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5192BD1C" w:rsidR="004B23A2" w:rsidRDefault="0028664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293CC1EE" wp14:editId="39BF53C3">
            <wp:extent cx="1866900" cy="2440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09748" cy="2496204"/>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Default="00434A8C" w:rsidP="0028664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59317C17" w14:textId="14660C59" w:rsidR="0011473D" w:rsidRDefault="00C56B61" w:rsidP="0028664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737749">
        <w:rPr>
          <w:rFonts w:ascii="Arial" w:hAnsi="Arial" w:cs="Arial"/>
          <w:b/>
          <w:color w:val="000000" w:themeColor="text1"/>
          <w:sz w:val="28"/>
          <w:szCs w:val="28"/>
          <w:lang w:val="en-GB"/>
        </w:rPr>
        <w:t>8C</w:t>
      </w:r>
    </w:p>
    <w:p w14:paraId="1DCE41A2" w14:textId="0CB8A9C3" w:rsidR="002638B0" w:rsidRDefault="002638B0" w:rsidP="0028664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3ACF723F" w14:textId="0EBF382F" w:rsidR="00286642" w:rsidRPr="0066105D" w:rsidRDefault="00737749" w:rsidP="00E7665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66105D">
        <w:rPr>
          <w:rFonts w:ascii="Arial" w:hAnsi="Arial" w:cs="Arial"/>
          <w:b/>
          <w:color w:val="000000" w:themeColor="text1"/>
          <w:sz w:val="28"/>
          <w:szCs w:val="28"/>
          <w:lang w:val="en-GB"/>
        </w:rPr>
        <w:t>HONG KONG</w:t>
      </w:r>
    </w:p>
    <w:p w14:paraId="5E119630" w14:textId="77777777" w:rsidR="00434A8C" w:rsidRPr="007C6201" w:rsidRDefault="00434A8C" w:rsidP="0028664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3D73029C" w14:textId="22752588"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66105D">
        <w:rPr>
          <w:rFonts w:ascii="Arial" w:hAnsi="Arial" w:cs="Arial"/>
          <w:b/>
          <w:color w:val="767171" w:themeColor="background2" w:themeShade="80"/>
          <w:sz w:val="22"/>
          <w:szCs w:val="22"/>
          <w:lang w:val="en-GB"/>
        </w:rPr>
        <w:t>8C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9337CE">
        <w:rPr>
          <w:rFonts w:ascii="Arial" w:hAnsi="Arial" w:cs="Arial"/>
          <w:bCs/>
          <w:color w:val="767171" w:themeColor="background2" w:themeShade="80"/>
          <w:sz w:val="22"/>
          <w:szCs w:val="22"/>
          <w:lang w:val="en-GB"/>
        </w:rPr>
        <w:t>must be submitted by</w:t>
      </w:r>
      <w:r>
        <w:rPr>
          <w:rFonts w:ascii="Arial" w:hAnsi="Arial" w:cs="Arial"/>
          <w:bCs/>
          <w:color w:val="767171" w:themeColor="background2" w:themeShade="80"/>
          <w:sz w:val="22"/>
          <w:szCs w:val="22"/>
          <w:lang w:val="en-GB"/>
        </w:rPr>
        <w:t xml:space="preserve">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9337CE">
        <w:rPr>
          <w:rFonts w:ascii="Arial" w:hAnsi="Arial" w:cs="Arial"/>
          <w:b/>
          <w:color w:val="767171" w:themeColor="background2" w:themeShade="80"/>
          <w:sz w:val="22"/>
          <w:szCs w:val="22"/>
          <w:lang w:val="en-GB"/>
        </w:rPr>
        <w:t xml:space="preserve">elective </w:t>
      </w:r>
      <w:r w:rsidRPr="00622586">
        <w:rPr>
          <w:rFonts w:ascii="Arial" w:hAnsi="Arial" w:cs="Arial"/>
          <w:b/>
          <w:color w:val="767171" w:themeColor="background2" w:themeShade="80"/>
          <w:sz w:val="22"/>
          <w:szCs w:val="22"/>
          <w:lang w:val="en-GB"/>
        </w:rPr>
        <w:t>modules</w:t>
      </w:r>
      <w:r>
        <w:rPr>
          <w:rFonts w:ascii="Arial" w:hAnsi="Arial" w:cs="Arial"/>
          <w:bCs/>
          <w:color w:val="767171" w:themeColor="background2" w:themeShade="80"/>
          <w:sz w:val="22"/>
          <w:szCs w:val="22"/>
          <w:lang w:val="en-GB"/>
        </w:rPr>
        <w:t>.</w:t>
      </w:r>
    </w:p>
    <w:p w14:paraId="0037FF4E"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55A0CEFC"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53185D2" w14:textId="083F0AE4"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D027D9">
        <w:rPr>
          <w:rFonts w:ascii="Arial" w:hAnsi="Arial" w:cs="Arial"/>
          <w:b/>
          <w:color w:val="767171" w:themeColor="background2" w:themeShade="80"/>
          <w:sz w:val="22"/>
          <w:szCs w:val="22"/>
          <w:lang w:val="en-GB"/>
        </w:rPr>
        <w:t>8C</w:t>
      </w:r>
      <w:r w:rsidRPr="00DB56F2">
        <w:rPr>
          <w:rFonts w:ascii="Arial" w:hAnsi="Arial" w:cs="Arial"/>
          <w:bCs/>
          <w:color w:val="767171" w:themeColor="background2" w:themeShade="80"/>
          <w:sz w:val="22"/>
          <w:szCs w:val="22"/>
          <w:lang w:val="en-GB"/>
        </w:rPr>
        <w:t xml:space="preserve">. </w:t>
      </w:r>
      <w:proofErr w:type="gramStart"/>
      <w:r>
        <w:rPr>
          <w:rFonts w:ascii="Arial" w:hAnsi="Arial" w:cs="Arial"/>
          <w:bCs/>
          <w:color w:val="767171" w:themeColor="background2" w:themeShade="80"/>
          <w:sz w:val="22"/>
          <w:szCs w:val="22"/>
          <w:lang w:val="en-GB"/>
        </w:rPr>
        <w:t>In order to</w:t>
      </w:r>
      <w:proofErr w:type="gramEnd"/>
      <w:r>
        <w:rPr>
          <w:rFonts w:ascii="Arial" w:hAnsi="Arial" w:cs="Arial"/>
          <w:bCs/>
          <w:color w:val="767171" w:themeColor="background2" w:themeShade="80"/>
          <w:sz w:val="22"/>
          <w:szCs w:val="22"/>
          <w:lang w:val="en-GB"/>
        </w:rPr>
        <w:t xml:space="preserve"> pass this module, you need to obtain a mark of 50% or more for this assessment.</w:t>
      </w:r>
    </w:p>
    <w:p w14:paraId="274024F0"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5A00282C" w14:textId="45344D9F" w:rsidR="00BD2F2E" w:rsidRDefault="00BD2F2E" w:rsidP="009D0811">
      <w:pPr>
        <w:jc w:val="center"/>
        <w:rPr>
          <w:rFonts w:ascii="Arial" w:hAnsi="Arial" w:cs="Arial"/>
          <w:b/>
          <w:sz w:val="22"/>
          <w:szCs w:val="22"/>
          <w:u w:val="single"/>
          <w:lang w:val="en-GB"/>
        </w:rPr>
      </w:pPr>
    </w:p>
    <w:p w14:paraId="029294C6" w14:textId="4C621265" w:rsidR="00A6325B" w:rsidRDefault="00A6325B" w:rsidP="009D0811">
      <w:pPr>
        <w:jc w:val="center"/>
        <w:rPr>
          <w:rFonts w:ascii="Arial" w:hAnsi="Arial" w:cs="Arial"/>
          <w:b/>
          <w:sz w:val="22"/>
          <w:szCs w:val="22"/>
          <w:u w:val="single"/>
          <w:lang w:val="en-GB"/>
        </w:rPr>
      </w:pPr>
    </w:p>
    <w:p w14:paraId="69689BCF" w14:textId="77777777" w:rsidR="00A6325B" w:rsidRDefault="00A6325B" w:rsidP="009D0811">
      <w:pPr>
        <w:jc w:val="center"/>
        <w:rPr>
          <w:rFonts w:ascii="Arial" w:hAnsi="Arial" w:cs="Arial"/>
          <w:b/>
          <w:sz w:val="22"/>
          <w:szCs w:val="22"/>
          <w:u w:val="single"/>
          <w:lang w:val="en-GB"/>
        </w:rPr>
      </w:pPr>
    </w:p>
    <w:p w14:paraId="73283316" w14:textId="58DB19C5" w:rsidR="00D027D9" w:rsidRDefault="00D027D9" w:rsidP="009D0811">
      <w:pPr>
        <w:jc w:val="center"/>
        <w:rPr>
          <w:rFonts w:ascii="Arial" w:hAnsi="Arial" w:cs="Arial"/>
          <w:b/>
          <w:sz w:val="22"/>
          <w:szCs w:val="22"/>
          <w:u w:val="single"/>
          <w:lang w:val="en-GB"/>
        </w:rPr>
      </w:pPr>
    </w:p>
    <w:p w14:paraId="68788B55" w14:textId="738623E0" w:rsidR="00E76657" w:rsidRDefault="00E76657" w:rsidP="009D0811">
      <w:pPr>
        <w:jc w:val="center"/>
        <w:rPr>
          <w:rFonts w:ascii="Arial" w:hAnsi="Arial" w:cs="Arial"/>
          <w:b/>
          <w:sz w:val="22"/>
          <w:szCs w:val="22"/>
          <w:u w:val="single"/>
          <w:lang w:val="en-GB"/>
        </w:rPr>
      </w:pPr>
    </w:p>
    <w:p w14:paraId="7C1B4D12" w14:textId="77777777" w:rsidR="00E76657" w:rsidRDefault="00E76657" w:rsidP="009D0811">
      <w:pPr>
        <w:jc w:val="center"/>
        <w:rPr>
          <w:rFonts w:ascii="Arial" w:hAnsi="Arial" w:cs="Arial"/>
          <w:b/>
          <w:sz w:val="22"/>
          <w:szCs w:val="22"/>
          <w:u w:val="single"/>
          <w:lang w:val="en-GB"/>
        </w:rPr>
      </w:pPr>
    </w:p>
    <w:p w14:paraId="3C0D3574" w14:textId="3FEC9BF7"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01D14C7A" w14:textId="77777777" w:rsidR="000A1AC9" w:rsidRPr="001E23FD" w:rsidRDefault="000A1AC9" w:rsidP="000A1AC9">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556F9612" w14:textId="77777777" w:rsidR="000A1AC9" w:rsidRPr="001E23FD" w:rsidRDefault="000A1AC9" w:rsidP="000A1AC9">
      <w:pPr>
        <w:jc w:val="both"/>
        <w:rPr>
          <w:rFonts w:ascii="Arial" w:hAnsi="Arial" w:cs="Arial"/>
          <w:b/>
          <w:sz w:val="22"/>
          <w:szCs w:val="22"/>
          <w:lang w:val="en-GB"/>
        </w:rPr>
      </w:pPr>
    </w:p>
    <w:p w14:paraId="34DD21C2" w14:textId="77777777" w:rsidR="000A1AC9" w:rsidRPr="001E23FD" w:rsidRDefault="000A1AC9" w:rsidP="000A1AC9">
      <w:pPr>
        <w:jc w:val="both"/>
        <w:rPr>
          <w:rFonts w:ascii="Arial" w:hAnsi="Arial" w:cs="Arial"/>
          <w:sz w:val="22"/>
          <w:szCs w:val="22"/>
          <w:lang w:val="en-GB"/>
        </w:rPr>
      </w:pPr>
    </w:p>
    <w:p w14:paraId="2264EB91" w14:textId="77777777"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4ADD639" w14:textId="77777777" w:rsidR="000A1AC9" w:rsidRPr="001E23FD" w:rsidRDefault="000A1AC9" w:rsidP="000A1AC9">
      <w:pPr>
        <w:ind w:left="720" w:hanging="720"/>
        <w:jc w:val="both"/>
        <w:rPr>
          <w:rFonts w:ascii="Arial" w:hAnsi="Arial" w:cs="Arial"/>
          <w:sz w:val="22"/>
          <w:szCs w:val="22"/>
          <w:lang w:val="en-GB"/>
        </w:rPr>
      </w:pPr>
    </w:p>
    <w:p w14:paraId="6BFFF330" w14:textId="77777777"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55217844" w14:textId="77777777" w:rsidR="000A1AC9" w:rsidRPr="001E23FD" w:rsidRDefault="000A1AC9" w:rsidP="000A1AC9">
      <w:pPr>
        <w:ind w:left="720" w:hanging="720"/>
        <w:jc w:val="both"/>
        <w:rPr>
          <w:rFonts w:ascii="Arial" w:hAnsi="Arial" w:cs="Arial"/>
          <w:sz w:val="22"/>
          <w:szCs w:val="22"/>
          <w:lang w:val="en-GB"/>
        </w:rPr>
      </w:pPr>
    </w:p>
    <w:p w14:paraId="000F9E0D" w14:textId="77777777" w:rsidR="000A1AC9" w:rsidRPr="001E23FD" w:rsidRDefault="000A1AC9" w:rsidP="000A1AC9">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1E23FD">
        <w:rPr>
          <w:rFonts w:ascii="Arial" w:hAnsi="Arial" w:cs="Arial"/>
          <w:sz w:val="22"/>
          <w:szCs w:val="22"/>
          <w:lang w:val="en-GB"/>
        </w:rPr>
        <w:t>More often than not</w:t>
      </w:r>
      <w:proofErr w:type="gramEnd"/>
      <w:r w:rsidRPr="001E23FD">
        <w:rPr>
          <w:rFonts w:ascii="Arial" w:hAnsi="Arial" w:cs="Arial"/>
          <w:sz w:val="22"/>
          <w:szCs w:val="22"/>
          <w:lang w:val="en-GB"/>
        </w:rPr>
        <w:t>, one fact / statement will earn one mark (unless it is obvious from the question that this is not the case).</w:t>
      </w:r>
    </w:p>
    <w:p w14:paraId="722F07ED" w14:textId="77777777" w:rsidR="000A1AC9" w:rsidRPr="001E23FD" w:rsidRDefault="000A1AC9" w:rsidP="000A1AC9">
      <w:pPr>
        <w:ind w:left="720" w:hanging="720"/>
        <w:jc w:val="both"/>
        <w:rPr>
          <w:rFonts w:ascii="Arial" w:hAnsi="Arial" w:cs="Arial"/>
          <w:sz w:val="22"/>
          <w:szCs w:val="22"/>
          <w:lang w:val="en-GB"/>
        </w:rPr>
      </w:pPr>
    </w:p>
    <w:p w14:paraId="114FF993" w14:textId="1C096C13"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sidR="00286642">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8C</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sidR="00286642">
        <w:rPr>
          <w:rFonts w:ascii="Arial" w:hAnsi="Arial" w:cs="Arial"/>
          <w:sz w:val="22"/>
          <w:szCs w:val="22"/>
          <w:lang w:val="en-GB" w:eastAsia="en-GB"/>
        </w:rPr>
        <w:t>1</w:t>
      </w:r>
      <w:r w:rsidRPr="001E23FD">
        <w:rPr>
          <w:rFonts w:ascii="Arial" w:hAnsi="Arial" w:cs="Arial"/>
          <w:sz w:val="22"/>
          <w:szCs w:val="22"/>
          <w:lang w:val="en-GB" w:eastAsia="en-GB"/>
        </w:rPr>
        <w:t>2</w:t>
      </w:r>
      <w:r w:rsidR="00286642">
        <w:rPr>
          <w:rFonts w:ascii="Arial" w:hAnsi="Arial" w:cs="Arial"/>
          <w:sz w:val="22"/>
          <w:szCs w:val="22"/>
          <w:lang w:val="en-GB" w:eastAsia="en-GB"/>
        </w:rPr>
        <w:t>2</w:t>
      </w:r>
      <w:r w:rsidRPr="001E23FD">
        <w:rPr>
          <w:rFonts w:ascii="Arial" w:hAnsi="Arial" w:cs="Arial"/>
          <w:sz w:val="22"/>
          <w:szCs w:val="22"/>
          <w:lang w:val="en-GB" w:eastAsia="en-GB"/>
        </w:rPr>
        <w:t>-3</w:t>
      </w:r>
      <w:r w:rsidR="00286642">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8C</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w:t>
      </w:r>
      <w:r w:rsidR="00286642">
        <w:rPr>
          <w:rFonts w:ascii="Arial" w:hAnsi="Arial" w:cs="Arial"/>
          <w:bCs/>
          <w:sz w:val="22"/>
          <w:szCs w:val="22"/>
          <w:lang w:val="en-GB"/>
        </w:rPr>
        <w:t>ID</w:t>
      </w:r>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442641DC" w14:textId="77777777" w:rsidR="000A1AC9" w:rsidRPr="001E23FD" w:rsidRDefault="000A1AC9" w:rsidP="000A1AC9">
      <w:pPr>
        <w:ind w:left="720" w:hanging="720"/>
        <w:jc w:val="both"/>
        <w:rPr>
          <w:rFonts w:ascii="Arial" w:hAnsi="Arial" w:cs="Arial"/>
          <w:sz w:val="22"/>
          <w:szCs w:val="22"/>
          <w:lang w:val="en-GB"/>
        </w:rPr>
      </w:pPr>
    </w:p>
    <w:p w14:paraId="0AB97D60" w14:textId="77777777"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090B874C" w14:textId="77777777" w:rsidR="000A1AC9" w:rsidRPr="001E23FD" w:rsidRDefault="000A1AC9" w:rsidP="000A1AC9">
      <w:pPr>
        <w:ind w:left="720" w:hanging="720"/>
        <w:jc w:val="both"/>
        <w:rPr>
          <w:rFonts w:ascii="Arial" w:hAnsi="Arial" w:cs="Arial"/>
          <w:sz w:val="22"/>
          <w:szCs w:val="22"/>
          <w:lang w:val="en-GB"/>
        </w:rPr>
      </w:pPr>
    </w:p>
    <w:p w14:paraId="1A5223A9" w14:textId="5A2FAD4B"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sidR="00286642">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sidR="00286642">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sidR="00286642">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5C2ED4F2" w14:textId="77777777" w:rsidR="000A1AC9" w:rsidRPr="001E23FD" w:rsidRDefault="000A1AC9" w:rsidP="000A1AC9">
      <w:pPr>
        <w:ind w:left="720" w:hanging="720"/>
        <w:jc w:val="both"/>
        <w:rPr>
          <w:rFonts w:ascii="Arial" w:hAnsi="Arial" w:cs="Arial"/>
          <w:sz w:val="22"/>
          <w:szCs w:val="22"/>
          <w:lang w:val="en-GB"/>
        </w:rPr>
      </w:pPr>
    </w:p>
    <w:p w14:paraId="059951AB" w14:textId="0BAC3DDB" w:rsidR="004A2D83" w:rsidRPr="00592F82" w:rsidRDefault="000A1AC9" w:rsidP="000A1AC9">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730563CC" w14:textId="77777777" w:rsidR="00F3323E" w:rsidRPr="00592F82" w:rsidRDefault="00F3323E" w:rsidP="00592F82">
      <w:pPr>
        <w:ind w:left="720" w:hanging="720"/>
        <w:jc w:val="both"/>
        <w:rPr>
          <w:rFonts w:ascii="Arial" w:hAnsi="Arial" w:cs="Arial"/>
          <w:sz w:val="22"/>
          <w:szCs w:val="22"/>
          <w:lang w:val="en-GB"/>
        </w:rPr>
      </w:pPr>
    </w:p>
    <w:p w14:paraId="16583175" w14:textId="77777777" w:rsidR="00F3323E" w:rsidRPr="00592F82" w:rsidRDefault="00F3323E" w:rsidP="00592F82">
      <w:pPr>
        <w:ind w:left="720" w:hanging="720"/>
        <w:jc w:val="both"/>
        <w:rPr>
          <w:rFonts w:ascii="Arial" w:hAnsi="Arial" w:cs="Arial"/>
          <w:sz w:val="22"/>
          <w:szCs w:val="22"/>
          <w:lang w:val="en-GB"/>
        </w:rPr>
      </w:pPr>
    </w:p>
    <w:p w14:paraId="52786F7D" w14:textId="77777777" w:rsidR="00411D40" w:rsidRDefault="00411D40">
      <w:pPr>
        <w:rPr>
          <w:rFonts w:ascii="Arial" w:hAnsi="Arial" w:cs="Arial"/>
          <w:b/>
          <w:sz w:val="22"/>
          <w:szCs w:val="22"/>
          <w:u w:val="single"/>
          <w:lang w:val="en-GB"/>
        </w:rPr>
      </w:pPr>
      <w:r>
        <w:rPr>
          <w:rFonts w:ascii="Arial" w:hAnsi="Arial" w:cs="Arial"/>
          <w:b/>
          <w:sz w:val="22"/>
          <w:szCs w:val="22"/>
          <w:u w:val="single"/>
          <w:lang w:val="en-GB"/>
        </w:rPr>
        <w:br w:type="page"/>
      </w:r>
    </w:p>
    <w:p w14:paraId="2966AAD4" w14:textId="6A016479"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9578F6" w:rsidRDefault="005D43E0" w:rsidP="00B9639B">
      <w:pPr>
        <w:jc w:val="both"/>
        <w:rPr>
          <w:rFonts w:ascii="Arial" w:hAnsi="Arial" w:cs="Arial"/>
          <w:sz w:val="22"/>
          <w:szCs w:val="22"/>
          <w:lang w:val="en-GB"/>
        </w:rPr>
      </w:pPr>
      <w:r w:rsidRPr="009578F6">
        <w:rPr>
          <w:rFonts w:ascii="Arial" w:hAnsi="Arial" w:cs="Arial"/>
          <w:sz w:val="22"/>
          <w:szCs w:val="22"/>
          <w:lang w:val="en-GB"/>
        </w:rPr>
        <w:t>Questions 1.1. – 1.10</w:t>
      </w:r>
      <w:r w:rsidR="00341AA6" w:rsidRPr="009578F6">
        <w:rPr>
          <w:rFonts w:ascii="Arial" w:hAnsi="Arial" w:cs="Arial"/>
          <w:sz w:val="22"/>
          <w:szCs w:val="22"/>
          <w:lang w:val="en-GB"/>
        </w:rPr>
        <w:t>.</w:t>
      </w:r>
      <w:r w:rsidRPr="009578F6">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9578F6">
        <w:rPr>
          <w:rFonts w:ascii="Arial" w:hAnsi="Arial" w:cs="Arial"/>
          <w:sz w:val="22"/>
          <w:szCs w:val="22"/>
          <w:lang w:val="en-GB"/>
        </w:rPr>
        <w:t>answer</w:t>
      </w:r>
      <w:proofErr w:type="gramEnd"/>
      <w:r w:rsidRPr="009578F6">
        <w:rPr>
          <w:rFonts w:ascii="Arial" w:hAnsi="Arial" w:cs="Arial"/>
          <w:sz w:val="22"/>
          <w:szCs w:val="22"/>
          <w:lang w:val="en-GB"/>
        </w:rPr>
        <w:t xml:space="preserve"> and </w:t>
      </w:r>
      <w:r w:rsidRPr="009578F6">
        <w:rPr>
          <w:rFonts w:ascii="Arial" w:hAnsi="Arial" w:cs="Arial"/>
          <w:sz w:val="22"/>
          <w:szCs w:val="22"/>
          <w:highlight w:val="yellow"/>
          <w:lang w:val="en-GB"/>
        </w:rPr>
        <w:t>mark your selection on the answer sheet</w:t>
      </w:r>
      <w:r w:rsidR="00397D3A" w:rsidRPr="009578F6">
        <w:rPr>
          <w:rFonts w:ascii="Arial" w:hAnsi="Arial" w:cs="Arial"/>
          <w:sz w:val="22"/>
          <w:szCs w:val="22"/>
          <w:highlight w:val="yellow"/>
          <w:lang w:val="en-GB"/>
        </w:rPr>
        <w:t xml:space="preserve"> by highlighting the </w:t>
      </w:r>
      <w:r w:rsidR="0036565C" w:rsidRPr="009578F6">
        <w:rPr>
          <w:rFonts w:ascii="Arial" w:hAnsi="Arial" w:cs="Arial"/>
          <w:sz w:val="22"/>
          <w:szCs w:val="22"/>
          <w:highlight w:val="yellow"/>
          <w:lang w:val="en-GB"/>
        </w:rPr>
        <w:t xml:space="preserve">relevant paragraph </w:t>
      </w:r>
      <w:r w:rsidR="0036565C" w:rsidRPr="009578F6">
        <w:rPr>
          <w:rFonts w:ascii="Arial" w:hAnsi="Arial" w:cs="Arial"/>
          <w:b/>
          <w:bCs/>
          <w:sz w:val="22"/>
          <w:szCs w:val="22"/>
          <w:highlight w:val="yellow"/>
          <w:lang w:val="en-GB"/>
        </w:rPr>
        <w:t>in yellow</w:t>
      </w:r>
      <w:r w:rsidRPr="009578F6">
        <w:rPr>
          <w:rFonts w:ascii="Arial" w:hAnsi="Arial" w:cs="Arial"/>
          <w:sz w:val="22"/>
          <w:szCs w:val="22"/>
          <w:lang w:val="en-GB"/>
        </w:rPr>
        <w:t>.</w:t>
      </w:r>
      <w:r w:rsidR="0036565C" w:rsidRPr="009578F6">
        <w:rPr>
          <w:rFonts w:ascii="Arial" w:hAnsi="Arial" w:cs="Arial"/>
          <w:sz w:val="22"/>
          <w:szCs w:val="22"/>
          <w:lang w:val="en-GB"/>
        </w:rPr>
        <w:t xml:space="preserve"> Select only </w:t>
      </w:r>
      <w:r w:rsidR="0036565C" w:rsidRPr="009578F6">
        <w:rPr>
          <w:rFonts w:ascii="Arial" w:hAnsi="Arial" w:cs="Arial"/>
          <w:b/>
          <w:bCs/>
          <w:sz w:val="22"/>
          <w:szCs w:val="22"/>
          <w:lang w:val="en-GB"/>
        </w:rPr>
        <w:t>ONE</w:t>
      </w:r>
      <w:r w:rsidR="0036565C" w:rsidRPr="009578F6">
        <w:rPr>
          <w:rFonts w:ascii="Arial" w:hAnsi="Arial" w:cs="Arial"/>
          <w:sz w:val="22"/>
          <w:szCs w:val="22"/>
          <w:lang w:val="en-GB"/>
        </w:rPr>
        <w:t xml:space="preserve"> answer</w:t>
      </w:r>
      <w:r w:rsidR="00A60074" w:rsidRPr="009578F6">
        <w:rPr>
          <w:rFonts w:ascii="Arial" w:hAnsi="Arial" w:cs="Arial"/>
          <w:sz w:val="22"/>
          <w:szCs w:val="22"/>
          <w:lang w:val="en-GB"/>
        </w:rPr>
        <w:t>. Candidates who select more than one answer will receive no mark for that specific question.</w:t>
      </w:r>
    </w:p>
    <w:p w14:paraId="27033D10" w14:textId="79CBC59A" w:rsidR="00AF228E" w:rsidRPr="009578F6" w:rsidRDefault="00AF228E" w:rsidP="00C55824">
      <w:pPr>
        <w:autoSpaceDE w:val="0"/>
        <w:autoSpaceDN w:val="0"/>
        <w:adjustRightInd w:val="0"/>
        <w:jc w:val="both"/>
        <w:rPr>
          <w:rFonts w:ascii="Arial" w:hAnsi="Arial" w:cs="Arial"/>
          <w:sz w:val="22"/>
          <w:szCs w:val="22"/>
          <w:lang w:val="en-GB"/>
        </w:rPr>
      </w:pPr>
    </w:p>
    <w:p w14:paraId="19689BA2" w14:textId="15D16B02" w:rsidR="00074890" w:rsidRPr="009578F6" w:rsidRDefault="00074890" w:rsidP="00C55824">
      <w:pPr>
        <w:autoSpaceDE w:val="0"/>
        <w:autoSpaceDN w:val="0"/>
        <w:adjustRightInd w:val="0"/>
        <w:jc w:val="both"/>
        <w:rPr>
          <w:rFonts w:ascii="Arial" w:hAnsi="Arial" w:cs="Arial"/>
          <w:b/>
          <w:bCs/>
          <w:sz w:val="22"/>
          <w:szCs w:val="22"/>
          <w:lang w:val="en-GB"/>
        </w:rPr>
      </w:pPr>
      <w:r w:rsidRPr="009578F6">
        <w:rPr>
          <w:rFonts w:ascii="Arial" w:hAnsi="Arial" w:cs="Arial"/>
          <w:b/>
          <w:bCs/>
          <w:color w:val="FF0000"/>
          <w:sz w:val="22"/>
          <w:szCs w:val="22"/>
          <w:lang w:val="en-GB"/>
        </w:rPr>
        <w:t xml:space="preserve">Any reference to </w:t>
      </w:r>
      <w:r w:rsidR="007020B5" w:rsidRPr="009578F6">
        <w:rPr>
          <w:rFonts w:ascii="Arial" w:hAnsi="Arial" w:cs="Arial"/>
          <w:b/>
          <w:bCs/>
          <w:color w:val="FF0000"/>
          <w:sz w:val="22"/>
          <w:szCs w:val="22"/>
          <w:lang w:val="en-GB"/>
        </w:rPr>
        <w:t>“</w:t>
      </w:r>
      <w:r w:rsidRPr="009578F6">
        <w:rPr>
          <w:rFonts w:ascii="Arial" w:hAnsi="Arial" w:cs="Arial"/>
          <w:b/>
          <w:bCs/>
          <w:color w:val="FF0000"/>
          <w:sz w:val="22"/>
          <w:szCs w:val="22"/>
          <w:lang w:val="en-GB"/>
        </w:rPr>
        <w:t>CWUMPO</w:t>
      </w:r>
      <w:r w:rsidR="007020B5" w:rsidRPr="009578F6">
        <w:rPr>
          <w:rFonts w:ascii="Arial" w:hAnsi="Arial" w:cs="Arial"/>
          <w:b/>
          <w:bCs/>
          <w:color w:val="FF0000"/>
          <w:sz w:val="22"/>
          <w:szCs w:val="22"/>
          <w:lang w:val="en-GB"/>
        </w:rPr>
        <w:t>”</w:t>
      </w:r>
      <w:r w:rsidRPr="009578F6">
        <w:rPr>
          <w:rFonts w:ascii="Arial" w:hAnsi="Arial" w:cs="Arial"/>
          <w:b/>
          <w:bCs/>
          <w:color w:val="FF0000"/>
          <w:sz w:val="22"/>
          <w:szCs w:val="22"/>
          <w:lang w:val="en-GB"/>
        </w:rPr>
        <w:t xml:space="preserve"> in the questions below means the Companies (Winding</w:t>
      </w:r>
      <w:r w:rsidR="007C4AE9" w:rsidRPr="009578F6">
        <w:rPr>
          <w:rFonts w:ascii="Arial" w:hAnsi="Arial" w:cs="Arial"/>
          <w:b/>
          <w:bCs/>
          <w:color w:val="FF0000"/>
          <w:sz w:val="22"/>
          <w:szCs w:val="22"/>
          <w:lang w:val="en-GB"/>
        </w:rPr>
        <w:t xml:space="preserve"> Up and Miscellaneous Provisions) Ordinance (Cap 32).</w:t>
      </w:r>
    </w:p>
    <w:p w14:paraId="4B56BD98" w14:textId="77777777" w:rsidR="00074890" w:rsidRPr="009578F6" w:rsidRDefault="00074890" w:rsidP="00C55824">
      <w:pPr>
        <w:autoSpaceDE w:val="0"/>
        <w:autoSpaceDN w:val="0"/>
        <w:adjustRightInd w:val="0"/>
        <w:jc w:val="both"/>
        <w:rPr>
          <w:rFonts w:ascii="Arial" w:hAnsi="Arial" w:cs="Arial"/>
          <w:sz w:val="22"/>
          <w:szCs w:val="22"/>
          <w:lang w:val="en-GB"/>
        </w:rPr>
      </w:pPr>
    </w:p>
    <w:p w14:paraId="43F355DA" w14:textId="77777777" w:rsidR="00E9597C" w:rsidRPr="009578F6" w:rsidRDefault="00E9597C" w:rsidP="00C55824">
      <w:pPr>
        <w:jc w:val="both"/>
        <w:rPr>
          <w:rFonts w:ascii="Arial" w:hAnsi="Arial" w:cs="Arial"/>
          <w:sz w:val="22"/>
          <w:szCs w:val="22"/>
          <w:lang w:val="en-GB"/>
        </w:rPr>
      </w:pPr>
      <w:r w:rsidRPr="009578F6">
        <w:rPr>
          <w:rFonts w:ascii="Arial" w:hAnsi="Arial" w:cs="Arial"/>
          <w:b/>
          <w:bCs/>
          <w:sz w:val="22"/>
          <w:szCs w:val="22"/>
          <w:lang w:val="en-GB"/>
        </w:rPr>
        <w:t>Question 1.1</w:t>
      </w:r>
      <w:r w:rsidRPr="009578F6">
        <w:rPr>
          <w:rFonts w:ascii="Arial" w:hAnsi="Arial" w:cs="Arial"/>
          <w:sz w:val="22"/>
          <w:szCs w:val="22"/>
          <w:lang w:val="en-GB"/>
        </w:rPr>
        <w:t xml:space="preserve"> </w:t>
      </w:r>
    </w:p>
    <w:p w14:paraId="280FEE57" w14:textId="77777777" w:rsidR="00E9597C" w:rsidRPr="009578F6" w:rsidRDefault="00E9597C" w:rsidP="00C55824">
      <w:pPr>
        <w:jc w:val="both"/>
        <w:rPr>
          <w:rFonts w:ascii="Arial" w:hAnsi="Arial" w:cs="Arial"/>
          <w:sz w:val="22"/>
          <w:szCs w:val="22"/>
          <w:lang w:val="en-GB"/>
        </w:rPr>
      </w:pPr>
    </w:p>
    <w:p w14:paraId="546ABDA9" w14:textId="4F14B511" w:rsidR="007C4AE9" w:rsidRPr="009578F6" w:rsidRDefault="007C4AE9" w:rsidP="00737749">
      <w:pPr>
        <w:jc w:val="both"/>
        <w:rPr>
          <w:rFonts w:ascii="Arial" w:hAnsi="Arial" w:cs="Arial"/>
          <w:sz w:val="22"/>
          <w:lang w:val="en-GB"/>
        </w:rPr>
      </w:pPr>
      <w:r w:rsidRPr="009578F6">
        <w:rPr>
          <w:rFonts w:ascii="Arial" w:hAnsi="Arial" w:cs="Arial"/>
          <w:sz w:val="22"/>
          <w:lang w:val="en-GB"/>
        </w:rPr>
        <w:t xml:space="preserve">Select </w:t>
      </w:r>
      <w:r w:rsidR="00630C2F" w:rsidRPr="009578F6">
        <w:rPr>
          <w:rFonts w:ascii="Arial" w:hAnsi="Arial" w:cs="Arial"/>
          <w:sz w:val="22"/>
          <w:lang w:val="en-GB"/>
        </w:rPr>
        <w:t xml:space="preserve">the </w:t>
      </w:r>
      <w:r w:rsidR="00630C2F" w:rsidRPr="00E76657">
        <w:rPr>
          <w:rFonts w:ascii="Arial" w:hAnsi="Arial" w:cs="Arial"/>
          <w:b/>
          <w:bCs/>
          <w:sz w:val="22"/>
          <w:u w:val="single"/>
          <w:lang w:val="en-GB"/>
        </w:rPr>
        <w:t>correct answer</w:t>
      </w:r>
      <w:r w:rsidR="00630C2F" w:rsidRPr="009578F6">
        <w:rPr>
          <w:rFonts w:ascii="Arial" w:hAnsi="Arial" w:cs="Arial"/>
          <w:sz w:val="22"/>
          <w:lang w:val="en-GB"/>
        </w:rPr>
        <w:t xml:space="preserve"> to the question below:</w:t>
      </w:r>
    </w:p>
    <w:p w14:paraId="3AAED0D5" w14:textId="77777777" w:rsidR="007C4AE9" w:rsidRPr="009578F6" w:rsidRDefault="007C4AE9" w:rsidP="00737749">
      <w:pPr>
        <w:jc w:val="both"/>
        <w:rPr>
          <w:rFonts w:ascii="Arial" w:hAnsi="Arial" w:cs="Arial"/>
          <w:sz w:val="22"/>
          <w:szCs w:val="22"/>
          <w:lang w:val="en-GB"/>
        </w:rPr>
      </w:pPr>
    </w:p>
    <w:p w14:paraId="541DA86B" w14:textId="14D8B671" w:rsidR="00286642" w:rsidRPr="009578F6" w:rsidRDefault="00286642" w:rsidP="00286642">
      <w:pPr>
        <w:spacing w:after="160" w:line="259" w:lineRule="auto"/>
        <w:jc w:val="both"/>
        <w:rPr>
          <w:rFonts w:ascii="Arial" w:hAnsi="Arial" w:cs="Arial"/>
          <w:sz w:val="22"/>
          <w:szCs w:val="22"/>
          <w:lang w:val="en-GB"/>
        </w:rPr>
      </w:pPr>
      <w:r w:rsidRPr="009578F6">
        <w:rPr>
          <w:rFonts w:ascii="Arial" w:hAnsi="Arial" w:cs="Arial"/>
          <w:sz w:val="22"/>
          <w:szCs w:val="22"/>
          <w:lang w:val="en-GB"/>
        </w:rPr>
        <w:t>A receiver can be appointed</w:t>
      </w:r>
      <w:r w:rsidR="00A6325B" w:rsidRPr="009578F6">
        <w:rPr>
          <w:rFonts w:ascii="Arial" w:hAnsi="Arial" w:cs="Arial"/>
          <w:sz w:val="22"/>
          <w:szCs w:val="22"/>
          <w:lang w:val="en-GB"/>
        </w:rPr>
        <w:t xml:space="preserve"> – </w:t>
      </w:r>
    </w:p>
    <w:p w14:paraId="0586252C" w14:textId="72B0E09E" w:rsidR="00286642" w:rsidRPr="009578F6" w:rsidRDefault="00A6325B" w:rsidP="006F4751">
      <w:pPr>
        <w:pStyle w:val="ListParagraph"/>
        <w:numPr>
          <w:ilvl w:val="1"/>
          <w:numId w:val="5"/>
        </w:numPr>
        <w:ind w:left="426"/>
        <w:jc w:val="both"/>
        <w:rPr>
          <w:rFonts w:ascii="Arial" w:hAnsi="Arial" w:cs="Arial"/>
          <w:sz w:val="22"/>
          <w:szCs w:val="22"/>
          <w:lang w:val="en-GB"/>
        </w:rPr>
      </w:pPr>
      <w:r w:rsidRPr="009578F6">
        <w:rPr>
          <w:rFonts w:ascii="Arial" w:hAnsi="Arial" w:cs="Arial"/>
          <w:sz w:val="22"/>
          <w:szCs w:val="22"/>
          <w:lang w:val="en-GB"/>
        </w:rPr>
        <w:t>o</w:t>
      </w:r>
      <w:r w:rsidR="00286642" w:rsidRPr="009578F6">
        <w:rPr>
          <w:rFonts w:ascii="Arial" w:hAnsi="Arial" w:cs="Arial"/>
          <w:sz w:val="22"/>
          <w:szCs w:val="22"/>
          <w:lang w:val="en-GB"/>
        </w:rPr>
        <w:t>nly pursuant to a charge over shares</w:t>
      </w:r>
      <w:r w:rsidRPr="009578F6">
        <w:rPr>
          <w:rFonts w:ascii="Arial" w:hAnsi="Arial" w:cs="Arial"/>
          <w:sz w:val="22"/>
          <w:szCs w:val="22"/>
          <w:lang w:val="en-GB"/>
        </w:rPr>
        <w:t>.</w:t>
      </w:r>
    </w:p>
    <w:p w14:paraId="708B481B" w14:textId="77777777" w:rsidR="00286642" w:rsidRPr="009578F6" w:rsidRDefault="00286642" w:rsidP="00286642">
      <w:pPr>
        <w:ind w:left="66"/>
        <w:jc w:val="both"/>
        <w:rPr>
          <w:rFonts w:ascii="Arial" w:hAnsi="Arial" w:cs="Arial"/>
          <w:sz w:val="22"/>
          <w:szCs w:val="22"/>
          <w:lang w:val="en-GB"/>
        </w:rPr>
      </w:pPr>
    </w:p>
    <w:p w14:paraId="064CCD66" w14:textId="66828450" w:rsidR="00286642" w:rsidRPr="009578F6" w:rsidRDefault="00A6325B" w:rsidP="006F4751">
      <w:pPr>
        <w:pStyle w:val="ListParagraph"/>
        <w:numPr>
          <w:ilvl w:val="1"/>
          <w:numId w:val="5"/>
        </w:numPr>
        <w:ind w:left="426"/>
        <w:jc w:val="both"/>
        <w:rPr>
          <w:rFonts w:ascii="Arial" w:hAnsi="Arial" w:cs="Arial"/>
          <w:sz w:val="22"/>
          <w:szCs w:val="22"/>
          <w:lang w:val="en-GB"/>
        </w:rPr>
      </w:pPr>
      <w:r w:rsidRPr="009578F6">
        <w:rPr>
          <w:rFonts w:ascii="Arial" w:hAnsi="Arial" w:cs="Arial"/>
          <w:sz w:val="22"/>
          <w:szCs w:val="22"/>
          <w:lang w:val="en-GB"/>
        </w:rPr>
        <w:t>o</w:t>
      </w:r>
      <w:r w:rsidR="00286642" w:rsidRPr="009578F6">
        <w:rPr>
          <w:rFonts w:ascii="Arial" w:hAnsi="Arial" w:cs="Arial"/>
          <w:sz w:val="22"/>
          <w:szCs w:val="22"/>
          <w:lang w:val="en-GB"/>
        </w:rPr>
        <w:t>nly by the court</w:t>
      </w:r>
      <w:r w:rsidRPr="009578F6">
        <w:rPr>
          <w:rFonts w:ascii="Arial" w:hAnsi="Arial" w:cs="Arial"/>
          <w:sz w:val="22"/>
          <w:szCs w:val="22"/>
          <w:lang w:val="en-GB"/>
        </w:rPr>
        <w:t>.</w:t>
      </w:r>
    </w:p>
    <w:p w14:paraId="2AA15592" w14:textId="77777777" w:rsidR="00286642" w:rsidRPr="009578F6" w:rsidRDefault="00286642" w:rsidP="00286642">
      <w:pPr>
        <w:ind w:left="66"/>
        <w:jc w:val="both"/>
        <w:rPr>
          <w:rFonts w:ascii="Arial" w:hAnsi="Arial" w:cs="Arial"/>
          <w:sz w:val="22"/>
          <w:szCs w:val="22"/>
          <w:lang w:val="en-GB"/>
        </w:rPr>
      </w:pPr>
    </w:p>
    <w:p w14:paraId="4B706F50" w14:textId="77AA48CB" w:rsidR="00286642" w:rsidRPr="009578F6" w:rsidRDefault="00A6325B" w:rsidP="006F4751">
      <w:pPr>
        <w:pStyle w:val="ListParagraph"/>
        <w:numPr>
          <w:ilvl w:val="1"/>
          <w:numId w:val="5"/>
        </w:numPr>
        <w:ind w:left="426"/>
        <w:jc w:val="both"/>
        <w:rPr>
          <w:rFonts w:ascii="Arial" w:hAnsi="Arial" w:cs="Arial"/>
          <w:sz w:val="22"/>
          <w:szCs w:val="22"/>
          <w:lang w:val="en-GB"/>
        </w:rPr>
      </w:pPr>
      <w:r w:rsidRPr="009578F6">
        <w:rPr>
          <w:rFonts w:ascii="Arial" w:hAnsi="Arial" w:cs="Arial"/>
          <w:sz w:val="22"/>
          <w:szCs w:val="22"/>
          <w:lang w:val="en-GB"/>
        </w:rPr>
        <w:t>o</w:t>
      </w:r>
      <w:r w:rsidR="00286642" w:rsidRPr="009578F6">
        <w:rPr>
          <w:rFonts w:ascii="Arial" w:hAnsi="Arial" w:cs="Arial"/>
          <w:sz w:val="22"/>
          <w:szCs w:val="22"/>
          <w:lang w:val="en-GB"/>
        </w:rPr>
        <w:t>nly pursuant to a legal mortgage over land</w:t>
      </w:r>
      <w:r w:rsidRPr="009578F6">
        <w:rPr>
          <w:rFonts w:ascii="Arial" w:hAnsi="Arial" w:cs="Arial"/>
          <w:sz w:val="22"/>
          <w:szCs w:val="22"/>
          <w:lang w:val="en-GB"/>
        </w:rPr>
        <w:t>.</w:t>
      </w:r>
    </w:p>
    <w:p w14:paraId="1D4ADE9F" w14:textId="77777777" w:rsidR="00286642" w:rsidRPr="009578F6" w:rsidRDefault="00286642" w:rsidP="00286642">
      <w:pPr>
        <w:ind w:left="66"/>
        <w:jc w:val="both"/>
        <w:rPr>
          <w:rFonts w:ascii="Arial" w:hAnsi="Arial" w:cs="Arial"/>
          <w:sz w:val="22"/>
          <w:szCs w:val="22"/>
          <w:lang w:val="en-GB"/>
        </w:rPr>
      </w:pPr>
    </w:p>
    <w:p w14:paraId="336B1ED0" w14:textId="4DE1F7F9" w:rsidR="00286642" w:rsidRPr="00934399" w:rsidRDefault="00A6325B" w:rsidP="006F4751">
      <w:pPr>
        <w:pStyle w:val="ListParagraph"/>
        <w:numPr>
          <w:ilvl w:val="1"/>
          <w:numId w:val="5"/>
        </w:numPr>
        <w:ind w:left="426"/>
        <w:jc w:val="both"/>
        <w:rPr>
          <w:rFonts w:ascii="Arial" w:hAnsi="Arial" w:cs="Arial"/>
          <w:sz w:val="22"/>
          <w:szCs w:val="22"/>
          <w:highlight w:val="yellow"/>
          <w:lang w:val="en-GB"/>
        </w:rPr>
      </w:pPr>
      <w:r w:rsidRPr="00934399">
        <w:rPr>
          <w:rFonts w:ascii="Arial" w:hAnsi="Arial" w:cs="Arial"/>
          <w:sz w:val="22"/>
          <w:szCs w:val="22"/>
          <w:highlight w:val="yellow"/>
          <w:lang w:val="en-GB"/>
        </w:rPr>
        <w:t>a</w:t>
      </w:r>
      <w:r w:rsidR="00286642" w:rsidRPr="00934399">
        <w:rPr>
          <w:rFonts w:ascii="Arial" w:hAnsi="Arial" w:cs="Arial"/>
          <w:sz w:val="22"/>
          <w:szCs w:val="22"/>
          <w:highlight w:val="yellow"/>
          <w:lang w:val="en-GB"/>
        </w:rPr>
        <w:t>ny of the above</w:t>
      </w:r>
      <w:r w:rsidRPr="00934399">
        <w:rPr>
          <w:rFonts w:ascii="Arial" w:hAnsi="Arial" w:cs="Arial"/>
          <w:sz w:val="22"/>
          <w:szCs w:val="22"/>
          <w:highlight w:val="yellow"/>
          <w:lang w:val="en-GB"/>
        </w:rPr>
        <w:t>.</w:t>
      </w:r>
    </w:p>
    <w:p w14:paraId="6754BA50" w14:textId="5D449D94" w:rsidR="00CE6C50" w:rsidRPr="009578F6" w:rsidRDefault="00CE6C50" w:rsidP="00CE6C50">
      <w:pPr>
        <w:pStyle w:val="ListParagraph"/>
        <w:ind w:left="284"/>
        <w:jc w:val="both"/>
        <w:rPr>
          <w:rFonts w:ascii="Arial" w:hAnsi="Arial" w:cs="Arial"/>
          <w:sz w:val="22"/>
          <w:szCs w:val="22"/>
          <w:lang w:val="en-GB"/>
        </w:rPr>
      </w:pPr>
    </w:p>
    <w:p w14:paraId="1EDB374E" w14:textId="77777777" w:rsidR="00E9597C" w:rsidRPr="009578F6" w:rsidRDefault="00E9597C" w:rsidP="009578F6">
      <w:pPr>
        <w:jc w:val="both"/>
        <w:rPr>
          <w:rFonts w:ascii="Arial" w:hAnsi="Arial" w:cs="Arial"/>
          <w:b/>
          <w:bCs/>
          <w:sz w:val="22"/>
          <w:szCs w:val="22"/>
          <w:lang w:val="en-GB"/>
        </w:rPr>
      </w:pPr>
      <w:r w:rsidRPr="009578F6">
        <w:rPr>
          <w:rFonts w:ascii="Arial" w:hAnsi="Arial" w:cs="Arial"/>
          <w:b/>
          <w:bCs/>
          <w:sz w:val="22"/>
          <w:szCs w:val="22"/>
          <w:lang w:val="en-GB"/>
        </w:rPr>
        <w:t>Question 1.2</w:t>
      </w:r>
    </w:p>
    <w:p w14:paraId="2FDFDBCB" w14:textId="77777777" w:rsidR="00E9597C" w:rsidRPr="009578F6" w:rsidRDefault="00E9597C" w:rsidP="009578F6">
      <w:pPr>
        <w:jc w:val="both"/>
        <w:rPr>
          <w:rFonts w:ascii="Arial" w:hAnsi="Arial" w:cs="Arial"/>
          <w:sz w:val="22"/>
          <w:szCs w:val="22"/>
          <w:lang w:val="en-GB"/>
        </w:rPr>
      </w:pPr>
    </w:p>
    <w:p w14:paraId="5DA971CE" w14:textId="363AF7FC" w:rsidR="005D093D" w:rsidRPr="009578F6" w:rsidRDefault="005D093D" w:rsidP="009578F6">
      <w:pPr>
        <w:jc w:val="both"/>
        <w:rPr>
          <w:rFonts w:ascii="Arial" w:hAnsi="Arial" w:cs="Arial"/>
          <w:sz w:val="22"/>
          <w:szCs w:val="22"/>
          <w:lang w:val="en-GB"/>
        </w:rPr>
      </w:pPr>
      <w:r w:rsidRPr="009578F6">
        <w:rPr>
          <w:rFonts w:ascii="Arial" w:hAnsi="Arial" w:cs="Arial"/>
          <w:sz w:val="22"/>
          <w:szCs w:val="22"/>
          <w:lang w:val="en-GB"/>
        </w:rPr>
        <w:t xml:space="preserve">When a trustee in bankruptcy is appointed, she may seek to unwind a transaction of the bankrupt if the transaction was entered into at an undervalue.  </w:t>
      </w:r>
      <w:r w:rsidRPr="009578F6">
        <w:rPr>
          <w:rFonts w:ascii="Arial" w:hAnsi="Arial" w:cs="Arial"/>
          <w:b/>
          <w:bCs/>
          <w:sz w:val="22"/>
          <w:szCs w:val="22"/>
          <w:u w:val="single"/>
          <w:lang w:val="en-GB"/>
        </w:rPr>
        <w:t>What is the “look-back” period</w:t>
      </w:r>
      <w:r w:rsidRPr="009578F6">
        <w:rPr>
          <w:rFonts w:ascii="Arial" w:hAnsi="Arial" w:cs="Arial"/>
          <w:sz w:val="22"/>
          <w:szCs w:val="22"/>
          <w:lang w:val="en-GB"/>
        </w:rPr>
        <w:t xml:space="preserve"> for such actions (that is, what are the oldest transactions that the trustee can look at </w:t>
      </w:r>
      <w:proofErr w:type="gramStart"/>
      <w:r w:rsidRPr="009578F6">
        <w:rPr>
          <w:rFonts w:ascii="Arial" w:hAnsi="Arial" w:cs="Arial"/>
          <w:sz w:val="22"/>
          <w:szCs w:val="22"/>
          <w:lang w:val="en-GB"/>
        </w:rPr>
        <w:t>in order to</w:t>
      </w:r>
      <w:proofErr w:type="gramEnd"/>
      <w:r w:rsidRPr="009578F6">
        <w:rPr>
          <w:rFonts w:ascii="Arial" w:hAnsi="Arial" w:cs="Arial"/>
          <w:sz w:val="22"/>
          <w:szCs w:val="22"/>
          <w:lang w:val="en-GB"/>
        </w:rPr>
        <w:t xml:space="preserve"> be able to take such action):</w:t>
      </w:r>
    </w:p>
    <w:p w14:paraId="487FC813" w14:textId="77777777" w:rsidR="005D093D" w:rsidRPr="009578F6" w:rsidRDefault="005D093D" w:rsidP="009578F6">
      <w:pPr>
        <w:pStyle w:val="ListParagraph"/>
        <w:ind w:hanging="720"/>
        <w:jc w:val="both"/>
        <w:rPr>
          <w:rFonts w:ascii="Arial" w:hAnsi="Arial" w:cs="Arial"/>
          <w:sz w:val="22"/>
          <w:szCs w:val="22"/>
          <w:lang w:val="en-GB"/>
        </w:rPr>
      </w:pPr>
    </w:p>
    <w:p w14:paraId="692B4B61" w14:textId="0F483F5D" w:rsidR="005D093D" w:rsidRPr="00934399" w:rsidRDefault="005D093D" w:rsidP="009578F6">
      <w:pPr>
        <w:pStyle w:val="ListParagraph"/>
        <w:numPr>
          <w:ilvl w:val="0"/>
          <w:numId w:val="6"/>
        </w:numPr>
        <w:ind w:left="426"/>
        <w:jc w:val="both"/>
        <w:rPr>
          <w:rFonts w:ascii="Arial" w:hAnsi="Arial" w:cs="Arial"/>
          <w:sz w:val="22"/>
          <w:szCs w:val="22"/>
          <w:lang w:val="en-GB"/>
        </w:rPr>
      </w:pPr>
      <w:r w:rsidRPr="00934399">
        <w:rPr>
          <w:rFonts w:ascii="Arial" w:hAnsi="Arial" w:cs="Arial"/>
          <w:sz w:val="22"/>
          <w:szCs w:val="22"/>
          <w:lang w:val="en-GB"/>
        </w:rPr>
        <w:t>It depends on whether the person with whom the bankrupt transacted is an associate of his or not.</w:t>
      </w:r>
    </w:p>
    <w:p w14:paraId="2D6BCF34" w14:textId="77777777" w:rsidR="005D093D" w:rsidRPr="009578F6" w:rsidRDefault="005D093D" w:rsidP="009578F6">
      <w:pPr>
        <w:ind w:left="426"/>
        <w:jc w:val="both"/>
        <w:rPr>
          <w:rFonts w:ascii="Arial" w:hAnsi="Arial" w:cs="Arial"/>
          <w:sz w:val="22"/>
          <w:szCs w:val="22"/>
          <w:lang w:val="en-GB"/>
        </w:rPr>
      </w:pPr>
    </w:p>
    <w:p w14:paraId="3CF7B735" w14:textId="0C325E37" w:rsidR="005D093D" w:rsidRPr="009578F6" w:rsidRDefault="005D093D" w:rsidP="009578F6">
      <w:pPr>
        <w:pStyle w:val="ListParagraph"/>
        <w:numPr>
          <w:ilvl w:val="0"/>
          <w:numId w:val="6"/>
        </w:numPr>
        <w:ind w:left="426"/>
        <w:jc w:val="both"/>
        <w:rPr>
          <w:rFonts w:ascii="Arial" w:hAnsi="Arial" w:cs="Arial"/>
          <w:sz w:val="22"/>
          <w:szCs w:val="22"/>
          <w:lang w:val="en-GB"/>
        </w:rPr>
      </w:pPr>
      <w:r w:rsidRPr="009578F6">
        <w:rPr>
          <w:rFonts w:ascii="Arial" w:hAnsi="Arial" w:cs="Arial"/>
          <w:sz w:val="22"/>
          <w:szCs w:val="22"/>
          <w:lang w:val="en-GB"/>
        </w:rPr>
        <w:t>Two (2) years before the date of the bankruptcy order.</w:t>
      </w:r>
    </w:p>
    <w:p w14:paraId="3298E834" w14:textId="77777777" w:rsidR="005D093D" w:rsidRPr="009578F6" w:rsidRDefault="005D093D" w:rsidP="009578F6">
      <w:pPr>
        <w:ind w:left="426"/>
        <w:jc w:val="both"/>
        <w:rPr>
          <w:rFonts w:ascii="Arial" w:hAnsi="Arial" w:cs="Arial"/>
          <w:sz w:val="22"/>
          <w:szCs w:val="22"/>
          <w:lang w:val="en-GB"/>
        </w:rPr>
      </w:pPr>
    </w:p>
    <w:p w14:paraId="063C4679" w14:textId="464132AB" w:rsidR="005D093D" w:rsidRPr="00934399" w:rsidRDefault="005D093D" w:rsidP="009578F6">
      <w:pPr>
        <w:pStyle w:val="ListParagraph"/>
        <w:numPr>
          <w:ilvl w:val="0"/>
          <w:numId w:val="6"/>
        </w:numPr>
        <w:ind w:left="426"/>
        <w:jc w:val="both"/>
        <w:rPr>
          <w:rFonts w:ascii="Arial" w:hAnsi="Arial" w:cs="Arial"/>
          <w:sz w:val="22"/>
          <w:szCs w:val="22"/>
          <w:highlight w:val="yellow"/>
          <w:lang w:val="en-GB"/>
        </w:rPr>
      </w:pPr>
      <w:r w:rsidRPr="00934399">
        <w:rPr>
          <w:rFonts w:ascii="Arial" w:hAnsi="Arial" w:cs="Arial"/>
          <w:sz w:val="22"/>
          <w:szCs w:val="22"/>
          <w:highlight w:val="yellow"/>
          <w:lang w:val="en-GB"/>
        </w:rPr>
        <w:t>Five (5) years before the date of the petition on which the bankruptcy order was made.</w:t>
      </w:r>
    </w:p>
    <w:p w14:paraId="36EC3864" w14:textId="77777777" w:rsidR="005D093D" w:rsidRPr="009578F6" w:rsidRDefault="005D093D" w:rsidP="009578F6">
      <w:pPr>
        <w:ind w:left="426"/>
        <w:jc w:val="both"/>
        <w:rPr>
          <w:rFonts w:ascii="Arial" w:hAnsi="Arial" w:cs="Arial"/>
          <w:sz w:val="22"/>
          <w:szCs w:val="22"/>
          <w:lang w:val="en-GB"/>
        </w:rPr>
      </w:pPr>
    </w:p>
    <w:p w14:paraId="4B34F8F8" w14:textId="5A7DD046" w:rsidR="005B79F4" w:rsidRPr="009578F6" w:rsidRDefault="005D093D" w:rsidP="009578F6">
      <w:pPr>
        <w:pStyle w:val="ListParagraph"/>
        <w:numPr>
          <w:ilvl w:val="0"/>
          <w:numId w:val="6"/>
        </w:numPr>
        <w:ind w:left="426"/>
        <w:jc w:val="both"/>
        <w:rPr>
          <w:rFonts w:ascii="Arial" w:hAnsi="Arial" w:cs="Arial"/>
          <w:sz w:val="22"/>
          <w:szCs w:val="22"/>
          <w:lang w:val="en-GB"/>
        </w:rPr>
      </w:pPr>
      <w:r w:rsidRPr="009578F6">
        <w:rPr>
          <w:rFonts w:ascii="Arial" w:hAnsi="Arial" w:cs="Arial"/>
          <w:sz w:val="22"/>
          <w:szCs w:val="22"/>
          <w:lang w:val="en-GB"/>
        </w:rPr>
        <w:t>Five (5) years before the date of the bankruptcy order.</w:t>
      </w:r>
    </w:p>
    <w:p w14:paraId="0262EB16" w14:textId="77777777" w:rsidR="005D093D" w:rsidRPr="009578F6" w:rsidRDefault="005D093D" w:rsidP="009578F6">
      <w:pPr>
        <w:ind w:hanging="720"/>
        <w:jc w:val="both"/>
        <w:rPr>
          <w:rFonts w:ascii="Arial" w:hAnsi="Arial" w:cs="Arial"/>
          <w:b/>
          <w:bCs/>
          <w:sz w:val="22"/>
          <w:szCs w:val="22"/>
          <w:lang w:val="en-GB"/>
        </w:rPr>
      </w:pPr>
    </w:p>
    <w:p w14:paraId="788B3207" w14:textId="262F5F2C" w:rsidR="00E9597C" w:rsidRPr="009578F6" w:rsidRDefault="00E9597C" w:rsidP="00C55824">
      <w:pPr>
        <w:jc w:val="both"/>
        <w:rPr>
          <w:rFonts w:ascii="Arial" w:hAnsi="Arial" w:cs="Arial"/>
          <w:b/>
          <w:bCs/>
          <w:sz w:val="22"/>
          <w:szCs w:val="22"/>
          <w:lang w:val="en-GB"/>
        </w:rPr>
      </w:pPr>
      <w:r w:rsidRPr="009578F6">
        <w:rPr>
          <w:rFonts w:ascii="Arial" w:hAnsi="Arial" w:cs="Arial"/>
          <w:b/>
          <w:bCs/>
          <w:sz w:val="22"/>
          <w:szCs w:val="22"/>
          <w:lang w:val="en-GB"/>
        </w:rPr>
        <w:t>Question 1.3</w:t>
      </w:r>
    </w:p>
    <w:p w14:paraId="3CB02A2A" w14:textId="77777777" w:rsidR="00E9597C" w:rsidRPr="009578F6" w:rsidRDefault="00E9597C" w:rsidP="00C55824">
      <w:pPr>
        <w:jc w:val="both"/>
        <w:rPr>
          <w:rFonts w:ascii="Arial" w:hAnsi="Arial" w:cs="Arial"/>
          <w:sz w:val="22"/>
          <w:szCs w:val="22"/>
          <w:lang w:val="en-GB"/>
        </w:rPr>
      </w:pPr>
    </w:p>
    <w:p w14:paraId="333AE226" w14:textId="77777777" w:rsidR="00B81F6E" w:rsidRPr="009578F6" w:rsidRDefault="00B81F6E" w:rsidP="00B81F6E">
      <w:pPr>
        <w:jc w:val="both"/>
        <w:rPr>
          <w:rFonts w:ascii="Arial" w:hAnsi="Arial" w:cs="Arial"/>
          <w:sz w:val="22"/>
          <w:szCs w:val="22"/>
          <w:lang w:val="en-GB"/>
        </w:rPr>
      </w:pPr>
      <w:r w:rsidRPr="009578F6">
        <w:rPr>
          <w:rFonts w:ascii="Arial" w:hAnsi="Arial" w:cs="Arial"/>
          <w:sz w:val="22"/>
          <w:szCs w:val="22"/>
          <w:lang w:val="en-GB"/>
        </w:rPr>
        <w:t xml:space="preserve">Which of the following </w:t>
      </w:r>
      <w:r w:rsidRPr="009578F6">
        <w:rPr>
          <w:rFonts w:ascii="Arial" w:hAnsi="Arial" w:cs="Arial"/>
          <w:b/>
          <w:bCs/>
          <w:sz w:val="22"/>
          <w:szCs w:val="22"/>
          <w:u w:val="single"/>
          <w:lang w:val="en-GB"/>
        </w:rPr>
        <w:t>is correct</w:t>
      </w:r>
      <w:r w:rsidRPr="009578F6">
        <w:rPr>
          <w:rFonts w:ascii="Arial" w:hAnsi="Arial" w:cs="Arial"/>
          <w:sz w:val="22"/>
          <w:szCs w:val="22"/>
          <w:lang w:val="en-GB"/>
        </w:rPr>
        <w:t xml:space="preserve"> in describing whether the Hong Kong court can make a winding up order against a company that is not incorporated in Hong Kong:</w:t>
      </w:r>
    </w:p>
    <w:p w14:paraId="7502A245" w14:textId="77777777" w:rsidR="00B81F6E" w:rsidRPr="009578F6" w:rsidRDefault="00B81F6E" w:rsidP="00B81F6E">
      <w:pPr>
        <w:pStyle w:val="ListParagraph"/>
        <w:jc w:val="both"/>
        <w:rPr>
          <w:rFonts w:ascii="Arial" w:hAnsi="Arial" w:cs="Arial"/>
          <w:sz w:val="22"/>
          <w:szCs w:val="22"/>
          <w:lang w:val="en-GB"/>
        </w:rPr>
      </w:pPr>
    </w:p>
    <w:p w14:paraId="01182270" w14:textId="317AEEE9" w:rsidR="00B81F6E" w:rsidRPr="009578F6" w:rsidRDefault="00B81F6E" w:rsidP="006F4751">
      <w:pPr>
        <w:pStyle w:val="ListParagraph"/>
        <w:numPr>
          <w:ilvl w:val="1"/>
          <w:numId w:val="7"/>
        </w:numPr>
        <w:ind w:left="426"/>
        <w:jc w:val="both"/>
        <w:rPr>
          <w:rFonts w:ascii="Arial" w:hAnsi="Arial" w:cs="Arial"/>
          <w:sz w:val="22"/>
          <w:szCs w:val="22"/>
          <w:lang w:val="en-GB"/>
        </w:rPr>
      </w:pPr>
      <w:r w:rsidRPr="009578F6">
        <w:rPr>
          <w:rFonts w:ascii="Arial" w:hAnsi="Arial" w:cs="Arial"/>
          <w:sz w:val="22"/>
          <w:szCs w:val="22"/>
          <w:lang w:val="en-GB"/>
        </w:rPr>
        <w:t>The Hong Kong court can wind up such a company only if a director resides in Hong Kong.</w:t>
      </w:r>
    </w:p>
    <w:p w14:paraId="7948EEE4" w14:textId="77777777" w:rsidR="00B81F6E" w:rsidRPr="009578F6" w:rsidRDefault="00B81F6E" w:rsidP="00B81F6E">
      <w:pPr>
        <w:ind w:left="66"/>
        <w:jc w:val="both"/>
        <w:rPr>
          <w:rFonts w:ascii="Arial" w:hAnsi="Arial" w:cs="Arial"/>
          <w:sz w:val="22"/>
          <w:szCs w:val="22"/>
          <w:lang w:val="en-GB"/>
        </w:rPr>
      </w:pPr>
    </w:p>
    <w:p w14:paraId="15EDCF6C" w14:textId="542C1CD0" w:rsidR="00B81F6E" w:rsidRPr="009578F6" w:rsidRDefault="00B81F6E" w:rsidP="006F4751">
      <w:pPr>
        <w:pStyle w:val="ListParagraph"/>
        <w:numPr>
          <w:ilvl w:val="1"/>
          <w:numId w:val="7"/>
        </w:numPr>
        <w:ind w:left="426"/>
        <w:jc w:val="both"/>
        <w:rPr>
          <w:rFonts w:ascii="Arial" w:hAnsi="Arial" w:cs="Arial"/>
          <w:sz w:val="22"/>
          <w:szCs w:val="22"/>
          <w:lang w:val="en-GB"/>
        </w:rPr>
      </w:pPr>
      <w:r w:rsidRPr="009578F6">
        <w:rPr>
          <w:rFonts w:ascii="Arial" w:hAnsi="Arial" w:cs="Arial"/>
          <w:sz w:val="22"/>
          <w:szCs w:val="22"/>
          <w:lang w:val="en-GB"/>
        </w:rPr>
        <w:t>The Hong Kong court has no jurisdiction to wind up such a company.</w:t>
      </w:r>
    </w:p>
    <w:p w14:paraId="1FD91E3D" w14:textId="77777777" w:rsidR="00B81F6E" w:rsidRPr="009578F6" w:rsidRDefault="00B81F6E" w:rsidP="00B81F6E">
      <w:pPr>
        <w:ind w:left="66"/>
        <w:jc w:val="both"/>
        <w:rPr>
          <w:rFonts w:ascii="Arial" w:hAnsi="Arial" w:cs="Arial"/>
          <w:sz w:val="22"/>
          <w:szCs w:val="22"/>
          <w:lang w:val="en-GB"/>
        </w:rPr>
      </w:pPr>
    </w:p>
    <w:p w14:paraId="5F3B2692" w14:textId="0D543789" w:rsidR="00B81F6E" w:rsidRPr="009578F6" w:rsidRDefault="00B81F6E" w:rsidP="006F4751">
      <w:pPr>
        <w:pStyle w:val="ListParagraph"/>
        <w:numPr>
          <w:ilvl w:val="1"/>
          <w:numId w:val="7"/>
        </w:numPr>
        <w:ind w:left="426"/>
        <w:jc w:val="both"/>
        <w:rPr>
          <w:rFonts w:ascii="Arial" w:hAnsi="Arial" w:cs="Arial"/>
          <w:sz w:val="22"/>
          <w:szCs w:val="22"/>
          <w:lang w:val="en-GB"/>
        </w:rPr>
      </w:pPr>
      <w:r w:rsidRPr="00934399">
        <w:rPr>
          <w:rFonts w:ascii="Arial" w:hAnsi="Arial" w:cs="Arial"/>
          <w:sz w:val="22"/>
          <w:szCs w:val="22"/>
          <w:highlight w:val="yellow"/>
          <w:lang w:val="en-GB"/>
        </w:rPr>
        <w:lastRenderedPageBreak/>
        <w:t>As a matter of common law, the Hong Kong court has the right wind up such a company.</w:t>
      </w:r>
    </w:p>
    <w:p w14:paraId="6137C9E2" w14:textId="77777777" w:rsidR="00B81F6E" w:rsidRPr="009578F6" w:rsidRDefault="00B81F6E" w:rsidP="00B81F6E">
      <w:pPr>
        <w:ind w:left="66"/>
        <w:jc w:val="both"/>
        <w:rPr>
          <w:rFonts w:ascii="Arial" w:hAnsi="Arial" w:cs="Arial"/>
          <w:sz w:val="22"/>
          <w:szCs w:val="22"/>
          <w:lang w:val="en-GB"/>
        </w:rPr>
      </w:pPr>
    </w:p>
    <w:p w14:paraId="7B438730" w14:textId="72E32FB9" w:rsidR="00B81F6E" w:rsidRPr="00E76657" w:rsidRDefault="00B81F6E" w:rsidP="006F4751">
      <w:pPr>
        <w:pStyle w:val="ListParagraph"/>
        <w:numPr>
          <w:ilvl w:val="1"/>
          <w:numId w:val="7"/>
        </w:numPr>
        <w:ind w:left="426"/>
        <w:jc w:val="both"/>
        <w:rPr>
          <w:rFonts w:ascii="Arial" w:hAnsi="Arial" w:cs="Arial"/>
          <w:sz w:val="22"/>
          <w:szCs w:val="22"/>
          <w:lang w:val="en-GB"/>
        </w:rPr>
      </w:pPr>
      <w:r w:rsidRPr="00E76657">
        <w:rPr>
          <w:rFonts w:ascii="Arial" w:hAnsi="Arial" w:cs="Arial"/>
          <w:sz w:val="22"/>
          <w:szCs w:val="22"/>
          <w:lang w:val="en-GB"/>
        </w:rPr>
        <w:t xml:space="preserve">The Hong Kong court has a statutory jurisdiction to wind up such a </w:t>
      </w:r>
      <w:proofErr w:type="gramStart"/>
      <w:r w:rsidRPr="00E76657">
        <w:rPr>
          <w:rFonts w:ascii="Arial" w:hAnsi="Arial" w:cs="Arial"/>
          <w:sz w:val="22"/>
          <w:szCs w:val="22"/>
          <w:lang w:val="en-GB"/>
        </w:rPr>
        <w:t>company, and</w:t>
      </w:r>
      <w:proofErr w:type="gramEnd"/>
      <w:r w:rsidRPr="00E76657">
        <w:rPr>
          <w:rFonts w:ascii="Arial" w:hAnsi="Arial" w:cs="Arial"/>
          <w:sz w:val="22"/>
          <w:szCs w:val="22"/>
          <w:lang w:val="en-GB"/>
        </w:rPr>
        <w:t xml:space="preserve"> can exercise that jurisdiction if certain requirements are met.</w:t>
      </w:r>
    </w:p>
    <w:p w14:paraId="53C04DBF" w14:textId="5495D899" w:rsidR="00884C75" w:rsidRPr="009578F6" w:rsidRDefault="00884C75" w:rsidP="000B1C00">
      <w:pPr>
        <w:ind w:left="284" w:hanging="284"/>
        <w:jc w:val="both"/>
        <w:rPr>
          <w:rFonts w:ascii="Arial" w:hAnsi="Arial" w:cs="Arial"/>
          <w:sz w:val="22"/>
          <w:szCs w:val="22"/>
          <w:lang w:val="en-GB"/>
        </w:rPr>
      </w:pPr>
    </w:p>
    <w:p w14:paraId="5099C7EB" w14:textId="6B5F76CE" w:rsidR="00E9597C" w:rsidRPr="009578F6" w:rsidRDefault="00E9597C" w:rsidP="009578F6">
      <w:pPr>
        <w:jc w:val="both"/>
        <w:rPr>
          <w:rFonts w:ascii="Arial" w:hAnsi="Arial" w:cs="Arial"/>
          <w:sz w:val="22"/>
          <w:szCs w:val="22"/>
          <w:lang w:val="en-GB"/>
        </w:rPr>
      </w:pPr>
      <w:r w:rsidRPr="009578F6">
        <w:rPr>
          <w:rFonts w:ascii="Arial" w:hAnsi="Arial" w:cs="Arial"/>
          <w:b/>
          <w:bCs/>
          <w:sz w:val="22"/>
          <w:szCs w:val="22"/>
          <w:lang w:val="en-GB"/>
        </w:rPr>
        <w:t>Question 1.4</w:t>
      </w:r>
      <w:r w:rsidRPr="009578F6">
        <w:rPr>
          <w:rFonts w:ascii="Arial" w:hAnsi="Arial" w:cs="Arial"/>
          <w:sz w:val="22"/>
          <w:szCs w:val="22"/>
          <w:lang w:val="en-GB"/>
        </w:rPr>
        <w:t xml:space="preserve"> </w:t>
      </w:r>
    </w:p>
    <w:p w14:paraId="67CD7462" w14:textId="49E4B21E" w:rsidR="00E9597C" w:rsidRPr="009578F6" w:rsidRDefault="00E9597C" w:rsidP="009578F6">
      <w:pPr>
        <w:jc w:val="both"/>
        <w:rPr>
          <w:rFonts w:ascii="Arial" w:hAnsi="Arial" w:cs="Arial"/>
          <w:sz w:val="22"/>
          <w:szCs w:val="22"/>
          <w:lang w:val="en-GB"/>
        </w:rPr>
      </w:pPr>
    </w:p>
    <w:p w14:paraId="7AD3D3CB" w14:textId="77777777" w:rsidR="000B05A3" w:rsidRPr="009578F6" w:rsidRDefault="000B05A3" w:rsidP="000B05A3">
      <w:pPr>
        <w:jc w:val="both"/>
        <w:rPr>
          <w:rFonts w:ascii="Arial" w:hAnsi="Arial" w:cs="Arial"/>
          <w:sz w:val="22"/>
          <w:szCs w:val="22"/>
          <w:lang w:val="en-GB"/>
        </w:rPr>
      </w:pPr>
      <w:r w:rsidRPr="009578F6">
        <w:rPr>
          <w:rFonts w:ascii="Arial" w:hAnsi="Arial" w:cs="Arial"/>
          <w:sz w:val="22"/>
          <w:szCs w:val="22"/>
          <w:lang w:val="en-GB"/>
        </w:rPr>
        <w:t xml:space="preserve">Select the </w:t>
      </w:r>
      <w:r w:rsidRPr="009578F6">
        <w:rPr>
          <w:rFonts w:ascii="Arial" w:hAnsi="Arial" w:cs="Arial"/>
          <w:b/>
          <w:bCs/>
          <w:sz w:val="22"/>
          <w:szCs w:val="22"/>
          <w:u w:val="single"/>
          <w:lang w:val="en-GB"/>
        </w:rPr>
        <w:t>correct</w:t>
      </w:r>
      <w:r w:rsidRPr="009578F6">
        <w:rPr>
          <w:rFonts w:ascii="Arial" w:hAnsi="Arial" w:cs="Arial"/>
          <w:sz w:val="22"/>
          <w:szCs w:val="22"/>
          <w:lang w:val="en-GB"/>
        </w:rPr>
        <w:t xml:space="preserve"> answer:</w:t>
      </w:r>
    </w:p>
    <w:p w14:paraId="07950455" w14:textId="77777777" w:rsidR="000B05A3" w:rsidRDefault="000B05A3" w:rsidP="009578F6">
      <w:pPr>
        <w:jc w:val="both"/>
        <w:rPr>
          <w:rFonts w:ascii="Arial" w:hAnsi="Arial" w:cs="Arial"/>
          <w:sz w:val="22"/>
          <w:szCs w:val="22"/>
          <w:lang w:val="en-GB"/>
        </w:rPr>
      </w:pPr>
    </w:p>
    <w:p w14:paraId="65AF6B04" w14:textId="67822A13" w:rsidR="00FE53A3" w:rsidRPr="009578F6" w:rsidRDefault="00FE53A3" w:rsidP="009578F6">
      <w:pPr>
        <w:jc w:val="both"/>
        <w:rPr>
          <w:rFonts w:ascii="Arial" w:hAnsi="Arial" w:cs="Arial"/>
          <w:sz w:val="22"/>
          <w:szCs w:val="22"/>
          <w:lang w:val="en-GB"/>
        </w:rPr>
      </w:pPr>
      <w:r w:rsidRPr="009578F6">
        <w:rPr>
          <w:rFonts w:ascii="Arial" w:hAnsi="Arial" w:cs="Arial"/>
          <w:sz w:val="22"/>
          <w:szCs w:val="22"/>
          <w:lang w:val="en-GB"/>
        </w:rPr>
        <w:t>A receiver is appointed over the entirety of a company’s assets and the company goes into liquidation. Assuming the charge under which the receiver is appointed (and the receiver’s appointment cannot be challenged), realisations made by the receiver:</w:t>
      </w:r>
    </w:p>
    <w:p w14:paraId="15A9609B" w14:textId="77777777" w:rsidR="00FE53A3" w:rsidRPr="009578F6" w:rsidRDefault="00FE53A3" w:rsidP="009578F6">
      <w:pPr>
        <w:pStyle w:val="ListParagraph"/>
        <w:jc w:val="both"/>
        <w:rPr>
          <w:rFonts w:ascii="Arial" w:hAnsi="Arial" w:cs="Arial"/>
          <w:sz w:val="22"/>
          <w:szCs w:val="22"/>
          <w:lang w:val="en-GB"/>
        </w:rPr>
      </w:pPr>
    </w:p>
    <w:p w14:paraId="1DEBE038" w14:textId="7E827964" w:rsidR="00FE53A3" w:rsidRPr="009578F6" w:rsidRDefault="00FE53A3" w:rsidP="009578F6">
      <w:pPr>
        <w:pStyle w:val="ListParagraph"/>
        <w:numPr>
          <w:ilvl w:val="0"/>
          <w:numId w:val="8"/>
        </w:numPr>
        <w:ind w:left="426"/>
        <w:jc w:val="both"/>
        <w:rPr>
          <w:rFonts w:ascii="Arial" w:hAnsi="Arial" w:cs="Arial"/>
          <w:sz w:val="22"/>
          <w:szCs w:val="22"/>
          <w:lang w:val="en-GB"/>
        </w:rPr>
      </w:pPr>
      <w:r w:rsidRPr="009578F6">
        <w:rPr>
          <w:rFonts w:ascii="Arial" w:hAnsi="Arial" w:cs="Arial"/>
          <w:sz w:val="22"/>
          <w:szCs w:val="22"/>
          <w:lang w:val="en-GB"/>
        </w:rPr>
        <w:t>must first be used to satisfy the costs and expenses of the liquidator.</w:t>
      </w:r>
    </w:p>
    <w:p w14:paraId="6E77E3BE" w14:textId="77777777" w:rsidR="00FE53A3" w:rsidRPr="009578F6" w:rsidRDefault="00FE53A3" w:rsidP="009578F6">
      <w:pPr>
        <w:jc w:val="both"/>
        <w:rPr>
          <w:rFonts w:ascii="Arial" w:hAnsi="Arial" w:cs="Arial"/>
          <w:sz w:val="22"/>
          <w:szCs w:val="22"/>
          <w:lang w:val="en-GB"/>
        </w:rPr>
      </w:pPr>
    </w:p>
    <w:p w14:paraId="7D0589E0" w14:textId="0868D7F4" w:rsidR="00FE53A3" w:rsidRPr="009578F6" w:rsidRDefault="00FE53A3" w:rsidP="009578F6">
      <w:pPr>
        <w:pStyle w:val="ListParagraph"/>
        <w:numPr>
          <w:ilvl w:val="0"/>
          <w:numId w:val="8"/>
        </w:numPr>
        <w:ind w:left="426"/>
        <w:jc w:val="both"/>
        <w:rPr>
          <w:rFonts w:ascii="Arial" w:hAnsi="Arial" w:cs="Arial"/>
          <w:sz w:val="22"/>
          <w:szCs w:val="22"/>
          <w:lang w:val="en-GB"/>
        </w:rPr>
      </w:pPr>
      <w:r w:rsidRPr="009578F6">
        <w:rPr>
          <w:rFonts w:ascii="Arial" w:hAnsi="Arial" w:cs="Arial"/>
          <w:sz w:val="22"/>
          <w:szCs w:val="22"/>
          <w:lang w:val="en-GB"/>
        </w:rPr>
        <w:t>must first be used to satisfy the whole of all claims by employees but no other claims.</w:t>
      </w:r>
    </w:p>
    <w:p w14:paraId="39315CB8" w14:textId="77777777" w:rsidR="00FE53A3" w:rsidRPr="009578F6" w:rsidRDefault="00FE53A3" w:rsidP="009578F6">
      <w:pPr>
        <w:jc w:val="both"/>
        <w:rPr>
          <w:rFonts w:ascii="Arial" w:hAnsi="Arial" w:cs="Arial"/>
          <w:sz w:val="22"/>
          <w:szCs w:val="22"/>
          <w:lang w:val="en-GB"/>
        </w:rPr>
      </w:pPr>
    </w:p>
    <w:p w14:paraId="4A735C84" w14:textId="35BED7B6" w:rsidR="00FE53A3" w:rsidRPr="00934399" w:rsidRDefault="00FE53A3" w:rsidP="009578F6">
      <w:pPr>
        <w:pStyle w:val="ListParagraph"/>
        <w:numPr>
          <w:ilvl w:val="0"/>
          <w:numId w:val="8"/>
        </w:numPr>
        <w:ind w:left="426"/>
        <w:jc w:val="both"/>
        <w:rPr>
          <w:rFonts w:ascii="Arial" w:hAnsi="Arial" w:cs="Arial"/>
          <w:sz w:val="22"/>
          <w:szCs w:val="22"/>
          <w:highlight w:val="yellow"/>
          <w:lang w:val="en-GB"/>
        </w:rPr>
      </w:pPr>
      <w:r w:rsidRPr="00934399">
        <w:rPr>
          <w:rFonts w:ascii="Arial" w:hAnsi="Arial" w:cs="Arial"/>
          <w:sz w:val="22"/>
          <w:szCs w:val="22"/>
          <w:highlight w:val="yellow"/>
          <w:lang w:val="en-GB"/>
        </w:rPr>
        <w:t>must first be used to satisfy the claims of preferential creditors as described in the relevant section of CWUMPO.</w:t>
      </w:r>
    </w:p>
    <w:p w14:paraId="756624ED" w14:textId="77777777" w:rsidR="00FE53A3" w:rsidRPr="009578F6" w:rsidRDefault="00FE53A3" w:rsidP="009578F6">
      <w:pPr>
        <w:jc w:val="both"/>
        <w:rPr>
          <w:rFonts w:ascii="Arial" w:hAnsi="Arial" w:cs="Arial"/>
          <w:sz w:val="22"/>
          <w:szCs w:val="22"/>
          <w:lang w:val="en-GB"/>
        </w:rPr>
      </w:pPr>
    </w:p>
    <w:p w14:paraId="54CD7AFE" w14:textId="32D3B2E3" w:rsidR="005051E4" w:rsidRPr="009578F6" w:rsidRDefault="00FE53A3" w:rsidP="009578F6">
      <w:pPr>
        <w:pStyle w:val="ListParagraph"/>
        <w:numPr>
          <w:ilvl w:val="0"/>
          <w:numId w:val="8"/>
        </w:numPr>
        <w:ind w:left="426"/>
        <w:jc w:val="both"/>
        <w:rPr>
          <w:rFonts w:ascii="Arial" w:hAnsi="Arial" w:cs="Arial"/>
          <w:sz w:val="22"/>
          <w:szCs w:val="22"/>
          <w:lang w:val="en-GB"/>
        </w:rPr>
      </w:pPr>
      <w:r w:rsidRPr="009578F6">
        <w:rPr>
          <w:rFonts w:ascii="Arial" w:hAnsi="Arial" w:cs="Arial"/>
          <w:sz w:val="22"/>
          <w:szCs w:val="22"/>
          <w:lang w:val="en-GB"/>
        </w:rPr>
        <w:t>will be kept entirely by the receiver for the benefit of the charge holder irrespective of what claims, preferential or otherwise, exist against the company.</w:t>
      </w:r>
    </w:p>
    <w:p w14:paraId="4FFA1859" w14:textId="77777777" w:rsidR="00FE53A3" w:rsidRPr="009578F6" w:rsidRDefault="00FE53A3" w:rsidP="009578F6">
      <w:pPr>
        <w:pStyle w:val="ListParagraph"/>
        <w:ind w:left="284"/>
        <w:jc w:val="both"/>
        <w:rPr>
          <w:rFonts w:ascii="Arial" w:hAnsi="Arial" w:cs="Arial"/>
          <w:sz w:val="22"/>
          <w:szCs w:val="22"/>
          <w:lang w:val="en-GB"/>
        </w:rPr>
      </w:pPr>
    </w:p>
    <w:p w14:paraId="7826345D" w14:textId="76119BFE" w:rsidR="00E9597C" w:rsidRPr="009578F6" w:rsidRDefault="00E9597C" w:rsidP="009578F6">
      <w:pPr>
        <w:keepNext/>
        <w:jc w:val="both"/>
        <w:rPr>
          <w:rFonts w:ascii="Arial" w:hAnsi="Arial" w:cs="Arial"/>
          <w:b/>
          <w:bCs/>
          <w:sz w:val="22"/>
          <w:szCs w:val="22"/>
          <w:lang w:val="en-GB"/>
        </w:rPr>
      </w:pPr>
      <w:r w:rsidRPr="009578F6">
        <w:rPr>
          <w:rFonts w:ascii="Arial" w:hAnsi="Arial" w:cs="Arial"/>
          <w:b/>
          <w:bCs/>
          <w:sz w:val="22"/>
          <w:szCs w:val="22"/>
          <w:lang w:val="en-GB"/>
        </w:rPr>
        <w:t xml:space="preserve">Question 1.5 </w:t>
      </w:r>
    </w:p>
    <w:p w14:paraId="49262AAD" w14:textId="77777777" w:rsidR="00E9597C" w:rsidRPr="009578F6" w:rsidRDefault="00E9597C" w:rsidP="009578F6">
      <w:pPr>
        <w:keepNext/>
        <w:jc w:val="both"/>
        <w:rPr>
          <w:rFonts w:ascii="Arial" w:hAnsi="Arial" w:cs="Arial"/>
          <w:b/>
          <w:bCs/>
          <w:sz w:val="22"/>
          <w:szCs w:val="22"/>
          <w:lang w:val="en-GB"/>
        </w:rPr>
      </w:pPr>
    </w:p>
    <w:p w14:paraId="0D27F8C7" w14:textId="77777777" w:rsidR="000B05A3" w:rsidRPr="009578F6" w:rsidRDefault="000B05A3" w:rsidP="000B05A3">
      <w:pPr>
        <w:jc w:val="both"/>
        <w:rPr>
          <w:rFonts w:ascii="Arial" w:hAnsi="Arial" w:cs="Arial"/>
          <w:sz w:val="22"/>
          <w:szCs w:val="22"/>
          <w:lang w:val="en-GB"/>
        </w:rPr>
      </w:pPr>
      <w:r w:rsidRPr="009578F6">
        <w:rPr>
          <w:rFonts w:ascii="Arial" w:hAnsi="Arial" w:cs="Arial"/>
          <w:sz w:val="22"/>
          <w:szCs w:val="22"/>
          <w:lang w:val="en-GB"/>
        </w:rPr>
        <w:t xml:space="preserve">Select the </w:t>
      </w:r>
      <w:r w:rsidRPr="009578F6">
        <w:rPr>
          <w:rFonts w:ascii="Arial" w:hAnsi="Arial" w:cs="Arial"/>
          <w:b/>
          <w:bCs/>
          <w:sz w:val="22"/>
          <w:szCs w:val="22"/>
          <w:u w:val="single"/>
          <w:lang w:val="en-GB"/>
        </w:rPr>
        <w:t>correct</w:t>
      </w:r>
      <w:r w:rsidRPr="009578F6">
        <w:rPr>
          <w:rFonts w:ascii="Arial" w:hAnsi="Arial" w:cs="Arial"/>
          <w:sz w:val="22"/>
          <w:szCs w:val="22"/>
          <w:lang w:val="en-GB"/>
        </w:rPr>
        <w:t xml:space="preserve"> answer:</w:t>
      </w:r>
    </w:p>
    <w:p w14:paraId="410C3A5E" w14:textId="77777777" w:rsidR="000B05A3" w:rsidRDefault="000B05A3" w:rsidP="009578F6">
      <w:pPr>
        <w:jc w:val="both"/>
        <w:rPr>
          <w:rFonts w:ascii="Arial" w:hAnsi="Arial" w:cs="Arial"/>
          <w:sz w:val="22"/>
          <w:szCs w:val="22"/>
          <w:lang w:val="en-GB"/>
        </w:rPr>
      </w:pPr>
    </w:p>
    <w:p w14:paraId="700E7CD5" w14:textId="0317BF22" w:rsidR="0041438F" w:rsidRPr="009578F6" w:rsidRDefault="0041438F" w:rsidP="009578F6">
      <w:pPr>
        <w:jc w:val="both"/>
        <w:rPr>
          <w:rFonts w:ascii="Arial" w:hAnsi="Arial" w:cs="Arial"/>
          <w:sz w:val="22"/>
          <w:szCs w:val="22"/>
          <w:lang w:val="en-GB"/>
        </w:rPr>
      </w:pPr>
      <w:r w:rsidRPr="009578F6">
        <w:rPr>
          <w:rFonts w:ascii="Arial" w:hAnsi="Arial" w:cs="Arial"/>
          <w:sz w:val="22"/>
          <w:szCs w:val="22"/>
          <w:lang w:val="en-GB"/>
        </w:rPr>
        <w:t xml:space="preserve">The </w:t>
      </w:r>
      <w:r w:rsidRPr="000B05A3">
        <w:rPr>
          <w:rFonts w:ascii="Arial" w:hAnsi="Arial" w:cs="Arial"/>
          <w:sz w:val="22"/>
          <w:szCs w:val="22"/>
          <w:lang w:val="en-GB"/>
        </w:rPr>
        <w:t>date of commencement of liquidation</w:t>
      </w:r>
      <w:r w:rsidRPr="009578F6">
        <w:rPr>
          <w:rFonts w:ascii="Arial" w:hAnsi="Arial" w:cs="Arial"/>
          <w:sz w:val="22"/>
          <w:szCs w:val="22"/>
          <w:lang w:val="en-GB"/>
        </w:rPr>
        <w:t xml:space="preserve"> for a Creditor’s Voluntary Liquidation is:</w:t>
      </w:r>
    </w:p>
    <w:p w14:paraId="76D7F8B4" w14:textId="77777777" w:rsidR="0041438F" w:rsidRPr="009578F6" w:rsidRDefault="0041438F" w:rsidP="009578F6">
      <w:pPr>
        <w:pStyle w:val="ListParagraph"/>
        <w:jc w:val="both"/>
        <w:rPr>
          <w:rFonts w:ascii="Arial" w:hAnsi="Arial" w:cs="Arial"/>
          <w:sz w:val="22"/>
          <w:szCs w:val="22"/>
          <w:lang w:val="en-GB"/>
        </w:rPr>
      </w:pPr>
    </w:p>
    <w:p w14:paraId="566CFF02" w14:textId="7E57FD0D" w:rsidR="0041438F" w:rsidRPr="009578F6" w:rsidRDefault="0041438F" w:rsidP="009578F6">
      <w:pPr>
        <w:pStyle w:val="ListParagraph"/>
        <w:numPr>
          <w:ilvl w:val="0"/>
          <w:numId w:val="9"/>
        </w:numPr>
        <w:ind w:left="426"/>
        <w:jc w:val="both"/>
        <w:rPr>
          <w:rFonts w:ascii="Arial" w:hAnsi="Arial" w:cs="Arial"/>
          <w:sz w:val="22"/>
          <w:szCs w:val="22"/>
          <w:lang w:val="en-GB"/>
        </w:rPr>
      </w:pPr>
      <w:r w:rsidRPr="009578F6">
        <w:rPr>
          <w:rFonts w:ascii="Arial" w:hAnsi="Arial" w:cs="Arial"/>
          <w:sz w:val="22"/>
          <w:szCs w:val="22"/>
          <w:lang w:val="en-GB"/>
        </w:rPr>
        <w:t>the date on which the creditors pass a resolution to wind up the company.</w:t>
      </w:r>
    </w:p>
    <w:p w14:paraId="66F04976" w14:textId="77777777" w:rsidR="0041438F" w:rsidRPr="009578F6" w:rsidRDefault="0041438F" w:rsidP="009578F6">
      <w:pPr>
        <w:jc w:val="both"/>
        <w:rPr>
          <w:rFonts w:ascii="Arial" w:hAnsi="Arial" w:cs="Arial"/>
          <w:sz w:val="22"/>
          <w:szCs w:val="22"/>
          <w:lang w:val="en-GB"/>
        </w:rPr>
      </w:pPr>
    </w:p>
    <w:p w14:paraId="2E7FE60A" w14:textId="152639BD" w:rsidR="0041438F" w:rsidRPr="009578F6" w:rsidRDefault="0041438F" w:rsidP="009578F6">
      <w:pPr>
        <w:pStyle w:val="ListParagraph"/>
        <w:numPr>
          <w:ilvl w:val="0"/>
          <w:numId w:val="9"/>
        </w:numPr>
        <w:ind w:left="426"/>
        <w:jc w:val="both"/>
        <w:rPr>
          <w:rFonts w:ascii="Arial" w:hAnsi="Arial" w:cs="Arial"/>
          <w:sz w:val="22"/>
          <w:szCs w:val="22"/>
          <w:lang w:val="en-GB"/>
        </w:rPr>
      </w:pPr>
      <w:r w:rsidRPr="009578F6">
        <w:rPr>
          <w:rFonts w:ascii="Arial" w:hAnsi="Arial" w:cs="Arial"/>
          <w:sz w:val="22"/>
          <w:szCs w:val="22"/>
          <w:lang w:val="en-GB"/>
        </w:rPr>
        <w:t>the date on which the court approves the appointment of liquidators.</w:t>
      </w:r>
    </w:p>
    <w:p w14:paraId="2F3C9090" w14:textId="77777777" w:rsidR="0041438F" w:rsidRPr="009578F6" w:rsidRDefault="0041438F" w:rsidP="009578F6">
      <w:pPr>
        <w:jc w:val="both"/>
        <w:rPr>
          <w:rFonts w:ascii="Arial" w:hAnsi="Arial" w:cs="Arial"/>
          <w:sz w:val="22"/>
          <w:szCs w:val="22"/>
          <w:lang w:val="en-GB"/>
        </w:rPr>
      </w:pPr>
    </w:p>
    <w:p w14:paraId="7BA8E033" w14:textId="13960BA4" w:rsidR="0041438F" w:rsidRPr="00934399" w:rsidRDefault="0041438F" w:rsidP="009578F6">
      <w:pPr>
        <w:pStyle w:val="ListParagraph"/>
        <w:numPr>
          <w:ilvl w:val="0"/>
          <w:numId w:val="9"/>
        </w:numPr>
        <w:ind w:left="426"/>
        <w:jc w:val="both"/>
        <w:rPr>
          <w:rFonts w:ascii="Arial" w:hAnsi="Arial" w:cs="Arial"/>
          <w:sz w:val="22"/>
          <w:szCs w:val="22"/>
          <w:highlight w:val="yellow"/>
          <w:lang w:val="en-GB"/>
        </w:rPr>
      </w:pPr>
      <w:r w:rsidRPr="00934399">
        <w:rPr>
          <w:rFonts w:ascii="Arial" w:hAnsi="Arial" w:cs="Arial"/>
          <w:sz w:val="22"/>
          <w:szCs w:val="22"/>
          <w:highlight w:val="yellow"/>
          <w:lang w:val="en-GB"/>
        </w:rPr>
        <w:t>the date on which the members pass a special resolution to wind up the company.</w:t>
      </w:r>
    </w:p>
    <w:p w14:paraId="4CEB90B0" w14:textId="77777777" w:rsidR="0041438F" w:rsidRPr="009578F6" w:rsidRDefault="0041438F" w:rsidP="009578F6">
      <w:pPr>
        <w:jc w:val="both"/>
        <w:rPr>
          <w:rFonts w:ascii="Arial" w:hAnsi="Arial" w:cs="Arial"/>
          <w:sz w:val="22"/>
          <w:szCs w:val="22"/>
          <w:highlight w:val="yellow"/>
          <w:lang w:val="en-GB"/>
        </w:rPr>
      </w:pPr>
    </w:p>
    <w:p w14:paraId="18AE0B2D" w14:textId="439EC054" w:rsidR="0041438F" w:rsidRPr="009578F6" w:rsidRDefault="0041438F" w:rsidP="009578F6">
      <w:pPr>
        <w:pStyle w:val="ListParagraph"/>
        <w:numPr>
          <w:ilvl w:val="0"/>
          <w:numId w:val="9"/>
        </w:numPr>
        <w:ind w:left="426"/>
        <w:jc w:val="both"/>
        <w:rPr>
          <w:rFonts w:ascii="Arial" w:hAnsi="Arial" w:cs="Arial"/>
          <w:sz w:val="22"/>
          <w:szCs w:val="22"/>
          <w:lang w:val="en-GB"/>
        </w:rPr>
      </w:pPr>
      <w:r w:rsidRPr="009578F6">
        <w:rPr>
          <w:rFonts w:ascii="Arial" w:hAnsi="Arial" w:cs="Arial"/>
          <w:sz w:val="22"/>
          <w:szCs w:val="22"/>
          <w:lang w:val="en-GB"/>
        </w:rPr>
        <w:t>the date on which notice of the liquidator’s appointment is registered at the Companies Registry.</w:t>
      </w:r>
    </w:p>
    <w:p w14:paraId="67EF808E" w14:textId="77777777" w:rsidR="0041438F" w:rsidRPr="009578F6" w:rsidRDefault="0041438F" w:rsidP="009578F6">
      <w:pPr>
        <w:pStyle w:val="ListParagraph"/>
        <w:jc w:val="both"/>
        <w:rPr>
          <w:rFonts w:ascii="Arial" w:hAnsi="Arial" w:cs="Arial"/>
          <w:sz w:val="22"/>
          <w:szCs w:val="22"/>
          <w:lang w:val="en-GB"/>
        </w:rPr>
      </w:pPr>
    </w:p>
    <w:p w14:paraId="4FE8124E" w14:textId="3C45372C" w:rsidR="00737749" w:rsidRPr="009578F6" w:rsidRDefault="0041438F" w:rsidP="009578F6">
      <w:pPr>
        <w:jc w:val="both"/>
        <w:rPr>
          <w:rFonts w:ascii="Arial" w:hAnsi="Arial" w:cs="Arial"/>
          <w:sz w:val="22"/>
          <w:szCs w:val="22"/>
          <w:lang w:val="en-GB"/>
        </w:rPr>
      </w:pPr>
      <w:r w:rsidRPr="009578F6">
        <w:rPr>
          <w:rFonts w:ascii="Arial" w:hAnsi="Arial" w:cs="Arial"/>
          <w:i/>
          <w:iCs/>
          <w:sz w:val="22"/>
          <w:szCs w:val="22"/>
          <w:lang w:val="en-GB"/>
        </w:rPr>
        <w:t>NB: for distinction between members’ resolution and creditors’ resolution in this context see sections 228(2) and 230 CWUMPO.</w:t>
      </w:r>
    </w:p>
    <w:p w14:paraId="6056A6F1" w14:textId="662903D5" w:rsidR="00785A24" w:rsidRPr="009578F6" w:rsidRDefault="00785A24" w:rsidP="009578F6">
      <w:pPr>
        <w:pStyle w:val="ListParagraph"/>
        <w:ind w:left="284"/>
        <w:jc w:val="both"/>
        <w:rPr>
          <w:rFonts w:ascii="Arial" w:hAnsi="Arial" w:cs="Arial"/>
          <w:sz w:val="22"/>
          <w:szCs w:val="22"/>
          <w:lang w:val="en-GB"/>
        </w:rPr>
      </w:pPr>
    </w:p>
    <w:p w14:paraId="462DBC77" w14:textId="5668806B" w:rsidR="00E9597C" w:rsidRPr="009578F6" w:rsidRDefault="00E9597C" w:rsidP="009578F6">
      <w:pPr>
        <w:autoSpaceDE w:val="0"/>
        <w:autoSpaceDN w:val="0"/>
        <w:adjustRightInd w:val="0"/>
        <w:jc w:val="both"/>
        <w:rPr>
          <w:rFonts w:ascii="Arial" w:hAnsi="Arial" w:cs="Arial"/>
          <w:sz w:val="22"/>
          <w:szCs w:val="22"/>
          <w:lang w:val="en-GB"/>
        </w:rPr>
      </w:pPr>
      <w:r w:rsidRPr="009578F6">
        <w:rPr>
          <w:rFonts w:ascii="Arial" w:hAnsi="Arial" w:cs="Arial"/>
          <w:b/>
          <w:bCs/>
          <w:sz w:val="22"/>
          <w:szCs w:val="22"/>
          <w:lang w:val="en-GB"/>
        </w:rPr>
        <w:t>Question 1.6</w:t>
      </w:r>
      <w:r w:rsidRPr="009578F6">
        <w:rPr>
          <w:rFonts w:ascii="Arial" w:hAnsi="Arial" w:cs="Arial"/>
          <w:sz w:val="22"/>
          <w:szCs w:val="22"/>
          <w:lang w:val="en-GB"/>
        </w:rPr>
        <w:t xml:space="preserve"> </w:t>
      </w:r>
    </w:p>
    <w:p w14:paraId="2411DCA7" w14:textId="77777777" w:rsidR="00E9597C" w:rsidRPr="009578F6" w:rsidRDefault="00E9597C" w:rsidP="009578F6">
      <w:pPr>
        <w:autoSpaceDE w:val="0"/>
        <w:autoSpaceDN w:val="0"/>
        <w:adjustRightInd w:val="0"/>
        <w:jc w:val="both"/>
        <w:rPr>
          <w:rFonts w:ascii="Arial" w:hAnsi="Arial" w:cs="Arial"/>
          <w:sz w:val="22"/>
          <w:szCs w:val="22"/>
          <w:lang w:val="en-GB"/>
        </w:rPr>
      </w:pPr>
    </w:p>
    <w:p w14:paraId="7E0A59B3" w14:textId="698D2EA0" w:rsidR="00FD3A07" w:rsidRPr="009578F6" w:rsidRDefault="00FD3A07" w:rsidP="009578F6">
      <w:pPr>
        <w:jc w:val="both"/>
        <w:rPr>
          <w:rFonts w:ascii="Arial" w:hAnsi="Arial" w:cs="Arial"/>
          <w:sz w:val="22"/>
          <w:szCs w:val="22"/>
          <w:lang w:val="en-GB"/>
        </w:rPr>
      </w:pPr>
      <w:r w:rsidRPr="009578F6">
        <w:rPr>
          <w:rFonts w:ascii="Arial" w:hAnsi="Arial" w:cs="Arial"/>
          <w:sz w:val="22"/>
          <w:szCs w:val="22"/>
          <w:lang w:val="en-GB"/>
        </w:rPr>
        <w:t xml:space="preserve">Select the </w:t>
      </w:r>
      <w:r w:rsidRPr="009578F6">
        <w:rPr>
          <w:rFonts w:ascii="Arial" w:hAnsi="Arial" w:cs="Arial"/>
          <w:b/>
          <w:bCs/>
          <w:sz w:val="22"/>
          <w:szCs w:val="22"/>
          <w:u w:val="single"/>
          <w:lang w:val="en-GB"/>
        </w:rPr>
        <w:t>correct</w:t>
      </w:r>
      <w:r w:rsidRPr="009578F6">
        <w:rPr>
          <w:rFonts w:ascii="Arial" w:hAnsi="Arial" w:cs="Arial"/>
          <w:sz w:val="22"/>
          <w:szCs w:val="22"/>
          <w:lang w:val="en-GB"/>
        </w:rPr>
        <w:t xml:space="preserve"> answer:</w:t>
      </w:r>
    </w:p>
    <w:p w14:paraId="64CDB912" w14:textId="77777777" w:rsidR="00FD3A07" w:rsidRPr="009578F6" w:rsidRDefault="00FD3A07" w:rsidP="009578F6">
      <w:pPr>
        <w:jc w:val="both"/>
        <w:rPr>
          <w:rFonts w:ascii="Arial" w:hAnsi="Arial" w:cs="Arial"/>
          <w:sz w:val="22"/>
          <w:szCs w:val="22"/>
          <w:lang w:val="en-GB"/>
        </w:rPr>
      </w:pPr>
    </w:p>
    <w:p w14:paraId="703BF589" w14:textId="6E20363D" w:rsidR="006F4751" w:rsidRPr="009578F6" w:rsidRDefault="006F4751" w:rsidP="009578F6">
      <w:pPr>
        <w:jc w:val="both"/>
        <w:rPr>
          <w:rFonts w:ascii="Arial" w:hAnsi="Arial" w:cs="Arial"/>
          <w:sz w:val="22"/>
          <w:szCs w:val="22"/>
          <w:lang w:val="en-GB"/>
        </w:rPr>
      </w:pPr>
      <w:r w:rsidRPr="009578F6">
        <w:rPr>
          <w:rFonts w:ascii="Arial" w:hAnsi="Arial" w:cs="Arial"/>
          <w:sz w:val="22"/>
          <w:szCs w:val="22"/>
          <w:lang w:val="en-GB"/>
        </w:rPr>
        <w:t xml:space="preserve">Hong Kong legislation provides a </w:t>
      </w:r>
      <w:r w:rsidRPr="00E76657">
        <w:rPr>
          <w:rFonts w:ascii="Arial" w:hAnsi="Arial" w:cs="Arial"/>
          <w:sz w:val="22"/>
          <w:szCs w:val="22"/>
          <w:lang w:val="en-GB"/>
        </w:rPr>
        <w:t>statutory definition of insolvency</w:t>
      </w:r>
      <w:r w:rsidRPr="009578F6">
        <w:rPr>
          <w:rFonts w:ascii="Arial" w:hAnsi="Arial" w:cs="Arial"/>
          <w:sz w:val="22"/>
          <w:szCs w:val="22"/>
          <w:lang w:val="en-GB"/>
        </w:rPr>
        <w:t xml:space="preserve"> in – </w:t>
      </w:r>
    </w:p>
    <w:p w14:paraId="47478E11" w14:textId="77777777" w:rsidR="006F4751" w:rsidRPr="009578F6" w:rsidRDefault="006F4751" w:rsidP="009578F6">
      <w:pPr>
        <w:pStyle w:val="ListParagraph"/>
        <w:jc w:val="both"/>
        <w:rPr>
          <w:rFonts w:ascii="Arial" w:hAnsi="Arial" w:cs="Arial"/>
          <w:sz w:val="22"/>
          <w:szCs w:val="22"/>
          <w:lang w:val="en-GB"/>
        </w:rPr>
      </w:pPr>
    </w:p>
    <w:p w14:paraId="1F220169" w14:textId="139EAEFC" w:rsidR="006F4751" w:rsidRPr="009578F6" w:rsidRDefault="006F4751" w:rsidP="009578F6">
      <w:pPr>
        <w:pStyle w:val="ListParagraph"/>
        <w:numPr>
          <w:ilvl w:val="0"/>
          <w:numId w:val="10"/>
        </w:numPr>
        <w:ind w:left="426"/>
        <w:jc w:val="both"/>
        <w:rPr>
          <w:rFonts w:ascii="Arial" w:hAnsi="Arial" w:cs="Arial"/>
          <w:sz w:val="22"/>
          <w:szCs w:val="22"/>
          <w:lang w:val="en-GB"/>
        </w:rPr>
      </w:pPr>
      <w:r w:rsidRPr="009578F6">
        <w:rPr>
          <w:rFonts w:ascii="Arial" w:hAnsi="Arial" w:cs="Arial"/>
          <w:sz w:val="22"/>
          <w:szCs w:val="22"/>
          <w:lang w:val="en-GB"/>
        </w:rPr>
        <w:t>the Companies Ordinance (Cap 622).</w:t>
      </w:r>
    </w:p>
    <w:p w14:paraId="49ABC500" w14:textId="77777777" w:rsidR="006F4751" w:rsidRPr="009578F6" w:rsidRDefault="006F4751" w:rsidP="009578F6">
      <w:pPr>
        <w:jc w:val="both"/>
        <w:rPr>
          <w:rFonts w:ascii="Arial" w:hAnsi="Arial" w:cs="Arial"/>
          <w:sz w:val="22"/>
          <w:szCs w:val="22"/>
          <w:lang w:val="en-GB"/>
        </w:rPr>
      </w:pPr>
    </w:p>
    <w:p w14:paraId="769CEDCF" w14:textId="54E730AD" w:rsidR="006F4751" w:rsidRPr="00FE79D8" w:rsidRDefault="006F4751" w:rsidP="009578F6">
      <w:pPr>
        <w:pStyle w:val="ListParagraph"/>
        <w:numPr>
          <w:ilvl w:val="0"/>
          <w:numId w:val="10"/>
        </w:numPr>
        <w:ind w:left="426"/>
        <w:jc w:val="both"/>
        <w:rPr>
          <w:rFonts w:ascii="Arial" w:hAnsi="Arial" w:cs="Arial"/>
          <w:sz w:val="22"/>
          <w:szCs w:val="22"/>
          <w:lang w:val="en-GB"/>
        </w:rPr>
      </w:pPr>
      <w:r w:rsidRPr="00FE79D8">
        <w:rPr>
          <w:rFonts w:ascii="Arial" w:hAnsi="Arial" w:cs="Arial"/>
          <w:sz w:val="22"/>
          <w:szCs w:val="22"/>
          <w:lang w:val="en-GB"/>
        </w:rPr>
        <w:t>the Companies (Winding Up and Miscellaneous Provisions) Ordinance (Cap 32).</w:t>
      </w:r>
    </w:p>
    <w:p w14:paraId="44432D9F" w14:textId="77777777" w:rsidR="006F4751" w:rsidRPr="009578F6" w:rsidRDefault="006F4751" w:rsidP="009578F6">
      <w:pPr>
        <w:jc w:val="both"/>
        <w:rPr>
          <w:rFonts w:ascii="Arial" w:hAnsi="Arial" w:cs="Arial"/>
          <w:sz w:val="22"/>
          <w:szCs w:val="22"/>
          <w:lang w:val="en-GB"/>
        </w:rPr>
      </w:pPr>
    </w:p>
    <w:p w14:paraId="7D5C2824" w14:textId="722EF8BC" w:rsidR="006F4751" w:rsidRPr="009578F6" w:rsidRDefault="006F4751" w:rsidP="009578F6">
      <w:pPr>
        <w:pStyle w:val="ListParagraph"/>
        <w:numPr>
          <w:ilvl w:val="0"/>
          <w:numId w:val="10"/>
        </w:numPr>
        <w:ind w:left="426"/>
        <w:jc w:val="both"/>
        <w:rPr>
          <w:rFonts w:ascii="Arial" w:hAnsi="Arial" w:cs="Arial"/>
          <w:sz w:val="22"/>
          <w:szCs w:val="22"/>
          <w:lang w:val="en-GB"/>
        </w:rPr>
      </w:pPr>
      <w:r w:rsidRPr="009578F6">
        <w:rPr>
          <w:rFonts w:ascii="Arial" w:hAnsi="Arial" w:cs="Arial"/>
          <w:sz w:val="22"/>
          <w:szCs w:val="22"/>
          <w:lang w:val="en-GB"/>
        </w:rPr>
        <w:t>the Companies (Winding Up) Rules (Cap 32H).</w:t>
      </w:r>
    </w:p>
    <w:p w14:paraId="0F09366A" w14:textId="77777777" w:rsidR="006F4751" w:rsidRPr="009578F6" w:rsidRDefault="006F4751" w:rsidP="009578F6">
      <w:pPr>
        <w:jc w:val="both"/>
        <w:rPr>
          <w:rFonts w:ascii="Arial" w:hAnsi="Arial" w:cs="Arial"/>
          <w:sz w:val="22"/>
          <w:szCs w:val="22"/>
          <w:lang w:val="en-GB"/>
        </w:rPr>
      </w:pPr>
    </w:p>
    <w:p w14:paraId="537CD65A" w14:textId="769ED02B" w:rsidR="006F4751" w:rsidRPr="00FE79D8" w:rsidRDefault="006F4751" w:rsidP="009578F6">
      <w:pPr>
        <w:pStyle w:val="ListParagraph"/>
        <w:numPr>
          <w:ilvl w:val="0"/>
          <w:numId w:val="10"/>
        </w:numPr>
        <w:ind w:left="426"/>
        <w:jc w:val="both"/>
        <w:rPr>
          <w:rFonts w:ascii="Arial" w:hAnsi="Arial" w:cs="Arial"/>
          <w:sz w:val="22"/>
          <w:szCs w:val="22"/>
          <w:highlight w:val="yellow"/>
          <w:lang w:val="en-GB"/>
        </w:rPr>
      </w:pPr>
      <w:r w:rsidRPr="00FE79D8">
        <w:rPr>
          <w:rFonts w:ascii="Arial" w:hAnsi="Arial" w:cs="Arial"/>
          <w:sz w:val="22"/>
          <w:szCs w:val="22"/>
          <w:highlight w:val="yellow"/>
          <w:lang w:val="en-GB"/>
        </w:rPr>
        <w:t>none of above.</w:t>
      </w:r>
    </w:p>
    <w:p w14:paraId="2A9B1C75" w14:textId="7B2F5FFA" w:rsidR="00E9597C" w:rsidRPr="009578F6" w:rsidRDefault="00E9597C" w:rsidP="009578F6">
      <w:pPr>
        <w:jc w:val="both"/>
        <w:rPr>
          <w:rFonts w:ascii="Arial" w:hAnsi="Arial" w:cs="Arial"/>
          <w:sz w:val="22"/>
          <w:szCs w:val="22"/>
          <w:lang w:val="en-GB"/>
        </w:rPr>
      </w:pPr>
      <w:r w:rsidRPr="009578F6">
        <w:rPr>
          <w:rFonts w:ascii="Arial" w:hAnsi="Arial" w:cs="Arial"/>
          <w:b/>
          <w:bCs/>
          <w:sz w:val="22"/>
          <w:szCs w:val="22"/>
          <w:lang w:val="en-GB"/>
        </w:rPr>
        <w:t>Question 1.7</w:t>
      </w:r>
      <w:r w:rsidRPr="009578F6">
        <w:rPr>
          <w:rFonts w:ascii="Arial" w:hAnsi="Arial" w:cs="Arial"/>
          <w:sz w:val="22"/>
          <w:szCs w:val="22"/>
          <w:lang w:val="en-GB"/>
        </w:rPr>
        <w:t xml:space="preserve"> </w:t>
      </w:r>
    </w:p>
    <w:p w14:paraId="524461BA" w14:textId="77777777" w:rsidR="00E9597C" w:rsidRPr="009578F6" w:rsidRDefault="00E9597C" w:rsidP="009578F6">
      <w:pPr>
        <w:jc w:val="both"/>
        <w:rPr>
          <w:rFonts w:ascii="Arial" w:hAnsi="Arial" w:cs="Arial"/>
          <w:sz w:val="22"/>
          <w:szCs w:val="22"/>
          <w:lang w:val="en-GB"/>
        </w:rPr>
      </w:pPr>
    </w:p>
    <w:p w14:paraId="225F9B4A" w14:textId="333CF645" w:rsidR="00046FA0" w:rsidRPr="009578F6" w:rsidRDefault="00046FA0" w:rsidP="009578F6">
      <w:pPr>
        <w:jc w:val="both"/>
        <w:rPr>
          <w:rFonts w:ascii="Arial" w:hAnsi="Arial" w:cs="Arial"/>
          <w:sz w:val="22"/>
          <w:szCs w:val="22"/>
          <w:lang w:val="en-GB"/>
        </w:rPr>
      </w:pPr>
      <w:r w:rsidRPr="009578F6">
        <w:rPr>
          <w:rFonts w:ascii="Arial" w:hAnsi="Arial" w:cs="Arial"/>
          <w:sz w:val="22"/>
          <w:szCs w:val="22"/>
          <w:lang w:val="en-GB"/>
        </w:rPr>
        <w:t xml:space="preserve">Select the </w:t>
      </w:r>
      <w:r w:rsidRPr="009578F6">
        <w:rPr>
          <w:rFonts w:ascii="Arial" w:hAnsi="Arial" w:cs="Arial"/>
          <w:b/>
          <w:bCs/>
          <w:sz w:val="22"/>
          <w:szCs w:val="22"/>
          <w:u w:val="single"/>
          <w:lang w:val="en-GB"/>
        </w:rPr>
        <w:t>correct</w:t>
      </w:r>
      <w:r w:rsidRPr="009578F6">
        <w:rPr>
          <w:rFonts w:ascii="Arial" w:hAnsi="Arial" w:cs="Arial"/>
          <w:sz w:val="22"/>
          <w:szCs w:val="22"/>
          <w:lang w:val="en-GB"/>
        </w:rPr>
        <w:t xml:space="preserve"> answer:</w:t>
      </w:r>
    </w:p>
    <w:p w14:paraId="3329455C" w14:textId="77777777" w:rsidR="00046FA0" w:rsidRPr="009578F6" w:rsidRDefault="00046FA0" w:rsidP="009578F6">
      <w:pPr>
        <w:jc w:val="both"/>
        <w:rPr>
          <w:rFonts w:ascii="Arial" w:hAnsi="Arial" w:cs="Arial"/>
          <w:sz w:val="22"/>
          <w:szCs w:val="22"/>
          <w:lang w:val="en-GB"/>
        </w:rPr>
      </w:pPr>
    </w:p>
    <w:p w14:paraId="0DA4FB84" w14:textId="77777777" w:rsidR="00FD3A07" w:rsidRPr="009578F6" w:rsidRDefault="00FD3A07" w:rsidP="009578F6">
      <w:pPr>
        <w:jc w:val="both"/>
        <w:rPr>
          <w:rFonts w:ascii="Arial" w:hAnsi="Arial" w:cs="Arial"/>
          <w:sz w:val="22"/>
          <w:szCs w:val="22"/>
          <w:lang w:val="en-GB"/>
        </w:rPr>
      </w:pPr>
      <w:r w:rsidRPr="009578F6">
        <w:rPr>
          <w:rFonts w:ascii="Arial" w:hAnsi="Arial" w:cs="Arial"/>
          <w:sz w:val="22"/>
          <w:szCs w:val="22"/>
          <w:lang w:val="en-GB"/>
        </w:rPr>
        <w:t>In a compulsory winding up, there is a mandatory stay of litigation claims against the company:</w:t>
      </w:r>
    </w:p>
    <w:p w14:paraId="0D51A44A" w14:textId="77777777" w:rsidR="00FD3A07" w:rsidRPr="009578F6" w:rsidRDefault="00FD3A07" w:rsidP="009578F6">
      <w:pPr>
        <w:pStyle w:val="ListParagraph"/>
        <w:jc w:val="both"/>
        <w:rPr>
          <w:rFonts w:ascii="Arial" w:hAnsi="Arial" w:cs="Arial"/>
          <w:sz w:val="22"/>
          <w:szCs w:val="22"/>
          <w:lang w:val="en-GB"/>
        </w:rPr>
      </w:pPr>
    </w:p>
    <w:p w14:paraId="10185A3E" w14:textId="40C322F3" w:rsidR="00FD3A07" w:rsidRPr="009578F6" w:rsidRDefault="00FD3A07" w:rsidP="009578F6">
      <w:pPr>
        <w:pStyle w:val="ListParagraph"/>
        <w:numPr>
          <w:ilvl w:val="0"/>
          <w:numId w:val="13"/>
        </w:numPr>
        <w:ind w:left="426"/>
        <w:jc w:val="both"/>
        <w:rPr>
          <w:rFonts w:ascii="Arial" w:hAnsi="Arial" w:cs="Arial"/>
          <w:sz w:val="22"/>
          <w:szCs w:val="22"/>
          <w:lang w:val="en-GB"/>
        </w:rPr>
      </w:pPr>
      <w:bookmarkStart w:id="0" w:name="_Hlk83037526"/>
      <w:r w:rsidRPr="009578F6">
        <w:rPr>
          <w:rFonts w:ascii="Arial" w:hAnsi="Arial" w:cs="Arial"/>
          <w:sz w:val="22"/>
          <w:szCs w:val="22"/>
          <w:lang w:val="en-GB"/>
        </w:rPr>
        <w:t>from t</w:t>
      </w:r>
      <w:bookmarkEnd w:id="0"/>
      <w:r w:rsidRPr="009578F6">
        <w:rPr>
          <w:rFonts w:ascii="Arial" w:hAnsi="Arial" w:cs="Arial"/>
          <w:sz w:val="22"/>
          <w:szCs w:val="22"/>
          <w:lang w:val="en-GB"/>
        </w:rPr>
        <w:t>he date on which the petition is presented.</w:t>
      </w:r>
    </w:p>
    <w:p w14:paraId="04BEFD5B" w14:textId="77777777" w:rsidR="00FD3A07" w:rsidRPr="009578F6" w:rsidRDefault="00FD3A07" w:rsidP="009578F6">
      <w:pPr>
        <w:jc w:val="both"/>
        <w:rPr>
          <w:rFonts w:ascii="Arial" w:hAnsi="Arial" w:cs="Arial"/>
          <w:sz w:val="22"/>
          <w:szCs w:val="22"/>
          <w:lang w:val="en-GB"/>
        </w:rPr>
      </w:pPr>
    </w:p>
    <w:p w14:paraId="114AA836" w14:textId="74FEBEE3" w:rsidR="00FD3A07" w:rsidRPr="009578F6" w:rsidRDefault="00FD3A07" w:rsidP="009578F6">
      <w:pPr>
        <w:pStyle w:val="ListParagraph"/>
        <w:numPr>
          <w:ilvl w:val="0"/>
          <w:numId w:val="13"/>
        </w:numPr>
        <w:ind w:left="426"/>
        <w:jc w:val="both"/>
        <w:rPr>
          <w:rFonts w:ascii="Arial" w:hAnsi="Arial" w:cs="Arial"/>
          <w:sz w:val="22"/>
          <w:szCs w:val="22"/>
          <w:lang w:val="en-GB"/>
        </w:rPr>
      </w:pPr>
      <w:r w:rsidRPr="009578F6">
        <w:rPr>
          <w:rFonts w:ascii="Arial" w:hAnsi="Arial" w:cs="Arial"/>
          <w:sz w:val="22"/>
          <w:szCs w:val="22"/>
          <w:lang w:val="en-GB"/>
        </w:rPr>
        <w:t>from the date of commencement of the liquidation.</w:t>
      </w:r>
    </w:p>
    <w:p w14:paraId="579F25AF" w14:textId="77777777" w:rsidR="00FD3A07" w:rsidRPr="009578F6" w:rsidRDefault="00FD3A07" w:rsidP="009578F6">
      <w:pPr>
        <w:jc w:val="both"/>
        <w:rPr>
          <w:rFonts w:ascii="Arial" w:hAnsi="Arial" w:cs="Arial"/>
          <w:sz w:val="22"/>
          <w:szCs w:val="22"/>
          <w:lang w:val="en-GB"/>
        </w:rPr>
      </w:pPr>
    </w:p>
    <w:p w14:paraId="61DD3D11" w14:textId="3A6ADF3D" w:rsidR="00FD3A07" w:rsidRPr="00FE79D8" w:rsidRDefault="00FD3A07" w:rsidP="009578F6">
      <w:pPr>
        <w:pStyle w:val="ListParagraph"/>
        <w:numPr>
          <w:ilvl w:val="0"/>
          <w:numId w:val="13"/>
        </w:numPr>
        <w:ind w:left="426"/>
        <w:jc w:val="both"/>
        <w:rPr>
          <w:rFonts w:ascii="Arial" w:eastAsiaTheme="minorHAnsi" w:hAnsi="Arial" w:cs="Arial"/>
          <w:sz w:val="22"/>
          <w:szCs w:val="22"/>
          <w:highlight w:val="yellow"/>
          <w:lang w:val="en-GB"/>
        </w:rPr>
      </w:pPr>
      <w:r w:rsidRPr="00FE79D8">
        <w:rPr>
          <w:rFonts w:ascii="Arial" w:hAnsi="Arial" w:cs="Arial"/>
          <w:sz w:val="22"/>
          <w:szCs w:val="22"/>
          <w:highlight w:val="yellow"/>
          <w:lang w:val="en-GB"/>
        </w:rPr>
        <w:t>from the date of the winding up order.</w:t>
      </w:r>
    </w:p>
    <w:p w14:paraId="29B2004D" w14:textId="77777777" w:rsidR="00FD3A07" w:rsidRPr="009578F6" w:rsidRDefault="00FD3A07" w:rsidP="009578F6">
      <w:pPr>
        <w:jc w:val="both"/>
        <w:rPr>
          <w:rFonts w:ascii="Arial" w:eastAsiaTheme="minorHAnsi" w:hAnsi="Arial" w:cs="Arial"/>
          <w:sz w:val="22"/>
          <w:szCs w:val="22"/>
          <w:lang w:val="en-GB"/>
        </w:rPr>
      </w:pPr>
    </w:p>
    <w:p w14:paraId="2CBB93E5" w14:textId="3102E773" w:rsidR="005B79F4" w:rsidRPr="00FE79D8" w:rsidRDefault="00FD3A07" w:rsidP="009578F6">
      <w:pPr>
        <w:pStyle w:val="ListParagraph"/>
        <w:numPr>
          <w:ilvl w:val="0"/>
          <w:numId w:val="13"/>
        </w:numPr>
        <w:ind w:left="426"/>
        <w:jc w:val="both"/>
        <w:rPr>
          <w:rFonts w:ascii="Arial" w:eastAsiaTheme="minorHAnsi" w:hAnsi="Arial" w:cs="Arial"/>
          <w:sz w:val="22"/>
          <w:szCs w:val="22"/>
          <w:lang w:val="en-GB"/>
        </w:rPr>
      </w:pPr>
      <w:r w:rsidRPr="00FE79D8">
        <w:rPr>
          <w:rFonts w:ascii="Arial" w:hAnsi="Arial" w:cs="Arial"/>
          <w:sz w:val="22"/>
          <w:szCs w:val="22"/>
          <w:lang w:val="en-GB"/>
        </w:rPr>
        <w:t>There is no statutory provision for a mandatory stay; whether the claimant can continue is a matter for the court’s discretion.</w:t>
      </w:r>
    </w:p>
    <w:p w14:paraId="299808DE" w14:textId="64E089EA" w:rsidR="00785A24" w:rsidRPr="009578F6" w:rsidRDefault="00785A24" w:rsidP="009578F6">
      <w:pPr>
        <w:pStyle w:val="ListParagraph"/>
        <w:ind w:left="426"/>
        <w:jc w:val="both"/>
        <w:rPr>
          <w:rFonts w:ascii="Arial" w:hAnsi="Arial" w:cs="Arial"/>
          <w:sz w:val="22"/>
          <w:szCs w:val="22"/>
          <w:lang w:val="en-GB"/>
        </w:rPr>
      </w:pPr>
    </w:p>
    <w:p w14:paraId="2542F9D9" w14:textId="2AE35EDE" w:rsidR="00E9597C" w:rsidRPr="009578F6" w:rsidRDefault="00E9597C" w:rsidP="00C55824">
      <w:pPr>
        <w:jc w:val="both"/>
        <w:rPr>
          <w:rFonts w:ascii="Arial" w:hAnsi="Arial" w:cs="Arial"/>
          <w:sz w:val="22"/>
          <w:szCs w:val="22"/>
          <w:lang w:val="en-GB"/>
        </w:rPr>
      </w:pPr>
      <w:r w:rsidRPr="009578F6">
        <w:rPr>
          <w:rFonts w:ascii="Arial" w:hAnsi="Arial" w:cs="Arial"/>
          <w:b/>
          <w:bCs/>
          <w:sz w:val="22"/>
          <w:szCs w:val="22"/>
          <w:lang w:val="en-GB"/>
        </w:rPr>
        <w:t>Question 1.8</w:t>
      </w:r>
      <w:r w:rsidRPr="009578F6">
        <w:rPr>
          <w:rFonts w:ascii="Arial" w:hAnsi="Arial" w:cs="Arial"/>
          <w:sz w:val="22"/>
          <w:szCs w:val="22"/>
          <w:lang w:val="en-GB"/>
        </w:rPr>
        <w:t xml:space="preserve"> </w:t>
      </w:r>
    </w:p>
    <w:p w14:paraId="6E6F90D2" w14:textId="77777777" w:rsidR="00737749" w:rsidRPr="009578F6" w:rsidRDefault="00737749" w:rsidP="00B22016">
      <w:pPr>
        <w:jc w:val="both"/>
        <w:rPr>
          <w:rFonts w:ascii="Arial" w:hAnsi="Arial" w:cs="Arial"/>
          <w:sz w:val="22"/>
          <w:szCs w:val="22"/>
          <w:lang w:val="en-GB"/>
        </w:rPr>
      </w:pPr>
    </w:p>
    <w:p w14:paraId="0612536F" w14:textId="77777777" w:rsidR="00B22016" w:rsidRPr="009578F6" w:rsidRDefault="00B22016" w:rsidP="00B22016">
      <w:pPr>
        <w:jc w:val="both"/>
        <w:rPr>
          <w:rFonts w:ascii="Arial" w:hAnsi="Arial" w:cs="Arial"/>
          <w:sz w:val="22"/>
          <w:szCs w:val="22"/>
          <w:lang w:val="en-GB"/>
        </w:rPr>
      </w:pPr>
      <w:r w:rsidRPr="009578F6">
        <w:rPr>
          <w:rFonts w:ascii="Arial" w:hAnsi="Arial" w:cs="Arial"/>
          <w:sz w:val="22"/>
          <w:szCs w:val="22"/>
          <w:lang w:val="en-GB"/>
        </w:rPr>
        <w:t xml:space="preserve">Select the </w:t>
      </w:r>
      <w:r w:rsidRPr="009578F6">
        <w:rPr>
          <w:rFonts w:ascii="Arial" w:hAnsi="Arial" w:cs="Arial"/>
          <w:b/>
          <w:bCs/>
          <w:sz w:val="22"/>
          <w:szCs w:val="22"/>
          <w:u w:val="single"/>
          <w:lang w:val="en-GB"/>
        </w:rPr>
        <w:t>correct</w:t>
      </w:r>
      <w:r w:rsidRPr="009578F6">
        <w:rPr>
          <w:rFonts w:ascii="Arial" w:hAnsi="Arial" w:cs="Arial"/>
          <w:sz w:val="22"/>
          <w:szCs w:val="22"/>
          <w:lang w:val="en-GB"/>
        </w:rPr>
        <w:t xml:space="preserve"> answer:</w:t>
      </w:r>
    </w:p>
    <w:p w14:paraId="4FC9A6D7" w14:textId="77777777" w:rsidR="00B22016" w:rsidRPr="009578F6" w:rsidRDefault="00B22016" w:rsidP="00B22016">
      <w:pPr>
        <w:jc w:val="both"/>
        <w:rPr>
          <w:rFonts w:ascii="Arial" w:hAnsi="Arial" w:cs="Arial"/>
          <w:sz w:val="22"/>
          <w:szCs w:val="22"/>
          <w:lang w:val="en-GB"/>
        </w:rPr>
      </w:pPr>
    </w:p>
    <w:p w14:paraId="41E0C1AF" w14:textId="2B289ADC" w:rsidR="00B22016" w:rsidRPr="009578F6" w:rsidRDefault="00B22016" w:rsidP="00B22016">
      <w:pPr>
        <w:jc w:val="both"/>
        <w:rPr>
          <w:rFonts w:ascii="Arial" w:hAnsi="Arial" w:cs="Arial"/>
          <w:sz w:val="22"/>
          <w:szCs w:val="22"/>
          <w:lang w:val="en-GB"/>
        </w:rPr>
      </w:pPr>
      <w:r w:rsidRPr="009578F6">
        <w:rPr>
          <w:rFonts w:ascii="Arial" w:hAnsi="Arial" w:cs="Arial"/>
          <w:sz w:val="22"/>
          <w:szCs w:val="22"/>
          <w:lang w:val="en-GB"/>
        </w:rPr>
        <w:t>In a compulsory winding up, at the first meeting of creditors where a resolution is proposed for the appointment of a liquidator, a creditor holding security from the company:</w:t>
      </w:r>
    </w:p>
    <w:p w14:paraId="6673270C" w14:textId="77777777" w:rsidR="00B22016" w:rsidRPr="009578F6" w:rsidRDefault="00B22016" w:rsidP="00B22016">
      <w:pPr>
        <w:pStyle w:val="ListParagraph"/>
        <w:jc w:val="both"/>
        <w:rPr>
          <w:rFonts w:ascii="Arial" w:hAnsi="Arial" w:cs="Arial"/>
          <w:sz w:val="22"/>
          <w:szCs w:val="22"/>
          <w:lang w:val="en-GB"/>
        </w:rPr>
      </w:pPr>
    </w:p>
    <w:p w14:paraId="6AADD458" w14:textId="689ADAAA" w:rsidR="00B22016" w:rsidRPr="00FE79D8" w:rsidRDefault="00B22016" w:rsidP="00B22016">
      <w:pPr>
        <w:pStyle w:val="ListParagraph"/>
        <w:numPr>
          <w:ilvl w:val="1"/>
          <w:numId w:val="14"/>
        </w:numPr>
        <w:ind w:left="426"/>
        <w:jc w:val="both"/>
        <w:rPr>
          <w:rFonts w:ascii="Arial" w:hAnsi="Arial" w:cs="Arial"/>
          <w:sz w:val="22"/>
          <w:szCs w:val="22"/>
          <w:lang w:val="en-GB"/>
        </w:rPr>
      </w:pPr>
      <w:r w:rsidRPr="00FE79D8">
        <w:rPr>
          <w:rFonts w:ascii="Arial" w:hAnsi="Arial" w:cs="Arial"/>
          <w:sz w:val="22"/>
          <w:szCs w:val="22"/>
          <w:lang w:val="en-GB"/>
        </w:rPr>
        <w:t>is not allowed to vote.</w:t>
      </w:r>
    </w:p>
    <w:p w14:paraId="1FB0BFDF" w14:textId="77777777" w:rsidR="00B22016" w:rsidRPr="009578F6" w:rsidRDefault="00B22016" w:rsidP="00B22016">
      <w:pPr>
        <w:ind w:left="66"/>
        <w:jc w:val="both"/>
        <w:rPr>
          <w:rFonts w:ascii="Arial" w:hAnsi="Arial" w:cs="Arial"/>
          <w:sz w:val="22"/>
          <w:szCs w:val="22"/>
          <w:lang w:val="en-GB"/>
        </w:rPr>
      </w:pPr>
    </w:p>
    <w:p w14:paraId="29B81DC5" w14:textId="05156363" w:rsidR="00B22016" w:rsidRPr="00FE79D8" w:rsidRDefault="00B22016" w:rsidP="00B22016">
      <w:pPr>
        <w:pStyle w:val="ListParagraph"/>
        <w:numPr>
          <w:ilvl w:val="1"/>
          <w:numId w:val="14"/>
        </w:numPr>
        <w:ind w:left="426"/>
        <w:jc w:val="both"/>
        <w:rPr>
          <w:rFonts w:ascii="Arial" w:hAnsi="Arial" w:cs="Arial"/>
          <w:sz w:val="22"/>
          <w:szCs w:val="22"/>
          <w:lang w:val="en-GB"/>
        </w:rPr>
      </w:pPr>
      <w:r w:rsidRPr="00FE79D8">
        <w:rPr>
          <w:rFonts w:ascii="Arial" w:hAnsi="Arial" w:cs="Arial"/>
          <w:sz w:val="22"/>
          <w:szCs w:val="22"/>
          <w:lang w:val="en-GB"/>
        </w:rPr>
        <w:t>can vote and the whole amount of its claim is counted.</w:t>
      </w:r>
    </w:p>
    <w:p w14:paraId="338AA52B" w14:textId="77777777" w:rsidR="00B22016" w:rsidRPr="009578F6" w:rsidRDefault="00B22016" w:rsidP="00B22016">
      <w:pPr>
        <w:ind w:left="66"/>
        <w:jc w:val="both"/>
        <w:rPr>
          <w:rFonts w:ascii="Arial" w:hAnsi="Arial" w:cs="Arial"/>
          <w:sz w:val="22"/>
          <w:szCs w:val="22"/>
          <w:lang w:val="en-GB"/>
        </w:rPr>
      </w:pPr>
    </w:p>
    <w:p w14:paraId="175AD454" w14:textId="24FCBB58" w:rsidR="00B22016" w:rsidRPr="00FE79D8" w:rsidRDefault="00B22016" w:rsidP="00B22016">
      <w:pPr>
        <w:pStyle w:val="ListParagraph"/>
        <w:numPr>
          <w:ilvl w:val="1"/>
          <w:numId w:val="14"/>
        </w:numPr>
        <w:ind w:left="426"/>
        <w:jc w:val="both"/>
        <w:rPr>
          <w:rFonts w:ascii="Arial" w:hAnsi="Arial" w:cs="Arial"/>
          <w:sz w:val="22"/>
          <w:szCs w:val="22"/>
          <w:highlight w:val="yellow"/>
          <w:lang w:val="en-GB"/>
        </w:rPr>
      </w:pPr>
      <w:r w:rsidRPr="00FE79D8">
        <w:rPr>
          <w:rFonts w:ascii="Arial" w:hAnsi="Arial" w:cs="Arial"/>
          <w:sz w:val="22"/>
          <w:szCs w:val="22"/>
          <w:highlight w:val="yellow"/>
          <w:lang w:val="en-GB"/>
        </w:rPr>
        <w:t>can vote if it has valued its security and the amount that is counted is the difference between its claim and that value.</w:t>
      </w:r>
    </w:p>
    <w:p w14:paraId="3C6552BF" w14:textId="77777777" w:rsidR="00B22016" w:rsidRPr="009578F6" w:rsidRDefault="00B22016" w:rsidP="00B22016">
      <w:pPr>
        <w:ind w:left="66"/>
        <w:jc w:val="both"/>
        <w:rPr>
          <w:rFonts w:ascii="Arial" w:hAnsi="Arial" w:cs="Arial"/>
          <w:sz w:val="22"/>
          <w:szCs w:val="22"/>
          <w:highlight w:val="yellow"/>
          <w:lang w:val="en-GB"/>
        </w:rPr>
      </w:pPr>
    </w:p>
    <w:p w14:paraId="1290521E" w14:textId="7928F119" w:rsidR="00B22016" w:rsidRPr="009578F6" w:rsidRDefault="00B22016" w:rsidP="00B22016">
      <w:pPr>
        <w:pStyle w:val="ListParagraph"/>
        <w:numPr>
          <w:ilvl w:val="1"/>
          <w:numId w:val="14"/>
        </w:numPr>
        <w:ind w:left="426"/>
        <w:jc w:val="both"/>
        <w:rPr>
          <w:rFonts w:ascii="Arial" w:hAnsi="Arial" w:cs="Arial"/>
          <w:sz w:val="22"/>
          <w:szCs w:val="22"/>
          <w:lang w:val="en-GB"/>
        </w:rPr>
      </w:pPr>
      <w:r w:rsidRPr="009578F6">
        <w:rPr>
          <w:rFonts w:ascii="Arial" w:hAnsi="Arial" w:cs="Arial"/>
          <w:sz w:val="22"/>
          <w:szCs w:val="22"/>
          <w:lang w:val="en-GB"/>
        </w:rPr>
        <w:t>must get special permission from the chairperson of the meeting to vote.</w:t>
      </w:r>
    </w:p>
    <w:p w14:paraId="155426E3" w14:textId="476C8061" w:rsidR="009A3A68" w:rsidRPr="009578F6" w:rsidRDefault="009A3A68" w:rsidP="00B22016">
      <w:pPr>
        <w:pStyle w:val="ListParagraph"/>
        <w:ind w:left="426"/>
        <w:jc w:val="both"/>
        <w:rPr>
          <w:rFonts w:ascii="Arial" w:hAnsi="Arial" w:cs="Arial"/>
          <w:sz w:val="22"/>
          <w:szCs w:val="22"/>
          <w:lang w:val="en-GB"/>
        </w:rPr>
      </w:pPr>
    </w:p>
    <w:p w14:paraId="057810FC" w14:textId="7E8B2D3B" w:rsidR="00E9597C" w:rsidRPr="009578F6" w:rsidRDefault="00E9597C" w:rsidP="00C55824">
      <w:pPr>
        <w:jc w:val="both"/>
        <w:rPr>
          <w:rFonts w:ascii="Arial" w:hAnsi="Arial" w:cs="Arial"/>
          <w:sz w:val="22"/>
          <w:szCs w:val="22"/>
          <w:lang w:val="en-GB"/>
        </w:rPr>
      </w:pPr>
      <w:r w:rsidRPr="009578F6">
        <w:rPr>
          <w:rFonts w:ascii="Arial" w:hAnsi="Arial" w:cs="Arial"/>
          <w:b/>
          <w:bCs/>
          <w:sz w:val="22"/>
          <w:szCs w:val="22"/>
          <w:lang w:val="en-GB"/>
        </w:rPr>
        <w:t>Question 1.9</w:t>
      </w:r>
      <w:r w:rsidRPr="009578F6">
        <w:rPr>
          <w:rFonts w:ascii="Arial" w:hAnsi="Arial" w:cs="Arial"/>
          <w:sz w:val="22"/>
          <w:szCs w:val="22"/>
          <w:lang w:val="en-GB"/>
        </w:rPr>
        <w:t xml:space="preserve"> </w:t>
      </w:r>
    </w:p>
    <w:p w14:paraId="596C3F7D" w14:textId="75962365" w:rsidR="00E9597C" w:rsidRPr="009578F6" w:rsidRDefault="00E9597C" w:rsidP="005D54B3">
      <w:pPr>
        <w:jc w:val="both"/>
        <w:rPr>
          <w:rFonts w:ascii="Arial" w:hAnsi="Arial" w:cs="Arial"/>
          <w:sz w:val="22"/>
          <w:szCs w:val="22"/>
          <w:lang w:val="en-GB"/>
        </w:rPr>
      </w:pPr>
    </w:p>
    <w:p w14:paraId="46832135" w14:textId="10483B7A" w:rsidR="005D54B3" w:rsidRPr="009578F6" w:rsidRDefault="005D54B3" w:rsidP="005D54B3">
      <w:pPr>
        <w:jc w:val="both"/>
        <w:rPr>
          <w:rFonts w:ascii="Arial" w:hAnsi="Arial" w:cs="Arial"/>
          <w:sz w:val="22"/>
          <w:szCs w:val="22"/>
          <w:lang w:val="en-GB"/>
        </w:rPr>
      </w:pPr>
      <w:r w:rsidRPr="009578F6">
        <w:rPr>
          <w:rFonts w:ascii="Arial" w:hAnsi="Arial" w:cs="Arial"/>
          <w:sz w:val="22"/>
          <w:szCs w:val="22"/>
          <w:lang w:val="en-GB"/>
        </w:rPr>
        <w:t xml:space="preserve">In considering what previous court decisions are binding on the Hong Kong courts, which of the following statements </w:t>
      </w:r>
      <w:r w:rsidRPr="003C10EB">
        <w:rPr>
          <w:rFonts w:ascii="Arial" w:hAnsi="Arial" w:cs="Arial"/>
          <w:b/>
          <w:bCs/>
          <w:sz w:val="22"/>
          <w:szCs w:val="22"/>
          <w:u w:val="single"/>
          <w:lang w:val="en-GB"/>
        </w:rPr>
        <w:t>is correct</w:t>
      </w:r>
      <w:r w:rsidRPr="009578F6">
        <w:rPr>
          <w:rFonts w:ascii="Arial" w:hAnsi="Arial" w:cs="Arial"/>
          <w:sz w:val="22"/>
          <w:szCs w:val="22"/>
          <w:lang w:val="en-GB"/>
        </w:rPr>
        <w:t>?</w:t>
      </w:r>
    </w:p>
    <w:p w14:paraId="2F9DDA4D" w14:textId="77777777" w:rsidR="005D54B3" w:rsidRPr="009578F6" w:rsidRDefault="005D54B3" w:rsidP="005D54B3">
      <w:pPr>
        <w:pStyle w:val="ListParagraph"/>
        <w:jc w:val="both"/>
        <w:rPr>
          <w:rFonts w:ascii="Arial" w:hAnsi="Arial" w:cs="Arial"/>
          <w:sz w:val="22"/>
          <w:szCs w:val="22"/>
          <w:lang w:val="en-GB"/>
        </w:rPr>
      </w:pPr>
    </w:p>
    <w:p w14:paraId="55CC92F7" w14:textId="78684D21" w:rsidR="005D54B3" w:rsidRPr="009578F6" w:rsidRDefault="005D54B3" w:rsidP="005D54B3">
      <w:pPr>
        <w:pStyle w:val="ListParagraph"/>
        <w:numPr>
          <w:ilvl w:val="0"/>
          <w:numId w:val="15"/>
        </w:numPr>
        <w:ind w:left="426"/>
        <w:jc w:val="both"/>
        <w:rPr>
          <w:rFonts w:ascii="Arial" w:hAnsi="Arial" w:cs="Arial"/>
          <w:sz w:val="22"/>
          <w:szCs w:val="22"/>
          <w:lang w:val="en-GB"/>
        </w:rPr>
      </w:pPr>
      <w:r w:rsidRPr="009578F6">
        <w:rPr>
          <w:rFonts w:ascii="Arial" w:hAnsi="Arial" w:cs="Arial"/>
          <w:sz w:val="22"/>
          <w:szCs w:val="22"/>
          <w:lang w:val="en-GB"/>
        </w:rPr>
        <w:t>A 1995 decision of the English House of Lords is binding.</w:t>
      </w:r>
    </w:p>
    <w:p w14:paraId="2E86D635" w14:textId="77777777" w:rsidR="005D54B3" w:rsidRPr="009578F6" w:rsidRDefault="005D54B3" w:rsidP="005D54B3">
      <w:pPr>
        <w:jc w:val="both"/>
        <w:rPr>
          <w:rFonts w:ascii="Arial" w:hAnsi="Arial" w:cs="Arial"/>
          <w:sz w:val="22"/>
          <w:szCs w:val="22"/>
          <w:lang w:val="en-GB"/>
        </w:rPr>
      </w:pPr>
    </w:p>
    <w:p w14:paraId="242EE327" w14:textId="5463D2C3" w:rsidR="005D54B3" w:rsidRPr="00FE79D8" w:rsidRDefault="005D54B3" w:rsidP="005D54B3">
      <w:pPr>
        <w:pStyle w:val="ListParagraph"/>
        <w:numPr>
          <w:ilvl w:val="0"/>
          <w:numId w:val="15"/>
        </w:numPr>
        <w:ind w:left="426"/>
        <w:jc w:val="both"/>
        <w:rPr>
          <w:rFonts w:ascii="Arial" w:hAnsi="Arial" w:cs="Arial"/>
          <w:sz w:val="22"/>
          <w:szCs w:val="22"/>
          <w:highlight w:val="yellow"/>
          <w:lang w:val="en-GB"/>
        </w:rPr>
      </w:pPr>
      <w:r w:rsidRPr="00FE79D8">
        <w:rPr>
          <w:rFonts w:ascii="Arial" w:hAnsi="Arial" w:cs="Arial"/>
          <w:sz w:val="22"/>
          <w:szCs w:val="22"/>
          <w:highlight w:val="yellow"/>
          <w:lang w:val="en-GB"/>
        </w:rPr>
        <w:t>A 1993 decision of the UK Privy Council on an appeal from Hong Kong is binding.</w:t>
      </w:r>
    </w:p>
    <w:p w14:paraId="437CE7D5" w14:textId="77777777" w:rsidR="005D54B3" w:rsidRPr="009578F6" w:rsidRDefault="005D54B3" w:rsidP="005D54B3">
      <w:pPr>
        <w:jc w:val="both"/>
        <w:rPr>
          <w:rFonts w:ascii="Arial" w:hAnsi="Arial" w:cs="Arial"/>
          <w:sz w:val="22"/>
          <w:szCs w:val="22"/>
          <w:highlight w:val="yellow"/>
          <w:lang w:val="en-GB"/>
        </w:rPr>
      </w:pPr>
    </w:p>
    <w:p w14:paraId="35CD0558" w14:textId="149972B6" w:rsidR="005D54B3" w:rsidRPr="009578F6" w:rsidRDefault="005D54B3" w:rsidP="005D54B3">
      <w:pPr>
        <w:pStyle w:val="ListParagraph"/>
        <w:numPr>
          <w:ilvl w:val="0"/>
          <w:numId w:val="15"/>
        </w:numPr>
        <w:ind w:left="426"/>
        <w:jc w:val="both"/>
        <w:rPr>
          <w:rFonts w:ascii="Arial" w:hAnsi="Arial" w:cs="Arial"/>
          <w:sz w:val="22"/>
          <w:szCs w:val="22"/>
          <w:lang w:val="en-GB"/>
        </w:rPr>
      </w:pPr>
      <w:r w:rsidRPr="009578F6">
        <w:rPr>
          <w:rFonts w:ascii="Arial" w:hAnsi="Arial" w:cs="Arial"/>
          <w:sz w:val="22"/>
          <w:szCs w:val="22"/>
          <w:lang w:val="en-GB"/>
        </w:rPr>
        <w:t>A 1996 decision of the UK Privy Council on an appeal from the Cayman Islands is binding.</w:t>
      </w:r>
    </w:p>
    <w:p w14:paraId="2DDF72BF" w14:textId="77777777" w:rsidR="005D54B3" w:rsidRPr="009578F6" w:rsidRDefault="005D54B3" w:rsidP="005D54B3">
      <w:pPr>
        <w:jc w:val="both"/>
        <w:rPr>
          <w:rFonts w:ascii="Arial" w:hAnsi="Arial" w:cs="Arial"/>
          <w:sz w:val="22"/>
          <w:szCs w:val="22"/>
          <w:lang w:val="en-GB"/>
        </w:rPr>
      </w:pPr>
    </w:p>
    <w:p w14:paraId="1552C0F6" w14:textId="5DD26ADC" w:rsidR="005D54B3" w:rsidRPr="009578F6" w:rsidRDefault="005D54B3" w:rsidP="005D54B3">
      <w:pPr>
        <w:pStyle w:val="ListParagraph"/>
        <w:numPr>
          <w:ilvl w:val="0"/>
          <w:numId w:val="15"/>
        </w:numPr>
        <w:ind w:left="426"/>
        <w:jc w:val="both"/>
        <w:rPr>
          <w:rFonts w:ascii="Arial" w:hAnsi="Arial" w:cs="Arial"/>
          <w:sz w:val="22"/>
          <w:szCs w:val="22"/>
          <w:lang w:val="en-GB"/>
        </w:rPr>
      </w:pPr>
      <w:r w:rsidRPr="009578F6">
        <w:rPr>
          <w:rFonts w:ascii="Arial" w:hAnsi="Arial" w:cs="Arial"/>
          <w:sz w:val="22"/>
          <w:szCs w:val="22"/>
          <w:lang w:val="en-GB"/>
        </w:rPr>
        <w:t>None of the above because they all pre-date the Handover in 1997.</w:t>
      </w:r>
    </w:p>
    <w:p w14:paraId="5D79B735" w14:textId="67465C7E" w:rsidR="009A3A68" w:rsidRPr="009578F6" w:rsidRDefault="009A3A68" w:rsidP="005D54B3">
      <w:pPr>
        <w:jc w:val="both"/>
        <w:rPr>
          <w:rFonts w:ascii="Arial" w:hAnsi="Arial" w:cs="Arial"/>
          <w:sz w:val="22"/>
          <w:szCs w:val="22"/>
          <w:lang w:val="en-GB"/>
        </w:rPr>
      </w:pPr>
    </w:p>
    <w:p w14:paraId="5E679430" w14:textId="6AE31BC3" w:rsidR="00E9597C" w:rsidRPr="009578F6" w:rsidRDefault="00E9597C" w:rsidP="009578F6">
      <w:pPr>
        <w:keepNext/>
        <w:jc w:val="both"/>
        <w:rPr>
          <w:rFonts w:ascii="Arial" w:hAnsi="Arial" w:cs="Arial"/>
          <w:sz w:val="22"/>
          <w:szCs w:val="22"/>
          <w:lang w:val="en-GB"/>
        </w:rPr>
      </w:pPr>
      <w:r w:rsidRPr="009578F6">
        <w:rPr>
          <w:rFonts w:ascii="Arial" w:hAnsi="Arial" w:cs="Arial"/>
          <w:b/>
          <w:bCs/>
          <w:sz w:val="22"/>
          <w:szCs w:val="22"/>
          <w:lang w:val="en-GB"/>
        </w:rPr>
        <w:t>Question 1.10</w:t>
      </w:r>
      <w:r w:rsidR="006F4A78" w:rsidRPr="009578F6">
        <w:rPr>
          <w:rFonts w:ascii="Arial" w:hAnsi="Arial" w:cs="Arial"/>
          <w:sz w:val="22"/>
          <w:szCs w:val="22"/>
          <w:lang w:val="en-GB"/>
        </w:rPr>
        <w:t xml:space="preserve"> </w:t>
      </w:r>
    </w:p>
    <w:p w14:paraId="72785BD8" w14:textId="77777777" w:rsidR="00E9597C" w:rsidRPr="009578F6" w:rsidRDefault="00E9597C" w:rsidP="009578F6">
      <w:pPr>
        <w:keepNext/>
        <w:jc w:val="both"/>
        <w:rPr>
          <w:rFonts w:ascii="Arial" w:hAnsi="Arial" w:cs="Arial"/>
          <w:sz w:val="22"/>
          <w:szCs w:val="22"/>
          <w:lang w:val="en-GB"/>
        </w:rPr>
      </w:pPr>
    </w:p>
    <w:p w14:paraId="5E15629E" w14:textId="6B79B854" w:rsidR="009578F6" w:rsidRPr="009578F6" w:rsidRDefault="009578F6" w:rsidP="009578F6">
      <w:pPr>
        <w:jc w:val="both"/>
        <w:rPr>
          <w:rFonts w:ascii="Arial" w:hAnsi="Arial" w:cs="Arial"/>
          <w:sz w:val="22"/>
          <w:szCs w:val="22"/>
          <w:lang w:val="en-GB"/>
        </w:rPr>
      </w:pPr>
      <w:r w:rsidRPr="009578F6">
        <w:rPr>
          <w:rFonts w:ascii="Arial" w:hAnsi="Arial" w:cs="Arial"/>
          <w:sz w:val="22"/>
          <w:szCs w:val="22"/>
          <w:lang w:val="en-GB"/>
        </w:rPr>
        <w:t xml:space="preserve">A liquidator appointed in another jurisdiction wants to seek Hong Kong recognition of his appointment.  Which of the following </w:t>
      </w:r>
      <w:r w:rsidRPr="009578F6">
        <w:rPr>
          <w:rFonts w:ascii="Arial" w:hAnsi="Arial" w:cs="Arial"/>
          <w:b/>
          <w:bCs/>
          <w:sz w:val="22"/>
          <w:szCs w:val="22"/>
          <w:u w:val="single"/>
          <w:lang w:val="en-GB"/>
        </w:rPr>
        <w:t>is correct</w:t>
      </w:r>
      <w:r w:rsidRPr="009578F6">
        <w:rPr>
          <w:rFonts w:ascii="Arial" w:hAnsi="Arial" w:cs="Arial"/>
          <w:sz w:val="22"/>
          <w:szCs w:val="22"/>
          <w:lang w:val="en-GB"/>
        </w:rPr>
        <w:t>?</w:t>
      </w:r>
    </w:p>
    <w:p w14:paraId="75752129" w14:textId="77777777" w:rsidR="009578F6" w:rsidRPr="009578F6" w:rsidRDefault="009578F6" w:rsidP="009578F6">
      <w:pPr>
        <w:pStyle w:val="ListParagraph"/>
        <w:jc w:val="both"/>
        <w:rPr>
          <w:rFonts w:ascii="Arial" w:hAnsi="Arial" w:cs="Arial"/>
          <w:sz w:val="22"/>
          <w:szCs w:val="22"/>
          <w:lang w:val="en-GB"/>
        </w:rPr>
      </w:pPr>
    </w:p>
    <w:p w14:paraId="298612F7" w14:textId="37A17204" w:rsidR="009578F6" w:rsidRPr="009578F6" w:rsidRDefault="009578F6" w:rsidP="009578F6">
      <w:pPr>
        <w:pStyle w:val="ListParagraph"/>
        <w:numPr>
          <w:ilvl w:val="0"/>
          <w:numId w:val="18"/>
        </w:numPr>
        <w:ind w:left="426"/>
        <w:jc w:val="both"/>
        <w:rPr>
          <w:rFonts w:ascii="Arial" w:hAnsi="Arial" w:cs="Arial"/>
          <w:sz w:val="22"/>
          <w:szCs w:val="22"/>
          <w:lang w:val="en-GB"/>
        </w:rPr>
      </w:pPr>
      <w:r w:rsidRPr="009578F6">
        <w:rPr>
          <w:rFonts w:ascii="Arial" w:hAnsi="Arial" w:cs="Arial"/>
          <w:sz w:val="22"/>
          <w:szCs w:val="22"/>
          <w:lang w:val="en-GB"/>
        </w:rPr>
        <w:t>He must make an application to the High Court of Hong Kong using the provisions of the UNCITRAL Model Law.</w:t>
      </w:r>
    </w:p>
    <w:p w14:paraId="6D9D8EBA" w14:textId="77777777" w:rsidR="009578F6" w:rsidRPr="009578F6" w:rsidRDefault="009578F6" w:rsidP="009578F6">
      <w:pPr>
        <w:jc w:val="both"/>
        <w:rPr>
          <w:rFonts w:ascii="Arial" w:hAnsi="Arial" w:cs="Arial"/>
          <w:sz w:val="22"/>
          <w:szCs w:val="22"/>
          <w:lang w:val="en-GB"/>
        </w:rPr>
      </w:pPr>
    </w:p>
    <w:p w14:paraId="179244F5" w14:textId="479FD4E6" w:rsidR="009578F6" w:rsidRPr="009578F6" w:rsidRDefault="009578F6" w:rsidP="009578F6">
      <w:pPr>
        <w:pStyle w:val="ListParagraph"/>
        <w:numPr>
          <w:ilvl w:val="0"/>
          <w:numId w:val="18"/>
        </w:numPr>
        <w:ind w:left="426"/>
        <w:jc w:val="both"/>
        <w:rPr>
          <w:rFonts w:ascii="Arial" w:hAnsi="Arial" w:cs="Arial"/>
          <w:sz w:val="22"/>
          <w:szCs w:val="22"/>
          <w:lang w:val="en-GB"/>
        </w:rPr>
      </w:pPr>
      <w:r w:rsidRPr="009578F6">
        <w:rPr>
          <w:rFonts w:ascii="Arial" w:hAnsi="Arial" w:cs="Arial"/>
          <w:sz w:val="22"/>
          <w:szCs w:val="22"/>
          <w:lang w:val="en-GB"/>
        </w:rPr>
        <w:t>He must first seek permission from the Ministry of Justice in Beijing.</w:t>
      </w:r>
    </w:p>
    <w:p w14:paraId="616C1975" w14:textId="189D0F5C" w:rsidR="009578F6" w:rsidRPr="009578F6" w:rsidRDefault="009578F6" w:rsidP="009578F6">
      <w:pPr>
        <w:pStyle w:val="ListParagraph"/>
        <w:numPr>
          <w:ilvl w:val="0"/>
          <w:numId w:val="18"/>
        </w:numPr>
        <w:ind w:left="426"/>
        <w:jc w:val="both"/>
        <w:rPr>
          <w:rFonts w:ascii="Arial" w:hAnsi="Arial" w:cs="Arial"/>
          <w:sz w:val="22"/>
          <w:szCs w:val="22"/>
          <w:lang w:val="en-GB"/>
        </w:rPr>
      </w:pPr>
      <w:r w:rsidRPr="009578F6">
        <w:rPr>
          <w:rFonts w:ascii="Arial" w:hAnsi="Arial" w:cs="Arial"/>
          <w:sz w:val="22"/>
          <w:szCs w:val="22"/>
          <w:lang w:val="en-GB"/>
        </w:rPr>
        <w:t>No recognition is possible.</w:t>
      </w:r>
    </w:p>
    <w:p w14:paraId="435AD324" w14:textId="77777777" w:rsidR="009578F6" w:rsidRPr="009578F6" w:rsidRDefault="009578F6" w:rsidP="009578F6">
      <w:pPr>
        <w:jc w:val="both"/>
        <w:rPr>
          <w:rFonts w:ascii="Arial" w:hAnsi="Arial" w:cs="Arial"/>
          <w:sz w:val="22"/>
          <w:szCs w:val="22"/>
          <w:lang w:val="en-GB"/>
        </w:rPr>
      </w:pPr>
    </w:p>
    <w:p w14:paraId="0B422173" w14:textId="5C62EC99" w:rsidR="00737749" w:rsidRPr="008A52E5" w:rsidRDefault="009578F6" w:rsidP="009578F6">
      <w:pPr>
        <w:pStyle w:val="ListParagraph"/>
        <w:numPr>
          <w:ilvl w:val="0"/>
          <w:numId w:val="18"/>
        </w:numPr>
        <w:ind w:left="426"/>
        <w:jc w:val="both"/>
        <w:rPr>
          <w:rFonts w:ascii="Arial" w:hAnsi="Arial" w:cs="Arial"/>
          <w:sz w:val="22"/>
          <w:szCs w:val="22"/>
          <w:highlight w:val="yellow"/>
          <w:lang w:val="en-GB"/>
        </w:rPr>
      </w:pPr>
      <w:r w:rsidRPr="008A52E5">
        <w:rPr>
          <w:rFonts w:ascii="Arial" w:hAnsi="Arial" w:cs="Arial"/>
          <w:sz w:val="22"/>
          <w:szCs w:val="22"/>
          <w:highlight w:val="yellow"/>
          <w:lang w:val="en-GB"/>
        </w:rPr>
        <w:t>None of the above.</w:t>
      </w:r>
    </w:p>
    <w:p w14:paraId="0872434E" w14:textId="5A1BA1EA" w:rsidR="00BF5746" w:rsidRDefault="00BF5746" w:rsidP="009578F6">
      <w:pPr>
        <w:pStyle w:val="ListParagraph"/>
        <w:ind w:left="284"/>
        <w:jc w:val="both"/>
        <w:rPr>
          <w:rFonts w:ascii="Arial" w:hAnsi="Arial" w:cs="Arial"/>
          <w:sz w:val="22"/>
          <w:szCs w:val="22"/>
          <w:lang w:val="en-GB"/>
        </w:rPr>
      </w:pPr>
    </w:p>
    <w:p w14:paraId="711F8345" w14:textId="77777777" w:rsidR="009578F6" w:rsidRPr="009578F6" w:rsidRDefault="009578F6" w:rsidP="009578F6">
      <w:pPr>
        <w:pStyle w:val="ListParagraph"/>
        <w:ind w:left="284"/>
        <w:jc w:val="both"/>
        <w:rPr>
          <w:rFonts w:ascii="Arial" w:hAnsi="Arial" w:cs="Arial"/>
          <w:sz w:val="22"/>
          <w:szCs w:val="22"/>
          <w:lang w:val="en-GB"/>
        </w:rPr>
      </w:pPr>
    </w:p>
    <w:p w14:paraId="4FC20A3B" w14:textId="3868843A" w:rsidR="00962045" w:rsidRPr="00E14FA7" w:rsidRDefault="00DF75F8" w:rsidP="002A37BB">
      <w:pPr>
        <w:jc w:val="both"/>
        <w:rPr>
          <w:rFonts w:ascii="Arial" w:hAnsi="Arial" w:cs="Arial"/>
          <w:b/>
          <w:sz w:val="22"/>
          <w:szCs w:val="22"/>
          <w:lang w:val="en-GB"/>
        </w:rPr>
      </w:pPr>
      <w:r w:rsidRPr="00E14FA7">
        <w:rPr>
          <w:rFonts w:ascii="Arial" w:hAnsi="Arial" w:cs="Arial"/>
          <w:b/>
          <w:sz w:val="22"/>
          <w:szCs w:val="22"/>
          <w:lang w:val="en-GB"/>
        </w:rPr>
        <w:t>QUESTION 2</w:t>
      </w:r>
      <w:r w:rsidR="00962045" w:rsidRPr="00E14FA7">
        <w:rPr>
          <w:rFonts w:ascii="Arial" w:hAnsi="Arial" w:cs="Arial"/>
          <w:b/>
          <w:sz w:val="22"/>
          <w:szCs w:val="22"/>
          <w:lang w:val="en-GB"/>
        </w:rPr>
        <w:t xml:space="preserve"> (direct questions) [10 marks] </w:t>
      </w:r>
    </w:p>
    <w:p w14:paraId="620F47E2" w14:textId="77777777" w:rsidR="00962045" w:rsidRPr="00E14FA7" w:rsidRDefault="00962045" w:rsidP="002A37BB">
      <w:pPr>
        <w:ind w:left="720" w:hanging="720"/>
        <w:jc w:val="both"/>
        <w:rPr>
          <w:rFonts w:ascii="Arial" w:hAnsi="Arial" w:cs="Arial"/>
          <w:sz w:val="22"/>
          <w:szCs w:val="22"/>
          <w:lang w:val="en-GB"/>
        </w:rPr>
      </w:pPr>
    </w:p>
    <w:p w14:paraId="40595AA6" w14:textId="63B5DDF0" w:rsidR="002C13C8" w:rsidRPr="00E14FA7" w:rsidRDefault="002C13C8" w:rsidP="00737749">
      <w:pPr>
        <w:jc w:val="both"/>
        <w:rPr>
          <w:rFonts w:ascii="Arial" w:hAnsi="Arial" w:cs="Arial"/>
          <w:sz w:val="22"/>
          <w:szCs w:val="22"/>
          <w:lang w:val="en-GB"/>
        </w:rPr>
      </w:pPr>
      <w:r w:rsidRPr="00E14FA7">
        <w:rPr>
          <w:rFonts w:ascii="Arial" w:hAnsi="Arial" w:cs="Arial"/>
          <w:b/>
          <w:bCs/>
          <w:sz w:val="22"/>
          <w:szCs w:val="22"/>
          <w:lang w:val="en-GB"/>
        </w:rPr>
        <w:t xml:space="preserve">Question </w:t>
      </w:r>
      <w:r w:rsidR="00962045" w:rsidRPr="00E14FA7">
        <w:rPr>
          <w:rFonts w:ascii="Arial" w:hAnsi="Arial" w:cs="Arial"/>
          <w:b/>
          <w:bCs/>
          <w:sz w:val="22"/>
          <w:szCs w:val="22"/>
          <w:lang w:val="en-GB"/>
        </w:rPr>
        <w:t>2.1</w:t>
      </w:r>
      <w:r w:rsidR="00962045" w:rsidRPr="00E14FA7">
        <w:rPr>
          <w:rFonts w:ascii="Arial" w:hAnsi="Arial" w:cs="Arial"/>
          <w:b/>
          <w:bCs/>
          <w:sz w:val="22"/>
          <w:szCs w:val="22"/>
          <w:lang w:val="en-GB"/>
        </w:rPr>
        <w:tab/>
      </w:r>
      <w:r w:rsidR="00DE03AF" w:rsidRPr="00E14FA7">
        <w:rPr>
          <w:rFonts w:ascii="Arial" w:hAnsi="Arial" w:cs="Arial"/>
          <w:b/>
          <w:bCs/>
          <w:sz w:val="22"/>
          <w:szCs w:val="22"/>
          <w:lang w:val="en-GB"/>
        </w:rPr>
        <w:t>[</w:t>
      </w:r>
      <w:r w:rsidR="00D17FDC" w:rsidRPr="00E14FA7">
        <w:rPr>
          <w:rFonts w:ascii="Arial" w:hAnsi="Arial" w:cs="Arial"/>
          <w:b/>
          <w:bCs/>
          <w:sz w:val="22"/>
          <w:szCs w:val="22"/>
          <w:lang w:val="en-GB"/>
        </w:rPr>
        <w:t>m</w:t>
      </w:r>
      <w:r w:rsidR="00DE03AF" w:rsidRPr="00E14FA7">
        <w:rPr>
          <w:rFonts w:ascii="Arial" w:hAnsi="Arial" w:cs="Arial"/>
          <w:b/>
          <w:bCs/>
          <w:sz w:val="22"/>
          <w:szCs w:val="22"/>
          <w:lang w:val="en-GB"/>
        </w:rPr>
        <w:t xml:space="preserve">aximum </w:t>
      </w:r>
      <w:r w:rsidR="00737749" w:rsidRPr="00E14FA7">
        <w:rPr>
          <w:rFonts w:ascii="Arial" w:hAnsi="Arial" w:cs="Arial"/>
          <w:b/>
          <w:bCs/>
          <w:sz w:val="22"/>
          <w:szCs w:val="22"/>
          <w:lang w:val="en-GB"/>
        </w:rPr>
        <w:t>3</w:t>
      </w:r>
      <w:r w:rsidR="00DE03AF" w:rsidRPr="00E14FA7">
        <w:rPr>
          <w:rFonts w:ascii="Arial" w:hAnsi="Arial" w:cs="Arial"/>
          <w:b/>
          <w:bCs/>
          <w:sz w:val="22"/>
          <w:szCs w:val="22"/>
          <w:lang w:val="en-GB"/>
        </w:rPr>
        <w:t xml:space="preserve"> marks]</w:t>
      </w:r>
      <w:r w:rsidR="00DE03AF" w:rsidRPr="00E14FA7">
        <w:rPr>
          <w:rFonts w:ascii="Arial" w:hAnsi="Arial" w:cs="Arial"/>
          <w:sz w:val="22"/>
          <w:szCs w:val="22"/>
          <w:lang w:val="en-GB"/>
        </w:rPr>
        <w:t xml:space="preserve"> </w:t>
      </w:r>
    </w:p>
    <w:p w14:paraId="36EB02DF" w14:textId="77777777" w:rsidR="002C13C8" w:rsidRPr="00E15753" w:rsidRDefault="002C13C8" w:rsidP="002A37BB">
      <w:pPr>
        <w:ind w:left="720" w:hanging="720"/>
        <w:jc w:val="both"/>
        <w:rPr>
          <w:rFonts w:ascii="Arial" w:hAnsi="Arial" w:cs="Arial"/>
          <w:sz w:val="22"/>
          <w:szCs w:val="22"/>
          <w:lang w:val="en-GB"/>
        </w:rPr>
      </w:pPr>
    </w:p>
    <w:p w14:paraId="3BBFAC96" w14:textId="58D1BD1E" w:rsidR="0020090A" w:rsidRPr="00E15753" w:rsidRDefault="00E15753" w:rsidP="00737749">
      <w:pPr>
        <w:jc w:val="both"/>
        <w:rPr>
          <w:rFonts w:ascii="Arial" w:hAnsi="Arial" w:cs="Arial"/>
          <w:sz w:val="22"/>
          <w:szCs w:val="22"/>
          <w:lang w:val="en-GB"/>
        </w:rPr>
      </w:pPr>
      <w:r w:rsidRPr="00E15753">
        <w:rPr>
          <w:rFonts w:ascii="Arial" w:hAnsi="Arial" w:cs="Arial"/>
          <w:sz w:val="22"/>
          <w:szCs w:val="22"/>
        </w:rPr>
        <w:t xml:space="preserve">What are the jurisdictional requirements as </w:t>
      </w:r>
      <w:proofErr w:type="gramStart"/>
      <w:r w:rsidRPr="00E15753">
        <w:rPr>
          <w:rFonts w:ascii="Arial" w:hAnsi="Arial" w:cs="Arial"/>
          <w:sz w:val="22"/>
          <w:szCs w:val="22"/>
        </w:rPr>
        <w:t>regards</w:t>
      </w:r>
      <w:proofErr w:type="gramEnd"/>
      <w:r w:rsidRPr="00E15753">
        <w:rPr>
          <w:rFonts w:ascii="Arial" w:hAnsi="Arial" w:cs="Arial"/>
          <w:sz w:val="22"/>
          <w:szCs w:val="22"/>
        </w:rPr>
        <w:t xml:space="preserve"> a debtor for the Hong Kong court to be able to exercise its bankruptcy jurisdiction over that person?</w:t>
      </w:r>
    </w:p>
    <w:p w14:paraId="3DB391B0" w14:textId="77777777" w:rsidR="00007BF3" w:rsidRPr="00E15753" w:rsidRDefault="00007BF3" w:rsidP="00737749">
      <w:pPr>
        <w:jc w:val="both"/>
        <w:rPr>
          <w:rFonts w:ascii="Arial" w:hAnsi="Arial" w:cs="Arial"/>
          <w:sz w:val="22"/>
          <w:szCs w:val="22"/>
          <w:lang w:val="en-GB"/>
        </w:rPr>
      </w:pPr>
    </w:p>
    <w:p w14:paraId="248556D5" w14:textId="77777777" w:rsidR="008A52E5" w:rsidRDefault="003C10EB" w:rsidP="003C10EB">
      <w:pPr>
        <w:ind w:left="720" w:hanging="720"/>
        <w:jc w:val="both"/>
        <w:rPr>
          <w:rFonts w:ascii="Arial" w:hAnsi="Arial" w:cs="Arial"/>
          <w:color w:val="7B7B7B" w:themeColor="accent3" w:themeShade="BF"/>
          <w:sz w:val="22"/>
          <w:szCs w:val="22"/>
        </w:rPr>
      </w:pPr>
      <w:r w:rsidRPr="005D2CD6">
        <w:rPr>
          <w:rFonts w:ascii="Arial" w:hAnsi="Arial" w:cs="Arial"/>
          <w:color w:val="7B7B7B" w:themeColor="accent3" w:themeShade="BF"/>
          <w:sz w:val="22"/>
          <w:szCs w:val="22"/>
        </w:rPr>
        <w:t>[Type your answer here</w:t>
      </w:r>
    </w:p>
    <w:p w14:paraId="463460B9" w14:textId="6EE646CD" w:rsidR="008A52E5" w:rsidRDefault="008A52E5" w:rsidP="008A52E5">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Section 4 of the Bankruptcy Ordinance (Cap 6) provides that a bankruptcy petition shall not be presented to the court unless the debtor:</w:t>
      </w:r>
    </w:p>
    <w:p w14:paraId="7B1D8D8A" w14:textId="77777777" w:rsidR="008A52E5" w:rsidRDefault="008A52E5" w:rsidP="008A52E5">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(a) is domiciled in Hong </w:t>
      </w:r>
      <w:proofErr w:type="gramStart"/>
      <w:r>
        <w:rPr>
          <w:rFonts w:ascii="Arial" w:hAnsi="Arial" w:cs="Arial"/>
          <w:color w:val="7B7B7B" w:themeColor="accent3" w:themeShade="BF"/>
          <w:sz w:val="22"/>
          <w:szCs w:val="22"/>
        </w:rPr>
        <w:t>Kong;</w:t>
      </w:r>
      <w:proofErr w:type="gramEnd"/>
    </w:p>
    <w:p w14:paraId="07C1A794" w14:textId="77777777" w:rsidR="008A52E5" w:rsidRDefault="008A52E5" w:rsidP="008A52E5">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(b) is personally present in Hong Kong on the day on which the petition is presented; or</w:t>
      </w:r>
    </w:p>
    <w:p w14:paraId="512AA751" w14:textId="77777777" w:rsidR="008A52E5" w:rsidRDefault="008A52E5" w:rsidP="008A52E5">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(c) at any time in the period of 3 years ending with that day:</w:t>
      </w:r>
    </w:p>
    <w:p w14:paraId="6703E3DD" w14:textId="2D14B404" w:rsidR="008A52E5" w:rsidRDefault="008A52E5" w:rsidP="008A52E5">
      <w:pPr>
        <w:ind w:firstLine="720"/>
        <w:jc w:val="both"/>
        <w:rPr>
          <w:rFonts w:ascii="Arial" w:hAnsi="Arial" w:cs="Arial"/>
          <w:color w:val="7B7B7B" w:themeColor="accent3" w:themeShade="BF"/>
          <w:sz w:val="22"/>
          <w:szCs w:val="22"/>
        </w:rPr>
      </w:pPr>
      <w:r>
        <w:rPr>
          <w:rFonts w:ascii="Arial" w:hAnsi="Arial" w:cs="Arial"/>
          <w:color w:val="7B7B7B" w:themeColor="accent3" w:themeShade="BF"/>
          <w:sz w:val="22"/>
          <w:szCs w:val="22"/>
        </w:rPr>
        <w:t>(</w:t>
      </w:r>
      <w:proofErr w:type="spellStart"/>
      <w:r>
        <w:rPr>
          <w:rFonts w:ascii="Arial" w:hAnsi="Arial" w:cs="Arial"/>
          <w:color w:val="7B7B7B" w:themeColor="accent3" w:themeShade="BF"/>
          <w:sz w:val="22"/>
          <w:szCs w:val="22"/>
        </w:rPr>
        <w:t>i</w:t>
      </w:r>
      <w:proofErr w:type="spellEnd"/>
      <w:r>
        <w:rPr>
          <w:rFonts w:ascii="Arial" w:hAnsi="Arial" w:cs="Arial"/>
          <w:color w:val="7B7B7B" w:themeColor="accent3" w:themeShade="BF"/>
          <w:sz w:val="22"/>
          <w:szCs w:val="22"/>
        </w:rPr>
        <w:t xml:space="preserve">) has been ordinarily resident, or has had a place of </w:t>
      </w:r>
      <w:proofErr w:type="gramStart"/>
      <w:r>
        <w:rPr>
          <w:rFonts w:ascii="Arial" w:hAnsi="Arial" w:cs="Arial"/>
          <w:color w:val="7B7B7B" w:themeColor="accent3" w:themeShade="BF"/>
          <w:sz w:val="22"/>
          <w:szCs w:val="22"/>
        </w:rPr>
        <w:t>residence ,</w:t>
      </w:r>
      <w:proofErr w:type="gramEnd"/>
      <w:r>
        <w:rPr>
          <w:rFonts w:ascii="Arial" w:hAnsi="Arial" w:cs="Arial"/>
          <w:color w:val="7B7B7B" w:themeColor="accent3" w:themeShade="BF"/>
          <w:sz w:val="22"/>
          <w:szCs w:val="22"/>
        </w:rPr>
        <w:t xml:space="preserve"> in Hong Kong; or</w:t>
      </w:r>
    </w:p>
    <w:p w14:paraId="794C4A37" w14:textId="3712275A" w:rsidR="008A52E5" w:rsidRDefault="008A52E5" w:rsidP="008A52E5">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ab/>
        <w:t>(ii) has carried on business in Hong Kong.</w:t>
      </w:r>
    </w:p>
    <w:p w14:paraId="31246E41" w14:textId="209DC68B" w:rsidR="003C10EB" w:rsidRPr="008A52E5" w:rsidRDefault="008A52E5" w:rsidP="008A52E5">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In reference to paragraph (c)(ii) above, the carrying on business includes (1) the carrying on of a business by a firm or partnership of which the debtor is a member, and (2) the carrying on of business by an agent or manager for the debtor or for such a firm or partnership.</w:t>
      </w:r>
      <w:r w:rsidR="003C10EB" w:rsidRPr="005D2CD6">
        <w:rPr>
          <w:rFonts w:ascii="Arial" w:hAnsi="Arial" w:cs="Arial"/>
          <w:color w:val="7B7B7B" w:themeColor="accent3" w:themeShade="BF"/>
          <w:sz w:val="22"/>
          <w:szCs w:val="22"/>
        </w:rPr>
        <w:t>]</w:t>
      </w:r>
    </w:p>
    <w:p w14:paraId="1F1047AF" w14:textId="77777777" w:rsidR="00E15753" w:rsidRPr="00E15753" w:rsidRDefault="00E15753" w:rsidP="008A52E5">
      <w:pPr>
        <w:jc w:val="both"/>
        <w:rPr>
          <w:rFonts w:ascii="Arial" w:hAnsi="Arial" w:cs="Arial"/>
          <w:color w:val="808080" w:themeColor="background1" w:themeShade="80"/>
          <w:sz w:val="22"/>
          <w:szCs w:val="22"/>
          <w:lang w:val="en-GB"/>
        </w:rPr>
      </w:pPr>
    </w:p>
    <w:p w14:paraId="10614297" w14:textId="6E08D3FA" w:rsidR="00C72848" w:rsidRPr="00E14FA7" w:rsidRDefault="002C13C8" w:rsidP="002A37BB">
      <w:pPr>
        <w:ind w:left="720" w:hanging="720"/>
        <w:jc w:val="both"/>
        <w:rPr>
          <w:rFonts w:ascii="Arial" w:hAnsi="Arial" w:cs="Arial"/>
          <w:sz w:val="22"/>
          <w:szCs w:val="22"/>
        </w:rPr>
      </w:pPr>
      <w:r w:rsidRPr="00E14FA7">
        <w:rPr>
          <w:rFonts w:ascii="Arial" w:hAnsi="Arial" w:cs="Arial"/>
          <w:b/>
          <w:bCs/>
          <w:sz w:val="22"/>
          <w:szCs w:val="22"/>
        </w:rPr>
        <w:t xml:space="preserve">Question </w:t>
      </w:r>
      <w:r w:rsidR="00DE03AF" w:rsidRPr="00E14FA7">
        <w:rPr>
          <w:rFonts w:ascii="Arial" w:hAnsi="Arial" w:cs="Arial"/>
          <w:b/>
          <w:bCs/>
          <w:sz w:val="22"/>
          <w:szCs w:val="22"/>
        </w:rPr>
        <w:t>2.2</w:t>
      </w:r>
      <w:r w:rsidR="00DE03AF" w:rsidRPr="00E14FA7">
        <w:rPr>
          <w:rFonts w:ascii="Arial" w:hAnsi="Arial" w:cs="Arial"/>
          <w:b/>
          <w:bCs/>
          <w:sz w:val="22"/>
          <w:szCs w:val="22"/>
        </w:rPr>
        <w:tab/>
        <w:t>[</w:t>
      </w:r>
      <w:r w:rsidR="00D17FDC" w:rsidRPr="00E14FA7">
        <w:rPr>
          <w:rFonts w:ascii="Arial" w:hAnsi="Arial" w:cs="Arial"/>
          <w:b/>
          <w:bCs/>
          <w:sz w:val="22"/>
          <w:szCs w:val="22"/>
        </w:rPr>
        <w:t>m</w:t>
      </w:r>
      <w:r w:rsidR="00DE03AF" w:rsidRPr="00E14FA7">
        <w:rPr>
          <w:rFonts w:ascii="Arial" w:hAnsi="Arial" w:cs="Arial"/>
          <w:b/>
          <w:bCs/>
          <w:sz w:val="22"/>
          <w:szCs w:val="22"/>
        </w:rPr>
        <w:t xml:space="preserve">aximum </w:t>
      </w:r>
      <w:r w:rsidR="00893B7C">
        <w:rPr>
          <w:rFonts w:ascii="Arial" w:hAnsi="Arial" w:cs="Arial"/>
          <w:b/>
          <w:bCs/>
          <w:sz w:val="22"/>
          <w:szCs w:val="22"/>
        </w:rPr>
        <w:t>3</w:t>
      </w:r>
      <w:r w:rsidR="00DE03AF" w:rsidRPr="00E14FA7">
        <w:rPr>
          <w:rFonts w:ascii="Arial" w:hAnsi="Arial" w:cs="Arial"/>
          <w:b/>
          <w:bCs/>
          <w:sz w:val="22"/>
          <w:szCs w:val="22"/>
        </w:rPr>
        <w:t xml:space="preserve"> marks]</w:t>
      </w:r>
      <w:r w:rsidR="00DE03AF" w:rsidRPr="00E14FA7">
        <w:rPr>
          <w:rFonts w:ascii="Arial" w:hAnsi="Arial" w:cs="Arial"/>
          <w:sz w:val="22"/>
          <w:szCs w:val="22"/>
        </w:rPr>
        <w:t xml:space="preserve"> </w:t>
      </w:r>
    </w:p>
    <w:p w14:paraId="1C61515B" w14:textId="77777777" w:rsidR="00C72848" w:rsidRPr="00893B7C" w:rsidRDefault="00C72848" w:rsidP="002A37BB">
      <w:pPr>
        <w:ind w:left="720" w:hanging="720"/>
        <w:jc w:val="both"/>
        <w:rPr>
          <w:rFonts w:ascii="Arial" w:hAnsi="Arial" w:cs="Arial"/>
          <w:sz w:val="22"/>
          <w:szCs w:val="22"/>
        </w:rPr>
      </w:pPr>
    </w:p>
    <w:p w14:paraId="4D734235" w14:textId="516C1A2D" w:rsidR="009B07AD" w:rsidRPr="00893B7C" w:rsidRDefault="00893B7C" w:rsidP="00737749">
      <w:pPr>
        <w:jc w:val="both"/>
        <w:rPr>
          <w:rFonts w:ascii="Arial" w:hAnsi="Arial" w:cs="Arial"/>
          <w:sz w:val="22"/>
          <w:szCs w:val="22"/>
          <w:lang w:val="en-GB"/>
        </w:rPr>
      </w:pPr>
      <w:r w:rsidRPr="00893B7C">
        <w:rPr>
          <w:rFonts w:ascii="Arial" w:hAnsi="Arial" w:cs="Arial"/>
          <w:sz w:val="22"/>
          <w:szCs w:val="22"/>
        </w:rPr>
        <w:t>What are the “core requirements” that enable the Hong Kong court to exercise its jurisdiction to wind up a non-Hong Kong company?</w:t>
      </w:r>
    </w:p>
    <w:p w14:paraId="2CE8E19C" w14:textId="77777777" w:rsidR="00007BF3" w:rsidRPr="00893B7C" w:rsidRDefault="00007BF3" w:rsidP="002A37BB">
      <w:pPr>
        <w:ind w:left="720" w:hanging="720"/>
        <w:jc w:val="both"/>
        <w:rPr>
          <w:rFonts w:ascii="Arial" w:hAnsi="Arial" w:cs="Arial"/>
          <w:sz w:val="22"/>
          <w:szCs w:val="22"/>
        </w:rPr>
      </w:pPr>
    </w:p>
    <w:p w14:paraId="452D3874" w14:textId="77777777" w:rsidR="008A52E5" w:rsidRDefault="003C10EB" w:rsidP="003C10EB">
      <w:pPr>
        <w:ind w:left="720" w:hanging="720"/>
        <w:jc w:val="both"/>
        <w:rPr>
          <w:rFonts w:ascii="Arial" w:hAnsi="Arial" w:cs="Arial"/>
          <w:color w:val="7B7B7B" w:themeColor="accent3" w:themeShade="BF"/>
          <w:sz w:val="22"/>
          <w:szCs w:val="22"/>
        </w:rPr>
      </w:pPr>
      <w:r w:rsidRPr="005D2CD6">
        <w:rPr>
          <w:rFonts w:ascii="Arial" w:hAnsi="Arial" w:cs="Arial"/>
          <w:color w:val="7B7B7B" w:themeColor="accent3" w:themeShade="BF"/>
          <w:sz w:val="22"/>
          <w:szCs w:val="22"/>
        </w:rPr>
        <w:t>[Type your answer here</w:t>
      </w:r>
    </w:p>
    <w:p w14:paraId="1286B344" w14:textId="4CD8C00E" w:rsidR="008A52E5" w:rsidRDefault="008A52E5" w:rsidP="008A52E5">
      <w:pPr>
        <w:jc w:val="both"/>
        <w:rPr>
          <w:rFonts w:ascii="Arial" w:hAnsi="Arial" w:cs="Arial"/>
          <w:color w:val="7B7B7B" w:themeColor="accent3" w:themeShade="BF"/>
          <w:sz w:val="22"/>
          <w:szCs w:val="22"/>
        </w:rPr>
      </w:pPr>
      <w:proofErr w:type="gramStart"/>
      <w:r>
        <w:rPr>
          <w:rFonts w:ascii="Arial" w:hAnsi="Arial" w:cs="Arial"/>
          <w:color w:val="7B7B7B" w:themeColor="accent3" w:themeShade="BF"/>
          <w:sz w:val="22"/>
          <w:szCs w:val="22"/>
        </w:rPr>
        <w:t>In order to</w:t>
      </w:r>
      <w:proofErr w:type="gramEnd"/>
      <w:r>
        <w:rPr>
          <w:rFonts w:ascii="Arial" w:hAnsi="Arial" w:cs="Arial"/>
          <w:color w:val="7B7B7B" w:themeColor="accent3" w:themeShade="BF"/>
          <w:sz w:val="22"/>
          <w:szCs w:val="22"/>
        </w:rPr>
        <w:t xml:space="preserve"> wind up a non-Hong Kong company in Hong Kong, the petitioner must satisfy the court the court that the company in question is sufficiently connected to Hong Kong by satisfying the following three core requirements as set out in the case of Kam Leung Sui Kwan v Kam Kwan Lai and Others (2015) 18 HKFAR 501 (“Re Yung Kee”):</w:t>
      </w:r>
    </w:p>
    <w:p w14:paraId="712611B2" w14:textId="77777777" w:rsidR="008A52E5" w:rsidRDefault="008A52E5" w:rsidP="008A52E5">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(1) there must be sufficient connection with Hong Kong, (not necessarily meaning the presence of assets within the jurisdiction</w:t>
      </w:r>
      <w:proofErr w:type="gramStart"/>
      <w:r>
        <w:rPr>
          <w:rFonts w:ascii="Arial" w:hAnsi="Arial" w:cs="Arial"/>
          <w:color w:val="7B7B7B" w:themeColor="accent3" w:themeShade="BF"/>
          <w:sz w:val="22"/>
          <w:szCs w:val="22"/>
        </w:rPr>
        <w:t>);</w:t>
      </w:r>
      <w:proofErr w:type="gramEnd"/>
    </w:p>
    <w:p w14:paraId="3760647A" w14:textId="77777777" w:rsidR="008A52E5" w:rsidRDefault="008A52E5" w:rsidP="008A52E5">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(2) there must be a reasonable possibility that the winding up order would benefit those applying for it; and</w:t>
      </w:r>
    </w:p>
    <w:p w14:paraId="696B3C2F" w14:textId="77777777" w:rsidR="008A52E5" w:rsidRDefault="008A52E5" w:rsidP="008A52E5">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(3) the court must be able to exercise jurisdiction over one or more persons interested in the distribution of the company’s assets. </w:t>
      </w:r>
    </w:p>
    <w:p w14:paraId="1EECF710" w14:textId="77777777" w:rsidR="008A52E5" w:rsidRDefault="008A52E5" w:rsidP="008A52E5">
      <w:pPr>
        <w:jc w:val="both"/>
        <w:rPr>
          <w:rFonts w:ascii="Arial" w:hAnsi="Arial" w:cs="Arial"/>
          <w:color w:val="7B7B7B" w:themeColor="accent3" w:themeShade="BF"/>
          <w:sz w:val="22"/>
          <w:szCs w:val="22"/>
        </w:rPr>
      </w:pPr>
    </w:p>
    <w:p w14:paraId="5F99703A" w14:textId="0B46BC04" w:rsidR="00A0590B" w:rsidRDefault="008A52E5" w:rsidP="008A52E5">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In the case of Re Yung Kee, </w:t>
      </w:r>
      <w:r w:rsidR="00A0590B">
        <w:rPr>
          <w:rFonts w:ascii="Arial" w:hAnsi="Arial" w:cs="Arial"/>
          <w:color w:val="7B7B7B" w:themeColor="accent3" w:themeShade="BF"/>
          <w:sz w:val="22"/>
          <w:szCs w:val="22"/>
        </w:rPr>
        <w:t xml:space="preserve">the Court of First Instance dismissed the petition on jurisdictional grounds as follows: </w:t>
      </w:r>
    </w:p>
    <w:p w14:paraId="33A7A48B" w14:textId="345FC85C" w:rsidR="00A0590B" w:rsidRDefault="00A0590B" w:rsidP="008A52E5">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(a) on the relief under section 168A, because YKHL had not established a “place of business in Hong Kong, and accordingly, was neither a “non-Hong Kong company” nor a “specified corporation” within the specified laws (section 2 and section 168A of Cap 622</w:t>
      </w:r>
      <w:proofErr w:type="gramStart"/>
      <w:r>
        <w:rPr>
          <w:rFonts w:ascii="Arial" w:hAnsi="Arial" w:cs="Arial"/>
          <w:color w:val="7B7B7B" w:themeColor="accent3" w:themeShade="BF"/>
          <w:sz w:val="22"/>
          <w:szCs w:val="22"/>
        </w:rPr>
        <w:t>);</w:t>
      </w:r>
      <w:proofErr w:type="gramEnd"/>
    </w:p>
    <w:p w14:paraId="6D5CEB30" w14:textId="473A8C73" w:rsidR="00A0590B" w:rsidRDefault="00A0590B" w:rsidP="008A52E5">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(b) on the winding up of YKHL, because the company did not have sufficient connection with Hong Kong.</w:t>
      </w:r>
    </w:p>
    <w:p w14:paraId="0D87D8B9" w14:textId="77777777" w:rsidR="00A0590B" w:rsidRDefault="00A0590B" w:rsidP="008A52E5">
      <w:pPr>
        <w:jc w:val="both"/>
        <w:rPr>
          <w:rFonts w:ascii="Arial" w:hAnsi="Arial" w:cs="Arial"/>
          <w:color w:val="7B7B7B" w:themeColor="accent3" w:themeShade="BF"/>
          <w:sz w:val="22"/>
          <w:szCs w:val="22"/>
        </w:rPr>
      </w:pPr>
    </w:p>
    <w:p w14:paraId="4377743C" w14:textId="04FD1DAA" w:rsidR="003C10EB" w:rsidRPr="005D2CD6" w:rsidRDefault="00A0590B" w:rsidP="008A52E5">
      <w:pPr>
        <w:jc w:val="both"/>
        <w:rPr>
          <w:rFonts w:ascii="Arial" w:hAnsi="Arial" w:cs="Arial"/>
          <w:sz w:val="22"/>
          <w:szCs w:val="22"/>
        </w:rPr>
      </w:pPr>
      <w:r>
        <w:rPr>
          <w:rFonts w:ascii="Arial" w:hAnsi="Arial" w:cs="Arial"/>
          <w:color w:val="7B7B7B" w:themeColor="accent3" w:themeShade="BF"/>
          <w:sz w:val="22"/>
          <w:szCs w:val="22"/>
        </w:rPr>
        <w:t>T</w:t>
      </w:r>
      <w:r w:rsidR="008A52E5">
        <w:rPr>
          <w:rFonts w:ascii="Arial" w:hAnsi="Arial" w:cs="Arial"/>
          <w:color w:val="7B7B7B" w:themeColor="accent3" w:themeShade="BF"/>
          <w:sz w:val="22"/>
          <w:szCs w:val="22"/>
        </w:rPr>
        <w:t>he Court of Final Appeal</w:t>
      </w:r>
      <w:r>
        <w:rPr>
          <w:rFonts w:ascii="Arial" w:hAnsi="Arial" w:cs="Arial"/>
          <w:color w:val="7B7B7B" w:themeColor="accent3" w:themeShade="BF"/>
          <w:sz w:val="22"/>
          <w:szCs w:val="22"/>
        </w:rPr>
        <w:t xml:space="preserve"> (“CFA”)</w:t>
      </w:r>
      <w:r w:rsidR="008A52E5">
        <w:rPr>
          <w:rFonts w:ascii="Arial" w:hAnsi="Arial" w:cs="Arial"/>
          <w:color w:val="7B7B7B" w:themeColor="accent3" w:themeShade="BF"/>
          <w:sz w:val="22"/>
          <w:szCs w:val="22"/>
        </w:rPr>
        <w:t xml:space="preserve"> rejected the argument that the inclusion of a share transfer or registration office, in the definition of “place of business” under section 341 of Cap 32 (now section 774 of Cap 622) shows that a “place of business” may include a place where the company carries on purely administrative activities, which were the only activities of YKHL.</w:t>
      </w:r>
      <w:r>
        <w:rPr>
          <w:rFonts w:ascii="Arial" w:hAnsi="Arial" w:cs="Arial"/>
          <w:color w:val="7B7B7B" w:themeColor="accent3" w:themeShade="BF"/>
          <w:sz w:val="22"/>
          <w:szCs w:val="22"/>
        </w:rPr>
        <w:t xml:space="preserve"> The CFA ruled that section 341 does not define “place of business” but extends its ordinary meaning to include places which would otherwise not normally be regarded as places of business. The CFA also ruled that while business is not confined to commercial transactions or transactions which create legal obligations, there is no reason to suppose that it covers purely internal activities in the governance of the company itself; and there is nothing in fact </w:t>
      </w:r>
      <w:r>
        <w:rPr>
          <w:rFonts w:ascii="Arial" w:hAnsi="Arial" w:cs="Arial"/>
          <w:color w:val="7B7B7B" w:themeColor="accent3" w:themeShade="BF"/>
          <w:sz w:val="22"/>
          <w:szCs w:val="22"/>
        </w:rPr>
        <w:lastRenderedPageBreak/>
        <w:t xml:space="preserve">or law which requires a company which does not </w:t>
      </w:r>
      <w:proofErr w:type="gramStart"/>
      <w:r>
        <w:rPr>
          <w:rFonts w:ascii="Arial" w:hAnsi="Arial" w:cs="Arial"/>
          <w:color w:val="7B7B7B" w:themeColor="accent3" w:themeShade="BF"/>
          <w:sz w:val="22"/>
          <w:szCs w:val="22"/>
        </w:rPr>
        <w:t>carry on</w:t>
      </w:r>
      <w:proofErr w:type="gramEnd"/>
      <w:r>
        <w:rPr>
          <w:rFonts w:ascii="Arial" w:hAnsi="Arial" w:cs="Arial"/>
          <w:color w:val="7B7B7B" w:themeColor="accent3" w:themeShade="BF"/>
          <w:sz w:val="22"/>
          <w:szCs w:val="22"/>
        </w:rPr>
        <w:t xml:space="preserve"> business at all to have a place of business (leaving aside the share transfer and registration office) somewhere.</w:t>
      </w:r>
      <w:r w:rsidR="003C10EB" w:rsidRPr="005D2CD6">
        <w:rPr>
          <w:rFonts w:ascii="Arial" w:hAnsi="Arial" w:cs="Arial"/>
          <w:color w:val="7B7B7B" w:themeColor="accent3" w:themeShade="BF"/>
          <w:sz w:val="22"/>
          <w:szCs w:val="22"/>
        </w:rPr>
        <w:t>]</w:t>
      </w:r>
    </w:p>
    <w:p w14:paraId="36C0E842" w14:textId="77777777" w:rsidR="00193428" w:rsidRPr="00893B7C" w:rsidRDefault="00193428" w:rsidP="002A37BB">
      <w:pPr>
        <w:ind w:left="720" w:hanging="720"/>
        <w:jc w:val="both"/>
        <w:rPr>
          <w:rFonts w:ascii="Arial" w:hAnsi="Arial" w:cs="Arial"/>
          <w:sz w:val="22"/>
          <w:szCs w:val="22"/>
          <w:lang w:val="en-GB"/>
        </w:rPr>
      </w:pPr>
    </w:p>
    <w:p w14:paraId="51832862" w14:textId="23C1A257" w:rsidR="00193428" w:rsidRPr="00893B7C" w:rsidRDefault="00193428" w:rsidP="002A37BB">
      <w:pPr>
        <w:ind w:left="720" w:hanging="720"/>
        <w:jc w:val="both"/>
        <w:rPr>
          <w:rFonts w:ascii="Arial" w:hAnsi="Arial" w:cs="Arial"/>
          <w:sz w:val="22"/>
          <w:szCs w:val="22"/>
          <w:lang w:val="en-GB"/>
        </w:rPr>
      </w:pPr>
    </w:p>
    <w:p w14:paraId="34516371" w14:textId="3E75764A" w:rsidR="00C72848" w:rsidRPr="00E14FA7" w:rsidRDefault="00C72848" w:rsidP="002A37BB">
      <w:pPr>
        <w:ind w:left="720" w:hanging="720"/>
        <w:jc w:val="both"/>
        <w:rPr>
          <w:rFonts w:ascii="Arial" w:hAnsi="Arial" w:cs="Arial"/>
          <w:b/>
          <w:bCs/>
          <w:sz w:val="22"/>
          <w:szCs w:val="22"/>
          <w:lang w:val="en-GB"/>
        </w:rPr>
      </w:pPr>
      <w:r w:rsidRPr="00E14FA7">
        <w:rPr>
          <w:rFonts w:ascii="Arial" w:hAnsi="Arial" w:cs="Arial"/>
          <w:b/>
          <w:bCs/>
          <w:sz w:val="22"/>
          <w:szCs w:val="22"/>
          <w:lang w:val="en-GB"/>
        </w:rPr>
        <w:t xml:space="preserve">Question </w:t>
      </w:r>
      <w:r w:rsidR="00E6452F" w:rsidRPr="00E14FA7">
        <w:rPr>
          <w:rFonts w:ascii="Arial" w:hAnsi="Arial" w:cs="Arial"/>
          <w:b/>
          <w:bCs/>
          <w:sz w:val="22"/>
          <w:szCs w:val="22"/>
          <w:lang w:val="en-GB"/>
        </w:rPr>
        <w:t>2.3</w:t>
      </w:r>
      <w:r w:rsidR="00E6452F" w:rsidRPr="00E14FA7">
        <w:rPr>
          <w:rFonts w:ascii="Arial" w:hAnsi="Arial" w:cs="Arial"/>
          <w:b/>
          <w:bCs/>
          <w:sz w:val="22"/>
          <w:szCs w:val="22"/>
          <w:lang w:val="en-GB"/>
        </w:rPr>
        <w:tab/>
        <w:t>[</w:t>
      </w:r>
      <w:r w:rsidR="00D17FDC" w:rsidRPr="00E14FA7">
        <w:rPr>
          <w:rFonts w:ascii="Arial" w:hAnsi="Arial" w:cs="Arial"/>
          <w:b/>
          <w:bCs/>
          <w:sz w:val="22"/>
          <w:szCs w:val="22"/>
          <w:lang w:val="en-GB"/>
        </w:rPr>
        <w:t>m</w:t>
      </w:r>
      <w:r w:rsidR="00E6452F" w:rsidRPr="00E14FA7">
        <w:rPr>
          <w:rFonts w:ascii="Arial" w:hAnsi="Arial" w:cs="Arial"/>
          <w:b/>
          <w:bCs/>
          <w:sz w:val="22"/>
          <w:szCs w:val="22"/>
          <w:lang w:val="en-GB"/>
        </w:rPr>
        <w:t xml:space="preserve">aximum </w:t>
      </w:r>
      <w:r w:rsidR="00386801">
        <w:rPr>
          <w:rFonts w:ascii="Arial" w:hAnsi="Arial" w:cs="Arial"/>
          <w:b/>
          <w:bCs/>
          <w:sz w:val="22"/>
          <w:szCs w:val="22"/>
          <w:lang w:val="en-GB"/>
        </w:rPr>
        <w:t>4</w:t>
      </w:r>
      <w:r w:rsidR="00E6452F" w:rsidRPr="00E14FA7">
        <w:rPr>
          <w:rFonts w:ascii="Arial" w:hAnsi="Arial" w:cs="Arial"/>
          <w:b/>
          <w:bCs/>
          <w:sz w:val="22"/>
          <w:szCs w:val="22"/>
          <w:lang w:val="en-GB"/>
        </w:rPr>
        <w:t xml:space="preserve"> marks] </w:t>
      </w:r>
    </w:p>
    <w:p w14:paraId="64670543" w14:textId="77777777" w:rsidR="00C72848" w:rsidRPr="00386801" w:rsidRDefault="00C72848" w:rsidP="002A37BB">
      <w:pPr>
        <w:ind w:left="720" w:hanging="720"/>
        <w:jc w:val="both"/>
        <w:rPr>
          <w:rFonts w:ascii="Arial" w:hAnsi="Arial" w:cs="Arial"/>
          <w:b/>
          <w:bCs/>
          <w:sz w:val="22"/>
          <w:szCs w:val="22"/>
          <w:lang w:val="en-GB"/>
        </w:rPr>
      </w:pPr>
    </w:p>
    <w:p w14:paraId="28FA893F" w14:textId="4CF4DF54" w:rsidR="00962045" w:rsidRPr="00386801" w:rsidRDefault="00386801" w:rsidP="00737749">
      <w:pPr>
        <w:jc w:val="both"/>
        <w:rPr>
          <w:rFonts w:ascii="Arial" w:hAnsi="Arial" w:cs="Arial"/>
          <w:sz w:val="22"/>
          <w:szCs w:val="22"/>
          <w:lang w:val="en-GB"/>
        </w:rPr>
      </w:pPr>
      <w:r w:rsidRPr="00386801">
        <w:rPr>
          <w:rFonts w:ascii="Arial" w:hAnsi="Arial" w:cs="Arial"/>
          <w:sz w:val="22"/>
          <w:szCs w:val="22"/>
        </w:rPr>
        <w:t>When can a provisional liquidator be appointed, and in what circumstances and for what purposes?</w:t>
      </w:r>
    </w:p>
    <w:p w14:paraId="3C613FE2" w14:textId="77777777" w:rsidR="00737749" w:rsidRPr="00386801" w:rsidRDefault="00737749" w:rsidP="002A37BB">
      <w:pPr>
        <w:ind w:left="720" w:hanging="720"/>
        <w:jc w:val="both"/>
        <w:rPr>
          <w:rFonts w:ascii="Arial" w:hAnsi="Arial" w:cs="Arial"/>
          <w:sz w:val="22"/>
          <w:szCs w:val="22"/>
          <w:lang w:val="en-GB"/>
        </w:rPr>
      </w:pPr>
    </w:p>
    <w:p w14:paraId="1C0507FF" w14:textId="77777777" w:rsidR="00191445" w:rsidRDefault="003C10EB" w:rsidP="003C10EB">
      <w:pPr>
        <w:ind w:left="720" w:hanging="720"/>
        <w:jc w:val="both"/>
        <w:rPr>
          <w:rFonts w:ascii="Arial" w:hAnsi="Arial" w:cs="Arial"/>
          <w:color w:val="7B7B7B" w:themeColor="accent3" w:themeShade="BF"/>
          <w:sz w:val="22"/>
          <w:szCs w:val="22"/>
        </w:rPr>
      </w:pPr>
      <w:r w:rsidRPr="005D2CD6">
        <w:rPr>
          <w:rFonts w:ascii="Arial" w:hAnsi="Arial" w:cs="Arial"/>
          <w:color w:val="7B7B7B" w:themeColor="accent3" w:themeShade="BF"/>
          <w:sz w:val="22"/>
          <w:szCs w:val="22"/>
        </w:rPr>
        <w:t>[Type your answer here</w:t>
      </w:r>
    </w:p>
    <w:p w14:paraId="1F367309" w14:textId="1044D77D" w:rsidR="00191445" w:rsidRDefault="00191445" w:rsidP="00191445">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Section 193 of CWUMPO provides, amongst others, the following:</w:t>
      </w:r>
    </w:p>
    <w:p w14:paraId="589E5964" w14:textId="77777777" w:rsidR="00191445" w:rsidRDefault="00191445" w:rsidP="00191445">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(1) the court may appoint a liquidator provisionally at any time after the presentation of a winding-up petition and before the making of a winding-up order in respect of a </w:t>
      </w:r>
      <w:proofErr w:type="gramStart"/>
      <w:r>
        <w:rPr>
          <w:rFonts w:ascii="Arial" w:hAnsi="Arial" w:cs="Arial"/>
          <w:color w:val="7B7B7B" w:themeColor="accent3" w:themeShade="BF"/>
          <w:sz w:val="22"/>
          <w:szCs w:val="22"/>
        </w:rPr>
        <w:t>company;</w:t>
      </w:r>
      <w:proofErr w:type="gramEnd"/>
    </w:p>
    <w:p w14:paraId="229A1CDE" w14:textId="77777777" w:rsidR="00191445" w:rsidRDefault="00191445" w:rsidP="00191445">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(2) the court may appoint either the official receiver or any other fit person to be the provisional </w:t>
      </w:r>
      <w:proofErr w:type="gramStart"/>
      <w:r>
        <w:rPr>
          <w:rFonts w:ascii="Arial" w:hAnsi="Arial" w:cs="Arial"/>
          <w:color w:val="7B7B7B" w:themeColor="accent3" w:themeShade="BF"/>
          <w:sz w:val="22"/>
          <w:szCs w:val="22"/>
        </w:rPr>
        <w:t>liquidator;</w:t>
      </w:r>
      <w:proofErr w:type="gramEnd"/>
    </w:p>
    <w:p w14:paraId="3460ACF7" w14:textId="11246320" w:rsidR="00191445" w:rsidRDefault="00191445" w:rsidP="00191445">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(3) where a liquidator is provisionally appointed by the court, the court may limit and restrict his powers by the order appointing him; and</w:t>
      </w:r>
    </w:p>
    <w:p w14:paraId="69101FAB" w14:textId="3E4AADA7" w:rsidR="00191445" w:rsidRDefault="00191445" w:rsidP="00191445">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(4) a provisional liquidator appointed pursuant to section 193 must perform the duties that may be imposed on the provisional liquidator by the court. </w:t>
      </w:r>
    </w:p>
    <w:p w14:paraId="51F4A979" w14:textId="32165D93" w:rsidR="00191445" w:rsidRDefault="00191445" w:rsidP="00191445">
      <w:pPr>
        <w:jc w:val="both"/>
        <w:rPr>
          <w:rFonts w:ascii="Arial" w:hAnsi="Arial" w:cs="Arial"/>
          <w:color w:val="7B7B7B" w:themeColor="accent3" w:themeShade="BF"/>
          <w:sz w:val="22"/>
          <w:szCs w:val="22"/>
        </w:rPr>
      </w:pPr>
    </w:p>
    <w:p w14:paraId="1F10A958" w14:textId="22D39BBA" w:rsidR="00191445" w:rsidRDefault="00191445" w:rsidP="00191445">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In addition, section 28 of the CWUR, a provisional liquidator is also appointed by the court in a winding up order pending the holding of creditors’ meetings. </w:t>
      </w:r>
    </w:p>
    <w:p w14:paraId="2B09F215" w14:textId="3798DC5B" w:rsidR="00191445" w:rsidRDefault="00191445" w:rsidP="00191445">
      <w:pPr>
        <w:jc w:val="both"/>
        <w:rPr>
          <w:rFonts w:ascii="Arial" w:hAnsi="Arial" w:cs="Arial"/>
          <w:color w:val="7B7B7B" w:themeColor="accent3" w:themeShade="BF"/>
          <w:sz w:val="22"/>
          <w:szCs w:val="22"/>
        </w:rPr>
      </w:pPr>
    </w:p>
    <w:p w14:paraId="73BA0D33" w14:textId="6B9B1F0B" w:rsidR="00893B7C" w:rsidRDefault="00191445" w:rsidP="00191445">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As enunciated in the case of Re Union Accident Insurance Co Ltd. [1972] 1 AII EP 1105 at 1109, a provisional liquidator cannot be appointed on a baseless petition such that the appointment can be when (a) a petition discloses a prima facie case, and (b) that there were circumstances that require that a provisional liquidator ought to be appointed. </w:t>
      </w:r>
    </w:p>
    <w:p w14:paraId="3902DDE3" w14:textId="07A7D65A" w:rsidR="00191445" w:rsidRDefault="00191445" w:rsidP="00191445">
      <w:pPr>
        <w:jc w:val="both"/>
        <w:rPr>
          <w:rFonts w:ascii="Arial" w:hAnsi="Arial" w:cs="Arial"/>
          <w:color w:val="7B7B7B" w:themeColor="accent3" w:themeShade="BF"/>
          <w:sz w:val="22"/>
          <w:szCs w:val="22"/>
        </w:rPr>
      </w:pPr>
    </w:p>
    <w:p w14:paraId="5791602E" w14:textId="6D08E35B" w:rsidR="00CA0221" w:rsidRDefault="00191445" w:rsidP="00191445">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A provisional liquidator is tasked with preserving assets during the period of appointment, which is after the petition is presented but before any order is made. The asset preservation task does not generally cover realization of assets, unless to do so would preserve the value of the assets on the best interest of the beneficiaries</w:t>
      </w:r>
      <w:r w:rsidR="00B556CF">
        <w:rPr>
          <w:rFonts w:ascii="Arial" w:hAnsi="Arial" w:cs="Arial"/>
          <w:color w:val="7B7B7B" w:themeColor="accent3" w:themeShade="BF"/>
          <w:sz w:val="22"/>
          <w:szCs w:val="22"/>
        </w:rPr>
        <w:t xml:space="preserve"> as enunciated in the case of Re MF Global Hong Kong Ltd [2015] 2 HKC 424, CA</w:t>
      </w:r>
      <w:r>
        <w:rPr>
          <w:rFonts w:ascii="Arial" w:hAnsi="Arial" w:cs="Arial"/>
          <w:color w:val="7B7B7B" w:themeColor="accent3" w:themeShade="BF"/>
          <w:sz w:val="22"/>
          <w:szCs w:val="22"/>
        </w:rPr>
        <w:t xml:space="preserve">. In certain circumstance, the court may permit the provisional liquidator to sell assets only upon specific application to court being made. In addition, a provisional liquidator can also be appointed to help facilitate a restructuring proposal as set out in the case of China Solar Energy Holdings Ltd (No. 2) [2018] HKCU 938 and Re </w:t>
      </w:r>
      <w:proofErr w:type="spellStart"/>
      <w:r>
        <w:rPr>
          <w:rFonts w:ascii="Arial" w:hAnsi="Arial" w:cs="Arial"/>
          <w:color w:val="7B7B7B" w:themeColor="accent3" w:themeShade="BF"/>
          <w:sz w:val="22"/>
          <w:szCs w:val="22"/>
        </w:rPr>
        <w:t>Keview</w:t>
      </w:r>
      <w:proofErr w:type="spellEnd"/>
      <w:r>
        <w:rPr>
          <w:rFonts w:ascii="Arial" w:hAnsi="Arial" w:cs="Arial"/>
          <w:color w:val="7B7B7B" w:themeColor="accent3" w:themeShade="BF"/>
          <w:sz w:val="22"/>
          <w:szCs w:val="22"/>
        </w:rPr>
        <w:t xml:space="preserve"> Technology (BVI) Ltd [2002] HKCU 616, but such reason is not the exclusive or sole reason as enunciated in the case of Re Legend International Resorts Ltd [2006] 3 HKC 565 at 577</w:t>
      </w:r>
      <w:r w:rsidR="00B556CF">
        <w:rPr>
          <w:rFonts w:ascii="Arial" w:hAnsi="Arial" w:cs="Arial"/>
          <w:color w:val="7B7B7B" w:themeColor="accent3" w:themeShade="BF"/>
          <w:sz w:val="22"/>
          <w:szCs w:val="22"/>
        </w:rPr>
        <w:t>.</w:t>
      </w:r>
    </w:p>
    <w:p w14:paraId="2EF921C9" w14:textId="3BC22486" w:rsidR="00CA0221" w:rsidRPr="00386801" w:rsidRDefault="00CA0221" w:rsidP="00B556CF">
      <w:pPr>
        <w:jc w:val="both"/>
        <w:rPr>
          <w:rFonts w:ascii="Arial" w:hAnsi="Arial" w:cs="Arial"/>
          <w:sz w:val="22"/>
          <w:szCs w:val="22"/>
          <w:lang w:val="en-GB"/>
        </w:rPr>
      </w:pPr>
    </w:p>
    <w:p w14:paraId="170A9E71" w14:textId="208B6371" w:rsidR="00962045" w:rsidRPr="00E14FA7" w:rsidRDefault="00DF75F8" w:rsidP="002A37BB">
      <w:pPr>
        <w:jc w:val="both"/>
        <w:rPr>
          <w:rFonts w:ascii="Arial" w:hAnsi="Arial" w:cs="Arial"/>
          <w:b/>
          <w:sz w:val="22"/>
          <w:szCs w:val="22"/>
          <w:lang w:val="en-GB"/>
        </w:rPr>
      </w:pPr>
      <w:r w:rsidRPr="00E14FA7">
        <w:rPr>
          <w:rFonts w:ascii="Arial" w:hAnsi="Arial" w:cs="Arial"/>
          <w:b/>
          <w:sz w:val="22"/>
          <w:szCs w:val="22"/>
          <w:lang w:val="en-GB"/>
        </w:rPr>
        <w:t>QUESTION</w:t>
      </w:r>
      <w:r w:rsidR="00962045" w:rsidRPr="00E14FA7">
        <w:rPr>
          <w:rFonts w:ascii="Arial" w:hAnsi="Arial" w:cs="Arial"/>
          <w:b/>
          <w:sz w:val="22"/>
          <w:szCs w:val="22"/>
          <w:lang w:val="en-GB"/>
        </w:rPr>
        <w:t xml:space="preserve"> 3 (essay-type questions) [15 marks</w:t>
      </w:r>
      <w:r w:rsidR="006A2646" w:rsidRPr="00E14FA7">
        <w:rPr>
          <w:rFonts w:ascii="Arial" w:hAnsi="Arial" w:cs="Arial"/>
          <w:b/>
          <w:sz w:val="22"/>
          <w:szCs w:val="22"/>
          <w:lang w:val="en-GB"/>
        </w:rPr>
        <w:t xml:space="preserve"> in total</w:t>
      </w:r>
      <w:r w:rsidR="00962045" w:rsidRPr="00E14FA7">
        <w:rPr>
          <w:rFonts w:ascii="Arial" w:hAnsi="Arial" w:cs="Arial"/>
          <w:b/>
          <w:sz w:val="22"/>
          <w:szCs w:val="22"/>
          <w:lang w:val="en-GB"/>
        </w:rPr>
        <w:t xml:space="preserve">] </w:t>
      </w:r>
    </w:p>
    <w:p w14:paraId="0D6D151E" w14:textId="1C7A4CD8" w:rsidR="00962045" w:rsidRPr="00E14FA7" w:rsidRDefault="00962045" w:rsidP="00E14FA7">
      <w:pPr>
        <w:jc w:val="both"/>
        <w:rPr>
          <w:rFonts w:ascii="Arial" w:hAnsi="Arial" w:cs="Arial"/>
          <w:sz w:val="22"/>
          <w:szCs w:val="22"/>
          <w:lang w:val="en-GB"/>
        </w:rPr>
      </w:pPr>
    </w:p>
    <w:p w14:paraId="4DDCEC2C" w14:textId="05E4A7D0" w:rsidR="00C550C8" w:rsidRPr="00E14FA7" w:rsidRDefault="00C550C8" w:rsidP="00E14FA7">
      <w:pPr>
        <w:ind w:left="720" w:hanging="720"/>
        <w:jc w:val="both"/>
        <w:rPr>
          <w:rFonts w:ascii="Arial" w:hAnsi="Arial" w:cs="Arial"/>
          <w:sz w:val="22"/>
          <w:szCs w:val="22"/>
        </w:rPr>
      </w:pPr>
      <w:r w:rsidRPr="00E14FA7">
        <w:rPr>
          <w:rFonts w:ascii="Arial" w:hAnsi="Arial" w:cs="Arial"/>
          <w:b/>
          <w:bCs/>
          <w:sz w:val="22"/>
          <w:szCs w:val="22"/>
        </w:rPr>
        <w:t xml:space="preserve">Question </w:t>
      </w:r>
      <w:r w:rsidR="00807119" w:rsidRPr="00E14FA7">
        <w:rPr>
          <w:rFonts w:ascii="Arial" w:hAnsi="Arial" w:cs="Arial"/>
          <w:b/>
          <w:bCs/>
          <w:sz w:val="22"/>
          <w:szCs w:val="22"/>
        </w:rPr>
        <w:t>3.1</w:t>
      </w:r>
      <w:r w:rsidRPr="00E14FA7">
        <w:rPr>
          <w:rFonts w:ascii="Arial" w:hAnsi="Arial" w:cs="Arial"/>
          <w:sz w:val="22"/>
          <w:szCs w:val="22"/>
        </w:rPr>
        <w:t xml:space="preserve"> </w:t>
      </w:r>
      <w:r w:rsidRPr="00E14FA7">
        <w:rPr>
          <w:rFonts w:ascii="Arial" w:hAnsi="Arial" w:cs="Arial"/>
          <w:b/>
          <w:sz w:val="22"/>
          <w:szCs w:val="22"/>
        </w:rPr>
        <w:t>[</w:t>
      </w:r>
      <w:r w:rsidR="006A2646" w:rsidRPr="00E14FA7">
        <w:rPr>
          <w:rFonts w:ascii="Arial" w:hAnsi="Arial" w:cs="Arial"/>
          <w:b/>
          <w:sz w:val="22"/>
          <w:szCs w:val="22"/>
        </w:rPr>
        <w:t>m</w:t>
      </w:r>
      <w:r w:rsidRPr="00E14FA7">
        <w:rPr>
          <w:rFonts w:ascii="Arial" w:hAnsi="Arial" w:cs="Arial"/>
          <w:b/>
          <w:sz w:val="22"/>
          <w:szCs w:val="22"/>
        </w:rPr>
        <w:t xml:space="preserve">aximum </w:t>
      </w:r>
      <w:r w:rsidR="005D446E">
        <w:rPr>
          <w:rFonts w:ascii="Arial" w:hAnsi="Arial" w:cs="Arial"/>
          <w:b/>
          <w:sz w:val="22"/>
          <w:szCs w:val="22"/>
        </w:rPr>
        <w:t>5</w:t>
      </w:r>
      <w:r w:rsidR="00225ADF" w:rsidRPr="00E14FA7">
        <w:rPr>
          <w:rFonts w:ascii="Arial" w:hAnsi="Arial" w:cs="Arial"/>
          <w:b/>
          <w:sz w:val="22"/>
          <w:szCs w:val="22"/>
        </w:rPr>
        <w:t xml:space="preserve"> </w:t>
      </w:r>
      <w:r w:rsidRPr="00E14FA7">
        <w:rPr>
          <w:rFonts w:ascii="Arial" w:hAnsi="Arial" w:cs="Arial"/>
          <w:b/>
          <w:sz w:val="22"/>
          <w:szCs w:val="22"/>
        </w:rPr>
        <w:t>marks</w:t>
      </w:r>
      <w:r w:rsidRPr="00E14FA7">
        <w:rPr>
          <w:rFonts w:ascii="Arial" w:hAnsi="Arial" w:cs="Arial"/>
          <w:sz w:val="22"/>
          <w:szCs w:val="22"/>
        </w:rPr>
        <w:t>]</w:t>
      </w:r>
    </w:p>
    <w:p w14:paraId="1A86551D" w14:textId="77777777" w:rsidR="003765EF" w:rsidRPr="005D446E" w:rsidRDefault="003765EF" w:rsidP="00E14FA7">
      <w:pPr>
        <w:ind w:left="720" w:hanging="720"/>
        <w:jc w:val="both"/>
        <w:rPr>
          <w:rFonts w:ascii="Arial" w:hAnsi="Arial" w:cs="Arial"/>
          <w:sz w:val="22"/>
          <w:szCs w:val="22"/>
        </w:rPr>
      </w:pPr>
    </w:p>
    <w:p w14:paraId="4098D7DA" w14:textId="36D2F878" w:rsidR="00241FA3" w:rsidRPr="005D446E" w:rsidRDefault="005D446E" w:rsidP="00E14FA7">
      <w:pPr>
        <w:jc w:val="both"/>
        <w:rPr>
          <w:rFonts w:ascii="Arial" w:hAnsi="Arial" w:cs="Arial"/>
          <w:sz w:val="22"/>
          <w:szCs w:val="22"/>
          <w:lang w:val="en-GB"/>
        </w:rPr>
      </w:pPr>
      <w:r w:rsidRPr="005D446E">
        <w:rPr>
          <w:rFonts w:ascii="Arial" w:hAnsi="Arial" w:cs="Arial"/>
          <w:sz w:val="22"/>
          <w:szCs w:val="22"/>
        </w:rPr>
        <w:t>Describe why you think a liquidator is able take action to challenge an unfair preference and set out what a liquidator must show to succeed in such a claim.</w:t>
      </w:r>
    </w:p>
    <w:p w14:paraId="14721391" w14:textId="77777777" w:rsidR="003765EF" w:rsidRPr="005D446E" w:rsidRDefault="003765EF" w:rsidP="00E14FA7">
      <w:pPr>
        <w:jc w:val="both"/>
        <w:rPr>
          <w:rFonts w:ascii="Arial" w:hAnsi="Arial" w:cs="Arial"/>
          <w:sz w:val="22"/>
          <w:szCs w:val="22"/>
        </w:rPr>
      </w:pPr>
    </w:p>
    <w:p w14:paraId="36CFBEEE" w14:textId="77777777" w:rsidR="00CA0221" w:rsidRDefault="003C10EB" w:rsidP="003C10EB">
      <w:pPr>
        <w:ind w:left="720" w:hanging="720"/>
        <w:jc w:val="both"/>
        <w:rPr>
          <w:rFonts w:ascii="Arial" w:hAnsi="Arial" w:cs="Arial"/>
          <w:color w:val="7B7B7B" w:themeColor="accent3" w:themeShade="BF"/>
          <w:sz w:val="22"/>
          <w:szCs w:val="22"/>
        </w:rPr>
      </w:pPr>
      <w:r w:rsidRPr="005D2CD6">
        <w:rPr>
          <w:rFonts w:ascii="Arial" w:hAnsi="Arial" w:cs="Arial"/>
          <w:color w:val="7B7B7B" w:themeColor="accent3" w:themeShade="BF"/>
          <w:sz w:val="22"/>
          <w:szCs w:val="22"/>
        </w:rPr>
        <w:t>[Type your answer here</w:t>
      </w:r>
    </w:p>
    <w:p w14:paraId="7869CEE4" w14:textId="77777777" w:rsidR="00CA0221" w:rsidRDefault="00CA0221" w:rsidP="00CA0221">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powers of the liquidator in winding up are set out in Section 199 and Schedule 25 of the CWUMPO. Pursuant to Schedule 25, the liquidator is tasked to do all other things as may be necessary for the winding up the affairs of the company and distributing its assets.  This gives the liquidator statutory basis of its authority to act on behalf of the company on the collation of the assets of the company in the best interest of the beneficiaries. </w:t>
      </w:r>
    </w:p>
    <w:p w14:paraId="532D6F09" w14:textId="77777777" w:rsidR="00CA0221" w:rsidRDefault="00CA0221" w:rsidP="00CA0221">
      <w:pPr>
        <w:jc w:val="both"/>
        <w:rPr>
          <w:rFonts w:ascii="Arial" w:hAnsi="Arial" w:cs="Arial"/>
          <w:color w:val="7B7B7B" w:themeColor="accent3" w:themeShade="BF"/>
          <w:sz w:val="22"/>
          <w:szCs w:val="22"/>
        </w:rPr>
      </w:pPr>
    </w:p>
    <w:p w14:paraId="6C498B8C" w14:textId="77777777" w:rsidR="00CA0221" w:rsidRDefault="00CA0221" w:rsidP="00CA0221">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lastRenderedPageBreak/>
        <w:t xml:space="preserve">A transaction </w:t>
      </w:r>
      <w:proofErr w:type="gramStart"/>
      <w:r>
        <w:rPr>
          <w:rFonts w:ascii="Arial" w:hAnsi="Arial" w:cs="Arial"/>
          <w:color w:val="7B7B7B" w:themeColor="accent3" w:themeShade="BF"/>
          <w:sz w:val="22"/>
          <w:szCs w:val="22"/>
        </w:rPr>
        <w:t>entered into</w:t>
      </w:r>
      <w:proofErr w:type="gramEnd"/>
      <w:r>
        <w:rPr>
          <w:rFonts w:ascii="Arial" w:hAnsi="Arial" w:cs="Arial"/>
          <w:color w:val="7B7B7B" w:themeColor="accent3" w:themeShade="BF"/>
          <w:sz w:val="22"/>
          <w:szCs w:val="22"/>
        </w:rPr>
        <w:t xml:space="preserve"> that is done with unfair preference is voidable in certain circumstances, and the liquidator may take action on behalf of the company to void or set aside such transaction and take back control of the assets back to the company. </w:t>
      </w:r>
    </w:p>
    <w:p w14:paraId="06433DF1" w14:textId="77777777" w:rsidR="00CA0221" w:rsidRDefault="00CA0221" w:rsidP="00CA0221">
      <w:pPr>
        <w:jc w:val="both"/>
        <w:rPr>
          <w:rFonts w:ascii="Arial" w:hAnsi="Arial" w:cs="Arial"/>
          <w:color w:val="7B7B7B" w:themeColor="accent3" w:themeShade="BF"/>
          <w:sz w:val="22"/>
          <w:szCs w:val="22"/>
        </w:rPr>
      </w:pPr>
    </w:p>
    <w:p w14:paraId="2EFA7E3D" w14:textId="77777777" w:rsidR="00CA0221" w:rsidRDefault="00CA0221" w:rsidP="00CA0221">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Pursuant to section 266A of the CWUMPO, a company gives an unfair preference to a person if (a) that person is (</w:t>
      </w:r>
      <w:proofErr w:type="spellStart"/>
      <w:r>
        <w:rPr>
          <w:rFonts w:ascii="Arial" w:hAnsi="Arial" w:cs="Arial"/>
          <w:color w:val="7B7B7B" w:themeColor="accent3" w:themeShade="BF"/>
          <w:sz w:val="22"/>
          <w:szCs w:val="22"/>
        </w:rPr>
        <w:t>i</w:t>
      </w:r>
      <w:proofErr w:type="spellEnd"/>
      <w:r>
        <w:rPr>
          <w:rFonts w:ascii="Arial" w:hAnsi="Arial" w:cs="Arial"/>
          <w:color w:val="7B7B7B" w:themeColor="accent3" w:themeShade="BF"/>
          <w:sz w:val="22"/>
          <w:szCs w:val="22"/>
        </w:rPr>
        <w:t xml:space="preserve">) one of the company’s creditors, or (ii) a surety or guarantor for any of the company’s debts or other liabilities; and (b) the company does anything or suffers anything to be done which has the effect of putting that person into a position which, in the event of the company going into insolvent liquidation, will be better than the position that person would have been in if that thing had not been done. For purposes of item (b), a company goes into insolvent liquidation if it goes into liquidation at a time when its assets are insufficient for the payment of its debts and other liabilities and the expenses of the winding up. The said provision likewise sets out that the fact that something has been done pursuant to the order of any court does not, without more, prevent the doing or suffering of that thing from constituting the giving of an unfair preference. </w:t>
      </w:r>
    </w:p>
    <w:p w14:paraId="06A825C0" w14:textId="77777777" w:rsidR="00CA0221" w:rsidRDefault="00CA0221" w:rsidP="00CA0221">
      <w:pPr>
        <w:jc w:val="both"/>
        <w:rPr>
          <w:rFonts w:ascii="Arial" w:hAnsi="Arial" w:cs="Arial"/>
          <w:color w:val="7B7B7B" w:themeColor="accent3" w:themeShade="BF"/>
          <w:sz w:val="22"/>
          <w:szCs w:val="22"/>
        </w:rPr>
      </w:pPr>
    </w:p>
    <w:p w14:paraId="0A2B0066" w14:textId="77777777" w:rsidR="00CA0221" w:rsidRDefault="00CA0221" w:rsidP="00CA0221">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Pursuant to section 266B of the CWUMPO, the relevant time for purposes of unfair preference which is not a transaction at an undervalue and is given to a person who is connected with the company (otherwise than by reason only of being its employee), at a time in the period of 2 years ending with the day on which the winding up of the company commences; and in any other case of unfair preference which is not a transaction at an undervalue, at a time in the period of 6 months ending with the day on which the winding up of the company commences. </w:t>
      </w:r>
    </w:p>
    <w:p w14:paraId="5770D3D3" w14:textId="77777777" w:rsidR="00CA0221" w:rsidRDefault="00CA0221" w:rsidP="00CA0221">
      <w:pPr>
        <w:jc w:val="both"/>
        <w:rPr>
          <w:rFonts w:ascii="Arial" w:hAnsi="Arial" w:cs="Arial"/>
          <w:color w:val="7B7B7B" w:themeColor="accent3" w:themeShade="BF"/>
          <w:sz w:val="22"/>
          <w:szCs w:val="22"/>
        </w:rPr>
      </w:pPr>
    </w:p>
    <w:p w14:paraId="7FFED207" w14:textId="55AA8529" w:rsidR="00CA0221" w:rsidRDefault="00CA0221" w:rsidP="00CA0221">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Premises </w:t>
      </w:r>
      <w:proofErr w:type="gramStart"/>
      <w:r>
        <w:rPr>
          <w:rFonts w:ascii="Arial" w:hAnsi="Arial" w:cs="Arial"/>
          <w:color w:val="7B7B7B" w:themeColor="accent3" w:themeShade="BF"/>
          <w:sz w:val="22"/>
          <w:szCs w:val="22"/>
        </w:rPr>
        <w:t>considered,</w:t>
      </w:r>
      <w:proofErr w:type="gramEnd"/>
      <w:r>
        <w:rPr>
          <w:rFonts w:ascii="Arial" w:hAnsi="Arial" w:cs="Arial"/>
          <w:color w:val="7B7B7B" w:themeColor="accent3" w:themeShade="BF"/>
          <w:sz w:val="22"/>
          <w:szCs w:val="22"/>
        </w:rPr>
        <w:t xml:space="preserve"> the liquidator must show the following to succeed the claim:</w:t>
      </w:r>
    </w:p>
    <w:p w14:paraId="262B0319" w14:textId="77777777" w:rsidR="00CA0221" w:rsidRDefault="00CA0221" w:rsidP="00CA0221">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(a) at the relevant time of the transaction, the company was unable to pay its debts or became unable to pay its debts </w:t>
      </w:r>
      <w:proofErr w:type="gramStart"/>
      <w:r>
        <w:rPr>
          <w:rFonts w:ascii="Arial" w:hAnsi="Arial" w:cs="Arial"/>
          <w:color w:val="7B7B7B" w:themeColor="accent3" w:themeShade="BF"/>
          <w:sz w:val="22"/>
          <w:szCs w:val="22"/>
        </w:rPr>
        <w:t>as a result of</w:t>
      </w:r>
      <w:proofErr w:type="gramEnd"/>
      <w:r>
        <w:rPr>
          <w:rFonts w:ascii="Arial" w:hAnsi="Arial" w:cs="Arial"/>
          <w:color w:val="7B7B7B" w:themeColor="accent3" w:themeShade="BF"/>
          <w:sz w:val="22"/>
          <w:szCs w:val="22"/>
        </w:rPr>
        <w:t xml:space="preserve"> the relevant transaction. This is presumed against a recipient who is a person connected with the </w:t>
      </w:r>
      <w:proofErr w:type="gramStart"/>
      <w:r>
        <w:rPr>
          <w:rFonts w:ascii="Arial" w:hAnsi="Arial" w:cs="Arial"/>
          <w:color w:val="7B7B7B" w:themeColor="accent3" w:themeShade="BF"/>
          <w:sz w:val="22"/>
          <w:szCs w:val="22"/>
        </w:rPr>
        <w:t>company;</w:t>
      </w:r>
      <w:proofErr w:type="gramEnd"/>
      <w:r>
        <w:rPr>
          <w:rFonts w:ascii="Arial" w:hAnsi="Arial" w:cs="Arial"/>
          <w:color w:val="7B7B7B" w:themeColor="accent3" w:themeShade="BF"/>
          <w:sz w:val="22"/>
          <w:szCs w:val="22"/>
        </w:rPr>
        <w:t xml:space="preserve"> </w:t>
      </w:r>
    </w:p>
    <w:p w14:paraId="32692247" w14:textId="77777777" w:rsidR="00CA0221" w:rsidRDefault="00CA0221" w:rsidP="00CA0221">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(b) the company was influenced by a desire to improve that person’s position in the event of a liquidation; and</w:t>
      </w:r>
    </w:p>
    <w:p w14:paraId="5B421D55" w14:textId="77777777" w:rsidR="00CA0221" w:rsidRDefault="00CA0221" w:rsidP="00CA0221">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(c) the transaction is done within the relevant time; 6 months in general, or 2 years if with associate. </w:t>
      </w:r>
    </w:p>
    <w:p w14:paraId="590F6741" w14:textId="77777777" w:rsidR="00CA0221" w:rsidRDefault="00CA0221" w:rsidP="00CA0221">
      <w:pPr>
        <w:jc w:val="both"/>
        <w:rPr>
          <w:rFonts w:ascii="Arial" w:hAnsi="Arial" w:cs="Arial"/>
          <w:color w:val="7B7B7B" w:themeColor="accent3" w:themeShade="BF"/>
          <w:sz w:val="22"/>
          <w:szCs w:val="22"/>
        </w:rPr>
      </w:pPr>
    </w:p>
    <w:p w14:paraId="3D8965ED" w14:textId="054CDC6D" w:rsidR="003C10EB" w:rsidRPr="00CA0221" w:rsidRDefault="00CA0221" w:rsidP="00CA0221">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unfair preference claim is also available for a trustee in a personal bankruptcy</w:t>
      </w:r>
      <w:r w:rsidR="009336CD">
        <w:rPr>
          <w:rFonts w:ascii="Arial" w:hAnsi="Arial" w:cs="Arial"/>
          <w:color w:val="7B7B7B" w:themeColor="accent3" w:themeShade="BF"/>
          <w:sz w:val="22"/>
          <w:szCs w:val="22"/>
        </w:rPr>
        <w:t>.</w:t>
      </w:r>
      <w:r w:rsidR="003C10EB" w:rsidRPr="005D2CD6">
        <w:rPr>
          <w:rFonts w:ascii="Arial" w:hAnsi="Arial" w:cs="Arial"/>
          <w:color w:val="7B7B7B" w:themeColor="accent3" w:themeShade="BF"/>
          <w:sz w:val="22"/>
          <w:szCs w:val="22"/>
        </w:rPr>
        <w:t>]</w:t>
      </w:r>
    </w:p>
    <w:p w14:paraId="0365DBFB" w14:textId="77777777" w:rsidR="005D446E" w:rsidRPr="005D446E" w:rsidRDefault="005D446E" w:rsidP="00E14FA7">
      <w:pPr>
        <w:jc w:val="both"/>
        <w:rPr>
          <w:rFonts w:ascii="Arial" w:hAnsi="Arial" w:cs="Arial"/>
          <w:color w:val="808080" w:themeColor="background1" w:themeShade="80"/>
          <w:sz w:val="22"/>
          <w:szCs w:val="22"/>
        </w:rPr>
      </w:pPr>
    </w:p>
    <w:p w14:paraId="755D6AFF" w14:textId="60CBCCC4" w:rsidR="00C550C8" w:rsidRPr="00E14FA7" w:rsidRDefault="00C550C8" w:rsidP="00E14FA7">
      <w:pPr>
        <w:ind w:left="720" w:hanging="720"/>
        <w:jc w:val="both"/>
        <w:rPr>
          <w:rFonts w:ascii="Arial" w:hAnsi="Arial" w:cs="Arial"/>
          <w:b/>
          <w:bCs/>
          <w:sz w:val="22"/>
          <w:szCs w:val="22"/>
        </w:rPr>
      </w:pPr>
      <w:r w:rsidRPr="00E14FA7">
        <w:rPr>
          <w:rFonts w:ascii="Arial" w:hAnsi="Arial" w:cs="Arial"/>
          <w:b/>
          <w:bCs/>
          <w:sz w:val="22"/>
          <w:szCs w:val="22"/>
        </w:rPr>
        <w:t xml:space="preserve">Question </w:t>
      </w:r>
      <w:r w:rsidR="00544127" w:rsidRPr="00E14FA7">
        <w:rPr>
          <w:rFonts w:ascii="Arial" w:hAnsi="Arial" w:cs="Arial"/>
          <w:b/>
          <w:bCs/>
          <w:sz w:val="22"/>
          <w:szCs w:val="22"/>
        </w:rPr>
        <w:t>3.2</w:t>
      </w:r>
      <w:r w:rsidRPr="00E14FA7">
        <w:rPr>
          <w:rFonts w:ascii="Arial" w:hAnsi="Arial" w:cs="Arial"/>
          <w:b/>
          <w:bCs/>
          <w:sz w:val="22"/>
          <w:szCs w:val="22"/>
        </w:rPr>
        <w:t xml:space="preserve"> </w:t>
      </w:r>
      <w:r w:rsidRPr="00E14FA7">
        <w:rPr>
          <w:rFonts w:ascii="Arial" w:hAnsi="Arial" w:cs="Arial"/>
          <w:b/>
          <w:bCs/>
          <w:sz w:val="22"/>
          <w:szCs w:val="22"/>
          <w:lang w:val="en-GB"/>
        </w:rPr>
        <w:t>[</w:t>
      </w:r>
      <w:r w:rsidR="006A2646" w:rsidRPr="00E14FA7">
        <w:rPr>
          <w:rFonts w:ascii="Arial" w:hAnsi="Arial" w:cs="Arial"/>
          <w:b/>
          <w:bCs/>
          <w:sz w:val="22"/>
          <w:szCs w:val="22"/>
          <w:lang w:val="en-GB"/>
        </w:rPr>
        <w:t>m</w:t>
      </w:r>
      <w:r w:rsidRPr="00E14FA7">
        <w:rPr>
          <w:rFonts w:ascii="Arial" w:hAnsi="Arial" w:cs="Arial"/>
          <w:b/>
          <w:bCs/>
          <w:sz w:val="22"/>
          <w:szCs w:val="22"/>
          <w:lang w:val="en-GB"/>
        </w:rPr>
        <w:t xml:space="preserve">aximum </w:t>
      </w:r>
      <w:r w:rsidR="00DE2CA5">
        <w:rPr>
          <w:rFonts w:ascii="Arial" w:hAnsi="Arial" w:cs="Arial"/>
          <w:b/>
          <w:bCs/>
          <w:sz w:val="22"/>
          <w:szCs w:val="22"/>
          <w:lang w:val="en-GB"/>
        </w:rPr>
        <w:t>5</w:t>
      </w:r>
      <w:r w:rsidR="00F65AB3" w:rsidRPr="00E14FA7">
        <w:rPr>
          <w:rFonts w:ascii="Arial" w:hAnsi="Arial" w:cs="Arial"/>
          <w:b/>
          <w:bCs/>
          <w:sz w:val="22"/>
          <w:szCs w:val="22"/>
          <w:lang w:val="en-GB"/>
        </w:rPr>
        <w:t xml:space="preserve"> </w:t>
      </w:r>
      <w:r w:rsidRPr="00E14FA7">
        <w:rPr>
          <w:rFonts w:ascii="Arial" w:hAnsi="Arial" w:cs="Arial"/>
          <w:b/>
          <w:bCs/>
          <w:sz w:val="22"/>
          <w:szCs w:val="22"/>
          <w:lang w:val="en-GB"/>
        </w:rPr>
        <w:t>marks]</w:t>
      </w:r>
    </w:p>
    <w:p w14:paraId="49F0073B" w14:textId="77777777" w:rsidR="00C550C8" w:rsidRPr="00DE2CA5" w:rsidRDefault="00C550C8" w:rsidP="00E14FA7">
      <w:pPr>
        <w:ind w:left="720" w:hanging="720"/>
        <w:jc w:val="both"/>
        <w:rPr>
          <w:rFonts w:ascii="Arial" w:hAnsi="Arial" w:cs="Arial"/>
          <w:sz w:val="22"/>
          <w:szCs w:val="22"/>
        </w:rPr>
      </w:pPr>
    </w:p>
    <w:p w14:paraId="2F029E55" w14:textId="3F997BAE" w:rsidR="00DF75F8" w:rsidRPr="00DE2CA5" w:rsidRDefault="00DE2CA5" w:rsidP="00E14FA7">
      <w:pPr>
        <w:jc w:val="both"/>
        <w:rPr>
          <w:rFonts w:ascii="Arial" w:hAnsi="Arial" w:cs="Arial"/>
          <w:sz w:val="22"/>
          <w:szCs w:val="22"/>
          <w:lang w:val="en-GB"/>
        </w:rPr>
      </w:pPr>
      <w:r w:rsidRPr="00DE2CA5">
        <w:rPr>
          <w:rFonts w:ascii="Arial" w:hAnsi="Arial" w:cs="Arial"/>
          <w:sz w:val="22"/>
          <w:szCs w:val="22"/>
        </w:rPr>
        <w:t xml:space="preserve">Hong Kong has limited formal arrangements to deal with cross-border insolvency.  Given that Hong Kong and the Mainland are one country, does this statement stand correct for the </w:t>
      </w:r>
      <w:proofErr w:type="gramStart"/>
      <w:r w:rsidRPr="00DE2CA5">
        <w:rPr>
          <w:rFonts w:ascii="Arial" w:hAnsi="Arial" w:cs="Arial"/>
          <w:sz w:val="22"/>
          <w:szCs w:val="22"/>
        </w:rPr>
        <w:t>Mainland</w:t>
      </w:r>
      <w:proofErr w:type="gramEnd"/>
      <w:r w:rsidRPr="00DE2CA5">
        <w:rPr>
          <w:rFonts w:ascii="Arial" w:hAnsi="Arial" w:cs="Arial"/>
          <w:sz w:val="22"/>
          <w:szCs w:val="22"/>
        </w:rPr>
        <w:t>?  Discuss</w:t>
      </w:r>
      <w:r>
        <w:rPr>
          <w:rFonts w:ascii="Arial" w:hAnsi="Arial" w:cs="Arial"/>
          <w:sz w:val="22"/>
          <w:szCs w:val="22"/>
        </w:rPr>
        <w:t>.</w:t>
      </w:r>
    </w:p>
    <w:p w14:paraId="5C933A20" w14:textId="77777777" w:rsidR="003765EF" w:rsidRPr="00DE2CA5" w:rsidRDefault="003765EF" w:rsidP="00E14FA7">
      <w:pPr>
        <w:jc w:val="both"/>
        <w:rPr>
          <w:rFonts w:ascii="Arial" w:hAnsi="Arial" w:cs="Arial"/>
          <w:sz w:val="22"/>
          <w:szCs w:val="22"/>
        </w:rPr>
      </w:pPr>
    </w:p>
    <w:p w14:paraId="776A2896" w14:textId="77777777" w:rsidR="00292703" w:rsidRDefault="003C10EB" w:rsidP="003C10EB">
      <w:pPr>
        <w:ind w:left="720" w:hanging="720"/>
        <w:jc w:val="both"/>
        <w:rPr>
          <w:rFonts w:ascii="Arial" w:hAnsi="Arial" w:cs="Arial"/>
          <w:color w:val="7B7B7B" w:themeColor="accent3" w:themeShade="BF"/>
          <w:sz w:val="22"/>
          <w:szCs w:val="22"/>
        </w:rPr>
      </w:pPr>
      <w:r w:rsidRPr="005D2CD6">
        <w:rPr>
          <w:rFonts w:ascii="Arial" w:hAnsi="Arial" w:cs="Arial"/>
          <w:color w:val="7B7B7B" w:themeColor="accent3" w:themeShade="BF"/>
          <w:sz w:val="22"/>
          <w:szCs w:val="22"/>
        </w:rPr>
        <w:t>[Type your answer here</w:t>
      </w:r>
    </w:p>
    <w:p w14:paraId="7C0EE9F5" w14:textId="2F17BDE6" w:rsidR="001F3E69" w:rsidRDefault="001F3E69" w:rsidP="001F3E69">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Both Hong Kong and the Mainland have limited statutory laws dealing with cross-border insolvency matters, but the similarity is not because Hong Kong and Mainland are one country but because of wide range of reasons, likely political. </w:t>
      </w:r>
    </w:p>
    <w:p w14:paraId="591A6A58" w14:textId="77777777" w:rsidR="001F3E69" w:rsidRDefault="001F3E69" w:rsidP="001F3E69">
      <w:pPr>
        <w:jc w:val="both"/>
        <w:rPr>
          <w:rFonts w:ascii="Arial" w:hAnsi="Arial" w:cs="Arial"/>
          <w:color w:val="7B7B7B" w:themeColor="accent3" w:themeShade="BF"/>
          <w:sz w:val="22"/>
          <w:szCs w:val="22"/>
        </w:rPr>
      </w:pPr>
    </w:p>
    <w:p w14:paraId="516C30D9" w14:textId="49643DB1" w:rsidR="001F3E69" w:rsidRDefault="001F3E69" w:rsidP="001F3E69">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w:t>
      </w:r>
      <w:proofErr w:type="gramStart"/>
      <w:r>
        <w:rPr>
          <w:rFonts w:ascii="Arial" w:hAnsi="Arial" w:cs="Arial"/>
          <w:color w:val="7B7B7B" w:themeColor="accent3" w:themeShade="BF"/>
          <w:sz w:val="22"/>
          <w:szCs w:val="22"/>
        </w:rPr>
        <w:t>Mainland</w:t>
      </w:r>
      <w:proofErr w:type="gramEnd"/>
      <w:r>
        <w:rPr>
          <w:rFonts w:ascii="Arial" w:hAnsi="Arial" w:cs="Arial"/>
          <w:color w:val="7B7B7B" w:themeColor="accent3" w:themeShade="BF"/>
          <w:sz w:val="22"/>
          <w:szCs w:val="22"/>
        </w:rPr>
        <w:t xml:space="preserve"> being an independent country has wider capabilities to enact laws and/or enter into treaties on matters of cross-border insolvency. </w:t>
      </w:r>
    </w:p>
    <w:p w14:paraId="3E9AC5AE" w14:textId="775C7938" w:rsidR="001F3E69" w:rsidRDefault="001F3E69" w:rsidP="001F3E69">
      <w:pPr>
        <w:jc w:val="both"/>
        <w:rPr>
          <w:rFonts w:ascii="Arial" w:hAnsi="Arial" w:cs="Arial"/>
          <w:color w:val="7B7B7B" w:themeColor="accent3" w:themeShade="BF"/>
          <w:sz w:val="22"/>
          <w:szCs w:val="22"/>
        </w:rPr>
      </w:pPr>
    </w:p>
    <w:p w14:paraId="5EB2AF71" w14:textId="59864FE4" w:rsidR="001F3E69" w:rsidRDefault="001F3E69" w:rsidP="001F3E69">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As for Hong Kong, </w:t>
      </w:r>
      <w:r>
        <w:rPr>
          <w:rFonts w:ascii="Arial" w:hAnsi="Arial" w:cs="Arial"/>
          <w:color w:val="7B7B7B" w:themeColor="accent3" w:themeShade="BF"/>
          <w:sz w:val="22"/>
          <w:szCs w:val="22"/>
        </w:rPr>
        <w:t xml:space="preserve">Article 1 of the Basic Law of Hong Kong provides that the Hong Kong Special Administrative Region (“Hong Kong SAR”) is an inalienable part of the People’s Republic of China, and Article 2 provides that Hong Kong SAR has authority to exercise a high degree of </w:t>
      </w:r>
      <w:r>
        <w:rPr>
          <w:rFonts w:ascii="Arial" w:hAnsi="Arial" w:cs="Arial"/>
          <w:color w:val="7B7B7B" w:themeColor="accent3" w:themeShade="BF"/>
          <w:sz w:val="22"/>
          <w:szCs w:val="22"/>
        </w:rPr>
        <w:t>autonomy</w:t>
      </w:r>
      <w:r>
        <w:rPr>
          <w:rFonts w:ascii="Arial" w:hAnsi="Arial" w:cs="Arial"/>
          <w:color w:val="7B7B7B" w:themeColor="accent3" w:themeShade="BF"/>
          <w:sz w:val="22"/>
          <w:szCs w:val="22"/>
        </w:rPr>
        <w:t xml:space="preserve"> and enjoy executive, legislative and independent judicial power, including that of final adjudication, in accordance with the provisions of the Basic Law. </w:t>
      </w:r>
      <w:r>
        <w:rPr>
          <w:rFonts w:ascii="Arial" w:hAnsi="Arial" w:cs="Arial"/>
          <w:color w:val="7B7B7B" w:themeColor="accent3" w:themeShade="BF"/>
          <w:sz w:val="22"/>
          <w:szCs w:val="22"/>
        </w:rPr>
        <w:t xml:space="preserve">Also, Article 151 of the Basic Law allows Hong Kong SAR, to maintain and develop relations and conclude and implement agreements with foreign states and regions and relevant international organization </w:t>
      </w:r>
      <w:r>
        <w:rPr>
          <w:rFonts w:ascii="Arial" w:hAnsi="Arial" w:cs="Arial"/>
          <w:color w:val="7B7B7B" w:themeColor="accent3" w:themeShade="BF"/>
          <w:sz w:val="22"/>
          <w:szCs w:val="22"/>
        </w:rPr>
        <w:lastRenderedPageBreak/>
        <w:t xml:space="preserve">in the appropriate fields, including the economic, trade, financial and monetary, shipping, communications, tourism, cultural and sports fields, but the </w:t>
      </w:r>
      <w:proofErr w:type="gramStart"/>
      <w:r>
        <w:rPr>
          <w:rFonts w:ascii="Arial" w:hAnsi="Arial" w:cs="Arial"/>
          <w:color w:val="7B7B7B" w:themeColor="accent3" w:themeShade="BF"/>
          <w:sz w:val="22"/>
          <w:szCs w:val="22"/>
        </w:rPr>
        <w:t>same  but</w:t>
      </w:r>
      <w:proofErr w:type="gramEnd"/>
      <w:r>
        <w:rPr>
          <w:rFonts w:ascii="Arial" w:hAnsi="Arial" w:cs="Arial"/>
          <w:color w:val="7B7B7B" w:themeColor="accent3" w:themeShade="BF"/>
          <w:sz w:val="22"/>
          <w:szCs w:val="22"/>
        </w:rPr>
        <w:t xml:space="preserve"> the said article also requires that the Hong Kong should use the official name as using “Hong Kong, China”. Due to political sensitivity on the part of some people from Hong Kong, it is my view that that qualification on the use of the official name might affect the way Hong Kong deals with foreign relations. </w:t>
      </w:r>
    </w:p>
    <w:p w14:paraId="31A33EF3" w14:textId="77777777" w:rsidR="001F3E69" w:rsidRDefault="001F3E69" w:rsidP="001F3E69">
      <w:pPr>
        <w:jc w:val="both"/>
        <w:rPr>
          <w:rFonts w:ascii="Arial" w:hAnsi="Arial" w:cs="Arial"/>
          <w:color w:val="7B7B7B" w:themeColor="accent3" w:themeShade="BF"/>
          <w:sz w:val="22"/>
          <w:szCs w:val="22"/>
        </w:rPr>
      </w:pPr>
    </w:p>
    <w:p w14:paraId="529E7DAD" w14:textId="7C9CAD33" w:rsidR="001F3E69" w:rsidRPr="001F3E69" w:rsidRDefault="001F3E69" w:rsidP="001F3E69">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On recent developments, however, a</w:t>
      </w:r>
      <w:r>
        <w:rPr>
          <w:rFonts w:ascii="Arial" w:hAnsi="Arial" w:cs="Arial"/>
          <w:color w:val="7B7B7B" w:themeColor="accent3" w:themeShade="BF"/>
          <w:sz w:val="22"/>
          <w:szCs w:val="22"/>
        </w:rPr>
        <w:t>s set out in the Record of Meeting between the PRC Supreme Court and Hong Kong Government signed on 14</w:t>
      </w:r>
      <w:r w:rsidRPr="001F3E69">
        <w:rPr>
          <w:rFonts w:ascii="Arial" w:hAnsi="Arial" w:cs="Arial"/>
          <w:color w:val="7B7B7B" w:themeColor="accent3" w:themeShade="BF"/>
          <w:sz w:val="22"/>
          <w:szCs w:val="22"/>
          <w:vertAlign w:val="superscript"/>
        </w:rPr>
        <w:t>th</w:t>
      </w:r>
      <w:r>
        <w:rPr>
          <w:rFonts w:ascii="Arial" w:hAnsi="Arial" w:cs="Arial"/>
          <w:color w:val="7B7B7B" w:themeColor="accent3" w:themeShade="BF"/>
          <w:sz w:val="22"/>
          <w:szCs w:val="22"/>
        </w:rPr>
        <w:t xml:space="preserve"> May 2021, the Supreme People’s Court and the Government of Hong Kong have reached certain consensus in relation to mutual recognition of and assistance to bankruptcy (insolvency) proceedings between the courts of the Mainland the Hong Kong SAR</w:t>
      </w:r>
      <w:r>
        <w:rPr>
          <w:rFonts w:ascii="Arial" w:hAnsi="Arial" w:cs="Arial"/>
          <w:color w:val="7B7B7B" w:themeColor="accent3" w:themeShade="BF"/>
          <w:sz w:val="22"/>
          <w:szCs w:val="22"/>
        </w:rPr>
        <w:t xml:space="preserve"> on certain pilot areas in the </w:t>
      </w:r>
      <w:proofErr w:type="gramStart"/>
      <w:r>
        <w:rPr>
          <w:rFonts w:ascii="Arial" w:hAnsi="Arial" w:cs="Arial"/>
          <w:color w:val="7B7B7B" w:themeColor="accent3" w:themeShade="BF"/>
          <w:sz w:val="22"/>
          <w:szCs w:val="22"/>
        </w:rPr>
        <w:t>Mainland</w:t>
      </w:r>
      <w:proofErr w:type="gramEnd"/>
      <w:r>
        <w:rPr>
          <w:rFonts w:ascii="Arial" w:hAnsi="Arial" w:cs="Arial"/>
          <w:color w:val="7B7B7B" w:themeColor="accent3" w:themeShade="BF"/>
          <w:sz w:val="22"/>
          <w:szCs w:val="22"/>
        </w:rPr>
        <w:t xml:space="preserve"> and with Hong Kong SAR. To implement the said Record of Meeting, the Supreme People’s Court has promulgated a set of opinion which provides detailed guidance to the relevant Mainland courts on implementation of the Record of Meeting. The said opinion provides for, amongst others, the list of key pilot cities (namely, Shanghai, </w:t>
      </w:r>
      <w:proofErr w:type="gramStart"/>
      <w:r>
        <w:rPr>
          <w:rFonts w:ascii="Arial" w:hAnsi="Arial" w:cs="Arial"/>
          <w:color w:val="7B7B7B" w:themeColor="accent3" w:themeShade="BF"/>
          <w:sz w:val="22"/>
          <w:szCs w:val="22"/>
        </w:rPr>
        <w:t>Xiamen</w:t>
      </w:r>
      <w:proofErr w:type="gramEnd"/>
      <w:r>
        <w:rPr>
          <w:rFonts w:ascii="Arial" w:hAnsi="Arial" w:cs="Arial"/>
          <w:color w:val="7B7B7B" w:themeColor="accent3" w:themeShade="BF"/>
          <w:sz w:val="22"/>
          <w:szCs w:val="22"/>
        </w:rPr>
        <w:t xml:space="preserve"> and Shenzhen) on the recognition of and assistance to Hong Kong Insolvency Proceedings, as defined under the Opinion.</w:t>
      </w:r>
      <w:r w:rsidRPr="005D2CD6">
        <w:rPr>
          <w:rFonts w:ascii="Arial" w:hAnsi="Arial" w:cs="Arial"/>
          <w:color w:val="7B7B7B" w:themeColor="accent3" w:themeShade="BF"/>
          <w:sz w:val="22"/>
          <w:szCs w:val="22"/>
        </w:rPr>
        <w:t>]</w:t>
      </w:r>
    </w:p>
    <w:p w14:paraId="6A381B90" w14:textId="058641A7" w:rsidR="003E220B" w:rsidRDefault="003E220B" w:rsidP="00E14FA7">
      <w:pPr>
        <w:jc w:val="both"/>
        <w:rPr>
          <w:rFonts w:ascii="Arial" w:hAnsi="Arial" w:cs="Arial"/>
          <w:color w:val="7B7B7B" w:themeColor="accent3" w:themeShade="BF"/>
          <w:sz w:val="22"/>
          <w:szCs w:val="22"/>
          <w:lang w:val="en-GB"/>
        </w:rPr>
      </w:pPr>
    </w:p>
    <w:p w14:paraId="1C221BE9" w14:textId="77777777" w:rsidR="001F3E69" w:rsidRDefault="001F3E69" w:rsidP="001F3E69">
      <w:pPr>
        <w:jc w:val="both"/>
        <w:rPr>
          <w:rFonts w:ascii="Arial" w:hAnsi="Arial" w:cs="Arial"/>
          <w:color w:val="7B7B7B" w:themeColor="accent3" w:themeShade="BF"/>
          <w:sz w:val="22"/>
          <w:szCs w:val="22"/>
        </w:rPr>
      </w:pPr>
      <w:r>
        <w:rPr>
          <w:rFonts w:ascii="Arial" w:hAnsi="Arial" w:cs="Arial"/>
          <w:color w:val="7B7B7B" w:themeColor="accent3" w:themeShade="BF"/>
          <w:sz w:val="22"/>
          <w:szCs w:val="22"/>
          <w:lang w:val="en-GB"/>
        </w:rPr>
        <w:t xml:space="preserve">In summary, while Hong Kong lacks a statutory framework to deal with cross-border insolvency, the Hong Kong court has followed common law principles on matters of cross-border insolvency matters. </w:t>
      </w:r>
      <w:r>
        <w:rPr>
          <w:rFonts w:ascii="Arial" w:hAnsi="Arial" w:cs="Arial"/>
          <w:color w:val="7B7B7B" w:themeColor="accent3" w:themeShade="BF"/>
          <w:sz w:val="22"/>
          <w:szCs w:val="22"/>
        </w:rPr>
        <w:t xml:space="preserve">In addition, Hong Kong is still the part of the specified list of jurisdictions set out in the Insolvency Act 1986 of the United Kingdom whereby the English court shall </w:t>
      </w:r>
      <w:proofErr w:type="gramStart"/>
      <w:r>
        <w:rPr>
          <w:rFonts w:ascii="Arial" w:hAnsi="Arial" w:cs="Arial"/>
          <w:color w:val="7B7B7B" w:themeColor="accent3" w:themeShade="BF"/>
          <w:sz w:val="22"/>
          <w:szCs w:val="22"/>
        </w:rPr>
        <w:t>provide assistance to</w:t>
      </w:r>
      <w:proofErr w:type="gramEnd"/>
      <w:r>
        <w:rPr>
          <w:rFonts w:ascii="Arial" w:hAnsi="Arial" w:cs="Arial"/>
          <w:color w:val="7B7B7B" w:themeColor="accent3" w:themeShade="BF"/>
          <w:sz w:val="22"/>
          <w:szCs w:val="22"/>
        </w:rPr>
        <w:t xml:space="preserve"> courts in relation to insolvency matters. </w:t>
      </w:r>
    </w:p>
    <w:p w14:paraId="380C34C7" w14:textId="77777777" w:rsidR="001F3E69" w:rsidRDefault="001F3E69" w:rsidP="00E14FA7">
      <w:pPr>
        <w:jc w:val="both"/>
        <w:rPr>
          <w:rFonts w:ascii="Arial" w:hAnsi="Arial" w:cs="Arial"/>
          <w:color w:val="7B7B7B" w:themeColor="accent3" w:themeShade="BF"/>
          <w:sz w:val="22"/>
          <w:szCs w:val="22"/>
          <w:lang w:val="en-GB"/>
        </w:rPr>
      </w:pPr>
    </w:p>
    <w:p w14:paraId="74F46675" w14:textId="5942BF47" w:rsidR="00711999" w:rsidRPr="00E14FA7" w:rsidRDefault="00711999" w:rsidP="00711999">
      <w:pPr>
        <w:ind w:left="720" w:hanging="720"/>
        <w:jc w:val="both"/>
        <w:rPr>
          <w:rFonts w:ascii="Arial" w:hAnsi="Arial" w:cs="Arial"/>
          <w:b/>
          <w:bCs/>
          <w:sz w:val="22"/>
          <w:szCs w:val="22"/>
        </w:rPr>
      </w:pPr>
      <w:r w:rsidRPr="00E14FA7">
        <w:rPr>
          <w:rFonts w:ascii="Arial" w:hAnsi="Arial" w:cs="Arial"/>
          <w:b/>
          <w:bCs/>
          <w:sz w:val="22"/>
          <w:szCs w:val="22"/>
        </w:rPr>
        <w:t>Question 3.</w:t>
      </w:r>
      <w:r>
        <w:rPr>
          <w:rFonts w:ascii="Arial" w:hAnsi="Arial" w:cs="Arial"/>
          <w:b/>
          <w:bCs/>
          <w:sz w:val="22"/>
          <w:szCs w:val="22"/>
        </w:rPr>
        <w:t>3</w:t>
      </w:r>
      <w:r w:rsidRPr="00E14FA7">
        <w:rPr>
          <w:rFonts w:ascii="Arial" w:hAnsi="Arial" w:cs="Arial"/>
          <w:b/>
          <w:bCs/>
          <w:sz w:val="22"/>
          <w:szCs w:val="22"/>
        </w:rPr>
        <w:t xml:space="preserve"> </w:t>
      </w:r>
      <w:r w:rsidRPr="00E14FA7">
        <w:rPr>
          <w:rFonts w:ascii="Arial" w:hAnsi="Arial" w:cs="Arial"/>
          <w:b/>
          <w:bCs/>
          <w:sz w:val="22"/>
          <w:szCs w:val="22"/>
          <w:lang w:val="en-GB"/>
        </w:rPr>
        <w:t xml:space="preserve">[maximum </w:t>
      </w:r>
      <w:r>
        <w:rPr>
          <w:rFonts w:ascii="Arial" w:hAnsi="Arial" w:cs="Arial"/>
          <w:b/>
          <w:bCs/>
          <w:sz w:val="22"/>
          <w:szCs w:val="22"/>
          <w:lang w:val="en-GB"/>
        </w:rPr>
        <w:t>5</w:t>
      </w:r>
      <w:r w:rsidRPr="00E14FA7">
        <w:rPr>
          <w:rFonts w:ascii="Arial" w:hAnsi="Arial" w:cs="Arial"/>
          <w:b/>
          <w:bCs/>
          <w:sz w:val="22"/>
          <w:szCs w:val="22"/>
          <w:lang w:val="en-GB"/>
        </w:rPr>
        <w:t xml:space="preserve"> marks]</w:t>
      </w:r>
    </w:p>
    <w:p w14:paraId="0B8E3C8B" w14:textId="6AB55C23" w:rsidR="00711999" w:rsidRPr="00711999" w:rsidRDefault="00711999" w:rsidP="00E14FA7">
      <w:pPr>
        <w:jc w:val="both"/>
        <w:rPr>
          <w:rFonts w:ascii="Arial" w:hAnsi="Arial" w:cs="Arial"/>
          <w:color w:val="7B7B7B" w:themeColor="accent3" w:themeShade="BF"/>
          <w:sz w:val="22"/>
          <w:szCs w:val="22"/>
          <w:lang w:val="en-GB"/>
        </w:rPr>
      </w:pPr>
    </w:p>
    <w:p w14:paraId="4A9C9B08" w14:textId="0747B441" w:rsidR="00711999" w:rsidRDefault="00711999" w:rsidP="00E14FA7">
      <w:pPr>
        <w:jc w:val="both"/>
        <w:rPr>
          <w:rFonts w:ascii="Arial" w:hAnsi="Arial" w:cs="Arial"/>
          <w:sz w:val="22"/>
          <w:szCs w:val="22"/>
        </w:rPr>
      </w:pPr>
      <w:r w:rsidRPr="00711999">
        <w:rPr>
          <w:rFonts w:ascii="Arial" w:hAnsi="Arial" w:cs="Arial"/>
          <w:sz w:val="22"/>
          <w:szCs w:val="22"/>
        </w:rPr>
        <w:t xml:space="preserve">The scheme of arrangement is, in essence, Hong Kong’s only statutory tool for corporate rescue.  Describe it, </w:t>
      </w:r>
      <w:r>
        <w:rPr>
          <w:rFonts w:ascii="Arial" w:hAnsi="Arial" w:cs="Arial"/>
          <w:sz w:val="22"/>
          <w:szCs w:val="22"/>
        </w:rPr>
        <w:t xml:space="preserve">listing the </w:t>
      </w:r>
      <w:r w:rsidRPr="00711999">
        <w:rPr>
          <w:rFonts w:ascii="Arial" w:hAnsi="Arial" w:cs="Arial"/>
          <w:sz w:val="22"/>
          <w:szCs w:val="22"/>
        </w:rPr>
        <w:t>pros and cons.</w:t>
      </w:r>
    </w:p>
    <w:p w14:paraId="64DAD53D" w14:textId="3A3364C5" w:rsidR="00711999" w:rsidRDefault="00711999" w:rsidP="00E14FA7">
      <w:pPr>
        <w:jc w:val="both"/>
        <w:rPr>
          <w:rFonts w:ascii="Arial" w:hAnsi="Arial" w:cs="Arial"/>
          <w:sz w:val="22"/>
          <w:szCs w:val="22"/>
        </w:rPr>
      </w:pPr>
    </w:p>
    <w:p w14:paraId="733F74CE" w14:textId="77777777" w:rsidR="00292703" w:rsidRDefault="003C10EB" w:rsidP="003C10EB">
      <w:pPr>
        <w:ind w:left="720" w:hanging="720"/>
        <w:jc w:val="both"/>
        <w:rPr>
          <w:rFonts w:ascii="Arial" w:hAnsi="Arial" w:cs="Arial"/>
          <w:color w:val="7B7B7B" w:themeColor="accent3" w:themeShade="BF"/>
          <w:sz w:val="22"/>
          <w:szCs w:val="22"/>
        </w:rPr>
      </w:pPr>
      <w:r w:rsidRPr="005D2CD6">
        <w:rPr>
          <w:rFonts w:ascii="Arial" w:hAnsi="Arial" w:cs="Arial"/>
          <w:color w:val="7B7B7B" w:themeColor="accent3" w:themeShade="BF"/>
          <w:sz w:val="22"/>
          <w:szCs w:val="22"/>
        </w:rPr>
        <w:t>[Type your answer here</w:t>
      </w:r>
    </w:p>
    <w:p w14:paraId="539E22FF" w14:textId="5C0C3716" w:rsidR="00367F21" w:rsidRDefault="00367F21" w:rsidP="00367F21">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scheme of arrangement (the “Scheme”) in Hong Kong is a statutory mechanism that is pursuant to the Companies Ordinance, particularly Part 13, Division 2 which provides for arrangements and compromises, and on procedural side it is governed by the rules of the High Court Order 102, rules 2 and 5. </w:t>
      </w:r>
    </w:p>
    <w:p w14:paraId="5BAA3CB4" w14:textId="2CE7ACF1" w:rsidR="00367F21" w:rsidRDefault="00367F21" w:rsidP="00367F21">
      <w:pPr>
        <w:jc w:val="both"/>
        <w:rPr>
          <w:rFonts w:ascii="Arial" w:hAnsi="Arial" w:cs="Arial"/>
          <w:color w:val="7B7B7B" w:themeColor="accent3" w:themeShade="BF"/>
          <w:sz w:val="22"/>
          <w:szCs w:val="22"/>
        </w:rPr>
      </w:pPr>
    </w:p>
    <w:p w14:paraId="4EE27470" w14:textId="70D2DA16" w:rsidR="00367F21" w:rsidRDefault="00367F21" w:rsidP="00367F21">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Scheme allows companies to make binding compromises or arrangements with their members and/or creditors (or any class of them), including adjustments of debts owed to its creditors or reduction of share capital. </w:t>
      </w:r>
    </w:p>
    <w:p w14:paraId="60ADAAB6" w14:textId="6405689D" w:rsidR="00711999" w:rsidRDefault="00711999" w:rsidP="00E14FA7">
      <w:pPr>
        <w:jc w:val="both"/>
        <w:rPr>
          <w:rFonts w:ascii="Arial" w:hAnsi="Arial" w:cs="Arial"/>
          <w:color w:val="7B7B7B" w:themeColor="accent3" w:themeShade="BF"/>
          <w:sz w:val="22"/>
          <w:szCs w:val="22"/>
        </w:rPr>
      </w:pPr>
    </w:p>
    <w:p w14:paraId="3E8B3B28" w14:textId="357E7F87" w:rsidR="00367F21" w:rsidRDefault="00367F21" w:rsidP="00E14FA7">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Scheme is largely patterned with the scheme of arrangement enforced in England, except on matters of procedures. In Hong Kong, </w:t>
      </w:r>
      <w:proofErr w:type="gramStart"/>
      <w:r>
        <w:rPr>
          <w:rFonts w:ascii="Arial" w:hAnsi="Arial" w:cs="Arial"/>
          <w:color w:val="7B7B7B" w:themeColor="accent3" w:themeShade="BF"/>
          <w:sz w:val="22"/>
          <w:szCs w:val="22"/>
        </w:rPr>
        <w:t>in order for</w:t>
      </w:r>
      <w:proofErr w:type="gramEnd"/>
      <w:r>
        <w:rPr>
          <w:rFonts w:ascii="Arial" w:hAnsi="Arial" w:cs="Arial"/>
          <w:color w:val="7B7B7B" w:themeColor="accent3" w:themeShade="BF"/>
          <w:sz w:val="22"/>
          <w:szCs w:val="22"/>
        </w:rPr>
        <w:t xml:space="preserve"> a Scheme to become effective, the following 3-stage process needs to be complied with (not necessarily followed in England):</w:t>
      </w:r>
    </w:p>
    <w:p w14:paraId="50EF4059" w14:textId="6E82C852" w:rsidR="00367F21" w:rsidRDefault="00367F21" w:rsidP="00E14FA7">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(1) an application is made, by originating summons, for leave to convene meetings of the relevant creditors to consider, and if thought fit, approve the Scheme. Such application is heard by the court, which is the convening hearing, whereat the court will give directions for giving notice of and advertising such meetings, the Scheme meeting</w:t>
      </w:r>
      <w:proofErr w:type="gramStart"/>
      <w:r>
        <w:rPr>
          <w:rFonts w:ascii="Arial" w:hAnsi="Arial" w:cs="Arial"/>
          <w:color w:val="7B7B7B" w:themeColor="accent3" w:themeShade="BF"/>
          <w:sz w:val="22"/>
          <w:szCs w:val="22"/>
        </w:rPr>
        <w:t>);</w:t>
      </w:r>
      <w:proofErr w:type="gramEnd"/>
    </w:p>
    <w:p w14:paraId="2A4BE7BA" w14:textId="2A62191B" w:rsidR="00367F21" w:rsidRDefault="00367F21" w:rsidP="00E14FA7">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(2) the Scheme meeting take place and the result of such meeting is reported to the court; and</w:t>
      </w:r>
    </w:p>
    <w:p w14:paraId="1069D7CF" w14:textId="5503C9A5" w:rsidR="00367F21" w:rsidRDefault="00367F21" w:rsidP="00E14FA7">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(3) an application is made by petition for the court to sanction the Scheme. </w:t>
      </w:r>
    </w:p>
    <w:p w14:paraId="4A84069F" w14:textId="0D5BA453" w:rsidR="00367F21" w:rsidRDefault="00367F21" w:rsidP="00E14FA7">
      <w:pPr>
        <w:jc w:val="both"/>
        <w:rPr>
          <w:rFonts w:ascii="Arial" w:hAnsi="Arial" w:cs="Arial"/>
          <w:color w:val="808080" w:themeColor="background1" w:themeShade="80"/>
          <w:sz w:val="22"/>
          <w:szCs w:val="22"/>
          <w:lang w:val="en-GB"/>
        </w:rPr>
      </w:pPr>
    </w:p>
    <w:p w14:paraId="0FBBAE6A" w14:textId="2BE40C21" w:rsidR="00367F21" w:rsidRDefault="00367F21" w:rsidP="00E14FA7">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above 3-stage process is discussed in the case of UDL Argos Engineering &amp; Heavy Industries Co Ltd v Li Oi Lin (2001) 4 HKCFAR 358. In the said case, the appeals were brought by creditors who object to the scheme of arrangement in relation to 7 companies in the UDL Group. The schemes were amongst those sanction by an order of the court. UDL Holdings Ltd (“Company”) and 24 direct subsidiaries sought the court’ sanction for schemes of arrangement with their respective creditors. The 25 schemes were identical terms and formed </w:t>
      </w:r>
      <w:r>
        <w:rPr>
          <w:rFonts w:ascii="Arial" w:hAnsi="Arial" w:cs="Arial"/>
          <w:color w:val="808080" w:themeColor="background1" w:themeShade="80"/>
          <w:sz w:val="22"/>
          <w:szCs w:val="22"/>
          <w:lang w:val="en-GB"/>
        </w:rPr>
        <w:lastRenderedPageBreak/>
        <w:t xml:space="preserve">part of a global scheme. A single composite document was circulated to creditors setting out the reason for the schemes, their effect, and a recommendation to creditors to vote in their favour. Pursuant to an order of the court, separate court meetings were held for the Company and 24 direct subsidiaries. The court was asked to direct separate class meetings of preferential and internal creditors, but following the established practice, decline to give any direction leaving those who proposed the scheme to call separate class meetings. There was only one court meeting was held by each of the 25 companies, and in each case the creditors voted in favour of the scheme by more than the requisite 75%. It was enunciated that all scheme creditors have the same rights to participate in and vote at </w:t>
      </w:r>
      <w:proofErr w:type="spellStart"/>
      <w:proofErr w:type="gramStart"/>
      <w:r>
        <w:rPr>
          <w:rFonts w:ascii="Arial" w:hAnsi="Arial" w:cs="Arial"/>
          <w:color w:val="808080" w:themeColor="background1" w:themeShade="80"/>
          <w:sz w:val="22"/>
          <w:szCs w:val="22"/>
          <w:lang w:val="en-GB"/>
        </w:rPr>
        <w:t>he</w:t>
      </w:r>
      <w:proofErr w:type="spellEnd"/>
      <w:proofErr w:type="gramEnd"/>
      <w:r>
        <w:rPr>
          <w:rFonts w:ascii="Arial" w:hAnsi="Arial" w:cs="Arial"/>
          <w:color w:val="808080" w:themeColor="background1" w:themeShade="80"/>
          <w:sz w:val="22"/>
          <w:szCs w:val="22"/>
          <w:lang w:val="en-GB"/>
        </w:rPr>
        <w:t xml:space="preserve"> creditors’ meeting, and the focus in on “rights” rather than “interest” the creditors have. </w:t>
      </w:r>
    </w:p>
    <w:p w14:paraId="14ACDCDA" w14:textId="77777777" w:rsidR="00367F21" w:rsidRDefault="00367F21" w:rsidP="00E14FA7">
      <w:pPr>
        <w:jc w:val="both"/>
        <w:rPr>
          <w:rFonts w:ascii="Arial" w:hAnsi="Arial" w:cs="Arial"/>
          <w:color w:val="808080" w:themeColor="background1" w:themeShade="80"/>
          <w:sz w:val="22"/>
          <w:szCs w:val="22"/>
          <w:lang w:val="en-GB"/>
        </w:rPr>
      </w:pPr>
    </w:p>
    <w:p w14:paraId="357353AE" w14:textId="0E1F63F8" w:rsidR="00367F21" w:rsidRDefault="00367F21" w:rsidP="00E14FA7">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weakness of the Scheme is on the lack of statutory moratorium mechanism. While traditionally the downside of Hong Kong’s Scheme of Arrangement is that it does not provide for a moratorium on creditors’ action while such scheme plan is being processed, the current rule allows stay by court order pursuant to Rules of the High Court Order 1B, r1(2)(e), which provides that the court may by order stay the whole or part of any proceedings or judgment either generally or until a specified date or event.    </w:t>
      </w:r>
    </w:p>
    <w:p w14:paraId="2FF5420D" w14:textId="6EF3C2D0" w:rsidR="00367F21" w:rsidRDefault="00367F21" w:rsidP="00E14FA7">
      <w:pPr>
        <w:jc w:val="both"/>
        <w:rPr>
          <w:rFonts w:ascii="Arial" w:hAnsi="Arial" w:cs="Arial"/>
          <w:color w:val="808080" w:themeColor="background1" w:themeShade="80"/>
          <w:sz w:val="22"/>
          <w:szCs w:val="22"/>
          <w:lang w:val="en-GB"/>
        </w:rPr>
      </w:pPr>
    </w:p>
    <w:p w14:paraId="18859A74" w14:textId="3C27B14E" w:rsidR="00367F21" w:rsidRDefault="00367F21" w:rsidP="00E14FA7">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advantage on the use of common law as framework for the scheme of arrangement is that it allows flexibility on latest common law developments which could be representative of the current global insolvency climate. For example, in April 1998, the Hong Kong Association of Banks (“HKAB”) issued guidelines codifying the principles governing corporate debt restructuring and workouts, which have been revised and extended and re-issued in the form of joint guidelines by the HKAB and the Hong Monetary Authority. It is noted that the HKMA is a strong supporter of the guidelines and is prepared to act as a mediator if differences of views threaten the successful conclusion of a workout. In my view, while the guidelines </w:t>
      </w:r>
      <w:proofErr w:type="gramStart"/>
      <w:r>
        <w:rPr>
          <w:rFonts w:ascii="Arial" w:hAnsi="Arial" w:cs="Arial"/>
          <w:color w:val="808080" w:themeColor="background1" w:themeShade="80"/>
          <w:sz w:val="22"/>
          <w:szCs w:val="22"/>
          <w:lang w:val="en-GB"/>
        </w:rPr>
        <w:t>has</w:t>
      </w:r>
      <w:proofErr w:type="gramEnd"/>
      <w:r>
        <w:rPr>
          <w:rFonts w:ascii="Arial" w:hAnsi="Arial" w:cs="Arial"/>
          <w:color w:val="808080" w:themeColor="background1" w:themeShade="80"/>
          <w:sz w:val="22"/>
          <w:szCs w:val="22"/>
          <w:lang w:val="en-GB"/>
        </w:rPr>
        <w:t xml:space="preserve"> no statutory mandate, given the common law framework in Hong Kong, it remains a useful tool in dealing with corporate rescue mechanism as the Scheme. </w:t>
      </w:r>
    </w:p>
    <w:p w14:paraId="59C9DFCA" w14:textId="309B3C26" w:rsidR="0042228D" w:rsidRDefault="0042228D" w:rsidP="00E14FA7">
      <w:pPr>
        <w:jc w:val="both"/>
        <w:rPr>
          <w:rFonts w:ascii="Arial" w:hAnsi="Arial" w:cs="Arial"/>
          <w:color w:val="808080" w:themeColor="background1" w:themeShade="80"/>
          <w:sz w:val="22"/>
          <w:szCs w:val="22"/>
          <w:lang w:val="en-GB"/>
        </w:rPr>
      </w:pPr>
    </w:p>
    <w:p w14:paraId="4E5F49A2" w14:textId="2F58019E" w:rsidR="0042228D" w:rsidRPr="00711999" w:rsidRDefault="0042228D" w:rsidP="00E14FA7">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In addition to the weakness (to some extent) of the Scheme, the Scheme can only bind creditors if the debt is governed by Hong Kong </w:t>
      </w:r>
      <w:proofErr w:type="gramStart"/>
      <w:r>
        <w:rPr>
          <w:rFonts w:ascii="Arial" w:hAnsi="Arial" w:cs="Arial"/>
          <w:color w:val="808080" w:themeColor="background1" w:themeShade="80"/>
          <w:sz w:val="22"/>
          <w:szCs w:val="22"/>
          <w:lang w:val="en-GB"/>
        </w:rPr>
        <w:t>law</w:t>
      </w:r>
      <w:proofErr w:type="gramEnd"/>
      <w:r>
        <w:rPr>
          <w:rFonts w:ascii="Arial" w:hAnsi="Arial" w:cs="Arial"/>
          <w:color w:val="808080" w:themeColor="background1" w:themeShade="80"/>
          <w:sz w:val="22"/>
          <w:szCs w:val="22"/>
          <w:lang w:val="en-GB"/>
        </w:rPr>
        <w:t xml:space="preserve"> or the relevant creditor takes part in the Scheme. </w:t>
      </w:r>
    </w:p>
    <w:p w14:paraId="4E3BC64A" w14:textId="51711344" w:rsidR="00711999" w:rsidRPr="00711999" w:rsidRDefault="00711999" w:rsidP="00E14FA7">
      <w:pPr>
        <w:jc w:val="both"/>
        <w:rPr>
          <w:rFonts w:ascii="Arial" w:hAnsi="Arial" w:cs="Arial"/>
          <w:color w:val="808080" w:themeColor="background1" w:themeShade="80"/>
          <w:sz w:val="22"/>
          <w:szCs w:val="22"/>
          <w:lang w:val="en-GB"/>
        </w:rPr>
      </w:pPr>
    </w:p>
    <w:p w14:paraId="5BAC2B6B" w14:textId="6B6C8EBC" w:rsidR="009B0723" w:rsidRPr="00E14FA7" w:rsidRDefault="00DF75F8" w:rsidP="00E14FA7">
      <w:pPr>
        <w:jc w:val="both"/>
        <w:rPr>
          <w:rFonts w:ascii="Arial" w:hAnsi="Arial" w:cs="Arial"/>
          <w:b/>
          <w:sz w:val="22"/>
          <w:szCs w:val="22"/>
          <w:lang w:val="en-GB"/>
        </w:rPr>
      </w:pPr>
      <w:r w:rsidRPr="00E14FA7">
        <w:rPr>
          <w:rFonts w:ascii="Arial" w:hAnsi="Arial" w:cs="Arial"/>
          <w:b/>
          <w:sz w:val="22"/>
          <w:szCs w:val="22"/>
          <w:lang w:val="en-GB"/>
        </w:rPr>
        <w:t>QUESTION 4</w:t>
      </w:r>
      <w:r w:rsidR="009B0723" w:rsidRPr="00E14FA7">
        <w:rPr>
          <w:rFonts w:ascii="Arial" w:hAnsi="Arial" w:cs="Arial"/>
          <w:b/>
          <w:sz w:val="22"/>
          <w:szCs w:val="22"/>
          <w:lang w:val="en-GB"/>
        </w:rPr>
        <w:t xml:space="preserve"> (fact-based application-type question) [15 marks</w:t>
      </w:r>
      <w:r w:rsidR="006A2646" w:rsidRPr="00E14FA7">
        <w:rPr>
          <w:rFonts w:ascii="Arial" w:hAnsi="Arial" w:cs="Arial"/>
          <w:b/>
          <w:sz w:val="22"/>
          <w:szCs w:val="22"/>
          <w:lang w:val="en-GB"/>
        </w:rPr>
        <w:t xml:space="preserve"> in total</w:t>
      </w:r>
      <w:r w:rsidR="009B0723" w:rsidRPr="00E14FA7">
        <w:rPr>
          <w:rFonts w:ascii="Arial" w:hAnsi="Arial" w:cs="Arial"/>
          <w:b/>
          <w:sz w:val="22"/>
          <w:szCs w:val="22"/>
          <w:lang w:val="en-GB"/>
        </w:rPr>
        <w:t>]</w:t>
      </w:r>
    </w:p>
    <w:p w14:paraId="093C783A" w14:textId="0F90A73E" w:rsidR="00087F21" w:rsidRPr="00E14FA7" w:rsidRDefault="00087F21" w:rsidP="00E14FA7">
      <w:pPr>
        <w:jc w:val="both"/>
        <w:rPr>
          <w:rFonts w:ascii="Arial" w:hAnsi="Arial" w:cs="Arial"/>
          <w:sz w:val="22"/>
          <w:szCs w:val="22"/>
          <w:lang w:val="en-GB"/>
        </w:rPr>
      </w:pPr>
      <w:bookmarkStart w:id="1" w:name="_Hlk17745211"/>
    </w:p>
    <w:p w14:paraId="40921E31" w14:textId="757F9076" w:rsidR="002F75A3" w:rsidRPr="00E14FA7" w:rsidRDefault="009B0723" w:rsidP="00E14FA7">
      <w:pPr>
        <w:jc w:val="both"/>
        <w:rPr>
          <w:rFonts w:ascii="Arial" w:hAnsi="Arial" w:cs="Arial"/>
          <w:b/>
          <w:bCs/>
          <w:sz w:val="22"/>
          <w:szCs w:val="22"/>
          <w:lang w:val="en-GB"/>
        </w:rPr>
      </w:pPr>
      <w:r w:rsidRPr="00E14FA7">
        <w:rPr>
          <w:rFonts w:ascii="Arial" w:hAnsi="Arial" w:cs="Arial"/>
          <w:b/>
          <w:bCs/>
          <w:sz w:val="22"/>
          <w:szCs w:val="22"/>
          <w:lang w:val="en-GB"/>
        </w:rPr>
        <w:t>Question 4.</w:t>
      </w:r>
      <w:r w:rsidR="003765EF" w:rsidRPr="00E14FA7">
        <w:rPr>
          <w:rFonts w:ascii="Arial" w:hAnsi="Arial" w:cs="Arial"/>
          <w:b/>
          <w:bCs/>
          <w:sz w:val="22"/>
          <w:szCs w:val="22"/>
          <w:lang w:val="en-GB"/>
        </w:rPr>
        <w:t>1 [maximum 4</w:t>
      </w:r>
      <w:r w:rsidR="00087F21" w:rsidRPr="00E14FA7">
        <w:rPr>
          <w:rFonts w:ascii="Arial" w:hAnsi="Arial" w:cs="Arial"/>
          <w:b/>
          <w:bCs/>
          <w:sz w:val="22"/>
          <w:szCs w:val="22"/>
          <w:lang w:val="en-GB"/>
        </w:rPr>
        <w:t xml:space="preserve"> marks]</w:t>
      </w:r>
    </w:p>
    <w:p w14:paraId="6433B0AC" w14:textId="77777777" w:rsidR="002F75A3" w:rsidRPr="00D27A96" w:rsidRDefault="002F75A3" w:rsidP="00E14FA7">
      <w:pPr>
        <w:jc w:val="both"/>
        <w:rPr>
          <w:rFonts w:ascii="Arial" w:hAnsi="Arial" w:cs="Arial"/>
          <w:b/>
          <w:bCs/>
          <w:sz w:val="22"/>
          <w:szCs w:val="22"/>
          <w:lang w:val="en-GB"/>
        </w:rPr>
      </w:pPr>
    </w:p>
    <w:p w14:paraId="1F56EC6A" w14:textId="17220902" w:rsidR="001A007A" w:rsidRPr="00D27A96" w:rsidRDefault="00D27A96" w:rsidP="00E14FA7">
      <w:pPr>
        <w:jc w:val="both"/>
        <w:rPr>
          <w:rFonts w:ascii="Arial" w:hAnsi="Arial" w:cs="Arial"/>
          <w:sz w:val="22"/>
          <w:szCs w:val="22"/>
          <w:lang w:val="en-GB"/>
        </w:rPr>
      </w:pPr>
      <w:r w:rsidRPr="00D27A96">
        <w:rPr>
          <w:rFonts w:ascii="Arial" w:hAnsi="Arial" w:cs="Arial"/>
          <w:sz w:val="22"/>
          <w:szCs w:val="22"/>
        </w:rPr>
        <w:t xml:space="preserve">Mr Chan is the sole director of Mountainview Limited, which is a Hong Kong incorporated company.  Mr Chan comes to you and tells you that the company has financial difficulties and is unlikely to be able to continue in business.  A friend has told him that his only option is that he must go to court to wind up the company, and that he should ensure he appoints a </w:t>
      </w:r>
      <w:r>
        <w:rPr>
          <w:rFonts w:ascii="Arial" w:hAnsi="Arial" w:cs="Arial"/>
          <w:sz w:val="22"/>
          <w:szCs w:val="22"/>
        </w:rPr>
        <w:t>“</w:t>
      </w:r>
      <w:r w:rsidRPr="00D27A96">
        <w:rPr>
          <w:rFonts w:ascii="Arial" w:hAnsi="Arial" w:cs="Arial"/>
          <w:sz w:val="22"/>
          <w:szCs w:val="22"/>
        </w:rPr>
        <w:t>friendly</w:t>
      </w:r>
      <w:r>
        <w:rPr>
          <w:rFonts w:ascii="Arial" w:hAnsi="Arial" w:cs="Arial"/>
          <w:sz w:val="22"/>
          <w:szCs w:val="22"/>
        </w:rPr>
        <w:t>”</w:t>
      </w:r>
      <w:r w:rsidRPr="00D27A96">
        <w:rPr>
          <w:rFonts w:ascii="Arial" w:hAnsi="Arial" w:cs="Arial"/>
          <w:sz w:val="22"/>
          <w:szCs w:val="22"/>
        </w:rPr>
        <w:t xml:space="preserve"> liquidator who will not investigate the company’s affairs too closely.  Mr Chan asks whether his friend is correct and to advise him generally on what he should do and his position as a director.</w:t>
      </w:r>
    </w:p>
    <w:p w14:paraId="39D5E525" w14:textId="77777777" w:rsidR="003765EF" w:rsidRPr="00D27A96" w:rsidRDefault="003765EF" w:rsidP="00E14FA7">
      <w:pPr>
        <w:jc w:val="both"/>
        <w:rPr>
          <w:rFonts w:ascii="Arial" w:hAnsi="Arial" w:cs="Arial"/>
          <w:sz w:val="22"/>
          <w:szCs w:val="22"/>
          <w:lang w:val="en-GB"/>
        </w:rPr>
      </w:pPr>
    </w:p>
    <w:p w14:paraId="05B51517" w14:textId="77777777" w:rsidR="00367F21" w:rsidRDefault="003C10EB" w:rsidP="003C10EB">
      <w:pPr>
        <w:ind w:left="720" w:hanging="720"/>
        <w:jc w:val="both"/>
        <w:rPr>
          <w:rFonts w:ascii="Arial" w:hAnsi="Arial" w:cs="Arial"/>
          <w:color w:val="7B7B7B" w:themeColor="accent3" w:themeShade="BF"/>
          <w:sz w:val="22"/>
          <w:szCs w:val="22"/>
        </w:rPr>
      </w:pPr>
      <w:r w:rsidRPr="005D2CD6">
        <w:rPr>
          <w:rFonts w:ascii="Arial" w:hAnsi="Arial" w:cs="Arial"/>
          <w:color w:val="7B7B7B" w:themeColor="accent3" w:themeShade="BF"/>
          <w:sz w:val="22"/>
          <w:szCs w:val="22"/>
        </w:rPr>
        <w:t>[Type your answer here</w:t>
      </w:r>
    </w:p>
    <w:p w14:paraId="4216072D" w14:textId="53A33664" w:rsidR="00367F21" w:rsidRDefault="00367F21" w:rsidP="00367F21">
      <w:pPr>
        <w:jc w:val="both"/>
        <w:rPr>
          <w:rFonts w:ascii="Arial" w:hAnsi="Arial" w:cs="Arial"/>
          <w:color w:val="7B7B7B" w:themeColor="accent3" w:themeShade="BF"/>
          <w:sz w:val="22"/>
          <w:szCs w:val="22"/>
        </w:rPr>
      </w:pPr>
      <w:proofErr w:type="spellStart"/>
      <w:r>
        <w:rPr>
          <w:rFonts w:ascii="Arial" w:hAnsi="Arial" w:cs="Arial"/>
          <w:color w:val="7B7B7B" w:themeColor="accent3" w:themeShade="BF"/>
          <w:sz w:val="22"/>
          <w:szCs w:val="22"/>
        </w:rPr>
        <w:t>Mr</w:t>
      </w:r>
      <w:proofErr w:type="spellEnd"/>
      <w:r>
        <w:rPr>
          <w:rFonts w:ascii="Arial" w:hAnsi="Arial" w:cs="Arial"/>
          <w:color w:val="7B7B7B" w:themeColor="accent3" w:themeShade="BF"/>
          <w:sz w:val="22"/>
          <w:szCs w:val="22"/>
        </w:rPr>
        <w:t xml:space="preserve"> Chan’s friend is partly correct is recommending that </w:t>
      </w:r>
      <w:proofErr w:type="spellStart"/>
      <w:r>
        <w:rPr>
          <w:rFonts w:ascii="Arial" w:hAnsi="Arial" w:cs="Arial"/>
          <w:color w:val="7B7B7B" w:themeColor="accent3" w:themeShade="BF"/>
          <w:sz w:val="22"/>
          <w:szCs w:val="22"/>
        </w:rPr>
        <w:t>Mr</w:t>
      </w:r>
      <w:proofErr w:type="spellEnd"/>
      <w:r>
        <w:rPr>
          <w:rFonts w:ascii="Arial" w:hAnsi="Arial" w:cs="Arial"/>
          <w:color w:val="7B7B7B" w:themeColor="accent3" w:themeShade="BF"/>
          <w:sz w:val="22"/>
          <w:szCs w:val="22"/>
        </w:rPr>
        <w:t xml:space="preserve"> Chan has the option to go to court to wind up the company. However, that is not his only option. While </w:t>
      </w:r>
      <w:proofErr w:type="spellStart"/>
      <w:r>
        <w:rPr>
          <w:rFonts w:ascii="Arial" w:hAnsi="Arial" w:cs="Arial"/>
          <w:color w:val="7B7B7B" w:themeColor="accent3" w:themeShade="BF"/>
          <w:sz w:val="22"/>
          <w:szCs w:val="22"/>
        </w:rPr>
        <w:t>Mr</w:t>
      </w:r>
      <w:proofErr w:type="spellEnd"/>
      <w:r>
        <w:rPr>
          <w:rFonts w:ascii="Arial" w:hAnsi="Arial" w:cs="Arial"/>
          <w:color w:val="7B7B7B" w:themeColor="accent3" w:themeShade="BF"/>
          <w:sz w:val="22"/>
          <w:szCs w:val="22"/>
        </w:rPr>
        <w:t xml:space="preserve"> Chan can arrange for the creditors’ voluntary liquidation (“CVL”), he may also consider deregistration of the company or explore scheme of arrangement. </w:t>
      </w:r>
    </w:p>
    <w:p w14:paraId="57DE588F" w14:textId="77777777" w:rsidR="00367F21" w:rsidRDefault="00367F21" w:rsidP="00367F21">
      <w:pPr>
        <w:jc w:val="both"/>
        <w:rPr>
          <w:rFonts w:ascii="Arial" w:hAnsi="Arial" w:cs="Arial"/>
          <w:color w:val="7B7B7B" w:themeColor="accent3" w:themeShade="BF"/>
          <w:sz w:val="22"/>
          <w:szCs w:val="22"/>
        </w:rPr>
      </w:pPr>
    </w:p>
    <w:p w14:paraId="2C91FA42" w14:textId="77777777" w:rsidR="00367F21" w:rsidRDefault="00367F21" w:rsidP="00367F21">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For the CVL, </w:t>
      </w:r>
      <w:proofErr w:type="spellStart"/>
      <w:r>
        <w:rPr>
          <w:rFonts w:ascii="Arial" w:hAnsi="Arial" w:cs="Arial"/>
          <w:color w:val="7B7B7B" w:themeColor="accent3" w:themeShade="BF"/>
          <w:sz w:val="22"/>
          <w:szCs w:val="22"/>
        </w:rPr>
        <w:t>Mr</w:t>
      </w:r>
      <w:proofErr w:type="spellEnd"/>
      <w:r>
        <w:rPr>
          <w:rFonts w:ascii="Arial" w:hAnsi="Arial" w:cs="Arial"/>
          <w:color w:val="7B7B7B" w:themeColor="accent3" w:themeShade="BF"/>
          <w:sz w:val="22"/>
          <w:szCs w:val="22"/>
        </w:rPr>
        <w:t xml:space="preserve"> Chan can call a shareholders’ meeting to approve the proposed CVL by reason that the company cannot continue due to its liabilities. </w:t>
      </w:r>
    </w:p>
    <w:p w14:paraId="1B13E8F7" w14:textId="77777777" w:rsidR="00367F21" w:rsidRDefault="00367F21" w:rsidP="00367F21">
      <w:pPr>
        <w:jc w:val="both"/>
        <w:rPr>
          <w:rFonts w:ascii="Arial" w:hAnsi="Arial" w:cs="Arial"/>
          <w:color w:val="7B7B7B" w:themeColor="accent3" w:themeShade="BF"/>
          <w:sz w:val="22"/>
          <w:szCs w:val="22"/>
        </w:rPr>
      </w:pPr>
    </w:p>
    <w:p w14:paraId="3A1FF585" w14:textId="48808EFD" w:rsidR="00367F21" w:rsidRDefault="00367F21" w:rsidP="00367F21">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lastRenderedPageBreak/>
        <w:t xml:space="preserve">Deregistration is generally simple, </w:t>
      </w:r>
      <w:proofErr w:type="gramStart"/>
      <w:r>
        <w:rPr>
          <w:rFonts w:ascii="Arial" w:hAnsi="Arial" w:cs="Arial"/>
          <w:color w:val="7B7B7B" w:themeColor="accent3" w:themeShade="BF"/>
          <w:sz w:val="22"/>
          <w:szCs w:val="22"/>
        </w:rPr>
        <w:t>inexpensive</w:t>
      </w:r>
      <w:proofErr w:type="gramEnd"/>
      <w:r>
        <w:rPr>
          <w:rFonts w:ascii="Arial" w:hAnsi="Arial" w:cs="Arial"/>
          <w:color w:val="7B7B7B" w:themeColor="accent3" w:themeShade="BF"/>
          <w:sz w:val="22"/>
          <w:szCs w:val="22"/>
        </w:rPr>
        <w:t xml:space="preserve"> and quick method to dissolve a company. However, this is usually available when a company is clear from any debts and legal issues. Therefore, while the company has liabilities, </w:t>
      </w:r>
      <w:proofErr w:type="spellStart"/>
      <w:r>
        <w:rPr>
          <w:rFonts w:ascii="Arial" w:hAnsi="Arial" w:cs="Arial"/>
          <w:color w:val="7B7B7B" w:themeColor="accent3" w:themeShade="BF"/>
          <w:sz w:val="22"/>
          <w:szCs w:val="22"/>
        </w:rPr>
        <w:t>Mr</w:t>
      </w:r>
      <w:proofErr w:type="spellEnd"/>
      <w:r>
        <w:rPr>
          <w:rFonts w:ascii="Arial" w:hAnsi="Arial" w:cs="Arial"/>
          <w:color w:val="7B7B7B" w:themeColor="accent3" w:themeShade="BF"/>
          <w:sz w:val="22"/>
          <w:szCs w:val="22"/>
        </w:rPr>
        <w:t xml:space="preserve"> Chan may not resort to deregistration. The other strategy could be to </w:t>
      </w:r>
      <w:proofErr w:type="gramStart"/>
      <w:r>
        <w:rPr>
          <w:rFonts w:ascii="Arial" w:hAnsi="Arial" w:cs="Arial"/>
          <w:color w:val="7B7B7B" w:themeColor="accent3" w:themeShade="BF"/>
          <w:sz w:val="22"/>
          <w:szCs w:val="22"/>
        </w:rPr>
        <w:t>enter into</w:t>
      </w:r>
      <w:proofErr w:type="gramEnd"/>
      <w:r>
        <w:rPr>
          <w:rFonts w:ascii="Arial" w:hAnsi="Arial" w:cs="Arial"/>
          <w:color w:val="7B7B7B" w:themeColor="accent3" w:themeShade="BF"/>
          <w:sz w:val="22"/>
          <w:szCs w:val="22"/>
        </w:rPr>
        <w:t xml:space="preserve"> a scheme of arrangement and thereafter apply for deregistration of the company. </w:t>
      </w:r>
    </w:p>
    <w:p w14:paraId="06FA601F" w14:textId="4E46416E" w:rsidR="00367F21" w:rsidRDefault="00367F21" w:rsidP="00367F21">
      <w:pPr>
        <w:jc w:val="both"/>
        <w:rPr>
          <w:rFonts w:ascii="Arial" w:hAnsi="Arial" w:cs="Arial"/>
          <w:color w:val="7B7B7B" w:themeColor="accent3" w:themeShade="BF"/>
          <w:sz w:val="22"/>
          <w:szCs w:val="22"/>
        </w:rPr>
      </w:pPr>
    </w:p>
    <w:p w14:paraId="292D979B" w14:textId="184BB775" w:rsidR="003E10A7" w:rsidRPr="00367F21" w:rsidRDefault="00367F21" w:rsidP="00367F21">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On the selection of the liquidator, </w:t>
      </w:r>
      <w:proofErr w:type="spellStart"/>
      <w:r>
        <w:rPr>
          <w:rFonts w:ascii="Arial" w:hAnsi="Arial" w:cs="Arial"/>
          <w:color w:val="7B7B7B" w:themeColor="accent3" w:themeShade="BF"/>
          <w:sz w:val="22"/>
          <w:szCs w:val="22"/>
        </w:rPr>
        <w:t>Mr</w:t>
      </w:r>
      <w:proofErr w:type="spellEnd"/>
      <w:r>
        <w:rPr>
          <w:rFonts w:ascii="Arial" w:hAnsi="Arial" w:cs="Arial"/>
          <w:color w:val="7B7B7B" w:themeColor="accent3" w:themeShade="BF"/>
          <w:sz w:val="22"/>
          <w:szCs w:val="22"/>
        </w:rPr>
        <w:t xml:space="preserve"> Chan </w:t>
      </w:r>
      <w:proofErr w:type="gramStart"/>
      <w:r>
        <w:rPr>
          <w:rFonts w:ascii="Arial" w:hAnsi="Arial" w:cs="Arial"/>
          <w:color w:val="7B7B7B" w:themeColor="accent3" w:themeShade="BF"/>
          <w:sz w:val="22"/>
          <w:szCs w:val="22"/>
        </w:rPr>
        <w:t>has to</w:t>
      </w:r>
      <w:proofErr w:type="gramEnd"/>
      <w:r>
        <w:rPr>
          <w:rFonts w:ascii="Arial" w:hAnsi="Arial" w:cs="Arial"/>
          <w:color w:val="7B7B7B" w:themeColor="accent3" w:themeShade="BF"/>
          <w:sz w:val="22"/>
          <w:szCs w:val="22"/>
        </w:rPr>
        <w:t xml:space="preserve"> engage and appoint a qualified liquidator. </w:t>
      </w:r>
      <w:proofErr w:type="spellStart"/>
      <w:r>
        <w:rPr>
          <w:rFonts w:ascii="Arial" w:hAnsi="Arial" w:cs="Arial"/>
          <w:color w:val="7B7B7B" w:themeColor="accent3" w:themeShade="BF"/>
          <w:sz w:val="22"/>
          <w:szCs w:val="22"/>
        </w:rPr>
        <w:t>Mr</w:t>
      </w:r>
      <w:proofErr w:type="spellEnd"/>
      <w:r>
        <w:rPr>
          <w:rFonts w:ascii="Arial" w:hAnsi="Arial" w:cs="Arial"/>
          <w:color w:val="7B7B7B" w:themeColor="accent3" w:themeShade="BF"/>
          <w:sz w:val="22"/>
          <w:szCs w:val="22"/>
        </w:rPr>
        <w:t xml:space="preserve"> Chan should be made aware that it is part of the duties of the liquidator to </w:t>
      </w:r>
      <w:proofErr w:type="gramStart"/>
      <w:r>
        <w:rPr>
          <w:rFonts w:ascii="Arial" w:hAnsi="Arial" w:cs="Arial"/>
          <w:color w:val="7B7B7B" w:themeColor="accent3" w:themeShade="BF"/>
          <w:sz w:val="22"/>
          <w:szCs w:val="22"/>
        </w:rPr>
        <w:t>look into</w:t>
      </w:r>
      <w:proofErr w:type="gramEnd"/>
      <w:r>
        <w:rPr>
          <w:rFonts w:ascii="Arial" w:hAnsi="Arial" w:cs="Arial"/>
          <w:color w:val="7B7B7B" w:themeColor="accent3" w:themeShade="BF"/>
          <w:sz w:val="22"/>
          <w:szCs w:val="22"/>
        </w:rPr>
        <w:t xml:space="preserve"> the actions and decisions of </w:t>
      </w:r>
      <w:proofErr w:type="spellStart"/>
      <w:r>
        <w:rPr>
          <w:rFonts w:ascii="Arial" w:hAnsi="Arial" w:cs="Arial"/>
          <w:color w:val="7B7B7B" w:themeColor="accent3" w:themeShade="BF"/>
          <w:sz w:val="22"/>
          <w:szCs w:val="22"/>
        </w:rPr>
        <w:t>Mr</w:t>
      </w:r>
      <w:proofErr w:type="spellEnd"/>
      <w:r>
        <w:rPr>
          <w:rFonts w:ascii="Arial" w:hAnsi="Arial" w:cs="Arial"/>
          <w:color w:val="7B7B7B" w:themeColor="accent3" w:themeShade="BF"/>
          <w:sz w:val="22"/>
          <w:szCs w:val="22"/>
        </w:rPr>
        <w:t xml:space="preserve"> Chan, being the sole director of the company, and some actions could be nullified in the course of the winding up process by reason of being a transaction undervalue and/or there exist unfair preferences at the relevant time.</w:t>
      </w:r>
      <w:r w:rsidR="00B61B24">
        <w:rPr>
          <w:rFonts w:ascii="Arial" w:hAnsi="Arial" w:cs="Arial"/>
          <w:color w:val="7B7B7B" w:themeColor="accent3" w:themeShade="BF"/>
          <w:sz w:val="22"/>
          <w:szCs w:val="22"/>
        </w:rPr>
        <w:t xml:space="preserve"> Also, </w:t>
      </w:r>
      <w:proofErr w:type="spellStart"/>
      <w:r w:rsidR="00B61B24">
        <w:rPr>
          <w:rFonts w:ascii="Arial" w:hAnsi="Arial" w:cs="Arial"/>
          <w:color w:val="7B7B7B" w:themeColor="accent3" w:themeShade="BF"/>
          <w:sz w:val="22"/>
          <w:szCs w:val="22"/>
        </w:rPr>
        <w:t>Mr</w:t>
      </w:r>
      <w:proofErr w:type="spellEnd"/>
      <w:r w:rsidR="00B61B24">
        <w:rPr>
          <w:rFonts w:ascii="Arial" w:hAnsi="Arial" w:cs="Arial"/>
          <w:color w:val="7B7B7B" w:themeColor="accent3" w:themeShade="BF"/>
          <w:sz w:val="22"/>
          <w:szCs w:val="22"/>
        </w:rPr>
        <w:t xml:space="preserve"> Chan should be advised that the liquidator may find some irregularities in </w:t>
      </w:r>
      <w:proofErr w:type="spellStart"/>
      <w:r w:rsidR="00B61B24">
        <w:rPr>
          <w:rFonts w:ascii="Arial" w:hAnsi="Arial" w:cs="Arial"/>
          <w:color w:val="7B7B7B" w:themeColor="accent3" w:themeShade="BF"/>
          <w:sz w:val="22"/>
          <w:szCs w:val="22"/>
        </w:rPr>
        <w:t>Mr</w:t>
      </w:r>
      <w:proofErr w:type="spellEnd"/>
      <w:r w:rsidR="00B61B24">
        <w:rPr>
          <w:rFonts w:ascii="Arial" w:hAnsi="Arial" w:cs="Arial"/>
          <w:color w:val="7B7B7B" w:themeColor="accent3" w:themeShade="BF"/>
          <w:sz w:val="22"/>
          <w:szCs w:val="22"/>
        </w:rPr>
        <w:t xml:space="preserve"> Chan’s actions as director that may have legal repercussions.</w:t>
      </w:r>
      <w:r>
        <w:rPr>
          <w:rFonts w:ascii="Arial" w:hAnsi="Arial" w:cs="Arial"/>
          <w:color w:val="7B7B7B" w:themeColor="accent3" w:themeShade="BF"/>
          <w:sz w:val="22"/>
          <w:szCs w:val="22"/>
        </w:rPr>
        <w:t>]</w:t>
      </w:r>
    </w:p>
    <w:p w14:paraId="69F42017" w14:textId="77777777" w:rsidR="003C10EB" w:rsidRPr="00010809" w:rsidRDefault="003C10EB" w:rsidP="00E14FA7">
      <w:pPr>
        <w:autoSpaceDE w:val="0"/>
        <w:autoSpaceDN w:val="0"/>
        <w:adjustRightInd w:val="0"/>
        <w:jc w:val="both"/>
        <w:rPr>
          <w:rFonts w:ascii="Arial" w:hAnsi="Arial" w:cs="Arial"/>
          <w:color w:val="808080" w:themeColor="background1" w:themeShade="80"/>
          <w:sz w:val="22"/>
          <w:szCs w:val="22"/>
          <w:lang w:val="en-GB"/>
        </w:rPr>
      </w:pPr>
    </w:p>
    <w:p w14:paraId="703BA65C" w14:textId="24D1BF5C" w:rsidR="007F659B" w:rsidRPr="00E14FA7" w:rsidRDefault="00102CC9" w:rsidP="00E14FA7">
      <w:pPr>
        <w:jc w:val="both"/>
        <w:rPr>
          <w:rFonts w:ascii="Arial" w:hAnsi="Arial" w:cs="Arial"/>
          <w:b/>
          <w:bCs/>
          <w:sz w:val="22"/>
          <w:szCs w:val="22"/>
          <w:lang w:val="en-GB"/>
        </w:rPr>
      </w:pPr>
      <w:r w:rsidRPr="00E14FA7">
        <w:rPr>
          <w:rFonts w:ascii="Arial" w:hAnsi="Arial" w:cs="Arial"/>
          <w:b/>
          <w:bCs/>
          <w:sz w:val="22"/>
          <w:szCs w:val="22"/>
          <w:lang w:val="en-GB"/>
        </w:rPr>
        <w:t xml:space="preserve">Question 4.2 [maximum </w:t>
      </w:r>
      <w:r w:rsidR="007E1E1F">
        <w:rPr>
          <w:rFonts w:ascii="Arial" w:hAnsi="Arial" w:cs="Arial"/>
          <w:b/>
          <w:bCs/>
          <w:sz w:val="22"/>
          <w:szCs w:val="22"/>
          <w:lang w:val="en-GB"/>
        </w:rPr>
        <w:t>5</w:t>
      </w:r>
      <w:r w:rsidR="005234E4" w:rsidRPr="00E14FA7">
        <w:rPr>
          <w:rFonts w:ascii="Arial" w:hAnsi="Arial" w:cs="Arial"/>
          <w:b/>
          <w:bCs/>
          <w:sz w:val="22"/>
          <w:szCs w:val="22"/>
          <w:lang w:val="en-GB"/>
        </w:rPr>
        <w:t xml:space="preserve"> </w:t>
      </w:r>
      <w:r w:rsidRPr="00E14FA7">
        <w:rPr>
          <w:rFonts w:ascii="Arial" w:hAnsi="Arial" w:cs="Arial"/>
          <w:b/>
          <w:bCs/>
          <w:sz w:val="22"/>
          <w:szCs w:val="22"/>
          <w:lang w:val="en-GB"/>
        </w:rPr>
        <w:t>marks</w:t>
      </w:r>
      <w:r w:rsidR="00087F21" w:rsidRPr="00E14FA7">
        <w:rPr>
          <w:rFonts w:ascii="Arial" w:hAnsi="Arial" w:cs="Arial"/>
          <w:b/>
          <w:bCs/>
          <w:sz w:val="22"/>
          <w:szCs w:val="22"/>
          <w:lang w:val="en-GB"/>
        </w:rPr>
        <w:t>]</w:t>
      </w:r>
    </w:p>
    <w:p w14:paraId="5F5DD912" w14:textId="2E5D6008" w:rsidR="00102CC9" w:rsidRPr="007E1E1F" w:rsidRDefault="00102CC9" w:rsidP="007E1E1F">
      <w:pPr>
        <w:jc w:val="both"/>
        <w:rPr>
          <w:rFonts w:ascii="Arial" w:hAnsi="Arial" w:cs="Arial"/>
          <w:sz w:val="22"/>
          <w:szCs w:val="22"/>
          <w:lang w:val="en-GB"/>
        </w:rPr>
      </w:pPr>
    </w:p>
    <w:p w14:paraId="51E22043" w14:textId="20B18EF5" w:rsidR="007E1E1F" w:rsidRPr="007E1E1F" w:rsidRDefault="007E1E1F" w:rsidP="007E1E1F">
      <w:pPr>
        <w:jc w:val="both"/>
        <w:rPr>
          <w:rFonts w:ascii="Arial" w:hAnsi="Arial" w:cs="Arial"/>
          <w:sz w:val="22"/>
          <w:szCs w:val="22"/>
        </w:rPr>
      </w:pPr>
      <w:r w:rsidRPr="007E1E1F">
        <w:rPr>
          <w:rFonts w:ascii="Arial" w:hAnsi="Arial" w:cs="Arial"/>
          <w:sz w:val="22"/>
          <w:szCs w:val="22"/>
        </w:rPr>
        <w:t>Kite Limited is a Hong Kong incorporated company involved in an import</w:t>
      </w:r>
      <w:r>
        <w:rPr>
          <w:rFonts w:ascii="Arial" w:hAnsi="Arial" w:cs="Arial"/>
          <w:sz w:val="22"/>
          <w:szCs w:val="22"/>
        </w:rPr>
        <w:t xml:space="preserve"> </w:t>
      </w:r>
      <w:r w:rsidRPr="007E1E1F">
        <w:rPr>
          <w:rFonts w:ascii="Arial" w:hAnsi="Arial" w:cs="Arial"/>
          <w:sz w:val="22"/>
          <w:szCs w:val="22"/>
        </w:rPr>
        <w:t>/</w:t>
      </w:r>
      <w:r>
        <w:rPr>
          <w:rFonts w:ascii="Arial" w:hAnsi="Arial" w:cs="Arial"/>
          <w:sz w:val="22"/>
          <w:szCs w:val="22"/>
        </w:rPr>
        <w:t xml:space="preserve"> </w:t>
      </w:r>
      <w:r w:rsidRPr="007E1E1F">
        <w:rPr>
          <w:rFonts w:ascii="Arial" w:hAnsi="Arial" w:cs="Arial"/>
          <w:sz w:val="22"/>
          <w:szCs w:val="22"/>
        </w:rPr>
        <w:t xml:space="preserve">export business.  It buys goods on its own account from suppliers in Mainland China, then sells them on to buyers in Europe at a mark-up. The company has been in difficulty for some time, for example due to reducing margins; </w:t>
      </w:r>
      <w:proofErr w:type="spellStart"/>
      <w:r w:rsidRPr="007E1E1F">
        <w:rPr>
          <w:rFonts w:ascii="Arial" w:hAnsi="Arial" w:cs="Arial"/>
          <w:sz w:val="22"/>
          <w:szCs w:val="22"/>
        </w:rPr>
        <w:t>unfavourable</w:t>
      </w:r>
      <w:proofErr w:type="spellEnd"/>
      <w:r w:rsidRPr="007E1E1F">
        <w:rPr>
          <w:rFonts w:ascii="Arial" w:hAnsi="Arial" w:cs="Arial"/>
          <w:sz w:val="22"/>
          <w:szCs w:val="22"/>
        </w:rPr>
        <w:t xml:space="preserve"> credit terms leading to a </w:t>
      </w:r>
      <w:proofErr w:type="gramStart"/>
      <w:r w:rsidRPr="007E1E1F">
        <w:rPr>
          <w:rFonts w:ascii="Arial" w:hAnsi="Arial" w:cs="Arial"/>
          <w:sz w:val="22"/>
          <w:szCs w:val="22"/>
        </w:rPr>
        <w:t>mis-match</w:t>
      </w:r>
      <w:proofErr w:type="gramEnd"/>
      <w:r w:rsidRPr="007E1E1F">
        <w:rPr>
          <w:rFonts w:ascii="Arial" w:hAnsi="Arial" w:cs="Arial"/>
          <w:sz w:val="22"/>
          <w:szCs w:val="22"/>
        </w:rPr>
        <w:t xml:space="preserve"> between the dates on which Kite must pay its suppliers and the dates on which it gets paid by its buyers</w:t>
      </w:r>
      <w:r>
        <w:rPr>
          <w:rFonts w:ascii="Arial" w:hAnsi="Arial" w:cs="Arial"/>
          <w:sz w:val="22"/>
          <w:szCs w:val="22"/>
        </w:rPr>
        <w:t>,</w:t>
      </w:r>
      <w:r w:rsidRPr="007E1E1F">
        <w:rPr>
          <w:rFonts w:ascii="Arial" w:hAnsi="Arial" w:cs="Arial"/>
          <w:sz w:val="22"/>
          <w:szCs w:val="22"/>
        </w:rPr>
        <w:t xml:space="preserve"> thus affecting Kite’s cashflow; European buyers going straight to Mainland suppliers</w:t>
      </w:r>
      <w:r>
        <w:rPr>
          <w:rFonts w:ascii="Arial" w:hAnsi="Arial" w:cs="Arial"/>
          <w:sz w:val="22"/>
          <w:szCs w:val="22"/>
        </w:rPr>
        <w:t>,</w:t>
      </w:r>
      <w:r w:rsidRPr="007E1E1F">
        <w:rPr>
          <w:rFonts w:ascii="Arial" w:hAnsi="Arial" w:cs="Arial"/>
          <w:sz w:val="22"/>
          <w:szCs w:val="22"/>
        </w:rPr>
        <w:t xml:space="preserve"> etc.</w:t>
      </w:r>
    </w:p>
    <w:p w14:paraId="6AFC9E54" w14:textId="77777777" w:rsidR="007E1E1F" w:rsidRPr="007E1E1F" w:rsidRDefault="007E1E1F" w:rsidP="007E1E1F">
      <w:pPr>
        <w:pStyle w:val="ListParagraph"/>
        <w:jc w:val="both"/>
        <w:rPr>
          <w:rFonts w:ascii="Arial" w:hAnsi="Arial" w:cs="Arial"/>
          <w:sz w:val="22"/>
          <w:szCs w:val="22"/>
        </w:rPr>
      </w:pPr>
    </w:p>
    <w:p w14:paraId="7852DD3F" w14:textId="060D14D9" w:rsidR="007E1E1F" w:rsidRPr="007E1E1F" w:rsidRDefault="007E1E1F" w:rsidP="007E1E1F">
      <w:pPr>
        <w:jc w:val="both"/>
        <w:rPr>
          <w:rFonts w:ascii="Arial" w:hAnsi="Arial" w:cs="Arial"/>
          <w:sz w:val="22"/>
          <w:szCs w:val="22"/>
        </w:rPr>
      </w:pPr>
      <w:r w:rsidRPr="007E1E1F">
        <w:rPr>
          <w:rFonts w:ascii="Arial" w:hAnsi="Arial" w:cs="Arial"/>
          <w:sz w:val="22"/>
          <w:szCs w:val="22"/>
        </w:rPr>
        <w:t xml:space="preserve">Goshawk Financial Limited (GFL) is one of Kite’s lenders.  Having been troubled by the way Kite’s business has been heading, some months ago GFL insisted that Kite execute a charge over its receivables, also insisting that the charge was stated to be a “fixed charge”.  Kite agreed and executed the document.  No separate account was </w:t>
      </w:r>
      <w:proofErr w:type="gramStart"/>
      <w:r w:rsidRPr="007E1E1F">
        <w:rPr>
          <w:rFonts w:ascii="Arial" w:hAnsi="Arial" w:cs="Arial"/>
          <w:sz w:val="22"/>
          <w:szCs w:val="22"/>
        </w:rPr>
        <w:t>opened</w:t>
      </w:r>
      <w:proofErr w:type="gramEnd"/>
      <w:r w:rsidRPr="007E1E1F">
        <w:rPr>
          <w:rFonts w:ascii="Arial" w:hAnsi="Arial" w:cs="Arial"/>
          <w:sz w:val="22"/>
          <w:szCs w:val="22"/>
        </w:rPr>
        <w:t xml:space="preserve"> and Kite continued to trade with its customers as before, with money being paid into and out of its normal operating account (not held with GFL).</w:t>
      </w:r>
    </w:p>
    <w:p w14:paraId="1DFEA6E9" w14:textId="77777777" w:rsidR="007E1E1F" w:rsidRPr="007E1E1F" w:rsidRDefault="007E1E1F" w:rsidP="007E1E1F">
      <w:pPr>
        <w:pStyle w:val="ListParagraph"/>
        <w:jc w:val="both"/>
        <w:rPr>
          <w:rFonts w:ascii="Arial" w:hAnsi="Arial" w:cs="Arial"/>
          <w:sz w:val="22"/>
          <w:szCs w:val="22"/>
        </w:rPr>
      </w:pPr>
    </w:p>
    <w:p w14:paraId="67BB985E" w14:textId="4D55F736" w:rsidR="009B0723" w:rsidRPr="007E1E1F" w:rsidRDefault="007E1E1F" w:rsidP="007E1E1F">
      <w:pPr>
        <w:autoSpaceDE w:val="0"/>
        <w:autoSpaceDN w:val="0"/>
        <w:adjustRightInd w:val="0"/>
        <w:jc w:val="both"/>
        <w:rPr>
          <w:rFonts w:ascii="Arial" w:hAnsi="Arial" w:cs="Arial"/>
          <w:sz w:val="22"/>
          <w:szCs w:val="22"/>
          <w:lang w:val="en-GB"/>
        </w:rPr>
      </w:pPr>
      <w:r w:rsidRPr="007E1E1F">
        <w:rPr>
          <w:rFonts w:ascii="Arial" w:hAnsi="Arial" w:cs="Arial"/>
          <w:sz w:val="22"/>
          <w:szCs w:val="22"/>
        </w:rPr>
        <w:t xml:space="preserve">Recently, GFL appointed a receiver pursuant to the charge executed in its favour.  The company has also been wound up on a petition presented by another creditor and a liquidator appointed. The receivables appear to be Kite’s only assets.   The liquidator asks for your advice on whether she can insist that the receiver hand over </w:t>
      </w:r>
      <w:proofErr w:type="spellStart"/>
      <w:r w:rsidRPr="007E1E1F">
        <w:rPr>
          <w:rFonts w:ascii="Arial" w:hAnsi="Arial" w:cs="Arial"/>
          <w:sz w:val="22"/>
          <w:szCs w:val="22"/>
        </w:rPr>
        <w:t>realisations</w:t>
      </w:r>
      <w:proofErr w:type="spellEnd"/>
      <w:r w:rsidRPr="007E1E1F">
        <w:rPr>
          <w:rFonts w:ascii="Arial" w:hAnsi="Arial" w:cs="Arial"/>
          <w:sz w:val="22"/>
          <w:szCs w:val="22"/>
        </w:rPr>
        <w:t xml:space="preserve"> he makes in order that the costs and expenses of the liquidation can be </w:t>
      </w:r>
      <w:proofErr w:type="gramStart"/>
      <w:r w:rsidRPr="007E1E1F">
        <w:rPr>
          <w:rFonts w:ascii="Arial" w:hAnsi="Arial" w:cs="Arial"/>
          <w:sz w:val="22"/>
          <w:szCs w:val="22"/>
        </w:rPr>
        <w:t>met</w:t>
      </w:r>
      <w:proofErr w:type="gramEnd"/>
      <w:r w:rsidRPr="007E1E1F">
        <w:rPr>
          <w:rFonts w:ascii="Arial" w:hAnsi="Arial" w:cs="Arial"/>
          <w:sz w:val="22"/>
          <w:szCs w:val="22"/>
        </w:rPr>
        <w:t xml:space="preserve"> and the unsecured creditors paid at least a partial dividend.</w:t>
      </w:r>
    </w:p>
    <w:p w14:paraId="0505B2C1" w14:textId="77777777" w:rsidR="003765EF" w:rsidRPr="007E1E1F" w:rsidRDefault="003765EF" w:rsidP="007E1E1F">
      <w:pPr>
        <w:autoSpaceDE w:val="0"/>
        <w:autoSpaceDN w:val="0"/>
        <w:adjustRightInd w:val="0"/>
        <w:jc w:val="both"/>
        <w:rPr>
          <w:rFonts w:ascii="Arial" w:hAnsi="Arial" w:cs="Arial"/>
          <w:sz w:val="22"/>
          <w:szCs w:val="22"/>
          <w:lang w:val="en-GB"/>
        </w:rPr>
      </w:pPr>
    </w:p>
    <w:p w14:paraId="7D376B33" w14:textId="77777777" w:rsidR="0042228D" w:rsidRDefault="003C10EB" w:rsidP="003C10EB">
      <w:pPr>
        <w:ind w:left="720" w:hanging="720"/>
        <w:jc w:val="both"/>
        <w:rPr>
          <w:rFonts w:ascii="Arial" w:hAnsi="Arial" w:cs="Arial"/>
          <w:color w:val="7B7B7B" w:themeColor="accent3" w:themeShade="BF"/>
          <w:sz w:val="22"/>
          <w:szCs w:val="22"/>
        </w:rPr>
      </w:pPr>
      <w:r w:rsidRPr="005D2CD6">
        <w:rPr>
          <w:rFonts w:ascii="Arial" w:hAnsi="Arial" w:cs="Arial"/>
          <w:color w:val="7B7B7B" w:themeColor="accent3" w:themeShade="BF"/>
          <w:sz w:val="22"/>
          <w:szCs w:val="22"/>
        </w:rPr>
        <w:t>[Type your answer here</w:t>
      </w:r>
    </w:p>
    <w:p w14:paraId="0ED36D85" w14:textId="77777777" w:rsidR="0042228D" w:rsidRDefault="0042228D" w:rsidP="003C10EB">
      <w:pPr>
        <w:ind w:left="720" w:hanging="720"/>
        <w:jc w:val="both"/>
        <w:rPr>
          <w:rFonts w:ascii="Arial" w:hAnsi="Arial" w:cs="Arial"/>
          <w:color w:val="7B7B7B" w:themeColor="accent3" w:themeShade="BF"/>
          <w:sz w:val="22"/>
          <w:szCs w:val="22"/>
        </w:rPr>
      </w:pPr>
    </w:p>
    <w:p w14:paraId="3A204EA1" w14:textId="77777777" w:rsidR="0042228D" w:rsidRDefault="0042228D" w:rsidP="0042228D">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liquidator may apply to court to declare that the fixed charge </w:t>
      </w:r>
      <w:proofErr w:type="gramStart"/>
      <w:r>
        <w:rPr>
          <w:rFonts w:ascii="Arial" w:hAnsi="Arial" w:cs="Arial"/>
          <w:color w:val="7B7B7B" w:themeColor="accent3" w:themeShade="BF"/>
          <w:sz w:val="22"/>
          <w:szCs w:val="22"/>
        </w:rPr>
        <w:t>constitute</w:t>
      </w:r>
      <w:proofErr w:type="gramEnd"/>
      <w:r>
        <w:rPr>
          <w:rFonts w:ascii="Arial" w:hAnsi="Arial" w:cs="Arial"/>
          <w:color w:val="7B7B7B" w:themeColor="accent3" w:themeShade="BF"/>
          <w:sz w:val="22"/>
          <w:szCs w:val="22"/>
        </w:rPr>
        <w:t xml:space="preserve"> an unfair preference. </w:t>
      </w:r>
    </w:p>
    <w:p w14:paraId="240D52E3" w14:textId="77777777" w:rsidR="0042228D" w:rsidRDefault="0042228D" w:rsidP="0042228D">
      <w:pPr>
        <w:jc w:val="both"/>
        <w:rPr>
          <w:rFonts w:ascii="Arial" w:hAnsi="Arial" w:cs="Arial"/>
          <w:color w:val="7B7B7B" w:themeColor="accent3" w:themeShade="BF"/>
          <w:sz w:val="22"/>
          <w:szCs w:val="22"/>
        </w:rPr>
      </w:pPr>
    </w:p>
    <w:p w14:paraId="241E65F2" w14:textId="77777777" w:rsidR="0042228D" w:rsidRDefault="0042228D" w:rsidP="0042228D">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In a similar case of </w:t>
      </w:r>
      <w:proofErr w:type="spellStart"/>
      <w:r>
        <w:rPr>
          <w:rFonts w:ascii="Arial" w:hAnsi="Arial" w:cs="Arial"/>
          <w:color w:val="7B7B7B" w:themeColor="accent3" w:themeShade="BF"/>
          <w:sz w:val="22"/>
          <w:szCs w:val="22"/>
        </w:rPr>
        <w:t>Sweetmart</w:t>
      </w:r>
      <w:proofErr w:type="spellEnd"/>
      <w:r>
        <w:rPr>
          <w:rFonts w:ascii="Arial" w:hAnsi="Arial" w:cs="Arial"/>
          <w:color w:val="7B7B7B" w:themeColor="accent3" w:themeShade="BF"/>
          <w:sz w:val="22"/>
          <w:szCs w:val="22"/>
        </w:rPr>
        <w:t xml:space="preserve"> Garment Works Limited (in liquidation) [2008] 2 HKC 252, the liquidator was successful in claiming a judgment that there was unfair preference in executing the mortgage. In the said case, the court </w:t>
      </w:r>
      <w:proofErr w:type="gramStart"/>
      <w:r>
        <w:rPr>
          <w:rFonts w:ascii="Arial" w:hAnsi="Arial" w:cs="Arial"/>
          <w:color w:val="7B7B7B" w:themeColor="accent3" w:themeShade="BF"/>
          <w:sz w:val="22"/>
          <w:szCs w:val="22"/>
        </w:rPr>
        <w:t>concluded;</w:t>
      </w:r>
      <w:proofErr w:type="gramEnd"/>
    </w:p>
    <w:p w14:paraId="77DB3A3B" w14:textId="77777777" w:rsidR="0042228D" w:rsidRDefault="0042228D" w:rsidP="0042228D">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(a) the bank did not place any real commercial pressure on the company, although there were complaints regarding </w:t>
      </w:r>
      <w:proofErr w:type="spellStart"/>
      <w:r>
        <w:rPr>
          <w:rFonts w:ascii="Arial" w:hAnsi="Arial" w:cs="Arial"/>
          <w:color w:val="7B7B7B" w:themeColor="accent3" w:themeShade="BF"/>
          <w:sz w:val="22"/>
          <w:szCs w:val="22"/>
        </w:rPr>
        <w:t xml:space="preserve">non </w:t>
      </w:r>
      <w:proofErr w:type="gramStart"/>
      <w:r>
        <w:rPr>
          <w:rFonts w:ascii="Arial" w:hAnsi="Arial" w:cs="Arial"/>
          <w:color w:val="7B7B7B" w:themeColor="accent3" w:themeShade="BF"/>
          <w:sz w:val="22"/>
          <w:szCs w:val="22"/>
        </w:rPr>
        <w:t>payment</w:t>
      </w:r>
      <w:proofErr w:type="spellEnd"/>
      <w:r>
        <w:rPr>
          <w:rFonts w:ascii="Arial" w:hAnsi="Arial" w:cs="Arial"/>
          <w:color w:val="7B7B7B" w:themeColor="accent3" w:themeShade="BF"/>
          <w:sz w:val="22"/>
          <w:szCs w:val="22"/>
        </w:rPr>
        <w:t>;</w:t>
      </w:r>
      <w:proofErr w:type="gramEnd"/>
    </w:p>
    <w:p w14:paraId="7D7C3F0E" w14:textId="77777777" w:rsidR="0042228D" w:rsidRDefault="0042228D" w:rsidP="0042228D">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(b) the court did not accept that the bank had paced any “moral pressure</w:t>
      </w:r>
      <w:proofErr w:type="gramStart"/>
      <w:r>
        <w:rPr>
          <w:rFonts w:ascii="Arial" w:hAnsi="Arial" w:cs="Arial"/>
          <w:color w:val="7B7B7B" w:themeColor="accent3" w:themeShade="BF"/>
          <w:sz w:val="22"/>
          <w:szCs w:val="22"/>
        </w:rPr>
        <w:t>”;</w:t>
      </w:r>
      <w:proofErr w:type="gramEnd"/>
    </w:p>
    <w:p w14:paraId="4D659B76" w14:textId="77777777" w:rsidR="0042228D" w:rsidRDefault="0042228D" w:rsidP="0042228D">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(c) it does not appear that there could have been any real prospect of the company trading on through its difficulties, given the critical steps taken by the creditors as a whole and the extent of the debts owing to them. </w:t>
      </w:r>
      <w:proofErr w:type="gramStart"/>
      <w:r>
        <w:rPr>
          <w:rFonts w:ascii="Arial" w:hAnsi="Arial" w:cs="Arial"/>
          <w:color w:val="7B7B7B" w:themeColor="accent3" w:themeShade="BF"/>
          <w:sz w:val="22"/>
          <w:szCs w:val="22"/>
        </w:rPr>
        <w:t>Therefore</w:t>
      </w:r>
      <w:proofErr w:type="gramEnd"/>
      <w:r>
        <w:rPr>
          <w:rFonts w:ascii="Arial" w:hAnsi="Arial" w:cs="Arial"/>
          <w:color w:val="7B7B7B" w:themeColor="accent3" w:themeShade="BF"/>
          <w:sz w:val="22"/>
          <w:szCs w:val="22"/>
        </w:rPr>
        <w:t xml:space="preserve"> it could be said that the mortgage was granted to preserve the ongoing commercial relationship with the bank;</w:t>
      </w:r>
    </w:p>
    <w:p w14:paraId="20EC79CA" w14:textId="77777777" w:rsidR="0042228D" w:rsidRDefault="0042228D" w:rsidP="0042228D">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(d) the loan granted by the bank against the mortgage did not involve fresh credit being given to the company. Therefore, the company did not benefit in any tangible way from the granting of the </w:t>
      </w:r>
      <w:proofErr w:type="gramStart"/>
      <w:r>
        <w:rPr>
          <w:rFonts w:ascii="Arial" w:hAnsi="Arial" w:cs="Arial"/>
          <w:color w:val="7B7B7B" w:themeColor="accent3" w:themeShade="BF"/>
          <w:sz w:val="22"/>
          <w:szCs w:val="22"/>
        </w:rPr>
        <w:t>mortgage;</w:t>
      </w:r>
      <w:proofErr w:type="gramEnd"/>
    </w:p>
    <w:p w14:paraId="6B9490E2" w14:textId="77777777" w:rsidR="0042228D" w:rsidRDefault="0042228D" w:rsidP="0042228D">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lastRenderedPageBreak/>
        <w:t xml:space="preserve">(e) even though bankruptcy proceedings had been threatened against the directors of the company, the directors still elected to offer the vessel as security. This is strong evidence of a desire to prefer the bank. </w:t>
      </w:r>
    </w:p>
    <w:p w14:paraId="72E7094C" w14:textId="77777777" w:rsidR="0042228D" w:rsidRDefault="0042228D" w:rsidP="0042228D">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Based on the indirect evidence, the court ruled that the company was influenced by a desire to preferring the bank in granting the mortgage in question.  </w:t>
      </w:r>
    </w:p>
    <w:p w14:paraId="110D0D97" w14:textId="77777777" w:rsidR="0042228D" w:rsidRDefault="0042228D" w:rsidP="0042228D">
      <w:pPr>
        <w:jc w:val="both"/>
        <w:rPr>
          <w:rFonts w:ascii="Arial" w:hAnsi="Arial" w:cs="Arial"/>
          <w:color w:val="7B7B7B" w:themeColor="accent3" w:themeShade="BF"/>
          <w:sz w:val="22"/>
          <w:szCs w:val="22"/>
        </w:rPr>
      </w:pPr>
    </w:p>
    <w:p w14:paraId="174B30F5" w14:textId="77777777" w:rsidR="0042228D" w:rsidRDefault="0042228D" w:rsidP="0042228D">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In the case of Kite Limited, there are limited facts but if the liquidator could prove the following then he would be successful in clawing back the assets of Kite Limited subject to fixed charge in favor of GFL:</w:t>
      </w:r>
    </w:p>
    <w:p w14:paraId="3AA1F0CF" w14:textId="77777777" w:rsidR="0042228D" w:rsidRDefault="0042228D" w:rsidP="0042228D">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(a) at the relevant time of the transaction, the company was unable to pay its debts or became unable to pay its debts </w:t>
      </w:r>
      <w:proofErr w:type="gramStart"/>
      <w:r>
        <w:rPr>
          <w:rFonts w:ascii="Arial" w:hAnsi="Arial" w:cs="Arial"/>
          <w:color w:val="7B7B7B" w:themeColor="accent3" w:themeShade="BF"/>
          <w:sz w:val="22"/>
          <w:szCs w:val="22"/>
        </w:rPr>
        <w:t>as a result of</w:t>
      </w:r>
      <w:proofErr w:type="gramEnd"/>
      <w:r>
        <w:rPr>
          <w:rFonts w:ascii="Arial" w:hAnsi="Arial" w:cs="Arial"/>
          <w:color w:val="7B7B7B" w:themeColor="accent3" w:themeShade="BF"/>
          <w:sz w:val="22"/>
          <w:szCs w:val="22"/>
        </w:rPr>
        <w:t xml:space="preserve"> the relevant transaction. This is presumed against a recipient who is a person connected with the </w:t>
      </w:r>
      <w:proofErr w:type="gramStart"/>
      <w:r>
        <w:rPr>
          <w:rFonts w:ascii="Arial" w:hAnsi="Arial" w:cs="Arial"/>
          <w:color w:val="7B7B7B" w:themeColor="accent3" w:themeShade="BF"/>
          <w:sz w:val="22"/>
          <w:szCs w:val="22"/>
        </w:rPr>
        <w:t>company;</w:t>
      </w:r>
      <w:proofErr w:type="gramEnd"/>
      <w:r>
        <w:rPr>
          <w:rFonts w:ascii="Arial" w:hAnsi="Arial" w:cs="Arial"/>
          <w:color w:val="7B7B7B" w:themeColor="accent3" w:themeShade="BF"/>
          <w:sz w:val="22"/>
          <w:szCs w:val="22"/>
        </w:rPr>
        <w:t xml:space="preserve"> </w:t>
      </w:r>
    </w:p>
    <w:p w14:paraId="71A00BD0" w14:textId="77777777" w:rsidR="0042228D" w:rsidRDefault="0042228D" w:rsidP="0042228D">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(b) the company was influenced by a desire to improve that person’s position in the event of a liquidation; and</w:t>
      </w:r>
    </w:p>
    <w:p w14:paraId="15465516" w14:textId="718FD8E2" w:rsidR="003C10EB" w:rsidRPr="0042228D" w:rsidRDefault="0042228D" w:rsidP="0042228D">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(c) the transaction is done within the relevant time; 6 months in general, or 2 years if with associate.</w:t>
      </w:r>
      <w:r w:rsidR="003C10EB" w:rsidRPr="005D2CD6">
        <w:rPr>
          <w:rFonts w:ascii="Arial" w:hAnsi="Arial" w:cs="Arial"/>
          <w:color w:val="7B7B7B" w:themeColor="accent3" w:themeShade="BF"/>
          <w:sz w:val="22"/>
          <w:szCs w:val="22"/>
        </w:rPr>
        <w:t>]</w:t>
      </w:r>
    </w:p>
    <w:p w14:paraId="10796BEA" w14:textId="36804C7D" w:rsidR="003C10EB" w:rsidRDefault="003C10EB" w:rsidP="00E14FA7">
      <w:pPr>
        <w:autoSpaceDE w:val="0"/>
        <w:autoSpaceDN w:val="0"/>
        <w:adjustRightInd w:val="0"/>
        <w:jc w:val="both"/>
        <w:rPr>
          <w:rFonts w:ascii="Arial" w:hAnsi="Arial" w:cs="Arial"/>
          <w:color w:val="808080" w:themeColor="background1" w:themeShade="80"/>
          <w:sz w:val="22"/>
          <w:szCs w:val="22"/>
          <w:lang w:val="en-GB"/>
        </w:rPr>
      </w:pPr>
    </w:p>
    <w:p w14:paraId="730330F2" w14:textId="13FBC0FF" w:rsidR="0042228D" w:rsidRDefault="0042228D" w:rsidP="00E14FA7">
      <w:p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Also, the liquidator may have to check if the fixed charge is registered, and if it is not then it will be void as against the liquidator and the assets becomes part of the pool of the estate within the disposal of the liquidator.  </w:t>
      </w:r>
    </w:p>
    <w:p w14:paraId="181A5214" w14:textId="77777777" w:rsidR="0042228D" w:rsidRPr="007E1E1F" w:rsidRDefault="0042228D" w:rsidP="00E14FA7">
      <w:pPr>
        <w:autoSpaceDE w:val="0"/>
        <w:autoSpaceDN w:val="0"/>
        <w:adjustRightInd w:val="0"/>
        <w:jc w:val="both"/>
        <w:rPr>
          <w:rFonts w:ascii="Arial" w:hAnsi="Arial" w:cs="Arial"/>
          <w:color w:val="808080" w:themeColor="background1" w:themeShade="80"/>
          <w:sz w:val="22"/>
          <w:szCs w:val="22"/>
          <w:lang w:val="en-GB"/>
        </w:rPr>
      </w:pPr>
    </w:p>
    <w:bookmarkEnd w:id="1"/>
    <w:p w14:paraId="784FF64E" w14:textId="41D5E82B" w:rsidR="003765EF" w:rsidRPr="00E14FA7" w:rsidRDefault="003765EF" w:rsidP="00E14FA7">
      <w:pPr>
        <w:jc w:val="both"/>
        <w:rPr>
          <w:rFonts w:ascii="Arial" w:hAnsi="Arial" w:cs="Arial"/>
          <w:b/>
          <w:bCs/>
          <w:sz w:val="22"/>
          <w:szCs w:val="22"/>
          <w:lang w:val="en-GB"/>
        </w:rPr>
      </w:pPr>
      <w:r w:rsidRPr="00E14FA7">
        <w:rPr>
          <w:rFonts w:ascii="Arial" w:hAnsi="Arial" w:cs="Arial"/>
          <w:b/>
          <w:bCs/>
          <w:sz w:val="22"/>
          <w:szCs w:val="22"/>
          <w:lang w:val="en-GB"/>
        </w:rPr>
        <w:t>Question 4.</w:t>
      </w:r>
      <w:r w:rsidR="00BA05C6">
        <w:rPr>
          <w:rFonts w:ascii="Arial" w:hAnsi="Arial" w:cs="Arial"/>
          <w:b/>
          <w:bCs/>
          <w:sz w:val="22"/>
          <w:szCs w:val="22"/>
          <w:lang w:val="en-GB"/>
        </w:rPr>
        <w:t>3</w:t>
      </w:r>
      <w:r w:rsidR="00BA05C6" w:rsidRPr="00E14FA7">
        <w:rPr>
          <w:rFonts w:ascii="Arial" w:hAnsi="Arial" w:cs="Arial"/>
          <w:b/>
          <w:bCs/>
          <w:sz w:val="22"/>
          <w:szCs w:val="22"/>
          <w:lang w:val="en-GB"/>
        </w:rPr>
        <w:t xml:space="preserve"> </w:t>
      </w:r>
      <w:r w:rsidRPr="00E14FA7">
        <w:rPr>
          <w:rFonts w:ascii="Arial" w:hAnsi="Arial" w:cs="Arial"/>
          <w:b/>
          <w:bCs/>
          <w:sz w:val="22"/>
          <w:szCs w:val="22"/>
          <w:lang w:val="en-GB"/>
        </w:rPr>
        <w:t xml:space="preserve">[maximum </w:t>
      </w:r>
      <w:r w:rsidR="007E1E1F">
        <w:rPr>
          <w:rFonts w:ascii="Arial" w:hAnsi="Arial" w:cs="Arial"/>
          <w:b/>
          <w:bCs/>
          <w:sz w:val="22"/>
          <w:szCs w:val="22"/>
          <w:lang w:val="en-GB"/>
        </w:rPr>
        <w:t>6</w:t>
      </w:r>
      <w:r w:rsidR="005234E4" w:rsidRPr="00E14FA7">
        <w:rPr>
          <w:rFonts w:ascii="Arial" w:hAnsi="Arial" w:cs="Arial"/>
          <w:b/>
          <w:bCs/>
          <w:sz w:val="22"/>
          <w:szCs w:val="22"/>
          <w:lang w:val="en-GB"/>
        </w:rPr>
        <w:t xml:space="preserve"> </w:t>
      </w:r>
      <w:r w:rsidRPr="00E14FA7">
        <w:rPr>
          <w:rFonts w:ascii="Arial" w:hAnsi="Arial" w:cs="Arial"/>
          <w:b/>
          <w:bCs/>
          <w:sz w:val="22"/>
          <w:szCs w:val="22"/>
          <w:lang w:val="en-GB"/>
        </w:rPr>
        <w:t>marks]</w:t>
      </w:r>
    </w:p>
    <w:p w14:paraId="2EA902ED" w14:textId="77777777" w:rsidR="003765EF" w:rsidRPr="007E1E1F" w:rsidRDefault="003765EF" w:rsidP="00E14FA7">
      <w:pPr>
        <w:autoSpaceDE w:val="0"/>
        <w:autoSpaceDN w:val="0"/>
        <w:adjustRightInd w:val="0"/>
        <w:jc w:val="both"/>
        <w:rPr>
          <w:rFonts w:ascii="Arial" w:hAnsi="Arial" w:cs="Arial"/>
          <w:sz w:val="22"/>
          <w:szCs w:val="22"/>
          <w:lang w:val="en-GB"/>
        </w:rPr>
      </w:pPr>
    </w:p>
    <w:p w14:paraId="2281BF81" w14:textId="627B230B" w:rsidR="007E1E1F" w:rsidRPr="007E1E1F" w:rsidRDefault="007E1E1F" w:rsidP="007E1E1F">
      <w:pPr>
        <w:spacing w:after="160" w:line="259" w:lineRule="auto"/>
        <w:jc w:val="both"/>
        <w:rPr>
          <w:rFonts w:ascii="Arial" w:hAnsi="Arial" w:cs="Arial"/>
          <w:sz w:val="22"/>
          <w:szCs w:val="22"/>
        </w:rPr>
      </w:pPr>
      <w:r w:rsidRPr="007E1E1F">
        <w:rPr>
          <w:rFonts w:ascii="Arial" w:hAnsi="Arial" w:cs="Arial"/>
          <w:sz w:val="22"/>
          <w:szCs w:val="22"/>
        </w:rPr>
        <w:t>Mr Xu entered into a Framework Agreement (FA) with his business associate, Mr Qi.  The FA is governed by Hong Kong law.  The idea was to develop a resort project in Fiji.  The FA provided that Mr Qi would incorporate a BVI company to purchase a 100% interest in the project from its original owners.  To this end, Mr Qi incorporated Sunrise Pacific Limited (SPL) in the BVI.  He was (and remains) the sole director and shareholder of SPL, telling Mr Xi that this was necessary because the original developers of the resort trusted him and him alone.  The FA provided that Mr Xu would inject US</w:t>
      </w:r>
      <w:r>
        <w:rPr>
          <w:rFonts w:ascii="Arial" w:hAnsi="Arial" w:cs="Arial"/>
          <w:sz w:val="22"/>
          <w:szCs w:val="22"/>
        </w:rPr>
        <w:t xml:space="preserve">D </w:t>
      </w:r>
      <w:r w:rsidRPr="007E1E1F">
        <w:rPr>
          <w:rFonts w:ascii="Arial" w:hAnsi="Arial" w:cs="Arial"/>
          <w:sz w:val="22"/>
          <w:szCs w:val="22"/>
        </w:rPr>
        <w:t xml:space="preserve">20 million into the project by advancing that sum to SPL.  The FA also provided that if the project could not be developed and sold on to a buyer within a period of </w:t>
      </w:r>
      <w:r>
        <w:rPr>
          <w:rFonts w:ascii="Arial" w:hAnsi="Arial" w:cs="Arial"/>
          <w:sz w:val="22"/>
          <w:szCs w:val="22"/>
        </w:rPr>
        <w:t>two (</w:t>
      </w:r>
      <w:r w:rsidRPr="007E1E1F">
        <w:rPr>
          <w:rFonts w:ascii="Arial" w:hAnsi="Arial" w:cs="Arial"/>
          <w:sz w:val="22"/>
          <w:szCs w:val="22"/>
        </w:rPr>
        <w:t>2</w:t>
      </w:r>
      <w:r>
        <w:rPr>
          <w:rFonts w:ascii="Arial" w:hAnsi="Arial" w:cs="Arial"/>
          <w:sz w:val="22"/>
          <w:szCs w:val="22"/>
        </w:rPr>
        <w:t>)</w:t>
      </w:r>
      <w:r w:rsidRPr="007E1E1F">
        <w:rPr>
          <w:rFonts w:ascii="Arial" w:hAnsi="Arial" w:cs="Arial"/>
          <w:sz w:val="22"/>
          <w:szCs w:val="22"/>
        </w:rPr>
        <w:t xml:space="preserve"> years from the date of the FA, then SPL will pay a sum of US</w:t>
      </w:r>
      <w:r>
        <w:rPr>
          <w:rFonts w:ascii="Arial" w:hAnsi="Arial" w:cs="Arial"/>
          <w:sz w:val="22"/>
          <w:szCs w:val="22"/>
        </w:rPr>
        <w:t xml:space="preserve">D </w:t>
      </w:r>
      <w:r w:rsidRPr="007E1E1F">
        <w:rPr>
          <w:rFonts w:ascii="Arial" w:hAnsi="Arial" w:cs="Arial"/>
          <w:sz w:val="22"/>
          <w:szCs w:val="22"/>
        </w:rPr>
        <w:t>22 million to Mr Xu (representing a return of his investment plus US</w:t>
      </w:r>
      <w:r>
        <w:rPr>
          <w:rFonts w:ascii="Arial" w:hAnsi="Arial" w:cs="Arial"/>
          <w:sz w:val="22"/>
          <w:szCs w:val="22"/>
        </w:rPr>
        <w:t xml:space="preserve">D </w:t>
      </w:r>
      <w:r w:rsidRPr="007E1E1F">
        <w:rPr>
          <w:rFonts w:ascii="Arial" w:hAnsi="Arial" w:cs="Arial"/>
          <w:sz w:val="22"/>
          <w:szCs w:val="22"/>
        </w:rPr>
        <w:t>2 million to represent interest).</w:t>
      </w:r>
    </w:p>
    <w:p w14:paraId="669C8304" w14:textId="77777777" w:rsidR="007E1E1F" w:rsidRPr="007E1E1F" w:rsidRDefault="007E1E1F" w:rsidP="007E1E1F">
      <w:pPr>
        <w:pStyle w:val="ListParagraph"/>
        <w:jc w:val="both"/>
        <w:rPr>
          <w:rFonts w:ascii="Arial" w:hAnsi="Arial" w:cs="Arial"/>
          <w:sz w:val="22"/>
          <w:szCs w:val="22"/>
        </w:rPr>
      </w:pPr>
    </w:p>
    <w:p w14:paraId="1D5B116A" w14:textId="74B60A8E" w:rsidR="007E1E1F" w:rsidRPr="007E1E1F" w:rsidRDefault="007E1E1F" w:rsidP="007E1E1F">
      <w:pPr>
        <w:jc w:val="both"/>
        <w:rPr>
          <w:rFonts w:ascii="Arial" w:hAnsi="Arial" w:cs="Arial"/>
          <w:sz w:val="22"/>
          <w:szCs w:val="22"/>
        </w:rPr>
      </w:pPr>
      <w:r w:rsidRPr="007E1E1F">
        <w:rPr>
          <w:rFonts w:ascii="Arial" w:hAnsi="Arial" w:cs="Arial"/>
          <w:sz w:val="22"/>
          <w:szCs w:val="22"/>
        </w:rPr>
        <w:t>Mr Xu remitted the US</w:t>
      </w:r>
      <w:r>
        <w:rPr>
          <w:rFonts w:ascii="Arial" w:hAnsi="Arial" w:cs="Arial"/>
          <w:sz w:val="22"/>
          <w:szCs w:val="22"/>
        </w:rPr>
        <w:t xml:space="preserve">D </w:t>
      </w:r>
      <w:r w:rsidRPr="007E1E1F">
        <w:rPr>
          <w:rFonts w:ascii="Arial" w:hAnsi="Arial" w:cs="Arial"/>
          <w:sz w:val="22"/>
          <w:szCs w:val="22"/>
        </w:rPr>
        <w:t xml:space="preserve">20 million to SPL but over the months that followed became concerned that the project was not progressing, with many excuses coming from Mr Qi.  He subsequently discovered that the project had not even started (and may be a scam entirely).  More than </w:t>
      </w:r>
      <w:r>
        <w:rPr>
          <w:rFonts w:ascii="Arial" w:hAnsi="Arial" w:cs="Arial"/>
          <w:sz w:val="22"/>
          <w:szCs w:val="22"/>
        </w:rPr>
        <w:t>two (</w:t>
      </w:r>
      <w:r w:rsidRPr="007E1E1F">
        <w:rPr>
          <w:rFonts w:ascii="Arial" w:hAnsi="Arial" w:cs="Arial"/>
          <w:sz w:val="22"/>
          <w:szCs w:val="22"/>
        </w:rPr>
        <w:t>2</w:t>
      </w:r>
      <w:r>
        <w:rPr>
          <w:rFonts w:ascii="Arial" w:hAnsi="Arial" w:cs="Arial"/>
          <w:sz w:val="22"/>
          <w:szCs w:val="22"/>
        </w:rPr>
        <w:t>)</w:t>
      </w:r>
      <w:r w:rsidRPr="007E1E1F">
        <w:rPr>
          <w:rFonts w:ascii="Arial" w:hAnsi="Arial" w:cs="Arial"/>
          <w:sz w:val="22"/>
          <w:szCs w:val="22"/>
        </w:rPr>
        <w:t xml:space="preserve"> years has passed since the date of the FA and SPL did not pay any money to Mr Xu.  Mr Xu therefore obtained a winding up order over SPL in the BVI.</w:t>
      </w:r>
    </w:p>
    <w:p w14:paraId="49B7C4A2" w14:textId="77777777" w:rsidR="007E1E1F" w:rsidRPr="007E1E1F" w:rsidRDefault="007E1E1F" w:rsidP="007E1E1F">
      <w:pPr>
        <w:pStyle w:val="ListParagraph"/>
        <w:jc w:val="both"/>
        <w:rPr>
          <w:rFonts w:ascii="Arial" w:hAnsi="Arial" w:cs="Arial"/>
          <w:sz w:val="22"/>
          <w:szCs w:val="22"/>
        </w:rPr>
      </w:pPr>
    </w:p>
    <w:p w14:paraId="29FF4C60" w14:textId="77777777" w:rsidR="007E1E1F" w:rsidRPr="007E1E1F" w:rsidRDefault="007E1E1F" w:rsidP="007E1E1F">
      <w:pPr>
        <w:jc w:val="both"/>
        <w:rPr>
          <w:rFonts w:ascii="Arial" w:hAnsi="Arial" w:cs="Arial"/>
          <w:sz w:val="22"/>
          <w:szCs w:val="22"/>
        </w:rPr>
      </w:pPr>
      <w:r w:rsidRPr="007E1E1F">
        <w:rPr>
          <w:rFonts w:ascii="Arial" w:hAnsi="Arial" w:cs="Arial"/>
          <w:sz w:val="22"/>
          <w:szCs w:val="22"/>
        </w:rPr>
        <w:t>The BVI liquidator appointed has identified:</w:t>
      </w:r>
    </w:p>
    <w:p w14:paraId="4221CA54" w14:textId="77777777" w:rsidR="007E1E1F" w:rsidRPr="007E1E1F" w:rsidRDefault="007E1E1F" w:rsidP="007E1E1F">
      <w:pPr>
        <w:pStyle w:val="ListParagraph"/>
        <w:jc w:val="both"/>
        <w:rPr>
          <w:rFonts w:ascii="Arial" w:hAnsi="Arial" w:cs="Arial"/>
          <w:sz w:val="22"/>
          <w:szCs w:val="22"/>
        </w:rPr>
      </w:pPr>
    </w:p>
    <w:p w14:paraId="255BCEFC" w14:textId="4439D29A" w:rsidR="007E1E1F" w:rsidRPr="007E1E1F" w:rsidRDefault="007E1E1F" w:rsidP="007E1E1F">
      <w:pPr>
        <w:pStyle w:val="ListParagraph"/>
        <w:numPr>
          <w:ilvl w:val="2"/>
          <w:numId w:val="12"/>
        </w:numPr>
        <w:spacing w:after="160" w:line="259" w:lineRule="auto"/>
        <w:ind w:left="426"/>
        <w:jc w:val="both"/>
        <w:rPr>
          <w:rFonts w:ascii="Arial" w:hAnsi="Arial" w:cs="Arial"/>
          <w:sz w:val="22"/>
          <w:szCs w:val="22"/>
        </w:rPr>
      </w:pPr>
      <w:r w:rsidRPr="007E1E1F">
        <w:rPr>
          <w:rFonts w:ascii="Arial" w:hAnsi="Arial" w:cs="Arial"/>
          <w:sz w:val="22"/>
          <w:szCs w:val="22"/>
        </w:rPr>
        <w:t xml:space="preserve">There is a clause in the FA that states that if SPL becomes insolvent then all other provisions (including the requirement to pay Mr Xu) are void, and all assets automatically and immediately vest in Mr Qi in order to repay shareholder loans Mr Qi has </w:t>
      </w:r>
      <w:proofErr w:type="gramStart"/>
      <w:r w:rsidRPr="007E1E1F">
        <w:rPr>
          <w:rFonts w:ascii="Arial" w:hAnsi="Arial" w:cs="Arial"/>
          <w:sz w:val="22"/>
          <w:szCs w:val="22"/>
        </w:rPr>
        <w:t>made</w:t>
      </w:r>
      <w:r>
        <w:rPr>
          <w:rFonts w:ascii="Arial" w:hAnsi="Arial" w:cs="Arial"/>
          <w:sz w:val="22"/>
          <w:szCs w:val="22"/>
        </w:rPr>
        <w:t>;</w:t>
      </w:r>
      <w:proofErr w:type="gramEnd"/>
    </w:p>
    <w:p w14:paraId="4E20648D" w14:textId="77777777" w:rsidR="007E1E1F" w:rsidRPr="007E1E1F" w:rsidRDefault="007E1E1F" w:rsidP="007E1E1F">
      <w:pPr>
        <w:pStyle w:val="ListParagraph"/>
        <w:ind w:left="426"/>
        <w:jc w:val="both"/>
        <w:rPr>
          <w:rFonts w:ascii="Arial" w:hAnsi="Arial" w:cs="Arial"/>
          <w:sz w:val="22"/>
          <w:szCs w:val="22"/>
        </w:rPr>
      </w:pPr>
    </w:p>
    <w:p w14:paraId="4BBE483E" w14:textId="46552F26" w:rsidR="007E1E1F" w:rsidRPr="007E1E1F" w:rsidRDefault="007E1E1F" w:rsidP="007E1E1F">
      <w:pPr>
        <w:pStyle w:val="ListParagraph"/>
        <w:numPr>
          <w:ilvl w:val="2"/>
          <w:numId w:val="12"/>
        </w:numPr>
        <w:spacing w:after="160" w:line="259" w:lineRule="auto"/>
        <w:ind w:left="426"/>
        <w:jc w:val="both"/>
        <w:rPr>
          <w:rFonts w:ascii="Arial" w:hAnsi="Arial" w:cs="Arial"/>
          <w:sz w:val="22"/>
          <w:szCs w:val="22"/>
        </w:rPr>
      </w:pPr>
      <w:r w:rsidRPr="007E1E1F">
        <w:rPr>
          <w:rFonts w:ascii="Arial" w:hAnsi="Arial" w:cs="Arial"/>
          <w:sz w:val="22"/>
          <w:szCs w:val="22"/>
        </w:rPr>
        <w:t xml:space="preserve">SPL has a (supposedly independent) director, Mr Zhang, who lives in Hong Kong; and SPL also has a </w:t>
      </w:r>
      <w:proofErr w:type="gramStart"/>
      <w:r w:rsidRPr="007E1E1F">
        <w:rPr>
          <w:rFonts w:ascii="Arial" w:hAnsi="Arial" w:cs="Arial"/>
          <w:sz w:val="22"/>
          <w:szCs w:val="22"/>
        </w:rPr>
        <w:t>book-keeper</w:t>
      </w:r>
      <w:proofErr w:type="gramEnd"/>
      <w:r w:rsidRPr="007E1E1F">
        <w:rPr>
          <w:rFonts w:ascii="Arial" w:hAnsi="Arial" w:cs="Arial"/>
          <w:sz w:val="22"/>
          <w:szCs w:val="22"/>
        </w:rPr>
        <w:t xml:space="preserve">, Mr Wong, who lives in Hong Kong.  Neither Mr Zhang nor Mr Wong are replying to emails from the </w:t>
      </w:r>
      <w:proofErr w:type="gramStart"/>
      <w:r w:rsidRPr="007E1E1F">
        <w:rPr>
          <w:rFonts w:ascii="Arial" w:hAnsi="Arial" w:cs="Arial"/>
          <w:sz w:val="22"/>
          <w:szCs w:val="22"/>
        </w:rPr>
        <w:t>liquidator</w:t>
      </w:r>
      <w:r>
        <w:rPr>
          <w:rFonts w:ascii="Arial" w:hAnsi="Arial" w:cs="Arial"/>
          <w:sz w:val="22"/>
          <w:szCs w:val="22"/>
        </w:rPr>
        <w:t>;</w:t>
      </w:r>
      <w:proofErr w:type="gramEnd"/>
    </w:p>
    <w:p w14:paraId="5DE65640" w14:textId="77777777" w:rsidR="007E1E1F" w:rsidRPr="007E1E1F" w:rsidRDefault="007E1E1F" w:rsidP="007E1E1F">
      <w:pPr>
        <w:pStyle w:val="ListParagraph"/>
        <w:ind w:left="426"/>
        <w:rPr>
          <w:rFonts w:ascii="Arial" w:hAnsi="Arial" w:cs="Arial"/>
          <w:sz w:val="22"/>
          <w:szCs w:val="22"/>
        </w:rPr>
      </w:pPr>
    </w:p>
    <w:p w14:paraId="6887CC62" w14:textId="4CFE8EE9" w:rsidR="007E1E1F" w:rsidRPr="007E1E1F" w:rsidRDefault="007E1E1F" w:rsidP="007E1E1F">
      <w:pPr>
        <w:pStyle w:val="ListParagraph"/>
        <w:numPr>
          <w:ilvl w:val="2"/>
          <w:numId w:val="12"/>
        </w:numPr>
        <w:spacing w:after="160" w:line="259" w:lineRule="auto"/>
        <w:ind w:left="426"/>
        <w:jc w:val="both"/>
        <w:rPr>
          <w:rFonts w:ascii="Arial" w:hAnsi="Arial" w:cs="Arial"/>
          <w:sz w:val="22"/>
          <w:szCs w:val="22"/>
        </w:rPr>
      </w:pPr>
      <w:r w:rsidRPr="007E1E1F">
        <w:rPr>
          <w:rFonts w:ascii="Arial" w:hAnsi="Arial" w:cs="Arial"/>
          <w:sz w:val="22"/>
          <w:szCs w:val="22"/>
        </w:rPr>
        <w:t xml:space="preserve">SPL has a bank account at a bank in Hong </w:t>
      </w:r>
      <w:proofErr w:type="gramStart"/>
      <w:r w:rsidRPr="007E1E1F">
        <w:rPr>
          <w:rFonts w:ascii="Arial" w:hAnsi="Arial" w:cs="Arial"/>
          <w:sz w:val="22"/>
          <w:szCs w:val="22"/>
        </w:rPr>
        <w:t>Kong</w:t>
      </w:r>
      <w:r>
        <w:rPr>
          <w:rFonts w:ascii="Arial" w:hAnsi="Arial" w:cs="Arial"/>
          <w:sz w:val="22"/>
          <w:szCs w:val="22"/>
        </w:rPr>
        <w:t>;</w:t>
      </w:r>
      <w:proofErr w:type="gramEnd"/>
    </w:p>
    <w:p w14:paraId="3CB8C476" w14:textId="77777777" w:rsidR="007E1E1F" w:rsidRPr="007E1E1F" w:rsidRDefault="007E1E1F" w:rsidP="007E1E1F">
      <w:pPr>
        <w:pStyle w:val="ListParagraph"/>
        <w:ind w:left="426"/>
        <w:rPr>
          <w:rFonts w:ascii="Arial" w:hAnsi="Arial" w:cs="Arial"/>
          <w:sz w:val="22"/>
          <w:szCs w:val="22"/>
        </w:rPr>
      </w:pPr>
    </w:p>
    <w:p w14:paraId="1755BC2F" w14:textId="65371062" w:rsidR="007E1E1F" w:rsidRPr="007E1E1F" w:rsidRDefault="007E1E1F" w:rsidP="007E1E1F">
      <w:pPr>
        <w:pStyle w:val="ListParagraph"/>
        <w:numPr>
          <w:ilvl w:val="2"/>
          <w:numId w:val="12"/>
        </w:numPr>
        <w:spacing w:after="160" w:line="259" w:lineRule="auto"/>
        <w:ind w:left="426"/>
        <w:jc w:val="both"/>
        <w:rPr>
          <w:rFonts w:ascii="Arial" w:hAnsi="Arial" w:cs="Arial"/>
          <w:sz w:val="22"/>
          <w:szCs w:val="22"/>
        </w:rPr>
      </w:pPr>
      <w:r w:rsidRPr="007E1E1F">
        <w:rPr>
          <w:rFonts w:ascii="Arial" w:hAnsi="Arial" w:cs="Arial"/>
          <w:sz w:val="22"/>
          <w:szCs w:val="22"/>
        </w:rPr>
        <w:lastRenderedPageBreak/>
        <w:t xml:space="preserve">It is not known where Mr Qi is currently, but it is believed he is a Hong Kong </w:t>
      </w:r>
      <w:proofErr w:type="gramStart"/>
      <w:r w:rsidRPr="007E1E1F">
        <w:rPr>
          <w:rFonts w:ascii="Arial" w:hAnsi="Arial" w:cs="Arial"/>
          <w:sz w:val="22"/>
          <w:szCs w:val="22"/>
        </w:rPr>
        <w:t>resident</w:t>
      </w:r>
      <w:r>
        <w:rPr>
          <w:rFonts w:ascii="Arial" w:hAnsi="Arial" w:cs="Arial"/>
          <w:sz w:val="22"/>
          <w:szCs w:val="22"/>
        </w:rPr>
        <w:t>;</w:t>
      </w:r>
      <w:proofErr w:type="gramEnd"/>
    </w:p>
    <w:p w14:paraId="4F211E55" w14:textId="77777777" w:rsidR="007E1E1F" w:rsidRPr="007E1E1F" w:rsidRDefault="007E1E1F" w:rsidP="007E1E1F">
      <w:pPr>
        <w:pStyle w:val="ListParagraph"/>
        <w:ind w:left="426"/>
        <w:rPr>
          <w:rFonts w:ascii="Arial" w:hAnsi="Arial" w:cs="Arial"/>
          <w:sz w:val="22"/>
          <w:szCs w:val="22"/>
        </w:rPr>
      </w:pPr>
    </w:p>
    <w:p w14:paraId="449572C1" w14:textId="302960F5" w:rsidR="007E1E1F" w:rsidRPr="007E1E1F" w:rsidRDefault="007E1E1F" w:rsidP="007E1E1F">
      <w:pPr>
        <w:pStyle w:val="ListParagraph"/>
        <w:numPr>
          <w:ilvl w:val="2"/>
          <w:numId w:val="12"/>
        </w:numPr>
        <w:spacing w:after="160" w:line="259" w:lineRule="auto"/>
        <w:ind w:left="426"/>
        <w:jc w:val="both"/>
        <w:rPr>
          <w:rFonts w:ascii="Arial" w:hAnsi="Arial" w:cs="Arial"/>
          <w:sz w:val="22"/>
          <w:szCs w:val="22"/>
        </w:rPr>
      </w:pPr>
      <w:r w:rsidRPr="007E1E1F">
        <w:rPr>
          <w:rFonts w:ascii="Arial" w:hAnsi="Arial" w:cs="Arial"/>
          <w:sz w:val="22"/>
          <w:szCs w:val="22"/>
        </w:rPr>
        <w:t xml:space="preserve">SPL is believed to have assets in the </w:t>
      </w:r>
      <w:proofErr w:type="gramStart"/>
      <w:r w:rsidRPr="007E1E1F">
        <w:rPr>
          <w:rFonts w:ascii="Arial" w:hAnsi="Arial" w:cs="Arial"/>
          <w:sz w:val="22"/>
          <w:szCs w:val="22"/>
        </w:rPr>
        <w:t>Mainland</w:t>
      </w:r>
      <w:proofErr w:type="gramEnd"/>
      <w:r w:rsidRPr="007E1E1F">
        <w:rPr>
          <w:rFonts w:ascii="Arial" w:hAnsi="Arial" w:cs="Arial"/>
          <w:sz w:val="22"/>
          <w:szCs w:val="22"/>
        </w:rPr>
        <w:t>, but the liquidator is not sure where</w:t>
      </w:r>
      <w:r>
        <w:rPr>
          <w:rFonts w:ascii="Arial" w:hAnsi="Arial" w:cs="Arial"/>
          <w:sz w:val="22"/>
          <w:szCs w:val="22"/>
        </w:rPr>
        <w:t xml:space="preserve"> these assets are located.</w:t>
      </w:r>
    </w:p>
    <w:p w14:paraId="346021B8" w14:textId="77777777" w:rsidR="007E1E1F" w:rsidRPr="007E1E1F" w:rsidRDefault="007E1E1F" w:rsidP="007E1E1F">
      <w:pPr>
        <w:pStyle w:val="ListParagraph"/>
        <w:rPr>
          <w:rFonts w:ascii="Arial" w:hAnsi="Arial" w:cs="Arial"/>
          <w:sz w:val="22"/>
          <w:szCs w:val="22"/>
        </w:rPr>
      </w:pPr>
    </w:p>
    <w:p w14:paraId="24E209DA" w14:textId="3E796C6C" w:rsidR="003765EF" w:rsidRPr="007E1E1F" w:rsidRDefault="007E1E1F" w:rsidP="007E1E1F">
      <w:pPr>
        <w:jc w:val="both"/>
        <w:rPr>
          <w:rFonts w:ascii="Arial" w:hAnsi="Arial" w:cs="Arial"/>
          <w:sz w:val="22"/>
          <w:szCs w:val="22"/>
          <w:lang w:val="en-GB"/>
        </w:rPr>
      </w:pPr>
      <w:r w:rsidRPr="007E1E1F">
        <w:rPr>
          <w:rFonts w:ascii="Arial" w:hAnsi="Arial" w:cs="Arial"/>
          <w:b/>
          <w:bCs/>
          <w:sz w:val="22"/>
          <w:szCs w:val="22"/>
        </w:rPr>
        <w:t>The liquidator asks for your advice on what steps he can take in Hong Kong</w:t>
      </w:r>
      <w:r w:rsidRPr="007E1E1F">
        <w:rPr>
          <w:rFonts w:ascii="Arial" w:hAnsi="Arial" w:cs="Arial"/>
          <w:sz w:val="22"/>
          <w:szCs w:val="22"/>
        </w:rPr>
        <w:t>, including as regards a concern he has that Mr Xu in fact had no standing to bring the winding up proceedings in the first place given the clause in the FA at (a) above.  The liquidator has also read about a new “co-operation mechanism” between Hong Kong and the Mainland that he would like to use in respect of (e) above.</w:t>
      </w:r>
    </w:p>
    <w:p w14:paraId="779C2057" w14:textId="77777777" w:rsidR="003765EF" w:rsidRPr="007E1E1F" w:rsidRDefault="003765EF" w:rsidP="00E14FA7">
      <w:pPr>
        <w:jc w:val="both"/>
        <w:rPr>
          <w:rFonts w:ascii="Arial" w:hAnsi="Arial" w:cs="Arial"/>
          <w:color w:val="000000" w:themeColor="text1"/>
          <w:sz w:val="22"/>
          <w:szCs w:val="22"/>
          <w:lang w:val="en-GB"/>
        </w:rPr>
      </w:pPr>
    </w:p>
    <w:p w14:paraId="473AC9D5" w14:textId="77777777" w:rsidR="0042228D" w:rsidRDefault="003C10EB" w:rsidP="003C10EB">
      <w:pPr>
        <w:ind w:left="720" w:hanging="720"/>
        <w:jc w:val="both"/>
        <w:rPr>
          <w:rFonts w:ascii="Arial" w:hAnsi="Arial" w:cs="Arial"/>
          <w:color w:val="7B7B7B" w:themeColor="accent3" w:themeShade="BF"/>
          <w:sz w:val="22"/>
          <w:szCs w:val="22"/>
        </w:rPr>
      </w:pPr>
      <w:r w:rsidRPr="005D2CD6">
        <w:rPr>
          <w:rFonts w:ascii="Arial" w:hAnsi="Arial" w:cs="Arial"/>
          <w:color w:val="7B7B7B" w:themeColor="accent3" w:themeShade="BF"/>
          <w:sz w:val="22"/>
          <w:szCs w:val="22"/>
        </w:rPr>
        <w:t>[Type your answer here</w:t>
      </w:r>
    </w:p>
    <w:p w14:paraId="6A1258CA" w14:textId="77777777" w:rsidR="0042228D" w:rsidRDefault="0042228D" w:rsidP="003C10EB">
      <w:pPr>
        <w:ind w:left="720" w:hanging="720"/>
        <w:jc w:val="both"/>
        <w:rPr>
          <w:rFonts w:ascii="Arial" w:hAnsi="Arial" w:cs="Arial"/>
          <w:color w:val="7B7B7B" w:themeColor="accent3" w:themeShade="BF"/>
          <w:sz w:val="22"/>
          <w:szCs w:val="22"/>
        </w:rPr>
      </w:pPr>
    </w:p>
    <w:p w14:paraId="2831C8FA" w14:textId="77777777" w:rsidR="0042228D" w:rsidRDefault="0042228D" w:rsidP="0042228D">
      <w:pPr>
        <w:ind w:left="284" w:hanging="284"/>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1. On the liquidator’s option to take action in Hong Kong, the Hong Kong court generally recognizes duly appointed office holder in company’s jurisdiction of incorporation to take steps in the name of the </w:t>
      </w:r>
      <w:proofErr w:type="gramStart"/>
      <w:r>
        <w:rPr>
          <w:rFonts w:ascii="Arial" w:hAnsi="Arial" w:cs="Arial"/>
          <w:color w:val="7B7B7B" w:themeColor="accent3" w:themeShade="BF"/>
          <w:sz w:val="22"/>
          <w:szCs w:val="22"/>
        </w:rPr>
        <w:t>company;</w:t>
      </w:r>
      <w:proofErr w:type="gramEnd"/>
      <w:r>
        <w:rPr>
          <w:rFonts w:ascii="Arial" w:hAnsi="Arial" w:cs="Arial"/>
          <w:color w:val="7B7B7B" w:themeColor="accent3" w:themeShade="BF"/>
          <w:sz w:val="22"/>
          <w:szCs w:val="22"/>
        </w:rPr>
        <w:t xml:space="preserve"> </w:t>
      </w:r>
    </w:p>
    <w:p w14:paraId="309F8A70" w14:textId="77777777" w:rsidR="0042228D" w:rsidRDefault="0042228D" w:rsidP="0042228D">
      <w:pPr>
        <w:ind w:left="284" w:hanging="284"/>
        <w:jc w:val="both"/>
        <w:rPr>
          <w:rFonts w:ascii="Arial" w:hAnsi="Arial" w:cs="Arial"/>
          <w:color w:val="7B7B7B" w:themeColor="accent3" w:themeShade="BF"/>
          <w:sz w:val="22"/>
          <w:szCs w:val="22"/>
        </w:rPr>
      </w:pPr>
      <w:r>
        <w:rPr>
          <w:rFonts w:ascii="Arial" w:hAnsi="Arial" w:cs="Arial"/>
          <w:color w:val="7B7B7B" w:themeColor="accent3" w:themeShade="BF"/>
          <w:sz w:val="22"/>
          <w:szCs w:val="22"/>
        </w:rPr>
        <w:t>2.</w:t>
      </w:r>
      <w:r>
        <w:rPr>
          <w:rFonts w:ascii="Arial" w:hAnsi="Arial" w:cs="Arial"/>
          <w:color w:val="7B7B7B" w:themeColor="accent3" w:themeShade="BF"/>
          <w:sz w:val="22"/>
          <w:szCs w:val="22"/>
        </w:rPr>
        <w:tab/>
        <w:t xml:space="preserve">The clause in the FA that provides that if SPL becomes insolvent then all other provisions </w:t>
      </w:r>
      <w:proofErr w:type="gramStart"/>
      <w:r>
        <w:rPr>
          <w:rFonts w:ascii="Arial" w:hAnsi="Arial" w:cs="Arial"/>
          <w:color w:val="7B7B7B" w:themeColor="accent3" w:themeShade="BF"/>
          <w:sz w:val="22"/>
          <w:szCs w:val="22"/>
        </w:rPr>
        <w:t>becomes</w:t>
      </w:r>
      <w:proofErr w:type="gramEnd"/>
      <w:r>
        <w:rPr>
          <w:rFonts w:ascii="Arial" w:hAnsi="Arial" w:cs="Arial"/>
          <w:color w:val="7B7B7B" w:themeColor="accent3" w:themeShade="BF"/>
          <w:sz w:val="22"/>
          <w:szCs w:val="22"/>
        </w:rPr>
        <w:t xml:space="preserve"> void and all assets would be vested on </w:t>
      </w:r>
      <w:proofErr w:type="spellStart"/>
      <w:r>
        <w:rPr>
          <w:rFonts w:ascii="Arial" w:hAnsi="Arial" w:cs="Arial"/>
          <w:color w:val="7B7B7B" w:themeColor="accent3" w:themeShade="BF"/>
          <w:sz w:val="22"/>
          <w:szCs w:val="22"/>
        </w:rPr>
        <w:t>Mr</w:t>
      </w:r>
      <w:proofErr w:type="spellEnd"/>
      <w:r>
        <w:rPr>
          <w:rFonts w:ascii="Arial" w:hAnsi="Arial" w:cs="Arial"/>
          <w:color w:val="7B7B7B" w:themeColor="accent3" w:themeShade="BF"/>
          <w:sz w:val="22"/>
          <w:szCs w:val="22"/>
        </w:rPr>
        <w:t xml:space="preserve"> Qi to repay the shareholders loan </w:t>
      </w:r>
      <w:proofErr w:type="spellStart"/>
      <w:r>
        <w:rPr>
          <w:rFonts w:ascii="Arial" w:hAnsi="Arial" w:cs="Arial"/>
          <w:color w:val="7B7B7B" w:themeColor="accent3" w:themeShade="BF"/>
          <w:sz w:val="22"/>
          <w:szCs w:val="22"/>
        </w:rPr>
        <w:t>Mr</w:t>
      </w:r>
      <w:proofErr w:type="spellEnd"/>
      <w:r>
        <w:rPr>
          <w:rFonts w:ascii="Arial" w:hAnsi="Arial" w:cs="Arial"/>
          <w:color w:val="7B7B7B" w:themeColor="accent3" w:themeShade="BF"/>
          <w:sz w:val="22"/>
          <w:szCs w:val="22"/>
        </w:rPr>
        <w:t xml:space="preserve"> Qi has made, this can be avoided on the ground that it violates anti-deprivation principle</w:t>
      </w:r>
    </w:p>
    <w:p w14:paraId="4CBC951F" w14:textId="654BC69D" w:rsidR="003C10EB" w:rsidRDefault="0042228D" w:rsidP="0042228D">
      <w:pPr>
        <w:ind w:left="284" w:hanging="284"/>
        <w:jc w:val="both"/>
        <w:rPr>
          <w:rFonts w:ascii="Arial" w:hAnsi="Arial" w:cs="Arial"/>
          <w:color w:val="7B7B7B" w:themeColor="accent3" w:themeShade="BF"/>
          <w:sz w:val="22"/>
          <w:szCs w:val="22"/>
        </w:rPr>
      </w:pPr>
      <w:r>
        <w:rPr>
          <w:rFonts w:ascii="Arial" w:hAnsi="Arial" w:cs="Arial"/>
          <w:color w:val="7B7B7B" w:themeColor="accent3" w:themeShade="BF"/>
          <w:sz w:val="22"/>
          <w:szCs w:val="22"/>
        </w:rPr>
        <w:t>3.</w:t>
      </w:r>
      <w:r>
        <w:rPr>
          <w:rFonts w:ascii="Arial" w:hAnsi="Arial" w:cs="Arial"/>
          <w:color w:val="7B7B7B" w:themeColor="accent3" w:themeShade="BF"/>
          <w:sz w:val="22"/>
          <w:szCs w:val="22"/>
        </w:rPr>
        <w:tab/>
        <w:t>On the enforcement of the winding up order obtained in BVI, foreign judgments can be recognized in Hong Kong pursuant to stature, or the judgment creditor needs to bring an action at common law to enforce the judgment. Pursuant to Section 4 of the Foreign Judgments (Reciprocal Enforcement) Ordinance (Cap 319), a person, being a judgment creditor under a judgment to which the provisions of the ordinance apply, may apply to the court of first instance at any time within 6 years after the date of the judgment to have the foreign judgment registered in Hong Kong. Once registered in Hong Kong, the foreign judgment will have the same force and effect as a Hong Kong judgment for the purpose of enforcement; and</w:t>
      </w:r>
    </w:p>
    <w:p w14:paraId="270F5159" w14:textId="1D5877EE" w:rsidR="0042228D" w:rsidRDefault="0042228D" w:rsidP="0042228D">
      <w:pPr>
        <w:ind w:left="284" w:hanging="284"/>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4. On the Supreme People’s Court’s Opinion on Taking Forward a Pilot Measure in relation to the recognition of and assistance to insolvency proceeding in the Hong Kong SAR, it provides that the Supreme People’s Court designates the people’s court in Shanghai, </w:t>
      </w:r>
      <w:proofErr w:type="gramStart"/>
      <w:r>
        <w:rPr>
          <w:rFonts w:ascii="Arial" w:hAnsi="Arial" w:cs="Arial"/>
          <w:color w:val="7B7B7B" w:themeColor="accent3" w:themeShade="BF"/>
          <w:sz w:val="22"/>
          <w:szCs w:val="22"/>
        </w:rPr>
        <w:t>Xiamen</w:t>
      </w:r>
      <w:proofErr w:type="gramEnd"/>
      <w:r>
        <w:rPr>
          <w:rFonts w:ascii="Arial" w:hAnsi="Arial" w:cs="Arial"/>
          <w:color w:val="7B7B7B" w:themeColor="accent3" w:themeShade="BF"/>
          <w:sz w:val="22"/>
          <w:szCs w:val="22"/>
        </w:rPr>
        <w:t xml:space="preserve"> and Shenzhen to take forward pilot measures on recognition of and assistance to “Hong Kong Insolvency Proceedings”. The said opinion defines “Hong Kong Insolvency Proceedings” as the collective insolvency proceedings commenced in accordance with the CWUMPO and the Companies Ordinance of Hong Kong. In the case of SPL, however, </w:t>
      </w:r>
      <w:proofErr w:type="spellStart"/>
      <w:r>
        <w:rPr>
          <w:rFonts w:ascii="Arial" w:hAnsi="Arial" w:cs="Arial"/>
          <w:color w:val="7B7B7B" w:themeColor="accent3" w:themeShade="BF"/>
          <w:sz w:val="22"/>
          <w:szCs w:val="22"/>
        </w:rPr>
        <w:t>Mr</w:t>
      </w:r>
      <w:proofErr w:type="spellEnd"/>
      <w:r>
        <w:rPr>
          <w:rFonts w:ascii="Arial" w:hAnsi="Arial" w:cs="Arial"/>
          <w:color w:val="7B7B7B" w:themeColor="accent3" w:themeShade="BF"/>
          <w:sz w:val="22"/>
          <w:szCs w:val="22"/>
        </w:rPr>
        <w:t xml:space="preserve"> Xu has obtained the winding order in BVI. Also, it is essential to determine which part of the </w:t>
      </w:r>
      <w:proofErr w:type="gramStart"/>
      <w:r>
        <w:rPr>
          <w:rFonts w:ascii="Arial" w:hAnsi="Arial" w:cs="Arial"/>
          <w:color w:val="7B7B7B" w:themeColor="accent3" w:themeShade="BF"/>
          <w:sz w:val="22"/>
          <w:szCs w:val="22"/>
        </w:rPr>
        <w:t>Mainland</w:t>
      </w:r>
      <w:proofErr w:type="gramEnd"/>
      <w:r>
        <w:rPr>
          <w:rFonts w:ascii="Arial" w:hAnsi="Arial" w:cs="Arial"/>
          <w:color w:val="7B7B7B" w:themeColor="accent3" w:themeShade="BF"/>
          <w:sz w:val="22"/>
          <w:szCs w:val="22"/>
        </w:rPr>
        <w:t xml:space="preserve"> the assets of SPL are located. </w:t>
      </w:r>
    </w:p>
    <w:p w14:paraId="6571FDDC" w14:textId="6124D8A8" w:rsidR="0042228D" w:rsidRDefault="0042228D" w:rsidP="0042228D">
      <w:pPr>
        <w:ind w:left="284" w:hanging="284"/>
        <w:jc w:val="both"/>
        <w:rPr>
          <w:rFonts w:ascii="Arial" w:hAnsi="Arial" w:cs="Arial"/>
          <w:color w:val="7B7B7B" w:themeColor="accent3" w:themeShade="BF"/>
          <w:sz w:val="22"/>
          <w:szCs w:val="22"/>
        </w:rPr>
      </w:pPr>
    </w:p>
    <w:p w14:paraId="36BEB3A6" w14:textId="07A08F4D" w:rsidR="0042228D" w:rsidRDefault="0042228D" w:rsidP="0042228D">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As a matter of legal strategy, I would also recommend that the liquidator probe onto the actions of </w:t>
      </w:r>
      <w:proofErr w:type="spellStart"/>
      <w:r>
        <w:rPr>
          <w:rFonts w:ascii="Arial" w:hAnsi="Arial" w:cs="Arial"/>
          <w:color w:val="7B7B7B" w:themeColor="accent3" w:themeShade="BF"/>
          <w:sz w:val="22"/>
          <w:szCs w:val="22"/>
        </w:rPr>
        <w:t>Mr</w:t>
      </w:r>
      <w:proofErr w:type="spellEnd"/>
      <w:r>
        <w:rPr>
          <w:rFonts w:ascii="Arial" w:hAnsi="Arial" w:cs="Arial"/>
          <w:color w:val="7B7B7B" w:themeColor="accent3" w:themeShade="BF"/>
          <w:sz w:val="22"/>
          <w:szCs w:val="22"/>
        </w:rPr>
        <w:t xml:space="preserve"> Qi who is the sole director of SPL. If there </w:t>
      </w:r>
      <w:proofErr w:type="gramStart"/>
      <w:r>
        <w:rPr>
          <w:rFonts w:ascii="Arial" w:hAnsi="Arial" w:cs="Arial"/>
          <w:color w:val="7B7B7B" w:themeColor="accent3" w:themeShade="BF"/>
          <w:sz w:val="22"/>
          <w:szCs w:val="22"/>
        </w:rPr>
        <w:t>is</w:t>
      </w:r>
      <w:proofErr w:type="gramEnd"/>
      <w:r>
        <w:rPr>
          <w:rFonts w:ascii="Arial" w:hAnsi="Arial" w:cs="Arial"/>
          <w:color w:val="7B7B7B" w:themeColor="accent3" w:themeShade="BF"/>
          <w:sz w:val="22"/>
          <w:szCs w:val="22"/>
        </w:rPr>
        <w:t xml:space="preserve"> any wrongdoings, a case can be filed in Hong Kong against </w:t>
      </w:r>
      <w:proofErr w:type="spellStart"/>
      <w:r>
        <w:rPr>
          <w:rFonts w:ascii="Arial" w:hAnsi="Arial" w:cs="Arial"/>
          <w:color w:val="7B7B7B" w:themeColor="accent3" w:themeShade="BF"/>
          <w:sz w:val="22"/>
          <w:szCs w:val="22"/>
        </w:rPr>
        <w:t>Mr</w:t>
      </w:r>
      <w:proofErr w:type="spellEnd"/>
      <w:r>
        <w:rPr>
          <w:rFonts w:ascii="Arial" w:hAnsi="Arial" w:cs="Arial"/>
          <w:color w:val="7B7B7B" w:themeColor="accent3" w:themeShade="BF"/>
          <w:sz w:val="22"/>
          <w:szCs w:val="22"/>
        </w:rPr>
        <w:t xml:space="preserve"> Qi. </w:t>
      </w:r>
    </w:p>
    <w:p w14:paraId="57D57819" w14:textId="77777777" w:rsidR="00C328C8" w:rsidRPr="00E14FA7" w:rsidRDefault="00C328C8" w:rsidP="00E14FA7">
      <w:pPr>
        <w:jc w:val="both"/>
        <w:rPr>
          <w:rFonts w:ascii="Arial" w:hAnsi="Arial" w:cs="Arial"/>
          <w:color w:val="000000" w:themeColor="text1"/>
          <w:sz w:val="22"/>
          <w:szCs w:val="22"/>
          <w:lang w:val="en-GB"/>
        </w:rPr>
      </w:pPr>
    </w:p>
    <w:p w14:paraId="24FB40BF" w14:textId="77777777" w:rsidR="003765EF" w:rsidRPr="00E14FA7" w:rsidRDefault="003765EF" w:rsidP="00E14FA7">
      <w:pPr>
        <w:jc w:val="both"/>
        <w:rPr>
          <w:rFonts w:ascii="Arial" w:hAnsi="Arial" w:cs="Arial"/>
          <w:color w:val="000000" w:themeColor="text1"/>
          <w:sz w:val="22"/>
          <w:szCs w:val="22"/>
          <w:lang w:val="en-GB"/>
        </w:rPr>
      </w:pPr>
    </w:p>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F7B29" w14:textId="77777777" w:rsidR="00AF6BDA" w:rsidRDefault="00AF6BDA" w:rsidP="00241B44">
      <w:r>
        <w:separator/>
      </w:r>
    </w:p>
  </w:endnote>
  <w:endnote w:type="continuationSeparator" w:id="0">
    <w:p w14:paraId="0A68FF53" w14:textId="77777777" w:rsidR="00AF6BDA" w:rsidRDefault="00AF6BDA"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22188FC9"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057102">
          <w:rPr>
            <w:rStyle w:val="PageNumber"/>
            <w:rFonts w:ascii="Arial" w:hAnsi="Arial" w:cs="Arial"/>
            <w:b/>
            <w:bCs/>
            <w:noProof/>
            <w:sz w:val="18"/>
            <w:szCs w:val="18"/>
          </w:rPr>
          <w:t>15</w:t>
        </w:r>
        <w:r w:rsidRPr="0010593A">
          <w:rPr>
            <w:rStyle w:val="PageNumber"/>
            <w:rFonts w:ascii="Arial" w:hAnsi="Arial" w:cs="Arial"/>
            <w:b/>
            <w:bCs/>
            <w:sz w:val="18"/>
            <w:szCs w:val="18"/>
          </w:rPr>
          <w:fldChar w:fldCharType="end"/>
        </w:r>
      </w:p>
    </w:sdtContent>
  </w:sdt>
  <w:p w14:paraId="30F05E79" w14:textId="2C33C365" w:rsidR="00241FA3" w:rsidRDefault="00E45244" w:rsidP="009B4976">
    <w:pPr>
      <w:pStyle w:val="Footer"/>
      <w:ind w:right="360"/>
      <w:rPr>
        <w:rFonts w:ascii="Arial" w:hAnsi="Arial" w:cs="Arial"/>
        <w:sz w:val="18"/>
        <w:szCs w:val="18"/>
        <w:lang w:val="en-GB"/>
      </w:rPr>
    </w:pPr>
    <w:r>
      <w:rPr>
        <w:rFonts w:ascii="Arial" w:hAnsi="Arial" w:cs="Arial"/>
        <w:sz w:val="18"/>
        <w:szCs w:val="18"/>
        <w:lang w:val="en-GB"/>
      </w:rPr>
      <w:t>202122-556</w:t>
    </w:r>
    <w:r w:rsidR="0073158B" w:rsidRPr="009B4976">
      <w:rPr>
        <w:rFonts w:ascii="Arial" w:hAnsi="Arial" w:cs="Arial"/>
        <w:sz w:val="18"/>
        <w:szCs w:val="18"/>
        <w:lang w:val="en-GB"/>
      </w:rPr>
      <w:t>.assessment</w:t>
    </w:r>
    <w:r w:rsidR="00C850A6">
      <w:rPr>
        <w:rFonts w:ascii="Arial" w:hAnsi="Arial" w:cs="Arial"/>
        <w:sz w:val="18"/>
        <w:szCs w:val="18"/>
        <w:lang w:val="en-GB"/>
      </w:rPr>
      <w:t>8C</w:t>
    </w:r>
    <w:r w:rsidR="00D53719">
      <w:rPr>
        <w:rFonts w:ascii="Arial" w:hAnsi="Arial" w:cs="Arial"/>
        <w:sz w:val="18"/>
        <w:szCs w:val="18"/>
        <w:lang w:val="en-GB"/>
      </w:rPr>
      <w:t>.docx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4D7DD" w14:textId="08FEBD83" w:rsidR="00BB16E8" w:rsidRPr="003D7879" w:rsidRDefault="00BB16E8" w:rsidP="003D7879">
    <w:pPr>
      <w:pStyle w:val="Footer"/>
    </w:pPr>
    <w:bookmarkStart w:id="2" w:name="FIRSTPAGEFOOTERSPECEN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685F2" w14:textId="77777777" w:rsidR="00AF6BDA" w:rsidRDefault="00AF6BDA" w:rsidP="00241B44">
      <w:r>
        <w:separator/>
      </w:r>
    </w:p>
  </w:footnote>
  <w:footnote w:type="continuationSeparator" w:id="0">
    <w:p w14:paraId="4C122AFE" w14:textId="77777777" w:rsidR="00AF6BDA" w:rsidRDefault="00AF6BDA"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1106"/>
    <w:multiLevelType w:val="hybridMultilevel"/>
    <w:tmpl w:val="7E8A06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8D2181C"/>
    <w:multiLevelType w:val="hybridMultilevel"/>
    <w:tmpl w:val="3BF0CF9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C5C5EC1"/>
    <w:multiLevelType w:val="hybridMultilevel"/>
    <w:tmpl w:val="B09E20A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D041334"/>
    <w:multiLevelType w:val="hybridMultilevel"/>
    <w:tmpl w:val="E62224B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4724DB"/>
    <w:multiLevelType w:val="hybridMultilevel"/>
    <w:tmpl w:val="4C34F7E0"/>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1656F2"/>
    <w:multiLevelType w:val="multilevel"/>
    <w:tmpl w:val="8B28E26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09F189E"/>
    <w:multiLevelType w:val="hybridMultilevel"/>
    <w:tmpl w:val="14AC7D8E"/>
    <w:lvl w:ilvl="0" w:tplc="0809000F">
      <w:start w:val="1"/>
      <w:numFmt w:val="decimal"/>
      <w:lvlText w:val="%1."/>
      <w:lvlJc w:val="left"/>
      <w:pPr>
        <w:ind w:left="720" w:hanging="360"/>
      </w:pPr>
      <w:rPr>
        <w:rFonts w:hint="default"/>
      </w:rPr>
    </w:lvl>
    <w:lvl w:ilvl="1" w:tplc="DDC6A722">
      <w:start w:val="1"/>
      <w:numFmt w:val="lowerLetter"/>
      <w:lvlText w:val="(%2)"/>
      <w:lvlJc w:val="left"/>
      <w:pPr>
        <w:ind w:left="720" w:hanging="360"/>
      </w:pPr>
      <w:rPr>
        <w:rFonts w:hint="default"/>
      </w:rPr>
    </w:lvl>
    <w:lvl w:ilvl="2" w:tplc="ABB280B8">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F229CE"/>
    <w:multiLevelType w:val="hybridMultilevel"/>
    <w:tmpl w:val="DA56D2B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6746B6"/>
    <w:multiLevelType w:val="hybridMultilevel"/>
    <w:tmpl w:val="ECD06BD0"/>
    <w:lvl w:ilvl="0" w:tplc="DDC6A722">
      <w:start w:val="1"/>
      <w:numFmt w:val="lowerLetter"/>
      <w:lvlText w:val="(%1)"/>
      <w:lvlJc w:val="left"/>
      <w:pPr>
        <w:ind w:left="720" w:hanging="360"/>
      </w:pPr>
      <w:rPr>
        <w:rFonts w:hint="default"/>
      </w:rPr>
    </w:lvl>
    <w:lvl w:ilvl="1" w:tplc="DDC6A72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84B61D1"/>
    <w:multiLevelType w:val="hybridMultilevel"/>
    <w:tmpl w:val="98767D2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ABD1D34"/>
    <w:multiLevelType w:val="hybridMultilevel"/>
    <w:tmpl w:val="45E25706"/>
    <w:lvl w:ilvl="0" w:tplc="A048856E">
      <w:start w:val="1"/>
      <w:numFmt w:val="upperRoman"/>
      <w:lvlText w:val="%1."/>
      <w:lvlJc w:val="left"/>
      <w:pPr>
        <w:ind w:left="1080" w:hanging="720"/>
      </w:pPr>
      <w:rPr>
        <w:rFonts w:hint="default"/>
      </w:rPr>
    </w:lvl>
    <w:lvl w:ilvl="1" w:tplc="08090019">
      <w:start w:val="1"/>
      <w:numFmt w:val="lowerLetter"/>
      <w:lvlText w:val="%2."/>
      <w:lvlJc w:val="left"/>
      <w:pPr>
        <w:ind w:left="1440" w:hanging="360"/>
      </w:pPr>
    </w:lvl>
    <w:lvl w:ilvl="2" w:tplc="6C601D52">
      <w:start w:val="1"/>
      <w:numFmt w:val="decimal"/>
      <w:lvlText w:val="%3."/>
      <w:lvlJc w:val="left"/>
      <w:pPr>
        <w:ind w:left="2340" w:hanging="360"/>
      </w:pPr>
      <w:rPr>
        <w:rFonts w:hint="default"/>
      </w:rPr>
    </w:lvl>
    <w:lvl w:ilvl="3" w:tplc="113EF3F6">
      <w:start w:val="1"/>
      <w:numFmt w:val="bullet"/>
      <w:lvlText w:val="-"/>
      <w:lvlJc w:val="left"/>
      <w:pPr>
        <w:ind w:left="2880" w:hanging="360"/>
      </w:pPr>
      <w:rPr>
        <w:rFonts w:ascii="Calibri" w:eastAsiaTheme="minorHAnsi" w:hAnsi="Calibri" w:cs="Calibri" w:hint="default"/>
        <w:b/>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013BCA"/>
    <w:multiLevelType w:val="hybridMultilevel"/>
    <w:tmpl w:val="07F819C6"/>
    <w:lvl w:ilvl="0" w:tplc="DDC6A7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C76426"/>
    <w:multiLevelType w:val="hybridMultilevel"/>
    <w:tmpl w:val="862CB45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6B01347"/>
    <w:multiLevelType w:val="hybridMultilevel"/>
    <w:tmpl w:val="A248206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78C78DF"/>
    <w:multiLevelType w:val="hybridMultilevel"/>
    <w:tmpl w:val="A8847C84"/>
    <w:lvl w:ilvl="0" w:tplc="DDC6A72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BC7CF2"/>
    <w:multiLevelType w:val="hybridMultilevel"/>
    <w:tmpl w:val="03924F2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ABB280B8">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CBB7344"/>
    <w:multiLevelType w:val="hybridMultilevel"/>
    <w:tmpl w:val="9A9E2F72"/>
    <w:lvl w:ilvl="0" w:tplc="A048856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DC960FA"/>
    <w:multiLevelType w:val="hybridMultilevel"/>
    <w:tmpl w:val="619E5128"/>
    <w:lvl w:ilvl="0" w:tplc="DDC6A72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57F22DFA"/>
    <w:multiLevelType w:val="hybridMultilevel"/>
    <w:tmpl w:val="33222C7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0817B35"/>
    <w:multiLevelType w:val="hybridMultilevel"/>
    <w:tmpl w:val="035E7F46"/>
    <w:lvl w:ilvl="0" w:tplc="0809000F">
      <w:start w:val="1"/>
      <w:numFmt w:val="decimal"/>
      <w:lvlText w:val="%1."/>
      <w:lvlJc w:val="left"/>
      <w:pPr>
        <w:ind w:left="720" w:hanging="360"/>
      </w:pPr>
      <w:rPr>
        <w:rFonts w:hint="default"/>
      </w:rPr>
    </w:lvl>
    <w:lvl w:ilvl="1" w:tplc="DDC6A722">
      <w:start w:val="1"/>
      <w:numFmt w:val="lowerLetter"/>
      <w:lvlText w:val="(%2)"/>
      <w:lvlJc w:val="left"/>
      <w:pPr>
        <w:ind w:left="720" w:hanging="360"/>
      </w:pPr>
      <w:rPr>
        <w:rFonts w:hint="default"/>
      </w:rPr>
    </w:lvl>
    <w:lvl w:ilvl="2" w:tplc="ABB280B8">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1345A71"/>
    <w:multiLevelType w:val="hybridMultilevel"/>
    <w:tmpl w:val="F508C87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1FA1014"/>
    <w:multiLevelType w:val="hybridMultilevel"/>
    <w:tmpl w:val="FB34A93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71C737FA"/>
    <w:multiLevelType w:val="hybridMultilevel"/>
    <w:tmpl w:val="58E4B418"/>
    <w:lvl w:ilvl="0" w:tplc="DDC6A7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D05653"/>
    <w:multiLevelType w:val="hybridMultilevel"/>
    <w:tmpl w:val="E7E259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7195077"/>
    <w:multiLevelType w:val="hybridMultilevel"/>
    <w:tmpl w:val="7144C522"/>
    <w:lvl w:ilvl="0" w:tplc="DDC6A722">
      <w:start w:val="1"/>
      <w:numFmt w:val="lowerLetter"/>
      <w:lvlText w:val="(%1)"/>
      <w:lvlJc w:val="left"/>
      <w:pPr>
        <w:ind w:left="72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E3C1CCC"/>
    <w:multiLevelType w:val="hybridMultilevel"/>
    <w:tmpl w:val="C816A2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F7B6A1B"/>
    <w:multiLevelType w:val="hybridMultilevel"/>
    <w:tmpl w:val="D1F409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28187882">
    <w:abstractNumId w:val="24"/>
  </w:num>
  <w:num w:numId="2" w16cid:durableId="942298462">
    <w:abstractNumId w:val="22"/>
  </w:num>
  <w:num w:numId="3" w16cid:durableId="1624385476">
    <w:abstractNumId w:val="11"/>
  </w:num>
  <w:num w:numId="4" w16cid:durableId="2045596092">
    <w:abstractNumId w:val="14"/>
  </w:num>
  <w:num w:numId="5" w16cid:durableId="1483307756">
    <w:abstractNumId w:val="8"/>
  </w:num>
  <w:num w:numId="6" w16cid:durableId="1860043167">
    <w:abstractNumId w:val="7"/>
  </w:num>
  <w:num w:numId="7" w16cid:durableId="1091318119">
    <w:abstractNumId w:val="6"/>
  </w:num>
  <w:num w:numId="8" w16cid:durableId="1991786063">
    <w:abstractNumId w:val="13"/>
  </w:num>
  <w:num w:numId="9" w16cid:durableId="145436438">
    <w:abstractNumId w:val="3"/>
  </w:num>
  <w:num w:numId="10" w16cid:durableId="1261525806">
    <w:abstractNumId w:val="18"/>
  </w:num>
  <w:num w:numId="11" w16cid:durableId="1714500181">
    <w:abstractNumId w:val="10"/>
  </w:num>
  <w:num w:numId="12" w16cid:durableId="584581740">
    <w:abstractNumId w:val="15"/>
  </w:num>
  <w:num w:numId="13" w16cid:durableId="1251885772">
    <w:abstractNumId w:val="26"/>
  </w:num>
  <w:num w:numId="14" w16cid:durableId="2034725516">
    <w:abstractNumId w:val="19"/>
  </w:num>
  <w:num w:numId="15" w16cid:durableId="553741778">
    <w:abstractNumId w:val="17"/>
  </w:num>
  <w:num w:numId="16" w16cid:durableId="135338453">
    <w:abstractNumId w:val="16"/>
  </w:num>
  <w:num w:numId="17" w16cid:durableId="594168538">
    <w:abstractNumId w:val="4"/>
  </w:num>
  <w:num w:numId="18" w16cid:durableId="2025205709">
    <w:abstractNumId w:val="25"/>
  </w:num>
  <w:num w:numId="19" w16cid:durableId="1240751141">
    <w:abstractNumId w:val="20"/>
  </w:num>
  <w:num w:numId="20" w16cid:durableId="353582785">
    <w:abstractNumId w:val="23"/>
  </w:num>
  <w:num w:numId="21" w16cid:durableId="63840409">
    <w:abstractNumId w:val="9"/>
  </w:num>
  <w:num w:numId="22" w16cid:durableId="636882896">
    <w:abstractNumId w:val="12"/>
  </w:num>
  <w:num w:numId="23" w16cid:durableId="198783961">
    <w:abstractNumId w:val="0"/>
  </w:num>
  <w:num w:numId="24" w16cid:durableId="1819419818">
    <w:abstractNumId w:val="21"/>
  </w:num>
  <w:num w:numId="25" w16cid:durableId="1597060128">
    <w:abstractNumId w:val="5"/>
  </w:num>
  <w:num w:numId="26" w16cid:durableId="1271739144">
    <w:abstractNumId w:val="1"/>
  </w:num>
  <w:num w:numId="27" w16cid:durableId="785974595">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7BF3"/>
    <w:rsid w:val="00010809"/>
    <w:rsid w:val="00010BA0"/>
    <w:rsid w:val="000168DB"/>
    <w:rsid w:val="00020557"/>
    <w:rsid w:val="00021FC2"/>
    <w:rsid w:val="000250C7"/>
    <w:rsid w:val="00026F16"/>
    <w:rsid w:val="00037621"/>
    <w:rsid w:val="00044D46"/>
    <w:rsid w:val="00045088"/>
    <w:rsid w:val="00045904"/>
    <w:rsid w:val="00046FA0"/>
    <w:rsid w:val="000502FD"/>
    <w:rsid w:val="0005076F"/>
    <w:rsid w:val="00057102"/>
    <w:rsid w:val="00065166"/>
    <w:rsid w:val="00074890"/>
    <w:rsid w:val="00082609"/>
    <w:rsid w:val="000851CC"/>
    <w:rsid w:val="00087F21"/>
    <w:rsid w:val="00093BE8"/>
    <w:rsid w:val="00096988"/>
    <w:rsid w:val="000A1AC9"/>
    <w:rsid w:val="000A407B"/>
    <w:rsid w:val="000A463E"/>
    <w:rsid w:val="000A68ED"/>
    <w:rsid w:val="000B05A3"/>
    <w:rsid w:val="000B1C00"/>
    <w:rsid w:val="000B5FF1"/>
    <w:rsid w:val="000B609F"/>
    <w:rsid w:val="000D55A8"/>
    <w:rsid w:val="000E4841"/>
    <w:rsid w:val="000E7B06"/>
    <w:rsid w:val="000F1677"/>
    <w:rsid w:val="000F3D6C"/>
    <w:rsid w:val="00100999"/>
    <w:rsid w:val="00101707"/>
    <w:rsid w:val="00102CC9"/>
    <w:rsid w:val="0010593A"/>
    <w:rsid w:val="0011473D"/>
    <w:rsid w:val="00115C85"/>
    <w:rsid w:val="00123305"/>
    <w:rsid w:val="00123855"/>
    <w:rsid w:val="00126A4D"/>
    <w:rsid w:val="0014171F"/>
    <w:rsid w:val="00142B28"/>
    <w:rsid w:val="0014622C"/>
    <w:rsid w:val="00152348"/>
    <w:rsid w:val="0015456D"/>
    <w:rsid w:val="00155FA2"/>
    <w:rsid w:val="00161F1B"/>
    <w:rsid w:val="00162829"/>
    <w:rsid w:val="00165552"/>
    <w:rsid w:val="00180548"/>
    <w:rsid w:val="00180AC4"/>
    <w:rsid w:val="00180CCE"/>
    <w:rsid w:val="00181AD4"/>
    <w:rsid w:val="0018267A"/>
    <w:rsid w:val="00182779"/>
    <w:rsid w:val="001830DF"/>
    <w:rsid w:val="001844D8"/>
    <w:rsid w:val="00191445"/>
    <w:rsid w:val="00193428"/>
    <w:rsid w:val="001966D9"/>
    <w:rsid w:val="001A007A"/>
    <w:rsid w:val="001A7E9A"/>
    <w:rsid w:val="001B0F70"/>
    <w:rsid w:val="001B5016"/>
    <w:rsid w:val="001B6568"/>
    <w:rsid w:val="001C45FC"/>
    <w:rsid w:val="001C6BC7"/>
    <w:rsid w:val="001D0469"/>
    <w:rsid w:val="001D29C0"/>
    <w:rsid w:val="001D4862"/>
    <w:rsid w:val="001E11FC"/>
    <w:rsid w:val="001E25B9"/>
    <w:rsid w:val="001E2A61"/>
    <w:rsid w:val="001E49E0"/>
    <w:rsid w:val="001E7B5A"/>
    <w:rsid w:val="001F3E69"/>
    <w:rsid w:val="001F7412"/>
    <w:rsid w:val="0020090A"/>
    <w:rsid w:val="00202DFE"/>
    <w:rsid w:val="0020725B"/>
    <w:rsid w:val="002110F1"/>
    <w:rsid w:val="00225ADF"/>
    <w:rsid w:val="002356EA"/>
    <w:rsid w:val="0024116D"/>
    <w:rsid w:val="002414D3"/>
    <w:rsid w:val="00241B44"/>
    <w:rsid w:val="00241FA3"/>
    <w:rsid w:val="00245EFB"/>
    <w:rsid w:val="0025386E"/>
    <w:rsid w:val="002638B0"/>
    <w:rsid w:val="0026647A"/>
    <w:rsid w:val="002668D3"/>
    <w:rsid w:val="0027299F"/>
    <w:rsid w:val="00284EBE"/>
    <w:rsid w:val="00286642"/>
    <w:rsid w:val="002903A7"/>
    <w:rsid w:val="002908C7"/>
    <w:rsid w:val="00292703"/>
    <w:rsid w:val="0029433F"/>
    <w:rsid w:val="00294829"/>
    <w:rsid w:val="0029690F"/>
    <w:rsid w:val="00297C8A"/>
    <w:rsid w:val="002A2A60"/>
    <w:rsid w:val="002A37BB"/>
    <w:rsid w:val="002B1C45"/>
    <w:rsid w:val="002C13C8"/>
    <w:rsid w:val="002C3547"/>
    <w:rsid w:val="002C6462"/>
    <w:rsid w:val="002D0021"/>
    <w:rsid w:val="002D299D"/>
    <w:rsid w:val="002D30E7"/>
    <w:rsid w:val="002D3473"/>
    <w:rsid w:val="002F1956"/>
    <w:rsid w:val="002F3440"/>
    <w:rsid w:val="002F75A3"/>
    <w:rsid w:val="0030392B"/>
    <w:rsid w:val="00303C2F"/>
    <w:rsid w:val="003144EF"/>
    <w:rsid w:val="00321FE0"/>
    <w:rsid w:val="00326292"/>
    <w:rsid w:val="00326415"/>
    <w:rsid w:val="00330937"/>
    <w:rsid w:val="00330F31"/>
    <w:rsid w:val="003311A1"/>
    <w:rsid w:val="00334648"/>
    <w:rsid w:val="0033768C"/>
    <w:rsid w:val="00337938"/>
    <w:rsid w:val="00340769"/>
    <w:rsid w:val="00341AA6"/>
    <w:rsid w:val="003518BB"/>
    <w:rsid w:val="00361A0A"/>
    <w:rsid w:val="00364836"/>
    <w:rsid w:val="0036565C"/>
    <w:rsid w:val="0036625E"/>
    <w:rsid w:val="00367F21"/>
    <w:rsid w:val="0037383A"/>
    <w:rsid w:val="0037465A"/>
    <w:rsid w:val="003765EF"/>
    <w:rsid w:val="00382C98"/>
    <w:rsid w:val="0038533C"/>
    <w:rsid w:val="00386568"/>
    <w:rsid w:val="00386801"/>
    <w:rsid w:val="00390B57"/>
    <w:rsid w:val="003948D5"/>
    <w:rsid w:val="00396821"/>
    <w:rsid w:val="00397D3A"/>
    <w:rsid w:val="003A051E"/>
    <w:rsid w:val="003B170F"/>
    <w:rsid w:val="003B3C5F"/>
    <w:rsid w:val="003C10EB"/>
    <w:rsid w:val="003C4471"/>
    <w:rsid w:val="003D0A6D"/>
    <w:rsid w:val="003D7879"/>
    <w:rsid w:val="003E0B16"/>
    <w:rsid w:val="003E10A7"/>
    <w:rsid w:val="003E220B"/>
    <w:rsid w:val="003E67D1"/>
    <w:rsid w:val="003F73C7"/>
    <w:rsid w:val="004017D4"/>
    <w:rsid w:val="00404329"/>
    <w:rsid w:val="00405DC1"/>
    <w:rsid w:val="00411D40"/>
    <w:rsid w:val="0041438F"/>
    <w:rsid w:val="00415F1F"/>
    <w:rsid w:val="0042108F"/>
    <w:rsid w:val="0042228D"/>
    <w:rsid w:val="00430FED"/>
    <w:rsid w:val="00434A8C"/>
    <w:rsid w:val="0043616E"/>
    <w:rsid w:val="00437297"/>
    <w:rsid w:val="00444284"/>
    <w:rsid w:val="00445CE6"/>
    <w:rsid w:val="004534C2"/>
    <w:rsid w:val="0045446F"/>
    <w:rsid w:val="0045683E"/>
    <w:rsid w:val="00477C72"/>
    <w:rsid w:val="00485546"/>
    <w:rsid w:val="00491675"/>
    <w:rsid w:val="00493855"/>
    <w:rsid w:val="00495E79"/>
    <w:rsid w:val="00496120"/>
    <w:rsid w:val="004A2D83"/>
    <w:rsid w:val="004A57DD"/>
    <w:rsid w:val="004A7B51"/>
    <w:rsid w:val="004A7D71"/>
    <w:rsid w:val="004A7EF3"/>
    <w:rsid w:val="004B11FD"/>
    <w:rsid w:val="004B23A2"/>
    <w:rsid w:val="004D1A5A"/>
    <w:rsid w:val="004D2FFF"/>
    <w:rsid w:val="004D3721"/>
    <w:rsid w:val="004D64F9"/>
    <w:rsid w:val="004E3A6B"/>
    <w:rsid w:val="004E622C"/>
    <w:rsid w:val="004F5FDF"/>
    <w:rsid w:val="005051E4"/>
    <w:rsid w:val="005177FE"/>
    <w:rsid w:val="0052263B"/>
    <w:rsid w:val="005234E4"/>
    <w:rsid w:val="00524728"/>
    <w:rsid w:val="005331CA"/>
    <w:rsid w:val="00537970"/>
    <w:rsid w:val="00540E3A"/>
    <w:rsid w:val="00544127"/>
    <w:rsid w:val="005463A9"/>
    <w:rsid w:val="00553EB2"/>
    <w:rsid w:val="00560534"/>
    <w:rsid w:val="0056391B"/>
    <w:rsid w:val="005650E2"/>
    <w:rsid w:val="00567AD7"/>
    <w:rsid w:val="00575B2D"/>
    <w:rsid w:val="005778B6"/>
    <w:rsid w:val="005833D0"/>
    <w:rsid w:val="005846F3"/>
    <w:rsid w:val="0058622F"/>
    <w:rsid w:val="00592F82"/>
    <w:rsid w:val="005A0CCA"/>
    <w:rsid w:val="005A6FF2"/>
    <w:rsid w:val="005A726D"/>
    <w:rsid w:val="005B67AC"/>
    <w:rsid w:val="005B79F4"/>
    <w:rsid w:val="005D093D"/>
    <w:rsid w:val="005D16DD"/>
    <w:rsid w:val="005D43E0"/>
    <w:rsid w:val="005D446E"/>
    <w:rsid w:val="005D54B3"/>
    <w:rsid w:val="005D58A3"/>
    <w:rsid w:val="005E1B79"/>
    <w:rsid w:val="005E6076"/>
    <w:rsid w:val="005E7008"/>
    <w:rsid w:val="005F026D"/>
    <w:rsid w:val="005F2AEA"/>
    <w:rsid w:val="005F2D0B"/>
    <w:rsid w:val="005F38FD"/>
    <w:rsid w:val="005F4B31"/>
    <w:rsid w:val="00610388"/>
    <w:rsid w:val="00610AC7"/>
    <w:rsid w:val="00612CA5"/>
    <w:rsid w:val="006153EC"/>
    <w:rsid w:val="00621A17"/>
    <w:rsid w:val="00627CC9"/>
    <w:rsid w:val="00627E7B"/>
    <w:rsid w:val="00630542"/>
    <w:rsid w:val="00630C2F"/>
    <w:rsid w:val="00632E44"/>
    <w:rsid w:val="00634622"/>
    <w:rsid w:val="00636808"/>
    <w:rsid w:val="00641515"/>
    <w:rsid w:val="00654C2F"/>
    <w:rsid w:val="00657087"/>
    <w:rsid w:val="0066105D"/>
    <w:rsid w:val="006639DB"/>
    <w:rsid w:val="006661EF"/>
    <w:rsid w:val="00677AEB"/>
    <w:rsid w:val="00680EF2"/>
    <w:rsid w:val="00687A1D"/>
    <w:rsid w:val="00690B0B"/>
    <w:rsid w:val="00697EA1"/>
    <w:rsid w:val="006A2646"/>
    <w:rsid w:val="006A6530"/>
    <w:rsid w:val="006B435A"/>
    <w:rsid w:val="006B4C64"/>
    <w:rsid w:val="006B5069"/>
    <w:rsid w:val="006D02CE"/>
    <w:rsid w:val="006D6BD5"/>
    <w:rsid w:val="006E481A"/>
    <w:rsid w:val="006E5298"/>
    <w:rsid w:val="006F22B2"/>
    <w:rsid w:val="006F4751"/>
    <w:rsid w:val="006F4A78"/>
    <w:rsid w:val="006F734A"/>
    <w:rsid w:val="00700D83"/>
    <w:rsid w:val="007020B5"/>
    <w:rsid w:val="00704852"/>
    <w:rsid w:val="007074E9"/>
    <w:rsid w:val="0071143E"/>
    <w:rsid w:val="00711999"/>
    <w:rsid w:val="00713DA4"/>
    <w:rsid w:val="00714BF1"/>
    <w:rsid w:val="00721383"/>
    <w:rsid w:val="0073158B"/>
    <w:rsid w:val="007333CC"/>
    <w:rsid w:val="0073399A"/>
    <w:rsid w:val="00737749"/>
    <w:rsid w:val="00740DAD"/>
    <w:rsid w:val="00742110"/>
    <w:rsid w:val="007454FF"/>
    <w:rsid w:val="007603F5"/>
    <w:rsid w:val="00764DB0"/>
    <w:rsid w:val="0076764D"/>
    <w:rsid w:val="0077498C"/>
    <w:rsid w:val="007809BC"/>
    <w:rsid w:val="00784128"/>
    <w:rsid w:val="00785A24"/>
    <w:rsid w:val="00787BCC"/>
    <w:rsid w:val="00793173"/>
    <w:rsid w:val="007A06A0"/>
    <w:rsid w:val="007A2A33"/>
    <w:rsid w:val="007B5C89"/>
    <w:rsid w:val="007C1FCC"/>
    <w:rsid w:val="007C4AE9"/>
    <w:rsid w:val="007C6201"/>
    <w:rsid w:val="007C625D"/>
    <w:rsid w:val="007D7C92"/>
    <w:rsid w:val="007E1154"/>
    <w:rsid w:val="007E1E1F"/>
    <w:rsid w:val="007E6BA4"/>
    <w:rsid w:val="007F39C7"/>
    <w:rsid w:val="007F41F8"/>
    <w:rsid w:val="007F659B"/>
    <w:rsid w:val="008023B6"/>
    <w:rsid w:val="00802E21"/>
    <w:rsid w:val="0080454E"/>
    <w:rsid w:val="00804C32"/>
    <w:rsid w:val="00806302"/>
    <w:rsid w:val="00807119"/>
    <w:rsid w:val="0081669A"/>
    <w:rsid w:val="0082483F"/>
    <w:rsid w:val="008279C0"/>
    <w:rsid w:val="00844E12"/>
    <w:rsid w:val="00852D90"/>
    <w:rsid w:val="00867701"/>
    <w:rsid w:val="008723F3"/>
    <w:rsid w:val="00876F56"/>
    <w:rsid w:val="00881DE6"/>
    <w:rsid w:val="008837A6"/>
    <w:rsid w:val="00884C75"/>
    <w:rsid w:val="0089145D"/>
    <w:rsid w:val="00893B7C"/>
    <w:rsid w:val="00897D68"/>
    <w:rsid w:val="008A298C"/>
    <w:rsid w:val="008A4DF2"/>
    <w:rsid w:val="008A52E5"/>
    <w:rsid w:val="008A6CFE"/>
    <w:rsid w:val="008B5333"/>
    <w:rsid w:val="008B6223"/>
    <w:rsid w:val="008C66E0"/>
    <w:rsid w:val="008E3339"/>
    <w:rsid w:val="008F20FC"/>
    <w:rsid w:val="008F4673"/>
    <w:rsid w:val="008F5FFE"/>
    <w:rsid w:val="00905A43"/>
    <w:rsid w:val="00912C79"/>
    <w:rsid w:val="00921B8C"/>
    <w:rsid w:val="009336CD"/>
    <w:rsid w:val="009337CE"/>
    <w:rsid w:val="00934399"/>
    <w:rsid w:val="00942123"/>
    <w:rsid w:val="0095207B"/>
    <w:rsid w:val="009578F6"/>
    <w:rsid w:val="00962045"/>
    <w:rsid w:val="00966B3B"/>
    <w:rsid w:val="00980E61"/>
    <w:rsid w:val="0098256E"/>
    <w:rsid w:val="00991428"/>
    <w:rsid w:val="00992676"/>
    <w:rsid w:val="009954B2"/>
    <w:rsid w:val="00996691"/>
    <w:rsid w:val="009A3A68"/>
    <w:rsid w:val="009A3AB7"/>
    <w:rsid w:val="009B0207"/>
    <w:rsid w:val="009B0723"/>
    <w:rsid w:val="009B07AD"/>
    <w:rsid w:val="009B0883"/>
    <w:rsid w:val="009B15E2"/>
    <w:rsid w:val="009B4171"/>
    <w:rsid w:val="009B4976"/>
    <w:rsid w:val="009C0B8E"/>
    <w:rsid w:val="009C1BC8"/>
    <w:rsid w:val="009C2442"/>
    <w:rsid w:val="009D0811"/>
    <w:rsid w:val="009D0EE1"/>
    <w:rsid w:val="009E2AEB"/>
    <w:rsid w:val="009E2E27"/>
    <w:rsid w:val="009E45DF"/>
    <w:rsid w:val="009E4DE3"/>
    <w:rsid w:val="009F275E"/>
    <w:rsid w:val="00A0319B"/>
    <w:rsid w:val="00A047EE"/>
    <w:rsid w:val="00A0590B"/>
    <w:rsid w:val="00A2274A"/>
    <w:rsid w:val="00A235B7"/>
    <w:rsid w:val="00A27A7A"/>
    <w:rsid w:val="00A303C9"/>
    <w:rsid w:val="00A34ABE"/>
    <w:rsid w:val="00A407EF"/>
    <w:rsid w:val="00A46B4C"/>
    <w:rsid w:val="00A5117B"/>
    <w:rsid w:val="00A56D34"/>
    <w:rsid w:val="00A60074"/>
    <w:rsid w:val="00A6325B"/>
    <w:rsid w:val="00A6627C"/>
    <w:rsid w:val="00A706C7"/>
    <w:rsid w:val="00A71019"/>
    <w:rsid w:val="00A81029"/>
    <w:rsid w:val="00A845F5"/>
    <w:rsid w:val="00A87BA2"/>
    <w:rsid w:val="00A96489"/>
    <w:rsid w:val="00AA0C60"/>
    <w:rsid w:val="00AB2425"/>
    <w:rsid w:val="00AB685C"/>
    <w:rsid w:val="00AB6C2D"/>
    <w:rsid w:val="00AC08F7"/>
    <w:rsid w:val="00AC3839"/>
    <w:rsid w:val="00AC7082"/>
    <w:rsid w:val="00AD4BE8"/>
    <w:rsid w:val="00AF228E"/>
    <w:rsid w:val="00AF6BDA"/>
    <w:rsid w:val="00B016A8"/>
    <w:rsid w:val="00B14819"/>
    <w:rsid w:val="00B15E2F"/>
    <w:rsid w:val="00B17AA9"/>
    <w:rsid w:val="00B22016"/>
    <w:rsid w:val="00B25814"/>
    <w:rsid w:val="00B44713"/>
    <w:rsid w:val="00B46A79"/>
    <w:rsid w:val="00B51B95"/>
    <w:rsid w:val="00B5317F"/>
    <w:rsid w:val="00B5423F"/>
    <w:rsid w:val="00B556CF"/>
    <w:rsid w:val="00B56103"/>
    <w:rsid w:val="00B61B24"/>
    <w:rsid w:val="00B64929"/>
    <w:rsid w:val="00B736DF"/>
    <w:rsid w:val="00B743D6"/>
    <w:rsid w:val="00B74FBD"/>
    <w:rsid w:val="00B77F46"/>
    <w:rsid w:val="00B80740"/>
    <w:rsid w:val="00B81F6E"/>
    <w:rsid w:val="00B82586"/>
    <w:rsid w:val="00B829A3"/>
    <w:rsid w:val="00B86DB1"/>
    <w:rsid w:val="00B87869"/>
    <w:rsid w:val="00B9639B"/>
    <w:rsid w:val="00BA05C6"/>
    <w:rsid w:val="00BB0F2B"/>
    <w:rsid w:val="00BB16E8"/>
    <w:rsid w:val="00BB48AA"/>
    <w:rsid w:val="00BC2EDB"/>
    <w:rsid w:val="00BD2F2E"/>
    <w:rsid w:val="00BE4FF3"/>
    <w:rsid w:val="00BF04AE"/>
    <w:rsid w:val="00BF50F7"/>
    <w:rsid w:val="00BF5746"/>
    <w:rsid w:val="00C02F29"/>
    <w:rsid w:val="00C17718"/>
    <w:rsid w:val="00C20AFE"/>
    <w:rsid w:val="00C22A25"/>
    <w:rsid w:val="00C328C8"/>
    <w:rsid w:val="00C35671"/>
    <w:rsid w:val="00C35B77"/>
    <w:rsid w:val="00C376EB"/>
    <w:rsid w:val="00C44889"/>
    <w:rsid w:val="00C46A92"/>
    <w:rsid w:val="00C46EC1"/>
    <w:rsid w:val="00C52796"/>
    <w:rsid w:val="00C53E2C"/>
    <w:rsid w:val="00C550C8"/>
    <w:rsid w:val="00C55824"/>
    <w:rsid w:val="00C56B61"/>
    <w:rsid w:val="00C606C3"/>
    <w:rsid w:val="00C620F4"/>
    <w:rsid w:val="00C72848"/>
    <w:rsid w:val="00C7736C"/>
    <w:rsid w:val="00C82D87"/>
    <w:rsid w:val="00C850A6"/>
    <w:rsid w:val="00C8712A"/>
    <w:rsid w:val="00C902C8"/>
    <w:rsid w:val="00C919D1"/>
    <w:rsid w:val="00C963D3"/>
    <w:rsid w:val="00CA0221"/>
    <w:rsid w:val="00CB0227"/>
    <w:rsid w:val="00CB1983"/>
    <w:rsid w:val="00CB2CBB"/>
    <w:rsid w:val="00CB7CAC"/>
    <w:rsid w:val="00CC5335"/>
    <w:rsid w:val="00CC5BA4"/>
    <w:rsid w:val="00CD4998"/>
    <w:rsid w:val="00CE1035"/>
    <w:rsid w:val="00CE6C50"/>
    <w:rsid w:val="00CE6E50"/>
    <w:rsid w:val="00CE7AFA"/>
    <w:rsid w:val="00CF1E7A"/>
    <w:rsid w:val="00CF2819"/>
    <w:rsid w:val="00CF4F9D"/>
    <w:rsid w:val="00CF70DC"/>
    <w:rsid w:val="00D027D9"/>
    <w:rsid w:val="00D148DC"/>
    <w:rsid w:val="00D17FDC"/>
    <w:rsid w:val="00D21D8C"/>
    <w:rsid w:val="00D27A96"/>
    <w:rsid w:val="00D423E5"/>
    <w:rsid w:val="00D53719"/>
    <w:rsid w:val="00D63EFD"/>
    <w:rsid w:val="00D759CE"/>
    <w:rsid w:val="00D832A3"/>
    <w:rsid w:val="00D84752"/>
    <w:rsid w:val="00D86B3B"/>
    <w:rsid w:val="00D8748A"/>
    <w:rsid w:val="00D92542"/>
    <w:rsid w:val="00D93196"/>
    <w:rsid w:val="00D94882"/>
    <w:rsid w:val="00D94F60"/>
    <w:rsid w:val="00DA0DC0"/>
    <w:rsid w:val="00DB243C"/>
    <w:rsid w:val="00DB482A"/>
    <w:rsid w:val="00DB50FB"/>
    <w:rsid w:val="00DB56F2"/>
    <w:rsid w:val="00DB6EF5"/>
    <w:rsid w:val="00DC3089"/>
    <w:rsid w:val="00DC4420"/>
    <w:rsid w:val="00DD0802"/>
    <w:rsid w:val="00DD2E11"/>
    <w:rsid w:val="00DE03AF"/>
    <w:rsid w:val="00DE121C"/>
    <w:rsid w:val="00DE2CA5"/>
    <w:rsid w:val="00DE6633"/>
    <w:rsid w:val="00DF75F8"/>
    <w:rsid w:val="00DF7A3A"/>
    <w:rsid w:val="00E00C00"/>
    <w:rsid w:val="00E02EDA"/>
    <w:rsid w:val="00E06F2B"/>
    <w:rsid w:val="00E07C5A"/>
    <w:rsid w:val="00E14FA7"/>
    <w:rsid w:val="00E15753"/>
    <w:rsid w:val="00E15BA9"/>
    <w:rsid w:val="00E26E19"/>
    <w:rsid w:val="00E30B9A"/>
    <w:rsid w:val="00E31DF3"/>
    <w:rsid w:val="00E35DD9"/>
    <w:rsid w:val="00E450A4"/>
    <w:rsid w:val="00E45244"/>
    <w:rsid w:val="00E506BE"/>
    <w:rsid w:val="00E55547"/>
    <w:rsid w:val="00E6302B"/>
    <w:rsid w:val="00E6452F"/>
    <w:rsid w:val="00E64F45"/>
    <w:rsid w:val="00E6742D"/>
    <w:rsid w:val="00E71CB0"/>
    <w:rsid w:val="00E71E80"/>
    <w:rsid w:val="00E76657"/>
    <w:rsid w:val="00E77C3D"/>
    <w:rsid w:val="00E90991"/>
    <w:rsid w:val="00E909F0"/>
    <w:rsid w:val="00E90D47"/>
    <w:rsid w:val="00E93993"/>
    <w:rsid w:val="00E9597C"/>
    <w:rsid w:val="00EA0913"/>
    <w:rsid w:val="00EA5B00"/>
    <w:rsid w:val="00EB146B"/>
    <w:rsid w:val="00EB45AC"/>
    <w:rsid w:val="00EB4E15"/>
    <w:rsid w:val="00EC0C75"/>
    <w:rsid w:val="00EC2126"/>
    <w:rsid w:val="00EC3D7B"/>
    <w:rsid w:val="00EC441F"/>
    <w:rsid w:val="00EC4755"/>
    <w:rsid w:val="00ED0BC4"/>
    <w:rsid w:val="00ED447D"/>
    <w:rsid w:val="00EE4971"/>
    <w:rsid w:val="00EE6CB0"/>
    <w:rsid w:val="00EE7983"/>
    <w:rsid w:val="00EF090E"/>
    <w:rsid w:val="00EF5572"/>
    <w:rsid w:val="00F033DA"/>
    <w:rsid w:val="00F054BB"/>
    <w:rsid w:val="00F13691"/>
    <w:rsid w:val="00F13FB1"/>
    <w:rsid w:val="00F27CD8"/>
    <w:rsid w:val="00F27ED4"/>
    <w:rsid w:val="00F30351"/>
    <w:rsid w:val="00F3323E"/>
    <w:rsid w:val="00F341F4"/>
    <w:rsid w:val="00F34F9D"/>
    <w:rsid w:val="00F35CCE"/>
    <w:rsid w:val="00F35DFC"/>
    <w:rsid w:val="00F45207"/>
    <w:rsid w:val="00F5524B"/>
    <w:rsid w:val="00F60538"/>
    <w:rsid w:val="00F61DD2"/>
    <w:rsid w:val="00F65AB3"/>
    <w:rsid w:val="00F66AFF"/>
    <w:rsid w:val="00F66F36"/>
    <w:rsid w:val="00F71433"/>
    <w:rsid w:val="00F946AC"/>
    <w:rsid w:val="00F97C5B"/>
    <w:rsid w:val="00FA3D50"/>
    <w:rsid w:val="00FB44D4"/>
    <w:rsid w:val="00FB7FBD"/>
    <w:rsid w:val="00FC374A"/>
    <w:rsid w:val="00FC74C8"/>
    <w:rsid w:val="00FC7B47"/>
    <w:rsid w:val="00FD035C"/>
    <w:rsid w:val="00FD1A35"/>
    <w:rsid w:val="00FD2EA4"/>
    <w:rsid w:val="00FD36C5"/>
    <w:rsid w:val="00FD3A07"/>
    <w:rsid w:val="00FD6310"/>
    <w:rsid w:val="00FD7C7B"/>
    <w:rsid w:val="00FE1D12"/>
    <w:rsid w:val="00FE2122"/>
    <w:rsid w:val="00FE2A86"/>
    <w:rsid w:val="00FE2DE2"/>
    <w:rsid w:val="00FE53A3"/>
    <w:rsid w:val="00FE79D8"/>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5EF"/>
    <w:rPr>
      <w:rFonts w:eastAsia="Times New Roman"/>
      <w:sz w:val="20"/>
    </w:rPr>
  </w:style>
  <w:style w:type="paragraph" w:styleId="Heading1">
    <w:name w:val="heading 1"/>
    <w:basedOn w:val="Normal"/>
    <w:next w:val="Normal"/>
    <w:link w:val="Heading1Char"/>
    <w:uiPriority w:val="9"/>
    <w:qFormat/>
    <w:rsid w:val="005D093D"/>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customStyle="1" w:styleId="Heading1Char">
    <w:name w:val="Heading 1 Char"/>
    <w:basedOn w:val="DefaultParagraphFont"/>
    <w:link w:val="Heading1"/>
    <w:uiPriority w:val="9"/>
    <w:rsid w:val="005D093D"/>
    <w:rPr>
      <w:rFonts w:asciiTheme="majorHAnsi" w:eastAsiaTheme="majorEastAsia" w:hAnsiTheme="majorHAnsi" w:cstheme="majorBidi"/>
      <w:color w:val="2F5496"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427493">
      <w:bodyDiv w:val="1"/>
      <w:marLeft w:val="0"/>
      <w:marRight w:val="0"/>
      <w:marTop w:val="0"/>
      <w:marBottom w:val="0"/>
      <w:divBdr>
        <w:top w:val="none" w:sz="0" w:space="0" w:color="auto"/>
        <w:left w:val="none" w:sz="0" w:space="0" w:color="auto"/>
        <w:bottom w:val="none" w:sz="0" w:space="0" w:color="auto"/>
        <w:right w:val="none" w:sz="0" w:space="0" w:color="auto"/>
      </w:divBdr>
    </w:div>
    <w:div w:id="49992621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C5E35-0246-4607-98B0-E10A0A92B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TotalTime>
  <Pages>13</Pages>
  <Words>5332</Words>
  <Characters>30397</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35658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Marisol Caneja</cp:lastModifiedBy>
  <cp:revision>23</cp:revision>
  <cp:lastPrinted>2020-06-08T05:09:00Z</cp:lastPrinted>
  <dcterms:created xsi:type="dcterms:W3CDTF">2022-07-29T19:28:00Z</dcterms:created>
  <dcterms:modified xsi:type="dcterms:W3CDTF">2022-07-30T22:55:00Z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MATTER">
    <vt:lpwstr>INSOL_RDD</vt:lpwstr>
  </property>
  <property fmtid="{D5CDD505-2E9C-101B-9397-08002B2CF9AE}" pid="3" name="DM_CLIENT">
    <vt:lpwstr>TANNE004</vt:lpwstr>
  </property>
  <property fmtid="{D5CDD505-2E9C-101B-9397-08002B2CF9AE}" pid="4" name="DM_AUTHOR">
    <vt:lpwstr>RDD</vt:lpwstr>
  </property>
  <property fmtid="{D5CDD505-2E9C-101B-9397-08002B2CF9AE}" pid="5" name="DM_OPERATOR">
    <vt:lpwstr>RDD</vt:lpwstr>
  </property>
  <property fmtid="{D5CDD505-2E9C-101B-9397-08002B2CF9AE}" pid="6" name="DM_DESCRIPTION">
    <vt:lpwstr>Revised Assessment Questions for 2020 to 2021 (with marking scheme) (10 Nov 2020) (markup from previous version)</vt:lpwstr>
  </property>
  <property fmtid="{D5CDD505-2E9C-101B-9397-08002B2CF9AE}" pid="7" name="DM_PRECEDENT">
    <vt:lpwstr/>
  </property>
  <property fmtid="{D5CDD505-2E9C-101B-9397-08002B2CF9AE}" pid="8" name="DM_INSERTFOOTER">
    <vt:i4>1</vt:i4>
  </property>
  <property fmtid="{D5CDD505-2E9C-101B-9397-08002B2CF9AE}" pid="9" name="DM_FOOTER1STPAGE">
    <vt:i4>1</vt:i4>
  </property>
  <property fmtid="{D5CDD505-2E9C-101B-9397-08002B2CF9AE}" pid="10" name="DM_DISPVERSIONINFOOTER">
    <vt:i4>0</vt:i4>
  </property>
  <property fmtid="{D5CDD505-2E9C-101B-9397-08002B2CF9AE}" pid="11" name="DM_PROMPTFORVERSION">
    <vt:i4>0</vt:i4>
  </property>
  <property fmtid="{D5CDD505-2E9C-101B-9397-08002B2CF9AE}" pid="12" name="DM_VERSION">
    <vt:i4>1</vt:i4>
  </property>
  <property fmtid="{D5CDD505-2E9C-101B-9397-08002B2CF9AE}" pid="13" name="DM_DISPFILENAMEINFOOTER">
    <vt:lpwstr>INSOL_RDD_056.docx</vt:lpwstr>
  </property>
  <property fmtid="{D5CDD505-2E9C-101B-9397-08002B2CF9AE}" pid="14" name="DM_PHONEBOOK">
    <vt:lpwstr>TDW Internal Administration</vt:lpwstr>
  </property>
  <property fmtid="{D5CDD505-2E9C-101B-9397-08002B2CF9AE}" pid="15" name="DM_AFTYDOCID">
    <vt:i4>1699369</vt:i4>
  </property>
</Properties>
</file>