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0654F88" w:rsidR="0011473D" w:rsidRPr="004736AD" w:rsidRDefault="00C56B61"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w:t>
      </w:r>
      <w:r w:rsidR="009B3D76">
        <w:rPr>
          <w:rFonts w:ascii="Arial" w:hAnsi="Arial" w:cs="Arial"/>
          <w:b/>
          <w:color w:val="000000" w:themeColor="text1"/>
          <w:sz w:val="28"/>
          <w:szCs w:val="28"/>
          <w:lang w:val="en-GB"/>
        </w:rPr>
        <w:t>G</w:t>
      </w:r>
    </w:p>
    <w:p w14:paraId="1DCE41A2" w14:textId="0CB8A9C3" w:rsidR="002638B0" w:rsidRPr="004736AD" w:rsidRDefault="002638B0"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1AD2C6D" w:rsidR="002638B0" w:rsidRPr="004736AD" w:rsidRDefault="00AF4C0D"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THE </w:t>
      </w:r>
      <w:r w:rsidR="009B3D76">
        <w:rPr>
          <w:rFonts w:ascii="Arial" w:hAnsi="Arial" w:cs="Arial"/>
          <w:b/>
          <w:color w:val="000000" w:themeColor="text1"/>
          <w:sz w:val="28"/>
          <w:szCs w:val="28"/>
          <w:lang w:val="en-GB"/>
        </w:rPr>
        <w:t>BAHAMAS</w:t>
      </w:r>
    </w:p>
    <w:p w14:paraId="5E119630" w14:textId="77777777" w:rsidR="00434A8C" w:rsidRPr="007C6201"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C667F89"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BD495B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188C10CE" w14:textId="77777777" w:rsidR="00AF4C0D" w:rsidRPr="00592F82" w:rsidRDefault="00AF4C0D" w:rsidP="00AF4C0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6D715F" w14:textId="77777777" w:rsidR="00AF4C0D" w:rsidRPr="00592F82" w:rsidRDefault="00AF4C0D" w:rsidP="00AF4C0D">
      <w:pPr>
        <w:jc w:val="both"/>
        <w:rPr>
          <w:rFonts w:ascii="Arial" w:hAnsi="Arial" w:cs="Arial"/>
          <w:sz w:val="22"/>
          <w:szCs w:val="22"/>
          <w:lang w:val="en-GB"/>
        </w:rPr>
      </w:pPr>
    </w:p>
    <w:p w14:paraId="11A32EBE" w14:textId="77777777" w:rsidR="00AF4C0D" w:rsidRDefault="00AF4C0D" w:rsidP="00AF4C0D">
      <w:pPr>
        <w:jc w:val="both"/>
        <w:rPr>
          <w:rFonts w:ascii="Arial" w:hAnsi="Arial" w:cs="Arial"/>
          <w:b/>
          <w:sz w:val="22"/>
          <w:szCs w:val="22"/>
          <w:lang w:val="en-GB"/>
        </w:rPr>
      </w:pPr>
    </w:p>
    <w:p w14:paraId="3C44F1B6" w14:textId="77777777" w:rsidR="00AF4C0D" w:rsidRPr="001E23FD" w:rsidRDefault="00AF4C0D" w:rsidP="00AF4C0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BF99FEB" w14:textId="77777777" w:rsidR="00AF4C0D" w:rsidRPr="001E23FD" w:rsidRDefault="00AF4C0D" w:rsidP="00AF4C0D">
      <w:pPr>
        <w:jc w:val="both"/>
        <w:rPr>
          <w:rFonts w:ascii="Arial" w:hAnsi="Arial" w:cs="Arial"/>
          <w:b/>
          <w:sz w:val="22"/>
          <w:szCs w:val="22"/>
          <w:lang w:val="en-GB"/>
        </w:rPr>
      </w:pPr>
    </w:p>
    <w:p w14:paraId="7278DB2D" w14:textId="77777777" w:rsidR="00AF4C0D" w:rsidRPr="001E23FD" w:rsidRDefault="00AF4C0D" w:rsidP="00AF4C0D">
      <w:pPr>
        <w:jc w:val="both"/>
        <w:rPr>
          <w:rFonts w:ascii="Arial" w:hAnsi="Arial" w:cs="Arial"/>
          <w:sz w:val="22"/>
          <w:szCs w:val="22"/>
          <w:lang w:val="en-GB"/>
        </w:rPr>
      </w:pPr>
    </w:p>
    <w:p w14:paraId="217D4144"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1E23FD" w:rsidRDefault="00AF4C0D" w:rsidP="00AF4C0D">
      <w:pPr>
        <w:ind w:left="720" w:hanging="720"/>
        <w:jc w:val="both"/>
        <w:rPr>
          <w:rFonts w:ascii="Arial" w:hAnsi="Arial" w:cs="Arial"/>
          <w:sz w:val="22"/>
          <w:szCs w:val="22"/>
          <w:lang w:val="en-GB"/>
        </w:rPr>
      </w:pPr>
    </w:p>
    <w:p w14:paraId="1B919363"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FEFFE" w14:textId="77777777" w:rsidR="00AF4C0D" w:rsidRPr="001E23FD" w:rsidRDefault="00AF4C0D" w:rsidP="00AF4C0D">
      <w:pPr>
        <w:ind w:left="720" w:hanging="720"/>
        <w:jc w:val="both"/>
        <w:rPr>
          <w:rFonts w:ascii="Arial" w:hAnsi="Arial" w:cs="Arial"/>
          <w:sz w:val="22"/>
          <w:szCs w:val="22"/>
          <w:lang w:val="en-GB"/>
        </w:rPr>
      </w:pPr>
    </w:p>
    <w:p w14:paraId="5636B17F"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B444742" w14:textId="77777777" w:rsidR="00AF4C0D" w:rsidRPr="001E23FD" w:rsidRDefault="00AF4C0D" w:rsidP="00AF4C0D">
      <w:pPr>
        <w:ind w:left="720" w:hanging="720"/>
        <w:jc w:val="both"/>
        <w:rPr>
          <w:rFonts w:ascii="Arial" w:hAnsi="Arial" w:cs="Arial"/>
          <w:sz w:val="22"/>
          <w:szCs w:val="22"/>
          <w:lang w:val="en-GB"/>
        </w:rPr>
      </w:pPr>
    </w:p>
    <w:p w14:paraId="556E5497" w14:textId="3C137B1F"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5G</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5G</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4B005BE" w14:textId="77777777" w:rsidR="00AF4C0D" w:rsidRPr="001E23FD" w:rsidRDefault="00AF4C0D" w:rsidP="00AF4C0D">
      <w:pPr>
        <w:ind w:left="720" w:hanging="720"/>
        <w:jc w:val="both"/>
        <w:rPr>
          <w:rFonts w:ascii="Arial" w:hAnsi="Arial" w:cs="Arial"/>
          <w:sz w:val="22"/>
          <w:szCs w:val="22"/>
          <w:lang w:val="en-GB"/>
        </w:rPr>
      </w:pPr>
    </w:p>
    <w:p w14:paraId="6FD8F82D"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1B5D25A" w14:textId="77777777" w:rsidR="00AF4C0D" w:rsidRPr="001E23FD" w:rsidRDefault="00AF4C0D" w:rsidP="00AF4C0D">
      <w:pPr>
        <w:ind w:left="720" w:hanging="720"/>
        <w:jc w:val="both"/>
        <w:rPr>
          <w:rFonts w:ascii="Arial" w:hAnsi="Arial" w:cs="Arial"/>
          <w:sz w:val="22"/>
          <w:szCs w:val="22"/>
          <w:lang w:val="en-GB"/>
        </w:rPr>
      </w:pPr>
    </w:p>
    <w:p w14:paraId="6753B836"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1CED0A7" w14:textId="77777777" w:rsidR="00AF4C0D" w:rsidRPr="001E23FD" w:rsidRDefault="00AF4C0D" w:rsidP="00AF4C0D">
      <w:pPr>
        <w:ind w:left="720" w:hanging="720"/>
        <w:jc w:val="both"/>
        <w:rPr>
          <w:rFonts w:ascii="Arial" w:hAnsi="Arial" w:cs="Arial"/>
          <w:sz w:val="22"/>
          <w:szCs w:val="22"/>
          <w:lang w:val="en-GB"/>
        </w:rPr>
      </w:pPr>
    </w:p>
    <w:p w14:paraId="462752C3" w14:textId="0749EA16" w:rsidR="00AF4C0D" w:rsidRPr="00592F82"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2F49C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6D9ED03D" w14:textId="77777777" w:rsidR="00AF4C0D" w:rsidRPr="00592F82" w:rsidRDefault="00AF4C0D" w:rsidP="00AF4C0D">
      <w:pPr>
        <w:ind w:left="720" w:hanging="720"/>
        <w:jc w:val="both"/>
        <w:rPr>
          <w:rFonts w:ascii="Arial" w:hAnsi="Arial" w:cs="Arial"/>
          <w:sz w:val="22"/>
          <w:szCs w:val="22"/>
          <w:lang w:val="en-GB"/>
        </w:rPr>
      </w:pPr>
    </w:p>
    <w:p w14:paraId="00A7A65B" w14:textId="77777777" w:rsidR="00AF4C0D" w:rsidRPr="00592F82" w:rsidRDefault="00AF4C0D" w:rsidP="00AF4C0D">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79FEE5C0" w14:textId="5F5BB035" w:rsidR="00CC03AD" w:rsidRDefault="00CC03AD" w:rsidP="00690F5A">
      <w:pPr>
        <w:jc w:val="both"/>
        <w:rPr>
          <w:rFonts w:ascii="Arial" w:hAnsi="Arial" w:cs="Arial"/>
          <w:sz w:val="22"/>
          <w:szCs w:val="22"/>
          <w:lang w:val="en-GB"/>
        </w:rPr>
      </w:pPr>
      <w:r>
        <w:rPr>
          <w:rFonts w:ascii="Arial" w:hAnsi="Arial" w:cs="Arial"/>
          <w:sz w:val="22"/>
          <w:szCs w:val="22"/>
          <w:lang w:val="en-GB"/>
        </w:rPr>
        <w:t xml:space="preserve">Select the </w:t>
      </w:r>
      <w:r w:rsidRPr="00CC03AD">
        <w:rPr>
          <w:rFonts w:ascii="Arial" w:hAnsi="Arial" w:cs="Arial"/>
          <w:b/>
          <w:bCs/>
          <w:sz w:val="22"/>
          <w:szCs w:val="22"/>
          <w:u w:val="single"/>
          <w:lang w:val="en-GB"/>
        </w:rPr>
        <w:t>correct answer</w:t>
      </w:r>
      <w:r>
        <w:rPr>
          <w:rFonts w:ascii="Arial" w:hAnsi="Arial" w:cs="Arial"/>
          <w:sz w:val="22"/>
          <w:szCs w:val="22"/>
          <w:lang w:val="en-GB"/>
        </w:rPr>
        <w:t>:</w:t>
      </w:r>
    </w:p>
    <w:p w14:paraId="7DC677DE" w14:textId="77777777" w:rsidR="00CC03AD" w:rsidRDefault="00CC03AD" w:rsidP="00690F5A">
      <w:pPr>
        <w:jc w:val="both"/>
        <w:rPr>
          <w:rFonts w:ascii="Arial" w:hAnsi="Arial" w:cs="Arial"/>
          <w:sz w:val="22"/>
          <w:szCs w:val="22"/>
          <w:lang w:val="en-GB"/>
        </w:rPr>
      </w:pPr>
    </w:p>
    <w:p w14:paraId="5023A41A" w14:textId="42C0E964" w:rsidR="00690F5A" w:rsidRDefault="00690F5A" w:rsidP="00690F5A">
      <w:pPr>
        <w:jc w:val="both"/>
        <w:rPr>
          <w:rFonts w:ascii="Arial" w:hAnsi="Arial" w:cs="Arial"/>
          <w:sz w:val="22"/>
          <w:szCs w:val="22"/>
          <w:lang w:val="en-GB"/>
        </w:rPr>
      </w:pPr>
      <w:r>
        <w:rPr>
          <w:rFonts w:ascii="Arial" w:hAnsi="Arial" w:cs="Arial"/>
          <w:sz w:val="22"/>
          <w:szCs w:val="22"/>
          <w:lang w:val="en-GB"/>
        </w:rPr>
        <w:t>What are the modes of win</w:t>
      </w:r>
      <w:r w:rsidR="00CC03AD">
        <w:rPr>
          <w:rFonts w:ascii="Arial" w:hAnsi="Arial" w:cs="Arial"/>
          <w:sz w:val="22"/>
          <w:szCs w:val="22"/>
          <w:lang w:val="en-GB"/>
        </w:rPr>
        <w:t>d</w:t>
      </w:r>
      <w:r>
        <w:rPr>
          <w:rFonts w:ascii="Arial" w:hAnsi="Arial" w:cs="Arial"/>
          <w:sz w:val="22"/>
          <w:szCs w:val="22"/>
          <w:lang w:val="en-GB"/>
        </w:rPr>
        <w:t>ing</w:t>
      </w:r>
      <w:r w:rsidR="00CC03AD">
        <w:rPr>
          <w:rFonts w:ascii="Arial" w:hAnsi="Arial" w:cs="Arial"/>
          <w:sz w:val="22"/>
          <w:szCs w:val="22"/>
          <w:lang w:val="en-GB"/>
        </w:rPr>
        <w:t>-</w:t>
      </w:r>
      <w:r>
        <w:rPr>
          <w:rFonts w:ascii="Arial" w:hAnsi="Arial" w:cs="Arial"/>
          <w:sz w:val="22"/>
          <w:szCs w:val="22"/>
          <w:lang w:val="en-GB"/>
        </w:rPr>
        <w:t xml:space="preserve">up </w:t>
      </w:r>
      <w:r w:rsidR="00CC03AD">
        <w:rPr>
          <w:rFonts w:ascii="Arial" w:hAnsi="Arial" w:cs="Arial"/>
          <w:sz w:val="22"/>
          <w:szCs w:val="22"/>
          <w:lang w:val="en-GB"/>
        </w:rPr>
        <w:t xml:space="preserve">for </w:t>
      </w:r>
      <w:r>
        <w:rPr>
          <w:rFonts w:ascii="Arial" w:hAnsi="Arial" w:cs="Arial"/>
          <w:sz w:val="22"/>
          <w:szCs w:val="22"/>
          <w:lang w:val="en-GB"/>
        </w:rPr>
        <w:t>a Bahamian company?</w:t>
      </w:r>
    </w:p>
    <w:p w14:paraId="025B6CB1" w14:textId="77777777" w:rsidR="00690F5A" w:rsidRPr="006D2BBF" w:rsidRDefault="00690F5A" w:rsidP="00690F5A">
      <w:pPr>
        <w:jc w:val="both"/>
        <w:rPr>
          <w:rFonts w:ascii="Arial" w:hAnsi="Arial" w:cs="Arial"/>
          <w:sz w:val="22"/>
          <w:szCs w:val="22"/>
          <w:lang w:val="en-GB"/>
        </w:rPr>
      </w:pPr>
    </w:p>
    <w:p w14:paraId="0865745B" w14:textId="76C4D05B"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Compulsor</w:t>
      </w:r>
      <w:r w:rsidR="00765A52">
        <w:rPr>
          <w:rFonts w:ascii="Arial" w:hAnsi="Arial" w:cs="Arial"/>
          <w:sz w:val="22"/>
          <w:szCs w:val="22"/>
          <w:lang w:val="en-GB"/>
        </w:rPr>
        <w:t>y winding-up.</w:t>
      </w:r>
    </w:p>
    <w:p w14:paraId="777A21F3" w14:textId="77777777" w:rsidR="00765A52" w:rsidRPr="00765A52" w:rsidRDefault="00765A52" w:rsidP="00765A52">
      <w:pPr>
        <w:jc w:val="both"/>
        <w:rPr>
          <w:rFonts w:ascii="Arial" w:hAnsi="Arial" w:cs="Arial"/>
          <w:sz w:val="22"/>
          <w:szCs w:val="22"/>
          <w:lang w:val="en-GB"/>
        </w:rPr>
      </w:pPr>
    </w:p>
    <w:p w14:paraId="372D876D" w14:textId="237560E3"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Voluntar</w:t>
      </w:r>
      <w:r w:rsidR="00765A52">
        <w:rPr>
          <w:rFonts w:ascii="Arial" w:hAnsi="Arial" w:cs="Arial"/>
          <w:sz w:val="22"/>
          <w:szCs w:val="22"/>
          <w:lang w:val="en-GB"/>
        </w:rPr>
        <w:t>y winding-up.</w:t>
      </w:r>
    </w:p>
    <w:p w14:paraId="6912B6CF" w14:textId="77777777" w:rsidR="00765A52" w:rsidRPr="00765A52" w:rsidRDefault="00765A52" w:rsidP="00765A52">
      <w:pPr>
        <w:jc w:val="both"/>
        <w:rPr>
          <w:rFonts w:ascii="Arial" w:hAnsi="Arial" w:cs="Arial"/>
          <w:sz w:val="22"/>
          <w:szCs w:val="22"/>
          <w:lang w:val="en-GB"/>
        </w:rPr>
      </w:pPr>
    </w:p>
    <w:p w14:paraId="68B12C30" w14:textId="0DFC14F2" w:rsidR="00690F5A" w:rsidRDefault="00765A52" w:rsidP="00E219F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Winding-up u</w:t>
      </w:r>
      <w:r w:rsidR="00690F5A" w:rsidRPr="00CC03AD">
        <w:rPr>
          <w:rFonts w:ascii="Arial" w:hAnsi="Arial" w:cs="Arial"/>
          <w:sz w:val="22"/>
          <w:szCs w:val="22"/>
          <w:lang w:val="en-GB"/>
        </w:rPr>
        <w:t>nder supervision of the Court.</w:t>
      </w:r>
    </w:p>
    <w:p w14:paraId="1ABC310D" w14:textId="77777777" w:rsidR="00765A52" w:rsidRPr="00765A52" w:rsidRDefault="00765A52" w:rsidP="00765A52">
      <w:pPr>
        <w:jc w:val="both"/>
        <w:rPr>
          <w:rFonts w:ascii="Arial" w:hAnsi="Arial" w:cs="Arial"/>
          <w:sz w:val="22"/>
          <w:szCs w:val="22"/>
          <w:lang w:val="en-GB"/>
        </w:rPr>
      </w:pPr>
    </w:p>
    <w:p w14:paraId="6FF928EB" w14:textId="77777777" w:rsidR="00690F5A" w:rsidRPr="003767BF" w:rsidRDefault="00690F5A" w:rsidP="00E219F4">
      <w:pPr>
        <w:pStyle w:val="ListParagraph"/>
        <w:numPr>
          <w:ilvl w:val="0"/>
          <w:numId w:val="2"/>
        </w:numPr>
        <w:ind w:left="426"/>
        <w:jc w:val="both"/>
        <w:rPr>
          <w:rFonts w:ascii="Arial" w:hAnsi="Arial" w:cs="Arial"/>
          <w:sz w:val="22"/>
          <w:szCs w:val="22"/>
          <w:highlight w:val="yellow"/>
          <w:lang w:val="en-GB"/>
        </w:rPr>
      </w:pPr>
      <w:proofErr w:type="gramStart"/>
      <w:r w:rsidRPr="003767BF">
        <w:rPr>
          <w:rFonts w:ascii="Arial" w:hAnsi="Arial" w:cs="Arial"/>
          <w:sz w:val="22"/>
          <w:szCs w:val="22"/>
          <w:highlight w:val="yellow"/>
          <w:lang w:val="en-GB"/>
        </w:rPr>
        <w:t>All of</w:t>
      </w:r>
      <w:proofErr w:type="gramEnd"/>
      <w:r w:rsidRPr="003767BF">
        <w:rPr>
          <w:rFonts w:ascii="Arial" w:hAnsi="Arial" w:cs="Arial"/>
          <w:sz w:val="22"/>
          <w:szCs w:val="22"/>
          <w:highlight w:val="yellow"/>
          <w:lang w:val="en-GB"/>
        </w:rPr>
        <w:t xml:space="preserve"> the above.</w:t>
      </w:r>
    </w:p>
    <w:p w14:paraId="02E4F3EB" w14:textId="77777777" w:rsidR="00690F5A" w:rsidRDefault="00690F5A" w:rsidP="00C55824">
      <w:pPr>
        <w:jc w:val="both"/>
        <w:rPr>
          <w:rFonts w:ascii="Arial" w:hAnsi="Arial" w:cs="Arial"/>
          <w:sz w:val="22"/>
          <w:szCs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762E4A">
      <w:pPr>
        <w:jc w:val="both"/>
        <w:rPr>
          <w:rFonts w:ascii="Arial" w:hAnsi="Arial" w:cs="Arial"/>
          <w:sz w:val="22"/>
          <w:szCs w:val="22"/>
        </w:rPr>
      </w:pPr>
    </w:p>
    <w:p w14:paraId="35B81361" w14:textId="4A6A9643" w:rsidR="00765A52" w:rsidRDefault="00765A52" w:rsidP="00762E4A">
      <w:pPr>
        <w:jc w:val="both"/>
        <w:rPr>
          <w:rFonts w:ascii="Arial" w:hAnsi="Arial" w:cs="Arial"/>
          <w:sz w:val="22"/>
          <w:szCs w:val="22"/>
          <w:lang w:val="en-GB"/>
        </w:rPr>
      </w:pPr>
      <w:r>
        <w:rPr>
          <w:rFonts w:ascii="Arial" w:hAnsi="Arial" w:cs="Arial"/>
          <w:sz w:val="22"/>
          <w:szCs w:val="22"/>
          <w:lang w:val="en-GB"/>
        </w:rPr>
        <w:t xml:space="preserve">Select the </w:t>
      </w:r>
      <w:r w:rsidRPr="00765A52">
        <w:rPr>
          <w:rFonts w:ascii="Arial" w:hAnsi="Arial" w:cs="Arial"/>
          <w:b/>
          <w:bCs/>
          <w:sz w:val="22"/>
          <w:szCs w:val="22"/>
          <w:u w:val="single"/>
          <w:lang w:val="en-GB"/>
        </w:rPr>
        <w:t>correct answer</w:t>
      </w:r>
      <w:r>
        <w:rPr>
          <w:rFonts w:ascii="Arial" w:hAnsi="Arial" w:cs="Arial"/>
          <w:sz w:val="22"/>
          <w:szCs w:val="22"/>
          <w:lang w:val="en-GB"/>
        </w:rPr>
        <w:t>:</w:t>
      </w:r>
    </w:p>
    <w:p w14:paraId="45CCACBB" w14:textId="77777777" w:rsidR="00765A52" w:rsidRDefault="00765A52" w:rsidP="00762E4A">
      <w:pPr>
        <w:jc w:val="both"/>
        <w:rPr>
          <w:rFonts w:ascii="Arial" w:hAnsi="Arial" w:cs="Arial"/>
          <w:sz w:val="22"/>
          <w:szCs w:val="22"/>
          <w:lang w:val="en-GB"/>
        </w:rPr>
      </w:pPr>
    </w:p>
    <w:p w14:paraId="6232E27C" w14:textId="71CC4DAC" w:rsidR="00690F5A" w:rsidRDefault="00690F5A" w:rsidP="00762E4A">
      <w:pPr>
        <w:jc w:val="both"/>
        <w:rPr>
          <w:rFonts w:ascii="Arial" w:hAnsi="Arial" w:cs="Arial"/>
          <w:sz w:val="22"/>
          <w:szCs w:val="22"/>
          <w:lang w:val="en-GB"/>
        </w:rPr>
      </w:pPr>
      <w:r w:rsidRPr="006D2BBF">
        <w:rPr>
          <w:rFonts w:ascii="Arial" w:hAnsi="Arial" w:cs="Arial"/>
          <w:sz w:val="22"/>
          <w:szCs w:val="22"/>
          <w:lang w:val="en-GB"/>
        </w:rPr>
        <w:t xml:space="preserve">When is a </w:t>
      </w:r>
      <w:r>
        <w:rPr>
          <w:rFonts w:ascii="Arial" w:hAnsi="Arial" w:cs="Arial"/>
          <w:sz w:val="22"/>
          <w:szCs w:val="22"/>
          <w:lang w:val="en-GB"/>
        </w:rPr>
        <w:t xml:space="preserve">Bahamian company deemed to be unable to pay its debts </w:t>
      </w:r>
      <w:r w:rsidRPr="006D2BBF">
        <w:rPr>
          <w:rFonts w:ascii="Arial" w:hAnsi="Arial" w:cs="Arial"/>
          <w:sz w:val="22"/>
          <w:szCs w:val="22"/>
          <w:lang w:val="en-GB"/>
        </w:rPr>
        <w:t xml:space="preserve">under section </w:t>
      </w:r>
      <w:r>
        <w:rPr>
          <w:rFonts w:ascii="Arial" w:hAnsi="Arial" w:cs="Arial"/>
          <w:sz w:val="22"/>
          <w:szCs w:val="22"/>
          <w:lang w:val="en-GB"/>
        </w:rPr>
        <w:t>188</w:t>
      </w:r>
      <w:r w:rsidRPr="006D2BBF">
        <w:rPr>
          <w:rFonts w:ascii="Arial" w:hAnsi="Arial" w:cs="Arial"/>
          <w:sz w:val="22"/>
          <w:szCs w:val="22"/>
          <w:lang w:val="en-GB"/>
        </w:rPr>
        <w:t xml:space="preserve"> of the </w:t>
      </w:r>
      <w:r w:rsidRPr="00765A52">
        <w:rPr>
          <w:rFonts w:ascii="Arial" w:hAnsi="Arial" w:cs="Arial"/>
          <w:iCs/>
          <w:sz w:val="22"/>
          <w:szCs w:val="22"/>
          <w:lang w:val="en-GB"/>
        </w:rPr>
        <w:t>Companies Act, Ch 308</w:t>
      </w:r>
      <w:r w:rsidRPr="006D2BBF">
        <w:rPr>
          <w:rFonts w:ascii="Arial" w:hAnsi="Arial" w:cs="Arial"/>
          <w:sz w:val="22"/>
          <w:szCs w:val="22"/>
          <w:lang w:val="en-GB"/>
        </w:rPr>
        <w:t>?</w:t>
      </w:r>
    </w:p>
    <w:p w14:paraId="5527A2A9" w14:textId="77777777" w:rsidR="00690F5A" w:rsidRPr="006D2BBF" w:rsidRDefault="00690F5A" w:rsidP="00762E4A">
      <w:pPr>
        <w:jc w:val="both"/>
        <w:rPr>
          <w:rFonts w:ascii="Arial" w:hAnsi="Arial" w:cs="Arial"/>
          <w:sz w:val="22"/>
          <w:szCs w:val="22"/>
          <w:lang w:val="en-GB"/>
        </w:rPr>
      </w:pPr>
    </w:p>
    <w:p w14:paraId="6C9811A5" w14:textId="0287D8D0"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balance sheet insolvent.</w:t>
      </w:r>
    </w:p>
    <w:p w14:paraId="30955338" w14:textId="77777777" w:rsidR="00762E4A" w:rsidRPr="00762E4A" w:rsidRDefault="00762E4A" w:rsidP="00762E4A">
      <w:pPr>
        <w:jc w:val="both"/>
        <w:rPr>
          <w:rFonts w:ascii="Arial" w:hAnsi="Arial" w:cs="Arial"/>
          <w:sz w:val="22"/>
          <w:szCs w:val="22"/>
          <w:lang w:val="en-GB"/>
        </w:rPr>
      </w:pPr>
    </w:p>
    <w:p w14:paraId="20E9E87F" w14:textId="6BA652E6"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cash flow insolvent.</w:t>
      </w:r>
    </w:p>
    <w:p w14:paraId="66C7444D" w14:textId="77777777" w:rsidR="00762E4A" w:rsidRPr="00762E4A" w:rsidRDefault="00762E4A" w:rsidP="00762E4A">
      <w:pPr>
        <w:jc w:val="both"/>
        <w:rPr>
          <w:rFonts w:ascii="Arial" w:hAnsi="Arial" w:cs="Arial"/>
          <w:sz w:val="22"/>
          <w:szCs w:val="22"/>
          <w:lang w:val="en-GB"/>
        </w:rPr>
      </w:pPr>
    </w:p>
    <w:p w14:paraId="488905DC" w14:textId="05943CD5"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When it is balance sheet insolvent and cash flow insolvent.</w:t>
      </w:r>
    </w:p>
    <w:p w14:paraId="22EE5859" w14:textId="77777777" w:rsidR="00762E4A" w:rsidRPr="00762E4A" w:rsidRDefault="00762E4A" w:rsidP="00762E4A">
      <w:pPr>
        <w:jc w:val="both"/>
        <w:rPr>
          <w:rFonts w:ascii="Arial" w:hAnsi="Arial" w:cs="Arial"/>
          <w:sz w:val="22"/>
          <w:szCs w:val="22"/>
          <w:lang w:val="en-GB"/>
        </w:rPr>
      </w:pPr>
    </w:p>
    <w:p w14:paraId="4BB2ABD4" w14:textId="65F45035" w:rsidR="00690F5A" w:rsidRPr="00A35C8B" w:rsidRDefault="00690F5A" w:rsidP="00E219F4">
      <w:pPr>
        <w:pStyle w:val="ListParagraph"/>
        <w:numPr>
          <w:ilvl w:val="0"/>
          <w:numId w:val="3"/>
        </w:numPr>
        <w:ind w:left="426"/>
        <w:jc w:val="both"/>
        <w:rPr>
          <w:rFonts w:ascii="Arial" w:hAnsi="Arial" w:cs="Arial"/>
          <w:sz w:val="22"/>
          <w:szCs w:val="22"/>
          <w:highlight w:val="yellow"/>
          <w:lang w:val="en-GB"/>
        </w:rPr>
      </w:pPr>
      <w:r w:rsidRPr="00A35C8B">
        <w:rPr>
          <w:rFonts w:ascii="Arial" w:hAnsi="Arial"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77777777" w:rsidR="00690F5A" w:rsidRDefault="00690F5A" w:rsidP="00762E4A">
      <w:pPr>
        <w:jc w:val="both"/>
        <w:rPr>
          <w:rFonts w:ascii="Arial" w:hAnsi="Arial" w:cs="Arial"/>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9DAA966" w14:textId="1FB3B042" w:rsidR="00D85EBA" w:rsidRDefault="00D85EBA" w:rsidP="00C55824">
      <w:pPr>
        <w:jc w:val="both"/>
        <w:rPr>
          <w:rFonts w:ascii="Arial" w:hAnsi="Arial" w:cs="Arial"/>
          <w:sz w:val="22"/>
          <w:szCs w:val="22"/>
          <w:lang w:val="en-GB"/>
        </w:rPr>
      </w:pPr>
      <w:r>
        <w:rPr>
          <w:rFonts w:ascii="Arial" w:hAnsi="Arial" w:cs="Arial"/>
          <w:sz w:val="22"/>
          <w:szCs w:val="22"/>
          <w:lang w:val="en-GB"/>
        </w:rPr>
        <w:t xml:space="preserve">Select the </w:t>
      </w:r>
      <w:r w:rsidRPr="00D85EBA">
        <w:rPr>
          <w:rFonts w:ascii="Arial" w:hAnsi="Arial" w:cs="Arial"/>
          <w:b/>
          <w:bCs/>
          <w:sz w:val="22"/>
          <w:szCs w:val="22"/>
          <w:u w:val="single"/>
          <w:lang w:val="en-GB"/>
        </w:rPr>
        <w:t>correct answer</w:t>
      </w:r>
      <w:r>
        <w:rPr>
          <w:rFonts w:ascii="Arial" w:hAnsi="Arial" w:cs="Arial"/>
          <w:sz w:val="22"/>
          <w:szCs w:val="22"/>
          <w:lang w:val="en-GB"/>
        </w:rPr>
        <w:t>:</w:t>
      </w:r>
    </w:p>
    <w:p w14:paraId="497EAD75" w14:textId="77777777" w:rsidR="00D85EBA" w:rsidRDefault="00D85EBA" w:rsidP="00C55824">
      <w:pPr>
        <w:jc w:val="both"/>
        <w:rPr>
          <w:rFonts w:ascii="Arial" w:hAnsi="Arial" w:cs="Arial"/>
          <w:sz w:val="22"/>
          <w:szCs w:val="22"/>
          <w:lang w:val="en-GB"/>
        </w:rPr>
      </w:pPr>
    </w:p>
    <w:p w14:paraId="659506D1" w14:textId="04A1AD36"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w:t>
      </w:r>
      <w:r w:rsidR="00AC5925">
        <w:rPr>
          <w:rFonts w:ascii="Arial" w:hAnsi="Arial" w:cs="Arial"/>
          <w:sz w:val="22"/>
          <w:szCs w:val="22"/>
          <w:lang w:val="en-GB"/>
        </w:rPr>
        <w:t>Bahamian</w:t>
      </w:r>
      <w:r w:rsidR="005F3A50">
        <w:rPr>
          <w:rFonts w:ascii="Arial" w:hAnsi="Arial" w:cs="Arial"/>
          <w:sz w:val="22"/>
          <w:szCs w:val="22"/>
          <w:lang w:val="en-GB"/>
        </w:rPr>
        <w:t xml:space="preserve">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318027A8" w:rsidR="00867701" w:rsidRPr="006D2BBF" w:rsidRDefault="00D85EBA" w:rsidP="00C55824">
      <w:pPr>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sidR="00867701" w:rsidRPr="006D2BBF">
        <w:rPr>
          <w:rFonts w:ascii="Arial" w:hAnsi="Arial" w:cs="Arial"/>
          <w:sz w:val="22"/>
          <w:szCs w:val="22"/>
          <w:lang w:val="en-GB"/>
        </w:rPr>
        <w:t>)</w:t>
      </w:r>
      <w:r w:rsidR="00867701">
        <w:rPr>
          <w:rFonts w:ascii="Arial" w:hAnsi="Arial" w:cs="Arial"/>
          <w:sz w:val="22"/>
          <w:szCs w:val="22"/>
          <w:lang w:val="en-GB"/>
        </w:rPr>
        <w:t xml:space="preserve"> </w:t>
      </w:r>
      <w:r w:rsidR="00AC5925">
        <w:rPr>
          <w:rFonts w:ascii="Arial" w:hAnsi="Arial" w:cs="Arial"/>
          <w:sz w:val="22"/>
          <w:szCs w:val="22"/>
          <w:lang w:val="en-GB"/>
        </w:rPr>
        <w:t>Employees’ salaries, wages and gratuities</w:t>
      </w:r>
      <w:r w:rsidR="00867701" w:rsidRPr="006D2BBF">
        <w:rPr>
          <w:rFonts w:ascii="Arial" w:hAnsi="Arial" w:cs="Arial"/>
          <w:sz w:val="22"/>
          <w:szCs w:val="22"/>
          <w:lang w:val="en-GB"/>
        </w:rPr>
        <w:t xml:space="preserve">; </w:t>
      </w:r>
      <w:r>
        <w:rPr>
          <w:rFonts w:ascii="Arial" w:hAnsi="Arial" w:cs="Arial"/>
          <w:sz w:val="22"/>
          <w:szCs w:val="22"/>
          <w:lang w:val="en-GB"/>
        </w:rPr>
        <w:t>(ii</w:t>
      </w:r>
      <w:r w:rsidR="00867701" w:rsidRPr="006D2BBF">
        <w:rPr>
          <w:rFonts w:ascii="Arial" w:hAnsi="Arial" w:cs="Arial"/>
          <w:sz w:val="22"/>
          <w:szCs w:val="22"/>
          <w:lang w:val="en-GB"/>
        </w:rPr>
        <w:t xml:space="preserve">) </w:t>
      </w:r>
      <w:r w:rsidR="00AC5925">
        <w:rPr>
          <w:rFonts w:ascii="Arial" w:hAnsi="Arial" w:cs="Arial"/>
          <w:sz w:val="22"/>
          <w:szCs w:val="22"/>
          <w:lang w:val="en-GB"/>
        </w:rPr>
        <w:t>all taxes, assessments or impositions imposed or made under any Bahamian Act</w:t>
      </w:r>
      <w:r w:rsidR="00867701" w:rsidRPr="006D2BBF">
        <w:rPr>
          <w:rFonts w:ascii="Arial" w:hAnsi="Arial" w:cs="Arial"/>
          <w:sz w:val="22"/>
          <w:szCs w:val="22"/>
          <w:lang w:val="en-GB"/>
        </w:rPr>
        <w:t xml:space="preserve">; </w:t>
      </w:r>
      <w:r>
        <w:rPr>
          <w:rFonts w:ascii="Arial" w:hAnsi="Arial" w:cs="Arial"/>
          <w:sz w:val="22"/>
          <w:szCs w:val="22"/>
          <w:lang w:val="en-GB"/>
        </w:rPr>
        <w:t>(iii)</w:t>
      </w:r>
      <w:r w:rsidR="00867701" w:rsidRPr="006D2BBF">
        <w:rPr>
          <w:rFonts w:ascii="Arial" w:hAnsi="Arial" w:cs="Arial"/>
          <w:sz w:val="22"/>
          <w:szCs w:val="22"/>
          <w:lang w:val="en-GB"/>
        </w:rPr>
        <w:t xml:space="preserve"> </w:t>
      </w:r>
      <w:r w:rsidR="00AC5925">
        <w:rPr>
          <w:rFonts w:ascii="Arial" w:hAnsi="Arial" w:cs="Arial"/>
          <w:sz w:val="22"/>
          <w:szCs w:val="22"/>
          <w:lang w:val="en-GB"/>
        </w:rPr>
        <w:t xml:space="preserve">sums due for </w:t>
      </w:r>
      <w:proofErr w:type="gramStart"/>
      <w:r w:rsidR="00AC5925">
        <w:rPr>
          <w:rFonts w:ascii="Arial" w:hAnsi="Arial" w:cs="Arial"/>
          <w:sz w:val="22"/>
          <w:szCs w:val="22"/>
          <w:lang w:val="en-GB"/>
        </w:rPr>
        <w:t>employees</w:t>
      </w:r>
      <w:proofErr w:type="gramEnd"/>
      <w:r w:rsidR="00AC5925">
        <w:rPr>
          <w:rFonts w:ascii="Arial" w:hAnsi="Arial" w:cs="Arial"/>
          <w:sz w:val="22"/>
          <w:szCs w:val="22"/>
          <w:lang w:val="en-GB"/>
        </w:rPr>
        <w:t xml:space="preserve"> medical insurance</w:t>
      </w:r>
      <w:r w:rsidR="00867701" w:rsidRPr="006D2BBF">
        <w:rPr>
          <w:rFonts w:ascii="Arial" w:hAnsi="Arial" w:cs="Arial"/>
          <w:sz w:val="22"/>
          <w:szCs w:val="22"/>
          <w:lang w:val="en-GB"/>
        </w:rPr>
        <w:t xml:space="preserve">; </w:t>
      </w:r>
      <w:r>
        <w:rPr>
          <w:rFonts w:ascii="Arial" w:hAnsi="Arial" w:cs="Arial"/>
          <w:sz w:val="22"/>
          <w:szCs w:val="22"/>
          <w:lang w:val="en-GB"/>
        </w:rPr>
        <w:t>(iv)</w:t>
      </w:r>
      <w:r w:rsidR="00867701" w:rsidRPr="006D2BBF">
        <w:rPr>
          <w:rFonts w:ascii="Arial" w:hAnsi="Arial" w:cs="Arial"/>
          <w:sz w:val="22"/>
          <w:szCs w:val="22"/>
          <w:lang w:val="en-GB"/>
        </w:rPr>
        <w:t xml:space="preserve"> </w:t>
      </w:r>
      <w:r w:rsidR="000479F7">
        <w:rPr>
          <w:rFonts w:ascii="Arial" w:hAnsi="Arial" w:cs="Arial"/>
          <w:sz w:val="22"/>
          <w:szCs w:val="22"/>
          <w:lang w:val="en-GB"/>
        </w:rPr>
        <w:t xml:space="preserve">wages for any workman or labourer regarding services rendered to the company two months before the </w:t>
      </w:r>
      <w:r w:rsidR="00603145">
        <w:rPr>
          <w:rFonts w:ascii="Arial" w:hAnsi="Arial" w:cs="Arial"/>
          <w:sz w:val="22"/>
          <w:szCs w:val="22"/>
          <w:lang w:val="en-GB"/>
        </w:rPr>
        <w:t>commencement of the company’s liquidation</w:t>
      </w:r>
      <w:r w:rsidR="00867701" w:rsidRPr="006D2BBF">
        <w:rPr>
          <w:rFonts w:ascii="Arial" w:hAnsi="Arial" w:cs="Arial"/>
          <w:sz w:val="22"/>
          <w:szCs w:val="22"/>
          <w:lang w:val="en-GB"/>
        </w:rPr>
        <w:t>.</w:t>
      </w:r>
    </w:p>
    <w:p w14:paraId="4A244495" w14:textId="10DD2D59" w:rsidR="00867701" w:rsidRDefault="00867701" w:rsidP="00C55824">
      <w:pPr>
        <w:ind w:left="720" w:hanging="720"/>
        <w:jc w:val="both"/>
        <w:rPr>
          <w:rFonts w:ascii="Arial" w:hAnsi="Arial" w:cs="Arial"/>
          <w:sz w:val="22"/>
          <w:szCs w:val="22"/>
          <w:lang w:val="en-GB"/>
        </w:rPr>
      </w:pPr>
    </w:p>
    <w:p w14:paraId="10215F97" w14:textId="77777777" w:rsidR="00585899" w:rsidRDefault="00585899" w:rsidP="00C55824">
      <w:pPr>
        <w:ind w:left="720" w:hanging="720"/>
        <w:jc w:val="both"/>
        <w:rPr>
          <w:rFonts w:ascii="Arial" w:hAnsi="Arial" w:cs="Arial"/>
          <w:sz w:val="22"/>
          <w:szCs w:val="22"/>
          <w:lang w:val="en-GB"/>
        </w:rPr>
      </w:pPr>
    </w:p>
    <w:p w14:paraId="6C67DEAB" w14:textId="38144B2B"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lastRenderedPageBreak/>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 (iii), (iv)</w:t>
      </w:r>
      <w:r>
        <w:rPr>
          <w:rFonts w:ascii="Arial" w:hAnsi="Arial" w:cs="Arial"/>
          <w:sz w:val="22"/>
          <w:szCs w:val="22"/>
          <w:lang w:val="en-GB"/>
        </w:rPr>
        <w:t>.</w:t>
      </w:r>
    </w:p>
    <w:p w14:paraId="7D9485A9" w14:textId="77777777" w:rsidR="004A5199" w:rsidRPr="004A5199" w:rsidRDefault="004A5199" w:rsidP="004A5199">
      <w:pPr>
        <w:jc w:val="both"/>
        <w:rPr>
          <w:rFonts w:ascii="Arial" w:hAnsi="Arial" w:cs="Arial"/>
          <w:sz w:val="22"/>
          <w:szCs w:val="22"/>
          <w:lang w:val="en-GB"/>
        </w:rPr>
      </w:pPr>
    </w:p>
    <w:p w14:paraId="67D63E74" w14:textId="45D8AAD1" w:rsidR="00867701" w:rsidRPr="003767BF" w:rsidRDefault="004A5199" w:rsidP="00E219F4">
      <w:pPr>
        <w:pStyle w:val="ListParagraph"/>
        <w:numPr>
          <w:ilvl w:val="0"/>
          <w:numId w:val="4"/>
        </w:numPr>
        <w:ind w:left="426"/>
        <w:jc w:val="both"/>
        <w:rPr>
          <w:rFonts w:ascii="Arial" w:hAnsi="Arial" w:cs="Arial"/>
          <w:sz w:val="22"/>
          <w:szCs w:val="22"/>
          <w:highlight w:val="yellow"/>
          <w:lang w:val="en-GB"/>
        </w:rPr>
      </w:pPr>
      <w:r w:rsidRPr="003767BF">
        <w:rPr>
          <w:rFonts w:ascii="Arial" w:hAnsi="Arial" w:cs="Arial"/>
          <w:sz w:val="22"/>
          <w:szCs w:val="22"/>
          <w:highlight w:val="yellow"/>
          <w:lang w:val="en-GB"/>
        </w:rPr>
        <w:t>(ii), (</w:t>
      </w:r>
      <w:proofErr w:type="spellStart"/>
      <w:r w:rsidRPr="003767BF">
        <w:rPr>
          <w:rFonts w:ascii="Arial" w:hAnsi="Arial" w:cs="Arial"/>
          <w:sz w:val="22"/>
          <w:szCs w:val="22"/>
          <w:highlight w:val="yellow"/>
          <w:lang w:val="en-GB"/>
        </w:rPr>
        <w:t>i</w:t>
      </w:r>
      <w:proofErr w:type="spellEnd"/>
      <w:r w:rsidRPr="003767BF">
        <w:rPr>
          <w:rFonts w:ascii="Arial" w:hAnsi="Arial" w:cs="Arial"/>
          <w:sz w:val="22"/>
          <w:szCs w:val="22"/>
          <w:highlight w:val="yellow"/>
          <w:lang w:val="en-GB"/>
        </w:rPr>
        <w:t>), (iv), (iii).</w:t>
      </w:r>
    </w:p>
    <w:p w14:paraId="241DE8AC" w14:textId="77777777" w:rsidR="004A5199" w:rsidRPr="004A5199" w:rsidRDefault="004A5199" w:rsidP="004A5199">
      <w:pPr>
        <w:jc w:val="both"/>
        <w:rPr>
          <w:rFonts w:ascii="Arial" w:hAnsi="Arial" w:cs="Arial"/>
          <w:sz w:val="22"/>
          <w:szCs w:val="22"/>
          <w:lang w:val="en-GB"/>
        </w:rPr>
      </w:pPr>
    </w:p>
    <w:p w14:paraId="2126DD8E" w14:textId="2A73D2AC"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(iii), (</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(iv), (ii)</w:t>
      </w:r>
      <w:r>
        <w:rPr>
          <w:rFonts w:ascii="Arial" w:hAnsi="Arial" w:cs="Arial"/>
          <w:sz w:val="22"/>
          <w:szCs w:val="22"/>
          <w:lang w:val="en-GB"/>
        </w:rPr>
        <w:t>.</w:t>
      </w:r>
    </w:p>
    <w:p w14:paraId="3865CF33" w14:textId="77777777" w:rsidR="004A5199" w:rsidRPr="004A5199" w:rsidRDefault="004A5199" w:rsidP="004A5199">
      <w:pPr>
        <w:jc w:val="both"/>
        <w:rPr>
          <w:rFonts w:ascii="Arial" w:hAnsi="Arial" w:cs="Arial"/>
          <w:sz w:val="22"/>
          <w:szCs w:val="22"/>
          <w:lang w:val="en-GB"/>
        </w:rPr>
      </w:pPr>
    </w:p>
    <w:p w14:paraId="6B0E5C43" w14:textId="73D47187" w:rsidR="00867701" w:rsidRPr="004A5199"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(iii), (iv), (ii)</w:t>
      </w:r>
      <w:r>
        <w:rPr>
          <w:rFonts w:ascii="Arial" w:hAnsi="Arial" w:cs="Arial"/>
          <w:sz w:val="22"/>
          <w:szCs w:val="22"/>
          <w:lang w:val="en-GB"/>
        </w:rPr>
        <w:t>.</w:t>
      </w:r>
    </w:p>
    <w:p w14:paraId="250C7E8C" w14:textId="7296736F" w:rsidR="00DB50FB" w:rsidRDefault="00DB50FB"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788B2E8A" w14:textId="77777777" w:rsidR="00753941" w:rsidRDefault="00753941" w:rsidP="00C55824">
      <w:pPr>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2D72B40F" w14:textId="77777777" w:rsidR="00753941" w:rsidRDefault="00753941" w:rsidP="00C55824">
      <w:pPr>
        <w:jc w:val="both"/>
        <w:rPr>
          <w:rFonts w:ascii="Arial" w:hAnsi="Arial" w:cs="Arial"/>
          <w:sz w:val="22"/>
          <w:szCs w:val="22"/>
          <w:lang w:val="en-GB"/>
        </w:rPr>
      </w:pPr>
    </w:p>
    <w:p w14:paraId="37BE982E" w14:textId="0E855DF8"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w:t>
      </w:r>
      <w:r w:rsidR="001834EC">
        <w:rPr>
          <w:rFonts w:ascii="Arial" w:hAnsi="Arial" w:cs="Arial"/>
          <w:sz w:val="22"/>
          <w:szCs w:val="22"/>
          <w:lang w:val="en-GB"/>
        </w:rPr>
        <w:t xml:space="preserve"> is the minimum</w:t>
      </w:r>
      <w:r w:rsidRPr="006D2BBF">
        <w:rPr>
          <w:rFonts w:ascii="Arial" w:hAnsi="Arial" w:cs="Arial"/>
          <w:sz w:val="22"/>
          <w:szCs w:val="22"/>
          <w:lang w:val="en-GB"/>
        </w:rPr>
        <w:t xml:space="preserve"> percentage of </w:t>
      </w:r>
      <w:r w:rsidR="001834EC">
        <w:rPr>
          <w:rFonts w:ascii="Arial" w:hAnsi="Arial" w:cs="Arial"/>
          <w:sz w:val="22"/>
          <w:szCs w:val="22"/>
          <w:lang w:val="en-GB"/>
        </w:rPr>
        <w:t>the members required to resolve for a Company’s voluntary winding up</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12865878" w:rsidR="0086770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45</w:t>
      </w:r>
      <w:r w:rsidR="00867701" w:rsidRPr="00753941">
        <w:rPr>
          <w:rFonts w:ascii="Arial" w:hAnsi="Arial" w:cs="Arial"/>
          <w:sz w:val="22"/>
          <w:szCs w:val="22"/>
          <w:lang w:val="en-GB"/>
        </w:rPr>
        <w:t>%</w:t>
      </w:r>
      <w:r w:rsidR="00F453DC" w:rsidRPr="00753941">
        <w:rPr>
          <w:rFonts w:ascii="Arial" w:hAnsi="Arial" w:cs="Arial"/>
          <w:sz w:val="22"/>
          <w:szCs w:val="22"/>
          <w:lang w:val="en-GB"/>
        </w:rPr>
        <w:t>.</w:t>
      </w:r>
    </w:p>
    <w:p w14:paraId="46FCB1A2" w14:textId="77777777" w:rsidR="00753941" w:rsidRPr="00753941" w:rsidRDefault="00753941" w:rsidP="00753941">
      <w:pPr>
        <w:jc w:val="both"/>
        <w:rPr>
          <w:rFonts w:ascii="Arial" w:hAnsi="Arial" w:cs="Arial"/>
          <w:sz w:val="22"/>
          <w:szCs w:val="22"/>
          <w:lang w:val="en-GB"/>
        </w:rPr>
      </w:pPr>
    </w:p>
    <w:p w14:paraId="43BE011E" w14:textId="67377CF9" w:rsidR="00867701" w:rsidRDefault="00867701"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50%</w:t>
      </w:r>
      <w:r w:rsidR="00F453DC" w:rsidRPr="00753941">
        <w:rPr>
          <w:rFonts w:ascii="Arial" w:hAnsi="Arial" w:cs="Arial"/>
          <w:sz w:val="22"/>
          <w:szCs w:val="22"/>
          <w:lang w:val="en-GB"/>
        </w:rPr>
        <w:t>.</w:t>
      </w:r>
    </w:p>
    <w:p w14:paraId="56C25697" w14:textId="77777777" w:rsidR="00753941" w:rsidRPr="00753941" w:rsidRDefault="00753941" w:rsidP="00753941">
      <w:pPr>
        <w:jc w:val="both"/>
        <w:rPr>
          <w:rFonts w:ascii="Arial" w:hAnsi="Arial" w:cs="Arial"/>
          <w:sz w:val="22"/>
          <w:szCs w:val="22"/>
          <w:lang w:val="en-GB"/>
        </w:rPr>
      </w:pPr>
    </w:p>
    <w:p w14:paraId="6B3DB13D" w14:textId="7880BB8A" w:rsidR="00867701" w:rsidRPr="003767BF" w:rsidRDefault="00867701" w:rsidP="00E219F4">
      <w:pPr>
        <w:pStyle w:val="ListParagraph"/>
        <w:numPr>
          <w:ilvl w:val="0"/>
          <w:numId w:val="5"/>
        </w:numPr>
        <w:ind w:left="426"/>
        <w:jc w:val="both"/>
        <w:rPr>
          <w:rFonts w:ascii="Arial" w:hAnsi="Arial" w:cs="Arial"/>
          <w:sz w:val="22"/>
          <w:szCs w:val="22"/>
          <w:highlight w:val="yellow"/>
          <w:lang w:val="en-GB"/>
        </w:rPr>
      </w:pPr>
      <w:r w:rsidRPr="003767BF">
        <w:rPr>
          <w:rFonts w:ascii="Arial" w:hAnsi="Arial" w:cs="Arial"/>
          <w:sz w:val="22"/>
          <w:szCs w:val="22"/>
          <w:highlight w:val="yellow"/>
          <w:lang w:val="en-GB"/>
        </w:rPr>
        <w:t>75%</w:t>
      </w:r>
      <w:r w:rsidR="00F453DC" w:rsidRPr="003767BF">
        <w:rPr>
          <w:rFonts w:ascii="Arial" w:hAnsi="Arial" w:cs="Arial"/>
          <w:sz w:val="22"/>
          <w:szCs w:val="22"/>
          <w:highlight w:val="yellow"/>
          <w:lang w:val="en-GB"/>
        </w:rPr>
        <w:t>.</w:t>
      </w:r>
    </w:p>
    <w:p w14:paraId="7DA7916B" w14:textId="77777777" w:rsidR="00753941" w:rsidRPr="00753941" w:rsidRDefault="00753941" w:rsidP="00753941">
      <w:pPr>
        <w:jc w:val="both"/>
        <w:rPr>
          <w:rFonts w:ascii="Arial" w:hAnsi="Arial" w:cs="Arial"/>
          <w:sz w:val="22"/>
          <w:szCs w:val="22"/>
          <w:lang w:val="en-GB"/>
        </w:rPr>
      </w:pPr>
    </w:p>
    <w:p w14:paraId="38C56D18" w14:textId="7BD504A7" w:rsidR="00867701" w:rsidRPr="0075394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95</w:t>
      </w:r>
      <w:r w:rsidR="00753941">
        <w:rPr>
          <w:rFonts w:ascii="Arial" w:hAnsi="Arial" w:cs="Arial"/>
          <w:sz w:val="22"/>
          <w:szCs w:val="22"/>
          <w:lang w:val="en-GB"/>
        </w:rPr>
        <w:t>%</w:t>
      </w:r>
      <w:r w:rsidR="00F453DC" w:rsidRPr="00753941">
        <w:rPr>
          <w:rFonts w:ascii="Arial" w:hAnsi="Arial" w:cs="Arial"/>
          <w:sz w:val="22"/>
          <w:szCs w:val="22"/>
          <w:lang w:val="en-GB"/>
        </w:rPr>
        <w:t>.</w:t>
      </w:r>
    </w:p>
    <w:p w14:paraId="682EC295" w14:textId="77777777" w:rsidR="001834EC" w:rsidRPr="00C55824" w:rsidRDefault="001834EC" w:rsidP="001834EC">
      <w:pPr>
        <w:pStyle w:val="ListParagraph"/>
        <w:ind w:left="42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3B43433A" w14:textId="30E904AE" w:rsidR="00753941" w:rsidRDefault="00753941" w:rsidP="0020090A">
      <w:pPr>
        <w:keepNext/>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4E86BEB1" w14:textId="77777777" w:rsidR="00753941" w:rsidRDefault="00753941" w:rsidP="0020090A">
      <w:pPr>
        <w:keepNext/>
        <w:jc w:val="both"/>
        <w:rPr>
          <w:rFonts w:ascii="Arial" w:hAnsi="Arial" w:cs="Arial"/>
          <w:sz w:val="22"/>
          <w:szCs w:val="22"/>
          <w:lang w:val="en-GB"/>
        </w:rPr>
      </w:pPr>
    </w:p>
    <w:p w14:paraId="67BAD894" w14:textId="1E76CC42" w:rsidR="00867701" w:rsidRDefault="0013381A" w:rsidP="0020090A">
      <w:pPr>
        <w:keepNext/>
        <w:jc w:val="both"/>
        <w:rPr>
          <w:rFonts w:ascii="Arial" w:hAnsi="Arial" w:cs="Arial"/>
          <w:sz w:val="22"/>
          <w:szCs w:val="22"/>
          <w:lang w:val="en-GB"/>
        </w:rPr>
      </w:pPr>
      <w:r>
        <w:rPr>
          <w:rFonts w:ascii="Arial" w:hAnsi="Arial" w:cs="Arial"/>
          <w:sz w:val="22"/>
          <w:szCs w:val="22"/>
          <w:lang w:val="en-GB"/>
        </w:rPr>
        <w:t xml:space="preserve">What is the clawback period for </w:t>
      </w:r>
      <w:r w:rsidR="00603145">
        <w:rPr>
          <w:rFonts w:ascii="Arial" w:hAnsi="Arial" w:cs="Arial"/>
          <w:sz w:val="22"/>
          <w:szCs w:val="22"/>
          <w:lang w:val="en-GB"/>
        </w:rPr>
        <w:t xml:space="preserve">voidable </w:t>
      </w:r>
      <w:r>
        <w:rPr>
          <w:rFonts w:ascii="Arial" w:hAnsi="Arial" w:cs="Arial"/>
          <w:sz w:val="22"/>
          <w:szCs w:val="22"/>
          <w:lang w:val="en-GB"/>
        </w:rPr>
        <w:t xml:space="preserve">preferences under </w:t>
      </w:r>
      <w:r w:rsidR="00603145">
        <w:rPr>
          <w:rFonts w:ascii="Arial" w:hAnsi="Arial" w:cs="Arial"/>
          <w:sz w:val="22"/>
          <w:szCs w:val="22"/>
          <w:lang w:val="en-GB"/>
        </w:rPr>
        <w:t>section 241 of the</w:t>
      </w:r>
      <w:r>
        <w:rPr>
          <w:rFonts w:ascii="Arial" w:hAnsi="Arial" w:cs="Arial"/>
          <w:sz w:val="22"/>
          <w:szCs w:val="22"/>
          <w:lang w:val="en-GB"/>
        </w:rPr>
        <w:t xml:space="preserve"> </w:t>
      </w:r>
      <w:r w:rsidR="00603145" w:rsidRPr="00753941">
        <w:rPr>
          <w:rFonts w:ascii="Arial" w:hAnsi="Arial" w:cs="Arial"/>
          <w:iCs/>
          <w:sz w:val="22"/>
          <w:szCs w:val="22"/>
          <w:lang w:val="en-GB"/>
        </w:rPr>
        <w:t>Companies Act, Ch 308</w:t>
      </w:r>
      <w:r>
        <w:rPr>
          <w:rFonts w:ascii="Arial" w:hAnsi="Arial" w:cs="Arial"/>
          <w:sz w:val="22"/>
          <w:szCs w:val="22"/>
          <w:lang w:val="en-GB"/>
        </w:rPr>
        <w:t>?</w:t>
      </w:r>
    </w:p>
    <w:p w14:paraId="1A7F3D4D" w14:textId="77777777" w:rsidR="00C55824" w:rsidRPr="006D2BBF" w:rsidRDefault="00C55824" w:rsidP="00C55824">
      <w:pPr>
        <w:jc w:val="both"/>
        <w:rPr>
          <w:rFonts w:ascii="Arial" w:hAnsi="Arial" w:cs="Arial"/>
          <w:sz w:val="22"/>
          <w:szCs w:val="22"/>
          <w:lang w:val="en-GB"/>
        </w:rPr>
      </w:pPr>
    </w:p>
    <w:p w14:paraId="5F1D9B9D" w14:textId="65D0E8F0"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One (1) month.</w:t>
      </w:r>
    </w:p>
    <w:p w14:paraId="1A85235F" w14:textId="77777777" w:rsidR="007D53FE" w:rsidRPr="007D53FE" w:rsidRDefault="007D53FE" w:rsidP="007D53FE">
      <w:pPr>
        <w:pStyle w:val="ListParagraph"/>
        <w:ind w:left="426"/>
        <w:jc w:val="both"/>
        <w:rPr>
          <w:rFonts w:ascii="Arial" w:hAnsi="Arial" w:cs="Arial"/>
          <w:sz w:val="22"/>
          <w:szCs w:val="22"/>
          <w:lang w:val="en-GB"/>
        </w:rPr>
      </w:pPr>
    </w:p>
    <w:p w14:paraId="4FA5CD13" w14:textId="00AAA15F" w:rsidR="00603145" w:rsidRPr="006A0574" w:rsidRDefault="00603145" w:rsidP="00E219F4">
      <w:pPr>
        <w:pStyle w:val="ListParagraph"/>
        <w:numPr>
          <w:ilvl w:val="0"/>
          <w:numId w:val="6"/>
        </w:numPr>
        <w:ind w:left="426"/>
        <w:jc w:val="both"/>
        <w:rPr>
          <w:rFonts w:ascii="Arial" w:hAnsi="Arial" w:cs="Arial"/>
          <w:sz w:val="22"/>
          <w:szCs w:val="22"/>
          <w:highlight w:val="yellow"/>
          <w:lang w:val="en-GB"/>
        </w:rPr>
      </w:pPr>
      <w:r w:rsidRPr="006A0574">
        <w:rPr>
          <w:rFonts w:ascii="Arial" w:hAnsi="Arial" w:cs="Arial"/>
          <w:sz w:val="22"/>
          <w:szCs w:val="22"/>
          <w:highlight w:val="yellow"/>
          <w:lang w:val="en-GB"/>
        </w:rPr>
        <w:t>Six (6) months.</w:t>
      </w:r>
    </w:p>
    <w:p w14:paraId="2CFD7348" w14:textId="77777777" w:rsidR="007D53FE" w:rsidRPr="007D53FE" w:rsidRDefault="007D53FE" w:rsidP="007D53FE">
      <w:pPr>
        <w:jc w:val="both"/>
        <w:rPr>
          <w:rFonts w:ascii="Arial" w:hAnsi="Arial" w:cs="Arial"/>
          <w:sz w:val="22"/>
          <w:szCs w:val="22"/>
          <w:lang w:val="en-GB"/>
        </w:rPr>
      </w:pPr>
    </w:p>
    <w:p w14:paraId="00BE25BA" w14:textId="5F5A6FC3"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Twelve (12) months.</w:t>
      </w:r>
    </w:p>
    <w:p w14:paraId="2B7E62D5" w14:textId="77777777" w:rsidR="007D53FE" w:rsidRDefault="007D53FE" w:rsidP="007D53FE">
      <w:pPr>
        <w:pStyle w:val="ListParagraph"/>
        <w:ind w:left="426"/>
        <w:jc w:val="both"/>
        <w:rPr>
          <w:rFonts w:ascii="Arial" w:hAnsi="Arial" w:cs="Arial"/>
          <w:sz w:val="22"/>
          <w:szCs w:val="22"/>
          <w:lang w:val="en-GB"/>
        </w:rPr>
      </w:pPr>
    </w:p>
    <w:p w14:paraId="0613A3E0" w14:textId="56DC4790" w:rsidR="00867701" w:rsidRPr="007D53FE" w:rsidRDefault="00F453DC"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Two (</w:t>
      </w:r>
      <w:r w:rsidR="0013381A" w:rsidRPr="007D53FE">
        <w:rPr>
          <w:rFonts w:ascii="Arial" w:hAnsi="Arial" w:cs="Arial"/>
          <w:sz w:val="22"/>
          <w:szCs w:val="22"/>
          <w:lang w:val="en-GB"/>
        </w:rPr>
        <w:t>2</w:t>
      </w:r>
      <w:r w:rsidRPr="007D53FE">
        <w:rPr>
          <w:rFonts w:ascii="Arial" w:hAnsi="Arial" w:cs="Arial"/>
          <w:sz w:val="22"/>
          <w:szCs w:val="22"/>
          <w:lang w:val="en-GB"/>
        </w:rPr>
        <w:t>)</w:t>
      </w:r>
      <w:r w:rsidR="0013381A" w:rsidRPr="007D53FE">
        <w:rPr>
          <w:rFonts w:ascii="Arial" w:hAnsi="Arial" w:cs="Arial"/>
          <w:sz w:val="22"/>
          <w:szCs w:val="22"/>
          <w:lang w:val="en-GB"/>
        </w:rPr>
        <w:t xml:space="preserve"> years</w:t>
      </w:r>
      <w:r w:rsidRPr="007D53FE">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2BABAC9" w14:textId="77777777" w:rsidR="007D53FE" w:rsidRDefault="007D53FE" w:rsidP="00C55824">
      <w:pPr>
        <w:jc w:val="both"/>
        <w:rPr>
          <w:rFonts w:ascii="Arial" w:hAnsi="Arial" w:cs="Arial"/>
          <w:sz w:val="22"/>
          <w:szCs w:val="22"/>
          <w:lang w:val="en-GB"/>
        </w:rPr>
      </w:pPr>
      <w:r>
        <w:rPr>
          <w:rFonts w:ascii="Arial" w:hAnsi="Arial" w:cs="Arial"/>
          <w:sz w:val="22"/>
          <w:szCs w:val="22"/>
          <w:lang w:val="en-GB"/>
        </w:rPr>
        <w:t xml:space="preserve">Select the </w:t>
      </w:r>
      <w:r w:rsidRPr="007D53FE">
        <w:rPr>
          <w:rFonts w:ascii="Arial" w:hAnsi="Arial" w:cs="Arial"/>
          <w:b/>
          <w:bCs/>
          <w:sz w:val="22"/>
          <w:szCs w:val="22"/>
          <w:u w:val="single"/>
          <w:lang w:val="en-GB"/>
        </w:rPr>
        <w:t>correct answer</w:t>
      </w:r>
      <w:r>
        <w:rPr>
          <w:rFonts w:ascii="Arial" w:hAnsi="Arial" w:cs="Arial"/>
          <w:sz w:val="22"/>
          <w:szCs w:val="22"/>
          <w:lang w:val="en-GB"/>
        </w:rPr>
        <w:t>:</w:t>
      </w:r>
    </w:p>
    <w:p w14:paraId="2E34E65E" w14:textId="77777777" w:rsidR="007D53FE" w:rsidRDefault="007D53FE" w:rsidP="00C55824">
      <w:pPr>
        <w:jc w:val="both"/>
        <w:rPr>
          <w:rFonts w:ascii="Arial" w:hAnsi="Arial" w:cs="Arial"/>
          <w:sz w:val="22"/>
          <w:szCs w:val="22"/>
          <w:lang w:val="en-GB"/>
        </w:rPr>
      </w:pPr>
    </w:p>
    <w:p w14:paraId="18D1130C" w14:textId="209C7B5A"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w:t>
      </w:r>
      <w:r w:rsidR="00603145">
        <w:rPr>
          <w:rFonts w:ascii="Arial" w:hAnsi="Arial" w:cs="Arial"/>
          <w:sz w:val="22"/>
          <w:szCs w:val="22"/>
          <w:lang w:val="en-GB"/>
        </w:rPr>
        <w:t xml:space="preserve">preferential </w:t>
      </w:r>
      <w:r>
        <w:rPr>
          <w:rFonts w:ascii="Arial" w:hAnsi="Arial" w:cs="Arial"/>
          <w:sz w:val="22"/>
          <w:szCs w:val="22"/>
          <w:lang w:val="en-GB"/>
        </w:rPr>
        <w:t xml:space="preserve">transactions are </w:t>
      </w:r>
      <w:r w:rsidR="00603145">
        <w:rPr>
          <w:rFonts w:ascii="Arial" w:hAnsi="Arial" w:cs="Arial"/>
          <w:sz w:val="22"/>
          <w:szCs w:val="22"/>
          <w:lang w:val="en-GB"/>
        </w:rPr>
        <w:t>voidable in an insolvent liquidation</w:t>
      </w:r>
      <w:r>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49720AED"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Every f</w:t>
      </w:r>
      <w:r w:rsidR="0013381A">
        <w:rPr>
          <w:rFonts w:ascii="Arial" w:hAnsi="Arial" w:cs="Arial"/>
          <w:sz w:val="22"/>
          <w:szCs w:val="22"/>
          <w:lang w:val="en-GB"/>
        </w:rPr>
        <w:t>raudulent conveyance</w:t>
      </w:r>
      <w:r>
        <w:rPr>
          <w:rFonts w:ascii="Arial" w:hAnsi="Arial" w:cs="Arial"/>
          <w:sz w:val="22"/>
          <w:szCs w:val="22"/>
          <w:lang w:val="en-GB"/>
        </w:rPr>
        <w:t xml:space="preserve"> or transfer of property</w:t>
      </w:r>
      <w:r w:rsidR="007C36B2">
        <w:rPr>
          <w:rFonts w:ascii="Arial" w:hAnsi="Arial" w:cs="Arial"/>
          <w:sz w:val="22"/>
          <w:szCs w:val="22"/>
          <w:lang w:val="en-GB"/>
        </w:rPr>
        <w:t>.</w:t>
      </w:r>
    </w:p>
    <w:p w14:paraId="3719F90B" w14:textId="77777777" w:rsidR="007D53FE" w:rsidRPr="009A3AB7" w:rsidRDefault="007D53FE" w:rsidP="007D53FE">
      <w:pPr>
        <w:pStyle w:val="ListParagraph"/>
        <w:ind w:left="426"/>
        <w:jc w:val="both"/>
        <w:rPr>
          <w:rFonts w:ascii="Arial" w:hAnsi="Arial" w:cs="Arial"/>
          <w:sz w:val="22"/>
          <w:szCs w:val="22"/>
          <w:lang w:val="en-GB"/>
        </w:rPr>
      </w:pPr>
    </w:p>
    <w:p w14:paraId="1BE14140" w14:textId="0722ABCE"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w:t>
      </w:r>
      <w:r w:rsidR="0013381A">
        <w:rPr>
          <w:rFonts w:ascii="Arial" w:hAnsi="Arial" w:cs="Arial"/>
          <w:sz w:val="22"/>
          <w:szCs w:val="22"/>
          <w:lang w:val="en-GB"/>
        </w:rPr>
        <w:t>charge</w:t>
      </w:r>
      <w:r w:rsidR="00374259">
        <w:rPr>
          <w:rFonts w:ascii="Arial" w:hAnsi="Arial" w:cs="Arial"/>
          <w:sz w:val="22"/>
          <w:szCs w:val="22"/>
          <w:lang w:val="en-GB"/>
        </w:rPr>
        <w:t xml:space="preserve"> made three years before the commencement of the liquidation</w:t>
      </w:r>
      <w:r w:rsidR="007C36B2">
        <w:rPr>
          <w:rFonts w:ascii="Arial" w:hAnsi="Arial" w:cs="Arial"/>
          <w:sz w:val="22"/>
          <w:szCs w:val="22"/>
          <w:lang w:val="en-GB"/>
        </w:rPr>
        <w:t>.</w:t>
      </w:r>
    </w:p>
    <w:p w14:paraId="4DF4A25F" w14:textId="77777777" w:rsidR="007D53FE" w:rsidRPr="00C55824" w:rsidRDefault="007D53FE" w:rsidP="007D53FE">
      <w:pPr>
        <w:pStyle w:val="ListParagraph"/>
        <w:ind w:left="426"/>
        <w:jc w:val="both"/>
        <w:rPr>
          <w:rFonts w:ascii="Arial" w:hAnsi="Arial" w:cs="Arial"/>
          <w:sz w:val="22"/>
          <w:szCs w:val="22"/>
          <w:lang w:val="en-GB"/>
        </w:rPr>
      </w:pPr>
    </w:p>
    <w:p w14:paraId="2B90FD3B" w14:textId="4CB6D64C" w:rsidR="00876F56" w:rsidRPr="00363B85" w:rsidRDefault="00603145" w:rsidP="00E219F4">
      <w:pPr>
        <w:pStyle w:val="ListParagraph"/>
        <w:numPr>
          <w:ilvl w:val="0"/>
          <w:numId w:val="1"/>
        </w:numPr>
        <w:ind w:left="426"/>
        <w:jc w:val="both"/>
        <w:rPr>
          <w:rFonts w:ascii="Arial" w:hAnsi="Arial" w:cs="Arial"/>
          <w:sz w:val="22"/>
          <w:szCs w:val="22"/>
          <w:highlight w:val="yellow"/>
          <w:lang w:val="en-GB"/>
        </w:rPr>
      </w:pPr>
      <w:r w:rsidRPr="00363B85">
        <w:rPr>
          <w:rFonts w:ascii="Arial" w:hAnsi="Arial" w:cs="Arial"/>
          <w:sz w:val="22"/>
          <w:szCs w:val="22"/>
          <w:highlight w:val="yellow"/>
          <w:lang w:val="en-GB"/>
        </w:rPr>
        <w:t xml:space="preserve">Every payment </w:t>
      </w:r>
      <w:r w:rsidR="00374259" w:rsidRPr="00363B85">
        <w:rPr>
          <w:rFonts w:ascii="Arial" w:hAnsi="Arial" w:cs="Arial"/>
          <w:sz w:val="22"/>
          <w:szCs w:val="22"/>
          <w:highlight w:val="yellow"/>
          <w:lang w:val="en-GB"/>
        </w:rPr>
        <w:t>made after the commencement of the liquidation.</w:t>
      </w:r>
    </w:p>
    <w:p w14:paraId="26BD4B8F" w14:textId="77777777" w:rsidR="007D53FE" w:rsidRPr="006239EC" w:rsidRDefault="007D53FE" w:rsidP="006239EC">
      <w:pPr>
        <w:jc w:val="both"/>
        <w:rPr>
          <w:rFonts w:ascii="Arial" w:hAnsi="Arial" w:cs="Arial"/>
          <w:sz w:val="22"/>
          <w:szCs w:val="22"/>
          <w:lang w:val="en-GB"/>
        </w:rPr>
      </w:pPr>
    </w:p>
    <w:p w14:paraId="744F971F" w14:textId="1D48112E" w:rsidR="00876F56" w:rsidRPr="00C55824" w:rsidRDefault="00374259"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None</w:t>
      </w:r>
      <w:r w:rsidR="0013381A">
        <w:rPr>
          <w:rFonts w:ascii="Arial" w:hAnsi="Arial" w:cs="Arial"/>
          <w:sz w:val="22"/>
          <w:szCs w:val="22"/>
          <w:lang w:val="en-GB"/>
        </w:rPr>
        <w:t xml:space="preserve"> of the above</w:t>
      </w:r>
      <w:r w:rsidR="007C36B2">
        <w:rPr>
          <w:rFonts w:ascii="Arial" w:hAnsi="Arial" w:cs="Arial"/>
          <w:sz w:val="22"/>
          <w:szCs w:val="22"/>
          <w:lang w:val="en-GB"/>
        </w:rPr>
        <w:t>.</w:t>
      </w:r>
    </w:p>
    <w:p w14:paraId="5E8F900F" w14:textId="6B5CD66E" w:rsidR="005B79F4" w:rsidRDefault="005B79F4" w:rsidP="00C55824">
      <w:pPr>
        <w:jc w:val="both"/>
        <w:rPr>
          <w:rFonts w:ascii="Arial" w:hAnsi="Arial" w:cs="Arial"/>
          <w:sz w:val="22"/>
          <w:szCs w:val="22"/>
        </w:rPr>
      </w:pPr>
    </w:p>
    <w:p w14:paraId="639B2B1A" w14:textId="52D16913" w:rsidR="00585899" w:rsidRDefault="00585899" w:rsidP="00C55824">
      <w:pPr>
        <w:jc w:val="both"/>
        <w:rPr>
          <w:rFonts w:ascii="Arial" w:hAnsi="Arial" w:cs="Arial"/>
          <w:sz w:val="22"/>
          <w:szCs w:val="22"/>
        </w:rPr>
      </w:pPr>
    </w:p>
    <w:p w14:paraId="46B8D592" w14:textId="3BE60972" w:rsidR="00585899" w:rsidRDefault="00585899" w:rsidP="00C55824">
      <w:pPr>
        <w:jc w:val="both"/>
        <w:rPr>
          <w:rFonts w:ascii="Arial" w:hAnsi="Arial" w:cs="Arial"/>
          <w:sz w:val="22"/>
          <w:szCs w:val="22"/>
        </w:rPr>
      </w:pPr>
    </w:p>
    <w:p w14:paraId="0305383A" w14:textId="77777777" w:rsidR="00585899" w:rsidRDefault="00585899"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52FC0D7D" w14:textId="136AB647" w:rsidR="00585899" w:rsidRDefault="00585899" w:rsidP="00690F5A">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16AB393C" w14:textId="77777777" w:rsidR="00585899" w:rsidRDefault="00585899" w:rsidP="00690F5A">
      <w:pPr>
        <w:jc w:val="both"/>
        <w:rPr>
          <w:rFonts w:ascii="Arial" w:hAnsi="Arial" w:cs="Arial"/>
          <w:sz w:val="22"/>
          <w:szCs w:val="22"/>
          <w:lang w:val="en-GB"/>
        </w:rPr>
      </w:pPr>
    </w:p>
    <w:p w14:paraId="434415CE" w14:textId="2A9E518C" w:rsidR="00690F5A" w:rsidRDefault="00690F5A" w:rsidP="00690F5A">
      <w:pPr>
        <w:jc w:val="both"/>
        <w:rPr>
          <w:rFonts w:ascii="Arial" w:hAnsi="Arial" w:cs="Arial"/>
          <w:sz w:val="22"/>
          <w:szCs w:val="22"/>
          <w:lang w:val="en-GB"/>
        </w:rPr>
      </w:pPr>
      <w:r w:rsidRPr="006D2BBF">
        <w:rPr>
          <w:rFonts w:ascii="Arial" w:hAnsi="Arial" w:cs="Arial"/>
          <w:sz w:val="22"/>
          <w:szCs w:val="22"/>
          <w:lang w:val="en-GB"/>
        </w:rPr>
        <w:t xml:space="preserve">Who may </w:t>
      </w:r>
      <w:r>
        <w:rPr>
          <w:rFonts w:ascii="Arial" w:hAnsi="Arial" w:cs="Arial"/>
          <w:sz w:val="22"/>
          <w:szCs w:val="22"/>
          <w:lang w:val="en-GB"/>
        </w:rPr>
        <w:t>apply for the winding</w:t>
      </w:r>
      <w:r w:rsidR="00585899">
        <w:rPr>
          <w:rFonts w:ascii="Arial" w:hAnsi="Arial" w:cs="Arial"/>
          <w:sz w:val="22"/>
          <w:szCs w:val="22"/>
          <w:lang w:val="en-GB"/>
        </w:rPr>
        <w:t>-</w:t>
      </w:r>
      <w:r>
        <w:rPr>
          <w:rFonts w:ascii="Arial" w:hAnsi="Arial" w:cs="Arial"/>
          <w:sz w:val="22"/>
          <w:szCs w:val="22"/>
          <w:lang w:val="en-GB"/>
        </w:rPr>
        <w:t>up of a Bahamian company</w:t>
      </w:r>
      <w:r w:rsidRPr="006D2BBF">
        <w:rPr>
          <w:rFonts w:ascii="Arial" w:hAnsi="Arial" w:cs="Arial"/>
          <w:sz w:val="22"/>
          <w:szCs w:val="22"/>
          <w:lang w:val="en-GB"/>
        </w:rPr>
        <w:t>?</w:t>
      </w:r>
    </w:p>
    <w:p w14:paraId="260565BE" w14:textId="77777777" w:rsidR="00690F5A" w:rsidRPr="006D2BBF" w:rsidRDefault="00690F5A" w:rsidP="00690F5A">
      <w:pPr>
        <w:jc w:val="both"/>
        <w:rPr>
          <w:rFonts w:ascii="Arial" w:hAnsi="Arial" w:cs="Arial"/>
          <w:sz w:val="22"/>
          <w:szCs w:val="22"/>
          <w:lang w:val="en-GB"/>
        </w:rPr>
      </w:pPr>
    </w:p>
    <w:p w14:paraId="381CDEB3" w14:textId="6FF53529" w:rsidR="00690F5A" w:rsidRPr="0085246B" w:rsidRDefault="00690F5A" w:rsidP="00E219F4">
      <w:pPr>
        <w:pStyle w:val="ListParagraph"/>
        <w:numPr>
          <w:ilvl w:val="0"/>
          <w:numId w:val="7"/>
        </w:numPr>
        <w:ind w:left="426"/>
        <w:jc w:val="both"/>
        <w:rPr>
          <w:rFonts w:ascii="Arial" w:hAnsi="Arial" w:cs="Arial"/>
          <w:sz w:val="22"/>
          <w:szCs w:val="22"/>
          <w:highlight w:val="yellow"/>
          <w:lang w:val="en-GB"/>
        </w:rPr>
      </w:pPr>
      <w:r w:rsidRPr="0085246B">
        <w:rPr>
          <w:rFonts w:ascii="Arial" w:hAnsi="Arial" w:cs="Arial"/>
          <w:sz w:val="22"/>
          <w:szCs w:val="22"/>
          <w:highlight w:val="yellow"/>
          <w:lang w:val="en-GB"/>
        </w:rPr>
        <w:t>The company itself.</w:t>
      </w:r>
    </w:p>
    <w:p w14:paraId="2D0563B3" w14:textId="77777777" w:rsidR="00B77AD1" w:rsidRPr="00B77AD1" w:rsidRDefault="00B77AD1" w:rsidP="00B77AD1">
      <w:pPr>
        <w:pStyle w:val="ListParagraph"/>
        <w:ind w:left="426"/>
        <w:jc w:val="both"/>
        <w:rPr>
          <w:rFonts w:ascii="Arial" w:hAnsi="Arial" w:cs="Arial"/>
          <w:sz w:val="22"/>
          <w:szCs w:val="22"/>
          <w:lang w:val="en-GB"/>
        </w:rPr>
      </w:pPr>
    </w:p>
    <w:p w14:paraId="4698471A" w14:textId="42CEA2F8"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company’s receiver.</w:t>
      </w:r>
    </w:p>
    <w:p w14:paraId="0C4ECEE0" w14:textId="77777777" w:rsidR="00B77AD1" w:rsidRPr="00B77AD1" w:rsidRDefault="00B77AD1" w:rsidP="00B77AD1">
      <w:pPr>
        <w:pStyle w:val="ListParagraph"/>
        <w:ind w:left="426"/>
        <w:jc w:val="both"/>
        <w:rPr>
          <w:rFonts w:ascii="Arial" w:hAnsi="Arial" w:cs="Arial"/>
          <w:sz w:val="22"/>
          <w:szCs w:val="22"/>
          <w:lang w:val="en-GB"/>
        </w:rPr>
      </w:pPr>
    </w:p>
    <w:p w14:paraId="5AEC94A0" w14:textId="51198EA6"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 xml:space="preserve">Any officer of the </w:t>
      </w:r>
      <w:r w:rsidR="00B77AD1">
        <w:rPr>
          <w:rFonts w:ascii="Arial" w:hAnsi="Arial" w:cs="Arial"/>
          <w:sz w:val="22"/>
          <w:szCs w:val="22"/>
          <w:lang w:val="en-GB"/>
        </w:rPr>
        <w:t>c</w:t>
      </w:r>
      <w:r w:rsidRPr="00B77AD1">
        <w:rPr>
          <w:rFonts w:ascii="Arial" w:hAnsi="Arial" w:cs="Arial"/>
          <w:sz w:val="22"/>
          <w:szCs w:val="22"/>
          <w:lang w:val="en-GB"/>
        </w:rPr>
        <w:t>ompany.</w:t>
      </w:r>
    </w:p>
    <w:p w14:paraId="64A21C80" w14:textId="77777777" w:rsidR="00B77AD1" w:rsidRPr="00B77AD1" w:rsidRDefault="00B77AD1" w:rsidP="00B77AD1">
      <w:pPr>
        <w:pStyle w:val="ListParagraph"/>
        <w:ind w:left="426"/>
        <w:jc w:val="both"/>
        <w:rPr>
          <w:rFonts w:ascii="Arial" w:hAnsi="Arial" w:cs="Arial"/>
          <w:sz w:val="22"/>
          <w:szCs w:val="22"/>
          <w:lang w:val="en-GB"/>
        </w:rPr>
      </w:pPr>
    </w:p>
    <w:p w14:paraId="410E9258" w14:textId="77777777" w:rsidR="00690F5A" w:rsidRPr="00B77AD1"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Supreme Court of The Bahamas.</w:t>
      </w:r>
    </w:p>
    <w:p w14:paraId="2CBB93E5" w14:textId="316EC674"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11B9058B" w14:textId="42025BB2" w:rsidR="00B77AD1" w:rsidRDefault="00B77AD1" w:rsidP="00C55824">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2F0C925F" w14:textId="77777777" w:rsidR="00B77AD1" w:rsidRDefault="00B77AD1" w:rsidP="00C55824">
      <w:pPr>
        <w:jc w:val="both"/>
        <w:rPr>
          <w:rFonts w:ascii="Arial" w:hAnsi="Arial" w:cs="Arial"/>
          <w:sz w:val="22"/>
          <w:szCs w:val="22"/>
          <w:lang w:val="en-GB"/>
        </w:rPr>
      </w:pPr>
    </w:p>
    <w:p w14:paraId="03FD1E6C" w14:textId="02165D79"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7079FEAD" w14:textId="3B658BB8"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the costs and expenses of liquidation.</w:t>
      </w:r>
    </w:p>
    <w:p w14:paraId="41ADDD99" w14:textId="77777777" w:rsidR="00B77AD1" w:rsidRPr="00B77AD1" w:rsidRDefault="00B77AD1" w:rsidP="00B77AD1">
      <w:pPr>
        <w:pStyle w:val="ListParagraph"/>
        <w:ind w:left="426"/>
        <w:jc w:val="both"/>
        <w:rPr>
          <w:rFonts w:ascii="Arial" w:hAnsi="Arial" w:cs="Arial"/>
          <w:sz w:val="22"/>
          <w:szCs w:val="22"/>
          <w:lang w:val="en-GB"/>
        </w:rPr>
      </w:pPr>
    </w:p>
    <w:p w14:paraId="1C3ECF32" w14:textId="461B028F"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preferential creditors.</w:t>
      </w:r>
    </w:p>
    <w:p w14:paraId="153E08D6" w14:textId="77777777" w:rsidR="00B77AD1" w:rsidRPr="00B77AD1" w:rsidRDefault="00B77AD1" w:rsidP="00B77AD1">
      <w:pPr>
        <w:pStyle w:val="ListParagraph"/>
        <w:ind w:left="426"/>
        <w:jc w:val="both"/>
        <w:rPr>
          <w:rFonts w:ascii="Arial" w:hAnsi="Arial" w:cs="Arial"/>
          <w:sz w:val="22"/>
          <w:szCs w:val="22"/>
          <w:lang w:val="en-GB"/>
        </w:rPr>
      </w:pPr>
    </w:p>
    <w:p w14:paraId="2084CEBE" w14:textId="07E5A7E7" w:rsidR="00876F56" w:rsidRDefault="00C43BB3"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unsecured creditors</w:t>
      </w:r>
      <w:r w:rsidR="00B762EF" w:rsidRPr="00B77AD1">
        <w:rPr>
          <w:rFonts w:ascii="Arial" w:hAnsi="Arial" w:cs="Arial"/>
          <w:sz w:val="22"/>
          <w:szCs w:val="22"/>
          <w:lang w:val="en-GB"/>
        </w:rPr>
        <w:t>.</w:t>
      </w:r>
    </w:p>
    <w:p w14:paraId="1066F833" w14:textId="77777777" w:rsidR="00B77AD1" w:rsidRPr="00B77AD1" w:rsidRDefault="00B77AD1" w:rsidP="00B77AD1">
      <w:pPr>
        <w:pStyle w:val="ListParagraph"/>
        <w:ind w:left="426"/>
        <w:jc w:val="both"/>
        <w:rPr>
          <w:rFonts w:ascii="Arial" w:hAnsi="Arial" w:cs="Arial"/>
          <w:sz w:val="22"/>
          <w:szCs w:val="22"/>
          <w:lang w:val="en-GB"/>
        </w:rPr>
      </w:pPr>
    </w:p>
    <w:p w14:paraId="75148F7A" w14:textId="67C5199D" w:rsidR="00876F56" w:rsidRPr="00A13248" w:rsidRDefault="00C43BB3" w:rsidP="00E219F4">
      <w:pPr>
        <w:pStyle w:val="ListParagraph"/>
        <w:numPr>
          <w:ilvl w:val="0"/>
          <w:numId w:val="8"/>
        </w:numPr>
        <w:ind w:left="426"/>
        <w:jc w:val="both"/>
        <w:rPr>
          <w:rFonts w:ascii="Arial" w:hAnsi="Arial" w:cs="Arial"/>
          <w:sz w:val="22"/>
          <w:szCs w:val="22"/>
          <w:highlight w:val="yellow"/>
          <w:lang w:val="en-GB"/>
        </w:rPr>
      </w:pPr>
      <w:r w:rsidRPr="00A13248">
        <w:rPr>
          <w:rFonts w:ascii="Arial" w:hAnsi="Arial" w:cs="Arial"/>
          <w:sz w:val="22"/>
          <w:szCs w:val="22"/>
          <w:highlight w:val="yellow"/>
          <w:lang w:val="en-GB"/>
        </w:rPr>
        <w:t xml:space="preserve">In priority to all other </w:t>
      </w:r>
      <w:proofErr w:type="gramStart"/>
      <w:r w:rsidRPr="00A13248">
        <w:rPr>
          <w:rFonts w:ascii="Arial" w:hAnsi="Arial" w:cs="Arial"/>
          <w:sz w:val="22"/>
          <w:szCs w:val="22"/>
          <w:highlight w:val="yellow"/>
          <w:lang w:val="en-GB"/>
        </w:rPr>
        <w:t>creditors, since</w:t>
      </w:r>
      <w:proofErr w:type="gramEnd"/>
      <w:r w:rsidRPr="00A13248">
        <w:rPr>
          <w:rFonts w:ascii="Arial" w:hAnsi="Arial" w:cs="Arial"/>
          <w:sz w:val="22"/>
          <w:szCs w:val="22"/>
          <w:highlight w:val="yellow"/>
          <w:lang w:val="en-GB"/>
        </w:rPr>
        <w:t xml:space="preserve"> they can enforce their security outside of the liquidation</w:t>
      </w:r>
      <w:r w:rsidR="00B762EF" w:rsidRPr="00A13248">
        <w:rPr>
          <w:rFonts w:ascii="Arial" w:hAnsi="Arial" w:cs="Arial"/>
          <w:sz w:val="22"/>
          <w:szCs w:val="22"/>
          <w:highlight w:val="yellow"/>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1518E9EE" w14:textId="3ECC286E" w:rsidR="00D7491C" w:rsidRDefault="00D7491C" w:rsidP="00C55824">
      <w:pPr>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78AB1A3F" w14:textId="77777777" w:rsidR="00D7491C" w:rsidRDefault="00D7491C" w:rsidP="00C55824">
      <w:pPr>
        <w:jc w:val="both"/>
        <w:rPr>
          <w:rFonts w:ascii="Arial" w:hAnsi="Arial" w:cs="Arial"/>
          <w:sz w:val="22"/>
          <w:szCs w:val="22"/>
          <w:lang w:val="en-GB"/>
        </w:rPr>
      </w:pPr>
    </w:p>
    <w:p w14:paraId="6F24FB4A" w14:textId="77D31A76" w:rsidR="00876F56" w:rsidRDefault="00690F5A" w:rsidP="00C55824">
      <w:pPr>
        <w:jc w:val="both"/>
        <w:rPr>
          <w:rFonts w:ascii="Arial" w:hAnsi="Arial" w:cs="Arial"/>
          <w:sz w:val="22"/>
          <w:szCs w:val="22"/>
          <w:lang w:val="en-GB"/>
        </w:rPr>
      </w:pPr>
      <w:r>
        <w:rPr>
          <w:rFonts w:ascii="Arial" w:hAnsi="Arial" w:cs="Arial"/>
          <w:sz w:val="22"/>
          <w:szCs w:val="22"/>
          <w:lang w:val="en-GB"/>
        </w:rPr>
        <w:t>Under which circumstance may a company be wound up by the Court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3937C839"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Court is of the opinion that it is just and equitable that the company should be wound up</w:t>
      </w:r>
      <w:r w:rsidR="003E3CEA" w:rsidRPr="00D7491C">
        <w:rPr>
          <w:rFonts w:ascii="Arial" w:hAnsi="Arial" w:cs="Arial"/>
          <w:sz w:val="22"/>
          <w:szCs w:val="22"/>
          <w:lang w:val="en-GB"/>
        </w:rPr>
        <w:t>.</w:t>
      </w:r>
    </w:p>
    <w:p w14:paraId="2C08F864" w14:textId="77777777" w:rsidR="00D7491C" w:rsidRPr="00D7491C" w:rsidRDefault="00D7491C" w:rsidP="00D7491C">
      <w:pPr>
        <w:pStyle w:val="ListParagraph"/>
        <w:ind w:left="426"/>
        <w:jc w:val="both"/>
        <w:rPr>
          <w:rFonts w:ascii="Arial" w:hAnsi="Arial" w:cs="Arial"/>
          <w:sz w:val="22"/>
          <w:szCs w:val="22"/>
          <w:lang w:val="en-GB"/>
        </w:rPr>
      </w:pPr>
    </w:p>
    <w:p w14:paraId="5AB28143" w14:textId="6F2DEB51"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is insolvent.</w:t>
      </w:r>
    </w:p>
    <w:p w14:paraId="4FA97E35" w14:textId="77777777" w:rsidR="00D7491C" w:rsidRPr="00D7491C" w:rsidRDefault="00D7491C" w:rsidP="00D7491C">
      <w:pPr>
        <w:pStyle w:val="ListParagraph"/>
        <w:ind w:left="426"/>
        <w:jc w:val="both"/>
        <w:rPr>
          <w:rFonts w:ascii="Arial" w:hAnsi="Arial" w:cs="Arial"/>
          <w:sz w:val="22"/>
          <w:szCs w:val="22"/>
          <w:lang w:val="en-GB"/>
        </w:rPr>
      </w:pPr>
    </w:p>
    <w:p w14:paraId="0D15BE7C" w14:textId="345B93CB"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 xml:space="preserve">The company did not commence its business within a year from its </w:t>
      </w:r>
      <w:proofErr w:type="gramStart"/>
      <w:r w:rsidRPr="00D7491C">
        <w:rPr>
          <w:rFonts w:ascii="Arial" w:hAnsi="Arial" w:cs="Arial"/>
          <w:sz w:val="22"/>
          <w:szCs w:val="22"/>
          <w:lang w:val="en-GB"/>
        </w:rPr>
        <w:t>incorporation, or</w:t>
      </w:r>
      <w:proofErr w:type="gramEnd"/>
      <w:r w:rsidRPr="00D7491C">
        <w:rPr>
          <w:rFonts w:ascii="Arial" w:hAnsi="Arial" w:cs="Arial"/>
          <w:sz w:val="22"/>
          <w:szCs w:val="22"/>
          <w:lang w:val="en-GB"/>
        </w:rPr>
        <w:t xml:space="preserve"> suspends its business for a whole year</w:t>
      </w:r>
      <w:r w:rsidR="003E3CEA" w:rsidRPr="00D7491C">
        <w:rPr>
          <w:rFonts w:ascii="Arial" w:hAnsi="Arial" w:cs="Arial"/>
          <w:sz w:val="22"/>
          <w:szCs w:val="22"/>
          <w:lang w:val="en-GB"/>
        </w:rPr>
        <w:t>.</w:t>
      </w:r>
    </w:p>
    <w:p w14:paraId="384192BC" w14:textId="77777777" w:rsidR="00D7491C" w:rsidRPr="00D7491C" w:rsidRDefault="00D7491C" w:rsidP="00D7491C">
      <w:pPr>
        <w:pStyle w:val="ListParagraph"/>
        <w:ind w:left="426"/>
        <w:jc w:val="both"/>
        <w:rPr>
          <w:rFonts w:ascii="Arial" w:hAnsi="Arial" w:cs="Arial"/>
          <w:sz w:val="22"/>
          <w:szCs w:val="22"/>
          <w:lang w:val="en-GB"/>
        </w:rPr>
      </w:pPr>
    </w:p>
    <w:p w14:paraId="1639580B" w14:textId="2281CFFE" w:rsidR="00876F56" w:rsidRPr="00A97521" w:rsidRDefault="00690F5A" w:rsidP="00E219F4">
      <w:pPr>
        <w:pStyle w:val="ListParagraph"/>
        <w:numPr>
          <w:ilvl w:val="0"/>
          <w:numId w:val="9"/>
        </w:numPr>
        <w:ind w:left="426"/>
        <w:jc w:val="both"/>
        <w:rPr>
          <w:rFonts w:ascii="Arial" w:hAnsi="Arial" w:cs="Arial"/>
          <w:sz w:val="22"/>
          <w:szCs w:val="22"/>
          <w:highlight w:val="yellow"/>
          <w:lang w:val="en-GB"/>
        </w:rPr>
      </w:pPr>
      <w:proofErr w:type="gramStart"/>
      <w:r w:rsidRPr="00A97521">
        <w:rPr>
          <w:rFonts w:ascii="Arial" w:hAnsi="Arial" w:cs="Arial"/>
          <w:sz w:val="22"/>
          <w:szCs w:val="22"/>
          <w:highlight w:val="yellow"/>
          <w:lang w:val="en-GB"/>
        </w:rPr>
        <w:t>All of</w:t>
      </w:r>
      <w:proofErr w:type="gramEnd"/>
      <w:r w:rsidRPr="00A97521">
        <w:rPr>
          <w:rFonts w:ascii="Arial" w:hAnsi="Arial" w:cs="Arial"/>
          <w:sz w:val="22"/>
          <w:szCs w:val="22"/>
          <w:highlight w:val="yellow"/>
          <w:lang w:val="en-GB"/>
        </w:rPr>
        <w:t xml:space="preserve"> the above</w:t>
      </w:r>
      <w:r w:rsidR="003E3CEA" w:rsidRPr="00A97521">
        <w:rPr>
          <w:rFonts w:ascii="Arial" w:hAnsi="Arial" w:cs="Arial"/>
          <w:sz w:val="22"/>
          <w:szCs w:val="22"/>
          <w:highlight w:val="yellow"/>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1BCDD950" w14:textId="076A9C55" w:rsidR="00D7491C" w:rsidRDefault="00D7491C" w:rsidP="003E3CEA">
      <w:pPr>
        <w:widowControl w:val="0"/>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5152F936" w14:textId="77777777" w:rsidR="00D7491C" w:rsidRDefault="00D7491C" w:rsidP="003E3CEA">
      <w:pPr>
        <w:widowControl w:val="0"/>
        <w:jc w:val="both"/>
        <w:rPr>
          <w:rFonts w:ascii="Arial" w:hAnsi="Arial" w:cs="Arial"/>
          <w:sz w:val="22"/>
          <w:szCs w:val="22"/>
          <w:lang w:val="en-GB"/>
        </w:rPr>
      </w:pPr>
    </w:p>
    <w:p w14:paraId="285E2325" w14:textId="56ADF2F3" w:rsidR="00876F56" w:rsidRDefault="00AD5BBB" w:rsidP="003E3CEA">
      <w:pPr>
        <w:widowControl w:val="0"/>
        <w:jc w:val="both"/>
        <w:rPr>
          <w:rFonts w:ascii="Arial" w:hAnsi="Arial" w:cs="Arial"/>
          <w:sz w:val="22"/>
          <w:szCs w:val="22"/>
          <w:lang w:val="en-GB"/>
        </w:rPr>
      </w:pPr>
      <w:r>
        <w:rPr>
          <w:rFonts w:ascii="Arial" w:hAnsi="Arial" w:cs="Arial"/>
          <w:sz w:val="22"/>
          <w:szCs w:val="22"/>
          <w:lang w:val="en-GB"/>
        </w:rPr>
        <w:t>W</w:t>
      </w:r>
      <w:r w:rsidR="00C705F4">
        <w:rPr>
          <w:rFonts w:ascii="Arial" w:hAnsi="Arial" w:cs="Arial"/>
          <w:sz w:val="22"/>
          <w:szCs w:val="22"/>
          <w:lang w:val="en-GB"/>
        </w:rPr>
        <w:t xml:space="preserve">hat is the effect </w:t>
      </w:r>
      <w:r>
        <w:rPr>
          <w:rFonts w:ascii="Arial" w:hAnsi="Arial" w:cs="Arial"/>
          <w:sz w:val="22"/>
          <w:szCs w:val="22"/>
          <w:lang w:val="en-GB"/>
        </w:rPr>
        <w:t>of a winding</w:t>
      </w:r>
      <w:r w:rsidR="00C705F4">
        <w:rPr>
          <w:rFonts w:ascii="Arial" w:hAnsi="Arial" w:cs="Arial"/>
          <w:sz w:val="22"/>
          <w:szCs w:val="22"/>
          <w:lang w:val="en-GB"/>
        </w:rPr>
        <w:t>-</w:t>
      </w:r>
      <w:r>
        <w:rPr>
          <w:rFonts w:ascii="Arial" w:hAnsi="Arial" w:cs="Arial"/>
          <w:sz w:val="22"/>
          <w:szCs w:val="22"/>
          <w:lang w:val="en-GB"/>
        </w:rPr>
        <w:t>up</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5D450F39" w:rsidR="00876F56" w:rsidRPr="009B4229" w:rsidRDefault="00AD5BBB" w:rsidP="00E219F4">
      <w:pPr>
        <w:pStyle w:val="ListParagraph"/>
        <w:keepNext/>
        <w:numPr>
          <w:ilvl w:val="0"/>
          <w:numId w:val="10"/>
        </w:numPr>
        <w:ind w:left="426"/>
        <w:jc w:val="both"/>
        <w:rPr>
          <w:rFonts w:ascii="Arial" w:hAnsi="Arial" w:cs="Arial"/>
          <w:sz w:val="22"/>
          <w:szCs w:val="22"/>
          <w:highlight w:val="yellow"/>
          <w:lang w:val="en-GB"/>
        </w:rPr>
      </w:pPr>
      <w:r w:rsidRPr="009B4229">
        <w:rPr>
          <w:rFonts w:ascii="Arial" w:hAnsi="Arial" w:cs="Arial"/>
          <w:sz w:val="22"/>
          <w:szCs w:val="22"/>
          <w:highlight w:val="yellow"/>
          <w:lang w:val="en-GB"/>
        </w:rPr>
        <w:t>The liquidator acquires custody and control of the company’s assets</w:t>
      </w:r>
      <w:r w:rsidR="00F31249" w:rsidRPr="009B4229">
        <w:rPr>
          <w:rFonts w:ascii="Arial" w:hAnsi="Arial" w:cs="Arial"/>
          <w:sz w:val="22"/>
          <w:szCs w:val="22"/>
          <w:highlight w:val="yellow"/>
          <w:lang w:val="en-GB"/>
        </w:rPr>
        <w:t>.</w:t>
      </w:r>
    </w:p>
    <w:p w14:paraId="3D65F478" w14:textId="77777777" w:rsidR="00C705F4" w:rsidRPr="00C705F4" w:rsidRDefault="00C705F4" w:rsidP="00C705F4">
      <w:pPr>
        <w:pStyle w:val="ListParagraph"/>
        <w:keepNext/>
        <w:ind w:left="426"/>
        <w:jc w:val="both"/>
        <w:rPr>
          <w:rFonts w:ascii="Arial" w:hAnsi="Arial" w:cs="Arial"/>
          <w:sz w:val="22"/>
          <w:szCs w:val="22"/>
          <w:lang w:val="en-GB"/>
        </w:rPr>
      </w:pPr>
    </w:p>
    <w:p w14:paraId="76B9338A" w14:textId="0B60759D"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Unless the court orders, no share in the company may be transferred</w:t>
      </w:r>
      <w:r w:rsidR="00F31249" w:rsidRPr="00C705F4">
        <w:rPr>
          <w:rFonts w:ascii="Arial" w:hAnsi="Arial" w:cs="Arial"/>
          <w:sz w:val="22"/>
          <w:szCs w:val="22"/>
          <w:lang w:val="en-GB"/>
        </w:rPr>
        <w:t>.</w:t>
      </w:r>
    </w:p>
    <w:p w14:paraId="0E8CCF98" w14:textId="77777777" w:rsidR="00C705F4" w:rsidRPr="00C705F4" w:rsidRDefault="00C705F4" w:rsidP="00C705F4">
      <w:pPr>
        <w:pStyle w:val="ListParagraph"/>
        <w:ind w:left="426"/>
        <w:jc w:val="both"/>
        <w:rPr>
          <w:rFonts w:ascii="Arial" w:hAnsi="Arial" w:cs="Arial"/>
          <w:sz w:val="22"/>
          <w:szCs w:val="22"/>
          <w:lang w:val="en-GB"/>
        </w:rPr>
      </w:pPr>
    </w:p>
    <w:p w14:paraId="39FB1A5D" w14:textId="4B04BF9A"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eastAsia="en-GB"/>
        </w:rPr>
        <w:lastRenderedPageBreak/>
        <w:t xml:space="preserve">Both </w:t>
      </w:r>
      <w:proofErr w:type="gramStart"/>
      <w:r w:rsidRPr="00C705F4">
        <w:rPr>
          <w:rFonts w:ascii="Arial" w:hAnsi="Arial" w:cs="Arial"/>
          <w:sz w:val="22"/>
          <w:szCs w:val="22"/>
          <w:lang w:val="en-GB" w:eastAsia="en-GB"/>
        </w:rPr>
        <w:t>a and</w:t>
      </w:r>
      <w:proofErr w:type="gramEnd"/>
      <w:r w:rsidRPr="00C705F4">
        <w:rPr>
          <w:rFonts w:ascii="Arial" w:hAnsi="Arial" w:cs="Arial"/>
          <w:sz w:val="22"/>
          <w:szCs w:val="22"/>
          <w:lang w:val="en-GB" w:eastAsia="en-GB"/>
        </w:rPr>
        <w:t xml:space="preserve"> b</w:t>
      </w:r>
      <w:r w:rsidR="00F31249" w:rsidRPr="00C705F4">
        <w:rPr>
          <w:rFonts w:ascii="Arial" w:hAnsi="Arial" w:cs="Arial"/>
          <w:sz w:val="22"/>
          <w:szCs w:val="22"/>
          <w:lang w:val="en-GB" w:eastAsia="en-GB"/>
        </w:rPr>
        <w:t>.</w:t>
      </w:r>
    </w:p>
    <w:p w14:paraId="1037586E" w14:textId="77777777" w:rsidR="00C705F4" w:rsidRPr="00C705F4" w:rsidRDefault="00C705F4" w:rsidP="00C705F4">
      <w:pPr>
        <w:pStyle w:val="ListParagraph"/>
        <w:ind w:left="426"/>
        <w:jc w:val="both"/>
        <w:rPr>
          <w:rFonts w:ascii="Arial" w:hAnsi="Arial" w:cs="Arial"/>
          <w:sz w:val="22"/>
          <w:szCs w:val="22"/>
          <w:lang w:val="en-GB"/>
        </w:rPr>
      </w:pPr>
    </w:p>
    <w:p w14:paraId="712F248B" w14:textId="4FFE7AE6" w:rsidR="00876F56" w:rsidRPr="00C705F4" w:rsidRDefault="00C43BB3"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N</w:t>
      </w:r>
      <w:r w:rsidR="00AD5BBB" w:rsidRPr="00C705F4">
        <w:rPr>
          <w:rFonts w:ascii="Arial" w:hAnsi="Arial" w:cs="Arial"/>
          <w:sz w:val="22"/>
          <w:szCs w:val="22"/>
          <w:lang w:val="en-GB"/>
        </w:rPr>
        <w:t xml:space="preserve">either a </w:t>
      </w:r>
      <w:r w:rsidR="00CB0DD5" w:rsidRPr="00C705F4">
        <w:rPr>
          <w:rFonts w:ascii="Arial" w:hAnsi="Arial" w:cs="Arial"/>
          <w:sz w:val="22"/>
          <w:szCs w:val="22"/>
          <w:lang w:val="en-GB"/>
        </w:rPr>
        <w:t>n</w:t>
      </w:r>
      <w:r w:rsidR="00AD5BBB" w:rsidRPr="00C705F4">
        <w:rPr>
          <w:rFonts w:ascii="Arial" w:hAnsi="Arial" w:cs="Arial"/>
          <w:sz w:val="22"/>
          <w:szCs w:val="22"/>
          <w:lang w:val="en-GB"/>
        </w:rPr>
        <w:t>or b</w:t>
      </w:r>
      <w:r w:rsidR="00F31249" w:rsidRPr="00C705F4">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3900D3E5"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 xml:space="preserve">In what circumstances may be a </w:t>
      </w:r>
      <w:r w:rsidR="008E381C">
        <w:rPr>
          <w:rFonts w:ascii="Arial" w:hAnsi="Arial" w:cs="Arial"/>
          <w:sz w:val="22"/>
          <w:szCs w:val="22"/>
          <w:lang w:val="en-GB"/>
        </w:rPr>
        <w:t>p</w:t>
      </w:r>
      <w:r>
        <w:rPr>
          <w:rFonts w:ascii="Arial" w:hAnsi="Arial" w:cs="Arial"/>
          <w:sz w:val="22"/>
          <w:szCs w:val="22"/>
          <w:lang w:val="en-GB"/>
        </w:rPr>
        <w:t xml:space="preserve">rovisional </w:t>
      </w:r>
      <w:r w:rsidR="008E381C">
        <w:rPr>
          <w:rFonts w:ascii="Arial" w:hAnsi="Arial" w:cs="Arial"/>
          <w:sz w:val="22"/>
          <w:szCs w:val="22"/>
          <w:lang w:val="en-GB"/>
        </w:rPr>
        <w:t>l</w:t>
      </w:r>
      <w:r>
        <w:rPr>
          <w:rFonts w:ascii="Arial" w:hAnsi="Arial" w:cs="Arial"/>
          <w:sz w:val="22"/>
          <w:szCs w:val="22"/>
          <w:lang w:val="en-GB"/>
        </w:rPr>
        <w:t>iquidator be appointed</w:t>
      </w:r>
      <w:r w:rsidR="008E381C">
        <w:rPr>
          <w:rFonts w:ascii="Arial" w:hAnsi="Arial" w:cs="Arial"/>
          <w:sz w:val="22"/>
          <w:szCs w:val="22"/>
          <w:lang w:val="en-GB"/>
        </w:rPr>
        <w:t xml:space="preserve"> in a winding-up</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E29C228" w14:textId="42069876" w:rsidR="00E45CE4" w:rsidRDefault="00330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45CE4">
        <w:rPr>
          <w:rFonts w:ascii="Arial" w:hAnsi="Arial" w:cs="Arial"/>
          <w:color w:val="7B7B7B" w:themeColor="accent3" w:themeShade="BF"/>
          <w:sz w:val="22"/>
          <w:szCs w:val="22"/>
          <w:lang w:val="en-GB"/>
        </w:rPr>
        <w:t>he court may appoint a liquidator provisionally</w:t>
      </w:r>
      <w:r>
        <w:rPr>
          <w:rFonts w:ascii="Arial" w:hAnsi="Arial" w:cs="Arial"/>
          <w:color w:val="7B7B7B" w:themeColor="accent3" w:themeShade="BF"/>
          <w:sz w:val="22"/>
          <w:szCs w:val="22"/>
          <w:lang w:val="en-GB"/>
        </w:rPr>
        <w:t xml:space="preserve"> under section 199 of </w:t>
      </w:r>
      <w:r w:rsidRPr="00E45CE4">
        <w:rPr>
          <w:rFonts w:ascii="Arial" w:hAnsi="Arial" w:cs="Arial" w:hint="cs"/>
          <w:color w:val="7B7B7B" w:themeColor="accent3" w:themeShade="BF"/>
          <w:sz w:val="22"/>
          <w:szCs w:val="22"/>
          <w:lang w:val="en-GB"/>
        </w:rPr>
        <w:t>the Companies (Winding up Amendment) Act</w:t>
      </w:r>
      <w:r>
        <w:rPr>
          <w:rFonts w:ascii="Arial" w:hAnsi="Arial" w:cs="Arial"/>
          <w:color w:val="7B7B7B" w:themeColor="accent3" w:themeShade="BF"/>
          <w:sz w:val="22"/>
          <w:szCs w:val="22"/>
          <w:lang w:val="en-GB"/>
        </w:rPr>
        <w:t xml:space="preserve"> 2011</w:t>
      </w:r>
      <w:r w:rsidR="00E45CE4">
        <w:rPr>
          <w:rFonts w:ascii="Arial" w:hAnsi="Arial" w:cs="Arial"/>
          <w:color w:val="7B7B7B" w:themeColor="accent3" w:themeShade="BF"/>
          <w:sz w:val="22"/>
          <w:szCs w:val="22"/>
          <w:lang w:val="en-GB"/>
        </w:rPr>
        <w:t>, at any time after the presentation of a winding-up petition but before the making of a winding-up order</w:t>
      </w:r>
      <w:r>
        <w:rPr>
          <w:rFonts w:ascii="Arial" w:hAnsi="Arial" w:cs="Arial"/>
          <w:color w:val="7B7B7B" w:themeColor="accent3" w:themeShade="BF"/>
          <w:sz w:val="22"/>
          <w:szCs w:val="22"/>
          <w:lang w:val="en-GB"/>
        </w:rPr>
        <w:t xml:space="preserve"> if there is a prima facie case for making a winding-up order and the appointment of a provisional liquidator is in the public interest or necessary to prevent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dissipation or misuse of the company’s assets; (ii) the oppression of minority shareholders; or (iii) mismanagement or misconduct on the part of the company’s directors.</w:t>
      </w:r>
    </w:p>
    <w:p w14:paraId="012D2DE1" w14:textId="3D45BC1F" w:rsidR="00330EA1" w:rsidRDefault="00330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is or is likely to become unable to pay its debts; and intends to present a compromise or arrangement to its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then the company may make an application for the appointment of a provisional liquidator.</w:t>
      </w:r>
    </w:p>
    <w:p w14:paraId="7C80B8ED" w14:textId="77777777" w:rsidR="00E45CE4" w:rsidRDefault="00E45CE4" w:rsidP="002A37BB">
      <w:pPr>
        <w:jc w:val="both"/>
        <w:rPr>
          <w:rFonts w:ascii="Arial" w:hAnsi="Arial" w:cs="Arial"/>
          <w:color w:val="7B7B7B" w:themeColor="accent3" w:themeShade="BF"/>
          <w:sz w:val="22"/>
          <w:szCs w:val="22"/>
          <w:lang w:val="en-GB"/>
        </w:rPr>
      </w:pPr>
    </w:p>
    <w:p w14:paraId="685B397E" w14:textId="77777777" w:rsidR="00E45CE4" w:rsidRPr="002A37BB" w:rsidRDefault="00E45CE4"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6F2C9928" w14:textId="6ACACD89" w:rsidR="00A76E68" w:rsidRPr="002A37BB" w:rsidRDefault="00A76E68" w:rsidP="00A76E68">
      <w:pPr>
        <w:jc w:val="both"/>
        <w:rPr>
          <w:rFonts w:ascii="Arial" w:hAnsi="Arial" w:cs="Arial"/>
          <w:sz w:val="22"/>
          <w:szCs w:val="22"/>
        </w:rPr>
      </w:pPr>
      <w:r>
        <w:rPr>
          <w:rFonts w:ascii="Arial" w:hAnsi="Arial" w:cs="Arial"/>
          <w:sz w:val="22"/>
          <w:szCs w:val="22"/>
          <w:lang w:val="en-GB"/>
        </w:rPr>
        <w:t>In what circumstances may a contributory present a winding</w:t>
      </w:r>
      <w:r w:rsidR="008D48C3">
        <w:rPr>
          <w:rFonts w:ascii="Arial" w:hAnsi="Arial" w:cs="Arial"/>
          <w:sz w:val="22"/>
          <w:szCs w:val="22"/>
          <w:lang w:val="en-GB"/>
        </w:rPr>
        <w:t>-</w:t>
      </w:r>
      <w:r>
        <w:rPr>
          <w:rFonts w:ascii="Arial" w:hAnsi="Arial" w:cs="Arial"/>
          <w:sz w:val="22"/>
          <w:szCs w:val="22"/>
          <w:lang w:val="en-GB"/>
        </w:rPr>
        <w:t>up petition for the winding</w:t>
      </w:r>
      <w:r w:rsidR="008D48C3">
        <w:rPr>
          <w:rFonts w:ascii="Arial" w:hAnsi="Arial" w:cs="Arial"/>
          <w:sz w:val="22"/>
          <w:szCs w:val="22"/>
          <w:lang w:val="en-GB"/>
        </w:rPr>
        <w:t>-</w:t>
      </w:r>
      <w:r>
        <w:rPr>
          <w:rFonts w:ascii="Arial" w:hAnsi="Arial" w:cs="Arial"/>
          <w:sz w:val="22"/>
          <w:szCs w:val="22"/>
          <w:lang w:val="en-GB"/>
        </w:rPr>
        <w:t>up of a company?</w:t>
      </w:r>
    </w:p>
    <w:p w14:paraId="40B6B788" w14:textId="77777777" w:rsidR="004D2BF9" w:rsidRPr="002A37BB" w:rsidRDefault="004D2BF9" w:rsidP="004D2BF9">
      <w:pPr>
        <w:jc w:val="both"/>
        <w:rPr>
          <w:rFonts w:ascii="Arial" w:hAnsi="Arial" w:cs="Arial"/>
          <w:sz w:val="22"/>
          <w:szCs w:val="22"/>
          <w:lang w:val="en-GB"/>
        </w:rPr>
      </w:pPr>
    </w:p>
    <w:p w14:paraId="53316415" w14:textId="79DF4DDB" w:rsidR="00C364F3" w:rsidRDefault="00C364F3"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189 of the Companies Act 1992, a</w:t>
      </w:r>
      <w:r w:rsidR="00F276A9">
        <w:rPr>
          <w:rFonts w:ascii="Arial" w:hAnsi="Arial" w:cs="Arial"/>
          <w:color w:val="7B7B7B" w:themeColor="accent3" w:themeShade="BF"/>
          <w:sz w:val="22"/>
          <w:szCs w:val="22"/>
        </w:rPr>
        <w:t xml:space="preserve">ny </w:t>
      </w:r>
      <w:r>
        <w:rPr>
          <w:rFonts w:ascii="Arial" w:hAnsi="Arial" w:cs="Arial"/>
          <w:color w:val="7B7B7B" w:themeColor="accent3" w:themeShade="BF"/>
          <w:sz w:val="22"/>
          <w:szCs w:val="22"/>
        </w:rPr>
        <w:t>application to the Supreme Court for the winding up of a company may be presented by a contributor of the company by petition.</w:t>
      </w:r>
    </w:p>
    <w:p w14:paraId="21C4C11C" w14:textId="77EA7CB1" w:rsidR="00FF3E68" w:rsidRDefault="00FF3E6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for the contributory to make the application to wind up the company, one of the circumstances under section 187 of the Companies Act</w:t>
      </w:r>
      <w:r w:rsidR="005031B8">
        <w:rPr>
          <w:rFonts w:ascii="Arial" w:hAnsi="Arial" w:cs="Arial"/>
          <w:color w:val="7B7B7B" w:themeColor="accent3" w:themeShade="BF"/>
          <w:sz w:val="22"/>
          <w:szCs w:val="22"/>
        </w:rPr>
        <w:t xml:space="preserve"> 1992</w:t>
      </w:r>
      <w:r>
        <w:rPr>
          <w:rFonts w:ascii="Arial" w:hAnsi="Arial" w:cs="Arial"/>
          <w:color w:val="7B7B7B" w:themeColor="accent3" w:themeShade="BF"/>
          <w:sz w:val="22"/>
          <w:szCs w:val="22"/>
        </w:rPr>
        <w:t xml:space="preserve"> must apply. </w:t>
      </w:r>
    </w:p>
    <w:p w14:paraId="6948B395" w14:textId="1F910049" w:rsidR="00E90991" w:rsidRPr="00FF3E68" w:rsidRDefault="00FF3E68" w:rsidP="00FF3E6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These circumstances are </w:t>
      </w:r>
      <w:r w:rsidRPr="00FF3E68">
        <w:rPr>
          <w:rFonts w:ascii="Arial" w:hAnsi="Arial" w:cs="Arial"/>
          <w:color w:val="7B7B7B" w:themeColor="accent3" w:themeShade="BF"/>
          <w:sz w:val="22"/>
          <w:szCs w:val="22"/>
        </w:rPr>
        <w:t>(a) when the company has passed a resolution requiring the company to be wound up by the court; (b) when the company does not commence its business within a year from its incorporation, or suspends its business for a period of one year; (c) when the members are reduced in number to less than two; (d) when the company is unable to pay its debts; (e) if the court is of the opinion that it is just and equitable that the company should be wound up; (f) if the Central Bank petitions for the winding up of a bank whose licen</w:t>
      </w:r>
      <w:r w:rsidR="00D4773D">
        <w:rPr>
          <w:rFonts w:ascii="Arial" w:hAnsi="Arial" w:cs="Arial"/>
          <w:color w:val="7B7B7B" w:themeColor="accent3" w:themeShade="BF"/>
          <w:sz w:val="22"/>
          <w:szCs w:val="22"/>
        </w:rPr>
        <w:t>s</w:t>
      </w:r>
      <w:r w:rsidRPr="00FF3E68">
        <w:rPr>
          <w:rFonts w:ascii="Arial" w:hAnsi="Arial" w:cs="Arial"/>
          <w:color w:val="7B7B7B" w:themeColor="accent3" w:themeShade="BF"/>
          <w:sz w:val="22"/>
          <w:szCs w:val="22"/>
        </w:rPr>
        <w:t>e has been suspended; or (g) if the Commission or Statutory Administrator, under the Insurance Act or the External Insurance Act, petitions for the winding up of an insurance company.</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31E04E7B" w14:textId="0A3F6D6B" w:rsidR="00A76E68" w:rsidRDefault="00A76E68" w:rsidP="00A76E68">
      <w:pPr>
        <w:shd w:val="clear" w:color="auto" w:fill="FFFFFF"/>
        <w:rPr>
          <w:rFonts w:ascii="Arial" w:hAnsi="Arial" w:cs="Arial"/>
          <w:sz w:val="22"/>
          <w:szCs w:val="22"/>
        </w:rPr>
      </w:pPr>
      <w:r>
        <w:rPr>
          <w:rFonts w:ascii="Arial" w:hAnsi="Arial" w:cs="Arial"/>
          <w:sz w:val="22"/>
          <w:szCs w:val="22"/>
          <w:lang w:val="en-GB"/>
        </w:rPr>
        <w:t xml:space="preserve">Describe </w:t>
      </w:r>
      <w:r w:rsidR="008D48C3">
        <w:rPr>
          <w:rFonts w:ascii="Arial" w:hAnsi="Arial" w:cs="Arial"/>
          <w:sz w:val="22"/>
          <w:szCs w:val="22"/>
          <w:lang w:val="en-GB"/>
        </w:rPr>
        <w:t xml:space="preserve">what </w:t>
      </w:r>
      <w:r w:rsidRPr="00DE1092">
        <w:rPr>
          <w:rFonts w:ascii="Arial" w:hAnsi="Arial" w:cs="Arial"/>
          <w:sz w:val="22"/>
          <w:szCs w:val="22"/>
        </w:rPr>
        <w:t xml:space="preserve">the </w:t>
      </w:r>
      <w:r>
        <w:rPr>
          <w:rFonts w:ascii="Arial" w:hAnsi="Arial" w:cs="Arial"/>
          <w:sz w:val="22"/>
          <w:szCs w:val="22"/>
        </w:rPr>
        <w:t>primary</w:t>
      </w:r>
      <w:r w:rsidRPr="00DE1092">
        <w:rPr>
          <w:rFonts w:ascii="Arial" w:hAnsi="Arial" w:cs="Arial"/>
          <w:sz w:val="22"/>
          <w:szCs w:val="22"/>
        </w:rPr>
        <w:t xml:space="preserve"> forms of security over movea</w:t>
      </w:r>
      <w:r>
        <w:rPr>
          <w:rFonts w:ascii="Arial" w:hAnsi="Arial" w:cs="Arial"/>
          <w:sz w:val="22"/>
          <w:szCs w:val="22"/>
        </w:rPr>
        <w:t>ble and immoveable property are.</w:t>
      </w:r>
    </w:p>
    <w:p w14:paraId="28FA893F" w14:textId="5F41C2D0" w:rsidR="00962045" w:rsidRPr="002A37BB" w:rsidRDefault="00962045" w:rsidP="002A37BB">
      <w:pPr>
        <w:ind w:left="720" w:hanging="720"/>
        <w:jc w:val="both"/>
        <w:rPr>
          <w:rFonts w:ascii="Arial" w:hAnsi="Arial" w:cs="Arial"/>
          <w:sz w:val="22"/>
          <w:szCs w:val="22"/>
          <w:lang w:val="en-GB"/>
        </w:rPr>
      </w:pPr>
    </w:p>
    <w:p w14:paraId="78DB9FD8" w14:textId="331CD0CD" w:rsidR="00C72848" w:rsidRPr="002A37BB" w:rsidRDefault="00471245"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primary forms of se</w:t>
      </w:r>
      <w:r w:rsidR="00353345">
        <w:rPr>
          <w:rFonts w:ascii="Arial" w:hAnsi="Arial" w:cs="Arial"/>
          <w:color w:val="7B7B7B" w:themeColor="accent3" w:themeShade="BF"/>
          <w:sz w:val="22"/>
          <w:szCs w:val="22"/>
          <w:lang w:val="en-GB"/>
        </w:rPr>
        <w:t xml:space="preserve">curity over moveable and immoveable property in The Bahamas are mortgages, debentures, pledges, charges, </w:t>
      </w:r>
      <w:proofErr w:type="gramStart"/>
      <w:r w:rsidR="00353345">
        <w:rPr>
          <w:rFonts w:ascii="Arial" w:hAnsi="Arial" w:cs="Arial"/>
          <w:color w:val="7B7B7B" w:themeColor="accent3" w:themeShade="BF"/>
          <w:sz w:val="22"/>
          <w:szCs w:val="22"/>
          <w:lang w:val="en-GB"/>
        </w:rPr>
        <w:t>liens</w:t>
      </w:r>
      <w:proofErr w:type="gramEnd"/>
      <w:r w:rsidR="00353345">
        <w:rPr>
          <w:rFonts w:ascii="Arial" w:hAnsi="Arial" w:cs="Arial"/>
          <w:color w:val="7B7B7B" w:themeColor="accent3" w:themeShade="BF"/>
          <w:sz w:val="22"/>
          <w:szCs w:val="22"/>
          <w:lang w:val="en-GB"/>
        </w:rPr>
        <w:t xml:space="preserve"> and promissory notes.</w:t>
      </w:r>
      <w:r w:rsidR="00487F5A">
        <w:rPr>
          <w:rFonts w:ascii="Arial" w:hAnsi="Arial" w:cs="Arial"/>
          <w:color w:val="7B7B7B" w:themeColor="accent3" w:themeShade="BF"/>
          <w:sz w:val="22"/>
          <w:szCs w:val="22"/>
          <w:lang w:val="en-GB"/>
        </w:rPr>
        <w:t xml:space="preserve"> As security interests registered t</w:t>
      </w:r>
      <w:r w:rsidR="0003463C">
        <w:rPr>
          <w:rFonts w:ascii="Arial" w:hAnsi="Arial" w:cs="Arial"/>
          <w:color w:val="7B7B7B" w:themeColor="accent3" w:themeShade="BF"/>
          <w:sz w:val="22"/>
          <w:szCs w:val="22"/>
          <w:lang w:val="en-GB"/>
        </w:rPr>
        <w:t xml:space="preserve">ake </w:t>
      </w:r>
      <w:proofErr w:type="gramStart"/>
      <w:r w:rsidR="0003463C">
        <w:rPr>
          <w:rFonts w:ascii="Arial" w:hAnsi="Arial" w:cs="Arial"/>
          <w:color w:val="7B7B7B" w:themeColor="accent3" w:themeShade="BF"/>
          <w:sz w:val="22"/>
          <w:szCs w:val="22"/>
          <w:lang w:val="en-GB"/>
        </w:rPr>
        <w:t>first priority</w:t>
      </w:r>
      <w:proofErr w:type="gramEnd"/>
      <w:r w:rsidR="0003463C">
        <w:rPr>
          <w:rFonts w:ascii="Arial" w:hAnsi="Arial" w:cs="Arial"/>
          <w:color w:val="7B7B7B" w:themeColor="accent3" w:themeShade="BF"/>
          <w:sz w:val="22"/>
          <w:szCs w:val="22"/>
          <w:lang w:val="en-GB"/>
        </w:rPr>
        <w:t xml:space="preserve"> over later-registered security interests, failure to registered could result in a loss of the </w:t>
      </w:r>
      <w:r w:rsidR="00DF21E0">
        <w:rPr>
          <w:rFonts w:ascii="Arial" w:hAnsi="Arial" w:cs="Arial"/>
          <w:color w:val="7B7B7B" w:themeColor="accent3" w:themeShade="BF"/>
          <w:sz w:val="22"/>
          <w:szCs w:val="22"/>
          <w:lang w:val="en-GB"/>
        </w:rPr>
        <w:t>security interest.</w:t>
      </w:r>
      <w:r w:rsidR="00383A8C">
        <w:rPr>
          <w:rFonts w:ascii="Arial" w:hAnsi="Arial" w:cs="Arial"/>
          <w:color w:val="7B7B7B" w:themeColor="accent3" w:themeShade="BF"/>
          <w:sz w:val="22"/>
          <w:szCs w:val="22"/>
          <w:lang w:val="en-GB"/>
        </w:rPr>
        <w:t xml:space="preserve"> Interest should be registered in the Registry of Records</w:t>
      </w:r>
      <w:r w:rsidR="00387357">
        <w:rPr>
          <w:rFonts w:ascii="Arial" w:hAnsi="Arial" w:cs="Arial"/>
          <w:color w:val="7B7B7B" w:themeColor="accent3" w:themeShade="BF"/>
          <w:sz w:val="22"/>
          <w:szCs w:val="22"/>
          <w:lang w:val="en-GB"/>
        </w:rPr>
        <w:t xml:space="preserve"> which is accessible at the Registrar General’s Department or online.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74F3B835"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w:t>
      </w:r>
      <w:r w:rsidR="00A76E68">
        <w:rPr>
          <w:rFonts w:ascii="Arial" w:hAnsi="Arial" w:cs="Arial"/>
          <w:sz w:val="22"/>
          <w:szCs w:val="22"/>
          <w:lang w:val="en-GB"/>
        </w:rPr>
        <w:t xml:space="preserve">duties, </w:t>
      </w:r>
      <w:proofErr w:type="gramStart"/>
      <w:r w:rsidR="00A76E68">
        <w:rPr>
          <w:rFonts w:ascii="Arial" w:hAnsi="Arial" w:cs="Arial"/>
          <w:sz w:val="22"/>
          <w:szCs w:val="22"/>
          <w:lang w:val="en-GB"/>
        </w:rPr>
        <w:t>functions</w:t>
      </w:r>
      <w:proofErr w:type="gramEnd"/>
      <w:r w:rsidR="00A76E68">
        <w:rPr>
          <w:rFonts w:ascii="Arial" w:hAnsi="Arial" w:cs="Arial"/>
          <w:sz w:val="22"/>
          <w:szCs w:val="22"/>
          <w:lang w:val="en-GB"/>
        </w:rPr>
        <w:t xml:space="preserve"> and powers of official liquidators</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671FD874" w14:textId="77777777" w:rsidR="00372561" w:rsidRPr="00CC483F" w:rsidRDefault="000D2458" w:rsidP="002A37BB">
      <w:pPr>
        <w:jc w:val="both"/>
        <w:rPr>
          <w:rFonts w:ascii="Arial" w:hAnsi="Arial" w:cs="Arial"/>
          <w:color w:val="7B7B7B" w:themeColor="accent3" w:themeShade="BF"/>
          <w:sz w:val="22"/>
          <w:szCs w:val="22"/>
          <w:lang w:val="en-GB"/>
        </w:rPr>
      </w:pPr>
      <w:r w:rsidRPr="00CC483F">
        <w:rPr>
          <w:rFonts w:ascii="Arial" w:hAnsi="Arial" w:cs="Arial"/>
          <w:color w:val="7B7B7B" w:themeColor="accent3" w:themeShade="BF"/>
          <w:sz w:val="22"/>
          <w:szCs w:val="22"/>
          <w:lang w:val="en-GB"/>
        </w:rPr>
        <w:t>When appointed, a</w:t>
      </w:r>
      <w:r w:rsidR="000067B1" w:rsidRPr="00CC483F">
        <w:rPr>
          <w:rFonts w:ascii="Arial" w:hAnsi="Arial" w:cs="Arial"/>
          <w:color w:val="7B7B7B" w:themeColor="accent3" w:themeShade="BF"/>
          <w:sz w:val="22"/>
          <w:szCs w:val="22"/>
          <w:lang w:val="en-GB"/>
        </w:rPr>
        <w:t xml:space="preserve">n official liquidator </w:t>
      </w:r>
      <w:r w:rsidR="00F01BB5" w:rsidRPr="00CC483F">
        <w:rPr>
          <w:rFonts w:ascii="Arial" w:hAnsi="Arial" w:cs="Arial"/>
          <w:color w:val="7B7B7B" w:themeColor="accent3" w:themeShade="BF"/>
          <w:sz w:val="22"/>
          <w:szCs w:val="22"/>
          <w:lang w:val="en-GB"/>
        </w:rPr>
        <w:t xml:space="preserve">takes over management of the company’s business and </w:t>
      </w:r>
      <w:r w:rsidR="00876E68" w:rsidRPr="00CC483F">
        <w:rPr>
          <w:rFonts w:ascii="Arial" w:hAnsi="Arial" w:cs="Arial"/>
          <w:color w:val="7B7B7B" w:themeColor="accent3" w:themeShade="BF"/>
          <w:sz w:val="22"/>
          <w:szCs w:val="22"/>
          <w:lang w:val="en-GB"/>
        </w:rPr>
        <w:t xml:space="preserve">assists the court by </w:t>
      </w:r>
      <w:r w:rsidR="000067B1" w:rsidRPr="00CC483F">
        <w:rPr>
          <w:rFonts w:ascii="Arial" w:hAnsi="Arial" w:cs="Arial"/>
          <w:color w:val="7B7B7B" w:themeColor="accent3" w:themeShade="BF"/>
          <w:sz w:val="22"/>
          <w:szCs w:val="22"/>
          <w:lang w:val="en-GB"/>
        </w:rPr>
        <w:t>conduct</w:t>
      </w:r>
      <w:r w:rsidR="00876E68" w:rsidRPr="00CC483F">
        <w:rPr>
          <w:rFonts w:ascii="Arial" w:hAnsi="Arial" w:cs="Arial"/>
          <w:color w:val="7B7B7B" w:themeColor="accent3" w:themeShade="BF"/>
          <w:sz w:val="22"/>
          <w:szCs w:val="22"/>
          <w:lang w:val="en-GB"/>
        </w:rPr>
        <w:t>ing</w:t>
      </w:r>
      <w:r w:rsidR="000067B1" w:rsidRPr="00CC483F">
        <w:rPr>
          <w:rFonts w:ascii="Arial" w:hAnsi="Arial" w:cs="Arial"/>
          <w:color w:val="7B7B7B" w:themeColor="accent3" w:themeShade="BF"/>
          <w:sz w:val="22"/>
          <w:szCs w:val="22"/>
          <w:lang w:val="en-GB"/>
        </w:rPr>
        <w:t xml:space="preserve"> </w:t>
      </w:r>
      <w:r w:rsidR="00F01BB5" w:rsidRPr="00CC483F">
        <w:rPr>
          <w:rFonts w:ascii="Arial" w:hAnsi="Arial" w:cs="Arial"/>
          <w:color w:val="7B7B7B" w:themeColor="accent3" w:themeShade="BF"/>
          <w:sz w:val="22"/>
          <w:szCs w:val="22"/>
          <w:lang w:val="en-GB"/>
        </w:rPr>
        <w:t>the liquidation</w:t>
      </w:r>
      <w:r w:rsidR="00876E68" w:rsidRPr="00CC483F">
        <w:rPr>
          <w:rFonts w:ascii="Arial" w:hAnsi="Arial" w:cs="Arial"/>
          <w:color w:val="7B7B7B" w:themeColor="accent3" w:themeShade="BF"/>
          <w:sz w:val="22"/>
          <w:szCs w:val="22"/>
          <w:lang w:val="en-GB"/>
        </w:rPr>
        <w:t>.</w:t>
      </w:r>
      <w:r w:rsidR="00AF22A8" w:rsidRPr="00CC483F">
        <w:rPr>
          <w:rFonts w:ascii="Arial" w:hAnsi="Arial" w:cs="Arial"/>
          <w:color w:val="7B7B7B" w:themeColor="accent3" w:themeShade="BF"/>
          <w:sz w:val="22"/>
          <w:szCs w:val="22"/>
          <w:lang w:val="en-GB"/>
        </w:rPr>
        <w:t xml:space="preserve"> The</w:t>
      </w:r>
      <w:r w:rsidR="008B20E9" w:rsidRPr="00CC483F">
        <w:rPr>
          <w:rFonts w:ascii="Arial" w:hAnsi="Arial" w:cs="Arial"/>
          <w:color w:val="7B7B7B" w:themeColor="accent3" w:themeShade="BF"/>
          <w:sz w:val="22"/>
          <w:szCs w:val="22"/>
          <w:lang w:val="en-GB"/>
        </w:rPr>
        <w:t xml:space="preserve">re are two </w:t>
      </w:r>
      <w:r w:rsidR="00C718D6" w:rsidRPr="00CC483F">
        <w:rPr>
          <w:rFonts w:ascii="Arial" w:hAnsi="Arial" w:cs="Arial"/>
          <w:color w:val="7B7B7B" w:themeColor="accent3" w:themeShade="BF"/>
          <w:sz w:val="22"/>
          <w:szCs w:val="22"/>
          <w:lang w:val="en-GB"/>
        </w:rPr>
        <w:t>main</w:t>
      </w:r>
      <w:r w:rsidR="00AF22A8" w:rsidRPr="00CC483F">
        <w:rPr>
          <w:rFonts w:ascii="Arial" w:hAnsi="Arial" w:cs="Arial"/>
          <w:color w:val="7B7B7B" w:themeColor="accent3" w:themeShade="BF"/>
          <w:sz w:val="22"/>
          <w:szCs w:val="22"/>
          <w:lang w:val="en-GB"/>
        </w:rPr>
        <w:t xml:space="preserve"> duties and functions </w:t>
      </w:r>
      <w:r w:rsidR="00C718D6" w:rsidRPr="00CC483F">
        <w:rPr>
          <w:rFonts w:ascii="Arial" w:hAnsi="Arial" w:cs="Arial"/>
          <w:color w:val="7B7B7B" w:themeColor="accent3" w:themeShade="BF"/>
          <w:sz w:val="22"/>
          <w:szCs w:val="22"/>
          <w:lang w:val="en-GB"/>
        </w:rPr>
        <w:t>of an official liquidator. The first is</w:t>
      </w:r>
      <w:r w:rsidR="00410926" w:rsidRPr="00CC483F">
        <w:rPr>
          <w:rFonts w:ascii="Arial" w:hAnsi="Arial" w:cs="Arial"/>
          <w:color w:val="7B7B7B" w:themeColor="accent3" w:themeShade="BF"/>
          <w:sz w:val="22"/>
          <w:szCs w:val="22"/>
          <w:lang w:val="en-GB"/>
        </w:rPr>
        <w:t xml:space="preserve"> </w:t>
      </w:r>
      <w:r w:rsidR="000206FA" w:rsidRPr="00CC483F">
        <w:rPr>
          <w:rFonts w:ascii="Arial" w:hAnsi="Arial" w:cs="Arial"/>
          <w:color w:val="7B7B7B" w:themeColor="accent3" w:themeShade="BF"/>
          <w:sz w:val="22"/>
          <w:szCs w:val="22"/>
          <w:lang w:val="en-GB"/>
        </w:rPr>
        <w:t xml:space="preserve">collecting, </w:t>
      </w:r>
      <w:proofErr w:type="gramStart"/>
      <w:r w:rsidR="000206FA" w:rsidRPr="00CC483F">
        <w:rPr>
          <w:rFonts w:ascii="Arial" w:hAnsi="Arial" w:cs="Arial"/>
          <w:color w:val="7B7B7B" w:themeColor="accent3" w:themeShade="BF"/>
          <w:sz w:val="22"/>
          <w:szCs w:val="22"/>
          <w:lang w:val="en-GB"/>
        </w:rPr>
        <w:t>realizing</w:t>
      </w:r>
      <w:proofErr w:type="gramEnd"/>
      <w:r w:rsidR="000206FA" w:rsidRPr="00CC483F">
        <w:rPr>
          <w:rFonts w:ascii="Arial" w:hAnsi="Arial" w:cs="Arial"/>
          <w:color w:val="7B7B7B" w:themeColor="accent3" w:themeShade="BF"/>
          <w:sz w:val="22"/>
          <w:szCs w:val="22"/>
          <w:lang w:val="en-GB"/>
        </w:rPr>
        <w:t xml:space="preserve"> and distributing the assets of the company to its creditors</w:t>
      </w:r>
      <w:r w:rsidR="00F364BE" w:rsidRPr="00CC483F">
        <w:rPr>
          <w:rFonts w:ascii="Arial" w:hAnsi="Arial" w:cs="Arial"/>
          <w:color w:val="7B7B7B" w:themeColor="accent3" w:themeShade="BF"/>
          <w:sz w:val="22"/>
          <w:szCs w:val="22"/>
          <w:lang w:val="en-GB"/>
        </w:rPr>
        <w:t>,</w:t>
      </w:r>
      <w:r w:rsidR="009D54C3" w:rsidRPr="00CC483F">
        <w:rPr>
          <w:rFonts w:ascii="Arial" w:hAnsi="Arial" w:cs="Arial"/>
          <w:color w:val="7B7B7B" w:themeColor="accent3" w:themeShade="BF"/>
          <w:sz w:val="22"/>
          <w:szCs w:val="22"/>
          <w:lang w:val="en-GB"/>
        </w:rPr>
        <w:t xml:space="preserve"> and in the situation of surplus, to persons entitled by </w:t>
      </w:r>
      <w:r w:rsidR="00B66C39" w:rsidRPr="00CC483F">
        <w:rPr>
          <w:rFonts w:ascii="Arial" w:hAnsi="Arial" w:cs="Arial"/>
          <w:color w:val="7B7B7B" w:themeColor="accent3" w:themeShade="BF"/>
          <w:sz w:val="22"/>
          <w:szCs w:val="22"/>
          <w:lang w:val="en-GB"/>
        </w:rPr>
        <w:t>the statute.</w:t>
      </w:r>
      <w:r w:rsidR="00F364BE" w:rsidRPr="00CC483F">
        <w:rPr>
          <w:rFonts w:ascii="Arial" w:hAnsi="Arial" w:cs="Arial"/>
          <w:color w:val="7B7B7B" w:themeColor="accent3" w:themeShade="BF"/>
          <w:sz w:val="22"/>
          <w:szCs w:val="22"/>
          <w:lang w:val="en-GB"/>
        </w:rPr>
        <w:t xml:space="preserve"> The second is investigating and reporting</w:t>
      </w:r>
      <w:r w:rsidR="000215B4" w:rsidRPr="00CC483F">
        <w:rPr>
          <w:rFonts w:ascii="Arial" w:hAnsi="Arial" w:cs="Arial"/>
          <w:color w:val="7B7B7B" w:themeColor="accent3" w:themeShade="BF"/>
          <w:sz w:val="22"/>
          <w:szCs w:val="22"/>
          <w:lang w:val="en-GB"/>
        </w:rPr>
        <w:t xml:space="preserve"> on the affairs of the company and how it has been liquidated</w:t>
      </w:r>
      <w:r w:rsidR="00F364BE" w:rsidRPr="00CC483F">
        <w:rPr>
          <w:rFonts w:ascii="Arial" w:hAnsi="Arial" w:cs="Arial"/>
          <w:color w:val="7B7B7B" w:themeColor="accent3" w:themeShade="BF"/>
          <w:sz w:val="22"/>
          <w:szCs w:val="22"/>
          <w:lang w:val="en-GB"/>
        </w:rPr>
        <w:t xml:space="preserve"> to the company’s creditors and contribut</w:t>
      </w:r>
      <w:r w:rsidR="004603A8" w:rsidRPr="00CC483F">
        <w:rPr>
          <w:rFonts w:ascii="Arial" w:hAnsi="Arial" w:cs="Arial"/>
          <w:color w:val="7B7B7B" w:themeColor="accent3" w:themeShade="BF"/>
          <w:sz w:val="22"/>
          <w:szCs w:val="22"/>
          <w:lang w:val="en-GB"/>
        </w:rPr>
        <w:t>ories.</w:t>
      </w:r>
    </w:p>
    <w:p w14:paraId="15FAE3C1" w14:textId="77777777" w:rsidR="00372561" w:rsidRPr="00CC483F" w:rsidRDefault="00372561" w:rsidP="002A37BB">
      <w:pPr>
        <w:jc w:val="both"/>
        <w:rPr>
          <w:rFonts w:ascii="Arial" w:hAnsi="Arial" w:cs="Arial"/>
          <w:color w:val="7B7B7B" w:themeColor="accent3" w:themeShade="BF"/>
          <w:sz w:val="22"/>
          <w:szCs w:val="22"/>
          <w:lang w:val="en-GB"/>
        </w:rPr>
      </w:pPr>
    </w:p>
    <w:p w14:paraId="613D82C7" w14:textId="3B06F6D5" w:rsidR="00DA32C2" w:rsidRPr="00FC1B25" w:rsidRDefault="00B04C55" w:rsidP="002A37BB">
      <w:pPr>
        <w:jc w:val="both"/>
        <w:rPr>
          <w:rFonts w:ascii="Arial" w:hAnsi="Arial" w:cs="Arial"/>
          <w:b/>
          <w:bCs/>
          <w:color w:val="7B7B7B" w:themeColor="accent3" w:themeShade="BF"/>
          <w:sz w:val="22"/>
          <w:szCs w:val="22"/>
          <w:lang w:val="en-GB"/>
        </w:rPr>
      </w:pPr>
      <w:r w:rsidRPr="00CC483F">
        <w:rPr>
          <w:rFonts w:ascii="Arial" w:hAnsi="Arial" w:cs="Arial"/>
          <w:color w:val="7B7B7B" w:themeColor="accent3" w:themeShade="BF"/>
          <w:sz w:val="22"/>
          <w:szCs w:val="22"/>
          <w:lang w:val="en-GB"/>
        </w:rPr>
        <w:t>T</w:t>
      </w:r>
      <w:r w:rsidR="007049D7" w:rsidRPr="00CC483F">
        <w:rPr>
          <w:rFonts w:ascii="Arial" w:hAnsi="Arial" w:cs="Arial"/>
          <w:color w:val="7B7B7B" w:themeColor="accent3" w:themeShade="BF"/>
          <w:sz w:val="22"/>
          <w:szCs w:val="22"/>
          <w:lang w:val="en-GB"/>
        </w:rPr>
        <w:t>he Fourth Schedule to the Companies Act</w:t>
      </w:r>
      <w:r w:rsidR="00801791" w:rsidRPr="00CC483F">
        <w:rPr>
          <w:rFonts w:ascii="Arial" w:hAnsi="Arial" w:cs="Arial"/>
          <w:color w:val="7B7B7B" w:themeColor="accent3" w:themeShade="BF"/>
          <w:sz w:val="22"/>
          <w:szCs w:val="22"/>
          <w:lang w:val="en-GB"/>
        </w:rPr>
        <w:t xml:space="preserve"> 1992</w:t>
      </w:r>
      <w:r w:rsidRPr="00CC483F">
        <w:rPr>
          <w:rFonts w:ascii="Arial" w:hAnsi="Arial" w:cs="Arial"/>
          <w:color w:val="7B7B7B" w:themeColor="accent3" w:themeShade="BF"/>
          <w:sz w:val="22"/>
          <w:szCs w:val="22"/>
          <w:lang w:val="en-GB"/>
        </w:rPr>
        <w:t xml:space="preserve"> outlines a list of specific powers</w:t>
      </w:r>
      <w:r w:rsidR="009105ED" w:rsidRPr="00CC483F">
        <w:rPr>
          <w:rFonts w:ascii="Arial" w:hAnsi="Arial" w:cs="Arial"/>
          <w:color w:val="7B7B7B" w:themeColor="accent3" w:themeShade="BF"/>
          <w:sz w:val="22"/>
          <w:szCs w:val="22"/>
          <w:lang w:val="en-GB"/>
        </w:rPr>
        <w:t xml:space="preserve"> exercisable with and without the sanction of the court.</w:t>
      </w:r>
      <w:r w:rsidR="002B1297" w:rsidRPr="00CC483F">
        <w:rPr>
          <w:rFonts w:ascii="Arial" w:hAnsi="Arial" w:cs="Arial"/>
          <w:color w:val="7B7B7B" w:themeColor="accent3" w:themeShade="BF"/>
          <w:sz w:val="22"/>
          <w:szCs w:val="22"/>
          <w:lang w:val="en-GB"/>
        </w:rPr>
        <w:t xml:space="preserve"> </w:t>
      </w:r>
      <w:r w:rsidR="00DA32C2" w:rsidRPr="00CC483F">
        <w:rPr>
          <w:rFonts w:ascii="Arial" w:hAnsi="Arial" w:cs="Arial"/>
          <w:color w:val="7B7B7B" w:themeColor="accent3" w:themeShade="BF"/>
          <w:sz w:val="22"/>
          <w:szCs w:val="22"/>
          <w:lang w:val="en-GB"/>
        </w:rPr>
        <w:t>Pursuant to section 202 of the Companies Act 1992, t</w:t>
      </w:r>
      <w:r w:rsidR="002B1297" w:rsidRPr="00CC483F">
        <w:rPr>
          <w:rFonts w:ascii="Arial" w:hAnsi="Arial" w:cs="Arial"/>
          <w:color w:val="7B7B7B" w:themeColor="accent3" w:themeShade="BF"/>
          <w:sz w:val="22"/>
          <w:szCs w:val="22"/>
          <w:lang w:val="en-GB"/>
        </w:rPr>
        <w:t xml:space="preserve">he powers </w:t>
      </w:r>
      <w:r w:rsidR="009B04F1" w:rsidRPr="00CC483F">
        <w:rPr>
          <w:rFonts w:ascii="Arial" w:hAnsi="Arial" w:cs="Arial"/>
          <w:color w:val="7B7B7B" w:themeColor="accent3" w:themeShade="BF"/>
          <w:sz w:val="22"/>
          <w:szCs w:val="22"/>
          <w:lang w:val="en-GB"/>
        </w:rPr>
        <w:t xml:space="preserve">exercisable with the </w:t>
      </w:r>
      <w:r w:rsidR="009B517F" w:rsidRPr="00CC483F">
        <w:rPr>
          <w:rFonts w:ascii="Arial" w:hAnsi="Arial" w:cs="Arial"/>
          <w:color w:val="7B7B7B" w:themeColor="accent3" w:themeShade="BF"/>
          <w:sz w:val="22"/>
          <w:szCs w:val="22"/>
          <w:lang w:val="en-GB"/>
        </w:rPr>
        <w:t>approval</w:t>
      </w:r>
      <w:r w:rsidR="009B04F1" w:rsidRPr="00CC483F">
        <w:rPr>
          <w:rFonts w:ascii="Arial" w:hAnsi="Arial" w:cs="Arial"/>
          <w:color w:val="7B7B7B" w:themeColor="accent3" w:themeShade="BF"/>
          <w:sz w:val="22"/>
          <w:szCs w:val="22"/>
          <w:lang w:val="en-GB"/>
        </w:rPr>
        <w:t xml:space="preserve"> of the court include</w:t>
      </w:r>
      <w:r w:rsidR="00E7289E" w:rsidRPr="00CC483F">
        <w:rPr>
          <w:rFonts w:ascii="Arial" w:hAnsi="Arial" w:cs="Arial"/>
          <w:color w:val="7B7B7B" w:themeColor="accent3" w:themeShade="BF"/>
          <w:sz w:val="22"/>
          <w:szCs w:val="22"/>
          <w:lang w:val="en-GB"/>
        </w:rPr>
        <w:t xml:space="preserve"> </w:t>
      </w:r>
      <w:r w:rsidR="001E167C" w:rsidRPr="00CC483F">
        <w:rPr>
          <w:rFonts w:ascii="Arial" w:hAnsi="Arial" w:cs="Arial"/>
          <w:color w:val="7B7B7B" w:themeColor="accent3" w:themeShade="BF"/>
          <w:sz w:val="22"/>
          <w:szCs w:val="22"/>
          <w:lang w:val="en-GB"/>
        </w:rPr>
        <w:t xml:space="preserve">(a) </w:t>
      </w:r>
      <w:r w:rsidR="00E7289E" w:rsidRPr="00CC483F">
        <w:rPr>
          <w:rFonts w:ascii="Arial" w:hAnsi="Arial" w:cs="Arial"/>
          <w:color w:val="7B7B7B" w:themeColor="accent3" w:themeShade="BF"/>
          <w:sz w:val="22"/>
          <w:szCs w:val="22"/>
          <w:lang w:val="en-GB"/>
        </w:rPr>
        <w:t>bringing or defending any action or other legal proceeding in the name and on behalf of the company</w:t>
      </w:r>
      <w:r w:rsidR="00EA6968" w:rsidRPr="00CC483F">
        <w:rPr>
          <w:rFonts w:ascii="Arial" w:hAnsi="Arial" w:cs="Arial"/>
          <w:color w:val="7B7B7B" w:themeColor="accent3" w:themeShade="BF"/>
          <w:sz w:val="22"/>
          <w:szCs w:val="22"/>
          <w:lang w:val="en-GB"/>
        </w:rPr>
        <w:t xml:space="preserve">; </w:t>
      </w:r>
      <w:r w:rsidR="001E167C" w:rsidRPr="00CC483F">
        <w:rPr>
          <w:rFonts w:ascii="Arial" w:hAnsi="Arial" w:cs="Arial"/>
          <w:color w:val="7B7B7B" w:themeColor="accent3" w:themeShade="BF"/>
          <w:sz w:val="22"/>
          <w:szCs w:val="22"/>
          <w:lang w:val="en-GB"/>
        </w:rPr>
        <w:t xml:space="preserve">(b) </w:t>
      </w:r>
      <w:r w:rsidR="00EA6968" w:rsidRPr="00CC483F">
        <w:rPr>
          <w:rFonts w:ascii="Arial" w:hAnsi="Arial" w:cs="Arial"/>
          <w:color w:val="7B7B7B" w:themeColor="accent3" w:themeShade="BF"/>
          <w:sz w:val="22"/>
          <w:szCs w:val="22"/>
          <w:lang w:val="en-GB"/>
        </w:rPr>
        <w:t>carrying on the business of the company so far as may be</w:t>
      </w:r>
      <w:r w:rsidR="00EA6968" w:rsidRPr="00B87DED">
        <w:rPr>
          <w:rFonts w:ascii="Arial" w:hAnsi="Arial" w:cs="Arial"/>
          <w:color w:val="7B7B7B" w:themeColor="accent3" w:themeShade="BF"/>
          <w:sz w:val="22"/>
          <w:szCs w:val="22"/>
          <w:lang w:val="en-GB"/>
        </w:rPr>
        <w:t xml:space="preserve"> necessary for its beneficial winding up;</w:t>
      </w:r>
      <w:r w:rsidR="00262323" w:rsidRPr="00B87DED">
        <w:rPr>
          <w:rFonts w:ascii="Arial" w:hAnsi="Arial" w:cs="Arial"/>
          <w:color w:val="7B7B7B" w:themeColor="accent3" w:themeShade="BF"/>
          <w:sz w:val="22"/>
          <w:szCs w:val="22"/>
          <w:lang w:val="en-GB"/>
        </w:rPr>
        <w:t xml:space="preserve"> </w:t>
      </w:r>
      <w:r w:rsidR="001B19E3" w:rsidRPr="00B87DED">
        <w:rPr>
          <w:rFonts w:ascii="Arial" w:hAnsi="Arial" w:cs="Arial"/>
          <w:color w:val="7B7B7B" w:themeColor="accent3" w:themeShade="BF"/>
          <w:sz w:val="22"/>
          <w:szCs w:val="22"/>
          <w:lang w:val="en-GB"/>
        </w:rPr>
        <w:t xml:space="preserve">(c) </w:t>
      </w:r>
      <w:r w:rsidR="00262323" w:rsidRPr="00B87DED">
        <w:rPr>
          <w:rFonts w:ascii="Arial" w:hAnsi="Arial" w:cs="Arial"/>
          <w:color w:val="7B7B7B" w:themeColor="accent3" w:themeShade="BF"/>
          <w:sz w:val="22"/>
          <w:szCs w:val="22"/>
          <w:lang w:val="en-GB"/>
        </w:rPr>
        <w:t xml:space="preserve">disposing of any property of the company </w:t>
      </w:r>
      <w:r w:rsidR="00944A03" w:rsidRPr="00B87DED">
        <w:rPr>
          <w:rFonts w:ascii="Arial" w:hAnsi="Arial" w:cs="Arial"/>
          <w:color w:val="7B7B7B" w:themeColor="accent3" w:themeShade="BF"/>
          <w:sz w:val="22"/>
          <w:szCs w:val="22"/>
          <w:lang w:val="en-GB"/>
        </w:rPr>
        <w:t>by public auction or private contract</w:t>
      </w:r>
      <w:r w:rsidR="00262323" w:rsidRPr="00B87DED">
        <w:rPr>
          <w:rFonts w:ascii="Arial" w:hAnsi="Arial" w:cs="Arial"/>
          <w:color w:val="7B7B7B" w:themeColor="accent3" w:themeShade="BF"/>
          <w:sz w:val="22"/>
          <w:szCs w:val="22"/>
          <w:lang w:val="en-GB"/>
        </w:rPr>
        <w:t xml:space="preserve">; </w:t>
      </w:r>
      <w:r w:rsidR="00CC483F">
        <w:rPr>
          <w:rFonts w:ascii="Arial" w:hAnsi="Arial" w:cs="Arial"/>
          <w:color w:val="7B7B7B" w:themeColor="accent3" w:themeShade="BF"/>
          <w:sz w:val="22"/>
          <w:szCs w:val="22"/>
          <w:lang w:val="en-GB"/>
        </w:rPr>
        <w:t xml:space="preserve">and </w:t>
      </w:r>
      <w:r w:rsidR="00E13FFF" w:rsidRPr="00B87DED">
        <w:rPr>
          <w:rFonts w:ascii="Arial" w:hAnsi="Arial" w:cs="Arial"/>
          <w:color w:val="7B7B7B" w:themeColor="accent3" w:themeShade="BF"/>
          <w:sz w:val="22"/>
          <w:szCs w:val="22"/>
          <w:lang w:val="en-GB"/>
        </w:rPr>
        <w:t>(d)</w:t>
      </w:r>
      <w:r w:rsidR="00F97237">
        <w:rPr>
          <w:rFonts w:ascii="Arial" w:hAnsi="Arial" w:cs="Arial"/>
          <w:color w:val="7B7B7B" w:themeColor="accent3" w:themeShade="BF"/>
          <w:sz w:val="22"/>
          <w:szCs w:val="22"/>
          <w:lang w:val="en-GB"/>
        </w:rPr>
        <w:t xml:space="preserve"> </w:t>
      </w:r>
      <w:r w:rsidR="00262323">
        <w:rPr>
          <w:rFonts w:ascii="Arial" w:hAnsi="Arial" w:cs="Arial"/>
          <w:color w:val="7B7B7B" w:themeColor="accent3" w:themeShade="BF"/>
          <w:sz w:val="22"/>
          <w:szCs w:val="22"/>
          <w:lang w:val="en-GB"/>
        </w:rPr>
        <w:t xml:space="preserve">paying </w:t>
      </w:r>
      <w:r w:rsidR="00A872E3">
        <w:rPr>
          <w:rFonts w:ascii="Arial" w:hAnsi="Arial" w:cs="Arial"/>
          <w:color w:val="7B7B7B" w:themeColor="accent3" w:themeShade="BF"/>
          <w:sz w:val="22"/>
          <w:szCs w:val="22"/>
          <w:lang w:val="en-GB"/>
        </w:rPr>
        <w:t>any class of creditors in full</w:t>
      </w:r>
      <w:r w:rsidR="00BD14F6">
        <w:rPr>
          <w:rFonts w:ascii="Arial" w:hAnsi="Arial" w:cs="Arial"/>
          <w:color w:val="7B7B7B" w:themeColor="accent3" w:themeShade="BF"/>
          <w:sz w:val="22"/>
          <w:szCs w:val="22"/>
          <w:lang w:val="en-GB"/>
        </w:rPr>
        <w:t>.</w:t>
      </w:r>
      <w:r w:rsidR="0055604C">
        <w:rPr>
          <w:rFonts w:ascii="Arial" w:hAnsi="Arial" w:cs="Arial"/>
          <w:color w:val="7B7B7B" w:themeColor="accent3" w:themeShade="BF"/>
          <w:sz w:val="22"/>
          <w:szCs w:val="22"/>
          <w:lang w:val="en-GB"/>
        </w:rPr>
        <w:t xml:space="preserve"> </w:t>
      </w:r>
      <w:r w:rsidR="00695EE3">
        <w:rPr>
          <w:rFonts w:ascii="Arial" w:hAnsi="Arial" w:cs="Arial"/>
          <w:color w:val="7B7B7B" w:themeColor="accent3" w:themeShade="BF"/>
          <w:sz w:val="22"/>
          <w:szCs w:val="22"/>
          <w:lang w:val="en-GB"/>
        </w:rPr>
        <w:t>The official liquidator may a</w:t>
      </w:r>
      <w:r w:rsidR="00270166">
        <w:rPr>
          <w:rFonts w:ascii="Arial" w:hAnsi="Arial" w:cs="Arial"/>
          <w:color w:val="7B7B7B" w:themeColor="accent3" w:themeShade="BF"/>
          <w:sz w:val="22"/>
          <w:szCs w:val="22"/>
          <w:lang w:val="en-GB"/>
        </w:rPr>
        <w:t>ppoint counsel and attorney to assist in the performance of duties with the approval of the court under section 205 of the Companies Act 1992.</w:t>
      </w:r>
    </w:p>
    <w:p w14:paraId="0F0EFBA6" w14:textId="77777777" w:rsidR="00DA32C2" w:rsidRDefault="00DA32C2" w:rsidP="002A37BB">
      <w:pPr>
        <w:jc w:val="both"/>
        <w:rPr>
          <w:rFonts w:ascii="Arial" w:hAnsi="Arial" w:cs="Arial"/>
          <w:color w:val="7B7B7B" w:themeColor="accent3" w:themeShade="BF"/>
          <w:sz w:val="22"/>
          <w:szCs w:val="22"/>
          <w:lang w:val="en-GB"/>
        </w:rPr>
      </w:pPr>
    </w:p>
    <w:p w14:paraId="4024A332" w14:textId="5984EB19" w:rsidR="00544127" w:rsidRPr="002A37BB" w:rsidRDefault="0055604C" w:rsidP="002A37BB">
      <w:pPr>
        <w:jc w:val="both"/>
        <w:rPr>
          <w:rFonts w:ascii="Arial" w:hAnsi="Arial" w:cs="Arial"/>
          <w:sz w:val="22"/>
          <w:szCs w:val="22"/>
        </w:rPr>
      </w:pPr>
      <w:r>
        <w:rPr>
          <w:rFonts w:ascii="Arial" w:hAnsi="Arial" w:cs="Arial"/>
          <w:color w:val="7B7B7B" w:themeColor="accent3" w:themeShade="BF"/>
          <w:sz w:val="22"/>
          <w:szCs w:val="22"/>
          <w:lang w:val="en-GB"/>
        </w:rPr>
        <w:t>The powers exercisable without</w:t>
      </w:r>
      <w:r w:rsidR="00E05920">
        <w:rPr>
          <w:rFonts w:ascii="Arial" w:hAnsi="Arial" w:cs="Arial"/>
          <w:color w:val="7B7B7B" w:themeColor="accent3" w:themeShade="BF"/>
          <w:sz w:val="22"/>
          <w:szCs w:val="22"/>
          <w:lang w:val="en-GB"/>
        </w:rPr>
        <w:t xml:space="preserve"> the sanction of the court include</w:t>
      </w:r>
      <w:r w:rsidR="00A217DE">
        <w:rPr>
          <w:rFonts w:ascii="Arial" w:hAnsi="Arial" w:cs="Arial"/>
          <w:color w:val="7B7B7B" w:themeColor="accent3" w:themeShade="BF"/>
          <w:sz w:val="22"/>
          <w:szCs w:val="22"/>
          <w:lang w:val="en-GB"/>
        </w:rPr>
        <w:t xml:space="preserve"> </w:t>
      </w:r>
      <w:r w:rsidR="00B87DED">
        <w:rPr>
          <w:rFonts w:ascii="Arial" w:hAnsi="Arial" w:cs="Arial"/>
          <w:color w:val="7B7B7B" w:themeColor="accent3" w:themeShade="BF"/>
          <w:sz w:val="22"/>
          <w:szCs w:val="22"/>
          <w:lang w:val="en-GB"/>
        </w:rPr>
        <w:t xml:space="preserve">(a) </w:t>
      </w:r>
      <w:r w:rsidR="00A217DE">
        <w:rPr>
          <w:rFonts w:ascii="Arial" w:hAnsi="Arial" w:cs="Arial"/>
          <w:color w:val="7B7B7B" w:themeColor="accent3" w:themeShade="BF"/>
          <w:sz w:val="22"/>
          <w:szCs w:val="22"/>
          <w:lang w:val="en-GB"/>
        </w:rPr>
        <w:t xml:space="preserve">taking possession of the property of the </w:t>
      </w:r>
      <w:r w:rsidR="00A50F83">
        <w:rPr>
          <w:rFonts w:ascii="Arial" w:hAnsi="Arial" w:cs="Arial"/>
          <w:color w:val="7B7B7B" w:themeColor="accent3" w:themeShade="BF"/>
          <w:sz w:val="22"/>
          <w:szCs w:val="22"/>
          <w:lang w:val="en-GB"/>
        </w:rPr>
        <w:t xml:space="preserve">company; </w:t>
      </w:r>
      <w:r w:rsidR="00B87DED">
        <w:rPr>
          <w:rFonts w:ascii="Arial" w:hAnsi="Arial" w:cs="Arial"/>
          <w:color w:val="7B7B7B" w:themeColor="accent3" w:themeShade="BF"/>
          <w:sz w:val="22"/>
          <w:szCs w:val="22"/>
          <w:lang w:val="en-GB"/>
        </w:rPr>
        <w:t>(b)</w:t>
      </w:r>
      <w:r w:rsidR="00F91E57">
        <w:rPr>
          <w:rFonts w:ascii="Arial" w:hAnsi="Arial" w:cs="Arial"/>
          <w:color w:val="7B7B7B" w:themeColor="accent3" w:themeShade="BF"/>
          <w:sz w:val="22"/>
          <w:szCs w:val="22"/>
          <w:lang w:val="en-GB"/>
        </w:rPr>
        <w:t xml:space="preserve"> </w:t>
      </w:r>
      <w:r w:rsidR="00C6667C" w:rsidRPr="00B87DED">
        <w:rPr>
          <w:rFonts w:ascii="Arial" w:hAnsi="Arial" w:cs="Arial"/>
          <w:color w:val="7B7B7B" w:themeColor="accent3" w:themeShade="BF"/>
          <w:sz w:val="22"/>
          <w:szCs w:val="22"/>
          <w:lang w:val="en-GB"/>
        </w:rPr>
        <w:t xml:space="preserve">executing deeds, </w:t>
      </w:r>
      <w:proofErr w:type="gramStart"/>
      <w:r w:rsidR="00C6667C" w:rsidRPr="00B87DED">
        <w:rPr>
          <w:rFonts w:ascii="Arial" w:hAnsi="Arial" w:cs="Arial"/>
          <w:color w:val="7B7B7B" w:themeColor="accent3" w:themeShade="BF"/>
          <w:sz w:val="22"/>
          <w:szCs w:val="22"/>
          <w:lang w:val="en-GB"/>
        </w:rPr>
        <w:t>receipts</w:t>
      </w:r>
      <w:proofErr w:type="gramEnd"/>
      <w:r w:rsidR="00C6667C" w:rsidRPr="00B87DED">
        <w:rPr>
          <w:rFonts w:ascii="Arial" w:hAnsi="Arial" w:cs="Arial"/>
          <w:color w:val="7B7B7B" w:themeColor="accent3" w:themeShade="BF"/>
          <w:sz w:val="22"/>
          <w:szCs w:val="22"/>
          <w:lang w:val="en-GB"/>
        </w:rPr>
        <w:t xml:space="preserve"> and other documents in the name of and on behalf</w:t>
      </w:r>
      <w:r w:rsidR="00C6667C">
        <w:rPr>
          <w:rFonts w:ascii="Arial" w:hAnsi="Arial" w:cs="Arial"/>
          <w:color w:val="7B7B7B" w:themeColor="accent3" w:themeShade="BF"/>
          <w:sz w:val="22"/>
          <w:szCs w:val="22"/>
          <w:lang w:val="en-GB"/>
        </w:rPr>
        <w:t xml:space="preserve"> of the company; (c)</w:t>
      </w:r>
      <w:r w:rsidR="00242E3E">
        <w:rPr>
          <w:rFonts w:ascii="Arial" w:hAnsi="Arial" w:cs="Arial"/>
          <w:color w:val="7B7B7B" w:themeColor="accent3" w:themeShade="BF"/>
          <w:sz w:val="22"/>
          <w:szCs w:val="22"/>
          <w:lang w:val="en-GB"/>
        </w:rPr>
        <w:t xml:space="preserve"> prove, rank, claim and draw a dividend; </w:t>
      </w:r>
      <w:r w:rsidR="00E648DF">
        <w:rPr>
          <w:rFonts w:ascii="Arial" w:hAnsi="Arial" w:cs="Arial"/>
          <w:color w:val="7B7B7B" w:themeColor="accent3" w:themeShade="BF"/>
          <w:sz w:val="22"/>
          <w:szCs w:val="22"/>
          <w:lang w:val="en-GB"/>
        </w:rPr>
        <w:t xml:space="preserve">and </w:t>
      </w:r>
      <w:r w:rsidR="00242E3E">
        <w:rPr>
          <w:rFonts w:ascii="Arial" w:hAnsi="Arial" w:cs="Arial"/>
          <w:color w:val="7B7B7B" w:themeColor="accent3" w:themeShade="BF"/>
          <w:sz w:val="22"/>
          <w:szCs w:val="22"/>
          <w:lang w:val="en-GB"/>
        </w:rPr>
        <w:t xml:space="preserve">(d) </w:t>
      </w:r>
      <w:r w:rsidR="00297DF2">
        <w:rPr>
          <w:rFonts w:ascii="Arial" w:hAnsi="Arial" w:cs="Arial"/>
          <w:color w:val="7B7B7B" w:themeColor="accent3" w:themeShade="BF"/>
          <w:sz w:val="22"/>
          <w:szCs w:val="22"/>
          <w:lang w:val="en-GB"/>
        </w:rPr>
        <w:t>convening meetings of creditors and contributories</w:t>
      </w:r>
      <w:r w:rsidR="005931DA">
        <w:rPr>
          <w:rFonts w:ascii="Arial" w:hAnsi="Arial" w:cs="Arial"/>
          <w:color w:val="7B7B7B" w:themeColor="accent3" w:themeShade="BF"/>
          <w:sz w:val="22"/>
          <w:szCs w:val="22"/>
          <w:lang w:val="en-GB"/>
        </w:rPr>
        <w:t>;</w:t>
      </w:r>
      <w:r w:rsidR="00676E1D">
        <w:rPr>
          <w:rFonts w:ascii="Arial" w:hAnsi="Arial" w:cs="Arial"/>
          <w:color w:val="7B7B7B" w:themeColor="accent3" w:themeShade="BF"/>
          <w:sz w:val="22"/>
          <w:szCs w:val="22"/>
          <w:lang w:val="en-GB"/>
        </w:rPr>
        <w:t xml:space="preserve"> and</w:t>
      </w:r>
      <w:r w:rsidR="005931DA">
        <w:rPr>
          <w:rFonts w:ascii="Arial" w:hAnsi="Arial" w:cs="Arial"/>
          <w:color w:val="7B7B7B" w:themeColor="accent3" w:themeShade="BF"/>
          <w:sz w:val="22"/>
          <w:szCs w:val="22"/>
          <w:lang w:val="en-GB"/>
        </w:rPr>
        <w:t xml:space="preserve"> engaging staff</w:t>
      </w:r>
      <w:r w:rsidR="00AC571F">
        <w:rPr>
          <w:rFonts w:ascii="Arial" w:hAnsi="Arial" w:cs="Arial"/>
          <w:color w:val="7B7B7B" w:themeColor="accent3" w:themeShade="BF"/>
          <w:sz w:val="22"/>
          <w:szCs w:val="22"/>
          <w:lang w:val="en-GB"/>
        </w:rPr>
        <w:t>, counsel, attorneys and other professionally qualified persons</w:t>
      </w:r>
      <w:r w:rsidR="005931DA">
        <w:rPr>
          <w:rFonts w:ascii="Arial" w:hAnsi="Arial" w:cs="Arial"/>
          <w:color w:val="7B7B7B" w:themeColor="accent3" w:themeShade="BF"/>
          <w:sz w:val="22"/>
          <w:szCs w:val="22"/>
          <w:lang w:val="en-GB"/>
        </w:rPr>
        <w:t xml:space="preserve"> to assist in the performance of functions</w:t>
      </w:r>
      <w:r w:rsidR="00676E1D">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00876CB8"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w:t>
      </w:r>
      <w:r w:rsidR="00CC636A">
        <w:rPr>
          <w:rFonts w:ascii="Arial" w:hAnsi="Arial" w:cs="Arial"/>
          <w:sz w:val="22"/>
          <w:szCs w:val="22"/>
          <w:lang w:val="en-GB"/>
        </w:rPr>
        <w:t>recognition</w:t>
      </w:r>
      <w:r w:rsidR="00A76E68">
        <w:rPr>
          <w:rFonts w:ascii="Arial" w:hAnsi="Arial" w:cs="Arial"/>
          <w:sz w:val="22"/>
          <w:szCs w:val="22"/>
          <w:lang w:val="en-GB"/>
        </w:rPr>
        <w:t xml:space="preserve"> of</w:t>
      </w:r>
      <w:r>
        <w:rPr>
          <w:rFonts w:ascii="Arial" w:hAnsi="Arial" w:cs="Arial"/>
          <w:sz w:val="22"/>
          <w:szCs w:val="22"/>
          <w:lang w:val="en-GB"/>
        </w:rPr>
        <w:t xml:space="preserve"> </w:t>
      </w:r>
      <w:r w:rsidR="00EA2C41">
        <w:rPr>
          <w:rFonts w:ascii="Arial" w:hAnsi="Arial" w:cs="Arial"/>
          <w:sz w:val="22"/>
          <w:szCs w:val="22"/>
          <w:lang w:val="en-GB"/>
        </w:rPr>
        <w:t>foreign judgment</w:t>
      </w:r>
      <w:r w:rsidR="00E219F4">
        <w:rPr>
          <w:rFonts w:ascii="Arial" w:hAnsi="Arial" w:cs="Arial"/>
          <w:sz w:val="22"/>
          <w:szCs w:val="22"/>
          <w:lang w:val="en-GB"/>
        </w:rPr>
        <w:t>s</w:t>
      </w:r>
      <w:r>
        <w:rPr>
          <w:rFonts w:ascii="Arial" w:hAnsi="Arial" w:cs="Arial"/>
          <w:sz w:val="22"/>
          <w:szCs w:val="22"/>
          <w:lang w:val="en-GB"/>
        </w:rPr>
        <w:t xml:space="preserve"> </w:t>
      </w:r>
      <w:r w:rsidR="00EA2C41">
        <w:rPr>
          <w:rFonts w:ascii="Arial" w:hAnsi="Arial" w:cs="Arial"/>
          <w:sz w:val="22"/>
          <w:szCs w:val="22"/>
          <w:lang w:val="en-GB"/>
        </w:rPr>
        <w:t xml:space="preserve">in </w:t>
      </w:r>
      <w:r w:rsidR="00A76E68">
        <w:rPr>
          <w:rFonts w:ascii="Arial" w:hAnsi="Arial" w:cs="Arial"/>
          <w:sz w:val="22"/>
          <w:szCs w:val="22"/>
          <w:lang w:val="en-GB"/>
        </w:rPr>
        <w:t>The Bahamas</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1F98311" w14:textId="2C199E47" w:rsidR="005264FF" w:rsidRDefault="003204A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Judgment</w:t>
      </w:r>
      <w:r w:rsidR="00600EDB">
        <w:rPr>
          <w:rFonts w:ascii="Arial" w:hAnsi="Arial" w:cs="Arial"/>
          <w:color w:val="7B7B7B" w:themeColor="accent3" w:themeShade="BF"/>
          <w:sz w:val="22"/>
          <w:szCs w:val="22"/>
          <w:lang w:val="en-GB"/>
        </w:rPr>
        <w:t>s obtained from a super</w:t>
      </w:r>
      <w:r w:rsidR="00DC4C53">
        <w:rPr>
          <w:rFonts w:ascii="Arial" w:hAnsi="Arial" w:cs="Arial"/>
          <w:color w:val="7B7B7B" w:themeColor="accent3" w:themeShade="BF"/>
          <w:sz w:val="22"/>
          <w:szCs w:val="22"/>
          <w:lang w:val="en-GB"/>
        </w:rPr>
        <w:t>ior court outside of The Bahamas ha</w:t>
      </w:r>
      <w:r w:rsidR="008A0F34">
        <w:rPr>
          <w:rFonts w:ascii="Arial" w:hAnsi="Arial" w:cs="Arial"/>
          <w:color w:val="7B7B7B" w:themeColor="accent3" w:themeShade="BF"/>
          <w:sz w:val="22"/>
          <w:szCs w:val="22"/>
          <w:lang w:val="en-GB"/>
        </w:rPr>
        <w:t>ve</w:t>
      </w:r>
      <w:r w:rsidR="00DC4C53">
        <w:rPr>
          <w:rFonts w:ascii="Arial" w:hAnsi="Arial" w:cs="Arial"/>
          <w:color w:val="7B7B7B" w:themeColor="accent3" w:themeShade="BF"/>
          <w:sz w:val="22"/>
          <w:szCs w:val="22"/>
          <w:lang w:val="en-GB"/>
        </w:rPr>
        <w:t xml:space="preserve"> no direct operation </w:t>
      </w:r>
      <w:r w:rsidR="008A0F34">
        <w:rPr>
          <w:rFonts w:ascii="Arial" w:hAnsi="Arial" w:cs="Arial"/>
          <w:color w:val="7B7B7B" w:themeColor="accent3" w:themeShade="BF"/>
          <w:sz w:val="22"/>
          <w:szCs w:val="22"/>
          <w:lang w:val="en-GB"/>
        </w:rPr>
        <w:t>and cannot be immediately enforced by execution</w:t>
      </w:r>
      <w:r w:rsidR="008A0F34" w:rsidRPr="008A0F34">
        <w:rPr>
          <w:rFonts w:ascii="Arial" w:hAnsi="Arial" w:cs="Arial"/>
          <w:color w:val="7B7B7B" w:themeColor="accent3" w:themeShade="BF"/>
          <w:sz w:val="22"/>
          <w:szCs w:val="22"/>
          <w:lang w:val="en-GB"/>
        </w:rPr>
        <w:t xml:space="preserve"> </w:t>
      </w:r>
      <w:r w:rsidR="008A0F34">
        <w:rPr>
          <w:rFonts w:ascii="Arial" w:hAnsi="Arial" w:cs="Arial"/>
          <w:color w:val="7B7B7B" w:themeColor="accent3" w:themeShade="BF"/>
          <w:sz w:val="22"/>
          <w:szCs w:val="22"/>
          <w:lang w:val="en-GB"/>
        </w:rPr>
        <w:t>within The Bahamas.</w:t>
      </w:r>
      <w:r w:rsidR="00390784">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judgment</w:t>
      </w:r>
      <w:r w:rsidR="00390784">
        <w:rPr>
          <w:rFonts w:ascii="Arial" w:hAnsi="Arial" w:cs="Arial"/>
          <w:color w:val="7B7B7B" w:themeColor="accent3" w:themeShade="BF"/>
          <w:sz w:val="22"/>
          <w:szCs w:val="22"/>
          <w:lang w:val="en-GB"/>
        </w:rPr>
        <w:t xml:space="preserve"> must be registered or given recognition by the Bahamian Supreme Court under either statutory or common law requirements to have direct operation.</w:t>
      </w:r>
    </w:p>
    <w:p w14:paraId="29958E07" w14:textId="69766647" w:rsidR="006778A3" w:rsidRDefault="006778A3" w:rsidP="002A37BB">
      <w:pPr>
        <w:jc w:val="both"/>
        <w:rPr>
          <w:rFonts w:ascii="Arial" w:hAnsi="Arial" w:cs="Arial"/>
          <w:color w:val="7B7B7B" w:themeColor="accent3" w:themeShade="BF"/>
          <w:sz w:val="22"/>
          <w:szCs w:val="22"/>
          <w:lang w:val="en-GB"/>
        </w:rPr>
      </w:pPr>
    </w:p>
    <w:p w14:paraId="5F975177" w14:textId="24582C7E" w:rsidR="00413F27" w:rsidRDefault="006778A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jurisdiction where the </w:t>
      </w:r>
      <w:r w:rsidR="003204A3">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was obtained will generally determine whether statutory or common law requirements govern the registration or recognition proceedings.</w:t>
      </w:r>
      <w:r w:rsidR="003E0D8C">
        <w:rPr>
          <w:rFonts w:ascii="Arial" w:hAnsi="Arial" w:cs="Arial"/>
          <w:color w:val="7B7B7B" w:themeColor="accent3" w:themeShade="BF"/>
          <w:sz w:val="22"/>
          <w:szCs w:val="22"/>
          <w:lang w:val="en-GB"/>
        </w:rPr>
        <w:t xml:space="preserve"> </w:t>
      </w:r>
      <w:r w:rsidR="003204A3">
        <w:rPr>
          <w:rFonts w:ascii="Arial" w:hAnsi="Arial" w:cs="Arial"/>
          <w:color w:val="7B7B7B" w:themeColor="accent3" w:themeShade="BF"/>
          <w:sz w:val="22"/>
          <w:szCs w:val="22"/>
          <w:lang w:val="en-GB"/>
        </w:rPr>
        <w:t>Judgment</w:t>
      </w:r>
      <w:r w:rsidR="00413F27">
        <w:rPr>
          <w:rFonts w:ascii="Arial" w:hAnsi="Arial" w:cs="Arial"/>
          <w:color w:val="7B7B7B" w:themeColor="accent3" w:themeShade="BF"/>
          <w:sz w:val="22"/>
          <w:szCs w:val="22"/>
          <w:lang w:val="en-GB"/>
        </w:rPr>
        <w:t>s obtained in the United Kingdom and certain Commonwealth countries including Barbados,</w:t>
      </w:r>
      <w:r w:rsidR="00DB3B7E">
        <w:rPr>
          <w:rFonts w:ascii="Arial" w:hAnsi="Arial" w:cs="Arial"/>
          <w:color w:val="7B7B7B" w:themeColor="accent3" w:themeShade="BF"/>
          <w:sz w:val="22"/>
          <w:szCs w:val="22"/>
          <w:lang w:val="en-GB"/>
        </w:rPr>
        <w:t xml:space="preserve"> Bermuda, </w:t>
      </w:r>
      <w:r w:rsidR="00BC53BF">
        <w:rPr>
          <w:rFonts w:ascii="Arial" w:hAnsi="Arial" w:cs="Arial"/>
          <w:color w:val="7B7B7B" w:themeColor="accent3" w:themeShade="BF"/>
          <w:sz w:val="22"/>
          <w:szCs w:val="22"/>
          <w:lang w:val="en-GB"/>
        </w:rPr>
        <w:t>Jamaica</w:t>
      </w:r>
      <w:r w:rsidR="00DB3B7E">
        <w:rPr>
          <w:rFonts w:ascii="Arial" w:hAnsi="Arial" w:cs="Arial"/>
          <w:color w:val="7B7B7B" w:themeColor="accent3" w:themeShade="BF"/>
          <w:sz w:val="22"/>
          <w:szCs w:val="22"/>
          <w:lang w:val="en-GB"/>
        </w:rPr>
        <w:t xml:space="preserve">, Leeward Islands (Antigua &amp; Barbuda, Montserrat, St Kitts &amp; Nevis, </w:t>
      </w:r>
      <w:proofErr w:type="gramStart"/>
      <w:r w:rsidR="00DB3B7E">
        <w:rPr>
          <w:rFonts w:ascii="Arial" w:hAnsi="Arial" w:cs="Arial"/>
          <w:color w:val="7B7B7B" w:themeColor="accent3" w:themeShade="BF"/>
          <w:sz w:val="22"/>
          <w:szCs w:val="22"/>
          <w:lang w:val="en-GB"/>
        </w:rPr>
        <w:t>Anguilla</w:t>
      </w:r>
      <w:proofErr w:type="gramEnd"/>
      <w:r w:rsidR="00DB3B7E">
        <w:rPr>
          <w:rFonts w:ascii="Arial" w:hAnsi="Arial" w:cs="Arial"/>
          <w:color w:val="7B7B7B" w:themeColor="accent3" w:themeShade="BF"/>
          <w:sz w:val="22"/>
          <w:szCs w:val="22"/>
          <w:lang w:val="en-GB"/>
        </w:rPr>
        <w:t xml:space="preserve"> and the British Virgin Islands), St Lucia, Trinidad &amp; Tobago, Guyana, Beliz</w:t>
      </w:r>
      <w:r w:rsidR="00BC53BF">
        <w:rPr>
          <w:rFonts w:ascii="Arial" w:hAnsi="Arial" w:cs="Arial"/>
          <w:color w:val="7B7B7B" w:themeColor="accent3" w:themeShade="BF"/>
          <w:sz w:val="22"/>
          <w:szCs w:val="22"/>
          <w:lang w:val="en-GB"/>
        </w:rPr>
        <w:t>e</w:t>
      </w:r>
      <w:r w:rsidR="00DB3B7E">
        <w:rPr>
          <w:rFonts w:ascii="Arial" w:hAnsi="Arial" w:cs="Arial"/>
          <w:color w:val="7B7B7B" w:themeColor="accent3" w:themeShade="BF"/>
          <w:sz w:val="22"/>
          <w:szCs w:val="22"/>
          <w:lang w:val="en-GB"/>
        </w:rPr>
        <w:t xml:space="preserve"> and Australia</w:t>
      </w:r>
      <w:r w:rsidR="00895EC2">
        <w:rPr>
          <w:rFonts w:ascii="Arial" w:hAnsi="Arial" w:cs="Arial"/>
          <w:color w:val="7B7B7B" w:themeColor="accent3" w:themeShade="BF"/>
          <w:sz w:val="22"/>
          <w:szCs w:val="22"/>
          <w:lang w:val="en-GB"/>
        </w:rPr>
        <w:t xml:space="preserve"> </w:t>
      </w:r>
      <w:r w:rsidR="004A3962">
        <w:rPr>
          <w:rFonts w:ascii="Arial" w:hAnsi="Arial" w:cs="Arial"/>
          <w:color w:val="7B7B7B" w:themeColor="accent3" w:themeShade="BF"/>
          <w:sz w:val="22"/>
          <w:szCs w:val="22"/>
          <w:lang w:val="en-GB"/>
        </w:rPr>
        <w:t xml:space="preserve">can apply to have </w:t>
      </w:r>
      <w:r w:rsidR="003204A3">
        <w:rPr>
          <w:rFonts w:ascii="Arial" w:hAnsi="Arial" w:cs="Arial"/>
          <w:color w:val="7B7B7B" w:themeColor="accent3" w:themeShade="BF"/>
          <w:sz w:val="22"/>
          <w:szCs w:val="22"/>
          <w:lang w:val="en-GB"/>
        </w:rPr>
        <w:t>judgment</w:t>
      </w:r>
      <w:r w:rsidR="001F0C38">
        <w:rPr>
          <w:rFonts w:ascii="Arial" w:hAnsi="Arial" w:cs="Arial"/>
          <w:color w:val="7B7B7B" w:themeColor="accent3" w:themeShade="BF"/>
          <w:sz w:val="22"/>
          <w:szCs w:val="22"/>
          <w:lang w:val="en-GB"/>
        </w:rPr>
        <w:t xml:space="preserve">s </w:t>
      </w:r>
      <w:r w:rsidR="0014407E">
        <w:rPr>
          <w:rFonts w:ascii="Arial" w:hAnsi="Arial" w:cs="Arial"/>
          <w:color w:val="7B7B7B" w:themeColor="accent3" w:themeShade="BF"/>
          <w:sz w:val="22"/>
          <w:szCs w:val="22"/>
          <w:lang w:val="en-GB"/>
        </w:rPr>
        <w:t>registered under</w:t>
      </w:r>
      <w:r w:rsidR="00895EC2">
        <w:rPr>
          <w:rFonts w:ascii="Arial" w:hAnsi="Arial" w:cs="Arial"/>
          <w:color w:val="7B7B7B" w:themeColor="accent3" w:themeShade="BF"/>
          <w:sz w:val="22"/>
          <w:szCs w:val="22"/>
          <w:lang w:val="en-GB"/>
        </w:rPr>
        <w:t xml:space="preserve"> </w:t>
      </w:r>
      <w:r w:rsidR="00F34792">
        <w:rPr>
          <w:rFonts w:ascii="Arial" w:hAnsi="Arial" w:cs="Arial"/>
          <w:color w:val="7B7B7B" w:themeColor="accent3" w:themeShade="BF"/>
          <w:sz w:val="22"/>
          <w:szCs w:val="22"/>
          <w:lang w:val="en-GB"/>
        </w:rPr>
        <w:t xml:space="preserve">the Reciprocal Enforcement </w:t>
      </w:r>
      <w:r w:rsidR="000E29E4">
        <w:rPr>
          <w:rFonts w:ascii="Arial" w:hAnsi="Arial" w:cs="Arial"/>
          <w:color w:val="7B7B7B" w:themeColor="accent3" w:themeShade="BF"/>
          <w:sz w:val="22"/>
          <w:szCs w:val="22"/>
          <w:lang w:val="en-GB"/>
        </w:rPr>
        <w:t xml:space="preserve">of </w:t>
      </w:r>
      <w:r w:rsidR="003204A3">
        <w:rPr>
          <w:rFonts w:ascii="Arial" w:hAnsi="Arial" w:cs="Arial"/>
          <w:color w:val="7B7B7B" w:themeColor="accent3" w:themeShade="BF"/>
          <w:sz w:val="22"/>
          <w:szCs w:val="22"/>
          <w:lang w:val="en-GB"/>
        </w:rPr>
        <w:t>Judgment</w:t>
      </w:r>
      <w:r w:rsidR="000E29E4">
        <w:rPr>
          <w:rFonts w:ascii="Arial" w:hAnsi="Arial" w:cs="Arial"/>
          <w:color w:val="7B7B7B" w:themeColor="accent3" w:themeShade="BF"/>
          <w:sz w:val="22"/>
          <w:szCs w:val="22"/>
          <w:lang w:val="en-GB"/>
        </w:rPr>
        <w:t>s Act 1924 (</w:t>
      </w:r>
      <w:r w:rsidR="00895EC2">
        <w:rPr>
          <w:rFonts w:ascii="Arial" w:hAnsi="Arial" w:cs="Arial"/>
          <w:color w:val="7B7B7B" w:themeColor="accent3" w:themeShade="BF"/>
          <w:sz w:val="22"/>
          <w:szCs w:val="22"/>
          <w:lang w:val="en-GB"/>
        </w:rPr>
        <w:t>REJA</w:t>
      </w:r>
      <w:r w:rsidR="000E29E4">
        <w:rPr>
          <w:rFonts w:ascii="Arial" w:hAnsi="Arial" w:cs="Arial"/>
          <w:color w:val="7B7B7B" w:themeColor="accent3" w:themeShade="BF"/>
          <w:sz w:val="22"/>
          <w:szCs w:val="22"/>
          <w:lang w:val="en-GB"/>
        </w:rPr>
        <w:t>)</w:t>
      </w:r>
      <w:r w:rsidR="00895EC2">
        <w:rPr>
          <w:rFonts w:ascii="Arial" w:hAnsi="Arial" w:cs="Arial"/>
          <w:color w:val="7B7B7B" w:themeColor="accent3" w:themeShade="BF"/>
          <w:sz w:val="22"/>
          <w:szCs w:val="22"/>
          <w:lang w:val="en-GB"/>
        </w:rPr>
        <w:t>.</w:t>
      </w:r>
    </w:p>
    <w:p w14:paraId="20F19491" w14:textId="6EDD3CDD" w:rsidR="00B23F91" w:rsidRDefault="00B23F91" w:rsidP="002A37BB">
      <w:pPr>
        <w:jc w:val="both"/>
        <w:rPr>
          <w:rFonts w:ascii="Arial" w:hAnsi="Arial" w:cs="Arial"/>
          <w:color w:val="7B7B7B" w:themeColor="accent3" w:themeShade="BF"/>
          <w:sz w:val="22"/>
          <w:szCs w:val="22"/>
          <w:lang w:val="en-GB"/>
        </w:rPr>
      </w:pPr>
    </w:p>
    <w:p w14:paraId="0318A8BC" w14:textId="1625202B" w:rsidR="005709C1" w:rsidRPr="00FF1FD2" w:rsidRDefault="00EE35F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3(1) of the REJA, the Supreme Court has jurisdiction and discretion to register a foreign </w:t>
      </w:r>
      <w:r w:rsidR="003204A3">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w:t>
      </w:r>
      <w:r w:rsidR="0094654B">
        <w:rPr>
          <w:rFonts w:ascii="Arial" w:hAnsi="Arial" w:cs="Arial"/>
          <w:color w:val="7B7B7B" w:themeColor="accent3" w:themeShade="BF"/>
          <w:sz w:val="22"/>
          <w:szCs w:val="22"/>
          <w:lang w:val="en-GB"/>
        </w:rPr>
        <w:t xml:space="preserve"> The foreign </w:t>
      </w:r>
      <w:r w:rsidR="003204A3">
        <w:rPr>
          <w:rFonts w:ascii="Arial" w:hAnsi="Arial" w:cs="Arial"/>
          <w:color w:val="7B7B7B" w:themeColor="accent3" w:themeShade="BF"/>
          <w:sz w:val="22"/>
          <w:szCs w:val="22"/>
          <w:lang w:val="en-GB"/>
        </w:rPr>
        <w:t>judgment</w:t>
      </w:r>
      <w:r w:rsidR="0094654B">
        <w:rPr>
          <w:rFonts w:ascii="Arial" w:hAnsi="Arial" w:cs="Arial"/>
          <w:color w:val="7B7B7B" w:themeColor="accent3" w:themeShade="BF"/>
          <w:sz w:val="22"/>
          <w:szCs w:val="22"/>
          <w:lang w:val="en-GB"/>
        </w:rPr>
        <w:t xml:space="preserve"> must satisfy the definition of “</w:t>
      </w:r>
      <w:r w:rsidR="003204A3">
        <w:rPr>
          <w:rFonts w:ascii="Arial" w:hAnsi="Arial" w:cs="Arial"/>
          <w:color w:val="7B7B7B" w:themeColor="accent3" w:themeShade="BF"/>
          <w:sz w:val="22"/>
          <w:szCs w:val="22"/>
          <w:lang w:val="en-GB"/>
        </w:rPr>
        <w:t>judgment</w:t>
      </w:r>
      <w:r w:rsidR="0094654B">
        <w:rPr>
          <w:rFonts w:ascii="Arial" w:hAnsi="Arial" w:cs="Arial"/>
          <w:color w:val="7B7B7B" w:themeColor="accent3" w:themeShade="BF"/>
          <w:sz w:val="22"/>
          <w:szCs w:val="22"/>
          <w:lang w:val="en-GB"/>
        </w:rPr>
        <w:t>” under section 2 of the REJA to invoke the court’s jurisdiction for statutory recognition.</w:t>
      </w:r>
      <w:r w:rsidR="00FF1FD2">
        <w:rPr>
          <w:rFonts w:ascii="Arial" w:hAnsi="Arial" w:cs="Arial"/>
          <w:color w:val="7B7B7B" w:themeColor="accent3" w:themeShade="BF"/>
          <w:sz w:val="22"/>
          <w:szCs w:val="22"/>
          <w:lang w:val="en-GB"/>
        </w:rPr>
        <w:t xml:space="preserve"> </w:t>
      </w:r>
      <w:r w:rsidR="003E1227">
        <w:rPr>
          <w:rFonts w:ascii="Arial" w:hAnsi="Arial" w:cs="Arial"/>
          <w:color w:val="7B7B7B" w:themeColor="accent3" w:themeShade="BF"/>
          <w:sz w:val="22"/>
          <w:szCs w:val="22"/>
          <w:lang w:val="en-GB"/>
        </w:rPr>
        <w:t xml:space="preserve">Section 3(2) of the REJA outlines </w:t>
      </w:r>
      <w:r w:rsidR="00440E6D">
        <w:rPr>
          <w:rFonts w:ascii="Arial" w:hAnsi="Arial" w:cs="Arial"/>
          <w:color w:val="7B7B7B" w:themeColor="accent3" w:themeShade="BF"/>
          <w:sz w:val="22"/>
          <w:szCs w:val="22"/>
          <w:lang w:val="en-GB"/>
        </w:rPr>
        <w:t xml:space="preserve">the </w:t>
      </w:r>
      <w:r w:rsidR="003E1227">
        <w:rPr>
          <w:rFonts w:ascii="Arial" w:hAnsi="Arial" w:cs="Arial"/>
          <w:color w:val="7B7B7B" w:themeColor="accent3" w:themeShade="BF"/>
          <w:sz w:val="22"/>
          <w:szCs w:val="22"/>
          <w:lang w:val="en-GB"/>
        </w:rPr>
        <w:t xml:space="preserve">circumstances where the court will refuse to register a </w:t>
      </w:r>
      <w:r w:rsidR="003204A3">
        <w:rPr>
          <w:rFonts w:ascii="Arial" w:hAnsi="Arial" w:cs="Arial"/>
          <w:color w:val="7B7B7B" w:themeColor="accent3" w:themeShade="BF"/>
          <w:sz w:val="22"/>
          <w:szCs w:val="22"/>
          <w:lang w:val="en-GB"/>
        </w:rPr>
        <w:t>judgment</w:t>
      </w:r>
      <w:r w:rsidR="00DA1E95">
        <w:rPr>
          <w:rFonts w:ascii="Arial" w:hAnsi="Arial" w:cs="Arial"/>
          <w:color w:val="7B7B7B" w:themeColor="accent3" w:themeShade="BF"/>
          <w:sz w:val="22"/>
          <w:szCs w:val="22"/>
          <w:lang w:val="en-GB"/>
        </w:rPr>
        <w:t xml:space="preserve"> or where the </w:t>
      </w:r>
      <w:r w:rsidR="003204A3">
        <w:rPr>
          <w:rFonts w:ascii="Arial" w:hAnsi="Arial" w:cs="Arial"/>
          <w:color w:val="7B7B7B" w:themeColor="accent3" w:themeShade="BF"/>
          <w:sz w:val="22"/>
          <w:szCs w:val="22"/>
          <w:lang w:val="en-GB"/>
        </w:rPr>
        <w:t>judgment</w:t>
      </w:r>
      <w:r w:rsidR="00DA1E95">
        <w:rPr>
          <w:rFonts w:ascii="Arial" w:hAnsi="Arial" w:cs="Arial"/>
          <w:color w:val="7B7B7B" w:themeColor="accent3" w:themeShade="BF"/>
          <w:sz w:val="22"/>
          <w:szCs w:val="22"/>
          <w:lang w:val="en-GB"/>
        </w:rPr>
        <w:t xml:space="preserve"> debtor may challenge.</w:t>
      </w:r>
      <w:r w:rsidR="00FF1FD2">
        <w:rPr>
          <w:rFonts w:ascii="Arial" w:hAnsi="Arial" w:cs="Arial"/>
          <w:color w:val="7B7B7B" w:themeColor="accent3" w:themeShade="BF"/>
          <w:sz w:val="22"/>
          <w:szCs w:val="22"/>
          <w:lang w:val="en-GB"/>
        </w:rPr>
        <w:t xml:space="preserve"> </w:t>
      </w:r>
      <w:r w:rsidR="005709C1">
        <w:rPr>
          <w:rFonts w:ascii="Arial" w:hAnsi="Arial" w:cs="Arial"/>
          <w:color w:val="7B7B7B" w:themeColor="accent3" w:themeShade="BF"/>
          <w:sz w:val="22"/>
          <w:szCs w:val="22"/>
          <w:lang w:val="en-GB"/>
        </w:rPr>
        <w:t xml:space="preserve">On the grant of the order registering the foreign </w:t>
      </w:r>
      <w:r w:rsidR="003204A3">
        <w:rPr>
          <w:rFonts w:ascii="Arial" w:hAnsi="Arial" w:cs="Arial"/>
          <w:color w:val="7B7B7B" w:themeColor="accent3" w:themeShade="BF"/>
          <w:sz w:val="22"/>
          <w:szCs w:val="22"/>
          <w:lang w:val="en-GB"/>
        </w:rPr>
        <w:t>judgment</w:t>
      </w:r>
      <w:r w:rsidR="005709C1">
        <w:rPr>
          <w:rFonts w:ascii="Arial" w:hAnsi="Arial" w:cs="Arial"/>
          <w:color w:val="7B7B7B" w:themeColor="accent3" w:themeShade="BF"/>
          <w:sz w:val="22"/>
          <w:szCs w:val="22"/>
          <w:lang w:val="en-GB"/>
        </w:rPr>
        <w:t>, it becomes recognised in The Bahamas.</w:t>
      </w:r>
    </w:p>
    <w:p w14:paraId="5E1D925D" w14:textId="77777777" w:rsidR="00CB4FDF" w:rsidRDefault="00CB4FDF" w:rsidP="00FF1FD2">
      <w:pPr>
        <w:jc w:val="both"/>
        <w:rPr>
          <w:rFonts w:ascii="Arial" w:hAnsi="Arial" w:cs="Arial"/>
          <w:color w:val="7B7B7B" w:themeColor="accent3" w:themeShade="BF"/>
          <w:sz w:val="22"/>
          <w:szCs w:val="22"/>
          <w:lang w:val="en-GB"/>
        </w:rPr>
      </w:pPr>
    </w:p>
    <w:p w14:paraId="55C1D677" w14:textId="57F4AD1E" w:rsidR="00837915" w:rsidRDefault="00FF1FD2" w:rsidP="00FF1F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Jurisdictions unable to </w:t>
      </w:r>
      <w:r w:rsidR="0014407E">
        <w:rPr>
          <w:rFonts w:ascii="Arial" w:hAnsi="Arial" w:cs="Arial"/>
          <w:color w:val="7B7B7B" w:themeColor="accent3" w:themeShade="BF"/>
          <w:sz w:val="22"/>
          <w:szCs w:val="22"/>
          <w:lang w:val="en-GB"/>
        </w:rPr>
        <w:t>register under</w:t>
      </w:r>
      <w:r>
        <w:rPr>
          <w:rFonts w:ascii="Arial" w:hAnsi="Arial" w:cs="Arial"/>
          <w:color w:val="7B7B7B" w:themeColor="accent3" w:themeShade="BF"/>
          <w:sz w:val="22"/>
          <w:szCs w:val="22"/>
          <w:lang w:val="en-GB"/>
        </w:rPr>
        <w:t xml:space="preserve"> REJA will have standard law requirements regulating the proceedings to regulate </w:t>
      </w:r>
      <w:r w:rsidR="003204A3">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s.</w:t>
      </w:r>
      <w:r w:rsidR="008B6927">
        <w:rPr>
          <w:rFonts w:ascii="Arial" w:hAnsi="Arial" w:cs="Arial"/>
          <w:color w:val="7B7B7B" w:themeColor="accent3" w:themeShade="BF"/>
          <w:sz w:val="22"/>
          <w:szCs w:val="22"/>
          <w:lang w:val="en-GB"/>
        </w:rPr>
        <w:t xml:space="preserve"> </w:t>
      </w:r>
      <w:r w:rsidR="0014407E">
        <w:rPr>
          <w:rFonts w:ascii="Arial" w:hAnsi="Arial" w:cs="Arial"/>
          <w:color w:val="7B7B7B" w:themeColor="accent3" w:themeShade="BF"/>
          <w:sz w:val="22"/>
          <w:szCs w:val="22"/>
          <w:lang w:val="en-GB"/>
        </w:rPr>
        <w:t xml:space="preserve">The </w:t>
      </w:r>
      <w:r w:rsidR="003204A3">
        <w:rPr>
          <w:rFonts w:ascii="Arial" w:hAnsi="Arial" w:cs="Arial"/>
          <w:color w:val="7B7B7B" w:themeColor="accent3" w:themeShade="BF"/>
          <w:sz w:val="22"/>
          <w:szCs w:val="22"/>
          <w:lang w:val="en-GB"/>
        </w:rPr>
        <w:t>judgment</w:t>
      </w:r>
      <w:r w:rsidR="0014407E">
        <w:rPr>
          <w:rFonts w:ascii="Arial" w:hAnsi="Arial" w:cs="Arial"/>
          <w:color w:val="7B7B7B" w:themeColor="accent3" w:themeShade="BF"/>
          <w:sz w:val="22"/>
          <w:szCs w:val="22"/>
          <w:lang w:val="en-GB"/>
        </w:rPr>
        <w:t xml:space="preserve"> creditor</w:t>
      </w:r>
      <w:r w:rsidR="007674B5">
        <w:rPr>
          <w:rFonts w:ascii="Arial" w:hAnsi="Arial" w:cs="Arial"/>
          <w:color w:val="7B7B7B" w:themeColor="accent3" w:themeShade="BF"/>
          <w:sz w:val="22"/>
          <w:szCs w:val="22"/>
          <w:lang w:val="en-GB"/>
        </w:rPr>
        <w:t xml:space="preserve"> may commence an action in the Supreme Court relying on the </w:t>
      </w:r>
      <w:r w:rsidR="003204A3">
        <w:rPr>
          <w:rFonts w:ascii="Arial" w:hAnsi="Arial" w:cs="Arial"/>
          <w:color w:val="7B7B7B" w:themeColor="accent3" w:themeShade="BF"/>
          <w:sz w:val="22"/>
          <w:szCs w:val="22"/>
          <w:lang w:val="en-GB"/>
        </w:rPr>
        <w:t>judgment</w:t>
      </w:r>
      <w:r w:rsidR="007674B5">
        <w:rPr>
          <w:rFonts w:ascii="Arial" w:hAnsi="Arial" w:cs="Arial"/>
          <w:color w:val="7B7B7B" w:themeColor="accent3" w:themeShade="BF"/>
          <w:sz w:val="22"/>
          <w:szCs w:val="22"/>
          <w:lang w:val="en-GB"/>
        </w:rPr>
        <w:t xml:space="preserve"> debt as the cause of action</w:t>
      </w:r>
      <w:r w:rsidR="003B6FA7">
        <w:rPr>
          <w:rFonts w:ascii="Arial" w:hAnsi="Arial" w:cs="Arial"/>
          <w:color w:val="7B7B7B" w:themeColor="accent3" w:themeShade="BF"/>
          <w:sz w:val="22"/>
          <w:szCs w:val="22"/>
          <w:lang w:val="en-GB"/>
        </w:rPr>
        <w:t xml:space="preserve">. If the </w:t>
      </w:r>
      <w:r w:rsidR="003204A3">
        <w:rPr>
          <w:rFonts w:ascii="Arial" w:hAnsi="Arial" w:cs="Arial"/>
          <w:color w:val="7B7B7B" w:themeColor="accent3" w:themeShade="BF"/>
          <w:sz w:val="22"/>
          <w:szCs w:val="22"/>
          <w:lang w:val="en-GB"/>
        </w:rPr>
        <w:t>judgment</w:t>
      </w:r>
      <w:r w:rsidR="003B6FA7">
        <w:rPr>
          <w:rFonts w:ascii="Arial" w:hAnsi="Arial" w:cs="Arial"/>
          <w:color w:val="7B7B7B" w:themeColor="accent3" w:themeShade="BF"/>
          <w:sz w:val="22"/>
          <w:szCs w:val="22"/>
          <w:lang w:val="en-GB"/>
        </w:rPr>
        <w:t xml:space="preserve"> debtor </w:t>
      </w:r>
      <w:r w:rsidR="003B6FA7">
        <w:rPr>
          <w:rFonts w:ascii="Arial" w:hAnsi="Arial" w:cs="Arial"/>
          <w:color w:val="7B7B7B" w:themeColor="accent3" w:themeShade="BF"/>
          <w:sz w:val="22"/>
          <w:szCs w:val="22"/>
          <w:lang w:val="en-GB"/>
        </w:rPr>
        <w:lastRenderedPageBreak/>
        <w:t xml:space="preserve">does not reside or </w:t>
      </w:r>
      <w:proofErr w:type="gramStart"/>
      <w:r w:rsidR="003B6FA7">
        <w:rPr>
          <w:rFonts w:ascii="Arial" w:hAnsi="Arial" w:cs="Arial"/>
          <w:color w:val="7B7B7B" w:themeColor="accent3" w:themeShade="BF"/>
          <w:sz w:val="22"/>
          <w:szCs w:val="22"/>
          <w:lang w:val="en-GB"/>
        </w:rPr>
        <w:t>carry on</w:t>
      </w:r>
      <w:proofErr w:type="gramEnd"/>
      <w:r w:rsidR="003B6FA7">
        <w:rPr>
          <w:rFonts w:ascii="Arial" w:hAnsi="Arial" w:cs="Arial"/>
          <w:color w:val="7B7B7B" w:themeColor="accent3" w:themeShade="BF"/>
          <w:sz w:val="22"/>
          <w:szCs w:val="22"/>
          <w:lang w:val="en-GB"/>
        </w:rPr>
        <w:t xml:space="preserve"> business in The Bahamas</w:t>
      </w:r>
      <w:r w:rsidR="00CD1804">
        <w:rPr>
          <w:rFonts w:ascii="Arial" w:hAnsi="Arial" w:cs="Arial"/>
          <w:color w:val="7B7B7B" w:themeColor="accent3" w:themeShade="BF"/>
          <w:sz w:val="22"/>
          <w:szCs w:val="22"/>
          <w:lang w:val="en-GB"/>
        </w:rPr>
        <w:t xml:space="preserve"> but has assets in The Bahamas then the </w:t>
      </w:r>
      <w:r w:rsidR="003204A3">
        <w:rPr>
          <w:rFonts w:ascii="Arial" w:hAnsi="Arial" w:cs="Arial"/>
          <w:color w:val="7B7B7B" w:themeColor="accent3" w:themeShade="BF"/>
          <w:sz w:val="22"/>
          <w:szCs w:val="22"/>
          <w:lang w:val="en-GB"/>
        </w:rPr>
        <w:t>judgment</w:t>
      </w:r>
      <w:r w:rsidR="00CD1804">
        <w:rPr>
          <w:rFonts w:ascii="Arial" w:hAnsi="Arial" w:cs="Arial"/>
          <w:color w:val="7B7B7B" w:themeColor="accent3" w:themeShade="BF"/>
          <w:sz w:val="22"/>
          <w:szCs w:val="22"/>
          <w:lang w:val="en-GB"/>
        </w:rPr>
        <w:t xml:space="preserve"> creditor</w:t>
      </w:r>
      <w:r w:rsidR="00F206E3">
        <w:rPr>
          <w:rFonts w:ascii="Arial" w:hAnsi="Arial" w:cs="Arial"/>
          <w:color w:val="7B7B7B" w:themeColor="accent3" w:themeShade="BF"/>
          <w:sz w:val="22"/>
          <w:szCs w:val="22"/>
          <w:lang w:val="en-GB"/>
        </w:rPr>
        <w:t xml:space="preserve"> may encounter difficulties commencing proceedings as the Supreme Court may not have jurisdiction over the </w:t>
      </w:r>
      <w:r w:rsidR="003204A3">
        <w:rPr>
          <w:rFonts w:ascii="Arial" w:hAnsi="Arial" w:cs="Arial"/>
          <w:color w:val="7B7B7B" w:themeColor="accent3" w:themeShade="BF"/>
          <w:sz w:val="22"/>
          <w:szCs w:val="22"/>
          <w:lang w:val="en-GB"/>
        </w:rPr>
        <w:t>judgment</w:t>
      </w:r>
      <w:r w:rsidR="00F206E3">
        <w:rPr>
          <w:rFonts w:ascii="Arial" w:hAnsi="Arial" w:cs="Arial"/>
          <w:color w:val="7B7B7B" w:themeColor="accent3" w:themeShade="BF"/>
          <w:sz w:val="22"/>
          <w:szCs w:val="22"/>
          <w:lang w:val="en-GB"/>
        </w:rPr>
        <w:t xml:space="preserve"> deb</w:t>
      </w:r>
      <w:r w:rsidR="00B607DB">
        <w:rPr>
          <w:rFonts w:ascii="Arial" w:hAnsi="Arial" w:cs="Arial"/>
          <w:color w:val="7B7B7B" w:themeColor="accent3" w:themeShade="BF"/>
          <w:sz w:val="22"/>
          <w:szCs w:val="22"/>
          <w:lang w:val="en-GB"/>
        </w:rPr>
        <w:t>tor.</w:t>
      </w:r>
      <w:r w:rsidR="00C6018D">
        <w:rPr>
          <w:rFonts w:ascii="Arial" w:hAnsi="Arial" w:cs="Arial"/>
          <w:color w:val="7B7B7B" w:themeColor="accent3" w:themeShade="BF"/>
          <w:sz w:val="22"/>
          <w:szCs w:val="22"/>
          <w:lang w:val="en-GB"/>
        </w:rPr>
        <w:t xml:space="preserve"> </w:t>
      </w:r>
      <w:r w:rsidR="00B266C8">
        <w:rPr>
          <w:rFonts w:ascii="Arial" w:hAnsi="Arial" w:cs="Arial"/>
          <w:color w:val="7B7B7B" w:themeColor="accent3" w:themeShade="BF"/>
          <w:sz w:val="22"/>
          <w:szCs w:val="22"/>
          <w:lang w:val="en-GB"/>
        </w:rPr>
        <w:t xml:space="preserve">The standard law requirements </w:t>
      </w:r>
      <w:r w:rsidR="00374427">
        <w:rPr>
          <w:rFonts w:ascii="Arial" w:hAnsi="Arial" w:cs="Arial"/>
          <w:color w:val="7B7B7B" w:themeColor="accent3" w:themeShade="BF"/>
          <w:sz w:val="22"/>
          <w:szCs w:val="22"/>
          <w:lang w:val="en-GB"/>
        </w:rPr>
        <w:t xml:space="preserve">for </w:t>
      </w:r>
      <w:r w:rsidR="008878A4">
        <w:rPr>
          <w:rFonts w:ascii="Arial" w:hAnsi="Arial" w:cs="Arial"/>
          <w:color w:val="7B7B7B" w:themeColor="accent3" w:themeShade="BF"/>
          <w:sz w:val="22"/>
          <w:szCs w:val="22"/>
          <w:lang w:val="en-GB"/>
        </w:rPr>
        <w:t>a</w:t>
      </w:r>
      <w:r w:rsidR="00374427">
        <w:rPr>
          <w:rFonts w:ascii="Arial" w:hAnsi="Arial" w:cs="Arial"/>
          <w:color w:val="7B7B7B" w:themeColor="accent3" w:themeShade="BF"/>
          <w:sz w:val="22"/>
          <w:szCs w:val="22"/>
          <w:lang w:val="en-GB"/>
        </w:rPr>
        <w:t xml:space="preserve"> proceeding are that (a) </w:t>
      </w:r>
      <w:r w:rsidR="00517E1A">
        <w:rPr>
          <w:rFonts w:ascii="Arial" w:hAnsi="Arial" w:cs="Arial"/>
          <w:color w:val="7B7B7B" w:themeColor="accent3" w:themeShade="BF"/>
          <w:sz w:val="22"/>
          <w:szCs w:val="22"/>
          <w:lang w:val="en-GB"/>
        </w:rPr>
        <w:t xml:space="preserve">the </w:t>
      </w:r>
      <w:r w:rsidR="00374427">
        <w:rPr>
          <w:rFonts w:ascii="Arial" w:hAnsi="Arial" w:cs="Arial"/>
          <w:color w:val="7B7B7B" w:themeColor="accent3" w:themeShade="BF"/>
          <w:sz w:val="22"/>
          <w:szCs w:val="22"/>
          <w:lang w:val="en-GB"/>
        </w:rPr>
        <w:t xml:space="preserve">foreign court must be a competent jurisdiction; </w:t>
      </w:r>
      <w:r w:rsidR="00B92F1B">
        <w:rPr>
          <w:rFonts w:ascii="Arial" w:hAnsi="Arial" w:cs="Arial"/>
          <w:color w:val="7B7B7B" w:themeColor="accent3" w:themeShade="BF"/>
          <w:sz w:val="22"/>
          <w:szCs w:val="22"/>
          <w:lang w:val="en-GB"/>
        </w:rPr>
        <w:t xml:space="preserve">(b) the rules of natural justice have been compiled in the foreign proceedings; (c) the foreign </w:t>
      </w:r>
      <w:r w:rsidR="003204A3">
        <w:rPr>
          <w:rFonts w:ascii="Arial" w:hAnsi="Arial" w:cs="Arial"/>
          <w:color w:val="7B7B7B" w:themeColor="accent3" w:themeShade="BF"/>
          <w:sz w:val="22"/>
          <w:szCs w:val="22"/>
          <w:lang w:val="en-GB"/>
        </w:rPr>
        <w:t>judgment</w:t>
      </w:r>
      <w:r w:rsidR="00B92F1B">
        <w:rPr>
          <w:rFonts w:ascii="Arial" w:hAnsi="Arial" w:cs="Arial"/>
          <w:color w:val="7B7B7B" w:themeColor="accent3" w:themeShade="BF"/>
          <w:sz w:val="22"/>
          <w:szCs w:val="22"/>
          <w:lang w:val="en-GB"/>
        </w:rPr>
        <w:t xml:space="preserve"> is final and conclusive; (d) the </w:t>
      </w:r>
      <w:r w:rsidR="003204A3">
        <w:rPr>
          <w:rFonts w:ascii="Arial" w:hAnsi="Arial" w:cs="Arial"/>
          <w:color w:val="7B7B7B" w:themeColor="accent3" w:themeShade="BF"/>
          <w:sz w:val="22"/>
          <w:szCs w:val="22"/>
          <w:lang w:val="en-GB"/>
        </w:rPr>
        <w:t>judgment</w:t>
      </w:r>
      <w:r w:rsidR="00B92F1B">
        <w:rPr>
          <w:rFonts w:ascii="Arial" w:hAnsi="Arial" w:cs="Arial"/>
          <w:color w:val="7B7B7B" w:themeColor="accent3" w:themeShade="BF"/>
          <w:sz w:val="22"/>
          <w:szCs w:val="22"/>
          <w:lang w:val="en-GB"/>
        </w:rPr>
        <w:t xml:space="preserve"> debt is definite or ascertainable; (e) the foreign </w:t>
      </w:r>
      <w:r w:rsidR="003204A3">
        <w:rPr>
          <w:rFonts w:ascii="Arial" w:hAnsi="Arial" w:cs="Arial"/>
          <w:color w:val="7B7B7B" w:themeColor="accent3" w:themeShade="BF"/>
          <w:sz w:val="22"/>
          <w:szCs w:val="22"/>
          <w:lang w:val="en-GB"/>
        </w:rPr>
        <w:t>judgment</w:t>
      </w:r>
      <w:r w:rsidR="00B92F1B">
        <w:rPr>
          <w:rFonts w:ascii="Arial" w:hAnsi="Arial" w:cs="Arial"/>
          <w:color w:val="7B7B7B" w:themeColor="accent3" w:themeShade="BF"/>
          <w:sz w:val="22"/>
          <w:szCs w:val="22"/>
          <w:lang w:val="en-GB"/>
        </w:rPr>
        <w:t xml:space="preserve"> </w:t>
      </w:r>
      <w:r w:rsidR="00F27A04">
        <w:rPr>
          <w:rFonts w:ascii="Arial" w:hAnsi="Arial" w:cs="Arial"/>
          <w:color w:val="7B7B7B" w:themeColor="accent3" w:themeShade="BF"/>
          <w:sz w:val="22"/>
          <w:szCs w:val="22"/>
          <w:lang w:val="en-GB"/>
        </w:rPr>
        <w:t xml:space="preserve">must not be obtained by fraud; and (f) enforcement of the foreign </w:t>
      </w:r>
      <w:r w:rsidR="003204A3">
        <w:rPr>
          <w:rFonts w:ascii="Arial" w:hAnsi="Arial" w:cs="Arial"/>
          <w:color w:val="7B7B7B" w:themeColor="accent3" w:themeShade="BF"/>
          <w:sz w:val="22"/>
          <w:szCs w:val="22"/>
          <w:lang w:val="en-GB"/>
        </w:rPr>
        <w:t>judgment</w:t>
      </w:r>
      <w:r w:rsidR="00F27A04">
        <w:rPr>
          <w:rFonts w:ascii="Arial" w:hAnsi="Arial" w:cs="Arial"/>
          <w:color w:val="7B7B7B" w:themeColor="accent3" w:themeShade="BF"/>
          <w:sz w:val="22"/>
          <w:szCs w:val="22"/>
          <w:lang w:val="en-GB"/>
        </w:rPr>
        <w:t xml:space="preserve"> is not contrary to public policy in The Bahamas.</w:t>
      </w:r>
    </w:p>
    <w:p w14:paraId="3DAA6780" w14:textId="4AD47A84" w:rsidR="00962045" w:rsidRDefault="00962045" w:rsidP="002A37BB">
      <w:pPr>
        <w:jc w:val="both"/>
        <w:rPr>
          <w:rFonts w:ascii="Arial" w:hAnsi="Arial" w:cs="Arial"/>
          <w:sz w:val="22"/>
          <w:szCs w:val="22"/>
          <w:shd w:val="clear" w:color="auto" w:fill="FFFFFF"/>
        </w:rPr>
      </w:pPr>
    </w:p>
    <w:p w14:paraId="546D034D" w14:textId="6FCE108B" w:rsidR="00F979F7" w:rsidRPr="00C84E36" w:rsidRDefault="00F979F7" w:rsidP="002A37BB">
      <w:pPr>
        <w:jc w:val="both"/>
        <w:rPr>
          <w:rFonts w:ascii="Arial" w:hAnsi="Arial" w:cs="Arial"/>
          <w:color w:val="7B7B7B" w:themeColor="accent3" w:themeShade="BF"/>
          <w:sz w:val="22"/>
          <w:szCs w:val="22"/>
          <w:lang w:val="en-GB"/>
        </w:rPr>
      </w:pPr>
      <w:r w:rsidRPr="00C84E36">
        <w:rPr>
          <w:rFonts w:ascii="Arial" w:hAnsi="Arial" w:cs="Arial"/>
          <w:color w:val="7B7B7B" w:themeColor="accent3" w:themeShade="BF"/>
          <w:sz w:val="22"/>
          <w:szCs w:val="22"/>
          <w:lang w:val="en-GB"/>
        </w:rPr>
        <w:t xml:space="preserve">Whether a foreign </w:t>
      </w:r>
      <w:r w:rsidR="003204A3">
        <w:rPr>
          <w:rFonts w:ascii="Arial" w:hAnsi="Arial" w:cs="Arial"/>
          <w:color w:val="7B7B7B" w:themeColor="accent3" w:themeShade="BF"/>
          <w:sz w:val="22"/>
          <w:szCs w:val="22"/>
          <w:lang w:val="en-GB"/>
        </w:rPr>
        <w:t>judgment</w:t>
      </w:r>
      <w:r w:rsidRPr="00C84E36">
        <w:rPr>
          <w:rFonts w:ascii="Arial" w:hAnsi="Arial" w:cs="Arial"/>
          <w:color w:val="7B7B7B" w:themeColor="accent3" w:themeShade="BF"/>
          <w:sz w:val="22"/>
          <w:szCs w:val="22"/>
          <w:lang w:val="en-GB"/>
        </w:rPr>
        <w:t xml:space="preserve"> is recognized under statutory requirements or as the debt of a Bahamian </w:t>
      </w:r>
      <w:r w:rsidR="003204A3">
        <w:rPr>
          <w:rFonts w:ascii="Arial" w:hAnsi="Arial" w:cs="Arial"/>
          <w:color w:val="7B7B7B" w:themeColor="accent3" w:themeShade="BF"/>
          <w:sz w:val="22"/>
          <w:szCs w:val="22"/>
          <w:lang w:val="en-GB"/>
        </w:rPr>
        <w:t>judgment</w:t>
      </w:r>
      <w:r w:rsidRPr="00C84E36">
        <w:rPr>
          <w:rFonts w:ascii="Arial" w:hAnsi="Arial" w:cs="Arial"/>
          <w:color w:val="7B7B7B" w:themeColor="accent3" w:themeShade="BF"/>
          <w:sz w:val="22"/>
          <w:szCs w:val="22"/>
          <w:lang w:val="en-GB"/>
        </w:rPr>
        <w:t xml:space="preserve">, it </w:t>
      </w:r>
      <w:r w:rsidR="00C84E36" w:rsidRPr="00C84E36">
        <w:rPr>
          <w:rFonts w:ascii="Arial" w:hAnsi="Arial" w:cs="Arial"/>
          <w:color w:val="7B7B7B" w:themeColor="accent3" w:themeShade="BF"/>
          <w:sz w:val="22"/>
          <w:szCs w:val="22"/>
          <w:lang w:val="en-GB"/>
        </w:rPr>
        <w:t>becomes enforceable by the same means available.</w:t>
      </w:r>
    </w:p>
    <w:p w14:paraId="578B786D" w14:textId="77777777" w:rsidR="0053083B" w:rsidRPr="002A37BB" w:rsidRDefault="0053083B"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09851E3" w14:textId="77777777" w:rsidR="00631237" w:rsidRDefault="00631237" w:rsidP="0053083B">
      <w:pPr>
        <w:jc w:val="both"/>
        <w:rPr>
          <w:rFonts w:ascii="Arial" w:hAnsi="Arial" w:cs="Arial"/>
          <w:sz w:val="22"/>
          <w:szCs w:val="22"/>
          <w:lang w:val="en-GB"/>
        </w:rPr>
      </w:pPr>
      <w:bookmarkStart w:id="0" w:name="_Hlk17745211"/>
    </w:p>
    <w:p w14:paraId="6F8490B3" w14:textId="4F90D30C" w:rsidR="0053083B" w:rsidRPr="00054F86" w:rsidRDefault="0053083B" w:rsidP="0053083B">
      <w:pPr>
        <w:jc w:val="both"/>
        <w:rPr>
          <w:rFonts w:ascii="Arial" w:hAnsi="Arial" w:cs="Arial"/>
          <w:sz w:val="22"/>
          <w:szCs w:val="22"/>
          <w:lang w:val="en-GB"/>
        </w:rPr>
      </w:pPr>
      <w:r w:rsidRPr="00054F86">
        <w:rPr>
          <w:rFonts w:ascii="Arial" w:hAnsi="Arial" w:cs="Arial"/>
          <w:sz w:val="22"/>
          <w:szCs w:val="22"/>
          <w:lang w:val="en-GB"/>
        </w:rPr>
        <w:t>Multi-national Company Limited (the Company) was incorporated in 2011 in Panama as a private company limited by shares. It held offices in Nassau, The Bahamas and carried on business in The Bahamas, the United States, Canada, England, Singapore, Italy, Switzerland, France</w:t>
      </w:r>
      <w:r w:rsidR="00631237" w:rsidRPr="00054F86">
        <w:rPr>
          <w:rFonts w:ascii="Arial" w:hAnsi="Arial" w:cs="Arial"/>
          <w:sz w:val="22"/>
          <w:szCs w:val="22"/>
          <w:lang w:val="en-GB"/>
        </w:rPr>
        <w:t>,</w:t>
      </w:r>
      <w:r w:rsidRPr="00054F86">
        <w:rPr>
          <w:rFonts w:ascii="Arial" w:hAnsi="Arial" w:cs="Arial"/>
          <w:sz w:val="22"/>
          <w:szCs w:val="22"/>
          <w:lang w:val="en-GB"/>
        </w:rPr>
        <w:t xml:space="preserve"> </w:t>
      </w:r>
      <w:proofErr w:type="gramStart"/>
      <w:r w:rsidRPr="00054F86">
        <w:rPr>
          <w:rFonts w:ascii="Arial" w:hAnsi="Arial" w:cs="Arial"/>
          <w:sz w:val="22"/>
          <w:szCs w:val="22"/>
          <w:lang w:val="en-GB"/>
        </w:rPr>
        <w:t>Australia</w:t>
      </w:r>
      <w:proofErr w:type="gramEnd"/>
      <w:r w:rsidRPr="00054F86">
        <w:rPr>
          <w:rFonts w:ascii="Arial" w:hAnsi="Arial" w:cs="Arial"/>
          <w:sz w:val="22"/>
          <w:szCs w:val="22"/>
          <w:lang w:val="en-GB"/>
        </w:rPr>
        <w:t xml:space="preserve"> and New Zealand. </w:t>
      </w:r>
      <w:r w:rsidR="00631237" w:rsidRPr="00054F86">
        <w:rPr>
          <w:rFonts w:ascii="Arial" w:hAnsi="Arial" w:cs="Arial"/>
          <w:sz w:val="22"/>
          <w:szCs w:val="22"/>
          <w:lang w:val="en-GB"/>
        </w:rPr>
        <w:t xml:space="preserve">Since its incorporation, </w:t>
      </w:r>
      <w:r w:rsidR="00EC5F31" w:rsidRPr="00054F86">
        <w:rPr>
          <w:rFonts w:ascii="Arial" w:hAnsi="Arial" w:cs="Arial"/>
          <w:sz w:val="22"/>
          <w:szCs w:val="22"/>
          <w:lang w:val="en-GB"/>
        </w:rPr>
        <w:t>t</w:t>
      </w:r>
      <w:r w:rsidRPr="00054F86">
        <w:rPr>
          <w:rFonts w:ascii="Arial" w:hAnsi="Arial" w:cs="Arial"/>
          <w:sz w:val="22"/>
          <w:szCs w:val="22"/>
          <w:lang w:val="en-GB"/>
        </w:rPr>
        <w:t>he Company conducted business as an investment firm in American and European markets. The Securities Commission of The Bahamas regulated the Company.</w:t>
      </w:r>
    </w:p>
    <w:p w14:paraId="4BB019CA" w14:textId="77777777" w:rsidR="0053083B" w:rsidRPr="00054F86" w:rsidRDefault="0053083B" w:rsidP="0053083B">
      <w:pPr>
        <w:jc w:val="both"/>
        <w:rPr>
          <w:rFonts w:ascii="Arial" w:hAnsi="Arial" w:cs="Arial"/>
          <w:sz w:val="22"/>
          <w:szCs w:val="22"/>
          <w:lang w:val="en-GB"/>
        </w:rPr>
      </w:pPr>
    </w:p>
    <w:p w14:paraId="3DDA307A" w14:textId="47835D1E" w:rsidR="0053083B" w:rsidRPr="00054F86" w:rsidRDefault="0053083B" w:rsidP="0053083B">
      <w:pPr>
        <w:jc w:val="both"/>
        <w:rPr>
          <w:rFonts w:ascii="Arial" w:hAnsi="Arial" w:cs="Arial"/>
          <w:sz w:val="22"/>
          <w:szCs w:val="22"/>
          <w:lang w:val="en-GB"/>
        </w:rPr>
      </w:pPr>
      <w:r w:rsidRPr="00054F86">
        <w:rPr>
          <w:rFonts w:ascii="Arial" w:hAnsi="Arial" w:cs="Arial"/>
          <w:sz w:val="22"/>
          <w:szCs w:val="22"/>
          <w:lang w:val="en-GB"/>
        </w:rPr>
        <w:t xml:space="preserve">From 2011 </w:t>
      </w:r>
      <w:r w:rsidR="008E381C" w:rsidRPr="00054F86">
        <w:rPr>
          <w:rFonts w:ascii="Arial" w:hAnsi="Arial" w:cs="Arial"/>
          <w:sz w:val="22"/>
          <w:szCs w:val="22"/>
          <w:lang w:val="en-GB"/>
        </w:rPr>
        <w:t>to</w:t>
      </w:r>
      <w:r w:rsidR="001B0245" w:rsidRPr="00054F86">
        <w:rPr>
          <w:rFonts w:ascii="Arial" w:hAnsi="Arial" w:cs="Arial"/>
          <w:sz w:val="22"/>
          <w:szCs w:val="22"/>
          <w:lang w:val="en-GB"/>
        </w:rPr>
        <w:t xml:space="preserve"> </w:t>
      </w:r>
      <w:r w:rsidRPr="00054F86">
        <w:rPr>
          <w:rFonts w:ascii="Arial" w:hAnsi="Arial" w:cs="Arial"/>
          <w:sz w:val="22"/>
          <w:szCs w:val="22"/>
          <w:lang w:val="en-GB"/>
        </w:rPr>
        <w:t xml:space="preserve">2017, the Company had over 10,000 wealthy clients in multiple countries and had raised over </w:t>
      </w:r>
      <w:r w:rsidR="008E381C" w:rsidRPr="00054F86">
        <w:rPr>
          <w:rFonts w:ascii="Arial" w:hAnsi="Arial" w:cs="Arial"/>
          <w:sz w:val="22"/>
          <w:szCs w:val="22"/>
          <w:lang w:val="en-GB"/>
        </w:rPr>
        <w:t>BSD</w:t>
      </w:r>
      <w:r w:rsidRPr="00054F86">
        <w:rPr>
          <w:rFonts w:ascii="Arial" w:hAnsi="Arial" w:cs="Arial"/>
          <w:sz w:val="22"/>
          <w:szCs w:val="22"/>
          <w:lang w:val="en-GB"/>
        </w:rPr>
        <w:t>550 million from its investors. Its investment manager was Nicholas Jameson (Mr Jameson). It was discovered in late 2017 that Mr Jameson had defrauded the Company’s investors by falsely claiming that he had successfully achieved exceptional returns when</w:t>
      </w:r>
      <w:r w:rsidR="0008355D" w:rsidRPr="00054F86">
        <w:rPr>
          <w:rFonts w:ascii="Arial" w:hAnsi="Arial" w:cs="Arial"/>
          <w:sz w:val="22"/>
          <w:szCs w:val="22"/>
          <w:lang w:val="en-GB"/>
        </w:rPr>
        <w:t>,</w:t>
      </w:r>
      <w:r w:rsidRPr="00054F86">
        <w:rPr>
          <w:rFonts w:ascii="Arial" w:hAnsi="Arial" w:cs="Arial"/>
          <w:sz w:val="22"/>
          <w:szCs w:val="22"/>
          <w:lang w:val="en-GB"/>
        </w:rPr>
        <w:t xml:space="preserve"> in fact, he was concealing huge losses by his mismanagement of the assets and misappropriation of investor funds to support his lavish lifestyle. The losses we</w:t>
      </w:r>
      <w:r w:rsidR="0008355D" w:rsidRPr="00054F86">
        <w:rPr>
          <w:rFonts w:ascii="Arial" w:hAnsi="Arial" w:cs="Arial"/>
          <w:sz w:val="22"/>
          <w:szCs w:val="22"/>
          <w:lang w:val="en-GB"/>
        </w:rPr>
        <w:t>re</w:t>
      </w:r>
      <w:r w:rsidRPr="00054F86">
        <w:rPr>
          <w:rFonts w:ascii="Arial" w:hAnsi="Arial" w:cs="Arial"/>
          <w:sz w:val="22"/>
          <w:szCs w:val="22"/>
          <w:lang w:val="en-GB"/>
        </w:rPr>
        <w:t xml:space="preserve"> never disclosed </w:t>
      </w:r>
      <w:r w:rsidR="0008355D" w:rsidRPr="00054F86">
        <w:rPr>
          <w:rFonts w:ascii="Arial" w:hAnsi="Arial" w:cs="Arial"/>
          <w:sz w:val="22"/>
          <w:szCs w:val="22"/>
          <w:lang w:val="en-GB"/>
        </w:rPr>
        <w:t xml:space="preserve">to </w:t>
      </w:r>
      <w:r w:rsidRPr="00054F86">
        <w:rPr>
          <w:rFonts w:ascii="Arial" w:hAnsi="Arial" w:cs="Arial"/>
          <w:sz w:val="22"/>
          <w:szCs w:val="22"/>
          <w:lang w:val="en-GB"/>
        </w:rPr>
        <w:t xml:space="preserve">the Company’s investors and Mr Jameson grossly misstated the Company’s value </w:t>
      </w:r>
      <w:proofErr w:type="gramStart"/>
      <w:r w:rsidR="0008355D" w:rsidRPr="00054F86">
        <w:rPr>
          <w:rFonts w:ascii="Arial" w:hAnsi="Arial" w:cs="Arial"/>
          <w:sz w:val="22"/>
          <w:szCs w:val="22"/>
          <w:lang w:val="en-GB"/>
        </w:rPr>
        <w:t xml:space="preserve">in order </w:t>
      </w:r>
      <w:r w:rsidRPr="00054F86">
        <w:rPr>
          <w:rFonts w:ascii="Arial" w:hAnsi="Arial" w:cs="Arial"/>
          <w:sz w:val="22"/>
          <w:szCs w:val="22"/>
          <w:lang w:val="en-GB"/>
        </w:rPr>
        <w:t>to</w:t>
      </w:r>
      <w:proofErr w:type="gramEnd"/>
      <w:r w:rsidRPr="00054F86">
        <w:rPr>
          <w:rFonts w:ascii="Arial" w:hAnsi="Arial" w:cs="Arial"/>
          <w:sz w:val="22"/>
          <w:szCs w:val="22"/>
          <w:lang w:val="en-GB"/>
        </w:rPr>
        <w:t xml:space="preserve"> continue to attract new investors.  </w:t>
      </w:r>
    </w:p>
    <w:p w14:paraId="768286D8" w14:textId="77777777" w:rsidR="0053083B" w:rsidRPr="00054F86" w:rsidRDefault="0053083B" w:rsidP="0053083B">
      <w:pPr>
        <w:jc w:val="both"/>
        <w:rPr>
          <w:rFonts w:ascii="Arial" w:hAnsi="Arial" w:cs="Arial"/>
          <w:sz w:val="22"/>
          <w:szCs w:val="22"/>
          <w:lang w:val="en-GB"/>
        </w:rPr>
      </w:pPr>
    </w:p>
    <w:p w14:paraId="087BF419" w14:textId="301DDA2A" w:rsidR="0053083B" w:rsidRDefault="0053083B" w:rsidP="0053083B">
      <w:pPr>
        <w:jc w:val="both"/>
        <w:rPr>
          <w:rFonts w:ascii="Arial" w:hAnsi="Arial" w:cs="Arial"/>
          <w:sz w:val="22"/>
          <w:szCs w:val="22"/>
          <w:lang w:val="en-GB"/>
        </w:rPr>
      </w:pPr>
      <w:r w:rsidRPr="00054F86">
        <w:rPr>
          <w:rFonts w:ascii="Arial" w:hAnsi="Arial" w:cs="Arial"/>
          <w:sz w:val="22"/>
          <w:szCs w:val="22"/>
          <w:lang w:val="en-GB"/>
        </w:rPr>
        <w:t xml:space="preserve">In 2018, it was discovered that the </w:t>
      </w:r>
      <w:r w:rsidR="003D3211" w:rsidRPr="00054F86">
        <w:rPr>
          <w:rFonts w:ascii="Arial" w:hAnsi="Arial" w:cs="Arial"/>
          <w:sz w:val="22"/>
          <w:szCs w:val="22"/>
          <w:lang w:val="en-GB"/>
        </w:rPr>
        <w:t>C</w:t>
      </w:r>
      <w:r w:rsidRPr="00054F86">
        <w:rPr>
          <w:rFonts w:ascii="Arial" w:hAnsi="Arial" w:cs="Arial"/>
          <w:sz w:val="22"/>
          <w:szCs w:val="22"/>
          <w:lang w:val="en-GB"/>
        </w:rPr>
        <w:t>ompany was insolvent. The Company’s directors were aware of Mr Jameson’s actions but took no action to report such behaviour to the relevant authorities and did not resign from the Company’s Board.</w:t>
      </w:r>
    </w:p>
    <w:p w14:paraId="16501EA7" w14:textId="77777777" w:rsidR="0053083B" w:rsidRDefault="0053083B" w:rsidP="0053083B">
      <w:pPr>
        <w:jc w:val="both"/>
        <w:rPr>
          <w:rFonts w:ascii="Arial" w:hAnsi="Arial" w:cs="Arial"/>
          <w:sz w:val="22"/>
          <w:szCs w:val="22"/>
          <w:lang w:val="en-GB"/>
        </w:rPr>
      </w:pPr>
    </w:p>
    <w:p w14:paraId="20C38258" w14:textId="77777777" w:rsidR="0053083B" w:rsidRDefault="0053083B" w:rsidP="0053083B">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76C3A4C" w14:textId="77777777" w:rsidR="0053083B" w:rsidRDefault="0053083B" w:rsidP="0053083B">
      <w:pPr>
        <w:jc w:val="both"/>
        <w:rPr>
          <w:rFonts w:ascii="Arial" w:hAnsi="Arial" w:cs="Arial"/>
          <w:b/>
          <w:bCs/>
          <w:sz w:val="22"/>
          <w:szCs w:val="22"/>
          <w:lang w:val="en-GB"/>
        </w:rPr>
      </w:pPr>
    </w:p>
    <w:p w14:paraId="5E051E4B" w14:textId="77777777" w:rsidR="0053083B" w:rsidRPr="002A37BB" w:rsidRDefault="0053083B" w:rsidP="0053083B">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7 marks]</w:t>
      </w:r>
    </w:p>
    <w:p w14:paraId="0568154A" w14:textId="77777777" w:rsidR="0053083B" w:rsidRPr="002A37BB" w:rsidRDefault="0053083B" w:rsidP="0053083B">
      <w:pPr>
        <w:jc w:val="both"/>
        <w:rPr>
          <w:rFonts w:ascii="Arial" w:hAnsi="Arial" w:cs="Arial"/>
          <w:b/>
          <w:bCs/>
          <w:sz w:val="22"/>
          <w:szCs w:val="22"/>
          <w:lang w:val="en-GB"/>
        </w:rPr>
      </w:pPr>
    </w:p>
    <w:p w14:paraId="05057CE5" w14:textId="20653158" w:rsidR="0053083B" w:rsidRDefault="0053083B" w:rsidP="0053083B">
      <w:pPr>
        <w:jc w:val="both"/>
        <w:rPr>
          <w:rFonts w:ascii="Arial" w:hAnsi="Arial" w:cs="Arial"/>
          <w:sz w:val="22"/>
          <w:szCs w:val="22"/>
          <w:lang w:val="en-GB"/>
        </w:rPr>
      </w:pPr>
      <w:r>
        <w:rPr>
          <w:rFonts w:ascii="Arial" w:hAnsi="Arial" w:cs="Arial"/>
          <w:sz w:val="22"/>
          <w:szCs w:val="22"/>
          <w:lang w:val="en-GB"/>
        </w:rPr>
        <w:t>Can a winding</w:t>
      </w:r>
      <w:r w:rsidR="003D3211">
        <w:rPr>
          <w:rFonts w:ascii="Arial" w:hAnsi="Arial" w:cs="Arial"/>
          <w:sz w:val="22"/>
          <w:szCs w:val="22"/>
          <w:lang w:val="en-GB"/>
        </w:rPr>
        <w:t>-</w:t>
      </w:r>
      <w:r>
        <w:rPr>
          <w:rFonts w:ascii="Arial" w:hAnsi="Arial" w:cs="Arial"/>
          <w:sz w:val="22"/>
          <w:szCs w:val="22"/>
          <w:lang w:val="en-GB"/>
        </w:rPr>
        <w:t xml:space="preserve">up petition be filed in The Bahamas for the Company’s winding up? </w:t>
      </w:r>
      <w:r w:rsidR="003D3211">
        <w:rPr>
          <w:rFonts w:ascii="Arial" w:hAnsi="Arial" w:cs="Arial"/>
          <w:sz w:val="22"/>
          <w:szCs w:val="22"/>
          <w:lang w:val="en-GB"/>
        </w:rPr>
        <w:t>E</w:t>
      </w:r>
      <w:r>
        <w:rPr>
          <w:rFonts w:ascii="Arial" w:hAnsi="Arial" w:cs="Arial"/>
          <w:sz w:val="22"/>
          <w:szCs w:val="22"/>
          <w:lang w:val="en-GB"/>
        </w:rPr>
        <w:t xml:space="preserve">xplain your answer </w:t>
      </w:r>
      <w:r w:rsidR="009B2387">
        <w:rPr>
          <w:rFonts w:ascii="Arial" w:hAnsi="Arial" w:cs="Arial"/>
          <w:sz w:val="22"/>
          <w:szCs w:val="22"/>
          <w:lang w:val="en-GB"/>
        </w:rPr>
        <w:t>by discussing</w:t>
      </w:r>
      <w:r>
        <w:rPr>
          <w:rFonts w:ascii="Arial" w:hAnsi="Arial" w:cs="Arial"/>
          <w:sz w:val="22"/>
          <w:szCs w:val="22"/>
          <w:lang w:val="en-GB"/>
        </w:rPr>
        <w:t xml:space="preserve"> the Bahamian Supreme Court’s jurisdiction to make winding</w:t>
      </w:r>
      <w:r w:rsidR="009B2387">
        <w:rPr>
          <w:rFonts w:ascii="Arial" w:hAnsi="Arial" w:cs="Arial"/>
          <w:sz w:val="22"/>
          <w:szCs w:val="22"/>
          <w:lang w:val="en-GB"/>
        </w:rPr>
        <w:t>-</w:t>
      </w:r>
      <w:r>
        <w:rPr>
          <w:rFonts w:ascii="Arial" w:hAnsi="Arial" w:cs="Arial"/>
          <w:sz w:val="22"/>
          <w:szCs w:val="22"/>
          <w:lang w:val="en-GB"/>
        </w:rPr>
        <w:t>up order</w:t>
      </w:r>
      <w:r w:rsidR="009B2387">
        <w:rPr>
          <w:rFonts w:ascii="Arial" w:hAnsi="Arial" w:cs="Arial"/>
          <w:sz w:val="22"/>
          <w:szCs w:val="22"/>
          <w:lang w:val="en-GB"/>
        </w:rPr>
        <w:t>s</w:t>
      </w:r>
      <w:r>
        <w:rPr>
          <w:rFonts w:ascii="Arial" w:hAnsi="Arial" w:cs="Arial"/>
          <w:sz w:val="22"/>
          <w:szCs w:val="22"/>
          <w:lang w:val="en-GB"/>
        </w:rPr>
        <w:t xml:space="preserve"> and </w:t>
      </w:r>
      <w:r w:rsidR="009B2387">
        <w:rPr>
          <w:rFonts w:ascii="Arial" w:hAnsi="Arial" w:cs="Arial"/>
          <w:sz w:val="22"/>
          <w:szCs w:val="22"/>
          <w:lang w:val="en-GB"/>
        </w:rPr>
        <w:t xml:space="preserve">state </w:t>
      </w:r>
      <w:r>
        <w:rPr>
          <w:rFonts w:ascii="Arial" w:hAnsi="Arial" w:cs="Arial"/>
          <w:sz w:val="22"/>
          <w:szCs w:val="22"/>
          <w:lang w:val="en-GB"/>
        </w:rPr>
        <w:t>on which ground any winding</w:t>
      </w:r>
      <w:r w:rsidR="009B2387">
        <w:rPr>
          <w:rFonts w:ascii="Arial" w:hAnsi="Arial" w:cs="Arial"/>
          <w:sz w:val="22"/>
          <w:szCs w:val="22"/>
          <w:lang w:val="en-GB"/>
        </w:rPr>
        <w:t>-</w:t>
      </w:r>
      <w:r>
        <w:rPr>
          <w:rFonts w:ascii="Arial" w:hAnsi="Arial" w:cs="Arial"/>
          <w:sz w:val="22"/>
          <w:szCs w:val="22"/>
          <w:lang w:val="en-GB"/>
        </w:rPr>
        <w:t xml:space="preserve">up petition could be filed and by whom. </w:t>
      </w:r>
    </w:p>
    <w:p w14:paraId="3E951BD5" w14:textId="77777777" w:rsidR="0053083B" w:rsidRDefault="0053083B" w:rsidP="0053083B">
      <w:pPr>
        <w:jc w:val="both"/>
        <w:rPr>
          <w:rFonts w:ascii="Arial" w:hAnsi="Arial" w:cs="Arial"/>
          <w:sz w:val="22"/>
          <w:szCs w:val="22"/>
          <w:lang w:val="en-GB"/>
        </w:rPr>
      </w:pPr>
    </w:p>
    <w:p w14:paraId="3030AE0C" w14:textId="1E4A3957" w:rsidR="000C24DF" w:rsidRDefault="001A6C80"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of the Bahamas (Supreme Court)</w:t>
      </w:r>
      <w:r w:rsidR="000C24DF">
        <w:rPr>
          <w:rFonts w:ascii="Arial" w:hAnsi="Arial" w:cs="Arial"/>
          <w:color w:val="7B7B7B" w:themeColor="accent3" w:themeShade="BF"/>
          <w:sz w:val="22"/>
          <w:szCs w:val="22"/>
          <w:lang w:val="en-GB"/>
        </w:rPr>
        <w:t xml:space="preserve"> has jurisdiction to make a winding-up order in respect of a foreign company that has property located within The Bahamas or is carrying on business in The Bahamas.</w:t>
      </w:r>
      <w:r w:rsidR="006115E3">
        <w:rPr>
          <w:rFonts w:ascii="Arial" w:hAnsi="Arial" w:cs="Arial"/>
          <w:color w:val="7B7B7B" w:themeColor="accent3" w:themeShade="BF"/>
          <w:sz w:val="22"/>
          <w:szCs w:val="22"/>
          <w:lang w:val="en-GB"/>
        </w:rPr>
        <w:t xml:space="preserve"> Therefore, as Multi-national Company Limited (the Company) </w:t>
      </w:r>
      <w:r w:rsidR="00C52D1F">
        <w:rPr>
          <w:rFonts w:ascii="Arial" w:hAnsi="Arial" w:cs="Arial"/>
          <w:color w:val="7B7B7B" w:themeColor="accent3" w:themeShade="BF"/>
          <w:sz w:val="22"/>
          <w:szCs w:val="22"/>
          <w:lang w:val="en-GB"/>
        </w:rPr>
        <w:t>has offices in and carries out business in The Bahamas</w:t>
      </w:r>
      <w:r w:rsidR="003E161A">
        <w:rPr>
          <w:rFonts w:ascii="Arial" w:hAnsi="Arial" w:cs="Arial"/>
          <w:color w:val="7B7B7B" w:themeColor="accent3" w:themeShade="BF"/>
          <w:sz w:val="22"/>
          <w:szCs w:val="22"/>
          <w:lang w:val="en-GB"/>
        </w:rPr>
        <w:t xml:space="preserve">, </w:t>
      </w:r>
      <w:r w:rsidR="006A6823">
        <w:rPr>
          <w:rFonts w:ascii="Arial" w:hAnsi="Arial" w:cs="Arial"/>
          <w:color w:val="7B7B7B" w:themeColor="accent3" w:themeShade="BF"/>
          <w:sz w:val="22"/>
          <w:szCs w:val="22"/>
          <w:lang w:val="en-GB"/>
        </w:rPr>
        <w:t>the Supreme Court</w:t>
      </w:r>
      <w:r w:rsidR="003E161A">
        <w:rPr>
          <w:rFonts w:ascii="Arial" w:hAnsi="Arial" w:cs="Arial"/>
          <w:color w:val="7B7B7B" w:themeColor="accent3" w:themeShade="BF"/>
          <w:sz w:val="22"/>
          <w:szCs w:val="22"/>
          <w:lang w:val="en-GB"/>
        </w:rPr>
        <w:t xml:space="preserve"> does ha</w:t>
      </w:r>
      <w:r w:rsidR="006A6823">
        <w:rPr>
          <w:rFonts w:ascii="Arial" w:hAnsi="Arial" w:cs="Arial"/>
          <w:color w:val="7B7B7B" w:themeColor="accent3" w:themeShade="BF"/>
          <w:sz w:val="22"/>
          <w:szCs w:val="22"/>
          <w:lang w:val="en-GB"/>
        </w:rPr>
        <w:t>ve</w:t>
      </w:r>
      <w:r w:rsidR="003E161A">
        <w:rPr>
          <w:rFonts w:ascii="Arial" w:hAnsi="Arial" w:cs="Arial"/>
          <w:color w:val="7B7B7B" w:themeColor="accent3" w:themeShade="BF"/>
          <w:sz w:val="22"/>
          <w:szCs w:val="22"/>
          <w:lang w:val="en-GB"/>
        </w:rPr>
        <w:t xml:space="preserve"> jurisdiction to make</w:t>
      </w:r>
      <w:r w:rsidR="006066C2">
        <w:rPr>
          <w:rFonts w:ascii="Arial" w:hAnsi="Arial" w:cs="Arial"/>
          <w:color w:val="7B7B7B" w:themeColor="accent3" w:themeShade="BF"/>
          <w:sz w:val="22"/>
          <w:szCs w:val="22"/>
          <w:lang w:val="en-GB"/>
        </w:rPr>
        <w:t xml:space="preserve"> a winding-up order.</w:t>
      </w:r>
    </w:p>
    <w:p w14:paraId="20868710" w14:textId="63F83D16" w:rsidR="00BF1F86" w:rsidRDefault="00BF1F86" w:rsidP="0053083B">
      <w:pPr>
        <w:autoSpaceDE w:val="0"/>
        <w:autoSpaceDN w:val="0"/>
        <w:adjustRightInd w:val="0"/>
        <w:jc w:val="both"/>
        <w:rPr>
          <w:rFonts w:ascii="Arial" w:hAnsi="Arial" w:cs="Arial"/>
          <w:color w:val="7B7B7B" w:themeColor="accent3" w:themeShade="BF"/>
          <w:sz w:val="22"/>
          <w:szCs w:val="22"/>
          <w:lang w:val="en-GB"/>
        </w:rPr>
      </w:pPr>
    </w:p>
    <w:p w14:paraId="6FAF312C" w14:textId="36375CE5" w:rsidR="00E968E5" w:rsidRDefault="00EF6B35" w:rsidP="006C7264">
      <w:pPr>
        <w:autoSpaceDE w:val="0"/>
        <w:autoSpaceDN w:val="0"/>
        <w:adjustRightInd w:val="0"/>
        <w:jc w:val="both"/>
        <w:rPr>
          <w:rFonts w:ascii="Arial" w:hAnsi="Arial" w:cs="Arial"/>
          <w:color w:val="7B7B7B" w:themeColor="accent3" w:themeShade="BF"/>
          <w:sz w:val="22"/>
          <w:szCs w:val="22"/>
          <w:lang w:val="en-GB"/>
        </w:rPr>
      </w:pPr>
      <w:r w:rsidRPr="00410B9A">
        <w:rPr>
          <w:rFonts w:ascii="Arial" w:hAnsi="Arial" w:cs="Arial"/>
          <w:color w:val="7B7B7B" w:themeColor="accent3" w:themeShade="BF"/>
          <w:sz w:val="22"/>
          <w:szCs w:val="22"/>
          <w:lang w:val="en-GB"/>
        </w:rPr>
        <w:t>The Company may be wound up if</w:t>
      </w:r>
      <w:r w:rsidR="00E968E5" w:rsidRPr="00410B9A">
        <w:rPr>
          <w:rFonts w:ascii="Arial" w:hAnsi="Arial" w:cs="Arial"/>
          <w:color w:val="7B7B7B" w:themeColor="accent3" w:themeShade="BF"/>
          <w:sz w:val="22"/>
          <w:szCs w:val="22"/>
          <w:lang w:val="en-GB"/>
        </w:rPr>
        <w:t xml:space="preserve"> by the Supreme Court under section 187 of the Companies Act</w:t>
      </w:r>
      <w:r w:rsidR="00C27BD9">
        <w:rPr>
          <w:rFonts w:ascii="Arial" w:hAnsi="Arial" w:cs="Arial"/>
          <w:color w:val="7B7B7B" w:themeColor="accent3" w:themeShade="BF"/>
          <w:sz w:val="22"/>
          <w:szCs w:val="22"/>
          <w:lang w:val="en-GB"/>
        </w:rPr>
        <w:t xml:space="preserve"> 1992 (Companies Act)</w:t>
      </w:r>
      <w:r w:rsidR="00E968E5" w:rsidRPr="00410B9A">
        <w:rPr>
          <w:rFonts w:ascii="Arial" w:hAnsi="Arial" w:cs="Arial"/>
          <w:color w:val="7B7B7B" w:themeColor="accent3" w:themeShade="BF"/>
          <w:sz w:val="22"/>
          <w:szCs w:val="22"/>
          <w:lang w:val="en-GB"/>
        </w:rPr>
        <w:t xml:space="preserve">  (a) when the company has passed a resolution requiring the company to be wound up by the court; (b) when the company does not commence its business within a year from its incorporation, or suspends its business for a period of one year; (c) when the members are reduced in number to less than two; (d) when the company is unable to pay its debts</w:t>
      </w:r>
      <w:r w:rsidR="00A83ED6">
        <w:rPr>
          <w:rFonts w:ascii="Arial" w:hAnsi="Arial" w:cs="Arial"/>
          <w:color w:val="7B7B7B" w:themeColor="accent3" w:themeShade="BF"/>
          <w:sz w:val="22"/>
          <w:szCs w:val="22"/>
          <w:lang w:val="en-GB"/>
        </w:rPr>
        <w:t xml:space="preserve"> (insolven</w:t>
      </w:r>
      <w:r w:rsidR="00FD4EA6">
        <w:rPr>
          <w:rFonts w:ascii="Arial" w:hAnsi="Arial" w:cs="Arial"/>
          <w:color w:val="7B7B7B" w:themeColor="accent3" w:themeShade="BF"/>
          <w:sz w:val="22"/>
          <w:szCs w:val="22"/>
          <w:lang w:val="en-GB"/>
        </w:rPr>
        <w:t>cy</w:t>
      </w:r>
      <w:r w:rsidR="00A83ED6">
        <w:rPr>
          <w:rFonts w:ascii="Arial" w:hAnsi="Arial" w:cs="Arial"/>
          <w:color w:val="7B7B7B" w:themeColor="accent3" w:themeShade="BF"/>
          <w:sz w:val="22"/>
          <w:szCs w:val="22"/>
          <w:lang w:val="en-GB"/>
        </w:rPr>
        <w:t>)</w:t>
      </w:r>
      <w:r w:rsidR="00E968E5" w:rsidRPr="00410B9A">
        <w:rPr>
          <w:rFonts w:ascii="Arial" w:hAnsi="Arial" w:cs="Arial"/>
          <w:color w:val="7B7B7B" w:themeColor="accent3" w:themeShade="BF"/>
          <w:sz w:val="22"/>
          <w:szCs w:val="22"/>
          <w:lang w:val="en-GB"/>
        </w:rPr>
        <w:t xml:space="preserve">; (e) if the </w:t>
      </w:r>
      <w:r w:rsidR="00E968E5" w:rsidRPr="006C7264">
        <w:rPr>
          <w:rFonts w:ascii="Arial" w:hAnsi="Arial" w:cs="Arial"/>
          <w:color w:val="7B7B7B" w:themeColor="accent3" w:themeShade="BF"/>
          <w:sz w:val="22"/>
          <w:szCs w:val="22"/>
          <w:lang w:val="en-GB"/>
        </w:rPr>
        <w:t xml:space="preserve">court is of the opinion that it is just and equitable that the company should be wound up; or (f) if the Central Bank petitions for the winding up of a bank </w:t>
      </w:r>
      <w:r w:rsidR="00E968E5" w:rsidRPr="006C7264">
        <w:rPr>
          <w:rFonts w:ascii="Arial" w:hAnsi="Arial" w:cs="Arial"/>
          <w:color w:val="7B7B7B" w:themeColor="accent3" w:themeShade="BF"/>
          <w:sz w:val="22"/>
          <w:szCs w:val="22"/>
          <w:lang w:val="en-GB"/>
        </w:rPr>
        <w:lastRenderedPageBreak/>
        <w:t>whose license has been suspended; or (g) if the Commission or Statutory Administrator, under the Insurance Act or the External Insurance Act, petitions for the winding up of an insurance company.</w:t>
      </w:r>
    </w:p>
    <w:p w14:paraId="4E6EFF75" w14:textId="134AF7B6" w:rsidR="00CD4643" w:rsidRDefault="00CD4643" w:rsidP="006C7264">
      <w:pPr>
        <w:autoSpaceDE w:val="0"/>
        <w:autoSpaceDN w:val="0"/>
        <w:adjustRightInd w:val="0"/>
        <w:jc w:val="both"/>
        <w:rPr>
          <w:rFonts w:ascii="Arial" w:hAnsi="Arial" w:cs="Arial"/>
          <w:color w:val="7B7B7B" w:themeColor="accent3" w:themeShade="BF"/>
          <w:sz w:val="22"/>
          <w:szCs w:val="22"/>
          <w:lang w:val="en-GB"/>
        </w:rPr>
      </w:pPr>
    </w:p>
    <w:p w14:paraId="423C3570" w14:textId="1ADAD2AC" w:rsidR="00666D0A" w:rsidRDefault="00666D0A" w:rsidP="00666D0A">
      <w:pPr>
        <w:autoSpaceDE w:val="0"/>
        <w:autoSpaceDN w:val="0"/>
        <w:adjustRightInd w:val="0"/>
        <w:jc w:val="both"/>
        <w:rPr>
          <w:rFonts w:ascii="Arial" w:hAnsi="Arial" w:cs="Arial"/>
          <w:color w:val="7B7B7B" w:themeColor="accent3" w:themeShade="BF"/>
          <w:sz w:val="22"/>
          <w:szCs w:val="22"/>
          <w:lang w:val="en-GB"/>
        </w:rPr>
      </w:pPr>
      <w:r w:rsidRPr="00CD6F3A">
        <w:rPr>
          <w:rFonts w:ascii="Arial" w:hAnsi="Arial" w:cs="Arial"/>
          <w:color w:val="7B7B7B" w:themeColor="accent3" w:themeShade="BF"/>
          <w:sz w:val="22"/>
          <w:szCs w:val="22"/>
          <w:lang w:val="en-GB"/>
        </w:rPr>
        <w:t xml:space="preserve">Under section </w:t>
      </w:r>
      <w:r>
        <w:rPr>
          <w:rFonts w:ascii="Arial" w:hAnsi="Arial" w:cs="Arial"/>
          <w:color w:val="7B7B7B" w:themeColor="accent3" w:themeShade="BF"/>
          <w:sz w:val="22"/>
          <w:szCs w:val="22"/>
          <w:lang w:val="en-GB"/>
        </w:rPr>
        <w:t>1</w:t>
      </w:r>
      <w:r w:rsidRPr="00CD6F3A">
        <w:rPr>
          <w:rFonts w:ascii="Arial" w:hAnsi="Arial" w:cs="Arial"/>
          <w:color w:val="7B7B7B" w:themeColor="accent3" w:themeShade="BF"/>
          <w:sz w:val="22"/>
          <w:szCs w:val="22"/>
          <w:lang w:val="en-GB"/>
        </w:rPr>
        <w:t>90</w:t>
      </w:r>
      <w:r>
        <w:rPr>
          <w:rFonts w:ascii="Arial" w:hAnsi="Arial" w:cs="Arial"/>
          <w:color w:val="7B7B7B" w:themeColor="accent3" w:themeShade="BF"/>
          <w:sz w:val="22"/>
          <w:szCs w:val="22"/>
          <w:lang w:val="en-GB"/>
        </w:rPr>
        <w:t xml:space="preserve"> of the Companies Act</w:t>
      </w:r>
      <w:r w:rsidRPr="00CD6F3A">
        <w:rPr>
          <w:rFonts w:ascii="Arial" w:hAnsi="Arial" w:cs="Arial"/>
          <w:color w:val="7B7B7B" w:themeColor="accent3" w:themeShade="BF"/>
          <w:sz w:val="22"/>
          <w:szCs w:val="22"/>
          <w:lang w:val="en-GB"/>
        </w:rPr>
        <w:t>, the Company, any creditor, any contributory, or a regulator may make an application to the court for the winding-up of the Company.</w:t>
      </w:r>
    </w:p>
    <w:p w14:paraId="57D0C0D0" w14:textId="77777777" w:rsidR="00666D0A" w:rsidRDefault="00666D0A" w:rsidP="00666D0A">
      <w:pPr>
        <w:autoSpaceDE w:val="0"/>
        <w:autoSpaceDN w:val="0"/>
        <w:adjustRightInd w:val="0"/>
        <w:jc w:val="both"/>
        <w:rPr>
          <w:rFonts w:ascii="Arial" w:hAnsi="Arial" w:cs="Arial"/>
          <w:color w:val="7B7B7B" w:themeColor="accent3" w:themeShade="BF"/>
          <w:sz w:val="22"/>
          <w:szCs w:val="22"/>
          <w:lang w:val="en-GB"/>
        </w:rPr>
      </w:pPr>
    </w:p>
    <w:p w14:paraId="419FBFBE" w14:textId="26D34C3F" w:rsidR="00666D0A" w:rsidRPr="00CD6F3A" w:rsidRDefault="00580361" w:rsidP="00666D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stated in the facts, in 2018 it was discovered the Company was insolvent. </w:t>
      </w:r>
      <w:r w:rsidR="00666D0A">
        <w:rPr>
          <w:rFonts w:ascii="Arial" w:hAnsi="Arial" w:cs="Arial"/>
          <w:color w:val="7B7B7B" w:themeColor="accent3" w:themeShade="BF"/>
          <w:sz w:val="22"/>
          <w:szCs w:val="22"/>
          <w:lang w:val="en-GB"/>
        </w:rPr>
        <w:t xml:space="preserve">A creditor </w:t>
      </w:r>
      <w:r w:rsidR="00465BFF">
        <w:rPr>
          <w:rFonts w:ascii="Arial" w:hAnsi="Arial" w:cs="Arial"/>
          <w:color w:val="7B7B7B" w:themeColor="accent3" w:themeShade="BF"/>
          <w:sz w:val="22"/>
          <w:szCs w:val="22"/>
          <w:lang w:val="en-GB"/>
        </w:rPr>
        <w:t>can</w:t>
      </w:r>
      <w:r w:rsidR="00666D0A">
        <w:rPr>
          <w:rFonts w:ascii="Arial" w:hAnsi="Arial" w:cs="Arial"/>
          <w:color w:val="7B7B7B" w:themeColor="accent3" w:themeShade="BF"/>
          <w:sz w:val="22"/>
          <w:szCs w:val="22"/>
          <w:lang w:val="en-GB"/>
        </w:rPr>
        <w:t xml:space="preserve"> petition to the Supreme Court for the Company’s winding-up on the ground that it is insolvent. This can be done whether a statutory demand has been first served to the Company or not.</w:t>
      </w:r>
    </w:p>
    <w:p w14:paraId="1C4FEAA0" w14:textId="36E9BC29" w:rsidR="00770255" w:rsidRDefault="00580361" w:rsidP="00CD6F3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C65CF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F25B0">
        <w:rPr>
          <w:rFonts w:ascii="Arial" w:hAnsi="Arial" w:cs="Arial"/>
          <w:color w:val="7B7B7B" w:themeColor="accent3" w:themeShade="BF"/>
          <w:sz w:val="22"/>
          <w:szCs w:val="22"/>
          <w:lang w:val="en-GB"/>
        </w:rPr>
        <w:t xml:space="preserve">based on </w:t>
      </w:r>
      <w:r w:rsidR="00C65CF1">
        <w:rPr>
          <w:rFonts w:ascii="Arial" w:hAnsi="Arial" w:cs="Arial"/>
          <w:color w:val="7B7B7B" w:themeColor="accent3" w:themeShade="BF"/>
          <w:sz w:val="22"/>
          <w:szCs w:val="22"/>
          <w:lang w:val="en-GB"/>
        </w:rPr>
        <w:t xml:space="preserve">the </w:t>
      </w:r>
      <w:r w:rsidR="000F25B0">
        <w:rPr>
          <w:rFonts w:ascii="Arial" w:hAnsi="Arial" w:cs="Arial"/>
          <w:color w:val="7B7B7B" w:themeColor="accent3" w:themeShade="BF"/>
          <w:sz w:val="22"/>
          <w:szCs w:val="22"/>
          <w:lang w:val="en-GB"/>
        </w:rPr>
        <w:t xml:space="preserve">facts </w:t>
      </w:r>
      <w:r w:rsidR="00C65CF1">
        <w:rPr>
          <w:rFonts w:ascii="Arial" w:hAnsi="Arial" w:cs="Arial"/>
          <w:color w:val="7B7B7B" w:themeColor="accent3" w:themeShade="BF"/>
          <w:sz w:val="22"/>
          <w:szCs w:val="22"/>
          <w:lang w:val="en-GB"/>
        </w:rPr>
        <w:t xml:space="preserve">Supreme Court </w:t>
      </w:r>
      <w:proofErr w:type="gramStart"/>
      <w:r w:rsidR="00E5626F">
        <w:rPr>
          <w:rFonts w:ascii="Arial" w:hAnsi="Arial" w:cs="Arial"/>
          <w:color w:val="7B7B7B" w:themeColor="accent3" w:themeShade="BF"/>
          <w:sz w:val="22"/>
          <w:szCs w:val="22"/>
          <w:lang w:val="en-GB"/>
        </w:rPr>
        <w:t>is able to</w:t>
      </w:r>
      <w:proofErr w:type="gramEnd"/>
      <w:r w:rsidR="00C65CF1">
        <w:rPr>
          <w:rFonts w:ascii="Arial" w:hAnsi="Arial" w:cs="Arial"/>
          <w:color w:val="7B7B7B" w:themeColor="accent3" w:themeShade="BF"/>
          <w:sz w:val="22"/>
          <w:szCs w:val="22"/>
          <w:lang w:val="en-GB"/>
        </w:rPr>
        <w:t xml:space="preserve"> wind-up the Company under section 187 of the Companies Act. </w:t>
      </w:r>
    </w:p>
    <w:p w14:paraId="66243022" w14:textId="77777777" w:rsidR="009B2387" w:rsidRDefault="009B2387" w:rsidP="0053083B">
      <w:pPr>
        <w:jc w:val="both"/>
        <w:rPr>
          <w:rFonts w:ascii="Arial" w:hAnsi="Arial" w:cs="Arial"/>
          <w:sz w:val="22"/>
          <w:szCs w:val="22"/>
          <w:lang w:val="en-GB"/>
        </w:rPr>
      </w:pPr>
    </w:p>
    <w:p w14:paraId="003ED11B" w14:textId="77777777" w:rsidR="0053083B" w:rsidRPr="00087F21" w:rsidRDefault="0053083B" w:rsidP="0053083B">
      <w:pPr>
        <w:jc w:val="both"/>
        <w:rPr>
          <w:rFonts w:ascii="Arial" w:hAnsi="Arial" w:cs="Arial"/>
          <w:b/>
          <w:bCs/>
          <w:sz w:val="22"/>
          <w:szCs w:val="22"/>
          <w:lang w:val="en-GB"/>
        </w:rPr>
      </w:pPr>
      <w:r w:rsidRPr="00087F21">
        <w:rPr>
          <w:rFonts w:ascii="Arial" w:hAnsi="Arial" w:cs="Arial"/>
          <w:b/>
          <w:bCs/>
          <w:sz w:val="22"/>
          <w:szCs w:val="22"/>
          <w:lang w:val="en-GB"/>
        </w:rPr>
        <w:t>Question 4.2 [maximum 8 marks</w:t>
      </w:r>
      <w:r>
        <w:rPr>
          <w:rFonts w:ascii="Arial" w:hAnsi="Arial" w:cs="Arial"/>
          <w:b/>
          <w:bCs/>
          <w:sz w:val="22"/>
          <w:szCs w:val="22"/>
          <w:lang w:val="en-GB"/>
        </w:rPr>
        <w:t>]</w:t>
      </w:r>
    </w:p>
    <w:p w14:paraId="04E89C07" w14:textId="77777777" w:rsidR="0053083B" w:rsidRDefault="0053083B" w:rsidP="0053083B">
      <w:pPr>
        <w:jc w:val="both"/>
        <w:rPr>
          <w:rFonts w:ascii="Arial" w:hAnsi="Arial" w:cs="Arial"/>
          <w:sz w:val="22"/>
          <w:szCs w:val="22"/>
          <w:lang w:val="en-GB"/>
        </w:rPr>
      </w:pPr>
    </w:p>
    <w:p w14:paraId="6AB67A41" w14:textId="7F28B0AA" w:rsidR="0053083B" w:rsidRDefault="0053083B" w:rsidP="0053083B">
      <w:pPr>
        <w:jc w:val="both"/>
        <w:rPr>
          <w:rFonts w:ascii="Arial" w:hAnsi="Arial" w:cs="Arial"/>
          <w:sz w:val="22"/>
          <w:szCs w:val="22"/>
          <w:lang w:val="en-GB"/>
        </w:rPr>
      </w:pPr>
      <w:r>
        <w:rPr>
          <w:rFonts w:ascii="Arial" w:hAnsi="Arial" w:cs="Arial"/>
          <w:sz w:val="22"/>
          <w:szCs w:val="22"/>
          <w:lang w:val="en-GB"/>
        </w:rPr>
        <w:t>To what extent could the Company’s Board be liable for the Company’s insolvency and fail</w:t>
      </w:r>
      <w:r w:rsidR="009B2387">
        <w:rPr>
          <w:rFonts w:ascii="Arial" w:hAnsi="Arial" w:cs="Arial"/>
          <w:sz w:val="22"/>
          <w:szCs w:val="22"/>
          <w:lang w:val="en-GB"/>
        </w:rPr>
        <w:t>ure</w:t>
      </w:r>
      <w:r>
        <w:rPr>
          <w:rFonts w:ascii="Arial" w:hAnsi="Arial" w:cs="Arial"/>
          <w:sz w:val="22"/>
          <w:szCs w:val="22"/>
          <w:lang w:val="en-GB"/>
        </w:rPr>
        <w:t xml:space="preserve"> to act</w:t>
      </w:r>
      <w:r w:rsidR="002F49CC">
        <w:rPr>
          <w:rFonts w:ascii="Arial" w:hAnsi="Arial" w:cs="Arial"/>
          <w:sz w:val="22"/>
          <w:szCs w:val="22"/>
          <w:lang w:val="en-GB"/>
        </w:rPr>
        <w:t>,</w:t>
      </w:r>
      <w:r>
        <w:rPr>
          <w:rFonts w:ascii="Arial" w:hAnsi="Arial" w:cs="Arial"/>
          <w:sz w:val="22"/>
          <w:szCs w:val="22"/>
          <w:lang w:val="en-GB"/>
        </w:rPr>
        <w:t xml:space="preserve"> given their knowledge of Mr Jameson defrauding the Company’s investors and misappropriation of investor funds?</w:t>
      </w:r>
    </w:p>
    <w:p w14:paraId="757D0349" w14:textId="23974FEC" w:rsidR="0053083B" w:rsidRPr="002A37BB" w:rsidRDefault="0053083B" w:rsidP="0053083B">
      <w:pPr>
        <w:jc w:val="both"/>
        <w:rPr>
          <w:rFonts w:ascii="Arial" w:hAnsi="Arial" w:cs="Arial"/>
          <w:sz w:val="22"/>
          <w:szCs w:val="22"/>
          <w:lang w:val="en-GB"/>
        </w:rPr>
      </w:pPr>
    </w:p>
    <w:p w14:paraId="7315426C" w14:textId="341FE0EA" w:rsidR="00500D28" w:rsidRDefault="00083DE0"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w:t>
      </w:r>
      <w:r w:rsidR="002B2A25">
        <w:rPr>
          <w:rFonts w:ascii="Arial" w:hAnsi="Arial" w:cs="Arial"/>
          <w:color w:val="7B7B7B" w:themeColor="accent3" w:themeShade="BF"/>
          <w:sz w:val="22"/>
          <w:szCs w:val="22"/>
          <w:lang w:val="en-GB"/>
        </w:rPr>
        <w:t>79 of the Companies Act</w:t>
      </w:r>
      <w:r w:rsidR="006D4043">
        <w:rPr>
          <w:rFonts w:ascii="Arial" w:hAnsi="Arial" w:cs="Arial"/>
          <w:color w:val="7B7B7B" w:themeColor="accent3" w:themeShade="BF"/>
          <w:sz w:val="22"/>
          <w:szCs w:val="22"/>
          <w:lang w:val="en-GB"/>
        </w:rPr>
        <w:t xml:space="preserve"> 1992 (Companies Act)</w:t>
      </w:r>
      <w:r w:rsidR="002B2A25">
        <w:rPr>
          <w:rFonts w:ascii="Arial" w:hAnsi="Arial" w:cs="Arial"/>
          <w:color w:val="7B7B7B" w:themeColor="accent3" w:themeShade="BF"/>
          <w:sz w:val="22"/>
          <w:szCs w:val="22"/>
          <w:lang w:val="en-GB"/>
        </w:rPr>
        <w:t xml:space="preserve">, </w:t>
      </w:r>
      <w:r w:rsidR="006C5497">
        <w:rPr>
          <w:rFonts w:ascii="Arial" w:hAnsi="Arial" w:cs="Arial"/>
          <w:color w:val="7B7B7B" w:themeColor="accent3" w:themeShade="BF"/>
          <w:sz w:val="22"/>
          <w:szCs w:val="22"/>
          <w:lang w:val="en-GB"/>
        </w:rPr>
        <w:t xml:space="preserve">the board of </w:t>
      </w:r>
      <w:r w:rsidR="002B2A25">
        <w:rPr>
          <w:rFonts w:ascii="Arial" w:hAnsi="Arial" w:cs="Arial"/>
          <w:color w:val="7B7B7B" w:themeColor="accent3" w:themeShade="BF"/>
          <w:sz w:val="22"/>
          <w:szCs w:val="22"/>
          <w:lang w:val="en-GB"/>
        </w:rPr>
        <w:t>directors</w:t>
      </w:r>
      <w:r w:rsidR="006C5497">
        <w:rPr>
          <w:rFonts w:ascii="Arial" w:hAnsi="Arial" w:cs="Arial"/>
          <w:color w:val="7B7B7B" w:themeColor="accent3" w:themeShade="BF"/>
          <w:sz w:val="22"/>
          <w:szCs w:val="22"/>
          <w:lang w:val="en-GB"/>
        </w:rPr>
        <w:t xml:space="preserve"> of the Company</w:t>
      </w:r>
      <w:r w:rsidR="002B2A25">
        <w:rPr>
          <w:rFonts w:ascii="Arial" w:hAnsi="Arial" w:cs="Arial"/>
          <w:color w:val="7B7B7B" w:themeColor="accent3" w:themeShade="BF"/>
          <w:sz w:val="22"/>
          <w:szCs w:val="22"/>
          <w:lang w:val="en-GB"/>
        </w:rPr>
        <w:t xml:space="preserve"> ha</w:t>
      </w:r>
      <w:r w:rsidR="0006209D">
        <w:rPr>
          <w:rFonts w:ascii="Arial" w:hAnsi="Arial" w:cs="Arial"/>
          <w:color w:val="7B7B7B" w:themeColor="accent3" w:themeShade="BF"/>
          <w:sz w:val="22"/>
          <w:szCs w:val="22"/>
          <w:lang w:val="en-GB"/>
        </w:rPr>
        <w:t>d</w:t>
      </w:r>
      <w:r w:rsidR="002B2A25">
        <w:rPr>
          <w:rFonts w:ascii="Arial" w:hAnsi="Arial" w:cs="Arial"/>
          <w:color w:val="7B7B7B" w:themeColor="accent3" w:themeShade="BF"/>
          <w:sz w:val="22"/>
          <w:szCs w:val="22"/>
          <w:lang w:val="en-GB"/>
        </w:rPr>
        <w:t xml:space="preserve"> a general duty</w:t>
      </w:r>
      <w:r w:rsidR="00D71AD9">
        <w:rPr>
          <w:rFonts w:ascii="Arial" w:hAnsi="Arial" w:cs="Arial"/>
          <w:color w:val="7B7B7B" w:themeColor="accent3" w:themeShade="BF"/>
          <w:sz w:val="22"/>
          <w:szCs w:val="22"/>
          <w:lang w:val="en-GB"/>
        </w:rPr>
        <w:t xml:space="preserve"> to direct the management of the business and act honestly</w:t>
      </w:r>
      <w:r w:rsidR="002A6600">
        <w:rPr>
          <w:rFonts w:ascii="Arial" w:hAnsi="Arial" w:cs="Arial"/>
          <w:color w:val="7B7B7B" w:themeColor="accent3" w:themeShade="BF"/>
          <w:sz w:val="22"/>
          <w:szCs w:val="22"/>
          <w:lang w:val="en-GB"/>
        </w:rPr>
        <w:t xml:space="preserve"> and in good faith with a view to the best interests</w:t>
      </w:r>
      <w:r w:rsidR="004665E7">
        <w:rPr>
          <w:rFonts w:ascii="Arial" w:hAnsi="Arial" w:cs="Arial"/>
          <w:color w:val="7B7B7B" w:themeColor="accent3" w:themeShade="BF"/>
          <w:sz w:val="22"/>
          <w:szCs w:val="22"/>
          <w:lang w:val="en-GB"/>
        </w:rPr>
        <w:t xml:space="preserve"> of the company and exercise the care, </w:t>
      </w:r>
      <w:proofErr w:type="gramStart"/>
      <w:r w:rsidR="004665E7">
        <w:rPr>
          <w:rFonts w:ascii="Arial" w:hAnsi="Arial" w:cs="Arial"/>
          <w:color w:val="7B7B7B" w:themeColor="accent3" w:themeShade="BF"/>
          <w:sz w:val="22"/>
          <w:szCs w:val="22"/>
          <w:lang w:val="en-GB"/>
        </w:rPr>
        <w:t>diligence</w:t>
      </w:r>
      <w:proofErr w:type="gramEnd"/>
      <w:r w:rsidR="004665E7">
        <w:rPr>
          <w:rFonts w:ascii="Arial" w:hAnsi="Arial" w:cs="Arial"/>
          <w:color w:val="7B7B7B" w:themeColor="accent3" w:themeShade="BF"/>
          <w:sz w:val="22"/>
          <w:szCs w:val="22"/>
          <w:lang w:val="en-GB"/>
        </w:rPr>
        <w:t xml:space="preserve"> and skill</w:t>
      </w:r>
      <w:r w:rsidR="00A14B76">
        <w:rPr>
          <w:rFonts w:ascii="Arial" w:hAnsi="Arial" w:cs="Arial"/>
          <w:color w:val="7B7B7B" w:themeColor="accent3" w:themeShade="BF"/>
          <w:sz w:val="22"/>
          <w:szCs w:val="22"/>
          <w:lang w:val="en-GB"/>
        </w:rPr>
        <w:t xml:space="preserve"> that a reasonably prudent person would exercise in comparable </w:t>
      </w:r>
      <w:r w:rsidR="00575A6E">
        <w:rPr>
          <w:rFonts w:ascii="Arial" w:hAnsi="Arial" w:cs="Arial"/>
          <w:color w:val="7B7B7B" w:themeColor="accent3" w:themeShade="BF"/>
          <w:sz w:val="22"/>
          <w:szCs w:val="22"/>
          <w:lang w:val="en-GB"/>
        </w:rPr>
        <w:t>circumstances.</w:t>
      </w:r>
      <w:r w:rsidR="003154B5">
        <w:rPr>
          <w:rFonts w:ascii="Arial" w:hAnsi="Arial" w:cs="Arial"/>
          <w:color w:val="7B7B7B" w:themeColor="accent3" w:themeShade="BF"/>
          <w:sz w:val="22"/>
          <w:szCs w:val="22"/>
          <w:lang w:val="en-GB"/>
        </w:rPr>
        <w:t xml:space="preserve"> </w:t>
      </w:r>
      <w:r w:rsidR="00D3608A">
        <w:rPr>
          <w:rFonts w:ascii="Arial" w:hAnsi="Arial" w:cs="Arial"/>
          <w:color w:val="7B7B7B" w:themeColor="accent3" w:themeShade="BF"/>
          <w:sz w:val="22"/>
          <w:szCs w:val="22"/>
          <w:lang w:val="en-GB"/>
        </w:rPr>
        <w:t xml:space="preserve">Based on the facts, they failed to act honestly and in good faith by allowing </w:t>
      </w:r>
      <w:r w:rsidR="00C64C6C">
        <w:rPr>
          <w:rFonts w:ascii="Arial" w:hAnsi="Arial" w:cs="Arial"/>
          <w:color w:val="7B7B7B" w:themeColor="accent3" w:themeShade="BF"/>
          <w:sz w:val="22"/>
          <w:szCs w:val="22"/>
          <w:lang w:val="en-GB"/>
        </w:rPr>
        <w:t>Mr Jameson’s actions to occur and continue.</w:t>
      </w:r>
    </w:p>
    <w:p w14:paraId="1FD11B26" w14:textId="340B4883" w:rsidR="00B15ECD" w:rsidRDefault="00B15ECD" w:rsidP="0053083B">
      <w:pPr>
        <w:autoSpaceDE w:val="0"/>
        <w:autoSpaceDN w:val="0"/>
        <w:adjustRightInd w:val="0"/>
        <w:jc w:val="both"/>
        <w:rPr>
          <w:rFonts w:ascii="Arial" w:hAnsi="Arial" w:cs="Arial"/>
          <w:color w:val="7B7B7B" w:themeColor="accent3" w:themeShade="BF"/>
          <w:sz w:val="22"/>
          <w:szCs w:val="22"/>
          <w:lang w:val="en-GB"/>
        </w:rPr>
      </w:pPr>
    </w:p>
    <w:p w14:paraId="5D667D2D" w14:textId="29FD9555" w:rsidR="00673D4A" w:rsidRDefault="009C3F40" w:rsidP="00673D4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company is </w:t>
      </w:r>
      <w:r w:rsidR="00B15ECD">
        <w:rPr>
          <w:rFonts w:ascii="Arial" w:hAnsi="Arial" w:cs="Arial"/>
          <w:color w:val="7B7B7B" w:themeColor="accent3" w:themeShade="BF"/>
          <w:sz w:val="22"/>
          <w:szCs w:val="22"/>
          <w:lang w:val="en-GB"/>
        </w:rPr>
        <w:t>distressed</w:t>
      </w:r>
      <w:r w:rsidR="00063C2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if</w:t>
      </w:r>
      <w:r w:rsidR="001763C9">
        <w:rPr>
          <w:rFonts w:ascii="Arial" w:hAnsi="Arial" w:cs="Arial"/>
          <w:color w:val="7B7B7B" w:themeColor="accent3" w:themeShade="BF"/>
          <w:sz w:val="22"/>
          <w:szCs w:val="22"/>
          <w:lang w:val="en-GB"/>
        </w:rPr>
        <w:t xml:space="preserve"> a court is satisfied that before </w:t>
      </w:r>
      <w:r w:rsidR="008C1EE8">
        <w:rPr>
          <w:rFonts w:ascii="Arial" w:hAnsi="Arial" w:cs="Arial"/>
          <w:color w:val="7B7B7B" w:themeColor="accent3" w:themeShade="BF"/>
          <w:sz w:val="22"/>
          <w:szCs w:val="22"/>
          <w:lang w:val="en-GB"/>
        </w:rPr>
        <w:t>the commencement of</w:t>
      </w:r>
      <w:r w:rsidR="000D452A">
        <w:rPr>
          <w:rFonts w:ascii="Arial" w:hAnsi="Arial" w:cs="Arial"/>
          <w:color w:val="7B7B7B" w:themeColor="accent3" w:themeShade="BF"/>
          <w:sz w:val="22"/>
          <w:szCs w:val="22"/>
          <w:lang w:val="en-GB"/>
        </w:rPr>
        <w:t xml:space="preserve"> </w:t>
      </w:r>
      <w:r w:rsidR="00A47F0C">
        <w:rPr>
          <w:rFonts w:ascii="Arial" w:hAnsi="Arial" w:cs="Arial"/>
          <w:color w:val="7B7B7B" w:themeColor="accent3" w:themeShade="BF"/>
          <w:sz w:val="22"/>
          <w:szCs w:val="22"/>
          <w:lang w:val="en-GB"/>
        </w:rPr>
        <w:t>the</w:t>
      </w:r>
      <w:r w:rsidR="000D452A">
        <w:rPr>
          <w:rFonts w:ascii="Arial" w:hAnsi="Arial" w:cs="Arial"/>
          <w:color w:val="7B7B7B" w:themeColor="accent3" w:themeShade="BF"/>
          <w:sz w:val="22"/>
          <w:szCs w:val="22"/>
          <w:lang w:val="en-GB"/>
        </w:rPr>
        <w:t xml:space="preserve"> liquidation, </w:t>
      </w:r>
      <w:r w:rsidR="001225B2">
        <w:rPr>
          <w:rFonts w:ascii="Arial" w:hAnsi="Arial" w:cs="Arial"/>
          <w:color w:val="7B7B7B" w:themeColor="accent3" w:themeShade="BF"/>
          <w:sz w:val="22"/>
          <w:szCs w:val="22"/>
          <w:lang w:val="en-GB"/>
        </w:rPr>
        <w:t>any of the board of directors</w:t>
      </w:r>
      <w:r w:rsidR="000D452A">
        <w:rPr>
          <w:rFonts w:ascii="Arial" w:hAnsi="Arial" w:cs="Arial"/>
          <w:color w:val="7B7B7B" w:themeColor="accent3" w:themeShade="BF"/>
          <w:sz w:val="22"/>
          <w:szCs w:val="22"/>
          <w:lang w:val="en-GB"/>
        </w:rPr>
        <w:t xml:space="preserve"> knew or ought</w:t>
      </w:r>
      <w:r w:rsidR="009053F1">
        <w:rPr>
          <w:rFonts w:ascii="Arial" w:hAnsi="Arial" w:cs="Arial"/>
          <w:color w:val="7B7B7B" w:themeColor="accent3" w:themeShade="BF"/>
          <w:sz w:val="22"/>
          <w:szCs w:val="22"/>
          <w:lang w:val="en-GB"/>
        </w:rPr>
        <w:t xml:space="preserve"> to have concluded </w:t>
      </w:r>
      <w:r w:rsidR="00D362F7">
        <w:rPr>
          <w:rFonts w:ascii="Arial" w:hAnsi="Arial" w:cs="Arial"/>
          <w:color w:val="7B7B7B" w:themeColor="accent3" w:themeShade="BF"/>
          <w:sz w:val="22"/>
          <w:szCs w:val="22"/>
          <w:lang w:val="en-GB"/>
        </w:rPr>
        <w:t>there was no reasonable prospect that the company would avoid being wound-up due to insolvency</w:t>
      </w:r>
      <w:r w:rsidR="00135329">
        <w:rPr>
          <w:rFonts w:ascii="Arial" w:hAnsi="Arial" w:cs="Arial"/>
          <w:color w:val="7B7B7B" w:themeColor="accent3" w:themeShade="BF"/>
          <w:sz w:val="22"/>
          <w:szCs w:val="22"/>
          <w:lang w:val="en-GB"/>
        </w:rPr>
        <w:t xml:space="preserve"> then the court may order the director to make such contribution to the com</w:t>
      </w:r>
      <w:r w:rsidR="00646E04">
        <w:rPr>
          <w:rFonts w:ascii="Arial" w:hAnsi="Arial" w:cs="Arial"/>
          <w:color w:val="7B7B7B" w:themeColor="accent3" w:themeShade="BF"/>
          <w:sz w:val="22"/>
          <w:szCs w:val="22"/>
          <w:lang w:val="en-GB"/>
        </w:rPr>
        <w:t>pany’s assets as the court considers proper</w:t>
      </w:r>
      <w:r w:rsidR="00000EF3">
        <w:rPr>
          <w:rFonts w:ascii="Arial" w:hAnsi="Arial" w:cs="Arial"/>
          <w:color w:val="7B7B7B" w:themeColor="accent3" w:themeShade="BF"/>
          <w:sz w:val="22"/>
          <w:szCs w:val="22"/>
          <w:lang w:val="en-GB"/>
        </w:rPr>
        <w:t xml:space="preserve"> (s244</w:t>
      </w:r>
      <w:r w:rsidR="00054F86">
        <w:rPr>
          <w:rFonts w:ascii="Arial" w:hAnsi="Arial" w:cs="Arial"/>
          <w:color w:val="7B7B7B" w:themeColor="accent3" w:themeShade="BF"/>
          <w:sz w:val="22"/>
          <w:szCs w:val="22"/>
          <w:lang w:val="en-GB"/>
        </w:rPr>
        <w:t xml:space="preserve"> of the Companies Act</w:t>
      </w:r>
      <w:r w:rsidR="00000EF3">
        <w:rPr>
          <w:rFonts w:ascii="Arial" w:hAnsi="Arial" w:cs="Arial"/>
          <w:color w:val="7B7B7B" w:themeColor="accent3" w:themeShade="BF"/>
          <w:sz w:val="22"/>
          <w:szCs w:val="22"/>
          <w:lang w:val="en-GB"/>
        </w:rPr>
        <w:t xml:space="preserve">). </w:t>
      </w:r>
    </w:p>
    <w:p w14:paraId="2012971E" w14:textId="77777777" w:rsidR="00673D4A" w:rsidRDefault="00673D4A" w:rsidP="00673D4A">
      <w:pPr>
        <w:autoSpaceDE w:val="0"/>
        <w:autoSpaceDN w:val="0"/>
        <w:adjustRightInd w:val="0"/>
        <w:jc w:val="both"/>
        <w:rPr>
          <w:rFonts w:ascii="Arial" w:hAnsi="Arial" w:cs="Arial"/>
          <w:color w:val="7B7B7B" w:themeColor="accent3" w:themeShade="BF"/>
          <w:sz w:val="22"/>
          <w:szCs w:val="22"/>
          <w:lang w:val="en-GB"/>
        </w:rPr>
      </w:pPr>
    </w:p>
    <w:p w14:paraId="041FED54" w14:textId="3FDD18F0" w:rsidR="00673D4A" w:rsidRPr="006D4043" w:rsidRDefault="00673D4A" w:rsidP="00673D4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u</w:t>
      </w:r>
      <w:r w:rsidRPr="006D4043">
        <w:rPr>
          <w:rFonts w:ascii="Arial" w:hAnsi="Arial" w:cs="Arial"/>
          <w:color w:val="7B7B7B" w:themeColor="accent3" w:themeShade="BF"/>
          <w:sz w:val="22"/>
          <w:szCs w:val="22"/>
          <w:lang w:val="en-GB"/>
        </w:rPr>
        <w:t>nder section 263 of the Companies Act</w:t>
      </w:r>
      <w:r>
        <w:rPr>
          <w:rFonts w:ascii="Arial" w:hAnsi="Arial" w:cs="Arial"/>
          <w:color w:val="7B7B7B" w:themeColor="accent3" w:themeShade="BF"/>
          <w:sz w:val="22"/>
          <w:szCs w:val="22"/>
          <w:lang w:val="en-GB"/>
        </w:rPr>
        <w:t xml:space="preserve"> if the board of directors are found guilty of any misfeasance or breach of trust in relation to the company then the court may examine the conduct and may compel them to repay any monies for which the court deems just.</w:t>
      </w:r>
    </w:p>
    <w:p w14:paraId="47073F78" w14:textId="77777777" w:rsidR="0053083B" w:rsidRPr="002A37BB" w:rsidRDefault="0053083B" w:rsidP="0053083B">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87CD" w14:textId="77777777" w:rsidR="003B3882" w:rsidRDefault="003B3882" w:rsidP="00241B44">
      <w:r>
        <w:separator/>
      </w:r>
    </w:p>
  </w:endnote>
  <w:endnote w:type="continuationSeparator" w:id="0">
    <w:p w14:paraId="6AAA6E08" w14:textId="77777777" w:rsidR="003B3882" w:rsidRDefault="003B38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40E14ED1" w:rsidR="00241FA3" w:rsidRPr="009B4976" w:rsidRDefault="003774DA" w:rsidP="009B4976">
    <w:pPr>
      <w:pStyle w:val="Footer"/>
      <w:ind w:right="360"/>
      <w:rPr>
        <w:rFonts w:ascii="Arial" w:hAnsi="Arial" w:cs="Arial"/>
        <w:sz w:val="18"/>
        <w:szCs w:val="18"/>
        <w:lang w:val="en-GB"/>
      </w:rPr>
    </w:pPr>
    <w:r>
      <w:rPr>
        <w:rFonts w:ascii="Arial" w:hAnsi="Arial" w:cs="Arial"/>
        <w:sz w:val="18"/>
        <w:szCs w:val="18"/>
      </w:rPr>
      <w:t>202122-584</w:t>
    </w:r>
    <w:r w:rsidR="0073158B" w:rsidRPr="009B4976">
      <w:rPr>
        <w:rFonts w:ascii="Arial" w:hAnsi="Arial" w:cs="Arial"/>
        <w:sz w:val="18"/>
        <w:szCs w:val="18"/>
        <w:lang w:val="en-GB"/>
      </w:rPr>
      <w:t>.assessment</w:t>
    </w:r>
    <w:r w:rsidR="00AD5BBB">
      <w:rPr>
        <w:rFonts w:ascii="Arial" w:hAnsi="Arial" w:cs="Arial"/>
        <w:sz w:val="18"/>
        <w:szCs w:val="18"/>
        <w:lang w:val="en-GB"/>
      </w:rPr>
      <w:t>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7E70" w14:textId="77777777" w:rsidR="00516944" w:rsidRDefault="0051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6D735" w14:textId="77777777" w:rsidR="003B3882" w:rsidRDefault="003B3882" w:rsidP="00241B44">
      <w:r>
        <w:separator/>
      </w:r>
    </w:p>
  </w:footnote>
  <w:footnote w:type="continuationSeparator" w:id="0">
    <w:p w14:paraId="41B42E3F" w14:textId="77777777" w:rsidR="003B3882" w:rsidRDefault="003B388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07F8" w14:textId="77777777" w:rsidR="00516944" w:rsidRDefault="0051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FB4A" w14:textId="77777777" w:rsidR="00516944" w:rsidRDefault="00516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77B9" w14:textId="77777777" w:rsidR="00516944" w:rsidRDefault="0051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3"/>
  </w:num>
  <w:num w:numId="4">
    <w:abstractNumId w:val="9"/>
  </w:num>
  <w:num w:numId="5">
    <w:abstractNumId w:val="0"/>
  </w:num>
  <w:num w:numId="6">
    <w:abstractNumId w:val="2"/>
  </w:num>
  <w:num w:numId="7">
    <w:abstractNumId w:val="8"/>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00EF3"/>
    <w:rsid w:val="00003891"/>
    <w:rsid w:val="000067B1"/>
    <w:rsid w:val="00010BA0"/>
    <w:rsid w:val="000160A2"/>
    <w:rsid w:val="00020557"/>
    <w:rsid w:val="000206FA"/>
    <w:rsid w:val="000215B4"/>
    <w:rsid w:val="00021FC2"/>
    <w:rsid w:val="000250C7"/>
    <w:rsid w:val="00026F16"/>
    <w:rsid w:val="00033182"/>
    <w:rsid w:val="0003463C"/>
    <w:rsid w:val="00037621"/>
    <w:rsid w:val="00044D46"/>
    <w:rsid w:val="00045088"/>
    <w:rsid w:val="00045904"/>
    <w:rsid w:val="000479F7"/>
    <w:rsid w:val="000502FD"/>
    <w:rsid w:val="00054F86"/>
    <w:rsid w:val="00055119"/>
    <w:rsid w:val="000572D5"/>
    <w:rsid w:val="0006209D"/>
    <w:rsid w:val="00063C2E"/>
    <w:rsid w:val="00065166"/>
    <w:rsid w:val="00082609"/>
    <w:rsid w:val="0008355D"/>
    <w:rsid w:val="00083DE0"/>
    <w:rsid w:val="000851CC"/>
    <w:rsid w:val="00087F21"/>
    <w:rsid w:val="00093BE8"/>
    <w:rsid w:val="000A407B"/>
    <w:rsid w:val="000A68ED"/>
    <w:rsid w:val="000B5FF1"/>
    <w:rsid w:val="000B609F"/>
    <w:rsid w:val="000C24DF"/>
    <w:rsid w:val="000D2458"/>
    <w:rsid w:val="000D452A"/>
    <w:rsid w:val="000D55A8"/>
    <w:rsid w:val="000E29E4"/>
    <w:rsid w:val="000E4841"/>
    <w:rsid w:val="000F1677"/>
    <w:rsid w:val="000F25B0"/>
    <w:rsid w:val="000F3D6C"/>
    <w:rsid w:val="00101707"/>
    <w:rsid w:val="00102CC9"/>
    <w:rsid w:val="0010593A"/>
    <w:rsid w:val="0011473D"/>
    <w:rsid w:val="00115C85"/>
    <w:rsid w:val="001225B2"/>
    <w:rsid w:val="00123855"/>
    <w:rsid w:val="00126A4D"/>
    <w:rsid w:val="001326F4"/>
    <w:rsid w:val="0013381A"/>
    <w:rsid w:val="00135329"/>
    <w:rsid w:val="0014171F"/>
    <w:rsid w:val="0014407E"/>
    <w:rsid w:val="0014622C"/>
    <w:rsid w:val="00152348"/>
    <w:rsid w:val="0015456D"/>
    <w:rsid w:val="00155FA2"/>
    <w:rsid w:val="001566F7"/>
    <w:rsid w:val="00161F1B"/>
    <w:rsid w:val="00162829"/>
    <w:rsid w:val="0016447B"/>
    <w:rsid w:val="001763C9"/>
    <w:rsid w:val="00177FAA"/>
    <w:rsid w:val="00180548"/>
    <w:rsid w:val="00180AC4"/>
    <w:rsid w:val="00180CCE"/>
    <w:rsid w:val="0018267A"/>
    <w:rsid w:val="00182779"/>
    <w:rsid w:val="001830DF"/>
    <w:rsid w:val="001834EC"/>
    <w:rsid w:val="0019366F"/>
    <w:rsid w:val="001966D9"/>
    <w:rsid w:val="001A007A"/>
    <w:rsid w:val="001A4B46"/>
    <w:rsid w:val="001A6C80"/>
    <w:rsid w:val="001A7E9A"/>
    <w:rsid w:val="001B0245"/>
    <w:rsid w:val="001B0F70"/>
    <w:rsid w:val="001B19E3"/>
    <w:rsid w:val="001B5016"/>
    <w:rsid w:val="001C45FC"/>
    <w:rsid w:val="001D0469"/>
    <w:rsid w:val="001D2599"/>
    <w:rsid w:val="001D29C0"/>
    <w:rsid w:val="001D4862"/>
    <w:rsid w:val="001E167C"/>
    <w:rsid w:val="001E25B9"/>
    <w:rsid w:val="001E49E0"/>
    <w:rsid w:val="001E7B5A"/>
    <w:rsid w:val="001F0C38"/>
    <w:rsid w:val="001F7412"/>
    <w:rsid w:val="0020090A"/>
    <w:rsid w:val="00202DFE"/>
    <w:rsid w:val="0020725B"/>
    <w:rsid w:val="002110F1"/>
    <w:rsid w:val="002239AF"/>
    <w:rsid w:val="00226629"/>
    <w:rsid w:val="002356EA"/>
    <w:rsid w:val="0024026B"/>
    <w:rsid w:val="0024116D"/>
    <w:rsid w:val="00241B44"/>
    <w:rsid w:val="00241FA3"/>
    <w:rsid w:val="00242E3E"/>
    <w:rsid w:val="00245768"/>
    <w:rsid w:val="00245EFB"/>
    <w:rsid w:val="0025386E"/>
    <w:rsid w:val="00260725"/>
    <w:rsid w:val="00262323"/>
    <w:rsid w:val="002638B0"/>
    <w:rsid w:val="0026647A"/>
    <w:rsid w:val="002668D3"/>
    <w:rsid w:val="00270166"/>
    <w:rsid w:val="0027299F"/>
    <w:rsid w:val="00276EB3"/>
    <w:rsid w:val="00280E89"/>
    <w:rsid w:val="00284EBE"/>
    <w:rsid w:val="002866A1"/>
    <w:rsid w:val="002903A7"/>
    <w:rsid w:val="0029433F"/>
    <w:rsid w:val="00294829"/>
    <w:rsid w:val="0029690F"/>
    <w:rsid w:val="00296D7E"/>
    <w:rsid w:val="00297C8A"/>
    <w:rsid w:val="00297DF2"/>
    <w:rsid w:val="002A2A60"/>
    <w:rsid w:val="002A37BB"/>
    <w:rsid w:val="002A6600"/>
    <w:rsid w:val="002A72AD"/>
    <w:rsid w:val="002B1297"/>
    <w:rsid w:val="002B1C45"/>
    <w:rsid w:val="002B2A25"/>
    <w:rsid w:val="002C13C8"/>
    <w:rsid w:val="002C3547"/>
    <w:rsid w:val="002D0021"/>
    <w:rsid w:val="002D299D"/>
    <w:rsid w:val="002D3473"/>
    <w:rsid w:val="002F1956"/>
    <w:rsid w:val="002F3440"/>
    <w:rsid w:val="002F49CC"/>
    <w:rsid w:val="002F75A3"/>
    <w:rsid w:val="00303C2F"/>
    <w:rsid w:val="003144EF"/>
    <w:rsid w:val="003154B5"/>
    <w:rsid w:val="003204A3"/>
    <w:rsid w:val="00326292"/>
    <w:rsid w:val="00326415"/>
    <w:rsid w:val="00330937"/>
    <w:rsid w:val="00330EA1"/>
    <w:rsid w:val="00330F31"/>
    <w:rsid w:val="00334648"/>
    <w:rsid w:val="003353D4"/>
    <w:rsid w:val="00335F00"/>
    <w:rsid w:val="0033768C"/>
    <w:rsid w:val="00337938"/>
    <w:rsid w:val="003401FA"/>
    <w:rsid w:val="00340769"/>
    <w:rsid w:val="00341AA6"/>
    <w:rsid w:val="00346213"/>
    <w:rsid w:val="00353345"/>
    <w:rsid w:val="00361A0A"/>
    <w:rsid w:val="00363B85"/>
    <w:rsid w:val="00364836"/>
    <w:rsid w:val="0036565C"/>
    <w:rsid w:val="0036625E"/>
    <w:rsid w:val="00372561"/>
    <w:rsid w:val="00374259"/>
    <w:rsid w:val="00374427"/>
    <w:rsid w:val="0037465A"/>
    <w:rsid w:val="003767BF"/>
    <w:rsid w:val="003774DA"/>
    <w:rsid w:val="00382C98"/>
    <w:rsid w:val="00383A8C"/>
    <w:rsid w:val="0038533C"/>
    <w:rsid w:val="00386568"/>
    <w:rsid w:val="00387357"/>
    <w:rsid w:val="00390784"/>
    <w:rsid w:val="00390B57"/>
    <w:rsid w:val="003948D5"/>
    <w:rsid w:val="00396821"/>
    <w:rsid w:val="00397D3A"/>
    <w:rsid w:val="003A051E"/>
    <w:rsid w:val="003A778C"/>
    <w:rsid w:val="003B170F"/>
    <w:rsid w:val="003B3882"/>
    <w:rsid w:val="003B3C5F"/>
    <w:rsid w:val="003B6FA7"/>
    <w:rsid w:val="003C4471"/>
    <w:rsid w:val="003D0A6D"/>
    <w:rsid w:val="003D3211"/>
    <w:rsid w:val="003D4AA6"/>
    <w:rsid w:val="003E0B16"/>
    <w:rsid w:val="003E0D8C"/>
    <w:rsid w:val="003E1227"/>
    <w:rsid w:val="003E161A"/>
    <w:rsid w:val="003E3CEA"/>
    <w:rsid w:val="003E67D1"/>
    <w:rsid w:val="004023CC"/>
    <w:rsid w:val="00404329"/>
    <w:rsid w:val="00405DC1"/>
    <w:rsid w:val="00410926"/>
    <w:rsid w:val="00410949"/>
    <w:rsid w:val="00410B9A"/>
    <w:rsid w:val="00413F27"/>
    <w:rsid w:val="00415F1F"/>
    <w:rsid w:val="0042108F"/>
    <w:rsid w:val="004232A4"/>
    <w:rsid w:val="00430FED"/>
    <w:rsid w:val="004316E3"/>
    <w:rsid w:val="00434A8C"/>
    <w:rsid w:val="004352FF"/>
    <w:rsid w:val="00437297"/>
    <w:rsid w:val="00440E6D"/>
    <w:rsid w:val="00441224"/>
    <w:rsid w:val="00444284"/>
    <w:rsid w:val="00445CE6"/>
    <w:rsid w:val="00445F1B"/>
    <w:rsid w:val="00447DC0"/>
    <w:rsid w:val="00450F95"/>
    <w:rsid w:val="004534C2"/>
    <w:rsid w:val="0045446F"/>
    <w:rsid w:val="0045683E"/>
    <w:rsid w:val="004603A8"/>
    <w:rsid w:val="00465BFF"/>
    <w:rsid w:val="004665E7"/>
    <w:rsid w:val="00471245"/>
    <w:rsid w:val="004736AD"/>
    <w:rsid w:val="00477C72"/>
    <w:rsid w:val="00487F5A"/>
    <w:rsid w:val="00491675"/>
    <w:rsid w:val="00493855"/>
    <w:rsid w:val="00493FCF"/>
    <w:rsid w:val="00495E79"/>
    <w:rsid w:val="004A2D83"/>
    <w:rsid w:val="004A3962"/>
    <w:rsid w:val="004A5199"/>
    <w:rsid w:val="004A57DD"/>
    <w:rsid w:val="004A66DD"/>
    <w:rsid w:val="004A7B51"/>
    <w:rsid w:val="004A7D71"/>
    <w:rsid w:val="004A7EF3"/>
    <w:rsid w:val="004B11FD"/>
    <w:rsid w:val="004B23A2"/>
    <w:rsid w:val="004B5457"/>
    <w:rsid w:val="004C3F25"/>
    <w:rsid w:val="004D1A5A"/>
    <w:rsid w:val="004D2BF9"/>
    <w:rsid w:val="004D2FFF"/>
    <w:rsid w:val="004D3721"/>
    <w:rsid w:val="004D64F9"/>
    <w:rsid w:val="004E3A6B"/>
    <w:rsid w:val="004E622C"/>
    <w:rsid w:val="004F5FDF"/>
    <w:rsid w:val="00500D28"/>
    <w:rsid w:val="005031B8"/>
    <w:rsid w:val="0051679D"/>
    <w:rsid w:val="00516944"/>
    <w:rsid w:val="005177FE"/>
    <w:rsid w:val="00517E1A"/>
    <w:rsid w:val="00521A57"/>
    <w:rsid w:val="0052263B"/>
    <w:rsid w:val="00524728"/>
    <w:rsid w:val="005264FF"/>
    <w:rsid w:val="0053083B"/>
    <w:rsid w:val="005331CA"/>
    <w:rsid w:val="00537970"/>
    <w:rsid w:val="00540E3A"/>
    <w:rsid w:val="00544127"/>
    <w:rsid w:val="005463A9"/>
    <w:rsid w:val="00546CA5"/>
    <w:rsid w:val="00553EB2"/>
    <w:rsid w:val="0055604C"/>
    <w:rsid w:val="00560534"/>
    <w:rsid w:val="0056391B"/>
    <w:rsid w:val="005650E2"/>
    <w:rsid w:val="00567AD7"/>
    <w:rsid w:val="005709C1"/>
    <w:rsid w:val="00575A6E"/>
    <w:rsid w:val="00575B2D"/>
    <w:rsid w:val="00580361"/>
    <w:rsid w:val="005833D0"/>
    <w:rsid w:val="005846F3"/>
    <w:rsid w:val="00585899"/>
    <w:rsid w:val="0058622F"/>
    <w:rsid w:val="00592F82"/>
    <w:rsid w:val="005931DA"/>
    <w:rsid w:val="005A0CCA"/>
    <w:rsid w:val="005A6FF2"/>
    <w:rsid w:val="005A726D"/>
    <w:rsid w:val="005B67AC"/>
    <w:rsid w:val="005B79F4"/>
    <w:rsid w:val="005D16DD"/>
    <w:rsid w:val="005D43E0"/>
    <w:rsid w:val="005D58A3"/>
    <w:rsid w:val="005D6225"/>
    <w:rsid w:val="005E1B79"/>
    <w:rsid w:val="005E6076"/>
    <w:rsid w:val="005E7008"/>
    <w:rsid w:val="005F026D"/>
    <w:rsid w:val="005F2AEA"/>
    <w:rsid w:val="005F2D0B"/>
    <w:rsid w:val="005F33D0"/>
    <w:rsid w:val="005F3A50"/>
    <w:rsid w:val="005F4B31"/>
    <w:rsid w:val="00600EDB"/>
    <w:rsid w:val="00603145"/>
    <w:rsid w:val="006066C2"/>
    <w:rsid w:val="00610388"/>
    <w:rsid w:val="00610AC7"/>
    <w:rsid w:val="006115E3"/>
    <w:rsid w:val="00612CA5"/>
    <w:rsid w:val="006153EC"/>
    <w:rsid w:val="00621A17"/>
    <w:rsid w:val="006239EC"/>
    <w:rsid w:val="00627CC9"/>
    <w:rsid w:val="00627E7B"/>
    <w:rsid w:val="006301E3"/>
    <w:rsid w:val="00630542"/>
    <w:rsid w:val="00631237"/>
    <w:rsid w:val="00632E44"/>
    <w:rsid w:val="00634622"/>
    <w:rsid w:val="00636808"/>
    <w:rsid w:val="00641515"/>
    <w:rsid w:val="00646E04"/>
    <w:rsid w:val="00652351"/>
    <w:rsid w:val="00654C2F"/>
    <w:rsid w:val="00656316"/>
    <w:rsid w:val="00657087"/>
    <w:rsid w:val="006639DB"/>
    <w:rsid w:val="006661EF"/>
    <w:rsid w:val="00666D0A"/>
    <w:rsid w:val="00673D4A"/>
    <w:rsid w:val="00676E1D"/>
    <w:rsid w:val="006778A3"/>
    <w:rsid w:val="00677AEB"/>
    <w:rsid w:val="00680EF2"/>
    <w:rsid w:val="00687A1D"/>
    <w:rsid w:val="00690F5A"/>
    <w:rsid w:val="00695093"/>
    <w:rsid w:val="00695EE3"/>
    <w:rsid w:val="00697EA1"/>
    <w:rsid w:val="006A0574"/>
    <w:rsid w:val="006A2646"/>
    <w:rsid w:val="006A6530"/>
    <w:rsid w:val="006A6823"/>
    <w:rsid w:val="006B435A"/>
    <w:rsid w:val="006B4C64"/>
    <w:rsid w:val="006C5497"/>
    <w:rsid w:val="006C70DF"/>
    <w:rsid w:val="006C7264"/>
    <w:rsid w:val="006D4043"/>
    <w:rsid w:val="006D673D"/>
    <w:rsid w:val="006D6BD5"/>
    <w:rsid w:val="006E481A"/>
    <w:rsid w:val="006E5298"/>
    <w:rsid w:val="006F0F95"/>
    <w:rsid w:val="006F4A78"/>
    <w:rsid w:val="006F734A"/>
    <w:rsid w:val="00700D83"/>
    <w:rsid w:val="00704852"/>
    <w:rsid w:val="007049D7"/>
    <w:rsid w:val="007074E9"/>
    <w:rsid w:val="00713DA4"/>
    <w:rsid w:val="0071479C"/>
    <w:rsid w:val="00714BF1"/>
    <w:rsid w:val="00721383"/>
    <w:rsid w:val="00721E30"/>
    <w:rsid w:val="0073158B"/>
    <w:rsid w:val="007333CC"/>
    <w:rsid w:val="0073399A"/>
    <w:rsid w:val="00740DAD"/>
    <w:rsid w:val="0074292A"/>
    <w:rsid w:val="00750A40"/>
    <w:rsid w:val="00753941"/>
    <w:rsid w:val="007603F5"/>
    <w:rsid w:val="00761FE3"/>
    <w:rsid w:val="00762E4A"/>
    <w:rsid w:val="00763C11"/>
    <w:rsid w:val="00764DB0"/>
    <w:rsid w:val="00765A52"/>
    <w:rsid w:val="007660A5"/>
    <w:rsid w:val="00766308"/>
    <w:rsid w:val="007674B5"/>
    <w:rsid w:val="0076764D"/>
    <w:rsid w:val="00770255"/>
    <w:rsid w:val="0077498C"/>
    <w:rsid w:val="007809BC"/>
    <w:rsid w:val="00784128"/>
    <w:rsid w:val="00787BCC"/>
    <w:rsid w:val="00793173"/>
    <w:rsid w:val="00795301"/>
    <w:rsid w:val="007A2A33"/>
    <w:rsid w:val="007B512D"/>
    <w:rsid w:val="007B5C89"/>
    <w:rsid w:val="007C1FCC"/>
    <w:rsid w:val="007C36B2"/>
    <w:rsid w:val="007C44FA"/>
    <w:rsid w:val="007C6201"/>
    <w:rsid w:val="007D53FE"/>
    <w:rsid w:val="007D7C92"/>
    <w:rsid w:val="007E1154"/>
    <w:rsid w:val="007E6BA4"/>
    <w:rsid w:val="007F41F8"/>
    <w:rsid w:val="007F659B"/>
    <w:rsid w:val="00801791"/>
    <w:rsid w:val="0080276E"/>
    <w:rsid w:val="0080454E"/>
    <w:rsid w:val="00804C32"/>
    <w:rsid w:val="00806302"/>
    <w:rsid w:val="00807119"/>
    <w:rsid w:val="00820ED7"/>
    <w:rsid w:val="00822DE0"/>
    <w:rsid w:val="0082483F"/>
    <w:rsid w:val="008279C0"/>
    <w:rsid w:val="00837915"/>
    <w:rsid w:val="0085246B"/>
    <w:rsid w:val="00855E2B"/>
    <w:rsid w:val="008647E2"/>
    <w:rsid w:val="00867701"/>
    <w:rsid w:val="008723F3"/>
    <w:rsid w:val="00876E68"/>
    <w:rsid w:val="00876F56"/>
    <w:rsid w:val="00881DE6"/>
    <w:rsid w:val="008837A6"/>
    <w:rsid w:val="00886670"/>
    <w:rsid w:val="00886BAD"/>
    <w:rsid w:val="008878A4"/>
    <w:rsid w:val="0089145D"/>
    <w:rsid w:val="00895EC2"/>
    <w:rsid w:val="008A0F34"/>
    <w:rsid w:val="008A4DF2"/>
    <w:rsid w:val="008A6CFE"/>
    <w:rsid w:val="008B20E9"/>
    <w:rsid w:val="008B5333"/>
    <w:rsid w:val="008B6223"/>
    <w:rsid w:val="008B6927"/>
    <w:rsid w:val="008C1EE8"/>
    <w:rsid w:val="008C66E0"/>
    <w:rsid w:val="008D48C3"/>
    <w:rsid w:val="008E3339"/>
    <w:rsid w:val="008E381C"/>
    <w:rsid w:val="008F20FC"/>
    <w:rsid w:val="008F46EA"/>
    <w:rsid w:val="008F5FFE"/>
    <w:rsid w:val="009041DC"/>
    <w:rsid w:val="009053F1"/>
    <w:rsid w:val="00905A43"/>
    <w:rsid w:val="009105ED"/>
    <w:rsid w:val="00911A94"/>
    <w:rsid w:val="00912C79"/>
    <w:rsid w:val="00921B8C"/>
    <w:rsid w:val="00942123"/>
    <w:rsid w:val="00944A03"/>
    <w:rsid w:val="0094654B"/>
    <w:rsid w:val="0095207B"/>
    <w:rsid w:val="00962045"/>
    <w:rsid w:val="00965898"/>
    <w:rsid w:val="00970B9F"/>
    <w:rsid w:val="00980E61"/>
    <w:rsid w:val="00987CAB"/>
    <w:rsid w:val="009913FD"/>
    <w:rsid w:val="00991428"/>
    <w:rsid w:val="00992676"/>
    <w:rsid w:val="009954B2"/>
    <w:rsid w:val="00996691"/>
    <w:rsid w:val="009A3AB7"/>
    <w:rsid w:val="009B04F1"/>
    <w:rsid w:val="009B0723"/>
    <w:rsid w:val="009B07AD"/>
    <w:rsid w:val="009B0883"/>
    <w:rsid w:val="009B15E2"/>
    <w:rsid w:val="009B2387"/>
    <w:rsid w:val="009B3D76"/>
    <w:rsid w:val="009B4229"/>
    <w:rsid w:val="009B4976"/>
    <w:rsid w:val="009B517F"/>
    <w:rsid w:val="009C0B8E"/>
    <w:rsid w:val="009C1BC8"/>
    <w:rsid w:val="009C2442"/>
    <w:rsid w:val="009C3F40"/>
    <w:rsid w:val="009D0811"/>
    <w:rsid w:val="009D0EE1"/>
    <w:rsid w:val="009D54C3"/>
    <w:rsid w:val="009E0CF8"/>
    <w:rsid w:val="009E2AEB"/>
    <w:rsid w:val="009E2E27"/>
    <w:rsid w:val="009E45DF"/>
    <w:rsid w:val="009E4DE3"/>
    <w:rsid w:val="009E6188"/>
    <w:rsid w:val="009F275E"/>
    <w:rsid w:val="009F3240"/>
    <w:rsid w:val="009F42C2"/>
    <w:rsid w:val="009F6E79"/>
    <w:rsid w:val="00A047EE"/>
    <w:rsid w:val="00A13248"/>
    <w:rsid w:val="00A14B76"/>
    <w:rsid w:val="00A217DE"/>
    <w:rsid w:val="00A2274A"/>
    <w:rsid w:val="00A235B7"/>
    <w:rsid w:val="00A27A7A"/>
    <w:rsid w:val="00A33F84"/>
    <w:rsid w:val="00A34ABE"/>
    <w:rsid w:val="00A35C8B"/>
    <w:rsid w:val="00A3629D"/>
    <w:rsid w:val="00A407EF"/>
    <w:rsid w:val="00A46B4C"/>
    <w:rsid w:val="00A47F0C"/>
    <w:rsid w:val="00A50F83"/>
    <w:rsid w:val="00A5117B"/>
    <w:rsid w:val="00A560AA"/>
    <w:rsid w:val="00A56D34"/>
    <w:rsid w:val="00A57F33"/>
    <w:rsid w:val="00A60074"/>
    <w:rsid w:val="00A60BFF"/>
    <w:rsid w:val="00A64A32"/>
    <w:rsid w:val="00A6615B"/>
    <w:rsid w:val="00A6627C"/>
    <w:rsid w:val="00A665CF"/>
    <w:rsid w:val="00A71019"/>
    <w:rsid w:val="00A76E68"/>
    <w:rsid w:val="00A81029"/>
    <w:rsid w:val="00A83ED6"/>
    <w:rsid w:val="00A845F5"/>
    <w:rsid w:val="00A872E3"/>
    <w:rsid w:val="00A959C5"/>
    <w:rsid w:val="00A96489"/>
    <w:rsid w:val="00A96F6C"/>
    <w:rsid w:val="00A97521"/>
    <w:rsid w:val="00AB1383"/>
    <w:rsid w:val="00AB2413"/>
    <w:rsid w:val="00AB2425"/>
    <w:rsid w:val="00AB685C"/>
    <w:rsid w:val="00AB6C2D"/>
    <w:rsid w:val="00AC08F7"/>
    <w:rsid w:val="00AC3839"/>
    <w:rsid w:val="00AC571F"/>
    <w:rsid w:val="00AC5925"/>
    <w:rsid w:val="00AC7082"/>
    <w:rsid w:val="00AD02B1"/>
    <w:rsid w:val="00AD4BE8"/>
    <w:rsid w:val="00AD5BBB"/>
    <w:rsid w:val="00AF228E"/>
    <w:rsid w:val="00AF22A8"/>
    <w:rsid w:val="00AF4C0D"/>
    <w:rsid w:val="00B016A8"/>
    <w:rsid w:val="00B04C55"/>
    <w:rsid w:val="00B11F5C"/>
    <w:rsid w:val="00B14819"/>
    <w:rsid w:val="00B15E2F"/>
    <w:rsid w:val="00B15ECD"/>
    <w:rsid w:val="00B17AA9"/>
    <w:rsid w:val="00B23F91"/>
    <w:rsid w:val="00B266C8"/>
    <w:rsid w:val="00B44713"/>
    <w:rsid w:val="00B51B95"/>
    <w:rsid w:val="00B56103"/>
    <w:rsid w:val="00B607DB"/>
    <w:rsid w:val="00B64929"/>
    <w:rsid w:val="00B66C39"/>
    <w:rsid w:val="00B736DF"/>
    <w:rsid w:val="00B743D6"/>
    <w:rsid w:val="00B74FBD"/>
    <w:rsid w:val="00B762EF"/>
    <w:rsid w:val="00B77AD1"/>
    <w:rsid w:val="00B77F46"/>
    <w:rsid w:val="00B82586"/>
    <w:rsid w:val="00B829A3"/>
    <w:rsid w:val="00B86DB1"/>
    <w:rsid w:val="00B87869"/>
    <w:rsid w:val="00B87B8A"/>
    <w:rsid w:val="00B87DED"/>
    <w:rsid w:val="00B92F1B"/>
    <w:rsid w:val="00B950DA"/>
    <w:rsid w:val="00B9639B"/>
    <w:rsid w:val="00BB0F2B"/>
    <w:rsid w:val="00BC3A5E"/>
    <w:rsid w:val="00BC53BF"/>
    <w:rsid w:val="00BD14F6"/>
    <w:rsid w:val="00BE4FF3"/>
    <w:rsid w:val="00BF1F86"/>
    <w:rsid w:val="00BF50F7"/>
    <w:rsid w:val="00C02F29"/>
    <w:rsid w:val="00C171E7"/>
    <w:rsid w:val="00C17718"/>
    <w:rsid w:val="00C20AFE"/>
    <w:rsid w:val="00C22A25"/>
    <w:rsid w:val="00C27BD9"/>
    <w:rsid w:val="00C34464"/>
    <w:rsid w:val="00C35671"/>
    <w:rsid w:val="00C35B77"/>
    <w:rsid w:val="00C364F3"/>
    <w:rsid w:val="00C376EB"/>
    <w:rsid w:val="00C43BB3"/>
    <w:rsid w:val="00C46A92"/>
    <w:rsid w:val="00C46EC1"/>
    <w:rsid w:val="00C52796"/>
    <w:rsid w:val="00C52D1F"/>
    <w:rsid w:val="00C53E2C"/>
    <w:rsid w:val="00C550C8"/>
    <w:rsid w:val="00C55824"/>
    <w:rsid w:val="00C56B61"/>
    <w:rsid w:val="00C6018D"/>
    <w:rsid w:val="00C606C3"/>
    <w:rsid w:val="00C60F87"/>
    <w:rsid w:val="00C620F4"/>
    <w:rsid w:val="00C629D3"/>
    <w:rsid w:val="00C64A27"/>
    <w:rsid w:val="00C64C6C"/>
    <w:rsid w:val="00C65CF1"/>
    <w:rsid w:val="00C6667C"/>
    <w:rsid w:val="00C705F4"/>
    <w:rsid w:val="00C718D6"/>
    <w:rsid w:val="00C72848"/>
    <w:rsid w:val="00C7736C"/>
    <w:rsid w:val="00C77EB7"/>
    <w:rsid w:val="00C82D87"/>
    <w:rsid w:val="00C84E36"/>
    <w:rsid w:val="00C8712A"/>
    <w:rsid w:val="00C902C8"/>
    <w:rsid w:val="00C919D1"/>
    <w:rsid w:val="00C91D92"/>
    <w:rsid w:val="00C963D3"/>
    <w:rsid w:val="00C96466"/>
    <w:rsid w:val="00CA7438"/>
    <w:rsid w:val="00CB0DD5"/>
    <w:rsid w:val="00CB116F"/>
    <w:rsid w:val="00CB1983"/>
    <w:rsid w:val="00CB2CBB"/>
    <w:rsid w:val="00CB4FDF"/>
    <w:rsid w:val="00CB7CAC"/>
    <w:rsid w:val="00CC03AD"/>
    <w:rsid w:val="00CC483F"/>
    <w:rsid w:val="00CC5335"/>
    <w:rsid w:val="00CC5BA4"/>
    <w:rsid w:val="00CC636A"/>
    <w:rsid w:val="00CD0297"/>
    <w:rsid w:val="00CD1804"/>
    <w:rsid w:val="00CD1D5B"/>
    <w:rsid w:val="00CD4643"/>
    <w:rsid w:val="00CD4998"/>
    <w:rsid w:val="00CD6F3A"/>
    <w:rsid w:val="00CE1035"/>
    <w:rsid w:val="00CE6E50"/>
    <w:rsid w:val="00CF0557"/>
    <w:rsid w:val="00CF2819"/>
    <w:rsid w:val="00CF4F9D"/>
    <w:rsid w:val="00CF4FEA"/>
    <w:rsid w:val="00CF70DC"/>
    <w:rsid w:val="00D148DC"/>
    <w:rsid w:val="00D17FDC"/>
    <w:rsid w:val="00D21D8C"/>
    <w:rsid w:val="00D3608A"/>
    <w:rsid w:val="00D362F7"/>
    <w:rsid w:val="00D4773D"/>
    <w:rsid w:val="00D53719"/>
    <w:rsid w:val="00D60F07"/>
    <w:rsid w:val="00D63EFD"/>
    <w:rsid w:val="00D71AD9"/>
    <w:rsid w:val="00D7491C"/>
    <w:rsid w:val="00D84752"/>
    <w:rsid w:val="00D85EBA"/>
    <w:rsid w:val="00D86B3B"/>
    <w:rsid w:val="00D8748A"/>
    <w:rsid w:val="00D93196"/>
    <w:rsid w:val="00DA0DC0"/>
    <w:rsid w:val="00DA1E95"/>
    <w:rsid w:val="00DA32C2"/>
    <w:rsid w:val="00DB243C"/>
    <w:rsid w:val="00DB3B7E"/>
    <w:rsid w:val="00DB482A"/>
    <w:rsid w:val="00DB50FB"/>
    <w:rsid w:val="00DB56F2"/>
    <w:rsid w:val="00DB6EF5"/>
    <w:rsid w:val="00DC3089"/>
    <w:rsid w:val="00DC4420"/>
    <w:rsid w:val="00DC4C53"/>
    <w:rsid w:val="00DD0802"/>
    <w:rsid w:val="00DD2E11"/>
    <w:rsid w:val="00DE03AF"/>
    <w:rsid w:val="00DE121C"/>
    <w:rsid w:val="00DE6633"/>
    <w:rsid w:val="00DF21E0"/>
    <w:rsid w:val="00DF75F8"/>
    <w:rsid w:val="00DF7A3A"/>
    <w:rsid w:val="00E00C00"/>
    <w:rsid w:val="00E01833"/>
    <w:rsid w:val="00E05920"/>
    <w:rsid w:val="00E07C5A"/>
    <w:rsid w:val="00E10C1F"/>
    <w:rsid w:val="00E13FFF"/>
    <w:rsid w:val="00E15BA9"/>
    <w:rsid w:val="00E219F4"/>
    <w:rsid w:val="00E26E19"/>
    <w:rsid w:val="00E31DF3"/>
    <w:rsid w:val="00E450A4"/>
    <w:rsid w:val="00E45CE4"/>
    <w:rsid w:val="00E506BE"/>
    <w:rsid w:val="00E55547"/>
    <w:rsid w:val="00E5626F"/>
    <w:rsid w:val="00E6302B"/>
    <w:rsid w:val="00E6452F"/>
    <w:rsid w:val="00E648DF"/>
    <w:rsid w:val="00E64F45"/>
    <w:rsid w:val="00E6742D"/>
    <w:rsid w:val="00E71CB0"/>
    <w:rsid w:val="00E7289E"/>
    <w:rsid w:val="00E77C3D"/>
    <w:rsid w:val="00E90991"/>
    <w:rsid w:val="00E909F0"/>
    <w:rsid w:val="00E90D47"/>
    <w:rsid w:val="00E93993"/>
    <w:rsid w:val="00E9597C"/>
    <w:rsid w:val="00E968E5"/>
    <w:rsid w:val="00EA0913"/>
    <w:rsid w:val="00EA2C41"/>
    <w:rsid w:val="00EA5B00"/>
    <w:rsid w:val="00EA6968"/>
    <w:rsid w:val="00EB146B"/>
    <w:rsid w:val="00EB45AC"/>
    <w:rsid w:val="00EB7D94"/>
    <w:rsid w:val="00EC441F"/>
    <w:rsid w:val="00EC4755"/>
    <w:rsid w:val="00EC5F31"/>
    <w:rsid w:val="00ED0BC4"/>
    <w:rsid w:val="00ED447D"/>
    <w:rsid w:val="00EE35F6"/>
    <w:rsid w:val="00EE4971"/>
    <w:rsid w:val="00EE54E4"/>
    <w:rsid w:val="00EE6CB0"/>
    <w:rsid w:val="00EF090E"/>
    <w:rsid w:val="00EF322D"/>
    <w:rsid w:val="00EF5572"/>
    <w:rsid w:val="00EF6B35"/>
    <w:rsid w:val="00F01BB5"/>
    <w:rsid w:val="00F033DA"/>
    <w:rsid w:val="00F13691"/>
    <w:rsid w:val="00F13FB1"/>
    <w:rsid w:val="00F14CD9"/>
    <w:rsid w:val="00F17595"/>
    <w:rsid w:val="00F206E3"/>
    <w:rsid w:val="00F276A9"/>
    <w:rsid w:val="00F27A04"/>
    <w:rsid w:val="00F27CD8"/>
    <w:rsid w:val="00F30351"/>
    <w:rsid w:val="00F31249"/>
    <w:rsid w:val="00F3323E"/>
    <w:rsid w:val="00F341F4"/>
    <w:rsid w:val="00F34398"/>
    <w:rsid w:val="00F34792"/>
    <w:rsid w:val="00F34F9D"/>
    <w:rsid w:val="00F35CCE"/>
    <w:rsid w:val="00F364BE"/>
    <w:rsid w:val="00F453DC"/>
    <w:rsid w:val="00F53998"/>
    <w:rsid w:val="00F5524B"/>
    <w:rsid w:val="00F57499"/>
    <w:rsid w:val="00F60538"/>
    <w:rsid w:val="00F61DD2"/>
    <w:rsid w:val="00F66AFF"/>
    <w:rsid w:val="00F71433"/>
    <w:rsid w:val="00F7382E"/>
    <w:rsid w:val="00F91E57"/>
    <w:rsid w:val="00F97237"/>
    <w:rsid w:val="00F979F7"/>
    <w:rsid w:val="00F97C5B"/>
    <w:rsid w:val="00FA3D50"/>
    <w:rsid w:val="00FB6953"/>
    <w:rsid w:val="00FB7FBD"/>
    <w:rsid w:val="00FC1B25"/>
    <w:rsid w:val="00FC374A"/>
    <w:rsid w:val="00FC74C8"/>
    <w:rsid w:val="00FC7B47"/>
    <w:rsid w:val="00FD035C"/>
    <w:rsid w:val="00FD1A35"/>
    <w:rsid w:val="00FD2EA4"/>
    <w:rsid w:val="00FD36C5"/>
    <w:rsid w:val="00FD4EA6"/>
    <w:rsid w:val="00FD6310"/>
    <w:rsid w:val="00FD7C7B"/>
    <w:rsid w:val="00FE1D12"/>
    <w:rsid w:val="00FE2122"/>
    <w:rsid w:val="00FE24FC"/>
    <w:rsid w:val="00FE2A86"/>
    <w:rsid w:val="00FE2DE2"/>
    <w:rsid w:val="00FF1FD2"/>
    <w:rsid w:val="00FF296F"/>
    <w:rsid w:val="00FF3E68"/>
    <w:rsid w:val="00FF5E23"/>
    <w:rsid w:val="00FF757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Emily K Ross</cp:lastModifiedBy>
  <cp:revision>247</cp:revision>
  <cp:lastPrinted>2019-08-27T05:42:00Z</cp:lastPrinted>
  <dcterms:created xsi:type="dcterms:W3CDTF">2022-07-04T20:04:00Z</dcterms:created>
  <dcterms:modified xsi:type="dcterms:W3CDTF">2022-07-30T16:19:00Z</dcterms:modified>
</cp:coreProperties>
</file>