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F64410">
        <w:rPr>
          <w:rFonts w:ascii="Arial" w:eastAsia="MS Mincho" w:hAnsi="Arial" w:cs="Arial"/>
          <w:sz w:val="22"/>
          <w:szCs w:val="22"/>
          <w:highlight w:val="yellow"/>
          <w:lang w:val="en-GB"/>
        </w:rPr>
        <w:t xml:space="preserve">On the </w:t>
      </w:r>
      <w:r w:rsidR="009C2D45" w:rsidRPr="00F64410">
        <w:rPr>
          <w:rFonts w:ascii="Arial" w:eastAsia="MS Mincho" w:hAnsi="Arial" w:cs="Arial"/>
          <w:sz w:val="22"/>
          <w:szCs w:val="22"/>
          <w:highlight w:val="yellow"/>
          <w:lang w:val="en-GB"/>
        </w:rPr>
        <w:t>date the qualifying resolution is passed</w:t>
      </w:r>
      <w:r w:rsidRPr="00F64410">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173D96">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7478BA" w:rsidRDefault="00617A39" w:rsidP="001B77C3">
      <w:pPr>
        <w:pStyle w:val="ListParagraph"/>
        <w:numPr>
          <w:ilvl w:val="0"/>
          <w:numId w:val="15"/>
        </w:numPr>
        <w:ind w:left="426"/>
        <w:jc w:val="both"/>
        <w:rPr>
          <w:rFonts w:ascii="Arial" w:hAnsi="Arial" w:cs="Arial"/>
          <w:sz w:val="22"/>
          <w:szCs w:val="22"/>
          <w:highlight w:val="yellow"/>
          <w:lang w:val="en-GB"/>
        </w:rPr>
      </w:pPr>
      <w:r w:rsidRPr="007478BA">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FE742E" w:rsidRDefault="00802DB8" w:rsidP="00966035">
      <w:pPr>
        <w:pStyle w:val="ListParagraph"/>
        <w:numPr>
          <w:ilvl w:val="0"/>
          <w:numId w:val="16"/>
        </w:numPr>
        <w:ind w:left="426"/>
        <w:jc w:val="both"/>
        <w:rPr>
          <w:rFonts w:ascii="Arial" w:hAnsi="Arial" w:cs="Arial"/>
          <w:sz w:val="22"/>
          <w:szCs w:val="22"/>
          <w:highlight w:val="yellow"/>
          <w:lang w:val="en-GB"/>
        </w:rPr>
      </w:pPr>
      <w:r w:rsidRPr="00FE742E">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354D0F"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354D0F">
        <w:rPr>
          <w:rFonts w:ascii="Arial" w:hAnsi="Arial" w:cs="Arial"/>
          <w:sz w:val="22"/>
          <w:szCs w:val="22"/>
          <w:highlight w:val="yellow"/>
          <w:lang w:val="en-GB"/>
        </w:rPr>
        <w:t>He</w:t>
      </w:r>
      <w:r w:rsidR="00903504" w:rsidRPr="00354D0F">
        <w:rPr>
          <w:rFonts w:ascii="Arial" w:hAnsi="Arial" w:cs="Arial"/>
          <w:sz w:val="22"/>
          <w:szCs w:val="22"/>
          <w:highlight w:val="yellow"/>
          <w:lang w:val="en-GB"/>
        </w:rPr>
        <w:t xml:space="preserve"> or she</w:t>
      </w:r>
      <w:r w:rsidRPr="00354D0F">
        <w:rPr>
          <w:rFonts w:ascii="Arial" w:hAnsi="Arial" w:cs="Arial"/>
          <w:sz w:val="22"/>
          <w:szCs w:val="22"/>
          <w:highlight w:val="yellow"/>
          <w:lang w:val="en-GB"/>
        </w:rPr>
        <w:t xml:space="preserve"> is a licenced insolvency practitioner; has given written consent to act; </w:t>
      </w:r>
      <w:r w:rsidR="00903504" w:rsidRPr="00354D0F">
        <w:rPr>
          <w:rFonts w:ascii="Arial" w:hAnsi="Arial" w:cs="Arial"/>
          <w:sz w:val="22"/>
          <w:szCs w:val="22"/>
          <w:highlight w:val="yellow"/>
          <w:lang w:val="en-GB"/>
        </w:rPr>
        <w:t xml:space="preserve">is </w:t>
      </w:r>
      <w:r w:rsidRPr="00354D0F">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54D0F">
        <w:rPr>
          <w:rFonts w:ascii="Arial" w:hAnsi="Arial" w:cs="Arial"/>
          <w:sz w:val="22"/>
          <w:szCs w:val="22"/>
          <w:highlight w:val="yellow"/>
          <w:lang w:val="en-GB"/>
        </w:rPr>
        <w:t xml:space="preserve"> or her</w:t>
      </w:r>
      <w:r w:rsidRPr="00354D0F">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23680F"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23680F">
        <w:rPr>
          <w:rFonts w:ascii="Arial" w:hAnsi="Arial" w:cs="Arial"/>
          <w:sz w:val="22"/>
          <w:szCs w:val="22"/>
          <w:highlight w:val="yellow"/>
          <w:lang w:val="en-GB"/>
        </w:rPr>
        <w:t>Within 12 months of the date of judgment</w:t>
      </w:r>
      <w:r w:rsidR="0027374E" w:rsidRPr="0023680F">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990A71" w:rsidRDefault="00665098" w:rsidP="0027374E">
      <w:pPr>
        <w:pStyle w:val="ListParagraph"/>
        <w:numPr>
          <w:ilvl w:val="0"/>
          <w:numId w:val="19"/>
        </w:numPr>
        <w:ind w:left="426"/>
        <w:jc w:val="both"/>
        <w:rPr>
          <w:rFonts w:ascii="Arial" w:hAnsi="Arial" w:cs="Arial"/>
          <w:sz w:val="22"/>
          <w:szCs w:val="22"/>
          <w:highlight w:val="yellow"/>
          <w:lang w:val="en-GB"/>
        </w:rPr>
      </w:pPr>
      <w:r w:rsidRPr="00990A71">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D6392F" w:rsidRDefault="00B54DB9" w:rsidP="002649C2">
      <w:pPr>
        <w:pStyle w:val="ListParagraph"/>
        <w:numPr>
          <w:ilvl w:val="0"/>
          <w:numId w:val="20"/>
        </w:numPr>
        <w:ind w:left="426"/>
        <w:jc w:val="both"/>
        <w:rPr>
          <w:rFonts w:ascii="Arial" w:hAnsi="Arial" w:cs="Arial"/>
          <w:sz w:val="22"/>
          <w:szCs w:val="22"/>
          <w:highlight w:val="yellow"/>
          <w:lang w:val="en-GB"/>
        </w:rPr>
      </w:pPr>
      <w:r w:rsidRPr="00D6392F">
        <w:rPr>
          <w:rFonts w:ascii="Arial" w:hAnsi="Arial" w:cs="Arial"/>
          <w:sz w:val="22"/>
          <w:szCs w:val="22"/>
          <w:highlight w:val="yellow"/>
          <w:lang w:val="en-GB"/>
        </w:rPr>
        <w:t>Two (</w:t>
      </w:r>
      <w:r w:rsidR="00802DB8" w:rsidRPr="00D6392F">
        <w:rPr>
          <w:rFonts w:ascii="Arial" w:hAnsi="Arial" w:cs="Arial"/>
          <w:sz w:val="22"/>
          <w:szCs w:val="22"/>
          <w:highlight w:val="yellow"/>
          <w:lang w:val="en-GB"/>
        </w:rPr>
        <w:t>2</w:t>
      </w:r>
      <w:r w:rsidRPr="00D6392F">
        <w:rPr>
          <w:rFonts w:ascii="Arial" w:hAnsi="Arial" w:cs="Arial"/>
          <w:sz w:val="22"/>
          <w:szCs w:val="22"/>
          <w:highlight w:val="yellow"/>
          <w:lang w:val="en-GB"/>
        </w:rPr>
        <w:t>)</w:t>
      </w:r>
      <w:r w:rsidR="00802DB8" w:rsidRPr="00D6392F">
        <w:rPr>
          <w:rFonts w:ascii="Arial" w:hAnsi="Arial" w:cs="Arial"/>
          <w:sz w:val="22"/>
          <w:szCs w:val="22"/>
          <w:highlight w:val="yellow"/>
          <w:lang w:val="en-GB"/>
        </w:rPr>
        <w:t xml:space="preserve"> years prior to the onset of insolvency</w:t>
      </w:r>
      <w:r w:rsidR="00CE62E7" w:rsidRPr="00D6392F">
        <w:rPr>
          <w:rFonts w:ascii="Arial" w:hAnsi="Arial" w:cs="Arial"/>
          <w:sz w:val="22"/>
          <w:szCs w:val="22"/>
          <w:highlight w:val="yellow"/>
          <w:lang w:val="en-GB"/>
        </w:rPr>
        <w:t xml:space="preserve"> and ending on the appointment of the liquidator</w:t>
      </w:r>
      <w:r w:rsidR="009859BA" w:rsidRPr="00D6392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863DF7" w:rsidRDefault="00936614" w:rsidP="002649C2">
      <w:pPr>
        <w:pStyle w:val="ListParagraph"/>
        <w:numPr>
          <w:ilvl w:val="0"/>
          <w:numId w:val="21"/>
        </w:numPr>
        <w:ind w:left="426"/>
        <w:jc w:val="both"/>
        <w:rPr>
          <w:rFonts w:ascii="Arial" w:hAnsi="Arial" w:cs="Arial"/>
          <w:sz w:val="22"/>
          <w:szCs w:val="22"/>
          <w:highlight w:val="yellow"/>
          <w:lang w:val="en-GB"/>
        </w:rPr>
      </w:pPr>
      <w:r w:rsidRPr="00863DF7">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02217" w:rsidRDefault="00A52262" w:rsidP="002649C2">
      <w:pPr>
        <w:pStyle w:val="ListParagraph"/>
        <w:numPr>
          <w:ilvl w:val="0"/>
          <w:numId w:val="22"/>
        </w:numPr>
        <w:ind w:left="426"/>
        <w:jc w:val="both"/>
        <w:rPr>
          <w:rFonts w:ascii="Arial" w:hAnsi="Arial" w:cs="Arial"/>
          <w:sz w:val="22"/>
          <w:szCs w:val="22"/>
          <w:highlight w:val="yellow"/>
          <w:lang w:val="en-GB"/>
        </w:rPr>
      </w:pPr>
      <w:r w:rsidRPr="00502217">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1C8CE2A2" w14:textId="316C1ADE" w:rsidR="00020557" w:rsidRPr="002E2190" w:rsidRDefault="001F0534" w:rsidP="008065CE">
      <w:pPr>
        <w:jc w:val="both"/>
        <w:rPr>
          <w:rFonts w:ascii="Arial" w:hAnsi="Arial" w:cs="Arial"/>
          <w:color w:val="7B7B7B" w:themeColor="accent3" w:themeShade="BF"/>
          <w:sz w:val="22"/>
          <w:szCs w:val="22"/>
          <w:lang w:val="en-GB"/>
        </w:rPr>
      </w:pPr>
      <w:r w:rsidRPr="002E2190">
        <w:rPr>
          <w:rFonts w:ascii="Arial" w:hAnsi="Arial" w:cs="Arial"/>
          <w:color w:val="7B7B7B" w:themeColor="accent3" w:themeShade="BF"/>
          <w:sz w:val="22"/>
          <w:szCs w:val="22"/>
          <w:lang w:val="en-GB"/>
        </w:rPr>
        <w:t xml:space="preserve">A voluntary liquidator may be appointed under </w:t>
      </w:r>
      <w:r w:rsidR="00D371ED" w:rsidRPr="002E2190">
        <w:rPr>
          <w:rFonts w:ascii="Arial" w:hAnsi="Arial" w:cs="Arial"/>
          <w:color w:val="7B7B7B" w:themeColor="accent3" w:themeShade="BF"/>
          <w:sz w:val="22"/>
          <w:szCs w:val="22"/>
          <w:lang w:val="en-GB"/>
        </w:rPr>
        <w:t xml:space="preserve">Part XII, pursuant to </w:t>
      </w:r>
      <w:r w:rsidRPr="002E2190">
        <w:rPr>
          <w:rFonts w:ascii="Arial" w:hAnsi="Arial" w:cs="Arial"/>
          <w:color w:val="7B7B7B" w:themeColor="accent3" w:themeShade="BF"/>
          <w:sz w:val="22"/>
          <w:szCs w:val="22"/>
          <w:lang w:val="en-GB"/>
        </w:rPr>
        <w:t xml:space="preserve">section 199 of the </w:t>
      </w:r>
      <w:r w:rsidR="00A35EE3" w:rsidRPr="002E2190">
        <w:rPr>
          <w:rFonts w:ascii="Arial" w:hAnsi="Arial" w:cs="Arial"/>
          <w:color w:val="7B7B7B" w:themeColor="accent3" w:themeShade="BF"/>
          <w:sz w:val="22"/>
          <w:szCs w:val="22"/>
          <w:lang w:val="en-GB"/>
        </w:rPr>
        <w:t xml:space="preserve">BVI </w:t>
      </w:r>
      <w:r w:rsidRPr="002E2190">
        <w:rPr>
          <w:rFonts w:ascii="Arial" w:hAnsi="Arial" w:cs="Arial"/>
          <w:color w:val="7B7B7B" w:themeColor="accent3" w:themeShade="BF"/>
          <w:sz w:val="22"/>
          <w:szCs w:val="22"/>
          <w:lang w:val="en-GB"/>
        </w:rPr>
        <w:t>Business Companies Act 2004</w:t>
      </w:r>
      <w:r w:rsidR="00A35EE3" w:rsidRPr="002E2190">
        <w:rPr>
          <w:rFonts w:ascii="Arial" w:hAnsi="Arial" w:cs="Arial"/>
          <w:color w:val="7B7B7B" w:themeColor="accent3" w:themeShade="BF"/>
          <w:sz w:val="22"/>
          <w:szCs w:val="22"/>
          <w:lang w:val="en-GB"/>
        </w:rPr>
        <w:t xml:space="preserve"> (the BCA)</w:t>
      </w:r>
      <w:r w:rsidR="00F106BC" w:rsidRPr="002E2190">
        <w:rPr>
          <w:rFonts w:ascii="Arial" w:hAnsi="Arial" w:cs="Arial"/>
          <w:color w:val="7B7B7B" w:themeColor="accent3" w:themeShade="BF"/>
          <w:sz w:val="22"/>
          <w:szCs w:val="22"/>
          <w:lang w:val="en-GB"/>
        </w:rPr>
        <w:t xml:space="preserve"> by </w:t>
      </w:r>
      <w:r w:rsidR="00066797" w:rsidRPr="002E2190">
        <w:rPr>
          <w:rFonts w:ascii="Arial" w:hAnsi="Arial" w:cs="Arial"/>
          <w:color w:val="7B7B7B" w:themeColor="accent3" w:themeShade="BF"/>
          <w:sz w:val="22"/>
          <w:szCs w:val="22"/>
          <w:lang w:val="en-GB"/>
        </w:rPr>
        <w:t xml:space="preserve">resolution of </w:t>
      </w:r>
      <w:r w:rsidR="00F106BC" w:rsidRPr="002E2190">
        <w:rPr>
          <w:rFonts w:ascii="Arial" w:hAnsi="Arial" w:cs="Arial"/>
          <w:color w:val="7B7B7B" w:themeColor="accent3" w:themeShade="BF"/>
          <w:sz w:val="22"/>
          <w:szCs w:val="22"/>
          <w:lang w:val="en-GB"/>
        </w:rPr>
        <w:t>the directors or members of a company if</w:t>
      </w:r>
    </w:p>
    <w:p w14:paraId="7BE25D60" w14:textId="69BBF90D" w:rsidR="00F106BC" w:rsidRPr="002E2190" w:rsidRDefault="00B3763F" w:rsidP="00B3763F">
      <w:pPr>
        <w:pStyle w:val="ListParagraph"/>
        <w:numPr>
          <w:ilvl w:val="0"/>
          <w:numId w:val="28"/>
        </w:numPr>
        <w:jc w:val="both"/>
        <w:rPr>
          <w:rFonts w:ascii="Arial" w:hAnsi="Arial" w:cs="Arial"/>
          <w:color w:val="7B7B7B" w:themeColor="accent3" w:themeShade="BF"/>
          <w:sz w:val="22"/>
          <w:szCs w:val="22"/>
          <w:lang w:val="en-GB"/>
        </w:rPr>
      </w:pPr>
      <w:r w:rsidRPr="002E2190">
        <w:rPr>
          <w:rFonts w:ascii="Arial" w:hAnsi="Arial" w:cs="Arial"/>
          <w:color w:val="7B7B7B" w:themeColor="accent3" w:themeShade="BF"/>
          <w:sz w:val="22"/>
          <w:szCs w:val="22"/>
          <w:lang w:val="en-GB"/>
        </w:rPr>
        <w:t>An administrator or liquidator of the company has not been appointed under the Insolvency Act</w:t>
      </w:r>
      <w:r w:rsidR="00D44C90" w:rsidRPr="002E2190">
        <w:rPr>
          <w:rFonts w:ascii="Arial" w:hAnsi="Arial" w:cs="Arial"/>
          <w:color w:val="7B7B7B" w:themeColor="accent3" w:themeShade="BF"/>
          <w:sz w:val="22"/>
          <w:szCs w:val="22"/>
          <w:lang w:val="en-GB"/>
        </w:rPr>
        <w:t xml:space="preserve"> 2003</w:t>
      </w:r>
      <w:r w:rsidR="00E167B1" w:rsidRPr="002E2190">
        <w:rPr>
          <w:rFonts w:ascii="Arial" w:hAnsi="Arial" w:cs="Arial"/>
          <w:color w:val="7B7B7B" w:themeColor="accent3" w:themeShade="BF"/>
          <w:sz w:val="22"/>
          <w:szCs w:val="22"/>
          <w:lang w:val="en-GB"/>
        </w:rPr>
        <w:t xml:space="preserve"> (the Insolvency Act)</w:t>
      </w:r>
      <w:r w:rsidR="00A6180D" w:rsidRPr="002E2190">
        <w:rPr>
          <w:rFonts w:ascii="Arial" w:hAnsi="Arial" w:cs="Arial"/>
          <w:color w:val="7B7B7B" w:themeColor="accent3" w:themeShade="BF"/>
          <w:sz w:val="22"/>
          <w:szCs w:val="22"/>
          <w:lang w:val="en-GB"/>
        </w:rPr>
        <w:t>;</w:t>
      </w:r>
    </w:p>
    <w:p w14:paraId="51379477" w14:textId="48B8F48F" w:rsidR="00D44C90" w:rsidRPr="002E2190" w:rsidRDefault="00D44C90" w:rsidP="00B3763F">
      <w:pPr>
        <w:pStyle w:val="ListParagraph"/>
        <w:numPr>
          <w:ilvl w:val="0"/>
          <w:numId w:val="28"/>
        </w:numPr>
        <w:jc w:val="both"/>
        <w:rPr>
          <w:rFonts w:ascii="Arial" w:hAnsi="Arial" w:cs="Arial"/>
          <w:color w:val="7B7B7B" w:themeColor="accent3" w:themeShade="BF"/>
          <w:sz w:val="22"/>
          <w:szCs w:val="22"/>
          <w:lang w:val="en-GB"/>
        </w:rPr>
      </w:pPr>
      <w:r w:rsidRPr="002E2190">
        <w:rPr>
          <w:rFonts w:ascii="Arial" w:hAnsi="Arial" w:cs="Arial"/>
          <w:color w:val="7B7B7B" w:themeColor="accent3" w:themeShade="BF"/>
          <w:sz w:val="22"/>
          <w:szCs w:val="22"/>
          <w:lang w:val="en-GB"/>
        </w:rPr>
        <w:t>An application has not been made to th</w:t>
      </w:r>
      <w:r w:rsidR="007A1F36" w:rsidRPr="002E2190">
        <w:rPr>
          <w:rFonts w:ascii="Arial" w:hAnsi="Arial" w:cs="Arial"/>
          <w:color w:val="7B7B7B" w:themeColor="accent3" w:themeShade="BF"/>
          <w:sz w:val="22"/>
          <w:szCs w:val="22"/>
          <w:lang w:val="en-GB"/>
        </w:rPr>
        <w:t xml:space="preserve">e </w:t>
      </w:r>
      <w:r w:rsidR="00CE4704" w:rsidRPr="002E2190">
        <w:rPr>
          <w:rFonts w:ascii="Arial" w:hAnsi="Arial" w:cs="Arial"/>
          <w:color w:val="7B7B7B" w:themeColor="accent3" w:themeShade="BF"/>
          <w:sz w:val="22"/>
          <w:szCs w:val="22"/>
          <w:lang w:val="en-GB"/>
        </w:rPr>
        <w:t>High Court to appoint</w:t>
      </w:r>
      <w:r w:rsidR="00E167B1" w:rsidRPr="002E2190">
        <w:rPr>
          <w:rFonts w:ascii="Arial" w:hAnsi="Arial" w:cs="Arial"/>
          <w:color w:val="7B7B7B" w:themeColor="accent3" w:themeShade="BF"/>
          <w:sz w:val="22"/>
          <w:szCs w:val="22"/>
          <w:lang w:val="en-GB"/>
        </w:rPr>
        <w:t xml:space="preserve"> an administrator or liquidator of the</w:t>
      </w:r>
      <w:r w:rsidR="00514B40" w:rsidRPr="002E2190">
        <w:rPr>
          <w:rFonts w:ascii="Arial" w:hAnsi="Arial" w:cs="Arial"/>
          <w:color w:val="7B7B7B" w:themeColor="accent3" w:themeShade="BF"/>
          <w:sz w:val="22"/>
          <w:szCs w:val="22"/>
          <w:lang w:val="en-GB"/>
        </w:rPr>
        <w:t xml:space="preserve"> company under the Insolvency Act </w:t>
      </w:r>
      <w:r w:rsidR="008E5116" w:rsidRPr="002E2190">
        <w:rPr>
          <w:rFonts w:ascii="Arial" w:hAnsi="Arial" w:cs="Arial"/>
          <w:color w:val="7B7B7B" w:themeColor="accent3" w:themeShade="BF"/>
          <w:sz w:val="22"/>
          <w:szCs w:val="22"/>
          <w:lang w:val="en-GB"/>
        </w:rPr>
        <w:t xml:space="preserve">or </w:t>
      </w:r>
      <w:r w:rsidR="00E41C0B">
        <w:rPr>
          <w:rFonts w:ascii="Arial" w:hAnsi="Arial" w:cs="Arial"/>
          <w:color w:val="7B7B7B" w:themeColor="accent3" w:themeShade="BF"/>
          <w:sz w:val="22"/>
          <w:szCs w:val="22"/>
          <w:lang w:val="en-GB"/>
        </w:rPr>
        <w:t xml:space="preserve">the application </w:t>
      </w:r>
      <w:r w:rsidR="008E5116" w:rsidRPr="002E2190">
        <w:rPr>
          <w:rFonts w:ascii="Arial" w:hAnsi="Arial" w:cs="Arial"/>
          <w:color w:val="7B7B7B" w:themeColor="accent3" w:themeShade="BF"/>
          <w:sz w:val="22"/>
          <w:szCs w:val="22"/>
          <w:lang w:val="en-GB"/>
        </w:rPr>
        <w:t xml:space="preserve">has </w:t>
      </w:r>
      <w:r w:rsidR="00A041D8" w:rsidRPr="002E2190">
        <w:rPr>
          <w:rFonts w:ascii="Arial" w:hAnsi="Arial" w:cs="Arial"/>
          <w:color w:val="7B7B7B" w:themeColor="accent3" w:themeShade="BF"/>
          <w:sz w:val="22"/>
          <w:szCs w:val="22"/>
          <w:lang w:val="en-GB"/>
        </w:rPr>
        <w:t>been dismissed</w:t>
      </w:r>
      <w:r w:rsidR="00A6180D" w:rsidRPr="002E2190">
        <w:rPr>
          <w:rFonts w:ascii="Arial" w:hAnsi="Arial" w:cs="Arial"/>
          <w:color w:val="7B7B7B" w:themeColor="accent3" w:themeShade="BF"/>
          <w:sz w:val="22"/>
          <w:szCs w:val="22"/>
          <w:lang w:val="en-GB"/>
        </w:rPr>
        <w:t>;</w:t>
      </w:r>
    </w:p>
    <w:p w14:paraId="05EC29B5" w14:textId="7382562B" w:rsidR="00A041D8" w:rsidRPr="002E2190" w:rsidRDefault="00A041D8" w:rsidP="00B3763F">
      <w:pPr>
        <w:pStyle w:val="ListParagraph"/>
        <w:numPr>
          <w:ilvl w:val="0"/>
          <w:numId w:val="28"/>
        </w:numPr>
        <w:jc w:val="both"/>
        <w:rPr>
          <w:rFonts w:ascii="Arial" w:hAnsi="Arial" w:cs="Arial"/>
          <w:color w:val="7B7B7B" w:themeColor="accent3" w:themeShade="BF"/>
          <w:sz w:val="22"/>
          <w:szCs w:val="22"/>
          <w:lang w:val="en-GB"/>
        </w:rPr>
      </w:pPr>
      <w:r w:rsidRPr="002E2190">
        <w:rPr>
          <w:rFonts w:ascii="Arial" w:hAnsi="Arial" w:cs="Arial"/>
          <w:color w:val="7B7B7B" w:themeColor="accent3" w:themeShade="BF"/>
          <w:sz w:val="22"/>
          <w:szCs w:val="22"/>
          <w:lang w:val="en-GB"/>
        </w:rPr>
        <w:t>The person to be appointed voluntary liquidator has consented in writing to his appointment</w:t>
      </w:r>
      <w:r w:rsidR="00A6180D" w:rsidRPr="002E2190">
        <w:rPr>
          <w:rFonts w:ascii="Arial" w:hAnsi="Arial" w:cs="Arial"/>
          <w:color w:val="7B7B7B" w:themeColor="accent3" w:themeShade="BF"/>
          <w:sz w:val="22"/>
          <w:szCs w:val="22"/>
          <w:lang w:val="en-GB"/>
        </w:rPr>
        <w:t>;</w:t>
      </w:r>
    </w:p>
    <w:p w14:paraId="0668DDE4" w14:textId="69F17C5F" w:rsidR="00A041D8" w:rsidRPr="002E2190" w:rsidRDefault="00A041D8" w:rsidP="00B3763F">
      <w:pPr>
        <w:pStyle w:val="ListParagraph"/>
        <w:numPr>
          <w:ilvl w:val="0"/>
          <w:numId w:val="28"/>
        </w:numPr>
        <w:jc w:val="both"/>
        <w:rPr>
          <w:rFonts w:ascii="Arial" w:hAnsi="Arial" w:cs="Arial"/>
          <w:color w:val="7B7B7B" w:themeColor="accent3" w:themeShade="BF"/>
          <w:sz w:val="22"/>
          <w:szCs w:val="22"/>
          <w:lang w:val="en-GB"/>
        </w:rPr>
      </w:pPr>
      <w:r w:rsidRPr="002E2190">
        <w:rPr>
          <w:rFonts w:ascii="Arial" w:hAnsi="Arial" w:cs="Arial"/>
          <w:color w:val="7B7B7B" w:themeColor="accent3" w:themeShade="BF"/>
          <w:sz w:val="22"/>
          <w:szCs w:val="22"/>
          <w:lang w:val="en-GB"/>
        </w:rPr>
        <w:t>The directors of the company have made a declaration of solvency</w:t>
      </w:r>
      <w:r w:rsidR="00054941">
        <w:rPr>
          <w:rFonts w:ascii="Arial" w:hAnsi="Arial" w:cs="Arial"/>
          <w:color w:val="7B7B7B" w:themeColor="accent3" w:themeShade="BF"/>
          <w:sz w:val="22"/>
          <w:szCs w:val="22"/>
          <w:lang w:val="en-GB"/>
        </w:rPr>
        <w:t>,</w:t>
      </w:r>
      <w:r w:rsidRPr="002E2190">
        <w:rPr>
          <w:rFonts w:ascii="Arial" w:hAnsi="Arial" w:cs="Arial"/>
          <w:color w:val="7B7B7B" w:themeColor="accent3" w:themeShade="BF"/>
          <w:sz w:val="22"/>
          <w:szCs w:val="22"/>
          <w:lang w:val="en-GB"/>
        </w:rPr>
        <w:t xml:space="preserve"> </w:t>
      </w:r>
      <w:r w:rsidR="002C4721" w:rsidRPr="002E2190">
        <w:rPr>
          <w:rFonts w:ascii="Arial" w:hAnsi="Arial" w:cs="Arial"/>
          <w:color w:val="7B7B7B" w:themeColor="accent3" w:themeShade="BF"/>
          <w:sz w:val="22"/>
          <w:szCs w:val="22"/>
          <w:lang w:val="en-GB"/>
        </w:rPr>
        <w:t>complying with section 198 of the BCA</w:t>
      </w:r>
      <w:r w:rsidR="00054941">
        <w:rPr>
          <w:rFonts w:ascii="Arial" w:hAnsi="Arial" w:cs="Arial"/>
          <w:color w:val="7B7B7B" w:themeColor="accent3" w:themeShade="BF"/>
          <w:sz w:val="22"/>
          <w:szCs w:val="22"/>
          <w:lang w:val="en-GB"/>
        </w:rPr>
        <w:t>,</w:t>
      </w:r>
      <w:r w:rsidR="002C4721" w:rsidRPr="002E2190">
        <w:rPr>
          <w:rFonts w:ascii="Arial" w:hAnsi="Arial" w:cs="Arial"/>
          <w:color w:val="7B7B7B" w:themeColor="accent3" w:themeShade="BF"/>
          <w:sz w:val="22"/>
          <w:szCs w:val="22"/>
          <w:lang w:val="en-GB"/>
        </w:rPr>
        <w:t xml:space="preserve"> </w:t>
      </w:r>
      <w:r w:rsidR="00C7633F" w:rsidRPr="002E2190">
        <w:rPr>
          <w:rFonts w:ascii="Arial" w:hAnsi="Arial" w:cs="Arial"/>
          <w:color w:val="7B7B7B" w:themeColor="accent3" w:themeShade="BF"/>
          <w:sz w:val="22"/>
          <w:szCs w:val="22"/>
          <w:lang w:val="en-GB"/>
        </w:rPr>
        <w:t>no more than four weeks earlier than the date of the resolution to appoint a voluntary liquidator</w:t>
      </w:r>
      <w:r w:rsidR="00054941">
        <w:rPr>
          <w:rFonts w:ascii="Arial" w:hAnsi="Arial" w:cs="Arial"/>
          <w:color w:val="7B7B7B" w:themeColor="accent3" w:themeShade="BF"/>
          <w:sz w:val="22"/>
          <w:szCs w:val="22"/>
          <w:lang w:val="en-GB"/>
        </w:rPr>
        <w:t>,</w:t>
      </w:r>
      <w:r w:rsidR="00C7633F" w:rsidRPr="002E2190">
        <w:rPr>
          <w:rFonts w:ascii="Arial" w:hAnsi="Arial" w:cs="Arial"/>
          <w:color w:val="7B7B7B" w:themeColor="accent3" w:themeShade="BF"/>
          <w:sz w:val="22"/>
          <w:szCs w:val="22"/>
          <w:lang w:val="en-GB"/>
        </w:rPr>
        <w:t xml:space="preserve"> </w:t>
      </w:r>
      <w:r w:rsidR="00B55F62" w:rsidRPr="002E2190">
        <w:rPr>
          <w:rFonts w:ascii="Arial" w:hAnsi="Arial" w:cs="Arial"/>
          <w:color w:val="7B7B7B" w:themeColor="accent3" w:themeShade="BF"/>
          <w:sz w:val="22"/>
          <w:szCs w:val="22"/>
          <w:lang w:val="en-GB"/>
        </w:rPr>
        <w:t>stating in their opinion (i) the company is and will continue to be able to discharge debts as they fall due and (ii) the value of the company’s assets equals or exceeds its liabilities</w:t>
      </w:r>
      <w:r w:rsidR="00D06281" w:rsidRPr="002E2190">
        <w:rPr>
          <w:rFonts w:ascii="Arial" w:hAnsi="Arial" w:cs="Arial"/>
          <w:color w:val="7B7B7B" w:themeColor="accent3" w:themeShade="BF"/>
          <w:sz w:val="22"/>
          <w:szCs w:val="22"/>
          <w:lang w:val="en-GB"/>
        </w:rPr>
        <w:t xml:space="preserve"> and</w:t>
      </w:r>
      <w:r w:rsidR="00230C6D">
        <w:rPr>
          <w:rFonts w:ascii="Arial" w:hAnsi="Arial" w:cs="Arial"/>
          <w:color w:val="7B7B7B" w:themeColor="accent3" w:themeShade="BF"/>
          <w:sz w:val="22"/>
          <w:szCs w:val="22"/>
          <w:lang w:val="en-GB"/>
        </w:rPr>
        <w:t xml:space="preserve"> have</w:t>
      </w:r>
      <w:r w:rsidR="00D06281" w:rsidRPr="002E2190">
        <w:rPr>
          <w:rFonts w:ascii="Arial" w:hAnsi="Arial" w:cs="Arial"/>
          <w:color w:val="7B7B7B" w:themeColor="accent3" w:themeShade="BF"/>
          <w:sz w:val="22"/>
          <w:szCs w:val="22"/>
          <w:lang w:val="en-GB"/>
        </w:rPr>
        <w:t xml:space="preserve"> attach</w:t>
      </w:r>
      <w:r w:rsidR="00230C6D">
        <w:rPr>
          <w:rFonts w:ascii="Arial" w:hAnsi="Arial" w:cs="Arial"/>
          <w:color w:val="7B7B7B" w:themeColor="accent3" w:themeShade="BF"/>
          <w:sz w:val="22"/>
          <w:szCs w:val="22"/>
          <w:lang w:val="en-GB"/>
        </w:rPr>
        <w:t>ed</w:t>
      </w:r>
      <w:r w:rsidR="00D06281" w:rsidRPr="002E2190">
        <w:rPr>
          <w:rFonts w:ascii="Arial" w:hAnsi="Arial" w:cs="Arial"/>
          <w:color w:val="7B7B7B" w:themeColor="accent3" w:themeShade="BF"/>
          <w:sz w:val="22"/>
          <w:szCs w:val="22"/>
          <w:lang w:val="en-GB"/>
        </w:rPr>
        <w:t xml:space="preserve"> a statement of the company’s assets and liabilities as at the latest practical date before making the declaration</w:t>
      </w:r>
      <w:r w:rsidR="00B55F62" w:rsidRPr="002E2190">
        <w:rPr>
          <w:rFonts w:ascii="Arial" w:hAnsi="Arial" w:cs="Arial"/>
          <w:color w:val="7B7B7B" w:themeColor="accent3" w:themeShade="BF"/>
          <w:sz w:val="22"/>
          <w:szCs w:val="22"/>
          <w:lang w:val="en-GB"/>
        </w:rPr>
        <w:t>;</w:t>
      </w:r>
    </w:p>
    <w:p w14:paraId="4D35223A" w14:textId="1253B92C" w:rsidR="00E52618" w:rsidRPr="002E2190" w:rsidRDefault="00E52618" w:rsidP="00B3763F">
      <w:pPr>
        <w:pStyle w:val="ListParagraph"/>
        <w:numPr>
          <w:ilvl w:val="0"/>
          <w:numId w:val="28"/>
        </w:numPr>
        <w:jc w:val="both"/>
        <w:rPr>
          <w:rFonts w:ascii="Arial" w:hAnsi="Arial" w:cs="Arial"/>
          <w:color w:val="7B7B7B" w:themeColor="accent3" w:themeShade="BF"/>
          <w:sz w:val="22"/>
          <w:szCs w:val="22"/>
          <w:lang w:val="en-GB"/>
        </w:rPr>
      </w:pPr>
      <w:r w:rsidRPr="002E2190">
        <w:rPr>
          <w:rFonts w:ascii="Arial" w:hAnsi="Arial" w:cs="Arial"/>
          <w:color w:val="7B7B7B" w:themeColor="accent3" w:themeShade="BF"/>
          <w:sz w:val="22"/>
          <w:szCs w:val="22"/>
          <w:lang w:val="en-GB"/>
        </w:rPr>
        <w:t xml:space="preserve">The directors have approved a liquidation plan </w:t>
      </w:r>
      <w:r w:rsidR="002C4721" w:rsidRPr="002E2190">
        <w:rPr>
          <w:rFonts w:ascii="Arial" w:hAnsi="Arial" w:cs="Arial"/>
          <w:color w:val="7B7B7B" w:themeColor="accent3" w:themeShade="BF"/>
          <w:sz w:val="22"/>
          <w:szCs w:val="22"/>
          <w:lang w:val="en-GB"/>
        </w:rPr>
        <w:t xml:space="preserve">under section 198(1)(b) of the BCA </w:t>
      </w:r>
      <w:r w:rsidR="005539F5" w:rsidRPr="002E2190">
        <w:rPr>
          <w:rFonts w:ascii="Arial" w:hAnsi="Arial" w:cs="Arial"/>
          <w:color w:val="7B7B7B" w:themeColor="accent3" w:themeShade="BF"/>
          <w:sz w:val="22"/>
          <w:szCs w:val="22"/>
          <w:lang w:val="en-GB"/>
        </w:rPr>
        <w:t xml:space="preserve">no more than six weeks prior to the date of resolution to appoint a voluntary liquidator </w:t>
      </w:r>
      <w:r w:rsidR="00E46B54" w:rsidRPr="002E2190">
        <w:rPr>
          <w:rFonts w:ascii="Arial" w:hAnsi="Arial" w:cs="Arial"/>
          <w:color w:val="7B7B7B" w:themeColor="accent3" w:themeShade="BF"/>
          <w:sz w:val="22"/>
          <w:szCs w:val="22"/>
          <w:lang w:val="en-GB"/>
        </w:rPr>
        <w:t>specifying (i) the reasons for the liquidation; (ii) their estimated time required to liquidate the company; (iii) whether the liquidator is authorised to carry on the business of the company if in the best interests of creditors or members; (iv) the name and address of the proposed liquidator and proposed remuneration; and (v) whether the liquidator is required to send all members a statement of account prepared in respect of actions or transactions</w:t>
      </w:r>
      <w:r w:rsidR="002E2190" w:rsidRPr="002E2190">
        <w:rPr>
          <w:rFonts w:ascii="Arial" w:hAnsi="Arial" w:cs="Arial"/>
          <w:color w:val="7B7B7B" w:themeColor="accent3" w:themeShade="BF"/>
          <w:sz w:val="22"/>
          <w:szCs w:val="22"/>
          <w:lang w:val="en-GB"/>
        </w:rPr>
        <w:t>; and</w:t>
      </w:r>
    </w:p>
    <w:p w14:paraId="7A69FFAF" w14:textId="1B009E42" w:rsidR="00E249FE" w:rsidRPr="002E2190" w:rsidRDefault="00501A02" w:rsidP="00B3763F">
      <w:pPr>
        <w:pStyle w:val="ListParagraph"/>
        <w:numPr>
          <w:ilvl w:val="0"/>
          <w:numId w:val="28"/>
        </w:numPr>
        <w:jc w:val="both"/>
        <w:rPr>
          <w:rFonts w:ascii="Arial" w:hAnsi="Arial" w:cs="Arial"/>
          <w:color w:val="7B7B7B" w:themeColor="accent3" w:themeShade="BF"/>
          <w:sz w:val="22"/>
          <w:szCs w:val="22"/>
          <w:lang w:val="en-GB"/>
        </w:rPr>
      </w:pPr>
      <w:r w:rsidRPr="002E2190">
        <w:rPr>
          <w:rFonts w:ascii="Arial" w:hAnsi="Arial" w:cs="Arial"/>
          <w:color w:val="7B7B7B" w:themeColor="accent3" w:themeShade="BF"/>
          <w:sz w:val="22"/>
          <w:szCs w:val="22"/>
          <w:lang w:val="en-GB"/>
        </w:rPr>
        <w:t>The Financial Services Commission has given its prior written consent under section 200</w:t>
      </w:r>
      <w:r w:rsidR="0074629F" w:rsidRPr="002E2190">
        <w:rPr>
          <w:rFonts w:ascii="Arial" w:hAnsi="Arial" w:cs="Arial"/>
          <w:color w:val="7B7B7B" w:themeColor="accent3" w:themeShade="BF"/>
          <w:sz w:val="22"/>
          <w:szCs w:val="22"/>
          <w:lang w:val="en-GB"/>
        </w:rPr>
        <w:t xml:space="preserve"> of the BCA to the company being put into voluntary liquidation and approve the appointment of the individual proposed as voluntary liquidator.</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1CB0AF5A" w:rsidR="009B07AD" w:rsidRDefault="007A5E06" w:rsidP="004537D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w:t>
      </w:r>
      <w:r w:rsidR="002B52BD">
        <w:rPr>
          <w:rFonts w:ascii="Arial" w:hAnsi="Arial" w:cs="Arial"/>
          <w:color w:val="7B7B7B" w:themeColor="accent3" w:themeShade="BF"/>
          <w:sz w:val="22"/>
          <w:szCs w:val="22"/>
          <w:lang w:val="en-GB"/>
        </w:rPr>
        <w:t xml:space="preserve">289(1) of the </w:t>
      </w:r>
      <w:r w:rsidR="00B012FB">
        <w:rPr>
          <w:rFonts w:ascii="Arial" w:hAnsi="Arial" w:cs="Arial"/>
          <w:color w:val="7B7B7B" w:themeColor="accent3" w:themeShade="BF"/>
          <w:sz w:val="22"/>
          <w:szCs w:val="22"/>
          <w:lang w:val="en-GB"/>
        </w:rPr>
        <w:t>Insolvency Act 2003</w:t>
      </w:r>
      <w:r w:rsidR="00701C62">
        <w:rPr>
          <w:rFonts w:ascii="Arial" w:hAnsi="Arial" w:cs="Arial"/>
          <w:color w:val="7B7B7B" w:themeColor="accent3" w:themeShade="BF"/>
          <w:sz w:val="22"/>
          <w:szCs w:val="22"/>
          <w:lang w:val="en-GB"/>
        </w:rPr>
        <w:t xml:space="preserve"> (the Insolvency Act)</w:t>
      </w:r>
      <w:r w:rsidR="002B52BD">
        <w:rPr>
          <w:rFonts w:ascii="Arial" w:hAnsi="Arial" w:cs="Arial"/>
          <w:color w:val="7B7B7B" w:themeColor="accent3" w:themeShade="BF"/>
          <w:sz w:val="22"/>
          <w:szCs w:val="22"/>
          <w:lang w:val="en-GB"/>
        </w:rPr>
        <w:t>, a</w:t>
      </w:r>
      <w:r w:rsidR="00921BA6">
        <w:rPr>
          <w:rFonts w:ascii="Arial" w:hAnsi="Arial" w:cs="Arial"/>
          <w:color w:val="7B7B7B" w:themeColor="accent3" w:themeShade="BF"/>
          <w:sz w:val="22"/>
          <w:szCs w:val="22"/>
          <w:lang w:val="en-GB"/>
        </w:rPr>
        <w:t>n offic</w:t>
      </w:r>
      <w:r w:rsidR="00BE18D3">
        <w:rPr>
          <w:rFonts w:ascii="Arial" w:hAnsi="Arial" w:cs="Arial"/>
          <w:color w:val="7B7B7B" w:themeColor="accent3" w:themeShade="BF"/>
          <w:sz w:val="22"/>
          <w:szCs w:val="22"/>
          <w:lang w:val="en-GB"/>
        </w:rPr>
        <w:t xml:space="preserve">er of the company is deemed to have committed an offence if during the period </w:t>
      </w:r>
      <w:r w:rsidR="00784538">
        <w:rPr>
          <w:rFonts w:ascii="Arial" w:hAnsi="Arial" w:cs="Arial"/>
          <w:color w:val="7B7B7B" w:themeColor="accent3" w:themeShade="BF"/>
          <w:sz w:val="22"/>
          <w:szCs w:val="22"/>
          <w:lang w:val="en-GB"/>
        </w:rPr>
        <w:t>of 12 months preceding the commencement of the liquidation, the officer has: (a) made or caused to be made</w:t>
      </w:r>
      <w:r w:rsidR="00077A93">
        <w:rPr>
          <w:rFonts w:ascii="Arial" w:hAnsi="Arial" w:cs="Arial"/>
          <w:color w:val="7B7B7B" w:themeColor="accent3" w:themeShade="BF"/>
          <w:sz w:val="22"/>
          <w:szCs w:val="22"/>
          <w:lang w:val="en-GB"/>
        </w:rPr>
        <w:t xml:space="preserve"> any gift or transfer of</w:t>
      </w:r>
      <w:r w:rsidR="008E193E">
        <w:rPr>
          <w:rFonts w:ascii="Arial" w:hAnsi="Arial" w:cs="Arial"/>
          <w:color w:val="7B7B7B" w:themeColor="accent3" w:themeShade="BF"/>
          <w:sz w:val="22"/>
          <w:szCs w:val="22"/>
          <w:lang w:val="en-GB"/>
        </w:rPr>
        <w:t>, or charge on, or has caused, permitted or acquiesced in the levying of any execution against the company’s assets; or (b) has concealed or removed any of the company’s assets since or within sixty days of the date of any unsatisfied judgement or order for the payment of money obtained against the company.</w:t>
      </w:r>
    </w:p>
    <w:p w14:paraId="32DF23D9" w14:textId="5B59CFED" w:rsidR="00E639DC" w:rsidRPr="008065CE" w:rsidRDefault="006671D5" w:rsidP="004537D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officer is not guilty of an offence </w:t>
      </w:r>
      <w:r w:rsidR="00825A83">
        <w:rPr>
          <w:rFonts w:ascii="Arial" w:hAnsi="Arial" w:cs="Arial"/>
          <w:color w:val="7B7B7B" w:themeColor="accent3" w:themeShade="BF"/>
          <w:sz w:val="22"/>
          <w:szCs w:val="22"/>
          <w:lang w:val="en-GB"/>
        </w:rPr>
        <w:t>under section 289</w:t>
      </w:r>
      <w:r w:rsidR="00B82436">
        <w:rPr>
          <w:rFonts w:ascii="Arial" w:hAnsi="Arial" w:cs="Arial"/>
          <w:color w:val="7B7B7B" w:themeColor="accent3" w:themeShade="BF"/>
          <w:sz w:val="22"/>
          <w:szCs w:val="22"/>
          <w:lang w:val="en-GB"/>
        </w:rPr>
        <w:t xml:space="preserve"> of the Insolvency Act if</w:t>
      </w:r>
      <w:r w:rsidR="00080DE0">
        <w:rPr>
          <w:rFonts w:ascii="Arial" w:hAnsi="Arial" w:cs="Arial"/>
          <w:color w:val="7B7B7B" w:themeColor="accent3" w:themeShade="BF"/>
          <w:sz w:val="22"/>
          <w:szCs w:val="22"/>
          <w:lang w:val="en-GB"/>
        </w:rPr>
        <w:t xml:space="preserve"> (a) by reason of conduct constituting an </w:t>
      </w:r>
      <w:r w:rsidR="000C2EEE">
        <w:rPr>
          <w:rFonts w:ascii="Arial" w:hAnsi="Arial" w:cs="Arial"/>
          <w:color w:val="7B7B7B" w:themeColor="accent3" w:themeShade="BF"/>
          <w:sz w:val="22"/>
          <w:szCs w:val="22"/>
          <w:lang w:val="en-GB"/>
        </w:rPr>
        <w:t>offence</w:t>
      </w:r>
      <w:r w:rsidR="007D2D11">
        <w:rPr>
          <w:rFonts w:ascii="Arial" w:hAnsi="Arial" w:cs="Arial"/>
          <w:color w:val="7B7B7B" w:themeColor="accent3" w:themeShade="BF"/>
          <w:sz w:val="22"/>
          <w:szCs w:val="22"/>
          <w:lang w:val="en-GB"/>
        </w:rPr>
        <w:t xml:space="preserve"> in relation to a gift, etc</w:t>
      </w:r>
      <w:r w:rsidR="000C2EEE">
        <w:rPr>
          <w:rFonts w:ascii="Arial" w:hAnsi="Arial" w:cs="Arial"/>
          <w:color w:val="7B7B7B" w:themeColor="accent3" w:themeShade="BF"/>
          <w:sz w:val="22"/>
          <w:szCs w:val="22"/>
          <w:lang w:val="en-GB"/>
        </w:rPr>
        <w:t xml:space="preserve"> </w:t>
      </w:r>
      <w:r w:rsidR="00CE422D">
        <w:rPr>
          <w:rFonts w:ascii="Arial" w:hAnsi="Arial" w:cs="Arial"/>
          <w:color w:val="7B7B7B" w:themeColor="accent3" w:themeShade="BF"/>
          <w:sz w:val="22"/>
          <w:szCs w:val="22"/>
          <w:lang w:val="en-GB"/>
        </w:rPr>
        <w:t>which occurred more than five years before the commencement of the liquidation; or (b) if he proves that, at the time of the conduct constituting the offence, he had no intent to defraud the company’s creditors.</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24008292" w:rsidR="00C72848" w:rsidRDefault="009E0CC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XIX of the Insolvency Act</w:t>
      </w:r>
      <w:r w:rsidR="00FD4AD4">
        <w:rPr>
          <w:rFonts w:ascii="Arial" w:hAnsi="Arial" w:cs="Arial"/>
          <w:color w:val="7B7B7B" w:themeColor="accent3" w:themeShade="BF"/>
          <w:sz w:val="22"/>
          <w:szCs w:val="22"/>
          <w:lang w:val="en-GB"/>
        </w:rPr>
        <w:t xml:space="preserve"> 2003</w:t>
      </w:r>
      <w:r w:rsidR="001A6483">
        <w:rPr>
          <w:rFonts w:ascii="Arial" w:hAnsi="Arial" w:cs="Arial"/>
          <w:color w:val="7B7B7B" w:themeColor="accent3" w:themeShade="BF"/>
          <w:sz w:val="22"/>
          <w:szCs w:val="22"/>
          <w:lang w:val="en-GB"/>
        </w:rPr>
        <w:t xml:space="preserve"> (Insolvency Act)</w:t>
      </w:r>
      <w:r>
        <w:rPr>
          <w:rFonts w:ascii="Arial" w:hAnsi="Arial" w:cs="Arial"/>
          <w:color w:val="7B7B7B" w:themeColor="accent3" w:themeShade="BF"/>
          <w:sz w:val="22"/>
          <w:szCs w:val="22"/>
          <w:lang w:val="en-GB"/>
        </w:rPr>
        <w:t xml:space="preserve"> </w:t>
      </w:r>
      <w:r w:rsidR="001B234D">
        <w:rPr>
          <w:rFonts w:ascii="Arial" w:hAnsi="Arial" w:cs="Arial"/>
          <w:color w:val="7B7B7B" w:themeColor="accent3" w:themeShade="BF"/>
          <w:sz w:val="22"/>
          <w:szCs w:val="22"/>
          <w:lang w:val="en-GB"/>
        </w:rPr>
        <w:t>contains</w:t>
      </w:r>
      <w:r>
        <w:rPr>
          <w:rFonts w:ascii="Arial" w:hAnsi="Arial" w:cs="Arial"/>
          <w:color w:val="7B7B7B" w:themeColor="accent3" w:themeShade="BF"/>
          <w:sz w:val="22"/>
          <w:szCs w:val="22"/>
          <w:lang w:val="en-GB"/>
        </w:rPr>
        <w:t xml:space="preserve"> the </w:t>
      </w:r>
      <w:r w:rsidR="00A54CE9">
        <w:rPr>
          <w:rFonts w:ascii="Arial" w:hAnsi="Arial" w:cs="Arial"/>
          <w:color w:val="7B7B7B" w:themeColor="accent3" w:themeShade="BF"/>
          <w:sz w:val="22"/>
          <w:szCs w:val="22"/>
          <w:lang w:val="en-GB"/>
        </w:rPr>
        <w:t xml:space="preserve">primary framework for the powers provided to the </w:t>
      </w:r>
      <w:r w:rsidR="00B62E7F">
        <w:rPr>
          <w:rFonts w:ascii="Arial" w:hAnsi="Arial" w:cs="Arial"/>
          <w:color w:val="7B7B7B" w:themeColor="accent3" w:themeShade="BF"/>
          <w:sz w:val="22"/>
          <w:szCs w:val="22"/>
          <w:lang w:val="en-GB"/>
        </w:rPr>
        <w:t>High</w:t>
      </w:r>
      <w:r w:rsidR="00A54CE9">
        <w:rPr>
          <w:rFonts w:ascii="Arial" w:hAnsi="Arial" w:cs="Arial"/>
          <w:color w:val="7B7B7B" w:themeColor="accent3" w:themeShade="BF"/>
          <w:sz w:val="22"/>
          <w:szCs w:val="22"/>
          <w:lang w:val="en-GB"/>
        </w:rPr>
        <w:t xml:space="preserve"> Court to make orders in aid of </w:t>
      </w:r>
      <w:r w:rsidR="007C251F">
        <w:rPr>
          <w:rFonts w:ascii="Arial" w:hAnsi="Arial" w:cs="Arial"/>
          <w:color w:val="7B7B7B" w:themeColor="accent3" w:themeShade="BF"/>
          <w:sz w:val="22"/>
          <w:szCs w:val="22"/>
          <w:lang w:val="en-GB"/>
        </w:rPr>
        <w:t>foreign proceedings.</w:t>
      </w:r>
      <w:r w:rsidR="000010DB">
        <w:rPr>
          <w:rFonts w:ascii="Arial" w:hAnsi="Arial" w:cs="Arial"/>
          <w:color w:val="7B7B7B" w:themeColor="accent3" w:themeShade="BF"/>
          <w:sz w:val="22"/>
          <w:szCs w:val="22"/>
          <w:lang w:val="en-GB"/>
        </w:rPr>
        <w:t xml:space="preserve"> Through this provision the </w:t>
      </w:r>
      <w:r w:rsidR="00B62E7F">
        <w:rPr>
          <w:rFonts w:ascii="Arial" w:hAnsi="Arial" w:cs="Arial"/>
          <w:color w:val="7B7B7B" w:themeColor="accent3" w:themeShade="BF"/>
          <w:sz w:val="22"/>
          <w:szCs w:val="22"/>
          <w:lang w:val="en-GB"/>
        </w:rPr>
        <w:t>High</w:t>
      </w:r>
      <w:r w:rsidR="000010DB">
        <w:rPr>
          <w:rFonts w:ascii="Arial" w:hAnsi="Arial" w:cs="Arial"/>
          <w:color w:val="7B7B7B" w:themeColor="accent3" w:themeShade="BF"/>
          <w:sz w:val="22"/>
          <w:szCs w:val="22"/>
          <w:lang w:val="en-GB"/>
        </w:rPr>
        <w:t xml:space="preserve"> Court is able to recognise certain insolvency proceedings and provide assistan</w:t>
      </w:r>
      <w:r w:rsidR="00C573AE">
        <w:rPr>
          <w:rFonts w:ascii="Arial" w:hAnsi="Arial" w:cs="Arial"/>
          <w:color w:val="7B7B7B" w:themeColor="accent3" w:themeShade="BF"/>
          <w:sz w:val="22"/>
          <w:szCs w:val="22"/>
          <w:lang w:val="en-GB"/>
        </w:rPr>
        <w:t>ce to foreign representatives.</w:t>
      </w:r>
    </w:p>
    <w:p w14:paraId="4A401B54" w14:textId="186543DA" w:rsidR="00480E5B" w:rsidRDefault="00480E5B" w:rsidP="008065CE">
      <w:pPr>
        <w:ind w:left="720" w:hanging="720"/>
        <w:jc w:val="both"/>
        <w:rPr>
          <w:rFonts w:ascii="Arial" w:hAnsi="Arial" w:cs="Arial"/>
          <w:color w:val="7B7B7B" w:themeColor="accent3" w:themeShade="BF"/>
          <w:sz w:val="22"/>
          <w:szCs w:val="22"/>
          <w:lang w:val="en-GB"/>
        </w:rPr>
      </w:pPr>
    </w:p>
    <w:p w14:paraId="7FE8CFF8" w14:textId="27BFDBD6" w:rsidR="00480E5B" w:rsidRPr="008065CE" w:rsidRDefault="00DE5416"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Pursuant to section 468 of the Insolvency Act</w:t>
      </w:r>
      <w:r w:rsidR="00CF3F9B">
        <w:rPr>
          <w:rFonts w:ascii="Arial" w:hAnsi="Arial" w:cs="Arial"/>
          <w:color w:val="7B7B7B" w:themeColor="accent3" w:themeShade="BF"/>
          <w:sz w:val="22"/>
          <w:szCs w:val="22"/>
          <w:lang w:val="en-GB"/>
        </w:rPr>
        <w:t xml:space="preserve"> the Court shall be guided </w:t>
      </w:r>
      <w:r w:rsidR="007E2AE6">
        <w:rPr>
          <w:rFonts w:ascii="Arial" w:hAnsi="Arial" w:cs="Arial"/>
          <w:color w:val="7B7B7B" w:themeColor="accent3" w:themeShade="BF"/>
          <w:sz w:val="22"/>
          <w:szCs w:val="22"/>
          <w:lang w:val="en-GB"/>
        </w:rPr>
        <w:t>by what will best ensure the economic and expeditious administration of the foreign proceeding</w:t>
      </w:r>
      <w:r w:rsidR="005F5BCB">
        <w:rPr>
          <w:rFonts w:ascii="Arial" w:hAnsi="Arial" w:cs="Arial"/>
          <w:color w:val="7B7B7B" w:themeColor="accent3" w:themeShade="BF"/>
          <w:sz w:val="22"/>
          <w:szCs w:val="22"/>
          <w:lang w:val="en-GB"/>
        </w:rPr>
        <w:t>, how</w:t>
      </w:r>
      <w:r w:rsidR="008808B7">
        <w:rPr>
          <w:rFonts w:ascii="Arial" w:hAnsi="Arial" w:cs="Arial"/>
          <w:color w:val="7B7B7B" w:themeColor="accent3" w:themeShade="BF"/>
          <w:sz w:val="22"/>
          <w:szCs w:val="22"/>
          <w:lang w:val="en-GB"/>
        </w:rPr>
        <w:t>ever,</w:t>
      </w:r>
      <w:r w:rsidR="009059B3">
        <w:rPr>
          <w:rFonts w:ascii="Arial" w:hAnsi="Arial" w:cs="Arial"/>
          <w:color w:val="7B7B7B" w:themeColor="accent3" w:themeShade="BF"/>
          <w:sz w:val="22"/>
          <w:szCs w:val="22"/>
          <w:lang w:val="en-GB"/>
        </w:rPr>
        <w:t xml:space="preserve"> shall not make an order under section </w:t>
      </w:r>
      <w:r w:rsidR="00450179">
        <w:rPr>
          <w:rFonts w:ascii="Arial" w:hAnsi="Arial" w:cs="Arial"/>
          <w:color w:val="7B7B7B" w:themeColor="accent3" w:themeShade="BF"/>
          <w:sz w:val="22"/>
          <w:szCs w:val="22"/>
          <w:lang w:val="en-GB"/>
        </w:rPr>
        <w:t>467 of the Insolvency Act that is contrary to the public policy of the Virgin Islands.</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sidRPr="003702E3">
        <w:rPr>
          <w:rFonts w:ascii="Arial" w:hAnsi="Arial" w:cs="Arial"/>
          <w:bCs/>
          <w:sz w:val="22"/>
          <w:szCs w:val="22"/>
          <w:lang w:val="en-GB"/>
        </w:rPr>
        <w:t xml:space="preserve">With reference to the </w:t>
      </w:r>
      <w:r w:rsidR="008D4C1A" w:rsidRPr="003702E3">
        <w:rPr>
          <w:rFonts w:ascii="Arial" w:hAnsi="Arial" w:cs="Arial"/>
          <w:bCs/>
          <w:sz w:val="22"/>
          <w:szCs w:val="22"/>
          <w:lang w:val="en-GB"/>
        </w:rPr>
        <w:t xml:space="preserve">relevant </w:t>
      </w:r>
      <w:r w:rsidRPr="003702E3">
        <w:rPr>
          <w:rFonts w:ascii="Arial" w:hAnsi="Arial" w:cs="Arial"/>
          <w:bCs/>
          <w:sz w:val="22"/>
          <w:szCs w:val="22"/>
          <w:lang w:val="en-GB"/>
        </w:rPr>
        <w:t>l</w:t>
      </w:r>
      <w:r w:rsidR="002A74F6" w:rsidRPr="003702E3">
        <w:rPr>
          <w:rFonts w:ascii="Arial" w:hAnsi="Arial" w:cs="Arial"/>
          <w:bCs/>
          <w:sz w:val="22"/>
          <w:szCs w:val="22"/>
          <w:lang w:val="en-GB"/>
        </w:rPr>
        <w:t>egislation</w:t>
      </w:r>
      <w:r w:rsidRPr="003702E3">
        <w:rPr>
          <w:rFonts w:ascii="Arial" w:hAnsi="Arial" w:cs="Arial"/>
          <w:bCs/>
          <w:sz w:val="22"/>
          <w:szCs w:val="22"/>
          <w:lang w:val="en-GB"/>
        </w:rPr>
        <w:t>, set out the circumstances in which a company will be considered insolvent in the BVI</w:t>
      </w:r>
      <w:r w:rsidR="00016E59" w:rsidRPr="003702E3">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6DCAF583" w:rsidR="00802DB8" w:rsidRPr="00657FB8" w:rsidRDefault="00657FB8" w:rsidP="00724E78">
      <w:pPr>
        <w:ind w:left="720" w:hanging="720"/>
        <w:jc w:val="both"/>
        <w:rPr>
          <w:rFonts w:ascii="Arial" w:hAnsi="Arial" w:cs="Arial"/>
          <w:color w:val="7B7B7B" w:themeColor="accent3" w:themeShade="BF"/>
          <w:sz w:val="22"/>
          <w:szCs w:val="22"/>
          <w:lang w:val="en-GB"/>
        </w:rPr>
      </w:pPr>
      <w:r w:rsidRPr="00657FB8">
        <w:rPr>
          <w:rFonts w:ascii="Arial" w:hAnsi="Arial" w:cs="Arial"/>
          <w:color w:val="7B7B7B" w:themeColor="accent3" w:themeShade="BF"/>
          <w:sz w:val="22"/>
          <w:szCs w:val="22"/>
          <w:lang w:val="en-GB"/>
        </w:rPr>
        <w:t xml:space="preserve">Under </w:t>
      </w:r>
      <w:r w:rsidR="00BF576C">
        <w:rPr>
          <w:rFonts w:ascii="Arial" w:hAnsi="Arial" w:cs="Arial"/>
          <w:color w:val="7B7B7B" w:themeColor="accent3" w:themeShade="BF"/>
          <w:sz w:val="22"/>
          <w:szCs w:val="22"/>
          <w:lang w:val="en-GB"/>
        </w:rPr>
        <w:t xml:space="preserve">section </w:t>
      </w:r>
      <w:r w:rsidR="009639E0">
        <w:rPr>
          <w:rFonts w:ascii="Arial" w:hAnsi="Arial" w:cs="Arial"/>
          <w:color w:val="7B7B7B" w:themeColor="accent3" w:themeShade="BF"/>
          <w:sz w:val="22"/>
          <w:szCs w:val="22"/>
          <w:lang w:val="en-GB"/>
        </w:rPr>
        <w:t xml:space="preserve">8 of </w:t>
      </w:r>
      <w:r w:rsidRPr="00657FB8">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sidR="007064F5">
        <w:rPr>
          <w:rFonts w:ascii="Arial" w:hAnsi="Arial" w:cs="Arial"/>
          <w:color w:val="7B7B7B" w:themeColor="accent3" w:themeShade="BF"/>
          <w:sz w:val="22"/>
          <w:szCs w:val="22"/>
          <w:lang w:val="en-GB"/>
        </w:rPr>
        <w:t>Insolvency Act</w:t>
      </w:r>
      <w:r w:rsidR="00FD4AD4">
        <w:rPr>
          <w:rFonts w:ascii="Arial" w:hAnsi="Arial" w:cs="Arial"/>
          <w:color w:val="7B7B7B" w:themeColor="accent3" w:themeShade="BF"/>
          <w:sz w:val="22"/>
          <w:szCs w:val="22"/>
          <w:lang w:val="en-GB"/>
        </w:rPr>
        <w:t xml:space="preserve"> 2003</w:t>
      </w:r>
      <w:r w:rsidR="009639E0">
        <w:rPr>
          <w:rFonts w:ascii="Arial" w:hAnsi="Arial" w:cs="Arial"/>
          <w:color w:val="7B7B7B" w:themeColor="accent3" w:themeShade="BF"/>
          <w:sz w:val="22"/>
          <w:szCs w:val="22"/>
          <w:lang w:val="en-GB"/>
        </w:rPr>
        <w:t xml:space="preserve">, a company </w:t>
      </w:r>
      <w:r w:rsidR="00E771A2">
        <w:rPr>
          <w:rFonts w:ascii="Arial" w:hAnsi="Arial" w:cs="Arial"/>
          <w:color w:val="7B7B7B" w:themeColor="accent3" w:themeShade="BF"/>
          <w:sz w:val="22"/>
          <w:szCs w:val="22"/>
          <w:lang w:val="en-GB"/>
        </w:rPr>
        <w:t>will be considered insolvent</w:t>
      </w:r>
      <w:r w:rsidR="002D39A0">
        <w:rPr>
          <w:rFonts w:ascii="Arial" w:hAnsi="Arial" w:cs="Arial"/>
          <w:color w:val="7B7B7B" w:themeColor="accent3" w:themeShade="BF"/>
          <w:sz w:val="22"/>
          <w:szCs w:val="22"/>
          <w:lang w:val="en-GB"/>
        </w:rPr>
        <w:t xml:space="preserve"> in the BVI</w:t>
      </w:r>
      <w:r w:rsidR="00873177">
        <w:rPr>
          <w:rFonts w:ascii="Arial" w:hAnsi="Arial" w:cs="Arial"/>
          <w:color w:val="7B7B7B" w:themeColor="accent3" w:themeShade="BF"/>
          <w:sz w:val="22"/>
          <w:szCs w:val="22"/>
          <w:lang w:val="en-GB"/>
        </w:rPr>
        <w:t xml:space="preserve"> in the following circumstances</w:t>
      </w:r>
      <w:r w:rsidR="007064F5">
        <w:rPr>
          <w:rFonts w:ascii="Arial" w:hAnsi="Arial" w:cs="Arial"/>
          <w:color w:val="7B7B7B" w:themeColor="accent3" w:themeShade="BF"/>
          <w:sz w:val="22"/>
          <w:szCs w:val="22"/>
          <w:lang w:val="en-GB"/>
        </w:rPr>
        <w:t xml:space="preserve"> (i) </w:t>
      </w:r>
      <w:r w:rsidR="00AD505D">
        <w:rPr>
          <w:rFonts w:ascii="Arial" w:hAnsi="Arial" w:cs="Arial"/>
          <w:color w:val="7B7B7B" w:themeColor="accent3" w:themeShade="BF"/>
          <w:sz w:val="22"/>
          <w:szCs w:val="22"/>
          <w:lang w:val="en-GB"/>
        </w:rPr>
        <w:t>it is proved to the satisfaction of the court that</w:t>
      </w:r>
      <w:r w:rsidR="00876640">
        <w:rPr>
          <w:rFonts w:ascii="Arial" w:hAnsi="Arial" w:cs="Arial"/>
          <w:color w:val="7B7B7B" w:themeColor="accent3" w:themeShade="BF"/>
          <w:sz w:val="22"/>
          <w:szCs w:val="22"/>
          <w:lang w:val="en-GB"/>
        </w:rPr>
        <w:t xml:space="preserve"> a</w:t>
      </w:r>
      <w:r w:rsidR="007064F5">
        <w:rPr>
          <w:rFonts w:ascii="Arial" w:hAnsi="Arial" w:cs="Arial"/>
          <w:color w:val="7B7B7B" w:themeColor="accent3" w:themeShade="BF"/>
          <w:sz w:val="22"/>
          <w:szCs w:val="22"/>
          <w:lang w:val="en-GB"/>
        </w:rPr>
        <w:t xml:space="preserve"> company cannot pay its debts as they fall due; (ii) </w:t>
      </w:r>
      <w:r w:rsidR="00876640">
        <w:rPr>
          <w:rFonts w:ascii="Arial" w:hAnsi="Arial" w:cs="Arial"/>
          <w:color w:val="7B7B7B" w:themeColor="accent3" w:themeShade="BF"/>
          <w:sz w:val="22"/>
          <w:szCs w:val="22"/>
          <w:lang w:val="en-GB"/>
        </w:rPr>
        <w:t xml:space="preserve">it is proved to the satisfaction </w:t>
      </w:r>
      <w:r w:rsidR="00E72889">
        <w:rPr>
          <w:rFonts w:ascii="Arial" w:hAnsi="Arial" w:cs="Arial"/>
          <w:color w:val="7B7B7B" w:themeColor="accent3" w:themeShade="BF"/>
          <w:sz w:val="22"/>
          <w:szCs w:val="22"/>
          <w:lang w:val="en-GB"/>
        </w:rPr>
        <w:t xml:space="preserve">of the </w:t>
      </w:r>
      <w:r w:rsidR="004C7004">
        <w:rPr>
          <w:rFonts w:ascii="Arial" w:hAnsi="Arial" w:cs="Arial"/>
          <w:color w:val="7B7B7B" w:themeColor="accent3" w:themeShade="BF"/>
          <w:sz w:val="22"/>
          <w:szCs w:val="22"/>
          <w:lang w:val="en-GB"/>
        </w:rPr>
        <w:t>court</w:t>
      </w:r>
      <w:r w:rsidR="00E72889">
        <w:rPr>
          <w:rFonts w:ascii="Arial" w:hAnsi="Arial" w:cs="Arial"/>
          <w:color w:val="7B7B7B" w:themeColor="accent3" w:themeShade="BF"/>
          <w:sz w:val="22"/>
          <w:szCs w:val="22"/>
          <w:lang w:val="en-GB"/>
        </w:rPr>
        <w:t xml:space="preserve"> that </w:t>
      </w:r>
      <w:r w:rsidR="007064F5">
        <w:rPr>
          <w:rFonts w:ascii="Arial" w:hAnsi="Arial" w:cs="Arial"/>
          <w:color w:val="7B7B7B" w:themeColor="accent3" w:themeShade="BF"/>
          <w:sz w:val="22"/>
          <w:szCs w:val="22"/>
          <w:lang w:val="en-GB"/>
        </w:rPr>
        <w:t xml:space="preserve">the value </w:t>
      </w:r>
      <w:r w:rsidR="00466946">
        <w:rPr>
          <w:rFonts w:ascii="Arial" w:hAnsi="Arial" w:cs="Arial"/>
          <w:color w:val="7B7B7B" w:themeColor="accent3" w:themeShade="BF"/>
          <w:sz w:val="22"/>
          <w:szCs w:val="22"/>
          <w:lang w:val="en-GB"/>
        </w:rPr>
        <w:t>of the company’s liabilities exceeds the value of its assets</w:t>
      </w:r>
      <w:r w:rsidR="00E72889">
        <w:rPr>
          <w:rFonts w:ascii="Arial" w:hAnsi="Arial" w:cs="Arial"/>
          <w:color w:val="7B7B7B" w:themeColor="accent3" w:themeShade="BF"/>
          <w:sz w:val="22"/>
          <w:szCs w:val="22"/>
          <w:lang w:val="en-GB"/>
        </w:rPr>
        <w:t xml:space="preserve"> (balance sheet insolvency)</w:t>
      </w:r>
      <w:r w:rsidR="00466946">
        <w:rPr>
          <w:rFonts w:ascii="Arial" w:hAnsi="Arial" w:cs="Arial"/>
          <w:color w:val="7B7B7B" w:themeColor="accent3" w:themeShade="BF"/>
          <w:sz w:val="22"/>
          <w:szCs w:val="22"/>
          <w:lang w:val="en-GB"/>
        </w:rPr>
        <w:t>; (iii) a company fails to satisfy (wholly or partly) execution or other process issued on a judgement, decree or order of t</w:t>
      </w:r>
      <w:r w:rsidR="00154056">
        <w:rPr>
          <w:rFonts w:ascii="Arial" w:hAnsi="Arial" w:cs="Arial"/>
          <w:color w:val="7B7B7B" w:themeColor="accent3" w:themeShade="BF"/>
          <w:sz w:val="22"/>
          <w:szCs w:val="22"/>
          <w:lang w:val="en-GB"/>
        </w:rPr>
        <w:t>he court</w:t>
      </w:r>
      <w:r w:rsidR="00466946">
        <w:rPr>
          <w:rFonts w:ascii="Arial" w:hAnsi="Arial" w:cs="Arial"/>
          <w:color w:val="7B7B7B" w:themeColor="accent3" w:themeShade="BF"/>
          <w:sz w:val="22"/>
          <w:szCs w:val="22"/>
          <w:lang w:val="en-GB"/>
        </w:rPr>
        <w:t xml:space="preserve"> in favour of a creditor of the company; (iv) a company fails to comply with</w:t>
      </w:r>
      <w:r w:rsidR="00B0002C">
        <w:rPr>
          <w:rFonts w:ascii="Arial" w:hAnsi="Arial" w:cs="Arial"/>
          <w:color w:val="7B7B7B" w:themeColor="accent3" w:themeShade="BF"/>
          <w:sz w:val="22"/>
          <w:szCs w:val="22"/>
          <w:lang w:val="en-GB"/>
        </w:rPr>
        <w:t xml:space="preserve"> the terms of a statutory demand and it is not successfully set aside under sections 156 and 157 the Insolvency Act</w:t>
      </w:r>
      <w:r w:rsidR="00E72889">
        <w:rPr>
          <w:rFonts w:ascii="Arial" w:hAnsi="Arial" w:cs="Arial"/>
          <w:color w:val="7B7B7B" w:themeColor="accent3" w:themeShade="BF"/>
          <w:sz w:val="22"/>
          <w:szCs w:val="22"/>
          <w:lang w:val="en-GB"/>
        </w:rPr>
        <w:t xml:space="preserve"> 2003</w:t>
      </w:r>
      <w:r w:rsidR="00B0002C">
        <w:rPr>
          <w:rFonts w:ascii="Arial" w:hAnsi="Arial" w:cs="Arial"/>
          <w:color w:val="7B7B7B" w:themeColor="accent3" w:themeShade="BF"/>
          <w:sz w:val="22"/>
          <w:szCs w:val="22"/>
          <w:lang w:val="en-GB"/>
        </w:rPr>
        <w: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sidRPr="007512A8">
        <w:rPr>
          <w:rFonts w:ascii="Arial" w:hAnsi="Arial" w:cs="Arial"/>
          <w:bCs/>
          <w:sz w:val="22"/>
          <w:szCs w:val="22"/>
          <w:lang w:val="en-GB"/>
        </w:rPr>
        <w:t xml:space="preserve">With reference to the </w:t>
      </w:r>
      <w:r w:rsidR="00630158" w:rsidRPr="007512A8">
        <w:rPr>
          <w:rFonts w:ascii="Arial" w:hAnsi="Arial" w:cs="Arial"/>
          <w:bCs/>
          <w:sz w:val="22"/>
          <w:szCs w:val="22"/>
          <w:lang w:val="en-GB"/>
        </w:rPr>
        <w:t xml:space="preserve">relevant </w:t>
      </w:r>
      <w:r w:rsidRPr="007512A8">
        <w:rPr>
          <w:rFonts w:ascii="Arial" w:hAnsi="Arial" w:cs="Arial"/>
          <w:bCs/>
          <w:sz w:val="22"/>
          <w:szCs w:val="22"/>
          <w:lang w:val="en-GB"/>
        </w:rPr>
        <w:t>legislation, explain the steps a liquidator must take when preparing to terminate a liquidation.</w:t>
      </w:r>
      <w:r>
        <w:rPr>
          <w:rFonts w:ascii="Arial" w:hAnsi="Arial" w:cs="Arial"/>
          <w:bCs/>
          <w:sz w:val="22"/>
          <w:szCs w:val="22"/>
          <w:lang w:val="en-GB"/>
        </w:rPr>
        <w:t xml:space="preserve"> </w:t>
      </w:r>
    </w:p>
    <w:p w14:paraId="7FF38DE2" w14:textId="77777777" w:rsidR="00241FA3" w:rsidRPr="008065CE" w:rsidRDefault="00241FA3" w:rsidP="008065CE">
      <w:pPr>
        <w:jc w:val="both"/>
        <w:rPr>
          <w:rFonts w:ascii="Arial" w:hAnsi="Arial" w:cs="Arial"/>
          <w:sz w:val="22"/>
          <w:szCs w:val="22"/>
          <w:lang w:val="en-GB"/>
        </w:rPr>
      </w:pPr>
    </w:p>
    <w:p w14:paraId="32CF270B" w14:textId="0BDA4927" w:rsidR="004976E2" w:rsidRDefault="00194D4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232 of the Insolvency Act 20</w:t>
      </w:r>
      <w:r w:rsidR="00F0357C">
        <w:rPr>
          <w:rFonts w:ascii="Arial" w:hAnsi="Arial" w:cs="Arial"/>
          <w:color w:val="7B7B7B" w:themeColor="accent3" w:themeShade="BF"/>
          <w:sz w:val="22"/>
          <w:szCs w:val="22"/>
          <w:lang w:val="en-GB"/>
        </w:rPr>
        <w:t>0</w:t>
      </w:r>
      <w:r w:rsidR="00DE524B">
        <w:rPr>
          <w:rFonts w:ascii="Arial" w:hAnsi="Arial" w:cs="Arial"/>
          <w:color w:val="7B7B7B" w:themeColor="accent3" w:themeShade="BF"/>
          <w:sz w:val="22"/>
          <w:szCs w:val="22"/>
          <w:lang w:val="en-GB"/>
        </w:rPr>
        <w:t>3</w:t>
      </w:r>
      <w:r w:rsidR="00E513A3">
        <w:rPr>
          <w:rFonts w:ascii="Arial" w:hAnsi="Arial" w:cs="Arial"/>
          <w:color w:val="7B7B7B" w:themeColor="accent3" w:themeShade="BF"/>
          <w:sz w:val="22"/>
          <w:szCs w:val="22"/>
          <w:lang w:val="en-GB"/>
        </w:rPr>
        <w:t xml:space="preserve"> (</w:t>
      </w:r>
      <w:r w:rsidR="00182BAB">
        <w:rPr>
          <w:rFonts w:ascii="Arial" w:hAnsi="Arial" w:cs="Arial"/>
          <w:color w:val="7B7B7B" w:themeColor="accent3" w:themeShade="BF"/>
          <w:sz w:val="22"/>
          <w:szCs w:val="22"/>
          <w:lang w:val="en-GB"/>
        </w:rPr>
        <w:t xml:space="preserve">Insolvency </w:t>
      </w:r>
      <w:r w:rsidR="00E513A3">
        <w:rPr>
          <w:rFonts w:ascii="Arial" w:hAnsi="Arial" w:cs="Arial"/>
          <w:color w:val="7B7B7B" w:themeColor="accent3" w:themeShade="BF"/>
          <w:sz w:val="22"/>
          <w:szCs w:val="22"/>
          <w:lang w:val="en-GB"/>
        </w:rPr>
        <w:t>Act)</w:t>
      </w:r>
      <w:r w:rsidR="00F0357C">
        <w:rPr>
          <w:rFonts w:ascii="Arial" w:hAnsi="Arial" w:cs="Arial"/>
          <w:color w:val="7B7B7B" w:themeColor="accent3" w:themeShade="BF"/>
          <w:sz w:val="22"/>
          <w:szCs w:val="22"/>
          <w:lang w:val="en-GB"/>
        </w:rPr>
        <w:t>, t</w:t>
      </w:r>
      <w:r w:rsidR="00EA0775">
        <w:rPr>
          <w:rFonts w:ascii="Arial" w:hAnsi="Arial" w:cs="Arial"/>
          <w:color w:val="7B7B7B" w:themeColor="accent3" w:themeShade="BF"/>
          <w:sz w:val="22"/>
          <w:szCs w:val="22"/>
          <w:lang w:val="en-GB"/>
        </w:rPr>
        <w:t xml:space="preserve">he liquidation of a company terminates on the </w:t>
      </w:r>
      <w:r w:rsidR="00F0357C">
        <w:rPr>
          <w:rFonts w:ascii="Arial" w:hAnsi="Arial" w:cs="Arial"/>
          <w:color w:val="7B7B7B" w:themeColor="accent3" w:themeShade="BF"/>
          <w:sz w:val="22"/>
          <w:szCs w:val="22"/>
          <w:lang w:val="en-GB"/>
        </w:rPr>
        <w:t>first occurring of</w:t>
      </w:r>
      <w:r w:rsidR="0037015F">
        <w:rPr>
          <w:rFonts w:ascii="Arial" w:hAnsi="Arial" w:cs="Arial"/>
          <w:color w:val="7B7B7B" w:themeColor="accent3" w:themeShade="BF"/>
          <w:sz w:val="22"/>
          <w:szCs w:val="22"/>
          <w:lang w:val="en-GB"/>
        </w:rPr>
        <w:t>: (a) the Court mak</w:t>
      </w:r>
      <w:r w:rsidR="0082226E">
        <w:rPr>
          <w:rFonts w:ascii="Arial" w:hAnsi="Arial" w:cs="Arial"/>
          <w:color w:val="7B7B7B" w:themeColor="accent3" w:themeShade="BF"/>
          <w:sz w:val="22"/>
          <w:szCs w:val="22"/>
          <w:lang w:val="en-GB"/>
        </w:rPr>
        <w:t>ing</w:t>
      </w:r>
      <w:r w:rsidR="0037015F">
        <w:rPr>
          <w:rFonts w:ascii="Arial" w:hAnsi="Arial" w:cs="Arial"/>
          <w:color w:val="7B7B7B" w:themeColor="accent3" w:themeShade="BF"/>
          <w:sz w:val="22"/>
          <w:szCs w:val="22"/>
          <w:lang w:val="en-GB"/>
        </w:rPr>
        <w:t xml:space="preserve"> an order terminating the liquidation; (b) the liquidator fil</w:t>
      </w:r>
      <w:r w:rsidR="0082226E">
        <w:rPr>
          <w:rFonts w:ascii="Arial" w:hAnsi="Arial" w:cs="Arial"/>
          <w:color w:val="7B7B7B" w:themeColor="accent3" w:themeShade="BF"/>
          <w:sz w:val="22"/>
          <w:szCs w:val="22"/>
          <w:lang w:val="en-GB"/>
        </w:rPr>
        <w:t>ing</w:t>
      </w:r>
      <w:r w:rsidR="0037015F">
        <w:rPr>
          <w:rFonts w:ascii="Arial" w:hAnsi="Arial" w:cs="Arial"/>
          <w:color w:val="7B7B7B" w:themeColor="accent3" w:themeShade="BF"/>
          <w:sz w:val="22"/>
          <w:szCs w:val="22"/>
          <w:lang w:val="en-GB"/>
        </w:rPr>
        <w:t xml:space="preserve"> a certificate of compliance, as he is required to do under section 234(2) of the </w:t>
      </w:r>
      <w:r w:rsidR="00182BAB">
        <w:rPr>
          <w:rFonts w:ascii="Arial" w:hAnsi="Arial" w:cs="Arial"/>
          <w:color w:val="7B7B7B" w:themeColor="accent3" w:themeShade="BF"/>
          <w:sz w:val="22"/>
          <w:szCs w:val="22"/>
          <w:lang w:val="en-GB"/>
        </w:rPr>
        <w:t xml:space="preserve">Insolvency </w:t>
      </w:r>
      <w:r w:rsidR="0037015F">
        <w:rPr>
          <w:rFonts w:ascii="Arial" w:hAnsi="Arial" w:cs="Arial"/>
          <w:color w:val="7B7B7B" w:themeColor="accent3" w:themeShade="BF"/>
          <w:sz w:val="22"/>
          <w:szCs w:val="22"/>
          <w:lang w:val="en-GB"/>
        </w:rPr>
        <w:t>Act; or (c) the Court mak</w:t>
      </w:r>
      <w:r w:rsidR="0082226E">
        <w:rPr>
          <w:rFonts w:ascii="Arial" w:hAnsi="Arial" w:cs="Arial"/>
          <w:color w:val="7B7B7B" w:themeColor="accent3" w:themeShade="BF"/>
          <w:sz w:val="22"/>
          <w:szCs w:val="22"/>
          <w:lang w:val="en-GB"/>
        </w:rPr>
        <w:t>ing</w:t>
      </w:r>
      <w:r w:rsidR="0037015F">
        <w:rPr>
          <w:rFonts w:ascii="Arial" w:hAnsi="Arial" w:cs="Arial"/>
          <w:color w:val="7B7B7B" w:themeColor="accent3" w:themeShade="BF"/>
          <w:sz w:val="22"/>
          <w:szCs w:val="22"/>
          <w:lang w:val="en-GB"/>
        </w:rPr>
        <w:t xml:space="preserve"> an order exempting the liquidator from having to file a certificate of compliance.</w:t>
      </w:r>
    </w:p>
    <w:p w14:paraId="719D0E8F" w14:textId="31446CC6" w:rsidR="00772F40" w:rsidRDefault="00772F40" w:rsidP="008065CE">
      <w:pPr>
        <w:jc w:val="both"/>
        <w:rPr>
          <w:rFonts w:ascii="Arial" w:hAnsi="Arial" w:cs="Arial"/>
          <w:color w:val="7B7B7B" w:themeColor="accent3" w:themeShade="BF"/>
          <w:sz w:val="22"/>
          <w:szCs w:val="22"/>
          <w:lang w:val="en-GB"/>
        </w:rPr>
      </w:pPr>
    </w:p>
    <w:p w14:paraId="290DC644" w14:textId="7F055845" w:rsidR="00772F40" w:rsidRDefault="00772F4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s234(2) of the </w:t>
      </w:r>
      <w:r w:rsidR="006A4E67">
        <w:rPr>
          <w:rFonts w:ascii="Arial" w:hAnsi="Arial" w:cs="Arial"/>
          <w:color w:val="7B7B7B" w:themeColor="accent3" w:themeShade="BF"/>
          <w:sz w:val="22"/>
          <w:szCs w:val="22"/>
          <w:lang w:val="en-GB"/>
        </w:rPr>
        <w:t xml:space="preserve">Insolvency </w:t>
      </w:r>
      <w:r w:rsidR="00E513A3">
        <w:rPr>
          <w:rFonts w:ascii="Arial" w:hAnsi="Arial" w:cs="Arial"/>
          <w:color w:val="7B7B7B" w:themeColor="accent3" w:themeShade="BF"/>
          <w:sz w:val="22"/>
          <w:szCs w:val="22"/>
          <w:lang w:val="en-GB"/>
        </w:rPr>
        <w:t xml:space="preserve">Act, the liquidator is required to prepare their final report as soon as practicable after completing </w:t>
      </w:r>
      <w:r w:rsidR="005019BF">
        <w:rPr>
          <w:rFonts w:ascii="Arial" w:hAnsi="Arial" w:cs="Arial"/>
          <w:color w:val="7B7B7B" w:themeColor="accent3" w:themeShade="BF"/>
          <w:sz w:val="22"/>
          <w:szCs w:val="22"/>
          <w:lang w:val="en-GB"/>
        </w:rPr>
        <w:t>his duties. The report must be sent to every admitted creditor and every member of the company and filed with the Registrar.</w:t>
      </w:r>
      <w:r w:rsidR="00DE6F8F">
        <w:rPr>
          <w:rFonts w:ascii="Arial" w:hAnsi="Arial" w:cs="Arial"/>
          <w:color w:val="7B7B7B" w:themeColor="accent3" w:themeShade="BF"/>
          <w:sz w:val="22"/>
          <w:szCs w:val="22"/>
          <w:lang w:val="en-GB"/>
        </w:rPr>
        <w:t xml:space="preserve"> The certain statements required to be included in the final report are set out in section 234(3) of the </w:t>
      </w:r>
      <w:r w:rsidR="006A4E67">
        <w:rPr>
          <w:rFonts w:ascii="Arial" w:hAnsi="Arial" w:cs="Arial"/>
          <w:color w:val="7B7B7B" w:themeColor="accent3" w:themeShade="BF"/>
          <w:sz w:val="22"/>
          <w:szCs w:val="22"/>
          <w:lang w:val="en-GB"/>
        </w:rPr>
        <w:t xml:space="preserve">Insolvency </w:t>
      </w:r>
      <w:r w:rsidR="00DE6F8F">
        <w:rPr>
          <w:rFonts w:ascii="Arial" w:hAnsi="Arial" w:cs="Arial"/>
          <w:color w:val="7B7B7B" w:themeColor="accent3" w:themeShade="BF"/>
          <w:sz w:val="22"/>
          <w:szCs w:val="22"/>
          <w:lang w:val="en-GB"/>
        </w:rPr>
        <w:t>Act.</w:t>
      </w:r>
      <w:r w:rsidR="006D34AF">
        <w:rPr>
          <w:rFonts w:ascii="Arial" w:hAnsi="Arial" w:cs="Arial"/>
          <w:color w:val="7B7B7B" w:themeColor="accent3" w:themeShade="BF"/>
          <w:sz w:val="22"/>
          <w:szCs w:val="22"/>
          <w:lang w:val="en-GB"/>
        </w:rPr>
        <w:t xml:space="preserve"> The liquidator may make an application to the Court for an exemption from compliance with the requirement to send the final report to all known creditors or to modify the entire provision with regard to the final report.</w:t>
      </w:r>
    </w:p>
    <w:p w14:paraId="5A915C3D" w14:textId="158C80C8" w:rsidR="006D34AF" w:rsidRDefault="006D34AF" w:rsidP="008065CE">
      <w:pPr>
        <w:jc w:val="both"/>
        <w:rPr>
          <w:rFonts w:ascii="Arial" w:hAnsi="Arial" w:cs="Arial"/>
          <w:color w:val="7B7B7B" w:themeColor="accent3" w:themeShade="BF"/>
          <w:sz w:val="22"/>
          <w:szCs w:val="22"/>
          <w:lang w:val="en-GB"/>
        </w:rPr>
      </w:pPr>
    </w:p>
    <w:p w14:paraId="4A352C5B" w14:textId="1BE1A59D" w:rsidR="006D34AF" w:rsidRDefault="002F52BB"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liquidator can apply for their release when their appointment end pursuant to section 235 of the </w:t>
      </w:r>
      <w:r w:rsidR="006A4E67">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Act.</w:t>
      </w:r>
      <w:r w:rsidR="00975CD5">
        <w:rPr>
          <w:rFonts w:ascii="Arial" w:hAnsi="Arial" w:cs="Arial"/>
          <w:color w:val="7B7B7B" w:themeColor="accent3" w:themeShade="BF"/>
          <w:sz w:val="22"/>
          <w:szCs w:val="22"/>
          <w:lang w:val="en-GB"/>
        </w:rPr>
        <w:t xml:space="preserve"> This will discharge the liquidator from all liability in respect of any act or default in relation to the administration of the company</w:t>
      </w:r>
      <w:r w:rsidR="00F07FD1">
        <w:rPr>
          <w:rFonts w:ascii="Arial" w:hAnsi="Arial" w:cs="Arial"/>
          <w:color w:val="7B7B7B" w:themeColor="accent3" w:themeShade="BF"/>
          <w:sz w:val="22"/>
          <w:szCs w:val="22"/>
          <w:lang w:val="en-GB"/>
        </w:rPr>
        <w:t>.</w:t>
      </w:r>
    </w:p>
    <w:p w14:paraId="6F9BC048" w14:textId="452C70A8" w:rsidR="00564119" w:rsidRDefault="00564119" w:rsidP="008065CE">
      <w:pPr>
        <w:jc w:val="both"/>
        <w:rPr>
          <w:rFonts w:ascii="Arial" w:hAnsi="Arial" w:cs="Arial"/>
          <w:color w:val="7B7B7B" w:themeColor="accent3" w:themeShade="BF"/>
          <w:sz w:val="22"/>
          <w:szCs w:val="22"/>
          <w:lang w:val="en-GB"/>
        </w:rPr>
      </w:pPr>
    </w:p>
    <w:p w14:paraId="54EAC974" w14:textId="56E6A5CD" w:rsidR="00564119" w:rsidRDefault="00564119"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w:t>
      </w:r>
      <w:r w:rsidR="005E6E7B">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36 of the </w:t>
      </w:r>
      <w:r w:rsidR="006A4E67">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Act states that the I</w:t>
      </w:r>
      <w:r w:rsidR="00B137A6">
        <w:rPr>
          <w:rFonts w:ascii="Arial" w:hAnsi="Arial" w:cs="Arial"/>
          <w:color w:val="7B7B7B" w:themeColor="accent3" w:themeShade="BF"/>
          <w:sz w:val="22"/>
          <w:szCs w:val="22"/>
          <w:lang w:val="en-GB"/>
        </w:rPr>
        <w:t xml:space="preserve">nsolvency </w:t>
      </w:r>
      <w:r>
        <w:rPr>
          <w:rFonts w:ascii="Arial" w:hAnsi="Arial" w:cs="Arial"/>
          <w:color w:val="7B7B7B" w:themeColor="accent3" w:themeShade="BF"/>
          <w:sz w:val="22"/>
          <w:szCs w:val="22"/>
          <w:lang w:val="en-GB"/>
        </w:rPr>
        <w:t>R</w:t>
      </w:r>
      <w:r w:rsidR="00B137A6">
        <w:rPr>
          <w:rFonts w:ascii="Arial" w:hAnsi="Arial" w:cs="Arial"/>
          <w:color w:val="7B7B7B" w:themeColor="accent3" w:themeShade="BF"/>
          <w:sz w:val="22"/>
          <w:szCs w:val="22"/>
          <w:lang w:val="en-GB"/>
        </w:rPr>
        <w:t>ules, 2005</w:t>
      </w:r>
      <w:r>
        <w:rPr>
          <w:rFonts w:ascii="Arial" w:hAnsi="Arial" w:cs="Arial"/>
          <w:color w:val="7B7B7B" w:themeColor="accent3" w:themeShade="BF"/>
          <w:sz w:val="22"/>
          <w:szCs w:val="22"/>
          <w:lang w:val="en-GB"/>
        </w:rPr>
        <w:t xml:space="preserve"> will provide for the dissolution of a company on termination and completion of liquidation. </w:t>
      </w:r>
      <w:r w:rsidR="00E754AE">
        <w:rPr>
          <w:rFonts w:ascii="Arial" w:hAnsi="Arial" w:cs="Arial"/>
          <w:color w:val="7B7B7B" w:themeColor="accent3" w:themeShade="BF"/>
          <w:sz w:val="22"/>
          <w:szCs w:val="22"/>
          <w:lang w:val="en-GB"/>
        </w:rPr>
        <w:t>The termination of a liquidation may not mean a company should be dissolved</w:t>
      </w:r>
      <w:r w:rsidR="002A02B2">
        <w:rPr>
          <w:rFonts w:ascii="Arial" w:hAnsi="Arial" w:cs="Arial"/>
          <w:color w:val="7B7B7B" w:themeColor="accent3" w:themeShade="BF"/>
          <w:sz w:val="22"/>
          <w:szCs w:val="22"/>
          <w:lang w:val="en-GB"/>
        </w:rPr>
        <w:t>, it should be assessed on a situation basis.</w:t>
      </w:r>
    </w:p>
    <w:p w14:paraId="30E4C53A" w14:textId="03775059" w:rsidR="00772F40" w:rsidRPr="008065CE" w:rsidRDefault="00772F40" w:rsidP="008065CE">
      <w:pPr>
        <w:jc w:val="both"/>
        <w:rPr>
          <w:rFonts w:ascii="Arial" w:hAnsi="Arial" w:cs="Arial"/>
          <w:sz w:val="22"/>
          <w:szCs w:val="22"/>
          <w:lang w:val="en-GB"/>
        </w:rPr>
      </w:pP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9538F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48CCCBC5" w14:textId="32D8A48A" w:rsidR="0063063D" w:rsidRDefault="00E15B2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to make an application to the BVI Court for the appointment of an overseas insolvency practitioner of a BVI company. </w:t>
      </w:r>
      <w:r w:rsidR="002C49B1">
        <w:rPr>
          <w:rFonts w:ascii="Arial" w:hAnsi="Arial" w:cs="Arial"/>
          <w:color w:val="7B7B7B" w:themeColor="accent3" w:themeShade="BF"/>
          <w:sz w:val="22"/>
          <w:szCs w:val="22"/>
          <w:lang w:val="en-GB"/>
        </w:rPr>
        <w:t>An overseas insolvency practitioner may be appointe</w:t>
      </w:r>
      <w:r w:rsidR="00B55263">
        <w:rPr>
          <w:rFonts w:ascii="Arial" w:hAnsi="Arial" w:cs="Arial"/>
          <w:color w:val="7B7B7B" w:themeColor="accent3" w:themeShade="BF"/>
          <w:sz w:val="22"/>
          <w:szCs w:val="22"/>
          <w:lang w:val="en-GB"/>
        </w:rPr>
        <w:t>d jointly</w:t>
      </w:r>
      <w:r w:rsidR="00300F8B">
        <w:rPr>
          <w:rFonts w:ascii="Arial" w:hAnsi="Arial" w:cs="Arial"/>
          <w:color w:val="7B7B7B" w:themeColor="accent3" w:themeShade="BF"/>
          <w:sz w:val="22"/>
          <w:szCs w:val="22"/>
          <w:lang w:val="en-GB"/>
        </w:rPr>
        <w:t xml:space="preserve"> in BVI</w:t>
      </w:r>
      <w:r w:rsidR="00B55263">
        <w:rPr>
          <w:rFonts w:ascii="Arial" w:hAnsi="Arial" w:cs="Arial"/>
          <w:color w:val="7B7B7B" w:themeColor="accent3" w:themeShade="BF"/>
          <w:sz w:val="22"/>
          <w:szCs w:val="22"/>
          <w:lang w:val="en-GB"/>
        </w:rPr>
        <w:t xml:space="preserve"> with a </w:t>
      </w:r>
      <w:r w:rsidR="008C0BF3">
        <w:rPr>
          <w:rFonts w:ascii="Arial" w:hAnsi="Arial" w:cs="Arial"/>
          <w:color w:val="7B7B7B" w:themeColor="accent3" w:themeShade="BF"/>
          <w:sz w:val="22"/>
          <w:szCs w:val="22"/>
          <w:lang w:val="en-GB"/>
        </w:rPr>
        <w:t xml:space="preserve">BVI </w:t>
      </w:r>
      <w:r w:rsidR="00B55263">
        <w:rPr>
          <w:rFonts w:ascii="Arial" w:hAnsi="Arial" w:cs="Arial"/>
          <w:color w:val="7B7B7B" w:themeColor="accent3" w:themeShade="BF"/>
          <w:sz w:val="22"/>
          <w:szCs w:val="22"/>
          <w:lang w:val="en-GB"/>
        </w:rPr>
        <w:t>license</w:t>
      </w:r>
      <w:r w:rsidR="00300F8B">
        <w:rPr>
          <w:rFonts w:ascii="Arial" w:hAnsi="Arial" w:cs="Arial"/>
          <w:color w:val="7B7B7B" w:themeColor="accent3" w:themeShade="BF"/>
          <w:sz w:val="22"/>
          <w:szCs w:val="22"/>
          <w:lang w:val="en-GB"/>
        </w:rPr>
        <w:t>e</w:t>
      </w:r>
      <w:r w:rsidR="00B55263">
        <w:rPr>
          <w:rFonts w:ascii="Arial" w:hAnsi="Arial" w:cs="Arial"/>
          <w:color w:val="7B7B7B" w:themeColor="accent3" w:themeShade="BF"/>
          <w:sz w:val="22"/>
          <w:szCs w:val="22"/>
          <w:lang w:val="en-GB"/>
        </w:rPr>
        <w:t xml:space="preserve"> or official receiver </w:t>
      </w:r>
      <w:r w:rsidR="001109E8">
        <w:rPr>
          <w:rFonts w:ascii="Arial" w:hAnsi="Arial" w:cs="Arial"/>
          <w:color w:val="7B7B7B" w:themeColor="accent3" w:themeShade="BF"/>
          <w:sz w:val="22"/>
          <w:szCs w:val="22"/>
          <w:lang w:val="en-GB"/>
        </w:rPr>
        <w:t>under section 483 of the Insolvency Act 2003 (Insolvency Act)</w:t>
      </w:r>
      <w:r w:rsidR="005E3DEA">
        <w:rPr>
          <w:rFonts w:ascii="Arial" w:hAnsi="Arial" w:cs="Arial"/>
          <w:color w:val="7B7B7B" w:themeColor="accent3" w:themeShade="BF"/>
          <w:sz w:val="22"/>
          <w:szCs w:val="22"/>
          <w:lang w:val="en-GB"/>
        </w:rPr>
        <w:t>.</w:t>
      </w:r>
      <w:r w:rsidR="0039492D">
        <w:rPr>
          <w:rFonts w:ascii="Arial" w:hAnsi="Arial" w:cs="Arial"/>
          <w:color w:val="7B7B7B" w:themeColor="accent3" w:themeShade="BF"/>
          <w:sz w:val="22"/>
          <w:szCs w:val="22"/>
          <w:lang w:val="en-GB"/>
        </w:rPr>
        <w:t xml:space="preserve"> </w:t>
      </w:r>
    </w:p>
    <w:p w14:paraId="387B3956" w14:textId="6A535BD3" w:rsidR="000F7E86" w:rsidRDefault="000F7E86" w:rsidP="008065CE">
      <w:pPr>
        <w:jc w:val="both"/>
        <w:rPr>
          <w:rFonts w:ascii="Arial" w:hAnsi="Arial" w:cs="Arial"/>
          <w:color w:val="7B7B7B" w:themeColor="accent3" w:themeShade="BF"/>
          <w:sz w:val="22"/>
          <w:szCs w:val="22"/>
          <w:lang w:val="en-GB"/>
        </w:rPr>
      </w:pPr>
    </w:p>
    <w:p w14:paraId="326CBB8D" w14:textId="4FE6FCD2" w:rsidR="00C069C9" w:rsidRDefault="000F7E86" w:rsidP="00C069C9">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w:t>
      </w:r>
      <w:r w:rsidR="00174E0E">
        <w:rPr>
          <w:rFonts w:ascii="Arial" w:hAnsi="Arial" w:cs="Arial"/>
          <w:color w:val="7B7B7B" w:themeColor="accent3" w:themeShade="BF"/>
          <w:sz w:val="22"/>
          <w:szCs w:val="22"/>
          <w:lang w:val="en-GB"/>
        </w:rPr>
        <w:t xml:space="preserve">may find it helpful to appoint an overseas insolvency practitioner </w:t>
      </w:r>
      <w:r w:rsidR="00632EF4">
        <w:rPr>
          <w:rFonts w:ascii="Arial" w:hAnsi="Arial" w:cs="Arial"/>
          <w:color w:val="7B7B7B" w:themeColor="accent3" w:themeShade="BF"/>
          <w:sz w:val="22"/>
          <w:szCs w:val="22"/>
          <w:lang w:val="en-GB"/>
        </w:rPr>
        <w:t>i</w:t>
      </w:r>
      <w:r w:rsidR="00A56870">
        <w:rPr>
          <w:rFonts w:ascii="Arial" w:hAnsi="Arial" w:cs="Arial"/>
          <w:color w:val="7B7B7B" w:themeColor="accent3" w:themeShade="BF"/>
          <w:sz w:val="22"/>
          <w:szCs w:val="22"/>
          <w:lang w:val="en-GB"/>
        </w:rPr>
        <w:t>f</w:t>
      </w:r>
      <w:r w:rsidR="00632EF4">
        <w:rPr>
          <w:rFonts w:ascii="Arial" w:hAnsi="Arial" w:cs="Arial"/>
          <w:color w:val="7B7B7B" w:themeColor="accent3" w:themeShade="BF"/>
          <w:sz w:val="22"/>
          <w:szCs w:val="22"/>
          <w:lang w:val="en-GB"/>
        </w:rPr>
        <w:t xml:space="preserve"> there </w:t>
      </w:r>
      <w:r w:rsidR="007D53BD">
        <w:rPr>
          <w:rFonts w:ascii="Arial" w:hAnsi="Arial" w:cs="Arial"/>
          <w:color w:val="7B7B7B" w:themeColor="accent3" w:themeShade="BF"/>
          <w:sz w:val="22"/>
          <w:szCs w:val="22"/>
          <w:lang w:val="en-GB"/>
        </w:rPr>
        <w:t xml:space="preserve">are company assets situated outside of the BVI. This will reduce costs </w:t>
      </w:r>
      <w:r w:rsidR="00006CDF">
        <w:rPr>
          <w:rFonts w:ascii="Arial" w:hAnsi="Arial" w:cs="Arial"/>
          <w:color w:val="7B7B7B" w:themeColor="accent3" w:themeShade="BF"/>
          <w:sz w:val="22"/>
          <w:szCs w:val="22"/>
          <w:lang w:val="en-GB"/>
        </w:rPr>
        <w:t>of travel and engaging local expertise.</w:t>
      </w:r>
    </w:p>
    <w:p w14:paraId="203787C0" w14:textId="1836062C" w:rsidR="00C069C9" w:rsidRPr="00C069C9" w:rsidRDefault="001B2AF0" w:rsidP="00C069C9">
      <w:pPr>
        <w:pStyle w:val="ListParagraph"/>
        <w:numPr>
          <w:ilvl w:val="0"/>
          <w:numId w:val="27"/>
        </w:numPr>
        <w:jc w:val="both"/>
        <w:rPr>
          <w:rFonts w:ascii="Arial" w:hAnsi="Arial" w:cs="Arial"/>
          <w:color w:val="7B7B7B" w:themeColor="accent3" w:themeShade="BF"/>
          <w:sz w:val="22"/>
          <w:szCs w:val="22"/>
          <w:lang w:val="en-GB"/>
        </w:rPr>
      </w:pPr>
      <w:r w:rsidRPr="00C069C9">
        <w:rPr>
          <w:rFonts w:ascii="Arial" w:hAnsi="Arial" w:cs="Arial"/>
          <w:color w:val="7B7B7B" w:themeColor="accent3" w:themeShade="BF"/>
          <w:sz w:val="22"/>
          <w:szCs w:val="22"/>
          <w:lang w:val="en-GB"/>
        </w:rPr>
        <w:t>Pursuant to section 483</w:t>
      </w:r>
      <w:r w:rsidR="00300F8B">
        <w:rPr>
          <w:rFonts w:ascii="Arial" w:hAnsi="Arial" w:cs="Arial"/>
          <w:color w:val="7B7B7B" w:themeColor="accent3" w:themeShade="BF"/>
          <w:sz w:val="22"/>
          <w:szCs w:val="22"/>
          <w:lang w:val="en-GB"/>
        </w:rPr>
        <w:t xml:space="preserve"> of the Insolvency Act</w:t>
      </w:r>
      <w:r w:rsidRPr="00C069C9">
        <w:rPr>
          <w:rFonts w:ascii="Arial" w:hAnsi="Arial" w:cs="Arial"/>
          <w:color w:val="7B7B7B" w:themeColor="accent3" w:themeShade="BF"/>
          <w:sz w:val="22"/>
          <w:szCs w:val="22"/>
          <w:lang w:val="en-GB"/>
        </w:rPr>
        <w:t xml:space="preserve">, </w:t>
      </w:r>
      <w:r w:rsidR="00C069C9">
        <w:rPr>
          <w:rFonts w:ascii="Arial" w:hAnsi="Arial" w:cs="Arial"/>
          <w:color w:val="7B7B7B" w:themeColor="accent3" w:themeShade="BF"/>
          <w:sz w:val="22"/>
          <w:szCs w:val="22"/>
          <w:lang w:val="en-GB"/>
        </w:rPr>
        <w:t>a</w:t>
      </w:r>
      <w:r w:rsidR="00C069C9" w:rsidRPr="00C069C9">
        <w:rPr>
          <w:rFonts w:ascii="Arial" w:hAnsi="Arial" w:cs="Arial"/>
          <w:color w:val="7B7B7B" w:themeColor="accent3" w:themeShade="BF"/>
          <w:sz w:val="22"/>
          <w:szCs w:val="22"/>
          <w:lang w:val="en-GB"/>
        </w:rPr>
        <w:t>n overseas insolvency practitioner may be appointed if prior written notice of appointment has been given to the Financial Services Commission</w:t>
      </w:r>
      <w:r w:rsidR="00987273">
        <w:rPr>
          <w:rFonts w:ascii="Arial" w:hAnsi="Arial" w:cs="Arial"/>
          <w:color w:val="7B7B7B" w:themeColor="accent3" w:themeShade="BF"/>
          <w:sz w:val="22"/>
          <w:szCs w:val="22"/>
          <w:lang w:val="en-GB"/>
        </w:rPr>
        <w:t xml:space="preserve"> (FSC)</w:t>
      </w:r>
      <w:r w:rsidR="00C069C9" w:rsidRPr="00C069C9">
        <w:rPr>
          <w:rFonts w:ascii="Arial" w:hAnsi="Arial" w:cs="Arial"/>
          <w:color w:val="7B7B7B" w:themeColor="accent3" w:themeShade="BF"/>
          <w:sz w:val="22"/>
          <w:szCs w:val="22"/>
          <w:lang w:val="en-GB"/>
        </w:rPr>
        <w:t xml:space="preserve"> and the BVI Court is satisfied that (i) they have sufficient qualifications and experience to act; (ii) they have given written consent to act; (iii) they are not disqualified from holding a licence under section 477; (iv) they are not disqualified from acting under subsection 482(2) or subsection 482(3); and (v) there is security is force for the proper performance of functions as specified in the Regulations.</w:t>
      </w:r>
      <w:r w:rsidR="00025C51">
        <w:rPr>
          <w:rFonts w:ascii="Arial" w:hAnsi="Arial" w:cs="Arial"/>
          <w:color w:val="7B7B7B" w:themeColor="accent3" w:themeShade="BF"/>
          <w:sz w:val="22"/>
          <w:szCs w:val="22"/>
          <w:lang w:val="en-GB"/>
        </w:rPr>
        <w:t xml:space="preserve"> The FSC has the power to object to the appointment</w:t>
      </w:r>
      <w:r w:rsidR="008D4213">
        <w:rPr>
          <w:rFonts w:ascii="Arial" w:hAnsi="Arial" w:cs="Arial"/>
          <w:color w:val="7B7B7B" w:themeColor="accent3" w:themeShade="BF"/>
          <w:sz w:val="22"/>
          <w:szCs w:val="22"/>
          <w:lang w:val="en-GB"/>
        </w:rPr>
        <w:t xml:space="preserve"> pursuant to section 484 of the Insolvency Act.</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6B7D2A">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6522DC41" w14:textId="4A7BAA6C" w:rsidR="002256BC" w:rsidRDefault="002256BC" w:rsidP="002256B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creditors claim is directly against the assets of the company, which are subject to the security, so pursuant to section 175 of the Insolvency Act</w:t>
      </w:r>
      <w:r w:rsidR="00AE743F">
        <w:rPr>
          <w:rFonts w:ascii="Arial" w:hAnsi="Arial" w:cs="Arial"/>
          <w:color w:val="7B7B7B" w:themeColor="accent3" w:themeShade="BF"/>
          <w:sz w:val="22"/>
          <w:szCs w:val="22"/>
          <w:lang w:val="en-GB"/>
        </w:rPr>
        <w:t xml:space="preserve"> 2003 (Insolvency Act)</w:t>
      </w:r>
      <w:r>
        <w:rPr>
          <w:rFonts w:ascii="Arial" w:hAnsi="Arial" w:cs="Arial"/>
          <w:color w:val="7B7B7B" w:themeColor="accent3" w:themeShade="BF"/>
          <w:sz w:val="22"/>
          <w:szCs w:val="22"/>
          <w:lang w:val="en-GB"/>
        </w:rPr>
        <w:t xml:space="preserve">, they fall outside the liquidation. </w:t>
      </w:r>
      <w:r w:rsidR="00104DB7">
        <w:rPr>
          <w:rFonts w:ascii="Arial" w:hAnsi="Arial" w:cs="Arial"/>
          <w:color w:val="7B7B7B" w:themeColor="accent3" w:themeShade="BF"/>
          <w:sz w:val="22"/>
          <w:szCs w:val="22"/>
          <w:lang w:val="en-GB"/>
        </w:rPr>
        <w:t xml:space="preserve">It is up to the secured creditor </w:t>
      </w:r>
      <w:r>
        <w:rPr>
          <w:rFonts w:ascii="Arial" w:hAnsi="Arial" w:cs="Arial"/>
          <w:color w:val="7B7B7B" w:themeColor="accent3" w:themeShade="BF"/>
          <w:sz w:val="22"/>
          <w:szCs w:val="22"/>
          <w:lang w:val="en-GB"/>
        </w:rPr>
        <w:t>to determine when to take control of the security interest.</w:t>
      </w:r>
    </w:p>
    <w:p w14:paraId="6D795723" w14:textId="77777777" w:rsidR="00427656" w:rsidRPr="008065CE" w:rsidRDefault="00427656" w:rsidP="0042765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Pursuant to section 211 of the Insolvency Act 2003, a secured creditor is able to (a) value the assets subject to the security interest and claim in the liquidation of a company as an unsecured creditor for the balance of his debt; or (b) surrender the security interest to the liquidator for the general benefit of creditors and claim in the liquidation as an unsecured creditor for the whole of his debt. Neither option are imposed in the Insolvency Act as they can remain outside the liquidation process.</w:t>
      </w:r>
    </w:p>
    <w:p w14:paraId="57A7E96D" w14:textId="68089F50" w:rsidR="00802DB8" w:rsidRDefault="00495D3F"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w:t>
      </w:r>
      <w:r w:rsidR="001A23F4">
        <w:rPr>
          <w:rFonts w:ascii="Arial" w:hAnsi="Arial" w:cs="Arial"/>
          <w:color w:val="7B7B7B" w:themeColor="accent3" w:themeShade="BF"/>
          <w:sz w:val="22"/>
          <w:szCs w:val="22"/>
          <w:lang w:val="en-GB"/>
        </w:rPr>
        <w:t xml:space="preserve"> are not obliged to make a claim in a bankruptcy, </w:t>
      </w:r>
      <w:r w:rsidR="007B2B01">
        <w:rPr>
          <w:rFonts w:ascii="Arial" w:hAnsi="Arial" w:cs="Arial"/>
          <w:color w:val="7B7B7B" w:themeColor="accent3" w:themeShade="BF"/>
          <w:sz w:val="22"/>
          <w:szCs w:val="22"/>
          <w:lang w:val="en-GB"/>
        </w:rPr>
        <w:t>however</w:t>
      </w:r>
      <w:r w:rsidR="00D13D86">
        <w:rPr>
          <w:rFonts w:ascii="Arial" w:hAnsi="Arial" w:cs="Arial"/>
          <w:color w:val="7B7B7B" w:themeColor="accent3" w:themeShade="BF"/>
          <w:sz w:val="22"/>
          <w:szCs w:val="22"/>
          <w:lang w:val="en-GB"/>
        </w:rPr>
        <w:t>, they are able to do so under section 338 of the Insolvency Act.</w:t>
      </w:r>
      <w:r w:rsidR="004F21C8">
        <w:rPr>
          <w:rFonts w:ascii="Arial" w:hAnsi="Arial" w:cs="Arial"/>
          <w:color w:val="7B7B7B" w:themeColor="accent3" w:themeShade="BF"/>
          <w:sz w:val="22"/>
          <w:szCs w:val="22"/>
          <w:lang w:val="en-GB"/>
        </w:rPr>
        <w:t xml:space="preserve"> Their claims are directly against the assets of the company which are subject to the security (s175(2)</w:t>
      </w:r>
      <w:r w:rsidR="00AE743F">
        <w:rPr>
          <w:rFonts w:ascii="Arial" w:hAnsi="Arial" w:cs="Arial"/>
          <w:color w:val="7B7B7B" w:themeColor="accent3" w:themeShade="BF"/>
          <w:sz w:val="22"/>
          <w:szCs w:val="22"/>
          <w:lang w:val="en-GB"/>
        </w:rPr>
        <w:t xml:space="preserve"> of the Insolvency Act</w:t>
      </w:r>
      <w:r w:rsidR="00CC499F">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Pr="007F1D64"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w:t>
      </w:r>
      <w:r w:rsidRPr="007F1D64">
        <w:rPr>
          <w:rFonts w:ascii="Arial" w:hAnsi="Arial" w:cs="Arial"/>
          <w:sz w:val="22"/>
          <w:szCs w:val="22"/>
          <w:lang w:val="en-GB"/>
        </w:rPr>
        <w:t xml:space="preserve">hearing and </w:t>
      </w:r>
      <w:r w:rsidR="00045717" w:rsidRPr="007F1D64">
        <w:rPr>
          <w:rFonts w:ascii="Arial" w:hAnsi="Arial" w:cs="Arial"/>
          <w:sz w:val="22"/>
          <w:szCs w:val="22"/>
          <w:lang w:val="en-GB"/>
        </w:rPr>
        <w:t>Pinforth</w:t>
      </w:r>
      <w:r w:rsidRPr="007F1D64">
        <w:rPr>
          <w:rFonts w:ascii="Arial" w:hAnsi="Arial" w:cs="Arial"/>
          <w:sz w:val="22"/>
          <w:szCs w:val="22"/>
          <w:lang w:val="en-GB"/>
        </w:rPr>
        <w:t xml:space="preserve"> Holdings was awarded judgment in the sum of USD </w:t>
      </w:r>
      <w:r w:rsidR="004F7504" w:rsidRPr="007F1D64">
        <w:rPr>
          <w:rFonts w:ascii="Arial" w:hAnsi="Arial" w:cs="Arial"/>
          <w:sz w:val="22"/>
          <w:szCs w:val="22"/>
          <w:lang w:val="en-GB"/>
        </w:rPr>
        <w:t>4</w:t>
      </w:r>
      <w:r w:rsidRPr="007F1D64">
        <w:rPr>
          <w:rFonts w:ascii="Arial" w:hAnsi="Arial" w:cs="Arial"/>
          <w:sz w:val="22"/>
          <w:szCs w:val="22"/>
          <w:lang w:val="en-GB"/>
        </w:rPr>
        <w:t>,</w:t>
      </w:r>
      <w:r w:rsidR="004F7504" w:rsidRPr="007F1D64">
        <w:rPr>
          <w:rFonts w:ascii="Arial" w:hAnsi="Arial" w:cs="Arial"/>
          <w:sz w:val="22"/>
          <w:szCs w:val="22"/>
          <w:lang w:val="en-GB"/>
        </w:rPr>
        <w:t>5</w:t>
      </w:r>
      <w:r w:rsidRPr="007F1D64">
        <w:rPr>
          <w:rFonts w:ascii="Arial" w:hAnsi="Arial" w:cs="Arial"/>
          <w:sz w:val="22"/>
          <w:szCs w:val="22"/>
          <w:lang w:val="en-GB"/>
        </w:rPr>
        <w:t>00,000.</w:t>
      </w:r>
    </w:p>
    <w:p w14:paraId="2792429B" w14:textId="77777777" w:rsidR="00D008AF" w:rsidRPr="007F1D64"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sidRPr="007F1D64">
        <w:rPr>
          <w:rFonts w:ascii="Arial" w:hAnsi="Arial" w:cs="Arial"/>
          <w:sz w:val="22"/>
          <w:szCs w:val="22"/>
          <w:lang w:val="en-GB"/>
        </w:rPr>
        <w:t>Expat</w:t>
      </w:r>
      <w:r w:rsidR="00D008AF" w:rsidRPr="007F1D64">
        <w:rPr>
          <w:rFonts w:ascii="Arial" w:hAnsi="Arial" w:cs="Arial"/>
          <w:sz w:val="22"/>
          <w:szCs w:val="22"/>
          <w:lang w:val="en-GB"/>
        </w:rPr>
        <w:t xml:space="preserve"> Properties has significant assets in the BVI. </w:t>
      </w:r>
      <w:r w:rsidR="006C36EC" w:rsidRPr="007F1D64">
        <w:rPr>
          <w:rFonts w:ascii="Arial" w:hAnsi="Arial" w:cs="Arial"/>
          <w:sz w:val="22"/>
          <w:szCs w:val="22"/>
          <w:lang w:val="en-GB"/>
        </w:rPr>
        <w:t>Giving reasons, w</w:t>
      </w:r>
      <w:r w:rsidR="00D008AF" w:rsidRPr="007F1D64">
        <w:rPr>
          <w:rFonts w:ascii="Arial" w:hAnsi="Arial" w:cs="Arial"/>
          <w:sz w:val="22"/>
          <w:szCs w:val="22"/>
          <w:lang w:val="en-GB"/>
        </w:rPr>
        <w:t>ith particular reference to the Reciprocal E</w:t>
      </w:r>
      <w:r w:rsidR="007B5462" w:rsidRPr="007F1D64">
        <w:rPr>
          <w:rFonts w:ascii="Arial" w:hAnsi="Arial" w:cs="Arial"/>
          <w:sz w:val="22"/>
          <w:szCs w:val="22"/>
          <w:lang w:val="en-GB"/>
        </w:rPr>
        <w:t>nforcement of Judgments Act 1922</w:t>
      </w:r>
      <w:r w:rsidR="00D008AF" w:rsidRPr="007F1D64">
        <w:rPr>
          <w:rFonts w:ascii="Arial" w:hAnsi="Arial" w:cs="Arial"/>
          <w:sz w:val="22"/>
          <w:szCs w:val="22"/>
          <w:lang w:val="en-GB"/>
        </w:rPr>
        <w:t xml:space="preserve">, what options should </w:t>
      </w:r>
      <w:r w:rsidR="00BA1DB6" w:rsidRPr="007F1D64">
        <w:rPr>
          <w:rFonts w:ascii="Arial" w:hAnsi="Arial" w:cs="Arial"/>
          <w:sz w:val="22"/>
          <w:szCs w:val="22"/>
          <w:lang w:val="en-GB"/>
        </w:rPr>
        <w:t>Pinforth</w:t>
      </w:r>
      <w:r w:rsidR="00D008AF" w:rsidRPr="007F1D64">
        <w:rPr>
          <w:rFonts w:ascii="Arial" w:hAnsi="Arial" w:cs="Arial"/>
          <w:sz w:val="22"/>
          <w:szCs w:val="22"/>
          <w:lang w:val="en-GB"/>
        </w:rPr>
        <w:t xml:space="preserve"> Holdings be advised to consider in order to enforce its foreign judgment debt?</w:t>
      </w:r>
      <w:r w:rsidR="00D008AF">
        <w:rPr>
          <w:rFonts w:ascii="Arial" w:hAnsi="Arial" w:cs="Arial"/>
          <w:sz w:val="22"/>
          <w:szCs w:val="22"/>
          <w:lang w:val="en-GB"/>
        </w:rPr>
        <w:t xml:space="preserve"> </w:t>
      </w:r>
    </w:p>
    <w:p w14:paraId="4CCF68AA" w14:textId="77777777" w:rsidR="008E73F9" w:rsidRPr="008065CE" w:rsidRDefault="008E73F9" w:rsidP="008065CE">
      <w:pPr>
        <w:jc w:val="both"/>
        <w:rPr>
          <w:rFonts w:ascii="Arial" w:hAnsi="Arial" w:cs="Arial"/>
          <w:sz w:val="22"/>
          <w:szCs w:val="22"/>
          <w:lang w:val="en-GB"/>
        </w:rPr>
      </w:pPr>
    </w:p>
    <w:p w14:paraId="4D4E8F00" w14:textId="25A9B46B" w:rsidR="00D72396" w:rsidRDefault="00301539" w:rsidP="00D7239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Reciprocal Enforcement of Judgements Act (Cap 65) 1922 (1922 Act) and common law principally govern the recognition of foreign judgements in the BVI.</w:t>
      </w:r>
      <w:r w:rsidR="00993DAB">
        <w:rPr>
          <w:rFonts w:ascii="Arial" w:hAnsi="Arial" w:cs="Arial"/>
          <w:color w:val="7B7B7B" w:themeColor="accent3" w:themeShade="BF"/>
          <w:sz w:val="22"/>
          <w:szCs w:val="22"/>
          <w:lang w:val="en-GB"/>
        </w:rPr>
        <w:t xml:space="preserve"> </w:t>
      </w:r>
      <w:r w:rsidR="00D72396">
        <w:rPr>
          <w:rFonts w:ascii="Arial" w:hAnsi="Arial" w:cs="Arial"/>
          <w:color w:val="7B7B7B" w:themeColor="accent3" w:themeShade="BF"/>
          <w:sz w:val="22"/>
          <w:szCs w:val="22"/>
          <w:lang w:val="en-GB"/>
        </w:rPr>
        <w:t xml:space="preserve">Judgement is defined under the 1922 Act as any judgement or order given or made by a court in any civil proceedings whether before or after the passing of the Act whereby any sum of money is made payable. Therefore, as the High Court judgement </w:t>
      </w:r>
      <w:r w:rsidR="00AD2C84">
        <w:rPr>
          <w:rFonts w:ascii="Arial" w:hAnsi="Arial" w:cs="Arial"/>
          <w:color w:val="7B7B7B" w:themeColor="accent3" w:themeShade="BF"/>
          <w:sz w:val="22"/>
          <w:szCs w:val="22"/>
          <w:lang w:val="en-GB"/>
        </w:rPr>
        <w:t xml:space="preserve">was civil and </w:t>
      </w:r>
      <w:r w:rsidR="00D72396">
        <w:rPr>
          <w:rFonts w:ascii="Arial" w:hAnsi="Arial" w:cs="Arial"/>
          <w:color w:val="7B7B7B" w:themeColor="accent3" w:themeShade="BF"/>
          <w:sz w:val="22"/>
          <w:szCs w:val="22"/>
          <w:lang w:val="en-GB"/>
        </w:rPr>
        <w:t>resulted in a sum of USD 4,500,000 being awarded and made payable it can be enforced.</w:t>
      </w:r>
    </w:p>
    <w:p w14:paraId="53EBE5E1" w14:textId="4121A26E" w:rsidR="00993DAB" w:rsidRDefault="00325E33" w:rsidP="00993DA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1922 Act would extend to this judgement as p</w:t>
      </w:r>
      <w:r w:rsidR="00993DAB">
        <w:rPr>
          <w:rFonts w:ascii="Arial" w:hAnsi="Arial" w:cs="Arial"/>
          <w:color w:val="7B7B7B" w:themeColor="accent3" w:themeShade="BF"/>
          <w:sz w:val="22"/>
          <w:szCs w:val="22"/>
          <w:lang w:val="en-GB"/>
        </w:rPr>
        <w:t xml:space="preserve">er section 3(1), the 1922 Act extends to judgements given in the High Court of England </w:t>
      </w:r>
      <w:r w:rsidR="009C35CE">
        <w:rPr>
          <w:rFonts w:ascii="Arial" w:hAnsi="Arial" w:cs="Arial"/>
          <w:color w:val="7B7B7B" w:themeColor="accent3" w:themeShade="BF"/>
          <w:sz w:val="22"/>
          <w:szCs w:val="22"/>
          <w:lang w:val="en-GB"/>
        </w:rPr>
        <w:t xml:space="preserve">and </w:t>
      </w:r>
      <w:r w:rsidR="00993DAB">
        <w:rPr>
          <w:rFonts w:ascii="Arial" w:hAnsi="Arial" w:cs="Arial"/>
          <w:color w:val="7B7B7B" w:themeColor="accent3" w:themeShade="BF"/>
          <w:sz w:val="22"/>
          <w:szCs w:val="22"/>
          <w:lang w:val="en-GB"/>
        </w:rPr>
        <w:t xml:space="preserve">Wales. </w:t>
      </w:r>
      <w:r w:rsidR="003D5EDA">
        <w:rPr>
          <w:rFonts w:ascii="Arial" w:hAnsi="Arial" w:cs="Arial"/>
          <w:color w:val="7B7B7B" w:themeColor="accent3" w:themeShade="BF"/>
          <w:sz w:val="22"/>
          <w:szCs w:val="22"/>
          <w:lang w:val="en-GB"/>
        </w:rPr>
        <w:t>The enforcement would</w:t>
      </w:r>
      <w:r w:rsidR="00F52717">
        <w:rPr>
          <w:rFonts w:ascii="Arial" w:hAnsi="Arial" w:cs="Arial"/>
          <w:color w:val="7B7B7B" w:themeColor="accent3" w:themeShade="BF"/>
          <w:sz w:val="22"/>
          <w:szCs w:val="22"/>
          <w:lang w:val="en-GB"/>
        </w:rPr>
        <w:t xml:space="preserve"> </w:t>
      </w:r>
      <w:r w:rsidR="003D5EDA">
        <w:rPr>
          <w:rFonts w:ascii="Arial" w:hAnsi="Arial" w:cs="Arial"/>
          <w:color w:val="7B7B7B" w:themeColor="accent3" w:themeShade="BF"/>
          <w:sz w:val="22"/>
          <w:szCs w:val="22"/>
          <w:lang w:val="en-GB"/>
        </w:rPr>
        <w:t>be effe</w:t>
      </w:r>
      <w:r w:rsidR="00676CE8">
        <w:rPr>
          <w:rFonts w:ascii="Arial" w:hAnsi="Arial" w:cs="Arial"/>
          <w:color w:val="7B7B7B" w:themeColor="accent3" w:themeShade="BF"/>
          <w:sz w:val="22"/>
          <w:szCs w:val="22"/>
          <w:lang w:val="en-GB"/>
        </w:rPr>
        <w:t xml:space="preserve">ctive as </w:t>
      </w:r>
      <w:r w:rsidR="00F52717">
        <w:rPr>
          <w:rFonts w:ascii="Arial" w:hAnsi="Arial" w:cs="Arial"/>
          <w:color w:val="7B7B7B" w:themeColor="accent3" w:themeShade="BF"/>
          <w:sz w:val="22"/>
          <w:szCs w:val="22"/>
          <w:lang w:val="en-GB"/>
        </w:rPr>
        <w:t>Expat Properties, being</w:t>
      </w:r>
      <w:r w:rsidR="003D5EDA">
        <w:rPr>
          <w:rFonts w:ascii="Arial" w:hAnsi="Arial" w:cs="Arial"/>
          <w:color w:val="7B7B7B" w:themeColor="accent3" w:themeShade="BF"/>
          <w:sz w:val="22"/>
          <w:szCs w:val="22"/>
          <w:lang w:val="en-GB"/>
        </w:rPr>
        <w:t xml:space="preserve"> the</w:t>
      </w:r>
      <w:r w:rsidR="00C91B6E">
        <w:rPr>
          <w:rFonts w:ascii="Arial" w:hAnsi="Arial" w:cs="Arial"/>
          <w:color w:val="7B7B7B" w:themeColor="accent3" w:themeShade="BF"/>
          <w:sz w:val="22"/>
          <w:szCs w:val="22"/>
          <w:lang w:val="en-GB"/>
        </w:rPr>
        <w:t xml:space="preserve"> debtor, </w:t>
      </w:r>
      <w:r w:rsidR="00C4083F">
        <w:rPr>
          <w:rFonts w:ascii="Arial" w:hAnsi="Arial" w:cs="Arial"/>
          <w:color w:val="7B7B7B" w:themeColor="accent3" w:themeShade="BF"/>
          <w:sz w:val="22"/>
          <w:szCs w:val="22"/>
          <w:lang w:val="en-GB"/>
        </w:rPr>
        <w:t xml:space="preserve">has </w:t>
      </w:r>
      <w:r w:rsidR="00676CE8">
        <w:rPr>
          <w:rFonts w:ascii="Arial" w:hAnsi="Arial" w:cs="Arial"/>
          <w:color w:val="7B7B7B" w:themeColor="accent3" w:themeShade="BF"/>
          <w:sz w:val="22"/>
          <w:szCs w:val="22"/>
          <w:lang w:val="en-GB"/>
        </w:rPr>
        <w:t>significant</w:t>
      </w:r>
      <w:r w:rsidR="00C4083F">
        <w:rPr>
          <w:rFonts w:ascii="Arial" w:hAnsi="Arial" w:cs="Arial"/>
          <w:color w:val="7B7B7B" w:themeColor="accent3" w:themeShade="BF"/>
          <w:sz w:val="22"/>
          <w:szCs w:val="22"/>
          <w:lang w:val="en-GB"/>
        </w:rPr>
        <w:t xml:space="preserve"> </w:t>
      </w:r>
      <w:r w:rsidR="00A57093">
        <w:rPr>
          <w:rFonts w:ascii="Arial" w:hAnsi="Arial" w:cs="Arial"/>
          <w:color w:val="7B7B7B" w:themeColor="accent3" w:themeShade="BF"/>
          <w:sz w:val="22"/>
          <w:szCs w:val="22"/>
          <w:lang w:val="en-GB"/>
        </w:rPr>
        <w:t xml:space="preserve">assets </w:t>
      </w:r>
      <w:r w:rsidR="00C4083F">
        <w:rPr>
          <w:rFonts w:ascii="Arial" w:hAnsi="Arial" w:cs="Arial"/>
          <w:color w:val="7B7B7B" w:themeColor="accent3" w:themeShade="BF"/>
          <w:sz w:val="22"/>
          <w:szCs w:val="22"/>
          <w:lang w:val="en-GB"/>
        </w:rPr>
        <w:t xml:space="preserve">in the BVI. </w:t>
      </w:r>
    </w:p>
    <w:p w14:paraId="17E2F9E3" w14:textId="6E028A86" w:rsidR="0002423A" w:rsidRDefault="0002423A" w:rsidP="00993DAB">
      <w:pPr>
        <w:autoSpaceDE w:val="0"/>
        <w:autoSpaceDN w:val="0"/>
        <w:adjustRightInd w:val="0"/>
        <w:jc w:val="both"/>
        <w:rPr>
          <w:rFonts w:ascii="Arial" w:hAnsi="Arial" w:cs="Arial"/>
          <w:color w:val="7B7B7B" w:themeColor="accent3" w:themeShade="BF"/>
          <w:sz w:val="22"/>
          <w:szCs w:val="22"/>
          <w:lang w:val="en-GB"/>
        </w:rPr>
      </w:pPr>
    </w:p>
    <w:p w14:paraId="79454E03" w14:textId="01CF3709" w:rsidR="00A6181C" w:rsidRDefault="007F48C2" w:rsidP="00A6181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3(1) of the 1922 Act, </w:t>
      </w:r>
      <w:r w:rsidR="00B35404">
        <w:rPr>
          <w:rFonts w:ascii="Arial" w:hAnsi="Arial" w:cs="Arial"/>
          <w:color w:val="7B7B7B" w:themeColor="accent3" w:themeShade="BF"/>
          <w:sz w:val="22"/>
          <w:szCs w:val="22"/>
          <w:lang w:val="en-GB"/>
        </w:rPr>
        <w:t xml:space="preserve">Pinforth Holdings will also need to ensure the application for registration in the BVI </w:t>
      </w:r>
      <w:r w:rsidR="007D5BE1">
        <w:rPr>
          <w:rFonts w:ascii="Arial" w:hAnsi="Arial" w:cs="Arial"/>
          <w:color w:val="7B7B7B" w:themeColor="accent3" w:themeShade="BF"/>
          <w:sz w:val="22"/>
          <w:szCs w:val="22"/>
          <w:lang w:val="en-GB"/>
        </w:rPr>
        <w:t>is within 12 months of the English High</w:t>
      </w:r>
      <w:r w:rsidR="00C374BC">
        <w:rPr>
          <w:rFonts w:ascii="Arial" w:hAnsi="Arial" w:cs="Arial"/>
          <w:color w:val="7B7B7B" w:themeColor="accent3" w:themeShade="BF"/>
          <w:sz w:val="22"/>
          <w:szCs w:val="22"/>
          <w:lang w:val="en-GB"/>
        </w:rPr>
        <w:t xml:space="preserve"> Court</w:t>
      </w:r>
      <w:r w:rsidR="007D5BE1">
        <w:rPr>
          <w:rFonts w:ascii="Arial" w:hAnsi="Arial" w:cs="Arial"/>
          <w:color w:val="7B7B7B" w:themeColor="accent3" w:themeShade="BF"/>
          <w:sz w:val="22"/>
          <w:szCs w:val="22"/>
          <w:lang w:val="en-GB"/>
        </w:rPr>
        <w:t xml:space="preserve"> judgement being handed down</w:t>
      </w:r>
      <w:r w:rsidR="00A6181C">
        <w:rPr>
          <w:rFonts w:ascii="Arial" w:hAnsi="Arial" w:cs="Arial"/>
          <w:color w:val="7B7B7B" w:themeColor="accent3" w:themeShade="BF"/>
          <w:sz w:val="22"/>
          <w:szCs w:val="22"/>
          <w:lang w:val="en-GB"/>
        </w:rPr>
        <w:t xml:space="preserve"> unless the BVI court grants a longer period on the basis that it is just and convenient to do so.</w:t>
      </w:r>
    </w:p>
    <w:p w14:paraId="7289189C" w14:textId="72CEC89D" w:rsidR="00B35404" w:rsidRDefault="00B35404" w:rsidP="00993DAB">
      <w:pPr>
        <w:autoSpaceDE w:val="0"/>
        <w:autoSpaceDN w:val="0"/>
        <w:adjustRightInd w:val="0"/>
        <w:jc w:val="both"/>
        <w:rPr>
          <w:rFonts w:ascii="Arial" w:hAnsi="Arial" w:cs="Arial"/>
          <w:color w:val="7B7B7B" w:themeColor="accent3" w:themeShade="BF"/>
          <w:sz w:val="22"/>
          <w:szCs w:val="22"/>
          <w:lang w:val="en-GB"/>
        </w:rPr>
      </w:pPr>
    </w:p>
    <w:p w14:paraId="55BB5119" w14:textId="77777777" w:rsidR="00DB790A" w:rsidRDefault="00DB790A" w:rsidP="00DB790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Pinforth Holdings must apply to the court under CPR Part 72 to register the judgement and within the application include certain prescribed information and exhibit a duly authenticated cop of the judgement plus details of any interest that has become due. The application can be made without notice to Expat Properties.</w:t>
      </w:r>
    </w:p>
    <w:p w14:paraId="518E2EB5" w14:textId="77777777" w:rsidR="00355884" w:rsidRDefault="00355884" w:rsidP="008065CE">
      <w:pPr>
        <w:autoSpaceDE w:val="0"/>
        <w:autoSpaceDN w:val="0"/>
        <w:adjustRightInd w:val="0"/>
        <w:jc w:val="both"/>
        <w:rPr>
          <w:rFonts w:ascii="Arial" w:hAnsi="Arial" w:cs="Arial"/>
          <w:color w:val="7B7B7B" w:themeColor="accent3" w:themeShade="BF"/>
          <w:sz w:val="22"/>
          <w:szCs w:val="22"/>
          <w:lang w:val="en-GB"/>
        </w:rPr>
      </w:pPr>
    </w:p>
    <w:p w14:paraId="5A076B20" w14:textId="60BFBE12" w:rsidR="000A5409" w:rsidRDefault="002C534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registering, Pinforth Holdings should ensure </w:t>
      </w:r>
      <w:r w:rsidR="00385D7B">
        <w:rPr>
          <w:rFonts w:ascii="Arial" w:hAnsi="Arial" w:cs="Arial"/>
          <w:color w:val="7B7B7B" w:themeColor="accent3" w:themeShade="BF"/>
          <w:sz w:val="22"/>
          <w:szCs w:val="22"/>
          <w:lang w:val="en-GB"/>
        </w:rPr>
        <w:t>that no</w:t>
      </w:r>
      <w:r w:rsidR="00761A4A">
        <w:rPr>
          <w:rFonts w:ascii="Arial" w:hAnsi="Arial" w:cs="Arial"/>
          <w:color w:val="7B7B7B" w:themeColor="accent3" w:themeShade="BF"/>
          <w:sz w:val="22"/>
          <w:szCs w:val="22"/>
          <w:lang w:val="en-GB"/>
        </w:rPr>
        <w:t xml:space="preserve"> events listed under</w:t>
      </w:r>
      <w:r w:rsidR="000A5409">
        <w:rPr>
          <w:rFonts w:ascii="Arial" w:hAnsi="Arial" w:cs="Arial"/>
          <w:color w:val="7B7B7B" w:themeColor="accent3" w:themeShade="BF"/>
          <w:sz w:val="22"/>
          <w:szCs w:val="22"/>
          <w:lang w:val="en-GB"/>
        </w:rPr>
        <w:t xml:space="preserve"> section 3(2) of the 1922 Act</w:t>
      </w:r>
      <w:r w:rsidR="00761A4A">
        <w:rPr>
          <w:rFonts w:ascii="Arial" w:hAnsi="Arial" w:cs="Arial"/>
          <w:color w:val="7B7B7B" w:themeColor="accent3" w:themeShade="BF"/>
          <w:sz w:val="22"/>
          <w:szCs w:val="22"/>
          <w:lang w:val="en-GB"/>
        </w:rPr>
        <w:t xml:space="preserve"> ha</w:t>
      </w:r>
      <w:r w:rsidR="00AE1B43">
        <w:rPr>
          <w:rFonts w:ascii="Arial" w:hAnsi="Arial" w:cs="Arial"/>
          <w:color w:val="7B7B7B" w:themeColor="accent3" w:themeShade="BF"/>
          <w:sz w:val="22"/>
          <w:szCs w:val="22"/>
          <w:lang w:val="en-GB"/>
        </w:rPr>
        <w:t>ve</w:t>
      </w:r>
      <w:r w:rsidR="00761A4A">
        <w:rPr>
          <w:rFonts w:ascii="Arial" w:hAnsi="Arial" w:cs="Arial"/>
          <w:color w:val="7B7B7B" w:themeColor="accent3" w:themeShade="BF"/>
          <w:sz w:val="22"/>
          <w:szCs w:val="22"/>
          <w:lang w:val="en-GB"/>
        </w:rPr>
        <w:t xml:space="preserve"> occurred otherwise</w:t>
      </w:r>
      <w:r w:rsidR="00E033C2">
        <w:rPr>
          <w:rFonts w:ascii="Arial" w:hAnsi="Arial" w:cs="Arial"/>
          <w:color w:val="7B7B7B" w:themeColor="accent3" w:themeShade="BF"/>
          <w:sz w:val="22"/>
          <w:szCs w:val="22"/>
          <w:lang w:val="en-GB"/>
        </w:rPr>
        <w:t xml:space="preserve"> the BVI court will not order </w:t>
      </w:r>
      <w:r w:rsidR="00AE1B43">
        <w:rPr>
          <w:rFonts w:ascii="Arial" w:hAnsi="Arial" w:cs="Arial"/>
          <w:color w:val="7B7B7B" w:themeColor="accent3" w:themeShade="BF"/>
          <w:sz w:val="22"/>
          <w:szCs w:val="22"/>
          <w:lang w:val="en-GB"/>
        </w:rPr>
        <w:t>the</w:t>
      </w:r>
      <w:r w:rsidR="00E033C2">
        <w:rPr>
          <w:rFonts w:ascii="Arial" w:hAnsi="Arial" w:cs="Arial"/>
          <w:color w:val="7B7B7B" w:themeColor="accent3" w:themeShade="BF"/>
          <w:sz w:val="22"/>
          <w:szCs w:val="22"/>
          <w:lang w:val="en-GB"/>
        </w:rPr>
        <w:t xml:space="preserve"> judgement to be r</w:t>
      </w:r>
      <w:r w:rsidR="00761A4A">
        <w:rPr>
          <w:rFonts w:ascii="Arial" w:hAnsi="Arial" w:cs="Arial"/>
          <w:color w:val="7B7B7B" w:themeColor="accent3" w:themeShade="BF"/>
          <w:sz w:val="22"/>
          <w:szCs w:val="22"/>
          <w:lang w:val="en-GB"/>
        </w:rPr>
        <w:t xml:space="preserve">egistered. </w:t>
      </w:r>
      <w:r w:rsidR="00D331C5">
        <w:rPr>
          <w:rFonts w:ascii="Arial" w:hAnsi="Arial" w:cs="Arial"/>
          <w:color w:val="7B7B7B" w:themeColor="accent3" w:themeShade="BF"/>
          <w:sz w:val="22"/>
          <w:szCs w:val="22"/>
          <w:lang w:val="en-GB"/>
        </w:rPr>
        <w:t>The events are</w:t>
      </w:r>
      <w:r w:rsidR="00E033C2">
        <w:rPr>
          <w:rFonts w:ascii="Arial" w:hAnsi="Arial" w:cs="Arial"/>
          <w:color w:val="7B7B7B" w:themeColor="accent3" w:themeShade="BF"/>
          <w:sz w:val="22"/>
          <w:szCs w:val="22"/>
          <w:lang w:val="en-GB"/>
        </w:rPr>
        <w:t>:</w:t>
      </w:r>
    </w:p>
    <w:p w14:paraId="160D42A0" w14:textId="4A1F80DB" w:rsidR="00702460" w:rsidRDefault="0060162A" w:rsidP="003904AE">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702460">
        <w:rPr>
          <w:rFonts w:ascii="Arial" w:hAnsi="Arial" w:cs="Arial"/>
          <w:color w:val="7B7B7B" w:themeColor="accent3" w:themeShade="BF"/>
          <w:sz w:val="22"/>
          <w:szCs w:val="22"/>
          <w:lang w:val="en-GB"/>
        </w:rPr>
        <w:t>The English High Court acted without jurisdiction</w:t>
      </w:r>
      <w:r w:rsidR="00D331C5">
        <w:rPr>
          <w:rFonts w:ascii="Arial" w:hAnsi="Arial" w:cs="Arial"/>
          <w:color w:val="7B7B7B" w:themeColor="accent3" w:themeShade="BF"/>
          <w:sz w:val="22"/>
          <w:szCs w:val="22"/>
          <w:lang w:val="en-GB"/>
        </w:rPr>
        <w:t>;</w:t>
      </w:r>
    </w:p>
    <w:p w14:paraId="16826D6E" w14:textId="691E8246" w:rsidR="00702460" w:rsidRDefault="00861A45" w:rsidP="003904AE">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702460">
        <w:rPr>
          <w:rFonts w:ascii="Arial" w:hAnsi="Arial" w:cs="Arial"/>
          <w:color w:val="7B7B7B" w:themeColor="accent3" w:themeShade="BF"/>
          <w:sz w:val="22"/>
          <w:szCs w:val="22"/>
          <w:lang w:val="en-GB"/>
        </w:rPr>
        <w:t>Expat Properties</w:t>
      </w:r>
      <w:r w:rsidR="009076E1" w:rsidRPr="00702460">
        <w:rPr>
          <w:rFonts w:ascii="Arial" w:hAnsi="Arial" w:cs="Arial"/>
          <w:color w:val="7B7B7B" w:themeColor="accent3" w:themeShade="BF"/>
          <w:sz w:val="22"/>
          <w:szCs w:val="22"/>
          <w:lang w:val="en-GB"/>
        </w:rPr>
        <w:t xml:space="preserve"> was not carrying on a business nor residing</w:t>
      </w:r>
      <w:r w:rsidR="00A753F1" w:rsidRPr="00702460">
        <w:rPr>
          <w:rFonts w:ascii="Arial" w:hAnsi="Arial" w:cs="Arial"/>
          <w:color w:val="7B7B7B" w:themeColor="accent3" w:themeShade="BF"/>
          <w:sz w:val="22"/>
          <w:szCs w:val="22"/>
          <w:lang w:val="en-GB"/>
        </w:rPr>
        <w:t xml:space="preserve"> in England and did not voluntarily appear or otherwise submit or agree to submit to the jurisdiction or the court</w:t>
      </w:r>
      <w:r w:rsidR="00A75EAC">
        <w:rPr>
          <w:rFonts w:ascii="Arial" w:hAnsi="Arial" w:cs="Arial"/>
          <w:color w:val="7B7B7B" w:themeColor="accent3" w:themeShade="BF"/>
          <w:sz w:val="22"/>
          <w:szCs w:val="22"/>
          <w:lang w:val="en-GB"/>
        </w:rPr>
        <w:t>;</w:t>
      </w:r>
    </w:p>
    <w:p w14:paraId="5292C91B" w14:textId="442ACB8F" w:rsidR="00702460" w:rsidRDefault="007067A2" w:rsidP="003904AE">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702460">
        <w:rPr>
          <w:rFonts w:ascii="Arial" w:hAnsi="Arial" w:cs="Arial"/>
          <w:color w:val="7B7B7B" w:themeColor="accent3" w:themeShade="BF"/>
          <w:sz w:val="22"/>
          <w:szCs w:val="22"/>
          <w:lang w:val="en-GB"/>
        </w:rPr>
        <w:t>Expat Properties was not duly served with the process of the original court and did not appear</w:t>
      </w:r>
      <w:r w:rsidR="00A75EAC">
        <w:rPr>
          <w:rFonts w:ascii="Arial" w:hAnsi="Arial" w:cs="Arial"/>
          <w:color w:val="7B7B7B" w:themeColor="accent3" w:themeShade="BF"/>
          <w:sz w:val="22"/>
          <w:szCs w:val="22"/>
          <w:lang w:val="en-GB"/>
        </w:rPr>
        <w:t>;</w:t>
      </w:r>
    </w:p>
    <w:p w14:paraId="33C750DF" w14:textId="38D01134" w:rsidR="00702460" w:rsidRDefault="002C5DFC" w:rsidP="003904AE">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702460">
        <w:rPr>
          <w:rFonts w:ascii="Arial" w:hAnsi="Arial" w:cs="Arial"/>
          <w:color w:val="7B7B7B" w:themeColor="accent3" w:themeShade="BF"/>
          <w:sz w:val="22"/>
          <w:szCs w:val="22"/>
          <w:lang w:val="en-GB"/>
        </w:rPr>
        <w:t>The judgement was obtained by fraud</w:t>
      </w:r>
      <w:r w:rsidR="00A75EAC">
        <w:rPr>
          <w:rFonts w:ascii="Arial" w:hAnsi="Arial" w:cs="Arial"/>
          <w:color w:val="7B7B7B" w:themeColor="accent3" w:themeShade="BF"/>
          <w:sz w:val="22"/>
          <w:szCs w:val="22"/>
          <w:lang w:val="en-GB"/>
        </w:rPr>
        <w:t>;</w:t>
      </w:r>
    </w:p>
    <w:p w14:paraId="5F0D26C0" w14:textId="77777777" w:rsidR="00702460" w:rsidRDefault="002C5DFC" w:rsidP="003904AE">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702460">
        <w:rPr>
          <w:rFonts w:ascii="Arial" w:hAnsi="Arial" w:cs="Arial"/>
          <w:color w:val="7B7B7B" w:themeColor="accent3" w:themeShade="BF"/>
          <w:sz w:val="22"/>
          <w:szCs w:val="22"/>
          <w:lang w:val="en-GB"/>
        </w:rPr>
        <w:t>Expat Properties satisfied the court that an appeal is pending or that</w:t>
      </w:r>
      <w:r w:rsidR="00D76B85" w:rsidRPr="00702460">
        <w:rPr>
          <w:rFonts w:ascii="Arial" w:hAnsi="Arial" w:cs="Arial"/>
          <w:color w:val="7B7B7B" w:themeColor="accent3" w:themeShade="BF"/>
          <w:sz w:val="22"/>
          <w:szCs w:val="22"/>
          <w:lang w:val="en-GB"/>
        </w:rPr>
        <w:t xml:space="preserve"> they are entitled to and intend to appeal; or</w:t>
      </w:r>
    </w:p>
    <w:p w14:paraId="3D4F5F14" w14:textId="2130D315" w:rsidR="00D76B85" w:rsidRPr="00702460" w:rsidRDefault="00D76B85" w:rsidP="003904AE">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702460">
        <w:rPr>
          <w:rFonts w:ascii="Arial" w:hAnsi="Arial" w:cs="Arial"/>
          <w:color w:val="7B7B7B" w:themeColor="accent3" w:themeShade="BF"/>
          <w:sz w:val="22"/>
          <w:szCs w:val="22"/>
          <w:lang w:val="en-GB"/>
        </w:rPr>
        <w:t>The judgement related to a cause of action which for reasons of public policy could not have been entertained by the Court</w:t>
      </w:r>
      <w:r w:rsidR="00A75EAC">
        <w:rPr>
          <w:rFonts w:ascii="Arial" w:hAnsi="Arial" w:cs="Arial"/>
          <w:color w:val="7B7B7B" w:themeColor="accent3" w:themeShade="BF"/>
          <w:sz w:val="22"/>
          <w:szCs w:val="22"/>
          <w:lang w:val="en-GB"/>
        </w:rPr>
        <w:t>.</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Pr="007F1D64"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w:t>
      </w:r>
      <w:r w:rsidR="002A74F6" w:rsidRPr="007F1D64">
        <w:rPr>
          <w:rFonts w:ascii="Arial" w:hAnsi="Arial" w:cs="Arial"/>
          <w:sz w:val="22"/>
          <w:szCs w:val="22"/>
          <w:lang w:val="en-GB"/>
        </w:rPr>
        <w:t xml:space="preserve">incorporated in </w:t>
      </w:r>
      <w:r w:rsidR="00BA4849" w:rsidRPr="007F1D64">
        <w:rPr>
          <w:rFonts w:ascii="Arial" w:hAnsi="Arial" w:cs="Arial"/>
          <w:sz w:val="22"/>
          <w:szCs w:val="22"/>
          <w:lang w:val="en-GB"/>
        </w:rPr>
        <w:t>the BVI</w:t>
      </w:r>
      <w:r w:rsidR="002A74F6" w:rsidRPr="007F1D64">
        <w:rPr>
          <w:rFonts w:ascii="Arial" w:hAnsi="Arial" w:cs="Arial"/>
          <w:sz w:val="22"/>
          <w:szCs w:val="22"/>
          <w:lang w:val="en-GB"/>
        </w:rPr>
        <w:t>, entered into a loan agreement</w:t>
      </w:r>
      <w:r w:rsidR="00F07A01" w:rsidRPr="007F1D64">
        <w:rPr>
          <w:rFonts w:ascii="Arial" w:hAnsi="Arial" w:cs="Arial"/>
          <w:sz w:val="22"/>
          <w:szCs w:val="22"/>
          <w:lang w:val="en-GB"/>
        </w:rPr>
        <w:t xml:space="preserve"> for the purchase of a property on </w:t>
      </w:r>
      <w:r w:rsidR="00CD37F1" w:rsidRPr="007F1D64">
        <w:rPr>
          <w:rFonts w:ascii="Arial" w:hAnsi="Arial" w:cs="Arial"/>
          <w:sz w:val="22"/>
          <w:szCs w:val="22"/>
          <w:lang w:val="en-GB"/>
        </w:rPr>
        <w:t>Necker</w:t>
      </w:r>
      <w:r w:rsidR="00F07A01" w:rsidRPr="007F1D64">
        <w:rPr>
          <w:rFonts w:ascii="Arial" w:hAnsi="Arial" w:cs="Arial"/>
          <w:sz w:val="22"/>
          <w:szCs w:val="22"/>
          <w:lang w:val="en-GB"/>
        </w:rPr>
        <w:t xml:space="preserve"> Island</w:t>
      </w:r>
      <w:r w:rsidR="0026301C" w:rsidRPr="007F1D64">
        <w:rPr>
          <w:rFonts w:ascii="Arial" w:hAnsi="Arial" w:cs="Arial"/>
          <w:sz w:val="22"/>
          <w:szCs w:val="22"/>
          <w:lang w:val="en-GB"/>
        </w:rPr>
        <w:t xml:space="preserve"> in the BVI</w:t>
      </w:r>
      <w:r w:rsidR="002A74F6" w:rsidRPr="007F1D64">
        <w:rPr>
          <w:rFonts w:ascii="Arial" w:hAnsi="Arial" w:cs="Arial"/>
          <w:sz w:val="22"/>
          <w:szCs w:val="22"/>
          <w:lang w:val="en-GB"/>
        </w:rPr>
        <w:t xml:space="preserve">. </w:t>
      </w:r>
      <w:r w:rsidR="00F07A01" w:rsidRPr="007F1D64">
        <w:rPr>
          <w:rFonts w:ascii="Arial" w:hAnsi="Arial" w:cs="Arial"/>
          <w:sz w:val="22"/>
          <w:szCs w:val="22"/>
          <w:lang w:val="en-GB"/>
        </w:rPr>
        <w:t>Under</w:t>
      </w:r>
      <w:r w:rsidR="002A74F6" w:rsidRPr="007F1D64">
        <w:rPr>
          <w:rFonts w:ascii="Arial" w:hAnsi="Arial" w:cs="Arial"/>
          <w:sz w:val="22"/>
          <w:szCs w:val="22"/>
          <w:lang w:val="en-GB"/>
        </w:rPr>
        <w:t xml:space="preserve"> the </w:t>
      </w:r>
      <w:r w:rsidR="00F07A01" w:rsidRPr="007F1D64">
        <w:rPr>
          <w:rFonts w:ascii="Arial" w:hAnsi="Arial" w:cs="Arial"/>
          <w:sz w:val="22"/>
          <w:szCs w:val="22"/>
          <w:lang w:val="en-GB"/>
        </w:rPr>
        <w:t xml:space="preserve">terms of the </w:t>
      </w:r>
      <w:r w:rsidR="002A74F6" w:rsidRPr="007F1D64">
        <w:rPr>
          <w:rFonts w:ascii="Arial" w:hAnsi="Arial" w:cs="Arial"/>
          <w:sz w:val="22"/>
          <w:szCs w:val="22"/>
          <w:lang w:val="en-GB"/>
        </w:rPr>
        <w:t xml:space="preserve">loan agreement, </w:t>
      </w:r>
      <w:r w:rsidR="007D2A74" w:rsidRPr="007F1D64">
        <w:rPr>
          <w:rFonts w:ascii="Arial" w:hAnsi="Arial" w:cs="Arial"/>
          <w:sz w:val="22"/>
          <w:szCs w:val="22"/>
          <w:lang w:val="en-GB"/>
        </w:rPr>
        <w:t>Abbeydale</w:t>
      </w:r>
      <w:r w:rsidR="002A74F6" w:rsidRPr="007F1D64">
        <w:rPr>
          <w:rFonts w:ascii="Arial" w:hAnsi="Arial" w:cs="Arial"/>
          <w:sz w:val="22"/>
          <w:szCs w:val="22"/>
          <w:lang w:val="en-GB"/>
        </w:rPr>
        <w:t xml:space="preserve"> </w:t>
      </w:r>
      <w:r w:rsidR="00F07A01" w:rsidRPr="007F1D64">
        <w:rPr>
          <w:rFonts w:ascii="Arial" w:hAnsi="Arial" w:cs="Arial"/>
          <w:sz w:val="22"/>
          <w:szCs w:val="22"/>
          <w:lang w:val="en-GB"/>
        </w:rPr>
        <w:t>transferred US</w:t>
      </w:r>
      <w:r w:rsidR="00DF305A" w:rsidRPr="007F1D64">
        <w:rPr>
          <w:rFonts w:ascii="Arial" w:hAnsi="Arial" w:cs="Arial"/>
          <w:sz w:val="22"/>
          <w:szCs w:val="22"/>
          <w:lang w:val="en-GB"/>
        </w:rPr>
        <w:t xml:space="preserve">D </w:t>
      </w:r>
      <w:r w:rsidR="00F07A01" w:rsidRPr="007F1D64">
        <w:rPr>
          <w:rFonts w:ascii="Arial" w:hAnsi="Arial" w:cs="Arial"/>
          <w:sz w:val="22"/>
          <w:szCs w:val="22"/>
          <w:lang w:val="en-GB"/>
        </w:rPr>
        <w:lastRenderedPageBreak/>
        <w:t>1</w:t>
      </w:r>
      <w:r w:rsidR="004F7504" w:rsidRPr="007F1D64">
        <w:rPr>
          <w:rFonts w:ascii="Arial" w:hAnsi="Arial" w:cs="Arial"/>
          <w:sz w:val="22"/>
          <w:szCs w:val="22"/>
          <w:lang w:val="en-GB"/>
        </w:rPr>
        <w:t>2</w:t>
      </w:r>
      <w:r w:rsidR="002A74F6" w:rsidRPr="007F1D64">
        <w:rPr>
          <w:rFonts w:ascii="Arial" w:hAnsi="Arial" w:cs="Arial"/>
          <w:sz w:val="22"/>
          <w:szCs w:val="22"/>
          <w:lang w:val="en-GB"/>
        </w:rPr>
        <w:t xml:space="preserve">,000,000 to </w:t>
      </w:r>
      <w:r w:rsidR="007D2A74" w:rsidRPr="007F1D64">
        <w:rPr>
          <w:rFonts w:ascii="Arial" w:hAnsi="Arial" w:cs="Arial"/>
          <w:sz w:val="22"/>
          <w:szCs w:val="22"/>
          <w:lang w:val="en-GB"/>
        </w:rPr>
        <w:t>Dendoncker</w:t>
      </w:r>
      <w:r w:rsidR="00F07A01" w:rsidRPr="007F1D64">
        <w:rPr>
          <w:rFonts w:ascii="Arial" w:hAnsi="Arial" w:cs="Arial"/>
          <w:sz w:val="22"/>
          <w:szCs w:val="22"/>
          <w:lang w:val="en-GB"/>
        </w:rPr>
        <w:t xml:space="preserve"> and </w:t>
      </w:r>
      <w:r w:rsidR="007D2A74" w:rsidRPr="007F1D64">
        <w:rPr>
          <w:rFonts w:ascii="Arial" w:hAnsi="Arial" w:cs="Arial"/>
          <w:sz w:val="22"/>
          <w:szCs w:val="22"/>
          <w:lang w:val="en-GB"/>
        </w:rPr>
        <w:t>Dendoncker</w:t>
      </w:r>
      <w:r w:rsidR="00F07A01" w:rsidRPr="007F1D64">
        <w:rPr>
          <w:rFonts w:ascii="Arial" w:hAnsi="Arial" w:cs="Arial"/>
          <w:sz w:val="22"/>
          <w:szCs w:val="22"/>
          <w:lang w:val="en-GB"/>
        </w:rPr>
        <w:t xml:space="preserve"> successfully purchased the property. Subsequently, </w:t>
      </w:r>
      <w:r w:rsidR="007D2A74" w:rsidRPr="007F1D64">
        <w:rPr>
          <w:rFonts w:ascii="Arial" w:hAnsi="Arial" w:cs="Arial"/>
          <w:sz w:val="22"/>
          <w:szCs w:val="22"/>
          <w:lang w:val="en-GB"/>
        </w:rPr>
        <w:t>Dendoncker</w:t>
      </w:r>
      <w:r w:rsidR="00F07A01" w:rsidRPr="007F1D64">
        <w:rPr>
          <w:rFonts w:ascii="Arial" w:hAnsi="Arial" w:cs="Arial"/>
          <w:sz w:val="22"/>
          <w:szCs w:val="22"/>
          <w:lang w:val="en-GB"/>
        </w:rPr>
        <w:t xml:space="preserve"> failed to make any of the loan repayments pursuant to the repayment clauses. As a result</w:t>
      </w:r>
      <w:r w:rsidR="00404E66" w:rsidRPr="007F1D64">
        <w:rPr>
          <w:rFonts w:ascii="Arial" w:hAnsi="Arial" w:cs="Arial"/>
          <w:sz w:val="22"/>
          <w:szCs w:val="22"/>
          <w:lang w:val="en-GB"/>
        </w:rPr>
        <w:t xml:space="preserve"> of this failure</w:t>
      </w:r>
      <w:r w:rsidR="00F07A01" w:rsidRPr="007F1D64">
        <w:rPr>
          <w:rFonts w:ascii="Arial" w:hAnsi="Arial" w:cs="Arial"/>
          <w:sz w:val="22"/>
          <w:szCs w:val="22"/>
          <w:lang w:val="en-GB"/>
        </w:rPr>
        <w:t xml:space="preserve">, </w:t>
      </w:r>
      <w:r w:rsidR="007D2A74" w:rsidRPr="007F1D64">
        <w:rPr>
          <w:rFonts w:ascii="Arial" w:hAnsi="Arial" w:cs="Arial"/>
          <w:sz w:val="22"/>
          <w:szCs w:val="22"/>
          <w:lang w:val="en-GB"/>
        </w:rPr>
        <w:t>Abbe</w:t>
      </w:r>
      <w:r w:rsidR="00DA41CD" w:rsidRPr="007F1D64">
        <w:rPr>
          <w:rFonts w:ascii="Arial" w:hAnsi="Arial" w:cs="Arial"/>
          <w:sz w:val="22"/>
          <w:szCs w:val="22"/>
          <w:lang w:val="en-GB"/>
        </w:rPr>
        <w:t>ydale</w:t>
      </w:r>
      <w:r w:rsidR="00F07A01" w:rsidRPr="007F1D64">
        <w:rPr>
          <w:rFonts w:ascii="Arial" w:hAnsi="Arial" w:cs="Arial"/>
          <w:sz w:val="22"/>
          <w:szCs w:val="22"/>
          <w:lang w:val="en-GB"/>
        </w:rPr>
        <w:t xml:space="preserve"> made a demand for</w:t>
      </w:r>
      <w:r w:rsidR="00404E66" w:rsidRPr="007F1D64">
        <w:rPr>
          <w:rFonts w:ascii="Arial" w:hAnsi="Arial" w:cs="Arial"/>
          <w:sz w:val="22"/>
          <w:szCs w:val="22"/>
          <w:lang w:val="en-GB"/>
        </w:rPr>
        <w:t xml:space="preserve"> immediate</w:t>
      </w:r>
      <w:r w:rsidR="00F07A01" w:rsidRPr="007F1D64">
        <w:rPr>
          <w:rFonts w:ascii="Arial" w:hAnsi="Arial" w:cs="Arial"/>
          <w:sz w:val="22"/>
          <w:szCs w:val="22"/>
          <w:lang w:val="en-GB"/>
        </w:rPr>
        <w:t xml:space="preserve"> repayment in full, as it was entitled to do under the agreement.</w:t>
      </w:r>
      <w:r w:rsidR="00BA4849" w:rsidRPr="007F1D64">
        <w:rPr>
          <w:rFonts w:ascii="Arial" w:hAnsi="Arial" w:cs="Arial"/>
          <w:sz w:val="22"/>
          <w:szCs w:val="22"/>
          <w:lang w:val="en-GB"/>
        </w:rPr>
        <w:t xml:space="preserve"> </w:t>
      </w:r>
      <w:r w:rsidR="00DA41CD" w:rsidRPr="007F1D64">
        <w:rPr>
          <w:rFonts w:ascii="Arial" w:hAnsi="Arial" w:cs="Arial"/>
          <w:sz w:val="22"/>
          <w:szCs w:val="22"/>
          <w:lang w:val="en-GB"/>
        </w:rPr>
        <w:t>Dendoncker</w:t>
      </w:r>
      <w:r w:rsidR="00BA4849" w:rsidRPr="007F1D64">
        <w:rPr>
          <w:rFonts w:ascii="Arial" w:hAnsi="Arial" w:cs="Arial"/>
          <w:sz w:val="22"/>
          <w:szCs w:val="22"/>
          <w:lang w:val="en-GB"/>
        </w:rPr>
        <w:t xml:space="preserve"> failed to </w:t>
      </w:r>
      <w:r w:rsidR="0026301C" w:rsidRPr="007F1D64">
        <w:rPr>
          <w:rFonts w:ascii="Arial" w:hAnsi="Arial" w:cs="Arial"/>
          <w:sz w:val="22"/>
          <w:szCs w:val="22"/>
          <w:lang w:val="en-GB"/>
        </w:rPr>
        <w:t xml:space="preserve">make </w:t>
      </w:r>
      <w:r w:rsidR="007B5462" w:rsidRPr="007F1D64">
        <w:rPr>
          <w:rFonts w:ascii="Arial" w:hAnsi="Arial" w:cs="Arial"/>
          <w:sz w:val="22"/>
          <w:szCs w:val="22"/>
          <w:lang w:val="en-GB"/>
        </w:rPr>
        <w:t xml:space="preserve">any </w:t>
      </w:r>
      <w:r w:rsidR="00BA4849" w:rsidRPr="007F1D64">
        <w:rPr>
          <w:rFonts w:ascii="Arial" w:hAnsi="Arial" w:cs="Arial"/>
          <w:sz w:val="22"/>
          <w:szCs w:val="22"/>
          <w:lang w:val="en-GB"/>
        </w:rPr>
        <w:t>repayment</w:t>
      </w:r>
      <w:r w:rsidR="00DA786B" w:rsidRPr="007F1D64">
        <w:rPr>
          <w:rFonts w:ascii="Arial" w:hAnsi="Arial" w:cs="Arial"/>
          <w:sz w:val="22"/>
          <w:szCs w:val="22"/>
          <w:lang w:val="en-GB"/>
        </w:rPr>
        <w:t>s</w:t>
      </w:r>
      <w:r w:rsidR="00BA4849" w:rsidRPr="007F1D64">
        <w:rPr>
          <w:rFonts w:ascii="Arial" w:hAnsi="Arial" w:cs="Arial"/>
          <w:sz w:val="22"/>
          <w:szCs w:val="22"/>
          <w:lang w:val="en-GB"/>
        </w:rPr>
        <w:t xml:space="preserve"> in full</w:t>
      </w:r>
      <w:r w:rsidR="00DA786B" w:rsidRPr="007F1D64">
        <w:rPr>
          <w:rFonts w:ascii="Arial" w:hAnsi="Arial" w:cs="Arial"/>
          <w:sz w:val="22"/>
          <w:szCs w:val="22"/>
          <w:lang w:val="en-GB"/>
        </w:rPr>
        <w:t xml:space="preserve"> or in part</w:t>
      </w:r>
      <w:r w:rsidR="00BA4849" w:rsidRPr="007F1D64">
        <w:rPr>
          <w:rFonts w:ascii="Arial" w:hAnsi="Arial" w:cs="Arial"/>
          <w:sz w:val="22"/>
          <w:szCs w:val="22"/>
          <w:lang w:val="en-GB"/>
        </w:rPr>
        <w:t>.</w:t>
      </w:r>
      <w:r w:rsidR="00F07A01" w:rsidRPr="007F1D64">
        <w:rPr>
          <w:rFonts w:ascii="Arial" w:hAnsi="Arial" w:cs="Arial"/>
          <w:sz w:val="22"/>
          <w:szCs w:val="22"/>
          <w:lang w:val="en-GB"/>
        </w:rPr>
        <w:t xml:space="preserve"> </w:t>
      </w:r>
    </w:p>
    <w:p w14:paraId="089DA31C" w14:textId="77777777" w:rsidR="00BA4849" w:rsidRPr="007F1D64"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sidRPr="007F1D64">
        <w:rPr>
          <w:rFonts w:ascii="Arial" w:hAnsi="Arial" w:cs="Arial"/>
          <w:sz w:val="22"/>
          <w:szCs w:val="22"/>
          <w:lang w:val="en-GB"/>
        </w:rPr>
        <w:t>Providing</w:t>
      </w:r>
      <w:r w:rsidR="00BA4849" w:rsidRPr="007F1D64">
        <w:rPr>
          <w:rFonts w:ascii="Arial" w:hAnsi="Arial" w:cs="Arial"/>
          <w:sz w:val="22"/>
          <w:szCs w:val="22"/>
          <w:lang w:val="en-GB"/>
        </w:rPr>
        <w:t xml:space="preserve"> reasons</w:t>
      </w:r>
      <w:r w:rsidR="00DA786B" w:rsidRPr="007F1D64">
        <w:rPr>
          <w:rFonts w:ascii="Arial" w:hAnsi="Arial" w:cs="Arial"/>
          <w:sz w:val="22"/>
          <w:szCs w:val="22"/>
          <w:lang w:val="en-GB"/>
        </w:rPr>
        <w:t>,</w:t>
      </w:r>
      <w:r w:rsidR="00BA4849" w:rsidRPr="007F1D64">
        <w:rPr>
          <w:rFonts w:ascii="Arial" w:hAnsi="Arial" w:cs="Arial"/>
          <w:sz w:val="22"/>
          <w:szCs w:val="22"/>
          <w:lang w:val="en-GB"/>
        </w:rPr>
        <w:t xml:space="preserve"> with particular reference to the I</w:t>
      </w:r>
      <w:r w:rsidR="00FE2C88" w:rsidRPr="007F1D64">
        <w:rPr>
          <w:rFonts w:ascii="Arial" w:hAnsi="Arial" w:cs="Arial"/>
          <w:sz w:val="22"/>
          <w:szCs w:val="22"/>
          <w:lang w:val="en-GB"/>
        </w:rPr>
        <w:t xml:space="preserve">nsolvency </w:t>
      </w:r>
      <w:r w:rsidR="00BA4849" w:rsidRPr="007F1D64">
        <w:rPr>
          <w:rFonts w:ascii="Arial" w:hAnsi="Arial" w:cs="Arial"/>
          <w:sz w:val="22"/>
          <w:szCs w:val="22"/>
          <w:lang w:val="en-GB"/>
        </w:rPr>
        <w:t>A</w:t>
      </w:r>
      <w:r w:rsidR="00FE2C88" w:rsidRPr="007F1D64">
        <w:rPr>
          <w:rFonts w:ascii="Arial" w:hAnsi="Arial" w:cs="Arial"/>
          <w:sz w:val="22"/>
          <w:szCs w:val="22"/>
          <w:lang w:val="en-GB"/>
        </w:rPr>
        <w:t>ct</w:t>
      </w:r>
      <w:r w:rsidR="00BA4849" w:rsidRPr="007F1D64">
        <w:rPr>
          <w:rFonts w:ascii="Arial" w:hAnsi="Arial" w:cs="Arial"/>
          <w:sz w:val="22"/>
          <w:szCs w:val="22"/>
          <w:lang w:val="en-GB"/>
        </w:rPr>
        <w:t xml:space="preserve">, what options should </w:t>
      </w:r>
      <w:r w:rsidR="00DA41CD" w:rsidRPr="007F1D64">
        <w:rPr>
          <w:rFonts w:ascii="Arial" w:hAnsi="Arial" w:cs="Arial"/>
          <w:sz w:val="22"/>
          <w:szCs w:val="22"/>
          <w:lang w:val="en-GB"/>
        </w:rPr>
        <w:t>Abbeydale</w:t>
      </w:r>
      <w:r w:rsidR="00BA4849" w:rsidRPr="007F1D64">
        <w:rPr>
          <w:rFonts w:ascii="Arial" w:hAnsi="Arial" w:cs="Arial"/>
          <w:sz w:val="22"/>
          <w:szCs w:val="22"/>
          <w:lang w:val="en-GB"/>
        </w:rPr>
        <w:t xml:space="preserve"> Limited be advised to consider in order to enforce the debt owed to it by </w:t>
      </w:r>
      <w:r w:rsidR="00DA41CD" w:rsidRPr="007F1D64">
        <w:rPr>
          <w:rFonts w:ascii="Arial" w:hAnsi="Arial" w:cs="Arial"/>
          <w:sz w:val="22"/>
          <w:szCs w:val="22"/>
          <w:lang w:val="en-GB"/>
        </w:rPr>
        <w:t>Dendoncker</w:t>
      </w:r>
      <w:r w:rsidR="00BA4849" w:rsidRPr="007F1D64">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5CAB3DB8" w14:textId="5E17DCEF" w:rsidR="005445FE" w:rsidRDefault="005445FE" w:rsidP="005445F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has been left out of the facts provided is whether the loan agreement is secured which would make Abbeydale a secured creditor of Dendoncker. The Insolvency Act</w:t>
      </w:r>
      <w:r w:rsidR="00242D72">
        <w:rPr>
          <w:rFonts w:ascii="Arial" w:hAnsi="Arial" w:cs="Arial"/>
          <w:color w:val="7B7B7B" w:themeColor="accent3" w:themeShade="BF"/>
          <w:sz w:val="22"/>
          <w:szCs w:val="22"/>
          <w:lang w:val="en-GB"/>
        </w:rPr>
        <w:t xml:space="preserve"> 2003 (Insolvency Act)</w:t>
      </w:r>
      <w:r>
        <w:rPr>
          <w:rFonts w:ascii="Arial" w:hAnsi="Arial" w:cs="Arial"/>
          <w:color w:val="7B7B7B" w:themeColor="accent3" w:themeShade="BF"/>
          <w:sz w:val="22"/>
          <w:szCs w:val="22"/>
          <w:lang w:val="en-GB"/>
        </w:rPr>
        <w:t xml:space="preserve"> specifically recognises and protects the rights of secured creditors to enforce their securities.</w:t>
      </w:r>
    </w:p>
    <w:p w14:paraId="1F083ACF" w14:textId="0279BB1D" w:rsidR="005445FE" w:rsidRDefault="005445FE" w:rsidP="008065CE">
      <w:pPr>
        <w:autoSpaceDE w:val="0"/>
        <w:autoSpaceDN w:val="0"/>
        <w:adjustRightInd w:val="0"/>
        <w:jc w:val="both"/>
        <w:rPr>
          <w:rFonts w:ascii="Arial" w:hAnsi="Arial" w:cs="Arial"/>
          <w:color w:val="7B7B7B" w:themeColor="accent3" w:themeShade="BF"/>
          <w:sz w:val="22"/>
          <w:szCs w:val="22"/>
          <w:lang w:val="en-GB"/>
        </w:rPr>
      </w:pPr>
    </w:p>
    <w:p w14:paraId="130BEFB3" w14:textId="4314C916" w:rsidR="002D116F" w:rsidRDefault="00E3030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622E6E">
        <w:rPr>
          <w:rFonts w:ascii="Arial" w:hAnsi="Arial" w:cs="Arial"/>
          <w:color w:val="7B7B7B" w:themeColor="accent3" w:themeShade="BF"/>
          <w:sz w:val="22"/>
          <w:szCs w:val="22"/>
          <w:lang w:val="en-GB"/>
        </w:rPr>
        <w:t>secured creditors claim is directly against the assets of the company</w:t>
      </w:r>
      <w:r w:rsidR="00793567">
        <w:rPr>
          <w:rFonts w:ascii="Arial" w:hAnsi="Arial" w:cs="Arial"/>
          <w:color w:val="7B7B7B" w:themeColor="accent3" w:themeShade="BF"/>
          <w:sz w:val="22"/>
          <w:szCs w:val="22"/>
          <w:lang w:val="en-GB"/>
        </w:rPr>
        <w:t xml:space="preserve">, which are subject to the security, so </w:t>
      </w:r>
      <w:r w:rsidR="00F61EC5">
        <w:rPr>
          <w:rFonts w:ascii="Arial" w:hAnsi="Arial" w:cs="Arial"/>
          <w:color w:val="7B7B7B" w:themeColor="accent3" w:themeShade="BF"/>
          <w:sz w:val="22"/>
          <w:szCs w:val="22"/>
          <w:lang w:val="en-GB"/>
        </w:rPr>
        <w:t xml:space="preserve">pursuant to section 175 of the Insolvency Act, </w:t>
      </w:r>
      <w:r w:rsidR="00793567">
        <w:rPr>
          <w:rFonts w:ascii="Arial" w:hAnsi="Arial" w:cs="Arial"/>
          <w:color w:val="7B7B7B" w:themeColor="accent3" w:themeShade="BF"/>
          <w:sz w:val="22"/>
          <w:szCs w:val="22"/>
          <w:lang w:val="en-GB"/>
        </w:rPr>
        <w:t>they fall outside the liquidation.</w:t>
      </w:r>
      <w:r w:rsidR="00B172DB">
        <w:rPr>
          <w:rFonts w:ascii="Arial" w:hAnsi="Arial" w:cs="Arial"/>
          <w:color w:val="7B7B7B" w:themeColor="accent3" w:themeShade="BF"/>
          <w:sz w:val="22"/>
          <w:szCs w:val="22"/>
          <w:lang w:val="en-GB"/>
        </w:rPr>
        <w:t xml:space="preserve"> Therefore, it would be up to Abbeydale to </w:t>
      </w:r>
      <w:r w:rsidR="00DE54A7">
        <w:rPr>
          <w:rFonts w:ascii="Arial" w:hAnsi="Arial" w:cs="Arial"/>
          <w:color w:val="7B7B7B" w:themeColor="accent3" w:themeShade="BF"/>
          <w:sz w:val="22"/>
          <w:szCs w:val="22"/>
          <w:lang w:val="en-GB"/>
        </w:rPr>
        <w:t>determine when to take control of the security interest.</w:t>
      </w:r>
    </w:p>
    <w:p w14:paraId="7DE08090" w14:textId="77777777" w:rsidR="00EA0E38" w:rsidRDefault="00EA0E38" w:rsidP="008065CE">
      <w:pPr>
        <w:autoSpaceDE w:val="0"/>
        <w:autoSpaceDN w:val="0"/>
        <w:adjustRightInd w:val="0"/>
        <w:jc w:val="both"/>
        <w:rPr>
          <w:rFonts w:ascii="Arial" w:hAnsi="Arial" w:cs="Arial"/>
          <w:color w:val="7B7B7B" w:themeColor="accent3" w:themeShade="BF"/>
          <w:sz w:val="22"/>
          <w:szCs w:val="22"/>
          <w:lang w:val="en-GB"/>
        </w:rPr>
      </w:pPr>
    </w:p>
    <w:p w14:paraId="71DDA0E4" w14:textId="6428C3C6" w:rsidR="00DB7ACB" w:rsidRDefault="00DB7ACB" w:rsidP="00DB7AC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Abbeydale is secured then under section 298</w:t>
      </w:r>
      <w:r w:rsidR="00A548B4">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 xml:space="preserve"> they can apply for bankruptcy by stating the full amount of the liability of Dendoncker and either stating that they are willing in the event of bankruptcy order being made to give up the security interest for the benefit of other creditors or  give an estimate of the value of security interest and make the application in respect of the full amount of the liability less the estimated value of the security interest.</w:t>
      </w:r>
    </w:p>
    <w:p w14:paraId="10C1E3C4" w14:textId="77777777" w:rsidR="00A10763" w:rsidRDefault="00A10763" w:rsidP="00DB7ACB">
      <w:pPr>
        <w:autoSpaceDE w:val="0"/>
        <w:autoSpaceDN w:val="0"/>
        <w:adjustRightInd w:val="0"/>
        <w:jc w:val="both"/>
        <w:rPr>
          <w:rFonts w:ascii="Arial" w:hAnsi="Arial" w:cs="Arial"/>
          <w:color w:val="7B7B7B" w:themeColor="accent3" w:themeShade="BF"/>
          <w:sz w:val="22"/>
          <w:szCs w:val="22"/>
          <w:lang w:val="en-GB"/>
        </w:rPr>
      </w:pPr>
    </w:p>
    <w:p w14:paraId="7FCF44CC" w14:textId="77E82F18" w:rsidR="00993AF9" w:rsidRDefault="007673E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Abbeydale has made a demand for repayment </w:t>
      </w:r>
      <w:r w:rsidR="00735AB7">
        <w:rPr>
          <w:rFonts w:ascii="Arial" w:hAnsi="Arial" w:cs="Arial"/>
          <w:color w:val="7B7B7B" w:themeColor="accent3" w:themeShade="BF"/>
          <w:sz w:val="22"/>
          <w:szCs w:val="22"/>
          <w:lang w:val="en-GB"/>
        </w:rPr>
        <w:t xml:space="preserve">of the loan, </w:t>
      </w:r>
      <w:r w:rsidR="00750527">
        <w:rPr>
          <w:rFonts w:ascii="Arial" w:hAnsi="Arial" w:cs="Arial"/>
          <w:color w:val="7B7B7B" w:themeColor="accent3" w:themeShade="BF"/>
          <w:sz w:val="22"/>
          <w:szCs w:val="22"/>
          <w:lang w:val="en-GB"/>
        </w:rPr>
        <w:t>another option is</w:t>
      </w:r>
      <w:r w:rsidR="00735AB7">
        <w:rPr>
          <w:rFonts w:ascii="Arial" w:hAnsi="Arial" w:cs="Arial"/>
          <w:color w:val="7B7B7B" w:themeColor="accent3" w:themeShade="BF"/>
          <w:sz w:val="22"/>
          <w:szCs w:val="22"/>
          <w:lang w:val="en-GB"/>
        </w:rPr>
        <w:t xml:space="preserve"> apply</w:t>
      </w:r>
      <w:r w:rsidR="00993AF9">
        <w:rPr>
          <w:rFonts w:ascii="Arial" w:hAnsi="Arial" w:cs="Arial"/>
          <w:color w:val="7B7B7B" w:themeColor="accent3" w:themeShade="BF"/>
          <w:sz w:val="22"/>
          <w:szCs w:val="22"/>
          <w:lang w:val="en-GB"/>
        </w:rPr>
        <w:t>ing</w:t>
      </w:r>
      <w:r w:rsidR="00735AB7">
        <w:rPr>
          <w:rFonts w:ascii="Arial" w:hAnsi="Arial" w:cs="Arial"/>
          <w:color w:val="7B7B7B" w:themeColor="accent3" w:themeShade="BF"/>
          <w:sz w:val="22"/>
          <w:szCs w:val="22"/>
          <w:lang w:val="en-GB"/>
        </w:rPr>
        <w:t xml:space="preserve"> to </w:t>
      </w:r>
      <w:r w:rsidR="00F43DF3">
        <w:rPr>
          <w:rFonts w:ascii="Arial" w:hAnsi="Arial" w:cs="Arial"/>
          <w:color w:val="7B7B7B" w:themeColor="accent3" w:themeShade="BF"/>
          <w:sz w:val="22"/>
          <w:szCs w:val="22"/>
          <w:lang w:val="en-GB"/>
        </w:rPr>
        <w:t xml:space="preserve">have a statutory demand issued under section 155 of the Insolvency Act as the loan is greater in value than the </w:t>
      </w:r>
      <w:r w:rsidR="00211FBD">
        <w:rPr>
          <w:rFonts w:ascii="Arial" w:hAnsi="Arial" w:cs="Arial"/>
          <w:color w:val="7B7B7B" w:themeColor="accent3" w:themeShade="BF"/>
          <w:sz w:val="22"/>
          <w:szCs w:val="22"/>
          <w:lang w:val="en-GB"/>
        </w:rPr>
        <w:t xml:space="preserve">prescribed </w:t>
      </w:r>
      <w:r w:rsidR="00F43DF3">
        <w:rPr>
          <w:rFonts w:ascii="Arial" w:hAnsi="Arial" w:cs="Arial"/>
          <w:color w:val="7B7B7B" w:themeColor="accent3" w:themeShade="BF"/>
          <w:sz w:val="22"/>
          <w:szCs w:val="22"/>
          <w:lang w:val="en-GB"/>
        </w:rPr>
        <w:t xml:space="preserve">minimum sum </w:t>
      </w:r>
      <w:r w:rsidR="00B36B8F">
        <w:rPr>
          <w:rFonts w:ascii="Arial" w:hAnsi="Arial" w:cs="Arial"/>
          <w:color w:val="7B7B7B" w:themeColor="accent3" w:themeShade="BF"/>
          <w:sz w:val="22"/>
          <w:szCs w:val="22"/>
          <w:lang w:val="en-GB"/>
        </w:rPr>
        <w:t>required being USD 2,000.</w:t>
      </w:r>
      <w:r w:rsidR="00A10763">
        <w:rPr>
          <w:rFonts w:ascii="Arial" w:hAnsi="Arial" w:cs="Arial"/>
          <w:color w:val="7B7B7B" w:themeColor="accent3" w:themeShade="BF"/>
          <w:sz w:val="22"/>
          <w:szCs w:val="22"/>
          <w:lang w:val="en-GB"/>
        </w:rPr>
        <w:t xml:space="preserve"> </w:t>
      </w:r>
      <w:r w:rsidR="00993AF9">
        <w:rPr>
          <w:rFonts w:ascii="Arial" w:hAnsi="Arial" w:cs="Arial"/>
          <w:color w:val="7B7B7B" w:themeColor="accent3" w:themeShade="BF"/>
          <w:sz w:val="22"/>
          <w:szCs w:val="22"/>
          <w:lang w:val="en-GB"/>
        </w:rPr>
        <w:t xml:space="preserve">If Dendoncker still fails to </w:t>
      </w:r>
      <w:r w:rsidR="00DE6A35">
        <w:rPr>
          <w:rFonts w:ascii="Arial" w:hAnsi="Arial" w:cs="Arial"/>
          <w:color w:val="7B7B7B" w:themeColor="accent3" w:themeShade="BF"/>
          <w:sz w:val="22"/>
          <w:szCs w:val="22"/>
          <w:lang w:val="en-GB"/>
        </w:rPr>
        <w:t xml:space="preserve">make any loan repayments after the statutory demand is issued then </w:t>
      </w:r>
      <w:r w:rsidR="00B839D5">
        <w:rPr>
          <w:rFonts w:ascii="Arial" w:hAnsi="Arial" w:cs="Arial"/>
          <w:color w:val="7B7B7B" w:themeColor="accent3" w:themeShade="BF"/>
          <w:sz w:val="22"/>
          <w:szCs w:val="22"/>
          <w:lang w:val="en-GB"/>
        </w:rPr>
        <w:t xml:space="preserve">as an unsecured creditor </w:t>
      </w:r>
      <w:r w:rsidR="00DE6A35">
        <w:rPr>
          <w:rFonts w:ascii="Arial" w:hAnsi="Arial" w:cs="Arial"/>
          <w:color w:val="7B7B7B" w:themeColor="accent3" w:themeShade="BF"/>
          <w:sz w:val="22"/>
          <w:szCs w:val="22"/>
          <w:lang w:val="en-GB"/>
        </w:rPr>
        <w:t xml:space="preserve">Abbeydale can seek </w:t>
      </w:r>
      <w:r w:rsidR="00373840">
        <w:rPr>
          <w:rFonts w:ascii="Arial" w:hAnsi="Arial" w:cs="Arial"/>
          <w:color w:val="7B7B7B" w:themeColor="accent3" w:themeShade="BF"/>
          <w:sz w:val="22"/>
          <w:szCs w:val="22"/>
          <w:lang w:val="en-GB"/>
        </w:rPr>
        <w:t xml:space="preserve">to have a bankruptcy order issued under </w:t>
      </w:r>
      <w:r w:rsidR="00697F6D" w:rsidRPr="005C4318">
        <w:rPr>
          <w:rFonts w:ascii="Arial" w:hAnsi="Arial" w:cs="Arial"/>
          <w:color w:val="7B7B7B" w:themeColor="accent3" w:themeShade="BF"/>
          <w:sz w:val="22"/>
          <w:szCs w:val="22"/>
          <w:lang w:val="en-GB"/>
        </w:rPr>
        <w:t xml:space="preserve">section 294 </w:t>
      </w:r>
      <w:r w:rsidR="004F44D9">
        <w:rPr>
          <w:rFonts w:ascii="Arial" w:hAnsi="Arial" w:cs="Arial"/>
          <w:color w:val="7B7B7B" w:themeColor="accent3" w:themeShade="BF"/>
          <w:sz w:val="22"/>
          <w:szCs w:val="22"/>
          <w:lang w:val="en-GB"/>
        </w:rPr>
        <w:t>of the Insolvency Act.</w:t>
      </w:r>
    </w:p>
    <w:p w14:paraId="4A5FC187" w14:textId="77777777" w:rsidR="004F44D9" w:rsidRDefault="004F44D9" w:rsidP="008065CE">
      <w:pPr>
        <w:autoSpaceDE w:val="0"/>
        <w:autoSpaceDN w:val="0"/>
        <w:adjustRightInd w:val="0"/>
        <w:jc w:val="both"/>
        <w:rPr>
          <w:rFonts w:ascii="Arial" w:hAnsi="Arial" w:cs="Arial"/>
          <w:color w:val="7B7B7B" w:themeColor="accent3" w:themeShade="BF"/>
          <w:sz w:val="22"/>
          <w:szCs w:val="22"/>
          <w:lang w:val="en-GB"/>
        </w:rPr>
      </w:pPr>
    </w:p>
    <w:p w14:paraId="38A6D3CD" w14:textId="73623CFB" w:rsidR="004A6AAC" w:rsidRDefault="0072068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296(1) of the Insolvency Act</w:t>
      </w:r>
      <w:r w:rsidR="009A1A6F">
        <w:rPr>
          <w:rFonts w:ascii="Arial" w:hAnsi="Arial" w:cs="Arial"/>
          <w:color w:val="7B7B7B" w:themeColor="accent3" w:themeShade="BF"/>
          <w:sz w:val="22"/>
          <w:szCs w:val="22"/>
          <w:lang w:val="en-GB"/>
        </w:rPr>
        <w:t xml:space="preserve">, </w:t>
      </w:r>
      <w:r w:rsidR="00363B6F">
        <w:rPr>
          <w:rFonts w:ascii="Arial" w:hAnsi="Arial" w:cs="Arial"/>
          <w:color w:val="7B7B7B" w:themeColor="accent3" w:themeShade="BF"/>
          <w:sz w:val="22"/>
          <w:szCs w:val="22"/>
          <w:lang w:val="en-GB"/>
        </w:rPr>
        <w:t>Abbeydale’s</w:t>
      </w:r>
      <w:r w:rsidR="009A1A6F">
        <w:rPr>
          <w:rFonts w:ascii="Arial" w:hAnsi="Arial" w:cs="Arial"/>
          <w:color w:val="7B7B7B" w:themeColor="accent3" w:themeShade="BF"/>
          <w:sz w:val="22"/>
          <w:szCs w:val="22"/>
          <w:lang w:val="en-GB"/>
        </w:rPr>
        <w:t xml:space="preserve"> application must be made in respect of </w:t>
      </w:r>
      <w:r w:rsidR="00F41A4E">
        <w:rPr>
          <w:rFonts w:ascii="Arial" w:hAnsi="Arial" w:cs="Arial"/>
          <w:color w:val="7B7B7B" w:themeColor="accent3" w:themeShade="BF"/>
          <w:sz w:val="22"/>
          <w:szCs w:val="22"/>
          <w:lang w:val="en-GB"/>
        </w:rPr>
        <w:t>the</w:t>
      </w:r>
      <w:r w:rsidR="009A1A6F">
        <w:rPr>
          <w:rFonts w:ascii="Arial" w:hAnsi="Arial" w:cs="Arial"/>
          <w:color w:val="7B7B7B" w:themeColor="accent3" w:themeShade="BF"/>
          <w:sz w:val="22"/>
          <w:szCs w:val="22"/>
          <w:lang w:val="en-GB"/>
        </w:rPr>
        <w:t xml:space="preserve"> liability where at the time of application (a) the liability amount </w:t>
      </w:r>
      <w:r w:rsidR="00245A9C">
        <w:rPr>
          <w:rFonts w:ascii="Arial" w:hAnsi="Arial" w:cs="Arial"/>
          <w:color w:val="7B7B7B" w:themeColor="accent3" w:themeShade="BF"/>
          <w:sz w:val="22"/>
          <w:szCs w:val="22"/>
          <w:lang w:val="en-GB"/>
        </w:rPr>
        <w:t>exceeded USD 2,000; and (b) the liability is for a liquidated sum payable immediately.</w:t>
      </w:r>
      <w:r w:rsidR="00AB2603">
        <w:rPr>
          <w:rFonts w:ascii="Arial" w:hAnsi="Arial" w:cs="Arial"/>
          <w:color w:val="7B7B7B" w:themeColor="accent3" w:themeShade="BF"/>
          <w:sz w:val="22"/>
          <w:szCs w:val="22"/>
          <w:lang w:val="en-GB"/>
        </w:rPr>
        <w:t xml:space="preserve"> The liability m</w:t>
      </w:r>
      <w:r w:rsidR="00D62648">
        <w:rPr>
          <w:rFonts w:ascii="Arial" w:hAnsi="Arial" w:cs="Arial"/>
          <w:color w:val="7B7B7B" w:themeColor="accent3" w:themeShade="BF"/>
          <w:sz w:val="22"/>
          <w:szCs w:val="22"/>
          <w:lang w:val="en-GB"/>
        </w:rPr>
        <w:t>ust be made in respect of a liability incurred within the BVI.</w:t>
      </w:r>
    </w:p>
    <w:p w14:paraId="4C85BE2A" w14:textId="34C61548" w:rsidR="001A6FC2" w:rsidRDefault="001A6FC2" w:rsidP="008065CE">
      <w:pPr>
        <w:autoSpaceDE w:val="0"/>
        <w:autoSpaceDN w:val="0"/>
        <w:adjustRightInd w:val="0"/>
        <w:jc w:val="both"/>
        <w:rPr>
          <w:rFonts w:ascii="Arial" w:hAnsi="Arial" w:cs="Arial"/>
          <w:color w:val="7B7B7B" w:themeColor="accent3" w:themeShade="BF"/>
          <w:sz w:val="22"/>
          <w:szCs w:val="22"/>
          <w:lang w:val="en-GB"/>
        </w:rPr>
      </w:pPr>
    </w:p>
    <w:p w14:paraId="117FFD56" w14:textId="79A7191F" w:rsidR="00157C3E" w:rsidRDefault="006523B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must be satisfied </w:t>
      </w:r>
      <w:r w:rsidR="00C6048E">
        <w:rPr>
          <w:rFonts w:ascii="Arial" w:hAnsi="Arial" w:cs="Arial"/>
          <w:color w:val="7B7B7B" w:themeColor="accent3" w:themeShade="BF"/>
          <w:sz w:val="22"/>
          <w:szCs w:val="22"/>
          <w:lang w:val="en-GB"/>
        </w:rPr>
        <w:t>Dendoncker</w:t>
      </w:r>
      <w:r>
        <w:rPr>
          <w:rFonts w:ascii="Arial" w:hAnsi="Arial" w:cs="Arial"/>
          <w:color w:val="7B7B7B" w:themeColor="accent3" w:themeShade="BF"/>
          <w:sz w:val="22"/>
          <w:szCs w:val="22"/>
          <w:lang w:val="en-GB"/>
        </w:rPr>
        <w:t xml:space="preserve"> is “insolvent”</w:t>
      </w:r>
      <w:r w:rsidR="00AB0D07">
        <w:rPr>
          <w:rFonts w:ascii="Arial" w:hAnsi="Arial" w:cs="Arial"/>
          <w:color w:val="7B7B7B" w:themeColor="accent3" w:themeShade="BF"/>
          <w:sz w:val="22"/>
          <w:szCs w:val="22"/>
          <w:lang w:val="en-GB"/>
        </w:rPr>
        <w:t xml:space="preserve"> pursuant to section 8(2) of the Insolvency Act when making a decision on </w:t>
      </w:r>
      <w:r w:rsidR="00F16224">
        <w:rPr>
          <w:rFonts w:ascii="Arial" w:hAnsi="Arial" w:cs="Arial"/>
          <w:color w:val="7B7B7B" w:themeColor="accent3" w:themeShade="BF"/>
          <w:sz w:val="22"/>
          <w:szCs w:val="22"/>
          <w:lang w:val="en-GB"/>
        </w:rPr>
        <w:t>the bankruptcy order</w:t>
      </w:r>
      <w:r w:rsidR="00AB0D07">
        <w:rPr>
          <w:rFonts w:ascii="Arial" w:hAnsi="Arial" w:cs="Arial"/>
          <w:color w:val="7B7B7B" w:themeColor="accent3" w:themeShade="BF"/>
          <w:sz w:val="22"/>
          <w:szCs w:val="22"/>
          <w:lang w:val="en-GB"/>
        </w:rPr>
        <w:t xml:space="preserve"> application by </w:t>
      </w:r>
      <w:r w:rsidR="001F7ED7">
        <w:rPr>
          <w:rFonts w:ascii="Arial" w:hAnsi="Arial" w:cs="Arial"/>
          <w:color w:val="7B7B7B" w:themeColor="accent3" w:themeShade="BF"/>
          <w:sz w:val="22"/>
          <w:szCs w:val="22"/>
          <w:lang w:val="en-GB"/>
        </w:rPr>
        <w:t>Abbeydale</w:t>
      </w:r>
      <w:r w:rsidR="00AB0D07">
        <w:rPr>
          <w:rFonts w:ascii="Arial" w:hAnsi="Arial" w:cs="Arial"/>
          <w:color w:val="7B7B7B" w:themeColor="accent3" w:themeShade="BF"/>
          <w:sz w:val="22"/>
          <w:szCs w:val="22"/>
          <w:lang w:val="en-GB"/>
        </w:rPr>
        <w:t xml:space="preserve">. </w:t>
      </w:r>
      <w:r w:rsidR="0052304D">
        <w:rPr>
          <w:rFonts w:ascii="Arial" w:hAnsi="Arial" w:cs="Arial"/>
          <w:color w:val="7B7B7B" w:themeColor="accent3" w:themeShade="BF"/>
          <w:sz w:val="22"/>
          <w:szCs w:val="22"/>
          <w:lang w:val="en-GB"/>
        </w:rPr>
        <w:t xml:space="preserve">In addition the court </w:t>
      </w:r>
      <w:r w:rsidR="00144FEB">
        <w:rPr>
          <w:rFonts w:ascii="Arial" w:hAnsi="Arial" w:cs="Arial"/>
          <w:color w:val="7B7B7B" w:themeColor="accent3" w:themeShade="BF"/>
          <w:sz w:val="22"/>
          <w:szCs w:val="22"/>
          <w:lang w:val="en-GB"/>
        </w:rPr>
        <w:t>must be satisfied that</w:t>
      </w:r>
      <w:r w:rsidR="00F16224">
        <w:rPr>
          <w:rFonts w:ascii="Arial" w:hAnsi="Arial" w:cs="Arial"/>
          <w:color w:val="7B7B7B" w:themeColor="accent3" w:themeShade="BF"/>
          <w:sz w:val="22"/>
          <w:szCs w:val="22"/>
          <w:lang w:val="en-GB"/>
        </w:rPr>
        <w:t xml:space="preserve"> either</w:t>
      </w:r>
      <w:r w:rsidR="00953C8C">
        <w:rPr>
          <w:rFonts w:ascii="Arial" w:hAnsi="Arial" w:cs="Arial"/>
          <w:color w:val="7B7B7B" w:themeColor="accent3" w:themeShade="BF"/>
          <w:sz w:val="22"/>
          <w:szCs w:val="22"/>
          <w:lang w:val="en-GB"/>
        </w:rPr>
        <w:t xml:space="preserve"> (a) </w:t>
      </w:r>
      <w:r w:rsidR="0073289A">
        <w:rPr>
          <w:rFonts w:ascii="Arial" w:hAnsi="Arial" w:cs="Arial"/>
          <w:color w:val="7B7B7B" w:themeColor="accent3" w:themeShade="BF"/>
          <w:sz w:val="22"/>
          <w:szCs w:val="22"/>
          <w:lang w:val="en-GB"/>
        </w:rPr>
        <w:t>Den</w:t>
      </w:r>
      <w:r w:rsidR="00511B91">
        <w:rPr>
          <w:rFonts w:ascii="Arial" w:hAnsi="Arial" w:cs="Arial"/>
          <w:color w:val="7B7B7B" w:themeColor="accent3" w:themeShade="BF"/>
          <w:sz w:val="22"/>
          <w:szCs w:val="22"/>
          <w:lang w:val="en-GB"/>
        </w:rPr>
        <w:t xml:space="preserve">doncker </w:t>
      </w:r>
      <w:r w:rsidR="00953C8C">
        <w:rPr>
          <w:rFonts w:ascii="Arial" w:hAnsi="Arial" w:cs="Arial"/>
          <w:color w:val="7B7B7B" w:themeColor="accent3" w:themeShade="BF"/>
          <w:sz w:val="22"/>
          <w:szCs w:val="22"/>
          <w:lang w:val="en-GB"/>
        </w:rPr>
        <w:t>fai</w:t>
      </w:r>
      <w:r w:rsidR="009A5BED">
        <w:rPr>
          <w:rFonts w:ascii="Arial" w:hAnsi="Arial" w:cs="Arial"/>
          <w:color w:val="7B7B7B" w:themeColor="accent3" w:themeShade="BF"/>
          <w:sz w:val="22"/>
          <w:szCs w:val="22"/>
          <w:lang w:val="en-GB"/>
        </w:rPr>
        <w:t>ls to comply with the requirements of a statutory demand that has not been set</w:t>
      </w:r>
      <w:r w:rsidR="004D7529">
        <w:rPr>
          <w:rFonts w:ascii="Arial" w:hAnsi="Arial" w:cs="Arial"/>
          <w:color w:val="7B7B7B" w:themeColor="accent3" w:themeShade="BF"/>
          <w:sz w:val="22"/>
          <w:szCs w:val="22"/>
          <w:lang w:val="en-GB"/>
        </w:rPr>
        <w:t xml:space="preserve"> aside under section 157; or (b) execution or other process </w:t>
      </w:r>
      <w:r w:rsidR="004B6BE7">
        <w:rPr>
          <w:rFonts w:ascii="Arial" w:hAnsi="Arial" w:cs="Arial"/>
          <w:color w:val="7B7B7B" w:themeColor="accent3" w:themeShade="BF"/>
          <w:sz w:val="22"/>
          <w:szCs w:val="22"/>
          <w:lang w:val="en-GB"/>
        </w:rPr>
        <w:t>issued in a judgement, decree or order</w:t>
      </w:r>
      <w:r w:rsidR="003C4A14">
        <w:rPr>
          <w:rFonts w:ascii="Arial" w:hAnsi="Arial" w:cs="Arial"/>
          <w:color w:val="7B7B7B" w:themeColor="accent3" w:themeShade="BF"/>
          <w:sz w:val="22"/>
          <w:szCs w:val="22"/>
          <w:lang w:val="en-GB"/>
        </w:rPr>
        <w:t xml:space="preserve"> if a BVI court in favour of a </w:t>
      </w:r>
      <w:r w:rsidR="001F7ED7">
        <w:rPr>
          <w:rFonts w:ascii="Arial" w:hAnsi="Arial" w:cs="Arial"/>
          <w:color w:val="7B7B7B" w:themeColor="accent3" w:themeShade="BF"/>
          <w:sz w:val="22"/>
          <w:szCs w:val="22"/>
          <w:lang w:val="en-GB"/>
        </w:rPr>
        <w:t>Abbeydale</w:t>
      </w:r>
      <w:r w:rsidR="005909C2">
        <w:rPr>
          <w:rFonts w:ascii="Arial" w:hAnsi="Arial" w:cs="Arial"/>
          <w:color w:val="7B7B7B" w:themeColor="accent3" w:themeShade="BF"/>
          <w:sz w:val="22"/>
          <w:szCs w:val="22"/>
          <w:lang w:val="en-GB"/>
        </w:rPr>
        <w:t xml:space="preserve"> is returned wholly or partly unsatisfied.</w:t>
      </w:r>
      <w:r w:rsidR="00F16224">
        <w:rPr>
          <w:rFonts w:ascii="Arial" w:hAnsi="Arial" w:cs="Arial"/>
          <w:color w:val="7B7B7B" w:themeColor="accent3" w:themeShade="BF"/>
          <w:sz w:val="22"/>
          <w:szCs w:val="22"/>
          <w:lang w:val="en-GB"/>
        </w:rPr>
        <w:t xml:space="preserve"> </w:t>
      </w:r>
    </w:p>
    <w:p w14:paraId="7C956CA4" w14:textId="07B1628F" w:rsidR="00771FCB" w:rsidRDefault="00771FCB" w:rsidP="008065CE">
      <w:pPr>
        <w:autoSpaceDE w:val="0"/>
        <w:autoSpaceDN w:val="0"/>
        <w:adjustRightInd w:val="0"/>
        <w:jc w:val="both"/>
        <w:rPr>
          <w:rFonts w:ascii="Arial" w:hAnsi="Arial" w:cs="Arial"/>
          <w:color w:val="7B7B7B" w:themeColor="accent3" w:themeShade="BF"/>
          <w:sz w:val="22"/>
          <w:szCs w:val="22"/>
          <w:lang w:val="en-GB"/>
        </w:rPr>
      </w:pPr>
    </w:p>
    <w:p w14:paraId="3B1EB0B6" w14:textId="5481A3B1" w:rsidR="00771FCB" w:rsidRPr="00336CEE" w:rsidRDefault="007B170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court to consider making a bankruptcy order, they must also be </w:t>
      </w:r>
      <w:r w:rsidR="00173431">
        <w:rPr>
          <w:rFonts w:ascii="Arial" w:hAnsi="Arial" w:cs="Arial"/>
          <w:color w:val="7B7B7B" w:themeColor="accent3" w:themeShade="BF"/>
          <w:sz w:val="22"/>
          <w:szCs w:val="22"/>
          <w:lang w:val="en-GB"/>
        </w:rPr>
        <w:t>satisfied that</w:t>
      </w:r>
      <w:r w:rsidR="00DA4AA4" w:rsidRPr="00336CEE">
        <w:rPr>
          <w:rFonts w:ascii="Arial" w:hAnsi="Arial" w:cs="Arial"/>
          <w:color w:val="7B7B7B" w:themeColor="accent3" w:themeShade="BF"/>
          <w:sz w:val="22"/>
          <w:szCs w:val="22"/>
          <w:lang w:val="en-GB"/>
        </w:rPr>
        <w:t>: (a) on the date the application was filed</w:t>
      </w:r>
      <w:r w:rsidR="00D64055" w:rsidRPr="00336CEE">
        <w:rPr>
          <w:rFonts w:ascii="Arial" w:hAnsi="Arial" w:cs="Arial"/>
          <w:color w:val="7B7B7B" w:themeColor="accent3" w:themeShade="BF"/>
          <w:sz w:val="22"/>
          <w:szCs w:val="22"/>
          <w:lang w:val="en-GB"/>
        </w:rPr>
        <w:t xml:space="preserve">, </w:t>
      </w:r>
      <w:r w:rsidR="00173431">
        <w:rPr>
          <w:rFonts w:ascii="Arial" w:hAnsi="Arial" w:cs="Arial"/>
          <w:color w:val="7B7B7B" w:themeColor="accent3" w:themeShade="BF"/>
          <w:sz w:val="22"/>
          <w:szCs w:val="22"/>
          <w:lang w:val="en-GB"/>
        </w:rPr>
        <w:t>Denodoncker</w:t>
      </w:r>
      <w:r w:rsidR="00D64055" w:rsidRPr="00336CEE">
        <w:rPr>
          <w:rFonts w:ascii="Arial" w:hAnsi="Arial" w:cs="Arial"/>
          <w:color w:val="7B7B7B" w:themeColor="accent3" w:themeShade="BF"/>
          <w:sz w:val="22"/>
          <w:szCs w:val="22"/>
          <w:lang w:val="en-GB"/>
        </w:rPr>
        <w:t xml:space="preserve"> (i) was ordinarily resident in the BVI; (ii) was personally present in the BVI; (iii) was carrying on business in the BVI by means of a partner or partners or of an agent or manager; or (iv) had a place of residence or place of business in the BVI;</w:t>
      </w:r>
    </w:p>
    <w:p w14:paraId="444CC098" w14:textId="251B96C6" w:rsidR="00CA6A8F" w:rsidRPr="00336CEE" w:rsidRDefault="00CA6A8F" w:rsidP="008065CE">
      <w:pPr>
        <w:autoSpaceDE w:val="0"/>
        <w:autoSpaceDN w:val="0"/>
        <w:adjustRightInd w:val="0"/>
        <w:jc w:val="both"/>
        <w:rPr>
          <w:rFonts w:ascii="Arial" w:hAnsi="Arial" w:cs="Arial"/>
          <w:color w:val="7B7B7B" w:themeColor="accent3" w:themeShade="BF"/>
          <w:sz w:val="22"/>
          <w:szCs w:val="22"/>
          <w:lang w:val="en-GB"/>
        </w:rPr>
      </w:pPr>
      <w:r w:rsidRPr="00336CEE">
        <w:rPr>
          <w:rFonts w:ascii="Arial" w:hAnsi="Arial" w:cs="Arial"/>
          <w:color w:val="7B7B7B" w:themeColor="accent3" w:themeShade="BF"/>
          <w:sz w:val="22"/>
          <w:szCs w:val="22"/>
          <w:lang w:val="en-GB"/>
        </w:rPr>
        <w:t xml:space="preserve">(b) </w:t>
      </w:r>
      <w:r w:rsidR="00A46FCB">
        <w:rPr>
          <w:rFonts w:ascii="Arial" w:hAnsi="Arial" w:cs="Arial"/>
          <w:color w:val="7B7B7B" w:themeColor="accent3" w:themeShade="BF"/>
          <w:sz w:val="22"/>
          <w:szCs w:val="22"/>
          <w:lang w:val="en-GB"/>
        </w:rPr>
        <w:t xml:space="preserve">Dendoncker </w:t>
      </w:r>
      <w:r w:rsidRPr="00336CEE">
        <w:rPr>
          <w:rFonts w:ascii="Arial" w:hAnsi="Arial" w:cs="Arial"/>
          <w:color w:val="7B7B7B" w:themeColor="accent3" w:themeShade="BF"/>
          <w:sz w:val="22"/>
          <w:szCs w:val="22"/>
          <w:lang w:val="en-GB"/>
        </w:rPr>
        <w:t xml:space="preserve">has or appears to have assets in the BVI; or </w:t>
      </w:r>
    </w:p>
    <w:p w14:paraId="213FB7DB" w14:textId="6BEB8B30" w:rsidR="00CA6A8F" w:rsidRDefault="00CA6A8F" w:rsidP="008065CE">
      <w:pPr>
        <w:autoSpaceDE w:val="0"/>
        <w:autoSpaceDN w:val="0"/>
        <w:adjustRightInd w:val="0"/>
        <w:jc w:val="both"/>
        <w:rPr>
          <w:rFonts w:ascii="Arial" w:hAnsi="Arial" w:cs="Arial"/>
          <w:color w:val="7B7B7B" w:themeColor="accent3" w:themeShade="BF"/>
          <w:sz w:val="22"/>
          <w:szCs w:val="22"/>
          <w:lang w:val="en-GB"/>
        </w:rPr>
      </w:pPr>
      <w:r w:rsidRPr="00336CEE">
        <w:rPr>
          <w:rFonts w:ascii="Arial" w:hAnsi="Arial" w:cs="Arial"/>
          <w:color w:val="7B7B7B" w:themeColor="accent3" w:themeShade="BF"/>
          <w:sz w:val="22"/>
          <w:szCs w:val="22"/>
          <w:lang w:val="en-GB"/>
        </w:rPr>
        <w:t xml:space="preserve">(c) that there is a reasonable prospect that the making of a bankruptcy order will benefit the </w:t>
      </w:r>
      <w:r w:rsidR="00A46FCB">
        <w:rPr>
          <w:rFonts w:ascii="Arial" w:hAnsi="Arial" w:cs="Arial"/>
          <w:color w:val="7B7B7B" w:themeColor="accent3" w:themeShade="BF"/>
          <w:sz w:val="22"/>
          <w:szCs w:val="22"/>
          <w:lang w:val="en-GB"/>
        </w:rPr>
        <w:t>Abbeydale being a creditor of Dendoncker</w:t>
      </w:r>
      <w:r w:rsidRPr="00336CEE">
        <w:rPr>
          <w:rFonts w:ascii="Arial" w:hAnsi="Arial" w:cs="Arial"/>
          <w:color w:val="7B7B7B" w:themeColor="accent3" w:themeShade="BF"/>
          <w:sz w:val="22"/>
          <w:szCs w:val="22"/>
          <w:lang w:val="en-GB"/>
        </w:rPr>
        <w:t>.</w:t>
      </w:r>
    </w:p>
    <w:p w14:paraId="46479E35" w14:textId="448D3524" w:rsidR="002760E1" w:rsidRDefault="002760E1" w:rsidP="008065CE">
      <w:pPr>
        <w:autoSpaceDE w:val="0"/>
        <w:autoSpaceDN w:val="0"/>
        <w:adjustRightInd w:val="0"/>
        <w:jc w:val="both"/>
        <w:rPr>
          <w:rFonts w:ascii="Arial" w:hAnsi="Arial" w:cs="Arial"/>
          <w:color w:val="7B7B7B" w:themeColor="accent3" w:themeShade="BF"/>
          <w:sz w:val="22"/>
          <w:szCs w:val="22"/>
          <w:lang w:val="en-GB"/>
        </w:rPr>
      </w:pPr>
    </w:p>
    <w:p w14:paraId="783C7067" w14:textId="3C8D65CE" w:rsidR="002760E1" w:rsidRPr="00336CEE" w:rsidRDefault="002760E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These are all factors that </w:t>
      </w:r>
      <w:r w:rsidR="008041DA">
        <w:rPr>
          <w:rFonts w:ascii="Arial" w:hAnsi="Arial" w:cs="Arial"/>
          <w:color w:val="7B7B7B" w:themeColor="accent3" w:themeShade="BF"/>
          <w:sz w:val="22"/>
          <w:szCs w:val="22"/>
          <w:lang w:val="en-GB"/>
        </w:rPr>
        <w:t xml:space="preserve">Abbeydale should take into consideration </w:t>
      </w:r>
      <w:r w:rsidR="00DD61E6">
        <w:rPr>
          <w:rFonts w:ascii="Arial" w:hAnsi="Arial" w:cs="Arial"/>
          <w:color w:val="7B7B7B" w:themeColor="accent3" w:themeShade="BF"/>
          <w:sz w:val="22"/>
          <w:szCs w:val="22"/>
          <w:lang w:val="en-GB"/>
        </w:rPr>
        <w:t>when deciding the options available to enforce the debt.</w:t>
      </w:r>
    </w:p>
    <w:p w14:paraId="0762E039" w14:textId="3A96D1DB" w:rsidR="006F3FC1" w:rsidRDefault="006F3FC1" w:rsidP="008065CE">
      <w:pPr>
        <w:autoSpaceDE w:val="0"/>
        <w:autoSpaceDN w:val="0"/>
        <w:adjustRightInd w:val="0"/>
        <w:jc w:val="both"/>
        <w:rPr>
          <w:rFonts w:ascii="Arial" w:hAnsi="Arial" w:cs="Arial"/>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3B7A" w14:textId="77777777" w:rsidR="00ED21E4" w:rsidRDefault="00ED21E4" w:rsidP="00241B44">
      <w:r>
        <w:separator/>
      </w:r>
    </w:p>
  </w:endnote>
  <w:endnote w:type="continuationSeparator" w:id="0">
    <w:p w14:paraId="4C445D0B" w14:textId="77777777" w:rsidR="00ED21E4" w:rsidRDefault="00ED21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F9B2CE5" w:rsidR="00241FA3" w:rsidRPr="009B4976" w:rsidRDefault="00B96CF4" w:rsidP="009B4976">
    <w:pPr>
      <w:pStyle w:val="Footer"/>
      <w:ind w:right="360"/>
      <w:rPr>
        <w:rFonts w:ascii="Arial" w:hAnsi="Arial" w:cs="Arial"/>
        <w:sz w:val="18"/>
        <w:szCs w:val="18"/>
        <w:lang w:val="en-GB"/>
      </w:rPr>
    </w:pPr>
    <w:r>
      <w:rPr>
        <w:rFonts w:ascii="Arial" w:hAnsi="Arial" w:cs="Arial"/>
        <w:sz w:val="18"/>
        <w:szCs w:val="18"/>
      </w:rPr>
      <w:t>202122-584</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E07F" w14:textId="77777777" w:rsidR="008C0E3F" w:rsidRDefault="008C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352F" w14:textId="77777777" w:rsidR="00ED21E4" w:rsidRDefault="00ED21E4" w:rsidP="00241B44">
      <w:r>
        <w:separator/>
      </w:r>
    </w:p>
  </w:footnote>
  <w:footnote w:type="continuationSeparator" w:id="0">
    <w:p w14:paraId="6C094963" w14:textId="77777777" w:rsidR="00ED21E4" w:rsidRDefault="00ED21E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EDAD" w14:textId="77777777" w:rsidR="008C0E3F" w:rsidRDefault="008C0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D744" w14:textId="77777777" w:rsidR="008C0E3F" w:rsidRDefault="008C0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E36F" w14:textId="77777777" w:rsidR="008C0E3F" w:rsidRDefault="008C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20B3D"/>
    <w:multiLevelType w:val="hybridMultilevel"/>
    <w:tmpl w:val="82940DBA"/>
    <w:lvl w:ilvl="0" w:tplc="E34439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3587A"/>
    <w:multiLevelType w:val="hybridMultilevel"/>
    <w:tmpl w:val="966E6E4C"/>
    <w:lvl w:ilvl="0" w:tplc="1D4C720C">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D254D"/>
    <w:multiLevelType w:val="hybridMultilevel"/>
    <w:tmpl w:val="E3EC8C0E"/>
    <w:lvl w:ilvl="0" w:tplc="96D85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B2797"/>
    <w:multiLevelType w:val="hybridMultilevel"/>
    <w:tmpl w:val="39221B3A"/>
    <w:lvl w:ilvl="0" w:tplc="7AC8E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40EBE"/>
    <w:multiLevelType w:val="hybridMultilevel"/>
    <w:tmpl w:val="CF36F158"/>
    <w:lvl w:ilvl="0" w:tplc="518A784E">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144E57"/>
    <w:multiLevelType w:val="hybridMultilevel"/>
    <w:tmpl w:val="C804CAE8"/>
    <w:lvl w:ilvl="0" w:tplc="CD582DF0">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0"/>
  </w:num>
  <w:num w:numId="4">
    <w:abstractNumId w:val="15"/>
  </w:num>
  <w:num w:numId="5">
    <w:abstractNumId w:val="3"/>
  </w:num>
  <w:num w:numId="6">
    <w:abstractNumId w:val="11"/>
  </w:num>
  <w:num w:numId="7">
    <w:abstractNumId w:val="16"/>
  </w:num>
  <w:num w:numId="8">
    <w:abstractNumId w:val="23"/>
  </w:num>
  <w:num w:numId="9">
    <w:abstractNumId w:val="14"/>
  </w:num>
  <w:num w:numId="10">
    <w:abstractNumId w:val="12"/>
  </w:num>
  <w:num w:numId="11">
    <w:abstractNumId w:val="0"/>
  </w:num>
  <w:num w:numId="12">
    <w:abstractNumId w:val="21"/>
  </w:num>
  <w:num w:numId="13">
    <w:abstractNumId w:val="24"/>
  </w:num>
  <w:num w:numId="14">
    <w:abstractNumId w:val="6"/>
  </w:num>
  <w:num w:numId="15">
    <w:abstractNumId w:val="19"/>
  </w:num>
  <w:num w:numId="16">
    <w:abstractNumId w:val="4"/>
  </w:num>
  <w:num w:numId="17">
    <w:abstractNumId w:val="8"/>
  </w:num>
  <w:num w:numId="18">
    <w:abstractNumId w:val="22"/>
  </w:num>
  <w:num w:numId="19">
    <w:abstractNumId w:val="9"/>
  </w:num>
  <w:num w:numId="20">
    <w:abstractNumId w:val="17"/>
  </w:num>
  <w:num w:numId="21">
    <w:abstractNumId w:val="25"/>
  </w:num>
  <w:num w:numId="22">
    <w:abstractNumId w:val="2"/>
  </w:num>
  <w:num w:numId="23">
    <w:abstractNumId w:val="5"/>
  </w:num>
  <w:num w:numId="24">
    <w:abstractNumId w:val="27"/>
  </w:num>
  <w:num w:numId="25">
    <w:abstractNumId w:val="1"/>
  </w:num>
  <w:num w:numId="26">
    <w:abstractNumId w:val="13"/>
  </w:num>
  <w:num w:numId="27">
    <w:abstractNumId w:val="7"/>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0DB"/>
    <w:rsid w:val="00003076"/>
    <w:rsid w:val="00006CDF"/>
    <w:rsid w:val="00007BF3"/>
    <w:rsid w:val="00010BA0"/>
    <w:rsid w:val="00014F10"/>
    <w:rsid w:val="00016BDF"/>
    <w:rsid w:val="00016E59"/>
    <w:rsid w:val="00020557"/>
    <w:rsid w:val="00021FC2"/>
    <w:rsid w:val="00022A01"/>
    <w:rsid w:val="00022B6D"/>
    <w:rsid w:val="0002423A"/>
    <w:rsid w:val="000250C7"/>
    <w:rsid w:val="00025C51"/>
    <w:rsid w:val="00026F16"/>
    <w:rsid w:val="00037621"/>
    <w:rsid w:val="00044D46"/>
    <w:rsid w:val="00045088"/>
    <w:rsid w:val="00045717"/>
    <w:rsid w:val="00045765"/>
    <w:rsid w:val="00045904"/>
    <w:rsid w:val="0004644B"/>
    <w:rsid w:val="000502FD"/>
    <w:rsid w:val="00053BC1"/>
    <w:rsid w:val="00054941"/>
    <w:rsid w:val="00060B3E"/>
    <w:rsid w:val="00065166"/>
    <w:rsid w:val="00066797"/>
    <w:rsid w:val="000725C3"/>
    <w:rsid w:val="00074353"/>
    <w:rsid w:val="000746E5"/>
    <w:rsid w:val="00077A93"/>
    <w:rsid w:val="00080DE0"/>
    <w:rsid w:val="00080E22"/>
    <w:rsid w:val="00082609"/>
    <w:rsid w:val="000851CC"/>
    <w:rsid w:val="000867D0"/>
    <w:rsid w:val="00087501"/>
    <w:rsid w:val="00087F21"/>
    <w:rsid w:val="00093BE8"/>
    <w:rsid w:val="000A38B7"/>
    <w:rsid w:val="000A407B"/>
    <w:rsid w:val="000A5409"/>
    <w:rsid w:val="000A68ED"/>
    <w:rsid w:val="000B5FF1"/>
    <w:rsid w:val="000B609F"/>
    <w:rsid w:val="000C07F7"/>
    <w:rsid w:val="000C2EEE"/>
    <w:rsid w:val="000C5D57"/>
    <w:rsid w:val="000D3F02"/>
    <w:rsid w:val="000D55A8"/>
    <w:rsid w:val="000E1E96"/>
    <w:rsid w:val="000E4841"/>
    <w:rsid w:val="000F1677"/>
    <w:rsid w:val="000F3D6C"/>
    <w:rsid w:val="000F7E86"/>
    <w:rsid w:val="001001B1"/>
    <w:rsid w:val="00101707"/>
    <w:rsid w:val="00102CC9"/>
    <w:rsid w:val="00104DB7"/>
    <w:rsid w:val="0010593A"/>
    <w:rsid w:val="001109E8"/>
    <w:rsid w:val="0011473D"/>
    <w:rsid w:val="00115C85"/>
    <w:rsid w:val="00116CAB"/>
    <w:rsid w:val="00123855"/>
    <w:rsid w:val="001267E3"/>
    <w:rsid w:val="00126A4D"/>
    <w:rsid w:val="001327D1"/>
    <w:rsid w:val="0014171F"/>
    <w:rsid w:val="00144FEB"/>
    <w:rsid w:val="0014622C"/>
    <w:rsid w:val="00146C1D"/>
    <w:rsid w:val="00152348"/>
    <w:rsid w:val="0015289B"/>
    <w:rsid w:val="00154056"/>
    <w:rsid w:val="0015456D"/>
    <w:rsid w:val="00155FA2"/>
    <w:rsid w:val="00157C3E"/>
    <w:rsid w:val="001618B3"/>
    <w:rsid w:val="00161F1B"/>
    <w:rsid w:val="0016202D"/>
    <w:rsid w:val="00162829"/>
    <w:rsid w:val="0017088A"/>
    <w:rsid w:val="001732B4"/>
    <w:rsid w:val="00173431"/>
    <w:rsid w:val="00173D96"/>
    <w:rsid w:val="00174E0E"/>
    <w:rsid w:val="00180548"/>
    <w:rsid w:val="00180AC4"/>
    <w:rsid w:val="00180CCE"/>
    <w:rsid w:val="0018267A"/>
    <w:rsid w:val="00182779"/>
    <w:rsid w:val="00182BAB"/>
    <w:rsid w:val="001830DF"/>
    <w:rsid w:val="00192EEA"/>
    <w:rsid w:val="00194D41"/>
    <w:rsid w:val="001966D9"/>
    <w:rsid w:val="001973D9"/>
    <w:rsid w:val="001A007A"/>
    <w:rsid w:val="001A23F4"/>
    <w:rsid w:val="001A4E56"/>
    <w:rsid w:val="001A6483"/>
    <w:rsid w:val="001A6FC2"/>
    <w:rsid w:val="001A7E9A"/>
    <w:rsid w:val="001B0F70"/>
    <w:rsid w:val="001B234D"/>
    <w:rsid w:val="001B2AF0"/>
    <w:rsid w:val="001B41FB"/>
    <w:rsid w:val="001B5016"/>
    <w:rsid w:val="001B77C3"/>
    <w:rsid w:val="001C45FC"/>
    <w:rsid w:val="001D0469"/>
    <w:rsid w:val="001D29C0"/>
    <w:rsid w:val="001D4862"/>
    <w:rsid w:val="001E1A4E"/>
    <w:rsid w:val="001E25B9"/>
    <w:rsid w:val="001E49E0"/>
    <w:rsid w:val="001E7B5A"/>
    <w:rsid w:val="001F0534"/>
    <w:rsid w:val="001F1896"/>
    <w:rsid w:val="001F7412"/>
    <w:rsid w:val="001F7ED7"/>
    <w:rsid w:val="0020090A"/>
    <w:rsid w:val="00202DFE"/>
    <w:rsid w:val="002051BF"/>
    <w:rsid w:val="0020725B"/>
    <w:rsid w:val="002110F1"/>
    <w:rsid w:val="00211FBD"/>
    <w:rsid w:val="00214FDB"/>
    <w:rsid w:val="002256BC"/>
    <w:rsid w:val="00230C6D"/>
    <w:rsid w:val="00230F65"/>
    <w:rsid w:val="002356EA"/>
    <w:rsid w:val="0023680F"/>
    <w:rsid w:val="0024116D"/>
    <w:rsid w:val="00241B44"/>
    <w:rsid w:val="00241FA3"/>
    <w:rsid w:val="00242D72"/>
    <w:rsid w:val="00245A9C"/>
    <w:rsid w:val="00245DE8"/>
    <w:rsid w:val="00245EFB"/>
    <w:rsid w:val="002501CC"/>
    <w:rsid w:val="0025386E"/>
    <w:rsid w:val="0026301C"/>
    <w:rsid w:val="002638B0"/>
    <w:rsid w:val="002649C2"/>
    <w:rsid w:val="00265945"/>
    <w:rsid w:val="0026647A"/>
    <w:rsid w:val="002668D3"/>
    <w:rsid w:val="00270B72"/>
    <w:rsid w:val="0027299F"/>
    <w:rsid w:val="0027374E"/>
    <w:rsid w:val="002760E1"/>
    <w:rsid w:val="00284EBE"/>
    <w:rsid w:val="002903A7"/>
    <w:rsid w:val="0029433F"/>
    <w:rsid w:val="00294829"/>
    <w:rsid w:val="0029690F"/>
    <w:rsid w:val="00297C8A"/>
    <w:rsid w:val="002A02B2"/>
    <w:rsid w:val="002A28A8"/>
    <w:rsid w:val="002A2A60"/>
    <w:rsid w:val="002A37BB"/>
    <w:rsid w:val="002A74F6"/>
    <w:rsid w:val="002B014D"/>
    <w:rsid w:val="002B1C45"/>
    <w:rsid w:val="002B4F08"/>
    <w:rsid w:val="002B52BD"/>
    <w:rsid w:val="002C13C8"/>
    <w:rsid w:val="002C3547"/>
    <w:rsid w:val="002C4721"/>
    <w:rsid w:val="002C49B1"/>
    <w:rsid w:val="002C534D"/>
    <w:rsid w:val="002C5DFC"/>
    <w:rsid w:val="002D0021"/>
    <w:rsid w:val="002D116F"/>
    <w:rsid w:val="002D299D"/>
    <w:rsid w:val="002D3473"/>
    <w:rsid w:val="002D39A0"/>
    <w:rsid w:val="002D5E21"/>
    <w:rsid w:val="002D7902"/>
    <w:rsid w:val="002E0EEE"/>
    <w:rsid w:val="002E2190"/>
    <w:rsid w:val="002E2755"/>
    <w:rsid w:val="002E7D6C"/>
    <w:rsid w:val="002F1956"/>
    <w:rsid w:val="002F3440"/>
    <w:rsid w:val="002F52BB"/>
    <w:rsid w:val="002F75A3"/>
    <w:rsid w:val="00300F8B"/>
    <w:rsid w:val="00301539"/>
    <w:rsid w:val="00303C2F"/>
    <w:rsid w:val="00310D8E"/>
    <w:rsid w:val="003125FB"/>
    <w:rsid w:val="00313A74"/>
    <w:rsid w:val="003144EF"/>
    <w:rsid w:val="00317632"/>
    <w:rsid w:val="0032236F"/>
    <w:rsid w:val="00325E33"/>
    <w:rsid w:val="00326292"/>
    <w:rsid w:val="00326415"/>
    <w:rsid w:val="00330937"/>
    <w:rsid w:val="00330F31"/>
    <w:rsid w:val="00334648"/>
    <w:rsid w:val="00336CEE"/>
    <w:rsid w:val="0033768C"/>
    <w:rsid w:val="00337938"/>
    <w:rsid w:val="00340769"/>
    <w:rsid w:val="00341AA6"/>
    <w:rsid w:val="00354D0F"/>
    <w:rsid w:val="00355884"/>
    <w:rsid w:val="00361A0A"/>
    <w:rsid w:val="00363B6F"/>
    <w:rsid w:val="00364836"/>
    <w:rsid w:val="0036565C"/>
    <w:rsid w:val="0036625E"/>
    <w:rsid w:val="0037015F"/>
    <w:rsid w:val="003702E3"/>
    <w:rsid w:val="00373840"/>
    <w:rsid w:val="0037465A"/>
    <w:rsid w:val="0038082F"/>
    <w:rsid w:val="00382C98"/>
    <w:rsid w:val="0038364E"/>
    <w:rsid w:val="0038533C"/>
    <w:rsid w:val="00385D7B"/>
    <w:rsid w:val="00386568"/>
    <w:rsid w:val="003904AE"/>
    <w:rsid w:val="00390B57"/>
    <w:rsid w:val="003948D5"/>
    <w:rsid w:val="0039492D"/>
    <w:rsid w:val="00396821"/>
    <w:rsid w:val="00397D3A"/>
    <w:rsid w:val="00397EAE"/>
    <w:rsid w:val="003A051E"/>
    <w:rsid w:val="003A4566"/>
    <w:rsid w:val="003B170F"/>
    <w:rsid w:val="003B3C5F"/>
    <w:rsid w:val="003C4471"/>
    <w:rsid w:val="003C4A14"/>
    <w:rsid w:val="003D0A6D"/>
    <w:rsid w:val="003D2721"/>
    <w:rsid w:val="003D5EDA"/>
    <w:rsid w:val="003E0B16"/>
    <w:rsid w:val="003E3FED"/>
    <w:rsid w:val="003E67D1"/>
    <w:rsid w:val="003F1A3D"/>
    <w:rsid w:val="00404329"/>
    <w:rsid w:val="00404E66"/>
    <w:rsid w:val="00405DC1"/>
    <w:rsid w:val="00411AC2"/>
    <w:rsid w:val="00415F1F"/>
    <w:rsid w:val="0041718C"/>
    <w:rsid w:val="0042108F"/>
    <w:rsid w:val="00421E77"/>
    <w:rsid w:val="004263B8"/>
    <w:rsid w:val="00427656"/>
    <w:rsid w:val="00430FED"/>
    <w:rsid w:val="00434A8C"/>
    <w:rsid w:val="00437297"/>
    <w:rsid w:val="00440C65"/>
    <w:rsid w:val="00444284"/>
    <w:rsid w:val="00445CE6"/>
    <w:rsid w:val="00450179"/>
    <w:rsid w:val="004534C2"/>
    <w:rsid w:val="004537D3"/>
    <w:rsid w:val="0045446F"/>
    <w:rsid w:val="0045683E"/>
    <w:rsid w:val="00466946"/>
    <w:rsid w:val="0047211B"/>
    <w:rsid w:val="004776D1"/>
    <w:rsid w:val="00477C72"/>
    <w:rsid w:val="00480E5B"/>
    <w:rsid w:val="00491675"/>
    <w:rsid w:val="00493855"/>
    <w:rsid w:val="00495D3F"/>
    <w:rsid w:val="00495E79"/>
    <w:rsid w:val="004976E2"/>
    <w:rsid w:val="004A2D83"/>
    <w:rsid w:val="004A407C"/>
    <w:rsid w:val="004A57DD"/>
    <w:rsid w:val="004A6AAC"/>
    <w:rsid w:val="004A7B51"/>
    <w:rsid w:val="004A7D71"/>
    <w:rsid w:val="004A7EF3"/>
    <w:rsid w:val="004B0A2B"/>
    <w:rsid w:val="004B11FD"/>
    <w:rsid w:val="004B23A2"/>
    <w:rsid w:val="004B6BE7"/>
    <w:rsid w:val="004C7004"/>
    <w:rsid w:val="004D1A5A"/>
    <w:rsid w:val="004D2FFF"/>
    <w:rsid w:val="004D3721"/>
    <w:rsid w:val="004D64F9"/>
    <w:rsid w:val="004D7529"/>
    <w:rsid w:val="004E3A6B"/>
    <w:rsid w:val="004E622C"/>
    <w:rsid w:val="004F21C8"/>
    <w:rsid w:val="004F44D9"/>
    <w:rsid w:val="004F5FDF"/>
    <w:rsid w:val="004F7504"/>
    <w:rsid w:val="005019BF"/>
    <w:rsid w:val="00501A02"/>
    <w:rsid w:val="00502217"/>
    <w:rsid w:val="00507913"/>
    <w:rsid w:val="00511B91"/>
    <w:rsid w:val="00511CB4"/>
    <w:rsid w:val="00514B40"/>
    <w:rsid w:val="00516777"/>
    <w:rsid w:val="00517187"/>
    <w:rsid w:val="005177FE"/>
    <w:rsid w:val="00521625"/>
    <w:rsid w:val="0052263B"/>
    <w:rsid w:val="0052304D"/>
    <w:rsid w:val="00524728"/>
    <w:rsid w:val="00524CCE"/>
    <w:rsid w:val="0053128B"/>
    <w:rsid w:val="005331CA"/>
    <w:rsid w:val="00535F20"/>
    <w:rsid w:val="00537970"/>
    <w:rsid w:val="00537C25"/>
    <w:rsid w:val="00540E3A"/>
    <w:rsid w:val="00544127"/>
    <w:rsid w:val="005445FE"/>
    <w:rsid w:val="005463A9"/>
    <w:rsid w:val="005539F5"/>
    <w:rsid w:val="00553EB2"/>
    <w:rsid w:val="005563EB"/>
    <w:rsid w:val="00560534"/>
    <w:rsid w:val="0056391B"/>
    <w:rsid w:val="00564119"/>
    <w:rsid w:val="005650E2"/>
    <w:rsid w:val="0056642E"/>
    <w:rsid w:val="00567AD7"/>
    <w:rsid w:val="005707AC"/>
    <w:rsid w:val="00575B2D"/>
    <w:rsid w:val="005833D0"/>
    <w:rsid w:val="005846F3"/>
    <w:rsid w:val="0058622F"/>
    <w:rsid w:val="005909C2"/>
    <w:rsid w:val="00592F82"/>
    <w:rsid w:val="00597B4E"/>
    <w:rsid w:val="005A0CCA"/>
    <w:rsid w:val="005A126F"/>
    <w:rsid w:val="005A6FF2"/>
    <w:rsid w:val="005A726D"/>
    <w:rsid w:val="005B67AC"/>
    <w:rsid w:val="005B79F4"/>
    <w:rsid w:val="005C4318"/>
    <w:rsid w:val="005C7E0F"/>
    <w:rsid w:val="005D16DD"/>
    <w:rsid w:val="005D43E0"/>
    <w:rsid w:val="005D58A3"/>
    <w:rsid w:val="005E1B79"/>
    <w:rsid w:val="005E3DEA"/>
    <w:rsid w:val="005E6076"/>
    <w:rsid w:val="005E6E7B"/>
    <w:rsid w:val="005E7008"/>
    <w:rsid w:val="005F026D"/>
    <w:rsid w:val="005F0775"/>
    <w:rsid w:val="005F0B7C"/>
    <w:rsid w:val="005F2AEA"/>
    <w:rsid w:val="005F2D0B"/>
    <w:rsid w:val="005F4B31"/>
    <w:rsid w:val="005F5BCB"/>
    <w:rsid w:val="0060162A"/>
    <w:rsid w:val="00606E08"/>
    <w:rsid w:val="00606FA4"/>
    <w:rsid w:val="00610388"/>
    <w:rsid w:val="00610AC7"/>
    <w:rsid w:val="00612CA5"/>
    <w:rsid w:val="006153EC"/>
    <w:rsid w:val="00617A39"/>
    <w:rsid w:val="00620064"/>
    <w:rsid w:val="00621A17"/>
    <w:rsid w:val="0062226A"/>
    <w:rsid w:val="00622E6E"/>
    <w:rsid w:val="00627CC9"/>
    <w:rsid w:val="00627E7B"/>
    <w:rsid w:val="00630158"/>
    <w:rsid w:val="00630542"/>
    <w:rsid w:val="0063063D"/>
    <w:rsid w:val="00632E44"/>
    <w:rsid w:val="00632EF4"/>
    <w:rsid w:val="00634622"/>
    <w:rsid w:val="00636808"/>
    <w:rsid w:val="00641515"/>
    <w:rsid w:val="006422BD"/>
    <w:rsid w:val="006456DE"/>
    <w:rsid w:val="006523B4"/>
    <w:rsid w:val="00654C2F"/>
    <w:rsid w:val="00657087"/>
    <w:rsid w:val="00657FB8"/>
    <w:rsid w:val="006639DB"/>
    <w:rsid w:val="006649E1"/>
    <w:rsid w:val="00665098"/>
    <w:rsid w:val="006661EF"/>
    <w:rsid w:val="00666DF9"/>
    <w:rsid w:val="006671D5"/>
    <w:rsid w:val="00671176"/>
    <w:rsid w:val="00672CAB"/>
    <w:rsid w:val="006742CC"/>
    <w:rsid w:val="00676CE8"/>
    <w:rsid w:val="00677AEB"/>
    <w:rsid w:val="00680EF2"/>
    <w:rsid w:val="00687A1D"/>
    <w:rsid w:val="00690A51"/>
    <w:rsid w:val="00697EA1"/>
    <w:rsid w:val="00697F6D"/>
    <w:rsid w:val="006A2439"/>
    <w:rsid w:val="006A2646"/>
    <w:rsid w:val="006A4BA6"/>
    <w:rsid w:val="006A4E67"/>
    <w:rsid w:val="006A6530"/>
    <w:rsid w:val="006A6BCE"/>
    <w:rsid w:val="006A755F"/>
    <w:rsid w:val="006B2D0B"/>
    <w:rsid w:val="006B435A"/>
    <w:rsid w:val="006B4C64"/>
    <w:rsid w:val="006B7D2A"/>
    <w:rsid w:val="006C36EC"/>
    <w:rsid w:val="006D20D5"/>
    <w:rsid w:val="006D34AF"/>
    <w:rsid w:val="006D6BD5"/>
    <w:rsid w:val="006D6DEE"/>
    <w:rsid w:val="006E481A"/>
    <w:rsid w:val="006E5291"/>
    <w:rsid w:val="006E5298"/>
    <w:rsid w:val="006F3FC1"/>
    <w:rsid w:val="006F4A78"/>
    <w:rsid w:val="006F734A"/>
    <w:rsid w:val="00700D83"/>
    <w:rsid w:val="00701C62"/>
    <w:rsid w:val="00702460"/>
    <w:rsid w:val="00704852"/>
    <w:rsid w:val="007064F5"/>
    <w:rsid w:val="007067A2"/>
    <w:rsid w:val="007074E9"/>
    <w:rsid w:val="00713DA4"/>
    <w:rsid w:val="00714BF1"/>
    <w:rsid w:val="00720688"/>
    <w:rsid w:val="00721383"/>
    <w:rsid w:val="00723F28"/>
    <w:rsid w:val="00724E78"/>
    <w:rsid w:val="0073158B"/>
    <w:rsid w:val="0073289A"/>
    <w:rsid w:val="007333CC"/>
    <w:rsid w:val="0073399A"/>
    <w:rsid w:val="00735AB7"/>
    <w:rsid w:val="00740DAD"/>
    <w:rsid w:val="0074629F"/>
    <w:rsid w:val="007478BA"/>
    <w:rsid w:val="00750527"/>
    <w:rsid w:val="007512A8"/>
    <w:rsid w:val="00754514"/>
    <w:rsid w:val="00755234"/>
    <w:rsid w:val="007603F5"/>
    <w:rsid w:val="00761A4A"/>
    <w:rsid w:val="00761BE9"/>
    <w:rsid w:val="00764DB0"/>
    <w:rsid w:val="00766F06"/>
    <w:rsid w:val="007673EF"/>
    <w:rsid w:val="0076764D"/>
    <w:rsid w:val="00771FCB"/>
    <w:rsid w:val="00772F40"/>
    <w:rsid w:val="0077498C"/>
    <w:rsid w:val="007809BC"/>
    <w:rsid w:val="00780DA6"/>
    <w:rsid w:val="00784128"/>
    <w:rsid w:val="00784538"/>
    <w:rsid w:val="00787BCC"/>
    <w:rsid w:val="00793173"/>
    <w:rsid w:val="00793567"/>
    <w:rsid w:val="007938D8"/>
    <w:rsid w:val="00794528"/>
    <w:rsid w:val="007A1F36"/>
    <w:rsid w:val="007A2A33"/>
    <w:rsid w:val="007A5E06"/>
    <w:rsid w:val="007A788A"/>
    <w:rsid w:val="007B170C"/>
    <w:rsid w:val="007B2B01"/>
    <w:rsid w:val="007B483F"/>
    <w:rsid w:val="007B5462"/>
    <w:rsid w:val="007B5C89"/>
    <w:rsid w:val="007B69ED"/>
    <w:rsid w:val="007C1FCC"/>
    <w:rsid w:val="007C251F"/>
    <w:rsid w:val="007C6201"/>
    <w:rsid w:val="007D2A74"/>
    <w:rsid w:val="007D2D11"/>
    <w:rsid w:val="007D53BD"/>
    <w:rsid w:val="007D5BE1"/>
    <w:rsid w:val="007D7C92"/>
    <w:rsid w:val="007E1154"/>
    <w:rsid w:val="007E2AE6"/>
    <w:rsid w:val="007E6BA4"/>
    <w:rsid w:val="007F1D64"/>
    <w:rsid w:val="007F3D17"/>
    <w:rsid w:val="007F41F8"/>
    <w:rsid w:val="007F48C2"/>
    <w:rsid w:val="007F659B"/>
    <w:rsid w:val="0080223B"/>
    <w:rsid w:val="00802DB8"/>
    <w:rsid w:val="008041DA"/>
    <w:rsid w:val="0080454E"/>
    <w:rsid w:val="00804C32"/>
    <w:rsid w:val="00806302"/>
    <w:rsid w:val="008065CE"/>
    <w:rsid w:val="00806ABF"/>
    <w:rsid w:val="00807119"/>
    <w:rsid w:val="0082030F"/>
    <w:rsid w:val="0082226E"/>
    <w:rsid w:val="0082483F"/>
    <w:rsid w:val="00825A83"/>
    <w:rsid w:val="008279C0"/>
    <w:rsid w:val="00843E87"/>
    <w:rsid w:val="00847A92"/>
    <w:rsid w:val="00855798"/>
    <w:rsid w:val="00861A45"/>
    <w:rsid w:val="00863DF7"/>
    <w:rsid w:val="0086454A"/>
    <w:rsid w:val="00867701"/>
    <w:rsid w:val="008723F3"/>
    <w:rsid w:val="00873177"/>
    <w:rsid w:val="00874E8D"/>
    <w:rsid w:val="00876640"/>
    <w:rsid w:val="00876F56"/>
    <w:rsid w:val="008808B7"/>
    <w:rsid w:val="00881DE6"/>
    <w:rsid w:val="00882F7D"/>
    <w:rsid w:val="00883741"/>
    <w:rsid w:val="008837A6"/>
    <w:rsid w:val="0089145D"/>
    <w:rsid w:val="00893D38"/>
    <w:rsid w:val="00897921"/>
    <w:rsid w:val="008A4DF2"/>
    <w:rsid w:val="008A6CFE"/>
    <w:rsid w:val="008B5333"/>
    <w:rsid w:val="008B6223"/>
    <w:rsid w:val="008B68C9"/>
    <w:rsid w:val="008C0297"/>
    <w:rsid w:val="008C0BF3"/>
    <w:rsid w:val="008C0E3F"/>
    <w:rsid w:val="008C66E0"/>
    <w:rsid w:val="008D4213"/>
    <w:rsid w:val="008D4C1A"/>
    <w:rsid w:val="008E193E"/>
    <w:rsid w:val="008E3339"/>
    <w:rsid w:val="008E3696"/>
    <w:rsid w:val="008E37D8"/>
    <w:rsid w:val="008E5116"/>
    <w:rsid w:val="008E73F9"/>
    <w:rsid w:val="008F20FC"/>
    <w:rsid w:val="008F382B"/>
    <w:rsid w:val="008F5FFE"/>
    <w:rsid w:val="009034D9"/>
    <w:rsid w:val="00903504"/>
    <w:rsid w:val="009059B3"/>
    <w:rsid w:val="00905A43"/>
    <w:rsid w:val="009076E1"/>
    <w:rsid w:val="00912C79"/>
    <w:rsid w:val="009160CE"/>
    <w:rsid w:val="00917CB4"/>
    <w:rsid w:val="00920737"/>
    <w:rsid w:val="00920C93"/>
    <w:rsid w:val="00921B8C"/>
    <w:rsid w:val="00921BA6"/>
    <w:rsid w:val="00936614"/>
    <w:rsid w:val="00942123"/>
    <w:rsid w:val="00947207"/>
    <w:rsid w:val="0095207B"/>
    <w:rsid w:val="009538FE"/>
    <w:rsid w:val="00953C8C"/>
    <w:rsid w:val="00962045"/>
    <w:rsid w:val="009639E0"/>
    <w:rsid w:val="00966035"/>
    <w:rsid w:val="00971110"/>
    <w:rsid w:val="00975CD5"/>
    <w:rsid w:val="00980E61"/>
    <w:rsid w:val="009859BA"/>
    <w:rsid w:val="00987273"/>
    <w:rsid w:val="00990A71"/>
    <w:rsid w:val="00991428"/>
    <w:rsid w:val="00992676"/>
    <w:rsid w:val="00993AF9"/>
    <w:rsid w:val="00993DAB"/>
    <w:rsid w:val="009954B2"/>
    <w:rsid w:val="00996691"/>
    <w:rsid w:val="009A1A6F"/>
    <w:rsid w:val="009A3AB7"/>
    <w:rsid w:val="009A5BED"/>
    <w:rsid w:val="009A6BB0"/>
    <w:rsid w:val="009B0723"/>
    <w:rsid w:val="009B07AD"/>
    <w:rsid w:val="009B0883"/>
    <w:rsid w:val="009B15E2"/>
    <w:rsid w:val="009B4976"/>
    <w:rsid w:val="009B61A7"/>
    <w:rsid w:val="009C0B8E"/>
    <w:rsid w:val="009C1BC8"/>
    <w:rsid w:val="009C2442"/>
    <w:rsid w:val="009C2D45"/>
    <w:rsid w:val="009C35CE"/>
    <w:rsid w:val="009D0811"/>
    <w:rsid w:val="009D0EE1"/>
    <w:rsid w:val="009E0CC2"/>
    <w:rsid w:val="009E2AEB"/>
    <w:rsid w:val="009E2E27"/>
    <w:rsid w:val="009E45DF"/>
    <w:rsid w:val="009E4DE3"/>
    <w:rsid w:val="009E5457"/>
    <w:rsid w:val="009F275E"/>
    <w:rsid w:val="00A041D8"/>
    <w:rsid w:val="00A047EE"/>
    <w:rsid w:val="00A07CC0"/>
    <w:rsid w:val="00A10763"/>
    <w:rsid w:val="00A10AFA"/>
    <w:rsid w:val="00A20FE8"/>
    <w:rsid w:val="00A2176E"/>
    <w:rsid w:val="00A2274A"/>
    <w:rsid w:val="00A235B7"/>
    <w:rsid w:val="00A27A7A"/>
    <w:rsid w:val="00A34772"/>
    <w:rsid w:val="00A34ABE"/>
    <w:rsid w:val="00A35EE3"/>
    <w:rsid w:val="00A407EF"/>
    <w:rsid w:val="00A44D3E"/>
    <w:rsid w:val="00A46B4C"/>
    <w:rsid w:val="00A46FCB"/>
    <w:rsid w:val="00A5117B"/>
    <w:rsid w:val="00A52262"/>
    <w:rsid w:val="00A53463"/>
    <w:rsid w:val="00A548B4"/>
    <w:rsid w:val="00A54CE9"/>
    <w:rsid w:val="00A56870"/>
    <w:rsid w:val="00A56D34"/>
    <w:rsid w:val="00A57093"/>
    <w:rsid w:val="00A60074"/>
    <w:rsid w:val="00A6180D"/>
    <w:rsid w:val="00A6181C"/>
    <w:rsid w:val="00A6627C"/>
    <w:rsid w:val="00A71019"/>
    <w:rsid w:val="00A753F1"/>
    <w:rsid w:val="00A75EAC"/>
    <w:rsid w:val="00A81029"/>
    <w:rsid w:val="00A8241F"/>
    <w:rsid w:val="00A845F5"/>
    <w:rsid w:val="00A96489"/>
    <w:rsid w:val="00AA1194"/>
    <w:rsid w:val="00AB0D07"/>
    <w:rsid w:val="00AB2425"/>
    <w:rsid w:val="00AB2603"/>
    <w:rsid w:val="00AB3ACB"/>
    <w:rsid w:val="00AB685C"/>
    <w:rsid w:val="00AB6C2D"/>
    <w:rsid w:val="00AC08F7"/>
    <w:rsid w:val="00AC3839"/>
    <w:rsid w:val="00AC7082"/>
    <w:rsid w:val="00AD2C84"/>
    <w:rsid w:val="00AD2D86"/>
    <w:rsid w:val="00AD3EB5"/>
    <w:rsid w:val="00AD4BE8"/>
    <w:rsid w:val="00AD505D"/>
    <w:rsid w:val="00AD51F5"/>
    <w:rsid w:val="00AD6B0B"/>
    <w:rsid w:val="00AE1B43"/>
    <w:rsid w:val="00AE6160"/>
    <w:rsid w:val="00AE743F"/>
    <w:rsid w:val="00AF228E"/>
    <w:rsid w:val="00AF2D54"/>
    <w:rsid w:val="00AF69E4"/>
    <w:rsid w:val="00B0002C"/>
    <w:rsid w:val="00B012FB"/>
    <w:rsid w:val="00B016A8"/>
    <w:rsid w:val="00B105EB"/>
    <w:rsid w:val="00B137A6"/>
    <w:rsid w:val="00B14819"/>
    <w:rsid w:val="00B15E2F"/>
    <w:rsid w:val="00B172DB"/>
    <w:rsid w:val="00B17AA9"/>
    <w:rsid w:val="00B20CE3"/>
    <w:rsid w:val="00B22593"/>
    <w:rsid w:val="00B35404"/>
    <w:rsid w:val="00B36B8F"/>
    <w:rsid w:val="00B3763F"/>
    <w:rsid w:val="00B40A71"/>
    <w:rsid w:val="00B4363E"/>
    <w:rsid w:val="00B43888"/>
    <w:rsid w:val="00B44713"/>
    <w:rsid w:val="00B447CA"/>
    <w:rsid w:val="00B50615"/>
    <w:rsid w:val="00B51B95"/>
    <w:rsid w:val="00B54DB9"/>
    <w:rsid w:val="00B55263"/>
    <w:rsid w:val="00B55F62"/>
    <w:rsid w:val="00B56103"/>
    <w:rsid w:val="00B60AEA"/>
    <w:rsid w:val="00B62E7F"/>
    <w:rsid w:val="00B6371F"/>
    <w:rsid w:val="00B64471"/>
    <w:rsid w:val="00B64929"/>
    <w:rsid w:val="00B66C38"/>
    <w:rsid w:val="00B736DF"/>
    <w:rsid w:val="00B743D6"/>
    <w:rsid w:val="00B74FBD"/>
    <w:rsid w:val="00B769EA"/>
    <w:rsid w:val="00B77F46"/>
    <w:rsid w:val="00B806A8"/>
    <w:rsid w:val="00B82436"/>
    <w:rsid w:val="00B82586"/>
    <w:rsid w:val="00B829A3"/>
    <w:rsid w:val="00B839D5"/>
    <w:rsid w:val="00B86DB1"/>
    <w:rsid w:val="00B87869"/>
    <w:rsid w:val="00B9639B"/>
    <w:rsid w:val="00B965A3"/>
    <w:rsid w:val="00B96CF4"/>
    <w:rsid w:val="00BA1DB6"/>
    <w:rsid w:val="00BA24C5"/>
    <w:rsid w:val="00BA4849"/>
    <w:rsid w:val="00BB0F2B"/>
    <w:rsid w:val="00BC2DAD"/>
    <w:rsid w:val="00BD62B0"/>
    <w:rsid w:val="00BD7726"/>
    <w:rsid w:val="00BE18D3"/>
    <w:rsid w:val="00BE325E"/>
    <w:rsid w:val="00BE4FF3"/>
    <w:rsid w:val="00BF1848"/>
    <w:rsid w:val="00BF50F7"/>
    <w:rsid w:val="00BF576C"/>
    <w:rsid w:val="00BF78C6"/>
    <w:rsid w:val="00BF7ABF"/>
    <w:rsid w:val="00C02F29"/>
    <w:rsid w:val="00C069C9"/>
    <w:rsid w:val="00C17718"/>
    <w:rsid w:val="00C20AFE"/>
    <w:rsid w:val="00C222FC"/>
    <w:rsid w:val="00C22A25"/>
    <w:rsid w:val="00C23529"/>
    <w:rsid w:val="00C265FC"/>
    <w:rsid w:val="00C26BB2"/>
    <w:rsid w:val="00C27AED"/>
    <w:rsid w:val="00C35671"/>
    <w:rsid w:val="00C35B77"/>
    <w:rsid w:val="00C374BC"/>
    <w:rsid w:val="00C376EB"/>
    <w:rsid w:val="00C4083F"/>
    <w:rsid w:val="00C40D73"/>
    <w:rsid w:val="00C4416A"/>
    <w:rsid w:val="00C45856"/>
    <w:rsid w:val="00C46A92"/>
    <w:rsid w:val="00C46EC1"/>
    <w:rsid w:val="00C523DF"/>
    <w:rsid w:val="00C52796"/>
    <w:rsid w:val="00C53E2C"/>
    <w:rsid w:val="00C550C8"/>
    <w:rsid w:val="00C55824"/>
    <w:rsid w:val="00C56B61"/>
    <w:rsid w:val="00C573AE"/>
    <w:rsid w:val="00C6048E"/>
    <w:rsid w:val="00C606C3"/>
    <w:rsid w:val="00C620F4"/>
    <w:rsid w:val="00C67CCB"/>
    <w:rsid w:val="00C72848"/>
    <w:rsid w:val="00C75A77"/>
    <w:rsid w:val="00C7633F"/>
    <w:rsid w:val="00C7736C"/>
    <w:rsid w:val="00C81F17"/>
    <w:rsid w:val="00C82CED"/>
    <w:rsid w:val="00C82D87"/>
    <w:rsid w:val="00C8712A"/>
    <w:rsid w:val="00C902C8"/>
    <w:rsid w:val="00C919D1"/>
    <w:rsid w:val="00C91B6E"/>
    <w:rsid w:val="00C963D3"/>
    <w:rsid w:val="00CA6A8F"/>
    <w:rsid w:val="00CA76DF"/>
    <w:rsid w:val="00CB1983"/>
    <w:rsid w:val="00CB2CBB"/>
    <w:rsid w:val="00CB7CAC"/>
    <w:rsid w:val="00CC2FDE"/>
    <w:rsid w:val="00CC499F"/>
    <w:rsid w:val="00CC5335"/>
    <w:rsid w:val="00CC5689"/>
    <w:rsid w:val="00CC5BA4"/>
    <w:rsid w:val="00CC7F53"/>
    <w:rsid w:val="00CD2FCF"/>
    <w:rsid w:val="00CD317E"/>
    <w:rsid w:val="00CD37F1"/>
    <w:rsid w:val="00CD4998"/>
    <w:rsid w:val="00CE1035"/>
    <w:rsid w:val="00CE422D"/>
    <w:rsid w:val="00CE4704"/>
    <w:rsid w:val="00CE5535"/>
    <w:rsid w:val="00CE62E7"/>
    <w:rsid w:val="00CE6E50"/>
    <w:rsid w:val="00CF2819"/>
    <w:rsid w:val="00CF3F9B"/>
    <w:rsid w:val="00CF4F9D"/>
    <w:rsid w:val="00CF70DC"/>
    <w:rsid w:val="00D008AF"/>
    <w:rsid w:val="00D048D5"/>
    <w:rsid w:val="00D06281"/>
    <w:rsid w:val="00D12924"/>
    <w:rsid w:val="00D13D86"/>
    <w:rsid w:val="00D148DC"/>
    <w:rsid w:val="00D17FDC"/>
    <w:rsid w:val="00D21D8C"/>
    <w:rsid w:val="00D326B8"/>
    <w:rsid w:val="00D331C5"/>
    <w:rsid w:val="00D371ED"/>
    <w:rsid w:val="00D44C90"/>
    <w:rsid w:val="00D52412"/>
    <w:rsid w:val="00D5259E"/>
    <w:rsid w:val="00D53719"/>
    <w:rsid w:val="00D61985"/>
    <w:rsid w:val="00D62648"/>
    <w:rsid w:val="00D6392F"/>
    <w:rsid w:val="00D63EFD"/>
    <w:rsid w:val="00D64055"/>
    <w:rsid w:val="00D657A7"/>
    <w:rsid w:val="00D7001E"/>
    <w:rsid w:val="00D72396"/>
    <w:rsid w:val="00D76B85"/>
    <w:rsid w:val="00D843E9"/>
    <w:rsid w:val="00D84752"/>
    <w:rsid w:val="00D86B3B"/>
    <w:rsid w:val="00D8748A"/>
    <w:rsid w:val="00D901B4"/>
    <w:rsid w:val="00D93196"/>
    <w:rsid w:val="00DA0DC0"/>
    <w:rsid w:val="00DA41CD"/>
    <w:rsid w:val="00DA4487"/>
    <w:rsid w:val="00DA4AA4"/>
    <w:rsid w:val="00DA786B"/>
    <w:rsid w:val="00DB1A6C"/>
    <w:rsid w:val="00DB243C"/>
    <w:rsid w:val="00DB482A"/>
    <w:rsid w:val="00DB50FB"/>
    <w:rsid w:val="00DB56F2"/>
    <w:rsid w:val="00DB6EF5"/>
    <w:rsid w:val="00DB7111"/>
    <w:rsid w:val="00DB790A"/>
    <w:rsid w:val="00DB7ACB"/>
    <w:rsid w:val="00DC3089"/>
    <w:rsid w:val="00DC4420"/>
    <w:rsid w:val="00DD0802"/>
    <w:rsid w:val="00DD0CBB"/>
    <w:rsid w:val="00DD2E11"/>
    <w:rsid w:val="00DD4BE2"/>
    <w:rsid w:val="00DD61E6"/>
    <w:rsid w:val="00DE03AF"/>
    <w:rsid w:val="00DE121C"/>
    <w:rsid w:val="00DE524B"/>
    <w:rsid w:val="00DE5416"/>
    <w:rsid w:val="00DE54A7"/>
    <w:rsid w:val="00DE6633"/>
    <w:rsid w:val="00DE6A35"/>
    <w:rsid w:val="00DE6F8F"/>
    <w:rsid w:val="00DF305A"/>
    <w:rsid w:val="00DF75F8"/>
    <w:rsid w:val="00DF7A3A"/>
    <w:rsid w:val="00E00C00"/>
    <w:rsid w:val="00E033C2"/>
    <w:rsid w:val="00E07C5A"/>
    <w:rsid w:val="00E106D1"/>
    <w:rsid w:val="00E15B21"/>
    <w:rsid w:val="00E15B31"/>
    <w:rsid w:val="00E15BA9"/>
    <w:rsid w:val="00E167B1"/>
    <w:rsid w:val="00E249FE"/>
    <w:rsid w:val="00E26E19"/>
    <w:rsid w:val="00E3030A"/>
    <w:rsid w:val="00E31DF3"/>
    <w:rsid w:val="00E32518"/>
    <w:rsid w:val="00E41C0B"/>
    <w:rsid w:val="00E450A4"/>
    <w:rsid w:val="00E45902"/>
    <w:rsid w:val="00E45FDB"/>
    <w:rsid w:val="00E462AE"/>
    <w:rsid w:val="00E46B54"/>
    <w:rsid w:val="00E46DE8"/>
    <w:rsid w:val="00E506BE"/>
    <w:rsid w:val="00E513A3"/>
    <w:rsid w:val="00E52618"/>
    <w:rsid w:val="00E53194"/>
    <w:rsid w:val="00E55547"/>
    <w:rsid w:val="00E574F2"/>
    <w:rsid w:val="00E6241D"/>
    <w:rsid w:val="00E6302B"/>
    <w:rsid w:val="00E639DC"/>
    <w:rsid w:val="00E6452F"/>
    <w:rsid w:val="00E64A93"/>
    <w:rsid w:val="00E64F45"/>
    <w:rsid w:val="00E6742D"/>
    <w:rsid w:val="00E71CB0"/>
    <w:rsid w:val="00E72889"/>
    <w:rsid w:val="00E754AE"/>
    <w:rsid w:val="00E771A2"/>
    <w:rsid w:val="00E772A2"/>
    <w:rsid w:val="00E77C3D"/>
    <w:rsid w:val="00E87597"/>
    <w:rsid w:val="00E87B1B"/>
    <w:rsid w:val="00E90991"/>
    <w:rsid w:val="00E909F0"/>
    <w:rsid w:val="00E90D47"/>
    <w:rsid w:val="00E93993"/>
    <w:rsid w:val="00E9597C"/>
    <w:rsid w:val="00EA0775"/>
    <w:rsid w:val="00EA0913"/>
    <w:rsid w:val="00EA0B09"/>
    <w:rsid w:val="00EA0E38"/>
    <w:rsid w:val="00EA11F0"/>
    <w:rsid w:val="00EA5B00"/>
    <w:rsid w:val="00EB146B"/>
    <w:rsid w:val="00EB45AC"/>
    <w:rsid w:val="00EB7D92"/>
    <w:rsid w:val="00EC441F"/>
    <w:rsid w:val="00EC4755"/>
    <w:rsid w:val="00ED0BC4"/>
    <w:rsid w:val="00ED21E4"/>
    <w:rsid w:val="00ED447D"/>
    <w:rsid w:val="00EE4971"/>
    <w:rsid w:val="00EE6CB0"/>
    <w:rsid w:val="00EF090E"/>
    <w:rsid w:val="00EF5572"/>
    <w:rsid w:val="00EF77B4"/>
    <w:rsid w:val="00F033DA"/>
    <w:rsid w:val="00F0357C"/>
    <w:rsid w:val="00F07A01"/>
    <w:rsid w:val="00F07FD1"/>
    <w:rsid w:val="00F106BC"/>
    <w:rsid w:val="00F130CF"/>
    <w:rsid w:val="00F13691"/>
    <w:rsid w:val="00F13FB1"/>
    <w:rsid w:val="00F16224"/>
    <w:rsid w:val="00F2585D"/>
    <w:rsid w:val="00F261AA"/>
    <w:rsid w:val="00F27CD8"/>
    <w:rsid w:val="00F30351"/>
    <w:rsid w:val="00F3323E"/>
    <w:rsid w:val="00F341F4"/>
    <w:rsid w:val="00F34F9D"/>
    <w:rsid w:val="00F35CCE"/>
    <w:rsid w:val="00F41A4E"/>
    <w:rsid w:val="00F43DF3"/>
    <w:rsid w:val="00F52717"/>
    <w:rsid w:val="00F5524B"/>
    <w:rsid w:val="00F57A91"/>
    <w:rsid w:val="00F60538"/>
    <w:rsid w:val="00F61DD2"/>
    <w:rsid w:val="00F61EC5"/>
    <w:rsid w:val="00F64410"/>
    <w:rsid w:val="00F6465B"/>
    <w:rsid w:val="00F66AFF"/>
    <w:rsid w:val="00F670C0"/>
    <w:rsid w:val="00F71433"/>
    <w:rsid w:val="00F86D45"/>
    <w:rsid w:val="00F94F24"/>
    <w:rsid w:val="00F97C5B"/>
    <w:rsid w:val="00FA3D50"/>
    <w:rsid w:val="00FA4F28"/>
    <w:rsid w:val="00FA7FBC"/>
    <w:rsid w:val="00FB5FE5"/>
    <w:rsid w:val="00FB7FBD"/>
    <w:rsid w:val="00FC374A"/>
    <w:rsid w:val="00FC5802"/>
    <w:rsid w:val="00FC74C8"/>
    <w:rsid w:val="00FC7B47"/>
    <w:rsid w:val="00FD035C"/>
    <w:rsid w:val="00FD1A35"/>
    <w:rsid w:val="00FD24DD"/>
    <w:rsid w:val="00FD2EA4"/>
    <w:rsid w:val="00FD36C5"/>
    <w:rsid w:val="00FD4AD4"/>
    <w:rsid w:val="00FD6310"/>
    <w:rsid w:val="00FD79FB"/>
    <w:rsid w:val="00FD7C7B"/>
    <w:rsid w:val="00FE09A6"/>
    <w:rsid w:val="00FE1D12"/>
    <w:rsid w:val="00FE2122"/>
    <w:rsid w:val="00FE2A86"/>
    <w:rsid w:val="00FE2C88"/>
    <w:rsid w:val="00FE2DE2"/>
    <w:rsid w:val="00FE4455"/>
    <w:rsid w:val="00FE742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11</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K Ross</cp:lastModifiedBy>
  <cp:revision>415</cp:revision>
  <cp:lastPrinted>2019-08-27T05:42:00Z</cp:lastPrinted>
  <dcterms:created xsi:type="dcterms:W3CDTF">2022-07-04T20:01:00Z</dcterms:created>
  <dcterms:modified xsi:type="dcterms:W3CDTF">2022-07-29T15:56:00Z</dcterms:modified>
</cp:coreProperties>
</file>