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AA1769">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7B204619" w14:textId="13ACC1D2" w:rsidR="007B0809" w:rsidRDefault="007B0809" w:rsidP="004732C5">
      <w:pPr>
        <w:pStyle w:val="AODocTxt"/>
        <w:numPr>
          <w:ilvl w:val="0"/>
          <w:numId w:val="3"/>
        </w:numPr>
        <w:spacing w:before="0" w:line="240" w:lineRule="auto"/>
        <w:ind w:left="426"/>
        <w:rPr>
          <w:rFonts w:ascii="Arial" w:hAnsi="Arial" w:cs="Arial"/>
        </w:rPr>
      </w:pPr>
      <w:r w:rsidRPr="00507150">
        <w:rPr>
          <w:rFonts w:ascii="Arial" w:hAnsi="Arial" w:cs="Arial"/>
          <w:highlight w:val="yellow"/>
        </w:rPr>
        <w:t>Executory contracts are clearly defined by the bankruptcy code.</w:t>
      </w:r>
      <w:r w:rsidR="00A829F1" w:rsidRPr="00507150">
        <w:rPr>
          <w:rFonts w:ascii="Arial" w:hAnsi="Arial" w:cs="Arial"/>
          <w:highlight w:val="yellow"/>
        </w:rPr>
        <w:t xml:space="preserve"> </w:t>
      </w:r>
    </w:p>
    <w:p w14:paraId="65945341" w14:textId="77777777" w:rsidR="00507150" w:rsidRPr="00507150" w:rsidRDefault="00507150" w:rsidP="00507150">
      <w:pPr>
        <w:pStyle w:val="AODocTxt"/>
        <w:spacing w:before="0" w:line="240" w:lineRule="auto"/>
        <w:ind w:left="426"/>
        <w:rPr>
          <w:rFonts w:ascii="Arial" w:hAnsi="Arial" w:cs="Arial"/>
        </w:rPr>
      </w:pPr>
    </w:p>
    <w:p w14:paraId="3DDFF4FA" w14:textId="45922B8F"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3C207E18" w:rsidR="007B0809" w:rsidRPr="00111B01"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In the most common formulation, executory contracts are defined as those where both sides to a </w:t>
      </w:r>
      <w:r w:rsidRPr="00111B01">
        <w:rPr>
          <w:rFonts w:ascii="Arial" w:hAnsi="Arial" w:cs="Arial"/>
        </w:rPr>
        <w:t>contract have material unperformed obligations.</w:t>
      </w:r>
      <w:r w:rsidR="00283A75" w:rsidRPr="00111B01">
        <w:rPr>
          <w:rFonts w:ascii="Arial" w:hAnsi="Arial" w:cs="Arial"/>
        </w:rPr>
        <w:t xml:space="preserve"> </w:t>
      </w:r>
    </w:p>
    <w:p w14:paraId="5B895F84" w14:textId="77777777" w:rsidR="007B0809" w:rsidRPr="00111B01" w:rsidRDefault="007B0809" w:rsidP="007B0809">
      <w:pPr>
        <w:pStyle w:val="AODocTxt"/>
        <w:spacing w:before="0" w:line="240" w:lineRule="auto"/>
        <w:rPr>
          <w:rFonts w:ascii="Arial" w:hAnsi="Arial" w:cs="Arial"/>
        </w:rPr>
      </w:pPr>
    </w:p>
    <w:p w14:paraId="6B5653ED" w14:textId="7FCAA37A" w:rsidR="007B0809" w:rsidRPr="00111B01" w:rsidRDefault="007B0809" w:rsidP="004F49B5">
      <w:pPr>
        <w:pStyle w:val="AODocTxt"/>
        <w:numPr>
          <w:ilvl w:val="0"/>
          <w:numId w:val="3"/>
        </w:numPr>
        <w:spacing w:before="0" w:line="240" w:lineRule="auto"/>
        <w:ind w:left="426"/>
        <w:rPr>
          <w:rFonts w:ascii="Arial" w:hAnsi="Arial" w:cs="Arial"/>
        </w:rPr>
      </w:pPr>
      <w:r w:rsidRPr="00111B01">
        <w:rPr>
          <w:rFonts w:ascii="Arial" w:hAnsi="Arial" w:cs="Arial"/>
        </w:rPr>
        <w:t>A court will generally defer to a debtor’s business judgment regarding whether to assume or reject an executory contract.</w:t>
      </w:r>
      <w:r w:rsidR="00F92140" w:rsidRPr="00111B01">
        <w:rPr>
          <w:rFonts w:ascii="Arial" w:hAnsi="Arial" w:cs="Arial"/>
        </w:rPr>
        <w:t xml:space="preserve"> </w:t>
      </w:r>
    </w:p>
    <w:p w14:paraId="7DA47AF8" w14:textId="77777777" w:rsidR="007B0809" w:rsidRPr="00111B01" w:rsidRDefault="007B0809" w:rsidP="007B0809">
      <w:pPr>
        <w:pStyle w:val="AODocTxt"/>
        <w:spacing w:before="0" w:line="240" w:lineRule="auto"/>
        <w:rPr>
          <w:rFonts w:ascii="Arial" w:hAnsi="Arial" w:cs="Arial"/>
        </w:rPr>
      </w:pPr>
    </w:p>
    <w:p w14:paraId="69DEABBF" w14:textId="2C66DBF9" w:rsidR="007B0809" w:rsidRPr="007B0809" w:rsidRDefault="007B0809" w:rsidP="004F49B5">
      <w:pPr>
        <w:pStyle w:val="AODocTxt"/>
        <w:numPr>
          <w:ilvl w:val="0"/>
          <w:numId w:val="3"/>
        </w:numPr>
        <w:spacing w:before="0" w:line="240" w:lineRule="auto"/>
        <w:ind w:left="426"/>
        <w:rPr>
          <w:rFonts w:ascii="Arial" w:hAnsi="Arial" w:cs="Arial"/>
        </w:rPr>
      </w:pPr>
      <w:r w:rsidRPr="00111B01">
        <w:rPr>
          <w:rFonts w:ascii="Arial" w:hAnsi="Arial" w:cs="Arial"/>
        </w:rPr>
        <w:t>Under the hypothetical test,</w:t>
      </w:r>
      <w:r w:rsidRPr="007B0809">
        <w:rPr>
          <w:rFonts w:ascii="Arial" w:hAnsi="Arial" w:cs="Arial"/>
        </w:rPr>
        <w:t xml:space="preserve">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DE21E0" w:rsidRDefault="007B0809" w:rsidP="007B0809">
      <w:pPr>
        <w:pStyle w:val="AODocTxt"/>
        <w:spacing w:before="0" w:line="240" w:lineRule="auto"/>
        <w:rPr>
          <w:rFonts w:ascii="Arial" w:hAnsi="Arial" w:cs="Arial"/>
          <w:b/>
        </w:rPr>
      </w:pPr>
      <w:r w:rsidRPr="00DE21E0">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137F38CE"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r w:rsidR="00A84A3A">
        <w:rPr>
          <w:rFonts w:ascii="Arial" w:hAnsi="Arial" w:cs="Arial"/>
        </w:rPr>
        <w:t xml:space="preserve"> </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25C1B666"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4EDD817A" w:rsidR="007B0809" w:rsidRPr="00167CCC" w:rsidRDefault="007B0809" w:rsidP="004F49B5">
      <w:pPr>
        <w:pStyle w:val="AODocTxt"/>
        <w:numPr>
          <w:ilvl w:val="0"/>
          <w:numId w:val="4"/>
        </w:numPr>
        <w:spacing w:before="0" w:line="240" w:lineRule="auto"/>
        <w:ind w:left="426"/>
        <w:rPr>
          <w:rFonts w:ascii="Arial" w:hAnsi="Arial" w:cs="Arial"/>
          <w:highlight w:val="yellow"/>
        </w:rPr>
      </w:pPr>
      <w:r w:rsidRPr="00167CCC">
        <w:rPr>
          <w:rFonts w:ascii="Arial" w:hAnsi="Arial" w:cs="Arial"/>
          <w:highlight w:val="yellow"/>
        </w:rPr>
        <w:lastRenderedPageBreak/>
        <w:t>A creditor’s claim against an affiliate of the debtor that has guaranteed the debtor’s obligation to the creditor</w:t>
      </w:r>
      <w:r w:rsidR="00DC4495" w:rsidRPr="00167CCC">
        <w:rPr>
          <w:rFonts w:ascii="Arial" w:hAnsi="Arial" w:cs="Arial"/>
          <w:highlight w:val="yellow"/>
        </w:rPr>
        <w:t xml:space="preserve"> </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342A09" w:rsidRDefault="007B0809" w:rsidP="004F49B5">
      <w:pPr>
        <w:pStyle w:val="AODocTxt"/>
        <w:numPr>
          <w:ilvl w:val="0"/>
          <w:numId w:val="5"/>
        </w:numPr>
        <w:spacing w:before="0" w:line="240" w:lineRule="auto"/>
        <w:ind w:left="426"/>
        <w:rPr>
          <w:rFonts w:ascii="Arial" w:hAnsi="Arial" w:cs="Arial"/>
          <w:highlight w:val="yellow"/>
        </w:rPr>
      </w:pPr>
      <w:r w:rsidRPr="00342A09">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63CA695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8733985" w14:textId="76BA4A89" w:rsidR="004F49B5" w:rsidRPr="00167CCC" w:rsidRDefault="007B0809" w:rsidP="00543E34">
      <w:pPr>
        <w:pStyle w:val="AODocTxt"/>
        <w:numPr>
          <w:ilvl w:val="0"/>
          <w:numId w:val="5"/>
        </w:numPr>
        <w:spacing w:before="0" w:line="240" w:lineRule="auto"/>
        <w:ind w:left="426"/>
        <w:rPr>
          <w:rFonts w:ascii="Arial" w:hAnsi="Arial" w:cs="Arial"/>
        </w:rPr>
      </w:pPr>
      <w:r w:rsidRPr="00167CCC">
        <w:rPr>
          <w:rFonts w:ascii="Arial" w:hAnsi="Arial" w:cs="Arial"/>
        </w:rPr>
        <w:t>A pre-pack debtor may spend as little as a single day in bankruptcy.</w:t>
      </w:r>
      <w:r w:rsidR="00622874" w:rsidRPr="00167CCC">
        <w:rPr>
          <w:rFonts w:ascii="Arial" w:hAnsi="Arial" w:cs="Arial"/>
        </w:rPr>
        <w:t xml:space="preserve"> </w:t>
      </w:r>
    </w:p>
    <w:p w14:paraId="76601D97" w14:textId="75CDE57B"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r w:rsidR="0097658C">
        <w:rPr>
          <w:rFonts w:ascii="Arial" w:hAnsi="Arial" w:cs="Arial"/>
        </w:rPr>
        <w:t xml:space="preserve"> </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12B2F0D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1495EA71" w14:textId="33F678B0" w:rsidR="004F49B5" w:rsidRDefault="007B0809" w:rsidP="00997529">
      <w:pPr>
        <w:pStyle w:val="AODocTxt"/>
        <w:numPr>
          <w:ilvl w:val="0"/>
          <w:numId w:val="6"/>
        </w:numPr>
        <w:spacing w:before="0" w:line="240" w:lineRule="auto"/>
        <w:ind w:left="426"/>
        <w:rPr>
          <w:rFonts w:ascii="Arial" w:hAnsi="Arial" w:cs="Arial"/>
        </w:rPr>
      </w:pPr>
      <w:r w:rsidRPr="00452E05">
        <w:rPr>
          <w:rFonts w:ascii="Arial" w:hAnsi="Arial" w:cs="Arial"/>
        </w:rPr>
        <w:t xml:space="preserve">If one insider creditor approves of the plan of reorganization, all other impaired classes may be crammed down. </w:t>
      </w:r>
    </w:p>
    <w:p w14:paraId="1180B90E" w14:textId="77777777" w:rsidR="00452E05" w:rsidRPr="00452E05" w:rsidRDefault="00452E05" w:rsidP="00452E05">
      <w:pPr>
        <w:pStyle w:val="AODocTxt"/>
        <w:spacing w:before="0" w:line="240" w:lineRule="auto"/>
        <w:ind w:left="426"/>
        <w:rPr>
          <w:rFonts w:ascii="Arial" w:hAnsi="Arial" w:cs="Arial"/>
        </w:rPr>
      </w:pPr>
    </w:p>
    <w:p w14:paraId="7F38740C" w14:textId="3F933E3D" w:rsidR="007B0809" w:rsidRPr="00AB3447" w:rsidRDefault="007B0809" w:rsidP="004F49B5">
      <w:pPr>
        <w:pStyle w:val="AODocTxt"/>
        <w:numPr>
          <w:ilvl w:val="0"/>
          <w:numId w:val="6"/>
        </w:numPr>
        <w:spacing w:before="0" w:line="240" w:lineRule="auto"/>
        <w:ind w:left="426"/>
        <w:rPr>
          <w:rFonts w:ascii="Arial" w:hAnsi="Arial" w:cs="Arial"/>
          <w:highlight w:val="yellow"/>
        </w:rPr>
      </w:pPr>
      <w:r w:rsidRPr="00AB3447">
        <w:rPr>
          <w:rFonts w:ascii="Arial" w:hAnsi="Arial" w:cs="Arial"/>
          <w:highlight w:val="yellow"/>
        </w:rPr>
        <w:t>Because cramdowns do not require the consent of all classes, the plan of reorganization may not be fair and equitable to all impaired classes.</w:t>
      </w:r>
      <w:r w:rsidR="005D6D22" w:rsidRPr="00AB3447">
        <w:rPr>
          <w:rFonts w:ascii="Arial" w:hAnsi="Arial" w:cs="Arial"/>
          <w:highlight w:val="yellow"/>
        </w:rPr>
        <w:t xml:space="preserve"> </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1BD4FA0A"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195E4EDB"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r w:rsidR="00803409">
        <w:rPr>
          <w:rFonts w:ascii="Arial" w:hAnsi="Arial" w:cs="Arial"/>
        </w:rPr>
        <w:t xml:space="preserve"> </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B07A54" w:rsidRDefault="007B0809" w:rsidP="004F49B5">
      <w:pPr>
        <w:pStyle w:val="AODocTxt"/>
        <w:numPr>
          <w:ilvl w:val="0"/>
          <w:numId w:val="7"/>
        </w:numPr>
        <w:spacing w:before="0" w:line="240" w:lineRule="auto"/>
        <w:ind w:left="426"/>
        <w:rPr>
          <w:rFonts w:ascii="Arial" w:hAnsi="Arial" w:cs="Arial"/>
          <w:highlight w:val="yellow"/>
        </w:rPr>
      </w:pPr>
      <w:r w:rsidRPr="00B07A54">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297F1DE3" w:rsidR="007B0809" w:rsidRPr="00855C3F" w:rsidRDefault="007B0809" w:rsidP="004F49B5">
      <w:pPr>
        <w:pStyle w:val="AODocTxt"/>
        <w:numPr>
          <w:ilvl w:val="0"/>
          <w:numId w:val="8"/>
        </w:numPr>
        <w:spacing w:before="0" w:line="240" w:lineRule="auto"/>
        <w:ind w:left="426"/>
        <w:rPr>
          <w:rFonts w:ascii="Arial" w:hAnsi="Arial" w:cs="Arial"/>
          <w:highlight w:val="yellow"/>
        </w:rPr>
      </w:pPr>
      <w:r w:rsidRPr="00855C3F">
        <w:rPr>
          <w:rFonts w:ascii="Arial" w:hAnsi="Arial" w:cs="Arial"/>
          <w:highlight w:val="yellow"/>
        </w:rPr>
        <w:t>The automatic stay applies upon the filing of a petition for recognition.</w:t>
      </w:r>
      <w:r w:rsidR="00F92140" w:rsidRPr="00855C3F">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855C3F" w:rsidRDefault="007B0809" w:rsidP="004F49B5">
      <w:pPr>
        <w:pStyle w:val="AODocTxt"/>
        <w:numPr>
          <w:ilvl w:val="0"/>
          <w:numId w:val="8"/>
        </w:numPr>
        <w:spacing w:before="0" w:line="240" w:lineRule="auto"/>
        <w:ind w:left="426"/>
        <w:rPr>
          <w:rFonts w:ascii="Arial" w:hAnsi="Arial" w:cs="Arial"/>
        </w:rPr>
      </w:pPr>
      <w:r w:rsidRPr="00855C3F">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21927CFE" w:rsidR="007B0809" w:rsidRPr="00437A01" w:rsidRDefault="007B0809" w:rsidP="004F49B5">
      <w:pPr>
        <w:pStyle w:val="AODocTxt"/>
        <w:numPr>
          <w:ilvl w:val="0"/>
          <w:numId w:val="8"/>
        </w:numPr>
        <w:spacing w:before="0" w:line="240" w:lineRule="auto"/>
        <w:ind w:left="426"/>
        <w:rPr>
          <w:rFonts w:ascii="Arial" w:hAnsi="Arial" w:cs="Arial"/>
        </w:rPr>
      </w:pPr>
      <w:r w:rsidRPr="00855C3F">
        <w:rPr>
          <w:rFonts w:ascii="Arial" w:hAnsi="Arial" w:cs="Arial"/>
        </w:rPr>
        <w:t xml:space="preserve">A </w:t>
      </w:r>
      <w:r w:rsidRPr="00437A01">
        <w:rPr>
          <w:rFonts w:ascii="Arial" w:hAnsi="Arial" w:cs="Arial"/>
        </w:rPr>
        <w:t>chapter 15 petition must be filed by a foreign representative.</w:t>
      </w:r>
      <w:r w:rsidR="00A15766" w:rsidRPr="00437A01">
        <w:rPr>
          <w:rFonts w:ascii="Arial" w:hAnsi="Arial" w:cs="Arial"/>
        </w:rPr>
        <w:t xml:space="preserve"> </w:t>
      </w:r>
    </w:p>
    <w:p w14:paraId="12F1AC88" w14:textId="77777777" w:rsidR="004F49B5" w:rsidRPr="00437A01" w:rsidRDefault="004F49B5" w:rsidP="004F49B5">
      <w:pPr>
        <w:pStyle w:val="AODocTxt"/>
        <w:spacing w:before="0" w:line="240" w:lineRule="auto"/>
        <w:ind w:left="426"/>
        <w:rPr>
          <w:rFonts w:ascii="Arial" w:hAnsi="Arial" w:cs="Arial"/>
        </w:rPr>
      </w:pPr>
    </w:p>
    <w:p w14:paraId="6797D71E" w14:textId="51135E07" w:rsidR="007B0809" w:rsidRPr="00437A01" w:rsidRDefault="007B0809" w:rsidP="004F49B5">
      <w:pPr>
        <w:pStyle w:val="AODocTxt"/>
        <w:numPr>
          <w:ilvl w:val="0"/>
          <w:numId w:val="8"/>
        </w:numPr>
        <w:spacing w:before="0" w:line="240" w:lineRule="auto"/>
        <w:ind w:left="426"/>
        <w:rPr>
          <w:rFonts w:ascii="Arial" w:hAnsi="Arial" w:cs="Arial"/>
        </w:rPr>
      </w:pPr>
      <w:r w:rsidRPr="00437A01">
        <w:rPr>
          <w:rFonts w:ascii="Arial" w:hAnsi="Arial" w:cs="Arial"/>
        </w:rPr>
        <w:t>The automatic stay applies only to property within the territorial jurisdiction of the United States.</w:t>
      </w:r>
      <w:r w:rsidR="00054492" w:rsidRPr="00437A01">
        <w:rPr>
          <w:rFonts w:ascii="Arial" w:hAnsi="Arial" w:cs="Arial"/>
        </w:rPr>
        <w:t xml:space="preserve"> </w:t>
      </w:r>
    </w:p>
    <w:p w14:paraId="7E57463C" w14:textId="77777777" w:rsidR="004F49B5" w:rsidRPr="00437A01" w:rsidRDefault="004F49B5" w:rsidP="004F49B5">
      <w:pPr>
        <w:pStyle w:val="AODocTxt"/>
        <w:spacing w:before="0" w:line="240" w:lineRule="auto"/>
        <w:ind w:left="426"/>
        <w:rPr>
          <w:rFonts w:ascii="Arial" w:hAnsi="Arial" w:cs="Arial"/>
        </w:rPr>
      </w:pPr>
    </w:p>
    <w:p w14:paraId="47248D83" w14:textId="4AAA9330" w:rsidR="007B0809" w:rsidRPr="00437A01" w:rsidRDefault="007B0809" w:rsidP="004F49B5">
      <w:pPr>
        <w:pStyle w:val="AODocTxt"/>
        <w:numPr>
          <w:ilvl w:val="0"/>
          <w:numId w:val="8"/>
        </w:numPr>
        <w:spacing w:before="0" w:line="240" w:lineRule="auto"/>
        <w:ind w:left="426"/>
        <w:rPr>
          <w:rFonts w:ascii="Arial" w:hAnsi="Arial" w:cs="Arial"/>
        </w:rPr>
      </w:pPr>
      <w:r w:rsidRPr="00437A01">
        <w:rPr>
          <w:rFonts w:ascii="Arial" w:hAnsi="Arial" w:cs="Arial"/>
        </w:rPr>
        <w:t xml:space="preserve">Recognition may be granted to a foreign proceeding as either foreign main or foreign non-main. </w:t>
      </w:r>
      <w:r w:rsidR="00B265C8" w:rsidRPr="00437A01">
        <w:rPr>
          <w:rFonts w:ascii="Arial" w:hAnsi="Arial" w:cs="Arial"/>
        </w:rPr>
        <w:t xml:space="preserve">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56971FA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r w:rsidR="006952EA">
        <w:rPr>
          <w:rFonts w:ascii="Arial" w:hAnsi="Arial" w:cs="Arial"/>
        </w:rPr>
        <w:t xml:space="preserve"> </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51E2E062"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7377B551"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r w:rsidR="00805D5F">
        <w:rPr>
          <w:rFonts w:ascii="Arial" w:hAnsi="Arial" w:cs="Arial"/>
        </w:rPr>
        <w:t>.</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246C24" w:rsidRDefault="007B0809" w:rsidP="004F49B5">
      <w:pPr>
        <w:pStyle w:val="AODocTxt"/>
        <w:numPr>
          <w:ilvl w:val="0"/>
          <w:numId w:val="9"/>
        </w:numPr>
        <w:spacing w:before="0" w:line="240" w:lineRule="auto"/>
        <w:ind w:left="426"/>
        <w:rPr>
          <w:rFonts w:ascii="Arial" w:hAnsi="Arial" w:cs="Arial"/>
          <w:highlight w:val="yellow"/>
        </w:rPr>
      </w:pPr>
      <w:r w:rsidRPr="00246C24">
        <w:rPr>
          <w:rFonts w:ascii="Arial" w:hAnsi="Arial" w:cs="Arial"/>
          <w:highlight w:val="yellow"/>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57172666"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r w:rsidR="00C2611F">
        <w:rPr>
          <w:rFonts w:ascii="Arial" w:hAnsi="Arial" w:cs="Arial"/>
        </w:rPr>
        <w:t xml:space="preserve"> </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190B9292"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r w:rsidR="00723FF2">
        <w:rPr>
          <w:rFonts w:ascii="Arial" w:hAnsi="Arial" w:cs="Arial"/>
        </w:rPr>
        <w:t xml:space="preserve"> </w:t>
      </w:r>
    </w:p>
    <w:p w14:paraId="733DDC4D" w14:textId="77777777" w:rsidR="004F49B5" w:rsidRPr="007B0809" w:rsidRDefault="004F49B5" w:rsidP="007B0809">
      <w:pPr>
        <w:pStyle w:val="AODocTxt"/>
        <w:spacing w:before="0" w:line="240" w:lineRule="auto"/>
        <w:rPr>
          <w:rFonts w:ascii="Arial" w:hAnsi="Arial" w:cs="Arial"/>
        </w:rPr>
      </w:pPr>
    </w:p>
    <w:p w14:paraId="27F714AC" w14:textId="0EC7934A"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196A2B4B"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r w:rsidR="00903C1F">
        <w:rPr>
          <w:rFonts w:ascii="Arial" w:hAnsi="Arial" w:cs="Arial"/>
        </w:rPr>
        <w:t xml:space="preserve"> </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903C1F" w:rsidRDefault="007B0809" w:rsidP="004F49B5">
      <w:pPr>
        <w:pStyle w:val="AODocTxt"/>
        <w:numPr>
          <w:ilvl w:val="0"/>
          <w:numId w:val="10"/>
        </w:numPr>
        <w:spacing w:before="0" w:line="240" w:lineRule="auto"/>
        <w:ind w:left="426"/>
        <w:rPr>
          <w:rFonts w:ascii="Arial" w:hAnsi="Arial" w:cs="Arial"/>
          <w:highlight w:val="yellow"/>
        </w:rPr>
      </w:pPr>
      <w:r w:rsidRPr="00903C1F">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lastRenderedPageBreak/>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4A0A34" w:rsidRDefault="007B0809" w:rsidP="004F49B5">
      <w:pPr>
        <w:pStyle w:val="AODocTxt"/>
        <w:numPr>
          <w:ilvl w:val="0"/>
          <w:numId w:val="11"/>
        </w:numPr>
        <w:spacing w:before="0" w:line="240" w:lineRule="auto"/>
        <w:ind w:left="426"/>
        <w:rPr>
          <w:rFonts w:ascii="Arial" w:hAnsi="Arial" w:cs="Arial"/>
          <w:highlight w:val="yellow"/>
        </w:rPr>
      </w:pPr>
      <w:r w:rsidRPr="004A0A34">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AF8F9CC" w:rsidR="00E12EC4" w:rsidRDefault="00B4362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difference is that a voluntary </w:t>
      </w:r>
      <w:r w:rsidR="00BA16ED">
        <w:rPr>
          <w:rFonts w:ascii="Arial" w:hAnsi="Arial" w:cs="Arial"/>
          <w:color w:val="7B7B7B" w:themeColor="accent3" w:themeShade="BF"/>
          <w:sz w:val="22"/>
          <w:szCs w:val="22"/>
          <w:lang w:val="en-GB"/>
        </w:rPr>
        <w:t xml:space="preserve">bankruptcy </w:t>
      </w:r>
      <w:r w:rsidR="00B12492">
        <w:rPr>
          <w:rFonts w:ascii="Arial" w:hAnsi="Arial" w:cs="Arial"/>
          <w:color w:val="7B7B7B" w:themeColor="accent3" w:themeShade="BF"/>
          <w:sz w:val="22"/>
          <w:szCs w:val="22"/>
          <w:lang w:val="en-GB"/>
        </w:rPr>
        <w:t xml:space="preserve">petition is filed </w:t>
      </w:r>
      <w:r w:rsidR="00BA16ED">
        <w:rPr>
          <w:rFonts w:ascii="Arial" w:hAnsi="Arial" w:cs="Arial"/>
          <w:color w:val="7B7B7B" w:themeColor="accent3" w:themeShade="BF"/>
          <w:sz w:val="22"/>
          <w:szCs w:val="22"/>
          <w:lang w:val="en-GB"/>
        </w:rPr>
        <w:t xml:space="preserve">by the debtor, whereas the involuntary petition is </w:t>
      </w:r>
      <w:r w:rsidR="00B12492">
        <w:rPr>
          <w:rFonts w:ascii="Arial" w:hAnsi="Arial" w:cs="Arial"/>
          <w:color w:val="7B7B7B" w:themeColor="accent3" w:themeShade="BF"/>
          <w:sz w:val="22"/>
          <w:szCs w:val="22"/>
          <w:lang w:val="en-GB"/>
        </w:rPr>
        <w:t xml:space="preserve">filed by the creditors with relation to debts owed.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4C7D83D0" w:rsidR="00E12EC4" w:rsidRDefault="00B3386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action taken in </w:t>
      </w:r>
      <w:r w:rsidR="005E31AA">
        <w:rPr>
          <w:rFonts w:ascii="Arial" w:hAnsi="Arial" w:cs="Arial"/>
          <w:color w:val="7B7B7B" w:themeColor="accent3" w:themeShade="BF"/>
          <w:sz w:val="22"/>
          <w:szCs w:val="22"/>
          <w:lang w:val="en-GB"/>
        </w:rPr>
        <w:t>contempt</w:t>
      </w:r>
      <w:r>
        <w:rPr>
          <w:rFonts w:ascii="Arial" w:hAnsi="Arial" w:cs="Arial"/>
          <w:color w:val="7B7B7B" w:themeColor="accent3" w:themeShade="BF"/>
          <w:sz w:val="22"/>
          <w:szCs w:val="22"/>
          <w:lang w:val="en-GB"/>
        </w:rPr>
        <w:t xml:space="preserve"> of the stay is </w:t>
      </w:r>
      <w:r w:rsidR="005E31AA">
        <w:rPr>
          <w:rFonts w:ascii="Arial" w:hAnsi="Arial" w:cs="Arial"/>
          <w:color w:val="7B7B7B" w:themeColor="accent3" w:themeShade="BF"/>
          <w:sz w:val="22"/>
          <w:szCs w:val="22"/>
          <w:lang w:val="en-GB"/>
        </w:rPr>
        <w:t xml:space="preserve">void or voidable. </w:t>
      </w:r>
    </w:p>
    <w:p w14:paraId="06369AE8" w14:textId="7933EEE7" w:rsidR="005E31AA" w:rsidRPr="00FF5098" w:rsidRDefault="005E31A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r w:rsidR="00867525">
        <w:rPr>
          <w:rFonts w:ascii="Arial" w:hAnsi="Arial" w:cs="Arial"/>
          <w:color w:val="7B7B7B" w:themeColor="accent3" w:themeShade="BF"/>
          <w:sz w:val="22"/>
          <w:szCs w:val="22"/>
          <w:lang w:val="en-GB"/>
        </w:rPr>
        <w:t>stay violator</w:t>
      </w:r>
      <w:r w:rsidR="007E395F">
        <w:rPr>
          <w:rFonts w:ascii="Arial" w:hAnsi="Arial" w:cs="Arial"/>
          <w:color w:val="7B7B7B" w:themeColor="accent3" w:themeShade="BF"/>
          <w:sz w:val="22"/>
          <w:szCs w:val="22"/>
          <w:lang w:val="en-GB"/>
        </w:rPr>
        <w:t xml:space="preserve"> fails to </w:t>
      </w:r>
      <w:r w:rsidR="00867525">
        <w:rPr>
          <w:rFonts w:ascii="Arial" w:hAnsi="Arial" w:cs="Arial"/>
          <w:color w:val="7B7B7B" w:themeColor="accent3" w:themeShade="BF"/>
          <w:sz w:val="22"/>
          <w:szCs w:val="22"/>
          <w:lang w:val="en-GB"/>
        </w:rPr>
        <w:t xml:space="preserve">obtain relief, </w:t>
      </w:r>
      <w:r w:rsidR="00C57990">
        <w:rPr>
          <w:rFonts w:ascii="Arial" w:hAnsi="Arial" w:cs="Arial"/>
          <w:color w:val="7B7B7B" w:themeColor="accent3" w:themeShade="BF"/>
          <w:sz w:val="22"/>
          <w:szCs w:val="22"/>
          <w:lang w:val="en-GB"/>
        </w:rPr>
        <w:t xml:space="preserve">the violator may need to pay the debtors’ attorneys’ fees </w:t>
      </w:r>
      <w:r w:rsidR="00AB4D22">
        <w:rPr>
          <w:rFonts w:ascii="Arial" w:hAnsi="Arial" w:cs="Arial"/>
          <w:color w:val="7B7B7B" w:themeColor="accent3" w:themeShade="BF"/>
          <w:sz w:val="22"/>
          <w:szCs w:val="22"/>
          <w:lang w:val="en-GB"/>
        </w:rPr>
        <w:t>and also require the violator to take actions to undo the impact of it</w:t>
      </w:r>
      <w:r w:rsidR="00033F42">
        <w:rPr>
          <w:rFonts w:ascii="Arial" w:hAnsi="Arial" w:cs="Arial"/>
          <w:color w:val="7B7B7B" w:themeColor="accent3" w:themeShade="BF"/>
          <w:sz w:val="22"/>
          <w:szCs w:val="22"/>
          <w:lang w:val="en-GB"/>
        </w:rPr>
        <w:t xml:space="preserve">s violation.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w:t>
      </w:r>
      <w:r w:rsidRPr="00D4013E">
        <w:rPr>
          <w:rFonts w:ascii="Arial" w:hAnsi="Arial" w:cs="Arial"/>
        </w:rPr>
        <w:t>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098B645" w:rsidR="00E12EC4" w:rsidRDefault="00906FE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t>
      </w:r>
      <w:r w:rsidR="003C714D">
        <w:rPr>
          <w:rFonts w:ascii="Arial" w:hAnsi="Arial" w:cs="Arial"/>
          <w:color w:val="7B7B7B" w:themeColor="accent3" w:themeShade="BF"/>
          <w:sz w:val="22"/>
          <w:szCs w:val="22"/>
          <w:lang w:val="en-GB"/>
        </w:rPr>
        <w:t xml:space="preserve">if the terms of the debt are altered in a negative manner, </w:t>
      </w:r>
      <w:r w:rsidR="00B81CFC">
        <w:rPr>
          <w:rFonts w:ascii="Arial" w:hAnsi="Arial" w:cs="Arial"/>
          <w:color w:val="7B7B7B" w:themeColor="accent3" w:themeShade="BF"/>
          <w:sz w:val="22"/>
          <w:szCs w:val="22"/>
          <w:lang w:val="en-GB"/>
        </w:rPr>
        <w:t xml:space="preserve">for example by reducing the interest rate of extending the payment period. </w:t>
      </w:r>
      <w:r w:rsidR="00BD666E">
        <w:rPr>
          <w:rFonts w:ascii="Arial" w:hAnsi="Arial" w:cs="Arial"/>
          <w:color w:val="7B7B7B" w:themeColor="accent3" w:themeShade="BF"/>
          <w:sz w:val="22"/>
          <w:szCs w:val="22"/>
          <w:lang w:val="en-GB"/>
        </w:rPr>
        <w:t xml:space="preserve">The claim will be considered impaired if </w:t>
      </w:r>
      <w:r w:rsidR="00D81479">
        <w:rPr>
          <w:rFonts w:ascii="Arial" w:hAnsi="Arial" w:cs="Arial"/>
          <w:color w:val="7B7B7B" w:themeColor="accent3" w:themeShade="BF"/>
          <w:sz w:val="22"/>
          <w:szCs w:val="22"/>
          <w:lang w:val="en-GB"/>
        </w:rPr>
        <w:t xml:space="preserve">the holder’s rights are </w:t>
      </w:r>
      <w:r w:rsidR="00BC7B2E">
        <w:rPr>
          <w:rFonts w:ascii="Arial" w:hAnsi="Arial" w:cs="Arial"/>
          <w:color w:val="7B7B7B" w:themeColor="accent3" w:themeShade="BF"/>
          <w:sz w:val="22"/>
          <w:szCs w:val="22"/>
          <w:lang w:val="en-GB"/>
        </w:rPr>
        <w:t xml:space="preserve">not ‘legal, equitable and contractual </w:t>
      </w:r>
      <w:r w:rsidR="00DF7A29">
        <w:rPr>
          <w:rFonts w:ascii="Arial" w:hAnsi="Arial" w:cs="Arial"/>
          <w:color w:val="7B7B7B" w:themeColor="accent3" w:themeShade="BF"/>
          <w:sz w:val="22"/>
          <w:szCs w:val="22"/>
          <w:lang w:val="en-GB"/>
        </w:rPr>
        <w:t>unaltered’</w:t>
      </w:r>
      <w:r w:rsidR="00000C61">
        <w:rPr>
          <w:rFonts w:ascii="Arial" w:hAnsi="Arial" w:cs="Arial"/>
          <w:color w:val="7B7B7B" w:themeColor="accent3" w:themeShade="BF"/>
          <w:sz w:val="22"/>
          <w:szCs w:val="22"/>
          <w:lang w:val="en-GB"/>
        </w:rPr>
        <w:t>.</w:t>
      </w:r>
      <w:r w:rsidR="00D81479">
        <w:rPr>
          <w:rFonts w:ascii="Arial" w:hAnsi="Arial" w:cs="Arial"/>
          <w:color w:val="7B7B7B" w:themeColor="accent3" w:themeShade="BF"/>
          <w:sz w:val="22"/>
          <w:szCs w:val="22"/>
          <w:lang w:val="en-GB"/>
        </w:rPr>
        <w:t xml:space="preserve"> </w:t>
      </w:r>
    </w:p>
    <w:p w14:paraId="0D9549A0" w14:textId="22E9F34D" w:rsidR="004D16FB" w:rsidRPr="00FF5098" w:rsidRDefault="00C7540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holder of an impaired claim is not entitle</w:t>
      </w:r>
      <w:r w:rsidR="006F6D87">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to vote </w:t>
      </w:r>
      <w:r w:rsidR="00727DC9">
        <w:rPr>
          <w:rFonts w:ascii="Arial" w:hAnsi="Arial" w:cs="Arial"/>
          <w:color w:val="7B7B7B" w:themeColor="accent3" w:themeShade="BF"/>
          <w:sz w:val="22"/>
          <w:szCs w:val="22"/>
          <w:lang w:val="en-GB"/>
        </w:rPr>
        <w:t xml:space="preserve">when a party in interest objects. </w:t>
      </w:r>
      <w:r w:rsidR="000D68A2">
        <w:rPr>
          <w:rFonts w:ascii="Arial" w:hAnsi="Arial" w:cs="Arial"/>
          <w:color w:val="7B7B7B" w:themeColor="accent3" w:themeShade="BF"/>
          <w:sz w:val="22"/>
          <w:szCs w:val="22"/>
          <w:lang w:val="en-GB"/>
        </w:rPr>
        <w:t xml:space="preserve">The value of the claim is returned to the estate.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324C039"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r w:rsidR="00FD73DF">
        <w:rPr>
          <w:rFonts w:ascii="Arial" w:hAnsi="Arial" w:cs="Arial"/>
        </w:rPr>
        <w:t xml:space="preserve"> </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3D60D7BB" w:rsidR="00E12EC4" w:rsidRDefault="00044B86" w:rsidP="00E12EC4">
      <w:pPr>
        <w:ind w:firstLine="426"/>
        <w:jc w:val="both"/>
        <w:rPr>
          <w:rFonts w:ascii="Arial" w:hAnsi="Arial" w:cs="Arial"/>
          <w:color w:val="7B7B7B" w:themeColor="accent3" w:themeShade="BF"/>
          <w:sz w:val="22"/>
          <w:szCs w:val="22"/>
          <w:lang w:val="en-GB"/>
        </w:rPr>
      </w:pPr>
      <w:r w:rsidRPr="00332A13">
        <w:rPr>
          <w:rFonts w:ascii="Arial" w:hAnsi="Arial" w:cs="Arial"/>
          <w:color w:val="7B7B7B" w:themeColor="accent3" w:themeShade="BF"/>
          <w:sz w:val="22"/>
          <w:szCs w:val="22"/>
          <w:lang w:val="en-GB"/>
        </w:rPr>
        <w:lastRenderedPageBreak/>
        <w:t>A preference.</w:t>
      </w:r>
      <w:r>
        <w:rPr>
          <w:rFonts w:ascii="Arial" w:hAnsi="Arial" w:cs="Arial"/>
          <w:color w:val="7B7B7B" w:themeColor="accent3" w:themeShade="BF"/>
          <w:sz w:val="22"/>
          <w:szCs w:val="22"/>
          <w:lang w:val="en-GB"/>
        </w:rPr>
        <w:t xml:space="preserve"> </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62D5C12D" w:rsidR="005B2A9B" w:rsidRPr="00FF5098" w:rsidRDefault="006178B0"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constructive fraudulent conveyance</w:t>
      </w:r>
      <w:r w:rsidR="005303A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FD8BB3C" w:rsidR="005B2A9B" w:rsidRPr="00FF5098" w:rsidRDefault="00712CB8"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10486B91" w:rsidR="005B2A9B" w:rsidRDefault="00F850D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Supreme Court </w:t>
      </w:r>
      <w:r w:rsidR="008B0A2B">
        <w:rPr>
          <w:rFonts w:ascii="Arial" w:hAnsi="Arial" w:cs="Arial"/>
          <w:color w:val="7B7B7B" w:themeColor="accent3" w:themeShade="BF"/>
          <w:sz w:val="22"/>
          <w:szCs w:val="22"/>
          <w:lang w:val="en-GB"/>
        </w:rPr>
        <w:t xml:space="preserve">held that </w:t>
      </w:r>
      <w:r w:rsidR="00CC6EF1">
        <w:rPr>
          <w:rFonts w:ascii="Arial" w:hAnsi="Arial" w:cs="Arial"/>
          <w:color w:val="7B7B7B" w:themeColor="accent3" w:themeShade="BF"/>
          <w:sz w:val="22"/>
          <w:szCs w:val="22"/>
          <w:lang w:val="en-GB"/>
        </w:rPr>
        <w:t>a bankruptcy court cannot issue final orders that invade Article III jurisdiction</w:t>
      </w:r>
      <w:r w:rsidR="00737CCB">
        <w:rPr>
          <w:rFonts w:ascii="Arial" w:hAnsi="Arial" w:cs="Arial"/>
          <w:color w:val="7B7B7B" w:themeColor="accent3" w:themeShade="BF"/>
          <w:sz w:val="22"/>
          <w:szCs w:val="22"/>
          <w:lang w:val="en-GB"/>
        </w:rPr>
        <w:t>.</w:t>
      </w:r>
    </w:p>
    <w:p w14:paraId="455341FD" w14:textId="74CA322B" w:rsidR="00422EDA" w:rsidRDefault="00A4216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courts </w:t>
      </w:r>
      <w:r w:rsidR="00191ABE">
        <w:rPr>
          <w:rFonts w:ascii="Arial" w:hAnsi="Arial" w:cs="Arial"/>
          <w:color w:val="7B7B7B" w:themeColor="accent3" w:themeShade="BF"/>
          <w:sz w:val="22"/>
          <w:szCs w:val="22"/>
          <w:lang w:val="en-GB"/>
        </w:rPr>
        <w:t xml:space="preserve">were created by legislation, have limited jurisdiction to enter final orders, other than on core </w:t>
      </w:r>
      <w:r w:rsidR="00A479B1">
        <w:rPr>
          <w:rFonts w:ascii="Arial" w:hAnsi="Arial" w:cs="Arial"/>
          <w:color w:val="7B7B7B" w:themeColor="accent3" w:themeShade="BF"/>
          <w:sz w:val="22"/>
          <w:szCs w:val="22"/>
          <w:lang w:val="en-GB"/>
        </w:rPr>
        <w:t>bankruptcy</w:t>
      </w:r>
      <w:r w:rsidR="00191ABE">
        <w:rPr>
          <w:rFonts w:ascii="Arial" w:hAnsi="Arial" w:cs="Arial"/>
          <w:color w:val="7B7B7B" w:themeColor="accent3" w:themeShade="BF"/>
          <w:sz w:val="22"/>
          <w:szCs w:val="22"/>
          <w:lang w:val="en-GB"/>
        </w:rPr>
        <w:t xml:space="preserve"> issues</w:t>
      </w:r>
      <w:r w:rsidR="00A479B1">
        <w:rPr>
          <w:rFonts w:ascii="Arial" w:hAnsi="Arial" w:cs="Arial"/>
          <w:color w:val="7B7B7B" w:themeColor="accent3" w:themeShade="BF"/>
          <w:sz w:val="22"/>
          <w:szCs w:val="22"/>
          <w:lang w:val="en-GB"/>
        </w:rPr>
        <w:t xml:space="preserve">. </w:t>
      </w:r>
      <w:r w:rsidR="009A66C7">
        <w:rPr>
          <w:rFonts w:ascii="Arial" w:hAnsi="Arial" w:cs="Arial"/>
          <w:color w:val="7B7B7B" w:themeColor="accent3" w:themeShade="BF"/>
          <w:sz w:val="22"/>
          <w:szCs w:val="22"/>
          <w:lang w:val="en-GB"/>
        </w:rPr>
        <w:t>The definition of ‘core</w:t>
      </w:r>
      <w:r w:rsidR="00FB2186">
        <w:rPr>
          <w:rFonts w:ascii="Arial" w:hAnsi="Arial" w:cs="Arial"/>
          <w:color w:val="7B7B7B" w:themeColor="accent3" w:themeShade="BF"/>
          <w:sz w:val="22"/>
          <w:szCs w:val="22"/>
          <w:lang w:val="en-GB"/>
        </w:rPr>
        <w:t>’ matters is outlined within section 157</w:t>
      </w:r>
      <w:r w:rsidR="008E1AC8">
        <w:rPr>
          <w:rFonts w:ascii="Arial" w:hAnsi="Arial" w:cs="Arial"/>
          <w:color w:val="7B7B7B" w:themeColor="accent3" w:themeShade="BF"/>
          <w:sz w:val="22"/>
          <w:szCs w:val="22"/>
          <w:lang w:val="en-GB"/>
        </w:rPr>
        <w:t>(2) in</w:t>
      </w:r>
      <w:r w:rsidR="00FB2186">
        <w:rPr>
          <w:rFonts w:ascii="Arial" w:hAnsi="Arial" w:cs="Arial"/>
          <w:color w:val="7B7B7B" w:themeColor="accent3" w:themeShade="BF"/>
          <w:sz w:val="22"/>
          <w:szCs w:val="22"/>
          <w:lang w:val="en-GB"/>
        </w:rPr>
        <w:t xml:space="preserve"> Chapter 28 of the US Code</w:t>
      </w:r>
      <w:r w:rsidR="008E1AC8">
        <w:rPr>
          <w:rFonts w:ascii="Arial" w:hAnsi="Arial" w:cs="Arial"/>
          <w:color w:val="7B7B7B" w:themeColor="accent3" w:themeShade="BF"/>
          <w:sz w:val="22"/>
          <w:szCs w:val="22"/>
          <w:lang w:val="en-GB"/>
        </w:rPr>
        <w:t xml:space="preserve">. </w:t>
      </w:r>
    </w:p>
    <w:p w14:paraId="0BF39250" w14:textId="140ABA91" w:rsidR="008E1AC8" w:rsidRDefault="008E1AC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court may still hear </w:t>
      </w:r>
      <w:r w:rsidR="00DA462A">
        <w:rPr>
          <w:rFonts w:ascii="Arial" w:hAnsi="Arial" w:cs="Arial"/>
          <w:color w:val="7B7B7B" w:themeColor="accent3" w:themeShade="BF"/>
          <w:sz w:val="22"/>
          <w:szCs w:val="22"/>
          <w:lang w:val="en-GB"/>
        </w:rPr>
        <w:t xml:space="preserve">the non-core proceedings, provided there is a sufficiently close connection to the bankruptcy proceeding. </w:t>
      </w:r>
    </w:p>
    <w:p w14:paraId="7AA41953" w14:textId="0E085929" w:rsidR="008A1378" w:rsidRDefault="0036228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outset of </w:t>
      </w:r>
      <w:r w:rsidR="00966F3E">
        <w:rPr>
          <w:rFonts w:ascii="Arial" w:hAnsi="Arial" w:cs="Arial"/>
          <w:color w:val="7B7B7B" w:themeColor="accent3" w:themeShade="BF"/>
          <w:sz w:val="22"/>
          <w:szCs w:val="22"/>
          <w:lang w:val="en-GB"/>
        </w:rPr>
        <w:t xml:space="preserve">proceedings, the parties are obliged to state whether the matter is core or non-core, </w:t>
      </w:r>
      <w:r w:rsidR="008A00D2">
        <w:rPr>
          <w:rFonts w:ascii="Arial" w:hAnsi="Arial" w:cs="Arial"/>
          <w:color w:val="7B7B7B" w:themeColor="accent3" w:themeShade="BF"/>
          <w:sz w:val="22"/>
          <w:szCs w:val="22"/>
          <w:lang w:val="en-GB"/>
        </w:rPr>
        <w:t xml:space="preserve">in order to allow the bankruptcy court to establish whether they have the jurisdiction to issue a final order or judgment.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3BA9E574" w:rsidR="005B2A9B" w:rsidRDefault="00511F0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Avoidance powers may not be invoked in </w:t>
      </w:r>
      <w:r w:rsidR="00F50D59">
        <w:rPr>
          <w:rFonts w:ascii="Arial" w:hAnsi="Arial" w:cs="Arial"/>
          <w:color w:val="7B7B7B" w:themeColor="accent3" w:themeShade="BF"/>
          <w:sz w:val="22"/>
          <w:szCs w:val="22"/>
          <w:lang w:val="en-GB"/>
        </w:rPr>
        <w:t>a chapter 15 proceeding</w:t>
      </w:r>
      <w:r w:rsidR="00130526">
        <w:rPr>
          <w:rFonts w:ascii="Arial" w:hAnsi="Arial" w:cs="Arial"/>
          <w:color w:val="7B7B7B" w:themeColor="accent3" w:themeShade="BF"/>
          <w:sz w:val="22"/>
          <w:szCs w:val="22"/>
          <w:lang w:val="en-GB"/>
        </w:rPr>
        <w:t xml:space="preserve"> by a foreign representative</w:t>
      </w:r>
      <w:r w:rsidR="00F50D59">
        <w:rPr>
          <w:rFonts w:ascii="Arial" w:hAnsi="Arial" w:cs="Arial"/>
          <w:color w:val="7B7B7B" w:themeColor="accent3" w:themeShade="BF"/>
          <w:sz w:val="22"/>
          <w:szCs w:val="22"/>
          <w:lang w:val="en-GB"/>
        </w:rPr>
        <w:t xml:space="preserve">. The </w:t>
      </w:r>
      <w:r w:rsidR="00BA7222">
        <w:rPr>
          <w:rFonts w:ascii="Arial" w:hAnsi="Arial" w:cs="Arial"/>
          <w:color w:val="7B7B7B" w:themeColor="accent3" w:themeShade="BF"/>
          <w:sz w:val="22"/>
          <w:szCs w:val="22"/>
          <w:lang w:val="en-GB"/>
        </w:rPr>
        <w:t>foreign representative may obtain equ</w:t>
      </w:r>
      <w:r w:rsidR="002F3501">
        <w:rPr>
          <w:rFonts w:ascii="Arial" w:hAnsi="Arial" w:cs="Arial"/>
          <w:color w:val="7B7B7B" w:themeColor="accent3" w:themeShade="BF"/>
          <w:sz w:val="22"/>
          <w:szCs w:val="22"/>
          <w:lang w:val="en-GB"/>
        </w:rPr>
        <w:t xml:space="preserve">ivalent relief by </w:t>
      </w:r>
      <w:r w:rsidR="00137D1B">
        <w:rPr>
          <w:rFonts w:ascii="Arial" w:hAnsi="Arial" w:cs="Arial"/>
          <w:color w:val="7B7B7B" w:themeColor="accent3" w:themeShade="BF"/>
          <w:sz w:val="22"/>
          <w:szCs w:val="22"/>
          <w:lang w:val="en-GB"/>
        </w:rPr>
        <w:t>opening plenary proceedings under the Bankruptcy Code</w:t>
      </w:r>
      <w:r w:rsidR="00D95A75">
        <w:rPr>
          <w:rFonts w:ascii="Arial" w:hAnsi="Arial" w:cs="Arial"/>
          <w:color w:val="7B7B7B" w:themeColor="accent3" w:themeShade="BF"/>
          <w:sz w:val="22"/>
          <w:szCs w:val="22"/>
          <w:lang w:val="en-GB"/>
        </w:rPr>
        <w:t>.</w:t>
      </w:r>
    </w:p>
    <w:p w14:paraId="7FD470B9" w14:textId="3BDC9EE1" w:rsidR="00F33C5B" w:rsidRPr="00FF5098" w:rsidRDefault="00F33C5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foreign </w:t>
      </w:r>
      <w:r w:rsidR="00015553">
        <w:rPr>
          <w:rFonts w:ascii="Arial" w:hAnsi="Arial" w:cs="Arial"/>
          <w:color w:val="7B7B7B" w:themeColor="accent3" w:themeShade="BF"/>
          <w:sz w:val="22"/>
          <w:szCs w:val="22"/>
          <w:lang w:val="en-GB"/>
        </w:rPr>
        <w:t xml:space="preserve">representative may apply to the Court </w:t>
      </w:r>
      <w:r w:rsidR="005E3461">
        <w:rPr>
          <w:rFonts w:ascii="Arial" w:hAnsi="Arial" w:cs="Arial"/>
          <w:color w:val="7B7B7B" w:themeColor="accent3" w:themeShade="BF"/>
          <w:sz w:val="22"/>
          <w:szCs w:val="22"/>
          <w:lang w:val="en-GB"/>
        </w:rPr>
        <w:t xml:space="preserve">for an order that </w:t>
      </w:r>
      <w:r w:rsidR="00FF2A82">
        <w:rPr>
          <w:rFonts w:ascii="Arial" w:hAnsi="Arial" w:cs="Arial"/>
          <w:color w:val="7B7B7B" w:themeColor="accent3" w:themeShade="BF"/>
          <w:sz w:val="22"/>
          <w:szCs w:val="22"/>
          <w:lang w:val="en-GB"/>
        </w:rPr>
        <w:t xml:space="preserve">provides authorisation for the </w:t>
      </w:r>
      <w:r w:rsidR="001D13BF">
        <w:rPr>
          <w:rFonts w:ascii="Arial" w:hAnsi="Arial" w:cs="Arial"/>
          <w:color w:val="7B7B7B" w:themeColor="accent3" w:themeShade="BF"/>
          <w:sz w:val="22"/>
          <w:szCs w:val="22"/>
          <w:lang w:val="en-GB"/>
        </w:rPr>
        <w:t>pursual</w:t>
      </w:r>
      <w:r w:rsidR="00FF2A82">
        <w:rPr>
          <w:rFonts w:ascii="Arial" w:hAnsi="Arial" w:cs="Arial"/>
          <w:color w:val="7B7B7B" w:themeColor="accent3" w:themeShade="BF"/>
          <w:sz w:val="22"/>
          <w:szCs w:val="22"/>
          <w:lang w:val="en-GB"/>
        </w:rPr>
        <w:t xml:space="preserve"> of claims on behalf of the cre</w:t>
      </w:r>
      <w:r w:rsidR="001D13BF">
        <w:rPr>
          <w:rFonts w:ascii="Arial" w:hAnsi="Arial" w:cs="Arial"/>
          <w:color w:val="7B7B7B" w:themeColor="accent3" w:themeShade="BF"/>
          <w:sz w:val="22"/>
          <w:szCs w:val="22"/>
          <w:lang w:val="en-GB"/>
        </w:rPr>
        <w:t>ditors.</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6B657EA9"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r w:rsidR="00DE2526">
        <w:rPr>
          <w:rFonts w:ascii="Arial" w:hAnsi="Arial" w:cs="Arial"/>
        </w:rPr>
        <w:t xml:space="preserve"> </w:t>
      </w:r>
    </w:p>
    <w:p w14:paraId="503FAA68" w14:textId="14F7AE67" w:rsidR="00323167" w:rsidRDefault="00323167" w:rsidP="00323167">
      <w:pPr>
        <w:pStyle w:val="AODocTxt"/>
        <w:spacing w:before="0" w:line="240" w:lineRule="auto"/>
        <w:rPr>
          <w:rFonts w:ascii="Arial" w:hAnsi="Arial" w:cs="Arial"/>
        </w:rPr>
      </w:pPr>
    </w:p>
    <w:p w14:paraId="4CBC6CF9" w14:textId="3D4646D7" w:rsidR="00F14FEF" w:rsidRDefault="00BA7C3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dispose of all issues, ensuring there are </w:t>
      </w:r>
      <w:r w:rsidR="00F14FEF">
        <w:rPr>
          <w:rFonts w:ascii="Arial" w:hAnsi="Arial" w:cs="Arial"/>
          <w:color w:val="7B7B7B" w:themeColor="accent3" w:themeShade="BF"/>
          <w:sz w:val="22"/>
          <w:szCs w:val="22"/>
          <w:lang w:val="en-GB"/>
        </w:rPr>
        <w:t xml:space="preserve">no further matters to be settled, whereas interlocutory </w:t>
      </w:r>
      <w:r w:rsidR="00B65A75">
        <w:rPr>
          <w:rFonts w:ascii="Arial" w:hAnsi="Arial" w:cs="Arial"/>
          <w:color w:val="7B7B7B" w:themeColor="accent3" w:themeShade="BF"/>
          <w:sz w:val="22"/>
          <w:szCs w:val="22"/>
          <w:lang w:val="en-GB"/>
        </w:rPr>
        <w:t xml:space="preserve">orders would only address some of the outstanding issues or claims, leaving more to be settled. </w:t>
      </w:r>
    </w:p>
    <w:p w14:paraId="4C188D95" w14:textId="1D9FDA4D" w:rsidR="005319BA" w:rsidRDefault="0032536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Generally, a</w:t>
      </w:r>
      <w:r w:rsidR="00445CE5">
        <w:rPr>
          <w:rFonts w:ascii="Arial" w:hAnsi="Arial" w:cs="Arial"/>
          <w:color w:val="7B7B7B" w:themeColor="accent3" w:themeShade="BF"/>
          <w:sz w:val="22"/>
          <w:szCs w:val="22"/>
          <w:lang w:val="en-GB"/>
        </w:rPr>
        <w:t xml:space="preserve">ppeals from bankruptcy court decisions are heard by the district court </w:t>
      </w:r>
      <w:r w:rsidR="00DD3D46">
        <w:rPr>
          <w:rFonts w:ascii="Arial" w:hAnsi="Arial" w:cs="Arial"/>
          <w:color w:val="7B7B7B" w:themeColor="accent3" w:themeShade="BF"/>
          <w:sz w:val="22"/>
          <w:szCs w:val="22"/>
          <w:lang w:val="en-GB"/>
        </w:rPr>
        <w:t xml:space="preserve">for the district in which </w:t>
      </w:r>
      <w:r w:rsidR="00EF0F5E">
        <w:rPr>
          <w:rFonts w:ascii="Arial" w:hAnsi="Arial" w:cs="Arial"/>
          <w:color w:val="7B7B7B" w:themeColor="accent3" w:themeShade="BF"/>
          <w:sz w:val="22"/>
          <w:szCs w:val="22"/>
          <w:lang w:val="en-GB"/>
        </w:rPr>
        <w:t xml:space="preserve">they preside in. </w:t>
      </w:r>
      <w:r w:rsidR="00ED1FC0">
        <w:rPr>
          <w:rFonts w:ascii="Arial" w:hAnsi="Arial" w:cs="Arial"/>
          <w:color w:val="7B7B7B" w:themeColor="accent3" w:themeShade="BF"/>
          <w:sz w:val="22"/>
          <w:szCs w:val="22"/>
          <w:lang w:val="en-GB"/>
        </w:rPr>
        <w:t xml:space="preserve">There are circumstances in which </w:t>
      </w:r>
      <w:r w:rsidR="00456DC2">
        <w:rPr>
          <w:rFonts w:ascii="Arial" w:hAnsi="Arial" w:cs="Arial"/>
          <w:color w:val="7B7B7B" w:themeColor="accent3" w:themeShade="BF"/>
          <w:sz w:val="22"/>
          <w:szCs w:val="22"/>
          <w:lang w:val="en-GB"/>
        </w:rPr>
        <w:t>the appeal may be heard by a Bankruptcy Appellate Panel</w:t>
      </w:r>
      <w:r w:rsidR="00115FBC">
        <w:rPr>
          <w:rFonts w:ascii="Arial" w:hAnsi="Arial" w:cs="Arial"/>
          <w:color w:val="7B7B7B" w:themeColor="accent3" w:themeShade="BF"/>
          <w:sz w:val="22"/>
          <w:szCs w:val="22"/>
          <w:lang w:val="en-GB"/>
        </w:rPr>
        <w:t xml:space="preserve">, which constitutes judges from the courts within the circuit. </w:t>
      </w:r>
      <w:r w:rsidR="0046651C">
        <w:rPr>
          <w:rFonts w:ascii="Arial" w:hAnsi="Arial" w:cs="Arial"/>
          <w:color w:val="7B7B7B" w:themeColor="accent3" w:themeShade="BF"/>
          <w:sz w:val="22"/>
          <w:szCs w:val="22"/>
          <w:lang w:val="en-GB"/>
        </w:rPr>
        <w:t xml:space="preserve">Although not common, it is possible for </w:t>
      </w:r>
      <w:r w:rsidR="0083663D">
        <w:rPr>
          <w:rFonts w:ascii="Arial" w:hAnsi="Arial" w:cs="Arial"/>
          <w:color w:val="7B7B7B" w:themeColor="accent3" w:themeShade="BF"/>
          <w:sz w:val="22"/>
          <w:szCs w:val="22"/>
          <w:lang w:val="en-GB"/>
        </w:rPr>
        <w:t>appeals fo</w:t>
      </w:r>
      <w:r w:rsidR="009963A9">
        <w:rPr>
          <w:rFonts w:ascii="Arial" w:hAnsi="Arial" w:cs="Arial"/>
          <w:color w:val="7B7B7B" w:themeColor="accent3" w:themeShade="BF"/>
          <w:sz w:val="22"/>
          <w:szCs w:val="22"/>
          <w:lang w:val="en-GB"/>
        </w:rPr>
        <w:t>r</w:t>
      </w:r>
      <w:r w:rsidR="0083663D">
        <w:rPr>
          <w:rFonts w:ascii="Arial" w:hAnsi="Arial" w:cs="Arial"/>
          <w:color w:val="7B7B7B" w:themeColor="accent3" w:themeShade="BF"/>
          <w:sz w:val="22"/>
          <w:szCs w:val="22"/>
          <w:lang w:val="en-GB"/>
        </w:rPr>
        <w:t xml:space="preserve"> a bankruptcy to be heard directly by</w:t>
      </w:r>
      <w:r w:rsidR="009963A9">
        <w:rPr>
          <w:rFonts w:ascii="Arial" w:hAnsi="Arial" w:cs="Arial"/>
          <w:color w:val="7B7B7B" w:themeColor="accent3" w:themeShade="BF"/>
          <w:sz w:val="22"/>
          <w:szCs w:val="22"/>
          <w:lang w:val="en-GB"/>
        </w:rPr>
        <w:t xml:space="preserve"> </w:t>
      </w:r>
      <w:r w:rsidR="0083663D">
        <w:rPr>
          <w:rFonts w:ascii="Arial" w:hAnsi="Arial" w:cs="Arial"/>
          <w:color w:val="7B7B7B" w:themeColor="accent3" w:themeShade="BF"/>
          <w:sz w:val="22"/>
          <w:szCs w:val="22"/>
          <w:lang w:val="en-GB"/>
        </w:rPr>
        <w:t>the court of appeals.</w:t>
      </w:r>
      <w:r w:rsidR="00A863AA">
        <w:rPr>
          <w:rFonts w:ascii="Arial" w:hAnsi="Arial" w:cs="Arial"/>
          <w:color w:val="7B7B7B" w:themeColor="accent3" w:themeShade="BF"/>
          <w:sz w:val="22"/>
          <w:szCs w:val="22"/>
          <w:lang w:val="en-GB"/>
        </w:rPr>
        <w:t xml:space="preserve"> This would happen in cases where the appeal produces a question </w:t>
      </w:r>
      <w:r w:rsidR="00C46EAA">
        <w:rPr>
          <w:rFonts w:ascii="Arial" w:hAnsi="Arial" w:cs="Arial"/>
          <w:color w:val="7B7B7B" w:themeColor="accent3" w:themeShade="BF"/>
          <w:sz w:val="22"/>
          <w:szCs w:val="22"/>
          <w:lang w:val="en-GB"/>
        </w:rPr>
        <w:t xml:space="preserve">of law where there is no controlling decision </w:t>
      </w:r>
      <w:r w:rsidR="00E44210">
        <w:rPr>
          <w:rFonts w:ascii="Arial" w:hAnsi="Arial" w:cs="Arial"/>
          <w:color w:val="7B7B7B" w:themeColor="accent3" w:themeShade="BF"/>
          <w:sz w:val="22"/>
          <w:szCs w:val="22"/>
          <w:lang w:val="en-GB"/>
        </w:rPr>
        <w:t>of the circuit or the US Supreme Court</w:t>
      </w:r>
      <w:r w:rsidR="004B5709">
        <w:rPr>
          <w:rFonts w:ascii="Arial" w:hAnsi="Arial" w:cs="Arial"/>
          <w:color w:val="7B7B7B" w:themeColor="accent3" w:themeShade="BF"/>
          <w:sz w:val="22"/>
          <w:szCs w:val="22"/>
          <w:lang w:val="en-GB"/>
        </w:rPr>
        <w:t xml:space="preserve">, or requires resolving conflicting controlling decisions. This could also happen in cases </w:t>
      </w:r>
      <w:r w:rsidR="00967719">
        <w:rPr>
          <w:rFonts w:ascii="Arial" w:hAnsi="Arial" w:cs="Arial"/>
          <w:color w:val="7B7B7B" w:themeColor="accent3" w:themeShade="BF"/>
          <w:sz w:val="22"/>
          <w:szCs w:val="22"/>
          <w:lang w:val="en-GB"/>
        </w:rPr>
        <w:t xml:space="preserve">which the immediate appeal may materially advance the progress of the case. </w:t>
      </w:r>
    </w:p>
    <w:p w14:paraId="53673D1D" w14:textId="77777777" w:rsidR="00DA4B1E" w:rsidRDefault="00DA4B1E" w:rsidP="005B2A9B">
      <w:pPr>
        <w:jc w:val="both"/>
        <w:rPr>
          <w:rFonts w:ascii="Arial" w:hAnsi="Arial" w:cs="Arial"/>
          <w:color w:val="7B7B7B" w:themeColor="accent3" w:themeShade="BF"/>
          <w:sz w:val="22"/>
          <w:szCs w:val="22"/>
          <w:lang w:val="en-GB"/>
        </w:rPr>
      </w:pPr>
    </w:p>
    <w:p w14:paraId="762030DE" w14:textId="2F7F669E" w:rsidR="00601B8E" w:rsidRPr="00FF5098" w:rsidRDefault="00E77E6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w:t>
      </w:r>
      <w:r w:rsidR="00DA4B1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appeal against an interlocu</w:t>
      </w:r>
      <w:r w:rsidR="00AA246D">
        <w:rPr>
          <w:rFonts w:ascii="Arial" w:hAnsi="Arial" w:cs="Arial"/>
          <w:color w:val="7B7B7B" w:themeColor="accent3" w:themeShade="BF"/>
          <w:sz w:val="22"/>
          <w:szCs w:val="22"/>
          <w:lang w:val="en-GB"/>
        </w:rPr>
        <w:t>tory order, there needs to be leave granted by the appellate court, however with the appeal of a final order, they may be appea</w:t>
      </w:r>
      <w:r w:rsidR="00DA4B1E">
        <w:rPr>
          <w:rFonts w:ascii="Arial" w:hAnsi="Arial" w:cs="Arial"/>
          <w:color w:val="7B7B7B" w:themeColor="accent3" w:themeShade="BF"/>
          <w:sz w:val="22"/>
          <w:szCs w:val="22"/>
          <w:lang w:val="en-GB"/>
        </w:rPr>
        <w:t xml:space="preserve">led as of right.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18F6A08"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r w:rsidR="00010B86">
        <w:rPr>
          <w:rFonts w:ascii="Arial" w:hAnsi="Arial" w:cs="Arial"/>
        </w:rPr>
        <w:t xml:space="preserve"> </w:t>
      </w:r>
    </w:p>
    <w:p w14:paraId="6D202181" w14:textId="04B24E9F" w:rsidR="00DC359F" w:rsidRDefault="00DC359F" w:rsidP="00323167">
      <w:pPr>
        <w:pStyle w:val="AODocTxt"/>
        <w:spacing w:before="0" w:line="240" w:lineRule="auto"/>
        <w:rPr>
          <w:rFonts w:ascii="Arial" w:hAnsi="Arial" w:cs="Arial"/>
        </w:rPr>
      </w:pPr>
    </w:p>
    <w:p w14:paraId="19935379" w14:textId="0524416B" w:rsidR="005B2A9B" w:rsidRDefault="00A7496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of Delaware corporations </w:t>
      </w:r>
      <w:r w:rsidR="00A70B97">
        <w:rPr>
          <w:rFonts w:ascii="Arial" w:hAnsi="Arial" w:cs="Arial"/>
          <w:color w:val="7B7B7B" w:themeColor="accent3" w:themeShade="BF"/>
          <w:sz w:val="22"/>
          <w:szCs w:val="22"/>
          <w:lang w:val="en-GB"/>
        </w:rPr>
        <w:t>have the fiduciary duty of loyalty to act in the corporation</w:t>
      </w:r>
      <w:r w:rsidR="00B528BD">
        <w:rPr>
          <w:rFonts w:ascii="Arial" w:hAnsi="Arial" w:cs="Arial"/>
          <w:color w:val="7B7B7B" w:themeColor="accent3" w:themeShade="BF"/>
          <w:sz w:val="22"/>
          <w:szCs w:val="22"/>
          <w:lang w:val="en-GB"/>
        </w:rPr>
        <w:t xml:space="preserve">’s best interest and also have a duty of care with relation to educated decision making. </w:t>
      </w:r>
      <w:r w:rsidR="007A221F">
        <w:rPr>
          <w:rFonts w:ascii="Arial" w:hAnsi="Arial" w:cs="Arial"/>
          <w:color w:val="7B7B7B" w:themeColor="accent3" w:themeShade="BF"/>
          <w:sz w:val="22"/>
          <w:szCs w:val="22"/>
          <w:lang w:val="en-GB"/>
        </w:rPr>
        <w:t xml:space="preserve">The Directors are required to act in good faith on the basis of reasonable information. </w:t>
      </w:r>
    </w:p>
    <w:p w14:paraId="5AEE4C62" w14:textId="3CBAD86A" w:rsidR="00CA2386" w:rsidRDefault="00CA238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duty of care principle </w:t>
      </w:r>
      <w:r w:rsidR="0067678B">
        <w:rPr>
          <w:rFonts w:ascii="Arial" w:hAnsi="Arial" w:cs="Arial"/>
          <w:color w:val="7B7B7B" w:themeColor="accent3" w:themeShade="BF"/>
          <w:sz w:val="22"/>
          <w:szCs w:val="22"/>
          <w:lang w:val="en-GB"/>
        </w:rPr>
        <w:t>requires the directors to make informed</w:t>
      </w:r>
      <w:r w:rsidR="00E47E91">
        <w:rPr>
          <w:rFonts w:ascii="Arial" w:hAnsi="Arial" w:cs="Arial"/>
          <w:color w:val="7B7B7B" w:themeColor="accent3" w:themeShade="BF"/>
          <w:sz w:val="22"/>
          <w:szCs w:val="22"/>
          <w:lang w:val="en-GB"/>
        </w:rPr>
        <w:t xml:space="preserve"> and </w:t>
      </w:r>
      <w:r w:rsidR="00951467">
        <w:rPr>
          <w:rFonts w:ascii="Arial" w:hAnsi="Arial" w:cs="Arial"/>
          <w:color w:val="7B7B7B" w:themeColor="accent3" w:themeShade="BF"/>
          <w:sz w:val="22"/>
          <w:szCs w:val="22"/>
          <w:lang w:val="en-GB"/>
        </w:rPr>
        <w:t xml:space="preserve">considered decisions based upon all of the material information that is available to them. </w:t>
      </w:r>
    </w:p>
    <w:p w14:paraId="670D23A3" w14:textId="32D61425" w:rsidR="000E2FCE" w:rsidRDefault="000E2FC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duty of loyalty </w:t>
      </w:r>
      <w:r w:rsidR="007F17E6">
        <w:rPr>
          <w:rFonts w:ascii="Arial" w:hAnsi="Arial" w:cs="Arial"/>
          <w:color w:val="7B7B7B" w:themeColor="accent3" w:themeShade="BF"/>
          <w:sz w:val="22"/>
          <w:szCs w:val="22"/>
          <w:lang w:val="en-GB"/>
        </w:rPr>
        <w:t xml:space="preserve">principle requires the directors acting on an independent basis with the genuine belief that </w:t>
      </w:r>
      <w:r w:rsidR="00D64B03">
        <w:rPr>
          <w:rFonts w:ascii="Arial" w:hAnsi="Arial" w:cs="Arial"/>
          <w:color w:val="7B7B7B" w:themeColor="accent3" w:themeShade="BF"/>
          <w:sz w:val="22"/>
          <w:szCs w:val="22"/>
          <w:lang w:val="en-GB"/>
        </w:rPr>
        <w:t xml:space="preserve">actions taken are in the best interests of the shareholders of the company. </w:t>
      </w:r>
    </w:p>
    <w:p w14:paraId="054E8150" w14:textId="0DCE8C55" w:rsidR="00A11FCB" w:rsidRDefault="00A11FC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 corporation is potentially insolven</w:t>
      </w:r>
      <w:r w:rsidR="00F937DD">
        <w:rPr>
          <w:rFonts w:ascii="Arial" w:hAnsi="Arial" w:cs="Arial"/>
          <w:color w:val="7B7B7B" w:themeColor="accent3" w:themeShade="BF"/>
          <w:sz w:val="22"/>
          <w:szCs w:val="22"/>
          <w:lang w:val="en-GB"/>
        </w:rPr>
        <w:t>t or actually insolvent, the Directors continue to owe duties to the shareholders</w:t>
      </w:r>
      <w:r w:rsidR="001E6C64">
        <w:rPr>
          <w:rFonts w:ascii="Arial" w:hAnsi="Arial" w:cs="Arial"/>
          <w:color w:val="7B7B7B" w:themeColor="accent3" w:themeShade="BF"/>
          <w:sz w:val="22"/>
          <w:szCs w:val="22"/>
          <w:lang w:val="en-GB"/>
        </w:rPr>
        <w:t>, not the creditors</w:t>
      </w:r>
      <w:r w:rsidR="00C114FD">
        <w:rPr>
          <w:rFonts w:ascii="Arial" w:hAnsi="Arial" w:cs="Arial"/>
          <w:color w:val="7B7B7B" w:themeColor="accent3" w:themeShade="BF"/>
          <w:sz w:val="22"/>
          <w:szCs w:val="22"/>
          <w:lang w:val="en-GB"/>
        </w:rPr>
        <w:t xml:space="preserve">. The Delaware Supreme Court </w:t>
      </w:r>
      <w:r w:rsidR="004463F2">
        <w:rPr>
          <w:rFonts w:ascii="Arial" w:hAnsi="Arial" w:cs="Arial"/>
          <w:color w:val="7B7B7B" w:themeColor="accent3" w:themeShade="BF"/>
          <w:sz w:val="22"/>
          <w:szCs w:val="22"/>
          <w:lang w:val="en-GB"/>
        </w:rPr>
        <w:t xml:space="preserve">outlined this clearly within the case of </w:t>
      </w:r>
      <w:r w:rsidR="004463F2" w:rsidRPr="009C7097">
        <w:rPr>
          <w:rFonts w:ascii="Arial" w:hAnsi="Arial" w:cs="Arial"/>
          <w:i/>
          <w:iCs/>
          <w:color w:val="7B7B7B" w:themeColor="accent3" w:themeShade="BF"/>
          <w:sz w:val="22"/>
          <w:szCs w:val="22"/>
          <w:lang w:val="en-GB"/>
        </w:rPr>
        <w:t>North American Catholic Educational Programming Foundation, Inc. v. Gheewalla - 930 A.2d 92 (Del. 2007).</w:t>
      </w:r>
    </w:p>
    <w:p w14:paraId="4EC539D8" w14:textId="5E5956F0" w:rsidR="008A638F" w:rsidRDefault="008A638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concept within the US of wrongful </w:t>
      </w:r>
      <w:r w:rsidR="00354D25">
        <w:rPr>
          <w:rFonts w:ascii="Arial" w:hAnsi="Arial" w:cs="Arial"/>
          <w:color w:val="7B7B7B" w:themeColor="accent3" w:themeShade="BF"/>
          <w:sz w:val="22"/>
          <w:szCs w:val="22"/>
          <w:lang w:val="en-GB"/>
        </w:rPr>
        <w:t>trading</w:t>
      </w:r>
      <w:r w:rsidR="00093743">
        <w:rPr>
          <w:rFonts w:ascii="Arial" w:hAnsi="Arial" w:cs="Arial"/>
          <w:color w:val="7B7B7B" w:themeColor="accent3" w:themeShade="BF"/>
          <w:sz w:val="22"/>
          <w:szCs w:val="22"/>
          <w:lang w:val="en-GB"/>
        </w:rPr>
        <w:t xml:space="preserve"> or insolvent trading</w:t>
      </w:r>
      <w:r w:rsidR="00354D25">
        <w:rPr>
          <w:rFonts w:ascii="Arial" w:hAnsi="Arial" w:cs="Arial"/>
          <w:color w:val="7B7B7B" w:themeColor="accent3" w:themeShade="BF"/>
          <w:sz w:val="22"/>
          <w:szCs w:val="22"/>
          <w:lang w:val="en-GB"/>
        </w:rPr>
        <w:t xml:space="preserve">, as the Delaware Chancery Court found within </w:t>
      </w:r>
      <w:r w:rsidR="00354D25" w:rsidRPr="00354D25">
        <w:rPr>
          <w:rFonts w:ascii="Arial" w:hAnsi="Arial" w:cs="Arial"/>
          <w:color w:val="7B7B7B" w:themeColor="accent3" w:themeShade="BF"/>
          <w:sz w:val="22"/>
          <w:szCs w:val="22"/>
          <w:lang w:val="en-GB"/>
        </w:rPr>
        <w:t>Trenwick America Litig. Trust v. Ernst &amp; Young, L.L.P., 906 A.2d 168 (Del. Ch. 2006)</w:t>
      </w:r>
      <w:r w:rsidR="00354D25">
        <w:rPr>
          <w:rFonts w:ascii="Arial" w:hAnsi="Arial" w:cs="Arial"/>
          <w:color w:val="7B7B7B" w:themeColor="accent3" w:themeShade="BF"/>
          <w:sz w:val="22"/>
          <w:szCs w:val="22"/>
          <w:lang w:val="en-GB"/>
        </w:rPr>
        <w:t xml:space="preserve">, </w:t>
      </w:r>
      <w:r w:rsidR="004116B8">
        <w:rPr>
          <w:rFonts w:ascii="Arial" w:hAnsi="Arial" w:cs="Arial"/>
          <w:color w:val="7B7B7B" w:themeColor="accent3" w:themeShade="BF"/>
          <w:sz w:val="22"/>
          <w:szCs w:val="22"/>
          <w:lang w:val="en-GB"/>
        </w:rPr>
        <w:t xml:space="preserve">stating that </w:t>
      </w:r>
      <w:r w:rsidR="00A26318">
        <w:rPr>
          <w:rFonts w:ascii="Arial" w:hAnsi="Arial" w:cs="Arial"/>
          <w:color w:val="7B7B7B" w:themeColor="accent3" w:themeShade="BF"/>
          <w:sz w:val="22"/>
          <w:szCs w:val="22"/>
          <w:lang w:val="en-GB"/>
        </w:rPr>
        <w:t>“Delaware law imposes no absolute obligation on the board of an insolvent company that is unable to pay its bills to cease operations and to liquidate</w:t>
      </w:r>
      <w:r w:rsidR="00665CCC">
        <w:rPr>
          <w:rFonts w:ascii="Arial" w:hAnsi="Arial" w:cs="Arial"/>
          <w:color w:val="7B7B7B" w:themeColor="accent3" w:themeShade="BF"/>
          <w:sz w:val="22"/>
          <w:szCs w:val="22"/>
          <w:lang w:val="en-GB"/>
        </w:rPr>
        <w:t>”.</w:t>
      </w:r>
    </w:p>
    <w:p w14:paraId="0955F1B1" w14:textId="77777777" w:rsidR="00182870" w:rsidRPr="00FF5098" w:rsidRDefault="00182870" w:rsidP="005B2A9B">
      <w:pPr>
        <w:jc w:val="both"/>
        <w:rPr>
          <w:rFonts w:ascii="Arial" w:hAnsi="Arial" w:cs="Arial"/>
          <w:color w:val="7B7B7B" w:themeColor="accent3" w:themeShade="BF"/>
          <w:sz w:val="22"/>
          <w:szCs w:val="22"/>
          <w:lang w:val="en-GB"/>
        </w:rPr>
      </w:pP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098F1897" w:rsidR="005B2A9B" w:rsidRDefault="00803CD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English schemes of arrangement </w:t>
      </w:r>
      <w:r w:rsidR="007F4BD4">
        <w:rPr>
          <w:rFonts w:ascii="Arial" w:hAnsi="Arial" w:cs="Arial"/>
          <w:color w:val="7B7B7B" w:themeColor="accent3" w:themeShade="BF"/>
          <w:sz w:val="22"/>
          <w:szCs w:val="22"/>
          <w:lang w:val="en-GB"/>
        </w:rPr>
        <w:t xml:space="preserve">typically can be granted under Chapter 15 as foreign proceedings. </w:t>
      </w:r>
    </w:p>
    <w:p w14:paraId="51AF1027" w14:textId="0D9E6C48" w:rsidR="003A3FE6" w:rsidRDefault="003A3FE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class as a foreign main proceeding, </w:t>
      </w:r>
      <w:r w:rsidR="00A95735">
        <w:rPr>
          <w:rFonts w:ascii="Arial" w:hAnsi="Arial" w:cs="Arial"/>
          <w:color w:val="7B7B7B" w:themeColor="accent3" w:themeShade="BF"/>
          <w:sz w:val="22"/>
          <w:szCs w:val="22"/>
          <w:lang w:val="en-GB"/>
        </w:rPr>
        <w:t xml:space="preserve">the </w:t>
      </w:r>
      <w:r w:rsidR="001647B9">
        <w:rPr>
          <w:rFonts w:ascii="Arial" w:hAnsi="Arial" w:cs="Arial"/>
          <w:color w:val="7B7B7B" w:themeColor="accent3" w:themeShade="BF"/>
          <w:sz w:val="22"/>
          <w:szCs w:val="22"/>
          <w:lang w:val="en-GB"/>
        </w:rPr>
        <w:t>proceeding which is seeking to gain Chapter 15 recognition must be commenced in the debtor’s centre of main interest (</w:t>
      </w:r>
      <w:r w:rsidR="001647B9">
        <w:rPr>
          <w:rFonts w:ascii="Arial" w:hAnsi="Arial" w:cs="Arial"/>
          <w:b/>
          <w:bCs/>
          <w:color w:val="7B7B7B" w:themeColor="accent3" w:themeShade="BF"/>
          <w:sz w:val="22"/>
          <w:szCs w:val="22"/>
          <w:lang w:val="en-GB"/>
        </w:rPr>
        <w:t>COMI</w:t>
      </w:r>
      <w:r w:rsidR="001647B9">
        <w:rPr>
          <w:rFonts w:ascii="Arial" w:hAnsi="Arial" w:cs="Arial"/>
          <w:color w:val="7B7B7B" w:themeColor="accent3" w:themeShade="BF"/>
          <w:sz w:val="22"/>
          <w:szCs w:val="22"/>
          <w:lang w:val="en-GB"/>
        </w:rPr>
        <w:t xml:space="preserve">). </w:t>
      </w:r>
      <w:r w:rsidR="00415547">
        <w:rPr>
          <w:rFonts w:ascii="Arial" w:hAnsi="Arial" w:cs="Arial"/>
          <w:color w:val="7B7B7B" w:themeColor="accent3" w:themeShade="BF"/>
          <w:sz w:val="22"/>
          <w:szCs w:val="22"/>
          <w:lang w:val="en-GB"/>
        </w:rPr>
        <w:t xml:space="preserve">To establish the COMI of the debtor, the location of headquarters, location of management, </w:t>
      </w:r>
      <w:r w:rsidR="00415547">
        <w:rPr>
          <w:rFonts w:ascii="Arial" w:hAnsi="Arial" w:cs="Arial"/>
          <w:color w:val="7B7B7B" w:themeColor="accent3" w:themeShade="BF"/>
          <w:sz w:val="22"/>
          <w:szCs w:val="22"/>
          <w:lang w:val="en-GB"/>
        </w:rPr>
        <w:lastRenderedPageBreak/>
        <w:t xml:space="preserve">location of primary assets, location of </w:t>
      </w:r>
      <w:r w:rsidR="00CA42EE">
        <w:rPr>
          <w:rFonts w:ascii="Arial" w:hAnsi="Arial" w:cs="Arial"/>
          <w:color w:val="7B7B7B" w:themeColor="accent3" w:themeShade="BF"/>
          <w:sz w:val="22"/>
          <w:szCs w:val="22"/>
          <w:lang w:val="en-GB"/>
        </w:rPr>
        <w:t xml:space="preserve">creditors, and jurisdiction whose law will apply to most disputes must be established. </w:t>
      </w:r>
    </w:p>
    <w:p w14:paraId="1559FC6D" w14:textId="04B37D11" w:rsidR="00CA42EE" w:rsidRDefault="00CA42E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above case of</w:t>
      </w:r>
      <w:r w:rsidR="00AA5D7E">
        <w:rPr>
          <w:rFonts w:ascii="Arial" w:hAnsi="Arial" w:cs="Arial"/>
          <w:color w:val="7B7B7B" w:themeColor="accent3" w:themeShade="BF"/>
          <w:sz w:val="22"/>
          <w:szCs w:val="22"/>
          <w:lang w:val="en-GB"/>
        </w:rPr>
        <w:t xml:space="preserve"> Gamblin Corp, the COMI would </w:t>
      </w:r>
      <w:r w:rsidR="003277DF">
        <w:rPr>
          <w:rFonts w:ascii="Arial" w:hAnsi="Arial" w:cs="Arial"/>
          <w:color w:val="7B7B7B" w:themeColor="accent3" w:themeShade="BF"/>
          <w:sz w:val="22"/>
          <w:szCs w:val="22"/>
          <w:lang w:val="en-GB"/>
        </w:rPr>
        <w:t xml:space="preserve">appear to be in Greece due to the incorporation and </w:t>
      </w:r>
      <w:r w:rsidR="00AC7668">
        <w:rPr>
          <w:rFonts w:ascii="Arial" w:hAnsi="Arial" w:cs="Arial"/>
          <w:color w:val="7B7B7B" w:themeColor="accent3" w:themeShade="BF"/>
          <w:sz w:val="22"/>
          <w:szCs w:val="22"/>
          <w:lang w:val="en-GB"/>
        </w:rPr>
        <w:t>principal</w:t>
      </w:r>
      <w:r w:rsidR="003277DF">
        <w:rPr>
          <w:rFonts w:ascii="Arial" w:hAnsi="Arial" w:cs="Arial"/>
          <w:color w:val="7B7B7B" w:themeColor="accent3" w:themeShade="BF"/>
          <w:sz w:val="22"/>
          <w:szCs w:val="22"/>
          <w:lang w:val="en-GB"/>
        </w:rPr>
        <w:t xml:space="preserve"> place of business being in </w:t>
      </w:r>
      <w:r w:rsidR="002751CA">
        <w:rPr>
          <w:rFonts w:ascii="Arial" w:hAnsi="Arial" w:cs="Arial"/>
          <w:color w:val="7B7B7B" w:themeColor="accent3" w:themeShade="BF"/>
          <w:sz w:val="22"/>
          <w:szCs w:val="22"/>
          <w:lang w:val="en-GB"/>
        </w:rPr>
        <w:t xml:space="preserve">Greece. </w:t>
      </w:r>
    </w:p>
    <w:p w14:paraId="582E8199" w14:textId="7B656A0E" w:rsidR="002751CA" w:rsidRPr="001647B9" w:rsidRDefault="002751C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such</w:t>
      </w:r>
      <w:r w:rsidR="002B2FD8">
        <w:rPr>
          <w:rFonts w:ascii="Arial" w:hAnsi="Arial" w:cs="Arial"/>
          <w:color w:val="7B7B7B" w:themeColor="accent3" w:themeShade="BF"/>
          <w:sz w:val="22"/>
          <w:szCs w:val="22"/>
          <w:lang w:val="en-GB"/>
        </w:rPr>
        <w:t xml:space="preserve">, the English </w:t>
      </w:r>
      <w:r w:rsidR="00F665ED">
        <w:rPr>
          <w:rFonts w:ascii="Arial" w:hAnsi="Arial" w:cs="Arial"/>
          <w:color w:val="7B7B7B" w:themeColor="accent3" w:themeShade="BF"/>
          <w:sz w:val="22"/>
          <w:szCs w:val="22"/>
          <w:lang w:val="en-GB"/>
        </w:rPr>
        <w:t xml:space="preserve">scheme </w:t>
      </w:r>
      <w:r w:rsidR="005E67EE">
        <w:rPr>
          <w:rFonts w:ascii="Arial" w:hAnsi="Arial" w:cs="Arial"/>
          <w:color w:val="7B7B7B" w:themeColor="accent3" w:themeShade="BF"/>
          <w:sz w:val="22"/>
          <w:szCs w:val="22"/>
          <w:lang w:val="en-GB"/>
        </w:rPr>
        <w:t>of arrangement would</w:t>
      </w:r>
      <w:r w:rsidR="00AC7668">
        <w:rPr>
          <w:rFonts w:ascii="Arial" w:hAnsi="Arial" w:cs="Arial"/>
          <w:color w:val="7B7B7B" w:themeColor="accent3" w:themeShade="BF"/>
          <w:sz w:val="22"/>
          <w:szCs w:val="22"/>
          <w:lang w:val="en-GB"/>
        </w:rPr>
        <w:t xml:space="preserve"> likely</w:t>
      </w:r>
      <w:r w:rsidR="005E67EE">
        <w:rPr>
          <w:rFonts w:ascii="Arial" w:hAnsi="Arial" w:cs="Arial"/>
          <w:color w:val="7B7B7B" w:themeColor="accent3" w:themeShade="BF"/>
          <w:sz w:val="22"/>
          <w:szCs w:val="22"/>
          <w:lang w:val="en-GB"/>
        </w:rPr>
        <w:t xml:space="preserve"> be classified as </w:t>
      </w:r>
      <w:r w:rsidR="006B0D32">
        <w:rPr>
          <w:rFonts w:ascii="Arial" w:hAnsi="Arial" w:cs="Arial"/>
          <w:color w:val="7B7B7B" w:themeColor="accent3" w:themeShade="BF"/>
          <w:sz w:val="22"/>
          <w:szCs w:val="22"/>
          <w:lang w:val="en-GB"/>
        </w:rPr>
        <w:t xml:space="preserve">the foreign non-main proceeding, despite the bonds being governed by English law.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20E5F662" w14:textId="7465CA58" w:rsidR="00BC63C5" w:rsidRDefault="00BC63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11 is a debtor</w:t>
      </w:r>
      <w:r w:rsidR="00426D53">
        <w:rPr>
          <w:rFonts w:ascii="Arial" w:hAnsi="Arial" w:cs="Arial"/>
          <w:color w:val="7B7B7B" w:themeColor="accent3" w:themeShade="BF"/>
          <w:sz w:val="22"/>
          <w:szCs w:val="22"/>
          <w:lang w:val="en-GB"/>
        </w:rPr>
        <w:t xml:space="preserve">-friendly reorganization </w:t>
      </w:r>
      <w:r w:rsidR="00A32E62">
        <w:rPr>
          <w:rFonts w:ascii="Arial" w:hAnsi="Arial" w:cs="Arial"/>
          <w:color w:val="7B7B7B" w:themeColor="accent3" w:themeShade="BF"/>
          <w:sz w:val="22"/>
          <w:szCs w:val="22"/>
          <w:lang w:val="en-GB"/>
        </w:rPr>
        <w:t xml:space="preserve">procedure in which the debtor would </w:t>
      </w:r>
      <w:r w:rsidR="005F572E">
        <w:rPr>
          <w:rFonts w:ascii="Arial" w:hAnsi="Arial" w:cs="Arial"/>
          <w:color w:val="7B7B7B" w:themeColor="accent3" w:themeShade="BF"/>
          <w:sz w:val="22"/>
          <w:szCs w:val="22"/>
          <w:lang w:val="en-GB"/>
        </w:rPr>
        <w:t xml:space="preserve">seek to implement a plan of reorganization for the Company. </w:t>
      </w:r>
    </w:p>
    <w:p w14:paraId="00108A4F" w14:textId="77777777" w:rsidR="000C5EA7" w:rsidRDefault="000C5EA7" w:rsidP="005B2A9B">
      <w:pPr>
        <w:jc w:val="both"/>
        <w:rPr>
          <w:rFonts w:ascii="Arial" w:hAnsi="Arial" w:cs="Arial"/>
          <w:color w:val="7B7B7B" w:themeColor="accent3" w:themeShade="BF"/>
          <w:sz w:val="22"/>
          <w:szCs w:val="22"/>
          <w:lang w:val="en-GB"/>
        </w:rPr>
      </w:pPr>
    </w:p>
    <w:p w14:paraId="451FAAF2" w14:textId="77777777" w:rsidR="00926AA0" w:rsidRDefault="00CF37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relation to </w:t>
      </w:r>
      <w:r w:rsidR="00941D94">
        <w:rPr>
          <w:rFonts w:ascii="Arial" w:hAnsi="Arial" w:cs="Arial"/>
          <w:color w:val="7B7B7B" w:themeColor="accent3" w:themeShade="BF"/>
          <w:sz w:val="22"/>
          <w:szCs w:val="22"/>
          <w:lang w:val="en-GB"/>
        </w:rPr>
        <w:t xml:space="preserve">ShipCo filing a breach of </w:t>
      </w:r>
      <w:r w:rsidR="00BC63C5">
        <w:rPr>
          <w:rFonts w:ascii="Arial" w:hAnsi="Arial" w:cs="Arial"/>
          <w:color w:val="7B7B7B" w:themeColor="accent3" w:themeShade="BF"/>
          <w:sz w:val="22"/>
          <w:szCs w:val="22"/>
          <w:lang w:val="en-GB"/>
        </w:rPr>
        <w:t>contract lawsuit in Texa</w:t>
      </w:r>
      <w:r w:rsidR="003C3DF9">
        <w:rPr>
          <w:rFonts w:ascii="Arial" w:hAnsi="Arial" w:cs="Arial"/>
          <w:color w:val="7B7B7B" w:themeColor="accent3" w:themeShade="BF"/>
          <w:sz w:val="22"/>
          <w:szCs w:val="22"/>
          <w:lang w:val="en-GB"/>
        </w:rPr>
        <w:t xml:space="preserve">s, Chapter 11 provides that all litigation is automatically stayed </w:t>
      </w:r>
      <w:r w:rsidR="00EB5F5B">
        <w:rPr>
          <w:rFonts w:ascii="Arial" w:hAnsi="Arial" w:cs="Arial"/>
          <w:color w:val="7B7B7B" w:themeColor="accent3" w:themeShade="BF"/>
          <w:sz w:val="22"/>
          <w:szCs w:val="22"/>
          <w:lang w:val="en-GB"/>
        </w:rPr>
        <w:t>upon filing of the bankruptcy petition.</w:t>
      </w:r>
    </w:p>
    <w:p w14:paraId="41DECA19" w14:textId="77777777" w:rsidR="00926AA0" w:rsidRDefault="00926AA0" w:rsidP="005B2A9B">
      <w:pPr>
        <w:jc w:val="both"/>
        <w:rPr>
          <w:rFonts w:ascii="Arial" w:hAnsi="Arial" w:cs="Arial"/>
          <w:color w:val="7B7B7B" w:themeColor="accent3" w:themeShade="BF"/>
          <w:sz w:val="22"/>
          <w:szCs w:val="22"/>
          <w:lang w:val="en-GB"/>
        </w:rPr>
      </w:pPr>
    </w:p>
    <w:p w14:paraId="6A802C40" w14:textId="278A3433" w:rsidR="005B2A9B" w:rsidRDefault="00926AA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relation to the US DoJ</w:t>
      </w:r>
      <w:r w:rsidR="00E66391">
        <w:rPr>
          <w:rFonts w:ascii="Arial" w:hAnsi="Arial" w:cs="Arial"/>
          <w:color w:val="7B7B7B" w:themeColor="accent3" w:themeShade="BF"/>
          <w:sz w:val="22"/>
          <w:szCs w:val="22"/>
          <w:lang w:val="en-GB"/>
        </w:rPr>
        <w:t xml:space="preserve"> investigating whether Oil Corp illegally purchased oil from sanctioned countries, </w:t>
      </w:r>
      <w:r w:rsidR="00891D0E">
        <w:rPr>
          <w:rFonts w:ascii="Arial" w:hAnsi="Arial" w:cs="Arial"/>
          <w:color w:val="7B7B7B" w:themeColor="accent3" w:themeShade="BF"/>
          <w:sz w:val="22"/>
          <w:szCs w:val="22"/>
          <w:lang w:val="en-GB"/>
        </w:rPr>
        <w:t xml:space="preserve">the filing of the chapter 11 petition will not </w:t>
      </w:r>
      <w:r w:rsidR="00DF4530">
        <w:rPr>
          <w:rFonts w:ascii="Arial" w:hAnsi="Arial" w:cs="Arial"/>
          <w:color w:val="7B7B7B" w:themeColor="accent3" w:themeShade="BF"/>
          <w:sz w:val="22"/>
          <w:szCs w:val="22"/>
          <w:lang w:val="en-GB"/>
        </w:rPr>
        <w:t xml:space="preserve">prevent the DoJ from “the commencement </w:t>
      </w:r>
      <w:r w:rsidR="00616438">
        <w:rPr>
          <w:rFonts w:ascii="Arial" w:hAnsi="Arial" w:cs="Arial"/>
          <w:color w:val="7B7B7B" w:themeColor="accent3" w:themeShade="BF"/>
          <w:sz w:val="22"/>
          <w:szCs w:val="22"/>
          <w:lang w:val="en-GB"/>
        </w:rPr>
        <w:t xml:space="preserve">or continuation of a criminal action or proceeding against the debtor”, as per </w:t>
      </w:r>
      <w:r w:rsidR="000A4CE9">
        <w:rPr>
          <w:rFonts w:ascii="Arial" w:hAnsi="Arial" w:cs="Arial"/>
          <w:color w:val="7B7B7B" w:themeColor="accent3" w:themeShade="BF"/>
          <w:sz w:val="22"/>
          <w:szCs w:val="22"/>
          <w:lang w:val="en-GB"/>
        </w:rPr>
        <w:t xml:space="preserve">section 362 (b)(1) of Chapter 11 of the US Code. </w:t>
      </w:r>
      <w:r w:rsidR="00244DC5">
        <w:rPr>
          <w:rFonts w:ascii="Arial" w:hAnsi="Arial" w:cs="Arial"/>
          <w:color w:val="7B7B7B" w:themeColor="accent3" w:themeShade="BF"/>
          <w:sz w:val="22"/>
          <w:szCs w:val="22"/>
          <w:lang w:val="en-GB"/>
        </w:rPr>
        <w:t xml:space="preserve">This means the DoJ are entitled to continue their investigations and may open criminal proceedings if appropriate. </w:t>
      </w:r>
      <w:r w:rsidR="00005192">
        <w:rPr>
          <w:rFonts w:ascii="Arial" w:hAnsi="Arial" w:cs="Arial"/>
          <w:color w:val="7B7B7B" w:themeColor="accent3" w:themeShade="BF"/>
          <w:sz w:val="22"/>
          <w:szCs w:val="22"/>
          <w:lang w:val="en-GB"/>
        </w:rPr>
        <w:t xml:space="preserve">In essence, the Chapter 11 </w:t>
      </w:r>
      <w:r w:rsidR="00D263C7">
        <w:rPr>
          <w:rFonts w:ascii="Arial" w:hAnsi="Arial" w:cs="Arial"/>
          <w:color w:val="7B7B7B" w:themeColor="accent3" w:themeShade="BF"/>
          <w:sz w:val="22"/>
          <w:szCs w:val="22"/>
          <w:lang w:val="en-GB"/>
        </w:rPr>
        <w:t>petition</w:t>
      </w:r>
      <w:r w:rsidR="00005192">
        <w:rPr>
          <w:rFonts w:ascii="Arial" w:hAnsi="Arial" w:cs="Arial"/>
          <w:color w:val="7B7B7B" w:themeColor="accent3" w:themeShade="BF"/>
          <w:sz w:val="22"/>
          <w:szCs w:val="22"/>
          <w:lang w:val="en-GB"/>
        </w:rPr>
        <w:t xml:space="preserve"> will have a very limited impact in this instance. </w:t>
      </w:r>
    </w:p>
    <w:p w14:paraId="0B4B17D0" w14:textId="5ADD346B" w:rsidR="00005192" w:rsidRDefault="00005192" w:rsidP="005B2A9B">
      <w:pPr>
        <w:jc w:val="both"/>
        <w:rPr>
          <w:rFonts w:ascii="Arial" w:hAnsi="Arial" w:cs="Arial"/>
          <w:color w:val="7B7B7B" w:themeColor="accent3" w:themeShade="BF"/>
          <w:sz w:val="22"/>
          <w:szCs w:val="22"/>
          <w:lang w:val="en-GB"/>
        </w:rPr>
      </w:pPr>
    </w:p>
    <w:p w14:paraId="7330CD00" w14:textId="30A19962" w:rsidR="00005192" w:rsidRDefault="0029220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relation to </w:t>
      </w:r>
      <w:r w:rsidR="00F979E8">
        <w:rPr>
          <w:rFonts w:ascii="Arial" w:hAnsi="Arial" w:cs="Arial"/>
          <w:color w:val="7B7B7B" w:themeColor="accent3" w:themeShade="BF"/>
          <w:sz w:val="22"/>
          <w:szCs w:val="22"/>
          <w:lang w:val="en-GB"/>
        </w:rPr>
        <w:t xml:space="preserve">USA Bank seeking to foreclose on the refinery based in the Philippines, </w:t>
      </w:r>
      <w:r w:rsidR="004B08F3">
        <w:rPr>
          <w:rFonts w:ascii="Arial" w:hAnsi="Arial" w:cs="Arial"/>
          <w:color w:val="7B7B7B" w:themeColor="accent3" w:themeShade="BF"/>
          <w:sz w:val="22"/>
          <w:szCs w:val="22"/>
          <w:lang w:val="en-GB"/>
        </w:rPr>
        <w:t xml:space="preserve">the </w:t>
      </w:r>
      <w:r w:rsidR="00BE3DBC">
        <w:rPr>
          <w:rFonts w:ascii="Arial" w:hAnsi="Arial" w:cs="Arial"/>
          <w:color w:val="7B7B7B" w:themeColor="accent3" w:themeShade="BF"/>
          <w:sz w:val="22"/>
          <w:szCs w:val="22"/>
          <w:lang w:val="en-GB"/>
        </w:rPr>
        <w:t xml:space="preserve">filing of a Chapter 11 petition does not impact the secured creditor’s ability to enforce upon the security. </w:t>
      </w:r>
      <w:r w:rsidR="002A0E5D">
        <w:rPr>
          <w:rFonts w:ascii="Arial" w:hAnsi="Arial" w:cs="Arial"/>
          <w:color w:val="7B7B7B" w:themeColor="accent3" w:themeShade="BF"/>
          <w:sz w:val="22"/>
          <w:szCs w:val="22"/>
          <w:lang w:val="en-GB"/>
        </w:rPr>
        <w:t xml:space="preserve">Should </w:t>
      </w:r>
      <w:r w:rsidR="00206227">
        <w:rPr>
          <w:rFonts w:ascii="Arial" w:hAnsi="Arial" w:cs="Arial"/>
          <w:color w:val="7B7B7B" w:themeColor="accent3" w:themeShade="BF"/>
          <w:sz w:val="22"/>
          <w:szCs w:val="22"/>
          <w:lang w:val="en-GB"/>
        </w:rPr>
        <w:t>USA Bank make a claim in the bankruptcy estate, the claim must be paid in full</w:t>
      </w:r>
      <w:r w:rsidR="009E3A5D">
        <w:rPr>
          <w:rFonts w:ascii="Arial" w:hAnsi="Arial" w:cs="Arial"/>
          <w:color w:val="7B7B7B" w:themeColor="accent3" w:themeShade="BF"/>
          <w:sz w:val="22"/>
          <w:szCs w:val="22"/>
          <w:lang w:val="en-GB"/>
        </w:rPr>
        <w:t>, including a payment for interest for not receiving the cash immediately.</w:t>
      </w:r>
    </w:p>
    <w:p w14:paraId="4286044A" w14:textId="2A5F73DC" w:rsidR="00014A34" w:rsidRDefault="00014A34" w:rsidP="005B2A9B">
      <w:pPr>
        <w:jc w:val="both"/>
        <w:rPr>
          <w:rFonts w:ascii="Arial" w:hAnsi="Arial" w:cs="Arial"/>
          <w:color w:val="7B7B7B" w:themeColor="accent3" w:themeShade="BF"/>
          <w:sz w:val="22"/>
          <w:szCs w:val="22"/>
          <w:lang w:val="en-GB"/>
        </w:rPr>
      </w:pPr>
    </w:p>
    <w:p w14:paraId="2AEC84C2" w14:textId="68A8BF16" w:rsidR="00014A34" w:rsidRPr="00FF5098" w:rsidRDefault="004C029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filing of the Chapter 11 petition in relation to the </w:t>
      </w:r>
      <w:r w:rsidR="00FD61F0">
        <w:rPr>
          <w:rFonts w:ascii="Arial" w:hAnsi="Arial" w:cs="Arial"/>
          <w:color w:val="7B7B7B" w:themeColor="accent3" w:themeShade="BF"/>
          <w:sz w:val="22"/>
          <w:szCs w:val="22"/>
          <w:lang w:val="en-GB"/>
        </w:rPr>
        <w:t xml:space="preserve">eviction notice, is that the landlord cannot compel Oil Corp to </w:t>
      </w:r>
      <w:r w:rsidR="000A3B7C">
        <w:rPr>
          <w:rFonts w:ascii="Arial" w:hAnsi="Arial" w:cs="Arial"/>
          <w:color w:val="7B7B7B" w:themeColor="accent3" w:themeShade="BF"/>
          <w:sz w:val="22"/>
          <w:szCs w:val="22"/>
          <w:lang w:val="en-GB"/>
        </w:rPr>
        <w:t xml:space="preserve">become evicted. </w:t>
      </w:r>
      <w:r w:rsidR="00D422C3">
        <w:rPr>
          <w:rFonts w:ascii="Arial" w:hAnsi="Arial" w:cs="Arial"/>
          <w:color w:val="7B7B7B" w:themeColor="accent3" w:themeShade="BF"/>
          <w:sz w:val="22"/>
          <w:szCs w:val="22"/>
          <w:lang w:val="en-GB"/>
        </w:rPr>
        <w:t>Per Secti</w:t>
      </w:r>
      <w:r w:rsidR="004E768C">
        <w:rPr>
          <w:rFonts w:ascii="Arial" w:hAnsi="Arial" w:cs="Arial"/>
          <w:color w:val="7B7B7B" w:themeColor="accent3" w:themeShade="BF"/>
          <w:sz w:val="22"/>
          <w:szCs w:val="22"/>
          <w:lang w:val="en-GB"/>
        </w:rPr>
        <w:t xml:space="preserve">on 265 of the Bankruptcy Code, the debtor then has 120 days from the filing of the petition o either assume or reject the lease, with an additional 90 days </w:t>
      </w:r>
      <w:r w:rsidR="00D433B4">
        <w:rPr>
          <w:rFonts w:ascii="Arial" w:hAnsi="Arial" w:cs="Arial"/>
          <w:color w:val="7B7B7B" w:themeColor="accent3" w:themeShade="BF"/>
          <w:sz w:val="22"/>
          <w:szCs w:val="22"/>
          <w:lang w:val="en-GB"/>
        </w:rPr>
        <w:t>available should the Court wish to grant them</w:t>
      </w:r>
      <w:r w:rsidR="004E768C">
        <w:rPr>
          <w:rFonts w:ascii="Arial" w:hAnsi="Arial" w:cs="Arial"/>
          <w:color w:val="7B7B7B" w:themeColor="accent3" w:themeShade="BF"/>
          <w:sz w:val="22"/>
          <w:szCs w:val="22"/>
          <w:lang w:val="en-GB"/>
        </w:rPr>
        <w:t xml:space="preserve">.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D6A8B56" w14:textId="78CB0A75" w:rsidR="00FA063B" w:rsidRDefault="00AF368F" w:rsidP="005B2A9B">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With respect to part (i), </w:t>
      </w:r>
      <w:r w:rsidR="00FA063B">
        <w:rPr>
          <w:rFonts w:ascii="Arial" w:hAnsi="Arial" w:cs="Arial"/>
          <w:color w:val="7B7B7B" w:themeColor="accent3" w:themeShade="BF"/>
          <w:sz w:val="22"/>
          <w:szCs w:val="22"/>
          <w:lang w:val="en-GB"/>
        </w:rPr>
        <w:t xml:space="preserve">trademark licenses are not assignable absent licensor consent. In this scenario, this would mean that </w:t>
      </w:r>
      <w:r w:rsidR="007A63AA">
        <w:rPr>
          <w:rFonts w:ascii="Arial" w:hAnsi="Arial" w:cs="Arial"/>
          <w:color w:val="7B7B7B" w:themeColor="accent3" w:themeShade="BF"/>
          <w:sz w:val="22"/>
          <w:szCs w:val="22"/>
          <w:lang w:val="en-GB"/>
        </w:rPr>
        <w:t>Plastic Corp would need to provide consent</w:t>
      </w:r>
      <w:r w:rsidR="00903AB2">
        <w:rPr>
          <w:rFonts w:ascii="Arial" w:hAnsi="Arial" w:cs="Arial"/>
          <w:color w:val="7B7B7B" w:themeColor="accent3" w:themeShade="BF"/>
          <w:sz w:val="22"/>
          <w:szCs w:val="22"/>
          <w:lang w:val="en-GB"/>
        </w:rPr>
        <w:t xml:space="preserve"> to the assignment </w:t>
      </w:r>
      <w:r w:rsidR="0084505C">
        <w:rPr>
          <w:rFonts w:ascii="Arial" w:hAnsi="Arial" w:cs="Arial"/>
          <w:color w:val="7B7B7B" w:themeColor="accent3" w:themeShade="BF"/>
          <w:sz w:val="22"/>
          <w:szCs w:val="22"/>
          <w:lang w:val="en-GB"/>
        </w:rPr>
        <w:t>of the trademark license</w:t>
      </w:r>
      <w:r w:rsidR="007A63AA">
        <w:rPr>
          <w:rFonts w:ascii="Arial" w:hAnsi="Arial" w:cs="Arial"/>
          <w:color w:val="7B7B7B" w:themeColor="accent3" w:themeShade="BF"/>
          <w:sz w:val="22"/>
          <w:szCs w:val="22"/>
          <w:lang w:val="en-GB"/>
        </w:rPr>
        <w:t>.</w:t>
      </w:r>
      <w:r w:rsidR="0084505C">
        <w:rPr>
          <w:rFonts w:ascii="Arial" w:hAnsi="Arial" w:cs="Arial"/>
          <w:color w:val="7B7B7B" w:themeColor="accent3" w:themeShade="BF"/>
          <w:sz w:val="22"/>
          <w:szCs w:val="22"/>
          <w:lang w:val="en-GB"/>
        </w:rPr>
        <w:t xml:space="preserve"> This point of law was examined and proven in </w:t>
      </w:r>
      <w:r w:rsidR="00556E92">
        <w:rPr>
          <w:rFonts w:ascii="Arial" w:hAnsi="Arial" w:cs="Arial"/>
          <w:i/>
          <w:iCs/>
          <w:color w:val="7B7B7B" w:themeColor="accent3" w:themeShade="BF"/>
          <w:sz w:val="22"/>
          <w:szCs w:val="22"/>
          <w:lang w:val="en-GB"/>
        </w:rPr>
        <w:t xml:space="preserve">re Trump Entertainment Resorts, Inc, 526 BR </w:t>
      </w:r>
      <w:r w:rsidR="00556E92" w:rsidRPr="00556E92">
        <w:rPr>
          <w:rFonts w:ascii="Arial" w:hAnsi="Arial" w:cs="Arial"/>
          <w:i/>
          <w:iCs/>
          <w:color w:val="7B7B7B" w:themeColor="accent3" w:themeShade="BF"/>
          <w:sz w:val="22"/>
          <w:szCs w:val="22"/>
          <w:lang w:val="en-GB"/>
        </w:rPr>
        <w:t>116 (Bank D Del 2015)</w:t>
      </w:r>
      <w:r w:rsidR="00556E92">
        <w:rPr>
          <w:rFonts w:ascii="Arial" w:hAnsi="Arial" w:cs="Arial"/>
          <w:i/>
          <w:iCs/>
          <w:color w:val="7B7B7B" w:themeColor="accent3" w:themeShade="BF"/>
          <w:sz w:val="22"/>
          <w:szCs w:val="22"/>
          <w:lang w:val="en-GB"/>
        </w:rPr>
        <w:t>.</w:t>
      </w:r>
    </w:p>
    <w:p w14:paraId="205D16C7" w14:textId="2E3F95E7" w:rsidR="000C1F03" w:rsidRDefault="000C1F03" w:rsidP="005B2A9B">
      <w:pPr>
        <w:jc w:val="both"/>
        <w:rPr>
          <w:rFonts w:ascii="Arial" w:hAnsi="Arial" w:cs="Arial"/>
          <w:i/>
          <w:iCs/>
          <w:color w:val="7B7B7B" w:themeColor="accent3" w:themeShade="BF"/>
          <w:sz w:val="22"/>
          <w:szCs w:val="22"/>
          <w:lang w:val="en-GB"/>
        </w:rPr>
      </w:pPr>
    </w:p>
    <w:p w14:paraId="58668EF1" w14:textId="7CEEDCCC" w:rsidR="000C1F03" w:rsidRDefault="000C1F0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respect to part (ii), </w:t>
      </w:r>
      <w:r w:rsidR="008D6E61">
        <w:rPr>
          <w:rFonts w:ascii="Arial" w:hAnsi="Arial" w:cs="Arial"/>
          <w:color w:val="7B7B7B" w:themeColor="accent3" w:themeShade="BF"/>
          <w:sz w:val="22"/>
          <w:szCs w:val="22"/>
          <w:lang w:val="en-GB"/>
        </w:rPr>
        <w:t xml:space="preserve">patent licenses </w:t>
      </w:r>
      <w:r w:rsidR="00E65BF3">
        <w:rPr>
          <w:rFonts w:ascii="Arial" w:hAnsi="Arial" w:cs="Arial"/>
          <w:color w:val="7B7B7B" w:themeColor="accent3" w:themeShade="BF"/>
          <w:sz w:val="22"/>
          <w:szCs w:val="22"/>
          <w:lang w:val="en-GB"/>
        </w:rPr>
        <w:t xml:space="preserve">are protected </w:t>
      </w:r>
      <w:r w:rsidR="00A921CA">
        <w:rPr>
          <w:rFonts w:ascii="Arial" w:hAnsi="Arial" w:cs="Arial"/>
          <w:color w:val="7B7B7B" w:themeColor="accent3" w:themeShade="BF"/>
          <w:sz w:val="22"/>
          <w:szCs w:val="22"/>
          <w:lang w:val="en-GB"/>
        </w:rPr>
        <w:t xml:space="preserve">to the effect that </w:t>
      </w:r>
      <w:r w:rsidR="003E4D4C">
        <w:rPr>
          <w:rFonts w:ascii="Arial" w:hAnsi="Arial" w:cs="Arial"/>
          <w:color w:val="7B7B7B" w:themeColor="accent3" w:themeShade="BF"/>
          <w:sz w:val="22"/>
          <w:szCs w:val="22"/>
          <w:lang w:val="en-GB"/>
        </w:rPr>
        <w:t xml:space="preserve">licenses may not be terminated in connection </w:t>
      </w:r>
      <w:r w:rsidR="00E536FB">
        <w:rPr>
          <w:rFonts w:ascii="Arial" w:hAnsi="Arial" w:cs="Arial"/>
          <w:color w:val="7B7B7B" w:themeColor="accent3" w:themeShade="BF"/>
          <w:sz w:val="22"/>
          <w:szCs w:val="22"/>
          <w:lang w:val="en-GB"/>
        </w:rPr>
        <w:t xml:space="preserve">with the sale of the intellectual property </w:t>
      </w:r>
      <w:r w:rsidR="00370EF2">
        <w:rPr>
          <w:rFonts w:ascii="Arial" w:hAnsi="Arial" w:cs="Arial"/>
          <w:color w:val="7B7B7B" w:themeColor="accent3" w:themeShade="BF"/>
          <w:sz w:val="22"/>
          <w:szCs w:val="22"/>
          <w:lang w:val="en-GB"/>
        </w:rPr>
        <w:t xml:space="preserve">without their consent. </w:t>
      </w:r>
      <w:r w:rsidR="00B93541">
        <w:rPr>
          <w:rFonts w:ascii="Arial" w:hAnsi="Arial" w:cs="Arial"/>
          <w:color w:val="7B7B7B" w:themeColor="accent3" w:themeShade="BF"/>
          <w:sz w:val="22"/>
          <w:szCs w:val="22"/>
          <w:lang w:val="en-GB"/>
        </w:rPr>
        <w:t xml:space="preserve">This is </w:t>
      </w:r>
      <w:r w:rsidR="00B31636">
        <w:rPr>
          <w:rFonts w:ascii="Arial" w:hAnsi="Arial" w:cs="Arial"/>
          <w:color w:val="7B7B7B" w:themeColor="accent3" w:themeShade="BF"/>
          <w:sz w:val="22"/>
          <w:szCs w:val="22"/>
          <w:lang w:val="en-GB"/>
        </w:rPr>
        <w:t xml:space="preserve">as per s 365 of Chapter 11 of the US </w:t>
      </w:r>
      <w:r w:rsidR="00B31636" w:rsidRPr="005C2EC6">
        <w:rPr>
          <w:rFonts w:ascii="Arial" w:hAnsi="Arial" w:cs="Arial"/>
          <w:color w:val="7B7B7B" w:themeColor="accent3" w:themeShade="BF"/>
          <w:sz w:val="22"/>
          <w:szCs w:val="22"/>
          <w:lang w:val="en-GB"/>
        </w:rPr>
        <w:t xml:space="preserve">Code. </w:t>
      </w:r>
      <w:r w:rsidR="00987AF3" w:rsidRPr="005C2EC6">
        <w:rPr>
          <w:rFonts w:ascii="Arial" w:hAnsi="Arial" w:cs="Arial"/>
          <w:color w:val="7B7B7B" w:themeColor="accent3" w:themeShade="BF"/>
          <w:sz w:val="22"/>
          <w:szCs w:val="22"/>
          <w:lang w:val="en-GB"/>
        </w:rPr>
        <w:t>With respect to this scenari</w:t>
      </w:r>
      <w:r w:rsidR="001F679E" w:rsidRPr="005C2EC6">
        <w:rPr>
          <w:rFonts w:ascii="Arial" w:hAnsi="Arial" w:cs="Arial"/>
          <w:color w:val="7B7B7B" w:themeColor="accent3" w:themeShade="BF"/>
          <w:sz w:val="22"/>
          <w:szCs w:val="22"/>
          <w:lang w:val="en-GB"/>
        </w:rPr>
        <w:t xml:space="preserve">o, </w:t>
      </w:r>
      <w:r w:rsidR="00B811F4" w:rsidRPr="005C2EC6">
        <w:rPr>
          <w:rFonts w:ascii="Arial" w:hAnsi="Arial" w:cs="Arial"/>
          <w:color w:val="7B7B7B" w:themeColor="accent3" w:themeShade="BF"/>
          <w:sz w:val="22"/>
          <w:szCs w:val="22"/>
          <w:lang w:val="en-GB"/>
        </w:rPr>
        <w:t xml:space="preserve">Oil Corp would require the consent of </w:t>
      </w:r>
      <w:r w:rsidR="00F81C0B" w:rsidRPr="005C2EC6">
        <w:rPr>
          <w:rFonts w:ascii="Arial" w:hAnsi="Arial" w:cs="Arial"/>
          <w:color w:val="7B7B7B" w:themeColor="accent3" w:themeShade="BF"/>
          <w:sz w:val="22"/>
          <w:szCs w:val="22"/>
          <w:lang w:val="en-GB"/>
        </w:rPr>
        <w:t xml:space="preserve">Plastic Corp in order to terminate </w:t>
      </w:r>
      <w:r w:rsidR="00975551" w:rsidRPr="005C2EC6">
        <w:rPr>
          <w:rFonts w:ascii="Arial" w:hAnsi="Arial" w:cs="Arial"/>
          <w:color w:val="7B7B7B" w:themeColor="accent3" w:themeShade="BF"/>
          <w:sz w:val="22"/>
          <w:szCs w:val="22"/>
          <w:lang w:val="en-GB"/>
        </w:rPr>
        <w:t xml:space="preserve">the licenses. </w:t>
      </w:r>
      <w:r w:rsidR="000F5A57" w:rsidRPr="005C2EC6">
        <w:rPr>
          <w:rFonts w:ascii="Arial" w:hAnsi="Arial" w:cs="Arial"/>
          <w:color w:val="7B7B7B" w:themeColor="accent3" w:themeShade="BF"/>
          <w:sz w:val="22"/>
          <w:szCs w:val="22"/>
          <w:lang w:val="en-GB"/>
        </w:rPr>
        <w:t xml:space="preserve">Per paragraph N under s365 of US Chapter 11, </w:t>
      </w:r>
      <w:r w:rsidR="00975551" w:rsidRPr="005C2EC6">
        <w:rPr>
          <w:rFonts w:ascii="Arial" w:hAnsi="Arial" w:cs="Arial"/>
          <w:color w:val="7B7B7B" w:themeColor="accent3" w:themeShade="BF"/>
          <w:sz w:val="22"/>
          <w:szCs w:val="22"/>
          <w:lang w:val="en-GB"/>
        </w:rPr>
        <w:t xml:space="preserve">Plastic Corp </w:t>
      </w:r>
      <w:r w:rsidR="000F5A57" w:rsidRPr="005C2EC6">
        <w:rPr>
          <w:rFonts w:ascii="Arial" w:hAnsi="Arial" w:cs="Arial"/>
          <w:color w:val="7B7B7B" w:themeColor="accent3" w:themeShade="BF"/>
          <w:sz w:val="22"/>
          <w:szCs w:val="22"/>
          <w:lang w:val="en-GB"/>
        </w:rPr>
        <w:t xml:space="preserve">would retain </w:t>
      </w:r>
      <w:r w:rsidR="006E6B19" w:rsidRPr="005C2EC6">
        <w:rPr>
          <w:rFonts w:ascii="Arial" w:hAnsi="Arial" w:cs="Arial"/>
          <w:color w:val="7B7B7B" w:themeColor="accent3" w:themeShade="BF"/>
          <w:sz w:val="22"/>
          <w:szCs w:val="22"/>
          <w:lang w:val="en-GB"/>
        </w:rPr>
        <w:t>the ability to</w:t>
      </w:r>
      <w:r w:rsidR="006E6B19">
        <w:rPr>
          <w:rFonts w:ascii="Arial" w:hAnsi="Arial" w:cs="Arial"/>
          <w:color w:val="7B7B7B" w:themeColor="accent3" w:themeShade="BF"/>
          <w:sz w:val="22"/>
          <w:szCs w:val="22"/>
          <w:lang w:val="en-GB"/>
        </w:rPr>
        <w:t xml:space="preserve"> all rights as they existed prior to the contract for the duration of the </w:t>
      </w:r>
      <w:r w:rsidR="005C2EC6">
        <w:rPr>
          <w:rFonts w:ascii="Arial" w:hAnsi="Arial" w:cs="Arial"/>
          <w:color w:val="7B7B7B" w:themeColor="accent3" w:themeShade="BF"/>
          <w:sz w:val="22"/>
          <w:szCs w:val="22"/>
          <w:lang w:val="en-GB"/>
        </w:rPr>
        <w:t xml:space="preserve">contract. </w:t>
      </w:r>
    </w:p>
    <w:p w14:paraId="72997FE2" w14:textId="77777777" w:rsidR="00A0015D" w:rsidRPr="000C1F03" w:rsidRDefault="00A0015D" w:rsidP="005B2A9B">
      <w:pPr>
        <w:jc w:val="both"/>
        <w:rPr>
          <w:rFonts w:ascii="Arial" w:hAnsi="Arial" w:cs="Arial"/>
          <w:color w:val="7B7B7B" w:themeColor="accent3" w:themeShade="BF"/>
          <w:sz w:val="22"/>
          <w:szCs w:val="22"/>
          <w:lang w:val="en-GB"/>
        </w:rPr>
      </w:pPr>
    </w:p>
    <w:p w14:paraId="76D374AA" w14:textId="333577EE" w:rsidR="005B60D3" w:rsidRPr="00FF5098" w:rsidRDefault="00506840" w:rsidP="005B60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respect to part (iii), </w:t>
      </w:r>
      <w:r w:rsidR="005B60D3">
        <w:rPr>
          <w:rFonts w:ascii="Arial" w:hAnsi="Arial" w:cs="Arial"/>
          <w:color w:val="7B7B7B" w:themeColor="accent3" w:themeShade="BF"/>
          <w:sz w:val="22"/>
          <w:szCs w:val="22"/>
          <w:lang w:val="en-GB"/>
        </w:rPr>
        <w:t xml:space="preserve">pursuant to s 363(f) under Chapter 11 of the US Code, an asset may be sold free and clear with creditor consent. </w:t>
      </w:r>
      <w:r w:rsidR="002F33DC">
        <w:rPr>
          <w:rFonts w:ascii="Arial" w:hAnsi="Arial" w:cs="Arial"/>
          <w:color w:val="7B7B7B" w:themeColor="accent3" w:themeShade="BF"/>
          <w:sz w:val="22"/>
          <w:szCs w:val="22"/>
          <w:lang w:val="en-GB"/>
        </w:rPr>
        <w:t xml:space="preserve">Should </w:t>
      </w:r>
      <w:r w:rsidR="00721B1D">
        <w:rPr>
          <w:rFonts w:ascii="Arial" w:hAnsi="Arial" w:cs="Arial"/>
          <w:color w:val="7B7B7B" w:themeColor="accent3" w:themeShade="BF"/>
          <w:sz w:val="22"/>
          <w:szCs w:val="22"/>
          <w:lang w:val="en-GB"/>
        </w:rPr>
        <w:t xml:space="preserve">Oil Corp wish to </w:t>
      </w:r>
      <w:r w:rsidR="00765900">
        <w:rPr>
          <w:rFonts w:ascii="Arial" w:hAnsi="Arial" w:cs="Arial"/>
          <w:color w:val="7B7B7B" w:themeColor="accent3" w:themeShade="BF"/>
          <w:sz w:val="22"/>
          <w:szCs w:val="22"/>
          <w:lang w:val="en-GB"/>
        </w:rPr>
        <w:t xml:space="preserve">sell the facility free and clear of liens, USA Bank would need to consent as they are the party with a lien in place. </w:t>
      </w:r>
    </w:p>
    <w:p w14:paraId="7DFCA96F" w14:textId="292FA83A" w:rsidR="00FA063B" w:rsidRDefault="00FA063B" w:rsidP="005B2A9B">
      <w:pPr>
        <w:jc w:val="both"/>
        <w:rPr>
          <w:rFonts w:ascii="Arial" w:hAnsi="Arial" w:cs="Arial"/>
          <w:color w:val="7B7B7B" w:themeColor="accent3" w:themeShade="BF"/>
          <w:sz w:val="22"/>
          <w:szCs w:val="22"/>
          <w:lang w:val="en-GB"/>
        </w:rPr>
      </w:pPr>
    </w:p>
    <w:p w14:paraId="262206C9" w14:textId="026B16E7" w:rsidR="00445B1C" w:rsidRDefault="00445B1C" w:rsidP="005B2A9B">
      <w:pPr>
        <w:jc w:val="both"/>
        <w:rPr>
          <w:rFonts w:ascii="Arial" w:hAnsi="Arial" w:cs="Arial"/>
          <w:color w:val="7B7B7B" w:themeColor="accent3" w:themeShade="BF"/>
          <w:sz w:val="22"/>
          <w:szCs w:val="22"/>
          <w:lang w:val="en-GB"/>
        </w:rPr>
      </w:pPr>
    </w:p>
    <w:p w14:paraId="615A5323" w14:textId="77777777" w:rsidR="00445B1C" w:rsidRDefault="00445B1C"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8760" w14:textId="77777777" w:rsidR="00FF28CE" w:rsidRDefault="00FF28CE" w:rsidP="00241B44">
      <w:r>
        <w:separator/>
      </w:r>
    </w:p>
  </w:endnote>
  <w:endnote w:type="continuationSeparator" w:id="0">
    <w:p w14:paraId="5AA4C8C8" w14:textId="77777777" w:rsidR="00FF28CE" w:rsidRDefault="00FF28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A7FBEE0" w:rsidR="00241FA3" w:rsidRPr="009B4976" w:rsidRDefault="00943B30" w:rsidP="009B4976">
    <w:pPr>
      <w:pStyle w:val="Footer"/>
      <w:ind w:right="360"/>
      <w:rPr>
        <w:rFonts w:ascii="Arial" w:hAnsi="Arial" w:cs="Arial"/>
        <w:sz w:val="18"/>
        <w:szCs w:val="18"/>
        <w:lang w:val="en-GB"/>
      </w:rPr>
    </w:pPr>
    <w:r>
      <w:rPr>
        <w:rFonts w:ascii="Arial" w:hAnsi="Arial" w:cs="Arial"/>
        <w:sz w:val="18"/>
        <w:szCs w:val="18"/>
        <w:lang w:val="en-GB"/>
      </w:rPr>
      <w:t>202122</w:t>
    </w:r>
    <w:r w:rsidR="00454808">
      <w:rPr>
        <w:rFonts w:ascii="Arial" w:hAnsi="Arial" w:cs="Arial"/>
        <w:sz w:val="18"/>
        <w:szCs w:val="18"/>
        <w:lang w:val="en-GB"/>
      </w:rPr>
      <w:t>-440</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5581" w14:textId="77777777" w:rsidR="00FF28CE" w:rsidRDefault="00FF28CE" w:rsidP="00241B44">
      <w:r>
        <w:separator/>
      </w:r>
    </w:p>
  </w:footnote>
  <w:footnote w:type="continuationSeparator" w:id="0">
    <w:p w14:paraId="6C43BE85" w14:textId="77777777" w:rsidR="00FF28CE" w:rsidRDefault="00FF28C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4627">
    <w:abstractNumId w:val="8"/>
  </w:num>
  <w:num w:numId="2" w16cid:durableId="962728297">
    <w:abstractNumId w:val="10"/>
  </w:num>
  <w:num w:numId="3" w16cid:durableId="436217148">
    <w:abstractNumId w:val="1"/>
  </w:num>
  <w:num w:numId="4" w16cid:durableId="2060549783">
    <w:abstractNumId w:val="3"/>
  </w:num>
  <w:num w:numId="5" w16cid:durableId="85881687">
    <w:abstractNumId w:val="4"/>
  </w:num>
  <w:num w:numId="6" w16cid:durableId="1914898640">
    <w:abstractNumId w:val="11"/>
  </w:num>
  <w:num w:numId="7" w16cid:durableId="174345756">
    <w:abstractNumId w:val="2"/>
  </w:num>
  <w:num w:numId="8" w16cid:durableId="1799302876">
    <w:abstractNumId w:val="12"/>
  </w:num>
  <w:num w:numId="9" w16cid:durableId="576286192">
    <w:abstractNumId w:val="5"/>
  </w:num>
  <w:num w:numId="10" w16cid:durableId="1469585552">
    <w:abstractNumId w:val="9"/>
  </w:num>
  <w:num w:numId="11" w16cid:durableId="180510835">
    <w:abstractNumId w:val="6"/>
  </w:num>
  <w:num w:numId="12" w16cid:durableId="1433091345">
    <w:abstractNumId w:val="7"/>
  </w:num>
  <w:num w:numId="13" w16cid:durableId="125393125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61"/>
    <w:rsid w:val="00005192"/>
    <w:rsid w:val="00010B86"/>
    <w:rsid w:val="00010BA0"/>
    <w:rsid w:val="00014A34"/>
    <w:rsid w:val="00015553"/>
    <w:rsid w:val="0001655B"/>
    <w:rsid w:val="00020557"/>
    <w:rsid w:val="00021FC2"/>
    <w:rsid w:val="00022E00"/>
    <w:rsid w:val="000250C7"/>
    <w:rsid w:val="00026F16"/>
    <w:rsid w:val="00033F42"/>
    <w:rsid w:val="00037621"/>
    <w:rsid w:val="00037671"/>
    <w:rsid w:val="00044B86"/>
    <w:rsid w:val="00044D46"/>
    <w:rsid w:val="00045088"/>
    <w:rsid w:val="00045904"/>
    <w:rsid w:val="000502FD"/>
    <w:rsid w:val="00054492"/>
    <w:rsid w:val="00065166"/>
    <w:rsid w:val="00082609"/>
    <w:rsid w:val="000851CC"/>
    <w:rsid w:val="00093743"/>
    <w:rsid w:val="00093BE8"/>
    <w:rsid w:val="00097B45"/>
    <w:rsid w:val="000A3B7C"/>
    <w:rsid w:val="000A407B"/>
    <w:rsid w:val="000A4CE9"/>
    <w:rsid w:val="000A636A"/>
    <w:rsid w:val="000A68ED"/>
    <w:rsid w:val="000B5FF1"/>
    <w:rsid w:val="000B609F"/>
    <w:rsid w:val="000C1F03"/>
    <w:rsid w:val="000C4C5B"/>
    <w:rsid w:val="000C5EA7"/>
    <w:rsid w:val="000D55A8"/>
    <w:rsid w:val="000D68A2"/>
    <w:rsid w:val="000E2FCE"/>
    <w:rsid w:val="000E4841"/>
    <w:rsid w:val="000F1677"/>
    <w:rsid w:val="000F3D6C"/>
    <w:rsid w:val="000F5A57"/>
    <w:rsid w:val="000F7FC2"/>
    <w:rsid w:val="00101707"/>
    <w:rsid w:val="00102CC9"/>
    <w:rsid w:val="00111B01"/>
    <w:rsid w:val="0011473D"/>
    <w:rsid w:val="00115C85"/>
    <w:rsid w:val="00115FBC"/>
    <w:rsid w:val="0012224B"/>
    <w:rsid w:val="00123855"/>
    <w:rsid w:val="00126A4D"/>
    <w:rsid w:val="00130526"/>
    <w:rsid w:val="00137D1B"/>
    <w:rsid w:val="0014171F"/>
    <w:rsid w:val="0014622C"/>
    <w:rsid w:val="00152348"/>
    <w:rsid w:val="0015456D"/>
    <w:rsid w:val="0015466F"/>
    <w:rsid w:val="00155FA2"/>
    <w:rsid w:val="00160679"/>
    <w:rsid w:val="00161F1B"/>
    <w:rsid w:val="00162829"/>
    <w:rsid w:val="001647B9"/>
    <w:rsid w:val="00166AF2"/>
    <w:rsid w:val="00167CCC"/>
    <w:rsid w:val="00180548"/>
    <w:rsid w:val="00180AC4"/>
    <w:rsid w:val="00180CCE"/>
    <w:rsid w:val="0018267A"/>
    <w:rsid w:val="00182779"/>
    <w:rsid w:val="00182870"/>
    <w:rsid w:val="001830DF"/>
    <w:rsid w:val="00191ABE"/>
    <w:rsid w:val="001966D9"/>
    <w:rsid w:val="001A7E9A"/>
    <w:rsid w:val="001B0F70"/>
    <w:rsid w:val="001B5016"/>
    <w:rsid w:val="001C45FC"/>
    <w:rsid w:val="001D0469"/>
    <w:rsid w:val="001D13BF"/>
    <w:rsid w:val="001D4862"/>
    <w:rsid w:val="001E25B9"/>
    <w:rsid w:val="001E49E0"/>
    <w:rsid w:val="001E6C64"/>
    <w:rsid w:val="001E7B5A"/>
    <w:rsid w:val="001F679E"/>
    <w:rsid w:val="001F7412"/>
    <w:rsid w:val="00202DFE"/>
    <w:rsid w:val="00206227"/>
    <w:rsid w:val="0020725B"/>
    <w:rsid w:val="00210199"/>
    <w:rsid w:val="002110F1"/>
    <w:rsid w:val="002112F0"/>
    <w:rsid w:val="00211768"/>
    <w:rsid w:val="00223917"/>
    <w:rsid w:val="00230A74"/>
    <w:rsid w:val="0024116D"/>
    <w:rsid w:val="00241B44"/>
    <w:rsid w:val="00241FA3"/>
    <w:rsid w:val="00244DC5"/>
    <w:rsid w:val="00245337"/>
    <w:rsid w:val="00245EFB"/>
    <w:rsid w:val="00246C24"/>
    <w:rsid w:val="0025386E"/>
    <w:rsid w:val="00256B74"/>
    <w:rsid w:val="002638B0"/>
    <w:rsid w:val="0026647A"/>
    <w:rsid w:val="002668D3"/>
    <w:rsid w:val="0027299F"/>
    <w:rsid w:val="002751CA"/>
    <w:rsid w:val="00283A75"/>
    <w:rsid w:val="00284EBE"/>
    <w:rsid w:val="00286011"/>
    <w:rsid w:val="002903A7"/>
    <w:rsid w:val="0029220B"/>
    <w:rsid w:val="0029433F"/>
    <w:rsid w:val="00294829"/>
    <w:rsid w:val="0029690F"/>
    <w:rsid w:val="00297C8A"/>
    <w:rsid w:val="002A0E5D"/>
    <w:rsid w:val="002A2A60"/>
    <w:rsid w:val="002A37BB"/>
    <w:rsid w:val="002B1C45"/>
    <w:rsid w:val="002B2FD8"/>
    <w:rsid w:val="002C0121"/>
    <w:rsid w:val="002C13C8"/>
    <w:rsid w:val="002C3547"/>
    <w:rsid w:val="002D0021"/>
    <w:rsid w:val="002D299D"/>
    <w:rsid w:val="002D3473"/>
    <w:rsid w:val="002D6789"/>
    <w:rsid w:val="002D78C5"/>
    <w:rsid w:val="002F1956"/>
    <w:rsid w:val="002F33DC"/>
    <w:rsid w:val="002F3440"/>
    <w:rsid w:val="002F3501"/>
    <w:rsid w:val="002F75A3"/>
    <w:rsid w:val="00301D2B"/>
    <w:rsid w:val="00303C2F"/>
    <w:rsid w:val="003144EF"/>
    <w:rsid w:val="00323167"/>
    <w:rsid w:val="00325360"/>
    <w:rsid w:val="00326292"/>
    <w:rsid w:val="00326415"/>
    <w:rsid w:val="003277DF"/>
    <w:rsid w:val="00330937"/>
    <w:rsid w:val="00330F31"/>
    <w:rsid w:val="003310DF"/>
    <w:rsid w:val="00332948"/>
    <w:rsid w:val="00332A13"/>
    <w:rsid w:val="00334648"/>
    <w:rsid w:val="0033768C"/>
    <w:rsid w:val="00337938"/>
    <w:rsid w:val="00340769"/>
    <w:rsid w:val="00341AA6"/>
    <w:rsid w:val="00342A09"/>
    <w:rsid w:val="003502EB"/>
    <w:rsid w:val="00354D25"/>
    <w:rsid w:val="003562D4"/>
    <w:rsid w:val="00357908"/>
    <w:rsid w:val="00361A0A"/>
    <w:rsid w:val="00362286"/>
    <w:rsid w:val="00364836"/>
    <w:rsid w:val="0036565C"/>
    <w:rsid w:val="0036625E"/>
    <w:rsid w:val="00370EF2"/>
    <w:rsid w:val="0037465A"/>
    <w:rsid w:val="00382C98"/>
    <w:rsid w:val="0038533C"/>
    <w:rsid w:val="00386568"/>
    <w:rsid w:val="00390B57"/>
    <w:rsid w:val="003948D5"/>
    <w:rsid w:val="00396821"/>
    <w:rsid w:val="00397D3A"/>
    <w:rsid w:val="003A051E"/>
    <w:rsid w:val="003A3FE6"/>
    <w:rsid w:val="003A75F4"/>
    <w:rsid w:val="003B170F"/>
    <w:rsid w:val="003B3C5F"/>
    <w:rsid w:val="003B7184"/>
    <w:rsid w:val="003C3DF9"/>
    <w:rsid w:val="003C4471"/>
    <w:rsid w:val="003C53FE"/>
    <w:rsid w:val="003C714D"/>
    <w:rsid w:val="003D0A6D"/>
    <w:rsid w:val="003E0B16"/>
    <w:rsid w:val="003E4D4C"/>
    <w:rsid w:val="003E67D1"/>
    <w:rsid w:val="00404329"/>
    <w:rsid w:val="00405DC1"/>
    <w:rsid w:val="004116B8"/>
    <w:rsid w:val="00415547"/>
    <w:rsid w:val="00415686"/>
    <w:rsid w:val="00415F1F"/>
    <w:rsid w:val="0042108F"/>
    <w:rsid w:val="00422EDA"/>
    <w:rsid w:val="004248F6"/>
    <w:rsid w:val="00426D53"/>
    <w:rsid w:val="004273B0"/>
    <w:rsid w:val="00430FED"/>
    <w:rsid w:val="00434A8C"/>
    <w:rsid w:val="00437297"/>
    <w:rsid w:val="00437A01"/>
    <w:rsid w:val="00444284"/>
    <w:rsid w:val="00445B1C"/>
    <w:rsid w:val="00445CE5"/>
    <w:rsid w:val="00445CE6"/>
    <w:rsid w:val="004463F2"/>
    <w:rsid w:val="00452E05"/>
    <w:rsid w:val="004534C2"/>
    <w:rsid w:val="0045446F"/>
    <w:rsid w:val="00454808"/>
    <w:rsid w:val="00455018"/>
    <w:rsid w:val="0045683E"/>
    <w:rsid w:val="00456DC2"/>
    <w:rsid w:val="0046651C"/>
    <w:rsid w:val="00477C72"/>
    <w:rsid w:val="00491675"/>
    <w:rsid w:val="00493855"/>
    <w:rsid w:val="00495E79"/>
    <w:rsid w:val="004A0A34"/>
    <w:rsid w:val="004A232B"/>
    <w:rsid w:val="004A57DD"/>
    <w:rsid w:val="004A7B51"/>
    <w:rsid w:val="004A7D71"/>
    <w:rsid w:val="004A7EF3"/>
    <w:rsid w:val="004B08F3"/>
    <w:rsid w:val="004B11FD"/>
    <w:rsid w:val="004B23A2"/>
    <w:rsid w:val="004B5257"/>
    <w:rsid w:val="004B5709"/>
    <w:rsid w:val="004C0291"/>
    <w:rsid w:val="004C5BBF"/>
    <w:rsid w:val="004D16FB"/>
    <w:rsid w:val="004D1A5A"/>
    <w:rsid w:val="004D2FFF"/>
    <w:rsid w:val="004D3721"/>
    <w:rsid w:val="004D64F9"/>
    <w:rsid w:val="004E3A6B"/>
    <w:rsid w:val="004E5AF5"/>
    <w:rsid w:val="004E622C"/>
    <w:rsid w:val="004E768C"/>
    <w:rsid w:val="004F49B5"/>
    <w:rsid w:val="004F5FDF"/>
    <w:rsid w:val="004F7B99"/>
    <w:rsid w:val="0050648E"/>
    <w:rsid w:val="00506840"/>
    <w:rsid w:val="00507150"/>
    <w:rsid w:val="00511F05"/>
    <w:rsid w:val="00514440"/>
    <w:rsid w:val="00515810"/>
    <w:rsid w:val="005177FE"/>
    <w:rsid w:val="0052263B"/>
    <w:rsid w:val="005232FE"/>
    <w:rsid w:val="00524728"/>
    <w:rsid w:val="005303A4"/>
    <w:rsid w:val="005319BA"/>
    <w:rsid w:val="005331CA"/>
    <w:rsid w:val="00533661"/>
    <w:rsid w:val="00537970"/>
    <w:rsid w:val="00540E3A"/>
    <w:rsid w:val="00544127"/>
    <w:rsid w:val="005463A9"/>
    <w:rsid w:val="00547BD2"/>
    <w:rsid w:val="00553EB2"/>
    <w:rsid w:val="00556E92"/>
    <w:rsid w:val="00560534"/>
    <w:rsid w:val="0056391B"/>
    <w:rsid w:val="005650E2"/>
    <w:rsid w:val="00567AD7"/>
    <w:rsid w:val="00575B2D"/>
    <w:rsid w:val="005833D0"/>
    <w:rsid w:val="00583D8E"/>
    <w:rsid w:val="005846F3"/>
    <w:rsid w:val="0058622F"/>
    <w:rsid w:val="00587019"/>
    <w:rsid w:val="00587660"/>
    <w:rsid w:val="00592F82"/>
    <w:rsid w:val="005A0CCA"/>
    <w:rsid w:val="005A6FF2"/>
    <w:rsid w:val="005A726D"/>
    <w:rsid w:val="005B2A9B"/>
    <w:rsid w:val="005B60D3"/>
    <w:rsid w:val="005B67AC"/>
    <w:rsid w:val="005B79F4"/>
    <w:rsid w:val="005C2223"/>
    <w:rsid w:val="005C2EC6"/>
    <w:rsid w:val="005D1293"/>
    <w:rsid w:val="005D43E0"/>
    <w:rsid w:val="005D58A3"/>
    <w:rsid w:val="005D6642"/>
    <w:rsid w:val="005D6D22"/>
    <w:rsid w:val="005E1B79"/>
    <w:rsid w:val="005E31AA"/>
    <w:rsid w:val="005E3461"/>
    <w:rsid w:val="005E6076"/>
    <w:rsid w:val="005E67EE"/>
    <w:rsid w:val="005E7008"/>
    <w:rsid w:val="005F026D"/>
    <w:rsid w:val="005F2AEA"/>
    <w:rsid w:val="005F2D0B"/>
    <w:rsid w:val="005F4B31"/>
    <w:rsid w:val="005F4D6D"/>
    <w:rsid w:val="005F572E"/>
    <w:rsid w:val="00601B8E"/>
    <w:rsid w:val="00610388"/>
    <w:rsid w:val="00610AC7"/>
    <w:rsid w:val="00612CA5"/>
    <w:rsid w:val="006153EC"/>
    <w:rsid w:val="00616438"/>
    <w:rsid w:val="006178B0"/>
    <w:rsid w:val="00621A17"/>
    <w:rsid w:val="00622874"/>
    <w:rsid w:val="006245E3"/>
    <w:rsid w:val="00627CC9"/>
    <w:rsid w:val="00627E7B"/>
    <w:rsid w:val="00630542"/>
    <w:rsid w:val="00632E44"/>
    <w:rsid w:val="00634622"/>
    <w:rsid w:val="00635ACC"/>
    <w:rsid w:val="00636808"/>
    <w:rsid w:val="00636F08"/>
    <w:rsid w:val="00641515"/>
    <w:rsid w:val="00654C2F"/>
    <w:rsid w:val="00657087"/>
    <w:rsid w:val="006639DB"/>
    <w:rsid w:val="00665CCC"/>
    <w:rsid w:val="006661EF"/>
    <w:rsid w:val="0067678B"/>
    <w:rsid w:val="00677AEB"/>
    <w:rsid w:val="00680EF2"/>
    <w:rsid w:val="00687A1D"/>
    <w:rsid w:val="006952EA"/>
    <w:rsid w:val="00697EA1"/>
    <w:rsid w:val="006A2646"/>
    <w:rsid w:val="006A6530"/>
    <w:rsid w:val="006B0D32"/>
    <w:rsid w:val="006B3571"/>
    <w:rsid w:val="006B435A"/>
    <w:rsid w:val="006B4C64"/>
    <w:rsid w:val="006C7371"/>
    <w:rsid w:val="006D6BD5"/>
    <w:rsid w:val="006E481A"/>
    <w:rsid w:val="006E4BF1"/>
    <w:rsid w:val="006E5298"/>
    <w:rsid w:val="006E6B19"/>
    <w:rsid w:val="006F4A78"/>
    <w:rsid w:val="006F6D87"/>
    <w:rsid w:val="006F734A"/>
    <w:rsid w:val="00700D83"/>
    <w:rsid w:val="00704852"/>
    <w:rsid w:val="007074E9"/>
    <w:rsid w:val="00712CB8"/>
    <w:rsid w:val="00713DA4"/>
    <w:rsid w:val="00714BF1"/>
    <w:rsid w:val="00717C2C"/>
    <w:rsid w:val="00721383"/>
    <w:rsid w:val="00721B1D"/>
    <w:rsid w:val="00723FF2"/>
    <w:rsid w:val="00727DC9"/>
    <w:rsid w:val="0073158B"/>
    <w:rsid w:val="007333CC"/>
    <w:rsid w:val="0073399A"/>
    <w:rsid w:val="00737CCB"/>
    <w:rsid w:val="007603F5"/>
    <w:rsid w:val="00764DB0"/>
    <w:rsid w:val="00765900"/>
    <w:rsid w:val="0076764D"/>
    <w:rsid w:val="0077498C"/>
    <w:rsid w:val="00775C37"/>
    <w:rsid w:val="00777C53"/>
    <w:rsid w:val="007809BC"/>
    <w:rsid w:val="00784128"/>
    <w:rsid w:val="00787BCC"/>
    <w:rsid w:val="00793173"/>
    <w:rsid w:val="007A221F"/>
    <w:rsid w:val="007A2A33"/>
    <w:rsid w:val="007A63AA"/>
    <w:rsid w:val="007B0809"/>
    <w:rsid w:val="007B5C89"/>
    <w:rsid w:val="007C1FCC"/>
    <w:rsid w:val="007C6201"/>
    <w:rsid w:val="007D0192"/>
    <w:rsid w:val="007D7C92"/>
    <w:rsid w:val="007E1154"/>
    <w:rsid w:val="007E11BE"/>
    <w:rsid w:val="007E395F"/>
    <w:rsid w:val="007E6BA4"/>
    <w:rsid w:val="007F12AB"/>
    <w:rsid w:val="007F17E6"/>
    <w:rsid w:val="007F41F8"/>
    <w:rsid w:val="007F4BD4"/>
    <w:rsid w:val="007F659B"/>
    <w:rsid w:val="0080229B"/>
    <w:rsid w:val="00803409"/>
    <w:rsid w:val="00803CD7"/>
    <w:rsid w:val="0080454E"/>
    <w:rsid w:val="00804C32"/>
    <w:rsid w:val="00805305"/>
    <w:rsid w:val="00805D5F"/>
    <w:rsid w:val="00806302"/>
    <w:rsid w:val="00807119"/>
    <w:rsid w:val="0082483F"/>
    <w:rsid w:val="008279C0"/>
    <w:rsid w:val="00834F92"/>
    <w:rsid w:val="0083663D"/>
    <w:rsid w:val="0084505C"/>
    <w:rsid w:val="00855C3F"/>
    <w:rsid w:val="00867525"/>
    <w:rsid w:val="008723F3"/>
    <w:rsid w:val="00881DE6"/>
    <w:rsid w:val="008837A6"/>
    <w:rsid w:val="0089145D"/>
    <w:rsid w:val="00891D0E"/>
    <w:rsid w:val="00895EF1"/>
    <w:rsid w:val="008A00D2"/>
    <w:rsid w:val="008A1378"/>
    <w:rsid w:val="008A4DF2"/>
    <w:rsid w:val="008A638F"/>
    <w:rsid w:val="008A6CFE"/>
    <w:rsid w:val="008A771D"/>
    <w:rsid w:val="008B0A2B"/>
    <w:rsid w:val="008B5333"/>
    <w:rsid w:val="008B6223"/>
    <w:rsid w:val="008C66E0"/>
    <w:rsid w:val="008D6E61"/>
    <w:rsid w:val="008E1AC8"/>
    <w:rsid w:val="008E3339"/>
    <w:rsid w:val="008F20FC"/>
    <w:rsid w:val="008F5FFE"/>
    <w:rsid w:val="00902FA7"/>
    <w:rsid w:val="00903AB2"/>
    <w:rsid w:val="00903C1F"/>
    <w:rsid w:val="00905A43"/>
    <w:rsid w:val="00906FEC"/>
    <w:rsid w:val="00912C79"/>
    <w:rsid w:val="00921B8C"/>
    <w:rsid w:val="0092565E"/>
    <w:rsid w:val="00926AA0"/>
    <w:rsid w:val="0093467C"/>
    <w:rsid w:val="00941D94"/>
    <w:rsid w:val="00942123"/>
    <w:rsid w:val="00943B30"/>
    <w:rsid w:val="00951467"/>
    <w:rsid w:val="0095207B"/>
    <w:rsid w:val="00962045"/>
    <w:rsid w:val="00966F3E"/>
    <w:rsid w:val="00967719"/>
    <w:rsid w:val="00975551"/>
    <w:rsid w:val="0097658C"/>
    <w:rsid w:val="00980E61"/>
    <w:rsid w:val="00987AF3"/>
    <w:rsid w:val="00991428"/>
    <w:rsid w:val="00992676"/>
    <w:rsid w:val="009954B2"/>
    <w:rsid w:val="009963A9"/>
    <w:rsid w:val="00996691"/>
    <w:rsid w:val="009A66C7"/>
    <w:rsid w:val="009B0723"/>
    <w:rsid w:val="009B07AD"/>
    <w:rsid w:val="009B0883"/>
    <w:rsid w:val="009B15E2"/>
    <w:rsid w:val="009B4976"/>
    <w:rsid w:val="009C0B8E"/>
    <w:rsid w:val="009C1BC8"/>
    <w:rsid w:val="009C2442"/>
    <w:rsid w:val="009C7097"/>
    <w:rsid w:val="009D0811"/>
    <w:rsid w:val="009D0EE1"/>
    <w:rsid w:val="009E2AEB"/>
    <w:rsid w:val="009E2E27"/>
    <w:rsid w:val="009E3A5D"/>
    <w:rsid w:val="009E40D6"/>
    <w:rsid w:val="009E45DF"/>
    <w:rsid w:val="009E4DE3"/>
    <w:rsid w:val="009F275E"/>
    <w:rsid w:val="00A0015D"/>
    <w:rsid w:val="00A024E7"/>
    <w:rsid w:val="00A047EE"/>
    <w:rsid w:val="00A11FCB"/>
    <w:rsid w:val="00A15766"/>
    <w:rsid w:val="00A2274A"/>
    <w:rsid w:val="00A235B7"/>
    <w:rsid w:val="00A26318"/>
    <w:rsid w:val="00A27A7A"/>
    <w:rsid w:val="00A301F4"/>
    <w:rsid w:val="00A3165E"/>
    <w:rsid w:val="00A32E62"/>
    <w:rsid w:val="00A34ABE"/>
    <w:rsid w:val="00A407EF"/>
    <w:rsid w:val="00A42167"/>
    <w:rsid w:val="00A46B4C"/>
    <w:rsid w:val="00A479B1"/>
    <w:rsid w:val="00A5117B"/>
    <w:rsid w:val="00A56D34"/>
    <w:rsid w:val="00A60074"/>
    <w:rsid w:val="00A6627C"/>
    <w:rsid w:val="00A67BD0"/>
    <w:rsid w:val="00A70B97"/>
    <w:rsid w:val="00A71019"/>
    <w:rsid w:val="00A74965"/>
    <w:rsid w:val="00A81029"/>
    <w:rsid w:val="00A829F1"/>
    <w:rsid w:val="00A84A3A"/>
    <w:rsid w:val="00A863AA"/>
    <w:rsid w:val="00A921CA"/>
    <w:rsid w:val="00A94F58"/>
    <w:rsid w:val="00A95463"/>
    <w:rsid w:val="00A95735"/>
    <w:rsid w:val="00A96489"/>
    <w:rsid w:val="00AA1769"/>
    <w:rsid w:val="00AA246D"/>
    <w:rsid w:val="00AA5D7E"/>
    <w:rsid w:val="00AA7BE3"/>
    <w:rsid w:val="00AB1B65"/>
    <w:rsid w:val="00AB2425"/>
    <w:rsid w:val="00AB3447"/>
    <w:rsid w:val="00AB4D22"/>
    <w:rsid w:val="00AB685C"/>
    <w:rsid w:val="00AB6C2D"/>
    <w:rsid w:val="00AC08F7"/>
    <w:rsid w:val="00AC3839"/>
    <w:rsid w:val="00AC7082"/>
    <w:rsid w:val="00AC7668"/>
    <w:rsid w:val="00AD4BE8"/>
    <w:rsid w:val="00AF228E"/>
    <w:rsid w:val="00AF368F"/>
    <w:rsid w:val="00B016A8"/>
    <w:rsid w:val="00B03C90"/>
    <w:rsid w:val="00B04737"/>
    <w:rsid w:val="00B07A54"/>
    <w:rsid w:val="00B10961"/>
    <w:rsid w:val="00B12492"/>
    <w:rsid w:val="00B14819"/>
    <w:rsid w:val="00B15E2F"/>
    <w:rsid w:val="00B17AA9"/>
    <w:rsid w:val="00B265C8"/>
    <w:rsid w:val="00B27E6E"/>
    <w:rsid w:val="00B31636"/>
    <w:rsid w:val="00B33866"/>
    <w:rsid w:val="00B43625"/>
    <w:rsid w:val="00B44713"/>
    <w:rsid w:val="00B470B7"/>
    <w:rsid w:val="00B528BD"/>
    <w:rsid w:val="00B56103"/>
    <w:rsid w:val="00B64929"/>
    <w:rsid w:val="00B65A75"/>
    <w:rsid w:val="00B736DF"/>
    <w:rsid w:val="00B743D6"/>
    <w:rsid w:val="00B74FBD"/>
    <w:rsid w:val="00B77F46"/>
    <w:rsid w:val="00B811F4"/>
    <w:rsid w:val="00B81CFC"/>
    <w:rsid w:val="00B82586"/>
    <w:rsid w:val="00B829A3"/>
    <w:rsid w:val="00B86DB1"/>
    <w:rsid w:val="00B87869"/>
    <w:rsid w:val="00B93541"/>
    <w:rsid w:val="00B9639B"/>
    <w:rsid w:val="00B97539"/>
    <w:rsid w:val="00BA16ED"/>
    <w:rsid w:val="00BA7222"/>
    <w:rsid w:val="00BA7C39"/>
    <w:rsid w:val="00BB0F2B"/>
    <w:rsid w:val="00BC63C5"/>
    <w:rsid w:val="00BC7B2E"/>
    <w:rsid w:val="00BD4A58"/>
    <w:rsid w:val="00BD666E"/>
    <w:rsid w:val="00BD7337"/>
    <w:rsid w:val="00BE3DBC"/>
    <w:rsid w:val="00BE4FF3"/>
    <w:rsid w:val="00BF4A10"/>
    <w:rsid w:val="00BF50F7"/>
    <w:rsid w:val="00C02F29"/>
    <w:rsid w:val="00C06B3D"/>
    <w:rsid w:val="00C07682"/>
    <w:rsid w:val="00C114FD"/>
    <w:rsid w:val="00C20AFE"/>
    <w:rsid w:val="00C22A25"/>
    <w:rsid w:val="00C2611F"/>
    <w:rsid w:val="00C35671"/>
    <w:rsid w:val="00C35B77"/>
    <w:rsid w:val="00C362AA"/>
    <w:rsid w:val="00C376EB"/>
    <w:rsid w:val="00C37A20"/>
    <w:rsid w:val="00C46A92"/>
    <w:rsid w:val="00C46EAA"/>
    <w:rsid w:val="00C46EC1"/>
    <w:rsid w:val="00C52796"/>
    <w:rsid w:val="00C53E2C"/>
    <w:rsid w:val="00C550C8"/>
    <w:rsid w:val="00C56B61"/>
    <w:rsid w:val="00C57990"/>
    <w:rsid w:val="00C606C3"/>
    <w:rsid w:val="00C620F4"/>
    <w:rsid w:val="00C651D6"/>
    <w:rsid w:val="00C72848"/>
    <w:rsid w:val="00C7540C"/>
    <w:rsid w:val="00C7736C"/>
    <w:rsid w:val="00C82D87"/>
    <w:rsid w:val="00C8712A"/>
    <w:rsid w:val="00C87E0A"/>
    <w:rsid w:val="00C902C8"/>
    <w:rsid w:val="00C919D1"/>
    <w:rsid w:val="00C963D3"/>
    <w:rsid w:val="00CA164B"/>
    <w:rsid w:val="00CA2386"/>
    <w:rsid w:val="00CA42EE"/>
    <w:rsid w:val="00CB1983"/>
    <w:rsid w:val="00CB2CBB"/>
    <w:rsid w:val="00CB6578"/>
    <w:rsid w:val="00CB7CAC"/>
    <w:rsid w:val="00CC175B"/>
    <w:rsid w:val="00CC1D98"/>
    <w:rsid w:val="00CC4818"/>
    <w:rsid w:val="00CC5335"/>
    <w:rsid w:val="00CC5BA4"/>
    <w:rsid w:val="00CC6EF1"/>
    <w:rsid w:val="00CD4998"/>
    <w:rsid w:val="00CE1035"/>
    <w:rsid w:val="00CE6E50"/>
    <w:rsid w:val="00CF2819"/>
    <w:rsid w:val="00CF37C3"/>
    <w:rsid w:val="00CF4F9D"/>
    <w:rsid w:val="00CF70DC"/>
    <w:rsid w:val="00CF73E0"/>
    <w:rsid w:val="00D041E0"/>
    <w:rsid w:val="00D114EB"/>
    <w:rsid w:val="00D14336"/>
    <w:rsid w:val="00D148DC"/>
    <w:rsid w:val="00D17FDC"/>
    <w:rsid w:val="00D21021"/>
    <w:rsid w:val="00D21D8C"/>
    <w:rsid w:val="00D22C3B"/>
    <w:rsid w:val="00D263C7"/>
    <w:rsid w:val="00D316F2"/>
    <w:rsid w:val="00D4013E"/>
    <w:rsid w:val="00D422C3"/>
    <w:rsid w:val="00D433B4"/>
    <w:rsid w:val="00D53719"/>
    <w:rsid w:val="00D56847"/>
    <w:rsid w:val="00D56C80"/>
    <w:rsid w:val="00D63EFD"/>
    <w:rsid w:val="00D64B03"/>
    <w:rsid w:val="00D81479"/>
    <w:rsid w:val="00D84752"/>
    <w:rsid w:val="00D86B3B"/>
    <w:rsid w:val="00D8748A"/>
    <w:rsid w:val="00D93196"/>
    <w:rsid w:val="00D95A75"/>
    <w:rsid w:val="00DA0DC0"/>
    <w:rsid w:val="00DA1D45"/>
    <w:rsid w:val="00DA462A"/>
    <w:rsid w:val="00DA4B1E"/>
    <w:rsid w:val="00DB243C"/>
    <w:rsid w:val="00DB482A"/>
    <w:rsid w:val="00DB50FB"/>
    <w:rsid w:val="00DB56F2"/>
    <w:rsid w:val="00DB6EF5"/>
    <w:rsid w:val="00DC3089"/>
    <w:rsid w:val="00DC359F"/>
    <w:rsid w:val="00DC4420"/>
    <w:rsid w:val="00DC4495"/>
    <w:rsid w:val="00DD0802"/>
    <w:rsid w:val="00DD2E11"/>
    <w:rsid w:val="00DD3D46"/>
    <w:rsid w:val="00DE03AF"/>
    <w:rsid w:val="00DE121C"/>
    <w:rsid w:val="00DE21E0"/>
    <w:rsid w:val="00DE2526"/>
    <w:rsid w:val="00DE4615"/>
    <w:rsid w:val="00DE5357"/>
    <w:rsid w:val="00DE6633"/>
    <w:rsid w:val="00DF158F"/>
    <w:rsid w:val="00DF4530"/>
    <w:rsid w:val="00DF75F8"/>
    <w:rsid w:val="00DF7A29"/>
    <w:rsid w:val="00DF7A3A"/>
    <w:rsid w:val="00E00C00"/>
    <w:rsid w:val="00E07C5A"/>
    <w:rsid w:val="00E12EC4"/>
    <w:rsid w:val="00E1513E"/>
    <w:rsid w:val="00E15BA9"/>
    <w:rsid w:val="00E26E10"/>
    <w:rsid w:val="00E26E19"/>
    <w:rsid w:val="00E30E60"/>
    <w:rsid w:val="00E317ED"/>
    <w:rsid w:val="00E31DF3"/>
    <w:rsid w:val="00E44210"/>
    <w:rsid w:val="00E450A4"/>
    <w:rsid w:val="00E47E91"/>
    <w:rsid w:val="00E506BE"/>
    <w:rsid w:val="00E536FB"/>
    <w:rsid w:val="00E55547"/>
    <w:rsid w:val="00E6302B"/>
    <w:rsid w:val="00E6452F"/>
    <w:rsid w:val="00E64F45"/>
    <w:rsid w:val="00E65BF3"/>
    <w:rsid w:val="00E66391"/>
    <w:rsid w:val="00E6742D"/>
    <w:rsid w:val="00E71CB0"/>
    <w:rsid w:val="00E77C3D"/>
    <w:rsid w:val="00E77E69"/>
    <w:rsid w:val="00E85291"/>
    <w:rsid w:val="00E87A91"/>
    <w:rsid w:val="00E90991"/>
    <w:rsid w:val="00E909F0"/>
    <w:rsid w:val="00E90D47"/>
    <w:rsid w:val="00E93993"/>
    <w:rsid w:val="00E9597C"/>
    <w:rsid w:val="00EA0913"/>
    <w:rsid w:val="00EA2274"/>
    <w:rsid w:val="00EA5B00"/>
    <w:rsid w:val="00EB146B"/>
    <w:rsid w:val="00EB45AC"/>
    <w:rsid w:val="00EB5F5B"/>
    <w:rsid w:val="00EB6DD2"/>
    <w:rsid w:val="00EC441F"/>
    <w:rsid w:val="00EC4755"/>
    <w:rsid w:val="00ED0BC4"/>
    <w:rsid w:val="00ED1FC0"/>
    <w:rsid w:val="00ED447D"/>
    <w:rsid w:val="00ED738F"/>
    <w:rsid w:val="00ED74BC"/>
    <w:rsid w:val="00EE4971"/>
    <w:rsid w:val="00EF090E"/>
    <w:rsid w:val="00EF0F5E"/>
    <w:rsid w:val="00EF5572"/>
    <w:rsid w:val="00F033DA"/>
    <w:rsid w:val="00F13691"/>
    <w:rsid w:val="00F13FB1"/>
    <w:rsid w:val="00F14FEF"/>
    <w:rsid w:val="00F27CD8"/>
    <w:rsid w:val="00F30351"/>
    <w:rsid w:val="00F3323E"/>
    <w:rsid w:val="00F33C5B"/>
    <w:rsid w:val="00F341F4"/>
    <w:rsid w:val="00F34F9D"/>
    <w:rsid w:val="00F35CCE"/>
    <w:rsid w:val="00F50D59"/>
    <w:rsid w:val="00F5524B"/>
    <w:rsid w:val="00F60538"/>
    <w:rsid w:val="00F61DD2"/>
    <w:rsid w:val="00F665ED"/>
    <w:rsid w:val="00F66AFF"/>
    <w:rsid w:val="00F71433"/>
    <w:rsid w:val="00F7366A"/>
    <w:rsid w:val="00F77425"/>
    <w:rsid w:val="00F81C0B"/>
    <w:rsid w:val="00F850DD"/>
    <w:rsid w:val="00F92140"/>
    <w:rsid w:val="00F937DD"/>
    <w:rsid w:val="00F979E8"/>
    <w:rsid w:val="00F97C5B"/>
    <w:rsid w:val="00FA063B"/>
    <w:rsid w:val="00FA3D50"/>
    <w:rsid w:val="00FA4080"/>
    <w:rsid w:val="00FB2186"/>
    <w:rsid w:val="00FB7FBD"/>
    <w:rsid w:val="00FC374A"/>
    <w:rsid w:val="00FC43EC"/>
    <w:rsid w:val="00FC7AC7"/>
    <w:rsid w:val="00FC7B47"/>
    <w:rsid w:val="00FD035C"/>
    <w:rsid w:val="00FD0B31"/>
    <w:rsid w:val="00FD1A35"/>
    <w:rsid w:val="00FD2EA4"/>
    <w:rsid w:val="00FD36C5"/>
    <w:rsid w:val="00FD61F0"/>
    <w:rsid w:val="00FD6310"/>
    <w:rsid w:val="00FD73DF"/>
    <w:rsid w:val="00FD7C7B"/>
    <w:rsid w:val="00FE1D12"/>
    <w:rsid w:val="00FE2122"/>
    <w:rsid w:val="00FE2A86"/>
    <w:rsid w:val="00FE2DE2"/>
    <w:rsid w:val="00FE45A4"/>
    <w:rsid w:val="00FE5DB8"/>
    <w:rsid w:val="00FF28CE"/>
    <w:rsid w:val="00FF296F"/>
    <w:rsid w:val="00FF2A8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C0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10</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Nounev</cp:lastModifiedBy>
  <cp:revision>272</cp:revision>
  <cp:lastPrinted>2019-08-27T05:42:00Z</cp:lastPrinted>
  <dcterms:created xsi:type="dcterms:W3CDTF">2022-06-18T17:34:00Z</dcterms:created>
  <dcterms:modified xsi:type="dcterms:W3CDTF">2022-07-29T01:08:00Z</dcterms:modified>
</cp:coreProperties>
</file>