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5DF88E10" w:rsidR="004B23A2" w:rsidRDefault="007E03F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4EEDBF6" wp14:editId="3A796215">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FA97F7B" w:rsidR="0011473D" w:rsidRDefault="00C56B61"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661556">
        <w:rPr>
          <w:rFonts w:ascii="Arial" w:hAnsi="Arial" w:cs="Arial"/>
          <w:b/>
          <w:color w:val="000000" w:themeColor="text1"/>
          <w:sz w:val="28"/>
          <w:szCs w:val="28"/>
          <w:lang w:val="en-GB"/>
        </w:rPr>
        <w:t>5C</w:t>
      </w:r>
    </w:p>
    <w:p w14:paraId="142F4BBC" w14:textId="77777777" w:rsidR="002638B0" w:rsidRDefault="002638B0"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478BFD8" w:rsidR="002638B0" w:rsidRPr="00E11C54" w:rsidRDefault="00661556"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CAYMAN ISLANDS</w:t>
      </w:r>
    </w:p>
    <w:p w14:paraId="43FD13D3" w14:textId="77777777" w:rsidR="00434A8C" w:rsidRPr="007C6201" w:rsidRDefault="00434A8C" w:rsidP="007E03F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0FD0FEA3"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61DD7DBD"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661556">
        <w:rPr>
          <w:rFonts w:ascii="Arial" w:hAnsi="Arial" w:cs="Arial"/>
          <w:b/>
          <w:color w:val="767171" w:themeColor="background2" w:themeShade="80"/>
          <w:sz w:val="22"/>
          <w:szCs w:val="22"/>
          <w:lang w:val="en-GB"/>
        </w:rPr>
        <w:t>5C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633648E2" w14:textId="77777777" w:rsidR="007E03FA" w:rsidRPr="00592F82" w:rsidRDefault="007E03FA" w:rsidP="007E03FA">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349704CE" w14:textId="77777777" w:rsidR="007E03FA" w:rsidRPr="00592F82" w:rsidRDefault="007E03FA" w:rsidP="007E03FA">
      <w:pPr>
        <w:jc w:val="both"/>
        <w:rPr>
          <w:rFonts w:ascii="Arial" w:hAnsi="Arial" w:cs="Arial"/>
          <w:sz w:val="22"/>
          <w:szCs w:val="22"/>
          <w:lang w:val="en-GB"/>
        </w:rPr>
      </w:pPr>
    </w:p>
    <w:p w14:paraId="20A03299" w14:textId="77777777" w:rsidR="007E03FA" w:rsidRDefault="007E03FA" w:rsidP="007E03FA">
      <w:pPr>
        <w:jc w:val="both"/>
        <w:rPr>
          <w:rFonts w:ascii="Arial" w:hAnsi="Arial" w:cs="Arial"/>
          <w:b/>
          <w:sz w:val="22"/>
          <w:szCs w:val="22"/>
          <w:lang w:val="en-GB"/>
        </w:rPr>
      </w:pPr>
    </w:p>
    <w:p w14:paraId="3CC1D04E" w14:textId="77777777" w:rsidR="007E03FA" w:rsidRPr="001E23FD" w:rsidRDefault="007E03FA" w:rsidP="007E03FA">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72610711" w14:textId="77777777" w:rsidR="007E03FA" w:rsidRPr="001E23FD" w:rsidRDefault="007E03FA" w:rsidP="007E03FA">
      <w:pPr>
        <w:jc w:val="both"/>
        <w:rPr>
          <w:rFonts w:ascii="Arial" w:hAnsi="Arial" w:cs="Arial"/>
          <w:b/>
          <w:sz w:val="22"/>
          <w:szCs w:val="22"/>
          <w:lang w:val="en-GB"/>
        </w:rPr>
      </w:pPr>
    </w:p>
    <w:p w14:paraId="0F590300" w14:textId="77777777" w:rsidR="007E03FA" w:rsidRPr="001E23FD" w:rsidRDefault="007E03FA" w:rsidP="007E03FA">
      <w:pPr>
        <w:jc w:val="both"/>
        <w:rPr>
          <w:rFonts w:ascii="Arial" w:hAnsi="Arial" w:cs="Arial"/>
          <w:sz w:val="22"/>
          <w:szCs w:val="22"/>
          <w:lang w:val="en-GB"/>
        </w:rPr>
      </w:pPr>
    </w:p>
    <w:p w14:paraId="64D4D929"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9BE2A5" w14:textId="77777777" w:rsidR="007E03FA" w:rsidRPr="001E23FD" w:rsidRDefault="007E03FA" w:rsidP="007E03FA">
      <w:pPr>
        <w:ind w:left="720" w:hanging="720"/>
        <w:jc w:val="both"/>
        <w:rPr>
          <w:rFonts w:ascii="Arial" w:hAnsi="Arial" w:cs="Arial"/>
          <w:sz w:val="22"/>
          <w:szCs w:val="22"/>
          <w:lang w:val="en-GB"/>
        </w:rPr>
      </w:pPr>
    </w:p>
    <w:p w14:paraId="7B52AB3B"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2D7FE7BA" w14:textId="77777777" w:rsidR="007E03FA" w:rsidRPr="001E23FD" w:rsidRDefault="007E03FA" w:rsidP="007E03FA">
      <w:pPr>
        <w:ind w:left="720" w:hanging="720"/>
        <w:jc w:val="both"/>
        <w:rPr>
          <w:rFonts w:ascii="Arial" w:hAnsi="Arial" w:cs="Arial"/>
          <w:sz w:val="22"/>
          <w:szCs w:val="22"/>
          <w:lang w:val="en-GB"/>
        </w:rPr>
      </w:pPr>
    </w:p>
    <w:p w14:paraId="1EE996A0"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0244399E" w14:textId="77777777" w:rsidR="007E03FA" w:rsidRPr="001E23FD" w:rsidRDefault="007E03FA" w:rsidP="007E03FA">
      <w:pPr>
        <w:ind w:left="720" w:hanging="720"/>
        <w:jc w:val="both"/>
        <w:rPr>
          <w:rFonts w:ascii="Arial" w:hAnsi="Arial" w:cs="Arial"/>
          <w:sz w:val="22"/>
          <w:szCs w:val="22"/>
          <w:lang w:val="en-GB"/>
        </w:rPr>
      </w:pPr>
    </w:p>
    <w:p w14:paraId="0E630C70" w14:textId="11A522B2"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08E0D459" w14:textId="77777777" w:rsidR="007E03FA" w:rsidRPr="001E23FD" w:rsidRDefault="007E03FA" w:rsidP="007E03FA">
      <w:pPr>
        <w:ind w:left="720" w:hanging="720"/>
        <w:jc w:val="both"/>
        <w:rPr>
          <w:rFonts w:ascii="Arial" w:hAnsi="Arial" w:cs="Arial"/>
          <w:sz w:val="22"/>
          <w:szCs w:val="22"/>
          <w:lang w:val="en-GB"/>
        </w:rPr>
      </w:pPr>
    </w:p>
    <w:p w14:paraId="343F1288"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72B6A7B9" w14:textId="77777777" w:rsidR="007E03FA" w:rsidRPr="001E23FD" w:rsidRDefault="007E03FA" w:rsidP="007E03FA">
      <w:pPr>
        <w:ind w:left="720" w:hanging="720"/>
        <w:jc w:val="both"/>
        <w:rPr>
          <w:rFonts w:ascii="Arial" w:hAnsi="Arial" w:cs="Arial"/>
          <w:sz w:val="22"/>
          <w:szCs w:val="22"/>
          <w:lang w:val="en-GB"/>
        </w:rPr>
      </w:pPr>
    </w:p>
    <w:p w14:paraId="644D4683" w14:textId="77777777" w:rsidR="007E03FA" w:rsidRPr="001E23FD" w:rsidRDefault="007E03FA" w:rsidP="007E03FA">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0396F56C" w14:textId="77777777" w:rsidR="007E03FA" w:rsidRPr="001E23FD" w:rsidRDefault="007E03FA" w:rsidP="007E03FA">
      <w:pPr>
        <w:ind w:left="720" w:hanging="720"/>
        <w:jc w:val="both"/>
        <w:rPr>
          <w:rFonts w:ascii="Arial" w:hAnsi="Arial" w:cs="Arial"/>
          <w:sz w:val="22"/>
          <w:szCs w:val="22"/>
          <w:lang w:val="en-GB"/>
        </w:rPr>
      </w:pPr>
    </w:p>
    <w:p w14:paraId="5151DDF1" w14:textId="77777777" w:rsidR="007E03FA" w:rsidRPr="00592F82" w:rsidRDefault="007E03FA" w:rsidP="007E03FA">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CBC38BF" w14:textId="77777777" w:rsidR="007E03FA" w:rsidRPr="00592F82" w:rsidRDefault="007E03FA" w:rsidP="007E03FA">
      <w:pPr>
        <w:ind w:left="720" w:hanging="720"/>
        <w:jc w:val="both"/>
        <w:rPr>
          <w:rFonts w:ascii="Arial" w:hAnsi="Arial" w:cs="Arial"/>
          <w:sz w:val="22"/>
          <w:szCs w:val="22"/>
          <w:lang w:val="en-GB"/>
        </w:rPr>
      </w:pPr>
    </w:p>
    <w:p w14:paraId="6BD9DB30" w14:textId="77777777" w:rsidR="007E03FA" w:rsidRPr="00592F82" w:rsidRDefault="007E03FA" w:rsidP="007E03FA">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DAC1A53" w14:textId="77777777" w:rsidR="00A26898" w:rsidRPr="00E177F0" w:rsidRDefault="00A26898" w:rsidP="00A26898">
      <w:pPr>
        <w:rPr>
          <w:rFonts w:ascii="Arial" w:hAnsi="Arial" w:cs="Arial"/>
          <w:b/>
          <w:bCs/>
          <w:sz w:val="22"/>
          <w:szCs w:val="22"/>
          <w:lang w:val="en-GB"/>
        </w:rPr>
      </w:pPr>
    </w:p>
    <w:p w14:paraId="47391ABF" w14:textId="46CE134B"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w:t>
      </w:r>
      <w:r w:rsidR="00CB2364">
        <w:rPr>
          <w:rFonts w:ascii="Arial" w:hAnsi="Arial" w:cs="Arial"/>
          <w:b/>
          <w:bCs/>
          <w:sz w:val="22"/>
          <w:szCs w:val="22"/>
          <w:lang w:val="en-GB"/>
        </w:rPr>
        <w:t>1</w:t>
      </w:r>
    </w:p>
    <w:p w14:paraId="74C3E873" w14:textId="77777777" w:rsidR="000F6063" w:rsidRPr="00E177F0" w:rsidRDefault="000F6063" w:rsidP="000F6063">
      <w:pPr>
        <w:rPr>
          <w:rFonts w:ascii="Arial" w:hAnsi="Arial" w:cs="Arial"/>
          <w:b/>
          <w:bCs/>
          <w:sz w:val="22"/>
          <w:szCs w:val="22"/>
          <w:lang w:val="en-GB"/>
        </w:rPr>
      </w:pPr>
    </w:p>
    <w:p w14:paraId="1AB98688"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A6AC188" w14:textId="77777777" w:rsidR="000F6063" w:rsidRDefault="000F6063" w:rsidP="000F6063">
      <w:pPr>
        <w:rPr>
          <w:rFonts w:ascii="Arial" w:hAnsi="Arial" w:cs="Arial"/>
          <w:sz w:val="22"/>
          <w:szCs w:val="22"/>
          <w:lang w:val="en-GB"/>
        </w:rPr>
      </w:pPr>
    </w:p>
    <w:p w14:paraId="4C8F6C1A" w14:textId="77777777" w:rsidR="000F6063" w:rsidRDefault="000F6063" w:rsidP="000F6063">
      <w:pPr>
        <w:rPr>
          <w:rFonts w:ascii="Arial" w:hAnsi="Arial" w:cs="Arial"/>
          <w:sz w:val="22"/>
          <w:szCs w:val="22"/>
          <w:lang w:val="en-GB"/>
        </w:rPr>
      </w:pPr>
      <w:r>
        <w:rPr>
          <w:rFonts w:ascii="Arial" w:hAnsi="Arial" w:cs="Arial"/>
          <w:sz w:val="22"/>
          <w:szCs w:val="22"/>
          <w:lang w:val="en-GB"/>
        </w:rPr>
        <w:t>Once a provisional liquidator is appointed:</w:t>
      </w:r>
    </w:p>
    <w:p w14:paraId="3532F84A" w14:textId="77777777" w:rsidR="000F6063" w:rsidRDefault="000F6063" w:rsidP="000F6063">
      <w:pPr>
        <w:rPr>
          <w:rFonts w:ascii="Arial" w:hAnsi="Arial" w:cs="Arial"/>
          <w:sz w:val="22"/>
          <w:szCs w:val="22"/>
          <w:lang w:val="en-GB"/>
        </w:rPr>
      </w:pPr>
    </w:p>
    <w:p w14:paraId="7F6BF65C" w14:textId="10CDFA44" w:rsidR="000F6063" w:rsidRPr="004C132D" w:rsidRDefault="000F6063" w:rsidP="007E03FA">
      <w:pPr>
        <w:pStyle w:val="ListParagraph"/>
        <w:numPr>
          <w:ilvl w:val="0"/>
          <w:numId w:val="31"/>
        </w:numPr>
        <w:ind w:left="426"/>
        <w:rPr>
          <w:rFonts w:ascii="Arial" w:hAnsi="Arial" w:cs="Arial"/>
          <w:sz w:val="22"/>
          <w:szCs w:val="22"/>
          <w:highlight w:val="yellow"/>
          <w:lang w:val="en-GB"/>
        </w:rPr>
      </w:pPr>
      <w:r w:rsidRPr="004C132D">
        <w:rPr>
          <w:rFonts w:ascii="Arial" w:hAnsi="Arial" w:cs="Arial"/>
          <w:sz w:val="22"/>
          <w:szCs w:val="22"/>
          <w:highlight w:val="yellow"/>
          <w:lang w:val="en-GB"/>
        </w:rPr>
        <w:t>No action may be commenced against the company without leave of the court.</w:t>
      </w:r>
    </w:p>
    <w:p w14:paraId="4906B355" w14:textId="77777777" w:rsidR="007E03FA" w:rsidRPr="007E03FA" w:rsidRDefault="007E03FA" w:rsidP="007E03FA">
      <w:pPr>
        <w:rPr>
          <w:rFonts w:ascii="Arial" w:hAnsi="Arial" w:cs="Arial"/>
          <w:sz w:val="22"/>
          <w:szCs w:val="22"/>
          <w:lang w:val="en-GB"/>
        </w:rPr>
      </w:pPr>
    </w:p>
    <w:p w14:paraId="6BD73290" w14:textId="211A994D"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existing action may be continued against the company without permission of the provisional liquidator.</w:t>
      </w:r>
    </w:p>
    <w:p w14:paraId="1477D526" w14:textId="77777777" w:rsidR="007E03FA" w:rsidRPr="007E03FA" w:rsidRDefault="007E03FA" w:rsidP="007E03FA">
      <w:pPr>
        <w:rPr>
          <w:rFonts w:ascii="Arial" w:hAnsi="Arial" w:cs="Arial"/>
          <w:sz w:val="22"/>
          <w:szCs w:val="22"/>
          <w:lang w:val="en-GB"/>
        </w:rPr>
      </w:pPr>
    </w:p>
    <w:p w14:paraId="39BBA3FE" w14:textId="5438D2CB" w:rsidR="000F6063"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Legal proceedings may be commenced or continued against the company without leave of the court.</w:t>
      </w:r>
    </w:p>
    <w:p w14:paraId="22FB943C" w14:textId="77777777" w:rsidR="007E03FA" w:rsidRPr="007E03FA" w:rsidRDefault="007E03FA" w:rsidP="007E03FA">
      <w:pPr>
        <w:rPr>
          <w:rFonts w:ascii="Arial" w:hAnsi="Arial" w:cs="Arial"/>
          <w:sz w:val="22"/>
          <w:szCs w:val="22"/>
          <w:lang w:val="en-GB"/>
        </w:rPr>
      </w:pPr>
    </w:p>
    <w:p w14:paraId="6E8F0D7B" w14:textId="77777777" w:rsidR="000F6063" w:rsidRPr="007E03FA" w:rsidRDefault="000F6063" w:rsidP="007E03FA">
      <w:pPr>
        <w:pStyle w:val="ListParagraph"/>
        <w:numPr>
          <w:ilvl w:val="0"/>
          <w:numId w:val="31"/>
        </w:numPr>
        <w:ind w:left="426"/>
        <w:rPr>
          <w:rFonts w:ascii="Arial" w:hAnsi="Arial" w:cs="Arial"/>
          <w:sz w:val="22"/>
          <w:szCs w:val="22"/>
          <w:lang w:val="en-GB"/>
        </w:rPr>
      </w:pPr>
      <w:r w:rsidRPr="007E03FA">
        <w:rPr>
          <w:rFonts w:ascii="Arial" w:hAnsi="Arial" w:cs="Arial"/>
          <w:sz w:val="22"/>
          <w:szCs w:val="22"/>
          <w:lang w:val="en-GB"/>
        </w:rPr>
        <w:t>No action may be commenced against the company.</w:t>
      </w:r>
    </w:p>
    <w:p w14:paraId="58DEF191" w14:textId="77777777" w:rsidR="000F6063" w:rsidRDefault="000F6063" w:rsidP="00A26898">
      <w:pPr>
        <w:rPr>
          <w:rFonts w:ascii="Arial" w:hAnsi="Arial" w:cs="Arial"/>
          <w:sz w:val="22"/>
          <w:szCs w:val="22"/>
          <w:lang w:val="en-GB"/>
        </w:rPr>
      </w:pPr>
    </w:p>
    <w:p w14:paraId="06FB203D" w14:textId="77777777" w:rsidR="000F6063" w:rsidRPr="00B9639B" w:rsidRDefault="000F6063" w:rsidP="000F6063">
      <w:pPr>
        <w:jc w:val="both"/>
        <w:rPr>
          <w:rFonts w:ascii="Arial" w:hAnsi="Arial" w:cs="Arial"/>
          <w:b/>
          <w:bCs/>
          <w:sz w:val="22"/>
          <w:szCs w:val="22"/>
        </w:rPr>
      </w:pPr>
      <w:r w:rsidRPr="00B9639B">
        <w:rPr>
          <w:rFonts w:ascii="Arial" w:hAnsi="Arial" w:cs="Arial"/>
          <w:b/>
          <w:bCs/>
          <w:sz w:val="22"/>
          <w:szCs w:val="22"/>
        </w:rPr>
        <w:t>Question</w:t>
      </w:r>
      <w:r>
        <w:rPr>
          <w:rFonts w:ascii="Arial" w:hAnsi="Arial" w:cs="Arial"/>
          <w:b/>
          <w:bCs/>
          <w:sz w:val="22"/>
          <w:szCs w:val="22"/>
        </w:rPr>
        <w:t xml:space="preserve"> 1.2</w:t>
      </w:r>
    </w:p>
    <w:p w14:paraId="6B108B0A" w14:textId="77777777" w:rsidR="000F6063" w:rsidRDefault="000F6063" w:rsidP="000F6063">
      <w:pPr>
        <w:jc w:val="both"/>
        <w:rPr>
          <w:rFonts w:ascii="Arial" w:hAnsi="Arial" w:cs="Arial"/>
          <w:sz w:val="22"/>
          <w:szCs w:val="22"/>
        </w:rPr>
      </w:pPr>
    </w:p>
    <w:p w14:paraId="74B2F863" w14:textId="77777777" w:rsidR="000F6063" w:rsidRDefault="000F6063" w:rsidP="000F6063">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5A34EC">
        <w:rPr>
          <w:rFonts w:ascii="Arial" w:hAnsi="Arial" w:cs="Arial"/>
          <w:sz w:val="22"/>
          <w:szCs w:val="22"/>
          <w:lang w:val="en-GB"/>
        </w:rPr>
        <w:t xml:space="preserve">is </w:t>
      </w:r>
      <w:r w:rsidRPr="007E03FA">
        <w:rPr>
          <w:rFonts w:ascii="Arial" w:hAnsi="Arial" w:cs="Arial"/>
          <w:b/>
          <w:bCs/>
          <w:sz w:val="22"/>
          <w:szCs w:val="22"/>
          <w:u w:val="single"/>
          <w:lang w:val="en-GB"/>
        </w:rPr>
        <w:t>not</w:t>
      </w:r>
      <w:r>
        <w:rPr>
          <w:rFonts w:ascii="Arial" w:hAnsi="Arial" w:cs="Arial"/>
          <w:sz w:val="22"/>
          <w:szCs w:val="22"/>
          <w:lang w:val="en-GB"/>
        </w:rPr>
        <w:t xml:space="preserve"> available in the Cayman Islands?</w:t>
      </w:r>
    </w:p>
    <w:p w14:paraId="10EFF49D" w14:textId="77777777" w:rsidR="000F6063" w:rsidRDefault="000F6063" w:rsidP="000F6063">
      <w:pPr>
        <w:ind w:left="720" w:hanging="720"/>
        <w:rPr>
          <w:rFonts w:ascii="Arial" w:hAnsi="Arial" w:cs="Arial"/>
          <w:sz w:val="22"/>
          <w:szCs w:val="22"/>
          <w:lang w:val="en-GB"/>
        </w:rPr>
      </w:pPr>
    </w:p>
    <w:p w14:paraId="6087EE3F" w14:textId="6F9B0AD2"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Appointment of a receiver.</w:t>
      </w:r>
    </w:p>
    <w:p w14:paraId="29FAFDB8" w14:textId="77777777" w:rsidR="007E03FA" w:rsidRPr="007E03FA" w:rsidRDefault="007E03FA" w:rsidP="007E03FA">
      <w:pPr>
        <w:rPr>
          <w:rFonts w:ascii="Arial" w:hAnsi="Arial" w:cs="Arial"/>
          <w:sz w:val="22"/>
          <w:szCs w:val="22"/>
          <w:lang w:val="en-GB"/>
        </w:rPr>
      </w:pPr>
    </w:p>
    <w:p w14:paraId="59CBBE1A" w14:textId="1CE4572F"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Court-supervised liquidation.</w:t>
      </w:r>
    </w:p>
    <w:p w14:paraId="7EF169A8" w14:textId="77777777" w:rsidR="007E03FA" w:rsidRPr="007E03FA" w:rsidRDefault="007E03FA" w:rsidP="007E03FA">
      <w:pPr>
        <w:rPr>
          <w:rFonts w:ascii="Arial" w:hAnsi="Arial" w:cs="Arial"/>
          <w:sz w:val="22"/>
          <w:szCs w:val="22"/>
          <w:lang w:val="en-GB"/>
        </w:rPr>
      </w:pPr>
    </w:p>
    <w:p w14:paraId="7848D5C4" w14:textId="0E6F4C18" w:rsidR="000F6063" w:rsidRDefault="000F6063" w:rsidP="007E03FA">
      <w:pPr>
        <w:pStyle w:val="ListParagraph"/>
        <w:numPr>
          <w:ilvl w:val="0"/>
          <w:numId w:val="32"/>
        </w:numPr>
        <w:ind w:left="426"/>
        <w:rPr>
          <w:rFonts w:ascii="Arial" w:hAnsi="Arial" w:cs="Arial"/>
          <w:sz w:val="22"/>
          <w:szCs w:val="22"/>
          <w:lang w:val="en-GB"/>
        </w:rPr>
      </w:pPr>
      <w:r w:rsidRPr="007E03FA">
        <w:rPr>
          <w:rFonts w:ascii="Arial" w:hAnsi="Arial" w:cs="Arial"/>
          <w:sz w:val="22"/>
          <w:szCs w:val="22"/>
          <w:lang w:val="en-GB"/>
        </w:rPr>
        <w:t>Official liquidation.</w:t>
      </w:r>
    </w:p>
    <w:p w14:paraId="5EC6E426" w14:textId="77777777" w:rsidR="007E03FA" w:rsidRPr="007E03FA" w:rsidRDefault="007E03FA" w:rsidP="007E03FA">
      <w:pPr>
        <w:rPr>
          <w:rFonts w:ascii="Arial" w:hAnsi="Arial" w:cs="Arial"/>
          <w:sz w:val="22"/>
          <w:szCs w:val="22"/>
          <w:lang w:val="en-GB"/>
        </w:rPr>
      </w:pPr>
    </w:p>
    <w:p w14:paraId="1D3DB6BE" w14:textId="77777777" w:rsidR="000F6063" w:rsidRPr="007E03FA" w:rsidRDefault="000F6063" w:rsidP="007E03FA">
      <w:pPr>
        <w:pStyle w:val="ListParagraph"/>
        <w:numPr>
          <w:ilvl w:val="0"/>
          <w:numId w:val="32"/>
        </w:numPr>
        <w:ind w:left="426"/>
        <w:rPr>
          <w:rFonts w:ascii="Arial" w:hAnsi="Arial" w:cs="Arial"/>
          <w:sz w:val="22"/>
          <w:szCs w:val="22"/>
          <w:lang w:val="en-GB"/>
        </w:rPr>
      </w:pPr>
      <w:r w:rsidRPr="004C132D">
        <w:rPr>
          <w:rFonts w:ascii="Arial" w:hAnsi="Arial" w:cs="Arial"/>
          <w:sz w:val="22"/>
          <w:szCs w:val="22"/>
          <w:highlight w:val="yellow"/>
          <w:lang w:val="en-GB"/>
        </w:rPr>
        <w:t>Deed of Company Arrangement.</w:t>
      </w:r>
    </w:p>
    <w:p w14:paraId="385539B3" w14:textId="035DCED0" w:rsidR="00920BE7" w:rsidRDefault="00920BE7" w:rsidP="000659CF">
      <w:pPr>
        <w:rPr>
          <w:rFonts w:ascii="Arial" w:hAnsi="Arial" w:cs="Arial"/>
          <w:sz w:val="22"/>
          <w:szCs w:val="22"/>
          <w:lang w:val="en-GB"/>
        </w:rPr>
      </w:pPr>
    </w:p>
    <w:p w14:paraId="722F8904" w14:textId="1823270D" w:rsidR="00210493" w:rsidRPr="00210493" w:rsidRDefault="00210493" w:rsidP="00920BE7">
      <w:pPr>
        <w:rPr>
          <w:rFonts w:ascii="Arial" w:hAnsi="Arial" w:cs="Arial"/>
          <w:b/>
          <w:bCs/>
          <w:color w:val="000000" w:themeColor="text1"/>
          <w:sz w:val="22"/>
          <w:szCs w:val="22"/>
          <w:lang w:val="en-GB"/>
        </w:rPr>
      </w:pPr>
      <w:r w:rsidRPr="00210493">
        <w:rPr>
          <w:rFonts w:ascii="Arial" w:hAnsi="Arial" w:cs="Arial"/>
          <w:b/>
          <w:bCs/>
          <w:color w:val="000000" w:themeColor="text1"/>
          <w:sz w:val="22"/>
          <w:szCs w:val="22"/>
          <w:lang w:val="en-GB"/>
        </w:rPr>
        <w:t xml:space="preserve">Question </w:t>
      </w:r>
      <w:r>
        <w:rPr>
          <w:rFonts w:ascii="Arial" w:hAnsi="Arial" w:cs="Arial"/>
          <w:b/>
          <w:bCs/>
          <w:color w:val="000000" w:themeColor="text1"/>
          <w:sz w:val="22"/>
          <w:szCs w:val="22"/>
          <w:lang w:val="en-GB"/>
        </w:rPr>
        <w:t>1.3</w:t>
      </w:r>
    </w:p>
    <w:p w14:paraId="3862FF94" w14:textId="48F3A6EF" w:rsidR="00210493" w:rsidRPr="00210493" w:rsidRDefault="00210493" w:rsidP="00920BE7">
      <w:pPr>
        <w:rPr>
          <w:rFonts w:ascii="Arial" w:hAnsi="Arial" w:cs="Arial"/>
          <w:color w:val="000000" w:themeColor="text1"/>
          <w:sz w:val="22"/>
          <w:szCs w:val="22"/>
          <w:lang w:val="en-GB"/>
        </w:rPr>
      </w:pPr>
    </w:p>
    <w:p w14:paraId="24A872BB" w14:textId="77777777" w:rsidR="00924973" w:rsidRPr="00D06A87" w:rsidRDefault="00924973" w:rsidP="0092497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17E4193A" w14:textId="77777777" w:rsidR="00924973" w:rsidRDefault="00924973" w:rsidP="00920BE7">
      <w:pPr>
        <w:rPr>
          <w:rFonts w:ascii="Arial" w:hAnsi="Arial" w:cs="Arial"/>
          <w:color w:val="000000" w:themeColor="text1"/>
          <w:sz w:val="22"/>
          <w:szCs w:val="22"/>
          <w:lang w:val="en-GB"/>
        </w:rPr>
      </w:pPr>
    </w:p>
    <w:p w14:paraId="4657F451" w14:textId="3FCC3398" w:rsidR="00210493" w:rsidRPr="00210493" w:rsidRDefault="00210493" w:rsidP="00920BE7">
      <w:pPr>
        <w:rPr>
          <w:rFonts w:ascii="Arial" w:hAnsi="Arial" w:cs="Arial"/>
          <w:color w:val="000000" w:themeColor="text1"/>
          <w:sz w:val="22"/>
          <w:szCs w:val="22"/>
          <w:lang w:val="en-GB"/>
        </w:rPr>
      </w:pPr>
      <w:r w:rsidRPr="00210493">
        <w:rPr>
          <w:rFonts w:ascii="Arial" w:hAnsi="Arial" w:cs="Arial"/>
          <w:color w:val="000000" w:themeColor="text1"/>
          <w:sz w:val="22"/>
          <w:szCs w:val="22"/>
          <w:lang w:val="en-GB"/>
        </w:rPr>
        <w:t>In a voluntary liquidation:</w:t>
      </w:r>
    </w:p>
    <w:p w14:paraId="58F5B7AC" w14:textId="32FF2E22" w:rsidR="00210493" w:rsidRPr="00210493" w:rsidRDefault="00210493" w:rsidP="00920BE7">
      <w:pPr>
        <w:rPr>
          <w:rFonts w:ascii="Arial" w:hAnsi="Arial" w:cs="Arial"/>
          <w:color w:val="000000" w:themeColor="text1"/>
          <w:sz w:val="22"/>
          <w:szCs w:val="22"/>
          <w:lang w:val="en-GB"/>
        </w:rPr>
      </w:pPr>
    </w:p>
    <w:p w14:paraId="0299A1C0" w14:textId="44E982CD"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where it is necessary and beneficial to the liquidation</w:t>
      </w:r>
      <w:r w:rsidR="00A46FE2" w:rsidRPr="007E03FA">
        <w:rPr>
          <w:rFonts w:ascii="Arial" w:hAnsi="Arial" w:cs="Arial"/>
          <w:color w:val="000000" w:themeColor="text1"/>
          <w:sz w:val="22"/>
          <w:szCs w:val="22"/>
          <w:lang w:val="en-GB"/>
        </w:rPr>
        <w:t>.</w:t>
      </w:r>
    </w:p>
    <w:p w14:paraId="4D4BDB99" w14:textId="77777777" w:rsidR="007E03FA" w:rsidRPr="007E03FA" w:rsidRDefault="007E03FA" w:rsidP="007E03FA">
      <w:pPr>
        <w:rPr>
          <w:rFonts w:ascii="Arial" w:hAnsi="Arial" w:cs="Arial"/>
          <w:color w:val="000000" w:themeColor="text1"/>
          <w:sz w:val="22"/>
          <w:szCs w:val="22"/>
          <w:lang w:val="en-GB"/>
        </w:rPr>
      </w:pPr>
    </w:p>
    <w:p w14:paraId="402E2D59" w14:textId="72345059"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4C132D">
        <w:rPr>
          <w:rFonts w:ascii="Arial" w:hAnsi="Arial" w:cs="Arial"/>
          <w:color w:val="000000" w:themeColor="text1"/>
          <w:sz w:val="22"/>
          <w:szCs w:val="22"/>
          <w:highlight w:val="yellow"/>
          <w:lang w:val="en-GB"/>
        </w:rPr>
        <w:t>The company must cease trading except where it is necessary and beneficial to the liquidation</w:t>
      </w:r>
      <w:r w:rsidR="00A46FE2" w:rsidRPr="004C132D">
        <w:rPr>
          <w:rFonts w:ascii="Arial" w:hAnsi="Arial" w:cs="Arial"/>
          <w:color w:val="000000" w:themeColor="text1"/>
          <w:sz w:val="22"/>
          <w:szCs w:val="22"/>
          <w:highlight w:val="yellow"/>
          <w:lang w:val="en-GB"/>
        </w:rPr>
        <w:t>.</w:t>
      </w:r>
    </w:p>
    <w:p w14:paraId="5BFB6961" w14:textId="77777777" w:rsidR="007E03FA" w:rsidRPr="007E03FA" w:rsidRDefault="007E03FA" w:rsidP="007E03FA">
      <w:pPr>
        <w:rPr>
          <w:rFonts w:ascii="Arial" w:hAnsi="Arial" w:cs="Arial"/>
          <w:color w:val="000000" w:themeColor="text1"/>
          <w:sz w:val="22"/>
          <w:szCs w:val="22"/>
          <w:lang w:val="en-GB"/>
        </w:rPr>
      </w:pPr>
    </w:p>
    <w:p w14:paraId="32FB1A04" w14:textId="5706A29A" w:rsidR="00210493"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must cease trading if it is necessary and beneficial to the liquidation</w:t>
      </w:r>
      <w:r w:rsidR="00A46FE2" w:rsidRPr="007E03FA">
        <w:rPr>
          <w:rFonts w:ascii="Arial" w:hAnsi="Arial" w:cs="Arial"/>
          <w:color w:val="000000" w:themeColor="text1"/>
          <w:sz w:val="22"/>
          <w:szCs w:val="22"/>
          <w:lang w:val="en-GB"/>
        </w:rPr>
        <w:t>.</w:t>
      </w:r>
    </w:p>
    <w:p w14:paraId="3498CB28" w14:textId="77777777" w:rsidR="007E03FA" w:rsidRPr="007E03FA" w:rsidRDefault="007E03FA" w:rsidP="007E03FA">
      <w:pPr>
        <w:rPr>
          <w:rFonts w:ascii="Arial" w:hAnsi="Arial" w:cs="Arial"/>
          <w:color w:val="000000" w:themeColor="text1"/>
          <w:sz w:val="22"/>
          <w:szCs w:val="22"/>
          <w:lang w:val="en-GB"/>
        </w:rPr>
      </w:pPr>
    </w:p>
    <w:p w14:paraId="322E7C99" w14:textId="5601C3B2" w:rsidR="00210493" w:rsidRPr="007E03FA" w:rsidRDefault="00210493" w:rsidP="007E03FA">
      <w:pPr>
        <w:pStyle w:val="ListParagraph"/>
        <w:numPr>
          <w:ilvl w:val="0"/>
          <w:numId w:val="33"/>
        </w:numPr>
        <w:ind w:left="426"/>
        <w:rPr>
          <w:rFonts w:ascii="Arial" w:hAnsi="Arial" w:cs="Arial"/>
          <w:color w:val="000000" w:themeColor="text1"/>
          <w:sz w:val="22"/>
          <w:szCs w:val="22"/>
          <w:lang w:val="en-GB"/>
        </w:rPr>
      </w:pPr>
      <w:r w:rsidRPr="007E03FA">
        <w:rPr>
          <w:rFonts w:ascii="Arial" w:hAnsi="Arial" w:cs="Arial"/>
          <w:color w:val="000000" w:themeColor="text1"/>
          <w:sz w:val="22"/>
          <w:szCs w:val="22"/>
          <w:lang w:val="en-GB"/>
        </w:rPr>
        <w:t>The company may cease trading unless it is necessary and beneficial to the liquidation</w:t>
      </w:r>
      <w:r w:rsidR="00A46FE2" w:rsidRPr="007E03FA">
        <w:rPr>
          <w:rFonts w:ascii="Arial" w:hAnsi="Arial" w:cs="Arial"/>
          <w:color w:val="000000" w:themeColor="text1"/>
          <w:sz w:val="22"/>
          <w:szCs w:val="22"/>
          <w:lang w:val="en-GB"/>
        </w:rPr>
        <w:t>.</w:t>
      </w:r>
    </w:p>
    <w:p w14:paraId="3A416421" w14:textId="67BDFBFB" w:rsidR="00210493" w:rsidRDefault="00210493" w:rsidP="00210493">
      <w:pPr>
        <w:rPr>
          <w:rFonts w:ascii="Arial" w:hAnsi="Arial" w:cs="Arial"/>
          <w:color w:val="808080" w:themeColor="background1" w:themeShade="80"/>
          <w:sz w:val="22"/>
          <w:szCs w:val="22"/>
          <w:lang w:val="en-GB"/>
        </w:rPr>
      </w:pPr>
    </w:p>
    <w:p w14:paraId="4B3E19E9" w14:textId="79B256EC" w:rsidR="00CB2364" w:rsidRPr="00E177F0" w:rsidRDefault="00CB2364" w:rsidP="00CB2364">
      <w:pPr>
        <w:rPr>
          <w:rFonts w:ascii="Arial" w:hAnsi="Arial" w:cs="Arial"/>
          <w:b/>
          <w:bCs/>
          <w:sz w:val="22"/>
          <w:szCs w:val="22"/>
          <w:lang w:val="en-GB"/>
        </w:rPr>
      </w:pPr>
      <w:r w:rsidRPr="00E177F0">
        <w:rPr>
          <w:rFonts w:ascii="Arial" w:hAnsi="Arial" w:cs="Arial"/>
          <w:b/>
          <w:bCs/>
          <w:sz w:val="22"/>
          <w:szCs w:val="22"/>
          <w:lang w:val="en-GB"/>
        </w:rPr>
        <w:lastRenderedPageBreak/>
        <w:t xml:space="preserve">Question </w:t>
      </w:r>
      <w:r>
        <w:rPr>
          <w:rFonts w:ascii="Arial" w:hAnsi="Arial" w:cs="Arial"/>
          <w:b/>
          <w:bCs/>
          <w:sz w:val="22"/>
          <w:szCs w:val="22"/>
          <w:lang w:val="en-GB"/>
        </w:rPr>
        <w:t>1.4</w:t>
      </w:r>
    </w:p>
    <w:p w14:paraId="2874D703" w14:textId="77777777" w:rsidR="00CB2364" w:rsidRDefault="00CB2364" w:rsidP="00CB2364">
      <w:pPr>
        <w:rPr>
          <w:rFonts w:ascii="Arial" w:hAnsi="Arial" w:cs="Arial"/>
          <w:sz w:val="22"/>
          <w:szCs w:val="22"/>
          <w:lang w:val="en-GB"/>
        </w:rPr>
      </w:pPr>
    </w:p>
    <w:p w14:paraId="25695FFD" w14:textId="77777777" w:rsidR="00CB2364" w:rsidRPr="00D06A87" w:rsidRDefault="00CB2364" w:rsidP="00CB2364">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69434D7" w14:textId="77777777" w:rsidR="00CB2364" w:rsidRDefault="00CB2364" w:rsidP="00CB2364">
      <w:pPr>
        <w:rPr>
          <w:rFonts w:ascii="Arial" w:hAnsi="Arial" w:cs="Arial"/>
          <w:sz w:val="22"/>
          <w:szCs w:val="22"/>
          <w:lang w:val="en-GB"/>
        </w:rPr>
      </w:pPr>
    </w:p>
    <w:p w14:paraId="0EBC0456" w14:textId="77777777" w:rsidR="00CB2364" w:rsidRDefault="00CB2364" w:rsidP="00CB2364">
      <w:pPr>
        <w:rPr>
          <w:rFonts w:ascii="Arial" w:hAnsi="Arial" w:cs="Arial"/>
          <w:sz w:val="22"/>
          <w:szCs w:val="22"/>
          <w:lang w:val="en-GB"/>
        </w:rPr>
      </w:pPr>
      <w:r>
        <w:rPr>
          <w:rFonts w:ascii="Arial" w:hAnsi="Arial" w:cs="Arial"/>
          <w:sz w:val="22"/>
          <w:szCs w:val="22"/>
          <w:lang w:val="en-GB"/>
        </w:rPr>
        <w:t>The Grand Court of the Cayman Islands has jurisdiction to make winding up orders in respect of:</w:t>
      </w:r>
    </w:p>
    <w:p w14:paraId="5DFEFDC1" w14:textId="77777777" w:rsidR="00CB2364" w:rsidRDefault="00CB2364" w:rsidP="00CB2364">
      <w:pPr>
        <w:rPr>
          <w:rFonts w:ascii="Arial" w:hAnsi="Arial" w:cs="Arial"/>
          <w:sz w:val="22"/>
          <w:szCs w:val="22"/>
          <w:lang w:val="en-GB"/>
        </w:rPr>
      </w:pPr>
    </w:p>
    <w:p w14:paraId="1A59BCE4" w14:textId="350B31D9"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incorporated in the Cayman Islands.</w:t>
      </w:r>
    </w:p>
    <w:p w14:paraId="09840F6D" w14:textId="77777777" w:rsidR="00924973" w:rsidRPr="00924973" w:rsidRDefault="00924973" w:rsidP="00924973">
      <w:pPr>
        <w:ind w:left="66"/>
        <w:rPr>
          <w:rFonts w:ascii="Arial" w:hAnsi="Arial" w:cs="Arial"/>
          <w:sz w:val="22"/>
          <w:szCs w:val="22"/>
          <w:lang w:val="en-GB"/>
        </w:rPr>
      </w:pPr>
    </w:p>
    <w:p w14:paraId="7FB04041" w14:textId="6A4D5B92" w:rsidR="00CB2364"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with property located in the Cayman Islands.</w:t>
      </w:r>
    </w:p>
    <w:p w14:paraId="34BEE8C0" w14:textId="77777777" w:rsidR="00924973" w:rsidRPr="00924973" w:rsidRDefault="00924973" w:rsidP="00924973">
      <w:pPr>
        <w:ind w:left="66"/>
        <w:rPr>
          <w:rFonts w:ascii="Arial" w:hAnsi="Arial" w:cs="Arial"/>
          <w:sz w:val="22"/>
          <w:szCs w:val="22"/>
          <w:lang w:val="en-GB"/>
        </w:rPr>
      </w:pPr>
    </w:p>
    <w:p w14:paraId="279DFE1E" w14:textId="77777777" w:rsidR="00CB2364" w:rsidRPr="00924973" w:rsidRDefault="00CB2364" w:rsidP="00924973">
      <w:pPr>
        <w:pStyle w:val="ListParagraph"/>
        <w:numPr>
          <w:ilvl w:val="0"/>
          <w:numId w:val="34"/>
        </w:numPr>
        <w:ind w:left="426"/>
        <w:rPr>
          <w:rFonts w:ascii="Arial" w:hAnsi="Arial" w:cs="Arial"/>
          <w:sz w:val="22"/>
          <w:szCs w:val="22"/>
          <w:lang w:val="en-GB"/>
        </w:rPr>
      </w:pPr>
      <w:r w:rsidRPr="00924973">
        <w:rPr>
          <w:rFonts w:ascii="Arial" w:hAnsi="Arial" w:cs="Arial"/>
          <w:sz w:val="22"/>
          <w:szCs w:val="22"/>
          <w:lang w:val="en-GB"/>
        </w:rPr>
        <w:t>A company carrying on business in the Cayman Islands.</w:t>
      </w:r>
    </w:p>
    <w:p w14:paraId="732A8C27" w14:textId="77777777" w:rsidR="00CB2364" w:rsidRDefault="00CB2364" w:rsidP="00924973">
      <w:pPr>
        <w:pStyle w:val="ListParagraph"/>
        <w:ind w:left="426"/>
        <w:rPr>
          <w:rFonts w:ascii="Arial" w:hAnsi="Arial" w:cs="Arial"/>
          <w:sz w:val="22"/>
          <w:szCs w:val="22"/>
          <w:lang w:val="en-GB"/>
        </w:rPr>
      </w:pPr>
    </w:p>
    <w:p w14:paraId="424FAA68" w14:textId="77777777" w:rsidR="00CB2364" w:rsidRPr="004C132D" w:rsidRDefault="00CB2364" w:rsidP="00924973">
      <w:pPr>
        <w:pStyle w:val="ListParagraph"/>
        <w:numPr>
          <w:ilvl w:val="0"/>
          <w:numId w:val="34"/>
        </w:numPr>
        <w:ind w:left="426"/>
        <w:rPr>
          <w:rFonts w:ascii="Arial" w:hAnsi="Arial" w:cs="Arial"/>
          <w:sz w:val="22"/>
          <w:szCs w:val="22"/>
          <w:highlight w:val="yellow"/>
          <w:lang w:val="en-GB"/>
        </w:rPr>
      </w:pPr>
      <w:r w:rsidRPr="004C132D">
        <w:rPr>
          <w:rFonts w:ascii="Arial" w:hAnsi="Arial" w:cs="Arial"/>
          <w:sz w:val="22"/>
          <w:szCs w:val="22"/>
          <w:highlight w:val="yellow"/>
          <w:lang w:val="en-GB"/>
        </w:rPr>
        <w:t>Any of the above.</w:t>
      </w:r>
    </w:p>
    <w:p w14:paraId="42234BF2" w14:textId="77777777" w:rsidR="00CB2364" w:rsidRDefault="00CB2364" w:rsidP="000F6063">
      <w:pPr>
        <w:rPr>
          <w:rFonts w:ascii="Arial" w:hAnsi="Arial" w:cs="Arial"/>
          <w:b/>
          <w:bCs/>
          <w:sz w:val="22"/>
          <w:szCs w:val="22"/>
          <w:lang w:val="en-GB"/>
        </w:rPr>
      </w:pPr>
    </w:p>
    <w:p w14:paraId="03CFC629" w14:textId="7C4D7235" w:rsidR="000F6063" w:rsidRPr="00E177F0" w:rsidRDefault="000F6063" w:rsidP="000F6063">
      <w:pPr>
        <w:rPr>
          <w:rFonts w:ascii="Arial" w:hAnsi="Arial" w:cs="Arial"/>
          <w:b/>
          <w:bCs/>
          <w:sz w:val="22"/>
          <w:szCs w:val="22"/>
          <w:lang w:val="en-GB"/>
        </w:rPr>
      </w:pPr>
      <w:r w:rsidRPr="00E177F0">
        <w:rPr>
          <w:rFonts w:ascii="Arial" w:hAnsi="Arial" w:cs="Arial"/>
          <w:b/>
          <w:bCs/>
          <w:sz w:val="22"/>
          <w:szCs w:val="22"/>
          <w:lang w:val="en-GB"/>
        </w:rPr>
        <w:t xml:space="preserve">Question </w:t>
      </w:r>
      <w:r>
        <w:rPr>
          <w:rFonts w:ascii="Arial" w:hAnsi="Arial" w:cs="Arial"/>
          <w:b/>
          <w:bCs/>
          <w:sz w:val="22"/>
          <w:szCs w:val="22"/>
          <w:lang w:val="en-GB"/>
        </w:rPr>
        <w:t>1.5</w:t>
      </w:r>
    </w:p>
    <w:p w14:paraId="54F1C445" w14:textId="77777777" w:rsidR="000F6063" w:rsidRPr="00E177F0" w:rsidRDefault="000F6063" w:rsidP="000F6063">
      <w:pPr>
        <w:rPr>
          <w:rFonts w:ascii="Arial" w:hAnsi="Arial" w:cs="Arial"/>
          <w:b/>
          <w:bCs/>
          <w:sz w:val="22"/>
          <w:szCs w:val="22"/>
          <w:lang w:val="en-GB"/>
        </w:rPr>
      </w:pPr>
    </w:p>
    <w:p w14:paraId="5A037FCE" w14:textId="77777777" w:rsidR="000F6063" w:rsidRPr="00D06A87" w:rsidRDefault="000F6063" w:rsidP="000F6063">
      <w:pPr>
        <w:rPr>
          <w:rFonts w:ascii="Arial" w:hAnsi="Arial" w:cs="Arial"/>
          <w:sz w:val="22"/>
          <w:szCs w:val="22"/>
          <w:lang w:val="en-GB"/>
        </w:rPr>
      </w:pPr>
      <w:r w:rsidRPr="00D06A87">
        <w:rPr>
          <w:rFonts w:ascii="Arial" w:hAnsi="Arial" w:cs="Arial"/>
          <w:sz w:val="22"/>
          <w:szCs w:val="22"/>
          <w:lang w:val="en-GB"/>
        </w:rPr>
        <w:t>Select the</w:t>
      </w:r>
      <w:r w:rsidRPr="00E177F0">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534ADB86" w14:textId="77777777" w:rsidR="000F6063" w:rsidRDefault="000F6063" w:rsidP="000F6063">
      <w:pPr>
        <w:rPr>
          <w:rFonts w:ascii="Arial" w:hAnsi="Arial" w:cs="Arial"/>
          <w:sz w:val="22"/>
          <w:szCs w:val="22"/>
          <w:lang w:val="en-GB"/>
        </w:rPr>
      </w:pPr>
    </w:p>
    <w:p w14:paraId="79D48DC6" w14:textId="77777777" w:rsidR="000F6063" w:rsidRDefault="000F6063" w:rsidP="000F6063">
      <w:pPr>
        <w:rPr>
          <w:rFonts w:ascii="Arial" w:hAnsi="Arial" w:cs="Arial"/>
          <w:sz w:val="22"/>
          <w:szCs w:val="22"/>
          <w:lang w:val="en-GB"/>
        </w:rPr>
      </w:pPr>
      <w:r>
        <w:rPr>
          <w:rFonts w:ascii="Arial" w:hAnsi="Arial" w:cs="Arial"/>
          <w:sz w:val="22"/>
          <w:szCs w:val="22"/>
          <w:lang w:val="en-GB"/>
        </w:rPr>
        <w:t xml:space="preserve">In a provisional liquidation, the existing management: </w:t>
      </w:r>
    </w:p>
    <w:p w14:paraId="6A4FECEC" w14:textId="77777777" w:rsidR="000F6063" w:rsidRDefault="000F6063" w:rsidP="000F6063">
      <w:pPr>
        <w:rPr>
          <w:rFonts w:ascii="Arial" w:hAnsi="Arial" w:cs="Arial"/>
          <w:sz w:val="22"/>
          <w:szCs w:val="22"/>
          <w:lang w:val="en-GB"/>
        </w:rPr>
      </w:pPr>
    </w:p>
    <w:p w14:paraId="17410DA7" w14:textId="19CBADFA"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w:t>
      </w:r>
    </w:p>
    <w:p w14:paraId="35DE0BB0" w14:textId="77777777" w:rsidR="00924973" w:rsidRPr="00924973" w:rsidRDefault="00924973" w:rsidP="00924973">
      <w:pPr>
        <w:rPr>
          <w:rFonts w:ascii="Arial" w:hAnsi="Arial" w:cs="Arial"/>
          <w:sz w:val="22"/>
          <w:szCs w:val="22"/>
          <w:lang w:val="en-GB"/>
        </w:rPr>
      </w:pPr>
    </w:p>
    <w:p w14:paraId="35B57312" w14:textId="22733DCD" w:rsidR="000F606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Continues to be in control of the company subject to supervision by the court and the provisional liquidator.</w:t>
      </w:r>
    </w:p>
    <w:p w14:paraId="3A16934D" w14:textId="77777777" w:rsidR="00924973" w:rsidRPr="00924973" w:rsidRDefault="00924973" w:rsidP="00924973">
      <w:pPr>
        <w:rPr>
          <w:rFonts w:ascii="Arial" w:hAnsi="Arial" w:cs="Arial"/>
          <w:sz w:val="22"/>
          <w:szCs w:val="22"/>
          <w:lang w:val="en-GB"/>
        </w:rPr>
      </w:pPr>
    </w:p>
    <w:p w14:paraId="0D0C443F" w14:textId="0F1DC2CC" w:rsidR="000F6063" w:rsidRPr="008738E2" w:rsidRDefault="000F6063" w:rsidP="00924973">
      <w:pPr>
        <w:pStyle w:val="ListParagraph"/>
        <w:numPr>
          <w:ilvl w:val="0"/>
          <w:numId w:val="35"/>
        </w:numPr>
        <w:ind w:left="426"/>
        <w:rPr>
          <w:rFonts w:ascii="Arial" w:hAnsi="Arial" w:cs="Arial"/>
          <w:sz w:val="22"/>
          <w:szCs w:val="22"/>
          <w:highlight w:val="yellow"/>
          <w:lang w:val="en-GB"/>
        </w:rPr>
      </w:pPr>
      <w:r w:rsidRPr="008738E2">
        <w:rPr>
          <w:rFonts w:ascii="Arial" w:hAnsi="Arial" w:cs="Arial"/>
          <w:sz w:val="22"/>
          <w:szCs w:val="22"/>
          <w:highlight w:val="yellow"/>
          <w:lang w:val="en-GB"/>
        </w:rPr>
        <w:t>May continue to be in control of the company subject to supervision by the provisional liquidator and the court.</w:t>
      </w:r>
    </w:p>
    <w:p w14:paraId="03C6CD14" w14:textId="77777777" w:rsidR="00924973" w:rsidRPr="00924973" w:rsidRDefault="00924973" w:rsidP="00924973">
      <w:pPr>
        <w:rPr>
          <w:rFonts w:ascii="Arial" w:hAnsi="Arial" w:cs="Arial"/>
          <w:sz w:val="22"/>
          <w:szCs w:val="22"/>
          <w:lang w:val="en-GB"/>
        </w:rPr>
      </w:pPr>
    </w:p>
    <w:p w14:paraId="2AA2DC09" w14:textId="77777777" w:rsidR="000F6063" w:rsidRPr="00924973" w:rsidRDefault="000F6063" w:rsidP="00924973">
      <w:pPr>
        <w:pStyle w:val="ListParagraph"/>
        <w:numPr>
          <w:ilvl w:val="0"/>
          <w:numId w:val="35"/>
        </w:numPr>
        <w:ind w:left="426"/>
        <w:rPr>
          <w:rFonts w:ascii="Arial" w:hAnsi="Arial" w:cs="Arial"/>
          <w:sz w:val="22"/>
          <w:szCs w:val="22"/>
          <w:lang w:val="en-GB"/>
        </w:rPr>
      </w:pPr>
      <w:r w:rsidRPr="00924973">
        <w:rPr>
          <w:rFonts w:ascii="Arial" w:hAnsi="Arial" w:cs="Arial"/>
          <w:sz w:val="22"/>
          <w:szCs w:val="22"/>
          <w:lang w:val="en-GB"/>
        </w:rPr>
        <w:t>Is not permitted to remain in control of the company.</w:t>
      </w:r>
    </w:p>
    <w:p w14:paraId="7512032C" w14:textId="77777777" w:rsidR="000F6063" w:rsidRDefault="000F6063" w:rsidP="00C55824">
      <w:pPr>
        <w:jc w:val="both"/>
        <w:rPr>
          <w:rFonts w:ascii="Arial" w:hAnsi="Arial" w:cs="Arial"/>
          <w:b/>
          <w:bCs/>
          <w:sz w:val="22"/>
          <w:szCs w:val="22"/>
        </w:rPr>
      </w:pPr>
    </w:p>
    <w:p w14:paraId="44750412" w14:textId="4EE0475A"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6</w:t>
      </w:r>
    </w:p>
    <w:p w14:paraId="5829F7D6" w14:textId="77777777" w:rsidR="00E9597C" w:rsidRDefault="00E9597C" w:rsidP="00C55824">
      <w:pPr>
        <w:jc w:val="both"/>
        <w:rPr>
          <w:rFonts w:ascii="Arial" w:hAnsi="Arial" w:cs="Arial"/>
          <w:sz w:val="22"/>
          <w:szCs w:val="22"/>
        </w:rPr>
      </w:pPr>
    </w:p>
    <w:p w14:paraId="7EC1F091" w14:textId="4E074902" w:rsidR="00E11C54" w:rsidRDefault="00E11C54" w:rsidP="00AD12C7">
      <w:pPr>
        <w:rPr>
          <w:rFonts w:ascii="Arial" w:hAnsi="Arial" w:cs="Arial"/>
          <w:sz w:val="22"/>
          <w:szCs w:val="22"/>
          <w:lang w:val="en-GB"/>
        </w:rPr>
      </w:pPr>
      <w:r w:rsidRPr="00D06A87">
        <w:rPr>
          <w:rFonts w:ascii="Arial" w:hAnsi="Arial" w:cs="Arial"/>
          <w:sz w:val="22"/>
          <w:szCs w:val="22"/>
          <w:lang w:val="en-GB"/>
        </w:rPr>
        <w:t>Select the</w:t>
      </w:r>
      <w:r w:rsidRPr="00E11C54">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sidR="00D06A87">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310287C1" w14:textId="35E5ABCE" w:rsidR="00E96067" w:rsidRDefault="00E96067" w:rsidP="00AD12C7">
      <w:pPr>
        <w:rPr>
          <w:rFonts w:ascii="Arial" w:hAnsi="Arial" w:cs="Arial"/>
          <w:sz w:val="22"/>
          <w:szCs w:val="22"/>
          <w:lang w:val="en-GB"/>
        </w:rPr>
      </w:pPr>
      <w:r>
        <w:rPr>
          <w:rFonts w:ascii="Arial" w:hAnsi="Arial" w:cs="Arial"/>
          <w:sz w:val="22"/>
          <w:szCs w:val="22"/>
          <w:lang w:val="en-GB"/>
        </w:rPr>
        <w:t>When a winding up order has been made, a secured creditor:</w:t>
      </w:r>
    </w:p>
    <w:p w14:paraId="1ABCBE07" w14:textId="55D2E184" w:rsidR="00E177F0" w:rsidRDefault="00E177F0" w:rsidP="00AD12C7">
      <w:pPr>
        <w:rPr>
          <w:rFonts w:ascii="Arial" w:hAnsi="Arial" w:cs="Arial"/>
          <w:sz w:val="22"/>
          <w:szCs w:val="22"/>
          <w:lang w:val="en-GB"/>
        </w:rPr>
      </w:pPr>
    </w:p>
    <w:p w14:paraId="16227007" w14:textId="557EE187"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w:t>
      </w:r>
      <w:r w:rsidR="00A46FE2" w:rsidRPr="00924973">
        <w:rPr>
          <w:rFonts w:ascii="Arial" w:hAnsi="Arial" w:cs="Arial"/>
          <w:sz w:val="22"/>
          <w:szCs w:val="22"/>
          <w:lang w:val="en-GB"/>
        </w:rPr>
        <w:t>.</w:t>
      </w:r>
    </w:p>
    <w:p w14:paraId="7F9ED613" w14:textId="77777777" w:rsidR="00924973" w:rsidRPr="00924973" w:rsidRDefault="00924973" w:rsidP="00924973">
      <w:pPr>
        <w:rPr>
          <w:rFonts w:ascii="Arial" w:hAnsi="Arial" w:cs="Arial"/>
          <w:sz w:val="22"/>
          <w:szCs w:val="22"/>
          <w:lang w:val="en-GB"/>
        </w:rPr>
      </w:pPr>
    </w:p>
    <w:p w14:paraId="1851E1FD" w14:textId="0B879589" w:rsidR="00E177F0"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enforce their security with leave of the court provided the liquidator is on notice of the application</w:t>
      </w:r>
      <w:r w:rsidR="00803C72" w:rsidRPr="00924973">
        <w:rPr>
          <w:rFonts w:ascii="Arial" w:hAnsi="Arial" w:cs="Arial"/>
          <w:sz w:val="22"/>
          <w:szCs w:val="22"/>
          <w:lang w:val="en-GB"/>
        </w:rPr>
        <w:t>.</w:t>
      </w:r>
    </w:p>
    <w:p w14:paraId="6B805B58" w14:textId="77777777" w:rsidR="00924973" w:rsidRPr="00924973" w:rsidRDefault="00924973" w:rsidP="00924973">
      <w:pPr>
        <w:rPr>
          <w:rFonts w:ascii="Arial" w:hAnsi="Arial" w:cs="Arial"/>
          <w:sz w:val="22"/>
          <w:szCs w:val="22"/>
          <w:lang w:val="en-GB"/>
        </w:rPr>
      </w:pPr>
    </w:p>
    <w:p w14:paraId="170E8422" w14:textId="363D301D" w:rsidR="00E177F0" w:rsidRDefault="00E177F0" w:rsidP="00924973">
      <w:pPr>
        <w:pStyle w:val="ListParagraph"/>
        <w:numPr>
          <w:ilvl w:val="0"/>
          <w:numId w:val="36"/>
        </w:numPr>
        <w:ind w:left="426"/>
        <w:rPr>
          <w:rFonts w:ascii="Arial" w:hAnsi="Arial" w:cs="Arial"/>
          <w:sz w:val="22"/>
          <w:szCs w:val="22"/>
          <w:lang w:val="en-GB"/>
        </w:rPr>
      </w:pPr>
      <w:r w:rsidRPr="008738E2">
        <w:rPr>
          <w:rFonts w:ascii="Arial" w:hAnsi="Arial" w:cs="Arial"/>
          <w:sz w:val="22"/>
          <w:szCs w:val="22"/>
          <w:highlight w:val="yellow"/>
          <w:lang w:val="en-GB"/>
        </w:rPr>
        <w:t>May enforce their security without leave of the court</w:t>
      </w:r>
      <w:r w:rsidR="00803C72" w:rsidRPr="008738E2">
        <w:rPr>
          <w:rFonts w:ascii="Arial" w:hAnsi="Arial" w:cs="Arial"/>
          <w:sz w:val="22"/>
          <w:szCs w:val="22"/>
          <w:highlight w:val="yellow"/>
          <w:lang w:val="en-GB"/>
        </w:rPr>
        <w:t>.</w:t>
      </w:r>
    </w:p>
    <w:p w14:paraId="646B86CC" w14:textId="77777777" w:rsidR="00924973" w:rsidRPr="00924973" w:rsidRDefault="00924973" w:rsidP="00924973">
      <w:pPr>
        <w:rPr>
          <w:rFonts w:ascii="Arial" w:hAnsi="Arial" w:cs="Arial"/>
          <w:sz w:val="22"/>
          <w:szCs w:val="22"/>
          <w:lang w:val="en-GB"/>
        </w:rPr>
      </w:pPr>
    </w:p>
    <w:p w14:paraId="0E818B06" w14:textId="75FAC7C5" w:rsidR="00E177F0" w:rsidRPr="00924973" w:rsidRDefault="00E177F0" w:rsidP="00924973">
      <w:pPr>
        <w:pStyle w:val="ListParagraph"/>
        <w:numPr>
          <w:ilvl w:val="0"/>
          <w:numId w:val="36"/>
        </w:numPr>
        <w:ind w:left="426"/>
        <w:rPr>
          <w:rFonts w:ascii="Arial" w:hAnsi="Arial" w:cs="Arial"/>
          <w:sz w:val="22"/>
          <w:szCs w:val="22"/>
          <w:lang w:val="en-GB"/>
        </w:rPr>
      </w:pPr>
      <w:r w:rsidRPr="00924973">
        <w:rPr>
          <w:rFonts w:ascii="Arial" w:hAnsi="Arial" w:cs="Arial"/>
          <w:sz w:val="22"/>
          <w:szCs w:val="22"/>
          <w:lang w:val="en-GB"/>
        </w:rPr>
        <w:t>May not enforce their security until the liquidator has adjudicated on the proofs of debt</w:t>
      </w:r>
      <w:r w:rsidR="00803C72" w:rsidRPr="00924973">
        <w:rPr>
          <w:rFonts w:ascii="Arial" w:hAnsi="Arial" w:cs="Arial"/>
          <w:sz w:val="22"/>
          <w:szCs w:val="22"/>
          <w:lang w:val="en-GB"/>
        </w:rPr>
        <w:t>.</w:t>
      </w:r>
    </w:p>
    <w:p w14:paraId="3FF1AC5E" w14:textId="1D834E83" w:rsidR="008F6CAB" w:rsidRDefault="008F6CAB" w:rsidP="00AD12C7">
      <w:pPr>
        <w:rPr>
          <w:rFonts w:ascii="Arial" w:hAnsi="Arial" w:cs="Arial"/>
          <w:sz w:val="22"/>
          <w:szCs w:val="22"/>
          <w:lang w:val="en-GB"/>
        </w:rPr>
      </w:pPr>
    </w:p>
    <w:p w14:paraId="5167B8DA" w14:textId="132B650E" w:rsidR="00924973" w:rsidRDefault="00924973" w:rsidP="00AD12C7">
      <w:pPr>
        <w:rPr>
          <w:rFonts w:ascii="Arial" w:hAnsi="Arial" w:cs="Arial"/>
          <w:sz w:val="22"/>
          <w:szCs w:val="22"/>
          <w:lang w:val="en-GB"/>
        </w:rPr>
      </w:pPr>
    </w:p>
    <w:p w14:paraId="02D0861C" w14:textId="14B5803F" w:rsidR="00924973" w:rsidRDefault="00924973" w:rsidP="00AD12C7">
      <w:pPr>
        <w:rPr>
          <w:rFonts w:ascii="Arial" w:hAnsi="Arial" w:cs="Arial"/>
          <w:sz w:val="22"/>
          <w:szCs w:val="22"/>
          <w:lang w:val="en-GB"/>
        </w:rPr>
      </w:pPr>
    </w:p>
    <w:p w14:paraId="12059A7A" w14:textId="7C03FD87" w:rsidR="00924973" w:rsidRDefault="00924973" w:rsidP="00AD12C7">
      <w:pPr>
        <w:rPr>
          <w:rFonts w:ascii="Arial" w:hAnsi="Arial" w:cs="Arial"/>
          <w:sz w:val="22"/>
          <w:szCs w:val="22"/>
          <w:lang w:val="en-GB"/>
        </w:rPr>
      </w:pPr>
    </w:p>
    <w:p w14:paraId="402221A0" w14:textId="7870BB15" w:rsidR="00924973" w:rsidRDefault="00924973" w:rsidP="00AD12C7">
      <w:pPr>
        <w:rPr>
          <w:rFonts w:ascii="Arial" w:hAnsi="Arial" w:cs="Arial"/>
          <w:sz w:val="22"/>
          <w:szCs w:val="22"/>
          <w:lang w:val="en-GB"/>
        </w:rPr>
      </w:pPr>
    </w:p>
    <w:p w14:paraId="17C60B2B" w14:textId="23A731E3" w:rsidR="00924973" w:rsidRDefault="00924973" w:rsidP="00AD12C7">
      <w:pPr>
        <w:rPr>
          <w:rFonts w:ascii="Arial" w:hAnsi="Arial" w:cs="Arial"/>
          <w:sz w:val="22"/>
          <w:szCs w:val="22"/>
          <w:lang w:val="en-GB"/>
        </w:rPr>
      </w:pPr>
    </w:p>
    <w:p w14:paraId="60318CF5" w14:textId="67F97562" w:rsidR="00924973" w:rsidRDefault="00924973" w:rsidP="00AD12C7">
      <w:pPr>
        <w:rPr>
          <w:rFonts w:ascii="Arial" w:hAnsi="Arial" w:cs="Arial"/>
          <w:sz w:val="22"/>
          <w:szCs w:val="22"/>
          <w:lang w:val="en-GB"/>
        </w:rPr>
      </w:pPr>
    </w:p>
    <w:p w14:paraId="68191D65" w14:textId="2689A201" w:rsidR="00924973" w:rsidRDefault="00924973" w:rsidP="00AD12C7">
      <w:pPr>
        <w:rPr>
          <w:rFonts w:ascii="Arial" w:hAnsi="Arial" w:cs="Arial"/>
          <w:sz w:val="22"/>
          <w:szCs w:val="22"/>
          <w:lang w:val="en-GB"/>
        </w:rPr>
      </w:pPr>
    </w:p>
    <w:p w14:paraId="0918D2F0" w14:textId="1860FB1C" w:rsidR="00924973" w:rsidRDefault="00924973" w:rsidP="00AD12C7">
      <w:pPr>
        <w:rPr>
          <w:rFonts w:ascii="Arial" w:hAnsi="Arial" w:cs="Arial"/>
          <w:sz w:val="22"/>
          <w:szCs w:val="22"/>
          <w:lang w:val="en-GB"/>
        </w:rPr>
      </w:pPr>
    </w:p>
    <w:p w14:paraId="5B8E244E" w14:textId="77777777" w:rsidR="00924973" w:rsidRDefault="00924973" w:rsidP="00AD12C7">
      <w:pPr>
        <w:rPr>
          <w:rFonts w:ascii="Arial" w:hAnsi="Arial" w:cs="Arial"/>
          <w:sz w:val="22"/>
          <w:szCs w:val="22"/>
          <w:lang w:val="en-GB"/>
        </w:rPr>
      </w:pPr>
    </w:p>
    <w:p w14:paraId="32C78769" w14:textId="0D1E28F5" w:rsidR="000F6063" w:rsidRPr="00B9639B" w:rsidRDefault="000F6063" w:rsidP="000F6063">
      <w:pPr>
        <w:autoSpaceDE w:val="0"/>
        <w:autoSpaceDN w:val="0"/>
        <w:adjustRightInd w:val="0"/>
        <w:jc w:val="both"/>
        <w:rPr>
          <w:rFonts w:ascii="Arial" w:hAnsi="Arial" w:cs="Arial"/>
          <w:sz w:val="22"/>
          <w:szCs w:val="22"/>
        </w:rPr>
      </w:pPr>
      <w:r w:rsidRPr="00B9639B">
        <w:rPr>
          <w:rFonts w:ascii="Arial" w:hAnsi="Arial" w:cs="Arial"/>
          <w:b/>
          <w:bCs/>
          <w:sz w:val="22"/>
          <w:szCs w:val="22"/>
        </w:rPr>
        <w:lastRenderedPageBreak/>
        <w:t xml:space="preserve">Question </w:t>
      </w:r>
      <w:r>
        <w:rPr>
          <w:rFonts w:ascii="Arial" w:hAnsi="Arial" w:cs="Arial"/>
          <w:b/>
          <w:bCs/>
          <w:sz w:val="22"/>
          <w:szCs w:val="22"/>
        </w:rPr>
        <w:t>1.</w:t>
      </w:r>
      <w:r w:rsidR="00CB2364">
        <w:rPr>
          <w:rFonts w:ascii="Arial" w:hAnsi="Arial" w:cs="Arial"/>
          <w:b/>
          <w:bCs/>
          <w:sz w:val="22"/>
          <w:szCs w:val="22"/>
        </w:rPr>
        <w:t>7</w:t>
      </w:r>
    </w:p>
    <w:p w14:paraId="2BA2A182" w14:textId="77777777" w:rsidR="000F6063" w:rsidRDefault="000F6063" w:rsidP="000F6063">
      <w:pPr>
        <w:autoSpaceDE w:val="0"/>
        <w:autoSpaceDN w:val="0"/>
        <w:adjustRightInd w:val="0"/>
        <w:jc w:val="both"/>
        <w:rPr>
          <w:rFonts w:ascii="Arial" w:hAnsi="Arial" w:cs="Arial"/>
          <w:sz w:val="22"/>
          <w:szCs w:val="22"/>
        </w:rPr>
      </w:pPr>
    </w:p>
    <w:p w14:paraId="191AD45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 xml:space="preserve">Select the </w:t>
      </w:r>
      <w:r w:rsidRPr="00924973">
        <w:rPr>
          <w:rFonts w:ascii="Arial" w:hAnsi="Arial" w:cs="Arial"/>
          <w:b/>
          <w:bCs/>
          <w:sz w:val="22"/>
          <w:szCs w:val="22"/>
          <w:u w:val="single"/>
          <w:lang w:val="en-GB"/>
        </w:rPr>
        <w:t>correct answer</w:t>
      </w:r>
      <w:r>
        <w:rPr>
          <w:rFonts w:ascii="Arial" w:hAnsi="Arial" w:cs="Arial"/>
          <w:sz w:val="22"/>
          <w:szCs w:val="22"/>
          <w:lang w:val="en-GB"/>
        </w:rPr>
        <w:t>.</w:t>
      </w:r>
    </w:p>
    <w:p w14:paraId="354FE3F8" w14:textId="77777777" w:rsidR="000F6063" w:rsidRDefault="000F6063" w:rsidP="000F6063">
      <w:pPr>
        <w:jc w:val="both"/>
        <w:rPr>
          <w:rFonts w:ascii="Arial" w:hAnsi="Arial" w:cs="Arial"/>
          <w:sz w:val="22"/>
          <w:szCs w:val="22"/>
          <w:lang w:val="en-GB"/>
        </w:rPr>
      </w:pPr>
    </w:p>
    <w:p w14:paraId="54E971F1" w14:textId="77777777" w:rsidR="000F6063" w:rsidRDefault="000F6063" w:rsidP="000F6063">
      <w:pPr>
        <w:jc w:val="both"/>
        <w:rPr>
          <w:rFonts w:ascii="Arial" w:hAnsi="Arial" w:cs="Arial"/>
          <w:sz w:val="22"/>
          <w:szCs w:val="22"/>
          <w:lang w:val="en-GB"/>
        </w:rPr>
      </w:pPr>
      <w:r>
        <w:rPr>
          <w:rFonts w:ascii="Arial" w:hAnsi="Arial" w:cs="Arial"/>
          <w:sz w:val="22"/>
          <w:szCs w:val="22"/>
          <w:lang w:val="en-GB"/>
        </w:rPr>
        <w:t>Any payment or disposal of property to a creditor constitutes a voidable preference if:</w:t>
      </w:r>
    </w:p>
    <w:p w14:paraId="1AC50405" w14:textId="77777777" w:rsidR="000F6063" w:rsidRDefault="000F6063" w:rsidP="000F6063">
      <w:pPr>
        <w:jc w:val="both"/>
        <w:rPr>
          <w:rFonts w:ascii="Arial" w:hAnsi="Arial" w:cs="Arial"/>
          <w:sz w:val="22"/>
          <w:szCs w:val="22"/>
          <w:lang w:val="en-GB"/>
        </w:rPr>
      </w:pPr>
    </w:p>
    <w:p w14:paraId="1337E2A6" w14:textId="685D6D20"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and the dominant intention of the company’s directors was to give the applicable creditor a preference over other creditors.</w:t>
      </w:r>
    </w:p>
    <w:p w14:paraId="63306354" w14:textId="77777777" w:rsidR="008738E2" w:rsidRPr="00924973" w:rsidRDefault="008738E2" w:rsidP="008738E2">
      <w:pPr>
        <w:pStyle w:val="ListParagraph"/>
        <w:ind w:left="426"/>
        <w:jc w:val="both"/>
        <w:rPr>
          <w:rFonts w:ascii="Arial" w:hAnsi="Arial" w:cs="Arial"/>
          <w:sz w:val="22"/>
          <w:szCs w:val="22"/>
          <w:lang w:val="en-GB"/>
        </w:rPr>
      </w:pPr>
    </w:p>
    <w:p w14:paraId="61FEC1EF" w14:textId="7E872FDB" w:rsidR="000F6063" w:rsidRDefault="000F6063" w:rsidP="00924973">
      <w:pPr>
        <w:pStyle w:val="ListParagraph"/>
        <w:numPr>
          <w:ilvl w:val="0"/>
          <w:numId w:val="37"/>
        </w:numPr>
        <w:ind w:left="426"/>
        <w:jc w:val="both"/>
        <w:rPr>
          <w:rFonts w:ascii="Arial" w:hAnsi="Arial" w:cs="Arial"/>
          <w:sz w:val="22"/>
          <w:szCs w:val="22"/>
          <w:lang w:val="en-GB"/>
        </w:rPr>
      </w:pPr>
      <w:r w:rsidRPr="008738E2">
        <w:rPr>
          <w:rFonts w:ascii="Arial" w:hAnsi="Arial" w:cs="Arial"/>
          <w:sz w:val="22"/>
          <w:szCs w:val="22"/>
          <w:highlight w:val="yellow"/>
          <w:lang w:val="en-GB"/>
        </w:rPr>
        <w:t>It occurs in the six months before the deemed commencement of the company’s liquidation and at a time when it is unable to pay its debts and the dominant intention of the company’s directors was to give the applicable creditor a preference over other creditors.</w:t>
      </w:r>
    </w:p>
    <w:p w14:paraId="2343E36A" w14:textId="77777777" w:rsidR="00924973" w:rsidRPr="00924973" w:rsidRDefault="00924973" w:rsidP="00924973">
      <w:pPr>
        <w:jc w:val="both"/>
        <w:rPr>
          <w:rFonts w:ascii="Arial" w:hAnsi="Arial" w:cs="Arial"/>
          <w:sz w:val="22"/>
          <w:szCs w:val="22"/>
          <w:lang w:val="en-GB"/>
        </w:rPr>
      </w:pPr>
    </w:p>
    <w:p w14:paraId="0562E08B" w14:textId="7E7820E9" w:rsidR="000F606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and at a time when it is unable to pay its debts, or the dominant intention of the company’s directors was to give the applicable creditor a preference over other creditors.</w:t>
      </w:r>
    </w:p>
    <w:p w14:paraId="61938ED1" w14:textId="77777777" w:rsidR="00924973" w:rsidRPr="00924973" w:rsidRDefault="00924973" w:rsidP="00924973">
      <w:pPr>
        <w:jc w:val="both"/>
        <w:rPr>
          <w:rFonts w:ascii="Arial" w:hAnsi="Arial" w:cs="Arial"/>
          <w:sz w:val="22"/>
          <w:szCs w:val="22"/>
          <w:lang w:val="en-GB"/>
        </w:rPr>
      </w:pPr>
    </w:p>
    <w:p w14:paraId="3D4CEB7E" w14:textId="77777777" w:rsidR="000F6063" w:rsidRPr="00924973" w:rsidRDefault="000F6063" w:rsidP="00924973">
      <w:pPr>
        <w:pStyle w:val="ListParagraph"/>
        <w:numPr>
          <w:ilvl w:val="0"/>
          <w:numId w:val="37"/>
        </w:numPr>
        <w:ind w:left="426"/>
        <w:jc w:val="both"/>
        <w:rPr>
          <w:rFonts w:ascii="Arial" w:hAnsi="Arial" w:cs="Arial"/>
          <w:sz w:val="22"/>
          <w:szCs w:val="22"/>
          <w:lang w:val="en-GB"/>
        </w:rPr>
      </w:pPr>
      <w:r w:rsidRPr="00924973">
        <w:rPr>
          <w:rFonts w:ascii="Arial" w:hAnsi="Arial" w:cs="Arial"/>
          <w:sz w:val="22"/>
          <w:szCs w:val="22"/>
          <w:lang w:val="en-GB"/>
        </w:rPr>
        <w:t>It occurs in the six months before the deemed commencement of the company’s liquidation, or at a time when it is unable to pay its debts, or the dominant intention of the company’s directors was to give the applicable creditor a preference over other creditors.</w:t>
      </w:r>
    </w:p>
    <w:p w14:paraId="2BB16D6B" w14:textId="77777777" w:rsidR="002476AF" w:rsidRDefault="002476AF" w:rsidP="00C55824">
      <w:pPr>
        <w:jc w:val="both"/>
        <w:rPr>
          <w:rFonts w:ascii="Arial" w:hAnsi="Arial" w:cs="Arial"/>
          <w:b/>
          <w:bCs/>
          <w:sz w:val="22"/>
          <w:szCs w:val="22"/>
        </w:rPr>
      </w:pPr>
    </w:p>
    <w:p w14:paraId="5AF5BCF4" w14:textId="5915E9A3" w:rsidR="00E9597C" w:rsidRPr="00B9639B" w:rsidRDefault="00E9597C" w:rsidP="00C55824">
      <w:pPr>
        <w:jc w:val="both"/>
        <w:rPr>
          <w:rFonts w:ascii="Arial" w:hAnsi="Arial" w:cs="Arial"/>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8</w:t>
      </w:r>
    </w:p>
    <w:p w14:paraId="205ED427" w14:textId="77777777" w:rsidR="00E9597C" w:rsidRPr="00B9639B" w:rsidRDefault="00E9597C" w:rsidP="00C55824">
      <w:pPr>
        <w:jc w:val="both"/>
        <w:rPr>
          <w:rFonts w:ascii="Arial" w:hAnsi="Arial" w:cs="Arial"/>
          <w:sz w:val="22"/>
          <w:szCs w:val="22"/>
        </w:rPr>
      </w:pPr>
    </w:p>
    <w:p w14:paraId="09D11F04" w14:textId="666E5A97" w:rsidR="00920BE7" w:rsidRDefault="00920BE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924973">
        <w:rPr>
          <w:rFonts w:ascii="Arial" w:hAnsi="Arial" w:cs="Arial"/>
          <w:b/>
          <w:bCs/>
          <w:sz w:val="22"/>
          <w:szCs w:val="22"/>
          <w:u w:val="single"/>
          <w:lang w:val="en-GB"/>
        </w:rPr>
        <w:t>is not</w:t>
      </w:r>
      <w:r>
        <w:rPr>
          <w:rFonts w:ascii="Arial" w:hAnsi="Arial" w:cs="Arial"/>
          <w:sz w:val="22"/>
          <w:szCs w:val="22"/>
          <w:lang w:val="en-GB"/>
        </w:rPr>
        <w:t xml:space="preserve"> a preferential debt ra</w:t>
      </w:r>
      <w:r w:rsidR="00803C72">
        <w:rPr>
          <w:rFonts w:ascii="Arial" w:hAnsi="Arial" w:cs="Arial"/>
          <w:sz w:val="22"/>
          <w:szCs w:val="22"/>
          <w:lang w:val="en-GB"/>
        </w:rPr>
        <w:t>n</w:t>
      </w:r>
      <w:r>
        <w:rPr>
          <w:rFonts w:ascii="Arial" w:hAnsi="Arial" w:cs="Arial"/>
          <w:sz w:val="22"/>
          <w:szCs w:val="22"/>
          <w:lang w:val="en-GB"/>
        </w:rPr>
        <w:t xml:space="preserve">king equally with the other </w:t>
      </w:r>
      <w:r w:rsidR="00803C72">
        <w:rPr>
          <w:rFonts w:ascii="Arial" w:hAnsi="Arial" w:cs="Arial"/>
          <w:sz w:val="22"/>
          <w:szCs w:val="22"/>
          <w:lang w:val="en-GB"/>
        </w:rPr>
        <w:t>four?</w:t>
      </w:r>
    </w:p>
    <w:p w14:paraId="24165B7A" w14:textId="77777777" w:rsidR="00920BE7" w:rsidRDefault="00920BE7" w:rsidP="00AD12C7">
      <w:pPr>
        <w:jc w:val="both"/>
        <w:rPr>
          <w:rFonts w:ascii="Arial" w:hAnsi="Arial" w:cs="Arial"/>
          <w:sz w:val="22"/>
          <w:szCs w:val="22"/>
          <w:lang w:val="en-GB"/>
        </w:rPr>
      </w:pPr>
    </w:p>
    <w:p w14:paraId="2B56FD7F" w14:textId="541C6E4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company employees</w:t>
      </w:r>
      <w:r w:rsidR="00803C72" w:rsidRPr="00924973">
        <w:rPr>
          <w:rFonts w:ascii="Arial" w:hAnsi="Arial" w:cs="Arial"/>
          <w:sz w:val="22"/>
          <w:szCs w:val="22"/>
          <w:lang w:val="en-GB"/>
        </w:rPr>
        <w:t>.</w:t>
      </w:r>
    </w:p>
    <w:p w14:paraId="61C0AC75" w14:textId="77777777" w:rsidR="00924973" w:rsidRPr="00924973" w:rsidRDefault="00924973" w:rsidP="00924973">
      <w:pPr>
        <w:jc w:val="both"/>
        <w:rPr>
          <w:rFonts w:ascii="Arial" w:hAnsi="Arial" w:cs="Arial"/>
          <w:sz w:val="22"/>
          <w:szCs w:val="22"/>
          <w:lang w:val="en-GB"/>
        </w:rPr>
      </w:pPr>
    </w:p>
    <w:p w14:paraId="490DC0BC" w14:textId="37A4E397"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Taxes due to the Cayman Islands government</w:t>
      </w:r>
      <w:r w:rsidR="00803C72" w:rsidRPr="00924973">
        <w:rPr>
          <w:rFonts w:ascii="Arial" w:hAnsi="Arial" w:cs="Arial"/>
          <w:sz w:val="22"/>
          <w:szCs w:val="22"/>
          <w:lang w:val="en-GB"/>
        </w:rPr>
        <w:t>.</w:t>
      </w:r>
    </w:p>
    <w:p w14:paraId="4BBBDE96" w14:textId="77777777" w:rsidR="00924973" w:rsidRPr="00924973" w:rsidRDefault="00924973" w:rsidP="00924973">
      <w:pPr>
        <w:jc w:val="both"/>
        <w:rPr>
          <w:rFonts w:ascii="Arial" w:hAnsi="Arial" w:cs="Arial"/>
          <w:sz w:val="22"/>
          <w:szCs w:val="22"/>
          <w:lang w:val="en-GB"/>
        </w:rPr>
      </w:pPr>
    </w:p>
    <w:p w14:paraId="682992C3" w14:textId="01570C51" w:rsidR="00920BE7" w:rsidRPr="008738E2" w:rsidRDefault="00853B56" w:rsidP="00924973">
      <w:pPr>
        <w:pStyle w:val="ListParagraph"/>
        <w:numPr>
          <w:ilvl w:val="0"/>
          <w:numId w:val="38"/>
        </w:numPr>
        <w:ind w:left="426"/>
        <w:jc w:val="both"/>
        <w:rPr>
          <w:rFonts w:ascii="Arial" w:hAnsi="Arial" w:cs="Arial"/>
          <w:sz w:val="22"/>
          <w:szCs w:val="22"/>
          <w:highlight w:val="yellow"/>
          <w:lang w:val="en-GB"/>
        </w:rPr>
      </w:pPr>
      <w:r w:rsidRPr="008738E2">
        <w:rPr>
          <w:rFonts w:ascii="Arial" w:hAnsi="Arial" w:cs="Arial"/>
          <w:sz w:val="22"/>
          <w:szCs w:val="22"/>
          <w:highlight w:val="yellow"/>
          <w:lang w:val="en-GB"/>
        </w:rPr>
        <w:t>Amounts due to p</w:t>
      </w:r>
      <w:r w:rsidR="005327B7" w:rsidRPr="008738E2">
        <w:rPr>
          <w:rFonts w:ascii="Arial" w:hAnsi="Arial" w:cs="Arial"/>
          <w:sz w:val="22"/>
          <w:szCs w:val="22"/>
          <w:highlight w:val="yellow"/>
          <w:lang w:val="en-GB"/>
        </w:rPr>
        <w:t>referred shareholders</w:t>
      </w:r>
      <w:r w:rsidR="00803C72" w:rsidRPr="008738E2">
        <w:rPr>
          <w:rFonts w:ascii="Arial" w:hAnsi="Arial" w:cs="Arial"/>
          <w:sz w:val="22"/>
          <w:szCs w:val="22"/>
          <w:highlight w:val="yellow"/>
          <w:lang w:val="en-GB"/>
        </w:rPr>
        <w:t>.</w:t>
      </w:r>
    </w:p>
    <w:p w14:paraId="03804184" w14:textId="77777777" w:rsidR="00924973" w:rsidRPr="00924973" w:rsidRDefault="00924973" w:rsidP="00924973">
      <w:pPr>
        <w:jc w:val="both"/>
        <w:rPr>
          <w:rFonts w:ascii="Arial" w:hAnsi="Arial" w:cs="Arial"/>
          <w:sz w:val="22"/>
          <w:szCs w:val="22"/>
          <w:lang w:val="en-GB"/>
        </w:rPr>
      </w:pPr>
    </w:p>
    <w:p w14:paraId="1CB15487" w14:textId="6A5E205F" w:rsidR="00920BE7"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Sums due to depositors (if the company is a bank)</w:t>
      </w:r>
      <w:r w:rsidR="00803C72" w:rsidRPr="00924973">
        <w:rPr>
          <w:rFonts w:ascii="Arial" w:hAnsi="Arial" w:cs="Arial"/>
          <w:sz w:val="22"/>
          <w:szCs w:val="22"/>
          <w:lang w:val="en-GB"/>
        </w:rPr>
        <w:t>.</w:t>
      </w:r>
    </w:p>
    <w:p w14:paraId="380CC36C" w14:textId="77777777" w:rsidR="00924973" w:rsidRPr="00924973" w:rsidRDefault="00924973" w:rsidP="00924973">
      <w:pPr>
        <w:jc w:val="both"/>
        <w:rPr>
          <w:rFonts w:ascii="Arial" w:hAnsi="Arial" w:cs="Arial"/>
          <w:sz w:val="22"/>
          <w:szCs w:val="22"/>
          <w:lang w:val="en-GB"/>
        </w:rPr>
      </w:pPr>
    </w:p>
    <w:p w14:paraId="35B146E3" w14:textId="3FEC30FF" w:rsidR="00920BE7" w:rsidRPr="00924973" w:rsidRDefault="00920BE7" w:rsidP="00924973">
      <w:pPr>
        <w:pStyle w:val="ListParagraph"/>
        <w:numPr>
          <w:ilvl w:val="0"/>
          <w:numId w:val="38"/>
        </w:numPr>
        <w:ind w:left="426"/>
        <w:jc w:val="both"/>
        <w:rPr>
          <w:rFonts w:ascii="Arial" w:hAnsi="Arial" w:cs="Arial"/>
          <w:sz w:val="22"/>
          <w:szCs w:val="22"/>
          <w:lang w:val="en-GB"/>
        </w:rPr>
      </w:pPr>
      <w:r w:rsidRPr="00924973">
        <w:rPr>
          <w:rFonts w:ascii="Arial" w:hAnsi="Arial" w:cs="Arial"/>
          <w:sz w:val="22"/>
          <w:szCs w:val="22"/>
          <w:lang w:val="en-GB"/>
        </w:rPr>
        <w:t>Unsecured debts which are not subject to subordination agreements</w:t>
      </w:r>
      <w:r w:rsidR="00803C72" w:rsidRPr="00924973">
        <w:rPr>
          <w:rFonts w:ascii="Arial" w:hAnsi="Arial" w:cs="Arial"/>
          <w:sz w:val="22"/>
          <w:szCs w:val="22"/>
          <w:lang w:val="en-GB"/>
        </w:rPr>
        <w:t>.</w:t>
      </w:r>
    </w:p>
    <w:p w14:paraId="63207AC8" w14:textId="77777777" w:rsidR="00924973" w:rsidRPr="00924973" w:rsidRDefault="00924973" w:rsidP="00924973">
      <w:pPr>
        <w:jc w:val="both"/>
        <w:rPr>
          <w:rFonts w:ascii="Arial" w:hAnsi="Arial" w:cs="Arial"/>
          <w:sz w:val="22"/>
          <w:szCs w:val="22"/>
          <w:lang w:val="en-GB"/>
        </w:rPr>
      </w:pPr>
    </w:p>
    <w:p w14:paraId="1F24CE49" w14:textId="7864EF59" w:rsidR="00E9597C" w:rsidRDefault="00E9597C" w:rsidP="00C55824">
      <w:pPr>
        <w:jc w:val="both"/>
        <w:rPr>
          <w:rFonts w:ascii="Arial" w:hAnsi="Arial" w:cs="Arial"/>
          <w:b/>
          <w:bCs/>
          <w:sz w:val="22"/>
          <w:szCs w:val="22"/>
        </w:rPr>
      </w:pPr>
      <w:r w:rsidRPr="00B9639B">
        <w:rPr>
          <w:rFonts w:ascii="Arial" w:hAnsi="Arial" w:cs="Arial"/>
          <w:b/>
          <w:bCs/>
          <w:sz w:val="22"/>
          <w:szCs w:val="22"/>
        </w:rPr>
        <w:t xml:space="preserve">Question </w:t>
      </w:r>
      <w:r w:rsidR="00BC3A55">
        <w:rPr>
          <w:rFonts w:ascii="Arial" w:hAnsi="Arial" w:cs="Arial"/>
          <w:b/>
          <w:bCs/>
          <w:sz w:val="22"/>
          <w:szCs w:val="22"/>
        </w:rPr>
        <w:t>1.</w:t>
      </w:r>
      <w:r w:rsidR="00CB2364">
        <w:rPr>
          <w:rFonts w:ascii="Arial" w:hAnsi="Arial" w:cs="Arial"/>
          <w:b/>
          <w:bCs/>
          <w:sz w:val="22"/>
          <w:szCs w:val="22"/>
        </w:rPr>
        <w:t>9</w:t>
      </w:r>
    </w:p>
    <w:p w14:paraId="7F238F5C" w14:textId="7021D409" w:rsidR="00416D2B" w:rsidRDefault="00416D2B" w:rsidP="00C55824">
      <w:pPr>
        <w:jc w:val="both"/>
        <w:rPr>
          <w:rFonts w:ascii="Arial" w:hAnsi="Arial" w:cs="Arial"/>
          <w:sz w:val="22"/>
          <w:szCs w:val="22"/>
        </w:rPr>
      </w:pPr>
    </w:p>
    <w:p w14:paraId="5CD05408" w14:textId="49A1F09E" w:rsidR="005327B7" w:rsidRPr="00D06A87" w:rsidRDefault="00D06A87" w:rsidP="00C55824">
      <w:pPr>
        <w:jc w:val="both"/>
        <w:rPr>
          <w:rFonts w:ascii="Arial" w:hAnsi="Arial" w:cs="Arial"/>
          <w:sz w:val="22"/>
          <w:szCs w:val="22"/>
        </w:rPr>
      </w:pPr>
      <w:r w:rsidRPr="00D06A87">
        <w:rPr>
          <w:rFonts w:ascii="Arial" w:hAnsi="Arial" w:cs="Arial"/>
          <w:sz w:val="22"/>
          <w:szCs w:val="22"/>
        </w:rPr>
        <w:t>Select the</w:t>
      </w:r>
      <w:r>
        <w:rPr>
          <w:rFonts w:ascii="Arial" w:hAnsi="Arial" w:cs="Arial"/>
          <w:b/>
          <w:bCs/>
          <w:sz w:val="22"/>
          <w:szCs w:val="22"/>
        </w:rPr>
        <w:t xml:space="preserve"> </w:t>
      </w:r>
      <w:r w:rsidR="005327B7" w:rsidRPr="00924973">
        <w:rPr>
          <w:rFonts w:ascii="Arial" w:hAnsi="Arial" w:cs="Arial"/>
          <w:b/>
          <w:bCs/>
          <w:sz w:val="22"/>
          <w:szCs w:val="22"/>
          <w:u w:val="single"/>
        </w:rPr>
        <w:t>incorrect</w:t>
      </w:r>
      <w:r w:rsidRPr="00924973">
        <w:rPr>
          <w:rFonts w:ascii="Arial" w:hAnsi="Arial" w:cs="Arial"/>
          <w:b/>
          <w:bCs/>
          <w:sz w:val="22"/>
          <w:szCs w:val="22"/>
          <w:u w:val="single"/>
        </w:rPr>
        <w:t xml:space="preserve"> statement</w:t>
      </w:r>
      <w:r>
        <w:rPr>
          <w:rFonts w:ascii="Arial" w:hAnsi="Arial" w:cs="Arial"/>
          <w:sz w:val="22"/>
          <w:szCs w:val="22"/>
        </w:rPr>
        <w:t>.</w:t>
      </w:r>
    </w:p>
    <w:p w14:paraId="7FF18900" w14:textId="77777777" w:rsidR="005327B7" w:rsidRDefault="005327B7" w:rsidP="00C55824">
      <w:pPr>
        <w:jc w:val="both"/>
        <w:rPr>
          <w:rFonts w:ascii="Arial" w:hAnsi="Arial" w:cs="Arial"/>
          <w:sz w:val="22"/>
          <w:szCs w:val="22"/>
        </w:rPr>
      </w:pPr>
    </w:p>
    <w:p w14:paraId="2ED89E77" w14:textId="535A7DF3" w:rsidR="00416D2B" w:rsidRDefault="005327B7" w:rsidP="00C55824">
      <w:pPr>
        <w:jc w:val="both"/>
        <w:rPr>
          <w:rFonts w:ascii="Arial" w:hAnsi="Arial" w:cs="Arial"/>
          <w:sz w:val="22"/>
          <w:szCs w:val="22"/>
        </w:rPr>
      </w:pPr>
      <w:r>
        <w:rPr>
          <w:rFonts w:ascii="Arial" w:hAnsi="Arial" w:cs="Arial"/>
          <w:sz w:val="22"/>
          <w:szCs w:val="22"/>
        </w:rPr>
        <w:t>A company may be wou</w:t>
      </w:r>
      <w:r w:rsidR="00853B56">
        <w:rPr>
          <w:rFonts w:ascii="Arial" w:hAnsi="Arial" w:cs="Arial"/>
          <w:sz w:val="22"/>
          <w:szCs w:val="22"/>
        </w:rPr>
        <w:t>n</w:t>
      </w:r>
      <w:r>
        <w:rPr>
          <w:rFonts w:ascii="Arial" w:hAnsi="Arial" w:cs="Arial"/>
          <w:sz w:val="22"/>
          <w:szCs w:val="22"/>
        </w:rPr>
        <w:t>d up by the Grand Court if:</w:t>
      </w:r>
    </w:p>
    <w:p w14:paraId="64C89572" w14:textId="77777777" w:rsidR="005327B7" w:rsidRDefault="005327B7" w:rsidP="00C55824">
      <w:pPr>
        <w:jc w:val="both"/>
        <w:rPr>
          <w:rFonts w:ascii="Arial" w:hAnsi="Arial" w:cs="Arial"/>
          <w:sz w:val="22"/>
          <w:szCs w:val="22"/>
        </w:rPr>
      </w:pPr>
    </w:p>
    <w:p w14:paraId="183FD236" w14:textId="08DE295D" w:rsidR="002C4B4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passes a special resolution requiring it to be wound up</w:t>
      </w:r>
      <w:r w:rsidR="00D06A87" w:rsidRPr="00924973">
        <w:rPr>
          <w:rFonts w:ascii="Arial" w:hAnsi="Arial" w:cs="Arial"/>
          <w:sz w:val="22"/>
          <w:szCs w:val="22"/>
          <w:lang w:val="en-GB"/>
        </w:rPr>
        <w:t>.</w:t>
      </w:r>
    </w:p>
    <w:p w14:paraId="4DE59BAB" w14:textId="77777777" w:rsidR="00924973" w:rsidRPr="00924973" w:rsidRDefault="00924973" w:rsidP="00924973">
      <w:pPr>
        <w:jc w:val="both"/>
        <w:rPr>
          <w:rFonts w:ascii="Arial" w:hAnsi="Arial" w:cs="Arial"/>
          <w:sz w:val="22"/>
          <w:szCs w:val="22"/>
          <w:lang w:val="en-GB"/>
        </w:rPr>
      </w:pPr>
    </w:p>
    <w:p w14:paraId="3C399740" w14:textId="7C91C283"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does not commence business within a year of incorporation</w:t>
      </w:r>
      <w:r w:rsidR="00D06A87" w:rsidRPr="00924973">
        <w:rPr>
          <w:rFonts w:ascii="Arial" w:hAnsi="Arial" w:cs="Arial"/>
          <w:sz w:val="22"/>
          <w:szCs w:val="22"/>
          <w:lang w:val="en-GB"/>
        </w:rPr>
        <w:t>.</w:t>
      </w:r>
    </w:p>
    <w:p w14:paraId="7EE02228" w14:textId="77777777" w:rsidR="00924973" w:rsidRPr="00924973" w:rsidRDefault="00924973" w:rsidP="00924973">
      <w:pPr>
        <w:jc w:val="both"/>
        <w:rPr>
          <w:rFonts w:ascii="Arial" w:hAnsi="Arial" w:cs="Arial"/>
          <w:sz w:val="22"/>
          <w:szCs w:val="22"/>
          <w:lang w:val="en-GB"/>
        </w:rPr>
      </w:pPr>
    </w:p>
    <w:p w14:paraId="4693129F" w14:textId="778B616C" w:rsidR="005327B7"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unable to pay its debts</w:t>
      </w:r>
      <w:r w:rsidR="00D06A87" w:rsidRPr="00924973">
        <w:rPr>
          <w:rFonts w:ascii="Arial" w:hAnsi="Arial" w:cs="Arial"/>
          <w:sz w:val="22"/>
          <w:szCs w:val="22"/>
          <w:lang w:val="en-GB"/>
        </w:rPr>
        <w:t>.</w:t>
      </w:r>
    </w:p>
    <w:p w14:paraId="3925670B" w14:textId="77777777" w:rsidR="00924973" w:rsidRPr="00924973" w:rsidRDefault="00924973" w:rsidP="00924973">
      <w:pPr>
        <w:jc w:val="both"/>
        <w:rPr>
          <w:rFonts w:ascii="Arial" w:hAnsi="Arial" w:cs="Arial"/>
          <w:sz w:val="22"/>
          <w:szCs w:val="22"/>
          <w:lang w:val="en-GB"/>
        </w:rPr>
      </w:pPr>
    </w:p>
    <w:p w14:paraId="54C62EA5" w14:textId="6AEEDFBE" w:rsidR="005327B7" w:rsidRPr="008738E2" w:rsidRDefault="005327B7" w:rsidP="00924973">
      <w:pPr>
        <w:pStyle w:val="ListParagraph"/>
        <w:numPr>
          <w:ilvl w:val="0"/>
          <w:numId w:val="39"/>
        </w:numPr>
        <w:ind w:left="426"/>
        <w:jc w:val="both"/>
        <w:rPr>
          <w:rFonts w:ascii="Arial" w:hAnsi="Arial" w:cs="Arial"/>
          <w:sz w:val="22"/>
          <w:szCs w:val="22"/>
          <w:highlight w:val="yellow"/>
          <w:lang w:val="en-GB"/>
        </w:rPr>
      </w:pPr>
      <w:r w:rsidRPr="008738E2">
        <w:rPr>
          <w:rFonts w:ascii="Arial" w:hAnsi="Arial" w:cs="Arial"/>
          <w:sz w:val="22"/>
          <w:szCs w:val="22"/>
          <w:highlight w:val="yellow"/>
          <w:lang w:val="en-GB"/>
        </w:rPr>
        <w:t>The board of directors decides it is “just and equitable” for the company to be wound up</w:t>
      </w:r>
      <w:r w:rsidR="00D06A87" w:rsidRPr="008738E2">
        <w:rPr>
          <w:rFonts w:ascii="Arial" w:hAnsi="Arial" w:cs="Arial"/>
          <w:sz w:val="22"/>
          <w:szCs w:val="22"/>
          <w:highlight w:val="yellow"/>
          <w:lang w:val="en-GB"/>
        </w:rPr>
        <w:t>.</w:t>
      </w:r>
    </w:p>
    <w:p w14:paraId="690A788D" w14:textId="77777777" w:rsidR="00924973" w:rsidRPr="00924973" w:rsidRDefault="00924973" w:rsidP="00924973">
      <w:pPr>
        <w:jc w:val="both"/>
        <w:rPr>
          <w:rFonts w:ascii="Arial" w:hAnsi="Arial" w:cs="Arial"/>
          <w:sz w:val="22"/>
          <w:szCs w:val="22"/>
          <w:lang w:val="en-GB"/>
        </w:rPr>
      </w:pPr>
    </w:p>
    <w:p w14:paraId="00D29C75" w14:textId="49F30AB5" w:rsidR="005327B7" w:rsidRPr="00924973" w:rsidRDefault="005327B7" w:rsidP="00924973">
      <w:pPr>
        <w:pStyle w:val="ListParagraph"/>
        <w:numPr>
          <w:ilvl w:val="0"/>
          <w:numId w:val="39"/>
        </w:numPr>
        <w:ind w:left="426"/>
        <w:jc w:val="both"/>
        <w:rPr>
          <w:rFonts w:ascii="Arial" w:hAnsi="Arial" w:cs="Arial"/>
          <w:sz w:val="22"/>
          <w:szCs w:val="22"/>
          <w:lang w:val="en-GB"/>
        </w:rPr>
      </w:pPr>
      <w:r w:rsidRPr="00924973">
        <w:rPr>
          <w:rFonts w:ascii="Arial" w:hAnsi="Arial" w:cs="Arial"/>
          <w:sz w:val="22"/>
          <w:szCs w:val="22"/>
          <w:lang w:val="en-GB"/>
        </w:rPr>
        <w:t>The company is carrying on regulated business in the Cayman Islands without a license.</w:t>
      </w:r>
    </w:p>
    <w:p w14:paraId="5BB957E4" w14:textId="7713BAF2" w:rsidR="00416D2B" w:rsidRDefault="00416D2B" w:rsidP="002A37BB">
      <w:pPr>
        <w:jc w:val="both"/>
        <w:rPr>
          <w:rFonts w:ascii="Arial" w:hAnsi="Arial" w:cs="Arial"/>
          <w:bCs/>
          <w:sz w:val="22"/>
          <w:szCs w:val="22"/>
          <w:lang w:val="en-GB"/>
        </w:rPr>
      </w:pPr>
    </w:p>
    <w:p w14:paraId="4AF7C45C" w14:textId="1E34CD5F" w:rsidR="00924973" w:rsidRDefault="00924973" w:rsidP="002A37BB">
      <w:pPr>
        <w:jc w:val="both"/>
        <w:rPr>
          <w:rFonts w:ascii="Arial" w:hAnsi="Arial" w:cs="Arial"/>
          <w:bCs/>
          <w:sz w:val="22"/>
          <w:szCs w:val="22"/>
          <w:lang w:val="en-GB"/>
        </w:rPr>
      </w:pPr>
    </w:p>
    <w:p w14:paraId="6AB78815" w14:textId="1DEC6DEA" w:rsidR="00924973" w:rsidRDefault="00924973" w:rsidP="002A37BB">
      <w:pPr>
        <w:jc w:val="both"/>
        <w:rPr>
          <w:rFonts w:ascii="Arial" w:hAnsi="Arial" w:cs="Arial"/>
          <w:bCs/>
          <w:sz w:val="22"/>
          <w:szCs w:val="22"/>
          <w:lang w:val="en-GB"/>
        </w:rPr>
      </w:pPr>
    </w:p>
    <w:p w14:paraId="12416D26" w14:textId="77777777" w:rsidR="00924973" w:rsidRDefault="00924973" w:rsidP="002A37BB">
      <w:pPr>
        <w:jc w:val="both"/>
        <w:rPr>
          <w:rFonts w:ascii="Arial" w:hAnsi="Arial" w:cs="Arial"/>
          <w:bCs/>
          <w:sz w:val="22"/>
          <w:szCs w:val="22"/>
          <w:lang w:val="en-GB"/>
        </w:rPr>
      </w:pPr>
    </w:p>
    <w:p w14:paraId="32CA346B" w14:textId="533F1813" w:rsidR="000F6063" w:rsidRPr="00B9639B" w:rsidRDefault="000F6063" w:rsidP="000F6063">
      <w:pPr>
        <w:jc w:val="both"/>
        <w:rPr>
          <w:rFonts w:ascii="Arial" w:hAnsi="Arial" w:cs="Arial"/>
          <w:sz w:val="22"/>
          <w:szCs w:val="22"/>
        </w:rPr>
      </w:pPr>
      <w:r w:rsidRPr="00B9639B">
        <w:rPr>
          <w:rFonts w:ascii="Arial" w:hAnsi="Arial" w:cs="Arial"/>
          <w:b/>
          <w:bCs/>
          <w:sz w:val="22"/>
          <w:szCs w:val="22"/>
        </w:rPr>
        <w:t xml:space="preserve">Question </w:t>
      </w:r>
      <w:r>
        <w:rPr>
          <w:rFonts w:ascii="Arial" w:hAnsi="Arial" w:cs="Arial"/>
          <w:b/>
          <w:bCs/>
          <w:sz w:val="22"/>
          <w:szCs w:val="22"/>
        </w:rPr>
        <w:t>1.</w:t>
      </w:r>
      <w:r w:rsidR="00CB2364">
        <w:rPr>
          <w:rFonts w:ascii="Arial" w:hAnsi="Arial" w:cs="Arial"/>
          <w:b/>
          <w:bCs/>
          <w:sz w:val="22"/>
          <w:szCs w:val="22"/>
        </w:rPr>
        <w:t>10</w:t>
      </w:r>
    </w:p>
    <w:p w14:paraId="1249C524" w14:textId="77777777" w:rsidR="000F6063" w:rsidRPr="00B9639B" w:rsidRDefault="000F6063" w:rsidP="000F6063">
      <w:pPr>
        <w:jc w:val="both"/>
        <w:rPr>
          <w:rFonts w:ascii="Arial" w:hAnsi="Arial" w:cs="Arial"/>
          <w:sz w:val="22"/>
          <w:szCs w:val="22"/>
        </w:rPr>
      </w:pPr>
    </w:p>
    <w:p w14:paraId="331CA882" w14:textId="77777777" w:rsidR="000F6063" w:rsidRDefault="000F6063" w:rsidP="000F6063">
      <w:pPr>
        <w:ind w:left="720" w:hanging="720"/>
        <w:rPr>
          <w:rFonts w:ascii="Arial" w:hAnsi="Arial" w:cs="Arial"/>
          <w:sz w:val="22"/>
          <w:szCs w:val="22"/>
          <w:lang w:val="en-GB"/>
        </w:rPr>
      </w:pPr>
      <w:r w:rsidRPr="00D06A87">
        <w:rPr>
          <w:rFonts w:ascii="Arial" w:hAnsi="Arial" w:cs="Arial"/>
          <w:sz w:val="22"/>
          <w:szCs w:val="22"/>
          <w:lang w:val="en-GB"/>
        </w:rPr>
        <w:t>Select the</w:t>
      </w:r>
      <w:r w:rsidRPr="00023705">
        <w:rPr>
          <w:rFonts w:ascii="Arial" w:hAnsi="Arial" w:cs="Arial"/>
          <w:b/>
          <w:bCs/>
          <w:sz w:val="22"/>
          <w:szCs w:val="22"/>
          <w:lang w:val="en-GB"/>
        </w:rPr>
        <w:t xml:space="preserve"> </w:t>
      </w:r>
      <w:r w:rsidRPr="00924973">
        <w:rPr>
          <w:rFonts w:ascii="Arial" w:hAnsi="Arial" w:cs="Arial"/>
          <w:b/>
          <w:bCs/>
          <w:sz w:val="22"/>
          <w:szCs w:val="22"/>
          <w:u w:val="single"/>
          <w:lang w:val="en-GB"/>
        </w:rPr>
        <w:t>correct answer</w:t>
      </w:r>
      <w:r>
        <w:rPr>
          <w:rFonts w:ascii="Arial" w:hAnsi="Arial" w:cs="Arial"/>
          <w:sz w:val="22"/>
          <w:szCs w:val="22"/>
          <w:lang w:val="en-GB"/>
        </w:rPr>
        <w:t>.</w:t>
      </w:r>
    </w:p>
    <w:p w14:paraId="6D794011" w14:textId="77777777" w:rsidR="000F6063" w:rsidRDefault="000F6063" w:rsidP="000F6063">
      <w:pPr>
        <w:ind w:left="720" w:hanging="720"/>
        <w:rPr>
          <w:rFonts w:ascii="Arial" w:hAnsi="Arial" w:cs="Arial"/>
          <w:sz w:val="22"/>
          <w:szCs w:val="22"/>
          <w:lang w:val="en-GB"/>
        </w:rPr>
      </w:pPr>
    </w:p>
    <w:p w14:paraId="5F9BB8E5" w14:textId="77777777" w:rsidR="000F6063" w:rsidRDefault="000F6063" w:rsidP="000F6063">
      <w:pPr>
        <w:jc w:val="both"/>
        <w:rPr>
          <w:rFonts w:ascii="Arial" w:hAnsi="Arial" w:cs="Arial"/>
          <w:sz w:val="22"/>
          <w:szCs w:val="22"/>
          <w:lang w:val="en-GB"/>
        </w:rPr>
      </w:pPr>
      <w:r w:rsidRPr="002C4B43">
        <w:rPr>
          <w:rFonts w:ascii="Arial" w:hAnsi="Arial" w:cs="Arial"/>
          <w:sz w:val="22"/>
          <w:szCs w:val="22"/>
          <w:lang w:val="en-GB"/>
        </w:rPr>
        <w:t>In order for</w:t>
      </w:r>
      <w:r>
        <w:rPr>
          <w:rFonts w:ascii="Arial" w:hAnsi="Arial" w:cs="Arial"/>
          <w:sz w:val="22"/>
          <w:szCs w:val="22"/>
          <w:lang w:val="en-GB"/>
        </w:rPr>
        <w:t xml:space="preserve"> a proposed scheme of arrangement to be approved:</w:t>
      </w:r>
    </w:p>
    <w:p w14:paraId="7411189B" w14:textId="77777777" w:rsidR="000F6063" w:rsidRDefault="000F6063" w:rsidP="000F6063">
      <w:pPr>
        <w:jc w:val="both"/>
        <w:rPr>
          <w:rFonts w:ascii="Arial" w:hAnsi="Arial" w:cs="Arial"/>
          <w:sz w:val="22"/>
          <w:szCs w:val="22"/>
          <w:lang w:val="en-GB"/>
        </w:rPr>
      </w:pPr>
    </w:p>
    <w:p w14:paraId="4EE9F655" w14:textId="48967889"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50% or more representing 75% or more in value of the creditors must agree.</w:t>
      </w:r>
    </w:p>
    <w:p w14:paraId="4F9B018D" w14:textId="77777777" w:rsidR="00924973" w:rsidRPr="00924973" w:rsidRDefault="00924973" w:rsidP="00924973">
      <w:pPr>
        <w:jc w:val="both"/>
        <w:rPr>
          <w:rFonts w:ascii="Arial" w:hAnsi="Arial" w:cs="Arial"/>
          <w:sz w:val="22"/>
          <w:szCs w:val="22"/>
          <w:lang w:val="en-GB"/>
        </w:rPr>
      </w:pPr>
    </w:p>
    <w:p w14:paraId="009BF6D2" w14:textId="089759A4"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 xml:space="preserve">50% or more representing more than 75% </w:t>
      </w:r>
      <w:proofErr w:type="spellStart"/>
      <w:r w:rsidRPr="00924973">
        <w:rPr>
          <w:rFonts w:ascii="Arial" w:hAnsi="Arial" w:cs="Arial"/>
          <w:sz w:val="22"/>
          <w:szCs w:val="22"/>
          <w:lang w:val="en-GB"/>
        </w:rPr>
        <w:t>f</w:t>
      </w:r>
      <w:proofErr w:type="spellEnd"/>
      <w:r w:rsidRPr="00924973">
        <w:rPr>
          <w:rFonts w:ascii="Arial" w:hAnsi="Arial" w:cs="Arial"/>
          <w:sz w:val="22"/>
          <w:szCs w:val="22"/>
          <w:lang w:val="en-GB"/>
        </w:rPr>
        <w:t xml:space="preserve"> the creditors must agree.</w:t>
      </w:r>
    </w:p>
    <w:p w14:paraId="31568CC5" w14:textId="77777777" w:rsidR="00924973" w:rsidRPr="00924973" w:rsidRDefault="00924973" w:rsidP="00924973">
      <w:pPr>
        <w:jc w:val="both"/>
        <w:rPr>
          <w:rFonts w:ascii="Arial" w:hAnsi="Arial" w:cs="Arial"/>
          <w:sz w:val="22"/>
          <w:szCs w:val="22"/>
          <w:lang w:val="en-GB"/>
        </w:rPr>
      </w:pPr>
    </w:p>
    <w:p w14:paraId="7A5884E4" w14:textId="60633123" w:rsidR="000F6063" w:rsidRDefault="000F6063" w:rsidP="00924973">
      <w:pPr>
        <w:pStyle w:val="ListParagraph"/>
        <w:numPr>
          <w:ilvl w:val="0"/>
          <w:numId w:val="40"/>
        </w:numPr>
        <w:ind w:left="426"/>
        <w:jc w:val="both"/>
        <w:rPr>
          <w:rFonts w:ascii="Arial" w:hAnsi="Arial" w:cs="Arial"/>
          <w:sz w:val="22"/>
          <w:szCs w:val="22"/>
          <w:lang w:val="en-GB"/>
        </w:rPr>
      </w:pPr>
      <w:r w:rsidRPr="00924973">
        <w:rPr>
          <w:rFonts w:ascii="Arial" w:hAnsi="Arial" w:cs="Arial"/>
          <w:sz w:val="22"/>
          <w:szCs w:val="22"/>
          <w:lang w:val="en-GB"/>
        </w:rPr>
        <w:t>More than 50% representing more than 75% of the creditors must agree.</w:t>
      </w:r>
    </w:p>
    <w:p w14:paraId="5861082B" w14:textId="77777777" w:rsidR="00924973" w:rsidRPr="00924973" w:rsidRDefault="00924973" w:rsidP="00924973">
      <w:pPr>
        <w:jc w:val="both"/>
        <w:rPr>
          <w:rFonts w:ascii="Arial" w:hAnsi="Arial" w:cs="Arial"/>
          <w:sz w:val="22"/>
          <w:szCs w:val="22"/>
          <w:lang w:val="en-GB"/>
        </w:rPr>
      </w:pPr>
    </w:p>
    <w:p w14:paraId="30EF1E49" w14:textId="77777777" w:rsidR="000F6063" w:rsidRPr="008738E2" w:rsidRDefault="000F6063" w:rsidP="00924973">
      <w:pPr>
        <w:pStyle w:val="ListParagraph"/>
        <w:numPr>
          <w:ilvl w:val="0"/>
          <w:numId w:val="40"/>
        </w:numPr>
        <w:ind w:left="426"/>
        <w:jc w:val="both"/>
        <w:rPr>
          <w:rFonts w:ascii="Arial" w:hAnsi="Arial" w:cs="Arial"/>
          <w:sz w:val="22"/>
          <w:szCs w:val="22"/>
          <w:highlight w:val="yellow"/>
          <w:lang w:val="en-GB"/>
        </w:rPr>
      </w:pPr>
      <w:r w:rsidRPr="008738E2">
        <w:rPr>
          <w:rFonts w:ascii="Arial" w:hAnsi="Arial" w:cs="Arial"/>
          <w:sz w:val="22"/>
          <w:szCs w:val="22"/>
          <w:highlight w:val="yellow"/>
          <w:lang w:val="en-GB"/>
        </w:rPr>
        <w:t>More than 50% representing 75% or more in value of the creditors must agree.</w:t>
      </w:r>
    </w:p>
    <w:p w14:paraId="2A56CB6A" w14:textId="5CD2A009" w:rsidR="00AB0E3A" w:rsidRDefault="00AB0E3A" w:rsidP="002A37BB">
      <w:pPr>
        <w:jc w:val="both"/>
        <w:rPr>
          <w:rFonts w:ascii="Arial" w:hAnsi="Arial" w:cs="Arial"/>
          <w:bCs/>
          <w:sz w:val="22"/>
          <w:szCs w:val="22"/>
          <w:lang w:val="en-GB"/>
        </w:rPr>
      </w:pPr>
    </w:p>
    <w:p w14:paraId="17525F1A" w14:textId="77777777" w:rsidR="00924973" w:rsidRPr="00C55824" w:rsidRDefault="00924973"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68D286BD" w14:textId="504A8FE8" w:rsidR="00D27CBC" w:rsidRPr="002B3A96" w:rsidRDefault="00D27CBC" w:rsidP="00D27CBC">
      <w:pPr>
        <w:jc w:val="both"/>
        <w:rPr>
          <w:rFonts w:ascii="Arial" w:hAnsi="Arial" w:cs="Arial"/>
          <w:b/>
          <w:bCs/>
          <w:sz w:val="22"/>
          <w:szCs w:val="22"/>
          <w:lang w:val="en-GB"/>
        </w:rPr>
      </w:pPr>
      <w:r w:rsidRPr="002B3A96">
        <w:rPr>
          <w:rFonts w:ascii="Arial" w:hAnsi="Arial" w:cs="Arial"/>
          <w:b/>
          <w:bCs/>
          <w:sz w:val="22"/>
          <w:szCs w:val="22"/>
          <w:lang w:val="en-GB"/>
        </w:rPr>
        <w:t>Question 2.1 [maximum</w:t>
      </w:r>
      <w:r w:rsidR="002B3A96" w:rsidRPr="002B3A96">
        <w:rPr>
          <w:rFonts w:ascii="Arial" w:hAnsi="Arial" w:cs="Arial"/>
          <w:b/>
          <w:bCs/>
          <w:sz w:val="22"/>
          <w:szCs w:val="22"/>
          <w:lang w:val="en-GB"/>
        </w:rPr>
        <w:t xml:space="preserve"> </w:t>
      </w:r>
      <w:r w:rsidR="00BC3A55">
        <w:rPr>
          <w:rFonts w:ascii="Arial" w:hAnsi="Arial" w:cs="Arial"/>
          <w:b/>
          <w:bCs/>
          <w:sz w:val="22"/>
          <w:szCs w:val="22"/>
          <w:lang w:val="en-GB"/>
        </w:rPr>
        <w:t>3</w:t>
      </w:r>
      <w:r w:rsidR="002B3A96" w:rsidRPr="002B3A96">
        <w:rPr>
          <w:rFonts w:ascii="Arial" w:hAnsi="Arial" w:cs="Arial"/>
          <w:b/>
          <w:bCs/>
          <w:sz w:val="22"/>
          <w:szCs w:val="22"/>
          <w:lang w:val="en-GB"/>
        </w:rPr>
        <w:t xml:space="preserve"> marks]</w:t>
      </w:r>
      <w:r w:rsidRPr="002B3A96">
        <w:rPr>
          <w:rFonts w:ascii="Arial" w:hAnsi="Arial" w:cs="Arial"/>
          <w:b/>
          <w:bCs/>
          <w:sz w:val="22"/>
          <w:szCs w:val="22"/>
          <w:lang w:val="en-GB"/>
        </w:rPr>
        <w:t xml:space="preserve"> </w:t>
      </w:r>
    </w:p>
    <w:p w14:paraId="6F87FF23" w14:textId="77777777" w:rsidR="00D27CBC" w:rsidRDefault="00D27CBC" w:rsidP="00D27CBC">
      <w:pPr>
        <w:jc w:val="both"/>
        <w:rPr>
          <w:rFonts w:ascii="Arial" w:hAnsi="Arial" w:cs="Arial"/>
          <w:sz w:val="22"/>
          <w:szCs w:val="22"/>
          <w:lang w:val="en-GB"/>
        </w:rPr>
      </w:pPr>
    </w:p>
    <w:p w14:paraId="4F53D2EE" w14:textId="0001079A" w:rsidR="00D27CBC" w:rsidRDefault="00CB2364" w:rsidP="00D27CBC">
      <w:pPr>
        <w:jc w:val="both"/>
        <w:rPr>
          <w:rFonts w:ascii="Arial" w:hAnsi="Arial" w:cs="Arial"/>
          <w:sz w:val="22"/>
          <w:szCs w:val="22"/>
          <w:lang w:val="en-GB"/>
        </w:rPr>
      </w:pPr>
      <w:r>
        <w:rPr>
          <w:rFonts w:ascii="Arial" w:hAnsi="Arial" w:cs="Arial"/>
          <w:sz w:val="22"/>
          <w:szCs w:val="22"/>
          <w:lang w:val="en-GB"/>
        </w:rPr>
        <w:t xml:space="preserve">Is it possible </w:t>
      </w:r>
      <w:r w:rsidR="000659CF">
        <w:rPr>
          <w:rFonts w:ascii="Arial" w:hAnsi="Arial" w:cs="Arial"/>
          <w:sz w:val="22"/>
          <w:szCs w:val="22"/>
          <w:lang w:val="en-GB"/>
        </w:rPr>
        <w:t xml:space="preserve">for a creditor </w:t>
      </w:r>
      <w:r>
        <w:rPr>
          <w:rFonts w:ascii="Arial" w:hAnsi="Arial" w:cs="Arial"/>
          <w:sz w:val="22"/>
          <w:szCs w:val="22"/>
          <w:lang w:val="en-GB"/>
        </w:rPr>
        <w:t xml:space="preserve">to </w:t>
      </w:r>
      <w:r w:rsidR="00E45C5C">
        <w:rPr>
          <w:rFonts w:ascii="Arial" w:hAnsi="Arial" w:cs="Arial"/>
          <w:sz w:val="22"/>
          <w:szCs w:val="22"/>
          <w:lang w:val="en-GB"/>
        </w:rPr>
        <w:t xml:space="preserve">register </w:t>
      </w:r>
      <w:r w:rsidR="000659CF">
        <w:rPr>
          <w:rFonts w:ascii="Arial" w:hAnsi="Arial" w:cs="Arial"/>
          <w:sz w:val="22"/>
          <w:szCs w:val="22"/>
          <w:lang w:val="en-GB"/>
        </w:rPr>
        <w:t xml:space="preserve">its </w:t>
      </w:r>
      <w:r w:rsidR="00E45C5C">
        <w:rPr>
          <w:rFonts w:ascii="Arial" w:hAnsi="Arial" w:cs="Arial"/>
          <w:sz w:val="22"/>
          <w:szCs w:val="22"/>
          <w:lang w:val="en-GB"/>
        </w:rPr>
        <w:t xml:space="preserve">security over </w:t>
      </w:r>
      <w:r w:rsidR="002A2C21">
        <w:rPr>
          <w:rFonts w:ascii="Arial" w:hAnsi="Arial" w:cs="Arial"/>
          <w:sz w:val="22"/>
          <w:szCs w:val="22"/>
          <w:lang w:val="en-GB"/>
        </w:rPr>
        <w:t>an</w:t>
      </w:r>
      <w:r w:rsidR="00E45C5C">
        <w:rPr>
          <w:rFonts w:ascii="Arial" w:hAnsi="Arial" w:cs="Arial"/>
          <w:sz w:val="22"/>
          <w:szCs w:val="22"/>
          <w:lang w:val="en-GB"/>
        </w:rPr>
        <w:t xml:space="preserve"> asset in the Cayman Islands</w:t>
      </w:r>
      <w:r>
        <w:rPr>
          <w:rFonts w:ascii="Arial" w:hAnsi="Arial" w:cs="Arial"/>
          <w:sz w:val="22"/>
          <w:szCs w:val="22"/>
          <w:lang w:val="en-GB"/>
        </w:rPr>
        <w:t>? If so, how</w:t>
      </w:r>
      <w:r w:rsidR="00924973">
        <w:rPr>
          <w:rFonts w:ascii="Arial" w:hAnsi="Arial" w:cs="Arial"/>
          <w:sz w:val="22"/>
          <w:szCs w:val="22"/>
          <w:lang w:val="en-GB"/>
        </w:rPr>
        <w:t>,</w:t>
      </w:r>
      <w:r>
        <w:rPr>
          <w:rFonts w:ascii="Arial" w:hAnsi="Arial" w:cs="Arial"/>
          <w:sz w:val="22"/>
          <w:szCs w:val="22"/>
          <w:lang w:val="en-GB"/>
        </w:rPr>
        <w:t xml:space="preserve"> </w:t>
      </w:r>
      <w:r w:rsidR="00924973">
        <w:rPr>
          <w:rFonts w:ascii="Arial" w:hAnsi="Arial" w:cs="Arial"/>
          <w:sz w:val="22"/>
          <w:szCs w:val="22"/>
          <w:lang w:val="en-GB"/>
        </w:rPr>
        <w:t>a</w:t>
      </w:r>
      <w:r>
        <w:rPr>
          <w:rFonts w:ascii="Arial" w:hAnsi="Arial" w:cs="Arial"/>
          <w:sz w:val="22"/>
          <w:szCs w:val="22"/>
          <w:lang w:val="en-GB"/>
        </w:rPr>
        <w:t xml:space="preserve">nd what is the effect of </w:t>
      </w:r>
      <w:r w:rsidR="000659CF">
        <w:rPr>
          <w:rFonts w:ascii="Arial" w:hAnsi="Arial" w:cs="Arial"/>
          <w:sz w:val="22"/>
          <w:szCs w:val="22"/>
          <w:lang w:val="en-GB"/>
        </w:rPr>
        <w:t xml:space="preserve">it </w:t>
      </w:r>
      <w:r>
        <w:rPr>
          <w:rFonts w:ascii="Arial" w:hAnsi="Arial" w:cs="Arial"/>
          <w:sz w:val="22"/>
          <w:szCs w:val="22"/>
          <w:lang w:val="en-GB"/>
        </w:rPr>
        <w:t>doing so, if any?</w:t>
      </w:r>
    </w:p>
    <w:p w14:paraId="14F77008" w14:textId="73919960" w:rsidR="00A26898" w:rsidRDefault="00A26898" w:rsidP="00D27CBC">
      <w:pPr>
        <w:jc w:val="both"/>
        <w:rPr>
          <w:rFonts w:ascii="Arial" w:hAnsi="Arial" w:cs="Arial"/>
          <w:sz w:val="22"/>
          <w:szCs w:val="22"/>
          <w:lang w:val="en-GB"/>
        </w:rPr>
      </w:pPr>
    </w:p>
    <w:p w14:paraId="16E19D36" w14:textId="2EA2CCAC" w:rsidR="002B3A96" w:rsidRDefault="008738E2" w:rsidP="00D27CBC">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Creditors can take security over immovable and movable assets in the Cayman Islands. Pursuant to section 142 of the Companies Act, a creditor that has security (could be in whole or in part over a company’s assets) is entitled to enforce its security (even if a winding-up order is in place) without the leave of the Grand Court. Unlike in Chapter 11 proceedings in the United States, there is no concept of a stay on enforcement by secured creditors in the Cayman Islands.</w:t>
      </w:r>
    </w:p>
    <w:p w14:paraId="36929FDA" w14:textId="320B3EF8" w:rsidR="008738E2" w:rsidRDefault="008738E2" w:rsidP="00D27CBC">
      <w:pPr>
        <w:jc w:val="both"/>
        <w:rPr>
          <w:rFonts w:ascii="Arial" w:hAnsi="Arial" w:cs="Arial"/>
          <w:color w:val="808080" w:themeColor="background1" w:themeShade="80"/>
          <w:sz w:val="22"/>
          <w:szCs w:val="22"/>
          <w:lang w:val="en-001"/>
        </w:rPr>
      </w:pPr>
    </w:p>
    <w:p w14:paraId="747B8296" w14:textId="02BA6D28" w:rsidR="008738E2" w:rsidRPr="008738E2" w:rsidRDefault="008738E2" w:rsidP="00D27CBC">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Practically, a creditor can register its security in the Cayman Islands over real estate, ships, aircraft, motor vehicles and intellectual property by way of ownership registers</w:t>
      </w:r>
      <w:r w:rsidR="00D76A42">
        <w:rPr>
          <w:rFonts w:ascii="Arial" w:hAnsi="Arial" w:cs="Arial"/>
          <w:color w:val="808080" w:themeColor="background1" w:themeShade="80"/>
          <w:sz w:val="22"/>
          <w:szCs w:val="22"/>
          <w:lang w:val="en-001"/>
        </w:rPr>
        <w:t>. But given there is no public security registration for other assets, a creditor must take sufficient steps to make sure it has proper control over an asset and prevent others from purchasing it. Importantly, registration has the effect of putting third parties on notice of the existence of a security, if done properly.</w:t>
      </w:r>
    </w:p>
    <w:p w14:paraId="5DCFDFFB" w14:textId="77777777" w:rsidR="00D27CBC" w:rsidRPr="009D47B8" w:rsidRDefault="00D27CBC" w:rsidP="00D27CBC">
      <w:pPr>
        <w:jc w:val="both"/>
        <w:rPr>
          <w:rFonts w:ascii="Arial" w:hAnsi="Arial" w:cs="Arial"/>
          <w:sz w:val="22"/>
          <w:szCs w:val="22"/>
          <w:lang w:val="en-GB"/>
        </w:rPr>
      </w:pPr>
    </w:p>
    <w:p w14:paraId="0AD09321"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2.2 [maximum 4 marks]</w:t>
      </w:r>
    </w:p>
    <w:p w14:paraId="7EA8FE86" w14:textId="77777777" w:rsidR="00D27CBC" w:rsidRDefault="00D27CBC" w:rsidP="00D27CBC">
      <w:pPr>
        <w:jc w:val="both"/>
        <w:rPr>
          <w:rFonts w:ascii="Arial" w:hAnsi="Arial" w:cs="Arial"/>
          <w:b/>
          <w:bCs/>
          <w:sz w:val="22"/>
          <w:szCs w:val="22"/>
          <w:lang w:val="en-GB"/>
        </w:rPr>
      </w:pPr>
    </w:p>
    <w:p w14:paraId="34395AF5" w14:textId="2F7B792E" w:rsidR="00D27CBC" w:rsidRPr="00B70966" w:rsidRDefault="00CB2364" w:rsidP="00D27CBC">
      <w:pPr>
        <w:jc w:val="both"/>
        <w:rPr>
          <w:rFonts w:ascii="Arial" w:hAnsi="Arial" w:cs="Arial"/>
          <w:sz w:val="22"/>
          <w:szCs w:val="22"/>
          <w:lang w:val="en-GB"/>
        </w:rPr>
      </w:pPr>
      <w:r>
        <w:rPr>
          <w:rFonts w:ascii="Arial" w:hAnsi="Arial" w:cs="Arial"/>
          <w:sz w:val="22"/>
          <w:szCs w:val="22"/>
          <w:lang w:val="en-GB"/>
        </w:rPr>
        <w:t xml:space="preserve">Does </w:t>
      </w:r>
      <w:r w:rsidR="00D27CBC" w:rsidRPr="00B70966">
        <w:rPr>
          <w:rFonts w:ascii="Arial" w:hAnsi="Arial" w:cs="Arial"/>
          <w:sz w:val="22"/>
          <w:szCs w:val="22"/>
          <w:lang w:val="en-GB"/>
        </w:rPr>
        <w:t xml:space="preserve">the Cayman Islands Grand Court </w:t>
      </w:r>
      <w:r>
        <w:rPr>
          <w:rFonts w:ascii="Arial" w:hAnsi="Arial" w:cs="Arial"/>
          <w:sz w:val="22"/>
          <w:szCs w:val="22"/>
          <w:lang w:val="en-GB"/>
        </w:rPr>
        <w:t xml:space="preserve">have the </w:t>
      </w:r>
      <w:r w:rsidR="00D27CBC" w:rsidRPr="00B70966">
        <w:rPr>
          <w:rFonts w:ascii="Arial" w:hAnsi="Arial" w:cs="Arial"/>
          <w:sz w:val="22"/>
          <w:szCs w:val="22"/>
          <w:lang w:val="en-GB"/>
        </w:rPr>
        <w:t>power to assist foreign bankruptcy proceedings</w:t>
      </w:r>
      <w:r>
        <w:rPr>
          <w:rFonts w:ascii="Arial" w:hAnsi="Arial" w:cs="Arial"/>
          <w:sz w:val="22"/>
          <w:szCs w:val="22"/>
          <w:lang w:val="en-GB"/>
        </w:rPr>
        <w:t xml:space="preserve">? If so, what is the source of that power and in what circumstances may it exercise it? </w:t>
      </w:r>
    </w:p>
    <w:p w14:paraId="176341A6" w14:textId="77777777" w:rsidR="00D27CBC" w:rsidRDefault="00D27CBC" w:rsidP="00D27CBC">
      <w:pPr>
        <w:jc w:val="both"/>
        <w:rPr>
          <w:rFonts w:ascii="Arial" w:hAnsi="Arial" w:cs="Arial"/>
          <w:b/>
          <w:bCs/>
          <w:sz w:val="22"/>
          <w:szCs w:val="22"/>
          <w:lang w:val="en-GB"/>
        </w:rPr>
      </w:pPr>
    </w:p>
    <w:p w14:paraId="27DA0CDE" w14:textId="6F1EE113" w:rsidR="00AB0E3A" w:rsidRDefault="00D76A42" w:rsidP="00AB0E3A">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The Cayman Islands is a centre for international finance with the vast majority of its liquidations concerning cross-border issues, and accordingly, the Grand Court has the powers to make orders in support of foreign insolvency proceedings – provided for in Part XVII of the Companies Act. Given that the Cayman Islands does not follow UNCITRAL and it is not a member of the EU, there are no threshold tests or automatic tests for the debtor to hit. Instead, debtors must satisfy the Cayman Islands Grand Court’s discretion that it is appropriate to grant </w:t>
      </w:r>
      <w:r w:rsidR="00C2797E">
        <w:rPr>
          <w:rFonts w:ascii="Arial" w:hAnsi="Arial" w:cs="Arial"/>
          <w:color w:val="808080" w:themeColor="background1" w:themeShade="80"/>
          <w:sz w:val="22"/>
          <w:szCs w:val="22"/>
          <w:lang w:val="en-001"/>
        </w:rPr>
        <w:t xml:space="preserve">any forms of ancillary relief in the foreign representative’s application to the Grand Court. </w:t>
      </w:r>
    </w:p>
    <w:p w14:paraId="0EAD876C" w14:textId="3230F4E8" w:rsidR="00C2797E" w:rsidRDefault="00C2797E" w:rsidP="00AB0E3A">
      <w:pPr>
        <w:jc w:val="both"/>
        <w:rPr>
          <w:rFonts w:ascii="Arial" w:hAnsi="Arial" w:cs="Arial"/>
          <w:color w:val="808080" w:themeColor="background1" w:themeShade="80"/>
          <w:sz w:val="22"/>
          <w:szCs w:val="22"/>
          <w:lang w:val="en-001"/>
        </w:rPr>
      </w:pPr>
    </w:p>
    <w:p w14:paraId="1B302460" w14:textId="085929AC" w:rsidR="00C2797E" w:rsidRDefault="00C2797E" w:rsidP="00AB0E3A">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Grand Court is guided by its discretion to attempt to assure the timely and cost-effective administration of the debtor’s estate, which is consistent with the following principles:</w:t>
      </w:r>
    </w:p>
    <w:p w14:paraId="5FA05345" w14:textId="0388336E" w:rsidR="00C2797E" w:rsidRDefault="00C2797E" w:rsidP="00C2797E">
      <w:pPr>
        <w:pStyle w:val="ListParagraph"/>
        <w:numPr>
          <w:ilvl w:val="0"/>
          <w:numId w:val="42"/>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Comity;</w:t>
      </w:r>
    </w:p>
    <w:p w14:paraId="1B29AB80" w14:textId="05DBBBAC" w:rsidR="00C2797E" w:rsidRDefault="00C2797E" w:rsidP="00C2797E">
      <w:pPr>
        <w:pStyle w:val="ListParagraph"/>
        <w:numPr>
          <w:ilvl w:val="0"/>
          <w:numId w:val="42"/>
        </w:num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Non-enforcement of foreign taxes, fines, and penalties;</w:t>
      </w:r>
    </w:p>
    <w:p w14:paraId="59BB613E" w14:textId="12523DBD" w:rsidR="00C2797E" w:rsidRPr="00C2797E" w:rsidRDefault="00C2797E" w:rsidP="00C2797E">
      <w:pPr>
        <w:pStyle w:val="ListParagraph"/>
        <w:numPr>
          <w:ilvl w:val="0"/>
          <w:numId w:val="42"/>
        </w:numPr>
        <w:jc w:val="both"/>
        <w:rPr>
          <w:rStyle w:val="normaltextrun"/>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lastRenderedPageBreak/>
        <w:t xml:space="preserve">Recognition and enforcement of </w:t>
      </w:r>
      <w:r>
        <w:rPr>
          <w:rStyle w:val="normaltextrun"/>
          <w:rFonts w:ascii="Arial" w:hAnsi="Arial" w:cs="Arial"/>
          <w:color w:val="808080"/>
          <w:sz w:val="22"/>
          <w:szCs w:val="22"/>
          <w:bdr w:val="none" w:sz="0" w:space="0" w:color="auto" w:frame="1"/>
        </w:rPr>
        <w:t>security interests created by the debtor;</w:t>
      </w:r>
    </w:p>
    <w:p w14:paraId="78173580" w14:textId="07E4E8FF" w:rsidR="00C2797E" w:rsidRPr="00FE601B" w:rsidRDefault="00C2797E" w:rsidP="00C2797E">
      <w:pPr>
        <w:pStyle w:val="ListParagraph"/>
        <w:numPr>
          <w:ilvl w:val="0"/>
          <w:numId w:val="42"/>
        </w:numPr>
        <w:jc w:val="both"/>
        <w:rPr>
          <w:rStyle w:val="normaltextrun"/>
          <w:rFonts w:ascii="Arial" w:hAnsi="Arial" w:cs="Arial"/>
          <w:color w:val="808080" w:themeColor="background1" w:themeShade="80"/>
          <w:sz w:val="22"/>
          <w:szCs w:val="22"/>
          <w:lang w:val="en-001"/>
        </w:rPr>
      </w:pPr>
      <w:r>
        <w:rPr>
          <w:rStyle w:val="normaltextrun"/>
          <w:rFonts w:ascii="Arial" w:hAnsi="Arial" w:cs="Arial"/>
          <w:color w:val="808080"/>
          <w:sz w:val="22"/>
          <w:szCs w:val="22"/>
          <w:bdr w:val="none" w:sz="0" w:space="0" w:color="auto" w:frame="1"/>
          <w:lang w:val="en-001"/>
        </w:rPr>
        <w:t xml:space="preserve">Distribution of the debtor’s estate in the statutory </w:t>
      </w:r>
      <w:r w:rsidR="00FE601B">
        <w:rPr>
          <w:rStyle w:val="normaltextrun"/>
          <w:rFonts w:ascii="Arial" w:hAnsi="Arial" w:cs="Arial"/>
          <w:color w:val="808080"/>
          <w:sz w:val="22"/>
          <w:szCs w:val="22"/>
          <w:bdr w:val="none" w:sz="0" w:space="0" w:color="auto" w:frame="1"/>
          <w:lang w:val="en-001"/>
        </w:rPr>
        <w:t xml:space="preserve">order of </w:t>
      </w:r>
      <w:r>
        <w:rPr>
          <w:rStyle w:val="normaltextrun"/>
          <w:rFonts w:ascii="Arial" w:hAnsi="Arial" w:cs="Arial"/>
          <w:color w:val="808080"/>
          <w:sz w:val="22"/>
          <w:szCs w:val="22"/>
          <w:bdr w:val="none" w:sz="0" w:space="0" w:color="auto" w:frame="1"/>
          <w:lang w:val="en-001"/>
        </w:rPr>
        <w:t>priority</w:t>
      </w:r>
      <w:r w:rsidR="00FE601B">
        <w:rPr>
          <w:rStyle w:val="normaltextrun"/>
          <w:rFonts w:ascii="Arial" w:hAnsi="Arial" w:cs="Arial"/>
          <w:color w:val="808080"/>
          <w:sz w:val="22"/>
          <w:szCs w:val="22"/>
          <w:bdr w:val="none" w:sz="0" w:space="0" w:color="auto" w:frame="1"/>
          <w:lang w:val="en-001"/>
        </w:rPr>
        <w:t>;</w:t>
      </w:r>
    </w:p>
    <w:p w14:paraId="73CB2A8B" w14:textId="3F0100DA" w:rsidR="00FE601B" w:rsidRPr="00FE601B" w:rsidRDefault="00FE601B" w:rsidP="00C2797E">
      <w:pPr>
        <w:pStyle w:val="ListParagraph"/>
        <w:numPr>
          <w:ilvl w:val="0"/>
          <w:numId w:val="42"/>
        </w:numPr>
        <w:jc w:val="both"/>
        <w:rPr>
          <w:rStyle w:val="normaltextrun"/>
          <w:rFonts w:ascii="Arial" w:hAnsi="Arial" w:cs="Arial"/>
          <w:color w:val="808080" w:themeColor="background1" w:themeShade="80"/>
          <w:sz w:val="22"/>
          <w:szCs w:val="22"/>
          <w:lang w:val="en-001"/>
        </w:rPr>
      </w:pPr>
      <w:r w:rsidRPr="00FE601B">
        <w:rPr>
          <w:rStyle w:val="normaltextrun"/>
          <w:rFonts w:ascii="Arial" w:hAnsi="Arial" w:cs="Arial"/>
          <w:color w:val="808080"/>
          <w:sz w:val="22"/>
          <w:szCs w:val="22"/>
          <w:bdr w:val="none" w:sz="0" w:space="0" w:color="auto" w:frame="1"/>
          <w:lang w:val="en-GB"/>
        </w:rPr>
        <w:t xml:space="preserve">Prevention </w:t>
      </w:r>
      <w:r>
        <w:rPr>
          <w:rStyle w:val="normaltextrun"/>
          <w:rFonts w:ascii="Arial" w:hAnsi="Arial" w:cs="Arial"/>
          <w:color w:val="808080"/>
          <w:sz w:val="22"/>
          <w:szCs w:val="22"/>
          <w:bdr w:val="none" w:sz="0" w:space="0" w:color="auto" w:frame="1"/>
        </w:rPr>
        <w:t>of preferential or fraudulent dispositions of property in the debtor's estate;</w:t>
      </w:r>
    </w:p>
    <w:p w14:paraId="248A730E" w14:textId="3400AE93" w:rsidR="00FE601B" w:rsidRPr="00FE601B" w:rsidRDefault="00FE601B" w:rsidP="00C2797E">
      <w:pPr>
        <w:pStyle w:val="ListParagraph"/>
        <w:numPr>
          <w:ilvl w:val="0"/>
          <w:numId w:val="42"/>
        </w:numPr>
        <w:jc w:val="both"/>
        <w:rPr>
          <w:rStyle w:val="normaltextrun"/>
          <w:rFonts w:ascii="Arial" w:hAnsi="Arial" w:cs="Arial"/>
          <w:color w:val="808080" w:themeColor="background1" w:themeShade="80"/>
          <w:sz w:val="22"/>
          <w:szCs w:val="22"/>
          <w:lang w:val="en-001"/>
        </w:rPr>
      </w:pPr>
      <w:r w:rsidRPr="00FE601B">
        <w:rPr>
          <w:rStyle w:val="normaltextrun"/>
          <w:rFonts w:ascii="Arial" w:hAnsi="Arial" w:cs="Arial"/>
          <w:color w:val="808080"/>
          <w:sz w:val="22"/>
          <w:szCs w:val="22"/>
          <w:shd w:val="clear" w:color="auto" w:fill="FFFFFF"/>
          <w:lang w:val="en-GB"/>
        </w:rPr>
        <w:t>Protection</w:t>
      </w:r>
      <w:r>
        <w:rPr>
          <w:rStyle w:val="normaltextrun"/>
          <w:rFonts w:ascii="Arial" w:hAnsi="Arial" w:cs="Arial"/>
          <w:color w:val="808080"/>
          <w:sz w:val="22"/>
          <w:szCs w:val="22"/>
          <w:shd w:val="clear" w:color="auto" w:fill="FFFFFF"/>
        </w:rPr>
        <w:t xml:space="preserve"> of Cayman Islands claim holders against any prejudice and/or inconvenience in processing foreign proceeding claims;</w:t>
      </w:r>
      <w:r>
        <w:rPr>
          <w:rStyle w:val="normaltextrun"/>
          <w:rFonts w:ascii="Arial" w:hAnsi="Arial" w:cs="Arial"/>
          <w:color w:val="808080"/>
          <w:sz w:val="22"/>
          <w:szCs w:val="22"/>
          <w:shd w:val="clear" w:color="auto" w:fill="FFFFFF"/>
          <w:lang w:val="en-001"/>
        </w:rPr>
        <w:t xml:space="preserve"> and</w:t>
      </w:r>
    </w:p>
    <w:p w14:paraId="1936167F" w14:textId="3CC7872B" w:rsidR="00FE601B" w:rsidRPr="00C2797E" w:rsidRDefault="00FE601B" w:rsidP="00C2797E">
      <w:pPr>
        <w:pStyle w:val="ListParagraph"/>
        <w:numPr>
          <w:ilvl w:val="0"/>
          <w:numId w:val="42"/>
        </w:numPr>
        <w:jc w:val="both"/>
        <w:rPr>
          <w:rFonts w:ascii="Arial" w:hAnsi="Arial" w:cs="Arial"/>
          <w:color w:val="808080" w:themeColor="background1" w:themeShade="80"/>
          <w:sz w:val="22"/>
          <w:szCs w:val="22"/>
          <w:lang w:val="en-001"/>
        </w:rPr>
      </w:pPr>
      <w:r>
        <w:rPr>
          <w:rStyle w:val="normaltextrun"/>
          <w:rFonts w:ascii="Arial" w:hAnsi="Arial" w:cs="Arial"/>
          <w:color w:val="808080"/>
          <w:sz w:val="22"/>
          <w:szCs w:val="22"/>
          <w:shd w:val="clear" w:color="auto" w:fill="FFFFFF"/>
          <w:lang w:val="en-001"/>
        </w:rPr>
        <w:t>Just treatment of all claim holders from all domiciles in accordance with the principles of natural justice.</w:t>
      </w:r>
    </w:p>
    <w:p w14:paraId="4A40458D" w14:textId="77777777" w:rsidR="00D27CBC" w:rsidRDefault="00D27CBC" w:rsidP="00D27CBC">
      <w:pPr>
        <w:jc w:val="both"/>
        <w:rPr>
          <w:rFonts w:ascii="Arial" w:hAnsi="Arial" w:cs="Arial"/>
          <w:b/>
          <w:bCs/>
          <w:sz w:val="22"/>
          <w:szCs w:val="22"/>
          <w:lang w:val="en-GB"/>
        </w:rPr>
      </w:pPr>
    </w:p>
    <w:p w14:paraId="1EB90D6A" w14:textId="77777777" w:rsidR="00D27CBC" w:rsidRDefault="00D27CBC" w:rsidP="00D27CBC">
      <w:pPr>
        <w:jc w:val="both"/>
        <w:rPr>
          <w:rFonts w:ascii="Arial" w:hAnsi="Arial" w:cs="Arial"/>
          <w:b/>
          <w:bCs/>
          <w:sz w:val="22"/>
          <w:szCs w:val="22"/>
          <w:lang w:val="en-GB"/>
        </w:rPr>
      </w:pPr>
      <w:r>
        <w:rPr>
          <w:rFonts w:ascii="Arial" w:hAnsi="Arial" w:cs="Arial"/>
          <w:b/>
          <w:bCs/>
          <w:sz w:val="22"/>
          <w:szCs w:val="22"/>
          <w:lang w:val="en-GB"/>
        </w:rPr>
        <w:t>Question 2.3 [maximum 3 marks]</w:t>
      </w:r>
    </w:p>
    <w:p w14:paraId="3C445128" w14:textId="77777777" w:rsidR="00D27CBC" w:rsidRDefault="00D27CBC" w:rsidP="00D27CBC">
      <w:pPr>
        <w:jc w:val="both"/>
        <w:rPr>
          <w:rFonts w:ascii="Arial" w:hAnsi="Arial" w:cs="Arial"/>
          <w:b/>
          <w:bCs/>
          <w:sz w:val="22"/>
          <w:szCs w:val="22"/>
          <w:lang w:val="en-GB"/>
        </w:rPr>
      </w:pPr>
    </w:p>
    <w:p w14:paraId="23EA4778" w14:textId="77777777" w:rsidR="00D27CBC" w:rsidRPr="00406382" w:rsidRDefault="00D27CBC" w:rsidP="00D27CBC">
      <w:pPr>
        <w:jc w:val="both"/>
        <w:rPr>
          <w:rFonts w:ascii="Arial" w:hAnsi="Arial" w:cs="Arial"/>
          <w:sz w:val="22"/>
          <w:szCs w:val="22"/>
          <w:lang w:val="en-GB"/>
        </w:rPr>
      </w:pPr>
      <w:r w:rsidRPr="00406382">
        <w:rPr>
          <w:rFonts w:ascii="Arial" w:hAnsi="Arial" w:cs="Arial"/>
          <w:sz w:val="22"/>
          <w:szCs w:val="22"/>
          <w:lang w:val="en-GB"/>
        </w:rPr>
        <w:t>Outline the legal framework for the recognition of foreign judgements in the Cayman Islands.</w:t>
      </w:r>
    </w:p>
    <w:p w14:paraId="6DC49B8F" w14:textId="77777777" w:rsidR="00D27CBC" w:rsidRDefault="00D27CBC" w:rsidP="00D27CBC">
      <w:pPr>
        <w:jc w:val="both"/>
        <w:rPr>
          <w:rFonts w:ascii="Arial" w:hAnsi="Arial" w:cs="Arial"/>
          <w:b/>
          <w:bCs/>
          <w:sz w:val="22"/>
          <w:szCs w:val="22"/>
          <w:lang w:val="en-GB"/>
        </w:rPr>
      </w:pPr>
    </w:p>
    <w:p w14:paraId="30F79B9E" w14:textId="0B3928D3" w:rsidR="00E4294D" w:rsidRDefault="00FE601B" w:rsidP="00E4294D">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Cayman Islands Grand Court uses a co-operative approach in its recognition of foreign judgments in cross-border cases.</w:t>
      </w:r>
    </w:p>
    <w:p w14:paraId="2ADFCB12" w14:textId="667E2FA7" w:rsidR="00D6431E" w:rsidRDefault="00D6431E" w:rsidP="00E4294D">
      <w:pPr>
        <w:jc w:val="both"/>
        <w:rPr>
          <w:rFonts w:ascii="Arial" w:hAnsi="Arial" w:cs="Arial"/>
          <w:color w:val="808080" w:themeColor="background1" w:themeShade="80"/>
          <w:sz w:val="22"/>
          <w:szCs w:val="22"/>
          <w:lang w:val="en-001"/>
        </w:rPr>
      </w:pPr>
    </w:p>
    <w:p w14:paraId="11F709C4" w14:textId="2CB2D9B5" w:rsidR="00D6431E" w:rsidRDefault="00D6431E" w:rsidP="00E4294D">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Foreign Judgments Reciprocal Enforcement Act (1996 Revision) (the “</w:t>
      </w:r>
      <w:r>
        <w:rPr>
          <w:rFonts w:ascii="Arial" w:hAnsi="Arial" w:cs="Arial"/>
          <w:b/>
          <w:bCs/>
          <w:color w:val="808080" w:themeColor="background1" w:themeShade="80"/>
          <w:sz w:val="22"/>
          <w:szCs w:val="22"/>
          <w:lang w:val="en-001"/>
        </w:rPr>
        <w:t>Act</w:t>
      </w:r>
      <w:r>
        <w:rPr>
          <w:rFonts w:ascii="Arial" w:hAnsi="Arial" w:cs="Arial"/>
          <w:color w:val="808080" w:themeColor="background1" w:themeShade="80"/>
          <w:sz w:val="22"/>
          <w:szCs w:val="22"/>
          <w:lang w:val="en-001"/>
        </w:rPr>
        <w:t xml:space="preserve">”) provides a statutory scheme for recognition of foreign judgments in the Cayman Islands, however, the provisions of Act are only currently extended to judgments from the Superior Courts of Australia. This specific procedure is governed by Order 71 of the Grand Court Rules and a foreign judgment under this procedure is only enforceable if it is final, a money judgment, and made after the Act was extended to the relevant foreign country. </w:t>
      </w:r>
    </w:p>
    <w:p w14:paraId="6456CA65" w14:textId="709F7621" w:rsidR="00D6431E" w:rsidRDefault="00D6431E" w:rsidP="00E4294D">
      <w:pPr>
        <w:jc w:val="both"/>
        <w:rPr>
          <w:rFonts w:ascii="Arial" w:hAnsi="Arial" w:cs="Arial"/>
          <w:color w:val="808080" w:themeColor="background1" w:themeShade="80"/>
          <w:sz w:val="22"/>
          <w:szCs w:val="22"/>
          <w:lang w:val="en-001"/>
        </w:rPr>
      </w:pPr>
    </w:p>
    <w:p w14:paraId="3083D057" w14:textId="6DFB5BB8" w:rsidR="00D6431E" w:rsidRPr="00FE601B" w:rsidRDefault="00D6431E" w:rsidP="00E4294D">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Foreign judgments are generally conducted under the Grand Court Rules or by commencing a local action in the Cayman Islands based on the foreign judgment as an unsatisfied obligation. Judgments are also enforceable using common law which has several mandatory requirements.</w:t>
      </w:r>
      <w:r w:rsidR="002836B3">
        <w:rPr>
          <w:rFonts w:ascii="Arial" w:hAnsi="Arial" w:cs="Arial"/>
          <w:color w:val="808080" w:themeColor="background1" w:themeShade="80"/>
          <w:sz w:val="22"/>
          <w:szCs w:val="22"/>
          <w:lang w:val="en-001"/>
        </w:rPr>
        <w:t xml:space="preserve"> Notably, once a local action is obtained (based on the foreign judgment), the full range of local enforcement remedies are available to the creditor.</w:t>
      </w:r>
    </w:p>
    <w:p w14:paraId="2F861A8C" w14:textId="46B54739" w:rsidR="00E4294D" w:rsidRDefault="00E4294D" w:rsidP="002A37BB">
      <w:pPr>
        <w:jc w:val="both"/>
        <w:rPr>
          <w:rFonts w:ascii="Arial" w:hAnsi="Arial" w:cs="Arial"/>
          <w:bCs/>
          <w:sz w:val="22"/>
          <w:szCs w:val="22"/>
          <w:lang w:val="en-GB"/>
        </w:rPr>
      </w:pPr>
    </w:p>
    <w:p w14:paraId="337A31CC" w14:textId="77777777" w:rsidR="00E4294D" w:rsidRPr="002A37BB" w:rsidRDefault="00E4294D" w:rsidP="002A37BB">
      <w:pPr>
        <w:jc w:val="both"/>
        <w:rPr>
          <w:rFonts w:ascii="Arial" w:hAnsi="Arial" w:cs="Arial"/>
          <w:bCs/>
          <w:sz w:val="22"/>
          <w:szCs w:val="22"/>
          <w:lang w:val="en-GB"/>
        </w:rPr>
      </w:pPr>
    </w:p>
    <w:p w14:paraId="39D50E2D" w14:textId="0990F109" w:rsidR="00853B56"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w:t>
      </w:r>
      <w:r w:rsidR="00853B56">
        <w:rPr>
          <w:rFonts w:ascii="Arial" w:hAnsi="Arial" w:cs="Arial"/>
          <w:b/>
          <w:sz w:val="22"/>
          <w:szCs w:val="22"/>
          <w:lang w:val="en-GB"/>
        </w:rPr>
        <w:t>[15 marks in total]</w:t>
      </w:r>
    </w:p>
    <w:p w14:paraId="7CAB7846" w14:textId="77777777" w:rsidR="00853B56" w:rsidRDefault="00853B56" w:rsidP="002A37BB">
      <w:pPr>
        <w:jc w:val="both"/>
        <w:rPr>
          <w:rFonts w:ascii="Arial" w:hAnsi="Arial" w:cs="Arial"/>
          <w:b/>
          <w:sz w:val="22"/>
          <w:szCs w:val="22"/>
          <w:lang w:val="en-GB"/>
        </w:rPr>
      </w:pPr>
    </w:p>
    <w:p w14:paraId="261DD67E" w14:textId="0AF042AF" w:rsidR="00962045" w:rsidRPr="002A37BB" w:rsidRDefault="00853B56" w:rsidP="002A37BB">
      <w:pPr>
        <w:jc w:val="both"/>
        <w:rPr>
          <w:rFonts w:ascii="Arial" w:hAnsi="Arial" w:cs="Arial"/>
          <w:b/>
          <w:sz w:val="22"/>
          <w:szCs w:val="22"/>
          <w:lang w:val="en-GB"/>
        </w:rPr>
      </w:pPr>
      <w:r>
        <w:rPr>
          <w:rFonts w:ascii="Arial" w:hAnsi="Arial" w:cs="Arial"/>
          <w:b/>
          <w:sz w:val="22"/>
          <w:szCs w:val="22"/>
          <w:lang w:val="en-GB"/>
        </w:rPr>
        <w:t xml:space="preserve">Question 3.1 </w:t>
      </w:r>
      <w:r w:rsidR="00962045" w:rsidRPr="002A37BB">
        <w:rPr>
          <w:rFonts w:ascii="Arial" w:hAnsi="Arial" w:cs="Arial"/>
          <w:b/>
          <w:sz w:val="22"/>
          <w:szCs w:val="22"/>
          <w:lang w:val="en-GB"/>
        </w:rPr>
        <w:t>[</w:t>
      </w:r>
      <w:r>
        <w:rPr>
          <w:rFonts w:ascii="Arial" w:hAnsi="Arial" w:cs="Arial"/>
          <w:b/>
          <w:sz w:val="22"/>
          <w:szCs w:val="22"/>
          <w:lang w:val="en-GB"/>
        </w:rPr>
        <w:t xml:space="preserve">maximum </w:t>
      </w:r>
      <w:r w:rsidRPr="00853B56">
        <w:rPr>
          <w:rFonts w:ascii="Arial" w:hAnsi="Arial" w:cs="Arial"/>
          <w:b/>
          <w:sz w:val="22"/>
          <w:szCs w:val="22"/>
          <w:lang w:val="en-GB"/>
        </w:rPr>
        <w:t>9</w:t>
      </w:r>
      <w:r w:rsidR="00962045" w:rsidRPr="00853B56">
        <w:rPr>
          <w:rFonts w:ascii="Arial" w:hAnsi="Arial" w:cs="Arial"/>
          <w:b/>
          <w:sz w:val="22"/>
          <w:szCs w:val="22"/>
          <w:lang w:val="en-GB"/>
        </w:rPr>
        <w:t xml:space="preserve"> marks</w:t>
      </w:r>
      <w:r w:rsidR="00962045" w:rsidRPr="002A37BB">
        <w:rPr>
          <w:rFonts w:ascii="Arial" w:hAnsi="Arial" w:cs="Arial"/>
          <w:b/>
          <w:sz w:val="22"/>
          <w:szCs w:val="22"/>
          <w:lang w:val="en-GB"/>
        </w:rPr>
        <w:t xml:space="preserve">] </w:t>
      </w:r>
    </w:p>
    <w:p w14:paraId="61BA6288" w14:textId="77777777" w:rsidR="00962045" w:rsidRPr="002A37BB" w:rsidRDefault="00962045" w:rsidP="002A37BB">
      <w:pPr>
        <w:jc w:val="both"/>
        <w:rPr>
          <w:rFonts w:ascii="Arial" w:hAnsi="Arial" w:cs="Arial"/>
          <w:sz w:val="22"/>
          <w:szCs w:val="22"/>
          <w:lang w:val="en-GB"/>
        </w:rPr>
      </w:pPr>
    </w:p>
    <w:p w14:paraId="0E6AC538" w14:textId="718641EB" w:rsidR="002476AF" w:rsidRDefault="00775E93" w:rsidP="00FE08A2">
      <w:pPr>
        <w:jc w:val="both"/>
        <w:rPr>
          <w:rFonts w:ascii="Arial" w:hAnsi="Arial" w:cs="Arial"/>
          <w:sz w:val="22"/>
          <w:szCs w:val="22"/>
          <w:lang w:val="en-GB"/>
        </w:rPr>
      </w:pPr>
      <w:r>
        <w:rPr>
          <w:rFonts w:ascii="Arial" w:hAnsi="Arial" w:cs="Arial"/>
          <w:sz w:val="22"/>
          <w:szCs w:val="22"/>
          <w:lang w:val="en-GB"/>
        </w:rPr>
        <w:t xml:space="preserve">In the absence of a statutory prohibition on insolvent trading, </w:t>
      </w:r>
      <w:r w:rsidR="00FE08A2">
        <w:rPr>
          <w:rFonts w:ascii="Arial" w:hAnsi="Arial" w:cs="Arial"/>
          <w:sz w:val="22"/>
          <w:szCs w:val="22"/>
          <w:lang w:val="en-GB"/>
        </w:rPr>
        <w:t>is it possible for court appointed liquidators of a</w:t>
      </w:r>
      <w:r w:rsidR="00633808">
        <w:rPr>
          <w:rFonts w:ascii="Arial" w:hAnsi="Arial" w:cs="Arial"/>
          <w:sz w:val="22"/>
          <w:szCs w:val="22"/>
          <w:lang w:val="en-GB"/>
        </w:rPr>
        <w:t>n insolvent</w:t>
      </w:r>
      <w:r w:rsidR="00FE08A2">
        <w:rPr>
          <w:rFonts w:ascii="Arial" w:hAnsi="Arial" w:cs="Arial"/>
          <w:sz w:val="22"/>
          <w:szCs w:val="22"/>
          <w:lang w:val="en-GB"/>
        </w:rPr>
        <w:t xml:space="preserve"> company, or creditors of </w:t>
      </w:r>
      <w:r w:rsidR="00633808">
        <w:rPr>
          <w:rFonts w:ascii="Arial" w:hAnsi="Arial" w:cs="Arial"/>
          <w:sz w:val="22"/>
          <w:szCs w:val="22"/>
          <w:lang w:val="en-GB"/>
        </w:rPr>
        <w:t>such a</w:t>
      </w:r>
      <w:r w:rsidR="00FE08A2">
        <w:rPr>
          <w:rFonts w:ascii="Arial" w:hAnsi="Arial" w:cs="Arial"/>
          <w:sz w:val="22"/>
          <w:szCs w:val="22"/>
          <w:lang w:val="en-GB"/>
        </w:rPr>
        <w:t xml:space="preserve"> company, to hold </w:t>
      </w:r>
      <w:r w:rsidR="00633808">
        <w:rPr>
          <w:rFonts w:ascii="Arial" w:hAnsi="Arial" w:cs="Arial"/>
          <w:sz w:val="22"/>
          <w:szCs w:val="22"/>
          <w:lang w:val="en-GB"/>
        </w:rPr>
        <w:t xml:space="preserve">its former </w:t>
      </w:r>
      <w:r w:rsidR="00FE08A2">
        <w:rPr>
          <w:rFonts w:ascii="Arial" w:hAnsi="Arial" w:cs="Arial"/>
          <w:sz w:val="22"/>
          <w:szCs w:val="22"/>
          <w:lang w:val="en-GB"/>
        </w:rPr>
        <w:t xml:space="preserve">directors accountable by either seeking financial damages </w:t>
      </w:r>
      <w:r w:rsidR="00633808">
        <w:rPr>
          <w:rFonts w:ascii="Arial" w:hAnsi="Arial" w:cs="Arial"/>
          <w:sz w:val="22"/>
          <w:szCs w:val="22"/>
          <w:lang w:val="en-GB"/>
        </w:rPr>
        <w:t>against</w:t>
      </w:r>
      <w:r w:rsidR="00FE08A2">
        <w:rPr>
          <w:rFonts w:ascii="Arial" w:hAnsi="Arial" w:cs="Arial"/>
          <w:sz w:val="22"/>
          <w:szCs w:val="22"/>
          <w:lang w:val="en-GB"/>
        </w:rPr>
        <w:t xml:space="preserve"> those directors and</w:t>
      </w:r>
      <w:r w:rsidR="00924973">
        <w:rPr>
          <w:rFonts w:ascii="Arial" w:hAnsi="Arial" w:cs="Arial"/>
          <w:sz w:val="22"/>
          <w:szCs w:val="22"/>
          <w:lang w:val="en-GB"/>
        </w:rPr>
        <w:t xml:space="preserve"> </w:t>
      </w:r>
      <w:r w:rsidR="00FE08A2">
        <w:rPr>
          <w:rFonts w:ascii="Arial" w:hAnsi="Arial" w:cs="Arial"/>
          <w:sz w:val="22"/>
          <w:szCs w:val="22"/>
          <w:lang w:val="en-GB"/>
        </w:rPr>
        <w:t>/</w:t>
      </w:r>
      <w:r w:rsidR="00924973">
        <w:rPr>
          <w:rFonts w:ascii="Arial" w:hAnsi="Arial" w:cs="Arial"/>
          <w:sz w:val="22"/>
          <w:szCs w:val="22"/>
          <w:lang w:val="en-GB"/>
        </w:rPr>
        <w:t xml:space="preserve"> </w:t>
      </w:r>
      <w:r w:rsidR="00FE08A2">
        <w:rPr>
          <w:rFonts w:ascii="Arial" w:hAnsi="Arial" w:cs="Arial"/>
          <w:sz w:val="22"/>
          <w:szCs w:val="22"/>
          <w:lang w:val="en-GB"/>
        </w:rPr>
        <w:t xml:space="preserve">or by seeking to </w:t>
      </w:r>
      <w:r w:rsidR="00924973">
        <w:rPr>
          <w:rFonts w:ascii="Arial" w:hAnsi="Arial" w:cs="Arial"/>
          <w:sz w:val="22"/>
          <w:szCs w:val="22"/>
          <w:lang w:val="en-GB"/>
        </w:rPr>
        <w:t>“</w:t>
      </w:r>
      <w:r w:rsidR="00FE08A2">
        <w:rPr>
          <w:rFonts w:ascii="Arial" w:hAnsi="Arial" w:cs="Arial"/>
          <w:sz w:val="22"/>
          <w:szCs w:val="22"/>
          <w:lang w:val="en-GB"/>
        </w:rPr>
        <w:t>claw back</w:t>
      </w:r>
      <w:r w:rsidR="00924973">
        <w:rPr>
          <w:rFonts w:ascii="Arial" w:hAnsi="Arial" w:cs="Arial"/>
          <w:sz w:val="22"/>
          <w:szCs w:val="22"/>
          <w:lang w:val="en-GB"/>
        </w:rPr>
        <w:t>”</w:t>
      </w:r>
      <w:r w:rsidR="00FE08A2">
        <w:rPr>
          <w:rFonts w:ascii="Arial" w:hAnsi="Arial" w:cs="Arial"/>
          <w:sz w:val="22"/>
          <w:szCs w:val="22"/>
          <w:lang w:val="en-GB"/>
        </w:rPr>
        <w:t xml:space="preserve"> any payments that those directors should not have made? </w:t>
      </w:r>
      <w:r w:rsidR="00633808">
        <w:rPr>
          <w:rFonts w:ascii="Arial" w:hAnsi="Arial" w:cs="Arial"/>
          <w:sz w:val="22"/>
          <w:szCs w:val="22"/>
          <w:lang w:val="en-GB"/>
        </w:rPr>
        <w:t xml:space="preserve">If so, please explain the possible options. </w:t>
      </w:r>
    </w:p>
    <w:p w14:paraId="311CA539" w14:textId="77777777" w:rsidR="00DF75F8" w:rsidRPr="002A37BB" w:rsidRDefault="00DF75F8" w:rsidP="002A37BB">
      <w:pPr>
        <w:jc w:val="both"/>
        <w:rPr>
          <w:rFonts w:ascii="Arial" w:hAnsi="Arial" w:cs="Arial"/>
          <w:sz w:val="22"/>
          <w:szCs w:val="22"/>
        </w:rPr>
      </w:pPr>
    </w:p>
    <w:p w14:paraId="7402563D" w14:textId="77777777" w:rsidR="00FF7E55" w:rsidRDefault="00FF7E55" w:rsidP="00BC3A55">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If the dominant intention of the Cayman company’s directors was to give preference to one creditor over another, according to section 145 of the Companies Act, this payment could be considered a voidable preference. To be considered as “giving preference”, the director would need to be seen as putting one creditor in a better a position that it would have otherwise been.</w:t>
      </w:r>
    </w:p>
    <w:p w14:paraId="34EE1A3D" w14:textId="77777777" w:rsidR="00FF7E55" w:rsidRDefault="00FF7E55" w:rsidP="00BC3A55">
      <w:pPr>
        <w:jc w:val="both"/>
        <w:rPr>
          <w:rFonts w:ascii="Arial" w:hAnsi="Arial" w:cs="Arial"/>
          <w:color w:val="808080" w:themeColor="background1" w:themeShade="80"/>
          <w:sz w:val="22"/>
          <w:szCs w:val="22"/>
          <w:lang w:val="en-001"/>
        </w:rPr>
      </w:pPr>
    </w:p>
    <w:p w14:paraId="74E5FEDC" w14:textId="676A23C5" w:rsidR="00924973" w:rsidRDefault="00FF7E55" w:rsidP="002A37BB">
      <w:pPr>
        <w:jc w:val="both"/>
        <w:rPr>
          <w:rFonts w:ascii="Arial" w:hAnsi="Arial" w:cs="Arial"/>
          <w:color w:val="808080" w:themeColor="background1" w:themeShade="80"/>
          <w:sz w:val="22"/>
          <w:szCs w:val="22"/>
          <w:lang w:val="en-001"/>
        </w:rPr>
      </w:pPr>
      <w:r w:rsidRPr="00FF7E55">
        <w:rPr>
          <w:rFonts w:ascii="Arial" w:hAnsi="Arial" w:cs="Arial"/>
          <w:color w:val="808080" w:themeColor="background1" w:themeShade="80"/>
          <w:sz w:val="22"/>
          <w:szCs w:val="22"/>
          <w:lang w:val="en-001"/>
        </w:rPr>
        <w:t>Section</w:t>
      </w:r>
      <w:r>
        <w:rPr>
          <w:rFonts w:ascii="Arial" w:hAnsi="Arial" w:cs="Arial"/>
          <w:color w:val="808080" w:themeColor="background1" w:themeShade="80"/>
          <w:sz w:val="22"/>
          <w:szCs w:val="22"/>
          <w:lang w:val="en-001"/>
        </w:rPr>
        <w:t xml:space="preserve"> 145(1) of the Companies Act sets out the following test in that if a conveyance of a Cayman company’s asset is made for the benefit of a creditor at a time when the company is unable to pay its debts (defined in section 93 of the Companies Act) with a view to giving this creditor a preference over the other creditors of the company, that transaction shall be made invalid if made within six months prior to the commencement of a liquidation. </w:t>
      </w:r>
      <w:r w:rsidR="00B3755B">
        <w:rPr>
          <w:rFonts w:ascii="Arial" w:hAnsi="Arial" w:cs="Arial"/>
          <w:color w:val="808080" w:themeColor="background1" w:themeShade="80"/>
          <w:sz w:val="22"/>
          <w:szCs w:val="22"/>
          <w:lang w:val="en-001"/>
        </w:rPr>
        <w:t xml:space="preserve">It is noted that the case law </w:t>
      </w:r>
      <w:proofErr w:type="spellStart"/>
      <w:r w:rsidR="00B3755B">
        <w:rPr>
          <w:rFonts w:ascii="Arial" w:hAnsi="Arial" w:cs="Arial"/>
          <w:i/>
          <w:iCs/>
          <w:color w:val="808080" w:themeColor="background1" w:themeShade="80"/>
          <w:sz w:val="22"/>
          <w:szCs w:val="22"/>
          <w:lang w:val="en-001"/>
        </w:rPr>
        <w:t>Weavering</w:t>
      </w:r>
      <w:proofErr w:type="spellEnd"/>
      <w:r w:rsidR="00B3755B">
        <w:rPr>
          <w:rFonts w:ascii="Arial" w:hAnsi="Arial" w:cs="Arial"/>
          <w:i/>
          <w:iCs/>
          <w:color w:val="808080" w:themeColor="background1" w:themeShade="80"/>
          <w:sz w:val="22"/>
          <w:szCs w:val="22"/>
          <w:lang w:val="en-001"/>
        </w:rPr>
        <w:t xml:space="preserve"> Macro Fixed Income Fund Ltd (in Liquidation) </w:t>
      </w:r>
      <w:r w:rsidR="00B3755B">
        <w:rPr>
          <w:rFonts w:ascii="Arial" w:hAnsi="Arial" w:cs="Arial"/>
          <w:color w:val="808080" w:themeColor="background1" w:themeShade="80"/>
          <w:sz w:val="22"/>
          <w:szCs w:val="22"/>
          <w:lang w:val="en-001"/>
        </w:rPr>
        <w:t xml:space="preserve">is a good reference point as the Judicial Committee of the Privy Council considers each step of the test to be applied under section 145(1). </w:t>
      </w:r>
      <w:r>
        <w:rPr>
          <w:rFonts w:ascii="Arial" w:hAnsi="Arial" w:cs="Arial"/>
          <w:color w:val="808080" w:themeColor="background1" w:themeShade="80"/>
          <w:sz w:val="22"/>
          <w:szCs w:val="22"/>
          <w:lang w:val="en-001"/>
        </w:rPr>
        <w:t>If the director in this scenario made a payment under the above criteria, this payment would be subject to a “claw-back” provision</w:t>
      </w:r>
      <w:r w:rsidR="00E721DE">
        <w:rPr>
          <w:rFonts w:ascii="Arial" w:hAnsi="Arial" w:cs="Arial"/>
          <w:color w:val="808080" w:themeColor="background1" w:themeShade="80"/>
          <w:sz w:val="22"/>
          <w:szCs w:val="22"/>
          <w:lang w:val="en-001"/>
        </w:rPr>
        <w:t xml:space="preserve"> if the court-appointed </w:t>
      </w:r>
      <w:r w:rsidR="00E721DE">
        <w:rPr>
          <w:rFonts w:ascii="Arial" w:hAnsi="Arial" w:cs="Arial"/>
          <w:color w:val="808080" w:themeColor="background1" w:themeShade="80"/>
          <w:sz w:val="22"/>
          <w:szCs w:val="22"/>
          <w:lang w:val="en-001"/>
        </w:rPr>
        <w:lastRenderedPageBreak/>
        <w:t>liquidator made the appropriate application to the Grand Court to order the creditor to return the funds or asset received. If the payment was made in this scenario to a related party, that transaction could also be considered voidable and able to be clawed back.</w:t>
      </w:r>
      <w:r w:rsidR="00AD0D82">
        <w:rPr>
          <w:rFonts w:ascii="Arial" w:hAnsi="Arial" w:cs="Arial"/>
          <w:color w:val="808080" w:themeColor="background1" w:themeShade="80"/>
          <w:sz w:val="22"/>
          <w:szCs w:val="22"/>
          <w:lang w:val="en-001"/>
        </w:rPr>
        <w:t xml:space="preserve"> A liquidator would then apply to the Grand Court to order the creditor to have the asset returned and provide proof in the liquidation for the amount of its claim. </w:t>
      </w:r>
    </w:p>
    <w:p w14:paraId="79A7B978" w14:textId="77777777" w:rsidR="00B3755B" w:rsidRDefault="00B3755B" w:rsidP="002A37BB">
      <w:pPr>
        <w:jc w:val="both"/>
        <w:rPr>
          <w:rFonts w:ascii="Arial" w:hAnsi="Arial" w:cs="Arial"/>
          <w:color w:val="808080" w:themeColor="background1" w:themeShade="80"/>
          <w:sz w:val="22"/>
          <w:szCs w:val="22"/>
          <w:lang w:val="en-001"/>
        </w:rPr>
      </w:pPr>
    </w:p>
    <w:p w14:paraId="2C44CFFE" w14:textId="2E3BA191" w:rsidR="00E721DE" w:rsidRPr="00AD0D82" w:rsidRDefault="00E721DE" w:rsidP="002A37BB">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Section 147 of the Companies Act covers fraudulent trading by noting that if it appears to the liquidator that the business of the company was carried out with the intention of defrauding its creditors, the liquidator could apply to the Grand Court for a declaration stating that any persons (including the company’s former directors) who knowingly aided and abetted these fraudulent actions are liable to contribute to the company’s assets based on the Grand Court’s discretion.</w:t>
      </w:r>
      <w:r w:rsidR="00AD0D82">
        <w:rPr>
          <w:rFonts w:ascii="Arial" w:hAnsi="Arial" w:cs="Arial"/>
          <w:color w:val="808080" w:themeColor="background1" w:themeShade="80"/>
          <w:sz w:val="22"/>
          <w:szCs w:val="22"/>
          <w:lang w:val="en-001"/>
        </w:rPr>
        <w:t xml:space="preserve"> There is Cayman case law to support that when a company is insolvent, it is the directors’ duty to act in the best interests of the company and to have regard to the interests of its creditors in </w:t>
      </w:r>
      <w:r w:rsidR="00AD0D82">
        <w:rPr>
          <w:rFonts w:ascii="Arial" w:hAnsi="Arial" w:cs="Arial"/>
          <w:i/>
          <w:iCs/>
          <w:color w:val="808080" w:themeColor="background1" w:themeShade="80"/>
          <w:sz w:val="22"/>
          <w:szCs w:val="22"/>
          <w:lang w:val="en-001"/>
        </w:rPr>
        <w:t>Prospect Properties v McNeill</w:t>
      </w:r>
      <w:r w:rsidR="00AD0D82">
        <w:rPr>
          <w:rFonts w:ascii="Arial" w:hAnsi="Arial" w:cs="Arial"/>
          <w:color w:val="808080" w:themeColor="background1" w:themeShade="80"/>
          <w:sz w:val="22"/>
          <w:szCs w:val="22"/>
          <w:lang w:val="en-001"/>
        </w:rPr>
        <w:t xml:space="preserve">. </w:t>
      </w:r>
    </w:p>
    <w:p w14:paraId="7FBBCCF3" w14:textId="62B281AF" w:rsidR="00E721DE" w:rsidRDefault="00E721DE" w:rsidP="002A37BB">
      <w:pPr>
        <w:jc w:val="both"/>
        <w:rPr>
          <w:rFonts w:ascii="Arial" w:hAnsi="Arial" w:cs="Arial"/>
          <w:color w:val="808080" w:themeColor="background1" w:themeShade="80"/>
          <w:sz w:val="22"/>
          <w:szCs w:val="22"/>
          <w:lang w:val="en-001"/>
        </w:rPr>
      </w:pPr>
    </w:p>
    <w:p w14:paraId="7525F6B4" w14:textId="7AE74EF7" w:rsidR="00E721DE" w:rsidRPr="00FF7E55" w:rsidRDefault="00E721DE" w:rsidP="002A37BB">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Additionally, if there was a disposition of property by a company which was made at an undervalue with intent to defraud its creditors, section 146 of the Companies Act allows for that transaction to be considered voidable by the appointed liquidator. In this case, undervalued is defined as a disposition of a company’s property with no consideration in return, or for consideration which is worth considerably less than the value of the property disposed. “Intent to defraud” is defined in this section as an intention to wilfully defeat an obligation owed to a creditor; “obligation” is defined as a liability which existed on or before the date the disposition was made.</w:t>
      </w:r>
    </w:p>
    <w:p w14:paraId="611A2C8D" w14:textId="442C00E1" w:rsidR="00924973" w:rsidRPr="00FF7E55" w:rsidRDefault="00924973" w:rsidP="002A37BB">
      <w:pPr>
        <w:jc w:val="both"/>
        <w:rPr>
          <w:rFonts w:ascii="Arial" w:hAnsi="Arial" w:cs="Arial"/>
          <w:color w:val="808080" w:themeColor="background1" w:themeShade="80"/>
          <w:sz w:val="22"/>
          <w:szCs w:val="22"/>
          <w:lang w:val="en-001"/>
        </w:rPr>
      </w:pPr>
    </w:p>
    <w:p w14:paraId="672A818A" w14:textId="77777777" w:rsidR="00924973" w:rsidRPr="00FF7E55" w:rsidRDefault="00924973" w:rsidP="002A37BB">
      <w:pPr>
        <w:jc w:val="both"/>
        <w:rPr>
          <w:rFonts w:ascii="Arial" w:hAnsi="Arial" w:cs="Arial"/>
          <w:color w:val="808080" w:themeColor="background1" w:themeShade="80"/>
          <w:sz w:val="22"/>
          <w:szCs w:val="22"/>
          <w:lang w:val="en-001"/>
        </w:rPr>
      </w:pPr>
    </w:p>
    <w:p w14:paraId="740F5748" w14:textId="4B014827" w:rsidR="00853B56" w:rsidRPr="00853B56" w:rsidRDefault="00853B56" w:rsidP="002A37BB">
      <w:pPr>
        <w:jc w:val="both"/>
        <w:rPr>
          <w:rFonts w:ascii="Arial" w:hAnsi="Arial" w:cs="Arial"/>
          <w:b/>
          <w:bCs/>
          <w:sz w:val="22"/>
          <w:szCs w:val="22"/>
          <w:shd w:val="clear" w:color="auto" w:fill="FFFFFF"/>
        </w:rPr>
      </w:pPr>
      <w:r w:rsidRPr="00853B56">
        <w:rPr>
          <w:rFonts w:ascii="Arial" w:hAnsi="Arial" w:cs="Arial"/>
          <w:b/>
          <w:bCs/>
          <w:sz w:val="22"/>
          <w:szCs w:val="22"/>
          <w:shd w:val="clear" w:color="auto" w:fill="FFFFFF"/>
        </w:rPr>
        <w:t>Question 3.2 [maximum 6 marks]</w:t>
      </w:r>
    </w:p>
    <w:p w14:paraId="0B39CDB9" w14:textId="4395E59C" w:rsidR="00853B56" w:rsidRDefault="00853B56" w:rsidP="002A37BB">
      <w:pPr>
        <w:jc w:val="both"/>
        <w:rPr>
          <w:rFonts w:ascii="Arial" w:hAnsi="Arial" w:cs="Arial"/>
          <w:sz w:val="22"/>
          <w:szCs w:val="22"/>
          <w:shd w:val="clear" w:color="auto" w:fill="FFFFFF"/>
        </w:rPr>
      </w:pPr>
    </w:p>
    <w:p w14:paraId="68965C60" w14:textId="5119B846" w:rsidR="00853B56" w:rsidRDefault="00853B56" w:rsidP="002A37BB">
      <w:pPr>
        <w:jc w:val="both"/>
        <w:rPr>
          <w:rFonts w:ascii="Arial" w:hAnsi="Arial" w:cs="Arial"/>
          <w:sz w:val="22"/>
          <w:szCs w:val="22"/>
          <w:shd w:val="clear" w:color="auto" w:fill="FFFFFF"/>
        </w:rPr>
      </w:pPr>
      <w:r>
        <w:rPr>
          <w:rFonts w:ascii="Arial" w:hAnsi="Arial" w:cs="Arial"/>
          <w:sz w:val="22"/>
          <w:szCs w:val="22"/>
          <w:shd w:val="clear" w:color="auto" w:fill="FFFFFF"/>
        </w:rPr>
        <w:t xml:space="preserve">Receivers have </w:t>
      </w:r>
      <w:r w:rsidR="000659CF">
        <w:rPr>
          <w:rFonts w:ascii="Arial" w:hAnsi="Arial" w:cs="Arial"/>
          <w:sz w:val="22"/>
          <w:szCs w:val="22"/>
          <w:shd w:val="clear" w:color="auto" w:fill="FFFFFF"/>
        </w:rPr>
        <w:t xml:space="preserve">no </w:t>
      </w:r>
      <w:r>
        <w:rPr>
          <w:rFonts w:ascii="Arial" w:hAnsi="Arial" w:cs="Arial"/>
          <w:sz w:val="22"/>
          <w:szCs w:val="22"/>
          <w:shd w:val="clear" w:color="auto" w:fill="FFFFFF"/>
        </w:rPr>
        <w:t>role to play in a Cayman Islands insolvency scenario. Discuss</w:t>
      </w:r>
      <w:r w:rsidR="00333CA0">
        <w:rPr>
          <w:rFonts w:ascii="Arial" w:hAnsi="Arial" w:cs="Arial"/>
          <w:sz w:val="22"/>
          <w:szCs w:val="22"/>
          <w:shd w:val="clear" w:color="auto" w:fill="FFFFFF"/>
        </w:rPr>
        <w:t>.</w:t>
      </w:r>
      <w:r>
        <w:rPr>
          <w:rFonts w:ascii="Arial" w:hAnsi="Arial" w:cs="Arial"/>
          <w:sz w:val="22"/>
          <w:szCs w:val="22"/>
          <w:shd w:val="clear" w:color="auto" w:fill="FFFFFF"/>
        </w:rPr>
        <w:t xml:space="preserve"> </w:t>
      </w:r>
    </w:p>
    <w:p w14:paraId="79CFB3CB" w14:textId="77777777" w:rsidR="00853B56" w:rsidRPr="00D61B74" w:rsidRDefault="00853B56" w:rsidP="00853B56">
      <w:pPr>
        <w:jc w:val="both"/>
        <w:rPr>
          <w:rFonts w:ascii="Arial" w:hAnsi="Arial" w:cs="Arial"/>
          <w:color w:val="000000" w:themeColor="text1"/>
          <w:sz w:val="22"/>
          <w:szCs w:val="22"/>
          <w:lang w:val="en-GB"/>
        </w:rPr>
      </w:pPr>
    </w:p>
    <w:p w14:paraId="0847CADA" w14:textId="746EEA2B" w:rsidR="00E4294D" w:rsidRDefault="00331C2E" w:rsidP="00E4294D">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The above statement is not necessarily true. In personal/consumer bankruptcy, secured creditors may appoint receivers to enforce their security rights on the assets of a debtor.</w:t>
      </w:r>
    </w:p>
    <w:p w14:paraId="5E1A5926" w14:textId="33DAE571" w:rsidR="00331C2E" w:rsidRDefault="00331C2E" w:rsidP="00E4294D">
      <w:pPr>
        <w:jc w:val="both"/>
        <w:rPr>
          <w:rFonts w:ascii="Arial" w:hAnsi="Arial" w:cs="Arial"/>
          <w:color w:val="808080" w:themeColor="background1" w:themeShade="80"/>
          <w:sz w:val="22"/>
          <w:szCs w:val="22"/>
          <w:lang w:val="en-001"/>
        </w:rPr>
      </w:pPr>
    </w:p>
    <w:p w14:paraId="751D68D1" w14:textId="77777777" w:rsidR="00331C2E" w:rsidRDefault="00331C2E" w:rsidP="00E4294D">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Whilst receivers are not explicitly mentioned in the Companies Act or the </w:t>
      </w:r>
      <w:proofErr w:type="spellStart"/>
      <w:r>
        <w:rPr>
          <w:rFonts w:ascii="Arial" w:hAnsi="Arial" w:cs="Arial"/>
          <w:color w:val="808080" w:themeColor="background1" w:themeShade="80"/>
          <w:sz w:val="22"/>
          <w:szCs w:val="22"/>
          <w:lang w:val="en-001"/>
        </w:rPr>
        <w:t>CWRs</w:t>
      </w:r>
      <w:proofErr w:type="spellEnd"/>
      <w:r>
        <w:rPr>
          <w:rFonts w:ascii="Arial" w:hAnsi="Arial" w:cs="Arial"/>
          <w:color w:val="808080" w:themeColor="background1" w:themeShade="80"/>
          <w:sz w:val="22"/>
          <w:szCs w:val="22"/>
          <w:lang w:val="en-001"/>
        </w:rPr>
        <w:t xml:space="preserve">, receivers may be appointed in certain situations relating to corporate liquidations. The Grand Court Rules (GCR) also provides for receivers to be appointed by the Grand Court for the purpose of collecting rent (or other monies) or to carry out an act (such as executing title). The </w:t>
      </w:r>
      <w:proofErr w:type="spellStart"/>
      <w:r>
        <w:rPr>
          <w:rFonts w:ascii="Arial" w:hAnsi="Arial" w:cs="Arial"/>
          <w:color w:val="808080" w:themeColor="background1" w:themeShade="80"/>
          <w:sz w:val="22"/>
          <w:szCs w:val="22"/>
          <w:lang w:val="en-001"/>
        </w:rPr>
        <w:t>GCRs</w:t>
      </w:r>
      <w:proofErr w:type="spellEnd"/>
      <w:r>
        <w:rPr>
          <w:rFonts w:ascii="Arial" w:hAnsi="Arial" w:cs="Arial"/>
          <w:color w:val="808080" w:themeColor="background1" w:themeShade="80"/>
          <w:sz w:val="22"/>
          <w:szCs w:val="22"/>
          <w:lang w:val="en-001"/>
        </w:rPr>
        <w:t xml:space="preserve"> are the prevailing regulation on receivers in the Cayman Islands and state the following about receivers:</w:t>
      </w:r>
    </w:p>
    <w:p w14:paraId="458F5A9C" w14:textId="51FFD2EB" w:rsidR="00331C2E" w:rsidRDefault="00331C2E" w:rsidP="00331C2E">
      <w:pPr>
        <w:pStyle w:val="ListParagraph"/>
        <w:numPr>
          <w:ilvl w:val="0"/>
          <w:numId w:val="43"/>
        </w:numPr>
        <w:jc w:val="both"/>
        <w:rPr>
          <w:rFonts w:ascii="Arial" w:hAnsi="Arial" w:cs="Arial"/>
          <w:color w:val="808080" w:themeColor="background1" w:themeShade="80"/>
          <w:sz w:val="22"/>
          <w:szCs w:val="22"/>
          <w:lang w:val="en-001"/>
        </w:rPr>
      </w:pPr>
      <w:r w:rsidRPr="00331C2E">
        <w:rPr>
          <w:rFonts w:ascii="Arial" w:hAnsi="Arial" w:cs="Arial"/>
          <w:color w:val="808080" w:themeColor="background1" w:themeShade="80"/>
          <w:sz w:val="22"/>
          <w:szCs w:val="22"/>
          <w:lang w:val="en-001"/>
        </w:rPr>
        <w:t xml:space="preserve">Order 30 GCR </w:t>
      </w:r>
      <w:r>
        <w:rPr>
          <w:rFonts w:ascii="Arial" w:hAnsi="Arial" w:cs="Arial"/>
          <w:color w:val="808080" w:themeColor="background1" w:themeShade="80"/>
          <w:sz w:val="22"/>
          <w:szCs w:val="22"/>
          <w:lang w:val="en-001"/>
        </w:rPr>
        <w:t xml:space="preserve">– </w:t>
      </w:r>
      <w:r w:rsidRPr="00331C2E">
        <w:rPr>
          <w:rFonts w:ascii="Arial" w:hAnsi="Arial" w:cs="Arial"/>
          <w:color w:val="808080" w:themeColor="background1" w:themeShade="80"/>
          <w:sz w:val="22"/>
          <w:szCs w:val="22"/>
          <w:lang w:val="en-001"/>
        </w:rPr>
        <w:t>governs the appointment and duties of receivers</w:t>
      </w:r>
      <w:r>
        <w:rPr>
          <w:rFonts w:ascii="Arial" w:hAnsi="Arial" w:cs="Arial"/>
          <w:color w:val="808080" w:themeColor="background1" w:themeShade="80"/>
          <w:sz w:val="22"/>
          <w:szCs w:val="22"/>
          <w:lang w:val="en-001"/>
        </w:rPr>
        <w:t>;</w:t>
      </w:r>
      <w:r w:rsidRPr="00331C2E">
        <w:rPr>
          <w:rFonts w:ascii="Arial" w:hAnsi="Arial" w:cs="Arial"/>
          <w:color w:val="808080" w:themeColor="background1" w:themeShade="80"/>
          <w:sz w:val="22"/>
          <w:szCs w:val="22"/>
          <w:lang w:val="en-001"/>
        </w:rPr>
        <w:t xml:space="preserve"> </w:t>
      </w:r>
    </w:p>
    <w:p w14:paraId="3FC7B03A" w14:textId="77777777" w:rsidR="00331C2E" w:rsidRDefault="00331C2E" w:rsidP="00331C2E">
      <w:pPr>
        <w:pStyle w:val="ListParagraph"/>
        <w:numPr>
          <w:ilvl w:val="0"/>
          <w:numId w:val="43"/>
        </w:numPr>
        <w:jc w:val="both"/>
        <w:rPr>
          <w:rFonts w:ascii="Arial" w:hAnsi="Arial" w:cs="Arial"/>
          <w:color w:val="808080" w:themeColor="background1" w:themeShade="80"/>
          <w:sz w:val="22"/>
          <w:szCs w:val="22"/>
          <w:lang w:val="en-001"/>
        </w:rPr>
      </w:pPr>
      <w:r w:rsidRPr="00331C2E">
        <w:rPr>
          <w:rFonts w:ascii="Arial" w:hAnsi="Arial" w:cs="Arial"/>
          <w:color w:val="808080" w:themeColor="background1" w:themeShade="80"/>
          <w:sz w:val="22"/>
          <w:szCs w:val="22"/>
          <w:lang w:val="en-001"/>
        </w:rPr>
        <w:t xml:space="preserve">Order 45 GCR </w:t>
      </w:r>
      <w:r>
        <w:rPr>
          <w:rFonts w:ascii="Arial" w:hAnsi="Arial" w:cs="Arial"/>
          <w:color w:val="808080" w:themeColor="background1" w:themeShade="80"/>
          <w:sz w:val="22"/>
          <w:szCs w:val="22"/>
          <w:lang w:val="en-001"/>
        </w:rPr>
        <w:t xml:space="preserve">– notes that receivers can be </w:t>
      </w:r>
      <w:r w:rsidRPr="00331C2E">
        <w:rPr>
          <w:rFonts w:ascii="Arial" w:hAnsi="Arial" w:cs="Arial"/>
          <w:color w:val="808080" w:themeColor="background1" w:themeShade="80"/>
          <w:sz w:val="22"/>
          <w:szCs w:val="22"/>
          <w:lang w:val="en-001"/>
        </w:rPr>
        <w:t>appointed to enforce court orders for the payment of money (such as judgments)</w:t>
      </w:r>
      <w:r>
        <w:rPr>
          <w:rFonts w:ascii="Arial" w:hAnsi="Arial" w:cs="Arial"/>
          <w:color w:val="808080" w:themeColor="background1" w:themeShade="80"/>
          <w:sz w:val="22"/>
          <w:szCs w:val="22"/>
          <w:lang w:val="en-001"/>
        </w:rPr>
        <w:t>; and</w:t>
      </w:r>
      <w:r w:rsidRPr="00331C2E">
        <w:rPr>
          <w:rFonts w:ascii="Arial" w:hAnsi="Arial" w:cs="Arial"/>
          <w:color w:val="808080" w:themeColor="background1" w:themeShade="80"/>
          <w:sz w:val="22"/>
          <w:szCs w:val="22"/>
          <w:lang w:val="en-001"/>
        </w:rPr>
        <w:t xml:space="preserve"> </w:t>
      </w:r>
    </w:p>
    <w:p w14:paraId="6FA0E355" w14:textId="658D5B19" w:rsidR="00331C2E" w:rsidRPr="00331C2E" w:rsidRDefault="00331C2E" w:rsidP="00331C2E">
      <w:pPr>
        <w:pStyle w:val="ListParagraph"/>
        <w:numPr>
          <w:ilvl w:val="0"/>
          <w:numId w:val="43"/>
        </w:numPr>
        <w:jc w:val="both"/>
        <w:rPr>
          <w:rFonts w:ascii="Arial" w:hAnsi="Arial" w:cs="Arial"/>
          <w:color w:val="808080" w:themeColor="background1" w:themeShade="80"/>
          <w:sz w:val="22"/>
          <w:szCs w:val="22"/>
          <w:lang w:val="en-001"/>
        </w:rPr>
      </w:pPr>
      <w:r w:rsidRPr="00331C2E">
        <w:rPr>
          <w:rFonts w:ascii="Arial" w:hAnsi="Arial" w:cs="Arial"/>
          <w:color w:val="808080" w:themeColor="background1" w:themeShade="80"/>
          <w:sz w:val="22"/>
          <w:szCs w:val="22"/>
          <w:lang w:val="en-001"/>
        </w:rPr>
        <w:t xml:space="preserve">Order 51 GCR </w:t>
      </w:r>
      <w:r>
        <w:rPr>
          <w:rFonts w:ascii="Arial" w:hAnsi="Arial" w:cs="Arial"/>
          <w:color w:val="808080" w:themeColor="background1" w:themeShade="80"/>
          <w:sz w:val="22"/>
          <w:szCs w:val="22"/>
          <w:lang w:val="en-001"/>
        </w:rPr>
        <w:t xml:space="preserve">– </w:t>
      </w:r>
      <w:r w:rsidR="00700367">
        <w:rPr>
          <w:rFonts w:ascii="Arial" w:hAnsi="Arial" w:cs="Arial"/>
          <w:color w:val="808080" w:themeColor="background1" w:themeShade="80"/>
          <w:sz w:val="22"/>
          <w:szCs w:val="22"/>
          <w:lang w:val="en-001"/>
        </w:rPr>
        <w:t xml:space="preserve">notes that </w:t>
      </w:r>
      <w:r w:rsidRPr="00331C2E">
        <w:rPr>
          <w:rFonts w:ascii="Arial" w:hAnsi="Arial" w:cs="Arial"/>
          <w:color w:val="808080" w:themeColor="background1" w:themeShade="80"/>
          <w:sz w:val="22"/>
          <w:szCs w:val="22"/>
          <w:lang w:val="en-001"/>
        </w:rPr>
        <w:t xml:space="preserve">receivers </w:t>
      </w:r>
      <w:r w:rsidR="00700367">
        <w:rPr>
          <w:rFonts w:ascii="Arial" w:hAnsi="Arial" w:cs="Arial"/>
          <w:color w:val="808080" w:themeColor="background1" w:themeShade="80"/>
          <w:sz w:val="22"/>
          <w:szCs w:val="22"/>
          <w:lang w:val="en-001"/>
        </w:rPr>
        <w:t xml:space="preserve">can be appointed </w:t>
      </w:r>
      <w:r w:rsidRPr="00331C2E">
        <w:rPr>
          <w:rFonts w:ascii="Arial" w:hAnsi="Arial" w:cs="Arial"/>
          <w:color w:val="808080" w:themeColor="background1" w:themeShade="80"/>
          <w:sz w:val="22"/>
          <w:szCs w:val="22"/>
          <w:lang w:val="en-001"/>
        </w:rPr>
        <w:t>through an equitable execution.</w:t>
      </w:r>
    </w:p>
    <w:p w14:paraId="7953B277" w14:textId="1AF267E8" w:rsidR="00331C2E" w:rsidRDefault="00331C2E" w:rsidP="00E4294D">
      <w:pPr>
        <w:jc w:val="both"/>
        <w:rPr>
          <w:rFonts w:ascii="Arial" w:hAnsi="Arial" w:cs="Arial"/>
          <w:color w:val="808080" w:themeColor="background1" w:themeShade="80"/>
          <w:sz w:val="22"/>
          <w:szCs w:val="22"/>
          <w:lang w:val="en-001"/>
        </w:rPr>
      </w:pPr>
    </w:p>
    <w:p w14:paraId="6088FFAD" w14:textId="38600791" w:rsidR="00331C2E" w:rsidRDefault="00700367" w:rsidP="00E4294D">
      <w:pPr>
        <w:jc w:val="both"/>
        <w:rPr>
          <w:rFonts w:ascii="Arial" w:hAnsi="Arial" w:cs="Arial"/>
          <w:color w:val="808080" w:themeColor="background1" w:themeShade="80"/>
          <w:sz w:val="22"/>
          <w:szCs w:val="22"/>
          <w:lang w:val="en-001"/>
        </w:rPr>
      </w:pPr>
      <w:r w:rsidRPr="00700367">
        <w:rPr>
          <w:rFonts w:ascii="Arial" w:hAnsi="Arial" w:cs="Arial"/>
          <w:i/>
          <w:iCs/>
          <w:color w:val="808080" w:themeColor="background1" w:themeShade="80"/>
          <w:sz w:val="22"/>
          <w:szCs w:val="22"/>
          <w:lang w:val="en-001"/>
        </w:rPr>
        <w:t xml:space="preserve">Scotiabank (Cayman Islands) Limited v Treasure Island Resort (Cayman) Limited </w:t>
      </w:r>
      <w:r>
        <w:rPr>
          <w:rFonts w:ascii="Arial" w:hAnsi="Arial" w:cs="Arial"/>
          <w:color w:val="808080" w:themeColor="background1" w:themeShade="80"/>
          <w:sz w:val="22"/>
          <w:szCs w:val="22"/>
          <w:lang w:val="en-001"/>
        </w:rPr>
        <w:t xml:space="preserve">and </w:t>
      </w:r>
      <w:r>
        <w:rPr>
          <w:rFonts w:ascii="Arial" w:hAnsi="Arial" w:cs="Arial"/>
          <w:i/>
          <w:iCs/>
          <w:color w:val="808080" w:themeColor="background1" w:themeShade="80"/>
          <w:sz w:val="22"/>
          <w:szCs w:val="22"/>
          <w:lang w:val="en-001"/>
        </w:rPr>
        <w:t>TMSF v Merrill Lynch Bank and Trust Company (Cayman) Ltd</w:t>
      </w:r>
      <w:r>
        <w:rPr>
          <w:rFonts w:ascii="Arial" w:hAnsi="Arial" w:cs="Arial"/>
          <w:color w:val="808080" w:themeColor="background1" w:themeShade="80"/>
          <w:sz w:val="22"/>
          <w:szCs w:val="22"/>
          <w:lang w:val="en-001"/>
        </w:rPr>
        <w:t xml:space="preserve"> are two examples of Cayman case law where receivers have been appointed.</w:t>
      </w:r>
    </w:p>
    <w:p w14:paraId="570F285B" w14:textId="7B8C0D5C" w:rsidR="00700367" w:rsidRDefault="00700367" w:rsidP="00E4294D">
      <w:pPr>
        <w:jc w:val="both"/>
        <w:rPr>
          <w:rFonts w:ascii="Arial" w:hAnsi="Arial" w:cs="Arial"/>
          <w:color w:val="808080" w:themeColor="background1" w:themeShade="80"/>
          <w:sz w:val="22"/>
          <w:szCs w:val="22"/>
          <w:lang w:val="en-001"/>
        </w:rPr>
      </w:pPr>
    </w:p>
    <w:p w14:paraId="18EEAA2F" w14:textId="08D972A7" w:rsidR="002948FA" w:rsidRDefault="00700367" w:rsidP="00E4294D">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Receivership orders are specifically provided for by Cayman statute in respect of Segregated Portfolio Companies (</w:t>
      </w:r>
      <w:proofErr w:type="spellStart"/>
      <w:r>
        <w:rPr>
          <w:rFonts w:ascii="Arial" w:hAnsi="Arial" w:cs="Arial"/>
          <w:color w:val="808080" w:themeColor="background1" w:themeShade="80"/>
          <w:sz w:val="22"/>
          <w:szCs w:val="22"/>
          <w:lang w:val="en-001"/>
        </w:rPr>
        <w:t>SPCs</w:t>
      </w:r>
      <w:proofErr w:type="spellEnd"/>
      <w:r>
        <w:rPr>
          <w:rFonts w:ascii="Arial" w:hAnsi="Arial" w:cs="Arial"/>
          <w:color w:val="808080" w:themeColor="background1" w:themeShade="80"/>
          <w:sz w:val="22"/>
          <w:szCs w:val="22"/>
          <w:lang w:val="en-001"/>
        </w:rPr>
        <w:t xml:space="preserve">). An SPC is one entity that has segregated portfolios (SPs) which have assets and liabilities, separate from the other SPs. The Grand Court can appoint receivers, which have a role similar to that of a liquidator, over a single SP if it is determined that the assets </w:t>
      </w:r>
      <w:r w:rsidR="002948FA">
        <w:rPr>
          <w:rFonts w:ascii="Arial" w:hAnsi="Arial" w:cs="Arial"/>
          <w:color w:val="808080" w:themeColor="background1" w:themeShade="80"/>
          <w:sz w:val="22"/>
          <w:szCs w:val="22"/>
          <w:lang w:val="en-001"/>
        </w:rPr>
        <w:t xml:space="preserve">are not likely to cover its liabilities. However, the receivership order must specify that the SP’s business and assets is to be managed by a receiver to wind up the SP and distribute the SP’s assets to those that have recourse or claims to them. A receivership </w:t>
      </w:r>
      <w:r w:rsidR="002948FA">
        <w:rPr>
          <w:rFonts w:ascii="Arial" w:hAnsi="Arial" w:cs="Arial"/>
          <w:color w:val="808080" w:themeColor="background1" w:themeShade="80"/>
          <w:sz w:val="22"/>
          <w:szCs w:val="22"/>
          <w:lang w:val="en-001"/>
        </w:rPr>
        <w:lastRenderedPageBreak/>
        <w:t>order may not be made over an SP if the SPC is already in liquidation and becomes nullified if the SPC is wound up.</w:t>
      </w:r>
    </w:p>
    <w:p w14:paraId="19101A08" w14:textId="19C36293" w:rsidR="002948FA" w:rsidRDefault="002948FA" w:rsidP="00E4294D">
      <w:pPr>
        <w:jc w:val="both"/>
        <w:rPr>
          <w:rFonts w:ascii="Arial" w:hAnsi="Arial" w:cs="Arial"/>
          <w:color w:val="808080" w:themeColor="background1" w:themeShade="80"/>
          <w:sz w:val="22"/>
          <w:szCs w:val="22"/>
          <w:lang w:val="en-001"/>
        </w:rPr>
      </w:pPr>
    </w:p>
    <w:p w14:paraId="77A967AF" w14:textId="2019A4ED" w:rsidR="002948FA" w:rsidRDefault="002948FA" w:rsidP="00E4294D">
      <w:pPr>
        <w:jc w:val="both"/>
        <w:rPr>
          <w:rFonts w:ascii="Arial" w:hAnsi="Arial" w:cs="Arial"/>
          <w:color w:val="808080" w:themeColor="background1" w:themeShade="80"/>
          <w:sz w:val="22"/>
          <w:szCs w:val="22"/>
          <w:lang w:val="en-001"/>
        </w:rPr>
      </w:pPr>
      <w:r>
        <w:rPr>
          <w:rFonts w:ascii="Arial" w:hAnsi="Arial" w:cs="Arial"/>
          <w:color w:val="808080" w:themeColor="background1" w:themeShade="80"/>
          <w:sz w:val="22"/>
          <w:szCs w:val="22"/>
          <w:lang w:val="en-001"/>
        </w:rPr>
        <w:t xml:space="preserve">Receivers in the Cayman Islands are mainly an alternative remedy for creditors </w:t>
      </w:r>
      <w:r w:rsidR="00260D3B">
        <w:rPr>
          <w:rFonts w:ascii="Arial" w:hAnsi="Arial" w:cs="Arial"/>
          <w:color w:val="808080" w:themeColor="background1" w:themeShade="80"/>
          <w:sz w:val="22"/>
          <w:szCs w:val="22"/>
          <w:lang w:val="en-001"/>
        </w:rPr>
        <w:t>as they can be appointed with involvement of the Grand Court dependant on the security rights over an asset. For instance, a creditor holding a fixed or floating charge over a Cayman asset can appoint a receiver over the asset in the event of a default by the debtor. The receiver in this context would owe its duties to the creditor.</w:t>
      </w:r>
    </w:p>
    <w:p w14:paraId="7A607E41" w14:textId="77777777" w:rsidR="00260D3B" w:rsidRPr="00700367" w:rsidRDefault="00260D3B" w:rsidP="00E4294D">
      <w:pPr>
        <w:jc w:val="both"/>
        <w:rPr>
          <w:rFonts w:ascii="Arial" w:hAnsi="Arial" w:cs="Arial"/>
          <w:color w:val="808080" w:themeColor="background1" w:themeShade="80"/>
          <w:sz w:val="22"/>
          <w:szCs w:val="22"/>
          <w:lang w:val="en-001"/>
        </w:rPr>
      </w:pPr>
    </w:p>
    <w:p w14:paraId="6B4C4CB7" w14:textId="77777777" w:rsidR="00E4294D" w:rsidRPr="002A37BB" w:rsidRDefault="00E4294D" w:rsidP="002A37BB">
      <w:pPr>
        <w:jc w:val="both"/>
        <w:rPr>
          <w:rFonts w:ascii="Arial" w:hAnsi="Arial" w:cs="Arial"/>
          <w:sz w:val="22"/>
          <w:szCs w:val="22"/>
          <w:shd w:val="clear" w:color="auto" w:fill="FFFFFF"/>
        </w:rPr>
      </w:pPr>
    </w:p>
    <w:p w14:paraId="0E678DF9" w14:textId="70015994"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w:t>
      </w:r>
      <w:r w:rsidR="00E4294D">
        <w:rPr>
          <w:rFonts w:ascii="Arial" w:hAnsi="Arial" w:cs="Arial"/>
          <w:b/>
          <w:sz w:val="22"/>
          <w:szCs w:val="22"/>
          <w:lang w:val="en-GB"/>
        </w:rPr>
        <w:t xml:space="preserve">maximum </w:t>
      </w:r>
      <w:r w:rsidR="009B0723" w:rsidRPr="002A37BB">
        <w:rPr>
          <w:rFonts w:ascii="Arial" w:hAnsi="Arial" w:cs="Arial"/>
          <w:b/>
          <w:sz w:val="22"/>
          <w:szCs w:val="22"/>
          <w:lang w:val="en-GB"/>
        </w:rPr>
        <w:t>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1FC086C4" w14:textId="1F189B61" w:rsidR="003938A1" w:rsidRDefault="0048787C" w:rsidP="002476AF">
      <w:pPr>
        <w:jc w:val="both"/>
        <w:rPr>
          <w:rFonts w:ascii="Arial" w:hAnsi="Arial" w:cs="Arial"/>
          <w:sz w:val="22"/>
          <w:szCs w:val="22"/>
          <w:lang w:val="en-GB"/>
        </w:rPr>
      </w:pPr>
      <w:bookmarkStart w:id="0" w:name="_Hlk17745211"/>
      <w:r>
        <w:rPr>
          <w:rFonts w:ascii="Arial" w:hAnsi="Arial" w:cs="Arial"/>
          <w:sz w:val="22"/>
          <w:szCs w:val="22"/>
          <w:lang w:val="en-GB"/>
        </w:rPr>
        <w:t>Skull &amp; Crossbones Inc</w:t>
      </w:r>
      <w:r w:rsidR="004D4774">
        <w:rPr>
          <w:rFonts w:ascii="Arial" w:hAnsi="Arial" w:cs="Arial"/>
          <w:sz w:val="22"/>
          <w:szCs w:val="22"/>
          <w:lang w:val="en-GB"/>
        </w:rPr>
        <w:t xml:space="preserve"> </w:t>
      </w:r>
      <w:r w:rsidR="00924973">
        <w:rPr>
          <w:rFonts w:ascii="Arial" w:hAnsi="Arial" w:cs="Arial"/>
          <w:sz w:val="22"/>
          <w:szCs w:val="22"/>
          <w:lang w:val="en-GB"/>
        </w:rPr>
        <w:t>(S &amp; C)</w:t>
      </w:r>
      <w:r w:rsidR="004D4774">
        <w:rPr>
          <w:rFonts w:ascii="Arial" w:hAnsi="Arial" w:cs="Arial"/>
          <w:sz w:val="22"/>
          <w:szCs w:val="22"/>
          <w:lang w:val="en-GB"/>
        </w:rPr>
        <w:t xml:space="preserve">is a company </w:t>
      </w:r>
      <w:r w:rsidR="00EA6EC9">
        <w:rPr>
          <w:rFonts w:ascii="Arial" w:hAnsi="Arial" w:cs="Arial"/>
          <w:sz w:val="22"/>
          <w:szCs w:val="22"/>
          <w:lang w:val="en-GB"/>
        </w:rPr>
        <w:t>registered in the Cayman Islands. It</w:t>
      </w:r>
      <w:r w:rsidR="004D4774">
        <w:rPr>
          <w:rFonts w:ascii="Arial" w:hAnsi="Arial" w:cs="Arial"/>
          <w:sz w:val="22"/>
          <w:szCs w:val="22"/>
          <w:lang w:val="en-GB"/>
        </w:rPr>
        <w:t xml:space="preserve"> operates a fleet of </w:t>
      </w:r>
      <w:r w:rsidR="00016475">
        <w:rPr>
          <w:rFonts w:ascii="Arial" w:hAnsi="Arial" w:cs="Arial"/>
          <w:sz w:val="22"/>
          <w:szCs w:val="22"/>
          <w:lang w:val="en-GB"/>
        </w:rPr>
        <w:t>pirate</w:t>
      </w:r>
      <w:r w:rsidR="00924973">
        <w:rPr>
          <w:rFonts w:ascii="Arial" w:hAnsi="Arial" w:cs="Arial"/>
          <w:sz w:val="22"/>
          <w:szCs w:val="22"/>
          <w:lang w:val="en-GB"/>
        </w:rPr>
        <w:t>-</w:t>
      </w:r>
      <w:r w:rsidR="00016475">
        <w:rPr>
          <w:rFonts w:ascii="Arial" w:hAnsi="Arial" w:cs="Arial"/>
          <w:sz w:val="22"/>
          <w:szCs w:val="22"/>
          <w:lang w:val="en-GB"/>
        </w:rPr>
        <w:t xml:space="preserve">themed </w:t>
      </w:r>
      <w:r>
        <w:rPr>
          <w:rFonts w:ascii="Arial" w:hAnsi="Arial" w:cs="Arial"/>
          <w:sz w:val="22"/>
          <w:szCs w:val="22"/>
          <w:lang w:val="en-GB"/>
        </w:rPr>
        <w:t>party</w:t>
      </w:r>
      <w:r w:rsidR="004D4774">
        <w:rPr>
          <w:rFonts w:ascii="Arial" w:hAnsi="Arial" w:cs="Arial"/>
          <w:sz w:val="22"/>
          <w:szCs w:val="22"/>
          <w:lang w:val="en-GB"/>
        </w:rPr>
        <w:t xml:space="preserve"> ships across</w:t>
      </w:r>
      <w:r>
        <w:rPr>
          <w:rFonts w:ascii="Arial" w:hAnsi="Arial" w:cs="Arial"/>
          <w:sz w:val="22"/>
          <w:szCs w:val="22"/>
          <w:lang w:val="en-GB"/>
        </w:rPr>
        <w:t xml:space="preserve"> central America and</w:t>
      </w:r>
      <w:r w:rsidR="004D4774">
        <w:rPr>
          <w:rFonts w:ascii="Arial" w:hAnsi="Arial" w:cs="Arial"/>
          <w:sz w:val="22"/>
          <w:szCs w:val="22"/>
          <w:lang w:val="en-GB"/>
        </w:rPr>
        <w:t xml:space="preserve"> the Caribbean. It </w:t>
      </w:r>
      <w:r w:rsidR="003938A1">
        <w:rPr>
          <w:rFonts w:ascii="Arial" w:hAnsi="Arial" w:cs="Arial"/>
          <w:sz w:val="22"/>
          <w:szCs w:val="22"/>
          <w:lang w:val="en-GB"/>
        </w:rPr>
        <w:t xml:space="preserve">was </w:t>
      </w:r>
      <w:r w:rsidR="007808EB">
        <w:rPr>
          <w:rFonts w:ascii="Arial" w:hAnsi="Arial" w:cs="Arial"/>
          <w:sz w:val="22"/>
          <w:szCs w:val="22"/>
          <w:lang w:val="en-GB"/>
        </w:rPr>
        <w:t xml:space="preserve">founded </w:t>
      </w:r>
      <w:r w:rsidR="004D4774">
        <w:rPr>
          <w:rFonts w:ascii="Arial" w:hAnsi="Arial" w:cs="Arial"/>
          <w:sz w:val="22"/>
          <w:szCs w:val="22"/>
          <w:lang w:val="en-GB"/>
        </w:rPr>
        <w:t xml:space="preserve">by </w:t>
      </w:r>
      <w:r w:rsidR="00016475">
        <w:rPr>
          <w:rFonts w:ascii="Arial" w:hAnsi="Arial" w:cs="Arial"/>
          <w:sz w:val="22"/>
          <w:szCs w:val="22"/>
          <w:lang w:val="en-GB"/>
        </w:rPr>
        <w:t>the</w:t>
      </w:r>
      <w:r w:rsidR="004D4774">
        <w:rPr>
          <w:rFonts w:ascii="Arial" w:hAnsi="Arial" w:cs="Arial"/>
          <w:sz w:val="22"/>
          <w:szCs w:val="22"/>
          <w:lang w:val="en-GB"/>
        </w:rPr>
        <w:t xml:space="preserve"> </w:t>
      </w:r>
      <w:r w:rsidR="00EA6EC9">
        <w:rPr>
          <w:rFonts w:ascii="Arial" w:hAnsi="Arial" w:cs="Arial"/>
          <w:sz w:val="22"/>
          <w:szCs w:val="22"/>
          <w:lang w:val="en-GB"/>
        </w:rPr>
        <w:t>wealthy</w:t>
      </w:r>
      <w:r>
        <w:rPr>
          <w:rFonts w:ascii="Arial" w:hAnsi="Arial" w:cs="Arial"/>
          <w:sz w:val="22"/>
          <w:szCs w:val="22"/>
          <w:lang w:val="en-GB"/>
        </w:rPr>
        <w:t xml:space="preserve"> </w:t>
      </w:r>
      <w:r w:rsidR="006D3DC9">
        <w:rPr>
          <w:rFonts w:ascii="Arial" w:hAnsi="Arial" w:cs="Arial"/>
          <w:sz w:val="22"/>
          <w:szCs w:val="22"/>
          <w:lang w:val="en-GB"/>
        </w:rPr>
        <w:t>Rackham</w:t>
      </w:r>
      <w:r w:rsidR="004D4774">
        <w:rPr>
          <w:rFonts w:ascii="Arial" w:hAnsi="Arial" w:cs="Arial"/>
          <w:sz w:val="22"/>
          <w:szCs w:val="22"/>
          <w:lang w:val="en-GB"/>
        </w:rPr>
        <w:t xml:space="preserve"> family</w:t>
      </w:r>
      <w:r w:rsidR="007808EB">
        <w:rPr>
          <w:rFonts w:ascii="Arial" w:hAnsi="Arial" w:cs="Arial"/>
          <w:sz w:val="22"/>
          <w:szCs w:val="22"/>
          <w:lang w:val="en-GB"/>
        </w:rPr>
        <w:t xml:space="preserve"> </w:t>
      </w:r>
      <w:r w:rsidR="003938A1">
        <w:rPr>
          <w:rFonts w:ascii="Arial" w:hAnsi="Arial" w:cs="Arial"/>
          <w:sz w:val="22"/>
          <w:szCs w:val="22"/>
          <w:lang w:val="en-GB"/>
        </w:rPr>
        <w:t xml:space="preserve">over </w:t>
      </w:r>
      <w:r>
        <w:rPr>
          <w:rFonts w:ascii="Arial" w:hAnsi="Arial" w:cs="Arial"/>
          <w:sz w:val="22"/>
          <w:szCs w:val="22"/>
          <w:lang w:val="en-GB"/>
        </w:rPr>
        <w:t>50</w:t>
      </w:r>
      <w:r w:rsidR="007808EB">
        <w:rPr>
          <w:rFonts w:ascii="Arial" w:hAnsi="Arial" w:cs="Arial"/>
          <w:sz w:val="22"/>
          <w:szCs w:val="22"/>
          <w:lang w:val="en-GB"/>
        </w:rPr>
        <w:t xml:space="preserve"> years</w:t>
      </w:r>
      <w:r w:rsidR="00241BC4">
        <w:rPr>
          <w:rFonts w:ascii="Arial" w:hAnsi="Arial" w:cs="Arial"/>
          <w:sz w:val="22"/>
          <w:szCs w:val="22"/>
          <w:lang w:val="en-GB"/>
        </w:rPr>
        <w:t xml:space="preserve"> ago</w:t>
      </w:r>
      <w:r w:rsidR="006D3DC9">
        <w:rPr>
          <w:rFonts w:ascii="Arial" w:hAnsi="Arial" w:cs="Arial"/>
          <w:sz w:val="22"/>
          <w:szCs w:val="22"/>
          <w:lang w:val="en-GB"/>
        </w:rPr>
        <w:t xml:space="preserve">. The family continues to </w:t>
      </w:r>
      <w:r w:rsidR="00241BC4">
        <w:rPr>
          <w:rFonts w:ascii="Arial" w:hAnsi="Arial" w:cs="Arial"/>
          <w:sz w:val="22"/>
          <w:szCs w:val="22"/>
          <w:lang w:val="en-GB"/>
        </w:rPr>
        <w:t xml:space="preserve">own and manage the business. </w:t>
      </w:r>
    </w:p>
    <w:p w14:paraId="44D931DF" w14:textId="77777777" w:rsidR="003938A1" w:rsidRDefault="003938A1" w:rsidP="002476AF">
      <w:pPr>
        <w:jc w:val="both"/>
        <w:rPr>
          <w:rFonts w:ascii="Arial" w:hAnsi="Arial" w:cs="Arial"/>
          <w:sz w:val="22"/>
          <w:szCs w:val="22"/>
          <w:lang w:val="en-GB"/>
        </w:rPr>
      </w:pPr>
    </w:p>
    <w:p w14:paraId="7B200897" w14:textId="6ED24151" w:rsidR="00E55912" w:rsidRDefault="0048787C" w:rsidP="002476AF">
      <w:pPr>
        <w:jc w:val="both"/>
        <w:rPr>
          <w:rFonts w:ascii="Arial" w:hAnsi="Arial" w:cs="Arial"/>
          <w:sz w:val="22"/>
          <w:szCs w:val="22"/>
          <w:lang w:val="en-GB"/>
        </w:rPr>
      </w:pPr>
      <w:r>
        <w:rPr>
          <w:rFonts w:ascii="Arial" w:hAnsi="Arial" w:cs="Arial"/>
          <w:sz w:val="22"/>
          <w:szCs w:val="22"/>
          <w:lang w:val="en-GB"/>
        </w:rPr>
        <w:t>Between 201</w:t>
      </w:r>
      <w:r w:rsidR="008D7C65">
        <w:rPr>
          <w:rFonts w:ascii="Arial" w:hAnsi="Arial" w:cs="Arial"/>
          <w:sz w:val="22"/>
          <w:szCs w:val="22"/>
          <w:lang w:val="en-GB"/>
        </w:rPr>
        <w:t>5</w:t>
      </w:r>
      <w:r>
        <w:rPr>
          <w:rFonts w:ascii="Arial" w:hAnsi="Arial" w:cs="Arial"/>
          <w:sz w:val="22"/>
          <w:szCs w:val="22"/>
          <w:lang w:val="en-GB"/>
        </w:rPr>
        <w:t xml:space="preserve"> and 2019</w:t>
      </w:r>
      <w:r w:rsidR="007808EB">
        <w:rPr>
          <w:rFonts w:ascii="Arial" w:hAnsi="Arial" w:cs="Arial"/>
          <w:sz w:val="22"/>
          <w:szCs w:val="22"/>
          <w:lang w:val="en-GB"/>
        </w:rPr>
        <w:t xml:space="preserve">,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EA6EC9">
        <w:rPr>
          <w:rFonts w:ascii="Arial" w:hAnsi="Arial" w:cs="Arial"/>
          <w:sz w:val="22"/>
          <w:szCs w:val="22"/>
          <w:lang w:val="en-GB"/>
        </w:rPr>
        <w:t xml:space="preserve"> </w:t>
      </w:r>
      <w:r w:rsidR="007808EB">
        <w:rPr>
          <w:rFonts w:ascii="Arial" w:hAnsi="Arial" w:cs="Arial"/>
          <w:sz w:val="22"/>
          <w:szCs w:val="22"/>
          <w:lang w:val="en-GB"/>
        </w:rPr>
        <w:t>ha</w:t>
      </w:r>
      <w:r>
        <w:rPr>
          <w:rFonts w:ascii="Arial" w:hAnsi="Arial" w:cs="Arial"/>
          <w:sz w:val="22"/>
          <w:szCs w:val="22"/>
          <w:lang w:val="en-GB"/>
        </w:rPr>
        <w:t>d</w:t>
      </w:r>
      <w:r w:rsidR="007808EB">
        <w:rPr>
          <w:rFonts w:ascii="Arial" w:hAnsi="Arial" w:cs="Arial"/>
          <w:sz w:val="22"/>
          <w:szCs w:val="22"/>
          <w:lang w:val="en-GB"/>
        </w:rPr>
        <w:t xml:space="preserve"> </w:t>
      </w:r>
      <w:r w:rsidR="00EA6EC9">
        <w:rPr>
          <w:rFonts w:ascii="Arial" w:hAnsi="Arial" w:cs="Arial"/>
          <w:sz w:val="22"/>
          <w:szCs w:val="22"/>
          <w:lang w:val="en-GB"/>
        </w:rPr>
        <w:t>been rapidly expanding its operations</w:t>
      </w:r>
      <w:r w:rsidR="00891116">
        <w:rPr>
          <w:rFonts w:ascii="Arial" w:hAnsi="Arial" w:cs="Arial"/>
          <w:sz w:val="22"/>
          <w:szCs w:val="22"/>
          <w:lang w:val="en-GB"/>
        </w:rPr>
        <w:t>.</w:t>
      </w:r>
      <w:r w:rsidR="00EA6EC9">
        <w:rPr>
          <w:rFonts w:ascii="Arial" w:hAnsi="Arial" w:cs="Arial"/>
          <w:sz w:val="22"/>
          <w:szCs w:val="22"/>
          <w:lang w:val="en-GB"/>
        </w:rPr>
        <w:t xml:space="preserve"> </w:t>
      </w:r>
      <w:r w:rsidR="00891116">
        <w:rPr>
          <w:rFonts w:ascii="Arial" w:hAnsi="Arial" w:cs="Arial"/>
          <w:sz w:val="22"/>
          <w:szCs w:val="22"/>
          <w:lang w:val="en-GB"/>
        </w:rPr>
        <w:t>H</w:t>
      </w:r>
      <w:r w:rsidR="00EA6EC9">
        <w:rPr>
          <w:rFonts w:ascii="Arial" w:hAnsi="Arial" w:cs="Arial"/>
          <w:sz w:val="22"/>
          <w:szCs w:val="22"/>
          <w:lang w:val="en-GB"/>
        </w:rPr>
        <w:t>owever</w:t>
      </w:r>
      <w:r w:rsidR="00891116">
        <w:rPr>
          <w:rFonts w:ascii="Arial" w:hAnsi="Arial" w:cs="Arial"/>
          <w:sz w:val="22"/>
          <w:szCs w:val="22"/>
          <w:lang w:val="en-GB"/>
        </w:rPr>
        <w:t>,</w:t>
      </w:r>
      <w:r w:rsidR="00EA6EC9">
        <w:rPr>
          <w:rFonts w:ascii="Arial" w:hAnsi="Arial" w:cs="Arial"/>
          <w:sz w:val="22"/>
          <w:szCs w:val="22"/>
          <w:lang w:val="en-GB"/>
        </w:rPr>
        <w:t xml:space="preserve"> the unexpected </w:t>
      </w:r>
      <w:r w:rsidR="004D4774">
        <w:rPr>
          <w:rFonts w:ascii="Arial" w:hAnsi="Arial" w:cs="Arial"/>
          <w:sz w:val="22"/>
          <w:szCs w:val="22"/>
          <w:lang w:val="en-GB"/>
        </w:rPr>
        <w:t xml:space="preserve">slump in worldwide tourism </w:t>
      </w:r>
      <w:r w:rsidR="00EA6EC9">
        <w:rPr>
          <w:rFonts w:ascii="Arial" w:hAnsi="Arial" w:cs="Arial"/>
          <w:sz w:val="22"/>
          <w:szCs w:val="22"/>
          <w:lang w:val="en-GB"/>
        </w:rPr>
        <w:t xml:space="preserve">at the start of 2020 </w:t>
      </w:r>
      <w:r w:rsidR="00016475">
        <w:rPr>
          <w:rFonts w:ascii="Arial" w:hAnsi="Arial" w:cs="Arial"/>
          <w:sz w:val="22"/>
          <w:szCs w:val="22"/>
          <w:lang w:val="en-GB"/>
        </w:rPr>
        <w:t>due to C</w:t>
      </w:r>
      <w:r>
        <w:rPr>
          <w:rFonts w:ascii="Arial" w:hAnsi="Arial" w:cs="Arial"/>
          <w:sz w:val="22"/>
          <w:szCs w:val="22"/>
          <w:lang w:val="en-GB"/>
        </w:rPr>
        <w:t>OVID</w:t>
      </w:r>
      <w:r w:rsidR="00016475">
        <w:rPr>
          <w:rFonts w:ascii="Arial" w:hAnsi="Arial" w:cs="Arial"/>
          <w:sz w:val="22"/>
          <w:szCs w:val="22"/>
          <w:lang w:val="en-GB"/>
        </w:rPr>
        <w:t xml:space="preserve">-19 </w:t>
      </w:r>
      <w:r w:rsidR="006D3DC9">
        <w:rPr>
          <w:rFonts w:ascii="Arial" w:hAnsi="Arial" w:cs="Arial"/>
          <w:sz w:val="22"/>
          <w:szCs w:val="22"/>
          <w:lang w:val="en-GB"/>
        </w:rPr>
        <w:t xml:space="preserve">adversely </w:t>
      </w:r>
      <w:r w:rsidR="004D4774">
        <w:rPr>
          <w:rFonts w:ascii="Arial" w:hAnsi="Arial" w:cs="Arial"/>
          <w:sz w:val="22"/>
          <w:szCs w:val="22"/>
          <w:lang w:val="en-GB"/>
        </w:rPr>
        <w:t xml:space="preserve">affected </w:t>
      </w: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C’s</w:t>
      </w:r>
      <w:r w:rsidR="004D4774">
        <w:rPr>
          <w:rFonts w:ascii="Arial" w:hAnsi="Arial" w:cs="Arial"/>
          <w:sz w:val="22"/>
          <w:szCs w:val="22"/>
          <w:lang w:val="en-GB"/>
        </w:rPr>
        <w:t xml:space="preserve"> revenues</w:t>
      </w:r>
      <w:r w:rsidR="00E55912">
        <w:rPr>
          <w:rFonts w:ascii="Arial" w:hAnsi="Arial" w:cs="Arial"/>
          <w:sz w:val="22"/>
          <w:szCs w:val="22"/>
          <w:lang w:val="en-GB"/>
        </w:rPr>
        <w:t>.</w:t>
      </w:r>
    </w:p>
    <w:p w14:paraId="08FDCCC2" w14:textId="77777777" w:rsidR="00E55912" w:rsidRDefault="00E55912" w:rsidP="002476AF">
      <w:pPr>
        <w:jc w:val="both"/>
        <w:rPr>
          <w:rFonts w:ascii="Arial" w:hAnsi="Arial" w:cs="Arial"/>
          <w:sz w:val="22"/>
          <w:szCs w:val="22"/>
          <w:lang w:val="en-GB"/>
        </w:rPr>
      </w:pPr>
    </w:p>
    <w:p w14:paraId="50EAFCCE" w14:textId="44DF54D6" w:rsidR="003938A1" w:rsidRDefault="0048787C" w:rsidP="002476AF">
      <w:pPr>
        <w:jc w:val="both"/>
        <w:rPr>
          <w:rFonts w:ascii="Arial" w:hAnsi="Arial" w:cs="Arial"/>
          <w:sz w:val="22"/>
          <w:szCs w:val="22"/>
          <w:lang w:val="en-GB"/>
        </w:rPr>
      </w:pPr>
      <w:r>
        <w:rPr>
          <w:rFonts w:ascii="Arial" w:hAnsi="Arial" w:cs="Arial"/>
          <w:sz w:val="22"/>
          <w:szCs w:val="22"/>
          <w:lang w:val="en-GB"/>
        </w:rPr>
        <w:t>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 xml:space="preserve">C </w:t>
      </w:r>
      <w:r w:rsidR="006D3DC9">
        <w:rPr>
          <w:rFonts w:ascii="Arial" w:hAnsi="Arial" w:cs="Arial"/>
          <w:sz w:val="22"/>
          <w:szCs w:val="22"/>
          <w:lang w:val="en-GB"/>
        </w:rPr>
        <w:t xml:space="preserve">has only </w:t>
      </w:r>
      <w:r>
        <w:rPr>
          <w:rFonts w:ascii="Arial" w:hAnsi="Arial" w:cs="Arial"/>
          <w:sz w:val="22"/>
          <w:szCs w:val="22"/>
          <w:lang w:val="en-GB"/>
        </w:rPr>
        <w:t xml:space="preserve">managed to stay afloat for the past 2 years with the assistance of a very large loan from </w:t>
      </w:r>
      <w:r w:rsidR="00853516">
        <w:rPr>
          <w:rFonts w:ascii="Arial" w:hAnsi="Arial" w:cs="Arial"/>
          <w:sz w:val="22"/>
          <w:szCs w:val="22"/>
          <w:lang w:val="en-GB"/>
        </w:rPr>
        <w:t xml:space="preserve">Sparrow’s Treasure Bank </w:t>
      </w:r>
      <w:r w:rsidR="00891116">
        <w:rPr>
          <w:rFonts w:ascii="Arial" w:hAnsi="Arial" w:cs="Arial"/>
          <w:sz w:val="22"/>
          <w:szCs w:val="22"/>
          <w:lang w:val="en-GB"/>
        </w:rPr>
        <w:t>(</w:t>
      </w:r>
      <w:r w:rsidR="00853516">
        <w:rPr>
          <w:rFonts w:ascii="Arial" w:hAnsi="Arial" w:cs="Arial"/>
          <w:sz w:val="22"/>
          <w:szCs w:val="22"/>
          <w:lang w:val="en-GB"/>
        </w:rPr>
        <w:t>Sparrow)</w:t>
      </w:r>
      <w:r w:rsidR="00E55912">
        <w:rPr>
          <w:rFonts w:ascii="Arial" w:hAnsi="Arial" w:cs="Arial"/>
          <w:sz w:val="22"/>
          <w:szCs w:val="22"/>
          <w:lang w:val="en-GB"/>
        </w:rPr>
        <w:t xml:space="preserve">. </w:t>
      </w:r>
      <w:r w:rsidR="00853516">
        <w:rPr>
          <w:rFonts w:ascii="Arial" w:hAnsi="Arial" w:cs="Arial"/>
          <w:sz w:val="22"/>
          <w:szCs w:val="22"/>
          <w:lang w:val="en-GB"/>
        </w:rPr>
        <w:t xml:space="preserve">Sparrow </w:t>
      </w:r>
      <w:r w:rsidR="00E55912">
        <w:rPr>
          <w:rFonts w:ascii="Arial" w:hAnsi="Arial" w:cs="Arial"/>
          <w:sz w:val="22"/>
          <w:szCs w:val="22"/>
          <w:lang w:val="en-GB"/>
        </w:rPr>
        <w:t xml:space="preserve">has lent </w:t>
      </w:r>
      <w:r w:rsidR="00853516">
        <w:rPr>
          <w:rFonts w:ascii="Arial" w:hAnsi="Arial" w:cs="Arial"/>
          <w:sz w:val="22"/>
          <w:szCs w:val="22"/>
          <w:lang w:val="en-GB"/>
        </w:rPr>
        <w:t>S</w:t>
      </w:r>
      <w:r w:rsidR="00924973">
        <w:rPr>
          <w:rFonts w:ascii="Arial" w:hAnsi="Arial" w:cs="Arial"/>
          <w:sz w:val="22"/>
          <w:szCs w:val="22"/>
          <w:lang w:val="en-GB"/>
        </w:rPr>
        <w:t xml:space="preserve"> </w:t>
      </w:r>
      <w:r w:rsidR="00853516">
        <w:rPr>
          <w:rFonts w:ascii="Arial" w:hAnsi="Arial" w:cs="Arial"/>
          <w:sz w:val="22"/>
          <w:szCs w:val="22"/>
          <w:lang w:val="en-GB"/>
        </w:rPr>
        <w:t>&amp;</w:t>
      </w:r>
      <w:r w:rsidR="00924973">
        <w:rPr>
          <w:rFonts w:ascii="Arial" w:hAnsi="Arial" w:cs="Arial"/>
          <w:sz w:val="22"/>
          <w:szCs w:val="22"/>
          <w:lang w:val="en-GB"/>
        </w:rPr>
        <w:t xml:space="preserve"> </w:t>
      </w:r>
      <w:r w:rsidR="00853516">
        <w:rPr>
          <w:rFonts w:ascii="Arial" w:hAnsi="Arial" w:cs="Arial"/>
          <w:sz w:val="22"/>
          <w:szCs w:val="22"/>
          <w:lang w:val="en-GB"/>
        </w:rPr>
        <w:t>C</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2</w:t>
      </w:r>
      <w:r w:rsidR="00E55912">
        <w:rPr>
          <w:rFonts w:ascii="Arial" w:hAnsi="Arial" w:cs="Arial"/>
          <w:sz w:val="22"/>
          <w:szCs w:val="22"/>
          <w:lang w:val="en-GB"/>
        </w:rPr>
        <w:t>00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w:t>
      </w:r>
      <w:r w:rsidR="00A02163">
        <w:rPr>
          <w:rFonts w:ascii="Arial" w:hAnsi="Arial" w:cs="Arial"/>
          <w:sz w:val="22"/>
          <w:szCs w:val="22"/>
          <w:lang w:val="en-GB"/>
        </w:rPr>
        <w:t xml:space="preserve">USD </w:t>
      </w:r>
      <w:r w:rsidR="006D3DC9">
        <w:rPr>
          <w:rFonts w:ascii="Arial" w:hAnsi="Arial" w:cs="Arial"/>
          <w:sz w:val="22"/>
          <w:szCs w:val="22"/>
          <w:lang w:val="en-GB"/>
        </w:rPr>
        <w:t>8</w:t>
      </w:r>
      <w:r w:rsidR="00E55912">
        <w:rPr>
          <w:rFonts w:ascii="Arial" w:hAnsi="Arial" w:cs="Arial"/>
          <w:sz w:val="22"/>
          <w:szCs w:val="22"/>
          <w:lang w:val="en-GB"/>
        </w:rPr>
        <w:t>0</w:t>
      </w:r>
      <w:r w:rsidR="00E4294D">
        <w:rPr>
          <w:rFonts w:ascii="Arial" w:hAnsi="Arial" w:cs="Arial"/>
          <w:sz w:val="22"/>
          <w:szCs w:val="22"/>
          <w:lang w:val="en-GB"/>
        </w:rPr>
        <w:t xml:space="preserve"> </w:t>
      </w:r>
      <w:r w:rsidR="00E55912">
        <w:rPr>
          <w:rFonts w:ascii="Arial" w:hAnsi="Arial" w:cs="Arial"/>
          <w:sz w:val="22"/>
          <w:szCs w:val="22"/>
          <w:lang w:val="en-GB"/>
        </w:rPr>
        <w:t>m</w:t>
      </w:r>
      <w:r w:rsidR="00E4294D">
        <w:rPr>
          <w:rFonts w:ascii="Arial" w:hAnsi="Arial" w:cs="Arial"/>
          <w:sz w:val="22"/>
          <w:szCs w:val="22"/>
          <w:lang w:val="en-GB"/>
        </w:rPr>
        <w:t>illion</w:t>
      </w:r>
      <w:r w:rsidR="00E55912">
        <w:rPr>
          <w:rFonts w:ascii="Arial" w:hAnsi="Arial" w:cs="Arial"/>
          <w:sz w:val="22"/>
          <w:szCs w:val="22"/>
          <w:lang w:val="en-GB"/>
        </w:rPr>
        <w:t xml:space="preserve"> of which is secured by a mortgage over </w:t>
      </w:r>
      <w:r w:rsidR="00A02163">
        <w:rPr>
          <w:rFonts w:ascii="Arial" w:hAnsi="Arial" w:cs="Arial"/>
          <w:sz w:val="22"/>
          <w:szCs w:val="22"/>
          <w:lang w:val="en-GB"/>
        </w:rPr>
        <w:t xml:space="preserve">four </w:t>
      </w:r>
      <w:r w:rsidR="00E55912">
        <w:rPr>
          <w:rFonts w:ascii="Arial" w:hAnsi="Arial" w:cs="Arial"/>
          <w:sz w:val="22"/>
          <w:szCs w:val="22"/>
          <w:lang w:val="en-GB"/>
        </w:rPr>
        <w:t xml:space="preserve">of </w:t>
      </w:r>
      <w:r w:rsidR="006D3DC9">
        <w:rPr>
          <w:rFonts w:ascii="Arial" w:hAnsi="Arial" w:cs="Arial"/>
          <w:sz w:val="22"/>
          <w:szCs w:val="22"/>
          <w:lang w:val="en-GB"/>
        </w:rPr>
        <w:t>S</w:t>
      </w:r>
      <w:r w:rsidR="00924973">
        <w:rPr>
          <w:rFonts w:ascii="Arial" w:hAnsi="Arial" w:cs="Arial"/>
          <w:sz w:val="22"/>
          <w:szCs w:val="22"/>
          <w:lang w:val="en-GB"/>
        </w:rPr>
        <w:t xml:space="preserve"> </w:t>
      </w:r>
      <w:r w:rsidR="006D3DC9">
        <w:rPr>
          <w:rFonts w:ascii="Arial" w:hAnsi="Arial" w:cs="Arial"/>
          <w:sz w:val="22"/>
          <w:szCs w:val="22"/>
          <w:lang w:val="en-GB"/>
        </w:rPr>
        <w:t>&amp;</w:t>
      </w:r>
      <w:r w:rsidR="00924973">
        <w:rPr>
          <w:rFonts w:ascii="Arial" w:hAnsi="Arial" w:cs="Arial"/>
          <w:sz w:val="22"/>
          <w:szCs w:val="22"/>
          <w:lang w:val="en-GB"/>
        </w:rPr>
        <w:t xml:space="preserve"> </w:t>
      </w:r>
      <w:r w:rsidR="006D3DC9">
        <w:rPr>
          <w:rFonts w:ascii="Arial" w:hAnsi="Arial" w:cs="Arial"/>
          <w:sz w:val="22"/>
          <w:szCs w:val="22"/>
          <w:lang w:val="en-GB"/>
        </w:rPr>
        <w:t>C’s</w:t>
      </w:r>
      <w:r w:rsidR="00E55912">
        <w:rPr>
          <w:rFonts w:ascii="Arial" w:hAnsi="Arial" w:cs="Arial"/>
          <w:sz w:val="22"/>
          <w:szCs w:val="22"/>
          <w:lang w:val="en-GB"/>
        </w:rPr>
        <w:t xml:space="preserve"> </w:t>
      </w:r>
      <w:r w:rsidR="006D3DC9">
        <w:rPr>
          <w:rFonts w:ascii="Arial" w:hAnsi="Arial" w:cs="Arial"/>
          <w:sz w:val="22"/>
          <w:szCs w:val="22"/>
          <w:lang w:val="en-GB"/>
        </w:rPr>
        <w:t>largest party boats</w:t>
      </w:r>
      <w:r w:rsidR="00E55912">
        <w:rPr>
          <w:rFonts w:ascii="Arial" w:hAnsi="Arial" w:cs="Arial"/>
          <w:sz w:val="22"/>
          <w:szCs w:val="22"/>
          <w:lang w:val="en-GB"/>
        </w:rPr>
        <w:t xml:space="preserve">). </w:t>
      </w:r>
      <w:r w:rsidR="007D11EE">
        <w:rPr>
          <w:rFonts w:ascii="Arial" w:hAnsi="Arial" w:cs="Arial"/>
          <w:sz w:val="22"/>
          <w:szCs w:val="22"/>
          <w:lang w:val="en-GB"/>
        </w:rPr>
        <w:t>The loan facility has now been exhausted. S</w:t>
      </w:r>
      <w:r w:rsidR="00924973">
        <w:rPr>
          <w:rFonts w:ascii="Arial" w:hAnsi="Arial" w:cs="Arial"/>
          <w:sz w:val="22"/>
          <w:szCs w:val="22"/>
          <w:lang w:val="en-GB"/>
        </w:rPr>
        <w:t xml:space="preserve"> </w:t>
      </w:r>
      <w:r w:rsidR="007D11EE">
        <w:rPr>
          <w:rFonts w:ascii="Arial" w:hAnsi="Arial" w:cs="Arial"/>
          <w:sz w:val="22"/>
          <w:szCs w:val="22"/>
          <w:lang w:val="en-GB"/>
        </w:rPr>
        <w:t>&amp;</w:t>
      </w:r>
      <w:r w:rsidR="00924973">
        <w:rPr>
          <w:rFonts w:ascii="Arial" w:hAnsi="Arial" w:cs="Arial"/>
          <w:sz w:val="22"/>
          <w:szCs w:val="22"/>
          <w:lang w:val="en-GB"/>
        </w:rPr>
        <w:t xml:space="preserve"> </w:t>
      </w:r>
      <w:r w:rsidR="007D11EE">
        <w:rPr>
          <w:rFonts w:ascii="Arial" w:hAnsi="Arial" w:cs="Arial"/>
          <w:sz w:val="22"/>
          <w:szCs w:val="22"/>
          <w:lang w:val="en-GB"/>
        </w:rPr>
        <w:t>C has also fallen behind on the monthly repayments to Sparrow.</w:t>
      </w:r>
    </w:p>
    <w:p w14:paraId="00B08957" w14:textId="77777777" w:rsidR="003938A1" w:rsidRDefault="003938A1" w:rsidP="002476AF">
      <w:pPr>
        <w:jc w:val="both"/>
        <w:rPr>
          <w:rFonts w:ascii="Arial" w:hAnsi="Arial" w:cs="Arial"/>
          <w:sz w:val="22"/>
          <w:szCs w:val="22"/>
          <w:lang w:val="en-GB"/>
        </w:rPr>
      </w:pPr>
    </w:p>
    <w:p w14:paraId="3F687BFC" w14:textId="7169A8A9" w:rsidR="00EE425D" w:rsidRDefault="006D3DC9" w:rsidP="002476AF">
      <w:pPr>
        <w:jc w:val="both"/>
        <w:rPr>
          <w:rFonts w:ascii="Arial" w:hAnsi="Arial" w:cs="Arial"/>
          <w:sz w:val="22"/>
          <w:szCs w:val="22"/>
          <w:lang w:val="en-GB"/>
        </w:rPr>
      </w:pPr>
      <w:r>
        <w:rPr>
          <w:rFonts w:ascii="Arial" w:hAnsi="Arial" w:cs="Arial"/>
          <w:sz w:val="22"/>
          <w:szCs w:val="22"/>
          <w:lang w:val="en-GB"/>
        </w:rPr>
        <w:t>There are early signs that the tourism market is starting to pick up again</w:t>
      </w:r>
      <w:r w:rsidR="00924973">
        <w:rPr>
          <w:rFonts w:ascii="Arial" w:hAnsi="Arial" w:cs="Arial"/>
          <w:sz w:val="22"/>
          <w:szCs w:val="22"/>
          <w:lang w:val="en-GB"/>
        </w:rPr>
        <w:t>;</w:t>
      </w:r>
      <w:r>
        <w:rPr>
          <w:rFonts w:ascii="Arial" w:hAnsi="Arial" w:cs="Arial"/>
          <w:sz w:val="22"/>
          <w:szCs w:val="22"/>
          <w:lang w:val="en-GB"/>
        </w:rPr>
        <w:t xml:space="preserve"> however, S</w:t>
      </w:r>
      <w:r w:rsidR="00924973">
        <w:rPr>
          <w:rFonts w:ascii="Arial" w:hAnsi="Arial" w:cs="Arial"/>
          <w:sz w:val="22"/>
          <w:szCs w:val="22"/>
          <w:lang w:val="en-GB"/>
        </w:rPr>
        <w:t xml:space="preserve"> </w:t>
      </w:r>
      <w:r>
        <w:rPr>
          <w:rFonts w:ascii="Arial" w:hAnsi="Arial" w:cs="Arial"/>
          <w:sz w:val="22"/>
          <w:szCs w:val="22"/>
          <w:lang w:val="en-GB"/>
        </w:rPr>
        <w:t>&amp;</w:t>
      </w:r>
      <w:r w:rsidR="00924973">
        <w:rPr>
          <w:rFonts w:ascii="Arial" w:hAnsi="Arial" w:cs="Arial"/>
          <w:sz w:val="22"/>
          <w:szCs w:val="22"/>
          <w:lang w:val="en-GB"/>
        </w:rPr>
        <w:t xml:space="preserve"> </w:t>
      </w:r>
      <w:r>
        <w:rPr>
          <w:rFonts w:ascii="Arial" w:hAnsi="Arial" w:cs="Arial"/>
          <w:sz w:val="22"/>
          <w:szCs w:val="22"/>
          <w:lang w:val="en-GB"/>
        </w:rPr>
        <w:t>C</w:t>
      </w:r>
      <w:r w:rsidR="004D4774">
        <w:rPr>
          <w:rFonts w:ascii="Arial" w:hAnsi="Arial" w:cs="Arial"/>
          <w:sz w:val="22"/>
          <w:szCs w:val="22"/>
          <w:lang w:val="en-GB"/>
        </w:rPr>
        <w:t xml:space="preserve"> </w:t>
      </w:r>
      <w:r>
        <w:rPr>
          <w:rFonts w:ascii="Arial" w:hAnsi="Arial" w:cs="Arial"/>
          <w:sz w:val="22"/>
          <w:szCs w:val="22"/>
          <w:lang w:val="en-GB"/>
        </w:rPr>
        <w:t xml:space="preserve">cannot afford to pay the ongoing costs associated with maintaining its fleet of ships </w:t>
      </w:r>
      <w:r w:rsidR="00EE425D">
        <w:rPr>
          <w:rFonts w:ascii="Arial" w:hAnsi="Arial" w:cs="Arial"/>
          <w:sz w:val="22"/>
          <w:szCs w:val="22"/>
          <w:lang w:val="en-GB"/>
        </w:rPr>
        <w:t>(</w:t>
      </w:r>
      <w:r w:rsidR="007D11EE">
        <w:rPr>
          <w:rFonts w:ascii="Arial" w:hAnsi="Arial" w:cs="Arial"/>
          <w:sz w:val="22"/>
          <w:szCs w:val="22"/>
          <w:lang w:val="en-GB"/>
        </w:rPr>
        <w:t xml:space="preserve">which include </w:t>
      </w:r>
      <w:r w:rsidR="00EE425D">
        <w:rPr>
          <w:rFonts w:ascii="Arial" w:hAnsi="Arial" w:cs="Arial"/>
          <w:sz w:val="22"/>
          <w:szCs w:val="22"/>
          <w:lang w:val="en-GB"/>
        </w:rPr>
        <w:t>electricity and water costs for its huge dry dock facility, ongoing engineering and mechanical costs</w:t>
      </w:r>
      <w:r w:rsidR="007D11EE">
        <w:rPr>
          <w:rFonts w:ascii="Arial" w:hAnsi="Arial" w:cs="Arial"/>
          <w:sz w:val="22"/>
          <w:szCs w:val="22"/>
          <w:lang w:val="en-GB"/>
        </w:rPr>
        <w:t xml:space="preserve"> and also</w:t>
      </w:r>
      <w:r w:rsidR="00EE425D">
        <w:rPr>
          <w:rFonts w:ascii="Arial" w:hAnsi="Arial" w:cs="Arial"/>
          <w:sz w:val="22"/>
          <w:szCs w:val="22"/>
          <w:lang w:val="en-GB"/>
        </w:rPr>
        <w:t xml:space="preserve"> wages</w:t>
      </w:r>
      <w:r w:rsidR="007D11EE">
        <w:rPr>
          <w:rFonts w:ascii="Arial" w:hAnsi="Arial" w:cs="Arial"/>
          <w:sz w:val="22"/>
          <w:szCs w:val="22"/>
          <w:lang w:val="en-GB"/>
        </w:rPr>
        <w:t>, pension and health insurance</w:t>
      </w:r>
      <w:r w:rsidR="00EE425D">
        <w:rPr>
          <w:rFonts w:ascii="Arial" w:hAnsi="Arial" w:cs="Arial"/>
          <w:sz w:val="22"/>
          <w:szCs w:val="22"/>
          <w:lang w:val="en-GB"/>
        </w:rPr>
        <w:t xml:space="preserve"> for its reduced team of employees) let alone find enough money </w:t>
      </w:r>
      <w:r w:rsidR="007D11EE">
        <w:rPr>
          <w:rFonts w:ascii="Arial" w:hAnsi="Arial" w:cs="Arial"/>
          <w:sz w:val="22"/>
          <w:szCs w:val="22"/>
          <w:lang w:val="en-GB"/>
        </w:rPr>
        <w:t xml:space="preserve">to </w:t>
      </w:r>
      <w:r w:rsidR="00EE425D">
        <w:rPr>
          <w:rFonts w:ascii="Arial" w:hAnsi="Arial" w:cs="Arial"/>
          <w:sz w:val="22"/>
          <w:szCs w:val="22"/>
          <w:lang w:val="en-GB"/>
        </w:rPr>
        <w:t xml:space="preserve">buy </w:t>
      </w:r>
      <w:r w:rsidR="007D11EE">
        <w:rPr>
          <w:rFonts w:ascii="Arial" w:hAnsi="Arial" w:cs="Arial"/>
          <w:sz w:val="22"/>
          <w:szCs w:val="22"/>
          <w:lang w:val="en-GB"/>
        </w:rPr>
        <w:t xml:space="preserve">the </w:t>
      </w:r>
      <w:r w:rsidR="00633808">
        <w:rPr>
          <w:rFonts w:ascii="Arial" w:hAnsi="Arial" w:cs="Arial"/>
          <w:sz w:val="22"/>
          <w:szCs w:val="22"/>
          <w:lang w:val="en-GB"/>
        </w:rPr>
        <w:t xml:space="preserve">vast quantities of top-shelf rum it will need for its </w:t>
      </w:r>
      <w:r w:rsidR="00EE425D">
        <w:rPr>
          <w:rFonts w:ascii="Arial" w:hAnsi="Arial" w:cs="Arial"/>
          <w:sz w:val="22"/>
          <w:szCs w:val="22"/>
          <w:lang w:val="en-GB"/>
        </w:rPr>
        <w:t>forthcoming booze cruises.</w:t>
      </w:r>
    </w:p>
    <w:p w14:paraId="0B881CB6" w14:textId="77777777" w:rsidR="003938A1" w:rsidRDefault="003938A1" w:rsidP="002476AF">
      <w:pPr>
        <w:jc w:val="both"/>
        <w:rPr>
          <w:rFonts w:ascii="Arial" w:hAnsi="Arial" w:cs="Arial"/>
          <w:sz w:val="22"/>
          <w:szCs w:val="22"/>
          <w:lang w:val="en-GB"/>
        </w:rPr>
      </w:pPr>
    </w:p>
    <w:p w14:paraId="13B2990A" w14:textId="5959202D" w:rsidR="004D4774" w:rsidRDefault="004D4774" w:rsidP="002476AF">
      <w:pPr>
        <w:jc w:val="both"/>
        <w:rPr>
          <w:rFonts w:ascii="Arial" w:hAnsi="Arial" w:cs="Arial"/>
          <w:sz w:val="22"/>
          <w:szCs w:val="22"/>
          <w:lang w:val="en-GB"/>
        </w:rPr>
      </w:pPr>
      <w:r>
        <w:rPr>
          <w:rFonts w:ascii="Arial" w:hAnsi="Arial" w:cs="Arial"/>
          <w:sz w:val="22"/>
          <w:szCs w:val="22"/>
          <w:lang w:val="en-GB"/>
        </w:rPr>
        <w:t xml:space="preserve">To make matters worse, </w:t>
      </w:r>
      <w:r w:rsidR="00EE425D">
        <w:rPr>
          <w:rFonts w:ascii="Arial" w:hAnsi="Arial" w:cs="Arial"/>
          <w:sz w:val="22"/>
          <w:szCs w:val="22"/>
          <w:lang w:val="en-GB"/>
        </w:rPr>
        <w:t>S</w:t>
      </w:r>
      <w:r w:rsidR="00924973">
        <w:rPr>
          <w:rFonts w:ascii="Arial" w:hAnsi="Arial" w:cs="Arial"/>
          <w:sz w:val="22"/>
          <w:szCs w:val="22"/>
          <w:lang w:val="en-GB"/>
        </w:rPr>
        <w:t xml:space="preserve"> </w:t>
      </w:r>
      <w:r w:rsidR="00EE425D">
        <w:rPr>
          <w:rFonts w:ascii="Arial" w:hAnsi="Arial" w:cs="Arial"/>
          <w:sz w:val="22"/>
          <w:szCs w:val="22"/>
          <w:lang w:val="en-GB"/>
        </w:rPr>
        <w:t>&amp;</w:t>
      </w:r>
      <w:r w:rsidR="00924973">
        <w:rPr>
          <w:rFonts w:ascii="Arial" w:hAnsi="Arial" w:cs="Arial"/>
          <w:sz w:val="22"/>
          <w:szCs w:val="22"/>
          <w:lang w:val="en-GB"/>
        </w:rPr>
        <w:t xml:space="preserve"> </w:t>
      </w:r>
      <w:r w:rsidR="00EE425D">
        <w:rPr>
          <w:rFonts w:ascii="Arial" w:hAnsi="Arial" w:cs="Arial"/>
          <w:sz w:val="22"/>
          <w:szCs w:val="22"/>
          <w:lang w:val="en-GB"/>
        </w:rPr>
        <w:t>C</w:t>
      </w:r>
      <w:r>
        <w:rPr>
          <w:rFonts w:ascii="Arial" w:hAnsi="Arial" w:cs="Arial"/>
          <w:sz w:val="22"/>
          <w:szCs w:val="22"/>
          <w:lang w:val="en-GB"/>
        </w:rPr>
        <w:t xml:space="preserve"> </w:t>
      </w:r>
      <w:r w:rsidR="006574C0">
        <w:rPr>
          <w:rFonts w:ascii="Arial" w:hAnsi="Arial" w:cs="Arial"/>
          <w:sz w:val="22"/>
          <w:szCs w:val="22"/>
          <w:lang w:val="en-GB"/>
        </w:rPr>
        <w:t>commissioned Roger Jolly to build 10</w:t>
      </w:r>
      <w:r w:rsidR="008D7C65">
        <w:rPr>
          <w:rFonts w:ascii="Arial" w:hAnsi="Arial" w:cs="Arial"/>
          <w:sz w:val="22"/>
          <w:szCs w:val="22"/>
          <w:lang w:val="en-GB"/>
        </w:rPr>
        <w:t xml:space="preserve"> more</w:t>
      </w:r>
      <w:r w:rsidR="006574C0">
        <w:rPr>
          <w:rFonts w:ascii="Arial" w:hAnsi="Arial" w:cs="Arial"/>
          <w:sz w:val="22"/>
          <w:szCs w:val="22"/>
          <w:lang w:val="en-GB"/>
        </w:rPr>
        <w:t xml:space="preserve"> oversized party boats only a few months before the pandemic struck.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attempted to wriggle out of the contract but, </w:t>
      </w:r>
      <w:r w:rsidR="008D7C65">
        <w:rPr>
          <w:rFonts w:ascii="Arial" w:hAnsi="Arial" w:cs="Arial"/>
          <w:sz w:val="22"/>
          <w:szCs w:val="22"/>
          <w:lang w:val="en-GB"/>
        </w:rPr>
        <w:t>by virtue of</w:t>
      </w:r>
      <w:r w:rsidR="006574C0">
        <w:rPr>
          <w:rFonts w:ascii="Arial" w:hAnsi="Arial" w:cs="Arial"/>
          <w:sz w:val="22"/>
          <w:szCs w:val="22"/>
          <w:lang w:val="en-GB"/>
        </w:rPr>
        <w:t xml:space="preserve"> an arbitration clause, the dispute was referred to the ICC sitting in London. Earlier this month, the ICC ruled that 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must pay </w:t>
      </w:r>
      <w:r>
        <w:rPr>
          <w:rFonts w:ascii="Arial" w:hAnsi="Arial" w:cs="Arial"/>
          <w:sz w:val="22"/>
          <w:szCs w:val="22"/>
          <w:lang w:val="en-GB"/>
        </w:rPr>
        <w:t>damages of US</w:t>
      </w:r>
      <w:r w:rsidR="00DD262A">
        <w:rPr>
          <w:rFonts w:ascii="Arial" w:hAnsi="Arial" w:cs="Arial"/>
          <w:sz w:val="22"/>
          <w:szCs w:val="22"/>
          <w:lang w:val="en-GB"/>
        </w:rPr>
        <w:t xml:space="preserve">D </w:t>
      </w:r>
      <w:r>
        <w:rPr>
          <w:rFonts w:ascii="Arial" w:hAnsi="Arial" w:cs="Arial"/>
          <w:sz w:val="22"/>
          <w:szCs w:val="22"/>
          <w:lang w:val="en-GB"/>
        </w:rPr>
        <w:t>50</w:t>
      </w:r>
      <w:r w:rsidR="00E4294D">
        <w:rPr>
          <w:rFonts w:ascii="Arial" w:hAnsi="Arial" w:cs="Arial"/>
          <w:sz w:val="22"/>
          <w:szCs w:val="22"/>
          <w:lang w:val="en-GB"/>
        </w:rPr>
        <w:t xml:space="preserve"> </w:t>
      </w:r>
      <w:r>
        <w:rPr>
          <w:rFonts w:ascii="Arial" w:hAnsi="Arial" w:cs="Arial"/>
          <w:sz w:val="22"/>
          <w:szCs w:val="22"/>
          <w:lang w:val="en-GB"/>
        </w:rPr>
        <w:t>m</w:t>
      </w:r>
      <w:r w:rsidR="00E4294D">
        <w:rPr>
          <w:rFonts w:ascii="Arial" w:hAnsi="Arial" w:cs="Arial"/>
          <w:sz w:val="22"/>
          <w:szCs w:val="22"/>
          <w:lang w:val="en-GB"/>
        </w:rPr>
        <w:t>illion</w:t>
      </w:r>
      <w:r w:rsidR="00241BC4">
        <w:rPr>
          <w:rFonts w:ascii="Arial" w:hAnsi="Arial" w:cs="Arial"/>
          <w:sz w:val="22"/>
          <w:szCs w:val="22"/>
          <w:lang w:val="en-GB"/>
        </w:rPr>
        <w:t xml:space="preserve"> to </w:t>
      </w:r>
      <w:r w:rsidR="00C41A0C">
        <w:rPr>
          <w:rFonts w:ascii="Arial" w:hAnsi="Arial" w:cs="Arial"/>
          <w:sz w:val="22"/>
          <w:szCs w:val="22"/>
          <w:lang w:val="en-GB"/>
        </w:rPr>
        <w:t>Roger</w:t>
      </w:r>
      <w:r w:rsidR="006574C0">
        <w:rPr>
          <w:rFonts w:ascii="Arial" w:hAnsi="Arial" w:cs="Arial"/>
          <w:sz w:val="22"/>
          <w:szCs w:val="22"/>
          <w:lang w:val="en-GB"/>
        </w:rPr>
        <w:t xml:space="preserve"> Jolly by </w:t>
      </w:r>
      <w:r w:rsidR="008D7C65">
        <w:rPr>
          <w:rFonts w:ascii="Arial" w:hAnsi="Arial" w:cs="Arial"/>
          <w:sz w:val="22"/>
          <w:szCs w:val="22"/>
          <w:lang w:val="en-GB"/>
        </w:rPr>
        <w:t>mid</w:t>
      </w:r>
      <w:r w:rsidR="00924973">
        <w:rPr>
          <w:rFonts w:ascii="Arial" w:hAnsi="Arial" w:cs="Arial"/>
          <w:sz w:val="22"/>
          <w:szCs w:val="22"/>
          <w:lang w:val="en-GB"/>
        </w:rPr>
        <w:t>-</w:t>
      </w:r>
      <w:r w:rsidR="006574C0">
        <w:rPr>
          <w:rFonts w:ascii="Arial" w:hAnsi="Arial" w:cs="Arial"/>
          <w:sz w:val="22"/>
          <w:szCs w:val="22"/>
          <w:lang w:val="en-GB"/>
        </w:rPr>
        <w:t>February</w:t>
      </w:r>
      <w:r w:rsidR="007D11EE">
        <w:rPr>
          <w:rFonts w:ascii="Arial" w:hAnsi="Arial" w:cs="Arial"/>
          <w:sz w:val="22"/>
          <w:szCs w:val="22"/>
          <w:lang w:val="en-GB"/>
        </w:rPr>
        <w:t xml:space="preserve"> 2022</w:t>
      </w:r>
      <w:r w:rsidR="006574C0">
        <w:rPr>
          <w:rFonts w:ascii="Arial" w:hAnsi="Arial" w:cs="Arial"/>
          <w:sz w:val="22"/>
          <w:szCs w:val="22"/>
          <w:lang w:val="en-GB"/>
        </w:rPr>
        <w:t>.</w:t>
      </w:r>
      <w:r w:rsidR="00241BC4">
        <w:rPr>
          <w:rFonts w:ascii="Arial" w:hAnsi="Arial" w:cs="Arial"/>
          <w:sz w:val="22"/>
          <w:szCs w:val="22"/>
          <w:lang w:val="en-GB"/>
        </w:rPr>
        <w:t xml:space="preserve"> </w:t>
      </w:r>
      <w:r w:rsidR="006574C0">
        <w:rPr>
          <w:rFonts w:ascii="Arial" w:hAnsi="Arial" w:cs="Arial"/>
          <w:sz w:val="22"/>
          <w:szCs w:val="22"/>
          <w:lang w:val="en-GB"/>
        </w:rPr>
        <w:t>S</w:t>
      </w:r>
      <w:r w:rsidR="00924973">
        <w:rPr>
          <w:rFonts w:ascii="Arial" w:hAnsi="Arial" w:cs="Arial"/>
          <w:sz w:val="22"/>
          <w:szCs w:val="22"/>
          <w:lang w:val="en-GB"/>
        </w:rPr>
        <w:t xml:space="preserve"> </w:t>
      </w:r>
      <w:r w:rsidR="006574C0">
        <w:rPr>
          <w:rFonts w:ascii="Arial" w:hAnsi="Arial" w:cs="Arial"/>
          <w:sz w:val="22"/>
          <w:szCs w:val="22"/>
          <w:lang w:val="en-GB"/>
        </w:rPr>
        <w:t>&amp;</w:t>
      </w:r>
      <w:r w:rsidR="00924973">
        <w:rPr>
          <w:rFonts w:ascii="Arial" w:hAnsi="Arial" w:cs="Arial"/>
          <w:sz w:val="22"/>
          <w:szCs w:val="22"/>
          <w:lang w:val="en-GB"/>
        </w:rPr>
        <w:t xml:space="preserve"> </w:t>
      </w:r>
      <w:r w:rsidR="006574C0">
        <w:rPr>
          <w:rFonts w:ascii="Arial" w:hAnsi="Arial" w:cs="Arial"/>
          <w:sz w:val="22"/>
          <w:szCs w:val="22"/>
          <w:lang w:val="en-GB"/>
        </w:rPr>
        <w:t xml:space="preserve">C has no prospect of being able to </w:t>
      </w:r>
      <w:r w:rsidR="00EA6EC9">
        <w:rPr>
          <w:rFonts w:ascii="Arial" w:hAnsi="Arial" w:cs="Arial"/>
          <w:sz w:val="22"/>
          <w:szCs w:val="22"/>
          <w:lang w:val="en-GB"/>
        </w:rPr>
        <w:t>satisfy that award.</w:t>
      </w:r>
    </w:p>
    <w:p w14:paraId="04BE230E" w14:textId="1BB521C2" w:rsidR="004D4774" w:rsidRDefault="004D4774" w:rsidP="002476AF">
      <w:pPr>
        <w:jc w:val="both"/>
        <w:rPr>
          <w:rFonts w:ascii="Arial" w:hAnsi="Arial" w:cs="Arial"/>
          <w:sz w:val="22"/>
          <w:szCs w:val="22"/>
          <w:lang w:val="en-GB"/>
        </w:rPr>
      </w:pPr>
    </w:p>
    <w:p w14:paraId="13DBE15E" w14:textId="690CB91C" w:rsidR="00BC3A55" w:rsidRDefault="00EA6EC9" w:rsidP="002476AF">
      <w:pPr>
        <w:jc w:val="both"/>
        <w:rPr>
          <w:rFonts w:ascii="Arial" w:hAnsi="Arial" w:cs="Arial"/>
          <w:sz w:val="22"/>
          <w:szCs w:val="22"/>
          <w:lang w:val="en-GB"/>
        </w:rPr>
      </w:pPr>
      <w:r>
        <w:rPr>
          <w:rFonts w:ascii="Arial" w:hAnsi="Arial" w:cs="Arial"/>
          <w:sz w:val="22"/>
          <w:szCs w:val="22"/>
          <w:lang w:val="en-GB"/>
        </w:rPr>
        <w:t xml:space="preserve">You are </w:t>
      </w:r>
      <w:r w:rsidR="001463D6">
        <w:rPr>
          <w:rFonts w:ascii="Arial" w:hAnsi="Arial" w:cs="Arial"/>
          <w:sz w:val="22"/>
          <w:szCs w:val="22"/>
          <w:lang w:val="en-GB"/>
        </w:rPr>
        <w:t>a Cayman Islands</w:t>
      </w:r>
      <w:r w:rsidR="00952187">
        <w:rPr>
          <w:rFonts w:ascii="Arial" w:hAnsi="Arial" w:cs="Arial"/>
          <w:sz w:val="22"/>
          <w:szCs w:val="22"/>
          <w:lang w:val="en-GB"/>
        </w:rPr>
        <w:t>-</w:t>
      </w:r>
      <w:r w:rsidR="001463D6">
        <w:rPr>
          <w:rFonts w:ascii="Arial" w:hAnsi="Arial" w:cs="Arial"/>
          <w:sz w:val="22"/>
          <w:szCs w:val="22"/>
          <w:lang w:val="en-GB"/>
        </w:rPr>
        <w:t>based insolvency professional</w:t>
      </w:r>
      <w:r w:rsidR="00DD262A">
        <w:rPr>
          <w:rFonts w:ascii="Arial" w:hAnsi="Arial" w:cs="Arial"/>
          <w:sz w:val="22"/>
          <w:szCs w:val="22"/>
          <w:lang w:val="en-GB"/>
        </w:rPr>
        <w:t xml:space="preserve"> and have been approached to provide advice on the following</w:t>
      </w:r>
      <w:r w:rsidR="00BC3A55">
        <w:rPr>
          <w:rFonts w:ascii="Arial" w:hAnsi="Arial" w:cs="Arial"/>
          <w:sz w:val="22"/>
          <w:szCs w:val="22"/>
          <w:lang w:val="en-GB"/>
        </w:rPr>
        <w:t>:</w:t>
      </w:r>
    </w:p>
    <w:p w14:paraId="38936404" w14:textId="77777777" w:rsidR="00BC3A55" w:rsidRDefault="00BC3A55" w:rsidP="002476AF">
      <w:pPr>
        <w:jc w:val="both"/>
        <w:rPr>
          <w:rFonts w:ascii="Arial" w:hAnsi="Arial" w:cs="Arial"/>
          <w:sz w:val="22"/>
          <w:szCs w:val="22"/>
          <w:lang w:val="en-GB"/>
        </w:rPr>
      </w:pPr>
    </w:p>
    <w:p w14:paraId="14E9234B" w14:textId="70D68B57"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7D11EE" w:rsidRPr="00924973">
        <w:rPr>
          <w:rFonts w:ascii="Arial" w:hAnsi="Arial" w:cs="Arial"/>
          <w:sz w:val="22"/>
          <w:szCs w:val="22"/>
          <w:lang w:val="en-GB"/>
        </w:rPr>
        <w:t>Sparrow</w:t>
      </w:r>
      <w:r w:rsidRPr="00924973">
        <w:rPr>
          <w:rFonts w:ascii="Arial" w:hAnsi="Arial" w:cs="Arial"/>
          <w:sz w:val="22"/>
          <w:szCs w:val="22"/>
          <w:lang w:val="en-GB"/>
        </w:rPr>
        <w:t xml:space="preserve"> take to protect its</w:t>
      </w:r>
      <w:r w:rsidR="007D11EE" w:rsidRPr="00924973">
        <w:rPr>
          <w:rFonts w:ascii="Arial" w:hAnsi="Arial" w:cs="Arial"/>
          <w:sz w:val="22"/>
          <w:szCs w:val="22"/>
          <w:lang w:val="en-GB"/>
        </w:rPr>
        <w:t xml:space="preserve"> interests</w:t>
      </w:r>
      <w:r w:rsidRPr="00924973">
        <w:rPr>
          <w:rFonts w:ascii="Arial" w:hAnsi="Arial" w:cs="Arial"/>
          <w:sz w:val="22"/>
          <w:szCs w:val="22"/>
          <w:lang w:val="en-GB"/>
        </w:rPr>
        <w:t>?</w:t>
      </w:r>
    </w:p>
    <w:p w14:paraId="60988ABD" w14:textId="689D51D3" w:rsidR="00952187" w:rsidRDefault="00952187" w:rsidP="00924973">
      <w:pPr>
        <w:ind w:left="426"/>
        <w:jc w:val="both"/>
        <w:rPr>
          <w:rFonts w:ascii="Arial" w:hAnsi="Arial" w:cs="Arial"/>
          <w:sz w:val="22"/>
          <w:szCs w:val="22"/>
          <w:lang w:val="en-GB"/>
        </w:rPr>
      </w:pPr>
    </w:p>
    <w:p w14:paraId="7658E9C2" w14:textId="64FAC5F5" w:rsidR="004432BE" w:rsidRPr="00442D99" w:rsidRDefault="00B602FE" w:rsidP="00442D99">
      <w:pPr>
        <w:pStyle w:val="ListParagraph"/>
        <w:numPr>
          <w:ilvl w:val="0"/>
          <w:numId w:val="44"/>
        </w:numPr>
        <w:jc w:val="both"/>
        <w:rPr>
          <w:rFonts w:ascii="Arial" w:hAnsi="Arial" w:cs="Arial"/>
          <w:color w:val="808080" w:themeColor="background1" w:themeShade="80"/>
          <w:sz w:val="22"/>
          <w:szCs w:val="22"/>
          <w:lang w:val="en-001"/>
        </w:rPr>
      </w:pPr>
      <w:r w:rsidRPr="00442D99">
        <w:rPr>
          <w:rFonts w:ascii="Arial" w:hAnsi="Arial" w:cs="Arial"/>
          <w:color w:val="808080" w:themeColor="background1" w:themeShade="80"/>
          <w:sz w:val="22"/>
          <w:szCs w:val="22"/>
          <w:lang w:val="en-001"/>
        </w:rPr>
        <w:t>Sparrow’s interests include the US$200 million loan provided to S&amp;C, US$80 million of which is secured with a mortgage over four of S&amp;C’s party boats. Sparrow must first act to register its security over the ships with the appropriate Cayman Islands ownership register to make sure that a third-party purchaser of those party ships will have notice of Sparrow’s secured creditor interest in them. According to section 54 of the Companies Act, Sparrow must also register its security interest in the register of mortgages and charges of S&amp;C (the debtor) in order to put third parties on further notice of the security interest.</w:t>
      </w:r>
    </w:p>
    <w:p w14:paraId="41ED16BB" w14:textId="3F8DDCA6" w:rsidR="00B602FE" w:rsidRPr="00442D99" w:rsidRDefault="00B602FE" w:rsidP="00924973">
      <w:pPr>
        <w:ind w:left="426"/>
        <w:jc w:val="both"/>
        <w:rPr>
          <w:rFonts w:ascii="Arial" w:hAnsi="Arial" w:cs="Arial"/>
          <w:color w:val="808080" w:themeColor="background1" w:themeShade="80"/>
          <w:sz w:val="22"/>
          <w:szCs w:val="22"/>
          <w:lang w:val="en-001"/>
        </w:rPr>
      </w:pPr>
    </w:p>
    <w:p w14:paraId="4056A88B" w14:textId="54FA2D7B" w:rsidR="00B602FE" w:rsidRPr="00442D99" w:rsidRDefault="00B602FE" w:rsidP="00924973">
      <w:pPr>
        <w:ind w:left="426"/>
        <w:jc w:val="both"/>
        <w:rPr>
          <w:rFonts w:ascii="Arial" w:hAnsi="Arial" w:cs="Arial"/>
          <w:color w:val="808080" w:themeColor="background1" w:themeShade="80"/>
          <w:sz w:val="22"/>
          <w:szCs w:val="22"/>
          <w:lang w:val="en-001"/>
        </w:rPr>
      </w:pPr>
      <w:r w:rsidRPr="00442D99">
        <w:rPr>
          <w:rFonts w:ascii="Arial" w:hAnsi="Arial" w:cs="Arial"/>
          <w:color w:val="808080" w:themeColor="background1" w:themeShade="80"/>
          <w:sz w:val="22"/>
          <w:szCs w:val="22"/>
          <w:lang w:val="en-001"/>
        </w:rPr>
        <w:lastRenderedPageBreak/>
        <w:t xml:space="preserve">If S&amp;C were to default on its loan (which appears possible given its </w:t>
      </w:r>
      <w:r w:rsidR="00442D99" w:rsidRPr="00442D99">
        <w:rPr>
          <w:rFonts w:ascii="Arial" w:hAnsi="Arial" w:cs="Arial"/>
          <w:color w:val="808080" w:themeColor="background1" w:themeShade="80"/>
          <w:sz w:val="22"/>
          <w:szCs w:val="22"/>
          <w:lang w:val="en-001"/>
        </w:rPr>
        <w:t>recent delinquent payments) and Sparrow had properly registered its security interest over the S&amp;C assets, I would advise Sparrow that it would have the ability to take possession of the party boats and exercise its power of sale over the assets, or appoint a receiver to realise the assets.</w:t>
      </w:r>
    </w:p>
    <w:p w14:paraId="68859B22" w14:textId="7A36BB38" w:rsidR="004432BE" w:rsidRDefault="004432BE" w:rsidP="00924973">
      <w:pPr>
        <w:ind w:left="426"/>
        <w:jc w:val="both"/>
        <w:rPr>
          <w:rFonts w:ascii="Arial" w:hAnsi="Arial" w:cs="Arial"/>
          <w:sz w:val="22"/>
          <w:szCs w:val="22"/>
          <w:lang w:val="en-GB"/>
        </w:rPr>
      </w:pPr>
    </w:p>
    <w:p w14:paraId="20B94E3A" w14:textId="7FFADCB6" w:rsidR="00442D99" w:rsidRDefault="00442D99" w:rsidP="00924973">
      <w:pPr>
        <w:ind w:left="426"/>
        <w:jc w:val="both"/>
        <w:rPr>
          <w:rFonts w:ascii="Arial" w:hAnsi="Arial" w:cs="Arial"/>
          <w:sz w:val="22"/>
          <w:szCs w:val="22"/>
          <w:lang w:val="en-GB"/>
        </w:rPr>
      </w:pPr>
    </w:p>
    <w:p w14:paraId="55F2238F" w14:textId="454AFF17" w:rsidR="00442D99" w:rsidRDefault="00442D99" w:rsidP="00924973">
      <w:pPr>
        <w:ind w:left="426"/>
        <w:jc w:val="both"/>
        <w:rPr>
          <w:rFonts w:ascii="Arial" w:hAnsi="Arial" w:cs="Arial"/>
          <w:sz w:val="22"/>
          <w:szCs w:val="22"/>
          <w:lang w:val="en-GB"/>
        </w:rPr>
      </w:pPr>
    </w:p>
    <w:p w14:paraId="6928DC89" w14:textId="5FA16309" w:rsidR="00442D99" w:rsidRDefault="00442D99" w:rsidP="00924973">
      <w:pPr>
        <w:ind w:left="426"/>
        <w:jc w:val="both"/>
        <w:rPr>
          <w:rFonts w:ascii="Arial" w:hAnsi="Arial" w:cs="Arial"/>
          <w:sz w:val="22"/>
          <w:szCs w:val="22"/>
          <w:lang w:val="en-GB"/>
        </w:rPr>
      </w:pPr>
    </w:p>
    <w:p w14:paraId="4D61465B" w14:textId="77777777" w:rsidR="00442D99" w:rsidRPr="00952187" w:rsidRDefault="00442D99" w:rsidP="00924973">
      <w:pPr>
        <w:ind w:left="426"/>
        <w:jc w:val="both"/>
        <w:rPr>
          <w:rFonts w:ascii="Arial" w:hAnsi="Arial" w:cs="Arial"/>
          <w:sz w:val="22"/>
          <w:szCs w:val="22"/>
          <w:lang w:val="en-GB"/>
        </w:rPr>
      </w:pPr>
    </w:p>
    <w:p w14:paraId="2954EC21" w14:textId="2108381C"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w:t>
      </w:r>
      <w:r w:rsidR="00C41A0C" w:rsidRPr="00924973">
        <w:rPr>
          <w:rFonts w:ascii="Arial" w:hAnsi="Arial" w:cs="Arial"/>
          <w:sz w:val="22"/>
          <w:szCs w:val="22"/>
          <w:lang w:val="en-GB"/>
        </w:rPr>
        <w:t xml:space="preserve">Roger </w:t>
      </w:r>
      <w:r w:rsidR="008D7C65" w:rsidRPr="00924973">
        <w:rPr>
          <w:rFonts w:ascii="Arial" w:hAnsi="Arial" w:cs="Arial"/>
          <w:sz w:val="22"/>
          <w:szCs w:val="22"/>
          <w:lang w:val="en-GB"/>
        </w:rPr>
        <w:t xml:space="preserve">Jolly </w:t>
      </w:r>
      <w:r w:rsidRPr="00924973">
        <w:rPr>
          <w:rFonts w:ascii="Arial" w:hAnsi="Arial" w:cs="Arial"/>
          <w:sz w:val="22"/>
          <w:szCs w:val="22"/>
          <w:lang w:val="en-GB"/>
        </w:rPr>
        <w:t xml:space="preserve">take </w:t>
      </w:r>
      <w:r w:rsidR="007D11EE" w:rsidRPr="00924973">
        <w:rPr>
          <w:rFonts w:ascii="Arial" w:hAnsi="Arial" w:cs="Arial"/>
          <w:sz w:val="22"/>
          <w:szCs w:val="22"/>
          <w:lang w:val="en-GB"/>
        </w:rPr>
        <w:t>to protect its interests</w:t>
      </w:r>
      <w:r w:rsidRPr="00924973">
        <w:rPr>
          <w:rFonts w:ascii="Arial" w:hAnsi="Arial" w:cs="Arial"/>
          <w:sz w:val="22"/>
          <w:szCs w:val="22"/>
          <w:lang w:val="en-GB"/>
        </w:rPr>
        <w:t>?</w:t>
      </w:r>
    </w:p>
    <w:p w14:paraId="5C96F779" w14:textId="76AC6DED" w:rsidR="00952187" w:rsidRDefault="00952187" w:rsidP="00924973">
      <w:pPr>
        <w:ind w:left="426"/>
        <w:jc w:val="both"/>
        <w:rPr>
          <w:rFonts w:ascii="Arial" w:hAnsi="Arial" w:cs="Arial"/>
          <w:sz w:val="22"/>
          <w:szCs w:val="22"/>
          <w:lang w:val="en-GB"/>
        </w:rPr>
      </w:pPr>
    </w:p>
    <w:p w14:paraId="50021043" w14:textId="484F5980" w:rsidR="00442D99" w:rsidRPr="00B513D5" w:rsidRDefault="00442D99" w:rsidP="00442D99">
      <w:pPr>
        <w:pStyle w:val="ListParagraph"/>
        <w:numPr>
          <w:ilvl w:val="0"/>
          <w:numId w:val="44"/>
        </w:numPr>
        <w:jc w:val="both"/>
        <w:rPr>
          <w:rFonts w:ascii="Arial" w:hAnsi="Arial" w:cs="Arial"/>
          <w:color w:val="808080" w:themeColor="background1" w:themeShade="80"/>
          <w:sz w:val="22"/>
          <w:szCs w:val="22"/>
          <w:lang w:val="en-001"/>
        </w:rPr>
      </w:pPr>
      <w:r w:rsidRPr="00B513D5">
        <w:rPr>
          <w:rFonts w:ascii="Arial" w:hAnsi="Arial" w:cs="Arial"/>
          <w:color w:val="808080" w:themeColor="background1" w:themeShade="80"/>
          <w:sz w:val="22"/>
          <w:szCs w:val="22"/>
          <w:lang w:val="en-001"/>
        </w:rPr>
        <w:t xml:space="preserve">Roger Jolly’s interests include a judgment levied against S&amp;C by the ICC of London ruling that S&amp;C must pay damages of US$50 million to Roger Jolly by mid-February 2022. </w:t>
      </w:r>
      <w:r w:rsidR="00B513D5" w:rsidRPr="00B513D5">
        <w:rPr>
          <w:rFonts w:ascii="Arial" w:hAnsi="Arial" w:cs="Arial"/>
          <w:color w:val="808080" w:themeColor="background1" w:themeShade="80"/>
          <w:sz w:val="22"/>
          <w:szCs w:val="22"/>
          <w:lang w:val="en-001"/>
        </w:rPr>
        <w:t>If S&amp;C does not pay Roger Jolly in full during that allotted timeframe, Roger Jolly could enforce upon the foreign judgment by commencing a local action in the Cayman Islands based on the foreign judgment as an unsatisfied obligation. Roger Jolly can use this unpaid judgment to apply to the Grand Court and have S&amp;C wound up and placed into liquidation.</w:t>
      </w:r>
    </w:p>
    <w:p w14:paraId="7EF77766" w14:textId="77777777" w:rsidR="00442D99" w:rsidRPr="00952187" w:rsidRDefault="00442D99" w:rsidP="00924973">
      <w:pPr>
        <w:ind w:left="426"/>
        <w:jc w:val="both"/>
        <w:rPr>
          <w:rFonts w:ascii="Arial" w:hAnsi="Arial" w:cs="Arial"/>
          <w:sz w:val="22"/>
          <w:szCs w:val="22"/>
          <w:lang w:val="en-GB"/>
        </w:rPr>
      </w:pPr>
    </w:p>
    <w:p w14:paraId="786BD95B" w14:textId="0CB7AECE" w:rsidR="002A2C21"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What action can the </w:t>
      </w:r>
      <w:r w:rsidR="00FE08A2" w:rsidRPr="00924973">
        <w:rPr>
          <w:rFonts w:ascii="Arial" w:hAnsi="Arial" w:cs="Arial"/>
          <w:sz w:val="22"/>
          <w:szCs w:val="22"/>
          <w:lang w:val="en-GB"/>
        </w:rPr>
        <w:t xml:space="preserve">unpaid employees </w:t>
      </w:r>
      <w:r w:rsidRPr="00924973">
        <w:rPr>
          <w:rFonts w:ascii="Arial" w:hAnsi="Arial" w:cs="Arial"/>
          <w:sz w:val="22"/>
          <w:szCs w:val="22"/>
          <w:lang w:val="en-GB"/>
        </w:rPr>
        <w:t xml:space="preserve">take against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2D2F4E09" w14:textId="15F3A051" w:rsidR="00952187" w:rsidRDefault="00952187" w:rsidP="00924973">
      <w:pPr>
        <w:ind w:left="426"/>
        <w:jc w:val="both"/>
        <w:rPr>
          <w:rFonts w:ascii="Arial" w:hAnsi="Arial" w:cs="Arial"/>
          <w:sz w:val="22"/>
          <w:szCs w:val="22"/>
          <w:lang w:val="en-GB"/>
        </w:rPr>
      </w:pPr>
    </w:p>
    <w:p w14:paraId="3E59EE5C" w14:textId="507BB1EC" w:rsidR="00B513D5" w:rsidRPr="00C64C6F" w:rsidRDefault="00B513D5" w:rsidP="00B513D5">
      <w:pPr>
        <w:pStyle w:val="ListParagraph"/>
        <w:numPr>
          <w:ilvl w:val="0"/>
          <w:numId w:val="44"/>
        </w:numPr>
        <w:jc w:val="both"/>
        <w:rPr>
          <w:rFonts w:ascii="Arial" w:hAnsi="Arial" w:cs="Arial"/>
          <w:color w:val="808080" w:themeColor="background1" w:themeShade="80"/>
          <w:sz w:val="22"/>
          <w:szCs w:val="22"/>
          <w:lang w:val="en-001"/>
        </w:rPr>
      </w:pPr>
      <w:r w:rsidRPr="00C64C6F">
        <w:rPr>
          <w:rFonts w:ascii="Arial" w:hAnsi="Arial" w:cs="Arial"/>
          <w:color w:val="808080" w:themeColor="background1" w:themeShade="80"/>
          <w:sz w:val="22"/>
          <w:szCs w:val="22"/>
          <w:lang w:val="en-001"/>
        </w:rPr>
        <w:t xml:space="preserve">Amounts owed to unpaid employees are considered preferential debts in the Cayman </w:t>
      </w:r>
      <w:r w:rsidR="002836B3" w:rsidRPr="00C64C6F">
        <w:rPr>
          <w:rFonts w:ascii="Arial" w:hAnsi="Arial" w:cs="Arial"/>
          <w:color w:val="808080" w:themeColor="background1" w:themeShade="80"/>
          <w:sz w:val="22"/>
          <w:szCs w:val="22"/>
          <w:lang w:val="en-001"/>
        </w:rPr>
        <w:t>I</w:t>
      </w:r>
      <w:r w:rsidRPr="00C64C6F">
        <w:rPr>
          <w:rFonts w:ascii="Arial" w:hAnsi="Arial" w:cs="Arial"/>
          <w:color w:val="808080" w:themeColor="background1" w:themeShade="80"/>
          <w:sz w:val="22"/>
          <w:szCs w:val="22"/>
          <w:lang w:val="en-001"/>
        </w:rPr>
        <w:t xml:space="preserve">slands, which rank second in priority after liquidation expenses (including petitioner’s costs and JOLs’ fees) in a liquidation scenario. </w:t>
      </w:r>
      <w:r w:rsidR="002836B3" w:rsidRPr="00C64C6F">
        <w:rPr>
          <w:rFonts w:ascii="Arial" w:hAnsi="Arial" w:cs="Arial"/>
          <w:color w:val="808080" w:themeColor="background1" w:themeShade="80"/>
          <w:sz w:val="22"/>
          <w:szCs w:val="22"/>
          <w:lang w:val="en-001"/>
        </w:rPr>
        <w:t xml:space="preserve">Any creditor has standing to bring an application to the Grand Court to wind-up a company by petition, including the unpaid employees of S&amp;C. </w:t>
      </w:r>
    </w:p>
    <w:p w14:paraId="53B9B222" w14:textId="77777777" w:rsidR="00B513D5" w:rsidRPr="00952187" w:rsidRDefault="00B513D5" w:rsidP="00924973">
      <w:pPr>
        <w:ind w:left="426"/>
        <w:jc w:val="both"/>
        <w:rPr>
          <w:rFonts w:ascii="Arial" w:hAnsi="Arial" w:cs="Arial"/>
          <w:sz w:val="22"/>
          <w:szCs w:val="22"/>
          <w:lang w:val="en-GB"/>
        </w:rPr>
      </w:pPr>
    </w:p>
    <w:p w14:paraId="50895D5F" w14:textId="5DEFB815" w:rsidR="00F730FA" w:rsidRPr="00924973" w:rsidRDefault="00F730FA"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Does the Cayman Islands Court have jurisdiction over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w:t>
      </w:r>
    </w:p>
    <w:p w14:paraId="43E439C8" w14:textId="5E7D3DEA" w:rsidR="00952187" w:rsidRDefault="00952187" w:rsidP="00924973">
      <w:pPr>
        <w:ind w:left="426"/>
        <w:jc w:val="both"/>
        <w:rPr>
          <w:rFonts w:ascii="Arial" w:hAnsi="Arial" w:cs="Arial"/>
          <w:sz w:val="22"/>
          <w:szCs w:val="22"/>
          <w:lang w:val="en-GB"/>
        </w:rPr>
      </w:pPr>
    </w:p>
    <w:p w14:paraId="05BD259C" w14:textId="3AC55978" w:rsidR="002836B3" w:rsidRPr="00C64C6F" w:rsidRDefault="002836B3" w:rsidP="002836B3">
      <w:pPr>
        <w:pStyle w:val="ListParagraph"/>
        <w:numPr>
          <w:ilvl w:val="0"/>
          <w:numId w:val="44"/>
        </w:numPr>
        <w:jc w:val="both"/>
        <w:rPr>
          <w:rFonts w:ascii="Arial" w:hAnsi="Arial" w:cs="Arial"/>
          <w:color w:val="808080" w:themeColor="background1" w:themeShade="80"/>
          <w:sz w:val="22"/>
          <w:szCs w:val="22"/>
          <w:lang w:val="en-001"/>
        </w:rPr>
      </w:pPr>
      <w:r w:rsidRPr="00C64C6F">
        <w:rPr>
          <w:rFonts w:ascii="Arial" w:hAnsi="Arial" w:cs="Arial"/>
          <w:color w:val="808080" w:themeColor="background1" w:themeShade="80"/>
          <w:sz w:val="22"/>
          <w:szCs w:val="22"/>
          <w:lang w:val="en-001"/>
        </w:rPr>
        <w:t xml:space="preserve">The Cayman Islands Grand Court has jurisdiction over S&amp;C as it is a company that is registered in the Cayman Islands and bases its operations in the Cayman Islands. </w:t>
      </w:r>
    </w:p>
    <w:p w14:paraId="3556D02E" w14:textId="77777777" w:rsidR="002836B3" w:rsidRPr="00952187" w:rsidRDefault="002836B3" w:rsidP="00924973">
      <w:pPr>
        <w:ind w:left="426"/>
        <w:jc w:val="both"/>
        <w:rPr>
          <w:rFonts w:ascii="Arial" w:hAnsi="Arial" w:cs="Arial"/>
          <w:sz w:val="22"/>
          <w:szCs w:val="22"/>
          <w:lang w:val="en-GB"/>
        </w:rPr>
      </w:pPr>
    </w:p>
    <w:p w14:paraId="24A6BD44" w14:textId="56E5C516" w:rsidR="00F730FA"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Is there a legal route via which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Pr="00924973">
        <w:rPr>
          <w:rFonts w:ascii="Arial" w:hAnsi="Arial" w:cs="Arial"/>
          <w:sz w:val="22"/>
          <w:szCs w:val="22"/>
          <w:lang w:val="en-GB"/>
        </w:rPr>
        <w:t xml:space="preserve"> can</w:t>
      </w:r>
      <w:r w:rsidR="00EA6EC9" w:rsidRPr="00924973">
        <w:rPr>
          <w:rFonts w:ascii="Arial" w:hAnsi="Arial" w:cs="Arial"/>
          <w:sz w:val="22"/>
          <w:szCs w:val="22"/>
          <w:lang w:val="en-GB"/>
        </w:rPr>
        <w:t xml:space="preserve"> </w:t>
      </w:r>
      <w:r w:rsidR="00F730FA" w:rsidRPr="00924973">
        <w:rPr>
          <w:rFonts w:ascii="Arial" w:hAnsi="Arial" w:cs="Arial"/>
          <w:sz w:val="22"/>
          <w:szCs w:val="22"/>
          <w:lang w:val="en-GB"/>
        </w:rPr>
        <w:t xml:space="preserve">protect </w:t>
      </w:r>
      <w:r w:rsidR="00C41A0C" w:rsidRPr="00924973">
        <w:rPr>
          <w:rFonts w:ascii="Arial" w:hAnsi="Arial" w:cs="Arial"/>
          <w:sz w:val="22"/>
          <w:szCs w:val="22"/>
          <w:lang w:val="en-GB"/>
        </w:rPr>
        <w:t xml:space="preserve">itself </w:t>
      </w:r>
      <w:r w:rsidR="00F730FA" w:rsidRPr="00924973">
        <w:rPr>
          <w:rFonts w:ascii="Arial" w:hAnsi="Arial" w:cs="Arial"/>
          <w:sz w:val="22"/>
          <w:szCs w:val="22"/>
          <w:lang w:val="en-GB"/>
        </w:rPr>
        <w:t xml:space="preserve">and </w:t>
      </w:r>
      <w:r w:rsidRPr="00924973">
        <w:rPr>
          <w:rFonts w:ascii="Arial" w:hAnsi="Arial" w:cs="Arial"/>
          <w:sz w:val="22"/>
          <w:szCs w:val="22"/>
          <w:lang w:val="en-GB"/>
        </w:rPr>
        <w:t xml:space="preserve">seek to </w:t>
      </w:r>
      <w:r w:rsidR="007808EB" w:rsidRPr="00924973">
        <w:rPr>
          <w:rFonts w:ascii="Arial" w:hAnsi="Arial" w:cs="Arial"/>
          <w:sz w:val="22"/>
          <w:szCs w:val="22"/>
          <w:lang w:val="en-GB"/>
        </w:rPr>
        <w:t>restructure</w:t>
      </w:r>
      <w:r w:rsidR="00F730FA" w:rsidRPr="00924973">
        <w:rPr>
          <w:rFonts w:ascii="Arial" w:hAnsi="Arial" w:cs="Arial"/>
          <w:sz w:val="22"/>
          <w:szCs w:val="22"/>
          <w:lang w:val="en-GB"/>
        </w:rPr>
        <w:t>?</w:t>
      </w:r>
      <w:r w:rsidR="00C41A0C" w:rsidRPr="00924973">
        <w:rPr>
          <w:rFonts w:ascii="Arial" w:hAnsi="Arial" w:cs="Arial"/>
          <w:sz w:val="22"/>
          <w:szCs w:val="22"/>
          <w:lang w:val="en-GB"/>
        </w:rPr>
        <w:t xml:space="preserve"> </w:t>
      </w:r>
    </w:p>
    <w:p w14:paraId="5E9F761E" w14:textId="5EFA814D" w:rsidR="00952187" w:rsidRDefault="00952187" w:rsidP="00924973">
      <w:pPr>
        <w:ind w:left="426"/>
        <w:jc w:val="both"/>
        <w:rPr>
          <w:rFonts w:ascii="Arial" w:hAnsi="Arial" w:cs="Arial"/>
          <w:sz w:val="22"/>
          <w:szCs w:val="22"/>
          <w:lang w:val="en-GB"/>
        </w:rPr>
      </w:pPr>
    </w:p>
    <w:p w14:paraId="4B3F50B2" w14:textId="7D53AF97" w:rsidR="002836B3" w:rsidRPr="00C64C6F" w:rsidRDefault="002836B3" w:rsidP="002836B3">
      <w:pPr>
        <w:pStyle w:val="ListParagraph"/>
        <w:numPr>
          <w:ilvl w:val="0"/>
          <w:numId w:val="44"/>
        </w:numPr>
        <w:jc w:val="both"/>
        <w:rPr>
          <w:rFonts w:ascii="Arial" w:hAnsi="Arial" w:cs="Arial"/>
          <w:color w:val="808080" w:themeColor="background1" w:themeShade="80"/>
          <w:sz w:val="22"/>
          <w:szCs w:val="22"/>
          <w:lang w:val="en-001"/>
        </w:rPr>
      </w:pPr>
      <w:r w:rsidRPr="00C64C6F">
        <w:rPr>
          <w:rFonts w:ascii="Arial" w:hAnsi="Arial" w:cs="Arial"/>
          <w:color w:val="808080" w:themeColor="background1" w:themeShade="80"/>
          <w:sz w:val="22"/>
          <w:szCs w:val="22"/>
          <w:lang w:val="en-001"/>
        </w:rPr>
        <w:t xml:space="preserve">S&amp;C could make an application to the Grand Court for restructuring, however, before doing so, it is important to have the ability to demonstrate to the Grand Court that positive consensual negotiations are taking place between S&amp;C and its debtors. The restructuring application to the Grand Court would most likely be for a scheme of arrangement along with an order for provisional liquidation. Provisional liquidation triggers an automatic stay </w:t>
      </w:r>
      <w:r w:rsidR="00C64C6F" w:rsidRPr="00C64C6F">
        <w:rPr>
          <w:rFonts w:ascii="Arial" w:hAnsi="Arial" w:cs="Arial"/>
          <w:color w:val="808080" w:themeColor="background1" w:themeShade="80"/>
          <w:sz w:val="22"/>
          <w:szCs w:val="22"/>
          <w:lang w:val="en-001"/>
        </w:rPr>
        <w:t>to allow the company to engage in restructuring negotiations with its current slate of debtors, including reaching an agreement on a scheme of arrangement. A scheme of arrangement, as per section 86 of the Companies Act, is a court-approved compromise between a company and its creditors or shareholders.</w:t>
      </w:r>
    </w:p>
    <w:p w14:paraId="5AD7B101" w14:textId="77777777" w:rsidR="002836B3" w:rsidRPr="00952187" w:rsidRDefault="002836B3" w:rsidP="00924973">
      <w:pPr>
        <w:ind w:left="426"/>
        <w:jc w:val="both"/>
        <w:rPr>
          <w:rFonts w:ascii="Arial" w:hAnsi="Arial" w:cs="Arial"/>
          <w:sz w:val="22"/>
          <w:szCs w:val="22"/>
          <w:lang w:val="en-GB"/>
        </w:rPr>
      </w:pPr>
    </w:p>
    <w:p w14:paraId="20A1D69F" w14:textId="1E736624" w:rsidR="00927C9D" w:rsidRPr="00924973" w:rsidRDefault="00C41A0C"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 xml:space="preserve">Following on from </w:t>
      </w:r>
      <w:r w:rsidR="00924973">
        <w:rPr>
          <w:rFonts w:ascii="Arial" w:hAnsi="Arial" w:cs="Arial"/>
          <w:sz w:val="22"/>
          <w:szCs w:val="22"/>
          <w:lang w:val="en-GB"/>
        </w:rPr>
        <w:t>(</w:t>
      </w:r>
      <w:r w:rsidRPr="00924973">
        <w:rPr>
          <w:rFonts w:ascii="Arial" w:hAnsi="Arial" w:cs="Arial"/>
          <w:sz w:val="22"/>
          <w:szCs w:val="22"/>
          <w:lang w:val="en-GB"/>
        </w:rPr>
        <w:t>e</w:t>
      </w:r>
      <w:r w:rsidR="00924973">
        <w:rPr>
          <w:rFonts w:ascii="Arial" w:hAnsi="Arial" w:cs="Arial"/>
          <w:sz w:val="22"/>
          <w:szCs w:val="22"/>
          <w:lang w:val="en-GB"/>
        </w:rPr>
        <w:t>) above</w:t>
      </w:r>
      <w:r w:rsidRPr="00924973">
        <w:rPr>
          <w:rFonts w:ascii="Arial" w:hAnsi="Arial" w:cs="Arial"/>
          <w:sz w:val="22"/>
          <w:szCs w:val="22"/>
          <w:lang w:val="en-GB"/>
        </w:rPr>
        <w:t>, c</w:t>
      </w:r>
      <w:r w:rsidR="00F730FA" w:rsidRPr="00924973">
        <w:rPr>
          <w:rFonts w:ascii="Arial" w:hAnsi="Arial" w:cs="Arial"/>
          <w:sz w:val="22"/>
          <w:szCs w:val="22"/>
          <w:lang w:val="en-GB"/>
        </w:rPr>
        <w:t xml:space="preserve">an the </w:t>
      </w:r>
      <w:r w:rsidR="00FE08A2" w:rsidRPr="00924973">
        <w:rPr>
          <w:rFonts w:ascii="Arial" w:hAnsi="Arial" w:cs="Arial"/>
          <w:sz w:val="22"/>
          <w:szCs w:val="22"/>
          <w:lang w:val="en-GB"/>
        </w:rPr>
        <w:t>Rackham</w:t>
      </w:r>
      <w:r w:rsidRPr="00924973">
        <w:rPr>
          <w:rFonts w:ascii="Arial" w:hAnsi="Arial" w:cs="Arial"/>
          <w:sz w:val="22"/>
          <w:szCs w:val="22"/>
          <w:lang w:val="en-GB"/>
        </w:rPr>
        <w:t xml:space="preserve"> </w:t>
      </w:r>
      <w:r w:rsidR="00F730FA" w:rsidRPr="00924973">
        <w:rPr>
          <w:rFonts w:ascii="Arial" w:hAnsi="Arial" w:cs="Arial"/>
          <w:sz w:val="22"/>
          <w:szCs w:val="22"/>
          <w:lang w:val="en-GB"/>
        </w:rPr>
        <w:t xml:space="preserve">family continue </w:t>
      </w:r>
      <w:r w:rsidR="00FE08A2" w:rsidRPr="00924973">
        <w:rPr>
          <w:rFonts w:ascii="Arial" w:hAnsi="Arial" w:cs="Arial"/>
          <w:sz w:val="22"/>
          <w:szCs w:val="22"/>
          <w:lang w:val="en-GB"/>
        </w:rPr>
        <w:t>play a part in</w:t>
      </w:r>
      <w:r w:rsidR="00F730FA" w:rsidRPr="00924973">
        <w:rPr>
          <w:rFonts w:ascii="Arial" w:hAnsi="Arial" w:cs="Arial"/>
          <w:sz w:val="22"/>
          <w:szCs w:val="22"/>
          <w:lang w:val="en-GB"/>
        </w:rPr>
        <w:t xml:space="preserve"> run</w:t>
      </w:r>
      <w:r w:rsidR="00FE08A2" w:rsidRPr="00924973">
        <w:rPr>
          <w:rFonts w:ascii="Arial" w:hAnsi="Arial" w:cs="Arial"/>
          <w:sz w:val="22"/>
          <w:szCs w:val="22"/>
          <w:lang w:val="en-GB"/>
        </w:rPr>
        <w:t>ning</w:t>
      </w:r>
      <w:r w:rsidR="00F730FA" w:rsidRPr="00924973">
        <w:rPr>
          <w:rFonts w:ascii="Arial" w:hAnsi="Arial" w:cs="Arial"/>
          <w:sz w:val="22"/>
          <w:szCs w:val="22"/>
          <w:lang w:val="en-GB"/>
        </w:rPr>
        <w:t xml:space="preserve"> </w:t>
      </w:r>
      <w:r w:rsidR="00FE08A2" w:rsidRPr="00924973">
        <w:rPr>
          <w:rFonts w:ascii="Arial" w:hAnsi="Arial" w:cs="Arial"/>
          <w:sz w:val="22"/>
          <w:szCs w:val="22"/>
          <w:lang w:val="en-GB"/>
        </w:rPr>
        <w:t>S</w:t>
      </w:r>
      <w:r w:rsidR="00924973">
        <w:rPr>
          <w:rFonts w:ascii="Arial" w:hAnsi="Arial" w:cs="Arial"/>
          <w:sz w:val="22"/>
          <w:szCs w:val="22"/>
          <w:lang w:val="en-GB"/>
        </w:rPr>
        <w:t xml:space="preserve"> </w:t>
      </w:r>
      <w:r w:rsidR="00FE08A2" w:rsidRPr="00924973">
        <w:rPr>
          <w:rFonts w:ascii="Arial" w:hAnsi="Arial" w:cs="Arial"/>
          <w:sz w:val="22"/>
          <w:szCs w:val="22"/>
          <w:lang w:val="en-GB"/>
        </w:rPr>
        <w:t>&amp;</w:t>
      </w:r>
      <w:r w:rsidR="00924973">
        <w:rPr>
          <w:rFonts w:ascii="Arial" w:hAnsi="Arial" w:cs="Arial"/>
          <w:sz w:val="22"/>
          <w:szCs w:val="22"/>
          <w:lang w:val="en-GB"/>
        </w:rPr>
        <w:t xml:space="preserve"> </w:t>
      </w:r>
      <w:r w:rsidR="00FE08A2" w:rsidRPr="00924973">
        <w:rPr>
          <w:rFonts w:ascii="Arial" w:hAnsi="Arial" w:cs="Arial"/>
          <w:sz w:val="22"/>
          <w:szCs w:val="22"/>
          <w:lang w:val="en-GB"/>
        </w:rPr>
        <w:t>C</w:t>
      </w:r>
      <w:r w:rsidR="00F730FA" w:rsidRPr="00924973">
        <w:rPr>
          <w:rFonts w:ascii="Arial" w:hAnsi="Arial" w:cs="Arial"/>
          <w:sz w:val="22"/>
          <w:szCs w:val="22"/>
          <w:lang w:val="en-GB"/>
        </w:rPr>
        <w:t xml:space="preserve"> during </w:t>
      </w:r>
      <w:r w:rsidR="00FE08A2" w:rsidRPr="00924973">
        <w:rPr>
          <w:rFonts w:ascii="Arial" w:hAnsi="Arial" w:cs="Arial"/>
          <w:sz w:val="22"/>
          <w:szCs w:val="22"/>
          <w:lang w:val="en-GB"/>
        </w:rPr>
        <w:t xml:space="preserve">any restructuring </w:t>
      </w:r>
      <w:r w:rsidR="00F730FA" w:rsidRPr="00924973">
        <w:rPr>
          <w:rFonts w:ascii="Arial" w:hAnsi="Arial" w:cs="Arial"/>
          <w:sz w:val="22"/>
          <w:szCs w:val="22"/>
          <w:lang w:val="en-GB"/>
        </w:rPr>
        <w:t>process?</w:t>
      </w:r>
    </w:p>
    <w:p w14:paraId="7ADDA549" w14:textId="7F34C759" w:rsidR="00952187" w:rsidRDefault="00952187" w:rsidP="00924973">
      <w:pPr>
        <w:ind w:left="426"/>
        <w:jc w:val="both"/>
        <w:rPr>
          <w:rFonts w:ascii="Arial" w:hAnsi="Arial" w:cs="Arial"/>
          <w:sz w:val="22"/>
          <w:szCs w:val="22"/>
          <w:lang w:val="en-GB"/>
        </w:rPr>
      </w:pPr>
    </w:p>
    <w:p w14:paraId="26D08CEE" w14:textId="721C4492" w:rsidR="00C64C6F" w:rsidRPr="00C64C6F" w:rsidRDefault="00C64C6F" w:rsidP="00C64C6F">
      <w:pPr>
        <w:pStyle w:val="ListParagraph"/>
        <w:numPr>
          <w:ilvl w:val="0"/>
          <w:numId w:val="44"/>
        </w:numPr>
        <w:jc w:val="both"/>
        <w:rPr>
          <w:rFonts w:ascii="Arial" w:hAnsi="Arial" w:cs="Arial"/>
          <w:color w:val="808080" w:themeColor="background1" w:themeShade="80"/>
          <w:sz w:val="22"/>
          <w:szCs w:val="22"/>
          <w:lang w:val="en-001"/>
        </w:rPr>
      </w:pPr>
      <w:r w:rsidRPr="00C64C6F">
        <w:rPr>
          <w:rFonts w:ascii="Arial" w:hAnsi="Arial" w:cs="Arial"/>
          <w:color w:val="808080" w:themeColor="background1" w:themeShade="80"/>
          <w:sz w:val="22"/>
          <w:szCs w:val="22"/>
          <w:lang w:val="en-001"/>
        </w:rPr>
        <w:t>Existing management, such as by the Rackham family, can be allowed to continue in control of S&amp;C in a “light touch” provisional liquidation. The family would just be subject to supervision by the provisional liquidator and the Grand Court.</w:t>
      </w:r>
    </w:p>
    <w:p w14:paraId="1378C683" w14:textId="77777777" w:rsidR="00C64C6F" w:rsidRPr="00952187" w:rsidRDefault="00C64C6F" w:rsidP="00924973">
      <w:pPr>
        <w:ind w:left="426"/>
        <w:jc w:val="both"/>
        <w:rPr>
          <w:rFonts w:ascii="Arial" w:hAnsi="Arial" w:cs="Arial"/>
          <w:sz w:val="22"/>
          <w:szCs w:val="22"/>
          <w:lang w:val="en-GB"/>
        </w:rPr>
      </w:pPr>
    </w:p>
    <w:p w14:paraId="5144D848" w14:textId="48FC7976" w:rsidR="00BC3A55" w:rsidRPr="00924973" w:rsidRDefault="002A2C21" w:rsidP="00924973">
      <w:pPr>
        <w:pStyle w:val="ListParagraph"/>
        <w:numPr>
          <w:ilvl w:val="0"/>
          <w:numId w:val="41"/>
        </w:numPr>
        <w:ind w:left="426"/>
        <w:jc w:val="both"/>
        <w:rPr>
          <w:rFonts w:ascii="Arial" w:hAnsi="Arial" w:cs="Arial"/>
          <w:sz w:val="22"/>
          <w:szCs w:val="22"/>
          <w:lang w:val="en-GB"/>
        </w:rPr>
      </w:pPr>
      <w:r w:rsidRPr="00924973">
        <w:rPr>
          <w:rFonts w:ascii="Arial" w:hAnsi="Arial" w:cs="Arial"/>
          <w:sz w:val="22"/>
          <w:szCs w:val="22"/>
          <w:lang w:val="en-GB"/>
        </w:rPr>
        <w:t>W</w:t>
      </w:r>
      <w:r w:rsidR="00BC3A55" w:rsidRPr="00924973">
        <w:rPr>
          <w:rFonts w:ascii="Arial" w:hAnsi="Arial" w:cs="Arial"/>
          <w:sz w:val="22"/>
          <w:szCs w:val="22"/>
          <w:lang w:val="en-GB"/>
        </w:rPr>
        <w:t xml:space="preserve">hat factors </w:t>
      </w:r>
      <w:r w:rsidRPr="00924973">
        <w:rPr>
          <w:rFonts w:ascii="Arial" w:hAnsi="Arial" w:cs="Arial"/>
          <w:sz w:val="22"/>
          <w:szCs w:val="22"/>
          <w:lang w:val="en-GB"/>
        </w:rPr>
        <w:t xml:space="preserve">will </w:t>
      </w:r>
      <w:r w:rsidR="00BC3A55" w:rsidRPr="00924973">
        <w:rPr>
          <w:rFonts w:ascii="Arial" w:hAnsi="Arial" w:cs="Arial"/>
          <w:sz w:val="22"/>
          <w:szCs w:val="22"/>
          <w:lang w:val="en-GB"/>
        </w:rPr>
        <w:t xml:space="preserve">the </w:t>
      </w:r>
      <w:r w:rsidRPr="00924973">
        <w:rPr>
          <w:rFonts w:ascii="Arial" w:hAnsi="Arial" w:cs="Arial"/>
          <w:sz w:val="22"/>
          <w:szCs w:val="22"/>
          <w:lang w:val="en-GB"/>
        </w:rPr>
        <w:t xml:space="preserve">Cayman Islands </w:t>
      </w:r>
      <w:r w:rsidR="00BC3A55" w:rsidRPr="00924973">
        <w:rPr>
          <w:rFonts w:ascii="Arial" w:hAnsi="Arial" w:cs="Arial"/>
          <w:sz w:val="22"/>
          <w:szCs w:val="22"/>
          <w:lang w:val="en-GB"/>
        </w:rPr>
        <w:t xml:space="preserve">court take into consideration before approving </w:t>
      </w:r>
      <w:r w:rsidR="00927C9D" w:rsidRPr="00924973">
        <w:rPr>
          <w:rFonts w:ascii="Arial" w:hAnsi="Arial" w:cs="Arial"/>
          <w:sz w:val="22"/>
          <w:szCs w:val="22"/>
          <w:lang w:val="en-GB"/>
        </w:rPr>
        <w:t>any</w:t>
      </w:r>
      <w:r w:rsidR="00BC3A55" w:rsidRPr="00924973">
        <w:rPr>
          <w:rFonts w:ascii="Arial" w:hAnsi="Arial" w:cs="Arial"/>
          <w:sz w:val="22"/>
          <w:szCs w:val="22"/>
          <w:lang w:val="en-GB"/>
        </w:rPr>
        <w:t xml:space="preserve"> </w:t>
      </w:r>
      <w:r w:rsidR="00333CA0" w:rsidRPr="00924973">
        <w:rPr>
          <w:rFonts w:ascii="Arial" w:hAnsi="Arial" w:cs="Arial"/>
          <w:sz w:val="22"/>
          <w:szCs w:val="22"/>
          <w:lang w:val="en-GB"/>
        </w:rPr>
        <w:t xml:space="preserve">proposed </w:t>
      </w:r>
      <w:r w:rsidR="00BC3A55" w:rsidRPr="00924973">
        <w:rPr>
          <w:rFonts w:ascii="Arial" w:hAnsi="Arial" w:cs="Arial"/>
          <w:sz w:val="22"/>
          <w:szCs w:val="22"/>
          <w:lang w:val="en-GB"/>
        </w:rPr>
        <w:t>restructuring</w:t>
      </w:r>
      <w:r w:rsidR="00F730FA" w:rsidRPr="00924973">
        <w:rPr>
          <w:rFonts w:ascii="Arial" w:hAnsi="Arial" w:cs="Arial"/>
          <w:sz w:val="22"/>
          <w:szCs w:val="22"/>
          <w:lang w:val="en-GB"/>
        </w:rPr>
        <w:t>?</w:t>
      </w:r>
    </w:p>
    <w:bookmarkEnd w:id="0"/>
    <w:p w14:paraId="51911D9F" w14:textId="42609004" w:rsidR="00952187" w:rsidRDefault="00952187" w:rsidP="00C64C6F">
      <w:pPr>
        <w:ind w:left="426"/>
        <w:jc w:val="both"/>
        <w:rPr>
          <w:rFonts w:ascii="Arial" w:hAnsi="Arial" w:cs="Arial"/>
          <w:color w:val="808080" w:themeColor="background1" w:themeShade="80"/>
          <w:sz w:val="22"/>
          <w:szCs w:val="22"/>
          <w:lang w:val="en-001"/>
        </w:rPr>
      </w:pPr>
    </w:p>
    <w:p w14:paraId="5450FF57" w14:textId="12E2FF6C" w:rsidR="00C64C6F" w:rsidRPr="00C64C6F" w:rsidRDefault="00C64C6F" w:rsidP="00C64C6F">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001"/>
        </w:rPr>
        <w:lastRenderedPageBreak/>
        <w:t xml:space="preserve">If S&amp;C makes an </w:t>
      </w:r>
      <w:r>
        <w:rPr>
          <w:rFonts w:ascii="Arial" w:hAnsi="Arial" w:cs="Arial"/>
          <w:i/>
          <w:iCs/>
          <w:color w:val="808080" w:themeColor="background1" w:themeShade="80"/>
          <w:sz w:val="22"/>
          <w:szCs w:val="22"/>
          <w:lang w:val="en-001"/>
        </w:rPr>
        <w:t xml:space="preserve">ex </w:t>
      </w:r>
      <w:proofErr w:type="spellStart"/>
      <w:r>
        <w:rPr>
          <w:rFonts w:ascii="Arial" w:hAnsi="Arial" w:cs="Arial"/>
          <w:i/>
          <w:iCs/>
          <w:color w:val="808080" w:themeColor="background1" w:themeShade="80"/>
          <w:sz w:val="22"/>
          <w:szCs w:val="22"/>
          <w:lang w:val="en-001"/>
        </w:rPr>
        <w:t>parte</w:t>
      </w:r>
      <w:proofErr w:type="spellEnd"/>
      <w:r>
        <w:rPr>
          <w:rFonts w:ascii="Arial" w:hAnsi="Arial" w:cs="Arial"/>
          <w:i/>
          <w:iCs/>
          <w:color w:val="808080" w:themeColor="background1" w:themeShade="80"/>
          <w:sz w:val="22"/>
          <w:szCs w:val="22"/>
          <w:lang w:val="en-001"/>
        </w:rPr>
        <w:t xml:space="preserve"> </w:t>
      </w:r>
      <w:r>
        <w:rPr>
          <w:rFonts w:ascii="Arial" w:hAnsi="Arial" w:cs="Arial"/>
          <w:color w:val="808080" w:themeColor="background1" w:themeShade="80"/>
          <w:sz w:val="22"/>
          <w:szCs w:val="22"/>
          <w:lang w:val="en-001"/>
        </w:rPr>
        <w:t>application to the Grand Court for provisional liquidation, the Grand Court per section 104(3) of the Companies Act, the Grand Court will consider the following:</w:t>
      </w:r>
    </w:p>
    <w:p w14:paraId="17A9D33C" w14:textId="39EA5D76" w:rsidR="00C64C6F" w:rsidRPr="00C64C6F" w:rsidRDefault="00C64C6F" w:rsidP="00C64C6F">
      <w:pPr>
        <w:pStyle w:val="ListParagraph"/>
        <w:numPr>
          <w:ilvl w:val="1"/>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001"/>
        </w:rPr>
        <w:t xml:space="preserve">That S&amp;C is, or is likely to become, unable to pay its debts as they fall due; and </w:t>
      </w:r>
    </w:p>
    <w:p w14:paraId="6F105693" w14:textId="54BA0029" w:rsidR="00C64C6F" w:rsidRPr="00C64C6F" w:rsidRDefault="00C64C6F" w:rsidP="00C64C6F">
      <w:pPr>
        <w:pStyle w:val="ListParagraph"/>
        <w:numPr>
          <w:ilvl w:val="1"/>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001"/>
        </w:rPr>
        <w:t>S&amp;C intends to present a scheme of arrangement to its creditors (defined in section 86 of the Companies Act).</w:t>
      </w:r>
    </w:p>
    <w:p w14:paraId="154681F0" w14:textId="3933A239" w:rsidR="009D20B1" w:rsidRDefault="009D20B1" w:rsidP="00087F21">
      <w:pPr>
        <w:jc w:val="both"/>
        <w:rPr>
          <w:rFonts w:ascii="Arial" w:hAnsi="Arial" w:cs="Arial"/>
          <w:color w:val="000000" w:themeColor="text1"/>
          <w:sz w:val="22"/>
          <w:szCs w:val="22"/>
          <w:lang w:val="en-GB"/>
        </w:rPr>
      </w:pPr>
    </w:p>
    <w:p w14:paraId="5B1EB304" w14:textId="0FC7D5C9" w:rsidR="00C64C6F" w:rsidRPr="00C64C6F" w:rsidRDefault="00C64C6F" w:rsidP="00C64C6F">
      <w:pPr>
        <w:pStyle w:val="ListParagraph"/>
        <w:numPr>
          <w:ilvl w:val="0"/>
          <w:numId w:val="44"/>
        </w:numPr>
        <w:jc w:val="both"/>
        <w:rPr>
          <w:rFonts w:ascii="Arial" w:hAnsi="Arial" w:cs="Arial"/>
          <w:color w:val="808080" w:themeColor="background1" w:themeShade="80"/>
          <w:sz w:val="22"/>
          <w:szCs w:val="22"/>
          <w:lang w:val="en-GB"/>
        </w:rPr>
      </w:pPr>
      <w:r>
        <w:rPr>
          <w:rFonts w:ascii="Arial" w:hAnsi="Arial" w:cs="Arial"/>
          <w:color w:val="000000" w:themeColor="text1"/>
          <w:sz w:val="22"/>
          <w:szCs w:val="22"/>
          <w:lang w:val="en-001"/>
        </w:rPr>
        <w:t xml:space="preserve"> </w:t>
      </w:r>
      <w:r>
        <w:rPr>
          <w:rFonts w:ascii="Arial" w:hAnsi="Arial" w:cs="Arial"/>
          <w:color w:val="808080" w:themeColor="background1" w:themeShade="80"/>
          <w:sz w:val="22"/>
          <w:szCs w:val="22"/>
          <w:lang w:val="en-001"/>
        </w:rPr>
        <w:t xml:space="preserve">If S&amp;C’s creditors, shareholders or CIMA makes an </w:t>
      </w:r>
      <w:r>
        <w:rPr>
          <w:rFonts w:ascii="Arial" w:hAnsi="Arial" w:cs="Arial"/>
          <w:i/>
          <w:iCs/>
          <w:color w:val="808080" w:themeColor="background1" w:themeShade="80"/>
          <w:sz w:val="22"/>
          <w:szCs w:val="22"/>
          <w:lang w:val="en-001"/>
        </w:rPr>
        <w:t xml:space="preserve">ex </w:t>
      </w:r>
      <w:proofErr w:type="spellStart"/>
      <w:r>
        <w:rPr>
          <w:rFonts w:ascii="Arial" w:hAnsi="Arial" w:cs="Arial"/>
          <w:i/>
          <w:iCs/>
          <w:color w:val="808080" w:themeColor="background1" w:themeShade="80"/>
          <w:sz w:val="22"/>
          <w:szCs w:val="22"/>
          <w:lang w:val="en-001"/>
        </w:rPr>
        <w:t>parte</w:t>
      </w:r>
      <w:proofErr w:type="spellEnd"/>
      <w:r>
        <w:rPr>
          <w:rFonts w:ascii="Arial" w:hAnsi="Arial" w:cs="Arial"/>
          <w:i/>
          <w:iCs/>
          <w:color w:val="808080" w:themeColor="background1" w:themeShade="80"/>
          <w:sz w:val="22"/>
          <w:szCs w:val="22"/>
          <w:lang w:val="en-001"/>
        </w:rPr>
        <w:t xml:space="preserve"> </w:t>
      </w:r>
      <w:r>
        <w:rPr>
          <w:rFonts w:ascii="Arial" w:hAnsi="Arial" w:cs="Arial"/>
          <w:color w:val="808080" w:themeColor="background1" w:themeShade="80"/>
          <w:sz w:val="22"/>
          <w:szCs w:val="22"/>
          <w:lang w:val="en-001"/>
        </w:rPr>
        <w:t>application to the Grand Court for provisional liquidation as per section 104(2) of the Companies Act, the Grand Court, the Grand Court will consider the following:</w:t>
      </w:r>
    </w:p>
    <w:p w14:paraId="00613B11" w14:textId="3D27F7B9" w:rsidR="00C64C6F" w:rsidRPr="00C64C6F" w:rsidRDefault="00C64C6F" w:rsidP="00C64C6F">
      <w:pPr>
        <w:pStyle w:val="ListParagraph"/>
        <w:numPr>
          <w:ilvl w:val="1"/>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001"/>
        </w:rPr>
        <w:t>A provisional liquidator is necessary to preserve and protect S&amp;C’s assets, prevent the oppression of minority shareholder, or preclude mismanagement by S&amp;C’s directors;</w:t>
      </w:r>
    </w:p>
    <w:p w14:paraId="41575B29" w14:textId="6D880721" w:rsidR="00C64C6F" w:rsidRPr="00C64C6F" w:rsidRDefault="00C64C6F" w:rsidP="00C64C6F">
      <w:pPr>
        <w:pStyle w:val="ListParagraph"/>
        <w:numPr>
          <w:ilvl w:val="1"/>
          <w:numId w:val="4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001"/>
        </w:rPr>
        <w:t xml:space="preserve">There is a </w:t>
      </w:r>
      <w:r>
        <w:rPr>
          <w:rFonts w:ascii="Arial" w:hAnsi="Arial" w:cs="Arial"/>
          <w:i/>
          <w:iCs/>
          <w:color w:val="808080" w:themeColor="background1" w:themeShade="80"/>
          <w:sz w:val="22"/>
          <w:szCs w:val="22"/>
          <w:lang w:val="en-001"/>
        </w:rPr>
        <w:t>prima facie</w:t>
      </w:r>
      <w:r>
        <w:rPr>
          <w:rFonts w:ascii="Arial" w:hAnsi="Arial" w:cs="Arial"/>
          <w:color w:val="808080" w:themeColor="background1" w:themeShade="80"/>
          <w:sz w:val="22"/>
          <w:szCs w:val="22"/>
          <w:lang w:val="en-001"/>
        </w:rPr>
        <w:t xml:space="preserve"> case to make a winding up order.</w:t>
      </w:r>
    </w:p>
    <w:p w14:paraId="0CE34777" w14:textId="43C680D0" w:rsidR="007B22CF" w:rsidRPr="00C64C6F" w:rsidRDefault="007B22CF" w:rsidP="00087F21">
      <w:pPr>
        <w:jc w:val="both"/>
        <w:rPr>
          <w:rFonts w:ascii="Arial" w:hAnsi="Arial" w:cs="Arial"/>
          <w:color w:val="000000" w:themeColor="text1"/>
          <w:sz w:val="22"/>
          <w:szCs w:val="22"/>
          <w:lang w:val="en-001"/>
        </w:rPr>
      </w:pPr>
    </w:p>
    <w:p w14:paraId="394CA5D1" w14:textId="4C8215A5" w:rsidR="00952187" w:rsidRDefault="00952187" w:rsidP="00087F21">
      <w:pPr>
        <w:jc w:val="both"/>
        <w:rPr>
          <w:rFonts w:ascii="Arial" w:hAnsi="Arial" w:cs="Arial"/>
          <w:color w:val="000000" w:themeColor="text1"/>
          <w:sz w:val="22"/>
          <w:szCs w:val="22"/>
          <w:lang w:val="en-GB"/>
        </w:rPr>
      </w:pPr>
    </w:p>
    <w:p w14:paraId="35854929" w14:textId="55548B27" w:rsidR="00952187" w:rsidRDefault="00952187" w:rsidP="00087F21">
      <w:pPr>
        <w:jc w:val="both"/>
        <w:rPr>
          <w:rFonts w:ascii="Arial" w:hAnsi="Arial" w:cs="Arial"/>
          <w:color w:val="000000" w:themeColor="text1"/>
          <w:sz w:val="22"/>
          <w:szCs w:val="22"/>
          <w:lang w:val="en-GB"/>
        </w:rPr>
      </w:pPr>
    </w:p>
    <w:p w14:paraId="276B282B" w14:textId="77777777" w:rsidR="00952187" w:rsidRPr="002A37BB" w:rsidRDefault="00952187" w:rsidP="00087F21">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C0D8" w14:textId="77777777" w:rsidR="00C97545" w:rsidRDefault="00C97545" w:rsidP="00241B44">
      <w:r>
        <w:separator/>
      </w:r>
    </w:p>
  </w:endnote>
  <w:endnote w:type="continuationSeparator" w:id="0">
    <w:p w14:paraId="41492F3E" w14:textId="77777777" w:rsidR="00C97545" w:rsidRDefault="00C9754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920BE7" w:rsidRPr="00FC7B47" w:rsidRDefault="00920BE7"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920BE7" w:rsidRPr="00FC7B47" w:rsidRDefault="00920BE7"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920BE7" w:rsidRPr="009B4976" w:rsidRDefault="00920BE7" w:rsidP="001463D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F730FA">
          <w:rPr>
            <w:rStyle w:val="PageNumber"/>
            <w:rFonts w:ascii="Arial" w:hAnsi="Arial" w:cs="Arial"/>
            <w:b/>
            <w:bCs/>
            <w:noProof/>
            <w:sz w:val="18"/>
            <w:szCs w:val="18"/>
          </w:rPr>
          <w:t>10</w:t>
        </w:r>
        <w:r w:rsidRPr="0010593A">
          <w:rPr>
            <w:rStyle w:val="PageNumber"/>
            <w:rFonts w:ascii="Arial" w:hAnsi="Arial" w:cs="Arial"/>
            <w:b/>
            <w:bCs/>
            <w:sz w:val="18"/>
            <w:szCs w:val="18"/>
          </w:rPr>
          <w:fldChar w:fldCharType="end"/>
        </w:r>
      </w:p>
    </w:sdtContent>
  </w:sdt>
  <w:p w14:paraId="4652DD67" w14:textId="50CF4FA6" w:rsidR="00920BE7" w:rsidRPr="009B4976" w:rsidRDefault="000D33BB" w:rsidP="009B4976">
    <w:pPr>
      <w:pStyle w:val="Footer"/>
      <w:ind w:right="360"/>
      <w:rPr>
        <w:rFonts w:ascii="Arial" w:hAnsi="Arial" w:cs="Arial"/>
        <w:sz w:val="18"/>
        <w:szCs w:val="18"/>
        <w:lang w:val="en-GB"/>
      </w:rPr>
    </w:pPr>
    <w:r>
      <w:rPr>
        <w:rFonts w:ascii="Arial" w:hAnsi="Arial" w:cs="Arial"/>
        <w:sz w:val="18"/>
        <w:szCs w:val="18"/>
        <w:lang w:val="en-GB"/>
      </w:rPr>
      <w:fldChar w:fldCharType="begin"/>
    </w:r>
    <w:r>
      <w:rPr>
        <w:rFonts w:ascii="Arial" w:hAnsi="Arial" w:cs="Arial"/>
        <w:sz w:val="18"/>
        <w:szCs w:val="18"/>
        <w:lang w:val="en-GB"/>
      </w:rPr>
      <w:instrText xml:space="preserve"> DOCPROPERTY iManageFooter \* MERGEFORMAT </w:instrText>
    </w:r>
    <w:r w:rsidR="00C97545">
      <w:rPr>
        <w:rFonts w:ascii="Arial" w:hAnsi="Arial" w:cs="Arial"/>
        <w:sz w:val="18"/>
        <w:szCs w:val="18"/>
        <w:lang w:val="en-GB"/>
      </w:rPr>
      <w:fldChar w:fldCharType="separate"/>
    </w:r>
    <w:r>
      <w:rPr>
        <w:rFonts w:ascii="Arial" w:hAnsi="Arial" w:cs="Arial"/>
        <w:sz w:val="18"/>
        <w:szCs w:val="18"/>
        <w:lang w:val="en-GB"/>
      </w:rPr>
      <w:fldChar w:fldCharType="end"/>
    </w:r>
    <w:r w:rsidR="00235739" w:rsidRPr="00235739">
      <w:rPr>
        <w:rFonts w:ascii="Arial" w:hAnsi="Arial" w:cs="Arial"/>
        <w:sz w:val="18"/>
        <w:szCs w:val="18"/>
        <w:lang w:val="en-GB"/>
      </w:rPr>
      <w:t>202122-529.assessment5C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F343" w14:textId="40DC1E3E" w:rsidR="004C132D" w:rsidRPr="004C132D" w:rsidRDefault="004C132D">
    <w:pPr>
      <w:pStyle w:val="Footer"/>
      <w:rPr>
        <w:lang w:val="en-001"/>
      </w:rPr>
    </w:pPr>
    <w:r w:rsidRPr="004C132D">
      <w:t>202122-529.assessment</w:t>
    </w:r>
    <w:r w:rsidR="00A20811">
      <w:rPr>
        <w:lang w:val="en-001"/>
      </w:rPr>
      <w:t>5</w:t>
    </w:r>
    <w:r>
      <w:rPr>
        <w:lang w:val="en-001"/>
      </w:rPr>
      <w:t>C</w:t>
    </w:r>
  </w:p>
  <w:p w14:paraId="16C00E32" w14:textId="77777777" w:rsidR="004C132D" w:rsidRDefault="004C1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92AE" w14:textId="77777777" w:rsidR="00C97545" w:rsidRDefault="00C97545" w:rsidP="00241B44">
      <w:r>
        <w:separator/>
      </w:r>
    </w:p>
  </w:footnote>
  <w:footnote w:type="continuationSeparator" w:id="0">
    <w:p w14:paraId="5FF65C1A" w14:textId="77777777" w:rsidR="00C97545" w:rsidRDefault="00C9754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06A0" w14:textId="77777777" w:rsidR="004C132D" w:rsidRDefault="004C1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1026" w14:textId="77777777" w:rsidR="004C132D" w:rsidRDefault="004C1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2EC9" w14:textId="77777777" w:rsidR="004C132D" w:rsidRDefault="004C1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9"/>
    <w:multiLevelType w:val="hybridMultilevel"/>
    <w:tmpl w:val="0B704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4211"/>
    <w:multiLevelType w:val="hybridMultilevel"/>
    <w:tmpl w:val="69BCE7E8"/>
    <w:lvl w:ilvl="0" w:tplc="D568740C">
      <w:numFmt w:val="bullet"/>
      <w:lvlText w:val="-"/>
      <w:lvlJc w:val="left"/>
      <w:pPr>
        <w:ind w:left="786" w:hanging="360"/>
      </w:pPr>
      <w:rPr>
        <w:rFonts w:ascii="Arial" w:eastAsia="Times New Roman"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44B5191"/>
    <w:multiLevelType w:val="hybridMultilevel"/>
    <w:tmpl w:val="D3F8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16EC6"/>
    <w:multiLevelType w:val="hybridMultilevel"/>
    <w:tmpl w:val="DFF8BBB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1711E"/>
    <w:multiLevelType w:val="hybridMultilevel"/>
    <w:tmpl w:val="52143938"/>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E4A03"/>
    <w:multiLevelType w:val="hybridMultilevel"/>
    <w:tmpl w:val="6B005C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AC6A35"/>
    <w:multiLevelType w:val="hybridMultilevel"/>
    <w:tmpl w:val="F7AC0780"/>
    <w:name w:val="AOHeadX2222222222222222222222222222222222222222222222222222222"/>
    <w:lvl w:ilvl="0" w:tplc="BFACC70E">
      <w:start w:val="1"/>
      <w:numFmt w:val="lowerLetter"/>
      <w:lvlText w:val="(%1)"/>
      <w:lvlJc w:val="left"/>
      <w:pPr>
        <w:ind w:left="720" w:hanging="360"/>
      </w:pPr>
      <w:rPr>
        <w:rFonts w:ascii="Arial" w:eastAsia="Arial" w:hAnsi="Arial" w:cs="Arial" w:hint="default"/>
        <w:w w:val="100"/>
        <w:sz w:val="22"/>
        <w:szCs w:val="22"/>
      </w:rPr>
    </w:lvl>
    <w:lvl w:ilvl="1" w:tplc="FBB038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F36DA"/>
    <w:multiLevelType w:val="hybridMultilevel"/>
    <w:tmpl w:val="1C7AB9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D6B69"/>
    <w:multiLevelType w:val="hybridMultilevel"/>
    <w:tmpl w:val="863040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A704A0"/>
    <w:multiLevelType w:val="hybridMultilevel"/>
    <w:tmpl w:val="24BE075A"/>
    <w:lvl w:ilvl="0" w:tplc="BFACC70E">
      <w:start w:val="1"/>
      <w:numFmt w:val="lowerLetter"/>
      <w:lvlText w:val="(%1)"/>
      <w:lvlJc w:val="left"/>
      <w:pPr>
        <w:ind w:left="720" w:hanging="360"/>
      </w:pPr>
      <w:rPr>
        <w:rFonts w:ascii="Arial" w:eastAsia="Arial" w:hAnsi="Arial" w:cs="Arial" w:hint="default"/>
        <w:w w:val="100"/>
        <w:sz w:val="22"/>
        <w:szCs w:val="22"/>
      </w:rPr>
    </w:lvl>
    <w:lvl w:ilvl="1" w:tplc="BFACC70E">
      <w:start w:val="1"/>
      <w:numFmt w:val="lowerLetter"/>
      <w:lvlText w:val="(%2)"/>
      <w:lvlJc w:val="left"/>
      <w:pPr>
        <w:ind w:left="2160" w:hanging="360"/>
      </w:pPr>
      <w:rPr>
        <w:rFonts w:ascii="Arial" w:eastAsia="Arial" w:hAnsi="Arial" w:cs="Arial"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D55DB"/>
    <w:multiLevelType w:val="hybridMultilevel"/>
    <w:tmpl w:val="6AC47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C45"/>
    <w:multiLevelType w:val="hybridMultilevel"/>
    <w:tmpl w:val="A3AA5AE2"/>
    <w:lvl w:ilvl="0" w:tplc="168409D4">
      <w:start w:val="1"/>
      <w:numFmt w:val="bullet"/>
      <w:lvlText w:val=""/>
      <w:lvlJc w:val="left"/>
      <w:pPr>
        <w:ind w:left="360" w:hanging="360"/>
      </w:pPr>
      <w:rPr>
        <w:rFonts w:ascii="Symbol" w:hAnsi="Symbol"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CE94316"/>
    <w:multiLevelType w:val="hybridMultilevel"/>
    <w:tmpl w:val="08D05942"/>
    <w:lvl w:ilvl="0" w:tplc="F9CEDA2A">
      <w:start w:val="1"/>
      <w:numFmt w:val="lowerLetter"/>
      <w:lvlText w:val="%1)"/>
      <w:lvlJc w:val="left"/>
      <w:pPr>
        <w:ind w:left="360" w:hanging="360"/>
      </w:pPr>
      <w:rPr>
        <w:rFonts w:hint="default"/>
        <w:color w:val="7B7B7B" w:themeColor="accent3" w:themeShade="BF"/>
      </w:rPr>
    </w:lvl>
    <w:lvl w:ilvl="1" w:tplc="168409D4">
      <w:start w:val="1"/>
      <w:numFmt w:val="bullet"/>
      <w:lvlText w:val=""/>
      <w:lvlJc w:val="left"/>
      <w:pPr>
        <w:ind w:left="360" w:hanging="360"/>
      </w:pPr>
      <w:rPr>
        <w:rFonts w:ascii="Symbol" w:hAnsi="Symbol" w:hint="default"/>
        <w:color w:val="44546A"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A45A4E"/>
    <w:multiLevelType w:val="hybridMultilevel"/>
    <w:tmpl w:val="F5405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1501F"/>
    <w:multiLevelType w:val="hybridMultilevel"/>
    <w:tmpl w:val="8E0E2F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A5D37"/>
    <w:multiLevelType w:val="hybridMultilevel"/>
    <w:tmpl w:val="D0E46052"/>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24A7457B"/>
    <w:multiLevelType w:val="hybridMultilevel"/>
    <w:tmpl w:val="917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A2629B"/>
    <w:multiLevelType w:val="hybridMultilevel"/>
    <w:tmpl w:val="1E18DFD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77A39E8"/>
    <w:multiLevelType w:val="hybridMultilevel"/>
    <w:tmpl w:val="0A1A01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2C6A144C"/>
    <w:multiLevelType w:val="hybridMultilevel"/>
    <w:tmpl w:val="1E64682C"/>
    <w:lvl w:ilvl="0" w:tplc="24090017">
      <w:start w:val="1"/>
      <w:numFmt w:val="low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24" w15:restartNumberingAfterBreak="0">
    <w:nsid w:val="2C7414D0"/>
    <w:multiLevelType w:val="hybridMultilevel"/>
    <w:tmpl w:val="6852AFE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311C2E4E"/>
    <w:multiLevelType w:val="hybridMultilevel"/>
    <w:tmpl w:val="67E6484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1AC5EB1"/>
    <w:multiLevelType w:val="hybridMultilevel"/>
    <w:tmpl w:val="D66A1DE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71124"/>
    <w:multiLevelType w:val="hybridMultilevel"/>
    <w:tmpl w:val="019E6B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022128"/>
    <w:multiLevelType w:val="hybridMultilevel"/>
    <w:tmpl w:val="AFD87DB6"/>
    <w:lvl w:ilvl="0" w:tplc="168409D4">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1917C1"/>
    <w:multiLevelType w:val="hybridMultilevel"/>
    <w:tmpl w:val="1B0841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EB5A95"/>
    <w:multiLevelType w:val="hybridMultilevel"/>
    <w:tmpl w:val="03B48A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845272"/>
    <w:multiLevelType w:val="hybridMultilevel"/>
    <w:tmpl w:val="3A84655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A777E1D"/>
    <w:multiLevelType w:val="hybridMultilevel"/>
    <w:tmpl w:val="D67861A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0E18D4"/>
    <w:multiLevelType w:val="hybridMultilevel"/>
    <w:tmpl w:val="4FE8CB66"/>
    <w:lvl w:ilvl="0" w:tplc="A6C6AB92">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073B1F"/>
    <w:multiLevelType w:val="hybridMultilevel"/>
    <w:tmpl w:val="FB0CBE3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5B440D5C"/>
    <w:multiLevelType w:val="hybridMultilevel"/>
    <w:tmpl w:val="77767E7E"/>
    <w:lvl w:ilvl="0" w:tplc="DDC6A72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F37807"/>
    <w:multiLevelType w:val="hybridMultilevel"/>
    <w:tmpl w:val="E44A77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7422D78"/>
    <w:multiLevelType w:val="hybridMultilevel"/>
    <w:tmpl w:val="E820C1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6CE85E7B"/>
    <w:multiLevelType w:val="hybridMultilevel"/>
    <w:tmpl w:val="3FD2A906"/>
    <w:lvl w:ilvl="0" w:tplc="DAE8B936">
      <w:start w:val="1"/>
      <w:numFmt w:val="lowerLetter"/>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FF48E2"/>
    <w:multiLevelType w:val="hybridMultilevel"/>
    <w:tmpl w:val="0368FA78"/>
    <w:lvl w:ilvl="0" w:tplc="D22ECD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5"/>
  </w:num>
  <w:num w:numId="3">
    <w:abstractNumId w:val="21"/>
  </w:num>
  <w:num w:numId="4">
    <w:abstractNumId w:val="40"/>
  </w:num>
  <w:num w:numId="5">
    <w:abstractNumId w:val="22"/>
  </w:num>
  <w:num w:numId="6">
    <w:abstractNumId w:val="34"/>
  </w:num>
  <w:num w:numId="7">
    <w:abstractNumId w:val="41"/>
  </w:num>
  <w:num w:numId="8">
    <w:abstractNumId w:val="37"/>
  </w:num>
  <w:num w:numId="9">
    <w:abstractNumId w:val="19"/>
  </w:num>
  <w:num w:numId="10">
    <w:abstractNumId w:val="12"/>
  </w:num>
  <w:num w:numId="11">
    <w:abstractNumId w:val="14"/>
  </w:num>
  <w:num w:numId="12">
    <w:abstractNumId w:val="20"/>
  </w:num>
  <w:num w:numId="13">
    <w:abstractNumId w:val="28"/>
  </w:num>
  <w:num w:numId="14">
    <w:abstractNumId w:val="5"/>
  </w:num>
  <w:num w:numId="15">
    <w:abstractNumId w:val="15"/>
  </w:num>
  <w:num w:numId="16">
    <w:abstractNumId w:val="39"/>
  </w:num>
  <w:num w:numId="17">
    <w:abstractNumId w:val="8"/>
  </w:num>
  <w:num w:numId="18">
    <w:abstractNumId w:val="10"/>
  </w:num>
  <w:num w:numId="19">
    <w:abstractNumId w:val="31"/>
  </w:num>
  <w:num w:numId="20">
    <w:abstractNumId w:val="29"/>
  </w:num>
  <w:num w:numId="21">
    <w:abstractNumId w:val="4"/>
  </w:num>
  <w:num w:numId="22">
    <w:abstractNumId w:val="13"/>
  </w:num>
  <w:num w:numId="23">
    <w:abstractNumId w:val="43"/>
  </w:num>
  <w:num w:numId="24">
    <w:abstractNumId w:val="0"/>
  </w:num>
  <w:num w:numId="25">
    <w:abstractNumId w:val="35"/>
  </w:num>
  <w:num w:numId="26">
    <w:abstractNumId w:val="11"/>
  </w:num>
  <w:num w:numId="27">
    <w:abstractNumId w:val="16"/>
  </w:num>
  <w:num w:numId="28">
    <w:abstractNumId w:val="6"/>
  </w:num>
  <w:num w:numId="29">
    <w:abstractNumId w:val="9"/>
  </w:num>
  <w:num w:numId="30">
    <w:abstractNumId w:val="23"/>
  </w:num>
  <w:num w:numId="31">
    <w:abstractNumId w:val="30"/>
  </w:num>
  <w:num w:numId="32">
    <w:abstractNumId w:val="26"/>
  </w:num>
  <w:num w:numId="33">
    <w:abstractNumId w:val="32"/>
  </w:num>
  <w:num w:numId="34">
    <w:abstractNumId w:val="24"/>
  </w:num>
  <w:num w:numId="35">
    <w:abstractNumId w:val="18"/>
  </w:num>
  <w:num w:numId="36">
    <w:abstractNumId w:val="3"/>
  </w:num>
  <w:num w:numId="37">
    <w:abstractNumId w:val="33"/>
  </w:num>
  <w:num w:numId="38">
    <w:abstractNumId w:val="27"/>
  </w:num>
  <w:num w:numId="39">
    <w:abstractNumId w:val="38"/>
  </w:num>
  <w:num w:numId="40">
    <w:abstractNumId w:val="36"/>
  </w:num>
  <w:num w:numId="41">
    <w:abstractNumId w:val="7"/>
  </w:num>
  <w:num w:numId="42">
    <w:abstractNumId w:val="17"/>
  </w:num>
  <w:num w:numId="43">
    <w:abstractNumId w:val="2"/>
  </w:num>
  <w:num w:numId="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BF3"/>
    <w:rsid w:val="00010BA0"/>
    <w:rsid w:val="00016475"/>
    <w:rsid w:val="00020557"/>
    <w:rsid w:val="00021FC2"/>
    <w:rsid w:val="00023705"/>
    <w:rsid w:val="000250C7"/>
    <w:rsid w:val="00026F16"/>
    <w:rsid w:val="0003136A"/>
    <w:rsid w:val="00037621"/>
    <w:rsid w:val="00044D46"/>
    <w:rsid w:val="00045088"/>
    <w:rsid w:val="00045904"/>
    <w:rsid w:val="000502FD"/>
    <w:rsid w:val="000577D2"/>
    <w:rsid w:val="00065166"/>
    <w:rsid w:val="000659CF"/>
    <w:rsid w:val="00082609"/>
    <w:rsid w:val="000851CC"/>
    <w:rsid w:val="00087F21"/>
    <w:rsid w:val="00093BE8"/>
    <w:rsid w:val="000A407B"/>
    <w:rsid w:val="000A68ED"/>
    <w:rsid w:val="000A7BE7"/>
    <w:rsid w:val="000B5FF1"/>
    <w:rsid w:val="000B609F"/>
    <w:rsid w:val="000C3F26"/>
    <w:rsid w:val="000D33BB"/>
    <w:rsid w:val="000D55A8"/>
    <w:rsid w:val="000E4841"/>
    <w:rsid w:val="000F1677"/>
    <w:rsid w:val="000F3D6C"/>
    <w:rsid w:val="000F6063"/>
    <w:rsid w:val="00101707"/>
    <w:rsid w:val="00102CC9"/>
    <w:rsid w:val="0010593A"/>
    <w:rsid w:val="001108F8"/>
    <w:rsid w:val="0011473D"/>
    <w:rsid w:val="00115C85"/>
    <w:rsid w:val="00123855"/>
    <w:rsid w:val="00126A4D"/>
    <w:rsid w:val="0014171F"/>
    <w:rsid w:val="0014622C"/>
    <w:rsid w:val="001463D6"/>
    <w:rsid w:val="00152348"/>
    <w:rsid w:val="0015456D"/>
    <w:rsid w:val="00155FA2"/>
    <w:rsid w:val="00161F1B"/>
    <w:rsid w:val="001625C1"/>
    <w:rsid w:val="00162829"/>
    <w:rsid w:val="00163644"/>
    <w:rsid w:val="00180548"/>
    <w:rsid w:val="00180AC4"/>
    <w:rsid w:val="00180CCE"/>
    <w:rsid w:val="0018267A"/>
    <w:rsid w:val="00182779"/>
    <w:rsid w:val="001830DF"/>
    <w:rsid w:val="0018424C"/>
    <w:rsid w:val="001966D9"/>
    <w:rsid w:val="001A007A"/>
    <w:rsid w:val="001A7E9A"/>
    <w:rsid w:val="001B0F70"/>
    <w:rsid w:val="001B5016"/>
    <w:rsid w:val="001C45FC"/>
    <w:rsid w:val="001D0469"/>
    <w:rsid w:val="001D13A8"/>
    <w:rsid w:val="001D29C0"/>
    <w:rsid w:val="001D4862"/>
    <w:rsid w:val="001E25B9"/>
    <w:rsid w:val="001E49E0"/>
    <w:rsid w:val="001E7B5A"/>
    <w:rsid w:val="001F16A2"/>
    <w:rsid w:val="001F7412"/>
    <w:rsid w:val="0020090A"/>
    <w:rsid w:val="00202DFE"/>
    <w:rsid w:val="0020725B"/>
    <w:rsid w:val="00210493"/>
    <w:rsid w:val="002110F1"/>
    <w:rsid w:val="00211325"/>
    <w:rsid w:val="002172B8"/>
    <w:rsid w:val="002356EA"/>
    <w:rsid w:val="00235739"/>
    <w:rsid w:val="0024116D"/>
    <w:rsid w:val="00241B44"/>
    <w:rsid w:val="00241BC4"/>
    <w:rsid w:val="00241FA3"/>
    <w:rsid w:val="00245EFB"/>
    <w:rsid w:val="002476AF"/>
    <w:rsid w:val="0025386E"/>
    <w:rsid w:val="00260D3B"/>
    <w:rsid w:val="002638B0"/>
    <w:rsid w:val="0026647A"/>
    <w:rsid w:val="002668D3"/>
    <w:rsid w:val="0027299F"/>
    <w:rsid w:val="002836B3"/>
    <w:rsid w:val="00284EBE"/>
    <w:rsid w:val="002903A7"/>
    <w:rsid w:val="0029433F"/>
    <w:rsid w:val="00294829"/>
    <w:rsid w:val="002948FA"/>
    <w:rsid w:val="0029690F"/>
    <w:rsid w:val="00297C8A"/>
    <w:rsid w:val="002A2A60"/>
    <w:rsid w:val="002A2C21"/>
    <w:rsid w:val="002A37BB"/>
    <w:rsid w:val="002A4B95"/>
    <w:rsid w:val="002B1C45"/>
    <w:rsid w:val="002B3A96"/>
    <w:rsid w:val="002C13C8"/>
    <w:rsid w:val="002C3547"/>
    <w:rsid w:val="002C4B43"/>
    <w:rsid w:val="002D0021"/>
    <w:rsid w:val="002D299D"/>
    <w:rsid w:val="002D3473"/>
    <w:rsid w:val="002F1956"/>
    <w:rsid w:val="002F3440"/>
    <w:rsid w:val="002F75A3"/>
    <w:rsid w:val="00303C2F"/>
    <w:rsid w:val="003042CB"/>
    <w:rsid w:val="00305564"/>
    <w:rsid w:val="003144EF"/>
    <w:rsid w:val="00326292"/>
    <w:rsid w:val="00326415"/>
    <w:rsid w:val="00326C66"/>
    <w:rsid w:val="00330937"/>
    <w:rsid w:val="00330F31"/>
    <w:rsid w:val="00331C2E"/>
    <w:rsid w:val="00333CA0"/>
    <w:rsid w:val="00334648"/>
    <w:rsid w:val="0033768C"/>
    <w:rsid w:val="00337938"/>
    <w:rsid w:val="00340769"/>
    <w:rsid w:val="00341AA6"/>
    <w:rsid w:val="00361A0A"/>
    <w:rsid w:val="00364836"/>
    <w:rsid w:val="0036565C"/>
    <w:rsid w:val="0036625E"/>
    <w:rsid w:val="0037465A"/>
    <w:rsid w:val="00377065"/>
    <w:rsid w:val="00382C98"/>
    <w:rsid w:val="0038533C"/>
    <w:rsid w:val="00386568"/>
    <w:rsid w:val="00390B57"/>
    <w:rsid w:val="00391C9D"/>
    <w:rsid w:val="003938A1"/>
    <w:rsid w:val="003948D5"/>
    <w:rsid w:val="00396821"/>
    <w:rsid w:val="00397D3A"/>
    <w:rsid w:val="003A051E"/>
    <w:rsid w:val="003A2780"/>
    <w:rsid w:val="003B170F"/>
    <w:rsid w:val="003B3C5F"/>
    <w:rsid w:val="003C4471"/>
    <w:rsid w:val="003D0A6D"/>
    <w:rsid w:val="003E0B16"/>
    <w:rsid w:val="003E67D1"/>
    <w:rsid w:val="003E7675"/>
    <w:rsid w:val="00404329"/>
    <w:rsid w:val="00405DC1"/>
    <w:rsid w:val="00406382"/>
    <w:rsid w:val="00415F1F"/>
    <w:rsid w:val="00416D2B"/>
    <w:rsid w:val="0042108F"/>
    <w:rsid w:val="00430FED"/>
    <w:rsid w:val="00434A8C"/>
    <w:rsid w:val="00437297"/>
    <w:rsid w:val="00442D99"/>
    <w:rsid w:val="004432BE"/>
    <w:rsid w:val="00444284"/>
    <w:rsid w:val="00445CE6"/>
    <w:rsid w:val="004534C2"/>
    <w:rsid w:val="0045446F"/>
    <w:rsid w:val="0045683E"/>
    <w:rsid w:val="00460F33"/>
    <w:rsid w:val="00477C72"/>
    <w:rsid w:val="0048787C"/>
    <w:rsid w:val="00491675"/>
    <w:rsid w:val="00493855"/>
    <w:rsid w:val="00495E79"/>
    <w:rsid w:val="004A2D83"/>
    <w:rsid w:val="004A57DD"/>
    <w:rsid w:val="004A7B51"/>
    <w:rsid w:val="004A7D71"/>
    <w:rsid w:val="004A7EF3"/>
    <w:rsid w:val="004B11FD"/>
    <w:rsid w:val="004B23A2"/>
    <w:rsid w:val="004C132D"/>
    <w:rsid w:val="004C5EAD"/>
    <w:rsid w:val="004D1A5A"/>
    <w:rsid w:val="004D2FFF"/>
    <w:rsid w:val="004D3721"/>
    <w:rsid w:val="004D4774"/>
    <w:rsid w:val="004D64F9"/>
    <w:rsid w:val="004E3A6B"/>
    <w:rsid w:val="004E622C"/>
    <w:rsid w:val="004F5FDF"/>
    <w:rsid w:val="00501EDC"/>
    <w:rsid w:val="005177FE"/>
    <w:rsid w:val="0052263B"/>
    <w:rsid w:val="00524728"/>
    <w:rsid w:val="00527EDC"/>
    <w:rsid w:val="00532230"/>
    <w:rsid w:val="005327B7"/>
    <w:rsid w:val="005331CA"/>
    <w:rsid w:val="00537970"/>
    <w:rsid w:val="00540E3A"/>
    <w:rsid w:val="00544127"/>
    <w:rsid w:val="005463A9"/>
    <w:rsid w:val="00551038"/>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3808"/>
    <w:rsid w:val="00634622"/>
    <w:rsid w:val="00636808"/>
    <w:rsid w:val="00641515"/>
    <w:rsid w:val="00650CB6"/>
    <w:rsid w:val="00650FE1"/>
    <w:rsid w:val="00654C2F"/>
    <w:rsid w:val="00657087"/>
    <w:rsid w:val="006574C0"/>
    <w:rsid w:val="00661556"/>
    <w:rsid w:val="006639DB"/>
    <w:rsid w:val="006661EF"/>
    <w:rsid w:val="00677AEB"/>
    <w:rsid w:val="00680EF2"/>
    <w:rsid w:val="00687A1D"/>
    <w:rsid w:val="00697EA1"/>
    <w:rsid w:val="006A2646"/>
    <w:rsid w:val="006A5375"/>
    <w:rsid w:val="006A6530"/>
    <w:rsid w:val="006B28CB"/>
    <w:rsid w:val="006B435A"/>
    <w:rsid w:val="006B4C64"/>
    <w:rsid w:val="006D3DC9"/>
    <w:rsid w:val="006D6BD5"/>
    <w:rsid w:val="006E481A"/>
    <w:rsid w:val="006E5298"/>
    <w:rsid w:val="006F4A78"/>
    <w:rsid w:val="006F734A"/>
    <w:rsid w:val="00700367"/>
    <w:rsid w:val="00700D83"/>
    <w:rsid w:val="00704852"/>
    <w:rsid w:val="007074E9"/>
    <w:rsid w:val="00713DA4"/>
    <w:rsid w:val="00714BF1"/>
    <w:rsid w:val="00721383"/>
    <w:rsid w:val="0073158B"/>
    <w:rsid w:val="007333CC"/>
    <w:rsid w:val="0073399A"/>
    <w:rsid w:val="00740DAD"/>
    <w:rsid w:val="00756650"/>
    <w:rsid w:val="007603F5"/>
    <w:rsid w:val="00764DB0"/>
    <w:rsid w:val="0076764D"/>
    <w:rsid w:val="0077498C"/>
    <w:rsid w:val="00775E93"/>
    <w:rsid w:val="007808EB"/>
    <w:rsid w:val="007809BC"/>
    <w:rsid w:val="00784128"/>
    <w:rsid w:val="00787BCC"/>
    <w:rsid w:val="00793173"/>
    <w:rsid w:val="007A2A33"/>
    <w:rsid w:val="007B22CF"/>
    <w:rsid w:val="007B3A5E"/>
    <w:rsid w:val="007B5C89"/>
    <w:rsid w:val="007C1FCC"/>
    <w:rsid w:val="007C6201"/>
    <w:rsid w:val="007D11EE"/>
    <w:rsid w:val="007D7C92"/>
    <w:rsid w:val="007E03FA"/>
    <w:rsid w:val="007E1154"/>
    <w:rsid w:val="007E3906"/>
    <w:rsid w:val="007E6BA4"/>
    <w:rsid w:val="007F41F8"/>
    <w:rsid w:val="007F659B"/>
    <w:rsid w:val="00803C72"/>
    <w:rsid w:val="0080454E"/>
    <w:rsid w:val="00804C32"/>
    <w:rsid w:val="00806302"/>
    <w:rsid w:val="00807119"/>
    <w:rsid w:val="0082483F"/>
    <w:rsid w:val="008279C0"/>
    <w:rsid w:val="00853516"/>
    <w:rsid w:val="00853B56"/>
    <w:rsid w:val="00867701"/>
    <w:rsid w:val="008723F3"/>
    <w:rsid w:val="008738E2"/>
    <w:rsid w:val="00876F56"/>
    <w:rsid w:val="00881DE6"/>
    <w:rsid w:val="008837A6"/>
    <w:rsid w:val="00891116"/>
    <w:rsid w:val="0089145D"/>
    <w:rsid w:val="008A4DF2"/>
    <w:rsid w:val="008A6CFE"/>
    <w:rsid w:val="008B5333"/>
    <w:rsid w:val="008B6223"/>
    <w:rsid w:val="008C66E0"/>
    <w:rsid w:val="008D7C65"/>
    <w:rsid w:val="008E3339"/>
    <w:rsid w:val="008F20FC"/>
    <w:rsid w:val="008F5FFE"/>
    <w:rsid w:val="008F6CAB"/>
    <w:rsid w:val="00905A43"/>
    <w:rsid w:val="00912C79"/>
    <w:rsid w:val="00920BE7"/>
    <w:rsid w:val="00921B8C"/>
    <w:rsid w:val="00924973"/>
    <w:rsid w:val="00927C9D"/>
    <w:rsid w:val="00931FD7"/>
    <w:rsid w:val="00942123"/>
    <w:rsid w:val="0095207B"/>
    <w:rsid w:val="00952187"/>
    <w:rsid w:val="00962045"/>
    <w:rsid w:val="00980E61"/>
    <w:rsid w:val="009858FC"/>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20B1"/>
    <w:rsid w:val="009D3F45"/>
    <w:rsid w:val="009D47B8"/>
    <w:rsid w:val="009E2AEB"/>
    <w:rsid w:val="009E2E27"/>
    <w:rsid w:val="009E45DF"/>
    <w:rsid w:val="009E4DE3"/>
    <w:rsid w:val="009F275E"/>
    <w:rsid w:val="00A02163"/>
    <w:rsid w:val="00A047EE"/>
    <w:rsid w:val="00A20811"/>
    <w:rsid w:val="00A2274A"/>
    <w:rsid w:val="00A235B7"/>
    <w:rsid w:val="00A25392"/>
    <w:rsid w:val="00A26898"/>
    <w:rsid w:val="00A27A7A"/>
    <w:rsid w:val="00A34ABE"/>
    <w:rsid w:val="00A407EF"/>
    <w:rsid w:val="00A46B4C"/>
    <w:rsid w:val="00A46FE2"/>
    <w:rsid w:val="00A5117B"/>
    <w:rsid w:val="00A56D34"/>
    <w:rsid w:val="00A60074"/>
    <w:rsid w:val="00A6627C"/>
    <w:rsid w:val="00A71019"/>
    <w:rsid w:val="00A81029"/>
    <w:rsid w:val="00A845F5"/>
    <w:rsid w:val="00A96489"/>
    <w:rsid w:val="00AB0E3A"/>
    <w:rsid w:val="00AB2425"/>
    <w:rsid w:val="00AB685C"/>
    <w:rsid w:val="00AB6C2D"/>
    <w:rsid w:val="00AC08F7"/>
    <w:rsid w:val="00AC2F1F"/>
    <w:rsid w:val="00AC3839"/>
    <w:rsid w:val="00AC43F8"/>
    <w:rsid w:val="00AC7082"/>
    <w:rsid w:val="00AD0D82"/>
    <w:rsid w:val="00AD12C7"/>
    <w:rsid w:val="00AD4BE8"/>
    <w:rsid w:val="00AF228E"/>
    <w:rsid w:val="00B016A8"/>
    <w:rsid w:val="00B14819"/>
    <w:rsid w:val="00B15E2F"/>
    <w:rsid w:val="00B17AA9"/>
    <w:rsid w:val="00B3755B"/>
    <w:rsid w:val="00B44713"/>
    <w:rsid w:val="00B513D5"/>
    <w:rsid w:val="00B51B95"/>
    <w:rsid w:val="00B53FBE"/>
    <w:rsid w:val="00B56103"/>
    <w:rsid w:val="00B602FE"/>
    <w:rsid w:val="00B64929"/>
    <w:rsid w:val="00B70966"/>
    <w:rsid w:val="00B736DF"/>
    <w:rsid w:val="00B743D6"/>
    <w:rsid w:val="00B74FBD"/>
    <w:rsid w:val="00B77F46"/>
    <w:rsid w:val="00B82586"/>
    <w:rsid w:val="00B829A3"/>
    <w:rsid w:val="00B8406D"/>
    <w:rsid w:val="00B86DB1"/>
    <w:rsid w:val="00B87869"/>
    <w:rsid w:val="00B9639B"/>
    <w:rsid w:val="00BA3AE6"/>
    <w:rsid w:val="00BA4008"/>
    <w:rsid w:val="00BB0F2B"/>
    <w:rsid w:val="00BC3A55"/>
    <w:rsid w:val="00BE4FF3"/>
    <w:rsid w:val="00BF50F7"/>
    <w:rsid w:val="00C02F29"/>
    <w:rsid w:val="00C17718"/>
    <w:rsid w:val="00C20AFE"/>
    <w:rsid w:val="00C22A25"/>
    <w:rsid w:val="00C2797E"/>
    <w:rsid w:val="00C35671"/>
    <w:rsid w:val="00C35B77"/>
    <w:rsid w:val="00C376EB"/>
    <w:rsid w:val="00C41A0C"/>
    <w:rsid w:val="00C46A92"/>
    <w:rsid w:val="00C46EC1"/>
    <w:rsid w:val="00C52796"/>
    <w:rsid w:val="00C53E2C"/>
    <w:rsid w:val="00C550C8"/>
    <w:rsid w:val="00C55824"/>
    <w:rsid w:val="00C56B61"/>
    <w:rsid w:val="00C606C3"/>
    <w:rsid w:val="00C620F4"/>
    <w:rsid w:val="00C64C6F"/>
    <w:rsid w:val="00C72848"/>
    <w:rsid w:val="00C7736C"/>
    <w:rsid w:val="00C82D87"/>
    <w:rsid w:val="00C8712A"/>
    <w:rsid w:val="00C902C8"/>
    <w:rsid w:val="00C919D1"/>
    <w:rsid w:val="00C963D3"/>
    <w:rsid w:val="00C97545"/>
    <w:rsid w:val="00CB1983"/>
    <w:rsid w:val="00CB2364"/>
    <w:rsid w:val="00CB2CBB"/>
    <w:rsid w:val="00CB7CAC"/>
    <w:rsid w:val="00CC5335"/>
    <w:rsid w:val="00CC5BA4"/>
    <w:rsid w:val="00CC6748"/>
    <w:rsid w:val="00CD4998"/>
    <w:rsid w:val="00CE1035"/>
    <w:rsid w:val="00CE6E50"/>
    <w:rsid w:val="00CF2819"/>
    <w:rsid w:val="00CF4F9D"/>
    <w:rsid w:val="00CF70DC"/>
    <w:rsid w:val="00D063C2"/>
    <w:rsid w:val="00D06A87"/>
    <w:rsid w:val="00D148DC"/>
    <w:rsid w:val="00D17FDC"/>
    <w:rsid w:val="00D21D8C"/>
    <w:rsid w:val="00D27CBC"/>
    <w:rsid w:val="00D53719"/>
    <w:rsid w:val="00D6188D"/>
    <w:rsid w:val="00D63EFD"/>
    <w:rsid w:val="00D6431E"/>
    <w:rsid w:val="00D73E9C"/>
    <w:rsid w:val="00D76A42"/>
    <w:rsid w:val="00D84752"/>
    <w:rsid w:val="00D86B3B"/>
    <w:rsid w:val="00D8748A"/>
    <w:rsid w:val="00D93196"/>
    <w:rsid w:val="00D94277"/>
    <w:rsid w:val="00DA0DC0"/>
    <w:rsid w:val="00DB243C"/>
    <w:rsid w:val="00DB482A"/>
    <w:rsid w:val="00DB50FB"/>
    <w:rsid w:val="00DB56F2"/>
    <w:rsid w:val="00DB6EF5"/>
    <w:rsid w:val="00DC3089"/>
    <w:rsid w:val="00DC4420"/>
    <w:rsid w:val="00DD0802"/>
    <w:rsid w:val="00DD262A"/>
    <w:rsid w:val="00DD2E11"/>
    <w:rsid w:val="00DE03AF"/>
    <w:rsid w:val="00DE121C"/>
    <w:rsid w:val="00DE6633"/>
    <w:rsid w:val="00DF75F8"/>
    <w:rsid w:val="00DF7A3A"/>
    <w:rsid w:val="00E00C00"/>
    <w:rsid w:val="00E07C5A"/>
    <w:rsid w:val="00E11C54"/>
    <w:rsid w:val="00E15BA9"/>
    <w:rsid w:val="00E177F0"/>
    <w:rsid w:val="00E25582"/>
    <w:rsid w:val="00E26E19"/>
    <w:rsid w:val="00E31DF3"/>
    <w:rsid w:val="00E4294D"/>
    <w:rsid w:val="00E450A4"/>
    <w:rsid w:val="00E45C5C"/>
    <w:rsid w:val="00E506BE"/>
    <w:rsid w:val="00E55547"/>
    <w:rsid w:val="00E55912"/>
    <w:rsid w:val="00E6302B"/>
    <w:rsid w:val="00E6452F"/>
    <w:rsid w:val="00E64F45"/>
    <w:rsid w:val="00E6742D"/>
    <w:rsid w:val="00E71CB0"/>
    <w:rsid w:val="00E721DE"/>
    <w:rsid w:val="00E77C3D"/>
    <w:rsid w:val="00E90991"/>
    <w:rsid w:val="00E909F0"/>
    <w:rsid w:val="00E90D47"/>
    <w:rsid w:val="00E93993"/>
    <w:rsid w:val="00E9597C"/>
    <w:rsid w:val="00E96067"/>
    <w:rsid w:val="00EA0913"/>
    <w:rsid w:val="00EA5B00"/>
    <w:rsid w:val="00EA6EC9"/>
    <w:rsid w:val="00EB146B"/>
    <w:rsid w:val="00EB45AC"/>
    <w:rsid w:val="00EC441F"/>
    <w:rsid w:val="00EC4755"/>
    <w:rsid w:val="00EC6D86"/>
    <w:rsid w:val="00ED0BC4"/>
    <w:rsid w:val="00ED447D"/>
    <w:rsid w:val="00ED5BDC"/>
    <w:rsid w:val="00EE425D"/>
    <w:rsid w:val="00EE4971"/>
    <w:rsid w:val="00EE6CB0"/>
    <w:rsid w:val="00EE7E6B"/>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730FA"/>
    <w:rsid w:val="00F97C5B"/>
    <w:rsid w:val="00FA18CF"/>
    <w:rsid w:val="00FA3D50"/>
    <w:rsid w:val="00FB7FBD"/>
    <w:rsid w:val="00FC374A"/>
    <w:rsid w:val="00FC74C8"/>
    <w:rsid w:val="00FC7B47"/>
    <w:rsid w:val="00FD035C"/>
    <w:rsid w:val="00FD1A35"/>
    <w:rsid w:val="00FD2EA4"/>
    <w:rsid w:val="00FD36C5"/>
    <w:rsid w:val="00FD6310"/>
    <w:rsid w:val="00FD7C7B"/>
    <w:rsid w:val="00FE08A2"/>
    <w:rsid w:val="00FE1D12"/>
    <w:rsid w:val="00FE2122"/>
    <w:rsid w:val="00FE2A86"/>
    <w:rsid w:val="00FE2DE2"/>
    <w:rsid w:val="00FE601B"/>
    <w:rsid w:val="00FF296F"/>
    <w:rsid w:val="00FF5E23"/>
    <w:rsid w:val="00FF7578"/>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paragraph" w:styleId="Heading2">
    <w:name w:val="heading 2"/>
    <w:basedOn w:val="Normal"/>
    <w:next w:val="Normal"/>
    <w:link w:val="Heading2Char"/>
    <w:unhideWhenUsed/>
    <w:qFormat/>
    <w:rsid w:val="00853B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853B56"/>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rsid w:val="00853B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53B56"/>
    <w:rPr>
      <w:rFonts w:asciiTheme="majorHAnsi" w:eastAsiaTheme="majorEastAsia" w:hAnsiTheme="majorHAnsi" w:cstheme="majorBidi"/>
      <w:color w:val="1F3763" w:themeColor="accent1" w:themeShade="7F"/>
    </w:rPr>
  </w:style>
  <w:style w:type="paragraph" w:customStyle="1" w:styleId="Default">
    <w:name w:val="Default"/>
    <w:rsid w:val="00853B56"/>
    <w:pPr>
      <w:autoSpaceDE w:val="0"/>
      <w:autoSpaceDN w:val="0"/>
      <w:adjustRightInd w:val="0"/>
    </w:pPr>
    <w:rPr>
      <w:rFonts w:ascii="Times New Roman" w:eastAsiaTheme="minorHAnsi" w:hAnsi="Times New Roman" w:cs="Times New Roman"/>
      <w:color w:val="000000"/>
    </w:rPr>
  </w:style>
  <w:style w:type="paragraph" w:styleId="Revision">
    <w:name w:val="Revision"/>
    <w:hidden/>
    <w:uiPriority w:val="99"/>
    <w:semiHidden/>
    <w:rsid w:val="006B28CB"/>
    <w:rPr>
      <w:rFonts w:eastAsia="Times New Roman"/>
      <w:sz w:val="20"/>
    </w:rPr>
  </w:style>
  <w:style w:type="character" w:customStyle="1" w:styleId="normaltextrun">
    <w:name w:val="normaltextrun"/>
    <w:basedOn w:val="DefaultParagraphFont"/>
    <w:rsid w:val="00C2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E3DE-509F-4471-8E04-2E46089C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Reback, Eli</cp:lastModifiedBy>
  <cp:revision>10</cp:revision>
  <cp:lastPrinted>2019-08-27T05:42:00Z</cp:lastPrinted>
  <dcterms:created xsi:type="dcterms:W3CDTF">2022-07-10T02:14:00Z</dcterms:created>
  <dcterms:modified xsi:type="dcterms:W3CDTF">2022-07-28T17:07:00Z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133807v1_x000d_
</vt:lpwstr>
  </property>
</Properties>
</file>