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Default="00831582" w:rsidP="00BE65AA">
      <w:pPr>
        <w:pStyle w:val="ListParagraph"/>
        <w:numPr>
          <w:ilvl w:val="0"/>
          <w:numId w:val="4"/>
        </w:numPr>
        <w:ind w:left="426"/>
        <w:jc w:val="both"/>
        <w:rPr>
          <w:rFonts w:ascii="Arial" w:hAnsi="Arial" w:cs="Arial"/>
          <w:sz w:val="22"/>
          <w:szCs w:val="22"/>
          <w:lang w:val="en-GB"/>
        </w:rPr>
      </w:pPr>
      <w:r w:rsidRPr="0052487C">
        <w:rPr>
          <w:rFonts w:ascii="Arial" w:hAnsi="Arial" w:cs="Arial"/>
          <w:sz w:val="22"/>
          <w:szCs w:val="22"/>
          <w:highlight w:val="yellow"/>
          <w:lang w:val="en-GB"/>
        </w:rPr>
        <w:t>To</w:t>
      </w:r>
      <w:r w:rsidR="005E32B3" w:rsidRPr="0052487C">
        <w:rPr>
          <w:rFonts w:ascii="Arial" w:hAnsi="Arial" w:cs="Arial"/>
          <w:sz w:val="22"/>
          <w:szCs w:val="22"/>
          <w:highlight w:val="yellow"/>
          <w:lang w:val="en-GB"/>
        </w:rPr>
        <w:t xml:space="preserve"> run the business of the </w:t>
      </w:r>
      <w:r w:rsidR="00787521" w:rsidRPr="0052487C">
        <w:rPr>
          <w:rFonts w:ascii="Arial" w:hAnsi="Arial" w:cs="Arial"/>
          <w:sz w:val="22"/>
          <w:szCs w:val="22"/>
          <w:highlight w:val="yellow"/>
          <w:lang w:val="en-GB"/>
        </w:rPr>
        <w:t xml:space="preserve">debtor </w:t>
      </w:r>
      <w:r w:rsidR="005E32B3" w:rsidRPr="0052487C">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Pr="0052487C" w:rsidRDefault="005E32B3" w:rsidP="00BE65AA">
      <w:pPr>
        <w:pStyle w:val="ListParagraph"/>
        <w:numPr>
          <w:ilvl w:val="0"/>
          <w:numId w:val="4"/>
        </w:numPr>
        <w:ind w:left="426"/>
        <w:jc w:val="both"/>
        <w:rPr>
          <w:rFonts w:ascii="Arial" w:hAnsi="Arial" w:cs="Arial"/>
          <w:sz w:val="22"/>
          <w:szCs w:val="22"/>
          <w:lang w:val="en-GB"/>
        </w:rPr>
      </w:pPr>
      <w:r w:rsidRPr="0052487C">
        <w:rPr>
          <w:rFonts w:ascii="Arial" w:hAnsi="Arial" w:cs="Arial"/>
          <w:sz w:val="22"/>
          <w:szCs w:val="22"/>
          <w:lang w:val="en-GB"/>
        </w:rPr>
        <w:t>To prepare the scheme of arrangement proposal.</w:t>
      </w:r>
    </w:p>
    <w:p w14:paraId="223227E0" w14:textId="77777777" w:rsidR="00831582" w:rsidRPr="0052487C" w:rsidRDefault="00831582" w:rsidP="00831582">
      <w:pPr>
        <w:jc w:val="both"/>
        <w:rPr>
          <w:rFonts w:ascii="Arial" w:hAnsi="Arial" w:cs="Arial"/>
          <w:sz w:val="22"/>
          <w:szCs w:val="22"/>
          <w:lang w:val="en-GB"/>
        </w:rPr>
      </w:pPr>
    </w:p>
    <w:p w14:paraId="4CAB62DA" w14:textId="37A132F9" w:rsidR="005B79F4" w:rsidRPr="0052487C" w:rsidRDefault="00831582" w:rsidP="00BE65AA">
      <w:pPr>
        <w:pStyle w:val="ListParagraph"/>
        <w:numPr>
          <w:ilvl w:val="0"/>
          <w:numId w:val="4"/>
        </w:numPr>
        <w:ind w:left="426"/>
        <w:jc w:val="both"/>
        <w:rPr>
          <w:rFonts w:ascii="Arial" w:hAnsi="Arial" w:cs="Arial"/>
          <w:sz w:val="22"/>
          <w:szCs w:val="22"/>
        </w:rPr>
      </w:pPr>
      <w:r w:rsidRPr="0052487C">
        <w:rPr>
          <w:rFonts w:ascii="Arial" w:hAnsi="Arial" w:cs="Arial"/>
          <w:sz w:val="22"/>
          <w:szCs w:val="22"/>
          <w:lang w:val="en-GB"/>
        </w:rPr>
        <w:t xml:space="preserve">To </w:t>
      </w:r>
      <w:r w:rsidR="005E32B3" w:rsidRPr="0052487C">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52487C" w:rsidRDefault="004C294D" w:rsidP="00BE65AA">
      <w:pPr>
        <w:pStyle w:val="ListParagraph"/>
        <w:numPr>
          <w:ilvl w:val="0"/>
          <w:numId w:val="5"/>
        </w:numPr>
        <w:ind w:left="426"/>
        <w:jc w:val="both"/>
        <w:rPr>
          <w:rFonts w:ascii="Arial" w:hAnsi="Arial" w:cs="Arial"/>
          <w:sz w:val="22"/>
          <w:szCs w:val="22"/>
          <w:highlight w:val="yellow"/>
          <w:lang w:val="en-GB"/>
        </w:rPr>
      </w:pPr>
      <w:r w:rsidRPr="0052487C">
        <w:rPr>
          <w:rFonts w:ascii="Arial" w:hAnsi="Arial" w:cs="Arial"/>
          <w:sz w:val="22"/>
          <w:szCs w:val="22"/>
          <w:highlight w:val="yellow"/>
          <w:lang w:val="en-GB"/>
        </w:rPr>
        <w:t>A</w:t>
      </w:r>
      <w:r w:rsidR="00C041E8" w:rsidRPr="0052487C">
        <w:rPr>
          <w:rFonts w:ascii="Arial" w:hAnsi="Arial" w:cs="Arial"/>
          <w:sz w:val="22"/>
          <w:szCs w:val="22"/>
          <w:highlight w:val="yellow"/>
          <w:lang w:val="en-GB"/>
        </w:rPr>
        <w:t xml:space="preserve"> </w:t>
      </w:r>
      <w:r w:rsidR="00DE0963" w:rsidRPr="0052487C">
        <w:rPr>
          <w:rFonts w:ascii="Arial" w:hAnsi="Arial" w:cs="Arial"/>
          <w:sz w:val="22"/>
          <w:szCs w:val="22"/>
          <w:highlight w:val="yellow"/>
          <w:lang w:val="en-GB"/>
        </w:rPr>
        <w:t>pledge</w:t>
      </w:r>
      <w:r w:rsidR="0007291B" w:rsidRPr="0052487C">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52487C" w:rsidRDefault="0007291B" w:rsidP="00BE65AA">
      <w:pPr>
        <w:pStyle w:val="ListParagraph"/>
        <w:numPr>
          <w:ilvl w:val="0"/>
          <w:numId w:val="5"/>
        </w:numPr>
        <w:ind w:left="426"/>
        <w:jc w:val="both"/>
        <w:rPr>
          <w:rFonts w:ascii="Arial" w:hAnsi="Arial" w:cs="Arial"/>
          <w:sz w:val="22"/>
          <w:szCs w:val="22"/>
          <w:lang w:val="en-GB"/>
        </w:rPr>
      </w:pPr>
      <w:r w:rsidRPr="0052487C">
        <w:rPr>
          <w:rFonts w:ascii="Arial" w:hAnsi="Arial" w:cs="Arial"/>
          <w:sz w:val="22"/>
          <w:szCs w:val="22"/>
          <w:lang w:val="en-GB"/>
        </w:rPr>
        <w:t>A</w:t>
      </w:r>
      <w:r w:rsidR="00DE0963" w:rsidRPr="0052487C">
        <w:rPr>
          <w:rFonts w:ascii="Arial" w:hAnsi="Arial" w:cs="Arial"/>
          <w:sz w:val="22"/>
          <w:szCs w:val="22"/>
          <w:lang w:val="en-GB"/>
        </w:rPr>
        <w:t xml:space="preserve"> floating charge</w:t>
      </w:r>
      <w:r w:rsidRPr="0052487C">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52487C" w:rsidRDefault="00FC32B6" w:rsidP="00BE65AA">
      <w:pPr>
        <w:pStyle w:val="ListParagraph"/>
        <w:numPr>
          <w:ilvl w:val="0"/>
          <w:numId w:val="6"/>
        </w:numPr>
        <w:ind w:left="426"/>
        <w:jc w:val="both"/>
        <w:rPr>
          <w:rFonts w:ascii="Arial" w:hAnsi="Arial" w:cs="Arial"/>
          <w:sz w:val="22"/>
          <w:szCs w:val="22"/>
          <w:highlight w:val="yellow"/>
          <w:lang w:val="en-GB"/>
        </w:rPr>
      </w:pPr>
      <w:r w:rsidRPr="0052487C">
        <w:rPr>
          <w:rFonts w:ascii="Arial" w:hAnsi="Arial" w:cs="Arial"/>
          <w:sz w:val="22"/>
          <w:szCs w:val="22"/>
          <w:highlight w:val="yellow"/>
          <w:lang w:val="en-GB"/>
        </w:rPr>
        <w:t>Any of the above</w:t>
      </w:r>
      <w:r w:rsidR="00EA6F96" w:rsidRPr="0052487C">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Pr="007218B2" w:rsidRDefault="0007291B" w:rsidP="00BE65AA">
      <w:pPr>
        <w:pStyle w:val="ListParagraph"/>
        <w:numPr>
          <w:ilvl w:val="0"/>
          <w:numId w:val="7"/>
        </w:numPr>
        <w:ind w:left="426"/>
        <w:jc w:val="both"/>
        <w:rPr>
          <w:rFonts w:ascii="Arial" w:hAnsi="Arial" w:cs="Arial"/>
          <w:sz w:val="22"/>
          <w:szCs w:val="22"/>
          <w:lang w:val="en-GB"/>
        </w:rPr>
      </w:pPr>
      <w:r w:rsidRPr="007218B2">
        <w:rPr>
          <w:rFonts w:ascii="Arial" w:hAnsi="Arial" w:cs="Arial"/>
          <w:sz w:val="22"/>
          <w:szCs w:val="22"/>
          <w:lang w:val="en-GB"/>
        </w:rPr>
        <w:t>Over 50% in</w:t>
      </w:r>
      <w:r w:rsidR="00483BC6" w:rsidRPr="007218B2">
        <w:rPr>
          <w:rFonts w:ascii="Arial" w:hAnsi="Arial" w:cs="Arial"/>
          <w:sz w:val="22"/>
          <w:szCs w:val="22"/>
          <w:lang w:val="en-GB"/>
        </w:rPr>
        <w:t xml:space="preserve"> value</w:t>
      </w:r>
      <w:r w:rsidR="00F50041" w:rsidRPr="007218B2">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7218B2" w:rsidRDefault="0007291B" w:rsidP="00BE65AA">
      <w:pPr>
        <w:pStyle w:val="ListParagraph"/>
        <w:numPr>
          <w:ilvl w:val="0"/>
          <w:numId w:val="7"/>
        </w:numPr>
        <w:ind w:left="426"/>
        <w:jc w:val="both"/>
        <w:rPr>
          <w:rFonts w:ascii="Arial" w:hAnsi="Arial" w:cs="Arial"/>
          <w:sz w:val="22"/>
          <w:szCs w:val="22"/>
          <w:highlight w:val="yellow"/>
          <w:lang w:val="en-GB"/>
        </w:rPr>
      </w:pPr>
      <w:r w:rsidRPr="007218B2">
        <w:rPr>
          <w:rFonts w:ascii="Arial" w:hAnsi="Arial" w:cs="Arial"/>
          <w:sz w:val="22"/>
          <w:szCs w:val="22"/>
          <w:highlight w:val="yellow"/>
          <w:lang w:val="en-GB"/>
        </w:rPr>
        <w:t xml:space="preserve">75% or more in </w:t>
      </w:r>
      <w:r w:rsidR="00483BC6" w:rsidRPr="007218B2">
        <w:rPr>
          <w:rFonts w:ascii="Arial" w:hAnsi="Arial" w:cs="Arial"/>
          <w:sz w:val="22"/>
          <w:szCs w:val="22"/>
          <w:highlight w:val="yellow"/>
          <w:lang w:val="en-GB"/>
        </w:rPr>
        <w:t>value</w:t>
      </w:r>
      <w:r w:rsidR="00F50041" w:rsidRPr="007218B2">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7218B2" w:rsidRDefault="00FC32B6" w:rsidP="00BE65AA">
      <w:pPr>
        <w:pStyle w:val="ListParagraph"/>
        <w:numPr>
          <w:ilvl w:val="0"/>
          <w:numId w:val="8"/>
        </w:numPr>
        <w:ind w:left="426"/>
        <w:jc w:val="both"/>
        <w:rPr>
          <w:rFonts w:ascii="Arial" w:hAnsi="Arial" w:cs="Arial"/>
          <w:sz w:val="22"/>
          <w:szCs w:val="22"/>
          <w:highlight w:val="yellow"/>
          <w:lang w:val="en-GB"/>
        </w:rPr>
      </w:pPr>
      <w:r w:rsidRPr="007218B2">
        <w:rPr>
          <w:rFonts w:ascii="Arial" w:hAnsi="Arial" w:cs="Arial"/>
          <w:sz w:val="22"/>
          <w:szCs w:val="22"/>
          <w:highlight w:val="yellow"/>
          <w:lang w:val="en-GB"/>
        </w:rPr>
        <w:t>T</w:t>
      </w:r>
      <w:r w:rsidR="00DE2CD9" w:rsidRPr="007218B2">
        <w:rPr>
          <w:rFonts w:ascii="Arial" w:hAnsi="Arial" w:cs="Arial"/>
          <w:sz w:val="22"/>
          <w:szCs w:val="22"/>
          <w:highlight w:val="yellow"/>
          <w:lang w:val="en-GB"/>
        </w:rPr>
        <w:t>o not travel overseas under any circumstances whatsoever</w:t>
      </w:r>
      <w:r w:rsidR="00384F62" w:rsidRPr="007218B2">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Pr="00E322B5" w:rsidRDefault="00FA4DD1" w:rsidP="00C2645B">
      <w:pPr>
        <w:pStyle w:val="ListParagraph"/>
        <w:numPr>
          <w:ilvl w:val="0"/>
          <w:numId w:val="9"/>
        </w:numPr>
        <w:ind w:left="426"/>
        <w:jc w:val="both"/>
        <w:rPr>
          <w:rFonts w:ascii="Arial" w:hAnsi="Arial" w:cs="Arial"/>
          <w:sz w:val="22"/>
          <w:szCs w:val="22"/>
          <w:highlight w:val="yellow"/>
          <w:lang w:val="en-GB"/>
        </w:rPr>
      </w:pPr>
      <w:r w:rsidRPr="00E322B5">
        <w:rPr>
          <w:rFonts w:ascii="Arial" w:hAnsi="Arial" w:cs="Arial"/>
          <w:sz w:val="22"/>
          <w:szCs w:val="22"/>
          <w:highlight w:val="yellow"/>
          <w:lang w:val="en-GB"/>
        </w:rPr>
        <w:t>The court can deny recognition only if recognition is “manifestly contrary” to public policy</w:t>
      </w:r>
      <w:r w:rsidR="00EB7B75" w:rsidRPr="00E322B5">
        <w:rPr>
          <w:rFonts w:ascii="Arial" w:hAnsi="Arial" w:cs="Arial"/>
          <w:sz w:val="22"/>
          <w:szCs w:val="22"/>
          <w:highlight w:val="yellow"/>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Default="00C87FF9" w:rsidP="00BE65AA">
      <w:pPr>
        <w:pStyle w:val="ListParagraph"/>
        <w:numPr>
          <w:ilvl w:val="0"/>
          <w:numId w:val="10"/>
        </w:numPr>
        <w:ind w:left="426"/>
        <w:jc w:val="both"/>
        <w:rPr>
          <w:rFonts w:ascii="Arial" w:hAnsi="Arial" w:cs="Arial"/>
          <w:sz w:val="22"/>
          <w:szCs w:val="22"/>
          <w:lang w:val="en-GB"/>
        </w:rPr>
      </w:pPr>
      <w:r w:rsidRPr="001F026A">
        <w:rPr>
          <w:rFonts w:ascii="Arial" w:hAnsi="Arial" w:cs="Arial"/>
          <w:sz w:val="22"/>
          <w:szCs w:val="22"/>
          <w:highlight w:val="yellow"/>
          <w:lang w:val="en-GB"/>
        </w:rPr>
        <w:t xml:space="preserve">Restrictions on </w:t>
      </w:r>
      <w:r w:rsidR="00BC2272" w:rsidRPr="001F026A">
        <w:rPr>
          <w:rFonts w:ascii="Arial" w:hAnsi="Arial" w:cs="Arial"/>
          <w:i/>
          <w:iCs/>
          <w:sz w:val="22"/>
          <w:szCs w:val="22"/>
          <w:highlight w:val="yellow"/>
          <w:lang w:val="en-GB"/>
        </w:rPr>
        <w:t>ipso facto</w:t>
      </w:r>
      <w:r w:rsidR="00BC2272" w:rsidRPr="001F026A">
        <w:rPr>
          <w:rFonts w:ascii="Arial" w:hAnsi="Arial" w:cs="Arial"/>
          <w:sz w:val="22"/>
          <w:szCs w:val="22"/>
          <w:highlight w:val="yellow"/>
          <w:lang w:val="en-GB"/>
        </w:rPr>
        <w:t xml:space="preserve"> clauses</w:t>
      </w:r>
      <w:r w:rsidR="00384F62" w:rsidRPr="001F026A">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1F026A" w:rsidRDefault="00C21EB5" w:rsidP="00BE65AA">
      <w:pPr>
        <w:pStyle w:val="ListParagraph"/>
        <w:numPr>
          <w:ilvl w:val="0"/>
          <w:numId w:val="11"/>
        </w:numPr>
        <w:ind w:left="426"/>
        <w:jc w:val="both"/>
        <w:rPr>
          <w:rFonts w:ascii="Arial" w:hAnsi="Arial" w:cs="Arial"/>
          <w:sz w:val="22"/>
          <w:szCs w:val="22"/>
          <w:highlight w:val="yellow"/>
          <w:lang w:val="en-GB"/>
        </w:rPr>
      </w:pPr>
      <w:r w:rsidRPr="001F026A">
        <w:rPr>
          <w:rFonts w:ascii="Arial" w:hAnsi="Arial" w:cs="Arial"/>
          <w:sz w:val="22"/>
          <w:szCs w:val="22"/>
          <w:highlight w:val="yellow"/>
          <w:lang w:val="en-GB"/>
        </w:rPr>
        <w:t xml:space="preserve">The </w:t>
      </w:r>
      <w:r w:rsidR="00384F62" w:rsidRPr="001F026A">
        <w:rPr>
          <w:rFonts w:ascii="Arial" w:hAnsi="Arial" w:cs="Arial"/>
          <w:sz w:val="22"/>
          <w:szCs w:val="22"/>
          <w:highlight w:val="yellow"/>
          <w:lang w:val="en-GB"/>
        </w:rPr>
        <w:t>l</w:t>
      </w:r>
      <w:r w:rsidRPr="001F026A">
        <w:rPr>
          <w:rFonts w:ascii="Arial" w:hAnsi="Arial" w:cs="Arial"/>
          <w:sz w:val="22"/>
          <w:szCs w:val="22"/>
          <w:highlight w:val="yellow"/>
          <w:lang w:val="en-GB"/>
        </w:rPr>
        <w:t xml:space="preserve">iquidator by way of an application to </w:t>
      </w:r>
      <w:r w:rsidR="00384F62" w:rsidRPr="001F026A">
        <w:rPr>
          <w:rFonts w:ascii="Arial" w:hAnsi="Arial" w:cs="Arial"/>
          <w:sz w:val="22"/>
          <w:szCs w:val="22"/>
          <w:highlight w:val="yellow"/>
          <w:lang w:val="en-GB"/>
        </w:rPr>
        <w:t>c</w:t>
      </w:r>
      <w:r w:rsidRPr="001F026A">
        <w:rPr>
          <w:rFonts w:ascii="Arial" w:hAnsi="Arial" w:cs="Arial"/>
          <w:sz w:val="22"/>
          <w:szCs w:val="22"/>
          <w:highlight w:val="yellow"/>
          <w:lang w:val="en-GB"/>
        </w:rPr>
        <w:t>ourt</w:t>
      </w:r>
      <w:r w:rsidR="00384F62" w:rsidRPr="001F026A">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Default="00391426" w:rsidP="00BE65AA">
      <w:pPr>
        <w:pStyle w:val="ListParagraph"/>
        <w:numPr>
          <w:ilvl w:val="0"/>
          <w:numId w:val="12"/>
        </w:numPr>
        <w:ind w:left="426"/>
        <w:jc w:val="both"/>
        <w:rPr>
          <w:rFonts w:ascii="Arial" w:hAnsi="Arial" w:cs="Arial"/>
          <w:sz w:val="22"/>
          <w:szCs w:val="22"/>
          <w:lang w:val="en-GB"/>
        </w:rPr>
      </w:pPr>
      <w:r w:rsidRPr="001F026A">
        <w:rPr>
          <w:rFonts w:ascii="Arial" w:hAnsi="Arial" w:cs="Arial"/>
          <w:sz w:val="22"/>
          <w:szCs w:val="22"/>
          <w:highlight w:val="yellow"/>
          <w:lang w:val="en-GB"/>
        </w:rPr>
        <w:t>Not being able to travel overseas at all</w:t>
      </w:r>
      <w:r w:rsidR="00384F62" w:rsidRPr="001F026A">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manager:</w:t>
      </w:r>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Default="0007291B" w:rsidP="00384F62">
      <w:pPr>
        <w:pStyle w:val="ListParagraph"/>
        <w:numPr>
          <w:ilvl w:val="0"/>
          <w:numId w:val="16"/>
        </w:numPr>
        <w:ind w:left="426"/>
        <w:jc w:val="both"/>
        <w:rPr>
          <w:rFonts w:ascii="Arial" w:hAnsi="Arial" w:cs="Arial"/>
          <w:sz w:val="22"/>
          <w:szCs w:val="22"/>
          <w:lang w:val="en-GB"/>
        </w:rPr>
      </w:pPr>
      <w:r w:rsidRPr="001F026A">
        <w:rPr>
          <w:rFonts w:ascii="Arial" w:hAnsi="Arial" w:cs="Arial"/>
          <w:sz w:val="22"/>
          <w:szCs w:val="22"/>
          <w:highlight w:val="yellow"/>
          <w:lang w:val="en-GB"/>
        </w:rPr>
        <w:t xml:space="preserve">The </w:t>
      </w:r>
      <w:r w:rsidR="008569B9" w:rsidRPr="001F026A">
        <w:rPr>
          <w:rFonts w:ascii="Arial" w:hAnsi="Arial" w:cs="Arial"/>
          <w:sz w:val="22"/>
          <w:szCs w:val="22"/>
          <w:highlight w:val="yellow"/>
          <w:lang w:val="en-GB"/>
        </w:rPr>
        <w:t>more advantageous realisation of the property than in a liquidation</w:t>
      </w:r>
      <w:r w:rsidR="00384F62" w:rsidRPr="001F026A">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35B5B661" w14:textId="0299166E" w:rsidR="00E64C8F" w:rsidRDefault="00EA2E7B" w:rsidP="00705D3B">
      <w:pPr>
        <w:pStyle w:val="ListParagraph"/>
        <w:numPr>
          <w:ilvl w:val="0"/>
          <w:numId w:val="26"/>
        </w:numPr>
        <w:jc w:val="both"/>
        <w:rPr>
          <w:rFonts w:ascii="Arial" w:hAnsi="Arial" w:cs="Arial"/>
          <w:color w:val="7B7B7B" w:themeColor="accent3" w:themeShade="BF"/>
          <w:sz w:val="22"/>
          <w:szCs w:val="22"/>
        </w:rPr>
      </w:pPr>
      <w:r w:rsidRPr="00705D3B">
        <w:rPr>
          <w:rFonts w:ascii="Arial" w:hAnsi="Arial" w:cs="Arial"/>
          <w:color w:val="7B7B7B" w:themeColor="accent3" w:themeShade="BF"/>
          <w:sz w:val="22"/>
          <w:szCs w:val="22"/>
        </w:rPr>
        <w:t xml:space="preserve">The significance of the </w:t>
      </w:r>
      <w:r w:rsidR="00705D3B" w:rsidRPr="00705D3B">
        <w:rPr>
          <w:rFonts w:ascii="Arial" w:hAnsi="Arial" w:cs="Arial"/>
          <w:color w:val="7B7B7B" w:themeColor="accent3" w:themeShade="BF"/>
          <w:sz w:val="22"/>
          <w:szCs w:val="22"/>
        </w:rPr>
        <w:t>decision meant that</w:t>
      </w:r>
      <w:r w:rsidR="00705D3B">
        <w:rPr>
          <w:rFonts w:ascii="Arial" w:hAnsi="Arial" w:cs="Arial"/>
          <w:color w:val="7B7B7B" w:themeColor="accent3" w:themeShade="BF"/>
          <w:sz w:val="22"/>
          <w:szCs w:val="22"/>
        </w:rPr>
        <w:t xml:space="preserve"> in Singapore, future </w:t>
      </w:r>
      <w:r w:rsidR="00E64C8F">
        <w:rPr>
          <w:rFonts w:ascii="Arial" w:hAnsi="Arial" w:cs="Arial"/>
          <w:color w:val="7B7B7B" w:themeColor="accent3" w:themeShade="BF"/>
          <w:sz w:val="22"/>
          <w:szCs w:val="22"/>
        </w:rPr>
        <w:t>determinations on deciding whether a company will be unable to pay its debts will solely be based off the cash flow test</w:t>
      </w:r>
      <w:r w:rsidR="00705D3B">
        <w:rPr>
          <w:rFonts w:ascii="Arial" w:hAnsi="Arial" w:cs="Arial"/>
          <w:color w:val="7B7B7B" w:themeColor="accent3" w:themeShade="BF"/>
          <w:sz w:val="22"/>
          <w:szCs w:val="22"/>
        </w:rPr>
        <w:t xml:space="preserve">. </w:t>
      </w:r>
    </w:p>
    <w:p w14:paraId="73E21CEE" w14:textId="7C898512" w:rsidR="00EA2E7B" w:rsidRDefault="00705D3B" w:rsidP="00E64C8F">
      <w:pPr>
        <w:pStyle w:val="ListParagraph"/>
        <w:numPr>
          <w:ilvl w:val="1"/>
          <w:numId w:val="2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are other mechanisms to decide on whether an entity is unable to pay its debts such as the balance sheet test</w:t>
      </w:r>
      <w:r w:rsidR="00E64C8F">
        <w:rPr>
          <w:rFonts w:ascii="Arial" w:hAnsi="Arial" w:cs="Arial"/>
          <w:color w:val="7B7B7B" w:themeColor="accent3" w:themeShade="BF"/>
          <w:sz w:val="22"/>
          <w:szCs w:val="22"/>
        </w:rPr>
        <w:t xml:space="preserve"> or legal action test</w:t>
      </w:r>
      <w:r>
        <w:rPr>
          <w:rFonts w:ascii="Arial" w:hAnsi="Arial" w:cs="Arial"/>
          <w:color w:val="7B7B7B" w:themeColor="accent3" w:themeShade="BF"/>
          <w:sz w:val="22"/>
          <w:szCs w:val="22"/>
        </w:rPr>
        <w:t xml:space="preserve">. This will no longer be applicable in Singapore. </w:t>
      </w:r>
    </w:p>
    <w:p w14:paraId="42C30A7C" w14:textId="60A939A4" w:rsidR="00E64C8F" w:rsidRPr="00705D3B" w:rsidRDefault="00E64C8F" w:rsidP="00E64C8F">
      <w:pPr>
        <w:pStyle w:val="ListParagraph"/>
        <w:numPr>
          <w:ilvl w:val="1"/>
          <w:numId w:val="2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a winding up order if presented against an entity and they are cash flow insolvent, a creditor will be entitled to a winding up order.</w:t>
      </w:r>
    </w:p>
    <w:p w14:paraId="4C771CE8" w14:textId="77777777" w:rsidR="00EA2E7B" w:rsidRPr="00705D3B" w:rsidRDefault="00EA2E7B" w:rsidP="00EA2E7B">
      <w:pPr>
        <w:ind w:left="360"/>
        <w:jc w:val="both"/>
        <w:rPr>
          <w:rFonts w:ascii="Arial" w:hAnsi="Arial" w:cs="Arial"/>
          <w:color w:val="7B7B7B" w:themeColor="accent3" w:themeShade="BF"/>
          <w:sz w:val="22"/>
          <w:szCs w:val="22"/>
        </w:rPr>
      </w:pPr>
    </w:p>
    <w:p w14:paraId="40079855" w14:textId="77777777" w:rsidR="00EA2E7B" w:rsidRPr="00705D3B" w:rsidRDefault="00EA2E7B" w:rsidP="00EA2E7B">
      <w:pPr>
        <w:ind w:left="360"/>
        <w:jc w:val="both"/>
        <w:rPr>
          <w:rFonts w:ascii="Arial" w:hAnsi="Arial" w:cs="Arial"/>
          <w:color w:val="7B7B7B" w:themeColor="accent3" w:themeShade="BF"/>
          <w:sz w:val="22"/>
          <w:szCs w:val="22"/>
        </w:rPr>
      </w:pPr>
    </w:p>
    <w:p w14:paraId="15FE2B33" w14:textId="68E14CAA" w:rsidR="00384F62" w:rsidRPr="00705D3B" w:rsidRDefault="00705D3B" w:rsidP="00705D3B">
      <w:pPr>
        <w:pStyle w:val="ListParagraph"/>
        <w:numPr>
          <w:ilvl w:val="0"/>
          <w:numId w:val="26"/>
        </w:numPr>
        <w:jc w:val="both"/>
        <w:rPr>
          <w:rFonts w:ascii="Arial" w:hAnsi="Arial" w:cs="Arial"/>
          <w:color w:val="7B7B7B" w:themeColor="accent3" w:themeShade="BF"/>
          <w:sz w:val="22"/>
          <w:szCs w:val="22"/>
        </w:rPr>
      </w:pPr>
      <w:r w:rsidRPr="00705D3B">
        <w:rPr>
          <w:rFonts w:ascii="Arial" w:hAnsi="Arial" w:cs="Arial"/>
          <w:color w:val="7B7B7B" w:themeColor="accent3" w:themeShade="BF"/>
          <w:sz w:val="22"/>
          <w:szCs w:val="22"/>
        </w:rPr>
        <w:t>The Court of Appeal decided that the cash</w:t>
      </w:r>
      <w:r>
        <w:rPr>
          <w:rFonts w:ascii="Arial" w:hAnsi="Arial" w:cs="Arial"/>
          <w:color w:val="7B7B7B" w:themeColor="accent3" w:themeShade="BF"/>
          <w:sz w:val="22"/>
          <w:szCs w:val="22"/>
        </w:rPr>
        <w:t>-</w:t>
      </w:r>
      <w:r w:rsidRPr="00705D3B">
        <w:rPr>
          <w:rFonts w:ascii="Arial" w:hAnsi="Arial" w:cs="Arial"/>
          <w:color w:val="7B7B7B" w:themeColor="accent3" w:themeShade="BF"/>
          <w:sz w:val="22"/>
          <w:szCs w:val="22"/>
        </w:rPr>
        <w:t>flow test should be the sole determinative mechanism used to determine whether a company is unable to pay its debts. As part of this decision, they laid out a number of factors that should be considered namely:</w:t>
      </w:r>
    </w:p>
    <w:p w14:paraId="32D65CBB" w14:textId="1CA73837" w:rsidR="00705D3B" w:rsidRDefault="00705D3B" w:rsidP="00705D3B">
      <w:pPr>
        <w:pStyle w:val="ListParagraph"/>
        <w:numPr>
          <w:ilvl w:val="1"/>
          <w:numId w:val="2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Quantum of all debts due, or that will be due in the near future</w:t>
      </w:r>
    </w:p>
    <w:p w14:paraId="5624675A" w14:textId="5B597C00" w:rsidR="00705D3B" w:rsidRDefault="00705D3B" w:rsidP="00705D3B">
      <w:pPr>
        <w:pStyle w:val="ListParagraph"/>
        <w:numPr>
          <w:ilvl w:val="1"/>
          <w:numId w:val="2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Whether these payments are demanded or likely to be</w:t>
      </w:r>
    </w:p>
    <w:p w14:paraId="12F6FAD2" w14:textId="16D0C173" w:rsidR="00705D3B" w:rsidRDefault="00705D3B" w:rsidP="00705D3B">
      <w:pPr>
        <w:pStyle w:val="ListParagraph"/>
        <w:numPr>
          <w:ilvl w:val="1"/>
          <w:numId w:val="2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Whether the company has failed to pay debts in the past</w:t>
      </w:r>
    </w:p>
    <w:p w14:paraId="619A13F8" w14:textId="2258F69F" w:rsidR="00705D3B" w:rsidRDefault="00705D3B" w:rsidP="00705D3B">
      <w:pPr>
        <w:pStyle w:val="ListParagraph"/>
        <w:numPr>
          <w:ilvl w:val="1"/>
          <w:numId w:val="2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length of time passed since commencement of winding up proceeding</w:t>
      </w:r>
      <w:r w:rsidR="007A67B1">
        <w:rPr>
          <w:rFonts w:ascii="Arial" w:hAnsi="Arial" w:cs="Arial"/>
          <w:color w:val="7B7B7B" w:themeColor="accent3" w:themeShade="BF"/>
          <w:sz w:val="22"/>
          <w:szCs w:val="22"/>
        </w:rPr>
        <w:t>s</w:t>
      </w:r>
    </w:p>
    <w:p w14:paraId="66264277" w14:textId="0E5E55DE" w:rsidR="00705D3B" w:rsidRDefault="00705D3B" w:rsidP="00705D3B">
      <w:pPr>
        <w:pStyle w:val="ListParagraph"/>
        <w:numPr>
          <w:ilvl w:val="1"/>
          <w:numId w:val="2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value of the company’s realizable assets</w:t>
      </w:r>
    </w:p>
    <w:p w14:paraId="098B8B3B" w14:textId="12813FFE" w:rsidR="00705D3B" w:rsidRDefault="00705D3B" w:rsidP="00705D3B">
      <w:pPr>
        <w:pStyle w:val="ListParagraph"/>
        <w:numPr>
          <w:ilvl w:val="1"/>
          <w:numId w:val="2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reasonableness of a companies projected future cash flows based on business plans</w:t>
      </w:r>
    </w:p>
    <w:p w14:paraId="664FC277" w14:textId="119CADAE" w:rsidR="00705D3B" w:rsidRDefault="00705D3B" w:rsidP="00705D3B">
      <w:pPr>
        <w:pStyle w:val="ListParagraph"/>
        <w:numPr>
          <w:ilvl w:val="1"/>
          <w:numId w:val="2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Any other income the company is set to receive in the future</w:t>
      </w:r>
    </w:p>
    <w:p w14:paraId="42BFAEBF" w14:textId="5430D281" w:rsidR="00705D3B" w:rsidRPr="00705D3B" w:rsidRDefault="00705D3B" w:rsidP="00705D3B">
      <w:pPr>
        <w:pStyle w:val="ListParagraph"/>
        <w:numPr>
          <w:ilvl w:val="1"/>
          <w:numId w:val="2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Current borrowings and loans from lenders and the terms under which these borrowing were taken</w:t>
      </w:r>
    </w:p>
    <w:p w14:paraId="3D4187A9" w14:textId="77777777" w:rsidR="00384F62" w:rsidRPr="002A37BB" w:rsidRDefault="00384F62" w:rsidP="002A37BB">
      <w:pPr>
        <w:ind w:left="720" w:hanging="720"/>
        <w:jc w:val="both"/>
        <w:rPr>
          <w:rFonts w:ascii="Arial" w:hAnsi="Arial" w:cs="Arial"/>
          <w:sz w:val="22"/>
          <w:szCs w:val="22"/>
          <w:lang w:val="en-GB"/>
        </w:rPr>
      </w:pPr>
    </w:p>
    <w:p w14:paraId="11A301A2" w14:textId="77777777" w:rsidR="00F45BE8" w:rsidRDefault="00F45BE8" w:rsidP="002A37BB">
      <w:pPr>
        <w:ind w:left="720" w:hanging="720"/>
        <w:jc w:val="both"/>
        <w:rPr>
          <w:rFonts w:ascii="Arial" w:hAnsi="Arial" w:cs="Arial"/>
          <w:b/>
          <w:bCs/>
          <w:sz w:val="22"/>
          <w:szCs w:val="22"/>
        </w:rPr>
      </w:pPr>
    </w:p>
    <w:p w14:paraId="08FAFBBE" w14:textId="4595747F"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63EBEC0C" w14:textId="4EABB1EE" w:rsidR="009B07AD" w:rsidRPr="00A53E85" w:rsidRDefault="00A53E85" w:rsidP="00A53E85">
      <w:pPr>
        <w:pStyle w:val="ListParagraph"/>
        <w:numPr>
          <w:ilvl w:val="0"/>
          <w:numId w:val="17"/>
        </w:numPr>
        <w:jc w:val="both"/>
        <w:rPr>
          <w:rFonts w:ascii="Arial" w:hAnsi="Arial" w:cs="Arial"/>
          <w:color w:val="7B7B7B" w:themeColor="accent3" w:themeShade="BF"/>
          <w:sz w:val="22"/>
          <w:szCs w:val="22"/>
        </w:rPr>
      </w:pPr>
      <w:r w:rsidRPr="00A53E85">
        <w:rPr>
          <w:rFonts w:ascii="Arial" w:hAnsi="Arial" w:cs="Arial"/>
          <w:color w:val="7B7B7B" w:themeColor="accent3" w:themeShade="BF"/>
          <w:sz w:val="22"/>
          <w:szCs w:val="22"/>
        </w:rPr>
        <w:t>The IRD Act now restricts the provision of Ipso fact clauses</w:t>
      </w:r>
      <w:r>
        <w:rPr>
          <w:rFonts w:ascii="Arial" w:hAnsi="Arial" w:cs="Arial"/>
          <w:color w:val="7B7B7B" w:themeColor="accent3" w:themeShade="BF"/>
          <w:sz w:val="22"/>
          <w:szCs w:val="22"/>
        </w:rPr>
        <w:t>.</w:t>
      </w:r>
    </w:p>
    <w:p w14:paraId="680F5E61" w14:textId="2BBF63B1" w:rsidR="00A53E85" w:rsidRDefault="00A53E85" w:rsidP="00A53E85">
      <w:pPr>
        <w:pStyle w:val="ListParagraph"/>
        <w:numPr>
          <w:ilvl w:val="0"/>
          <w:numId w:val="17"/>
        </w:numPr>
        <w:jc w:val="both"/>
        <w:rPr>
          <w:rFonts w:ascii="Arial" w:hAnsi="Arial" w:cs="Arial"/>
          <w:color w:val="7B7B7B" w:themeColor="accent3" w:themeShade="BF"/>
          <w:sz w:val="22"/>
          <w:szCs w:val="22"/>
        </w:rPr>
      </w:pPr>
      <w:r w:rsidRPr="00A53E85">
        <w:rPr>
          <w:rFonts w:ascii="Arial" w:hAnsi="Arial" w:cs="Arial"/>
          <w:color w:val="7B7B7B" w:themeColor="accent3" w:themeShade="BF"/>
          <w:sz w:val="22"/>
          <w:szCs w:val="22"/>
        </w:rPr>
        <w:t xml:space="preserve">A </w:t>
      </w:r>
      <w:r>
        <w:rPr>
          <w:rFonts w:ascii="Arial" w:hAnsi="Arial" w:cs="Arial"/>
          <w:color w:val="7B7B7B" w:themeColor="accent3" w:themeShade="BF"/>
          <w:sz w:val="22"/>
          <w:szCs w:val="22"/>
        </w:rPr>
        <w:t>new procedure was introduced to allow for</w:t>
      </w:r>
      <w:r w:rsidRPr="00A53E85">
        <w:rPr>
          <w:rFonts w:ascii="Arial" w:hAnsi="Arial" w:cs="Arial"/>
          <w:color w:val="7B7B7B" w:themeColor="accent3" w:themeShade="BF"/>
          <w:sz w:val="22"/>
          <w:szCs w:val="22"/>
        </w:rPr>
        <w:t xml:space="preserve"> the early dissolution of an entity in cases where it was clear there were no assets available to pay for the administration of the proceedings. This </w:t>
      </w:r>
      <w:r>
        <w:rPr>
          <w:rFonts w:ascii="Arial" w:hAnsi="Arial" w:cs="Arial"/>
          <w:color w:val="7B7B7B" w:themeColor="accent3" w:themeShade="BF"/>
          <w:sz w:val="22"/>
          <w:szCs w:val="22"/>
        </w:rPr>
        <w:t xml:space="preserve">procedure </w:t>
      </w:r>
      <w:r w:rsidRPr="00A53E85">
        <w:rPr>
          <w:rFonts w:ascii="Arial" w:hAnsi="Arial" w:cs="Arial"/>
          <w:color w:val="7B7B7B" w:themeColor="accent3" w:themeShade="BF"/>
          <w:sz w:val="22"/>
          <w:szCs w:val="22"/>
        </w:rPr>
        <w:t>is set out in Sections 209 to 211 of the IRD Act</w:t>
      </w:r>
      <w:r>
        <w:rPr>
          <w:rFonts w:ascii="Arial" w:hAnsi="Arial" w:cs="Arial"/>
          <w:color w:val="7B7B7B" w:themeColor="accent3" w:themeShade="BF"/>
          <w:sz w:val="22"/>
          <w:szCs w:val="22"/>
        </w:rPr>
        <w:t>.</w:t>
      </w:r>
    </w:p>
    <w:p w14:paraId="637071E1" w14:textId="6443CB61" w:rsidR="00A53E85" w:rsidRDefault="00A53E85" w:rsidP="00A53E85">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Unsecured creditors can be crammed down in cases of schemes of arrangement,</w:t>
      </w:r>
      <w:r w:rsidR="00F45BE8">
        <w:rPr>
          <w:rFonts w:ascii="Arial" w:hAnsi="Arial" w:cs="Arial"/>
          <w:color w:val="7B7B7B" w:themeColor="accent3" w:themeShade="BF"/>
          <w:sz w:val="22"/>
          <w:szCs w:val="22"/>
        </w:rPr>
        <w:t xml:space="preserve"> without the need for shareholders to divest their shares.</w:t>
      </w:r>
    </w:p>
    <w:p w14:paraId="17DE31A1" w14:textId="70F15F4B" w:rsidR="00F45BE8" w:rsidRPr="00A53E85" w:rsidRDefault="00F45BE8" w:rsidP="00A53E85">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IRD Act </w:t>
      </w:r>
      <w:r w:rsidR="007A67B1">
        <w:rPr>
          <w:rFonts w:ascii="Arial" w:hAnsi="Arial" w:cs="Arial"/>
          <w:color w:val="7B7B7B" w:themeColor="accent3" w:themeShade="BF"/>
          <w:sz w:val="22"/>
          <w:szCs w:val="22"/>
        </w:rPr>
        <w:t>introduced minimum requirements and</w:t>
      </w:r>
      <w:r>
        <w:rPr>
          <w:rFonts w:ascii="Arial" w:hAnsi="Arial" w:cs="Arial"/>
          <w:color w:val="7B7B7B" w:themeColor="accent3" w:themeShade="BF"/>
          <w:sz w:val="22"/>
          <w:szCs w:val="22"/>
        </w:rPr>
        <w:t xml:space="preserve"> conditions for the grant and renewal of licenses, and a disciplinary framework for insolvency practitioners.</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6F270C42" w14:textId="4BF139B9" w:rsidR="00EA2E7B" w:rsidRDefault="00EA2E7B" w:rsidP="002A37BB">
      <w:pPr>
        <w:ind w:left="720" w:hanging="720"/>
        <w:jc w:val="both"/>
        <w:rPr>
          <w:rFonts w:ascii="Arial" w:hAnsi="Arial" w:cs="Arial"/>
          <w:b/>
          <w:color w:val="7B7B7B" w:themeColor="accent3" w:themeShade="BF"/>
          <w:sz w:val="22"/>
          <w:szCs w:val="22"/>
          <w:lang w:val="en-GB"/>
        </w:rPr>
      </w:pPr>
    </w:p>
    <w:p w14:paraId="00405DA1" w14:textId="1A2A0980" w:rsidR="00EA2E7B" w:rsidRPr="00EA2E7B" w:rsidRDefault="00EA2E7B" w:rsidP="00EA2E7B">
      <w:pPr>
        <w:pStyle w:val="ListParagraph"/>
        <w:numPr>
          <w:ilvl w:val="0"/>
          <w:numId w:val="24"/>
        </w:numPr>
        <w:jc w:val="both"/>
        <w:rPr>
          <w:rFonts w:ascii="Arial" w:hAnsi="Arial" w:cs="Arial"/>
          <w:color w:val="7B7B7B" w:themeColor="accent3" w:themeShade="BF"/>
          <w:sz w:val="22"/>
          <w:szCs w:val="22"/>
          <w:lang w:val="en-GB"/>
        </w:rPr>
      </w:pPr>
      <w:r w:rsidRPr="00EA2E7B">
        <w:rPr>
          <w:rFonts w:ascii="Arial" w:hAnsi="Arial" w:cs="Arial"/>
          <w:color w:val="7B7B7B" w:themeColor="accent3" w:themeShade="BF"/>
          <w:sz w:val="22"/>
          <w:szCs w:val="22"/>
          <w:lang w:val="en-GB"/>
        </w:rPr>
        <w:t>An alternative to formal bankruptcy available to Companies in Singapore would be entering into a voluntary arrangement between a debtor company and its creditors.</w:t>
      </w:r>
    </w:p>
    <w:p w14:paraId="59BB240D" w14:textId="7F56DE7D" w:rsidR="00EA2E7B" w:rsidRPr="00EA2E7B" w:rsidRDefault="00EA2E7B" w:rsidP="00EA2E7B">
      <w:pPr>
        <w:pStyle w:val="ListParagraph"/>
        <w:numPr>
          <w:ilvl w:val="0"/>
          <w:numId w:val="24"/>
        </w:numPr>
        <w:jc w:val="both"/>
        <w:rPr>
          <w:rFonts w:ascii="Arial" w:hAnsi="Arial" w:cs="Arial"/>
          <w:color w:val="7B7B7B" w:themeColor="accent3" w:themeShade="BF"/>
          <w:sz w:val="22"/>
          <w:szCs w:val="22"/>
          <w:lang w:val="en-GB"/>
        </w:rPr>
      </w:pPr>
      <w:r w:rsidRPr="00EA2E7B">
        <w:rPr>
          <w:rFonts w:ascii="Arial" w:hAnsi="Arial" w:cs="Arial"/>
          <w:color w:val="7B7B7B" w:themeColor="accent3" w:themeShade="BF"/>
          <w:sz w:val="22"/>
          <w:szCs w:val="22"/>
          <w:lang w:val="en-GB"/>
        </w:rPr>
        <w:t>The debtor company must firstly appoint a nominee to oversee the process. This individual must also be a licensed insolvency practitioner.</w:t>
      </w:r>
    </w:p>
    <w:p w14:paraId="0B64A131" w14:textId="6BD40C1D" w:rsidR="00EA2E7B" w:rsidRPr="00EA2E7B" w:rsidRDefault="00EA2E7B" w:rsidP="00EA2E7B">
      <w:pPr>
        <w:pStyle w:val="ListParagraph"/>
        <w:numPr>
          <w:ilvl w:val="0"/>
          <w:numId w:val="24"/>
        </w:numPr>
        <w:jc w:val="both"/>
        <w:rPr>
          <w:rFonts w:ascii="Arial" w:hAnsi="Arial" w:cs="Arial"/>
          <w:color w:val="7B7B7B" w:themeColor="accent3" w:themeShade="BF"/>
          <w:sz w:val="22"/>
          <w:szCs w:val="22"/>
          <w:lang w:val="en-GB"/>
        </w:rPr>
      </w:pPr>
      <w:r w:rsidRPr="00EA2E7B">
        <w:rPr>
          <w:rFonts w:ascii="Arial" w:hAnsi="Arial" w:cs="Arial"/>
          <w:color w:val="7B7B7B" w:themeColor="accent3" w:themeShade="BF"/>
          <w:sz w:val="22"/>
          <w:szCs w:val="22"/>
          <w:lang w:val="en-GB"/>
        </w:rPr>
        <w:t xml:space="preserve">If a debtor company applies to the Court with such a proposal, they may grant an interim moratorium which will prevent a bankruptcy application being </w:t>
      </w:r>
      <w:r w:rsidR="007A67B1">
        <w:rPr>
          <w:rFonts w:ascii="Arial" w:hAnsi="Arial" w:cs="Arial"/>
          <w:color w:val="7B7B7B" w:themeColor="accent3" w:themeShade="BF"/>
          <w:sz w:val="22"/>
          <w:szCs w:val="22"/>
          <w:lang w:val="en-GB"/>
        </w:rPr>
        <w:t xml:space="preserve">made </w:t>
      </w:r>
      <w:r w:rsidRPr="00EA2E7B">
        <w:rPr>
          <w:rFonts w:ascii="Arial" w:hAnsi="Arial" w:cs="Arial"/>
          <w:color w:val="7B7B7B" w:themeColor="accent3" w:themeShade="BF"/>
          <w:sz w:val="22"/>
          <w:szCs w:val="22"/>
          <w:lang w:val="en-GB"/>
        </w:rPr>
        <w:t>against that company, nor any other proceedings, with</w:t>
      </w:r>
      <w:r w:rsidR="007A67B1">
        <w:rPr>
          <w:rFonts w:ascii="Arial" w:hAnsi="Arial" w:cs="Arial"/>
          <w:color w:val="7B7B7B" w:themeColor="accent3" w:themeShade="BF"/>
          <w:sz w:val="22"/>
          <w:szCs w:val="22"/>
          <w:lang w:val="en-GB"/>
        </w:rPr>
        <w:t>out</w:t>
      </w:r>
      <w:r w:rsidRPr="00EA2E7B">
        <w:rPr>
          <w:rFonts w:ascii="Arial" w:hAnsi="Arial" w:cs="Arial"/>
          <w:color w:val="7B7B7B" w:themeColor="accent3" w:themeShade="BF"/>
          <w:sz w:val="22"/>
          <w:szCs w:val="22"/>
          <w:lang w:val="en-GB"/>
        </w:rPr>
        <w:t xml:space="preserve"> leave from the court. </w:t>
      </w:r>
    </w:p>
    <w:p w14:paraId="7CD524F6" w14:textId="3E494C61" w:rsidR="00EA2E7B" w:rsidRPr="00EA2E7B" w:rsidRDefault="00EA2E7B" w:rsidP="00EA2E7B">
      <w:pPr>
        <w:pStyle w:val="ListParagraph"/>
        <w:numPr>
          <w:ilvl w:val="0"/>
          <w:numId w:val="24"/>
        </w:numPr>
        <w:jc w:val="both"/>
        <w:rPr>
          <w:rFonts w:ascii="Arial" w:hAnsi="Arial" w:cs="Arial"/>
          <w:color w:val="7B7B7B" w:themeColor="accent3" w:themeShade="BF"/>
          <w:sz w:val="22"/>
          <w:szCs w:val="22"/>
          <w:lang w:val="en-GB"/>
        </w:rPr>
      </w:pPr>
      <w:r w:rsidRPr="00EA2E7B">
        <w:rPr>
          <w:rFonts w:ascii="Arial" w:hAnsi="Arial" w:cs="Arial"/>
          <w:color w:val="7B7B7B" w:themeColor="accent3" w:themeShade="BF"/>
          <w:sz w:val="22"/>
          <w:szCs w:val="22"/>
          <w:lang w:val="en-GB"/>
        </w:rPr>
        <w:t xml:space="preserve">Once an order is made, </w:t>
      </w:r>
      <w:r w:rsidR="007A67B1">
        <w:rPr>
          <w:rFonts w:ascii="Arial" w:hAnsi="Arial" w:cs="Arial"/>
          <w:color w:val="7B7B7B" w:themeColor="accent3" w:themeShade="BF"/>
          <w:sz w:val="22"/>
          <w:szCs w:val="22"/>
          <w:lang w:val="en-GB"/>
        </w:rPr>
        <w:t>the nominee must submit an report</w:t>
      </w:r>
      <w:r w:rsidRPr="00EA2E7B">
        <w:rPr>
          <w:rFonts w:ascii="Arial" w:hAnsi="Arial" w:cs="Arial"/>
          <w:color w:val="7B7B7B" w:themeColor="accent3" w:themeShade="BF"/>
          <w:sz w:val="22"/>
          <w:szCs w:val="22"/>
          <w:lang w:val="en-GB"/>
        </w:rPr>
        <w:t xml:space="preserve"> to the court </w:t>
      </w:r>
      <w:r w:rsidR="007A67B1">
        <w:rPr>
          <w:rFonts w:ascii="Arial" w:hAnsi="Arial" w:cs="Arial"/>
          <w:color w:val="7B7B7B" w:themeColor="accent3" w:themeShade="BF"/>
          <w:sz w:val="22"/>
          <w:szCs w:val="22"/>
          <w:lang w:val="en-GB"/>
        </w:rPr>
        <w:t xml:space="preserve">stating </w:t>
      </w:r>
      <w:r w:rsidRPr="00EA2E7B">
        <w:rPr>
          <w:rFonts w:ascii="Arial" w:hAnsi="Arial" w:cs="Arial"/>
          <w:color w:val="7B7B7B" w:themeColor="accent3" w:themeShade="BF"/>
          <w:sz w:val="22"/>
          <w:szCs w:val="22"/>
          <w:lang w:val="en-GB"/>
        </w:rPr>
        <w:t>whether they feel a creditors meeting should be held. Unless objected by the court, a meeting will subsequently be scheduled by the nominee.</w:t>
      </w:r>
    </w:p>
    <w:p w14:paraId="410DA094" w14:textId="7EAC9DAE" w:rsidR="00EA2E7B" w:rsidRPr="00EA2E7B" w:rsidRDefault="00EA2E7B" w:rsidP="00EA2E7B">
      <w:pPr>
        <w:pStyle w:val="ListParagraph"/>
        <w:numPr>
          <w:ilvl w:val="0"/>
          <w:numId w:val="24"/>
        </w:numPr>
        <w:jc w:val="both"/>
        <w:rPr>
          <w:rFonts w:ascii="Arial" w:hAnsi="Arial" w:cs="Arial"/>
          <w:color w:val="7B7B7B" w:themeColor="accent3" w:themeShade="BF"/>
          <w:sz w:val="22"/>
          <w:szCs w:val="22"/>
          <w:lang w:val="en-GB"/>
        </w:rPr>
      </w:pPr>
      <w:r w:rsidRPr="00EA2E7B">
        <w:rPr>
          <w:rFonts w:ascii="Arial" w:hAnsi="Arial" w:cs="Arial"/>
          <w:color w:val="7B7B7B" w:themeColor="accent3" w:themeShade="BF"/>
          <w:sz w:val="22"/>
          <w:szCs w:val="22"/>
          <w:lang w:val="en-GB"/>
        </w:rPr>
        <w:t>This voluntary arrangement will then have to be approved by special resolution at this meeting by a requisite majority. If approved, this will bind all creditors to the arrangement, even if the minority have objected to the proposed arrangement.</w:t>
      </w:r>
    </w:p>
    <w:p w14:paraId="3F2A28ED" w14:textId="047719BE" w:rsidR="00EA2E7B" w:rsidRPr="00EA2E7B" w:rsidRDefault="00EA2E7B" w:rsidP="00EA2E7B">
      <w:pPr>
        <w:pStyle w:val="ListParagraph"/>
        <w:numPr>
          <w:ilvl w:val="0"/>
          <w:numId w:val="24"/>
        </w:numPr>
        <w:jc w:val="both"/>
        <w:rPr>
          <w:rFonts w:ascii="Arial" w:hAnsi="Arial" w:cs="Arial"/>
          <w:color w:val="7B7B7B" w:themeColor="accent3" w:themeShade="BF"/>
          <w:sz w:val="22"/>
          <w:szCs w:val="22"/>
          <w:lang w:val="en-GB"/>
        </w:rPr>
      </w:pPr>
      <w:r w:rsidRPr="00EA2E7B">
        <w:rPr>
          <w:rFonts w:ascii="Arial" w:hAnsi="Arial" w:cs="Arial"/>
          <w:color w:val="7B7B7B" w:themeColor="accent3" w:themeShade="BF"/>
          <w:sz w:val="22"/>
          <w:szCs w:val="22"/>
          <w:lang w:val="en-GB"/>
        </w:rPr>
        <w:t>If the resolution is passed, and the debtor company fails to comply with any element of the voluntary arrangement in the future, any creditor or the nominee may commence formal bankruptcy proceedings against the company.</w:t>
      </w:r>
    </w:p>
    <w:p w14:paraId="10A9EA06" w14:textId="77777777" w:rsidR="00EA2E7B" w:rsidRPr="00EA2E7B" w:rsidRDefault="00EA2E7B" w:rsidP="00EA2E7B">
      <w:pPr>
        <w:ind w:left="720" w:hanging="720"/>
        <w:jc w:val="both"/>
        <w:rPr>
          <w:rFonts w:ascii="Arial" w:hAnsi="Arial" w:cs="Arial"/>
          <w:color w:val="7B7B7B" w:themeColor="accent3" w:themeShade="BF"/>
          <w:sz w:val="22"/>
          <w:szCs w:val="22"/>
          <w:lang w:val="en-GB"/>
        </w:rPr>
      </w:pP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72F57A5C" w14:textId="220338B0" w:rsidR="00544127" w:rsidRDefault="00E64C8F" w:rsidP="00662422">
      <w:pPr>
        <w:pStyle w:val="ListParagraph"/>
        <w:numPr>
          <w:ilvl w:val="0"/>
          <w:numId w:val="30"/>
        </w:numPr>
        <w:jc w:val="both"/>
        <w:rPr>
          <w:rFonts w:ascii="Arial" w:hAnsi="Arial" w:cs="Arial"/>
          <w:color w:val="7B7B7B" w:themeColor="accent3" w:themeShade="BF"/>
          <w:sz w:val="22"/>
          <w:szCs w:val="22"/>
          <w:lang w:val="en-GB"/>
        </w:rPr>
      </w:pPr>
      <w:r w:rsidRPr="00662422">
        <w:rPr>
          <w:rFonts w:ascii="Arial" w:hAnsi="Arial" w:cs="Arial"/>
          <w:color w:val="7B7B7B" w:themeColor="accent3" w:themeShade="BF"/>
          <w:sz w:val="22"/>
          <w:szCs w:val="22"/>
          <w:lang w:val="en-GB"/>
        </w:rPr>
        <w:t>Some of the claims that a liquidator or judicial manager can bring in Singapore are as follows:</w:t>
      </w:r>
    </w:p>
    <w:p w14:paraId="70A28C9B" w14:textId="21C393C1" w:rsidR="004A565D" w:rsidRDefault="004A565D" w:rsidP="00662422">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144 IRD 2018, a liquidator, may with permission from the court or a committee of inspection, commence legal proceedings against third parties on behalf of the </w:t>
      </w:r>
      <w:r w:rsidR="00E84743">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ompany.</w:t>
      </w:r>
    </w:p>
    <w:p w14:paraId="6362346D" w14:textId="195E0F6A" w:rsidR="004A565D" w:rsidRDefault="004A565D" w:rsidP="00662422">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Both a liquidator and a judicial manager may also claw back any assets transferred in a transaction, </w:t>
      </w:r>
      <w:r w:rsidR="00C14DCB">
        <w:rPr>
          <w:rFonts w:ascii="Arial" w:hAnsi="Arial" w:cs="Arial"/>
          <w:color w:val="7B7B7B" w:themeColor="accent3" w:themeShade="BF"/>
          <w:sz w:val="22"/>
          <w:szCs w:val="22"/>
          <w:lang w:val="en-GB"/>
        </w:rPr>
        <w:t xml:space="preserve">in the two years </w:t>
      </w:r>
      <w:r>
        <w:rPr>
          <w:rFonts w:ascii="Arial" w:hAnsi="Arial" w:cs="Arial"/>
          <w:color w:val="7B7B7B" w:themeColor="accent3" w:themeShade="BF"/>
          <w:sz w:val="22"/>
          <w:szCs w:val="22"/>
          <w:lang w:val="en-GB"/>
        </w:rPr>
        <w:t xml:space="preserve">prior to the </w:t>
      </w:r>
      <w:r w:rsidR="00C14DCB">
        <w:rPr>
          <w:rFonts w:ascii="Arial" w:hAnsi="Arial" w:cs="Arial"/>
          <w:color w:val="7B7B7B" w:themeColor="accent3" w:themeShade="BF"/>
          <w:sz w:val="22"/>
          <w:szCs w:val="22"/>
          <w:lang w:val="en-GB"/>
        </w:rPr>
        <w:t>date of the winding up application or the date of the judicial management application</w:t>
      </w:r>
      <w:r>
        <w:rPr>
          <w:rFonts w:ascii="Arial" w:hAnsi="Arial" w:cs="Arial"/>
          <w:color w:val="7B7B7B" w:themeColor="accent3" w:themeShade="BF"/>
          <w:sz w:val="22"/>
          <w:szCs w:val="22"/>
          <w:lang w:val="en-GB"/>
        </w:rPr>
        <w:t xml:space="preserve">, where they deem said transaction to be fraudulent, or </w:t>
      </w:r>
      <w:r w:rsidR="00C14DCB">
        <w:rPr>
          <w:rFonts w:ascii="Arial" w:hAnsi="Arial" w:cs="Arial"/>
          <w:color w:val="7B7B7B" w:themeColor="accent3" w:themeShade="BF"/>
          <w:sz w:val="22"/>
          <w:szCs w:val="22"/>
          <w:lang w:val="en-GB"/>
        </w:rPr>
        <w:t xml:space="preserve">if </w:t>
      </w:r>
      <w:r>
        <w:rPr>
          <w:rFonts w:ascii="Arial" w:hAnsi="Arial" w:cs="Arial"/>
          <w:color w:val="7B7B7B" w:themeColor="accent3" w:themeShade="BF"/>
          <w:sz w:val="22"/>
          <w:szCs w:val="22"/>
          <w:lang w:val="en-GB"/>
        </w:rPr>
        <w:t xml:space="preserve">assets </w:t>
      </w:r>
      <w:r w:rsidR="00E84743">
        <w:rPr>
          <w:rFonts w:ascii="Arial" w:hAnsi="Arial" w:cs="Arial"/>
          <w:color w:val="7B7B7B" w:themeColor="accent3" w:themeShade="BF"/>
          <w:sz w:val="22"/>
          <w:szCs w:val="22"/>
          <w:lang w:val="en-GB"/>
        </w:rPr>
        <w:t xml:space="preserve">were </w:t>
      </w:r>
      <w:r>
        <w:rPr>
          <w:rFonts w:ascii="Arial" w:hAnsi="Arial" w:cs="Arial"/>
          <w:color w:val="7B7B7B" w:themeColor="accent3" w:themeShade="BF"/>
          <w:sz w:val="22"/>
          <w:szCs w:val="22"/>
          <w:lang w:val="en-GB"/>
        </w:rPr>
        <w:t>sold for less than their market value.</w:t>
      </w:r>
    </w:p>
    <w:p w14:paraId="29032B87" w14:textId="094883A6" w:rsidR="00E64C8F" w:rsidRPr="007670EA" w:rsidRDefault="007670EA" w:rsidP="007670EA">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liquidator may pursue claims against former directors where it can be proved that a director carried out trading of a business with an intent to defraud the company as prescribed in Section 237(1) of the Companies Act.</w:t>
      </w:r>
    </w:p>
    <w:p w14:paraId="1DE3E4DF" w14:textId="18CA32F6" w:rsidR="007670EA" w:rsidRPr="007670EA" w:rsidRDefault="00E64C8F" w:rsidP="007670EA">
      <w:pPr>
        <w:pStyle w:val="ListParagraph"/>
        <w:numPr>
          <w:ilvl w:val="0"/>
          <w:numId w:val="30"/>
        </w:numPr>
        <w:jc w:val="both"/>
        <w:rPr>
          <w:rFonts w:ascii="Arial" w:hAnsi="Arial" w:cs="Arial"/>
          <w:color w:val="7B7B7B" w:themeColor="accent3" w:themeShade="BF"/>
          <w:sz w:val="22"/>
          <w:szCs w:val="22"/>
          <w:lang w:val="en-GB"/>
        </w:rPr>
      </w:pPr>
      <w:r w:rsidRPr="00662422">
        <w:rPr>
          <w:rFonts w:ascii="Arial" w:hAnsi="Arial" w:cs="Arial"/>
          <w:color w:val="7B7B7B" w:themeColor="accent3" w:themeShade="BF"/>
          <w:sz w:val="22"/>
          <w:szCs w:val="22"/>
          <w:lang w:val="en-GB"/>
        </w:rPr>
        <w:t xml:space="preserve">The IRDA has enhanced a liquidators and judicial </w:t>
      </w:r>
      <w:r w:rsidR="007670EA" w:rsidRPr="00662422">
        <w:rPr>
          <w:rFonts w:ascii="Arial" w:hAnsi="Arial" w:cs="Arial"/>
          <w:color w:val="7B7B7B" w:themeColor="accent3" w:themeShade="BF"/>
          <w:sz w:val="22"/>
          <w:szCs w:val="22"/>
          <w:lang w:val="en-GB"/>
        </w:rPr>
        <w:t>manager’s</w:t>
      </w:r>
      <w:r w:rsidRPr="00662422">
        <w:rPr>
          <w:rFonts w:ascii="Arial" w:hAnsi="Arial" w:cs="Arial"/>
          <w:color w:val="7B7B7B" w:themeColor="accent3" w:themeShade="BF"/>
          <w:sz w:val="22"/>
          <w:szCs w:val="22"/>
          <w:lang w:val="en-GB"/>
        </w:rPr>
        <w:t xml:space="preserve"> ability to do so by introducing new measures which have given more legal powers to these individual when seeking to launch claims</w:t>
      </w:r>
      <w:r w:rsidR="007670EA">
        <w:rPr>
          <w:rFonts w:ascii="Arial" w:hAnsi="Arial" w:cs="Arial"/>
          <w:color w:val="7B7B7B" w:themeColor="accent3" w:themeShade="BF"/>
          <w:sz w:val="22"/>
          <w:szCs w:val="22"/>
          <w:lang w:val="en-GB"/>
        </w:rPr>
        <w:t>.</w:t>
      </w:r>
    </w:p>
    <w:p w14:paraId="4D8E3C9D" w14:textId="1E2E860C" w:rsidR="007670EA" w:rsidRPr="00662422" w:rsidRDefault="007670EA" w:rsidP="00662422">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IRD places a moratorium on the payment of any liabilities and prevents any action being taken against the company, without leave from the court, thus providing liquidators and judicial managers more scope to pursue claims as they see fit.</w:t>
      </w:r>
    </w:p>
    <w:p w14:paraId="4E6412EF" w14:textId="77777777" w:rsidR="00544127" w:rsidRPr="00323BF3" w:rsidRDefault="00544127" w:rsidP="002A37BB">
      <w:pPr>
        <w:ind w:left="720" w:hanging="720"/>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7499DFCB" w14:textId="2B3DD8A2" w:rsidR="00A637EC" w:rsidRDefault="00E64C8F" w:rsidP="00662422">
      <w:pPr>
        <w:pStyle w:val="ListParagraph"/>
        <w:numPr>
          <w:ilvl w:val="0"/>
          <w:numId w:val="29"/>
        </w:numPr>
        <w:jc w:val="both"/>
        <w:rPr>
          <w:rFonts w:ascii="Arial" w:hAnsi="Arial" w:cs="Arial"/>
          <w:color w:val="7B7B7B" w:themeColor="accent3" w:themeShade="BF"/>
          <w:sz w:val="22"/>
          <w:szCs w:val="22"/>
          <w:lang w:val="en-GB"/>
        </w:rPr>
      </w:pPr>
      <w:r w:rsidRPr="00C7568C">
        <w:rPr>
          <w:rFonts w:ascii="Arial" w:hAnsi="Arial" w:cs="Arial"/>
          <w:color w:val="7B7B7B" w:themeColor="accent3" w:themeShade="BF"/>
          <w:sz w:val="22"/>
          <w:szCs w:val="22"/>
          <w:lang w:val="en-GB"/>
        </w:rPr>
        <w:t>The process of commencing a voluntary judicial mana</w:t>
      </w:r>
      <w:r w:rsidR="00A637EC">
        <w:rPr>
          <w:rFonts w:ascii="Arial" w:hAnsi="Arial" w:cs="Arial"/>
          <w:color w:val="7B7B7B" w:themeColor="accent3" w:themeShade="BF"/>
          <w:sz w:val="22"/>
          <w:szCs w:val="22"/>
          <w:lang w:val="en-GB"/>
        </w:rPr>
        <w:t>gement application is laid out in S</w:t>
      </w:r>
      <w:r w:rsidR="00BD7BCD">
        <w:rPr>
          <w:rFonts w:ascii="Arial" w:hAnsi="Arial" w:cs="Arial"/>
          <w:color w:val="7B7B7B" w:themeColor="accent3" w:themeShade="BF"/>
          <w:sz w:val="22"/>
          <w:szCs w:val="22"/>
          <w:lang w:val="en-GB"/>
        </w:rPr>
        <w:t>ection 94</w:t>
      </w:r>
      <w:r w:rsidR="00D557C4">
        <w:rPr>
          <w:rFonts w:ascii="Arial" w:hAnsi="Arial" w:cs="Arial"/>
          <w:color w:val="7B7B7B" w:themeColor="accent3" w:themeShade="BF"/>
          <w:sz w:val="22"/>
          <w:szCs w:val="22"/>
          <w:lang w:val="en-GB"/>
        </w:rPr>
        <w:t xml:space="preserve"> </w:t>
      </w:r>
      <w:r w:rsidR="00A637EC">
        <w:rPr>
          <w:rFonts w:ascii="Arial" w:hAnsi="Arial" w:cs="Arial"/>
          <w:color w:val="7B7B7B" w:themeColor="accent3" w:themeShade="BF"/>
          <w:sz w:val="22"/>
          <w:szCs w:val="22"/>
          <w:lang w:val="en-GB"/>
        </w:rPr>
        <w:t xml:space="preserve">of the IRD. It lays out the process behind commencing an application. Firstly, the criteria required </w:t>
      </w:r>
      <w:r w:rsidR="00662422">
        <w:rPr>
          <w:rFonts w:ascii="Arial" w:hAnsi="Arial" w:cs="Arial"/>
          <w:color w:val="7B7B7B" w:themeColor="accent3" w:themeShade="BF"/>
          <w:sz w:val="22"/>
          <w:szCs w:val="22"/>
          <w:lang w:val="en-GB"/>
        </w:rPr>
        <w:t xml:space="preserve">prior to entry </w:t>
      </w:r>
      <w:r w:rsidR="00A637EC">
        <w:rPr>
          <w:rFonts w:ascii="Arial" w:hAnsi="Arial" w:cs="Arial"/>
          <w:color w:val="7B7B7B" w:themeColor="accent3" w:themeShade="BF"/>
          <w:sz w:val="22"/>
          <w:szCs w:val="22"/>
          <w:lang w:val="en-GB"/>
        </w:rPr>
        <w:t>is that:</w:t>
      </w:r>
    </w:p>
    <w:p w14:paraId="7EB81A3D" w14:textId="01ADE88E" w:rsidR="00A637EC" w:rsidRDefault="00A637EC" w:rsidP="00662422">
      <w:pPr>
        <w:pStyle w:val="ListParagraph"/>
        <w:numPr>
          <w:ilvl w:val="1"/>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is, </w:t>
      </w:r>
      <w:r w:rsidR="00662422">
        <w:rPr>
          <w:rFonts w:ascii="Arial" w:hAnsi="Arial" w:cs="Arial"/>
          <w:color w:val="7B7B7B" w:themeColor="accent3" w:themeShade="BF"/>
          <w:sz w:val="22"/>
          <w:szCs w:val="22"/>
          <w:lang w:val="en-GB"/>
        </w:rPr>
        <w:t xml:space="preserve">or </w:t>
      </w:r>
      <w:r>
        <w:rPr>
          <w:rFonts w:ascii="Arial" w:hAnsi="Arial" w:cs="Arial"/>
          <w:color w:val="7B7B7B" w:themeColor="accent3" w:themeShade="BF"/>
          <w:sz w:val="22"/>
          <w:szCs w:val="22"/>
          <w:lang w:val="en-GB"/>
        </w:rPr>
        <w:t>is likely to be insolvent</w:t>
      </w:r>
    </w:p>
    <w:p w14:paraId="46FCDA38" w14:textId="27DAFCA0" w:rsidR="00A637EC" w:rsidRDefault="00A637EC" w:rsidP="00662422">
      <w:pPr>
        <w:pStyle w:val="ListParagraph"/>
        <w:numPr>
          <w:ilvl w:val="1"/>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a chance of </w:t>
      </w:r>
      <w:r w:rsidR="00BD7BCD">
        <w:rPr>
          <w:rFonts w:ascii="Arial" w:hAnsi="Arial" w:cs="Arial"/>
          <w:color w:val="7B7B7B" w:themeColor="accent3" w:themeShade="BF"/>
          <w:sz w:val="22"/>
          <w:szCs w:val="22"/>
          <w:lang w:val="en-GB"/>
        </w:rPr>
        <w:t>achieving</w:t>
      </w:r>
      <w:r>
        <w:rPr>
          <w:rFonts w:ascii="Arial" w:hAnsi="Arial" w:cs="Arial"/>
          <w:color w:val="7B7B7B" w:themeColor="accent3" w:themeShade="BF"/>
          <w:sz w:val="22"/>
          <w:szCs w:val="22"/>
          <w:lang w:val="en-GB"/>
        </w:rPr>
        <w:t xml:space="preserve"> </w:t>
      </w:r>
      <w:r w:rsidR="00662422">
        <w:rPr>
          <w:rFonts w:ascii="Arial" w:hAnsi="Arial" w:cs="Arial"/>
          <w:color w:val="7B7B7B" w:themeColor="accent3" w:themeShade="BF"/>
          <w:sz w:val="22"/>
          <w:szCs w:val="22"/>
          <w:lang w:val="en-GB"/>
        </w:rPr>
        <w:t>one part of the aims of the judicial manager,</w:t>
      </w:r>
      <w:r>
        <w:rPr>
          <w:rFonts w:ascii="Arial" w:hAnsi="Arial" w:cs="Arial"/>
          <w:color w:val="7B7B7B" w:themeColor="accent3" w:themeShade="BF"/>
          <w:sz w:val="22"/>
          <w:szCs w:val="22"/>
          <w:lang w:val="en-GB"/>
        </w:rPr>
        <w:t xml:space="preserve"> as prescribed in Section 89(1)</w:t>
      </w:r>
    </w:p>
    <w:p w14:paraId="2FBA3128" w14:textId="20779183" w:rsidR="00A637EC" w:rsidRDefault="00A637EC" w:rsidP="00662422">
      <w:pPr>
        <w:pStyle w:val="ListParagraph"/>
        <w:numPr>
          <w:ilvl w:val="1"/>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company has obtained a creditors resolution supporting the entry into judicial management.</w:t>
      </w:r>
    </w:p>
    <w:p w14:paraId="261613C0" w14:textId="0F4A5D02" w:rsidR="00A637EC" w:rsidRDefault="00A637EC" w:rsidP="00662422">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must convene a meeting of creditors where they will summarise the rationale behind entry into judicial management, and</w:t>
      </w:r>
      <w:r w:rsidR="00BD7BCD">
        <w:rPr>
          <w:rFonts w:ascii="Arial" w:hAnsi="Arial" w:cs="Arial"/>
          <w:color w:val="7B7B7B" w:themeColor="accent3" w:themeShade="BF"/>
          <w:sz w:val="22"/>
          <w:szCs w:val="22"/>
          <w:lang w:val="en-GB"/>
        </w:rPr>
        <w:t xml:space="preserve"> if appropriate,</w:t>
      </w:r>
      <w:r>
        <w:rPr>
          <w:rFonts w:ascii="Arial" w:hAnsi="Arial" w:cs="Arial"/>
          <w:color w:val="7B7B7B" w:themeColor="accent3" w:themeShade="BF"/>
          <w:sz w:val="22"/>
          <w:szCs w:val="22"/>
          <w:lang w:val="en-GB"/>
        </w:rPr>
        <w:t xml:space="preserve"> how a scheme of arrangement is to be carried out</w:t>
      </w:r>
      <w:r w:rsidR="00BD7BCD">
        <w:rPr>
          <w:rFonts w:ascii="Arial" w:hAnsi="Arial" w:cs="Arial"/>
          <w:color w:val="7B7B7B" w:themeColor="accent3" w:themeShade="BF"/>
          <w:sz w:val="22"/>
          <w:szCs w:val="22"/>
          <w:lang w:val="en-GB"/>
        </w:rPr>
        <w:t>.</w:t>
      </w:r>
    </w:p>
    <w:p w14:paraId="00302E3B" w14:textId="757AC008" w:rsidR="00BD7BCD" w:rsidRDefault="00BD7BCD" w:rsidP="00662422">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judicial management </w:t>
      </w:r>
      <w:r w:rsidR="00662422">
        <w:rPr>
          <w:rFonts w:ascii="Arial" w:hAnsi="Arial" w:cs="Arial"/>
          <w:color w:val="7B7B7B" w:themeColor="accent3" w:themeShade="BF"/>
          <w:sz w:val="22"/>
          <w:szCs w:val="22"/>
          <w:lang w:val="en-GB"/>
        </w:rPr>
        <w:t>application</w:t>
      </w:r>
      <w:r>
        <w:rPr>
          <w:rFonts w:ascii="Arial" w:hAnsi="Arial" w:cs="Arial"/>
          <w:color w:val="7B7B7B" w:themeColor="accent3" w:themeShade="BF"/>
          <w:sz w:val="22"/>
          <w:szCs w:val="22"/>
          <w:lang w:val="en-GB"/>
        </w:rPr>
        <w:t xml:space="preserve"> must also be filed with the Companies registry.</w:t>
      </w:r>
    </w:p>
    <w:p w14:paraId="3FE7D2E6" w14:textId="2CFFE4D0" w:rsidR="00A637EC" w:rsidRDefault="00A637EC" w:rsidP="00662422">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Notice must</w:t>
      </w:r>
      <w:r w:rsidR="00D557C4">
        <w:rPr>
          <w:rFonts w:ascii="Arial" w:hAnsi="Arial" w:cs="Arial"/>
          <w:color w:val="7B7B7B" w:themeColor="accent3" w:themeShade="BF"/>
          <w:sz w:val="22"/>
          <w:szCs w:val="22"/>
          <w:lang w:val="en-GB"/>
        </w:rPr>
        <w:t xml:space="preserve"> be provided to all creditors at least 7</w:t>
      </w:r>
      <w:r>
        <w:rPr>
          <w:rFonts w:ascii="Arial" w:hAnsi="Arial" w:cs="Arial"/>
          <w:color w:val="7B7B7B" w:themeColor="accent3" w:themeShade="BF"/>
          <w:sz w:val="22"/>
          <w:szCs w:val="22"/>
          <w:lang w:val="en-GB"/>
        </w:rPr>
        <w:t xml:space="preserve"> days before the </w:t>
      </w:r>
      <w:r w:rsidR="00D557C4">
        <w:rPr>
          <w:rFonts w:ascii="Arial" w:hAnsi="Arial" w:cs="Arial"/>
          <w:color w:val="7B7B7B" w:themeColor="accent3" w:themeShade="BF"/>
          <w:sz w:val="22"/>
          <w:szCs w:val="22"/>
          <w:lang w:val="en-GB"/>
        </w:rPr>
        <w:t>commencement</w:t>
      </w:r>
      <w:r>
        <w:rPr>
          <w:rFonts w:ascii="Arial" w:hAnsi="Arial" w:cs="Arial"/>
          <w:color w:val="7B7B7B" w:themeColor="accent3" w:themeShade="BF"/>
          <w:sz w:val="22"/>
          <w:szCs w:val="22"/>
          <w:lang w:val="en-GB"/>
        </w:rPr>
        <w:t xml:space="preserve"> of the meeting</w:t>
      </w:r>
    </w:p>
    <w:p w14:paraId="18D44D66" w14:textId="37312526" w:rsidR="00A637EC" w:rsidRDefault="00A637EC" w:rsidP="00662422">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notice must also be published, outlining the agenda, date, time and location of meeting if held in person</w:t>
      </w:r>
    </w:p>
    <w:p w14:paraId="35FE9BBA" w14:textId="1A7DDF97" w:rsidR="00A637EC" w:rsidRDefault="00A637EC" w:rsidP="00662422">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this meeting the relevant timelines will be discussed with regard to how long th</w:t>
      </w:r>
      <w:r w:rsidR="00BD7BCD">
        <w:rPr>
          <w:rFonts w:ascii="Arial" w:hAnsi="Arial" w:cs="Arial"/>
          <w:color w:val="7B7B7B" w:themeColor="accent3" w:themeShade="BF"/>
          <w:sz w:val="22"/>
          <w:szCs w:val="22"/>
          <w:lang w:val="en-GB"/>
        </w:rPr>
        <w:t>e judicial management will last which is usually 180</w:t>
      </w:r>
      <w:r w:rsidR="00662422">
        <w:rPr>
          <w:rFonts w:ascii="Arial" w:hAnsi="Arial" w:cs="Arial"/>
          <w:color w:val="7B7B7B" w:themeColor="accent3" w:themeShade="BF"/>
          <w:sz w:val="22"/>
          <w:szCs w:val="22"/>
          <w:lang w:val="en-GB"/>
        </w:rPr>
        <w:t xml:space="preserve"> days</w:t>
      </w:r>
      <w:r w:rsidR="00BD7BCD">
        <w:rPr>
          <w:rFonts w:ascii="Arial" w:hAnsi="Arial" w:cs="Arial"/>
          <w:color w:val="7B7B7B" w:themeColor="accent3" w:themeShade="BF"/>
          <w:sz w:val="22"/>
          <w:szCs w:val="22"/>
          <w:lang w:val="en-GB"/>
        </w:rPr>
        <w:t>, or how long as the court may subsequently direct.</w:t>
      </w:r>
    </w:p>
    <w:p w14:paraId="25D5C7B0" w14:textId="4B2EE7D4" w:rsidR="00BD7BCD" w:rsidRDefault="00BD7BCD" w:rsidP="00662422">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At the creditor meetings, the proposed judicial manager will discuss the purpose of the </w:t>
      </w:r>
      <w:r w:rsidR="00E84743">
        <w:rPr>
          <w:rFonts w:ascii="Arial" w:hAnsi="Arial" w:cs="Arial"/>
          <w:color w:val="7B7B7B" w:themeColor="accent3" w:themeShade="BF"/>
          <w:sz w:val="22"/>
          <w:szCs w:val="22"/>
          <w:lang w:val="en-GB"/>
        </w:rPr>
        <w:t>application</w:t>
      </w:r>
      <w:r w:rsidR="00662422">
        <w:rPr>
          <w:rFonts w:ascii="Arial" w:hAnsi="Arial" w:cs="Arial"/>
          <w:color w:val="7B7B7B" w:themeColor="accent3" w:themeShade="BF"/>
          <w:sz w:val="22"/>
          <w:szCs w:val="22"/>
          <w:lang w:val="en-GB"/>
        </w:rPr>
        <w:t>, whether it be</w:t>
      </w:r>
      <w:r>
        <w:rPr>
          <w:rFonts w:ascii="Arial" w:hAnsi="Arial" w:cs="Arial"/>
          <w:color w:val="7B7B7B" w:themeColor="accent3" w:themeShade="BF"/>
          <w:sz w:val="22"/>
          <w:szCs w:val="22"/>
          <w:lang w:val="en-GB"/>
        </w:rPr>
        <w:t xml:space="preserve"> to implement a scheme of arrangement, to preserve the business as a going concern, or to </w:t>
      </w:r>
      <w:r w:rsidR="00662422">
        <w:rPr>
          <w:rFonts w:ascii="Arial" w:hAnsi="Arial" w:cs="Arial"/>
          <w:color w:val="7B7B7B" w:themeColor="accent3" w:themeShade="BF"/>
          <w:sz w:val="22"/>
          <w:szCs w:val="22"/>
          <w:lang w:val="en-GB"/>
        </w:rPr>
        <w:t>obtain a</w:t>
      </w:r>
      <w:r>
        <w:rPr>
          <w:rFonts w:ascii="Arial" w:hAnsi="Arial" w:cs="Arial"/>
          <w:color w:val="7B7B7B" w:themeColor="accent3" w:themeShade="BF"/>
          <w:sz w:val="22"/>
          <w:szCs w:val="22"/>
          <w:lang w:val="en-GB"/>
        </w:rPr>
        <w:t xml:space="preserve"> more advantageous position when </w:t>
      </w:r>
      <w:r w:rsidR="00662422">
        <w:rPr>
          <w:rFonts w:ascii="Arial" w:hAnsi="Arial" w:cs="Arial"/>
          <w:color w:val="7B7B7B" w:themeColor="accent3" w:themeShade="BF"/>
          <w:sz w:val="22"/>
          <w:szCs w:val="22"/>
          <w:lang w:val="en-GB"/>
        </w:rPr>
        <w:t>realising</w:t>
      </w:r>
      <w:r>
        <w:rPr>
          <w:rFonts w:ascii="Arial" w:hAnsi="Arial" w:cs="Arial"/>
          <w:color w:val="7B7B7B" w:themeColor="accent3" w:themeShade="BF"/>
          <w:sz w:val="22"/>
          <w:szCs w:val="22"/>
          <w:lang w:val="en-GB"/>
        </w:rPr>
        <w:t xml:space="preserve"> the </w:t>
      </w:r>
      <w:r w:rsidR="00E84743">
        <w:rPr>
          <w:rFonts w:ascii="Arial" w:hAnsi="Arial" w:cs="Arial"/>
          <w:color w:val="7B7B7B" w:themeColor="accent3" w:themeShade="BF"/>
          <w:sz w:val="22"/>
          <w:szCs w:val="22"/>
          <w:lang w:val="en-GB"/>
        </w:rPr>
        <w:t>company’s</w:t>
      </w:r>
      <w:r>
        <w:rPr>
          <w:rFonts w:ascii="Arial" w:hAnsi="Arial" w:cs="Arial"/>
          <w:color w:val="7B7B7B" w:themeColor="accent3" w:themeShade="BF"/>
          <w:sz w:val="22"/>
          <w:szCs w:val="22"/>
          <w:lang w:val="en-GB"/>
        </w:rPr>
        <w:t xml:space="preserve"> assets.</w:t>
      </w:r>
    </w:p>
    <w:p w14:paraId="5E37D857" w14:textId="720EAE44" w:rsidR="00BD7BCD" w:rsidRDefault="00BD7BCD" w:rsidP="00662422">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Creditors of the </w:t>
      </w:r>
      <w:r w:rsidR="00E84743">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ompany will then vote</w:t>
      </w:r>
      <w:r w:rsidR="0066242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where a majority in both number and value is required </w:t>
      </w:r>
      <w:r w:rsidR="00662422">
        <w:rPr>
          <w:rFonts w:ascii="Arial" w:hAnsi="Arial" w:cs="Arial"/>
          <w:color w:val="7B7B7B" w:themeColor="accent3" w:themeShade="BF"/>
          <w:sz w:val="22"/>
          <w:szCs w:val="22"/>
          <w:lang w:val="en-GB"/>
        </w:rPr>
        <w:t>for</w:t>
      </w:r>
      <w:r>
        <w:rPr>
          <w:rFonts w:ascii="Arial" w:hAnsi="Arial" w:cs="Arial"/>
          <w:color w:val="7B7B7B" w:themeColor="accent3" w:themeShade="BF"/>
          <w:sz w:val="22"/>
          <w:szCs w:val="22"/>
          <w:lang w:val="en-GB"/>
        </w:rPr>
        <w:t xml:space="preserve"> a resolution to be passed</w:t>
      </w:r>
      <w:r w:rsidR="0066242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prior to appointing a judicial manager.</w:t>
      </w:r>
    </w:p>
    <w:p w14:paraId="35D66720" w14:textId="19CA8DEB" w:rsidR="00BD7BCD" w:rsidRDefault="00BD7BCD" w:rsidP="00662422">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process will then be brought under the direction of the court, in the same way </w:t>
      </w:r>
      <w:r w:rsidR="00662422">
        <w:rPr>
          <w:rFonts w:ascii="Arial" w:hAnsi="Arial" w:cs="Arial"/>
          <w:color w:val="7B7B7B" w:themeColor="accent3" w:themeShade="BF"/>
          <w:sz w:val="22"/>
          <w:szCs w:val="22"/>
          <w:lang w:val="en-GB"/>
        </w:rPr>
        <w:t>as a judicial management application that was filed in court.</w:t>
      </w:r>
    </w:p>
    <w:p w14:paraId="605C7559" w14:textId="40ECA4D1" w:rsidR="00E64C8F" w:rsidRDefault="00E64C8F" w:rsidP="002A37BB">
      <w:pPr>
        <w:jc w:val="both"/>
        <w:rPr>
          <w:rFonts w:ascii="Arial" w:hAnsi="Arial" w:cs="Arial"/>
          <w:color w:val="7B7B7B" w:themeColor="accent3" w:themeShade="BF"/>
          <w:sz w:val="22"/>
          <w:szCs w:val="22"/>
          <w:lang w:val="en-GB"/>
        </w:rPr>
      </w:pPr>
    </w:p>
    <w:p w14:paraId="5B78DC18" w14:textId="46029DE6" w:rsidR="00E64C8F" w:rsidRPr="00D557C4" w:rsidRDefault="00E64C8F" w:rsidP="00662422">
      <w:pPr>
        <w:pStyle w:val="ListParagraph"/>
        <w:numPr>
          <w:ilvl w:val="0"/>
          <w:numId w:val="29"/>
        </w:numPr>
        <w:jc w:val="both"/>
        <w:rPr>
          <w:rFonts w:ascii="Arial" w:hAnsi="Arial" w:cs="Arial"/>
          <w:sz w:val="22"/>
          <w:szCs w:val="22"/>
          <w:lang w:val="en-GB"/>
        </w:rPr>
      </w:pPr>
      <w:r w:rsidRPr="00C7568C">
        <w:rPr>
          <w:rFonts w:ascii="Arial" w:hAnsi="Arial" w:cs="Arial"/>
          <w:color w:val="7B7B7B" w:themeColor="accent3" w:themeShade="BF"/>
          <w:sz w:val="22"/>
          <w:szCs w:val="22"/>
          <w:lang w:val="en-GB"/>
        </w:rPr>
        <w:t>This differs from a court filed judicial management application</w:t>
      </w:r>
      <w:r w:rsidR="00C7568C" w:rsidRPr="00C7568C">
        <w:rPr>
          <w:rFonts w:ascii="Arial" w:hAnsi="Arial" w:cs="Arial"/>
          <w:color w:val="7B7B7B" w:themeColor="accent3" w:themeShade="BF"/>
          <w:sz w:val="22"/>
          <w:szCs w:val="22"/>
          <w:lang w:val="en-GB"/>
        </w:rPr>
        <w:t xml:space="preserve"> in that:</w:t>
      </w:r>
    </w:p>
    <w:p w14:paraId="6D704DCE" w14:textId="4F975205" w:rsidR="00D557C4" w:rsidRPr="00D557C4" w:rsidRDefault="00662422" w:rsidP="00662422">
      <w:pPr>
        <w:pStyle w:val="ListParagraph"/>
        <w:numPr>
          <w:ilvl w:val="0"/>
          <w:numId w:val="29"/>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There is no need for </w:t>
      </w:r>
      <w:r w:rsidR="00BD7BCD">
        <w:rPr>
          <w:rFonts w:ascii="Arial" w:hAnsi="Arial" w:cs="Arial"/>
          <w:color w:val="7B7B7B" w:themeColor="accent3" w:themeShade="BF"/>
          <w:sz w:val="22"/>
          <w:szCs w:val="22"/>
          <w:lang w:val="en-GB"/>
        </w:rPr>
        <w:t xml:space="preserve">an application </w:t>
      </w:r>
      <w:r w:rsidR="00D557C4">
        <w:rPr>
          <w:rFonts w:ascii="Arial" w:hAnsi="Arial" w:cs="Arial"/>
          <w:color w:val="7B7B7B" w:themeColor="accent3" w:themeShade="BF"/>
          <w:sz w:val="22"/>
          <w:szCs w:val="22"/>
          <w:lang w:val="en-GB"/>
        </w:rPr>
        <w:t xml:space="preserve">to be </w:t>
      </w:r>
      <w:r w:rsidR="00BD7BCD">
        <w:rPr>
          <w:rFonts w:ascii="Arial" w:hAnsi="Arial" w:cs="Arial"/>
          <w:color w:val="7B7B7B" w:themeColor="accent3" w:themeShade="BF"/>
          <w:sz w:val="22"/>
          <w:szCs w:val="22"/>
          <w:lang w:val="en-GB"/>
        </w:rPr>
        <w:t>sanctioned by the Court, prior to entering into judicial management</w:t>
      </w:r>
      <w:r>
        <w:rPr>
          <w:rFonts w:ascii="Arial" w:hAnsi="Arial" w:cs="Arial"/>
          <w:color w:val="7B7B7B" w:themeColor="accent3" w:themeShade="BF"/>
          <w:sz w:val="22"/>
          <w:szCs w:val="22"/>
          <w:lang w:val="en-GB"/>
        </w:rPr>
        <w:t>.</w:t>
      </w:r>
    </w:p>
    <w:p w14:paraId="4E8F7136" w14:textId="7B2B5E4B" w:rsidR="00D557C4" w:rsidRPr="00662422" w:rsidRDefault="00D557C4" w:rsidP="00662422">
      <w:pPr>
        <w:pStyle w:val="ListParagraph"/>
        <w:numPr>
          <w:ilvl w:val="0"/>
          <w:numId w:val="29"/>
        </w:numPr>
        <w:jc w:val="both"/>
        <w:rPr>
          <w:rFonts w:ascii="Arial" w:hAnsi="Arial" w:cs="Arial"/>
          <w:sz w:val="22"/>
          <w:szCs w:val="22"/>
          <w:lang w:val="en-GB"/>
        </w:rPr>
      </w:pPr>
      <w:r>
        <w:rPr>
          <w:rFonts w:ascii="Arial" w:hAnsi="Arial" w:cs="Arial"/>
          <w:color w:val="7B7B7B" w:themeColor="accent3" w:themeShade="BF"/>
          <w:sz w:val="22"/>
          <w:szCs w:val="22"/>
          <w:lang w:val="en-GB"/>
        </w:rPr>
        <w:t xml:space="preserve">Prior to the implementation of Section 94 of IRDA, a company could only be placed under judicial management by order of the court. </w:t>
      </w:r>
      <w:r w:rsidR="00E84743">
        <w:rPr>
          <w:rFonts w:ascii="Arial" w:hAnsi="Arial" w:cs="Arial"/>
          <w:color w:val="7B7B7B" w:themeColor="accent3" w:themeShade="BF"/>
          <w:sz w:val="22"/>
          <w:szCs w:val="22"/>
          <w:lang w:val="en-GB"/>
        </w:rPr>
        <w:t>Companies</w:t>
      </w:r>
      <w:r>
        <w:rPr>
          <w:rFonts w:ascii="Arial" w:hAnsi="Arial" w:cs="Arial"/>
          <w:color w:val="7B7B7B" w:themeColor="accent3" w:themeShade="BF"/>
          <w:sz w:val="22"/>
          <w:szCs w:val="22"/>
          <w:lang w:val="en-GB"/>
        </w:rPr>
        <w:t xml:space="preserve"> can now by-pass this requirement.</w:t>
      </w:r>
    </w:p>
    <w:p w14:paraId="3A10A32B" w14:textId="3FD06E6B" w:rsidR="00662422" w:rsidRPr="00D557C4" w:rsidRDefault="00662422" w:rsidP="00662422">
      <w:pPr>
        <w:pStyle w:val="ListParagraph"/>
        <w:numPr>
          <w:ilvl w:val="0"/>
          <w:numId w:val="29"/>
        </w:numPr>
        <w:jc w:val="both"/>
        <w:rPr>
          <w:rFonts w:ascii="Arial" w:hAnsi="Arial" w:cs="Arial"/>
          <w:sz w:val="22"/>
          <w:szCs w:val="22"/>
          <w:lang w:val="en-GB"/>
        </w:rPr>
      </w:pPr>
      <w:r>
        <w:rPr>
          <w:rFonts w:ascii="Arial" w:hAnsi="Arial" w:cs="Arial"/>
          <w:color w:val="7B7B7B" w:themeColor="accent3" w:themeShade="BF"/>
          <w:sz w:val="22"/>
          <w:szCs w:val="22"/>
          <w:lang w:val="en-GB"/>
        </w:rPr>
        <w:t xml:space="preserve">A voluntary judicial management application vs. a court filed judicial management, is also seen to be a lot more cost and time effective, which would be seen to benefit some </w:t>
      </w:r>
      <w:r w:rsidR="00E84743">
        <w:rPr>
          <w:rFonts w:ascii="Arial" w:hAnsi="Arial" w:cs="Arial"/>
          <w:color w:val="7B7B7B" w:themeColor="accent3" w:themeShade="BF"/>
          <w:sz w:val="22"/>
          <w:szCs w:val="22"/>
          <w:lang w:val="en-GB"/>
        </w:rPr>
        <w:t>company’s</w:t>
      </w:r>
      <w:r>
        <w:rPr>
          <w:rFonts w:ascii="Arial" w:hAnsi="Arial" w:cs="Arial"/>
          <w:color w:val="7B7B7B" w:themeColor="accent3" w:themeShade="BF"/>
          <w:sz w:val="22"/>
          <w:szCs w:val="22"/>
          <w:lang w:val="en-GB"/>
        </w:rPr>
        <w:t xml:space="preserve"> greatly, if an expeditious commencement is required, or if cash flow issues are at a premium.  </w:t>
      </w:r>
    </w:p>
    <w:p w14:paraId="30A3B314" w14:textId="1FAA3904" w:rsidR="007E40F0" w:rsidRPr="00662422" w:rsidRDefault="007E40F0" w:rsidP="00662422">
      <w:pPr>
        <w:pStyle w:val="ListParagraph"/>
        <w:ind w:left="1080"/>
        <w:jc w:val="both"/>
        <w:rPr>
          <w:rFonts w:ascii="Arial" w:hAnsi="Arial" w:cs="Arial"/>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 xml:space="preserve">PT Angostura Textiles Tbk (Angostura, and together with its subsidiaries, the Angostura Group) is </w:t>
      </w:r>
      <w:r w:rsidRPr="00527B82">
        <w:rPr>
          <w:rFonts w:ascii="Arial" w:hAnsi="Arial" w:cs="Arial"/>
          <w:sz w:val="22"/>
          <w:szCs w:val="22"/>
          <w:lang w:val="en-GB"/>
        </w:rPr>
        <w:t>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Pr="00527B8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w:t>
      </w:r>
      <w:r w:rsidRPr="00527B82">
        <w:rPr>
          <w:rFonts w:ascii="Arial" w:hAnsi="Arial" w:cs="Arial"/>
          <w:sz w:val="22"/>
          <w:szCs w:val="22"/>
          <w:lang w:val="en-GB"/>
        </w:rPr>
        <w:t xml:space="preserve">expansion, Juniperus issued SGD 200 million in retail bonds (the Juniperus SG Bonds) on the Singapore Stock Exchange (SGX) which were guaranteed by Angostura. The proceeds of the Juniperus Bonds were on-lent to Casuarina </w:t>
      </w:r>
      <w:r w:rsidRPr="00527B82">
        <w:rPr>
          <w:rFonts w:ascii="Arial" w:hAnsi="Arial" w:cs="Arial"/>
          <w:sz w:val="22"/>
          <w:szCs w:val="22"/>
          <w:lang w:val="en-GB"/>
        </w:rPr>
        <w:lastRenderedPageBreak/>
        <w:t xml:space="preserve">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Pr="00527B8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sidRPr="00527B82">
        <w:rPr>
          <w:rFonts w:ascii="Arial" w:hAnsi="Arial" w:cs="Arial"/>
          <w:sz w:val="22"/>
          <w:szCs w:val="22"/>
          <w:lang w:val="en-GB"/>
        </w:rPr>
        <w:t>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Companies Act (Cap 50) to restructure the Juniperus</w:t>
      </w:r>
      <w:r>
        <w:rPr>
          <w:rFonts w:ascii="Arial" w:hAnsi="Arial" w:cs="Arial"/>
          <w:sz w:val="22"/>
          <w:szCs w:val="22"/>
          <w:lang w:val="en-GB"/>
        </w:rPr>
        <w:t xml:space="preserve">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w:t>
      </w:r>
      <w:r w:rsidRPr="00527B82">
        <w:rPr>
          <w:rFonts w:ascii="Arial" w:hAnsi="Arial" w:cs="Arial"/>
          <w:sz w:val="22"/>
          <w:szCs w:val="22"/>
          <w:lang w:val="en-GB"/>
        </w:rPr>
        <w:t>to object to the Singapore moratorium applications.</w:t>
      </w:r>
      <w:r>
        <w:rPr>
          <w:rFonts w:ascii="Arial" w:hAnsi="Arial" w:cs="Arial"/>
          <w:sz w:val="22"/>
          <w:szCs w:val="22"/>
          <w:lang w:val="en-GB"/>
        </w:rPr>
        <w:t xml:space="preserve">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696427B5"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425447BC" w14:textId="77777777" w:rsidR="00064164" w:rsidRDefault="00064164" w:rsidP="00384F62">
      <w:pPr>
        <w:jc w:val="both"/>
        <w:rPr>
          <w:rFonts w:ascii="Arial" w:hAnsi="Arial" w:cs="Arial"/>
          <w:sz w:val="22"/>
          <w:szCs w:val="22"/>
          <w:lang w:val="en-GB"/>
        </w:rPr>
      </w:pPr>
    </w:p>
    <w:p w14:paraId="331B7D68" w14:textId="67361D90" w:rsidR="00384F62" w:rsidRDefault="00384F62" w:rsidP="00384F62">
      <w:pPr>
        <w:jc w:val="both"/>
        <w:rPr>
          <w:rFonts w:ascii="Arial" w:hAnsi="Arial" w:cs="Arial"/>
          <w:sz w:val="22"/>
          <w:szCs w:val="22"/>
          <w:lang w:val="en-GB"/>
        </w:rPr>
      </w:pPr>
    </w:p>
    <w:p w14:paraId="221901A5" w14:textId="2C0BBA56" w:rsidR="00384F62" w:rsidRDefault="000C103E" w:rsidP="0006416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Juniperus</w:t>
      </w:r>
      <w:r w:rsidR="00064164">
        <w:rPr>
          <w:rFonts w:ascii="Arial" w:hAnsi="Arial" w:cs="Arial"/>
          <w:color w:val="7B7B7B" w:themeColor="accent3" w:themeShade="BF"/>
          <w:sz w:val="22"/>
          <w:szCs w:val="22"/>
        </w:rPr>
        <w:t xml:space="preserve"> may only file an application for a scheme of arrangement under Section 64(1) </w:t>
      </w:r>
      <w:r>
        <w:rPr>
          <w:rFonts w:ascii="Arial" w:hAnsi="Arial" w:cs="Arial"/>
          <w:color w:val="7B7B7B" w:themeColor="accent3" w:themeShade="BF"/>
          <w:sz w:val="22"/>
          <w:szCs w:val="22"/>
        </w:rPr>
        <w:t xml:space="preserve">of </w:t>
      </w:r>
      <w:r w:rsidR="00064164">
        <w:rPr>
          <w:rFonts w:ascii="Arial" w:hAnsi="Arial" w:cs="Arial"/>
          <w:color w:val="7B7B7B" w:themeColor="accent3" w:themeShade="BF"/>
          <w:sz w:val="22"/>
          <w:szCs w:val="22"/>
        </w:rPr>
        <w:t>IRDA if:</w:t>
      </w:r>
    </w:p>
    <w:p w14:paraId="24C85912" w14:textId="1063B7F3" w:rsidR="00064164" w:rsidRPr="00064164" w:rsidRDefault="00064164" w:rsidP="00064164">
      <w:pPr>
        <w:pStyle w:val="ListParagraph"/>
        <w:numPr>
          <w:ilvl w:val="0"/>
          <w:numId w:val="18"/>
        </w:numPr>
        <w:jc w:val="both"/>
        <w:rPr>
          <w:rFonts w:ascii="Arial" w:hAnsi="Arial" w:cs="Arial"/>
          <w:color w:val="7B7B7B" w:themeColor="accent3" w:themeShade="BF"/>
          <w:sz w:val="22"/>
          <w:szCs w:val="22"/>
        </w:rPr>
      </w:pPr>
      <w:r w:rsidRPr="00064164">
        <w:rPr>
          <w:rFonts w:ascii="Arial" w:hAnsi="Arial" w:cs="Arial"/>
          <w:color w:val="7B7B7B" w:themeColor="accent3" w:themeShade="BF"/>
          <w:sz w:val="22"/>
          <w:szCs w:val="22"/>
        </w:rPr>
        <w:t>No order has been made, or resolution passed for</w:t>
      </w:r>
      <w:r w:rsidR="00E84743">
        <w:rPr>
          <w:rFonts w:ascii="Arial" w:hAnsi="Arial" w:cs="Arial"/>
          <w:color w:val="7B7B7B" w:themeColor="accent3" w:themeShade="BF"/>
          <w:sz w:val="22"/>
          <w:szCs w:val="22"/>
        </w:rPr>
        <w:t xml:space="preserve"> the winding up of the Company’s</w:t>
      </w:r>
    </w:p>
    <w:p w14:paraId="137507D8" w14:textId="36F1D9B0" w:rsidR="00064164" w:rsidRPr="00064164" w:rsidRDefault="00064164" w:rsidP="00064164">
      <w:pPr>
        <w:pStyle w:val="ListParagraph"/>
        <w:numPr>
          <w:ilvl w:val="0"/>
          <w:numId w:val="18"/>
        </w:numPr>
        <w:jc w:val="both"/>
        <w:rPr>
          <w:rFonts w:ascii="Arial" w:hAnsi="Arial" w:cs="Arial"/>
          <w:color w:val="7B7B7B" w:themeColor="accent3" w:themeShade="BF"/>
          <w:sz w:val="22"/>
          <w:szCs w:val="22"/>
        </w:rPr>
      </w:pPr>
      <w:r w:rsidRPr="00064164">
        <w:rPr>
          <w:rFonts w:ascii="Arial" w:hAnsi="Arial" w:cs="Arial"/>
          <w:color w:val="7B7B7B" w:themeColor="accent3" w:themeShade="BF"/>
          <w:sz w:val="22"/>
          <w:szCs w:val="22"/>
        </w:rPr>
        <w:t>Both entities intend to undertake an application to sanction their proposed scheme as soon as possible; and,</w:t>
      </w:r>
    </w:p>
    <w:p w14:paraId="7738FD8A" w14:textId="3F660A4C" w:rsidR="00064164" w:rsidRDefault="00064164" w:rsidP="00064164">
      <w:pPr>
        <w:pStyle w:val="ListParagraph"/>
        <w:numPr>
          <w:ilvl w:val="0"/>
          <w:numId w:val="18"/>
        </w:numPr>
        <w:jc w:val="both"/>
        <w:rPr>
          <w:rFonts w:ascii="Arial" w:hAnsi="Arial" w:cs="Arial"/>
          <w:color w:val="7B7B7B" w:themeColor="accent3" w:themeShade="BF"/>
          <w:sz w:val="22"/>
          <w:szCs w:val="22"/>
        </w:rPr>
      </w:pPr>
      <w:r w:rsidRPr="00064164">
        <w:rPr>
          <w:rFonts w:ascii="Arial" w:hAnsi="Arial" w:cs="Arial"/>
          <w:color w:val="7B7B7B" w:themeColor="accent3" w:themeShade="BF"/>
          <w:sz w:val="22"/>
          <w:szCs w:val="22"/>
        </w:rPr>
        <w:t>Neither company has applied for protection under section 210(1) of the Companies Act</w:t>
      </w:r>
      <w:r w:rsidR="00E84743">
        <w:rPr>
          <w:rFonts w:ascii="Arial" w:hAnsi="Arial" w:cs="Arial"/>
          <w:color w:val="7B7B7B" w:themeColor="accent3" w:themeShade="BF"/>
          <w:sz w:val="22"/>
          <w:szCs w:val="22"/>
        </w:rPr>
        <w:t>.</w:t>
      </w:r>
    </w:p>
    <w:p w14:paraId="05A16B8D" w14:textId="7845B7C0" w:rsidR="00513D0A" w:rsidRDefault="000C103E" w:rsidP="00064164">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directors of the Company must also publish a notice in the Singapore Gazette, detailing a summary of the intended scheme</w:t>
      </w:r>
      <w:r w:rsidR="00513D0A">
        <w:rPr>
          <w:rFonts w:ascii="Arial" w:hAnsi="Arial" w:cs="Arial"/>
          <w:color w:val="7B7B7B" w:themeColor="accent3" w:themeShade="BF"/>
          <w:sz w:val="22"/>
          <w:szCs w:val="22"/>
        </w:rPr>
        <w:t xml:space="preserve"> or compromise,</w:t>
      </w:r>
      <w:r>
        <w:rPr>
          <w:rFonts w:ascii="Arial" w:hAnsi="Arial" w:cs="Arial"/>
          <w:color w:val="7B7B7B" w:themeColor="accent3" w:themeShade="BF"/>
          <w:sz w:val="22"/>
          <w:szCs w:val="22"/>
        </w:rPr>
        <w:t xml:space="preserve"> and must include evidence of support from the Companies creditors i.e. the bondholders. </w:t>
      </w:r>
    </w:p>
    <w:p w14:paraId="42B89256" w14:textId="6150DDD8" w:rsidR="000C103E" w:rsidRPr="00064164" w:rsidRDefault="00E84743" w:rsidP="00064164">
      <w:pPr>
        <w:pStyle w:val="ListParagraph"/>
        <w:numPr>
          <w:ilvl w:val="0"/>
          <w:numId w:val="1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It seems Juniperous may</w:t>
      </w:r>
      <w:r w:rsidR="000C103E">
        <w:rPr>
          <w:rFonts w:ascii="Arial" w:hAnsi="Arial" w:cs="Arial"/>
          <w:color w:val="7B7B7B" w:themeColor="accent3" w:themeShade="BF"/>
          <w:sz w:val="22"/>
          <w:szCs w:val="22"/>
        </w:rPr>
        <w:t xml:space="preserve"> be unsuccessful in making an application under Section 64(1)</w:t>
      </w:r>
      <w:r w:rsidR="0004029C">
        <w:rPr>
          <w:rFonts w:ascii="Arial" w:hAnsi="Arial" w:cs="Arial"/>
          <w:color w:val="7B7B7B" w:themeColor="accent3" w:themeShade="BF"/>
          <w:sz w:val="22"/>
          <w:szCs w:val="22"/>
        </w:rPr>
        <w:t xml:space="preserve"> unless another class of creditor is in support of the scheme of arrangement</w:t>
      </w:r>
      <w:r w:rsidR="000C103E">
        <w:rPr>
          <w:rFonts w:ascii="Arial" w:hAnsi="Arial" w:cs="Arial"/>
          <w:color w:val="7B7B7B" w:themeColor="accent3" w:themeShade="BF"/>
          <w:sz w:val="22"/>
          <w:szCs w:val="22"/>
        </w:rPr>
        <w:t>.</w:t>
      </w:r>
    </w:p>
    <w:p w14:paraId="01814E31" w14:textId="2446AD58"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What must be presented to the court in order to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073CA7D3" w14:textId="1C1346B6" w:rsidR="00384F62" w:rsidRPr="00513D0A" w:rsidRDefault="000C103E" w:rsidP="00513D0A">
      <w:pPr>
        <w:pStyle w:val="ListParagraph"/>
        <w:numPr>
          <w:ilvl w:val="0"/>
          <w:numId w:val="19"/>
        </w:numPr>
        <w:jc w:val="both"/>
        <w:rPr>
          <w:rFonts w:ascii="Arial" w:hAnsi="Arial" w:cs="Arial"/>
          <w:color w:val="7B7B7B" w:themeColor="accent3" w:themeShade="BF"/>
          <w:sz w:val="22"/>
          <w:szCs w:val="22"/>
        </w:rPr>
      </w:pPr>
      <w:r w:rsidRPr="00513D0A">
        <w:rPr>
          <w:rFonts w:ascii="Arial" w:hAnsi="Arial" w:cs="Arial"/>
          <w:color w:val="7B7B7B" w:themeColor="accent3" w:themeShade="BF"/>
          <w:sz w:val="22"/>
          <w:szCs w:val="22"/>
        </w:rPr>
        <w:t>In order for a moratorium to be obtained from the Court for Casuarina under Section 65(1), Juniperous must have already filed</w:t>
      </w:r>
      <w:r w:rsidR="00513D0A" w:rsidRPr="00513D0A">
        <w:rPr>
          <w:rFonts w:ascii="Arial" w:hAnsi="Arial" w:cs="Arial"/>
          <w:color w:val="7B7B7B" w:themeColor="accent3" w:themeShade="BF"/>
          <w:sz w:val="22"/>
          <w:szCs w:val="22"/>
        </w:rPr>
        <w:t xml:space="preserve"> a proposal for </w:t>
      </w:r>
      <w:r w:rsidRPr="00513D0A">
        <w:rPr>
          <w:rFonts w:ascii="Arial" w:hAnsi="Arial" w:cs="Arial"/>
          <w:color w:val="7B7B7B" w:themeColor="accent3" w:themeShade="BF"/>
          <w:sz w:val="22"/>
          <w:szCs w:val="22"/>
        </w:rPr>
        <w:t>a moratorium under Section 64(1).</w:t>
      </w:r>
    </w:p>
    <w:p w14:paraId="2B0574E3" w14:textId="77777777" w:rsidR="00513D0A" w:rsidRPr="00513D0A" w:rsidRDefault="000C103E" w:rsidP="00513D0A">
      <w:pPr>
        <w:pStyle w:val="ListParagraph"/>
        <w:numPr>
          <w:ilvl w:val="0"/>
          <w:numId w:val="19"/>
        </w:numPr>
        <w:jc w:val="both"/>
        <w:rPr>
          <w:rFonts w:ascii="Arial" w:hAnsi="Arial" w:cs="Arial"/>
          <w:color w:val="7B7B7B" w:themeColor="accent3" w:themeShade="BF"/>
          <w:sz w:val="22"/>
          <w:szCs w:val="22"/>
        </w:rPr>
      </w:pPr>
      <w:r w:rsidRPr="00513D0A">
        <w:rPr>
          <w:rFonts w:ascii="Arial" w:hAnsi="Arial" w:cs="Arial"/>
          <w:color w:val="7B7B7B" w:themeColor="accent3" w:themeShade="BF"/>
          <w:sz w:val="22"/>
          <w:szCs w:val="22"/>
        </w:rPr>
        <w:t xml:space="preserve">Under Section 65, the Court can grant a moratorium to subsidiary entities i.e. Casuarina, if the subsidiary entity plays a significant role in the </w:t>
      </w:r>
      <w:r w:rsidR="00513D0A">
        <w:rPr>
          <w:rFonts w:ascii="Arial" w:hAnsi="Arial" w:cs="Arial"/>
          <w:color w:val="7B7B7B" w:themeColor="accent3" w:themeShade="BF"/>
          <w:sz w:val="22"/>
          <w:szCs w:val="22"/>
        </w:rPr>
        <w:t>proposed restructuring.</w:t>
      </w:r>
    </w:p>
    <w:p w14:paraId="1F01FC76" w14:textId="6B9E17D7" w:rsidR="000C103E" w:rsidRPr="00513D0A" w:rsidRDefault="000C103E" w:rsidP="00513D0A">
      <w:pPr>
        <w:pStyle w:val="ListParagraph"/>
        <w:numPr>
          <w:ilvl w:val="0"/>
          <w:numId w:val="19"/>
        </w:numPr>
        <w:jc w:val="both"/>
        <w:rPr>
          <w:rFonts w:ascii="Arial" w:hAnsi="Arial" w:cs="Arial"/>
          <w:color w:val="7B7B7B" w:themeColor="accent3" w:themeShade="BF"/>
          <w:sz w:val="22"/>
          <w:szCs w:val="22"/>
        </w:rPr>
      </w:pPr>
      <w:r w:rsidRPr="00513D0A">
        <w:rPr>
          <w:rFonts w:ascii="Arial" w:hAnsi="Arial" w:cs="Arial"/>
          <w:color w:val="7B7B7B" w:themeColor="accent3" w:themeShade="BF"/>
          <w:sz w:val="22"/>
          <w:szCs w:val="22"/>
        </w:rPr>
        <w:t xml:space="preserve">It seems here that Casuarina would definitely form part </w:t>
      </w:r>
      <w:r w:rsidR="00513D0A" w:rsidRPr="00513D0A">
        <w:rPr>
          <w:rFonts w:ascii="Arial" w:hAnsi="Arial" w:cs="Arial"/>
          <w:color w:val="7B7B7B" w:themeColor="accent3" w:themeShade="BF"/>
          <w:sz w:val="22"/>
          <w:szCs w:val="22"/>
        </w:rPr>
        <w:t>the proposed scheme of arrangement relating to Juniperous, therefore it would more than likely be obtained, subject to the outcome of Juniperous’ application.</w:t>
      </w:r>
    </w:p>
    <w:p w14:paraId="7B6370B2" w14:textId="30E7609D" w:rsidR="00384F62" w:rsidRDefault="00384F62"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Can the moratoria sought by Juniperus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6729A5CF" w14:textId="361111B8" w:rsidR="00384F62" w:rsidRPr="00513D0A" w:rsidRDefault="00513D0A" w:rsidP="00513D0A">
      <w:pPr>
        <w:pStyle w:val="ListParagraph"/>
        <w:numPr>
          <w:ilvl w:val="0"/>
          <w:numId w:val="20"/>
        </w:numPr>
        <w:jc w:val="both"/>
        <w:rPr>
          <w:rFonts w:ascii="Arial" w:hAnsi="Arial" w:cs="Arial"/>
          <w:color w:val="7B7B7B" w:themeColor="accent3" w:themeShade="BF"/>
          <w:sz w:val="22"/>
          <w:szCs w:val="22"/>
        </w:rPr>
      </w:pPr>
      <w:r w:rsidRPr="00513D0A">
        <w:rPr>
          <w:rFonts w:ascii="Arial" w:hAnsi="Arial" w:cs="Arial"/>
          <w:color w:val="7B7B7B" w:themeColor="accent3" w:themeShade="BF"/>
          <w:sz w:val="22"/>
          <w:szCs w:val="22"/>
        </w:rPr>
        <w:t>A key feature of Section 64 of the IRD states that moratoria, if obtained by the Court does have extra territorial effect.</w:t>
      </w:r>
    </w:p>
    <w:p w14:paraId="47E18959" w14:textId="1B586970" w:rsidR="00513D0A" w:rsidRPr="00513D0A" w:rsidRDefault="00513D0A" w:rsidP="00513D0A">
      <w:pPr>
        <w:pStyle w:val="ListParagraph"/>
        <w:numPr>
          <w:ilvl w:val="0"/>
          <w:numId w:val="20"/>
        </w:numPr>
        <w:jc w:val="both"/>
        <w:rPr>
          <w:rFonts w:ascii="Arial" w:hAnsi="Arial" w:cs="Arial"/>
          <w:sz w:val="22"/>
          <w:szCs w:val="22"/>
        </w:rPr>
      </w:pPr>
      <w:r w:rsidRPr="00513D0A">
        <w:rPr>
          <w:rFonts w:ascii="Arial" w:hAnsi="Arial" w:cs="Arial"/>
          <w:color w:val="7B7B7B" w:themeColor="accent3" w:themeShade="BF"/>
          <w:sz w:val="22"/>
          <w:szCs w:val="22"/>
        </w:rPr>
        <w:t>Although not specifically referenced in Section 65, this is also more than likely the case for Casuarina in that their moratoria will have extra territorial effect, if obtained from the Court</w:t>
      </w:r>
    </w:p>
    <w:p w14:paraId="6F9CA317" w14:textId="77777777" w:rsidR="00384F62" w:rsidRPr="00384F62" w:rsidRDefault="00384F62" w:rsidP="00384F62">
      <w:pPr>
        <w:jc w:val="both"/>
        <w:rPr>
          <w:rFonts w:ascii="Arial" w:hAnsi="Arial" w:cs="Arial"/>
          <w:sz w:val="22"/>
          <w:szCs w:val="22"/>
          <w:lang w:val="en-GB"/>
        </w:rPr>
      </w:pPr>
    </w:p>
    <w:p w14:paraId="6DDB3861" w14:textId="77777777" w:rsidR="00384F62" w:rsidRPr="004076F1" w:rsidRDefault="00384F62" w:rsidP="00384F62">
      <w:pPr>
        <w:pStyle w:val="ListParagraph"/>
        <w:ind w:left="426"/>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527B82">
        <w:rPr>
          <w:rFonts w:ascii="Arial" w:hAnsi="Arial" w:cs="Arial"/>
          <w:sz w:val="22"/>
          <w:szCs w:val="22"/>
          <w:lang w:val="en-GB"/>
        </w:rPr>
        <w:t>To try and protect against this risk, Angostura also commenced local insolvency proceedings and emergency recognition proceedings in the United States.</w:t>
      </w:r>
      <w:r w:rsidRPr="004076F1">
        <w:rPr>
          <w:rFonts w:ascii="Arial" w:hAnsi="Arial" w:cs="Arial"/>
          <w:sz w:val="22"/>
          <w:szCs w:val="22"/>
          <w:lang w:val="en-GB"/>
        </w:rPr>
        <w:t xml:space="preserve">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2B0E7570" w14:textId="78C46E29" w:rsidR="00384F62" w:rsidRDefault="00384F62" w:rsidP="00384F62">
      <w:pPr>
        <w:jc w:val="both"/>
        <w:rPr>
          <w:rFonts w:ascii="Arial" w:hAnsi="Arial" w:cs="Arial"/>
          <w:b/>
          <w:bCs/>
          <w:sz w:val="22"/>
          <w:szCs w:val="22"/>
          <w:lang w:val="en-GB"/>
        </w:rPr>
      </w:pPr>
    </w:p>
    <w:p w14:paraId="22C3169A" w14:textId="317AB520" w:rsidR="00384F62" w:rsidRPr="00527B82" w:rsidRDefault="00B02B14" w:rsidP="00527B82">
      <w:pPr>
        <w:pStyle w:val="ListParagraph"/>
        <w:numPr>
          <w:ilvl w:val="0"/>
          <w:numId w:val="23"/>
        </w:numPr>
        <w:jc w:val="both"/>
        <w:rPr>
          <w:rFonts w:ascii="Arial" w:hAnsi="Arial" w:cs="Arial"/>
          <w:color w:val="7B7B7B" w:themeColor="accent3" w:themeShade="BF"/>
          <w:sz w:val="22"/>
          <w:szCs w:val="22"/>
        </w:rPr>
      </w:pPr>
      <w:r w:rsidRPr="00527B82">
        <w:rPr>
          <w:rFonts w:ascii="Arial" w:hAnsi="Arial" w:cs="Arial"/>
          <w:color w:val="7B7B7B" w:themeColor="accent3" w:themeShade="BF"/>
          <w:sz w:val="22"/>
          <w:szCs w:val="22"/>
        </w:rPr>
        <w:t>The Company needs to submit financial information relating to the Company’s affairs which may include the valuation of the assets</w:t>
      </w:r>
      <w:r w:rsidR="009C02D4" w:rsidRPr="00527B82">
        <w:rPr>
          <w:rFonts w:ascii="Arial" w:hAnsi="Arial" w:cs="Arial"/>
          <w:color w:val="7B7B7B" w:themeColor="accent3" w:themeShade="BF"/>
          <w:sz w:val="22"/>
          <w:szCs w:val="22"/>
        </w:rPr>
        <w:t xml:space="preserve"> held in other southeast A</w:t>
      </w:r>
      <w:r w:rsidRPr="00527B82">
        <w:rPr>
          <w:rFonts w:ascii="Arial" w:hAnsi="Arial" w:cs="Arial"/>
          <w:color w:val="7B7B7B" w:themeColor="accent3" w:themeShade="BF"/>
          <w:sz w:val="22"/>
          <w:szCs w:val="22"/>
        </w:rPr>
        <w:t>sia</w:t>
      </w:r>
      <w:r w:rsidR="009C02D4" w:rsidRPr="00527B82">
        <w:rPr>
          <w:rFonts w:ascii="Arial" w:hAnsi="Arial" w:cs="Arial"/>
          <w:color w:val="7B7B7B" w:themeColor="accent3" w:themeShade="BF"/>
          <w:sz w:val="22"/>
          <w:szCs w:val="22"/>
        </w:rPr>
        <w:t>n</w:t>
      </w:r>
      <w:r w:rsidRPr="00527B82">
        <w:rPr>
          <w:rFonts w:ascii="Arial" w:hAnsi="Arial" w:cs="Arial"/>
          <w:color w:val="7B7B7B" w:themeColor="accent3" w:themeShade="BF"/>
          <w:sz w:val="22"/>
          <w:szCs w:val="22"/>
        </w:rPr>
        <w:t xml:space="preserve"> countries, </w:t>
      </w:r>
      <w:r w:rsidR="00E84743">
        <w:rPr>
          <w:rFonts w:ascii="Arial" w:hAnsi="Arial" w:cs="Arial"/>
          <w:color w:val="7B7B7B" w:themeColor="accent3" w:themeShade="BF"/>
          <w:sz w:val="22"/>
          <w:szCs w:val="22"/>
        </w:rPr>
        <w:t>proj</w:t>
      </w:r>
      <w:r w:rsidR="009C02D4" w:rsidRPr="00527B82">
        <w:rPr>
          <w:rFonts w:ascii="Arial" w:hAnsi="Arial" w:cs="Arial"/>
          <w:color w:val="7B7B7B" w:themeColor="accent3" w:themeShade="BF"/>
          <w:sz w:val="22"/>
          <w:szCs w:val="22"/>
        </w:rPr>
        <w:t>ected</w:t>
      </w:r>
      <w:r w:rsidRPr="00527B82">
        <w:rPr>
          <w:rFonts w:ascii="Arial" w:hAnsi="Arial" w:cs="Arial"/>
          <w:color w:val="7B7B7B" w:themeColor="accent3" w:themeShade="BF"/>
          <w:sz w:val="22"/>
          <w:szCs w:val="22"/>
        </w:rPr>
        <w:t xml:space="preserve"> forecasts upon commencement of the scheme and a summary of the feasibility of the scheme.</w:t>
      </w:r>
    </w:p>
    <w:p w14:paraId="0EDA0E59" w14:textId="51E4E4DA" w:rsidR="00B02B14" w:rsidRPr="00527B82" w:rsidRDefault="009C02D4" w:rsidP="00527B82">
      <w:pPr>
        <w:pStyle w:val="ListParagraph"/>
        <w:numPr>
          <w:ilvl w:val="0"/>
          <w:numId w:val="23"/>
        </w:numPr>
        <w:jc w:val="both"/>
        <w:rPr>
          <w:rFonts w:ascii="Arial" w:hAnsi="Arial" w:cs="Arial"/>
          <w:color w:val="7B7B7B" w:themeColor="accent3" w:themeShade="BF"/>
          <w:sz w:val="22"/>
          <w:szCs w:val="22"/>
        </w:rPr>
      </w:pPr>
      <w:r w:rsidRPr="00527B82">
        <w:rPr>
          <w:rFonts w:ascii="Arial" w:hAnsi="Arial" w:cs="Arial"/>
          <w:color w:val="7B7B7B" w:themeColor="accent3" w:themeShade="BF"/>
          <w:sz w:val="22"/>
          <w:szCs w:val="22"/>
        </w:rPr>
        <w:t xml:space="preserve">Unlike Section 210 of the Companies Act, when applying for a prepack scheme proposed under section 71(1) of the IRDA, there must be approval from creditors representing at least 75% in value the debt held by the Company. This process is also usually more expeditious. </w:t>
      </w:r>
    </w:p>
    <w:p w14:paraId="264F1392" w14:textId="77777777" w:rsidR="009C02D4" w:rsidRDefault="009C02D4" w:rsidP="00384F62">
      <w:pPr>
        <w:jc w:val="both"/>
        <w:rPr>
          <w:rFonts w:ascii="Arial" w:hAnsi="Arial" w:cs="Arial"/>
          <w:b/>
          <w:bCs/>
          <w:sz w:val="22"/>
          <w:szCs w:val="22"/>
          <w:lang w:val="en-GB"/>
        </w:rPr>
      </w:pPr>
    </w:p>
    <w:p w14:paraId="64BC1D01" w14:textId="77777777" w:rsidR="00384F62" w:rsidRPr="004076F1" w:rsidRDefault="00384F62"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066B3754" w14:textId="6B1DD532" w:rsidR="00384F62" w:rsidRPr="007227DF" w:rsidRDefault="009C02D4" w:rsidP="007227DF">
      <w:pPr>
        <w:pStyle w:val="ListParagraph"/>
        <w:numPr>
          <w:ilvl w:val="0"/>
          <w:numId w:val="21"/>
        </w:numPr>
        <w:jc w:val="both"/>
        <w:rPr>
          <w:rFonts w:ascii="Arial" w:hAnsi="Arial" w:cs="Arial"/>
          <w:color w:val="7B7B7B" w:themeColor="accent3" w:themeShade="BF"/>
          <w:sz w:val="22"/>
          <w:szCs w:val="22"/>
        </w:rPr>
      </w:pPr>
      <w:r w:rsidRPr="007227DF">
        <w:rPr>
          <w:rFonts w:ascii="Arial" w:hAnsi="Arial" w:cs="Arial"/>
          <w:color w:val="7B7B7B" w:themeColor="accent3" w:themeShade="BF"/>
          <w:sz w:val="22"/>
          <w:szCs w:val="22"/>
        </w:rPr>
        <w:t>Angostura must prove to the Court that the financing is secured</w:t>
      </w:r>
      <w:r w:rsidR="007227DF" w:rsidRPr="007227DF">
        <w:rPr>
          <w:rFonts w:ascii="Arial" w:hAnsi="Arial" w:cs="Arial"/>
          <w:color w:val="7B7B7B" w:themeColor="accent3" w:themeShade="BF"/>
          <w:sz w:val="22"/>
          <w:szCs w:val="22"/>
        </w:rPr>
        <w:t xml:space="preserve"> by a security interest not otherwise subject to any other security interest</w:t>
      </w:r>
      <w:r w:rsidR="00E84743">
        <w:rPr>
          <w:rFonts w:ascii="Arial" w:hAnsi="Arial" w:cs="Arial"/>
          <w:color w:val="7B7B7B" w:themeColor="accent3" w:themeShade="BF"/>
          <w:sz w:val="22"/>
          <w:szCs w:val="22"/>
        </w:rPr>
        <w:t>.</w:t>
      </w:r>
    </w:p>
    <w:p w14:paraId="23674BCC" w14:textId="6CB1CBB3" w:rsidR="00384F62" w:rsidRPr="00E84743" w:rsidRDefault="00E84743" w:rsidP="00384F62">
      <w:pPr>
        <w:pStyle w:val="ListParagraph"/>
        <w:numPr>
          <w:ilvl w:val="0"/>
          <w:numId w:val="2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Angostura must b</w:t>
      </w:r>
      <w:r w:rsidR="007227DF" w:rsidRPr="007227DF">
        <w:rPr>
          <w:rFonts w:ascii="Arial" w:hAnsi="Arial" w:cs="Arial"/>
          <w:color w:val="7B7B7B" w:themeColor="accent3" w:themeShade="BF"/>
          <w:sz w:val="22"/>
          <w:szCs w:val="22"/>
        </w:rPr>
        <w:t>e secured by subordinate security interest that is subject to existing security interest, if Angostura was unable to obtain financing from any other party</w:t>
      </w:r>
      <w:r>
        <w:rPr>
          <w:rFonts w:ascii="Arial" w:hAnsi="Arial" w:cs="Arial"/>
          <w:color w:val="7B7B7B" w:themeColor="accent3" w:themeShade="BF"/>
          <w:sz w:val="22"/>
          <w:szCs w:val="22"/>
        </w:rPr>
        <w:t>.</w:t>
      </w: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4CD39A77" w14:textId="460122E6" w:rsidR="00384F62" w:rsidRPr="00527B82" w:rsidRDefault="007227DF" w:rsidP="00527B82">
      <w:pPr>
        <w:pStyle w:val="ListParagraph"/>
        <w:numPr>
          <w:ilvl w:val="0"/>
          <w:numId w:val="22"/>
        </w:numPr>
        <w:jc w:val="both"/>
        <w:rPr>
          <w:rFonts w:ascii="Arial" w:hAnsi="Arial" w:cs="Arial"/>
          <w:color w:val="7B7B7B" w:themeColor="accent3" w:themeShade="BF"/>
          <w:sz w:val="22"/>
          <w:szCs w:val="22"/>
        </w:rPr>
      </w:pPr>
      <w:r w:rsidRPr="00527B82">
        <w:rPr>
          <w:rFonts w:ascii="Arial" w:hAnsi="Arial" w:cs="Arial"/>
          <w:color w:val="7B7B7B" w:themeColor="accent3" w:themeShade="BF"/>
          <w:sz w:val="22"/>
          <w:szCs w:val="22"/>
        </w:rPr>
        <w:t xml:space="preserve">A Singapore court may recognize a foreign insolvency proceeding if there a just grounds under </w:t>
      </w:r>
      <w:r w:rsidR="00C77053" w:rsidRPr="00527B82">
        <w:rPr>
          <w:rFonts w:ascii="Arial" w:hAnsi="Arial" w:cs="Arial"/>
          <w:color w:val="7B7B7B" w:themeColor="accent3" w:themeShade="BF"/>
          <w:sz w:val="22"/>
          <w:szCs w:val="22"/>
        </w:rPr>
        <w:t>UNCITRAL model law. The Courts will use Guidelines for Communication and Co-operation  between courts in cross border insolvency matters also known as JIN guidelines.</w:t>
      </w:r>
    </w:p>
    <w:p w14:paraId="578E4D3D" w14:textId="75795DF6" w:rsidR="00C77053" w:rsidRPr="00527B82" w:rsidRDefault="00C77053" w:rsidP="00527B82">
      <w:pPr>
        <w:pStyle w:val="ListParagraph"/>
        <w:numPr>
          <w:ilvl w:val="0"/>
          <w:numId w:val="22"/>
        </w:numPr>
        <w:jc w:val="both"/>
        <w:rPr>
          <w:rFonts w:ascii="Arial" w:hAnsi="Arial" w:cs="Arial"/>
          <w:color w:val="7B7B7B" w:themeColor="accent3" w:themeShade="BF"/>
          <w:sz w:val="22"/>
          <w:szCs w:val="22"/>
        </w:rPr>
      </w:pPr>
      <w:r w:rsidRPr="00527B82">
        <w:rPr>
          <w:rFonts w:ascii="Arial" w:hAnsi="Arial" w:cs="Arial"/>
          <w:color w:val="7B7B7B" w:themeColor="accent3" w:themeShade="BF"/>
          <w:sz w:val="22"/>
          <w:szCs w:val="22"/>
        </w:rPr>
        <w:t>There is also no requirement of reciprocity for the state in which the foreign proceeding is occurring.</w:t>
      </w:r>
    </w:p>
    <w:p w14:paraId="4C1692F0" w14:textId="17575A02" w:rsidR="00C77053" w:rsidRPr="00527B82" w:rsidRDefault="00C77053" w:rsidP="00527B82">
      <w:pPr>
        <w:pStyle w:val="ListParagraph"/>
        <w:numPr>
          <w:ilvl w:val="0"/>
          <w:numId w:val="22"/>
        </w:numPr>
        <w:jc w:val="both"/>
        <w:rPr>
          <w:rFonts w:ascii="Arial" w:hAnsi="Arial" w:cs="Arial"/>
          <w:color w:val="7B7B7B" w:themeColor="accent3" w:themeShade="BF"/>
          <w:sz w:val="22"/>
          <w:szCs w:val="22"/>
        </w:rPr>
      </w:pPr>
      <w:r w:rsidRPr="00527B82">
        <w:rPr>
          <w:rFonts w:ascii="Arial" w:hAnsi="Arial" w:cs="Arial"/>
          <w:color w:val="7B7B7B" w:themeColor="accent3" w:themeShade="BF"/>
          <w:sz w:val="22"/>
          <w:szCs w:val="22"/>
        </w:rPr>
        <w:t xml:space="preserve">Once recognized, </w:t>
      </w:r>
      <w:r w:rsidR="00527B82" w:rsidRPr="00527B82">
        <w:rPr>
          <w:rFonts w:ascii="Arial" w:hAnsi="Arial" w:cs="Arial"/>
          <w:color w:val="7B7B7B" w:themeColor="accent3" w:themeShade="BF"/>
          <w:sz w:val="22"/>
          <w:szCs w:val="22"/>
        </w:rPr>
        <w:t xml:space="preserve">in most circumstances, </w:t>
      </w:r>
      <w:r w:rsidRPr="00527B82">
        <w:rPr>
          <w:rFonts w:ascii="Arial" w:hAnsi="Arial" w:cs="Arial"/>
          <w:color w:val="7B7B7B" w:themeColor="accent3" w:themeShade="BF"/>
          <w:sz w:val="22"/>
          <w:szCs w:val="22"/>
        </w:rPr>
        <w:t xml:space="preserve">the insolvency </w:t>
      </w:r>
      <w:r w:rsidR="00527B82" w:rsidRPr="00527B82">
        <w:rPr>
          <w:rFonts w:ascii="Arial" w:hAnsi="Arial" w:cs="Arial"/>
          <w:color w:val="7B7B7B" w:themeColor="accent3" w:themeShade="BF"/>
          <w:sz w:val="22"/>
          <w:szCs w:val="22"/>
        </w:rPr>
        <w:t xml:space="preserve">proceedings </w:t>
      </w:r>
      <w:r w:rsidRPr="00527B82">
        <w:rPr>
          <w:rFonts w:ascii="Arial" w:hAnsi="Arial" w:cs="Arial"/>
          <w:color w:val="7B7B7B" w:themeColor="accent3" w:themeShade="BF"/>
          <w:sz w:val="22"/>
          <w:szCs w:val="22"/>
        </w:rPr>
        <w:t xml:space="preserve">will enjoy </w:t>
      </w:r>
      <w:r w:rsidR="00527B82" w:rsidRPr="00527B82">
        <w:rPr>
          <w:rFonts w:ascii="Arial" w:hAnsi="Arial" w:cs="Arial"/>
          <w:color w:val="7B7B7B" w:themeColor="accent3" w:themeShade="BF"/>
          <w:sz w:val="22"/>
          <w:szCs w:val="22"/>
        </w:rPr>
        <w:t>the same powers as contained in the original powers granted to that third party in their local jurisdiction.</w:t>
      </w:r>
    </w:p>
    <w:p w14:paraId="0D24B474" w14:textId="0E3714C3" w:rsidR="00527B82" w:rsidRPr="00527B82" w:rsidRDefault="00527B82" w:rsidP="00527B82">
      <w:pPr>
        <w:pStyle w:val="ListParagraph"/>
        <w:numPr>
          <w:ilvl w:val="0"/>
          <w:numId w:val="22"/>
        </w:numPr>
        <w:jc w:val="both"/>
        <w:rPr>
          <w:rFonts w:ascii="Arial" w:hAnsi="Arial" w:cs="Arial"/>
          <w:color w:val="7B7B7B" w:themeColor="accent3" w:themeShade="BF"/>
          <w:sz w:val="22"/>
          <w:szCs w:val="22"/>
        </w:rPr>
      </w:pPr>
      <w:r w:rsidRPr="00527B82">
        <w:rPr>
          <w:rFonts w:ascii="Arial" w:hAnsi="Arial" w:cs="Arial"/>
          <w:color w:val="7B7B7B" w:themeColor="accent3" w:themeShade="BF"/>
          <w:sz w:val="22"/>
          <w:szCs w:val="22"/>
        </w:rPr>
        <w:t>The Singapore model law adopted in 2017 has also been adopted by the United States. This will make Angostura’s protection order application in United States easier to be sanctioned by the Singapore Courts if they wish to pursue this.</w:t>
      </w:r>
    </w:p>
    <w:p w14:paraId="20537529" w14:textId="77777777" w:rsidR="00C77053" w:rsidRPr="00C77053" w:rsidRDefault="00C77053" w:rsidP="00C77053">
      <w:pPr>
        <w:ind w:left="720" w:hanging="720"/>
        <w:jc w:val="both"/>
        <w:rPr>
          <w:rFonts w:ascii="Arial" w:hAnsi="Arial" w:cs="Arial"/>
          <w:color w:val="7B7B7B" w:themeColor="accent3" w:themeShade="BF"/>
          <w:sz w:val="22"/>
          <w:szCs w:val="22"/>
        </w:rPr>
      </w:pPr>
    </w:p>
    <w:p w14:paraId="66D4B224" w14:textId="77777777" w:rsidR="00384F62" w:rsidRPr="004608D4" w:rsidRDefault="00384F62" w:rsidP="00384F62">
      <w:pPr>
        <w:pStyle w:val="BodyText"/>
        <w:rPr>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5EAE1" w14:textId="77777777" w:rsidR="008C70B4" w:rsidRDefault="008C70B4">
      <w:r>
        <w:separator/>
      </w:r>
    </w:p>
  </w:endnote>
  <w:endnote w:type="continuationSeparator" w:id="0">
    <w:p w14:paraId="3C0D35C1" w14:textId="77777777" w:rsidR="008C70B4" w:rsidRDefault="008C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D557C4" w:rsidRPr="00FC7B47" w:rsidRDefault="00D557C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D557C4" w:rsidRPr="00FC7B47" w:rsidRDefault="00D557C4"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559474C1" w:rsidR="00D557C4" w:rsidRPr="009B4976" w:rsidRDefault="00D557C4"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B51F6">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632B4248" w:rsidR="00D557C4" w:rsidRPr="009B4976" w:rsidRDefault="002B51F6" w:rsidP="009B4976">
    <w:pPr>
      <w:pStyle w:val="Footer"/>
      <w:ind w:right="360"/>
      <w:rPr>
        <w:rFonts w:ascii="Arial" w:hAnsi="Arial" w:cs="Arial"/>
        <w:sz w:val="18"/>
        <w:szCs w:val="18"/>
        <w:lang w:val="en-GB"/>
      </w:rPr>
    </w:pPr>
    <w:bookmarkStart w:id="1" w:name="_GoBack"/>
    <w:r>
      <w:rPr>
        <w:rFonts w:ascii="Arial" w:hAnsi="Arial" w:cs="Arial"/>
        <w:sz w:val="18"/>
        <w:szCs w:val="18"/>
        <w:lang w:val="en-GB"/>
      </w:rPr>
      <w:t>202122-587</w:t>
    </w:r>
    <w:r w:rsidR="00D557C4" w:rsidRPr="009B4976">
      <w:rPr>
        <w:rFonts w:ascii="Arial" w:hAnsi="Arial" w:cs="Arial"/>
        <w:sz w:val="18"/>
        <w:szCs w:val="18"/>
        <w:lang w:val="en-GB"/>
      </w:rPr>
      <w:t>.assessment</w:t>
    </w:r>
    <w:r w:rsidR="00D557C4">
      <w:rPr>
        <w:rFonts w:ascii="Arial" w:hAnsi="Arial" w:cs="Arial"/>
        <w:sz w:val="18"/>
        <w:szCs w:val="18"/>
        <w:lang w:val="en-GB"/>
      </w:rPr>
      <w:t>8E</w:t>
    </w:r>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2E98A" w14:textId="77777777" w:rsidR="002B51F6" w:rsidRDefault="002B51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88AA9" w14:textId="77777777" w:rsidR="008C70B4" w:rsidRDefault="008C70B4">
      <w:r>
        <w:separator/>
      </w:r>
    </w:p>
  </w:footnote>
  <w:footnote w:type="continuationSeparator" w:id="0">
    <w:p w14:paraId="612949A3" w14:textId="77777777" w:rsidR="008C70B4" w:rsidRDefault="008C70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1FC8D" w14:textId="77777777" w:rsidR="002B51F6" w:rsidRDefault="002B51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3F5DF" w14:textId="77777777" w:rsidR="002B51F6" w:rsidRDefault="002B51F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674DE" w14:textId="77777777" w:rsidR="002B51F6" w:rsidRDefault="002B51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A71"/>
    <w:multiLevelType w:val="hybridMultilevel"/>
    <w:tmpl w:val="FB64AEC6"/>
    <w:lvl w:ilvl="0" w:tplc="61C0664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306B6"/>
    <w:multiLevelType w:val="hybridMultilevel"/>
    <w:tmpl w:val="31D05A56"/>
    <w:lvl w:ilvl="0" w:tplc="04090001">
      <w:start w:val="1"/>
      <w:numFmt w:val="bullet"/>
      <w:lvlText w:val=""/>
      <w:lvlJc w:val="left"/>
      <w:pPr>
        <w:ind w:left="1080" w:hanging="720"/>
      </w:pPr>
      <w:rPr>
        <w:rFonts w:ascii="Symbol" w:hAnsi="Symbol" w:hint="default"/>
        <w:color w:val="7B7B7B" w:themeColor="accent3"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00B3D"/>
    <w:multiLevelType w:val="hybridMultilevel"/>
    <w:tmpl w:val="7396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F7075"/>
    <w:multiLevelType w:val="hybridMultilevel"/>
    <w:tmpl w:val="7F78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F2430"/>
    <w:multiLevelType w:val="hybridMultilevel"/>
    <w:tmpl w:val="023C15F4"/>
    <w:lvl w:ilvl="0" w:tplc="DDC6A722">
      <w:start w:val="1"/>
      <w:numFmt w:val="lowerLetter"/>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8031CD"/>
    <w:multiLevelType w:val="hybridMultilevel"/>
    <w:tmpl w:val="C07E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D39D1"/>
    <w:multiLevelType w:val="hybridMultilevel"/>
    <w:tmpl w:val="70DE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8"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9"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10" w15:restartNumberingAfterBreak="0">
    <w:nsid w:val="2A4D0EAB"/>
    <w:multiLevelType w:val="hybridMultilevel"/>
    <w:tmpl w:val="5E242990"/>
    <w:lvl w:ilvl="0" w:tplc="7608996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82154C"/>
    <w:multiLevelType w:val="hybridMultilevel"/>
    <w:tmpl w:val="982E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6"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1C66D6"/>
    <w:multiLevelType w:val="hybridMultilevel"/>
    <w:tmpl w:val="DEF04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4048BB"/>
    <w:multiLevelType w:val="hybridMultilevel"/>
    <w:tmpl w:val="A3D2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E7733"/>
    <w:multiLevelType w:val="hybridMultilevel"/>
    <w:tmpl w:val="0EF2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13043C"/>
    <w:multiLevelType w:val="hybridMultilevel"/>
    <w:tmpl w:val="90F48988"/>
    <w:lvl w:ilvl="0" w:tplc="FA2C1818">
      <w:start w:val="1"/>
      <w:numFmt w:val="lowerRoman"/>
      <w:lvlText w:val="%1)"/>
      <w:lvlJc w:val="left"/>
      <w:pPr>
        <w:ind w:left="1080" w:hanging="720"/>
      </w:pPr>
      <w:rPr>
        <w:rFonts w:hint="default"/>
        <w:color w:val="7B7B7B" w:themeColor="accent3"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E2951"/>
    <w:multiLevelType w:val="hybridMultilevel"/>
    <w:tmpl w:val="AF3873B2"/>
    <w:lvl w:ilvl="0" w:tplc="0420B8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57690C"/>
    <w:multiLevelType w:val="hybridMultilevel"/>
    <w:tmpl w:val="26C6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abstractNumId w:val="9"/>
  </w:num>
  <w:num w:numId="2">
    <w:abstractNumId w:val="8"/>
  </w:num>
  <w:num w:numId="3">
    <w:abstractNumId w:val="15"/>
  </w:num>
  <w:num w:numId="4">
    <w:abstractNumId w:val="4"/>
  </w:num>
  <w:num w:numId="5">
    <w:abstractNumId w:val="16"/>
  </w:num>
  <w:num w:numId="6">
    <w:abstractNumId w:val="29"/>
  </w:num>
  <w:num w:numId="7">
    <w:abstractNumId w:val="7"/>
  </w:num>
  <w:num w:numId="8">
    <w:abstractNumId w:val="25"/>
  </w:num>
  <w:num w:numId="9">
    <w:abstractNumId w:val="26"/>
  </w:num>
  <w:num w:numId="10">
    <w:abstractNumId w:val="14"/>
  </w:num>
  <w:num w:numId="11">
    <w:abstractNumId w:val="22"/>
  </w:num>
  <w:num w:numId="12">
    <w:abstractNumId w:val="17"/>
  </w:num>
  <w:num w:numId="13">
    <w:abstractNumId w:val="18"/>
  </w:num>
  <w:num w:numId="14">
    <w:abstractNumId w:val="27"/>
  </w:num>
  <w:num w:numId="15">
    <w:abstractNumId w:val="12"/>
  </w:num>
  <w:num w:numId="16">
    <w:abstractNumId w:val="11"/>
  </w:num>
  <w:num w:numId="17">
    <w:abstractNumId w:val="3"/>
  </w:num>
  <w:num w:numId="18">
    <w:abstractNumId w:val="6"/>
  </w:num>
  <w:num w:numId="19">
    <w:abstractNumId w:val="21"/>
  </w:num>
  <w:num w:numId="20">
    <w:abstractNumId w:val="13"/>
  </w:num>
  <w:num w:numId="21">
    <w:abstractNumId w:val="20"/>
  </w:num>
  <w:num w:numId="22">
    <w:abstractNumId w:val="2"/>
  </w:num>
  <w:num w:numId="23">
    <w:abstractNumId w:val="28"/>
  </w:num>
  <w:num w:numId="24">
    <w:abstractNumId w:val="5"/>
  </w:num>
  <w:num w:numId="25">
    <w:abstractNumId w:val="24"/>
  </w:num>
  <w:num w:numId="26">
    <w:abstractNumId w:val="0"/>
  </w:num>
  <w:num w:numId="27">
    <w:abstractNumId w:val="23"/>
  </w:num>
  <w:num w:numId="28">
    <w:abstractNumId w:val="10"/>
  </w:num>
  <w:num w:numId="29">
    <w:abstractNumId w:val="19"/>
  </w:num>
  <w:num w:numId="3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774"/>
    <w:rsid w:val="000036E5"/>
    <w:rsid w:val="00010BA0"/>
    <w:rsid w:val="00015FF5"/>
    <w:rsid w:val="00020557"/>
    <w:rsid w:val="000214ED"/>
    <w:rsid w:val="00021FC2"/>
    <w:rsid w:val="000232A1"/>
    <w:rsid w:val="000250C7"/>
    <w:rsid w:val="00026F16"/>
    <w:rsid w:val="00033C8E"/>
    <w:rsid w:val="00037621"/>
    <w:rsid w:val="0004029C"/>
    <w:rsid w:val="00044D46"/>
    <w:rsid w:val="00045088"/>
    <w:rsid w:val="00045904"/>
    <w:rsid w:val="00046211"/>
    <w:rsid w:val="000502FD"/>
    <w:rsid w:val="00051719"/>
    <w:rsid w:val="00052B3C"/>
    <w:rsid w:val="00062F53"/>
    <w:rsid w:val="00064164"/>
    <w:rsid w:val="00065166"/>
    <w:rsid w:val="00067A22"/>
    <w:rsid w:val="0007291B"/>
    <w:rsid w:val="00082609"/>
    <w:rsid w:val="000851CC"/>
    <w:rsid w:val="00087F21"/>
    <w:rsid w:val="00093BE8"/>
    <w:rsid w:val="000A407B"/>
    <w:rsid w:val="000A68ED"/>
    <w:rsid w:val="000B4074"/>
    <w:rsid w:val="000B5FF1"/>
    <w:rsid w:val="000B609F"/>
    <w:rsid w:val="000C103E"/>
    <w:rsid w:val="000D2BEC"/>
    <w:rsid w:val="000D55A8"/>
    <w:rsid w:val="000E0D36"/>
    <w:rsid w:val="000E1246"/>
    <w:rsid w:val="000E4841"/>
    <w:rsid w:val="000F0B79"/>
    <w:rsid w:val="000F0CF2"/>
    <w:rsid w:val="000F1677"/>
    <w:rsid w:val="000F3D6C"/>
    <w:rsid w:val="00101707"/>
    <w:rsid w:val="00102CC9"/>
    <w:rsid w:val="0010593A"/>
    <w:rsid w:val="0011473D"/>
    <w:rsid w:val="00115C85"/>
    <w:rsid w:val="00123855"/>
    <w:rsid w:val="00124A1B"/>
    <w:rsid w:val="00126A4D"/>
    <w:rsid w:val="0013379E"/>
    <w:rsid w:val="0014171F"/>
    <w:rsid w:val="0014622C"/>
    <w:rsid w:val="00151F58"/>
    <w:rsid w:val="00152348"/>
    <w:rsid w:val="00152FD4"/>
    <w:rsid w:val="0015456D"/>
    <w:rsid w:val="00155FA2"/>
    <w:rsid w:val="001600E5"/>
    <w:rsid w:val="00161F1B"/>
    <w:rsid w:val="00162829"/>
    <w:rsid w:val="0016368E"/>
    <w:rsid w:val="00166A82"/>
    <w:rsid w:val="00170EF8"/>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7B5A"/>
    <w:rsid w:val="001F026A"/>
    <w:rsid w:val="001F7412"/>
    <w:rsid w:val="0020090A"/>
    <w:rsid w:val="00202DFE"/>
    <w:rsid w:val="0020725B"/>
    <w:rsid w:val="002110F1"/>
    <w:rsid w:val="002208D9"/>
    <w:rsid w:val="00223CAE"/>
    <w:rsid w:val="002311E3"/>
    <w:rsid w:val="002356EA"/>
    <w:rsid w:val="00235D7D"/>
    <w:rsid w:val="00240B0E"/>
    <w:rsid w:val="0024116D"/>
    <w:rsid w:val="00241B44"/>
    <w:rsid w:val="00241FA3"/>
    <w:rsid w:val="00245EFB"/>
    <w:rsid w:val="0024716F"/>
    <w:rsid w:val="00252DCF"/>
    <w:rsid w:val="0025386E"/>
    <w:rsid w:val="00255890"/>
    <w:rsid w:val="00262940"/>
    <w:rsid w:val="002638B0"/>
    <w:rsid w:val="0026647A"/>
    <w:rsid w:val="002668D3"/>
    <w:rsid w:val="0027299F"/>
    <w:rsid w:val="00284EBE"/>
    <w:rsid w:val="002903A7"/>
    <w:rsid w:val="0029433F"/>
    <w:rsid w:val="00294829"/>
    <w:rsid w:val="0029690F"/>
    <w:rsid w:val="00297C8A"/>
    <w:rsid w:val="002A2A60"/>
    <w:rsid w:val="002A37BB"/>
    <w:rsid w:val="002B1C45"/>
    <w:rsid w:val="002B2F9F"/>
    <w:rsid w:val="002B51F6"/>
    <w:rsid w:val="002C13C8"/>
    <w:rsid w:val="002C3547"/>
    <w:rsid w:val="002C72F3"/>
    <w:rsid w:val="002D0021"/>
    <w:rsid w:val="002D0C55"/>
    <w:rsid w:val="002D299D"/>
    <w:rsid w:val="002D3473"/>
    <w:rsid w:val="002D7A25"/>
    <w:rsid w:val="002E38E2"/>
    <w:rsid w:val="002F1956"/>
    <w:rsid w:val="002F3440"/>
    <w:rsid w:val="002F75A3"/>
    <w:rsid w:val="002F7D0F"/>
    <w:rsid w:val="00303C2F"/>
    <w:rsid w:val="003144EF"/>
    <w:rsid w:val="00323BF3"/>
    <w:rsid w:val="00326292"/>
    <w:rsid w:val="00326415"/>
    <w:rsid w:val="00330937"/>
    <w:rsid w:val="00330F31"/>
    <w:rsid w:val="003315D6"/>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4F62"/>
    <w:rsid w:val="0038533C"/>
    <w:rsid w:val="00386568"/>
    <w:rsid w:val="00390B57"/>
    <w:rsid w:val="00391426"/>
    <w:rsid w:val="003948D5"/>
    <w:rsid w:val="00396821"/>
    <w:rsid w:val="00397D3A"/>
    <w:rsid w:val="003A051E"/>
    <w:rsid w:val="003B170F"/>
    <w:rsid w:val="003B3C5F"/>
    <w:rsid w:val="003B6014"/>
    <w:rsid w:val="003C4471"/>
    <w:rsid w:val="003D0A6D"/>
    <w:rsid w:val="003D1EF3"/>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5497"/>
    <w:rsid w:val="0046555A"/>
    <w:rsid w:val="00477C72"/>
    <w:rsid w:val="00483BC6"/>
    <w:rsid w:val="00491675"/>
    <w:rsid w:val="00493855"/>
    <w:rsid w:val="00494E28"/>
    <w:rsid w:val="00495E79"/>
    <w:rsid w:val="004A2D83"/>
    <w:rsid w:val="004A565D"/>
    <w:rsid w:val="004A57DD"/>
    <w:rsid w:val="004A7B51"/>
    <w:rsid w:val="004A7D71"/>
    <w:rsid w:val="004A7EF3"/>
    <w:rsid w:val="004B11FD"/>
    <w:rsid w:val="004B23A2"/>
    <w:rsid w:val="004C294D"/>
    <w:rsid w:val="004D1A5A"/>
    <w:rsid w:val="004D2FFF"/>
    <w:rsid w:val="004D363D"/>
    <w:rsid w:val="004D3721"/>
    <w:rsid w:val="004D64F9"/>
    <w:rsid w:val="004D7749"/>
    <w:rsid w:val="004E30B0"/>
    <w:rsid w:val="004E3A6B"/>
    <w:rsid w:val="004E622C"/>
    <w:rsid w:val="004E6D1C"/>
    <w:rsid w:val="004E7D70"/>
    <w:rsid w:val="004F5DE9"/>
    <w:rsid w:val="004F5FDF"/>
    <w:rsid w:val="004F716A"/>
    <w:rsid w:val="00510B34"/>
    <w:rsid w:val="00513A41"/>
    <w:rsid w:val="00513D0A"/>
    <w:rsid w:val="005177FE"/>
    <w:rsid w:val="0052263B"/>
    <w:rsid w:val="00524728"/>
    <w:rsid w:val="0052487C"/>
    <w:rsid w:val="00527B82"/>
    <w:rsid w:val="005312B3"/>
    <w:rsid w:val="00531721"/>
    <w:rsid w:val="005331CA"/>
    <w:rsid w:val="00537970"/>
    <w:rsid w:val="00540E3A"/>
    <w:rsid w:val="00544127"/>
    <w:rsid w:val="005463A9"/>
    <w:rsid w:val="00546D65"/>
    <w:rsid w:val="0055251A"/>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16DD"/>
    <w:rsid w:val="005D43E0"/>
    <w:rsid w:val="005D58A3"/>
    <w:rsid w:val="005E1B79"/>
    <w:rsid w:val="005E32B3"/>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7CC9"/>
    <w:rsid w:val="00627E7B"/>
    <w:rsid w:val="006302A0"/>
    <w:rsid w:val="00630542"/>
    <w:rsid w:val="00631DDB"/>
    <w:rsid w:val="00632E44"/>
    <w:rsid w:val="00634622"/>
    <w:rsid w:val="006358BA"/>
    <w:rsid w:val="00636808"/>
    <w:rsid w:val="00641515"/>
    <w:rsid w:val="006452E6"/>
    <w:rsid w:val="00645F3A"/>
    <w:rsid w:val="006532AA"/>
    <w:rsid w:val="00654AF0"/>
    <w:rsid w:val="00654C2F"/>
    <w:rsid w:val="00654C95"/>
    <w:rsid w:val="00657087"/>
    <w:rsid w:val="00661BA6"/>
    <w:rsid w:val="00661D51"/>
    <w:rsid w:val="00662422"/>
    <w:rsid w:val="006639DB"/>
    <w:rsid w:val="006661EF"/>
    <w:rsid w:val="00670CB1"/>
    <w:rsid w:val="00677AEB"/>
    <w:rsid w:val="00680EF2"/>
    <w:rsid w:val="00684441"/>
    <w:rsid w:val="00687A1D"/>
    <w:rsid w:val="00697EA1"/>
    <w:rsid w:val="006A2646"/>
    <w:rsid w:val="006A6530"/>
    <w:rsid w:val="006B435A"/>
    <w:rsid w:val="006B4C64"/>
    <w:rsid w:val="006C03D4"/>
    <w:rsid w:val="006D2BBF"/>
    <w:rsid w:val="006D6BD5"/>
    <w:rsid w:val="006E4183"/>
    <w:rsid w:val="006E481A"/>
    <w:rsid w:val="006E5298"/>
    <w:rsid w:val="006F2457"/>
    <w:rsid w:val="006F4A78"/>
    <w:rsid w:val="006F734A"/>
    <w:rsid w:val="00700D83"/>
    <w:rsid w:val="00704852"/>
    <w:rsid w:val="00705D3B"/>
    <w:rsid w:val="007074E9"/>
    <w:rsid w:val="00713DA4"/>
    <w:rsid w:val="00714BF1"/>
    <w:rsid w:val="00721383"/>
    <w:rsid w:val="007218B2"/>
    <w:rsid w:val="007227DF"/>
    <w:rsid w:val="00723343"/>
    <w:rsid w:val="007237A9"/>
    <w:rsid w:val="00726B93"/>
    <w:rsid w:val="00730E8C"/>
    <w:rsid w:val="0073158B"/>
    <w:rsid w:val="007333CC"/>
    <w:rsid w:val="0073399A"/>
    <w:rsid w:val="00737587"/>
    <w:rsid w:val="00740DAD"/>
    <w:rsid w:val="007603F5"/>
    <w:rsid w:val="00764DB0"/>
    <w:rsid w:val="007670EA"/>
    <w:rsid w:val="0076764D"/>
    <w:rsid w:val="0077498C"/>
    <w:rsid w:val="007809BC"/>
    <w:rsid w:val="00781734"/>
    <w:rsid w:val="007818AF"/>
    <w:rsid w:val="00784128"/>
    <w:rsid w:val="00784A74"/>
    <w:rsid w:val="00784E9B"/>
    <w:rsid w:val="00787521"/>
    <w:rsid w:val="00787BCC"/>
    <w:rsid w:val="00793173"/>
    <w:rsid w:val="00796810"/>
    <w:rsid w:val="007A0F86"/>
    <w:rsid w:val="007A2A33"/>
    <w:rsid w:val="007A50B0"/>
    <w:rsid w:val="007A67B1"/>
    <w:rsid w:val="007B5C89"/>
    <w:rsid w:val="007C1FCC"/>
    <w:rsid w:val="007C23F2"/>
    <w:rsid w:val="007C6201"/>
    <w:rsid w:val="007C6CC7"/>
    <w:rsid w:val="007C7036"/>
    <w:rsid w:val="007D3C92"/>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683C"/>
    <w:rsid w:val="00851178"/>
    <w:rsid w:val="00853901"/>
    <w:rsid w:val="008569B9"/>
    <w:rsid w:val="00856BD4"/>
    <w:rsid w:val="00867701"/>
    <w:rsid w:val="008723F3"/>
    <w:rsid w:val="00876F56"/>
    <w:rsid w:val="00881DE6"/>
    <w:rsid w:val="008837A6"/>
    <w:rsid w:val="0089145D"/>
    <w:rsid w:val="008A4DF2"/>
    <w:rsid w:val="008A6CFE"/>
    <w:rsid w:val="008B0F78"/>
    <w:rsid w:val="008B155E"/>
    <w:rsid w:val="008B16E7"/>
    <w:rsid w:val="008B5333"/>
    <w:rsid w:val="008B6223"/>
    <w:rsid w:val="008B779D"/>
    <w:rsid w:val="008C66E0"/>
    <w:rsid w:val="008C70B4"/>
    <w:rsid w:val="008E3339"/>
    <w:rsid w:val="008F20FC"/>
    <w:rsid w:val="008F5FFE"/>
    <w:rsid w:val="00905A43"/>
    <w:rsid w:val="00912C79"/>
    <w:rsid w:val="00921B8C"/>
    <w:rsid w:val="00942123"/>
    <w:rsid w:val="0095207B"/>
    <w:rsid w:val="00954F89"/>
    <w:rsid w:val="00962045"/>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C02D4"/>
    <w:rsid w:val="009C0B8E"/>
    <w:rsid w:val="009C1BC8"/>
    <w:rsid w:val="009C2442"/>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2274A"/>
    <w:rsid w:val="00A235B7"/>
    <w:rsid w:val="00A27A7A"/>
    <w:rsid w:val="00A34ABE"/>
    <w:rsid w:val="00A407EF"/>
    <w:rsid w:val="00A46B4C"/>
    <w:rsid w:val="00A5117B"/>
    <w:rsid w:val="00A53E85"/>
    <w:rsid w:val="00A568A0"/>
    <w:rsid w:val="00A56D34"/>
    <w:rsid w:val="00A57528"/>
    <w:rsid w:val="00A60074"/>
    <w:rsid w:val="00A637EC"/>
    <w:rsid w:val="00A64900"/>
    <w:rsid w:val="00A6627C"/>
    <w:rsid w:val="00A71019"/>
    <w:rsid w:val="00A81029"/>
    <w:rsid w:val="00A83871"/>
    <w:rsid w:val="00A845F5"/>
    <w:rsid w:val="00A915E4"/>
    <w:rsid w:val="00A92054"/>
    <w:rsid w:val="00A94591"/>
    <w:rsid w:val="00A94F39"/>
    <w:rsid w:val="00A96489"/>
    <w:rsid w:val="00AB124F"/>
    <w:rsid w:val="00AB2425"/>
    <w:rsid w:val="00AB32F8"/>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02B14"/>
    <w:rsid w:val="00B14819"/>
    <w:rsid w:val="00B15E2F"/>
    <w:rsid w:val="00B17582"/>
    <w:rsid w:val="00B17AA9"/>
    <w:rsid w:val="00B32DE4"/>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B0F2B"/>
    <w:rsid w:val="00BC2272"/>
    <w:rsid w:val="00BD7BCD"/>
    <w:rsid w:val="00BE4FF3"/>
    <w:rsid w:val="00BE5B8E"/>
    <w:rsid w:val="00BE65AA"/>
    <w:rsid w:val="00BF42A8"/>
    <w:rsid w:val="00BF50F7"/>
    <w:rsid w:val="00C02F29"/>
    <w:rsid w:val="00C041E8"/>
    <w:rsid w:val="00C0731E"/>
    <w:rsid w:val="00C14DCB"/>
    <w:rsid w:val="00C17718"/>
    <w:rsid w:val="00C20AFE"/>
    <w:rsid w:val="00C21EB5"/>
    <w:rsid w:val="00C22A25"/>
    <w:rsid w:val="00C2645B"/>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568C"/>
    <w:rsid w:val="00C77053"/>
    <w:rsid w:val="00C7736C"/>
    <w:rsid w:val="00C82D87"/>
    <w:rsid w:val="00C8712A"/>
    <w:rsid w:val="00C87FF9"/>
    <w:rsid w:val="00C902C8"/>
    <w:rsid w:val="00C919D1"/>
    <w:rsid w:val="00C960CA"/>
    <w:rsid w:val="00C9612D"/>
    <w:rsid w:val="00C963D3"/>
    <w:rsid w:val="00CB1983"/>
    <w:rsid w:val="00CB2480"/>
    <w:rsid w:val="00CB2CBB"/>
    <w:rsid w:val="00CB5FD0"/>
    <w:rsid w:val="00CB7CAC"/>
    <w:rsid w:val="00CC158E"/>
    <w:rsid w:val="00CC5335"/>
    <w:rsid w:val="00CC5BA4"/>
    <w:rsid w:val="00CD4998"/>
    <w:rsid w:val="00CE1035"/>
    <w:rsid w:val="00CE6E50"/>
    <w:rsid w:val="00CF14BE"/>
    <w:rsid w:val="00CF2819"/>
    <w:rsid w:val="00CF3A5A"/>
    <w:rsid w:val="00CF4F9D"/>
    <w:rsid w:val="00CF6E14"/>
    <w:rsid w:val="00CF70DC"/>
    <w:rsid w:val="00D0080B"/>
    <w:rsid w:val="00D148DC"/>
    <w:rsid w:val="00D17FDC"/>
    <w:rsid w:val="00D21D8C"/>
    <w:rsid w:val="00D21F25"/>
    <w:rsid w:val="00D307FA"/>
    <w:rsid w:val="00D53719"/>
    <w:rsid w:val="00D557C4"/>
    <w:rsid w:val="00D63EFD"/>
    <w:rsid w:val="00D65741"/>
    <w:rsid w:val="00D77884"/>
    <w:rsid w:val="00D80DC2"/>
    <w:rsid w:val="00D84752"/>
    <w:rsid w:val="00D86B3B"/>
    <w:rsid w:val="00D8748A"/>
    <w:rsid w:val="00D93196"/>
    <w:rsid w:val="00DA0DC0"/>
    <w:rsid w:val="00DA124D"/>
    <w:rsid w:val="00DB243C"/>
    <w:rsid w:val="00DB482A"/>
    <w:rsid w:val="00DB50FB"/>
    <w:rsid w:val="00DB56F2"/>
    <w:rsid w:val="00DB6EEB"/>
    <w:rsid w:val="00DB6EF5"/>
    <w:rsid w:val="00DC3089"/>
    <w:rsid w:val="00DC4420"/>
    <w:rsid w:val="00DC7761"/>
    <w:rsid w:val="00DD0802"/>
    <w:rsid w:val="00DD2E11"/>
    <w:rsid w:val="00DD7F33"/>
    <w:rsid w:val="00DE03AF"/>
    <w:rsid w:val="00DE0963"/>
    <w:rsid w:val="00DE121C"/>
    <w:rsid w:val="00DE28CA"/>
    <w:rsid w:val="00DE2CD9"/>
    <w:rsid w:val="00DE6633"/>
    <w:rsid w:val="00DF75F8"/>
    <w:rsid w:val="00DF7A3A"/>
    <w:rsid w:val="00E00C00"/>
    <w:rsid w:val="00E07C5A"/>
    <w:rsid w:val="00E15BA9"/>
    <w:rsid w:val="00E23A7A"/>
    <w:rsid w:val="00E26E19"/>
    <w:rsid w:val="00E3041B"/>
    <w:rsid w:val="00E30CC7"/>
    <w:rsid w:val="00E31DF3"/>
    <w:rsid w:val="00E322B5"/>
    <w:rsid w:val="00E40797"/>
    <w:rsid w:val="00E450A4"/>
    <w:rsid w:val="00E45264"/>
    <w:rsid w:val="00E45B05"/>
    <w:rsid w:val="00E506BE"/>
    <w:rsid w:val="00E522E3"/>
    <w:rsid w:val="00E534E3"/>
    <w:rsid w:val="00E55547"/>
    <w:rsid w:val="00E6302B"/>
    <w:rsid w:val="00E6452F"/>
    <w:rsid w:val="00E64C8F"/>
    <w:rsid w:val="00E64F45"/>
    <w:rsid w:val="00E6742D"/>
    <w:rsid w:val="00E700E4"/>
    <w:rsid w:val="00E71CB0"/>
    <w:rsid w:val="00E73133"/>
    <w:rsid w:val="00E73C3B"/>
    <w:rsid w:val="00E77C3D"/>
    <w:rsid w:val="00E84743"/>
    <w:rsid w:val="00E90991"/>
    <w:rsid w:val="00E909F0"/>
    <w:rsid w:val="00E90D47"/>
    <w:rsid w:val="00E91E1D"/>
    <w:rsid w:val="00E93993"/>
    <w:rsid w:val="00E9597C"/>
    <w:rsid w:val="00E95C42"/>
    <w:rsid w:val="00E966D9"/>
    <w:rsid w:val="00E96FB1"/>
    <w:rsid w:val="00EA0913"/>
    <w:rsid w:val="00EA2E7B"/>
    <w:rsid w:val="00EA5B00"/>
    <w:rsid w:val="00EA6F96"/>
    <w:rsid w:val="00EB146B"/>
    <w:rsid w:val="00EB45AC"/>
    <w:rsid w:val="00EB7B75"/>
    <w:rsid w:val="00EC1A1D"/>
    <w:rsid w:val="00EC441F"/>
    <w:rsid w:val="00EC4755"/>
    <w:rsid w:val="00EC6A65"/>
    <w:rsid w:val="00ED0BC4"/>
    <w:rsid w:val="00ED21C1"/>
    <w:rsid w:val="00ED29B3"/>
    <w:rsid w:val="00ED447D"/>
    <w:rsid w:val="00EE030D"/>
    <w:rsid w:val="00EE4971"/>
    <w:rsid w:val="00EE6CB0"/>
    <w:rsid w:val="00EF090E"/>
    <w:rsid w:val="00EF2D52"/>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45BE8"/>
    <w:rsid w:val="00F50041"/>
    <w:rsid w:val="00F53FE8"/>
    <w:rsid w:val="00F5524B"/>
    <w:rsid w:val="00F5682A"/>
    <w:rsid w:val="00F60538"/>
    <w:rsid w:val="00F61DD2"/>
    <w:rsid w:val="00F66AFF"/>
    <w:rsid w:val="00F674C7"/>
    <w:rsid w:val="00F71433"/>
    <w:rsid w:val="00F7197D"/>
    <w:rsid w:val="00F74EAE"/>
    <w:rsid w:val="00F83F59"/>
    <w:rsid w:val="00F860C9"/>
    <w:rsid w:val="00F927F0"/>
    <w:rsid w:val="00F97C5B"/>
    <w:rsid w:val="00FA3D50"/>
    <w:rsid w:val="00FA4DD1"/>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40B17A3B-8CD0-496E-A154-415F1C7D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3581</Words>
  <Characters>20414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rh</cp:lastModifiedBy>
  <cp:revision>2</cp:revision>
  <dcterms:created xsi:type="dcterms:W3CDTF">2022-07-28T11:37:00Z</dcterms:created>
  <dcterms:modified xsi:type="dcterms:W3CDTF">2022-07-28T11:37:00Z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