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DB87" w14:textId="77777777" w:rsidR="00F617BE" w:rsidRDefault="00CE42B1">
      <w:pPr>
        <w:jc w:val="center"/>
        <w:rPr>
          <w:rFonts w:ascii="Arial" w:eastAsia="Arial" w:hAnsi="Arial" w:cs="Arial"/>
          <w:b/>
          <w:sz w:val="22"/>
          <w:szCs w:val="22"/>
        </w:rPr>
      </w:pPr>
      <w:r>
        <w:rPr>
          <w:rFonts w:ascii="Arial" w:eastAsia="Arial" w:hAnsi="Arial" w:cs="Arial"/>
          <w:b/>
          <w:noProof/>
          <w:sz w:val="22"/>
          <w:szCs w:val="22"/>
        </w:rPr>
        <w:drawing>
          <wp:inline distT="0" distB="0" distL="0" distR="0" wp14:anchorId="44C09815" wp14:editId="2B972B08">
            <wp:extent cx="2105780" cy="2752435"/>
            <wp:effectExtent l="0" t="0" r="0" b="0"/>
            <wp:docPr id="5" name="image1.pn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automatically generated"/>
                    <pic:cNvPicPr preferRelativeResize="0"/>
                  </pic:nvPicPr>
                  <pic:blipFill>
                    <a:blip r:embed="rId8"/>
                    <a:srcRect/>
                    <a:stretch>
                      <a:fillRect/>
                    </a:stretch>
                  </pic:blipFill>
                  <pic:spPr>
                    <a:xfrm>
                      <a:off x="0" y="0"/>
                      <a:ext cx="2105780" cy="2752435"/>
                    </a:xfrm>
                    <a:prstGeom prst="rect">
                      <a:avLst/>
                    </a:prstGeom>
                    <a:ln/>
                  </pic:spPr>
                </pic:pic>
              </a:graphicData>
            </a:graphic>
          </wp:inline>
        </w:drawing>
      </w:r>
    </w:p>
    <w:p w14:paraId="0267C66E" w14:textId="77777777" w:rsidR="00F617BE" w:rsidRDefault="00F617BE">
      <w:pPr>
        <w:jc w:val="center"/>
        <w:rPr>
          <w:rFonts w:ascii="Arial" w:eastAsia="Arial" w:hAnsi="Arial" w:cs="Arial"/>
          <w:b/>
          <w:sz w:val="22"/>
          <w:szCs w:val="22"/>
        </w:rPr>
      </w:pPr>
    </w:p>
    <w:p w14:paraId="62340B27" w14:textId="77777777" w:rsidR="00F617BE" w:rsidRDefault="00F617BE">
      <w:pPr>
        <w:jc w:val="center"/>
        <w:rPr>
          <w:rFonts w:ascii="Arial" w:eastAsia="Arial" w:hAnsi="Arial" w:cs="Arial"/>
          <w:b/>
          <w:sz w:val="22"/>
          <w:szCs w:val="22"/>
        </w:rPr>
      </w:pPr>
    </w:p>
    <w:p w14:paraId="019CC2EC" w14:textId="77777777" w:rsidR="00F617BE" w:rsidRDefault="00F617BE">
      <w:pPr>
        <w:jc w:val="center"/>
        <w:rPr>
          <w:rFonts w:ascii="Arial" w:eastAsia="Arial" w:hAnsi="Arial" w:cs="Arial"/>
          <w:b/>
          <w:sz w:val="22"/>
          <w:szCs w:val="22"/>
        </w:rPr>
      </w:pPr>
    </w:p>
    <w:p w14:paraId="75EE837D" w14:textId="77777777" w:rsidR="00F617BE" w:rsidRDefault="00F617BE">
      <w:pPr>
        <w:jc w:val="center"/>
        <w:rPr>
          <w:rFonts w:ascii="Arial" w:eastAsia="Arial" w:hAnsi="Arial" w:cs="Arial"/>
          <w:b/>
          <w:sz w:val="22"/>
          <w:szCs w:val="22"/>
        </w:rPr>
      </w:pPr>
    </w:p>
    <w:p w14:paraId="5A37559C" w14:textId="77777777" w:rsidR="00F617BE" w:rsidRDefault="00F617BE">
      <w:pPr>
        <w:jc w:val="center"/>
        <w:rPr>
          <w:rFonts w:ascii="Arial" w:eastAsia="Arial" w:hAnsi="Arial" w:cs="Arial"/>
          <w:b/>
          <w:sz w:val="22"/>
          <w:szCs w:val="22"/>
        </w:rPr>
      </w:pPr>
    </w:p>
    <w:p w14:paraId="17DC2927" w14:textId="77777777" w:rsidR="00F617BE" w:rsidRDefault="00F617BE">
      <w:pPr>
        <w:jc w:val="center"/>
        <w:rPr>
          <w:rFonts w:ascii="Arial" w:eastAsia="Arial" w:hAnsi="Arial" w:cs="Arial"/>
          <w:b/>
          <w:sz w:val="22"/>
          <w:szCs w:val="22"/>
        </w:rPr>
      </w:pPr>
    </w:p>
    <w:p w14:paraId="74236AB9" w14:textId="77777777" w:rsidR="00F617BE" w:rsidRDefault="00F617BE">
      <w:pPr>
        <w:jc w:val="center"/>
        <w:rPr>
          <w:rFonts w:ascii="Arial" w:eastAsia="Arial" w:hAnsi="Arial" w:cs="Arial"/>
          <w:b/>
          <w:sz w:val="22"/>
          <w:szCs w:val="22"/>
        </w:rPr>
      </w:pPr>
    </w:p>
    <w:p w14:paraId="0DC225D5" w14:textId="77777777" w:rsidR="00F617BE" w:rsidRDefault="00F617BE">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4472C4"/>
          <w:sz w:val="22"/>
          <w:szCs w:val="22"/>
        </w:rPr>
      </w:pPr>
    </w:p>
    <w:p w14:paraId="6C322223" w14:textId="77777777" w:rsidR="00F617BE" w:rsidRDefault="00CE42B1">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r>
        <w:rPr>
          <w:rFonts w:ascii="Arial" w:eastAsia="Arial" w:hAnsi="Arial" w:cs="Arial"/>
          <w:b/>
          <w:color w:val="000000"/>
          <w:sz w:val="28"/>
          <w:szCs w:val="28"/>
        </w:rPr>
        <w:t>SUMMATIVE (FORMAL) ASSESSMENT: MODULE 5B</w:t>
      </w:r>
    </w:p>
    <w:p w14:paraId="5A5476AC" w14:textId="77777777" w:rsidR="00F617BE" w:rsidRDefault="00F617BE">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p>
    <w:p w14:paraId="75599C4B" w14:textId="77777777" w:rsidR="00F617BE" w:rsidRDefault="00CE42B1">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r>
        <w:rPr>
          <w:rFonts w:ascii="Arial" w:eastAsia="Arial" w:hAnsi="Arial" w:cs="Arial"/>
          <w:b/>
          <w:color w:val="000000"/>
          <w:sz w:val="28"/>
          <w:szCs w:val="28"/>
        </w:rPr>
        <w:t>BRITISH VIRGIN ISLANDS (BVI)</w:t>
      </w:r>
    </w:p>
    <w:p w14:paraId="09CDD419" w14:textId="77777777" w:rsidR="00F617BE" w:rsidRDefault="00F617BE">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4472C4"/>
          <w:sz w:val="22"/>
          <w:szCs w:val="22"/>
        </w:rPr>
      </w:pPr>
    </w:p>
    <w:p w14:paraId="384E7775" w14:textId="77777777" w:rsidR="00F617BE" w:rsidRDefault="00F617BE">
      <w:pPr>
        <w:jc w:val="center"/>
        <w:rPr>
          <w:rFonts w:ascii="Arial" w:eastAsia="Arial" w:hAnsi="Arial" w:cs="Arial"/>
          <w:b/>
          <w:sz w:val="22"/>
          <w:szCs w:val="22"/>
        </w:rPr>
      </w:pPr>
    </w:p>
    <w:p w14:paraId="35499C12" w14:textId="77777777" w:rsidR="00F617BE" w:rsidRDefault="00F617BE">
      <w:pPr>
        <w:jc w:val="center"/>
        <w:rPr>
          <w:rFonts w:ascii="Arial" w:eastAsia="Arial" w:hAnsi="Arial" w:cs="Arial"/>
          <w:b/>
          <w:sz w:val="22"/>
          <w:szCs w:val="22"/>
        </w:rPr>
      </w:pPr>
    </w:p>
    <w:p w14:paraId="63F52CD6" w14:textId="77777777" w:rsidR="00F617BE" w:rsidRDefault="00F617BE">
      <w:pPr>
        <w:jc w:val="center"/>
        <w:rPr>
          <w:rFonts w:ascii="Arial" w:eastAsia="Arial" w:hAnsi="Arial" w:cs="Arial"/>
          <w:b/>
          <w:sz w:val="22"/>
          <w:szCs w:val="22"/>
        </w:rPr>
      </w:pPr>
    </w:p>
    <w:p w14:paraId="4FC606D3" w14:textId="77777777" w:rsidR="00F617BE" w:rsidRDefault="00F617BE">
      <w:pPr>
        <w:jc w:val="center"/>
        <w:rPr>
          <w:rFonts w:ascii="Arial" w:eastAsia="Arial" w:hAnsi="Arial" w:cs="Arial"/>
          <w:b/>
          <w:sz w:val="22"/>
          <w:szCs w:val="22"/>
        </w:rPr>
      </w:pPr>
    </w:p>
    <w:p w14:paraId="7B00BADE" w14:textId="77777777" w:rsidR="00F617BE" w:rsidRDefault="00F617BE">
      <w:pPr>
        <w:jc w:val="center"/>
        <w:rPr>
          <w:rFonts w:ascii="Arial" w:eastAsia="Arial" w:hAnsi="Arial" w:cs="Arial"/>
          <w:b/>
          <w:sz w:val="22"/>
          <w:szCs w:val="22"/>
        </w:rPr>
      </w:pPr>
    </w:p>
    <w:p w14:paraId="660DDE44" w14:textId="77777777" w:rsidR="00F617BE" w:rsidRDefault="00F617BE">
      <w:pPr>
        <w:jc w:val="center"/>
        <w:rPr>
          <w:rFonts w:ascii="Arial" w:eastAsia="Arial" w:hAnsi="Arial" w:cs="Arial"/>
          <w:b/>
          <w:sz w:val="22"/>
          <w:szCs w:val="22"/>
        </w:rPr>
      </w:pPr>
    </w:p>
    <w:p w14:paraId="3D14CE37" w14:textId="77777777" w:rsidR="00F617BE" w:rsidRDefault="00F617BE">
      <w:pPr>
        <w:jc w:val="center"/>
        <w:rPr>
          <w:rFonts w:ascii="Arial" w:eastAsia="Arial" w:hAnsi="Arial" w:cs="Arial"/>
          <w:b/>
          <w:sz w:val="22"/>
          <w:szCs w:val="22"/>
        </w:rPr>
      </w:pPr>
    </w:p>
    <w:p w14:paraId="6237E2F4" w14:textId="77777777" w:rsidR="00F617BE" w:rsidRDefault="00F617BE">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FF0000"/>
          <w:sz w:val="22"/>
          <w:szCs w:val="22"/>
        </w:rPr>
      </w:pPr>
    </w:p>
    <w:p w14:paraId="150A95B7" w14:textId="77777777" w:rsidR="00F617BE" w:rsidRDefault="00CE42B1">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r>
        <w:rPr>
          <w:rFonts w:ascii="Arial" w:eastAsia="Arial" w:hAnsi="Arial" w:cs="Arial"/>
          <w:color w:val="767171"/>
          <w:sz w:val="22"/>
          <w:szCs w:val="22"/>
        </w:rPr>
        <w:t xml:space="preserve">This is the </w:t>
      </w:r>
      <w:r>
        <w:rPr>
          <w:rFonts w:ascii="Arial" w:eastAsia="Arial" w:hAnsi="Arial" w:cs="Arial"/>
          <w:b/>
          <w:color w:val="767171"/>
          <w:sz w:val="22"/>
          <w:szCs w:val="22"/>
        </w:rPr>
        <w:t>summative (formal) assessment</w:t>
      </w:r>
      <w:r>
        <w:rPr>
          <w:rFonts w:ascii="Arial" w:eastAsia="Arial" w:hAnsi="Arial" w:cs="Arial"/>
          <w:color w:val="767171"/>
          <w:sz w:val="22"/>
          <w:szCs w:val="22"/>
        </w:rPr>
        <w:t xml:space="preserve"> for </w:t>
      </w:r>
      <w:r>
        <w:rPr>
          <w:rFonts w:ascii="Arial" w:eastAsia="Arial" w:hAnsi="Arial" w:cs="Arial"/>
          <w:b/>
          <w:color w:val="767171"/>
          <w:sz w:val="22"/>
          <w:szCs w:val="22"/>
        </w:rPr>
        <w:t>Module 5B</w:t>
      </w:r>
      <w:r>
        <w:rPr>
          <w:rFonts w:ascii="Arial" w:eastAsia="Arial" w:hAnsi="Arial" w:cs="Arial"/>
          <w:color w:val="767171"/>
          <w:sz w:val="22"/>
          <w:szCs w:val="22"/>
        </w:rPr>
        <w:t xml:space="preserve"> of this course and must be submitted by all candidates who </w:t>
      </w:r>
      <w:r>
        <w:rPr>
          <w:rFonts w:ascii="Arial" w:eastAsia="Arial" w:hAnsi="Arial" w:cs="Arial"/>
          <w:b/>
          <w:color w:val="767171"/>
          <w:sz w:val="22"/>
          <w:szCs w:val="22"/>
        </w:rPr>
        <w:t>selected this module as one of their elective modules</w:t>
      </w:r>
      <w:r>
        <w:rPr>
          <w:rFonts w:ascii="Arial" w:eastAsia="Arial" w:hAnsi="Arial" w:cs="Arial"/>
          <w:color w:val="767171"/>
          <w:sz w:val="22"/>
          <w:szCs w:val="22"/>
        </w:rPr>
        <w:t>.</w:t>
      </w:r>
    </w:p>
    <w:p w14:paraId="521E569C" w14:textId="77777777" w:rsidR="00F617BE" w:rsidRDefault="00F617BE">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p>
    <w:p w14:paraId="70ED834C" w14:textId="77777777" w:rsidR="00F617BE" w:rsidRDefault="00F617BE">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p>
    <w:p w14:paraId="62D2F8A3" w14:textId="77777777" w:rsidR="00F617BE" w:rsidRDefault="00CE42B1">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r>
        <w:rPr>
          <w:rFonts w:ascii="Arial" w:eastAsia="Arial" w:hAnsi="Arial" w:cs="Arial"/>
          <w:b/>
          <w:color w:val="767171"/>
          <w:sz w:val="22"/>
          <w:szCs w:val="22"/>
        </w:rPr>
        <w:t>The mark awarded for this assessment will determine your final mark for Module 5B</w:t>
      </w:r>
      <w:r>
        <w:rPr>
          <w:rFonts w:ascii="Arial" w:eastAsia="Arial" w:hAnsi="Arial" w:cs="Arial"/>
          <w:color w:val="767171"/>
          <w:sz w:val="22"/>
          <w:szCs w:val="22"/>
        </w:rPr>
        <w:t>. In order to pass this module, you need to obtain a mark of 50% or more for this assessment.</w:t>
      </w:r>
    </w:p>
    <w:p w14:paraId="52997322" w14:textId="77777777" w:rsidR="00F617BE" w:rsidRDefault="00F617BE">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FF0000"/>
          <w:sz w:val="22"/>
          <w:szCs w:val="22"/>
        </w:rPr>
      </w:pPr>
    </w:p>
    <w:p w14:paraId="63E2CB19" w14:textId="77777777" w:rsidR="00F617BE" w:rsidRDefault="00F617BE">
      <w:pPr>
        <w:jc w:val="both"/>
        <w:rPr>
          <w:rFonts w:ascii="Arial" w:eastAsia="Arial" w:hAnsi="Arial" w:cs="Arial"/>
          <w:b/>
          <w:sz w:val="22"/>
          <w:szCs w:val="22"/>
        </w:rPr>
      </w:pPr>
    </w:p>
    <w:p w14:paraId="0E965F91" w14:textId="77777777" w:rsidR="00F617BE" w:rsidRDefault="00F617BE">
      <w:pPr>
        <w:jc w:val="both"/>
        <w:rPr>
          <w:rFonts w:ascii="Arial" w:eastAsia="Arial" w:hAnsi="Arial" w:cs="Arial"/>
          <w:b/>
          <w:sz w:val="22"/>
          <w:szCs w:val="22"/>
        </w:rPr>
      </w:pPr>
    </w:p>
    <w:p w14:paraId="39DCFD37" w14:textId="77777777" w:rsidR="00F617BE" w:rsidRDefault="00F617BE">
      <w:pPr>
        <w:jc w:val="both"/>
        <w:rPr>
          <w:rFonts w:ascii="Arial" w:eastAsia="Arial" w:hAnsi="Arial" w:cs="Arial"/>
          <w:b/>
          <w:sz w:val="22"/>
          <w:szCs w:val="22"/>
        </w:rPr>
      </w:pPr>
    </w:p>
    <w:p w14:paraId="6DEB0204" w14:textId="77777777" w:rsidR="00F617BE" w:rsidRDefault="00F617BE">
      <w:pPr>
        <w:jc w:val="both"/>
        <w:rPr>
          <w:rFonts w:ascii="Arial" w:eastAsia="Arial" w:hAnsi="Arial" w:cs="Arial"/>
          <w:b/>
          <w:sz w:val="22"/>
          <w:szCs w:val="22"/>
        </w:rPr>
      </w:pPr>
    </w:p>
    <w:p w14:paraId="6BB947E4" w14:textId="77777777" w:rsidR="00F617BE" w:rsidRDefault="00F617BE">
      <w:pPr>
        <w:jc w:val="both"/>
        <w:rPr>
          <w:rFonts w:ascii="Arial" w:eastAsia="Arial" w:hAnsi="Arial" w:cs="Arial"/>
          <w:b/>
          <w:sz w:val="22"/>
          <w:szCs w:val="22"/>
        </w:rPr>
      </w:pPr>
    </w:p>
    <w:p w14:paraId="3E07DA28" w14:textId="77777777" w:rsidR="00F617BE" w:rsidRDefault="00F617BE">
      <w:pPr>
        <w:jc w:val="both"/>
        <w:rPr>
          <w:rFonts w:ascii="Arial" w:eastAsia="Arial" w:hAnsi="Arial" w:cs="Arial"/>
          <w:b/>
          <w:sz w:val="22"/>
          <w:szCs w:val="22"/>
        </w:rPr>
      </w:pPr>
    </w:p>
    <w:p w14:paraId="4E4912C3" w14:textId="77777777" w:rsidR="00F617BE" w:rsidRDefault="00F617BE">
      <w:pPr>
        <w:jc w:val="both"/>
        <w:rPr>
          <w:rFonts w:ascii="Arial" w:eastAsia="Arial" w:hAnsi="Arial" w:cs="Arial"/>
          <w:b/>
          <w:sz w:val="22"/>
          <w:szCs w:val="22"/>
        </w:rPr>
      </w:pPr>
    </w:p>
    <w:p w14:paraId="6461A1B2" w14:textId="77777777" w:rsidR="00F617BE" w:rsidRDefault="00F617BE">
      <w:pPr>
        <w:jc w:val="both"/>
        <w:rPr>
          <w:rFonts w:ascii="Arial" w:eastAsia="Arial" w:hAnsi="Arial" w:cs="Arial"/>
          <w:b/>
          <w:sz w:val="22"/>
          <w:szCs w:val="22"/>
        </w:rPr>
      </w:pPr>
    </w:p>
    <w:p w14:paraId="10852839" w14:textId="77777777" w:rsidR="00F617BE" w:rsidRDefault="00F617BE">
      <w:pPr>
        <w:jc w:val="both"/>
        <w:rPr>
          <w:rFonts w:ascii="Arial" w:eastAsia="Arial" w:hAnsi="Arial" w:cs="Arial"/>
          <w:b/>
          <w:sz w:val="22"/>
          <w:szCs w:val="22"/>
        </w:rPr>
      </w:pPr>
    </w:p>
    <w:p w14:paraId="5F64BE2A" w14:textId="77777777" w:rsidR="00F617BE" w:rsidRDefault="00F617BE">
      <w:pPr>
        <w:rPr>
          <w:rFonts w:ascii="Arial" w:eastAsia="Arial" w:hAnsi="Arial" w:cs="Arial"/>
          <w:b/>
          <w:sz w:val="22"/>
          <w:szCs w:val="22"/>
          <w:u w:val="single"/>
        </w:rPr>
      </w:pPr>
    </w:p>
    <w:p w14:paraId="36E03896" w14:textId="77777777" w:rsidR="00F617BE" w:rsidRDefault="00F617BE">
      <w:pPr>
        <w:jc w:val="center"/>
        <w:rPr>
          <w:rFonts w:ascii="Arial" w:eastAsia="Arial" w:hAnsi="Arial" w:cs="Arial"/>
          <w:b/>
          <w:sz w:val="22"/>
          <w:szCs w:val="22"/>
          <w:u w:val="single"/>
        </w:rPr>
      </w:pPr>
    </w:p>
    <w:p w14:paraId="52E79879" w14:textId="77777777" w:rsidR="00F617BE" w:rsidRDefault="00F617BE">
      <w:pPr>
        <w:jc w:val="center"/>
        <w:rPr>
          <w:rFonts w:ascii="Arial" w:eastAsia="Arial" w:hAnsi="Arial" w:cs="Arial"/>
          <w:b/>
          <w:sz w:val="22"/>
          <w:szCs w:val="22"/>
          <w:u w:val="single"/>
        </w:rPr>
      </w:pPr>
    </w:p>
    <w:p w14:paraId="19D14CD3" w14:textId="77777777" w:rsidR="00F617BE" w:rsidRDefault="00F617BE">
      <w:pPr>
        <w:jc w:val="center"/>
        <w:rPr>
          <w:rFonts w:ascii="Arial" w:eastAsia="Arial" w:hAnsi="Arial" w:cs="Arial"/>
          <w:b/>
          <w:sz w:val="22"/>
          <w:szCs w:val="22"/>
          <w:u w:val="single"/>
        </w:rPr>
      </w:pPr>
    </w:p>
    <w:p w14:paraId="0D7CFF97" w14:textId="77777777" w:rsidR="00F617BE" w:rsidRDefault="00CE42B1">
      <w:pPr>
        <w:jc w:val="center"/>
        <w:rPr>
          <w:rFonts w:ascii="Arial" w:eastAsia="Arial" w:hAnsi="Arial" w:cs="Arial"/>
          <w:b/>
          <w:sz w:val="22"/>
          <w:szCs w:val="22"/>
          <w:u w:val="single"/>
        </w:rPr>
      </w:pPr>
      <w:r>
        <w:rPr>
          <w:rFonts w:ascii="Arial" w:eastAsia="Arial" w:hAnsi="Arial" w:cs="Arial"/>
          <w:b/>
          <w:sz w:val="22"/>
          <w:szCs w:val="22"/>
          <w:u w:val="single"/>
        </w:rPr>
        <w:t>INSTRUCTIONS FOR COMPLETION AND SUBMISSION OF ASSESSMENT</w:t>
      </w:r>
    </w:p>
    <w:p w14:paraId="0F65FB88" w14:textId="77777777" w:rsidR="00F617BE" w:rsidRDefault="00F617BE">
      <w:pPr>
        <w:jc w:val="both"/>
        <w:rPr>
          <w:rFonts w:ascii="Arial" w:eastAsia="Arial" w:hAnsi="Arial" w:cs="Arial"/>
          <w:sz w:val="22"/>
          <w:szCs w:val="22"/>
        </w:rPr>
      </w:pPr>
    </w:p>
    <w:p w14:paraId="566F424F" w14:textId="77777777" w:rsidR="00F617BE" w:rsidRDefault="00F617BE">
      <w:pPr>
        <w:jc w:val="both"/>
        <w:rPr>
          <w:rFonts w:ascii="Arial" w:eastAsia="Arial" w:hAnsi="Arial" w:cs="Arial"/>
          <w:b/>
          <w:sz w:val="22"/>
          <w:szCs w:val="22"/>
        </w:rPr>
      </w:pPr>
    </w:p>
    <w:p w14:paraId="054FA97E" w14:textId="77777777" w:rsidR="00F617BE" w:rsidRDefault="00CE42B1">
      <w:pPr>
        <w:jc w:val="both"/>
        <w:rPr>
          <w:rFonts w:ascii="Arial" w:eastAsia="Arial" w:hAnsi="Arial" w:cs="Arial"/>
          <w:b/>
          <w:sz w:val="22"/>
          <w:szCs w:val="22"/>
        </w:rPr>
      </w:pPr>
      <w:r>
        <w:rPr>
          <w:rFonts w:ascii="Arial" w:eastAsia="Arial" w:hAnsi="Arial" w:cs="Arial"/>
          <w:b/>
          <w:sz w:val="22"/>
          <w:szCs w:val="22"/>
        </w:rPr>
        <w:t>Please read the following instructions very carefully before submitting / uploading your assessment on the Foundation Certificate web pages.</w:t>
      </w:r>
    </w:p>
    <w:p w14:paraId="5C26039D" w14:textId="77777777" w:rsidR="00F617BE" w:rsidRDefault="00F617BE">
      <w:pPr>
        <w:jc w:val="both"/>
        <w:rPr>
          <w:rFonts w:ascii="Arial" w:eastAsia="Arial" w:hAnsi="Arial" w:cs="Arial"/>
          <w:b/>
          <w:sz w:val="22"/>
          <w:szCs w:val="22"/>
        </w:rPr>
      </w:pPr>
    </w:p>
    <w:p w14:paraId="39658AC2" w14:textId="77777777" w:rsidR="00F617BE" w:rsidRDefault="00F617BE">
      <w:pPr>
        <w:jc w:val="both"/>
        <w:rPr>
          <w:rFonts w:ascii="Arial" w:eastAsia="Arial" w:hAnsi="Arial" w:cs="Arial"/>
          <w:sz w:val="22"/>
          <w:szCs w:val="22"/>
        </w:rPr>
      </w:pPr>
    </w:p>
    <w:p w14:paraId="0788FD76"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2D704833" w14:textId="77777777" w:rsidR="00F617BE" w:rsidRDefault="00F617BE">
      <w:pPr>
        <w:ind w:left="720" w:hanging="720"/>
        <w:jc w:val="both"/>
        <w:rPr>
          <w:rFonts w:ascii="Arial" w:eastAsia="Arial" w:hAnsi="Arial" w:cs="Arial"/>
          <w:sz w:val="22"/>
          <w:szCs w:val="22"/>
        </w:rPr>
      </w:pPr>
    </w:p>
    <w:p w14:paraId="478E8612"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All assessments must be submitted electronically in </w:t>
      </w:r>
      <w:r>
        <w:rPr>
          <w:rFonts w:ascii="Arial" w:eastAsia="Arial" w:hAnsi="Arial" w:cs="Arial"/>
          <w:b/>
          <w:sz w:val="22"/>
          <w:szCs w:val="22"/>
        </w:rPr>
        <w:t>Microsoft Word format</w:t>
      </w:r>
      <w:r>
        <w:rPr>
          <w:rFonts w:ascii="Arial" w:eastAsia="Arial" w:hAnsi="Arial" w:cs="Arial"/>
          <w:sz w:val="22"/>
          <w:szCs w:val="22"/>
        </w:rPr>
        <w:t xml:space="preserve">, using a standard A4 size page and an 11-point Arial font. This document has been set up with these parameters – </w:t>
      </w:r>
      <w:r>
        <w:rPr>
          <w:rFonts w:ascii="Arial" w:eastAsia="Arial" w:hAnsi="Arial" w:cs="Arial"/>
          <w:b/>
          <w:sz w:val="22"/>
          <w:szCs w:val="22"/>
        </w:rPr>
        <w:t>please do not change the document settings in any way</w:t>
      </w:r>
      <w:r>
        <w:rPr>
          <w:rFonts w:ascii="Arial" w:eastAsia="Arial" w:hAnsi="Arial" w:cs="Arial"/>
          <w:sz w:val="22"/>
          <w:szCs w:val="22"/>
        </w:rPr>
        <w:t xml:space="preserve">. </w:t>
      </w:r>
      <w:r>
        <w:rPr>
          <w:rFonts w:ascii="Arial" w:eastAsia="Arial" w:hAnsi="Arial" w:cs="Arial"/>
          <w:b/>
          <w:sz w:val="22"/>
          <w:szCs w:val="22"/>
        </w:rPr>
        <w:t>DO NOT</w:t>
      </w:r>
      <w:r>
        <w:rPr>
          <w:rFonts w:ascii="Arial" w:eastAsia="Arial" w:hAnsi="Arial" w:cs="Arial"/>
          <w:sz w:val="22"/>
          <w:szCs w:val="22"/>
        </w:rPr>
        <w:t xml:space="preserve"> submit your assessment in PDF format as it will be returned to you unmarked.</w:t>
      </w:r>
    </w:p>
    <w:p w14:paraId="41BA4D8F" w14:textId="77777777" w:rsidR="00F617BE" w:rsidRDefault="00F617BE">
      <w:pPr>
        <w:ind w:left="720" w:hanging="720"/>
        <w:jc w:val="both"/>
        <w:rPr>
          <w:rFonts w:ascii="Arial" w:eastAsia="Arial" w:hAnsi="Arial" w:cs="Arial"/>
          <w:sz w:val="22"/>
          <w:szCs w:val="22"/>
        </w:rPr>
      </w:pPr>
    </w:p>
    <w:p w14:paraId="233E4BCE"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7EEE40C" w14:textId="77777777" w:rsidR="00F617BE" w:rsidRDefault="00F617BE">
      <w:pPr>
        <w:ind w:left="720" w:hanging="720"/>
        <w:jc w:val="both"/>
        <w:rPr>
          <w:rFonts w:ascii="Arial" w:eastAsia="Arial" w:hAnsi="Arial" w:cs="Arial"/>
          <w:sz w:val="22"/>
          <w:szCs w:val="22"/>
        </w:rPr>
      </w:pPr>
    </w:p>
    <w:p w14:paraId="12AF5B68"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 xml:space="preserve">You must save this document using the following format: </w:t>
      </w:r>
      <w:r>
        <w:rPr>
          <w:rFonts w:ascii="Arial" w:eastAsia="Arial" w:hAnsi="Arial" w:cs="Arial"/>
          <w:b/>
          <w:sz w:val="22"/>
          <w:szCs w:val="22"/>
        </w:rPr>
        <w:t>[studentID.assessment5B]</w:t>
      </w:r>
      <w:r>
        <w:rPr>
          <w:rFonts w:ascii="Arial" w:eastAsia="Arial" w:hAnsi="Arial" w:cs="Arial"/>
          <w:sz w:val="22"/>
          <w:szCs w:val="22"/>
        </w:rPr>
        <w:t xml:space="preserve">. An example would be something along the following lines: 202122-336.assessment5B. </w:t>
      </w:r>
      <w:r>
        <w:rPr>
          <w:rFonts w:ascii="Arial" w:eastAsia="Arial" w:hAnsi="Arial" w:cs="Arial"/>
          <w:b/>
          <w:sz w:val="22"/>
          <w:szCs w:val="22"/>
        </w:rPr>
        <w:t>Please also include the filename as a footer to each page of the assessment</w:t>
      </w:r>
      <w:r>
        <w:rPr>
          <w:rFonts w:ascii="Arial" w:eastAsia="Arial" w:hAnsi="Arial" w:cs="Arial"/>
          <w:sz w:val="22"/>
          <w:szCs w:val="22"/>
        </w:rPr>
        <w:t xml:space="preserve"> (this has been pre-populated for you, merely replace the words “</w:t>
      </w:r>
      <w:proofErr w:type="spellStart"/>
      <w:r>
        <w:rPr>
          <w:rFonts w:ascii="Arial" w:eastAsia="Arial" w:hAnsi="Arial" w:cs="Arial"/>
          <w:sz w:val="22"/>
          <w:szCs w:val="22"/>
        </w:rPr>
        <w:t>studentID</w:t>
      </w:r>
      <w:proofErr w:type="spellEnd"/>
      <w:r>
        <w:rPr>
          <w:rFonts w:ascii="Arial" w:eastAsia="Arial" w:hAnsi="Arial" w:cs="Arial"/>
          <w:sz w:val="22"/>
          <w:szCs w:val="22"/>
        </w:rPr>
        <w:t xml:space="preserve">” with the student number allocated to you). Do not include your name or any other identifying words in your file name. </w:t>
      </w:r>
      <w:r>
        <w:rPr>
          <w:rFonts w:ascii="Arial" w:eastAsia="Arial" w:hAnsi="Arial" w:cs="Arial"/>
          <w:b/>
          <w:sz w:val="22"/>
          <w:szCs w:val="22"/>
        </w:rPr>
        <w:t>Assessments that do not comply with this instruction will be returned to candidates unmarked</w:t>
      </w:r>
      <w:r>
        <w:rPr>
          <w:rFonts w:ascii="Arial" w:eastAsia="Arial" w:hAnsi="Arial" w:cs="Arial"/>
          <w:sz w:val="22"/>
          <w:szCs w:val="22"/>
        </w:rPr>
        <w:t>.</w:t>
      </w:r>
    </w:p>
    <w:p w14:paraId="6C525D5A" w14:textId="77777777" w:rsidR="00F617BE" w:rsidRDefault="00F617BE">
      <w:pPr>
        <w:ind w:left="720" w:hanging="720"/>
        <w:jc w:val="both"/>
        <w:rPr>
          <w:rFonts w:ascii="Arial" w:eastAsia="Arial" w:hAnsi="Arial" w:cs="Arial"/>
          <w:sz w:val="22"/>
          <w:szCs w:val="22"/>
        </w:rPr>
      </w:pPr>
    </w:p>
    <w:p w14:paraId="2ED424DB"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eastAsia="Arial" w:hAnsi="Arial" w:cs="Arial"/>
          <w:b/>
          <w:sz w:val="22"/>
          <w:szCs w:val="22"/>
        </w:rPr>
        <w:t>Please note that copying and pasting from the Guidance Text into your answer is prohibited and constitutes plagiarism. You must write the answers to the questions in your own words</w:t>
      </w:r>
      <w:r>
        <w:rPr>
          <w:rFonts w:ascii="Arial" w:eastAsia="Arial" w:hAnsi="Arial" w:cs="Arial"/>
          <w:sz w:val="22"/>
          <w:szCs w:val="22"/>
        </w:rPr>
        <w:t>.</w:t>
      </w:r>
    </w:p>
    <w:p w14:paraId="1B96B369" w14:textId="77777777" w:rsidR="00F617BE" w:rsidRDefault="00F617BE">
      <w:pPr>
        <w:ind w:left="720" w:hanging="720"/>
        <w:jc w:val="both"/>
        <w:rPr>
          <w:rFonts w:ascii="Arial" w:eastAsia="Arial" w:hAnsi="Arial" w:cs="Arial"/>
          <w:sz w:val="22"/>
          <w:szCs w:val="22"/>
        </w:rPr>
      </w:pPr>
    </w:p>
    <w:p w14:paraId="7F6D926A"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6.</w:t>
      </w:r>
      <w:r>
        <w:rPr>
          <w:rFonts w:ascii="Arial" w:eastAsia="Arial" w:hAnsi="Arial" w:cs="Arial"/>
          <w:b/>
          <w:sz w:val="22"/>
          <w:szCs w:val="22"/>
        </w:rPr>
        <w:tab/>
      </w:r>
      <w:r>
        <w:rPr>
          <w:rFonts w:ascii="Arial" w:eastAsia="Arial" w:hAnsi="Arial" w:cs="Arial"/>
          <w:sz w:val="22"/>
          <w:szCs w:val="22"/>
        </w:rPr>
        <w:t xml:space="preserve">The final submission date for this assessment is </w:t>
      </w:r>
      <w:r>
        <w:rPr>
          <w:rFonts w:ascii="Arial" w:eastAsia="Arial" w:hAnsi="Arial" w:cs="Arial"/>
          <w:b/>
          <w:sz w:val="22"/>
          <w:szCs w:val="22"/>
        </w:rPr>
        <w:t>31 July 2022</w:t>
      </w:r>
      <w:r>
        <w:rPr>
          <w:rFonts w:ascii="Arial" w:eastAsia="Arial" w:hAnsi="Arial" w:cs="Arial"/>
          <w:sz w:val="22"/>
          <w:szCs w:val="22"/>
        </w:rPr>
        <w:t xml:space="preserve">. The assessment submission portal will close at </w:t>
      </w:r>
      <w:r>
        <w:rPr>
          <w:rFonts w:ascii="Arial" w:eastAsia="Arial" w:hAnsi="Arial" w:cs="Arial"/>
          <w:b/>
          <w:sz w:val="22"/>
          <w:szCs w:val="22"/>
        </w:rPr>
        <w:t>23:00 (11 pm) BST (GMT +1) on 31 July 2022</w:t>
      </w:r>
      <w:r>
        <w:rPr>
          <w:rFonts w:ascii="Arial" w:eastAsia="Arial" w:hAnsi="Arial" w:cs="Arial"/>
          <w:sz w:val="22"/>
          <w:szCs w:val="22"/>
        </w:rPr>
        <w:t>. No submissions can be made after the portal has closed and no further uploading of documents will be allowed, no matter the circumstances.</w:t>
      </w:r>
    </w:p>
    <w:p w14:paraId="2996F375" w14:textId="77777777" w:rsidR="00F617BE" w:rsidRDefault="00F617BE">
      <w:pPr>
        <w:ind w:left="720" w:hanging="720"/>
        <w:jc w:val="both"/>
        <w:rPr>
          <w:rFonts w:ascii="Arial" w:eastAsia="Arial" w:hAnsi="Arial" w:cs="Arial"/>
          <w:sz w:val="22"/>
          <w:szCs w:val="22"/>
        </w:rPr>
      </w:pPr>
    </w:p>
    <w:p w14:paraId="1F06883A"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 xml:space="preserve">Prior to being populated with your answers, this assessment consists of </w:t>
      </w:r>
      <w:r>
        <w:rPr>
          <w:rFonts w:ascii="Arial" w:eastAsia="Arial" w:hAnsi="Arial" w:cs="Arial"/>
          <w:b/>
          <w:sz w:val="22"/>
          <w:szCs w:val="22"/>
        </w:rPr>
        <w:t>7 pages</w:t>
      </w:r>
      <w:r>
        <w:rPr>
          <w:rFonts w:ascii="Arial" w:eastAsia="Arial" w:hAnsi="Arial" w:cs="Arial"/>
          <w:sz w:val="22"/>
          <w:szCs w:val="22"/>
        </w:rPr>
        <w:t>.</w:t>
      </w:r>
    </w:p>
    <w:p w14:paraId="58A4DFCD" w14:textId="77777777" w:rsidR="00F617BE" w:rsidRDefault="00F617BE">
      <w:pPr>
        <w:ind w:left="720" w:hanging="720"/>
        <w:jc w:val="both"/>
        <w:rPr>
          <w:rFonts w:ascii="Arial" w:eastAsia="Arial" w:hAnsi="Arial" w:cs="Arial"/>
          <w:sz w:val="22"/>
          <w:szCs w:val="22"/>
        </w:rPr>
      </w:pPr>
    </w:p>
    <w:p w14:paraId="482AA74B" w14:textId="77777777" w:rsidR="00F617BE" w:rsidRDefault="00F617BE">
      <w:pPr>
        <w:ind w:left="720" w:hanging="720"/>
        <w:jc w:val="both"/>
        <w:rPr>
          <w:rFonts w:ascii="Arial" w:eastAsia="Arial" w:hAnsi="Arial" w:cs="Arial"/>
          <w:sz w:val="22"/>
          <w:szCs w:val="22"/>
        </w:rPr>
      </w:pPr>
    </w:p>
    <w:p w14:paraId="2760D0B3" w14:textId="77777777" w:rsidR="00F617BE" w:rsidRDefault="00CE42B1">
      <w:pPr>
        <w:jc w:val="both"/>
        <w:rPr>
          <w:rFonts w:ascii="Arial" w:eastAsia="Arial" w:hAnsi="Arial" w:cs="Arial"/>
          <w:b/>
          <w:sz w:val="22"/>
          <w:szCs w:val="22"/>
          <w:u w:val="single"/>
        </w:rPr>
      </w:pPr>
      <w:r>
        <w:br w:type="page"/>
      </w:r>
    </w:p>
    <w:p w14:paraId="48331E72"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u w:val="single"/>
        </w:rPr>
        <w:lastRenderedPageBreak/>
        <w:t>ANSWER ALL THE QUESTIONS</w:t>
      </w:r>
    </w:p>
    <w:p w14:paraId="6C23D6D3" w14:textId="77777777" w:rsidR="00F617BE" w:rsidRPr="0030743B" w:rsidRDefault="00F617BE" w:rsidP="0030743B">
      <w:pPr>
        <w:ind w:left="720" w:hanging="720"/>
        <w:jc w:val="both"/>
        <w:rPr>
          <w:rFonts w:ascii="Arial" w:eastAsia="Arial" w:hAnsi="Arial" w:cs="Arial"/>
          <w:sz w:val="22"/>
          <w:szCs w:val="22"/>
        </w:rPr>
      </w:pPr>
    </w:p>
    <w:p w14:paraId="35F54D92"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1 (multiple-choice questions) [10 marks in total]</w:t>
      </w:r>
    </w:p>
    <w:p w14:paraId="1EADA9B1" w14:textId="77777777" w:rsidR="00F617BE" w:rsidRPr="0030743B" w:rsidRDefault="00F617BE" w:rsidP="0030743B">
      <w:pPr>
        <w:ind w:left="720" w:hanging="720"/>
        <w:jc w:val="both"/>
        <w:rPr>
          <w:rFonts w:ascii="Arial" w:eastAsia="Arial" w:hAnsi="Arial" w:cs="Arial"/>
          <w:sz w:val="22"/>
          <w:szCs w:val="22"/>
        </w:rPr>
      </w:pPr>
    </w:p>
    <w:p w14:paraId="0753A201"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0743B">
        <w:rPr>
          <w:rFonts w:ascii="Arial" w:eastAsia="Arial" w:hAnsi="Arial" w:cs="Arial"/>
          <w:sz w:val="22"/>
          <w:szCs w:val="22"/>
          <w:highlight w:val="yellow"/>
        </w:rPr>
        <w:t xml:space="preserve">mark your selection on the answer sheet by highlighting the relevant paragraph </w:t>
      </w:r>
      <w:r w:rsidRPr="0030743B">
        <w:rPr>
          <w:rFonts w:ascii="Arial" w:eastAsia="Arial" w:hAnsi="Arial" w:cs="Arial"/>
          <w:b/>
          <w:sz w:val="22"/>
          <w:szCs w:val="22"/>
          <w:highlight w:val="yellow"/>
        </w:rPr>
        <w:t>in yellow</w:t>
      </w:r>
      <w:r w:rsidRPr="0030743B">
        <w:rPr>
          <w:rFonts w:ascii="Arial" w:eastAsia="Arial" w:hAnsi="Arial" w:cs="Arial"/>
          <w:sz w:val="22"/>
          <w:szCs w:val="22"/>
        </w:rPr>
        <w:t xml:space="preserve">. Select only </w:t>
      </w:r>
      <w:r w:rsidRPr="0030743B">
        <w:rPr>
          <w:rFonts w:ascii="Arial" w:eastAsia="Arial" w:hAnsi="Arial" w:cs="Arial"/>
          <w:b/>
          <w:sz w:val="22"/>
          <w:szCs w:val="22"/>
        </w:rPr>
        <w:t>ONE</w:t>
      </w:r>
      <w:r w:rsidRPr="0030743B">
        <w:rPr>
          <w:rFonts w:ascii="Arial" w:eastAsia="Arial" w:hAnsi="Arial" w:cs="Arial"/>
          <w:sz w:val="22"/>
          <w:szCs w:val="22"/>
        </w:rPr>
        <w:t xml:space="preserve"> answer. Candidates who select more than one answer will receive no mark for that specific question.</w:t>
      </w:r>
    </w:p>
    <w:p w14:paraId="2E7AA468" w14:textId="77777777" w:rsidR="00F617BE" w:rsidRPr="0030743B" w:rsidRDefault="00F617BE" w:rsidP="0030743B">
      <w:pPr>
        <w:jc w:val="both"/>
        <w:rPr>
          <w:rFonts w:ascii="Arial" w:eastAsia="Arial" w:hAnsi="Arial" w:cs="Arial"/>
          <w:sz w:val="22"/>
          <w:szCs w:val="22"/>
        </w:rPr>
      </w:pPr>
    </w:p>
    <w:p w14:paraId="3201EB6B"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1.1</w:t>
      </w:r>
      <w:r w:rsidRPr="0030743B">
        <w:rPr>
          <w:rFonts w:ascii="Arial" w:eastAsia="Arial" w:hAnsi="Arial" w:cs="Arial"/>
          <w:sz w:val="22"/>
          <w:szCs w:val="22"/>
        </w:rPr>
        <w:t xml:space="preserve"> </w:t>
      </w:r>
    </w:p>
    <w:p w14:paraId="0EB14636" w14:textId="77777777" w:rsidR="00F617BE" w:rsidRPr="0030743B" w:rsidRDefault="00F617BE" w:rsidP="0030743B">
      <w:pPr>
        <w:jc w:val="both"/>
        <w:rPr>
          <w:rFonts w:ascii="Arial" w:eastAsia="Arial" w:hAnsi="Arial" w:cs="Arial"/>
          <w:sz w:val="22"/>
          <w:szCs w:val="22"/>
        </w:rPr>
      </w:pPr>
    </w:p>
    <w:p w14:paraId="41DF2D08"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u w:val="single"/>
        </w:rPr>
        <w:t>When</w:t>
      </w:r>
      <w:r w:rsidRPr="0030743B">
        <w:rPr>
          <w:rFonts w:ascii="Arial" w:eastAsia="Arial" w:hAnsi="Arial" w:cs="Arial"/>
          <w:sz w:val="22"/>
          <w:szCs w:val="22"/>
        </w:rPr>
        <w:t xml:space="preserve"> is the appointment of a liquidator </w:t>
      </w:r>
      <w:r w:rsidRPr="0030743B">
        <w:rPr>
          <w:rFonts w:ascii="Arial" w:eastAsia="Arial" w:hAnsi="Arial" w:cs="Arial"/>
          <w:b/>
          <w:sz w:val="22"/>
          <w:szCs w:val="22"/>
          <w:u w:val="single"/>
        </w:rPr>
        <w:t>deemed to commence</w:t>
      </w:r>
      <w:r w:rsidRPr="0030743B">
        <w:rPr>
          <w:rFonts w:ascii="Arial" w:eastAsia="Arial" w:hAnsi="Arial" w:cs="Arial"/>
          <w:sz w:val="22"/>
          <w:szCs w:val="22"/>
        </w:rPr>
        <w:t>, when there has been a qualifying resolution passed to appoint a liquidator?</w:t>
      </w:r>
    </w:p>
    <w:p w14:paraId="29CF5437" w14:textId="77777777" w:rsidR="00F617BE" w:rsidRPr="0030743B" w:rsidRDefault="00F617BE" w:rsidP="0030743B">
      <w:pPr>
        <w:jc w:val="both"/>
        <w:rPr>
          <w:rFonts w:ascii="Arial" w:eastAsia="Arial" w:hAnsi="Arial" w:cs="Arial"/>
          <w:sz w:val="22"/>
          <w:szCs w:val="22"/>
        </w:rPr>
      </w:pPr>
    </w:p>
    <w:p w14:paraId="11DE8053" w14:textId="77777777" w:rsidR="00F617BE" w:rsidRPr="009F6CFE" w:rsidRDefault="00CE42B1" w:rsidP="0030743B">
      <w:pPr>
        <w:numPr>
          <w:ilvl w:val="0"/>
          <w:numId w:val="5"/>
        </w:numPr>
        <w:pBdr>
          <w:top w:val="nil"/>
          <w:left w:val="nil"/>
          <w:bottom w:val="nil"/>
          <w:right w:val="nil"/>
          <w:between w:val="nil"/>
        </w:pBdr>
        <w:ind w:left="426"/>
        <w:jc w:val="both"/>
        <w:rPr>
          <w:rFonts w:ascii="Arial" w:eastAsia="Arial" w:hAnsi="Arial" w:cs="Arial"/>
          <w:color w:val="000000"/>
          <w:sz w:val="22"/>
          <w:szCs w:val="22"/>
        </w:rPr>
      </w:pPr>
      <w:r w:rsidRPr="009F6CFE">
        <w:rPr>
          <w:rFonts w:ascii="Arial" w:eastAsia="Arial" w:hAnsi="Arial" w:cs="Arial"/>
          <w:color w:val="000000"/>
          <w:sz w:val="22"/>
          <w:szCs w:val="22"/>
        </w:rPr>
        <w:t>On the date of the order appointing the liquidator.</w:t>
      </w:r>
    </w:p>
    <w:p w14:paraId="1FEDA86D" w14:textId="77777777" w:rsidR="00F617BE" w:rsidRPr="0030743B" w:rsidRDefault="00F617BE" w:rsidP="0030743B">
      <w:pPr>
        <w:ind w:left="66"/>
        <w:jc w:val="both"/>
        <w:rPr>
          <w:rFonts w:ascii="Arial" w:eastAsia="Arial" w:hAnsi="Arial" w:cs="Arial"/>
          <w:sz w:val="22"/>
          <w:szCs w:val="22"/>
        </w:rPr>
      </w:pPr>
    </w:p>
    <w:p w14:paraId="7B6320E1" w14:textId="77777777" w:rsidR="00F617BE" w:rsidRPr="009F6CFE" w:rsidRDefault="00CE42B1" w:rsidP="0030743B">
      <w:pPr>
        <w:numPr>
          <w:ilvl w:val="0"/>
          <w:numId w:val="5"/>
        </w:numPr>
        <w:pBdr>
          <w:top w:val="nil"/>
          <w:left w:val="nil"/>
          <w:bottom w:val="nil"/>
          <w:right w:val="nil"/>
          <w:between w:val="nil"/>
        </w:pBdr>
        <w:ind w:left="426"/>
        <w:jc w:val="both"/>
        <w:rPr>
          <w:rFonts w:ascii="Arial" w:eastAsia="Arial" w:hAnsi="Arial" w:cs="Arial"/>
          <w:color w:val="000000"/>
          <w:sz w:val="22"/>
          <w:szCs w:val="22"/>
          <w:highlight w:val="yellow"/>
        </w:rPr>
      </w:pPr>
      <w:r w:rsidRPr="009F6CFE">
        <w:rPr>
          <w:rFonts w:ascii="Arial" w:eastAsia="Arial" w:hAnsi="Arial" w:cs="Arial"/>
          <w:color w:val="000000"/>
          <w:sz w:val="22"/>
          <w:szCs w:val="22"/>
          <w:highlight w:val="yellow"/>
        </w:rPr>
        <w:t>On the date the qualifying resolution is passed.</w:t>
      </w:r>
    </w:p>
    <w:p w14:paraId="24F15C4A" w14:textId="77777777" w:rsidR="00F617BE" w:rsidRPr="0030743B" w:rsidRDefault="00F617BE" w:rsidP="0030743B">
      <w:pPr>
        <w:ind w:left="66"/>
        <w:jc w:val="both"/>
        <w:rPr>
          <w:rFonts w:ascii="Arial" w:eastAsia="Arial" w:hAnsi="Arial" w:cs="Arial"/>
          <w:sz w:val="22"/>
          <w:szCs w:val="22"/>
        </w:rPr>
      </w:pPr>
    </w:p>
    <w:p w14:paraId="5A6E42CC" w14:textId="77777777" w:rsidR="00F617BE" w:rsidRPr="0030743B" w:rsidRDefault="00CE42B1" w:rsidP="0030743B">
      <w:pPr>
        <w:numPr>
          <w:ilvl w:val="0"/>
          <w:numId w:val="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On the filing of the application to appoint a liquidator.</w:t>
      </w:r>
    </w:p>
    <w:p w14:paraId="530563A0" w14:textId="77777777" w:rsidR="00F617BE" w:rsidRPr="0030743B" w:rsidRDefault="00F617BE" w:rsidP="0030743B">
      <w:pPr>
        <w:ind w:left="66"/>
        <w:jc w:val="both"/>
        <w:rPr>
          <w:rFonts w:ascii="Arial" w:eastAsia="Arial" w:hAnsi="Arial" w:cs="Arial"/>
          <w:sz w:val="22"/>
          <w:szCs w:val="22"/>
        </w:rPr>
      </w:pPr>
    </w:p>
    <w:p w14:paraId="10CBD0F6" w14:textId="77777777" w:rsidR="00F617BE" w:rsidRPr="0030743B" w:rsidRDefault="00CE42B1" w:rsidP="0030743B">
      <w:pPr>
        <w:numPr>
          <w:ilvl w:val="0"/>
          <w:numId w:val="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On the advertisement of the application to appoint a liquidator.</w:t>
      </w:r>
    </w:p>
    <w:p w14:paraId="761C2D0E" w14:textId="77777777" w:rsidR="00F617BE" w:rsidRPr="0030743B" w:rsidRDefault="00F617BE" w:rsidP="0030743B">
      <w:pPr>
        <w:pBdr>
          <w:top w:val="nil"/>
          <w:left w:val="nil"/>
          <w:bottom w:val="nil"/>
          <w:right w:val="nil"/>
          <w:between w:val="nil"/>
        </w:pBdr>
        <w:jc w:val="both"/>
        <w:rPr>
          <w:rFonts w:ascii="Arial" w:eastAsia="Arial" w:hAnsi="Arial" w:cs="Arial"/>
          <w:sz w:val="22"/>
          <w:szCs w:val="22"/>
        </w:rPr>
      </w:pPr>
    </w:p>
    <w:p w14:paraId="6A0490BD" w14:textId="77777777" w:rsidR="00F617BE" w:rsidRPr="0030743B" w:rsidRDefault="00F617BE" w:rsidP="0030743B">
      <w:pPr>
        <w:jc w:val="both"/>
        <w:rPr>
          <w:rFonts w:ascii="Arial" w:eastAsia="Arial" w:hAnsi="Arial" w:cs="Arial"/>
          <w:sz w:val="22"/>
          <w:szCs w:val="22"/>
        </w:rPr>
      </w:pPr>
    </w:p>
    <w:p w14:paraId="4C319214"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1.2</w:t>
      </w:r>
    </w:p>
    <w:p w14:paraId="24BDE6EE" w14:textId="77777777" w:rsidR="00F617BE" w:rsidRPr="0030743B" w:rsidRDefault="00F617BE" w:rsidP="0030743B">
      <w:pPr>
        <w:jc w:val="both"/>
        <w:rPr>
          <w:rFonts w:ascii="Arial" w:eastAsia="Arial" w:hAnsi="Arial" w:cs="Arial"/>
          <w:sz w:val="22"/>
          <w:szCs w:val="22"/>
        </w:rPr>
      </w:pPr>
    </w:p>
    <w:p w14:paraId="2450EDE3" w14:textId="418B21D0"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In order to comply with section 156 of the Insolvency Act, </w:t>
      </w:r>
      <w:r w:rsidRPr="0030743B">
        <w:rPr>
          <w:rFonts w:ascii="Arial" w:eastAsia="Arial" w:hAnsi="Arial" w:cs="Arial"/>
          <w:b/>
          <w:sz w:val="22"/>
          <w:szCs w:val="22"/>
          <w:u w:val="single"/>
        </w:rPr>
        <w:t>what timeframe</w:t>
      </w:r>
      <w:r w:rsidRPr="0030743B">
        <w:rPr>
          <w:rFonts w:ascii="Arial" w:eastAsia="Arial" w:hAnsi="Arial" w:cs="Arial"/>
          <w:b/>
          <w:sz w:val="22"/>
          <w:szCs w:val="22"/>
        </w:rPr>
        <w:t xml:space="preserve"> </w:t>
      </w:r>
      <w:r w:rsidRPr="0030743B">
        <w:rPr>
          <w:rFonts w:ascii="Arial" w:eastAsia="Arial" w:hAnsi="Arial" w:cs="Arial"/>
          <w:sz w:val="22"/>
          <w:szCs w:val="22"/>
        </w:rPr>
        <w:t>for payment of the debt (or to secure or compound for the debt), must a statutory demand require?</w:t>
      </w:r>
    </w:p>
    <w:p w14:paraId="4FC2E47F" w14:textId="77777777" w:rsidR="00F617BE" w:rsidRPr="0030743B" w:rsidRDefault="00F617BE" w:rsidP="0030743B">
      <w:pPr>
        <w:jc w:val="both"/>
        <w:rPr>
          <w:rFonts w:ascii="Arial" w:eastAsia="Arial" w:hAnsi="Arial" w:cs="Arial"/>
          <w:sz w:val="22"/>
          <w:szCs w:val="22"/>
        </w:rPr>
      </w:pPr>
    </w:p>
    <w:p w14:paraId="02C4BD79" w14:textId="77777777" w:rsidR="00F617BE" w:rsidRPr="0030743B" w:rsidRDefault="00CE42B1" w:rsidP="0030743B">
      <w:pPr>
        <w:numPr>
          <w:ilvl w:val="0"/>
          <w:numId w:val="7"/>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Within 14 days of the service of the statutory demand.</w:t>
      </w:r>
    </w:p>
    <w:p w14:paraId="50A57C8F" w14:textId="77777777" w:rsidR="00F617BE" w:rsidRPr="0030743B" w:rsidRDefault="00F617BE" w:rsidP="0030743B">
      <w:pPr>
        <w:ind w:left="66"/>
        <w:jc w:val="both"/>
        <w:rPr>
          <w:rFonts w:ascii="Arial" w:eastAsia="Arial" w:hAnsi="Arial" w:cs="Arial"/>
          <w:sz w:val="22"/>
          <w:szCs w:val="22"/>
        </w:rPr>
      </w:pPr>
    </w:p>
    <w:p w14:paraId="77A85D3A" w14:textId="77777777" w:rsidR="00F617BE" w:rsidRPr="0030743B" w:rsidRDefault="00CE42B1" w:rsidP="0030743B">
      <w:pPr>
        <w:numPr>
          <w:ilvl w:val="0"/>
          <w:numId w:val="7"/>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Within 21 days of the date of the statutory demand.</w:t>
      </w:r>
    </w:p>
    <w:p w14:paraId="110D84C4" w14:textId="77777777" w:rsidR="00F617BE" w:rsidRPr="0030743B" w:rsidRDefault="00F617BE" w:rsidP="0030743B">
      <w:pPr>
        <w:ind w:left="66"/>
        <w:jc w:val="both"/>
        <w:rPr>
          <w:rFonts w:ascii="Arial" w:eastAsia="Arial" w:hAnsi="Arial" w:cs="Arial"/>
          <w:sz w:val="22"/>
          <w:szCs w:val="22"/>
        </w:rPr>
      </w:pPr>
    </w:p>
    <w:p w14:paraId="4EAB0F12" w14:textId="454D4CE1" w:rsidR="00F617BE" w:rsidRPr="0030743B" w:rsidRDefault="00CE42B1" w:rsidP="0030743B">
      <w:pPr>
        <w:numPr>
          <w:ilvl w:val="0"/>
          <w:numId w:val="7"/>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highlight w:val="yellow"/>
        </w:rPr>
        <w:t>Within 21 days of the service of the statutory demand</w:t>
      </w:r>
      <w:r w:rsidR="00133A94" w:rsidRPr="0030743B">
        <w:rPr>
          <w:rFonts w:ascii="Arial" w:eastAsia="Arial" w:hAnsi="Arial" w:cs="Arial"/>
          <w:color w:val="000000"/>
          <w:sz w:val="22"/>
          <w:szCs w:val="22"/>
        </w:rPr>
        <w:t>.</w:t>
      </w:r>
    </w:p>
    <w:p w14:paraId="136E0467" w14:textId="77777777" w:rsidR="00F617BE" w:rsidRPr="0030743B" w:rsidRDefault="00CE42B1" w:rsidP="0030743B">
      <w:pPr>
        <w:ind w:left="66"/>
        <w:jc w:val="both"/>
        <w:rPr>
          <w:rFonts w:ascii="Arial" w:eastAsia="Arial" w:hAnsi="Arial" w:cs="Arial"/>
          <w:sz w:val="22"/>
          <w:szCs w:val="22"/>
        </w:rPr>
      </w:pPr>
      <w:r w:rsidRPr="0030743B">
        <w:rPr>
          <w:rFonts w:ascii="Arial" w:eastAsia="Arial" w:hAnsi="Arial" w:cs="Arial"/>
          <w:sz w:val="22"/>
          <w:szCs w:val="22"/>
        </w:rPr>
        <w:t xml:space="preserve"> </w:t>
      </w:r>
    </w:p>
    <w:p w14:paraId="7EAB953E" w14:textId="77777777" w:rsidR="00F617BE" w:rsidRPr="0030743B" w:rsidRDefault="00CE42B1" w:rsidP="0030743B">
      <w:pPr>
        <w:numPr>
          <w:ilvl w:val="0"/>
          <w:numId w:val="7"/>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Within 14 days of the date of the statutory demand.</w:t>
      </w:r>
    </w:p>
    <w:p w14:paraId="178963B6" w14:textId="77777777" w:rsidR="00F617BE" w:rsidRPr="0030743B" w:rsidRDefault="00F617BE" w:rsidP="0030743B">
      <w:pPr>
        <w:jc w:val="both"/>
        <w:rPr>
          <w:rFonts w:ascii="Arial" w:eastAsia="Arial" w:hAnsi="Arial" w:cs="Arial"/>
          <w:sz w:val="22"/>
          <w:szCs w:val="22"/>
        </w:rPr>
      </w:pPr>
    </w:p>
    <w:p w14:paraId="0CC2FE15"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1.3</w:t>
      </w:r>
    </w:p>
    <w:p w14:paraId="2F9A319D" w14:textId="77777777" w:rsidR="00F617BE" w:rsidRPr="0030743B" w:rsidRDefault="00F617BE" w:rsidP="0030743B">
      <w:pPr>
        <w:jc w:val="both"/>
        <w:rPr>
          <w:rFonts w:ascii="Arial" w:eastAsia="Arial" w:hAnsi="Arial" w:cs="Arial"/>
          <w:sz w:val="22"/>
          <w:szCs w:val="22"/>
        </w:rPr>
      </w:pPr>
    </w:p>
    <w:p w14:paraId="496E2089"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Which of the following </w:t>
      </w:r>
      <w:r w:rsidRPr="0030743B">
        <w:rPr>
          <w:rFonts w:ascii="Arial" w:eastAsia="Arial" w:hAnsi="Arial" w:cs="Arial"/>
          <w:b/>
          <w:sz w:val="22"/>
          <w:szCs w:val="22"/>
          <w:u w:val="single"/>
        </w:rPr>
        <w:t>is not able</w:t>
      </w:r>
      <w:r w:rsidRPr="0030743B">
        <w:rPr>
          <w:rFonts w:ascii="Arial" w:eastAsia="Arial" w:hAnsi="Arial" w:cs="Arial"/>
          <w:sz w:val="22"/>
          <w:szCs w:val="22"/>
        </w:rPr>
        <w:t xml:space="preserve"> to make an application for the removal of a liquidator?</w:t>
      </w:r>
    </w:p>
    <w:p w14:paraId="20E31312" w14:textId="77777777" w:rsidR="00F617BE" w:rsidRPr="0030743B" w:rsidRDefault="00F617BE" w:rsidP="0030743B">
      <w:pPr>
        <w:jc w:val="both"/>
        <w:rPr>
          <w:rFonts w:ascii="Arial" w:eastAsia="Arial" w:hAnsi="Arial" w:cs="Arial"/>
          <w:sz w:val="22"/>
          <w:szCs w:val="22"/>
        </w:rPr>
      </w:pPr>
    </w:p>
    <w:p w14:paraId="425F5136" w14:textId="77777777" w:rsidR="00F617BE" w:rsidRPr="0030743B" w:rsidRDefault="00CE42B1" w:rsidP="0030743B">
      <w:pPr>
        <w:numPr>
          <w:ilvl w:val="0"/>
          <w:numId w:val="9"/>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A member of the company.</w:t>
      </w:r>
    </w:p>
    <w:p w14:paraId="5DBB5CE2" w14:textId="77777777" w:rsidR="00F617BE" w:rsidRPr="0030743B" w:rsidRDefault="00F617BE" w:rsidP="0030743B">
      <w:pPr>
        <w:ind w:left="66"/>
        <w:jc w:val="both"/>
        <w:rPr>
          <w:rFonts w:ascii="Arial" w:eastAsia="Arial" w:hAnsi="Arial" w:cs="Arial"/>
          <w:sz w:val="22"/>
          <w:szCs w:val="22"/>
        </w:rPr>
      </w:pPr>
    </w:p>
    <w:p w14:paraId="77E722E3" w14:textId="77777777" w:rsidR="00F617BE" w:rsidRPr="0030743B" w:rsidRDefault="00CE42B1" w:rsidP="0030743B">
      <w:pPr>
        <w:numPr>
          <w:ilvl w:val="0"/>
          <w:numId w:val="9"/>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A creditor.</w:t>
      </w:r>
    </w:p>
    <w:p w14:paraId="79326808" w14:textId="77777777" w:rsidR="00F617BE" w:rsidRPr="0030743B" w:rsidRDefault="00F617BE" w:rsidP="0030743B">
      <w:pPr>
        <w:ind w:left="66"/>
        <w:jc w:val="both"/>
        <w:rPr>
          <w:rFonts w:ascii="Arial" w:eastAsia="Arial" w:hAnsi="Arial" w:cs="Arial"/>
          <w:sz w:val="22"/>
          <w:szCs w:val="22"/>
        </w:rPr>
      </w:pPr>
    </w:p>
    <w:p w14:paraId="1DCDE7A1" w14:textId="77777777" w:rsidR="00F617BE" w:rsidRPr="0030743B" w:rsidRDefault="00CE42B1" w:rsidP="0030743B">
      <w:pPr>
        <w:numPr>
          <w:ilvl w:val="0"/>
          <w:numId w:val="9"/>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The creditors’ committee.</w:t>
      </w:r>
    </w:p>
    <w:p w14:paraId="7F3BD48A" w14:textId="77777777" w:rsidR="00F617BE" w:rsidRPr="0030743B" w:rsidRDefault="00F617BE" w:rsidP="0030743B">
      <w:pPr>
        <w:ind w:left="66"/>
        <w:jc w:val="both"/>
        <w:rPr>
          <w:rFonts w:ascii="Arial" w:eastAsia="Arial" w:hAnsi="Arial" w:cs="Arial"/>
          <w:sz w:val="22"/>
          <w:szCs w:val="22"/>
        </w:rPr>
      </w:pPr>
    </w:p>
    <w:p w14:paraId="3555B628" w14:textId="26A93C4C" w:rsidR="00F617BE" w:rsidRPr="0030743B" w:rsidRDefault="00CE42B1" w:rsidP="0030743B">
      <w:pPr>
        <w:numPr>
          <w:ilvl w:val="0"/>
          <w:numId w:val="9"/>
        </w:numPr>
        <w:pBdr>
          <w:top w:val="nil"/>
          <w:left w:val="nil"/>
          <w:bottom w:val="nil"/>
          <w:right w:val="nil"/>
          <w:between w:val="nil"/>
        </w:pBdr>
        <w:ind w:left="426"/>
        <w:jc w:val="both"/>
        <w:rPr>
          <w:rFonts w:ascii="Arial" w:eastAsia="Arial" w:hAnsi="Arial" w:cs="Arial"/>
          <w:color w:val="000000"/>
          <w:sz w:val="22"/>
          <w:szCs w:val="22"/>
          <w:highlight w:val="yellow"/>
        </w:rPr>
      </w:pPr>
      <w:r w:rsidRPr="0030743B">
        <w:rPr>
          <w:rFonts w:ascii="Arial" w:eastAsia="Arial" w:hAnsi="Arial" w:cs="Arial"/>
          <w:color w:val="000000"/>
          <w:sz w:val="22"/>
          <w:szCs w:val="22"/>
          <w:highlight w:val="yellow"/>
        </w:rPr>
        <w:t xml:space="preserve">A receiver. </w:t>
      </w:r>
    </w:p>
    <w:p w14:paraId="3439F878" w14:textId="77777777" w:rsidR="00F617BE" w:rsidRPr="0030743B" w:rsidRDefault="00F617BE" w:rsidP="0030743B">
      <w:pPr>
        <w:jc w:val="both"/>
        <w:rPr>
          <w:rFonts w:ascii="Arial" w:eastAsia="Arial" w:hAnsi="Arial" w:cs="Arial"/>
          <w:sz w:val="22"/>
          <w:szCs w:val="22"/>
        </w:rPr>
      </w:pPr>
    </w:p>
    <w:p w14:paraId="2EFDE890" w14:textId="77777777" w:rsidR="00F617BE" w:rsidRPr="0030743B" w:rsidRDefault="00F617BE" w:rsidP="0030743B">
      <w:pPr>
        <w:jc w:val="both"/>
        <w:rPr>
          <w:rFonts w:ascii="Arial" w:eastAsia="Arial" w:hAnsi="Arial" w:cs="Arial"/>
          <w:sz w:val="22"/>
          <w:szCs w:val="22"/>
        </w:rPr>
      </w:pPr>
    </w:p>
    <w:p w14:paraId="5DCFB567" w14:textId="77777777" w:rsidR="00F617BE" w:rsidRPr="0030743B" w:rsidRDefault="00F617BE" w:rsidP="0030743B">
      <w:pPr>
        <w:jc w:val="both"/>
        <w:rPr>
          <w:rFonts w:ascii="Arial" w:eastAsia="Arial" w:hAnsi="Arial" w:cs="Arial"/>
          <w:sz w:val="22"/>
          <w:szCs w:val="22"/>
        </w:rPr>
      </w:pPr>
    </w:p>
    <w:p w14:paraId="046F0923" w14:textId="77777777" w:rsidR="00F617BE" w:rsidRPr="0030743B" w:rsidRDefault="00F617BE" w:rsidP="0030743B">
      <w:pPr>
        <w:jc w:val="both"/>
        <w:rPr>
          <w:rFonts w:ascii="Arial" w:eastAsia="Arial" w:hAnsi="Arial" w:cs="Arial"/>
          <w:sz w:val="22"/>
          <w:szCs w:val="22"/>
        </w:rPr>
      </w:pPr>
    </w:p>
    <w:p w14:paraId="32BE3997" w14:textId="77777777" w:rsidR="00F617BE" w:rsidRPr="0030743B" w:rsidRDefault="00F617BE" w:rsidP="0030743B">
      <w:pPr>
        <w:jc w:val="both"/>
        <w:rPr>
          <w:rFonts w:ascii="Arial" w:eastAsia="Arial" w:hAnsi="Arial" w:cs="Arial"/>
          <w:sz w:val="22"/>
          <w:szCs w:val="22"/>
        </w:rPr>
      </w:pPr>
    </w:p>
    <w:p w14:paraId="46B42056" w14:textId="77777777" w:rsidR="00F617BE" w:rsidRPr="0030743B" w:rsidRDefault="00F617BE" w:rsidP="0030743B">
      <w:pPr>
        <w:jc w:val="both"/>
        <w:rPr>
          <w:rFonts w:ascii="Arial" w:eastAsia="Arial" w:hAnsi="Arial" w:cs="Arial"/>
          <w:sz w:val="22"/>
          <w:szCs w:val="22"/>
        </w:rPr>
      </w:pPr>
    </w:p>
    <w:p w14:paraId="07494BDA"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1.4</w:t>
      </w:r>
      <w:r w:rsidRPr="0030743B">
        <w:rPr>
          <w:rFonts w:ascii="Arial" w:eastAsia="Arial" w:hAnsi="Arial" w:cs="Arial"/>
          <w:sz w:val="22"/>
          <w:szCs w:val="22"/>
        </w:rPr>
        <w:t xml:space="preserve"> </w:t>
      </w:r>
    </w:p>
    <w:p w14:paraId="21EF9E0C" w14:textId="77777777" w:rsidR="00F617BE" w:rsidRPr="0030743B" w:rsidRDefault="00F617BE" w:rsidP="0030743B">
      <w:pPr>
        <w:jc w:val="both"/>
        <w:rPr>
          <w:rFonts w:ascii="Arial" w:eastAsia="Arial" w:hAnsi="Arial" w:cs="Arial"/>
          <w:sz w:val="22"/>
          <w:szCs w:val="22"/>
        </w:rPr>
      </w:pPr>
    </w:p>
    <w:p w14:paraId="008F0084"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Where a receiver exercises a power of sale, the receiver owes a duty to obtain the best price reasonably obtainable at the time of sale. </w:t>
      </w:r>
      <w:r w:rsidRPr="0030743B">
        <w:rPr>
          <w:rFonts w:ascii="Arial" w:eastAsia="Arial" w:hAnsi="Arial" w:cs="Arial"/>
          <w:b/>
          <w:sz w:val="22"/>
          <w:szCs w:val="22"/>
          <w:u w:val="single"/>
        </w:rPr>
        <w:t>To which one of the following is the duty owed to</w:t>
      </w:r>
      <w:r w:rsidRPr="0030743B">
        <w:rPr>
          <w:rFonts w:ascii="Arial" w:eastAsia="Arial" w:hAnsi="Arial" w:cs="Arial"/>
          <w:sz w:val="22"/>
          <w:szCs w:val="22"/>
        </w:rPr>
        <w:t>?</w:t>
      </w:r>
    </w:p>
    <w:p w14:paraId="09136661" w14:textId="77777777" w:rsidR="00F617BE" w:rsidRPr="0030743B" w:rsidRDefault="00F617BE" w:rsidP="0030743B">
      <w:pPr>
        <w:jc w:val="both"/>
        <w:rPr>
          <w:rFonts w:ascii="Arial" w:eastAsia="Arial" w:hAnsi="Arial" w:cs="Arial"/>
          <w:sz w:val="22"/>
          <w:szCs w:val="22"/>
        </w:rPr>
      </w:pPr>
    </w:p>
    <w:p w14:paraId="484B40F9" w14:textId="77777777" w:rsidR="00F617BE" w:rsidRPr="0030743B" w:rsidRDefault="00CE42B1" w:rsidP="0030743B">
      <w:pPr>
        <w:numPr>
          <w:ilvl w:val="0"/>
          <w:numId w:val="1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The creditors, the shareholders, persons claiming an interest in the assets and the company.</w:t>
      </w:r>
    </w:p>
    <w:p w14:paraId="0A087C78" w14:textId="77777777" w:rsidR="00F617BE" w:rsidRPr="0030743B" w:rsidRDefault="00F617BE" w:rsidP="0030743B">
      <w:pPr>
        <w:ind w:left="66"/>
        <w:jc w:val="both"/>
        <w:rPr>
          <w:rFonts w:ascii="Arial" w:eastAsia="Arial" w:hAnsi="Arial" w:cs="Arial"/>
          <w:sz w:val="22"/>
          <w:szCs w:val="22"/>
        </w:rPr>
      </w:pPr>
    </w:p>
    <w:p w14:paraId="029BC7E3" w14:textId="77777777" w:rsidR="00F617BE" w:rsidRPr="0030743B" w:rsidRDefault="00CE42B1" w:rsidP="0030743B">
      <w:pPr>
        <w:numPr>
          <w:ilvl w:val="0"/>
          <w:numId w:val="1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The creditors, sureties, the shareholders and the company.</w:t>
      </w:r>
    </w:p>
    <w:p w14:paraId="2D4FFD19" w14:textId="77777777" w:rsidR="00F617BE" w:rsidRPr="0030743B" w:rsidRDefault="00F617BE" w:rsidP="0030743B">
      <w:pPr>
        <w:ind w:left="66"/>
        <w:jc w:val="both"/>
        <w:rPr>
          <w:rFonts w:ascii="Arial" w:eastAsia="Arial" w:hAnsi="Arial" w:cs="Arial"/>
          <w:sz w:val="22"/>
          <w:szCs w:val="22"/>
        </w:rPr>
      </w:pPr>
    </w:p>
    <w:p w14:paraId="70AD734F" w14:textId="77777777" w:rsidR="00F617BE" w:rsidRPr="0030743B" w:rsidRDefault="00CE42B1" w:rsidP="0030743B">
      <w:pPr>
        <w:numPr>
          <w:ilvl w:val="0"/>
          <w:numId w:val="11"/>
        </w:numPr>
        <w:pBdr>
          <w:top w:val="nil"/>
          <w:left w:val="nil"/>
          <w:bottom w:val="nil"/>
          <w:right w:val="nil"/>
          <w:between w:val="nil"/>
        </w:pBdr>
        <w:ind w:left="426"/>
        <w:jc w:val="both"/>
        <w:rPr>
          <w:rFonts w:ascii="Arial" w:eastAsia="Arial" w:hAnsi="Arial" w:cs="Arial"/>
          <w:color w:val="000000"/>
          <w:sz w:val="22"/>
          <w:szCs w:val="22"/>
          <w:highlight w:val="yellow"/>
        </w:rPr>
      </w:pPr>
      <w:r w:rsidRPr="0030743B">
        <w:rPr>
          <w:rFonts w:ascii="Arial" w:eastAsia="Arial" w:hAnsi="Arial" w:cs="Arial"/>
          <w:color w:val="000000"/>
          <w:sz w:val="22"/>
          <w:szCs w:val="22"/>
          <w:highlight w:val="yellow"/>
        </w:rPr>
        <w:t>The creditors, sureties, persons claiming an interest in the assets of the company and the company.</w:t>
      </w:r>
    </w:p>
    <w:p w14:paraId="492D9CA1" w14:textId="77777777" w:rsidR="00F617BE" w:rsidRPr="0030743B" w:rsidRDefault="00F617BE" w:rsidP="0030743B">
      <w:pPr>
        <w:ind w:left="66"/>
        <w:jc w:val="both"/>
        <w:rPr>
          <w:rFonts w:ascii="Arial" w:eastAsia="Arial" w:hAnsi="Arial" w:cs="Arial"/>
          <w:sz w:val="22"/>
          <w:szCs w:val="22"/>
        </w:rPr>
      </w:pPr>
    </w:p>
    <w:p w14:paraId="75DE9AEF" w14:textId="77777777" w:rsidR="00F617BE" w:rsidRPr="0030743B" w:rsidRDefault="00CE42B1" w:rsidP="0030743B">
      <w:pPr>
        <w:numPr>
          <w:ilvl w:val="0"/>
          <w:numId w:val="1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The creditors, shareholders, sureties and persons claiming an interest in the assets of the company.</w:t>
      </w:r>
    </w:p>
    <w:p w14:paraId="77EAC9D8" w14:textId="77777777" w:rsidR="00F617BE" w:rsidRPr="0030743B" w:rsidRDefault="00F617BE" w:rsidP="0030743B">
      <w:pPr>
        <w:pBdr>
          <w:top w:val="nil"/>
          <w:left w:val="nil"/>
          <w:bottom w:val="nil"/>
          <w:right w:val="nil"/>
          <w:between w:val="nil"/>
        </w:pBdr>
        <w:jc w:val="both"/>
        <w:rPr>
          <w:rFonts w:ascii="Arial" w:eastAsia="Arial" w:hAnsi="Arial" w:cs="Arial"/>
          <w:sz w:val="22"/>
          <w:szCs w:val="22"/>
        </w:rPr>
      </w:pPr>
    </w:p>
    <w:p w14:paraId="32039146" w14:textId="77777777" w:rsidR="00F617BE" w:rsidRPr="0030743B" w:rsidRDefault="00F617BE" w:rsidP="0030743B">
      <w:pPr>
        <w:pBdr>
          <w:top w:val="nil"/>
          <w:left w:val="nil"/>
          <w:bottom w:val="nil"/>
          <w:right w:val="nil"/>
          <w:between w:val="nil"/>
        </w:pBdr>
        <w:jc w:val="both"/>
        <w:rPr>
          <w:rFonts w:ascii="Arial" w:eastAsia="Arial" w:hAnsi="Arial" w:cs="Arial"/>
          <w:sz w:val="22"/>
          <w:szCs w:val="22"/>
        </w:rPr>
      </w:pPr>
    </w:p>
    <w:p w14:paraId="4DE8FD4D" w14:textId="77777777" w:rsidR="00F617BE" w:rsidRPr="0030743B" w:rsidRDefault="00CE42B1" w:rsidP="0030743B">
      <w:pPr>
        <w:keepNext/>
        <w:jc w:val="both"/>
        <w:rPr>
          <w:rFonts w:ascii="Arial" w:eastAsia="Arial" w:hAnsi="Arial" w:cs="Arial"/>
          <w:b/>
          <w:sz w:val="22"/>
          <w:szCs w:val="22"/>
        </w:rPr>
      </w:pPr>
      <w:r w:rsidRPr="0030743B">
        <w:rPr>
          <w:rFonts w:ascii="Arial" w:eastAsia="Arial" w:hAnsi="Arial" w:cs="Arial"/>
          <w:b/>
          <w:sz w:val="22"/>
          <w:szCs w:val="22"/>
        </w:rPr>
        <w:t xml:space="preserve">Question 1.5 </w:t>
      </w:r>
    </w:p>
    <w:p w14:paraId="7E4A48C3" w14:textId="77777777" w:rsidR="00F617BE" w:rsidRPr="0030743B" w:rsidRDefault="00F617BE" w:rsidP="0030743B">
      <w:pPr>
        <w:keepNext/>
        <w:jc w:val="both"/>
        <w:rPr>
          <w:rFonts w:ascii="Arial" w:eastAsia="Arial" w:hAnsi="Arial" w:cs="Arial"/>
          <w:b/>
          <w:sz w:val="22"/>
          <w:szCs w:val="22"/>
        </w:rPr>
      </w:pPr>
    </w:p>
    <w:p w14:paraId="02D66039"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A person is an “eligible insolvency practitioner”, able to be appointed over an insolvent BVI company, foreign company or an individual’s estate as a trustee in bankruptcy if: </w:t>
      </w:r>
    </w:p>
    <w:p w14:paraId="75361616" w14:textId="77777777" w:rsidR="00F617BE" w:rsidRPr="0030743B" w:rsidRDefault="00F617BE" w:rsidP="0030743B">
      <w:pPr>
        <w:jc w:val="both"/>
        <w:rPr>
          <w:rFonts w:ascii="Arial" w:eastAsia="Arial" w:hAnsi="Arial" w:cs="Arial"/>
          <w:sz w:val="22"/>
          <w:szCs w:val="22"/>
        </w:rPr>
      </w:pPr>
    </w:p>
    <w:p w14:paraId="36FA50B7" w14:textId="5E6B26F8" w:rsidR="00F617BE" w:rsidRPr="0030743B" w:rsidRDefault="00CE42B1" w:rsidP="0030743B">
      <w:pPr>
        <w:numPr>
          <w:ilvl w:val="0"/>
          <w:numId w:val="1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highlight w:val="yellow"/>
        </w:rPr>
        <w:t xml:space="preserve">He or she is a licenced insolvency practitioner; has given written consent to act; is not disqualified from holding a licence; is not disqualified from acting; and there is in force security for the proper performance of his or her functions. </w:t>
      </w:r>
    </w:p>
    <w:p w14:paraId="3BF75DAA" w14:textId="77777777" w:rsidR="00F617BE" w:rsidRPr="0030743B" w:rsidRDefault="00F617BE" w:rsidP="0030743B">
      <w:pPr>
        <w:ind w:left="66"/>
        <w:jc w:val="both"/>
        <w:rPr>
          <w:rFonts w:ascii="Arial" w:eastAsia="Arial" w:hAnsi="Arial" w:cs="Arial"/>
          <w:sz w:val="22"/>
          <w:szCs w:val="22"/>
        </w:rPr>
      </w:pPr>
    </w:p>
    <w:p w14:paraId="1BD10CCA" w14:textId="77777777" w:rsidR="00F617BE" w:rsidRPr="0030743B" w:rsidRDefault="00CE42B1" w:rsidP="0030743B">
      <w:pPr>
        <w:numPr>
          <w:ilvl w:val="0"/>
          <w:numId w:val="1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He or she is a licenced insolvency practitioner; has advertised for his or her role; is not disqualified from holding a licence; is not disqualified from acting; and there is in force security for the proper performance of his or her functions.</w:t>
      </w:r>
    </w:p>
    <w:p w14:paraId="3DE4668B" w14:textId="77777777" w:rsidR="00F617BE" w:rsidRPr="0030743B" w:rsidRDefault="00F617BE" w:rsidP="0030743B">
      <w:pPr>
        <w:ind w:left="66"/>
        <w:jc w:val="both"/>
        <w:rPr>
          <w:rFonts w:ascii="Arial" w:eastAsia="Arial" w:hAnsi="Arial" w:cs="Arial"/>
          <w:sz w:val="22"/>
          <w:szCs w:val="22"/>
        </w:rPr>
      </w:pPr>
    </w:p>
    <w:p w14:paraId="7E3EAF12" w14:textId="77777777" w:rsidR="00F617BE" w:rsidRPr="0030743B" w:rsidRDefault="00CE42B1" w:rsidP="0030743B">
      <w:pPr>
        <w:numPr>
          <w:ilvl w:val="0"/>
          <w:numId w:val="1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 He or she is a licenced insolvency practitioner; has given written consent to act; is not disqualified from holding an appointment; is not disqualified from acting; and there is in force security for the proper performance of his or her functions.</w:t>
      </w:r>
    </w:p>
    <w:p w14:paraId="45CF37CE" w14:textId="77777777" w:rsidR="00F617BE" w:rsidRPr="0030743B" w:rsidRDefault="00F617BE" w:rsidP="0030743B">
      <w:pPr>
        <w:ind w:left="66"/>
        <w:jc w:val="both"/>
        <w:rPr>
          <w:rFonts w:ascii="Arial" w:eastAsia="Arial" w:hAnsi="Arial" w:cs="Arial"/>
          <w:sz w:val="22"/>
          <w:szCs w:val="22"/>
        </w:rPr>
      </w:pPr>
    </w:p>
    <w:p w14:paraId="399CB3D3" w14:textId="77777777" w:rsidR="00F617BE" w:rsidRPr="0030743B" w:rsidRDefault="00CE42B1" w:rsidP="0030743B">
      <w:pPr>
        <w:numPr>
          <w:ilvl w:val="0"/>
          <w:numId w:val="1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He or she is a licenced insolvency practitioner; has given written consent to act; is not disqualified from holding a licence; is not disqualified from acting; and there is in force an undertaking for the proper performance of his or her functions.</w:t>
      </w:r>
    </w:p>
    <w:p w14:paraId="4BAB8543" w14:textId="77777777" w:rsidR="00F617BE" w:rsidRPr="0030743B" w:rsidRDefault="00F617BE" w:rsidP="0030743B">
      <w:pPr>
        <w:pBdr>
          <w:top w:val="nil"/>
          <w:left w:val="nil"/>
          <w:bottom w:val="nil"/>
          <w:right w:val="nil"/>
          <w:between w:val="nil"/>
        </w:pBdr>
        <w:ind w:left="426"/>
        <w:jc w:val="both"/>
        <w:rPr>
          <w:rFonts w:ascii="Arial" w:eastAsia="Arial" w:hAnsi="Arial" w:cs="Arial"/>
          <w:color w:val="000000"/>
          <w:sz w:val="22"/>
          <w:szCs w:val="22"/>
        </w:rPr>
      </w:pPr>
    </w:p>
    <w:p w14:paraId="0E242C7E" w14:textId="77777777" w:rsidR="00F617BE" w:rsidRPr="0030743B" w:rsidRDefault="00F617BE" w:rsidP="0030743B">
      <w:pPr>
        <w:pBdr>
          <w:top w:val="nil"/>
          <w:left w:val="nil"/>
          <w:bottom w:val="nil"/>
          <w:right w:val="nil"/>
          <w:between w:val="nil"/>
        </w:pBdr>
        <w:ind w:left="426"/>
        <w:jc w:val="both"/>
        <w:rPr>
          <w:rFonts w:ascii="Arial" w:eastAsia="Arial" w:hAnsi="Arial" w:cs="Arial"/>
          <w:color w:val="000000"/>
          <w:sz w:val="22"/>
          <w:szCs w:val="22"/>
        </w:rPr>
      </w:pPr>
    </w:p>
    <w:p w14:paraId="1CCB8663"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1.6</w:t>
      </w:r>
      <w:r w:rsidRPr="0030743B">
        <w:rPr>
          <w:rFonts w:ascii="Arial" w:eastAsia="Arial" w:hAnsi="Arial" w:cs="Arial"/>
          <w:sz w:val="22"/>
          <w:szCs w:val="22"/>
        </w:rPr>
        <w:t xml:space="preserve"> </w:t>
      </w:r>
    </w:p>
    <w:p w14:paraId="46EF48AD" w14:textId="77777777" w:rsidR="00F617BE" w:rsidRPr="0030743B" w:rsidRDefault="00F617BE" w:rsidP="0030743B">
      <w:pPr>
        <w:jc w:val="both"/>
        <w:rPr>
          <w:rFonts w:ascii="Arial" w:eastAsia="Arial" w:hAnsi="Arial" w:cs="Arial"/>
          <w:sz w:val="22"/>
          <w:szCs w:val="22"/>
        </w:rPr>
      </w:pPr>
    </w:p>
    <w:p w14:paraId="64C3DDFA"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Under the Reciprocal Enforcement of Judgments Act 1922, what is the</w:t>
      </w:r>
      <w:r w:rsidRPr="0030743B">
        <w:rPr>
          <w:rFonts w:ascii="Arial" w:eastAsia="Arial" w:hAnsi="Arial" w:cs="Arial"/>
          <w:b/>
          <w:sz w:val="22"/>
          <w:szCs w:val="22"/>
        </w:rPr>
        <w:t xml:space="preserve"> </w:t>
      </w:r>
      <w:r w:rsidRPr="0030743B">
        <w:rPr>
          <w:rFonts w:ascii="Arial" w:eastAsia="Arial" w:hAnsi="Arial" w:cs="Arial"/>
          <w:b/>
          <w:sz w:val="22"/>
          <w:szCs w:val="22"/>
          <w:u w:val="single"/>
        </w:rPr>
        <w:t>time period</w:t>
      </w:r>
      <w:r w:rsidRPr="0030743B">
        <w:rPr>
          <w:rFonts w:ascii="Arial" w:eastAsia="Arial" w:hAnsi="Arial" w:cs="Arial"/>
          <w:b/>
          <w:sz w:val="22"/>
          <w:szCs w:val="22"/>
        </w:rPr>
        <w:t xml:space="preserve"> </w:t>
      </w:r>
      <w:r w:rsidRPr="0030743B">
        <w:rPr>
          <w:rFonts w:ascii="Arial" w:eastAsia="Arial" w:hAnsi="Arial" w:cs="Arial"/>
          <w:sz w:val="22"/>
          <w:szCs w:val="22"/>
        </w:rPr>
        <w:t>during which a foreign judgment is registrable in the BVI?</w:t>
      </w:r>
    </w:p>
    <w:p w14:paraId="4927A473" w14:textId="77777777" w:rsidR="00F617BE" w:rsidRPr="0030743B" w:rsidRDefault="00F617BE" w:rsidP="0030743B">
      <w:pPr>
        <w:jc w:val="both"/>
        <w:rPr>
          <w:rFonts w:ascii="Arial" w:eastAsia="Arial" w:hAnsi="Arial" w:cs="Arial"/>
          <w:sz w:val="22"/>
          <w:szCs w:val="22"/>
        </w:rPr>
      </w:pPr>
    </w:p>
    <w:p w14:paraId="10DCA772" w14:textId="70D50D8D" w:rsidR="00F617BE" w:rsidRPr="0030743B" w:rsidRDefault="00CE42B1" w:rsidP="0030743B">
      <w:pPr>
        <w:numPr>
          <w:ilvl w:val="0"/>
          <w:numId w:val="14"/>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highlight w:val="yellow"/>
        </w:rPr>
        <w:t>Within 12 months of the date of judgment</w:t>
      </w:r>
      <w:r w:rsidRPr="0030743B">
        <w:rPr>
          <w:rFonts w:ascii="Arial" w:eastAsia="Arial" w:hAnsi="Arial" w:cs="Arial"/>
          <w:color w:val="000000"/>
          <w:sz w:val="22"/>
          <w:szCs w:val="22"/>
        </w:rPr>
        <w:t>.</w:t>
      </w:r>
    </w:p>
    <w:p w14:paraId="7C1087D1" w14:textId="77777777" w:rsidR="00F617BE" w:rsidRPr="0030743B" w:rsidRDefault="00F617BE" w:rsidP="0030743B">
      <w:pPr>
        <w:ind w:left="66"/>
        <w:jc w:val="both"/>
        <w:rPr>
          <w:rFonts w:ascii="Arial" w:eastAsia="Arial" w:hAnsi="Arial" w:cs="Arial"/>
          <w:sz w:val="22"/>
          <w:szCs w:val="22"/>
        </w:rPr>
      </w:pPr>
    </w:p>
    <w:p w14:paraId="2137611A" w14:textId="77777777" w:rsidR="00F617BE" w:rsidRPr="0030743B" w:rsidRDefault="00CE42B1" w:rsidP="0030743B">
      <w:pPr>
        <w:numPr>
          <w:ilvl w:val="0"/>
          <w:numId w:val="14"/>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Within 3 months of the date of trial.</w:t>
      </w:r>
    </w:p>
    <w:p w14:paraId="6494E5CE" w14:textId="77777777" w:rsidR="00F617BE" w:rsidRPr="0030743B" w:rsidRDefault="00F617BE" w:rsidP="0030743B">
      <w:pPr>
        <w:ind w:left="66"/>
        <w:jc w:val="both"/>
        <w:rPr>
          <w:rFonts w:ascii="Arial" w:eastAsia="Arial" w:hAnsi="Arial" w:cs="Arial"/>
          <w:sz w:val="22"/>
          <w:szCs w:val="22"/>
        </w:rPr>
      </w:pPr>
    </w:p>
    <w:p w14:paraId="3F40F4FD" w14:textId="77777777" w:rsidR="00F617BE" w:rsidRPr="0030743B" w:rsidRDefault="00CE42B1" w:rsidP="0030743B">
      <w:pPr>
        <w:numPr>
          <w:ilvl w:val="0"/>
          <w:numId w:val="14"/>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Within 6 months of the date of judgment.</w:t>
      </w:r>
    </w:p>
    <w:p w14:paraId="3A036FFE" w14:textId="77777777" w:rsidR="00F617BE" w:rsidRPr="0030743B" w:rsidRDefault="00F617BE" w:rsidP="0030743B">
      <w:pPr>
        <w:ind w:left="66"/>
        <w:jc w:val="both"/>
        <w:rPr>
          <w:rFonts w:ascii="Arial" w:eastAsia="Arial" w:hAnsi="Arial" w:cs="Arial"/>
          <w:sz w:val="22"/>
          <w:szCs w:val="22"/>
        </w:rPr>
      </w:pPr>
    </w:p>
    <w:p w14:paraId="30EC3432" w14:textId="77777777" w:rsidR="00F617BE" w:rsidRPr="0030743B" w:rsidRDefault="00CE42B1" w:rsidP="0030743B">
      <w:pPr>
        <w:numPr>
          <w:ilvl w:val="0"/>
          <w:numId w:val="14"/>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Within 6 months of the date of trial. </w:t>
      </w:r>
    </w:p>
    <w:p w14:paraId="709B4298" w14:textId="77777777" w:rsidR="00F617BE" w:rsidRPr="0030743B" w:rsidRDefault="00F617BE" w:rsidP="0030743B">
      <w:pPr>
        <w:jc w:val="both"/>
        <w:rPr>
          <w:rFonts w:ascii="Arial" w:eastAsia="Arial" w:hAnsi="Arial" w:cs="Arial"/>
          <w:sz w:val="22"/>
          <w:szCs w:val="22"/>
        </w:rPr>
      </w:pPr>
    </w:p>
    <w:p w14:paraId="0F56B8A8" w14:textId="77777777" w:rsidR="00F617BE" w:rsidRPr="0030743B" w:rsidRDefault="00F617BE" w:rsidP="0030743B">
      <w:pPr>
        <w:jc w:val="both"/>
        <w:rPr>
          <w:rFonts w:ascii="Arial" w:eastAsia="Arial" w:hAnsi="Arial" w:cs="Arial"/>
          <w:sz w:val="22"/>
          <w:szCs w:val="22"/>
        </w:rPr>
      </w:pPr>
    </w:p>
    <w:p w14:paraId="0CF6CD31"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lastRenderedPageBreak/>
        <w:t>Question 1.7</w:t>
      </w:r>
      <w:r w:rsidRPr="0030743B">
        <w:rPr>
          <w:rFonts w:ascii="Arial" w:eastAsia="Arial" w:hAnsi="Arial" w:cs="Arial"/>
          <w:sz w:val="22"/>
          <w:szCs w:val="22"/>
        </w:rPr>
        <w:t xml:space="preserve"> </w:t>
      </w:r>
    </w:p>
    <w:p w14:paraId="732A8134" w14:textId="77777777" w:rsidR="00F617BE" w:rsidRPr="0030743B" w:rsidRDefault="00F617BE" w:rsidP="0030743B">
      <w:pPr>
        <w:jc w:val="both"/>
        <w:rPr>
          <w:rFonts w:ascii="Arial" w:eastAsia="Arial" w:hAnsi="Arial" w:cs="Arial"/>
          <w:sz w:val="22"/>
          <w:szCs w:val="22"/>
        </w:rPr>
      </w:pPr>
    </w:p>
    <w:p w14:paraId="40AB8EC4"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Which one of the below </w:t>
      </w:r>
      <w:r w:rsidRPr="0030743B">
        <w:rPr>
          <w:rFonts w:ascii="Arial" w:eastAsia="Arial" w:hAnsi="Arial" w:cs="Arial"/>
          <w:b/>
          <w:sz w:val="22"/>
          <w:szCs w:val="22"/>
          <w:u w:val="single"/>
        </w:rPr>
        <w:t>is not</w:t>
      </w:r>
      <w:r w:rsidRPr="0030743B">
        <w:rPr>
          <w:rFonts w:ascii="Arial" w:eastAsia="Arial" w:hAnsi="Arial" w:cs="Arial"/>
          <w:sz w:val="22"/>
          <w:szCs w:val="22"/>
        </w:rPr>
        <w:t xml:space="preserve"> an effect of the appointment of a liquidator over a company?</w:t>
      </w:r>
    </w:p>
    <w:p w14:paraId="1090DE2E" w14:textId="77777777" w:rsidR="00F617BE" w:rsidRPr="0030743B" w:rsidRDefault="00F617BE" w:rsidP="0030743B">
      <w:pPr>
        <w:jc w:val="both"/>
        <w:rPr>
          <w:rFonts w:ascii="Arial" w:eastAsia="Arial" w:hAnsi="Arial" w:cs="Arial"/>
          <w:sz w:val="22"/>
          <w:szCs w:val="22"/>
        </w:rPr>
      </w:pPr>
    </w:p>
    <w:p w14:paraId="20A8508C" w14:textId="77777777" w:rsidR="00F617BE" w:rsidRPr="0030743B" w:rsidRDefault="00CE42B1" w:rsidP="0030743B">
      <w:pPr>
        <w:numPr>
          <w:ilvl w:val="0"/>
          <w:numId w:val="1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The liquidator has custody and control of the assets of the company. </w:t>
      </w:r>
    </w:p>
    <w:p w14:paraId="7426C96C" w14:textId="77777777" w:rsidR="00F617BE" w:rsidRPr="0030743B" w:rsidRDefault="00F617BE" w:rsidP="0030743B">
      <w:pPr>
        <w:ind w:left="66"/>
        <w:jc w:val="both"/>
        <w:rPr>
          <w:rFonts w:ascii="Arial" w:eastAsia="Arial" w:hAnsi="Arial" w:cs="Arial"/>
          <w:sz w:val="22"/>
          <w:szCs w:val="22"/>
        </w:rPr>
      </w:pPr>
    </w:p>
    <w:p w14:paraId="0F0A27C7" w14:textId="70AF041F" w:rsidR="00F617BE" w:rsidRPr="0030743B" w:rsidRDefault="00CE42B1" w:rsidP="0030743B">
      <w:pPr>
        <w:numPr>
          <w:ilvl w:val="0"/>
          <w:numId w:val="1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highlight w:val="yellow"/>
        </w:rPr>
        <w:t>The assets automatically vest in the liquidator</w:t>
      </w:r>
      <w:r w:rsidRPr="0030743B">
        <w:rPr>
          <w:rFonts w:ascii="Arial" w:eastAsia="Arial" w:hAnsi="Arial" w:cs="Arial"/>
          <w:color w:val="000000"/>
          <w:sz w:val="22"/>
          <w:szCs w:val="22"/>
        </w:rPr>
        <w:t xml:space="preserve">. </w:t>
      </w:r>
    </w:p>
    <w:p w14:paraId="13A4B45E" w14:textId="77777777" w:rsidR="00F617BE" w:rsidRPr="0030743B" w:rsidRDefault="00F617BE" w:rsidP="0030743B">
      <w:pPr>
        <w:ind w:left="66"/>
        <w:jc w:val="both"/>
        <w:rPr>
          <w:rFonts w:ascii="Arial" w:eastAsia="Arial" w:hAnsi="Arial" w:cs="Arial"/>
          <w:sz w:val="22"/>
          <w:szCs w:val="22"/>
        </w:rPr>
      </w:pPr>
    </w:p>
    <w:p w14:paraId="30A84108" w14:textId="77777777" w:rsidR="00F617BE" w:rsidRPr="0030743B" w:rsidRDefault="00CE42B1" w:rsidP="0030743B">
      <w:pPr>
        <w:numPr>
          <w:ilvl w:val="0"/>
          <w:numId w:val="1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The directors remain in office, but cease to have any powers. </w:t>
      </w:r>
    </w:p>
    <w:p w14:paraId="41D3A34D" w14:textId="77777777" w:rsidR="00F617BE" w:rsidRPr="0030743B" w:rsidRDefault="00F617BE" w:rsidP="0030743B">
      <w:pPr>
        <w:ind w:left="66"/>
        <w:jc w:val="both"/>
        <w:rPr>
          <w:rFonts w:ascii="Arial" w:eastAsia="Arial" w:hAnsi="Arial" w:cs="Arial"/>
          <w:sz w:val="22"/>
          <w:szCs w:val="22"/>
        </w:rPr>
      </w:pPr>
    </w:p>
    <w:p w14:paraId="6F2CA12E" w14:textId="77777777" w:rsidR="00F617BE" w:rsidRPr="0030743B" w:rsidRDefault="00CE42B1" w:rsidP="0030743B">
      <w:pPr>
        <w:numPr>
          <w:ilvl w:val="0"/>
          <w:numId w:val="1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Shares in the company cannot be transferred. </w:t>
      </w:r>
    </w:p>
    <w:p w14:paraId="1E30443E" w14:textId="77777777" w:rsidR="00F617BE" w:rsidRPr="0030743B" w:rsidRDefault="00F617BE" w:rsidP="0030743B">
      <w:pPr>
        <w:jc w:val="both"/>
        <w:rPr>
          <w:rFonts w:ascii="Arial" w:eastAsia="Arial" w:hAnsi="Arial" w:cs="Arial"/>
          <w:sz w:val="22"/>
          <w:szCs w:val="22"/>
        </w:rPr>
      </w:pPr>
    </w:p>
    <w:p w14:paraId="3CB6D2F8"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1.8</w:t>
      </w:r>
      <w:r w:rsidRPr="0030743B">
        <w:rPr>
          <w:rFonts w:ascii="Arial" w:eastAsia="Arial" w:hAnsi="Arial" w:cs="Arial"/>
          <w:sz w:val="22"/>
          <w:szCs w:val="22"/>
        </w:rPr>
        <w:t xml:space="preserve"> </w:t>
      </w:r>
    </w:p>
    <w:p w14:paraId="4CC842C5" w14:textId="77777777" w:rsidR="00F617BE" w:rsidRPr="0030743B" w:rsidRDefault="00F617BE" w:rsidP="0030743B">
      <w:pPr>
        <w:jc w:val="both"/>
        <w:rPr>
          <w:rFonts w:ascii="Arial" w:eastAsia="Arial" w:hAnsi="Arial" w:cs="Arial"/>
          <w:sz w:val="22"/>
          <w:szCs w:val="22"/>
        </w:rPr>
      </w:pPr>
    </w:p>
    <w:p w14:paraId="39B64EC4" w14:textId="7F210114"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In a liquidation, what is </w:t>
      </w:r>
      <w:r w:rsidR="00A626DE" w:rsidRPr="0030743B">
        <w:rPr>
          <w:rFonts w:ascii="Arial" w:eastAsia="Arial" w:hAnsi="Arial" w:cs="Arial"/>
          <w:sz w:val="22"/>
          <w:szCs w:val="22"/>
        </w:rPr>
        <w:t xml:space="preserve">the </w:t>
      </w:r>
      <w:r w:rsidR="00A626DE" w:rsidRPr="0030743B">
        <w:rPr>
          <w:rFonts w:ascii="Arial" w:eastAsia="Arial" w:hAnsi="Arial" w:cs="Arial"/>
          <w:b/>
          <w:sz w:val="22"/>
          <w:szCs w:val="22"/>
        </w:rPr>
        <w:t>vulnerability</w:t>
      </w:r>
      <w:r w:rsidRPr="0030743B">
        <w:rPr>
          <w:rFonts w:ascii="Arial" w:eastAsia="Arial" w:hAnsi="Arial" w:cs="Arial"/>
          <w:b/>
          <w:sz w:val="22"/>
          <w:szCs w:val="22"/>
          <w:u w:val="single"/>
        </w:rPr>
        <w:t xml:space="preserve"> period</w:t>
      </w:r>
      <w:r w:rsidRPr="0030743B">
        <w:rPr>
          <w:rFonts w:ascii="Arial" w:eastAsia="Arial" w:hAnsi="Arial" w:cs="Arial"/>
          <w:sz w:val="22"/>
          <w:szCs w:val="22"/>
        </w:rPr>
        <w:t xml:space="preserve"> for an undervalue transaction in the case of a transaction entered into with a connected person?</w:t>
      </w:r>
    </w:p>
    <w:p w14:paraId="21F88ED2" w14:textId="77777777" w:rsidR="00F617BE" w:rsidRPr="0030743B" w:rsidRDefault="00F617BE" w:rsidP="0030743B">
      <w:pPr>
        <w:jc w:val="both"/>
        <w:rPr>
          <w:rFonts w:ascii="Arial" w:eastAsia="Arial" w:hAnsi="Arial" w:cs="Arial"/>
          <w:sz w:val="22"/>
          <w:szCs w:val="22"/>
        </w:rPr>
      </w:pPr>
    </w:p>
    <w:p w14:paraId="578BCB0E" w14:textId="4B152E17" w:rsidR="00F617BE" w:rsidRPr="0030743B" w:rsidRDefault="00CE42B1" w:rsidP="0030743B">
      <w:pPr>
        <w:numPr>
          <w:ilvl w:val="0"/>
          <w:numId w:val="1"/>
        </w:numPr>
        <w:pBdr>
          <w:top w:val="nil"/>
          <w:left w:val="nil"/>
          <w:bottom w:val="nil"/>
          <w:right w:val="nil"/>
          <w:between w:val="nil"/>
        </w:pBdr>
        <w:ind w:left="426"/>
        <w:jc w:val="both"/>
        <w:rPr>
          <w:rFonts w:ascii="Arial" w:eastAsia="Arial" w:hAnsi="Arial" w:cs="Arial"/>
          <w:color w:val="000000"/>
          <w:sz w:val="22"/>
          <w:szCs w:val="22"/>
          <w:highlight w:val="yellow"/>
        </w:rPr>
      </w:pPr>
      <w:r w:rsidRPr="0030743B">
        <w:rPr>
          <w:rFonts w:ascii="Arial" w:eastAsia="Arial" w:hAnsi="Arial" w:cs="Arial"/>
          <w:color w:val="000000"/>
          <w:sz w:val="22"/>
          <w:szCs w:val="22"/>
          <w:highlight w:val="yellow"/>
        </w:rPr>
        <w:t xml:space="preserve">Two (2) years prior to the onset of insolvency and ending on the appointment of the liquidator. </w:t>
      </w:r>
    </w:p>
    <w:p w14:paraId="28F9BDD7" w14:textId="77777777" w:rsidR="00F617BE" w:rsidRPr="0030743B" w:rsidRDefault="00F617BE" w:rsidP="0030743B">
      <w:pPr>
        <w:ind w:left="66"/>
        <w:jc w:val="both"/>
        <w:rPr>
          <w:rFonts w:ascii="Arial" w:eastAsia="Arial" w:hAnsi="Arial" w:cs="Arial"/>
          <w:sz w:val="22"/>
          <w:szCs w:val="22"/>
        </w:rPr>
      </w:pPr>
    </w:p>
    <w:p w14:paraId="0FF4AE36" w14:textId="77777777" w:rsidR="00F617BE" w:rsidRPr="0030743B" w:rsidRDefault="00CE42B1" w:rsidP="0030743B">
      <w:pPr>
        <w:numPr>
          <w:ilvl w:val="0"/>
          <w:numId w:val="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Two (2) years prior to the appointment of the liquidator.</w:t>
      </w:r>
    </w:p>
    <w:p w14:paraId="38CBFD92" w14:textId="77777777" w:rsidR="00F617BE" w:rsidRPr="0030743B" w:rsidRDefault="00F617BE" w:rsidP="0030743B">
      <w:pPr>
        <w:ind w:left="66"/>
        <w:jc w:val="both"/>
        <w:rPr>
          <w:rFonts w:ascii="Arial" w:eastAsia="Arial" w:hAnsi="Arial" w:cs="Arial"/>
          <w:sz w:val="22"/>
          <w:szCs w:val="22"/>
        </w:rPr>
      </w:pPr>
    </w:p>
    <w:p w14:paraId="04CBAD79" w14:textId="77777777" w:rsidR="00F617BE" w:rsidRPr="0030743B" w:rsidRDefault="00CE42B1" w:rsidP="0030743B">
      <w:pPr>
        <w:numPr>
          <w:ilvl w:val="0"/>
          <w:numId w:val="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Six (6) months prior to the onset of insolvency and ending on the appointment of the liquidator.</w:t>
      </w:r>
    </w:p>
    <w:p w14:paraId="14CAAFDC" w14:textId="77777777" w:rsidR="00F617BE" w:rsidRPr="0030743B" w:rsidRDefault="00F617BE" w:rsidP="0030743B">
      <w:pPr>
        <w:ind w:left="66"/>
        <w:jc w:val="both"/>
        <w:rPr>
          <w:rFonts w:ascii="Arial" w:eastAsia="Arial" w:hAnsi="Arial" w:cs="Arial"/>
          <w:sz w:val="22"/>
          <w:szCs w:val="22"/>
        </w:rPr>
      </w:pPr>
    </w:p>
    <w:p w14:paraId="3EC9478A" w14:textId="77777777" w:rsidR="00F617BE" w:rsidRPr="0030743B" w:rsidRDefault="00CE42B1" w:rsidP="0030743B">
      <w:pPr>
        <w:numPr>
          <w:ilvl w:val="0"/>
          <w:numId w:val="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Five (5) years prior to the appointment of the liquidator.</w:t>
      </w:r>
    </w:p>
    <w:p w14:paraId="4ACA50F3" w14:textId="77777777" w:rsidR="00F617BE" w:rsidRPr="0030743B" w:rsidRDefault="00F617BE" w:rsidP="0030743B">
      <w:pPr>
        <w:pBdr>
          <w:top w:val="nil"/>
          <w:left w:val="nil"/>
          <w:bottom w:val="nil"/>
          <w:right w:val="nil"/>
          <w:between w:val="nil"/>
        </w:pBdr>
        <w:ind w:left="426"/>
        <w:jc w:val="both"/>
        <w:rPr>
          <w:rFonts w:ascii="Arial" w:eastAsia="Arial" w:hAnsi="Arial" w:cs="Arial"/>
          <w:color w:val="000000"/>
          <w:sz w:val="22"/>
          <w:szCs w:val="22"/>
        </w:rPr>
      </w:pPr>
    </w:p>
    <w:p w14:paraId="4E904F9F"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1.9</w:t>
      </w:r>
      <w:r w:rsidRPr="0030743B">
        <w:rPr>
          <w:rFonts w:ascii="Arial" w:eastAsia="Arial" w:hAnsi="Arial" w:cs="Arial"/>
          <w:sz w:val="22"/>
          <w:szCs w:val="22"/>
        </w:rPr>
        <w:t xml:space="preserve"> </w:t>
      </w:r>
    </w:p>
    <w:p w14:paraId="114B5C55" w14:textId="77777777" w:rsidR="00F617BE" w:rsidRPr="0030743B" w:rsidRDefault="00F617BE" w:rsidP="0030743B">
      <w:pPr>
        <w:jc w:val="both"/>
        <w:rPr>
          <w:rFonts w:ascii="Arial" w:eastAsia="Arial" w:hAnsi="Arial" w:cs="Arial"/>
          <w:sz w:val="22"/>
          <w:szCs w:val="22"/>
        </w:rPr>
      </w:pPr>
    </w:p>
    <w:p w14:paraId="1321ECFE"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Which of the following </w:t>
      </w:r>
      <w:r w:rsidRPr="0030743B">
        <w:rPr>
          <w:rFonts w:ascii="Arial" w:eastAsia="Arial" w:hAnsi="Arial" w:cs="Arial"/>
          <w:b/>
          <w:sz w:val="22"/>
          <w:szCs w:val="22"/>
          <w:u w:val="single"/>
        </w:rPr>
        <w:t>is not</w:t>
      </w:r>
      <w:r w:rsidRPr="0030743B">
        <w:rPr>
          <w:rFonts w:ascii="Arial" w:eastAsia="Arial" w:hAnsi="Arial" w:cs="Arial"/>
          <w:sz w:val="22"/>
          <w:szCs w:val="22"/>
        </w:rPr>
        <w:t xml:space="preserve"> a resolution that the directors of a company must pass in order to put in place a company creditors’ arrangement?</w:t>
      </w:r>
    </w:p>
    <w:p w14:paraId="178D8406" w14:textId="77777777" w:rsidR="00F617BE" w:rsidRPr="0030743B" w:rsidRDefault="00F617BE" w:rsidP="0030743B">
      <w:pPr>
        <w:jc w:val="both"/>
        <w:rPr>
          <w:rFonts w:ascii="Arial" w:eastAsia="Arial" w:hAnsi="Arial" w:cs="Arial"/>
          <w:sz w:val="22"/>
          <w:szCs w:val="22"/>
        </w:rPr>
      </w:pPr>
    </w:p>
    <w:p w14:paraId="2B0E930D" w14:textId="77777777" w:rsidR="00F617BE" w:rsidRPr="0030743B" w:rsidRDefault="00CE42B1" w:rsidP="0030743B">
      <w:pPr>
        <w:numPr>
          <w:ilvl w:val="0"/>
          <w:numId w:val="2"/>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Stating that the company is insolvent or is likely to become insolvent.</w:t>
      </w:r>
    </w:p>
    <w:p w14:paraId="692C2E64" w14:textId="77777777" w:rsidR="00F617BE" w:rsidRPr="0030743B" w:rsidRDefault="00F617BE" w:rsidP="0030743B">
      <w:pPr>
        <w:ind w:left="66"/>
        <w:jc w:val="both"/>
        <w:rPr>
          <w:rFonts w:ascii="Arial" w:eastAsia="Arial" w:hAnsi="Arial" w:cs="Arial"/>
          <w:sz w:val="22"/>
          <w:szCs w:val="22"/>
        </w:rPr>
      </w:pPr>
    </w:p>
    <w:p w14:paraId="5EFC95E8" w14:textId="77777777" w:rsidR="00F617BE" w:rsidRPr="0030743B" w:rsidRDefault="00CE42B1" w:rsidP="0030743B">
      <w:pPr>
        <w:numPr>
          <w:ilvl w:val="0"/>
          <w:numId w:val="2"/>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Approving a written proposal setting out how the creditors’ rights will be varied or cancelled.</w:t>
      </w:r>
    </w:p>
    <w:p w14:paraId="1B0FCE7C" w14:textId="77777777" w:rsidR="00F617BE" w:rsidRPr="0030743B" w:rsidRDefault="00F617BE" w:rsidP="0030743B">
      <w:pPr>
        <w:ind w:left="66"/>
        <w:jc w:val="both"/>
        <w:rPr>
          <w:rFonts w:ascii="Arial" w:eastAsia="Arial" w:hAnsi="Arial" w:cs="Arial"/>
          <w:sz w:val="22"/>
          <w:szCs w:val="22"/>
        </w:rPr>
      </w:pPr>
    </w:p>
    <w:p w14:paraId="48711F6C" w14:textId="77777777" w:rsidR="00F617BE" w:rsidRPr="0030743B" w:rsidRDefault="00CE42B1" w:rsidP="0030743B">
      <w:pPr>
        <w:numPr>
          <w:ilvl w:val="0"/>
          <w:numId w:val="2"/>
        </w:numPr>
        <w:pBdr>
          <w:top w:val="nil"/>
          <w:left w:val="nil"/>
          <w:bottom w:val="nil"/>
          <w:right w:val="nil"/>
          <w:between w:val="nil"/>
        </w:pBdr>
        <w:ind w:left="426"/>
        <w:jc w:val="both"/>
        <w:rPr>
          <w:rFonts w:ascii="Arial" w:eastAsia="Arial" w:hAnsi="Arial" w:cs="Arial"/>
          <w:color w:val="000000"/>
          <w:sz w:val="22"/>
          <w:szCs w:val="22"/>
          <w:highlight w:val="yellow"/>
        </w:rPr>
      </w:pPr>
      <w:r w:rsidRPr="0030743B">
        <w:rPr>
          <w:rFonts w:ascii="Arial" w:eastAsia="Arial" w:hAnsi="Arial" w:cs="Arial"/>
          <w:color w:val="000000"/>
          <w:sz w:val="22"/>
          <w:szCs w:val="22"/>
          <w:highlight w:val="yellow"/>
        </w:rPr>
        <w:t xml:space="preserve">Approving a liquidation plan and a declaration of solvency. </w:t>
      </w:r>
    </w:p>
    <w:p w14:paraId="36CF4ACD" w14:textId="77777777" w:rsidR="00F617BE" w:rsidRPr="0030743B" w:rsidRDefault="00F617BE" w:rsidP="0030743B">
      <w:pPr>
        <w:ind w:left="66"/>
        <w:jc w:val="both"/>
        <w:rPr>
          <w:rFonts w:ascii="Arial" w:eastAsia="Arial" w:hAnsi="Arial" w:cs="Arial"/>
          <w:sz w:val="22"/>
          <w:szCs w:val="22"/>
        </w:rPr>
      </w:pPr>
    </w:p>
    <w:p w14:paraId="497568C6" w14:textId="77777777" w:rsidR="00F617BE" w:rsidRPr="0030743B" w:rsidRDefault="00CE42B1" w:rsidP="0030743B">
      <w:pPr>
        <w:numPr>
          <w:ilvl w:val="0"/>
          <w:numId w:val="2"/>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Nominating an eligible insolvency practitioner to be appointed interim supervisor.</w:t>
      </w:r>
    </w:p>
    <w:p w14:paraId="3F02E926" w14:textId="77777777" w:rsidR="00C8606C" w:rsidRPr="0030743B" w:rsidRDefault="00C8606C" w:rsidP="0030743B">
      <w:pPr>
        <w:keepNext/>
        <w:jc w:val="both"/>
        <w:rPr>
          <w:rFonts w:ascii="Arial" w:eastAsia="Arial" w:hAnsi="Arial" w:cs="Arial"/>
          <w:sz w:val="22"/>
          <w:szCs w:val="22"/>
        </w:rPr>
      </w:pPr>
    </w:p>
    <w:p w14:paraId="292674A6" w14:textId="43F8E8AC" w:rsidR="00F617BE" w:rsidRPr="0030743B" w:rsidRDefault="00CE42B1" w:rsidP="0030743B">
      <w:pPr>
        <w:keepNext/>
        <w:jc w:val="both"/>
        <w:rPr>
          <w:rFonts w:ascii="Arial" w:eastAsia="Arial" w:hAnsi="Arial" w:cs="Arial"/>
          <w:sz w:val="22"/>
          <w:szCs w:val="22"/>
        </w:rPr>
      </w:pPr>
      <w:r w:rsidRPr="0030743B">
        <w:rPr>
          <w:rFonts w:ascii="Arial" w:eastAsia="Arial" w:hAnsi="Arial" w:cs="Arial"/>
          <w:b/>
          <w:sz w:val="22"/>
          <w:szCs w:val="22"/>
        </w:rPr>
        <w:t>Question 1.10</w:t>
      </w:r>
      <w:r w:rsidRPr="0030743B">
        <w:rPr>
          <w:rFonts w:ascii="Arial" w:eastAsia="Arial" w:hAnsi="Arial" w:cs="Arial"/>
          <w:sz w:val="22"/>
          <w:szCs w:val="22"/>
        </w:rPr>
        <w:t xml:space="preserve"> </w:t>
      </w:r>
    </w:p>
    <w:p w14:paraId="4355D334" w14:textId="77777777" w:rsidR="00F617BE" w:rsidRPr="0030743B" w:rsidRDefault="00F617BE" w:rsidP="0030743B">
      <w:pPr>
        <w:keepNext/>
        <w:jc w:val="both"/>
        <w:rPr>
          <w:rFonts w:ascii="Arial" w:eastAsia="Arial" w:hAnsi="Arial" w:cs="Arial"/>
          <w:sz w:val="22"/>
          <w:szCs w:val="22"/>
        </w:rPr>
      </w:pPr>
    </w:p>
    <w:p w14:paraId="4E9455FF"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u w:val="single"/>
        </w:rPr>
        <w:t>When</w:t>
      </w:r>
      <w:r w:rsidRPr="0030743B">
        <w:rPr>
          <w:rFonts w:ascii="Arial" w:eastAsia="Arial" w:hAnsi="Arial" w:cs="Arial"/>
          <w:sz w:val="22"/>
          <w:szCs w:val="22"/>
        </w:rPr>
        <w:t xml:space="preserve"> does a voluntary liquidation commence?</w:t>
      </w:r>
    </w:p>
    <w:p w14:paraId="2BB3E4E4" w14:textId="77777777" w:rsidR="00F617BE" w:rsidRPr="0030743B" w:rsidRDefault="00F617BE" w:rsidP="0030743B">
      <w:pPr>
        <w:jc w:val="both"/>
        <w:rPr>
          <w:rFonts w:ascii="Arial" w:eastAsia="Arial" w:hAnsi="Arial" w:cs="Arial"/>
          <w:sz w:val="22"/>
          <w:szCs w:val="22"/>
        </w:rPr>
      </w:pPr>
    </w:p>
    <w:p w14:paraId="2F60BCB8" w14:textId="77777777" w:rsidR="00F617BE" w:rsidRPr="0030743B" w:rsidRDefault="00CE42B1" w:rsidP="0030743B">
      <w:pPr>
        <w:numPr>
          <w:ilvl w:val="0"/>
          <w:numId w:val="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When the directors of the company sign a declaration of solvency. </w:t>
      </w:r>
    </w:p>
    <w:p w14:paraId="2D34BA08" w14:textId="77777777" w:rsidR="00F617BE" w:rsidRPr="0030743B" w:rsidRDefault="00F617BE" w:rsidP="0030743B">
      <w:pPr>
        <w:ind w:left="426"/>
        <w:jc w:val="both"/>
        <w:rPr>
          <w:rFonts w:ascii="Arial" w:eastAsia="Arial" w:hAnsi="Arial" w:cs="Arial"/>
          <w:sz w:val="22"/>
          <w:szCs w:val="22"/>
        </w:rPr>
      </w:pPr>
    </w:p>
    <w:p w14:paraId="5AD1A0EB" w14:textId="77777777" w:rsidR="00F617BE" w:rsidRPr="0030743B" w:rsidRDefault="00CE42B1" w:rsidP="0030743B">
      <w:pPr>
        <w:numPr>
          <w:ilvl w:val="0"/>
          <w:numId w:val="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When the directors of the company sign a liquidation plan. </w:t>
      </w:r>
    </w:p>
    <w:p w14:paraId="3717334F" w14:textId="77777777" w:rsidR="00F617BE" w:rsidRPr="0030743B" w:rsidRDefault="00F617BE" w:rsidP="0030743B">
      <w:pPr>
        <w:ind w:left="426"/>
        <w:jc w:val="both"/>
        <w:rPr>
          <w:rFonts w:ascii="Arial" w:eastAsia="Arial" w:hAnsi="Arial" w:cs="Arial"/>
          <w:sz w:val="22"/>
          <w:szCs w:val="22"/>
        </w:rPr>
      </w:pPr>
    </w:p>
    <w:p w14:paraId="101832AC" w14:textId="77777777" w:rsidR="00F617BE" w:rsidRPr="0030743B" w:rsidRDefault="00CE42B1" w:rsidP="0030743B">
      <w:pPr>
        <w:numPr>
          <w:ilvl w:val="0"/>
          <w:numId w:val="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When the directors of the company pass the resolution appointing the voluntary liquidator. </w:t>
      </w:r>
    </w:p>
    <w:p w14:paraId="0B5CA337" w14:textId="77777777" w:rsidR="00F617BE" w:rsidRPr="0030743B" w:rsidRDefault="00F617BE" w:rsidP="0030743B">
      <w:pPr>
        <w:ind w:left="426"/>
        <w:jc w:val="both"/>
        <w:rPr>
          <w:rFonts w:ascii="Arial" w:eastAsia="Arial" w:hAnsi="Arial" w:cs="Arial"/>
          <w:sz w:val="22"/>
          <w:szCs w:val="22"/>
        </w:rPr>
      </w:pPr>
    </w:p>
    <w:p w14:paraId="7BEE2754" w14:textId="6DB72866" w:rsidR="00F617BE" w:rsidRPr="0030743B" w:rsidRDefault="00CE42B1" w:rsidP="0030743B">
      <w:pPr>
        <w:numPr>
          <w:ilvl w:val="0"/>
          <w:numId w:val="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highlight w:val="yellow"/>
        </w:rPr>
        <w:t>On the date the voluntary liquidator files a notice of appointment with the Registrar</w:t>
      </w:r>
      <w:r w:rsidRPr="0030743B">
        <w:rPr>
          <w:rFonts w:ascii="Arial" w:eastAsia="Arial" w:hAnsi="Arial" w:cs="Arial"/>
          <w:color w:val="000000"/>
          <w:sz w:val="22"/>
          <w:szCs w:val="22"/>
        </w:rPr>
        <w:t xml:space="preserve">. </w:t>
      </w:r>
    </w:p>
    <w:p w14:paraId="7A67C41D" w14:textId="77777777" w:rsidR="00F617BE" w:rsidRPr="0030743B" w:rsidRDefault="00F617BE" w:rsidP="0030743B">
      <w:pPr>
        <w:jc w:val="both"/>
        <w:rPr>
          <w:rFonts w:ascii="Arial" w:eastAsia="Arial" w:hAnsi="Arial" w:cs="Arial"/>
          <w:sz w:val="22"/>
          <w:szCs w:val="22"/>
        </w:rPr>
      </w:pPr>
    </w:p>
    <w:p w14:paraId="79DB7D73" w14:textId="77777777" w:rsidR="00F617BE" w:rsidRPr="0030743B" w:rsidRDefault="00F617BE" w:rsidP="0030743B">
      <w:pPr>
        <w:jc w:val="both"/>
        <w:rPr>
          <w:rFonts w:ascii="Arial" w:eastAsia="Arial" w:hAnsi="Arial" w:cs="Arial"/>
          <w:sz w:val="22"/>
          <w:szCs w:val="22"/>
        </w:rPr>
      </w:pPr>
    </w:p>
    <w:p w14:paraId="74689AC9"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 xml:space="preserve">QUESTION 2 (direct questions) [10 marks] </w:t>
      </w:r>
    </w:p>
    <w:p w14:paraId="6C071484" w14:textId="77777777" w:rsidR="00F617BE" w:rsidRPr="0030743B" w:rsidRDefault="00F617BE" w:rsidP="0030743B">
      <w:pPr>
        <w:ind w:left="720" w:hanging="720"/>
        <w:jc w:val="both"/>
        <w:rPr>
          <w:rFonts w:ascii="Arial" w:eastAsia="Arial" w:hAnsi="Arial" w:cs="Arial"/>
          <w:sz w:val="22"/>
          <w:szCs w:val="22"/>
        </w:rPr>
      </w:pPr>
    </w:p>
    <w:p w14:paraId="66AB03C3" w14:textId="77777777" w:rsidR="00F617BE" w:rsidRPr="0030743B" w:rsidRDefault="00CE42B1" w:rsidP="0030743B">
      <w:pPr>
        <w:ind w:left="720" w:hanging="720"/>
        <w:jc w:val="both"/>
        <w:rPr>
          <w:rFonts w:ascii="Arial" w:eastAsia="Arial" w:hAnsi="Arial" w:cs="Arial"/>
          <w:sz w:val="22"/>
          <w:szCs w:val="22"/>
        </w:rPr>
      </w:pPr>
      <w:r w:rsidRPr="0030743B">
        <w:rPr>
          <w:rFonts w:ascii="Arial" w:eastAsia="Arial" w:hAnsi="Arial" w:cs="Arial"/>
          <w:b/>
          <w:sz w:val="22"/>
          <w:szCs w:val="22"/>
        </w:rPr>
        <w:t>Question 2.1</w:t>
      </w:r>
      <w:r w:rsidRPr="0030743B">
        <w:rPr>
          <w:rFonts w:ascii="Arial" w:eastAsia="Arial" w:hAnsi="Arial" w:cs="Arial"/>
          <w:b/>
          <w:sz w:val="22"/>
          <w:szCs w:val="22"/>
        </w:rPr>
        <w:tab/>
        <w:t>[maximum 2 marks]</w:t>
      </w:r>
      <w:r w:rsidRPr="0030743B">
        <w:rPr>
          <w:rFonts w:ascii="Arial" w:eastAsia="Arial" w:hAnsi="Arial" w:cs="Arial"/>
          <w:sz w:val="22"/>
          <w:szCs w:val="22"/>
        </w:rPr>
        <w:t xml:space="preserve"> </w:t>
      </w:r>
    </w:p>
    <w:p w14:paraId="49BC3AC3" w14:textId="77777777" w:rsidR="00F617BE" w:rsidRPr="0030743B" w:rsidRDefault="00F617BE" w:rsidP="0030743B">
      <w:pPr>
        <w:ind w:left="720" w:hanging="720"/>
        <w:jc w:val="both"/>
        <w:rPr>
          <w:rFonts w:ascii="Arial" w:eastAsia="Arial" w:hAnsi="Arial" w:cs="Arial"/>
          <w:sz w:val="22"/>
          <w:szCs w:val="22"/>
        </w:rPr>
      </w:pPr>
    </w:p>
    <w:p w14:paraId="55272C65"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Set out the circumstances in which a voluntary liquidator can be appointed over a company, pursuant to Part XII of the Business Companies Act 2004.</w:t>
      </w:r>
    </w:p>
    <w:p w14:paraId="28102126" w14:textId="77777777" w:rsidR="003C7CE2" w:rsidRPr="0030743B" w:rsidRDefault="003C7CE2" w:rsidP="0030743B">
      <w:pPr>
        <w:ind w:left="720" w:hanging="720"/>
        <w:jc w:val="both"/>
        <w:rPr>
          <w:rFonts w:ascii="Arial" w:eastAsia="Arial" w:hAnsi="Arial" w:cs="Arial"/>
          <w:sz w:val="22"/>
          <w:szCs w:val="22"/>
        </w:rPr>
      </w:pPr>
    </w:p>
    <w:p w14:paraId="1A9C2B22" w14:textId="77777777" w:rsidR="006E2D7E" w:rsidRPr="0030743B" w:rsidRDefault="003C7CE2" w:rsidP="0030743B">
      <w:pPr>
        <w:ind w:left="720" w:hanging="720"/>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page 27</w:t>
      </w:r>
    </w:p>
    <w:p w14:paraId="4C552B8A" w14:textId="3190DBE9" w:rsidR="006E2D7E" w:rsidRDefault="006E2D7E" w:rsidP="0030743B">
      <w:pPr>
        <w:ind w:left="720" w:hanging="720"/>
        <w:jc w:val="both"/>
        <w:rPr>
          <w:rFonts w:ascii="Arial" w:eastAsia="Avenir" w:hAnsi="Arial" w:cs="Arial"/>
          <w:bCs/>
          <w:iCs/>
          <w:sz w:val="22"/>
          <w:szCs w:val="22"/>
        </w:rPr>
      </w:pPr>
      <w:r w:rsidRPr="0030743B">
        <w:rPr>
          <w:rFonts w:ascii="Arial" w:hAnsi="Arial" w:cs="Arial"/>
          <w:sz w:val="22"/>
          <w:szCs w:val="22"/>
          <w:lang w:val="en-MY"/>
        </w:rPr>
        <w:t xml:space="preserve">BVI Business Companies Act, 2004 </w:t>
      </w:r>
      <w:r w:rsidRPr="0030743B">
        <w:rPr>
          <w:rFonts w:ascii="Arial" w:eastAsia="Avenir" w:hAnsi="Arial" w:cs="Arial"/>
          <w:b/>
          <w:i/>
          <w:sz w:val="22"/>
          <w:szCs w:val="22"/>
        </w:rPr>
        <w:t>(</w:t>
      </w:r>
      <w:r w:rsidRPr="0030743B">
        <w:rPr>
          <w:rFonts w:ascii="Arial" w:eastAsia="Avenir" w:hAnsi="Arial" w:cs="Arial"/>
          <w:bCs/>
          <w:iCs/>
          <w:sz w:val="22"/>
          <w:szCs w:val="22"/>
        </w:rPr>
        <w:t>BCA)</w:t>
      </w:r>
    </w:p>
    <w:p w14:paraId="1D513763" w14:textId="77777777" w:rsidR="00F377FA" w:rsidRPr="0030743B" w:rsidRDefault="00F377FA" w:rsidP="0030743B">
      <w:pPr>
        <w:ind w:left="720" w:hanging="720"/>
        <w:jc w:val="both"/>
        <w:rPr>
          <w:rFonts w:ascii="Arial" w:eastAsia="Arial" w:hAnsi="Arial" w:cs="Arial"/>
          <w:sz w:val="22"/>
          <w:szCs w:val="22"/>
        </w:rPr>
      </w:pPr>
    </w:p>
    <w:p w14:paraId="286F0E75" w14:textId="67629759" w:rsidR="003C7CE2" w:rsidRPr="0030743B" w:rsidRDefault="00CE42B1" w:rsidP="0030743B">
      <w:pPr>
        <w:spacing w:before="100" w:beforeAutospacing="1" w:after="100" w:afterAutospacing="1"/>
        <w:jc w:val="both"/>
        <w:rPr>
          <w:rFonts w:ascii="Arial" w:hAnsi="Arial" w:cs="Arial"/>
          <w:bCs/>
          <w:iCs/>
          <w:sz w:val="22"/>
          <w:szCs w:val="22"/>
          <w:lang w:val="en-MY"/>
        </w:rPr>
      </w:pPr>
      <w:r w:rsidRPr="0030743B">
        <w:rPr>
          <w:rFonts w:ascii="Arial" w:eastAsia="Avenir" w:hAnsi="Arial" w:cs="Arial"/>
          <w:bCs/>
          <w:iCs/>
          <w:sz w:val="22"/>
          <w:szCs w:val="22"/>
        </w:rPr>
        <w:t>Voluntary liquidation</w:t>
      </w:r>
    </w:p>
    <w:p w14:paraId="30D4EBA1" w14:textId="77777777" w:rsidR="008A50B5" w:rsidRDefault="00CE42B1" w:rsidP="0030743B">
      <w:pPr>
        <w:pBdr>
          <w:top w:val="nil"/>
          <w:left w:val="nil"/>
          <w:bottom w:val="nil"/>
          <w:right w:val="nil"/>
          <w:between w:val="nil"/>
        </w:pBdr>
        <w:jc w:val="both"/>
        <w:rPr>
          <w:rFonts w:ascii="Arial" w:eastAsia="Arial" w:hAnsi="Arial" w:cs="Arial"/>
          <w:sz w:val="22"/>
          <w:szCs w:val="22"/>
        </w:rPr>
      </w:pPr>
      <w:r w:rsidRPr="0030743B">
        <w:rPr>
          <w:rFonts w:ascii="Arial" w:eastAsia="Arial" w:hAnsi="Arial" w:cs="Arial"/>
          <w:sz w:val="22"/>
          <w:szCs w:val="22"/>
        </w:rPr>
        <w:t xml:space="preserve">Pursuant to section 197(1) of the BCA, a company can only be liquidated under Part XII if: </w:t>
      </w:r>
    </w:p>
    <w:p w14:paraId="6A275679" w14:textId="00A40EB5" w:rsidR="006E2D7E" w:rsidRPr="0030743B" w:rsidRDefault="00CE42B1" w:rsidP="0030743B">
      <w:pPr>
        <w:pBdr>
          <w:top w:val="nil"/>
          <w:left w:val="nil"/>
          <w:bottom w:val="nil"/>
          <w:right w:val="nil"/>
          <w:between w:val="nil"/>
        </w:pBdr>
        <w:jc w:val="both"/>
        <w:rPr>
          <w:rFonts w:ascii="Arial" w:eastAsia="Arial" w:hAnsi="Arial" w:cs="Arial"/>
          <w:sz w:val="22"/>
          <w:szCs w:val="22"/>
        </w:rPr>
      </w:pPr>
      <w:r w:rsidRPr="0030743B">
        <w:rPr>
          <w:rFonts w:ascii="Arial" w:eastAsia="Arial" w:hAnsi="Arial" w:cs="Arial"/>
          <w:sz w:val="22"/>
          <w:szCs w:val="22"/>
        </w:rPr>
        <w:t xml:space="preserve">(a) it has no liabilities; or </w:t>
      </w:r>
    </w:p>
    <w:p w14:paraId="4BB727E2" w14:textId="73965AD3" w:rsidR="00F617BE" w:rsidRPr="0030743B" w:rsidRDefault="00CE42B1" w:rsidP="0030743B">
      <w:pPr>
        <w:pBdr>
          <w:top w:val="nil"/>
          <w:left w:val="nil"/>
          <w:bottom w:val="nil"/>
          <w:right w:val="nil"/>
          <w:between w:val="nil"/>
        </w:pBdr>
        <w:jc w:val="both"/>
        <w:rPr>
          <w:rFonts w:ascii="Arial" w:eastAsia="Arial" w:hAnsi="Arial" w:cs="Arial"/>
          <w:sz w:val="22"/>
          <w:szCs w:val="22"/>
        </w:rPr>
      </w:pPr>
      <w:r w:rsidRPr="0030743B">
        <w:rPr>
          <w:rFonts w:ascii="Arial" w:eastAsia="Arial" w:hAnsi="Arial" w:cs="Arial"/>
          <w:sz w:val="22"/>
          <w:szCs w:val="22"/>
        </w:rPr>
        <w:t xml:space="preserve">(b) if it is able to pay its debts as they fall due and the value of the assets is equal or exceeds its liabilities. </w:t>
      </w:r>
    </w:p>
    <w:p w14:paraId="4C81E9C2" w14:textId="77777777" w:rsidR="00F617BE" w:rsidRPr="0030743B" w:rsidRDefault="00F617BE" w:rsidP="0030743B">
      <w:pPr>
        <w:jc w:val="both"/>
        <w:rPr>
          <w:rFonts w:ascii="Arial" w:eastAsia="Arial" w:hAnsi="Arial" w:cs="Arial"/>
          <w:sz w:val="22"/>
          <w:szCs w:val="22"/>
        </w:rPr>
      </w:pPr>
    </w:p>
    <w:p w14:paraId="06324D27"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2.2</w:t>
      </w:r>
      <w:r w:rsidRPr="0030743B">
        <w:rPr>
          <w:rFonts w:ascii="Arial" w:eastAsia="Arial" w:hAnsi="Arial" w:cs="Arial"/>
          <w:b/>
          <w:sz w:val="22"/>
          <w:szCs w:val="22"/>
        </w:rPr>
        <w:tab/>
        <w:t>[maximum 2 marks]</w:t>
      </w:r>
      <w:r w:rsidRPr="0030743B">
        <w:rPr>
          <w:rFonts w:ascii="Arial" w:eastAsia="Arial" w:hAnsi="Arial" w:cs="Arial"/>
          <w:sz w:val="22"/>
          <w:szCs w:val="22"/>
        </w:rPr>
        <w:t xml:space="preserve"> </w:t>
      </w:r>
    </w:p>
    <w:p w14:paraId="52C674C2" w14:textId="77777777" w:rsidR="00F617BE" w:rsidRPr="0030743B" w:rsidRDefault="00F617BE" w:rsidP="0030743B">
      <w:pPr>
        <w:ind w:left="720" w:hanging="720"/>
        <w:jc w:val="both"/>
        <w:rPr>
          <w:rFonts w:ascii="Arial" w:eastAsia="Arial" w:hAnsi="Arial" w:cs="Arial"/>
          <w:sz w:val="22"/>
          <w:szCs w:val="22"/>
        </w:rPr>
      </w:pPr>
    </w:p>
    <w:p w14:paraId="227A1B08"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A liquidator is appointed to a BVI incorporated company by the Court. In what circumstances would an officer of that company be deemed to have committed an offence pursuant to the fraudulent conduct provisions? You are required to make reference to the relevant legislation. </w:t>
      </w:r>
    </w:p>
    <w:p w14:paraId="416BD29B" w14:textId="4C369112" w:rsidR="00F617BE" w:rsidRPr="0030743B" w:rsidRDefault="00F617BE" w:rsidP="0030743B">
      <w:pPr>
        <w:ind w:left="720" w:hanging="720"/>
        <w:jc w:val="both"/>
        <w:rPr>
          <w:rFonts w:ascii="Arial" w:eastAsia="Arial" w:hAnsi="Arial" w:cs="Arial"/>
          <w:sz w:val="22"/>
          <w:szCs w:val="22"/>
        </w:rPr>
      </w:pPr>
    </w:p>
    <w:p w14:paraId="64684391" w14:textId="7FCB7906" w:rsidR="00A54359" w:rsidRPr="0030743B" w:rsidRDefault="00A54359" w:rsidP="0030743B">
      <w:pPr>
        <w:ind w:left="720" w:hanging="720"/>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pg 48</w:t>
      </w:r>
    </w:p>
    <w:p w14:paraId="5C863ADE" w14:textId="0959EB70" w:rsidR="006E2D7E" w:rsidRDefault="00F377FA" w:rsidP="0030743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w:t>
      </w:r>
      <w:r w:rsidRPr="0030743B">
        <w:rPr>
          <w:rFonts w:ascii="Arial" w:eastAsia="Arial" w:hAnsi="Arial" w:cs="Arial"/>
          <w:sz w:val="22"/>
          <w:szCs w:val="22"/>
        </w:rPr>
        <w:t>ection 289 of the BVI insolvency Act</w:t>
      </w:r>
    </w:p>
    <w:p w14:paraId="6034DF8F" w14:textId="77777777" w:rsidR="00F377FA" w:rsidRPr="0030743B" w:rsidRDefault="00D9701F" w:rsidP="00F377FA">
      <w:pPr>
        <w:jc w:val="both"/>
        <w:rPr>
          <w:rFonts w:ascii="Arial" w:eastAsia="Arial" w:hAnsi="Arial" w:cs="Arial"/>
          <w:sz w:val="22"/>
          <w:szCs w:val="22"/>
        </w:rPr>
      </w:pPr>
      <w:hyperlink r:id="rId9" w:history="1">
        <w:r w:rsidR="00F377FA" w:rsidRPr="0030743B">
          <w:rPr>
            <w:rStyle w:val="Hyperlink"/>
            <w:rFonts w:ascii="Arial" w:eastAsia="Arial" w:hAnsi="Arial" w:cs="Arial"/>
            <w:sz w:val="22"/>
            <w:szCs w:val="22"/>
          </w:rPr>
          <w:t>https://www.iiiglobal.org/sites/default/files/2-_BVI_Insolvency_Act_No5_2003.pdf</w:t>
        </w:r>
      </w:hyperlink>
    </w:p>
    <w:p w14:paraId="59A9D937" w14:textId="77777777" w:rsidR="00F377FA" w:rsidRPr="0030743B" w:rsidRDefault="00F377FA" w:rsidP="0030743B">
      <w:pPr>
        <w:pBdr>
          <w:top w:val="nil"/>
          <w:left w:val="nil"/>
          <w:bottom w:val="nil"/>
          <w:right w:val="nil"/>
          <w:between w:val="nil"/>
        </w:pBdr>
        <w:jc w:val="both"/>
        <w:rPr>
          <w:rFonts w:ascii="Arial" w:eastAsia="Arial" w:hAnsi="Arial" w:cs="Arial"/>
          <w:color w:val="7B7B7B"/>
          <w:sz w:val="22"/>
          <w:szCs w:val="22"/>
        </w:rPr>
      </w:pPr>
    </w:p>
    <w:p w14:paraId="60AB971A" w14:textId="1E707D5E" w:rsidR="00F617BE" w:rsidRPr="0030743B" w:rsidRDefault="00CE42B1" w:rsidP="0030743B">
      <w:pPr>
        <w:pBdr>
          <w:top w:val="nil"/>
          <w:left w:val="nil"/>
          <w:bottom w:val="nil"/>
          <w:right w:val="nil"/>
          <w:between w:val="nil"/>
        </w:pBdr>
        <w:jc w:val="both"/>
        <w:rPr>
          <w:rFonts w:ascii="Arial" w:eastAsia="Arial" w:hAnsi="Arial" w:cs="Arial"/>
          <w:sz w:val="22"/>
          <w:szCs w:val="22"/>
        </w:rPr>
      </w:pPr>
      <w:r w:rsidRPr="0030743B">
        <w:rPr>
          <w:rFonts w:ascii="Arial" w:eastAsia="Arial" w:hAnsi="Arial" w:cs="Arial"/>
          <w:sz w:val="22"/>
          <w:szCs w:val="22"/>
        </w:rPr>
        <w:t xml:space="preserve">Fraudulent conduct </w:t>
      </w:r>
      <w:r w:rsidR="00A54359" w:rsidRPr="0030743B">
        <w:rPr>
          <w:rFonts w:ascii="Arial" w:eastAsia="Arial" w:hAnsi="Arial" w:cs="Arial"/>
          <w:sz w:val="22"/>
          <w:szCs w:val="22"/>
        </w:rPr>
        <w:t>-</w:t>
      </w:r>
    </w:p>
    <w:p w14:paraId="31D0B0FD" w14:textId="68352EB2" w:rsidR="00F617BE" w:rsidRDefault="00CE42B1" w:rsidP="0030743B">
      <w:pPr>
        <w:pBdr>
          <w:top w:val="nil"/>
          <w:left w:val="nil"/>
          <w:bottom w:val="nil"/>
          <w:right w:val="nil"/>
          <w:between w:val="nil"/>
        </w:pBdr>
        <w:jc w:val="both"/>
        <w:rPr>
          <w:rFonts w:ascii="Arial" w:eastAsia="Arial" w:hAnsi="Arial" w:cs="Arial"/>
          <w:sz w:val="22"/>
          <w:szCs w:val="22"/>
        </w:rPr>
      </w:pPr>
      <w:r w:rsidRPr="0030743B">
        <w:rPr>
          <w:rFonts w:ascii="Arial" w:eastAsia="Arial" w:hAnsi="Arial" w:cs="Arial"/>
          <w:sz w:val="22"/>
          <w:szCs w:val="22"/>
        </w:rPr>
        <w:t>Where a liquidator is appointed by the Court,</w:t>
      </w:r>
      <w:r w:rsidR="00A54359" w:rsidRPr="0030743B">
        <w:rPr>
          <w:rFonts w:ascii="Arial" w:eastAsia="Arial" w:hAnsi="Arial" w:cs="Arial"/>
          <w:sz w:val="22"/>
          <w:szCs w:val="22"/>
        </w:rPr>
        <w:t xml:space="preserve"> under the provisions of fraudulent conduct under section 289 of the BVI insolvency Act, </w:t>
      </w:r>
      <w:r w:rsidRPr="0030743B">
        <w:rPr>
          <w:rFonts w:ascii="Arial" w:eastAsia="Arial" w:hAnsi="Arial" w:cs="Arial"/>
          <w:sz w:val="22"/>
          <w:szCs w:val="22"/>
        </w:rPr>
        <w:t xml:space="preserve">a person who is or has been an officer of the company is deemed to have committed an offence if, at any time whilst an officer or during the period of 12 months preceding the commencement of the liquidation, he has: </w:t>
      </w:r>
    </w:p>
    <w:p w14:paraId="0969B724" w14:textId="77777777" w:rsidR="00ED197F" w:rsidRPr="0030743B" w:rsidRDefault="00ED197F" w:rsidP="0030743B">
      <w:pPr>
        <w:pBdr>
          <w:top w:val="nil"/>
          <w:left w:val="nil"/>
          <w:bottom w:val="nil"/>
          <w:right w:val="nil"/>
          <w:between w:val="nil"/>
        </w:pBdr>
        <w:jc w:val="both"/>
        <w:rPr>
          <w:rFonts w:ascii="Arial" w:eastAsia="Arial" w:hAnsi="Arial" w:cs="Arial"/>
          <w:sz w:val="22"/>
          <w:szCs w:val="22"/>
        </w:rPr>
      </w:pPr>
    </w:p>
    <w:p w14:paraId="47D81166" w14:textId="77777777" w:rsidR="00A54359" w:rsidRPr="0030743B" w:rsidRDefault="00CE42B1" w:rsidP="0030743B">
      <w:pPr>
        <w:pStyle w:val="ListParagraph"/>
        <w:numPr>
          <w:ilvl w:val="0"/>
          <w:numId w:val="17"/>
        </w:numPr>
        <w:pBdr>
          <w:top w:val="nil"/>
          <w:left w:val="nil"/>
          <w:bottom w:val="nil"/>
          <w:right w:val="nil"/>
          <w:between w:val="nil"/>
        </w:pBdr>
        <w:ind w:left="851" w:hanging="567"/>
        <w:jc w:val="both"/>
        <w:rPr>
          <w:rFonts w:ascii="Arial" w:eastAsia="Arial" w:hAnsi="Arial" w:cs="Arial"/>
          <w:sz w:val="22"/>
          <w:szCs w:val="22"/>
        </w:rPr>
      </w:pPr>
      <w:r w:rsidRPr="0030743B">
        <w:rPr>
          <w:rFonts w:ascii="Arial" w:eastAsia="Arial" w:hAnsi="Arial" w:cs="Arial"/>
          <w:sz w:val="22"/>
          <w:szCs w:val="22"/>
        </w:rPr>
        <w:t xml:space="preserve">made or caused to be made any gift or transfer of, or charge on, or has caused, permitted or acquiesced in the levying of any execution against the company’s assets; or </w:t>
      </w:r>
    </w:p>
    <w:p w14:paraId="0353EA11" w14:textId="544721C2" w:rsidR="00F617BE" w:rsidRPr="0030743B" w:rsidRDefault="00CE42B1" w:rsidP="0030743B">
      <w:pPr>
        <w:pStyle w:val="ListParagraph"/>
        <w:numPr>
          <w:ilvl w:val="0"/>
          <w:numId w:val="17"/>
        </w:numPr>
        <w:pBdr>
          <w:top w:val="nil"/>
          <w:left w:val="nil"/>
          <w:bottom w:val="nil"/>
          <w:right w:val="nil"/>
          <w:between w:val="nil"/>
        </w:pBdr>
        <w:ind w:left="851" w:hanging="567"/>
        <w:jc w:val="both"/>
        <w:rPr>
          <w:rFonts w:ascii="Arial" w:eastAsia="Arial" w:hAnsi="Arial" w:cs="Arial"/>
          <w:sz w:val="22"/>
          <w:szCs w:val="22"/>
        </w:rPr>
      </w:pPr>
      <w:r w:rsidRPr="0030743B">
        <w:rPr>
          <w:rFonts w:ascii="Arial" w:eastAsia="Arial" w:hAnsi="Arial" w:cs="Arial"/>
          <w:sz w:val="22"/>
          <w:szCs w:val="22"/>
        </w:rPr>
        <w:t xml:space="preserve">has concealed or removed any of the company’s assets since, or within, sixty days of the date </w:t>
      </w:r>
      <w:r w:rsidRPr="00CF2A36">
        <w:rPr>
          <w:rFonts w:ascii="Arial" w:eastAsia="Arial" w:hAnsi="Arial" w:cs="Arial"/>
          <w:sz w:val="22"/>
          <w:szCs w:val="22"/>
        </w:rPr>
        <w:t>of any unsatisfied judgment or order for the payment of money obtained against the</w:t>
      </w:r>
      <w:r w:rsidRPr="0030743B">
        <w:rPr>
          <w:rFonts w:ascii="Arial" w:eastAsia="Arial" w:hAnsi="Arial" w:cs="Arial"/>
          <w:sz w:val="22"/>
          <w:szCs w:val="22"/>
        </w:rPr>
        <w:t xml:space="preserve"> </w:t>
      </w:r>
      <w:r w:rsidR="00CF2A36">
        <w:rPr>
          <w:rFonts w:ascii="Arial" w:eastAsia="Arial" w:hAnsi="Arial" w:cs="Arial"/>
          <w:sz w:val="22"/>
          <w:szCs w:val="22"/>
        </w:rPr>
        <w:t>company.</w:t>
      </w:r>
    </w:p>
    <w:p w14:paraId="45473477" w14:textId="77777777" w:rsidR="00F617BE" w:rsidRPr="0030743B" w:rsidRDefault="00CE42B1" w:rsidP="0030743B">
      <w:pPr>
        <w:pBdr>
          <w:top w:val="nil"/>
          <w:left w:val="nil"/>
          <w:bottom w:val="nil"/>
          <w:right w:val="nil"/>
          <w:between w:val="nil"/>
        </w:pBdr>
        <w:jc w:val="both"/>
        <w:rPr>
          <w:rFonts w:ascii="Arial" w:eastAsia="Arial" w:hAnsi="Arial" w:cs="Arial"/>
          <w:sz w:val="22"/>
          <w:szCs w:val="22"/>
        </w:rPr>
      </w:pPr>
      <w:r w:rsidRPr="0030743B">
        <w:rPr>
          <w:rFonts w:ascii="Arial" w:eastAsia="Arial" w:hAnsi="Arial" w:cs="Arial"/>
          <w:sz w:val="22"/>
          <w:szCs w:val="22"/>
        </w:rPr>
        <w:t xml:space="preserve">A person is not guilty of an offence under this section: </w:t>
      </w:r>
    </w:p>
    <w:p w14:paraId="760A2183" w14:textId="77777777" w:rsidR="00A54359" w:rsidRPr="0030743B" w:rsidRDefault="00CE42B1" w:rsidP="0030743B">
      <w:pPr>
        <w:pStyle w:val="ListParagraph"/>
        <w:numPr>
          <w:ilvl w:val="0"/>
          <w:numId w:val="18"/>
        </w:numPr>
        <w:pBdr>
          <w:top w:val="nil"/>
          <w:left w:val="nil"/>
          <w:bottom w:val="nil"/>
          <w:right w:val="nil"/>
          <w:between w:val="nil"/>
        </w:pBdr>
        <w:ind w:left="851" w:hanging="567"/>
        <w:jc w:val="both"/>
        <w:rPr>
          <w:rFonts w:ascii="Arial" w:eastAsia="Arial" w:hAnsi="Arial" w:cs="Arial"/>
          <w:sz w:val="22"/>
          <w:szCs w:val="22"/>
        </w:rPr>
      </w:pPr>
      <w:r w:rsidRPr="0030743B">
        <w:rPr>
          <w:rFonts w:ascii="Arial" w:eastAsia="Arial" w:hAnsi="Arial" w:cs="Arial"/>
          <w:sz w:val="22"/>
          <w:szCs w:val="22"/>
        </w:rPr>
        <w:t xml:space="preserve">by reason of conduct constituting an offence (in relation to a gift, etc) which occurred more than five years before the commencement of the liquidation; or </w:t>
      </w:r>
    </w:p>
    <w:p w14:paraId="446FAE3E" w14:textId="0B166AC1" w:rsidR="00F617BE" w:rsidRPr="0030743B" w:rsidRDefault="00CE42B1" w:rsidP="0030743B">
      <w:pPr>
        <w:pStyle w:val="ListParagraph"/>
        <w:numPr>
          <w:ilvl w:val="0"/>
          <w:numId w:val="18"/>
        </w:numPr>
        <w:pBdr>
          <w:top w:val="nil"/>
          <w:left w:val="nil"/>
          <w:bottom w:val="nil"/>
          <w:right w:val="nil"/>
          <w:between w:val="nil"/>
        </w:pBdr>
        <w:ind w:left="851" w:hanging="567"/>
        <w:jc w:val="both"/>
        <w:rPr>
          <w:rFonts w:ascii="Arial" w:eastAsia="Arial" w:hAnsi="Arial" w:cs="Arial"/>
          <w:sz w:val="22"/>
          <w:szCs w:val="22"/>
        </w:rPr>
      </w:pPr>
      <w:r w:rsidRPr="0030743B">
        <w:rPr>
          <w:rFonts w:ascii="Arial" w:eastAsia="Arial" w:hAnsi="Arial" w:cs="Arial"/>
          <w:sz w:val="22"/>
          <w:szCs w:val="22"/>
        </w:rPr>
        <w:t xml:space="preserve"> if he proves that, at the time of the conduct constituting the offence, he had no intent to defraud the company’s creditors </w:t>
      </w:r>
    </w:p>
    <w:p w14:paraId="0B7C507A" w14:textId="77777777" w:rsidR="00F617BE" w:rsidRPr="0030743B" w:rsidRDefault="00F617BE" w:rsidP="0030743B">
      <w:pPr>
        <w:ind w:left="720" w:hanging="720"/>
        <w:jc w:val="both"/>
        <w:rPr>
          <w:rFonts w:ascii="Arial" w:eastAsia="Arial" w:hAnsi="Arial" w:cs="Arial"/>
          <w:sz w:val="22"/>
          <w:szCs w:val="22"/>
        </w:rPr>
      </w:pPr>
    </w:p>
    <w:p w14:paraId="5149CB7D" w14:textId="77777777" w:rsidR="00BF3513" w:rsidRDefault="00BF3513" w:rsidP="0030743B">
      <w:pPr>
        <w:ind w:left="720" w:hanging="720"/>
        <w:jc w:val="both"/>
        <w:rPr>
          <w:rFonts w:ascii="Arial" w:eastAsia="Arial" w:hAnsi="Arial" w:cs="Arial"/>
          <w:b/>
          <w:sz w:val="22"/>
          <w:szCs w:val="22"/>
        </w:rPr>
      </w:pPr>
    </w:p>
    <w:p w14:paraId="3B280487" w14:textId="69613561" w:rsidR="00F617BE" w:rsidRPr="0030743B" w:rsidRDefault="00CE42B1" w:rsidP="0030743B">
      <w:pPr>
        <w:ind w:left="720" w:hanging="720"/>
        <w:jc w:val="both"/>
        <w:rPr>
          <w:rFonts w:ascii="Arial" w:eastAsia="Arial" w:hAnsi="Arial" w:cs="Arial"/>
          <w:b/>
          <w:sz w:val="22"/>
          <w:szCs w:val="22"/>
        </w:rPr>
      </w:pPr>
      <w:r w:rsidRPr="0030743B">
        <w:rPr>
          <w:rFonts w:ascii="Arial" w:eastAsia="Arial" w:hAnsi="Arial" w:cs="Arial"/>
          <w:b/>
          <w:sz w:val="22"/>
          <w:szCs w:val="22"/>
        </w:rPr>
        <w:t>Question 2.3</w:t>
      </w:r>
      <w:r w:rsidRPr="0030743B">
        <w:rPr>
          <w:rFonts w:ascii="Arial" w:eastAsia="Arial" w:hAnsi="Arial" w:cs="Arial"/>
          <w:b/>
          <w:sz w:val="22"/>
          <w:szCs w:val="22"/>
        </w:rPr>
        <w:tab/>
        <w:t xml:space="preserve">[maximum 2 marks] </w:t>
      </w:r>
    </w:p>
    <w:p w14:paraId="09428F54" w14:textId="77777777" w:rsidR="00F617BE" w:rsidRPr="0030743B" w:rsidRDefault="00F617BE" w:rsidP="0030743B">
      <w:pPr>
        <w:ind w:left="720" w:hanging="720"/>
        <w:jc w:val="both"/>
        <w:rPr>
          <w:rFonts w:ascii="Arial" w:eastAsia="Arial" w:hAnsi="Arial" w:cs="Arial"/>
          <w:b/>
          <w:sz w:val="22"/>
          <w:szCs w:val="22"/>
        </w:rPr>
      </w:pPr>
    </w:p>
    <w:p w14:paraId="59814CA6" w14:textId="58E3D80C"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With reference to the Insolvency Act, what powers are provided to the BVI Court in relation to the orders the Court can make in support of foreign insolvency proceedings? </w:t>
      </w:r>
    </w:p>
    <w:p w14:paraId="506672EA" w14:textId="4EC96B4B" w:rsidR="00F617BE" w:rsidRPr="0030743B" w:rsidRDefault="00F617BE" w:rsidP="0030743B">
      <w:pPr>
        <w:jc w:val="both"/>
        <w:rPr>
          <w:rFonts w:ascii="Arial" w:eastAsia="Arial" w:hAnsi="Arial" w:cs="Arial"/>
          <w:sz w:val="22"/>
          <w:szCs w:val="22"/>
        </w:rPr>
      </w:pPr>
    </w:p>
    <w:p w14:paraId="2025EE5F" w14:textId="48D9717E" w:rsidR="00A54359" w:rsidRPr="0030743B" w:rsidRDefault="006E2D7E" w:rsidP="0030743B">
      <w:pPr>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Page 59</w:t>
      </w:r>
    </w:p>
    <w:p w14:paraId="69184264" w14:textId="67714CE2" w:rsidR="00F377FA" w:rsidRDefault="00F377FA" w:rsidP="0030743B">
      <w:pPr>
        <w:pStyle w:val="NormalWeb"/>
        <w:jc w:val="both"/>
        <w:rPr>
          <w:rFonts w:ascii="Arial" w:hAnsi="Arial" w:cs="Arial"/>
          <w:sz w:val="22"/>
          <w:szCs w:val="22"/>
        </w:rPr>
      </w:pPr>
      <w:r>
        <w:rPr>
          <w:rFonts w:ascii="Arial" w:hAnsi="Arial" w:cs="Arial"/>
          <w:sz w:val="22"/>
          <w:szCs w:val="22"/>
        </w:rPr>
        <w:t>S</w:t>
      </w:r>
      <w:r w:rsidRPr="00D25BAD">
        <w:rPr>
          <w:rFonts w:ascii="Arial" w:hAnsi="Arial" w:cs="Arial"/>
          <w:sz w:val="22"/>
          <w:szCs w:val="22"/>
        </w:rPr>
        <w:t>ection 467</w:t>
      </w:r>
      <w:r>
        <w:rPr>
          <w:rFonts w:ascii="Arial" w:hAnsi="Arial" w:cs="Arial"/>
          <w:sz w:val="22"/>
          <w:szCs w:val="22"/>
        </w:rPr>
        <w:t xml:space="preserve"> of BVI Insolvency Act</w:t>
      </w:r>
    </w:p>
    <w:p w14:paraId="0068FC6B" w14:textId="77777777" w:rsidR="00F377FA" w:rsidRPr="0030743B" w:rsidRDefault="00D9701F" w:rsidP="00F377FA">
      <w:pPr>
        <w:jc w:val="both"/>
        <w:rPr>
          <w:rFonts w:ascii="Arial" w:eastAsia="Arial" w:hAnsi="Arial" w:cs="Arial"/>
          <w:sz w:val="22"/>
          <w:szCs w:val="22"/>
        </w:rPr>
      </w:pPr>
      <w:hyperlink r:id="rId10" w:history="1">
        <w:r w:rsidR="00F377FA" w:rsidRPr="0030743B">
          <w:rPr>
            <w:rStyle w:val="Hyperlink"/>
            <w:rFonts w:ascii="Arial" w:eastAsia="Arial" w:hAnsi="Arial" w:cs="Arial"/>
            <w:sz w:val="22"/>
            <w:szCs w:val="22"/>
          </w:rPr>
          <w:t>https://www.iiiglobal.org/sites/default/files/2-_BVI_Insolvency_Act_No5_2003.pdf</w:t>
        </w:r>
      </w:hyperlink>
    </w:p>
    <w:p w14:paraId="2799F526" w14:textId="4BD83A01" w:rsidR="00A54359" w:rsidRPr="00D25BAD" w:rsidRDefault="00A54359" w:rsidP="0030743B">
      <w:pPr>
        <w:pStyle w:val="NormalWeb"/>
        <w:jc w:val="both"/>
        <w:rPr>
          <w:rFonts w:ascii="Arial" w:hAnsi="Arial" w:cs="Arial"/>
          <w:sz w:val="22"/>
          <w:szCs w:val="22"/>
        </w:rPr>
      </w:pPr>
      <w:r w:rsidRPr="00D25BAD">
        <w:rPr>
          <w:rFonts w:ascii="Arial" w:hAnsi="Arial" w:cs="Arial"/>
          <w:sz w:val="22"/>
          <w:szCs w:val="22"/>
        </w:rPr>
        <w:t xml:space="preserve">Part XIX of the Insolvency Act, section 467 </w:t>
      </w:r>
      <w:r w:rsidR="00B703C0">
        <w:rPr>
          <w:rFonts w:ascii="Arial" w:hAnsi="Arial" w:cs="Arial"/>
          <w:sz w:val="22"/>
          <w:szCs w:val="22"/>
        </w:rPr>
        <w:t xml:space="preserve">gives the </w:t>
      </w:r>
      <w:r w:rsidRPr="00D25BAD">
        <w:rPr>
          <w:rFonts w:ascii="Arial" w:hAnsi="Arial" w:cs="Arial"/>
          <w:sz w:val="22"/>
          <w:szCs w:val="22"/>
        </w:rPr>
        <w:t>framework for the powers provided to the BVI Court to make orders in aid of “foreign proceedings”. The BVI Court can recognise certain foreign insolvency proceedings and provide assistance to “foreign representatives”. Th</w:t>
      </w:r>
      <w:r w:rsidR="008A50B5">
        <w:rPr>
          <w:rFonts w:ascii="Arial" w:hAnsi="Arial" w:cs="Arial"/>
          <w:sz w:val="22"/>
          <w:szCs w:val="22"/>
        </w:rPr>
        <w:t>e</w:t>
      </w:r>
      <w:r w:rsidRPr="00D25BAD">
        <w:rPr>
          <w:rFonts w:ascii="Arial" w:hAnsi="Arial" w:cs="Arial"/>
          <w:sz w:val="22"/>
          <w:szCs w:val="22"/>
        </w:rPr>
        <w:t xml:space="preserve"> power to </w:t>
      </w:r>
      <w:proofErr w:type="gramStart"/>
      <w:r w:rsidR="008A50B5">
        <w:rPr>
          <w:rFonts w:ascii="Arial" w:hAnsi="Arial" w:cs="Arial"/>
          <w:sz w:val="22"/>
          <w:szCs w:val="22"/>
        </w:rPr>
        <w:t xml:space="preserve">issue </w:t>
      </w:r>
      <w:r w:rsidRPr="00D25BAD">
        <w:rPr>
          <w:rFonts w:ascii="Arial" w:hAnsi="Arial" w:cs="Arial"/>
          <w:sz w:val="22"/>
          <w:szCs w:val="22"/>
        </w:rPr>
        <w:t xml:space="preserve"> such</w:t>
      </w:r>
      <w:proofErr w:type="gramEnd"/>
      <w:r w:rsidRPr="00D25BAD">
        <w:rPr>
          <w:rFonts w:ascii="Arial" w:hAnsi="Arial" w:cs="Arial"/>
          <w:sz w:val="22"/>
          <w:szCs w:val="22"/>
        </w:rPr>
        <w:t xml:space="preserve"> orders extends </w:t>
      </w:r>
      <w:r w:rsidR="00B703C0">
        <w:rPr>
          <w:rFonts w:ascii="Arial" w:hAnsi="Arial" w:cs="Arial"/>
          <w:sz w:val="22"/>
          <w:szCs w:val="22"/>
        </w:rPr>
        <w:t xml:space="preserve">only </w:t>
      </w:r>
      <w:r w:rsidRPr="00D25BAD">
        <w:rPr>
          <w:rFonts w:ascii="Arial" w:hAnsi="Arial" w:cs="Arial"/>
          <w:sz w:val="22"/>
          <w:szCs w:val="22"/>
        </w:rPr>
        <w:t xml:space="preserve">to designated countries, which include Australia, Canada, Hong Kong, Japan, Jersey, New Zealand, the United Kingdom and the USA. When making an order in aid of foreign proceedings, the BVI Court is able to apply the applicable BVI laws or the law of the applicable country. </w:t>
      </w:r>
    </w:p>
    <w:p w14:paraId="60F7085B" w14:textId="4DDB204B" w:rsidR="00A54359" w:rsidRPr="00D25BAD" w:rsidRDefault="00A54359" w:rsidP="0030743B">
      <w:pPr>
        <w:jc w:val="both"/>
        <w:rPr>
          <w:rFonts w:ascii="Arial" w:hAnsi="Arial" w:cs="Arial"/>
          <w:sz w:val="22"/>
          <w:szCs w:val="22"/>
          <w:lang w:val="en-MY"/>
        </w:rPr>
      </w:pPr>
      <w:r w:rsidRPr="00D25BAD">
        <w:rPr>
          <w:rFonts w:ascii="Arial" w:hAnsi="Arial" w:cs="Arial"/>
          <w:sz w:val="22"/>
          <w:szCs w:val="22"/>
          <w:lang w:val="en-MY"/>
        </w:rPr>
        <w:t xml:space="preserve">A foreign representative may apply to the Court for an order under subsection (3) in aid of the foreign proceeding in respect of which he is authorized. </w:t>
      </w:r>
    </w:p>
    <w:p w14:paraId="05536975" w14:textId="7CBBA4C9" w:rsidR="00F617BE" w:rsidRPr="0030743B" w:rsidRDefault="00A54359" w:rsidP="0030743B">
      <w:pPr>
        <w:spacing w:before="100" w:beforeAutospacing="1" w:after="100" w:afterAutospacing="1"/>
        <w:jc w:val="both"/>
        <w:rPr>
          <w:rFonts w:ascii="Arial" w:hAnsi="Arial" w:cs="Arial"/>
          <w:sz w:val="22"/>
          <w:szCs w:val="22"/>
          <w:lang w:val="en-MY"/>
        </w:rPr>
      </w:pPr>
      <w:r w:rsidRPr="00D25BAD">
        <w:rPr>
          <w:rFonts w:ascii="Arial" w:hAnsi="Arial" w:cs="Arial"/>
          <w:sz w:val="22"/>
          <w:szCs w:val="22"/>
          <w:lang w:val="en-MY"/>
        </w:rPr>
        <w:t>The BVI Court is provided with wide powers in relation to the orders that can be made, which include:</w:t>
      </w:r>
      <w:r w:rsidR="00CE42B1" w:rsidRPr="0030743B">
        <w:rPr>
          <w:rFonts w:ascii="Arial" w:eastAsia="Arial" w:hAnsi="Arial" w:cs="Arial"/>
          <w:sz w:val="22"/>
          <w:szCs w:val="22"/>
        </w:rPr>
        <w:tab/>
      </w:r>
      <w:r w:rsidR="00CE42B1" w:rsidRPr="0030743B">
        <w:rPr>
          <w:rFonts w:ascii="Arial" w:eastAsia="Arial" w:hAnsi="Arial" w:cs="Arial"/>
          <w:sz w:val="22"/>
          <w:szCs w:val="22"/>
        </w:rPr>
        <w:tab/>
        <w:t xml:space="preserve"> </w:t>
      </w:r>
      <w:r w:rsidR="00CE42B1" w:rsidRPr="0030743B">
        <w:rPr>
          <w:rFonts w:ascii="Arial" w:eastAsia="Arial" w:hAnsi="Arial" w:cs="Arial"/>
          <w:sz w:val="22"/>
          <w:szCs w:val="22"/>
        </w:rPr>
        <w:tab/>
        <w:t xml:space="preserve"> </w:t>
      </w:r>
      <w:r w:rsidR="00CE42B1" w:rsidRPr="0030743B">
        <w:rPr>
          <w:rFonts w:ascii="Arial" w:eastAsia="Arial" w:hAnsi="Arial" w:cs="Arial"/>
          <w:sz w:val="22"/>
          <w:szCs w:val="22"/>
        </w:rPr>
        <w:tab/>
        <w:t xml:space="preserve"> </w:t>
      </w:r>
      <w:r w:rsidR="00CE42B1" w:rsidRPr="0030743B">
        <w:rPr>
          <w:rFonts w:ascii="Arial" w:eastAsia="Arial" w:hAnsi="Arial" w:cs="Arial"/>
          <w:sz w:val="22"/>
          <w:szCs w:val="22"/>
        </w:rPr>
        <w:tab/>
      </w:r>
      <w:r w:rsidR="00CE42B1" w:rsidRPr="0030743B">
        <w:rPr>
          <w:rFonts w:ascii="Arial" w:eastAsia="Arial" w:hAnsi="Arial" w:cs="Arial"/>
          <w:sz w:val="22"/>
          <w:szCs w:val="22"/>
        </w:rPr>
        <w:tab/>
      </w:r>
    </w:p>
    <w:p w14:paraId="6C0156F0" w14:textId="15404BB9" w:rsidR="00F617BE" w:rsidRPr="00B703C0" w:rsidRDefault="00CE42B1" w:rsidP="00B703C0">
      <w:pPr>
        <w:pStyle w:val="ListParagraph"/>
        <w:numPr>
          <w:ilvl w:val="0"/>
          <w:numId w:val="19"/>
        </w:numPr>
        <w:rPr>
          <w:rFonts w:ascii="Arial" w:hAnsi="Arial" w:cs="Arial"/>
          <w:sz w:val="22"/>
          <w:szCs w:val="22"/>
          <w:lang w:val="en-MY"/>
        </w:rPr>
      </w:pPr>
      <w:r w:rsidRPr="00B703C0">
        <w:rPr>
          <w:rFonts w:ascii="Arial" w:eastAsia="Arial" w:hAnsi="Arial" w:cs="Arial"/>
          <w:sz w:val="22"/>
          <w:szCs w:val="22"/>
        </w:rPr>
        <w:t xml:space="preserve">restraining the commencement or continuation of any proceedings, </w:t>
      </w:r>
      <w:r w:rsidR="00B703C0" w:rsidRPr="00B703C0">
        <w:rPr>
          <w:rFonts w:ascii="Arial" w:hAnsi="Arial" w:cs="Arial"/>
          <w:sz w:val="22"/>
          <w:szCs w:val="22"/>
          <w:lang w:val="en-MY"/>
        </w:rPr>
        <w:t xml:space="preserve">execution or other legal process or the levying of any distress </w:t>
      </w:r>
      <w:r w:rsidRPr="00B703C0">
        <w:rPr>
          <w:rFonts w:ascii="Arial" w:eastAsia="Arial" w:hAnsi="Arial" w:cs="Arial"/>
          <w:sz w:val="22"/>
          <w:szCs w:val="22"/>
        </w:rPr>
        <w:t>against a debtor or debtor’s property;</w:t>
      </w:r>
    </w:p>
    <w:p w14:paraId="0A712030" w14:textId="2914EFED"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restrain the creation, exercise or enforcement of any right or remedy over or against any of the debtor's property;</w:t>
      </w:r>
    </w:p>
    <w:p w14:paraId="30EC939A" w14:textId="0449FE87"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requiring any person to deliver up any property of the debtor or the proceeds of such property</w:t>
      </w:r>
      <w:r w:rsidR="00B703C0">
        <w:rPr>
          <w:rFonts w:ascii="Arial" w:eastAsia="Arial" w:hAnsi="Arial" w:cs="Arial"/>
          <w:sz w:val="22"/>
          <w:szCs w:val="22"/>
        </w:rPr>
        <w:t xml:space="preserve"> to the foreign representative</w:t>
      </w:r>
      <w:r w:rsidRPr="0030743B">
        <w:rPr>
          <w:rFonts w:ascii="Arial" w:eastAsia="Arial" w:hAnsi="Arial" w:cs="Arial"/>
          <w:sz w:val="22"/>
          <w:szCs w:val="22"/>
        </w:rPr>
        <w:t>;</w:t>
      </w:r>
    </w:p>
    <w:p w14:paraId="7EE73D54" w14:textId="19F00D41"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ordering or granting relief to facilitate, approve or implement arrangements that will result in a co-ordination of BVI insolvency proceeding with a foreign proceeding;</w:t>
      </w:r>
    </w:p>
    <w:p w14:paraId="0828BD2D" w14:textId="711669D0"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appointing an interim receiver of any property of the debtor for such term and subject to such conditions as it considers appropriate;</w:t>
      </w:r>
    </w:p>
    <w:p w14:paraId="1DEE0BFD" w14:textId="1B77A850"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authorising the examination by the foreign representative of the debtor or of any person who could be examined in a BVI insolvency proceeding; or</w:t>
      </w:r>
    </w:p>
    <w:p w14:paraId="504EBBEE" w14:textId="6698E19F"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staying or terminating or making any other order it considers appropriate in relation a BVI insolvency proceeding.</w:t>
      </w:r>
    </w:p>
    <w:p w14:paraId="53030287" w14:textId="49460D93" w:rsidR="00A54359" w:rsidRPr="0030743B" w:rsidRDefault="00A54359"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Section 468 of the Insolvency Act </w:t>
      </w:r>
      <w:r w:rsidR="00B703C0">
        <w:rPr>
          <w:rFonts w:ascii="Arial" w:hAnsi="Arial" w:cs="Arial"/>
          <w:sz w:val="22"/>
          <w:szCs w:val="22"/>
          <w:lang w:val="en-MY"/>
        </w:rPr>
        <w:t xml:space="preserve">puts forward the issues </w:t>
      </w:r>
      <w:r w:rsidRPr="0030743B">
        <w:rPr>
          <w:rFonts w:ascii="Arial" w:hAnsi="Arial" w:cs="Arial"/>
          <w:sz w:val="22"/>
          <w:szCs w:val="22"/>
          <w:lang w:val="en-MY"/>
        </w:rPr>
        <w:t xml:space="preserve">the Court is required to consider when making an order. In particular, the Court must be guided by what will best ensure the economic and expeditious administration of the foreign proceeding, to the extent that this is consistent with: </w:t>
      </w:r>
    </w:p>
    <w:p w14:paraId="3584D3E7" w14:textId="77777777" w:rsidR="00A54359" w:rsidRPr="0030743B" w:rsidRDefault="00A54359" w:rsidP="00ED197F">
      <w:pPr>
        <w:spacing w:before="100" w:beforeAutospacing="1" w:after="100" w:afterAutospacing="1"/>
        <w:ind w:left="709" w:hanging="425"/>
        <w:jc w:val="both"/>
        <w:rPr>
          <w:rFonts w:ascii="Arial" w:hAnsi="Arial" w:cs="Arial"/>
          <w:sz w:val="22"/>
          <w:szCs w:val="22"/>
          <w:lang w:val="en-MY"/>
        </w:rPr>
      </w:pPr>
      <w:r w:rsidRPr="0030743B">
        <w:rPr>
          <w:rFonts w:ascii="Arial" w:hAnsi="Arial" w:cs="Arial"/>
          <w:sz w:val="22"/>
          <w:szCs w:val="22"/>
          <w:lang w:val="en-MY"/>
        </w:rPr>
        <w:t xml:space="preserve">(a)  the just treatment of all persons claiming in the foreign proceeding; </w:t>
      </w:r>
    </w:p>
    <w:p w14:paraId="43C21D1C" w14:textId="77777777" w:rsidR="00A54359" w:rsidRPr="0030743B" w:rsidRDefault="00A54359" w:rsidP="00ED197F">
      <w:pPr>
        <w:spacing w:before="100" w:beforeAutospacing="1" w:after="100" w:afterAutospacing="1"/>
        <w:ind w:left="709" w:hanging="425"/>
        <w:jc w:val="both"/>
        <w:rPr>
          <w:rFonts w:ascii="Arial" w:hAnsi="Arial" w:cs="Arial"/>
          <w:sz w:val="22"/>
          <w:szCs w:val="22"/>
          <w:lang w:val="en-MY"/>
        </w:rPr>
      </w:pPr>
      <w:r w:rsidRPr="0030743B">
        <w:rPr>
          <w:rFonts w:ascii="Arial" w:hAnsi="Arial" w:cs="Arial"/>
          <w:sz w:val="22"/>
          <w:szCs w:val="22"/>
          <w:lang w:val="en-MY"/>
        </w:rPr>
        <w:t xml:space="preserve">(b)  the protection of persons in the BVI who have claims, from prejudice and inconvenience in the processing of claims in the foreign proceeding; </w:t>
      </w:r>
    </w:p>
    <w:p w14:paraId="08E38CFF" w14:textId="77777777" w:rsidR="00A54359" w:rsidRPr="0030743B" w:rsidRDefault="00A54359" w:rsidP="00ED197F">
      <w:pPr>
        <w:spacing w:before="100" w:beforeAutospacing="1" w:after="100" w:afterAutospacing="1"/>
        <w:ind w:left="709" w:hanging="425"/>
        <w:jc w:val="both"/>
        <w:rPr>
          <w:rFonts w:ascii="Arial" w:hAnsi="Arial" w:cs="Arial"/>
          <w:sz w:val="22"/>
          <w:szCs w:val="22"/>
          <w:lang w:val="en-MY"/>
        </w:rPr>
      </w:pPr>
      <w:r w:rsidRPr="0030743B">
        <w:rPr>
          <w:rFonts w:ascii="Arial" w:hAnsi="Arial" w:cs="Arial"/>
          <w:sz w:val="22"/>
          <w:szCs w:val="22"/>
          <w:lang w:val="en-MY"/>
        </w:rPr>
        <w:t xml:space="preserve">(c)  the prevention of preferential or fraudulent dispositions of property; </w:t>
      </w:r>
    </w:p>
    <w:p w14:paraId="1CA4D39A" w14:textId="77777777" w:rsidR="00A54359" w:rsidRPr="0030743B" w:rsidRDefault="00A54359" w:rsidP="00ED197F">
      <w:pPr>
        <w:spacing w:before="100" w:beforeAutospacing="1" w:after="100" w:afterAutospacing="1"/>
        <w:ind w:left="709" w:hanging="425"/>
        <w:jc w:val="both"/>
        <w:rPr>
          <w:rFonts w:ascii="Arial" w:hAnsi="Arial" w:cs="Arial"/>
          <w:sz w:val="22"/>
          <w:szCs w:val="22"/>
          <w:lang w:val="en-MY"/>
        </w:rPr>
      </w:pPr>
      <w:r w:rsidRPr="0030743B">
        <w:rPr>
          <w:rFonts w:ascii="Arial" w:hAnsi="Arial" w:cs="Arial"/>
          <w:sz w:val="22"/>
          <w:szCs w:val="22"/>
          <w:lang w:val="en-MY"/>
        </w:rPr>
        <w:t xml:space="preserve">(d)  the need for distributions to claimants in the foreign proceedings to be substantially in accordance with the order of distributions in a BVI insolvency; and </w:t>
      </w:r>
    </w:p>
    <w:p w14:paraId="3DD5BE9C" w14:textId="2D107F31" w:rsidR="00F617BE" w:rsidRPr="00ED197F" w:rsidRDefault="00A54359" w:rsidP="00ED197F">
      <w:pPr>
        <w:spacing w:before="100" w:beforeAutospacing="1" w:after="100" w:afterAutospacing="1"/>
        <w:ind w:left="709" w:hanging="425"/>
        <w:jc w:val="both"/>
        <w:rPr>
          <w:rFonts w:ascii="Arial" w:hAnsi="Arial" w:cs="Arial"/>
          <w:sz w:val="22"/>
          <w:szCs w:val="22"/>
          <w:lang w:val="en-MY"/>
        </w:rPr>
      </w:pPr>
      <w:r w:rsidRPr="0030743B">
        <w:rPr>
          <w:rFonts w:ascii="Arial" w:hAnsi="Arial" w:cs="Arial"/>
          <w:sz w:val="22"/>
          <w:szCs w:val="22"/>
          <w:lang w:val="en-MY"/>
        </w:rPr>
        <w:t xml:space="preserve">(e)  comity. </w:t>
      </w:r>
    </w:p>
    <w:p w14:paraId="4BFE4C0D" w14:textId="77777777" w:rsidR="00F617BE" w:rsidRPr="0030743B" w:rsidRDefault="00F617BE" w:rsidP="0030743B">
      <w:pPr>
        <w:ind w:left="720" w:hanging="720"/>
        <w:jc w:val="both"/>
        <w:rPr>
          <w:rFonts w:ascii="Arial" w:eastAsia="Arial" w:hAnsi="Arial" w:cs="Arial"/>
          <w:b/>
          <w:sz w:val="22"/>
          <w:szCs w:val="22"/>
        </w:rPr>
      </w:pPr>
    </w:p>
    <w:p w14:paraId="75B85F58" w14:textId="77777777" w:rsidR="00F617BE" w:rsidRPr="0030743B" w:rsidRDefault="00CE42B1" w:rsidP="0030743B">
      <w:pPr>
        <w:ind w:left="720" w:hanging="720"/>
        <w:jc w:val="both"/>
        <w:rPr>
          <w:rFonts w:ascii="Arial" w:eastAsia="Arial" w:hAnsi="Arial" w:cs="Arial"/>
          <w:b/>
          <w:sz w:val="22"/>
          <w:szCs w:val="22"/>
        </w:rPr>
      </w:pPr>
      <w:r w:rsidRPr="0030743B">
        <w:rPr>
          <w:rFonts w:ascii="Arial" w:eastAsia="Arial" w:hAnsi="Arial" w:cs="Arial"/>
          <w:b/>
          <w:sz w:val="22"/>
          <w:szCs w:val="22"/>
        </w:rPr>
        <w:t>Question 2.4</w:t>
      </w:r>
      <w:r w:rsidRPr="0030743B">
        <w:rPr>
          <w:rFonts w:ascii="Arial" w:eastAsia="Arial" w:hAnsi="Arial" w:cs="Arial"/>
          <w:b/>
          <w:sz w:val="22"/>
          <w:szCs w:val="22"/>
        </w:rPr>
        <w:tab/>
        <w:t xml:space="preserve">[maximum 4 marks] </w:t>
      </w:r>
    </w:p>
    <w:p w14:paraId="3D2E9DE4" w14:textId="77777777" w:rsidR="00F617BE" w:rsidRPr="0030743B" w:rsidRDefault="00F617BE" w:rsidP="0030743B">
      <w:pPr>
        <w:jc w:val="both"/>
        <w:rPr>
          <w:rFonts w:ascii="Arial" w:eastAsia="Arial" w:hAnsi="Arial" w:cs="Arial"/>
          <w:sz w:val="22"/>
          <w:szCs w:val="22"/>
        </w:rPr>
      </w:pPr>
    </w:p>
    <w:p w14:paraId="406C1576"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lastRenderedPageBreak/>
        <w:t>With reference to the relevant legislation, set out the circumstances in which a company will be considered insolvent in the BVI.</w:t>
      </w:r>
    </w:p>
    <w:p w14:paraId="0D801D59" w14:textId="05108153" w:rsidR="00F617BE" w:rsidRPr="0030743B" w:rsidRDefault="00F617BE" w:rsidP="0030743B">
      <w:pPr>
        <w:jc w:val="both"/>
        <w:rPr>
          <w:rFonts w:ascii="Arial" w:eastAsia="Arial" w:hAnsi="Arial" w:cs="Arial"/>
          <w:sz w:val="22"/>
          <w:szCs w:val="22"/>
        </w:rPr>
      </w:pPr>
    </w:p>
    <w:p w14:paraId="653E06D8" w14:textId="358D9617" w:rsidR="00A54359" w:rsidRPr="0030743B" w:rsidRDefault="00A54359" w:rsidP="0030743B">
      <w:pPr>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page 30</w:t>
      </w:r>
    </w:p>
    <w:p w14:paraId="6EE742C8" w14:textId="56A84739" w:rsidR="00F377FA" w:rsidRDefault="00F377FA" w:rsidP="00F377FA">
      <w:pPr>
        <w:pStyle w:val="NormalWeb"/>
        <w:jc w:val="both"/>
        <w:rPr>
          <w:rFonts w:ascii="Arial" w:hAnsi="Arial" w:cs="Arial"/>
          <w:sz w:val="22"/>
          <w:szCs w:val="22"/>
        </w:rPr>
      </w:pPr>
      <w:r>
        <w:rPr>
          <w:rFonts w:ascii="Arial" w:hAnsi="Arial" w:cs="Arial"/>
          <w:sz w:val="22"/>
          <w:szCs w:val="22"/>
        </w:rPr>
        <w:t>S</w:t>
      </w:r>
      <w:r w:rsidRPr="00D25BAD">
        <w:rPr>
          <w:rFonts w:ascii="Arial" w:hAnsi="Arial" w:cs="Arial"/>
          <w:sz w:val="22"/>
          <w:szCs w:val="22"/>
        </w:rPr>
        <w:t xml:space="preserve">ection </w:t>
      </w:r>
      <w:r>
        <w:rPr>
          <w:rFonts w:ascii="Arial" w:hAnsi="Arial" w:cs="Arial"/>
          <w:sz w:val="22"/>
          <w:szCs w:val="22"/>
        </w:rPr>
        <w:t>156,15</w:t>
      </w:r>
      <w:r w:rsidRPr="00D25BAD">
        <w:rPr>
          <w:rFonts w:ascii="Arial" w:hAnsi="Arial" w:cs="Arial"/>
          <w:sz w:val="22"/>
          <w:szCs w:val="22"/>
        </w:rPr>
        <w:t>7</w:t>
      </w:r>
      <w:r>
        <w:rPr>
          <w:rFonts w:ascii="Arial" w:hAnsi="Arial" w:cs="Arial"/>
          <w:sz w:val="22"/>
          <w:szCs w:val="22"/>
        </w:rPr>
        <w:t xml:space="preserve"> of BVI Insolvency Act</w:t>
      </w:r>
    </w:p>
    <w:p w14:paraId="605F036C" w14:textId="77777777" w:rsidR="00F377FA" w:rsidRPr="0030743B" w:rsidRDefault="00D9701F" w:rsidP="00F377FA">
      <w:pPr>
        <w:jc w:val="both"/>
        <w:rPr>
          <w:rFonts w:ascii="Arial" w:eastAsia="Arial" w:hAnsi="Arial" w:cs="Arial"/>
          <w:sz w:val="22"/>
          <w:szCs w:val="22"/>
        </w:rPr>
      </w:pPr>
      <w:hyperlink r:id="rId11" w:history="1">
        <w:r w:rsidR="00F377FA" w:rsidRPr="0030743B">
          <w:rPr>
            <w:rStyle w:val="Hyperlink"/>
            <w:rFonts w:ascii="Arial" w:eastAsia="Arial" w:hAnsi="Arial" w:cs="Arial"/>
            <w:sz w:val="22"/>
            <w:szCs w:val="22"/>
          </w:rPr>
          <w:t>https://www.iiiglobal.org/sites/default/files/2-_BVI_Insolvency_Act_No5_2003.pdf</w:t>
        </w:r>
      </w:hyperlink>
    </w:p>
    <w:p w14:paraId="63520793" w14:textId="37611FF8" w:rsidR="00A54359" w:rsidRPr="0030743B" w:rsidRDefault="00A54359" w:rsidP="0030743B">
      <w:pPr>
        <w:spacing w:before="100" w:beforeAutospacing="1" w:after="100" w:afterAutospacing="1"/>
        <w:jc w:val="both"/>
        <w:rPr>
          <w:rFonts w:ascii="Arial" w:hAnsi="Arial" w:cs="Arial"/>
          <w:sz w:val="22"/>
          <w:szCs w:val="22"/>
        </w:rPr>
      </w:pPr>
      <w:r w:rsidRPr="0030743B">
        <w:rPr>
          <w:rFonts w:ascii="Arial" w:hAnsi="Arial" w:cs="Arial"/>
          <w:sz w:val="22"/>
          <w:szCs w:val="22"/>
        </w:rPr>
        <w:t xml:space="preserve">Corporate insolvency is governed by Part VIII of the Insolvency Act, with procedural requirements provided for under the Insolvency Rules. </w:t>
      </w:r>
      <w:r w:rsidR="00E157A3" w:rsidRPr="0030743B">
        <w:rPr>
          <w:rFonts w:ascii="Arial" w:hAnsi="Arial" w:cs="Arial"/>
          <w:sz w:val="22"/>
          <w:szCs w:val="22"/>
        </w:rPr>
        <w:t xml:space="preserve"> T</w:t>
      </w:r>
      <w:r w:rsidRPr="0030743B">
        <w:rPr>
          <w:rFonts w:ascii="Arial" w:hAnsi="Arial" w:cs="Arial"/>
          <w:sz w:val="22"/>
          <w:szCs w:val="22"/>
        </w:rPr>
        <w:t>he definition of “insolvent” as provided in section 8 of the Insolvency Act</w:t>
      </w:r>
      <w:r w:rsidR="00E157A3" w:rsidRPr="0030743B">
        <w:rPr>
          <w:rFonts w:ascii="Arial" w:hAnsi="Arial" w:cs="Arial"/>
          <w:sz w:val="22"/>
          <w:szCs w:val="22"/>
        </w:rPr>
        <w:t xml:space="preserve"> is</w:t>
      </w:r>
      <w:r w:rsidRPr="0030743B">
        <w:rPr>
          <w:rFonts w:ascii="Arial" w:hAnsi="Arial" w:cs="Arial"/>
          <w:sz w:val="22"/>
          <w:szCs w:val="22"/>
        </w:rPr>
        <w:t xml:space="preserve">: </w:t>
      </w:r>
    </w:p>
    <w:p w14:paraId="5CF96CD7" w14:textId="229C678F" w:rsidR="00A54359" w:rsidRPr="0030743B" w:rsidRDefault="00A54359" w:rsidP="0030743B">
      <w:pPr>
        <w:spacing w:before="100" w:beforeAutospacing="1" w:after="100" w:afterAutospacing="1"/>
        <w:jc w:val="both"/>
        <w:rPr>
          <w:rFonts w:ascii="Arial" w:hAnsi="Arial" w:cs="Arial"/>
          <w:sz w:val="22"/>
          <w:szCs w:val="22"/>
        </w:rPr>
      </w:pPr>
      <w:r w:rsidRPr="0030743B">
        <w:rPr>
          <w:rFonts w:ascii="Arial" w:hAnsi="Arial" w:cs="Arial"/>
          <w:sz w:val="22"/>
          <w:szCs w:val="22"/>
        </w:rPr>
        <w:t xml:space="preserve">A company or a foreign company is insolvent </w:t>
      </w:r>
      <w:r w:rsidR="00E157A3" w:rsidRPr="0030743B">
        <w:rPr>
          <w:rFonts w:ascii="Arial" w:hAnsi="Arial" w:cs="Arial"/>
          <w:sz w:val="22"/>
          <w:szCs w:val="22"/>
        </w:rPr>
        <w:t>i</w:t>
      </w:r>
      <w:r w:rsidRPr="0030743B">
        <w:rPr>
          <w:rFonts w:ascii="Arial" w:hAnsi="Arial" w:cs="Arial"/>
          <w:sz w:val="22"/>
          <w:szCs w:val="22"/>
        </w:rPr>
        <w:t>f</w:t>
      </w:r>
      <w:r w:rsidR="002072FF">
        <w:rPr>
          <w:rFonts w:ascii="Arial" w:hAnsi="Arial" w:cs="Arial"/>
          <w:sz w:val="22"/>
          <w:szCs w:val="22"/>
        </w:rPr>
        <w:t>:</w:t>
      </w:r>
    </w:p>
    <w:p w14:paraId="67D15729" w14:textId="4C583FAE" w:rsidR="00A54359" w:rsidRPr="0030743B" w:rsidRDefault="00A54359" w:rsidP="0030743B">
      <w:pPr>
        <w:pStyle w:val="ListParagraph"/>
        <w:numPr>
          <w:ilvl w:val="0"/>
          <w:numId w:val="22"/>
        </w:numPr>
        <w:spacing w:before="100" w:beforeAutospacing="1" w:after="100" w:afterAutospacing="1"/>
        <w:jc w:val="both"/>
        <w:rPr>
          <w:rFonts w:ascii="Arial" w:hAnsi="Arial" w:cs="Arial"/>
          <w:sz w:val="22"/>
          <w:szCs w:val="22"/>
        </w:rPr>
      </w:pPr>
      <w:r w:rsidRPr="0030743B">
        <w:rPr>
          <w:rFonts w:ascii="Arial" w:hAnsi="Arial" w:cs="Arial"/>
          <w:sz w:val="22"/>
          <w:szCs w:val="22"/>
        </w:rPr>
        <w:t xml:space="preserve">it fails to comply with the requirements of a statutory demand </w:t>
      </w:r>
      <w:r w:rsidR="00E157A3" w:rsidRPr="0030743B">
        <w:rPr>
          <w:rFonts w:ascii="Arial" w:hAnsi="Arial" w:cs="Arial"/>
          <w:sz w:val="22"/>
          <w:szCs w:val="22"/>
        </w:rPr>
        <w:t>which</w:t>
      </w:r>
      <w:r w:rsidRPr="0030743B">
        <w:rPr>
          <w:rFonts w:ascii="Arial" w:hAnsi="Arial" w:cs="Arial"/>
          <w:sz w:val="22"/>
          <w:szCs w:val="22"/>
        </w:rPr>
        <w:t xml:space="preserve"> has not been set aside under section 157; </w:t>
      </w:r>
    </w:p>
    <w:p w14:paraId="65099EAD" w14:textId="77777777" w:rsidR="00A54359" w:rsidRPr="0030743B" w:rsidRDefault="00A54359" w:rsidP="0030743B">
      <w:pPr>
        <w:pStyle w:val="ListParagraph"/>
        <w:numPr>
          <w:ilvl w:val="0"/>
          <w:numId w:val="22"/>
        </w:numPr>
        <w:spacing w:before="100" w:beforeAutospacing="1" w:after="100" w:afterAutospacing="1"/>
        <w:jc w:val="both"/>
        <w:rPr>
          <w:rFonts w:ascii="Arial" w:hAnsi="Arial" w:cs="Arial"/>
          <w:sz w:val="22"/>
          <w:szCs w:val="22"/>
        </w:rPr>
      </w:pPr>
      <w:r w:rsidRPr="0030743B">
        <w:rPr>
          <w:rFonts w:ascii="Arial" w:hAnsi="Arial" w:cs="Arial"/>
          <w:sz w:val="22"/>
          <w:szCs w:val="22"/>
        </w:rPr>
        <w:t xml:space="preserve">execution or other process issued on a judgment, decree or order of a Virgin Islands court in favour of a creditor of the company is returned wholly or partly unsatisfied; </w:t>
      </w:r>
    </w:p>
    <w:p w14:paraId="3D194A6F" w14:textId="77777777" w:rsidR="00A54359" w:rsidRPr="0030743B" w:rsidRDefault="00A54359" w:rsidP="0030743B">
      <w:pPr>
        <w:pStyle w:val="ListParagraph"/>
        <w:numPr>
          <w:ilvl w:val="0"/>
          <w:numId w:val="22"/>
        </w:numPr>
        <w:spacing w:before="100" w:beforeAutospacing="1" w:after="100" w:afterAutospacing="1"/>
        <w:jc w:val="both"/>
        <w:rPr>
          <w:rFonts w:ascii="Arial" w:hAnsi="Arial" w:cs="Arial"/>
          <w:sz w:val="22"/>
          <w:szCs w:val="22"/>
        </w:rPr>
      </w:pPr>
      <w:r w:rsidRPr="0030743B">
        <w:rPr>
          <w:rFonts w:ascii="Arial" w:hAnsi="Arial" w:cs="Arial"/>
          <w:sz w:val="22"/>
          <w:szCs w:val="22"/>
        </w:rPr>
        <w:t>the value of the company's liabilities exceeds its assets; or</w:t>
      </w:r>
    </w:p>
    <w:p w14:paraId="0E495A45" w14:textId="13C3C746" w:rsidR="00A54359" w:rsidRPr="0030743B" w:rsidRDefault="00A54359" w:rsidP="0030743B">
      <w:pPr>
        <w:pStyle w:val="ListParagraph"/>
        <w:numPr>
          <w:ilvl w:val="0"/>
          <w:numId w:val="22"/>
        </w:numPr>
        <w:spacing w:before="100" w:beforeAutospacing="1" w:after="100" w:afterAutospacing="1"/>
        <w:jc w:val="both"/>
        <w:rPr>
          <w:rFonts w:ascii="Arial" w:hAnsi="Arial" w:cs="Arial"/>
          <w:sz w:val="22"/>
          <w:szCs w:val="22"/>
        </w:rPr>
      </w:pPr>
      <w:r w:rsidRPr="0030743B">
        <w:rPr>
          <w:rFonts w:ascii="Arial" w:hAnsi="Arial" w:cs="Arial"/>
          <w:sz w:val="22"/>
          <w:szCs w:val="22"/>
        </w:rPr>
        <w:t xml:space="preserve">the company is unable to pay its debts as they fall due. </w:t>
      </w:r>
    </w:p>
    <w:p w14:paraId="06F28BC5" w14:textId="7600A563" w:rsidR="00F617BE" w:rsidRPr="0030743B" w:rsidRDefault="00855E60"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w:t>
      </w:r>
      <w:r w:rsidR="00A54359" w:rsidRPr="0030743B">
        <w:rPr>
          <w:rFonts w:ascii="Arial" w:hAnsi="Arial" w:cs="Arial"/>
          <w:sz w:val="22"/>
          <w:szCs w:val="22"/>
          <w:lang w:val="en-MY"/>
        </w:rPr>
        <w:t>circumstances in which a company will be considered insolvent in the BVI</w:t>
      </w:r>
      <w:r w:rsidRPr="0030743B">
        <w:rPr>
          <w:rFonts w:ascii="Arial" w:hAnsi="Arial" w:cs="Arial"/>
          <w:sz w:val="22"/>
          <w:szCs w:val="22"/>
          <w:lang w:val="en-MY"/>
        </w:rPr>
        <w:t xml:space="preserve"> are considered below</w:t>
      </w:r>
      <w:r w:rsidR="00A54359" w:rsidRPr="0030743B">
        <w:rPr>
          <w:rFonts w:ascii="Arial" w:hAnsi="Arial" w:cs="Arial"/>
          <w:sz w:val="22"/>
          <w:szCs w:val="22"/>
          <w:lang w:val="en-MY"/>
        </w:rPr>
        <w:t xml:space="preserve">. </w:t>
      </w:r>
      <w:r w:rsidRPr="0030743B">
        <w:rPr>
          <w:rFonts w:ascii="Arial" w:hAnsi="Arial" w:cs="Arial"/>
          <w:sz w:val="22"/>
          <w:szCs w:val="22"/>
          <w:lang w:val="en-MY"/>
        </w:rPr>
        <w:t xml:space="preserve">Despite of statutory tests for insolvency, </w:t>
      </w:r>
      <w:r w:rsidR="0070459B" w:rsidRPr="0030743B">
        <w:rPr>
          <w:rFonts w:ascii="Arial" w:hAnsi="Arial" w:cs="Arial"/>
          <w:sz w:val="22"/>
          <w:szCs w:val="22"/>
          <w:lang w:val="en-MY"/>
        </w:rPr>
        <w:t>i</w:t>
      </w:r>
      <w:r w:rsidRPr="0030743B">
        <w:rPr>
          <w:rFonts w:ascii="Arial" w:hAnsi="Arial" w:cs="Arial"/>
          <w:sz w:val="22"/>
          <w:szCs w:val="22"/>
          <w:lang w:val="en-MY"/>
        </w:rPr>
        <w:t xml:space="preserve">n the case of </w:t>
      </w:r>
      <w:r w:rsidR="00A54359" w:rsidRPr="0030743B">
        <w:rPr>
          <w:rFonts w:ascii="Arial" w:hAnsi="Arial" w:cs="Arial"/>
          <w:sz w:val="22"/>
          <w:szCs w:val="22"/>
          <w:lang w:val="en-MY"/>
        </w:rPr>
        <w:t>a Court</w:t>
      </w:r>
      <w:r w:rsidR="00E157A3" w:rsidRPr="0030743B">
        <w:rPr>
          <w:rFonts w:ascii="Arial" w:hAnsi="Arial" w:cs="Arial"/>
          <w:sz w:val="22"/>
          <w:szCs w:val="22"/>
          <w:lang w:val="en-MY"/>
        </w:rPr>
        <w:t xml:space="preserve"> </w:t>
      </w:r>
      <w:r w:rsidR="00A54359" w:rsidRPr="0030743B">
        <w:rPr>
          <w:rFonts w:ascii="Arial" w:hAnsi="Arial" w:cs="Arial"/>
          <w:sz w:val="22"/>
          <w:szCs w:val="22"/>
          <w:lang w:val="en-MY"/>
        </w:rPr>
        <w:t>appointment</w:t>
      </w:r>
      <w:r w:rsidRPr="0030743B">
        <w:rPr>
          <w:rFonts w:ascii="Arial" w:hAnsi="Arial" w:cs="Arial"/>
          <w:sz w:val="22"/>
          <w:szCs w:val="22"/>
          <w:lang w:val="en-MY"/>
        </w:rPr>
        <w:t>,</w:t>
      </w:r>
      <w:r w:rsidR="00A54359" w:rsidRPr="0030743B">
        <w:rPr>
          <w:rFonts w:ascii="Arial" w:hAnsi="Arial" w:cs="Arial"/>
          <w:sz w:val="22"/>
          <w:szCs w:val="22"/>
          <w:lang w:val="en-MY"/>
        </w:rPr>
        <w:t xml:space="preserve"> the Court retains </w:t>
      </w:r>
      <w:r w:rsidR="008A50B5">
        <w:rPr>
          <w:rFonts w:ascii="Arial" w:hAnsi="Arial" w:cs="Arial"/>
          <w:sz w:val="22"/>
          <w:szCs w:val="22"/>
          <w:lang w:val="en-MY"/>
        </w:rPr>
        <w:t xml:space="preserve">a </w:t>
      </w:r>
      <w:r w:rsidR="00A54359" w:rsidRPr="0030743B">
        <w:rPr>
          <w:rFonts w:ascii="Arial" w:hAnsi="Arial" w:cs="Arial"/>
          <w:sz w:val="22"/>
          <w:szCs w:val="22"/>
          <w:lang w:val="en-MY"/>
        </w:rPr>
        <w:t xml:space="preserve">residual discretion </w:t>
      </w:r>
      <w:r w:rsidR="0070459B" w:rsidRPr="0030743B">
        <w:rPr>
          <w:rFonts w:ascii="Arial" w:hAnsi="Arial" w:cs="Arial"/>
          <w:sz w:val="22"/>
          <w:szCs w:val="22"/>
          <w:lang w:val="en-MY"/>
        </w:rPr>
        <w:t xml:space="preserve">to </w:t>
      </w:r>
      <w:r w:rsidR="00A54359" w:rsidRPr="0030743B">
        <w:rPr>
          <w:rFonts w:ascii="Arial" w:hAnsi="Arial" w:cs="Arial"/>
          <w:sz w:val="22"/>
          <w:szCs w:val="22"/>
          <w:lang w:val="en-MY"/>
        </w:rPr>
        <w:t>find</w:t>
      </w:r>
      <w:r w:rsidR="008A50B5">
        <w:rPr>
          <w:rFonts w:ascii="Arial" w:hAnsi="Arial" w:cs="Arial"/>
          <w:sz w:val="22"/>
          <w:szCs w:val="22"/>
          <w:lang w:val="en-MY"/>
        </w:rPr>
        <w:t xml:space="preserve"> out</w:t>
      </w:r>
      <w:r w:rsidR="00A54359" w:rsidRPr="0030743B">
        <w:rPr>
          <w:rFonts w:ascii="Arial" w:hAnsi="Arial" w:cs="Arial"/>
          <w:sz w:val="22"/>
          <w:szCs w:val="22"/>
          <w:lang w:val="en-MY"/>
        </w:rPr>
        <w:t xml:space="preserve"> that a company is insolvent and appoint a liquidator. </w:t>
      </w:r>
    </w:p>
    <w:p w14:paraId="21D431B3" w14:textId="0CEC79D6" w:rsidR="0070459B" w:rsidRPr="0030743B" w:rsidRDefault="00E157A3" w:rsidP="0030743B">
      <w:pPr>
        <w:numPr>
          <w:ilvl w:val="0"/>
          <w:numId w:val="16"/>
        </w:numPr>
        <w:jc w:val="both"/>
        <w:rPr>
          <w:rFonts w:ascii="Arial" w:eastAsia="Arial" w:hAnsi="Arial" w:cs="Arial"/>
          <w:sz w:val="22"/>
          <w:szCs w:val="22"/>
        </w:rPr>
      </w:pPr>
      <w:r w:rsidRPr="0030743B">
        <w:rPr>
          <w:rFonts w:ascii="Arial" w:eastAsia="Arial" w:hAnsi="Arial" w:cs="Arial"/>
          <w:sz w:val="22"/>
          <w:szCs w:val="22"/>
        </w:rPr>
        <w:t xml:space="preserve">The </w:t>
      </w:r>
      <w:r w:rsidR="00CE42B1" w:rsidRPr="0030743B">
        <w:rPr>
          <w:rFonts w:ascii="Arial" w:eastAsia="Arial" w:hAnsi="Arial" w:cs="Arial"/>
          <w:sz w:val="22"/>
          <w:szCs w:val="22"/>
        </w:rPr>
        <w:t xml:space="preserve">Court </w:t>
      </w:r>
      <w:r w:rsidRPr="0030743B">
        <w:rPr>
          <w:rFonts w:ascii="Arial" w:eastAsia="Arial" w:hAnsi="Arial" w:cs="Arial"/>
          <w:sz w:val="22"/>
          <w:szCs w:val="22"/>
        </w:rPr>
        <w:t xml:space="preserve">is satisfied </w:t>
      </w:r>
      <w:r w:rsidR="00CE42B1" w:rsidRPr="0030743B">
        <w:rPr>
          <w:rFonts w:ascii="Arial" w:eastAsia="Arial" w:hAnsi="Arial" w:cs="Arial"/>
          <w:sz w:val="22"/>
          <w:szCs w:val="22"/>
        </w:rPr>
        <w:t>that a company is unable pay its debt as they fall due (a question of fact).</w:t>
      </w:r>
      <w:r w:rsidR="0070459B" w:rsidRPr="0030743B">
        <w:rPr>
          <w:rFonts w:ascii="Arial" w:eastAsia="Arial" w:hAnsi="Arial" w:cs="Arial"/>
          <w:sz w:val="22"/>
          <w:szCs w:val="22"/>
        </w:rPr>
        <w:t xml:space="preserve"> </w:t>
      </w:r>
    </w:p>
    <w:p w14:paraId="21E8AD08" w14:textId="36ACE4D9" w:rsidR="00F617BE" w:rsidRPr="0030743B" w:rsidRDefault="00CE42B1" w:rsidP="0030743B">
      <w:pPr>
        <w:ind w:left="720"/>
        <w:jc w:val="both"/>
        <w:rPr>
          <w:rFonts w:ascii="Arial" w:eastAsia="Arial" w:hAnsi="Arial" w:cs="Arial"/>
          <w:sz w:val="22"/>
          <w:szCs w:val="22"/>
        </w:rPr>
      </w:pPr>
      <w:r w:rsidRPr="0030743B">
        <w:rPr>
          <w:rFonts w:ascii="Arial" w:eastAsia="Arial" w:hAnsi="Arial" w:cs="Arial"/>
          <w:sz w:val="22"/>
          <w:szCs w:val="22"/>
        </w:rPr>
        <w:t>The well-known English case of Cornhill Insurance Plc v Improvement Services Limited107 sets out that an inability to pay a debt that is due and not disputed, is sufficient evidence of insolvency.</w:t>
      </w:r>
    </w:p>
    <w:p w14:paraId="3D674346" w14:textId="5C363042" w:rsidR="00E157A3" w:rsidRPr="0030743B" w:rsidRDefault="00E157A3" w:rsidP="0030743B">
      <w:pPr>
        <w:numPr>
          <w:ilvl w:val="0"/>
          <w:numId w:val="16"/>
        </w:numPr>
        <w:jc w:val="both"/>
        <w:rPr>
          <w:rFonts w:ascii="Arial" w:eastAsia="Arial" w:hAnsi="Arial" w:cs="Arial"/>
          <w:sz w:val="22"/>
          <w:szCs w:val="22"/>
        </w:rPr>
      </w:pPr>
      <w:r w:rsidRPr="0030743B">
        <w:rPr>
          <w:rFonts w:ascii="Arial" w:eastAsia="Arial" w:hAnsi="Arial" w:cs="Arial"/>
          <w:sz w:val="22"/>
          <w:szCs w:val="22"/>
        </w:rPr>
        <w:t xml:space="preserve">The </w:t>
      </w:r>
      <w:r w:rsidR="00CE42B1" w:rsidRPr="0030743B">
        <w:rPr>
          <w:rFonts w:ascii="Arial" w:eastAsia="Arial" w:hAnsi="Arial" w:cs="Arial"/>
          <w:sz w:val="22"/>
          <w:szCs w:val="22"/>
        </w:rPr>
        <w:t xml:space="preserve">Court </w:t>
      </w:r>
      <w:r w:rsidRPr="0030743B">
        <w:rPr>
          <w:rFonts w:ascii="Arial" w:eastAsia="Arial" w:hAnsi="Arial" w:cs="Arial"/>
          <w:sz w:val="22"/>
          <w:szCs w:val="22"/>
        </w:rPr>
        <w:t xml:space="preserve">is satisfied </w:t>
      </w:r>
      <w:r w:rsidR="00CE42B1" w:rsidRPr="0030743B">
        <w:rPr>
          <w:rFonts w:ascii="Arial" w:eastAsia="Arial" w:hAnsi="Arial" w:cs="Arial"/>
          <w:sz w:val="22"/>
          <w:szCs w:val="22"/>
        </w:rPr>
        <w:t xml:space="preserve">that </w:t>
      </w:r>
      <w:r w:rsidRPr="0030743B">
        <w:rPr>
          <w:rFonts w:ascii="Arial" w:eastAsia="Arial" w:hAnsi="Arial" w:cs="Arial"/>
          <w:sz w:val="22"/>
          <w:szCs w:val="22"/>
        </w:rPr>
        <w:t>the company’s</w:t>
      </w:r>
      <w:r w:rsidR="00CE42B1" w:rsidRPr="0030743B">
        <w:rPr>
          <w:rFonts w:ascii="Arial" w:eastAsia="Arial" w:hAnsi="Arial" w:cs="Arial"/>
          <w:sz w:val="22"/>
          <w:szCs w:val="22"/>
        </w:rPr>
        <w:t xml:space="preserve"> liabilities </w:t>
      </w:r>
      <w:r w:rsidRPr="0030743B">
        <w:rPr>
          <w:rFonts w:ascii="Arial" w:eastAsia="Arial" w:hAnsi="Arial" w:cs="Arial"/>
          <w:sz w:val="22"/>
          <w:szCs w:val="22"/>
        </w:rPr>
        <w:t xml:space="preserve">value </w:t>
      </w:r>
      <w:r w:rsidR="00CE42B1" w:rsidRPr="0030743B">
        <w:rPr>
          <w:rFonts w:ascii="Arial" w:eastAsia="Arial" w:hAnsi="Arial" w:cs="Arial"/>
          <w:sz w:val="22"/>
          <w:szCs w:val="22"/>
        </w:rPr>
        <w:t xml:space="preserve">exceeds the value of its assets, or “balance sheet insolvency”. </w:t>
      </w:r>
    </w:p>
    <w:p w14:paraId="7642C2AD" w14:textId="6437DB0B" w:rsidR="00F617BE" w:rsidRPr="0030743B" w:rsidRDefault="00CE42B1" w:rsidP="0030743B">
      <w:pPr>
        <w:ind w:left="720"/>
        <w:jc w:val="both"/>
        <w:rPr>
          <w:rFonts w:ascii="Arial" w:eastAsia="Arial" w:hAnsi="Arial" w:cs="Arial"/>
          <w:sz w:val="22"/>
          <w:szCs w:val="22"/>
        </w:rPr>
      </w:pPr>
      <w:r w:rsidRPr="0030743B">
        <w:rPr>
          <w:rFonts w:ascii="Arial" w:eastAsia="Arial" w:hAnsi="Arial" w:cs="Arial"/>
          <w:sz w:val="22"/>
          <w:szCs w:val="22"/>
        </w:rPr>
        <w:t>Section 10(1) of the Insolvency Act provides a wide definition of liability – under an enactment, in contract, tort or bailment, a breach of trust and arising out of an obligation to make restitution. Liability for these purposes includes a debt. In addition, section 10(2) of the Insolvency Act states that a liability may be present or future, certain or contingent, fixed or liquidated, sounding only in damages or capable of being ascertained by fixed rules or as a matter of opinion. Notably, the BVI Court of Appeal in Trade and Commerce Bank v Island Point Properties</w:t>
      </w:r>
      <w:r w:rsidR="00B703C0">
        <w:rPr>
          <w:rFonts w:ascii="Arial" w:eastAsia="Arial" w:hAnsi="Arial" w:cs="Arial"/>
          <w:sz w:val="22"/>
          <w:szCs w:val="22"/>
        </w:rPr>
        <w:t>,</w:t>
      </w:r>
      <w:r w:rsidRPr="0030743B">
        <w:rPr>
          <w:rFonts w:ascii="Arial" w:eastAsia="Arial" w:hAnsi="Arial" w:cs="Arial"/>
          <w:sz w:val="22"/>
          <w:szCs w:val="22"/>
        </w:rPr>
        <w:t xml:space="preserve"> confirmed that a company may not be considered balance sheet insolvent in circumstances where the value of a company’s assets became lower than those of its assets for only a short period.</w:t>
      </w:r>
    </w:p>
    <w:p w14:paraId="7A335E94" w14:textId="77777777" w:rsidR="00F617BE" w:rsidRPr="0030743B" w:rsidRDefault="00CE42B1" w:rsidP="0030743B">
      <w:pPr>
        <w:numPr>
          <w:ilvl w:val="0"/>
          <w:numId w:val="16"/>
        </w:numPr>
        <w:jc w:val="both"/>
        <w:rPr>
          <w:rFonts w:ascii="Arial" w:eastAsia="Arial" w:hAnsi="Arial" w:cs="Arial"/>
          <w:sz w:val="22"/>
          <w:szCs w:val="22"/>
        </w:rPr>
      </w:pPr>
      <w:r w:rsidRPr="0030743B">
        <w:rPr>
          <w:rFonts w:ascii="Arial" w:eastAsia="Arial" w:hAnsi="Arial" w:cs="Arial"/>
          <w:sz w:val="22"/>
          <w:szCs w:val="22"/>
        </w:rPr>
        <w:t>A company fails to satisfy (wholly or partly) execution or other process issued on a judgment, decree or order of the BVI Court in favour of a creditor of the company.</w:t>
      </w:r>
    </w:p>
    <w:p w14:paraId="1FC05E29" w14:textId="77777777" w:rsidR="00F617BE" w:rsidRPr="0030743B" w:rsidRDefault="00CE42B1" w:rsidP="0030743B">
      <w:pPr>
        <w:numPr>
          <w:ilvl w:val="0"/>
          <w:numId w:val="16"/>
        </w:numPr>
        <w:jc w:val="both"/>
        <w:rPr>
          <w:rFonts w:ascii="Arial" w:eastAsia="Arial" w:hAnsi="Arial" w:cs="Arial"/>
          <w:sz w:val="22"/>
          <w:szCs w:val="22"/>
        </w:rPr>
      </w:pPr>
      <w:r w:rsidRPr="0030743B">
        <w:rPr>
          <w:rFonts w:ascii="Arial" w:eastAsia="Arial" w:hAnsi="Arial" w:cs="Arial"/>
          <w:sz w:val="22"/>
          <w:szCs w:val="22"/>
        </w:rPr>
        <w:t>If a company fails to comply with the terms of a statutory demand and it is not successfully set aside under sections 156 and 157 of the Insolvency Act. A statutory demand is a written demand for payment of a debt that is due and payable, made by a creditor in the format required under section 156 of the Insolvency Act.</w:t>
      </w:r>
    </w:p>
    <w:p w14:paraId="31E91141" w14:textId="77777777" w:rsidR="00F617BE" w:rsidRPr="0030743B" w:rsidRDefault="00F617BE" w:rsidP="0030743B">
      <w:pPr>
        <w:jc w:val="both"/>
        <w:rPr>
          <w:rFonts w:ascii="Arial" w:eastAsia="Arial" w:hAnsi="Arial" w:cs="Arial"/>
          <w:sz w:val="22"/>
          <w:szCs w:val="22"/>
        </w:rPr>
      </w:pPr>
    </w:p>
    <w:p w14:paraId="182DC356" w14:textId="77777777" w:rsidR="002072FF" w:rsidRDefault="002072FF" w:rsidP="0030743B">
      <w:pPr>
        <w:jc w:val="both"/>
        <w:rPr>
          <w:rFonts w:ascii="Arial" w:eastAsia="Arial" w:hAnsi="Arial" w:cs="Arial"/>
          <w:b/>
          <w:sz w:val="22"/>
          <w:szCs w:val="22"/>
        </w:rPr>
      </w:pPr>
    </w:p>
    <w:p w14:paraId="19EC978E" w14:textId="174A4B0C" w:rsidR="00F617BE" w:rsidRPr="00ED197F" w:rsidRDefault="00CE42B1" w:rsidP="0030743B">
      <w:pPr>
        <w:jc w:val="both"/>
        <w:rPr>
          <w:rFonts w:ascii="Arial" w:eastAsia="Arial" w:hAnsi="Arial" w:cs="Arial"/>
          <w:sz w:val="22"/>
          <w:szCs w:val="22"/>
        </w:rPr>
      </w:pPr>
      <w:r w:rsidRPr="0030743B">
        <w:rPr>
          <w:rFonts w:ascii="Arial" w:eastAsia="Arial" w:hAnsi="Arial" w:cs="Arial"/>
          <w:b/>
          <w:sz w:val="22"/>
          <w:szCs w:val="22"/>
        </w:rPr>
        <w:t xml:space="preserve">QUESTION 3 (essay-type questions) [15 marks in total] </w:t>
      </w:r>
    </w:p>
    <w:p w14:paraId="247EDE61" w14:textId="77777777" w:rsidR="00F617BE" w:rsidRPr="0030743B" w:rsidRDefault="00F617BE" w:rsidP="0030743B">
      <w:pPr>
        <w:jc w:val="both"/>
        <w:rPr>
          <w:rFonts w:ascii="Arial" w:eastAsia="Arial" w:hAnsi="Arial" w:cs="Arial"/>
          <w:sz w:val="22"/>
          <w:szCs w:val="22"/>
        </w:rPr>
      </w:pPr>
    </w:p>
    <w:p w14:paraId="32260721" w14:textId="77777777" w:rsidR="00F617BE" w:rsidRPr="0030743B" w:rsidRDefault="00CE42B1" w:rsidP="0030743B">
      <w:pPr>
        <w:ind w:left="720" w:hanging="720"/>
        <w:jc w:val="both"/>
        <w:rPr>
          <w:rFonts w:ascii="Arial" w:eastAsia="Arial" w:hAnsi="Arial" w:cs="Arial"/>
          <w:sz w:val="22"/>
          <w:szCs w:val="22"/>
        </w:rPr>
      </w:pPr>
      <w:r w:rsidRPr="0030743B">
        <w:rPr>
          <w:rFonts w:ascii="Arial" w:eastAsia="Arial" w:hAnsi="Arial" w:cs="Arial"/>
          <w:b/>
          <w:sz w:val="22"/>
          <w:szCs w:val="22"/>
        </w:rPr>
        <w:t>Question 3.1</w:t>
      </w:r>
      <w:r w:rsidRPr="0030743B">
        <w:rPr>
          <w:rFonts w:ascii="Arial" w:eastAsia="Arial" w:hAnsi="Arial" w:cs="Arial"/>
          <w:sz w:val="22"/>
          <w:szCs w:val="22"/>
        </w:rPr>
        <w:t xml:space="preserve"> </w:t>
      </w:r>
      <w:r w:rsidRPr="0030743B">
        <w:rPr>
          <w:rFonts w:ascii="Arial" w:eastAsia="Arial" w:hAnsi="Arial" w:cs="Arial"/>
          <w:b/>
          <w:sz w:val="22"/>
          <w:szCs w:val="22"/>
        </w:rPr>
        <w:t>[maximum 5 marks</w:t>
      </w:r>
      <w:r w:rsidRPr="0030743B">
        <w:rPr>
          <w:rFonts w:ascii="Arial" w:eastAsia="Arial" w:hAnsi="Arial" w:cs="Arial"/>
          <w:sz w:val="22"/>
          <w:szCs w:val="22"/>
        </w:rPr>
        <w:t>]</w:t>
      </w:r>
    </w:p>
    <w:p w14:paraId="77EC594C" w14:textId="77777777" w:rsidR="00F617BE" w:rsidRPr="0030743B" w:rsidRDefault="00F617BE" w:rsidP="0030743B">
      <w:pPr>
        <w:ind w:left="720" w:hanging="720"/>
        <w:jc w:val="both"/>
        <w:rPr>
          <w:rFonts w:ascii="Arial" w:eastAsia="Arial" w:hAnsi="Arial" w:cs="Arial"/>
          <w:sz w:val="22"/>
          <w:szCs w:val="22"/>
        </w:rPr>
      </w:pPr>
    </w:p>
    <w:p w14:paraId="412AB06C"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lastRenderedPageBreak/>
        <w:t xml:space="preserve">With reference to the relevant legislation, explain the steps a liquidator must take when preparing to terminate a liquidation. </w:t>
      </w:r>
    </w:p>
    <w:p w14:paraId="1DBEE3CC" w14:textId="77777777" w:rsidR="00F617BE" w:rsidRPr="0030743B" w:rsidRDefault="00F617BE" w:rsidP="0030743B">
      <w:pPr>
        <w:jc w:val="both"/>
        <w:rPr>
          <w:rFonts w:ascii="Arial" w:eastAsia="Arial" w:hAnsi="Arial" w:cs="Arial"/>
          <w:sz w:val="22"/>
          <w:szCs w:val="22"/>
        </w:rPr>
      </w:pPr>
    </w:p>
    <w:p w14:paraId="3B89CD95" w14:textId="5E72F855" w:rsidR="00A54359" w:rsidRPr="0030743B" w:rsidRDefault="00A54359" w:rsidP="0030743B">
      <w:pPr>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Page 49</w:t>
      </w:r>
    </w:p>
    <w:p w14:paraId="26D94CD6" w14:textId="053A15A6"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 xml:space="preserve">Section </w:t>
      </w:r>
      <w:r w:rsidR="00F377FA">
        <w:rPr>
          <w:rFonts w:ascii="Arial" w:eastAsia="Arial" w:hAnsi="Arial" w:cs="Arial"/>
          <w:sz w:val="22"/>
          <w:szCs w:val="22"/>
        </w:rPr>
        <w:t>232,233,</w:t>
      </w:r>
      <w:r w:rsidRPr="0030743B">
        <w:rPr>
          <w:rFonts w:ascii="Arial" w:eastAsia="Arial" w:hAnsi="Arial" w:cs="Arial"/>
          <w:sz w:val="22"/>
          <w:szCs w:val="22"/>
        </w:rPr>
        <w:t>234 of BVI Insolvency Act 2003</w:t>
      </w:r>
    </w:p>
    <w:p w14:paraId="42F04043" w14:textId="38969BD0"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https://www.iiiglobal.org/sites/default/files/2-_BVI_Insolvency_Act_No5_2003.pdf</w:t>
      </w:r>
    </w:p>
    <w:p w14:paraId="0340AAA3" w14:textId="77777777" w:rsidR="002072FF" w:rsidRDefault="002072FF" w:rsidP="0030743B">
      <w:pPr>
        <w:jc w:val="both"/>
        <w:rPr>
          <w:rFonts w:ascii="Arial" w:eastAsia="Arial" w:hAnsi="Arial" w:cs="Arial"/>
          <w:sz w:val="22"/>
          <w:szCs w:val="22"/>
        </w:rPr>
      </w:pPr>
    </w:p>
    <w:p w14:paraId="3F35C44E" w14:textId="2EAB78A9"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Termination, completion and dissolution</w:t>
      </w:r>
      <w:r w:rsidR="00A54359" w:rsidRPr="0030743B">
        <w:rPr>
          <w:rFonts w:ascii="Arial" w:eastAsia="Arial" w:hAnsi="Arial" w:cs="Arial"/>
          <w:sz w:val="22"/>
          <w:szCs w:val="22"/>
        </w:rPr>
        <w:t xml:space="preserve"> of Liquidation:</w:t>
      </w:r>
    </w:p>
    <w:p w14:paraId="151E8440" w14:textId="77777777" w:rsidR="00A54359" w:rsidRPr="0030743B" w:rsidRDefault="00A54359" w:rsidP="0030743B">
      <w:pPr>
        <w:jc w:val="both"/>
        <w:rPr>
          <w:rFonts w:ascii="Arial" w:eastAsia="Arial" w:hAnsi="Arial" w:cs="Arial"/>
          <w:sz w:val="22"/>
          <w:szCs w:val="22"/>
        </w:rPr>
      </w:pPr>
    </w:p>
    <w:p w14:paraId="0CB8AAD9" w14:textId="15AC13CA" w:rsidR="00F617BE"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Under section 232 t</w:t>
      </w:r>
      <w:r w:rsidR="00CE42B1" w:rsidRPr="0030743B">
        <w:rPr>
          <w:rFonts w:ascii="Arial" w:eastAsia="Arial" w:hAnsi="Arial" w:cs="Arial"/>
          <w:sz w:val="22"/>
          <w:szCs w:val="22"/>
        </w:rPr>
        <w:t xml:space="preserve">he liquidation of a company terminates on the date of </w:t>
      </w:r>
      <w:r w:rsidRPr="0030743B">
        <w:rPr>
          <w:rFonts w:ascii="Arial" w:hAnsi="Arial" w:cs="Arial"/>
          <w:sz w:val="22"/>
          <w:szCs w:val="22"/>
          <w:lang w:val="en-MY"/>
        </w:rPr>
        <w:t>the first occurring of</w:t>
      </w:r>
      <w:r w:rsidRPr="0030743B">
        <w:rPr>
          <w:rFonts w:ascii="Arial" w:eastAsia="Arial" w:hAnsi="Arial" w:cs="Arial"/>
          <w:sz w:val="22"/>
          <w:szCs w:val="22"/>
        </w:rPr>
        <w:t xml:space="preserve"> </w:t>
      </w:r>
      <w:r w:rsidR="00CE42B1" w:rsidRPr="0030743B">
        <w:rPr>
          <w:rFonts w:ascii="Arial" w:eastAsia="Arial" w:hAnsi="Arial" w:cs="Arial"/>
          <w:sz w:val="22"/>
          <w:szCs w:val="22"/>
        </w:rPr>
        <w:t>one of the following:</w:t>
      </w:r>
    </w:p>
    <w:p w14:paraId="237EF763" w14:textId="77777777" w:rsidR="00F617BE" w:rsidRPr="0030743B" w:rsidRDefault="00F617BE" w:rsidP="0030743B">
      <w:pPr>
        <w:jc w:val="both"/>
        <w:rPr>
          <w:rFonts w:ascii="Arial" w:eastAsia="Arial" w:hAnsi="Arial" w:cs="Arial"/>
          <w:sz w:val="22"/>
          <w:szCs w:val="22"/>
        </w:rPr>
      </w:pPr>
    </w:p>
    <w:p w14:paraId="58E55F6A" w14:textId="5BFF4E16" w:rsidR="00F617BE" w:rsidRPr="00ED197F" w:rsidRDefault="00CE42B1" w:rsidP="00ED197F">
      <w:pPr>
        <w:pStyle w:val="ListParagraph"/>
        <w:numPr>
          <w:ilvl w:val="0"/>
          <w:numId w:val="36"/>
        </w:numPr>
        <w:jc w:val="both"/>
        <w:rPr>
          <w:rFonts w:ascii="Arial" w:eastAsia="Arial" w:hAnsi="Arial" w:cs="Arial"/>
          <w:sz w:val="22"/>
          <w:szCs w:val="22"/>
        </w:rPr>
      </w:pPr>
      <w:r w:rsidRPr="00ED197F">
        <w:rPr>
          <w:rFonts w:ascii="Arial" w:eastAsia="Arial" w:hAnsi="Arial" w:cs="Arial"/>
          <w:sz w:val="22"/>
          <w:szCs w:val="22"/>
        </w:rPr>
        <w:t xml:space="preserve">the Court makes an order terminating the liquidation </w:t>
      </w:r>
      <w:r w:rsidR="00A54359" w:rsidRPr="00ED197F">
        <w:rPr>
          <w:rFonts w:ascii="Arial" w:eastAsia="Arial" w:hAnsi="Arial" w:cs="Arial"/>
          <w:sz w:val="22"/>
          <w:szCs w:val="22"/>
        </w:rPr>
        <w:t>under section 233 or such later date as specified;</w:t>
      </w:r>
    </w:p>
    <w:p w14:paraId="728A462A" w14:textId="6C63886B" w:rsidR="00F617BE" w:rsidRPr="00ED197F" w:rsidRDefault="00CE42B1" w:rsidP="00ED197F">
      <w:pPr>
        <w:pStyle w:val="ListParagraph"/>
        <w:numPr>
          <w:ilvl w:val="0"/>
          <w:numId w:val="36"/>
        </w:numPr>
        <w:jc w:val="both"/>
        <w:rPr>
          <w:rFonts w:ascii="Arial" w:eastAsia="Arial" w:hAnsi="Arial" w:cs="Arial"/>
          <w:sz w:val="22"/>
          <w:szCs w:val="22"/>
        </w:rPr>
      </w:pPr>
      <w:r w:rsidRPr="00ED197F">
        <w:rPr>
          <w:rFonts w:ascii="Arial" w:eastAsia="Arial" w:hAnsi="Arial" w:cs="Arial"/>
          <w:sz w:val="22"/>
          <w:szCs w:val="22"/>
        </w:rPr>
        <w:t xml:space="preserve">the liquidator </w:t>
      </w:r>
      <w:r w:rsidR="00A54359" w:rsidRPr="00ED197F">
        <w:rPr>
          <w:rFonts w:ascii="Arial" w:eastAsia="Arial" w:hAnsi="Arial" w:cs="Arial"/>
          <w:sz w:val="22"/>
          <w:szCs w:val="22"/>
        </w:rPr>
        <w:t xml:space="preserve">has </w:t>
      </w:r>
      <w:r w:rsidRPr="00ED197F">
        <w:rPr>
          <w:rFonts w:ascii="Arial" w:eastAsia="Arial" w:hAnsi="Arial" w:cs="Arial"/>
          <w:sz w:val="22"/>
          <w:szCs w:val="22"/>
        </w:rPr>
        <w:t xml:space="preserve">filed a certificate of compliance, </w:t>
      </w:r>
      <w:r w:rsidR="00A54359" w:rsidRPr="00ED197F">
        <w:rPr>
          <w:rFonts w:ascii="Arial" w:eastAsia="Arial" w:hAnsi="Arial" w:cs="Arial"/>
          <w:sz w:val="22"/>
          <w:szCs w:val="22"/>
        </w:rPr>
        <w:t xml:space="preserve">with the provisions of </w:t>
      </w:r>
      <w:r w:rsidRPr="00ED197F">
        <w:rPr>
          <w:rFonts w:ascii="Arial" w:eastAsia="Arial" w:hAnsi="Arial" w:cs="Arial"/>
          <w:sz w:val="22"/>
          <w:szCs w:val="22"/>
        </w:rPr>
        <w:t>section 234(2) of the Insolvency Act; or</w:t>
      </w:r>
    </w:p>
    <w:p w14:paraId="3DB29F3C" w14:textId="41755653" w:rsidR="00F617BE" w:rsidRPr="00ED197F" w:rsidRDefault="00CE42B1" w:rsidP="00ED197F">
      <w:pPr>
        <w:pStyle w:val="ListParagraph"/>
        <w:numPr>
          <w:ilvl w:val="0"/>
          <w:numId w:val="36"/>
        </w:numPr>
        <w:jc w:val="both"/>
        <w:rPr>
          <w:rFonts w:ascii="Arial" w:eastAsia="Arial" w:hAnsi="Arial" w:cs="Arial"/>
          <w:sz w:val="22"/>
          <w:szCs w:val="22"/>
        </w:rPr>
      </w:pPr>
      <w:r w:rsidRPr="00ED197F">
        <w:rPr>
          <w:rFonts w:ascii="Arial" w:eastAsia="Arial" w:hAnsi="Arial" w:cs="Arial"/>
          <w:sz w:val="22"/>
          <w:szCs w:val="22"/>
        </w:rPr>
        <w:t xml:space="preserve">the Court makes an order </w:t>
      </w:r>
      <w:r w:rsidR="00A54359" w:rsidRPr="00ED197F">
        <w:rPr>
          <w:rFonts w:ascii="Arial" w:eastAsia="Arial" w:hAnsi="Arial" w:cs="Arial"/>
          <w:sz w:val="22"/>
          <w:szCs w:val="22"/>
        </w:rPr>
        <w:t xml:space="preserve">under section 234(4) </w:t>
      </w:r>
      <w:r w:rsidRPr="00ED197F">
        <w:rPr>
          <w:rFonts w:ascii="Arial" w:eastAsia="Arial" w:hAnsi="Arial" w:cs="Arial"/>
          <w:sz w:val="22"/>
          <w:szCs w:val="22"/>
        </w:rPr>
        <w:t>exempting the liquidator from having to file a certificate of compliance.</w:t>
      </w:r>
    </w:p>
    <w:p w14:paraId="0893A2E2" w14:textId="77777777" w:rsidR="00F617BE" w:rsidRPr="0030743B" w:rsidRDefault="00F617BE" w:rsidP="0030743B">
      <w:pPr>
        <w:ind w:left="720" w:hanging="720"/>
        <w:jc w:val="both"/>
        <w:rPr>
          <w:rFonts w:ascii="Arial" w:eastAsia="Arial" w:hAnsi="Arial" w:cs="Arial"/>
          <w:sz w:val="22"/>
          <w:szCs w:val="22"/>
        </w:rPr>
      </w:pPr>
    </w:p>
    <w:p w14:paraId="3F8C9E5B" w14:textId="77777777"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Section 233 provides that, at any time after the appointment of the liquidator and o</w:t>
      </w:r>
      <w:r w:rsidR="00CE42B1" w:rsidRPr="0030743B">
        <w:rPr>
          <w:rFonts w:ascii="Arial" w:eastAsia="Arial" w:hAnsi="Arial" w:cs="Arial"/>
          <w:sz w:val="22"/>
          <w:szCs w:val="22"/>
        </w:rPr>
        <w:t>n the application of a liquidator creditor, director, member of the</w:t>
      </w:r>
      <w:r w:rsidRPr="0030743B">
        <w:rPr>
          <w:rFonts w:ascii="Arial" w:eastAsia="Arial" w:hAnsi="Arial" w:cs="Arial"/>
          <w:sz w:val="22"/>
          <w:szCs w:val="22"/>
        </w:rPr>
        <w:t xml:space="preserve"> </w:t>
      </w:r>
      <w:r w:rsidR="00CE42B1" w:rsidRPr="0030743B">
        <w:rPr>
          <w:rFonts w:ascii="Arial" w:eastAsia="Arial" w:hAnsi="Arial" w:cs="Arial"/>
          <w:sz w:val="22"/>
          <w:szCs w:val="22"/>
        </w:rPr>
        <w:t>Official Receiver, the Court</w:t>
      </w:r>
      <w:r w:rsidRPr="0030743B">
        <w:rPr>
          <w:rFonts w:ascii="Arial" w:eastAsia="Arial" w:hAnsi="Arial" w:cs="Arial"/>
          <w:sz w:val="22"/>
          <w:szCs w:val="22"/>
        </w:rPr>
        <w:t xml:space="preserve"> </w:t>
      </w:r>
      <w:r w:rsidR="00CE42B1" w:rsidRPr="0030743B">
        <w:rPr>
          <w:rFonts w:ascii="Arial" w:eastAsia="Arial" w:hAnsi="Arial" w:cs="Arial"/>
          <w:sz w:val="22"/>
          <w:szCs w:val="22"/>
        </w:rPr>
        <w:t>may make an order for the termination of the liquidation at any time, if it is just and equitable</w:t>
      </w:r>
      <w:r w:rsidRPr="0030743B">
        <w:rPr>
          <w:rFonts w:ascii="Arial" w:eastAsia="Arial" w:hAnsi="Arial" w:cs="Arial"/>
          <w:sz w:val="22"/>
          <w:szCs w:val="22"/>
        </w:rPr>
        <w:t xml:space="preserve"> </w:t>
      </w:r>
      <w:r w:rsidR="00CE42B1" w:rsidRPr="0030743B">
        <w:rPr>
          <w:rFonts w:ascii="Arial" w:eastAsia="Arial" w:hAnsi="Arial" w:cs="Arial"/>
          <w:sz w:val="22"/>
          <w:szCs w:val="22"/>
        </w:rPr>
        <w:t>to do so.</w:t>
      </w:r>
      <w:r w:rsidRPr="0030743B">
        <w:rPr>
          <w:rFonts w:ascii="Arial" w:eastAsia="Arial" w:hAnsi="Arial" w:cs="Arial"/>
          <w:sz w:val="22"/>
          <w:szCs w:val="22"/>
        </w:rPr>
        <w:t xml:space="preserve"> </w:t>
      </w:r>
    </w:p>
    <w:p w14:paraId="3285D5EA" w14:textId="38F929D1" w:rsidR="00A54359" w:rsidRPr="0030743B" w:rsidRDefault="00A54359" w:rsidP="0030743B">
      <w:pPr>
        <w:jc w:val="both"/>
        <w:rPr>
          <w:rFonts w:ascii="Arial" w:hAnsi="Arial" w:cs="Arial"/>
          <w:sz w:val="22"/>
          <w:szCs w:val="22"/>
          <w:lang w:val="en-MY"/>
        </w:rPr>
      </w:pPr>
      <w:r w:rsidRPr="0030743B">
        <w:rPr>
          <w:rFonts w:ascii="Arial" w:hAnsi="Arial" w:cs="Arial"/>
          <w:sz w:val="22"/>
          <w:szCs w:val="22"/>
          <w:lang w:val="en-MY"/>
        </w:rPr>
        <w:t>Where the Court makes an order under  233 (1), the company ceases to be in liquidation and the liquidator ceases to hold office with effect from the date of the order or such later date as may be specified in the order. The applicant must file a sealed copy of the order with the registrar in10 days from the date of the order.</w:t>
      </w:r>
    </w:p>
    <w:p w14:paraId="55020F16" w14:textId="536C40D5" w:rsidR="00F617BE" w:rsidRPr="0030743B" w:rsidRDefault="00F617BE" w:rsidP="0030743B">
      <w:pPr>
        <w:ind w:left="720" w:hanging="720"/>
        <w:jc w:val="both"/>
        <w:rPr>
          <w:rFonts w:ascii="Arial" w:eastAsia="Arial" w:hAnsi="Arial" w:cs="Arial"/>
          <w:sz w:val="22"/>
          <w:szCs w:val="22"/>
        </w:rPr>
      </w:pPr>
    </w:p>
    <w:p w14:paraId="19463882" w14:textId="72730E56"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 xml:space="preserve">Pursuant to section 234(2) </w:t>
      </w:r>
      <w:r w:rsidR="00855E60" w:rsidRPr="0030743B">
        <w:rPr>
          <w:rFonts w:ascii="Arial" w:eastAsia="Arial" w:hAnsi="Arial" w:cs="Arial"/>
          <w:sz w:val="22"/>
          <w:szCs w:val="22"/>
        </w:rPr>
        <w:t xml:space="preserve">the </w:t>
      </w:r>
      <w:r w:rsidR="00CE42B1" w:rsidRPr="0030743B">
        <w:rPr>
          <w:rFonts w:ascii="Arial" w:eastAsia="Arial" w:hAnsi="Arial" w:cs="Arial"/>
          <w:sz w:val="22"/>
          <w:szCs w:val="22"/>
        </w:rPr>
        <w:t xml:space="preserve">liquidator is required to prepare his final report as soon as practicable after completing his duties. </w:t>
      </w:r>
      <w:r w:rsidRPr="0030743B">
        <w:rPr>
          <w:rFonts w:ascii="Arial" w:eastAsia="Arial" w:hAnsi="Arial" w:cs="Arial"/>
          <w:sz w:val="22"/>
          <w:szCs w:val="22"/>
        </w:rPr>
        <w:t>This report must be:</w:t>
      </w:r>
    </w:p>
    <w:p w14:paraId="35378CC7" w14:textId="77777777" w:rsidR="00A54359" w:rsidRPr="0030743B" w:rsidRDefault="00A54359" w:rsidP="0030743B">
      <w:pPr>
        <w:jc w:val="both"/>
        <w:rPr>
          <w:rFonts w:ascii="Arial" w:eastAsia="Arial" w:hAnsi="Arial" w:cs="Arial"/>
          <w:sz w:val="22"/>
          <w:szCs w:val="22"/>
        </w:rPr>
      </w:pPr>
    </w:p>
    <w:p w14:paraId="0AC8B0A2" w14:textId="2E845967" w:rsidR="00A54359" w:rsidRPr="0030743B" w:rsidRDefault="00A54359" w:rsidP="0030743B">
      <w:pPr>
        <w:pStyle w:val="ListParagraph"/>
        <w:numPr>
          <w:ilvl w:val="0"/>
          <w:numId w:val="25"/>
        </w:numPr>
        <w:jc w:val="both"/>
        <w:rPr>
          <w:rFonts w:ascii="Arial" w:eastAsia="Arial" w:hAnsi="Arial" w:cs="Arial"/>
          <w:sz w:val="22"/>
          <w:szCs w:val="22"/>
        </w:rPr>
      </w:pPr>
      <w:r w:rsidRPr="0030743B">
        <w:rPr>
          <w:rFonts w:ascii="Arial" w:eastAsia="Arial" w:hAnsi="Arial" w:cs="Arial"/>
          <w:sz w:val="22"/>
          <w:szCs w:val="22"/>
        </w:rPr>
        <w:t>S</w:t>
      </w:r>
      <w:r w:rsidR="00CE42B1" w:rsidRPr="0030743B">
        <w:rPr>
          <w:rFonts w:ascii="Arial" w:eastAsia="Arial" w:hAnsi="Arial" w:cs="Arial"/>
          <w:sz w:val="22"/>
          <w:szCs w:val="22"/>
        </w:rPr>
        <w:t xml:space="preserve">ent to every admitted creditor and every member of the company. </w:t>
      </w:r>
    </w:p>
    <w:p w14:paraId="5748B0CE" w14:textId="62DEEE61" w:rsidR="00A54359" w:rsidRPr="0030743B" w:rsidRDefault="00A54359" w:rsidP="002072FF">
      <w:pPr>
        <w:pStyle w:val="ListParagraph"/>
        <w:numPr>
          <w:ilvl w:val="0"/>
          <w:numId w:val="41"/>
        </w:numPr>
        <w:jc w:val="both"/>
        <w:rPr>
          <w:rFonts w:ascii="Arial" w:hAnsi="Arial" w:cs="Arial"/>
          <w:sz w:val="22"/>
          <w:szCs w:val="22"/>
          <w:lang w:val="en-MY"/>
        </w:rPr>
      </w:pPr>
      <w:r w:rsidRPr="0030743B">
        <w:rPr>
          <w:rFonts w:ascii="Arial" w:hAnsi="Arial" w:cs="Arial"/>
          <w:sz w:val="22"/>
          <w:szCs w:val="22"/>
          <w:lang w:val="en-MY"/>
        </w:rPr>
        <w:t xml:space="preserve">The report must include a statement of realisation and distribution in respect of the liquidation, and </w:t>
      </w:r>
    </w:p>
    <w:p w14:paraId="7DE98FAD" w14:textId="13F6922F" w:rsidR="00A54359" w:rsidRPr="0030743B" w:rsidRDefault="00A54359" w:rsidP="002072FF">
      <w:pPr>
        <w:pStyle w:val="ListParagraph"/>
        <w:numPr>
          <w:ilvl w:val="0"/>
          <w:numId w:val="41"/>
        </w:numPr>
        <w:jc w:val="both"/>
        <w:rPr>
          <w:rFonts w:ascii="Arial" w:hAnsi="Arial" w:cs="Arial"/>
          <w:sz w:val="22"/>
          <w:szCs w:val="22"/>
          <w:lang w:val="en-MY"/>
        </w:rPr>
      </w:pPr>
      <w:r w:rsidRPr="0030743B">
        <w:rPr>
          <w:rFonts w:ascii="Arial" w:hAnsi="Arial" w:cs="Arial"/>
          <w:sz w:val="22"/>
          <w:szCs w:val="22"/>
          <w:lang w:val="en-MY"/>
        </w:rPr>
        <w:t>a summary of the grounds upon which a creditor or member may object to the striking of the company from the Register</w:t>
      </w:r>
      <w:r w:rsidR="002072FF">
        <w:rPr>
          <w:rFonts w:ascii="Arial" w:hAnsi="Arial" w:cs="Arial"/>
          <w:sz w:val="22"/>
          <w:szCs w:val="22"/>
          <w:lang w:val="en-MY"/>
        </w:rPr>
        <w:t>.</w:t>
      </w:r>
      <w:r w:rsidRPr="0030743B">
        <w:rPr>
          <w:rFonts w:ascii="Arial" w:hAnsi="Arial" w:cs="Arial"/>
          <w:sz w:val="22"/>
          <w:szCs w:val="22"/>
          <w:lang w:val="en-MY"/>
        </w:rPr>
        <w:t xml:space="preserve"> </w:t>
      </w:r>
    </w:p>
    <w:p w14:paraId="79B5F7DE" w14:textId="2A9F37E8" w:rsidR="00A54359" w:rsidRPr="002072FF" w:rsidRDefault="00A54359" w:rsidP="002072FF">
      <w:pPr>
        <w:pStyle w:val="ListParagraph"/>
        <w:numPr>
          <w:ilvl w:val="0"/>
          <w:numId w:val="25"/>
        </w:numPr>
        <w:jc w:val="both"/>
        <w:rPr>
          <w:rFonts w:ascii="Arial" w:hAnsi="Arial" w:cs="Arial"/>
          <w:sz w:val="22"/>
          <w:szCs w:val="22"/>
          <w:lang w:val="en-MY"/>
        </w:rPr>
      </w:pPr>
      <w:r w:rsidRPr="0030743B">
        <w:rPr>
          <w:rFonts w:ascii="Arial" w:hAnsi="Arial" w:cs="Arial"/>
          <w:sz w:val="22"/>
          <w:szCs w:val="22"/>
          <w:lang w:val="en-MY"/>
        </w:rPr>
        <w:t xml:space="preserve">Filed with the Registrar along with the statement </w:t>
      </w:r>
      <w:r w:rsidR="00855E60" w:rsidRPr="0030743B">
        <w:rPr>
          <w:rFonts w:ascii="Arial" w:hAnsi="Arial" w:cs="Arial"/>
          <w:sz w:val="22"/>
          <w:szCs w:val="22"/>
          <w:lang w:val="en-MY"/>
        </w:rPr>
        <w:t xml:space="preserve">of </w:t>
      </w:r>
      <w:r w:rsidRPr="0030743B">
        <w:rPr>
          <w:rFonts w:ascii="Arial" w:hAnsi="Arial" w:cs="Arial"/>
          <w:sz w:val="22"/>
          <w:szCs w:val="22"/>
          <w:lang w:val="en-MY"/>
        </w:rPr>
        <w:t>realisations and distributions sent to the creditors and members of the company.</w:t>
      </w:r>
    </w:p>
    <w:p w14:paraId="796C1428" w14:textId="57853171" w:rsidR="00A54359" w:rsidRPr="002072FF" w:rsidRDefault="00A54359" w:rsidP="002072FF">
      <w:pPr>
        <w:pStyle w:val="ListParagraph"/>
        <w:numPr>
          <w:ilvl w:val="0"/>
          <w:numId w:val="25"/>
        </w:numPr>
        <w:jc w:val="both"/>
        <w:rPr>
          <w:rFonts w:ascii="Arial" w:hAnsi="Arial" w:cs="Arial"/>
          <w:sz w:val="22"/>
          <w:szCs w:val="22"/>
          <w:lang w:val="en-MY"/>
        </w:rPr>
      </w:pPr>
      <w:r w:rsidRPr="0030743B">
        <w:rPr>
          <w:rFonts w:ascii="Arial" w:hAnsi="Arial" w:cs="Arial"/>
          <w:sz w:val="22"/>
          <w:szCs w:val="22"/>
          <w:lang w:val="en-MY"/>
        </w:rPr>
        <w:t>The final report of a liquidator shall contain a statement</w:t>
      </w:r>
      <w:r w:rsidR="002072FF">
        <w:rPr>
          <w:rFonts w:ascii="Arial" w:hAnsi="Arial" w:cs="Arial"/>
          <w:sz w:val="22"/>
          <w:szCs w:val="22"/>
          <w:lang w:val="en-MY"/>
        </w:rPr>
        <w:t>:</w:t>
      </w:r>
    </w:p>
    <w:p w14:paraId="768A80AB" w14:textId="77777777" w:rsidR="00A54359" w:rsidRPr="0030743B" w:rsidRDefault="00A54359" w:rsidP="0030743B">
      <w:pPr>
        <w:pStyle w:val="ListParagraph"/>
        <w:numPr>
          <w:ilvl w:val="1"/>
          <w:numId w:val="25"/>
        </w:numPr>
        <w:jc w:val="both"/>
        <w:rPr>
          <w:rFonts w:ascii="Arial" w:hAnsi="Arial" w:cs="Arial"/>
          <w:sz w:val="22"/>
          <w:szCs w:val="22"/>
          <w:lang w:val="en-MY"/>
        </w:rPr>
      </w:pPr>
      <w:r w:rsidRPr="0030743B">
        <w:rPr>
          <w:rFonts w:ascii="Arial" w:hAnsi="Arial" w:cs="Arial"/>
          <w:sz w:val="22"/>
          <w:szCs w:val="22"/>
          <w:lang w:val="en-MY"/>
        </w:rPr>
        <w:t xml:space="preserve">that all known assets of the company have been disclaimed, realised or distributed without realisation; </w:t>
      </w:r>
    </w:p>
    <w:p w14:paraId="328400BD" w14:textId="77777777" w:rsidR="00A54359" w:rsidRPr="0030743B" w:rsidRDefault="00A54359" w:rsidP="0030743B">
      <w:pPr>
        <w:pStyle w:val="ListParagraph"/>
        <w:numPr>
          <w:ilvl w:val="1"/>
          <w:numId w:val="25"/>
        </w:numPr>
        <w:jc w:val="both"/>
        <w:rPr>
          <w:rFonts w:ascii="Arial" w:hAnsi="Arial" w:cs="Arial"/>
          <w:sz w:val="22"/>
          <w:szCs w:val="22"/>
          <w:lang w:val="en-MY"/>
        </w:rPr>
      </w:pPr>
      <w:r w:rsidRPr="0030743B">
        <w:rPr>
          <w:rFonts w:ascii="Arial" w:hAnsi="Arial" w:cs="Arial"/>
          <w:sz w:val="22"/>
          <w:szCs w:val="22"/>
          <w:lang w:val="en-MY"/>
        </w:rPr>
        <w:t xml:space="preserve">that all proceeds of realisation have been distributed; and </w:t>
      </w:r>
    </w:p>
    <w:p w14:paraId="79C2F8A4" w14:textId="0EEC6AD6" w:rsidR="00A54359" w:rsidRPr="0030743B" w:rsidRDefault="00A54359" w:rsidP="0030743B">
      <w:pPr>
        <w:pStyle w:val="ListParagraph"/>
        <w:numPr>
          <w:ilvl w:val="1"/>
          <w:numId w:val="25"/>
        </w:numPr>
        <w:jc w:val="both"/>
        <w:rPr>
          <w:rFonts w:ascii="Arial" w:hAnsi="Arial" w:cs="Arial"/>
          <w:sz w:val="22"/>
          <w:szCs w:val="22"/>
          <w:lang w:val="en-MY"/>
        </w:rPr>
      </w:pPr>
      <w:r w:rsidRPr="0030743B">
        <w:rPr>
          <w:rFonts w:ascii="Arial" w:hAnsi="Arial" w:cs="Arial"/>
          <w:sz w:val="22"/>
          <w:szCs w:val="22"/>
          <w:lang w:val="en-MY"/>
        </w:rPr>
        <w:t xml:space="preserve"> that there is no reason why, in his opinion, the company should not be struck from the Register, and dissolved. </w:t>
      </w:r>
    </w:p>
    <w:p w14:paraId="792D609D" w14:textId="22BD5255" w:rsidR="00A54359" w:rsidRPr="0030743B" w:rsidRDefault="00A54359" w:rsidP="0030743B">
      <w:pPr>
        <w:jc w:val="both"/>
        <w:rPr>
          <w:rFonts w:ascii="Arial" w:eastAsia="Arial" w:hAnsi="Arial" w:cs="Arial"/>
          <w:sz w:val="22"/>
          <w:szCs w:val="22"/>
        </w:rPr>
      </w:pPr>
    </w:p>
    <w:p w14:paraId="6C49E0A7" w14:textId="5919E9E6"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The liquidator is also empowered to</w:t>
      </w:r>
      <w:r w:rsidR="00A54359" w:rsidRPr="0030743B">
        <w:rPr>
          <w:rFonts w:ascii="Arial" w:eastAsia="Arial" w:hAnsi="Arial" w:cs="Arial"/>
          <w:sz w:val="22"/>
          <w:szCs w:val="22"/>
        </w:rPr>
        <w:t xml:space="preserve"> </w:t>
      </w:r>
      <w:r w:rsidRPr="0030743B">
        <w:rPr>
          <w:rFonts w:ascii="Arial" w:eastAsia="Arial" w:hAnsi="Arial" w:cs="Arial"/>
          <w:sz w:val="22"/>
          <w:szCs w:val="22"/>
        </w:rPr>
        <w:t xml:space="preserve">make an application to the Court to exempt the liquidator from compliance with </w:t>
      </w:r>
      <w:r w:rsidR="00A54359" w:rsidRPr="0030743B">
        <w:rPr>
          <w:rFonts w:ascii="Arial" w:eastAsia="Arial" w:hAnsi="Arial" w:cs="Arial"/>
          <w:sz w:val="22"/>
          <w:szCs w:val="22"/>
        </w:rPr>
        <w:t>the requirement</w:t>
      </w:r>
      <w:r w:rsidRPr="0030743B">
        <w:rPr>
          <w:rFonts w:ascii="Arial" w:eastAsia="Arial" w:hAnsi="Arial" w:cs="Arial"/>
          <w:sz w:val="22"/>
          <w:szCs w:val="22"/>
        </w:rPr>
        <w:t xml:space="preserve"> to send his final report to all known creditors or modify the entire provision with</w:t>
      </w:r>
      <w:r w:rsidR="00A54359" w:rsidRPr="0030743B">
        <w:rPr>
          <w:rFonts w:ascii="Arial" w:eastAsia="Arial" w:hAnsi="Arial" w:cs="Arial"/>
          <w:sz w:val="22"/>
          <w:szCs w:val="22"/>
        </w:rPr>
        <w:t xml:space="preserve"> </w:t>
      </w:r>
      <w:r w:rsidRPr="0030743B">
        <w:rPr>
          <w:rFonts w:ascii="Arial" w:eastAsia="Arial" w:hAnsi="Arial" w:cs="Arial"/>
          <w:sz w:val="22"/>
          <w:szCs w:val="22"/>
        </w:rPr>
        <w:t>regard to a final report.</w:t>
      </w:r>
    </w:p>
    <w:p w14:paraId="6EB7F1F9" w14:textId="77777777" w:rsidR="00A54359" w:rsidRPr="0030743B" w:rsidRDefault="00A54359" w:rsidP="0030743B">
      <w:pPr>
        <w:ind w:left="720" w:hanging="720"/>
        <w:jc w:val="both"/>
        <w:rPr>
          <w:rFonts w:ascii="Arial" w:eastAsia="Arial" w:hAnsi="Arial" w:cs="Arial"/>
          <w:sz w:val="22"/>
          <w:szCs w:val="22"/>
        </w:rPr>
      </w:pPr>
    </w:p>
    <w:p w14:paraId="4FAA5B71" w14:textId="2D6AB53C" w:rsidR="00F617BE" w:rsidRPr="00C45DD4" w:rsidRDefault="00CE42B1" w:rsidP="00ED197F">
      <w:pPr>
        <w:jc w:val="both"/>
        <w:rPr>
          <w:rFonts w:ascii="Arial" w:eastAsia="Arial" w:hAnsi="Arial" w:cs="Arial"/>
          <w:sz w:val="22"/>
          <w:szCs w:val="22"/>
        </w:rPr>
      </w:pPr>
      <w:r w:rsidRPr="00C45DD4">
        <w:rPr>
          <w:rFonts w:ascii="Arial" w:eastAsia="Arial" w:hAnsi="Arial" w:cs="Arial"/>
          <w:sz w:val="22"/>
          <w:szCs w:val="22"/>
        </w:rPr>
        <w:t xml:space="preserve">In addition, </w:t>
      </w:r>
      <w:r w:rsidR="00855E60" w:rsidRPr="00C45DD4">
        <w:rPr>
          <w:rFonts w:ascii="Arial" w:eastAsia="Arial" w:hAnsi="Arial" w:cs="Arial"/>
          <w:sz w:val="22"/>
          <w:szCs w:val="22"/>
        </w:rPr>
        <w:t xml:space="preserve">as per </w:t>
      </w:r>
      <w:r w:rsidRPr="00C45DD4">
        <w:rPr>
          <w:rFonts w:ascii="Arial" w:eastAsia="Arial" w:hAnsi="Arial" w:cs="Arial"/>
          <w:sz w:val="22"/>
          <w:szCs w:val="22"/>
        </w:rPr>
        <w:t>section 235 of the Insolvency Act, the liquidator or provisional</w:t>
      </w:r>
      <w:r w:rsidR="00ED197F" w:rsidRPr="00C45DD4">
        <w:rPr>
          <w:rFonts w:ascii="Arial" w:eastAsia="Arial" w:hAnsi="Arial" w:cs="Arial"/>
          <w:sz w:val="22"/>
          <w:szCs w:val="22"/>
        </w:rPr>
        <w:t xml:space="preserve"> </w:t>
      </w:r>
      <w:r w:rsidRPr="00C45DD4">
        <w:rPr>
          <w:rFonts w:ascii="Arial" w:eastAsia="Arial" w:hAnsi="Arial" w:cs="Arial"/>
          <w:sz w:val="22"/>
          <w:szCs w:val="22"/>
        </w:rPr>
        <w:t xml:space="preserve">liquidator can apply for their release when their appointment ends. The effect of </w:t>
      </w:r>
      <w:r w:rsidR="00A54359" w:rsidRPr="00C45DD4">
        <w:rPr>
          <w:rFonts w:ascii="Arial" w:eastAsia="Arial" w:hAnsi="Arial" w:cs="Arial"/>
          <w:sz w:val="22"/>
          <w:szCs w:val="22"/>
        </w:rPr>
        <w:t xml:space="preserve">such </w:t>
      </w:r>
      <w:r w:rsidRPr="00C45DD4">
        <w:rPr>
          <w:rFonts w:ascii="Arial" w:eastAsia="Arial" w:hAnsi="Arial" w:cs="Arial"/>
          <w:sz w:val="22"/>
          <w:szCs w:val="22"/>
        </w:rPr>
        <w:t>a</w:t>
      </w:r>
      <w:r w:rsidR="00E157A3" w:rsidRPr="00C45DD4">
        <w:rPr>
          <w:rFonts w:ascii="Arial" w:eastAsia="Arial" w:hAnsi="Arial" w:cs="Arial"/>
          <w:sz w:val="22"/>
          <w:szCs w:val="22"/>
        </w:rPr>
        <w:t xml:space="preserve"> </w:t>
      </w:r>
      <w:r w:rsidRPr="00C45DD4">
        <w:rPr>
          <w:rFonts w:ascii="Arial" w:eastAsia="Arial" w:hAnsi="Arial" w:cs="Arial"/>
          <w:sz w:val="22"/>
          <w:szCs w:val="22"/>
        </w:rPr>
        <w:t>release is</w:t>
      </w:r>
      <w:r w:rsidR="00A54359" w:rsidRPr="00C45DD4">
        <w:rPr>
          <w:rFonts w:ascii="Arial" w:eastAsia="Arial" w:hAnsi="Arial" w:cs="Arial"/>
          <w:sz w:val="22"/>
          <w:szCs w:val="22"/>
        </w:rPr>
        <w:t xml:space="preserve"> </w:t>
      </w:r>
      <w:r w:rsidRPr="00C45DD4">
        <w:rPr>
          <w:rFonts w:ascii="Arial" w:eastAsia="Arial" w:hAnsi="Arial" w:cs="Arial"/>
          <w:sz w:val="22"/>
          <w:szCs w:val="22"/>
        </w:rPr>
        <w:t>that the liquidator is discharged from all liability in respect of any act or default in relation to</w:t>
      </w:r>
      <w:r w:rsidR="00A54359" w:rsidRPr="00C45DD4">
        <w:rPr>
          <w:rFonts w:ascii="Arial" w:eastAsia="Arial" w:hAnsi="Arial" w:cs="Arial"/>
          <w:sz w:val="22"/>
          <w:szCs w:val="22"/>
        </w:rPr>
        <w:t xml:space="preserve"> </w:t>
      </w:r>
      <w:r w:rsidRPr="00C45DD4">
        <w:rPr>
          <w:rFonts w:ascii="Arial" w:eastAsia="Arial" w:hAnsi="Arial" w:cs="Arial"/>
          <w:sz w:val="22"/>
          <w:szCs w:val="22"/>
        </w:rPr>
        <w:t>his administration of the company.</w:t>
      </w:r>
      <w:r w:rsidR="00A54359" w:rsidRPr="00C45DD4">
        <w:rPr>
          <w:rFonts w:ascii="Arial" w:eastAsia="Arial" w:hAnsi="Arial" w:cs="Arial"/>
          <w:sz w:val="22"/>
          <w:szCs w:val="22"/>
        </w:rPr>
        <w:t xml:space="preserve"> However, t</w:t>
      </w:r>
      <w:r w:rsidRPr="00C45DD4">
        <w:rPr>
          <w:rFonts w:ascii="Arial" w:eastAsia="Arial" w:hAnsi="Arial" w:cs="Arial"/>
          <w:sz w:val="22"/>
          <w:szCs w:val="22"/>
        </w:rPr>
        <w:t>he Court can still make an order under section 254</w:t>
      </w:r>
      <w:r w:rsidR="00A54359" w:rsidRPr="00C45DD4">
        <w:rPr>
          <w:rFonts w:ascii="Arial" w:eastAsia="Arial" w:hAnsi="Arial" w:cs="Arial"/>
          <w:sz w:val="22"/>
          <w:szCs w:val="22"/>
        </w:rPr>
        <w:t xml:space="preserve"> </w:t>
      </w:r>
      <w:r w:rsidRPr="00C45DD4">
        <w:rPr>
          <w:rFonts w:ascii="Arial" w:eastAsia="Arial" w:hAnsi="Arial" w:cs="Arial"/>
          <w:sz w:val="22"/>
          <w:szCs w:val="22"/>
        </w:rPr>
        <w:t>of the Insolvency Act against a liquidator, notwithstanding his release under section 235.</w:t>
      </w:r>
    </w:p>
    <w:p w14:paraId="5582F02A" w14:textId="77777777" w:rsidR="00F617BE" w:rsidRPr="00C45DD4" w:rsidRDefault="00F617BE" w:rsidP="00ED197F">
      <w:pPr>
        <w:jc w:val="both"/>
        <w:rPr>
          <w:rFonts w:ascii="Arial" w:eastAsia="Arial" w:hAnsi="Arial" w:cs="Arial"/>
          <w:sz w:val="22"/>
          <w:szCs w:val="22"/>
        </w:rPr>
      </w:pPr>
    </w:p>
    <w:p w14:paraId="7E6C4AE6" w14:textId="1E81B49E" w:rsidR="00A54359" w:rsidRPr="0030743B" w:rsidRDefault="00A54359" w:rsidP="00ED197F">
      <w:pPr>
        <w:jc w:val="both"/>
        <w:rPr>
          <w:rFonts w:ascii="Arial" w:eastAsia="Arial" w:hAnsi="Arial" w:cs="Arial"/>
          <w:sz w:val="22"/>
          <w:szCs w:val="22"/>
        </w:rPr>
      </w:pPr>
      <w:r w:rsidRPr="00C45DD4">
        <w:rPr>
          <w:rFonts w:ascii="Arial" w:hAnsi="Arial" w:cs="Arial"/>
          <w:sz w:val="22"/>
          <w:szCs w:val="22"/>
        </w:rPr>
        <w:t xml:space="preserve">On the liquidator filing his final report and having been released, it is considered that the liquidation has been completed and terminated. </w:t>
      </w:r>
      <w:r w:rsidRPr="00C45DD4">
        <w:rPr>
          <w:rFonts w:ascii="Arial" w:eastAsia="Arial" w:hAnsi="Arial" w:cs="Arial"/>
          <w:sz w:val="22"/>
          <w:szCs w:val="22"/>
        </w:rPr>
        <w:t>The liquidator will then write to the registrar/ FSC to dissolve the company.</w:t>
      </w:r>
      <w:r w:rsidR="00855E60" w:rsidRPr="00C45DD4">
        <w:rPr>
          <w:rFonts w:ascii="Arial" w:eastAsia="Arial" w:hAnsi="Arial" w:cs="Arial"/>
          <w:sz w:val="22"/>
          <w:szCs w:val="22"/>
        </w:rPr>
        <w:t xml:space="preserve"> On termination and completion of liquidation, section 236 of the Insolvency Act states that the Insolvency Rules will provide for the dissolution of a company.</w:t>
      </w:r>
    </w:p>
    <w:p w14:paraId="4713DF65" w14:textId="2422C82D" w:rsidR="00F617BE" w:rsidRPr="0030743B" w:rsidRDefault="00A54359"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termination of a liquidation may not necessarily mean that the company should be dissolved. For example, there may be </w:t>
      </w:r>
      <w:r w:rsidR="00E157A3" w:rsidRPr="0030743B">
        <w:rPr>
          <w:rFonts w:ascii="Arial" w:hAnsi="Arial" w:cs="Arial"/>
          <w:sz w:val="22"/>
          <w:szCs w:val="22"/>
          <w:lang w:val="en-MY"/>
        </w:rPr>
        <w:t xml:space="preserve">(rarely) </w:t>
      </w:r>
      <w:r w:rsidRPr="0030743B">
        <w:rPr>
          <w:rFonts w:ascii="Arial" w:hAnsi="Arial" w:cs="Arial"/>
          <w:sz w:val="22"/>
          <w:szCs w:val="22"/>
          <w:lang w:val="en-MY"/>
        </w:rPr>
        <w:t xml:space="preserve">a situation where a company liquidation is terminated because the debt has been paid to the appointing creditor (for example, through an injection of capital by a person interested in the company) and then an application is made to the court that the liquidation be terminated so that it can continue in business. In practice, where a liquidation is completed and terminated once the liquidator has filed his final report and been released, the liquidator will write to the Registrar / FSC to request that the company be dissolved. </w:t>
      </w:r>
    </w:p>
    <w:p w14:paraId="6A62B710" w14:textId="77777777" w:rsidR="00BF3513" w:rsidRDefault="00BF3513" w:rsidP="0030743B">
      <w:pPr>
        <w:ind w:left="720" w:hanging="720"/>
        <w:jc w:val="both"/>
        <w:rPr>
          <w:rFonts w:ascii="Arial" w:eastAsia="Arial" w:hAnsi="Arial" w:cs="Arial"/>
          <w:b/>
          <w:sz w:val="22"/>
          <w:szCs w:val="22"/>
        </w:rPr>
      </w:pPr>
    </w:p>
    <w:p w14:paraId="606DF0C5" w14:textId="171060EA" w:rsidR="00F617BE" w:rsidRPr="0030743B" w:rsidRDefault="00CE42B1" w:rsidP="0030743B">
      <w:pPr>
        <w:ind w:left="720" w:hanging="720"/>
        <w:jc w:val="both"/>
        <w:rPr>
          <w:rFonts w:ascii="Arial" w:eastAsia="Arial" w:hAnsi="Arial" w:cs="Arial"/>
          <w:b/>
          <w:sz w:val="22"/>
          <w:szCs w:val="22"/>
        </w:rPr>
      </w:pPr>
      <w:r w:rsidRPr="0030743B">
        <w:rPr>
          <w:rFonts w:ascii="Arial" w:eastAsia="Arial" w:hAnsi="Arial" w:cs="Arial"/>
          <w:b/>
          <w:sz w:val="22"/>
          <w:szCs w:val="22"/>
        </w:rPr>
        <w:t>Question 3.2 [maximum 5 marks]</w:t>
      </w:r>
    </w:p>
    <w:p w14:paraId="74BA8F8D" w14:textId="77777777" w:rsidR="00F617BE" w:rsidRPr="0030743B" w:rsidRDefault="00F617BE" w:rsidP="0030743B">
      <w:pPr>
        <w:ind w:left="720" w:hanging="720"/>
        <w:jc w:val="both"/>
        <w:rPr>
          <w:rFonts w:ascii="Arial" w:eastAsia="Arial" w:hAnsi="Arial" w:cs="Arial"/>
          <w:sz w:val="22"/>
          <w:szCs w:val="22"/>
        </w:rPr>
      </w:pPr>
    </w:p>
    <w:p w14:paraId="34221A32" w14:textId="71B788D3" w:rsidR="00F617BE" w:rsidRDefault="00CE42B1" w:rsidP="0030743B">
      <w:pPr>
        <w:jc w:val="both"/>
        <w:rPr>
          <w:rFonts w:ascii="Arial" w:eastAsia="Arial" w:hAnsi="Arial" w:cs="Arial"/>
          <w:sz w:val="22"/>
          <w:szCs w:val="22"/>
        </w:rPr>
      </w:pPr>
      <w:r w:rsidRPr="0030743B">
        <w:rPr>
          <w:rFonts w:ascii="Arial" w:eastAsia="Arial" w:hAnsi="Arial" w:cs="Arial"/>
          <w:sz w:val="22"/>
          <w:szCs w:val="22"/>
        </w:rPr>
        <w:t>Is it possible to make an application to the BVI Court for the appointment of an overseas insolvency practitioner in relation to a BVI company and, if so: (</w:t>
      </w:r>
      <w:proofErr w:type="spellStart"/>
      <w:r w:rsidRPr="0030743B">
        <w:rPr>
          <w:rFonts w:ascii="Arial" w:eastAsia="Arial" w:hAnsi="Arial" w:cs="Arial"/>
          <w:sz w:val="22"/>
          <w:szCs w:val="22"/>
        </w:rPr>
        <w:t>i</w:t>
      </w:r>
      <w:proofErr w:type="spellEnd"/>
      <w:r w:rsidRPr="0030743B">
        <w:rPr>
          <w:rFonts w:ascii="Arial" w:eastAsia="Arial" w:hAnsi="Arial" w:cs="Arial"/>
          <w:sz w:val="22"/>
          <w:szCs w:val="22"/>
        </w:rPr>
        <w:t xml:space="preserve">) in what circumstances might a creditor consider the appointment of an overseas insolvency practitioner; and (ii) what is the process for such proposed appointment?  </w:t>
      </w:r>
    </w:p>
    <w:p w14:paraId="2908F22D" w14:textId="77777777" w:rsidR="00ED197F" w:rsidRPr="0030743B" w:rsidRDefault="00ED197F" w:rsidP="0030743B">
      <w:pPr>
        <w:jc w:val="both"/>
        <w:rPr>
          <w:rFonts w:ascii="Arial" w:eastAsia="Arial" w:hAnsi="Arial" w:cs="Arial"/>
          <w:sz w:val="22"/>
          <w:szCs w:val="22"/>
        </w:rPr>
      </w:pPr>
    </w:p>
    <w:p w14:paraId="1B53C150" w14:textId="3337765B" w:rsidR="00F617BE" w:rsidRPr="0030743B" w:rsidRDefault="00A54359" w:rsidP="0030743B">
      <w:pPr>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w:t>
      </w:r>
      <w:proofErr w:type="spellStart"/>
      <w:r w:rsidRPr="0030743B">
        <w:rPr>
          <w:rFonts w:ascii="Arial" w:eastAsia="Arial" w:hAnsi="Arial" w:cs="Arial"/>
          <w:sz w:val="22"/>
          <w:szCs w:val="22"/>
        </w:rPr>
        <w:t>Pg</w:t>
      </w:r>
      <w:proofErr w:type="spellEnd"/>
      <w:r w:rsidRPr="0030743B">
        <w:rPr>
          <w:rFonts w:ascii="Arial" w:eastAsia="Arial" w:hAnsi="Arial" w:cs="Arial"/>
          <w:sz w:val="22"/>
          <w:szCs w:val="22"/>
        </w:rPr>
        <w:t xml:space="preserve"> 13</w:t>
      </w:r>
    </w:p>
    <w:p w14:paraId="71C4440B" w14:textId="464F4A4A"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Section 483 BVI insolvency Act 2003</w:t>
      </w:r>
    </w:p>
    <w:p w14:paraId="4D985FF9" w14:textId="0763242B" w:rsidR="00A54359" w:rsidRPr="0030743B" w:rsidRDefault="00D9701F" w:rsidP="0030743B">
      <w:pPr>
        <w:jc w:val="both"/>
        <w:rPr>
          <w:rFonts w:ascii="Arial" w:eastAsia="Arial" w:hAnsi="Arial" w:cs="Arial"/>
          <w:sz w:val="22"/>
          <w:szCs w:val="22"/>
        </w:rPr>
      </w:pPr>
      <w:hyperlink r:id="rId12" w:history="1">
        <w:r w:rsidR="00A54359" w:rsidRPr="0030743B">
          <w:rPr>
            <w:rStyle w:val="Hyperlink"/>
            <w:rFonts w:ascii="Arial" w:eastAsia="Arial" w:hAnsi="Arial" w:cs="Arial"/>
            <w:sz w:val="22"/>
            <w:szCs w:val="22"/>
          </w:rPr>
          <w:t>https://www.iiiglobal.org/sites/default/files/2-_BVI_Insolvency_Act_No5_2003.pdf</w:t>
        </w:r>
      </w:hyperlink>
    </w:p>
    <w:p w14:paraId="74D68F72" w14:textId="77777777" w:rsidR="00A54359" w:rsidRPr="0030743B" w:rsidRDefault="00A54359" w:rsidP="0030743B">
      <w:pPr>
        <w:jc w:val="both"/>
        <w:rPr>
          <w:rFonts w:ascii="Arial" w:eastAsia="Arial" w:hAnsi="Arial" w:cs="Arial"/>
          <w:sz w:val="22"/>
          <w:szCs w:val="22"/>
        </w:rPr>
      </w:pPr>
    </w:p>
    <w:p w14:paraId="5FE4CCAC" w14:textId="77777777" w:rsidR="00F617BE" w:rsidRPr="0030743B" w:rsidRDefault="00F617BE" w:rsidP="0030743B">
      <w:pPr>
        <w:jc w:val="both"/>
        <w:rPr>
          <w:rFonts w:ascii="Arial" w:eastAsia="Arial" w:hAnsi="Arial" w:cs="Arial"/>
          <w:sz w:val="22"/>
          <w:szCs w:val="22"/>
          <w:highlight w:val="white"/>
        </w:rPr>
      </w:pPr>
    </w:p>
    <w:p w14:paraId="10D4CE8D" w14:textId="77777777" w:rsidR="00A54359" w:rsidRPr="0030743B" w:rsidRDefault="00A54359" w:rsidP="0030743B">
      <w:pPr>
        <w:jc w:val="both"/>
        <w:rPr>
          <w:rFonts w:ascii="Arial" w:hAnsi="Arial" w:cs="Arial"/>
          <w:sz w:val="22"/>
          <w:szCs w:val="22"/>
          <w:lang w:val="en-MY"/>
        </w:rPr>
      </w:pPr>
      <w:r w:rsidRPr="0030743B">
        <w:rPr>
          <w:rFonts w:ascii="Arial" w:hAnsi="Arial" w:cs="Arial"/>
          <w:sz w:val="22"/>
          <w:szCs w:val="22"/>
          <w:lang w:val="en-MY"/>
        </w:rPr>
        <w:t xml:space="preserve">Under Section 483 of the Insolvency Act, an individual resident outside the Virgin Islands may be appointed to act as an insolvency practitioner jointly with a licensee or the Official Receiver. </w:t>
      </w:r>
    </w:p>
    <w:p w14:paraId="36D232C5" w14:textId="359FFEA9" w:rsidR="00ED197F" w:rsidRPr="00BF3513" w:rsidRDefault="00A54359" w:rsidP="00BF3513">
      <w:pPr>
        <w:pStyle w:val="ListParagraph"/>
        <w:numPr>
          <w:ilvl w:val="0"/>
          <w:numId w:val="37"/>
        </w:numPr>
        <w:jc w:val="both"/>
        <w:rPr>
          <w:rFonts w:ascii="Arial" w:hAnsi="Arial" w:cs="Arial"/>
          <w:sz w:val="22"/>
          <w:szCs w:val="22"/>
          <w:lang w:val="en-MY"/>
        </w:rPr>
      </w:pPr>
      <w:r w:rsidRPr="00ED197F">
        <w:rPr>
          <w:rFonts w:ascii="Arial" w:hAnsi="Arial" w:cs="Arial"/>
          <w:sz w:val="22"/>
          <w:szCs w:val="22"/>
          <w:lang w:val="en-MY"/>
        </w:rPr>
        <w:t>The appointment will be granted by the court if it is satisfied that:</w:t>
      </w:r>
    </w:p>
    <w:p w14:paraId="70F2A956" w14:textId="54790E33" w:rsidR="00A54359" w:rsidRPr="00ED197F" w:rsidRDefault="00A54359" w:rsidP="00ED197F">
      <w:pPr>
        <w:pStyle w:val="ListParagraph"/>
        <w:numPr>
          <w:ilvl w:val="1"/>
          <w:numId w:val="39"/>
        </w:numPr>
        <w:jc w:val="both"/>
        <w:rPr>
          <w:rFonts w:ascii="Arial" w:hAnsi="Arial" w:cs="Arial"/>
          <w:sz w:val="22"/>
          <w:szCs w:val="22"/>
          <w:lang w:val="en-MY"/>
        </w:rPr>
      </w:pPr>
      <w:r w:rsidRPr="00ED197F">
        <w:rPr>
          <w:rFonts w:ascii="Arial" w:hAnsi="Arial" w:cs="Arial"/>
          <w:sz w:val="22"/>
          <w:szCs w:val="22"/>
          <w:lang w:val="en-MY"/>
        </w:rPr>
        <w:t xml:space="preserve">he has sufficient qualifications and experience to act in the insolvency proceeding in respect of which the appointment is made, </w:t>
      </w:r>
    </w:p>
    <w:p w14:paraId="37D38B8A" w14:textId="4322951E" w:rsidR="00A54359" w:rsidRPr="00ED197F" w:rsidRDefault="00A54359" w:rsidP="00ED197F">
      <w:pPr>
        <w:pStyle w:val="ListParagraph"/>
        <w:numPr>
          <w:ilvl w:val="1"/>
          <w:numId w:val="39"/>
        </w:numPr>
        <w:jc w:val="both"/>
        <w:rPr>
          <w:rFonts w:ascii="Arial" w:hAnsi="Arial" w:cs="Arial"/>
          <w:sz w:val="22"/>
          <w:szCs w:val="22"/>
          <w:lang w:val="en-MY"/>
        </w:rPr>
      </w:pPr>
      <w:r w:rsidRPr="00ED197F">
        <w:rPr>
          <w:rFonts w:ascii="Arial" w:hAnsi="Arial" w:cs="Arial"/>
          <w:sz w:val="22"/>
          <w:szCs w:val="22"/>
          <w:lang w:val="en-MY"/>
        </w:rPr>
        <w:t xml:space="preserve">he has given his written consent to act in the prescribed form, </w:t>
      </w:r>
    </w:p>
    <w:p w14:paraId="290FE566" w14:textId="20BF6A87" w:rsidR="00A54359" w:rsidRPr="00ED197F" w:rsidRDefault="00A54359" w:rsidP="00ED197F">
      <w:pPr>
        <w:pStyle w:val="ListParagraph"/>
        <w:numPr>
          <w:ilvl w:val="1"/>
          <w:numId w:val="39"/>
        </w:numPr>
        <w:jc w:val="both"/>
        <w:rPr>
          <w:rFonts w:ascii="Arial" w:hAnsi="Arial" w:cs="Arial"/>
          <w:sz w:val="22"/>
          <w:szCs w:val="22"/>
          <w:lang w:val="en-MY"/>
        </w:rPr>
      </w:pPr>
      <w:r w:rsidRPr="00ED197F">
        <w:rPr>
          <w:rFonts w:ascii="Arial" w:hAnsi="Arial" w:cs="Arial"/>
          <w:sz w:val="22"/>
          <w:szCs w:val="22"/>
          <w:lang w:val="en-MY"/>
        </w:rPr>
        <w:t xml:space="preserve">he is not disqualified from holding a licence under section 477, </w:t>
      </w:r>
    </w:p>
    <w:p w14:paraId="70A9E74A" w14:textId="6A669395" w:rsidR="00A54359" w:rsidRPr="00ED197F" w:rsidRDefault="00A54359" w:rsidP="00ED197F">
      <w:pPr>
        <w:pStyle w:val="ListParagraph"/>
        <w:numPr>
          <w:ilvl w:val="1"/>
          <w:numId w:val="39"/>
        </w:numPr>
        <w:jc w:val="both"/>
        <w:rPr>
          <w:rFonts w:ascii="Arial" w:hAnsi="Arial" w:cs="Arial"/>
          <w:sz w:val="22"/>
          <w:szCs w:val="22"/>
          <w:lang w:val="en-MY"/>
        </w:rPr>
      </w:pPr>
      <w:r w:rsidRPr="00ED197F">
        <w:rPr>
          <w:rFonts w:ascii="Arial" w:hAnsi="Arial" w:cs="Arial"/>
          <w:sz w:val="22"/>
          <w:szCs w:val="22"/>
          <w:lang w:val="en-MY"/>
        </w:rPr>
        <w:t xml:space="preserve">he is not disqualified from acting in the case of a company or a foreign company, under subsection 482(2) or in the case of an individual, under subsection 482(3), </w:t>
      </w:r>
    </w:p>
    <w:p w14:paraId="233BDDF2" w14:textId="7C38B376" w:rsidR="00A54359" w:rsidRPr="00ED197F" w:rsidRDefault="00A54359" w:rsidP="00ED197F">
      <w:pPr>
        <w:pStyle w:val="ListParagraph"/>
        <w:numPr>
          <w:ilvl w:val="1"/>
          <w:numId w:val="39"/>
        </w:numPr>
        <w:jc w:val="both"/>
        <w:rPr>
          <w:rFonts w:ascii="Arial" w:hAnsi="Arial" w:cs="Arial"/>
          <w:sz w:val="22"/>
          <w:szCs w:val="22"/>
          <w:lang w:val="en-MY"/>
        </w:rPr>
      </w:pPr>
      <w:r w:rsidRPr="00ED197F">
        <w:rPr>
          <w:rFonts w:ascii="Arial" w:hAnsi="Arial" w:cs="Arial"/>
          <w:sz w:val="22"/>
          <w:szCs w:val="22"/>
          <w:lang w:val="en-MY"/>
        </w:rPr>
        <w:t xml:space="preserve">there is in force such security for the proper performance of his functions as may be specified in the Regulations; and </w:t>
      </w:r>
    </w:p>
    <w:p w14:paraId="443FF6E9" w14:textId="115310C2" w:rsidR="00A54359" w:rsidRPr="00ED197F" w:rsidRDefault="00A54359" w:rsidP="00ED197F">
      <w:pPr>
        <w:pStyle w:val="ListParagraph"/>
        <w:numPr>
          <w:ilvl w:val="0"/>
          <w:numId w:val="37"/>
        </w:numPr>
        <w:jc w:val="both"/>
        <w:rPr>
          <w:rFonts w:ascii="Arial" w:hAnsi="Arial" w:cs="Arial"/>
          <w:sz w:val="22"/>
          <w:szCs w:val="22"/>
          <w:lang w:val="en-MY"/>
        </w:rPr>
      </w:pPr>
      <w:r w:rsidRPr="00ED197F">
        <w:rPr>
          <w:rFonts w:ascii="Arial" w:hAnsi="Arial" w:cs="Arial"/>
          <w:sz w:val="22"/>
          <w:szCs w:val="22"/>
          <w:lang w:val="en-MY"/>
        </w:rPr>
        <w:t xml:space="preserve">prior written notice of his appointment has been given to the </w:t>
      </w:r>
      <w:r w:rsidRPr="00ED197F">
        <w:rPr>
          <w:rFonts w:ascii="Arial" w:eastAsia="Arial" w:hAnsi="Arial" w:cs="Arial"/>
          <w:sz w:val="22"/>
          <w:szCs w:val="22"/>
        </w:rPr>
        <w:t xml:space="preserve">Financial Services </w:t>
      </w:r>
      <w:r w:rsidRPr="00ED197F">
        <w:rPr>
          <w:rFonts w:ascii="Arial" w:hAnsi="Arial" w:cs="Arial"/>
          <w:sz w:val="22"/>
          <w:szCs w:val="22"/>
          <w:lang w:val="en-MY"/>
        </w:rPr>
        <w:t>Commission</w:t>
      </w:r>
    </w:p>
    <w:p w14:paraId="691A7B3A" w14:textId="2B9E82FF" w:rsidR="00A54359" w:rsidRPr="0030743B" w:rsidRDefault="00A54359" w:rsidP="0030743B">
      <w:pPr>
        <w:jc w:val="both"/>
        <w:rPr>
          <w:rFonts w:ascii="Arial" w:hAnsi="Arial" w:cs="Arial"/>
          <w:sz w:val="22"/>
          <w:szCs w:val="22"/>
          <w:lang w:val="en-MY"/>
        </w:rPr>
      </w:pPr>
    </w:p>
    <w:p w14:paraId="50F9D032" w14:textId="2D8393E0"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The foreign insolvency practitioner usually writes the notice to the FSC, providing required details, such as, expertise and qualifications,</w:t>
      </w:r>
      <w:r w:rsidRPr="0030743B">
        <w:rPr>
          <w:rFonts w:ascii="Arial" w:hAnsi="Arial" w:cs="Arial"/>
          <w:sz w:val="22"/>
          <w:szCs w:val="22"/>
        </w:rPr>
        <w:t xml:space="preserve"> justification for appointment, details of the BVI licenced insolvency practitioner and the proposed overseas insolvency practitioner</w:t>
      </w:r>
      <w:r w:rsidRPr="0030743B">
        <w:rPr>
          <w:rFonts w:ascii="Arial" w:eastAsia="Arial" w:hAnsi="Arial" w:cs="Arial"/>
          <w:sz w:val="22"/>
          <w:szCs w:val="22"/>
        </w:rPr>
        <w:t xml:space="preserve"> and must wait for confirmation that the Financial Services Commission has approved the appointment of the overseas insolvency practitioner (subject to Court approval, where relevant).</w:t>
      </w:r>
    </w:p>
    <w:p w14:paraId="7143CC19" w14:textId="77777777" w:rsidR="00A54359" w:rsidRPr="0030743B" w:rsidRDefault="00A54359" w:rsidP="0030743B">
      <w:pPr>
        <w:jc w:val="both"/>
        <w:rPr>
          <w:rFonts w:ascii="Arial" w:eastAsia="Arial" w:hAnsi="Arial" w:cs="Arial"/>
          <w:sz w:val="22"/>
          <w:szCs w:val="22"/>
        </w:rPr>
      </w:pPr>
    </w:p>
    <w:p w14:paraId="524C5515" w14:textId="0C9C8D49"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 xml:space="preserve">In such circumstances where it is proposed that an overseas insolvency practitioner be appointed, under section 484, the Financial Services Commission has the power to appear and be heard at the court hearing to appoint (where applicable) and object to the appointment. </w:t>
      </w:r>
    </w:p>
    <w:p w14:paraId="53CF7DBA" w14:textId="01FE5A35" w:rsidR="00A54359" w:rsidRPr="0030743B" w:rsidRDefault="00A54359"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lastRenderedPageBreak/>
        <w:t xml:space="preserve">As It is common for BVI companies’ assets to be situated outside of the BVI, a  common use case </w:t>
      </w:r>
      <w:r w:rsidR="00855E60" w:rsidRPr="0030743B">
        <w:rPr>
          <w:rFonts w:ascii="Arial" w:hAnsi="Arial" w:cs="Arial"/>
          <w:sz w:val="22"/>
          <w:szCs w:val="22"/>
          <w:lang w:val="en-MY"/>
        </w:rPr>
        <w:t xml:space="preserve">is </w:t>
      </w:r>
      <w:r w:rsidRPr="0030743B">
        <w:rPr>
          <w:rFonts w:ascii="Arial" w:hAnsi="Arial" w:cs="Arial"/>
          <w:sz w:val="22"/>
          <w:szCs w:val="22"/>
          <w:lang w:val="en-MY"/>
        </w:rPr>
        <w:t xml:space="preserve">for </w:t>
      </w:r>
      <w:r w:rsidR="00855E60" w:rsidRPr="0030743B">
        <w:rPr>
          <w:rFonts w:ascii="Arial" w:hAnsi="Arial" w:cs="Arial"/>
          <w:sz w:val="22"/>
          <w:szCs w:val="22"/>
          <w:lang w:val="en-MY"/>
        </w:rPr>
        <w:t xml:space="preserve">creditors to appoint an </w:t>
      </w:r>
      <w:r w:rsidRPr="0030743B">
        <w:rPr>
          <w:rFonts w:ascii="Arial" w:hAnsi="Arial" w:cs="Arial"/>
          <w:sz w:val="22"/>
          <w:szCs w:val="22"/>
          <w:lang w:val="en-MY"/>
        </w:rPr>
        <w:t xml:space="preserve">Overseas Insolvency Practitioner is to appoint an insolvency practitioner from a jurisdiction in which such assets are held. From a practical stand point, whilst there is another insolvency practitioner appointed (which has associated costs), it significantly reduces costs of travel and further costs relating to local expertise. This is particularly important in case of  long-running liquidations involving multiple disputes in different jurisdictions. </w:t>
      </w:r>
    </w:p>
    <w:p w14:paraId="678CD0B4" w14:textId="77777777" w:rsidR="00F617BE" w:rsidRPr="0030743B" w:rsidRDefault="00F617BE" w:rsidP="0030743B">
      <w:pPr>
        <w:jc w:val="both"/>
        <w:rPr>
          <w:rFonts w:ascii="Arial" w:eastAsia="Arial" w:hAnsi="Arial" w:cs="Arial"/>
          <w:sz w:val="22"/>
          <w:szCs w:val="22"/>
          <w:highlight w:val="white"/>
        </w:rPr>
      </w:pPr>
    </w:p>
    <w:p w14:paraId="202F6AA6" w14:textId="77777777" w:rsidR="00F617BE" w:rsidRPr="0030743B" w:rsidRDefault="00F617BE" w:rsidP="0030743B">
      <w:pPr>
        <w:jc w:val="both"/>
        <w:rPr>
          <w:rFonts w:ascii="Arial" w:eastAsia="Arial" w:hAnsi="Arial" w:cs="Arial"/>
          <w:sz w:val="22"/>
          <w:szCs w:val="22"/>
          <w:highlight w:val="white"/>
        </w:rPr>
      </w:pPr>
    </w:p>
    <w:p w14:paraId="561B334D" w14:textId="77777777" w:rsidR="00F617BE" w:rsidRPr="0030743B" w:rsidRDefault="00CE42B1" w:rsidP="0030743B">
      <w:pPr>
        <w:ind w:left="720" w:hanging="720"/>
        <w:jc w:val="both"/>
        <w:rPr>
          <w:rFonts w:ascii="Arial" w:eastAsia="Arial" w:hAnsi="Arial" w:cs="Arial"/>
          <w:b/>
          <w:sz w:val="22"/>
          <w:szCs w:val="22"/>
        </w:rPr>
      </w:pPr>
      <w:r w:rsidRPr="0030743B">
        <w:rPr>
          <w:rFonts w:ascii="Arial" w:eastAsia="Arial" w:hAnsi="Arial" w:cs="Arial"/>
          <w:b/>
          <w:sz w:val="22"/>
          <w:szCs w:val="22"/>
        </w:rPr>
        <w:t>Question 3.3 [maximum 5 marks]</w:t>
      </w:r>
    </w:p>
    <w:p w14:paraId="6C8BF85F" w14:textId="77777777" w:rsidR="00F617BE" w:rsidRPr="0030743B" w:rsidRDefault="00F617BE" w:rsidP="0030743B">
      <w:pPr>
        <w:ind w:left="720" w:hanging="720"/>
        <w:jc w:val="both"/>
        <w:rPr>
          <w:rFonts w:ascii="Arial" w:eastAsia="Arial" w:hAnsi="Arial" w:cs="Arial"/>
          <w:b/>
          <w:sz w:val="22"/>
          <w:szCs w:val="22"/>
        </w:rPr>
      </w:pPr>
    </w:p>
    <w:p w14:paraId="50C447D3"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Discuss the protections and options provided to secured creditors under the BVI insolvency framework. </w:t>
      </w:r>
    </w:p>
    <w:p w14:paraId="6470EA3B" w14:textId="5CF5B7BD" w:rsidR="003C7CE2" w:rsidRDefault="003C7CE2" w:rsidP="0030743B">
      <w:pPr>
        <w:pStyle w:val="NormalWeb"/>
        <w:jc w:val="both"/>
        <w:rPr>
          <w:rFonts w:ascii="Arial" w:hAnsi="Arial" w:cs="Arial"/>
          <w:sz w:val="22"/>
          <w:szCs w:val="22"/>
        </w:rPr>
      </w:pPr>
      <w:proofErr w:type="spellStart"/>
      <w:r w:rsidRPr="0030743B">
        <w:rPr>
          <w:rFonts w:ascii="Arial" w:hAnsi="Arial" w:cs="Arial"/>
          <w:sz w:val="22"/>
          <w:szCs w:val="22"/>
        </w:rPr>
        <w:t>Insol</w:t>
      </w:r>
      <w:proofErr w:type="spellEnd"/>
      <w:r w:rsidRPr="0030743B">
        <w:rPr>
          <w:rFonts w:ascii="Arial" w:hAnsi="Arial" w:cs="Arial"/>
          <w:sz w:val="22"/>
          <w:szCs w:val="22"/>
        </w:rPr>
        <w:t xml:space="preserve"> page 5,10,35,53-55, 20</w:t>
      </w:r>
    </w:p>
    <w:p w14:paraId="0487C0F6" w14:textId="5EC577F6" w:rsidR="00C45DD4" w:rsidRPr="0030743B" w:rsidRDefault="00C45DD4" w:rsidP="00C45DD4">
      <w:pPr>
        <w:jc w:val="both"/>
        <w:rPr>
          <w:rFonts w:ascii="Arial" w:eastAsia="Arial" w:hAnsi="Arial" w:cs="Arial"/>
          <w:sz w:val="22"/>
          <w:szCs w:val="22"/>
        </w:rPr>
      </w:pPr>
      <w:r w:rsidRPr="0030743B">
        <w:rPr>
          <w:rFonts w:ascii="Arial" w:eastAsia="Arial" w:hAnsi="Arial" w:cs="Arial"/>
          <w:sz w:val="22"/>
          <w:szCs w:val="22"/>
        </w:rPr>
        <w:t xml:space="preserve">Section </w:t>
      </w:r>
      <w:r>
        <w:rPr>
          <w:rFonts w:ascii="Arial" w:eastAsia="Arial" w:hAnsi="Arial" w:cs="Arial"/>
          <w:sz w:val="22"/>
          <w:szCs w:val="22"/>
        </w:rPr>
        <w:t xml:space="preserve">175,211,338 </w:t>
      </w:r>
      <w:r w:rsidRPr="0030743B">
        <w:rPr>
          <w:rFonts w:ascii="Arial" w:eastAsia="Arial" w:hAnsi="Arial" w:cs="Arial"/>
          <w:sz w:val="22"/>
          <w:szCs w:val="22"/>
        </w:rPr>
        <w:t>BVI insolvency Act 2003</w:t>
      </w:r>
    </w:p>
    <w:p w14:paraId="5996AD6B" w14:textId="67023DBC" w:rsidR="00C45DD4" w:rsidRPr="0030743B" w:rsidRDefault="00D9701F" w:rsidP="00C45DD4">
      <w:pPr>
        <w:pStyle w:val="NormalWeb"/>
        <w:jc w:val="both"/>
        <w:rPr>
          <w:rFonts w:ascii="Arial" w:hAnsi="Arial" w:cs="Arial"/>
          <w:sz w:val="22"/>
          <w:szCs w:val="22"/>
        </w:rPr>
      </w:pPr>
      <w:hyperlink r:id="rId13" w:history="1">
        <w:r w:rsidR="00C45DD4" w:rsidRPr="0030743B">
          <w:rPr>
            <w:rStyle w:val="Hyperlink"/>
            <w:rFonts w:ascii="Arial" w:eastAsia="Arial" w:hAnsi="Arial" w:cs="Arial"/>
            <w:sz w:val="22"/>
            <w:szCs w:val="22"/>
          </w:rPr>
          <w:t>https://www.iiiglobal.org/sites/default/files/2-_BVI_Insolvency_Act_No5_2003.pdf</w:t>
        </w:r>
      </w:hyperlink>
    </w:p>
    <w:p w14:paraId="55A81B86" w14:textId="77777777"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b/>
          <w:bCs/>
          <w:i/>
          <w:iCs/>
          <w:sz w:val="22"/>
          <w:szCs w:val="22"/>
          <w:lang w:val="en-MY"/>
        </w:rPr>
        <w:t xml:space="preserve"> Claims by secured creditors </w:t>
      </w:r>
    </w:p>
    <w:p w14:paraId="68AAC191" w14:textId="77777777" w:rsidR="0070459B"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Whilst secured creditors are not obliged to make a claim in the bankruptcy, they are able to do so under section 338 of the Insolvency Act. In order to make a claim the creditor must value the assets subject to the security and claim as an unsecured creditor for the remainder of the debt as an unsecured creditor. In the alternative the creditor can surrender their security interest to the trustee for the benefit of all creditors and claim as an unsecured creditor for the whole debt. </w:t>
      </w:r>
    </w:p>
    <w:p w14:paraId="72C6783E" w14:textId="300270B6" w:rsidR="00A54359" w:rsidRPr="0030743B" w:rsidRDefault="00A54359"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rPr>
        <w:t>The Insolvency Act recognises and protects the rights of secured creditors to enforce their security. Section 175 of the Insolvency Act states that an appointment of liquidator does not affect the right of a secured creditor to take possession of and realise or otherwise deal with assets of the company over which that creditor has a security interest</w:t>
      </w:r>
      <w:r w:rsidR="00DE7755" w:rsidRPr="0030743B">
        <w:rPr>
          <w:rFonts w:ascii="Arial" w:hAnsi="Arial" w:cs="Arial"/>
          <w:sz w:val="22"/>
          <w:szCs w:val="22"/>
        </w:rPr>
        <w:t>.</w:t>
      </w:r>
    </w:p>
    <w:p w14:paraId="2B48591B" w14:textId="516B7FDB" w:rsidR="00DE7755" w:rsidRPr="0030743B" w:rsidRDefault="00DE7755"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secured creditors’  claims are directly against the assets of the company, which are subject to the security, so they will fall outside the liquidation. Hence there are no timelines for enforcing a secured claim. It is up to the secured creditor to determine when to take control of the security interest and when to sell it for the best return. </w:t>
      </w:r>
    </w:p>
    <w:p w14:paraId="6C5C5A51" w14:textId="5B754A3A" w:rsidR="00A54359" w:rsidRPr="0030743B" w:rsidRDefault="00A54359" w:rsidP="00697074">
      <w:pPr>
        <w:jc w:val="both"/>
        <w:rPr>
          <w:rFonts w:ascii="Arial" w:hAnsi="Arial" w:cs="Arial"/>
          <w:sz w:val="22"/>
          <w:szCs w:val="22"/>
          <w:lang w:val="en-MY"/>
        </w:rPr>
      </w:pPr>
      <w:r w:rsidRPr="0030743B">
        <w:rPr>
          <w:rFonts w:ascii="Arial" w:hAnsi="Arial" w:cs="Arial"/>
          <w:sz w:val="22"/>
          <w:szCs w:val="22"/>
        </w:rPr>
        <w:t>Pursuant to section 211 of the Insolvency Act, in a liquidation scenario a secured creditor may</w:t>
      </w:r>
      <w:r w:rsidR="0070459B" w:rsidRPr="0030743B">
        <w:rPr>
          <w:rFonts w:ascii="Arial" w:hAnsi="Arial" w:cs="Arial"/>
          <w:sz w:val="22"/>
          <w:szCs w:val="22"/>
        </w:rPr>
        <w:t>:</w:t>
      </w:r>
    </w:p>
    <w:p w14:paraId="2E01C778" w14:textId="77777777" w:rsidR="00A54359" w:rsidRPr="0030743B" w:rsidRDefault="00A54359" w:rsidP="00697074">
      <w:pPr>
        <w:pStyle w:val="ListParagraph"/>
        <w:numPr>
          <w:ilvl w:val="0"/>
          <w:numId w:val="24"/>
        </w:numPr>
        <w:ind w:left="709" w:hanging="425"/>
        <w:jc w:val="both"/>
        <w:rPr>
          <w:rFonts w:ascii="Arial" w:hAnsi="Arial" w:cs="Arial"/>
          <w:sz w:val="22"/>
          <w:szCs w:val="22"/>
        </w:rPr>
      </w:pPr>
      <w:r w:rsidRPr="0030743B">
        <w:rPr>
          <w:rFonts w:ascii="Arial" w:hAnsi="Arial" w:cs="Arial"/>
          <w:sz w:val="22"/>
          <w:szCs w:val="22"/>
        </w:rPr>
        <w:t>value the assets subject to the security interest and claim in the liquidation of a company as an unsecured creditor for the balance of his debt; or</w:t>
      </w:r>
    </w:p>
    <w:p w14:paraId="154E0BC1" w14:textId="77777777" w:rsidR="00A54359" w:rsidRPr="0030743B" w:rsidRDefault="00A54359" w:rsidP="00697074">
      <w:pPr>
        <w:pStyle w:val="ListParagraph"/>
        <w:numPr>
          <w:ilvl w:val="0"/>
          <w:numId w:val="24"/>
        </w:numPr>
        <w:spacing w:before="100" w:beforeAutospacing="1" w:after="100" w:afterAutospacing="1"/>
        <w:ind w:left="709" w:hanging="425"/>
        <w:jc w:val="both"/>
        <w:rPr>
          <w:rFonts w:ascii="Arial" w:hAnsi="Arial" w:cs="Arial"/>
          <w:sz w:val="22"/>
          <w:szCs w:val="22"/>
        </w:rPr>
      </w:pPr>
      <w:r w:rsidRPr="0030743B">
        <w:rPr>
          <w:rFonts w:ascii="Arial" w:hAnsi="Arial" w:cs="Arial"/>
          <w:sz w:val="22"/>
          <w:szCs w:val="22"/>
        </w:rPr>
        <w:t xml:space="preserve">surrender the security interest to the liquidator for the general benefit of creditors and claim in the liquidation as an unsecured creditor for the whole of his debt. </w:t>
      </w:r>
    </w:p>
    <w:p w14:paraId="6E25B7B0" w14:textId="77777777" w:rsidR="00A54359" w:rsidRPr="0030743B" w:rsidRDefault="00A54359" w:rsidP="0030743B">
      <w:pPr>
        <w:spacing w:before="100" w:beforeAutospacing="1" w:after="100" w:afterAutospacing="1"/>
        <w:jc w:val="both"/>
        <w:rPr>
          <w:rFonts w:ascii="Arial" w:hAnsi="Arial" w:cs="Arial"/>
          <w:sz w:val="22"/>
          <w:szCs w:val="22"/>
        </w:rPr>
      </w:pPr>
      <w:r w:rsidRPr="0030743B">
        <w:rPr>
          <w:rFonts w:ascii="Arial" w:hAnsi="Arial" w:cs="Arial"/>
          <w:sz w:val="22"/>
          <w:szCs w:val="22"/>
        </w:rPr>
        <w:t>However, the Insolvency Act does not impose either option on a secured creditor and they may remain outside the liquidation process.</w:t>
      </w:r>
    </w:p>
    <w:p w14:paraId="35CEFA38" w14:textId="55F97482" w:rsidR="003C7CE2" w:rsidRPr="0030743B" w:rsidRDefault="00A54359" w:rsidP="0030743B">
      <w:pPr>
        <w:pStyle w:val="NormalWeb"/>
        <w:jc w:val="both"/>
        <w:rPr>
          <w:rFonts w:ascii="Arial" w:hAnsi="Arial" w:cs="Arial"/>
          <w:sz w:val="22"/>
          <w:szCs w:val="22"/>
        </w:rPr>
      </w:pPr>
      <w:r w:rsidRPr="0030743B">
        <w:rPr>
          <w:rFonts w:ascii="Arial" w:hAnsi="Arial" w:cs="Arial"/>
          <w:sz w:val="22"/>
          <w:szCs w:val="22"/>
        </w:rPr>
        <w:t xml:space="preserve">A secured creditor can </w:t>
      </w:r>
      <w:r w:rsidR="003C7CE2" w:rsidRPr="0030743B">
        <w:rPr>
          <w:rFonts w:ascii="Arial" w:hAnsi="Arial" w:cs="Arial"/>
          <w:sz w:val="22"/>
          <w:szCs w:val="22"/>
        </w:rPr>
        <w:t xml:space="preserve">also </w:t>
      </w:r>
      <w:r w:rsidRPr="0030743B">
        <w:rPr>
          <w:rFonts w:ascii="Arial" w:hAnsi="Arial" w:cs="Arial"/>
          <w:sz w:val="22"/>
          <w:szCs w:val="22"/>
        </w:rPr>
        <w:t xml:space="preserve">enforce his right by </w:t>
      </w:r>
      <w:r w:rsidR="003C7CE2" w:rsidRPr="0030743B">
        <w:rPr>
          <w:rFonts w:ascii="Arial" w:hAnsi="Arial" w:cs="Arial"/>
          <w:sz w:val="22"/>
          <w:szCs w:val="22"/>
        </w:rPr>
        <w:t xml:space="preserve">any such provision in </w:t>
      </w:r>
      <w:r w:rsidRPr="0030743B">
        <w:rPr>
          <w:rFonts w:ascii="Arial" w:hAnsi="Arial" w:cs="Arial"/>
          <w:sz w:val="22"/>
          <w:szCs w:val="22"/>
        </w:rPr>
        <w:t xml:space="preserve">the security agreement. </w:t>
      </w:r>
      <w:r w:rsidR="003C7CE2" w:rsidRPr="0030743B">
        <w:rPr>
          <w:rFonts w:ascii="Arial" w:hAnsi="Arial" w:cs="Arial"/>
          <w:sz w:val="22"/>
          <w:szCs w:val="22"/>
        </w:rPr>
        <w:t>T</w:t>
      </w:r>
      <w:r w:rsidRPr="0030743B">
        <w:rPr>
          <w:rFonts w:ascii="Arial" w:hAnsi="Arial" w:cs="Arial"/>
          <w:sz w:val="22"/>
          <w:szCs w:val="22"/>
        </w:rPr>
        <w:t>he secured creditor can appoint a receiver over the charged assets to exercise its statutory rights</w:t>
      </w:r>
      <w:r w:rsidR="0070459B" w:rsidRPr="0030743B">
        <w:rPr>
          <w:rFonts w:ascii="Arial" w:hAnsi="Arial" w:cs="Arial"/>
          <w:sz w:val="22"/>
          <w:szCs w:val="22"/>
        </w:rPr>
        <w:t>:</w:t>
      </w:r>
    </w:p>
    <w:p w14:paraId="2B813EDA" w14:textId="79345B1F" w:rsidR="003C7CE2" w:rsidRPr="0030743B" w:rsidRDefault="003C7CE2" w:rsidP="00BF3513">
      <w:pPr>
        <w:pStyle w:val="NormalWeb"/>
        <w:numPr>
          <w:ilvl w:val="0"/>
          <w:numId w:val="40"/>
        </w:numPr>
        <w:jc w:val="both"/>
        <w:rPr>
          <w:rFonts w:ascii="Arial" w:hAnsi="Arial" w:cs="Arial"/>
          <w:sz w:val="22"/>
          <w:szCs w:val="22"/>
          <w:lang w:val="en-MY"/>
        </w:rPr>
      </w:pPr>
      <w:r w:rsidRPr="0030743B">
        <w:rPr>
          <w:rFonts w:ascii="Arial" w:hAnsi="Arial" w:cs="Arial"/>
          <w:sz w:val="22"/>
          <w:szCs w:val="22"/>
          <w:lang w:val="en-MY"/>
        </w:rPr>
        <w:lastRenderedPageBreak/>
        <w:t xml:space="preserve">by the Court on an application; or </w:t>
      </w:r>
    </w:p>
    <w:p w14:paraId="105CF3C2" w14:textId="5DF77445" w:rsidR="003C7CE2" w:rsidRPr="0030743B" w:rsidRDefault="003C7CE2" w:rsidP="00BF3513">
      <w:pPr>
        <w:pStyle w:val="NormalWeb"/>
        <w:numPr>
          <w:ilvl w:val="0"/>
          <w:numId w:val="40"/>
        </w:numPr>
        <w:jc w:val="both"/>
        <w:rPr>
          <w:rFonts w:ascii="Arial" w:hAnsi="Arial" w:cs="Arial"/>
          <w:sz w:val="22"/>
          <w:szCs w:val="22"/>
          <w:lang w:val="en-MY"/>
        </w:rPr>
      </w:pPr>
      <w:r w:rsidRPr="0030743B">
        <w:rPr>
          <w:rFonts w:ascii="Arial" w:hAnsi="Arial" w:cs="Arial"/>
          <w:sz w:val="22"/>
          <w:szCs w:val="22"/>
          <w:lang w:val="en-MY"/>
        </w:rPr>
        <w:t xml:space="preserve">under a debenture. </w:t>
      </w:r>
    </w:p>
    <w:p w14:paraId="3804CD34" w14:textId="49512D56" w:rsidR="00A54359" w:rsidRPr="0030743B" w:rsidRDefault="00A54359" w:rsidP="0030743B">
      <w:pPr>
        <w:pStyle w:val="NormalWeb"/>
        <w:jc w:val="both"/>
        <w:rPr>
          <w:rFonts w:ascii="Arial" w:hAnsi="Arial" w:cs="Arial"/>
          <w:sz w:val="22"/>
          <w:szCs w:val="22"/>
        </w:rPr>
      </w:pPr>
      <w:r w:rsidRPr="0030743B">
        <w:rPr>
          <w:rFonts w:ascii="Arial" w:hAnsi="Arial" w:cs="Arial"/>
          <w:sz w:val="22"/>
          <w:szCs w:val="22"/>
        </w:rPr>
        <w:t xml:space="preserve">The holder of </w:t>
      </w:r>
      <w:r w:rsidR="00855E60" w:rsidRPr="0030743B">
        <w:rPr>
          <w:rFonts w:ascii="Arial" w:hAnsi="Arial" w:cs="Arial"/>
          <w:sz w:val="22"/>
          <w:szCs w:val="22"/>
        </w:rPr>
        <w:t xml:space="preserve">a </w:t>
      </w:r>
      <w:r w:rsidRPr="0030743B">
        <w:rPr>
          <w:rFonts w:ascii="Arial" w:hAnsi="Arial" w:cs="Arial"/>
          <w:sz w:val="22"/>
          <w:szCs w:val="22"/>
        </w:rPr>
        <w:t xml:space="preserve">debenture or </w:t>
      </w:r>
      <w:r w:rsidR="00855E60" w:rsidRPr="0030743B">
        <w:rPr>
          <w:rFonts w:ascii="Arial" w:hAnsi="Arial" w:cs="Arial"/>
          <w:sz w:val="22"/>
          <w:szCs w:val="22"/>
        </w:rPr>
        <w:t xml:space="preserve">any </w:t>
      </w:r>
      <w:r w:rsidRPr="0030743B">
        <w:rPr>
          <w:rFonts w:ascii="Arial" w:hAnsi="Arial" w:cs="Arial"/>
          <w:sz w:val="22"/>
          <w:szCs w:val="22"/>
        </w:rPr>
        <w:t xml:space="preserve">other instrument secured over the whole or substantially the whole of the debtor’s company’s assets can </w:t>
      </w:r>
      <w:r w:rsidR="00855E60" w:rsidRPr="0030743B">
        <w:rPr>
          <w:rFonts w:ascii="Arial" w:hAnsi="Arial" w:cs="Arial"/>
          <w:sz w:val="22"/>
          <w:szCs w:val="22"/>
        </w:rPr>
        <w:t xml:space="preserve">apply </w:t>
      </w:r>
      <w:r w:rsidRPr="0030743B">
        <w:rPr>
          <w:rFonts w:ascii="Arial" w:hAnsi="Arial" w:cs="Arial"/>
          <w:sz w:val="22"/>
          <w:szCs w:val="22"/>
        </w:rPr>
        <w:t xml:space="preserve">to court or </w:t>
      </w:r>
      <w:r w:rsidR="00855E60" w:rsidRPr="0030743B">
        <w:rPr>
          <w:rFonts w:ascii="Arial" w:hAnsi="Arial" w:cs="Arial"/>
          <w:sz w:val="22"/>
          <w:szCs w:val="22"/>
        </w:rPr>
        <w:t xml:space="preserve">if allowed in the </w:t>
      </w:r>
      <w:r w:rsidRPr="0030743B">
        <w:rPr>
          <w:rFonts w:ascii="Arial" w:hAnsi="Arial" w:cs="Arial"/>
          <w:sz w:val="22"/>
          <w:szCs w:val="22"/>
        </w:rPr>
        <w:t xml:space="preserve">security document appoint an administrative receiver. </w:t>
      </w:r>
    </w:p>
    <w:p w14:paraId="2B411DE2" w14:textId="587D07B6" w:rsidR="00A54359" w:rsidRPr="0030743B" w:rsidRDefault="00A54359" w:rsidP="0030743B">
      <w:pPr>
        <w:pStyle w:val="NormalWeb"/>
        <w:jc w:val="both"/>
        <w:rPr>
          <w:rFonts w:ascii="Arial" w:hAnsi="Arial" w:cs="Arial"/>
          <w:sz w:val="22"/>
          <w:szCs w:val="22"/>
        </w:rPr>
      </w:pPr>
      <w:r w:rsidRPr="0030743B">
        <w:rPr>
          <w:rFonts w:ascii="Arial" w:hAnsi="Arial" w:cs="Arial"/>
          <w:sz w:val="22"/>
          <w:szCs w:val="22"/>
        </w:rPr>
        <w:t xml:space="preserve">Under the BVI insolvency framework, there are provision for rescue and reorganisation of distress company which does not compromise the secured creditors position. </w:t>
      </w:r>
    </w:p>
    <w:p w14:paraId="6A8077A0" w14:textId="77777777"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b/>
          <w:bCs/>
          <w:i/>
          <w:iCs/>
          <w:sz w:val="22"/>
          <w:szCs w:val="22"/>
          <w:lang w:val="en-MY"/>
        </w:rPr>
        <w:t xml:space="preserve">Plan of arrangement </w:t>
      </w:r>
    </w:p>
    <w:p w14:paraId="5E2C52F0" w14:textId="6350A2AC"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The Court will determine to whom notice of the proposed plan should be given and whether the approval of any individual is required.</w:t>
      </w:r>
      <w:r w:rsidRPr="0030743B">
        <w:rPr>
          <w:rFonts w:ascii="Arial" w:hAnsi="Arial" w:cs="Arial"/>
          <w:position w:val="8"/>
          <w:sz w:val="22"/>
          <w:szCs w:val="22"/>
          <w:lang w:val="en-MY"/>
        </w:rPr>
        <w:t xml:space="preserve"> </w:t>
      </w:r>
    </w:p>
    <w:p w14:paraId="6576ACDC" w14:textId="187EFDA4"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The BVI Court will also determine whether any holder of shares, debt obligations or securities in the company can dissent to the proposed Plan of Arrangement. In that case, any dissenting party may receive payment of fair value in respect of its shares, debt obligations or other securities.</w:t>
      </w:r>
    </w:p>
    <w:p w14:paraId="31A22C47" w14:textId="67CDC24B"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b/>
          <w:bCs/>
          <w:i/>
          <w:iCs/>
          <w:sz w:val="22"/>
          <w:szCs w:val="22"/>
          <w:lang w:val="en-MY"/>
        </w:rPr>
        <w:t xml:space="preserve">Company creditors’ arrangements (CCA) </w:t>
      </w:r>
    </w:p>
    <w:p w14:paraId="4AB00F4F" w14:textId="3F81BC2E"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It is worth noting that, unless the secured creditors agree in writing to the contrary, a CCA does not affect the right of a secured creditor to enforce its security interest or vary the liability secured by the security interest</w:t>
      </w:r>
      <w:r w:rsidR="0070459B" w:rsidRPr="0030743B">
        <w:rPr>
          <w:rFonts w:ascii="Arial" w:hAnsi="Arial" w:cs="Arial"/>
          <w:sz w:val="22"/>
          <w:szCs w:val="22"/>
          <w:lang w:val="en-MY"/>
        </w:rPr>
        <w:t>.</w:t>
      </w:r>
    </w:p>
    <w:p w14:paraId="5EB7BBE9" w14:textId="77777777"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b/>
          <w:bCs/>
          <w:i/>
          <w:iCs/>
          <w:sz w:val="22"/>
          <w:szCs w:val="22"/>
          <w:lang w:val="en-MY"/>
        </w:rPr>
        <w:t xml:space="preserve">Schemes of arrangement </w:t>
      </w:r>
    </w:p>
    <w:p w14:paraId="600EEF45" w14:textId="6D8AEC48"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In relation to schemes of arrangement in the BVI, it is important to note that</w:t>
      </w:r>
      <w:r w:rsidR="00855E60" w:rsidRPr="0030743B">
        <w:rPr>
          <w:rFonts w:ascii="Arial" w:hAnsi="Arial" w:cs="Arial"/>
          <w:sz w:val="22"/>
          <w:szCs w:val="22"/>
          <w:lang w:val="en-MY"/>
        </w:rPr>
        <w:t xml:space="preserve"> t</w:t>
      </w:r>
      <w:r w:rsidRPr="0030743B">
        <w:rPr>
          <w:rFonts w:ascii="Arial" w:hAnsi="Arial" w:cs="Arial"/>
          <w:sz w:val="22"/>
          <w:szCs w:val="22"/>
          <w:lang w:val="en-MY"/>
        </w:rPr>
        <w:t xml:space="preserve">here is no express protection for the rights of secured or preferential creditors. </w:t>
      </w:r>
    </w:p>
    <w:p w14:paraId="1E8CEB25" w14:textId="77777777" w:rsidR="0070459B" w:rsidRPr="0030743B" w:rsidRDefault="00855E60" w:rsidP="0030743B">
      <w:pPr>
        <w:jc w:val="both"/>
        <w:rPr>
          <w:rFonts w:ascii="Arial" w:hAnsi="Arial" w:cs="Arial"/>
          <w:sz w:val="22"/>
          <w:szCs w:val="22"/>
          <w:lang w:val="en-MY"/>
        </w:rPr>
      </w:pPr>
      <w:r w:rsidRPr="0030743B">
        <w:rPr>
          <w:rFonts w:ascii="Arial" w:eastAsia="Arial" w:hAnsi="Arial" w:cs="Arial"/>
          <w:sz w:val="22"/>
          <w:szCs w:val="22"/>
        </w:rPr>
        <w:t xml:space="preserve">In the case of </w:t>
      </w:r>
      <w:r w:rsidRPr="0030743B">
        <w:rPr>
          <w:rFonts w:ascii="Arial" w:eastAsia="Arial" w:hAnsi="Arial" w:cs="Arial"/>
          <w:b/>
          <w:bCs/>
          <w:sz w:val="22"/>
          <w:szCs w:val="22"/>
        </w:rPr>
        <w:t>bankruptcy of individuals</w:t>
      </w:r>
      <w:r w:rsidRPr="0030743B">
        <w:rPr>
          <w:rFonts w:ascii="Arial" w:eastAsia="Arial" w:hAnsi="Arial" w:cs="Arial"/>
          <w:sz w:val="22"/>
          <w:szCs w:val="22"/>
        </w:rPr>
        <w:t>:</w:t>
      </w:r>
    </w:p>
    <w:p w14:paraId="0E8E8DA8" w14:textId="4924A9A5" w:rsidR="00855E60" w:rsidRPr="0030743B" w:rsidRDefault="00855E60" w:rsidP="0030743B">
      <w:pPr>
        <w:jc w:val="both"/>
        <w:rPr>
          <w:rFonts w:ascii="Arial" w:hAnsi="Arial" w:cs="Arial"/>
          <w:sz w:val="22"/>
          <w:szCs w:val="22"/>
          <w:lang w:val="en-MY"/>
        </w:rPr>
      </w:pPr>
      <w:r w:rsidRPr="0030743B">
        <w:rPr>
          <w:rFonts w:ascii="Arial" w:hAnsi="Arial" w:cs="Arial"/>
          <w:sz w:val="22"/>
          <w:szCs w:val="22"/>
          <w:lang w:val="en-MY"/>
        </w:rPr>
        <w:t xml:space="preserve">Secured creditors are not obliged to make a claim in the bankruptcy, they are able to do so under section 338 of the Insolvency Act. To put forward a claim the creditor must value the assets subject to the security and claim as an unsecured creditor for the remainder of the debt as an unsecured creditor. In the alternative the creditor can surrender their security interest to the trustee for the benefit of all creditors and claim as an unsecured creditor for the whole debt. </w:t>
      </w:r>
    </w:p>
    <w:p w14:paraId="62C2E63B" w14:textId="77777777" w:rsidR="00F617BE" w:rsidRPr="0030743B" w:rsidRDefault="00F617BE" w:rsidP="0030743B">
      <w:pPr>
        <w:jc w:val="both"/>
        <w:rPr>
          <w:rFonts w:ascii="Arial" w:eastAsia="Arial" w:hAnsi="Arial" w:cs="Arial"/>
          <w:sz w:val="22"/>
          <w:szCs w:val="22"/>
        </w:rPr>
      </w:pPr>
    </w:p>
    <w:p w14:paraId="6A42BB36" w14:textId="77777777" w:rsidR="00F617BE" w:rsidRPr="0030743B" w:rsidRDefault="00F617BE" w:rsidP="0030743B">
      <w:pPr>
        <w:jc w:val="both"/>
        <w:rPr>
          <w:rFonts w:ascii="Arial" w:eastAsia="Arial" w:hAnsi="Arial" w:cs="Arial"/>
          <w:sz w:val="22"/>
          <w:szCs w:val="22"/>
          <w:highlight w:val="white"/>
        </w:rPr>
      </w:pPr>
    </w:p>
    <w:p w14:paraId="464F8A87"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4 (fact-based application-type question) [15 marks in total]</w:t>
      </w:r>
    </w:p>
    <w:p w14:paraId="74823681" w14:textId="77777777" w:rsidR="00F617BE" w:rsidRPr="0030743B" w:rsidRDefault="00F617BE" w:rsidP="0030743B">
      <w:pPr>
        <w:jc w:val="both"/>
        <w:rPr>
          <w:rFonts w:ascii="Arial" w:eastAsia="Arial" w:hAnsi="Arial" w:cs="Arial"/>
          <w:sz w:val="22"/>
          <w:szCs w:val="22"/>
        </w:rPr>
      </w:pPr>
      <w:bookmarkStart w:id="0" w:name="_heading=h.gjdgxs" w:colFirst="0" w:colLast="0"/>
      <w:bookmarkEnd w:id="0"/>
    </w:p>
    <w:p w14:paraId="4271EE6C"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4.1 [maximum 6 marks]</w:t>
      </w:r>
    </w:p>
    <w:p w14:paraId="27D46CF1" w14:textId="77777777" w:rsidR="00F617BE" w:rsidRPr="0030743B" w:rsidRDefault="00F617BE" w:rsidP="0030743B">
      <w:pPr>
        <w:jc w:val="both"/>
        <w:rPr>
          <w:rFonts w:ascii="Arial" w:eastAsia="Arial" w:hAnsi="Arial" w:cs="Arial"/>
          <w:b/>
          <w:sz w:val="22"/>
          <w:szCs w:val="22"/>
        </w:rPr>
      </w:pPr>
    </w:p>
    <w:p w14:paraId="1B642CE0"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In September 2020 </w:t>
      </w:r>
      <w:proofErr w:type="spellStart"/>
      <w:r w:rsidRPr="0030743B">
        <w:rPr>
          <w:rFonts w:ascii="Arial" w:eastAsia="Arial" w:hAnsi="Arial" w:cs="Arial"/>
          <w:sz w:val="22"/>
          <w:szCs w:val="22"/>
        </w:rPr>
        <w:t>Pinforth</w:t>
      </w:r>
      <w:proofErr w:type="spellEnd"/>
      <w:r w:rsidRPr="0030743B">
        <w:rPr>
          <w:rFonts w:ascii="Arial" w:eastAsia="Arial" w:hAnsi="Arial" w:cs="Arial"/>
          <w:sz w:val="22"/>
          <w:szCs w:val="22"/>
        </w:rPr>
        <w:t xml:space="preserve"> Holdings Limited, a company incorporated in England, brought a claim against Expat Properties Limited, a company incorporated in the BVI, in the English High Court. Expat Properties did not attend the hearing and </w:t>
      </w:r>
      <w:proofErr w:type="spellStart"/>
      <w:r w:rsidRPr="0030743B">
        <w:rPr>
          <w:rFonts w:ascii="Arial" w:eastAsia="Arial" w:hAnsi="Arial" w:cs="Arial"/>
          <w:sz w:val="22"/>
          <w:szCs w:val="22"/>
        </w:rPr>
        <w:t>Pinforth</w:t>
      </w:r>
      <w:proofErr w:type="spellEnd"/>
      <w:r w:rsidRPr="0030743B">
        <w:rPr>
          <w:rFonts w:ascii="Arial" w:eastAsia="Arial" w:hAnsi="Arial" w:cs="Arial"/>
          <w:sz w:val="22"/>
          <w:szCs w:val="22"/>
        </w:rPr>
        <w:t xml:space="preserve"> Holdings was awarded judgment in the sum of USD 4,500,000.</w:t>
      </w:r>
    </w:p>
    <w:p w14:paraId="6D1A4040" w14:textId="77777777" w:rsidR="00F617BE" w:rsidRPr="0030743B" w:rsidRDefault="00F617BE" w:rsidP="0030743B">
      <w:pPr>
        <w:jc w:val="both"/>
        <w:rPr>
          <w:rFonts w:ascii="Arial" w:eastAsia="Arial" w:hAnsi="Arial" w:cs="Arial"/>
          <w:sz w:val="22"/>
          <w:szCs w:val="22"/>
        </w:rPr>
      </w:pPr>
    </w:p>
    <w:p w14:paraId="7D1264B5" w14:textId="24A0EBC1" w:rsidR="006560E3"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Expat Properties has significant assets in the BVI. Giving reasons, with particular reference to the Reciprocal Enforcement of Judgments Act 1922, what options should </w:t>
      </w:r>
      <w:proofErr w:type="spellStart"/>
      <w:r w:rsidRPr="0030743B">
        <w:rPr>
          <w:rFonts w:ascii="Arial" w:eastAsia="Arial" w:hAnsi="Arial" w:cs="Arial"/>
          <w:sz w:val="22"/>
          <w:szCs w:val="22"/>
        </w:rPr>
        <w:t>Pinforth</w:t>
      </w:r>
      <w:proofErr w:type="spellEnd"/>
      <w:r w:rsidRPr="0030743B">
        <w:rPr>
          <w:rFonts w:ascii="Arial" w:eastAsia="Arial" w:hAnsi="Arial" w:cs="Arial"/>
          <w:sz w:val="22"/>
          <w:szCs w:val="22"/>
        </w:rPr>
        <w:t xml:space="preserve"> Holdings be advised to consider in order to enforce its foreign judgment debt? </w:t>
      </w:r>
    </w:p>
    <w:p w14:paraId="4C8115BE" w14:textId="77777777" w:rsidR="00697074" w:rsidRPr="0030743B" w:rsidRDefault="00697074" w:rsidP="0030743B">
      <w:pPr>
        <w:jc w:val="both"/>
        <w:rPr>
          <w:rFonts w:ascii="Arial" w:eastAsia="Arial" w:hAnsi="Arial" w:cs="Arial"/>
          <w:sz w:val="22"/>
          <w:szCs w:val="22"/>
        </w:rPr>
      </w:pPr>
    </w:p>
    <w:p w14:paraId="4F308082" w14:textId="2CEC54F9" w:rsidR="006560E3" w:rsidRPr="0030743B" w:rsidRDefault="005464C5" w:rsidP="0030743B">
      <w:pPr>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Pages 63,64</w:t>
      </w:r>
    </w:p>
    <w:p w14:paraId="59ADF05C" w14:textId="77777777" w:rsidR="005464C5" w:rsidRPr="0030743B" w:rsidRDefault="005464C5" w:rsidP="0030743B">
      <w:pPr>
        <w:jc w:val="both"/>
        <w:rPr>
          <w:rFonts w:ascii="Arial" w:eastAsia="Arial" w:hAnsi="Arial" w:cs="Arial"/>
          <w:sz w:val="22"/>
          <w:szCs w:val="22"/>
        </w:rPr>
      </w:pPr>
    </w:p>
    <w:p w14:paraId="17F4FFE7" w14:textId="3FE0E6E3" w:rsidR="005464C5" w:rsidRPr="0030743B" w:rsidRDefault="006560E3" w:rsidP="0030743B">
      <w:pPr>
        <w:jc w:val="both"/>
        <w:rPr>
          <w:rFonts w:ascii="Arial" w:hAnsi="Arial" w:cs="Arial"/>
          <w:sz w:val="22"/>
          <w:szCs w:val="22"/>
        </w:rPr>
      </w:pPr>
      <w:r w:rsidRPr="0030743B">
        <w:rPr>
          <w:rFonts w:ascii="Arial" w:hAnsi="Arial" w:cs="Arial"/>
          <w:sz w:val="22"/>
          <w:szCs w:val="22"/>
        </w:rPr>
        <w:t xml:space="preserve">In the BVI, </w:t>
      </w:r>
      <w:r w:rsidR="00855E60" w:rsidRPr="0030743B">
        <w:rPr>
          <w:rFonts w:ascii="Arial" w:hAnsi="Arial" w:cs="Arial"/>
          <w:sz w:val="22"/>
          <w:szCs w:val="22"/>
        </w:rPr>
        <w:t>the Reciprocal Enforcement of Judgments Act</w:t>
      </w:r>
      <w:r w:rsidR="005464C5" w:rsidRPr="0030743B">
        <w:rPr>
          <w:rFonts w:ascii="Arial" w:hAnsi="Arial" w:cs="Arial"/>
          <w:sz w:val="22"/>
          <w:szCs w:val="22"/>
        </w:rPr>
        <w:t xml:space="preserve"> (Cap 65)</w:t>
      </w:r>
      <w:r w:rsidR="00855E60" w:rsidRPr="0030743B">
        <w:rPr>
          <w:rFonts w:ascii="Arial" w:hAnsi="Arial" w:cs="Arial"/>
          <w:sz w:val="22"/>
          <w:szCs w:val="22"/>
        </w:rPr>
        <w:t xml:space="preserve"> 1922 and common law</w:t>
      </w:r>
      <w:r w:rsidRPr="0030743B">
        <w:rPr>
          <w:rFonts w:ascii="Arial" w:hAnsi="Arial" w:cs="Arial"/>
          <w:sz w:val="22"/>
          <w:szCs w:val="22"/>
        </w:rPr>
        <w:t xml:space="preserve"> govern the recognition </w:t>
      </w:r>
      <w:r w:rsidR="009E641E" w:rsidRPr="0030743B">
        <w:rPr>
          <w:rFonts w:ascii="Arial" w:hAnsi="Arial" w:cs="Arial"/>
          <w:sz w:val="22"/>
          <w:szCs w:val="22"/>
        </w:rPr>
        <w:t xml:space="preserve">of foreign judgements. </w:t>
      </w:r>
      <w:proofErr w:type="spellStart"/>
      <w:r w:rsidR="005464C5" w:rsidRPr="0030743B">
        <w:rPr>
          <w:rFonts w:ascii="Arial" w:hAnsi="Arial" w:cs="Arial"/>
          <w:sz w:val="22"/>
          <w:szCs w:val="22"/>
        </w:rPr>
        <w:t>Pinforth</w:t>
      </w:r>
      <w:proofErr w:type="spellEnd"/>
      <w:r w:rsidR="005464C5" w:rsidRPr="0030743B">
        <w:rPr>
          <w:rFonts w:ascii="Arial" w:hAnsi="Arial" w:cs="Arial"/>
          <w:sz w:val="22"/>
          <w:szCs w:val="22"/>
        </w:rPr>
        <w:t xml:space="preserve"> Holdings needs to use these provisions for registering its judgement and establishing its claims in BVI against Expat properties.</w:t>
      </w:r>
    </w:p>
    <w:p w14:paraId="3D196B20" w14:textId="77777777" w:rsidR="005464C5" w:rsidRPr="0030743B" w:rsidRDefault="005464C5" w:rsidP="0030743B">
      <w:pPr>
        <w:jc w:val="both"/>
        <w:rPr>
          <w:rFonts w:ascii="Arial" w:hAnsi="Arial" w:cs="Arial"/>
          <w:sz w:val="22"/>
          <w:szCs w:val="22"/>
        </w:rPr>
      </w:pPr>
    </w:p>
    <w:p w14:paraId="667E8674" w14:textId="3206773F" w:rsidR="006560E3" w:rsidRPr="0030743B" w:rsidRDefault="009E641E" w:rsidP="0030743B">
      <w:pPr>
        <w:jc w:val="both"/>
        <w:rPr>
          <w:rFonts w:ascii="Arial" w:hAnsi="Arial" w:cs="Arial"/>
          <w:sz w:val="22"/>
          <w:szCs w:val="22"/>
        </w:rPr>
      </w:pPr>
      <w:r w:rsidRPr="0030743B">
        <w:rPr>
          <w:rFonts w:ascii="Arial" w:hAnsi="Arial" w:cs="Arial"/>
          <w:sz w:val="22"/>
          <w:szCs w:val="22"/>
        </w:rPr>
        <w:t xml:space="preserve">For a judgement to be directly enforceable under </w:t>
      </w:r>
      <w:r w:rsidR="00855E60" w:rsidRPr="0030743B">
        <w:rPr>
          <w:rFonts w:ascii="Arial" w:hAnsi="Arial" w:cs="Arial"/>
          <w:sz w:val="22"/>
          <w:szCs w:val="22"/>
        </w:rPr>
        <w:t xml:space="preserve">the Reciprocal Enforcement Act and the common law, </w:t>
      </w:r>
      <w:r w:rsidRPr="0030743B">
        <w:rPr>
          <w:rFonts w:ascii="Arial" w:hAnsi="Arial" w:cs="Arial"/>
          <w:sz w:val="22"/>
          <w:szCs w:val="22"/>
        </w:rPr>
        <w:t xml:space="preserve">the </w:t>
      </w:r>
      <w:r w:rsidR="00855E60" w:rsidRPr="0030743B">
        <w:rPr>
          <w:rFonts w:ascii="Arial" w:hAnsi="Arial" w:cs="Arial"/>
          <w:sz w:val="22"/>
          <w:szCs w:val="22"/>
        </w:rPr>
        <w:t>judgment must be a final and conclusive money judgment</w:t>
      </w:r>
      <w:r w:rsidRPr="0030743B">
        <w:rPr>
          <w:rFonts w:ascii="Arial" w:hAnsi="Arial" w:cs="Arial"/>
          <w:sz w:val="22"/>
          <w:szCs w:val="22"/>
        </w:rPr>
        <w:t>.</w:t>
      </w:r>
    </w:p>
    <w:p w14:paraId="5653B641" w14:textId="77777777" w:rsidR="009E641E" w:rsidRPr="0030743B" w:rsidRDefault="009E641E" w:rsidP="0030743B">
      <w:pPr>
        <w:jc w:val="both"/>
        <w:rPr>
          <w:rFonts w:ascii="Arial" w:hAnsi="Arial" w:cs="Arial"/>
          <w:sz w:val="22"/>
          <w:szCs w:val="22"/>
        </w:rPr>
      </w:pPr>
      <w:r w:rsidRPr="0030743B">
        <w:rPr>
          <w:rFonts w:ascii="Arial" w:hAnsi="Arial" w:cs="Arial"/>
          <w:sz w:val="22"/>
          <w:szCs w:val="22"/>
        </w:rPr>
        <w:t xml:space="preserve">As per </w:t>
      </w:r>
      <w:r w:rsidR="00855E60" w:rsidRPr="0030743B">
        <w:rPr>
          <w:rFonts w:ascii="Arial" w:hAnsi="Arial" w:cs="Arial"/>
          <w:sz w:val="22"/>
          <w:szCs w:val="22"/>
        </w:rPr>
        <w:t xml:space="preserve">the 1922 Act, “Judgement” is defined as any judgment or order </w:t>
      </w:r>
      <w:r w:rsidRPr="0030743B">
        <w:rPr>
          <w:rFonts w:ascii="Arial" w:hAnsi="Arial" w:cs="Arial"/>
          <w:sz w:val="22"/>
          <w:szCs w:val="22"/>
        </w:rPr>
        <w:t>m</w:t>
      </w:r>
      <w:r w:rsidR="00855E60" w:rsidRPr="0030743B">
        <w:rPr>
          <w:rFonts w:ascii="Arial" w:hAnsi="Arial" w:cs="Arial"/>
          <w:sz w:val="22"/>
          <w:szCs w:val="22"/>
        </w:rPr>
        <w:t xml:space="preserve">ade by the court before or after the passing of the act, whereby any sum of money is made payable. </w:t>
      </w:r>
    </w:p>
    <w:p w14:paraId="1511B327" w14:textId="739A5529" w:rsidR="00855E60" w:rsidRPr="0030743B" w:rsidRDefault="009E641E" w:rsidP="0030743B">
      <w:pPr>
        <w:jc w:val="both"/>
        <w:rPr>
          <w:rFonts w:ascii="Arial" w:hAnsi="Arial" w:cs="Arial"/>
          <w:sz w:val="22"/>
          <w:szCs w:val="22"/>
        </w:rPr>
      </w:pPr>
      <w:r w:rsidRPr="0030743B">
        <w:rPr>
          <w:rFonts w:ascii="Arial" w:hAnsi="Arial" w:cs="Arial"/>
          <w:sz w:val="22"/>
          <w:szCs w:val="22"/>
        </w:rPr>
        <w:t xml:space="preserve">Under </w:t>
      </w:r>
      <w:r w:rsidR="00855E60" w:rsidRPr="0030743B">
        <w:rPr>
          <w:rFonts w:ascii="Arial" w:hAnsi="Arial" w:cs="Arial"/>
          <w:sz w:val="22"/>
          <w:szCs w:val="22"/>
        </w:rPr>
        <w:t>section 2(1) of the Reciprocal Enforcement of Judgments Act 1922, only the</w:t>
      </w:r>
      <w:r w:rsidRPr="0030743B">
        <w:rPr>
          <w:rFonts w:ascii="Arial" w:hAnsi="Arial" w:cs="Arial"/>
          <w:sz w:val="22"/>
          <w:szCs w:val="22"/>
        </w:rPr>
        <w:t xml:space="preserve"> final conclusive judgements for monetary sums </w:t>
      </w:r>
      <w:r w:rsidR="00855E60" w:rsidRPr="0030743B">
        <w:rPr>
          <w:rFonts w:ascii="Arial" w:hAnsi="Arial" w:cs="Arial"/>
          <w:sz w:val="22"/>
          <w:szCs w:val="22"/>
        </w:rPr>
        <w:t>can be enforced.</w:t>
      </w:r>
      <w:r w:rsidRPr="0030743B">
        <w:rPr>
          <w:rFonts w:ascii="Arial" w:hAnsi="Arial" w:cs="Arial"/>
          <w:sz w:val="22"/>
          <w:szCs w:val="22"/>
        </w:rPr>
        <w:t xml:space="preserve"> Other judgements </w:t>
      </w:r>
      <w:r w:rsidR="00855E60" w:rsidRPr="0030743B">
        <w:rPr>
          <w:rFonts w:ascii="Arial" w:hAnsi="Arial" w:cs="Arial"/>
          <w:sz w:val="22"/>
          <w:szCs w:val="22"/>
        </w:rPr>
        <w:t xml:space="preserve">such as declaratory, injunctive or otherwise cannot be enforced. </w:t>
      </w:r>
      <w:r w:rsidRPr="0030743B">
        <w:rPr>
          <w:rFonts w:ascii="Arial" w:hAnsi="Arial" w:cs="Arial"/>
          <w:sz w:val="22"/>
          <w:szCs w:val="22"/>
        </w:rPr>
        <w:t xml:space="preserve">(This criterion is fulfilled by the award of the judgment sum in the English court in </w:t>
      </w:r>
      <w:proofErr w:type="spellStart"/>
      <w:r w:rsidRPr="0030743B">
        <w:rPr>
          <w:rFonts w:ascii="Arial" w:hAnsi="Arial" w:cs="Arial"/>
          <w:sz w:val="22"/>
          <w:szCs w:val="22"/>
        </w:rPr>
        <w:t>Pinforth</w:t>
      </w:r>
      <w:proofErr w:type="spellEnd"/>
      <w:r w:rsidRPr="0030743B">
        <w:rPr>
          <w:rFonts w:ascii="Arial" w:hAnsi="Arial" w:cs="Arial"/>
          <w:sz w:val="22"/>
          <w:szCs w:val="22"/>
        </w:rPr>
        <w:t xml:space="preserve"> Holdings</w:t>
      </w:r>
      <w:r w:rsidR="005464C5" w:rsidRPr="0030743B">
        <w:rPr>
          <w:rFonts w:ascii="Arial" w:hAnsi="Arial" w:cs="Arial"/>
          <w:sz w:val="22"/>
          <w:szCs w:val="22"/>
        </w:rPr>
        <w:t>’ case.</w:t>
      </w:r>
      <w:r w:rsidRPr="0030743B">
        <w:rPr>
          <w:rFonts w:ascii="Arial" w:hAnsi="Arial" w:cs="Arial"/>
          <w:sz w:val="22"/>
          <w:szCs w:val="22"/>
        </w:rPr>
        <w:t>)</w:t>
      </w:r>
    </w:p>
    <w:p w14:paraId="6312963D" w14:textId="77777777" w:rsidR="00855E60" w:rsidRPr="0030743B" w:rsidRDefault="00855E60" w:rsidP="0030743B">
      <w:pPr>
        <w:jc w:val="both"/>
        <w:rPr>
          <w:rFonts w:ascii="Arial" w:hAnsi="Arial" w:cs="Arial"/>
          <w:sz w:val="22"/>
          <w:szCs w:val="22"/>
        </w:rPr>
      </w:pPr>
    </w:p>
    <w:p w14:paraId="6A6D1EB9" w14:textId="77777777" w:rsidR="00CE42B1" w:rsidRPr="0030743B" w:rsidRDefault="00CE42B1" w:rsidP="0030743B">
      <w:pPr>
        <w:jc w:val="both"/>
        <w:rPr>
          <w:rFonts w:ascii="Arial" w:hAnsi="Arial" w:cs="Arial"/>
          <w:sz w:val="22"/>
          <w:szCs w:val="22"/>
        </w:rPr>
      </w:pPr>
      <w:r w:rsidRPr="0030743B">
        <w:rPr>
          <w:rFonts w:ascii="Arial" w:hAnsi="Arial" w:cs="Arial"/>
          <w:sz w:val="22"/>
          <w:szCs w:val="22"/>
        </w:rPr>
        <w:t>The 1922 act is only applicable to those judgments</w:t>
      </w:r>
      <w:r w:rsidR="00855E60" w:rsidRPr="0030743B">
        <w:rPr>
          <w:rFonts w:ascii="Arial" w:hAnsi="Arial" w:cs="Arial"/>
          <w:sz w:val="22"/>
          <w:szCs w:val="22"/>
        </w:rPr>
        <w:t xml:space="preserve"> </w:t>
      </w:r>
      <w:r w:rsidRPr="0030743B">
        <w:rPr>
          <w:rFonts w:ascii="Arial" w:hAnsi="Arial" w:cs="Arial"/>
          <w:sz w:val="22"/>
          <w:szCs w:val="22"/>
        </w:rPr>
        <w:t xml:space="preserve">which are </w:t>
      </w:r>
      <w:r w:rsidR="00855E60" w:rsidRPr="0030743B">
        <w:rPr>
          <w:rFonts w:ascii="Arial" w:hAnsi="Arial" w:cs="Arial"/>
          <w:sz w:val="22"/>
          <w:szCs w:val="22"/>
        </w:rPr>
        <w:t xml:space="preserve">given </w:t>
      </w:r>
      <w:r w:rsidRPr="0030743B">
        <w:rPr>
          <w:rFonts w:ascii="Arial" w:hAnsi="Arial" w:cs="Arial"/>
          <w:sz w:val="22"/>
          <w:szCs w:val="22"/>
        </w:rPr>
        <w:t xml:space="preserve">by the </w:t>
      </w:r>
      <w:r w:rsidR="00855E60" w:rsidRPr="0030743B">
        <w:rPr>
          <w:rFonts w:ascii="Arial" w:hAnsi="Arial" w:cs="Arial"/>
          <w:sz w:val="22"/>
          <w:szCs w:val="22"/>
        </w:rPr>
        <w:t xml:space="preserve">High Court of England Wales and Northern Ireland, Court of Session in Scotland, Court of Bahamas, Barbados, Belize, Trinidad &amp; Tobago, Guyana, St Lucia, Grenada, Jamaica and New South Wales (Australia). </w:t>
      </w:r>
    </w:p>
    <w:p w14:paraId="5B1A8F67" w14:textId="0C047F36" w:rsidR="00855E60" w:rsidRPr="0030743B" w:rsidRDefault="00CE42B1" w:rsidP="0030743B">
      <w:pPr>
        <w:jc w:val="both"/>
        <w:rPr>
          <w:rFonts w:ascii="Arial" w:hAnsi="Arial" w:cs="Arial"/>
          <w:sz w:val="22"/>
          <w:szCs w:val="22"/>
        </w:rPr>
      </w:pPr>
      <w:r w:rsidRPr="0030743B">
        <w:rPr>
          <w:rFonts w:ascii="Arial" w:hAnsi="Arial" w:cs="Arial"/>
          <w:sz w:val="22"/>
          <w:szCs w:val="22"/>
        </w:rPr>
        <w:t xml:space="preserve">In the case where the </w:t>
      </w:r>
      <w:r w:rsidR="00855E60" w:rsidRPr="0030743B">
        <w:rPr>
          <w:rFonts w:ascii="Arial" w:hAnsi="Arial" w:cs="Arial"/>
          <w:sz w:val="22"/>
          <w:szCs w:val="22"/>
        </w:rPr>
        <w:t xml:space="preserve">judgment </w:t>
      </w:r>
      <w:r w:rsidRPr="0030743B">
        <w:rPr>
          <w:rFonts w:ascii="Arial" w:hAnsi="Arial" w:cs="Arial"/>
          <w:sz w:val="22"/>
          <w:szCs w:val="22"/>
        </w:rPr>
        <w:t xml:space="preserve">is </w:t>
      </w:r>
      <w:r w:rsidR="00855E60" w:rsidRPr="0030743B">
        <w:rPr>
          <w:rFonts w:ascii="Arial" w:hAnsi="Arial" w:cs="Arial"/>
          <w:sz w:val="22"/>
          <w:szCs w:val="22"/>
        </w:rPr>
        <w:t>from other countries which are not included in the Reciprocal Enforcement of Judgments Act 1922</w:t>
      </w:r>
      <w:r w:rsidRPr="0030743B">
        <w:rPr>
          <w:rFonts w:ascii="Arial" w:hAnsi="Arial" w:cs="Arial"/>
          <w:sz w:val="22"/>
          <w:szCs w:val="22"/>
        </w:rPr>
        <w:t>, they</w:t>
      </w:r>
      <w:r w:rsidR="00855E60" w:rsidRPr="0030743B">
        <w:rPr>
          <w:rFonts w:ascii="Arial" w:hAnsi="Arial" w:cs="Arial"/>
          <w:sz w:val="22"/>
          <w:szCs w:val="22"/>
        </w:rPr>
        <w:t xml:space="preserve"> cannot be registered. </w:t>
      </w:r>
      <w:r w:rsidRPr="0030743B">
        <w:rPr>
          <w:rFonts w:ascii="Arial" w:hAnsi="Arial" w:cs="Arial"/>
          <w:sz w:val="22"/>
          <w:szCs w:val="22"/>
        </w:rPr>
        <w:t xml:space="preserve">(In the case of </w:t>
      </w:r>
      <w:proofErr w:type="spellStart"/>
      <w:r w:rsidRPr="0030743B">
        <w:rPr>
          <w:rFonts w:ascii="Arial" w:hAnsi="Arial" w:cs="Arial"/>
          <w:sz w:val="22"/>
          <w:szCs w:val="22"/>
        </w:rPr>
        <w:t>Pinforth</w:t>
      </w:r>
      <w:proofErr w:type="spellEnd"/>
      <w:r w:rsidRPr="0030743B">
        <w:rPr>
          <w:rFonts w:ascii="Arial" w:hAnsi="Arial" w:cs="Arial"/>
          <w:sz w:val="22"/>
          <w:szCs w:val="22"/>
        </w:rPr>
        <w:t xml:space="preserve"> Holdings, the jurisdiction of the English Court is covered under </w:t>
      </w:r>
      <w:r w:rsidR="00855E60" w:rsidRPr="0030743B">
        <w:rPr>
          <w:rFonts w:ascii="Arial" w:hAnsi="Arial" w:cs="Arial"/>
          <w:sz w:val="22"/>
          <w:szCs w:val="22"/>
        </w:rPr>
        <w:t>the Reciprocal Enforcement of Judgments Act 1922.</w:t>
      </w:r>
      <w:r w:rsidRPr="0030743B">
        <w:rPr>
          <w:rFonts w:ascii="Arial" w:hAnsi="Arial" w:cs="Arial"/>
          <w:sz w:val="22"/>
          <w:szCs w:val="22"/>
        </w:rPr>
        <w:t>)</w:t>
      </w:r>
      <w:r w:rsidR="00855E60" w:rsidRPr="0030743B">
        <w:rPr>
          <w:rFonts w:ascii="Arial" w:hAnsi="Arial" w:cs="Arial"/>
          <w:sz w:val="22"/>
          <w:szCs w:val="22"/>
        </w:rPr>
        <w:t xml:space="preserve"> </w:t>
      </w:r>
    </w:p>
    <w:p w14:paraId="24FC5C2E" w14:textId="77777777" w:rsidR="00855E60" w:rsidRPr="0030743B" w:rsidRDefault="00855E60" w:rsidP="0030743B">
      <w:pPr>
        <w:jc w:val="both"/>
        <w:rPr>
          <w:rFonts w:ascii="Arial" w:hAnsi="Arial" w:cs="Arial"/>
          <w:sz w:val="22"/>
          <w:szCs w:val="22"/>
        </w:rPr>
      </w:pPr>
    </w:p>
    <w:p w14:paraId="4601F1B5" w14:textId="61D5DD7D" w:rsidR="00CE42B1" w:rsidRPr="0030743B" w:rsidRDefault="00CE42B1" w:rsidP="0030743B">
      <w:pPr>
        <w:jc w:val="both"/>
        <w:rPr>
          <w:rFonts w:ascii="Arial" w:hAnsi="Arial" w:cs="Arial"/>
          <w:sz w:val="22"/>
          <w:szCs w:val="22"/>
        </w:rPr>
      </w:pPr>
      <w:r w:rsidRPr="0030743B">
        <w:rPr>
          <w:rFonts w:ascii="Arial" w:hAnsi="Arial" w:cs="Arial"/>
          <w:sz w:val="22"/>
          <w:szCs w:val="22"/>
        </w:rPr>
        <w:t xml:space="preserve">On the registration of a foreign judgement by the BVI court under </w:t>
      </w:r>
      <w:r w:rsidR="00855E60" w:rsidRPr="0030743B">
        <w:rPr>
          <w:rFonts w:ascii="Arial" w:hAnsi="Arial" w:cs="Arial"/>
          <w:sz w:val="22"/>
          <w:szCs w:val="22"/>
        </w:rPr>
        <w:t>the Reciprocal Enforcement of Judgments Act 1922 (Reciprocal Enforcement Act) for enforcement</w:t>
      </w:r>
      <w:r w:rsidRPr="0030743B">
        <w:rPr>
          <w:rFonts w:ascii="Arial" w:hAnsi="Arial" w:cs="Arial"/>
          <w:sz w:val="22"/>
          <w:szCs w:val="22"/>
        </w:rPr>
        <w:t>, it is treated</w:t>
      </w:r>
      <w:r w:rsidR="00855E60" w:rsidRPr="0030743B">
        <w:rPr>
          <w:rFonts w:ascii="Arial" w:hAnsi="Arial" w:cs="Arial"/>
          <w:sz w:val="22"/>
          <w:szCs w:val="22"/>
        </w:rPr>
        <w:t xml:space="preserve"> as if it were a BVI judgment</w:t>
      </w:r>
      <w:r w:rsidRPr="0030743B">
        <w:rPr>
          <w:rFonts w:ascii="Arial" w:hAnsi="Arial" w:cs="Arial"/>
          <w:sz w:val="22"/>
          <w:szCs w:val="22"/>
        </w:rPr>
        <w:t xml:space="preserve"> and has the same effect and force of a BVI judgement</w:t>
      </w:r>
      <w:r w:rsidR="00855E60" w:rsidRPr="0030743B">
        <w:rPr>
          <w:rFonts w:ascii="Arial" w:hAnsi="Arial" w:cs="Arial"/>
          <w:sz w:val="22"/>
          <w:szCs w:val="22"/>
        </w:rPr>
        <w:t>.</w:t>
      </w:r>
    </w:p>
    <w:p w14:paraId="1BEFF3F4" w14:textId="77777777" w:rsidR="00CE42B1" w:rsidRPr="0030743B" w:rsidRDefault="00CE42B1" w:rsidP="0030743B">
      <w:pPr>
        <w:jc w:val="both"/>
        <w:rPr>
          <w:rFonts w:ascii="Arial" w:hAnsi="Arial" w:cs="Arial"/>
          <w:sz w:val="22"/>
          <w:szCs w:val="22"/>
        </w:rPr>
      </w:pPr>
    </w:p>
    <w:p w14:paraId="7DA89C1A" w14:textId="77777777" w:rsidR="00FF4334" w:rsidRPr="0030743B" w:rsidRDefault="00AA2035" w:rsidP="0030743B">
      <w:pPr>
        <w:jc w:val="both"/>
        <w:rPr>
          <w:rFonts w:ascii="Arial" w:hAnsi="Arial" w:cs="Arial"/>
          <w:sz w:val="22"/>
          <w:szCs w:val="22"/>
        </w:rPr>
      </w:pPr>
      <w:r w:rsidRPr="0030743B">
        <w:rPr>
          <w:rFonts w:ascii="Arial" w:hAnsi="Arial" w:cs="Arial"/>
          <w:sz w:val="22"/>
          <w:szCs w:val="22"/>
        </w:rPr>
        <w:t xml:space="preserve">A </w:t>
      </w:r>
      <w:r w:rsidR="00855E60" w:rsidRPr="0030743B">
        <w:rPr>
          <w:rFonts w:ascii="Arial" w:hAnsi="Arial" w:cs="Arial"/>
          <w:sz w:val="22"/>
          <w:szCs w:val="22"/>
        </w:rPr>
        <w:t>foreign judgment is registrable within 12 months of the date of judgment</w:t>
      </w:r>
      <w:r w:rsidRPr="0030743B">
        <w:rPr>
          <w:rFonts w:ascii="Arial" w:hAnsi="Arial" w:cs="Arial"/>
          <w:sz w:val="22"/>
          <w:szCs w:val="22"/>
        </w:rPr>
        <w:t xml:space="preserve">. However, the </w:t>
      </w:r>
      <w:r w:rsidR="00855E60" w:rsidRPr="0030743B">
        <w:rPr>
          <w:rFonts w:ascii="Arial" w:hAnsi="Arial" w:cs="Arial"/>
          <w:sz w:val="22"/>
          <w:szCs w:val="22"/>
        </w:rPr>
        <w:t xml:space="preserve">BVI court </w:t>
      </w:r>
      <w:r w:rsidRPr="0030743B">
        <w:rPr>
          <w:rFonts w:ascii="Arial" w:hAnsi="Arial" w:cs="Arial"/>
          <w:sz w:val="22"/>
          <w:szCs w:val="22"/>
        </w:rPr>
        <w:t xml:space="preserve">can </w:t>
      </w:r>
      <w:r w:rsidR="00855E60" w:rsidRPr="0030743B">
        <w:rPr>
          <w:rFonts w:ascii="Arial" w:hAnsi="Arial" w:cs="Arial"/>
          <w:sz w:val="22"/>
          <w:szCs w:val="22"/>
        </w:rPr>
        <w:t>grant a longer period on the basis</w:t>
      </w:r>
      <w:r w:rsidRPr="0030743B">
        <w:rPr>
          <w:rFonts w:ascii="Arial" w:hAnsi="Arial" w:cs="Arial"/>
          <w:sz w:val="22"/>
          <w:szCs w:val="22"/>
        </w:rPr>
        <w:t>,</w:t>
      </w:r>
      <w:r w:rsidR="00855E60" w:rsidRPr="0030743B">
        <w:rPr>
          <w:rFonts w:ascii="Arial" w:hAnsi="Arial" w:cs="Arial"/>
          <w:sz w:val="22"/>
          <w:szCs w:val="22"/>
        </w:rPr>
        <w:t xml:space="preserve"> that it is just and convenient to do so. </w:t>
      </w:r>
      <w:r w:rsidRPr="0030743B">
        <w:rPr>
          <w:rFonts w:ascii="Arial" w:hAnsi="Arial" w:cs="Arial"/>
          <w:sz w:val="22"/>
          <w:szCs w:val="22"/>
        </w:rPr>
        <w:t>(</w:t>
      </w:r>
      <w:proofErr w:type="spellStart"/>
      <w:r w:rsidR="00855E60" w:rsidRPr="0030743B">
        <w:rPr>
          <w:rFonts w:ascii="Arial" w:hAnsi="Arial" w:cs="Arial"/>
          <w:sz w:val="22"/>
          <w:szCs w:val="22"/>
        </w:rPr>
        <w:t>Pinforth</w:t>
      </w:r>
      <w:proofErr w:type="spellEnd"/>
      <w:r w:rsidR="00855E60" w:rsidRPr="0030743B">
        <w:rPr>
          <w:rFonts w:ascii="Arial" w:hAnsi="Arial" w:cs="Arial"/>
          <w:sz w:val="22"/>
          <w:szCs w:val="22"/>
        </w:rPr>
        <w:t xml:space="preserve"> Holdings </w:t>
      </w:r>
      <w:r w:rsidRPr="0030743B">
        <w:rPr>
          <w:rFonts w:ascii="Arial" w:hAnsi="Arial" w:cs="Arial"/>
          <w:sz w:val="22"/>
          <w:szCs w:val="22"/>
        </w:rPr>
        <w:t xml:space="preserve">should register the judgement obtained, in </w:t>
      </w:r>
      <w:r w:rsidR="00855E60" w:rsidRPr="0030743B">
        <w:rPr>
          <w:rFonts w:ascii="Arial" w:hAnsi="Arial" w:cs="Arial"/>
          <w:sz w:val="22"/>
          <w:szCs w:val="22"/>
        </w:rPr>
        <w:t xml:space="preserve">the </w:t>
      </w:r>
      <w:r w:rsidRPr="0030743B">
        <w:rPr>
          <w:rFonts w:ascii="Arial" w:hAnsi="Arial" w:cs="Arial"/>
          <w:sz w:val="22"/>
          <w:szCs w:val="22"/>
        </w:rPr>
        <w:t xml:space="preserve">applicable </w:t>
      </w:r>
      <w:r w:rsidR="00855E60" w:rsidRPr="0030743B">
        <w:rPr>
          <w:rFonts w:ascii="Arial" w:hAnsi="Arial" w:cs="Arial"/>
          <w:sz w:val="22"/>
          <w:szCs w:val="22"/>
        </w:rPr>
        <w:t>12 months period.</w:t>
      </w:r>
      <w:r w:rsidRPr="0030743B">
        <w:rPr>
          <w:rFonts w:ascii="Arial" w:hAnsi="Arial" w:cs="Arial"/>
          <w:sz w:val="22"/>
          <w:szCs w:val="22"/>
        </w:rPr>
        <w:t>)</w:t>
      </w:r>
    </w:p>
    <w:p w14:paraId="7AB000CE" w14:textId="77777777" w:rsidR="00FF4334" w:rsidRPr="0030743B" w:rsidRDefault="00FF4334" w:rsidP="0030743B">
      <w:pPr>
        <w:jc w:val="both"/>
        <w:rPr>
          <w:rFonts w:ascii="Arial" w:hAnsi="Arial" w:cs="Arial"/>
          <w:sz w:val="22"/>
          <w:szCs w:val="22"/>
        </w:rPr>
      </w:pPr>
    </w:p>
    <w:p w14:paraId="55A1032A" w14:textId="487990AC" w:rsidR="00FB2565" w:rsidRPr="0030743B" w:rsidRDefault="00AA2035" w:rsidP="0030743B">
      <w:pPr>
        <w:jc w:val="both"/>
        <w:rPr>
          <w:rFonts w:ascii="Arial" w:hAnsi="Arial" w:cs="Arial"/>
          <w:sz w:val="22"/>
          <w:szCs w:val="22"/>
        </w:rPr>
      </w:pPr>
      <w:r w:rsidRPr="0030743B">
        <w:rPr>
          <w:rFonts w:ascii="Arial" w:hAnsi="Arial" w:cs="Arial"/>
          <w:sz w:val="22"/>
          <w:szCs w:val="22"/>
        </w:rPr>
        <w:t>To register a</w:t>
      </w:r>
      <w:r w:rsidR="00855E60" w:rsidRPr="0030743B">
        <w:rPr>
          <w:rFonts w:ascii="Arial" w:hAnsi="Arial" w:cs="Arial"/>
          <w:sz w:val="22"/>
          <w:szCs w:val="22"/>
        </w:rPr>
        <w:t xml:space="preserve"> judgment</w:t>
      </w:r>
      <w:r w:rsidRPr="0030743B">
        <w:rPr>
          <w:rFonts w:ascii="Arial" w:hAnsi="Arial" w:cs="Arial"/>
          <w:sz w:val="22"/>
          <w:szCs w:val="22"/>
        </w:rPr>
        <w:t xml:space="preserve">, the </w:t>
      </w:r>
      <w:r w:rsidR="00FB2565" w:rsidRPr="0030743B">
        <w:rPr>
          <w:rFonts w:ascii="Arial" w:hAnsi="Arial" w:cs="Arial"/>
          <w:sz w:val="22"/>
          <w:szCs w:val="22"/>
        </w:rPr>
        <w:t>judgement creditor</w:t>
      </w:r>
      <w:r w:rsidR="00855E60" w:rsidRPr="0030743B">
        <w:rPr>
          <w:rFonts w:ascii="Arial" w:hAnsi="Arial" w:cs="Arial"/>
          <w:sz w:val="22"/>
          <w:szCs w:val="22"/>
        </w:rPr>
        <w:t xml:space="preserve"> must apply to court under CPR Part 72</w:t>
      </w:r>
      <w:r w:rsidRPr="0030743B">
        <w:rPr>
          <w:rFonts w:ascii="Arial" w:hAnsi="Arial" w:cs="Arial"/>
          <w:sz w:val="22"/>
          <w:szCs w:val="22"/>
        </w:rPr>
        <w:t xml:space="preserve">. The application must include certain prescribed information such as the confirmations and </w:t>
      </w:r>
      <w:r w:rsidR="00FB2565" w:rsidRPr="0030743B">
        <w:rPr>
          <w:rFonts w:ascii="Arial" w:hAnsi="Arial" w:cs="Arial"/>
          <w:sz w:val="22"/>
          <w:szCs w:val="22"/>
        </w:rPr>
        <w:t>statements</w:t>
      </w:r>
      <w:r w:rsidRPr="0030743B">
        <w:rPr>
          <w:rFonts w:ascii="Arial" w:hAnsi="Arial" w:cs="Arial"/>
          <w:sz w:val="22"/>
          <w:szCs w:val="22"/>
        </w:rPr>
        <w:t xml:space="preserve"> of the judgement including</w:t>
      </w:r>
      <w:r w:rsidR="00FB2565" w:rsidRPr="0030743B">
        <w:rPr>
          <w:rFonts w:ascii="Arial" w:hAnsi="Arial" w:cs="Arial"/>
          <w:sz w:val="22"/>
          <w:szCs w:val="22"/>
        </w:rPr>
        <w:t>:</w:t>
      </w:r>
    </w:p>
    <w:p w14:paraId="35D8C4AF" w14:textId="2A892B90" w:rsidR="00AA2035" w:rsidRPr="0030743B" w:rsidRDefault="00AA2035" w:rsidP="00697074">
      <w:pPr>
        <w:pStyle w:val="NormalWeb"/>
        <w:numPr>
          <w:ilvl w:val="0"/>
          <w:numId w:val="42"/>
        </w:numPr>
        <w:ind w:left="567" w:hanging="141"/>
        <w:jc w:val="both"/>
        <w:rPr>
          <w:rFonts w:ascii="Arial" w:hAnsi="Arial" w:cs="Arial"/>
          <w:sz w:val="22"/>
          <w:szCs w:val="22"/>
        </w:rPr>
      </w:pPr>
      <w:r w:rsidRPr="0030743B">
        <w:rPr>
          <w:rFonts w:ascii="Arial" w:hAnsi="Arial" w:cs="Arial"/>
          <w:sz w:val="22"/>
          <w:szCs w:val="22"/>
          <w:lang w:val="en-MY"/>
        </w:rPr>
        <w:t>details of any interest that has become due under the law of the country in which judgment has been entered</w:t>
      </w:r>
      <w:r w:rsidR="00697074">
        <w:rPr>
          <w:rFonts w:ascii="Arial" w:hAnsi="Arial" w:cs="Arial"/>
          <w:sz w:val="22"/>
          <w:szCs w:val="22"/>
          <w:lang w:val="en-MY"/>
        </w:rPr>
        <w:t>;</w:t>
      </w:r>
    </w:p>
    <w:p w14:paraId="13093B1C" w14:textId="6B58FE50" w:rsidR="00FB2565" w:rsidRPr="0030743B" w:rsidRDefault="00FB2565" w:rsidP="00697074">
      <w:pPr>
        <w:pStyle w:val="NormalWeb"/>
        <w:numPr>
          <w:ilvl w:val="0"/>
          <w:numId w:val="42"/>
        </w:numPr>
        <w:ind w:left="567" w:hanging="141"/>
        <w:jc w:val="both"/>
        <w:rPr>
          <w:rFonts w:ascii="Arial" w:hAnsi="Arial" w:cs="Arial"/>
          <w:sz w:val="22"/>
          <w:szCs w:val="22"/>
        </w:rPr>
      </w:pPr>
      <w:r w:rsidRPr="0030743B">
        <w:rPr>
          <w:rFonts w:ascii="Arial" w:hAnsi="Arial" w:cs="Arial"/>
          <w:sz w:val="22"/>
          <w:szCs w:val="22"/>
        </w:rPr>
        <w:t>the facts and legal grounds of the case</w:t>
      </w:r>
      <w:r w:rsidR="00697074">
        <w:rPr>
          <w:rFonts w:ascii="Arial" w:hAnsi="Arial" w:cs="Arial"/>
          <w:sz w:val="22"/>
          <w:szCs w:val="22"/>
        </w:rPr>
        <w:t>;</w:t>
      </w:r>
    </w:p>
    <w:p w14:paraId="07E53814" w14:textId="50213C72" w:rsidR="00FB2565" w:rsidRPr="0030743B" w:rsidRDefault="00FB2565" w:rsidP="00697074">
      <w:pPr>
        <w:pStyle w:val="NormalWeb"/>
        <w:numPr>
          <w:ilvl w:val="0"/>
          <w:numId w:val="42"/>
        </w:numPr>
        <w:ind w:left="567" w:hanging="141"/>
        <w:jc w:val="both"/>
        <w:rPr>
          <w:rFonts w:ascii="Arial" w:hAnsi="Arial" w:cs="Arial"/>
          <w:sz w:val="22"/>
          <w:szCs w:val="22"/>
        </w:rPr>
      </w:pPr>
      <w:r w:rsidRPr="0030743B">
        <w:rPr>
          <w:rFonts w:ascii="Arial" w:hAnsi="Arial" w:cs="Arial"/>
          <w:sz w:val="22"/>
          <w:szCs w:val="22"/>
        </w:rPr>
        <w:t>details of service and appearance by the judgment debtor</w:t>
      </w:r>
      <w:r w:rsidR="00697074">
        <w:rPr>
          <w:rFonts w:ascii="Arial" w:hAnsi="Arial" w:cs="Arial"/>
          <w:sz w:val="22"/>
          <w:szCs w:val="22"/>
        </w:rPr>
        <w:t>;</w:t>
      </w:r>
    </w:p>
    <w:p w14:paraId="10EA38D7" w14:textId="479C2C7A" w:rsidR="00FB2565" w:rsidRPr="0030743B" w:rsidRDefault="00FB2565" w:rsidP="00697074">
      <w:pPr>
        <w:pStyle w:val="NormalWeb"/>
        <w:numPr>
          <w:ilvl w:val="0"/>
          <w:numId w:val="42"/>
        </w:numPr>
        <w:ind w:left="567" w:hanging="141"/>
        <w:jc w:val="both"/>
        <w:rPr>
          <w:rFonts w:ascii="Arial" w:hAnsi="Arial" w:cs="Arial"/>
          <w:sz w:val="22"/>
          <w:szCs w:val="22"/>
        </w:rPr>
      </w:pPr>
      <w:r w:rsidRPr="0030743B">
        <w:rPr>
          <w:rFonts w:ascii="Arial" w:hAnsi="Arial" w:cs="Arial"/>
          <w:sz w:val="22"/>
          <w:szCs w:val="22"/>
        </w:rPr>
        <w:t>If judgment is appealable or is under appeal</w:t>
      </w:r>
      <w:r w:rsidR="00697074">
        <w:rPr>
          <w:rFonts w:ascii="Arial" w:hAnsi="Arial" w:cs="Arial"/>
          <w:sz w:val="22"/>
          <w:szCs w:val="22"/>
        </w:rPr>
        <w:t xml:space="preserve">; </w:t>
      </w:r>
    </w:p>
    <w:p w14:paraId="003646D8" w14:textId="4D632DD2" w:rsidR="00FB2565" w:rsidRPr="0030743B" w:rsidRDefault="00FB2565" w:rsidP="00697074">
      <w:pPr>
        <w:pStyle w:val="NormalWeb"/>
        <w:numPr>
          <w:ilvl w:val="0"/>
          <w:numId w:val="42"/>
        </w:numPr>
        <w:ind w:left="567" w:hanging="141"/>
        <w:jc w:val="both"/>
        <w:rPr>
          <w:rFonts w:ascii="Arial" w:hAnsi="Arial" w:cs="Arial"/>
          <w:sz w:val="22"/>
          <w:szCs w:val="22"/>
        </w:rPr>
      </w:pPr>
      <w:r w:rsidRPr="0030743B">
        <w:rPr>
          <w:rFonts w:ascii="Arial" w:hAnsi="Arial" w:cs="Arial"/>
          <w:sz w:val="22"/>
          <w:szCs w:val="22"/>
        </w:rPr>
        <w:t>a verified/certified copy of the foreign judgment and a certified/authenticated translation into English if necessary</w:t>
      </w:r>
      <w:r w:rsidR="00697074">
        <w:rPr>
          <w:rFonts w:ascii="Arial" w:hAnsi="Arial" w:cs="Arial"/>
          <w:sz w:val="22"/>
          <w:szCs w:val="22"/>
        </w:rPr>
        <w:t>.</w:t>
      </w:r>
    </w:p>
    <w:p w14:paraId="4CC76A72" w14:textId="31EB7AAD" w:rsidR="00FB2565" w:rsidRPr="0030743B" w:rsidRDefault="00855E60" w:rsidP="0030743B">
      <w:pPr>
        <w:jc w:val="both"/>
        <w:rPr>
          <w:rFonts w:ascii="Arial" w:hAnsi="Arial" w:cs="Arial"/>
          <w:sz w:val="22"/>
          <w:szCs w:val="22"/>
        </w:rPr>
      </w:pPr>
      <w:r w:rsidRPr="0030743B">
        <w:rPr>
          <w:rFonts w:ascii="Arial" w:hAnsi="Arial" w:cs="Arial"/>
          <w:sz w:val="22"/>
          <w:szCs w:val="22"/>
        </w:rPr>
        <w:t xml:space="preserve">The application </w:t>
      </w:r>
      <w:r w:rsidR="00133A94" w:rsidRPr="0030743B">
        <w:rPr>
          <w:rFonts w:ascii="Arial" w:hAnsi="Arial" w:cs="Arial"/>
          <w:sz w:val="22"/>
          <w:szCs w:val="22"/>
        </w:rPr>
        <w:t xml:space="preserve">to register </w:t>
      </w:r>
      <w:r w:rsidRPr="0030743B">
        <w:rPr>
          <w:rFonts w:ascii="Arial" w:hAnsi="Arial" w:cs="Arial"/>
          <w:sz w:val="22"/>
          <w:szCs w:val="22"/>
        </w:rPr>
        <w:t xml:space="preserve">can be made without notice to the judgment debtor. The court can order security for costs </w:t>
      </w:r>
      <w:r w:rsidR="00FB2565" w:rsidRPr="0030743B">
        <w:rPr>
          <w:rFonts w:ascii="Arial" w:hAnsi="Arial" w:cs="Arial"/>
          <w:sz w:val="22"/>
          <w:szCs w:val="22"/>
        </w:rPr>
        <w:t>from the judgment creditor, in</w:t>
      </w:r>
      <w:r w:rsidRPr="0030743B">
        <w:rPr>
          <w:rFonts w:ascii="Arial" w:hAnsi="Arial" w:cs="Arial"/>
          <w:sz w:val="22"/>
          <w:szCs w:val="22"/>
        </w:rPr>
        <w:t xml:space="preserve"> relation to any proceedings that can be brought to set aside the registration. </w:t>
      </w:r>
      <w:r w:rsidR="00FB2565" w:rsidRPr="0030743B">
        <w:rPr>
          <w:rFonts w:ascii="Arial" w:hAnsi="Arial" w:cs="Arial"/>
          <w:sz w:val="22"/>
          <w:szCs w:val="22"/>
          <w:lang w:val="en-MY"/>
        </w:rPr>
        <w:t>The Court will not order a foreign judgment to be registered in the event of the following (section 3(2) of the 1922 Act ):</w:t>
      </w:r>
    </w:p>
    <w:p w14:paraId="1EC74F53" w14:textId="688E01B4" w:rsidR="00FB2565" w:rsidRPr="0030743B" w:rsidRDefault="00FB2565" w:rsidP="0030743B">
      <w:pPr>
        <w:pStyle w:val="NormalWeb"/>
        <w:numPr>
          <w:ilvl w:val="0"/>
          <w:numId w:val="33"/>
        </w:numPr>
        <w:jc w:val="both"/>
        <w:rPr>
          <w:rFonts w:ascii="Arial" w:hAnsi="Arial" w:cs="Arial"/>
          <w:sz w:val="22"/>
          <w:szCs w:val="22"/>
          <w:lang w:val="en-MY"/>
        </w:rPr>
      </w:pPr>
      <w:r w:rsidRPr="0030743B">
        <w:rPr>
          <w:rFonts w:ascii="Arial" w:hAnsi="Arial" w:cs="Arial"/>
          <w:sz w:val="22"/>
          <w:szCs w:val="22"/>
          <w:lang w:val="en-MY"/>
        </w:rPr>
        <w:t xml:space="preserve">the original court </w:t>
      </w:r>
      <w:r w:rsidR="005464C5" w:rsidRPr="0030743B">
        <w:rPr>
          <w:rFonts w:ascii="Arial" w:hAnsi="Arial" w:cs="Arial"/>
          <w:sz w:val="22"/>
          <w:szCs w:val="22"/>
          <w:lang w:val="en-MY"/>
        </w:rPr>
        <w:t xml:space="preserve">did not have </w:t>
      </w:r>
      <w:r w:rsidRPr="0030743B">
        <w:rPr>
          <w:rFonts w:ascii="Arial" w:hAnsi="Arial" w:cs="Arial"/>
          <w:sz w:val="22"/>
          <w:szCs w:val="22"/>
          <w:lang w:val="en-MY"/>
        </w:rPr>
        <w:t>jurisdiction</w:t>
      </w:r>
      <w:r w:rsidR="005464C5" w:rsidRPr="0030743B">
        <w:rPr>
          <w:rFonts w:ascii="Arial" w:hAnsi="Arial" w:cs="Arial"/>
          <w:sz w:val="22"/>
          <w:szCs w:val="22"/>
          <w:lang w:val="en-MY"/>
        </w:rPr>
        <w:t xml:space="preserve"> to act</w:t>
      </w:r>
      <w:r w:rsidRPr="0030743B">
        <w:rPr>
          <w:rFonts w:ascii="Arial" w:hAnsi="Arial" w:cs="Arial"/>
          <w:sz w:val="22"/>
          <w:szCs w:val="22"/>
          <w:lang w:val="en-MY"/>
        </w:rPr>
        <w:t xml:space="preserve">; </w:t>
      </w:r>
    </w:p>
    <w:p w14:paraId="5F3AF2BA" w14:textId="6B3A38EF" w:rsidR="00FB2565" w:rsidRPr="0030743B" w:rsidRDefault="00FB2565" w:rsidP="0030743B">
      <w:pPr>
        <w:pStyle w:val="ListParagraph"/>
        <w:numPr>
          <w:ilvl w:val="0"/>
          <w:numId w:val="33"/>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judgment debtor, being a person who was neither carrying on business nor ordinarily resident within the jurisdiction of the original court, did not voluntarily appear or otherwise submit or agree to submit to the jurisdiction or the court; </w:t>
      </w:r>
    </w:p>
    <w:p w14:paraId="737E9FA9" w14:textId="5844FD5E" w:rsidR="00FB2565" w:rsidRPr="0030743B" w:rsidRDefault="00FB2565" w:rsidP="0030743B">
      <w:pPr>
        <w:pStyle w:val="ListParagraph"/>
        <w:numPr>
          <w:ilvl w:val="0"/>
          <w:numId w:val="33"/>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lastRenderedPageBreak/>
        <w:t>judgment debtor was not duly served with the process of the original court and did not appear, notwithstanding that he is ordinarily resident or carrying on a business within the jurisdiction of that court o</w:t>
      </w:r>
      <w:r w:rsidR="00FF4334" w:rsidRPr="0030743B">
        <w:rPr>
          <w:rFonts w:ascii="Arial" w:hAnsi="Arial" w:cs="Arial"/>
          <w:sz w:val="22"/>
          <w:szCs w:val="22"/>
          <w:lang w:val="en-MY"/>
        </w:rPr>
        <w:t>r</w:t>
      </w:r>
      <w:r w:rsidRPr="0030743B">
        <w:rPr>
          <w:rFonts w:ascii="Arial" w:hAnsi="Arial" w:cs="Arial"/>
          <w:sz w:val="22"/>
          <w:szCs w:val="22"/>
          <w:lang w:val="en-MY"/>
        </w:rPr>
        <w:t xml:space="preserve"> agreed to submit to the jurisdiction of the court; </w:t>
      </w:r>
    </w:p>
    <w:p w14:paraId="5BC00B48" w14:textId="0CE96ECE" w:rsidR="00FB2565" w:rsidRPr="0030743B" w:rsidRDefault="00FF4334" w:rsidP="0030743B">
      <w:pPr>
        <w:pStyle w:val="ListParagraph"/>
        <w:numPr>
          <w:ilvl w:val="0"/>
          <w:numId w:val="33"/>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if </w:t>
      </w:r>
      <w:r w:rsidR="00FB2565" w:rsidRPr="0030743B">
        <w:rPr>
          <w:rFonts w:ascii="Arial" w:hAnsi="Arial" w:cs="Arial"/>
          <w:sz w:val="22"/>
          <w:szCs w:val="22"/>
          <w:lang w:val="en-MY"/>
        </w:rPr>
        <w:t xml:space="preserve">the judgment was obtained by fraud; </w:t>
      </w:r>
    </w:p>
    <w:p w14:paraId="717DB0C8" w14:textId="164F9C2D" w:rsidR="00FB2565" w:rsidRPr="0030743B" w:rsidRDefault="00FF4334" w:rsidP="0030743B">
      <w:pPr>
        <w:pStyle w:val="ListParagraph"/>
        <w:numPr>
          <w:ilvl w:val="0"/>
          <w:numId w:val="33"/>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if </w:t>
      </w:r>
      <w:r w:rsidR="00FB2565" w:rsidRPr="0030743B">
        <w:rPr>
          <w:rFonts w:ascii="Arial" w:hAnsi="Arial" w:cs="Arial"/>
          <w:sz w:val="22"/>
          <w:szCs w:val="22"/>
          <w:lang w:val="en-MY"/>
        </w:rPr>
        <w:t xml:space="preserve">the judgment debtor </w:t>
      </w:r>
      <w:r w:rsidRPr="0030743B">
        <w:rPr>
          <w:rFonts w:ascii="Arial" w:hAnsi="Arial" w:cs="Arial"/>
          <w:sz w:val="22"/>
          <w:szCs w:val="22"/>
          <w:lang w:val="en-MY"/>
        </w:rPr>
        <w:t xml:space="preserve">can satisfy </w:t>
      </w:r>
      <w:r w:rsidR="00FB2565" w:rsidRPr="0030743B">
        <w:rPr>
          <w:rFonts w:ascii="Arial" w:hAnsi="Arial" w:cs="Arial"/>
          <w:sz w:val="22"/>
          <w:szCs w:val="22"/>
          <w:lang w:val="en-MY"/>
        </w:rPr>
        <w:t xml:space="preserve">the court that an appeal is pending or that he is entitled to and intends to appeal </w:t>
      </w:r>
    </w:p>
    <w:p w14:paraId="6E557762" w14:textId="7C16AA14" w:rsidR="00855E60" w:rsidRPr="0030743B" w:rsidRDefault="00FB2565" w:rsidP="0030743B">
      <w:pPr>
        <w:pStyle w:val="ListParagraph"/>
        <w:numPr>
          <w:ilvl w:val="0"/>
          <w:numId w:val="33"/>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judgment related to a cause of action which for reasons of public policy </w:t>
      </w:r>
      <w:r w:rsidR="00FF4334" w:rsidRPr="0030743B">
        <w:rPr>
          <w:rFonts w:ascii="Arial" w:hAnsi="Arial" w:cs="Arial"/>
          <w:sz w:val="22"/>
          <w:szCs w:val="22"/>
          <w:lang w:val="en-MY"/>
        </w:rPr>
        <w:t>or such similar reason</w:t>
      </w:r>
      <w:r w:rsidRPr="0030743B">
        <w:rPr>
          <w:rFonts w:ascii="Arial" w:hAnsi="Arial" w:cs="Arial"/>
          <w:sz w:val="22"/>
          <w:szCs w:val="22"/>
          <w:lang w:val="en-MY"/>
        </w:rPr>
        <w:t xml:space="preserve"> could not have been entertained by the Court. </w:t>
      </w:r>
    </w:p>
    <w:p w14:paraId="0C0D7E80" w14:textId="740E2FF7" w:rsidR="00133A94" w:rsidRDefault="00133A94" w:rsidP="0030743B">
      <w:pPr>
        <w:jc w:val="both"/>
        <w:rPr>
          <w:rFonts w:ascii="Arial" w:hAnsi="Arial" w:cs="Arial"/>
          <w:sz w:val="22"/>
          <w:szCs w:val="22"/>
        </w:rPr>
      </w:pPr>
      <w:r w:rsidRPr="0030743B">
        <w:rPr>
          <w:rFonts w:ascii="Arial" w:hAnsi="Arial" w:cs="Arial"/>
          <w:sz w:val="22"/>
          <w:szCs w:val="22"/>
        </w:rPr>
        <w:t>On such registration, all remedies available for domestic judgements under the Eastern Caribbean Civil Procedure Rules 2000 (CPR) will be available. These include:</w:t>
      </w:r>
    </w:p>
    <w:p w14:paraId="5F530626" w14:textId="77777777" w:rsidR="00ED197F" w:rsidRPr="0030743B" w:rsidRDefault="00ED197F" w:rsidP="0030743B">
      <w:pPr>
        <w:jc w:val="both"/>
        <w:rPr>
          <w:rFonts w:ascii="Arial" w:hAnsi="Arial" w:cs="Arial"/>
          <w:sz w:val="22"/>
          <w:szCs w:val="22"/>
        </w:rPr>
      </w:pPr>
    </w:p>
    <w:p w14:paraId="7CBAA1FA" w14:textId="77777777" w:rsidR="00133A94" w:rsidRPr="0030743B" w:rsidRDefault="00133A94" w:rsidP="0030743B">
      <w:pPr>
        <w:pStyle w:val="ListParagraph"/>
        <w:numPr>
          <w:ilvl w:val="0"/>
          <w:numId w:val="30"/>
        </w:numPr>
        <w:jc w:val="both"/>
        <w:rPr>
          <w:rFonts w:ascii="Arial" w:hAnsi="Arial" w:cs="Arial"/>
          <w:sz w:val="22"/>
          <w:szCs w:val="22"/>
        </w:rPr>
      </w:pPr>
      <w:r w:rsidRPr="0030743B">
        <w:rPr>
          <w:rFonts w:ascii="Arial" w:hAnsi="Arial" w:cs="Arial"/>
          <w:sz w:val="22"/>
          <w:szCs w:val="22"/>
        </w:rPr>
        <w:t xml:space="preserve">A charging </w:t>
      </w:r>
      <w:proofErr w:type="gramStart"/>
      <w:r w:rsidRPr="0030743B">
        <w:rPr>
          <w:rFonts w:ascii="Arial" w:hAnsi="Arial" w:cs="Arial"/>
          <w:sz w:val="22"/>
          <w:szCs w:val="22"/>
        </w:rPr>
        <w:t>order</w:t>
      </w:r>
      <w:proofErr w:type="gramEnd"/>
    </w:p>
    <w:p w14:paraId="1EE4FDD7" w14:textId="77777777" w:rsidR="00133A94" w:rsidRPr="0030743B" w:rsidRDefault="00133A94" w:rsidP="0030743B">
      <w:pPr>
        <w:pStyle w:val="ListParagraph"/>
        <w:numPr>
          <w:ilvl w:val="0"/>
          <w:numId w:val="30"/>
        </w:numPr>
        <w:jc w:val="both"/>
        <w:rPr>
          <w:rFonts w:ascii="Arial" w:hAnsi="Arial" w:cs="Arial"/>
          <w:sz w:val="22"/>
          <w:szCs w:val="22"/>
        </w:rPr>
      </w:pPr>
      <w:r w:rsidRPr="0030743B">
        <w:rPr>
          <w:rFonts w:ascii="Arial" w:hAnsi="Arial" w:cs="Arial"/>
          <w:sz w:val="22"/>
          <w:szCs w:val="22"/>
        </w:rPr>
        <w:t xml:space="preserve">A garnishee </w:t>
      </w:r>
      <w:proofErr w:type="gramStart"/>
      <w:r w:rsidRPr="0030743B">
        <w:rPr>
          <w:rFonts w:ascii="Arial" w:hAnsi="Arial" w:cs="Arial"/>
          <w:sz w:val="22"/>
          <w:szCs w:val="22"/>
        </w:rPr>
        <w:t>order</w:t>
      </w:r>
      <w:proofErr w:type="gramEnd"/>
    </w:p>
    <w:p w14:paraId="51EAEB0F" w14:textId="77777777" w:rsidR="00133A94" w:rsidRPr="0030743B" w:rsidRDefault="00133A94" w:rsidP="0030743B">
      <w:pPr>
        <w:pStyle w:val="ListParagraph"/>
        <w:numPr>
          <w:ilvl w:val="0"/>
          <w:numId w:val="30"/>
        </w:numPr>
        <w:jc w:val="both"/>
        <w:rPr>
          <w:rFonts w:ascii="Arial" w:hAnsi="Arial" w:cs="Arial"/>
          <w:sz w:val="22"/>
          <w:szCs w:val="22"/>
        </w:rPr>
      </w:pPr>
      <w:r w:rsidRPr="0030743B">
        <w:rPr>
          <w:rFonts w:ascii="Arial" w:hAnsi="Arial" w:cs="Arial"/>
          <w:sz w:val="22"/>
          <w:szCs w:val="22"/>
        </w:rPr>
        <w:t xml:space="preserve">A judgement </w:t>
      </w:r>
      <w:proofErr w:type="gramStart"/>
      <w:r w:rsidRPr="0030743B">
        <w:rPr>
          <w:rFonts w:ascii="Arial" w:hAnsi="Arial" w:cs="Arial"/>
          <w:sz w:val="22"/>
          <w:szCs w:val="22"/>
        </w:rPr>
        <w:t>summons</w:t>
      </w:r>
      <w:proofErr w:type="gramEnd"/>
    </w:p>
    <w:p w14:paraId="3C488301" w14:textId="77777777" w:rsidR="00133A94" w:rsidRPr="0030743B" w:rsidRDefault="00133A94" w:rsidP="0030743B">
      <w:pPr>
        <w:pStyle w:val="ListParagraph"/>
        <w:numPr>
          <w:ilvl w:val="0"/>
          <w:numId w:val="30"/>
        </w:numPr>
        <w:jc w:val="both"/>
        <w:rPr>
          <w:rFonts w:ascii="Arial" w:hAnsi="Arial" w:cs="Arial"/>
          <w:sz w:val="22"/>
          <w:szCs w:val="22"/>
        </w:rPr>
      </w:pPr>
      <w:r w:rsidRPr="0030743B">
        <w:rPr>
          <w:rFonts w:ascii="Arial" w:hAnsi="Arial" w:cs="Arial"/>
          <w:sz w:val="22"/>
          <w:szCs w:val="22"/>
        </w:rPr>
        <w:t>An order for seizure and sale of goods</w:t>
      </w:r>
    </w:p>
    <w:p w14:paraId="44D68E10" w14:textId="14B80098" w:rsidR="00133A94" w:rsidRDefault="00133A94" w:rsidP="0030743B">
      <w:pPr>
        <w:pStyle w:val="ListParagraph"/>
        <w:numPr>
          <w:ilvl w:val="0"/>
          <w:numId w:val="30"/>
        </w:numPr>
        <w:jc w:val="both"/>
        <w:rPr>
          <w:rFonts w:ascii="Arial" w:hAnsi="Arial" w:cs="Arial"/>
          <w:sz w:val="22"/>
          <w:szCs w:val="22"/>
        </w:rPr>
      </w:pPr>
      <w:r w:rsidRPr="0030743B">
        <w:rPr>
          <w:rFonts w:ascii="Arial" w:hAnsi="Arial" w:cs="Arial"/>
          <w:sz w:val="22"/>
          <w:szCs w:val="22"/>
        </w:rPr>
        <w:t>Appointment of a Receiver</w:t>
      </w:r>
    </w:p>
    <w:p w14:paraId="71FB95E4" w14:textId="77777777" w:rsidR="00ED197F" w:rsidRPr="00ED197F" w:rsidRDefault="00ED197F" w:rsidP="00ED197F">
      <w:pPr>
        <w:ind w:left="360"/>
        <w:jc w:val="both"/>
        <w:rPr>
          <w:rFonts w:ascii="Arial" w:hAnsi="Arial" w:cs="Arial"/>
          <w:sz w:val="22"/>
          <w:szCs w:val="22"/>
        </w:rPr>
      </w:pPr>
    </w:p>
    <w:p w14:paraId="57DC9FFA" w14:textId="7FAB8908" w:rsidR="00F617BE" w:rsidRPr="0030743B" w:rsidRDefault="00133A94" w:rsidP="0030743B">
      <w:pPr>
        <w:jc w:val="both"/>
        <w:rPr>
          <w:rFonts w:ascii="Arial" w:hAnsi="Arial" w:cs="Arial"/>
          <w:sz w:val="22"/>
          <w:szCs w:val="22"/>
        </w:rPr>
      </w:pPr>
      <w:r w:rsidRPr="0030743B">
        <w:rPr>
          <w:rFonts w:ascii="Arial" w:hAnsi="Arial" w:cs="Arial"/>
          <w:sz w:val="22"/>
          <w:szCs w:val="22"/>
        </w:rPr>
        <w:t>(</w:t>
      </w:r>
      <w:proofErr w:type="spellStart"/>
      <w:r w:rsidRPr="0030743B">
        <w:rPr>
          <w:rFonts w:ascii="Arial" w:hAnsi="Arial" w:cs="Arial"/>
          <w:sz w:val="22"/>
          <w:szCs w:val="22"/>
        </w:rPr>
        <w:t>Pinforth</w:t>
      </w:r>
      <w:proofErr w:type="spellEnd"/>
      <w:r w:rsidRPr="0030743B">
        <w:rPr>
          <w:rFonts w:ascii="Arial" w:hAnsi="Arial" w:cs="Arial"/>
          <w:sz w:val="22"/>
          <w:szCs w:val="22"/>
        </w:rPr>
        <w:t xml:space="preserve"> can exercise these remedies for its claim)</w:t>
      </w:r>
    </w:p>
    <w:p w14:paraId="1079C955" w14:textId="77777777" w:rsidR="005464C5" w:rsidRPr="0030743B" w:rsidRDefault="005464C5" w:rsidP="0030743B">
      <w:pPr>
        <w:jc w:val="both"/>
        <w:rPr>
          <w:rFonts w:ascii="Arial" w:hAnsi="Arial" w:cs="Arial"/>
          <w:sz w:val="22"/>
          <w:szCs w:val="22"/>
        </w:rPr>
      </w:pPr>
    </w:p>
    <w:p w14:paraId="15F2A774" w14:textId="77777777" w:rsidR="00133A94" w:rsidRPr="0030743B" w:rsidRDefault="00133A94" w:rsidP="0030743B">
      <w:pPr>
        <w:jc w:val="both"/>
        <w:rPr>
          <w:rFonts w:ascii="Arial" w:hAnsi="Arial" w:cs="Arial"/>
          <w:color w:val="7B7B7B" w:themeColor="accent3" w:themeShade="BF"/>
          <w:sz w:val="22"/>
          <w:szCs w:val="22"/>
        </w:rPr>
      </w:pPr>
    </w:p>
    <w:p w14:paraId="45F22B09"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4.2 [maximum 9 marks]</w:t>
      </w:r>
    </w:p>
    <w:p w14:paraId="7669E3B7" w14:textId="77777777" w:rsidR="00F617BE" w:rsidRPr="0030743B" w:rsidRDefault="00F617BE" w:rsidP="0030743B">
      <w:pPr>
        <w:jc w:val="both"/>
        <w:rPr>
          <w:rFonts w:ascii="Arial" w:eastAsia="Arial" w:hAnsi="Arial" w:cs="Arial"/>
          <w:sz w:val="22"/>
          <w:szCs w:val="22"/>
        </w:rPr>
      </w:pPr>
    </w:p>
    <w:p w14:paraId="5751CF73"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Abbeydale Limited, a company incorporated in England, and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Limited, a company incorporated in the BVI, entered into a loan agreement for the purchase of a property on Necker Island in the BVI. Under the terms of the loan agreement, Abbeydale transferred USD 12,000,000 to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and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successfully purchased the property. Subsequently,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failed to make any of the loan repayments pursuant to the repayment clauses. As a result of this failure, Abbeydale made a demand for immediate repayment in full, as it was entitled to do under the agreement.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failed to make any repayments in full or in part. </w:t>
      </w:r>
    </w:p>
    <w:p w14:paraId="7890653C" w14:textId="77777777" w:rsidR="00F617BE" w:rsidRPr="0030743B" w:rsidRDefault="00F617BE" w:rsidP="0030743B">
      <w:pPr>
        <w:jc w:val="both"/>
        <w:rPr>
          <w:rFonts w:ascii="Arial" w:eastAsia="Arial" w:hAnsi="Arial" w:cs="Arial"/>
          <w:sz w:val="22"/>
          <w:szCs w:val="22"/>
        </w:rPr>
      </w:pPr>
    </w:p>
    <w:p w14:paraId="5688B5AB"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Providing reasons, with particular reference to the Insolvency Act, what options should Abbeydale Limited be advised to consider in order to enforce the debt owed to it by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Limited?</w:t>
      </w:r>
    </w:p>
    <w:p w14:paraId="55AE3929" w14:textId="4C731B22" w:rsidR="00F617BE" w:rsidRPr="0030743B" w:rsidRDefault="00F617BE" w:rsidP="0030743B">
      <w:pPr>
        <w:jc w:val="both"/>
        <w:rPr>
          <w:rFonts w:ascii="Arial" w:eastAsia="Arial" w:hAnsi="Arial" w:cs="Arial"/>
          <w:sz w:val="22"/>
          <w:szCs w:val="22"/>
        </w:rPr>
      </w:pPr>
    </w:p>
    <w:p w14:paraId="76E4C250" w14:textId="2AEBEF7E" w:rsidR="00481477" w:rsidRPr="0030743B" w:rsidRDefault="00EE4929" w:rsidP="0030743B">
      <w:pPr>
        <w:jc w:val="both"/>
        <w:rPr>
          <w:rFonts w:ascii="Arial" w:eastAsia="Arial" w:hAnsi="Arial" w:cs="Arial"/>
          <w:sz w:val="22"/>
          <w:szCs w:val="22"/>
        </w:rPr>
      </w:pPr>
      <w:proofErr w:type="spellStart"/>
      <w:r>
        <w:rPr>
          <w:rFonts w:ascii="Arial" w:eastAsia="Arial" w:hAnsi="Arial" w:cs="Arial"/>
          <w:sz w:val="22"/>
          <w:szCs w:val="22"/>
        </w:rPr>
        <w:t>Insol</w:t>
      </w:r>
      <w:proofErr w:type="spellEnd"/>
      <w:r>
        <w:rPr>
          <w:rFonts w:ascii="Arial" w:eastAsia="Arial" w:hAnsi="Arial" w:cs="Arial"/>
          <w:sz w:val="22"/>
          <w:szCs w:val="22"/>
        </w:rPr>
        <w:t xml:space="preserve"> </w:t>
      </w:r>
      <w:r w:rsidR="00481477" w:rsidRPr="0030743B">
        <w:rPr>
          <w:rFonts w:ascii="Arial" w:eastAsia="Arial" w:hAnsi="Arial" w:cs="Arial"/>
          <w:sz w:val="22"/>
          <w:szCs w:val="22"/>
        </w:rPr>
        <w:t>Page 8,58-60</w:t>
      </w:r>
    </w:p>
    <w:p w14:paraId="3B1CAF81" w14:textId="63BA0E2A" w:rsidR="00C45DD4" w:rsidRPr="0030743B" w:rsidRDefault="00C45DD4" w:rsidP="00C45DD4">
      <w:pPr>
        <w:jc w:val="both"/>
        <w:rPr>
          <w:rFonts w:ascii="Arial" w:eastAsia="Arial" w:hAnsi="Arial" w:cs="Arial"/>
          <w:sz w:val="22"/>
          <w:szCs w:val="22"/>
        </w:rPr>
      </w:pPr>
      <w:r w:rsidRPr="0030743B">
        <w:rPr>
          <w:rFonts w:ascii="Arial" w:eastAsia="Arial" w:hAnsi="Arial" w:cs="Arial"/>
          <w:sz w:val="22"/>
          <w:szCs w:val="22"/>
        </w:rPr>
        <w:t xml:space="preserve">Section </w:t>
      </w:r>
      <w:r>
        <w:rPr>
          <w:rFonts w:ascii="Arial" w:eastAsia="Arial" w:hAnsi="Arial" w:cs="Arial"/>
          <w:sz w:val="22"/>
          <w:szCs w:val="22"/>
        </w:rPr>
        <w:t>156,157,211,338,446,</w:t>
      </w:r>
      <w:r w:rsidRPr="0030743B">
        <w:rPr>
          <w:rFonts w:ascii="Arial" w:eastAsia="Arial" w:hAnsi="Arial" w:cs="Arial"/>
          <w:sz w:val="22"/>
          <w:szCs w:val="22"/>
        </w:rPr>
        <w:t>4</w:t>
      </w:r>
      <w:r>
        <w:rPr>
          <w:rFonts w:ascii="Arial" w:eastAsia="Arial" w:hAnsi="Arial" w:cs="Arial"/>
          <w:sz w:val="22"/>
          <w:szCs w:val="22"/>
        </w:rPr>
        <w:t>67</w:t>
      </w:r>
      <w:r w:rsidRPr="0030743B">
        <w:rPr>
          <w:rFonts w:ascii="Arial" w:eastAsia="Arial" w:hAnsi="Arial" w:cs="Arial"/>
          <w:sz w:val="22"/>
          <w:szCs w:val="22"/>
        </w:rPr>
        <w:t xml:space="preserve"> BVI insolvency Act 2003</w:t>
      </w:r>
    </w:p>
    <w:p w14:paraId="5C837B43" w14:textId="5685AC7F" w:rsidR="00C45DD4" w:rsidRDefault="00D9701F" w:rsidP="00C45DD4">
      <w:pPr>
        <w:pStyle w:val="NormalWeb"/>
        <w:jc w:val="both"/>
        <w:rPr>
          <w:rFonts w:ascii="Arial" w:hAnsi="Arial" w:cs="Arial"/>
          <w:sz w:val="22"/>
          <w:szCs w:val="22"/>
        </w:rPr>
      </w:pPr>
      <w:hyperlink r:id="rId14" w:history="1">
        <w:r w:rsidR="00C45DD4" w:rsidRPr="0030743B">
          <w:rPr>
            <w:rStyle w:val="Hyperlink"/>
            <w:rFonts w:ascii="Arial" w:eastAsia="Arial" w:hAnsi="Arial" w:cs="Arial"/>
            <w:sz w:val="22"/>
            <w:szCs w:val="22"/>
          </w:rPr>
          <w:t>https://www.iiiglobal.org/sites/default/files/2-_BVI_Insolvency_Act_No5_2003.pdf</w:t>
        </w:r>
      </w:hyperlink>
    </w:p>
    <w:p w14:paraId="71866E8B" w14:textId="58980EFA" w:rsidR="00855E60" w:rsidRPr="0030743B" w:rsidRDefault="00947AC3" w:rsidP="0030743B">
      <w:pPr>
        <w:pStyle w:val="NormalWeb"/>
        <w:jc w:val="both"/>
        <w:rPr>
          <w:rFonts w:ascii="Arial" w:hAnsi="Arial" w:cs="Arial"/>
          <w:sz w:val="22"/>
          <w:szCs w:val="22"/>
        </w:rPr>
      </w:pPr>
      <w:r w:rsidRPr="0030743B">
        <w:rPr>
          <w:rFonts w:ascii="Arial" w:hAnsi="Arial" w:cs="Arial"/>
          <w:sz w:val="22"/>
          <w:szCs w:val="22"/>
        </w:rPr>
        <w:t>Section 467 (</w:t>
      </w:r>
      <w:r w:rsidR="00855E60" w:rsidRPr="0030743B">
        <w:rPr>
          <w:rFonts w:ascii="Arial" w:hAnsi="Arial" w:cs="Arial"/>
          <w:sz w:val="22"/>
          <w:szCs w:val="22"/>
        </w:rPr>
        <w:t>Part XIX</w:t>
      </w:r>
      <w:r w:rsidRPr="0030743B">
        <w:rPr>
          <w:rFonts w:ascii="Arial" w:hAnsi="Arial" w:cs="Arial"/>
          <w:sz w:val="22"/>
          <w:szCs w:val="22"/>
        </w:rPr>
        <w:t>)</w:t>
      </w:r>
      <w:r w:rsidR="00855E60" w:rsidRPr="0030743B">
        <w:rPr>
          <w:rFonts w:ascii="Arial" w:hAnsi="Arial" w:cs="Arial"/>
          <w:sz w:val="22"/>
          <w:szCs w:val="22"/>
        </w:rPr>
        <w:t xml:space="preserve"> of the Insolvency Act, provides the primary framework for the powers provided to the BVI Court to make orders in aid of “foreign proceedings”. The BVI Court can recognise certain foreign insolvency proceedings and provide assistance to “foreign representatives”. The power to make such orders extends to designated countries, which include Australia, Canada, Hong Kong, Japan, Jersey, New Zealand, the United Kingdom and the USA. When making an order in aid of foreign proceedings, the BVI Court is able to apply the applicable BVI laws or the law of the applicable country. </w:t>
      </w:r>
    </w:p>
    <w:p w14:paraId="4D4BC202" w14:textId="4975EF88" w:rsidR="00855E60" w:rsidRPr="0030743B" w:rsidRDefault="00947AC3" w:rsidP="0030743B">
      <w:pPr>
        <w:pStyle w:val="NormalWeb"/>
        <w:jc w:val="both"/>
        <w:rPr>
          <w:rFonts w:ascii="Arial" w:hAnsi="Arial" w:cs="Arial"/>
          <w:sz w:val="22"/>
          <w:szCs w:val="22"/>
        </w:rPr>
      </w:pPr>
      <w:r w:rsidRPr="0030743B">
        <w:rPr>
          <w:rFonts w:ascii="Arial" w:hAnsi="Arial" w:cs="Arial"/>
          <w:sz w:val="22"/>
          <w:szCs w:val="22"/>
        </w:rPr>
        <w:t xml:space="preserve">The </w:t>
      </w:r>
      <w:r w:rsidR="00481477" w:rsidRPr="0030743B">
        <w:rPr>
          <w:rFonts w:ascii="Arial" w:hAnsi="Arial" w:cs="Arial"/>
          <w:sz w:val="22"/>
          <w:szCs w:val="22"/>
        </w:rPr>
        <w:t>definition</w:t>
      </w:r>
      <w:r w:rsidRPr="0030743B">
        <w:rPr>
          <w:rFonts w:ascii="Arial" w:hAnsi="Arial" w:cs="Arial"/>
          <w:sz w:val="22"/>
          <w:szCs w:val="22"/>
        </w:rPr>
        <w:t xml:space="preserve"> of </w:t>
      </w:r>
      <w:r w:rsidR="00481477" w:rsidRPr="0030743B">
        <w:rPr>
          <w:rFonts w:ascii="Arial" w:hAnsi="Arial" w:cs="Arial"/>
          <w:sz w:val="22"/>
          <w:szCs w:val="22"/>
        </w:rPr>
        <w:t>a foreign</w:t>
      </w:r>
      <w:r w:rsidR="00855E60" w:rsidRPr="0030743B">
        <w:rPr>
          <w:rFonts w:ascii="Arial" w:hAnsi="Arial" w:cs="Arial"/>
          <w:sz w:val="22"/>
          <w:szCs w:val="22"/>
        </w:rPr>
        <w:t xml:space="preserve"> proceeding </w:t>
      </w:r>
      <w:r w:rsidRPr="0030743B">
        <w:rPr>
          <w:rFonts w:ascii="Arial" w:hAnsi="Arial" w:cs="Arial"/>
          <w:sz w:val="22"/>
          <w:szCs w:val="22"/>
        </w:rPr>
        <w:t>is a</w:t>
      </w:r>
      <w:r w:rsidR="00855E60" w:rsidRPr="0030743B">
        <w:rPr>
          <w:rFonts w:ascii="Arial" w:hAnsi="Arial" w:cs="Arial"/>
          <w:sz w:val="22"/>
          <w:szCs w:val="22"/>
        </w:rPr>
        <w:t xml:space="preserve"> collective judicial or administrative </w:t>
      </w:r>
      <w:r w:rsidR="00481477" w:rsidRPr="0030743B">
        <w:rPr>
          <w:rFonts w:ascii="Arial" w:hAnsi="Arial" w:cs="Arial"/>
          <w:sz w:val="22"/>
          <w:szCs w:val="22"/>
        </w:rPr>
        <w:t>proceeding,</w:t>
      </w:r>
      <w:r w:rsidR="00855E60" w:rsidRPr="0030743B">
        <w:rPr>
          <w:rFonts w:ascii="Arial" w:hAnsi="Arial" w:cs="Arial"/>
          <w:sz w:val="22"/>
          <w:szCs w:val="22"/>
        </w:rPr>
        <w:t xml:space="preserve"> </w:t>
      </w:r>
      <w:r w:rsidR="00481477" w:rsidRPr="0030743B">
        <w:rPr>
          <w:rFonts w:ascii="Arial" w:hAnsi="Arial" w:cs="Arial"/>
          <w:sz w:val="22"/>
          <w:szCs w:val="22"/>
        </w:rPr>
        <w:t xml:space="preserve">which </w:t>
      </w:r>
      <w:r w:rsidR="00855E60" w:rsidRPr="0030743B">
        <w:rPr>
          <w:rFonts w:ascii="Arial" w:hAnsi="Arial" w:cs="Arial"/>
          <w:sz w:val="22"/>
          <w:szCs w:val="22"/>
        </w:rPr>
        <w:t>includ</w:t>
      </w:r>
      <w:r w:rsidR="00481477" w:rsidRPr="0030743B">
        <w:rPr>
          <w:rFonts w:ascii="Arial" w:hAnsi="Arial" w:cs="Arial"/>
          <w:sz w:val="22"/>
          <w:szCs w:val="22"/>
        </w:rPr>
        <w:t>es</w:t>
      </w:r>
      <w:r w:rsidR="00855E60" w:rsidRPr="0030743B">
        <w:rPr>
          <w:rFonts w:ascii="Arial" w:hAnsi="Arial" w:cs="Arial"/>
          <w:sz w:val="22"/>
          <w:szCs w:val="22"/>
        </w:rPr>
        <w:t xml:space="preserve"> an interim proceeding, pursuant </w:t>
      </w:r>
      <w:r w:rsidR="00481477" w:rsidRPr="0030743B">
        <w:rPr>
          <w:rFonts w:ascii="Arial" w:hAnsi="Arial" w:cs="Arial"/>
          <w:sz w:val="22"/>
          <w:szCs w:val="22"/>
        </w:rPr>
        <w:t xml:space="preserve">to an insolvency law </w:t>
      </w:r>
      <w:r w:rsidR="00855E60" w:rsidRPr="0030743B">
        <w:rPr>
          <w:rFonts w:ascii="Arial" w:hAnsi="Arial" w:cs="Arial"/>
          <w:sz w:val="22"/>
          <w:szCs w:val="22"/>
        </w:rPr>
        <w:t xml:space="preserve">in which the property and affairs of the debtor are subject to control or supervision by a foreign court, for the purpose of reorganisation, liquidation or bankruptcy. </w:t>
      </w:r>
      <w:r w:rsidR="00481477" w:rsidRPr="0030743B">
        <w:rPr>
          <w:rFonts w:ascii="Arial" w:hAnsi="Arial" w:cs="Arial"/>
          <w:sz w:val="22"/>
          <w:szCs w:val="22"/>
        </w:rPr>
        <w:t>A f</w:t>
      </w:r>
      <w:r w:rsidR="00855E60" w:rsidRPr="0030743B">
        <w:rPr>
          <w:rFonts w:ascii="Arial" w:hAnsi="Arial" w:cs="Arial"/>
          <w:sz w:val="22"/>
          <w:szCs w:val="22"/>
        </w:rPr>
        <w:t xml:space="preserve">oreign representative </w:t>
      </w:r>
      <w:r w:rsidR="00481477" w:rsidRPr="0030743B">
        <w:rPr>
          <w:rFonts w:ascii="Arial" w:hAnsi="Arial" w:cs="Arial"/>
          <w:sz w:val="22"/>
          <w:szCs w:val="22"/>
        </w:rPr>
        <w:t xml:space="preserve">is defined as </w:t>
      </w:r>
      <w:r w:rsidR="00855E60" w:rsidRPr="0030743B">
        <w:rPr>
          <w:rFonts w:ascii="Arial" w:hAnsi="Arial" w:cs="Arial"/>
          <w:sz w:val="22"/>
          <w:szCs w:val="22"/>
        </w:rPr>
        <w:t xml:space="preserve">a person or body, including one appointed on an interim basis, authorized in a foreign proceeding to </w:t>
      </w:r>
      <w:r w:rsidR="00855E60" w:rsidRPr="0030743B">
        <w:rPr>
          <w:rFonts w:ascii="Arial" w:hAnsi="Arial" w:cs="Arial"/>
          <w:sz w:val="22"/>
          <w:szCs w:val="22"/>
        </w:rPr>
        <w:lastRenderedPageBreak/>
        <w:t xml:space="preserve">administer the reorganisation or the liquidation of the debtor's property or affairs or to act as a representative of the foreign proceeding. </w:t>
      </w:r>
      <w:r w:rsidR="00481477" w:rsidRPr="0030743B">
        <w:rPr>
          <w:rFonts w:ascii="Arial" w:hAnsi="Arial" w:cs="Arial"/>
          <w:sz w:val="22"/>
          <w:szCs w:val="22"/>
        </w:rPr>
        <w:t>This will include liquidators or equivalent representatives in the relevant jurisdictions.</w:t>
      </w:r>
    </w:p>
    <w:p w14:paraId="105EDEDC" w14:textId="1C7B4716" w:rsidR="00801046" w:rsidRPr="0030743B" w:rsidRDefault="00801046" w:rsidP="0030743B">
      <w:pPr>
        <w:pStyle w:val="NormalWeb"/>
        <w:jc w:val="both"/>
        <w:rPr>
          <w:rFonts w:ascii="Arial" w:hAnsi="Arial" w:cs="Arial"/>
          <w:sz w:val="22"/>
          <w:szCs w:val="22"/>
        </w:rPr>
      </w:pPr>
      <w:r w:rsidRPr="0030743B">
        <w:rPr>
          <w:rFonts w:ascii="Arial" w:hAnsi="Arial" w:cs="Arial"/>
          <w:sz w:val="22"/>
          <w:szCs w:val="22"/>
        </w:rPr>
        <w:t>Options for Abbeydale Limited:</w:t>
      </w:r>
    </w:p>
    <w:p w14:paraId="54C53E65" w14:textId="19AAB49E" w:rsidR="00801046" w:rsidRPr="0030743B" w:rsidRDefault="00801046" w:rsidP="0030743B">
      <w:pPr>
        <w:jc w:val="both"/>
        <w:textAlignment w:val="baseline"/>
        <w:rPr>
          <w:rFonts w:ascii="Arial" w:hAnsi="Arial" w:cs="Arial"/>
          <w:sz w:val="22"/>
          <w:szCs w:val="22"/>
        </w:rPr>
      </w:pPr>
      <w:r w:rsidRPr="0030743B">
        <w:rPr>
          <w:rFonts w:ascii="Arial" w:hAnsi="Arial" w:cs="Arial"/>
          <w:sz w:val="22"/>
          <w:szCs w:val="22"/>
        </w:rPr>
        <w:t>Security provided:</w:t>
      </w:r>
    </w:p>
    <w:p w14:paraId="485DBA4A" w14:textId="5A1F1353" w:rsidR="00801046" w:rsidRPr="0030743B" w:rsidRDefault="00801046" w:rsidP="0030743B">
      <w:pPr>
        <w:jc w:val="both"/>
        <w:textAlignment w:val="baseline"/>
        <w:rPr>
          <w:rFonts w:ascii="Arial" w:hAnsi="Arial" w:cs="Arial"/>
          <w:sz w:val="22"/>
          <w:szCs w:val="22"/>
        </w:rPr>
      </w:pPr>
      <w:r w:rsidRPr="0030743B">
        <w:rPr>
          <w:rFonts w:ascii="Arial" w:hAnsi="Arial" w:cs="Arial"/>
          <w:sz w:val="22"/>
          <w:szCs w:val="22"/>
        </w:rPr>
        <w:t xml:space="preserve">If the terms of the loan agreement confirm that any security was given by </w:t>
      </w:r>
      <w:proofErr w:type="spellStart"/>
      <w:r w:rsidRPr="0030743B">
        <w:rPr>
          <w:rFonts w:ascii="Arial" w:hAnsi="Arial" w:cs="Arial"/>
          <w:sz w:val="22"/>
          <w:szCs w:val="22"/>
        </w:rPr>
        <w:t>Dendoncker</w:t>
      </w:r>
      <w:proofErr w:type="spellEnd"/>
      <w:r w:rsidRPr="0030743B">
        <w:rPr>
          <w:rFonts w:ascii="Arial" w:hAnsi="Arial" w:cs="Arial"/>
          <w:sz w:val="22"/>
          <w:szCs w:val="22"/>
        </w:rPr>
        <w:t xml:space="preserve"> Limited on the assets or the property purchased, at the time the loan was obtained by it, Abbeydale Limited can appoint a receiver over the assets of </w:t>
      </w:r>
      <w:proofErr w:type="spellStart"/>
      <w:r w:rsidRPr="0030743B">
        <w:rPr>
          <w:rFonts w:ascii="Arial" w:hAnsi="Arial" w:cs="Arial"/>
          <w:sz w:val="22"/>
          <w:szCs w:val="22"/>
        </w:rPr>
        <w:t>Dendoncker</w:t>
      </w:r>
      <w:proofErr w:type="spellEnd"/>
      <w:r w:rsidRPr="0030743B">
        <w:rPr>
          <w:rFonts w:ascii="Arial" w:hAnsi="Arial" w:cs="Arial"/>
          <w:sz w:val="22"/>
          <w:szCs w:val="22"/>
        </w:rPr>
        <w:t xml:space="preserve"> Limited to exercise its rights. </w:t>
      </w:r>
      <w:r w:rsidR="00C45DD4">
        <w:rPr>
          <w:rFonts w:ascii="Arial" w:hAnsi="Arial" w:cs="Arial"/>
          <w:sz w:val="22"/>
          <w:szCs w:val="22"/>
        </w:rPr>
        <w:t>Under section 338 and 211 of the Insolvency act the secured creditor can file its claim.</w:t>
      </w:r>
    </w:p>
    <w:p w14:paraId="51776A35" w14:textId="77777777" w:rsidR="00801046" w:rsidRPr="0030743B" w:rsidRDefault="00801046" w:rsidP="0030743B">
      <w:pPr>
        <w:jc w:val="both"/>
        <w:textAlignment w:val="baseline"/>
        <w:rPr>
          <w:rFonts w:ascii="Arial" w:hAnsi="Arial" w:cs="Arial"/>
          <w:sz w:val="22"/>
          <w:szCs w:val="22"/>
        </w:rPr>
      </w:pPr>
    </w:p>
    <w:p w14:paraId="3E70DBA2" w14:textId="02098061" w:rsidR="00801046" w:rsidRPr="0030743B" w:rsidRDefault="00801046" w:rsidP="0030743B">
      <w:pPr>
        <w:jc w:val="both"/>
        <w:textAlignment w:val="baseline"/>
        <w:rPr>
          <w:rFonts w:ascii="Arial" w:hAnsi="Arial" w:cs="Arial"/>
          <w:sz w:val="22"/>
          <w:szCs w:val="22"/>
        </w:rPr>
      </w:pPr>
      <w:r w:rsidRPr="0030743B">
        <w:rPr>
          <w:rFonts w:ascii="Arial" w:hAnsi="Arial" w:cs="Arial"/>
          <w:sz w:val="22"/>
          <w:szCs w:val="22"/>
        </w:rPr>
        <w:t xml:space="preserve">Unsecured </w:t>
      </w:r>
      <w:r w:rsidR="00BE0396" w:rsidRPr="0030743B">
        <w:rPr>
          <w:rFonts w:ascii="Arial" w:hAnsi="Arial" w:cs="Arial"/>
          <w:sz w:val="22"/>
          <w:szCs w:val="22"/>
        </w:rPr>
        <w:t>Loan:</w:t>
      </w:r>
    </w:p>
    <w:p w14:paraId="370E915E" w14:textId="3D775C02" w:rsidR="00BE0396" w:rsidRPr="0030743B" w:rsidRDefault="00BE0396" w:rsidP="00697074">
      <w:pPr>
        <w:pStyle w:val="NormalWeb"/>
        <w:spacing w:before="0" w:beforeAutospacing="0" w:after="0" w:afterAutospacing="0"/>
        <w:jc w:val="both"/>
        <w:rPr>
          <w:rFonts w:ascii="Arial" w:hAnsi="Arial" w:cs="Arial"/>
          <w:sz w:val="22"/>
          <w:szCs w:val="22"/>
        </w:rPr>
      </w:pPr>
      <w:r w:rsidRPr="0030743B">
        <w:rPr>
          <w:rFonts w:ascii="Arial" w:hAnsi="Arial" w:cs="Arial"/>
          <w:sz w:val="22"/>
          <w:szCs w:val="22"/>
        </w:rPr>
        <w:t xml:space="preserve">Section 446 of the Insolvency Act provides foreign creditors with a right of direct access and such creditors have the same rights regarding the commencement of, and participation in, a BVI insolvency proceeding as creditors from within the jurisdiction. Such right of direct access does not affect the priority of claims in a BVI insolvency proceeding or the exclusion of foreign penal, revenue and social security claims from such a proceeding.  </w:t>
      </w:r>
    </w:p>
    <w:p w14:paraId="2711974A" w14:textId="13699BD5" w:rsidR="000D4F21" w:rsidRPr="0030743B" w:rsidRDefault="000D4F21" w:rsidP="0030743B">
      <w:pPr>
        <w:pStyle w:val="NormalWeb"/>
        <w:jc w:val="both"/>
        <w:rPr>
          <w:rFonts w:ascii="Arial" w:hAnsi="Arial" w:cs="Arial"/>
          <w:sz w:val="22"/>
          <w:szCs w:val="22"/>
        </w:rPr>
      </w:pPr>
      <w:r w:rsidRPr="0030743B">
        <w:rPr>
          <w:rFonts w:ascii="Arial" w:hAnsi="Arial" w:cs="Arial"/>
          <w:sz w:val="22"/>
          <w:szCs w:val="22"/>
        </w:rPr>
        <w:t>The Creditor</w:t>
      </w:r>
      <w:r w:rsidR="007643C6" w:rsidRPr="0030743B">
        <w:rPr>
          <w:rFonts w:ascii="Arial" w:hAnsi="Arial" w:cs="Arial"/>
          <w:sz w:val="22"/>
          <w:szCs w:val="22"/>
        </w:rPr>
        <w:t>,</w:t>
      </w:r>
      <w:r w:rsidRPr="0030743B">
        <w:rPr>
          <w:rFonts w:ascii="Arial" w:hAnsi="Arial" w:cs="Arial"/>
          <w:sz w:val="22"/>
          <w:szCs w:val="22"/>
        </w:rPr>
        <w:t xml:space="preserve"> </w:t>
      </w:r>
      <w:r w:rsidR="007643C6" w:rsidRPr="0030743B">
        <w:rPr>
          <w:rFonts w:ascii="Arial" w:hAnsi="Arial" w:cs="Arial"/>
          <w:sz w:val="22"/>
          <w:szCs w:val="22"/>
        </w:rPr>
        <w:t xml:space="preserve">as a first step </w:t>
      </w:r>
      <w:r w:rsidRPr="0030743B">
        <w:rPr>
          <w:rFonts w:ascii="Arial" w:hAnsi="Arial" w:cs="Arial"/>
          <w:sz w:val="22"/>
          <w:szCs w:val="22"/>
        </w:rPr>
        <w:t xml:space="preserve">must initiate a statutory </w:t>
      </w:r>
      <w:r w:rsidR="007643C6" w:rsidRPr="0030743B">
        <w:rPr>
          <w:rFonts w:ascii="Arial" w:hAnsi="Arial" w:cs="Arial"/>
          <w:sz w:val="22"/>
          <w:szCs w:val="22"/>
        </w:rPr>
        <w:t>demand to start the process to declare the company insolvent:</w:t>
      </w:r>
    </w:p>
    <w:p w14:paraId="53FAAD99" w14:textId="4499F311" w:rsidR="00BE0396" w:rsidRPr="0030743B" w:rsidRDefault="00BE0396" w:rsidP="0030743B">
      <w:pPr>
        <w:numPr>
          <w:ilvl w:val="0"/>
          <w:numId w:val="35"/>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If </w:t>
      </w:r>
      <w:r w:rsidR="007643C6" w:rsidRPr="0030743B">
        <w:rPr>
          <w:rFonts w:ascii="Arial" w:hAnsi="Arial" w:cs="Arial"/>
          <w:sz w:val="22"/>
          <w:szCs w:val="22"/>
          <w:lang w:val="en-MY"/>
        </w:rPr>
        <w:t>th</w:t>
      </w:r>
      <w:r w:rsidR="00ED197F">
        <w:rPr>
          <w:rFonts w:ascii="Arial" w:hAnsi="Arial" w:cs="Arial"/>
          <w:sz w:val="22"/>
          <w:szCs w:val="22"/>
          <w:lang w:val="en-MY"/>
        </w:rPr>
        <w:t>e</w:t>
      </w:r>
      <w:r w:rsidRPr="0030743B">
        <w:rPr>
          <w:rFonts w:ascii="Arial" w:hAnsi="Arial" w:cs="Arial"/>
          <w:sz w:val="22"/>
          <w:szCs w:val="22"/>
          <w:lang w:val="en-MY"/>
        </w:rPr>
        <w:t xml:space="preserve"> company fails to comply with the terms of a statutory demand and it is not successfully set aside under sections 156 and 157 of the Insolvency Act. A statutory demand is a written demand for payment of a debt that is due and payable, made by a creditor in the format required under section 156 of the Insolvency Act. </w:t>
      </w:r>
    </w:p>
    <w:p w14:paraId="55263130" w14:textId="77777777" w:rsidR="00BE0396" w:rsidRPr="0030743B" w:rsidRDefault="00BE0396"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statutory demand must be (among other things) in writing, dated and signed by the creditor. It must require the company to pay the debt or to secure or compound for the debt to the reasonable satisfaction of the creditor within 21 days of the service of the statutory demand. The most common reason that a company would apply to set aside a statutory demand is that a debt is disputed. </w:t>
      </w:r>
    </w:p>
    <w:p w14:paraId="66D4DA86" w14:textId="10B4C728" w:rsidR="000D4F21" w:rsidRPr="0030743B" w:rsidRDefault="000D4F21" w:rsidP="0030743B">
      <w:pPr>
        <w:jc w:val="both"/>
        <w:textAlignment w:val="baseline"/>
        <w:rPr>
          <w:rFonts w:ascii="Arial" w:hAnsi="Arial" w:cs="Arial"/>
          <w:sz w:val="22"/>
          <w:szCs w:val="22"/>
        </w:rPr>
      </w:pPr>
      <w:r w:rsidRPr="0030743B">
        <w:rPr>
          <w:rFonts w:ascii="Arial" w:hAnsi="Arial" w:cs="Arial"/>
          <w:sz w:val="22"/>
          <w:szCs w:val="22"/>
        </w:rPr>
        <w:t xml:space="preserve">On the expiry of the statutory demand period and if the debt is unsatisfied, </w:t>
      </w:r>
      <w:r w:rsidR="00855E60" w:rsidRPr="0030743B">
        <w:rPr>
          <w:rFonts w:ascii="Arial" w:hAnsi="Arial" w:cs="Arial"/>
          <w:sz w:val="22"/>
          <w:szCs w:val="22"/>
        </w:rPr>
        <w:t>the creditor can obtain judgment for the</w:t>
      </w:r>
      <w:r w:rsidRPr="0030743B">
        <w:rPr>
          <w:rFonts w:ascii="Arial" w:hAnsi="Arial" w:cs="Arial"/>
          <w:sz w:val="22"/>
          <w:szCs w:val="22"/>
        </w:rPr>
        <w:t xml:space="preserve"> debt amount</w:t>
      </w:r>
      <w:r w:rsidR="00855E60" w:rsidRPr="0030743B">
        <w:rPr>
          <w:rFonts w:ascii="Arial" w:hAnsi="Arial" w:cs="Arial"/>
          <w:sz w:val="22"/>
          <w:szCs w:val="22"/>
        </w:rPr>
        <w:t>.</w:t>
      </w:r>
      <w:r w:rsidRPr="0030743B">
        <w:rPr>
          <w:rFonts w:ascii="Arial" w:hAnsi="Arial" w:cs="Arial"/>
          <w:sz w:val="22"/>
          <w:szCs w:val="22"/>
        </w:rPr>
        <w:t xml:space="preserve"> If the debtor fails to challenge or has not received service of the demand, a judgement in default can be obtained</w:t>
      </w:r>
      <w:r w:rsidR="00855E60" w:rsidRPr="0030743B">
        <w:rPr>
          <w:rFonts w:ascii="Arial" w:hAnsi="Arial" w:cs="Arial"/>
          <w:sz w:val="22"/>
          <w:szCs w:val="22"/>
        </w:rPr>
        <w:t>.</w:t>
      </w:r>
      <w:r w:rsidRPr="0030743B">
        <w:rPr>
          <w:rFonts w:ascii="Arial" w:hAnsi="Arial" w:cs="Arial"/>
          <w:sz w:val="22"/>
          <w:szCs w:val="22"/>
        </w:rPr>
        <w:t xml:space="preserve"> However,</w:t>
      </w:r>
      <w:r w:rsidR="00855E60" w:rsidRPr="0030743B">
        <w:rPr>
          <w:rFonts w:ascii="Arial" w:hAnsi="Arial" w:cs="Arial"/>
          <w:sz w:val="22"/>
          <w:szCs w:val="22"/>
        </w:rPr>
        <w:t xml:space="preserve"> </w:t>
      </w:r>
      <w:r w:rsidRPr="0030743B">
        <w:rPr>
          <w:rFonts w:ascii="Arial" w:hAnsi="Arial" w:cs="Arial"/>
          <w:sz w:val="22"/>
          <w:szCs w:val="22"/>
        </w:rPr>
        <w:t>If the demand is challenged, the court can give summary judgement in the creditor’s favour if there is no case for defence.</w:t>
      </w:r>
    </w:p>
    <w:p w14:paraId="7B07013B" w14:textId="42355132" w:rsidR="00BE0396" w:rsidRPr="0030743B" w:rsidRDefault="00ED7D88" w:rsidP="0030743B">
      <w:pPr>
        <w:jc w:val="both"/>
        <w:textAlignment w:val="baseline"/>
        <w:rPr>
          <w:rFonts w:ascii="Arial" w:hAnsi="Arial" w:cs="Arial"/>
          <w:sz w:val="22"/>
          <w:szCs w:val="22"/>
        </w:rPr>
      </w:pPr>
      <w:r w:rsidRPr="0030743B">
        <w:rPr>
          <w:rFonts w:ascii="Arial" w:hAnsi="Arial" w:cs="Arial"/>
          <w:sz w:val="22"/>
          <w:szCs w:val="22"/>
        </w:rPr>
        <w:t>Once the judgement debt is obtained and the debtor fails to pay the debt, the creditor can;</w:t>
      </w:r>
    </w:p>
    <w:p w14:paraId="4987D4DD" w14:textId="019CE4ED" w:rsidR="00855E60" w:rsidRPr="0030743B" w:rsidRDefault="00855E60" w:rsidP="0030743B">
      <w:pPr>
        <w:numPr>
          <w:ilvl w:val="0"/>
          <w:numId w:val="29"/>
        </w:numPr>
        <w:jc w:val="both"/>
        <w:textAlignment w:val="baseline"/>
        <w:rPr>
          <w:rFonts w:ascii="Arial" w:hAnsi="Arial" w:cs="Arial"/>
          <w:sz w:val="22"/>
          <w:szCs w:val="22"/>
        </w:rPr>
      </w:pPr>
      <w:r w:rsidRPr="0030743B">
        <w:rPr>
          <w:rFonts w:ascii="Arial" w:hAnsi="Arial" w:cs="Arial"/>
          <w:sz w:val="22"/>
          <w:szCs w:val="22"/>
        </w:rPr>
        <w:t>apply to the court to appoint a liquidator to the debtor;</w:t>
      </w:r>
    </w:p>
    <w:p w14:paraId="7AFDF2AE" w14:textId="77777777" w:rsidR="00855E60" w:rsidRPr="0030743B" w:rsidRDefault="00855E60" w:rsidP="0030743B">
      <w:pPr>
        <w:numPr>
          <w:ilvl w:val="0"/>
          <w:numId w:val="29"/>
        </w:numPr>
        <w:jc w:val="both"/>
        <w:textAlignment w:val="baseline"/>
        <w:rPr>
          <w:rFonts w:ascii="Arial" w:hAnsi="Arial" w:cs="Arial"/>
          <w:sz w:val="22"/>
          <w:szCs w:val="22"/>
        </w:rPr>
      </w:pPr>
      <w:r w:rsidRPr="0030743B">
        <w:rPr>
          <w:rFonts w:ascii="Arial" w:hAnsi="Arial" w:cs="Arial"/>
          <w:sz w:val="22"/>
          <w:szCs w:val="22"/>
        </w:rPr>
        <w:t>obtain a charging order over the debtor's assets;</w:t>
      </w:r>
    </w:p>
    <w:p w14:paraId="7B53F997" w14:textId="77777777" w:rsidR="00855E60" w:rsidRPr="0030743B" w:rsidRDefault="00855E60" w:rsidP="0030743B">
      <w:pPr>
        <w:numPr>
          <w:ilvl w:val="0"/>
          <w:numId w:val="29"/>
        </w:numPr>
        <w:jc w:val="both"/>
        <w:textAlignment w:val="baseline"/>
        <w:rPr>
          <w:rFonts w:ascii="Arial" w:hAnsi="Arial" w:cs="Arial"/>
          <w:sz w:val="22"/>
          <w:szCs w:val="22"/>
        </w:rPr>
      </w:pPr>
      <w:r w:rsidRPr="0030743B">
        <w:rPr>
          <w:rFonts w:ascii="Arial" w:hAnsi="Arial" w:cs="Arial"/>
          <w:sz w:val="22"/>
          <w:szCs w:val="22"/>
        </w:rPr>
        <w:t>apply to the court for the appointment of a receiver by way of enforcement; and/or</w:t>
      </w:r>
    </w:p>
    <w:p w14:paraId="5F9B03C6" w14:textId="1278AFF4" w:rsidR="00855E60" w:rsidRPr="0030743B" w:rsidRDefault="00855E60" w:rsidP="0030743B">
      <w:pPr>
        <w:numPr>
          <w:ilvl w:val="0"/>
          <w:numId w:val="29"/>
        </w:numPr>
        <w:jc w:val="both"/>
        <w:textAlignment w:val="baseline"/>
        <w:rPr>
          <w:rFonts w:ascii="Arial" w:hAnsi="Arial" w:cs="Arial"/>
          <w:sz w:val="22"/>
          <w:szCs w:val="22"/>
        </w:rPr>
      </w:pPr>
      <w:r w:rsidRPr="0030743B">
        <w:rPr>
          <w:rFonts w:ascii="Arial" w:hAnsi="Arial" w:cs="Arial"/>
          <w:sz w:val="22"/>
          <w:szCs w:val="22"/>
        </w:rPr>
        <w:t>obtain an attachment of debts order.</w:t>
      </w:r>
    </w:p>
    <w:p w14:paraId="3B02CD60" w14:textId="758DBC61" w:rsidR="00ED7D88" w:rsidRPr="0030743B" w:rsidRDefault="00ED7D88" w:rsidP="0030743B">
      <w:pPr>
        <w:ind w:left="720"/>
        <w:jc w:val="both"/>
        <w:textAlignment w:val="baseline"/>
        <w:rPr>
          <w:rFonts w:ascii="Arial" w:hAnsi="Arial" w:cs="Arial"/>
          <w:sz w:val="22"/>
          <w:szCs w:val="22"/>
        </w:rPr>
      </w:pPr>
    </w:p>
    <w:p w14:paraId="450369DF" w14:textId="77777777" w:rsidR="00ED7D88" w:rsidRPr="0030743B" w:rsidRDefault="00ED7D88" w:rsidP="0030743B">
      <w:pPr>
        <w:jc w:val="both"/>
        <w:textAlignment w:val="baseline"/>
        <w:rPr>
          <w:rFonts w:ascii="Arial" w:hAnsi="Arial" w:cs="Arial"/>
          <w:sz w:val="22"/>
          <w:szCs w:val="22"/>
        </w:rPr>
      </w:pPr>
      <w:r w:rsidRPr="0030743B">
        <w:rPr>
          <w:rFonts w:ascii="Arial" w:hAnsi="Arial" w:cs="Arial"/>
          <w:sz w:val="22"/>
          <w:szCs w:val="22"/>
        </w:rPr>
        <w:t xml:space="preserve">If the creditor wishes, it can proceed to launch the proceedings in the English courts and on the receipt of the judgement order for monetary sum enforce the same in BVI under the Reciprocal Enforcements of Judgements Act 1922. </w:t>
      </w:r>
    </w:p>
    <w:p w14:paraId="5980D3A4" w14:textId="23C2E7CE" w:rsidR="00ED7D88" w:rsidRPr="0030743B" w:rsidRDefault="00ED7D88" w:rsidP="0030743B">
      <w:pPr>
        <w:jc w:val="both"/>
        <w:textAlignment w:val="baseline"/>
        <w:rPr>
          <w:rFonts w:ascii="Arial" w:hAnsi="Arial" w:cs="Arial"/>
          <w:sz w:val="22"/>
          <w:szCs w:val="22"/>
        </w:rPr>
      </w:pPr>
      <w:r w:rsidRPr="0030743B">
        <w:rPr>
          <w:rFonts w:ascii="Arial" w:hAnsi="Arial" w:cs="Arial"/>
          <w:sz w:val="22"/>
          <w:szCs w:val="22"/>
        </w:rPr>
        <w:t>A liquidator</w:t>
      </w:r>
      <w:r w:rsidR="007643C6" w:rsidRPr="0030743B">
        <w:rPr>
          <w:rFonts w:ascii="Arial" w:hAnsi="Arial" w:cs="Arial"/>
          <w:sz w:val="22"/>
          <w:szCs w:val="22"/>
        </w:rPr>
        <w:t xml:space="preserve"> can also be</w:t>
      </w:r>
      <w:r w:rsidRPr="0030743B">
        <w:rPr>
          <w:rFonts w:ascii="Arial" w:hAnsi="Arial" w:cs="Arial"/>
          <w:sz w:val="22"/>
          <w:szCs w:val="22"/>
        </w:rPr>
        <w:t xml:space="preserve"> appointed </w:t>
      </w:r>
      <w:r w:rsidR="007643C6" w:rsidRPr="0030743B">
        <w:rPr>
          <w:rFonts w:ascii="Arial" w:hAnsi="Arial" w:cs="Arial"/>
          <w:sz w:val="22"/>
          <w:szCs w:val="22"/>
        </w:rPr>
        <w:t xml:space="preserve">by </w:t>
      </w:r>
      <w:r w:rsidRPr="0030743B">
        <w:rPr>
          <w:rFonts w:ascii="Arial" w:hAnsi="Arial" w:cs="Arial"/>
          <w:sz w:val="22"/>
          <w:szCs w:val="22"/>
        </w:rPr>
        <w:t>the English court</w:t>
      </w:r>
      <w:r w:rsidR="007643C6" w:rsidRPr="0030743B">
        <w:rPr>
          <w:rFonts w:ascii="Arial" w:hAnsi="Arial" w:cs="Arial"/>
          <w:sz w:val="22"/>
          <w:szCs w:val="22"/>
        </w:rPr>
        <w:t xml:space="preserve"> and can</w:t>
      </w:r>
      <w:r w:rsidRPr="0030743B">
        <w:rPr>
          <w:rFonts w:ascii="Arial" w:hAnsi="Arial" w:cs="Arial"/>
          <w:sz w:val="22"/>
          <w:szCs w:val="22"/>
        </w:rPr>
        <w:t xml:space="preserve"> seek recognition and then proceed to realise the assets of the debtor for the benefit of the creditors of the company including Abbeydale. If the loan document provides for priority, such priority can be used for distribution of the proceeds.</w:t>
      </w:r>
    </w:p>
    <w:p w14:paraId="321888A6" w14:textId="77777777" w:rsidR="00F617BE" w:rsidRPr="00ED7D88" w:rsidRDefault="00F617BE">
      <w:pPr>
        <w:jc w:val="both"/>
        <w:rPr>
          <w:rFonts w:ascii="Arial" w:eastAsia="Arial" w:hAnsi="Arial" w:cs="Arial"/>
          <w:sz w:val="22"/>
          <w:szCs w:val="22"/>
        </w:rPr>
      </w:pPr>
    </w:p>
    <w:p w14:paraId="6292ED11" w14:textId="4C92AB3D" w:rsidR="00F617BE" w:rsidRDefault="00F617BE">
      <w:pPr>
        <w:jc w:val="both"/>
        <w:rPr>
          <w:rFonts w:ascii="Arial" w:eastAsia="Arial" w:hAnsi="Arial" w:cs="Arial"/>
          <w:color w:val="000000"/>
          <w:sz w:val="22"/>
          <w:szCs w:val="22"/>
        </w:rPr>
      </w:pPr>
    </w:p>
    <w:p w14:paraId="31C0326E" w14:textId="355B75B0" w:rsidR="00CA4932" w:rsidRDefault="00CA4932">
      <w:pPr>
        <w:jc w:val="both"/>
        <w:rPr>
          <w:rFonts w:ascii="Arial" w:eastAsia="Arial" w:hAnsi="Arial" w:cs="Arial"/>
          <w:color w:val="000000"/>
          <w:sz w:val="22"/>
          <w:szCs w:val="22"/>
        </w:rPr>
      </w:pPr>
    </w:p>
    <w:p w14:paraId="10BE9E9B" w14:textId="1951F57D" w:rsidR="00CA4932" w:rsidRDefault="00CA4932">
      <w:pPr>
        <w:jc w:val="both"/>
        <w:rPr>
          <w:rFonts w:ascii="Arial" w:eastAsia="Arial" w:hAnsi="Arial" w:cs="Arial"/>
          <w:color w:val="000000"/>
          <w:sz w:val="22"/>
          <w:szCs w:val="22"/>
        </w:rPr>
      </w:pPr>
    </w:p>
    <w:p w14:paraId="78437DBF" w14:textId="2B9AA60D" w:rsidR="001C4EBB" w:rsidRPr="00D507CC" w:rsidRDefault="001C4EBB">
      <w:pPr>
        <w:jc w:val="both"/>
        <w:rPr>
          <w:rFonts w:ascii="Arial" w:eastAsia="Arial" w:hAnsi="Arial" w:cs="Arial"/>
          <w:b/>
          <w:bCs/>
          <w:color w:val="000000"/>
          <w:sz w:val="22"/>
          <w:szCs w:val="22"/>
        </w:rPr>
      </w:pPr>
      <w:r w:rsidRPr="00D507CC">
        <w:rPr>
          <w:rFonts w:ascii="Arial" w:eastAsia="Arial" w:hAnsi="Arial" w:cs="Arial"/>
          <w:b/>
          <w:bCs/>
          <w:color w:val="000000"/>
          <w:sz w:val="22"/>
          <w:szCs w:val="22"/>
        </w:rPr>
        <w:lastRenderedPageBreak/>
        <w:t>Bibliography:</w:t>
      </w:r>
    </w:p>
    <w:p w14:paraId="448892E0" w14:textId="6DED6B0B" w:rsidR="001C4EBB" w:rsidRDefault="001C4EBB">
      <w:pPr>
        <w:jc w:val="both"/>
        <w:rPr>
          <w:rFonts w:ascii="Arial" w:hAnsi="Arial" w:cs="Arial"/>
          <w:sz w:val="22"/>
          <w:szCs w:val="22"/>
          <w:lang w:val="en-MY"/>
        </w:rPr>
      </w:pPr>
      <w:proofErr w:type="spellStart"/>
      <w:r>
        <w:rPr>
          <w:rFonts w:ascii="Arial" w:hAnsi="Arial" w:cs="Arial"/>
          <w:sz w:val="22"/>
          <w:szCs w:val="22"/>
          <w:lang w:val="en-MY"/>
        </w:rPr>
        <w:t>Insol</w:t>
      </w:r>
      <w:proofErr w:type="spellEnd"/>
      <w:r>
        <w:rPr>
          <w:rFonts w:ascii="Arial" w:hAnsi="Arial" w:cs="Arial"/>
          <w:sz w:val="22"/>
          <w:szCs w:val="22"/>
          <w:lang w:val="en-MY"/>
        </w:rPr>
        <w:t>:</w:t>
      </w:r>
    </w:p>
    <w:p w14:paraId="66E0FD6A" w14:textId="55E38680" w:rsidR="001C4EBB" w:rsidRDefault="001C4EBB">
      <w:pPr>
        <w:jc w:val="both"/>
        <w:rPr>
          <w:rFonts w:ascii="Arial" w:hAnsi="Arial" w:cs="Arial"/>
          <w:sz w:val="22"/>
          <w:szCs w:val="22"/>
          <w:lang w:val="en-MY"/>
        </w:rPr>
      </w:pPr>
      <w:r w:rsidRPr="001C4EBB">
        <w:rPr>
          <w:rFonts w:ascii="Arial" w:hAnsi="Arial" w:cs="Arial"/>
          <w:sz w:val="22"/>
          <w:szCs w:val="22"/>
          <w:lang w:val="en-MY"/>
        </w:rPr>
        <w:t>F</w:t>
      </w:r>
      <w:r>
        <w:rPr>
          <w:rFonts w:ascii="Arial" w:hAnsi="Arial" w:cs="Arial"/>
          <w:sz w:val="22"/>
          <w:szCs w:val="22"/>
          <w:lang w:val="en-MY"/>
        </w:rPr>
        <w:t>oundation Certificate in International Insolvency Law – Module 5B- Guidance Text, British Virgin Islands (2021/2022)</w:t>
      </w:r>
    </w:p>
    <w:p w14:paraId="14ABC1BB" w14:textId="12C45523" w:rsidR="00D507CC" w:rsidRDefault="00D507CC">
      <w:pPr>
        <w:jc w:val="both"/>
        <w:rPr>
          <w:rFonts w:ascii="Arial" w:hAnsi="Arial" w:cs="Arial"/>
          <w:sz w:val="22"/>
          <w:szCs w:val="22"/>
          <w:lang w:val="en-MY"/>
        </w:rPr>
      </w:pPr>
      <w:r>
        <w:rPr>
          <w:rFonts w:ascii="Arial" w:hAnsi="Arial" w:cs="Arial"/>
          <w:sz w:val="22"/>
          <w:szCs w:val="22"/>
          <w:lang w:val="en-MY"/>
        </w:rPr>
        <w:t>BVI insolvency Act</w:t>
      </w:r>
    </w:p>
    <w:p w14:paraId="1102D764" w14:textId="75600DEB" w:rsidR="00D507CC" w:rsidRDefault="00D507CC">
      <w:pPr>
        <w:jc w:val="both"/>
        <w:rPr>
          <w:rFonts w:ascii="Arial" w:eastAsia="Arial" w:hAnsi="Arial" w:cs="Arial"/>
          <w:sz w:val="22"/>
          <w:szCs w:val="22"/>
        </w:rPr>
      </w:pPr>
      <w:hyperlink r:id="rId15" w:history="1">
        <w:r w:rsidRPr="008B35AA">
          <w:rPr>
            <w:rStyle w:val="Hyperlink"/>
            <w:rFonts w:ascii="Arial" w:eastAsia="Arial" w:hAnsi="Arial" w:cs="Arial"/>
            <w:sz w:val="22"/>
            <w:szCs w:val="22"/>
          </w:rPr>
          <w:t>https://www.conyers.com/wp-content/uploads/2018/06/BVI_Insolvency_Act_2003_Conyers.pdf</w:t>
        </w:r>
      </w:hyperlink>
    </w:p>
    <w:p w14:paraId="64929A16" w14:textId="77777777" w:rsidR="00D507CC" w:rsidRDefault="00D507CC" w:rsidP="00D507CC">
      <w:pPr>
        <w:pStyle w:val="NormalWeb"/>
        <w:jc w:val="both"/>
        <w:rPr>
          <w:rFonts w:ascii="Arial" w:hAnsi="Arial" w:cs="Arial"/>
          <w:sz w:val="22"/>
          <w:szCs w:val="22"/>
        </w:rPr>
      </w:pPr>
      <w:hyperlink r:id="rId16" w:history="1">
        <w:r w:rsidRPr="0030743B">
          <w:rPr>
            <w:rStyle w:val="Hyperlink"/>
            <w:rFonts w:ascii="Arial" w:eastAsia="Arial" w:hAnsi="Arial" w:cs="Arial"/>
            <w:sz w:val="22"/>
            <w:szCs w:val="22"/>
          </w:rPr>
          <w:t>https://www.iiiglobal.org/sites/default/files/2-_BVI_Insolvency_Act_No5_2003.pdf</w:t>
        </w:r>
      </w:hyperlink>
    </w:p>
    <w:p w14:paraId="0102D42E" w14:textId="77777777" w:rsidR="00D507CC" w:rsidRDefault="00D507CC">
      <w:pPr>
        <w:jc w:val="both"/>
        <w:rPr>
          <w:rFonts w:ascii="Arial" w:eastAsia="Arial" w:hAnsi="Arial" w:cs="Arial"/>
          <w:sz w:val="22"/>
          <w:szCs w:val="22"/>
        </w:rPr>
      </w:pPr>
    </w:p>
    <w:p w14:paraId="51B3608D" w14:textId="77777777" w:rsidR="00D507CC" w:rsidRPr="001C4EBB" w:rsidRDefault="00D507CC">
      <w:pPr>
        <w:jc w:val="both"/>
        <w:rPr>
          <w:rFonts w:ascii="Arial" w:eastAsia="Arial" w:hAnsi="Arial" w:cs="Arial"/>
          <w:sz w:val="22"/>
          <w:szCs w:val="22"/>
        </w:rPr>
      </w:pPr>
    </w:p>
    <w:p w14:paraId="4F914704" w14:textId="77777777" w:rsidR="0090359E" w:rsidRDefault="0090359E">
      <w:pPr>
        <w:jc w:val="center"/>
        <w:rPr>
          <w:rFonts w:ascii="Arial" w:eastAsia="Arial" w:hAnsi="Arial" w:cs="Arial"/>
          <w:b/>
          <w:sz w:val="22"/>
          <w:szCs w:val="22"/>
        </w:rPr>
      </w:pPr>
    </w:p>
    <w:p w14:paraId="4FFC07CE" w14:textId="77777777" w:rsidR="00D507CC" w:rsidRDefault="00D507CC">
      <w:pPr>
        <w:jc w:val="center"/>
        <w:rPr>
          <w:rFonts w:ascii="Arial" w:eastAsia="Arial" w:hAnsi="Arial" w:cs="Arial"/>
          <w:b/>
          <w:sz w:val="22"/>
          <w:szCs w:val="22"/>
        </w:rPr>
      </w:pPr>
    </w:p>
    <w:p w14:paraId="399D8682" w14:textId="18B417A6" w:rsidR="00F617BE" w:rsidRDefault="00CE42B1">
      <w:pPr>
        <w:jc w:val="center"/>
        <w:rPr>
          <w:rFonts w:ascii="Arial" w:eastAsia="Arial" w:hAnsi="Arial" w:cs="Arial"/>
          <w:b/>
          <w:sz w:val="22"/>
          <w:szCs w:val="22"/>
        </w:rPr>
      </w:pPr>
      <w:r>
        <w:rPr>
          <w:rFonts w:ascii="Arial" w:eastAsia="Arial" w:hAnsi="Arial" w:cs="Arial"/>
          <w:b/>
          <w:sz w:val="22"/>
          <w:szCs w:val="22"/>
        </w:rPr>
        <w:t>* End of Assessment *</w:t>
      </w:r>
    </w:p>
    <w:p w14:paraId="6B3E0131" w14:textId="77777777" w:rsidR="00F617BE" w:rsidRDefault="00F617BE">
      <w:pPr>
        <w:jc w:val="center"/>
        <w:rPr>
          <w:rFonts w:ascii="Arial" w:eastAsia="Arial" w:hAnsi="Arial" w:cs="Arial"/>
          <w:b/>
          <w:sz w:val="22"/>
          <w:szCs w:val="22"/>
        </w:rPr>
      </w:pPr>
    </w:p>
    <w:sectPr w:rsidR="00F617BE">
      <w:footerReference w:type="even" r:id="rId17"/>
      <w:footerReference w:type="default" r:id="rId18"/>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7C32B" w14:textId="77777777" w:rsidR="00D9701F" w:rsidRDefault="00D9701F">
      <w:r>
        <w:separator/>
      </w:r>
    </w:p>
  </w:endnote>
  <w:endnote w:type="continuationSeparator" w:id="0">
    <w:p w14:paraId="1F9EDB77" w14:textId="77777777" w:rsidR="00D9701F" w:rsidRDefault="00D9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Next">
    <w:panose1 w:val="020B05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orgia">
    <w:altName w:val="﷽﷽﷽﷽﷽﷽﷽﷽"/>
    <w:panose1 w:val="02040502050405020303"/>
    <w:charset w:val="00"/>
    <w:family w:val="roman"/>
    <w:pitch w:val="variable"/>
    <w:sig w:usb0="00000287" w:usb1="00000000" w:usb2="00000000" w:usb3="00000000" w:csb0="0000009F" w:csb1="00000000"/>
  </w:font>
  <w:font w:name="Avenir">
    <w:altName w:val="﷽﷽﷽﷽﷽﷽﷽浮獤癲獲灥瑹好鈍=傀ć怀"/>
    <w:panose1 w:val="02000503020000020003"/>
    <w:charset w:val="4D"/>
    <w:family w:val="swiss"/>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030E" w14:textId="77777777" w:rsidR="00CE42B1" w:rsidRDefault="00CE42B1">
    <w:pPr>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b/>
        <w:color w:val="000000"/>
      </w:rPr>
      <w:t xml:space="preserve">Page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end"/>
    </w:r>
  </w:p>
  <w:p w14:paraId="0CBA0C8D" w14:textId="77777777" w:rsidR="00CE42B1" w:rsidRDefault="00CE42B1">
    <w:pPr>
      <w:pBdr>
        <w:top w:val="nil"/>
        <w:left w:val="nil"/>
        <w:bottom w:val="nil"/>
        <w:right w:val="nil"/>
        <w:between w:val="nil"/>
      </w:pBdr>
      <w:tabs>
        <w:tab w:val="center" w:pos="4513"/>
        <w:tab w:val="right" w:pos="9026"/>
      </w:tabs>
      <w:ind w:right="360"/>
      <w:rPr>
        <w:rFonts w:ascii="Arial" w:eastAsia="Arial" w:hAnsi="Arial" w:cs="Arial"/>
        <w:color w:val="000000"/>
        <w:sz w:val="22"/>
        <w:szCs w:val="22"/>
      </w:rPr>
    </w:pPr>
    <w:r>
      <w:rPr>
        <w:rFonts w:eastAsia="Calibri"/>
        <w:color w:val="000000"/>
      </w:rP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0747" w14:textId="4A97E455" w:rsidR="00CE42B1" w:rsidRDefault="00CE42B1">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rial" w:eastAsia="Arial" w:hAnsi="Arial" w:cs="Arial"/>
        <w:b/>
        <w:color w:val="000000"/>
        <w:sz w:val="18"/>
        <w:szCs w:val="18"/>
      </w:rPr>
      <w:t xml:space="preserve">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w:t>
    </w:r>
    <w:r>
      <w:rPr>
        <w:rFonts w:ascii="Arial" w:eastAsia="Arial" w:hAnsi="Arial" w:cs="Arial"/>
        <w:b/>
        <w:color w:val="000000"/>
        <w:sz w:val="18"/>
        <w:szCs w:val="18"/>
      </w:rPr>
      <w:fldChar w:fldCharType="end"/>
    </w:r>
  </w:p>
  <w:p w14:paraId="4A8F0A81" w14:textId="27F55DEB" w:rsidR="00CE42B1" w:rsidRDefault="002851C6">
    <w:pPr>
      <w:pBdr>
        <w:top w:val="nil"/>
        <w:left w:val="nil"/>
        <w:bottom w:val="nil"/>
        <w:right w:val="nil"/>
        <w:between w:val="nil"/>
      </w:pBdr>
      <w:tabs>
        <w:tab w:val="center" w:pos="4513"/>
        <w:tab w:val="right" w:pos="9026"/>
      </w:tabs>
      <w:ind w:right="360"/>
      <w:rPr>
        <w:rFonts w:ascii="Arial" w:eastAsia="Arial" w:hAnsi="Arial" w:cs="Arial"/>
        <w:color w:val="000000"/>
        <w:sz w:val="18"/>
        <w:szCs w:val="18"/>
      </w:rPr>
    </w:pPr>
    <w:r>
      <w:rPr>
        <w:rFonts w:ascii="Arial" w:eastAsia="Arial" w:hAnsi="Arial" w:cs="Arial"/>
        <w:color w:val="000000"/>
        <w:sz w:val="18"/>
        <w:szCs w:val="18"/>
      </w:rPr>
      <w:t>202122-606</w:t>
    </w:r>
    <w:r w:rsidR="00CE42B1">
      <w:rPr>
        <w:rFonts w:ascii="Arial" w:eastAsia="Arial" w:hAnsi="Arial" w:cs="Arial"/>
        <w:color w:val="000000"/>
        <w:sz w:val="18"/>
        <w:szCs w:val="18"/>
      </w:rPr>
      <w:t>.assessment5B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9A47" w14:textId="77777777" w:rsidR="00D9701F" w:rsidRDefault="00D9701F">
      <w:r>
        <w:separator/>
      </w:r>
    </w:p>
  </w:footnote>
  <w:footnote w:type="continuationSeparator" w:id="0">
    <w:p w14:paraId="1FDF0E2F" w14:textId="77777777" w:rsidR="00D9701F" w:rsidRDefault="00D9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BD9"/>
    <w:multiLevelType w:val="multilevel"/>
    <w:tmpl w:val="CC324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46215"/>
    <w:multiLevelType w:val="multilevel"/>
    <w:tmpl w:val="FF6EC8D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 w15:restartNumberingAfterBreak="0">
    <w:nsid w:val="08850B80"/>
    <w:multiLevelType w:val="hybridMultilevel"/>
    <w:tmpl w:val="EBD2724E"/>
    <w:lvl w:ilvl="0" w:tplc="FE3E5B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566DE"/>
    <w:multiLevelType w:val="hybridMultilevel"/>
    <w:tmpl w:val="46FE062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372D66"/>
    <w:multiLevelType w:val="hybridMultilevel"/>
    <w:tmpl w:val="9376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F17D2"/>
    <w:multiLevelType w:val="hybridMultilevel"/>
    <w:tmpl w:val="BD48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537EC"/>
    <w:multiLevelType w:val="hybridMultilevel"/>
    <w:tmpl w:val="27D8018E"/>
    <w:lvl w:ilvl="0" w:tplc="69902C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F210B"/>
    <w:multiLevelType w:val="multilevel"/>
    <w:tmpl w:val="DA045E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04421"/>
    <w:multiLevelType w:val="multilevel"/>
    <w:tmpl w:val="BA32BCC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886FA5"/>
    <w:multiLevelType w:val="multilevel"/>
    <w:tmpl w:val="B6DC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9607D6"/>
    <w:multiLevelType w:val="multilevel"/>
    <w:tmpl w:val="983E0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AA0E5B"/>
    <w:multiLevelType w:val="multilevel"/>
    <w:tmpl w:val="E14A5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45198"/>
    <w:multiLevelType w:val="multilevel"/>
    <w:tmpl w:val="FB1604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021F50"/>
    <w:multiLevelType w:val="hybridMultilevel"/>
    <w:tmpl w:val="EB802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9A0B4B"/>
    <w:multiLevelType w:val="multilevel"/>
    <w:tmpl w:val="B898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3366ED"/>
    <w:multiLevelType w:val="hybridMultilevel"/>
    <w:tmpl w:val="38789E22"/>
    <w:lvl w:ilvl="0" w:tplc="EE84C97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6053D"/>
    <w:multiLevelType w:val="hybridMultilevel"/>
    <w:tmpl w:val="39F86C1C"/>
    <w:lvl w:ilvl="0" w:tplc="FE3E5B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2A6188"/>
    <w:multiLevelType w:val="hybridMultilevel"/>
    <w:tmpl w:val="C994EB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4452A"/>
    <w:multiLevelType w:val="hybridMultilevel"/>
    <w:tmpl w:val="58A2901E"/>
    <w:lvl w:ilvl="0" w:tplc="69902C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EB3C4F"/>
    <w:multiLevelType w:val="multilevel"/>
    <w:tmpl w:val="B0D43A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3148E4"/>
    <w:multiLevelType w:val="multilevel"/>
    <w:tmpl w:val="0EBC8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C865FC"/>
    <w:multiLevelType w:val="multilevel"/>
    <w:tmpl w:val="7BD4E5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4A52DE"/>
    <w:multiLevelType w:val="multilevel"/>
    <w:tmpl w:val="9286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EF15EC"/>
    <w:multiLevelType w:val="multilevel"/>
    <w:tmpl w:val="70284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1151AB"/>
    <w:multiLevelType w:val="hybridMultilevel"/>
    <w:tmpl w:val="99E43C50"/>
    <w:lvl w:ilvl="0" w:tplc="69902C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031311"/>
    <w:multiLevelType w:val="multilevel"/>
    <w:tmpl w:val="28B6373A"/>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6" w15:restartNumberingAfterBreak="0">
    <w:nsid w:val="382F164C"/>
    <w:multiLevelType w:val="hybridMultilevel"/>
    <w:tmpl w:val="2B582D9E"/>
    <w:lvl w:ilvl="0" w:tplc="113EF3F6">
      <w:start w:val="1"/>
      <w:numFmt w:val="bullet"/>
      <w:lvlText w:val="-"/>
      <w:lvlJc w:val="left"/>
      <w:pPr>
        <w:ind w:left="1440" w:hanging="360"/>
      </w:pPr>
      <w:rPr>
        <w:rFonts w:ascii="Calibri" w:eastAsiaTheme="minorHAnsi" w:hAnsi="Calibri" w:cs="Calibri" w:hint="default"/>
        <w:b/>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190833"/>
    <w:multiLevelType w:val="multilevel"/>
    <w:tmpl w:val="A094F1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E454A"/>
    <w:multiLevelType w:val="hybridMultilevel"/>
    <w:tmpl w:val="E9AAD1E8"/>
    <w:lvl w:ilvl="0" w:tplc="113EF3F6">
      <w:start w:val="1"/>
      <w:numFmt w:val="bullet"/>
      <w:lvlText w:val="-"/>
      <w:lvlJc w:val="left"/>
      <w:pPr>
        <w:ind w:left="1440" w:hanging="360"/>
      </w:pPr>
      <w:rPr>
        <w:rFonts w:ascii="Calibri" w:eastAsiaTheme="minorHAnsi" w:hAnsi="Calibri" w:cs="Calibri" w:hint="default"/>
        <w:b/>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6A364D"/>
    <w:multiLevelType w:val="multilevel"/>
    <w:tmpl w:val="EEE8C4F6"/>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0" w15:restartNumberingAfterBreak="0">
    <w:nsid w:val="465A2486"/>
    <w:multiLevelType w:val="multilevel"/>
    <w:tmpl w:val="DA1012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585BCD"/>
    <w:multiLevelType w:val="hybridMultilevel"/>
    <w:tmpl w:val="3112EA9E"/>
    <w:lvl w:ilvl="0" w:tplc="69902C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864FE8"/>
    <w:multiLevelType w:val="hybridMultilevel"/>
    <w:tmpl w:val="A7ECB9A0"/>
    <w:lvl w:ilvl="0" w:tplc="F9A4C114">
      <w:start w:val="1"/>
      <w:numFmt w:val="lowerLetter"/>
      <w:lvlText w:val="(%1)"/>
      <w:lvlJc w:val="left"/>
      <w:pPr>
        <w:ind w:left="720" w:hanging="360"/>
      </w:pPr>
      <w:rPr>
        <w:rFonts w:ascii="AvenirNext" w:hAnsi="AvenirNex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C7B1D"/>
    <w:multiLevelType w:val="hybridMultilevel"/>
    <w:tmpl w:val="3E20B6FE"/>
    <w:lvl w:ilvl="0" w:tplc="0809001B">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B419A1"/>
    <w:multiLevelType w:val="multilevel"/>
    <w:tmpl w:val="DA20A30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5" w15:restartNumberingAfterBreak="0">
    <w:nsid w:val="5A2F73B3"/>
    <w:multiLevelType w:val="multilevel"/>
    <w:tmpl w:val="C0447D18"/>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6" w15:restartNumberingAfterBreak="0">
    <w:nsid w:val="5E3431D0"/>
    <w:multiLevelType w:val="hybridMultilevel"/>
    <w:tmpl w:val="2264DF94"/>
    <w:lvl w:ilvl="0" w:tplc="FFFFFFFF">
      <w:start w:val="1"/>
      <w:numFmt w:val="lowerRoman"/>
      <w:lvlText w:val="%1."/>
      <w:lvlJc w:val="righ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3101EBB"/>
    <w:multiLevelType w:val="multilevel"/>
    <w:tmpl w:val="5CD6F20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8B2436"/>
    <w:multiLevelType w:val="hybridMultilevel"/>
    <w:tmpl w:val="AA0AC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BE2AF0"/>
    <w:multiLevelType w:val="multilevel"/>
    <w:tmpl w:val="F9F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E67910"/>
    <w:multiLevelType w:val="multilevel"/>
    <w:tmpl w:val="587E4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3A6789"/>
    <w:multiLevelType w:val="multilevel"/>
    <w:tmpl w:val="81D8E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40"/>
  </w:num>
  <w:num w:numId="3">
    <w:abstractNumId w:val="30"/>
  </w:num>
  <w:num w:numId="4">
    <w:abstractNumId w:val="1"/>
  </w:num>
  <w:num w:numId="5">
    <w:abstractNumId w:val="8"/>
  </w:num>
  <w:num w:numId="6">
    <w:abstractNumId w:val="29"/>
  </w:num>
  <w:num w:numId="7">
    <w:abstractNumId w:val="37"/>
  </w:num>
  <w:num w:numId="8">
    <w:abstractNumId w:val="25"/>
  </w:num>
  <w:num w:numId="9">
    <w:abstractNumId w:val="10"/>
  </w:num>
  <w:num w:numId="10">
    <w:abstractNumId w:val="34"/>
  </w:num>
  <w:num w:numId="11">
    <w:abstractNumId w:val="41"/>
  </w:num>
  <w:num w:numId="12">
    <w:abstractNumId w:val="35"/>
  </w:num>
  <w:num w:numId="13">
    <w:abstractNumId w:val="23"/>
  </w:num>
  <w:num w:numId="14">
    <w:abstractNumId w:val="11"/>
  </w:num>
  <w:num w:numId="15">
    <w:abstractNumId w:val="21"/>
  </w:num>
  <w:num w:numId="16">
    <w:abstractNumId w:val="0"/>
  </w:num>
  <w:num w:numId="17">
    <w:abstractNumId w:val="26"/>
  </w:num>
  <w:num w:numId="18">
    <w:abstractNumId w:val="28"/>
  </w:num>
  <w:num w:numId="19">
    <w:abstractNumId w:val="5"/>
  </w:num>
  <w:num w:numId="20">
    <w:abstractNumId w:val="24"/>
  </w:num>
  <w:num w:numId="21">
    <w:abstractNumId w:val="20"/>
  </w:num>
  <w:num w:numId="22">
    <w:abstractNumId w:val="15"/>
  </w:num>
  <w:num w:numId="23">
    <w:abstractNumId w:val="22"/>
  </w:num>
  <w:num w:numId="24">
    <w:abstractNumId w:val="2"/>
  </w:num>
  <w:num w:numId="25">
    <w:abstractNumId w:val="4"/>
  </w:num>
  <w:num w:numId="26">
    <w:abstractNumId w:val="14"/>
  </w:num>
  <w:num w:numId="27">
    <w:abstractNumId w:val="12"/>
  </w:num>
  <w:num w:numId="28">
    <w:abstractNumId w:val="7"/>
  </w:num>
  <w:num w:numId="29">
    <w:abstractNumId w:val="19"/>
  </w:num>
  <w:num w:numId="30">
    <w:abstractNumId w:val="6"/>
  </w:num>
  <w:num w:numId="31">
    <w:abstractNumId w:val="13"/>
  </w:num>
  <w:num w:numId="32">
    <w:abstractNumId w:val="9"/>
  </w:num>
  <w:num w:numId="33">
    <w:abstractNumId w:val="38"/>
  </w:num>
  <w:num w:numId="34">
    <w:abstractNumId w:val="32"/>
  </w:num>
  <w:num w:numId="35">
    <w:abstractNumId w:val="39"/>
  </w:num>
  <w:num w:numId="36">
    <w:abstractNumId w:val="31"/>
  </w:num>
  <w:num w:numId="37">
    <w:abstractNumId w:val="18"/>
  </w:num>
  <w:num w:numId="38">
    <w:abstractNumId w:val="17"/>
  </w:num>
  <w:num w:numId="39">
    <w:abstractNumId w:val="36"/>
  </w:num>
  <w:num w:numId="40">
    <w:abstractNumId w:val="16"/>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BE"/>
    <w:rsid w:val="000141C7"/>
    <w:rsid w:val="000D4F21"/>
    <w:rsid w:val="00133A94"/>
    <w:rsid w:val="001B55E6"/>
    <w:rsid w:val="001C4EBB"/>
    <w:rsid w:val="002072FF"/>
    <w:rsid w:val="002851C6"/>
    <w:rsid w:val="002C7598"/>
    <w:rsid w:val="002D51DF"/>
    <w:rsid w:val="0030743B"/>
    <w:rsid w:val="00334D9B"/>
    <w:rsid w:val="003C7CE2"/>
    <w:rsid w:val="00481477"/>
    <w:rsid w:val="005464C5"/>
    <w:rsid w:val="00551610"/>
    <w:rsid w:val="005C2EDC"/>
    <w:rsid w:val="006560E3"/>
    <w:rsid w:val="00697074"/>
    <w:rsid w:val="006E2D7E"/>
    <w:rsid w:val="006F07DC"/>
    <w:rsid w:val="0070459B"/>
    <w:rsid w:val="007643C6"/>
    <w:rsid w:val="00801046"/>
    <w:rsid w:val="00855E60"/>
    <w:rsid w:val="008A50B5"/>
    <w:rsid w:val="0090359E"/>
    <w:rsid w:val="00947AC3"/>
    <w:rsid w:val="009E641E"/>
    <w:rsid w:val="009F6CFE"/>
    <w:rsid w:val="00A54359"/>
    <w:rsid w:val="00A626DE"/>
    <w:rsid w:val="00AA2035"/>
    <w:rsid w:val="00B703C0"/>
    <w:rsid w:val="00BE0396"/>
    <w:rsid w:val="00BF3513"/>
    <w:rsid w:val="00C450FA"/>
    <w:rsid w:val="00C45DD4"/>
    <w:rsid w:val="00C8606C"/>
    <w:rsid w:val="00C95304"/>
    <w:rsid w:val="00CA4932"/>
    <w:rsid w:val="00CE42B1"/>
    <w:rsid w:val="00CF2A36"/>
    <w:rsid w:val="00D25BAD"/>
    <w:rsid w:val="00D507CC"/>
    <w:rsid w:val="00D9701F"/>
    <w:rsid w:val="00DE7755"/>
    <w:rsid w:val="00E157A3"/>
    <w:rsid w:val="00ED197F"/>
    <w:rsid w:val="00ED7D88"/>
    <w:rsid w:val="00EE4929"/>
    <w:rsid w:val="00F377FA"/>
    <w:rsid w:val="00F617BE"/>
    <w:rsid w:val="00FB2565"/>
    <w:rsid w:val="00FF433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8E50EC"/>
  <w15:docId w15:val="{1A958893-48C7-4D44-8E9E-B343EFE6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54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3299">
      <w:bodyDiv w:val="1"/>
      <w:marLeft w:val="0"/>
      <w:marRight w:val="0"/>
      <w:marTop w:val="0"/>
      <w:marBottom w:val="0"/>
      <w:divBdr>
        <w:top w:val="none" w:sz="0" w:space="0" w:color="auto"/>
        <w:left w:val="none" w:sz="0" w:space="0" w:color="auto"/>
        <w:bottom w:val="none" w:sz="0" w:space="0" w:color="auto"/>
        <w:right w:val="none" w:sz="0" w:space="0" w:color="auto"/>
      </w:divBdr>
    </w:div>
    <w:div w:id="94638404">
      <w:bodyDiv w:val="1"/>
      <w:marLeft w:val="0"/>
      <w:marRight w:val="0"/>
      <w:marTop w:val="0"/>
      <w:marBottom w:val="0"/>
      <w:divBdr>
        <w:top w:val="none" w:sz="0" w:space="0" w:color="auto"/>
        <w:left w:val="none" w:sz="0" w:space="0" w:color="auto"/>
        <w:bottom w:val="none" w:sz="0" w:space="0" w:color="auto"/>
        <w:right w:val="none" w:sz="0" w:space="0" w:color="auto"/>
      </w:divBdr>
      <w:divsChild>
        <w:div w:id="1255896349">
          <w:marLeft w:val="0"/>
          <w:marRight w:val="0"/>
          <w:marTop w:val="0"/>
          <w:marBottom w:val="0"/>
          <w:divBdr>
            <w:top w:val="none" w:sz="0" w:space="0" w:color="auto"/>
            <w:left w:val="none" w:sz="0" w:space="0" w:color="auto"/>
            <w:bottom w:val="none" w:sz="0" w:space="0" w:color="auto"/>
            <w:right w:val="none" w:sz="0" w:space="0" w:color="auto"/>
          </w:divBdr>
          <w:divsChild>
            <w:div w:id="90908">
              <w:marLeft w:val="0"/>
              <w:marRight w:val="0"/>
              <w:marTop w:val="0"/>
              <w:marBottom w:val="0"/>
              <w:divBdr>
                <w:top w:val="none" w:sz="0" w:space="0" w:color="auto"/>
                <w:left w:val="none" w:sz="0" w:space="0" w:color="auto"/>
                <w:bottom w:val="none" w:sz="0" w:space="0" w:color="auto"/>
                <w:right w:val="none" w:sz="0" w:space="0" w:color="auto"/>
              </w:divBdr>
              <w:divsChild>
                <w:div w:id="19516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9862">
      <w:bodyDiv w:val="1"/>
      <w:marLeft w:val="0"/>
      <w:marRight w:val="0"/>
      <w:marTop w:val="0"/>
      <w:marBottom w:val="0"/>
      <w:divBdr>
        <w:top w:val="none" w:sz="0" w:space="0" w:color="auto"/>
        <w:left w:val="none" w:sz="0" w:space="0" w:color="auto"/>
        <w:bottom w:val="none" w:sz="0" w:space="0" w:color="auto"/>
        <w:right w:val="none" w:sz="0" w:space="0" w:color="auto"/>
      </w:divBdr>
      <w:divsChild>
        <w:div w:id="591428664">
          <w:marLeft w:val="0"/>
          <w:marRight w:val="0"/>
          <w:marTop w:val="0"/>
          <w:marBottom w:val="0"/>
          <w:divBdr>
            <w:top w:val="none" w:sz="0" w:space="0" w:color="auto"/>
            <w:left w:val="none" w:sz="0" w:space="0" w:color="auto"/>
            <w:bottom w:val="none" w:sz="0" w:space="0" w:color="auto"/>
            <w:right w:val="none" w:sz="0" w:space="0" w:color="auto"/>
          </w:divBdr>
          <w:divsChild>
            <w:div w:id="1819371822">
              <w:marLeft w:val="0"/>
              <w:marRight w:val="0"/>
              <w:marTop w:val="0"/>
              <w:marBottom w:val="0"/>
              <w:divBdr>
                <w:top w:val="none" w:sz="0" w:space="0" w:color="auto"/>
                <w:left w:val="none" w:sz="0" w:space="0" w:color="auto"/>
                <w:bottom w:val="none" w:sz="0" w:space="0" w:color="auto"/>
                <w:right w:val="none" w:sz="0" w:space="0" w:color="auto"/>
              </w:divBdr>
              <w:divsChild>
                <w:div w:id="851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2083">
      <w:bodyDiv w:val="1"/>
      <w:marLeft w:val="0"/>
      <w:marRight w:val="0"/>
      <w:marTop w:val="0"/>
      <w:marBottom w:val="0"/>
      <w:divBdr>
        <w:top w:val="none" w:sz="0" w:space="0" w:color="auto"/>
        <w:left w:val="none" w:sz="0" w:space="0" w:color="auto"/>
        <w:bottom w:val="none" w:sz="0" w:space="0" w:color="auto"/>
        <w:right w:val="none" w:sz="0" w:space="0" w:color="auto"/>
      </w:divBdr>
      <w:divsChild>
        <w:div w:id="997733018">
          <w:marLeft w:val="0"/>
          <w:marRight w:val="0"/>
          <w:marTop w:val="0"/>
          <w:marBottom w:val="0"/>
          <w:divBdr>
            <w:top w:val="none" w:sz="0" w:space="0" w:color="auto"/>
            <w:left w:val="none" w:sz="0" w:space="0" w:color="auto"/>
            <w:bottom w:val="none" w:sz="0" w:space="0" w:color="auto"/>
            <w:right w:val="none" w:sz="0" w:space="0" w:color="auto"/>
          </w:divBdr>
          <w:divsChild>
            <w:div w:id="282227432">
              <w:marLeft w:val="0"/>
              <w:marRight w:val="0"/>
              <w:marTop w:val="0"/>
              <w:marBottom w:val="0"/>
              <w:divBdr>
                <w:top w:val="none" w:sz="0" w:space="0" w:color="auto"/>
                <w:left w:val="none" w:sz="0" w:space="0" w:color="auto"/>
                <w:bottom w:val="none" w:sz="0" w:space="0" w:color="auto"/>
                <w:right w:val="none" w:sz="0" w:space="0" w:color="auto"/>
              </w:divBdr>
              <w:divsChild>
                <w:div w:id="950936789">
                  <w:marLeft w:val="0"/>
                  <w:marRight w:val="0"/>
                  <w:marTop w:val="0"/>
                  <w:marBottom w:val="0"/>
                  <w:divBdr>
                    <w:top w:val="none" w:sz="0" w:space="0" w:color="auto"/>
                    <w:left w:val="none" w:sz="0" w:space="0" w:color="auto"/>
                    <w:bottom w:val="none" w:sz="0" w:space="0" w:color="auto"/>
                    <w:right w:val="none" w:sz="0" w:space="0" w:color="auto"/>
                  </w:divBdr>
                </w:div>
              </w:divsChild>
            </w:div>
            <w:div w:id="1787965108">
              <w:marLeft w:val="0"/>
              <w:marRight w:val="0"/>
              <w:marTop w:val="0"/>
              <w:marBottom w:val="0"/>
              <w:divBdr>
                <w:top w:val="none" w:sz="0" w:space="0" w:color="auto"/>
                <w:left w:val="none" w:sz="0" w:space="0" w:color="auto"/>
                <w:bottom w:val="none" w:sz="0" w:space="0" w:color="auto"/>
                <w:right w:val="none" w:sz="0" w:space="0" w:color="auto"/>
              </w:divBdr>
              <w:divsChild>
                <w:div w:id="1542982429">
                  <w:marLeft w:val="0"/>
                  <w:marRight w:val="0"/>
                  <w:marTop w:val="0"/>
                  <w:marBottom w:val="0"/>
                  <w:divBdr>
                    <w:top w:val="none" w:sz="0" w:space="0" w:color="auto"/>
                    <w:left w:val="none" w:sz="0" w:space="0" w:color="auto"/>
                    <w:bottom w:val="none" w:sz="0" w:space="0" w:color="auto"/>
                    <w:right w:val="none" w:sz="0" w:space="0" w:color="auto"/>
                  </w:divBdr>
                </w:div>
              </w:divsChild>
            </w:div>
            <w:div w:id="308217237">
              <w:marLeft w:val="0"/>
              <w:marRight w:val="0"/>
              <w:marTop w:val="0"/>
              <w:marBottom w:val="0"/>
              <w:divBdr>
                <w:top w:val="none" w:sz="0" w:space="0" w:color="auto"/>
                <w:left w:val="none" w:sz="0" w:space="0" w:color="auto"/>
                <w:bottom w:val="none" w:sz="0" w:space="0" w:color="auto"/>
                <w:right w:val="none" w:sz="0" w:space="0" w:color="auto"/>
              </w:divBdr>
              <w:divsChild>
                <w:div w:id="1437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8247">
          <w:marLeft w:val="0"/>
          <w:marRight w:val="0"/>
          <w:marTop w:val="0"/>
          <w:marBottom w:val="0"/>
          <w:divBdr>
            <w:top w:val="none" w:sz="0" w:space="0" w:color="auto"/>
            <w:left w:val="none" w:sz="0" w:space="0" w:color="auto"/>
            <w:bottom w:val="none" w:sz="0" w:space="0" w:color="auto"/>
            <w:right w:val="none" w:sz="0" w:space="0" w:color="auto"/>
          </w:divBdr>
          <w:divsChild>
            <w:div w:id="1156341054">
              <w:marLeft w:val="0"/>
              <w:marRight w:val="0"/>
              <w:marTop w:val="0"/>
              <w:marBottom w:val="0"/>
              <w:divBdr>
                <w:top w:val="none" w:sz="0" w:space="0" w:color="auto"/>
                <w:left w:val="none" w:sz="0" w:space="0" w:color="auto"/>
                <w:bottom w:val="none" w:sz="0" w:space="0" w:color="auto"/>
                <w:right w:val="none" w:sz="0" w:space="0" w:color="auto"/>
              </w:divBdr>
              <w:divsChild>
                <w:div w:id="11813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3776">
      <w:bodyDiv w:val="1"/>
      <w:marLeft w:val="0"/>
      <w:marRight w:val="0"/>
      <w:marTop w:val="0"/>
      <w:marBottom w:val="0"/>
      <w:divBdr>
        <w:top w:val="none" w:sz="0" w:space="0" w:color="auto"/>
        <w:left w:val="none" w:sz="0" w:space="0" w:color="auto"/>
        <w:bottom w:val="none" w:sz="0" w:space="0" w:color="auto"/>
        <w:right w:val="none" w:sz="0" w:space="0" w:color="auto"/>
      </w:divBdr>
      <w:divsChild>
        <w:div w:id="1596285747">
          <w:marLeft w:val="0"/>
          <w:marRight w:val="0"/>
          <w:marTop w:val="0"/>
          <w:marBottom w:val="0"/>
          <w:divBdr>
            <w:top w:val="none" w:sz="0" w:space="0" w:color="auto"/>
            <w:left w:val="none" w:sz="0" w:space="0" w:color="auto"/>
            <w:bottom w:val="none" w:sz="0" w:space="0" w:color="auto"/>
            <w:right w:val="none" w:sz="0" w:space="0" w:color="auto"/>
          </w:divBdr>
          <w:divsChild>
            <w:div w:id="1574585181">
              <w:marLeft w:val="0"/>
              <w:marRight w:val="0"/>
              <w:marTop w:val="0"/>
              <w:marBottom w:val="0"/>
              <w:divBdr>
                <w:top w:val="none" w:sz="0" w:space="0" w:color="auto"/>
                <w:left w:val="none" w:sz="0" w:space="0" w:color="auto"/>
                <w:bottom w:val="none" w:sz="0" w:space="0" w:color="auto"/>
                <w:right w:val="none" w:sz="0" w:space="0" w:color="auto"/>
              </w:divBdr>
              <w:divsChild>
                <w:div w:id="8577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7809">
      <w:bodyDiv w:val="1"/>
      <w:marLeft w:val="0"/>
      <w:marRight w:val="0"/>
      <w:marTop w:val="0"/>
      <w:marBottom w:val="0"/>
      <w:divBdr>
        <w:top w:val="none" w:sz="0" w:space="0" w:color="auto"/>
        <w:left w:val="none" w:sz="0" w:space="0" w:color="auto"/>
        <w:bottom w:val="none" w:sz="0" w:space="0" w:color="auto"/>
        <w:right w:val="none" w:sz="0" w:space="0" w:color="auto"/>
      </w:divBdr>
      <w:divsChild>
        <w:div w:id="1634678772">
          <w:marLeft w:val="0"/>
          <w:marRight w:val="0"/>
          <w:marTop w:val="0"/>
          <w:marBottom w:val="0"/>
          <w:divBdr>
            <w:top w:val="none" w:sz="0" w:space="0" w:color="auto"/>
            <w:left w:val="none" w:sz="0" w:space="0" w:color="auto"/>
            <w:bottom w:val="none" w:sz="0" w:space="0" w:color="auto"/>
            <w:right w:val="none" w:sz="0" w:space="0" w:color="auto"/>
          </w:divBdr>
          <w:divsChild>
            <w:div w:id="665017823">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1399">
      <w:bodyDiv w:val="1"/>
      <w:marLeft w:val="0"/>
      <w:marRight w:val="0"/>
      <w:marTop w:val="0"/>
      <w:marBottom w:val="0"/>
      <w:divBdr>
        <w:top w:val="none" w:sz="0" w:space="0" w:color="auto"/>
        <w:left w:val="none" w:sz="0" w:space="0" w:color="auto"/>
        <w:bottom w:val="none" w:sz="0" w:space="0" w:color="auto"/>
        <w:right w:val="none" w:sz="0" w:space="0" w:color="auto"/>
      </w:divBdr>
      <w:divsChild>
        <w:div w:id="180827885">
          <w:marLeft w:val="0"/>
          <w:marRight w:val="0"/>
          <w:marTop w:val="0"/>
          <w:marBottom w:val="0"/>
          <w:divBdr>
            <w:top w:val="none" w:sz="0" w:space="0" w:color="auto"/>
            <w:left w:val="none" w:sz="0" w:space="0" w:color="auto"/>
            <w:bottom w:val="none" w:sz="0" w:space="0" w:color="auto"/>
            <w:right w:val="none" w:sz="0" w:space="0" w:color="auto"/>
          </w:divBdr>
          <w:divsChild>
            <w:div w:id="96412588">
              <w:marLeft w:val="0"/>
              <w:marRight w:val="0"/>
              <w:marTop w:val="0"/>
              <w:marBottom w:val="0"/>
              <w:divBdr>
                <w:top w:val="none" w:sz="0" w:space="0" w:color="auto"/>
                <w:left w:val="none" w:sz="0" w:space="0" w:color="auto"/>
                <w:bottom w:val="none" w:sz="0" w:space="0" w:color="auto"/>
                <w:right w:val="none" w:sz="0" w:space="0" w:color="auto"/>
              </w:divBdr>
              <w:divsChild>
                <w:div w:id="1460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9840">
      <w:bodyDiv w:val="1"/>
      <w:marLeft w:val="0"/>
      <w:marRight w:val="0"/>
      <w:marTop w:val="0"/>
      <w:marBottom w:val="0"/>
      <w:divBdr>
        <w:top w:val="none" w:sz="0" w:space="0" w:color="auto"/>
        <w:left w:val="none" w:sz="0" w:space="0" w:color="auto"/>
        <w:bottom w:val="none" w:sz="0" w:space="0" w:color="auto"/>
        <w:right w:val="none" w:sz="0" w:space="0" w:color="auto"/>
      </w:divBdr>
      <w:divsChild>
        <w:div w:id="1842424546">
          <w:marLeft w:val="0"/>
          <w:marRight w:val="0"/>
          <w:marTop w:val="0"/>
          <w:marBottom w:val="0"/>
          <w:divBdr>
            <w:top w:val="none" w:sz="0" w:space="0" w:color="auto"/>
            <w:left w:val="none" w:sz="0" w:space="0" w:color="auto"/>
            <w:bottom w:val="none" w:sz="0" w:space="0" w:color="auto"/>
            <w:right w:val="none" w:sz="0" w:space="0" w:color="auto"/>
          </w:divBdr>
          <w:divsChild>
            <w:div w:id="894970419">
              <w:marLeft w:val="0"/>
              <w:marRight w:val="0"/>
              <w:marTop w:val="0"/>
              <w:marBottom w:val="0"/>
              <w:divBdr>
                <w:top w:val="none" w:sz="0" w:space="0" w:color="auto"/>
                <w:left w:val="none" w:sz="0" w:space="0" w:color="auto"/>
                <w:bottom w:val="none" w:sz="0" w:space="0" w:color="auto"/>
                <w:right w:val="none" w:sz="0" w:space="0" w:color="auto"/>
              </w:divBdr>
              <w:divsChild>
                <w:div w:id="268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3240">
      <w:bodyDiv w:val="1"/>
      <w:marLeft w:val="0"/>
      <w:marRight w:val="0"/>
      <w:marTop w:val="0"/>
      <w:marBottom w:val="0"/>
      <w:divBdr>
        <w:top w:val="none" w:sz="0" w:space="0" w:color="auto"/>
        <w:left w:val="none" w:sz="0" w:space="0" w:color="auto"/>
        <w:bottom w:val="none" w:sz="0" w:space="0" w:color="auto"/>
        <w:right w:val="none" w:sz="0" w:space="0" w:color="auto"/>
      </w:divBdr>
    </w:div>
    <w:div w:id="984353979">
      <w:bodyDiv w:val="1"/>
      <w:marLeft w:val="0"/>
      <w:marRight w:val="0"/>
      <w:marTop w:val="0"/>
      <w:marBottom w:val="0"/>
      <w:divBdr>
        <w:top w:val="none" w:sz="0" w:space="0" w:color="auto"/>
        <w:left w:val="none" w:sz="0" w:space="0" w:color="auto"/>
        <w:bottom w:val="none" w:sz="0" w:space="0" w:color="auto"/>
        <w:right w:val="none" w:sz="0" w:space="0" w:color="auto"/>
      </w:divBdr>
      <w:divsChild>
        <w:div w:id="1202132198">
          <w:marLeft w:val="0"/>
          <w:marRight w:val="0"/>
          <w:marTop w:val="0"/>
          <w:marBottom w:val="0"/>
          <w:divBdr>
            <w:top w:val="none" w:sz="0" w:space="0" w:color="auto"/>
            <w:left w:val="none" w:sz="0" w:space="0" w:color="auto"/>
            <w:bottom w:val="none" w:sz="0" w:space="0" w:color="auto"/>
            <w:right w:val="none" w:sz="0" w:space="0" w:color="auto"/>
          </w:divBdr>
          <w:divsChild>
            <w:div w:id="1612784954">
              <w:marLeft w:val="0"/>
              <w:marRight w:val="0"/>
              <w:marTop w:val="0"/>
              <w:marBottom w:val="0"/>
              <w:divBdr>
                <w:top w:val="none" w:sz="0" w:space="0" w:color="auto"/>
                <w:left w:val="none" w:sz="0" w:space="0" w:color="auto"/>
                <w:bottom w:val="none" w:sz="0" w:space="0" w:color="auto"/>
                <w:right w:val="none" w:sz="0" w:space="0" w:color="auto"/>
              </w:divBdr>
              <w:divsChild>
                <w:div w:id="947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4559">
      <w:bodyDiv w:val="1"/>
      <w:marLeft w:val="0"/>
      <w:marRight w:val="0"/>
      <w:marTop w:val="0"/>
      <w:marBottom w:val="0"/>
      <w:divBdr>
        <w:top w:val="none" w:sz="0" w:space="0" w:color="auto"/>
        <w:left w:val="none" w:sz="0" w:space="0" w:color="auto"/>
        <w:bottom w:val="none" w:sz="0" w:space="0" w:color="auto"/>
        <w:right w:val="none" w:sz="0" w:space="0" w:color="auto"/>
      </w:divBdr>
      <w:divsChild>
        <w:div w:id="83962878">
          <w:marLeft w:val="0"/>
          <w:marRight w:val="0"/>
          <w:marTop w:val="0"/>
          <w:marBottom w:val="0"/>
          <w:divBdr>
            <w:top w:val="none" w:sz="0" w:space="0" w:color="auto"/>
            <w:left w:val="none" w:sz="0" w:space="0" w:color="auto"/>
            <w:bottom w:val="none" w:sz="0" w:space="0" w:color="auto"/>
            <w:right w:val="none" w:sz="0" w:space="0" w:color="auto"/>
          </w:divBdr>
          <w:divsChild>
            <w:div w:id="301077502">
              <w:marLeft w:val="0"/>
              <w:marRight w:val="0"/>
              <w:marTop w:val="0"/>
              <w:marBottom w:val="0"/>
              <w:divBdr>
                <w:top w:val="none" w:sz="0" w:space="0" w:color="auto"/>
                <w:left w:val="none" w:sz="0" w:space="0" w:color="auto"/>
                <w:bottom w:val="none" w:sz="0" w:space="0" w:color="auto"/>
                <w:right w:val="none" w:sz="0" w:space="0" w:color="auto"/>
              </w:divBdr>
              <w:divsChild>
                <w:div w:id="11754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4639">
      <w:bodyDiv w:val="1"/>
      <w:marLeft w:val="0"/>
      <w:marRight w:val="0"/>
      <w:marTop w:val="0"/>
      <w:marBottom w:val="0"/>
      <w:divBdr>
        <w:top w:val="none" w:sz="0" w:space="0" w:color="auto"/>
        <w:left w:val="none" w:sz="0" w:space="0" w:color="auto"/>
        <w:bottom w:val="none" w:sz="0" w:space="0" w:color="auto"/>
        <w:right w:val="none" w:sz="0" w:space="0" w:color="auto"/>
      </w:divBdr>
      <w:divsChild>
        <w:div w:id="1214122436">
          <w:marLeft w:val="0"/>
          <w:marRight w:val="0"/>
          <w:marTop w:val="0"/>
          <w:marBottom w:val="0"/>
          <w:divBdr>
            <w:top w:val="none" w:sz="0" w:space="0" w:color="auto"/>
            <w:left w:val="none" w:sz="0" w:space="0" w:color="auto"/>
            <w:bottom w:val="none" w:sz="0" w:space="0" w:color="auto"/>
            <w:right w:val="none" w:sz="0" w:space="0" w:color="auto"/>
          </w:divBdr>
          <w:divsChild>
            <w:div w:id="1312250881">
              <w:marLeft w:val="0"/>
              <w:marRight w:val="0"/>
              <w:marTop w:val="0"/>
              <w:marBottom w:val="0"/>
              <w:divBdr>
                <w:top w:val="none" w:sz="0" w:space="0" w:color="auto"/>
                <w:left w:val="none" w:sz="0" w:space="0" w:color="auto"/>
                <w:bottom w:val="none" w:sz="0" w:space="0" w:color="auto"/>
                <w:right w:val="none" w:sz="0" w:space="0" w:color="auto"/>
              </w:divBdr>
              <w:divsChild>
                <w:div w:id="15826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8439">
      <w:bodyDiv w:val="1"/>
      <w:marLeft w:val="0"/>
      <w:marRight w:val="0"/>
      <w:marTop w:val="0"/>
      <w:marBottom w:val="0"/>
      <w:divBdr>
        <w:top w:val="none" w:sz="0" w:space="0" w:color="auto"/>
        <w:left w:val="none" w:sz="0" w:space="0" w:color="auto"/>
        <w:bottom w:val="none" w:sz="0" w:space="0" w:color="auto"/>
        <w:right w:val="none" w:sz="0" w:space="0" w:color="auto"/>
      </w:divBdr>
    </w:div>
    <w:div w:id="1102846013">
      <w:bodyDiv w:val="1"/>
      <w:marLeft w:val="0"/>
      <w:marRight w:val="0"/>
      <w:marTop w:val="0"/>
      <w:marBottom w:val="0"/>
      <w:divBdr>
        <w:top w:val="none" w:sz="0" w:space="0" w:color="auto"/>
        <w:left w:val="none" w:sz="0" w:space="0" w:color="auto"/>
        <w:bottom w:val="none" w:sz="0" w:space="0" w:color="auto"/>
        <w:right w:val="none" w:sz="0" w:space="0" w:color="auto"/>
      </w:divBdr>
      <w:divsChild>
        <w:div w:id="1738237047">
          <w:marLeft w:val="0"/>
          <w:marRight w:val="0"/>
          <w:marTop w:val="0"/>
          <w:marBottom w:val="0"/>
          <w:divBdr>
            <w:top w:val="none" w:sz="0" w:space="0" w:color="auto"/>
            <w:left w:val="none" w:sz="0" w:space="0" w:color="auto"/>
            <w:bottom w:val="none" w:sz="0" w:space="0" w:color="auto"/>
            <w:right w:val="none" w:sz="0" w:space="0" w:color="auto"/>
          </w:divBdr>
          <w:divsChild>
            <w:div w:id="122122000">
              <w:marLeft w:val="0"/>
              <w:marRight w:val="0"/>
              <w:marTop w:val="0"/>
              <w:marBottom w:val="0"/>
              <w:divBdr>
                <w:top w:val="none" w:sz="0" w:space="0" w:color="auto"/>
                <w:left w:val="none" w:sz="0" w:space="0" w:color="auto"/>
                <w:bottom w:val="none" w:sz="0" w:space="0" w:color="auto"/>
                <w:right w:val="none" w:sz="0" w:space="0" w:color="auto"/>
              </w:divBdr>
              <w:divsChild>
                <w:div w:id="18023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2431">
      <w:bodyDiv w:val="1"/>
      <w:marLeft w:val="0"/>
      <w:marRight w:val="0"/>
      <w:marTop w:val="0"/>
      <w:marBottom w:val="0"/>
      <w:divBdr>
        <w:top w:val="none" w:sz="0" w:space="0" w:color="auto"/>
        <w:left w:val="none" w:sz="0" w:space="0" w:color="auto"/>
        <w:bottom w:val="none" w:sz="0" w:space="0" w:color="auto"/>
        <w:right w:val="none" w:sz="0" w:space="0" w:color="auto"/>
      </w:divBdr>
    </w:div>
    <w:div w:id="1274706571">
      <w:bodyDiv w:val="1"/>
      <w:marLeft w:val="0"/>
      <w:marRight w:val="0"/>
      <w:marTop w:val="0"/>
      <w:marBottom w:val="0"/>
      <w:divBdr>
        <w:top w:val="none" w:sz="0" w:space="0" w:color="auto"/>
        <w:left w:val="none" w:sz="0" w:space="0" w:color="auto"/>
        <w:bottom w:val="none" w:sz="0" w:space="0" w:color="auto"/>
        <w:right w:val="none" w:sz="0" w:space="0" w:color="auto"/>
      </w:divBdr>
      <w:divsChild>
        <w:div w:id="368263768">
          <w:marLeft w:val="0"/>
          <w:marRight w:val="0"/>
          <w:marTop w:val="0"/>
          <w:marBottom w:val="0"/>
          <w:divBdr>
            <w:top w:val="none" w:sz="0" w:space="0" w:color="auto"/>
            <w:left w:val="none" w:sz="0" w:space="0" w:color="auto"/>
            <w:bottom w:val="none" w:sz="0" w:space="0" w:color="auto"/>
            <w:right w:val="none" w:sz="0" w:space="0" w:color="auto"/>
          </w:divBdr>
          <w:divsChild>
            <w:div w:id="384255979">
              <w:marLeft w:val="0"/>
              <w:marRight w:val="0"/>
              <w:marTop w:val="0"/>
              <w:marBottom w:val="0"/>
              <w:divBdr>
                <w:top w:val="none" w:sz="0" w:space="0" w:color="auto"/>
                <w:left w:val="none" w:sz="0" w:space="0" w:color="auto"/>
                <w:bottom w:val="none" w:sz="0" w:space="0" w:color="auto"/>
                <w:right w:val="none" w:sz="0" w:space="0" w:color="auto"/>
              </w:divBdr>
              <w:divsChild>
                <w:div w:id="19301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6198">
      <w:bodyDiv w:val="1"/>
      <w:marLeft w:val="0"/>
      <w:marRight w:val="0"/>
      <w:marTop w:val="0"/>
      <w:marBottom w:val="0"/>
      <w:divBdr>
        <w:top w:val="none" w:sz="0" w:space="0" w:color="auto"/>
        <w:left w:val="none" w:sz="0" w:space="0" w:color="auto"/>
        <w:bottom w:val="none" w:sz="0" w:space="0" w:color="auto"/>
        <w:right w:val="none" w:sz="0" w:space="0" w:color="auto"/>
      </w:divBdr>
      <w:divsChild>
        <w:div w:id="1349408493">
          <w:marLeft w:val="0"/>
          <w:marRight w:val="0"/>
          <w:marTop w:val="0"/>
          <w:marBottom w:val="0"/>
          <w:divBdr>
            <w:top w:val="none" w:sz="0" w:space="0" w:color="auto"/>
            <w:left w:val="none" w:sz="0" w:space="0" w:color="auto"/>
            <w:bottom w:val="none" w:sz="0" w:space="0" w:color="auto"/>
            <w:right w:val="none" w:sz="0" w:space="0" w:color="auto"/>
          </w:divBdr>
          <w:divsChild>
            <w:div w:id="459878305">
              <w:marLeft w:val="0"/>
              <w:marRight w:val="0"/>
              <w:marTop w:val="0"/>
              <w:marBottom w:val="0"/>
              <w:divBdr>
                <w:top w:val="none" w:sz="0" w:space="0" w:color="auto"/>
                <w:left w:val="none" w:sz="0" w:space="0" w:color="auto"/>
                <w:bottom w:val="none" w:sz="0" w:space="0" w:color="auto"/>
                <w:right w:val="none" w:sz="0" w:space="0" w:color="auto"/>
              </w:divBdr>
              <w:divsChild>
                <w:div w:id="8048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9527">
      <w:bodyDiv w:val="1"/>
      <w:marLeft w:val="0"/>
      <w:marRight w:val="0"/>
      <w:marTop w:val="0"/>
      <w:marBottom w:val="0"/>
      <w:divBdr>
        <w:top w:val="none" w:sz="0" w:space="0" w:color="auto"/>
        <w:left w:val="none" w:sz="0" w:space="0" w:color="auto"/>
        <w:bottom w:val="none" w:sz="0" w:space="0" w:color="auto"/>
        <w:right w:val="none" w:sz="0" w:space="0" w:color="auto"/>
      </w:divBdr>
      <w:divsChild>
        <w:div w:id="1916548832">
          <w:marLeft w:val="0"/>
          <w:marRight w:val="0"/>
          <w:marTop w:val="0"/>
          <w:marBottom w:val="0"/>
          <w:divBdr>
            <w:top w:val="none" w:sz="0" w:space="0" w:color="auto"/>
            <w:left w:val="none" w:sz="0" w:space="0" w:color="auto"/>
            <w:bottom w:val="none" w:sz="0" w:space="0" w:color="auto"/>
            <w:right w:val="none" w:sz="0" w:space="0" w:color="auto"/>
          </w:divBdr>
          <w:divsChild>
            <w:div w:id="2036730353">
              <w:marLeft w:val="0"/>
              <w:marRight w:val="0"/>
              <w:marTop w:val="0"/>
              <w:marBottom w:val="0"/>
              <w:divBdr>
                <w:top w:val="none" w:sz="0" w:space="0" w:color="auto"/>
                <w:left w:val="none" w:sz="0" w:space="0" w:color="auto"/>
                <w:bottom w:val="none" w:sz="0" w:space="0" w:color="auto"/>
                <w:right w:val="none" w:sz="0" w:space="0" w:color="auto"/>
              </w:divBdr>
              <w:divsChild>
                <w:div w:id="21005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0372">
      <w:bodyDiv w:val="1"/>
      <w:marLeft w:val="0"/>
      <w:marRight w:val="0"/>
      <w:marTop w:val="0"/>
      <w:marBottom w:val="0"/>
      <w:divBdr>
        <w:top w:val="none" w:sz="0" w:space="0" w:color="auto"/>
        <w:left w:val="none" w:sz="0" w:space="0" w:color="auto"/>
        <w:bottom w:val="none" w:sz="0" w:space="0" w:color="auto"/>
        <w:right w:val="none" w:sz="0" w:space="0" w:color="auto"/>
      </w:divBdr>
      <w:divsChild>
        <w:div w:id="2092967557">
          <w:marLeft w:val="0"/>
          <w:marRight w:val="0"/>
          <w:marTop w:val="0"/>
          <w:marBottom w:val="0"/>
          <w:divBdr>
            <w:top w:val="none" w:sz="0" w:space="0" w:color="auto"/>
            <w:left w:val="none" w:sz="0" w:space="0" w:color="auto"/>
            <w:bottom w:val="none" w:sz="0" w:space="0" w:color="auto"/>
            <w:right w:val="none" w:sz="0" w:space="0" w:color="auto"/>
          </w:divBdr>
          <w:divsChild>
            <w:div w:id="1322387146">
              <w:marLeft w:val="0"/>
              <w:marRight w:val="0"/>
              <w:marTop w:val="0"/>
              <w:marBottom w:val="0"/>
              <w:divBdr>
                <w:top w:val="none" w:sz="0" w:space="0" w:color="auto"/>
                <w:left w:val="none" w:sz="0" w:space="0" w:color="auto"/>
                <w:bottom w:val="none" w:sz="0" w:space="0" w:color="auto"/>
                <w:right w:val="none" w:sz="0" w:space="0" w:color="auto"/>
              </w:divBdr>
              <w:divsChild>
                <w:div w:id="21149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sChild>
        <w:div w:id="593057380">
          <w:marLeft w:val="0"/>
          <w:marRight w:val="0"/>
          <w:marTop w:val="0"/>
          <w:marBottom w:val="0"/>
          <w:divBdr>
            <w:top w:val="none" w:sz="0" w:space="0" w:color="auto"/>
            <w:left w:val="none" w:sz="0" w:space="0" w:color="auto"/>
            <w:bottom w:val="none" w:sz="0" w:space="0" w:color="auto"/>
            <w:right w:val="none" w:sz="0" w:space="0" w:color="auto"/>
          </w:divBdr>
          <w:divsChild>
            <w:div w:id="1039671759">
              <w:marLeft w:val="0"/>
              <w:marRight w:val="0"/>
              <w:marTop w:val="0"/>
              <w:marBottom w:val="0"/>
              <w:divBdr>
                <w:top w:val="none" w:sz="0" w:space="0" w:color="auto"/>
                <w:left w:val="none" w:sz="0" w:space="0" w:color="auto"/>
                <w:bottom w:val="none" w:sz="0" w:space="0" w:color="auto"/>
                <w:right w:val="none" w:sz="0" w:space="0" w:color="auto"/>
              </w:divBdr>
              <w:divsChild>
                <w:div w:id="12015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520">
      <w:bodyDiv w:val="1"/>
      <w:marLeft w:val="0"/>
      <w:marRight w:val="0"/>
      <w:marTop w:val="0"/>
      <w:marBottom w:val="0"/>
      <w:divBdr>
        <w:top w:val="none" w:sz="0" w:space="0" w:color="auto"/>
        <w:left w:val="none" w:sz="0" w:space="0" w:color="auto"/>
        <w:bottom w:val="none" w:sz="0" w:space="0" w:color="auto"/>
        <w:right w:val="none" w:sz="0" w:space="0" w:color="auto"/>
      </w:divBdr>
      <w:divsChild>
        <w:div w:id="63846099">
          <w:marLeft w:val="0"/>
          <w:marRight w:val="0"/>
          <w:marTop w:val="0"/>
          <w:marBottom w:val="0"/>
          <w:divBdr>
            <w:top w:val="none" w:sz="0" w:space="0" w:color="auto"/>
            <w:left w:val="none" w:sz="0" w:space="0" w:color="auto"/>
            <w:bottom w:val="none" w:sz="0" w:space="0" w:color="auto"/>
            <w:right w:val="none" w:sz="0" w:space="0" w:color="auto"/>
          </w:divBdr>
          <w:divsChild>
            <w:div w:id="782959553">
              <w:marLeft w:val="0"/>
              <w:marRight w:val="0"/>
              <w:marTop w:val="0"/>
              <w:marBottom w:val="0"/>
              <w:divBdr>
                <w:top w:val="none" w:sz="0" w:space="0" w:color="auto"/>
                <w:left w:val="none" w:sz="0" w:space="0" w:color="auto"/>
                <w:bottom w:val="none" w:sz="0" w:space="0" w:color="auto"/>
                <w:right w:val="none" w:sz="0" w:space="0" w:color="auto"/>
              </w:divBdr>
              <w:divsChild>
                <w:div w:id="5065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3408">
      <w:bodyDiv w:val="1"/>
      <w:marLeft w:val="0"/>
      <w:marRight w:val="0"/>
      <w:marTop w:val="0"/>
      <w:marBottom w:val="0"/>
      <w:divBdr>
        <w:top w:val="none" w:sz="0" w:space="0" w:color="auto"/>
        <w:left w:val="none" w:sz="0" w:space="0" w:color="auto"/>
        <w:bottom w:val="none" w:sz="0" w:space="0" w:color="auto"/>
        <w:right w:val="none" w:sz="0" w:space="0" w:color="auto"/>
      </w:divBdr>
    </w:div>
    <w:div w:id="1808818828">
      <w:bodyDiv w:val="1"/>
      <w:marLeft w:val="0"/>
      <w:marRight w:val="0"/>
      <w:marTop w:val="0"/>
      <w:marBottom w:val="0"/>
      <w:divBdr>
        <w:top w:val="none" w:sz="0" w:space="0" w:color="auto"/>
        <w:left w:val="none" w:sz="0" w:space="0" w:color="auto"/>
        <w:bottom w:val="none" w:sz="0" w:space="0" w:color="auto"/>
        <w:right w:val="none" w:sz="0" w:space="0" w:color="auto"/>
      </w:divBdr>
    </w:div>
    <w:div w:id="1835955569">
      <w:bodyDiv w:val="1"/>
      <w:marLeft w:val="0"/>
      <w:marRight w:val="0"/>
      <w:marTop w:val="0"/>
      <w:marBottom w:val="0"/>
      <w:divBdr>
        <w:top w:val="none" w:sz="0" w:space="0" w:color="auto"/>
        <w:left w:val="none" w:sz="0" w:space="0" w:color="auto"/>
        <w:bottom w:val="none" w:sz="0" w:space="0" w:color="auto"/>
        <w:right w:val="none" w:sz="0" w:space="0" w:color="auto"/>
      </w:divBdr>
      <w:divsChild>
        <w:div w:id="1112363827">
          <w:marLeft w:val="0"/>
          <w:marRight w:val="0"/>
          <w:marTop w:val="0"/>
          <w:marBottom w:val="0"/>
          <w:divBdr>
            <w:top w:val="none" w:sz="0" w:space="0" w:color="auto"/>
            <w:left w:val="none" w:sz="0" w:space="0" w:color="auto"/>
            <w:bottom w:val="none" w:sz="0" w:space="0" w:color="auto"/>
            <w:right w:val="none" w:sz="0" w:space="0" w:color="auto"/>
          </w:divBdr>
          <w:divsChild>
            <w:div w:id="2054112149">
              <w:marLeft w:val="0"/>
              <w:marRight w:val="0"/>
              <w:marTop w:val="0"/>
              <w:marBottom w:val="0"/>
              <w:divBdr>
                <w:top w:val="none" w:sz="0" w:space="0" w:color="auto"/>
                <w:left w:val="none" w:sz="0" w:space="0" w:color="auto"/>
                <w:bottom w:val="none" w:sz="0" w:space="0" w:color="auto"/>
                <w:right w:val="none" w:sz="0" w:space="0" w:color="auto"/>
              </w:divBdr>
              <w:divsChild>
                <w:div w:id="17295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4803">
      <w:bodyDiv w:val="1"/>
      <w:marLeft w:val="0"/>
      <w:marRight w:val="0"/>
      <w:marTop w:val="0"/>
      <w:marBottom w:val="0"/>
      <w:divBdr>
        <w:top w:val="none" w:sz="0" w:space="0" w:color="auto"/>
        <w:left w:val="none" w:sz="0" w:space="0" w:color="auto"/>
        <w:bottom w:val="none" w:sz="0" w:space="0" w:color="auto"/>
        <w:right w:val="none" w:sz="0" w:space="0" w:color="auto"/>
      </w:divBdr>
      <w:divsChild>
        <w:div w:id="902789358">
          <w:marLeft w:val="0"/>
          <w:marRight w:val="0"/>
          <w:marTop w:val="0"/>
          <w:marBottom w:val="0"/>
          <w:divBdr>
            <w:top w:val="none" w:sz="0" w:space="0" w:color="auto"/>
            <w:left w:val="none" w:sz="0" w:space="0" w:color="auto"/>
            <w:bottom w:val="none" w:sz="0" w:space="0" w:color="auto"/>
            <w:right w:val="none" w:sz="0" w:space="0" w:color="auto"/>
          </w:divBdr>
          <w:divsChild>
            <w:div w:id="1848057052">
              <w:marLeft w:val="0"/>
              <w:marRight w:val="0"/>
              <w:marTop w:val="0"/>
              <w:marBottom w:val="0"/>
              <w:divBdr>
                <w:top w:val="none" w:sz="0" w:space="0" w:color="auto"/>
                <w:left w:val="none" w:sz="0" w:space="0" w:color="auto"/>
                <w:bottom w:val="none" w:sz="0" w:space="0" w:color="auto"/>
                <w:right w:val="none" w:sz="0" w:space="0" w:color="auto"/>
              </w:divBdr>
              <w:divsChild>
                <w:div w:id="17006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8877">
      <w:bodyDiv w:val="1"/>
      <w:marLeft w:val="0"/>
      <w:marRight w:val="0"/>
      <w:marTop w:val="0"/>
      <w:marBottom w:val="0"/>
      <w:divBdr>
        <w:top w:val="none" w:sz="0" w:space="0" w:color="auto"/>
        <w:left w:val="none" w:sz="0" w:space="0" w:color="auto"/>
        <w:bottom w:val="none" w:sz="0" w:space="0" w:color="auto"/>
        <w:right w:val="none" w:sz="0" w:space="0" w:color="auto"/>
      </w:divBdr>
      <w:divsChild>
        <w:div w:id="2089304739">
          <w:marLeft w:val="0"/>
          <w:marRight w:val="0"/>
          <w:marTop w:val="0"/>
          <w:marBottom w:val="0"/>
          <w:divBdr>
            <w:top w:val="none" w:sz="0" w:space="0" w:color="auto"/>
            <w:left w:val="none" w:sz="0" w:space="0" w:color="auto"/>
            <w:bottom w:val="none" w:sz="0" w:space="0" w:color="auto"/>
            <w:right w:val="none" w:sz="0" w:space="0" w:color="auto"/>
          </w:divBdr>
          <w:divsChild>
            <w:div w:id="968514169">
              <w:marLeft w:val="0"/>
              <w:marRight w:val="0"/>
              <w:marTop w:val="0"/>
              <w:marBottom w:val="0"/>
              <w:divBdr>
                <w:top w:val="none" w:sz="0" w:space="0" w:color="auto"/>
                <w:left w:val="none" w:sz="0" w:space="0" w:color="auto"/>
                <w:bottom w:val="none" w:sz="0" w:space="0" w:color="auto"/>
                <w:right w:val="none" w:sz="0" w:space="0" w:color="auto"/>
              </w:divBdr>
              <w:divsChild>
                <w:div w:id="2095320316">
                  <w:marLeft w:val="0"/>
                  <w:marRight w:val="0"/>
                  <w:marTop w:val="0"/>
                  <w:marBottom w:val="0"/>
                  <w:divBdr>
                    <w:top w:val="none" w:sz="0" w:space="0" w:color="auto"/>
                    <w:left w:val="none" w:sz="0" w:space="0" w:color="auto"/>
                    <w:bottom w:val="none" w:sz="0" w:space="0" w:color="auto"/>
                    <w:right w:val="none" w:sz="0" w:space="0" w:color="auto"/>
                  </w:divBdr>
                </w:div>
              </w:divsChild>
            </w:div>
            <w:div w:id="1317611487">
              <w:marLeft w:val="0"/>
              <w:marRight w:val="0"/>
              <w:marTop w:val="0"/>
              <w:marBottom w:val="0"/>
              <w:divBdr>
                <w:top w:val="none" w:sz="0" w:space="0" w:color="auto"/>
                <w:left w:val="none" w:sz="0" w:space="0" w:color="auto"/>
                <w:bottom w:val="none" w:sz="0" w:space="0" w:color="auto"/>
                <w:right w:val="none" w:sz="0" w:space="0" w:color="auto"/>
              </w:divBdr>
              <w:divsChild>
                <w:div w:id="89392400">
                  <w:marLeft w:val="0"/>
                  <w:marRight w:val="0"/>
                  <w:marTop w:val="0"/>
                  <w:marBottom w:val="0"/>
                  <w:divBdr>
                    <w:top w:val="none" w:sz="0" w:space="0" w:color="auto"/>
                    <w:left w:val="none" w:sz="0" w:space="0" w:color="auto"/>
                    <w:bottom w:val="none" w:sz="0" w:space="0" w:color="auto"/>
                    <w:right w:val="none" w:sz="0" w:space="0" w:color="auto"/>
                  </w:divBdr>
                </w:div>
              </w:divsChild>
            </w:div>
            <w:div w:id="1718747730">
              <w:marLeft w:val="0"/>
              <w:marRight w:val="0"/>
              <w:marTop w:val="0"/>
              <w:marBottom w:val="0"/>
              <w:divBdr>
                <w:top w:val="none" w:sz="0" w:space="0" w:color="auto"/>
                <w:left w:val="none" w:sz="0" w:space="0" w:color="auto"/>
                <w:bottom w:val="none" w:sz="0" w:space="0" w:color="auto"/>
                <w:right w:val="none" w:sz="0" w:space="0" w:color="auto"/>
              </w:divBdr>
              <w:divsChild>
                <w:div w:id="5296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1078">
          <w:marLeft w:val="0"/>
          <w:marRight w:val="0"/>
          <w:marTop w:val="0"/>
          <w:marBottom w:val="0"/>
          <w:divBdr>
            <w:top w:val="none" w:sz="0" w:space="0" w:color="auto"/>
            <w:left w:val="none" w:sz="0" w:space="0" w:color="auto"/>
            <w:bottom w:val="none" w:sz="0" w:space="0" w:color="auto"/>
            <w:right w:val="none" w:sz="0" w:space="0" w:color="auto"/>
          </w:divBdr>
          <w:divsChild>
            <w:div w:id="520584729">
              <w:marLeft w:val="0"/>
              <w:marRight w:val="0"/>
              <w:marTop w:val="0"/>
              <w:marBottom w:val="0"/>
              <w:divBdr>
                <w:top w:val="none" w:sz="0" w:space="0" w:color="auto"/>
                <w:left w:val="none" w:sz="0" w:space="0" w:color="auto"/>
                <w:bottom w:val="none" w:sz="0" w:space="0" w:color="auto"/>
                <w:right w:val="none" w:sz="0" w:space="0" w:color="auto"/>
              </w:divBdr>
              <w:divsChild>
                <w:div w:id="142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3838">
      <w:bodyDiv w:val="1"/>
      <w:marLeft w:val="0"/>
      <w:marRight w:val="0"/>
      <w:marTop w:val="0"/>
      <w:marBottom w:val="0"/>
      <w:divBdr>
        <w:top w:val="none" w:sz="0" w:space="0" w:color="auto"/>
        <w:left w:val="none" w:sz="0" w:space="0" w:color="auto"/>
        <w:bottom w:val="none" w:sz="0" w:space="0" w:color="auto"/>
        <w:right w:val="none" w:sz="0" w:space="0" w:color="auto"/>
      </w:divBdr>
      <w:divsChild>
        <w:div w:id="1297955190">
          <w:marLeft w:val="0"/>
          <w:marRight w:val="0"/>
          <w:marTop w:val="0"/>
          <w:marBottom w:val="0"/>
          <w:divBdr>
            <w:top w:val="none" w:sz="0" w:space="0" w:color="auto"/>
            <w:left w:val="none" w:sz="0" w:space="0" w:color="auto"/>
            <w:bottom w:val="none" w:sz="0" w:space="0" w:color="auto"/>
            <w:right w:val="none" w:sz="0" w:space="0" w:color="auto"/>
          </w:divBdr>
          <w:divsChild>
            <w:div w:id="1889796201">
              <w:marLeft w:val="0"/>
              <w:marRight w:val="0"/>
              <w:marTop w:val="0"/>
              <w:marBottom w:val="0"/>
              <w:divBdr>
                <w:top w:val="none" w:sz="0" w:space="0" w:color="auto"/>
                <w:left w:val="none" w:sz="0" w:space="0" w:color="auto"/>
                <w:bottom w:val="none" w:sz="0" w:space="0" w:color="auto"/>
                <w:right w:val="none" w:sz="0" w:space="0" w:color="auto"/>
              </w:divBdr>
              <w:divsChild>
                <w:div w:id="4169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2168">
      <w:bodyDiv w:val="1"/>
      <w:marLeft w:val="0"/>
      <w:marRight w:val="0"/>
      <w:marTop w:val="0"/>
      <w:marBottom w:val="0"/>
      <w:divBdr>
        <w:top w:val="none" w:sz="0" w:space="0" w:color="auto"/>
        <w:left w:val="none" w:sz="0" w:space="0" w:color="auto"/>
        <w:bottom w:val="none" w:sz="0" w:space="0" w:color="auto"/>
        <w:right w:val="none" w:sz="0" w:space="0" w:color="auto"/>
      </w:divBdr>
      <w:divsChild>
        <w:div w:id="598568854">
          <w:marLeft w:val="0"/>
          <w:marRight w:val="0"/>
          <w:marTop w:val="0"/>
          <w:marBottom w:val="0"/>
          <w:divBdr>
            <w:top w:val="none" w:sz="0" w:space="0" w:color="auto"/>
            <w:left w:val="none" w:sz="0" w:space="0" w:color="auto"/>
            <w:bottom w:val="none" w:sz="0" w:space="0" w:color="auto"/>
            <w:right w:val="none" w:sz="0" w:space="0" w:color="auto"/>
          </w:divBdr>
          <w:divsChild>
            <w:div w:id="1642298090">
              <w:marLeft w:val="0"/>
              <w:marRight w:val="0"/>
              <w:marTop w:val="0"/>
              <w:marBottom w:val="0"/>
              <w:divBdr>
                <w:top w:val="none" w:sz="0" w:space="0" w:color="auto"/>
                <w:left w:val="none" w:sz="0" w:space="0" w:color="auto"/>
                <w:bottom w:val="none" w:sz="0" w:space="0" w:color="auto"/>
                <w:right w:val="none" w:sz="0" w:space="0" w:color="auto"/>
              </w:divBdr>
              <w:divsChild>
                <w:div w:id="1302538912">
                  <w:marLeft w:val="0"/>
                  <w:marRight w:val="0"/>
                  <w:marTop w:val="0"/>
                  <w:marBottom w:val="0"/>
                  <w:divBdr>
                    <w:top w:val="none" w:sz="0" w:space="0" w:color="auto"/>
                    <w:left w:val="none" w:sz="0" w:space="0" w:color="auto"/>
                    <w:bottom w:val="none" w:sz="0" w:space="0" w:color="auto"/>
                    <w:right w:val="none" w:sz="0" w:space="0" w:color="auto"/>
                  </w:divBdr>
                </w:div>
              </w:divsChild>
            </w:div>
            <w:div w:id="112989049">
              <w:marLeft w:val="0"/>
              <w:marRight w:val="0"/>
              <w:marTop w:val="0"/>
              <w:marBottom w:val="0"/>
              <w:divBdr>
                <w:top w:val="none" w:sz="0" w:space="0" w:color="auto"/>
                <w:left w:val="none" w:sz="0" w:space="0" w:color="auto"/>
                <w:bottom w:val="none" w:sz="0" w:space="0" w:color="auto"/>
                <w:right w:val="none" w:sz="0" w:space="0" w:color="auto"/>
              </w:divBdr>
              <w:divsChild>
                <w:div w:id="412093634">
                  <w:marLeft w:val="0"/>
                  <w:marRight w:val="0"/>
                  <w:marTop w:val="0"/>
                  <w:marBottom w:val="0"/>
                  <w:divBdr>
                    <w:top w:val="none" w:sz="0" w:space="0" w:color="auto"/>
                    <w:left w:val="none" w:sz="0" w:space="0" w:color="auto"/>
                    <w:bottom w:val="none" w:sz="0" w:space="0" w:color="auto"/>
                    <w:right w:val="none" w:sz="0" w:space="0" w:color="auto"/>
                  </w:divBdr>
                </w:div>
              </w:divsChild>
            </w:div>
            <w:div w:id="2044747984">
              <w:marLeft w:val="0"/>
              <w:marRight w:val="0"/>
              <w:marTop w:val="0"/>
              <w:marBottom w:val="0"/>
              <w:divBdr>
                <w:top w:val="none" w:sz="0" w:space="0" w:color="auto"/>
                <w:left w:val="none" w:sz="0" w:space="0" w:color="auto"/>
                <w:bottom w:val="none" w:sz="0" w:space="0" w:color="auto"/>
                <w:right w:val="none" w:sz="0" w:space="0" w:color="auto"/>
              </w:divBdr>
              <w:divsChild>
                <w:div w:id="584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0966">
          <w:marLeft w:val="0"/>
          <w:marRight w:val="0"/>
          <w:marTop w:val="0"/>
          <w:marBottom w:val="0"/>
          <w:divBdr>
            <w:top w:val="none" w:sz="0" w:space="0" w:color="auto"/>
            <w:left w:val="none" w:sz="0" w:space="0" w:color="auto"/>
            <w:bottom w:val="none" w:sz="0" w:space="0" w:color="auto"/>
            <w:right w:val="none" w:sz="0" w:space="0" w:color="auto"/>
          </w:divBdr>
          <w:divsChild>
            <w:div w:id="1262104483">
              <w:marLeft w:val="0"/>
              <w:marRight w:val="0"/>
              <w:marTop w:val="0"/>
              <w:marBottom w:val="0"/>
              <w:divBdr>
                <w:top w:val="none" w:sz="0" w:space="0" w:color="auto"/>
                <w:left w:val="none" w:sz="0" w:space="0" w:color="auto"/>
                <w:bottom w:val="none" w:sz="0" w:space="0" w:color="auto"/>
                <w:right w:val="none" w:sz="0" w:space="0" w:color="auto"/>
              </w:divBdr>
              <w:divsChild>
                <w:div w:id="18316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9015">
      <w:bodyDiv w:val="1"/>
      <w:marLeft w:val="0"/>
      <w:marRight w:val="0"/>
      <w:marTop w:val="0"/>
      <w:marBottom w:val="0"/>
      <w:divBdr>
        <w:top w:val="none" w:sz="0" w:space="0" w:color="auto"/>
        <w:left w:val="none" w:sz="0" w:space="0" w:color="auto"/>
        <w:bottom w:val="none" w:sz="0" w:space="0" w:color="auto"/>
        <w:right w:val="none" w:sz="0" w:space="0" w:color="auto"/>
      </w:divBdr>
      <w:divsChild>
        <w:div w:id="163857479">
          <w:marLeft w:val="0"/>
          <w:marRight w:val="0"/>
          <w:marTop w:val="0"/>
          <w:marBottom w:val="0"/>
          <w:divBdr>
            <w:top w:val="none" w:sz="0" w:space="0" w:color="auto"/>
            <w:left w:val="none" w:sz="0" w:space="0" w:color="auto"/>
            <w:bottom w:val="none" w:sz="0" w:space="0" w:color="auto"/>
            <w:right w:val="none" w:sz="0" w:space="0" w:color="auto"/>
          </w:divBdr>
          <w:divsChild>
            <w:div w:id="1347906721">
              <w:marLeft w:val="0"/>
              <w:marRight w:val="0"/>
              <w:marTop w:val="0"/>
              <w:marBottom w:val="0"/>
              <w:divBdr>
                <w:top w:val="none" w:sz="0" w:space="0" w:color="auto"/>
                <w:left w:val="none" w:sz="0" w:space="0" w:color="auto"/>
                <w:bottom w:val="none" w:sz="0" w:space="0" w:color="auto"/>
                <w:right w:val="none" w:sz="0" w:space="0" w:color="auto"/>
              </w:divBdr>
              <w:divsChild>
                <w:div w:id="13161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iiglobal.org/sites/default/files/2-_BVI_Insolvency_Act_No5_2003.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iiglobal.org/sites/default/files/2-_BVI_Insolvency_Act_No5_200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iiglobal.org/sites/default/files/2-_BVI_Insolvency_Act_No5_200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iglobal.org/sites/default/files/2-_BVI_Insolvency_Act_No5_2003.pdf" TargetMode="External"/><Relationship Id="rId5" Type="http://schemas.openxmlformats.org/officeDocument/2006/relationships/webSettings" Target="webSettings.xml"/><Relationship Id="rId15" Type="http://schemas.openxmlformats.org/officeDocument/2006/relationships/hyperlink" Target="https://www.conyers.com/wp-content/uploads/2018/06/BVI_Insolvency_Act_2003_Conyers.pdf" TargetMode="External"/><Relationship Id="rId10" Type="http://schemas.openxmlformats.org/officeDocument/2006/relationships/hyperlink" Target="https://www.iiiglobal.org/sites/default/files/2-_BVI_Insolvency_Act_No5_200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iiglobal.org/sites/default/files/2-_BVI_Insolvency_Act_No5_2003.pdf" TargetMode="External"/><Relationship Id="rId14" Type="http://schemas.openxmlformats.org/officeDocument/2006/relationships/hyperlink" Target="https://www.iiiglobal.org/sites/default/files/2-_BVI_Insolvency_Act_No5_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CMgRKPvS1FZP7iPJpP+3gYBb1Q==">AMUW2mVn28mbyJEY67//r7wNQu4qVqI7XT/78hLDz2UQBPokMtGZze4C1YBr4D0944bDotg+bE9vDHN2khIcFqyVe2ipx39p8Z9c0y3DySpqZxUODb57txKPVHnzEuiQIZi32hoo3wpr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nabhesh@adamprimus.com</cp:lastModifiedBy>
  <cp:revision>15</cp:revision>
  <dcterms:created xsi:type="dcterms:W3CDTF">2022-07-20T04:41:00Z</dcterms:created>
  <dcterms:modified xsi:type="dcterms:W3CDTF">2022-07-27T07:08:00Z</dcterms:modified>
</cp:coreProperties>
</file>