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PargrafodaLista"/>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B9194D" w:rsidRDefault="00AE5B6F" w:rsidP="00B04033">
      <w:pPr>
        <w:pStyle w:val="PargrafodaLista"/>
        <w:numPr>
          <w:ilvl w:val="0"/>
          <w:numId w:val="1"/>
        </w:numPr>
        <w:ind w:left="426"/>
        <w:jc w:val="both"/>
        <w:rPr>
          <w:rFonts w:ascii="Arial" w:hAnsi="Arial" w:cs="Arial"/>
          <w:sz w:val="22"/>
          <w:szCs w:val="22"/>
          <w:highlight w:val="yellow"/>
          <w:lang w:val="en-GB"/>
        </w:rPr>
      </w:pPr>
      <w:r w:rsidRPr="00B9194D">
        <w:rPr>
          <w:rFonts w:ascii="Arial" w:hAnsi="Arial" w:cs="Arial"/>
          <w:sz w:val="22"/>
          <w:szCs w:val="22"/>
          <w:highlight w:val="yellow"/>
          <w:lang w:val="en-GB"/>
        </w:rPr>
        <w:t>w</w:t>
      </w:r>
      <w:r w:rsidR="00C91062" w:rsidRPr="00B9194D">
        <w:rPr>
          <w:rFonts w:ascii="Arial" w:hAnsi="Arial" w:cs="Arial"/>
          <w:sz w:val="22"/>
          <w:szCs w:val="22"/>
          <w:highlight w:val="yellow"/>
          <w:lang w:val="en-GB"/>
        </w:rPr>
        <w:t>ithin 8 weeks of the commencement of the administration</w:t>
      </w:r>
      <w:r w:rsidR="00763348" w:rsidRPr="00B9194D">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PargrafodaLista"/>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PargrafodaLista"/>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PargrafodaLista"/>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PargrafodaLista"/>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PargrafodaLista"/>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B9194D" w:rsidRDefault="00E443D7" w:rsidP="00B04033">
      <w:pPr>
        <w:pStyle w:val="PargrafodaLista"/>
        <w:numPr>
          <w:ilvl w:val="0"/>
          <w:numId w:val="2"/>
        </w:numPr>
        <w:ind w:left="426"/>
        <w:jc w:val="both"/>
        <w:rPr>
          <w:rFonts w:ascii="Arial" w:hAnsi="Arial" w:cs="Arial"/>
          <w:sz w:val="22"/>
          <w:szCs w:val="22"/>
          <w:highlight w:val="yellow"/>
          <w:lang w:val="en-GB"/>
        </w:rPr>
      </w:pPr>
      <w:r w:rsidRPr="00B9194D">
        <w:rPr>
          <w:rFonts w:ascii="Arial" w:hAnsi="Arial" w:cs="Arial"/>
          <w:sz w:val="22"/>
          <w:szCs w:val="22"/>
          <w:highlight w:val="yellow"/>
          <w:lang w:val="en-GB"/>
        </w:rPr>
        <w:t>One year</w:t>
      </w:r>
      <w:r w:rsidR="00763348" w:rsidRPr="00B9194D">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w:t>
      </w:r>
      <w:proofErr w:type="gramStart"/>
      <w:r w:rsidRPr="008D1616">
        <w:rPr>
          <w:rFonts w:ascii="Arial" w:hAnsi="Arial" w:cs="Arial"/>
          <w:sz w:val="22"/>
          <w:szCs w:val="22"/>
          <w:lang w:val="en-GB"/>
        </w:rPr>
        <w:t>enter into</w:t>
      </w:r>
      <w:proofErr w:type="gramEnd"/>
      <w:r w:rsidRPr="008D1616">
        <w:rPr>
          <w:rFonts w:ascii="Arial" w:hAnsi="Arial" w:cs="Arial"/>
          <w:sz w:val="22"/>
          <w:szCs w:val="22"/>
          <w:lang w:val="en-GB"/>
        </w:rPr>
        <w:t xml:space="preserve">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PargrafodaLista"/>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PargrafodaLista"/>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PargrafodaLista"/>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2D7F4B" w:rsidRDefault="00AE5B6F" w:rsidP="00B04033">
      <w:pPr>
        <w:pStyle w:val="PargrafodaLista"/>
        <w:numPr>
          <w:ilvl w:val="0"/>
          <w:numId w:val="3"/>
        </w:numPr>
        <w:ind w:left="426"/>
        <w:jc w:val="both"/>
        <w:rPr>
          <w:rFonts w:ascii="Arial" w:hAnsi="Arial" w:cs="Arial"/>
          <w:sz w:val="22"/>
          <w:szCs w:val="22"/>
          <w:highlight w:val="yellow"/>
          <w:lang w:val="en-GB"/>
        </w:rPr>
      </w:pPr>
      <w:r w:rsidRPr="002D7F4B">
        <w:rPr>
          <w:rFonts w:ascii="Arial" w:hAnsi="Arial" w:cs="Arial"/>
          <w:sz w:val="22"/>
          <w:szCs w:val="22"/>
          <w:highlight w:val="yellow"/>
          <w:lang w:val="en-GB"/>
        </w:rPr>
        <w:t>T</w:t>
      </w:r>
      <w:r w:rsidR="008D1616" w:rsidRPr="002D7F4B">
        <w:rPr>
          <w:rFonts w:ascii="Arial" w:hAnsi="Arial" w:cs="Arial"/>
          <w:sz w:val="22"/>
          <w:szCs w:val="22"/>
          <w:highlight w:val="yellow"/>
          <w:lang w:val="en-GB"/>
        </w:rPr>
        <w:t>he company is, or is likely to become, unable to pay their debts, as defined under s</w:t>
      </w:r>
      <w:r w:rsidR="00E833F4" w:rsidRPr="002D7F4B">
        <w:rPr>
          <w:rFonts w:ascii="Arial" w:hAnsi="Arial" w:cs="Arial"/>
          <w:sz w:val="22"/>
          <w:szCs w:val="22"/>
          <w:highlight w:val="yellow"/>
          <w:lang w:val="en-GB"/>
        </w:rPr>
        <w:t>ection</w:t>
      </w:r>
      <w:r w:rsidR="008D1616" w:rsidRPr="002D7F4B">
        <w:rPr>
          <w:rFonts w:ascii="Arial" w:hAnsi="Arial" w:cs="Arial"/>
          <w:sz w:val="22"/>
          <w:szCs w:val="22"/>
          <w:highlight w:val="yellow"/>
          <w:lang w:val="en-GB"/>
        </w:rPr>
        <w:t xml:space="preserve"> 123 of the Insolvency Act 1986</w:t>
      </w:r>
      <w:r w:rsidR="00763348" w:rsidRPr="002D7F4B">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Pr="00DE034E" w:rsidRDefault="00C91062" w:rsidP="00C55824">
      <w:pPr>
        <w:jc w:val="both"/>
        <w:rPr>
          <w:rFonts w:ascii="Arial" w:hAnsi="Arial" w:cs="Arial"/>
          <w:sz w:val="22"/>
          <w:szCs w:val="22"/>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PargrafodaLista"/>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PargrafodaLista"/>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B9194D" w:rsidRDefault="00C91062" w:rsidP="00B04033">
      <w:pPr>
        <w:pStyle w:val="PargrafodaLista"/>
        <w:numPr>
          <w:ilvl w:val="0"/>
          <w:numId w:val="4"/>
        </w:numPr>
        <w:ind w:left="426"/>
        <w:jc w:val="both"/>
        <w:rPr>
          <w:rFonts w:ascii="Arial" w:hAnsi="Arial" w:cs="Arial"/>
          <w:sz w:val="22"/>
          <w:szCs w:val="22"/>
          <w:highlight w:val="yellow"/>
          <w:lang w:val="en-GB"/>
        </w:rPr>
      </w:pPr>
      <w:r w:rsidRPr="00B9194D">
        <w:rPr>
          <w:rFonts w:ascii="Arial" w:hAnsi="Arial" w:cs="Arial"/>
          <w:sz w:val="22"/>
          <w:szCs w:val="22"/>
          <w:highlight w:val="yellow"/>
          <w:lang w:val="en-GB"/>
        </w:rPr>
        <w:t>The purchaser</w:t>
      </w:r>
      <w:r w:rsidR="00763348" w:rsidRPr="00B9194D">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PargrafodaLista"/>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B9194D" w:rsidRDefault="00BA1CFD" w:rsidP="00B04033">
      <w:pPr>
        <w:pStyle w:val="PargrafodaLista"/>
        <w:numPr>
          <w:ilvl w:val="0"/>
          <w:numId w:val="5"/>
        </w:numPr>
        <w:ind w:left="426"/>
        <w:jc w:val="both"/>
        <w:rPr>
          <w:rFonts w:ascii="Arial" w:hAnsi="Arial" w:cs="Arial"/>
          <w:sz w:val="22"/>
          <w:szCs w:val="22"/>
          <w:highlight w:val="yellow"/>
          <w:lang w:val="en-GB"/>
        </w:rPr>
      </w:pPr>
      <w:r w:rsidRPr="00B9194D">
        <w:rPr>
          <w:rFonts w:ascii="Arial" w:hAnsi="Arial" w:cs="Arial"/>
          <w:sz w:val="22"/>
          <w:szCs w:val="22"/>
          <w:highlight w:val="yellow"/>
          <w:lang w:val="en-GB"/>
        </w:rPr>
        <w:t>Administration</w:t>
      </w:r>
      <w:r w:rsidR="00763348" w:rsidRPr="00B9194D">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PargrafodaLista"/>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PargrafodaLista"/>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PargrafodaLista"/>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PargrafodaLista"/>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PargrafodaLista"/>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05617D" w:rsidRDefault="00BA1CFD" w:rsidP="00B04033">
      <w:pPr>
        <w:pStyle w:val="PargrafodaLista"/>
        <w:numPr>
          <w:ilvl w:val="0"/>
          <w:numId w:val="6"/>
        </w:numPr>
        <w:ind w:left="426"/>
        <w:jc w:val="both"/>
        <w:rPr>
          <w:rFonts w:ascii="Arial" w:hAnsi="Arial" w:cs="Arial"/>
          <w:sz w:val="22"/>
          <w:szCs w:val="22"/>
          <w:highlight w:val="yellow"/>
          <w:lang w:val="en-GB"/>
        </w:rPr>
      </w:pPr>
      <w:r w:rsidRPr="0005617D">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PargrafodaLista"/>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proofErr w:type="gramStart"/>
      <w:r>
        <w:rPr>
          <w:rFonts w:ascii="Arial" w:hAnsi="Arial" w:cs="Arial"/>
          <w:sz w:val="22"/>
          <w:szCs w:val="22"/>
          <w:lang w:val="en-GB"/>
        </w:rPr>
        <w:t>, in itself, a</w:t>
      </w:r>
      <w:proofErr w:type="gramEnd"/>
      <w:r>
        <w:rPr>
          <w:rFonts w:ascii="Arial" w:hAnsi="Arial" w:cs="Arial"/>
          <w:sz w:val="22"/>
          <w:szCs w:val="22"/>
          <w:lang w:val="en-GB"/>
        </w:rPr>
        <w:t xml:space="preserve">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Pr="00821CEB" w:rsidRDefault="00BA1CFD" w:rsidP="00B04033">
      <w:pPr>
        <w:pStyle w:val="PargrafodaLista"/>
        <w:numPr>
          <w:ilvl w:val="0"/>
          <w:numId w:val="7"/>
        </w:numPr>
        <w:ind w:left="426"/>
        <w:jc w:val="both"/>
        <w:rPr>
          <w:rFonts w:ascii="Arial" w:hAnsi="Arial" w:cs="Arial"/>
          <w:sz w:val="22"/>
          <w:szCs w:val="22"/>
          <w:highlight w:val="yellow"/>
          <w:lang w:val="en-GB"/>
        </w:rPr>
      </w:pPr>
      <w:r w:rsidRPr="00821CEB">
        <w:rPr>
          <w:rFonts w:ascii="Arial" w:hAnsi="Arial" w:cs="Arial"/>
          <w:sz w:val="22"/>
          <w:szCs w:val="22"/>
          <w:highlight w:val="yellow"/>
          <w:lang w:val="en-GB"/>
        </w:rPr>
        <w:t>Wrongful trading</w:t>
      </w:r>
      <w:r w:rsidR="00763348" w:rsidRPr="00821CEB">
        <w:rPr>
          <w:rFonts w:ascii="Arial" w:hAnsi="Arial" w:cs="Arial"/>
          <w:sz w:val="22"/>
          <w:szCs w:val="22"/>
          <w:highlight w:val="yellow"/>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FF5098" w:rsidRDefault="00BA1CFD" w:rsidP="00B04033">
      <w:pPr>
        <w:pStyle w:val="PargrafodaLista"/>
        <w:numPr>
          <w:ilvl w:val="0"/>
          <w:numId w:val="7"/>
        </w:numPr>
        <w:ind w:left="426"/>
        <w:jc w:val="both"/>
        <w:rPr>
          <w:rFonts w:ascii="Arial" w:hAnsi="Arial" w:cs="Arial"/>
          <w:sz w:val="22"/>
          <w:szCs w:val="22"/>
          <w:lang w:val="en-GB"/>
        </w:rPr>
      </w:pPr>
      <w:r w:rsidRPr="00FF5098">
        <w:rPr>
          <w:rFonts w:ascii="Arial" w:hAnsi="Arial" w:cs="Arial"/>
          <w:sz w:val="22"/>
          <w:szCs w:val="22"/>
          <w:lang w:val="en-GB"/>
        </w:rPr>
        <w:t>Breach of fiduciary duty</w:t>
      </w:r>
      <w:r w:rsidR="00763348" w:rsidRPr="00FF5098">
        <w:rPr>
          <w:rFonts w:ascii="Arial" w:hAnsi="Arial" w:cs="Arial"/>
          <w:sz w:val="22"/>
          <w:szCs w:val="22"/>
          <w:lang w:val="en-GB"/>
        </w:rPr>
        <w:t>.</w:t>
      </w:r>
    </w:p>
    <w:p w14:paraId="04DF2160" w14:textId="3F4C372D" w:rsidR="00876F56" w:rsidRDefault="00BA1CFD" w:rsidP="00B04033">
      <w:pPr>
        <w:pStyle w:val="PargrafodaLista"/>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PargrafodaLista"/>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t>
      </w:r>
      <w:proofErr w:type="gramStart"/>
      <w:r w:rsidR="00461F95">
        <w:rPr>
          <w:rFonts w:ascii="Arial" w:hAnsi="Arial" w:cs="Arial"/>
          <w:sz w:val="22"/>
          <w:szCs w:val="22"/>
          <w:lang w:val="en-GB"/>
        </w:rPr>
        <w:t>whether or not</w:t>
      </w:r>
      <w:proofErr w:type="gramEnd"/>
      <w:r w:rsidR="00461F95">
        <w:rPr>
          <w:rFonts w:ascii="Arial" w:hAnsi="Arial" w:cs="Arial"/>
          <w:sz w:val="22"/>
          <w:szCs w:val="22"/>
          <w:lang w:val="en-GB"/>
        </w:rPr>
        <w:t xml:space="preserve">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PargrafodaLista"/>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Default="00876F56" w:rsidP="00B04033">
      <w:pPr>
        <w:pStyle w:val="PargrafodaLista"/>
        <w:numPr>
          <w:ilvl w:val="0"/>
          <w:numId w:val="8"/>
        </w:numPr>
        <w:ind w:left="426"/>
        <w:jc w:val="both"/>
        <w:rPr>
          <w:rFonts w:ascii="Arial" w:hAnsi="Arial" w:cs="Arial"/>
          <w:sz w:val="22"/>
          <w:szCs w:val="22"/>
          <w:lang w:val="en-GB"/>
        </w:rPr>
      </w:pPr>
      <w:r w:rsidRPr="00F01D7D">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B9194D" w:rsidRDefault="00876F56" w:rsidP="00B04033">
      <w:pPr>
        <w:pStyle w:val="PargrafodaLista"/>
        <w:numPr>
          <w:ilvl w:val="0"/>
          <w:numId w:val="8"/>
        </w:numPr>
        <w:ind w:left="426"/>
        <w:jc w:val="both"/>
        <w:rPr>
          <w:rFonts w:ascii="Arial" w:hAnsi="Arial" w:cs="Arial"/>
          <w:sz w:val="22"/>
          <w:szCs w:val="22"/>
          <w:highlight w:val="yellow"/>
          <w:lang w:val="en-GB"/>
        </w:rPr>
      </w:pPr>
      <w:r w:rsidRPr="00B9194D">
        <w:rPr>
          <w:rFonts w:ascii="Arial" w:hAnsi="Arial" w:cs="Arial"/>
          <w:sz w:val="22"/>
          <w:szCs w:val="22"/>
          <w:highlight w:val="yellow"/>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PargrafodaLista"/>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CF0841" w:rsidRDefault="00E833F4" w:rsidP="00B04033">
      <w:pPr>
        <w:pStyle w:val="PargrafodaLista"/>
        <w:numPr>
          <w:ilvl w:val="0"/>
          <w:numId w:val="9"/>
        </w:numPr>
        <w:ind w:left="426"/>
        <w:jc w:val="both"/>
        <w:rPr>
          <w:rFonts w:ascii="Arial" w:hAnsi="Arial" w:cs="Arial"/>
          <w:sz w:val="22"/>
          <w:szCs w:val="22"/>
          <w:highlight w:val="yellow"/>
          <w:lang w:val="en-GB"/>
        </w:rPr>
      </w:pPr>
      <w:r w:rsidRPr="00CF0841">
        <w:rPr>
          <w:rFonts w:ascii="Arial" w:hAnsi="Arial" w:cs="Arial"/>
          <w:sz w:val="22"/>
          <w:szCs w:val="22"/>
          <w:highlight w:val="yellow"/>
          <w:lang w:val="en-GB"/>
        </w:rPr>
        <w:t>A</w:t>
      </w:r>
      <w:r w:rsidR="000D10C6" w:rsidRPr="00CF0841">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PargrafodaLista"/>
        <w:ind w:left="426"/>
        <w:jc w:val="both"/>
        <w:rPr>
          <w:rFonts w:ascii="Arial" w:hAnsi="Arial" w:cs="Arial"/>
          <w:sz w:val="22"/>
          <w:szCs w:val="22"/>
          <w:lang w:val="en-GB"/>
        </w:rPr>
      </w:pPr>
    </w:p>
    <w:p w14:paraId="564FBFE2" w14:textId="18CB27BC" w:rsidR="000D10C6" w:rsidRDefault="000D10C6" w:rsidP="00AE5B6F">
      <w:pPr>
        <w:pStyle w:val="PargrafodaLista"/>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PargrafodaLista"/>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PargrafodaLista"/>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 xml:space="preserve">for what </w:t>
      </w:r>
      <w:proofErr w:type="gramStart"/>
      <w:r w:rsidR="0020204E" w:rsidRPr="00AE5B6F">
        <w:rPr>
          <w:rFonts w:ascii="Arial" w:hAnsi="Arial" w:cs="Arial"/>
          <w:b/>
          <w:bCs/>
          <w:sz w:val="22"/>
          <w:szCs w:val="22"/>
          <w:u w:val="single"/>
          <w:lang w:val="en-GB"/>
        </w:rPr>
        <w:t>period of time</w:t>
      </w:r>
      <w:proofErr w:type="gramEnd"/>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PargrafodaLista"/>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PargrafodaLista"/>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PargrafodaLista"/>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5E09EC" w:rsidRDefault="0020204E" w:rsidP="00B04033">
      <w:pPr>
        <w:pStyle w:val="PargrafodaLista"/>
        <w:numPr>
          <w:ilvl w:val="0"/>
          <w:numId w:val="10"/>
        </w:numPr>
        <w:ind w:left="426"/>
        <w:jc w:val="both"/>
        <w:rPr>
          <w:rFonts w:ascii="Arial" w:hAnsi="Arial" w:cs="Arial"/>
          <w:sz w:val="22"/>
          <w:szCs w:val="22"/>
          <w:highlight w:val="yellow"/>
          <w:lang w:val="en-GB"/>
        </w:rPr>
      </w:pPr>
      <w:r w:rsidRPr="005E09EC">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w:t>
      </w:r>
      <w:proofErr w:type="spellStart"/>
      <w:r>
        <w:rPr>
          <w:rFonts w:ascii="Arial" w:hAnsi="Arial" w:cs="Arial"/>
          <w:sz w:val="22"/>
          <w:szCs w:val="22"/>
          <w:lang w:val="en-GB"/>
        </w:rPr>
        <w:t>i</w:t>
      </w:r>
      <w:proofErr w:type="spellEnd"/>
      <w:r>
        <w:rPr>
          <w:rFonts w:ascii="Arial" w:hAnsi="Arial" w:cs="Arial"/>
          <w:sz w:val="22"/>
          <w:szCs w:val="22"/>
          <w:lang w:val="en-GB"/>
        </w:rPr>
        <w:t>)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2FFD9909" w14:textId="2CE6189F" w:rsidR="00DE034E" w:rsidRDefault="00DE034E" w:rsidP="00DE034E">
      <w:pPr>
        <w:ind w:firstLine="127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Firstly, the Insolvency Act stipulates</w:t>
      </w:r>
      <w:r>
        <w:rPr>
          <w:rFonts w:ascii="Arial" w:hAnsi="Arial" w:cs="Arial"/>
          <w:color w:val="7B7B7B" w:themeColor="accent3" w:themeShade="BF"/>
          <w:sz w:val="22"/>
          <w:szCs w:val="22"/>
          <w:lang w:val="en-GB"/>
        </w:rPr>
        <w:t xml:space="preserve"> under </w:t>
      </w:r>
      <w:r>
        <w:rPr>
          <w:rFonts w:ascii="Arial" w:hAnsi="Arial" w:cs="Arial"/>
          <w:color w:val="7B7B7B" w:themeColor="accent3" w:themeShade="BF"/>
          <w:sz w:val="22"/>
          <w:szCs w:val="22"/>
          <w:lang w:val="en-GB"/>
        </w:rPr>
        <w:t xml:space="preserve">section 423 that any liquidator, administrator, Official </w:t>
      </w:r>
      <w:proofErr w:type="gramStart"/>
      <w:r>
        <w:rPr>
          <w:rFonts w:ascii="Arial" w:hAnsi="Arial" w:cs="Arial"/>
          <w:color w:val="7B7B7B" w:themeColor="accent3" w:themeShade="BF"/>
          <w:sz w:val="22"/>
          <w:szCs w:val="22"/>
          <w:lang w:val="en-GB"/>
        </w:rPr>
        <w:t>Receiver</w:t>
      </w:r>
      <w:proofErr w:type="gramEnd"/>
      <w:r>
        <w:rPr>
          <w:rFonts w:ascii="Arial" w:hAnsi="Arial" w:cs="Arial"/>
          <w:color w:val="7B7B7B" w:themeColor="accent3" w:themeShade="BF"/>
          <w:sz w:val="22"/>
          <w:szCs w:val="22"/>
          <w:lang w:val="en-GB"/>
        </w:rPr>
        <w:t xml:space="preserve"> or any victim may bring an action to attack an undervalued transaction made with the purpose of causing financial damage to a person who is making or at some time has made a claim against the company.</w:t>
      </w:r>
    </w:p>
    <w:p w14:paraId="2EE4C39D" w14:textId="77777777" w:rsidR="00DE034E" w:rsidRDefault="00DE034E" w:rsidP="00DE034E">
      <w:pPr>
        <w:ind w:firstLine="127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Secondly, the section 6 of the Company Directors Disqualification Act provides a compulsory disqualification that the </w:t>
      </w:r>
      <w:r w:rsidRPr="000F6D62">
        <w:rPr>
          <w:rFonts w:ascii="Arial" w:hAnsi="Arial" w:cs="Arial"/>
          <w:b/>
          <w:bCs/>
          <w:color w:val="7B7B7B" w:themeColor="accent3" w:themeShade="BF"/>
          <w:sz w:val="22"/>
          <w:szCs w:val="22"/>
          <w:lang w:val="en-GB"/>
        </w:rPr>
        <w:t>court</w:t>
      </w:r>
      <w:r>
        <w:rPr>
          <w:rFonts w:ascii="Arial" w:hAnsi="Arial" w:cs="Arial"/>
          <w:color w:val="7B7B7B" w:themeColor="accent3" w:themeShade="BF"/>
          <w:sz w:val="22"/>
          <w:szCs w:val="22"/>
          <w:lang w:val="en-GB"/>
        </w:rPr>
        <w:t xml:space="preserve"> must do against a director who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was director of a company that has become insolvent; and (ii) his conduct as a director of that company makes him unfit to manage another company. In this case, once proved that this former director is unfit, the curt has the obligation to disqualify him of the function and the time of this penalty will depends on the case specifically.</w:t>
      </w:r>
    </w:p>
    <w:p w14:paraId="1931339B" w14:textId="77777777" w:rsidR="00DE034E" w:rsidRPr="00FF5098" w:rsidRDefault="00DE034E" w:rsidP="00DE034E">
      <w:pPr>
        <w:ind w:firstLine="127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Finally, the action under section 246ZB of the Insolvency Act (wrongful trading) has the aim to ensure that former directors should know of the upcoming insolvency of the company and in consequence, should act to minimise any unnecessary loss for the company. That action can only be brought by the liquidator.</w:t>
      </w:r>
    </w:p>
    <w:p w14:paraId="22C610C9" w14:textId="27725A01" w:rsidR="00DE03AF" w:rsidRPr="00DE034E" w:rsidRDefault="00DE03AF" w:rsidP="002A37BB">
      <w:pPr>
        <w:jc w:val="both"/>
        <w:rPr>
          <w:rFonts w:ascii="Arial" w:hAnsi="Arial" w:cs="Arial"/>
          <w:sz w:val="22"/>
          <w:szCs w:val="22"/>
          <w:lang w:val="en-GB"/>
        </w:rPr>
      </w:pP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24785A82" w14:textId="77777777" w:rsidR="00DE034E" w:rsidRDefault="00DE034E" w:rsidP="00DE034E">
      <w:pPr>
        <w:ind w:firstLine="709"/>
        <w:jc w:val="both"/>
        <w:rPr>
          <w:rFonts w:ascii="Arial" w:hAnsi="Arial" w:cs="Arial"/>
          <w:color w:val="7B7B7B" w:themeColor="accent3" w:themeShade="BF"/>
          <w:sz w:val="22"/>
          <w:szCs w:val="22"/>
          <w:lang w:val="en-GB"/>
        </w:rPr>
      </w:pPr>
    </w:p>
    <w:p w14:paraId="1B78693C" w14:textId="711DEF75" w:rsidR="00DE034E" w:rsidRDefault="00DE034E" w:rsidP="00DE034E">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qualifying decision procedure is the decision made by creditor’s vote. This vote, according to rule 15.3 of the Insolvency Rules, can be made by </w:t>
      </w:r>
      <w:r w:rsidRPr="0074129A">
        <w:rPr>
          <w:rFonts w:ascii="Arial" w:hAnsi="Arial" w:cs="Arial"/>
          <w:color w:val="7B7B7B" w:themeColor="accent3" w:themeShade="BF"/>
          <w:sz w:val="22"/>
          <w:szCs w:val="22"/>
          <w:lang w:val="en-GB"/>
        </w:rPr>
        <w:t>correspondence</w:t>
      </w:r>
      <w:r>
        <w:rPr>
          <w:rFonts w:ascii="Arial" w:hAnsi="Arial" w:cs="Arial"/>
          <w:color w:val="7B7B7B" w:themeColor="accent3" w:themeShade="BF"/>
          <w:sz w:val="22"/>
          <w:szCs w:val="22"/>
          <w:lang w:val="en-GB"/>
        </w:rPr>
        <w:t>, electronic vote, virtual or physical meeting or any other way that enables all creditors to participate and give your vote on the matter.</w:t>
      </w:r>
    </w:p>
    <w:p w14:paraId="7569F1D8" w14:textId="4E647070" w:rsidR="00DE034E" w:rsidRDefault="00DE034E" w:rsidP="00DE034E">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section 246ZE of the Act, the qualifying decision procedure can be requested by the liquidator about any matter that he/she </w:t>
      </w:r>
      <w:r>
        <w:rPr>
          <w:rFonts w:ascii="Arial" w:hAnsi="Arial" w:cs="Arial"/>
          <w:color w:val="7B7B7B" w:themeColor="accent3" w:themeShade="BF"/>
          <w:sz w:val="22"/>
          <w:szCs w:val="22"/>
          <w:lang w:val="en-GB"/>
        </w:rPr>
        <w:t>thinks fits</w:t>
      </w:r>
      <w:r>
        <w:rPr>
          <w:rFonts w:ascii="Arial" w:hAnsi="Arial" w:cs="Arial"/>
          <w:color w:val="7B7B7B" w:themeColor="accent3" w:themeShade="BF"/>
          <w:sz w:val="22"/>
          <w:szCs w:val="22"/>
          <w:lang w:val="en-GB"/>
        </w:rPr>
        <w:t xml:space="preserve"> and the creditors also may request that type of decision and for that, it’s necessary at least 10% of the creditors in number, in value or at least 10 creditors. </w:t>
      </w: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3F6D3C83" w14:textId="77777777" w:rsidR="00DE034E" w:rsidRPr="002363BE" w:rsidRDefault="00DE034E" w:rsidP="00DE034E">
      <w:pPr>
        <w:ind w:firstLine="709"/>
        <w:jc w:val="both"/>
        <w:rPr>
          <w:rFonts w:ascii="Arial" w:hAnsi="Arial" w:cs="Arial"/>
          <w:color w:val="7B7B7B" w:themeColor="accent3" w:themeShade="BF"/>
          <w:sz w:val="22"/>
          <w:szCs w:val="22"/>
          <w:lang w:val="en-GB"/>
        </w:rPr>
      </w:pPr>
      <w:r w:rsidRPr="002363BE">
        <w:rPr>
          <w:rFonts w:ascii="Arial" w:hAnsi="Arial" w:cs="Arial"/>
          <w:color w:val="7B7B7B" w:themeColor="accent3" w:themeShade="BF"/>
          <w:sz w:val="22"/>
          <w:szCs w:val="22"/>
          <w:lang w:val="en-GB"/>
        </w:rPr>
        <w:t xml:space="preserve">When a company </w:t>
      </w:r>
      <w:proofErr w:type="gramStart"/>
      <w:r w:rsidRPr="002363BE">
        <w:rPr>
          <w:rFonts w:ascii="Arial" w:hAnsi="Arial" w:cs="Arial"/>
          <w:color w:val="7B7B7B" w:themeColor="accent3" w:themeShade="BF"/>
          <w:sz w:val="22"/>
          <w:szCs w:val="22"/>
          <w:lang w:val="en-GB"/>
        </w:rPr>
        <w:t>enters into</w:t>
      </w:r>
      <w:proofErr w:type="gramEnd"/>
      <w:r w:rsidRPr="002363BE">
        <w:rPr>
          <w:rFonts w:ascii="Arial" w:hAnsi="Arial" w:cs="Arial"/>
          <w:color w:val="7B7B7B" w:themeColor="accent3" w:themeShade="BF"/>
          <w:sz w:val="22"/>
          <w:szCs w:val="22"/>
          <w:lang w:val="en-GB"/>
        </w:rPr>
        <w:t xml:space="preserve"> administration, the administrator carr</w:t>
      </w:r>
      <w:r w:rsidRPr="00646C33">
        <w:rPr>
          <w:rFonts w:ascii="Arial" w:hAnsi="Arial" w:cs="Arial"/>
          <w:color w:val="7B7B7B" w:themeColor="accent3" w:themeShade="BF"/>
          <w:sz w:val="22"/>
          <w:szCs w:val="22"/>
          <w:lang w:val="en-GB"/>
        </w:rPr>
        <w:t>ies</w:t>
      </w:r>
      <w:r w:rsidRPr="002363BE">
        <w:rPr>
          <w:rFonts w:ascii="Arial" w:hAnsi="Arial" w:cs="Arial"/>
          <w:color w:val="7B7B7B" w:themeColor="accent3" w:themeShade="BF"/>
          <w:sz w:val="22"/>
          <w:szCs w:val="22"/>
          <w:lang w:val="en-GB"/>
        </w:rPr>
        <w:t xml:space="preserve"> on with all business matters, including its contracts.</w:t>
      </w:r>
    </w:p>
    <w:p w14:paraId="5CB748ED" w14:textId="5D74219F" w:rsidR="00DE034E" w:rsidRDefault="00DE034E" w:rsidP="00DE034E">
      <w:pPr>
        <w:ind w:firstLine="709"/>
        <w:jc w:val="both"/>
        <w:rPr>
          <w:rFonts w:ascii="Arial" w:hAnsi="Arial" w:cs="Arial"/>
          <w:color w:val="7B7B7B" w:themeColor="accent3" w:themeShade="BF"/>
          <w:sz w:val="22"/>
          <w:szCs w:val="22"/>
          <w:lang w:val="en-GB"/>
        </w:rPr>
      </w:pPr>
      <w:r w:rsidRPr="002363BE">
        <w:rPr>
          <w:rFonts w:ascii="Arial" w:hAnsi="Arial" w:cs="Arial"/>
          <w:color w:val="7B7B7B" w:themeColor="accent3" w:themeShade="BF"/>
          <w:sz w:val="22"/>
          <w:szCs w:val="22"/>
          <w:lang w:val="en-GB"/>
        </w:rPr>
        <w:t>The administrator must achieve the goal of (</w:t>
      </w:r>
      <w:proofErr w:type="spellStart"/>
      <w:r w:rsidRPr="002363BE">
        <w:rPr>
          <w:rFonts w:ascii="Arial" w:hAnsi="Arial" w:cs="Arial"/>
          <w:color w:val="7B7B7B" w:themeColor="accent3" w:themeShade="BF"/>
          <w:sz w:val="22"/>
          <w:szCs w:val="22"/>
          <w:lang w:val="en-GB"/>
        </w:rPr>
        <w:t>i</w:t>
      </w:r>
      <w:proofErr w:type="spellEnd"/>
      <w:r w:rsidRPr="002363BE">
        <w:rPr>
          <w:rFonts w:ascii="Arial" w:hAnsi="Arial" w:cs="Arial"/>
          <w:color w:val="7B7B7B" w:themeColor="accent3" w:themeShade="BF"/>
          <w:sz w:val="22"/>
          <w:szCs w:val="22"/>
          <w:lang w:val="en-GB"/>
        </w:rPr>
        <w:t xml:space="preserve">) rescue the company </w:t>
      </w:r>
      <w:r w:rsidRPr="002363BE">
        <w:rPr>
          <w:rFonts w:ascii="Arial" w:hAnsi="Arial" w:cs="Arial"/>
          <w:color w:val="7B7B7B" w:themeColor="accent3" w:themeShade="BF"/>
          <w:sz w:val="22"/>
          <w:szCs w:val="22"/>
          <w:lang w:val="en-GB"/>
        </w:rPr>
        <w:t>from financial</w:t>
      </w:r>
      <w:r w:rsidRPr="002363BE">
        <w:rPr>
          <w:rFonts w:ascii="Arial" w:hAnsi="Arial" w:cs="Arial"/>
          <w:color w:val="7B7B7B" w:themeColor="accent3" w:themeShade="BF"/>
          <w:sz w:val="22"/>
          <w:szCs w:val="22"/>
          <w:lang w:val="en-GB"/>
        </w:rPr>
        <w:t xml:space="preserve"> distress and give it back to its directors; (ii) realise the assets to achieve better results than it would have if the company were wound up; or (iii) realise the assets </w:t>
      </w:r>
      <w:proofErr w:type="gramStart"/>
      <w:r w:rsidRPr="002363BE">
        <w:rPr>
          <w:rFonts w:ascii="Arial" w:hAnsi="Arial" w:cs="Arial"/>
          <w:color w:val="7B7B7B" w:themeColor="accent3" w:themeShade="BF"/>
          <w:sz w:val="22"/>
          <w:szCs w:val="22"/>
          <w:lang w:val="en-GB"/>
        </w:rPr>
        <w:t>in order to</w:t>
      </w:r>
      <w:proofErr w:type="gramEnd"/>
      <w:r w:rsidRPr="002363BE">
        <w:rPr>
          <w:rFonts w:ascii="Arial" w:hAnsi="Arial" w:cs="Arial"/>
          <w:color w:val="7B7B7B" w:themeColor="accent3" w:themeShade="BF"/>
          <w:sz w:val="22"/>
          <w:szCs w:val="22"/>
          <w:lang w:val="en-GB"/>
        </w:rPr>
        <w:t xml:space="preserve"> pay one or more secured or preferential creditors.</w:t>
      </w:r>
    </w:p>
    <w:p w14:paraId="7E75960B" w14:textId="14C31A6E" w:rsidR="00DE034E" w:rsidRDefault="00DE034E" w:rsidP="00DE034E">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goal achieved will depend on the specific situation of the case, but the administrator may need to maintain the supply contracts to reach that objective and to facilitate </w:t>
      </w:r>
      <w:r>
        <w:rPr>
          <w:rFonts w:ascii="Arial" w:hAnsi="Arial" w:cs="Arial"/>
          <w:color w:val="7B7B7B" w:themeColor="accent3" w:themeShade="BF"/>
          <w:sz w:val="22"/>
          <w:szCs w:val="22"/>
          <w:lang w:val="en-GB"/>
        </w:rPr>
        <w:lastRenderedPageBreak/>
        <w:t xml:space="preserve">this, the Act </w:t>
      </w:r>
      <w:r w:rsidRPr="002363BE">
        <w:rPr>
          <w:rFonts w:ascii="Arial" w:hAnsi="Arial" w:cs="Arial"/>
          <w:color w:val="7B7B7B" w:themeColor="accent3" w:themeShade="BF"/>
          <w:sz w:val="22"/>
          <w:szCs w:val="22"/>
          <w:lang w:val="en-GB"/>
        </w:rPr>
        <w:t>provided</w:t>
      </w:r>
      <w:r>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in sections</w:t>
      </w:r>
      <w:r>
        <w:rPr>
          <w:rFonts w:ascii="Arial" w:hAnsi="Arial" w:cs="Arial"/>
          <w:color w:val="7B7B7B" w:themeColor="accent3" w:themeShade="BF"/>
          <w:sz w:val="22"/>
          <w:szCs w:val="22"/>
          <w:lang w:val="en-GB"/>
        </w:rPr>
        <w:t xml:space="preserve"> 233 and 233B that the supply contract isn’t terminated just because of the beginning of the administration, so the administrator could require the continuation of the contract.</w:t>
      </w:r>
    </w:p>
    <w:p w14:paraId="000A1E0F" w14:textId="73306263" w:rsidR="00DE034E" w:rsidRPr="00FF5098" w:rsidRDefault="00DE034E" w:rsidP="00DE034E">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It’s important to note that the administrator will be responsible for the payment of the cost of the supply during the administration period and the supplier could terminate the contract if the debts </w:t>
      </w:r>
      <w:r w:rsidRPr="002363BE">
        <w:rPr>
          <w:rFonts w:ascii="Arial" w:hAnsi="Arial" w:cs="Arial"/>
          <w:color w:val="7B7B7B" w:themeColor="accent3" w:themeShade="BF"/>
          <w:sz w:val="22"/>
          <w:szCs w:val="22"/>
          <w:lang w:val="en-GB"/>
        </w:rPr>
        <w:t xml:space="preserve">aren’t paid within 28 days after it becomes due (233B (4) </w:t>
      </w:r>
      <w:r w:rsidR="00671FC7">
        <w:rPr>
          <w:rFonts w:ascii="Arial" w:hAnsi="Arial" w:cs="Arial"/>
          <w:color w:val="7B7B7B" w:themeColor="accent3" w:themeShade="BF"/>
          <w:sz w:val="22"/>
          <w:szCs w:val="22"/>
          <w:lang w:val="en-GB"/>
        </w:rPr>
        <w:t>(c)</w:t>
      </w:r>
      <w:r w:rsidRPr="002363BE">
        <w:rPr>
          <w:rFonts w:ascii="Arial" w:hAnsi="Arial" w:cs="Arial"/>
          <w:color w:val="7B7B7B" w:themeColor="accent3" w:themeShade="BF"/>
          <w:sz w:val="22"/>
          <w:szCs w:val="22"/>
          <w:lang w:val="en-GB"/>
        </w:rPr>
        <w:t xml:space="preserve"> of the Act) and when it’s a supplier of water, electricity, gas and communication, the administrator can be forced to </w:t>
      </w:r>
      <w:r w:rsidRPr="00646C33">
        <w:rPr>
          <w:rFonts w:ascii="Arial" w:hAnsi="Arial" w:cs="Arial"/>
          <w:color w:val="7B7B7B" w:themeColor="accent3" w:themeShade="BF"/>
          <w:sz w:val="22"/>
          <w:szCs w:val="22"/>
          <w:lang w:val="en-GB"/>
        </w:rPr>
        <w:t>personally</w:t>
      </w:r>
      <w:r w:rsidRPr="002363BE">
        <w:rPr>
          <w:rFonts w:ascii="Arial" w:hAnsi="Arial" w:cs="Arial"/>
          <w:color w:val="7B7B7B" w:themeColor="accent3" w:themeShade="BF"/>
          <w:sz w:val="22"/>
          <w:szCs w:val="22"/>
          <w:lang w:val="en-GB"/>
        </w:rPr>
        <w:t xml:space="preserve"> guarantee the payment</w:t>
      </w:r>
      <w:r>
        <w:rPr>
          <w:rFonts w:ascii="Arial" w:hAnsi="Arial" w:cs="Arial"/>
          <w:color w:val="7B7B7B" w:themeColor="accent3" w:themeShade="BF"/>
          <w:sz w:val="22"/>
          <w:szCs w:val="22"/>
          <w:lang w:val="en-GB"/>
        </w:rPr>
        <w:t xml:space="preserve"> (233 (2) (a) of the Act).</w:t>
      </w:r>
    </w:p>
    <w:p w14:paraId="2E450CAD" w14:textId="77777777" w:rsidR="00FF5098" w:rsidRPr="00DE034E" w:rsidRDefault="00FF5098" w:rsidP="002A37BB">
      <w:pPr>
        <w:ind w:left="720" w:hanging="720"/>
        <w:jc w:val="both"/>
        <w:rPr>
          <w:rFonts w:ascii="Arial" w:hAnsi="Arial" w:cs="Arial"/>
          <w:sz w:val="22"/>
          <w:szCs w:val="22"/>
          <w:lang w:val="en-GB"/>
        </w:rPr>
      </w:pP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78100122" w14:textId="77777777" w:rsidR="00671FC7" w:rsidRDefault="00671FC7" w:rsidP="00671FC7">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Generally, in liquidation the credits are divided in the </w:t>
      </w:r>
      <w:r w:rsidRPr="00671FC7">
        <w:rPr>
          <w:rFonts w:ascii="Arial" w:hAnsi="Arial" w:cs="Arial"/>
          <w:color w:val="7B7B7B" w:themeColor="accent3" w:themeShade="BF"/>
          <w:sz w:val="22"/>
          <w:szCs w:val="22"/>
          <w:lang w:val="en-GB"/>
        </w:rPr>
        <w:t>following</w:t>
      </w:r>
      <w:r>
        <w:rPr>
          <w:rFonts w:ascii="Arial" w:hAnsi="Arial" w:cs="Arial"/>
          <w:color w:val="7B7B7B" w:themeColor="accent3" w:themeShade="BF"/>
          <w:sz w:val="22"/>
          <w:szCs w:val="22"/>
          <w:lang w:val="en-GB"/>
        </w:rPr>
        <w:t xml:space="preserve"> order of priority:</w:t>
      </w:r>
    </w:p>
    <w:p w14:paraId="19087D0D" w14:textId="77777777" w:rsidR="00671FC7" w:rsidRDefault="00671FC7" w:rsidP="00671FC7">
      <w:pPr>
        <w:ind w:firstLine="709"/>
        <w:jc w:val="both"/>
        <w:rPr>
          <w:rFonts w:ascii="Arial" w:hAnsi="Arial" w:cs="Arial"/>
          <w:color w:val="7B7B7B" w:themeColor="accent3" w:themeShade="BF"/>
          <w:sz w:val="22"/>
          <w:szCs w:val="22"/>
          <w:lang w:val="en-GB"/>
        </w:rPr>
      </w:pPr>
    </w:p>
    <w:p w14:paraId="75B20D66" w14:textId="77777777" w:rsidR="00671FC7" w:rsidRDefault="00671FC7" w:rsidP="00671FC7">
      <w:pPr>
        <w:pStyle w:val="PargrafodaLista"/>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Costs incurred with the liquidation process, including the liquidator remuneration and any payment made to third parties who assist the procedure and the tax accruing on the realisation of the assets (section 115 of the Act</w:t>
      </w:r>
      <w:proofErr w:type="gramStart"/>
      <w:r>
        <w:rPr>
          <w:rFonts w:ascii="Arial" w:hAnsi="Arial" w:cs="Arial"/>
          <w:color w:val="7B7B7B" w:themeColor="accent3" w:themeShade="BF"/>
          <w:sz w:val="22"/>
          <w:szCs w:val="22"/>
          <w:lang w:val="en-GB"/>
        </w:rPr>
        <w:t>);</w:t>
      </w:r>
      <w:proofErr w:type="gramEnd"/>
    </w:p>
    <w:p w14:paraId="4AB8EC4D" w14:textId="77777777" w:rsidR="00671FC7" w:rsidRDefault="00671FC7" w:rsidP="00671FC7">
      <w:pPr>
        <w:pStyle w:val="PargrafodaLista"/>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Preferential creditors, which include debts owed to employees, contribution to an occupational pension scheme, claims to refund payments done in favour of employees, credit related to the production of coal and steel, according to the European Coal and Steel Community Treaty and credit related to compensation of deposits made by the Financial Services Compensation </w:t>
      </w:r>
      <w:proofErr w:type="gramStart"/>
      <w:r>
        <w:rPr>
          <w:rFonts w:ascii="Arial" w:hAnsi="Arial" w:cs="Arial"/>
          <w:color w:val="7B7B7B" w:themeColor="accent3" w:themeShade="BF"/>
          <w:sz w:val="22"/>
          <w:szCs w:val="22"/>
          <w:lang w:val="en-GB"/>
        </w:rPr>
        <w:t>Scheme;</w:t>
      </w:r>
      <w:proofErr w:type="gramEnd"/>
    </w:p>
    <w:p w14:paraId="334E35B1" w14:textId="77777777" w:rsidR="00671FC7" w:rsidRDefault="00671FC7" w:rsidP="00671FC7">
      <w:pPr>
        <w:pStyle w:val="PargrafodaLista"/>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Credits secured by floating charges, which will be paid according to the time of the constitution and with the exception of the part not paid in result of the prescribed </w:t>
      </w:r>
      <w:proofErr w:type="gramStart"/>
      <w:r>
        <w:rPr>
          <w:rFonts w:ascii="Arial" w:hAnsi="Arial" w:cs="Arial"/>
          <w:color w:val="7B7B7B" w:themeColor="accent3" w:themeShade="BF"/>
          <w:sz w:val="22"/>
          <w:szCs w:val="22"/>
          <w:lang w:val="en-GB"/>
        </w:rPr>
        <w:t>part;</w:t>
      </w:r>
      <w:proofErr w:type="gramEnd"/>
    </w:p>
    <w:p w14:paraId="5A6E9A78" w14:textId="77777777" w:rsidR="00671FC7" w:rsidRDefault="00671FC7" w:rsidP="00671FC7">
      <w:pPr>
        <w:pStyle w:val="PargrafodaLista"/>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Unsecured creditors, which are the creditors that don’t have any security and include the ordinary suppliers; and</w:t>
      </w:r>
    </w:p>
    <w:p w14:paraId="6028DF42" w14:textId="77777777" w:rsidR="00671FC7" w:rsidRDefault="00671FC7" w:rsidP="00671FC7">
      <w:pPr>
        <w:pStyle w:val="PargrafodaLista"/>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Shareholders.</w:t>
      </w:r>
    </w:p>
    <w:p w14:paraId="1B09D5DF" w14:textId="77777777" w:rsidR="00671FC7" w:rsidRDefault="00671FC7" w:rsidP="00671FC7">
      <w:pPr>
        <w:jc w:val="both"/>
        <w:rPr>
          <w:rFonts w:ascii="Arial" w:hAnsi="Arial" w:cs="Arial"/>
          <w:color w:val="7B7B7B" w:themeColor="accent3" w:themeShade="BF"/>
          <w:sz w:val="22"/>
          <w:szCs w:val="22"/>
          <w:lang w:val="en-GB"/>
        </w:rPr>
      </w:pPr>
    </w:p>
    <w:p w14:paraId="635E9F41" w14:textId="77777777" w:rsidR="00671FC7" w:rsidRPr="004D71D7" w:rsidRDefault="00671FC7" w:rsidP="00671FC7">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order of distribution was made </w:t>
      </w:r>
      <w:proofErr w:type="gramStart"/>
      <w:r>
        <w:rPr>
          <w:rFonts w:ascii="Arial" w:hAnsi="Arial" w:cs="Arial"/>
          <w:color w:val="7B7B7B" w:themeColor="accent3" w:themeShade="BF"/>
          <w:sz w:val="22"/>
          <w:szCs w:val="22"/>
          <w:lang w:val="en-GB"/>
        </w:rPr>
        <w:t>in order to</w:t>
      </w:r>
      <w:proofErr w:type="gramEnd"/>
      <w:r>
        <w:rPr>
          <w:rFonts w:ascii="Arial" w:hAnsi="Arial" w:cs="Arial"/>
          <w:color w:val="7B7B7B" w:themeColor="accent3" w:themeShade="BF"/>
          <w:sz w:val="22"/>
          <w:szCs w:val="22"/>
          <w:lang w:val="en-GB"/>
        </w:rPr>
        <w:t xml:space="preserve"> protect firstly the costs of the liquidation proceeding itself, the creditors that </w:t>
      </w:r>
      <w:r w:rsidRPr="00671FC7">
        <w:rPr>
          <w:rFonts w:ascii="Arial" w:hAnsi="Arial" w:cs="Arial"/>
          <w:color w:val="7B7B7B" w:themeColor="accent3" w:themeShade="BF"/>
          <w:sz w:val="22"/>
          <w:szCs w:val="22"/>
          <w:lang w:val="en-GB"/>
        </w:rPr>
        <w:t>have</w:t>
      </w:r>
      <w:r>
        <w:rPr>
          <w:rFonts w:ascii="Arial" w:hAnsi="Arial" w:cs="Arial"/>
          <w:color w:val="7B7B7B" w:themeColor="accent3" w:themeShade="BF"/>
          <w:sz w:val="22"/>
          <w:szCs w:val="22"/>
          <w:lang w:val="en-GB"/>
        </w:rPr>
        <w:t xml:space="preserve"> a preferentially, which </w:t>
      </w:r>
      <w:r w:rsidRPr="00671FC7">
        <w:rPr>
          <w:rFonts w:ascii="Arial" w:hAnsi="Arial" w:cs="Arial"/>
          <w:color w:val="7B7B7B" w:themeColor="accent3" w:themeShade="BF"/>
          <w:sz w:val="22"/>
          <w:szCs w:val="22"/>
          <w:lang w:val="en-GB"/>
        </w:rPr>
        <w:t>are normally employees</w:t>
      </w:r>
      <w:r>
        <w:rPr>
          <w:rFonts w:ascii="Arial" w:hAnsi="Arial" w:cs="Arial"/>
          <w:color w:val="7B7B7B" w:themeColor="accent3" w:themeShade="BF"/>
          <w:sz w:val="22"/>
          <w:szCs w:val="22"/>
          <w:lang w:val="en-GB"/>
        </w:rPr>
        <w:t>, the creditor that constitute a liability in it credits, the unsecured credits and, in the last priority, the shareholders, who accept the risk of the business and for that reason are the last to be paid.</w:t>
      </w:r>
    </w:p>
    <w:p w14:paraId="3DAA6780" w14:textId="35F146A0" w:rsidR="00962045" w:rsidRPr="00671FC7" w:rsidRDefault="00962045" w:rsidP="002A37BB">
      <w:pPr>
        <w:jc w:val="both"/>
        <w:rPr>
          <w:rFonts w:ascii="Arial" w:hAnsi="Arial" w:cs="Arial"/>
          <w:sz w:val="22"/>
          <w:szCs w:val="22"/>
          <w:shd w:val="clear" w:color="auto" w:fill="FFFFFF"/>
          <w:lang w:val="en-GB"/>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w:t>
      </w:r>
      <w:r w:rsidR="00891690">
        <w:rPr>
          <w:rFonts w:ascii="Arial" w:hAnsi="Arial" w:cs="Arial"/>
        </w:rPr>
        <w:t xml:space="preserve">Corfee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w:t>
      </w:r>
      <w:proofErr w:type="spellStart"/>
      <w:r w:rsidR="0070524B">
        <w:rPr>
          <w:rFonts w:ascii="Arial" w:hAnsi="Arial" w:cs="Arial"/>
        </w:rPr>
        <w:t>authorised</w:t>
      </w:r>
      <w:proofErr w:type="spellEnd"/>
      <w:r w:rsidR="0070524B">
        <w:rPr>
          <w:rFonts w:ascii="Arial" w:hAnsi="Arial" w:cs="Arial"/>
        </w:rPr>
        <w:t xml:space="preserve">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 xml:space="preserve">The floating charge in favour of Stercus Bank </w:t>
      </w:r>
      <w:proofErr w:type="gramStart"/>
      <w:r w:rsidRPr="007E2919">
        <w:rPr>
          <w:rFonts w:ascii="Arial" w:hAnsi="Arial" w:cs="Arial"/>
          <w:sz w:val="24"/>
        </w:rPr>
        <w:t>plc;</w:t>
      </w:r>
      <w:proofErr w:type="gramEnd"/>
    </w:p>
    <w:p w14:paraId="451B70BA" w14:textId="61081683" w:rsidR="007E2919" w:rsidRDefault="007E2919" w:rsidP="007E2919">
      <w:pPr>
        <w:rPr>
          <w:rFonts w:ascii="Arial" w:hAnsi="Arial" w:cs="Arial"/>
          <w:b/>
          <w:sz w:val="24"/>
        </w:rPr>
      </w:pPr>
    </w:p>
    <w:p w14:paraId="35196E26" w14:textId="77777777" w:rsidR="00671FC7" w:rsidRDefault="00671FC7" w:rsidP="00671FC7">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Insolvency Act provide some actions that can be taken by the liquidator to void acts performed prior to the company going into liquidation and protect the principles of the liquidation and preserve all creditors rights. One of these actions is the floating charge avoidance, presented in section 245 of the Act. </w:t>
      </w:r>
    </w:p>
    <w:p w14:paraId="2BA37EA6" w14:textId="77777777" w:rsidR="00671FC7" w:rsidRDefault="00671FC7" w:rsidP="00671FC7">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That action can be taken by the liquidator when, in the suspect period (2 years prior to the liquidation – section 240 (1) (a)), the company </w:t>
      </w:r>
      <w:r w:rsidRPr="00B91C1C">
        <w:rPr>
          <w:rFonts w:ascii="Arial" w:hAnsi="Arial" w:cs="Arial"/>
          <w:color w:val="7B7B7B" w:themeColor="accent3" w:themeShade="BF"/>
          <w:sz w:val="22"/>
          <w:szCs w:val="22"/>
          <w:lang w:val="en-GB"/>
        </w:rPr>
        <w:t>creates</w:t>
      </w:r>
      <w:r>
        <w:rPr>
          <w:rFonts w:ascii="Arial" w:hAnsi="Arial" w:cs="Arial"/>
          <w:color w:val="7B7B7B" w:themeColor="accent3" w:themeShade="BF"/>
          <w:sz w:val="22"/>
          <w:szCs w:val="22"/>
          <w:lang w:val="en-GB"/>
        </w:rPr>
        <w:t xml:space="preserve"> a floating charge in favour of an unsecured creditor without any equivalent consideration. </w:t>
      </w:r>
    </w:p>
    <w:p w14:paraId="3A3E6DC9" w14:textId="5522836F" w:rsidR="00671FC7" w:rsidRDefault="00671FC7" w:rsidP="00671FC7">
      <w:pPr>
        <w:ind w:firstLine="709"/>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In that specific case, the </w:t>
      </w:r>
      <w:proofErr w:type="spellStart"/>
      <w:r w:rsidRPr="00D257B4">
        <w:rPr>
          <w:rFonts w:ascii="Arial" w:hAnsi="Arial" w:cs="Arial"/>
          <w:color w:val="7B7B7B" w:themeColor="accent3" w:themeShade="BF"/>
          <w:sz w:val="22"/>
          <w:szCs w:val="22"/>
        </w:rPr>
        <w:t>Corfee</w:t>
      </w:r>
      <w:proofErr w:type="spellEnd"/>
      <w:r w:rsidRPr="00D257B4">
        <w:rPr>
          <w:rFonts w:ascii="Arial" w:hAnsi="Arial" w:cs="Arial"/>
          <w:color w:val="7B7B7B" w:themeColor="accent3" w:themeShade="BF"/>
          <w:sz w:val="22"/>
          <w:szCs w:val="22"/>
        </w:rPr>
        <w:t xml:space="preserve"> Zero Limited</w:t>
      </w:r>
      <w:r>
        <w:rPr>
          <w:rFonts w:ascii="Arial" w:hAnsi="Arial" w:cs="Arial"/>
          <w:color w:val="7B7B7B" w:themeColor="accent3" w:themeShade="BF"/>
          <w:sz w:val="22"/>
          <w:szCs w:val="22"/>
        </w:rPr>
        <w:t xml:space="preserve">, 8 months before the request of a liquidation by creditors (in the suspect period), granted a priority to </w:t>
      </w:r>
      <w:proofErr w:type="spellStart"/>
      <w:r w:rsidRPr="00D257B4">
        <w:rPr>
          <w:rFonts w:ascii="Arial" w:hAnsi="Arial" w:cs="Arial"/>
          <w:color w:val="7B7B7B" w:themeColor="accent3" w:themeShade="BF"/>
          <w:sz w:val="22"/>
          <w:szCs w:val="22"/>
        </w:rPr>
        <w:t>Stercus</w:t>
      </w:r>
      <w:proofErr w:type="spellEnd"/>
      <w:r w:rsidRPr="00D257B4">
        <w:rPr>
          <w:rFonts w:ascii="Arial" w:hAnsi="Arial" w:cs="Arial"/>
          <w:color w:val="7B7B7B" w:themeColor="accent3" w:themeShade="BF"/>
          <w:sz w:val="22"/>
          <w:szCs w:val="22"/>
        </w:rPr>
        <w:t xml:space="preserve"> Bank plc</w:t>
      </w:r>
      <w:r>
        <w:rPr>
          <w:rFonts w:ascii="Arial" w:hAnsi="Arial" w:cs="Arial"/>
          <w:color w:val="7B7B7B" w:themeColor="accent3" w:themeShade="BF"/>
          <w:sz w:val="22"/>
          <w:szCs w:val="22"/>
        </w:rPr>
        <w:t xml:space="preserve"> credit that </w:t>
      </w:r>
      <w:r w:rsidRPr="00B91C1C">
        <w:rPr>
          <w:rFonts w:ascii="Arial" w:hAnsi="Arial" w:cs="Arial"/>
          <w:color w:val="7B7B7B" w:themeColor="accent3" w:themeShade="BF"/>
          <w:sz w:val="22"/>
          <w:szCs w:val="22"/>
        </w:rPr>
        <w:t xml:space="preserve">already </w:t>
      </w:r>
      <w:proofErr w:type="spellStart"/>
      <w:r w:rsidR="00B91C1C" w:rsidRPr="00B91C1C">
        <w:rPr>
          <w:rFonts w:ascii="Arial" w:hAnsi="Arial" w:cs="Arial"/>
          <w:color w:val="7B7B7B" w:themeColor="accent3" w:themeShade="BF"/>
          <w:sz w:val="22"/>
          <w:szCs w:val="22"/>
        </w:rPr>
        <w:t>existent</w:t>
      </w:r>
      <w:r w:rsidR="00B91C1C">
        <w:rPr>
          <w:rFonts w:ascii="Arial" w:hAnsi="Arial" w:cs="Arial"/>
          <w:color w:val="7B7B7B" w:themeColor="accent3" w:themeShade="BF"/>
          <w:sz w:val="22"/>
          <w:szCs w:val="22"/>
        </w:rPr>
        <w:t>ed</w:t>
      </w:r>
      <w:proofErr w:type="spellEnd"/>
      <w:r>
        <w:rPr>
          <w:rFonts w:ascii="Arial" w:hAnsi="Arial" w:cs="Arial"/>
          <w:color w:val="7B7B7B" w:themeColor="accent3" w:themeShade="BF"/>
          <w:sz w:val="22"/>
          <w:szCs w:val="22"/>
        </w:rPr>
        <w:t>. Even though the debenture can be used to create a new loan, in this case its goal was just to grant the security to a prior credit.</w:t>
      </w:r>
    </w:p>
    <w:p w14:paraId="08069CCD" w14:textId="77777777" w:rsidR="00671FC7" w:rsidRDefault="00671FC7" w:rsidP="00671FC7">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 xml:space="preserve">In practice, this guarantee changed the nature of the </w:t>
      </w:r>
      <w:proofErr w:type="spellStart"/>
      <w:r w:rsidRPr="00D257B4">
        <w:rPr>
          <w:rFonts w:ascii="Arial" w:hAnsi="Arial" w:cs="Arial"/>
          <w:color w:val="7B7B7B" w:themeColor="accent3" w:themeShade="BF"/>
          <w:sz w:val="22"/>
          <w:szCs w:val="22"/>
        </w:rPr>
        <w:t>Stercus</w:t>
      </w:r>
      <w:proofErr w:type="spellEnd"/>
      <w:r w:rsidRPr="00D257B4">
        <w:rPr>
          <w:rFonts w:ascii="Arial" w:hAnsi="Arial" w:cs="Arial"/>
          <w:color w:val="7B7B7B" w:themeColor="accent3" w:themeShade="BF"/>
          <w:sz w:val="22"/>
          <w:szCs w:val="22"/>
        </w:rPr>
        <w:t xml:space="preserve"> Bank plc</w:t>
      </w:r>
      <w:r>
        <w:rPr>
          <w:rFonts w:ascii="Arial" w:hAnsi="Arial" w:cs="Arial"/>
          <w:color w:val="7B7B7B" w:themeColor="accent3" w:themeShade="BF"/>
          <w:sz w:val="22"/>
          <w:szCs w:val="22"/>
        </w:rPr>
        <w:t xml:space="preserve"> credit, which was an unsecured credit and because of that debenture turn into a secured credit, with priority of payment in a liquidation proceeding. In result, the others </w:t>
      </w:r>
      <w:r>
        <w:rPr>
          <w:rFonts w:ascii="Arial" w:hAnsi="Arial" w:cs="Arial"/>
          <w:color w:val="7B7B7B" w:themeColor="accent3" w:themeShade="BF"/>
          <w:sz w:val="22"/>
          <w:szCs w:val="22"/>
          <w:lang w:val="en-GB"/>
        </w:rPr>
        <w:t xml:space="preserve">unsecured creditors now are in a prejudiced situation with breach the principle of </w:t>
      </w:r>
      <w:proofErr w:type="spellStart"/>
      <w:r w:rsidRPr="00176DBF">
        <w:rPr>
          <w:rFonts w:ascii="Arial" w:hAnsi="Arial" w:cs="Arial"/>
          <w:i/>
          <w:iCs/>
          <w:color w:val="7B7B7B" w:themeColor="accent3" w:themeShade="BF"/>
          <w:sz w:val="22"/>
          <w:szCs w:val="22"/>
          <w:lang w:val="en-GB"/>
        </w:rPr>
        <w:t>pari</w:t>
      </w:r>
      <w:proofErr w:type="spellEnd"/>
      <w:r w:rsidRPr="00176DBF">
        <w:rPr>
          <w:rFonts w:ascii="Arial" w:hAnsi="Arial" w:cs="Arial"/>
          <w:i/>
          <w:iCs/>
          <w:color w:val="7B7B7B" w:themeColor="accent3" w:themeShade="BF"/>
          <w:sz w:val="22"/>
          <w:szCs w:val="22"/>
          <w:lang w:val="en-GB"/>
        </w:rPr>
        <w:t xml:space="preserve"> passu</w:t>
      </w:r>
      <w:r>
        <w:rPr>
          <w:rFonts w:ascii="Arial" w:hAnsi="Arial" w:cs="Arial"/>
          <w:color w:val="7B7B7B" w:themeColor="accent3" w:themeShade="BF"/>
          <w:sz w:val="22"/>
          <w:szCs w:val="22"/>
          <w:lang w:val="en-GB"/>
        </w:rPr>
        <w:t xml:space="preserve"> distribution.</w:t>
      </w:r>
    </w:p>
    <w:p w14:paraId="00BA23B7" w14:textId="77777777" w:rsidR="00671FC7" w:rsidRDefault="00671FC7" w:rsidP="00671FC7">
      <w:pPr>
        <w:ind w:firstLine="709"/>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Considering the explanation above and </w:t>
      </w:r>
      <w:proofErr w:type="gramStart"/>
      <w:r>
        <w:rPr>
          <w:rFonts w:ascii="Arial" w:hAnsi="Arial" w:cs="Arial"/>
          <w:color w:val="7B7B7B" w:themeColor="accent3" w:themeShade="BF"/>
          <w:sz w:val="22"/>
          <w:szCs w:val="22"/>
          <w:lang w:val="en-GB"/>
        </w:rPr>
        <w:t>assuming that</w:t>
      </w:r>
      <w:proofErr w:type="gramEnd"/>
      <w:r>
        <w:rPr>
          <w:rFonts w:ascii="Arial" w:hAnsi="Arial" w:cs="Arial"/>
          <w:color w:val="7B7B7B" w:themeColor="accent3" w:themeShade="BF"/>
          <w:sz w:val="22"/>
          <w:szCs w:val="22"/>
          <w:lang w:val="en-GB"/>
        </w:rPr>
        <w:t xml:space="preserve"> the Insolvency Act applies to that case, the liquidator could take the action to void the floating charge granted </w:t>
      </w:r>
      <w:r w:rsidRPr="00C719E4">
        <w:rPr>
          <w:rFonts w:ascii="Arial" w:hAnsi="Arial" w:cs="Arial"/>
          <w:color w:val="7B7B7B" w:themeColor="accent3" w:themeShade="BF"/>
          <w:sz w:val="22"/>
          <w:szCs w:val="22"/>
        </w:rPr>
        <w:t xml:space="preserve">in </w:t>
      </w:r>
      <w:proofErr w:type="spellStart"/>
      <w:r w:rsidRPr="00C719E4">
        <w:rPr>
          <w:rFonts w:ascii="Arial" w:hAnsi="Arial" w:cs="Arial"/>
          <w:color w:val="7B7B7B" w:themeColor="accent3" w:themeShade="BF"/>
          <w:sz w:val="22"/>
          <w:szCs w:val="22"/>
        </w:rPr>
        <w:t>favo</w:t>
      </w:r>
      <w:r>
        <w:rPr>
          <w:rFonts w:ascii="Arial" w:hAnsi="Arial" w:cs="Arial"/>
          <w:color w:val="7B7B7B" w:themeColor="accent3" w:themeShade="BF"/>
          <w:sz w:val="22"/>
          <w:szCs w:val="22"/>
        </w:rPr>
        <w:t>u</w:t>
      </w:r>
      <w:r w:rsidRPr="00C719E4">
        <w:rPr>
          <w:rFonts w:ascii="Arial" w:hAnsi="Arial" w:cs="Arial"/>
          <w:color w:val="7B7B7B" w:themeColor="accent3" w:themeShade="BF"/>
          <w:sz w:val="22"/>
          <w:szCs w:val="22"/>
        </w:rPr>
        <w:t>r</w:t>
      </w:r>
      <w:proofErr w:type="spellEnd"/>
      <w:r w:rsidRPr="00C719E4">
        <w:rPr>
          <w:rFonts w:ascii="Arial" w:hAnsi="Arial" w:cs="Arial"/>
          <w:color w:val="7B7B7B" w:themeColor="accent3" w:themeShade="BF"/>
          <w:sz w:val="22"/>
          <w:szCs w:val="22"/>
        </w:rPr>
        <w:t xml:space="preserve"> of </w:t>
      </w:r>
      <w:proofErr w:type="spellStart"/>
      <w:r w:rsidRPr="00C719E4">
        <w:rPr>
          <w:rFonts w:ascii="Arial" w:hAnsi="Arial" w:cs="Arial"/>
          <w:color w:val="7B7B7B" w:themeColor="accent3" w:themeShade="BF"/>
          <w:sz w:val="22"/>
          <w:szCs w:val="22"/>
        </w:rPr>
        <w:t>Stercus</w:t>
      </w:r>
      <w:proofErr w:type="spellEnd"/>
      <w:r w:rsidRPr="00C719E4">
        <w:rPr>
          <w:rFonts w:ascii="Arial" w:hAnsi="Arial" w:cs="Arial"/>
          <w:color w:val="7B7B7B" w:themeColor="accent3" w:themeShade="BF"/>
          <w:sz w:val="22"/>
          <w:szCs w:val="22"/>
        </w:rPr>
        <w:t xml:space="preserve"> Bank plc</w:t>
      </w:r>
      <w:r>
        <w:rPr>
          <w:rFonts w:ascii="Arial" w:hAnsi="Arial" w:cs="Arial"/>
          <w:color w:val="7B7B7B" w:themeColor="accent3" w:themeShade="BF"/>
          <w:sz w:val="22"/>
          <w:szCs w:val="22"/>
        </w:rPr>
        <w:t xml:space="preserve"> to release the security (section 241 (1) (c)).</w:t>
      </w:r>
    </w:p>
    <w:p w14:paraId="74C366AC" w14:textId="25CFC8A3" w:rsidR="007E2919" w:rsidRDefault="007E2919" w:rsidP="007E2919">
      <w:pPr>
        <w:rPr>
          <w:rFonts w:ascii="Arial" w:hAnsi="Arial" w:cs="Arial"/>
          <w:b/>
          <w:sz w:val="24"/>
        </w:rPr>
      </w:pP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1DB4CB28" w14:textId="77777777" w:rsidR="00B91C1C" w:rsidRDefault="00B91C1C" w:rsidP="00B91C1C">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directors and managers in general have the obligation to </w:t>
      </w:r>
      <w:r w:rsidRPr="00B91C1C">
        <w:rPr>
          <w:rFonts w:ascii="Arial" w:hAnsi="Arial" w:cs="Arial"/>
          <w:color w:val="7B7B7B" w:themeColor="accent3" w:themeShade="BF"/>
          <w:sz w:val="22"/>
          <w:szCs w:val="22"/>
          <w:lang w:val="en-GB"/>
        </w:rPr>
        <w:t>conduct</w:t>
      </w:r>
      <w:r>
        <w:rPr>
          <w:rFonts w:ascii="Arial" w:hAnsi="Arial" w:cs="Arial"/>
          <w:color w:val="7B7B7B" w:themeColor="accent3" w:themeShade="BF"/>
          <w:sz w:val="22"/>
          <w:szCs w:val="22"/>
          <w:lang w:val="en-GB"/>
        </w:rPr>
        <w:t xml:space="preserve"> the administration of a company with the best practice and always with the purpose to do the best for the company and its creditors.</w:t>
      </w:r>
    </w:p>
    <w:p w14:paraId="3BE27607" w14:textId="77777777" w:rsidR="00B91C1C" w:rsidRDefault="00B91C1C" w:rsidP="00B91C1C">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result of this obligation, when the company is passing through a financial distress, the directors have the duty to act in the best interest of the company and try to minimise any financial damage to its creditors.</w:t>
      </w:r>
    </w:p>
    <w:p w14:paraId="79D6C2BB" w14:textId="77777777" w:rsidR="00B91C1C" w:rsidRDefault="00B91C1C" w:rsidP="00B91C1C">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When the company goes into liquidation, the liquidator has the duty to act in the best interest of creditors and to do that he/she can take some actions to attack transactions at undervalue performed in the suspect period, when the company already was unable to pay its debts, according to section 238 and 241 of the Act.</w:t>
      </w:r>
    </w:p>
    <w:p w14:paraId="3EF9781E" w14:textId="77777777" w:rsidR="00B91C1C" w:rsidRDefault="00B91C1C" w:rsidP="00B91C1C">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It’s important to note that the inability to pay its </w:t>
      </w:r>
      <w:r w:rsidRPr="00B91C1C">
        <w:rPr>
          <w:rFonts w:ascii="Arial" w:hAnsi="Arial" w:cs="Arial"/>
          <w:color w:val="7B7B7B" w:themeColor="accent3" w:themeShade="BF"/>
          <w:sz w:val="22"/>
          <w:szCs w:val="22"/>
          <w:lang w:val="en-GB"/>
        </w:rPr>
        <w:t>debts</w:t>
      </w:r>
      <w:r>
        <w:rPr>
          <w:rFonts w:ascii="Arial" w:hAnsi="Arial" w:cs="Arial"/>
          <w:color w:val="7B7B7B" w:themeColor="accent3" w:themeShade="BF"/>
          <w:sz w:val="22"/>
          <w:szCs w:val="22"/>
          <w:lang w:val="en-GB"/>
        </w:rPr>
        <w:t xml:space="preserve"> is presumed when the transaction is made with a person connected with the company (for example, its director), according to section 240 (2) of the Act.</w:t>
      </w:r>
    </w:p>
    <w:p w14:paraId="0381FE3B" w14:textId="77777777" w:rsidR="00B91C1C" w:rsidRDefault="00B91C1C" w:rsidP="00B91C1C">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undervalue, on the other hand, occurs when the company </w:t>
      </w:r>
      <w:r w:rsidRPr="00B91C1C">
        <w:rPr>
          <w:rFonts w:ascii="Arial" w:hAnsi="Arial" w:cs="Arial"/>
          <w:color w:val="7B7B7B" w:themeColor="accent3" w:themeShade="BF"/>
          <w:sz w:val="22"/>
          <w:szCs w:val="22"/>
          <w:lang w:val="en-GB"/>
        </w:rPr>
        <w:t xml:space="preserve">gives </w:t>
      </w:r>
      <w:r>
        <w:rPr>
          <w:rFonts w:ascii="Arial" w:hAnsi="Arial" w:cs="Arial"/>
          <w:color w:val="7B7B7B" w:themeColor="accent3" w:themeShade="BF"/>
          <w:sz w:val="22"/>
          <w:szCs w:val="22"/>
          <w:lang w:val="en-GB"/>
        </w:rPr>
        <w:t xml:space="preserve">a gift, </w:t>
      </w:r>
      <w:proofErr w:type="gramStart"/>
      <w:r>
        <w:rPr>
          <w:rFonts w:ascii="Arial" w:hAnsi="Arial" w:cs="Arial"/>
          <w:color w:val="7B7B7B" w:themeColor="accent3" w:themeShade="BF"/>
          <w:sz w:val="22"/>
          <w:szCs w:val="22"/>
          <w:lang w:val="en-GB"/>
        </w:rPr>
        <w:t>enters into</w:t>
      </w:r>
      <w:proofErr w:type="gramEnd"/>
      <w:r>
        <w:rPr>
          <w:rFonts w:ascii="Arial" w:hAnsi="Arial" w:cs="Arial"/>
          <w:color w:val="7B7B7B" w:themeColor="accent3" w:themeShade="BF"/>
          <w:sz w:val="22"/>
          <w:szCs w:val="22"/>
          <w:lang w:val="en-GB"/>
        </w:rPr>
        <w:t xml:space="preserve"> a transaction “</w:t>
      </w:r>
      <w:r w:rsidRPr="00B91C1C">
        <w:rPr>
          <w:rFonts w:ascii="Arial" w:hAnsi="Arial" w:cs="Arial"/>
          <w:i/>
          <w:iCs/>
          <w:color w:val="7B7B7B" w:themeColor="accent3" w:themeShade="BF"/>
          <w:sz w:val="22"/>
          <w:szCs w:val="22"/>
          <w:lang w:val="en-GB"/>
        </w:rPr>
        <w:t>that provide for the company no consideration</w:t>
      </w:r>
      <w:r>
        <w:rPr>
          <w:rFonts w:ascii="Arial" w:hAnsi="Arial" w:cs="Arial"/>
          <w:color w:val="7B7B7B" w:themeColor="accent3" w:themeShade="BF"/>
          <w:sz w:val="22"/>
          <w:szCs w:val="22"/>
          <w:lang w:val="en-GB"/>
        </w:rPr>
        <w:t>” or the value received is “</w:t>
      </w:r>
      <w:r w:rsidRPr="00B91C1C">
        <w:rPr>
          <w:rFonts w:ascii="Arial" w:hAnsi="Arial" w:cs="Arial"/>
          <w:i/>
          <w:iCs/>
          <w:color w:val="7B7B7B" w:themeColor="accent3" w:themeShade="BF"/>
          <w:sz w:val="22"/>
          <w:szCs w:val="22"/>
          <w:lang w:val="en-GB"/>
        </w:rPr>
        <w:t>significantly less than the value (…) of the consideration provided by the company</w:t>
      </w:r>
      <w:r>
        <w:rPr>
          <w:rFonts w:ascii="Arial" w:hAnsi="Arial" w:cs="Arial"/>
          <w:color w:val="7B7B7B" w:themeColor="accent3" w:themeShade="BF"/>
          <w:sz w:val="22"/>
          <w:szCs w:val="22"/>
          <w:lang w:val="en-GB"/>
        </w:rPr>
        <w:t>” (section 238, (4)).</w:t>
      </w:r>
    </w:p>
    <w:p w14:paraId="2D02BD0E" w14:textId="77777777" w:rsidR="00B91C1C" w:rsidRDefault="00B91C1C" w:rsidP="00B91C1C">
      <w:pPr>
        <w:ind w:firstLine="709"/>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In that case, the price of the sale of the </w:t>
      </w:r>
      <w:r w:rsidRPr="003B1512">
        <w:rPr>
          <w:rFonts w:ascii="Arial" w:hAnsi="Arial" w:cs="Arial"/>
          <w:color w:val="7B7B7B" w:themeColor="accent3" w:themeShade="BF"/>
          <w:sz w:val="22"/>
          <w:szCs w:val="22"/>
        </w:rPr>
        <w:t>coffee roasting machines</w:t>
      </w:r>
      <w:r>
        <w:rPr>
          <w:rFonts w:ascii="Arial" w:hAnsi="Arial" w:cs="Arial"/>
          <w:color w:val="7B7B7B" w:themeColor="accent3" w:themeShade="BF"/>
          <w:sz w:val="22"/>
          <w:szCs w:val="22"/>
        </w:rPr>
        <w:t xml:space="preserve"> were less </w:t>
      </w:r>
      <w:r w:rsidRPr="00B91C1C">
        <w:rPr>
          <w:rFonts w:ascii="Arial" w:hAnsi="Arial" w:cs="Arial"/>
          <w:color w:val="7B7B7B" w:themeColor="accent3" w:themeShade="BF"/>
          <w:sz w:val="22"/>
          <w:szCs w:val="22"/>
        </w:rPr>
        <w:t>than</w:t>
      </w:r>
      <w:r>
        <w:rPr>
          <w:rFonts w:ascii="Arial" w:hAnsi="Arial" w:cs="Arial"/>
          <w:color w:val="7B7B7B" w:themeColor="accent3" w:themeShade="BF"/>
          <w:sz w:val="22"/>
          <w:szCs w:val="22"/>
        </w:rPr>
        <w:t xml:space="preserve"> half the of price of the machines, so that could be interpretate as an undervalue transaction, so the liquidator could </w:t>
      </w:r>
      <w:r w:rsidRPr="00B91C1C">
        <w:rPr>
          <w:rFonts w:ascii="Arial" w:hAnsi="Arial" w:cs="Arial"/>
          <w:color w:val="7B7B7B" w:themeColor="accent3" w:themeShade="BF"/>
          <w:sz w:val="22"/>
          <w:szCs w:val="22"/>
        </w:rPr>
        <w:t>take an action to</w:t>
      </w:r>
      <w:r>
        <w:rPr>
          <w:rFonts w:ascii="Arial" w:hAnsi="Arial" w:cs="Arial"/>
          <w:color w:val="7B7B7B" w:themeColor="accent3" w:themeShade="BF"/>
          <w:sz w:val="22"/>
          <w:szCs w:val="22"/>
        </w:rPr>
        <w:t xml:space="preserve"> require the full payment of the machines (section 241 (d) of the Act). </w:t>
      </w:r>
    </w:p>
    <w:p w14:paraId="7AEDE530" w14:textId="4A0A9477" w:rsidR="00311816" w:rsidRPr="00B91C1C" w:rsidRDefault="00311816" w:rsidP="00311816">
      <w:pPr>
        <w:autoSpaceDE w:val="0"/>
        <w:autoSpaceDN w:val="0"/>
        <w:adjustRightInd w:val="0"/>
        <w:jc w:val="both"/>
        <w:rPr>
          <w:rFonts w:ascii="Arial" w:hAnsi="Arial" w:cs="Arial"/>
          <w:color w:val="7B7B7B" w:themeColor="accent3" w:themeShade="BF"/>
          <w:sz w:val="22"/>
          <w:szCs w:val="22"/>
        </w:rPr>
      </w:pP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4A91A599" w14:textId="77777777" w:rsidR="00B91C1C" w:rsidRDefault="00B91C1C" w:rsidP="00B91C1C">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payment of a credit one month before the commencement of a liquidation can be interpreted as an attempt to pay a creditor in preference, </w:t>
      </w:r>
      <w:r w:rsidRPr="00B91C1C">
        <w:rPr>
          <w:rFonts w:ascii="Arial" w:hAnsi="Arial" w:cs="Arial"/>
          <w:color w:val="7B7B7B" w:themeColor="accent3" w:themeShade="BF"/>
          <w:sz w:val="22"/>
          <w:szCs w:val="22"/>
          <w:lang w:val="en-GB"/>
        </w:rPr>
        <w:t>especially</w:t>
      </w:r>
      <w:r>
        <w:rPr>
          <w:rFonts w:ascii="Arial" w:hAnsi="Arial" w:cs="Arial"/>
          <w:color w:val="7B7B7B" w:themeColor="accent3" w:themeShade="BF"/>
          <w:sz w:val="22"/>
          <w:szCs w:val="22"/>
          <w:lang w:val="en-GB"/>
        </w:rPr>
        <w:t xml:space="preserve"> because the director </w:t>
      </w:r>
      <w:r w:rsidRPr="00B91C1C">
        <w:rPr>
          <w:rFonts w:ascii="Arial" w:hAnsi="Arial" w:cs="Arial"/>
          <w:color w:val="7B7B7B" w:themeColor="accent3" w:themeShade="BF"/>
          <w:sz w:val="22"/>
          <w:szCs w:val="22"/>
          <w:lang w:val="en-GB"/>
        </w:rPr>
        <w:t>knows</w:t>
      </w:r>
      <w:r>
        <w:rPr>
          <w:rFonts w:ascii="Arial" w:hAnsi="Arial" w:cs="Arial"/>
          <w:color w:val="7B7B7B" w:themeColor="accent3" w:themeShade="BF"/>
          <w:sz w:val="22"/>
          <w:szCs w:val="22"/>
          <w:lang w:val="en-GB"/>
        </w:rPr>
        <w:t xml:space="preserve"> (or should know) about the financial distress and upcoming insolvency proceeding. Besides that, one of the duties of the director is acting to preserve the assets of the company </w:t>
      </w:r>
      <w:proofErr w:type="gramStart"/>
      <w:r>
        <w:rPr>
          <w:rFonts w:ascii="Arial" w:hAnsi="Arial" w:cs="Arial"/>
          <w:color w:val="7B7B7B" w:themeColor="accent3" w:themeShade="BF"/>
          <w:sz w:val="22"/>
          <w:szCs w:val="22"/>
          <w:lang w:val="en-GB"/>
        </w:rPr>
        <w:t>in order to</w:t>
      </w:r>
      <w:proofErr w:type="gramEnd"/>
      <w:r>
        <w:rPr>
          <w:rFonts w:ascii="Arial" w:hAnsi="Arial" w:cs="Arial"/>
          <w:color w:val="7B7B7B" w:themeColor="accent3" w:themeShade="BF"/>
          <w:sz w:val="22"/>
          <w:szCs w:val="22"/>
          <w:lang w:val="en-GB"/>
        </w:rPr>
        <w:t xml:space="preserve"> pay the creditors in a future liquidation as much as it is possible (anti-deprivation rule).</w:t>
      </w:r>
    </w:p>
    <w:p w14:paraId="508AC0BD" w14:textId="77777777" w:rsidR="00B91C1C" w:rsidRDefault="00B91C1C" w:rsidP="00B91C1C">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in that case, if the payment was made to maintain the supplier and extend the business, it’s possible to </w:t>
      </w:r>
      <w:r w:rsidRPr="00B91C1C">
        <w:rPr>
          <w:rFonts w:ascii="Arial" w:hAnsi="Arial" w:cs="Arial"/>
          <w:color w:val="7B7B7B" w:themeColor="accent3" w:themeShade="BF"/>
          <w:sz w:val="22"/>
          <w:szCs w:val="22"/>
          <w:lang w:val="en-GB"/>
        </w:rPr>
        <w:t>conclude</w:t>
      </w:r>
      <w:r>
        <w:rPr>
          <w:rFonts w:ascii="Arial" w:hAnsi="Arial" w:cs="Arial"/>
          <w:color w:val="7B7B7B" w:themeColor="accent3" w:themeShade="BF"/>
          <w:sz w:val="22"/>
          <w:szCs w:val="22"/>
          <w:lang w:val="en-GB"/>
        </w:rPr>
        <w:t xml:space="preserve"> that the payment was made in good faith and the continuation of the business is more beneficial to all creditors in the long term, as the entire company can be sold </w:t>
      </w:r>
      <w:r w:rsidRPr="00B91C1C">
        <w:rPr>
          <w:rFonts w:ascii="Arial" w:hAnsi="Arial" w:cs="Arial"/>
          <w:color w:val="7B7B7B" w:themeColor="accent3" w:themeShade="BF"/>
          <w:sz w:val="22"/>
          <w:szCs w:val="22"/>
          <w:lang w:val="en-GB"/>
        </w:rPr>
        <w:t>at</w:t>
      </w:r>
      <w:r>
        <w:rPr>
          <w:rFonts w:ascii="Arial" w:hAnsi="Arial" w:cs="Arial"/>
          <w:color w:val="7B7B7B" w:themeColor="accent3" w:themeShade="BF"/>
          <w:sz w:val="22"/>
          <w:szCs w:val="22"/>
          <w:lang w:val="en-GB"/>
        </w:rPr>
        <w:t xml:space="preserve"> once, allowing the extension of the activity developed by it.</w:t>
      </w:r>
    </w:p>
    <w:p w14:paraId="514FC40C" w14:textId="77777777" w:rsidR="00EA2070" w:rsidRDefault="00EA2070" w:rsidP="00EE75B4">
      <w:pPr>
        <w:ind w:firstLine="709"/>
        <w:jc w:val="both"/>
        <w:rPr>
          <w:rFonts w:ascii="Arial" w:hAnsi="Arial" w:cs="Arial"/>
          <w:color w:val="7B7B7B" w:themeColor="accent3" w:themeShade="BF"/>
          <w:sz w:val="22"/>
          <w:szCs w:val="22"/>
          <w:lang w:val="en-GB"/>
        </w:rPr>
      </w:pPr>
    </w:p>
    <w:p w14:paraId="041BA3DF" w14:textId="77777777" w:rsidR="00EE75B4" w:rsidRPr="00FF5098" w:rsidRDefault="00EE75B4" w:rsidP="00EE75B4">
      <w:pPr>
        <w:ind w:firstLine="709"/>
        <w:jc w:val="both"/>
        <w:rPr>
          <w:rFonts w:ascii="Arial" w:hAnsi="Arial" w:cs="Arial"/>
          <w:color w:val="7B7B7B" w:themeColor="accent3" w:themeShade="BF"/>
          <w:sz w:val="22"/>
          <w:szCs w:val="22"/>
          <w:lang w:val="en-GB"/>
        </w:rPr>
      </w:pPr>
    </w:p>
    <w:p w14:paraId="7F4867F4" w14:textId="77777777"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9076C" w14:textId="77777777" w:rsidR="00B61F57" w:rsidRDefault="00B61F57" w:rsidP="00241B44">
      <w:r>
        <w:separator/>
      </w:r>
    </w:p>
  </w:endnote>
  <w:endnote w:type="continuationSeparator" w:id="0">
    <w:p w14:paraId="12001CCE" w14:textId="77777777" w:rsidR="00B61F57" w:rsidRDefault="00B61F5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E450A4" w:rsidRPr="00FC7B47" w:rsidRDefault="00E450A4"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E450A4" w:rsidRPr="00FC7B47" w:rsidRDefault="00445CE6" w:rsidP="00FC7B47">
    <w:pPr>
      <w:pStyle w:val="Rodap"/>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bCs/>
        <w:sz w:val="18"/>
        <w:szCs w:val="18"/>
      </w:rPr>
      <w:id w:val="-1409602822"/>
      <w:docPartObj>
        <w:docPartGallery w:val="Page Numbers (Bottom of Page)"/>
        <w:docPartUnique/>
      </w:docPartObj>
    </w:sdtPr>
    <w:sdtEndPr>
      <w:rPr>
        <w:rStyle w:val="Nmerodepgina"/>
        <w:b w:val="0"/>
        <w:bCs w:val="0"/>
      </w:rPr>
    </w:sdtEndPr>
    <w:sdtContent>
      <w:p w14:paraId="0A05F8FD" w14:textId="60436833" w:rsidR="009B4976" w:rsidRPr="009B4976" w:rsidRDefault="009B4976" w:rsidP="00E23A7A">
        <w:pPr>
          <w:pStyle w:val="Rodap"/>
          <w:framePr w:wrap="none" w:vAnchor="text" w:hAnchor="margin" w:xAlign="right" w:y="1"/>
          <w:rPr>
            <w:rStyle w:val="Nmerodepgina"/>
            <w:rFonts w:ascii="Arial" w:hAnsi="Arial" w:cs="Arial"/>
            <w:sz w:val="18"/>
            <w:szCs w:val="18"/>
          </w:rPr>
        </w:pPr>
        <w:r w:rsidRPr="0010593A">
          <w:rPr>
            <w:rStyle w:val="Nmerodepgina"/>
            <w:rFonts w:ascii="Arial" w:hAnsi="Arial" w:cs="Arial"/>
            <w:b/>
            <w:bCs/>
            <w:sz w:val="18"/>
            <w:szCs w:val="18"/>
          </w:rPr>
          <w:t xml:space="preserve">Page </w:t>
        </w:r>
        <w:r w:rsidRPr="0010593A">
          <w:rPr>
            <w:rStyle w:val="Nmerodepgina"/>
            <w:rFonts w:ascii="Arial" w:hAnsi="Arial" w:cs="Arial"/>
            <w:b/>
            <w:bCs/>
            <w:sz w:val="18"/>
            <w:szCs w:val="18"/>
          </w:rPr>
          <w:fldChar w:fldCharType="begin"/>
        </w:r>
        <w:r w:rsidRPr="0010593A">
          <w:rPr>
            <w:rStyle w:val="Nmerodepgina"/>
            <w:rFonts w:ascii="Arial" w:hAnsi="Arial" w:cs="Arial"/>
            <w:b/>
            <w:bCs/>
            <w:sz w:val="18"/>
            <w:szCs w:val="18"/>
          </w:rPr>
          <w:instrText xml:space="preserve"> PAGE </w:instrText>
        </w:r>
        <w:r w:rsidRPr="0010593A">
          <w:rPr>
            <w:rStyle w:val="Nmerodepgina"/>
            <w:rFonts w:ascii="Arial" w:hAnsi="Arial" w:cs="Arial"/>
            <w:b/>
            <w:bCs/>
            <w:sz w:val="18"/>
            <w:szCs w:val="18"/>
          </w:rPr>
          <w:fldChar w:fldCharType="separate"/>
        </w:r>
        <w:r w:rsidR="00182788">
          <w:rPr>
            <w:rStyle w:val="Nmerodepgina"/>
            <w:rFonts w:ascii="Arial" w:hAnsi="Arial" w:cs="Arial"/>
            <w:b/>
            <w:bCs/>
            <w:noProof/>
            <w:sz w:val="18"/>
            <w:szCs w:val="18"/>
          </w:rPr>
          <w:t>5</w:t>
        </w:r>
        <w:r w:rsidRPr="0010593A">
          <w:rPr>
            <w:rStyle w:val="Nmerodepgina"/>
            <w:rFonts w:ascii="Arial" w:hAnsi="Arial" w:cs="Arial"/>
            <w:b/>
            <w:bCs/>
            <w:sz w:val="18"/>
            <w:szCs w:val="18"/>
          </w:rPr>
          <w:fldChar w:fldCharType="end"/>
        </w:r>
      </w:p>
    </w:sdtContent>
  </w:sdt>
  <w:p w14:paraId="30F05E79" w14:textId="4B02E195" w:rsidR="00241FA3" w:rsidRPr="009B4976" w:rsidRDefault="008B53AA" w:rsidP="009B4976">
    <w:pPr>
      <w:pStyle w:val="Rodap"/>
      <w:ind w:right="360"/>
      <w:rPr>
        <w:rFonts w:ascii="Arial" w:hAnsi="Arial" w:cs="Arial"/>
        <w:sz w:val="18"/>
        <w:szCs w:val="18"/>
        <w:lang w:val="en-GB"/>
      </w:rPr>
    </w:pPr>
    <w:r>
      <w:rPr>
        <w:rFonts w:ascii="Arial" w:hAnsi="Arial" w:cs="Arial"/>
        <w:sz w:val="18"/>
        <w:szCs w:val="18"/>
        <w:lang w:val="en-GB"/>
      </w:rPr>
      <w:t>202122-561</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87C22" w14:textId="77777777" w:rsidR="00B61F57" w:rsidRDefault="00B61F57" w:rsidP="00241B44">
      <w:r>
        <w:separator/>
      </w:r>
    </w:p>
  </w:footnote>
  <w:footnote w:type="continuationSeparator" w:id="0">
    <w:p w14:paraId="122FE480" w14:textId="77777777" w:rsidR="00B61F57" w:rsidRDefault="00B61F5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686994"/>
    <w:multiLevelType w:val="hybridMultilevel"/>
    <w:tmpl w:val="54363528"/>
    <w:lvl w:ilvl="0" w:tplc="B568CC96">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886F3B"/>
    <w:multiLevelType w:val="hybridMultilevel"/>
    <w:tmpl w:val="F7CCEC5C"/>
    <w:lvl w:ilvl="0" w:tplc="DDC6A722">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4"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7121994">
    <w:abstractNumId w:val="3"/>
  </w:num>
  <w:num w:numId="2" w16cid:durableId="81072423">
    <w:abstractNumId w:val="1"/>
  </w:num>
  <w:num w:numId="3" w16cid:durableId="1558660885">
    <w:abstractNumId w:val="0"/>
  </w:num>
  <w:num w:numId="4" w16cid:durableId="883442328">
    <w:abstractNumId w:val="8"/>
  </w:num>
  <w:num w:numId="5" w16cid:durableId="75441363">
    <w:abstractNumId w:val="11"/>
  </w:num>
  <w:num w:numId="6" w16cid:durableId="33314172">
    <w:abstractNumId w:val="2"/>
  </w:num>
  <w:num w:numId="7" w16cid:durableId="423694980">
    <w:abstractNumId w:val="12"/>
  </w:num>
  <w:num w:numId="8" w16cid:durableId="582377816">
    <w:abstractNumId w:val="16"/>
  </w:num>
  <w:num w:numId="9" w16cid:durableId="1188253543">
    <w:abstractNumId w:val="9"/>
  </w:num>
  <w:num w:numId="10" w16cid:durableId="1888641057">
    <w:abstractNumId w:val="17"/>
  </w:num>
  <w:num w:numId="11" w16cid:durableId="1201474805">
    <w:abstractNumId w:val="5"/>
  </w:num>
  <w:num w:numId="12" w16cid:durableId="487326739">
    <w:abstractNumId w:val="14"/>
  </w:num>
  <w:num w:numId="13" w16cid:durableId="1692147414">
    <w:abstractNumId w:val="10"/>
  </w:num>
  <w:num w:numId="14" w16cid:durableId="1143231716">
    <w:abstractNumId w:val="4"/>
  </w:num>
  <w:num w:numId="15" w16cid:durableId="900096416">
    <w:abstractNumId w:val="13"/>
  </w:num>
  <w:num w:numId="16" w16cid:durableId="2011907575">
    <w:abstractNumId w:val="15"/>
  </w:num>
  <w:num w:numId="17" w16cid:durableId="1339576928">
    <w:abstractNumId w:val="7"/>
  </w:num>
  <w:num w:numId="18" w16cid:durableId="67797389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1AA7"/>
    <w:rsid w:val="00044D46"/>
    <w:rsid w:val="00045088"/>
    <w:rsid w:val="000452EA"/>
    <w:rsid w:val="00045904"/>
    <w:rsid w:val="000502FD"/>
    <w:rsid w:val="0005617D"/>
    <w:rsid w:val="00064C79"/>
    <w:rsid w:val="00065166"/>
    <w:rsid w:val="00082609"/>
    <w:rsid w:val="000851CC"/>
    <w:rsid w:val="00087F21"/>
    <w:rsid w:val="00093BE8"/>
    <w:rsid w:val="000A407B"/>
    <w:rsid w:val="000A68ED"/>
    <w:rsid w:val="000B5FF1"/>
    <w:rsid w:val="000B609F"/>
    <w:rsid w:val="000D10C6"/>
    <w:rsid w:val="000D55A8"/>
    <w:rsid w:val="000E2676"/>
    <w:rsid w:val="000E4841"/>
    <w:rsid w:val="000F1677"/>
    <w:rsid w:val="000F3D6C"/>
    <w:rsid w:val="000F6D62"/>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76DBF"/>
    <w:rsid w:val="00180548"/>
    <w:rsid w:val="00180AC4"/>
    <w:rsid w:val="00180CCE"/>
    <w:rsid w:val="0018267A"/>
    <w:rsid w:val="00182779"/>
    <w:rsid w:val="00182788"/>
    <w:rsid w:val="001829E2"/>
    <w:rsid w:val="001830DF"/>
    <w:rsid w:val="001966D9"/>
    <w:rsid w:val="001A007A"/>
    <w:rsid w:val="001A7E9A"/>
    <w:rsid w:val="001B0F70"/>
    <w:rsid w:val="001B5016"/>
    <w:rsid w:val="001C45FC"/>
    <w:rsid w:val="001D0469"/>
    <w:rsid w:val="001D29C0"/>
    <w:rsid w:val="001D4862"/>
    <w:rsid w:val="001E25B9"/>
    <w:rsid w:val="001E49E0"/>
    <w:rsid w:val="001E7B5A"/>
    <w:rsid w:val="001F4067"/>
    <w:rsid w:val="001F7412"/>
    <w:rsid w:val="0020090A"/>
    <w:rsid w:val="0020204E"/>
    <w:rsid w:val="00202DFE"/>
    <w:rsid w:val="0020725B"/>
    <w:rsid w:val="002110F1"/>
    <w:rsid w:val="002356EA"/>
    <w:rsid w:val="0024116D"/>
    <w:rsid w:val="00241B44"/>
    <w:rsid w:val="00241FA3"/>
    <w:rsid w:val="00245EFB"/>
    <w:rsid w:val="00250DED"/>
    <w:rsid w:val="0025386E"/>
    <w:rsid w:val="002638B0"/>
    <w:rsid w:val="0026647A"/>
    <w:rsid w:val="002668D3"/>
    <w:rsid w:val="002707AF"/>
    <w:rsid w:val="0027299F"/>
    <w:rsid w:val="00284EBE"/>
    <w:rsid w:val="002903A7"/>
    <w:rsid w:val="0029433F"/>
    <w:rsid w:val="00294829"/>
    <w:rsid w:val="0029690F"/>
    <w:rsid w:val="00297C8A"/>
    <w:rsid w:val="002A2A60"/>
    <w:rsid w:val="002A37BB"/>
    <w:rsid w:val="002A4331"/>
    <w:rsid w:val="002B1C45"/>
    <w:rsid w:val="002C13C8"/>
    <w:rsid w:val="002C25E4"/>
    <w:rsid w:val="002C3547"/>
    <w:rsid w:val="002C46CB"/>
    <w:rsid w:val="002D0021"/>
    <w:rsid w:val="002D299D"/>
    <w:rsid w:val="002D3473"/>
    <w:rsid w:val="002D75B6"/>
    <w:rsid w:val="002D7F4B"/>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4A0"/>
    <w:rsid w:val="0036565C"/>
    <w:rsid w:val="0036625E"/>
    <w:rsid w:val="0037465A"/>
    <w:rsid w:val="00374841"/>
    <w:rsid w:val="00382C98"/>
    <w:rsid w:val="0038533C"/>
    <w:rsid w:val="00386568"/>
    <w:rsid w:val="00390B57"/>
    <w:rsid w:val="003948D5"/>
    <w:rsid w:val="00396821"/>
    <w:rsid w:val="00397D3A"/>
    <w:rsid w:val="003A051E"/>
    <w:rsid w:val="003A4482"/>
    <w:rsid w:val="003B1512"/>
    <w:rsid w:val="003B170F"/>
    <w:rsid w:val="003B3C5F"/>
    <w:rsid w:val="003C4471"/>
    <w:rsid w:val="003D0A6D"/>
    <w:rsid w:val="003E0B16"/>
    <w:rsid w:val="003E67D1"/>
    <w:rsid w:val="003F26D3"/>
    <w:rsid w:val="00404329"/>
    <w:rsid w:val="00405DC1"/>
    <w:rsid w:val="00415F1F"/>
    <w:rsid w:val="0042108F"/>
    <w:rsid w:val="00430FED"/>
    <w:rsid w:val="00433773"/>
    <w:rsid w:val="00434A8C"/>
    <w:rsid w:val="00435114"/>
    <w:rsid w:val="00437297"/>
    <w:rsid w:val="00444284"/>
    <w:rsid w:val="00445CE6"/>
    <w:rsid w:val="004534C2"/>
    <w:rsid w:val="0045446F"/>
    <w:rsid w:val="0045683E"/>
    <w:rsid w:val="00461F95"/>
    <w:rsid w:val="00474C2B"/>
    <w:rsid w:val="00477C72"/>
    <w:rsid w:val="00483E42"/>
    <w:rsid w:val="00491675"/>
    <w:rsid w:val="00493855"/>
    <w:rsid w:val="00495E79"/>
    <w:rsid w:val="004979D9"/>
    <w:rsid w:val="004A2D83"/>
    <w:rsid w:val="004A57DD"/>
    <w:rsid w:val="004A7B51"/>
    <w:rsid w:val="004A7D71"/>
    <w:rsid w:val="004A7EF3"/>
    <w:rsid w:val="004B11FD"/>
    <w:rsid w:val="004B23A2"/>
    <w:rsid w:val="004D1A5A"/>
    <w:rsid w:val="004D2FFF"/>
    <w:rsid w:val="004D3721"/>
    <w:rsid w:val="004D64F9"/>
    <w:rsid w:val="004D71D7"/>
    <w:rsid w:val="004E3A6B"/>
    <w:rsid w:val="004E622C"/>
    <w:rsid w:val="004F5FDF"/>
    <w:rsid w:val="004F6530"/>
    <w:rsid w:val="00510527"/>
    <w:rsid w:val="005177FE"/>
    <w:rsid w:val="005220E8"/>
    <w:rsid w:val="0052263B"/>
    <w:rsid w:val="00523C22"/>
    <w:rsid w:val="00524728"/>
    <w:rsid w:val="005331CA"/>
    <w:rsid w:val="00537970"/>
    <w:rsid w:val="00540E3A"/>
    <w:rsid w:val="00541510"/>
    <w:rsid w:val="00544127"/>
    <w:rsid w:val="005463A9"/>
    <w:rsid w:val="00553EB2"/>
    <w:rsid w:val="00560534"/>
    <w:rsid w:val="0056391B"/>
    <w:rsid w:val="005650E2"/>
    <w:rsid w:val="00567AD7"/>
    <w:rsid w:val="00575B2D"/>
    <w:rsid w:val="005833D0"/>
    <w:rsid w:val="005846F3"/>
    <w:rsid w:val="0058622F"/>
    <w:rsid w:val="00592F82"/>
    <w:rsid w:val="00594C6A"/>
    <w:rsid w:val="005A0CCA"/>
    <w:rsid w:val="005A1083"/>
    <w:rsid w:val="005A63E7"/>
    <w:rsid w:val="005A6FF2"/>
    <w:rsid w:val="005A726D"/>
    <w:rsid w:val="005B67AC"/>
    <w:rsid w:val="005B79F4"/>
    <w:rsid w:val="005D16DD"/>
    <w:rsid w:val="005D43E0"/>
    <w:rsid w:val="005D58A3"/>
    <w:rsid w:val="005E09EC"/>
    <w:rsid w:val="005E1B79"/>
    <w:rsid w:val="005E41C7"/>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54C2F"/>
    <w:rsid w:val="00657087"/>
    <w:rsid w:val="006624AB"/>
    <w:rsid w:val="006639DB"/>
    <w:rsid w:val="006661EF"/>
    <w:rsid w:val="00671FC7"/>
    <w:rsid w:val="00677AEB"/>
    <w:rsid w:val="00680EF2"/>
    <w:rsid w:val="00687A1D"/>
    <w:rsid w:val="00697EA1"/>
    <w:rsid w:val="006A2646"/>
    <w:rsid w:val="006A6530"/>
    <w:rsid w:val="006B435A"/>
    <w:rsid w:val="006B4C64"/>
    <w:rsid w:val="006D282B"/>
    <w:rsid w:val="006D6BD5"/>
    <w:rsid w:val="006E481A"/>
    <w:rsid w:val="006E5298"/>
    <w:rsid w:val="006E6C97"/>
    <w:rsid w:val="006F4A78"/>
    <w:rsid w:val="006F734A"/>
    <w:rsid w:val="00700D83"/>
    <w:rsid w:val="007034F0"/>
    <w:rsid w:val="00704852"/>
    <w:rsid w:val="0070524B"/>
    <w:rsid w:val="007074E9"/>
    <w:rsid w:val="00713DA4"/>
    <w:rsid w:val="00714BF1"/>
    <w:rsid w:val="00721383"/>
    <w:rsid w:val="0073158B"/>
    <w:rsid w:val="007333CC"/>
    <w:rsid w:val="0073399A"/>
    <w:rsid w:val="00740DAD"/>
    <w:rsid w:val="007416DE"/>
    <w:rsid w:val="00742AF3"/>
    <w:rsid w:val="007603F5"/>
    <w:rsid w:val="00762251"/>
    <w:rsid w:val="00763348"/>
    <w:rsid w:val="00764DB0"/>
    <w:rsid w:val="0076764D"/>
    <w:rsid w:val="0077498C"/>
    <w:rsid w:val="007809BC"/>
    <w:rsid w:val="00784128"/>
    <w:rsid w:val="00787BCC"/>
    <w:rsid w:val="00793173"/>
    <w:rsid w:val="007A2A33"/>
    <w:rsid w:val="007A5171"/>
    <w:rsid w:val="007B5C89"/>
    <w:rsid w:val="007C0226"/>
    <w:rsid w:val="007C1FCC"/>
    <w:rsid w:val="007C6201"/>
    <w:rsid w:val="007D7C92"/>
    <w:rsid w:val="007E1154"/>
    <w:rsid w:val="007E2919"/>
    <w:rsid w:val="007E46A8"/>
    <w:rsid w:val="007E585B"/>
    <w:rsid w:val="007E6BA4"/>
    <w:rsid w:val="007F41F8"/>
    <w:rsid w:val="007F659B"/>
    <w:rsid w:val="0080441E"/>
    <w:rsid w:val="0080454E"/>
    <w:rsid w:val="00804C32"/>
    <w:rsid w:val="00806302"/>
    <w:rsid w:val="00807119"/>
    <w:rsid w:val="00821CEB"/>
    <w:rsid w:val="0082483F"/>
    <w:rsid w:val="008279C0"/>
    <w:rsid w:val="00867701"/>
    <w:rsid w:val="008723F3"/>
    <w:rsid w:val="008769B2"/>
    <w:rsid w:val="00876F56"/>
    <w:rsid w:val="00881DE6"/>
    <w:rsid w:val="008837A6"/>
    <w:rsid w:val="00890452"/>
    <w:rsid w:val="0089145D"/>
    <w:rsid w:val="00891690"/>
    <w:rsid w:val="008A4DF2"/>
    <w:rsid w:val="008A6CFE"/>
    <w:rsid w:val="008B5333"/>
    <w:rsid w:val="008B53AA"/>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54A"/>
    <w:rsid w:val="009C1BC8"/>
    <w:rsid w:val="009C2442"/>
    <w:rsid w:val="009C437E"/>
    <w:rsid w:val="009D0811"/>
    <w:rsid w:val="009D0EE1"/>
    <w:rsid w:val="009D7046"/>
    <w:rsid w:val="009E2AEB"/>
    <w:rsid w:val="009E2E27"/>
    <w:rsid w:val="009E45DF"/>
    <w:rsid w:val="009E4DE3"/>
    <w:rsid w:val="009E7D76"/>
    <w:rsid w:val="009F275E"/>
    <w:rsid w:val="00A047EE"/>
    <w:rsid w:val="00A1275D"/>
    <w:rsid w:val="00A2274A"/>
    <w:rsid w:val="00A235B7"/>
    <w:rsid w:val="00A27A7A"/>
    <w:rsid w:val="00A34ABE"/>
    <w:rsid w:val="00A407EF"/>
    <w:rsid w:val="00A46B4C"/>
    <w:rsid w:val="00A5117B"/>
    <w:rsid w:val="00A56D34"/>
    <w:rsid w:val="00A60074"/>
    <w:rsid w:val="00A6627C"/>
    <w:rsid w:val="00A71019"/>
    <w:rsid w:val="00A81029"/>
    <w:rsid w:val="00A845F5"/>
    <w:rsid w:val="00A96489"/>
    <w:rsid w:val="00AB2425"/>
    <w:rsid w:val="00AB685C"/>
    <w:rsid w:val="00AB6C2D"/>
    <w:rsid w:val="00AC08F7"/>
    <w:rsid w:val="00AC1B42"/>
    <w:rsid w:val="00AC317D"/>
    <w:rsid w:val="00AC3839"/>
    <w:rsid w:val="00AC7082"/>
    <w:rsid w:val="00AD4BE8"/>
    <w:rsid w:val="00AE3A77"/>
    <w:rsid w:val="00AE5B6F"/>
    <w:rsid w:val="00AF228E"/>
    <w:rsid w:val="00AF4F35"/>
    <w:rsid w:val="00AF60C2"/>
    <w:rsid w:val="00B016A8"/>
    <w:rsid w:val="00B04033"/>
    <w:rsid w:val="00B14819"/>
    <w:rsid w:val="00B15E2F"/>
    <w:rsid w:val="00B17AA9"/>
    <w:rsid w:val="00B44713"/>
    <w:rsid w:val="00B51B95"/>
    <w:rsid w:val="00B55BC6"/>
    <w:rsid w:val="00B56103"/>
    <w:rsid w:val="00B61F57"/>
    <w:rsid w:val="00B64929"/>
    <w:rsid w:val="00B666E0"/>
    <w:rsid w:val="00B736DF"/>
    <w:rsid w:val="00B743D6"/>
    <w:rsid w:val="00B74FBD"/>
    <w:rsid w:val="00B77F46"/>
    <w:rsid w:val="00B82586"/>
    <w:rsid w:val="00B829A3"/>
    <w:rsid w:val="00B86DB1"/>
    <w:rsid w:val="00B87869"/>
    <w:rsid w:val="00B9194D"/>
    <w:rsid w:val="00B91C1C"/>
    <w:rsid w:val="00B9639B"/>
    <w:rsid w:val="00BA1CFD"/>
    <w:rsid w:val="00BB0F2B"/>
    <w:rsid w:val="00BE4FF3"/>
    <w:rsid w:val="00BF2C93"/>
    <w:rsid w:val="00BF50F7"/>
    <w:rsid w:val="00C02F29"/>
    <w:rsid w:val="00C17718"/>
    <w:rsid w:val="00C20AFE"/>
    <w:rsid w:val="00C22A25"/>
    <w:rsid w:val="00C23E20"/>
    <w:rsid w:val="00C305F5"/>
    <w:rsid w:val="00C35671"/>
    <w:rsid w:val="00C35B77"/>
    <w:rsid w:val="00C376EB"/>
    <w:rsid w:val="00C46A92"/>
    <w:rsid w:val="00C46EC1"/>
    <w:rsid w:val="00C52796"/>
    <w:rsid w:val="00C53E2C"/>
    <w:rsid w:val="00C550C8"/>
    <w:rsid w:val="00C55824"/>
    <w:rsid w:val="00C56B61"/>
    <w:rsid w:val="00C606C3"/>
    <w:rsid w:val="00C620F4"/>
    <w:rsid w:val="00C719E4"/>
    <w:rsid w:val="00C72848"/>
    <w:rsid w:val="00C7736C"/>
    <w:rsid w:val="00C77671"/>
    <w:rsid w:val="00C82D87"/>
    <w:rsid w:val="00C8712A"/>
    <w:rsid w:val="00C902C8"/>
    <w:rsid w:val="00C91062"/>
    <w:rsid w:val="00C919D1"/>
    <w:rsid w:val="00C963D3"/>
    <w:rsid w:val="00CB1983"/>
    <w:rsid w:val="00CB2CBB"/>
    <w:rsid w:val="00CB7CAC"/>
    <w:rsid w:val="00CC5335"/>
    <w:rsid w:val="00CC5BA4"/>
    <w:rsid w:val="00CD3C07"/>
    <w:rsid w:val="00CD4998"/>
    <w:rsid w:val="00CE1035"/>
    <w:rsid w:val="00CE6E50"/>
    <w:rsid w:val="00CF0841"/>
    <w:rsid w:val="00CF2819"/>
    <w:rsid w:val="00CF4F9D"/>
    <w:rsid w:val="00CF70DC"/>
    <w:rsid w:val="00D01121"/>
    <w:rsid w:val="00D148DC"/>
    <w:rsid w:val="00D158AD"/>
    <w:rsid w:val="00D17FDC"/>
    <w:rsid w:val="00D21D8C"/>
    <w:rsid w:val="00D257B4"/>
    <w:rsid w:val="00D53719"/>
    <w:rsid w:val="00D63EFD"/>
    <w:rsid w:val="00D84752"/>
    <w:rsid w:val="00D86B3B"/>
    <w:rsid w:val="00D8748A"/>
    <w:rsid w:val="00D90932"/>
    <w:rsid w:val="00D93196"/>
    <w:rsid w:val="00D94025"/>
    <w:rsid w:val="00DA0DC0"/>
    <w:rsid w:val="00DB243C"/>
    <w:rsid w:val="00DB482A"/>
    <w:rsid w:val="00DB50FB"/>
    <w:rsid w:val="00DB56F2"/>
    <w:rsid w:val="00DB6EF5"/>
    <w:rsid w:val="00DC3089"/>
    <w:rsid w:val="00DC4420"/>
    <w:rsid w:val="00DD0802"/>
    <w:rsid w:val="00DD2E11"/>
    <w:rsid w:val="00DD630D"/>
    <w:rsid w:val="00DE034E"/>
    <w:rsid w:val="00DE03AF"/>
    <w:rsid w:val="00DE121C"/>
    <w:rsid w:val="00DE6633"/>
    <w:rsid w:val="00DF75F8"/>
    <w:rsid w:val="00DF7A3A"/>
    <w:rsid w:val="00E00C00"/>
    <w:rsid w:val="00E07C5A"/>
    <w:rsid w:val="00E15BA9"/>
    <w:rsid w:val="00E26E19"/>
    <w:rsid w:val="00E31DF3"/>
    <w:rsid w:val="00E443D7"/>
    <w:rsid w:val="00E450A4"/>
    <w:rsid w:val="00E506BE"/>
    <w:rsid w:val="00E55547"/>
    <w:rsid w:val="00E6302B"/>
    <w:rsid w:val="00E63F64"/>
    <w:rsid w:val="00E6452F"/>
    <w:rsid w:val="00E64F45"/>
    <w:rsid w:val="00E6742D"/>
    <w:rsid w:val="00E71CB0"/>
    <w:rsid w:val="00E77C3D"/>
    <w:rsid w:val="00E833F4"/>
    <w:rsid w:val="00E90991"/>
    <w:rsid w:val="00E909F0"/>
    <w:rsid w:val="00E90D47"/>
    <w:rsid w:val="00E93993"/>
    <w:rsid w:val="00E94797"/>
    <w:rsid w:val="00E9597C"/>
    <w:rsid w:val="00EA0913"/>
    <w:rsid w:val="00EA2070"/>
    <w:rsid w:val="00EA5B00"/>
    <w:rsid w:val="00EB146B"/>
    <w:rsid w:val="00EB45AC"/>
    <w:rsid w:val="00EC441F"/>
    <w:rsid w:val="00EC4755"/>
    <w:rsid w:val="00ED0BC4"/>
    <w:rsid w:val="00ED447D"/>
    <w:rsid w:val="00EE4971"/>
    <w:rsid w:val="00EE6CB0"/>
    <w:rsid w:val="00EE75B4"/>
    <w:rsid w:val="00EF090E"/>
    <w:rsid w:val="00EF5572"/>
    <w:rsid w:val="00F01D7D"/>
    <w:rsid w:val="00F033DA"/>
    <w:rsid w:val="00F13691"/>
    <w:rsid w:val="00F13FB1"/>
    <w:rsid w:val="00F27CD8"/>
    <w:rsid w:val="00F30351"/>
    <w:rsid w:val="00F3323E"/>
    <w:rsid w:val="00F341F4"/>
    <w:rsid w:val="00F34F9D"/>
    <w:rsid w:val="00F35CCE"/>
    <w:rsid w:val="00F5524B"/>
    <w:rsid w:val="00F60538"/>
    <w:rsid w:val="00F61DD2"/>
    <w:rsid w:val="00F62E7A"/>
    <w:rsid w:val="00F66AFF"/>
    <w:rsid w:val="00F70126"/>
    <w:rsid w:val="00F71433"/>
    <w:rsid w:val="00F7319D"/>
    <w:rsid w:val="00F87B04"/>
    <w:rsid w:val="00F97C5B"/>
    <w:rsid w:val="00FA12B9"/>
    <w:rsid w:val="00FA3D50"/>
    <w:rsid w:val="00FA417D"/>
    <w:rsid w:val="00FA66C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3034</TotalTime>
  <Pages>9</Pages>
  <Words>3088</Words>
  <Characters>16677</Characters>
  <Application>Microsoft Office Word</Application>
  <DocSecurity>0</DocSecurity>
  <Lines>138</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marcelly farias</cp:lastModifiedBy>
  <cp:revision>39</cp:revision>
  <cp:lastPrinted>2019-08-27T05:42:00Z</cp:lastPrinted>
  <dcterms:created xsi:type="dcterms:W3CDTF">2021-08-17T11:41:00Z</dcterms:created>
  <dcterms:modified xsi:type="dcterms:W3CDTF">2022-07-26T10:59:00Z</dcterms:modified>
</cp:coreProperties>
</file>