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76657" w:rsidRDefault="00A6325B" w:rsidP="006F4751">
      <w:pPr>
        <w:pStyle w:val="ListParagraph"/>
        <w:numPr>
          <w:ilvl w:val="1"/>
          <w:numId w:val="5"/>
        </w:numPr>
        <w:ind w:left="426"/>
        <w:jc w:val="both"/>
        <w:rPr>
          <w:rFonts w:ascii="Arial" w:hAnsi="Arial" w:cs="Arial"/>
          <w:sz w:val="22"/>
          <w:szCs w:val="22"/>
          <w:lang w:val="en-GB"/>
        </w:rPr>
      </w:pPr>
      <w:r w:rsidRPr="008D181B">
        <w:rPr>
          <w:rFonts w:ascii="Arial" w:hAnsi="Arial" w:cs="Arial"/>
          <w:sz w:val="22"/>
          <w:szCs w:val="22"/>
          <w:highlight w:val="yellow"/>
          <w:lang w:val="en-GB"/>
        </w:rPr>
        <w:t>a</w:t>
      </w:r>
      <w:r w:rsidR="00286642" w:rsidRPr="008D181B">
        <w:rPr>
          <w:rFonts w:ascii="Arial" w:hAnsi="Arial" w:cs="Arial"/>
          <w:sz w:val="22"/>
          <w:szCs w:val="22"/>
          <w:highlight w:val="yellow"/>
          <w:lang w:val="en-GB"/>
        </w:rPr>
        <w:t>ny of the above</w:t>
      </w:r>
      <w:r w:rsidRPr="00E76657">
        <w:rPr>
          <w:rFonts w:ascii="Arial" w:hAnsi="Arial" w:cs="Arial"/>
          <w:sz w:val="22"/>
          <w:szCs w:val="22"/>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8D181B">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8D181B" w:rsidRDefault="00B81F6E" w:rsidP="006F4751">
      <w:pPr>
        <w:pStyle w:val="ListParagraph"/>
        <w:numPr>
          <w:ilvl w:val="1"/>
          <w:numId w:val="7"/>
        </w:numPr>
        <w:ind w:left="426"/>
        <w:jc w:val="both"/>
        <w:rPr>
          <w:rFonts w:ascii="Arial" w:hAnsi="Arial" w:cs="Arial"/>
          <w:sz w:val="22"/>
          <w:szCs w:val="22"/>
          <w:highlight w:val="yellow"/>
          <w:lang w:val="en-GB"/>
        </w:rPr>
      </w:pPr>
      <w:r w:rsidRPr="008D181B">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8D181B" w:rsidRDefault="00FE53A3" w:rsidP="009578F6">
      <w:pPr>
        <w:pStyle w:val="ListParagraph"/>
        <w:numPr>
          <w:ilvl w:val="0"/>
          <w:numId w:val="8"/>
        </w:numPr>
        <w:ind w:left="426"/>
        <w:jc w:val="both"/>
        <w:rPr>
          <w:rFonts w:ascii="Arial" w:hAnsi="Arial" w:cs="Arial"/>
          <w:sz w:val="22"/>
          <w:szCs w:val="22"/>
          <w:highlight w:val="yellow"/>
          <w:lang w:val="en-GB"/>
        </w:rPr>
      </w:pPr>
      <w:r w:rsidRPr="008D181B">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8D181B" w:rsidRDefault="00FE53A3" w:rsidP="009578F6">
      <w:pPr>
        <w:pStyle w:val="ListParagraph"/>
        <w:numPr>
          <w:ilvl w:val="0"/>
          <w:numId w:val="8"/>
        </w:numPr>
        <w:ind w:left="426"/>
        <w:jc w:val="both"/>
        <w:rPr>
          <w:rFonts w:ascii="Arial" w:hAnsi="Arial" w:cs="Arial"/>
          <w:sz w:val="22"/>
          <w:szCs w:val="22"/>
          <w:lang w:val="en-GB"/>
        </w:rPr>
      </w:pPr>
      <w:r w:rsidRPr="008D181B">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8D181B" w:rsidRDefault="0041438F" w:rsidP="009578F6">
      <w:pPr>
        <w:pStyle w:val="ListParagraph"/>
        <w:numPr>
          <w:ilvl w:val="0"/>
          <w:numId w:val="9"/>
        </w:numPr>
        <w:ind w:left="426"/>
        <w:jc w:val="both"/>
        <w:rPr>
          <w:rFonts w:ascii="Arial" w:hAnsi="Arial" w:cs="Arial"/>
          <w:sz w:val="22"/>
          <w:szCs w:val="22"/>
          <w:highlight w:val="yellow"/>
          <w:lang w:val="en-GB"/>
        </w:rPr>
      </w:pPr>
      <w:r w:rsidRPr="008D181B">
        <w:rPr>
          <w:rFonts w:ascii="Arial" w:hAnsi="Arial" w:cs="Arial"/>
          <w:sz w:val="22"/>
          <w:szCs w:val="22"/>
          <w:highlight w:val="yellow"/>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E76657">
        <w:rPr>
          <w:rFonts w:ascii="Arial" w:hAnsi="Arial" w:cs="Arial"/>
          <w:sz w:val="22"/>
          <w:szCs w:val="22"/>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CC1368" w:rsidRDefault="006F4751" w:rsidP="009578F6">
      <w:pPr>
        <w:pStyle w:val="ListParagraph"/>
        <w:numPr>
          <w:ilvl w:val="0"/>
          <w:numId w:val="10"/>
        </w:numPr>
        <w:ind w:left="426"/>
        <w:jc w:val="both"/>
        <w:rPr>
          <w:rFonts w:ascii="Arial" w:hAnsi="Arial" w:cs="Arial"/>
          <w:sz w:val="22"/>
          <w:szCs w:val="22"/>
          <w:highlight w:val="yellow"/>
          <w:lang w:val="en-GB"/>
        </w:rPr>
      </w:pPr>
      <w:r w:rsidRPr="00CC1368">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CC1368"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CC1368">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1F2CB2" w:rsidRDefault="00E9597C" w:rsidP="00C55824">
      <w:pPr>
        <w:jc w:val="both"/>
        <w:rPr>
          <w:rFonts w:ascii="Arial" w:hAnsi="Arial" w:cs="Arial"/>
          <w:sz w:val="22"/>
          <w:szCs w:val="22"/>
          <w:lang w:val="en-GB"/>
        </w:rPr>
      </w:pPr>
      <w:r w:rsidRPr="001F2CB2">
        <w:rPr>
          <w:rFonts w:ascii="Arial" w:hAnsi="Arial" w:cs="Arial"/>
          <w:b/>
          <w:bCs/>
          <w:sz w:val="22"/>
          <w:szCs w:val="22"/>
          <w:lang w:val="en-GB"/>
        </w:rPr>
        <w:t>Question 1.8</w:t>
      </w:r>
      <w:r w:rsidRPr="001F2CB2">
        <w:rPr>
          <w:rFonts w:ascii="Arial" w:hAnsi="Arial" w:cs="Arial"/>
          <w:sz w:val="22"/>
          <w:szCs w:val="22"/>
          <w:lang w:val="en-GB"/>
        </w:rPr>
        <w:t xml:space="preserve"> </w:t>
      </w:r>
    </w:p>
    <w:p w14:paraId="6E6F90D2" w14:textId="77777777" w:rsidR="00737749" w:rsidRPr="001F2CB2" w:rsidRDefault="00737749" w:rsidP="00B22016">
      <w:pPr>
        <w:jc w:val="both"/>
        <w:rPr>
          <w:rFonts w:ascii="Arial" w:hAnsi="Arial" w:cs="Arial"/>
          <w:sz w:val="22"/>
          <w:szCs w:val="22"/>
          <w:lang w:val="en-GB"/>
        </w:rPr>
      </w:pPr>
    </w:p>
    <w:p w14:paraId="0612536F" w14:textId="77777777" w:rsidR="00B22016" w:rsidRPr="001F2CB2" w:rsidRDefault="00B22016" w:rsidP="00B22016">
      <w:pPr>
        <w:jc w:val="both"/>
        <w:rPr>
          <w:rFonts w:ascii="Arial" w:hAnsi="Arial" w:cs="Arial"/>
          <w:sz w:val="22"/>
          <w:szCs w:val="22"/>
          <w:lang w:val="en-GB"/>
        </w:rPr>
      </w:pPr>
      <w:r w:rsidRPr="001F2CB2">
        <w:rPr>
          <w:rFonts w:ascii="Arial" w:hAnsi="Arial" w:cs="Arial"/>
          <w:sz w:val="22"/>
          <w:szCs w:val="22"/>
          <w:lang w:val="en-GB"/>
        </w:rPr>
        <w:t xml:space="preserve">Select the </w:t>
      </w:r>
      <w:r w:rsidRPr="001F2CB2">
        <w:rPr>
          <w:rFonts w:ascii="Arial" w:hAnsi="Arial" w:cs="Arial"/>
          <w:b/>
          <w:bCs/>
          <w:sz w:val="22"/>
          <w:szCs w:val="22"/>
          <w:u w:val="single"/>
          <w:lang w:val="en-GB"/>
        </w:rPr>
        <w:t>correct</w:t>
      </w:r>
      <w:r w:rsidRPr="001F2CB2">
        <w:rPr>
          <w:rFonts w:ascii="Arial" w:hAnsi="Arial" w:cs="Arial"/>
          <w:sz w:val="22"/>
          <w:szCs w:val="22"/>
          <w:lang w:val="en-GB"/>
        </w:rPr>
        <w:t xml:space="preserve"> answer:</w:t>
      </w:r>
    </w:p>
    <w:p w14:paraId="4FC9A6D7" w14:textId="77777777" w:rsidR="00B22016" w:rsidRPr="001F2CB2" w:rsidRDefault="00B22016" w:rsidP="00B22016">
      <w:pPr>
        <w:jc w:val="both"/>
        <w:rPr>
          <w:rFonts w:ascii="Arial" w:hAnsi="Arial" w:cs="Arial"/>
          <w:sz w:val="22"/>
          <w:szCs w:val="22"/>
          <w:lang w:val="en-GB"/>
        </w:rPr>
      </w:pPr>
    </w:p>
    <w:p w14:paraId="41E0C1AF" w14:textId="2B289ADC" w:rsidR="00B22016" w:rsidRPr="001F2CB2" w:rsidRDefault="00B22016" w:rsidP="00B22016">
      <w:pPr>
        <w:jc w:val="both"/>
        <w:rPr>
          <w:rFonts w:ascii="Arial" w:hAnsi="Arial" w:cs="Arial"/>
          <w:sz w:val="22"/>
          <w:szCs w:val="22"/>
          <w:lang w:val="en-GB"/>
        </w:rPr>
      </w:pPr>
      <w:r w:rsidRPr="001F2CB2">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1F2CB2" w:rsidRDefault="00B22016" w:rsidP="00B22016">
      <w:pPr>
        <w:pStyle w:val="ListParagraph"/>
        <w:jc w:val="both"/>
        <w:rPr>
          <w:rFonts w:ascii="Arial" w:hAnsi="Arial" w:cs="Arial"/>
          <w:sz w:val="22"/>
          <w:szCs w:val="22"/>
          <w:lang w:val="en-GB"/>
        </w:rPr>
      </w:pPr>
    </w:p>
    <w:p w14:paraId="6AADD458" w14:textId="689ADAAA" w:rsidR="00B22016" w:rsidRPr="001F2CB2" w:rsidRDefault="00B22016" w:rsidP="00B22016">
      <w:pPr>
        <w:pStyle w:val="ListParagraph"/>
        <w:numPr>
          <w:ilvl w:val="1"/>
          <w:numId w:val="14"/>
        </w:numPr>
        <w:ind w:left="426"/>
        <w:jc w:val="both"/>
        <w:rPr>
          <w:rFonts w:ascii="Arial" w:hAnsi="Arial" w:cs="Arial"/>
          <w:sz w:val="22"/>
          <w:szCs w:val="22"/>
          <w:lang w:val="en-GB"/>
        </w:rPr>
      </w:pPr>
      <w:r w:rsidRPr="001F2CB2">
        <w:rPr>
          <w:rFonts w:ascii="Arial" w:hAnsi="Arial" w:cs="Arial"/>
          <w:sz w:val="22"/>
          <w:szCs w:val="22"/>
          <w:lang w:val="en-GB"/>
        </w:rPr>
        <w:t>is not allowed to vote.</w:t>
      </w:r>
    </w:p>
    <w:p w14:paraId="1FB0BFDF" w14:textId="77777777" w:rsidR="00B22016" w:rsidRPr="001F2CB2" w:rsidRDefault="00B22016" w:rsidP="00B22016">
      <w:pPr>
        <w:ind w:left="66"/>
        <w:jc w:val="both"/>
        <w:rPr>
          <w:rFonts w:ascii="Arial" w:hAnsi="Arial" w:cs="Arial"/>
          <w:sz w:val="22"/>
          <w:szCs w:val="22"/>
          <w:lang w:val="en-GB"/>
        </w:rPr>
      </w:pPr>
    </w:p>
    <w:p w14:paraId="29B81DC5" w14:textId="05156363" w:rsidR="00B22016" w:rsidRPr="001F2CB2" w:rsidRDefault="00B22016" w:rsidP="00B22016">
      <w:pPr>
        <w:pStyle w:val="ListParagraph"/>
        <w:numPr>
          <w:ilvl w:val="1"/>
          <w:numId w:val="14"/>
        </w:numPr>
        <w:ind w:left="426"/>
        <w:jc w:val="both"/>
        <w:rPr>
          <w:rFonts w:ascii="Arial" w:hAnsi="Arial" w:cs="Arial"/>
          <w:sz w:val="22"/>
          <w:szCs w:val="22"/>
          <w:lang w:val="en-GB"/>
        </w:rPr>
      </w:pPr>
      <w:r w:rsidRPr="001F2CB2">
        <w:rPr>
          <w:rFonts w:ascii="Arial" w:hAnsi="Arial" w:cs="Arial"/>
          <w:sz w:val="22"/>
          <w:szCs w:val="22"/>
          <w:lang w:val="en-GB"/>
        </w:rPr>
        <w:t>can vote and the whole amount of its claim is counted.</w:t>
      </w:r>
    </w:p>
    <w:p w14:paraId="338AA52B" w14:textId="77777777" w:rsidR="00B22016" w:rsidRPr="00CC1368" w:rsidRDefault="00B22016" w:rsidP="00B22016">
      <w:pPr>
        <w:ind w:left="66"/>
        <w:jc w:val="both"/>
        <w:rPr>
          <w:rFonts w:ascii="Arial" w:hAnsi="Arial" w:cs="Arial"/>
          <w:sz w:val="22"/>
          <w:szCs w:val="22"/>
          <w:highlight w:val="green"/>
          <w:lang w:val="en-GB"/>
        </w:rPr>
      </w:pPr>
    </w:p>
    <w:p w14:paraId="175AD454" w14:textId="24FCBB58" w:rsidR="00B22016" w:rsidRPr="001F2CB2" w:rsidRDefault="00B22016" w:rsidP="00B22016">
      <w:pPr>
        <w:pStyle w:val="ListParagraph"/>
        <w:numPr>
          <w:ilvl w:val="1"/>
          <w:numId w:val="14"/>
        </w:numPr>
        <w:ind w:left="426"/>
        <w:jc w:val="both"/>
        <w:rPr>
          <w:rFonts w:ascii="Arial" w:hAnsi="Arial" w:cs="Arial"/>
          <w:sz w:val="22"/>
          <w:szCs w:val="22"/>
          <w:highlight w:val="yellow"/>
          <w:lang w:val="en-GB"/>
        </w:rPr>
      </w:pPr>
      <w:r w:rsidRPr="001F2CB2">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CC1368" w:rsidRDefault="00B22016" w:rsidP="00B22016">
      <w:pPr>
        <w:ind w:left="66"/>
        <w:jc w:val="both"/>
        <w:rPr>
          <w:rFonts w:ascii="Arial" w:hAnsi="Arial" w:cs="Arial"/>
          <w:sz w:val="22"/>
          <w:szCs w:val="22"/>
          <w:highlight w:val="green"/>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1F2CB2">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0A7017" w:rsidRDefault="005D54B3" w:rsidP="005D54B3">
      <w:pPr>
        <w:pStyle w:val="ListParagraph"/>
        <w:numPr>
          <w:ilvl w:val="0"/>
          <w:numId w:val="15"/>
        </w:numPr>
        <w:ind w:left="426"/>
        <w:jc w:val="both"/>
        <w:rPr>
          <w:rFonts w:ascii="Arial" w:hAnsi="Arial" w:cs="Arial"/>
          <w:sz w:val="22"/>
          <w:szCs w:val="22"/>
          <w:lang w:val="en-GB"/>
        </w:rPr>
      </w:pPr>
      <w:r w:rsidRPr="000A7017">
        <w:rPr>
          <w:rFonts w:ascii="Arial" w:hAnsi="Arial" w:cs="Arial"/>
          <w:sz w:val="22"/>
          <w:szCs w:val="22"/>
          <w:lang w:val="en-GB"/>
        </w:rPr>
        <w:t>A 1995 decision of the English House of Lords is binding.</w:t>
      </w:r>
    </w:p>
    <w:p w14:paraId="2E86D635" w14:textId="77777777" w:rsidR="005D54B3" w:rsidRPr="000A7017" w:rsidRDefault="005D54B3" w:rsidP="005D54B3">
      <w:pPr>
        <w:jc w:val="both"/>
        <w:rPr>
          <w:rFonts w:ascii="Arial" w:hAnsi="Arial" w:cs="Arial"/>
          <w:sz w:val="22"/>
          <w:szCs w:val="22"/>
          <w:lang w:val="en-GB"/>
        </w:rPr>
      </w:pPr>
    </w:p>
    <w:p w14:paraId="242EE327" w14:textId="5463D2C3" w:rsidR="005D54B3" w:rsidRPr="000A7017" w:rsidRDefault="005D54B3" w:rsidP="005D54B3">
      <w:pPr>
        <w:pStyle w:val="ListParagraph"/>
        <w:numPr>
          <w:ilvl w:val="0"/>
          <w:numId w:val="15"/>
        </w:numPr>
        <w:ind w:left="426"/>
        <w:jc w:val="both"/>
        <w:rPr>
          <w:rFonts w:ascii="Arial" w:hAnsi="Arial" w:cs="Arial"/>
          <w:sz w:val="22"/>
          <w:szCs w:val="22"/>
          <w:lang w:val="en-GB"/>
        </w:rPr>
      </w:pPr>
      <w:r w:rsidRPr="000A7017">
        <w:rPr>
          <w:rFonts w:ascii="Arial" w:hAnsi="Arial" w:cs="Arial"/>
          <w:sz w:val="22"/>
          <w:szCs w:val="22"/>
          <w:lang w:val="en-GB"/>
        </w:rPr>
        <w:t>A 1993 decision of the UK Privy Council on an appeal from Hong Kong is binding.</w:t>
      </w:r>
    </w:p>
    <w:p w14:paraId="437CE7D5" w14:textId="77777777" w:rsidR="005D54B3" w:rsidRPr="000A7017" w:rsidRDefault="005D54B3" w:rsidP="005D54B3">
      <w:pPr>
        <w:jc w:val="both"/>
        <w:rPr>
          <w:rFonts w:ascii="Arial" w:hAnsi="Arial" w:cs="Arial"/>
          <w:sz w:val="22"/>
          <w:szCs w:val="22"/>
          <w:lang w:val="en-GB"/>
        </w:rPr>
      </w:pPr>
    </w:p>
    <w:p w14:paraId="35CD0558" w14:textId="149972B6" w:rsidR="005D54B3" w:rsidRPr="000A7017" w:rsidRDefault="005D54B3" w:rsidP="005D54B3">
      <w:pPr>
        <w:pStyle w:val="ListParagraph"/>
        <w:numPr>
          <w:ilvl w:val="0"/>
          <w:numId w:val="15"/>
        </w:numPr>
        <w:ind w:left="426"/>
        <w:jc w:val="both"/>
        <w:rPr>
          <w:rFonts w:ascii="Arial" w:hAnsi="Arial" w:cs="Arial"/>
          <w:sz w:val="22"/>
          <w:szCs w:val="22"/>
          <w:lang w:val="en-GB"/>
        </w:rPr>
      </w:pPr>
      <w:r w:rsidRPr="000A7017">
        <w:rPr>
          <w:rFonts w:ascii="Arial" w:hAnsi="Arial" w:cs="Arial"/>
          <w:sz w:val="22"/>
          <w:szCs w:val="22"/>
          <w:lang w:val="en-GB"/>
        </w:rPr>
        <w:t>A 1996 decision of the UK Privy Council on an appeal from the Cayman Islands is binding.</w:t>
      </w:r>
    </w:p>
    <w:p w14:paraId="2DDF72BF" w14:textId="77777777" w:rsidR="005D54B3" w:rsidRPr="000A7017" w:rsidRDefault="005D54B3" w:rsidP="005D54B3">
      <w:pPr>
        <w:jc w:val="both"/>
        <w:rPr>
          <w:rFonts w:ascii="Arial" w:hAnsi="Arial" w:cs="Arial"/>
          <w:sz w:val="22"/>
          <w:szCs w:val="22"/>
          <w:lang w:val="en-GB"/>
        </w:rPr>
      </w:pPr>
    </w:p>
    <w:p w14:paraId="1552C0F6" w14:textId="5DD26ADC" w:rsidR="005D54B3" w:rsidRPr="000A7017" w:rsidRDefault="005D54B3" w:rsidP="005D54B3">
      <w:pPr>
        <w:pStyle w:val="ListParagraph"/>
        <w:numPr>
          <w:ilvl w:val="0"/>
          <w:numId w:val="15"/>
        </w:numPr>
        <w:ind w:left="426"/>
        <w:jc w:val="both"/>
        <w:rPr>
          <w:rFonts w:ascii="Arial" w:hAnsi="Arial" w:cs="Arial"/>
          <w:sz w:val="22"/>
          <w:szCs w:val="22"/>
          <w:highlight w:val="yellow"/>
          <w:lang w:val="en-GB"/>
        </w:rPr>
      </w:pPr>
      <w:r w:rsidRPr="000A7017">
        <w:rPr>
          <w:rFonts w:ascii="Arial" w:hAnsi="Arial" w:cs="Arial"/>
          <w:sz w:val="22"/>
          <w:szCs w:val="22"/>
          <w:highlight w:val="yellow"/>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0A7017" w:rsidRDefault="009578F6" w:rsidP="009578F6">
      <w:pPr>
        <w:pStyle w:val="ListParagraph"/>
        <w:numPr>
          <w:ilvl w:val="0"/>
          <w:numId w:val="18"/>
        </w:numPr>
        <w:ind w:left="426"/>
        <w:jc w:val="both"/>
        <w:rPr>
          <w:rFonts w:ascii="Arial" w:hAnsi="Arial" w:cs="Arial"/>
          <w:sz w:val="22"/>
          <w:szCs w:val="22"/>
          <w:highlight w:val="yellow"/>
          <w:lang w:val="en-GB"/>
        </w:rPr>
      </w:pPr>
      <w:r w:rsidRPr="000A7017">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34D2F2FB" w:rsidR="003C10EB" w:rsidRDefault="000A701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the Hong Kong Court to be able to exercise its bankruptcy jurisdiction the person must:</w:t>
      </w:r>
    </w:p>
    <w:p w14:paraId="1BC04873" w14:textId="0512B187" w:rsidR="000A7017" w:rsidRDefault="000A701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p>
    <w:p w14:paraId="393149FB" w14:textId="3D1B7809" w:rsidR="000A7017" w:rsidRDefault="000A7017" w:rsidP="003C10EB">
      <w:pPr>
        <w:ind w:left="720" w:hanging="720"/>
        <w:jc w:val="both"/>
        <w:rPr>
          <w:rFonts w:ascii="Arial" w:hAnsi="Arial" w:cs="Arial"/>
          <w:color w:val="7B7B7B" w:themeColor="accent3" w:themeShade="BF"/>
          <w:sz w:val="22"/>
          <w:szCs w:val="22"/>
        </w:rPr>
      </w:pPr>
    </w:p>
    <w:p w14:paraId="61D8BC0C" w14:textId="74A24023" w:rsidR="000A7017" w:rsidRDefault="000A701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Be domiciled in Hong Kong; </w:t>
      </w:r>
    </w:p>
    <w:p w14:paraId="6295874A" w14:textId="4EA3DE9F" w:rsidR="000A7017" w:rsidRDefault="000A701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p>
    <w:p w14:paraId="7FA04B35" w14:textId="7A53E861" w:rsidR="000A7017" w:rsidRDefault="000A701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Be personally present in Hong Kong on the day on which the petition is presented; </w:t>
      </w:r>
    </w:p>
    <w:p w14:paraId="0006C708" w14:textId="1BB1ED8F" w:rsidR="000A7017" w:rsidRDefault="000A7017" w:rsidP="003C10EB">
      <w:pPr>
        <w:ind w:left="720" w:hanging="720"/>
        <w:jc w:val="both"/>
        <w:rPr>
          <w:rFonts w:ascii="Arial" w:hAnsi="Arial" w:cs="Arial"/>
          <w:color w:val="7B7B7B" w:themeColor="accent3" w:themeShade="BF"/>
          <w:sz w:val="22"/>
          <w:szCs w:val="22"/>
        </w:rPr>
      </w:pPr>
    </w:p>
    <w:p w14:paraId="13F348D0" w14:textId="61E1CAB3" w:rsidR="000A7017" w:rsidRDefault="000A701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At any time in the period of three years ending in that day- </w:t>
      </w:r>
    </w:p>
    <w:p w14:paraId="2E2A1A1B" w14:textId="4684B2A7" w:rsidR="000A7017" w:rsidRDefault="000A7017" w:rsidP="003C10EB">
      <w:pPr>
        <w:ind w:left="720" w:hanging="720"/>
        <w:jc w:val="both"/>
        <w:rPr>
          <w:rFonts w:ascii="Arial" w:hAnsi="Arial" w:cs="Arial"/>
          <w:color w:val="7B7B7B" w:themeColor="accent3" w:themeShade="BF"/>
          <w:sz w:val="22"/>
          <w:szCs w:val="22"/>
        </w:rPr>
      </w:pPr>
    </w:p>
    <w:p w14:paraId="2BB53E7B" w14:textId="6F90D366" w:rsidR="000A7017" w:rsidRDefault="000A7017" w:rsidP="000A7017">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Have been ordinarily resident, or have had a place of residence, in Hong Kong; or</w:t>
      </w:r>
    </w:p>
    <w:p w14:paraId="220AEFA9" w14:textId="66945C01" w:rsidR="000A7017" w:rsidRDefault="000A7017" w:rsidP="000A7017">
      <w:pPr>
        <w:ind w:left="1440" w:hanging="720"/>
        <w:jc w:val="both"/>
        <w:rPr>
          <w:rFonts w:ascii="Arial" w:hAnsi="Arial" w:cs="Arial"/>
          <w:color w:val="7B7B7B" w:themeColor="accent3" w:themeShade="BF"/>
          <w:sz w:val="22"/>
          <w:szCs w:val="22"/>
        </w:rPr>
      </w:pPr>
    </w:p>
    <w:p w14:paraId="649A7305" w14:textId="6A24ECA0" w:rsidR="000A7017" w:rsidRDefault="000A7017" w:rsidP="000A7017">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Have carried out business in Hong Kong.</w:t>
      </w:r>
    </w:p>
    <w:p w14:paraId="2CAFC10D" w14:textId="1D3287D3" w:rsidR="000A7017" w:rsidRDefault="000A7017" w:rsidP="003C10EB">
      <w:pPr>
        <w:ind w:left="720" w:hanging="720"/>
        <w:jc w:val="both"/>
        <w:rPr>
          <w:rFonts w:ascii="Arial" w:hAnsi="Arial" w:cs="Arial"/>
          <w:color w:val="7B7B7B" w:themeColor="accent3" w:themeShade="BF"/>
          <w:sz w:val="22"/>
          <w:szCs w:val="22"/>
        </w:rPr>
      </w:pP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69604362" w:rsidR="003C10EB" w:rsidRDefault="000A7017" w:rsidP="000A701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three core requirements</w:t>
      </w:r>
      <w:r w:rsidR="005560E5">
        <w:rPr>
          <w:rFonts w:ascii="Arial" w:hAnsi="Arial" w:cs="Arial"/>
          <w:color w:val="7B7B7B" w:themeColor="accent3" w:themeShade="BF"/>
          <w:sz w:val="22"/>
          <w:szCs w:val="22"/>
        </w:rPr>
        <w:t xml:space="preserve"> needed to establish that a</w:t>
      </w:r>
      <w:r>
        <w:rPr>
          <w:rFonts w:ascii="Arial" w:hAnsi="Arial" w:cs="Arial"/>
          <w:color w:val="7B7B7B" w:themeColor="accent3" w:themeShade="BF"/>
          <w:sz w:val="22"/>
          <w:szCs w:val="22"/>
        </w:rPr>
        <w:t xml:space="preserve"> company is sufficiently connected to Hong Kong (as set out in </w:t>
      </w:r>
      <w:r>
        <w:rPr>
          <w:rFonts w:ascii="Arial" w:hAnsi="Arial" w:cs="Arial"/>
          <w:i/>
          <w:color w:val="7B7B7B" w:themeColor="accent3" w:themeShade="BF"/>
          <w:sz w:val="22"/>
          <w:szCs w:val="22"/>
        </w:rPr>
        <w:t>Re Yung Kee</w:t>
      </w:r>
      <w:r w:rsidR="005560E5">
        <w:rPr>
          <w:rFonts w:ascii="Arial" w:hAnsi="Arial" w:cs="Arial"/>
          <w:i/>
          <w:color w:val="7B7B7B" w:themeColor="accent3" w:themeShade="BF"/>
          <w:sz w:val="22"/>
          <w:szCs w:val="22"/>
        </w:rPr>
        <w:t>)</w:t>
      </w:r>
      <w:r>
        <w:rPr>
          <w:rFonts w:ascii="Arial" w:hAnsi="Arial" w:cs="Arial"/>
          <w:color w:val="7B7B7B" w:themeColor="accent3" w:themeShade="BF"/>
          <w:sz w:val="22"/>
          <w:szCs w:val="22"/>
        </w:rPr>
        <w:t xml:space="preserve"> are:</w:t>
      </w:r>
    </w:p>
    <w:p w14:paraId="4DDC9326" w14:textId="150AF04D" w:rsidR="000A7017" w:rsidRDefault="000A7017" w:rsidP="003C10EB">
      <w:pPr>
        <w:ind w:left="720" w:hanging="720"/>
        <w:jc w:val="both"/>
        <w:rPr>
          <w:rFonts w:ascii="Arial" w:hAnsi="Arial" w:cs="Arial"/>
          <w:color w:val="7B7B7B" w:themeColor="accent3" w:themeShade="BF"/>
          <w:sz w:val="22"/>
          <w:szCs w:val="22"/>
        </w:rPr>
      </w:pPr>
    </w:p>
    <w:p w14:paraId="5FB17CCF" w14:textId="576E7DF4" w:rsidR="000A7017" w:rsidRDefault="000A7017" w:rsidP="000A7017">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A sufficient connection with Hong Kong (but not necessarily the presence of assets in the jurisdiction)</w:t>
      </w:r>
      <w:r w:rsidR="005560E5">
        <w:rPr>
          <w:rFonts w:ascii="Arial" w:hAnsi="Arial" w:cs="Arial"/>
          <w:color w:val="7B7B7B" w:themeColor="accent3" w:themeShade="BF"/>
          <w:sz w:val="22"/>
          <w:szCs w:val="22"/>
        </w:rPr>
        <w:t>;</w:t>
      </w:r>
    </w:p>
    <w:p w14:paraId="2686721B" w14:textId="580CF900" w:rsidR="000A7017" w:rsidRDefault="000A7017" w:rsidP="000A7017">
      <w:pPr>
        <w:ind w:left="1440" w:hanging="720"/>
        <w:jc w:val="both"/>
        <w:rPr>
          <w:rFonts w:ascii="Arial" w:hAnsi="Arial" w:cs="Arial"/>
          <w:color w:val="7B7B7B" w:themeColor="accent3" w:themeShade="BF"/>
          <w:sz w:val="22"/>
          <w:szCs w:val="22"/>
        </w:rPr>
      </w:pPr>
    </w:p>
    <w:p w14:paraId="04B9640D" w14:textId="63446251" w:rsidR="000A7017" w:rsidRDefault="000A7017" w:rsidP="000A7017">
      <w:p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00F458D9">
        <w:rPr>
          <w:rFonts w:ascii="Arial" w:hAnsi="Arial" w:cs="Arial"/>
          <w:color w:val="7B7B7B" w:themeColor="accent3" w:themeShade="BF"/>
          <w:sz w:val="22"/>
          <w:szCs w:val="22"/>
        </w:rPr>
        <w:t>A reasonable possibility that the winding up order would benefit those applying for it; and</w:t>
      </w:r>
    </w:p>
    <w:p w14:paraId="517CA533" w14:textId="7D04295E" w:rsidR="00F458D9" w:rsidRDefault="00F458D9" w:rsidP="000A7017">
      <w:pPr>
        <w:ind w:left="1440" w:hanging="720"/>
        <w:jc w:val="both"/>
        <w:rPr>
          <w:rFonts w:ascii="Arial" w:hAnsi="Arial" w:cs="Arial"/>
          <w:color w:val="7B7B7B" w:themeColor="accent3" w:themeShade="BF"/>
          <w:sz w:val="22"/>
          <w:szCs w:val="22"/>
        </w:rPr>
      </w:pPr>
    </w:p>
    <w:p w14:paraId="23B3EBD8" w14:textId="159C1449" w:rsidR="00F458D9" w:rsidRPr="000A7017" w:rsidRDefault="00F458D9" w:rsidP="000A7017">
      <w:pPr>
        <w:ind w:left="1440" w:hanging="720"/>
        <w:jc w:val="both"/>
        <w:rPr>
          <w:rFonts w:ascii="Arial" w:hAnsi="Arial" w:cs="Arial"/>
          <w:sz w:val="22"/>
          <w:szCs w:val="22"/>
        </w:rPr>
      </w:pPr>
      <w:r>
        <w:rPr>
          <w:rFonts w:ascii="Arial" w:hAnsi="Arial" w:cs="Arial"/>
          <w:color w:val="7B7B7B" w:themeColor="accent3" w:themeShade="BF"/>
          <w:sz w:val="22"/>
          <w:szCs w:val="22"/>
        </w:rPr>
        <w:tab/>
        <w:t xml:space="preserve">That the court be able to exercise jurisdiction over one or more persons interested in the distribution of the company’s assets. </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524B58DE" w:rsidR="003C10EB" w:rsidRDefault="00F458D9" w:rsidP="00F458D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term “provisional liquidator” is not a legitimate terms as a matter of Hong Kong law. However, an insolvency practitioner with a role similar to that of a provisional liquidator (as known in other jurisdictions) can be appointed under section 193 of CWUMPO for the purposes of preserving the assets of the company in the period after the petition is presented (including realizing assets when necessary to preserve value) and sometimes facilitating a restructuring proposal (although this cannot be the sole reason for the appointment). </w:t>
      </w:r>
    </w:p>
    <w:p w14:paraId="2F9D313D" w14:textId="2C1FBE36" w:rsidR="00F458D9" w:rsidRDefault="00F458D9" w:rsidP="00F458D9">
      <w:pPr>
        <w:jc w:val="both"/>
        <w:rPr>
          <w:rFonts w:ascii="Arial" w:hAnsi="Arial" w:cs="Arial"/>
          <w:color w:val="7B7B7B" w:themeColor="accent3" w:themeShade="BF"/>
          <w:sz w:val="22"/>
          <w:szCs w:val="22"/>
        </w:rPr>
      </w:pPr>
    </w:p>
    <w:p w14:paraId="58D0D6DC" w14:textId="119376FA" w:rsidR="00F458D9" w:rsidRPr="005D2CD6" w:rsidRDefault="00F458D9" w:rsidP="00F458D9">
      <w:pPr>
        <w:jc w:val="both"/>
        <w:rPr>
          <w:rFonts w:ascii="Arial" w:hAnsi="Arial" w:cs="Arial"/>
          <w:sz w:val="22"/>
          <w:szCs w:val="22"/>
        </w:rPr>
      </w:pPr>
      <w:r>
        <w:rPr>
          <w:rFonts w:ascii="Arial" w:hAnsi="Arial" w:cs="Arial"/>
          <w:color w:val="7B7B7B" w:themeColor="accent3" w:themeShade="BF"/>
          <w:sz w:val="22"/>
          <w:szCs w:val="22"/>
        </w:rPr>
        <w:lastRenderedPageBreak/>
        <w:t xml:space="preserve">An application to appoint a provisional liquidator can be made after the time that the winding up petition is filed or at the same time in urgent cases.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7FBB7242" w:rsidR="003C10EB" w:rsidRDefault="00456837" w:rsidP="0045683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sections 266, 266A and 266B of the CWUMPO an unfair preference occurs when an insolvent company does something that puts a creditor or guarantor in a better position than it would have been upon the company’s liquidation. A liquidator (in a voluntary or compulsory winding up) can apply to set aside/ claw back the unfair preference.  </w:t>
      </w:r>
    </w:p>
    <w:p w14:paraId="1E9BBA09" w14:textId="068977A4" w:rsidR="00456837" w:rsidRDefault="00456837" w:rsidP="00456837">
      <w:pPr>
        <w:jc w:val="both"/>
        <w:rPr>
          <w:rFonts w:ascii="Arial" w:hAnsi="Arial" w:cs="Arial"/>
          <w:color w:val="7B7B7B" w:themeColor="accent3" w:themeShade="BF"/>
          <w:sz w:val="22"/>
          <w:szCs w:val="22"/>
        </w:rPr>
      </w:pPr>
    </w:p>
    <w:p w14:paraId="62BF868C" w14:textId="24932ED5" w:rsidR="00456837" w:rsidRDefault="00456837" w:rsidP="0045683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is an importing power because it works to prevent directors siphoning out company assets shortly before a company is liquidated for the benefit of some creditors over others, allowing for a fairer distribution of the company’s assets. </w:t>
      </w:r>
    </w:p>
    <w:p w14:paraId="3D786D6E" w14:textId="4EF03BBE" w:rsidR="00456837" w:rsidRDefault="00456837" w:rsidP="00456837">
      <w:pPr>
        <w:jc w:val="both"/>
        <w:rPr>
          <w:rFonts w:ascii="Arial" w:hAnsi="Arial" w:cs="Arial"/>
          <w:color w:val="7B7B7B" w:themeColor="accent3" w:themeShade="BF"/>
          <w:sz w:val="22"/>
          <w:szCs w:val="22"/>
        </w:rPr>
      </w:pPr>
    </w:p>
    <w:p w14:paraId="687E8D39" w14:textId="62F7C62E" w:rsidR="005D530E" w:rsidRDefault="00456837" w:rsidP="0045683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to succeed on an application to set aside an unfair preference</w:t>
      </w:r>
      <w:r w:rsidR="005D530E">
        <w:rPr>
          <w:rFonts w:ascii="Arial" w:hAnsi="Arial" w:cs="Arial"/>
          <w:color w:val="7B7B7B" w:themeColor="accent3" w:themeShade="BF"/>
          <w:sz w:val="22"/>
          <w:szCs w:val="22"/>
        </w:rPr>
        <w:t xml:space="preserve"> a liquidator must show that:</w:t>
      </w:r>
    </w:p>
    <w:p w14:paraId="5AB72530" w14:textId="77777777" w:rsidR="005D530E" w:rsidRDefault="005D530E" w:rsidP="00456837">
      <w:pPr>
        <w:jc w:val="both"/>
        <w:rPr>
          <w:rFonts w:ascii="Arial" w:hAnsi="Arial" w:cs="Arial"/>
          <w:color w:val="7B7B7B" w:themeColor="accent3" w:themeShade="BF"/>
          <w:sz w:val="22"/>
          <w:szCs w:val="22"/>
        </w:rPr>
      </w:pPr>
    </w:p>
    <w:p w14:paraId="58BDEBA6" w14:textId="3B5701C0" w:rsidR="005D530E" w:rsidRDefault="005D530E" w:rsidP="005D530E">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w:t>
      </w:r>
      <w:r w:rsidR="00456837">
        <w:rPr>
          <w:rFonts w:ascii="Arial" w:hAnsi="Arial" w:cs="Arial"/>
          <w:color w:val="7B7B7B" w:themeColor="accent3" w:themeShade="BF"/>
          <w:sz w:val="22"/>
          <w:szCs w:val="22"/>
        </w:rPr>
        <w:t xml:space="preserve">the time of the alleged unfair preference, the company was unable to pay its debts as the fell due (or became unable to as a result of the </w:t>
      </w:r>
      <w:r>
        <w:rPr>
          <w:rFonts w:ascii="Arial" w:hAnsi="Arial" w:cs="Arial"/>
          <w:color w:val="7B7B7B" w:themeColor="accent3" w:themeShade="BF"/>
          <w:sz w:val="22"/>
          <w:szCs w:val="22"/>
        </w:rPr>
        <w:t>transaction</w:t>
      </w:r>
      <w:r w:rsidR="0045683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There is a rebuttable presumption of this where the transaction was to a person who is connected to the company (i.e. a person who is an associate of the company or a director (including shadow director)); </w:t>
      </w:r>
    </w:p>
    <w:p w14:paraId="0A07F1EF" w14:textId="77777777" w:rsidR="005D530E" w:rsidRDefault="005D530E" w:rsidP="005D530E">
      <w:pPr>
        <w:ind w:left="720"/>
        <w:jc w:val="both"/>
        <w:rPr>
          <w:rFonts w:ascii="Arial" w:hAnsi="Arial" w:cs="Arial"/>
          <w:color w:val="7B7B7B" w:themeColor="accent3" w:themeShade="BF"/>
          <w:sz w:val="22"/>
          <w:szCs w:val="22"/>
        </w:rPr>
      </w:pPr>
    </w:p>
    <w:p w14:paraId="7130BA97" w14:textId="2C147A8A" w:rsidR="00456837" w:rsidRDefault="005D530E" w:rsidP="005D530E">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was influenced by a desire (or positive wish) to improve the recipient’s position in the event of an insolvent liquidation of the company, which can be difficult to establish. </w:t>
      </w:r>
    </w:p>
    <w:p w14:paraId="1960566E" w14:textId="0EFD07F0" w:rsidR="00456837" w:rsidRDefault="00456837" w:rsidP="00456837">
      <w:pPr>
        <w:jc w:val="both"/>
        <w:rPr>
          <w:rFonts w:ascii="Arial" w:hAnsi="Arial" w:cs="Arial"/>
          <w:color w:val="7B7B7B" w:themeColor="accent3" w:themeShade="BF"/>
          <w:sz w:val="22"/>
          <w:szCs w:val="22"/>
        </w:rPr>
      </w:pPr>
    </w:p>
    <w:p w14:paraId="1C264301" w14:textId="77777777" w:rsidR="00456837" w:rsidRPr="005D2CD6" w:rsidRDefault="00456837" w:rsidP="00456837">
      <w:pPr>
        <w:jc w:val="both"/>
        <w:rPr>
          <w:rFonts w:ascii="Arial" w:hAnsi="Arial" w:cs="Arial"/>
          <w:sz w:val="22"/>
          <w:szCs w:val="22"/>
        </w:rPr>
      </w:pP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5DE4E176" w:rsidR="00DF75F8" w:rsidRDefault="00DE2CA5" w:rsidP="00E14FA7">
      <w:pPr>
        <w:jc w:val="both"/>
        <w:rPr>
          <w:rFonts w:ascii="Arial" w:hAnsi="Arial" w:cs="Arial"/>
          <w:sz w:val="22"/>
          <w:szCs w:val="22"/>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30AA5A2A" w14:textId="504C71C3" w:rsidR="00D513A5" w:rsidRPr="00D513A5" w:rsidRDefault="00D513A5" w:rsidP="00E14FA7">
      <w:pPr>
        <w:jc w:val="both"/>
        <w:rPr>
          <w:rFonts w:ascii="Arial" w:hAnsi="Arial" w:cs="Arial"/>
          <w:color w:val="7B7B7B" w:themeColor="accent3" w:themeShade="BF"/>
          <w:sz w:val="22"/>
          <w:szCs w:val="22"/>
        </w:rPr>
      </w:pPr>
    </w:p>
    <w:p w14:paraId="1FB516D7" w14:textId="6A1EEC8E" w:rsidR="00D513A5" w:rsidRPr="00D513A5" w:rsidRDefault="00D513A5" w:rsidP="00E14FA7">
      <w:pPr>
        <w:jc w:val="both"/>
        <w:rPr>
          <w:rFonts w:ascii="Arial" w:hAnsi="Arial" w:cs="Arial"/>
          <w:color w:val="7B7B7B" w:themeColor="accent3" w:themeShade="BF"/>
          <w:sz w:val="22"/>
          <w:szCs w:val="22"/>
        </w:rPr>
      </w:pPr>
      <w:r w:rsidRPr="00D513A5">
        <w:rPr>
          <w:rFonts w:ascii="Arial" w:hAnsi="Arial" w:cs="Arial"/>
          <w:color w:val="7B7B7B" w:themeColor="accent3" w:themeShade="BF"/>
          <w:sz w:val="22"/>
          <w:szCs w:val="22"/>
        </w:rPr>
        <w:t xml:space="preserve">This statement is correct. </w:t>
      </w:r>
    </w:p>
    <w:p w14:paraId="5C933A20" w14:textId="77777777" w:rsidR="003765EF" w:rsidRPr="00DE2CA5" w:rsidRDefault="003765EF" w:rsidP="00E14FA7">
      <w:pPr>
        <w:jc w:val="both"/>
        <w:rPr>
          <w:rFonts w:ascii="Arial" w:hAnsi="Arial" w:cs="Arial"/>
          <w:sz w:val="22"/>
          <w:szCs w:val="22"/>
        </w:rPr>
      </w:pPr>
    </w:p>
    <w:p w14:paraId="6A381B90" w14:textId="1853DDA7" w:rsidR="003E220B" w:rsidRDefault="001F2CB2"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Hong Kong and Mainland China are not part of any international treaties on cro</w:t>
      </w:r>
      <w:r w:rsidR="003276E2">
        <w:rPr>
          <w:rFonts w:ascii="Arial" w:hAnsi="Arial" w:cs="Arial"/>
          <w:color w:val="7B7B7B" w:themeColor="accent3" w:themeShade="BF"/>
          <w:sz w:val="22"/>
          <w:szCs w:val="22"/>
        </w:rPr>
        <w:t>ss border insolvency, nor have they</w:t>
      </w:r>
      <w:r>
        <w:rPr>
          <w:rFonts w:ascii="Arial" w:hAnsi="Arial" w:cs="Arial"/>
          <w:color w:val="7B7B7B" w:themeColor="accent3" w:themeShade="BF"/>
          <w:sz w:val="22"/>
          <w:szCs w:val="22"/>
        </w:rPr>
        <w:t xml:space="preserve"> adopted the UNCITRAL Model Law. </w:t>
      </w:r>
      <w:r w:rsidR="003276E2">
        <w:rPr>
          <w:rFonts w:ascii="Arial" w:hAnsi="Arial" w:cs="Arial"/>
          <w:color w:val="7B7B7B" w:themeColor="accent3" w:themeShade="BF"/>
          <w:sz w:val="22"/>
          <w:szCs w:val="22"/>
        </w:rPr>
        <w:t>In May 2021 an arrangement was made between Hong Kong and certain areas of mainland PRC that is being run as a pilot and allows for Hong Kong officeholders to obtain recognition and assistance in those areas of mainland PRC</w:t>
      </w:r>
      <w:r w:rsidR="005560E5">
        <w:rPr>
          <w:rFonts w:ascii="Arial" w:hAnsi="Arial" w:cs="Arial"/>
          <w:color w:val="7B7B7B" w:themeColor="accent3" w:themeShade="BF"/>
          <w:sz w:val="22"/>
          <w:szCs w:val="22"/>
        </w:rPr>
        <w:t xml:space="preserve"> (and visa versa)</w:t>
      </w:r>
      <w:r w:rsidR="003276E2">
        <w:rPr>
          <w:rFonts w:ascii="Arial" w:hAnsi="Arial" w:cs="Arial"/>
          <w:color w:val="7B7B7B" w:themeColor="accent3" w:themeShade="BF"/>
          <w:sz w:val="22"/>
          <w:szCs w:val="22"/>
        </w:rPr>
        <w:t xml:space="preserve">. </w:t>
      </w:r>
    </w:p>
    <w:p w14:paraId="04D50674" w14:textId="7E590E4B" w:rsidR="003276E2" w:rsidRDefault="003276E2" w:rsidP="00E14FA7">
      <w:pPr>
        <w:jc w:val="both"/>
        <w:rPr>
          <w:rFonts w:ascii="Arial" w:hAnsi="Arial" w:cs="Arial"/>
          <w:color w:val="7B7B7B" w:themeColor="accent3" w:themeShade="BF"/>
          <w:sz w:val="22"/>
          <w:szCs w:val="22"/>
        </w:rPr>
      </w:pPr>
    </w:p>
    <w:p w14:paraId="0A914B15" w14:textId="6F2287BD" w:rsidR="003E220B" w:rsidRDefault="003276E2"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Both Hong Kong and mainland China have limited arrangements to deal with cross border insolvency. Insolvency is not included </w:t>
      </w:r>
      <w:r w:rsidR="00D513A5">
        <w:rPr>
          <w:rFonts w:ascii="Arial" w:hAnsi="Arial" w:cs="Arial"/>
          <w:color w:val="7B7B7B" w:themeColor="accent3" w:themeShade="BF"/>
          <w:sz w:val="22"/>
          <w:szCs w:val="22"/>
        </w:rPr>
        <w:t>in t</w:t>
      </w:r>
      <w:r>
        <w:rPr>
          <w:rFonts w:ascii="Arial" w:hAnsi="Arial" w:cs="Arial"/>
          <w:color w:val="7B7B7B" w:themeColor="accent3" w:themeShade="BF"/>
          <w:sz w:val="22"/>
          <w:szCs w:val="22"/>
        </w:rPr>
        <w:t>he civil and commercial judicial assistance conventions that the PRC has entered into with other juri</w:t>
      </w:r>
      <w:r w:rsidR="00D513A5">
        <w:rPr>
          <w:rFonts w:ascii="Arial" w:hAnsi="Arial" w:cs="Arial"/>
          <w:color w:val="7B7B7B" w:themeColor="accent3" w:themeShade="BF"/>
          <w:sz w:val="22"/>
          <w:szCs w:val="22"/>
        </w:rPr>
        <w:t xml:space="preserve">sdictions. In the PRC </w:t>
      </w:r>
      <w:r>
        <w:rPr>
          <w:rFonts w:ascii="Arial" w:hAnsi="Arial" w:cs="Arial"/>
          <w:color w:val="7B7B7B" w:themeColor="accent3" w:themeShade="BF"/>
          <w:sz w:val="22"/>
          <w:szCs w:val="22"/>
        </w:rPr>
        <w:t xml:space="preserve">the giving of assistance to other courts in relation to insolvencies is based mainly on reciprocity, which is provided for in the PRC Enterprise Bankruptcy Law. </w:t>
      </w:r>
      <w:r w:rsidR="00D513A5">
        <w:rPr>
          <w:rFonts w:ascii="Arial" w:hAnsi="Arial" w:cs="Arial"/>
          <w:color w:val="7B7B7B" w:themeColor="accent3" w:themeShade="BF"/>
          <w:sz w:val="22"/>
          <w:szCs w:val="22"/>
        </w:rPr>
        <w:t>In Hong Kong, there</w:t>
      </w:r>
      <w:r w:rsidR="005560E5">
        <w:rPr>
          <w:rFonts w:ascii="Arial" w:hAnsi="Arial" w:cs="Arial"/>
          <w:color w:val="7B7B7B" w:themeColor="accent3" w:themeShade="BF"/>
          <w:sz w:val="22"/>
          <w:szCs w:val="22"/>
        </w:rPr>
        <w:t xml:space="preserve"> is no statutory </w:t>
      </w:r>
      <w:r w:rsidR="005560E5">
        <w:rPr>
          <w:rFonts w:ascii="Arial" w:hAnsi="Arial" w:cs="Arial"/>
          <w:color w:val="7B7B7B" w:themeColor="accent3" w:themeShade="BF"/>
          <w:sz w:val="22"/>
          <w:szCs w:val="22"/>
        </w:rPr>
        <w:lastRenderedPageBreak/>
        <w:t>framework-</w:t>
      </w:r>
      <w:r w:rsidR="00D513A5">
        <w:rPr>
          <w:rFonts w:ascii="Arial" w:hAnsi="Arial" w:cs="Arial"/>
          <w:color w:val="7B7B7B" w:themeColor="accent3" w:themeShade="BF"/>
          <w:sz w:val="22"/>
          <w:szCs w:val="22"/>
        </w:rPr>
        <w:t xml:space="preserve"> the Hong Kong Court has followed common law principles when dealing with cross border insolvency issues. </w:t>
      </w:r>
    </w:p>
    <w:p w14:paraId="71DBA759" w14:textId="53D89114" w:rsidR="003276E2" w:rsidRDefault="003276E2" w:rsidP="00E14FA7">
      <w:pPr>
        <w:jc w:val="both"/>
        <w:rPr>
          <w:rFonts w:ascii="Arial" w:hAnsi="Arial" w:cs="Arial"/>
          <w:color w:val="7B7B7B" w:themeColor="accent3" w:themeShade="BF"/>
          <w:sz w:val="22"/>
          <w:szCs w:val="22"/>
        </w:rPr>
      </w:pPr>
    </w:p>
    <w:p w14:paraId="36429E4F" w14:textId="77777777" w:rsidR="003276E2" w:rsidRDefault="003276E2"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55E35313" w14:textId="4E286BB0" w:rsidR="00F458D9" w:rsidRDefault="003B1277"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Hong Kong law, a scheme of arrangement a statutory mechanism (with similar wording to the English equivalent) which allows a company to make a binding compromise/arrangement with its members and/ or creditors if the required major</w:t>
      </w:r>
      <w:r w:rsidR="005560E5">
        <w:rPr>
          <w:rFonts w:ascii="Arial" w:hAnsi="Arial" w:cs="Arial"/>
          <w:color w:val="7B7B7B" w:themeColor="accent3" w:themeShade="BF"/>
          <w:sz w:val="22"/>
          <w:szCs w:val="22"/>
        </w:rPr>
        <w:t>ities are met when the scheme is</w:t>
      </w:r>
      <w:r>
        <w:rPr>
          <w:rFonts w:ascii="Arial" w:hAnsi="Arial" w:cs="Arial"/>
          <w:color w:val="7B7B7B" w:themeColor="accent3" w:themeShade="BF"/>
          <w:sz w:val="22"/>
          <w:szCs w:val="22"/>
        </w:rPr>
        <w:t xml:space="preserve"> voted on. This includes agreements to adjust debt and reduce share capital.</w:t>
      </w:r>
      <w:r w:rsidR="00950374">
        <w:rPr>
          <w:rFonts w:ascii="Arial" w:hAnsi="Arial" w:cs="Arial"/>
          <w:color w:val="7B7B7B" w:themeColor="accent3" w:themeShade="BF"/>
          <w:sz w:val="22"/>
          <w:szCs w:val="22"/>
        </w:rPr>
        <w:t xml:space="preserve"> The process includes i) a period of negation between the company and its members/ creditors in which the parties attempt to agree an arrangement (sometimes culminating in relevant creditor/ member group signing an agreement to support the scheme</w:t>
      </w:r>
      <w:r w:rsidR="005560E5">
        <w:rPr>
          <w:rFonts w:ascii="Arial" w:hAnsi="Arial" w:cs="Arial"/>
          <w:color w:val="7B7B7B" w:themeColor="accent3" w:themeShade="BF"/>
          <w:sz w:val="22"/>
          <w:szCs w:val="22"/>
        </w:rPr>
        <w:t>)</w:t>
      </w:r>
      <w:r w:rsidR="00950374">
        <w:rPr>
          <w:rFonts w:ascii="Arial" w:hAnsi="Arial" w:cs="Arial"/>
          <w:color w:val="7B7B7B" w:themeColor="accent3" w:themeShade="BF"/>
          <w:sz w:val="22"/>
          <w:szCs w:val="22"/>
        </w:rPr>
        <w:t xml:space="preserve">; an application to convene meetings of the relevant creditors to consider and (if thought fit) approve the scheme; and then an application to sanction the scheme. </w:t>
      </w:r>
    </w:p>
    <w:p w14:paraId="4407A3C3" w14:textId="77777777" w:rsidR="003B1277" w:rsidRDefault="003B1277" w:rsidP="00E14FA7">
      <w:pPr>
        <w:jc w:val="both"/>
        <w:rPr>
          <w:rFonts w:ascii="Arial" w:hAnsi="Arial" w:cs="Arial"/>
          <w:color w:val="7B7B7B" w:themeColor="accent3" w:themeShade="BF"/>
          <w:sz w:val="22"/>
          <w:szCs w:val="22"/>
        </w:rPr>
      </w:pPr>
    </w:p>
    <w:p w14:paraId="2554B552" w14:textId="77777777" w:rsidR="003B1277" w:rsidRDefault="003B1277" w:rsidP="00E14FA7">
      <w:pPr>
        <w:jc w:val="both"/>
        <w:rPr>
          <w:rFonts w:ascii="Arial" w:hAnsi="Arial" w:cs="Arial"/>
          <w:color w:val="7B7B7B" w:themeColor="accent3" w:themeShade="BF"/>
          <w:sz w:val="22"/>
          <w:szCs w:val="22"/>
        </w:rPr>
      </w:pPr>
    </w:p>
    <w:p w14:paraId="6B9510F5" w14:textId="736B5E66" w:rsidR="003B1277" w:rsidRDefault="003B1277"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Pros of using a scheme of arrangement as a corporate rescue tool include:</w:t>
      </w:r>
    </w:p>
    <w:p w14:paraId="559FA2CF" w14:textId="36A700F6" w:rsidR="003B1277" w:rsidRDefault="003B1277" w:rsidP="00950374">
      <w:pPr>
        <w:ind w:left="720"/>
        <w:jc w:val="both"/>
        <w:rPr>
          <w:rFonts w:ascii="Arial" w:hAnsi="Arial" w:cs="Arial"/>
          <w:color w:val="7B7B7B" w:themeColor="accent3" w:themeShade="BF"/>
          <w:sz w:val="22"/>
          <w:szCs w:val="22"/>
        </w:rPr>
      </w:pPr>
    </w:p>
    <w:p w14:paraId="164E375C" w14:textId="77777777" w:rsidR="00950374" w:rsidRDefault="00950374" w:rsidP="00950374">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scheme of arrangement process allows for the compromise to be pushed through / dissenters “crammed down” with less than 100% support;</w:t>
      </w:r>
    </w:p>
    <w:p w14:paraId="40E6B9AC" w14:textId="77777777" w:rsidR="00950374" w:rsidRDefault="00950374" w:rsidP="00950374">
      <w:pPr>
        <w:ind w:left="720"/>
        <w:jc w:val="both"/>
        <w:rPr>
          <w:rFonts w:ascii="Arial" w:hAnsi="Arial" w:cs="Arial"/>
          <w:color w:val="7B7B7B" w:themeColor="accent3" w:themeShade="BF"/>
          <w:sz w:val="22"/>
          <w:szCs w:val="22"/>
        </w:rPr>
      </w:pPr>
    </w:p>
    <w:p w14:paraId="11F53286" w14:textId="724D0462" w:rsidR="00950374" w:rsidRDefault="00950374" w:rsidP="00950374">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w:t>
      </w:r>
      <w:r w:rsidR="005560E5">
        <w:rPr>
          <w:rFonts w:ascii="Arial" w:hAnsi="Arial" w:cs="Arial"/>
          <w:color w:val="7B7B7B" w:themeColor="accent3" w:themeShade="BF"/>
          <w:sz w:val="22"/>
          <w:szCs w:val="22"/>
        </w:rPr>
        <w:t>reduces</w:t>
      </w:r>
      <w:r w:rsidR="001C762A">
        <w:rPr>
          <w:rFonts w:ascii="Arial" w:hAnsi="Arial" w:cs="Arial"/>
          <w:color w:val="7B7B7B" w:themeColor="accent3" w:themeShade="BF"/>
          <w:sz w:val="22"/>
          <w:szCs w:val="22"/>
        </w:rPr>
        <w:t xml:space="preserve"> the</w:t>
      </w:r>
      <w:r>
        <w:rPr>
          <w:rFonts w:ascii="Arial" w:hAnsi="Arial" w:cs="Arial"/>
          <w:color w:val="7B7B7B" w:themeColor="accent3" w:themeShade="BF"/>
          <w:sz w:val="22"/>
          <w:szCs w:val="22"/>
        </w:rPr>
        <w:t xml:space="preserve"> difficulty associated with hold out creditors who seek additional payments or impossible compromises; </w:t>
      </w:r>
    </w:p>
    <w:p w14:paraId="626CB372" w14:textId="3D679B66" w:rsidR="00950374" w:rsidRDefault="00950374" w:rsidP="00950374">
      <w:pPr>
        <w:ind w:left="720"/>
        <w:jc w:val="both"/>
        <w:rPr>
          <w:rFonts w:ascii="Arial" w:hAnsi="Arial" w:cs="Arial"/>
          <w:color w:val="7B7B7B" w:themeColor="accent3" w:themeShade="BF"/>
          <w:sz w:val="22"/>
          <w:szCs w:val="22"/>
        </w:rPr>
      </w:pPr>
    </w:p>
    <w:p w14:paraId="4AC16B4D" w14:textId="5BBE363D" w:rsidR="00950374" w:rsidRDefault="00950374" w:rsidP="00950374">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appointment of an insolvency practitioner and use of a court process provides credibility to the restructuring; </w:t>
      </w:r>
    </w:p>
    <w:p w14:paraId="2B33A657" w14:textId="2EC4A829" w:rsidR="001C762A" w:rsidRDefault="001C762A" w:rsidP="00950374">
      <w:pPr>
        <w:ind w:left="720"/>
        <w:jc w:val="both"/>
        <w:rPr>
          <w:rFonts w:ascii="Arial" w:hAnsi="Arial" w:cs="Arial"/>
          <w:color w:val="7B7B7B" w:themeColor="accent3" w:themeShade="BF"/>
          <w:sz w:val="22"/>
          <w:szCs w:val="22"/>
        </w:rPr>
      </w:pPr>
    </w:p>
    <w:p w14:paraId="4973EDB5" w14:textId="7A84FFD0" w:rsidR="001C762A" w:rsidRDefault="001C762A" w:rsidP="00950374">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allows viable companies to be rescued and continue trading, rather than going into liquidation (where creditors/ members often recover less); </w:t>
      </w:r>
    </w:p>
    <w:p w14:paraId="5B56B596" w14:textId="6D5173BA" w:rsidR="001C762A" w:rsidRDefault="001C762A" w:rsidP="00950374">
      <w:pPr>
        <w:ind w:left="720"/>
        <w:jc w:val="both"/>
        <w:rPr>
          <w:rFonts w:ascii="Arial" w:hAnsi="Arial" w:cs="Arial"/>
          <w:color w:val="7B7B7B" w:themeColor="accent3" w:themeShade="BF"/>
          <w:sz w:val="22"/>
          <w:szCs w:val="22"/>
        </w:rPr>
      </w:pPr>
    </w:p>
    <w:p w14:paraId="68D187D3" w14:textId="4A6FA218" w:rsidR="001C762A" w:rsidRDefault="001C762A" w:rsidP="00950374">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w:t>
      </w:r>
      <w:r w:rsidR="005560E5">
        <w:rPr>
          <w:rFonts w:ascii="Arial" w:hAnsi="Arial" w:cs="Arial"/>
          <w:color w:val="7B7B7B" w:themeColor="accent3" w:themeShade="BF"/>
          <w:sz w:val="22"/>
          <w:szCs w:val="22"/>
        </w:rPr>
        <w:t>allows for practical solutions; and</w:t>
      </w:r>
    </w:p>
    <w:p w14:paraId="7103914A" w14:textId="5157566C" w:rsidR="001C762A" w:rsidRDefault="001C762A" w:rsidP="00950374">
      <w:pPr>
        <w:ind w:left="720"/>
        <w:jc w:val="both"/>
        <w:rPr>
          <w:rFonts w:ascii="Arial" w:hAnsi="Arial" w:cs="Arial"/>
          <w:color w:val="7B7B7B" w:themeColor="accent3" w:themeShade="BF"/>
          <w:sz w:val="22"/>
          <w:szCs w:val="22"/>
        </w:rPr>
      </w:pPr>
    </w:p>
    <w:p w14:paraId="4545F107" w14:textId="2E7E6899" w:rsidR="00950374" w:rsidRDefault="001C762A" w:rsidP="001C762A">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allows for third party releases. </w:t>
      </w:r>
    </w:p>
    <w:p w14:paraId="30128122" w14:textId="77777777" w:rsidR="003B1277" w:rsidRDefault="003B1277" w:rsidP="00E14FA7">
      <w:pPr>
        <w:jc w:val="both"/>
        <w:rPr>
          <w:rFonts w:ascii="Arial" w:hAnsi="Arial" w:cs="Arial"/>
          <w:color w:val="7B7B7B" w:themeColor="accent3" w:themeShade="BF"/>
          <w:sz w:val="22"/>
          <w:szCs w:val="22"/>
        </w:rPr>
      </w:pPr>
    </w:p>
    <w:p w14:paraId="3B7F92B6" w14:textId="71689066" w:rsidR="003B1277" w:rsidRDefault="001C762A"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con of using a scheme of arrangement is that t</w:t>
      </w:r>
      <w:r w:rsidR="003B1277">
        <w:rPr>
          <w:rFonts w:ascii="Arial" w:hAnsi="Arial" w:cs="Arial"/>
          <w:color w:val="7B7B7B" w:themeColor="accent3" w:themeShade="BF"/>
          <w:sz w:val="22"/>
          <w:szCs w:val="22"/>
        </w:rPr>
        <w:t>here is no moratorium on claims against the company (unless a winding up petition is made/ provisional liquidators are appointed and a stay is imposed by way of section 182 of CWUMPO)</w:t>
      </w:r>
      <w:r>
        <w:rPr>
          <w:rFonts w:ascii="Arial" w:hAnsi="Arial" w:cs="Arial"/>
          <w:color w:val="7B7B7B" w:themeColor="accent3" w:themeShade="BF"/>
          <w:sz w:val="22"/>
          <w:szCs w:val="22"/>
        </w:rPr>
        <w:t xml:space="preserve">. </w:t>
      </w:r>
      <w:r w:rsidR="003B1277">
        <w:rPr>
          <w:rFonts w:ascii="Arial" w:hAnsi="Arial" w:cs="Arial"/>
          <w:color w:val="7B7B7B" w:themeColor="accent3" w:themeShade="BF"/>
          <w:sz w:val="22"/>
          <w:szCs w:val="22"/>
        </w:rPr>
        <w:tab/>
        <w:t xml:space="preserve"> </w:t>
      </w:r>
    </w:p>
    <w:p w14:paraId="7F969A85" w14:textId="5EDFDB03" w:rsidR="003B1277" w:rsidRDefault="003B1277" w:rsidP="00E14FA7">
      <w:pPr>
        <w:jc w:val="both"/>
        <w:rPr>
          <w:rFonts w:ascii="Arial" w:hAnsi="Arial" w:cs="Arial"/>
          <w:color w:val="7B7B7B" w:themeColor="accent3" w:themeShade="BF"/>
          <w:sz w:val="22"/>
          <w:szCs w:val="22"/>
        </w:rPr>
      </w:pPr>
    </w:p>
    <w:p w14:paraId="4CE1DEA0" w14:textId="2E40F283" w:rsidR="003B1277" w:rsidRPr="00711999" w:rsidRDefault="003B1277" w:rsidP="00E14FA7">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rPr>
        <w:tab/>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5E9D4C94" w:rsidR="003C10EB" w:rsidRDefault="00865D0E" w:rsidP="00865D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w:t>
      </w:r>
      <w:bookmarkStart w:id="2" w:name="_GoBack"/>
      <w:bookmarkEnd w:id="2"/>
      <w:r>
        <w:rPr>
          <w:rFonts w:ascii="Arial" w:hAnsi="Arial" w:cs="Arial"/>
          <w:color w:val="7B7B7B" w:themeColor="accent3" w:themeShade="BF"/>
          <w:sz w:val="22"/>
          <w:szCs w:val="22"/>
        </w:rPr>
        <w:t xml:space="preserve">is good that Mr Chan is being proactive as it allows the company options and gives him an opportunity to manage his own risk. </w:t>
      </w:r>
    </w:p>
    <w:p w14:paraId="538FA002" w14:textId="4A17E88A" w:rsidR="00865D0E" w:rsidRDefault="00865D0E" w:rsidP="00865D0E">
      <w:pPr>
        <w:jc w:val="both"/>
        <w:rPr>
          <w:rFonts w:ascii="Arial" w:hAnsi="Arial" w:cs="Arial"/>
          <w:color w:val="7B7B7B" w:themeColor="accent3" w:themeShade="BF"/>
          <w:sz w:val="22"/>
          <w:szCs w:val="22"/>
        </w:rPr>
      </w:pPr>
    </w:p>
    <w:p w14:paraId="1240D61E" w14:textId="33276A9F" w:rsidR="00865D0E" w:rsidRDefault="00865D0E" w:rsidP="00865D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Mr Chan considers the company to be solvent and able to settle all liabilities within 12 months of the commencement of the liquidation, he should consider </w:t>
      </w:r>
      <w:r w:rsidR="00D513A5">
        <w:rPr>
          <w:rFonts w:ascii="Arial" w:hAnsi="Arial" w:cs="Arial"/>
          <w:color w:val="7B7B7B" w:themeColor="accent3" w:themeShade="BF"/>
          <w:sz w:val="22"/>
          <w:szCs w:val="22"/>
        </w:rPr>
        <w:t xml:space="preserve">a members’ voluntary liquidation. This would require the directors to sign a certificate of solvency and for the shareholders to sign a special resolution appointing liquidators. The liquidators would then take control of the business and liquidate it. </w:t>
      </w:r>
    </w:p>
    <w:p w14:paraId="69E56C2B" w14:textId="18260B61" w:rsidR="00D513A5" w:rsidRDefault="00D513A5" w:rsidP="00865D0E">
      <w:pPr>
        <w:jc w:val="both"/>
        <w:rPr>
          <w:rFonts w:ascii="Arial" w:hAnsi="Arial" w:cs="Arial"/>
          <w:color w:val="7B7B7B" w:themeColor="accent3" w:themeShade="BF"/>
          <w:sz w:val="22"/>
          <w:szCs w:val="22"/>
        </w:rPr>
      </w:pPr>
    </w:p>
    <w:p w14:paraId="655B8807" w14:textId="77777777" w:rsidR="005560E5" w:rsidRDefault="00D513A5" w:rsidP="00865D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Mr Chan and the other directors cannot/ will not sign a declaration of solvency, a creditor’s voluntary liquidation should be considered, where the company puts itself into liquidation voluntarily. </w:t>
      </w:r>
    </w:p>
    <w:p w14:paraId="2386A467" w14:textId="77777777" w:rsidR="005560E5" w:rsidRDefault="005560E5" w:rsidP="00865D0E">
      <w:pPr>
        <w:jc w:val="both"/>
        <w:rPr>
          <w:rFonts w:ascii="Arial" w:hAnsi="Arial" w:cs="Arial"/>
          <w:color w:val="7B7B7B" w:themeColor="accent3" w:themeShade="BF"/>
          <w:sz w:val="22"/>
          <w:szCs w:val="22"/>
        </w:rPr>
      </w:pPr>
    </w:p>
    <w:p w14:paraId="068F51E6" w14:textId="4D231601" w:rsidR="00D513A5" w:rsidRDefault="005560E5" w:rsidP="00865D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These voluntary</w:t>
      </w:r>
      <w:r w:rsidR="00F941F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processes</w:t>
      </w:r>
      <w:r w:rsidR="00F941F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entail</w:t>
      </w:r>
      <w:r w:rsidR="00F941F7">
        <w:rPr>
          <w:rFonts w:ascii="Arial" w:hAnsi="Arial" w:cs="Arial"/>
          <w:color w:val="7B7B7B" w:themeColor="accent3" w:themeShade="BF"/>
          <w:sz w:val="22"/>
          <w:szCs w:val="22"/>
        </w:rPr>
        <w:t xml:space="preserve"> less court involvement and costs</w:t>
      </w:r>
      <w:r>
        <w:rPr>
          <w:rFonts w:ascii="Arial" w:hAnsi="Arial" w:cs="Arial"/>
          <w:color w:val="7B7B7B" w:themeColor="accent3" w:themeShade="BF"/>
          <w:sz w:val="22"/>
          <w:szCs w:val="22"/>
        </w:rPr>
        <w:t>, and are</w:t>
      </w:r>
      <w:r w:rsidR="00F941F7">
        <w:rPr>
          <w:rFonts w:ascii="Arial" w:hAnsi="Arial" w:cs="Arial"/>
          <w:color w:val="7B7B7B" w:themeColor="accent3" w:themeShade="BF"/>
          <w:sz w:val="22"/>
          <w:szCs w:val="22"/>
        </w:rPr>
        <w:t xml:space="preserve"> usually faster when compared to a compulsory court liquidation by a creditor (which may take place if Mr Chan and the other directors are not proactive). </w:t>
      </w:r>
    </w:p>
    <w:p w14:paraId="3C5D9F06" w14:textId="1C137B3C" w:rsidR="00865D0E" w:rsidRDefault="00865D0E" w:rsidP="005560E5">
      <w:pPr>
        <w:jc w:val="both"/>
        <w:rPr>
          <w:rFonts w:ascii="Arial" w:hAnsi="Arial" w:cs="Arial"/>
          <w:color w:val="7B7B7B" w:themeColor="accent3" w:themeShade="BF"/>
          <w:sz w:val="22"/>
          <w:szCs w:val="22"/>
        </w:rPr>
      </w:pPr>
    </w:p>
    <w:p w14:paraId="6FB6CAA9" w14:textId="77777777" w:rsidR="005560E5" w:rsidRDefault="00D513A5" w:rsidP="005560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w:t>
      </w:r>
      <w:r w:rsidR="00F941F7">
        <w:rPr>
          <w:rFonts w:ascii="Arial" w:hAnsi="Arial" w:cs="Arial"/>
          <w:color w:val="7B7B7B" w:themeColor="accent3" w:themeShade="BF"/>
          <w:sz w:val="22"/>
          <w:szCs w:val="22"/>
        </w:rPr>
        <w:t xml:space="preserve"> a winding up petition is filed and</w:t>
      </w:r>
      <w:r>
        <w:rPr>
          <w:rFonts w:ascii="Arial" w:hAnsi="Arial" w:cs="Arial"/>
          <w:color w:val="7B7B7B" w:themeColor="accent3" w:themeShade="BF"/>
          <w:sz w:val="22"/>
          <w:szCs w:val="22"/>
        </w:rPr>
        <w:t xml:space="preserve"> Mr Chan and the other directors think that the company is salvageable, consideration should be given to</w:t>
      </w:r>
      <w:r w:rsidR="00F941F7">
        <w:rPr>
          <w:rFonts w:ascii="Arial" w:hAnsi="Arial" w:cs="Arial"/>
          <w:color w:val="7B7B7B" w:themeColor="accent3" w:themeShade="BF"/>
          <w:sz w:val="22"/>
          <w:szCs w:val="22"/>
        </w:rPr>
        <w:t xml:space="preserve"> making an </w:t>
      </w:r>
      <w:r w:rsidR="00F941F7">
        <w:rPr>
          <w:rFonts w:ascii="Arial" w:hAnsi="Arial" w:cs="Arial"/>
          <w:color w:val="7B7B7B" w:themeColor="accent3" w:themeShade="BF"/>
          <w:sz w:val="22"/>
          <w:szCs w:val="22"/>
        </w:rPr>
        <w:t xml:space="preserve">application to appoint a </w:t>
      </w:r>
      <w:r w:rsidR="00F941F7">
        <w:rPr>
          <w:rFonts w:ascii="Arial" w:hAnsi="Arial" w:cs="Arial"/>
          <w:color w:val="7B7B7B" w:themeColor="accent3" w:themeShade="BF"/>
          <w:sz w:val="22"/>
          <w:szCs w:val="22"/>
        </w:rPr>
        <w:t>“</w:t>
      </w:r>
      <w:r w:rsidR="00F941F7">
        <w:rPr>
          <w:rFonts w:ascii="Arial" w:hAnsi="Arial" w:cs="Arial"/>
          <w:color w:val="7B7B7B" w:themeColor="accent3" w:themeShade="BF"/>
          <w:sz w:val="22"/>
          <w:szCs w:val="22"/>
        </w:rPr>
        <w:t>provisional liquidator</w:t>
      </w:r>
      <w:r w:rsidR="00F941F7">
        <w:rPr>
          <w:rFonts w:ascii="Arial" w:hAnsi="Arial" w:cs="Arial"/>
          <w:color w:val="7B7B7B" w:themeColor="accent3" w:themeShade="BF"/>
          <w:sz w:val="22"/>
          <w:szCs w:val="22"/>
        </w:rPr>
        <w:t>”</w:t>
      </w:r>
      <w:r w:rsidR="00F941F7">
        <w:rPr>
          <w:rFonts w:ascii="Arial" w:hAnsi="Arial" w:cs="Arial"/>
          <w:color w:val="7B7B7B" w:themeColor="accent3" w:themeShade="BF"/>
          <w:sz w:val="22"/>
          <w:szCs w:val="22"/>
        </w:rPr>
        <w:t xml:space="preserve"> </w:t>
      </w:r>
      <w:r w:rsidR="00F941F7">
        <w:rPr>
          <w:rFonts w:ascii="Arial" w:hAnsi="Arial" w:cs="Arial"/>
          <w:color w:val="7B7B7B" w:themeColor="accent3" w:themeShade="BF"/>
          <w:sz w:val="22"/>
          <w:szCs w:val="22"/>
        </w:rPr>
        <w:t>after the winding up petition is filed (</w:t>
      </w:r>
      <w:r w:rsidR="00F941F7">
        <w:rPr>
          <w:rFonts w:ascii="Arial" w:hAnsi="Arial" w:cs="Arial"/>
          <w:color w:val="7B7B7B" w:themeColor="accent3" w:themeShade="BF"/>
          <w:sz w:val="22"/>
          <w:szCs w:val="22"/>
        </w:rPr>
        <w:t>or a</w:t>
      </w:r>
      <w:r w:rsidR="00F941F7">
        <w:rPr>
          <w:rFonts w:ascii="Arial" w:hAnsi="Arial" w:cs="Arial"/>
          <w:color w:val="7B7B7B" w:themeColor="accent3" w:themeShade="BF"/>
          <w:sz w:val="22"/>
          <w:szCs w:val="22"/>
        </w:rPr>
        <w:t xml:space="preserve">t the same time in urgent cases) </w:t>
      </w:r>
      <w:r>
        <w:rPr>
          <w:rFonts w:ascii="Arial" w:hAnsi="Arial" w:cs="Arial"/>
          <w:color w:val="7B7B7B" w:themeColor="accent3" w:themeShade="BF"/>
          <w:sz w:val="22"/>
          <w:szCs w:val="22"/>
        </w:rPr>
        <w:t xml:space="preserve">under </w:t>
      </w:r>
      <w:r>
        <w:rPr>
          <w:rFonts w:ascii="Arial" w:hAnsi="Arial" w:cs="Arial"/>
          <w:color w:val="7B7B7B" w:themeColor="accent3" w:themeShade="BF"/>
          <w:sz w:val="22"/>
          <w:szCs w:val="22"/>
        </w:rPr>
        <w:t>section</w:t>
      </w:r>
      <w:r w:rsidR="005560E5">
        <w:rPr>
          <w:rFonts w:ascii="Arial" w:hAnsi="Arial" w:cs="Arial"/>
          <w:color w:val="7B7B7B" w:themeColor="accent3" w:themeShade="BF"/>
          <w:sz w:val="22"/>
          <w:szCs w:val="22"/>
        </w:rPr>
        <w:t xml:space="preserve"> 193 of CWUMPO. A secondary purpose (to preserving assets) of a provisional liquidator can be to facilitate a restructuring proposal. </w:t>
      </w:r>
      <w:r w:rsidR="00F941F7">
        <w:rPr>
          <w:rFonts w:ascii="Arial" w:hAnsi="Arial" w:cs="Arial"/>
          <w:color w:val="7B7B7B" w:themeColor="accent3" w:themeShade="BF"/>
          <w:sz w:val="22"/>
          <w:szCs w:val="22"/>
        </w:rPr>
        <w:t xml:space="preserve">This could allow for the company’s debts to be </w:t>
      </w:r>
      <w:r w:rsidR="005560E5">
        <w:rPr>
          <w:rFonts w:ascii="Arial" w:hAnsi="Arial" w:cs="Arial"/>
          <w:color w:val="7B7B7B" w:themeColor="accent3" w:themeShade="BF"/>
          <w:sz w:val="22"/>
          <w:szCs w:val="22"/>
        </w:rPr>
        <w:t>restructured</w:t>
      </w:r>
      <w:r w:rsidR="00F941F7">
        <w:rPr>
          <w:rFonts w:ascii="Arial" w:hAnsi="Arial" w:cs="Arial"/>
          <w:color w:val="7B7B7B" w:themeColor="accent3" w:themeShade="BF"/>
          <w:sz w:val="22"/>
          <w:szCs w:val="22"/>
        </w:rPr>
        <w:t xml:space="preserve"> such that it can continue trading, which may in fact also result in a better return to the company’s creditors. </w:t>
      </w:r>
      <w:r w:rsidR="005560E5">
        <w:rPr>
          <w:rFonts w:ascii="Arial" w:hAnsi="Arial" w:cs="Arial"/>
          <w:color w:val="7B7B7B" w:themeColor="accent3" w:themeShade="BF"/>
          <w:sz w:val="22"/>
          <w:szCs w:val="22"/>
        </w:rPr>
        <w:t xml:space="preserve">Thought should also be given to whether a scheme of arrangement can be entered into with the company’s creditors. </w:t>
      </w:r>
    </w:p>
    <w:p w14:paraId="4145BCC8" w14:textId="7FF1D6EF" w:rsidR="00D513A5" w:rsidRPr="00F941F7" w:rsidRDefault="00D513A5" w:rsidP="00D513A5">
      <w:pPr>
        <w:jc w:val="both"/>
        <w:rPr>
          <w:rFonts w:ascii="Arial" w:hAnsi="Arial" w:cs="Arial"/>
          <w:sz w:val="22"/>
          <w:szCs w:val="22"/>
        </w:rPr>
      </w:pPr>
    </w:p>
    <w:p w14:paraId="65D4C45A" w14:textId="1EEE268D" w:rsidR="00865D0E" w:rsidRDefault="00865D0E" w:rsidP="005560E5">
      <w:pPr>
        <w:jc w:val="both"/>
        <w:rPr>
          <w:rFonts w:ascii="Arial" w:hAnsi="Arial" w:cs="Arial"/>
          <w:color w:val="7B7B7B" w:themeColor="accent3" w:themeShade="BF"/>
          <w:sz w:val="22"/>
          <w:szCs w:val="22"/>
        </w:rPr>
      </w:pPr>
    </w:p>
    <w:p w14:paraId="126384FD" w14:textId="1E84C4C0" w:rsidR="00865D0E" w:rsidRPr="005D2CD6" w:rsidRDefault="00865D0E" w:rsidP="00865D0E">
      <w:pPr>
        <w:jc w:val="both"/>
        <w:rPr>
          <w:rFonts w:ascii="Arial" w:hAnsi="Arial" w:cs="Arial"/>
          <w:sz w:val="22"/>
          <w:szCs w:val="22"/>
        </w:rPr>
      </w:pPr>
      <w:r>
        <w:rPr>
          <w:rFonts w:ascii="Arial" w:hAnsi="Arial" w:cs="Arial"/>
          <w:color w:val="7B7B7B" w:themeColor="accent3" w:themeShade="BF"/>
          <w:sz w:val="22"/>
          <w:szCs w:val="22"/>
        </w:rPr>
        <w:t>In his position as a director, Mr Chan should take all steps necessary to comply</w:t>
      </w:r>
      <w:r w:rsidR="00F941F7">
        <w:rPr>
          <w:rFonts w:ascii="Arial" w:hAnsi="Arial" w:cs="Arial"/>
          <w:color w:val="7B7B7B" w:themeColor="accent3" w:themeShade="BF"/>
          <w:sz w:val="22"/>
          <w:szCs w:val="22"/>
        </w:rPr>
        <w:t xml:space="preserve"> with his fiduciary obligations. </w:t>
      </w:r>
      <w:r w:rsidR="00731A44">
        <w:rPr>
          <w:rFonts w:ascii="Arial" w:hAnsi="Arial" w:cs="Arial"/>
          <w:color w:val="7B7B7B" w:themeColor="accent3" w:themeShade="BF"/>
          <w:sz w:val="22"/>
          <w:szCs w:val="22"/>
        </w:rPr>
        <w:t xml:space="preserve">Mr Chan should keep in mind that when a Hong Kong company is insolvent, a director’s duties to the company require them to consider the interests of the creditors of the company (rather than the shareholders, as the case is while the company is solvent). Mr Chan should also be aware of the Hong Kong laws around unfair preference and should avoid making any transactions that could be categorized as an unfair preference.   </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w:t>
      </w:r>
      <w:r w:rsidRPr="007E1E1F">
        <w:rPr>
          <w:rFonts w:ascii="Arial" w:hAnsi="Arial" w:cs="Arial"/>
          <w:sz w:val="22"/>
          <w:szCs w:val="22"/>
        </w:rPr>
        <w:lastRenderedPageBreak/>
        <w:t>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6A37A1A6" w14:textId="58A85755" w:rsidR="006B5511" w:rsidRDefault="006B5511" w:rsidP="006B551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realisations made by the receiver are not available to the liquidator(s) for payment of liquidation expenses</w:t>
      </w:r>
      <w:r>
        <w:rPr>
          <w:rFonts w:ascii="Arial" w:hAnsi="Arial" w:cs="Arial"/>
          <w:color w:val="7B7B7B" w:themeColor="accent3" w:themeShade="BF"/>
          <w:sz w:val="22"/>
          <w:szCs w:val="22"/>
        </w:rPr>
        <w:t>, so the liquidator cannot insist that realisations from the assets subject to the charge be transferred to the liquidation estate to pay liquidation expenses</w:t>
      </w:r>
      <w:r>
        <w:rPr>
          <w:rFonts w:ascii="Arial" w:hAnsi="Arial" w:cs="Arial"/>
          <w:color w:val="7B7B7B" w:themeColor="accent3" w:themeShade="BF"/>
          <w:sz w:val="22"/>
          <w:szCs w:val="22"/>
        </w:rPr>
        <w:t xml:space="preserve">. See s 265(3B) CWUMPO and </w:t>
      </w:r>
      <w:r>
        <w:rPr>
          <w:rFonts w:ascii="Arial" w:hAnsi="Arial" w:cs="Arial"/>
          <w:i/>
          <w:color w:val="7B7B7B" w:themeColor="accent3" w:themeShade="BF"/>
          <w:sz w:val="22"/>
          <w:szCs w:val="22"/>
        </w:rPr>
        <w:t xml:space="preserve">Re Good Success Catering Group Ltd </w:t>
      </w:r>
      <w:r>
        <w:rPr>
          <w:rFonts w:ascii="Arial" w:hAnsi="Arial" w:cs="Arial"/>
          <w:color w:val="7B7B7B" w:themeColor="accent3" w:themeShade="BF"/>
          <w:sz w:val="22"/>
          <w:szCs w:val="22"/>
        </w:rPr>
        <w:t xml:space="preserve">[2007] 1 HKLRD 453. </w:t>
      </w:r>
    </w:p>
    <w:p w14:paraId="71C45E4C" w14:textId="01899D8B" w:rsidR="006B5511" w:rsidRDefault="006B5511" w:rsidP="006B5511">
      <w:pPr>
        <w:jc w:val="both"/>
        <w:rPr>
          <w:rFonts w:ascii="Arial" w:hAnsi="Arial" w:cs="Arial"/>
          <w:color w:val="7B7B7B" w:themeColor="accent3" w:themeShade="BF"/>
          <w:sz w:val="22"/>
          <w:szCs w:val="22"/>
        </w:rPr>
      </w:pPr>
    </w:p>
    <w:p w14:paraId="176D8ECD" w14:textId="480F6B68" w:rsidR="006B5511" w:rsidRDefault="006B5511" w:rsidP="006B551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Nor can the liquidator insist that realisations from the assets subject to the charge be transferred to the liquidation estate to pay at least a partial dividend to the unsecured creditors. </w:t>
      </w:r>
    </w:p>
    <w:p w14:paraId="12984C60" w14:textId="5A698E02" w:rsidR="006B5511" w:rsidRDefault="006B5511" w:rsidP="006B5511">
      <w:pPr>
        <w:jc w:val="both"/>
        <w:rPr>
          <w:rFonts w:ascii="Arial" w:hAnsi="Arial" w:cs="Arial"/>
          <w:color w:val="7B7B7B" w:themeColor="accent3" w:themeShade="BF"/>
          <w:sz w:val="22"/>
          <w:szCs w:val="22"/>
        </w:rPr>
      </w:pPr>
    </w:p>
    <w:p w14:paraId="1E79C389" w14:textId="535A5900" w:rsidR="006B5511" w:rsidRDefault="006B5511" w:rsidP="006B551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charged assets were subject to a floating charge rather than a fixed charge, the liquidator could have insisted that the realisations first be used to meet the claims of preferential creditors (ss 265(3b) and 79 CWUMPO)</w:t>
      </w:r>
      <w:r w:rsidR="00C80936">
        <w:rPr>
          <w:rFonts w:ascii="Arial" w:hAnsi="Arial" w:cs="Arial"/>
          <w:color w:val="7B7B7B" w:themeColor="accent3" w:themeShade="BF"/>
          <w:sz w:val="22"/>
          <w:szCs w:val="22"/>
        </w:rPr>
        <w:t>.</w:t>
      </w:r>
    </w:p>
    <w:p w14:paraId="4C1541A5" w14:textId="5CAA99E4" w:rsidR="00C80936" w:rsidRDefault="00C80936" w:rsidP="006B5511">
      <w:pPr>
        <w:jc w:val="both"/>
        <w:rPr>
          <w:rFonts w:ascii="Arial" w:hAnsi="Arial" w:cs="Arial"/>
          <w:color w:val="7B7B7B" w:themeColor="accent3" w:themeShade="BF"/>
          <w:sz w:val="22"/>
          <w:szCs w:val="22"/>
        </w:rPr>
      </w:pPr>
    </w:p>
    <w:p w14:paraId="17DE9AB8" w14:textId="38DF99D0" w:rsidR="00C80936" w:rsidRDefault="00C80936" w:rsidP="006B551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may however wish to investigate whether the charge given to GFL was an unfair preference and should therefore be void. It will meet this test if the liquidator can show that: </w:t>
      </w:r>
    </w:p>
    <w:p w14:paraId="2286A42B" w14:textId="4F9607E2" w:rsidR="00C80936" w:rsidRDefault="00C80936" w:rsidP="00C80936">
      <w:pPr>
        <w:jc w:val="both"/>
        <w:rPr>
          <w:rFonts w:ascii="Arial" w:hAnsi="Arial" w:cs="Arial"/>
          <w:color w:val="7B7B7B" w:themeColor="accent3" w:themeShade="BF"/>
          <w:sz w:val="22"/>
          <w:szCs w:val="22"/>
        </w:rPr>
      </w:pPr>
    </w:p>
    <w:p w14:paraId="2254B787" w14:textId="2BDE11A7" w:rsidR="00C80936" w:rsidRDefault="00C80936" w:rsidP="00C80936">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At the time of the alleged unfair preference, the company was unable to pay its debts as the fell due (or became unable to as a result of the transaction</w:t>
      </w:r>
      <w:r>
        <w:rPr>
          <w:rFonts w:ascii="Arial" w:hAnsi="Arial" w:cs="Arial"/>
          <w:color w:val="7B7B7B" w:themeColor="accent3" w:themeShade="BF"/>
          <w:sz w:val="22"/>
          <w:szCs w:val="22"/>
        </w:rPr>
        <w:t>); and</w:t>
      </w:r>
    </w:p>
    <w:p w14:paraId="27116879" w14:textId="77777777" w:rsidR="00C80936" w:rsidRDefault="00C80936" w:rsidP="00C80936">
      <w:pPr>
        <w:ind w:left="720"/>
        <w:jc w:val="both"/>
        <w:rPr>
          <w:rFonts w:ascii="Arial" w:hAnsi="Arial" w:cs="Arial"/>
          <w:color w:val="7B7B7B" w:themeColor="accent3" w:themeShade="BF"/>
          <w:sz w:val="22"/>
          <w:szCs w:val="22"/>
        </w:rPr>
      </w:pPr>
    </w:p>
    <w:p w14:paraId="337B3703" w14:textId="7D9BF50C" w:rsidR="00C80936" w:rsidRDefault="00C80936" w:rsidP="00C80936">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was influenced by a desire (or positive wish) to improve the recipient’s position in the event of an insolvent liquidation of the company, which can be difficult to establish. </w:t>
      </w:r>
    </w:p>
    <w:p w14:paraId="1CA1741B" w14:textId="2B2F0030" w:rsidR="006B5511" w:rsidRDefault="006B5511" w:rsidP="006B5511">
      <w:pPr>
        <w:jc w:val="both"/>
        <w:rPr>
          <w:rFonts w:ascii="Arial" w:hAnsi="Arial" w:cs="Arial"/>
          <w:color w:val="7B7B7B" w:themeColor="accent3" w:themeShade="BF"/>
          <w:sz w:val="22"/>
          <w:szCs w:val="22"/>
        </w:rPr>
      </w:pP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w:t>
      </w:r>
      <w:r w:rsidRPr="007E1E1F">
        <w:rPr>
          <w:rFonts w:ascii="Arial" w:hAnsi="Arial" w:cs="Arial"/>
          <w:sz w:val="22"/>
          <w:szCs w:val="22"/>
        </w:rPr>
        <w:lastRenderedPageBreak/>
        <w:t xml:space="preserve">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4C1FECB9" w:rsidR="003C10EB" w:rsidRPr="00503C2C" w:rsidRDefault="00503C2C" w:rsidP="00503C2C">
      <w:pPr>
        <w:jc w:val="both"/>
        <w:rPr>
          <w:rFonts w:ascii="Arial" w:hAnsi="Arial" w:cs="Arial"/>
          <w:color w:val="A6A6A6" w:themeColor="background1" w:themeShade="A6"/>
          <w:sz w:val="22"/>
          <w:szCs w:val="22"/>
        </w:rPr>
      </w:pPr>
      <w:r w:rsidRPr="00503C2C">
        <w:rPr>
          <w:rFonts w:ascii="Arial" w:hAnsi="Arial" w:cs="Arial"/>
          <w:color w:val="A6A6A6" w:themeColor="background1" w:themeShade="A6"/>
          <w:sz w:val="22"/>
          <w:szCs w:val="22"/>
        </w:rPr>
        <w:t xml:space="preserve">There are issues around standing and how the liquidators were appointed. The major issue is that SPL was not a party to the FA and (as far as the above facts state) never agreed to pay Mr Xu any of the USD 20 million back (or pay him an addition USD 2 million). For Mr Xu to have a claim in the liquidation/ against SPL, he will need a court judgment (and if he does not already have this, will now also need to apply for the automatic stay to be lifted so that he can bring this claim). </w:t>
      </w:r>
    </w:p>
    <w:p w14:paraId="6660A733" w14:textId="4A98DA62" w:rsidR="003765EF" w:rsidRDefault="003765EF" w:rsidP="00E14FA7">
      <w:pPr>
        <w:jc w:val="both"/>
        <w:rPr>
          <w:rFonts w:ascii="Arial" w:hAnsi="Arial" w:cs="Arial"/>
          <w:color w:val="000000" w:themeColor="text1"/>
          <w:sz w:val="22"/>
          <w:szCs w:val="22"/>
          <w:lang w:val="en-GB"/>
        </w:rPr>
      </w:pPr>
    </w:p>
    <w:p w14:paraId="64FEAE40" w14:textId="6B73A76D" w:rsidR="00503C2C" w:rsidRPr="00503C2C" w:rsidRDefault="00503C2C" w:rsidP="00E14FA7">
      <w:pPr>
        <w:jc w:val="both"/>
        <w:rPr>
          <w:rFonts w:ascii="Arial" w:hAnsi="Arial" w:cs="Arial"/>
          <w:color w:val="A6A6A6" w:themeColor="background1" w:themeShade="A6"/>
          <w:sz w:val="22"/>
          <w:szCs w:val="22"/>
          <w:lang w:val="en-GB"/>
        </w:rPr>
      </w:pPr>
      <w:r w:rsidRPr="00503C2C">
        <w:rPr>
          <w:rFonts w:ascii="Arial" w:hAnsi="Arial" w:cs="Arial"/>
          <w:color w:val="A6A6A6" w:themeColor="background1" w:themeShade="A6"/>
          <w:sz w:val="22"/>
          <w:szCs w:val="22"/>
          <w:lang w:val="en-GB"/>
        </w:rPr>
        <w:t xml:space="preserve">The co-operation mechanism referred to </w:t>
      </w:r>
      <w:r w:rsidRPr="00503C2C">
        <w:rPr>
          <w:rFonts w:ascii="Arial" w:hAnsi="Arial" w:cs="Arial"/>
          <w:color w:val="A6A6A6" w:themeColor="background1" w:themeShade="A6"/>
          <w:sz w:val="22"/>
          <w:szCs w:val="22"/>
          <w:lang w:val="en-GB"/>
        </w:rPr>
        <w:t>stems from a meeting between the PRC Supreme Court and the Hong Kong Government</w:t>
      </w:r>
      <w:r w:rsidRPr="00503C2C">
        <w:rPr>
          <w:rFonts w:ascii="Arial" w:hAnsi="Arial" w:cs="Arial"/>
          <w:color w:val="A6A6A6" w:themeColor="background1" w:themeShade="A6"/>
          <w:sz w:val="22"/>
          <w:szCs w:val="22"/>
          <w:lang w:val="en-GB"/>
        </w:rPr>
        <w:t xml:space="preserve"> in May 2021</w:t>
      </w:r>
      <w:r w:rsidR="005560E5">
        <w:rPr>
          <w:rFonts w:ascii="Arial" w:hAnsi="Arial" w:cs="Arial"/>
          <w:color w:val="A6A6A6" w:themeColor="background1" w:themeShade="A6"/>
          <w:sz w:val="22"/>
          <w:szCs w:val="22"/>
          <w:lang w:val="en-GB"/>
        </w:rPr>
        <w:t xml:space="preserve">. It is a pilot and applies to Hong Kong and </w:t>
      </w:r>
      <w:r w:rsidRPr="00503C2C">
        <w:rPr>
          <w:rFonts w:ascii="Arial" w:hAnsi="Arial" w:cs="Arial"/>
          <w:color w:val="A6A6A6" w:themeColor="background1" w:themeShade="A6"/>
          <w:sz w:val="22"/>
          <w:szCs w:val="22"/>
          <w:lang w:val="en-GB"/>
        </w:rPr>
        <w:t>certain areas of</w:t>
      </w:r>
      <w:r w:rsidRPr="00503C2C">
        <w:rPr>
          <w:rFonts w:ascii="Arial" w:hAnsi="Arial" w:cs="Arial"/>
          <w:color w:val="A6A6A6" w:themeColor="background1" w:themeShade="A6"/>
          <w:sz w:val="22"/>
          <w:szCs w:val="22"/>
          <w:lang w:val="en-GB"/>
        </w:rPr>
        <w:t xml:space="preserve"> the Mainland</w:t>
      </w:r>
      <w:r w:rsidRPr="00503C2C">
        <w:rPr>
          <w:rFonts w:ascii="Arial" w:hAnsi="Arial" w:cs="Arial"/>
          <w:color w:val="A6A6A6" w:themeColor="background1" w:themeShade="A6"/>
          <w:sz w:val="22"/>
          <w:szCs w:val="22"/>
          <w:lang w:val="en-GB"/>
        </w:rPr>
        <w:t xml:space="preserve"> (Shanghai, Xiamen and Shenzhen)</w:t>
      </w:r>
      <w:r w:rsidR="005560E5">
        <w:rPr>
          <w:rFonts w:ascii="Arial" w:hAnsi="Arial" w:cs="Arial"/>
          <w:color w:val="A6A6A6" w:themeColor="background1" w:themeShade="A6"/>
          <w:sz w:val="22"/>
          <w:szCs w:val="22"/>
          <w:lang w:val="en-GB"/>
        </w:rPr>
        <w:t>.</w:t>
      </w:r>
      <w:r w:rsidRPr="00503C2C">
        <w:rPr>
          <w:rFonts w:ascii="Arial" w:hAnsi="Arial" w:cs="Arial"/>
          <w:color w:val="A6A6A6" w:themeColor="background1" w:themeShade="A6"/>
          <w:sz w:val="22"/>
          <w:szCs w:val="22"/>
          <w:lang w:val="en-GB"/>
        </w:rPr>
        <w:t xml:space="preserve"> It provides a mechanism for the liquidator to obtain recognition and assistance in the parts of the mainland th</w:t>
      </w:r>
      <w:r w:rsidR="005560E5">
        <w:rPr>
          <w:rFonts w:ascii="Arial" w:hAnsi="Arial" w:cs="Arial"/>
          <w:color w:val="A6A6A6" w:themeColor="background1" w:themeShade="A6"/>
          <w:sz w:val="22"/>
          <w:szCs w:val="22"/>
          <w:lang w:val="en-GB"/>
        </w:rPr>
        <w:t xml:space="preserve">at are subject to the agreement, so whether or not the liquidator can use this mechanism will depend on when the assets are located. If the liquidator cannot use this mechanism, they may still be able to obtain assistance from the PRC courts as they have previously given assistance to other courts based on the principle of reciprocity. </w:t>
      </w:r>
      <w:r w:rsidRPr="00503C2C">
        <w:rPr>
          <w:rFonts w:ascii="Arial" w:hAnsi="Arial" w:cs="Arial"/>
          <w:color w:val="A6A6A6" w:themeColor="background1" w:themeShade="A6"/>
          <w:sz w:val="22"/>
          <w:szCs w:val="22"/>
          <w:lang w:val="en-GB"/>
        </w:rPr>
        <w:t xml:space="preserve"> </w:t>
      </w:r>
    </w:p>
    <w:p w14:paraId="57D57819" w14:textId="77777777" w:rsidR="00C328C8" w:rsidRPr="00503C2C" w:rsidRDefault="00C328C8" w:rsidP="00E14FA7">
      <w:pPr>
        <w:jc w:val="both"/>
        <w:rPr>
          <w:rFonts w:ascii="Arial" w:hAnsi="Arial" w:cs="Arial"/>
          <w:color w:val="A6A6A6" w:themeColor="background1" w:themeShade="A6"/>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BD23" w14:textId="77777777" w:rsidR="00B65208" w:rsidRDefault="00B65208" w:rsidP="00241B44">
      <w:r>
        <w:separator/>
      </w:r>
    </w:p>
  </w:endnote>
  <w:endnote w:type="continuationSeparator" w:id="0">
    <w:p w14:paraId="41678530" w14:textId="77777777" w:rsidR="00B65208" w:rsidRDefault="00B652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4A274A7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365AC">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4F69E046"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76657">
      <w:rPr>
        <w:rFonts w:ascii="Arial" w:hAnsi="Arial" w:cs="Arial"/>
        <w:sz w:val="18"/>
        <w:szCs w:val="18"/>
        <w:lang w:val="en-GB"/>
      </w:rPr>
      <w:t>ID</w:t>
    </w:r>
    <w:r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BB16E8" w:rsidRPr="003D7879" w:rsidRDefault="00BB16E8"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BC88" w14:textId="77777777" w:rsidR="00B65208" w:rsidRDefault="00B65208" w:rsidP="00241B44">
      <w:r>
        <w:separator/>
      </w:r>
    </w:p>
  </w:footnote>
  <w:footnote w:type="continuationSeparator" w:id="0">
    <w:p w14:paraId="522C35C3" w14:textId="77777777" w:rsidR="00B65208" w:rsidRDefault="00B652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11"/>
  </w:num>
  <w:num w:numId="4">
    <w:abstractNumId w:val="14"/>
  </w:num>
  <w:num w:numId="5">
    <w:abstractNumId w:val="8"/>
  </w:num>
  <w:num w:numId="6">
    <w:abstractNumId w:val="7"/>
  </w:num>
  <w:num w:numId="7">
    <w:abstractNumId w:val="6"/>
  </w:num>
  <w:num w:numId="8">
    <w:abstractNumId w:val="13"/>
  </w:num>
  <w:num w:numId="9">
    <w:abstractNumId w:val="3"/>
  </w:num>
  <w:num w:numId="10">
    <w:abstractNumId w:val="18"/>
  </w:num>
  <w:num w:numId="11">
    <w:abstractNumId w:val="10"/>
  </w:num>
  <w:num w:numId="12">
    <w:abstractNumId w:val="15"/>
  </w:num>
  <w:num w:numId="13">
    <w:abstractNumId w:val="26"/>
  </w:num>
  <w:num w:numId="14">
    <w:abstractNumId w:val="19"/>
  </w:num>
  <w:num w:numId="15">
    <w:abstractNumId w:val="17"/>
  </w:num>
  <w:num w:numId="16">
    <w:abstractNumId w:val="16"/>
  </w:num>
  <w:num w:numId="17">
    <w:abstractNumId w:val="4"/>
  </w:num>
  <w:num w:numId="18">
    <w:abstractNumId w:val="25"/>
  </w:num>
  <w:num w:numId="19">
    <w:abstractNumId w:val="20"/>
  </w:num>
  <w:num w:numId="20">
    <w:abstractNumId w:val="23"/>
  </w:num>
  <w:num w:numId="21">
    <w:abstractNumId w:val="9"/>
  </w:num>
  <w:num w:numId="22">
    <w:abstractNumId w:val="12"/>
  </w:num>
  <w:num w:numId="23">
    <w:abstractNumId w:val="0"/>
  </w:num>
  <w:num w:numId="24">
    <w:abstractNumId w:val="21"/>
  </w:num>
  <w:num w:numId="25">
    <w:abstractNumId w:val="5"/>
  </w:num>
  <w:num w:numId="26">
    <w:abstractNumId w:val="1"/>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A7017"/>
    <w:rsid w:val="000B05A3"/>
    <w:rsid w:val="000B1C00"/>
    <w:rsid w:val="000B5FF1"/>
    <w:rsid w:val="000B609F"/>
    <w:rsid w:val="000D4DC9"/>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C762A"/>
    <w:rsid w:val="001D0469"/>
    <w:rsid w:val="001D29C0"/>
    <w:rsid w:val="001D4862"/>
    <w:rsid w:val="001E11FC"/>
    <w:rsid w:val="001E25B9"/>
    <w:rsid w:val="001E2A61"/>
    <w:rsid w:val="001E49E0"/>
    <w:rsid w:val="001E7B5A"/>
    <w:rsid w:val="001F2CB2"/>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276E2"/>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277"/>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7"/>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C2C"/>
    <w:rsid w:val="005051E4"/>
    <w:rsid w:val="005177FE"/>
    <w:rsid w:val="0052263B"/>
    <w:rsid w:val="005234E4"/>
    <w:rsid w:val="00524728"/>
    <w:rsid w:val="005331CA"/>
    <w:rsid w:val="00537970"/>
    <w:rsid w:val="00540E3A"/>
    <w:rsid w:val="00544127"/>
    <w:rsid w:val="005463A9"/>
    <w:rsid w:val="00553EB2"/>
    <w:rsid w:val="005560E5"/>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30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B5511"/>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1A44"/>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5D0E"/>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D181B"/>
    <w:rsid w:val="008E3339"/>
    <w:rsid w:val="008F20FC"/>
    <w:rsid w:val="008F4673"/>
    <w:rsid w:val="008F5FFE"/>
    <w:rsid w:val="00905A43"/>
    <w:rsid w:val="00912C79"/>
    <w:rsid w:val="00921B8C"/>
    <w:rsid w:val="009337CE"/>
    <w:rsid w:val="009365AC"/>
    <w:rsid w:val="00942123"/>
    <w:rsid w:val="00950374"/>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22016"/>
    <w:rsid w:val="00B25814"/>
    <w:rsid w:val="00B44713"/>
    <w:rsid w:val="00B46A79"/>
    <w:rsid w:val="00B51B95"/>
    <w:rsid w:val="00B5317F"/>
    <w:rsid w:val="00B5423F"/>
    <w:rsid w:val="00B56103"/>
    <w:rsid w:val="00B64929"/>
    <w:rsid w:val="00B65208"/>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0936"/>
    <w:rsid w:val="00C82D87"/>
    <w:rsid w:val="00C850A6"/>
    <w:rsid w:val="00C8712A"/>
    <w:rsid w:val="00C902C8"/>
    <w:rsid w:val="00C919D1"/>
    <w:rsid w:val="00C963D3"/>
    <w:rsid w:val="00CB0227"/>
    <w:rsid w:val="00CB1983"/>
    <w:rsid w:val="00CB2CBB"/>
    <w:rsid w:val="00CB7CAC"/>
    <w:rsid w:val="00CC1368"/>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23E5"/>
    <w:rsid w:val="00D513A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458D9"/>
    <w:rsid w:val="00F5524B"/>
    <w:rsid w:val="00F60538"/>
    <w:rsid w:val="00F61DD2"/>
    <w:rsid w:val="00F65AB3"/>
    <w:rsid w:val="00F66AFF"/>
    <w:rsid w:val="00F66F36"/>
    <w:rsid w:val="00F71433"/>
    <w:rsid w:val="00F941F7"/>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DFF2-396F-4428-AF71-B45F6A0C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Logan | Campbells</cp:lastModifiedBy>
  <cp:revision>2</cp:revision>
  <cp:lastPrinted>2020-06-08T04:09:00Z</cp:lastPrinted>
  <dcterms:created xsi:type="dcterms:W3CDTF">2022-07-20T07:12:00Z</dcterms:created>
  <dcterms:modified xsi:type="dcterms:W3CDTF">2022-07-20T07:12:00Z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