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w:t>
      </w:r>
      <w:proofErr w:type="gramStart"/>
      <w:r w:rsidRPr="008065CE">
        <w:rPr>
          <w:rFonts w:ascii="Arial" w:hAnsi="Arial" w:cs="Arial"/>
          <w:sz w:val="22"/>
          <w:szCs w:val="22"/>
          <w:lang w:val="en-GB"/>
        </w:rPr>
        <w:t>are</w:t>
      </w:r>
      <w:proofErr w:type="gramEnd"/>
      <w:r w:rsidRPr="008065CE">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B93757"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B93757">
        <w:rPr>
          <w:rFonts w:ascii="Arial" w:eastAsia="MS Mincho" w:hAnsi="Arial" w:cs="Arial"/>
          <w:sz w:val="22"/>
          <w:szCs w:val="22"/>
          <w:highlight w:val="yellow"/>
          <w:lang w:val="en-GB"/>
        </w:rPr>
        <w:t xml:space="preserve">On the </w:t>
      </w:r>
      <w:r w:rsidR="009C2D45" w:rsidRPr="00B93757">
        <w:rPr>
          <w:rFonts w:ascii="Arial" w:eastAsia="MS Mincho" w:hAnsi="Arial" w:cs="Arial"/>
          <w:sz w:val="22"/>
          <w:szCs w:val="22"/>
          <w:highlight w:val="yellow"/>
          <w:lang w:val="en-GB"/>
        </w:rPr>
        <w:t>date the qualifying resolution is passed</w:t>
      </w:r>
      <w:r w:rsidRPr="00B93757">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proofErr w:type="gramStart"/>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w:t>
      </w:r>
      <w:proofErr w:type="gramEnd"/>
      <w:r w:rsidRPr="00F2585D">
        <w:rPr>
          <w:rFonts w:ascii="Arial" w:hAnsi="Arial" w:cs="Arial"/>
          <w:b/>
          <w:bCs/>
          <w:sz w:val="22"/>
          <w:szCs w:val="22"/>
          <w:u w:val="single"/>
          <w:lang w:val="en-GB"/>
        </w:rPr>
        <w:t xml:space="preserve">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B93757" w:rsidRDefault="00516777" w:rsidP="00E87B1B">
      <w:pPr>
        <w:pStyle w:val="ListParagraph"/>
        <w:numPr>
          <w:ilvl w:val="0"/>
          <w:numId w:val="14"/>
        </w:numPr>
        <w:ind w:left="426"/>
        <w:jc w:val="both"/>
        <w:rPr>
          <w:rFonts w:ascii="Arial" w:hAnsi="Arial" w:cs="Arial"/>
          <w:sz w:val="22"/>
          <w:szCs w:val="22"/>
          <w:highlight w:val="yellow"/>
          <w:lang w:val="en-GB"/>
        </w:rPr>
      </w:pPr>
      <w:r w:rsidRPr="00B93757">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B93757" w:rsidRDefault="00617A39" w:rsidP="001B77C3">
      <w:pPr>
        <w:pStyle w:val="ListParagraph"/>
        <w:numPr>
          <w:ilvl w:val="0"/>
          <w:numId w:val="15"/>
        </w:numPr>
        <w:ind w:left="426"/>
        <w:jc w:val="both"/>
        <w:rPr>
          <w:rFonts w:ascii="Arial" w:hAnsi="Arial" w:cs="Arial"/>
          <w:sz w:val="22"/>
          <w:szCs w:val="22"/>
          <w:highlight w:val="yellow"/>
          <w:lang w:val="en-GB"/>
        </w:rPr>
      </w:pPr>
      <w:r w:rsidRPr="00B93757">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4E71EC" w:rsidRDefault="00802DB8" w:rsidP="00966035">
      <w:pPr>
        <w:pStyle w:val="ListParagraph"/>
        <w:numPr>
          <w:ilvl w:val="0"/>
          <w:numId w:val="16"/>
        </w:numPr>
        <w:ind w:left="426"/>
        <w:jc w:val="both"/>
        <w:rPr>
          <w:rFonts w:ascii="Arial" w:hAnsi="Arial" w:cs="Arial"/>
          <w:sz w:val="22"/>
          <w:szCs w:val="22"/>
          <w:highlight w:val="yellow"/>
          <w:lang w:val="en-GB"/>
        </w:rPr>
      </w:pPr>
      <w:r w:rsidRPr="004E71EC">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042BF8"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042BF8">
        <w:rPr>
          <w:rFonts w:ascii="Arial" w:hAnsi="Arial" w:cs="Arial"/>
          <w:sz w:val="22"/>
          <w:szCs w:val="22"/>
          <w:highlight w:val="yellow"/>
          <w:lang w:val="en-GB"/>
        </w:rPr>
        <w:t>He</w:t>
      </w:r>
      <w:r w:rsidR="00903504" w:rsidRPr="00042BF8">
        <w:rPr>
          <w:rFonts w:ascii="Arial" w:hAnsi="Arial" w:cs="Arial"/>
          <w:sz w:val="22"/>
          <w:szCs w:val="22"/>
          <w:highlight w:val="yellow"/>
          <w:lang w:val="en-GB"/>
        </w:rPr>
        <w:t xml:space="preserve"> or she</w:t>
      </w:r>
      <w:r w:rsidRPr="00042BF8">
        <w:rPr>
          <w:rFonts w:ascii="Arial" w:hAnsi="Arial" w:cs="Arial"/>
          <w:sz w:val="22"/>
          <w:szCs w:val="22"/>
          <w:highlight w:val="yellow"/>
          <w:lang w:val="en-GB"/>
        </w:rPr>
        <w:t xml:space="preserve"> is a licenced insolvency practitioner; has given written consent to act; </w:t>
      </w:r>
      <w:r w:rsidR="00903504" w:rsidRPr="00042BF8">
        <w:rPr>
          <w:rFonts w:ascii="Arial" w:hAnsi="Arial" w:cs="Arial"/>
          <w:sz w:val="22"/>
          <w:szCs w:val="22"/>
          <w:highlight w:val="yellow"/>
          <w:lang w:val="en-GB"/>
        </w:rPr>
        <w:t xml:space="preserve">is </w:t>
      </w:r>
      <w:r w:rsidRPr="00042BF8">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042BF8">
        <w:rPr>
          <w:rFonts w:ascii="Arial" w:hAnsi="Arial" w:cs="Arial"/>
          <w:sz w:val="22"/>
          <w:szCs w:val="22"/>
          <w:highlight w:val="yellow"/>
          <w:lang w:val="en-GB"/>
        </w:rPr>
        <w:t xml:space="preserve"> or her</w:t>
      </w:r>
      <w:r w:rsidRPr="00042BF8">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042BF8" w:rsidRDefault="00903504" w:rsidP="00D7001E">
      <w:pPr>
        <w:pStyle w:val="ListParagraph"/>
        <w:numPr>
          <w:ilvl w:val="0"/>
          <w:numId w:val="17"/>
        </w:numPr>
        <w:ind w:left="426"/>
        <w:rPr>
          <w:rFonts w:ascii="Arial" w:hAnsi="Arial" w:cs="Arial"/>
          <w:sz w:val="22"/>
          <w:szCs w:val="22"/>
          <w:lang w:val="en-GB"/>
        </w:rPr>
      </w:pPr>
      <w:r w:rsidRPr="00042BF8">
        <w:rPr>
          <w:rFonts w:ascii="Arial" w:hAnsi="Arial"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042BF8">
        <w:rPr>
          <w:rFonts w:ascii="Arial" w:hAnsi="Arial" w:cs="Arial"/>
          <w:sz w:val="22"/>
          <w:szCs w:val="22"/>
          <w:lang w:val="en-GB"/>
        </w:rPr>
        <w:t xml:space="preserve"> or her</w:t>
      </w:r>
      <w:r w:rsidRPr="00042BF8">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sidRPr="00042BF8">
        <w:rPr>
          <w:rFonts w:ascii="Arial" w:hAnsi="Arial" w:cs="Arial"/>
          <w:sz w:val="22"/>
          <w:szCs w:val="22"/>
          <w:highlight w:val="yellow"/>
          <w:lang w:val="en-GB"/>
        </w:rPr>
        <w:t>Within 12 months of the date of judgment</w:t>
      </w:r>
      <w:r w:rsidR="0027374E" w:rsidRPr="00042BF8">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137B2C" w:rsidRDefault="00665098" w:rsidP="0027374E">
      <w:pPr>
        <w:pStyle w:val="ListParagraph"/>
        <w:numPr>
          <w:ilvl w:val="0"/>
          <w:numId w:val="19"/>
        </w:numPr>
        <w:ind w:left="426"/>
        <w:jc w:val="both"/>
        <w:rPr>
          <w:rFonts w:ascii="Arial" w:hAnsi="Arial" w:cs="Arial"/>
          <w:sz w:val="22"/>
          <w:szCs w:val="22"/>
          <w:highlight w:val="yellow"/>
          <w:lang w:val="en-GB"/>
        </w:rPr>
      </w:pPr>
      <w:r w:rsidRPr="00137B2C">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w:t>
      </w:r>
      <w:proofErr w:type="gramStart"/>
      <w:r w:rsidRPr="008065CE">
        <w:rPr>
          <w:rFonts w:ascii="Arial" w:hAnsi="Arial" w:cs="Arial"/>
          <w:sz w:val="22"/>
          <w:szCs w:val="22"/>
          <w:lang w:val="en-GB"/>
        </w:rPr>
        <w:t xml:space="preserve">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w:t>
      </w:r>
      <w:proofErr w:type="gramEnd"/>
      <w:r w:rsidR="00CE62E7" w:rsidRPr="00DA4487">
        <w:rPr>
          <w:rFonts w:ascii="Arial" w:hAnsi="Arial" w:cs="Arial"/>
          <w:b/>
          <w:bCs/>
          <w:sz w:val="22"/>
          <w:szCs w:val="22"/>
          <w:u w:val="single"/>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EA242C" w:rsidRDefault="00B54DB9" w:rsidP="002649C2">
      <w:pPr>
        <w:pStyle w:val="ListParagraph"/>
        <w:numPr>
          <w:ilvl w:val="0"/>
          <w:numId w:val="20"/>
        </w:numPr>
        <w:ind w:left="426"/>
        <w:jc w:val="both"/>
        <w:rPr>
          <w:rFonts w:ascii="Arial" w:hAnsi="Arial" w:cs="Arial"/>
          <w:sz w:val="22"/>
          <w:szCs w:val="22"/>
          <w:highlight w:val="yellow"/>
          <w:lang w:val="en-GB"/>
        </w:rPr>
      </w:pPr>
      <w:r w:rsidRPr="00EA242C">
        <w:rPr>
          <w:rFonts w:ascii="Arial" w:hAnsi="Arial" w:cs="Arial"/>
          <w:sz w:val="22"/>
          <w:szCs w:val="22"/>
          <w:highlight w:val="yellow"/>
          <w:lang w:val="en-GB"/>
        </w:rPr>
        <w:t>Two (</w:t>
      </w:r>
      <w:r w:rsidR="00802DB8" w:rsidRPr="00EA242C">
        <w:rPr>
          <w:rFonts w:ascii="Arial" w:hAnsi="Arial" w:cs="Arial"/>
          <w:sz w:val="22"/>
          <w:szCs w:val="22"/>
          <w:highlight w:val="yellow"/>
          <w:lang w:val="en-GB"/>
        </w:rPr>
        <w:t>2</w:t>
      </w:r>
      <w:r w:rsidRPr="00EA242C">
        <w:rPr>
          <w:rFonts w:ascii="Arial" w:hAnsi="Arial" w:cs="Arial"/>
          <w:sz w:val="22"/>
          <w:szCs w:val="22"/>
          <w:highlight w:val="yellow"/>
          <w:lang w:val="en-GB"/>
        </w:rPr>
        <w:t>)</w:t>
      </w:r>
      <w:r w:rsidR="00802DB8" w:rsidRPr="00EA242C">
        <w:rPr>
          <w:rFonts w:ascii="Arial" w:hAnsi="Arial" w:cs="Arial"/>
          <w:sz w:val="22"/>
          <w:szCs w:val="22"/>
          <w:highlight w:val="yellow"/>
          <w:lang w:val="en-GB"/>
        </w:rPr>
        <w:t xml:space="preserve"> years prior to the onset of insolvency</w:t>
      </w:r>
      <w:r w:rsidR="00CE62E7" w:rsidRPr="00EA242C">
        <w:rPr>
          <w:rFonts w:ascii="Arial" w:hAnsi="Arial" w:cs="Arial"/>
          <w:sz w:val="22"/>
          <w:szCs w:val="22"/>
          <w:highlight w:val="yellow"/>
          <w:lang w:val="en-GB"/>
        </w:rPr>
        <w:t xml:space="preserve"> and ending on the appointment of the liquidator</w:t>
      </w:r>
      <w:r w:rsidR="009859BA" w:rsidRPr="00EA242C">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EA242C" w:rsidRDefault="00936614" w:rsidP="002649C2">
      <w:pPr>
        <w:pStyle w:val="ListParagraph"/>
        <w:numPr>
          <w:ilvl w:val="0"/>
          <w:numId w:val="21"/>
        </w:numPr>
        <w:ind w:left="426"/>
        <w:jc w:val="both"/>
        <w:rPr>
          <w:rFonts w:ascii="Arial" w:hAnsi="Arial" w:cs="Arial"/>
          <w:sz w:val="22"/>
          <w:szCs w:val="22"/>
          <w:highlight w:val="yellow"/>
          <w:lang w:val="en-GB"/>
        </w:rPr>
      </w:pPr>
      <w:r w:rsidRPr="00EA242C">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EA242C" w:rsidRDefault="00A52262" w:rsidP="002649C2">
      <w:pPr>
        <w:pStyle w:val="ListParagraph"/>
        <w:numPr>
          <w:ilvl w:val="0"/>
          <w:numId w:val="22"/>
        </w:numPr>
        <w:ind w:left="426"/>
        <w:jc w:val="both"/>
        <w:rPr>
          <w:rFonts w:ascii="Arial" w:hAnsi="Arial" w:cs="Arial"/>
          <w:sz w:val="22"/>
          <w:szCs w:val="22"/>
          <w:highlight w:val="yellow"/>
          <w:lang w:val="en-GB"/>
        </w:rPr>
      </w:pPr>
      <w:r w:rsidRPr="00EA242C">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45304CBD" w:rsidR="009B07AD" w:rsidRPr="008C0CF4" w:rsidRDefault="00ED079E" w:rsidP="008065CE">
      <w:pPr>
        <w:ind w:left="720" w:hanging="720"/>
        <w:jc w:val="both"/>
        <w:rPr>
          <w:rFonts w:ascii="Arial" w:hAnsi="Arial" w:cs="Arial"/>
          <w:color w:val="7B7B7B" w:themeColor="accent3" w:themeShade="BF"/>
          <w:sz w:val="22"/>
          <w:szCs w:val="22"/>
          <w:lang w:val="en-GB"/>
        </w:rPr>
      </w:pPr>
      <w:r w:rsidRPr="008C0CF4">
        <w:rPr>
          <w:rFonts w:ascii="Arial" w:hAnsi="Arial" w:cs="Arial"/>
          <w:color w:val="7B7B7B" w:themeColor="accent3" w:themeShade="BF"/>
          <w:sz w:val="22"/>
          <w:szCs w:val="22"/>
          <w:lang w:val="en-GB"/>
        </w:rPr>
        <w:t>A voluntary liquidator may only be appointed where the company has no liability or where the company is solvent on both the cash flow basis (i.e. it is able to pay is debts as they fall due) and the balance sheet basis (i.e. the value of its assets equals or exceeds the value of its debt).</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699E62D5" w:rsidR="009B07AD" w:rsidRPr="008065CE" w:rsidRDefault="000E078E"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Under section 289 of the Insolvency Act 2003, </w:t>
      </w:r>
      <w:r w:rsidR="006454E3">
        <w:rPr>
          <w:rFonts w:ascii="Arial" w:hAnsi="Arial" w:cs="Arial"/>
          <w:color w:val="7B7B7B" w:themeColor="accent3" w:themeShade="BF"/>
          <w:sz w:val="22"/>
          <w:szCs w:val="22"/>
          <w:lang w:val="en-GB"/>
        </w:rPr>
        <w:t xml:space="preserve">an officer of the company would be deemed to have committed an offence if he or she has (a) made or caused to be made any gift or transfer of, or charge on, or has caused, permitted or acquiesced in the levying of any execution against the company’s assets, or (b) has concealed or removed any of the company’s assets since, or within sixty days of the date of any unsatisfied judgment or order for the payment of money obtained against the company, during the period of 12 months preceding the commencement of the liquidation or whilst an officer. </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6A39CA75" w14:textId="204CBFDE" w:rsidR="006454E3" w:rsidRDefault="006454E3" w:rsidP="006454E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467 of the Insolvency Act 2003, the BVI Court may make the following orders in support of foreign insolvency proceedings</w:t>
      </w:r>
      <w:r w:rsidR="00F02AAA">
        <w:rPr>
          <w:rFonts w:ascii="Arial" w:hAnsi="Arial" w:cs="Arial"/>
          <w:color w:val="7B7B7B" w:themeColor="accent3" w:themeShade="BF"/>
          <w:sz w:val="22"/>
          <w:szCs w:val="22"/>
          <w:lang w:val="en-GB"/>
        </w:rPr>
        <w:t>:</w:t>
      </w:r>
    </w:p>
    <w:p w14:paraId="1F4F56EF" w14:textId="647CF768" w:rsidR="006454E3" w:rsidRDefault="006454E3" w:rsidP="006454E3">
      <w:pPr>
        <w:ind w:left="720" w:hanging="720"/>
        <w:jc w:val="both"/>
        <w:rPr>
          <w:rFonts w:ascii="Arial" w:hAnsi="Arial" w:cs="Arial"/>
          <w:color w:val="7B7B7B" w:themeColor="accent3" w:themeShade="BF"/>
          <w:sz w:val="22"/>
          <w:szCs w:val="22"/>
          <w:lang w:val="en-GB"/>
        </w:rPr>
      </w:pPr>
    </w:p>
    <w:p w14:paraId="7AAE0122" w14:textId="4F2AEB8A" w:rsidR="006454E3" w:rsidRPr="005F301B" w:rsidRDefault="00F02AAA" w:rsidP="00F70CF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w:t>
      </w:r>
      <w:r w:rsidR="006454E3" w:rsidRPr="005F301B">
        <w:rPr>
          <w:rFonts w:ascii="Arial" w:hAnsi="Arial" w:cs="Arial"/>
          <w:color w:val="7B7B7B" w:themeColor="accent3" w:themeShade="BF"/>
          <w:sz w:val="22"/>
          <w:szCs w:val="22"/>
          <w:lang w:val="en-GB"/>
        </w:rPr>
        <w:t>estrain the commencement or continuation of any proceedings, execution or other legal process or the levying of any distress against a</w:t>
      </w:r>
      <w:r w:rsidR="005F301B">
        <w:rPr>
          <w:rFonts w:ascii="Arial" w:hAnsi="Arial" w:cs="Arial"/>
          <w:color w:val="7B7B7B" w:themeColor="accent3" w:themeShade="BF"/>
          <w:sz w:val="22"/>
          <w:szCs w:val="22"/>
          <w:lang w:val="en-GB"/>
        </w:rPr>
        <w:t xml:space="preserve"> </w:t>
      </w:r>
      <w:r w:rsidR="006454E3" w:rsidRPr="005F301B">
        <w:rPr>
          <w:rFonts w:ascii="Arial" w:hAnsi="Arial" w:cs="Arial"/>
          <w:color w:val="7B7B7B" w:themeColor="accent3" w:themeShade="BF"/>
          <w:sz w:val="22"/>
          <w:szCs w:val="22"/>
          <w:lang w:val="en-GB"/>
        </w:rPr>
        <w:t>debtor or in relation to any of the debtor’s property;</w:t>
      </w:r>
    </w:p>
    <w:p w14:paraId="28B4B981" w14:textId="20F67010" w:rsidR="006454E3" w:rsidRPr="005F301B" w:rsidRDefault="006454E3" w:rsidP="000D4274">
      <w:pPr>
        <w:pStyle w:val="ListParagraph"/>
        <w:numPr>
          <w:ilvl w:val="0"/>
          <w:numId w:val="23"/>
        </w:numPr>
        <w:jc w:val="both"/>
        <w:rPr>
          <w:rFonts w:ascii="Arial" w:hAnsi="Arial" w:cs="Arial"/>
          <w:color w:val="7B7B7B" w:themeColor="accent3" w:themeShade="BF"/>
          <w:sz w:val="22"/>
          <w:szCs w:val="22"/>
          <w:lang w:val="en-GB"/>
        </w:rPr>
      </w:pPr>
      <w:r w:rsidRPr="005F301B">
        <w:rPr>
          <w:rFonts w:ascii="Arial" w:hAnsi="Arial" w:cs="Arial"/>
          <w:color w:val="7B7B7B" w:themeColor="accent3" w:themeShade="BF"/>
          <w:sz w:val="22"/>
          <w:szCs w:val="22"/>
          <w:lang w:val="en-GB"/>
        </w:rPr>
        <w:t>subject to</w:t>
      </w:r>
      <w:r w:rsidR="005F301B">
        <w:rPr>
          <w:rFonts w:ascii="Arial" w:hAnsi="Arial" w:cs="Arial"/>
          <w:color w:val="7B7B7B" w:themeColor="accent3" w:themeShade="BF"/>
          <w:sz w:val="22"/>
          <w:szCs w:val="22"/>
          <w:lang w:val="en-GB"/>
        </w:rPr>
        <w:t xml:space="preserve"> the right of secured creditors to take possession of and realise or otherwise deal with the debtor’s asset subject to security interests</w:t>
      </w:r>
      <w:r w:rsidRPr="005F301B">
        <w:rPr>
          <w:rFonts w:ascii="Arial" w:hAnsi="Arial" w:cs="Arial"/>
          <w:color w:val="7B7B7B" w:themeColor="accent3" w:themeShade="BF"/>
          <w:sz w:val="22"/>
          <w:szCs w:val="22"/>
          <w:lang w:val="en-GB"/>
        </w:rPr>
        <w:t>, restrain the creation, exercise or enforcement of</w:t>
      </w:r>
      <w:r w:rsidR="005F301B">
        <w:rPr>
          <w:rFonts w:ascii="Arial" w:hAnsi="Arial" w:cs="Arial"/>
          <w:color w:val="7B7B7B" w:themeColor="accent3" w:themeShade="BF"/>
          <w:sz w:val="22"/>
          <w:szCs w:val="22"/>
          <w:lang w:val="en-GB"/>
        </w:rPr>
        <w:t xml:space="preserve"> </w:t>
      </w:r>
      <w:r w:rsidRPr="005F301B">
        <w:rPr>
          <w:rFonts w:ascii="Arial" w:hAnsi="Arial" w:cs="Arial"/>
          <w:color w:val="7B7B7B" w:themeColor="accent3" w:themeShade="BF"/>
          <w:sz w:val="22"/>
          <w:szCs w:val="22"/>
          <w:lang w:val="en-GB"/>
        </w:rPr>
        <w:t>any right or remedy over or against any of the debtor’s property;</w:t>
      </w:r>
    </w:p>
    <w:p w14:paraId="23D98814" w14:textId="09751CE4" w:rsidR="006454E3" w:rsidRPr="005F301B" w:rsidRDefault="006454E3" w:rsidP="00EB384B">
      <w:pPr>
        <w:pStyle w:val="ListParagraph"/>
        <w:numPr>
          <w:ilvl w:val="0"/>
          <w:numId w:val="23"/>
        </w:numPr>
        <w:jc w:val="both"/>
        <w:rPr>
          <w:rFonts w:ascii="Arial" w:hAnsi="Arial" w:cs="Arial"/>
          <w:color w:val="7B7B7B" w:themeColor="accent3" w:themeShade="BF"/>
          <w:sz w:val="22"/>
          <w:szCs w:val="22"/>
          <w:lang w:val="en-GB"/>
        </w:rPr>
      </w:pPr>
      <w:r w:rsidRPr="005F301B">
        <w:rPr>
          <w:rFonts w:ascii="Arial" w:hAnsi="Arial" w:cs="Arial"/>
          <w:color w:val="7B7B7B" w:themeColor="accent3" w:themeShade="BF"/>
          <w:sz w:val="22"/>
          <w:szCs w:val="22"/>
          <w:lang w:val="en-GB"/>
        </w:rPr>
        <w:t>require any person to deliver up to the foreign representative any</w:t>
      </w:r>
      <w:r w:rsidR="005F301B">
        <w:rPr>
          <w:rFonts w:ascii="Arial" w:hAnsi="Arial" w:cs="Arial"/>
          <w:color w:val="7B7B7B" w:themeColor="accent3" w:themeShade="BF"/>
          <w:sz w:val="22"/>
          <w:szCs w:val="22"/>
          <w:lang w:val="en-GB"/>
        </w:rPr>
        <w:t xml:space="preserve"> </w:t>
      </w:r>
      <w:r w:rsidRPr="005F301B">
        <w:rPr>
          <w:rFonts w:ascii="Arial" w:hAnsi="Arial" w:cs="Arial"/>
          <w:color w:val="7B7B7B" w:themeColor="accent3" w:themeShade="BF"/>
          <w:sz w:val="22"/>
          <w:szCs w:val="22"/>
          <w:lang w:val="en-GB"/>
        </w:rPr>
        <w:t>property of the debtor or the proceeds of such property;</w:t>
      </w:r>
    </w:p>
    <w:p w14:paraId="4851AA50" w14:textId="57734A38" w:rsidR="005F301B" w:rsidRPr="005F301B" w:rsidRDefault="006454E3" w:rsidP="00DC4522">
      <w:pPr>
        <w:pStyle w:val="ListParagraph"/>
        <w:numPr>
          <w:ilvl w:val="0"/>
          <w:numId w:val="23"/>
        </w:numPr>
        <w:jc w:val="both"/>
        <w:rPr>
          <w:rFonts w:ascii="Arial" w:hAnsi="Arial" w:cs="Arial"/>
          <w:color w:val="7B7B7B" w:themeColor="accent3" w:themeShade="BF"/>
          <w:sz w:val="22"/>
          <w:szCs w:val="22"/>
          <w:lang w:val="en-GB"/>
        </w:rPr>
      </w:pPr>
      <w:r w:rsidRPr="005F301B">
        <w:rPr>
          <w:rFonts w:ascii="Arial" w:hAnsi="Arial" w:cs="Arial"/>
          <w:color w:val="7B7B7B" w:themeColor="accent3" w:themeShade="BF"/>
          <w:sz w:val="22"/>
          <w:szCs w:val="22"/>
          <w:lang w:val="en-GB"/>
        </w:rPr>
        <w:t>make such order or grant such relief as it considers appropriate to</w:t>
      </w:r>
      <w:r w:rsidR="005F301B" w:rsidRPr="005F301B">
        <w:rPr>
          <w:rFonts w:ascii="Arial" w:hAnsi="Arial" w:cs="Arial"/>
          <w:color w:val="7B7B7B" w:themeColor="accent3" w:themeShade="BF"/>
          <w:sz w:val="22"/>
          <w:szCs w:val="22"/>
          <w:lang w:val="en-GB"/>
        </w:rPr>
        <w:t xml:space="preserve"> </w:t>
      </w:r>
      <w:r w:rsidRPr="005F301B">
        <w:rPr>
          <w:rFonts w:ascii="Arial" w:hAnsi="Arial" w:cs="Arial"/>
          <w:color w:val="7B7B7B" w:themeColor="accent3" w:themeShade="BF"/>
          <w:sz w:val="22"/>
          <w:szCs w:val="22"/>
          <w:lang w:val="en-GB"/>
        </w:rPr>
        <w:t xml:space="preserve">facilitate, approve or implement arrangements that will result in a coordination of a </w:t>
      </w:r>
      <w:r w:rsidR="005F301B" w:rsidRPr="005F301B">
        <w:rPr>
          <w:rFonts w:ascii="Arial" w:hAnsi="Arial" w:cs="Arial"/>
          <w:color w:val="7B7B7B" w:themeColor="accent3" w:themeShade="BF"/>
          <w:sz w:val="22"/>
          <w:szCs w:val="22"/>
          <w:lang w:val="en-GB"/>
        </w:rPr>
        <w:t>BVI</w:t>
      </w:r>
      <w:r w:rsidRPr="005F301B">
        <w:rPr>
          <w:rFonts w:ascii="Arial" w:hAnsi="Arial" w:cs="Arial"/>
          <w:color w:val="7B7B7B" w:themeColor="accent3" w:themeShade="BF"/>
          <w:sz w:val="22"/>
          <w:szCs w:val="22"/>
          <w:lang w:val="en-GB"/>
        </w:rPr>
        <w:t xml:space="preserve"> insolvency proceeding with a foreign</w:t>
      </w:r>
      <w:r w:rsidR="005F301B">
        <w:rPr>
          <w:rFonts w:ascii="Arial" w:hAnsi="Arial" w:cs="Arial"/>
          <w:color w:val="7B7B7B" w:themeColor="accent3" w:themeShade="BF"/>
          <w:sz w:val="22"/>
          <w:szCs w:val="22"/>
          <w:lang w:val="en-GB"/>
        </w:rPr>
        <w:t xml:space="preserve"> </w:t>
      </w:r>
      <w:r w:rsidRPr="005F301B">
        <w:rPr>
          <w:rFonts w:ascii="Arial" w:hAnsi="Arial" w:cs="Arial"/>
          <w:color w:val="7B7B7B" w:themeColor="accent3" w:themeShade="BF"/>
          <w:sz w:val="22"/>
          <w:szCs w:val="22"/>
          <w:lang w:val="en-GB"/>
        </w:rPr>
        <w:t>proceeding;</w:t>
      </w:r>
    </w:p>
    <w:p w14:paraId="12A4F8BF" w14:textId="3DA7748E" w:rsidR="006454E3" w:rsidRPr="005F301B" w:rsidRDefault="006454E3" w:rsidP="00740892">
      <w:pPr>
        <w:pStyle w:val="ListParagraph"/>
        <w:numPr>
          <w:ilvl w:val="0"/>
          <w:numId w:val="23"/>
        </w:numPr>
        <w:jc w:val="both"/>
        <w:rPr>
          <w:rFonts w:ascii="Arial" w:hAnsi="Arial" w:cs="Arial"/>
          <w:color w:val="7B7B7B" w:themeColor="accent3" w:themeShade="BF"/>
          <w:sz w:val="22"/>
          <w:szCs w:val="22"/>
          <w:lang w:val="en-GB"/>
        </w:rPr>
      </w:pPr>
      <w:r w:rsidRPr="005F301B">
        <w:rPr>
          <w:rFonts w:ascii="Arial" w:hAnsi="Arial" w:cs="Arial"/>
          <w:color w:val="7B7B7B" w:themeColor="accent3" w:themeShade="BF"/>
          <w:sz w:val="22"/>
          <w:szCs w:val="22"/>
          <w:lang w:val="en-GB"/>
        </w:rPr>
        <w:t>appoint an interim receiver of any property of the debtor for such term</w:t>
      </w:r>
      <w:r w:rsidR="005F301B" w:rsidRPr="005F301B">
        <w:rPr>
          <w:rFonts w:ascii="Arial" w:hAnsi="Arial" w:cs="Arial"/>
          <w:color w:val="7B7B7B" w:themeColor="accent3" w:themeShade="BF"/>
          <w:sz w:val="22"/>
          <w:szCs w:val="22"/>
          <w:lang w:val="en-GB"/>
        </w:rPr>
        <w:t xml:space="preserve"> </w:t>
      </w:r>
      <w:r w:rsidRPr="005F301B">
        <w:rPr>
          <w:rFonts w:ascii="Arial" w:hAnsi="Arial" w:cs="Arial"/>
          <w:color w:val="7B7B7B" w:themeColor="accent3" w:themeShade="BF"/>
          <w:sz w:val="22"/>
          <w:szCs w:val="22"/>
          <w:lang w:val="en-GB"/>
        </w:rPr>
        <w:t>and subject to such conditions as it considers appropriate;</w:t>
      </w:r>
    </w:p>
    <w:p w14:paraId="5446E0CF" w14:textId="6FE26F8F" w:rsidR="006454E3" w:rsidRPr="005F301B" w:rsidRDefault="006454E3" w:rsidP="00F530A3">
      <w:pPr>
        <w:pStyle w:val="ListParagraph"/>
        <w:numPr>
          <w:ilvl w:val="0"/>
          <w:numId w:val="23"/>
        </w:numPr>
        <w:jc w:val="both"/>
        <w:rPr>
          <w:rFonts w:ascii="Arial" w:hAnsi="Arial" w:cs="Arial"/>
          <w:color w:val="7B7B7B" w:themeColor="accent3" w:themeShade="BF"/>
          <w:sz w:val="22"/>
          <w:szCs w:val="22"/>
          <w:lang w:val="en-GB"/>
        </w:rPr>
      </w:pPr>
      <w:r w:rsidRPr="005F301B">
        <w:rPr>
          <w:rFonts w:ascii="Arial" w:hAnsi="Arial" w:cs="Arial"/>
          <w:color w:val="7B7B7B" w:themeColor="accent3" w:themeShade="BF"/>
          <w:sz w:val="22"/>
          <w:szCs w:val="22"/>
          <w:lang w:val="en-GB"/>
        </w:rPr>
        <w:t>authorize the examination by the foreign representative of the debtor or</w:t>
      </w:r>
      <w:r w:rsidR="005F301B" w:rsidRPr="005F301B">
        <w:rPr>
          <w:rFonts w:ascii="Arial" w:hAnsi="Arial" w:cs="Arial"/>
          <w:color w:val="7B7B7B" w:themeColor="accent3" w:themeShade="BF"/>
          <w:sz w:val="22"/>
          <w:szCs w:val="22"/>
          <w:lang w:val="en-GB"/>
        </w:rPr>
        <w:t xml:space="preserve"> </w:t>
      </w:r>
      <w:r w:rsidRPr="005F301B">
        <w:rPr>
          <w:rFonts w:ascii="Arial" w:hAnsi="Arial" w:cs="Arial"/>
          <w:color w:val="7B7B7B" w:themeColor="accent3" w:themeShade="BF"/>
          <w:sz w:val="22"/>
          <w:szCs w:val="22"/>
          <w:lang w:val="en-GB"/>
        </w:rPr>
        <w:t xml:space="preserve">of any person who could be examined in a </w:t>
      </w:r>
      <w:r w:rsidR="005F301B">
        <w:rPr>
          <w:rFonts w:ascii="Arial" w:hAnsi="Arial" w:cs="Arial"/>
          <w:color w:val="7B7B7B" w:themeColor="accent3" w:themeShade="BF"/>
          <w:sz w:val="22"/>
          <w:szCs w:val="22"/>
          <w:lang w:val="en-GB"/>
        </w:rPr>
        <w:t>BVI</w:t>
      </w:r>
      <w:r w:rsidRPr="005F301B">
        <w:rPr>
          <w:rFonts w:ascii="Arial" w:hAnsi="Arial" w:cs="Arial"/>
          <w:color w:val="7B7B7B" w:themeColor="accent3" w:themeShade="BF"/>
          <w:sz w:val="22"/>
          <w:szCs w:val="22"/>
          <w:lang w:val="en-GB"/>
        </w:rPr>
        <w:t xml:space="preserve"> insolvency</w:t>
      </w:r>
      <w:r w:rsidR="005F301B">
        <w:rPr>
          <w:rFonts w:ascii="Arial" w:hAnsi="Arial" w:cs="Arial"/>
          <w:color w:val="7B7B7B" w:themeColor="accent3" w:themeShade="BF"/>
          <w:sz w:val="22"/>
          <w:szCs w:val="22"/>
          <w:lang w:val="en-GB"/>
        </w:rPr>
        <w:t xml:space="preserve"> </w:t>
      </w:r>
      <w:r w:rsidRPr="005F301B">
        <w:rPr>
          <w:rFonts w:ascii="Arial" w:hAnsi="Arial" w:cs="Arial"/>
          <w:color w:val="7B7B7B" w:themeColor="accent3" w:themeShade="BF"/>
          <w:sz w:val="22"/>
          <w:szCs w:val="22"/>
          <w:lang w:val="en-GB"/>
        </w:rPr>
        <w:t>proceeding in respect of a debtor;</w:t>
      </w:r>
    </w:p>
    <w:p w14:paraId="292C32B7" w14:textId="659DF187" w:rsidR="006454E3" w:rsidRDefault="006454E3" w:rsidP="006454E3">
      <w:pPr>
        <w:pStyle w:val="ListParagraph"/>
        <w:numPr>
          <w:ilvl w:val="0"/>
          <w:numId w:val="23"/>
        </w:numPr>
        <w:jc w:val="both"/>
        <w:rPr>
          <w:rFonts w:ascii="Arial" w:hAnsi="Arial" w:cs="Arial"/>
          <w:color w:val="7B7B7B" w:themeColor="accent3" w:themeShade="BF"/>
          <w:sz w:val="22"/>
          <w:szCs w:val="22"/>
          <w:lang w:val="en-GB"/>
        </w:rPr>
      </w:pPr>
      <w:r w:rsidRPr="006454E3">
        <w:rPr>
          <w:rFonts w:ascii="Arial" w:hAnsi="Arial" w:cs="Arial"/>
          <w:color w:val="7B7B7B" w:themeColor="accent3" w:themeShade="BF"/>
          <w:sz w:val="22"/>
          <w:szCs w:val="22"/>
          <w:lang w:val="en-GB"/>
        </w:rPr>
        <w:t>stay or terminate or make any other order it considers appropriate in</w:t>
      </w:r>
      <w:r w:rsidR="005F301B">
        <w:rPr>
          <w:rFonts w:ascii="Arial" w:hAnsi="Arial" w:cs="Arial"/>
          <w:color w:val="7B7B7B" w:themeColor="accent3" w:themeShade="BF"/>
          <w:sz w:val="22"/>
          <w:szCs w:val="22"/>
          <w:lang w:val="en-GB"/>
        </w:rPr>
        <w:t xml:space="preserve"> relation to a BVI insolvency proceeding; or </w:t>
      </w:r>
    </w:p>
    <w:p w14:paraId="7747BF7A" w14:textId="1A9579A3" w:rsidR="005F301B" w:rsidRPr="006454E3" w:rsidRDefault="005F301B" w:rsidP="006454E3">
      <w:pPr>
        <w:pStyle w:val="ListParagraph"/>
        <w:numPr>
          <w:ilvl w:val="0"/>
          <w:numId w:val="23"/>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make</w:t>
      </w:r>
      <w:proofErr w:type="gramEnd"/>
      <w:r>
        <w:rPr>
          <w:rFonts w:ascii="Arial" w:hAnsi="Arial" w:cs="Arial"/>
          <w:color w:val="7B7B7B" w:themeColor="accent3" w:themeShade="BF"/>
          <w:sz w:val="22"/>
          <w:szCs w:val="22"/>
          <w:lang w:val="en-GB"/>
        </w:rPr>
        <w:t xml:space="preserve"> such order or grant such other relief as it considers appropriate.</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lastRenderedPageBreak/>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D66E617" w14:textId="6170AC90" w:rsidR="00802DB8" w:rsidRDefault="008D5CF0"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company will be considered insolvent in the BVI if:</w:t>
      </w:r>
    </w:p>
    <w:p w14:paraId="3A9905CD" w14:textId="3E92803B" w:rsidR="008D5CF0" w:rsidRPr="008D5CF0" w:rsidRDefault="008D5CF0" w:rsidP="008D5CF0">
      <w:pPr>
        <w:pStyle w:val="ListParagraph"/>
        <w:numPr>
          <w:ilvl w:val="0"/>
          <w:numId w:val="25"/>
        </w:numPr>
        <w:jc w:val="both"/>
        <w:rPr>
          <w:rFonts w:ascii="Arial" w:hAnsi="Arial" w:cs="Arial"/>
          <w:color w:val="7B7B7B" w:themeColor="accent3" w:themeShade="BF"/>
          <w:sz w:val="22"/>
          <w:szCs w:val="22"/>
          <w:lang w:val="en-GB"/>
        </w:rPr>
      </w:pPr>
      <w:r w:rsidRPr="008D5CF0">
        <w:rPr>
          <w:rFonts w:ascii="Arial" w:hAnsi="Arial" w:cs="Arial"/>
          <w:color w:val="7B7B7B" w:themeColor="accent3" w:themeShade="BF"/>
          <w:sz w:val="22"/>
          <w:szCs w:val="22"/>
          <w:lang w:val="en-GB"/>
        </w:rPr>
        <w:t>it fails to comply with the requirement of a statutory demand that has not been set aside</w:t>
      </w:r>
      <w:r>
        <w:rPr>
          <w:rFonts w:ascii="Arial" w:hAnsi="Arial" w:cs="Arial"/>
          <w:color w:val="7B7B7B" w:themeColor="accent3" w:themeShade="BF"/>
          <w:sz w:val="22"/>
          <w:szCs w:val="22"/>
          <w:lang w:val="en-GB"/>
        </w:rPr>
        <w:t xml:space="preserve"> (section 8(1)(a) of the Insolvency Act 2003)</w:t>
      </w:r>
      <w:r w:rsidRPr="008D5CF0">
        <w:rPr>
          <w:rFonts w:ascii="Arial" w:hAnsi="Arial" w:cs="Arial"/>
          <w:color w:val="7B7B7B" w:themeColor="accent3" w:themeShade="BF"/>
          <w:sz w:val="22"/>
          <w:szCs w:val="22"/>
          <w:lang w:val="en-GB"/>
        </w:rPr>
        <w:t>;</w:t>
      </w:r>
    </w:p>
    <w:p w14:paraId="5AC351A5" w14:textId="5E291D1F" w:rsidR="008D5CF0" w:rsidRPr="008D5CF0" w:rsidRDefault="008D5CF0" w:rsidP="008D5CF0">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8D5CF0">
        <w:rPr>
          <w:rFonts w:ascii="Arial" w:hAnsi="Arial" w:cs="Arial"/>
          <w:color w:val="7B7B7B" w:themeColor="accent3" w:themeShade="BF"/>
          <w:sz w:val="22"/>
          <w:szCs w:val="22"/>
          <w:lang w:val="en-GB"/>
        </w:rPr>
        <w:t>value of its liabilities exceeds its assets</w:t>
      </w:r>
      <w:r>
        <w:rPr>
          <w:rFonts w:ascii="Arial" w:hAnsi="Arial" w:cs="Arial"/>
          <w:color w:val="7B7B7B" w:themeColor="accent3" w:themeShade="BF"/>
          <w:sz w:val="22"/>
          <w:szCs w:val="22"/>
          <w:lang w:val="en-GB"/>
        </w:rPr>
        <w:t xml:space="preserve"> (section 8(1)(c)(</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w:t>
      </w:r>
      <w:r w:rsidRPr="008D5CF0">
        <w:rPr>
          <w:rFonts w:ascii="Arial" w:hAnsi="Arial" w:cs="Arial"/>
          <w:color w:val="7B7B7B" w:themeColor="accent3" w:themeShade="BF"/>
          <w:sz w:val="22"/>
          <w:szCs w:val="22"/>
          <w:lang w:val="en-GB"/>
        </w:rPr>
        <w:t>;</w:t>
      </w:r>
    </w:p>
    <w:p w14:paraId="617B4951" w14:textId="2040FEFC" w:rsidR="008D5CF0" w:rsidRDefault="008D5CF0" w:rsidP="008D5CF0">
      <w:pPr>
        <w:pStyle w:val="ListParagraph"/>
        <w:numPr>
          <w:ilvl w:val="0"/>
          <w:numId w:val="25"/>
        </w:numPr>
        <w:jc w:val="both"/>
        <w:rPr>
          <w:rFonts w:ascii="Arial" w:hAnsi="Arial" w:cs="Arial"/>
          <w:color w:val="7B7B7B" w:themeColor="accent3" w:themeShade="BF"/>
          <w:sz w:val="22"/>
          <w:szCs w:val="22"/>
          <w:lang w:val="en-GB"/>
        </w:rPr>
      </w:pPr>
      <w:r w:rsidRPr="008D5CF0">
        <w:rPr>
          <w:rFonts w:ascii="Arial" w:hAnsi="Arial" w:cs="Arial"/>
          <w:color w:val="7B7B7B" w:themeColor="accent3" w:themeShade="BF"/>
          <w:sz w:val="22"/>
          <w:szCs w:val="22"/>
          <w:lang w:val="en-GB"/>
        </w:rPr>
        <w:t xml:space="preserve">it is unable </w:t>
      </w:r>
      <w:r>
        <w:rPr>
          <w:rFonts w:ascii="Arial" w:hAnsi="Arial" w:cs="Arial"/>
          <w:color w:val="7B7B7B" w:themeColor="accent3" w:themeShade="BF"/>
          <w:sz w:val="22"/>
          <w:szCs w:val="22"/>
          <w:lang w:val="en-GB"/>
        </w:rPr>
        <w:t xml:space="preserve">to pay its debts as they fall due (section 8(1)(c)(ii)); or </w:t>
      </w:r>
    </w:p>
    <w:p w14:paraId="0032E842" w14:textId="31E7CFE4" w:rsidR="008D5CF0" w:rsidRPr="008D5CF0" w:rsidRDefault="008D5CF0" w:rsidP="008D5CF0">
      <w:pPr>
        <w:pStyle w:val="ListParagraph"/>
        <w:numPr>
          <w:ilvl w:val="0"/>
          <w:numId w:val="25"/>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execution</w:t>
      </w:r>
      <w:proofErr w:type="gramEnd"/>
      <w:r>
        <w:rPr>
          <w:rFonts w:ascii="Arial" w:hAnsi="Arial" w:cs="Arial"/>
          <w:color w:val="7B7B7B" w:themeColor="accent3" w:themeShade="BF"/>
          <w:sz w:val="22"/>
          <w:szCs w:val="22"/>
          <w:lang w:val="en-GB"/>
        </w:rPr>
        <w:t xml:space="preserve"> or other process issued on a judgment, decree or order of a BVI Court in favour of a creditor of the company is returned wholly or partly unsatisfied  (section 8(1)(b)). </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3ED75632" w14:textId="20CC258B" w:rsidR="009003A1" w:rsidRDefault="009003A1"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After a liquidator completes his or her duties, the liquidator should prepare and send to all creditors whose claims have been admitted and all members of the company, a final report, a statement of realisations and distributions in respect of the liquidation, and a summary of the grounds upon which a creditor or member may object to the striking of the company from the register of companies (section 234(2</w:t>
      </w:r>
      <w:proofErr w:type="gramStart"/>
      <w:r>
        <w:rPr>
          <w:rFonts w:ascii="Arial" w:hAnsi="Arial" w:cs="Arial"/>
          <w:color w:val="7B7B7B" w:themeColor="accent3" w:themeShade="BF"/>
          <w:sz w:val="22"/>
          <w:szCs w:val="22"/>
          <w:lang w:val="en-GB"/>
        </w:rPr>
        <w:t>)</w:t>
      </w:r>
      <w:r w:rsidR="007E0018">
        <w:rPr>
          <w:rFonts w:ascii="Arial" w:hAnsi="Arial" w:cs="Arial"/>
          <w:color w:val="7B7B7B" w:themeColor="accent3" w:themeShade="BF"/>
          <w:sz w:val="22"/>
          <w:szCs w:val="22"/>
          <w:lang w:val="en-GB"/>
        </w:rPr>
        <w:t>(</w:t>
      </w:r>
      <w:proofErr w:type="gramEnd"/>
      <w:r w:rsidR="007E0018">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of the Insolvency Act 2003). </w:t>
      </w:r>
    </w:p>
    <w:p w14:paraId="72A5C143" w14:textId="77777777" w:rsidR="009003A1" w:rsidRDefault="009003A1" w:rsidP="008065CE">
      <w:pPr>
        <w:jc w:val="both"/>
        <w:rPr>
          <w:rFonts w:ascii="Arial" w:hAnsi="Arial" w:cs="Arial"/>
          <w:color w:val="7B7B7B" w:themeColor="accent3" w:themeShade="BF"/>
          <w:sz w:val="22"/>
          <w:szCs w:val="22"/>
          <w:lang w:val="en-GB"/>
        </w:rPr>
      </w:pPr>
    </w:p>
    <w:p w14:paraId="3D971B93" w14:textId="05EF3EC5" w:rsidR="00544127" w:rsidRDefault="009003A1"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should also file with the Registrar of </w:t>
      </w:r>
      <w:r w:rsidR="007E0018">
        <w:rPr>
          <w:rFonts w:ascii="Arial" w:hAnsi="Arial" w:cs="Arial"/>
          <w:color w:val="7B7B7B" w:themeColor="accent3" w:themeShade="BF"/>
          <w:sz w:val="22"/>
          <w:szCs w:val="22"/>
          <w:lang w:val="en-GB"/>
        </w:rPr>
        <w:t>Companies</w:t>
      </w:r>
      <w:r>
        <w:rPr>
          <w:rFonts w:ascii="Arial" w:hAnsi="Arial" w:cs="Arial"/>
          <w:color w:val="7B7B7B" w:themeColor="accent3" w:themeShade="BF"/>
          <w:sz w:val="22"/>
          <w:szCs w:val="22"/>
          <w:lang w:val="en-GB"/>
        </w:rPr>
        <w:t xml:space="preserve"> </w:t>
      </w:r>
      <w:r w:rsidR="007E0018">
        <w:rPr>
          <w:rFonts w:ascii="Arial" w:hAnsi="Arial" w:cs="Arial"/>
          <w:color w:val="7B7B7B" w:themeColor="accent3" w:themeShade="BF"/>
          <w:sz w:val="22"/>
          <w:szCs w:val="22"/>
          <w:lang w:val="en-GB"/>
        </w:rPr>
        <w:t>a copy of the final report and the statement of realisations and distributions sent to the creditors and members</w:t>
      </w:r>
      <w:r w:rsidR="00904ED5">
        <w:rPr>
          <w:rFonts w:ascii="Arial" w:hAnsi="Arial" w:cs="Arial"/>
          <w:color w:val="7B7B7B" w:themeColor="accent3" w:themeShade="BF"/>
          <w:sz w:val="22"/>
          <w:szCs w:val="22"/>
          <w:lang w:val="en-GB"/>
        </w:rPr>
        <w:t>.</w:t>
      </w:r>
      <w:r w:rsidR="007E0018">
        <w:rPr>
          <w:rFonts w:ascii="Arial" w:hAnsi="Arial" w:cs="Arial"/>
          <w:color w:val="7B7B7B" w:themeColor="accent3" w:themeShade="BF"/>
          <w:sz w:val="22"/>
          <w:szCs w:val="22"/>
          <w:lang w:val="en-GB"/>
        </w:rPr>
        <w:t xml:space="preserve"> (</w:t>
      </w:r>
      <w:proofErr w:type="gramStart"/>
      <w:r w:rsidR="007E0018">
        <w:rPr>
          <w:rFonts w:ascii="Arial" w:hAnsi="Arial" w:cs="Arial"/>
          <w:color w:val="7B7B7B" w:themeColor="accent3" w:themeShade="BF"/>
          <w:sz w:val="22"/>
          <w:szCs w:val="22"/>
          <w:lang w:val="en-GB"/>
        </w:rPr>
        <w:t>section</w:t>
      </w:r>
      <w:proofErr w:type="gramEnd"/>
      <w:r w:rsidR="007E0018">
        <w:rPr>
          <w:rFonts w:ascii="Arial" w:hAnsi="Arial" w:cs="Arial"/>
          <w:color w:val="7B7B7B" w:themeColor="accent3" w:themeShade="BF"/>
          <w:sz w:val="22"/>
          <w:szCs w:val="22"/>
          <w:lang w:val="en-GB"/>
        </w:rPr>
        <w:t xml:space="preserve"> 234(2)(b))</w:t>
      </w:r>
    </w:p>
    <w:p w14:paraId="58A2CED9" w14:textId="3C95C101" w:rsidR="00904ED5" w:rsidRDefault="00904ED5" w:rsidP="008065CE">
      <w:pPr>
        <w:jc w:val="both"/>
        <w:rPr>
          <w:rFonts w:ascii="Arial" w:hAnsi="Arial" w:cs="Arial"/>
          <w:color w:val="7B7B7B" w:themeColor="accent3" w:themeShade="BF"/>
          <w:sz w:val="22"/>
          <w:szCs w:val="22"/>
          <w:lang w:val="en-GB"/>
        </w:rPr>
      </w:pPr>
    </w:p>
    <w:p w14:paraId="0B6194F6" w14:textId="62D8551E" w:rsidR="00904ED5" w:rsidRPr="00904ED5" w:rsidRDefault="00904ED5"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above steps may be modified by the Court upon application of the liquidator (section 234(4)).</w:t>
      </w: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w:t>
      </w:r>
      <w:proofErr w:type="spellStart"/>
      <w:r w:rsidRPr="008065CE">
        <w:rPr>
          <w:rFonts w:ascii="Arial" w:hAnsi="Arial" w:cs="Arial"/>
          <w:sz w:val="22"/>
          <w:szCs w:val="22"/>
          <w:lang w:val="en-GB"/>
        </w:rPr>
        <w:t>i</w:t>
      </w:r>
      <w:proofErr w:type="spellEnd"/>
      <w:r w:rsidRPr="008065CE">
        <w:rPr>
          <w:rFonts w:ascii="Arial" w:hAnsi="Arial" w:cs="Arial"/>
          <w:sz w:val="22"/>
          <w:szCs w:val="22"/>
          <w:lang w:val="en-GB"/>
        </w:rPr>
        <w:t>)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6303A96B" w14:textId="7C0B16D4" w:rsidR="00DF75F8" w:rsidRDefault="00C37940"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possible to make an application to the BVI Court for the appointment of an overseas insolvency practitioner jointly with a BVI resident and licensed insolvency practitioner or the Official Receiver. The Court may appoint such an overseas insolvency practitioner if it is satisfied that:</w:t>
      </w:r>
    </w:p>
    <w:p w14:paraId="5077AD57" w14:textId="1B578C28" w:rsidR="00C37940" w:rsidRDefault="00C37940" w:rsidP="00C37940">
      <w:pPr>
        <w:pStyle w:val="ListParagraph"/>
        <w:numPr>
          <w:ilvl w:val="0"/>
          <w:numId w:val="26"/>
        </w:numPr>
        <w:jc w:val="both"/>
        <w:rPr>
          <w:rFonts w:ascii="Arial" w:hAnsi="Arial" w:cs="Arial"/>
          <w:color w:val="7B7B7B" w:themeColor="accent3" w:themeShade="BF"/>
          <w:sz w:val="22"/>
          <w:szCs w:val="22"/>
          <w:lang w:val="en-GB"/>
        </w:rPr>
      </w:pPr>
      <w:r w:rsidRPr="00C37940">
        <w:rPr>
          <w:rFonts w:ascii="Arial" w:hAnsi="Arial" w:cs="Arial"/>
          <w:color w:val="7B7B7B" w:themeColor="accent3" w:themeShade="BF"/>
          <w:sz w:val="22"/>
          <w:szCs w:val="22"/>
          <w:lang w:val="en-GB"/>
        </w:rPr>
        <w:t xml:space="preserve">the person has sufficient qualification </w:t>
      </w:r>
      <w:r>
        <w:rPr>
          <w:rFonts w:ascii="Arial" w:hAnsi="Arial" w:cs="Arial"/>
          <w:color w:val="7B7B7B" w:themeColor="accent3" w:themeShade="BF"/>
          <w:sz w:val="22"/>
          <w:szCs w:val="22"/>
          <w:lang w:val="en-GB"/>
        </w:rPr>
        <w:t>and experience to act;</w:t>
      </w:r>
    </w:p>
    <w:p w14:paraId="08A8A337" w14:textId="5BE5E5B7" w:rsidR="00C37940" w:rsidRDefault="00C37940" w:rsidP="00C37940">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person has given written consent to act;</w:t>
      </w:r>
    </w:p>
    <w:p w14:paraId="1DAA7B38" w14:textId="7FE446CE" w:rsidR="00C37940" w:rsidRDefault="00C37940" w:rsidP="00C37940">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person is not disqualified from holding a licence;</w:t>
      </w:r>
    </w:p>
    <w:p w14:paraId="737D4FF5" w14:textId="350C6067" w:rsidR="00C37940" w:rsidRDefault="00C37940" w:rsidP="00C37940">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person is not disqualified from acting;</w:t>
      </w:r>
    </w:p>
    <w:p w14:paraId="36DB1879" w14:textId="0124003E" w:rsidR="00C37940" w:rsidRDefault="00C37940" w:rsidP="00C37940">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in force such security for the proper performance of the person’s functions; and</w:t>
      </w:r>
    </w:p>
    <w:p w14:paraId="5D2A045E" w14:textId="50958C4C" w:rsidR="00C37940" w:rsidRDefault="00C37940" w:rsidP="00C37940">
      <w:pPr>
        <w:pStyle w:val="ListParagraph"/>
        <w:numPr>
          <w:ilvl w:val="0"/>
          <w:numId w:val="26"/>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prior</w:t>
      </w:r>
      <w:proofErr w:type="gramEnd"/>
      <w:r>
        <w:rPr>
          <w:rFonts w:ascii="Arial" w:hAnsi="Arial" w:cs="Arial"/>
          <w:color w:val="7B7B7B" w:themeColor="accent3" w:themeShade="BF"/>
          <w:sz w:val="22"/>
          <w:szCs w:val="22"/>
          <w:lang w:val="en-GB"/>
        </w:rPr>
        <w:t xml:space="preserve"> written notice of the appointment has been given to the Financial Services Commission. </w:t>
      </w:r>
    </w:p>
    <w:p w14:paraId="14341EB2" w14:textId="24B5F770" w:rsidR="00C37940" w:rsidRPr="00C37940" w:rsidRDefault="000D3481" w:rsidP="00C3794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process of appointment including</w:t>
      </w:r>
      <w:r w:rsidR="0061269C">
        <w:rPr>
          <w:rFonts w:ascii="Arial" w:hAnsi="Arial" w:cs="Arial"/>
          <w:color w:val="7B7B7B" w:themeColor="accent3" w:themeShade="BF"/>
          <w:sz w:val="22"/>
          <w:szCs w:val="22"/>
          <w:lang w:val="en-GB"/>
        </w:rPr>
        <w:t xml:space="preserve"> giving written notification to</w:t>
      </w:r>
      <w:r w:rsidR="0061269C" w:rsidRPr="0061269C">
        <w:rPr>
          <w:rFonts w:ascii="Arial" w:hAnsi="Arial" w:cs="Arial"/>
          <w:color w:val="7B7B7B" w:themeColor="accent3" w:themeShade="BF"/>
          <w:sz w:val="22"/>
          <w:szCs w:val="22"/>
          <w:lang w:val="en-GB"/>
        </w:rPr>
        <w:t xml:space="preserve"> </w:t>
      </w:r>
      <w:r w:rsidR="0061269C">
        <w:rPr>
          <w:rFonts w:ascii="Arial" w:hAnsi="Arial" w:cs="Arial"/>
          <w:color w:val="7B7B7B" w:themeColor="accent3" w:themeShade="BF"/>
          <w:sz w:val="22"/>
          <w:szCs w:val="22"/>
          <w:lang w:val="en-GB"/>
        </w:rPr>
        <w:t>the Financial Services Commission</w:t>
      </w:r>
      <w:r w:rsidR="0061269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filing an application with the Court with supporting affidavit and evidence of qualification, experience, security for performance, written consent </w:t>
      </w:r>
      <w:r w:rsidR="0061269C">
        <w:rPr>
          <w:rFonts w:ascii="Arial" w:hAnsi="Arial" w:cs="Arial"/>
          <w:color w:val="7B7B7B" w:themeColor="accent3" w:themeShade="BF"/>
          <w:sz w:val="22"/>
          <w:szCs w:val="22"/>
          <w:lang w:val="en-GB"/>
        </w:rPr>
        <w:t xml:space="preserve">of the insolvency practitioner </w:t>
      </w:r>
      <w:r>
        <w:rPr>
          <w:rFonts w:ascii="Arial" w:hAnsi="Arial" w:cs="Arial"/>
          <w:color w:val="7B7B7B" w:themeColor="accent3" w:themeShade="BF"/>
          <w:sz w:val="22"/>
          <w:szCs w:val="22"/>
          <w:lang w:val="en-GB"/>
        </w:rPr>
        <w:t>and written notice to the Financial Services Commission.</w:t>
      </w:r>
      <w:r w:rsidR="007C64E8">
        <w:rPr>
          <w:rFonts w:ascii="Arial" w:hAnsi="Arial" w:cs="Arial"/>
          <w:color w:val="7B7B7B" w:themeColor="accent3" w:themeShade="BF"/>
          <w:sz w:val="22"/>
          <w:szCs w:val="22"/>
          <w:lang w:val="en-GB"/>
        </w:rPr>
        <w:t xml:space="preserve"> </w:t>
      </w:r>
      <w:r w:rsidR="00512E1E">
        <w:rPr>
          <w:rFonts w:ascii="Arial" w:hAnsi="Arial" w:cs="Arial"/>
          <w:color w:val="7B7B7B" w:themeColor="accent3" w:themeShade="BF"/>
          <w:sz w:val="22"/>
          <w:szCs w:val="22"/>
          <w:lang w:val="en-GB"/>
        </w:rPr>
        <w:t xml:space="preserve">The </w:t>
      </w:r>
      <w:r w:rsidR="007C64E8">
        <w:rPr>
          <w:rFonts w:ascii="Arial" w:hAnsi="Arial" w:cs="Arial"/>
          <w:color w:val="7B7B7B" w:themeColor="accent3" w:themeShade="BF"/>
          <w:sz w:val="22"/>
          <w:szCs w:val="22"/>
          <w:lang w:val="en-GB"/>
        </w:rPr>
        <w:t xml:space="preserve">Commission may object </w:t>
      </w:r>
      <w:r>
        <w:rPr>
          <w:rFonts w:ascii="Arial" w:hAnsi="Arial" w:cs="Arial"/>
          <w:color w:val="7B7B7B" w:themeColor="accent3" w:themeShade="BF"/>
          <w:sz w:val="22"/>
          <w:szCs w:val="22"/>
          <w:lang w:val="en-GB"/>
        </w:rPr>
        <w:t xml:space="preserve">to the appointment and can attend at the hearing of the appointment application in order to object. Upon on hearing of the application, the Court may approve the appointment. </w:t>
      </w:r>
      <w:r w:rsidR="007C64E8">
        <w:rPr>
          <w:rFonts w:ascii="Arial" w:hAnsi="Arial" w:cs="Arial"/>
          <w:color w:val="7B7B7B" w:themeColor="accent3" w:themeShade="BF"/>
          <w:sz w:val="22"/>
          <w:szCs w:val="22"/>
          <w:lang w:val="en-GB"/>
        </w:rPr>
        <w:t xml:space="preserve"> </w:t>
      </w:r>
      <w:r w:rsidR="00C37940">
        <w:rPr>
          <w:rFonts w:ascii="Arial" w:hAnsi="Arial" w:cs="Arial"/>
          <w:color w:val="7B7B7B" w:themeColor="accent3" w:themeShade="BF"/>
          <w:sz w:val="22"/>
          <w:szCs w:val="22"/>
          <w:lang w:val="en-GB"/>
        </w:rPr>
        <w:t xml:space="preserve"> </w:t>
      </w: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B272A6A" w14:textId="644CDB47" w:rsidR="00E20673" w:rsidRDefault="00D72B4B" w:rsidP="00E2067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f the s</w:t>
      </w:r>
      <w:r>
        <w:rPr>
          <w:rFonts w:ascii="Arial" w:hAnsi="Arial" w:cs="Arial"/>
          <w:color w:val="7B7B7B" w:themeColor="accent3" w:themeShade="BF"/>
          <w:sz w:val="22"/>
          <w:szCs w:val="22"/>
          <w:lang w:val="en-GB"/>
        </w:rPr>
        <w:t xml:space="preserve">ecurity documents provides </w:t>
      </w:r>
      <w:r>
        <w:rPr>
          <w:rFonts w:ascii="Arial" w:hAnsi="Arial" w:cs="Arial"/>
          <w:color w:val="7B7B7B" w:themeColor="accent3" w:themeShade="BF"/>
          <w:sz w:val="22"/>
          <w:szCs w:val="22"/>
          <w:lang w:val="en-GB"/>
        </w:rPr>
        <w:t>powers</w:t>
      </w:r>
      <w:r>
        <w:rPr>
          <w:rFonts w:ascii="Arial" w:hAnsi="Arial" w:cs="Arial"/>
          <w:color w:val="7B7B7B" w:themeColor="accent3" w:themeShade="BF"/>
          <w:sz w:val="22"/>
          <w:szCs w:val="22"/>
          <w:lang w:val="en-GB"/>
        </w:rPr>
        <w:t xml:space="preserve"> to appoint receivers, s</w:t>
      </w:r>
      <w:r w:rsidR="00E20673">
        <w:rPr>
          <w:rFonts w:ascii="Arial" w:hAnsi="Arial" w:cs="Arial"/>
          <w:color w:val="7B7B7B" w:themeColor="accent3" w:themeShade="BF"/>
          <w:sz w:val="22"/>
          <w:szCs w:val="22"/>
          <w:lang w:val="en-GB"/>
        </w:rPr>
        <w:t xml:space="preserve">ecured creditors may appoint receivers over the property </w:t>
      </w:r>
      <w:r>
        <w:rPr>
          <w:rFonts w:ascii="Arial" w:hAnsi="Arial" w:cs="Arial"/>
          <w:color w:val="7B7B7B" w:themeColor="accent3" w:themeShade="BF"/>
          <w:sz w:val="22"/>
          <w:szCs w:val="22"/>
          <w:lang w:val="en-GB"/>
        </w:rPr>
        <w:t>subject to their</w:t>
      </w:r>
      <w:r w:rsidR="00E20673">
        <w:rPr>
          <w:rFonts w:ascii="Arial" w:hAnsi="Arial" w:cs="Arial"/>
          <w:color w:val="7B7B7B" w:themeColor="accent3" w:themeShade="BF"/>
          <w:sz w:val="22"/>
          <w:szCs w:val="22"/>
          <w:lang w:val="en-GB"/>
        </w:rPr>
        <w:t xml:space="preserve"> security</w:t>
      </w:r>
      <w:r>
        <w:rPr>
          <w:rFonts w:ascii="Arial" w:hAnsi="Arial" w:cs="Arial"/>
          <w:color w:val="7B7B7B" w:themeColor="accent3" w:themeShade="BF"/>
          <w:sz w:val="22"/>
          <w:szCs w:val="22"/>
          <w:lang w:val="en-GB"/>
        </w:rPr>
        <w:t xml:space="preserve"> out of Court. If the security documents contain no such power, the secured creditor may apply to the Court for an order to appoint receivers</w:t>
      </w:r>
      <w:r w:rsidR="00E20673">
        <w:rPr>
          <w:rFonts w:ascii="Arial" w:hAnsi="Arial" w:cs="Arial"/>
          <w:color w:val="7B7B7B" w:themeColor="accent3" w:themeShade="BF"/>
          <w:sz w:val="22"/>
          <w:szCs w:val="22"/>
          <w:lang w:val="en-GB"/>
        </w:rPr>
        <w:t>.</w:t>
      </w:r>
      <w:r w:rsidR="007547A6">
        <w:rPr>
          <w:rFonts w:ascii="Arial" w:hAnsi="Arial" w:cs="Arial"/>
          <w:color w:val="7B7B7B" w:themeColor="accent3" w:themeShade="BF"/>
          <w:sz w:val="22"/>
          <w:szCs w:val="22"/>
          <w:lang w:val="en-GB"/>
        </w:rPr>
        <w:t xml:space="preserve"> Upon appointment, the receiver will take custody and control of the secured assets, collect income from the assets, and sell the assets on behalf of the secured creditor.</w:t>
      </w:r>
    </w:p>
    <w:p w14:paraId="646EAEB8" w14:textId="497036A3" w:rsidR="009764BE" w:rsidRDefault="009764BE" w:rsidP="00E20673">
      <w:pPr>
        <w:ind w:left="720" w:hanging="720"/>
        <w:jc w:val="both"/>
        <w:rPr>
          <w:rFonts w:ascii="Arial" w:hAnsi="Arial" w:cs="Arial"/>
          <w:color w:val="7B7B7B" w:themeColor="accent3" w:themeShade="BF"/>
          <w:sz w:val="22"/>
          <w:szCs w:val="22"/>
          <w:lang w:val="en-GB"/>
        </w:rPr>
      </w:pPr>
    </w:p>
    <w:p w14:paraId="57A7E96D" w14:textId="269E2679" w:rsidR="00802DB8" w:rsidRDefault="009764BE" w:rsidP="009764B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Though with effect from the commencement of liquidation, no person may commence or proceed with any action or proceeding against the company or in relation to its assets, or exercise or enforce, or continue to exercise or enforce any right or remedy over or against assets of the company unless the Court otherwise orders (see section 175(1)(c) of the Insolvency Act 2003), the secured creditor may take possession of, and realise or otherwise deal with assets of the company over which it has a security without </w:t>
      </w:r>
      <w:r w:rsidR="007547A6">
        <w:rPr>
          <w:rFonts w:ascii="Arial" w:hAnsi="Arial" w:cs="Arial"/>
          <w:color w:val="7B7B7B" w:themeColor="accent3" w:themeShade="BF"/>
          <w:sz w:val="22"/>
          <w:szCs w:val="22"/>
          <w:lang w:val="en-GB"/>
        </w:rPr>
        <w:t>a Court order and without</w:t>
      </w:r>
      <w:r>
        <w:rPr>
          <w:rFonts w:ascii="Arial" w:hAnsi="Arial" w:cs="Arial"/>
          <w:color w:val="7B7B7B" w:themeColor="accent3" w:themeShade="BF"/>
          <w:sz w:val="22"/>
          <w:szCs w:val="22"/>
          <w:lang w:val="en-GB"/>
        </w:rPr>
        <w:t xml:space="preserve"> reference to the liquidators (see section 175(2)). So se</w:t>
      </w:r>
      <w:r w:rsidR="00A0219F">
        <w:rPr>
          <w:rFonts w:ascii="Arial" w:hAnsi="Arial" w:cs="Arial"/>
          <w:color w:val="7B7B7B" w:themeColor="accent3" w:themeShade="BF"/>
          <w:sz w:val="22"/>
          <w:szCs w:val="22"/>
          <w:lang w:val="en-GB"/>
        </w:rPr>
        <w:t xml:space="preserve">cured creditors </w:t>
      </w:r>
      <w:r w:rsidR="00781AA7">
        <w:rPr>
          <w:rFonts w:ascii="Arial" w:hAnsi="Arial" w:cs="Arial"/>
          <w:color w:val="7B7B7B" w:themeColor="accent3" w:themeShade="BF"/>
          <w:sz w:val="22"/>
          <w:szCs w:val="22"/>
          <w:lang w:val="en-GB"/>
        </w:rPr>
        <w:t xml:space="preserve">may enforce their security interest </w:t>
      </w:r>
      <w:r w:rsidR="00E20673">
        <w:rPr>
          <w:rFonts w:ascii="Arial" w:hAnsi="Arial" w:cs="Arial"/>
          <w:color w:val="7B7B7B" w:themeColor="accent3" w:themeShade="BF"/>
          <w:sz w:val="22"/>
          <w:szCs w:val="22"/>
          <w:lang w:val="en-GB"/>
        </w:rPr>
        <w:t xml:space="preserve">by selling the property subject to the security </w:t>
      </w:r>
      <w:r>
        <w:rPr>
          <w:rFonts w:ascii="Arial" w:hAnsi="Arial" w:cs="Arial"/>
          <w:color w:val="7B7B7B" w:themeColor="accent3" w:themeShade="BF"/>
          <w:sz w:val="22"/>
          <w:szCs w:val="22"/>
          <w:lang w:val="en-GB"/>
        </w:rPr>
        <w:t>outside of the insolvency process</w:t>
      </w:r>
      <w:r w:rsidR="00ED39DB">
        <w:rPr>
          <w:rFonts w:ascii="Arial" w:hAnsi="Arial" w:cs="Arial"/>
          <w:color w:val="7B7B7B" w:themeColor="accent3" w:themeShade="BF"/>
          <w:sz w:val="22"/>
          <w:szCs w:val="22"/>
          <w:lang w:val="en-GB"/>
        </w:rPr>
        <w:t xml:space="preserve">. </w:t>
      </w:r>
    </w:p>
    <w:p w14:paraId="05BFBA0D" w14:textId="77777777" w:rsidR="00E20673" w:rsidRDefault="00E20673" w:rsidP="008065CE">
      <w:pPr>
        <w:ind w:left="720" w:hanging="720"/>
        <w:jc w:val="both"/>
        <w:rPr>
          <w:rFonts w:ascii="Arial" w:hAnsi="Arial" w:cs="Arial"/>
          <w:color w:val="7B7B7B" w:themeColor="accent3" w:themeShade="BF"/>
          <w:sz w:val="22"/>
          <w:szCs w:val="22"/>
          <w:lang w:val="en-GB"/>
        </w:rPr>
      </w:pPr>
    </w:p>
    <w:p w14:paraId="1A10E9EE" w14:textId="0F4CA730" w:rsidR="00ED39DB" w:rsidRPr="008065CE" w:rsidRDefault="00ED39DB"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If the value of the secured asset is not sufficient to satisfy the secured creditor’s debt. The secured creditor may claim in liquidation the balance of its debts as an unsecured creditors. Alternatively, the secured creditor may surrender its security interest and claim in liquidation as an unsecured creditor for the whole amount of its debt. </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6BBB5B72" w14:textId="2B2AC9FB" w:rsidR="00CB00DC" w:rsidRDefault="00192B24" w:rsidP="008065CE">
      <w:pPr>
        <w:autoSpaceDE w:val="0"/>
        <w:autoSpaceDN w:val="0"/>
        <w:adjustRightInd w:val="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Holdings may </w:t>
      </w:r>
      <w:r w:rsidR="00CB00DC">
        <w:rPr>
          <w:rFonts w:ascii="Arial" w:hAnsi="Arial" w:cs="Arial"/>
          <w:color w:val="7B7B7B" w:themeColor="accent3" w:themeShade="BF"/>
          <w:sz w:val="22"/>
          <w:szCs w:val="22"/>
          <w:lang w:val="en-GB"/>
        </w:rPr>
        <w:t xml:space="preserve">apple to the BVI Court to </w:t>
      </w:r>
      <w:r>
        <w:rPr>
          <w:rFonts w:ascii="Arial" w:hAnsi="Arial" w:cs="Arial"/>
          <w:color w:val="7B7B7B" w:themeColor="accent3" w:themeShade="BF"/>
          <w:sz w:val="22"/>
          <w:szCs w:val="22"/>
          <w:lang w:val="en-GB"/>
        </w:rPr>
        <w:t xml:space="preserve">register the judgment from the English High Court under </w:t>
      </w:r>
      <w:r w:rsidRPr="00192B24">
        <w:rPr>
          <w:rFonts w:ascii="Arial" w:hAnsi="Arial" w:cs="Arial"/>
          <w:color w:val="7B7B7B" w:themeColor="accent3" w:themeShade="BF"/>
          <w:sz w:val="22"/>
          <w:szCs w:val="22"/>
          <w:lang w:val="en-GB"/>
        </w:rPr>
        <w:t>Reciprocal Enforcement of Judgments Act (Cap 65) 1922)</w:t>
      </w:r>
      <w:r w:rsidR="00CB00DC">
        <w:rPr>
          <w:rFonts w:ascii="Arial" w:hAnsi="Arial" w:cs="Arial"/>
          <w:color w:val="7B7B7B" w:themeColor="accent3" w:themeShade="BF"/>
          <w:sz w:val="22"/>
          <w:szCs w:val="22"/>
          <w:lang w:val="en-GB"/>
        </w:rPr>
        <w:t xml:space="preserve"> (</w:t>
      </w:r>
      <w:r w:rsidR="00CB00DC" w:rsidRPr="00192B24">
        <w:rPr>
          <w:rFonts w:ascii="Arial" w:hAnsi="Arial" w:cs="Arial"/>
          <w:b/>
          <w:i/>
          <w:color w:val="7B7B7B" w:themeColor="accent3" w:themeShade="BF"/>
          <w:sz w:val="22"/>
          <w:szCs w:val="22"/>
          <w:lang w:val="en-GB"/>
        </w:rPr>
        <w:t>1922 Act</w:t>
      </w:r>
      <w:r w:rsidR="00CB00D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CB00DC">
        <w:rPr>
          <w:rFonts w:ascii="Arial" w:hAnsi="Arial" w:cs="Arial"/>
          <w:color w:val="7B7B7B" w:themeColor="accent3" w:themeShade="BF"/>
          <w:sz w:val="22"/>
          <w:szCs w:val="22"/>
          <w:lang w:val="en-GB"/>
        </w:rPr>
        <w:t xml:space="preserve">within 12 months of the date of the judgment (section 3(1) of the 1922 Act). </w:t>
      </w:r>
    </w:p>
    <w:p w14:paraId="2393653F" w14:textId="77777777" w:rsidR="007A2746" w:rsidRDefault="007A2746" w:rsidP="008065CE">
      <w:pPr>
        <w:autoSpaceDE w:val="0"/>
        <w:autoSpaceDN w:val="0"/>
        <w:adjustRightInd w:val="0"/>
        <w:jc w:val="both"/>
        <w:rPr>
          <w:rFonts w:ascii="Arial" w:hAnsi="Arial" w:cs="Arial"/>
          <w:color w:val="7B7B7B" w:themeColor="accent3" w:themeShade="BF"/>
          <w:sz w:val="22"/>
          <w:szCs w:val="22"/>
          <w:lang w:val="en-GB"/>
        </w:rPr>
      </w:pPr>
    </w:p>
    <w:p w14:paraId="5883ED10" w14:textId="599B0D6D" w:rsidR="00344ADD" w:rsidRDefault="003E53E4"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Note</w:t>
      </w:r>
      <w:r w:rsidR="00FE2DC2">
        <w:rPr>
          <w:rFonts w:ascii="Arial" w:hAnsi="Arial" w:cs="Arial"/>
          <w:color w:val="7B7B7B" w:themeColor="accent3" w:themeShade="BF"/>
          <w:sz w:val="22"/>
          <w:szCs w:val="22"/>
          <w:lang w:val="en-GB"/>
        </w:rPr>
        <w:t xml:space="preserve"> that </w:t>
      </w:r>
      <w:r>
        <w:rPr>
          <w:rFonts w:ascii="Arial" w:hAnsi="Arial" w:cs="Arial"/>
          <w:color w:val="7B7B7B" w:themeColor="accent3" w:themeShade="BF"/>
          <w:sz w:val="22"/>
          <w:szCs w:val="22"/>
          <w:lang w:val="en-GB"/>
        </w:rPr>
        <w:t>Expat Properties</w:t>
      </w:r>
      <w:r w:rsidR="00344ADD">
        <w:rPr>
          <w:rFonts w:ascii="Arial" w:hAnsi="Arial" w:cs="Arial"/>
          <w:color w:val="7B7B7B" w:themeColor="accent3" w:themeShade="BF"/>
          <w:sz w:val="22"/>
          <w:szCs w:val="22"/>
          <w:lang w:val="en-GB"/>
        </w:rPr>
        <w:t xml:space="preserve"> may object to the registration on one or more of the grounds set out in section 3(2) of the 1922 Act. If established, the English judgment will not be registered. Given that Expat Properties did not attend the hearing, it is likely that it may object to the registered based on one or more of\ the following grounds:</w:t>
      </w:r>
    </w:p>
    <w:p w14:paraId="2C5EEEBB" w14:textId="77777777" w:rsidR="00344ADD" w:rsidRDefault="00344ADD" w:rsidP="008065CE">
      <w:pPr>
        <w:autoSpaceDE w:val="0"/>
        <w:autoSpaceDN w:val="0"/>
        <w:adjustRightInd w:val="0"/>
        <w:jc w:val="both"/>
        <w:rPr>
          <w:rFonts w:ascii="Arial" w:hAnsi="Arial" w:cs="Arial"/>
          <w:color w:val="7B7B7B" w:themeColor="accent3" w:themeShade="BF"/>
          <w:sz w:val="22"/>
          <w:szCs w:val="22"/>
          <w:lang w:val="en-GB"/>
        </w:rPr>
      </w:pPr>
    </w:p>
    <w:p w14:paraId="0EB12D00" w14:textId="1C75F34D" w:rsidR="00344ADD" w:rsidRDefault="00344ADD" w:rsidP="00344ADD">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English High Court acted without jurisdiction (section 3(2)(a));</w:t>
      </w:r>
    </w:p>
    <w:p w14:paraId="0C669CCE" w14:textId="77777777" w:rsidR="00344ADD" w:rsidRDefault="00344ADD" w:rsidP="00344ADD">
      <w:pPr>
        <w:pStyle w:val="ListParagraph"/>
        <w:autoSpaceDE w:val="0"/>
        <w:autoSpaceDN w:val="0"/>
        <w:adjustRightInd w:val="0"/>
        <w:jc w:val="both"/>
        <w:rPr>
          <w:rFonts w:ascii="Arial" w:hAnsi="Arial" w:cs="Arial"/>
          <w:color w:val="7B7B7B" w:themeColor="accent3" w:themeShade="BF"/>
          <w:sz w:val="22"/>
          <w:szCs w:val="22"/>
          <w:lang w:val="en-GB"/>
        </w:rPr>
      </w:pPr>
    </w:p>
    <w:p w14:paraId="3C95B938" w14:textId="312F89A2" w:rsidR="00344ADD" w:rsidRDefault="003E53E4" w:rsidP="00344ADD">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sidRPr="00344ADD">
        <w:rPr>
          <w:rFonts w:ascii="Arial" w:hAnsi="Arial" w:cs="Arial"/>
          <w:color w:val="7B7B7B" w:themeColor="accent3" w:themeShade="BF"/>
          <w:sz w:val="22"/>
          <w:szCs w:val="22"/>
          <w:lang w:val="en-GB"/>
        </w:rPr>
        <w:t xml:space="preserve">Expat Properties was not carrying on business within </w:t>
      </w:r>
      <w:r w:rsidR="00344ADD">
        <w:rPr>
          <w:rFonts w:ascii="Arial" w:hAnsi="Arial" w:cs="Arial"/>
          <w:color w:val="7B7B7B" w:themeColor="accent3" w:themeShade="BF"/>
          <w:sz w:val="22"/>
          <w:szCs w:val="22"/>
          <w:lang w:val="en-GB"/>
        </w:rPr>
        <w:t xml:space="preserve">the jurisdiction of the </w:t>
      </w:r>
      <w:r w:rsidRPr="00344ADD">
        <w:rPr>
          <w:rFonts w:ascii="Arial" w:hAnsi="Arial" w:cs="Arial"/>
          <w:color w:val="7B7B7B" w:themeColor="accent3" w:themeShade="BF"/>
          <w:sz w:val="22"/>
          <w:szCs w:val="22"/>
          <w:lang w:val="en-GB"/>
        </w:rPr>
        <w:t xml:space="preserve">England </w:t>
      </w:r>
      <w:r w:rsidR="00344ADD">
        <w:rPr>
          <w:rFonts w:ascii="Arial" w:hAnsi="Arial" w:cs="Arial"/>
          <w:color w:val="7B7B7B" w:themeColor="accent3" w:themeShade="BF"/>
          <w:sz w:val="22"/>
          <w:szCs w:val="22"/>
          <w:lang w:val="en-GB"/>
        </w:rPr>
        <w:t>High Court</w:t>
      </w:r>
      <w:r w:rsidR="007A2746">
        <w:rPr>
          <w:rFonts w:ascii="Arial" w:hAnsi="Arial" w:cs="Arial"/>
          <w:color w:val="7B7B7B" w:themeColor="accent3" w:themeShade="BF"/>
          <w:sz w:val="22"/>
          <w:szCs w:val="22"/>
          <w:lang w:val="en-GB"/>
        </w:rPr>
        <w:t xml:space="preserve"> or ordinarily resident</w:t>
      </w:r>
      <w:r w:rsidR="00344ADD">
        <w:rPr>
          <w:rFonts w:ascii="Arial" w:hAnsi="Arial" w:cs="Arial"/>
          <w:color w:val="7B7B7B" w:themeColor="accent3" w:themeShade="BF"/>
          <w:sz w:val="22"/>
          <w:szCs w:val="22"/>
          <w:lang w:val="en-GB"/>
        </w:rPr>
        <w:t xml:space="preserve"> within the jurisdiction</w:t>
      </w:r>
      <w:r w:rsidRPr="00344ADD">
        <w:rPr>
          <w:rFonts w:ascii="Arial" w:hAnsi="Arial" w:cs="Arial"/>
          <w:color w:val="7B7B7B" w:themeColor="accent3" w:themeShade="BF"/>
          <w:sz w:val="22"/>
          <w:szCs w:val="22"/>
          <w:lang w:val="en-GB"/>
        </w:rPr>
        <w:t xml:space="preserve">, and did not </w:t>
      </w:r>
      <w:r w:rsidR="00344ADD">
        <w:rPr>
          <w:rFonts w:ascii="Arial" w:hAnsi="Arial" w:cs="Arial"/>
          <w:color w:val="7B7B7B" w:themeColor="accent3" w:themeShade="BF"/>
          <w:sz w:val="22"/>
          <w:szCs w:val="22"/>
          <w:lang w:val="en-GB"/>
        </w:rPr>
        <w:t xml:space="preserve">voluntarily appear or otherwise </w:t>
      </w:r>
      <w:r w:rsidRPr="00344ADD">
        <w:rPr>
          <w:rFonts w:ascii="Arial" w:hAnsi="Arial" w:cs="Arial"/>
          <w:color w:val="7B7B7B" w:themeColor="accent3" w:themeShade="BF"/>
          <w:sz w:val="22"/>
          <w:szCs w:val="22"/>
          <w:lang w:val="en-GB"/>
        </w:rPr>
        <w:t xml:space="preserve">submit or agree to submit to the jurisdiction of the English High </w:t>
      </w:r>
      <w:r w:rsidR="00344ADD">
        <w:rPr>
          <w:rFonts w:ascii="Arial" w:hAnsi="Arial" w:cs="Arial"/>
          <w:color w:val="7B7B7B" w:themeColor="accent3" w:themeShade="BF"/>
          <w:sz w:val="22"/>
          <w:szCs w:val="22"/>
          <w:lang w:val="en-GB"/>
        </w:rPr>
        <w:t xml:space="preserve">Court </w:t>
      </w:r>
      <w:r w:rsidR="00344ADD">
        <w:rPr>
          <w:rFonts w:ascii="Arial" w:hAnsi="Arial" w:cs="Arial"/>
          <w:color w:val="7B7B7B" w:themeColor="accent3" w:themeShade="BF"/>
          <w:sz w:val="22"/>
          <w:szCs w:val="22"/>
          <w:lang w:val="en-GB"/>
        </w:rPr>
        <w:t>(section 3(</w:t>
      </w:r>
      <w:r w:rsidR="00344ADD">
        <w:rPr>
          <w:rFonts w:ascii="Arial" w:hAnsi="Arial" w:cs="Arial"/>
          <w:color w:val="7B7B7B" w:themeColor="accent3" w:themeShade="BF"/>
          <w:sz w:val="22"/>
          <w:szCs w:val="22"/>
          <w:lang w:val="en-GB"/>
        </w:rPr>
        <w:t>2)(b</w:t>
      </w:r>
      <w:r w:rsidR="00344ADD">
        <w:rPr>
          <w:rFonts w:ascii="Arial" w:hAnsi="Arial" w:cs="Arial"/>
          <w:color w:val="7B7B7B" w:themeColor="accent3" w:themeShade="BF"/>
          <w:sz w:val="22"/>
          <w:szCs w:val="22"/>
          <w:lang w:val="en-GB"/>
        </w:rPr>
        <w:t>));</w:t>
      </w:r>
      <w:r w:rsidR="007A2746">
        <w:rPr>
          <w:rFonts w:ascii="Arial" w:hAnsi="Arial" w:cs="Arial"/>
          <w:color w:val="7B7B7B" w:themeColor="accent3" w:themeShade="BF"/>
          <w:sz w:val="22"/>
          <w:szCs w:val="22"/>
          <w:lang w:val="en-GB"/>
        </w:rPr>
        <w:t xml:space="preserve"> or</w:t>
      </w:r>
    </w:p>
    <w:p w14:paraId="25741C20" w14:textId="77777777" w:rsidR="00344ADD" w:rsidRDefault="00344ADD" w:rsidP="00344ADD">
      <w:pPr>
        <w:pStyle w:val="ListParagraph"/>
        <w:autoSpaceDE w:val="0"/>
        <w:autoSpaceDN w:val="0"/>
        <w:adjustRightInd w:val="0"/>
        <w:jc w:val="both"/>
        <w:rPr>
          <w:rFonts w:ascii="Arial" w:hAnsi="Arial" w:cs="Arial"/>
          <w:color w:val="7B7B7B" w:themeColor="accent3" w:themeShade="BF"/>
          <w:sz w:val="22"/>
          <w:szCs w:val="22"/>
          <w:lang w:val="en-GB"/>
        </w:rPr>
      </w:pPr>
    </w:p>
    <w:p w14:paraId="7A85B49C" w14:textId="73E6FA80" w:rsidR="00FE2DC2" w:rsidRPr="00344ADD" w:rsidRDefault="00344ADD" w:rsidP="00344ADD">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Expat Properties was not duly served with the process of the English High Court proceedings and did not appear, notwithstanding that it was ordinarily resident or was carrying business within the jurisdiction of the English High Court or agreed to submit to the jurisdiction (section 3(2)(c</w:t>
      </w:r>
      <w:r w:rsidR="00FE2DC2" w:rsidRPr="00344ADD">
        <w:rPr>
          <w:rFonts w:ascii="Arial" w:hAnsi="Arial" w:cs="Arial"/>
          <w:color w:val="7B7B7B" w:themeColor="accent3" w:themeShade="BF"/>
          <w:sz w:val="22"/>
          <w:szCs w:val="22"/>
          <w:lang w:val="en-GB"/>
        </w:rPr>
        <w:t>) of the 1922 Act).</w:t>
      </w:r>
    </w:p>
    <w:p w14:paraId="6F4B0D74" w14:textId="34148858" w:rsidR="00FE2DC2" w:rsidRDefault="00FE2DC2" w:rsidP="008065CE">
      <w:pPr>
        <w:autoSpaceDE w:val="0"/>
        <w:autoSpaceDN w:val="0"/>
        <w:adjustRightInd w:val="0"/>
        <w:jc w:val="both"/>
        <w:rPr>
          <w:rFonts w:ascii="Arial" w:hAnsi="Arial" w:cs="Arial"/>
          <w:color w:val="7B7B7B" w:themeColor="accent3" w:themeShade="BF"/>
          <w:sz w:val="22"/>
          <w:szCs w:val="22"/>
          <w:lang w:val="en-GB"/>
        </w:rPr>
      </w:pPr>
    </w:p>
    <w:p w14:paraId="3EFC2656" w14:textId="77777777" w:rsidR="007A2746" w:rsidRDefault="007A2746" w:rsidP="007A274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registered, the judgment will be treated as being of the same force and effect as the domestic judgment made in the BVI from the date of registration (section 3(3</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a) of the 1922 Act). Accordingly, once registered,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Holdings may apply to the BVI Court to enforce the judgment by a charging order, a garnishee order, an order for seizure and sale of goods, appointment of receivers by way of equitable execution and other orders that may be available.</w:t>
      </w:r>
    </w:p>
    <w:p w14:paraId="6A5788E8" w14:textId="77777777" w:rsidR="007A2746" w:rsidRDefault="007A2746">
      <w:pPr>
        <w:autoSpaceDE w:val="0"/>
        <w:autoSpaceDN w:val="0"/>
        <w:adjustRightInd w:val="0"/>
        <w:jc w:val="both"/>
        <w:rPr>
          <w:rFonts w:ascii="Arial" w:hAnsi="Arial" w:cs="Arial"/>
          <w:color w:val="7B7B7B" w:themeColor="accent3" w:themeShade="BF"/>
          <w:sz w:val="22"/>
          <w:szCs w:val="22"/>
          <w:lang w:val="en-GB"/>
        </w:rPr>
      </w:pPr>
    </w:p>
    <w:p w14:paraId="00445DA2" w14:textId="5C0F4CA7" w:rsidR="00FE2DC2" w:rsidRPr="00CB00DC" w:rsidRDefault="00FE2DC2"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Alterna</w:t>
      </w:r>
      <w:r w:rsidR="007A2746">
        <w:rPr>
          <w:rFonts w:ascii="Arial" w:hAnsi="Arial" w:cs="Arial"/>
          <w:color w:val="7B7B7B" w:themeColor="accent3" w:themeShade="BF"/>
          <w:sz w:val="22"/>
          <w:szCs w:val="22"/>
          <w:lang w:val="en-GB"/>
        </w:rPr>
        <w:t>tive to registration of the High Court judgment</w:t>
      </w:r>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Holdings may enforce its judgment debt by issuing a statutory demand and if the sta</w:t>
      </w:r>
      <w:r w:rsidR="00CB455A">
        <w:rPr>
          <w:rFonts w:ascii="Arial" w:hAnsi="Arial" w:cs="Arial"/>
          <w:color w:val="7B7B7B" w:themeColor="accent3" w:themeShade="BF"/>
          <w:sz w:val="22"/>
          <w:szCs w:val="22"/>
          <w:lang w:val="en-GB"/>
        </w:rPr>
        <w:t>tutory demand is not satisfied, applying to wind up Expat Properties in the BVI Court.</w:t>
      </w:r>
      <w:r>
        <w:rPr>
          <w:rFonts w:ascii="Arial" w:hAnsi="Arial" w:cs="Arial"/>
          <w:color w:val="7B7B7B" w:themeColor="accent3" w:themeShade="BF"/>
          <w:sz w:val="22"/>
          <w:szCs w:val="22"/>
          <w:lang w:val="en-GB"/>
        </w:rPr>
        <w:t xml:space="preserve"> </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56659E4" w14:textId="2A983630" w:rsidR="002D3473" w:rsidRDefault="004C0566"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Assuming </w:t>
      </w:r>
      <w:proofErr w:type="spellStart"/>
      <w:r>
        <w:rPr>
          <w:rFonts w:ascii="Arial" w:hAnsi="Arial" w:cs="Arial"/>
          <w:color w:val="7B7B7B" w:themeColor="accent3" w:themeShade="BF"/>
          <w:sz w:val="22"/>
          <w:szCs w:val="22"/>
          <w:lang w:val="en-GB"/>
        </w:rPr>
        <w:t>Abbeydale’s</w:t>
      </w:r>
      <w:proofErr w:type="spellEnd"/>
      <w:r>
        <w:rPr>
          <w:rFonts w:ascii="Arial" w:hAnsi="Arial" w:cs="Arial"/>
          <w:color w:val="7B7B7B" w:themeColor="accent3" w:themeShade="BF"/>
          <w:sz w:val="22"/>
          <w:szCs w:val="22"/>
          <w:lang w:val="en-GB"/>
        </w:rPr>
        <w:t xml:space="preserve"> loan is unsecured, Abbeydale may consider to apply to wind up Dendoncker. </w:t>
      </w:r>
      <w:r w:rsidR="002345CA">
        <w:rPr>
          <w:rFonts w:ascii="Arial" w:hAnsi="Arial" w:cs="Arial"/>
          <w:color w:val="7B7B7B" w:themeColor="accent3" w:themeShade="BF"/>
          <w:sz w:val="22"/>
          <w:szCs w:val="22"/>
          <w:lang w:val="en-GB"/>
        </w:rPr>
        <w:t>A</w:t>
      </w:r>
      <w:r w:rsidR="007C370F">
        <w:rPr>
          <w:rFonts w:ascii="Arial" w:hAnsi="Arial" w:cs="Arial"/>
          <w:color w:val="7B7B7B" w:themeColor="accent3" w:themeShade="BF"/>
          <w:sz w:val="22"/>
          <w:szCs w:val="22"/>
          <w:lang w:val="en-GB"/>
        </w:rPr>
        <w:t>s a creditor of Dendoncker</w:t>
      </w:r>
      <w:r w:rsidR="002345CA">
        <w:rPr>
          <w:rFonts w:ascii="Arial" w:hAnsi="Arial" w:cs="Arial"/>
          <w:color w:val="7B7B7B" w:themeColor="accent3" w:themeShade="BF"/>
          <w:sz w:val="22"/>
          <w:szCs w:val="22"/>
          <w:lang w:val="en-GB"/>
        </w:rPr>
        <w:t xml:space="preserve">, </w:t>
      </w:r>
      <w:proofErr w:type="spellStart"/>
      <w:r w:rsidR="002345CA">
        <w:rPr>
          <w:rFonts w:ascii="Arial" w:hAnsi="Arial" w:cs="Arial"/>
          <w:color w:val="7B7B7B" w:themeColor="accent3" w:themeShade="BF"/>
          <w:sz w:val="22"/>
          <w:szCs w:val="22"/>
          <w:lang w:val="en-GB"/>
        </w:rPr>
        <w:t>Abbeydale</w:t>
      </w:r>
      <w:proofErr w:type="spellEnd"/>
      <w:r w:rsidR="007C370F">
        <w:rPr>
          <w:rFonts w:ascii="Arial" w:hAnsi="Arial" w:cs="Arial"/>
          <w:color w:val="7B7B7B" w:themeColor="accent3" w:themeShade="BF"/>
          <w:sz w:val="22"/>
          <w:szCs w:val="22"/>
          <w:lang w:val="en-GB"/>
        </w:rPr>
        <w:t xml:space="preserve"> has standing to apply to wind up the company (section 162(2) of the Insolvency Act 2003). Before making an application in Court, Abbeydale </w:t>
      </w:r>
      <w:r w:rsidR="00694877">
        <w:rPr>
          <w:rFonts w:ascii="Arial" w:hAnsi="Arial" w:cs="Arial"/>
          <w:color w:val="7B7B7B" w:themeColor="accent3" w:themeShade="BF"/>
          <w:sz w:val="22"/>
          <w:szCs w:val="22"/>
          <w:lang w:val="en-GB"/>
        </w:rPr>
        <w:t>needs to issue a</w:t>
      </w:r>
      <w:r w:rsidR="007C370F">
        <w:rPr>
          <w:rFonts w:ascii="Arial" w:hAnsi="Arial" w:cs="Arial"/>
          <w:color w:val="7B7B7B" w:themeColor="accent3" w:themeShade="BF"/>
          <w:sz w:val="22"/>
          <w:szCs w:val="22"/>
          <w:lang w:val="en-GB"/>
        </w:rPr>
        <w:t xml:space="preserve"> statutory demand in compliance with section 155 and allows Dendoncker 21 days to pay. If Dendoncker failed to satisfy the statutory demand, it is deemed to be insolvent (section 8), and as a result, the Court make order it to be wound up (section 162</w:t>
      </w:r>
      <w:r w:rsidR="00F2348A">
        <w:rPr>
          <w:rFonts w:ascii="Arial" w:hAnsi="Arial" w:cs="Arial"/>
          <w:color w:val="7B7B7B" w:themeColor="accent3" w:themeShade="BF"/>
          <w:sz w:val="22"/>
          <w:szCs w:val="22"/>
          <w:lang w:val="en-GB"/>
        </w:rPr>
        <w:t>).</w:t>
      </w:r>
    </w:p>
    <w:p w14:paraId="3C5BC956" w14:textId="099520F3" w:rsidR="00F2348A" w:rsidRDefault="00F2348A" w:rsidP="008065CE">
      <w:pPr>
        <w:autoSpaceDE w:val="0"/>
        <w:autoSpaceDN w:val="0"/>
        <w:adjustRightInd w:val="0"/>
        <w:jc w:val="both"/>
        <w:rPr>
          <w:rFonts w:ascii="Arial" w:hAnsi="Arial" w:cs="Arial"/>
          <w:color w:val="7B7B7B" w:themeColor="accent3" w:themeShade="BF"/>
          <w:sz w:val="22"/>
          <w:szCs w:val="22"/>
          <w:lang w:val="en-GB"/>
        </w:rPr>
      </w:pPr>
    </w:p>
    <w:p w14:paraId="13C56A6E" w14:textId="615BC8D2" w:rsidR="00660951" w:rsidRDefault="00F2348A"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prevent the company dissi</w:t>
      </w:r>
      <w:r w:rsidR="00694877">
        <w:rPr>
          <w:rFonts w:ascii="Arial" w:hAnsi="Arial" w:cs="Arial"/>
          <w:color w:val="7B7B7B" w:themeColor="accent3" w:themeShade="BF"/>
          <w:sz w:val="22"/>
          <w:szCs w:val="22"/>
          <w:lang w:val="en-GB"/>
        </w:rPr>
        <w:t>pating its asset, in particular the proper</w:t>
      </w:r>
      <w:r w:rsidR="00917AD3">
        <w:rPr>
          <w:rFonts w:ascii="Arial" w:hAnsi="Arial" w:cs="Arial"/>
          <w:color w:val="7B7B7B" w:themeColor="accent3" w:themeShade="BF"/>
          <w:sz w:val="22"/>
          <w:szCs w:val="22"/>
          <w:lang w:val="en-GB"/>
        </w:rPr>
        <w:t>ty</w:t>
      </w:r>
      <w:r w:rsidR="00694877">
        <w:rPr>
          <w:rFonts w:ascii="Arial" w:hAnsi="Arial" w:cs="Arial"/>
          <w:color w:val="7B7B7B" w:themeColor="accent3" w:themeShade="BF"/>
          <w:sz w:val="22"/>
          <w:szCs w:val="22"/>
          <w:lang w:val="en-GB"/>
        </w:rPr>
        <w:t xml:space="preserve"> in Necker Island, Abbeydale </w:t>
      </w:r>
      <w:r w:rsidR="00660951">
        <w:rPr>
          <w:rFonts w:ascii="Arial" w:hAnsi="Arial" w:cs="Arial"/>
          <w:color w:val="7B7B7B" w:themeColor="accent3" w:themeShade="BF"/>
          <w:sz w:val="22"/>
          <w:szCs w:val="22"/>
          <w:lang w:val="en-GB"/>
        </w:rPr>
        <w:t xml:space="preserve">may apply to appoint </w:t>
      </w:r>
      <w:r w:rsidR="00694877">
        <w:rPr>
          <w:rFonts w:ascii="Arial" w:hAnsi="Arial" w:cs="Arial"/>
          <w:color w:val="7B7B7B" w:themeColor="accent3" w:themeShade="BF"/>
          <w:sz w:val="22"/>
          <w:szCs w:val="22"/>
          <w:lang w:val="en-GB"/>
        </w:rPr>
        <w:t xml:space="preserve">provisional </w:t>
      </w:r>
      <w:r w:rsidR="00660951">
        <w:rPr>
          <w:rFonts w:ascii="Arial" w:hAnsi="Arial" w:cs="Arial"/>
          <w:color w:val="7B7B7B" w:themeColor="accent3" w:themeShade="BF"/>
          <w:sz w:val="22"/>
          <w:szCs w:val="22"/>
          <w:lang w:val="en-GB"/>
        </w:rPr>
        <w:t xml:space="preserve">liquidator(s) to Dendoncker (section 170(b)). The Court will grant the provisional liquidators the rights and powers necessary to maintain the value of the assets of the company as it considers fit (sections 170-171). </w:t>
      </w:r>
    </w:p>
    <w:p w14:paraId="5C090391" w14:textId="57738EE6" w:rsidR="00660951" w:rsidRDefault="00660951" w:rsidP="008065CE">
      <w:pPr>
        <w:autoSpaceDE w:val="0"/>
        <w:autoSpaceDN w:val="0"/>
        <w:adjustRightInd w:val="0"/>
        <w:jc w:val="both"/>
        <w:rPr>
          <w:rFonts w:ascii="Arial" w:hAnsi="Arial" w:cs="Arial"/>
          <w:color w:val="7B7B7B" w:themeColor="accent3" w:themeShade="BF"/>
          <w:sz w:val="22"/>
          <w:szCs w:val="22"/>
          <w:lang w:val="en-GB"/>
        </w:rPr>
      </w:pPr>
    </w:p>
    <w:p w14:paraId="073DF269" w14:textId="7DD442F6" w:rsidR="00660951" w:rsidRDefault="00660951"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liquidators are appointed, the directors and other officers of the company will cease to have any powers (section 175(1</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b)), and the liquidators will have custody and control of the assets of the company (section 175(1)(a)). The liquidators will realise the company’s assets and distribute the proceeds to creditors of the company in accordance with the priorities under the Insolvency Act. </w:t>
      </w:r>
    </w:p>
    <w:p w14:paraId="5319D612" w14:textId="7FEE371D" w:rsidR="00660951" w:rsidRDefault="00660951" w:rsidP="008065CE">
      <w:pPr>
        <w:autoSpaceDE w:val="0"/>
        <w:autoSpaceDN w:val="0"/>
        <w:adjustRightInd w:val="0"/>
        <w:jc w:val="both"/>
        <w:rPr>
          <w:rFonts w:ascii="Arial" w:hAnsi="Arial" w:cs="Arial"/>
          <w:color w:val="7B7B7B" w:themeColor="accent3" w:themeShade="BF"/>
          <w:sz w:val="22"/>
          <w:szCs w:val="22"/>
          <w:lang w:val="en-GB"/>
        </w:rPr>
      </w:pPr>
    </w:p>
    <w:p w14:paraId="70C56365" w14:textId="5F0E5F9E" w:rsidR="00660951" w:rsidRDefault="00660951"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summarise the above, liquidation is an option that will swiftly protect the assets of the company</w:t>
      </w:r>
      <w:r w:rsidR="00DD26F7">
        <w:rPr>
          <w:rFonts w:ascii="Arial" w:hAnsi="Arial" w:cs="Arial"/>
          <w:color w:val="7B7B7B" w:themeColor="accent3" w:themeShade="BF"/>
          <w:sz w:val="22"/>
          <w:szCs w:val="22"/>
          <w:lang w:val="en-GB"/>
        </w:rPr>
        <w:t xml:space="preserve"> and will help Abbeydale to recover </w:t>
      </w:r>
      <w:r>
        <w:rPr>
          <w:rFonts w:ascii="Arial" w:hAnsi="Arial" w:cs="Arial"/>
          <w:color w:val="7B7B7B" w:themeColor="accent3" w:themeShade="BF"/>
          <w:sz w:val="22"/>
          <w:szCs w:val="22"/>
          <w:lang w:val="en-GB"/>
        </w:rPr>
        <w:t>its debt.</w:t>
      </w:r>
    </w:p>
    <w:p w14:paraId="45772583" w14:textId="41D6E612" w:rsidR="00DD26F7" w:rsidRDefault="00DD26F7" w:rsidP="008065CE">
      <w:pPr>
        <w:autoSpaceDE w:val="0"/>
        <w:autoSpaceDN w:val="0"/>
        <w:adjustRightInd w:val="0"/>
        <w:jc w:val="both"/>
        <w:rPr>
          <w:rFonts w:ascii="Arial" w:hAnsi="Arial" w:cs="Arial"/>
          <w:color w:val="7B7B7B" w:themeColor="accent3" w:themeShade="BF"/>
          <w:sz w:val="22"/>
          <w:szCs w:val="22"/>
          <w:lang w:val="en-GB"/>
        </w:rPr>
      </w:pPr>
    </w:p>
    <w:p w14:paraId="6C45264A" w14:textId="7A5719E8" w:rsidR="00DD26F7" w:rsidRPr="00660951" w:rsidRDefault="00DD26F7"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option Abbeydale may consider is to bring legal actions in the BVI against Dendoncker for </w:t>
      </w:r>
      <w:r w:rsidR="00917AD3">
        <w:rPr>
          <w:rFonts w:ascii="Arial" w:hAnsi="Arial" w:cs="Arial"/>
          <w:color w:val="7B7B7B" w:themeColor="accent3" w:themeShade="BF"/>
          <w:sz w:val="22"/>
          <w:szCs w:val="22"/>
          <w:lang w:val="en-GB"/>
        </w:rPr>
        <w:t>breach of contract</w:t>
      </w:r>
      <w:r>
        <w:rPr>
          <w:rFonts w:ascii="Arial" w:hAnsi="Arial" w:cs="Arial"/>
          <w:color w:val="7B7B7B" w:themeColor="accent3" w:themeShade="BF"/>
          <w:sz w:val="22"/>
          <w:szCs w:val="22"/>
          <w:lang w:val="en-GB"/>
        </w:rPr>
        <w:t xml:space="preserve">. Once it obtains judgement against Dendoncker, it may enforce its judgment through charging order, garnishee order, and appointment of receiver. </w:t>
      </w: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bookmarkStart w:id="1" w:name="_GoBack"/>
      <w:bookmarkEnd w:id="1"/>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999AD" w14:textId="77777777" w:rsidR="009C2D45" w:rsidRDefault="009C2D45" w:rsidP="00241B44">
      <w:r>
        <w:separator/>
      </w:r>
    </w:p>
  </w:endnote>
  <w:endnote w:type="continuationSeparator" w:id="0">
    <w:p w14:paraId="2A24EB8C" w14:textId="77777777" w:rsidR="009C2D45" w:rsidRDefault="009C2D4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10102FF" w:usb1="38CF7CFA" w:usb2="00010016" w:usb3="00000000" w:csb0="0004000F" w:csb1="00000000"/>
  </w:font>
  <w:font w:name="DengXian Light">
    <w:altName w:val="等线 Light"/>
    <w:charset w:val="86"/>
    <w:family w:val="auto"/>
    <w:pitch w:val="variable"/>
    <w:sig w:usb0="A10102FF" w:usb1="38CF7CFA" w:usb2="0001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2F558DE"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917AD3">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1889544E" w14:textId="44C5740F" w:rsidR="00241FA3" w:rsidRPr="009B4976" w:rsidRDefault="001D3110" w:rsidP="009B4976">
    <w:pPr>
      <w:pStyle w:val="Footer"/>
      <w:ind w:right="360"/>
      <w:rPr>
        <w:rFonts w:ascii="Arial" w:hAnsi="Arial" w:cs="Arial"/>
        <w:sz w:val="18"/>
        <w:szCs w:val="18"/>
        <w:lang w:val="en-GB"/>
      </w:rPr>
    </w:pPr>
    <w:r>
      <w:rPr>
        <w:rFonts w:ascii="Arial" w:hAnsi="Arial" w:cs="Arial"/>
        <w:sz w:val="18"/>
        <w:szCs w:val="18"/>
        <w:lang w:val="en-GB"/>
      </w:rPr>
      <w:t>202122-442</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0000A" w14:textId="77777777" w:rsidR="009C2D45" w:rsidRDefault="009C2D45" w:rsidP="00241B44">
      <w:r>
        <w:separator/>
      </w:r>
    </w:p>
  </w:footnote>
  <w:footnote w:type="continuationSeparator" w:id="0">
    <w:p w14:paraId="099D3A26" w14:textId="77777777" w:rsidR="009C2D45" w:rsidRDefault="009C2D4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B4146E"/>
    <w:multiLevelType w:val="hybridMultilevel"/>
    <w:tmpl w:val="11FC3DB4"/>
    <w:lvl w:ilvl="0" w:tplc="101EAADA">
      <w:start w:val="1"/>
      <w:numFmt w:val="lowerLetter"/>
      <w:lvlText w:val="(%1)"/>
      <w:lvlJc w:val="left"/>
      <w:pPr>
        <w:ind w:left="1080" w:hanging="360"/>
      </w:pPr>
      <w:rPr>
        <w:rFonts w:hint="default"/>
        <w:color w:val="7B7B7B" w:themeColor="accent3" w:themeShade="B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E76A36"/>
    <w:multiLevelType w:val="hybridMultilevel"/>
    <w:tmpl w:val="22009EB2"/>
    <w:lvl w:ilvl="0" w:tplc="5D26F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5343C7"/>
    <w:multiLevelType w:val="hybridMultilevel"/>
    <w:tmpl w:val="BF628FEE"/>
    <w:lvl w:ilvl="0" w:tplc="4CA85F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1613A7"/>
    <w:multiLevelType w:val="hybridMultilevel"/>
    <w:tmpl w:val="13086292"/>
    <w:lvl w:ilvl="0" w:tplc="D3F857A6">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AD10B9"/>
    <w:multiLevelType w:val="hybridMultilevel"/>
    <w:tmpl w:val="9AFC5D0C"/>
    <w:lvl w:ilvl="0" w:tplc="9084BE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4"/>
  </w:num>
  <w:num w:numId="3">
    <w:abstractNumId w:val="7"/>
  </w:num>
  <w:num w:numId="4">
    <w:abstractNumId w:val="12"/>
  </w:num>
  <w:num w:numId="5">
    <w:abstractNumId w:val="2"/>
  </w:num>
  <w:num w:numId="6">
    <w:abstractNumId w:val="8"/>
  </w:num>
  <w:num w:numId="7">
    <w:abstractNumId w:val="13"/>
  </w:num>
  <w:num w:numId="8">
    <w:abstractNumId w:val="21"/>
  </w:num>
  <w:num w:numId="9">
    <w:abstractNumId w:val="11"/>
  </w:num>
  <w:num w:numId="10">
    <w:abstractNumId w:val="9"/>
  </w:num>
  <w:num w:numId="11">
    <w:abstractNumId w:val="0"/>
  </w:num>
  <w:num w:numId="12">
    <w:abstractNumId w:val="17"/>
  </w:num>
  <w:num w:numId="13">
    <w:abstractNumId w:val="22"/>
  </w:num>
  <w:num w:numId="14">
    <w:abstractNumId w:val="4"/>
  </w:num>
  <w:num w:numId="15">
    <w:abstractNumId w:val="15"/>
  </w:num>
  <w:num w:numId="16">
    <w:abstractNumId w:val="3"/>
  </w:num>
  <w:num w:numId="17">
    <w:abstractNumId w:val="5"/>
  </w:num>
  <w:num w:numId="18">
    <w:abstractNumId w:val="19"/>
  </w:num>
  <w:num w:numId="19">
    <w:abstractNumId w:val="6"/>
  </w:num>
  <w:num w:numId="20">
    <w:abstractNumId w:val="14"/>
  </w:num>
  <w:num w:numId="21">
    <w:abstractNumId w:val="23"/>
  </w:num>
  <w:num w:numId="22">
    <w:abstractNumId w:val="1"/>
  </w:num>
  <w:num w:numId="23">
    <w:abstractNumId w:val="20"/>
  </w:num>
  <w:num w:numId="24">
    <w:abstractNumId w:val="10"/>
  </w:num>
  <w:num w:numId="25">
    <w:abstractNumId w:val="26"/>
  </w:num>
  <w:num w:numId="26">
    <w:abstractNumId w:val="25"/>
  </w:num>
  <w:num w:numId="2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16E59"/>
    <w:rsid w:val="00020557"/>
    <w:rsid w:val="00021FC2"/>
    <w:rsid w:val="000250C7"/>
    <w:rsid w:val="00026F16"/>
    <w:rsid w:val="00037621"/>
    <w:rsid w:val="00042BF8"/>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3BE8"/>
    <w:rsid w:val="000A407B"/>
    <w:rsid w:val="000A68ED"/>
    <w:rsid w:val="000B21B8"/>
    <w:rsid w:val="000B5FF1"/>
    <w:rsid w:val="000B609F"/>
    <w:rsid w:val="000C07F7"/>
    <w:rsid w:val="000D3481"/>
    <w:rsid w:val="000D55A8"/>
    <w:rsid w:val="000E078E"/>
    <w:rsid w:val="000E1E96"/>
    <w:rsid w:val="000E4841"/>
    <w:rsid w:val="000F1677"/>
    <w:rsid w:val="000F3D6C"/>
    <w:rsid w:val="00101707"/>
    <w:rsid w:val="00102CC9"/>
    <w:rsid w:val="0010593A"/>
    <w:rsid w:val="0011473D"/>
    <w:rsid w:val="00115C85"/>
    <w:rsid w:val="00123855"/>
    <w:rsid w:val="00126A4D"/>
    <w:rsid w:val="00137B2C"/>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2B24"/>
    <w:rsid w:val="001966D9"/>
    <w:rsid w:val="001973D9"/>
    <w:rsid w:val="001A007A"/>
    <w:rsid w:val="001A7E9A"/>
    <w:rsid w:val="001B0F70"/>
    <w:rsid w:val="001B5016"/>
    <w:rsid w:val="001B77C3"/>
    <w:rsid w:val="001C45FC"/>
    <w:rsid w:val="001D0469"/>
    <w:rsid w:val="001D29C0"/>
    <w:rsid w:val="001D3110"/>
    <w:rsid w:val="001D4862"/>
    <w:rsid w:val="001E1A4E"/>
    <w:rsid w:val="001E25B9"/>
    <w:rsid w:val="001E49E0"/>
    <w:rsid w:val="001E7B5A"/>
    <w:rsid w:val="001F7412"/>
    <w:rsid w:val="0020090A"/>
    <w:rsid w:val="00202DFE"/>
    <w:rsid w:val="0020725B"/>
    <w:rsid w:val="002110F1"/>
    <w:rsid w:val="00230F65"/>
    <w:rsid w:val="002345CA"/>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B6996"/>
    <w:rsid w:val="002C13C8"/>
    <w:rsid w:val="002C3547"/>
    <w:rsid w:val="002D0021"/>
    <w:rsid w:val="002D299D"/>
    <w:rsid w:val="002D3473"/>
    <w:rsid w:val="002D5E21"/>
    <w:rsid w:val="002E0EEE"/>
    <w:rsid w:val="002F1956"/>
    <w:rsid w:val="002F3440"/>
    <w:rsid w:val="002F75A3"/>
    <w:rsid w:val="00303C2F"/>
    <w:rsid w:val="00310D8E"/>
    <w:rsid w:val="003125FB"/>
    <w:rsid w:val="003144EF"/>
    <w:rsid w:val="00326292"/>
    <w:rsid w:val="00326415"/>
    <w:rsid w:val="00330937"/>
    <w:rsid w:val="00330F31"/>
    <w:rsid w:val="00334648"/>
    <w:rsid w:val="0033768C"/>
    <w:rsid w:val="00337938"/>
    <w:rsid w:val="00340769"/>
    <w:rsid w:val="00341AA6"/>
    <w:rsid w:val="00344ADD"/>
    <w:rsid w:val="00361A0A"/>
    <w:rsid w:val="00364836"/>
    <w:rsid w:val="0036565C"/>
    <w:rsid w:val="0036625E"/>
    <w:rsid w:val="0037465A"/>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53E4"/>
    <w:rsid w:val="003E67D1"/>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C0566"/>
    <w:rsid w:val="004D1A5A"/>
    <w:rsid w:val="004D2FFF"/>
    <w:rsid w:val="004D3721"/>
    <w:rsid w:val="004D64F9"/>
    <w:rsid w:val="004E3A6B"/>
    <w:rsid w:val="004E622C"/>
    <w:rsid w:val="004E71EC"/>
    <w:rsid w:val="004F5FDF"/>
    <w:rsid w:val="004F7504"/>
    <w:rsid w:val="00511CB4"/>
    <w:rsid w:val="00512E1E"/>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301B"/>
    <w:rsid w:val="005F4B31"/>
    <w:rsid w:val="00610388"/>
    <w:rsid w:val="00610AC7"/>
    <w:rsid w:val="0061269C"/>
    <w:rsid w:val="00612CA5"/>
    <w:rsid w:val="006153EC"/>
    <w:rsid w:val="00617A39"/>
    <w:rsid w:val="00621A17"/>
    <w:rsid w:val="0062226A"/>
    <w:rsid w:val="00627CC9"/>
    <w:rsid w:val="00627E7B"/>
    <w:rsid w:val="00630158"/>
    <w:rsid w:val="00630542"/>
    <w:rsid w:val="00632E44"/>
    <w:rsid w:val="00634622"/>
    <w:rsid w:val="00636808"/>
    <w:rsid w:val="00641515"/>
    <w:rsid w:val="006454E3"/>
    <w:rsid w:val="00654C2F"/>
    <w:rsid w:val="00657087"/>
    <w:rsid w:val="00660951"/>
    <w:rsid w:val="006639DB"/>
    <w:rsid w:val="00665098"/>
    <w:rsid w:val="006661EF"/>
    <w:rsid w:val="00666DF9"/>
    <w:rsid w:val="00672CAB"/>
    <w:rsid w:val="00677AEB"/>
    <w:rsid w:val="00680EF2"/>
    <w:rsid w:val="00687A1D"/>
    <w:rsid w:val="00690A51"/>
    <w:rsid w:val="00694877"/>
    <w:rsid w:val="00697EA1"/>
    <w:rsid w:val="006A2646"/>
    <w:rsid w:val="006A6530"/>
    <w:rsid w:val="006A6BCE"/>
    <w:rsid w:val="006B435A"/>
    <w:rsid w:val="006B4C64"/>
    <w:rsid w:val="006C36EC"/>
    <w:rsid w:val="006D20D5"/>
    <w:rsid w:val="006D6BD5"/>
    <w:rsid w:val="006E350A"/>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47A6"/>
    <w:rsid w:val="00755234"/>
    <w:rsid w:val="007603F5"/>
    <w:rsid w:val="00764DB0"/>
    <w:rsid w:val="00766F06"/>
    <w:rsid w:val="0076764D"/>
    <w:rsid w:val="0077498C"/>
    <w:rsid w:val="007809BC"/>
    <w:rsid w:val="00781AA7"/>
    <w:rsid w:val="00784128"/>
    <w:rsid w:val="00787BCC"/>
    <w:rsid w:val="00793173"/>
    <w:rsid w:val="007A2746"/>
    <w:rsid w:val="007A2A33"/>
    <w:rsid w:val="007B483F"/>
    <w:rsid w:val="007B5462"/>
    <w:rsid w:val="007B5C89"/>
    <w:rsid w:val="007C1FCC"/>
    <w:rsid w:val="007C370F"/>
    <w:rsid w:val="007C6201"/>
    <w:rsid w:val="007C64E8"/>
    <w:rsid w:val="007D2A74"/>
    <w:rsid w:val="007D7C92"/>
    <w:rsid w:val="007E0018"/>
    <w:rsid w:val="007E1154"/>
    <w:rsid w:val="007E6BA4"/>
    <w:rsid w:val="007F41F8"/>
    <w:rsid w:val="007F659B"/>
    <w:rsid w:val="00802DB8"/>
    <w:rsid w:val="0080454E"/>
    <w:rsid w:val="00804C32"/>
    <w:rsid w:val="00806302"/>
    <w:rsid w:val="008065CE"/>
    <w:rsid w:val="00806ABF"/>
    <w:rsid w:val="00807119"/>
    <w:rsid w:val="0082483F"/>
    <w:rsid w:val="008279C0"/>
    <w:rsid w:val="00843E87"/>
    <w:rsid w:val="00847A92"/>
    <w:rsid w:val="00867701"/>
    <w:rsid w:val="008723F3"/>
    <w:rsid w:val="00876F56"/>
    <w:rsid w:val="00881DE6"/>
    <w:rsid w:val="008837A6"/>
    <w:rsid w:val="0089145D"/>
    <w:rsid w:val="008A4DF2"/>
    <w:rsid w:val="008A6CFE"/>
    <w:rsid w:val="008B5333"/>
    <w:rsid w:val="008B6223"/>
    <w:rsid w:val="008C0297"/>
    <w:rsid w:val="008C0CF4"/>
    <w:rsid w:val="008C66E0"/>
    <w:rsid w:val="008D4C1A"/>
    <w:rsid w:val="008D5CF0"/>
    <w:rsid w:val="008E3339"/>
    <w:rsid w:val="008E3696"/>
    <w:rsid w:val="008E73F9"/>
    <w:rsid w:val="008F20FC"/>
    <w:rsid w:val="008F5FFE"/>
    <w:rsid w:val="009003A1"/>
    <w:rsid w:val="00903504"/>
    <w:rsid w:val="00904ED5"/>
    <w:rsid w:val="00905A43"/>
    <w:rsid w:val="00912C79"/>
    <w:rsid w:val="00917AD3"/>
    <w:rsid w:val="00921B8C"/>
    <w:rsid w:val="00936614"/>
    <w:rsid w:val="00942123"/>
    <w:rsid w:val="0095207B"/>
    <w:rsid w:val="00962045"/>
    <w:rsid w:val="00966035"/>
    <w:rsid w:val="009764BE"/>
    <w:rsid w:val="00980E61"/>
    <w:rsid w:val="009859BA"/>
    <w:rsid w:val="00991428"/>
    <w:rsid w:val="00992676"/>
    <w:rsid w:val="009954B2"/>
    <w:rsid w:val="00996691"/>
    <w:rsid w:val="009A3AB7"/>
    <w:rsid w:val="009A6BB0"/>
    <w:rsid w:val="009B0723"/>
    <w:rsid w:val="009B07AD"/>
    <w:rsid w:val="009B0883"/>
    <w:rsid w:val="009B15E2"/>
    <w:rsid w:val="009B33B1"/>
    <w:rsid w:val="009B4976"/>
    <w:rsid w:val="009C0B8E"/>
    <w:rsid w:val="009C1BC8"/>
    <w:rsid w:val="009C2442"/>
    <w:rsid w:val="009C2D45"/>
    <w:rsid w:val="009D0811"/>
    <w:rsid w:val="009D0EE1"/>
    <w:rsid w:val="009E2AEB"/>
    <w:rsid w:val="009E2E27"/>
    <w:rsid w:val="009E45DF"/>
    <w:rsid w:val="009E4DE3"/>
    <w:rsid w:val="009F275E"/>
    <w:rsid w:val="00A0219F"/>
    <w:rsid w:val="00A047EE"/>
    <w:rsid w:val="00A07CC0"/>
    <w:rsid w:val="00A10AFA"/>
    <w:rsid w:val="00A20FE8"/>
    <w:rsid w:val="00A2274A"/>
    <w:rsid w:val="00A235B7"/>
    <w:rsid w:val="00A27A7A"/>
    <w:rsid w:val="00A34ABE"/>
    <w:rsid w:val="00A407EF"/>
    <w:rsid w:val="00A46B4C"/>
    <w:rsid w:val="00A5117B"/>
    <w:rsid w:val="00A52262"/>
    <w:rsid w:val="00A52BB1"/>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D6B0B"/>
    <w:rsid w:val="00AF228E"/>
    <w:rsid w:val="00AF2D54"/>
    <w:rsid w:val="00AF69E4"/>
    <w:rsid w:val="00B016A8"/>
    <w:rsid w:val="00B14819"/>
    <w:rsid w:val="00B15E2F"/>
    <w:rsid w:val="00B17AA9"/>
    <w:rsid w:val="00B22593"/>
    <w:rsid w:val="00B40A71"/>
    <w:rsid w:val="00B44713"/>
    <w:rsid w:val="00B50615"/>
    <w:rsid w:val="00B51B95"/>
    <w:rsid w:val="00B54DB9"/>
    <w:rsid w:val="00B56103"/>
    <w:rsid w:val="00B61626"/>
    <w:rsid w:val="00B64929"/>
    <w:rsid w:val="00B736DF"/>
    <w:rsid w:val="00B743D6"/>
    <w:rsid w:val="00B74FBD"/>
    <w:rsid w:val="00B769EA"/>
    <w:rsid w:val="00B77F46"/>
    <w:rsid w:val="00B806A8"/>
    <w:rsid w:val="00B82586"/>
    <w:rsid w:val="00B829A3"/>
    <w:rsid w:val="00B86DB1"/>
    <w:rsid w:val="00B87869"/>
    <w:rsid w:val="00B93757"/>
    <w:rsid w:val="00B9639B"/>
    <w:rsid w:val="00BA1DB6"/>
    <w:rsid w:val="00BA4849"/>
    <w:rsid w:val="00BB0F2B"/>
    <w:rsid w:val="00BE325E"/>
    <w:rsid w:val="00BE4FF3"/>
    <w:rsid w:val="00BF50F7"/>
    <w:rsid w:val="00C02F29"/>
    <w:rsid w:val="00C17718"/>
    <w:rsid w:val="00C20AFE"/>
    <w:rsid w:val="00C22A25"/>
    <w:rsid w:val="00C23529"/>
    <w:rsid w:val="00C26BB2"/>
    <w:rsid w:val="00C35671"/>
    <w:rsid w:val="00C35B77"/>
    <w:rsid w:val="00C376EB"/>
    <w:rsid w:val="00C37940"/>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00DC"/>
    <w:rsid w:val="00CB1983"/>
    <w:rsid w:val="00CB2CBB"/>
    <w:rsid w:val="00CB455A"/>
    <w:rsid w:val="00CB686E"/>
    <w:rsid w:val="00CB7CAC"/>
    <w:rsid w:val="00CC5335"/>
    <w:rsid w:val="00CC5BA4"/>
    <w:rsid w:val="00CD37F1"/>
    <w:rsid w:val="00CD4998"/>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72B4B"/>
    <w:rsid w:val="00D84752"/>
    <w:rsid w:val="00D86B3B"/>
    <w:rsid w:val="00D8748A"/>
    <w:rsid w:val="00D93196"/>
    <w:rsid w:val="00DA0DC0"/>
    <w:rsid w:val="00DA41CD"/>
    <w:rsid w:val="00DA4487"/>
    <w:rsid w:val="00DA786B"/>
    <w:rsid w:val="00DB243C"/>
    <w:rsid w:val="00DB482A"/>
    <w:rsid w:val="00DB50FB"/>
    <w:rsid w:val="00DB56F2"/>
    <w:rsid w:val="00DB6EF5"/>
    <w:rsid w:val="00DC3089"/>
    <w:rsid w:val="00DC4420"/>
    <w:rsid w:val="00DD0802"/>
    <w:rsid w:val="00DD0CBB"/>
    <w:rsid w:val="00DD26F7"/>
    <w:rsid w:val="00DD2E11"/>
    <w:rsid w:val="00DE03AF"/>
    <w:rsid w:val="00DE121C"/>
    <w:rsid w:val="00DE6633"/>
    <w:rsid w:val="00DF305A"/>
    <w:rsid w:val="00DF75F8"/>
    <w:rsid w:val="00DF7A3A"/>
    <w:rsid w:val="00E00C00"/>
    <w:rsid w:val="00E07C5A"/>
    <w:rsid w:val="00E106D1"/>
    <w:rsid w:val="00E15BA9"/>
    <w:rsid w:val="00E20673"/>
    <w:rsid w:val="00E26E19"/>
    <w:rsid w:val="00E31DF3"/>
    <w:rsid w:val="00E450A4"/>
    <w:rsid w:val="00E45902"/>
    <w:rsid w:val="00E462AE"/>
    <w:rsid w:val="00E506BE"/>
    <w:rsid w:val="00E55547"/>
    <w:rsid w:val="00E6302B"/>
    <w:rsid w:val="00E6452F"/>
    <w:rsid w:val="00E64F45"/>
    <w:rsid w:val="00E6742D"/>
    <w:rsid w:val="00E71CB0"/>
    <w:rsid w:val="00E77C3D"/>
    <w:rsid w:val="00E87B1B"/>
    <w:rsid w:val="00E90991"/>
    <w:rsid w:val="00E909F0"/>
    <w:rsid w:val="00E90D47"/>
    <w:rsid w:val="00E93993"/>
    <w:rsid w:val="00E9597C"/>
    <w:rsid w:val="00EA0913"/>
    <w:rsid w:val="00EA242C"/>
    <w:rsid w:val="00EA5B00"/>
    <w:rsid w:val="00EB146B"/>
    <w:rsid w:val="00EB45AC"/>
    <w:rsid w:val="00EC441F"/>
    <w:rsid w:val="00EC4755"/>
    <w:rsid w:val="00ED079E"/>
    <w:rsid w:val="00ED0BC4"/>
    <w:rsid w:val="00ED39DB"/>
    <w:rsid w:val="00ED447D"/>
    <w:rsid w:val="00EE4971"/>
    <w:rsid w:val="00EE6CB0"/>
    <w:rsid w:val="00EF090E"/>
    <w:rsid w:val="00EF5572"/>
    <w:rsid w:val="00F02AAA"/>
    <w:rsid w:val="00F033DA"/>
    <w:rsid w:val="00F07A01"/>
    <w:rsid w:val="00F13691"/>
    <w:rsid w:val="00F13FB1"/>
    <w:rsid w:val="00F2348A"/>
    <w:rsid w:val="00F2585D"/>
    <w:rsid w:val="00F27CD8"/>
    <w:rsid w:val="00F30351"/>
    <w:rsid w:val="00F3323E"/>
    <w:rsid w:val="00F341F4"/>
    <w:rsid w:val="00F34F9D"/>
    <w:rsid w:val="00F35CCE"/>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C2"/>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4C255-104D-4DF5-AA53-FF6A1615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10</Pages>
  <Words>3215</Words>
  <Characters>18331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Wang, Catie</cp:lastModifiedBy>
  <cp:revision>29</cp:revision>
  <cp:lastPrinted>2019-08-27T05:42:00Z</cp:lastPrinted>
  <dcterms:created xsi:type="dcterms:W3CDTF">2022-05-24T15:07:00Z</dcterms:created>
  <dcterms:modified xsi:type="dcterms:W3CDTF">2022-07-14T16:56:00Z</dcterms:modified>
</cp:coreProperties>
</file>