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Pr="00DA201F" w:rsidRDefault="00F62E7A" w:rsidP="00524728">
      <w:pPr>
        <w:jc w:val="center"/>
        <w:rPr>
          <w:rFonts w:ascii="Arial" w:hAnsi="Arial" w:cs="Arial"/>
          <w:b/>
          <w:sz w:val="22"/>
          <w:szCs w:val="22"/>
          <w:lang w:val="en-GB"/>
        </w:rPr>
      </w:pPr>
      <w:r w:rsidRPr="00DA201F">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Pr="00DA201F" w:rsidRDefault="004B23A2" w:rsidP="00592F82">
      <w:pPr>
        <w:jc w:val="center"/>
        <w:rPr>
          <w:rFonts w:ascii="Arial" w:hAnsi="Arial" w:cs="Arial"/>
          <w:b/>
          <w:sz w:val="22"/>
          <w:szCs w:val="22"/>
          <w:lang w:val="en-GB"/>
        </w:rPr>
      </w:pPr>
    </w:p>
    <w:p w14:paraId="4179622F" w14:textId="68E3C07D" w:rsidR="00397D3A" w:rsidRPr="00DA201F" w:rsidRDefault="00397D3A" w:rsidP="00592F82">
      <w:pPr>
        <w:jc w:val="center"/>
        <w:rPr>
          <w:rFonts w:ascii="Arial" w:hAnsi="Arial" w:cs="Arial"/>
          <w:b/>
          <w:sz w:val="22"/>
          <w:szCs w:val="22"/>
          <w:lang w:val="en-GB"/>
        </w:rPr>
      </w:pPr>
    </w:p>
    <w:p w14:paraId="045C7386" w14:textId="06C377C6" w:rsidR="00437297" w:rsidRPr="00DA201F" w:rsidRDefault="00437297" w:rsidP="00592F82">
      <w:pPr>
        <w:jc w:val="center"/>
        <w:rPr>
          <w:rFonts w:ascii="Arial" w:hAnsi="Arial" w:cs="Arial"/>
          <w:b/>
          <w:sz w:val="22"/>
          <w:szCs w:val="22"/>
          <w:lang w:val="en-GB"/>
        </w:rPr>
      </w:pPr>
    </w:p>
    <w:p w14:paraId="13D68906" w14:textId="77777777" w:rsidR="00437297" w:rsidRPr="00DA201F" w:rsidRDefault="00437297" w:rsidP="00592F82">
      <w:pPr>
        <w:jc w:val="center"/>
        <w:rPr>
          <w:rFonts w:ascii="Arial" w:hAnsi="Arial" w:cs="Arial"/>
          <w:b/>
          <w:sz w:val="22"/>
          <w:szCs w:val="22"/>
          <w:lang w:val="en-GB"/>
        </w:rPr>
      </w:pPr>
    </w:p>
    <w:p w14:paraId="076E39C1" w14:textId="2AAA5B09" w:rsidR="00397D3A" w:rsidRPr="00DA201F" w:rsidRDefault="00397D3A" w:rsidP="00592F82">
      <w:pPr>
        <w:jc w:val="center"/>
        <w:rPr>
          <w:rFonts w:ascii="Arial" w:hAnsi="Arial" w:cs="Arial"/>
          <w:b/>
          <w:sz w:val="22"/>
          <w:szCs w:val="22"/>
          <w:lang w:val="en-GB"/>
        </w:rPr>
      </w:pPr>
    </w:p>
    <w:p w14:paraId="64732B67" w14:textId="77777777" w:rsidR="00397D3A" w:rsidRPr="00DA201F" w:rsidRDefault="00397D3A" w:rsidP="00592F82">
      <w:pPr>
        <w:jc w:val="center"/>
        <w:rPr>
          <w:rFonts w:ascii="Arial" w:hAnsi="Arial" w:cs="Arial"/>
          <w:b/>
          <w:sz w:val="22"/>
          <w:szCs w:val="22"/>
          <w:lang w:val="en-GB"/>
        </w:rPr>
      </w:pPr>
    </w:p>
    <w:p w14:paraId="14C6FED8" w14:textId="77777777" w:rsidR="00E93993" w:rsidRPr="00DA201F" w:rsidRDefault="00E93993" w:rsidP="00592F82">
      <w:pPr>
        <w:jc w:val="center"/>
        <w:rPr>
          <w:rFonts w:ascii="Arial" w:hAnsi="Arial" w:cs="Arial"/>
          <w:b/>
          <w:sz w:val="22"/>
          <w:szCs w:val="22"/>
          <w:lang w:val="en-GB"/>
        </w:rPr>
      </w:pPr>
    </w:p>
    <w:p w14:paraId="16393F7E" w14:textId="77777777" w:rsidR="00434A8C" w:rsidRPr="00DA201F"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36F25A73" w:rsidR="0011473D" w:rsidRPr="00DA201F"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DA201F">
        <w:rPr>
          <w:rFonts w:ascii="Arial" w:hAnsi="Arial" w:cs="Arial"/>
          <w:b/>
          <w:color w:val="000000" w:themeColor="text1"/>
          <w:sz w:val="22"/>
          <w:szCs w:val="22"/>
          <w:lang w:val="en-GB"/>
        </w:rPr>
        <w:t xml:space="preserve">SUMMATIVE (FORMAL) </w:t>
      </w:r>
      <w:r w:rsidR="009D0811" w:rsidRPr="00DA201F">
        <w:rPr>
          <w:rFonts w:ascii="Arial" w:hAnsi="Arial" w:cs="Arial"/>
          <w:b/>
          <w:color w:val="000000" w:themeColor="text1"/>
          <w:sz w:val="22"/>
          <w:szCs w:val="22"/>
          <w:lang w:val="en-GB"/>
        </w:rPr>
        <w:t xml:space="preserve">ASSESSMENT: MODULE </w:t>
      </w:r>
      <w:r w:rsidR="002903A7" w:rsidRPr="00DA201F">
        <w:rPr>
          <w:rFonts w:ascii="Arial" w:hAnsi="Arial" w:cs="Arial"/>
          <w:b/>
          <w:color w:val="000000" w:themeColor="text1"/>
          <w:sz w:val="22"/>
          <w:szCs w:val="22"/>
          <w:lang w:val="en-GB"/>
        </w:rPr>
        <w:t>3</w:t>
      </w:r>
      <w:r w:rsidR="002356EA" w:rsidRPr="00DA201F">
        <w:rPr>
          <w:rFonts w:ascii="Arial" w:hAnsi="Arial" w:cs="Arial"/>
          <w:b/>
          <w:color w:val="000000" w:themeColor="text1"/>
          <w:sz w:val="22"/>
          <w:szCs w:val="22"/>
          <w:lang w:val="en-GB"/>
        </w:rPr>
        <w:t>B</w:t>
      </w:r>
    </w:p>
    <w:p w14:paraId="1DCE41A2" w14:textId="0CB8A9C3" w:rsidR="002638B0" w:rsidRPr="00DA201F"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p>
    <w:p w14:paraId="053FC0EF" w14:textId="77777777" w:rsidR="00F62E7A" w:rsidRPr="00DA201F"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DA201F">
        <w:rPr>
          <w:rFonts w:ascii="Arial" w:hAnsi="Arial" w:cs="Arial"/>
          <w:b/>
          <w:color w:val="000000" w:themeColor="text1"/>
          <w:sz w:val="22"/>
          <w:szCs w:val="22"/>
          <w:lang w:val="en-GB"/>
        </w:rPr>
        <w:t xml:space="preserve">THE </w:t>
      </w:r>
      <w:r w:rsidR="002903A7" w:rsidRPr="00DA201F">
        <w:rPr>
          <w:rFonts w:ascii="Arial" w:hAnsi="Arial" w:cs="Arial"/>
          <w:b/>
          <w:color w:val="000000" w:themeColor="text1"/>
          <w:sz w:val="22"/>
          <w:szCs w:val="22"/>
          <w:lang w:val="en-GB"/>
        </w:rPr>
        <w:t xml:space="preserve">INSOLVENCY SYSTEM OF THE UNITED </w:t>
      </w:r>
      <w:r w:rsidR="002356EA" w:rsidRPr="00DA201F">
        <w:rPr>
          <w:rFonts w:ascii="Arial" w:hAnsi="Arial" w:cs="Arial"/>
          <w:b/>
          <w:color w:val="000000" w:themeColor="text1"/>
          <w:sz w:val="22"/>
          <w:szCs w:val="22"/>
          <w:lang w:val="en-GB"/>
        </w:rPr>
        <w:t>KINGDOM</w:t>
      </w:r>
      <w:r w:rsidR="007A5171" w:rsidRPr="00DA201F">
        <w:rPr>
          <w:rFonts w:ascii="Arial" w:hAnsi="Arial" w:cs="Arial"/>
          <w:b/>
          <w:color w:val="000000" w:themeColor="text1"/>
          <w:sz w:val="22"/>
          <w:szCs w:val="22"/>
          <w:lang w:val="en-GB"/>
        </w:rPr>
        <w:t xml:space="preserve"> </w:t>
      </w:r>
    </w:p>
    <w:p w14:paraId="23556360" w14:textId="029E12B1" w:rsidR="002638B0" w:rsidRPr="00DA201F"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DA201F">
        <w:rPr>
          <w:rFonts w:ascii="Arial" w:hAnsi="Arial" w:cs="Arial"/>
          <w:b/>
          <w:color w:val="000000" w:themeColor="text1"/>
          <w:sz w:val="22"/>
          <w:szCs w:val="22"/>
          <w:lang w:val="en-GB"/>
        </w:rPr>
        <w:t>(ENGLAND AND WALES)</w:t>
      </w:r>
    </w:p>
    <w:p w14:paraId="5E119630" w14:textId="77777777" w:rsidR="00434A8C" w:rsidRPr="00DA201F"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Pr="00DA201F" w:rsidRDefault="009D0811" w:rsidP="00592F82">
      <w:pPr>
        <w:jc w:val="center"/>
        <w:rPr>
          <w:rFonts w:ascii="Arial" w:hAnsi="Arial" w:cs="Arial"/>
          <w:b/>
          <w:sz w:val="22"/>
          <w:szCs w:val="22"/>
          <w:lang w:val="en-GB"/>
        </w:rPr>
      </w:pPr>
    </w:p>
    <w:p w14:paraId="6907577F" w14:textId="6E1EAE22" w:rsidR="00E93993" w:rsidRPr="00DA201F" w:rsidRDefault="00E93993" w:rsidP="00592F82">
      <w:pPr>
        <w:jc w:val="center"/>
        <w:rPr>
          <w:rFonts w:ascii="Arial" w:hAnsi="Arial" w:cs="Arial"/>
          <w:b/>
          <w:sz w:val="22"/>
          <w:szCs w:val="22"/>
          <w:lang w:val="en-GB"/>
        </w:rPr>
      </w:pPr>
    </w:p>
    <w:p w14:paraId="2A0B50F4" w14:textId="0F2D6B33" w:rsidR="00397D3A" w:rsidRPr="00DA201F" w:rsidRDefault="00397D3A" w:rsidP="00592F82">
      <w:pPr>
        <w:jc w:val="center"/>
        <w:rPr>
          <w:rFonts w:ascii="Arial" w:hAnsi="Arial" w:cs="Arial"/>
          <w:b/>
          <w:sz w:val="22"/>
          <w:szCs w:val="22"/>
          <w:lang w:val="en-GB"/>
        </w:rPr>
      </w:pPr>
    </w:p>
    <w:p w14:paraId="5C762CBD" w14:textId="28537775" w:rsidR="00397D3A" w:rsidRPr="00DA201F" w:rsidRDefault="00397D3A" w:rsidP="00592F82">
      <w:pPr>
        <w:jc w:val="center"/>
        <w:rPr>
          <w:rFonts w:ascii="Arial" w:hAnsi="Arial" w:cs="Arial"/>
          <w:b/>
          <w:sz w:val="22"/>
          <w:szCs w:val="22"/>
          <w:lang w:val="en-GB"/>
        </w:rPr>
      </w:pPr>
    </w:p>
    <w:p w14:paraId="251A99E6" w14:textId="088ED098" w:rsidR="00437297" w:rsidRPr="00DA201F" w:rsidRDefault="00437297" w:rsidP="00592F82">
      <w:pPr>
        <w:jc w:val="center"/>
        <w:rPr>
          <w:rFonts w:ascii="Arial" w:hAnsi="Arial" w:cs="Arial"/>
          <w:b/>
          <w:sz w:val="22"/>
          <w:szCs w:val="22"/>
          <w:lang w:val="en-GB"/>
        </w:rPr>
      </w:pPr>
    </w:p>
    <w:p w14:paraId="25AECBFD" w14:textId="77777777" w:rsidR="00397D3A" w:rsidRPr="00DA201F" w:rsidRDefault="00397D3A" w:rsidP="00592F82">
      <w:pPr>
        <w:jc w:val="center"/>
        <w:rPr>
          <w:rFonts w:ascii="Arial" w:hAnsi="Arial" w:cs="Arial"/>
          <w:b/>
          <w:sz w:val="22"/>
          <w:szCs w:val="22"/>
          <w:lang w:val="en-GB"/>
        </w:rPr>
      </w:pPr>
    </w:p>
    <w:p w14:paraId="19855BF7" w14:textId="77777777" w:rsidR="00397D3A" w:rsidRPr="00DA201F" w:rsidRDefault="00397D3A" w:rsidP="00592F82">
      <w:pPr>
        <w:jc w:val="center"/>
        <w:rPr>
          <w:rFonts w:ascii="Arial" w:hAnsi="Arial" w:cs="Arial"/>
          <w:b/>
          <w:sz w:val="22"/>
          <w:szCs w:val="22"/>
          <w:lang w:val="en-GB"/>
        </w:rPr>
      </w:pPr>
    </w:p>
    <w:p w14:paraId="0ED3DA75" w14:textId="77777777" w:rsidR="00DB56F2" w:rsidRPr="00DA201F"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Pr="00DA201F"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A201F">
        <w:rPr>
          <w:rFonts w:ascii="Arial" w:hAnsi="Arial" w:cs="Arial"/>
          <w:bCs/>
          <w:color w:val="767171" w:themeColor="background2" w:themeShade="80"/>
          <w:sz w:val="22"/>
          <w:szCs w:val="22"/>
          <w:lang w:val="en-GB"/>
        </w:rPr>
        <w:t xml:space="preserve">This is the </w:t>
      </w:r>
      <w:r w:rsidRPr="00DA201F">
        <w:rPr>
          <w:rFonts w:ascii="Arial" w:hAnsi="Arial" w:cs="Arial"/>
          <w:b/>
          <w:color w:val="767171" w:themeColor="background2" w:themeShade="80"/>
          <w:sz w:val="22"/>
          <w:szCs w:val="22"/>
          <w:lang w:val="en-GB"/>
        </w:rPr>
        <w:t>summative (formal) assessment</w:t>
      </w:r>
      <w:r w:rsidRPr="00DA201F">
        <w:rPr>
          <w:rFonts w:ascii="Arial" w:hAnsi="Arial" w:cs="Arial"/>
          <w:bCs/>
          <w:color w:val="767171" w:themeColor="background2" w:themeShade="80"/>
          <w:sz w:val="22"/>
          <w:szCs w:val="22"/>
          <w:lang w:val="en-GB"/>
        </w:rPr>
        <w:t xml:space="preserve"> for </w:t>
      </w:r>
      <w:r w:rsidRPr="00DA201F">
        <w:rPr>
          <w:rFonts w:ascii="Arial" w:hAnsi="Arial" w:cs="Arial"/>
          <w:b/>
          <w:color w:val="767171" w:themeColor="background2" w:themeShade="80"/>
          <w:sz w:val="22"/>
          <w:szCs w:val="22"/>
          <w:lang w:val="en-GB"/>
        </w:rPr>
        <w:t>Module 3B</w:t>
      </w:r>
      <w:r w:rsidRPr="00DA201F">
        <w:rPr>
          <w:rFonts w:ascii="Arial" w:hAnsi="Arial" w:cs="Arial"/>
          <w:bCs/>
          <w:color w:val="767171" w:themeColor="background2" w:themeShade="80"/>
          <w:sz w:val="22"/>
          <w:szCs w:val="22"/>
          <w:lang w:val="en-GB"/>
        </w:rPr>
        <w:t xml:space="preserve"> of this course and is compulsory for all candidates who </w:t>
      </w:r>
      <w:r w:rsidRPr="00DA201F">
        <w:rPr>
          <w:rFonts w:ascii="Arial" w:hAnsi="Arial" w:cs="Arial"/>
          <w:b/>
          <w:color w:val="767171" w:themeColor="background2" w:themeShade="80"/>
          <w:sz w:val="22"/>
          <w:szCs w:val="22"/>
          <w:lang w:val="en-GB"/>
        </w:rPr>
        <w:t>selected this module as one of their compulsory modules from Module 3</w:t>
      </w:r>
      <w:r w:rsidRPr="00DA201F">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Pr="00DA201F"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Pr="00DA201F"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A201F">
        <w:rPr>
          <w:rFonts w:ascii="Arial" w:hAnsi="Arial" w:cs="Arial"/>
          <w:bCs/>
          <w:color w:val="767171" w:themeColor="background2" w:themeShade="80"/>
          <w:sz w:val="22"/>
          <w:szCs w:val="22"/>
          <w:lang w:val="en-GB"/>
        </w:rPr>
        <w:t xml:space="preserve">If you selected this module as </w:t>
      </w:r>
      <w:r w:rsidRPr="00DA201F">
        <w:rPr>
          <w:rFonts w:ascii="Arial" w:hAnsi="Arial" w:cs="Arial"/>
          <w:b/>
          <w:color w:val="767171" w:themeColor="background2" w:themeShade="80"/>
          <w:sz w:val="22"/>
          <w:szCs w:val="22"/>
          <w:lang w:val="en-GB"/>
        </w:rPr>
        <w:t>one of your elective modules</w:t>
      </w:r>
      <w:r w:rsidRPr="00DA201F">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Pr="00DA201F"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A201F"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A201F">
        <w:rPr>
          <w:rFonts w:ascii="Arial" w:hAnsi="Arial" w:cs="Arial"/>
          <w:b/>
          <w:color w:val="767171" w:themeColor="background2" w:themeShade="80"/>
          <w:sz w:val="22"/>
          <w:szCs w:val="22"/>
          <w:lang w:val="en-GB"/>
        </w:rPr>
        <w:t>The mark awarded for this assessment will determine your final mark for Module 3B</w:t>
      </w:r>
      <w:r w:rsidRPr="00DA201F">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DA201F"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DA201F" w:rsidRDefault="00793173" w:rsidP="007C6201">
      <w:pPr>
        <w:jc w:val="both"/>
        <w:rPr>
          <w:rFonts w:ascii="Arial" w:hAnsi="Arial" w:cs="Arial"/>
          <w:b/>
          <w:sz w:val="22"/>
          <w:szCs w:val="22"/>
          <w:lang w:val="en-GB"/>
        </w:rPr>
      </w:pPr>
    </w:p>
    <w:p w14:paraId="5A8E70B6" w14:textId="3DD478B6" w:rsidR="00DB56F2" w:rsidRPr="00DA201F" w:rsidRDefault="00DB56F2" w:rsidP="007C6201">
      <w:pPr>
        <w:jc w:val="both"/>
        <w:rPr>
          <w:rFonts w:ascii="Arial" w:hAnsi="Arial" w:cs="Arial"/>
          <w:b/>
          <w:sz w:val="22"/>
          <w:szCs w:val="22"/>
          <w:lang w:val="en-GB"/>
        </w:rPr>
      </w:pPr>
    </w:p>
    <w:p w14:paraId="1B27A2C1" w14:textId="5A9B8846" w:rsidR="00397D3A" w:rsidRPr="00DA201F" w:rsidRDefault="00397D3A" w:rsidP="007C6201">
      <w:pPr>
        <w:jc w:val="both"/>
        <w:rPr>
          <w:rFonts w:ascii="Arial" w:hAnsi="Arial" w:cs="Arial"/>
          <w:b/>
          <w:sz w:val="22"/>
          <w:szCs w:val="22"/>
          <w:lang w:val="en-GB"/>
        </w:rPr>
      </w:pPr>
    </w:p>
    <w:p w14:paraId="1BC7CE2F" w14:textId="5B3D9200" w:rsidR="00397D3A" w:rsidRPr="00DA201F" w:rsidRDefault="00397D3A" w:rsidP="007C6201">
      <w:pPr>
        <w:jc w:val="both"/>
        <w:rPr>
          <w:rFonts w:ascii="Arial" w:hAnsi="Arial" w:cs="Arial"/>
          <w:b/>
          <w:sz w:val="22"/>
          <w:szCs w:val="22"/>
          <w:lang w:val="en-GB"/>
        </w:rPr>
      </w:pPr>
    </w:p>
    <w:p w14:paraId="6416FB4A" w14:textId="60B3384C" w:rsidR="00397D3A" w:rsidRPr="00DA201F" w:rsidRDefault="00397D3A" w:rsidP="007C6201">
      <w:pPr>
        <w:jc w:val="both"/>
        <w:rPr>
          <w:rFonts w:ascii="Arial" w:hAnsi="Arial" w:cs="Arial"/>
          <w:b/>
          <w:sz w:val="22"/>
          <w:szCs w:val="22"/>
          <w:lang w:val="en-GB"/>
        </w:rPr>
      </w:pPr>
    </w:p>
    <w:p w14:paraId="5683A375" w14:textId="1322B645" w:rsidR="00397D3A" w:rsidRPr="00DA201F" w:rsidRDefault="00397D3A" w:rsidP="007C6201">
      <w:pPr>
        <w:jc w:val="both"/>
        <w:rPr>
          <w:rFonts w:ascii="Arial" w:hAnsi="Arial" w:cs="Arial"/>
          <w:b/>
          <w:sz w:val="22"/>
          <w:szCs w:val="22"/>
          <w:lang w:val="en-GB"/>
        </w:rPr>
      </w:pPr>
    </w:p>
    <w:p w14:paraId="35B724B9" w14:textId="4E0894C3" w:rsidR="00397D3A" w:rsidRPr="00DA201F" w:rsidRDefault="00397D3A" w:rsidP="007C6201">
      <w:pPr>
        <w:jc w:val="both"/>
        <w:rPr>
          <w:rFonts w:ascii="Arial" w:hAnsi="Arial" w:cs="Arial"/>
          <w:b/>
          <w:sz w:val="22"/>
          <w:szCs w:val="22"/>
          <w:lang w:val="en-GB"/>
        </w:rPr>
      </w:pPr>
    </w:p>
    <w:p w14:paraId="3A3FE896" w14:textId="40CAA3F9" w:rsidR="00397D3A" w:rsidRPr="00DA201F" w:rsidRDefault="00397D3A" w:rsidP="007C6201">
      <w:pPr>
        <w:jc w:val="both"/>
        <w:rPr>
          <w:rFonts w:ascii="Arial" w:hAnsi="Arial" w:cs="Arial"/>
          <w:b/>
          <w:sz w:val="22"/>
          <w:szCs w:val="22"/>
          <w:lang w:val="en-GB"/>
        </w:rPr>
      </w:pPr>
    </w:p>
    <w:p w14:paraId="39016D5C" w14:textId="06CD3D77" w:rsidR="00397D3A" w:rsidRPr="00DA201F" w:rsidRDefault="00397D3A" w:rsidP="007C6201">
      <w:pPr>
        <w:jc w:val="both"/>
        <w:rPr>
          <w:rFonts w:ascii="Arial" w:hAnsi="Arial" w:cs="Arial"/>
          <w:b/>
          <w:sz w:val="22"/>
          <w:szCs w:val="22"/>
          <w:lang w:val="en-GB"/>
        </w:rPr>
      </w:pPr>
    </w:p>
    <w:p w14:paraId="3C0D3574" w14:textId="37DBAEC4" w:rsidR="0011473D" w:rsidRPr="00DA201F" w:rsidRDefault="00E93993" w:rsidP="009D0811">
      <w:pPr>
        <w:jc w:val="center"/>
        <w:rPr>
          <w:rFonts w:ascii="Arial" w:hAnsi="Arial" w:cs="Arial"/>
          <w:b/>
          <w:sz w:val="22"/>
          <w:szCs w:val="22"/>
          <w:u w:val="single"/>
          <w:lang w:val="en-GB"/>
        </w:rPr>
      </w:pPr>
      <w:r w:rsidRPr="00DA201F">
        <w:rPr>
          <w:rFonts w:ascii="Arial" w:hAnsi="Arial" w:cs="Arial"/>
          <w:b/>
          <w:sz w:val="22"/>
          <w:szCs w:val="22"/>
          <w:u w:val="single"/>
          <w:lang w:val="en-GB"/>
        </w:rPr>
        <w:t>I</w:t>
      </w:r>
      <w:r w:rsidR="0011473D" w:rsidRPr="00DA201F">
        <w:rPr>
          <w:rFonts w:ascii="Arial" w:hAnsi="Arial" w:cs="Arial"/>
          <w:b/>
          <w:sz w:val="22"/>
          <w:szCs w:val="22"/>
          <w:u w:val="single"/>
          <w:lang w:val="en-GB"/>
        </w:rPr>
        <w:t>NSTRUCTIONS FOR COMPLETION AND SUBMISSION OF ASSESSMENT</w:t>
      </w:r>
    </w:p>
    <w:p w14:paraId="61C888AB" w14:textId="77777777" w:rsidR="0011473D" w:rsidRPr="00DA201F" w:rsidRDefault="0011473D" w:rsidP="00592F82">
      <w:pPr>
        <w:jc w:val="both"/>
        <w:rPr>
          <w:rFonts w:ascii="Arial" w:hAnsi="Arial" w:cs="Arial"/>
          <w:sz w:val="22"/>
          <w:szCs w:val="22"/>
          <w:lang w:val="en-GB"/>
        </w:rPr>
      </w:pPr>
    </w:p>
    <w:p w14:paraId="173B0B40" w14:textId="77777777" w:rsidR="00397D3A" w:rsidRPr="00DA201F" w:rsidRDefault="00397D3A" w:rsidP="00592F82">
      <w:pPr>
        <w:jc w:val="both"/>
        <w:rPr>
          <w:rFonts w:ascii="Arial" w:hAnsi="Arial" w:cs="Arial"/>
          <w:b/>
          <w:sz w:val="22"/>
          <w:szCs w:val="22"/>
          <w:lang w:val="en-GB"/>
        </w:rPr>
      </w:pPr>
    </w:p>
    <w:p w14:paraId="6B52D650" w14:textId="77777777" w:rsidR="00F87B04" w:rsidRPr="00DA201F" w:rsidRDefault="00F87B04" w:rsidP="00F87B04">
      <w:pPr>
        <w:jc w:val="both"/>
        <w:rPr>
          <w:rFonts w:ascii="Arial" w:hAnsi="Arial" w:cs="Arial"/>
          <w:b/>
          <w:sz w:val="22"/>
          <w:szCs w:val="22"/>
          <w:lang w:val="en-GB"/>
        </w:rPr>
      </w:pPr>
      <w:r w:rsidRPr="00DA201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DA201F" w:rsidRDefault="00F87B04" w:rsidP="00F87B04">
      <w:pPr>
        <w:jc w:val="both"/>
        <w:rPr>
          <w:rFonts w:ascii="Arial" w:hAnsi="Arial" w:cs="Arial"/>
          <w:b/>
          <w:sz w:val="22"/>
          <w:szCs w:val="22"/>
          <w:lang w:val="en-GB"/>
        </w:rPr>
      </w:pPr>
    </w:p>
    <w:p w14:paraId="3B2BFAA1" w14:textId="77777777" w:rsidR="00F87B04" w:rsidRPr="00DA201F" w:rsidRDefault="00F87B04" w:rsidP="00F87B04">
      <w:pPr>
        <w:ind w:left="720" w:hanging="720"/>
        <w:jc w:val="both"/>
        <w:rPr>
          <w:rFonts w:ascii="Arial" w:hAnsi="Arial" w:cs="Arial"/>
          <w:sz w:val="22"/>
          <w:szCs w:val="22"/>
          <w:lang w:val="en-GB"/>
        </w:rPr>
      </w:pPr>
      <w:r w:rsidRPr="00DA201F">
        <w:rPr>
          <w:rFonts w:ascii="Arial" w:hAnsi="Arial" w:cs="Arial"/>
          <w:bCs/>
          <w:sz w:val="22"/>
          <w:szCs w:val="22"/>
          <w:lang w:val="en-GB"/>
        </w:rPr>
        <w:t>1.</w:t>
      </w:r>
      <w:r w:rsidRPr="00DA201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DA201F" w:rsidRDefault="00F87B04" w:rsidP="00F87B04">
      <w:pPr>
        <w:ind w:left="720" w:hanging="720"/>
        <w:jc w:val="both"/>
        <w:rPr>
          <w:rFonts w:ascii="Arial" w:hAnsi="Arial" w:cs="Arial"/>
          <w:sz w:val="22"/>
          <w:szCs w:val="22"/>
          <w:lang w:val="en-GB"/>
        </w:rPr>
      </w:pPr>
    </w:p>
    <w:p w14:paraId="6936133E" w14:textId="77777777" w:rsidR="00F87B04" w:rsidRPr="00DA201F" w:rsidRDefault="00F87B04" w:rsidP="00F87B04">
      <w:pPr>
        <w:ind w:left="720" w:hanging="720"/>
        <w:jc w:val="both"/>
        <w:rPr>
          <w:rFonts w:ascii="Arial" w:hAnsi="Arial" w:cs="Arial"/>
          <w:sz w:val="22"/>
          <w:szCs w:val="22"/>
          <w:lang w:val="en-GB"/>
        </w:rPr>
      </w:pPr>
      <w:r w:rsidRPr="00DA201F">
        <w:rPr>
          <w:rFonts w:ascii="Arial" w:hAnsi="Arial" w:cs="Arial"/>
          <w:bCs/>
          <w:sz w:val="22"/>
          <w:szCs w:val="22"/>
          <w:lang w:val="en-GB"/>
        </w:rPr>
        <w:t>2.</w:t>
      </w:r>
      <w:r w:rsidRPr="00DA201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DA201F">
        <w:rPr>
          <w:rFonts w:ascii="Arial" w:hAnsi="Arial" w:cs="Arial"/>
          <w:b/>
          <w:bCs/>
          <w:sz w:val="22"/>
          <w:szCs w:val="22"/>
          <w:lang w:val="en-GB"/>
        </w:rPr>
        <w:t>please do not change the document settings in any way</w:t>
      </w:r>
      <w:r w:rsidRPr="00DA201F">
        <w:rPr>
          <w:rFonts w:ascii="Arial" w:hAnsi="Arial" w:cs="Arial"/>
          <w:sz w:val="22"/>
          <w:szCs w:val="22"/>
          <w:lang w:val="en-GB"/>
        </w:rPr>
        <w:t xml:space="preserve">. </w:t>
      </w:r>
      <w:r w:rsidRPr="00DA201F">
        <w:rPr>
          <w:rFonts w:ascii="Arial" w:hAnsi="Arial" w:cs="Arial"/>
          <w:b/>
          <w:sz w:val="22"/>
          <w:szCs w:val="22"/>
          <w:lang w:val="en-GB"/>
        </w:rPr>
        <w:t>DO NOT</w:t>
      </w:r>
      <w:r w:rsidRPr="00DA201F">
        <w:rPr>
          <w:rFonts w:ascii="Arial" w:hAnsi="Arial" w:cs="Arial"/>
          <w:sz w:val="22"/>
          <w:szCs w:val="22"/>
          <w:lang w:val="en-GB"/>
        </w:rPr>
        <w:t xml:space="preserve"> submit your assessment in PDF format as it will be returned to you unmarked.</w:t>
      </w:r>
    </w:p>
    <w:p w14:paraId="5A8D2E81" w14:textId="77777777" w:rsidR="00F87B04" w:rsidRPr="00DA201F" w:rsidRDefault="00F87B04" w:rsidP="00F87B04">
      <w:pPr>
        <w:ind w:left="720" w:hanging="720"/>
        <w:jc w:val="both"/>
        <w:rPr>
          <w:rFonts w:ascii="Arial" w:hAnsi="Arial" w:cs="Arial"/>
          <w:sz w:val="22"/>
          <w:szCs w:val="22"/>
          <w:lang w:val="en-GB"/>
        </w:rPr>
      </w:pPr>
    </w:p>
    <w:p w14:paraId="753DE3CD" w14:textId="77777777" w:rsidR="00F87B04" w:rsidRPr="00DA201F" w:rsidRDefault="00F87B04" w:rsidP="00F87B04">
      <w:pPr>
        <w:ind w:left="720" w:hanging="720"/>
        <w:jc w:val="both"/>
        <w:rPr>
          <w:rFonts w:ascii="Arial" w:hAnsi="Arial" w:cs="Arial"/>
          <w:sz w:val="22"/>
          <w:szCs w:val="22"/>
          <w:lang w:val="en-GB"/>
        </w:rPr>
      </w:pPr>
      <w:r w:rsidRPr="00DA201F">
        <w:rPr>
          <w:rFonts w:ascii="Arial" w:hAnsi="Arial" w:cs="Arial"/>
          <w:sz w:val="22"/>
          <w:szCs w:val="22"/>
          <w:lang w:val="en-GB"/>
        </w:rPr>
        <w:t>3.</w:t>
      </w:r>
      <w:r w:rsidRPr="00DA201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DA201F" w:rsidRDefault="00F87B04" w:rsidP="00F87B04">
      <w:pPr>
        <w:ind w:left="720" w:hanging="720"/>
        <w:jc w:val="both"/>
        <w:rPr>
          <w:rFonts w:ascii="Arial" w:hAnsi="Arial" w:cs="Arial"/>
          <w:sz w:val="22"/>
          <w:szCs w:val="22"/>
          <w:lang w:val="en-GB"/>
        </w:rPr>
      </w:pPr>
    </w:p>
    <w:p w14:paraId="10450BAB" w14:textId="1AFD697E" w:rsidR="00F87B04" w:rsidRPr="00DA201F" w:rsidRDefault="00F87B04" w:rsidP="00F87B04">
      <w:pPr>
        <w:ind w:left="720" w:hanging="720"/>
        <w:jc w:val="both"/>
        <w:rPr>
          <w:rFonts w:ascii="Arial" w:hAnsi="Arial" w:cs="Arial"/>
          <w:sz w:val="22"/>
          <w:szCs w:val="22"/>
          <w:lang w:val="en-GB"/>
        </w:rPr>
      </w:pPr>
      <w:r w:rsidRPr="00DA201F">
        <w:rPr>
          <w:rFonts w:ascii="Arial" w:hAnsi="Arial" w:cs="Arial"/>
          <w:bCs/>
          <w:sz w:val="22"/>
          <w:szCs w:val="22"/>
          <w:lang w:val="en-GB"/>
        </w:rPr>
        <w:t>4.</w:t>
      </w:r>
      <w:r w:rsidRPr="00DA201F">
        <w:rPr>
          <w:rFonts w:ascii="Arial" w:hAnsi="Arial" w:cs="Arial"/>
          <w:sz w:val="22"/>
          <w:szCs w:val="22"/>
          <w:lang w:val="en-GB"/>
        </w:rPr>
        <w:tab/>
        <w:t xml:space="preserve">You must save this document using the following format: </w:t>
      </w:r>
      <w:r w:rsidRPr="00DA201F">
        <w:rPr>
          <w:rFonts w:ascii="Arial" w:hAnsi="Arial" w:cs="Arial"/>
          <w:b/>
          <w:bCs/>
          <w:sz w:val="22"/>
          <w:szCs w:val="22"/>
          <w:lang w:val="en-GB" w:eastAsia="en-GB"/>
        </w:rPr>
        <w:t>[</w:t>
      </w:r>
      <w:bookmarkStart w:id="0" w:name="OLE_LINK1"/>
      <w:proofErr w:type="spellStart"/>
      <w:r w:rsidRPr="00DA201F">
        <w:rPr>
          <w:rFonts w:ascii="Arial" w:hAnsi="Arial" w:cs="Arial"/>
          <w:b/>
          <w:bCs/>
          <w:sz w:val="22"/>
          <w:szCs w:val="22"/>
          <w:lang w:val="en-GB" w:eastAsia="en-GB"/>
        </w:rPr>
        <w:t>student</w:t>
      </w:r>
      <w:r w:rsidR="00F62E7A" w:rsidRPr="00DA201F">
        <w:rPr>
          <w:rFonts w:ascii="Arial" w:hAnsi="Arial" w:cs="Arial"/>
          <w:b/>
          <w:bCs/>
          <w:sz w:val="22"/>
          <w:szCs w:val="22"/>
          <w:lang w:val="en-GB" w:eastAsia="en-GB"/>
        </w:rPr>
        <w:t>ID</w:t>
      </w:r>
      <w:r w:rsidRPr="00DA201F">
        <w:rPr>
          <w:rFonts w:ascii="Arial" w:hAnsi="Arial" w:cs="Arial"/>
          <w:b/>
          <w:bCs/>
          <w:sz w:val="22"/>
          <w:szCs w:val="22"/>
          <w:lang w:val="en-GB" w:eastAsia="en-GB"/>
        </w:rPr>
        <w:t>.assessment3B</w:t>
      </w:r>
      <w:bookmarkEnd w:id="0"/>
      <w:proofErr w:type="spellEnd"/>
      <w:r w:rsidRPr="00DA201F">
        <w:rPr>
          <w:rFonts w:ascii="Arial" w:hAnsi="Arial" w:cs="Arial"/>
          <w:b/>
          <w:bCs/>
          <w:sz w:val="22"/>
          <w:szCs w:val="22"/>
          <w:lang w:val="en-GB" w:eastAsia="en-GB"/>
        </w:rPr>
        <w:t>]</w:t>
      </w:r>
      <w:r w:rsidRPr="00DA201F">
        <w:rPr>
          <w:rFonts w:ascii="Arial" w:hAnsi="Arial" w:cs="Arial"/>
          <w:sz w:val="22"/>
          <w:szCs w:val="22"/>
          <w:lang w:val="en-GB" w:eastAsia="en-GB"/>
        </w:rPr>
        <w:t>. An example would be something along the following lines: 2022</w:t>
      </w:r>
      <w:r w:rsidR="00F62E7A" w:rsidRPr="00DA201F">
        <w:rPr>
          <w:rFonts w:ascii="Arial" w:hAnsi="Arial" w:cs="Arial"/>
          <w:sz w:val="22"/>
          <w:szCs w:val="22"/>
          <w:lang w:val="en-GB" w:eastAsia="en-GB"/>
        </w:rPr>
        <w:t>2</w:t>
      </w:r>
      <w:r w:rsidRPr="00DA201F">
        <w:rPr>
          <w:rFonts w:ascii="Arial" w:hAnsi="Arial" w:cs="Arial"/>
          <w:sz w:val="22"/>
          <w:szCs w:val="22"/>
          <w:lang w:val="en-GB" w:eastAsia="en-GB"/>
        </w:rPr>
        <w:t>-</w:t>
      </w:r>
      <w:r w:rsidR="00F62E7A" w:rsidRPr="00DA201F">
        <w:rPr>
          <w:rFonts w:ascii="Arial" w:hAnsi="Arial" w:cs="Arial"/>
          <w:sz w:val="22"/>
          <w:szCs w:val="22"/>
          <w:lang w:val="en-GB" w:eastAsia="en-GB"/>
        </w:rPr>
        <w:t>5</w:t>
      </w:r>
      <w:r w:rsidRPr="00DA201F">
        <w:rPr>
          <w:rFonts w:ascii="Arial" w:hAnsi="Arial" w:cs="Arial"/>
          <w:sz w:val="22"/>
          <w:szCs w:val="22"/>
          <w:lang w:val="en-GB" w:eastAsia="en-GB"/>
        </w:rPr>
        <w:t>14.assessment3B</w:t>
      </w:r>
      <w:r w:rsidRPr="00DA201F">
        <w:rPr>
          <w:rFonts w:ascii="Arial" w:hAnsi="Arial" w:cs="Arial"/>
          <w:sz w:val="22"/>
          <w:szCs w:val="22"/>
          <w:lang w:val="en-GB"/>
        </w:rPr>
        <w:t xml:space="preserve">. </w:t>
      </w:r>
      <w:r w:rsidRPr="00DA201F">
        <w:rPr>
          <w:rFonts w:ascii="Arial" w:hAnsi="Arial" w:cs="Arial"/>
          <w:b/>
          <w:sz w:val="22"/>
          <w:szCs w:val="22"/>
          <w:lang w:val="en-GB"/>
        </w:rPr>
        <w:t>Please also include the filename as a footer to each page of the assessment</w:t>
      </w:r>
      <w:r w:rsidRPr="00DA201F">
        <w:rPr>
          <w:rFonts w:ascii="Arial" w:hAnsi="Arial" w:cs="Arial"/>
          <w:bCs/>
          <w:sz w:val="22"/>
          <w:szCs w:val="22"/>
          <w:lang w:val="en-GB"/>
        </w:rPr>
        <w:t xml:space="preserve"> (this has been pre-populated for you, merely replace the words “student</w:t>
      </w:r>
      <w:r w:rsidR="00594C6A" w:rsidRPr="00DA201F">
        <w:rPr>
          <w:rFonts w:ascii="Arial" w:hAnsi="Arial" w:cs="Arial"/>
          <w:bCs/>
          <w:sz w:val="22"/>
          <w:szCs w:val="22"/>
          <w:lang w:val="en-GB"/>
        </w:rPr>
        <w:t>ID</w:t>
      </w:r>
      <w:r w:rsidRPr="00DA201F">
        <w:rPr>
          <w:rFonts w:ascii="Arial" w:hAnsi="Arial" w:cs="Arial"/>
          <w:bCs/>
          <w:sz w:val="22"/>
          <w:szCs w:val="22"/>
          <w:lang w:val="en-GB"/>
        </w:rPr>
        <w:t>” with the student number allocated to you)</w:t>
      </w:r>
      <w:r w:rsidRPr="00DA201F">
        <w:rPr>
          <w:rFonts w:ascii="Arial" w:hAnsi="Arial" w:cs="Arial"/>
          <w:sz w:val="22"/>
          <w:szCs w:val="22"/>
          <w:lang w:val="en-GB"/>
        </w:rPr>
        <w:t xml:space="preserve">. Do not include your name or any other identifying words in your file name. </w:t>
      </w:r>
      <w:r w:rsidRPr="00DA201F">
        <w:rPr>
          <w:rFonts w:ascii="Arial" w:hAnsi="Arial" w:cs="Arial"/>
          <w:b/>
          <w:bCs/>
          <w:sz w:val="22"/>
          <w:szCs w:val="22"/>
          <w:lang w:val="en-GB"/>
        </w:rPr>
        <w:t>Assessments that do not comply with this instruction will be returned to candidates unmarked</w:t>
      </w:r>
      <w:r w:rsidRPr="00DA201F">
        <w:rPr>
          <w:rFonts w:ascii="Arial" w:hAnsi="Arial" w:cs="Arial"/>
          <w:sz w:val="22"/>
          <w:szCs w:val="22"/>
          <w:lang w:val="en-GB"/>
        </w:rPr>
        <w:t>.</w:t>
      </w:r>
    </w:p>
    <w:p w14:paraId="43DD506D" w14:textId="77777777" w:rsidR="00F87B04" w:rsidRPr="00DA201F" w:rsidRDefault="00F87B04" w:rsidP="00F87B04">
      <w:pPr>
        <w:ind w:left="720" w:hanging="720"/>
        <w:jc w:val="both"/>
        <w:rPr>
          <w:rFonts w:ascii="Arial" w:hAnsi="Arial" w:cs="Arial"/>
          <w:sz w:val="22"/>
          <w:szCs w:val="22"/>
          <w:lang w:val="en-GB"/>
        </w:rPr>
      </w:pPr>
    </w:p>
    <w:p w14:paraId="1C632D02" w14:textId="77777777" w:rsidR="00F87B04" w:rsidRPr="00DA201F" w:rsidRDefault="00F87B04" w:rsidP="00F87B04">
      <w:pPr>
        <w:ind w:left="720" w:hanging="720"/>
        <w:jc w:val="both"/>
        <w:rPr>
          <w:rFonts w:ascii="Arial" w:hAnsi="Arial" w:cs="Arial"/>
          <w:sz w:val="22"/>
          <w:szCs w:val="22"/>
          <w:lang w:val="en-GB"/>
        </w:rPr>
      </w:pPr>
      <w:r w:rsidRPr="00DA201F">
        <w:rPr>
          <w:rFonts w:ascii="Arial" w:hAnsi="Arial" w:cs="Arial"/>
          <w:bCs/>
          <w:sz w:val="22"/>
          <w:szCs w:val="22"/>
          <w:lang w:val="en-GB"/>
        </w:rPr>
        <w:t>5.</w:t>
      </w:r>
      <w:r w:rsidRPr="00DA201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A201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DA201F">
        <w:rPr>
          <w:rFonts w:ascii="Arial" w:hAnsi="Arial" w:cs="Arial"/>
          <w:sz w:val="22"/>
          <w:szCs w:val="22"/>
          <w:lang w:val="en-GB"/>
        </w:rPr>
        <w:t>.</w:t>
      </w:r>
    </w:p>
    <w:p w14:paraId="23C25D2D" w14:textId="77777777" w:rsidR="00F87B04" w:rsidRPr="00DA201F" w:rsidRDefault="00F87B04" w:rsidP="00F87B04">
      <w:pPr>
        <w:ind w:left="720" w:hanging="720"/>
        <w:jc w:val="both"/>
        <w:rPr>
          <w:rFonts w:ascii="Arial" w:hAnsi="Arial" w:cs="Arial"/>
          <w:sz w:val="22"/>
          <w:szCs w:val="22"/>
          <w:lang w:val="en-GB"/>
        </w:rPr>
      </w:pPr>
    </w:p>
    <w:p w14:paraId="727D4AB5" w14:textId="1DB30ED7" w:rsidR="00F87B04" w:rsidRPr="00DA201F" w:rsidRDefault="00F87B04" w:rsidP="00F87B04">
      <w:pPr>
        <w:ind w:left="720" w:hanging="720"/>
        <w:jc w:val="both"/>
        <w:rPr>
          <w:rFonts w:ascii="Arial" w:hAnsi="Arial" w:cs="Arial"/>
          <w:sz w:val="22"/>
          <w:szCs w:val="22"/>
          <w:lang w:val="en-GB"/>
        </w:rPr>
      </w:pPr>
      <w:r w:rsidRPr="00DA201F">
        <w:rPr>
          <w:rFonts w:ascii="Arial" w:hAnsi="Arial" w:cs="Arial"/>
          <w:bCs/>
          <w:sz w:val="22"/>
          <w:szCs w:val="22"/>
          <w:lang w:val="en-GB"/>
        </w:rPr>
        <w:t>6.1</w:t>
      </w:r>
      <w:r w:rsidRPr="00DA201F">
        <w:rPr>
          <w:rFonts w:ascii="Arial" w:hAnsi="Arial" w:cs="Arial"/>
          <w:b/>
          <w:sz w:val="22"/>
          <w:szCs w:val="22"/>
          <w:lang w:val="en-GB"/>
        </w:rPr>
        <w:tab/>
      </w:r>
      <w:r w:rsidRPr="00DA201F">
        <w:rPr>
          <w:rFonts w:ascii="Arial" w:hAnsi="Arial" w:cs="Arial"/>
          <w:bCs/>
          <w:sz w:val="22"/>
          <w:szCs w:val="22"/>
          <w:lang w:val="en-GB"/>
        </w:rPr>
        <w:t xml:space="preserve">If you selected Module 3B as one of your </w:t>
      </w:r>
      <w:r w:rsidRPr="00DA201F">
        <w:rPr>
          <w:rFonts w:ascii="Arial" w:hAnsi="Arial" w:cs="Arial"/>
          <w:b/>
          <w:sz w:val="22"/>
          <w:szCs w:val="22"/>
          <w:lang w:val="en-GB"/>
        </w:rPr>
        <w:t>compulsory modules</w:t>
      </w:r>
      <w:r w:rsidRPr="00DA201F">
        <w:rPr>
          <w:rFonts w:ascii="Arial" w:hAnsi="Arial" w:cs="Arial"/>
          <w:bCs/>
          <w:sz w:val="22"/>
          <w:szCs w:val="22"/>
          <w:lang w:val="en-GB"/>
        </w:rPr>
        <w:t xml:space="preserve"> (see the e-mail that was sent to you when your place on the course was confirmed), the</w:t>
      </w:r>
      <w:r w:rsidRPr="00DA201F">
        <w:rPr>
          <w:rFonts w:ascii="Arial" w:hAnsi="Arial" w:cs="Arial"/>
          <w:sz w:val="22"/>
          <w:szCs w:val="22"/>
          <w:lang w:val="en-GB"/>
        </w:rPr>
        <w:t xml:space="preserve"> final time and date for the submission of this assessment is </w:t>
      </w:r>
      <w:r w:rsidRPr="00DA201F">
        <w:rPr>
          <w:rFonts w:ascii="Arial" w:hAnsi="Arial" w:cs="Arial"/>
          <w:b/>
          <w:bCs/>
          <w:sz w:val="22"/>
          <w:szCs w:val="22"/>
          <w:lang w:val="en-GB"/>
        </w:rPr>
        <w:t>23:00 (11 pm) GMT on 1 March 202</w:t>
      </w:r>
      <w:r w:rsidR="00F62E7A" w:rsidRPr="00DA201F">
        <w:rPr>
          <w:rFonts w:ascii="Arial" w:hAnsi="Arial" w:cs="Arial"/>
          <w:b/>
          <w:bCs/>
          <w:sz w:val="22"/>
          <w:szCs w:val="22"/>
          <w:lang w:val="en-GB"/>
        </w:rPr>
        <w:t>2</w:t>
      </w:r>
      <w:r w:rsidRPr="00DA201F">
        <w:rPr>
          <w:rFonts w:ascii="Arial" w:hAnsi="Arial" w:cs="Arial"/>
          <w:sz w:val="22"/>
          <w:szCs w:val="22"/>
          <w:lang w:val="en-GB"/>
        </w:rPr>
        <w:t xml:space="preserve">. The assessment submission portal will close at </w:t>
      </w:r>
      <w:r w:rsidRPr="00DA201F">
        <w:rPr>
          <w:rFonts w:ascii="Arial" w:hAnsi="Arial" w:cs="Arial"/>
          <w:bCs/>
          <w:sz w:val="22"/>
          <w:szCs w:val="22"/>
          <w:lang w:val="en-GB"/>
        </w:rPr>
        <w:t>23:00 (11 pm) GMT on 1 March 202</w:t>
      </w:r>
      <w:r w:rsidR="00F62E7A" w:rsidRPr="00DA201F">
        <w:rPr>
          <w:rFonts w:ascii="Arial" w:hAnsi="Arial" w:cs="Arial"/>
          <w:bCs/>
          <w:sz w:val="22"/>
          <w:szCs w:val="22"/>
          <w:lang w:val="en-GB"/>
        </w:rPr>
        <w:t>2</w:t>
      </w:r>
      <w:r w:rsidRPr="00DA201F">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Pr="00DA201F" w:rsidRDefault="00F87B04" w:rsidP="00F87B04">
      <w:pPr>
        <w:ind w:left="720" w:hanging="720"/>
        <w:jc w:val="both"/>
        <w:rPr>
          <w:rFonts w:ascii="Arial" w:hAnsi="Arial" w:cs="Arial"/>
          <w:sz w:val="22"/>
          <w:szCs w:val="22"/>
          <w:lang w:val="en-GB"/>
        </w:rPr>
      </w:pPr>
    </w:p>
    <w:p w14:paraId="03523484" w14:textId="1C236948" w:rsidR="00F87B04" w:rsidRPr="00DA201F" w:rsidRDefault="00F87B04" w:rsidP="00F87B04">
      <w:pPr>
        <w:ind w:left="720" w:hanging="720"/>
        <w:jc w:val="both"/>
        <w:rPr>
          <w:rFonts w:ascii="Arial" w:hAnsi="Arial" w:cs="Arial"/>
          <w:sz w:val="22"/>
          <w:szCs w:val="22"/>
          <w:lang w:val="en-GB"/>
        </w:rPr>
      </w:pPr>
      <w:r w:rsidRPr="00DA201F">
        <w:rPr>
          <w:rFonts w:ascii="Arial" w:hAnsi="Arial" w:cs="Arial"/>
          <w:sz w:val="22"/>
          <w:szCs w:val="22"/>
          <w:lang w:val="en-GB"/>
        </w:rPr>
        <w:t>6.2</w:t>
      </w:r>
      <w:r w:rsidRPr="00DA201F">
        <w:rPr>
          <w:rFonts w:ascii="Arial" w:hAnsi="Arial" w:cs="Arial"/>
          <w:sz w:val="22"/>
          <w:szCs w:val="22"/>
          <w:lang w:val="en-GB"/>
        </w:rPr>
        <w:tab/>
        <w:t xml:space="preserve">If you selected Module 3B as one of your </w:t>
      </w:r>
      <w:r w:rsidRPr="00DA201F">
        <w:rPr>
          <w:rFonts w:ascii="Arial" w:hAnsi="Arial" w:cs="Arial"/>
          <w:b/>
          <w:bCs/>
          <w:sz w:val="22"/>
          <w:szCs w:val="22"/>
          <w:lang w:val="en-GB"/>
        </w:rPr>
        <w:t>elective modules</w:t>
      </w:r>
      <w:r w:rsidRPr="00DA201F">
        <w:rPr>
          <w:rFonts w:ascii="Arial" w:hAnsi="Arial" w:cs="Arial"/>
          <w:sz w:val="22"/>
          <w:szCs w:val="22"/>
          <w:lang w:val="en-GB"/>
        </w:rPr>
        <w:t xml:space="preserve"> (see the e-mail that was sent to you </w:t>
      </w:r>
      <w:r w:rsidRPr="00DA201F">
        <w:rPr>
          <w:rFonts w:ascii="Arial" w:hAnsi="Arial" w:cs="Arial"/>
          <w:bCs/>
          <w:sz w:val="22"/>
          <w:szCs w:val="22"/>
          <w:lang w:val="en-GB"/>
        </w:rPr>
        <w:t>when your place on the course was confirmed</w:t>
      </w:r>
      <w:r w:rsidRPr="00DA201F">
        <w:rPr>
          <w:rFonts w:ascii="Arial" w:hAnsi="Arial" w:cs="Arial"/>
          <w:sz w:val="22"/>
          <w:szCs w:val="22"/>
          <w:lang w:val="en-GB"/>
        </w:rPr>
        <w:t xml:space="preserve">), you have a </w:t>
      </w:r>
      <w:r w:rsidRPr="00DA201F">
        <w:rPr>
          <w:rFonts w:ascii="Arial" w:hAnsi="Arial" w:cs="Arial"/>
          <w:b/>
          <w:bCs/>
          <w:sz w:val="22"/>
          <w:szCs w:val="22"/>
          <w:lang w:val="en-GB"/>
        </w:rPr>
        <w:t>choice</w:t>
      </w:r>
      <w:r w:rsidRPr="00DA201F">
        <w:rPr>
          <w:rFonts w:ascii="Arial" w:hAnsi="Arial" w:cs="Arial"/>
          <w:sz w:val="22"/>
          <w:szCs w:val="22"/>
          <w:lang w:val="en-GB"/>
        </w:rPr>
        <w:t xml:space="preserve"> as to when you may submit this assessment. You may either submit the assessment by </w:t>
      </w:r>
      <w:r w:rsidRPr="00DA201F">
        <w:rPr>
          <w:rFonts w:ascii="Arial" w:hAnsi="Arial" w:cs="Arial"/>
          <w:b/>
          <w:bCs/>
          <w:sz w:val="22"/>
          <w:szCs w:val="22"/>
          <w:lang w:val="en-GB"/>
        </w:rPr>
        <w:t>23:00 (11 pm) GMT on 1 March 202</w:t>
      </w:r>
      <w:r w:rsidR="00AE5B6F" w:rsidRPr="00DA201F">
        <w:rPr>
          <w:rFonts w:ascii="Arial" w:hAnsi="Arial" w:cs="Arial"/>
          <w:b/>
          <w:bCs/>
          <w:sz w:val="22"/>
          <w:szCs w:val="22"/>
          <w:lang w:val="en-GB"/>
        </w:rPr>
        <w:t>2</w:t>
      </w:r>
      <w:r w:rsidRPr="00DA201F">
        <w:rPr>
          <w:rFonts w:ascii="Arial" w:hAnsi="Arial" w:cs="Arial"/>
          <w:sz w:val="22"/>
          <w:szCs w:val="22"/>
          <w:lang w:val="en-GB"/>
        </w:rPr>
        <w:t xml:space="preserve"> or by </w:t>
      </w:r>
      <w:r w:rsidRPr="00DA201F">
        <w:rPr>
          <w:rFonts w:ascii="Arial" w:hAnsi="Arial" w:cs="Arial"/>
          <w:b/>
          <w:bCs/>
          <w:sz w:val="22"/>
          <w:szCs w:val="22"/>
          <w:lang w:val="en-GB"/>
        </w:rPr>
        <w:t xml:space="preserve">23:00 (11 pm) BST </w:t>
      </w:r>
      <w:r w:rsidR="00AE5B6F" w:rsidRPr="00DA201F">
        <w:rPr>
          <w:rFonts w:ascii="Arial" w:hAnsi="Arial" w:cs="Arial"/>
          <w:b/>
          <w:bCs/>
          <w:sz w:val="22"/>
          <w:szCs w:val="22"/>
          <w:lang w:val="en-GB"/>
        </w:rPr>
        <w:t xml:space="preserve">(GMT +1) </w:t>
      </w:r>
      <w:r w:rsidRPr="00DA201F">
        <w:rPr>
          <w:rFonts w:ascii="Arial" w:hAnsi="Arial" w:cs="Arial"/>
          <w:b/>
          <w:bCs/>
          <w:sz w:val="22"/>
          <w:szCs w:val="22"/>
          <w:lang w:val="en-GB"/>
        </w:rPr>
        <w:t>on 31 July 202</w:t>
      </w:r>
      <w:r w:rsidR="00AE5B6F" w:rsidRPr="00DA201F">
        <w:rPr>
          <w:rFonts w:ascii="Arial" w:hAnsi="Arial" w:cs="Arial"/>
          <w:b/>
          <w:bCs/>
          <w:sz w:val="22"/>
          <w:szCs w:val="22"/>
          <w:lang w:val="en-GB"/>
        </w:rPr>
        <w:t>2</w:t>
      </w:r>
      <w:r w:rsidRPr="00DA201F">
        <w:rPr>
          <w:rFonts w:ascii="Arial" w:hAnsi="Arial" w:cs="Arial"/>
          <w:sz w:val="22"/>
          <w:szCs w:val="22"/>
          <w:lang w:val="en-GB"/>
        </w:rPr>
        <w:t>. If you elect to submit by 1 March 202</w:t>
      </w:r>
      <w:r w:rsidR="00AE5B6F" w:rsidRPr="00DA201F">
        <w:rPr>
          <w:rFonts w:ascii="Arial" w:hAnsi="Arial" w:cs="Arial"/>
          <w:sz w:val="22"/>
          <w:szCs w:val="22"/>
          <w:lang w:val="en-GB"/>
        </w:rPr>
        <w:t>2</w:t>
      </w:r>
      <w:r w:rsidRPr="00DA201F">
        <w:rPr>
          <w:rFonts w:ascii="Arial" w:hAnsi="Arial" w:cs="Arial"/>
          <w:sz w:val="22"/>
          <w:szCs w:val="22"/>
          <w:lang w:val="en-GB"/>
        </w:rPr>
        <w:t xml:space="preserve">, you </w:t>
      </w:r>
      <w:r w:rsidRPr="00DA201F">
        <w:rPr>
          <w:rFonts w:ascii="Arial" w:hAnsi="Arial" w:cs="Arial"/>
          <w:b/>
          <w:bCs/>
          <w:sz w:val="22"/>
          <w:szCs w:val="22"/>
          <w:lang w:val="en-GB"/>
        </w:rPr>
        <w:t>may not</w:t>
      </w:r>
      <w:r w:rsidRPr="00DA201F">
        <w:rPr>
          <w:rFonts w:ascii="Arial" w:hAnsi="Arial" w:cs="Arial"/>
          <w:sz w:val="22"/>
          <w:szCs w:val="22"/>
          <w:lang w:val="en-GB"/>
        </w:rPr>
        <w:t xml:space="preserve"> submit the assessment again by 31 July 202</w:t>
      </w:r>
      <w:r w:rsidR="00AE5B6F" w:rsidRPr="00DA201F">
        <w:rPr>
          <w:rFonts w:ascii="Arial" w:hAnsi="Arial" w:cs="Arial"/>
          <w:sz w:val="22"/>
          <w:szCs w:val="22"/>
          <w:lang w:val="en-GB"/>
        </w:rPr>
        <w:t>2</w:t>
      </w:r>
      <w:r w:rsidRPr="00DA201F">
        <w:rPr>
          <w:rFonts w:ascii="Arial" w:hAnsi="Arial" w:cs="Arial"/>
          <w:sz w:val="22"/>
          <w:szCs w:val="22"/>
          <w:lang w:val="en-GB"/>
        </w:rPr>
        <w:t xml:space="preserve"> (for example, in order to achieve a higher mark).</w:t>
      </w:r>
    </w:p>
    <w:p w14:paraId="03B56474" w14:textId="77777777" w:rsidR="00F87B04" w:rsidRPr="00DA201F" w:rsidRDefault="00F87B04" w:rsidP="00F87B04">
      <w:pPr>
        <w:ind w:left="720" w:hanging="720"/>
        <w:jc w:val="both"/>
        <w:rPr>
          <w:rFonts w:ascii="Arial" w:hAnsi="Arial" w:cs="Arial"/>
          <w:sz w:val="22"/>
          <w:szCs w:val="22"/>
          <w:lang w:val="en-GB"/>
        </w:rPr>
      </w:pPr>
    </w:p>
    <w:p w14:paraId="60DB67F8" w14:textId="21776F6F" w:rsidR="00F87B04" w:rsidRPr="00DA201F" w:rsidRDefault="00F87B04" w:rsidP="00F87B04">
      <w:pPr>
        <w:ind w:left="720" w:hanging="720"/>
        <w:jc w:val="both"/>
        <w:rPr>
          <w:rFonts w:ascii="Arial" w:hAnsi="Arial" w:cs="Arial"/>
          <w:sz w:val="22"/>
          <w:szCs w:val="22"/>
          <w:lang w:val="en-GB"/>
        </w:rPr>
      </w:pPr>
      <w:r w:rsidRPr="00DA201F">
        <w:rPr>
          <w:rFonts w:ascii="Arial" w:hAnsi="Arial" w:cs="Arial"/>
          <w:sz w:val="22"/>
          <w:szCs w:val="22"/>
          <w:lang w:val="en-GB"/>
        </w:rPr>
        <w:t>7.</w:t>
      </w:r>
      <w:r w:rsidRPr="00DA201F">
        <w:rPr>
          <w:rFonts w:ascii="Arial" w:hAnsi="Arial" w:cs="Arial"/>
          <w:sz w:val="22"/>
          <w:szCs w:val="22"/>
          <w:lang w:val="en-GB"/>
        </w:rPr>
        <w:tab/>
        <w:t xml:space="preserve">Prior to being populated with your answers, this assessment consists of </w:t>
      </w:r>
      <w:r w:rsidRPr="00DA201F">
        <w:rPr>
          <w:rFonts w:ascii="Arial" w:hAnsi="Arial" w:cs="Arial"/>
          <w:b/>
          <w:bCs/>
          <w:sz w:val="22"/>
          <w:szCs w:val="22"/>
          <w:lang w:val="en-GB"/>
        </w:rPr>
        <w:t>7 pages</w:t>
      </w:r>
      <w:r w:rsidRPr="00DA201F">
        <w:rPr>
          <w:rFonts w:ascii="Arial" w:hAnsi="Arial" w:cs="Arial"/>
          <w:sz w:val="22"/>
          <w:szCs w:val="22"/>
          <w:lang w:val="en-GB"/>
        </w:rPr>
        <w:t>.</w:t>
      </w:r>
    </w:p>
    <w:p w14:paraId="730563CC" w14:textId="77777777" w:rsidR="00F3323E" w:rsidRPr="00DA201F" w:rsidRDefault="00F3323E" w:rsidP="00592F82">
      <w:pPr>
        <w:ind w:left="720" w:hanging="720"/>
        <w:jc w:val="both"/>
        <w:rPr>
          <w:rFonts w:ascii="Arial" w:hAnsi="Arial" w:cs="Arial"/>
          <w:sz w:val="22"/>
          <w:szCs w:val="22"/>
          <w:lang w:val="en-GB"/>
        </w:rPr>
      </w:pPr>
    </w:p>
    <w:p w14:paraId="16583175" w14:textId="77777777" w:rsidR="00F3323E" w:rsidRPr="00DA201F" w:rsidRDefault="00F3323E" w:rsidP="00592F82">
      <w:pPr>
        <w:ind w:left="720" w:hanging="720"/>
        <w:jc w:val="both"/>
        <w:rPr>
          <w:rFonts w:ascii="Arial" w:hAnsi="Arial" w:cs="Arial"/>
          <w:sz w:val="22"/>
          <w:szCs w:val="22"/>
          <w:lang w:val="en-GB"/>
        </w:rPr>
      </w:pPr>
    </w:p>
    <w:p w14:paraId="36A1D517" w14:textId="77777777" w:rsidR="00F87B04" w:rsidRPr="00DA201F" w:rsidRDefault="00F87B04">
      <w:pPr>
        <w:rPr>
          <w:rFonts w:ascii="Arial" w:hAnsi="Arial" w:cs="Arial"/>
          <w:b/>
          <w:sz w:val="22"/>
          <w:szCs w:val="22"/>
          <w:u w:val="single"/>
          <w:lang w:val="en-GB"/>
        </w:rPr>
      </w:pPr>
      <w:r w:rsidRPr="00DA201F">
        <w:rPr>
          <w:rFonts w:ascii="Arial" w:hAnsi="Arial" w:cs="Arial"/>
          <w:b/>
          <w:sz w:val="22"/>
          <w:szCs w:val="22"/>
          <w:u w:val="single"/>
          <w:lang w:val="en-GB"/>
        </w:rPr>
        <w:br w:type="page"/>
      </w:r>
    </w:p>
    <w:p w14:paraId="2966AAD4" w14:textId="024BF27A" w:rsidR="00F3323E" w:rsidRPr="00DA201F" w:rsidRDefault="00F3323E" w:rsidP="00B9639B">
      <w:pPr>
        <w:jc w:val="both"/>
        <w:rPr>
          <w:rFonts w:ascii="Arial" w:hAnsi="Arial" w:cs="Arial"/>
          <w:sz w:val="22"/>
          <w:szCs w:val="22"/>
          <w:lang w:val="en-GB"/>
        </w:rPr>
      </w:pPr>
      <w:r w:rsidRPr="00DA201F">
        <w:rPr>
          <w:rFonts w:ascii="Arial" w:hAnsi="Arial" w:cs="Arial"/>
          <w:b/>
          <w:sz w:val="22"/>
          <w:szCs w:val="22"/>
          <w:u w:val="single"/>
          <w:lang w:val="en-GB"/>
        </w:rPr>
        <w:lastRenderedPageBreak/>
        <w:t>ANSWER ALL THE QUESTIONS</w:t>
      </w:r>
    </w:p>
    <w:p w14:paraId="62B460C7" w14:textId="77777777" w:rsidR="00F3323E" w:rsidRPr="00DA201F" w:rsidRDefault="00F3323E" w:rsidP="00B9639B">
      <w:pPr>
        <w:ind w:left="720" w:hanging="720"/>
        <w:jc w:val="both"/>
        <w:rPr>
          <w:rFonts w:ascii="Arial" w:hAnsi="Arial" w:cs="Arial"/>
          <w:sz w:val="22"/>
          <w:szCs w:val="22"/>
          <w:lang w:val="en-GB"/>
        </w:rPr>
      </w:pPr>
    </w:p>
    <w:p w14:paraId="7855E8A8" w14:textId="3F6B427A" w:rsidR="005D43E0" w:rsidRPr="00DA201F" w:rsidRDefault="0029433F" w:rsidP="00B9639B">
      <w:pPr>
        <w:jc w:val="both"/>
        <w:rPr>
          <w:rFonts w:ascii="Arial" w:hAnsi="Arial" w:cs="Arial"/>
          <w:b/>
          <w:sz w:val="22"/>
          <w:szCs w:val="22"/>
          <w:lang w:val="en-GB"/>
        </w:rPr>
      </w:pPr>
      <w:r w:rsidRPr="00DA201F">
        <w:rPr>
          <w:rFonts w:ascii="Arial" w:hAnsi="Arial" w:cs="Arial"/>
          <w:b/>
          <w:sz w:val="22"/>
          <w:szCs w:val="22"/>
          <w:lang w:val="en-GB"/>
        </w:rPr>
        <w:t>QUESTION 1</w:t>
      </w:r>
      <w:r w:rsidR="005D43E0" w:rsidRPr="00DA201F">
        <w:rPr>
          <w:rFonts w:ascii="Arial" w:hAnsi="Arial" w:cs="Arial"/>
          <w:b/>
          <w:sz w:val="22"/>
          <w:szCs w:val="22"/>
          <w:lang w:val="en-GB"/>
        </w:rPr>
        <w:t xml:space="preserve"> (multiple-choice questions) [10 marks</w:t>
      </w:r>
      <w:r w:rsidR="00D17FDC" w:rsidRPr="00DA201F">
        <w:rPr>
          <w:rFonts w:ascii="Arial" w:hAnsi="Arial" w:cs="Arial"/>
          <w:b/>
          <w:sz w:val="22"/>
          <w:szCs w:val="22"/>
          <w:lang w:val="en-GB"/>
        </w:rPr>
        <w:t xml:space="preserve"> in total</w:t>
      </w:r>
      <w:r w:rsidR="005D43E0" w:rsidRPr="00DA201F">
        <w:rPr>
          <w:rFonts w:ascii="Arial" w:hAnsi="Arial" w:cs="Arial"/>
          <w:b/>
          <w:sz w:val="22"/>
          <w:szCs w:val="22"/>
          <w:lang w:val="en-GB"/>
        </w:rPr>
        <w:t>]</w:t>
      </w:r>
    </w:p>
    <w:p w14:paraId="3CF1A35C" w14:textId="77777777" w:rsidR="00F3323E" w:rsidRPr="00DA201F" w:rsidRDefault="00F3323E" w:rsidP="00B9639B">
      <w:pPr>
        <w:ind w:left="720" w:hanging="720"/>
        <w:jc w:val="both"/>
        <w:rPr>
          <w:rFonts w:ascii="Arial" w:hAnsi="Arial" w:cs="Arial"/>
          <w:sz w:val="22"/>
          <w:szCs w:val="22"/>
          <w:lang w:val="en-GB"/>
        </w:rPr>
      </w:pPr>
    </w:p>
    <w:p w14:paraId="52F192E0" w14:textId="4F9975C1" w:rsidR="005D43E0" w:rsidRPr="00DA201F" w:rsidRDefault="005D43E0" w:rsidP="00B9639B">
      <w:pPr>
        <w:jc w:val="both"/>
        <w:rPr>
          <w:rFonts w:ascii="Arial" w:hAnsi="Arial" w:cs="Arial"/>
          <w:sz w:val="22"/>
          <w:szCs w:val="22"/>
          <w:lang w:val="en-GB"/>
        </w:rPr>
      </w:pPr>
      <w:r w:rsidRPr="00DA201F">
        <w:rPr>
          <w:rFonts w:ascii="Arial" w:hAnsi="Arial" w:cs="Arial"/>
          <w:sz w:val="22"/>
          <w:szCs w:val="22"/>
          <w:lang w:val="en-GB"/>
        </w:rPr>
        <w:t>Questions 1.1. – 1.10</w:t>
      </w:r>
      <w:r w:rsidR="00341AA6" w:rsidRPr="00DA201F">
        <w:rPr>
          <w:rFonts w:ascii="Arial" w:hAnsi="Arial" w:cs="Arial"/>
          <w:sz w:val="22"/>
          <w:szCs w:val="22"/>
          <w:lang w:val="en-GB"/>
        </w:rPr>
        <w:t>.</w:t>
      </w:r>
      <w:r w:rsidRPr="00DA201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A201F">
        <w:rPr>
          <w:rFonts w:ascii="Arial" w:hAnsi="Arial" w:cs="Arial"/>
          <w:sz w:val="22"/>
          <w:szCs w:val="22"/>
          <w:highlight w:val="yellow"/>
          <w:lang w:val="en-GB"/>
        </w:rPr>
        <w:t>mark your selection on the answer sheet</w:t>
      </w:r>
      <w:r w:rsidR="00397D3A" w:rsidRPr="00DA201F">
        <w:rPr>
          <w:rFonts w:ascii="Arial" w:hAnsi="Arial" w:cs="Arial"/>
          <w:sz w:val="22"/>
          <w:szCs w:val="22"/>
          <w:highlight w:val="yellow"/>
          <w:lang w:val="en-GB"/>
        </w:rPr>
        <w:t xml:space="preserve"> by highlighting the </w:t>
      </w:r>
      <w:r w:rsidR="0036565C" w:rsidRPr="00DA201F">
        <w:rPr>
          <w:rFonts w:ascii="Arial" w:hAnsi="Arial" w:cs="Arial"/>
          <w:sz w:val="22"/>
          <w:szCs w:val="22"/>
          <w:highlight w:val="yellow"/>
          <w:lang w:val="en-GB"/>
        </w:rPr>
        <w:t xml:space="preserve">relevant paragraph </w:t>
      </w:r>
      <w:r w:rsidR="0036565C" w:rsidRPr="00DA201F">
        <w:rPr>
          <w:rFonts w:ascii="Arial" w:hAnsi="Arial" w:cs="Arial"/>
          <w:b/>
          <w:bCs/>
          <w:sz w:val="22"/>
          <w:szCs w:val="22"/>
          <w:highlight w:val="yellow"/>
          <w:lang w:val="en-GB"/>
        </w:rPr>
        <w:t>in yellow</w:t>
      </w:r>
      <w:r w:rsidRPr="00DA201F">
        <w:rPr>
          <w:rFonts w:ascii="Arial" w:hAnsi="Arial" w:cs="Arial"/>
          <w:sz w:val="22"/>
          <w:szCs w:val="22"/>
          <w:lang w:val="en-GB"/>
        </w:rPr>
        <w:t>.</w:t>
      </w:r>
      <w:r w:rsidR="0036565C" w:rsidRPr="00DA201F">
        <w:rPr>
          <w:rFonts w:ascii="Arial" w:hAnsi="Arial" w:cs="Arial"/>
          <w:sz w:val="22"/>
          <w:szCs w:val="22"/>
          <w:lang w:val="en-GB"/>
        </w:rPr>
        <w:t xml:space="preserve"> Select only </w:t>
      </w:r>
      <w:r w:rsidR="0036565C" w:rsidRPr="00DA201F">
        <w:rPr>
          <w:rFonts w:ascii="Arial" w:hAnsi="Arial" w:cs="Arial"/>
          <w:b/>
          <w:bCs/>
          <w:sz w:val="22"/>
          <w:szCs w:val="22"/>
          <w:lang w:val="en-GB"/>
        </w:rPr>
        <w:t>ONE</w:t>
      </w:r>
      <w:r w:rsidR="0036565C" w:rsidRPr="00DA201F">
        <w:rPr>
          <w:rFonts w:ascii="Arial" w:hAnsi="Arial" w:cs="Arial"/>
          <w:sz w:val="22"/>
          <w:szCs w:val="22"/>
          <w:lang w:val="en-GB"/>
        </w:rPr>
        <w:t xml:space="preserve"> answer</w:t>
      </w:r>
      <w:r w:rsidR="00A60074" w:rsidRPr="00DA201F">
        <w:rPr>
          <w:rFonts w:ascii="Arial" w:hAnsi="Arial" w:cs="Arial"/>
          <w:sz w:val="22"/>
          <w:szCs w:val="22"/>
          <w:lang w:val="en-GB"/>
        </w:rPr>
        <w:t>. Candidates who select more than one answer will receive no mark for that specific question.</w:t>
      </w:r>
    </w:p>
    <w:p w14:paraId="27033D10" w14:textId="424A462F" w:rsidR="00AF228E" w:rsidRPr="00DA201F" w:rsidRDefault="00AF228E" w:rsidP="00C55824">
      <w:pPr>
        <w:autoSpaceDE w:val="0"/>
        <w:autoSpaceDN w:val="0"/>
        <w:adjustRightInd w:val="0"/>
        <w:jc w:val="both"/>
        <w:rPr>
          <w:rFonts w:ascii="Arial" w:hAnsi="Arial" w:cs="Arial"/>
          <w:sz w:val="22"/>
          <w:szCs w:val="22"/>
        </w:rPr>
      </w:pPr>
    </w:p>
    <w:p w14:paraId="43F355DA" w14:textId="77777777" w:rsidR="00E9597C" w:rsidRPr="00DA201F" w:rsidRDefault="00E9597C" w:rsidP="00C55824">
      <w:pPr>
        <w:jc w:val="both"/>
        <w:rPr>
          <w:rFonts w:ascii="Arial" w:hAnsi="Arial" w:cs="Arial"/>
          <w:sz w:val="22"/>
          <w:szCs w:val="22"/>
        </w:rPr>
      </w:pPr>
      <w:r w:rsidRPr="00DA201F">
        <w:rPr>
          <w:rFonts w:ascii="Arial" w:hAnsi="Arial" w:cs="Arial"/>
          <w:b/>
          <w:bCs/>
          <w:sz w:val="22"/>
          <w:szCs w:val="22"/>
        </w:rPr>
        <w:t>Question 1.1</w:t>
      </w:r>
      <w:r w:rsidRPr="00DA201F">
        <w:rPr>
          <w:rFonts w:ascii="Arial" w:hAnsi="Arial" w:cs="Arial"/>
          <w:sz w:val="22"/>
          <w:szCs w:val="22"/>
        </w:rPr>
        <w:t xml:space="preserve"> </w:t>
      </w:r>
    </w:p>
    <w:p w14:paraId="280FEE57" w14:textId="77777777" w:rsidR="00E9597C" w:rsidRPr="00DA201F" w:rsidRDefault="00E9597C" w:rsidP="00C55824">
      <w:pPr>
        <w:jc w:val="both"/>
        <w:rPr>
          <w:rFonts w:ascii="Arial" w:hAnsi="Arial" w:cs="Arial"/>
          <w:sz w:val="22"/>
          <w:szCs w:val="22"/>
        </w:rPr>
      </w:pPr>
    </w:p>
    <w:p w14:paraId="3F1B6D5C" w14:textId="3A1C9CF1" w:rsidR="00C91062" w:rsidRPr="00DA201F" w:rsidRDefault="00C91062" w:rsidP="00C55824">
      <w:pPr>
        <w:jc w:val="both"/>
        <w:rPr>
          <w:rFonts w:ascii="Arial" w:hAnsi="Arial" w:cs="Arial"/>
          <w:sz w:val="22"/>
          <w:szCs w:val="22"/>
          <w:lang w:val="en-GB"/>
        </w:rPr>
      </w:pPr>
      <w:r w:rsidRPr="00DA201F">
        <w:rPr>
          <w:rFonts w:ascii="Arial" w:hAnsi="Arial" w:cs="Arial"/>
          <w:sz w:val="22"/>
          <w:szCs w:val="22"/>
          <w:lang w:val="en-GB"/>
        </w:rPr>
        <w:t xml:space="preserve">Please select the </w:t>
      </w:r>
      <w:r w:rsidRPr="00DA201F">
        <w:rPr>
          <w:rFonts w:ascii="Arial" w:hAnsi="Arial" w:cs="Arial"/>
          <w:b/>
          <w:bCs/>
          <w:sz w:val="22"/>
          <w:szCs w:val="22"/>
          <w:u w:val="single"/>
          <w:lang w:val="en-GB"/>
        </w:rPr>
        <w:t>most correct ending</w:t>
      </w:r>
      <w:r w:rsidRPr="00DA201F">
        <w:rPr>
          <w:rFonts w:ascii="Arial" w:hAnsi="Arial" w:cs="Arial"/>
          <w:sz w:val="22"/>
          <w:szCs w:val="22"/>
          <w:lang w:val="en-GB"/>
        </w:rPr>
        <w:t xml:space="preserve"> to the following statement</w:t>
      </w:r>
      <w:r w:rsidR="00AE5B6F" w:rsidRPr="00DA201F">
        <w:rPr>
          <w:rFonts w:ascii="Arial" w:hAnsi="Arial" w:cs="Arial"/>
          <w:sz w:val="22"/>
          <w:szCs w:val="22"/>
          <w:lang w:val="en-GB"/>
        </w:rPr>
        <w:t>:</w:t>
      </w:r>
      <w:r w:rsidRPr="00DA201F">
        <w:rPr>
          <w:rFonts w:ascii="Arial" w:hAnsi="Arial" w:cs="Arial"/>
          <w:sz w:val="22"/>
          <w:szCs w:val="22"/>
          <w:lang w:val="en-GB"/>
        </w:rPr>
        <w:t xml:space="preserve"> </w:t>
      </w:r>
    </w:p>
    <w:p w14:paraId="37B58E8A" w14:textId="77777777" w:rsidR="00C91062" w:rsidRPr="00DA201F" w:rsidRDefault="00C91062" w:rsidP="00C55824">
      <w:pPr>
        <w:jc w:val="both"/>
        <w:rPr>
          <w:rFonts w:ascii="Arial" w:hAnsi="Arial" w:cs="Arial"/>
          <w:sz w:val="22"/>
          <w:szCs w:val="22"/>
          <w:lang w:val="en-GB"/>
        </w:rPr>
      </w:pPr>
    </w:p>
    <w:p w14:paraId="66D546CF" w14:textId="350F42EF" w:rsidR="00867701" w:rsidRPr="00DA201F" w:rsidRDefault="00C91062" w:rsidP="00C55824">
      <w:pPr>
        <w:jc w:val="both"/>
        <w:rPr>
          <w:rFonts w:ascii="Arial" w:hAnsi="Arial" w:cs="Arial"/>
          <w:sz w:val="22"/>
          <w:szCs w:val="22"/>
          <w:lang w:val="en-GB"/>
        </w:rPr>
      </w:pPr>
      <w:r w:rsidRPr="00DA201F">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p>
    <w:p w14:paraId="2FEB1275" w14:textId="77777777" w:rsidR="00876F56" w:rsidRPr="00DA201F" w:rsidRDefault="00876F56" w:rsidP="00C55824">
      <w:pPr>
        <w:jc w:val="both"/>
        <w:rPr>
          <w:rFonts w:ascii="Arial" w:hAnsi="Arial" w:cs="Arial"/>
          <w:sz w:val="22"/>
          <w:szCs w:val="22"/>
          <w:lang w:val="en-GB"/>
        </w:rPr>
      </w:pPr>
    </w:p>
    <w:p w14:paraId="1F0A6F95" w14:textId="2587A1BE" w:rsidR="00867701" w:rsidRPr="00DA201F" w:rsidRDefault="00AE5B6F" w:rsidP="00B04033">
      <w:pPr>
        <w:pStyle w:val="ListParagraph"/>
        <w:numPr>
          <w:ilvl w:val="0"/>
          <w:numId w:val="1"/>
        </w:numPr>
        <w:ind w:left="426"/>
        <w:jc w:val="both"/>
        <w:rPr>
          <w:rFonts w:ascii="Arial" w:hAnsi="Arial" w:cs="Arial"/>
          <w:sz w:val="22"/>
          <w:szCs w:val="22"/>
          <w:lang w:val="en-GB"/>
        </w:rPr>
      </w:pPr>
      <w:r w:rsidRPr="00DA201F">
        <w:rPr>
          <w:rFonts w:ascii="Arial" w:hAnsi="Arial" w:cs="Arial"/>
          <w:sz w:val="22"/>
          <w:szCs w:val="22"/>
          <w:lang w:val="en-GB"/>
        </w:rPr>
        <w:t>w</w:t>
      </w:r>
      <w:r w:rsidR="00C91062" w:rsidRPr="00DA201F">
        <w:rPr>
          <w:rFonts w:ascii="Arial" w:hAnsi="Arial" w:cs="Arial"/>
          <w:sz w:val="22"/>
          <w:szCs w:val="22"/>
          <w:lang w:val="en-GB"/>
        </w:rPr>
        <w:t>ithin 10 weeks of the commencement of the administration</w:t>
      </w:r>
      <w:r w:rsidR="00763348" w:rsidRPr="00DA201F">
        <w:rPr>
          <w:rFonts w:ascii="Arial" w:hAnsi="Arial" w:cs="Arial"/>
          <w:sz w:val="22"/>
          <w:szCs w:val="22"/>
          <w:lang w:val="en-GB"/>
        </w:rPr>
        <w:t>.</w:t>
      </w:r>
    </w:p>
    <w:p w14:paraId="05A9DB00" w14:textId="77777777" w:rsidR="00763348" w:rsidRPr="00DA201F" w:rsidRDefault="00763348" w:rsidP="00763348">
      <w:pPr>
        <w:ind w:left="66"/>
        <w:jc w:val="both"/>
        <w:rPr>
          <w:rFonts w:ascii="Arial" w:hAnsi="Arial" w:cs="Arial"/>
          <w:sz w:val="22"/>
          <w:szCs w:val="22"/>
          <w:lang w:val="en-GB"/>
        </w:rPr>
      </w:pPr>
    </w:p>
    <w:p w14:paraId="6E676EAF" w14:textId="46D40D09" w:rsidR="00867701" w:rsidRPr="00DA201F" w:rsidRDefault="00AE5B6F" w:rsidP="00B04033">
      <w:pPr>
        <w:pStyle w:val="ListParagraph"/>
        <w:numPr>
          <w:ilvl w:val="0"/>
          <w:numId w:val="1"/>
        </w:numPr>
        <w:ind w:left="426"/>
        <w:jc w:val="both"/>
        <w:rPr>
          <w:rFonts w:ascii="Arial" w:hAnsi="Arial" w:cs="Arial"/>
          <w:sz w:val="22"/>
          <w:szCs w:val="22"/>
          <w:highlight w:val="yellow"/>
          <w:lang w:val="en-GB"/>
        </w:rPr>
      </w:pPr>
      <w:r w:rsidRPr="00DA201F">
        <w:rPr>
          <w:rFonts w:ascii="Arial" w:hAnsi="Arial" w:cs="Arial"/>
          <w:sz w:val="22"/>
          <w:szCs w:val="22"/>
          <w:highlight w:val="yellow"/>
          <w:lang w:val="en-GB"/>
        </w:rPr>
        <w:t>w</w:t>
      </w:r>
      <w:r w:rsidR="00C91062" w:rsidRPr="00DA201F">
        <w:rPr>
          <w:rFonts w:ascii="Arial" w:hAnsi="Arial" w:cs="Arial"/>
          <w:sz w:val="22"/>
          <w:szCs w:val="22"/>
          <w:highlight w:val="yellow"/>
          <w:lang w:val="en-GB"/>
        </w:rPr>
        <w:t>ithin 8 weeks of the commencement of the administration</w:t>
      </w:r>
      <w:r w:rsidR="00763348" w:rsidRPr="00DA201F">
        <w:rPr>
          <w:rFonts w:ascii="Arial" w:hAnsi="Arial" w:cs="Arial"/>
          <w:sz w:val="22"/>
          <w:szCs w:val="22"/>
          <w:highlight w:val="yellow"/>
          <w:lang w:val="en-GB"/>
        </w:rPr>
        <w:t>.</w:t>
      </w:r>
    </w:p>
    <w:p w14:paraId="0D3DAC4F" w14:textId="77777777" w:rsidR="00763348" w:rsidRPr="00DA201F" w:rsidRDefault="00763348" w:rsidP="00763348">
      <w:pPr>
        <w:ind w:left="66"/>
        <w:jc w:val="both"/>
        <w:rPr>
          <w:rFonts w:ascii="Arial" w:hAnsi="Arial" w:cs="Arial"/>
          <w:sz w:val="22"/>
          <w:szCs w:val="22"/>
          <w:lang w:val="en-GB"/>
        </w:rPr>
      </w:pPr>
    </w:p>
    <w:p w14:paraId="110E1B53" w14:textId="697DCD59" w:rsidR="00867701" w:rsidRPr="00DA201F" w:rsidRDefault="00AE5B6F" w:rsidP="00B04033">
      <w:pPr>
        <w:pStyle w:val="ListParagraph"/>
        <w:numPr>
          <w:ilvl w:val="0"/>
          <w:numId w:val="1"/>
        </w:numPr>
        <w:ind w:left="426"/>
        <w:jc w:val="both"/>
        <w:rPr>
          <w:rFonts w:ascii="Arial" w:hAnsi="Arial" w:cs="Arial"/>
          <w:sz w:val="22"/>
          <w:szCs w:val="22"/>
          <w:lang w:val="en-GB"/>
        </w:rPr>
      </w:pPr>
      <w:r w:rsidRPr="00DA201F">
        <w:rPr>
          <w:rFonts w:ascii="Arial" w:hAnsi="Arial" w:cs="Arial"/>
          <w:sz w:val="22"/>
          <w:szCs w:val="22"/>
          <w:lang w:val="en-GB"/>
        </w:rPr>
        <w:t>w</w:t>
      </w:r>
      <w:r w:rsidR="00C91062" w:rsidRPr="00DA201F">
        <w:rPr>
          <w:rFonts w:ascii="Arial" w:hAnsi="Arial" w:cs="Arial"/>
          <w:sz w:val="22"/>
          <w:szCs w:val="22"/>
          <w:lang w:val="en-GB"/>
        </w:rPr>
        <w:t>ithin 4 weeks of the commencement of the administration</w:t>
      </w:r>
      <w:r w:rsidR="00763348" w:rsidRPr="00DA201F">
        <w:rPr>
          <w:rFonts w:ascii="Arial" w:hAnsi="Arial" w:cs="Arial"/>
          <w:sz w:val="22"/>
          <w:szCs w:val="22"/>
          <w:lang w:val="en-GB"/>
        </w:rPr>
        <w:t>.</w:t>
      </w:r>
    </w:p>
    <w:p w14:paraId="59EFF1DD" w14:textId="77777777" w:rsidR="00763348" w:rsidRPr="00DA201F" w:rsidRDefault="00763348" w:rsidP="00763348">
      <w:pPr>
        <w:ind w:left="66"/>
        <w:jc w:val="both"/>
        <w:rPr>
          <w:rFonts w:ascii="Arial" w:hAnsi="Arial" w:cs="Arial"/>
          <w:sz w:val="22"/>
          <w:szCs w:val="22"/>
          <w:lang w:val="en-GB"/>
        </w:rPr>
      </w:pPr>
    </w:p>
    <w:p w14:paraId="653AFA6B" w14:textId="01708526" w:rsidR="00867701" w:rsidRPr="00DA201F" w:rsidRDefault="00AE5B6F" w:rsidP="00B04033">
      <w:pPr>
        <w:pStyle w:val="ListParagraph"/>
        <w:numPr>
          <w:ilvl w:val="0"/>
          <w:numId w:val="1"/>
        </w:numPr>
        <w:ind w:left="426"/>
        <w:jc w:val="both"/>
        <w:rPr>
          <w:rFonts w:ascii="Arial" w:hAnsi="Arial" w:cs="Arial"/>
          <w:sz w:val="22"/>
          <w:szCs w:val="22"/>
          <w:lang w:val="en-GB"/>
        </w:rPr>
      </w:pPr>
      <w:r w:rsidRPr="00DA201F">
        <w:rPr>
          <w:rFonts w:ascii="Arial" w:hAnsi="Arial" w:cs="Arial"/>
          <w:sz w:val="22"/>
          <w:szCs w:val="22"/>
          <w:lang w:val="en-GB"/>
        </w:rPr>
        <w:t>o</w:t>
      </w:r>
      <w:r w:rsidR="00C91062" w:rsidRPr="00DA201F">
        <w:rPr>
          <w:rFonts w:ascii="Arial" w:hAnsi="Arial" w:cs="Arial"/>
          <w:sz w:val="22"/>
          <w:szCs w:val="22"/>
          <w:lang w:val="en-GB"/>
        </w:rPr>
        <w:t>n the day the company enters administration</w:t>
      </w:r>
      <w:r w:rsidR="00763348" w:rsidRPr="00DA201F">
        <w:rPr>
          <w:rFonts w:ascii="Arial" w:hAnsi="Arial" w:cs="Arial"/>
          <w:sz w:val="22"/>
          <w:szCs w:val="22"/>
          <w:lang w:val="en-GB"/>
        </w:rPr>
        <w:t>.</w:t>
      </w:r>
    </w:p>
    <w:p w14:paraId="25EB1E9D" w14:textId="1196741D" w:rsidR="005B79F4" w:rsidRPr="00DA201F" w:rsidRDefault="005B79F4" w:rsidP="00C55824">
      <w:pPr>
        <w:jc w:val="both"/>
        <w:rPr>
          <w:rFonts w:ascii="Arial" w:hAnsi="Arial" w:cs="Arial"/>
          <w:sz w:val="22"/>
          <w:szCs w:val="22"/>
        </w:rPr>
      </w:pPr>
    </w:p>
    <w:p w14:paraId="1EDB374E" w14:textId="77777777" w:rsidR="00E9597C" w:rsidRPr="00DA201F" w:rsidRDefault="00E9597C" w:rsidP="00C55824">
      <w:pPr>
        <w:jc w:val="both"/>
        <w:rPr>
          <w:rFonts w:ascii="Arial" w:hAnsi="Arial" w:cs="Arial"/>
          <w:b/>
          <w:bCs/>
          <w:sz w:val="22"/>
          <w:szCs w:val="22"/>
        </w:rPr>
      </w:pPr>
      <w:r w:rsidRPr="00DA201F">
        <w:rPr>
          <w:rFonts w:ascii="Arial" w:hAnsi="Arial" w:cs="Arial"/>
          <w:b/>
          <w:bCs/>
          <w:sz w:val="22"/>
          <w:szCs w:val="22"/>
        </w:rPr>
        <w:t>Question 1.2</w:t>
      </w:r>
    </w:p>
    <w:p w14:paraId="2FDFDBCB" w14:textId="77777777" w:rsidR="00E9597C" w:rsidRPr="00DA201F" w:rsidRDefault="00E9597C" w:rsidP="00C55824">
      <w:pPr>
        <w:jc w:val="both"/>
        <w:rPr>
          <w:rFonts w:ascii="Arial" w:hAnsi="Arial" w:cs="Arial"/>
          <w:sz w:val="22"/>
          <w:szCs w:val="22"/>
        </w:rPr>
      </w:pPr>
    </w:p>
    <w:p w14:paraId="76D85931" w14:textId="4E464BC2" w:rsidR="00867701" w:rsidRPr="00DA201F" w:rsidRDefault="00867701" w:rsidP="00C55824">
      <w:pPr>
        <w:jc w:val="both"/>
        <w:rPr>
          <w:rFonts w:ascii="Arial" w:hAnsi="Arial" w:cs="Arial"/>
          <w:sz w:val="22"/>
          <w:szCs w:val="22"/>
          <w:lang w:val="en-GB"/>
        </w:rPr>
      </w:pPr>
      <w:r w:rsidRPr="00DA201F">
        <w:rPr>
          <w:rFonts w:ascii="Arial" w:hAnsi="Arial" w:cs="Arial"/>
          <w:sz w:val="22"/>
          <w:szCs w:val="22"/>
          <w:lang w:val="en-GB"/>
        </w:rPr>
        <w:t>Wh</w:t>
      </w:r>
      <w:r w:rsidR="00E443D7" w:rsidRPr="00DA201F">
        <w:rPr>
          <w:rFonts w:ascii="Arial" w:hAnsi="Arial" w:cs="Arial"/>
          <w:sz w:val="22"/>
          <w:szCs w:val="22"/>
          <w:lang w:val="en-GB"/>
        </w:rPr>
        <w:t xml:space="preserve">at is the </w:t>
      </w:r>
      <w:r w:rsidR="00E443D7" w:rsidRPr="00DA201F">
        <w:rPr>
          <w:rFonts w:ascii="Arial" w:hAnsi="Arial" w:cs="Arial"/>
          <w:b/>
          <w:bCs/>
          <w:sz w:val="22"/>
          <w:szCs w:val="22"/>
          <w:u w:val="single"/>
          <w:lang w:val="en-GB"/>
        </w:rPr>
        <w:t>maximum length</w:t>
      </w:r>
      <w:r w:rsidR="00E443D7" w:rsidRPr="00DA201F">
        <w:rPr>
          <w:rFonts w:ascii="Arial" w:hAnsi="Arial" w:cs="Arial"/>
          <w:sz w:val="22"/>
          <w:szCs w:val="22"/>
          <w:lang w:val="en-GB"/>
        </w:rPr>
        <w:t xml:space="preserve"> of a Moratorium under Part 1A of the Insolvency Act 1986 to which creditors can consent without any application to the court</w:t>
      </w:r>
      <w:r w:rsidRPr="00DA201F">
        <w:rPr>
          <w:rFonts w:ascii="Arial" w:hAnsi="Arial" w:cs="Arial"/>
          <w:sz w:val="22"/>
          <w:szCs w:val="22"/>
          <w:lang w:val="en-GB"/>
        </w:rPr>
        <w:t>?</w:t>
      </w:r>
    </w:p>
    <w:p w14:paraId="33CFB486" w14:textId="77777777" w:rsidR="00876F56" w:rsidRPr="00DA201F" w:rsidRDefault="00876F56" w:rsidP="00C55824">
      <w:pPr>
        <w:jc w:val="both"/>
        <w:rPr>
          <w:rFonts w:ascii="Arial" w:hAnsi="Arial" w:cs="Arial"/>
          <w:sz w:val="22"/>
          <w:szCs w:val="22"/>
          <w:lang w:val="en-GB"/>
        </w:rPr>
      </w:pPr>
    </w:p>
    <w:p w14:paraId="64E2A043" w14:textId="369C0A21" w:rsidR="00867701" w:rsidRPr="00DA201F" w:rsidRDefault="00E443D7" w:rsidP="00B04033">
      <w:pPr>
        <w:pStyle w:val="ListParagraph"/>
        <w:numPr>
          <w:ilvl w:val="0"/>
          <w:numId w:val="2"/>
        </w:numPr>
        <w:ind w:left="426"/>
        <w:jc w:val="both"/>
        <w:rPr>
          <w:rFonts w:ascii="Arial" w:hAnsi="Arial" w:cs="Arial"/>
          <w:sz w:val="22"/>
          <w:szCs w:val="22"/>
          <w:lang w:val="en-GB"/>
        </w:rPr>
      </w:pPr>
      <w:r w:rsidRPr="00DA201F">
        <w:rPr>
          <w:rFonts w:ascii="Arial" w:hAnsi="Arial" w:cs="Arial"/>
          <w:sz w:val="22"/>
          <w:szCs w:val="22"/>
          <w:lang w:val="en-GB"/>
        </w:rPr>
        <w:t>40 business days</w:t>
      </w:r>
      <w:r w:rsidR="00763348" w:rsidRPr="00DA201F">
        <w:rPr>
          <w:rFonts w:ascii="Arial" w:hAnsi="Arial" w:cs="Arial"/>
          <w:sz w:val="22"/>
          <w:szCs w:val="22"/>
          <w:lang w:val="en-GB"/>
        </w:rPr>
        <w:t>.</w:t>
      </w:r>
    </w:p>
    <w:p w14:paraId="1B3D5D92" w14:textId="77777777" w:rsidR="00763348" w:rsidRPr="00DA201F" w:rsidRDefault="00763348" w:rsidP="00763348">
      <w:pPr>
        <w:ind w:left="66"/>
        <w:jc w:val="both"/>
        <w:rPr>
          <w:rFonts w:ascii="Arial" w:hAnsi="Arial" w:cs="Arial"/>
          <w:sz w:val="22"/>
          <w:szCs w:val="22"/>
          <w:lang w:val="en-GB"/>
        </w:rPr>
      </w:pPr>
    </w:p>
    <w:p w14:paraId="652B2718" w14:textId="2EA18A0E" w:rsidR="00867701" w:rsidRPr="00DA201F" w:rsidRDefault="00E443D7" w:rsidP="00B04033">
      <w:pPr>
        <w:pStyle w:val="ListParagraph"/>
        <w:numPr>
          <w:ilvl w:val="0"/>
          <w:numId w:val="2"/>
        </w:numPr>
        <w:ind w:left="426"/>
        <w:jc w:val="both"/>
        <w:rPr>
          <w:rFonts w:ascii="Arial" w:hAnsi="Arial" w:cs="Arial"/>
          <w:sz w:val="22"/>
          <w:szCs w:val="22"/>
          <w:lang w:val="en-GB"/>
        </w:rPr>
      </w:pPr>
      <w:r w:rsidRPr="00DA201F">
        <w:rPr>
          <w:rFonts w:ascii="Arial" w:hAnsi="Arial" w:cs="Arial"/>
          <w:sz w:val="22"/>
          <w:szCs w:val="22"/>
          <w:lang w:val="en-GB"/>
        </w:rPr>
        <w:t>One year and 20 business days</w:t>
      </w:r>
      <w:r w:rsidR="00763348" w:rsidRPr="00DA201F">
        <w:rPr>
          <w:rFonts w:ascii="Arial" w:hAnsi="Arial" w:cs="Arial"/>
          <w:sz w:val="22"/>
          <w:szCs w:val="22"/>
          <w:lang w:val="en-GB"/>
        </w:rPr>
        <w:t>.</w:t>
      </w:r>
    </w:p>
    <w:p w14:paraId="063A04BF" w14:textId="77777777" w:rsidR="00763348" w:rsidRPr="00DA201F" w:rsidRDefault="00763348" w:rsidP="00763348">
      <w:pPr>
        <w:ind w:left="66"/>
        <w:jc w:val="both"/>
        <w:rPr>
          <w:rFonts w:ascii="Arial" w:hAnsi="Arial" w:cs="Arial"/>
          <w:sz w:val="22"/>
          <w:szCs w:val="22"/>
          <w:lang w:val="en-GB"/>
        </w:rPr>
      </w:pPr>
    </w:p>
    <w:p w14:paraId="4387AE1E" w14:textId="4D4B9B92" w:rsidR="00867701" w:rsidRPr="00DA201F" w:rsidRDefault="00E443D7" w:rsidP="00B04033">
      <w:pPr>
        <w:pStyle w:val="ListParagraph"/>
        <w:numPr>
          <w:ilvl w:val="0"/>
          <w:numId w:val="2"/>
        </w:numPr>
        <w:ind w:left="426"/>
        <w:jc w:val="both"/>
        <w:rPr>
          <w:rFonts w:ascii="Arial" w:hAnsi="Arial" w:cs="Arial"/>
          <w:sz w:val="22"/>
          <w:szCs w:val="22"/>
          <w:lang w:val="en-GB"/>
        </w:rPr>
      </w:pPr>
      <w:r w:rsidRPr="00DA201F">
        <w:rPr>
          <w:rFonts w:ascii="Arial" w:hAnsi="Arial" w:cs="Arial"/>
          <w:sz w:val="22"/>
          <w:szCs w:val="22"/>
          <w:lang w:val="en-GB"/>
        </w:rPr>
        <w:t>One year and 40 business days</w:t>
      </w:r>
      <w:r w:rsidR="00763348" w:rsidRPr="00DA201F">
        <w:rPr>
          <w:rFonts w:ascii="Arial" w:hAnsi="Arial" w:cs="Arial"/>
          <w:sz w:val="22"/>
          <w:szCs w:val="22"/>
          <w:lang w:val="en-GB"/>
        </w:rPr>
        <w:t>.</w:t>
      </w:r>
    </w:p>
    <w:p w14:paraId="689C2081" w14:textId="77777777" w:rsidR="00763348" w:rsidRPr="00DA201F" w:rsidRDefault="00763348" w:rsidP="00763348">
      <w:pPr>
        <w:ind w:left="66"/>
        <w:jc w:val="both"/>
        <w:rPr>
          <w:rFonts w:ascii="Arial" w:hAnsi="Arial" w:cs="Arial"/>
          <w:sz w:val="22"/>
          <w:szCs w:val="22"/>
          <w:lang w:val="en-GB"/>
        </w:rPr>
      </w:pPr>
    </w:p>
    <w:p w14:paraId="472F8C0A" w14:textId="0E8E31AE" w:rsidR="00867701" w:rsidRPr="00DA201F" w:rsidRDefault="00E443D7" w:rsidP="00B04033">
      <w:pPr>
        <w:pStyle w:val="ListParagraph"/>
        <w:numPr>
          <w:ilvl w:val="0"/>
          <w:numId w:val="2"/>
        </w:numPr>
        <w:ind w:left="426"/>
        <w:jc w:val="both"/>
        <w:rPr>
          <w:rFonts w:ascii="Arial" w:hAnsi="Arial" w:cs="Arial"/>
          <w:sz w:val="22"/>
          <w:szCs w:val="22"/>
          <w:highlight w:val="yellow"/>
          <w:lang w:val="en-GB"/>
        </w:rPr>
      </w:pPr>
      <w:r w:rsidRPr="00DA201F">
        <w:rPr>
          <w:rFonts w:ascii="Arial" w:hAnsi="Arial" w:cs="Arial"/>
          <w:sz w:val="22"/>
          <w:szCs w:val="22"/>
          <w:highlight w:val="yellow"/>
          <w:lang w:val="en-GB"/>
        </w:rPr>
        <w:t>One year</w:t>
      </w:r>
      <w:r w:rsidR="00763348" w:rsidRPr="00DA201F">
        <w:rPr>
          <w:rFonts w:ascii="Arial" w:hAnsi="Arial" w:cs="Arial"/>
          <w:sz w:val="22"/>
          <w:szCs w:val="22"/>
          <w:highlight w:val="yellow"/>
          <w:lang w:val="en-GB"/>
        </w:rPr>
        <w:t>.</w:t>
      </w:r>
    </w:p>
    <w:p w14:paraId="4B34F8F8" w14:textId="3B9555D5" w:rsidR="005B79F4" w:rsidRPr="00DA201F" w:rsidRDefault="005B79F4" w:rsidP="00C55824">
      <w:pPr>
        <w:ind w:left="66"/>
        <w:jc w:val="both"/>
        <w:rPr>
          <w:rFonts w:ascii="Arial" w:hAnsi="Arial" w:cs="Arial"/>
          <w:iCs/>
          <w:sz w:val="22"/>
          <w:szCs w:val="22"/>
          <w:lang w:val="en-GB"/>
        </w:rPr>
      </w:pPr>
    </w:p>
    <w:p w14:paraId="788B3207" w14:textId="77777777" w:rsidR="00E9597C" w:rsidRPr="00DA201F" w:rsidRDefault="00E9597C" w:rsidP="00C55824">
      <w:pPr>
        <w:jc w:val="both"/>
        <w:rPr>
          <w:rFonts w:ascii="Arial" w:hAnsi="Arial" w:cs="Arial"/>
          <w:b/>
          <w:bCs/>
          <w:sz w:val="22"/>
          <w:szCs w:val="22"/>
        </w:rPr>
      </w:pPr>
      <w:r w:rsidRPr="00DA201F">
        <w:rPr>
          <w:rFonts w:ascii="Arial" w:hAnsi="Arial" w:cs="Arial"/>
          <w:b/>
          <w:bCs/>
          <w:sz w:val="22"/>
          <w:szCs w:val="22"/>
        </w:rPr>
        <w:t>Question 1.3</w:t>
      </w:r>
    </w:p>
    <w:p w14:paraId="3CB02A2A" w14:textId="77777777" w:rsidR="00E9597C" w:rsidRPr="00DA201F" w:rsidRDefault="00E9597C" w:rsidP="00C55824">
      <w:pPr>
        <w:jc w:val="both"/>
        <w:rPr>
          <w:rFonts w:ascii="Arial" w:hAnsi="Arial" w:cs="Arial"/>
          <w:sz w:val="22"/>
          <w:szCs w:val="22"/>
        </w:rPr>
      </w:pPr>
    </w:p>
    <w:p w14:paraId="659506D1" w14:textId="5D99E47C" w:rsidR="00867701" w:rsidRPr="00DA201F" w:rsidRDefault="008D1616" w:rsidP="00C55824">
      <w:pPr>
        <w:jc w:val="both"/>
        <w:rPr>
          <w:rFonts w:ascii="Arial" w:hAnsi="Arial" w:cs="Arial"/>
          <w:sz w:val="22"/>
          <w:szCs w:val="22"/>
          <w:lang w:val="en-GB"/>
        </w:rPr>
      </w:pPr>
      <w:r w:rsidRPr="00DA201F">
        <w:rPr>
          <w:rFonts w:ascii="Arial" w:hAnsi="Arial" w:cs="Arial"/>
          <w:sz w:val="22"/>
          <w:szCs w:val="22"/>
          <w:lang w:val="en-GB"/>
        </w:rPr>
        <w:t xml:space="preserve">Which of the following </w:t>
      </w:r>
      <w:r w:rsidRPr="00DA201F">
        <w:rPr>
          <w:rFonts w:ascii="Arial" w:hAnsi="Arial" w:cs="Arial"/>
          <w:b/>
          <w:bCs/>
          <w:sz w:val="22"/>
          <w:szCs w:val="22"/>
          <w:u w:val="single"/>
          <w:lang w:val="en-GB"/>
        </w:rPr>
        <w:t>is not</w:t>
      </w:r>
      <w:r w:rsidRPr="00DA201F">
        <w:rPr>
          <w:rFonts w:ascii="Arial" w:hAnsi="Arial" w:cs="Arial"/>
          <w:sz w:val="22"/>
          <w:szCs w:val="22"/>
          <w:lang w:val="en-GB"/>
        </w:rPr>
        <w:t xml:space="preserve"> a requirement for a company </w:t>
      </w:r>
      <w:r w:rsidR="00AE5B6F" w:rsidRPr="00DA201F">
        <w:rPr>
          <w:rFonts w:ascii="Arial" w:hAnsi="Arial" w:cs="Arial"/>
          <w:sz w:val="22"/>
          <w:szCs w:val="22"/>
          <w:lang w:val="en-GB"/>
        </w:rPr>
        <w:t>that</w:t>
      </w:r>
      <w:r w:rsidRPr="00DA201F">
        <w:rPr>
          <w:rFonts w:ascii="Arial" w:hAnsi="Arial" w:cs="Arial"/>
          <w:sz w:val="22"/>
          <w:szCs w:val="22"/>
          <w:lang w:val="en-GB"/>
        </w:rPr>
        <w:t xml:space="preserve"> wishes to enter into a Restructuring Plan under Part 26A of the Companies Act 2006?</w:t>
      </w:r>
    </w:p>
    <w:p w14:paraId="5E91B5A8" w14:textId="77777777" w:rsidR="00C55824" w:rsidRPr="00DA201F" w:rsidRDefault="00C55824" w:rsidP="00C55824">
      <w:pPr>
        <w:jc w:val="both"/>
        <w:rPr>
          <w:rFonts w:ascii="Arial" w:hAnsi="Arial" w:cs="Arial"/>
          <w:sz w:val="22"/>
          <w:szCs w:val="22"/>
          <w:lang w:val="en-GB"/>
        </w:rPr>
      </w:pPr>
    </w:p>
    <w:p w14:paraId="631A3E32" w14:textId="5AAAC6E1" w:rsidR="008D1616" w:rsidRPr="00DA201F" w:rsidRDefault="00AE5B6F" w:rsidP="00B04033">
      <w:pPr>
        <w:pStyle w:val="ListParagraph"/>
        <w:numPr>
          <w:ilvl w:val="0"/>
          <w:numId w:val="3"/>
        </w:numPr>
        <w:ind w:left="426"/>
        <w:jc w:val="both"/>
        <w:rPr>
          <w:rFonts w:ascii="Arial" w:hAnsi="Arial" w:cs="Arial"/>
          <w:sz w:val="22"/>
          <w:szCs w:val="22"/>
          <w:lang w:val="en-GB"/>
        </w:rPr>
      </w:pPr>
      <w:r w:rsidRPr="00DA201F">
        <w:rPr>
          <w:rFonts w:ascii="Arial" w:hAnsi="Arial" w:cs="Arial"/>
          <w:sz w:val="22"/>
          <w:szCs w:val="22"/>
          <w:lang w:val="en-GB"/>
        </w:rPr>
        <w:t>T</w:t>
      </w:r>
      <w:r w:rsidR="008D1616" w:rsidRPr="00DA201F">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sidRPr="00DA201F">
        <w:rPr>
          <w:rFonts w:ascii="Arial" w:hAnsi="Arial" w:cs="Arial"/>
          <w:sz w:val="22"/>
          <w:szCs w:val="22"/>
          <w:lang w:val="en-GB"/>
        </w:rPr>
        <w:t>.</w:t>
      </w:r>
    </w:p>
    <w:p w14:paraId="74E7D093" w14:textId="77777777" w:rsidR="00763348" w:rsidRPr="00DA201F" w:rsidRDefault="00763348" w:rsidP="00763348">
      <w:pPr>
        <w:ind w:left="66"/>
        <w:jc w:val="both"/>
        <w:rPr>
          <w:rFonts w:ascii="Arial" w:hAnsi="Arial" w:cs="Arial"/>
          <w:sz w:val="22"/>
          <w:szCs w:val="22"/>
          <w:lang w:val="en-GB"/>
        </w:rPr>
      </w:pPr>
    </w:p>
    <w:p w14:paraId="00D0F383" w14:textId="66FEB296" w:rsidR="008D1616" w:rsidRPr="00DA201F" w:rsidRDefault="00AE5B6F" w:rsidP="00B04033">
      <w:pPr>
        <w:pStyle w:val="ListParagraph"/>
        <w:numPr>
          <w:ilvl w:val="0"/>
          <w:numId w:val="3"/>
        </w:numPr>
        <w:ind w:left="426"/>
        <w:jc w:val="both"/>
        <w:rPr>
          <w:rFonts w:ascii="Arial" w:hAnsi="Arial" w:cs="Arial"/>
          <w:sz w:val="22"/>
          <w:szCs w:val="22"/>
          <w:lang w:val="en-GB"/>
        </w:rPr>
      </w:pPr>
      <w:r w:rsidRPr="00DA201F">
        <w:rPr>
          <w:rFonts w:ascii="Arial" w:hAnsi="Arial" w:cs="Arial"/>
          <w:sz w:val="22"/>
          <w:szCs w:val="22"/>
          <w:lang w:val="en-GB"/>
        </w:rPr>
        <w:t>A</w:t>
      </w:r>
      <w:r w:rsidR="008D1616" w:rsidRPr="00DA201F">
        <w:rPr>
          <w:rFonts w:ascii="Arial" w:hAnsi="Arial" w:cs="Arial"/>
          <w:sz w:val="22"/>
          <w:szCs w:val="22"/>
          <w:lang w:val="en-GB"/>
        </w:rPr>
        <w:t xml:space="preserve"> compromise or arrangement is proposed between the company and its creditors, or any class of them, or its members, or any class of them</w:t>
      </w:r>
      <w:r w:rsidR="00763348" w:rsidRPr="00DA201F">
        <w:rPr>
          <w:rFonts w:ascii="Arial" w:hAnsi="Arial" w:cs="Arial"/>
          <w:sz w:val="22"/>
          <w:szCs w:val="22"/>
          <w:lang w:val="en-GB"/>
        </w:rPr>
        <w:t>.</w:t>
      </w:r>
    </w:p>
    <w:p w14:paraId="2B1510BD" w14:textId="62DD660B" w:rsidR="00763348" w:rsidRPr="00DA201F" w:rsidRDefault="00763348" w:rsidP="00763348">
      <w:pPr>
        <w:ind w:left="66"/>
        <w:jc w:val="both"/>
        <w:rPr>
          <w:rFonts w:ascii="Arial" w:hAnsi="Arial" w:cs="Arial"/>
          <w:sz w:val="22"/>
          <w:szCs w:val="22"/>
          <w:lang w:val="en-GB"/>
        </w:rPr>
      </w:pPr>
    </w:p>
    <w:p w14:paraId="62A0A536" w14:textId="47EEF410" w:rsidR="007E46A8" w:rsidRPr="00DA201F" w:rsidRDefault="007E46A8" w:rsidP="00763348">
      <w:pPr>
        <w:ind w:left="66"/>
        <w:jc w:val="both"/>
        <w:rPr>
          <w:rFonts w:ascii="Arial" w:hAnsi="Arial" w:cs="Arial"/>
          <w:sz w:val="22"/>
          <w:szCs w:val="22"/>
          <w:lang w:val="en-GB"/>
        </w:rPr>
      </w:pPr>
    </w:p>
    <w:p w14:paraId="3515F5C9" w14:textId="77777777" w:rsidR="007E46A8" w:rsidRPr="00DA201F" w:rsidRDefault="007E46A8" w:rsidP="00763348">
      <w:pPr>
        <w:ind w:left="66"/>
        <w:jc w:val="both"/>
        <w:rPr>
          <w:rFonts w:ascii="Arial" w:hAnsi="Arial" w:cs="Arial"/>
          <w:sz w:val="22"/>
          <w:szCs w:val="22"/>
          <w:lang w:val="en-GB"/>
        </w:rPr>
      </w:pPr>
    </w:p>
    <w:p w14:paraId="6B1A98EB" w14:textId="6C2F4483" w:rsidR="008D1616" w:rsidRPr="00DA201F" w:rsidRDefault="00AE5B6F" w:rsidP="00B04033">
      <w:pPr>
        <w:pStyle w:val="ListParagraph"/>
        <w:numPr>
          <w:ilvl w:val="0"/>
          <w:numId w:val="3"/>
        </w:numPr>
        <w:ind w:left="426"/>
        <w:jc w:val="both"/>
        <w:rPr>
          <w:rFonts w:ascii="Arial" w:hAnsi="Arial" w:cs="Arial"/>
          <w:sz w:val="22"/>
          <w:szCs w:val="22"/>
          <w:lang w:val="en-GB"/>
        </w:rPr>
      </w:pPr>
      <w:r w:rsidRPr="00DA201F">
        <w:rPr>
          <w:rFonts w:ascii="Arial" w:hAnsi="Arial" w:cs="Arial"/>
          <w:sz w:val="22"/>
          <w:szCs w:val="22"/>
          <w:lang w:val="en-GB"/>
        </w:rPr>
        <w:lastRenderedPageBreak/>
        <w:t>T</w:t>
      </w:r>
      <w:r w:rsidR="008D1616" w:rsidRPr="00DA201F">
        <w:rPr>
          <w:rFonts w:ascii="Arial" w:hAnsi="Arial" w:cs="Arial"/>
          <w:sz w:val="22"/>
          <w:szCs w:val="22"/>
          <w:lang w:val="en-GB"/>
        </w:rPr>
        <w:t>he purpose of the compromise or arrangement is to eliminate, reduce or prevent, or mitigate the effect of, any of the said financial difficulties</w:t>
      </w:r>
      <w:r w:rsidR="00763348" w:rsidRPr="00DA201F">
        <w:rPr>
          <w:rFonts w:ascii="Arial" w:hAnsi="Arial" w:cs="Arial"/>
          <w:sz w:val="22"/>
          <w:szCs w:val="22"/>
          <w:lang w:val="en-GB"/>
        </w:rPr>
        <w:t>.</w:t>
      </w:r>
    </w:p>
    <w:p w14:paraId="097DC543" w14:textId="77777777" w:rsidR="00763348" w:rsidRPr="00DA201F" w:rsidRDefault="00763348" w:rsidP="00763348">
      <w:pPr>
        <w:ind w:left="66"/>
        <w:jc w:val="both"/>
        <w:rPr>
          <w:rFonts w:ascii="Arial" w:hAnsi="Arial" w:cs="Arial"/>
          <w:sz w:val="22"/>
          <w:szCs w:val="22"/>
          <w:lang w:val="en-GB"/>
        </w:rPr>
      </w:pPr>
    </w:p>
    <w:p w14:paraId="6C67DEAB" w14:textId="5E53747A" w:rsidR="00867701" w:rsidRPr="00DA201F" w:rsidRDefault="00AE5B6F" w:rsidP="00B04033">
      <w:pPr>
        <w:pStyle w:val="ListParagraph"/>
        <w:numPr>
          <w:ilvl w:val="0"/>
          <w:numId w:val="3"/>
        </w:numPr>
        <w:ind w:left="426"/>
        <w:jc w:val="both"/>
        <w:rPr>
          <w:rFonts w:ascii="Arial" w:hAnsi="Arial" w:cs="Arial"/>
          <w:sz w:val="22"/>
          <w:szCs w:val="22"/>
          <w:highlight w:val="yellow"/>
          <w:lang w:val="en-GB"/>
        </w:rPr>
      </w:pPr>
      <w:r w:rsidRPr="00DA201F">
        <w:rPr>
          <w:rFonts w:ascii="Arial" w:hAnsi="Arial" w:cs="Arial"/>
          <w:sz w:val="22"/>
          <w:szCs w:val="22"/>
          <w:highlight w:val="yellow"/>
          <w:lang w:val="en-GB"/>
        </w:rPr>
        <w:t>T</w:t>
      </w:r>
      <w:r w:rsidR="008D1616" w:rsidRPr="00DA201F">
        <w:rPr>
          <w:rFonts w:ascii="Arial" w:hAnsi="Arial" w:cs="Arial"/>
          <w:sz w:val="22"/>
          <w:szCs w:val="22"/>
          <w:highlight w:val="yellow"/>
          <w:lang w:val="en-GB"/>
        </w:rPr>
        <w:t>he company is, or is likely to become, unable to pay their debts, as defined under s</w:t>
      </w:r>
      <w:r w:rsidR="00E833F4" w:rsidRPr="00DA201F">
        <w:rPr>
          <w:rFonts w:ascii="Arial" w:hAnsi="Arial" w:cs="Arial"/>
          <w:sz w:val="22"/>
          <w:szCs w:val="22"/>
          <w:highlight w:val="yellow"/>
          <w:lang w:val="en-GB"/>
        </w:rPr>
        <w:t>ection</w:t>
      </w:r>
      <w:r w:rsidR="008D1616" w:rsidRPr="00DA201F">
        <w:rPr>
          <w:rFonts w:ascii="Arial" w:hAnsi="Arial" w:cs="Arial"/>
          <w:sz w:val="22"/>
          <w:szCs w:val="22"/>
          <w:highlight w:val="yellow"/>
          <w:lang w:val="en-GB"/>
        </w:rPr>
        <w:t xml:space="preserve"> 123 of the Insolvency Act 1986</w:t>
      </w:r>
      <w:r w:rsidR="00763348" w:rsidRPr="00DA201F">
        <w:rPr>
          <w:rFonts w:ascii="Arial" w:hAnsi="Arial" w:cs="Arial"/>
          <w:sz w:val="22"/>
          <w:szCs w:val="22"/>
          <w:highlight w:val="yellow"/>
          <w:lang w:val="en-GB"/>
        </w:rPr>
        <w:t>.</w:t>
      </w:r>
    </w:p>
    <w:p w14:paraId="5A4D1428" w14:textId="77777777" w:rsidR="008D1616" w:rsidRPr="00DA201F" w:rsidRDefault="008D1616" w:rsidP="00C55824">
      <w:pPr>
        <w:jc w:val="both"/>
        <w:rPr>
          <w:rFonts w:ascii="Arial" w:hAnsi="Arial" w:cs="Arial"/>
          <w:b/>
          <w:bCs/>
          <w:sz w:val="22"/>
          <w:szCs w:val="22"/>
        </w:rPr>
      </w:pPr>
    </w:p>
    <w:p w14:paraId="5099C7EB" w14:textId="0A076F7F" w:rsidR="00E9597C" w:rsidRPr="00DA201F" w:rsidRDefault="00E9597C" w:rsidP="00C55824">
      <w:pPr>
        <w:jc w:val="both"/>
        <w:rPr>
          <w:rFonts w:ascii="Arial" w:hAnsi="Arial" w:cs="Arial"/>
          <w:sz w:val="22"/>
          <w:szCs w:val="22"/>
        </w:rPr>
      </w:pPr>
      <w:r w:rsidRPr="00DA201F">
        <w:rPr>
          <w:rFonts w:ascii="Arial" w:hAnsi="Arial" w:cs="Arial"/>
          <w:b/>
          <w:bCs/>
          <w:sz w:val="22"/>
          <w:szCs w:val="22"/>
        </w:rPr>
        <w:t>Question 1.4</w:t>
      </w:r>
      <w:r w:rsidRPr="00DA201F">
        <w:rPr>
          <w:rFonts w:ascii="Arial" w:hAnsi="Arial" w:cs="Arial"/>
          <w:sz w:val="22"/>
          <w:szCs w:val="22"/>
        </w:rPr>
        <w:t xml:space="preserve"> </w:t>
      </w:r>
    </w:p>
    <w:p w14:paraId="67CD7462" w14:textId="49E4B21E" w:rsidR="00E9597C" w:rsidRPr="00DA201F" w:rsidRDefault="00E9597C" w:rsidP="00C55824">
      <w:pPr>
        <w:jc w:val="both"/>
        <w:rPr>
          <w:rFonts w:ascii="Arial" w:hAnsi="Arial" w:cs="Arial"/>
          <w:sz w:val="22"/>
          <w:szCs w:val="22"/>
        </w:rPr>
      </w:pPr>
    </w:p>
    <w:p w14:paraId="37BE982E" w14:textId="2E66BBCB" w:rsidR="00867701" w:rsidRPr="00DA201F" w:rsidRDefault="00C91062" w:rsidP="00C55824">
      <w:pPr>
        <w:jc w:val="both"/>
        <w:rPr>
          <w:rFonts w:ascii="Arial" w:hAnsi="Arial" w:cs="Arial"/>
          <w:sz w:val="22"/>
          <w:szCs w:val="22"/>
          <w:lang w:val="en-GB"/>
        </w:rPr>
      </w:pPr>
      <w:r w:rsidRPr="00DA201F">
        <w:rPr>
          <w:rFonts w:ascii="Arial" w:hAnsi="Arial"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DA201F">
        <w:rPr>
          <w:rFonts w:ascii="Arial" w:hAnsi="Arial" w:cs="Arial"/>
          <w:sz w:val="22"/>
          <w:szCs w:val="22"/>
          <w:lang w:val="en-GB"/>
        </w:rPr>
        <w:t>m</w:t>
      </w:r>
      <w:r w:rsidR="00867701" w:rsidRPr="00DA201F">
        <w:rPr>
          <w:rFonts w:ascii="Arial" w:hAnsi="Arial" w:cs="Arial"/>
          <w:sz w:val="22"/>
          <w:szCs w:val="22"/>
          <w:lang w:val="en-GB"/>
        </w:rPr>
        <w:t>?</w:t>
      </w:r>
    </w:p>
    <w:p w14:paraId="7F008FCB" w14:textId="77777777" w:rsidR="00C55824" w:rsidRPr="00DA201F" w:rsidRDefault="00C55824" w:rsidP="00C55824">
      <w:pPr>
        <w:jc w:val="both"/>
        <w:rPr>
          <w:rFonts w:ascii="Arial" w:hAnsi="Arial" w:cs="Arial"/>
          <w:sz w:val="22"/>
          <w:szCs w:val="22"/>
          <w:lang w:val="en-GB"/>
        </w:rPr>
      </w:pPr>
    </w:p>
    <w:p w14:paraId="25E0FFB1" w14:textId="310AD917" w:rsidR="00867701" w:rsidRPr="00DA201F" w:rsidRDefault="00C91062" w:rsidP="00B04033">
      <w:pPr>
        <w:pStyle w:val="ListParagraph"/>
        <w:numPr>
          <w:ilvl w:val="0"/>
          <w:numId w:val="4"/>
        </w:numPr>
        <w:ind w:left="426"/>
        <w:jc w:val="both"/>
        <w:rPr>
          <w:rFonts w:ascii="Arial" w:hAnsi="Arial" w:cs="Arial"/>
          <w:sz w:val="22"/>
          <w:szCs w:val="22"/>
          <w:lang w:val="en-GB"/>
        </w:rPr>
      </w:pPr>
      <w:r w:rsidRPr="00DA201F">
        <w:rPr>
          <w:rFonts w:ascii="Arial" w:hAnsi="Arial" w:cs="Arial"/>
          <w:sz w:val="22"/>
          <w:szCs w:val="22"/>
          <w:lang w:val="en-GB"/>
        </w:rPr>
        <w:t>The administrator</w:t>
      </w:r>
      <w:r w:rsidR="00763348" w:rsidRPr="00DA201F">
        <w:rPr>
          <w:rFonts w:ascii="Arial" w:hAnsi="Arial" w:cs="Arial"/>
          <w:sz w:val="22"/>
          <w:szCs w:val="22"/>
          <w:lang w:val="en-GB"/>
        </w:rPr>
        <w:t>.</w:t>
      </w:r>
    </w:p>
    <w:p w14:paraId="012228F5" w14:textId="77777777" w:rsidR="00763348" w:rsidRPr="00DA201F" w:rsidRDefault="00763348" w:rsidP="00763348">
      <w:pPr>
        <w:ind w:left="66"/>
        <w:jc w:val="both"/>
        <w:rPr>
          <w:rFonts w:ascii="Arial" w:hAnsi="Arial" w:cs="Arial"/>
          <w:sz w:val="22"/>
          <w:szCs w:val="22"/>
          <w:lang w:val="en-GB"/>
        </w:rPr>
      </w:pPr>
    </w:p>
    <w:p w14:paraId="43BE011E" w14:textId="000F4051" w:rsidR="00867701" w:rsidRPr="00DA201F" w:rsidRDefault="00C91062" w:rsidP="00B04033">
      <w:pPr>
        <w:pStyle w:val="ListParagraph"/>
        <w:numPr>
          <w:ilvl w:val="0"/>
          <w:numId w:val="4"/>
        </w:numPr>
        <w:ind w:left="426"/>
        <w:jc w:val="both"/>
        <w:rPr>
          <w:rFonts w:ascii="Arial" w:hAnsi="Arial" w:cs="Arial"/>
          <w:sz w:val="22"/>
          <w:szCs w:val="22"/>
          <w:lang w:val="en-GB"/>
        </w:rPr>
      </w:pPr>
      <w:r w:rsidRPr="00DA201F">
        <w:rPr>
          <w:rFonts w:ascii="Arial" w:hAnsi="Arial" w:cs="Arial"/>
          <w:sz w:val="22"/>
          <w:szCs w:val="22"/>
          <w:lang w:val="en-GB"/>
        </w:rPr>
        <w:t>Any secured creditor with the benefit of a qualifying floating charge.</w:t>
      </w:r>
    </w:p>
    <w:p w14:paraId="2F2602FE" w14:textId="77777777" w:rsidR="00763348" w:rsidRPr="00DA201F" w:rsidRDefault="00763348" w:rsidP="00763348">
      <w:pPr>
        <w:ind w:left="66"/>
        <w:jc w:val="both"/>
        <w:rPr>
          <w:rFonts w:ascii="Arial" w:hAnsi="Arial" w:cs="Arial"/>
          <w:sz w:val="22"/>
          <w:szCs w:val="22"/>
          <w:lang w:val="en-GB"/>
        </w:rPr>
      </w:pPr>
    </w:p>
    <w:p w14:paraId="6B3DB13D" w14:textId="065F40C6" w:rsidR="00867701" w:rsidRPr="00DA201F" w:rsidRDefault="00C91062" w:rsidP="00B04033">
      <w:pPr>
        <w:pStyle w:val="ListParagraph"/>
        <w:numPr>
          <w:ilvl w:val="0"/>
          <w:numId w:val="4"/>
        </w:numPr>
        <w:ind w:left="426"/>
        <w:jc w:val="both"/>
        <w:rPr>
          <w:rFonts w:ascii="Arial" w:hAnsi="Arial" w:cs="Arial"/>
          <w:sz w:val="22"/>
          <w:szCs w:val="22"/>
          <w:lang w:val="en-GB"/>
        </w:rPr>
      </w:pPr>
      <w:r w:rsidRPr="00DA201F">
        <w:rPr>
          <w:rFonts w:ascii="Arial" w:hAnsi="Arial" w:cs="Arial"/>
          <w:sz w:val="22"/>
          <w:szCs w:val="22"/>
          <w:highlight w:val="yellow"/>
          <w:lang w:val="en-GB"/>
        </w:rPr>
        <w:t>The purchaser</w:t>
      </w:r>
      <w:r w:rsidR="00763348" w:rsidRPr="00DA201F">
        <w:rPr>
          <w:rFonts w:ascii="Arial" w:hAnsi="Arial" w:cs="Arial"/>
          <w:sz w:val="22"/>
          <w:szCs w:val="22"/>
          <w:highlight w:val="yellow"/>
          <w:lang w:val="en-GB"/>
        </w:rPr>
        <w:t>.</w:t>
      </w:r>
    </w:p>
    <w:p w14:paraId="06844182" w14:textId="77777777" w:rsidR="00763348" w:rsidRPr="00DA201F" w:rsidRDefault="00763348" w:rsidP="00763348">
      <w:pPr>
        <w:ind w:left="66"/>
        <w:jc w:val="both"/>
        <w:rPr>
          <w:rFonts w:ascii="Arial" w:hAnsi="Arial" w:cs="Arial"/>
          <w:sz w:val="22"/>
          <w:szCs w:val="22"/>
          <w:lang w:val="en-GB"/>
        </w:rPr>
      </w:pPr>
    </w:p>
    <w:p w14:paraId="38C56D18" w14:textId="54346684" w:rsidR="00867701" w:rsidRPr="00DA201F" w:rsidRDefault="00C91062" w:rsidP="00B04033">
      <w:pPr>
        <w:pStyle w:val="ListParagraph"/>
        <w:numPr>
          <w:ilvl w:val="0"/>
          <w:numId w:val="4"/>
        </w:numPr>
        <w:ind w:left="426"/>
        <w:jc w:val="both"/>
        <w:rPr>
          <w:rFonts w:ascii="Arial" w:hAnsi="Arial" w:cs="Arial"/>
          <w:sz w:val="22"/>
          <w:szCs w:val="22"/>
          <w:lang w:val="en-GB"/>
        </w:rPr>
      </w:pPr>
      <w:r w:rsidRPr="00DA201F">
        <w:rPr>
          <w:rFonts w:ascii="Arial" w:hAnsi="Arial" w:cs="Arial"/>
          <w:sz w:val="22"/>
          <w:szCs w:val="22"/>
          <w:lang w:val="en-GB"/>
        </w:rPr>
        <w:t>The company’s auditor</w:t>
      </w:r>
      <w:r w:rsidR="00763348" w:rsidRPr="00DA201F">
        <w:rPr>
          <w:rFonts w:ascii="Arial" w:hAnsi="Arial" w:cs="Arial"/>
          <w:sz w:val="22"/>
          <w:szCs w:val="22"/>
          <w:lang w:val="en-GB"/>
        </w:rPr>
        <w:t>.</w:t>
      </w:r>
    </w:p>
    <w:p w14:paraId="30A5FEA1" w14:textId="77777777" w:rsidR="0020090A" w:rsidRPr="00DA201F" w:rsidRDefault="0020090A" w:rsidP="00C55824">
      <w:pPr>
        <w:jc w:val="both"/>
        <w:rPr>
          <w:rFonts w:ascii="Arial" w:hAnsi="Arial" w:cs="Arial"/>
          <w:sz w:val="22"/>
          <w:szCs w:val="22"/>
        </w:rPr>
      </w:pPr>
    </w:p>
    <w:p w14:paraId="7826345D" w14:textId="77777777" w:rsidR="00E9597C" w:rsidRPr="00DA201F" w:rsidRDefault="00E9597C" w:rsidP="0020090A">
      <w:pPr>
        <w:keepNext/>
        <w:jc w:val="both"/>
        <w:rPr>
          <w:rFonts w:ascii="Arial" w:hAnsi="Arial" w:cs="Arial"/>
          <w:b/>
          <w:bCs/>
          <w:sz w:val="22"/>
          <w:szCs w:val="22"/>
        </w:rPr>
      </w:pPr>
      <w:r w:rsidRPr="00DA201F">
        <w:rPr>
          <w:rFonts w:ascii="Arial" w:hAnsi="Arial" w:cs="Arial"/>
          <w:b/>
          <w:bCs/>
          <w:sz w:val="22"/>
          <w:szCs w:val="22"/>
        </w:rPr>
        <w:t xml:space="preserve">Question 1.5 </w:t>
      </w:r>
    </w:p>
    <w:p w14:paraId="49262AAD" w14:textId="77777777" w:rsidR="00E9597C" w:rsidRPr="00DA201F" w:rsidRDefault="00E9597C" w:rsidP="0020090A">
      <w:pPr>
        <w:keepNext/>
        <w:jc w:val="both"/>
        <w:rPr>
          <w:rFonts w:ascii="Arial" w:hAnsi="Arial" w:cs="Arial"/>
          <w:b/>
          <w:bCs/>
          <w:sz w:val="22"/>
          <w:szCs w:val="22"/>
        </w:rPr>
      </w:pPr>
    </w:p>
    <w:p w14:paraId="67BAD894" w14:textId="1A90F370" w:rsidR="00867701" w:rsidRPr="00DA201F" w:rsidRDefault="00BA1CFD" w:rsidP="0020090A">
      <w:pPr>
        <w:keepNext/>
        <w:jc w:val="both"/>
        <w:rPr>
          <w:rFonts w:ascii="Arial" w:hAnsi="Arial" w:cs="Arial"/>
          <w:sz w:val="22"/>
          <w:szCs w:val="22"/>
          <w:lang w:val="en-GB"/>
        </w:rPr>
      </w:pPr>
      <w:r w:rsidRPr="00DA201F">
        <w:rPr>
          <w:rFonts w:ascii="Arial" w:hAnsi="Arial" w:cs="Arial"/>
          <w:sz w:val="22"/>
          <w:szCs w:val="22"/>
          <w:lang w:val="en-GB"/>
        </w:rPr>
        <w:t xml:space="preserve">Which one of the following </w:t>
      </w:r>
      <w:r w:rsidRPr="00DA201F">
        <w:rPr>
          <w:rFonts w:ascii="Arial" w:hAnsi="Arial" w:cs="Arial"/>
          <w:b/>
          <w:bCs/>
          <w:sz w:val="22"/>
          <w:szCs w:val="22"/>
          <w:u w:val="single"/>
          <w:lang w:val="en-GB"/>
        </w:rPr>
        <w:t>is not</w:t>
      </w:r>
      <w:r w:rsidRPr="00DA201F">
        <w:rPr>
          <w:rFonts w:ascii="Arial" w:hAnsi="Arial" w:cs="Arial"/>
          <w:sz w:val="22"/>
          <w:szCs w:val="22"/>
          <w:lang w:val="en-GB"/>
        </w:rPr>
        <w:t xml:space="preserve"> a debtor-in-possession procedure? </w:t>
      </w:r>
    </w:p>
    <w:p w14:paraId="1A7F3D4D" w14:textId="77777777" w:rsidR="00C55824" w:rsidRPr="00DA201F" w:rsidRDefault="00C55824" w:rsidP="00C55824">
      <w:pPr>
        <w:jc w:val="both"/>
        <w:rPr>
          <w:rFonts w:ascii="Arial" w:hAnsi="Arial" w:cs="Arial"/>
          <w:sz w:val="22"/>
          <w:szCs w:val="22"/>
          <w:lang w:val="en-GB"/>
        </w:rPr>
      </w:pPr>
    </w:p>
    <w:p w14:paraId="0613A3E0" w14:textId="373598F5" w:rsidR="00867701" w:rsidRPr="00DA201F" w:rsidRDefault="00BA1CFD" w:rsidP="00B04033">
      <w:pPr>
        <w:pStyle w:val="ListParagraph"/>
        <w:numPr>
          <w:ilvl w:val="0"/>
          <w:numId w:val="5"/>
        </w:numPr>
        <w:ind w:left="426"/>
        <w:jc w:val="both"/>
        <w:rPr>
          <w:rFonts w:ascii="Arial" w:hAnsi="Arial" w:cs="Arial"/>
          <w:sz w:val="22"/>
          <w:szCs w:val="22"/>
          <w:highlight w:val="yellow"/>
          <w:lang w:val="en-GB"/>
        </w:rPr>
      </w:pPr>
      <w:r w:rsidRPr="00DA201F">
        <w:rPr>
          <w:rFonts w:ascii="Arial" w:hAnsi="Arial" w:cs="Arial"/>
          <w:sz w:val="22"/>
          <w:szCs w:val="22"/>
          <w:highlight w:val="yellow"/>
          <w:lang w:val="en-GB"/>
        </w:rPr>
        <w:t>Administration</w:t>
      </w:r>
      <w:r w:rsidR="00763348" w:rsidRPr="00DA201F">
        <w:rPr>
          <w:rFonts w:ascii="Arial" w:hAnsi="Arial" w:cs="Arial"/>
          <w:sz w:val="22"/>
          <w:szCs w:val="22"/>
          <w:highlight w:val="yellow"/>
          <w:lang w:val="en-GB"/>
        </w:rPr>
        <w:t>.</w:t>
      </w:r>
    </w:p>
    <w:p w14:paraId="1E39B630" w14:textId="77777777" w:rsidR="00763348" w:rsidRPr="00DA201F" w:rsidRDefault="00763348" w:rsidP="00763348">
      <w:pPr>
        <w:ind w:left="66"/>
        <w:jc w:val="both"/>
        <w:rPr>
          <w:rFonts w:ascii="Arial" w:hAnsi="Arial" w:cs="Arial"/>
          <w:sz w:val="22"/>
          <w:szCs w:val="22"/>
          <w:lang w:val="en-GB"/>
        </w:rPr>
      </w:pPr>
    </w:p>
    <w:p w14:paraId="3A827063" w14:textId="0925B7B2" w:rsidR="00867701" w:rsidRPr="00DA201F" w:rsidRDefault="00BA1CFD" w:rsidP="00B04033">
      <w:pPr>
        <w:pStyle w:val="ListParagraph"/>
        <w:numPr>
          <w:ilvl w:val="0"/>
          <w:numId w:val="5"/>
        </w:numPr>
        <w:ind w:left="426"/>
        <w:jc w:val="both"/>
        <w:rPr>
          <w:rFonts w:ascii="Arial" w:hAnsi="Arial" w:cs="Arial"/>
          <w:sz w:val="22"/>
          <w:szCs w:val="22"/>
          <w:lang w:val="en-GB"/>
        </w:rPr>
      </w:pPr>
      <w:r w:rsidRPr="00DA201F">
        <w:rPr>
          <w:rFonts w:ascii="Arial" w:hAnsi="Arial" w:cs="Arial"/>
          <w:sz w:val="22"/>
          <w:szCs w:val="22"/>
          <w:lang w:val="en-GB"/>
        </w:rPr>
        <w:t>Restructuring Plan</w:t>
      </w:r>
      <w:r w:rsidR="00763348" w:rsidRPr="00DA201F">
        <w:rPr>
          <w:rFonts w:ascii="Arial" w:hAnsi="Arial" w:cs="Arial"/>
          <w:sz w:val="22"/>
          <w:szCs w:val="22"/>
          <w:lang w:val="en-GB"/>
        </w:rPr>
        <w:t>.</w:t>
      </w:r>
    </w:p>
    <w:p w14:paraId="0704E555" w14:textId="77777777" w:rsidR="00763348" w:rsidRPr="00DA201F" w:rsidRDefault="00763348" w:rsidP="00763348">
      <w:pPr>
        <w:ind w:left="66"/>
        <w:jc w:val="both"/>
        <w:rPr>
          <w:rFonts w:ascii="Arial" w:hAnsi="Arial" w:cs="Arial"/>
          <w:sz w:val="22"/>
          <w:szCs w:val="22"/>
          <w:lang w:val="en-GB"/>
        </w:rPr>
      </w:pPr>
    </w:p>
    <w:p w14:paraId="391E5FA8" w14:textId="37B27145" w:rsidR="00867701" w:rsidRPr="00DA201F" w:rsidRDefault="00BA1CFD" w:rsidP="00B04033">
      <w:pPr>
        <w:pStyle w:val="ListParagraph"/>
        <w:numPr>
          <w:ilvl w:val="0"/>
          <w:numId w:val="5"/>
        </w:numPr>
        <w:ind w:left="426"/>
        <w:jc w:val="both"/>
        <w:rPr>
          <w:rFonts w:ascii="Arial" w:hAnsi="Arial" w:cs="Arial"/>
          <w:sz w:val="22"/>
          <w:szCs w:val="22"/>
          <w:lang w:val="en-GB"/>
        </w:rPr>
      </w:pPr>
      <w:r w:rsidRPr="00DA201F">
        <w:rPr>
          <w:rFonts w:ascii="Arial" w:hAnsi="Arial" w:cs="Arial"/>
          <w:sz w:val="22"/>
          <w:szCs w:val="22"/>
          <w:lang w:val="en-GB"/>
        </w:rPr>
        <w:t>Scheme of Arrangement</w:t>
      </w:r>
      <w:r w:rsidR="00763348" w:rsidRPr="00DA201F">
        <w:rPr>
          <w:rFonts w:ascii="Arial" w:hAnsi="Arial" w:cs="Arial"/>
          <w:sz w:val="22"/>
          <w:szCs w:val="22"/>
          <w:lang w:val="en-GB"/>
        </w:rPr>
        <w:t>.</w:t>
      </w:r>
    </w:p>
    <w:p w14:paraId="53B03EE1" w14:textId="77777777" w:rsidR="00763348" w:rsidRPr="00DA201F" w:rsidRDefault="00763348" w:rsidP="00763348">
      <w:pPr>
        <w:ind w:left="66"/>
        <w:jc w:val="both"/>
        <w:rPr>
          <w:rFonts w:ascii="Arial" w:hAnsi="Arial" w:cs="Arial"/>
          <w:sz w:val="22"/>
          <w:szCs w:val="22"/>
          <w:lang w:val="en-GB"/>
        </w:rPr>
      </w:pPr>
    </w:p>
    <w:p w14:paraId="5D4873C4" w14:textId="2B691D46" w:rsidR="00867701" w:rsidRPr="00DA201F" w:rsidRDefault="00BA1CFD" w:rsidP="00B04033">
      <w:pPr>
        <w:pStyle w:val="ListParagraph"/>
        <w:numPr>
          <w:ilvl w:val="0"/>
          <w:numId w:val="5"/>
        </w:numPr>
        <w:ind w:left="426"/>
        <w:jc w:val="both"/>
        <w:rPr>
          <w:rFonts w:ascii="Arial" w:hAnsi="Arial" w:cs="Arial"/>
          <w:sz w:val="22"/>
          <w:szCs w:val="22"/>
          <w:lang w:val="en-GB"/>
        </w:rPr>
      </w:pPr>
      <w:r w:rsidRPr="00DA201F">
        <w:rPr>
          <w:rFonts w:ascii="Arial" w:hAnsi="Arial" w:cs="Arial"/>
          <w:sz w:val="22"/>
          <w:szCs w:val="22"/>
          <w:lang w:val="en-GB"/>
        </w:rPr>
        <w:t>Company Voluntary Arrangement</w:t>
      </w:r>
      <w:r w:rsidR="00763348" w:rsidRPr="00DA201F">
        <w:rPr>
          <w:rFonts w:ascii="Arial" w:hAnsi="Arial" w:cs="Arial"/>
          <w:sz w:val="22"/>
          <w:szCs w:val="22"/>
          <w:lang w:val="en-GB"/>
        </w:rPr>
        <w:t>.</w:t>
      </w:r>
    </w:p>
    <w:p w14:paraId="7C11FE3C" w14:textId="1ECF12A4" w:rsidR="005B79F4" w:rsidRPr="00DA201F" w:rsidRDefault="005B79F4" w:rsidP="00C55824">
      <w:pPr>
        <w:autoSpaceDE w:val="0"/>
        <w:autoSpaceDN w:val="0"/>
        <w:adjustRightInd w:val="0"/>
        <w:jc w:val="both"/>
        <w:rPr>
          <w:rFonts w:ascii="Arial" w:hAnsi="Arial" w:cs="Arial"/>
          <w:sz w:val="22"/>
          <w:szCs w:val="22"/>
        </w:rPr>
      </w:pPr>
    </w:p>
    <w:p w14:paraId="462DBC77" w14:textId="41C248FC" w:rsidR="00E9597C" w:rsidRPr="00DA201F" w:rsidRDefault="00E9597C" w:rsidP="00C55824">
      <w:pPr>
        <w:autoSpaceDE w:val="0"/>
        <w:autoSpaceDN w:val="0"/>
        <w:adjustRightInd w:val="0"/>
        <w:jc w:val="both"/>
        <w:rPr>
          <w:rFonts w:ascii="Arial" w:hAnsi="Arial" w:cs="Arial"/>
          <w:sz w:val="22"/>
          <w:szCs w:val="22"/>
        </w:rPr>
      </w:pPr>
      <w:r w:rsidRPr="00DA201F">
        <w:rPr>
          <w:rFonts w:ascii="Arial" w:hAnsi="Arial" w:cs="Arial"/>
          <w:b/>
          <w:bCs/>
          <w:sz w:val="22"/>
          <w:szCs w:val="22"/>
        </w:rPr>
        <w:t>Question 1.6</w:t>
      </w:r>
      <w:r w:rsidRPr="00DA201F">
        <w:rPr>
          <w:rFonts w:ascii="Arial" w:hAnsi="Arial" w:cs="Arial"/>
          <w:sz w:val="22"/>
          <w:szCs w:val="22"/>
        </w:rPr>
        <w:t xml:space="preserve"> </w:t>
      </w:r>
    </w:p>
    <w:p w14:paraId="2411DCA7" w14:textId="77777777" w:rsidR="00E9597C" w:rsidRPr="00DA201F" w:rsidRDefault="00E9597C" w:rsidP="00C55824">
      <w:pPr>
        <w:autoSpaceDE w:val="0"/>
        <w:autoSpaceDN w:val="0"/>
        <w:adjustRightInd w:val="0"/>
        <w:jc w:val="both"/>
        <w:rPr>
          <w:rFonts w:ascii="Arial" w:hAnsi="Arial" w:cs="Arial"/>
          <w:sz w:val="22"/>
          <w:szCs w:val="22"/>
        </w:rPr>
      </w:pPr>
    </w:p>
    <w:p w14:paraId="18D1130C" w14:textId="1A593FDE" w:rsidR="00876F56" w:rsidRPr="00DA201F" w:rsidRDefault="00BA1CFD" w:rsidP="00C55824">
      <w:pPr>
        <w:jc w:val="both"/>
        <w:rPr>
          <w:rFonts w:ascii="Arial" w:hAnsi="Arial" w:cs="Arial"/>
          <w:sz w:val="22"/>
          <w:szCs w:val="22"/>
          <w:lang w:val="en-GB"/>
        </w:rPr>
      </w:pPr>
      <w:r w:rsidRPr="00DA201F">
        <w:rPr>
          <w:rFonts w:ascii="Arial" w:hAnsi="Arial"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DA201F">
        <w:rPr>
          <w:rFonts w:ascii="Arial" w:hAnsi="Arial" w:cs="Arial"/>
          <w:b/>
          <w:bCs/>
          <w:sz w:val="22"/>
          <w:szCs w:val="22"/>
          <w:u w:val="single"/>
          <w:lang w:val="en-GB"/>
        </w:rPr>
        <w:t>no greater than how much</w:t>
      </w:r>
      <w:r w:rsidR="0020090A" w:rsidRPr="00DA201F">
        <w:rPr>
          <w:rFonts w:ascii="Arial" w:hAnsi="Arial" w:cs="Arial"/>
          <w:sz w:val="22"/>
          <w:szCs w:val="22"/>
          <w:lang w:val="en-GB"/>
        </w:rPr>
        <w:t>?</w:t>
      </w:r>
    </w:p>
    <w:p w14:paraId="035AD3C3" w14:textId="77777777" w:rsidR="00C55824" w:rsidRPr="00DA201F" w:rsidRDefault="00C55824" w:rsidP="00C55824">
      <w:pPr>
        <w:ind w:left="720" w:hanging="720"/>
        <w:jc w:val="both"/>
        <w:rPr>
          <w:rFonts w:ascii="Arial" w:hAnsi="Arial" w:cs="Arial"/>
          <w:sz w:val="22"/>
          <w:szCs w:val="22"/>
          <w:lang w:val="en-GB"/>
        </w:rPr>
      </w:pPr>
    </w:p>
    <w:p w14:paraId="27D47034" w14:textId="7FDD2185" w:rsidR="00876F56" w:rsidRPr="00DA201F" w:rsidRDefault="00BA1CFD" w:rsidP="00B04033">
      <w:pPr>
        <w:pStyle w:val="ListParagraph"/>
        <w:numPr>
          <w:ilvl w:val="0"/>
          <w:numId w:val="6"/>
        </w:numPr>
        <w:ind w:left="426"/>
        <w:jc w:val="both"/>
        <w:rPr>
          <w:rFonts w:ascii="Arial" w:hAnsi="Arial" w:cs="Arial"/>
          <w:sz w:val="22"/>
          <w:szCs w:val="22"/>
          <w:lang w:val="en-GB"/>
        </w:rPr>
      </w:pPr>
      <w:r w:rsidRPr="00DA201F">
        <w:rPr>
          <w:rFonts w:ascii="Arial" w:hAnsi="Arial" w:cs="Arial"/>
          <w:sz w:val="22"/>
          <w:szCs w:val="22"/>
          <w:lang w:val="en-GB"/>
        </w:rPr>
        <w:t>£500</w:t>
      </w:r>
    </w:p>
    <w:p w14:paraId="3402777B" w14:textId="77777777" w:rsidR="00763348" w:rsidRPr="00DA201F" w:rsidRDefault="00763348" w:rsidP="00763348">
      <w:pPr>
        <w:ind w:left="66"/>
        <w:jc w:val="both"/>
        <w:rPr>
          <w:rFonts w:ascii="Arial" w:hAnsi="Arial" w:cs="Arial"/>
          <w:sz w:val="22"/>
          <w:szCs w:val="22"/>
          <w:lang w:val="en-GB"/>
        </w:rPr>
      </w:pPr>
    </w:p>
    <w:p w14:paraId="1BE14140" w14:textId="615BE54C" w:rsidR="00876F56" w:rsidRPr="00DA201F" w:rsidRDefault="00BA1CFD" w:rsidP="00B04033">
      <w:pPr>
        <w:pStyle w:val="ListParagraph"/>
        <w:numPr>
          <w:ilvl w:val="0"/>
          <w:numId w:val="6"/>
        </w:numPr>
        <w:ind w:left="426"/>
        <w:jc w:val="both"/>
        <w:rPr>
          <w:rFonts w:ascii="Arial" w:hAnsi="Arial" w:cs="Arial"/>
          <w:sz w:val="22"/>
          <w:szCs w:val="22"/>
          <w:lang w:val="en-GB"/>
        </w:rPr>
      </w:pPr>
      <w:r w:rsidRPr="00DA201F">
        <w:rPr>
          <w:rFonts w:ascii="Arial" w:hAnsi="Arial" w:cs="Arial"/>
          <w:sz w:val="22"/>
          <w:szCs w:val="22"/>
          <w:lang w:val="en-GB"/>
        </w:rPr>
        <w:t>£750</w:t>
      </w:r>
    </w:p>
    <w:p w14:paraId="0968EF55" w14:textId="77777777" w:rsidR="00763348" w:rsidRPr="00DA201F" w:rsidRDefault="00763348" w:rsidP="00763348">
      <w:pPr>
        <w:ind w:left="66"/>
        <w:jc w:val="both"/>
        <w:rPr>
          <w:rFonts w:ascii="Arial" w:hAnsi="Arial" w:cs="Arial"/>
          <w:sz w:val="22"/>
          <w:szCs w:val="22"/>
          <w:lang w:val="en-GB"/>
        </w:rPr>
      </w:pPr>
    </w:p>
    <w:p w14:paraId="2B90FD3B" w14:textId="1D7889BA" w:rsidR="00876F56" w:rsidRPr="00DA201F" w:rsidRDefault="00BA1CFD" w:rsidP="00B04033">
      <w:pPr>
        <w:pStyle w:val="ListParagraph"/>
        <w:numPr>
          <w:ilvl w:val="0"/>
          <w:numId w:val="6"/>
        </w:numPr>
        <w:ind w:left="426"/>
        <w:jc w:val="both"/>
        <w:rPr>
          <w:rFonts w:ascii="Arial" w:hAnsi="Arial" w:cs="Arial"/>
          <w:sz w:val="22"/>
          <w:szCs w:val="22"/>
          <w:highlight w:val="yellow"/>
          <w:lang w:val="en-GB"/>
        </w:rPr>
      </w:pPr>
      <w:r w:rsidRPr="00DA201F">
        <w:rPr>
          <w:rFonts w:ascii="Arial" w:hAnsi="Arial" w:cs="Arial"/>
          <w:sz w:val="22"/>
          <w:szCs w:val="22"/>
          <w:highlight w:val="yellow"/>
          <w:lang w:val="en-GB"/>
        </w:rPr>
        <w:t>£1,000</w:t>
      </w:r>
    </w:p>
    <w:p w14:paraId="6658F108" w14:textId="77777777" w:rsidR="00763348" w:rsidRPr="00DA201F" w:rsidRDefault="00763348" w:rsidP="00763348">
      <w:pPr>
        <w:ind w:left="66"/>
        <w:jc w:val="both"/>
        <w:rPr>
          <w:rFonts w:ascii="Arial" w:hAnsi="Arial" w:cs="Arial"/>
          <w:sz w:val="22"/>
          <w:szCs w:val="22"/>
          <w:lang w:val="en-GB"/>
        </w:rPr>
      </w:pPr>
    </w:p>
    <w:p w14:paraId="744F971F" w14:textId="34485460" w:rsidR="00876F56" w:rsidRPr="00DA201F" w:rsidRDefault="00BA1CFD" w:rsidP="00B04033">
      <w:pPr>
        <w:pStyle w:val="ListParagraph"/>
        <w:numPr>
          <w:ilvl w:val="0"/>
          <w:numId w:val="6"/>
        </w:numPr>
        <w:ind w:left="426"/>
        <w:jc w:val="both"/>
        <w:rPr>
          <w:rFonts w:ascii="Arial" w:hAnsi="Arial" w:cs="Arial"/>
          <w:sz w:val="22"/>
          <w:szCs w:val="22"/>
          <w:lang w:val="en-GB"/>
        </w:rPr>
      </w:pPr>
      <w:r w:rsidRPr="00DA201F">
        <w:rPr>
          <w:rFonts w:ascii="Arial" w:hAnsi="Arial" w:cs="Arial"/>
          <w:sz w:val="22"/>
          <w:szCs w:val="22"/>
          <w:lang w:val="en-GB"/>
        </w:rPr>
        <w:t>£2,000</w:t>
      </w:r>
    </w:p>
    <w:p w14:paraId="5E8F900F" w14:textId="05EA5501" w:rsidR="005B79F4" w:rsidRPr="00DA201F" w:rsidRDefault="005B79F4" w:rsidP="00C55824">
      <w:pPr>
        <w:jc w:val="both"/>
        <w:rPr>
          <w:rFonts w:ascii="Arial" w:hAnsi="Arial" w:cs="Arial"/>
          <w:sz w:val="22"/>
          <w:szCs w:val="22"/>
        </w:rPr>
      </w:pPr>
    </w:p>
    <w:p w14:paraId="2A9B1C75" w14:textId="77777777" w:rsidR="00E9597C" w:rsidRPr="00DA201F" w:rsidRDefault="00E9597C" w:rsidP="00C55824">
      <w:pPr>
        <w:jc w:val="both"/>
        <w:rPr>
          <w:rFonts w:ascii="Arial" w:hAnsi="Arial" w:cs="Arial"/>
          <w:sz w:val="22"/>
          <w:szCs w:val="22"/>
        </w:rPr>
      </w:pPr>
      <w:r w:rsidRPr="00DA201F">
        <w:rPr>
          <w:rFonts w:ascii="Arial" w:hAnsi="Arial" w:cs="Arial"/>
          <w:b/>
          <w:bCs/>
          <w:sz w:val="22"/>
          <w:szCs w:val="22"/>
        </w:rPr>
        <w:t>Question 1.7</w:t>
      </w:r>
      <w:r w:rsidRPr="00DA201F">
        <w:rPr>
          <w:rFonts w:ascii="Arial" w:hAnsi="Arial" w:cs="Arial"/>
          <w:sz w:val="22"/>
          <w:szCs w:val="22"/>
        </w:rPr>
        <w:t xml:space="preserve"> </w:t>
      </w:r>
    </w:p>
    <w:p w14:paraId="524461BA" w14:textId="77777777" w:rsidR="00E9597C" w:rsidRPr="00DA201F" w:rsidRDefault="00E9597C" w:rsidP="00C55824">
      <w:pPr>
        <w:jc w:val="both"/>
        <w:rPr>
          <w:rFonts w:ascii="Arial" w:hAnsi="Arial" w:cs="Arial"/>
          <w:sz w:val="22"/>
          <w:szCs w:val="22"/>
        </w:rPr>
      </w:pPr>
    </w:p>
    <w:p w14:paraId="38AAE14D" w14:textId="3FE07A04" w:rsidR="00876F56" w:rsidRPr="00DA201F" w:rsidRDefault="00BA1CFD" w:rsidP="00C55824">
      <w:pPr>
        <w:jc w:val="both"/>
        <w:rPr>
          <w:rFonts w:ascii="Arial" w:hAnsi="Arial" w:cs="Arial"/>
          <w:sz w:val="22"/>
          <w:szCs w:val="22"/>
          <w:lang w:val="en-GB"/>
        </w:rPr>
      </w:pPr>
      <w:r w:rsidRPr="00DA201F">
        <w:rPr>
          <w:rFonts w:ascii="Arial" w:hAnsi="Arial" w:cs="Arial"/>
          <w:sz w:val="22"/>
          <w:szCs w:val="22"/>
          <w:lang w:val="en-GB"/>
        </w:rPr>
        <w:t xml:space="preserve">Which one of the following </w:t>
      </w:r>
      <w:r w:rsidRPr="00DA201F">
        <w:rPr>
          <w:rFonts w:ascii="Arial" w:hAnsi="Arial" w:cs="Arial"/>
          <w:b/>
          <w:bCs/>
          <w:sz w:val="22"/>
          <w:szCs w:val="22"/>
          <w:u w:val="single"/>
          <w:lang w:val="en-GB"/>
        </w:rPr>
        <w:t>is not</w:t>
      </w:r>
      <w:r w:rsidRPr="00DA201F">
        <w:rPr>
          <w:rFonts w:ascii="Arial" w:hAnsi="Arial" w:cs="Arial"/>
          <w:sz w:val="22"/>
          <w:szCs w:val="22"/>
          <w:lang w:val="en-GB"/>
        </w:rPr>
        <w:t>, in itself, a separate ground for disqualification of a director under the Company Directors Disqualification Act 1986</w:t>
      </w:r>
      <w:r w:rsidR="0020090A" w:rsidRPr="00DA201F">
        <w:rPr>
          <w:rFonts w:ascii="Arial" w:hAnsi="Arial" w:cs="Arial"/>
          <w:sz w:val="22"/>
          <w:szCs w:val="22"/>
          <w:lang w:val="en-GB"/>
        </w:rPr>
        <w:t>?</w:t>
      </w:r>
    </w:p>
    <w:p w14:paraId="222F119C" w14:textId="77777777" w:rsidR="00C55824" w:rsidRPr="00DA201F" w:rsidRDefault="00C55824" w:rsidP="00C55824">
      <w:pPr>
        <w:jc w:val="both"/>
        <w:rPr>
          <w:rFonts w:ascii="Arial" w:hAnsi="Arial" w:cs="Arial"/>
          <w:sz w:val="22"/>
          <w:szCs w:val="22"/>
          <w:lang w:val="en-GB"/>
        </w:rPr>
      </w:pPr>
    </w:p>
    <w:p w14:paraId="0E921A85" w14:textId="3A663CBB" w:rsidR="00876F56" w:rsidRPr="00DA201F" w:rsidRDefault="00BA1CFD" w:rsidP="00B04033">
      <w:pPr>
        <w:pStyle w:val="ListParagraph"/>
        <w:numPr>
          <w:ilvl w:val="0"/>
          <w:numId w:val="7"/>
        </w:numPr>
        <w:ind w:left="426"/>
        <w:jc w:val="both"/>
        <w:rPr>
          <w:rFonts w:ascii="Arial" w:hAnsi="Arial" w:cs="Arial"/>
          <w:sz w:val="22"/>
          <w:szCs w:val="22"/>
          <w:lang w:val="en-GB"/>
        </w:rPr>
      </w:pPr>
      <w:r w:rsidRPr="00DA201F">
        <w:rPr>
          <w:rFonts w:ascii="Arial" w:hAnsi="Arial" w:cs="Arial"/>
          <w:sz w:val="22"/>
          <w:szCs w:val="22"/>
          <w:lang w:val="en-GB"/>
        </w:rPr>
        <w:t>Wrongful trading</w:t>
      </w:r>
      <w:r w:rsidR="00763348" w:rsidRPr="00DA201F">
        <w:rPr>
          <w:rFonts w:ascii="Arial" w:hAnsi="Arial" w:cs="Arial"/>
          <w:sz w:val="22"/>
          <w:szCs w:val="22"/>
          <w:lang w:val="en-GB"/>
        </w:rPr>
        <w:t>.</w:t>
      </w:r>
    </w:p>
    <w:p w14:paraId="7F34966A" w14:textId="77777777" w:rsidR="00763348" w:rsidRPr="00DA201F" w:rsidRDefault="00763348" w:rsidP="00763348">
      <w:pPr>
        <w:ind w:left="66"/>
        <w:jc w:val="both"/>
        <w:rPr>
          <w:rFonts w:ascii="Arial" w:hAnsi="Arial" w:cs="Arial"/>
          <w:sz w:val="22"/>
          <w:szCs w:val="22"/>
          <w:lang w:val="en-GB"/>
        </w:rPr>
      </w:pPr>
    </w:p>
    <w:p w14:paraId="1610281A" w14:textId="5B56B692" w:rsidR="00876F56" w:rsidRPr="00DA201F" w:rsidRDefault="00BA1CFD" w:rsidP="00B04033">
      <w:pPr>
        <w:pStyle w:val="ListParagraph"/>
        <w:numPr>
          <w:ilvl w:val="0"/>
          <w:numId w:val="7"/>
        </w:numPr>
        <w:ind w:left="426"/>
        <w:jc w:val="both"/>
        <w:rPr>
          <w:rFonts w:ascii="Arial" w:hAnsi="Arial" w:cs="Arial"/>
          <w:sz w:val="22"/>
          <w:szCs w:val="22"/>
          <w:lang w:val="en-GB"/>
        </w:rPr>
      </w:pPr>
      <w:r w:rsidRPr="00DA201F">
        <w:rPr>
          <w:rFonts w:ascii="Arial" w:hAnsi="Arial" w:cs="Arial"/>
          <w:sz w:val="22"/>
          <w:szCs w:val="22"/>
          <w:lang w:val="en-GB"/>
        </w:rPr>
        <w:t>Breach of fiduciary duty</w:t>
      </w:r>
      <w:r w:rsidR="00763348" w:rsidRPr="00DA201F">
        <w:rPr>
          <w:rFonts w:ascii="Arial" w:hAnsi="Arial" w:cs="Arial"/>
          <w:sz w:val="22"/>
          <w:szCs w:val="22"/>
          <w:lang w:val="en-GB"/>
        </w:rPr>
        <w:t>.</w:t>
      </w:r>
    </w:p>
    <w:p w14:paraId="04DF2160" w14:textId="3F4C372D" w:rsidR="00876F56" w:rsidRPr="00DA201F" w:rsidRDefault="00BA1CFD" w:rsidP="00B04033">
      <w:pPr>
        <w:pStyle w:val="ListParagraph"/>
        <w:numPr>
          <w:ilvl w:val="0"/>
          <w:numId w:val="7"/>
        </w:numPr>
        <w:ind w:left="426"/>
        <w:jc w:val="both"/>
        <w:rPr>
          <w:rFonts w:ascii="Arial" w:hAnsi="Arial" w:cs="Arial"/>
          <w:sz w:val="22"/>
          <w:szCs w:val="22"/>
          <w:highlight w:val="yellow"/>
          <w:lang w:val="en-GB"/>
        </w:rPr>
      </w:pPr>
      <w:r w:rsidRPr="00DA201F">
        <w:rPr>
          <w:rFonts w:ascii="Arial" w:hAnsi="Arial" w:cs="Arial"/>
          <w:sz w:val="22"/>
          <w:szCs w:val="22"/>
          <w:highlight w:val="yellow"/>
          <w:lang w:val="en-GB"/>
        </w:rPr>
        <w:lastRenderedPageBreak/>
        <w:t>Being found guilty of an indictable offence in Great Britain</w:t>
      </w:r>
      <w:r w:rsidR="00763348" w:rsidRPr="00DA201F">
        <w:rPr>
          <w:rFonts w:ascii="Arial" w:hAnsi="Arial" w:cs="Arial"/>
          <w:sz w:val="22"/>
          <w:szCs w:val="22"/>
          <w:highlight w:val="yellow"/>
          <w:lang w:val="en-GB"/>
        </w:rPr>
        <w:t>.</w:t>
      </w:r>
    </w:p>
    <w:p w14:paraId="69ED99EE" w14:textId="77777777" w:rsidR="00763348" w:rsidRPr="00DA201F" w:rsidRDefault="00763348" w:rsidP="00763348">
      <w:pPr>
        <w:ind w:left="66"/>
        <w:jc w:val="both"/>
        <w:rPr>
          <w:rFonts w:ascii="Arial" w:hAnsi="Arial" w:cs="Arial"/>
          <w:sz w:val="22"/>
          <w:szCs w:val="22"/>
          <w:lang w:val="en-GB"/>
        </w:rPr>
      </w:pPr>
    </w:p>
    <w:p w14:paraId="7F100EA0" w14:textId="51221A58" w:rsidR="00876F56" w:rsidRPr="00DA201F" w:rsidRDefault="00BA1CFD" w:rsidP="00B04033">
      <w:pPr>
        <w:pStyle w:val="ListParagraph"/>
        <w:numPr>
          <w:ilvl w:val="0"/>
          <w:numId w:val="7"/>
        </w:numPr>
        <w:ind w:left="426"/>
        <w:jc w:val="both"/>
        <w:rPr>
          <w:rFonts w:ascii="Arial" w:hAnsi="Arial" w:cs="Arial"/>
          <w:sz w:val="22"/>
          <w:szCs w:val="22"/>
          <w:lang w:val="en-GB"/>
        </w:rPr>
      </w:pPr>
      <w:r w:rsidRPr="00DA201F">
        <w:rPr>
          <w:rFonts w:ascii="Arial" w:hAnsi="Arial" w:cs="Arial"/>
          <w:sz w:val="22"/>
          <w:szCs w:val="22"/>
          <w:lang w:val="en-GB"/>
        </w:rPr>
        <w:t>Being found guilty of an indictable offence overseas</w:t>
      </w:r>
      <w:r w:rsidR="00763348" w:rsidRPr="00DA201F">
        <w:rPr>
          <w:rFonts w:ascii="Arial" w:hAnsi="Arial" w:cs="Arial"/>
          <w:sz w:val="22"/>
          <w:szCs w:val="22"/>
          <w:lang w:val="en-GB"/>
        </w:rPr>
        <w:t>.</w:t>
      </w:r>
    </w:p>
    <w:p w14:paraId="2CBB93E5" w14:textId="24599283" w:rsidR="005B79F4" w:rsidRPr="00DA201F" w:rsidRDefault="005B79F4" w:rsidP="00C55824">
      <w:pPr>
        <w:jc w:val="both"/>
        <w:rPr>
          <w:rFonts w:ascii="Arial" w:eastAsiaTheme="minorHAnsi" w:hAnsi="Arial" w:cs="Arial"/>
          <w:sz w:val="22"/>
          <w:szCs w:val="22"/>
          <w:lang w:val="en-GB"/>
        </w:rPr>
      </w:pPr>
    </w:p>
    <w:p w14:paraId="2542F9D9" w14:textId="77777777" w:rsidR="00E9597C" w:rsidRPr="00DA201F" w:rsidRDefault="00E9597C" w:rsidP="00C55824">
      <w:pPr>
        <w:jc w:val="both"/>
        <w:rPr>
          <w:rFonts w:ascii="Arial" w:hAnsi="Arial" w:cs="Arial"/>
          <w:sz w:val="22"/>
          <w:szCs w:val="22"/>
        </w:rPr>
      </w:pPr>
      <w:r w:rsidRPr="00DA201F">
        <w:rPr>
          <w:rFonts w:ascii="Arial" w:hAnsi="Arial" w:cs="Arial"/>
          <w:b/>
          <w:bCs/>
          <w:sz w:val="22"/>
          <w:szCs w:val="22"/>
        </w:rPr>
        <w:t>Question 1.8</w:t>
      </w:r>
      <w:r w:rsidRPr="00DA201F">
        <w:rPr>
          <w:rFonts w:ascii="Arial" w:hAnsi="Arial" w:cs="Arial"/>
          <w:sz w:val="22"/>
          <w:szCs w:val="22"/>
        </w:rPr>
        <w:t xml:space="preserve"> </w:t>
      </w:r>
    </w:p>
    <w:p w14:paraId="2E73BC84" w14:textId="77777777" w:rsidR="00E9597C" w:rsidRPr="00DA201F" w:rsidRDefault="00E9597C" w:rsidP="00C55824">
      <w:pPr>
        <w:jc w:val="both"/>
        <w:rPr>
          <w:rFonts w:ascii="Arial" w:hAnsi="Arial" w:cs="Arial"/>
          <w:sz w:val="22"/>
          <w:szCs w:val="22"/>
        </w:rPr>
      </w:pPr>
    </w:p>
    <w:p w14:paraId="03FD1E6C" w14:textId="7626BB9B" w:rsidR="00876F56" w:rsidRPr="00DA201F" w:rsidRDefault="00BA1CFD" w:rsidP="00C55824">
      <w:pPr>
        <w:jc w:val="both"/>
        <w:rPr>
          <w:rFonts w:ascii="Arial" w:hAnsi="Arial" w:cs="Arial"/>
          <w:sz w:val="22"/>
          <w:szCs w:val="22"/>
          <w:lang w:val="en-GB"/>
        </w:rPr>
      </w:pPr>
      <w:r w:rsidRPr="00DA201F">
        <w:rPr>
          <w:rFonts w:ascii="Arial" w:hAnsi="Arial" w:cs="Arial"/>
          <w:sz w:val="22"/>
          <w:szCs w:val="22"/>
          <w:lang w:val="en-GB"/>
        </w:rPr>
        <w:t xml:space="preserve">The administrator is under a general duty to </w:t>
      </w:r>
      <w:r w:rsidR="006624AB" w:rsidRPr="00DA201F">
        <w:rPr>
          <w:rFonts w:ascii="Arial" w:hAnsi="Arial" w:cs="Arial"/>
          <w:sz w:val="22"/>
          <w:szCs w:val="22"/>
          <w:lang w:val="en-GB"/>
        </w:rPr>
        <w:t xml:space="preserve">provide </w:t>
      </w:r>
      <w:r w:rsidRPr="00DA201F">
        <w:rPr>
          <w:rFonts w:ascii="Arial" w:hAnsi="Arial" w:cs="Arial"/>
          <w:sz w:val="22"/>
          <w:szCs w:val="22"/>
          <w:lang w:val="en-GB"/>
        </w:rPr>
        <w:t xml:space="preserve">a statement </w:t>
      </w:r>
      <w:r w:rsidR="006624AB" w:rsidRPr="00DA201F">
        <w:rPr>
          <w:rFonts w:ascii="Arial" w:hAnsi="Arial" w:cs="Arial"/>
          <w:sz w:val="22"/>
          <w:szCs w:val="22"/>
          <w:lang w:val="en-GB"/>
        </w:rPr>
        <w:t xml:space="preserve">for creditors’ consideration </w:t>
      </w:r>
      <w:r w:rsidRPr="00DA201F">
        <w:rPr>
          <w:rFonts w:ascii="Arial" w:hAnsi="Arial" w:cs="Arial"/>
          <w:sz w:val="22"/>
          <w:szCs w:val="22"/>
          <w:lang w:val="en-GB"/>
        </w:rPr>
        <w:t>setting out proposals for achieving the purpose of administration.</w:t>
      </w:r>
      <w:r w:rsidRPr="00DA201F">
        <w:rPr>
          <w:rFonts w:ascii="Arial" w:hAnsi="Arial" w:cs="Arial"/>
          <w:sz w:val="22"/>
          <w:szCs w:val="22"/>
        </w:rPr>
        <w:t xml:space="preserve"> </w:t>
      </w:r>
      <w:r w:rsidRPr="00DA201F">
        <w:rPr>
          <w:rFonts w:ascii="Arial" w:hAnsi="Arial" w:cs="Arial"/>
          <w:sz w:val="22"/>
          <w:szCs w:val="22"/>
          <w:lang w:val="en-GB"/>
        </w:rPr>
        <w:t xml:space="preserve">He or she must </w:t>
      </w:r>
      <w:r w:rsidR="00461F95" w:rsidRPr="00DA201F">
        <w:rPr>
          <w:rFonts w:ascii="Arial" w:hAnsi="Arial" w:cs="Arial"/>
          <w:sz w:val="22"/>
          <w:szCs w:val="22"/>
          <w:lang w:val="en-GB"/>
        </w:rPr>
        <w:t xml:space="preserve">obtain a creditors’ decision on whether or not to approve the proposals </w:t>
      </w:r>
      <w:r w:rsidR="00461F95" w:rsidRPr="00DA201F">
        <w:rPr>
          <w:rFonts w:ascii="Arial" w:hAnsi="Arial" w:cs="Arial"/>
          <w:b/>
          <w:bCs/>
          <w:sz w:val="22"/>
          <w:szCs w:val="22"/>
          <w:u w:val="single"/>
          <w:lang w:val="en-GB"/>
        </w:rPr>
        <w:t>w</w:t>
      </w:r>
      <w:r w:rsidRPr="00DA201F">
        <w:rPr>
          <w:rFonts w:ascii="Arial" w:hAnsi="Arial" w:cs="Arial"/>
          <w:b/>
          <w:bCs/>
          <w:sz w:val="22"/>
          <w:szCs w:val="22"/>
          <w:u w:val="single"/>
          <w:lang w:val="en-GB"/>
        </w:rPr>
        <w:t>ithin how many weeks</w:t>
      </w:r>
      <w:r w:rsidRPr="00DA201F">
        <w:rPr>
          <w:rFonts w:ascii="Arial" w:hAnsi="Arial" w:cs="Arial"/>
          <w:sz w:val="22"/>
          <w:szCs w:val="22"/>
          <w:lang w:val="en-GB"/>
        </w:rPr>
        <w:t xml:space="preserve"> of the date the company entered administration</w:t>
      </w:r>
      <w:r w:rsidR="00876F56" w:rsidRPr="00DA201F">
        <w:rPr>
          <w:rFonts w:ascii="Arial" w:hAnsi="Arial" w:cs="Arial"/>
          <w:sz w:val="22"/>
          <w:szCs w:val="22"/>
          <w:lang w:val="en-GB"/>
        </w:rPr>
        <w:t>?</w:t>
      </w:r>
    </w:p>
    <w:p w14:paraId="1B619245" w14:textId="77777777" w:rsidR="00C55824" w:rsidRPr="00DA201F" w:rsidRDefault="00C55824" w:rsidP="00C55824">
      <w:pPr>
        <w:ind w:left="720" w:hanging="720"/>
        <w:jc w:val="both"/>
        <w:rPr>
          <w:rFonts w:ascii="Arial" w:hAnsi="Arial" w:cs="Arial"/>
          <w:sz w:val="22"/>
          <w:szCs w:val="22"/>
          <w:lang w:val="en-GB"/>
        </w:rPr>
      </w:pPr>
    </w:p>
    <w:p w14:paraId="2084CEBE" w14:textId="1A91C690" w:rsidR="00876F56" w:rsidRPr="00DA201F" w:rsidRDefault="00876F56" w:rsidP="00B04033">
      <w:pPr>
        <w:pStyle w:val="ListParagraph"/>
        <w:numPr>
          <w:ilvl w:val="0"/>
          <w:numId w:val="8"/>
        </w:numPr>
        <w:ind w:left="426"/>
        <w:jc w:val="both"/>
        <w:rPr>
          <w:rFonts w:ascii="Arial" w:hAnsi="Arial" w:cs="Arial"/>
          <w:sz w:val="22"/>
          <w:szCs w:val="22"/>
          <w:lang w:val="en-GB"/>
        </w:rPr>
      </w:pPr>
      <w:r w:rsidRPr="00DA201F">
        <w:rPr>
          <w:rFonts w:ascii="Arial" w:hAnsi="Arial" w:cs="Arial"/>
          <w:sz w:val="22"/>
          <w:szCs w:val="22"/>
          <w:lang w:val="en-GB"/>
        </w:rPr>
        <w:t>6</w:t>
      </w:r>
    </w:p>
    <w:p w14:paraId="287057A2" w14:textId="77777777" w:rsidR="00763348" w:rsidRPr="00DA201F" w:rsidRDefault="00763348" w:rsidP="00763348">
      <w:pPr>
        <w:ind w:left="66"/>
        <w:jc w:val="both"/>
        <w:rPr>
          <w:rFonts w:ascii="Arial" w:hAnsi="Arial" w:cs="Arial"/>
          <w:sz w:val="22"/>
          <w:szCs w:val="22"/>
          <w:lang w:val="en-GB"/>
        </w:rPr>
      </w:pPr>
    </w:p>
    <w:p w14:paraId="21FC2561" w14:textId="657B4AD7" w:rsidR="00876F56" w:rsidRPr="00DA201F" w:rsidRDefault="00876F56" w:rsidP="00B04033">
      <w:pPr>
        <w:pStyle w:val="ListParagraph"/>
        <w:numPr>
          <w:ilvl w:val="0"/>
          <w:numId w:val="8"/>
        </w:numPr>
        <w:ind w:left="426"/>
        <w:jc w:val="both"/>
        <w:rPr>
          <w:rFonts w:ascii="Arial" w:hAnsi="Arial" w:cs="Arial"/>
          <w:sz w:val="22"/>
          <w:szCs w:val="22"/>
          <w:lang w:val="en-GB"/>
        </w:rPr>
      </w:pPr>
      <w:r w:rsidRPr="00DA201F">
        <w:rPr>
          <w:rFonts w:ascii="Arial" w:hAnsi="Arial" w:cs="Arial"/>
          <w:sz w:val="22"/>
          <w:szCs w:val="22"/>
          <w:lang w:val="en-GB"/>
        </w:rPr>
        <w:t>8</w:t>
      </w:r>
    </w:p>
    <w:p w14:paraId="1A57B075" w14:textId="77777777" w:rsidR="00763348" w:rsidRPr="00DA201F" w:rsidRDefault="00763348" w:rsidP="00763348">
      <w:pPr>
        <w:ind w:left="66"/>
        <w:jc w:val="both"/>
        <w:rPr>
          <w:rFonts w:ascii="Arial" w:hAnsi="Arial" w:cs="Arial"/>
          <w:sz w:val="22"/>
          <w:szCs w:val="22"/>
          <w:lang w:val="en-GB"/>
        </w:rPr>
      </w:pPr>
    </w:p>
    <w:p w14:paraId="6132CDF8" w14:textId="45F313B7" w:rsidR="00876F56" w:rsidRPr="00DA201F" w:rsidRDefault="00876F56" w:rsidP="00B04033">
      <w:pPr>
        <w:pStyle w:val="ListParagraph"/>
        <w:numPr>
          <w:ilvl w:val="0"/>
          <w:numId w:val="8"/>
        </w:numPr>
        <w:ind w:left="426"/>
        <w:jc w:val="both"/>
        <w:rPr>
          <w:rFonts w:ascii="Arial" w:hAnsi="Arial" w:cs="Arial"/>
          <w:sz w:val="22"/>
          <w:szCs w:val="22"/>
          <w:highlight w:val="yellow"/>
          <w:lang w:val="en-GB"/>
        </w:rPr>
      </w:pPr>
      <w:r w:rsidRPr="00DA201F">
        <w:rPr>
          <w:rFonts w:ascii="Arial" w:hAnsi="Arial" w:cs="Arial"/>
          <w:sz w:val="22"/>
          <w:szCs w:val="22"/>
          <w:highlight w:val="yellow"/>
          <w:lang w:val="en-GB"/>
        </w:rPr>
        <w:t>10</w:t>
      </w:r>
    </w:p>
    <w:p w14:paraId="589C5977" w14:textId="77777777" w:rsidR="00763348" w:rsidRPr="00DA201F" w:rsidRDefault="00763348" w:rsidP="00763348">
      <w:pPr>
        <w:ind w:left="66"/>
        <w:jc w:val="both"/>
        <w:rPr>
          <w:rFonts w:ascii="Arial" w:hAnsi="Arial" w:cs="Arial"/>
          <w:sz w:val="22"/>
          <w:szCs w:val="22"/>
          <w:lang w:val="en-GB"/>
        </w:rPr>
      </w:pPr>
    </w:p>
    <w:p w14:paraId="75148F7A" w14:textId="194825C1" w:rsidR="00876F56" w:rsidRPr="00DA201F" w:rsidRDefault="00876F56" w:rsidP="00B04033">
      <w:pPr>
        <w:pStyle w:val="ListParagraph"/>
        <w:numPr>
          <w:ilvl w:val="0"/>
          <w:numId w:val="8"/>
        </w:numPr>
        <w:ind w:left="426"/>
        <w:jc w:val="both"/>
        <w:rPr>
          <w:rFonts w:ascii="Arial" w:hAnsi="Arial" w:cs="Arial"/>
          <w:sz w:val="22"/>
          <w:szCs w:val="22"/>
          <w:lang w:val="en-GB"/>
        </w:rPr>
      </w:pPr>
      <w:r w:rsidRPr="00DA201F">
        <w:rPr>
          <w:rFonts w:ascii="Arial" w:hAnsi="Arial" w:cs="Arial"/>
          <w:sz w:val="22"/>
          <w:szCs w:val="22"/>
          <w:lang w:val="en-GB"/>
        </w:rPr>
        <w:t>12</w:t>
      </w:r>
    </w:p>
    <w:p w14:paraId="4A89722F" w14:textId="53BB4C47" w:rsidR="005B79F4" w:rsidRPr="00DA201F" w:rsidRDefault="005B79F4" w:rsidP="00C55824">
      <w:pPr>
        <w:jc w:val="both"/>
        <w:rPr>
          <w:rFonts w:ascii="Arial" w:eastAsiaTheme="minorHAnsi" w:hAnsi="Arial" w:cs="Arial"/>
          <w:sz w:val="22"/>
          <w:szCs w:val="22"/>
          <w:lang w:val="en-GB"/>
        </w:rPr>
      </w:pPr>
    </w:p>
    <w:p w14:paraId="057810FC" w14:textId="77777777" w:rsidR="00E9597C" w:rsidRPr="00DA201F" w:rsidRDefault="00E9597C" w:rsidP="00C55824">
      <w:pPr>
        <w:jc w:val="both"/>
        <w:rPr>
          <w:rFonts w:ascii="Arial" w:hAnsi="Arial" w:cs="Arial"/>
          <w:sz w:val="22"/>
          <w:szCs w:val="22"/>
        </w:rPr>
      </w:pPr>
      <w:r w:rsidRPr="00DA201F">
        <w:rPr>
          <w:rFonts w:ascii="Arial" w:hAnsi="Arial" w:cs="Arial"/>
          <w:b/>
          <w:bCs/>
          <w:sz w:val="22"/>
          <w:szCs w:val="22"/>
        </w:rPr>
        <w:t>Question 1.9</w:t>
      </w:r>
      <w:r w:rsidRPr="00DA201F">
        <w:rPr>
          <w:rFonts w:ascii="Arial" w:hAnsi="Arial" w:cs="Arial"/>
          <w:sz w:val="22"/>
          <w:szCs w:val="22"/>
        </w:rPr>
        <w:t xml:space="preserve"> </w:t>
      </w:r>
    </w:p>
    <w:p w14:paraId="596C3F7D" w14:textId="75962365" w:rsidR="00E9597C" w:rsidRPr="00DA201F" w:rsidRDefault="00E9597C" w:rsidP="00C55824">
      <w:pPr>
        <w:jc w:val="both"/>
        <w:rPr>
          <w:rFonts w:ascii="Arial" w:hAnsi="Arial" w:cs="Arial"/>
          <w:sz w:val="22"/>
          <w:szCs w:val="22"/>
        </w:rPr>
      </w:pPr>
    </w:p>
    <w:p w14:paraId="6F24FB4A" w14:textId="2E49A5DA" w:rsidR="00876F56" w:rsidRPr="00DA201F" w:rsidRDefault="00E833F4" w:rsidP="00C55824">
      <w:pPr>
        <w:jc w:val="both"/>
        <w:rPr>
          <w:rFonts w:ascii="Arial" w:hAnsi="Arial" w:cs="Arial"/>
          <w:sz w:val="22"/>
          <w:szCs w:val="22"/>
          <w:lang w:val="en-GB"/>
        </w:rPr>
      </w:pPr>
      <w:r w:rsidRPr="00DA201F">
        <w:rPr>
          <w:rFonts w:ascii="Arial" w:hAnsi="Arial" w:cs="Arial"/>
          <w:sz w:val="22"/>
          <w:szCs w:val="22"/>
          <w:lang w:val="en-GB"/>
        </w:rPr>
        <w:t xml:space="preserve">Which of the following </w:t>
      </w:r>
      <w:r w:rsidR="000D10C6" w:rsidRPr="00DA201F">
        <w:rPr>
          <w:rFonts w:ascii="Arial" w:hAnsi="Arial" w:cs="Arial"/>
          <w:sz w:val="22"/>
          <w:szCs w:val="22"/>
          <w:lang w:val="en-GB"/>
        </w:rPr>
        <w:t xml:space="preserve">statements is </w:t>
      </w:r>
      <w:r w:rsidR="000D10C6" w:rsidRPr="00DA201F">
        <w:rPr>
          <w:rFonts w:ascii="Arial" w:hAnsi="Arial" w:cs="Arial"/>
          <w:b/>
          <w:bCs/>
          <w:sz w:val="22"/>
          <w:szCs w:val="22"/>
          <w:u w:val="single"/>
          <w:lang w:val="en-GB"/>
        </w:rPr>
        <w:t>incorrect</w:t>
      </w:r>
      <w:r w:rsidR="00876F56" w:rsidRPr="00DA201F">
        <w:rPr>
          <w:rFonts w:ascii="Arial" w:hAnsi="Arial" w:cs="Arial"/>
          <w:sz w:val="22"/>
          <w:szCs w:val="22"/>
          <w:lang w:val="en-GB"/>
        </w:rPr>
        <w:t>?</w:t>
      </w:r>
    </w:p>
    <w:p w14:paraId="1FE475D6" w14:textId="77777777" w:rsidR="00C55824" w:rsidRPr="00DA201F" w:rsidRDefault="00C55824" w:rsidP="00C55824">
      <w:pPr>
        <w:jc w:val="both"/>
        <w:rPr>
          <w:rFonts w:ascii="Arial" w:hAnsi="Arial" w:cs="Arial"/>
          <w:sz w:val="22"/>
          <w:szCs w:val="22"/>
          <w:lang w:val="en-GB"/>
        </w:rPr>
      </w:pPr>
    </w:p>
    <w:p w14:paraId="16F83264" w14:textId="5A6C7A9B" w:rsidR="000D10C6" w:rsidRPr="00DA201F" w:rsidRDefault="00E833F4" w:rsidP="00B04033">
      <w:pPr>
        <w:pStyle w:val="ListParagraph"/>
        <w:numPr>
          <w:ilvl w:val="0"/>
          <w:numId w:val="9"/>
        </w:numPr>
        <w:ind w:left="426"/>
        <w:jc w:val="both"/>
        <w:rPr>
          <w:rFonts w:ascii="Arial" w:hAnsi="Arial" w:cs="Arial"/>
          <w:sz w:val="22"/>
          <w:szCs w:val="22"/>
          <w:highlight w:val="yellow"/>
          <w:lang w:val="en-GB"/>
        </w:rPr>
      </w:pPr>
      <w:r w:rsidRPr="00DA201F">
        <w:rPr>
          <w:rFonts w:ascii="Arial" w:hAnsi="Arial" w:cs="Arial"/>
          <w:sz w:val="22"/>
          <w:szCs w:val="22"/>
          <w:highlight w:val="yellow"/>
          <w:lang w:val="en-GB"/>
        </w:rPr>
        <w:t>A</w:t>
      </w:r>
      <w:r w:rsidR="000D10C6" w:rsidRPr="00DA201F">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DA201F" w:rsidRDefault="00AC317D" w:rsidP="00AE5B6F">
      <w:pPr>
        <w:pStyle w:val="ListParagraph"/>
        <w:ind w:left="426"/>
        <w:jc w:val="both"/>
        <w:rPr>
          <w:rFonts w:ascii="Arial" w:hAnsi="Arial" w:cs="Arial"/>
          <w:sz w:val="22"/>
          <w:szCs w:val="22"/>
          <w:lang w:val="en-GB"/>
        </w:rPr>
      </w:pPr>
    </w:p>
    <w:p w14:paraId="564FBFE2" w14:textId="18CB27BC" w:rsidR="000D10C6" w:rsidRPr="00DA201F" w:rsidRDefault="000D10C6" w:rsidP="00AE5B6F">
      <w:pPr>
        <w:pStyle w:val="ListParagraph"/>
        <w:numPr>
          <w:ilvl w:val="0"/>
          <w:numId w:val="9"/>
        </w:numPr>
        <w:ind w:left="426"/>
        <w:jc w:val="both"/>
        <w:rPr>
          <w:rFonts w:ascii="Arial" w:hAnsi="Arial" w:cs="Arial"/>
          <w:sz w:val="22"/>
          <w:szCs w:val="22"/>
          <w:lang w:val="en-GB"/>
        </w:rPr>
      </w:pPr>
      <w:r w:rsidRPr="00DA201F">
        <w:rPr>
          <w:rFonts w:ascii="Arial" w:hAnsi="Arial" w:cs="Arial"/>
          <w:sz w:val="22"/>
          <w:szCs w:val="22"/>
          <w:lang w:val="en-GB"/>
        </w:rPr>
        <w:t>An insolvency officeholder from an EU Member State is automatically recognised by the courts in the UK if appointed before Brexit.</w:t>
      </w:r>
    </w:p>
    <w:p w14:paraId="2912DDDB" w14:textId="76C2B73C" w:rsidR="00AC317D" w:rsidRPr="00DA201F" w:rsidRDefault="00AC317D" w:rsidP="00AE5B6F">
      <w:pPr>
        <w:jc w:val="both"/>
        <w:rPr>
          <w:rFonts w:ascii="Arial" w:hAnsi="Arial" w:cs="Arial"/>
          <w:sz w:val="22"/>
          <w:szCs w:val="22"/>
          <w:lang w:val="en-GB"/>
        </w:rPr>
      </w:pPr>
    </w:p>
    <w:p w14:paraId="657ABAAD" w14:textId="44C010FE" w:rsidR="00AC317D" w:rsidRPr="00DA201F" w:rsidRDefault="000D10C6" w:rsidP="00AE5B6F">
      <w:pPr>
        <w:pStyle w:val="ListParagraph"/>
        <w:numPr>
          <w:ilvl w:val="0"/>
          <w:numId w:val="9"/>
        </w:numPr>
        <w:ind w:left="426"/>
        <w:jc w:val="both"/>
        <w:rPr>
          <w:rFonts w:ascii="Arial" w:hAnsi="Arial" w:cs="Arial"/>
          <w:sz w:val="22"/>
          <w:szCs w:val="22"/>
          <w:lang w:val="en-GB"/>
        </w:rPr>
      </w:pPr>
      <w:r w:rsidRPr="00DA201F">
        <w:rPr>
          <w:rFonts w:ascii="Arial" w:hAnsi="Arial" w:cs="Arial"/>
          <w:sz w:val="22"/>
          <w:szCs w:val="22"/>
          <w:lang w:val="en-GB"/>
        </w:rPr>
        <w:t xml:space="preserve">An insolvency officeholder from an EU Member State </w:t>
      </w:r>
      <w:r w:rsidR="00AC317D" w:rsidRPr="00DA201F">
        <w:rPr>
          <w:rFonts w:ascii="Arial" w:hAnsi="Arial" w:cs="Arial"/>
          <w:sz w:val="22"/>
          <w:szCs w:val="22"/>
          <w:lang w:val="en-GB"/>
        </w:rPr>
        <w:t>appointed after Brexit may apply to a UK court for recognition under the Cross Border Insolvency Regulations.</w:t>
      </w:r>
    </w:p>
    <w:p w14:paraId="405743D4" w14:textId="58DD46AB" w:rsidR="00AC317D" w:rsidRPr="00DA201F" w:rsidRDefault="00AC317D" w:rsidP="00AE5B6F">
      <w:pPr>
        <w:jc w:val="both"/>
        <w:rPr>
          <w:rFonts w:ascii="Arial" w:hAnsi="Arial" w:cs="Arial"/>
          <w:sz w:val="22"/>
          <w:szCs w:val="22"/>
          <w:lang w:val="en-GB"/>
        </w:rPr>
      </w:pPr>
    </w:p>
    <w:p w14:paraId="22EF3C05" w14:textId="1758B4DF" w:rsidR="00763348" w:rsidRPr="00DA201F" w:rsidRDefault="00AC317D" w:rsidP="00AE5B6F">
      <w:pPr>
        <w:pStyle w:val="ListParagraph"/>
        <w:numPr>
          <w:ilvl w:val="0"/>
          <w:numId w:val="9"/>
        </w:numPr>
        <w:ind w:left="426"/>
        <w:jc w:val="both"/>
        <w:rPr>
          <w:rFonts w:ascii="Arial" w:hAnsi="Arial" w:cs="Arial"/>
          <w:sz w:val="22"/>
          <w:szCs w:val="22"/>
          <w:lang w:val="en-GB"/>
        </w:rPr>
      </w:pPr>
      <w:r w:rsidRPr="00DA201F">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DA201F" w:rsidRDefault="000D10C6" w:rsidP="00AE5B6F">
      <w:pPr>
        <w:ind w:left="66"/>
        <w:jc w:val="both"/>
        <w:rPr>
          <w:rFonts w:ascii="Arial" w:hAnsi="Arial" w:cs="Arial"/>
          <w:sz w:val="22"/>
          <w:szCs w:val="22"/>
          <w:lang w:val="en-GB"/>
        </w:rPr>
      </w:pPr>
      <w:r w:rsidRPr="00DA201F">
        <w:rPr>
          <w:rFonts w:ascii="Arial" w:hAnsi="Arial" w:cs="Arial"/>
          <w:sz w:val="22"/>
          <w:szCs w:val="22"/>
          <w:lang w:val="en-GB"/>
        </w:rPr>
        <w:tab/>
      </w:r>
    </w:p>
    <w:p w14:paraId="5E679430" w14:textId="33EF8B5F" w:rsidR="00E9597C" w:rsidRPr="00DA201F" w:rsidRDefault="00E9597C" w:rsidP="0020090A">
      <w:pPr>
        <w:keepNext/>
        <w:jc w:val="both"/>
        <w:rPr>
          <w:rFonts w:ascii="Arial" w:hAnsi="Arial" w:cs="Arial"/>
          <w:sz w:val="22"/>
          <w:szCs w:val="22"/>
        </w:rPr>
      </w:pPr>
      <w:r w:rsidRPr="00DA201F">
        <w:rPr>
          <w:rFonts w:ascii="Arial" w:hAnsi="Arial" w:cs="Arial"/>
          <w:b/>
          <w:bCs/>
          <w:sz w:val="22"/>
          <w:szCs w:val="22"/>
        </w:rPr>
        <w:t>Question 1.10</w:t>
      </w:r>
      <w:r w:rsidR="006F4A78" w:rsidRPr="00DA201F">
        <w:rPr>
          <w:rFonts w:ascii="Arial" w:hAnsi="Arial" w:cs="Arial"/>
          <w:sz w:val="22"/>
          <w:szCs w:val="22"/>
        </w:rPr>
        <w:t xml:space="preserve"> </w:t>
      </w:r>
    </w:p>
    <w:p w14:paraId="72785BD8" w14:textId="77777777" w:rsidR="00E9597C" w:rsidRPr="00DA201F" w:rsidRDefault="00E9597C" w:rsidP="0020090A">
      <w:pPr>
        <w:keepNext/>
        <w:jc w:val="both"/>
        <w:rPr>
          <w:rFonts w:ascii="Arial" w:hAnsi="Arial" w:cs="Arial"/>
          <w:sz w:val="22"/>
          <w:szCs w:val="22"/>
        </w:rPr>
      </w:pPr>
    </w:p>
    <w:p w14:paraId="285E2325" w14:textId="522664D1" w:rsidR="00876F56" w:rsidRPr="00DA201F" w:rsidRDefault="00876F56" w:rsidP="0020090A">
      <w:pPr>
        <w:keepNext/>
        <w:jc w:val="both"/>
        <w:rPr>
          <w:rFonts w:ascii="Arial" w:hAnsi="Arial" w:cs="Arial"/>
          <w:sz w:val="22"/>
          <w:szCs w:val="22"/>
          <w:lang w:val="en-GB"/>
        </w:rPr>
      </w:pPr>
      <w:r w:rsidRPr="00DA201F">
        <w:rPr>
          <w:rFonts w:ascii="Arial" w:hAnsi="Arial" w:cs="Arial"/>
          <w:sz w:val="22"/>
          <w:szCs w:val="22"/>
          <w:lang w:val="en-GB"/>
        </w:rPr>
        <w:t xml:space="preserve">Under section </w:t>
      </w:r>
      <w:r w:rsidR="0020204E" w:rsidRPr="00DA201F">
        <w:rPr>
          <w:rFonts w:ascii="Arial" w:hAnsi="Arial" w:cs="Arial"/>
          <w:sz w:val="22"/>
          <w:szCs w:val="22"/>
          <w:lang w:val="en-GB"/>
        </w:rPr>
        <w:t>216</w:t>
      </w:r>
      <w:r w:rsidRPr="00DA201F">
        <w:rPr>
          <w:rFonts w:ascii="Arial" w:hAnsi="Arial" w:cs="Arial"/>
          <w:sz w:val="22"/>
          <w:szCs w:val="22"/>
          <w:lang w:val="en-GB"/>
        </w:rPr>
        <w:t xml:space="preserve"> of the Insolvency Act 1986, </w:t>
      </w:r>
      <w:r w:rsidR="0020204E" w:rsidRPr="00DA201F">
        <w:rPr>
          <w:rFonts w:ascii="Arial" w:hAnsi="Arial" w:cs="Arial"/>
          <w:sz w:val="22"/>
          <w:szCs w:val="22"/>
          <w:lang w:val="en-GB"/>
        </w:rPr>
        <w:t>a director of a company which has been wou</w:t>
      </w:r>
      <w:r w:rsidR="006624AB" w:rsidRPr="00DA201F">
        <w:rPr>
          <w:rFonts w:ascii="Arial" w:hAnsi="Arial" w:cs="Arial"/>
          <w:sz w:val="22"/>
          <w:szCs w:val="22"/>
          <w:lang w:val="en-GB"/>
        </w:rPr>
        <w:t>n</w:t>
      </w:r>
      <w:r w:rsidR="0020204E" w:rsidRPr="00DA201F">
        <w:rPr>
          <w:rFonts w:ascii="Arial" w:hAnsi="Arial" w:cs="Arial"/>
          <w:sz w:val="22"/>
          <w:szCs w:val="22"/>
          <w:lang w:val="en-GB"/>
        </w:rPr>
        <w:t xml:space="preserve">d up insolvent may not, unless an exception applies, be a director of a company that is known by a prohibited name </w:t>
      </w:r>
      <w:r w:rsidR="0020204E" w:rsidRPr="00DA201F">
        <w:rPr>
          <w:rFonts w:ascii="Arial" w:hAnsi="Arial" w:cs="Arial"/>
          <w:b/>
          <w:bCs/>
          <w:sz w:val="22"/>
          <w:szCs w:val="22"/>
          <w:u w:val="single"/>
          <w:lang w:val="en-GB"/>
        </w:rPr>
        <w:t>for what period of time</w:t>
      </w:r>
      <w:r w:rsidR="0020204E" w:rsidRPr="00DA201F">
        <w:rPr>
          <w:rFonts w:ascii="Arial" w:hAnsi="Arial" w:cs="Arial"/>
          <w:sz w:val="22"/>
          <w:szCs w:val="22"/>
          <w:lang w:val="en-GB"/>
        </w:rPr>
        <w:t>?</w:t>
      </w:r>
    </w:p>
    <w:p w14:paraId="786079DD" w14:textId="77777777" w:rsidR="00C55824" w:rsidRPr="00DA201F" w:rsidRDefault="00C55824" w:rsidP="0020090A">
      <w:pPr>
        <w:keepNext/>
        <w:jc w:val="both"/>
        <w:rPr>
          <w:rFonts w:ascii="Arial" w:hAnsi="Arial" w:cs="Arial"/>
          <w:sz w:val="22"/>
          <w:szCs w:val="22"/>
          <w:lang w:val="en-GB"/>
        </w:rPr>
      </w:pPr>
    </w:p>
    <w:p w14:paraId="3E7702F5" w14:textId="7FBDCF46" w:rsidR="00876F56" w:rsidRPr="00DA201F" w:rsidRDefault="0020204E" w:rsidP="00B04033">
      <w:pPr>
        <w:pStyle w:val="ListParagraph"/>
        <w:keepNext/>
        <w:numPr>
          <w:ilvl w:val="0"/>
          <w:numId w:val="10"/>
        </w:numPr>
        <w:ind w:left="426"/>
        <w:jc w:val="both"/>
        <w:rPr>
          <w:rFonts w:ascii="Arial" w:hAnsi="Arial" w:cs="Arial"/>
          <w:sz w:val="22"/>
          <w:szCs w:val="22"/>
          <w:lang w:val="en-GB"/>
        </w:rPr>
      </w:pPr>
      <w:r w:rsidRPr="00DA201F">
        <w:rPr>
          <w:rFonts w:ascii="Arial" w:hAnsi="Arial" w:cs="Arial"/>
          <w:sz w:val="22"/>
          <w:szCs w:val="22"/>
          <w:lang w:val="en-GB"/>
        </w:rPr>
        <w:t>6 months</w:t>
      </w:r>
      <w:r w:rsidR="00763348" w:rsidRPr="00DA201F">
        <w:rPr>
          <w:rFonts w:ascii="Arial" w:hAnsi="Arial" w:cs="Arial"/>
          <w:sz w:val="22"/>
          <w:szCs w:val="22"/>
          <w:lang w:val="en-GB"/>
        </w:rPr>
        <w:t>.</w:t>
      </w:r>
    </w:p>
    <w:p w14:paraId="21B2D59E" w14:textId="77777777" w:rsidR="00763348" w:rsidRPr="00DA201F" w:rsidRDefault="00763348" w:rsidP="00763348">
      <w:pPr>
        <w:keepNext/>
        <w:ind w:left="66"/>
        <w:jc w:val="both"/>
        <w:rPr>
          <w:rFonts w:ascii="Arial" w:hAnsi="Arial" w:cs="Arial"/>
          <w:sz w:val="22"/>
          <w:szCs w:val="22"/>
          <w:lang w:val="en-GB"/>
        </w:rPr>
      </w:pPr>
    </w:p>
    <w:p w14:paraId="76B9338A" w14:textId="2FC5A0D3" w:rsidR="00876F56" w:rsidRPr="00DA201F" w:rsidRDefault="0020204E" w:rsidP="00B04033">
      <w:pPr>
        <w:pStyle w:val="ListParagraph"/>
        <w:numPr>
          <w:ilvl w:val="0"/>
          <w:numId w:val="10"/>
        </w:numPr>
        <w:ind w:left="426"/>
        <w:jc w:val="both"/>
        <w:rPr>
          <w:rFonts w:ascii="Arial" w:hAnsi="Arial" w:cs="Arial"/>
          <w:sz w:val="22"/>
          <w:szCs w:val="22"/>
          <w:lang w:val="en-GB"/>
        </w:rPr>
      </w:pPr>
      <w:r w:rsidRPr="00DA201F">
        <w:rPr>
          <w:rFonts w:ascii="Arial" w:hAnsi="Arial" w:cs="Arial"/>
          <w:sz w:val="22"/>
          <w:szCs w:val="22"/>
          <w:lang w:val="en-GB"/>
        </w:rPr>
        <w:t>12 months</w:t>
      </w:r>
      <w:r w:rsidR="00763348" w:rsidRPr="00DA201F">
        <w:rPr>
          <w:rFonts w:ascii="Arial" w:hAnsi="Arial" w:cs="Arial"/>
          <w:sz w:val="22"/>
          <w:szCs w:val="22"/>
          <w:lang w:val="en-GB"/>
        </w:rPr>
        <w:t>.</w:t>
      </w:r>
    </w:p>
    <w:p w14:paraId="46563718" w14:textId="77777777" w:rsidR="00763348" w:rsidRPr="00DA201F" w:rsidRDefault="00763348" w:rsidP="00763348">
      <w:pPr>
        <w:ind w:left="66"/>
        <w:jc w:val="both"/>
        <w:rPr>
          <w:rFonts w:ascii="Arial" w:hAnsi="Arial" w:cs="Arial"/>
          <w:sz w:val="22"/>
          <w:szCs w:val="22"/>
          <w:lang w:val="en-GB"/>
        </w:rPr>
      </w:pPr>
    </w:p>
    <w:p w14:paraId="39FB1A5D" w14:textId="49792E19" w:rsidR="00876F56" w:rsidRPr="00DA201F" w:rsidRDefault="0020204E" w:rsidP="00B04033">
      <w:pPr>
        <w:pStyle w:val="ListParagraph"/>
        <w:numPr>
          <w:ilvl w:val="0"/>
          <w:numId w:val="10"/>
        </w:numPr>
        <w:ind w:left="426"/>
        <w:jc w:val="both"/>
        <w:rPr>
          <w:rFonts w:ascii="Arial" w:hAnsi="Arial" w:cs="Arial"/>
          <w:sz w:val="22"/>
          <w:szCs w:val="22"/>
          <w:lang w:val="en-GB"/>
        </w:rPr>
      </w:pPr>
      <w:r w:rsidRPr="00DA201F">
        <w:rPr>
          <w:rFonts w:ascii="Arial" w:hAnsi="Arial" w:cs="Arial"/>
          <w:sz w:val="22"/>
          <w:szCs w:val="22"/>
          <w:lang w:val="en-GB"/>
        </w:rPr>
        <w:t>2 years</w:t>
      </w:r>
      <w:r w:rsidR="00763348" w:rsidRPr="00DA201F">
        <w:rPr>
          <w:rFonts w:ascii="Arial" w:hAnsi="Arial" w:cs="Arial"/>
          <w:sz w:val="22"/>
          <w:szCs w:val="22"/>
          <w:lang w:val="en-GB"/>
        </w:rPr>
        <w:t>.</w:t>
      </w:r>
    </w:p>
    <w:p w14:paraId="07B73EC0" w14:textId="77777777" w:rsidR="00763348" w:rsidRPr="00DA201F" w:rsidRDefault="00763348" w:rsidP="00763348">
      <w:pPr>
        <w:ind w:left="66"/>
        <w:jc w:val="both"/>
        <w:rPr>
          <w:rFonts w:ascii="Arial" w:hAnsi="Arial" w:cs="Arial"/>
          <w:sz w:val="22"/>
          <w:szCs w:val="22"/>
          <w:lang w:val="en-GB"/>
        </w:rPr>
      </w:pPr>
    </w:p>
    <w:p w14:paraId="712F248B" w14:textId="56CADDBB" w:rsidR="00876F56" w:rsidRPr="00DA201F" w:rsidRDefault="0020204E" w:rsidP="00B04033">
      <w:pPr>
        <w:pStyle w:val="ListParagraph"/>
        <w:numPr>
          <w:ilvl w:val="0"/>
          <w:numId w:val="10"/>
        </w:numPr>
        <w:ind w:left="426"/>
        <w:jc w:val="both"/>
        <w:rPr>
          <w:rFonts w:ascii="Arial" w:hAnsi="Arial" w:cs="Arial"/>
          <w:sz w:val="22"/>
          <w:szCs w:val="22"/>
          <w:highlight w:val="yellow"/>
          <w:lang w:val="en-GB"/>
        </w:rPr>
      </w:pPr>
      <w:r w:rsidRPr="00DA201F">
        <w:rPr>
          <w:rFonts w:ascii="Arial" w:hAnsi="Arial" w:cs="Arial"/>
          <w:sz w:val="22"/>
          <w:szCs w:val="22"/>
          <w:highlight w:val="yellow"/>
          <w:lang w:val="en-GB"/>
        </w:rPr>
        <w:t>5 years.</w:t>
      </w:r>
    </w:p>
    <w:p w14:paraId="58395851" w14:textId="332DF058" w:rsidR="005B79F4" w:rsidRPr="00DA201F" w:rsidRDefault="005B79F4" w:rsidP="00C55824">
      <w:pPr>
        <w:jc w:val="both"/>
        <w:rPr>
          <w:rFonts w:ascii="Arial" w:hAnsi="Arial" w:cs="Arial"/>
          <w:b/>
          <w:sz w:val="22"/>
          <w:szCs w:val="22"/>
          <w:lang w:val="en-GB"/>
        </w:rPr>
      </w:pPr>
    </w:p>
    <w:p w14:paraId="046A32B2" w14:textId="79277827" w:rsidR="007E46A8" w:rsidRPr="00DA201F" w:rsidRDefault="007E46A8" w:rsidP="00C55824">
      <w:pPr>
        <w:jc w:val="both"/>
        <w:rPr>
          <w:rFonts w:ascii="Arial" w:hAnsi="Arial" w:cs="Arial"/>
          <w:b/>
          <w:sz w:val="22"/>
          <w:szCs w:val="22"/>
          <w:lang w:val="en-GB"/>
        </w:rPr>
      </w:pPr>
    </w:p>
    <w:p w14:paraId="4FC20A3B" w14:textId="3868843A" w:rsidR="00962045" w:rsidRPr="00DA201F" w:rsidRDefault="00DF75F8" w:rsidP="002A37BB">
      <w:pPr>
        <w:jc w:val="both"/>
        <w:rPr>
          <w:rFonts w:ascii="Arial" w:hAnsi="Arial" w:cs="Arial"/>
          <w:b/>
          <w:sz w:val="22"/>
          <w:szCs w:val="22"/>
          <w:lang w:val="en-GB"/>
        </w:rPr>
      </w:pPr>
      <w:r w:rsidRPr="00DA201F">
        <w:rPr>
          <w:rFonts w:ascii="Arial" w:hAnsi="Arial" w:cs="Arial"/>
          <w:b/>
          <w:sz w:val="22"/>
          <w:szCs w:val="22"/>
          <w:lang w:val="en-GB"/>
        </w:rPr>
        <w:t>QUESTION 2</w:t>
      </w:r>
      <w:r w:rsidR="00962045" w:rsidRPr="00DA201F">
        <w:rPr>
          <w:rFonts w:ascii="Arial" w:hAnsi="Arial" w:cs="Arial"/>
          <w:b/>
          <w:sz w:val="22"/>
          <w:szCs w:val="22"/>
          <w:lang w:val="en-GB"/>
        </w:rPr>
        <w:t xml:space="preserve"> (direct questions) [10 marks] </w:t>
      </w:r>
    </w:p>
    <w:p w14:paraId="620F47E2" w14:textId="77777777" w:rsidR="00962045" w:rsidRPr="00DA201F" w:rsidRDefault="00962045" w:rsidP="002A37BB">
      <w:pPr>
        <w:ind w:left="720" w:hanging="720"/>
        <w:jc w:val="both"/>
        <w:rPr>
          <w:rFonts w:ascii="Arial" w:hAnsi="Arial" w:cs="Arial"/>
          <w:sz w:val="22"/>
          <w:szCs w:val="22"/>
          <w:lang w:val="en-GB"/>
        </w:rPr>
      </w:pPr>
    </w:p>
    <w:p w14:paraId="40595AA6" w14:textId="3FA9409A" w:rsidR="002C13C8" w:rsidRPr="00DA201F" w:rsidRDefault="002C13C8" w:rsidP="002A37BB">
      <w:pPr>
        <w:ind w:left="720" w:hanging="720"/>
        <w:jc w:val="both"/>
        <w:rPr>
          <w:rFonts w:ascii="Arial" w:hAnsi="Arial" w:cs="Arial"/>
          <w:sz w:val="22"/>
          <w:szCs w:val="22"/>
          <w:lang w:val="en-GB"/>
        </w:rPr>
      </w:pPr>
      <w:r w:rsidRPr="00DA201F">
        <w:rPr>
          <w:rFonts w:ascii="Arial" w:hAnsi="Arial" w:cs="Arial"/>
          <w:b/>
          <w:bCs/>
          <w:sz w:val="22"/>
          <w:szCs w:val="22"/>
          <w:lang w:val="en-GB"/>
        </w:rPr>
        <w:t xml:space="preserve">Question </w:t>
      </w:r>
      <w:r w:rsidR="00962045" w:rsidRPr="00DA201F">
        <w:rPr>
          <w:rFonts w:ascii="Arial" w:hAnsi="Arial" w:cs="Arial"/>
          <w:b/>
          <w:bCs/>
          <w:sz w:val="22"/>
          <w:szCs w:val="22"/>
          <w:lang w:val="en-GB"/>
        </w:rPr>
        <w:t>2.1</w:t>
      </w:r>
      <w:r w:rsidR="00962045" w:rsidRPr="00DA201F">
        <w:rPr>
          <w:rFonts w:ascii="Arial" w:hAnsi="Arial" w:cs="Arial"/>
          <w:b/>
          <w:bCs/>
          <w:sz w:val="22"/>
          <w:szCs w:val="22"/>
          <w:lang w:val="en-GB"/>
        </w:rPr>
        <w:tab/>
      </w:r>
      <w:r w:rsidR="00DE03AF" w:rsidRPr="00DA201F">
        <w:rPr>
          <w:rFonts w:ascii="Arial" w:hAnsi="Arial" w:cs="Arial"/>
          <w:b/>
          <w:bCs/>
          <w:sz w:val="22"/>
          <w:szCs w:val="22"/>
          <w:lang w:val="en-GB"/>
        </w:rPr>
        <w:t>[</w:t>
      </w:r>
      <w:r w:rsidR="00D17FDC" w:rsidRPr="00DA201F">
        <w:rPr>
          <w:rFonts w:ascii="Arial" w:hAnsi="Arial" w:cs="Arial"/>
          <w:b/>
          <w:bCs/>
          <w:sz w:val="22"/>
          <w:szCs w:val="22"/>
          <w:lang w:val="en-GB"/>
        </w:rPr>
        <w:t>m</w:t>
      </w:r>
      <w:r w:rsidR="00DE03AF" w:rsidRPr="00DA201F">
        <w:rPr>
          <w:rFonts w:ascii="Arial" w:hAnsi="Arial" w:cs="Arial"/>
          <w:b/>
          <w:bCs/>
          <w:sz w:val="22"/>
          <w:szCs w:val="22"/>
          <w:lang w:val="en-GB"/>
        </w:rPr>
        <w:t xml:space="preserve">aximum </w:t>
      </w:r>
      <w:r w:rsidR="00AC317D" w:rsidRPr="00DA201F">
        <w:rPr>
          <w:rFonts w:ascii="Arial" w:hAnsi="Arial" w:cs="Arial"/>
          <w:b/>
          <w:bCs/>
          <w:sz w:val="22"/>
          <w:szCs w:val="22"/>
          <w:lang w:val="en-GB"/>
        </w:rPr>
        <w:t>5</w:t>
      </w:r>
      <w:r w:rsidR="00DE03AF" w:rsidRPr="00DA201F">
        <w:rPr>
          <w:rFonts w:ascii="Arial" w:hAnsi="Arial" w:cs="Arial"/>
          <w:b/>
          <w:bCs/>
          <w:sz w:val="22"/>
          <w:szCs w:val="22"/>
          <w:lang w:val="en-GB"/>
        </w:rPr>
        <w:t xml:space="preserve"> marks]</w:t>
      </w:r>
      <w:r w:rsidR="00DE03AF" w:rsidRPr="00DA201F">
        <w:rPr>
          <w:rFonts w:ascii="Arial" w:hAnsi="Arial" w:cs="Arial"/>
          <w:sz w:val="22"/>
          <w:szCs w:val="22"/>
          <w:lang w:val="en-GB"/>
        </w:rPr>
        <w:t xml:space="preserve"> </w:t>
      </w:r>
    </w:p>
    <w:p w14:paraId="36EB02DF" w14:textId="77777777" w:rsidR="002C13C8" w:rsidRPr="00DA201F" w:rsidRDefault="002C13C8" w:rsidP="002A37BB">
      <w:pPr>
        <w:ind w:left="720" w:hanging="720"/>
        <w:jc w:val="both"/>
        <w:rPr>
          <w:rFonts w:ascii="Arial" w:hAnsi="Arial" w:cs="Arial"/>
          <w:sz w:val="22"/>
          <w:szCs w:val="22"/>
          <w:lang w:val="en-GB"/>
        </w:rPr>
      </w:pPr>
    </w:p>
    <w:p w14:paraId="092B3E2C" w14:textId="79F14790" w:rsidR="00241FA3" w:rsidRPr="00DA201F" w:rsidRDefault="0080441E" w:rsidP="00AC317D">
      <w:pPr>
        <w:jc w:val="both"/>
        <w:rPr>
          <w:rFonts w:ascii="Arial" w:hAnsi="Arial" w:cs="Arial"/>
          <w:sz w:val="22"/>
          <w:szCs w:val="22"/>
          <w:lang w:val="en-GB"/>
        </w:rPr>
      </w:pPr>
      <w:r w:rsidRPr="00DA201F">
        <w:rPr>
          <w:rFonts w:ascii="Arial" w:hAnsi="Arial" w:cs="Arial"/>
          <w:sz w:val="22"/>
          <w:szCs w:val="22"/>
          <w:lang w:val="en-GB"/>
        </w:rPr>
        <w:lastRenderedPageBreak/>
        <w:t>Who may bring an action under: (i) section 423 of the Insolvency Act 1986; (ii) section 6 of the Company Directors Disqualification Act 1986; and (iii) section 246ZB of the Insolvency Act 1986</w:t>
      </w:r>
      <w:r w:rsidR="0020090A" w:rsidRPr="00DA201F">
        <w:rPr>
          <w:rFonts w:ascii="Arial" w:hAnsi="Arial" w:cs="Arial"/>
          <w:sz w:val="22"/>
          <w:szCs w:val="22"/>
          <w:lang w:val="en-GB"/>
        </w:rPr>
        <w:t>?</w:t>
      </w:r>
    </w:p>
    <w:p w14:paraId="3BBFAC96" w14:textId="77777777" w:rsidR="0020090A" w:rsidRPr="00DA201F" w:rsidRDefault="0020090A" w:rsidP="002A37BB">
      <w:pPr>
        <w:ind w:left="720" w:hanging="720"/>
        <w:jc w:val="both"/>
        <w:rPr>
          <w:rFonts w:ascii="Arial" w:hAnsi="Arial" w:cs="Arial"/>
          <w:sz w:val="22"/>
          <w:szCs w:val="22"/>
          <w:lang w:val="en-GB"/>
        </w:rPr>
      </w:pPr>
    </w:p>
    <w:p w14:paraId="704DB5D2" w14:textId="7F281FA7" w:rsidR="00DA201F" w:rsidRPr="00DA201F" w:rsidRDefault="00DA201F" w:rsidP="003127C9">
      <w:pPr>
        <w:pStyle w:val="BodyText"/>
        <w:jc w:val="both"/>
        <w:rPr>
          <w:color w:val="7B7B7B" w:themeColor="accent3" w:themeShade="BF"/>
        </w:rPr>
      </w:pPr>
      <w:r w:rsidRPr="00DA201F">
        <w:rPr>
          <w:color w:val="7B7B7B" w:themeColor="accent3" w:themeShade="BF"/>
          <w:spacing w:val="-4"/>
        </w:rPr>
        <w:t>The</w:t>
      </w:r>
      <w:r w:rsidRPr="00DA201F">
        <w:rPr>
          <w:color w:val="7B7B7B" w:themeColor="accent3" w:themeShade="BF"/>
          <w:spacing w:val="-15"/>
        </w:rPr>
        <w:t xml:space="preserve"> </w:t>
      </w:r>
      <w:r w:rsidRPr="00DA201F">
        <w:rPr>
          <w:color w:val="7B7B7B" w:themeColor="accent3" w:themeShade="BF"/>
          <w:spacing w:val="-4"/>
        </w:rPr>
        <w:t>following</w:t>
      </w:r>
      <w:r w:rsidRPr="00DA201F">
        <w:rPr>
          <w:color w:val="7B7B7B" w:themeColor="accent3" w:themeShade="BF"/>
          <w:spacing w:val="-15"/>
        </w:rPr>
        <w:t xml:space="preserve"> </w:t>
      </w:r>
      <w:r w:rsidRPr="00DA201F">
        <w:rPr>
          <w:color w:val="7B7B7B" w:themeColor="accent3" w:themeShade="BF"/>
          <w:spacing w:val="-4"/>
        </w:rPr>
        <w:t>are</w:t>
      </w:r>
      <w:r w:rsidRPr="00DA201F">
        <w:rPr>
          <w:color w:val="7B7B7B" w:themeColor="accent3" w:themeShade="BF"/>
          <w:spacing w:val="-11"/>
        </w:rPr>
        <w:t xml:space="preserve"> </w:t>
      </w:r>
      <w:r w:rsidRPr="00DA201F">
        <w:rPr>
          <w:color w:val="7B7B7B" w:themeColor="accent3" w:themeShade="BF"/>
          <w:spacing w:val="-4"/>
        </w:rPr>
        <w:t>the</w:t>
      </w:r>
      <w:r w:rsidRPr="00DA201F">
        <w:rPr>
          <w:color w:val="7B7B7B" w:themeColor="accent3" w:themeShade="BF"/>
          <w:spacing w:val="-10"/>
        </w:rPr>
        <w:t xml:space="preserve"> </w:t>
      </w:r>
      <w:r w:rsidRPr="00DA201F">
        <w:rPr>
          <w:color w:val="7B7B7B" w:themeColor="accent3" w:themeShade="BF"/>
          <w:spacing w:val="-4"/>
        </w:rPr>
        <w:t>holders</w:t>
      </w:r>
      <w:r w:rsidRPr="00DA201F">
        <w:rPr>
          <w:color w:val="7B7B7B" w:themeColor="accent3" w:themeShade="BF"/>
          <w:spacing w:val="-12"/>
        </w:rPr>
        <w:t xml:space="preserve"> </w:t>
      </w:r>
      <w:r w:rsidRPr="00DA201F">
        <w:rPr>
          <w:color w:val="7B7B7B" w:themeColor="accent3" w:themeShade="BF"/>
          <w:spacing w:val="-4"/>
        </w:rPr>
        <w:t>of</w:t>
      </w:r>
      <w:r w:rsidRPr="00DA201F">
        <w:rPr>
          <w:color w:val="7B7B7B" w:themeColor="accent3" w:themeShade="BF"/>
          <w:spacing w:val="-11"/>
        </w:rPr>
        <w:t xml:space="preserve"> </w:t>
      </w:r>
      <w:r w:rsidRPr="00DA201F">
        <w:rPr>
          <w:color w:val="7B7B7B" w:themeColor="accent3" w:themeShade="BF"/>
          <w:spacing w:val="-4"/>
        </w:rPr>
        <w:t>an</w:t>
      </w:r>
      <w:r w:rsidRPr="00DA201F">
        <w:rPr>
          <w:color w:val="7B7B7B" w:themeColor="accent3" w:themeShade="BF"/>
          <w:spacing w:val="-15"/>
        </w:rPr>
        <w:t xml:space="preserve"> </w:t>
      </w:r>
      <w:r w:rsidRPr="00DA201F">
        <w:rPr>
          <w:color w:val="7B7B7B" w:themeColor="accent3" w:themeShade="BF"/>
          <w:spacing w:val="-4"/>
        </w:rPr>
        <w:t>action</w:t>
      </w:r>
      <w:r w:rsidRPr="00DA201F">
        <w:rPr>
          <w:color w:val="7B7B7B" w:themeColor="accent3" w:themeShade="BF"/>
          <w:spacing w:val="-14"/>
        </w:rPr>
        <w:t xml:space="preserve"> </w:t>
      </w:r>
      <w:r w:rsidRPr="00DA201F">
        <w:rPr>
          <w:color w:val="7B7B7B" w:themeColor="accent3" w:themeShade="BF"/>
          <w:spacing w:val="-4"/>
        </w:rPr>
        <w:t>under section 423</w:t>
      </w:r>
      <w:r w:rsidRPr="00DA201F">
        <w:rPr>
          <w:color w:val="7B7B7B" w:themeColor="accent3" w:themeShade="BF"/>
          <w:spacing w:val="-5"/>
        </w:rPr>
        <w:t xml:space="preserve"> </w:t>
      </w:r>
      <w:r w:rsidRPr="00DA201F">
        <w:rPr>
          <w:color w:val="7B7B7B" w:themeColor="accent3" w:themeShade="BF"/>
          <w:spacing w:val="-4"/>
        </w:rPr>
        <w:t>of</w:t>
      </w:r>
      <w:r w:rsidRPr="00DA201F">
        <w:rPr>
          <w:color w:val="7B7B7B" w:themeColor="accent3" w:themeShade="BF"/>
          <w:spacing w:val="-6"/>
        </w:rPr>
        <w:t xml:space="preserve"> </w:t>
      </w:r>
      <w:r w:rsidRPr="00DA201F">
        <w:rPr>
          <w:color w:val="7B7B7B" w:themeColor="accent3" w:themeShade="BF"/>
          <w:spacing w:val="-4"/>
        </w:rPr>
        <w:t>the</w:t>
      </w:r>
      <w:r w:rsidRPr="00DA201F">
        <w:rPr>
          <w:color w:val="7B7B7B" w:themeColor="accent3" w:themeShade="BF"/>
          <w:spacing w:val="2"/>
        </w:rPr>
        <w:t xml:space="preserve"> </w:t>
      </w:r>
      <w:r w:rsidRPr="00DA201F">
        <w:rPr>
          <w:color w:val="7B7B7B" w:themeColor="accent3" w:themeShade="BF"/>
          <w:spacing w:val="-4"/>
        </w:rPr>
        <w:t>Insolvency</w:t>
      </w:r>
      <w:r w:rsidRPr="00DA201F">
        <w:rPr>
          <w:color w:val="7B7B7B" w:themeColor="accent3" w:themeShade="BF"/>
          <w:spacing w:val="-7"/>
        </w:rPr>
        <w:t xml:space="preserve"> </w:t>
      </w:r>
      <w:r w:rsidRPr="00DA201F">
        <w:rPr>
          <w:color w:val="7B7B7B" w:themeColor="accent3" w:themeShade="BF"/>
          <w:spacing w:val="-4"/>
        </w:rPr>
        <w:t>Act</w:t>
      </w:r>
      <w:r w:rsidRPr="00DA201F">
        <w:rPr>
          <w:color w:val="7B7B7B" w:themeColor="accent3" w:themeShade="BF"/>
          <w:spacing w:val="-6"/>
        </w:rPr>
        <w:t xml:space="preserve"> </w:t>
      </w:r>
      <w:r w:rsidRPr="00DA201F">
        <w:rPr>
          <w:color w:val="7B7B7B" w:themeColor="accent3" w:themeShade="BF"/>
          <w:spacing w:val="-4"/>
        </w:rPr>
        <w:t>1986 ;</w:t>
      </w:r>
      <w:r w:rsidRPr="00DA201F">
        <w:rPr>
          <w:color w:val="7B7B7B" w:themeColor="accent3" w:themeShade="BF"/>
        </w:rPr>
        <w:t xml:space="preserve"> </w:t>
      </w:r>
      <w:r w:rsidRPr="00DA201F">
        <w:rPr>
          <w:color w:val="7B7B7B" w:themeColor="accent3" w:themeShade="BF"/>
          <w:spacing w:val="-4"/>
        </w:rPr>
        <w:t>(ii)</w:t>
      </w:r>
      <w:r w:rsidRPr="00DA201F">
        <w:rPr>
          <w:color w:val="7B7B7B" w:themeColor="accent3" w:themeShade="BF"/>
          <w:spacing w:val="-2"/>
        </w:rPr>
        <w:t xml:space="preserve"> </w:t>
      </w:r>
      <w:r w:rsidRPr="00DA201F">
        <w:rPr>
          <w:color w:val="7B7B7B" w:themeColor="accent3" w:themeShade="BF"/>
          <w:spacing w:val="-4"/>
        </w:rPr>
        <w:t>section</w:t>
      </w:r>
      <w:r w:rsidRPr="00DA201F">
        <w:rPr>
          <w:color w:val="7B7B7B" w:themeColor="accent3" w:themeShade="BF"/>
        </w:rPr>
        <w:t xml:space="preserve"> 6</w:t>
      </w:r>
      <w:r w:rsidRPr="00DA201F">
        <w:rPr>
          <w:color w:val="7B7B7B" w:themeColor="accent3" w:themeShade="BF"/>
          <w:spacing w:val="40"/>
        </w:rPr>
        <w:t xml:space="preserve"> </w:t>
      </w:r>
      <w:r w:rsidRPr="00DA201F">
        <w:rPr>
          <w:color w:val="7B7B7B" w:themeColor="accent3" w:themeShade="BF"/>
        </w:rPr>
        <w:t>of</w:t>
      </w:r>
      <w:r w:rsidRPr="00DA201F">
        <w:rPr>
          <w:color w:val="7B7B7B" w:themeColor="accent3" w:themeShade="BF"/>
          <w:spacing w:val="-2"/>
        </w:rPr>
        <w:t xml:space="preserve"> </w:t>
      </w:r>
      <w:r w:rsidRPr="00DA201F">
        <w:rPr>
          <w:color w:val="7B7B7B" w:themeColor="accent3" w:themeShade="BF"/>
        </w:rPr>
        <w:t>the</w:t>
      </w:r>
      <w:r w:rsidRPr="00DA201F">
        <w:rPr>
          <w:color w:val="7B7B7B" w:themeColor="accent3" w:themeShade="BF"/>
          <w:spacing w:val="-6"/>
        </w:rPr>
        <w:t xml:space="preserve"> </w:t>
      </w:r>
      <w:r w:rsidRPr="00DA201F">
        <w:rPr>
          <w:color w:val="7B7B7B" w:themeColor="accent3" w:themeShade="BF"/>
        </w:rPr>
        <w:t>Company</w:t>
      </w:r>
      <w:r w:rsidRPr="00DA201F">
        <w:rPr>
          <w:color w:val="7B7B7B" w:themeColor="accent3" w:themeShade="BF"/>
          <w:spacing w:val="-3"/>
        </w:rPr>
        <w:t xml:space="preserve"> </w:t>
      </w:r>
      <w:r w:rsidRPr="00DA201F">
        <w:rPr>
          <w:color w:val="7B7B7B" w:themeColor="accent3" w:themeShade="BF"/>
        </w:rPr>
        <w:t>Directors</w:t>
      </w:r>
      <w:r w:rsidRPr="00DA201F">
        <w:rPr>
          <w:color w:val="7B7B7B" w:themeColor="accent3" w:themeShade="BF"/>
          <w:spacing w:val="-7"/>
        </w:rPr>
        <w:t xml:space="preserve"> </w:t>
      </w:r>
      <w:r w:rsidRPr="00DA201F">
        <w:rPr>
          <w:color w:val="7B7B7B" w:themeColor="accent3" w:themeShade="BF"/>
        </w:rPr>
        <w:t>Disqualification</w:t>
      </w:r>
      <w:r w:rsidRPr="00DA201F">
        <w:rPr>
          <w:color w:val="7B7B7B" w:themeColor="accent3" w:themeShade="BF"/>
          <w:spacing w:val="-6"/>
        </w:rPr>
        <w:t xml:space="preserve"> </w:t>
      </w:r>
      <w:r w:rsidRPr="00DA201F">
        <w:rPr>
          <w:color w:val="7B7B7B" w:themeColor="accent3" w:themeShade="BF"/>
        </w:rPr>
        <w:t>Act</w:t>
      </w:r>
      <w:r w:rsidRPr="00DA201F">
        <w:rPr>
          <w:color w:val="7B7B7B" w:themeColor="accent3" w:themeShade="BF"/>
          <w:spacing w:val="-6"/>
        </w:rPr>
        <w:t xml:space="preserve"> </w:t>
      </w:r>
      <w:r w:rsidRPr="00DA201F">
        <w:rPr>
          <w:color w:val="7B7B7B" w:themeColor="accent3" w:themeShade="BF"/>
        </w:rPr>
        <w:t>1986</w:t>
      </w:r>
      <w:r w:rsidRPr="00DA201F">
        <w:rPr>
          <w:color w:val="7B7B7B" w:themeColor="accent3" w:themeShade="BF"/>
          <w:spacing w:val="-2"/>
        </w:rPr>
        <w:t xml:space="preserve"> </w:t>
      </w:r>
      <w:r w:rsidRPr="00DA201F">
        <w:rPr>
          <w:color w:val="7B7B7B" w:themeColor="accent3" w:themeShade="BF"/>
        </w:rPr>
        <w:t>;</w:t>
      </w:r>
      <w:r w:rsidRPr="00DA201F">
        <w:rPr>
          <w:color w:val="7B7B7B" w:themeColor="accent3" w:themeShade="BF"/>
          <w:spacing w:val="-6"/>
        </w:rPr>
        <w:t xml:space="preserve"> </w:t>
      </w:r>
      <w:r w:rsidRPr="00DA201F">
        <w:rPr>
          <w:color w:val="7B7B7B" w:themeColor="accent3" w:themeShade="BF"/>
        </w:rPr>
        <w:t>and</w:t>
      </w:r>
      <w:r w:rsidRPr="00DA201F">
        <w:rPr>
          <w:color w:val="7B7B7B" w:themeColor="accent3" w:themeShade="BF"/>
          <w:spacing w:val="-6"/>
        </w:rPr>
        <w:t xml:space="preserve"> </w:t>
      </w:r>
      <w:r w:rsidRPr="00DA201F">
        <w:rPr>
          <w:color w:val="7B7B7B" w:themeColor="accent3" w:themeShade="BF"/>
        </w:rPr>
        <w:t>(iii)</w:t>
      </w:r>
      <w:r w:rsidRPr="00DA201F">
        <w:rPr>
          <w:color w:val="7B7B7B" w:themeColor="accent3" w:themeShade="BF"/>
          <w:spacing w:val="-5"/>
        </w:rPr>
        <w:t xml:space="preserve"> </w:t>
      </w:r>
      <w:r w:rsidRPr="00DA201F">
        <w:rPr>
          <w:color w:val="7B7B7B" w:themeColor="accent3" w:themeShade="BF"/>
        </w:rPr>
        <w:t>section</w:t>
      </w:r>
      <w:r w:rsidRPr="00DA201F">
        <w:rPr>
          <w:color w:val="7B7B7B" w:themeColor="accent3" w:themeShade="BF"/>
          <w:spacing w:val="-6"/>
        </w:rPr>
        <w:t xml:space="preserve"> </w:t>
      </w:r>
      <w:proofErr w:type="spellStart"/>
      <w:r w:rsidRPr="00DA201F">
        <w:rPr>
          <w:color w:val="7B7B7B" w:themeColor="accent3" w:themeShade="BF"/>
        </w:rPr>
        <w:t>246ZB</w:t>
      </w:r>
      <w:proofErr w:type="spellEnd"/>
      <w:r w:rsidRPr="00DA201F">
        <w:rPr>
          <w:color w:val="7B7B7B" w:themeColor="accent3" w:themeShade="BF"/>
          <w:spacing w:val="-6"/>
        </w:rPr>
        <w:t xml:space="preserve"> </w:t>
      </w:r>
      <w:r w:rsidRPr="00DA201F">
        <w:rPr>
          <w:color w:val="7B7B7B" w:themeColor="accent3" w:themeShade="BF"/>
        </w:rPr>
        <w:t>of</w:t>
      </w:r>
      <w:r w:rsidRPr="00DA201F">
        <w:rPr>
          <w:color w:val="7B7B7B" w:themeColor="accent3" w:themeShade="BF"/>
          <w:spacing w:val="-2"/>
        </w:rPr>
        <w:t xml:space="preserve"> </w:t>
      </w:r>
      <w:r w:rsidRPr="00DA201F">
        <w:rPr>
          <w:color w:val="7B7B7B" w:themeColor="accent3" w:themeShade="BF"/>
        </w:rPr>
        <w:t>the</w:t>
      </w:r>
      <w:r w:rsidRPr="00DA201F">
        <w:rPr>
          <w:color w:val="7B7B7B" w:themeColor="accent3" w:themeShade="BF"/>
          <w:spacing w:val="-6"/>
        </w:rPr>
        <w:t xml:space="preserve"> </w:t>
      </w:r>
      <w:r w:rsidRPr="00DA201F">
        <w:rPr>
          <w:color w:val="7B7B7B" w:themeColor="accent3" w:themeShade="BF"/>
        </w:rPr>
        <w:t>Insolvency Act 1986.</w:t>
      </w:r>
    </w:p>
    <w:p w14:paraId="70452F60" w14:textId="77777777" w:rsidR="00DA201F" w:rsidRPr="00DA201F" w:rsidRDefault="00DA201F" w:rsidP="00DA201F">
      <w:pPr>
        <w:pStyle w:val="BodyText"/>
        <w:spacing w:before="2"/>
        <w:rPr>
          <w:color w:val="7B7B7B" w:themeColor="accent3" w:themeShade="BF"/>
        </w:rPr>
      </w:pPr>
    </w:p>
    <w:p w14:paraId="293759E8" w14:textId="77777777" w:rsidR="00DA201F" w:rsidRPr="00DA201F" w:rsidRDefault="00DA201F" w:rsidP="00DA201F">
      <w:pPr>
        <w:pStyle w:val="Heading3"/>
        <w:tabs>
          <w:tab w:val="left" w:pos="820"/>
        </w:tabs>
        <w:spacing w:before="1"/>
        <w:ind w:left="460"/>
        <w:rPr>
          <w:color w:val="7B7B7B" w:themeColor="accent3" w:themeShade="BF"/>
        </w:rPr>
      </w:pPr>
      <w:r w:rsidRPr="00DA201F">
        <w:rPr>
          <w:b w:val="0"/>
          <w:color w:val="7B7B7B" w:themeColor="accent3" w:themeShade="BF"/>
          <w:spacing w:val="-10"/>
        </w:rPr>
        <w:t>-</w:t>
      </w:r>
      <w:r w:rsidRPr="00DA201F">
        <w:rPr>
          <w:b w:val="0"/>
          <w:color w:val="7B7B7B" w:themeColor="accent3" w:themeShade="BF"/>
        </w:rPr>
        <w:tab/>
      </w:r>
      <w:r w:rsidRPr="00DA201F">
        <w:rPr>
          <w:color w:val="7B7B7B" w:themeColor="accent3" w:themeShade="BF"/>
        </w:rPr>
        <w:t>Section</w:t>
      </w:r>
      <w:r w:rsidRPr="00DA201F">
        <w:rPr>
          <w:color w:val="7B7B7B" w:themeColor="accent3" w:themeShade="BF"/>
          <w:spacing w:val="-11"/>
        </w:rPr>
        <w:t xml:space="preserve"> </w:t>
      </w:r>
      <w:r w:rsidRPr="00DA201F">
        <w:rPr>
          <w:color w:val="7B7B7B" w:themeColor="accent3" w:themeShade="BF"/>
        </w:rPr>
        <w:t>6</w:t>
      </w:r>
      <w:r w:rsidRPr="00DA201F">
        <w:rPr>
          <w:color w:val="7B7B7B" w:themeColor="accent3" w:themeShade="BF"/>
          <w:spacing w:val="-4"/>
        </w:rPr>
        <w:t xml:space="preserve"> </w:t>
      </w:r>
      <w:r w:rsidRPr="00DA201F">
        <w:rPr>
          <w:color w:val="7B7B7B" w:themeColor="accent3" w:themeShade="BF"/>
        </w:rPr>
        <w:t>of</w:t>
      </w:r>
      <w:r w:rsidRPr="00DA201F">
        <w:rPr>
          <w:color w:val="7B7B7B" w:themeColor="accent3" w:themeShade="BF"/>
          <w:spacing w:val="-8"/>
        </w:rPr>
        <w:t xml:space="preserve"> </w:t>
      </w:r>
      <w:r w:rsidRPr="00DA201F">
        <w:rPr>
          <w:color w:val="7B7B7B" w:themeColor="accent3" w:themeShade="BF"/>
        </w:rPr>
        <w:t>the</w:t>
      </w:r>
      <w:r w:rsidRPr="00DA201F">
        <w:rPr>
          <w:color w:val="7B7B7B" w:themeColor="accent3" w:themeShade="BF"/>
          <w:spacing w:val="-4"/>
        </w:rPr>
        <w:t xml:space="preserve"> </w:t>
      </w:r>
      <w:r w:rsidRPr="00DA201F">
        <w:rPr>
          <w:color w:val="7B7B7B" w:themeColor="accent3" w:themeShade="BF"/>
        </w:rPr>
        <w:t>Company</w:t>
      </w:r>
      <w:r w:rsidRPr="00DA201F">
        <w:rPr>
          <w:color w:val="7B7B7B" w:themeColor="accent3" w:themeShade="BF"/>
          <w:spacing w:val="-10"/>
        </w:rPr>
        <w:t xml:space="preserve"> </w:t>
      </w:r>
      <w:r w:rsidRPr="00DA201F">
        <w:rPr>
          <w:color w:val="7B7B7B" w:themeColor="accent3" w:themeShade="BF"/>
        </w:rPr>
        <w:t>Directors</w:t>
      </w:r>
      <w:r w:rsidRPr="00DA201F">
        <w:rPr>
          <w:color w:val="7B7B7B" w:themeColor="accent3" w:themeShade="BF"/>
          <w:spacing w:val="-8"/>
        </w:rPr>
        <w:t xml:space="preserve"> </w:t>
      </w:r>
      <w:r w:rsidRPr="00DA201F">
        <w:rPr>
          <w:color w:val="7B7B7B" w:themeColor="accent3" w:themeShade="BF"/>
        </w:rPr>
        <w:t>Disqualification</w:t>
      </w:r>
      <w:r w:rsidRPr="00DA201F">
        <w:rPr>
          <w:color w:val="7B7B7B" w:themeColor="accent3" w:themeShade="BF"/>
          <w:spacing w:val="-3"/>
        </w:rPr>
        <w:t xml:space="preserve"> </w:t>
      </w:r>
      <w:r w:rsidRPr="00DA201F">
        <w:rPr>
          <w:color w:val="7B7B7B" w:themeColor="accent3" w:themeShade="BF"/>
        </w:rPr>
        <w:t>Act</w:t>
      </w:r>
      <w:r w:rsidRPr="00DA201F">
        <w:rPr>
          <w:color w:val="7B7B7B" w:themeColor="accent3" w:themeShade="BF"/>
          <w:spacing w:val="-7"/>
        </w:rPr>
        <w:t xml:space="preserve"> </w:t>
      </w:r>
      <w:r w:rsidRPr="00DA201F">
        <w:rPr>
          <w:color w:val="7B7B7B" w:themeColor="accent3" w:themeShade="BF"/>
          <w:spacing w:val="-4"/>
        </w:rPr>
        <w:t>1986</w:t>
      </w:r>
    </w:p>
    <w:p w14:paraId="4B80DFA3" w14:textId="77777777" w:rsidR="00DA201F" w:rsidRPr="00DA201F" w:rsidRDefault="00DA201F" w:rsidP="00DA201F">
      <w:pPr>
        <w:pStyle w:val="BodyText"/>
        <w:spacing w:before="9"/>
        <w:rPr>
          <w:b/>
          <w:color w:val="7B7B7B" w:themeColor="accent3" w:themeShade="BF"/>
        </w:rPr>
      </w:pPr>
    </w:p>
    <w:p w14:paraId="2A105F8F" w14:textId="77777777" w:rsidR="00DA201F" w:rsidRPr="00DA201F" w:rsidRDefault="00DA201F" w:rsidP="00DA201F">
      <w:pPr>
        <w:pStyle w:val="BodyText"/>
        <w:ind w:left="100" w:right="111"/>
        <w:jc w:val="both"/>
        <w:rPr>
          <w:color w:val="7B7B7B" w:themeColor="accent3" w:themeShade="BF"/>
        </w:rPr>
      </w:pPr>
      <w:r w:rsidRPr="00DA201F">
        <w:rPr>
          <w:color w:val="7B7B7B" w:themeColor="accent3" w:themeShade="BF"/>
        </w:rPr>
        <w:t>A liquidator and an administrator are empowered to investigate the affairs of the company and to discover</w:t>
      </w:r>
      <w:r w:rsidRPr="00DA201F">
        <w:rPr>
          <w:color w:val="7B7B7B" w:themeColor="accent3" w:themeShade="BF"/>
          <w:spacing w:val="-8"/>
        </w:rPr>
        <w:t xml:space="preserve"> </w:t>
      </w:r>
      <w:r w:rsidRPr="00DA201F">
        <w:rPr>
          <w:color w:val="7B7B7B" w:themeColor="accent3" w:themeShade="BF"/>
        </w:rPr>
        <w:t>any</w:t>
      </w:r>
      <w:r w:rsidRPr="00DA201F">
        <w:rPr>
          <w:color w:val="7B7B7B" w:themeColor="accent3" w:themeShade="BF"/>
          <w:spacing w:val="-11"/>
        </w:rPr>
        <w:t xml:space="preserve"> </w:t>
      </w:r>
      <w:r w:rsidRPr="00DA201F">
        <w:rPr>
          <w:color w:val="7B7B7B" w:themeColor="accent3" w:themeShade="BF"/>
        </w:rPr>
        <w:t>activity</w:t>
      </w:r>
      <w:r w:rsidRPr="00DA201F">
        <w:rPr>
          <w:color w:val="7B7B7B" w:themeColor="accent3" w:themeShade="BF"/>
          <w:spacing w:val="-11"/>
        </w:rPr>
        <w:t xml:space="preserve"> </w:t>
      </w:r>
      <w:r w:rsidRPr="00DA201F">
        <w:rPr>
          <w:color w:val="7B7B7B" w:themeColor="accent3" w:themeShade="BF"/>
        </w:rPr>
        <w:t>that</w:t>
      </w:r>
      <w:r w:rsidRPr="00DA201F">
        <w:rPr>
          <w:color w:val="7B7B7B" w:themeColor="accent3" w:themeShade="BF"/>
          <w:spacing w:val="-5"/>
        </w:rPr>
        <w:t xml:space="preserve"> </w:t>
      </w:r>
      <w:r w:rsidRPr="00DA201F">
        <w:rPr>
          <w:color w:val="7B7B7B" w:themeColor="accent3" w:themeShade="BF"/>
        </w:rPr>
        <w:t>may</w:t>
      </w:r>
      <w:r w:rsidRPr="00DA201F">
        <w:rPr>
          <w:color w:val="7B7B7B" w:themeColor="accent3" w:themeShade="BF"/>
          <w:spacing w:val="-6"/>
        </w:rPr>
        <w:t xml:space="preserve"> </w:t>
      </w:r>
      <w:r w:rsidRPr="00DA201F">
        <w:rPr>
          <w:color w:val="7B7B7B" w:themeColor="accent3" w:themeShade="BF"/>
        </w:rPr>
        <w:t>require</w:t>
      </w:r>
      <w:r w:rsidRPr="00DA201F">
        <w:rPr>
          <w:color w:val="7B7B7B" w:themeColor="accent3" w:themeShade="BF"/>
          <w:spacing w:val="-9"/>
        </w:rPr>
        <w:t xml:space="preserve"> </w:t>
      </w:r>
      <w:r w:rsidRPr="00DA201F">
        <w:rPr>
          <w:color w:val="7B7B7B" w:themeColor="accent3" w:themeShade="BF"/>
        </w:rPr>
        <w:t>further</w:t>
      </w:r>
      <w:r w:rsidRPr="00DA201F">
        <w:rPr>
          <w:color w:val="7B7B7B" w:themeColor="accent3" w:themeShade="BF"/>
          <w:spacing w:val="-8"/>
        </w:rPr>
        <w:t xml:space="preserve"> </w:t>
      </w:r>
      <w:r w:rsidRPr="00DA201F">
        <w:rPr>
          <w:color w:val="7B7B7B" w:themeColor="accent3" w:themeShade="BF"/>
        </w:rPr>
        <w:t>action. In</w:t>
      </w:r>
      <w:r w:rsidRPr="00DA201F">
        <w:rPr>
          <w:color w:val="7B7B7B" w:themeColor="accent3" w:themeShade="BF"/>
          <w:spacing w:val="-5"/>
        </w:rPr>
        <w:t xml:space="preserve"> </w:t>
      </w:r>
      <w:r w:rsidRPr="00DA201F">
        <w:rPr>
          <w:color w:val="7B7B7B" w:themeColor="accent3" w:themeShade="BF"/>
        </w:rPr>
        <w:t>exercise</w:t>
      </w:r>
      <w:r w:rsidRPr="00DA201F">
        <w:rPr>
          <w:color w:val="7B7B7B" w:themeColor="accent3" w:themeShade="BF"/>
          <w:spacing w:val="-5"/>
        </w:rPr>
        <w:t xml:space="preserve"> </w:t>
      </w:r>
      <w:r w:rsidRPr="00DA201F">
        <w:rPr>
          <w:color w:val="7B7B7B" w:themeColor="accent3" w:themeShade="BF"/>
        </w:rPr>
        <w:t>of</w:t>
      </w:r>
      <w:r w:rsidRPr="00DA201F">
        <w:rPr>
          <w:color w:val="7B7B7B" w:themeColor="accent3" w:themeShade="BF"/>
          <w:spacing w:val="-5"/>
        </w:rPr>
        <w:t xml:space="preserve"> </w:t>
      </w:r>
      <w:r w:rsidRPr="00DA201F">
        <w:rPr>
          <w:color w:val="7B7B7B" w:themeColor="accent3" w:themeShade="BF"/>
        </w:rPr>
        <w:t>these</w:t>
      </w:r>
      <w:r w:rsidRPr="00DA201F">
        <w:rPr>
          <w:color w:val="7B7B7B" w:themeColor="accent3" w:themeShade="BF"/>
          <w:spacing w:val="-5"/>
        </w:rPr>
        <w:t xml:space="preserve"> </w:t>
      </w:r>
      <w:r w:rsidRPr="00DA201F">
        <w:rPr>
          <w:color w:val="7B7B7B" w:themeColor="accent3" w:themeShade="BF"/>
        </w:rPr>
        <w:t>powers,</w:t>
      </w:r>
      <w:r w:rsidRPr="00DA201F">
        <w:rPr>
          <w:color w:val="7B7B7B" w:themeColor="accent3" w:themeShade="BF"/>
          <w:spacing w:val="-5"/>
        </w:rPr>
        <w:t xml:space="preserve"> </w:t>
      </w:r>
      <w:r w:rsidRPr="00DA201F">
        <w:rPr>
          <w:color w:val="7B7B7B" w:themeColor="accent3" w:themeShade="BF"/>
        </w:rPr>
        <w:t>the liquidator</w:t>
      </w:r>
      <w:r w:rsidRPr="00DA201F">
        <w:rPr>
          <w:color w:val="7B7B7B" w:themeColor="accent3" w:themeShade="BF"/>
          <w:spacing w:val="-8"/>
        </w:rPr>
        <w:t xml:space="preserve"> </w:t>
      </w:r>
      <w:r w:rsidRPr="00DA201F">
        <w:rPr>
          <w:color w:val="7B7B7B" w:themeColor="accent3" w:themeShade="BF"/>
        </w:rPr>
        <w:t>can bring an action on behalf of the company to sue a director who may have breached his duties to the</w:t>
      </w:r>
      <w:r w:rsidRPr="00DA201F">
        <w:rPr>
          <w:color w:val="7B7B7B" w:themeColor="accent3" w:themeShade="BF"/>
          <w:spacing w:val="-1"/>
        </w:rPr>
        <w:t xml:space="preserve"> </w:t>
      </w:r>
      <w:r w:rsidRPr="00DA201F">
        <w:rPr>
          <w:color w:val="7B7B7B" w:themeColor="accent3" w:themeShade="BF"/>
        </w:rPr>
        <w:t>company while it was</w:t>
      </w:r>
      <w:r w:rsidRPr="00DA201F">
        <w:rPr>
          <w:color w:val="7B7B7B" w:themeColor="accent3" w:themeShade="BF"/>
          <w:spacing w:val="-2"/>
        </w:rPr>
        <w:t xml:space="preserve"> </w:t>
      </w:r>
      <w:r w:rsidRPr="00DA201F">
        <w:rPr>
          <w:color w:val="7B7B7B" w:themeColor="accent3" w:themeShade="BF"/>
        </w:rPr>
        <w:t>a</w:t>
      </w:r>
      <w:r w:rsidRPr="00DA201F">
        <w:rPr>
          <w:color w:val="7B7B7B" w:themeColor="accent3" w:themeShade="BF"/>
          <w:spacing w:val="-1"/>
        </w:rPr>
        <w:t xml:space="preserve"> </w:t>
      </w:r>
      <w:r w:rsidRPr="00DA201F">
        <w:rPr>
          <w:color w:val="7B7B7B" w:themeColor="accent3" w:themeShade="BF"/>
        </w:rPr>
        <w:t>going</w:t>
      </w:r>
      <w:r w:rsidRPr="00DA201F">
        <w:rPr>
          <w:color w:val="7B7B7B" w:themeColor="accent3" w:themeShade="BF"/>
          <w:spacing w:val="-1"/>
        </w:rPr>
        <w:t xml:space="preserve"> </w:t>
      </w:r>
      <w:r w:rsidRPr="00DA201F">
        <w:rPr>
          <w:color w:val="7B7B7B" w:themeColor="accent3" w:themeShade="BF"/>
        </w:rPr>
        <w:t>concern.</w:t>
      </w:r>
      <w:r w:rsidRPr="00DA201F">
        <w:rPr>
          <w:color w:val="7B7B7B" w:themeColor="accent3" w:themeShade="BF"/>
          <w:spacing w:val="-1"/>
        </w:rPr>
        <w:t xml:space="preserve"> </w:t>
      </w:r>
      <w:r w:rsidRPr="00DA201F">
        <w:rPr>
          <w:color w:val="7B7B7B" w:themeColor="accent3" w:themeShade="BF"/>
        </w:rPr>
        <w:t>Likewise, the liquidator has</w:t>
      </w:r>
      <w:r w:rsidRPr="00DA201F">
        <w:rPr>
          <w:color w:val="7B7B7B" w:themeColor="accent3" w:themeShade="BF"/>
          <w:spacing w:val="-2"/>
        </w:rPr>
        <w:t xml:space="preserve"> </w:t>
      </w:r>
      <w:r w:rsidRPr="00DA201F">
        <w:rPr>
          <w:color w:val="7B7B7B" w:themeColor="accent3" w:themeShade="BF"/>
        </w:rPr>
        <w:t>a</w:t>
      </w:r>
      <w:r w:rsidRPr="00DA201F">
        <w:rPr>
          <w:color w:val="7B7B7B" w:themeColor="accent3" w:themeShade="BF"/>
          <w:spacing w:val="-1"/>
        </w:rPr>
        <w:t xml:space="preserve"> </w:t>
      </w:r>
      <w:r w:rsidRPr="00DA201F">
        <w:rPr>
          <w:color w:val="7B7B7B" w:themeColor="accent3" w:themeShade="BF"/>
        </w:rPr>
        <w:t>number</w:t>
      </w:r>
      <w:r w:rsidRPr="00DA201F">
        <w:rPr>
          <w:color w:val="7B7B7B" w:themeColor="accent3" w:themeShade="BF"/>
          <w:spacing w:val="-4"/>
        </w:rPr>
        <w:t xml:space="preserve"> </w:t>
      </w:r>
      <w:r w:rsidRPr="00DA201F">
        <w:rPr>
          <w:color w:val="7B7B7B" w:themeColor="accent3" w:themeShade="BF"/>
        </w:rPr>
        <w:t>of actions which he</w:t>
      </w:r>
      <w:r w:rsidRPr="00DA201F">
        <w:rPr>
          <w:color w:val="7B7B7B" w:themeColor="accent3" w:themeShade="BF"/>
          <w:spacing w:val="-16"/>
        </w:rPr>
        <w:t xml:space="preserve"> </w:t>
      </w:r>
      <w:r w:rsidRPr="00DA201F">
        <w:rPr>
          <w:color w:val="7B7B7B" w:themeColor="accent3" w:themeShade="BF"/>
        </w:rPr>
        <w:t>can</w:t>
      </w:r>
      <w:r w:rsidRPr="00DA201F">
        <w:rPr>
          <w:color w:val="7B7B7B" w:themeColor="accent3" w:themeShade="BF"/>
          <w:spacing w:val="-15"/>
        </w:rPr>
        <w:t xml:space="preserve"> </w:t>
      </w:r>
      <w:r w:rsidRPr="00DA201F">
        <w:rPr>
          <w:color w:val="7B7B7B" w:themeColor="accent3" w:themeShade="BF"/>
        </w:rPr>
        <w:t>bring</w:t>
      </w:r>
      <w:r w:rsidRPr="00DA201F">
        <w:rPr>
          <w:color w:val="7B7B7B" w:themeColor="accent3" w:themeShade="BF"/>
          <w:spacing w:val="-15"/>
        </w:rPr>
        <w:t xml:space="preserve"> </w:t>
      </w:r>
      <w:r w:rsidRPr="00DA201F">
        <w:rPr>
          <w:color w:val="7B7B7B" w:themeColor="accent3" w:themeShade="BF"/>
        </w:rPr>
        <w:t>against</w:t>
      </w:r>
      <w:r w:rsidRPr="00DA201F">
        <w:rPr>
          <w:color w:val="7B7B7B" w:themeColor="accent3" w:themeShade="BF"/>
          <w:spacing w:val="-16"/>
        </w:rPr>
        <w:t xml:space="preserve"> </w:t>
      </w:r>
      <w:r w:rsidRPr="00DA201F">
        <w:rPr>
          <w:color w:val="7B7B7B" w:themeColor="accent3" w:themeShade="BF"/>
        </w:rPr>
        <w:t>former</w:t>
      </w:r>
      <w:r w:rsidRPr="00DA201F">
        <w:rPr>
          <w:color w:val="7B7B7B" w:themeColor="accent3" w:themeShade="BF"/>
          <w:spacing w:val="-15"/>
        </w:rPr>
        <w:t xml:space="preserve"> </w:t>
      </w:r>
      <w:r w:rsidRPr="00DA201F">
        <w:rPr>
          <w:color w:val="7B7B7B" w:themeColor="accent3" w:themeShade="BF"/>
        </w:rPr>
        <w:t>directors</w:t>
      </w:r>
      <w:r w:rsidRPr="00DA201F">
        <w:rPr>
          <w:color w:val="7B7B7B" w:themeColor="accent3" w:themeShade="BF"/>
          <w:spacing w:val="-15"/>
        </w:rPr>
        <w:t xml:space="preserve"> </w:t>
      </w:r>
      <w:r w:rsidRPr="00DA201F">
        <w:rPr>
          <w:color w:val="7B7B7B" w:themeColor="accent3" w:themeShade="BF"/>
        </w:rPr>
        <w:t>or</w:t>
      </w:r>
      <w:r w:rsidRPr="00DA201F">
        <w:rPr>
          <w:color w:val="7B7B7B" w:themeColor="accent3" w:themeShade="BF"/>
          <w:spacing w:val="-15"/>
        </w:rPr>
        <w:t xml:space="preserve"> </w:t>
      </w:r>
      <w:r w:rsidRPr="00DA201F">
        <w:rPr>
          <w:color w:val="7B7B7B" w:themeColor="accent3" w:themeShade="BF"/>
        </w:rPr>
        <w:t>other</w:t>
      </w:r>
      <w:r w:rsidRPr="00DA201F">
        <w:rPr>
          <w:color w:val="7B7B7B" w:themeColor="accent3" w:themeShade="BF"/>
          <w:spacing w:val="-16"/>
        </w:rPr>
        <w:t xml:space="preserve"> </w:t>
      </w:r>
      <w:r w:rsidRPr="00DA201F">
        <w:rPr>
          <w:color w:val="7B7B7B" w:themeColor="accent3" w:themeShade="BF"/>
        </w:rPr>
        <w:t>persons</w:t>
      </w:r>
      <w:r w:rsidRPr="00DA201F">
        <w:rPr>
          <w:color w:val="7B7B7B" w:themeColor="accent3" w:themeShade="BF"/>
          <w:spacing w:val="-15"/>
        </w:rPr>
        <w:t xml:space="preserve"> </w:t>
      </w:r>
      <w:r w:rsidRPr="00DA201F">
        <w:rPr>
          <w:color w:val="7B7B7B" w:themeColor="accent3" w:themeShade="BF"/>
        </w:rPr>
        <w:t>whereby</w:t>
      </w:r>
      <w:r w:rsidRPr="00DA201F">
        <w:rPr>
          <w:color w:val="7B7B7B" w:themeColor="accent3" w:themeShade="BF"/>
          <w:spacing w:val="-15"/>
        </w:rPr>
        <w:t xml:space="preserve"> </w:t>
      </w:r>
      <w:r w:rsidRPr="00DA201F">
        <w:rPr>
          <w:color w:val="7B7B7B" w:themeColor="accent3" w:themeShade="BF"/>
        </w:rPr>
        <w:t>certain</w:t>
      </w:r>
      <w:r w:rsidRPr="00DA201F">
        <w:rPr>
          <w:color w:val="7B7B7B" w:themeColor="accent3" w:themeShade="BF"/>
          <w:spacing w:val="-16"/>
        </w:rPr>
        <w:t xml:space="preserve"> </w:t>
      </w:r>
      <w:r w:rsidRPr="00DA201F">
        <w:rPr>
          <w:color w:val="7B7B7B" w:themeColor="accent3" w:themeShade="BF"/>
        </w:rPr>
        <w:t>transactions</w:t>
      </w:r>
      <w:r w:rsidRPr="00DA201F">
        <w:rPr>
          <w:color w:val="7B7B7B" w:themeColor="accent3" w:themeShade="BF"/>
          <w:spacing w:val="-15"/>
        </w:rPr>
        <w:t xml:space="preserve"> </w:t>
      </w:r>
      <w:r w:rsidRPr="00DA201F">
        <w:rPr>
          <w:color w:val="7B7B7B" w:themeColor="accent3" w:themeShade="BF"/>
        </w:rPr>
        <w:t>can</w:t>
      </w:r>
      <w:r w:rsidRPr="00DA201F">
        <w:rPr>
          <w:color w:val="7B7B7B" w:themeColor="accent3" w:themeShade="BF"/>
          <w:spacing w:val="-15"/>
        </w:rPr>
        <w:t xml:space="preserve"> </w:t>
      </w:r>
      <w:r w:rsidRPr="00DA201F">
        <w:rPr>
          <w:color w:val="7B7B7B" w:themeColor="accent3" w:themeShade="BF"/>
        </w:rPr>
        <w:t>be</w:t>
      </w:r>
      <w:r w:rsidRPr="00DA201F">
        <w:rPr>
          <w:color w:val="7B7B7B" w:themeColor="accent3" w:themeShade="BF"/>
          <w:spacing w:val="-15"/>
        </w:rPr>
        <w:t xml:space="preserve"> </w:t>
      </w:r>
      <w:r w:rsidRPr="00DA201F">
        <w:rPr>
          <w:color w:val="7B7B7B" w:themeColor="accent3" w:themeShade="BF"/>
        </w:rPr>
        <w:t>attacked and set aside.</w:t>
      </w:r>
    </w:p>
    <w:p w14:paraId="512EC7A4" w14:textId="77777777" w:rsidR="00DA201F" w:rsidRPr="00DA201F" w:rsidRDefault="00DA201F" w:rsidP="00DA201F">
      <w:pPr>
        <w:pStyle w:val="BodyText"/>
        <w:spacing w:before="1"/>
        <w:rPr>
          <w:color w:val="7B7B7B" w:themeColor="accent3" w:themeShade="BF"/>
        </w:rPr>
      </w:pPr>
    </w:p>
    <w:p w14:paraId="0AADBE7D" w14:textId="77777777" w:rsidR="00DA201F" w:rsidRPr="00DA201F" w:rsidRDefault="00DA201F" w:rsidP="00DA201F">
      <w:pPr>
        <w:pStyle w:val="BodyText"/>
        <w:ind w:left="100" w:right="110"/>
        <w:jc w:val="both"/>
        <w:rPr>
          <w:color w:val="7B7B7B" w:themeColor="accent3" w:themeShade="BF"/>
        </w:rPr>
      </w:pPr>
      <w:r w:rsidRPr="00DA201F">
        <w:rPr>
          <w:color w:val="7B7B7B" w:themeColor="accent3" w:themeShade="BF"/>
        </w:rPr>
        <w:t>Similarly,</w:t>
      </w:r>
      <w:r w:rsidRPr="00DA201F">
        <w:rPr>
          <w:color w:val="7B7B7B" w:themeColor="accent3" w:themeShade="BF"/>
          <w:spacing w:val="-6"/>
        </w:rPr>
        <w:t xml:space="preserve"> </w:t>
      </w:r>
      <w:r w:rsidRPr="00DA201F">
        <w:rPr>
          <w:color w:val="7B7B7B" w:themeColor="accent3" w:themeShade="BF"/>
        </w:rPr>
        <w:t>the</w:t>
      </w:r>
      <w:r w:rsidRPr="00DA201F">
        <w:rPr>
          <w:color w:val="7B7B7B" w:themeColor="accent3" w:themeShade="BF"/>
          <w:spacing w:val="-7"/>
        </w:rPr>
        <w:t xml:space="preserve"> </w:t>
      </w:r>
      <w:r w:rsidRPr="00DA201F">
        <w:rPr>
          <w:color w:val="7B7B7B" w:themeColor="accent3" w:themeShade="BF"/>
        </w:rPr>
        <w:t>liquidator</w:t>
      </w:r>
      <w:r w:rsidRPr="00DA201F">
        <w:rPr>
          <w:color w:val="7B7B7B" w:themeColor="accent3" w:themeShade="BF"/>
          <w:spacing w:val="-10"/>
        </w:rPr>
        <w:t xml:space="preserve"> </w:t>
      </w:r>
      <w:r w:rsidRPr="00DA201F">
        <w:rPr>
          <w:color w:val="7B7B7B" w:themeColor="accent3" w:themeShade="BF"/>
        </w:rPr>
        <w:t>and</w:t>
      </w:r>
      <w:r w:rsidRPr="00DA201F">
        <w:rPr>
          <w:color w:val="7B7B7B" w:themeColor="accent3" w:themeShade="BF"/>
          <w:spacing w:val="-12"/>
        </w:rPr>
        <w:t xml:space="preserve"> </w:t>
      </w:r>
      <w:r w:rsidRPr="00DA201F">
        <w:rPr>
          <w:color w:val="7B7B7B" w:themeColor="accent3" w:themeShade="BF"/>
        </w:rPr>
        <w:t>administrator</w:t>
      </w:r>
      <w:r w:rsidRPr="00DA201F">
        <w:rPr>
          <w:color w:val="7B7B7B" w:themeColor="accent3" w:themeShade="BF"/>
          <w:spacing w:val="-10"/>
        </w:rPr>
        <w:t xml:space="preserve"> </w:t>
      </w:r>
      <w:r w:rsidRPr="00DA201F">
        <w:rPr>
          <w:color w:val="7B7B7B" w:themeColor="accent3" w:themeShade="BF"/>
        </w:rPr>
        <w:t>has</w:t>
      </w:r>
      <w:r w:rsidRPr="00DA201F">
        <w:rPr>
          <w:color w:val="7B7B7B" w:themeColor="accent3" w:themeShade="BF"/>
          <w:spacing w:val="-14"/>
        </w:rPr>
        <w:t xml:space="preserve"> </w:t>
      </w:r>
      <w:r w:rsidRPr="00DA201F">
        <w:rPr>
          <w:color w:val="7B7B7B" w:themeColor="accent3" w:themeShade="BF"/>
        </w:rPr>
        <w:t>a</w:t>
      </w:r>
      <w:r w:rsidRPr="00DA201F">
        <w:rPr>
          <w:color w:val="7B7B7B" w:themeColor="accent3" w:themeShade="BF"/>
          <w:spacing w:val="-7"/>
        </w:rPr>
        <w:t xml:space="preserve"> </w:t>
      </w:r>
      <w:r w:rsidRPr="00DA201F">
        <w:rPr>
          <w:color w:val="7B7B7B" w:themeColor="accent3" w:themeShade="BF"/>
        </w:rPr>
        <w:t>statutory</w:t>
      </w:r>
      <w:r w:rsidRPr="00DA201F">
        <w:rPr>
          <w:color w:val="7B7B7B" w:themeColor="accent3" w:themeShade="BF"/>
          <w:spacing w:val="-9"/>
        </w:rPr>
        <w:t xml:space="preserve"> </w:t>
      </w:r>
      <w:r w:rsidRPr="00DA201F">
        <w:rPr>
          <w:color w:val="7B7B7B" w:themeColor="accent3" w:themeShade="BF"/>
        </w:rPr>
        <w:t>duty</w:t>
      </w:r>
      <w:r w:rsidRPr="00DA201F">
        <w:rPr>
          <w:color w:val="7B7B7B" w:themeColor="accent3" w:themeShade="BF"/>
          <w:spacing w:val="-9"/>
        </w:rPr>
        <w:t xml:space="preserve"> </w:t>
      </w:r>
      <w:r w:rsidRPr="00DA201F">
        <w:rPr>
          <w:color w:val="7B7B7B" w:themeColor="accent3" w:themeShade="BF"/>
        </w:rPr>
        <w:t>to</w:t>
      </w:r>
      <w:r w:rsidRPr="00DA201F">
        <w:rPr>
          <w:color w:val="7B7B7B" w:themeColor="accent3" w:themeShade="BF"/>
          <w:spacing w:val="-7"/>
        </w:rPr>
        <w:t xml:space="preserve"> </w:t>
      </w:r>
      <w:r w:rsidRPr="00DA201F">
        <w:rPr>
          <w:color w:val="7B7B7B" w:themeColor="accent3" w:themeShade="BF"/>
        </w:rPr>
        <w:t>report</w:t>
      </w:r>
      <w:r w:rsidRPr="00DA201F">
        <w:rPr>
          <w:color w:val="7B7B7B" w:themeColor="accent3" w:themeShade="BF"/>
          <w:spacing w:val="-13"/>
        </w:rPr>
        <w:t xml:space="preserve"> </w:t>
      </w:r>
      <w:r w:rsidRPr="00DA201F">
        <w:rPr>
          <w:color w:val="7B7B7B" w:themeColor="accent3" w:themeShade="BF"/>
        </w:rPr>
        <w:t>directors</w:t>
      </w:r>
      <w:r w:rsidRPr="00DA201F">
        <w:rPr>
          <w:color w:val="7B7B7B" w:themeColor="accent3" w:themeShade="BF"/>
          <w:spacing w:val="-9"/>
        </w:rPr>
        <w:t xml:space="preserve"> </w:t>
      </w:r>
      <w:r w:rsidRPr="00DA201F">
        <w:rPr>
          <w:color w:val="7B7B7B" w:themeColor="accent3" w:themeShade="BF"/>
        </w:rPr>
        <w:t>who</w:t>
      </w:r>
      <w:r w:rsidRPr="00DA201F">
        <w:rPr>
          <w:color w:val="7B7B7B" w:themeColor="accent3" w:themeShade="BF"/>
          <w:spacing w:val="-7"/>
        </w:rPr>
        <w:t xml:space="preserve"> </w:t>
      </w:r>
      <w:r w:rsidRPr="00DA201F">
        <w:rPr>
          <w:color w:val="7B7B7B" w:themeColor="accent3" w:themeShade="BF"/>
        </w:rPr>
        <w:t>may</w:t>
      </w:r>
      <w:r w:rsidRPr="00DA201F">
        <w:rPr>
          <w:color w:val="7B7B7B" w:themeColor="accent3" w:themeShade="BF"/>
          <w:spacing w:val="-14"/>
        </w:rPr>
        <w:t xml:space="preserve"> </w:t>
      </w:r>
      <w:r w:rsidRPr="00DA201F">
        <w:rPr>
          <w:color w:val="7B7B7B" w:themeColor="accent3" w:themeShade="BF"/>
        </w:rPr>
        <w:t>be</w:t>
      </w:r>
      <w:r w:rsidRPr="00DA201F">
        <w:rPr>
          <w:color w:val="7B7B7B" w:themeColor="accent3" w:themeShade="BF"/>
          <w:spacing w:val="-7"/>
        </w:rPr>
        <w:t xml:space="preserve"> </w:t>
      </w:r>
      <w:r w:rsidRPr="00DA201F">
        <w:rPr>
          <w:color w:val="7B7B7B" w:themeColor="accent3" w:themeShade="BF"/>
        </w:rPr>
        <w:t>"unfit" to be directors under the Company Directors Disqualification Act 1986. Upon such a report, the Secretary of State may decide, on the basis of such a report, to take action against the directors whereby the court may disqualify them from being directors of companies and/or order them to compensate creditors who have suffered losses at the hands of the directors.</w:t>
      </w:r>
    </w:p>
    <w:p w14:paraId="46718811" w14:textId="77777777" w:rsidR="00DA201F" w:rsidRPr="00DA201F" w:rsidRDefault="00DA201F" w:rsidP="00DA201F">
      <w:pPr>
        <w:pStyle w:val="BodyText"/>
        <w:rPr>
          <w:color w:val="7B7B7B" w:themeColor="accent3" w:themeShade="BF"/>
        </w:rPr>
      </w:pPr>
    </w:p>
    <w:p w14:paraId="0C7DD908" w14:textId="77777777" w:rsidR="00DA201F" w:rsidRPr="00DA201F" w:rsidRDefault="00DA201F" w:rsidP="00DA201F">
      <w:pPr>
        <w:pStyle w:val="BodyText"/>
        <w:ind w:left="100" w:right="111"/>
        <w:jc w:val="both"/>
        <w:rPr>
          <w:color w:val="7B7B7B" w:themeColor="accent3" w:themeShade="BF"/>
        </w:rPr>
      </w:pPr>
      <w:r w:rsidRPr="00DA201F">
        <w:rPr>
          <w:color w:val="7B7B7B" w:themeColor="accent3" w:themeShade="BF"/>
        </w:rPr>
        <w:t>The court, for its part, must make a disqualification order against a person if the requirements of section</w:t>
      </w:r>
      <w:r w:rsidRPr="00DA201F">
        <w:rPr>
          <w:color w:val="7B7B7B" w:themeColor="accent3" w:themeShade="BF"/>
          <w:spacing w:val="-9"/>
        </w:rPr>
        <w:t xml:space="preserve"> </w:t>
      </w:r>
      <w:r w:rsidRPr="00DA201F">
        <w:rPr>
          <w:color w:val="7B7B7B" w:themeColor="accent3" w:themeShade="BF"/>
        </w:rPr>
        <w:t>6</w:t>
      </w:r>
      <w:r w:rsidRPr="00DA201F">
        <w:rPr>
          <w:color w:val="7B7B7B" w:themeColor="accent3" w:themeShade="BF"/>
          <w:spacing w:val="-6"/>
        </w:rPr>
        <w:t xml:space="preserve"> </w:t>
      </w:r>
      <w:r w:rsidRPr="00DA201F">
        <w:rPr>
          <w:color w:val="7B7B7B" w:themeColor="accent3" w:themeShade="BF"/>
        </w:rPr>
        <w:t>(findings</w:t>
      </w:r>
      <w:r w:rsidRPr="00DA201F">
        <w:rPr>
          <w:color w:val="7B7B7B" w:themeColor="accent3" w:themeShade="BF"/>
          <w:spacing w:val="-12"/>
        </w:rPr>
        <w:t xml:space="preserve"> </w:t>
      </w:r>
      <w:r w:rsidRPr="00DA201F">
        <w:rPr>
          <w:color w:val="7B7B7B" w:themeColor="accent3" w:themeShade="BF"/>
        </w:rPr>
        <w:t>of</w:t>
      </w:r>
      <w:r w:rsidRPr="00DA201F">
        <w:rPr>
          <w:color w:val="7B7B7B" w:themeColor="accent3" w:themeShade="BF"/>
          <w:spacing w:val="-7"/>
        </w:rPr>
        <w:t xml:space="preserve"> </w:t>
      </w:r>
      <w:r w:rsidRPr="00DA201F">
        <w:rPr>
          <w:color w:val="7B7B7B" w:themeColor="accent3" w:themeShade="BF"/>
        </w:rPr>
        <w:t>disqualification</w:t>
      </w:r>
      <w:r w:rsidRPr="00DA201F">
        <w:rPr>
          <w:color w:val="7B7B7B" w:themeColor="accent3" w:themeShade="BF"/>
          <w:spacing w:val="-10"/>
        </w:rPr>
        <w:t xml:space="preserve"> </w:t>
      </w:r>
      <w:r w:rsidRPr="00DA201F">
        <w:rPr>
          <w:color w:val="7B7B7B" w:themeColor="accent3" w:themeShade="BF"/>
        </w:rPr>
        <w:t>against</w:t>
      </w:r>
      <w:r w:rsidRPr="00DA201F">
        <w:rPr>
          <w:color w:val="7B7B7B" w:themeColor="accent3" w:themeShade="BF"/>
          <w:spacing w:val="-11"/>
        </w:rPr>
        <w:t xml:space="preserve"> </w:t>
      </w:r>
      <w:r w:rsidRPr="00DA201F">
        <w:rPr>
          <w:color w:val="7B7B7B" w:themeColor="accent3" w:themeShade="BF"/>
        </w:rPr>
        <w:t>directors</w:t>
      </w:r>
      <w:r w:rsidRPr="00DA201F">
        <w:rPr>
          <w:color w:val="7B7B7B" w:themeColor="accent3" w:themeShade="BF"/>
          <w:spacing w:val="-8"/>
        </w:rPr>
        <w:t xml:space="preserve"> </w:t>
      </w:r>
      <w:r w:rsidRPr="00DA201F">
        <w:rPr>
          <w:color w:val="7B7B7B" w:themeColor="accent3" w:themeShade="BF"/>
        </w:rPr>
        <w:t>of</w:t>
      </w:r>
      <w:r w:rsidRPr="00DA201F">
        <w:rPr>
          <w:color w:val="7B7B7B" w:themeColor="accent3" w:themeShade="BF"/>
          <w:spacing w:val="-7"/>
        </w:rPr>
        <w:t xml:space="preserve"> </w:t>
      </w:r>
      <w:r w:rsidRPr="00DA201F">
        <w:rPr>
          <w:color w:val="7B7B7B" w:themeColor="accent3" w:themeShade="BF"/>
        </w:rPr>
        <w:t>insolvent</w:t>
      </w:r>
      <w:r w:rsidRPr="00DA201F">
        <w:rPr>
          <w:color w:val="7B7B7B" w:themeColor="accent3" w:themeShade="BF"/>
          <w:spacing w:val="-11"/>
        </w:rPr>
        <w:t xml:space="preserve"> </w:t>
      </w:r>
      <w:r w:rsidRPr="00DA201F">
        <w:rPr>
          <w:color w:val="7B7B7B" w:themeColor="accent3" w:themeShade="BF"/>
        </w:rPr>
        <w:t>companies)</w:t>
      </w:r>
      <w:r w:rsidRPr="00DA201F">
        <w:rPr>
          <w:color w:val="7B7B7B" w:themeColor="accent3" w:themeShade="BF"/>
          <w:spacing w:val="-13"/>
        </w:rPr>
        <w:t xml:space="preserve"> </w:t>
      </w:r>
      <w:r w:rsidRPr="00DA201F">
        <w:rPr>
          <w:color w:val="7B7B7B" w:themeColor="accent3" w:themeShade="BF"/>
        </w:rPr>
        <w:t>or section</w:t>
      </w:r>
      <w:r w:rsidRPr="00DA201F">
        <w:rPr>
          <w:color w:val="7B7B7B" w:themeColor="accent3" w:themeShade="BF"/>
          <w:spacing w:val="-5"/>
        </w:rPr>
        <w:t xml:space="preserve"> </w:t>
      </w:r>
      <w:proofErr w:type="spellStart"/>
      <w:r w:rsidRPr="00DA201F">
        <w:rPr>
          <w:color w:val="7B7B7B" w:themeColor="accent3" w:themeShade="BF"/>
        </w:rPr>
        <w:t>9A</w:t>
      </w:r>
      <w:proofErr w:type="spellEnd"/>
      <w:r w:rsidRPr="00DA201F">
        <w:rPr>
          <w:color w:val="7B7B7B" w:themeColor="accent3" w:themeShade="BF"/>
          <w:spacing w:val="-11"/>
        </w:rPr>
        <w:t xml:space="preserve"> </w:t>
      </w:r>
      <w:r w:rsidRPr="00DA201F">
        <w:rPr>
          <w:color w:val="7B7B7B" w:themeColor="accent3" w:themeShade="BF"/>
        </w:rPr>
        <w:t>of</w:t>
      </w:r>
      <w:r w:rsidRPr="00DA201F">
        <w:rPr>
          <w:color w:val="7B7B7B" w:themeColor="accent3" w:themeShade="BF"/>
          <w:spacing w:val="-7"/>
        </w:rPr>
        <w:t xml:space="preserve"> </w:t>
      </w:r>
      <w:r w:rsidRPr="00DA201F">
        <w:rPr>
          <w:color w:val="7B7B7B" w:themeColor="accent3" w:themeShade="BF"/>
        </w:rPr>
        <w:t>that act (competition law infringements) are met.</w:t>
      </w:r>
    </w:p>
    <w:p w14:paraId="52FBCE1D" w14:textId="77777777" w:rsidR="00DA201F" w:rsidRPr="00DA201F" w:rsidRDefault="00DA201F" w:rsidP="00DA201F">
      <w:pPr>
        <w:pStyle w:val="BodyText"/>
        <w:spacing w:before="3"/>
        <w:rPr>
          <w:color w:val="7B7B7B" w:themeColor="accent3" w:themeShade="BF"/>
        </w:rPr>
      </w:pPr>
    </w:p>
    <w:p w14:paraId="211F0FF2" w14:textId="77777777" w:rsidR="00DA201F" w:rsidRPr="00DA201F" w:rsidRDefault="00DA201F" w:rsidP="00DA201F">
      <w:pPr>
        <w:pStyle w:val="BodyText"/>
        <w:spacing w:line="235" w:lineRule="auto"/>
        <w:ind w:left="100" w:right="111"/>
        <w:jc w:val="both"/>
        <w:rPr>
          <w:color w:val="7B7B7B" w:themeColor="accent3" w:themeShade="BF"/>
        </w:rPr>
      </w:pPr>
      <w:r w:rsidRPr="00DA201F">
        <w:rPr>
          <w:color w:val="7B7B7B" w:themeColor="accent3" w:themeShade="BF"/>
        </w:rPr>
        <w:t>Under</w:t>
      </w:r>
      <w:r w:rsidRPr="00DA201F">
        <w:rPr>
          <w:color w:val="7B7B7B" w:themeColor="accent3" w:themeShade="BF"/>
          <w:spacing w:val="-7"/>
        </w:rPr>
        <w:t xml:space="preserve"> </w:t>
      </w:r>
      <w:r w:rsidRPr="00DA201F">
        <w:rPr>
          <w:color w:val="7B7B7B" w:themeColor="accent3" w:themeShade="BF"/>
        </w:rPr>
        <w:t>section</w:t>
      </w:r>
      <w:r w:rsidRPr="00DA201F">
        <w:rPr>
          <w:color w:val="7B7B7B" w:themeColor="accent3" w:themeShade="BF"/>
          <w:spacing w:val="-5"/>
        </w:rPr>
        <w:t xml:space="preserve"> </w:t>
      </w:r>
      <w:r w:rsidRPr="00DA201F">
        <w:rPr>
          <w:color w:val="7B7B7B" w:themeColor="accent3" w:themeShade="BF"/>
        </w:rPr>
        <w:t>6</w:t>
      </w:r>
      <w:r w:rsidRPr="00DA201F">
        <w:rPr>
          <w:color w:val="7B7B7B" w:themeColor="accent3" w:themeShade="BF"/>
          <w:spacing w:val="-10"/>
        </w:rPr>
        <w:t xml:space="preserve"> </w:t>
      </w:r>
      <w:r w:rsidRPr="00DA201F">
        <w:rPr>
          <w:color w:val="7B7B7B" w:themeColor="accent3" w:themeShade="BF"/>
        </w:rPr>
        <w:t>of</w:t>
      </w:r>
      <w:r w:rsidRPr="00DA201F">
        <w:rPr>
          <w:color w:val="7B7B7B" w:themeColor="accent3" w:themeShade="BF"/>
          <w:spacing w:val="-1"/>
        </w:rPr>
        <w:t xml:space="preserve"> </w:t>
      </w:r>
      <w:r w:rsidRPr="00DA201F">
        <w:rPr>
          <w:color w:val="7B7B7B" w:themeColor="accent3" w:themeShade="BF"/>
        </w:rPr>
        <w:t>the</w:t>
      </w:r>
      <w:r w:rsidRPr="00DA201F">
        <w:rPr>
          <w:color w:val="7B7B7B" w:themeColor="accent3" w:themeShade="BF"/>
          <w:spacing w:val="-5"/>
        </w:rPr>
        <w:t xml:space="preserve"> </w:t>
      </w:r>
      <w:bookmarkStart w:id="1" w:name="OLE_LINK34"/>
      <w:proofErr w:type="spellStart"/>
      <w:r w:rsidRPr="00DA201F">
        <w:rPr>
          <w:color w:val="7B7B7B" w:themeColor="accent3" w:themeShade="BF"/>
        </w:rPr>
        <w:t>CDDA</w:t>
      </w:r>
      <w:bookmarkEnd w:id="1"/>
      <w:proofErr w:type="spellEnd"/>
      <w:r w:rsidRPr="00DA201F">
        <w:rPr>
          <w:color w:val="7B7B7B" w:themeColor="accent3" w:themeShade="BF"/>
        </w:rPr>
        <w:t>,</w:t>
      </w:r>
      <w:r w:rsidRPr="00DA201F">
        <w:rPr>
          <w:color w:val="7B7B7B" w:themeColor="accent3" w:themeShade="BF"/>
          <w:spacing w:val="-6"/>
        </w:rPr>
        <w:t xml:space="preserve"> </w:t>
      </w:r>
      <w:r w:rsidRPr="00DA201F">
        <w:rPr>
          <w:color w:val="7B7B7B" w:themeColor="accent3" w:themeShade="BF"/>
        </w:rPr>
        <w:t>the</w:t>
      </w:r>
      <w:r w:rsidRPr="00DA201F">
        <w:rPr>
          <w:color w:val="7B7B7B" w:themeColor="accent3" w:themeShade="BF"/>
          <w:spacing w:val="-5"/>
        </w:rPr>
        <w:t xml:space="preserve"> </w:t>
      </w:r>
      <w:r w:rsidRPr="00DA201F">
        <w:rPr>
          <w:color w:val="7B7B7B" w:themeColor="accent3" w:themeShade="BF"/>
        </w:rPr>
        <w:t>court</w:t>
      </w:r>
      <w:r w:rsidRPr="00DA201F">
        <w:rPr>
          <w:color w:val="7B7B7B" w:themeColor="accent3" w:themeShade="BF"/>
          <w:spacing w:val="-6"/>
        </w:rPr>
        <w:t xml:space="preserve"> </w:t>
      </w:r>
      <w:r w:rsidRPr="00DA201F">
        <w:rPr>
          <w:color w:val="7B7B7B" w:themeColor="accent3" w:themeShade="BF"/>
        </w:rPr>
        <w:t>must</w:t>
      </w:r>
      <w:r w:rsidRPr="00DA201F">
        <w:rPr>
          <w:color w:val="7B7B7B" w:themeColor="accent3" w:themeShade="BF"/>
          <w:spacing w:val="-6"/>
        </w:rPr>
        <w:t xml:space="preserve"> </w:t>
      </w:r>
      <w:r w:rsidRPr="00DA201F">
        <w:rPr>
          <w:color w:val="7B7B7B" w:themeColor="accent3" w:themeShade="BF"/>
        </w:rPr>
        <w:t>make</w:t>
      </w:r>
      <w:r w:rsidRPr="00DA201F">
        <w:rPr>
          <w:color w:val="7B7B7B" w:themeColor="accent3" w:themeShade="BF"/>
          <w:spacing w:val="-5"/>
        </w:rPr>
        <w:t xml:space="preserve"> </w:t>
      </w:r>
      <w:r w:rsidRPr="00DA201F">
        <w:rPr>
          <w:color w:val="7B7B7B" w:themeColor="accent3" w:themeShade="BF"/>
        </w:rPr>
        <w:t>a</w:t>
      </w:r>
      <w:r w:rsidRPr="00DA201F">
        <w:rPr>
          <w:color w:val="7B7B7B" w:themeColor="accent3" w:themeShade="BF"/>
          <w:spacing w:val="-5"/>
        </w:rPr>
        <w:t xml:space="preserve"> </w:t>
      </w:r>
      <w:r w:rsidRPr="00DA201F">
        <w:rPr>
          <w:color w:val="7B7B7B" w:themeColor="accent3" w:themeShade="BF"/>
        </w:rPr>
        <w:t>disqualification</w:t>
      </w:r>
      <w:r w:rsidRPr="00DA201F">
        <w:rPr>
          <w:color w:val="7B7B7B" w:themeColor="accent3" w:themeShade="BF"/>
          <w:spacing w:val="-10"/>
        </w:rPr>
        <w:t xml:space="preserve"> </w:t>
      </w:r>
      <w:r w:rsidRPr="00DA201F">
        <w:rPr>
          <w:color w:val="7B7B7B" w:themeColor="accent3" w:themeShade="BF"/>
        </w:rPr>
        <w:t>order</w:t>
      </w:r>
      <w:r w:rsidRPr="00DA201F">
        <w:rPr>
          <w:color w:val="7B7B7B" w:themeColor="accent3" w:themeShade="BF"/>
          <w:spacing w:val="-9"/>
        </w:rPr>
        <w:t xml:space="preserve"> </w:t>
      </w:r>
      <w:r w:rsidRPr="00DA201F">
        <w:rPr>
          <w:color w:val="7B7B7B" w:themeColor="accent3" w:themeShade="BF"/>
        </w:rPr>
        <w:t>against</w:t>
      </w:r>
      <w:r w:rsidRPr="00DA201F">
        <w:rPr>
          <w:color w:val="7B7B7B" w:themeColor="accent3" w:themeShade="BF"/>
          <w:spacing w:val="-11"/>
        </w:rPr>
        <w:t xml:space="preserve"> </w:t>
      </w:r>
      <w:r w:rsidRPr="00DA201F">
        <w:rPr>
          <w:color w:val="7B7B7B" w:themeColor="accent3" w:themeShade="BF"/>
        </w:rPr>
        <w:t>a</w:t>
      </w:r>
      <w:r w:rsidRPr="00DA201F">
        <w:rPr>
          <w:color w:val="7B7B7B" w:themeColor="accent3" w:themeShade="BF"/>
          <w:spacing w:val="-5"/>
        </w:rPr>
        <w:t xml:space="preserve"> </w:t>
      </w:r>
      <w:r w:rsidRPr="00DA201F">
        <w:rPr>
          <w:color w:val="7B7B7B" w:themeColor="accent3" w:themeShade="BF"/>
        </w:rPr>
        <w:t>person where the following requirements are met:</w:t>
      </w:r>
    </w:p>
    <w:p w14:paraId="3FB36F7C" w14:textId="77777777" w:rsidR="00DA201F" w:rsidRPr="00DA201F" w:rsidRDefault="00DA201F" w:rsidP="00DA201F">
      <w:pPr>
        <w:pStyle w:val="BodyText"/>
        <w:spacing w:before="3"/>
        <w:rPr>
          <w:color w:val="7B7B7B" w:themeColor="accent3" w:themeShade="BF"/>
        </w:rPr>
      </w:pPr>
    </w:p>
    <w:p w14:paraId="61C8C734" w14:textId="77777777" w:rsidR="00DA201F" w:rsidRPr="00DA201F" w:rsidRDefault="00DA201F" w:rsidP="00DA201F">
      <w:pPr>
        <w:pStyle w:val="ListParagraph"/>
        <w:widowControl w:val="0"/>
        <w:numPr>
          <w:ilvl w:val="0"/>
          <w:numId w:val="18"/>
        </w:numPr>
        <w:tabs>
          <w:tab w:val="left" w:pos="889"/>
        </w:tabs>
        <w:autoSpaceDE w:val="0"/>
        <w:autoSpaceDN w:val="0"/>
        <w:ind w:right="128"/>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that the person is or has been a director of a company that has at some time become insolvent (either while a director or subsequently); and</w:t>
      </w:r>
    </w:p>
    <w:p w14:paraId="6E8F09F4" w14:textId="77777777" w:rsidR="00DA201F" w:rsidRPr="00DA201F" w:rsidRDefault="00DA201F" w:rsidP="00DA201F">
      <w:pPr>
        <w:pStyle w:val="ListParagraph"/>
        <w:widowControl w:val="0"/>
        <w:numPr>
          <w:ilvl w:val="0"/>
          <w:numId w:val="18"/>
        </w:numPr>
        <w:tabs>
          <w:tab w:val="left" w:pos="889"/>
        </w:tabs>
        <w:autoSpaceDE w:val="0"/>
        <w:autoSpaceDN w:val="0"/>
        <w:ind w:right="122"/>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that his conduct as a director of such a company (either alone or in conjunction with his conduct</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as</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director</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one</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more</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other</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foreign</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companies</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undertakings)</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renders</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him unfit to participate in the management of a company.</w:t>
      </w:r>
    </w:p>
    <w:p w14:paraId="007DBD58" w14:textId="77777777" w:rsidR="00DA201F" w:rsidRPr="00DA201F" w:rsidRDefault="00DA201F" w:rsidP="00DA201F">
      <w:pPr>
        <w:pStyle w:val="BodyText"/>
        <w:spacing w:before="8"/>
        <w:rPr>
          <w:color w:val="7B7B7B" w:themeColor="accent3" w:themeShade="BF"/>
        </w:rPr>
      </w:pPr>
    </w:p>
    <w:p w14:paraId="72D59B6D" w14:textId="77777777" w:rsidR="00DA201F" w:rsidRPr="00DA201F" w:rsidRDefault="00DA201F" w:rsidP="00DA201F">
      <w:pPr>
        <w:pStyle w:val="Heading3"/>
        <w:spacing w:line="235" w:lineRule="auto"/>
        <w:ind w:left="100" w:right="120"/>
        <w:jc w:val="both"/>
        <w:rPr>
          <w:b w:val="0"/>
          <w:color w:val="7B7B7B" w:themeColor="accent3" w:themeShade="BF"/>
        </w:rPr>
      </w:pPr>
      <w:r w:rsidRPr="00DA201F">
        <w:rPr>
          <w:color w:val="7B7B7B" w:themeColor="accent3" w:themeShade="BF"/>
          <w:u w:val="single"/>
        </w:rPr>
        <w:t>Thus, it is the liquidator or administrator who is empowered to initiate the action</w:t>
      </w:r>
      <w:r w:rsidRPr="00DA201F">
        <w:rPr>
          <w:color w:val="7B7B7B" w:themeColor="accent3" w:themeShade="BF"/>
        </w:rPr>
        <w:t xml:space="preserve"> </w:t>
      </w:r>
      <w:r w:rsidRPr="00DA201F">
        <w:rPr>
          <w:color w:val="7B7B7B" w:themeColor="accent3" w:themeShade="BF"/>
          <w:u w:val="single"/>
        </w:rPr>
        <w:t>contemplated in Section 6 of the Company Directors Disqualification Act 1986</w:t>
      </w:r>
      <w:r w:rsidRPr="00DA201F">
        <w:rPr>
          <w:b w:val="0"/>
          <w:color w:val="7B7B7B" w:themeColor="accent3" w:themeShade="BF"/>
        </w:rPr>
        <w:t>.</w:t>
      </w:r>
    </w:p>
    <w:p w14:paraId="07B8A93A" w14:textId="77777777" w:rsidR="00DA201F" w:rsidRPr="00DA201F" w:rsidRDefault="00DA201F" w:rsidP="00DA201F">
      <w:pPr>
        <w:pStyle w:val="BodyText"/>
        <w:rPr>
          <w:color w:val="7B7B7B" w:themeColor="accent3" w:themeShade="BF"/>
        </w:rPr>
      </w:pPr>
    </w:p>
    <w:p w14:paraId="19615E77" w14:textId="77777777" w:rsidR="00DA201F" w:rsidRPr="00DA201F" w:rsidRDefault="00DA201F" w:rsidP="00DA201F">
      <w:pPr>
        <w:pStyle w:val="ListParagraph"/>
        <w:widowControl w:val="0"/>
        <w:numPr>
          <w:ilvl w:val="0"/>
          <w:numId w:val="19"/>
        </w:numPr>
        <w:tabs>
          <w:tab w:val="left" w:pos="821"/>
        </w:tabs>
        <w:autoSpaceDE w:val="0"/>
        <w:autoSpaceDN w:val="0"/>
        <w:spacing w:before="92"/>
        <w:contextualSpacing w:val="0"/>
        <w:rPr>
          <w:rFonts w:ascii="Arial" w:hAnsi="Arial" w:cs="Arial"/>
          <w:color w:val="7B7B7B" w:themeColor="accent3" w:themeShade="BF"/>
          <w:sz w:val="22"/>
          <w:szCs w:val="22"/>
        </w:rPr>
      </w:pPr>
      <w:r w:rsidRPr="00DA201F">
        <w:rPr>
          <w:rFonts w:ascii="Arial" w:hAnsi="Arial" w:cs="Arial"/>
          <w:b/>
          <w:color w:val="7B7B7B" w:themeColor="accent3" w:themeShade="BF"/>
          <w:sz w:val="22"/>
          <w:szCs w:val="22"/>
        </w:rPr>
        <w:t>Section</w:t>
      </w:r>
      <w:r w:rsidRPr="00DA201F">
        <w:rPr>
          <w:rFonts w:ascii="Arial" w:hAnsi="Arial" w:cs="Arial"/>
          <w:b/>
          <w:color w:val="7B7B7B" w:themeColor="accent3" w:themeShade="BF"/>
          <w:spacing w:val="-6"/>
          <w:sz w:val="22"/>
          <w:szCs w:val="22"/>
        </w:rPr>
        <w:t xml:space="preserve"> </w:t>
      </w:r>
      <w:r w:rsidRPr="00DA201F">
        <w:rPr>
          <w:rFonts w:ascii="Arial" w:hAnsi="Arial" w:cs="Arial"/>
          <w:b/>
          <w:color w:val="7B7B7B" w:themeColor="accent3" w:themeShade="BF"/>
          <w:sz w:val="22"/>
          <w:szCs w:val="22"/>
        </w:rPr>
        <w:t>423</w:t>
      </w:r>
      <w:r w:rsidRPr="00DA201F">
        <w:rPr>
          <w:rFonts w:ascii="Arial" w:hAnsi="Arial" w:cs="Arial"/>
          <w:b/>
          <w:color w:val="7B7B7B" w:themeColor="accent3" w:themeShade="BF"/>
          <w:spacing w:val="-7"/>
          <w:sz w:val="22"/>
          <w:szCs w:val="22"/>
        </w:rPr>
        <w:t xml:space="preserve"> </w:t>
      </w:r>
      <w:r w:rsidRPr="00DA201F">
        <w:rPr>
          <w:rFonts w:ascii="Arial" w:hAnsi="Arial" w:cs="Arial"/>
          <w:b/>
          <w:color w:val="7B7B7B" w:themeColor="accent3" w:themeShade="BF"/>
          <w:sz w:val="22"/>
          <w:szCs w:val="22"/>
        </w:rPr>
        <w:t>of</w:t>
      </w:r>
      <w:r w:rsidRPr="00DA201F">
        <w:rPr>
          <w:rFonts w:ascii="Arial" w:hAnsi="Arial" w:cs="Arial"/>
          <w:b/>
          <w:color w:val="7B7B7B" w:themeColor="accent3" w:themeShade="BF"/>
          <w:spacing w:val="-6"/>
          <w:sz w:val="22"/>
          <w:szCs w:val="22"/>
        </w:rPr>
        <w:t xml:space="preserve"> </w:t>
      </w:r>
      <w:r w:rsidRPr="00DA201F">
        <w:rPr>
          <w:rFonts w:ascii="Arial" w:hAnsi="Arial" w:cs="Arial"/>
          <w:b/>
          <w:color w:val="7B7B7B" w:themeColor="accent3" w:themeShade="BF"/>
          <w:sz w:val="22"/>
          <w:szCs w:val="22"/>
        </w:rPr>
        <w:t>the</w:t>
      </w:r>
      <w:r w:rsidRPr="00DA201F">
        <w:rPr>
          <w:rFonts w:ascii="Arial" w:hAnsi="Arial" w:cs="Arial"/>
          <w:b/>
          <w:color w:val="7B7B7B" w:themeColor="accent3" w:themeShade="BF"/>
          <w:spacing w:val="-3"/>
          <w:sz w:val="22"/>
          <w:szCs w:val="22"/>
        </w:rPr>
        <w:t xml:space="preserve"> </w:t>
      </w:r>
      <w:r w:rsidRPr="00DA201F">
        <w:rPr>
          <w:rFonts w:ascii="Arial" w:hAnsi="Arial" w:cs="Arial"/>
          <w:b/>
          <w:color w:val="7B7B7B" w:themeColor="accent3" w:themeShade="BF"/>
          <w:sz w:val="22"/>
          <w:szCs w:val="22"/>
        </w:rPr>
        <w:t>Insolvency</w:t>
      </w:r>
      <w:r w:rsidRPr="00DA201F">
        <w:rPr>
          <w:rFonts w:ascii="Arial" w:hAnsi="Arial" w:cs="Arial"/>
          <w:b/>
          <w:color w:val="7B7B7B" w:themeColor="accent3" w:themeShade="BF"/>
          <w:spacing w:val="-3"/>
          <w:sz w:val="22"/>
          <w:szCs w:val="22"/>
        </w:rPr>
        <w:t xml:space="preserve"> </w:t>
      </w:r>
      <w:r w:rsidRPr="00DA201F">
        <w:rPr>
          <w:rFonts w:ascii="Arial" w:hAnsi="Arial" w:cs="Arial"/>
          <w:b/>
          <w:color w:val="7B7B7B" w:themeColor="accent3" w:themeShade="BF"/>
          <w:sz w:val="22"/>
          <w:szCs w:val="22"/>
        </w:rPr>
        <w:t>Act</w:t>
      </w:r>
      <w:r w:rsidRPr="00DA201F">
        <w:rPr>
          <w:rFonts w:ascii="Arial" w:hAnsi="Arial" w:cs="Arial"/>
          <w:b/>
          <w:color w:val="7B7B7B" w:themeColor="accent3" w:themeShade="BF"/>
          <w:spacing w:val="-6"/>
          <w:sz w:val="22"/>
          <w:szCs w:val="22"/>
        </w:rPr>
        <w:t xml:space="preserve"> </w:t>
      </w:r>
      <w:r w:rsidRPr="00DA201F">
        <w:rPr>
          <w:rFonts w:ascii="Arial" w:hAnsi="Arial" w:cs="Arial"/>
          <w:b/>
          <w:color w:val="7B7B7B" w:themeColor="accent3" w:themeShade="BF"/>
          <w:spacing w:val="-4"/>
          <w:sz w:val="22"/>
          <w:szCs w:val="22"/>
        </w:rPr>
        <w:t>1986</w:t>
      </w:r>
    </w:p>
    <w:p w14:paraId="4771CABB" w14:textId="77777777" w:rsidR="00DA201F" w:rsidRPr="00DA201F" w:rsidRDefault="00DA201F" w:rsidP="00DA201F">
      <w:pPr>
        <w:pStyle w:val="BodyText"/>
        <w:spacing w:before="10"/>
        <w:rPr>
          <w:b/>
          <w:color w:val="7B7B7B" w:themeColor="accent3" w:themeShade="BF"/>
        </w:rPr>
      </w:pPr>
    </w:p>
    <w:p w14:paraId="737B370E" w14:textId="77777777" w:rsidR="00DA201F" w:rsidRPr="00DA201F" w:rsidRDefault="00DA201F" w:rsidP="00DA201F">
      <w:pPr>
        <w:pStyle w:val="BodyText"/>
        <w:ind w:left="100"/>
        <w:rPr>
          <w:color w:val="7B7B7B" w:themeColor="accent3" w:themeShade="BF"/>
        </w:rPr>
      </w:pPr>
      <w:r w:rsidRPr="00DA201F">
        <w:rPr>
          <w:color w:val="7B7B7B" w:themeColor="accent3" w:themeShade="BF"/>
        </w:rPr>
        <w:t>Under</w:t>
      </w:r>
      <w:r w:rsidRPr="00DA201F">
        <w:rPr>
          <w:color w:val="7B7B7B" w:themeColor="accent3" w:themeShade="BF"/>
          <w:spacing w:val="-13"/>
        </w:rPr>
        <w:t xml:space="preserve"> </w:t>
      </w:r>
      <w:r w:rsidRPr="00DA201F">
        <w:rPr>
          <w:color w:val="7B7B7B" w:themeColor="accent3" w:themeShade="BF"/>
        </w:rPr>
        <w:t>section</w:t>
      </w:r>
      <w:r w:rsidRPr="00DA201F">
        <w:rPr>
          <w:color w:val="7B7B7B" w:themeColor="accent3" w:themeShade="BF"/>
          <w:spacing w:val="-4"/>
        </w:rPr>
        <w:t xml:space="preserve"> </w:t>
      </w:r>
      <w:r w:rsidRPr="00DA201F">
        <w:rPr>
          <w:color w:val="7B7B7B" w:themeColor="accent3" w:themeShade="BF"/>
        </w:rPr>
        <w:t>423</w:t>
      </w:r>
      <w:r w:rsidRPr="00DA201F">
        <w:rPr>
          <w:color w:val="7B7B7B" w:themeColor="accent3" w:themeShade="BF"/>
          <w:spacing w:val="-7"/>
        </w:rPr>
        <w:t xml:space="preserve"> </w:t>
      </w:r>
      <w:r w:rsidRPr="00DA201F">
        <w:rPr>
          <w:color w:val="7B7B7B" w:themeColor="accent3" w:themeShade="BF"/>
        </w:rPr>
        <w:t>of</w:t>
      </w:r>
      <w:r w:rsidRPr="00DA201F">
        <w:rPr>
          <w:color w:val="7B7B7B" w:themeColor="accent3" w:themeShade="BF"/>
          <w:spacing w:val="-3"/>
        </w:rPr>
        <w:t xml:space="preserve"> </w:t>
      </w:r>
      <w:r w:rsidRPr="00DA201F">
        <w:rPr>
          <w:color w:val="7B7B7B" w:themeColor="accent3" w:themeShade="BF"/>
        </w:rPr>
        <w:t>the</w:t>
      </w:r>
      <w:r w:rsidRPr="00DA201F">
        <w:rPr>
          <w:color w:val="7B7B7B" w:themeColor="accent3" w:themeShade="BF"/>
          <w:spacing w:val="-3"/>
        </w:rPr>
        <w:t xml:space="preserve"> </w:t>
      </w:r>
      <w:r w:rsidRPr="00DA201F">
        <w:rPr>
          <w:color w:val="7B7B7B" w:themeColor="accent3" w:themeShade="BF"/>
        </w:rPr>
        <w:t>Act,</w:t>
      </w:r>
      <w:r w:rsidRPr="00DA201F">
        <w:rPr>
          <w:color w:val="7B7B7B" w:themeColor="accent3" w:themeShade="BF"/>
          <w:spacing w:val="-5"/>
        </w:rPr>
        <w:t xml:space="preserve"> </w:t>
      </w:r>
      <w:r w:rsidRPr="00DA201F">
        <w:rPr>
          <w:color w:val="7B7B7B" w:themeColor="accent3" w:themeShade="BF"/>
        </w:rPr>
        <w:t>transactions</w:t>
      </w:r>
      <w:r w:rsidRPr="00DA201F">
        <w:rPr>
          <w:color w:val="7B7B7B" w:themeColor="accent3" w:themeShade="BF"/>
          <w:spacing w:val="-4"/>
        </w:rPr>
        <w:t xml:space="preserve"> </w:t>
      </w:r>
      <w:r w:rsidRPr="00DA201F">
        <w:rPr>
          <w:color w:val="7B7B7B" w:themeColor="accent3" w:themeShade="BF"/>
        </w:rPr>
        <w:t>intended</w:t>
      </w:r>
      <w:r w:rsidRPr="00DA201F">
        <w:rPr>
          <w:color w:val="7B7B7B" w:themeColor="accent3" w:themeShade="BF"/>
          <w:spacing w:val="-3"/>
        </w:rPr>
        <w:t xml:space="preserve"> </w:t>
      </w:r>
      <w:r w:rsidRPr="00DA201F">
        <w:rPr>
          <w:color w:val="7B7B7B" w:themeColor="accent3" w:themeShade="BF"/>
        </w:rPr>
        <w:t>to</w:t>
      </w:r>
      <w:r w:rsidRPr="00DA201F">
        <w:rPr>
          <w:color w:val="7B7B7B" w:themeColor="accent3" w:themeShade="BF"/>
          <w:spacing w:val="-3"/>
        </w:rPr>
        <w:t xml:space="preserve"> </w:t>
      </w:r>
      <w:r w:rsidRPr="00DA201F">
        <w:rPr>
          <w:color w:val="7B7B7B" w:themeColor="accent3" w:themeShade="BF"/>
        </w:rPr>
        <w:t>defraud</w:t>
      </w:r>
      <w:r w:rsidRPr="00DA201F">
        <w:rPr>
          <w:color w:val="7B7B7B" w:themeColor="accent3" w:themeShade="BF"/>
          <w:spacing w:val="-6"/>
        </w:rPr>
        <w:t xml:space="preserve"> </w:t>
      </w:r>
      <w:r w:rsidRPr="00DA201F">
        <w:rPr>
          <w:color w:val="7B7B7B" w:themeColor="accent3" w:themeShade="BF"/>
        </w:rPr>
        <w:t>creditors</w:t>
      </w:r>
      <w:r w:rsidRPr="00DA201F">
        <w:rPr>
          <w:color w:val="7B7B7B" w:themeColor="accent3" w:themeShade="BF"/>
          <w:spacing w:val="-4"/>
        </w:rPr>
        <w:t xml:space="preserve"> </w:t>
      </w:r>
      <w:r w:rsidRPr="00DA201F">
        <w:rPr>
          <w:color w:val="7B7B7B" w:themeColor="accent3" w:themeShade="BF"/>
        </w:rPr>
        <w:t>may</w:t>
      </w:r>
      <w:r w:rsidRPr="00DA201F">
        <w:rPr>
          <w:color w:val="7B7B7B" w:themeColor="accent3" w:themeShade="BF"/>
          <w:spacing w:val="-4"/>
        </w:rPr>
        <w:t xml:space="preserve"> </w:t>
      </w:r>
      <w:r w:rsidRPr="00DA201F">
        <w:rPr>
          <w:color w:val="7B7B7B" w:themeColor="accent3" w:themeShade="BF"/>
        </w:rPr>
        <w:t>be</w:t>
      </w:r>
      <w:r w:rsidRPr="00DA201F">
        <w:rPr>
          <w:color w:val="7B7B7B" w:themeColor="accent3" w:themeShade="BF"/>
          <w:spacing w:val="-6"/>
        </w:rPr>
        <w:t xml:space="preserve"> </w:t>
      </w:r>
      <w:r w:rsidRPr="00DA201F">
        <w:rPr>
          <w:color w:val="7B7B7B" w:themeColor="accent3" w:themeShade="BF"/>
          <w:spacing w:val="-2"/>
        </w:rPr>
        <w:t>attacked.</w:t>
      </w:r>
    </w:p>
    <w:p w14:paraId="58FC0D18" w14:textId="77777777" w:rsidR="00DA201F" w:rsidRPr="00DA201F" w:rsidRDefault="00DA201F" w:rsidP="00DA201F">
      <w:pPr>
        <w:pStyle w:val="BodyText"/>
        <w:spacing w:before="10"/>
        <w:rPr>
          <w:color w:val="7B7B7B" w:themeColor="accent3" w:themeShade="BF"/>
        </w:rPr>
      </w:pPr>
    </w:p>
    <w:p w14:paraId="588F390B" w14:textId="77777777" w:rsidR="00DA201F" w:rsidRPr="00DA201F" w:rsidRDefault="00DA201F" w:rsidP="00DA201F">
      <w:pPr>
        <w:pStyle w:val="Heading3"/>
        <w:ind w:left="100"/>
        <w:rPr>
          <w:b w:val="0"/>
          <w:color w:val="7B7B7B" w:themeColor="accent3" w:themeShade="BF"/>
        </w:rPr>
      </w:pPr>
      <w:r w:rsidRPr="00DA201F">
        <w:rPr>
          <w:color w:val="7B7B7B" w:themeColor="accent3" w:themeShade="BF"/>
          <w:u w:val="single"/>
        </w:rPr>
        <w:t>Such</w:t>
      </w:r>
      <w:r w:rsidRPr="00DA201F">
        <w:rPr>
          <w:color w:val="7B7B7B" w:themeColor="accent3" w:themeShade="BF"/>
          <w:spacing w:val="-7"/>
          <w:u w:val="single"/>
        </w:rPr>
        <w:t xml:space="preserve"> </w:t>
      </w:r>
      <w:r w:rsidRPr="00DA201F">
        <w:rPr>
          <w:color w:val="7B7B7B" w:themeColor="accent3" w:themeShade="BF"/>
          <w:u w:val="single"/>
        </w:rPr>
        <w:t>action</w:t>
      </w:r>
      <w:r w:rsidRPr="00DA201F">
        <w:rPr>
          <w:color w:val="7B7B7B" w:themeColor="accent3" w:themeShade="BF"/>
          <w:spacing w:val="-3"/>
          <w:u w:val="single"/>
        </w:rPr>
        <w:t xml:space="preserve"> </w:t>
      </w:r>
      <w:r w:rsidRPr="00DA201F">
        <w:rPr>
          <w:color w:val="7B7B7B" w:themeColor="accent3" w:themeShade="BF"/>
          <w:u w:val="single"/>
        </w:rPr>
        <w:t>may</w:t>
      </w:r>
      <w:r w:rsidRPr="00DA201F">
        <w:rPr>
          <w:color w:val="7B7B7B" w:themeColor="accent3" w:themeShade="BF"/>
          <w:spacing w:val="-4"/>
          <w:u w:val="single"/>
        </w:rPr>
        <w:t xml:space="preserve"> </w:t>
      </w:r>
      <w:r w:rsidRPr="00DA201F">
        <w:rPr>
          <w:color w:val="7B7B7B" w:themeColor="accent3" w:themeShade="BF"/>
          <w:u w:val="single"/>
        </w:rPr>
        <w:t>be</w:t>
      </w:r>
      <w:r w:rsidRPr="00DA201F">
        <w:rPr>
          <w:color w:val="7B7B7B" w:themeColor="accent3" w:themeShade="BF"/>
          <w:spacing w:val="-1"/>
          <w:u w:val="single"/>
        </w:rPr>
        <w:t xml:space="preserve"> </w:t>
      </w:r>
      <w:r w:rsidRPr="00DA201F">
        <w:rPr>
          <w:color w:val="7B7B7B" w:themeColor="accent3" w:themeShade="BF"/>
          <w:u w:val="single"/>
        </w:rPr>
        <w:t>initiated</w:t>
      </w:r>
      <w:r w:rsidRPr="00DA201F">
        <w:rPr>
          <w:color w:val="7B7B7B" w:themeColor="accent3" w:themeShade="BF"/>
          <w:spacing w:val="-2"/>
          <w:u w:val="single"/>
        </w:rPr>
        <w:t xml:space="preserve"> </w:t>
      </w:r>
      <w:r w:rsidRPr="00DA201F">
        <w:rPr>
          <w:color w:val="7B7B7B" w:themeColor="accent3" w:themeShade="BF"/>
          <w:u w:val="single"/>
        </w:rPr>
        <w:t>by</w:t>
      </w:r>
      <w:r w:rsidRPr="00DA201F">
        <w:rPr>
          <w:color w:val="7B7B7B" w:themeColor="accent3" w:themeShade="BF"/>
          <w:spacing w:val="-5"/>
          <w:u w:val="single"/>
        </w:rPr>
        <w:t xml:space="preserve"> </w:t>
      </w:r>
      <w:r w:rsidRPr="00DA201F">
        <w:rPr>
          <w:color w:val="7B7B7B" w:themeColor="accent3" w:themeShade="BF"/>
          <w:u w:val="single"/>
        </w:rPr>
        <w:t xml:space="preserve">the </w:t>
      </w:r>
      <w:r w:rsidRPr="00DA201F">
        <w:rPr>
          <w:color w:val="7B7B7B" w:themeColor="accent3" w:themeShade="BF"/>
          <w:spacing w:val="-2"/>
          <w:u w:val="single"/>
        </w:rPr>
        <w:t>following</w:t>
      </w:r>
      <w:r w:rsidRPr="00DA201F">
        <w:rPr>
          <w:b w:val="0"/>
          <w:color w:val="7B7B7B" w:themeColor="accent3" w:themeShade="BF"/>
          <w:spacing w:val="-2"/>
        </w:rPr>
        <w:t>:</w:t>
      </w:r>
    </w:p>
    <w:p w14:paraId="098C4759" w14:textId="77777777" w:rsidR="00DA201F" w:rsidRPr="00DA201F" w:rsidRDefault="00DA201F" w:rsidP="00DA201F">
      <w:pPr>
        <w:pStyle w:val="BodyText"/>
        <w:spacing w:before="2"/>
        <w:rPr>
          <w:color w:val="7B7B7B" w:themeColor="accent3" w:themeShade="BF"/>
        </w:rPr>
      </w:pPr>
    </w:p>
    <w:p w14:paraId="6599C778" w14:textId="77777777" w:rsidR="00DA201F" w:rsidRPr="00DA201F" w:rsidRDefault="00DA201F" w:rsidP="00DA201F">
      <w:pPr>
        <w:pStyle w:val="ListParagraph"/>
        <w:widowControl w:val="0"/>
        <w:numPr>
          <w:ilvl w:val="0"/>
          <w:numId w:val="20"/>
        </w:numPr>
        <w:tabs>
          <w:tab w:val="left" w:pos="821"/>
        </w:tabs>
        <w:autoSpaceDE w:val="0"/>
        <w:autoSpaceDN w:val="0"/>
        <w:spacing w:before="93"/>
        <w:ind w:right="111"/>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Where the company is in liquidation or is in administration, the official receiver, the liquidator, the administrator</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and (with the court's</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permission) any victim</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of the transaction, such as a creditor ;</w:t>
      </w:r>
    </w:p>
    <w:p w14:paraId="5234D5DD" w14:textId="77777777" w:rsidR="00DA201F" w:rsidRPr="00DA201F" w:rsidRDefault="00DA201F" w:rsidP="00DA201F">
      <w:pPr>
        <w:pStyle w:val="ListParagraph"/>
        <w:widowControl w:val="0"/>
        <w:numPr>
          <w:ilvl w:val="0"/>
          <w:numId w:val="20"/>
        </w:numPr>
        <w:tabs>
          <w:tab w:val="left" w:pos="821"/>
        </w:tabs>
        <w:autoSpaceDE w:val="0"/>
        <w:autoSpaceDN w:val="0"/>
        <w:spacing w:before="81"/>
        <w:ind w:right="116"/>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 xml:space="preserve">When a victim is bound by a </w:t>
      </w:r>
      <w:proofErr w:type="spellStart"/>
      <w:r w:rsidRPr="00DA201F">
        <w:rPr>
          <w:rFonts w:ascii="Arial" w:hAnsi="Arial" w:cs="Arial"/>
          <w:color w:val="7B7B7B" w:themeColor="accent3" w:themeShade="BF"/>
          <w:sz w:val="22"/>
          <w:szCs w:val="22"/>
        </w:rPr>
        <w:t>CVA</w:t>
      </w:r>
      <w:proofErr w:type="spellEnd"/>
      <w:r w:rsidRPr="00DA201F">
        <w:rPr>
          <w:rFonts w:ascii="Arial" w:hAnsi="Arial" w:cs="Arial"/>
          <w:color w:val="7B7B7B" w:themeColor="accent3" w:themeShade="BF"/>
          <w:sz w:val="22"/>
          <w:szCs w:val="22"/>
        </w:rPr>
        <w:t>, the supervisor of the Company Voluntary Agreement (</w:t>
      </w:r>
      <w:proofErr w:type="spellStart"/>
      <w:r w:rsidRPr="00DA201F">
        <w:rPr>
          <w:rFonts w:ascii="Arial" w:hAnsi="Arial" w:cs="Arial"/>
          <w:color w:val="7B7B7B" w:themeColor="accent3" w:themeShade="BF"/>
          <w:sz w:val="22"/>
          <w:szCs w:val="22"/>
        </w:rPr>
        <w:t>CVA</w:t>
      </w:r>
      <w:proofErr w:type="spellEnd"/>
      <w:r w:rsidRPr="00DA201F">
        <w:rPr>
          <w:rFonts w:ascii="Arial" w:hAnsi="Arial" w:cs="Arial"/>
          <w:color w:val="7B7B7B" w:themeColor="accent3" w:themeShade="BF"/>
          <w:sz w:val="22"/>
          <w:szCs w:val="22"/>
        </w:rPr>
        <w:t xml:space="preserve">) or any victim of the operation (whether or not linked to the </w:t>
      </w:r>
      <w:proofErr w:type="spellStart"/>
      <w:r w:rsidRPr="00DA201F">
        <w:rPr>
          <w:rFonts w:ascii="Arial" w:hAnsi="Arial" w:cs="Arial"/>
          <w:color w:val="7B7B7B" w:themeColor="accent3" w:themeShade="BF"/>
          <w:sz w:val="22"/>
          <w:szCs w:val="22"/>
        </w:rPr>
        <w:t>CVA</w:t>
      </w:r>
      <w:proofErr w:type="spellEnd"/>
      <w:r w:rsidRPr="00DA201F">
        <w:rPr>
          <w:rFonts w:ascii="Arial" w:hAnsi="Arial" w:cs="Arial"/>
          <w:color w:val="7B7B7B" w:themeColor="accent3" w:themeShade="BF"/>
          <w:sz w:val="22"/>
          <w:szCs w:val="22"/>
        </w:rPr>
        <w:t>);</w:t>
      </w:r>
    </w:p>
    <w:p w14:paraId="4FFD578D" w14:textId="77777777" w:rsidR="00DA201F" w:rsidRPr="00DA201F" w:rsidRDefault="00DA201F" w:rsidP="00DA201F">
      <w:pPr>
        <w:pStyle w:val="ListParagraph"/>
        <w:widowControl w:val="0"/>
        <w:numPr>
          <w:ilvl w:val="0"/>
          <w:numId w:val="20"/>
        </w:numPr>
        <w:tabs>
          <w:tab w:val="left" w:pos="821"/>
        </w:tabs>
        <w:autoSpaceDE w:val="0"/>
        <w:autoSpaceDN w:val="0"/>
        <w:spacing w:line="251" w:lineRule="exact"/>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In</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any</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other</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case,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by</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victim</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pacing w:val="-2"/>
          <w:sz w:val="22"/>
          <w:szCs w:val="22"/>
        </w:rPr>
        <w:t>operation.</w:t>
      </w:r>
    </w:p>
    <w:p w14:paraId="45149503" w14:textId="77777777" w:rsidR="00DA201F" w:rsidRPr="00DA201F" w:rsidRDefault="00DA201F" w:rsidP="00DA201F">
      <w:pPr>
        <w:pStyle w:val="BodyText"/>
        <w:spacing w:before="3"/>
        <w:rPr>
          <w:color w:val="7B7B7B" w:themeColor="accent3" w:themeShade="BF"/>
        </w:rPr>
      </w:pPr>
    </w:p>
    <w:p w14:paraId="41A5774C" w14:textId="77777777" w:rsidR="00DA201F" w:rsidRPr="00DA201F" w:rsidRDefault="00DA201F" w:rsidP="00DA201F">
      <w:pPr>
        <w:pStyle w:val="BodyText"/>
        <w:ind w:left="100"/>
        <w:rPr>
          <w:color w:val="7B7B7B" w:themeColor="accent3" w:themeShade="BF"/>
        </w:rPr>
      </w:pPr>
      <w:r w:rsidRPr="00DA201F">
        <w:rPr>
          <w:color w:val="7B7B7B" w:themeColor="accent3" w:themeShade="BF"/>
        </w:rPr>
        <w:t>For</w:t>
      </w:r>
      <w:r w:rsidRPr="00DA201F">
        <w:rPr>
          <w:color w:val="7B7B7B" w:themeColor="accent3" w:themeShade="BF"/>
          <w:spacing w:val="-6"/>
        </w:rPr>
        <w:t xml:space="preserve"> </w:t>
      </w:r>
      <w:r w:rsidRPr="00DA201F">
        <w:rPr>
          <w:color w:val="7B7B7B" w:themeColor="accent3" w:themeShade="BF"/>
        </w:rPr>
        <w:t>this</w:t>
      </w:r>
      <w:r w:rsidRPr="00DA201F">
        <w:rPr>
          <w:color w:val="7B7B7B" w:themeColor="accent3" w:themeShade="BF"/>
          <w:spacing w:val="-6"/>
        </w:rPr>
        <w:t xml:space="preserve"> </w:t>
      </w:r>
      <w:r w:rsidRPr="00DA201F">
        <w:rPr>
          <w:color w:val="7B7B7B" w:themeColor="accent3" w:themeShade="BF"/>
        </w:rPr>
        <w:t>action</w:t>
      </w:r>
      <w:r w:rsidRPr="00DA201F">
        <w:rPr>
          <w:color w:val="7B7B7B" w:themeColor="accent3" w:themeShade="BF"/>
          <w:spacing w:val="-5"/>
        </w:rPr>
        <w:t xml:space="preserve"> </w:t>
      </w:r>
      <w:r w:rsidRPr="00DA201F">
        <w:rPr>
          <w:color w:val="7B7B7B" w:themeColor="accent3" w:themeShade="BF"/>
        </w:rPr>
        <w:t>to</w:t>
      </w:r>
      <w:r w:rsidRPr="00DA201F">
        <w:rPr>
          <w:color w:val="7B7B7B" w:themeColor="accent3" w:themeShade="BF"/>
          <w:spacing w:val="-4"/>
        </w:rPr>
        <w:t xml:space="preserve"> </w:t>
      </w:r>
      <w:r w:rsidRPr="00DA201F">
        <w:rPr>
          <w:color w:val="7B7B7B" w:themeColor="accent3" w:themeShade="BF"/>
        </w:rPr>
        <w:t>succeed,</w:t>
      </w:r>
      <w:r w:rsidRPr="00DA201F">
        <w:rPr>
          <w:color w:val="7B7B7B" w:themeColor="accent3" w:themeShade="BF"/>
          <w:spacing w:val="-1"/>
        </w:rPr>
        <w:t xml:space="preserve"> </w:t>
      </w:r>
      <w:r w:rsidRPr="00DA201F">
        <w:rPr>
          <w:color w:val="7B7B7B" w:themeColor="accent3" w:themeShade="BF"/>
        </w:rPr>
        <w:t>section</w:t>
      </w:r>
      <w:r w:rsidRPr="00DA201F">
        <w:rPr>
          <w:color w:val="7B7B7B" w:themeColor="accent3" w:themeShade="BF"/>
          <w:spacing w:val="1"/>
        </w:rPr>
        <w:t xml:space="preserve"> </w:t>
      </w:r>
      <w:r w:rsidRPr="00DA201F">
        <w:rPr>
          <w:color w:val="7B7B7B" w:themeColor="accent3" w:themeShade="BF"/>
        </w:rPr>
        <w:t>423</w:t>
      </w:r>
      <w:r w:rsidRPr="00DA201F">
        <w:rPr>
          <w:color w:val="7B7B7B" w:themeColor="accent3" w:themeShade="BF"/>
          <w:spacing w:val="-5"/>
        </w:rPr>
        <w:t xml:space="preserve"> </w:t>
      </w:r>
      <w:r w:rsidRPr="00DA201F">
        <w:rPr>
          <w:color w:val="7B7B7B" w:themeColor="accent3" w:themeShade="BF"/>
        </w:rPr>
        <w:t>of the</w:t>
      </w:r>
      <w:r w:rsidRPr="00DA201F">
        <w:rPr>
          <w:color w:val="7B7B7B" w:themeColor="accent3" w:themeShade="BF"/>
          <w:spacing w:val="-1"/>
        </w:rPr>
        <w:t xml:space="preserve"> </w:t>
      </w:r>
      <w:r w:rsidRPr="00DA201F">
        <w:rPr>
          <w:color w:val="7B7B7B" w:themeColor="accent3" w:themeShade="BF"/>
        </w:rPr>
        <w:t>Act</w:t>
      </w:r>
      <w:r w:rsidRPr="00DA201F">
        <w:rPr>
          <w:color w:val="7B7B7B" w:themeColor="accent3" w:themeShade="BF"/>
          <w:spacing w:val="-5"/>
        </w:rPr>
        <w:t xml:space="preserve"> </w:t>
      </w:r>
      <w:r w:rsidRPr="00DA201F">
        <w:rPr>
          <w:color w:val="7B7B7B" w:themeColor="accent3" w:themeShade="BF"/>
        </w:rPr>
        <w:t>has</w:t>
      </w:r>
      <w:r w:rsidRPr="00DA201F">
        <w:rPr>
          <w:color w:val="7B7B7B" w:themeColor="accent3" w:themeShade="BF"/>
          <w:spacing w:val="-7"/>
        </w:rPr>
        <w:t xml:space="preserve"> </w:t>
      </w:r>
      <w:r w:rsidRPr="00DA201F">
        <w:rPr>
          <w:color w:val="7B7B7B" w:themeColor="accent3" w:themeShade="BF"/>
        </w:rPr>
        <w:t>two</w:t>
      </w:r>
      <w:r w:rsidRPr="00DA201F">
        <w:rPr>
          <w:color w:val="7B7B7B" w:themeColor="accent3" w:themeShade="BF"/>
          <w:spacing w:val="4"/>
        </w:rPr>
        <w:t xml:space="preserve"> </w:t>
      </w:r>
      <w:r w:rsidRPr="00DA201F">
        <w:rPr>
          <w:color w:val="7B7B7B" w:themeColor="accent3" w:themeShade="BF"/>
          <w:spacing w:val="-2"/>
        </w:rPr>
        <w:t>requirements:</w:t>
      </w:r>
    </w:p>
    <w:p w14:paraId="03DE64F9" w14:textId="77777777" w:rsidR="00DA201F" w:rsidRPr="00DA201F" w:rsidRDefault="00DA201F" w:rsidP="00DA201F">
      <w:pPr>
        <w:pStyle w:val="BodyText"/>
        <w:spacing w:before="10"/>
        <w:rPr>
          <w:color w:val="7B7B7B" w:themeColor="accent3" w:themeShade="BF"/>
        </w:rPr>
      </w:pPr>
    </w:p>
    <w:p w14:paraId="05D44714" w14:textId="77777777" w:rsidR="00DA201F" w:rsidRPr="00DA201F" w:rsidRDefault="00DA201F" w:rsidP="00DA201F">
      <w:pPr>
        <w:pStyle w:val="ListParagraph"/>
        <w:widowControl w:val="0"/>
        <w:numPr>
          <w:ilvl w:val="0"/>
          <w:numId w:val="21"/>
        </w:numPr>
        <w:tabs>
          <w:tab w:val="left" w:pos="821"/>
        </w:tabs>
        <w:autoSpaceDE w:val="0"/>
        <w:autoSpaceDN w:val="0"/>
        <w:ind w:right="118"/>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It is necessary to demonstrate that the company entered into a transaction with another person</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at</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lower</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value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(i.e.</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that</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has</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received</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no</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consideration</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significantly less consideration than it has provided); and</w:t>
      </w:r>
    </w:p>
    <w:p w14:paraId="3BB77A98" w14:textId="77777777" w:rsidR="00DA201F" w:rsidRPr="00DA201F" w:rsidRDefault="00DA201F" w:rsidP="00DA201F">
      <w:pPr>
        <w:pStyle w:val="BodyText"/>
        <w:spacing w:before="1"/>
        <w:rPr>
          <w:color w:val="7B7B7B" w:themeColor="accent3" w:themeShade="BF"/>
        </w:rPr>
      </w:pPr>
    </w:p>
    <w:p w14:paraId="08E6F921" w14:textId="77777777" w:rsidR="00DA201F" w:rsidRPr="00DA201F" w:rsidRDefault="00DA201F" w:rsidP="00DA201F">
      <w:pPr>
        <w:pStyle w:val="ListParagraph"/>
        <w:widowControl w:val="0"/>
        <w:numPr>
          <w:ilvl w:val="0"/>
          <w:numId w:val="21"/>
        </w:numPr>
        <w:tabs>
          <w:tab w:val="left" w:pos="821"/>
        </w:tabs>
        <w:autoSpaceDE w:val="0"/>
        <w:autoSpaceDN w:val="0"/>
        <w:ind w:right="114"/>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It is necessary to show that the company entered into the transaction for the purpose of putting</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assets</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beyond</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reach</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person</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who</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is</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making,</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may</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at</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some</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time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make, a claim against the company, or otherwise prejudicing the interests of such person in connection with the claim he is making or may make.</w:t>
      </w:r>
    </w:p>
    <w:p w14:paraId="1FF02DA6" w14:textId="77777777" w:rsidR="00DA201F" w:rsidRPr="00DA201F" w:rsidRDefault="00DA201F" w:rsidP="00DA201F">
      <w:pPr>
        <w:pStyle w:val="BodyText"/>
        <w:spacing w:before="4"/>
        <w:rPr>
          <w:color w:val="7B7B7B" w:themeColor="accent3" w:themeShade="BF"/>
        </w:rPr>
      </w:pPr>
    </w:p>
    <w:p w14:paraId="5C13F7CB" w14:textId="77777777" w:rsidR="00DA201F" w:rsidRPr="00DA201F" w:rsidRDefault="00DA201F" w:rsidP="00DA201F">
      <w:pPr>
        <w:ind w:left="100" w:right="113"/>
        <w:jc w:val="both"/>
        <w:rPr>
          <w:rFonts w:ascii="Arial" w:hAnsi="Arial" w:cs="Arial"/>
          <w:color w:val="7B7B7B" w:themeColor="accent3" w:themeShade="BF"/>
          <w:sz w:val="22"/>
          <w:szCs w:val="22"/>
        </w:rPr>
      </w:pPr>
      <w:r w:rsidRPr="00DA201F">
        <w:rPr>
          <w:rFonts w:ascii="Arial" w:hAnsi="Arial" w:cs="Arial"/>
          <w:b/>
          <w:color w:val="7B7B7B" w:themeColor="accent3" w:themeShade="BF"/>
          <w:sz w:val="22"/>
          <w:szCs w:val="22"/>
          <w:u w:val="single"/>
        </w:rPr>
        <w:t>It</w:t>
      </w:r>
      <w:r w:rsidRPr="00DA201F">
        <w:rPr>
          <w:rFonts w:ascii="Arial" w:hAnsi="Arial" w:cs="Arial"/>
          <w:b/>
          <w:color w:val="7B7B7B" w:themeColor="accent3" w:themeShade="BF"/>
          <w:spacing w:val="-8"/>
          <w:sz w:val="22"/>
          <w:szCs w:val="22"/>
          <w:u w:val="single"/>
        </w:rPr>
        <w:t xml:space="preserve"> </w:t>
      </w:r>
      <w:r w:rsidRPr="00DA201F">
        <w:rPr>
          <w:rFonts w:ascii="Arial" w:hAnsi="Arial" w:cs="Arial"/>
          <w:b/>
          <w:color w:val="7B7B7B" w:themeColor="accent3" w:themeShade="BF"/>
          <w:sz w:val="22"/>
          <w:szCs w:val="22"/>
          <w:u w:val="single"/>
        </w:rPr>
        <w:t>is</w:t>
      </w:r>
      <w:r w:rsidRPr="00DA201F">
        <w:rPr>
          <w:rFonts w:ascii="Arial" w:hAnsi="Arial" w:cs="Arial"/>
          <w:b/>
          <w:color w:val="7B7B7B" w:themeColor="accent3" w:themeShade="BF"/>
          <w:spacing w:val="-9"/>
          <w:sz w:val="22"/>
          <w:szCs w:val="22"/>
          <w:u w:val="single"/>
        </w:rPr>
        <w:t xml:space="preserve"> </w:t>
      </w:r>
      <w:r w:rsidRPr="00DA201F">
        <w:rPr>
          <w:rFonts w:ascii="Arial" w:hAnsi="Arial" w:cs="Arial"/>
          <w:b/>
          <w:color w:val="7B7B7B" w:themeColor="accent3" w:themeShade="BF"/>
          <w:sz w:val="22"/>
          <w:szCs w:val="22"/>
          <w:u w:val="single"/>
        </w:rPr>
        <w:t>worth</w:t>
      </w:r>
      <w:r w:rsidRPr="00DA201F">
        <w:rPr>
          <w:rFonts w:ascii="Arial" w:hAnsi="Arial" w:cs="Arial"/>
          <w:b/>
          <w:color w:val="7B7B7B" w:themeColor="accent3" w:themeShade="BF"/>
          <w:spacing w:val="-6"/>
          <w:sz w:val="22"/>
          <w:szCs w:val="22"/>
          <w:u w:val="single"/>
        </w:rPr>
        <w:t xml:space="preserve"> </w:t>
      </w:r>
      <w:r w:rsidRPr="00DA201F">
        <w:rPr>
          <w:rFonts w:ascii="Arial" w:hAnsi="Arial" w:cs="Arial"/>
          <w:b/>
          <w:color w:val="7B7B7B" w:themeColor="accent3" w:themeShade="BF"/>
          <w:sz w:val="22"/>
          <w:szCs w:val="22"/>
          <w:u w:val="single"/>
        </w:rPr>
        <w:t>noting</w:t>
      </w:r>
      <w:r w:rsidRPr="00DA201F">
        <w:rPr>
          <w:rFonts w:ascii="Arial" w:hAnsi="Arial" w:cs="Arial"/>
          <w:b/>
          <w:color w:val="7B7B7B" w:themeColor="accent3" w:themeShade="BF"/>
          <w:spacing w:val="-6"/>
          <w:sz w:val="22"/>
          <w:szCs w:val="22"/>
          <w:u w:val="single"/>
        </w:rPr>
        <w:t xml:space="preserve"> </w:t>
      </w:r>
      <w:r w:rsidRPr="00DA201F">
        <w:rPr>
          <w:rFonts w:ascii="Arial" w:hAnsi="Arial" w:cs="Arial"/>
          <w:b/>
          <w:color w:val="7B7B7B" w:themeColor="accent3" w:themeShade="BF"/>
          <w:sz w:val="22"/>
          <w:szCs w:val="22"/>
          <w:u w:val="single"/>
        </w:rPr>
        <w:t>that</w:t>
      </w:r>
      <w:r w:rsidRPr="00DA201F">
        <w:rPr>
          <w:rFonts w:ascii="Arial" w:hAnsi="Arial" w:cs="Arial"/>
          <w:b/>
          <w:color w:val="7B7B7B" w:themeColor="accent3" w:themeShade="BF"/>
          <w:spacing w:val="-7"/>
          <w:sz w:val="22"/>
          <w:szCs w:val="22"/>
          <w:u w:val="single"/>
        </w:rPr>
        <w:t xml:space="preserve"> </w:t>
      </w:r>
      <w:r w:rsidRPr="00DA201F">
        <w:rPr>
          <w:rFonts w:ascii="Arial" w:hAnsi="Arial" w:cs="Arial"/>
          <w:b/>
          <w:color w:val="7B7B7B" w:themeColor="accent3" w:themeShade="BF"/>
          <w:sz w:val="22"/>
          <w:szCs w:val="22"/>
          <w:u w:val="single"/>
        </w:rPr>
        <w:t>any</w:t>
      </w:r>
      <w:r w:rsidRPr="00DA201F">
        <w:rPr>
          <w:rFonts w:ascii="Arial" w:hAnsi="Arial" w:cs="Arial"/>
          <w:b/>
          <w:color w:val="7B7B7B" w:themeColor="accent3" w:themeShade="BF"/>
          <w:spacing w:val="-9"/>
          <w:sz w:val="22"/>
          <w:szCs w:val="22"/>
          <w:u w:val="single"/>
        </w:rPr>
        <w:t xml:space="preserve"> </w:t>
      </w:r>
      <w:r w:rsidRPr="00DA201F">
        <w:rPr>
          <w:rFonts w:ascii="Arial" w:hAnsi="Arial" w:cs="Arial"/>
          <w:b/>
          <w:color w:val="7B7B7B" w:themeColor="accent3" w:themeShade="BF"/>
          <w:sz w:val="22"/>
          <w:szCs w:val="22"/>
          <w:u w:val="single"/>
        </w:rPr>
        <w:t>person</w:t>
      </w:r>
      <w:r w:rsidRPr="00DA201F">
        <w:rPr>
          <w:rFonts w:ascii="Arial" w:hAnsi="Arial" w:cs="Arial"/>
          <w:b/>
          <w:color w:val="7B7B7B" w:themeColor="accent3" w:themeShade="BF"/>
          <w:spacing w:val="-7"/>
          <w:sz w:val="22"/>
          <w:szCs w:val="22"/>
          <w:u w:val="single"/>
        </w:rPr>
        <w:t xml:space="preserve"> </w:t>
      </w:r>
      <w:r w:rsidRPr="00DA201F">
        <w:rPr>
          <w:rFonts w:ascii="Arial" w:hAnsi="Arial" w:cs="Arial"/>
          <w:b/>
          <w:color w:val="7B7B7B" w:themeColor="accent3" w:themeShade="BF"/>
          <w:sz w:val="22"/>
          <w:szCs w:val="22"/>
          <w:u w:val="single"/>
        </w:rPr>
        <w:t>who</w:t>
      </w:r>
      <w:r w:rsidRPr="00DA201F">
        <w:rPr>
          <w:rFonts w:ascii="Arial" w:hAnsi="Arial" w:cs="Arial"/>
          <w:b/>
          <w:color w:val="7B7B7B" w:themeColor="accent3" w:themeShade="BF"/>
          <w:spacing w:val="-7"/>
          <w:sz w:val="22"/>
          <w:szCs w:val="22"/>
          <w:u w:val="single"/>
        </w:rPr>
        <w:t xml:space="preserve"> </w:t>
      </w:r>
      <w:r w:rsidRPr="00DA201F">
        <w:rPr>
          <w:rFonts w:ascii="Arial" w:hAnsi="Arial" w:cs="Arial"/>
          <w:b/>
          <w:color w:val="7B7B7B" w:themeColor="accent3" w:themeShade="BF"/>
          <w:sz w:val="22"/>
          <w:szCs w:val="22"/>
          <w:u w:val="single"/>
        </w:rPr>
        <w:t>is</w:t>
      </w:r>
      <w:r w:rsidRPr="00DA201F">
        <w:rPr>
          <w:rFonts w:ascii="Arial" w:hAnsi="Arial" w:cs="Arial"/>
          <w:b/>
          <w:color w:val="7B7B7B" w:themeColor="accent3" w:themeShade="BF"/>
          <w:spacing w:val="-9"/>
          <w:sz w:val="22"/>
          <w:szCs w:val="22"/>
          <w:u w:val="single"/>
        </w:rPr>
        <w:t xml:space="preserve"> </w:t>
      </w:r>
      <w:r w:rsidRPr="00DA201F">
        <w:rPr>
          <w:rFonts w:ascii="Arial" w:hAnsi="Arial" w:cs="Arial"/>
          <w:b/>
          <w:color w:val="7B7B7B" w:themeColor="accent3" w:themeShade="BF"/>
          <w:sz w:val="22"/>
          <w:szCs w:val="22"/>
          <w:u w:val="single"/>
        </w:rPr>
        <w:t>a</w:t>
      </w:r>
      <w:r w:rsidRPr="00DA201F">
        <w:rPr>
          <w:rFonts w:ascii="Arial" w:hAnsi="Arial" w:cs="Arial"/>
          <w:b/>
          <w:color w:val="7B7B7B" w:themeColor="accent3" w:themeShade="BF"/>
          <w:spacing w:val="-5"/>
          <w:sz w:val="22"/>
          <w:szCs w:val="22"/>
          <w:u w:val="single"/>
        </w:rPr>
        <w:t xml:space="preserve"> </w:t>
      </w:r>
      <w:r w:rsidRPr="00DA201F">
        <w:rPr>
          <w:rFonts w:ascii="Arial" w:hAnsi="Arial" w:cs="Arial"/>
          <w:b/>
          <w:color w:val="7B7B7B" w:themeColor="accent3" w:themeShade="BF"/>
          <w:sz w:val="22"/>
          <w:szCs w:val="22"/>
          <w:u w:val="single"/>
        </w:rPr>
        <w:t>victim</w:t>
      </w:r>
      <w:r w:rsidRPr="00DA201F">
        <w:rPr>
          <w:rFonts w:ascii="Arial" w:hAnsi="Arial" w:cs="Arial"/>
          <w:b/>
          <w:color w:val="7B7B7B" w:themeColor="accent3" w:themeShade="BF"/>
          <w:spacing w:val="-10"/>
          <w:sz w:val="22"/>
          <w:szCs w:val="22"/>
          <w:u w:val="single"/>
        </w:rPr>
        <w:t xml:space="preserve"> </w:t>
      </w:r>
      <w:r w:rsidRPr="00DA201F">
        <w:rPr>
          <w:rFonts w:ascii="Arial" w:hAnsi="Arial" w:cs="Arial"/>
          <w:b/>
          <w:color w:val="7B7B7B" w:themeColor="accent3" w:themeShade="BF"/>
          <w:sz w:val="22"/>
          <w:szCs w:val="22"/>
          <w:u w:val="single"/>
        </w:rPr>
        <w:t>of</w:t>
      </w:r>
      <w:r w:rsidRPr="00DA201F">
        <w:rPr>
          <w:rFonts w:ascii="Arial" w:hAnsi="Arial" w:cs="Arial"/>
          <w:b/>
          <w:color w:val="7B7B7B" w:themeColor="accent3" w:themeShade="BF"/>
          <w:spacing w:val="-8"/>
          <w:sz w:val="22"/>
          <w:szCs w:val="22"/>
          <w:u w:val="single"/>
        </w:rPr>
        <w:t xml:space="preserve"> </w:t>
      </w:r>
      <w:r w:rsidRPr="00DA201F">
        <w:rPr>
          <w:rFonts w:ascii="Arial" w:hAnsi="Arial" w:cs="Arial"/>
          <w:b/>
          <w:color w:val="7B7B7B" w:themeColor="accent3" w:themeShade="BF"/>
          <w:sz w:val="22"/>
          <w:szCs w:val="22"/>
          <w:u w:val="single"/>
        </w:rPr>
        <w:t>the</w:t>
      </w:r>
      <w:r w:rsidRPr="00DA201F">
        <w:rPr>
          <w:rFonts w:ascii="Arial" w:hAnsi="Arial" w:cs="Arial"/>
          <w:b/>
          <w:color w:val="7B7B7B" w:themeColor="accent3" w:themeShade="BF"/>
          <w:spacing w:val="-5"/>
          <w:sz w:val="22"/>
          <w:szCs w:val="22"/>
          <w:u w:val="single"/>
        </w:rPr>
        <w:t xml:space="preserve"> </w:t>
      </w:r>
      <w:r w:rsidRPr="00DA201F">
        <w:rPr>
          <w:rFonts w:ascii="Arial" w:hAnsi="Arial" w:cs="Arial"/>
          <w:b/>
          <w:color w:val="7B7B7B" w:themeColor="accent3" w:themeShade="BF"/>
          <w:sz w:val="22"/>
          <w:szCs w:val="22"/>
          <w:u w:val="single"/>
        </w:rPr>
        <w:t>transaction</w:t>
      </w:r>
      <w:r w:rsidRPr="00DA201F">
        <w:rPr>
          <w:rFonts w:ascii="Arial" w:hAnsi="Arial" w:cs="Arial"/>
          <w:b/>
          <w:color w:val="7B7B7B" w:themeColor="accent3" w:themeShade="BF"/>
          <w:spacing w:val="-7"/>
          <w:sz w:val="22"/>
          <w:szCs w:val="22"/>
          <w:u w:val="single"/>
        </w:rPr>
        <w:t xml:space="preserve"> </w:t>
      </w:r>
      <w:r w:rsidRPr="00DA201F">
        <w:rPr>
          <w:rFonts w:ascii="Arial" w:hAnsi="Arial" w:cs="Arial"/>
          <w:b/>
          <w:color w:val="7B7B7B" w:themeColor="accent3" w:themeShade="BF"/>
          <w:sz w:val="22"/>
          <w:szCs w:val="22"/>
          <w:u w:val="single"/>
        </w:rPr>
        <w:t>can</w:t>
      </w:r>
      <w:r w:rsidRPr="00DA201F">
        <w:rPr>
          <w:rFonts w:ascii="Arial" w:hAnsi="Arial" w:cs="Arial"/>
          <w:b/>
          <w:color w:val="7B7B7B" w:themeColor="accent3" w:themeShade="BF"/>
          <w:spacing w:val="-11"/>
          <w:sz w:val="22"/>
          <w:szCs w:val="22"/>
          <w:u w:val="single"/>
        </w:rPr>
        <w:t xml:space="preserve"> </w:t>
      </w:r>
      <w:r w:rsidRPr="00DA201F">
        <w:rPr>
          <w:rFonts w:ascii="Arial" w:hAnsi="Arial" w:cs="Arial"/>
          <w:b/>
          <w:color w:val="7B7B7B" w:themeColor="accent3" w:themeShade="BF"/>
          <w:sz w:val="22"/>
          <w:szCs w:val="22"/>
          <w:u w:val="single"/>
        </w:rPr>
        <w:t>make</w:t>
      </w:r>
      <w:r w:rsidRPr="00DA201F">
        <w:rPr>
          <w:rFonts w:ascii="Arial" w:hAnsi="Arial" w:cs="Arial"/>
          <w:b/>
          <w:color w:val="7B7B7B" w:themeColor="accent3" w:themeShade="BF"/>
          <w:spacing w:val="-9"/>
          <w:sz w:val="22"/>
          <w:szCs w:val="22"/>
          <w:u w:val="single"/>
        </w:rPr>
        <w:t xml:space="preserve"> </w:t>
      </w:r>
      <w:r w:rsidRPr="00DA201F">
        <w:rPr>
          <w:rFonts w:ascii="Arial" w:hAnsi="Arial" w:cs="Arial"/>
          <w:b/>
          <w:color w:val="7B7B7B" w:themeColor="accent3" w:themeShade="BF"/>
          <w:sz w:val="22"/>
          <w:szCs w:val="22"/>
          <w:u w:val="single"/>
        </w:rPr>
        <w:t>an</w:t>
      </w:r>
      <w:r w:rsidRPr="00DA201F">
        <w:rPr>
          <w:rFonts w:ascii="Arial" w:hAnsi="Arial" w:cs="Arial"/>
          <w:b/>
          <w:color w:val="7B7B7B" w:themeColor="accent3" w:themeShade="BF"/>
          <w:spacing w:val="-11"/>
          <w:sz w:val="22"/>
          <w:szCs w:val="22"/>
          <w:u w:val="single"/>
        </w:rPr>
        <w:t xml:space="preserve"> </w:t>
      </w:r>
      <w:r w:rsidRPr="00DA201F">
        <w:rPr>
          <w:rFonts w:ascii="Arial" w:hAnsi="Arial" w:cs="Arial"/>
          <w:b/>
          <w:color w:val="7B7B7B" w:themeColor="accent3" w:themeShade="BF"/>
          <w:sz w:val="22"/>
          <w:szCs w:val="22"/>
          <w:u w:val="single"/>
        </w:rPr>
        <w:t>application</w:t>
      </w:r>
      <w:r w:rsidRPr="00DA201F">
        <w:rPr>
          <w:rFonts w:ascii="Arial" w:hAnsi="Arial" w:cs="Arial"/>
          <w:b/>
          <w:color w:val="7B7B7B" w:themeColor="accent3" w:themeShade="BF"/>
          <w:sz w:val="22"/>
          <w:szCs w:val="22"/>
        </w:rPr>
        <w:t xml:space="preserve"> </w:t>
      </w:r>
      <w:r w:rsidRPr="00DA201F">
        <w:rPr>
          <w:rFonts w:ascii="Arial" w:hAnsi="Arial" w:cs="Arial"/>
          <w:b/>
          <w:color w:val="7B7B7B" w:themeColor="accent3" w:themeShade="BF"/>
          <w:sz w:val="22"/>
          <w:szCs w:val="22"/>
          <w:u w:val="single"/>
        </w:rPr>
        <w:t>under</w:t>
      </w:r>
      <w:r w:rsidRPr="00DA201F">
        <w:rPr>
          <w:rFonts w:ascii="Arial" w:hAnsi="Arial" w:cs="Arial"/>
          <w:b/>
          <w:color w:val="7B7B7B" w:themeColor="accent3" w:themeShade="BF"/>
          <w:spacing w:val="-7"/>
          <w:sz w:val="22"/>
          <w:szCs w:val="22"/>
          <w:u w:val="single"/>
        </w:rPr>
        <w:t xml:space="preserve"> </w:t>
      </w:r>
      <w:r w:rsidRPr="00DA201F">
        <w:rPr>
          <w:rFonts w:ascii="Arial" w:hAnsi="Arial" w:cs="Arial"/>
          <w:b/>
          <w:color w:val="7B7B7B" w:themeColor="accent3" w:themeShade="BF"/>
          <w:sz w:val="22"/>
          <w:szCs w:val="22"/>
          <w:u w:val="single"/>
        </w:rPr>
        <w:t>this</w:t>
      </w:r>
      <w:r w:rsidRPr="00DA201F">
        <w:rPr>
          <w:rFonts w:ascii="Arial" w:hAnsi="Arial" w:cs="Arial"/>
          <w:b/>
          <w:color w:val="7B7B7B" w:themeColor="accent3" w:themeShade="BF"/>
          <w:spacing w:val="-9"/>
          <w:sz w:val="22"/>
          <w:szCs w:val="22"/>
          <w:u w:val="single"/>
        </w:rPr>
        <w:t xml:space="preserve"> </w:t>
      </w:r>
      <w:r w:rsidRPr="00DA201F">
        <w:rPr>
          <w:rFonts w:ascii="Arial" w:hAnsi="Arial" w:cs="Arial"/>
          <w:b/>
          <w:color w:val="7B7B7B" w:themeColor="accent3" w:themeShade="BF"/>
          <w:sz w:val="22"/>
          <w:szCs w:val="22"/>
          <w:u w:val="single"/>
        </w:rPr>
        <w:t>section</w:t>
      </w:r>
      <w:r w:rsidRPr="00DA201F">
        <w:rPr>
          <w:rFonts w:ascii="Arial" w:hAnsi="Arial" w:cs="Arial"/>
          <w:color w:val="7B7B7B" w:themeColor="accent3" w:themeShade="BF"/>
          <w:sz w:val="22"/>
          <w:szCs w:val="22"/>
        </w:rPr>
        <w:t>.</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However,</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if</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is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in</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liquidation</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is</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subject</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an</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administration,</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the liquidator</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administrator</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will</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usually</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make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application.</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However,</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regardless</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who</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makes</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the application, the application is considered to be made on behalf of all victims of the transaction.</w:t>
      </w:r>
    </w:p>
    <w:p w14:paraId="05161352" w14:textId="77777777" w:rsidR="00DA201F" w:rsidRPr="00DA201F" w:rsidRDefault="00DA201F" w:rsidP="00DA201F">
      <w:pPr>
        <w:pStyle w:val="BodyText"/>
        <w:spacing w:before="6"/>
        <w:rPr>
          <w:color w:val="7B7B7B" w:themeColor="accent3" w:themeShade="BF"/>
        </w:rPr>
      </w:pPr>
    </w:p>
    <w:p w14:paraId="3AEFEBD5" w14:textId="77777777" w:rsidR="00DA201F" w:rsidRPr="00DA201F" w:rsidRDefault="00DA201F" w:rsidP="00DA201F">
      <w:pPr>
        <w:pStyle w:val="Heading3"/>
        <w:numPr>
          <w:ilvl w:val="0"/>
          <w:numId w:val="19"/>
        </w:numPr>
        <w:tabs>
          <w:tab w:val="left" w:pos="821"/>
        </w:tabs>
        <w:jc w:val="both"/>
        <w:rPr>
          <w:b w:val="0"/>
          <w:color w:val="7B7B7B" w:themeColor="accent3" w:themeShade="BF"/>
        </w:rPr>
      </w:pPr>
      <w:r w:rsidRPr="00DA201F">
        <w:rPr>
          <w:color w:val="7B7B7B" w:themeColor="accent3" w:themeShade="BF"/>
        </w:rPr>
        <w:t>Section</w:t>
      </w:r>
      <w:r w:rsidRPr="00DA201F">
        <w:rPr>
          <w:color w:val="7B7B7B" w:themeColor="accent3" w:themeShade="BF"/>
          <w:spacing w:val="-6"/>
        </w:rPr>
        <w:t xml:space="preserve"> </w:t>
      </w:r>
      <w:proofErr w:type="spellStart"/>
      <w:r w:rsidRPr="00DA201F">
        <w:rPr>
          <w:color w:val="7B7B7B" w:themeColor="accent3" w:themeShade="BF"/>
        </w:rPr>
        <w:t>246ZB</w:t>
      </w:r>
      <w:proofErr w:type="spellEnd"/>
      <w:r w:rsidRPr="00DA201F">
        <w:rPr>
          <w:color w:val="7B7B7B" w:themeColor="accent3" w:themeShade="BF"/>
          <w:spacing w:val="-7"/>
        </w:rPr>
        <w:t xml:space="preserve"> </w:t>
      </w:r>
      <w:r w:rsidRPr="00DA201F">
        <w:rPr>
          <w:color w:val="7B7B7B" w:themeColor="accent3" w:themeShade="BF"/>
        </w:rPr>
        <w:t>of</w:t>
      </w:r>
      <w:r w:rsidRPr="00DA201F">
        <w:rPr>
          <w:color w:val="7B7B7B" w:themeColor="accent3" w:themeShade="BF"/>
          <w:spacing w:val="-7"/>
        </w:rPr>
        <w:t xml:space="preserve"> </w:t>
      </w:r>
      <w:r w:rsidRPr="00DA201F">
        <w:rPr>
          <w:color w:val="7B7B7B" w:themeColor="accent3" w:themeShade="BF"/>
        </w:rPr>
        <w:t>the</w:t>
      </w:r>
      <w:r w:rsidRPr="00DA201F">
        <w:rPr>
          <w:color w:val="7B7B7B" w:themeColor="accent3" w:themeShade="BF"/>
          <w:spacing w:val="-4"/>
        </w:rPr>
        <w:t xml:space="preserve"> </w:t>
      </w:r>
      <w:r w:rsidRPr="00DA201F">
        <w:rPr>
          <w:color w:val="7B7B7B" w:themeColor="accent3" w:themeShade="BF"/>
        </w:rPr>
        <w:t>Insolvency</w:t>
      </w:r>
      <w:r w:rsidRPr="00DA201F">
        <w:rPr>
          <w:color w:val="7B7B7B" w:themeColor="accent3" w:themeShade="BF"/>
          <w:spacing w:val="-5"/>
        </w:rPr>
        <w:t xml:space="preserve"> </w:t>
      </w:r>
      <w:r w:rsidRPr="00DA201F">
        <w:rPr>
          <w:color w:val="7B7B7B" w:themeColor="accent3" w:themeShade="BF"/>
        </w:rPr>
        <w:t>Act</w:t>
      </w:r>
      <w:r w:rsidRPr="00DA201F">
        <w:rPr>
          <w:color w:val="7B7B7B" w:themeColor="accent3" w:themeShade="BF"/>
          <w:spacing w:val="-6"/>
        </w:rPr>
        <w:t xml:space="preserve"> </w:t>
      </w:r>
      <w:r w:rsidRPr="00DA201F">
        <w:rPr>
          <w:color w:val="7B7B7B" w:themeColor="accent3" w:themeShade="BF"/>
          <w:spacing w:val="-4"/>
        </w:rPr>
        <w:t>1986</w:t>
      </w:r>
    </w:p>
    <w:p w14:paraId="21372951" w14:textId="77777777" w:rsidR="00DA201F" w:rsidRPr="00DA201F" w:rsidRDefault="00DA201F" w:rsidP="00DA201F">
      <w:pPr>
        <w:pStyle w:val="BodyText"/>
        <w:spacing w:before="10"/>
        <w:rPr>
          <w:b/>
          <w:color w:val="7B7B7B" w:themeColor="accent3" w:themeShade="BF"/>
        </w:rPr>
      </w:pPr>
    </w:p>
    <w:p w14:paraId="5C38C138" w14:textId="77777777" w:rsidR="00DA201F" w:rsidRPr="00DA201F" w:rsidRDefault="00DA201F" w:rsidP="00DA201F">
      <w:pPr>
        <w:pStyle w:val="BodyText"/>
        <w:ind w:left="100" w:right="117"/>
        <w:jc w:val="both"/>
        <w:rPr>
          <w:color w:val="7B7B7B" w:themeColor="accent3" w:themeShade="BF"/>
        </w:rPr>
      </w:pPr>
      <w:r w:rsidRPr="00DA201F">
        <w:rPr>
          <w:color w:val="7B7B7B" w:themeColor="accent3" w:themeShade="BF"/>
        </w:rPr>
        <w:t xml:space="preserve">Sections 214 and </w:t>
      </w:r>
      <w:proofErr w:type="spellStart"/>
      <w:r w:rsidRPr="00DA201F">
        <w:rPr>
          <w:color w:val="7B7B7B" w:themeColor="accent3" w:themeShade="BF"/>
        </w:rPr>
        <w:t>246ZB</w:t>
      </w:r>
      <w:proofErr w:type="spellEnd"/>
      <w:r w:rsidRPr="00DA201F">
        <w:rPr>
          <w:color w:val="7B7B7B" w:themeColor="accent3" w:themeShade="BF"/>
        </w:rPr>
        <w:t xml:space="preserve"> of the Act make directors of insolvent companies liable for wrongful trading, thus making them , in certain circumstances, liable for some of the company's debts and </w:t>
      </w:r>
      <w:r w:rsidRPr="00DA201F">
        <w:rPr>
          <w:color w:val="7B7B7B" w:themeColor="accent3" w:themeShade="BF"/>
          <w:spacing w:val="-2"/>
        </w:rPr>
        <w:t>liabilities.</w:t>
      </w:r>
    </w:p>
    <w:p w14:paraId="08597569" w14:textId="77777777" w:rsidR="00DA201F" w:rsidRPr="00DA201F" w:rsidRDefault="00DA201F" w:rsidP="00DA201F">
      <w:pPr>
        <w:pStyle w:val="BodyText"/>
        <w:spacing w:before="8"/>
        <w:rPr>
          <w:color w:val="7B7B7B" w:themeColor="accent3" w:themeShade="BF"/>
        </w:rPr>
      </w:pPr>
    </w:p>
    <w:p w14:paraId="6AF9FE7B" w14:textId="77777777" w:rsidR="00DA201F" w:rsidRPr="00DA201F" w:rsidRDefault="00DA201F" w:rsidP="00DA201F">
      <w:pPr>
        <w:ind w:left="100" w:right="114"/>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 xml:space="preserve">This action, </w:t>
      </w:r>
      <w:r w:rsidRPr="00DA201F">
        <w:rPr>
          <w:rFonts w:ascii="Arial" w:hAnsi="Arial" w:cs="Arial"/>
          <w:b/>
          <w:color w:val="7B7B7B" w:themeColor="accent3" w:themeShade="BF"/>
          <w:sz w:val="22"/>
          <w:szCs w:val="22"/>
          <w:u w:val="single"/>
        </w:rPr>
        <w:t>which can only be brought by the liquidator (not by a creditor or contributory)</w:t>
      </w:r>
      <w:r w:rsidRPr="00DA201F">
        <w:rPr>
          <w:rFonts w:ascii="Arial" w:hAnsi="Arial" w:cs="Arial"/>
          <w:color w:val="7B7B7B" w:themeColor="accent3" w:themeShade="BF"/>
          <w:sz w:val="22"/>
          <w:szCs w:val="22"/>
        </w:rPr>
        <w:t>, is intended to ensure that, when the directors become aware that an insolvent liquidation (or administration) is</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imminent, they</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do all</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they</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 xml:space="preserve">can to </w:t>
      </w:r>
      <w:proofErr w:type="spellStart"/>
      <w:r w:rsidRPr="00DA201F">
        <w:rPr>
          <w:rFonts w:ascii="Arial" w:hAnsi="Arial" w:cs="Arial"/>
          <w:color w:val="7B7B7B" w:themeColor="accent3" w:themeShade="BF"/>
          <w:sz w:val="22"/>
          <w:szCs w:val="22"/>
        </w:rPr>
        <w:t>minimise</w:t>
      </w:r>
      <w:proofErr w:type="spellEnd"/>
      <w:r w:rsidRPr="00DA201F">
        <w:rPr>
          <w:rFonts w:ascii="Arial" w:hAnsi="Arial" w:cs="Arial"/>
          <w:color w:val="7B7B7B" w:themeColor="accent3" w:themeShade="BF"/>
          <w:sz w:val="22"/>
          <w:szCs w:val="22"/>
        </w:rPr>
        <w:t xml:space="preserve"> the potential losses</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 xml:space="preserve">to the company's </w:t>
      </w:r>
      <w:r w:rsidRPr="00DA201F">
        <w:rPr>
          <w:rFonts w:ascii="Arial" w:hAnsi="Arial" w:cs="Arial"/>
          <w:color w:val="7B7B7B" w:themeColor="accent3" w:themeShade="BF"/>
          <w:spacing w:val="-2"/>
          <w:sz w:val="22"/>
          <w:szCs w:val="22"/>
        </w:rPr>
        <w:t>creditors.</w:t>
      </w:r>
    </w:p>
    <w:p w14:paraId="13A49D83" w14:textId="77777777" w:rsidR="00DA201F" w:rsidRPr="00DA201F" w:rsidRDefault="00DA201F" w:rsidP="00DA201F">
      <w:pPr>
        <w:pStyle w:val="BodyText"/>
        <w:spacing w:before="4"/>
        <w:rPr>
          <w:color w:val="7B7B7B" w:themeColor="accent3" w:themeShade="BF"/>
        </w:rPr>
      </w:pPr>
    </w:p>
    <w:p w14:paraId="2D3B6290" w14:textId="77777777" w:rsidR="00DA201F" w:rsidRPr="00DA201F" w:rsidRDefault="00DA201F" w:rsidP="00DA201F">
      <w:pPr>
        <w:pStyle w:val="BodyText"/>
        <w:ind w:left="100"/>
        <w:rPr>
          <w:color w:val="7B7B7B" w:themeColor="accent3" w:themeShade="BF"/>
        </w:rPr>
      </w:pPr>
      <w:r w:rsidRPr="00DA201F">
        <w:rPr>
          <w:color w:val="7B7B7B" w:themeColor="accent3" w:themeShade="BF"/>
        </w:rPr>
        <w:t>Thus, under this section the court is</w:t>
      </w:r>
      <w:r w:rsidRPr="00DA201F">
        <w:rPr>
          <w:color w:val="7B7B7B" w:themeColor="accent3" w:themeShade="BF"/>
          <w:spacing w:val="-2"/>
        </w:rPr>
        <w:t xml:space="preserve"> </w:t>
      </w:r>
      <w:r w:rsidRPr="00DA201F">
        <w:rPr>
          <w:color w:val="7B7B7B" w:themeColor="accent3" w:themeShade="BF"/>
        </w:rPr>
        <w:t>empowered to declare that an administrator of a company in insolvent liquidation must make a contribution to the company's assets.</w:t>
      </w:r>
    </w:p>
    <w:p w14:paraId="5A40FC16" w14:textId="77777777" w:rsidR="00DA201F" w:rsidRPr="00DA201F" w:rsidRDefault="00DA201F" w:rsidP="00DA201F">
      <w:pPr>
        <w:pStyle w:val="BodyText"/>
        <w:spacing w:before="4"/>
        <w:rPr>
          <w:color w:val="7B7B7B" w:themeColor="accent3" w:themeShade="BF"/>
        </w:rPr>
      </w:pPr>
    </w:p>
    <w:p w14:paraId="0A13C6AA" w14:textId="77777777" w:rsidR="00DA201F" w:rsidRPr="00DA201F" w:rsidRDefault="00DA201F" w:rsidP="00DA201F">
      <w:pPr>
        <w:pStyle w:val="BodyText"/>
        <w:spacing w:before="1"/>
        <w:ind w:left="100"/>
        <w:rPr>
          <w:color w:val="7B7B7B" w:themeColor="accent3" w:themeShade="BF"/>
        </w:rPr>
      </w:pPr>
      <w:r w:rsidRPr="00DA201F">
        <w:rPr>
          <w:color w:val="7B7B7B" w:themeColor="accent3" w:themeShade="BF"/>
        </w:rPr>
        <w:t>For</w:t>
      </w:r>
      <w:r w:rsidRPr="00DA201F">
        <w:rPr>
          <w:color w:val="7B7B7B" w:themeColor="accent3" w:themeShade="BF"/>
          <w:spacing w:val="-5"/>
        </w:rPr>
        <w:t xml:space="preserve"> </w:t>
      </w:r>
      <w:r w:rsidRPr="00DA201F">
        <w:rPr>
          <w:color w:val="7B7B7B" w:themeColor="accent3" w:themeShade="BF"/>
        </w:rPr>
        <w:t>this</w:t>
      </w:r>
      <w:r w:rsidRPr="00DA201F">
        <w:rPr>
          <w:color w:val="7B7B7B" w:themeColor="accent3" w:themeShade="BF"/>
          <w:spacing w:val="-7"/>
        </w:rPr>
        <w:t xml:space="preserve"> </w:t>
      </w:r>
      <w:r w:rsidRPr="00DA201F">
        <w:rPr>
          <w:color w:val="7B7B7B" w:themeColor="accent3" w:themeShade="BF"/>
        </w:rPr>
        <w:t>action</w:t>
      </w:r>
      <w:r w:rsidRPr="00DA201F">
        <w:rPr>
          <w:color w:val="7B7B7B" w:themeColor="accent3" w:themeShade="BF"/>
          <w:spacing w:val="-5"/>
        </w:rPr>
        <w:t xml:space="preserve"> </w:t>
      </w:r>
      <w:r w:rsidRPr="00DA201F">
        <w:rPr>
          <w:color w:val="7B7B7B" w:themeColor="accent3" w:themeShade="BF"/>
        </w:rPr>
        <w:t>to</w:t>
      </w:r>
      <w:r w:rsidRPr="00DA201F">
        <w:rPr>
          <w:color w:val="7B7B7B" w:themeColor="accent3" w:themeShade="BF"/>
          <w:spacing w:val="-5"/>
        </w:rPr>
        <w:t xml:space="preserve"> </w:t>
      </w:r>
      <w:r w:rsidRPr="00DA201F">
        <w:rPr>
          <w:color w:val="7B7B7B" w:themeColor="accent3" w:themeShade="BF"/>
        </w:rPr>
        <w:t>apply,</w:t>
      </w:r>
      <w:r w:rsidRPr="00DA201F">
        <w:rPr>
          <w:color w:val="7B7B7B" w:themeColor="accent3" w:themeShade="BF"/>
          <w:spacing w:val="-6"/>
        </w:rPr>
        <w:t xml:space="preserve"> </w:t>
      </w:r>
      <w:r w:rsidRPr="00DA201F">
        <w:rPr>
          <w:color w:val="7B7B7B" w:themeColor="accent3" w:themeShade="BF"/>
        </w:rPr>
        <w:t>the</w:t>
      </w:r>
      <w:r w:rsidRPr="00DA201F">
        <w:rPr>
          <w:color w:val="7B7B7B" w:themeColor="accent3" w:themeShade="BF"/>
          <w:spacing w:val="3"/>
        </w:rPr>
        <w:t xml:space="preserve"> </w:t>
      </w:r>
      <w:r w:rsidRPr="00DA201F">
        <w:rPr>
          <w:color w:val="7B7B7B" w:themeColor="accent3" w:themeShade="BF"/>
        </w:rPr>
        <w:t>court</w:t>
      </w:r>
      <w:r w:rsidRPr="00DA201F">
        <w:rPr>
          <w:color w:val="7B7B7B" w:themeColor="accent3" w:themeShade="BF"/>
          <w:spacing w:val="-1"/>
        </w:rPr>
        <w:t xml:space="preserve"> </w:t>
      </w:r>
      <w:r w:rsidRPr="00DA201F">
        <w:rPr>
          <w:color w:val="7B7B7B" w:themeColor="accent3" w:themeShade="BF"/>
        </w:rPr>
        <w:t>must</w:t>
      </w:r>
      <w:r w:rsidRPr="00DA201F">
        <w:rPr>
          <w:color w:val="7B7B7B" w:themeColor="accent3" w:themeShade="BF"/>
          <w:spacing w:val="-6"/>
        </w:rPr>
        <w:t xml:space="preserve"> </w:t>
      </w:r>
      <w:r w:rsidRPr="00DA201F">
        <w:rPr>
          <w:color w:val="7B7B7B" w:themeColor="accent3" w:themeShade="BF"/>
        </w:rPr>
        <w:t>be</w:t>
      </w:r>
      <w:r w:rsidRPr="00DA201F">
        <w:rPr>
          <w:color w:val="7B7B7B" w:themeColor="accent3" w:themeShade="BF"/>
          <w:spacing w:val="-5"/>
        </w:rPr>
        <w:t xml:space="preserve"> </w:t>
      </w:r>
      <w:r w:rsidRPr="00DA201F">
        <w:rPr>
          <w:color w:val="7B7B7B" w:themeColor="accent3" w:themeShade="BF"/>
        </w:rPr>
        <w:t>satisfied</w:t>
      </w:r>
      <w:r w:rsidRPr="00DA201F">
        <w:rPr>
          <w:color w:val="7B7B7B" w:themeColor="accent3" w:themeShade="BF"/>
          <w:spacing w:val="-5"/>
        </w:rPr>
        <w:t xml:space="preserve"> </w:t>
      </w:r>
      <w:r w:rsidRPr="00DA201F">
        <w:rPr>
          <w:color w:val="7B7B7B" w:themeColor="accent3" w:themeShade="BF"/>
        </w:rPr>
        <w:t>that</w:t>
      </w:r>
      <w:r w:rsidRPr="00DA201F">
        <w:rPr>
          <w:color w:val="7B7B7B" w:themeColor="accent3" w:themeShade="BF"/>
          <w:spacing w:val="-1"/>
        </w:rPr>
        <w:t xml:space="preserve"> </w:t>
      </w:r>
      <w:r w:rsidRPr="00DA201F">
        <w:rPr>
          <w:color w:val="7B7B7B" w:themeColor="accent3" w:themeShade="BF"/>
        </w:rPr>
        <w:t>the</w:t>
      </w:r>
      <w:r w:rsidRPr="00DA201F">
        <w:rPr>
          <w:color w:val="7B7B7B" w:themeColor="accent3" w:themeShade="BF"/>
          <w:spacing w:val="-10"/>
        </w:rPr>
        <w:t xml:space="preserve"> </w:t>
      </w:r>
      <w:r w:rsidRPr="00DA201F">
        <w:rPr>
          <w:color w:val="7B7B7B" w:themeColor="accent3" w:themeShade="BF"/>
        </w:rPr>
        <w:t>following</w:t>
      </w:r>
      <w:r w:rsidRPr="00DA201F">
        <w:rPr>
          <w:color w:val="7B7B7B" w:themeColor="accent3" w:themeShade="BF"/>
          <w:spacing w:val="-5"/>
        </w:rPr>
        <w:t xml:space="preserve"> </w:t>
      </w:r>
      <w:r w:rsidRPr="00DA201F">
        <w:rPr>
          <w:color w:val="7B7B7B" w:themeColor="accent3" w:themeShade="BF"/>
        </w:rPr>
        <w:t>conditions</w:t>
      </w:r>
      <w:r w:rsidRPr="00DA201F">
        <w:rPr>
          <w:color w:val="7B7B7B" w:themeColor="accent3" w:themeShade="BF"/>
          <w:spacing w:val="-7"/>
        </w:rPr>
        <w:t xml:space="preserve"> </w:t>
      </w:r>
      <w:r w:rsidRPr="00DA201F">
        <w:rPr>
          <w:color w:val="7B7B7B" w:themeColor="accent3" w:themeShade="BF"/>
        </w:rPr>
        <w:t>are</w:t>
      </w:r>
      <w:r w:rsidRPr="00DA201F">
        <w:rPr>
          <w:color w:val="7B7B7B" w:themeColor="accent3" w:themeShade="BF"/>
          <w:spacing w:val="-5"/>
        </w:rPr>
        <w:t xml:space="preserve"> </w:t>
      </w:r>
      <w:r w:rsidRPr="00DA201F">
        <w:rPr>
          <w:color w:val="7B7B7B" w:themeColor="accent3" w:themeShade="BF"/>
          <w:spacing w:val="-4"/>
        </w:rPr>
        <w:t>met:</w:t>
      </w:r>
    </w:p>
    <w:p w14:paraId="33B92619" w14:textId="77777777" w:rsidR="00DA201F" w:rsidRPr="00DA201F" w:rsidRDefault="00DA201F" w:rsidP="00DA201F">
      <w:pPr>
        <w:pStyle w:val="BodyText"/>
        <w:spacing w:before="9"/>
        <w:rPr>
          <w:color w:val="7B7B7B" w:themeColor="accent3" w:themeShade="BF"/>
        </w:rPr>
      </w:pPr>
    </w:p>
    <w:p w14:paraId="60F76BB7" w14:textId="77777777" w:rsidR="00DA201F" w:rsidRPr="00DA201F" w:rsidRDefault="00DA201F" w:rsidP="00DA201F">
      <w:pPr>
        <w:pStyle w:val="ListParagraph"/>
        <w:widowControl w:val="0"/>
        <w:numPr>
          <w:ilvl w:val="0"/>
          <w:numId w:val="22"/>
        </w:numPr>
        <w:tabs>
          <w:tab w:val="left" w:pos="821"/>
        </w:tabs>
        <w:autoSpaceDE w:val="0"/>
        <w:autoSpaceDN w:val="0"/>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That</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has</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gone</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into</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liquidation</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due</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pacing w:val="-2"/>
          <w:sz w:val="22"/>
          <w:szCs w:val="22"/>
        </w:rPr>
        <w:t>insolvency;</w:t>
      </w:r>
    </w:p>
    <w:p w14:paraId="0EEC3522" w14:textId="77777777" w:rsidR="00DA201F" w:rsidRPr="00DA201F" w:rsidRDefault="00DA201F" w:rsidP="00DA201F">
      <w:pPr>
        <w:pStyle w:val="ListParagraph"/>
        <w:widowControl w:val="0"/>
        <w:numPr>
          <w:ilvl w:val="0"/>
          <w:numId w:val="22"/>
        </w:numPr>
        <w:tabs>
          <w:tab w:val="left" w:pos="821"/>
        </w:tabs>
        <w:autoSpaceDE w:val="0"/>
        <w:autoSpaceDN w:val="0"/>
        <w:spacing w:before="2"/>
        <w:ind w:right="111"/>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That at some time prior to the commencement of the company's liquidation, that person knew</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ought</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have</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come</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conclusion</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that</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there</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was</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no</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reasonable</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prospect</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the company avoiding going into insolvency liquidation;</w:t>
      </w:r>
    </w:p>
    <w:p w14:paraId="16BF112D" w14:textId="77777777" w:rsidR="00DA201F" w:rsidRPr="00DA201F" w:rsidRDefault="00DA201F" w:rsidP="00DA201F">
      <w:pPr>
        <w:pStyle w:val="ListParagraph"/>
        <w:widowControl w:val="0"/>
        <w:numPr>
          <w:ilvl w:val="0"/>
          <w:numId w:val="22"/>
        </w:numPr>
        <w:tabs>
          <w:tab w:val="left" w:pos="821"/>
        </w:tabs>
        <w:autoSpaceDE w:val="0"/>
        <w:autoSpaceDN w:val="0"/>
        <w:spacing w:before="2" w:line="235" w:lineRule="auto"/>
        <w:ind w:right="125"/>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That</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at</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time</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person</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came</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that</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conclusion</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should</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have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come</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that</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conclusion, that person was a director of the company.</w:t>
      </w:r>
    </w:p>
    <w:p w14:paraId="3B02AB30" w14:textId="77777777" w:rsidR="00DA201F" w:rsidRPr="00DA201F" w:rsidRDefault="00DA201F" w:rsidP="00DA201F">
      <w:pPr>
        <w:pStyle w:val="BodyText"/>
        <w:spacing w:before="2"/>
        <w:rPr>
          <w:color w:val="7B7B7B" w:themeColor="accent3" w:themeShade="BF"/>
        </w:rPr>
      </w:pPr>
    </w:p>
    <w:p w14:paraId="706E20FC" w14:textId="77777777" w:rsidR="00DA201F" w:rsidRPr="00DA201F" w:rsidRDefault="00DA201F" w:rsidP="00DA201F">
      <w:pPr>
        <w:pStyle w:val="BodyText"/>
        <w:spacing w:before="1"/>
        <w:ind w:left="100" w:right="122"/>
        <w:jc w:val="both"/>
        <w:rPr>
          <w:color w:val="7B7B7B" w:themeColor="accent3" w:themeShade="BF"/>
        </w:rPr>
      </w:pPr>
      <w:r w:rsidRPr="00DA201F">
        <w:rPr>
          <w:color w:val="7B7B7B" w:themeColor="accent3" w:themeShade="BF"/>
        </w:rPr>
        <w:t>The</w:t>
      </w:r>
      <w:r w:rsidRPr="00DA201F">
        <w:rPr>
          <w:color w:val="7B7B7B" w:themeColor="accent3" w:themeShade="BF"/>
          <w:spacing w:val="-4"/>
        </w:rPr>
        <w:t xml:space="preserve"> </w:t>
      </w:r>
      <w:r w:rsidRPr="00DA201F">
        <w:rPr>
          <w:color w:val="7B7B7B" w:themeColor="accent3" w:themeShade="BF"/>
        </w:rPr>
        <w:t>burden</w:t>
      </w:r>
      <w:r w:rsidRPr="00DA201F">
        <w:rPr>
          <w:color w:val="7B7B7B" w:themeColor="accent3" w:themeShade="BF"/>
          <w:spacing w:val="-4"/>
        </w:rPr>
        <w:t xml:space="preserve"> </w:t>
      </w:r>
      <w:r w:rsidRPr="00DA201F">
        <w:rPr>
          <w:color w:val="7B7B7B" w:themeColor="accent3" w:themeShade="BF"/>
        </w:rPr>
        <w:t>of proof is</w:t>
      </w:r>
      <w:r w:rsidRPr="00DA201F">
        <w:rPr>
          <w:color w:val="7B7B7B" w:themeColor="accent3" w:themeShade="BF"/>
          <w:spacing w:val="-6"/>
        </w:rPr>
        <w:t xml:space="preserve"> </w:t>
      </w:r>
      <w:r w:rsidRPr="00DA201F">
        <w:rPr>
          <w:color w:val="7B7B7B" w:themeColor="accent3" w:themeShade="BF"/>
        </w:rPr>
        <w:t>on the</w:t>
      </w:r>
      <w:r w:rsidRPr="00DA201F">
        <w:rPr>
          <w:color w:val="7B7B7B" w:themeColor="accent3" w:themeShade="BF"/>
          <w:spacing w:val="-4"/>
        </w:rPr>
        <w:t xml:space="preserve"> </w:t>
      </w:r>
      <w:r w:rsidRPr="00DA201F">
        <w:rPr>
          <w:color w:val="7B7B7B" w:themeColor="accent3" w:themeShade="BF"/>
        </w:rPr>
        <w:t>liquidator</w:t>
      </w:r>
      <w:r w:rsidRPr="00DA201F">
        <w:rPr>
          <w:color w:val="7B7B7B" w:themeColor="accent3" w:themeShade="BF"/>
          <w:spacing w:val="-8"/>
        </w:rPr>
        <w:t xml:space="preserve"> </w:t>
      </w:r>
      <w:r w:rsidRPr="00DA201F">
        <w:rPr>
          <w:color w:val="7B7B7B" w:themeColor="accent3" w:themeShade="BF"/>
        </w:rPr>
        <w:t>to</w:t>
      </w:r>
      <w:r w:rsidRPr="00DA201F">
        <w:rPr>
          <w:color w:val="7B7B7B" w:themeColor="accent3" w:themeShade="BF"/>
          <w:spacing w:val="-4"/>
        </w:rPr>
        <w:t xml:space="preserve"> </w:t>
      </w:r>
      <w:r w:rsidRPr="00DA201F">
        <w:rPr>
          <w:color w:val="7B7B7B" w:themeColor="accent3" w:themeShade="BF"/>
        </w:rPr>
        <w:t>show</w:t>
      </w:r>
      <w:r w:rsidRPr="00DA201F">
        <w:rPr>
          <w:color w:val="7B7B7B" w:themeColor="accent3" w:themeShade="BF"/>
          <w:spacing w:val="-7"/>
        </w:rPr>
        <w:t xml:space="preserve"> </w:t>
      </w:r>
      <w:r w:rsidRPr="00DA201F">
        <w:rPr>
          <w:color w:val="7B7B7B" w:themeColor="accent3" w:themeShade="BF"/>
        </w:rPr>
        <w:t>that</w:t>
      </w:r>
      <w:r w:rsidRPr="00DA201F">
        <w:rPr>
          <w:color w:val="7B7B7B" w:themeColor="accent3" w:themeShade="BF"/>
          <w:spacing w:val="-5"/>
        </w:rPr>
        <w:t xml:space="preserve"> </w:t>
      </w:r>
      <w:r w:rsidRPr="00DA201F">
        <w:rPr>
          <w:color w:val="7B7B7B" w:themeColor="accent3" w:themeShade="BF"/>
        </w:rPr>
        <w:t>the</w:t>
      </w:r>
      <w:r w:rsidRPr="00DA201F">
        <w:rPr>
          <w:color w:val="7B7B7B" w:themeColor="accent3" w:themeShade="BF"/>
          <w:spacing w:val="-4"/>
        </w:rPr>
        <w:t xml:space="preserve"> </w:t>
      </w:r>
      <w:r w:rsidRPr="00DA201F">
        <w:rPr>
          <w:color w:val="7B7B7B" w:themeColor="accent3" w:themeShade="BF"/>
        </w:rPr>
        <w:t>director</w:t>
      </w:r>
      <w:r w:rsidRPr="00DA201F">
        <w:rPr>
          <w:color w:val="7B7B7B" w:themeColor="accent3" w:themeShade="BF"/>
          <w:spacing w:val="-3"/>
        </w:rPr>
        <w:t xml:space="preserve"> </w:t>
      </w:r>
      <w:r w:rsidRPr="00DA201F">
        <w:rPr>
          <w:color w:val="7B7B7B" w:themeColor="accent3" w:themeShade="BF"/>
        </w:rPr>
        <w:t>in</w:t>
      </w:r>
      <w:r w:rsidRPr="00DA201F">
        <w:rPr>
          <w:color w:val="7B7B7B" w:themeColor="accent3" w:themeShade="BF"/>
          <w:spacing w:val="-4"/>
        </w:rPr>
        <w:t xml:space="preserve"> </w:t>
      </w:r>
      <w:r w:rsidRPr="00DA201F">
        <w:rPr>
          <w:color w:val="7B7B7B" w:themeColor="accent3" w:themeShade="BF"/>
        </w:rPr>
        <w:t>question knew</w:t>
      </w:r>
      <w:r w:rsidRPr="00DA201F">
        <w:rPr>
          <w:color w:val="7B7B7B" w:themeColor="accent3" w:themeShade="BF"/>
          <w:spacing w:val="-7"/>
        </w:rPr>
        <w:t xml:space="preserve"> </w:t>
      </w:r>
      <w:r w:rsidRPr="00DA201F">
        <w:rPr>
          <w:color w:val="7B7B7B" w:themeColor="accent3" w:themeShade="BF"/>
        </w:rPr>
        <w:t>or</w:t>
      </w:r>
      <w:r w:rsidRPr="00DA201F">
        <w:rPr>
          <w:color w:val="7B7B7B" w:themeColor="accent3" w:themeShade="BF"/>
          <w:spacing w:val="-8"/>
        </w:rPr>
        <w:t xml:space="preserve"> </w:t>
      </w:r>
      <w:r w:rsidRPr="00DA201F">
        <w:rPr>
          <w:color w:val="7B7B7B" w:themeColor="accent3" w:themeShade="BF"/>
        </w:rPr>
        <w:t>ought</w:t>
      </w:r>
      <w:r w:rsidRPr="00DA201F">
        <w:rPr>
          <w:color w:val="7B7B7B" w:themeColor="accent3" w:themeShade="BF"/>
          <w:spacing w:val="-5"/>
        </w:rPr>
        <w:t xml:space="preserve"> </w:t>
      </w:r>
      <w:r w:rsidRPr="00DA201F">
        <w:rPr>
          <w:color w:val="7B7B7B" w:themeColor="accent3" w:themeShade="BF"/>
        </w:rPr>
        <w:t>to</w:t>
      </w:r>
      <w:r w:rsidRPr="00DA201F">
        <w:rPr>
          <w:color w:val="7B7B7B" w:themeColor="accent3" w:themeShade="BF"/>
          <w:spacing w:val="-9"/>
        </w:rPr>
        <w:t xml:space="preserve"> </w:t>
      </w:r>
      <w:r w:rsidRPr="00DA201F">
        <w:rPr>
          <w:color w:val="7B7B7B" w:themeColor="accent3" w:themeShade="BF"/>
        </w:rPr>
        <w:t xml:space="preserve">have known that there was no reasonable prospect of avoiding insolvency. Once this has been demonstrated, the burden of proof shifts to the director to show that what he did was to take all steps to </w:t>
      </w:r>
      <w:proofErr w:type="spellStart"/>
      <w:r w:rsidRPr="00DA201F">
        <w:rPr>
          <w:color w:val="7B7B7B" w:themeColor="accent3" w:themeShade="BF"/>
        </w:rPr>
        <w:t>minimise</w:t>
      </w:r>
      <w:proofErr w:type="spellEnd"/>
      <w:r w:rsidRPr="00DA201F">
        <w:rPr>
          <w:color w:val="7B7B7B" w:themeColor="accent3" w:themeShade="BF"/>
        </w:rPr>
        <w:t xml:space="preserve"> losses to creditors.</w:t>
      </w:r>
    </w:p>
    <w:p w14:paraId="22C610C9" w14:textId="27725A01" w:rsidR="00DE03AF" w:rsidRPr="00DA201F" w:rsidRDefault="00DE03AF" w:rsidP="002A37BB">
      <w:pPr>
        <w:jc w:val="both"/>
        <w:rPr>
          <w:rFonts w:ascii="Arial" w:hAnsi="Arial" w:cs="Arial"/>
          <w:sz w:val="22"/>
          <w:szCs w:val="22"/>
        </w:rPr>
      </w:pPr>
    </w:p>
    <w:p w14:paraId="68F3A59D" w14:textId="77777777" w:rsidR="00FF5098" w:rsidRPr="00DA201F" w:rsidRDefault="00FF5098" w:rsidP="002A37BB">
      <w:pPr>
        <w:jc w:val="both"/>
        <w:rPr>
          <w:rFonts w:ascii="Arial" w:hAnsi="Arial" w:cs="Arial"/>
          <w:sz w:val="22"/>
          <w:szCs w:val="22"/>
        </w:rPr>
      </w:pPr>
    </w:p>
    <w:p w14:paraId="34516371" w14:textId="0E17B3B9" w:rsidR="00C72848" w:rsidRPr="00DA201F" w:rsidRDefault="00C72848" w:rsidP="002A37BB">
      <w:pPr>
        <w:ind w:left="720" w:hanging="720"/>
        <w:jc w:val="both"/>
        <w:rPr>
          <w:rFonts w:ascii="Arial" w:hAnsi="Arial" w:cs="Arial"/>
          <w:b/>
          <w:bCs/>
          <w:sz w:val="22"/>
          <w:szCs w:val="22"/>
          <w:lang w:val="en-GB"/>
        </w:rPr>
      </w:pPr>
      <w:r w:rsidRPr="00DA201F">
        <w:rPr>
          <w:rFonts w:ascii="Arial" w:hAnsi="Arial" w:cs="Arial"/>
          <w:b/>
          <w:bCs/>
          <w:sz w:val="22"/>
          <w:szCs w:val="22"/>
          <w:lang w:val="en-GB"/>
        </w:rPr>
        <w:t xml:space="preserve">Question </w:t>
      </w:r>
      <w:r w:rsidR="00E6452F" w:rsidRPr="00DA201F">
        <w:rPr>
          <w:rFonts w:ascii="Arial" w:hAnsi="Arial" w:cs="Arial"/>
          <w:b/>
          <w:bCs/>
          <w:sz w:val="22"/>
          <w:szCs w:val="22"/>
          <w:lang w:val="en-GB"/>
        </w:rPr>
        <w:t>2.</w:t>
      </w:r>
      <w:r w:rsidR="00E833F4" w:rsidRPr="00DA201F">
        <w:rPr>
          <w:rFonts w:ascii="Arial" w:hAnsi="Arial" w:cs="Arial"/>
          <w:b/>
          <w:bCs/>
          <w:sz w:val="22"/>
          <w:szCs w:val="22"/>
          <w:lang w:val="en-GB"/>
        </w:rPr>
        <w:t>2</w:t>
      </w:r>
      <w:r w:rsidR="00E6452F" w:rsidRPr="00DA201F">
        <w:rPr>
          <w:rFonts w:ascii="Arial" w:hAnsi="Arial" w:cs="Arial"/>
          <w:b/>
          <w:bCs/>
          <w:sz w:val="22"/>
          <w:szCs w:val="22"/>
          <w:lang w:val="en-GB"/>
        </w:rPr>
        <w:tab/>
        <w:t>[</w:t>
      </w:r>
      <w:r w:rsidR="00D17FDC" w:rsidRPr="00DA201F">
        <w:rPr>
          <w:rFonts w:ascii="Arial" w:hAnsi="Arial" w:cs="Arial"/>
          <w:b/>
          <w:bCs/>
          <w:sz w:val="22"/>
          <w:szCs w:val="22"/>
          <w:lang w:val="en-GB"/>
        </w:rPr>
        <w:t>m</w:t>
      </w:r>
      <w:r w:rsidR="00E6452F" w:rsidRPr="00DA201F">
        <w:rPr>
          <w:rFonts w:ascii="Arial" w:hAnsi="Arial" w:cs="Arial"/>
          <w:b/>
          <w:bCs/>
          <w:sz w:val="22"/>
          <w:szCs w:val="22"/>
          <w:lang w:val="en-GB"/>
        </w:rPr>
        <w:t xml:space="preserve">aximum </w:t>
      </w:r>
      <w:r w:rsidR="003A4482" w:rsidRPr="00DA201F">
        <w:rPr>
          <w:rFonts w:ascii="Arial" w:hAnsi="Arial" w:cs="Arial"/>
          <w:b/>
          <w:bCs/>
          <w:sz w:val="22"/>
          <w:szCs w:val="22"/>
          <w:lang w:val="en-GB"/>
        </w:rPr>
        <w:t>5</w:t>
      </w:r>
      <w:r w:rsidR="00E6452F" w:rsidRPr="00DA201F">
        <w:rPr>
          <w:rFonts w:ascii="Arial" w:hAnsi="Arial" w:cs="Arial"/>
          <w:b/>
          <w:bCs/>
          <w:sz w:val="22"/>
          <w:szCs w:val="22"/>
          <w:lang w:val="en-GB"/>
        </w:rPr>
        <w:t xml:space="preserve"> marks] </w:t>
      </w:r>
    </w:p>
    <w:p w14:paraId="64670543" w14:textId="77777777" w:rsidR="00C72848" w:rsidRPr="00DA201F" w:rsidRDefault="00C72848" w:rsidP="002A37BB">
      <w:pPr>
        <w:ind w:left="720" w:hanging="720"/>
        <w:jc w:val="both"/>
        <w:rPr>
          <w:rFonts w:ascii="Arial" w:hAnsi="Arial" w:cs="Arial"/>
          <w:b/>
          <w:bCs/>
          <w:sz w:val="22"/>
          <w:szCs w:val="22"/>
          <w:lang w:val="en-GB"/>
        </w:rPr>
      </w:pPr>
    </w:p>
    <w:p w14:paraId="28FA893F" w14:textId="26906D2C" w:rsidR="00962045" w:rsidRPr="00DA201F" w:rsidRDefault="00FA417D" w:rsidP="00763348">
      <w:pPr>
        <w:jc w:val="both"/>
        <w:rPr>
          <w:rFonts w:ascii="Arial" w:hAnsi="Arial" w:cs="Arial"/>
          <w:sz w:val="22"/>
          <w:szCs w:val="22"/>
          <w:lang w:val="en-GB"/>
        </w:rPr>
      </w:pPr>
      <w:r w:rsidRPr="00DA201F">
        <w:rPr>
          <w:rFonts w:ascii="Arial" w:hAnsi="Arial" w:cs="Arial"/>
          <w:sz w:val="22"/>
          <w:szCs w:val="22"/>
          <w:lang w:val="en-GB"/>
        </w:rPr>
        <w:t xml:space="preserve">List </w:t>
      </w:r>
      <w:r w:rsidR="003A4482" w:rsidRPr="00DA201F">
        <w:rPr>
          <w:rFonts w:ascii="Arial" w:hAnsi="Arial" w:cs="Arial"/>
          <w:sz w:val="22"/>
          <w:szCs w:val="22"/>
          <w:lang w:val="en-GB"/>
        </w:rPr>
        <w:t xml:space="preserve">the </w:t>
      </w:r>
      <w:r w:rsidRPr="00DA201F">
        <w:rPr>
          <w:rFonts w:ascii="Arial" w:hAnsi="Arial" w:cs="Arial"/>
          <w:b/>
          <w:bCs/>
          <w:sz w:val="22"/>
          <w:szCs w:val="22"/>
          <w:lang w:val="en-GB"/>
        </w:rPr>
        <w:t>f</w:t>
      </w:r>
      <w:r w:rsidR="00AC317D" w:rsidRPr="00DA201F">
        <w:rPr>
          <w:rFonts w:ascii="Arial" w:hAnsi="Arial" w:cs="Arial"/>
          <w:b/>
          <w:bCs/>
          <w:sz w:val="22"/>
          <w:szCs w:val="22"/>
          <w:lang w:val="en-GB"/>
        </w:rPr>
        <w:t>ive</w:t>
      </w:r>
      <w:r w:rsidRPr="00DA201F">
        <w:rPr>
          <w:rFonts w:ascii="Arial" w:hAnsi="Arial" w:cs="Arial"/>
          <w:b/>
          <w:bCs/>
          <w:sz w:val="22"/>
          <w:szCs w:val="22"/>
          <w:lang w:val="en-GB"/>
        </w:rPr>
        <w:t xml:space="preserve"> </w:t>
      </w:r>
      <w:r w:rsidR="00763348" w:rsidRPr="00DA201F">
        <w:rPr>
          <w:rFonts w:ascii="Arial" w:hAnsi="Arial" w:cs="Arial"/>
          <w:b/>
          <w:bCs/>
          <w:sz w:val="22"/>
          <w:szCs w:val="22"/>
          <w:lang w:val="en-GB"/>
        </w:rPr>
        <w:t>(</w:t>
      </w:r>
      <w:r w:rsidR="00AC317D" w:rsidRPr="00DA201F">
        <w:rPr>
          <w:rFonts w:ascii="Arial" w:hAnsi="Arial" w:cs="Arial"/>
          <w:b/>
          <w:bCs/>
          <w:sz w:val="22"/>
          <w:szCs w:val="22"/>
          <w:lang w:val="en-GB"/>
        </w:rPr>
        <w:t>5</w:t>
      </w:r>
      <w:r w:rsidR="00763348" w:rsidRPr="00DA201F">
        <w:rPr>
          <w:rFonts w:ascii="Arial" w:hAnsi="Arial" w:cs="Arial"/>
          <w:b/>
          <w:bCs/>
          <w:sz w:val="22"/>
          <w:szCs w:val="22"/>
          <w:lang w:val="en-GB"/>
        </w:rPr>
        <w:t>)</w:t>
      </w:r>
      <w:r w:rsidR="00763348" w:rsidRPr="00DA201F">
        <w:rPr>
          <w:rFonts w:ascii="Arial" w:hAnsi="Arial" w:cs="Arial"/>
          <w:sz w:val="22"/>
          <w:szCs w:val="22"/>
          <w:lang w:val="en-GB"/>
        </w:rPr>
        <w:t xml:space="preserve"> </w:t>
      </w:r>
      <w:r w:rsidR="00AC317D" w:rsidRPr="00DA201F">
        <w:rPr>
          <w:rFonts w:ascii="Arial" w:hAnsi="Arial" w:cs="Arial"/>
          <w:sz w:val="22"/>
          <w:szCs w:val="22"/>
          <w:lang w:val="en-GB"/>
        </w:rPr>
        <w:t>qualifying decision procedures by which creditors may make decisions in the context of an insolvent company.</w:t>
      </w:r>
    </w:p>
    <w:p w14:paraId="3C47960C" w14:textId="77777777" w:rsidR="00FA417D" w:rsidRPr="00DA201F" w:rsidRDefault="00FA417D" w:rsidP="002A37BB">
      <w:pPr>
        <w:ind w:left="720" w:hanging="720"/>
        <w:jc w:val="both"/>
        <w:rPr>
          <w:rFonts w:ascii="Arial" w:hAnsi="Arial" w:cs="Arial"/>
          <w:sz w:val="22"/>
          <w:szCs w:val="22"/>
          <w:lang w:val="en-GB"/>
        </w:rPr>
      </w:pPr>
    </w:p>
    <w:p w14:paraId="46D22312" w14:textId="77777777" w:rsidR="00DA201F" w:rsidRPr="00DA201F" w:rsidRDefault="00DA201F" w:rsidP="00DA201F">
      <w:pPr>
        <w:pStyle w:val="BodyText"/>
        <w:spacing w:before="81"/>
        <w:rPr>
          <w:color w:val="7B7B7B" w:themeColor="accent3" w:themeShade="BF"/>
        </w:rPr>
      </w:pPr>
      <w:r w:rsidRPr="00DA201F">
        <w:rPr>
          <w:color w:val="7B7B7B" w:themeColor="accent3" w:themeShade="BF"/>
        </w:rPr>
        <w:t>The decision of creditors in insolvency proceedings shall be taken by means of the tacit consent procedure or the qualified decision procedure.</w:t>
      </w:r>
    </w:p>
    <w:p w14:paraId="06983EA9" w14:textId="77777777" w:rsidR="00DA201F" w:rsidRPr="00DA201F" w:rsidRDefault="00DA201F" w:rsidP="00DA201F">
      <w:pPr>
        <w:pStyle w:val="BodyText"/>
        <w:spacing w:before="6"/>
        <w:rPr>
          <w:color w:val="7B7B7B" w:themeColor="accent3" w:themeShade="BF"/>
        </w:rPr>
      </w:pPr>
    </w:p>
    <w:p w14:paraId="19A89A0F" w14:textId="77777777" w:rsidR="00DA201F" w:rsidRPr="00DA201F" w:rsidRDefault="00DA201F" w:rsidP="00DA201F">
      <w:pPr>
        <w:pStyle w:val="ListParagraph"/>
        <w:widowControl w:val="0"/>
        <w:numPr>
          <w:ilvl w:val="0"/>
          <w:numId w:val="19"/>
        </w:numPr>
        <w:tabs>
          <w:tab w:val="left" w:pos="821"/>
        </w:tabs>
        <w:autoSpaceDE w:val="0"/>
        <w:autoSpaceDN w:val="0"/>
        <w:ind w:right="110"/>
        <w:contextualSpacing w:val="0"/>
        <w:jc w:val="both"/>
        <w:rPr>
          <w:rFonts w:ascii="Arial" w:hAnsi="Arial" w:cs="Arial"/>
          <w:color w:val="7B7B7B" w:themeColor="accent3" w:themeShade="BF"/>
          <w:sz w:val="22"/>
          <w:szCs w:val="22"/>
        </w:rPr>
      </w:pPr>
      <w:r w:rsidRPr="00DA201F">
        <w:rPr>
          <w:rFonts w:ascii="Arial" w:hAnsi="Arial" w:cs="Arial"/>
          <w:b/>
          <w:color w:val="7B7B7B" w:themeColor="accent3" w:themeShade="BF"/>
          <w:sz w:val="22"/>
          <w:szCs w:val="22"/>
        </w:rPr>
        <w:t>The</w:t>
      </w:r>
      <w:r w:rsidRPr="00DA201F">
        <w:rPr>
          <w:rFonts w:ascii="Arial" w:hAnsi="Arial" w:cs="Arial"/>
          <w:b/>
          <w:color w:val="7B7B7B" w:themeColor="accent3" w:themeShade="BF"/>
          <w:spacing w:val="-5"/>
          <w:sz w:val="22"/>
          <w:szCs w:val="22"/>
        </w:rPr>
        <w:t xml:space="preserve"> </w:t>
      </w:r>
      <w:r w:rsidRPr="00DA201F">
        <w:rPr>
          <w:rFonts w:ascii="Arial" w:hAnsi="Arial" w:cs="Arial"/>
          <w:b/>
          <w:color w:val="7B7B7B" w:themeColor="accent3" w:themeShade="BF"/>
          <w:sz w:val="22"/>
          <w:szCs w:val="22"/>
        </w:rPr>
        <w:t>tacit</w:t>
      </w:r>
      <w:r w:rsidRPr="00DA201F">
        <w:rPr>
          <w:rFonts w:ascii="Arial" w:hAnsi="Arial" w:cs="Arial"/>
          <w:b/>
          <w:color w:val="7B7B7B" w:themeColor="accent3" w:themeShade="BF"/>
          <w:spacing w:val="-8"/>
          <w:sz w:val="22"/>
          <w:szCs w:val="22"/>
        </w:rPr>
        <w:t xml:space="preserve"> </w:t>
      </w:r>
      <w:r w:rsidRPr="00DA201F">
        <w:rPr>
          <w:rFonts w:ascii="Arial" w:hAnsi="Arial" w:cs="Arial"/>
          <w:b/>
          <w:color w:val="7B7B7B" w:themeColor="accent3" w:themeShade="BF"/>
          <w:sz w:val="22"/>
          <w:szCs w:val="22"/>
        </w:rPr>
        <w:t>consent</w:t>
      </w:r>
      <w:r w:rsidRPr="00DA201F">
        <w:rPr>
          <w:rFonts w:ascii="Arial" w:hAnsi="Arial" w:cs="Arial"/>
          <w:b/>
          <w:color w:val="7B7B7B" w:themeColor="accent3" w:themeShade="BF"/>
          <w:spacing w:val="-9"/>
          <w:sz w:val="22"/>
          <w:szCs w:val="22"/>
        </w:rPr>
        <w:t xml:space="preserve"> </w:t>
      </w:r>
      <w:r w:rsidRPr="00DA201F">
        <w:rPr>
          <w:rFonts w:ascii="Arial" w:hAnsi="Arial" w:cs="Arial"/>
          <w:b/>
          <w:color w:val="7B7B7B" w:themeColor="accent3" w:themeShade="BF"/>
          <w:sz w:val="22"/>
          <w:szCs w:val="22"/>
        </w:rPr>
        <w:t>procedure</w:t>
      </w:r>
      <w:r w:rsidRPr="00DA201F">
        <w:rPr>
          <w:rFonts w:ascii="Arial" w:hAnsi="Arial" w:cs="Arial"/>
          <w:b/>
          <w:color w:val="7B7B7B" w:themeColor="accent3" w:themeShade="BF"/>
          <w:spacing w:val="-8"/>
          <w:sz w:val="22"/>
          <w:szCs w:val="22"/>
        </w:rPr>
        <w:t xml:space="preserve"> </w:t>
      </w:r>
      <w:r w:rsidRPr="00DA201F">
        <w:rPr>
          <w:rFonts w:ascii="Arial" w:hAnsi="Arial" w:cs="Arial"/>
          <w:color w:val="7B7B7B" w:themeColor="accent3" w:themeShade="BF"/>
          <w:sz w:val="22"/>
          <w:szCs w:val="22"/>
        </w:rPr>
        <w:t>allows</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decision</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be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taken</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by</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notifying</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creditors</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lastRenderedPageBreak/>
        <w:t>of the intended decision and, if that decision is not effectively objected to, it is deemed to have been</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taken.</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tacit</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consent</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procedure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applies</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any</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decision</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unless</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10%</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creditors object before the date set for the tacit consent procedure to take effect. In the absence of the 10% objection, the deemed consent is effective.</w:t>
      </w:r>
    </w:p>
    <w:p w14:paraId="742B01EB" w14:textId="77777777" w:rsidR="00DA201F" w:rsidRPr="00DA201F" w:rsidRDefault="00DA201F" w:rsidP="00DA201F">
      <w:pPr>
        <w:pStyle w:val="BodyText"/>
        <w:spacing w:before="3"/>
        <w:rPr>
          <w:color w:val="7B7B7B" w:themeColor="accent3" w:themeShade="BF"/>
        </w:rPr>
      </w:pPr>
    </w:p>
    <w:p w14:paraId="30F597B9" w14:textId="77777777" w:rsidR="00DA201F" w:rsidRPr="00DA201F" w:rsidRDefault="00DA201F" w:rsidP="00DA201F">
      <w:pPr>
        <w:pStyle w:val="BodyText"/>
        <w:ind w:left="820"/>
        <w:rPr>
          <w:color w:val="7B7B7B" w:themeColor="accent3" w:themeShade="BF"/>
        </w:rPr>
      </w:pPr>
      <w:r w:rsidRPr="00DA201F">
        <w:rPr>
          <w:color w:val="7B7B7B" w:themeColor="accent3" w:themeShade="BF"/>
        </w:rPr>
        <w:t>Generally,</w:t>
      </w:r>
      <w:r w:rsidRPr="00DA201F">
        <w:rPr>
          <w:color w:val="7B7B7B" w:themeColor="accent3" w:themeShade="BF"/>
          <w:spacing w:val="-10"/>
        </w:rPr>
        <w:t xml:space="preserve"> </w:t>
      </w:r>
      <w:r w:rsidRPr="00DA201F">
        <w:rPr>
          <w:color w:val="7B7B7B" w:themeColor="accent3" w:themeShade="BF"/>
        </w:rPr>
        <w:t>presumed</w:t>
      </w:r>
      <w:r w:rsidRPr="00DA201F">
        <w:rPr>
          <w:color w:val="7B7B7B" w:themeColor="accent3" w:themeShade="BF"/>
          <w:spacing w:val="-9"/>
        </w:rPr>
        <w:t xml:space="preserve"> </w:t>
      </w:r>
      <w:r w:rsidRPr="00DA201F">
        <w:rPr>
          <w:color w:val="7B7B7B" w:themeColor="accent3" w:themeShade="BF"/>
        </w:rPr>
        <w:t>consent</w:t>
      </w:r>
      <w:r w:rsidRPr="00DA201F">
        <w:rPr>
          <w:color w:val="7B7B7B" w:themeColor="accent3" w:themeShade="BF"/>
          <w:spacing w:val="-10"/>
        </w:rPr>
        <w:t xml:space="preserve"> </w:t>
      </w:r>
      <w:r w:rsidRPr="00DA201F">
        <w:rPr>
          <w:color w:val="7B7B7B" w:themeColor="accent3" w:themeShade="BF"/>
        </w:rPr>
        <w:t>can</w:t>
      </w:r>
      <w:r w:rsidRPr="00DA201F">
        <w:rPr>
          <w:color w:val="7B7B7B" w:themeColor="accent3" w:themeShade="BF"/>
          <w:spacing w:val="-9"/>
        </w:rPr>
        <w:t xml:space="preserve"> </w:t>
      </w:r>
      <w:r w:rsidRPr="00DA201F">
        <w:rPr>
          <w:color w:val="7B7B7B" w:themeColor="accent3" w:themeShade="BF"/>
        </w:rPr>
        <w:t>be</w:t>
      </w:r>
      <w:r w:rsidRPr="00DA201F">
        <w:rPr>
          <w:color w:val="7B7B7B" w:themeColor="accent3" w:themeShade="BF"/>
          <w:spacing w:val="-9"/>
        </w:rPr>
        <w:t xml:space="preserve"> </w:t>
      </w:r>
      <w:r w:rsidRPr="00DA201F">
        <w:rPr>
          <w:color w:val="7B7B7B" w:themeColor="accent3" w:themeShade="BF"/>
        </w:rPr>
        <w:t>used</w:t>
      </w:r>
      <w:r w:rsidRPr="00DA201F">
        <w:rPr>
          <w:color w:val="7B7B7B" w:themeColor="accent3" w:themeShade="BF"/>
          <w:spacing w:val="-9"/>
        </w:rPr>
        <w:t xml:space="preserve"> </w:t>
      </w:r>
      <w:r w:rsidRPr="00DA201F">
        <w:rPr>
          <w:color w:val="7B7B7B" w:themeColor="accent3" w:themeShade="BF"/>
        </w:rPr>
        <w:t>for</w:t>
      </w:r>
      <w:r w:rsidRPr="00DA201F">
        <w:rPr>
          <w:color w:val="7B7B7B" w:themeColor="accent3" w:themeShade="BF"/>
          <w:spacing w:val="-12"/>
        </w:rPr>
        <w:t xml:space="preserve"> </w:t>
      </w:r>
      <w:r w:rsidRPr="00DA201F">
        <w:rPr>
          <w:color w:val="7B7B7B" w:themeColor="accent3" w:themeShade="BF"/>
        </w:rPr>
        <w:t>all</w:t>
      </w:r>
      <w:r w:rsidRPr="00DA201F">
        <w:rPr>
          <w:color w:val="7B7B7B" w:themeColor="accent3" w:themeShade="BF"/>
          <w:spacing w:val="-12"/>
        </w:rPr>
        <w:t xml:space="preserve"> </w:t>
      </w:r>
      <w:r w:rsidRPr="00DA201F">
        <w:rPr>
          <w:color w:val="7B7B7B" w:themeColor="accent3" w:themeShade="BF"/>
        </w:rPr>
        <w:t>management</w:t>
      </w:r>
      <w:r w:rsidRPr="00DA201F">
        <w:rPr>
          <w:color w:val="7B7B7B" w:themeColor="accent3" w:themeShade="BF"/>
          <w:spacing w:val="-10"/>
        </w:rPr>
        <w:t xml:space="preserve"> </w:t>
      </w:r>
      <w:r w:rsidRPr="00DA201F">
        <w:rPr>
          <w:color w:val="7B7B7B" w:themeColor="accent3" w:themeShade="BF"/>
        </w:rPr>
        <w:t>decisions</w:t>
      </w:r>
      <w:r w:rsidRPr="00DA201F">
        <w:rPr>
          <w:color w:val="7B7B7B" w:themeColor="accent3" w:themeShade="BF"/>
          <w:spacing w:val="-11"/>
        </w:rPr>
        <w:t xml:space="preserve"> </w:t>
      </w:r>
      <w:r w:rsidRPr="00DA201F">
        <w:rPr>
          <w:color w:val="7B7B7B" w:themeColor="accent3" w:themeShade="BF"/>
        </w:rPr>
        <w:t>(except</w:t>
      </w:r>
      <w:r w:rsidRPr="00DA201F">
        <w:rPr>
          <w:color w:val="7B7B7B" w:themeColor="accent3" w:themeShade="BF"/>
          <w:spacing w:val="-15"/>
        </w:rPr>
        <w:t xml:space="preserve"> </w:t>
      </w:r>
      <w:r w:rsidRPr="00DA201F">
        <w:rPr>
          <w:color w:val="7B7B7B" w:themeColor="accent3" w:themeShade="BF"/>
        </w:rPr>
        <w:t>for</w:t>
      </w:r>
      <w:r w:rsidRPr="00DA201F">
        <w:rPr>
          <w:color w:val="7B7B7B" w:themeColor="accent3" w:themeShade="BF"/>
          <w:spacing w:val="-8"/>
        </w:rPr>
        <w:t xml:space="preserve"> </w:t>
      </w:r>
      <w:r w:rsidRPr="00DA201F">
        <w:rPr>
          <w:color w:val="7B7B7B" w:themeColor="accent3" w:themeShade="BF"/>
        </w:rPr>
        <w:t>setting the basis for the director's remuneration).</w:t>
      </w:r>
    </w:p>
    <w:p w14:paraId="58CA57B7" w14:textId="77777777" w:rsidR="00DA201F" w:rsidRPr="00DA201F" w:rsidRDefault="00DA201F" w:rsidP="00DA201F">
      <w:pPr>
        <w:pStyle w:val="BodyText"/>
        <w:spacing w:before="7"/>
        <w:rPr>
          <w:color w:val="7B7B7B" w:themeColor="accent3" w:themeShade="BF"/>
        </w:rPr>
      </w:pPr>
    </w:p>
    <w:p w14:paraId="6593FA91" w14:textId="77777777" w:rsidR="00DA201F" w:rsidRPr="00DA201F" w:rsidRDefault="00DA201F" w:rsidP="00DA201F">
      <w:pPr>
        <w:pStyle w:val="ListParagraph"/>
        <w:widowControl w:val="0"/>
        <w:numPr>
          <w:ilvl w:val="0"/>
          <w:numId w:val="19"/>
        </w:numPr>
        <w:tabs>
          <w:tab w:val="left" w:pos="821"/>
        </w:tabs>
        <w:autoSpaceDE w:val="0"/>
        <w:autoSpaceDN w:val="0"/>
        <w:spacing w:line="242" w:lineRule="auto"/>
        <w:ind w:right="112"/>
        <w:contextualSpacing w:val="0"/>
        <w:jc w:val="both"/>
        <w:rPr>
          <w:rFonts w:ascii="Arial" w:hAnsi="Arial" w:cs="Arial"/>
          <w:color w:val="7B7B7B" w:themeColor="accent3" w:themeShade="BF"/>
          <w:sz w:val="22"/>
          <w:szCs w:val="22"/>
        </w:rPr>
      </w:pPr>
      <w:r w:rsidRPr="00DA201F">
        <w:rPr>
          <w:rFonts w:ascii="Arial" w:hAnsi="Arial" w:cs="Arial"/>
          <w:b/>
          <w:color w:val="7B7B7B" w:themeColor="accent3" w:themeShade="BF"/>
          <w:sz w:val="22"/>
          <w:szCs w:val="22"/>
        </w:rPr>
        <w:t>Qualified decision</w:t>
      </w:r>
      <w:r w:rsidRPr="00DA201F">
        <w:rPr>
          <w:rFonts w:ascii="Arial" w:hAnsi="Arial" w:cs="Arial"/>
          <w:color w:val="7B7B7B" w:themeColor="accent3" w:themeShade="BF"/>
          <w:sz w:val="22"/>
          <w:szCs w:val="22"/>
        </w:rPr>
        <w:t>: Where tacit consent is effectively objected to or where the administrator decides not to use tacit consent, the decision shall instead be made by one of the five qualified decision procedures listed in the Rules at 15.3 , namely:</w:t>
      </w:r>
    </w:p>
    <w:p w14:paraId="79008CE0" w14:textId="77777777" w:rsidR="00DA201F" w:rsidRPr="00DA201F" w:rsidRDefault="00DA201F" w:rsidP="00DA201F">
      <w:pPr>
        <w:pStyle w:val="BodyText"/>
        <w:spacing w:before="2"/>
        <w:rPr>
          <w:color w:val="7B7B7B" w:themeColor="accent3" w:themeShade="BF"/>
        </w:rPr>
      </w:pPr>
    </w:p>
    <w:p w14:paraId="25296569" w14:textId="77777777" w:rsidR="00DA201F" w:rsidRPr="00DA201F" w:rsidRDefault="00DA201F" w:rsidP="00DA201F">
      <w:pPr>
        <w:pStyle w:val="ListParagraph"/>
        <w:widowControl w:val="0"/>
        <w:numPr>
          <w:ilvl w:val="1"/>
          <w:numId w:val="22"/>
        </w:numPr>
        <w:tabs>
          <w:tab w:val="left" w:pos="1541"/>
        </w:tabs>
        <w:autoSpaceDE w:val="0"/>
        <w:autoSpaceDN w:val="0"/>
        <w:contextualSpacing w:val="0"/>
        <w:rPr>
          <w:rFonts w:ascii="Arial" w:hAnsi="Arial" w:cs="Arial"/>
          <w:color w:val="7B7B7B" w:themeColor="accent3" w:themeShade="BF"/>
          <w:sz w:val="22"/>
          <w:szCs w:val="22"/>
        </w:rPr>
      </w:pPr>
      <w:r w:rsidRPr="00DA201F">
        <w:rPr>
          <w:rFonts w:ascii="Arial" w:hAnsi="Arial" w:cs="Arial"/>
          <w:color w:val="7B7B7B" w:themeColor="accent3" w:themeShade="BF"/>
          <w:spacing w:val="-2"/>
          <w:sz w:val="22"/>
          <w:szCs w:val="22"/>
        </w:rPr>
        <w:t>Correspondence;</w:t>
      </w:r>
    </w:p>
    <w:p w14:paraId="402446AF" w14:textId="77777777" w:rsidR="00DA201F" w:rsidRPr="00DA201F" w:rsidRDefault="00DA201F" w:rsidP="00DA201F">
      <w:pPr>
        <w:pStyle w:val="ListParagraph"/>
        <w:widowControl w:val="0"/>
        <w:numPr>
          <w:ilvl w:val="1"/>
          <w:numId w:val="22"/>
        </w:numPr>
        <w:tabs>
          <w:tab w:val="left" w:pos="1541"/>
        </w:tabs>
        <w:autoSpaceDE w:val="0"/>
        <w:autoSpaceDN w:val="0"/>
        <w:spacing w:before="2"/>
        <w:contextualSpacing w:val="0"/>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Electronic</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pacing w:val="-2"/>
          <w:sz w:val="22"/>
          <w:szCs w:val="22"/>
        </w:rPr>
        <w:t>voting;</w:t>
      </w:r>
    </w:p>
    <w:p w14:paraId="4AB883BC" w14:textId="77777777" w:rsidR="00DA201F" w:rsidRPr="00DA201F" w:rsidRDefault="00DA201F" w:rsidP="00DA201F">
      <w:pPr>
        <w:pStyle w:val="ListParagraph"/>
        <w:widowControl w:val="0"/>
        <w:numPr>
          <w:ilvl w:val="1"/>
          <w:numId w:val="22"/>
        </w:numPr>
        <w:tabs>
          <w:tab w:val="left" w:pos="1541"/>
        </w:tabs>
        <w:autoSpaceDE w:val="0"/>
        <w:autoSpaceDN w:val="0"/>
        <w:spacing w:before="1" w:line="251" w:lineRule="exact"/>
        <w:contextualSpacing w:val="0"/>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Virtual</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pacing w:val="-2"/>
          <w:sz w:val="22"/>
          <w:szCs w:val="22"/>
        </w:rPr>
        <w:t>meeting;</w:t>
      </w:r>
    </w:p>
    <w:p w14:paraId="23A2AD2C" w14:textId="77777777" w:rsidR="00DA201F" w:rsidRPr="00DA201F" w:rsidRDefault="00DA201F" w:rsidP="00DA201F">
      <w:pPr>
        <w:pStyle w:val="ListParagraph"/>
        <w:widowControl w:val="0"/>
        <w:numPr>
          <w:ilvl w:val="1"/>
          <w:numId w:val="22"/>
        </w:numPr>
        <w:tabs>
          <w:tab w:val="left" w:pos="1541"/>
        </w:tabs>
        <w:autoSpaceDE w:val="0"/>
        <w:autoSpaceDN w:val="0"/>
        <w:spacing w:line="251" w:lineRule="exact"/>
        <w:contextualSpacing w:val="0"/>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Physical</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meeting;</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pacing w:val="-5"/>
          <w:sz w:val="22"/>
          <w:szCs w:val="22"/>
        </w:rPr>
        <w:t>or</w:t>
      </w:r>
    </w:p>
    <w:p w14:paraId="32DA3DB6" w14:textId="77777777" w:rsidR="00DA201F" w:rsidRPr="00DA201F" w:rsidRDefault="00DA201F" w:rsidP="00DA201F">
      <w:pPr>
        <w:pStyle w:val="ListParagraph"/>
        <w:widowControl w:val="0"/>
        <w:numPr>
          <w:ilvl w:val="1"/>
          <w:numId w:val="22"/>
        </w:numPr>
        <w:tabs>
          <w:tab w:val="left" w:pos="1541"/>
        </w:tabs>
        <w:autoSpaceDE w:val="0"/>
        <w:autoSpaceDN w:val="0"/>
        <w:spacing w:before="2"/>
        <w:ind w:right="122"/>
        <w:contextualSpacing w:val="0"/>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Any</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other</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decision-making procedure that allows</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all creditors entitled to participate in decision-making on an equal footing.</w:t>
      </w:r>
    </w:p>
    <w:p w14:paraId="797E48F4" w14:textId="77777777" w:rsidR="00DA201F" w:rsidRPr="00DA201F" w:rsidRDefault="00DA201F" w:rsidP="00DA201F">
      <w:pPr>
        <w:pStyle w:val="BodyText"/>
        <w:spacing w:before="10"/>
        <w:rPr>
          <w:color w:val="7B7B7B" w:themeColor="accent3" w:themeShade="BF"/>
        </w:rPr>
      </w:pPr>
    </w:p>
    <w:p w14:paraId="7CC1B0AC" w14:textId="77777777" w:rsidR="00DA201F" w:rsidRPr="00DA201F" w:rsidRDefault="00DA201F" w:rsidP="00DA201F">
      <w:pPr>
        <w:pStyle w:val="BodyText"/>
        <w:spacing w:before="1"/>
        <w:ind w:left="1541"/>
        <w:rPr>
          <w:color w:val="7B7B7B" w:themeColor="accent3" w:themeShade="BF"/>
        </w:rPr>
      </w:pPr>
      <w:r w:rsidRPr="00DA201F">
        <w:rPr>
          <w:color w:val="7B7B7B" w:themeColor="accent3" w:themeShade="BF"/>
        </w:rPr>
        <w:t>The</w:t>
      </w:r>
      <w:r w:rsidRPr="00DA201F">
        <w:rPr>
          <w:color w:val="7B7B7B" w:themeColor="accent3" w:themeShade="BF"/>
          <w:spacing w:val="38"/>
        </w:rPr>
        <w:t xml:space="preserve"> </w:t>
      </w:r>
      <w:r w:rsidRPr="00DA201F">
        <w:rPr>
          <w:color w:val="7B7B7B" w:themeColor="accent3" w:themeShade="BF"/>
        </w:rPr>
        <w:t>decision</w:t>
      </w:r>
      <w:r w:rsidRPr="00DA201F">
        <w:rPr>
          <w:color w:val="7B7B7B" w:themeColor="accent3" w:themeShade="BF"/>
          <w:spacing w:val="39"/>
        </w:rPr>
        <w:t xml:space="preserve"> </w:t>
      </w:r>
      <w:r w:rsidRPr="00DA201F">
        <w:rPr>
          <w:color w:val="7B7B7B" w:themeColor="accent3" w:themeShade="BF"/>
        </w:rPr>
        <w:t>date</w:t>
      </w:r>
      <w:r w:rsidRPr="00DA201F">
        <w:rPr>
          <w:color w:val="7B7B7B" w:themeColor="accent3" w:themeShade="BF"/>
          <w:spacing w:val="38"/>
        </w:rPr>
        <w:t xml:space="preserve"> </w:t>
      </w:r>
      <w:r w:rsidRPr="00DA201F">
        <w:rPr>
          <w:color w:val="7B7B7B" w:themeColor="accent3" w:themeShade="BF"/>
        </w:rPr>
        <w:t>shall</w:t>
      </w:r>
      <w:r w:rsidRPr="00DA201F">
        <w:rPr>
          <w:color w:val="7B7B7B" w:themeColor="accent3" w:themeShade="BF"/>
          <w:spacing w:val="35"/>
        </w:rPr>
        <w:t xml:space="preserve"> </w:t>
      </w:r>
      <w:r w:rsidRPr="00DA201F">
        <w:rPr>
          <w:color w:val="7B7B7B" w:themeColor="accent3" w:themeShade="BF"/>
        </w:rPr>
        <w:t>be</w:t>
      </w:r>
      <w:r w:rsidRPr="00DA201F">
        <w:rPr>
          <w:color w:val="7B7B7B" w:themeColor="accent3" w:themeShade="BF"/>
          <w:spacing w:val="38"/>
        </w:rPr>
        <w:t xml:space="preserve"> </w:t>
      </w:r>
      <w:r w:rsidRPr="00DA201F">
        <w:rPr>
          <w:color w:val="7B7B7B" w:themeColor="accent3" w:themeShade="BF"/>
        </w:rPr>
        <w:t>set</w:t>
      </w:r>
      <w:r w:rsidRPr="00DA201F">
        <w:rPr>
          <w:color w:val="7B7B7B" w:themeColor="accent3" w:themeShade="BF"/>
          <w:spacing w:val="37"/>
        </w:rPr>
        <w:t xml:space="preserve"> </w:t>
      </w:r>
      <w:r w:rsidRPr="00DA201F">
        <w:rPr>
          <w:color w:val="7B7B7B" w:themeColor="accent3" w:themeShade="BF"/>
        </w:rPr>
        <w:t>at</w:t>
      </w:r>
      <w:r w:rsidRPr="00DA201F">
        <w:rPr>
          <w:color w:val="7B7B7B" w:themeColor="accent3" w:themeShade="BF"/>
          <w:spacing w:val="37"/>
        </w:rPr>
        <w:t xml:space="preserve"> </w:t>
      </w:r>
      <w:r w:rsidRPr="00DA201F">
        <w:rPr>
          <w:color w:val="7B7B7B" w:themeColor="accent3" w:themeShade="BF"/>
        </w:rPr>
        <w:t>the</w:t>
      </w:r>
      <w:r w:rsidRPr="00DA201F">
        <w:rPr>
          <w:color w:val="7B7B7B" w:themeColor="accent3" w:themeShade="BF"/>
          <w:spacing w:val="33"/>
        </w:rPr>
        <w:t xml:space="preserve"> </w:t>
      </w:r>
      <w:r w:rsidRPr="00DA201F">
        <w:rPr>
          <w:color w:val="7B7B7B" w:themeColor="accent3" w:themeShade="BF"/>
        </w:rPr>
        <w:t>discretion</w:t>
      </w:r>
      <w:r w:rsidRPr="00DA201F">
        <w:rPr>
          <w:color w:val="7B7B7B" w:themeColor="accent3" w:themeShade="BF"/>
          <w:spacing w:val="33"/>
        </w:rPr>
        <w:t xml:space="preserve"> </w:t>
      </w:r>
      <w:r w:rsidRPr="00DA201F">
        <w:rPr>
          <w:color w:val="7B7B7B" w:themeColor="accent3" w:themeShade="BF"/>
        </w:rPr>
        <w:t>of</w:t>
      </w:r>
      <w:r w:rsidRPr="00DA201F">
        <w:rPr>
          <w:color w:val="7B7B7B" w:themeColor="accent3" w:themeShade="BF"/>
          <w:spacing w:val="40"/>
        </w:rPr>
        <w:t xml:space="preserve"> </w:t>
      </w:r>
      <w:r w:rsidRPr="00DA201F">
        <w:rPr>
          <w:color w:val="7B7B7B" w:themeColor="accent3" w:themeShade="BF"/>
        </w:rPr>
        <w:t>the</w:t>
      </w:r>
      <w:r w:rsidRPr="00DA201F">
        <w:rPr>
          <w:color w:val="7B7B7B" w:themeColor="accent3" w:themeShade="BF"/>
          <w:spacing w:val="38"/>
        </w:rPr>
        <w:t xml:space="preserve"> </w:t>
      </w:r>
      <w:r w:rsidRPr="00DA201F">
        <w:rPr>
          <w:color w:val="7B7B7B" w:themeColor="accent3" w:themeShade="BF"/>
        </w:rPr>
        <w:t>administrator</w:t>
      </w:r>
      <w:r w:rsidRPr="00DA201F">
        <w:rPr>
          <w:color w:val="7B7B7B" w:themeColor="accent3" w:themeShade="BF"/>
          <w:spacing w:val="34"/>
        </w:rPr>
        <w:t xml:space="preserve"> </w:t>
      </w:r>
      <w:r w:rsidRPr="00DA201F">
        <w:rPr>
          <w:color w:val="7B7B7B" w:themeColor="accent3" w:themeShade="BF"/>
        </w:rPr>
        <w:t>(called</w:t>
      </w:r>
      <w:r w:rsidRPr="00DA201F">
        <w:rPr>
          <w:color w:val="7B7B7B" w:themeColor="accent3" w:themeShade="BF"/>
          <w:spacing w:val="38"/>
        </w:rPr>
        <w:t xml:space="preserve"> </w:t>
      </w:r>
      <w:r w:rsidRPr="00DA201F">
        <w:rPr>
          <w:color w:val="7B7B7B" w:themeColor="accent3" w:themeShade="BF"/>
        </w:rPr>
        <w:t xml:space="preserve">the </w:t>
      </w:r>
      <w:proofErr w:type="spellStart"/>
      <w:r w:rsidRPr="00DA201F">
        <w:rPr>
          <w:color w:val="7B7B7B" w:themeColor="accent3" w:themeShade="BF"/>
        </w:rPr>
        <w:t>convenor</w:t>
      </w:r>
      <w:proofErr w:type="spellEnd"/>
      <w:r w:rsidRPr="00DA201F">
        <w:rPr>
          <w:color w:val="7B7B7B" w:themeColor="accent3" w:themeShade="BF"/>
        </w:rPr>
        <w:t>),</w:t>
      </w:r>
      <w:r w:rsidRPr="00DA201F">
        <w:rPr>
          <w:color w:val="7B7B7B" w:themeColor="accent3" w:themeShade="BF"/>
          <w:spacing w:val="-8"/>
        </w:rPr>
        <w:t xml:space="preserve"> </w:t>
      </w:r>
      <w:r w:rsidRPr="00DA201F">
        <w:rPr>
          <w:color w:val="7B7B7B" w:themeColor="accent3" w:themeShade="BF"/>
        </w:rPr>
        <w:t>but</w:t>
      </w:r>
      <w:r w:rsidRPr="00DA201F">
        <w:rPr>
          <w:color w:val="7B7B7B" w:themeColor="accent3" w:themeShade="BF"/>
          <w:spacing w:val="-2"/>
        </w:rPr>
        <w:t xml:space="preserve"> </w:t>
      </w:r>
      <w:r w:rsidRPr="00DA201F">
        <w:rPr>
          <w:color w:val="7B7B7B" w:themeColor="accent3" w:themeShade="BF"/>
        </w:rPr>
        <w:t>shall</w:t>
      </w:r>
      <w:r w:rsidRPr="00DA201F">
        <w:rPr>
          <w:color w:val="7B7B7B" w:themeColor="accent3" w:themeShade="BF"/>
          <w:spacing w:val="-7"/>
        </w:rPr>
        <w:t xml:space="preserve"> </w:t>
      </w:r>
      <w:r w:rsidRPr="00DA201F">
        <w:rPr>
          <w:color w:val="7B7B7B" w:themeColor="accent3" w:themeShade="BF"/>
        </w:rPr>
        <w:t>not</w:t>
      </w:r>
      <w:r w:rsidRPr="00DA201F">
        <w:rPr>
          <w:color w:val="7B7B7B" w:themeColor="accent3" w:themeShade="BF"/>
          <w:spacing w:val="-6"/>
        </w:rPr>
        <w:t xml:space="preserve"> </w:t>
      </w:r>
      <w:r w:rsidRPr="00DA201F">
        <w:rPr>
          <w:color w:val="7B7B7B" w:themeColor="accent3" w:themeShade="BF"/>
        </w:rPr>
        <w:t>be</w:t>
      </w:r>
      <w:r w:rsidRPr="00DA201F">
        <w:rPr>
          <w:color w:val="7B7B7B" w:themeColor="accent3" w:themeShade="BF"/>
          <w:spacing w:val="-5"/>
        </w:rPr>
        <w:t xml:space="preserve"> </w:t>
      </w:r>
      <w:r w:rsidRPr="00DA201F">
        <w:rPr>
          <w:color w:val="7B7B7B" w:themeColor="accent3" w:themeShade="BF"/>
        </w:rPr>
        <w:t>less</w:t>
      </w:r>
      <w:r w:rsidRPr="00DA201F">
        <w:rPr>
          <w:color w:val="7B7B7B" w:themeColor="accent3" w:themeShade="BF"/>
          <w:spacing w:val="-7"/>
        </w:rPr>
        <w:t xml:space="preserve"> </w:t>
      </w:r>
      <w:r w:rsidRPr="00DA201F">
        <w:rPr>
          <w:color w:val="7B7B7B" w:themeColor="accent3" w:themeShade="BF"/>
        </w:rPr>
        <w:t>than</w:t>
      </w:r>
      <w:r w:rsidRPr="00DA201F">
        <w:rPr>
          <w:color w:val="7B7B7B" w:themeColor="accent3" w:themeShade="BF"/>
          <w:spacing w:val="-5"/>
        </w:rPr>
        <w:t xml:space="preserve"> </w:t>
      </w:r>
      <w:r w:rsidRPr="00DA201F">
        <w:rPr>
          <w:color w:val="7B7B7B" w:themeColor="accent3" w:themeShade="BF"/>
        </w:rPr>
        <w:t>14</w:t>
      </w:r>
      <w:r w:rsidRPr="00DA201F">
        <w:rPr>
          <w:color w:val="7B7B7B" w:themeColor="accent3" w:themeShade="BF"/>
          <w:spacing w:val="-5"/>
        </w:rPr>
        <w:t xml:space="preserve"> </w:t>
      </w:r>
      <w:r w:rsidRPr="00DA201F">
        <w:rPr>
          <w:color w:val="7B7B7B" w:themeColor="accent3" w:themeShade="BF"/>
        </w:rPr>
        <w:t>days</w:t>
      </w:r>
      <w:r w:rsidRPr="00DA201F">
        <w:rPr>
          <w:color w:val="7B7B7B" w:themeColor="accent3" w:themeShade="BF"/>
          <w:spacing w:val="-7"/>
        </w:rPr>
        <w:t xml:space="preserve"> </w:t>
      </w:r>
      <w:r w:rsidRPr="00DA201F">
        <w:rPr>
          <w:color w:val="7B7B7B" w:themeColor="accent3" w:themeShade="BF"/>
        </w:rPr>
        <w:t>after</w:t>
      </w:r>
      <w:r w:rsidRPr="00DA201F">
        <w:rPr>
          <w:color w:val="7B7B7B" w:themeColor="accent3" w:themeShade="BF"/>
          <w:spacing w:val="-9"/>
        </w:rPr>
        <w:t xml:space="preserve"> </w:t>
      </w:r>
      <w:r w:rsidRPr="00DA201F">
        <w:rPr>
          <w:color w:val="7B7B7B" w:themeColor="accent3" w:themeShade="BF"/>
        </w:rPr>
        <w:t>the</w:t>
      </w:r>
      <w:r w:rsidRPr="00DA201F">
        <w:rPr>
          <w:color w:val="7B7B7B" w:themeColor="accent3" w:themeShade="BF"/>
          <w:spacing w:val="-10"/>
        </w:rPr>
        <w:t xml:space="preserve"> </w:t>
      </w:r>
      <w:r w:rsidRPr="00DA201F">
        <w:rPr>
          <w:color w:val="7B7B7B" w:themeColor="accent3" w:themeShade="BF"/>
        </w:rPr>
        <w:t>date</w:t>
      </w:r>
      <w:r w:rsidRPr="00DA201F">
        <w:rPr>
          <w:color w:val="7B7B7B" w:themeColor="accent3" w:themeShade="BF"/>
          <w:spacing w:val="-5"/>
        </w:rPr>
        <w:t xml:space="preserve"> </w:t>
      </w:r>
      <w:r w:rsidRPr="00DA201F">
        <w:rPr>
          <w:color w:val="7B7B7B" w:themeColor="accent3" w:themeShade="BF"/>
        </w:rPr>
        <w:t>of</w:t>
      </w:r>
      <w:r w:rsidRPr="00DA201F">
        <w:rPr>
          <w:color w:val="7B7B7B" w:themeColor="accent3" w:themeShade="BF"/>
          <w:spacing w:val="-6"/>
        </w:rPr>
        <w:t xml:space="preserve"> </w:t>
      </w:r>
      <w:r w:rsidRPr="00DA201F">
        <w:rPr>
          <w:color w:val="7B7B7B" w:themeColor="accent3" w:themeShade="BF"/>
        </w:rPr>
        <w:t>delivery</w:t>
      </w:r>
      <w:r w:rsidRPr="00DA201F">
        <w:rPr>
          <w:color w:val="7B7B7B" w:themeColor="accent3" w:themeShade="BF"/>
          <w:spacing w:val="-11"/>
        </w:rPr>
        <w:t xml:space="preserve"> </w:t>
      </w:r>
      <w:r w:rsidRPr="00DA201F">
        <w:rPr>
          <w:color w:val="7B7B7B" w:themeColor="accent3" w:themeShade="BF"/>
        </w:rPr>
        <w:t>of</w:t>
      </w:r>
      <w:r w:rsidRPr="00DA201F">
        <w:rPr>
          <w:color w:val="7B7B7B" w:themeColor="accent3" w:themeShade="BF"/>
          <w:spacing w:val="-1"/>
        </w:rPr>
        <w:t xml:space="preserve"> </w:t>
      </w:r>
      <w:r w:rsidRPr="00DA201F">
        <w:rPr>
          <w:color w:val="7B7B7B" w:themeColor="accent3" w:themeShade="BF"/>
        </w:rPr>
        <w:t>the</w:t>
      </w:r>
      <w:r w:rsidRPr="00DA201F">
        <w:rPr>
          <w:color w:val="7B7B7B" w:themeColor="accent3" w:themeShade="BF"/>
          <w:spacing w:val="-5"/>
        </w:rPr>
        <w:t xml:space="preserve"> </w:t>
      </w:r>
      <w:r w:rsidRPr="00DA201F">
        <w:rPr>
          <w:color w:val="7B7B7B" w:themeColor="accent3" w:themeShade="BF"/>
          <w:spacing w:val="-2"/>
        </w:rPr>
        <w:t>notice.</w:t>
      </w:r>
    </w:p>
    <w:p w14:paraId="0089DF92" w14:textId="77777777" w:rsidR="00FF5098" w:rsidRPr="00DA201F" w:rsidRDefault="00FF5098" w:rsidP="002A37BB">
      <w:pPr>
        <w:jc w:val="both"/>
        <w:rPr>
          <w:rFonts w:ascii="Arial" w:hAnsi="Arial" w:cs="Arial"/>
          <w:bCs/>
          <w:sz w:val="22"/>
          <w:szCs w:val="22"/>
          <w:lang w:val="en-GB"/>
        </w:rPr>
      </w:pPr>
    </w:p>
    <w:p w14:paraId="170A9E71" w14:textId="2B46E193" w:rsidR="00962045" w:rsidRPr="00DA201F" w:rsidRDefault="00DF75F8" w:rsidP="002A37BB">
      <w:pPr>
        <w:jc w:val="both"/>
        <w:rPr>
          <w:rFonts w:ascii="Arial" w:hAnsi="Arial" w:cs="Arial"/>
          <w:b/>
          <w:sz w:val="22"/>
          <w:szCs w:val="22"/>
          <w:lang w:val="en-GB"/>
        </w:rPr>
      </w:pPr>
      <w:r w:rsidRPr="00DA201F">
        <w:rPr>
          <w:rFonts w:ascii="Arial" w:hAnsi="Arial" w:cs="Arial"/>
          <w:b/>
          <w:sz w:val="22"/>
          <w:szCs w:val="22"/>
          <w:lang w:val="en-GB"/>
        </w:rPr>
        <w:t>QUESTION</w:t>
      </w:r>
      <w:r w:rsidR="00962045" w:rsidRPr="00DA201F">
        <w:rPr>
          <w:rFonts w:ascii="Arial" w:hAnsi="Arial" w:cs="Arial"/>
          <w:b/>
          <w:sz w:val="22"/>
          <w:szCs w:val="22"/>
          <w:lang w:val="en-GB"/>
        </w:rPr>
        <w:t xml:space="preserve"> 3 (essay-type questions) [15 marks</w:t>
      </w:r>
      <w:r w:rsidR="006A2646" w:rsidRPr="00DA201F">
        <w:rPr>
          <w:rFonts w:ascii="Arial" w:hAnsi="Arial" w:cs="Arial"/>
          <w:b/>
          <w:sz w:val="22"/>
          <w:szCs w:val="22"/>
          <w:lang w:val="en-GB"/>
        </w:rPr>
        <w:t xml:space="preserve"> in total</w:t>
      </w:r>
      <w:r w:rsidR="00962045" w:rsidRPr="00DA201F">
        <w:rPr>
          <w:rFonts w:ascii="Arial" w:hAnsi="Arial" w:cs="Arial"/>
          <w:b/>
          <w:sz w:val="22"/>
          <w:szCs w:val="22"/>
          <w:lang w:val="en-GB"/>
        </w:rPr>
        <w:t xml:space="preserve">] </w:t>
      </w:r>
    </w:p>
    <w:p w14:paraId="0D6D151E" w14:textId="1C7A4CD8" w:rsidR="00962045" w:rsidRPr="00DA201F" w:rsidRDefault="00962045" w:rsidP="002A37BB">
      <w:pPr>
        <w:jc w:val="both"/>
        <w:rPr>
          <w:rFonts w:ascii="Arial" w:hAnsi="Arial" w:cs="Arial"/>
          <w:sz w:val="22"/>
          <w:szCs w:val="22"/>
          <w:lang w:val="en-GB"/>
        </w:rPr>
      </w:pPr>
    </w:p>
    <w:p w14:paraId="4DDCEC2C" w14:textId="4B64ABBE" w:rsidR="00C550C8" w:rsidRPr="00DA201F" w:rsidRDefault="00C550C8" w:rsidP="002A37BB">
      <w:pPr>
        <w:ind w:left="720" w:hanging="720"/>
        <w:jc w:val="both"/>
        <w:rPr>
          <w:rFonts w:ascii="Arial" w:hAnsi="Arial" w:cs="Arial"/>
          <w:sz w:val="22"/>
          <w:szCs w:val="22"/>
        </w:rPr>
      </w:pPr>
      <w:r w:rsidRPr="00DA201F">
        <w:rPr>
          <w:rFonts w:ascii="Arial" w:hAnsi="Arial" w:cs="Arial"/>
          <w:b/>
          <w:bCs/>
          <w:sz w:val="22"/>
          <w:szCs w:val="22"/>
        </w:rPr>
        <w:t xml:space="preserve">Question </w:t>
      </w:r>
      <w:r w:rsidR="00807119" w:rsidRPr="00DA201F">
        <w:rPr>
          <w:rFonts w:ascii="Arial" w:hAnsi="Arial" w:cs="Arial"/>
          <w:b/>
          <w:bCs/>
          <w:sz w:val="22"/>
          <w:szCs w:val="22"/>
        </w:rPr>
        <w:t>3.1</w:t>
      </w:r>
      <w:r w:rsidRPr="00DA201F">
        <w:rPr>
          <w:rFonts w:ascii="Arial" w:hAnsi="Arial" w:cs="Arial"/>
          <w:sz w:val="22"/>
          <w:szCs w:val="22"/>
        </w:rPr>
        <w:t xml:space="preserve"> </w:t>
      </w:r>
      <w:r w:rsidRPr="00DA201F">
        <w:rPr>
          <w:rFonts w:ascii="Arial" w:hAnsi="Arial" w:cs="Arial"/>
          <w:b/>
          <w:sz w:val="22"/>
          <w:szCs w:val="22"/>
        </w:rPr>
        <w:t>[</w:t>
      </w:r>
      <w:r w:rsidR="006A2646" w:rsidRPr="00DA201F">
        <w:rPr>
          <w:rFonts w:ascii="Arial" w:hAnsi="Arial" w:cs="Arial"/>
          <w:b/>
          <w:sz w:val="22"/>
          <w:szCs w:val="22"/>
        </w:rPr>
        <w:t>m</w:t>
      </w:r>
      <w:r w:rsidRPr="00DA201F">
        <w:rPr>
          <w:rFonts w:ascii="Arial" w:hAnsi="Arial" w:cs="Arial"/>
          <w:b/>
          <w:sz w:val="22"/>
          <w:szCs w:val="22"/>
        </w:rPr>
        <w:t xml:space="preserve">aximum </w:t>
      </w:r>
      <w:r w:rsidR="00FA417D" w:rsidRPr="00DA201F">
        <w:rPr>
          <w:rFonts w:ascii="Arial" w:hAnsi="Arial" w:cs="Arial"/>
          <w:b/>
          <w:sz w:val="22"/>
          <w:szCs w:val="22"/>
        </w:rPr>
        <w:t>6</w:t>
      </w:r>
      <w:r w:rsidRPr="00DA201F">
        <w:rPr>
          <w:rFonts w:ascii="Arial" w:hAnsi="Arial" w:cs="Arial"/>
          <w:b/>
          <w:sz w:val="22"/>
          <w:szCs w:val="22"/>
        </w:rPr>
        <w:t xml:space="preserve"> marks</w:t>
      </w:r>
      <w:r w:rsidRPr="00DA201F">
        <w:rPr>
          <w:rFonts w:ascii="Arial" w:hAnsi="Arial" w:cs="Arial"/>
          <w:sz w:val="22"/>
          <w:szCs w:val="22"/>
        </w:rPr>
        <w:t>]</w:t>
      </w:r>
    </w:p>
    <w:p w14:paraId="23D3936A" w14:textId="77777777" w:rsidR="00C550C8" w:rsidRPr="00DA201F" w:rsidRDefault="00C550C8" w:rsidP="002A37BB">
      <w:pPr>
        <w:ind w:left="720" w:hanging="720"/>
        <w:jc w:val="both"/>
        <w:rPr>
          <w:rFonts w:ascii="Arial" w:hAnsi="Arial" w:cs="Arial"/>
          <w:sz w:val="22"/>
          <w:szCs w:val="22"/>
        </w:rPr>
      </w:pPr>
    </w:p>
    <w:p w14:paraId="4087721A" w14:textId="559F77E8" w:rsidR="00FA417D" w:rsidRPr="00DA201F" w:rsidRDefault="00891690" w:rsidP="00FA417D">
      <w:pPr>
        <w:jc w:val="both"/>
        <w:rPr>
          <w:rFonts w:ascii="Arial" w:hAnsi="Arial" w:cs="Arial"/>
          <w:sz w:val="22"/>
          <w:szCs w:val="22"/>
          <w:lang w:val="en-GB"/>
        </w:rPr>
      </w:pPr>
      <w:r w:rsidRPr="00DA201F">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DA201F" w:rsidRDefault="00241FA3" w:rsidP="002A37BB">
      <w:pPr>
        <w:jc w:val="both"/>
        <w:rPr>
          <w:rFonts w:ascii="Arial" w:hAnsi="Arial" w:cs="Arial"/>
          <w:sz w:val="22"/>
          <w:szCs w:val="22"/>
        </w:rPr>
      </w:pPr>
    </w:p>
    <w:p w14:paraId="3F7718E9" w14:textId="77777777" w:rsidR="00DA201F" w:rsidRPr="00DA201F" w:rsidRDefault="00DA201F" w:rsidP="003127C9">
      <w:pPr>
        <w:pStyle w:val="BodyText"/>
        <w:spacing w:before="1"/>
        <w:jc w:val="both"/>
        <w:rPr>
          <w:color w:val="7B7B7B" w:themeColor="accent3" w:themeShade="BF"/>
        </w:rPr>
      </w:pPr>
      <w:r w:rsidRPr="00DA201F">
        <w:rPr>
          <w:color w:val="7B7B7B" w:themeColor="accent3" w:themeShade="BF"/>
          <w:spacing w:val="-2"/>
        </w:rPr>
        <w:t>There</w:t>
      </w:r>
      <w:r w:rsidRPr="00DA201F">
        <w:rPr>
          <w:color w:val="7B7B7B" w:themeColor="accent3" w:themeShade="BF"/>
          <w:spacing w:val="-14"/>
        </w:rPr>
        <w:t xml:space="preserve"> </w:t>
      </w:r>
      <w:r w:rsidRPr="00DA201F">
        <w:rPr>
          <w:color w:val="7B7B7B" w:themeColor="accent3" w:themeShade="BF"/>
          <w:spacing w:val="-2"/>
        </w:rPr>
        <w:t>are</w:t>
      </w:r>
      <w:r w:rsidRPr="00DA201F">
        <w:rPr>
          <w:color w:val="7B7B7B" w:themeColor="accent3" w:themeShade="BF"/>
          <w:spacing w:val="-13"/>
        </w:rPr>
        <w:t xml:space="preserve"> </w:t>
      </w:r>
      <w:r w:rsidRPr="00DA201F">
        <w:rPr>
          <w:color w:val="7B7B7B" w:themeColor="accent3" w:themeShade="BF"/>
          <w:spacing w:val="-2"/>
        </w:rPr>
        <w:t>several</w:t>
      </w:r>
      <w:r w:rsidRPr="00DA201F">
        <w:rPr>
          <w:color w:val="7B7B7B" w:themeColor="accent3" w:themeShade="BF"/>
          <w:spacing w:val="-13"/>
        </w:rPr>
        <w:t xml:space="preserve"> </w:t>
      </w:r>
      <w:r w:rsidRPr="00DA201F">
        <w:rPr>
          <w:color w:val="7B7B7B" w:themeColor="accent3" w:themeShade="BF"/>
          <w:spacing w:val="-2"/>
        </w:rPr>
        <w:t>standards</w:t>
      </w:r>
      <w:r w:rsidRPr="00DA201F">
        <w:rPr>
          <w:color w:val="7B7B7B" w:themeColor="accent3" w:themeShade="BF"/>
          <w:spacing w:val="-14"/>
        </w:rPr>
        <w:t xml:space="preserve"> </w:t>
      </w:r>
      <w:r w:rsidRPr="00DA201F">
        <w:rPr>
          <w:color w:val="7B7B7B" w:themeColor="accent3" w:themeShade="BF"/>
          <w:spacing w:val="-2"/>
        </w:rPr>
        <w:t>by</w:t>
      </w:r>
      <w:r w:rsidRPr="00DA201F">
        <w:rPr>
          <w:color w:val="7B7B7B" w:themeColor="accent3" w:themeShade="BF"/>
          <w:spacing w:val="-13"/>
        </w:rPr>
        <w:t xml:space="preserve"> </w:t>
      </w:r>
      <w:r w:rsidRPr="00DA201F">
        <w:rPr>
          <w:color w:val="7B7B7B" w:themeColor="accent3" w:themeShade="BF"/>
          <w:spacing w:val="-2"/>
        </w:rPr>
        <w:t>which</w:t>
      </w:r>
      <w:r w:rsidRPr="00DA201F">
        <w:rPr>
          <w:color w:val="7B7B7B" w:themeColor="accent3" w:themeShade="BF"/>
          <w:spacing w:val="-13"/>
        </w:rPr>
        <w:t xml:space="preserve"> </w:t>
      </w:r>
      <w:r w:rsidRPr="00DA201F">
        <w:rPr>
          <w:color w:val="7B7B7B" w:themeColor="accent3" w:themeShade="BF"/>
          <w:spacing w:val="-2"/>
        </w:rPr>
        <w:t>an</w:t>
      </w:r>
      <w:r w:rsidRPr="00DA201F">
        <w:rPr>
          <w:color w:val="7B7B7B" w:themeColor="accent3" w:themeShade="BF"/>
          <w:spacing w:val="-13"/>
        </w:rPr>
        <w:t xml:space="preserve"> </w:t>
      </w:r>
      <w:r w:rsidRPr="00DA201F">
        <w:rPr>
          <w:color w:val="7B7B7B" w:themeColor="accent3" w:themeShade="BF"/>
          <w:spacing w:val="-2"/>
        </w:rPr>
        <w:t>administrator</w:t>
      </w:r>
      <w:r w:rsidRPr="00DA201F">
        <w:rPr>
          <w:color w:val="7B7B7B" w:themeColor="accent3" w:themeShade="BF"/>
          <w:spacing w:val="-14"/>
        </w:rPr>
        <w:t xml:space="preserve"> </w:t>
      </w:r>
      <w:r w:rsidRPr="00DA201F">
        <w:rPr>
          <w:color w:val="7B7B7B" w:themeColor="accent3" w:themeShade="BF"/>
          <w:spacing w:val="-2"/>
        </w:rPr>
        <w:t>can</w:t>
      </w:r>
      <w:r w:rsidRPr="00DA201F">
        <w:rPr>
          <w:color w:val="7B7B7B" w:themeColor="accent3" w:themeShade="BF"/>
          <w:spacing w:val="-13"/>
        </w:rPr>
        <w:t xml:space="preserve"> </w:t>
      </w:r>
      <w:r w:rsidRPr="00DA201F">
        <w:rPr>
          <w:color w:val="7B7B7B" w:themeColor="accent3" w:themeShade="BF"/>
          <w:spacing w:val="-2"/>
        </w:rPr>
        <w:t>require</w:t>
      </w:r>
      <w:r w:rsidRPr="00DA201F">
        <w:rPr>
          <w:color w:val="7B7B7B" w:themeColor="accent3" w:themeShade="BF"/>
          <w:spacing w:val="-13"/>
        </w:rPr>
        <w:t xml:space="preserve"> </w:t>
      </w:r>
      <w:r w:rsidRPr="00DA201F">
        <w:rPr>
          <w:color w:val="7B7B7B" w:themeColor="accent3" w:themeShade="BF"/>
          <w:spacing w:val="-2"/>
        </w:rPr>
        <w:t>suppliers</w:t>
      </w:r>
      <w:r w:rsidRPr="00DA201F">
        <w:rPr>
          <w:color w:val="7B7B7B" w:themeColor="accent3" w:themeShade="BF"/>
          <w:spacing w:val="-14"/>
        </w:rPr>
        <w:t xml:space="preserve"> </w:t>
      </w:r>
      <w:r w:rsidRPr="00DA201F">
        <w:rPr>
          <w:color w:val="7B7B7B" w:themeColor="accent3" w:themeShade="BF"/>
          <w:spacing w:val="-2"/>
        </w:rPr>
        <w:t>of</w:t>
      </w:r>
      <w:r w:rsidRPr="00DA201F">
        <w:rPr>
          <w:color w:val="7B7B7B" w:themeColor="accent3" w:themeShade="BF"/>
          <w:spacing w:val="-13"/>
        </w:rPr>
        <w:t xml:space="preserve"> </w:t>
      </w:r>
      <w:r w:rsidRPr="00DA201F">
        <w:rPr>
          <w:color w:val="7B7B7B" w:themeColor="accent3" w:themeShade="BF"/>
          <w:spacing w:val="-2"/>
        </w:rPr>
        <w:t>goods</w:t>
      </w:r>
      <w:r w:rsidRPr="00DA201F">
        <w:rPr>
          <w:color w:val="7B7B7B" w:themeColor="accent3" w:themeShade="BF"/>
          <w:spacing w:val="-13"/>
        </w:rPr>
        <w:t xml:space="preserve"> </w:t>
      </w:r>
      <w:r w:rsidRPr="00DA201F">
        <w:rPr>
          <w:color w:val="7B7B7B" w:themeColor="accent3" w:themeShade="BF"/>
          <w:spacing w:val="-2"/>
        </w:rPr>
        <w:t>and</w:t>
      </w:r>
      <w:r w:rsidRPr="00DA201F">
        <w:rPr>
          <w:color w:val="7B7B7B" w:themeColor="accent3" w:themeShade="BF"/>
          <w:spacing w:val="-13"/>
        </w:rPr>
        <w:t xml:space="preserve"> </w:t>
      </w:r>
      <w:r w:rsidRPr="00DA201F">
        <w:rPr>
          <w:color w:val="7B7B7B" w:themeColor="accent3" w:themeShade="BF"/>
          <w:spacing w:val="-2"/>
        </w:rPr>
        <w:t>services</w:t>
      </w:r>
      <w:r w:rsidRPr="00DA201F">
        <w:rPr>
          <w:color w:val="7B7B7B" w:themeColor="accent3" w:themeShade="BF"/>
          <w:spacing w:val="-14"/>
        </w:rPr>
        <w:t xml:space="preserve"> </w:t>
      </w:r>
      <w:r w:rsidRPr="00DA201F">
        <w:rPr>
          <w:color w:val="7B7B7B" w:themeColor="accent3" w:themeShade="BF"/>
          <w:spacing w:val="-2"/>
        </w:rPr>
        <w:t xml:space="preserve">to </w:t>
      </w:r>
      <w:r w:rsidRPr="00DA201F">
        <w:rPr>
          <w:color w:val="7B7B7B" w:themeColor="accent3" w:themeShade="BF"/>
        </w:rPr>
        <w:t>continue</w:t>
      </w:r>
      <w:r w:rsidRPr="00DA201F">
        <w:rPr>
          <w:color w:val="7B7B7B" w:themeColor="accent3" w:themeShade="BF"/>
          <w:spacing w:val="-16"/>
        </w:rPr>
        <w:t xml:space="preserve"> </w:t>
      </w:r>
      <w:r w:rsidRPr="00DA201F">
        <w:rPr>
          <w:color w:val="7B7B7B" w:themeColor="accent3" w:themeShade="BF"/>
        </w:rPr>
        <w:t>to</w:t>
      </w:r>
      <w:r w:rsidRPr="00DA201F">
        <w:rPr>
          <w:color w:val="7B7B7B" w:themeColor="accent3" w:themeShade="BF"/>
          <w:spacing w:val="-15"/>
        </w:rPr>
        <w:t xml:space="preserve"> </w:t>
      </w:r>
      <w:r w:rsidRPr="00DA201F">
        <w:rPr>
          <w:color w:val="7B7B7B" w:themeColor="accent3" w:themeShade="BF"/>
        </w:rPr>
        <w:t>provide</w:t>
      </w:r>
      <w:r w:rsidRPr="00DA201F">
        <w:rPr>
          <w:color w:val="7B7B7B" w:themeColor="accent3" w:themeShade="BF"/>
          <w:spacing w:val="-15"/>
        </w:rPr>
        <w:t xml:space="preserve"> </w:t>
      </w:r>
      <w:r w:rsidRPr="00DA201F">
        <w:rPr>
          <w:color w:val="7B7B7B" w:themeColor="accent3" w:themeShade="BF"/>
        </w:rPr>
        <w:t>goods</w:t>
      </w:r>
      <w:r w:rsidRPr="00DA201F">
        <w:rPr>
          <w:color w:val="7B7B7B" w:themeColor="accent3" w:themeShade="BF"/>
          <w:spacing w:val="-16"/>
        </w:rPr>
        <w:t xml:space="preserve"> </w:t>
      </w:r>
      <w:r w:rsidRPr="00DA201F">
        <w:rPr>
          <w:color w:val="7B7B7B" w:themeColor="accent3" w:themeShade="BF"/>
        </w:rPr>
        <w:t>and</w:t>
      </w:r>
      <w:r w:rsidRPr="00DA201F">
        <w:rPr>
          <w:color w:val="7B7B7B" w:themeColor="accent3" w:themeShade="BF"/>
          <w:spacing w:val="-15"/>
        </w:rPr>
        <w:t xml:space="preserve"> </w:t>
      </w:r>
      <w:r w:rsidRPr="00DA201F">
        <w:rPr>
          <w:color w:val="7B7B7B" w:themeColor="accent3" w:themeShade="BF"/>
        </w:rPr>
        <w:t>services</w:t>
      </w:r>
      <w:r w:rsidRPr="00DA201F">
        <w:rPr>
          <w:color w:val="7B7B7B" w:themeColor="accent3" w:themeShade="BF"/>
          <w:spacing w:val="-15"/>
        </w:rPr>
        <w:t xml:space="preserve"> </w:t>
      </w:r>
      <w:r w:rsidRPr="00DA201F">
        <w:rPr>
          <w:color w:val="7B7B7B" w:themeColor="accent3" w:themeShade="BF"/>
        </w:rPr>
        <w:t>during</w:t>
      </w:r>
      <w:r w:rsidRPr="00DA201F">
        <w:rPr>
          <w:color w:val="7B7B7B" w:themeColor="accent3" w:themeShade="BF"/>
          <w:spacing w:val="-15"/>
        </w:rPr>
        <w:t xml:space="preserve"> </w:t>
      </w:r>
      <w:r w:rsidRPr="00DA201F">
        <w:rPr>
          <w:color w:val="7B7B7B" w:themeColor="accent3" w:themeShade="BF"/>
        </w:rPr>
        <w:t>the</w:t>
      </w:r>
      <w:r w:rsidRPr="00DA201F">
        <w:rPr>
          <w:color w:val="7B7B7B" w:themeColor="accent3" w:themeShade="BF"/>
          <w:spacing w:val="-16"/>
        </w:rPr>
        <w:t xml:space="preserve"> </w:t>
      </w:r>
      <w:r w:rsidRPr="00DA201F">
        <w:rPr>
          <w:color w:val="7B7B7B" w:themeColor="accent3" w:themeShade="BF"/>
        </w:rPr>
        <w:t>insolvency.</w:t>
      </w:r>
      <w:r w:rsidRPr="00DA201F">
        <w:rPr>
          <w:color w:val="7B7B7B" w:themeColor="accent3" w:themeShade="BF"/>
          <w:spacing w:val="-15"/>
        </w:rPr>
        <w:t xml:space="preserve"> </w:t>
      </w:r>
      <w:r w:rsidRPr="00DA201F">
        <w:rPr>
          <w:color w:val="7B7B7B" w:themeColor="accent3" w:themeShade="BF"/>
        </w:rPr>
        <w:t>These</w:t>
      </w:r>
      <w:r w:rsidRPr="00DA201F">
        <w:rPr>
          <w:color w:val="7B7B7B" w:themeColor="accent3" w:themeShade="BF"/>
          <w:spacing w:val="-14"/>
        </w:rPr>
        <w:t xml:space="preserve"> </w:t>
      </w:r>
      <w:r w:rsidRPr="00DA201F">
        <w:rPr>
          <w:color w:val="7B7B7B" w:themeColor="accent3" w:themeShade="BF"/>
        </w:rPr>
        <w:t>rules</w:t>
      </w:r>
      <w:r w:rsidRPr="00DA201F">
        <w:rPr>
          <w:color w:val="7B7B7B" w:themeColor="accent3" w:themeShade="BF"/>
          <w:spacing w:val="-15"/>
        </w:rPr>
        <w:t xml:space="preserve"> </w:t>
      </w:r>
      <w:r w:rsidRPr="00DA201F">
        <w:rPr>
          <w:color w:val="7B7B7B" w:themeColor="accent3" w:themeShade="BF"/>
        </w:rPr>
        <w:t>are:</w:t>
      </w:r>
    </w:p>
    <w:p w14:paraId="570371D8" w14:textId="77777777" w:rsidR="00DA201F" w:rsidRPr="00DA201F" w:rsidRDefault="00DA201F" w:rsidP="00DA201F">
      <w:pPr>
        <w:pStyle w:val="BodyText"/>
        <w:rPr>
          <w:color w:val="7B7B7B" w:themeColor="accent3" w:themeShade="BF"/>
        </w:rPr>
      </w:pPr>
    </w:p>
    <w:p w14:paraId="3A334515" w14:textId="77777777" w:rsidR="00DA201F" w:rsidRPr="00DA201F" w:rsidRDefault="00DA201F" w:rsidP="00DA201F">
      <w:pPr>
        <w:pStyle w:val="ListParagraph"/>
        <w:widowControl w:val="0"/>
        <w:numPr>
          <w:ilvl w:val="2"/>
          <w:numId w:val="23"/>
        </w:numPr>
        <w:tabs>
          <w:tab w:val="left" w:pos="821"/>
        </w:tabs>
        <w:autoSpaceDE w:val="0"/>
        <w:autoSpaceDN w:val="0"/>
        <w:ind w:right="112"/>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A supplier may not demand payment of outstanding debts to secure a new or continued supply</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in</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administration.</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However, section</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233</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Act</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allows</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supplier to stipulate that the administrator must personally guarantee the payment of expenses relating to the supply.</w:t>
      </w:r>
    </w:p>
    <w:p w14:paraId="5BEE19C2" w14:textId="77777777" w:rsidR="00DA201F" w:rsidRPr="00DA201F" w:rsidRDefault="00DA201F" w:rsidP="00DA201F">
      <w:pPr>
        <w:pStyle w:val="BodyText"/>
        <w:spacing w:before="3"/>
        <w:rPr>
          <w:color w:val="7B7B7B" w:themeColor="accent3" w:themeShade="BF"/>
        </w:rPr>
      </w:pPr>
    </w:p>
    <w:p w14:paraId="585F0D3A" w14:textId="77777777" w:rsidR="00DA201F" w:rsidRPr="00DA201F" w:rsidRDefault="00DA201F" w:rsidP="00DA201F">
      <w:pPr>
        <w:pStyle w:val="ListParagraph"/>
        <w:widowControl w:val="0"/>
        <w:numPr>
          <w:ilvl w:val="2"/>
          <w:numId w:val="23"/>
        </w:numPr>
        <w:tabs>
          <w:tab w:val="left" w:pos="821"/>
        </w:tabs>
        <w:autoSpaceDE w:val="0"/>
        <w:autoSpaceDN w:val="0"/>
        <w:ind w:right="114"/>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 xml:space="preserve">A supplier of such services cannot generally invoke an "insolvency-related clause" in a supply contract that would otherwise entitle it to terminate the supply, modify the terms of the supply or force higher payments to continue the supply (section </w:t>
      </w:r>
      <w:proofErr w:type="spellStart"/>
      <w:r w:rsidRPr="00DA201F">
        <w:rPr>
          <w:rFonts w:ascii="Arial" w:hAnsi="Arial" w:cs="Arial"/>
          <w:color w:val="7B7B7B" w:themeColor="accent3" w:themeShade="BF"/>
          <w:sz w:val="22"/>
          <w:szCs w:val="22"/>
        </w:rPr>
        <w:t>233A</w:t>
      </w:r>
      <w:proofErr w:type="spellEnd"/>
      <w:r w:rsidRPr="00DA201F">
        <w:rPr>
          <w:rFonts w:ascii="Arial" w:hAnsi="Arial" w:cs="Arial"/>
          <w:color w:val="7B7B7B" w:themeColor="accent3" w:themeShade="BF"/>
          <w:sz w:val="22"/>
          <w:szCs w:val="22"/>
        </w:rPr>
        <w:t>).</w:t>
      </w:r>
    </w:p>
    <w:p w14:paraId="518B5D89" w14:textId="77777777" w:rsidR="00DA201F" w:rsidRPr="00DA201F" w:rsidRDefault="00DA201F" w:rsidP="00DA201F">
      <w:pPr>
        <w:pStyle w:val="BodyText"/>
        <w:spacing w:before="1"/>
        <w:rPr>
          <w:color w:val="7B7B7B" w:themeColor="accent3" w:themeShade="BF"/>
        </w:rPr>
      </w:pPr>
    </w:p>
    <w:p w14:paraId="6A902716" w14:textId="77777777" w:rsidR="00DA201F" w:rsidRPr="00DA201F" w:rsidRDefault="00DA201F" w:rsidP="00DA201F">
      <w:pPr>
        <w:pStyle w:val="ListParagraph"/>
        <w:widowControl w:val="0"/>
        <w:numPr>
          <w:ilvl w:val="2"/>
          <w:numId w:val="23"/>
        </w:numPr>
        <w:tabs>
          <w:tab w:val="left" w:pos="821"/>
        </w:tabs>
        <w:autoSpaceDE w:val="0"/>
        <w:autoSpaceDN w:val="0"/>
        <w:ind w:right="112"/>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 xml:space="preserve">Clauses that allow the supplier of goods or services to terminate or "do anything else" in relation to that contract if the company enters into formal insolvency proceedings or administration are not permitted. Section </w:t>
      </w:r>
      <w:proofErr w:type="spellStart"/>
      <w:r w:rsidRPr="00DA201F">
        <w:rPr>
          <w:rFonts w:ascii="Arial" w:hAnsi="Arial" w:cs="Arial"/>
          <w:color w:val="7B7B7B" w:themeColor="accent3" w:themeShade="BF"/>
          <w:sz w:val="22"/>
          <w:szCs w:val="22"/>
        </w:rPr>
        <w:t>233B</w:t>
      </w:r>
      <w:proofErr w:type="spellEnd"/>
      <w:r w:rsidRPr="00DA201F">
        <w:rPr>
          <w:rFonts w:ascii="Arial" w:hAnsi="Arial" w:cs="Arial"/>
          <w:color w:val="7B7B7B" w:themeColor="accent3" w:themeShade="BF"/>
          <w:sz w:val="22"/>
          <w:szCs w:val="22"/>
        </w:rPr>
        <w:t xml:space="preserve"> therefore prevents suppliers from terminating</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supply</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in</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event</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insolvency or</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administration</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but</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it</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also prevents suppliers from making payment of pre-insolvency/administration arrears and making other changes</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 xml:space="preserve">to the contract, such as increasing prices, a condition of continuing the supply. However, the supplier may terminate the contract if the company or the insolvency office holder gives its consent or if, upon application to the court, the court considers that continuation of the contract would cause hardship to the supplier and </w:t>
      </w:r>
      <w:proofErr w:type="spellStart"/>
      <w:r w:rsidRPr="00DA201F">
        <w:rPr>
          <w:rFonts w:ascii="Arial" w:hAnsi="Arial" w:cs="Arial"/>
          <w:color w:val="7B7B7B" w:themeColor="accent3" w:themeShade="BF"/>
          <w:sz w:val="22"/>
          <w:szCs w:val="22"/>
        </w:rPr>
        <w:t>authorises</w:t>
      </w:r>
      <w:proofErr w:type="spellEnd"/>
      <w:r w:rsidRPr="00DA201F">
        <w:rPr>
          <w:rFonts w:ascii="Arial" w:hAnsi="Arial" w:cs="Arial"/>
          <w:color w:val="7B7B7B" w:themeColor="accent3" w:themeShade="BF"/>
          <w:sz w:val="22"/>
          <w:szCs w:val="22"/>
        </w:rPr>
        <w:t xml:space="preserve"> the termination.</w:t>
      </w:r>
    </w:p>
    <w:p w14:paraId="2019CE65" w14:textId="77777777" w:rsidR="00DA201F" w:rsidRDefault="00DA201F" w:rsidP="00DA201F">
      <w:pPr>
        <w:pStyle w:val="BodyText"/>
        <w:spacing w:before="81"/>
        <w:ind w:left="100" w:right="113"/>
        <w:jc w:val="both"/>
        <w:rPr>
          <w:color w:val="7B7B7B" w:themeColor="accent3" w:themeShade="BF"/>
        </w:rPr>
      </w:pPr>
    </w:p>
    <w:p w14:paraId="07F1BC80" w14:textId="0C291BBD" w:rsidR="00DA201F" w:rsidRPr="00DA201F" w:rsidRDefault="00DA201F" w:rsidP="00DA201F">
      <w:pPr>
        <w:pStyle w:val="BodyText"/>
        <w:spacing w:before="81"/>
        <w:ind w:left="100" w:right="113"/>
        <w:jc w:val="both"/>
        <w:rPr>
          <w:color w:val="7B7B7B" w:themeColor="accent3" w:themeShade="BF"/>
        </w:rPr>
      </w:pPr>
      <w:r w:rsidRPr="00DA201F">
        <w:rPr>
          <w:color w:val="7B7B7B" w:themeColor="accent3" w:themeShade="BF"/>
        </w:rPr>
        <w:lastRenderedPageBreak/>
        <w:t>Thus, there are different sections in the law that prohibit suppliers from terminating, ending, suspending,</w:t>
      </w:r>
      <w:r w:rsidRPr="00DA201F">
        <w:rPr>
          <w:color w:val="7B7B7B" w:themeColor="accent3" w:themeShade="BF"/>
          <w:spacing w:val="-12"/>
        </w:rPr>
        <w:t xml:space="preserve"> </w:t>
      </w:r>
      <w:r w:rsidRPr="00DA201F">
        <w:rPr>
          <w:color w:val="7B7B7B" w:themeColor="accent3" w:themeShade="BF"/>
        </w:rPr>
        <w:t>demanding</w:t>
      </w:r>
      <w:r w:rsidRPr="00DA201F">
        <w:rPr>
          <w:color w:val="7B7B7B" w:themeColor="accent3" w:themeShade="BF"/>
          <w:spacing w:val="-10"/>
        </w:rPr>
        <w:t xml:space="preserve"> </w:t>
      </w:r>
      <w:r w:rsidRPr="00DA201F">
        <w:rPr>
          <w:color w:val="7B7B7B" w:themeColor="accent3" w:themeShade="BF"/>
        </w:rPr>
        <w:t>payments</w:t>
      </w:r>
      <w:r w:rsidRPr="00DA201F">
        <w:rPr>
          <w:color w:val="7B7B7B" w:themeColor="accent3" w:themeShade="BF"/>
          <w:spacing w:val="-12"/>
        </w:rPr>
        <w:t xml:space="preserve"> </w:t>
      </w:r>
      <w:r w:rsidRPr="00DA201F">
        <w:rPr>
          <w:color w:val="7B7B7B" w:themeColor="accent3" w:themeShade="BF"/>
        </w:rPr>
        <w:t>and</w:t>
      </w:r>
      <w:r w:rsidRPr="00DA201F">
        <w:rPr>
          <w:color w:val="7B7B7B" w:themeColor="accent3" w:themeShade="BF"/>
          <w:spacing w:val="-10"/>
        </w:rPr>
        <w:t xml:space="preserve"> </w:t>
      </w:r>
      <w:r w:rsidRPr="00DA201F">
        <w:rPr>
          <w:color w:val="7B7B7B" w:themeColor="accent3" w:themeShade="BF"/>
        </w:rPr>
        <w:t>so</w:t>
      </w:r>
      <w:r w:rsidRPr="00DA201F">
        <w:rPr>
          <w:color w:val="7B7B7B" w:themeColor="accent3" w:themeShade="BF"/>
          <w:spacing w:val="-10"/>
        </w:rPr>
        <w:t xml:space="preserve"> </w:t>
      </w:r>
      <w:r w:rsidRPr="00DA201F">
        <w:rPr>
          <w:color w:val="7B7B7B" w:themeColor="accent3" w:themeShade="BF"/>
        </w:rPr>
        <w:t>on</w:t>
      </w:r>
      <w:r w:rsidRPr="00DA201F">
        <w:rPr>
          <w:color w:val="7B7B7B" w:themeColor="accent3" w:themeShade="BF"/>
          <w:spacing w:val="-14"/>
        </w:rPr>
        <w:t xml:space="preserve"> </w:t>
      </w:r>
      <w:r w:rsidRPr="00DA201F">
        <w:rPr>
          <w:color w:val="7B7B7B" w:themeColor="accent3" w:themeShade="BF"/>
        </w:rPr>
        <w:t>from</w:t>
      </w:r>
      <w:r w:rsidRPr="00DA201F">
        <w:rPr>
          <w:color w:val="7B7B7B" w:themeColor="accent3" w:themeShade="BF"/>
          <w:spacing w:val="-16"/>
        </w:rPr>
        <w:t xml:space="preserve"> </w:t>
      </w:r>
      <w:r w:rsidRPr="00DA201F">
        <w:rPr>
          <w:color w:val="7B7B7B" w:themeColor="accent3" w:themeShade="BF"/>
        </w:rPr>
        <w:t>a</w:t>
      </w:r>
      <w:r w:rsidRPr="00DA201F">
        <w:rPr>
          <w:color w:val="7B7B7B" w:themeColor="accent3" w:themeShade="BF"/>
          <w:spacing w:val="-1"/>
        </w:rPr>
        <w:t xml:space="preserve"> </w:t>
      </w:r>
      <w:r w:rsidRPr="00DA201F">
        <w:rPr>
          <w:color w:val="7B7B7B" w:themeColor="accent3" w:themeShade="BF"/>
        </w:rPr>
        <w:t>company</w:t>
      </w:r>
      <w:r w:rsidRPr="00DA201F">
        <w:rPr>
          <w:color w:val="7B7B7B" w:themeColor="accent3" w:themeShade="BF"/>
          <w:spacing w:val="-14"/>
        </w:rPr>
        <w:t xml:space="preserve"> </w:t>
      </w:r>
      <w:r w:rsidRPr="00DA201F">
        <w:rPr>
          <w:color w:val="7B7B7B" w:themeColor="accent3" w:themeShade="BF"/>
        </w:rPr>
        <w:t>going</w:t>
      </w:r>
      <w:r w:rsidRPr="00DA201F">
        <w:rPr>
          <w:color w:val="7B7B7B" w:themeColor="accent3" w:themeShade="BF"/>
          <w:spacing w:val="-10"/>
        </w:rPr>
        <w:t xml:space="preserve"> </w:t>
      </w:r>
      <w:r w:rsidRPr="00DA201F">
        <w:rPr>
          <w:color w:val="7B7B7B" w:themeColor="accent3" w:themeShade="BF"/>
        </w:rPr>
        <w:t>into</w:t>
      </w:r>
      <w:r w:rsidRPr="00DA201F">
        <w:rPr>
          <w:color w:val="7B7B7B" w:themeColor="accent3" w:themeShade="BF"/>
          <w:spacing w:val="-10"/>
        </w:rPr>
        <w:t xml:space="preserve"> </w:t>
      </w:r>
      <w:r w:rsidRPr="00DA201F">
        <w:rPr>
          <w:color w:val="7B7B7B" w:themeColor="accent3" w:themeShade="BF"/>
        </w:rPr>
        <w:t>administration.</w:t>
      </w:r>
      <w:r w:rsidRPr="00DA201F">
        <w:rPr>
          <w:color w:val="7B7B7B" w:themeColor="accent3" w:themeShade="BF"/>
          <w:spacing w:val="-11"/>
        </w:rPr>
        <w:t xml:space="preserve"> </w:t>
      </w:r>
      <w:r w:rsidRPr="00DA201F">
        <w:rPr>
          <w:color w:val="7B7B7B" w:themeColor="accent3" w:themeShade="BF"/>
        </w:rPr>
        <w:t>Therefore, under these provisions an administrator who wishes to continue the business of the company in administration can require suppliers of goods</w:t>
      </w:r>
      <w:r w:rsidRPr="00DA201F">
        <w:rPr>
          <w:color w:val="7B7B7B" w:themeColor="accent3" w:themeShade="BF"/>
          <w:spacing w:val="-2"/>
        </w:rPr>
        <w:t xml:space="preserve"> </w:t>
      </w:r>
      <w:r w:rsidRPr="00DA201F">
        <w:rPr>
          <w:color w:val="7B7B7B" w:themeColor="accent3" w:themeShade="BF"/>
        </w:rPr>
        <w:t>and</w:t>
      </w:r>
      <w:r w:rsidRPr="00DA201F">
        <w:rPr>
          <w:color w:val="7B7B7B" w:themeColor="accent3" w:themeShade="BF"/>
          <w:spacing w:val="-1"/>
        </w:rPr>
        <w:t xml:space="preserve"> </w:t>
      </w:r>
      <w:r w:rsidRPr="00DA201F">
        <w:rPr>
          <w:color w:val="7B7B7B" w:themeColor="accent3" w:themeShade="BF"/>
        </w:rPr>
        <w:t>services to continue to supply those</w:t>
      </w:r>
      <w:r w:rsidRPr="00DA201F">
        <w:rPr>
          <w:color w:val="7B7B7B" w:themeColor="accent3" w:themeShade="BF"/>
          <w:spacing w:val="-1"/>
        </w:rPr>
        <w:t xml:space="preserve"> </w:t>
      </w:r>
      <w:r w:rsidRPr="00DA201F">
        <w:rPr>
          <w:color w:val="7B7B7B" w:themeColor="accent3" w:themeShade="BF"/>
        </w:rPr>
        <w:t>goods</w:t>
      </w:r>
      <w:r w:rsidRPr="00DA201F">
        <w:rPr>
          <w:color w:val="7B7B7B" w:themeColor="accent3" w:themeShade="BF"/>
          <w:spacing w:val="-3"/>
        </w:rPr>
        <w:t xml:space="preserve"> </w:t>
      </w:r>
      <w:r w:rsidRPr="00DA201F">
        <w:rPr>
          <w:color w:val="7B7B7B" w:themeColor="accent3" w:themeShade="BF"/>
        </w:rPr>
        <w:t>and services during the administration.</w:t>
      </w:r>
    </w:p>
    <w:p w14:paraId="2E450CAD" w14:textId="77777777" w:rsidR="00FF5098" w:rsidRPr="00DA201F" w:rsidRDefault="00FF5098" w:rsidP="002A37BB">
      <w:pPr>
        <w:ind w:left="720" w:hanging="720"/>
        <w:jc w:val="both"/>
        <w:rPr>
          <w:rFonts w:ascii="Arial" w:hAnsi="Arial" w:cs="Arial"/>
          <w:color w:val="7B7B7B" w:themeColor="accent3" w:themeShade="BF"/>
          <w:sz w:val="22"/>
          <w:szCs w:val="22"/>
        </w:rPr>
      </w:pPr>
    </w:p>
    <w:p w14:paraId="78A88EA7" w14:textId="77777777" w:rsidR="00FF5098" w:rsidRPr="00DA201F" w:rsidRDefault="00FF5098" w:rsidP="002A37BB">
      <w:pPr>
        <w:ind w:left="720" w:hanging="720"/>
        <w:jc w:val="both"/>
        <w:rPr>
          <w:rFonts w:ascii="Arial" w:hAnsi="Arial" w:cs="Arial"/>
          <w:color w:val="7B7B7B" w:themeColor="accent3" w:themeShade="BF"/>
          <w:sz w:val="22"/>
          <w:szCs w:val="22"/>
        </w:rPr>
      </w:pPr>
    </w:p>
    <w:p w14:paraId="755D6AFF" w14:textId="2A040E62" w:rsidR="00C550C8" w:rsidRPr="00DA201F" w:rsidRDefault="00C550C8" w:rsidP="002A37BB">
      <w:pPr>
        <w:ind w:left="720" w:hanging="720"/>
        <w:jc w:val="both"/>
        <w:rPr>
          <w:rFonts w:ascii="Arial" w:hAnsi="Arial" w:cs="Arial"/>
          <w:b/>
          <w:bCs/>
          <w:sz w:val="22"/>
          <w:szCs w:val="22"/>
        </w:rPr>
      </w:pPr>
      <w:r w:rsidRPr="00DA201F">
        <w:rPr>
          <w:rFonts w:ascii="Arial" w:hAnsi="Arial" w:cs="Arial"/>
          <w:b/>
          <w:bCs/>
          <w:sz w:val="22"/>
          <w:szCs w:val="22"/>
        </w:rPr>
        <w:t xml:space="preserve">Question </w:t>
      </w:r>
      <w:r w:rsidR="00544127" w:rsidRPr="00DA201F">
        <w:rPr>
          <w:rFonts w:ascii="Arial" w:hAnsi="Arial" w:cs="Arial"/>
          <w:b/>
          <w:bCs/>
          <w:sz w:val="22"/>
          <w:szCs w:val="22"/>
        </w:rPr>
        <w:t>3.2</w:t>
      </w:r>
      <w:r w:rsidRPr="00DA201F">
        <w:rPr>
          <w:rFonts w:ascii="Arial" w:hAnsi="Arial" w:cs="Arial"/>
          <w:b/>
          <w:bCs/>
          <w:sz w:val="22"/>
          <w:szCs w:val="22"/>
        </w:rPr>
        <w:t xml:space="preserve"> </w:t>
      </w:r>
      <w:r w:rsidRPr="00DA201F">
        <w:rPr>
          <w:rFonts w:ascii="Arial" w:hAnsi="Arial" w:cs="Arial"/>
          <w:b/>
          <w:bCs/>
          <w:sz w:val="22"/>
          <w:szCs w:val="22"/>
          <w:lang w:val="en-GB"/>
        </w:rPr>
        <w:t>[</w:t>
      </w:r>
      <w:r w:rsidR="006A2646" w:rsidRPr="00DA201F">
        <w:rPr>
          <w:rFonts w:ascii="Arial" w:hAnsi="Arial" w:cs="Arial"/>
          <w:b/>
          <w:bCs/>
          <w:sz w:val="22"/>
          <w:szCs w:val="22"/>
          <w:lang w:val="en-GB"/>
        </w:rPr>
        <w:t>m</w:t>
      </w:r>
      <w:r w:rsidRPr="00DA201F">
        <w:rPr>
          <w:rFonts w:ascii="Arial" w:hAnsi="Arial" w:cs="Arial"/>
          <w:b/>
          <w:bCs/>
          <w:sz w:val="22"/>
          <w:szCs w:val="22"/>
          <w:lang w:val="en-GB"/>
        </w:rPr>
        <w:t xml:space="preserve">aximum </w:t>
      </w:r>
      <w:r w:rsidR="00FA417D" w:rsidRPr="00DA201F">
        <w:rPr>
          <w:rFonts w:ascii="Arial" w:hAnsi="Arial" w:cs="Arial"/>
          <w:b/>
          <w:bCs/>
          <w:sz w:val="22"/>
          <w:szCs w:val="22"/>
          <w:lang w:val="en-GB"/>
        </w:rPr>
        <w:t>9</w:t>
      </w:r>
      <w:r w:rsidRPr="00DA201F">
        <w:rPr>
          <w:rFonts w:ascii="Arial" w:hAnsi="Arial" w:cs="Arial"/>
          <w:b/>
          <w:bCs/>
          <w:sz w:val="22"/>
          <w:szCs w:val="22"/>
          <w:lang w:val="en-GB"/>
        </w:rPr>
        <w:t xml:space="preserve"> marks]</w:t>
      </w:r>
    </w:p>
    <w:p w14:paraId="49F0073B" w14:textId="77777777" w:rsidR="00C550C8" w:rsidRPr="00DA201F" w:rsidRDefault="00C550C8" w:rsidP="002A37BB">
      <w:pPr>
        <w:ind w:left="720" w:hanging="720"/>
        <w:jc w:val="both"/>
        <w:rPr>
          <w:rFonts w:ascii="Arial" w:hAnsi="Arial" w:cs="Arial"/>
          <w:sz w:val="22"/>
          <w:szCs w:val="22"/>
        </w:rPr>
      </w:pPr>
    </w:p>
    <w:p w14:paraId="5FB8F5FB" w14:textId="4C332AE0" w:rsidR="00807119" w:rsidRPr="00DA201F" w:rsidRDefault="00087F21" w:rsidP="002A37BB">
      <w:pPr>
        <w:jc w:val="both"/>
        <w:rPr>
          <w:rFonts w:ascii="Arial" w:hAnsi="Arial" w:cs="Arial"/>
          <w:sz w:val="22"/>
          <w:szCs w:val="22"/>
        </w:rPr>
      </w:pPr>
      <w:r w:rsidRPr="00DA201F">
        <w:rPr>
          <w:rFonts w:ascii="Arial" w:hAnsi="Arial" w:cs="Arial"/>
          <w:sz w:val="22"/>
          <w:szCs w:val="22"/>
          <w:lang w:val="en-GB"/>
        </w:rPr>
        <w:t xml:space="preserve">Explain the </w:t>
      </w:r>
      <w:r w:rsidR="00461F95" w:rsidRPr="00DA201F">
        <w:rPr>
          <w:rFonts w:ascii="Arial" w:hAnsi="Arial" w:cs="Arial"/>
          <w:sz w:val="22"/>
          <w:szCs w:val="22"/>
          <w:lang w:val="en-GB"/>
        </w:rPr>
        <w:t>order of priority of payments in a liquidation</w:t>
      </w:r>
      <w:r w:rsidR="00F70126" w:rsidRPr="00DA201F">
        <w:rPr>
          <w:rFonts w:ascii="Arial" w:hAnsi="Arial" w:cs="Arial"/>
          <w:sz w:val="22"/>
          <w:szCs w:val="22"/>
          <w:lang w:val="en-GB"/>
        </w:rPr>
        <w:t xml:space="preserve"> and explain the nature of </w:t>
      </w:r>
      <w:r w:rsidR="00311816" w:rsidRPr="00DA201F">
        <w:rPr>
          <w:rFonts w:ascii="Arial" w:hAnsi="Arial" w:cs="Arial"/>
          <w:sz w:val="22"/>
          <w:szCs w:val="22"/>
          <w:lang w:val="en-GB"/>
        </w:rPr>
        <w:t xml:space="preserve">the rights enjoyed by </w:t>
      </w:r>
      <w:r w:rsidR="00F70126" w:rsidRPr="00DA201F">
        <w:rPr>
          <w:rFonts w:ascii="Arial" w:hAnsi="Arial" w:cs="Arial"/>
          <w:sz w:val="22"/>
          <w:szCs w:val="22"/>
          <w:lang w:val="en-GB"/>
        </w:rPr>
        <w:t xml:space="preserve">each </w:t>
      </w:r>
      <w:r w:rsidR="00311816" w:rsidRPr="00DA201F">
        <w:rPr>
          <w:rFonts w:ascii="Arial" w:hAnsi="Arial" w:cs="Arial"/>
          <w:sz w:val="22"/>
          <w:szCs w:val="22"/>
          <w:lang w:val="en-GB"/>
        </w:rPr>
        <w:t xml:space="preserve">class of </w:t>
      </w:r>
      <w:r w:rsidR="00F70126" w:rsidRPr="00DA201F">
        <w:rPr>
          <w:rFonts w:ascii="Arial" w:hAnsi="Arial" w:cs="Arial"/>
          <w:sz w:val="22"/>
          <w:szCs w:val="22"/>
          <w:lang w:val="en-GB"/>
        </w:rPr>
        <w:t>creditor</w:t>
      </w:r>
      <w:r w:rsidR="00311816" w:rsidRPr="00DA201F">
        <w:rPr>
          <w:rFonts w:ascii="Arial" w:hAnsi="Arial" w:cs="Arial"/>
          <w:sz w:val="22"/>
          <w:szCs w:val="22"/>
          <w:lang w:val="en-GB"/>
        </w:rPr>
        <w:t xml:space="preserve"> or expense</w:t>
      </w:r>
      <w:r w:rsidR="00763348" w:rsidRPr="00DA201F">
        <w:rPr>
          <w:rFonts w:ascii="Arial" w:hAnsi="Arial" w:cs="Arial"/>
          <w:sz w:val="22"/>
          <w:szCs w:val="22"/>
          <w:lang w:val="en-GB"/>
        </w:rPr>
        <w:t>.</w:t>
      </w:r>
    </w:p>
    <w:p w14:paraId="2F029E55" w14:textId="1280FB99" w:rsidR="00DF75F8" w:rsidRPr="00DA201F" w:rsidRDefault="00DF75F8" w:rsidP="002A37BB">
      <w:pPr>
        <w:jc w:val="both"/>
        <w:rPr>
          <w:rFonts w:ascii="Arial" w:hAnsi="Arial" w:cs="Arial"/>
          <w:sz w:val="22"/>
          <w:szCs w:val="22"/>
        </w:rPr>
      </w:pPr>
    </w:p>
    <w:p w14:paraId="3761BDCC" w14:textId="7ED49803" w:rsidR="00DA201F" w:rsidRPr="00DA201F" w:rsidRDefault="00DA201F" w:rsidP="00DA201F">
      <w:p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pacing w:val="-4"/>
          <w:sz w:val="22"/>
          <w:szCs w:val="22"/>
        </w:rPr>
        <w:t>The</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pacing w:val="-4"/>
          <w:sz w:val="22"/>
          <w:szCs w:val="22"/>
        </w:rPr>
        <w:t>order</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pacing w:val="-4"/>
          <w:sz w:val="22"/>
          <w:szCs w:val="22"/>
        </w:rPr>
        <w:t>of</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pacing w:val="-4"/>
          <w:sz w:val="22"/>
          <w:szCs w:val="22"/>
        </w:rPr>
        <w:t>priority</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pacing w:val="-4"/>
          <w:sz w:val="22"/>
          <w:szCs w:val="22"/>
        </w:rPr>
        <w:t>of</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pacing w:val="-4"/>
          <w:sz w:val="22"/>
          <w:szCs w:val="22"/>
        </w:rPr>
        <w:t>payments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pacing w:val="-4"/>
          <w:sz w:val="22"/>
          <w:szCs w:val="22"/>
        </w:rPr>
        <w:t>in</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pacing w:val="-4"/>
          <w:sz w:val="22"/>
          <w:szCs w:val="22"/>
        </w:rPr>
        <w:t>a</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pacing w:val="-4"/>
          <w:sz w:val="22"/>
          <w:szCs w:val="22"/>
        </w:rPr>
        <w:t>settlement</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pacing w:val="-4"/>
          <w:sz w:val="22"/>
          <w:szCs w:val="22"/>
        </w:rPr>
        <w:t>is</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pacing w:val="-4"/>
          <w:sz w:val="22"/>
          <w:szCs w:val="22"/>
        </w:rPr>
        <w:t>as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pacing w:val="-4"/>
          <w:sz w:val="22"/>
          <w:szCs w:val="22"/>
        </w:rPr>
        <w:t>follows:</w:t>
      </w:r>
    </w:p>
    <w:p w14:paraId="3BBAFC5F" w14:textId="77777777" w:rsidR="00DA201F" w:rsidRPr="00DA201F" w:rsidRDefault="00DA201F" w:rsidP="00DA201F">
      <w:pPr>
        <w:pStyle w:val="BodyText"/>
        <w:rPr>
          <w:color w:val="7B7B7B" w:themeColor="accent3" w:themeShade="BF"/>
        </w:rPr>
      </w:pPr>
    </w:p>
    <w:p w14:paraId="0F70AA5F" w14:textId="77777777" w:rsidR="00DA201F" w:rsidRPr="00DA201F" w:rsidRDefault="00DA201F" w:rsidP="00DA201F">
      <w:pPr>
        <w:pStyle w:val="ListParagraph"/>
        <w:widowControl w:val="0"/>
        <w:numPr>
          <w:ilvl w:val="0"/>
          <w:numId w:val="24"/>
        </w:numPr>
        <w:tabs>
          <w:tab w:val="left" w:pos="701"/>
        </w:tabs>
        <w:autoSpaceDE w:val="0"/>
        <w:autoSpaceDN w:val="0"/>
        <w:spacing w:line="235" w:lineRule="auto"/>
        <w:ind w:right="115"/>
        <w:contextualSpacing w:val="0"/>
        <w:rPr>
          <w:rFonts w:ascii="Arial" w:hAnsi="Arial" w:cs="Arial"/>
          <w:color w:val="7B7B7B" w:themeColor="accent3" w:themeShade="BF"/>
          <w:sz w:val="22"/>
          <w:szCs w:val="22"/>
        </w:rPr>
      </w:pPr>
      <w:r w:rsidRPr="00DA201F">
        <w:rPr>
          <w:rFonts w:ascii="Arial" w:hAnsi="Arial" w:cs="Arial"/>
          <w:color w:val="7B7B7B" w:themeColor="accent3" w:themeShade="BF"/>
          <w:spacing w:val="-4"/>
          <w:sz w:val="22"/>
          <w:szCs w:val="22"/>
          <w:u w:val="single" w:color="797979"/>
        </w:rPr>
        <w:t>Those with</w:t>
      </w:r>
      <w:r w:rsidRPr="00DA201F">
        <w:rPr>
          <w:rFonts w:ascii="Arial" w:hAnsi="Arial" w:cs="Arial"/>
          <w:color w:val="7B7B7B" w:themeColor="accent3" w:themeShade="BF"/>
          <w:spacing w:val="-11"/>
          <w:sz w:val="22"/>
          <w:szCs w:val="22"/>
          <w:u w:val="single" w:color="797979"/>
        </w:rPr>
        <w:t xml:space="preserve"> </w:t>
      </w:r>
      <w:r w:rsidRPr="00DA201F">
        <w:rPr>
          <w:rFonts w:ascii="Arial" w:hAnsi="Arial" w:cs="Arial"/>
          <w:color w:val="7B7B7B" w:themeColor="accent3" w:themeShade="BF"/>
          <w:spacing w:val="-4"/>
          <w:sz w:val="22"/>
          <w:szCs w:val="22"/>
          <w:u w:val="single" w:color="797979"/>
        </w:rPr>
        <w:t>fixed charge</w:t>
      </w:r>
      <w:r w:rsidRPr="00DA201F">
        <w:rPr>
          <w:rFonts w:ascii="Arial" w:hAnsi="Arial" w:cs="Arial"/>
          <w:color w:val="7B7B7B" w:themeColor="accent3" w:themeShade="BF"/>
          <w:spacing w:val="-6"/>
          <w:sz w:val="22"/>
          <w:szCs w:val="22"/>
          <w:u w:val="single" w:color="797979"/>
        </w:rPr>
        <w:t xml:space="preserve"> </w:t>
      </w:r>
      <w:r w:rsidRPr="00DA201F">
        <w:rPr>
          <w:rFonts w:ascii="Arial" w:hAnsi="Arial" w:cs="Arial"/>
          <w:color w:val="7B7B7B" w:themeColor="accent3" w:themeShade="BF"/>
          <w:spacing w:val="-4"/>
          <w:sz w:val="22"/>
          <w:szCs w:val="22"/>
          <w:u w:val="single" w:color="797979"/>
        </w:rPr>
        <w:t>collateral will normally enforce their</w:t>
      </w:r>
      <w:r w:rsidRPr="00DA201F">
        <w:rPr>
          <w:rFonts w:ascii="Arial" w:hAnsi="Arial" w:cs="Arial"/>
          <w:color w:val="7B7B7B" w:themeColor="accent3" w:themeShade="BF"/>
          <w:spacing w:val="-5"/>
          <w:sz w:val="22"/>
          <w:szCs w:val="22"/>
          <w:u w:val="single" w:color="797979"/>
        </w:rPr>
        <w:t xml:space="preserve"> </w:t>
      </w:r>
      <w:r w:rsidRPr="00DA201F">
        <w:rPr>
          <w:rFonts w:ascii="Arial" w:hAnsi="Arial" w:cs="Arial"/>
          <w:color w:val="7B7B7B" w:themeColor="accent3" w:themeShade="BF"/>
          <w:spacing w:val="-4"/>
          <w:sz w:val="22"/>
          <w:szCs w:val="22"/>
          <w:u w:val="single" w:color="797979"/>
        </w:rPr>
        <w:t>collateral irrespective of any</w:t>
      </w:r>
      <w:r w:rsidRPr="00DA201F">
        <w:rPr>
          <w:rFonts w:ascii="Arial" w:hAnsi="Arial" w:cs="Arial"/>
          <w:color w:val="7B7B7B" w:themeColor="accent3" w:themeShade="BF"/>
          <w:spacing w:val="-12"/>
          <w:sz w:val="22"/>
          <w:szCs w:val="22"/>
          <w:u w:val="single" w:color="797979"/>
        </w:rPr>
        <w:t xml:space="preserve"> </w:t>
      </w:r>
      <w:r w:rsidRPr="00DA201F">
        <w:rPr>
          <w:rFonts w:ascii="Arial" w:hAnsi="Arial" w:cs="Arial"/>
          <w:color w:val="7B7B7B" w:themeColor="accent3" w:themeShade="BF"/>
          <w:spacing w:val="-4"/>
          <w:sz w:val="22"/>
          <w:szCs w:val="22"/>
          <w:u w:val="single" w:color="797979"/>
        </w:rPr>
        <w:t>formal</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u w:val="single" w:color="797979"/>
        </w:rPr>
        <w:t>insolvency</w:t>
      </w:r>
      <w:r w:rsidRPr="00DA201F">
        <w:rPr>
          <w:rFonts w:ascii="Arial" w:hAnsi="Arial" w:cs="Arial"/>
          <w:color w:val="7B7B7B" w:themeColor="accent3" w:themeShade="BF"/>
          <w:sz w:val="22"/>
          <w:szCs w:val="22"/>
        </w:rPr>
        <w:t>.</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Recall</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that</w:t>
      </w:r>
      <w:r w:rsidRPr="00DA201F">
        <w:rPr>
          <w:rFonts w:ascii="Arial" w:hAnsi="Arial" w:cs="Arial"/>
          <w:color w:val="7B7B7B" w:themeColor="accent3" w:themeShade="BF"/>
          <w:spacing w:val="-9"/>
          <w:sz w:val="22"/>
          <w:szCs w:val="22"/>
        </w:rPr>
        <w:t xml:space="preserve"> </w:t>
      </w:r>
      <w:r w:rsidRPr="00DA201F">
        <w:rPr>
          <w:rFonts w:ascii="Arial" w:hAnsi="Arial" w:cs="Arial"/>
          <w:b/>
          <w:color w:val="7B7B7B" w:themeColor="accent3" w:themeShade="BF"/>
          <w:sz w:val="22"/>
          <w:szCs w:val="22"/>
        </w:rPr>
        <w:t>fixed</w:t>
      </w:r>
      <w:r w:rsidRPr="00DA201F">
        <w:rPr>
          <w:rFonts w:ascii="Arial" w:hAnsi="Arial" w:cs="Arial"/>
          <w:b/>
          <w:color w:val="7B7B7B" w:themeColor="accent3" w:themeShade="BF"/>
          <w:spacing w:val="-7"/>
          <w:sz w:val="22"/>
          <w:szCs w:val="22"/>
        </w:rPr>
        <w:t xml:space="preserve"> </w:t>
      </w:r>
      <w:r w:rsidRPr="00DA201F">
        <w:rPr>
          <w:rFonts w:ascii="Arial" w:hAnsi="Arial" w:cs="Arial"/>
          <w:b/>
          <w:color w:val="7B7B7B" w:themeColor="accent3" w:themeShade="BF"/>
          <w:sz w:val="22"/>
          <w:szCs w:val="22"/>
        </w:rPr>
        <w:t>charge</w:t>
      </w:r>
      <w:r w:rsidRPr="00DA201F">
        <w:rPr>
          <w:rFonts w:ascii="Arial" w:hAnsi="Arial" w:cs="Arial"/>
          <w:b/>
          <w:color w:val="7B7B7B" w:themeColor="accent3" w:themeShade="BF"/>
          <w:spacing w:val="-2"/>
          <w:sz w:val="22"/>
          <w:szCs w:val="22"/>
        </w:rPr>
        <w:t xml:space="preserve"> </w:t>
      </w:r>
      <w:r w:rsidRPr="00DA201F">
        <w:rPr>
          <w:rFonts w:ascii="Arial" w:hAnsi="Arial" w:cs="Arial"/>
          <w:color w:val="7B7B7B" w:themeColor="accent3" w:themeShade="BF"/>
          <w:sz w:val="22"/>
          <w:szCs w:val="22"/>
        </w:rPr>
        <w:t>collateral</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is</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posted</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on</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particular</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asset or</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asset class.</w:t>
      </w:r>
    </w:p>
    <w:p w14:paraId="7044BA87" w14:textId="77777777" w:rsidR="00DA201F" w:rsidRPr="00DA201F" w:rsidRDefault="00DA201F" w:rsidP="00DA201F">
      <w:pPr>
        <w:pStyle w:val="BodyText"/>
        <w:spacing w:before="1"/>
        <w:rPr>
          <w:color w:val="7B7B7B" w:themeColor="accent3" w:themeShade="BF"/>
        </w:rPr>
      </w:pPr>
    </w:p>
    <w:p w14:paraId="17B4B9D7" w14:textId="77777777" w:rsidR="00DA201F" w:rsidRPr="00DA201F" w:rsidRDefault="00DA201F" w:rsidP="00DA201F">
      <w:pPr>
        <w:pStyle w:val="ListParagraph"/>
        <w:widowControl w:val="0"/>
        <w:numPr>
          <w:ilvl w:val="0"/>
          <w:numId w:val="24"/>
        </w:numPr>
        <w:tabs>
          <w:tab w:val="left" w:pos="701"/>
        </w:tabs>
        <w:autoSpaceDE w:val="0"/>
        <w:autoSpaceDN w:val="0"/>
        <w:spacing w:before="94"/>
        <w:contextualSpacing w:val="0"/>
        <w:rPr>
          <w:rFonts w:ascii="Arial" w:hAnsi="Arial" w:cs="Arial"/>
          <w:color w:val="7B7B7B" w:themeColor="accent3" w:themeShade="BF"/>
          <w:sz w:val="22"/>
          <w:szCs w:val="22"/>
        </w:rPr>
      </w:pPr>
      <w:r w:rsidRPr="00DA201F">
        <w:rPr>
          <w:rFonts w:ascii="Arial" w:hAnsi="Arial" w:cs="Arial"/>
          <w:color w:val="7B7B7B" w:themeColor="accent3" w:themeShade="BF"/>
          <w:spacing w:val="-4"/>
          <w:sz w:val="22"/>
          <w:szCs w:val="22"/>
          <w:u w:val="single" w:color="797979"/>
        </w:rPr>
        <w:t>Expenses</w:t>
      </w:r>
      <w:r w:rsidRPr="00DA201F">
        <w:rPr>
          <w:rFonts w:ascii="Arial" w:hAnsi="Arial" w:cs="Arial"/>
          <w:color w:val="7B7B7B" w:themeColor="accent3" w:themeShade="BF"/>
          <w:spacing w:val="-13"/>
          <w:sz w:val="22"/>
          <w:szCs w:val="22"/>
          <w:u w:val="single" w:color="797979"/>
        </w:rPr>
        <w:t xml:space="preserve"> </w:t>
      </w:r>
      <w:r w:rsidRPr="00DA201F">
        <w:rPr>
          <w:rFonts w:ascii="Arial" w:hAnsi="Arial" w:cs="Arial"/>
          <w:color w:val="7B7B7B" w:themeColor="accent3" w:themeShade="BF"/>
          <w:spacing w:val="-4"/>
          <w:sz w:val="22"/>
          <w:szCs w:val="22"/>
          <w:u w:val="single" w:color="797979"/>
        </w:rPr>
        <w:t>(including</w:t>
      </w:r>
      <w:r w:rsidRPr="00DA201F">
        <w:rPr>
          <w:rFonts w:ascii="Arial" w:hAnsi="Arial" w:cs="Arial"/>
          <w:color w:val="7B7B7B" w:themeColor="accent3" w:themeShade="BF"/>
          <w:spacing w:val="-6"/>
          <w:sz w:val="22"/>
          <w:szCs w:val="22"/>
          <w:u w:val="single" w:color="797979"/>
        </w:rPr>
        <w:t xml:space="preserve"> </w:t>
      </w:r>
      <w:r w:rsidRPr="00DA201F">
        <w:rPr>
          <w:rFonts w:ascii="Arial" w:hAnsi="Arial" w:cs="Arial"/>
          <w:color w:val="7B7B7B" w:themeColor="accent3" w:themeShade="BF"/>
          <w:spacing w:val="-4"/>
          <w:sz w:val="22"/>
          <w:szCs w:val="22"/>
          <w:u w:val="single" w:color="797979"/>
        </w:rPr>
        <w:t>remuneration</w:t>
      </w:r>
      <w:r w:rsidRPr="00DA201F">
        <w:rPr>
          <w:rFonts w:ascii="Arial" w:hAnsi="Arial" w:cs="Arial"/>
          <w:color w:val="7B7B7B" w:themeColor="accent3" w:themeShade="BF"/>
          <w:spacing w:val="-6"/>
          <w:sz w:val="22"/>
          <w:szCs w:val="22"/>
          <w:u w:val="single" w:color="797979"/>
        </w:rPr>
        <w:t xml:space="preserve"> </w:t>
      </w:r>
      <w:r w:rsidRPr="00DA201F">
        <w:rPr>
          <w:rFonts w:ascii="Arial" w:hAnsi="Arial" w:cs="Arial"/>
          <w:color w:val="7B7B7B" w:themeColor="accent3" w:themeShade="BF"/>
          <w:spacing w:val="-4"/>
          <w:sz w:val="22"/>
          <w:szCs w:val="22"/>
          <w:u w:val="single" w:color="797979"/>
        </w:rPr>
        <w:t>of</w:t>
      </w:r>
      <w:r w:rsidRPr="00DA201F">
        <w:rPr>
          <w:rFonts w:ascii="Arial" w:hAnsi="Arial" w:cs="Arial"/>
          <w:color w:val="7B7B7B" w:themeColor="accent3" w:themeShade="BF"/>
          <w:spacing w:val="-8"/>
          <w:sz w:val="22"/>
          <w:szCs w:val="22"/>
          <w:u w:val="single" w:color="797979"/>
        </w:rPr>
        <w:t xml:space="preserve"> </w:t>
      </w:r>
      <w:r w:rsidRPr="00DA201F">
        <w:rPr>
          <w:rFonts w:ascii="Arial" w:hAnsi="Arial" w:cs="Arial"/>
          <w:color w:val="7B7B7B" w:themeColor="accent3" w:themeShade="BF"/>
          <w:spacing w:val="-4"/>
          <w:sz w:val="22"/>
          <w:szCs w:val="22"/>
          <w:u w:val="single" w:color="797979"/>
        </w:rPr>
        <w:t>the</w:t>
      </w:r>
      <w:r w:rsidRPr="00DA201F">
        <w:rPr>
          <w:rFonts w:ascii="Arial" w:hAnsi="Arial" w:cs="Arial"/>
          <w:color w:val="7B7B7B" w:themeColor="accent3" w:themeShade="BF"/>
          <w:spacing w:val="-11"/>
          <w:sz w:val="22"/>
          <w:szCs w:val="22"/>
          <w:u w:val="single" w:color="797979"/>
        </w:rPr>
        <w:t xml:space="preserve"> </w:t>
      </w:r>
      <w:r w:rsidRPr="00DA201F">
        <w:rPr>
          <w:rFonts w:ascii="Arial" w:hAnsi="Arial" w:cs="Arial"/>
          <w:color w:val="7B7B7B" w:themeColor="accent3" w:themeShade="BF"/>
          <w:spacing w:val="-4"/>
          <w:sz w:val="22"/>
          <w:szCs w:val="22"/>
          <w:u w:val="single" w:color="797979"/>
        </w:rPr>
        <w:t>office</w:t>
      </w:r>
      <w:r w:rsidRPr="00DA201F">
        <w:rPr>
          <w:rFonts w:ascii="Arial" w:hAnsi="Arial" w:cs="Arial"/>
          <w:color w:val="7B7B7B" w:themeColor="accent3" w:themeShade="BF"/>
          <w:spacing w:val="-6"/>
          <w:sz w:val="22"/>
          <w:szCs w:val="22"/>
          <w:u w:val="single" w:color="797979"/>
        </w:rPr>
        <w:t xml:space="preserve"> </w:t>
      </w:r>
      <w:r w:rsidRPr="00DA201F">
        <w:rPr>
          <w:rFonts w:ascii="Arial" w:hAnsi="Arial" w:cs="Arial"/>
          <w:color w:val="7B7B7B" w:themeColor="accent3" w:themeShade="BF"/>
          <w:spacing w:val="-4"/>
          <w:sz w:val="22"/>
          <w:szCs w:val="22"/>
          <w:u w:val="single" w:color="797979"/>
        </w:rPr>
        <w:t>holder):</w:t>
      </w:r>
    </w:p>
    <w:p w14:paraId="0B4A3D0F" w14:textId="77777777" w:rsidR="00DA201F" w:rsidRPr="00DA201F" w:rsidRDefault="00DA201F" w:rsidP="00DA201F">
      <w:pPr>
        <w:pStyle w:val="BodyText"/>
        <w:spacing w:before="1"/>
        <w:rPr>
          <w:color w:val="7B7B7B" w:themeColor="accent3" w:themeShade="BF"/>
        </w:rPr>
      </w:pPr>
    </w:p>
    <w:p w14:paraId="3A1514A8" w14:textId="77777777" w:rsidR="00DA201F" w:rsidRPr="00DA201F" w:rsidRDefault="00DA201F" w:rsidP="00DA201F">
      <w:pPr>
        <w:pStyle w:val="BodyText"/>
        <w:spacing w:before="94"/>
        <w:ind w:left="700" w:right="125"/>
        <w:jc w:val="both"/>
        <w:rPr>
          <w:color w:val="7B7B7B" w:themeColor="accent3" w:themeShade="BF"/>
        </w:rPr>
      </w:pPr>
      <w:r w:rsidRPr="00DA201F">
        <w:rPr>
          <w:color w:val="7B7B7B" w:themeColor="accent3" w:themeShade="BF"/>
        </w:rPr>
        <w:t>Under section 115 of the Act (and rules 6.42 and 7.108 of the Regulations), a number of expenses have priority over preferential creditors of the company, floating charge holders and unsecured creditors of the company.</w:t>
      </w:r>
    </w:p>
    <w:p w14:paraId="55C65150" w14:textId="77777777" w:rsidR="00DA201F" w:rsidRPr="00DA201F" w:rsidRDefault="00DA201F" w:rsidP="00DA201F">
      <w:pPr>
        <w:pStyle w:val="BodyText"/>
        <w:spacing w:before="7"/>
        <w:rPr>
          <w:color w:val="7B7B7B" w:themeColor="accent3" w:themeShade="BF"/>
        </w:rPr>
      </w:pPr>
    </w:p>
    <w:p w14:paraId="342A5390" w14:textId="77777777" w:rsidR="00DA201F" w:rsidRPr="00DA201F" w:rsidRDefault="00DA201F" w:rsidP="00DA201F">
      <w:pPr>
        <w:pStyle w:val="BodyText"/>
        <w:spacing w:before="1"/>
        <w:ind w:left="700" w:right="115"/>
        <w:jc w:val="both"/>
        <w:rPr>
          <w:color w:val="7B7B7B" w:themeColor="accent3" w:themeShade="BF"/>
        </w:rPr>
      </w:pPr>
      <w:r w:rsidRPr="00DA201F">
        <w:rPr>
          <w:color w:val="7B7B7B" w:themeColor="accent3" w:themeShade="BF"/>
        </w:rPr>
        <w:t>The main</w:t>
      </w:r>
      <w:r w:rsidRPr="00DA201F">
        <w:rPr>
          <w:color w:val="7B7B7B" w:themeColor="accent3" w:themeShade="BF"/>
          <w:spacing w:val="-4"/>
        </w:rPr>
        <w:t xml:space="preserve"> </w:t>
      </w:r>
      <w:r w:rsidRPr="00DA201F">
        <w:rPr>
          <w:color w:val="7B7B7B" w:themeColor="accent3" w:themeShade="BF"/>
        </w:rPr>
        <w:t>expenses</w:t>
      </w:r>
      <w:r w:rsidRPr="00DA201F">
        <w:rPr>
          <w:color w:val="7B7B7B" w:themeColor="accent3" w:themeShade="BF"/>
          <w:spacing w:val="-6"/>
        </w:rPr>
        <w:t xml:space="preserve"> </w:t>
      </w:r>
      <w:r w:rsidRPr="00DA201F">
        <w:rPr>
          <w:color w:val="7B7B7B" w:themeColor="accent3" w:themeShade="BF"/>
        </w:rPr>
        <w:t>that</w:t>
      </w:r>
      <w:r w:rsidRPr="00DA201F">
        <w:rPr>
          <w:color w:val="7B7B7B" w:themeColor="accent3" w:themeShade="BF"/>
          <w:spacing w:val="-5"/>
        </w:rPr>
        <w:t xml:space="preserve"> </w:t>
      </w:r>
      <w:r w:rsidRPr="00DA201F">
        <w:rPr>
          <w:color w:val="7B7B7B" w:themeColor="accent3" w:themeShade="BF"/>
        </w:rPr>
        <w:t>take</w:t>
      </w:r>
      <w:r w:rsidRPr="00DA201F">
        <w:rPr>
          <w:color w:val="7B7B7B" w:themeColor="accent3" w:themeShade="BF"/>
          <w:spacing w:val="-4"/>
        </w:rPr>
        <w:t xml:space="preserve"> </w:t>
      </w:r>
      <w:r w:rsidRPr="00DA201F">
        <w:rPr>
          <w:color w:val="7B7B7B" w:themeColor="accent3" w:themeShade="BF"/>
        </w:rPr>
        <w:t>priority</w:t>
      </w:r>
      <w:r w:rsidRPr="00DA201F">
        <w:rPr>
          <w:color w:val="7B7B7B" w:themeColor="accent3" w:themeShade="BF"/>
          <w:spacing w:val="-6"/>
        </w:rPr>
        <w:t xml:space="preserve"> </w:t>
      </w:r>
      <w:r w:rsidRPr="00DA201F">
        <w:rPr>
          <w:color w:val="7B7B7B" w:themeColor="accent3" w:themeShade="BF"/>
        </w:rPr>
        <w:t>over</w:t>
      </w:r>
      <w:r w:rsidRPr="00DA201F">
        <w:rPr>
          <w:color w:val="7B7B7B" w:themeColor="accent3" w:themeShade="BF"/>
          <w:spacing w:val="-3"/>
        </w:rPr>
        <w:t xml:space="preserve"> </w:t>
      </w:r>
      <w:r w:rsidRPr="00DA201F">
        <w:rPr>
          <w:color w:val="7B7B7B" w:themeColor="accent3" w:themeShade="BF"/>
        </w:rPr>
        <w:t>these creditors</w:t>
      </w:r>
      <w:r w:rsidRPr="00DA201F">
        <w:rPr>
          <w:color w:val="7B7B7B" w:themeColor="accent3" w:themeShade="BF"/>
          <w:spacing w:val="-1"/>
        </w:rPr>
        <w:t xml:space="preserve"> </w:t>
      </w:r>
      <w:r w:rsidRPr="00DA201F">
        <w:rPr>
          <w:color w:val="7B7B7B" w:themeColor="accent3" w:themeShade="BF"/>
        </w:rPr>
        <w:t>and</w:t>
      </w:r>
      <w:r w:rsidRPr="00DA201F">
        <w:rPr>
          <w:color w:val="7B7B7B" w:themeColor="accent3" w:themeShade="BF"/>
          <w:spacing w:val="-4"/>
        </w:rPr>
        <w:t xml:space="preserve"> </w:t>
      </w:r>
      <w:r w:rsidRPr="00DA201F">
        <w:rPr>
          <w:color w:val="7B7B7B" w:themeColor="accent3" w:themeShade="BF"/>
        </w:rPr>
        <w:t>are</w:t>
      </w:r>
      <w:r w:rsidRPr="00DA201F">
        <w:rPr>
          <w:color w:val="7B7B7B" w:themeColor="accent3" w:themeShade="BF"/>
          <w:spacing w:val="-4"/>
        </w:rPr>
        <w:t xml:space="preserve"> </w:t>
      </w:r>
      <w:r w:rsidRPr="00DA201F">
        <w:rPr>
          <w:color w:val="7B7B7B" w:themeColor="accent3" w:themeShade="BF"/>
        </w:rPr>
        <w:t>paid in the</w:t>
      </w:r>
      <w:r w:rsidRPr="00DA201F">
        <w:rPr>
          <w:color w:val="7B7B7B" w:themeColor="accent3" w:themeShade="BF"/>
          <w:spacing w:val="-9"/>
        </w:rPr>
        <w:t xml:space="preserve"> </w:t>
      </w:r>
      <w:r w:rsidRPr="00DA201F">
        <w:rPr>
          <w:color w:val="7B7B7B" w:themeColor="accent3" w:themeShade="BF"/>
        </w:rPr>
        <w:t>following</w:t>
      </w:r>
      <w:r w:rsidRPr="00DA201F">
        <w:rPr>
          <w:color w:val="7B7B7B" w:themeColor="accent3" w:themeShade="BF"/>
          <w:spacing w:val="-4"/>
        </w:rPr>
        <w:t xml:space="preserve"> </w:t>
      </w:r>
      <w:r w:rsidRPr="00DA201F">
        <w:rPr>
          <w:color w:val="7B7B7B" w:themeColor="accent3" w:themeShade="BF"/>
        </w:rPr>
        <w:t>order of priority are detailed below:</w:t>
      </w:r>
    </w:p>
    <w:p w14:paraId="56D48B8F" w14:textId="77777777" w:rsidR="00DA201F" w:rsidRPr="00DA201F" w:rsidRDefault="00DA201F" w:rsidP="00DA201F">
      <w:pPr>
        <w:pStyle w:val="BodyText"/>
        <w:spacing w:before="11"/>
        <w:rPr>
          <w:color w:val="7B7B7B" w:themeColor="accent3" w:themeShade="BF"/>
        </w:rPr>
      </w:pPr>
    </w:p>
    <w:p w14:paraId="32FADB65" w14:textId="77777777" w:rsidR="00DA201F" w:rsidRPr="00DA201F" w:rsidRDefault="00DA201F" w:rsidP="00DA201F">
      <w:pPr>
        <w:pStyle w:val="ListParagraph"/>
        <w:widowControl w:val="0"/>
        <w:numPr>
          <w:ilvl w:val="1"/>
          <w:numId w:val="24"/>
        </w:numPr>
        <w:tabs>
          <w:tab w:val="left" w:pos="821"/>
        </w:tabs>
        <w:autoSpaceDE w:val="0"/>
        <w:autoSpaceDN w:val="0"/>
        <w:ind w:right="129"/>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expenses</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incurred</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by</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liquidator</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in</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preserving,</w:t>
      </w:r>
      <w:r w:rsidRPr="00DA201F">
        <w:rPr>
          <w:rFonts w:ascii="Arial" w:hAnsi="Arial" w:cs="Arial"/>
          <w:color w:val="7B7B7B" w:themeColor="accent3" w:themeShade="BF"/>
          <w:spacing w:val="-6"/>
          <w:sz w:val="22"/>
          <w:szCs w:val="22"/>
        </w:rPr>
        <w:t xml:space="preserve"> </w:t>
      </w:r>
      <w:proofErr w:type="spellStart"/>
      <w:r w:rsidRPr="00DA201F">
        <w:rPr>
          <w:rFonts w:ascii="Arial" w:hAnsi="Arial" w:cs="Arial"/>
          <w:color w:val="7B7B7B" w:themeColor="accent3" w:themeShade="BF"/>
          <w:sz w:val="22"/>
          <w:szCs w:val="22"/>
        </w:rPr>
        <w:t>realising</w:t>
      </w:r>
      <w:proofErr w:type="spellEnd"/>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securing</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any</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assets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of the company (including the conduct of any legal proceedings);</w:t>
      </w:r>
    </w:p>
    <w:p w14:paraId="5CBF817D" w14:textId="77777777" w:rsidR="00DA201F" w:rsidRPr="00DA201F" w:rsidRDefault="00DA201F" w:rsidP="00DA201F">
      <w:pPr>
        <w:pStyle w:val="ListParagraph"/>
        <w:widowControl w:val="0"/>
        <w:numPr>
          <w:ilvl w:val="1"/>
          <w:numId w:val="24"/>
        </w:numPr>
        <w:tabs>
          <w:tab w:val="left" w:pos="821"/>
        </w:tabs>
        <w:autoSpaceDE w:val="0"/>
        <w:autoSpaceDN w:val="0"/>
        <w:spacing w:before="3"/>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cost</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any</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security</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provided</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by</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pacing w:val="-2"/>
          <w:sz w:val="22"/>
          <w:szCs w:val="22"/>
        </w:rPr>
        <w:t>liquidator;</w:t>
      </w:r>
    </w:p>
    <w:p w14:paraId="39D78369" w14:textId="77777777" w:rsidR="00DA201F" w:rsidRPr="00DA201F" w:rsidRDefault="00DA201F" w:rsidP="00DA201F">
      <w:pPr>
        <w:pStyle w:val="ListParagraph"/>
        <w:widowControl w:val="0"/>
        <w:numPr>
          <w:ilvl w:val="1"/>
          <w:numId w:val="24"/>
        </w:numPr>
        <w:tabs>
          <w:tab w:val="left" w:pos="821"/>
        </w:tabs>
        <w:autoSpaceDE w:val="0"/>
        <w:autoSpaceDN w:val="0"/>
        <w:spacing w:before="3" w:line="235" w:lineRule="auto"/>
        <w:ind w:right="128"/>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any</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amount paid to a person to assist in the preparation of a statement of accounts or</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 xml:space="preserve">the </w:t>
      </w:r>
      <w:r w:rsidRPr="00DA201F">
        <w:rPr>
          <w:rFonts w:ascii="Arial" w:hAnsi="Arial" w:cs="Arial"/>
          <w:color w:val="7B7B7B" w:themeColor="accent3" w:themeShade="BF"/>
          <w:spacing w:val="-2"/>
          <w:sz w:val="22"/>
          <w:szCs w:val="22"/>
        </w:rPr>
        <w:t>accounts;</w:t>
      </w:r>
    </w:p>
    <w:p w14:paraId="1BD9154F" w14:textId="77777777" w:rsidR="00DA201F" w:rsidRPr="00DA201F" w:rsidRDefault="00DA201F" w:rsidP="00DA201F">
      <w:pPr>
        <w:pStyle w:val="ListParagraph"/>
        <w:widowControl w:val="0"/>
        <w:numPr>
          <w:ilvl w:val="1"/>
          <w:numId w:val="24"/>
        </w:numPr>
        <w:tabs>
          <w:tab w:val="left" w:pos="821"/>
        </w:tabs>
        <w:autoSpaceDE w:val="0"/>
        <w:autoSpaceDN w:val="0"/>
        <w:spacing w:before="1"/>
        <w:ind w:right="129"/>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all necessary expenses of the liquidator in the course of the liquidation (including, for example, the expenses of the members of the liquidation committee);</w:t>
      </w:r>
    </w:p>
    <w:p w14:paraId="72133A15" w14:textId="77777777" w:rsidR="00DA201F" w:rsidRPr="00DA201F" w:rsidRDefault="00DA201F" w:rsidP="00DA201F">
      <w:pPr>
        <w:pStyle w:val="ListParagraph"/>
        <w:widowControl w:val="0"/>
        <w:numPr>
          <w:ilvl w:val="1"/>
          <w:numId w:val="24"/>
        </w:numPr>
        <w:tabs>
          <w:tab w:val="left" w:pos="821"/>
        </w:tabs>
        <w:autoSpaceDE w:val="0"/>
        <w:autoSpaceDN w:val="0"/>
        <w:ind w:right="125"/>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the remuneration of any person who has been engaged by the liquidator to perform any services for the company;</w:t>
      </w:r>
    </w:p>
    <w:p w14:paraId="66A83548" w14:textId="77777777" w:rsidR="00DA201F" w:rsidRPr="00DA201F" w:rsidRDefault="00DA201F" w:rsidP="00DA201F">
      <w:pPr>
        <w:pStyle w:val="ListParagraph"/>
        <w:widowControl w:val="0"/>
        <w:numPr>
          <w:ilvl w:val="1"/>
          <w:numId w:val="24"/>
        </w:numPr>
        <w:tabs>
          <w:tab w:val="left" w:pos="821"/>
        </w:tabs>
        <w:autoSpaceDE w:val="0"/>
        <w:autoSpaceDN w:val="0"/>
        <w:spacing w:before="2"/>
        <w:ind w:right="121"/>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the liquidator's remuneration (which is effectively subject to the same rules as apply to directors,</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including</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specifically</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fee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estimation</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regime</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where</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time</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cost</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basis</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is</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adopted for the liquidator's fees);</w:t>
      </w:r>
    </w:p>
    <w:p w14:paraId="5E10FC85" w14:textId="77777777" w:rsidR="00DA201F" w:rsidRPr="00DA201F" w:rsidRDefault="00DA201F" w:rsidP="00DA201F">
      <w:pPr>
        <w:pStyle w:val="ListParagraph"/>
        <w:widowControl w:val="0"/>
        <w:numPr>
          <w:ilvl w:val="1"/>
          <w:numId w:val="24"/>
        </w:numPr>
        <w:tabs>
          <w:tab w:val="left" w:pos="821"/>
        </w:tabs>
        <w:autoSpaceDE w:val="0"/>
        <w:autoSpaceDN w:val="0"/>
        <w:ind w:right="125"/>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 xml:space="preserve">the amount of corporation tax on taxable capital gains accruing on the </w:t>
      </w:r>
      <w:proofErr w:type="spellStart"/>
      <w:r w:rsidRPr="00DA201F">
        <w:rPr>
          <w:rFonts w:ascii="Arial" w:hAnsi="Arial" w:cs="Arial"/>
          <w:color w:val="7B7B7B" w:themeColor="accent3" w:themeShade="BF"/>
          <w:sz w:val="22"/>
          <w:szCs w:val="22"/>
        </w:rPr>
        <w:t>realisation</w:t>
      </w:r>
      <w:proofErr w:type="spellEnd"/>
      <w:r w:rsidRPr="00DA201F">
        <w:rPr>
          <w:rFonts w:ascii="Arial" w:hAnsi="Arial" w:cs="Arial"/>
          <w:color w:val="7B7B7B" w:themeColor="accent3" w:themeShade="BF"/>
          <w:sz w:val="22"/>
          <w:szCs w:val="22"/>
        </w:rPr>
        <w:t xml:space="preserve"> of any assets of the company; and</w:t>
      </w:r>
    </w:p>
    <w:p w14:paraId="4CB473B3" w14:textId="77777777" w:rsidR="00DA201F" w:rsidRPr="00DA201F" w:rsidRDefault="00DA201F" w:rsidP="00DA201F">
      <w:pPr>
        <w:pStyle w:val="ListParagraph"/>
        <w:widowControl w:val="0"/>
        <w:numPr>
          <w:ilvl w:val="1"/>
          <w:numId w:val="24"/>
        </w:numPr>
        <w:tabs>
          <w:tab w:val="left" w:pos="821"/>
        </w:tabs>
        <w:autoSpaceDE w:val="0"/>
        <w:autoSpaceDN w:val="0"/>
        <w:ind w:right="120"/>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 xml:space="preserve">any other expenses that the liquidator may incur in the performance of his duties in the </w:t>
      </w:r>
      <w:r w:rsidRPr="00DA201F">
        <w:rPr>
          <w:rFonts w:ascii="Arial" w:hAnsi="Arial" w:cs="Arial"/>
          <w:color w:val="7B7B7B" w:themeColor="accent3" w:themeShade="BF"/>
          <w:spacing w:val="-2"/>
          <w:sz w:val="22"/>
          <w:szCs w:val="22"/>
        </w:rPr>
        <w:t>liquidation.</w:t>
      </w:r>
    </w:p>
    <w:p w14:paraId="41C77DC2" w14:textId="77777777" w:rsidR="00DA201F" w:rsidRPr="00DA201F" w:rsidRDefault="00DA201F" w:rsidP="00DA201F">
      <w:pPr>
        <w:pStyle w:val="ListParagraph"/>
        <w:widowControl w:val="0"/>
        <w:numPr>
          <w:ilvl w:val="1"/>
          <w:numId w:val="24"/>
        </w:numPr>
        <w:tabs>
          <w:tab w:val="left" w:pos="821"/>
        </w:tabs>
        <w:autoSpaceDE w:val="0"/>
        <w:autoSpaceDN w:val="0"/>
        <w:spacing w:line="235" w:lineRule="auto"/>
        <w:ind w:right="126"/>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 xml:space="preserve">It should be noted that the liquidator's own remuneration is behind a number of expense </w:t>
      </w:r>
      <w:r w:rsidRPr="00DA201F">
        <w:rPr>
          <w:rFonts w:ascii="Arial" w:hAnsi="Arial" w:cs="Arial"/>
          <w:color w:val="7B7B7B" w:themeColor="accent3" w:themeShade="BF"/>
          <w:spacing w:val="-2"/>
          <w:sz w:val="22"/>
          <w:szCs w:val="22"/>
        </w:rPr>
        <w:t>categories.</w:t>
      </w:r>
    </w:p>
    <w:p w14:paraId="1D304C40" w14:textId="77777777" w:rsidR="00DA201F" w:rsidRPr="00DA201F" w:rsidRDefault="00DA201F" w:rsidP="00DA201F">
      <w:pPr>
        <w:pStyle w:val="BodyText"/>
        <w:rPr>
          <w:color w:val="7B7B7B" w:themeColor="accent3" w:themeShade="BF"/>
        </w:rPr>
      </w:pPr>
    </w:p>
    <w:p w14:paraId="60EA05BF" w14:textId="77777777" w:rsidR="00DA201F" w:rsidRPr="00DA201F" w:rsidRDefault="00DA201F" w:rsidP="00DA201F">
      <w:pPr>
        <w:pStyle w:val="ListParagraph"/>
        <w:widowControl w:val="0"/>
        <w:numPr>
          <w:ilvl w:val="0"/>
          <w:numId w:val="24"/>
        </w:numPr>
        <w:tabs>
          <w:tab w:val="left" w:pos="701"/>
        </w:tabs>
        <w:autoSpaceDE w:val="0"/>
        <w:autoSpaceDN w:val="0"/>
        <w:contextualSpacing w:val="0"/>
        <w:rPr>
          <w:rFonts w:ascii="Arial" w:hAnsi="Arial" w:cs="Arial"/>
          <w:color w:val="7B7B7B" w:themeColor="accent3" w:themeShade="BF"/>
          <w:sz w:val="22"/>
          <w:szCs w:val="22"/>
        </w:rPr>
      </w:pPr>
      <w:r w:rsidRPr="00DA201F">
        <w:rPr>
          <w:rFonts w:ascii="Arial" w:hAnsi="Arial" w:cs="Arial"/>
          <w:color w:val="7B7B7B" w:themeColor="accent3" w:themeShade="BF"/>
          <w:spacing w:val="-5"/>
          <w:sz w:val="22"/>
          <w:szCs w:val="22"/>
          <w:u w:val="single" w:color="797979"/>
        </w:rPr>
        <w:t>Preferential</w:t>
      </w:r>
      <w:r w:rsidRPr="00DA201F">
        <w:rPr>
          <w:rFonts w:ascii="Arial" w:hAnsi="Arial" w:cs="Arial"/>
          <w:color w:val="7B7B7B" w:themeColor="accent3" w:themeShade="BF"/>
          <w:spacing w:val="3"/>
          <w:sz w:val="22"/>
          <w:szCs w:val="22"/>
          <w:u w:val="single" w:color="797979"/>
        </w:rPr>
        <w:t xml:space="preserve"> </w:t>
      </w:r>
      <w:r w:rsidRPr="00DA201F">
        <w:rPr>
          <w:rFonts w:ascii="Arial" w:hAnsi="Arial" w:cs="Arial"/>
          <w:color w:val="7B7B7B" w:themeColor="accent3" w:themeShade="BF"/>
          <w:spacing w:val="-2"/>
          <w:sz w:val="22"/>
          <w:szCs w:val="22"/>
          <w:u w:val="single" w:color="797979"/>
        </w:rPr>
        <w:t>creditors</w:t>
      </w:r>
    </w:p>
    <w:p w14:paraId="0CEB49B4" w14:textId="77777777" w:rsidR="00DA201F" w:rsidRPr="00DA201F" w:rsidRDefault="00DA201F" w:rsidP="00DA201F">
      <w:pPr>
        <w:pStyle w:val="BodyText"/>
        <w:spacing w:before="1"/>
        <w:rPr>
          <w:color w:val="7B7B7B" w:themeColor="accent3" w:themeShade="BF"/>
        </w:rPr>
      </w:pPr>
    </w:p>
    <w:p w14:paraId="397745A6" w14:textId="77777777" w:rsidR="00DA201F" w:rsidRPr="00DA201F" w:rsidRDefault="00DA201F" w:rsidP="00DA201F">
      <w:pPr>
        <w:pStyle w:val="BodyText"/>
        <w:spacing w:before="94"/>
        <w:ind w:left="700" w:right="124"/>
        <w:jc w:val="both"/>
        <w:rPr>
          <w:color w:val="7B7B7B" w:themeColor="accent3" w:themeShade="BF"/>
        </w:rPr>
      </w:pPr>
      <w:r w:rsidRPr="00DA201F">
        <w:rPr>
          <w:color w:val="7B7B7B" w:themeColor="accent3" w:themeShade="BF"/>
        </w:rPr>
        <w:t>Once all liquidation expenses have been paid, the company's assets are used to pay preferential creditors (before any payments can be made to floating charge holders or unsecured creditors).</w:t>
      </w:r>
    </w:p>
    <w:p w14:paraId="2FB7C12E" w14:textId="77777777" w:rsidR="00DA201F" w:rsidRPr="00DA201F" w:rsidRDefault="00DA201F" w:rsidP="00DA201F">
      <w:pPr>
        <w:pStyle w:val="BodyText"/>
        <w:spacing w:before="3"/>
        <w:rPr>
          <w:color w:val="7B7B7B" w:themeColor="accent3" w:themeShade="BF"/>
        </w:rPr>
      </w:pPr>
    </w:p>
    <w:p w14:paraId="377ACD50" w14:textId="77777777" w:rsidR="00DA201F" w:rsidRPr="00DA201F" w:rsidRDefault="00DA201F" w:rsidP="00DA201F">
      <w:pPr>
        <w:pStyle w:val="BodyText"/>
        <w:spacing w:line="242" w:lineRule="auto"/>
        <w:ind w:left="700" w:right="120"/>
        <w:jc w:val="both"/>
        <w:rPr>
          <w:color w:val="7B7B7B" w:themeColor="accent3" w:themeShade="BF"/>
        </w:rPr>
      </w:pPr>
      <w:r w:rsidRPr="00DA201F">
        <w:rPr>
          <w:b/>
          <w:color w:val="7B7B7B" w:themeColor="accent3" w:themeShade="BF"/>
        </w:rPr>
        <w:t>Preferential</w:t>
      </w:r>
      <w:r w:rsidRPr="00DA201F">
        <w:rPr>
          <w:b/>
          <w:color w:val="7B7B7B" w:themeColor="accent3" w:themeShade="BF"/>
          <w:spacing w:val="-8"/>
        </w:rPr>
        <w:t xml:space="preserve"> </w:t>
      </w:r>
      <w:r w:rsidRPr="00DA201F">
        <w:rPr>
          <w:b/>
          <w:color w:val="7B7B7B" w:themeColor="accent3" w:themeShade="BF"/>
        </w:rPr>
        <w:t>creditors</w:t>
      </w:r>
      <w:r w:rsidRPr="00DA201F">
        <w:rPr>
          <w:b/>
          <w:color w:val="7B7B7B" w:themeColor="accent3" w:themeShade="BF"/>
          <w:spacing w:val="-5"/>
        </w:rPr>
        <w:t xml:space="preserve"> </w:t>
      </w:r>
      <w:r w:rsidRPr="00DA201F">
        <w:rPr>
          <w:color w:val="7B7B7B" w:themeColor="accent3" w:themeShade="BF"/>
        </w:rPr>
        <w:t>in</w:t>
      </w:r>
      <w:r w:rsidRPr="00DA201F">
        <w:rPr>
          <w:color w:val="7B7B7B" w:themeColor="accent3" w:themeShade="BF"/>
          <w:spacing w:val="-7"/>
        </w:rPr>
        <w:t xml:space="preserve"> </w:t>
      </w:r>
      <w:r w:rsidRPr="00DA201F">
        <w:rPr>
          <w:color w:val="7B7B7B" w:themeColor="accent3" w:themeShade="BF"/>
        </w:rPr>
        <w:t>practice</w:t>
      </w:r>
      <w:r w:rsidRPr="00DA201F">
        <w:rPr>
          <w:color w:val="7B7B7B" w:themeColor="accent3" w:themeShade="BF"/>
          <w:spacing w:val="-7"/>
        </w:rPr>
        <w:t xml:space="preserve"> </w:t>
      </w:r>
      <w:r w:rsidRPr="00DA201F">
        <w:rPr>
          <w:color w:val="7B7B7B" w:themeColor="accent3" w:themeShade="BF"/>
        </w:rPr>
        <w:t>are</w:t>
      </w:r>
      <w:r w:rsidRPr="00DA201F">
        <w:rPr>
          <w:color w:val="7B7B7B" w:themeColor="accent3" w:themeShade="BF"/>
          <w:spacing w:val="-7"/>
        </w:rPr>
        <w:t xml:space="preserve"> </w:t>
      </w:r>
      <w:r w:rsidRPr="00DA201F">
        <w:rPr>
          <w:color w:val="7B7B7B" w:themeColor="accent3" w:themeShade="BF"/>
        </w:rPr>
        <w:t>limited</w:t>
      </w:r>
      <w:r w:rsidRPr="00DA201F">
        <w:rPr>
          <w:color w:val="7B7B7B" w:themeColor="accent3" w:themeShade="BF"/>
          <w:spacing w:val="-7"/>
        </w:rPr>
        <w:t xml:space="preserve"> </w:t>
      </w:r>
      <w:r w:rsidRPr="00DA201F">
        <w:rPr>
          <w:color w:val="7B7B7B" w:themeColor="accent3" w:themeShade="BF"/>
        </w:rPr>
        <w:t>to</w:t>
      </w:r>
      <w:r w:rsidRPr="00DA201F">
        <w:rPr>
          <w:color w:val="7B7B7B" w:themeColor="accent3" w:themeShade="BF"/>
          <w:spacing w:val="-7"/>
        </w:rPr>
        <w:t xml:space="preserve"> </w:t>
      </w:r>
      <w:r w:rsidRPr="00DA201F">
        <w:rPr>
          <w:color w:val="7B7B7B" w:themeColor="accent3" w:themeShade="BF"/>
        </w:rPr>
        <w:t>the</w:t>
      </w:r>
      <w:r w:rsidRPr="00DA201F">
        <w:rPr>
          <w:color w:val="7B7B7B" w:themeColor="accent3" w:themeShade="BF"/>
          <w:spacing w:val="-3"/>
        </w:rPr>
        <w:t xml:space="preserve"> </w:t>
      </w:r>
      <w:r w:rsidRPr="00DA201F">
        <w:rPr>
          <w:color w:val="7B7B7B" w:themeColor="accent3" w:themeShade="BF"/>
        </w:rPr>
        <w:t>reasonably</w:t>
      </w:r>
      <w:r w:rsidRPr="00DA201F">
        <w:rPr>
          <w:color w:val="7B7B7B" w:themeColor="accent3" w:themeShade="BF"/>
          <w:spacing w:val="-9"/>
        </w:rPr>
        <w:t xml:space="preserve"> </w:t>
      </w:r>
      <w:r w:rsidRPr="00DA201F">
        <w:rPr>
          <w:color w:val="7B7B7B" w:themeColor="accent3" w:themeShade="BF"/>
        </w:rPr>
        <w:t>modest</w:t>
      </w:r>
      <w:r w:rsidRPr="00DA201F">
        <w:rPr>
          <w:color w:val="7B7B7B" w:themeColor="accent3" w:themeShade="BF"/>
          <w:spacing w:val="-3"/>
        </w:rPr>
        <w:t xml:space="preserve"> </w:t>
      </w:r>
      <w:r w:rsidRPr="00DA201F">
        <w:rPr>
          <w:color w:val="7B7B7B" w:themeColor="accent3" w:themeShade="BF"/>
        </w:rPr>
        <w:t>claims</w:t>
      </w:r>
      <w:r w:rsidRPr="00DA201F">
        <w:rPr>
          <w:color w:val="7B7B7B" w:themeColor="accent3" w:themeShade="BF"/>
          <w:spacing w:val="-9"/>
        </w:rPr>
        <w:t xml:space="preserve"> </w:t>
      </w:r>
      <w:r w:rsidRPr="00DA201F">
        <w:rPr>
          <w:color w:val="7B7B7B" w:themeColor="accent3" w:themeShade="BF"/>
        </w:rPr>
        <w:t>of</w:t>
      </w:r>
      <w:r w:rsidRPr="00DA201F">
        <w:rPr>
          <w:color w:val="7B7B7B" w:themeColor="accent3" w:themeShade="BF"/>
          <w:spacing w:val="-3"/>
        </w:rPr>
        <w:t xml:space="preserve"> </w:t>
      </w:r>
      <w:r w:rsidRPr="00DA201F">
        <w:rPr>
          <w:color w:val="7B7B7B" w:themeColor="accent3" w:themeShade="BF"/>
        </w:rPr>
        <w:t xml:space="preserve">employees who are owed money by their insolvent employers and to some tax debts </w:t>
      </w:r>
      <w:r w:rsidRPr="00DA201F">
        <w:rPr>
          <w:color w:val="7B7B7B" w:themeColor="accent3" w:themeShade="BF"/>
        </w:rPr>
        <w:lastRenderedPageBreak/>
        <w:t>owed to the government where the company has in fact acted as a tax collector for the government.</w:t>
      </w:r>
    </w:p>
    <w:p w14:paraId="7D235A77" w14:textId="77777777" w:rsidR="00DA201F" w:rsidRPr="00DA201F" w:rsidRDefault="00DA201F" w:rsidP="00DA201F">
      <w:pPr>
        <w:pStyle w:val="BodyText"/>
        <w:spacing w:before="2"/>
        <w:rPr>
          <w:color w:val="7B7B7B" w:themeColor="accent3" w:themeShade="BF"/>
        </w:rPr>
      </w:pPr>
    </w:p>
    <w:p w14:paraId="5052705B" w14:textId="72055D77" w:rsidR="00DA201F" w:rsidRPr="00DA201F" w:rsidRDefault="00DA201F" w:rsidP="00DA201F">
      <w:pPr>
        <w:pStyle w:val="BodyText"/>
        <w:ind w:left="700"/>
        <w:jc w:val="both"/>
        <w:rPr>
          <w:color w:val="7B7B7B" w:themeColor="accent3" w:themeShade="BF"/>
        </w:rPr>
      </w:pPr>
      <w:r w:rsidRPr="00DA201F">
        <w:rPr>
          <w:color w:val="7B7B7B" w:themeColor="accent3" w:themeShade="BF"/>
        </w:rPr>
        <w:t>However,</w:t>
      </w:r>
      <w:r w:rsidRPr="00DA201F">
        <w:rPr>
          <w:color w:val="7B7B7B" w:themeColor="accent3" w:themeShade="BF"/>
          <w:spacing w:val="-7"/>
        </w:rPr>
        <w:t xml:space="preserve"> </w:t>
      </w:r>
      <w:r w:rsidRPr="00DA201F">
        <w:rPr>
          <w:color w:val="7B7B7B" w:themeColor="accent3" w:themeShade="BF"/>
        </w:rPr>
        <w:t>there</w:t>
      </w:r>
      <w:r w:rsidRPr="00DA201F">
        <w:rPr>
          <w:color w:val="7B7B7B" w:themeColor="accent3" w:themeShade="BF"/>
          <w:spacing w:val="-5"/>
        </w:rPr>
        <w:t xml:space="preserve"> </w:t>
      </w:r>
      <w:r w:rsidRPr="00DA201F">
        <w:rPr>
          <w:color w:val="7B7B7B" w:themeColor="accent3" w:themeShade="BF"/>
        </w:rPr>
        <w:t>are</w:t>
      </w:r>
      <w:r w:rsidRPr="00DA201F">
        <w:rPr>
          <w:color w:val="7B7B7B" w:themeColor="accent3" w:themeShade="BF"/>
          <w:spacing w:val="-5"/>
        </w:rPr>
        <w:t xml:space="preserve"> </w:t>
      </w:r>
      <w:r w:rsidRPr="00DA201F">
        <w:rPr>
          <w:color w:val="7B7B7B" w:themeColor="accent3" w:themeShade="BF"/>
        </w:rPr>
        <w:t>two</w:t>
      </w:r>
      <w:r w:rsidRPr="00DA201F">
        <w:rPr>
          <w:color w:val="7B7B7B" w:themeColor="accent3" w:themeShade="BF"/>
          <w:spacing w:val="-5"/>
        </w:rPr>
        <w:t xml:space="preserve"> </w:t>
      </w:r>
      <w:r w:rsidRPr="00DA201F">
        <w:rPr>
          <w:color w:val="7B7B7B" w:themeColor="accent3" w:themeShade="BF"/>
        </w:rPr>
        <w:t>types</w:t>
      </w:r>
      <w:r w:rsidRPr="00DA201F">
        <w:rPr>
          <w:color w:val="7B7B7B" w:themeColor="accent3" w:themeShade="BF"/>
          <w:spacing w:val="-8"/>
        </w:rPr>
        <w:t xml:space="preserve"> </w:t>
      </w:r>
      <w:r w:rsidRPr="00DA201F">
        <w:rPr>
          <w:color w:val="7B7B7B" w:themeColor="accent3" w:themeShade="BF"/>
        </w:rPr>
        <w:t>of</w:t>
      </w:r>
      <w:r w:rsidRPr="00DA201F">
        <w:rPr>
          <w:color w:val="7B7B7B" w:themeColor="accent3" w:themeShade="BF"/>
          <w:spacing w:val="3"/>
        </w:rPr>
        <w:t xml:space="preserve"> </w:t>
      </w:r>
      <w:r>
        <w:rPr>
          <w:color w:val="7B7B7B" w:themeColor="accent3" w:themeShade="BF"/>
        </w:rPr>
        <w:t>preferential debts</w:t>
      </w:r>
      <w:r w:rsidRPr="00DA201F">
        <w:rPr>
          <w:color w:val="7B7B7B" w:themeColor="accent3" w:themeShade="BF"/>
        </w:rPr>
        <w:t>,</w:t>
      </w:r>
      <w:r w:rsidRPr="00DA201F">
        <w:rPr>
          <w:color w:val="7B7B7B" w:themeColor="accent3" w:themeShade="BF"/>
          <w:spacing w:val="-6"/>
        </w:rPr>
        <w:t xml:space="preserve"> </w:t>
      </w:r>
      <w:r w:rsidRPr="00DA201F">
        <w:rPr>
          <w:color w:val="7B7B7B" w:themeColor="accent3" w:themeShade="BF"/>
        </w:rPr>
        <w:t>ordinary</w:t>
      </w:r>
      <w:r w:rsidRPr="00DA201F">
        <w:rPr>
          <w:color w:val="7B7B7B" w:themeColor="accent3" w:themeShade="BF"/>
          <w:spacing w:val="-2"/>
        </w:rPr>
        <w:t xml:space="preserve"> </w:t>
      </w:r>
      <w:r w:rsidRPr="00DA201F">
        <w:rPr>
          <w:color w:val="7B7B7B" w:themeColor="accent3" w:themeShade="BF"/>
        </w:rPr>
        <w:t>and</w:t>
      </w:r>
      <w:r w:rsidRPr="00DA201F">
        <w:rPr>
          <w:color w:val="7B7B7B" w:themeColor="accent3" w:themeShade="BF"/>
          <w:spacing w:val="-5"/>
        </w:rPr>
        <w:t xml:space="preserve"> </w:t>
      </w:r>
      <w:r w:rsidRPr="00DA201F">
        <w:rPr>
          <w:color w:val="7B7B7B" w:themeColor="accent3" w:themeShade="BF"/>
          <w:spacing w:val="-2"/>
        </w:rPr>
        <w:t>secondary.</w:t>
      </w:r>
    </w:p>
    <w:p w14:paraId="05AD26E8" w14:textId="77777777" w:rsidR="00DA201F" w:rsidRPr="00DA201F" w:rsidRDefault="00DA201F" w:rsidP="00DA201F">
      <w:pPr>
        <w:pStyle w:val="BodyText"/>
        <w:spacing w:before="8"/>
        <w:rPr>
          <w:color w:val="7B7B7B" w:themeColor="accent3" w:themeShade="BF"/>
        </w:rPr>
      </w:pPr>
    </w:p>
    <w:p w14:paraId="2C8B8435" w14:textId="5E5F3918" w:rsidR="00DA201F" w:rsidRPr="00DA201F" w:rsidRDefault="00DA201F" w:rsidP="00B32F3C">
      <w:pPr>
        <w:pStyle w:val="ListParagraph"/>
        <w:widowControl w:val="0"/>
        <w:numPr>
          <w:ilvl w:val="0"/>
          <w:numId w:val="25"/>
        </w:numPr>
        <w:tabs>
          <w:tab w:val="left" w:pos="821"/>
        </w:tabs>
        <w:autoSpaceDE w:val="0"/>
        <w:autoSpaceDN w:val="0"/>
        <w:contextualSpacing w:val="0"/>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Ordinary</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preferential</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pacing w:val="-2"/>
          <w:sz w:val="22"/>
          <w:szCs w:val="22"/>
        </w:rPr>
        <w:t>debts:</w:t>
      </w:r>
    </w:p>
    <w:p w14:paraId="7F5BBBDE" w14:textId="2E4A42BA" w:rsidR="00DA201F" w:rsidRPr="00DA201F" w:rsidRDefault="00DA201F" w:rsidP="00DA201F">
      <w:pPr>
        <w:pStyle w:val="ListParagraph"/>
        <w:widowControl w:val="0"/>
        <w:numPr>
          <w:ilvl w:val="1"/>
          <w:numId w:val="25"/>
        </w:numPr>
        <w:tabs>
          <w:tab w:val="left" w:pos="1541"/>
        </w:tabs>
        <w:autoSpaceDE w:val="0"/>
        <w:autoSpaceDN w:val="0"/>
        <w:spacing w:before="88" w:line="228" w:lineRule="auto"/>
        <w:ind w:right="125"/>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 xml:space="preserve">They are paid before secondary </w:t>
      </w:r>
      <w:r>
        <w:rPr>
          <w:rFonts w:ascii="Arial" w:hAnsi="Arial" w:cs="Arial"/>
          <w:color w:val="7B7B7B" w:themeColor="accent3" w:themeShade="BF"/>
          <w:sz w:val="22"/>
          <w:szCs w:val="22"/>
        </w:rPr>
        <w:t>preferential debts</w:t>
      </w:r>
      <w:r w:rsidRPr="00DA201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Preferential debts</w:t>
      </w:r>
      <w:r w:rsidRPr="00DA201F">
        <w:rPr>
          <w:rFonts w:ascii="Arial" w:hAnsi="Arial" w:cs="Arial"/>
          <w:color w:val="7B7B7B" w:themeColor="accent3" w:themeShade="BF"/>
          <w:sz w:val="22"/>
          <w:szCs w:val="22"/>
        </w:rPr>
        <w:t>, in their respective classes,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rank</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equally</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with</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each</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other</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and</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are</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therefore</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reduced</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in</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equal</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proportion if the company's assets are insufficient to pay them all.</w:t>
      </w:r>
    </w:p>
    <w:p w14:paraId="7D4332F3" w14:textId="3187DDC8" w:rsidR="00DA201F" w:rsidRPr="00DA201F" w:rsidRDefault="00DA201F" w:rsidP="00DA201F">
      <w:pPr>
        <w:pStyle w:val="ListParagraph"/>
        <w:widowControl w:val="0"/>
        <w:numPr>
          <w:ilvl w:val="1"/>
          <w:numId w:val="25"/>
        </w:numPr>
        <w:tabs>
          <w:tab w:val="left" w:pos="1541"/>
        </w:tabs>
        <w:autoSpaceDE w:val="0"/>
        <w:autoSpaceDN w:val="0"/>
        <w:spacing w:before="8" w:line="266" w:lineRule="exact"/>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following</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debts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are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classified</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as</w:t>
      </w:r>
      <w:r w:rsidRPr="00DA201F">
        <w:rPr>
          <w:rFonts w:ascii="Arial" w:hAnsi="Arial" w:cs="Arial"/>
          <w:color w:val="7B7B7B" w:themeColor="accent3" w:themeShade="BF"/>
          <w:spacing w:val="-1"/>
          <w:sz w:val="22"/>
          <w:szCs w:val="22"/>
        </w:rPr>
        <w:t xml:space="preserve"> </w:t>
      </w:r>
      <w:r w:rsidR="00DD7D70">
        <w:rPr>
          <w:rFonts w:ascii="Arial" w:hAnsi="Arial" w:cs="Arial"/>
          <w:color w:val="7B7B7B" w:themeColor="accent3" w:themeShade="BF"/>
          <w:sz w:val="22"/>
          <w:szCs w:val="22"/>
        </w:rPr>
        <w:t>ordinary preferential</w:t>
      </w:r>
      <w:r w:rsidRPr="00DA201F">
        <w:rPr>
          <w:rFonts w:ascii="Arial" w:hAnsi="Arial" w:cs="Arial"/>
          <w:color w:val="7B7B7B" w:themeColor="accent3" w:themeShade="BF"/>
          <w:spacing w:val="-2"/>
          <w:sz w:val="22"/>
          <w:szCs w:val="22"/>
        </w:rPr>
        <w:t>:</w:t>
      </w:r>
    </w:p>
    <w:p w14:paraId="475CF877" w14:textId="6FFE1EF2" w:rsidR="00DD7D70" w:rsidRPr="00DD7D70" w:rsidRDefault="00DD7D70" w:rsidP="007A7447">
      <w:pPr>
        <w:pStyle w:val="ListParagraph"/>
        <w:widowControl w:val="0"/>
        <w:numPr>
          <w:ilvl w:val="2"/>
          <w:numId w:val="25"/>
        </w:numPr>
        <w:tabs>
          <w:tab w:val="left" w:pos="2262"/>
        </w:tabs>
        <w:autoSpaceDE w:val="0"/>
        <w:autoSpaceDN w:val="0"/>
        <w:spacing w:before="6"/>
        <w:ind w:right="117"/>
        <w:jc w:val="both"/>
        <w:rPr>
          <w:rFonts w:ascii="Arial" w:hAnsi="Arial" w:cs="Arial"/>
          <w:color w:val="7B7B7B" w:themeColor="accent3" w:themeShade="BF"/>
          <w:sz w:val="22"/>
          <w:szCs w:val="22"/>
        </w:rPr>
      </w:pPr>
      <w:r w:rsidRPr="00DD7D70">
        <w:rPr>
          <w:rFonts w:ascii="Arial" w:hAnsi="Arial" w:cs="Arial"/>
          <w:color w:val="7B7B7B" w:themeColor="accent3" w:themeShade="BF"/>
          <w:sz w:val="22"/>
          <w:szCs w:val="22"/>
        </w:rPr>
        <w:t>any sum owed on account on an employee’s contribution to an occupational pension scheme, being contributions deducted from earnings of the company’s employees paid in the period of four months prior to the commencement of the winding up;</w:t>
      </w:r>
    </w:p>
    <w:p w14:paraId="37F7DBAF" w14:textId="0A15F0E6" w:rsidR="00DD7D70" w:rsidRPr="00DD7D70" w:rsidRDefault="00DD7D70" w:rsidP="004E2827">
      <w:pPr>
        <w:pStyle w:val="ListParagraph"/>
        <w:widowControl w:val="0"/>
        <w:numPr>
          <w:ilvl w:val="2"/>
          <w:numId w:val="25"/>
        </w:numPr>
        <w:tabs>
          <w:tab w:val="left" w:pos="2262"/>
        </w:tabs>
        <w:autoSpaceDE w:val="0"/>
        <w:autoSpaceDN w:val="0"/>
        <w:spacing w:before="6"/>
        <w:ind w:right="117"/>
        <w:jc w:val="both"/>
        <w:rPr>
          <w:rFonts w:ascii="Arial" w:hAnsi="Arial" w:cs="Arial"/>
          <w:color w:val="7B7B7B" w:themeColor="accent3" w:themeShade="BF"/>
          <w:sz w:val="22"/>
          <w:szCs w:val="22"/>
        </w:rPr>
      </w:pPr>
      <w:r w:rsidRPr="00DD7D70">
        <w:rPr>
          <w:rFonts w:ascii="Arial" w:hAnsi="Arial" w:cs="Arial"/>
          <w:color w:val="7B7B7B" w:themeColor="accent3" w:themeShade="BF"/>
          <w:sz w:val="22"/>
          <w:szCs w:val="22"/>
        </w:rPr>
        <w:t>any sum owed by the company on account of an employer’s contribution to an occupational pension scheme in the period of 12 months before the relevant date;</w:t>
      </w:r>
      <w:r>
        <w:rPr>
          <w:rFonts w:ascii="Arial" w:hAnsi="Arial" w:cs="Arial"/>
          <w:color w:val="7B7B7B" w:themeColor="accent3" w:themeShade="BF"/>
          <w:sz w:val="22"/>
          <w:szCs w:val="22"/>
        </w:rPr>
        <w:t xml:space="preserve"> </w:t>
      </w:r>
    </w:p>
    <w:p w14:paraId="1F76EF8B" w14:textId="4DB3E99C" w:rsidR="00DD7D70" w:rsidRPr="00DD7D70" w:rsidRDefault="00DD7D70" w:rsidP="00300C20">
      <w:pPr>
        <w:pStyle w:val="ListParagraph"/>
        <w:widowControl w:val="0"/>
        <w:numPr>
          <w:ilvl w:val="2"/>
          <w:numId w:val="25"/>
        </w:numPr>
        <w:tabs>
          <w:tab w:val="left" w:pos="2262"/>
        </w:tabs>
        <w:autoSpaceDE w:val="0"/>
        <w:autoSpaceDN w:val="0"/>
        <w:spacing w:before="6"/>
        <w:ind w:right="117"/>
        <w:jc w:val="both"/>
        <w:rPr>
          <w:rFonts w:ascii="Arial" w:hAnsi="Arial" w:cs="Arial"/>
          <w:color w:val="7B7B7B" w:themeColor="accent3" w:themeShade="BF"/>
          <w:sz w:val="22"/>
          <w:szCs w:val="22"/>
        </w:rPr>
      </w:pPr>
      <w:r w:rsidRPr="00DD7D70">
        <w:rPr>
          <w:rFonts w:ascii="Arial" w:hAnsi="Arial" w:cs="Arial"/>
          <w:color w:val="7B7B7B" w:themeColor="accent3" w:themeShade="BF"/>
          <w:sz w:val="22"/>
          <w:szCs w:val="22"/>
        </w:rPr>
        <w:t>remuneration owed by the company to a person who is or has been an employee of the debtor and is payable in respect of the whole or any part of the period of four months prior to the commencement of the winding up to a maximum total figure which is currently £800 (a figure that has remained unchanged since 1976);</w:t>
      </w:r>
    </w:p>
    <w:p w14:paraId="47720F45" w14:textId="7E2E34FE" w:rsidR="00DD7D70" w:rsidRPr="00DD7D70" w:rsidRDefault="00DD7D70" w:rsidP="009E0A6B">
      <w:pPr>
        <w:pStyle w:val="ListParagraph"/>
        <w:widowControl w:val="0"/>
        <w:numPr>
          <w:ilvl w:val="2"/>
          <w:numId w:val="25"/>
        </w:numPr>
        <w:tabs>
          <w:tab w:val="left" w:pos="2262"/>
        </w:tabs>
        <w:autoSpaceDE w:val="0"/>
        <w:autoSpaceDN w:val="0"/>
        <w:spacing w:before="6"/>
        <w:ind w:right="117"/>
        <w:jc w:val="both"/>
        <w:rPr>
          <w:rFonts w:ascii="Arial" w:hAnsi="Arial" w:cs="Arial"/>
          <w:color w:val="7B7B7B" w:themeColor="accent3" w:themeShade="BF"/>
          <w:sz w:val="22"/>
          <w:szCs w:val="22"/>
        </w:rPr>
      </w:pPr>
      <w:r w:rsidRPr="00DD7D70">
        <w:rPr>
          <w:rFonts w:ascii="Arial" w:hAnsi="Arial" w:cs="Arial"/>
          <w:color w:val="7B7B7B" w:themeColor="accent3" w:themeShade="BF"/>
          <w:sz w:val="22"/>
          <w:szCs w:val="22"/>
        </w:rPr>
        <w:t>any amounts owed by the company by way of accrued holiday remuneration in respect of any period of employment before the winding up;</w:t>
      </w:r>
    </w:p>
    <w:p w14:paraId="63B88738" w14:textId="7B704FBD" w:rsidR="00DD7D70" w:rsidRPr="00DD7D70" w:rsidRDefault="00DD7D70" w:rsidP="00DD7D70">
      <w:pPr>
        <w:pStyle w:val="ListParagraph"/>
        <w:widowControl w:val="0"/>
        <w:numPr>
          <w:ilvl w:val="2"/>
          <w:numId w:val="25"/>
        </w:numPr>
        <w:tabs>
          <w:tab w:val="left" w:pos="2262"/>
        </w:tabs>
        <w:autoSpaceDE w:val="0"/>
        <w:autoSpaceDN w:val="0"/>
        <w:spacing w:before="6"/>
        <w:ind w:right="117"/>
        <w:jc w:val="both"/>
        <w:rPr>
          <w:rFonts w:ascii="Arial" w:hAnsi="Arial" w:cs="Arial"/>
          <w:color w:val="7B7B7B" w:themeColor="accent3" w:themeShade="BF"/>
          <w:sz w:val="22"/>
          <w:szCs w:val="22"/>
        </w:rPr>
      </w:pPr>
      <w:r w:rsidRPr="00DD7D70">
        <w:rPr>
          <w:rFonts w:ascii="Arial" w:hAnsi="Arial" w:cs="Arial"/>
          <w:color w:val="7B7B7B" w:themeColor="accent3" w:themeShade="BF"/>
          <w:sz w:val="22"/>
          <w:szCs w:val="22"/>
        </w:rPr>
        <w:t>claims for monies advanced to pay wages or holiday remuneration will rank as preferential.</w:t>
      </w:r>
    </w:p>
    <w:p w14:paraId="238558B0" w14:textId="129B44D2" w:rsidR="00DD7D70" w:rsidRPr="00DD7D70" w:rsidRDefault="00DD7D70" w:rsidP="00A30BE1">
      <w:pPr>
        <w:pStyle w:val="ListParagraph"/>
        <w:widowControl w:val="0"/>
        <w:numPr>
          <w:ilvl w:val="2"/>
          <w:numId w:val="25"/>
        </w:numPr>
        <w:tabs>
          <w:tab w:val="left" w:pos="2262"/>
        </w:tabs>
        <w:autoSpaceDE w:val="0"/>
        <w:autoSpaceDN w:val="0"/>
        <w:spacing w:before="6"/>
        <w:ind w:right="117"/>
        <w:jc w:val="both"/>
        <w:rPr>
          <w:rFonts w:ascii="Arial" w:hAnsi="Arial" w:cs="Arial"/>
          <w:color w:val="7B7B7B" w:themeColor="accent3" w:themeShade="BF"/>
          <w:sz w:val="22"/>
          <w:szCs w:val="22"/>
        </w:rPr>
      </w:pPr>
      <w:r w:rsidRPr="00DD7D70">
        <w:rPr>
          <w:rFonts w:ascii="Arial" w:hAnsi="Arial" w:cs="Arial"/>
          <w:color w:val="7B7B7B" w:themeColor="accent3" w:themeShade="BF"/>
          <w:sz w:val="22"/>
          <w:szCs w:val="22"/>
        </w:rPr>
        <w:t>levies on the production of coal and steel referred to in article 49 and article 50 of the European Coal and Steel Community Treaty (as there are very few independent producers of coal and steel remaining in the UK such preferential claims are extremely rare);</w:t>
      </w:r>
    </w:p>
    <w:p w14:paraId="77A4D7E6" w14:textId="6B7189F8" w:rsidR="00DA201F" w:rsidRDefault="00DD7D70" w:rsidP="0007486A">
      <w:pPr>
        <w:pStyle w:val="ListParagraph"/>
        <w:widowControl w:val="0"/>
        <w:numPr>
          <w:ilvl w:val="2"/>
          <w:numId w:val="25"/>
        </w:numPr>
        <w:tabs>
          <w:tab w:val="left" w:pos="2262"/>
        </w:tabs>
        <w:autoSpaceDE w:val="0"/>
        <w:autoSpaceDN w:val="0"/>
        <w:spacing w:before="6"/>
        <w:ind w:right="117"/>
        <w:contextualSpacing w:val="0"/>
        <w:jc w:val="both"/>
        <w:rPr>
          <w:rFonts w:ascii="Arial" w:hAnsi="Arial" w:cs="Arial"/>
          <w:color w:val="7B7B7B" w:themeColor="accent3" w:themeShade="BF"/>
          <w:sz w:val="22"/>
          <w:szCs w:val="22"/>
        </w:rPr>
      </w:pPr>
      <w:r w:rsidRPr="00DD7D70">
        <w:rPr>
          <w:rFonts w:ascii="Arial" w:hAnsi="Arial" w:cs="Arial"/>
          <w:color w:val="7B7B7B" w:themeColor="accent3" w:themeShade="BF"/>
          <w:sz w:val="22"/>
          <w:szCs w:val="22"/>
        </w:rPr>
        <w:t>claims for so much of any amount which is ordered to be paid by the company under the Reserve Forces (Safeguard of Employment) Act 1985, and is so ordered in respect of a default made by the company in the discharge of its obligations under that Act (again such</w:t>
      </w:r>
      <w:r>
        <w:rPr>
          <w:rFonts w:ascii="Arial" w:hAnsi="Arial" w:cs="Arial"/>
          <w:color w:val="7B7B7B" w:themeColor="accent3" w:themeShade="BF"/>
          <w:sz w:val="22"/>
          <w:szCs w:val="22"/>
        </w:rPr>
        <w:t xml:space="preserve"> </w:t>
      </w:r>
      <w:r w:rsidRPr="00DD7D70">
        <w:rPr>
          <w:rFonts w:ascii="Arial" w:hAnsi="Arial" w:cs="Arial"/>
          <w:color w:val="7B7B7B" w:themeColor="accent3" w:themeShade="BF"/>
          <w:sz w:val="22"/>
          <w:szCs w:val="22"/>
        </w:rPr>
        <w:t>claims are extremely rare).</w:t>
      </w:r>
    </w:p>
    <w:p w14:paraId="7DC6E122" w14:textId="56291C37" w:rsidR="00DD7D70" w:rsidRPr="00DD7D70" w:rsidRDefault="00DD7D70" w:rsidP="008C3246">
      <w:pPr>
        <w:pStyle w:val="ListParagraph"/>
        <w:widowControl w:val="0"/>
        <w:numPr>
          <w:ilvl w:val="2"/>
          <w:numId w:val="25"/>
        </w:numPr>
        <w:tabs>
          <w:tab w:val="left" w:pos="2262"/>
        </w:tabs>
        <w:autoSpaceDE w:val="0"/>
        <w:autoSpaceDN w:val="0"/>
        <w:spacing w:before="6"/>
        <w:ind w:right="117"/>
        <w:contextualSpacing w:val="0"/>
        <w:jc w:val="both"/>
        <w:rPr>
          <w:rFonts w:ascii="Arial" w:hAnsi="Arial" w:cs="Arial"/>
          <w:color w:val="7B7B7B" w:themeColor="accent3" w:themeShade="BF"/>
          <w:sz w:val="22"/>
          <w:szCs w:val="22"/>
        </w:rPr>
      </w:pPr>
      <w:r w:rsidRPr="00DD7D70">
        <w:rPr>
          <w:rFonts w:ascii="Arial" w:hAnsi="Arial" w:cs="Arial"/>
          <w:color w:val="7B7B7B" w:themeColor="accent3" w:themeShade="BF"/>
          <w:sz w:val="22"/>
          <w:szCs w:val="22"/>
        </w:rPr>
        <w:t>So much of any amount owed by the company in respect of an eligible deposit as does not exceed the compensation that would be payable in respect of the deposit under the Financial Services Compensation Scheme to the person or persons to whom the amount is owed.</w:t>
      </w:r>
    </w:p>
    <w:p w14:paraId="09FB7D2E" w14:textId="77777777" w:rsidR="00DA201F" w:rsidRPr="00DA201F" w:rsidRDefault="00DA201F" w:rsidP="00DA201F">
      <w:pPr>
        <w:pStyle w:val="BodyText"/>
        <w:spacing w:before="1"/>
        <w:rPr>
          <w:color w:val="7B7B7B" w:themeColor="accent3" w:themeShade="BF"/>
        </w:rPr>
      </w:pPr>
    </w:p>
    <w:p w14:paraId="0FFE1379" w14:textId="5A507991" w:rsidR="00DA201F" w:rsidRPr="00DA201F" w:rsidRDefault="00DA201F" w:rsidP="00DA201F">
      <w:pPr>
        <w:pStyle w:val="ListParagraph"/>
        <w:widowControl w:val="0"/>
        <w:numPr>
          <w:ilvl w:val="0"/>
          <w:numId w:val="25"/>
        </w:numPr>
        <w:tabs>
          <w:tab w:val="left" w:pos="821"/>
        </w:tabs>
        <w:autoSpaceDE w:val="0"/>
        <w:autoSpaceDN w:val="0"/>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Secondary</w:t>
      </w:r>
      <w:r w:rsidRPr="00DA201F">
        <w:rPr>
          <w:rFonts w:ascii="Arial" w:hAnsi="Arial" w:cs="Arial"/>
          <w:color w:val="7B7B7B" w:themeColor="accent3" w:themeShade="BF"/>
          <w:spacing w:val="-8"/>
          <w:sz w:val="22"/>
          <w:szCs w:val="22"/>
        </w:rPr>
        <w:t xml:space="preserve"> </w:t>
      </w:r>
      <w:r>
        <w:rPr>
          <w:rFonts w:ascii="Arial" w:hAnsi="Arial" w:cs="Arial"/>
          <w:color w:val="7B7B7B" w:themeColor="accent3" w:themeShade="BF"/>
          <w:sz w:val="22"/>
          <w:szCs w:val="22"/>
        </w:rPr>
        <w:t>preferential debts</w:t>
      </w:r>
    </w:p>
    <w:p w14:paraId="213DC08E" w14:textId="35FAD2C9" w:rsidR="00DA201F" w:rsidRPr="00DA201F" w:rsidRDefault="00DA201F" w:rsidP="00DA201F">
      <w:pPr>
        <w:pStyle w:val="ListParagraph"/>
        <w:widowControl w:val="0"/>
        <w:numPr>
          <w:ilvl w:val="1"/>
          <w:numId w:val="25"/>
        </w:numPr>
        <w:tabs>
          <w:tab w:val="left" w:pos="1541"/>
        </w:tabs>
        <w:autoSpaceDE w:val="0"/>
        <w:autoSpaceDN w:val="0"/>
        <w:spacing w:before="6" w:line="266" w:lineRule="exact"/>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They</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are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paid</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after</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ordinary</w:t>
      </w:r>
      <w:r w:rsidRPr="00DA201F">
        <w:rPr>
          <w:rFonts w:ascii="Arial" w:hAnsi="Arial" w:cs="Arial"/>
          <w:color w:val="7B7B7B" w:themeColor="accent3" w:themeShade="BF"/>
          <w:spacing w:val="-2"/>
          <w:sz w:val="22"/>
          <w:szCs w:val="22"/>
        </w:rPr>
        <w:t xml:space="preserve"> </w:t>
      </w:r>
      <w:r>
        <w:rPr>
          <w:rFonts w:ascii="Arial" w:hAnsi="Arial" w:cs="Arial"/>
          <w:color w:val="7B7B7B" w:themeColor="accent3" w:themeShade="BF"/>
          <w:sz w:val="22"/>
          <w:szCs w:val="22"/>
        </w:rPr>
        <w:t>preferential debts</w:t>
      </w:r>
      <w:r w:rsidRPr="00DA201F">
        <w:rPr>
          <w:rFonts w:ascii="Arial" w:hAnsi="Arial" w:cs="Arial"/>
          <w:color w:val="7B7B7B" w:themeColor="accent3" w:themeShade="BF"/>
          <w:spacing w:val="-4"/>
          <w:sz w:val="22"/>
          <w:szCs w:val="22"/>
        </w:rPr>
        <w:t>.</w:t>
      </w:r>
    </w:p>
    <w:p w14:paraId="5910D8E2" w14:textId="151D3FEB" w:rsidR="00DA201F" w:rsidRPr="00DA201F" w:rsidRDefault="00DA201F" w:rsidP="00DA201F">
      <w:pPr>
        <w:pStyle w:val="ListParagraph"/>
        <w:widowControl w:val="0"/>
        <w:numPr>
          <w:ilvl w:val="1"/>
          <w:numId w:val="25"/>
        </w:numPr>
        <w:tabs>
          <w:tab w:val="left" w:pos="1541"/>
        </w:tabs>
        <w:autoSpaceDE w:val="0"/>
        <w:autoSpaceDN w:val="0"/>
        <w:spacing w:line="259" w:lineRule="exact"/>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Secondary</w:t>
      </w:r>
      <w:r w:rsidRPr="00DA201F">
        <w:rPr>
          <w:rFonts w:ascii="Arial" w:hAnsi="Arial" w:cs="Arial"/>
          <w:color w:val="7B7B7B" w:themeColor="accent3" w:themeShade="BF"/>
          <w:spacing w:val="-6"/>
          <w:sz w:val="22"/>
          <w:szCs w:val="22"/>
        </w:rPr>
        <w:t xml:space="preserve"> </w:t>
      </w:r>
      <w:r>
        <w:rPr>
          <w:rFonts w:ascii="Arial" w:hAnsi="Arial" w:cs="Arial"/>
          <w:color w:val="7B7B7B" w:themeColor="accent3" w:themeShade="BF"/>
          <w:sz w:val="22"/>
          <w:szCs w:val="22"/>
        </w:rPr>
        <w:t xml:space="preserve">preferential </w:t>
      </w:r>
      <w:proofErr w:type="spellStart"/>
      <w:r>
        <w:rPr>
          <w:rFonts w:ascii="Arial" w:hAnsi="Arial" w:cs="Arial"/>
          <w:color w:val="7B7B7B" w:themeColor="accent3" w:themeShade="BF"/>
          <w:sz w:val="22"/>
          <w:szCs w:val="22"/>
        </w:rPr>
        <w:t>debts</w:t>
      </w:r>
      <w:r w:rsidRPr="00DA201F">
        <w:rPr>
          <w:rFonts w:ascii="Arial" w:hAnsi="Arial" w:cs="Arial"/>
          <w:color w:val="7B7B7B" w:themeColor="accent3" w:themeShade="BF"/>
          <w:sz w:val="22"/>
          <w:szCs w:val="22"/>
        </w:rPr>
        <w:t>s</w:t>
      </w:r>
      <w:proofErr w:type="spellEnd"/>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pacing w:val="-4"/>
          <w:sz w:val="22"/>
          <w:szCs w:val="22"/>
        </w:rPr>
        <w:t>are:</w:t>
      </w:r>
    </w:p>
    <w:p w14:paraId="74D4B7EF" w14:textId="2177D0A8" w:rsidR="00DD7D70" w:rsidRPr="00DD7D70" w:rsidRDefault="00DD7D70" w:rsidP="004304CF">
      <w:pPr>
        <w:pStyle w:val="ListParagraph"/>
        <w:widowControl w:val="0"/>
        <w:numPr>
          <w:ilvl w:val="2"/>
          <w:numId w:val="25"/>
        </w:numPr>
        <w:tabs>
          <w:tab w:val="left" w:pos="2262"/>
        </w:tabs>
        <w:autoSpaceDE w:val="0"/>
        <w:autoSpaceDN w:val="0"/>
        <w:spacing w:before="7"/>
        <w:ind w:right="120"/>
        <w:jc w:val="both"/>
        <w:rPr>
          <w:rFonts w:ascii="Arial" w:hAnsi="Arial" w:cs="Arial"/>
          <w:color w:val="7B7B7B" w:themeColor="accent3" w:themeShade="BF"/>
          <w:sz w:val="22"/>
          <w:szCs w:val="22"/>
        </w:rPr>
      </w:pPr>
      <w:r w:rsidRPr="00DD7D70">
        <w:rPr>
          <w:rFonts w:ascii="Arial" w:hAnsi="Arial" w:cs="Arial"/>
          <w:color w:val="7B7B7B" w:themeColor="accent3" w:themeShade="BF"/>
          <w:sz w:val="22"/>
          <w:szCs w:val="22"/>
        </w:rPr>
        <w:t>So much of any amount owed by the company to one or more eligible persons in respect of an eligible deposit as exceeds any compensation that would be payable in respect of the deposit under the Financial Services Compensation Scheme to that person or those persons.</w:t>
      </w:r>
    </w:p>
    <w:p w14:paraId="729EF5BF" w14:textId="7E5404D9" w:rsidR="00DD7D70" w:rsidRPr="00DD7D70" w:rsidRDefault="00DD7D70" w:rsidP="000212F0">
      <w:pPr>
        <w:pStyle w:val="ListParagraph"/>
        <w:widowControl w:val="0"/>
        <w:numPr>
          <w:ilvl w:val="2"/>
          <w:numId w:val="25"/>
        </w:numPr>
        <w:tabs>
          <w:tab w:val="left" w:pos="2262"/>
        </w:tabs>
        <w:autoSpaceDE w:val="0"/>
        <w:autoSpaceDN w:val="0"/>
        <w:spacing w:before="7"/>
        <w:ind w:right="120"/>
        <w:jc w:val="both"/>
        <w:rPr>
          <w:rFonts w:ascii="Arial" w:hAnsi="Arial" w:cs="Arial"/>
          <w:color w:val="7B7B7B" w:themeColor="accent3" w:themeShade="BF"/>
          <w:sz w:val="22"/>
          <w:szCs w:val="22"/>
        </w:rPr>
      </w:pPr>
      <w:r w:rsidRPr="00DD7D70">
        <w:rPr>
          <w:rFonts w:ascii="Arial" w:hAnsi="Arial" w:cs="Arial"/>
          <w:color w:val="7B7B7B" w:themeColor="accent3" w:themeShade="BF"/>
          <w:sz w:val="22"/>
          <w:szCs w:val="22"/>
        </w:rPr>
        <w:t xml:space="preserve">(10) An amount owed by the company to one or more eligible persons in respect of a deposit that—(a) was made through a non-UK branch of a credit institution </w:t>
      </w:r>
      <w:proofErr w:type="spellStart"/>
      <w:r w:rsidRPr="00DD7D70">
        <w:rPr>
          <w:rFonts w:ascii="Arial" w:hAnsi="Arial" w:cs="Arial"/>
          <w:color w:val="7B7B7B" w:themeColor="accent3" w:themeShade="BF"/>
          <w:sz w:val="22"/>
          <w:szCs w:val="22"/>
        </w:rPr>
        <w:t>authorised</w:t>
      </w:r>
      <w:proofErr w:type="spellEnd"/>
      <w:r w:rsidRPr="00DD7D70">
        <w:rPr>
          <w:rFonts w:ascii="Arial" w:hAnsi="Arial" w:cs="Arial"/>
          <w:color w:val="7B7B7B" w:themeColor="accent3" w:themeShade="BF"/>
          <w:sz w:val="22"/>
          <w:szCs w:val="22"/>
        </w:rPr>
        <w:t xml:space="preserve"> by the competent authority of the UK, and (b) would have been an eligible deposit if it had been made through a UK branch of that credit institution. In addition to the above, </w:t>
      </w:r>
      <w:r w:rsidRPr="00DD7D70">
        <w:rPr>
          <w:rFonts w:ascii="Arial" w:hAnsi="Arial" w:cs="Arial"/>
          <w:color w:val="7B7B7B" w:themeColor="accent3" w:themeShade="BF"/>
          <w:sz w:val="22"/>
          <w:szCs w:val="22"/>
        </w:rPr>
        <w:lastRenderedPageBreak/>
        <w:t>the UK has reintroduced a form of Crown preference for certain debts owed to the taxation authority (Her Majesty’s Revenue and Customs):</w:t>
      </w:r>
    </w:p>
    <w:p w14:paraId="4A522B91" w14:textId="2E788470" w:rsidR="00DA201F" w:rsidRPr="00DD7D70" w:rsidRDefault="00DD7D70" w:rsidP="00647429">
      <w:pPr>
        <w:pStyle w:val="ListParagraph"/>
        <w:widowControl w:val="0"/>
        <w:numPr>
          <w:ilvl w:val="2"/>
          <w:numId w:val="25"/>
        </w:numPr>
        <w:tabs>
          <w:tab w:val="left" w:pos="2262"/>
        </w:tabs>
        <w:autoSpaceDE w:val="0"/>
        <w:autoSpaceDN w:val="0"/>
        <w:spacing w:before="7"/>
        <w:ind w:right="120"/>
        <w:contextualSpacing w:val="0"/>
        <w:jc w:val="both"/>
        <w:rPr>
          <w:rFonts w:ascii="Arial" w:hAnsi="Arial" w:cs="Arial"/>
          <w:color w:val="7B7B7B" w:themeColor="accent3" w:themeShade="BF"/>
          <w:sz w:val="22"/>
          <w:szCs w:val="22"/>
        </w:rPr>
      </w:pPr>
      <w:r w:rsidRPr="00DD7D70">
        <w:rPr>
          <w:rFonts w:ascii="Arial" w:hAnsi="Arial" w:cs="Arial"/>
          <w:color w:val="7B7B7B" w:themeColor="accent3" w:themeShade="BF"/>
          <w:sz w:val="22"/>
          <w:szCs w:val="22"/>
        </w:rPr>
        <w:t>PAYE income tax deductions, national insurance deductions, VAT payments, Construction</w:t>
      </w:r>
      <w:r>
        <w:rPr>
          <w:rFonts w:ascii="Arial" w:hAnsi="Arial" w:cs="Arial"/>
          <w:color w:val="7B7B7B" w:themeColor="accent3" w:themeShade="BF"/>
          <w:sz w:val="22"/>
          <w:szCs w:val="22"/>
        </w:rPr>
        <w:t xml:space="preserve"> </w:t>
      </w:r>
      <w:r w:rsidRPr="00DD7D70">
        <w:rPr>
          <w:rFonts w:ascii="Arial" w:hAnsi="Arial" w:cs="Arial"/>
          <w:color w:val="7B7B7B" w:themeColor="accent3" w:themeShade="BF"/>
          <w:sz w:val="22"/>
          <w:szCs w:val="22"/>
        </w:rPr>
        <w:t>Industry Scheme deductions and student loan repayments.</w:t>
      </w:r>
    </w:p>
    <w:p w14:paraId="3197C460" w14:textId="77777777" w:rsidR="00DA201F" w:rsidRPr="00DA201F" w:rsidRDefault="00DA201F" w:rsidP="00DA201F">
      <w:pPr>
        <w:pStyle w:val="BodyText"/>
        <w:spacing w:before="10"/>
        <w:rPr>
          <w:color w:val="7B7B7B" w:themeColor="accent3" w:themeShade="BF"/>
        </w:rPr>
      </w:pPr>
    </w:p>
    <w:p w14:paraId="265574B0" w14:textId="77777777" w:rsidR="00DA201F" w:rsidRPr="00DA201F" w:rsidRDefault="00DA201F" w:rsidP="00DA201F">
      <w:pPr>
        <w:pStyle w:val="ListParagraph"/>
        <w:widowControl w:val="0"/>
        <w:numPr>
          <w:ilvl w:val="0"/>
          <w:numId w:val="24"/>
        </w:numPr>
        <w:tabs>
          <w:tab w:val="left" w:pos="701"/>
        </w:tabs>
        <w:autoSpaceDE w:val="0"/>
        <w:autoSpaceDN w:val="0"/>
        <w:contextualSpacing w:val="0"/>
        <w:rPr>
          <w:rFonts w:ascii="Arial" w:hAnsi="Arial" w:cs="Arial"/>
          <w:color w:val="7B7B7B" w:themeColor="accent3" w:themeShade="BF"/>
          <w:sz w:val="22"/>
          <w:szCs w:val="22"/>
        </w:rPr>
      </w:pPr>
      <w:r w:rsidRPr="00DA201F">
        <w:rPr>
          <w:rFonts w:ascii="Arial" w:hAnsi="Arial" w:cs="Arial"/>
          <w:color w:val="7B7B7B" w:themeColor="accent3" w:themeShade="BF"/>
          <w:spacing w:val="-4"/>
          <w:sz w:val="22"/>
          <w:szCs w:val="22"/>
          <w:u w:val="single" w:color="797979"/>
        </w:rPr>
        <w:t>Holders</w:t>
      </w:r>
      <w:r w:rsidRPr="00DA201F">
        <w:rPr>
          <w:rFonts w:ascii="Arial" w:hAnsi="Arial" w:cs="Arial"/>
          <w:color w:val="7B7B7B" w:themeColor="accent3" w:themeShade="BF"/>
          <w:spacing w:val="-8"/>
          <w:sz w:val="22"/>
          <w:szCs w:val="22"/>
          <w:u w:val="single" w:color="797979"/>
        </w:rPr>
        <w:t xml:space="preserve"> </w:t>
      </w:r>
      <w:r w:rsidRPr="00DA201F">
        <w:rPr>
          <w:rFonts w:ascii="Arial" w:hAnsi="Arial" w:cs="Arial"/>
          <w:color w:val="7B7B7B" w:themeColor="accent3" w:themeShade="BF"/>
          <w:spacing w:val="-4"/>
          <w:sz w:val="22"/>
          <w:szCs w:val="22"/>
          <w:u w:val="single" w:color="797979"/>
        </w:rPr>
        <w:t>of</w:t>
      </w:r>
      <w:r w:rsidRPr="00DA201F">
        <w:rPr>
          <w:rFonts w:ascii="Arial" w:hAnsi="Arial" w:cs="Arial"/>
          <w:color w:val="7B7B7B" w:themeColor="accent3" w:themeShade="BF"/>
          <w:spacing w:val="-11"/>
          <w:sz w:val="22"/>
          <w:szCs w:val="22"/>
          <w:u w:val="single" w:color="797979"/>
        </w:rPr>
        <w:t xml:space="preserve"> </w:t>
      </w:r>
      <w:r w:rsidRPr="00DA201F">
        <w:rPr>
          <w:rFonts w:ascii="Arial" w:hAnsi="Arial" w:cs="Arial"/>
          <w:color w:val="7B7B7B" w:themeColor="accent3" w:themeShade="BF"/>
          <w:spacing w:val="-4"/>
          <w:sz w:val="22"/>
          <w:szCs w:val="22"/>
          <w:u w:val="single" w:color="797979"/>
        </w:rPr>
        <w:t>floating</w:t>
      </w:r>
      <w:r w:rsidRPr="00DA201F">
        <w:rPr>
          <w:rFonts w:ascii="Arial" w:hAnsi="Arial" w:cs="Arial"/>
          <w:color w:val="7B7B7B" w:themeColor="accent3" w:themeShade="BF"/>
          <w:spacing w:val="-11"/>
          <w:sz w:val="22"/>
          <w:szCs w:val="22"/>
          <w:u w:val="single" w:color="797979"/>
        </w:rPr>
        <w:t xml:space="preserve"> </w:t>
      </w:r>
      <w:r w:rsidRPr="00DA201F">
        <w:rPr>
          <w:rFonts w:ascii="Arial" w:hAnsi="Arial" w:cs="Arial"/>
          <w:color w:val="7B7B7B" w:themeColor="accent3" w:themeShade="BF"/>
          <w:spacing w:val="-4"/>
          <w:sz w:val="22"/>
          <w:szCs w:val="22"/>
          <w:u w:val="single" w:color="797979"/>
        </w:rPr>
        <w:t>charges</w:t>
      </w:r>
      <w:r w:rsidRPr="00DA201F">
        <w:rPr>
          <w:rFonts w:ascii="Arial" w:hAnsi="Arial" w:cs="Arial"/>
          <w:color w:val="7B7B7B" w:themeColor="accent3" w:themeShade="BF"/>
          <w:spacing w:val="-5"/>
          <w:sz w:val="22"/>
          <w:szCs w:val="22"/>
          <w:u w:val="single" w:color="797979"/>
        </w:rPr>
        <w:t xml:space="preserve"> </w:t>
      </w:r>
      <w:r w:rsidRPr="00DA201F">
        <w:rPr>
          <w:rFonts w:ascii="Arial" w:hAnsi="Arial" w:cs="Arial"/>
          <w:color w:val="7B7B7B" w:themeColor="accent3" w:themeShade="BF"/>
          <w:spacing w:val="-4"/>
          <w:sz w:val="22"/>
          <w:szCs w:val="22"/>
          <w:u w:val="single" w:color="797979"/>
        </w:rPr>
        <w:t>(subject</w:t>
      </w:r>
      <w:r w:rsidRPr="00DA201F">
        <w:rPr>
          <w:rFonts w:ascii="Arial" w:hAnsi="Arial" w:cs="Arial"/>
          <w:color w:val="7B7B7B" w:themeColor="accent3" w:themeShade="BF"/>
          <w:spacing w:val="-6"/>
          <w:sz w:val="22"/>
          <w:szCs w:val="22"/>
          <w:u w:val="single" w:color="797979"/>
        </w:rPr>
        <w:t xml:space="preserve"> </w:t>
      </w:r>
      <w:r w:rsidRPr="00DA201F">
        <w:rPr>
          <w:rFonts w:ascii="Arial" w:hAnsi="Arial" w:cs="Arial"/>
          <w:color w:val="7B7B7B" w:themeColor="accent3" w:themeShade="BF"/>
          <w:spacing w:val="-4"/>
          <w:sz w:val="22"/>
          <w:szCs w:val="22"/>
          <w:u w:val="single" w:color="797979"/>
        </w:rPr>
        <w:t>to</w:t>
      </w:r>
      <w:r w:rsidRPr="00DA201F">
        <w:rPr>
          <w:rFonts w:ascii="Arial" w:hAnsi="Arial" w:cs="Arial"/>
          <w:color w:val="7B7B7B" w:themeColor="accent3" w:themeShade="BF"/>
          <w:spacing w:val="-5"/>
          <w:sz w:val="22"/>
          <w:szCs w:val="22"/>
          <w:u w:val="single" w:color="797979"/>
        </w:rPr>
        <w:t xml:space="preserve"> </w:t>
      </w:r>
      <w:r w:rsidRPr="00DA201F">
        <w:rPr>
          <w:rFonts w:ascii="Arial" w:hAnsi="Arial" w:cs="Arial"/>
          <w:color w:val="7B7B7B" w:themeColor="accent3" w:themeShade="BF"/>
          <w:spacing w:val="-4"/>
          <w:sz w:val="22"/>
          <w:szCs w:val="22"/>
          <w:u w:val="single" w:color="797979"/>
        </w:rPr>
        <w:t>section</w:t>
      </w:r>
      <w:r w:rsidRPr="00DA201F">
        <w:rPr>
          <w:rFonts w:ascii="Arial" w:hAnsi="Arial" w:cs="Arial"/>
          <w:color w:val="7B7B7B" w:themeColor="accent3" w:themeShade="BF"/>
          <w:spacing w:val="-5"/>
          <w:sz w:val="22"/>
          <w:szCs w:val="22"/>
          <w:u w:val="single" w:color="797979"/>
        </w:rPr>
        <w:t xml:space="preserve"> </w:t>
      </w:r>
      <w:proofErr w:type="spellStart"/>
      <w:r w:rsidRPr="00DA201F">
        <w:rPr>
          <w:rFonts w:ascii="Arial" w:hAnsi="Arial" w:cs="Arial"/>
          <w:color w:val="7B7B7B" w:themeColor="accent3" w:themeShade="BF"/>
          <w:spacing w:val="-4"/>
          <w:sz w:val="22"/>
          <w:szCs w:val="22"/>
          <w:u w:val="single" w:color="797979"/>
        </w:rPr>
        <w:t>176A</w:t>
      </w:r>
      <w:proofErr w:type="spellEnd"/>
      <w:r w:rsidRPr="00DA201F">
        <w:rPr>
          <w:rFonts w:ascii="Arial" w:hAnsi="Arial" w:cs="Arial"/>
          <w:color w:val="7B7B7B" w:themeColor="accent3" w:themeShade="BF"/>
          <w:spacing w:val="-4"/>
          <w:sz w:val="22"/>
          <w:szCs w:val="22"/>
          <w:u w:val="single" w:color="797979"/>
        </w:rPr>
        <w:t>);</w:t>
      </w:r>
    </w:p>
    <w:p w14:paraId="376A474D" w14:textId="77777777" w:rsidR="00DA201F" w:rsidRPr="00DA201F" w:rsidRDefault="00DA201F" w:rsidP="00DA201F">
      <w:pPr>
        <w:pStyle w:val="BodyText"/>
        <w:spacing w:before="8"/>
        <w:rPr>
          <w:color w:val="7B7B7B" w:themeColor="accent3" w:themeShade="BF"/>
        </w:rPr>
      </w:pPr>
    </w:p>
    <w:p w14:paraId="033E13C4" w14:textId="77777777" w:rsidR="00DA201F" w:rsidRPr="00DA201F" w:rsidRDefault="00DA201F" w:rsidP="00DA201F">
      <w:pPr>
        <w:pStyle w:val="BodyText"/>
        <w:spacing w:before="93"/>
        <w:ind w:left="700" w:right="117"/>
        <w:jc w:val="both"/>
        <w:rPr>
          <w:color w:val="7B7B7B" w:themeColor="accent3" w:themeShade="BF"/>
        </w:rPr>
      </w:pPr>
      <w:r w:rsidRPr="00DA201F">
        <w:rPr>
          <w:color w:val="7B7B7B" w:themeColor="accent3" w:themeShade="BF"/>
        </w:rPr>
        <w:t>The floating charges will then be paid. There may be more than one floating charge holder and, if that is</w:t>
      </w:r>
      <w:r w:rsidRPr="00DA201F">
        <w:rPr>
          <w:color w:val="7B7B7B" w:themeColor="accent3" w:themeShade="BF"/>
          <w:spacing w:val="-1"/>
        </w:rPr>
        <w:t xml:space="preserve"> </w:t>
      </w:r>
      <w:r w:rsidRPr="00DA201F">
        <w:rPr>
          <w:color w:val="7B7B7B" w:themeColor="accent3" w:themeShade="BF"/>
        </w:rPr>
        <w:t>the case, the priority between them</w:t>
      </w:r>
      <w:r w:rsidRPr="00DA201F">
        <w:rPr>
          <w:color w:val="7B7B7B" w:themeColor="accent3" w:themeShade="BF"/>
          <w:spacing w:val="-3"/>
        </w:rPr>
        <w:t xml:space="preserve"> </w:t>
      </w:r>
      <w:r w:rsidRPr="00DA201F">
        <w:rPr>
          <w:color w:val="7B7B7B" w:themeColor="accent3" w:themeShade="BF"/>
        </w:rPr>
        <w:t>usually depends on which floating charge was created first.</w:t>
      </w:r>
    </w:p>
    <w:p w14:paraId="461B8BA9" w14:textId="77777777" w:rsidR="00DA201F" w:rsidRPr="00DA201F" w:rsidRDefault="00DA201F" w:rsidP="00DA201F">
      <w:pPr>
        <w:pStyle w:val="BodyText"/>
        <w:spacing w:before="81"/>
        <w:ind w:left="700" w:right="111"/>
        <w:jc w:val="both"/>
        <w:rPr>
          <w:color w:val="7B7B7B" w:themeColor="accent3" w:themeShade="BF"/>
        </w:rPr>
      </w:pPr>
      <w:r w:rsidRPr="00DA201F">
        <w:rPr>
          <w:color w:val="7B7B7B" w:themeColor="accent3" w:themeShade="BF"/>
        </w:rPr>
        <w:t>The liquidator (or administrator) is required to allocate a 'prescribed part' of the company's net assets to the satisfaction of unsecured debts and must not distribute any part of this prescribed part to a floating charge holder, except to the extent that it exceeds the amount necessary to satisfy all unsecured debts. For these purposes, 'net assets' is the amount of the</w:t>
      </w:r>
      <w:r w:rsidRPr="00DA201F">
        <w:rPr>
          <w:color w:val="7B7B7B" w:themeColor="accent3" w:themeShade="BF"/>
          <w:spacing w:val="-13"/>
        </w:rPr>
        <w:t xml:space="preserve"> </w:t>
      </w:r>
      <w:r w:rsidRPr="00DA201F">
        <w:rPr>
          <w:color w:val="7B7B7B" w:themeColor="accent3" w:themeShade="BF"/>
        </w:rPr>
        <w:t>company's</w:t>
      </w:r>
      <w:r w:rsidRPr="00DA201F">
        <w:rPr>
          <w:color w:val="7B7B7B" w:themeColor="accent3" w:themeShade="BF"/>
          <w:spacing w:val="-15"/>
        </w:rPr>
        <w:t xml:space="preserve"> </w:t>
      </w:r>
      <w:r w:rsidRPr="00DA201F">
        <w:rPr>
          <w:color w:val="7B7B7B" w:themeColor="accent3" w:themeShade="BF"/>
        </w:rPr>
        <w:t>assets</w:t>
      </w:r>
      <w:r w:rsidRPr="00DA201F">
        <w:rPr>
          <w:color w:val="7B7B7B" w:themeColor="accent3" w:themeShade="BF"/>
          <w:spacing w:val="-15"/>
        </w:rPr>
        <w:t xml:space="preserve"> </w:t>
      </w:r>
      <w:r w:rsidRPr="00DA201F">
        <w:rPr>
          <w:color w:val="7B7B7B" w:themeColor="accent3" w:themeShade="BF"/>
        </w:rPr>
        <w:t>that</w:t>
      </w:r>
      <w:r w:rsidRPr="00DA201F">
        <w:rPr>
          <w:color w:val="7B7B7B" w:themeColor="accent3" w:themeShade="BF"/>
          <w:spacing w:val="-14"/>
        </w:rPr>
        <w:t xml:space="preserve"> </w:t>
      </w:r>
      <w:r w:rsidRPr="00DA201F">
        <w:rPr>
          <w:color w:val="7B7B7B" w:themeColor="accent3" w:themeShade="BF"/>
        </w:rPr>
        <w:t>would</w:t>
      </w:r>
      <w:r w:rsidRPr="00DA201F">
        <w:rPr>
          <w:color w:val="7B7B7B" w:themeColor="accent3" w:themeShade="BF"/>
          <w:spacing w:val="-13"/>
        </w:rPr>
        <w:t xml:space="preserve"> </w:t>
      </w:r>
      <w:r w:rsidRPr="00DA201F">
        <w:rPr>
          <w:color w:val="7B7B7B" w:themeColor="accent3" w:themeShade="BF"/>
        </w:rPr>
        <w:t>otherwise</w:t>
      </w:r>
      <w:r w:rsidRPr="00DA201F">
        <w:rPr>
          <w:color w:val="7B7B7B" w:themeColor="accent3" w:themeShade="BF"/>
          <w:spacing w:val="-13"/>
        </w:rPr>
        <w:t xml:space="preserve"> </w:t>
      </w:r>
      <w:r w:rsidRPr="00DA201F">
        <w:rPr>
          <w:color w:val="7B7B7B" w:themeColor="accent3" w:themeShade="BF"/>
        </w:rPr>
        <w:t>be</w:t>
      </w:r>
      <w:r w:rsidRPr="00DA201F">
        <w:rPr>
          <w:color w:val="7B7B7B" w:themeColor="accent3" w:themeShade="BF"/>
          <w:spacing w:val="-8"/>
        </w:rPr>
        <w:t xml:space="preserve"> </w:t>
      </w:r>
      <w:r w:rsidRPr="00DA201F">
        <w:rPr>
          <w:color w:val="7B7B7B" w:themeColor="accent3" w:themeShade="BF"/>
        </w:rPr>
        <w:t>available</w:t>
      </w:r>
      <w:r w:rsidRPr="00DA201F">
        <w:rPr>
          <w:color w:val="7B7B7B" w:themeColor="accent3" w:themeShade="BF"/>
          <w:spacing w:val="-13"/>
        </w:rPr>
        <w:t xml:space="preserve"> </w:t>
      </w:r>
      <w:r w:rsidRPr="00DA201F">
        <w:rPr>
          <w:color w:val="7B7B7B" w:themeColor="accent3" w:themeShade="BF"/>
        </w:rPr>
        <w:t>to</w:t>
      </w:r>
      <w:r w:rsidRPr="00DA201F">
        <w:rPr>
          <w:color w:val="7B7B7B" w:themeColor="accent3" w:themeShade="BF"/>
          <w:spacing w:val="-13"/>
        </w:rPr>
        <w:t xml:space="preserve"> </w:t>
      </w:r>
      <w:r w:rsidRPr="00DA201F">
        <w:rPr>
          <w:color w:val="7B7B7B" w:themeColor="accent3" w:themeShade="BF"/>
        </w:rPr>
        <w:t>satisfy</w:t>
      </w:r>
      <w:r w:rsidRPr="00DA201F">
        <w:rPr>
          <w:color w:val="7B7B7B" w:themeColor="accent3" w:themeShade="BF"/>
          <w:spacing w:val="-15"/>
        </w:rPr>
        <w:t xml:space="preserve"> </w:t>
      </w:r>
      <w:r w:rsidRPr="00DA201F">
        <w:rPr>
          <w:color w:val="7B7B7B" w:themeColor="accent3" w:themeShade="BF"/>
        </w:rPr>
        <w:t>the</w:t>
      </w:r>
      <w:r w:rsidRPr="00DA201F">
        <w:rPr>
          <w:color w:val="7B7B7B" w:themeColor="accent3" w:themeShade="BF"/>
          <w:spacing w:val="-13"/>
        </w:rPr>
        <w:t xml:space="preserve"> </w:t>
      </w:r>
      <w:r w:rsidRPr="00DA201F">
        <w:rPr>
          <w:color w:val="7B7B7B" w:themeColor="accent3" w:themeShade="BF"/>
        </w:rPr>
        <w:t>debts</w:t>
      </w:r>
      <w:r w:rsidRPr="00DA201F">
        <w:rPr>
          <w:color w:val="7B7B7B" w:themeColor="accent3" w:themeShade="BF"/>
          <w:spacing w:val="-15"/>
        </w:rPr>
        <w:t xml:space="preserve"> </w:t>
      </w:r>
      <w:r w:rsidRPr="00DA201F">
        <w:rPr>
          <w:color w:val="7B7B7B" w:themeColor="accent3" w:themeShade="BF"/>
        </w:rPr>
        <w:t>of</w:t>
      </w:r>
      <w:r w:rsidRPr="00DA201F">
        <w:rPr>
          <w:color w:val="7B7B7B" w:themeColor="accent3" w:themeShade="BF"/>
          <w:spacing w:val="-14"/>
        </w:rPr>
        <w:t xml:space="preserve"> </w:t>
      </w:r>
      <w:r w:rsidRPr="00DA201F">
        <w:rPr>
          <w:color w:val="7B7B7B" w:themeColor="accent3" w:themeShade="BF"/>
        </w:rPr>
        <w:t>floating</w:t>
      </w:r>
      <w:r w:rsidRPr="00DA201F">
        <w:rPr>
          <w:color w:val="7B7B7B" w:themeColor="accent3" w:themeShade="BF"/>
          <w:spacing w:val="-8"/>
        </w:rPr>
        <w:t xml:space="preserve"> </w:t>
      </w:r>
      <w:r w:rsidRPr="00DA201F">
        <w:rPr>
          <w:color w:val="7B7B7B" w:themeColor="accent3" w:themeShade="BF"/>
        </w:rPr>
        <w:t>charge holders.</w:t>
      </w:r>
      <w:r w:rsidRPr="00DA201F">
        <w:rPr>
          <w:color w:val="7B7B7B" w:themeColor="accent3" w:themeShade="BF"/>
          <w:spacing w:val="-10"/>
        </w:rPr>
        <w:t xml:space="preserve"> </w:t>
      </w:r>
      <w:r w:rsidRPr="00DA201F">
        <w:rPr>
          <w:color w:val="7B7B7B" w:themeColor="accent3" w:themeShade="BF"/>
        </w:rPr>
        <w:t>It</w:t>
      </w:r>
      <w:r w:rsidRPr="00DA201F">
        <w:rPr>
          <w:color w:val="7B7B7B" w:themeColor="accent3" w:themeShade="BF"/>
          <w:spacing w:val="-10"/>
        </w:rPr>
        <w:t xml:space="preserve"> </w:t>
      </w:r>
      <w:r w:rsidRPr="00DA201F">
        <w:rPr>
          <w:color w:val="7B7B7B" w:themeColor="accent3" w:themeShade="BF"/>
        </w:rPr>
        <w:t>is</w:t>
      </w:r>
      <w:r w:rsidRPr="00DA201F">
        <w:rPr>
          <w:color w:val="7B7B7B" w:themeColor="accent3" w:themeShade="BF"/>
          <w:spacing w:val="-11"/>
        </w:rPr>
        <w:t xml:space="preserve"> </w:t>
      </w:r>
      <w:r w:rsidRPr="00DA201F">
        <w:rPr>
          <w:color w:val="7B7B7B" w:themeColor="accent3" w:themeShade="BF"/>
        </w:rPr>
        <w:t>therefore</w:t>
      </w:r>
      <w:r w:rsidRPr="00DA201F">
        <w:rPr>
          <w:color w:val="7B7B7B" w:themeColor="accent3" w:themeShade="BF"/>
          <w:spacing w:val="-9"/>
        </w:rPr>
        <w:t xml:space="preserve"> </w:t>
      </w:r>
      <w:r w:rsidRPr="00DA201F">
        <w:rPr>
          <w:color w:val="7B7B7B" w:themeColor="accent3" w:themeShade="BF"/>
        </w:rPr>
        <w:t>calculated</w:t>
      </w:r>
      <w:r w:rsidRPr="00DA201F">
        <w:rPr>
          <w:color w:val="7B7B7B" w:themeColor="accent3" w:themeShade="BF"/>
          <w:spacing w:val="-9"/>
        </w:rPr>
        <w:t xml:space="preserve"> </w:t>
      </w:r>
      <w:r w:rsidRPr="00DA201F">
        <w:rPr>
          <w:color w:val="7B7B7B" w:themeColor="accent3" w:themeShade="BF"/>
        </w:rPr>
        <w:t>after</w:t>
      </w:r>
      <w:r w:rsidRPr="00DA201F">
        <w:rPr>
          <w:color w:val="7B7B7B" w:themeColor="accent3" w:themeShade="BF"/>
          <w:spacing w:val="-12"/>
        </w:rPr>
        <w:t xml:space="preserve"> </w:t>
      </w:r>
      <w:r w:rsidRPr="00DA201F">
        <w:rPr>
          <w:color w:val="7B7B7B" w:themeColor="accent3" w:themeShade="BF"/>
        </w:rPr>
        <w:t>liquidation</w:t>
      </w:r>
      <w:r w:rsidRPr="00DA201F">
        <w:rPr>
          <w:color w:val="7B7B7B" w:themeColor="accent3" w:themeShade="BF"/>
          <w:spacing w:val="-14"/>
        </w:rPr>
        <w:t xml:space="preserve"> </w:t>
      </w:r>
      <w:r w:rsidRPr="00DA201F">
        <w:rPr>
          <w:color w:val="7B7B7B" w:themeColor="accent3" w:themeShade="BF"/>
        </w:rPr>
        <w:t>expenses</w:t>
      </w:r>
      <w:r w:rsidRPr="00DA201F">
        <w:rPr>
          <w:color w:val="7B7B7B" w:themeColor="accent3" w:themeShade="BF"/>
          <w:spacing w:val="-16"/>
        </w:rPr>
        <w:t xml:space="preserve"> </w:t>
      </w:r>
      <w:r w:rsidRPr="00DA201F">
        <w:rPr>
          <w:color w:val="7B7B7B" w:themeColor="accent3" w:themeShade="BF"/>
        </w:rPr>
        <w:t>and</w:t>
      </w:r>
      <w:r w:rsidRPr="00DA201F">
        <w:rPr>
          <w:color w:val="7B7B7B" w:themeColor="accent3" w:themeShade="BF"/>
          <w:spacing w:val="-13"/>
        </w:rPr>
        <w:t xml:space="preserve"> </w:t>
      </w:r>
      <w:r w:rsidRPr="00DA201F">
        <w:rPr>
          <w:color w:val="7B7B7B" w:themeColor="accent3" w:themeShade="BF"/>
        </w:rPr>
        <w:t>preferential</w:t>
      </w:r>
      <w:r w:rsidRPr="00DA201F">
        <w:rPr>
          <w:color w:val="7B7B7B" w:themeColor="accent3" w:themeShade="BF"/>
          <w:spacing w:val="-12"/>
        </w:rPr>
        <w:t xml:space="preserve"> </w:t>
      </w:r>
      <w:r w:rsidRPr="00DA201F">
        <w:rPr>
          <w:color w:val="7B7B7B" w:themeColor="accent3" w:themeShade="BF"/>
        </w:rPr>
        <w:t>debts</w:t>
      </w:r>
      <w:r w:rsidRPr="00DA201F">
        <w:rPr>
          <w:color w:val="7B7B7B" w:themeColor="accent3" w:themeShade="BF"/>
          <w:spacing w:val="-11"/>
        </w:rPr>
        <w:t xml:space="preserve"> </w:t>
      </w:r>
      <w:r w:rsidRPr="00DA201F">
        <w:rPr>
          <w:color w:val="7B7B7B" w:themeColor="accent3" w:themeShade="BF"/>
        </w:rPr>
        <w:t>have</w:t>
      </w:r>
      <w:r w:rsidRPr="00DA201F">
        <w:rPr>
          <w:color w:val="7B7B7B" w:themeColor="accent3" w:themeShade="BF"/>
          <w:spacing w:val="-14"/>
        </w:rPr>
        <w:t xml:space="preserve"> </w:t>
      </w:r>
      <w:r w:rsidRPr="00DA201F">
        <w:rPr>
          <w:color w:val="7B7B7B" w:themeColor="accent3" w:themeShade="BF"/>
        </w:rPr>
        <w:t xml:space="preserve">been </w:t>
      </w:r>
      <w:r w:rsidRPr="00DA201F">
        <w:rPr>
          <w:color w:val="7B7B7B" w:themeColor="accent3" w:themeShade="BF"/>
          <w:spacing w:val="-2"/>
        </w:rPr>
        <w:t>paid.</w:t>
      </w:r>
    </w:p>
    <w:p w14:paraId="29C9A38B" w14:textId="77777777" w:rsidR="00DA201F" w:rsidRPr="00DA201F" w:rsidRDefault="00DA201F" w:rsidP="00DA201F">
      <w:pPr>
        <w:pStyle w:val="BodyText"/>
        <w:spacing w:before="2"/>
        <w:rPr>
          <w:color w:val="7B7B7B" w:themeColor="accent3" w:themeShade="BF"/>
        </w:rPr>
      </w:pPr>
    </w:p>
    <w:p w14:paraId="3793DA79" w14:textId="7B951995" w:rsidR="00DA201F" w:rsidRPr="00DA201F" w:rsidRDefault="00DA201F" w:rsidP="00DA201F">
      <w:pPr>
        <w:pStyle w:val="ListParagraph"/>
        <w:widowControl w:val="0"/>
        <w:numPr>
          <w:ilvl w:val="0"/>
          <w:numId w:val="24"/>
        </w:numPr>
        <w:tabs>
          <w:tab w:val="left" w:pos="701"/>
        </w:tabs>
        <w:autoSpaceDE w:val="0"/>
        <w:autoSpaceDN w:val="0"/>
        <w:contextualSpacing w:val="0"/>
        <w:rPr>
          <w:rFonts w:ascii="Arial" w:hAnsi="Arial" w:cs="Arial"/>
          <w:color w:val="7B7B7B" w:themeColor="accent3" w:themeShade="BF"/>
          <w:sz w:val="22"/>
          <w:szCs w:val="22"/>
        </w:rPr>
      </w:pPr>
      <w:r w:rsidRPr="00DA201F">
        <w:rPr>
          <w:rFonts w:ascii="Arial" w:hAnsi="Arial" w:cs="Arial"/>
          <w:color w:val="7B7B7B" w:themeColor="accent3" w:themeShade="BF"/>
          <w:spacing w:val="-4"/>
          <w:sz w:val="22"/>
          <w:szCs w:val="22"/>
          <w:u w:val="single" w:color="797979"/>
        </w:rPr>
        <w:t>Unsecured</w:t>
      </w:r>
      <w:r w:rsidRPr="00DA201F">
        <w:rPr>
          <w:rFonts w:ascii="Arial" w:hAnsi="Arial" w:cs="Arial"/>
          <w:color w:val="7B7B7B" w:themeColor="accent3" w:themeShade="BF"/>
          <w:spacing w:val="-6"/>
          <w:sz w:val="22"/>
          <w:szCs w:val="22"/>
          <w:u w:val="single" w:color="797979"/>
        </w:rPr>
        <w:t xml:space="preserve"> </w:t>
      </w:r>
      <w:r w:rsidRPr="00DA201F">
        <w:rPr>
          <w:rFonts w:ascii="Arial" w:hAnsi="Arial" w:cs="Arial"/>
          <w:color w:val="7B7B7B" w:themeColor="accent3" w:themeShade="BF"/>
          <w:spacing w:val="-2"/>
          <w:sz w:val="22"/>
          <w:szCs w:val="22"/>
          <w:u w:val="single" w:color="797979"/>
        </w:rPr>
        <w:t>creditors</w:t>
      </w:r>
    </w:p>
    <w:p w14:paraId="3E3118AB" w14:textId="77777777" w:rsidR="00DA201F" w:rsidRPr="00DA201F" w:rsidRDefault="00DA201F" w:rsidP="00DA201F">
      <w:pPr>
        <w:pStyle w:val="BodyText"/>
        <w:spacing w:before="8"/>
        <w:rPr>
          <w:color w:val="7B7B7B" w:themeColor="accent3" w:themeShade="BF"/>
        </w:rPr>
      </w:pPr>
    </w:p>
    <w:p w14:paraId="7C8C213F" w14:textId="77777777" w:rsidR="00DA201F" w:rsidRPr="00DA201F" w:rsidRDefault="00DA201F" w:rsidP="00DA201F">
      <w:pPr>
        <w:pStyle w:val="BodyText"/>
        <w:spacing w:before="94"/>
        <w:ind w:left="700" w:right="116"/>
        <w:jc w:val="both"/>
        <w:rPr>
          <w:color w:val="7B7B7B" w:themeColor="accent3" w:themeShade="BF"/>
        </w:rPr>
      </w:pPr>
      <w:r w:rsidRPr="00DA201F">
        <w:rPr>
          <w:color w:val="7B7B7B" w:themeColor="accent3" w:themeShade="BF"/>
        </w:rPr>
        <w:t>Afterwards,</w:t>
      </w:r>
      <w:r w:rsidRPr="00DA201F">
        <w:rPr>
          <w:color w:val="7B7B7B" w:themeColor="accent3" w:themeShade="BF"/>
          <w:spacing w:val="-15"/>
        </w:rPr>
        <w:t xml:space="preserve"> </w:t>
      </w:r>
      <w:r w:rsidRPr="00DA201F">
        <w:rPr>
          <w:color w:val="7B7B7B" w:themeColor="accent3" w:themeShade="BF"/>
        </w:rPr>
        <w:t>unsecured</w:t>
      </w:r>
      <w:r w:rsidRPr="00DA201F">
        <w:rPr>
          <w:color w:val="7B7B7B" w:themeColor="accent3" w:themeShade="BF"/>
          <w:spacing w:val="-9"/>
        </w:rPr>
        <w:t xml:space="preserve"> </w:t>
      </w:r>
      <w:r w:rsidRPr="00DA201F">
        <w:rPr>
          <w:color w:val="7B7B7B" w:themeColor="accent3" w:themeShade="BF"/>
        </w:rPr>
        <w:t>creditors,</w:t>
      </w:r>
      <w:r w:rsidRPr="00DA201F">
        <w:rPr>
          <w:color w:val="7B7B7B" w:themeColor="accent3" w:themeShade="BF"/>
          <w:spacing w:val="-10"/>
        </w:rPr>
        <w:t xml:space="preserve"> </w:t>
      </w:r>
      <w:r w:rsidRPr="00DA201F">
        <w:rPr>
          <w:color w:val="7B7B7B" w:themeColor="accent3" w:themeShade="BF"/>
        </w:rPr>
        <w:t>i.e.</w:t>
      </w:r>
      <w:r w:rsidRPr="00DA201F">
        <w:rPr>
          <w:color w:val="7B7B7B" w:themeColor="accent3" w:themeShade="BF"/>
          <w:spacing w:val="-10"/>
        </w:rPr>
        <w:t xml:space="preserve"> </w:t>
      </w:r>
      <w:r w:rsidRPr="00DA201F">
        <w:rPr>
          <w:color w:val="7B7B7B" w:themeColor="accent3" w:themeShade="BF"/>
        </w:rPr>
        <w:t>those</w:t>
      </w:r>
      <w:r w:rsidRPr="00DA201F">
        <w:rPr>
          <w:color w:val="7B7B7B" w:themeColor="accent3" w:themeShade="BF"/>
          <w:spacing w:val="-9"/>
        </w:rPr>
        <w:t xml:space="preserve"> </w:t>
      </w:r>
      <w:r w:rsidRPr="00DA201F">
        <w:rPr>
          <w:color w:val="7B7B7B" w:themeColor="accent3" w:themeShade="BF"/>
        </w:rPr>
        <w:t>who</w:t>
      </w:r>
      <w:r w:rsidRPr="00DA201F">
        <w:rPr>
          <w:color w:val="7B7B7B" w:themeColor="accent3" w:themeShade="BF"/>
          <w:spacing w:val="-14"/>
        </w:rPr>
        <w:t xml:space="preserve"> </w:t>
      </w:r>
      <w:r w:rsidRPr="00DA201F">
        <w:rPr>
          <w:color w:val="7B7B7B" w:themeColor="accent3" w:themeShade="BF"/>
        </w:rPr>
        <w:t>do</w:t>
      </w:r>
      <w:r w:rsidRPr="00DA201F">
        <w:rPr>
          <w:color w:val="7B7B7B" w:themeColor="accent3" w:themeShade="BF"/>
          <w:spacing w:val="-11"/>
        </w:rPr>
        <w:t xml:space="preserve"> </w:t>
      </w:r>
      <w:r w:rsidRPr="00DA201F">
        <w:rPr>
          <w:color w:val="7B7B7B" w:themeColor="accent3" w:themeShade="BF"/>
        </w:rPr>
        <w:t>not</w:t>
      </w:r>
      <w:r w:rsidRPr="00DA201F">
        <w:rPr>
          <w:color w:val="7B7B7B" w:themeColor="accent3" w:themeShade="BF"/>
          <w:spacing w:val="-15"/>
        </w:rPr>
        <w:t xml:space="preserve"> </w:t>
      </w:r>
      <w:r w:rsidRPr="00DA201F">
        <w:rPr>
          <w:color w:val="7B7B7B" w:themeColor="accent3" w:themeShade="BF"/>
        </w:rPr>
        <w:t>have</w:t>
      </w:r>
      <w:r w:rsidRPr="00DA201F">
        <w:rPr>
          <w:color w:val="7B7B7B" w:themeColor="accent3" w:themeShade="BF"/>
          <w:spacing w:val="-14"/>
        </w:rPr>
        <w:t xml:space="preserve"> </w:t>
      </w:r>
      <w:r w:rsidRPr="00DA201F">
        <w:rPr>
          <w:color w:val="7B7B7B" w:themeColor="accent3" w:themeShade="BF"/>
        </w:rPr>
        <w:t>any</w:t>
      </w:r>
      <w:r w:rsidRPr="00DA201F">
        <w:rPr>
          <w:color w:val="7B7B7B" w:themeColor="accent3" w:themeShade="BF"/>
          <w:spacing w:val="-11"/>
        </w:rPr>
        <w:t xml:space="preserve"> </w:t>
      </w:r>
      <w:r w:rsidRPr="00DA201F">
        <w:rPr>
          <w:color w:val="7B7B7B" w:themeColor="accent3" w:themeShade="BF"/>
        </w:rPr>
        <w:t>security</w:t>
      </w:r>
      <w:r w:rsidRPr="00DA201F">
        <w:rPr>
          <w:color w:val="7B7B7B" w:themeColor="accent3" w:themeShade="BF"/>
          <w:spacing w:val="-16"/>
        </w:rPr>
        <w:t xml:space="preserve"> </w:t>
      </w:r>
      <w:r w:rsidRPr="00DA201F">
        <w:rPr>
          <w:color w:val="7B7B7B" w:themeColor="accent3" w:themeShade="BF"/>
        </w:rPr>
        <w:t>or</w:t>
      </w:r>
      <w:r w:rsidRPr="00DA201F">
        <w:rPr>
          <w:color w:val="7B7B7B" w:themeColor="accent3" w:themeShade="BF"/>
          <w:spacing w:val="-15"/>
        </w:rPr>
        <w:t xml:space="preserve"> </w:t>
      </w:r>
      <w:r w:rsidRPr="00DA201F">
        <w:rPr>
          <w:color w:val="7B7B7B" w:themeColor="accent3" w:themeShade="BF"/>
        </w:rPr>
        <w:t>title</w:t>
      </w:r>
      <w:r w:rsidRPr="00DA201F">
        <w:rPr>
          <w:color w:val="7B7B7B" w:themeColor="accent3" w:themeShade="BF"/>
          <w:spacing w:val="-14"/>
        </w:rPr>
        <w:t xml:space="preserve"> </w:t>
      </w:r>
      <w:r w:rsidRPr="00DA201F">
        <w:rPr>
          <w:color w:val="7B7B7B" w:themeColor="accent3" w:themeShade="BF"/>
        </w:rPr>
        <w:t>to</w:t>
      </w:r>
      <w:r w:rsidRPr="00DA201F">
        <w:rPr>
          <w:color w:val="7B7B7B" w:themeColor="accent3" w:themeShade="BF"/>
          <w:spacing w:val="-14"/>
        </w:rPr>
        <w:t xml:space="preserve"> </w:t>
      </w:r>
      <w:r w:rsidRPr="00DA201F">
        <w:rPr>
          <w:color w:val="7B7B7B" w:themeColor="accent3" w:themeShade="BF"/>
        </w:rPr>
        <w:t>the</w:t>
      </w:r>
      <w:r w:rsidRPr="00DA201F">
        <w:rPr>
          <w:color w:val="7B7B7B" w:themeColor="accent3" w:themeShade="BF"/>
          <w:spacing w:val="-14"/>
        </w:rPr>
        <w:t xml:space="preserve"> </w:t>
      </w:r>
      <w:r w:rsidRPr="00DA201F">
        <w:rPr>
          <w:color w:val="7B7B7B" w:themeColor="accent3" w:themeShade="BF"/>
        </w:rPr>
        <w:t>assets, which will normally be ordinary commercial suppliers and tax liabilities that are not senior, will be paid.</w:t>
      </w:r>
    </w:p>
    <w:p w14:paraId="26E478E1" w14:textId="77777777" w:rsidR="00DA201F" w:rsidRPr="00DA201F" w:rsidRDefault="00DA201F" w:rsidP="00DA201F">
      <w:pPr>
        <w:pStyle w:val="BodyText"/>
        <w:spacing w:before="2"/>
        <w:rPr>
          <w:color w:val="7B7B7B" w:themeColor="accent3" w:themeShade="BF"/>
        </w:rPr>
      </w:pPr>
    </w:p>
    <w:p w14:paraId="25FE277B" w14:textId="2212A5CC" w:rsidR="00DA201F" w:rsidRPr="00DD7D70" w:rsidRDefault="00DA201F" w:rsidP="00DA201F">
      <w:pPr>
        <w:pStyle w:val="ListParagraph"/>
        <w:widowControl w:val="0"/>
        <w:numPr>
          <w:ilvl w:val="0"/>
          <w:numId w:val="24"/>
        </w:numPr>
        <w:tabs>
          <w:tab w:val="left" w:pos="701"/>
        </w:tabs>
        <w:autoSpaceDE w:val="0"/>
        <w:autoSpaceDN w:val="0"/>
        <w:spacing w:line="251" w:lineRule="exact"/>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pacing w:val="-2"/>
          <w:sz w:val="22"/>
          <w:szCs w:val="22"/>
          <w:u w:val="single" w:color="797979"/>
        </w:rPr>
        <w:t>Shareholders</w:t>
      </w:r>
    </w:p>
    <w:p w14:paraId="406F3F47" w14:textId="77777777" w:rsidR="00DD7D70" w:rsidRPr="00DA201F" w:rsidRDefault="00DD7D70" w:rsidP="00DD7D70">
      <w:pPr>
        <w:pStyle w:val="ListParagraph"/>
        <w:widowControl w:val="0"/>
        <w:tabs>
          <w:tab w:val="left" w:pos="701"/>
        </w:tabs>
        <w:autoSpaceDE w:val="0"/>
        <w:autoSpaceDN w:val="0"/>
        <w:spacing w:line="251" w:lineRule="exact"/>
        <w:ind w:left="700"/>
        <w:contextualSpacing w:val="0"/>
        <w:jc w:val="both"/>
        <w:rPr>
          <w:rFonts w:ascii="Arial" w:hAnsi="Arial" w:cs="Arial"/>
          <w:color w:val="7B7B7B" w:themeColor="accent3" w:themeShade="BF"/>
          <w:sz w:val="22"/>
          <w:szCs w:val="22"/>
        </w:rPr>
      </w:pPr>
    </w:p>
    <w:p w14:paraId="223D6810" w14:textId="77777777" w:rsidR="00DA201F" w:rsidRPr="00DA201F" w:rsidRDefault="00DA201F" w:rsidP="00DA201F">
      <w:pPr>
        <w:pStyle w:val="BodyText"/>
        <w:ind w:left="700" w:right="119"/>
        <w:jc w:val="both"/>
        <w:rPr>
          <w:color w:val="7B7B7B" w:themeColor="accent3" w:themeShade="BF"/>
        </w:rPr>
      </w:pPr>
      <w:r w:rsidRPr="00DA201F">
        <w:rPr>
          <w:color w:val="7B7B7B" w:themeColor="accent3" w:themeShade="BF"/>
        </w:rPr>
        <w:t>If there are sufficient funds to pay all creditors (and interest on their debts), the surplus is distributed to the shareholders in accordance with the company's articles of association, which</w:t>
      </w:r>
      <w:r w:rsidRPr="00DA201F">
        <w:rPr>
          <w:color w:val="7B7B7B" w:themeColor="accent3" w:themeShade="BF"/>
          <w:spacing w:val="-14"/>
        </w:rPr>
        <w:t xml:space="preserve"> </w:t>
      </w:r>
      <w:r w:rsidRPr="00DA201F">
        <w:rPr>
          <w:color w:val="7B7B7B" w:themeColor="accent3" w:themeShade="BF"/>
        </w:rPr>
        <w:t>normally</w:t>
      </w:r>
      <w:r w:rsidRPr="00DA201F">
        <w:rPr>
          <w:color w:val="7B7B7B" w:themeColor="accent3" w:themeShade="BF"/>
          <w:spacing w:val="-13"/>
        </w:rPr>
        <w:t xml:space="preserve"> </w:t>
      </w:r>
      <w:r w:rsidRPr="00DA201F">
        <w:rPr>
          <w:color w:val="7B7B7B" w:themeColor="accent3" w:themeShade="BF"/>
        </w:rPr>
        <w:t>allow</w:t>
      </w:r>
      <w:r w:rsidRPr="00DA201F">
        <w:rPr>
          <w:color w:val="7B7B7B" w:themeColor="accent3" w:themeShade="BF"/>
          <w:spacing w:val="-16"/>
        </w:rPr>
        <w:t xml:space="preserve"> </w:t>
      </w:r>
      <w:r w:rsidRPr="00DA201F">
        <w:rPr>
          <w:color w:val="7B7B7B" w:themeColor="accent3" w:themeShade="BF"/>
        </w:rPr>
        <w:t>for</w:t>
      </w:r>
      <w:r w:rsidRPr="00DA201F">
        <w:rPr>
          <w:color w:val="7B7B7B" w:themeColor="accent3" w:themeShade="BF"/>
          <w:spacing w:val="-13"/>
        </w:rPr>
        <w:t xml:space="preserve"> </w:t>
      </w:r>
      <w:r w:rsidRPr="00DA201F">
        <w:rPr>
          <w:color w:val="7B7B7B" w:themeColor="accent3" w:themeShade="BF"/>
        </w:rPr>
        <w:t>a</w:t>
      </w:r>
      <w:r w:rsidRPr="00DA201F">
        <w:rPr>
          <w:color w:val="7B7B7B" w:themeColor="accent3" w:themeShade="BF"/>
          <w:spacing w:val="-7"/>
        </w:rPr>
        <w:t xml:space="preserve"> </w:t>
      </w:r>
      <w:r w:rsidRPr="00DA201F">
        <w:rPr>
          <w:i/>
          <w:color w:val="7B7B7B" w:themeColor="accent3" w:themeShade="BF"/>
        </w:rPr>
        <w:t>pro</w:t>
      </w:r>
      <w:r w:rsidRPr="00DA201F">
        <w:rPr>
          <w:i/>
          <w:color w:val="7B7B7B" w:themeColor="accent3" w:themeShade="BF"/>
          <w:spacing w:val="-11"/>
        </w:rPr>
        <w:t xml:space="preserve"> </w:t>
      </w:r>
      <w:r w:rsidRPr="00DA201F">
        <w:rPr>
          <w:i/>
          <w:color w:val="7B7B7B" w:themeColor="accent3" w:themeShade="BF"/>
        </w:rPr>
        <w:t>rata</w:t>
      </w:r>
      <w:r w:rsidRPr="00DA201F">
        <w:rPr>
          <w:i/>
          <w:color w:val="7B7B7B" w:themeColor="accent3" w:themeShade="BF"/>
          <w:spacing w:val="-10"/>
        </w:rPr>
        <w:t xml:space="preserve"> </w:t>
      </w:r>
      <w:r w:rsidRPr="00DA201F">
        <w:rPr>
          <w:color w:val="7B7B7B" w:themeColor="accent3" w:themeShade="BF"/>
        </w:rPr>
        <w:t>distribution</w:t>
      </w:r>
      <w:r w:rsidRPr="00DA201F">
        <w:rPr>
          <w:color w:val="7B7B7B" w:themeColor="accent3" w:themeShade="BF"/>
          <w:spacing w:val="-11"/>
        </w:rPr>
        <w:t xml:space="preserve"> </w:t>
      </w:r>
      <w:r w:rsidRPr="00DA201F">
        <w:rPr>
          <w:color w:val="7B7B7B" w:themeColor="accent3" w:themeShade="BF"/>
        </w:rPr>
        <w:t>of</w:t>
      </w:r>
      <w:r w:rsidRPr="00DA201F">
        <w:rPr>
          <w:color w:val="7B7B7B" w:themeColor="accent3" w:themeShade="BF"/>
          <w:spacing w:val="-12"/>
        </w:rPr>
        <w:t xml:space="preserve"> </w:t>
      </w:r>
      <w:r w:rsidRPr="00DA201F">
        <w:rPr>
          <w:color w:val="7B7B7B" w:themeColor="accent3" w:themeShade="BF"/>
        </w:rPr>
        <w:t>the</w:t>
      </w:r>
      <w:r w:rsidRPr="00DA201F">
        <w:rPr>
          <w:color w:val="7B7B7B" w:themeColor="accent3" w:themeShade="BF"/>
          <w:spacing w:val="-11"/>
        </w:rPr>
        <w:t xml:space="preserve"> </w:t>
      </w:r>
      <w:r w:rsidRPr="00DA201F">
        <w:rPr>
          <w:color w:val="7B7B7B" w:themeColor="accent3" w:themeShade="BF"/>
        </w:rPr>
        <w:t>shareholders'</w:t>
      </w:r>
      <w:r w:rsidRPr="00DA201F">
        <w:rPr>
          <w:color w:val="7B7B7B" w:themeColor="accent3" w:themeShade="BF"/>
          <w:spacing w:val="-12"/>
        </w:rPr>
        <w:t xml:space="preserve"> </w:t>
      </w:r>
      <w:r w:rsidRPr="00DA201F">
        <w:rPr>
          <w:color w:val="7B7B7B" w:themeColor="accent3" w:themeShade="BF"/>
        </w:rPr>
        <w:t>respective</w:t>
      </w:r>
      <w:r w:rsidRPr="00DA201F">
        <w:rPr>
          <w:color w:val="7B7B7B" w:themeColor="accent3" w:themeShade="BF"/>
          <w:spacing w:val="-11"/>
        </w:rPr>
        <w:t xml:space="preserve"> </w:t>
      </w:r>
      <w:r w:rsidRPr="00DA201F">
        <w:rPr>
          <w:color w:val="7B7B7B" w:themeColor="accent3" w:themeShade="BF"/>
        </w:rPr>
        <w:t>shareholdings.</w:t>
      </w:r>
    </w:p>
    <w:p w14:paraId="3DAA6780" w14:textId="35F146A0" w:rsidR="00962045" w:rsidRPr="00DA201F" w:rsidRDefault="00962045" w:rsidP="002A37BB">
      <w:pPr>
        <w:jc w:val="both"/>
        <w:rPr>
          <w:rFonts w:ascii="Arial" w:hAnsi="Arial" w:cs="Arial"/>
          <w:sz w:val="22"/>
          <w:szCs w:val="22"/>
          <w:shd w:val="clear" w:color="auto" w:fill="FFFFFF"/>
        </w:rPr>
      </w:pPr>
    </w:p>
    <w:p w14:paraId="042F2F16" w14:textId="77777777" w:rsidR="00FF5098" w:rsidRPr="00DA201F" w:rsidRDefault="00FF5098" w:rsidP="002A37BB">
      <w:pPr>
        <w:jc w:val="both"/>
        <w:rPr>
          <w:rFonts w:ascii="Arial" w:hAnsi="Arial" w:cs="Arial"/>
          <w:sz w:val="22"/>
          <w:szCs w:val="22"/>
          <w:shd w:val="clear" w:color="auto" w:fill="FFFFFF"/>
        </w:rPr>
      </w:pPr>
    </w:p>
    <w:p w14:paraId="55C402CC" w14:textId="746A48C9" w:rsidR="009B0723" w:rsidRPr="00DA201F" w:rsidRDefault="00DF75F8" w:rsidP="00087F21">
      <w:pPr>
        <w:jc w:val="both"/>
        <w:rPr>
          <w:rFonts w:ascii="Arial" w:hAnsi="Arial" w:cs="Arial"/>
          <w:b/>
          <w:sz w:val="22"/>
          <w:szCs w:val="22"/>
          <w:lang w:val="en-GB"/>
        </w:rPr>
      </w:pPr>
      <w:r w:rsidRPr="00DA201F">
        <w:rPr>
          <w:rFonts w:ascii="Arial" w:hAnsi="Arial" w:cs="Arial"/>
          <w:b/>
          <w:sz w:val="22"/>
          <w:szCs w:val="22"/>
          <w:lang w:val="en-GB"/>
        </w:rPr>
        <w:t>QUESTION 4</w:t>
      </w:r>
      <w:r w:rsidR="009B0723" w:rsidRPr="00DA201F">
        <w:rPr>
          <w:rFonts w:ascii="Arial" w:hAnsi="Arial" w:cs="Arial"/>
          <w:b/>
          <w:sz w:val="22"/>
          <w:szCs w:val="22"/>
          <w:lang w:val="en-GB"/>
        </w:rPr>
        <w:t xml:space="preserve"> (fact-based application-type question) [15 marks</w:t>
      </w:r>
      <w:r w:rsidR="006A2646" w:rsidRPr="00DA201F">
        <w:rPr>
          <w:rFonts w:ascii="Arial" w:hAnsi="Arial" w:cs="Arial"/>
          <w:b/>
          <w:sz w:val="22"/>
          <w:szCs w:val="22"/>
          <w:lang w:val="en-GB"/>
        </w:rPr>
        <w:t xml:space="preserve"> in total</w:t>
      </w:r>
      <w:r w:rsidR="009B0723" w:rsidRPr="00DA201F">
        <w:rPr>
          <w:rFonts w:ascii="Arial" w:hAnsi="Arial" w:cs="Arial"/>
          <w:b/>
          <w:sz w:val="22"/>
          <w:szCs w:val="22"/>
          <w:lang w:val="en-GB"/>
        </w:rPr>
        <w:t>]</w:t>
      </w:r>
    </w:p>
    <w:p w14:paraId="5BAC2B6B" w14:textId="77777777" w:rsidR="009B0723" w:rsidRPr="00DA201F" w:rsidRDefault="009B0723" w:rsidP="00087F21">
      <w:pPr>
        <w:jc w:val="both"/>
        <w:rPr>
          <w:rFonts w:ascii="Arial" w:hAnsi="Arial" w:cs="Arial"/>
          <w:sz w:val="22"/>
          <w:szCs w:val="22"/>
          <w:lang w:val="en-GB"/>
        </w:rPr>
      </w:pPr>
    </w:p>
    <w:p w14:paraId="3A50AFAA" w14:textId="54D873D1" w:rsidR="007E2919" w:rsidRPr="00DA201F" w:rsidRDefault="007E2919" w:rsidP="007E2919">
      <w:pPr>
        <w:pStyle w:val="NormalWeb"/>
        <w:spacing w:before="0" w:beforeAutospacing="0" w:after="0" w:afterAutospacing="0"/>
        <w:rPr>
          <w:rFonts w:ascii="Arial" w:hAnsi="Arial" w:cs="Arial"/>
          <w:sz w:val="22"/>
          <w:szCs w:val="22"/>
        </w:rPr>
      </w:pPr>
      <w:bookmarkStart w:id="2" w:name="_Hlk17745211"/>
      <w:r w:rsidRPr="00DA201F">
        <w:rPr>
          <w:rFonts w:ascii="Arial" w:hAnsi="Arial" w:cs="Arial"/>
          <w:sz w:val="22"/>
          <w:szCs w:val="22"/>
        </w:rPr>
        <w:t xml:space="preserve">Prior to going into </w:t>
      </w:r>
      <w:r w:rsidR="00891690" w:rsidRPr="00DA201F">
        <w:rPr>
          <w:rFonts w:ascii="Arial" w:hAnsi="Arial" w:cs="Arial"/>
          <w:sz w:val="22"/>
          <w:szCs w:val="22"/>
        </w:rPr>
        <w:t xml:space="preserve">compulsory </w:t>
      </w:r>
      <w:r w:rsidRPr="00DA201F">
        <w:rPr>
          <w:rFonts w:ascii="Arial" w:hAnsi="Arial" w:cs="Arial"/>
          <w:sz w:val="22"/>
          <w:szCs w:val="22"/>
        </w:rPr>
        <w:t xml:space="preserve">liquidation </w:t>
      </w:r>
      <w:r w:rsidR="00314F32" w:rsidRPr="00DA201F">
        <w:rPr>
          <w:rFonts w:ascii="Arial" w:hAnsi="Arial" w:cs="Arial"/>
          <w:sz w:val="22"/>
          <w:szCs w:val="22"/>
        </w:rPr>
        <w:t>on 23</w:t>
      </w:r>
      <w:r w:rsidR="00314F32" w:rsidRPr="00DA201F">
        <w:rPr>
          <w:rFonts w:ascii="Arial" w:hAnsi="Arial" w:cs="Arial"/>
          <w:sz w:val="22"/>
          <w:szCs w:val="22"/>
          <w:vertAlign w:val="superscript"/>
        </w:rPr>
        <w:t>rd</w:t>
      </w:r>
      <w:r w:rsidR="00314F32" w:rsidRPr="00DA201F">
        <w:rPr>
          <w:rFonts w:ascii="Arial" w:hAnsi="Arial" w:cs="Arial"/>
          <w:sz w:val="22"/>
          <w:szCs w:val="22"/>
        </w:rPr>
        <w:t xml:space="preserve"> </w:t>
      </w:r>
      <w:r w:rsidR="00891690" w:rsidRPr="00DA201F">
        <w:rPr>
          <w:rFonts w:ascii="Arial" w:hAnsi="Arial" w:cs="Arial"/>
          <w:sz w:val="22"/>
          <w:szCs w:val="22"/>
        </w:rPr>
        <w:t>December</w:t>
      </w:r>
      <w:r w:rsidRPr="00DA201F">
        <w:rPr>
          <w:rFonts w:ascii="Arial" w:hAnsi="Arial" w:cs="Arial"/>
          <w:sz w:val="22"/>
          <w:szCs w:val="22"/>
        </w:rPr>
        <w:t xml:space="preserve"> 202</w:t>
      </w:r>
      <w:r w:rsidR="003A4482" w:rsidRPr="00DA201F">
        <w:rPr>
          <w:rFonts w:ascii="Arial" w:hAnsi="Arial" w:cs="Arial"/>
          <w:sz w:val="22"/>
          <w:szCs w:val="22"/>
        </w:rPr>
        <w:t>1</w:t>
      </w:r>
      <w:r w:rsidRPr="00DA201F">
        <w:rPr>
          <w:rFonts w:ascii="Arial" w:hAnsi="Arial" w:cs="Arial"/>
          <w:sz w:val="22"/>
          <w:szCs w:val="22"/>
        </w:rPr>
        <w:t xml:space="preserve">, under pressure from its bank, Stercus Bank plc, and in order to prevent it from demanding repayment of the company’s loans, </w:t>
      </w:r>
      <w:proofErr w:type="spellStart"/>
      <w:r w:rsidR="00891690" w:rsidRPr="00DA201F">
        <w:rPr>
          <w:rFonts w:ascii="Arial" w:hAnsi="Arial" w:cs="Arial"/>
          <w:sz w:val="22"/>
          <w:szCs w:val="22"/>
        </w:rPr>
        <w:t>Corfee</w:t>
      </w:r>
      <w:proofErr w:type="spellEnd"/>
      <w:r w:rsidR="00891690" w:rsidRPr="00DA201F">
        <w:rPr>
          <w:rFonts w:ascii="Arial" w:hAnsi="Arial" w:cs="Arial"/>
          <w:sz w:val="22"/>
          <w:szCs w:val="22"/>
        </w:rPr>
        <w:t xml:space="preserve"> Zero </w:t>
      </w:r>
      <w:r w:rsidRPr="00DA201F">
        <w:rPr>
          <w:rFonts w:ascii="Arial" w:hAnsi="Arial" w:cs="Arial"/>
          <w:sz w:val="22"/>
          <w:szCs w:val="22"/>
        </w:rPr>
        <w:t xml:space="preserve">Limited </w:t>
      </w:r>
      <w:r w:rsidR="00891690" w:rsidRPr="00DA201F">
        <w:rPr>
          <w:rFonts w:ascii="Arial" w:hAnsi="Arial" w:cs="Arial"/>
          <w:sz w:val="22"/>
          <w:szCs w:val="22"/>
        </w:rPr>
        <w:t>(“the Company”)</w:t>
      </w:r>
      <w:r w:rsidR="0070524B" w:rsidRPr="00DA201F">
        <w:rPr>
          <w:rFonts w:ascii="Arial" w:hAnsi="Arial" w:cs="Arial"/>
          <w:sz w:val="22"/>
          <w:szCs w:val="22"/>
        </w:rPr>
        <w:t>,</w:t>
      </w:r>
      <w:r w:rsidR="00891690" w:rsidRPr="00DA201F">
        <w:rPr>
          <w:rFonts w:ascii="Arial" w:hAnsi="Arial" w:cs="Arial"/>
          <w:sz w:val="22"/>
          <w:szCs w:val="22"/>
        </w:rPr>
        <w:t xml:space="preserve"> </w:t>
      </w:r>
      <w:r w:rsidRPr="00DA201F">
        <w:rPr>
          <w:rFonts w:ascii="Arial" w:hAnsi="Arial" w:cs="Arial"/>
          <w:sz w:val="22"/>
          <w:szCs w:val="22"/>
        </w:rPr>
        <w:t xml:space="preserve">granted a debenture in favour of Stercus Bank plc in </w:t>
      </w:r>
      <w:r w:rsidR="00891690" w:rsidRPr="00DA201F">
        <w:rPr>
          <w:rFonts w:ascii="Arial" w:hAnsi="Arial" w:cs="Arial"/>
          <w:sz w:val="22"/>
          <w:szCs w:val="22"/>
        </w:rPr>
        <w:t>February</w:t>
      </w:r>
      <w:r w:rsidRPr="00DA201F">
        <w:rPr>
          <w:rFonts w:ascii="Arial" w:hAnsi="Arial" w:cs="Arial"/>
          <w:sz w:val="22"/>
          <w:szCs w:val="22"/>
        </w:rPr>
        <w:t xml:space="preserve"> 202</w:t>
      </w:r>
      <w:r w:rsidR="003A4482" w:rsidRPr="00DA201F">
        <w:rPr>
          <w:rFonts w:ascii="Arial" w:hAnsi="Arial" w:cs="Arial"/>
          <w:sz w:val="22"/>
          <w:szCs w:val="22"/>
        </w:rPr>
        <w:t>1</w:t>
      </w:r>
      <w:r w:rsidRPr="00DA201F">
        <w:rPr>
          <w:rFonts w:ascii="Arial" w:hAnsi="Arial" w:cs="Arial"/>
          <w:sz w:val="22"/>
          <w:szCs w:val="22"/>
        </w:rPr>
        <w:t xml:space="preserve">. The debenture contained a floating charge over the whole of the </w:t>
      </w:r>
      <w:r w:rsidR="00891690" w:rsidRPr="00DA201F">
        <w:rPr>
          <w:rFonts w:ascii="Arial" w:hAnsi="Arial" w:cs="Arial"/>
          <w:sz w:val="22"/>
          <w:szCs w:val="22"/>
        </w:rPr>
        <w:t>C</w:t>
      </w:r>
      <w:r w:rsidRPr="00DA201F">
        <w:rPr>
          <w:rFonts w:ascii="Arial" w:hAnsi="Arial" w:cs="Arial"/>
          <w:sz w:val="22"/>
          <w:szCs w:val="22"/>
        </w:rPr>
        <w:t>ompany’s undertaking.</w:t>
      </w:r>
    </w:p>
    <w:p w14:paraId="446FD66A" w14:textId="65DEFBAC" w:rsidR="007E2919" w:rsidRPr="00DA201F" w:rsidRDefault="007E2919" w:rsidP="007E2919">
      <w:pPr>
        <w:pStyle w:val="NormalWeb"/>
        <w:spacing w:before="0" w:beforeAutospacing="0" w:after="0" w:afterAutospacing="0"/>
        <w:rPr>
          <w:rFonts w:ascii="Arial" w:hAnsi="Arial" w:cs="Arial"/>
          <w:sz w:val="22"/>
          <w:szCs w:val="22"/>
        </w:rPr>
      </w:pPr>
    </w:p>
    <w:p w14:paraId="3669DFCF" w14:textId="3DDC0B11" w:rsidR="00314F32" w:rsidRPr="00DA201F" w:rsidRDefault="00314F32" w:rsidP="007E2919">
      <w:pPr>
        <w:pStyle w:val="NormalWeb"/>
        <w:spacing w:before="0" w:beforeAutospacing="0" w:after="0" w:afterAutospacing="0"/>
        <w:rPr>
          <w:rFonts w:ascii="Arial" w:hAnsi="Arial" w:cs="Arial"/>
          <w:sz w:val="22"/>
          <w:szCs w:val="22"/>
        </w:rPr>
      </w:pPr>
      <w:r w:rsidRPr="00DA201F">
        <w:rPr>
          <w:rFonts w:ascii="Arial" w:hAnsi="Arial" w:cs="Arial"/>
          <w:sz w:val="22"/>
          <w:szCs w:val="22"/>
        </w:rPr>
        <w:t>The winding up order followed a creditor’s winding up petition issued on 14</w:t>
      </w:r>
      <w:r w:rsidRPr="00DA201F">
        <w:rPr>
          <w:rFonts w:ascii="Arial" w:hAnsi="Arial" w:cs="Arial"/>
          <w:sz w:val="22"/>
          <w:szCs w:val="22"/>
          <w:vertAlign w:val="superscript"/>
        </w:rPr>
        <w:t>th</w:t>
      </w:r>
      <w:r w:rsidRPr="00DA201F">
        <w:rPr>
          <w:rFonts w:ascii="Arial" w:hAnsi="Arial" w:cs="Arial"/>
          <w:sz w:val="22"/>
          <w:szCs w:val="22"/>
        </w:rPr>
        <w:t xml:space="preserve"> October 2021.</w:t>
      </w:r>
    </w:p>
    <w:p w14:paraId="148D7C3C" w14:textId="77777777" w:rsidR="00314F32" w:rsidRPr="00DA201F" w:rsidRDefault="00314F32" w:rsidP="007E2919">
      <w:pPr>
        <w:pStyle w:val="NormalWeb"/>
        <w:spacing w:before="0" w:beforeAutospacing="0" w:after="0" w:afterAutospacing="0"/>
        <w:rPr>
          <w:rFonts w:ascii="Arial" w:hAnsi="Arial" w:cs="Arial"/>
          <w:sz w:val="22"/>
          <w:szCs w:val="22"/>
        </w:rPr>
      </w:pPr>
    </w:p>
    <w:p w14:paraId="0C3B98CB" w14:textId="0513C8E8" w:rsidR="007E2919" w:rsidRPr="00DA201F" w:rsidRDefault="007E2919" w:rsidP="00891690">
      <w:pPr>
        <w:pStyle w:val="NormalWeb"/>
        <w:spacing w:before="0" w:beforeAutospacing="0" w:after="0" w:afterAutospacing="0"/>
        <w:rPr>
          <w:rFonts w:ascii="Arial" w:hAnsi="Arial" w:cs="Arial"/>
          <w:sz w:val="22"/>
          <w:szCs w:val="22"/>
        </w:rPr>
      </w:pPr>
      <w:r w:rsidRPr="00DA201F">
        <w:rPr>
          <w:rFonts w:ascii="Arial" w:hAnsi="Arial" w:cs="Arial"/>
          <w:sz w:val="22"/>
          <w:szCs w:val="22"/>
        </w:rPr>
        <w:t xml:space="preserve">In </w:t>
      </w:r>
      <w:r w:rsidR="00891690" w:rsidRPr="00DA201F">
        <w:rPr>
          <w:rFonts w:ascii="Arial" w:hAnsi="Arial" w:cs="Arial"/>
          <w:sz w:val="22"/>
          <w:szCs w:val="22"/>
        </w:rPr>
        <w:t>July</w:t>
      </w:r>
      <w:r w:rsidRPr="00DA201F">
        <w:rPr>
          <w:rFonts w:ascii="Arial" w:hAnsi="Arial" w:cs="Arial"/>
          <w:sz w:val="22"/>
          <w:szCs w:val="22"/>
        </w:rPr>
        <w:t xml:space="preserve"> 202</w:t>
      </w:r>
      <w:r w:rsidR="003A4482" w:rsidRPr="00DA201F">
        <w:rPr>
          <w:rFonts w:ascii="Arial" w:hAnsi="Arial" w:cs="Arial"/>
          <w:sz w:val="22"/>
          <w:szCs w:val="22"/>
        </w:rPr>
        <w:t>1</w:t>
      </w:r>
      <w:r w:rsidRPr="00DA201F">
        <w:rPr>
          <w:rFonts w:ascii="Arial" w:hAnsi="Arial" w:cs="Arial"/>
          <w:sz w:val="22"/>
          <w:szCs w:val="22"/>
        </w:rPr>
        <w:t xml:space="preserve">, as the </w:t>
      </w:r>
      <w:r w:rsidR="00891690" w:rsidRPr="00DA201F">
        <w:rPr>
          <w:rFonts w:ascii="Arial" w:hAnsi="Arial" w:cs="Arial"/>
          <w:sz w:val="22"/>
          <w:szCs w:val="22"/>
        </w:rPr>
        <w:t>C</w:t>
      </w:r>
      <w:r w:rsidRPr="00DA201F">
        <w:rPr>
          <w:rFonts w:ascii="Arial" w:hAnsi="Arial" w:cs="Arial"/>
          <w:sz w:val="22"/>
          <w:szCs w:val="22"/>
        </w:rPr>
        <w:t>ompany continued to s</w:t>
      </w:r>
      <w:r w:rsidR="00314F32" w:rsidRPr="00DA201F">
        <w:rPr>
          <w:rFonts w:ascii="Arial" w:hAnsi="Arial" w:cs="Arial"/>
          <w:sz w:val="22"/>
          <w:szCs w:val="22"/>
        </w:rPr>
        <w:t xml:space="preserve">uffer cash flow problems, </w:t>
      </w:r>
      <w:r w:rsidRPr="00DA201F">
        <w:rPr>
          <w:rFonts w:ascii="Arial" w:hAnsi="Arial" w:cs="Arial"/>
          <w:sz w:val="22"/>
          <w:szCs w:val="22"/>
        </w:rPr>
        <w:t xml:space="preserve">the directors approved the sale of </w:t>
      </w:r>
      <w:r w:rsidR="00891690" w:rsidRPr="00DA201F">
        <w:rPr>
          <w:rFonts w:ascii="Arial" w:hAnsi="Arial" w:cs="Arial"/>
          <w:sz w:val="22"/>
          <w:szCs w:val="22"/>
        </w:rPr>
        <w:t>5</w:t>
      </w:r>
      <w:r w:rsidRPr="00DA201F">
        <w:rPr>
          <w:rFonts w:ascii="Arial" w:hAnsi="Arial" w:cs="Arial"/>
          <w:sz w:val="22"/>
          <w:szCs w:val="22"/>
        </w:rPr>
        <w:t xml:space="preserve"> </w:t>
      </w:r>
      <w:r w:rsidR="00891690" w:rsidRPr="00DA201F">
        <w:rPr>
          <w:rFonts w:ascii="Arial" w:hAnsi="Arial" w:cs="Arial"/>
          <w:sz w:val="22"/>
          <w:szCs w:val="22"/>
        </w:rPr>
        <w:t xml:space="preserve">coffee roasting machines </w:t>
      </w:r>
      <w:r w:rsidRPr="00DA201F">
        <w:rPr>
          <w:rFonts w:ascii="Arial" w:hAnsi="Arial" w:cs="Arial"/>
          <w:sz w:val="22"/>
          <w:szCs w:val="22"/>
        </w:rPr>
        <w:t xml:space="preserve">to </w:t>
      </w:r>
      <w:r w:rsidR="00891690" w:rsidRPr="00DA201F">
        <w:rPr>
          <w:rFonts w:ascii="Arial" w:hAnsi="Arial" w:cs="Arial"/>
          <w:sz w:val="22"/>
          <w:szCs w:val="22"/>
        </w:rPr>
        <w:t>Ann Young</w:t>
      </w:r>
      <w:r w:rsidRPr="00DA201F">
        <w:rPr>
          <w:rFonts w:ascii="Arial" w:hAnsi="Arial" w:cs="Arial"/>
          <w:sz w:val="22"/>
          <w:szCs w:val="22"/>
        </w:rPr>
        <w:t xml:space="preserve"> (a director) for £</w:t>
      </w:r>
      <w:r w:rsidR="00891690" w:rsidRPr="00DA201F">
        <w:rPr>
          <w:rFonts w:ascii="Arial" w:hAnsi="Arial" w:cs="Arial"/>
          <w:sz w:val="22"/>
          <w:szCs w:val="22"/>
        </w:rPr>
        <w:t>10</w:t>
      </w:r>
      <w:r w:rsidRPr="00DA201F">
        <w:rPr>
          <w:rFonts w:ascii="Arial" w:hAnsi="Arial" w:cs="Arial"/>
          <w:sz w:val="22"/>
          <w:szCs w:val="22"/>
        </w:rPr>
        <w:t xml:space="preserve">,000 in cash. The </w:t>
      </w:r>
      <w:r w:rsidR="00891690" w:rsidRPr="00DA201F">
        <w:rPr>
          <w:rFonts w:ascii="Arial" w:hAnsi="Arial" w:cs="Arial"/>
          <w:sz w:val="22"/>
          <w:szCs w:val="22"/>
        </w:rPr>
        <w:t xml:space="preserve">machines </w:t>
      </w:r>
      <w:r w:rsidRPr="00DA201F">
        <w:rPr>
          <w:rFonts w:ascii="Arial" w:hAnsi="Arial" w:cs="Arial"/>
          <w:sz w:val="22"/>
          <w:szCs w:val="22"/>
        </w:rPr>
        <w:t>had been bought for £</w:t>
      </w:r>
      <w:r w:rsidR="00891690" w:rsidRPr="00DA201F">
        <w:rPr>
          <w:rFonts w:ascii="Arial" w:hAnsi="Arial" w:cs="Arial"/>
          <w:sz w:val="22"/>
          <w:szCs w:val="22"/>
        </w:rPr>
        <w:t>25</w:t>
      </w:r>
      <w:r w:rsidRPr="00DA201F">
        <w:rPr>
          <w:rFonts w:ascii="Arial" w:hAnsi="Arial" w:cs="Arial"/>
          <w:sz w:val="22"/>
          <w:szCs w:val="22"/>
        </w:rPr>
        <w:t>,000 a year before.</w:t>
      </w:r>
    </w:p>
    <w:p w14:paraId="656168E7" w14:textId="77777777" w:rsidR="007E2919" w:rsidRPr="00DA201F" w:rsidRDefault="007E2919" w:rsidP="007E2919">
      <w:pPr>
        <w:pStyle w:val="NormalWeb"/>
        <w:spacing w:before="0" w:beforeAutospacing="0" w:after="0" w:afterAutospacing="0"/>
        <w:rPr>
          <w:rFonts w:ascii="Arial" w:hAnsi="Arial" w:cs="Arial"/>
          <w:sz w:val="22"/>
          <w:szCs w:val="22"/>
        </w:rPr>
      </w:pPr>
    </w:p>
    <w:p w14:paraId="650258DB" w14:textId="6C9D65B3" w:rsidR="007E2919" w:rsidRPr="00DA201F" w:rsidRDefault="007E2919" w:rsidP="007E2919">
      <w:pPr>
        <w:pStyle w:val="NormalWeb"/>
        <w:spacing w:before="0" w:beforeAutospacing="0" w:after="0" w:afterAutospacing="0"/>
        <w:rPr>
          <w:rFonts w:ascii="Arial" w:hAnsi="Arial" w:cs="Arial"/>
          <w:sz w:val="22"/>
          <w:szCs w:val="22"/>
        </w:rPr>
      </w:pPr>
      <w:r w:rsidRPr="00DA201F">
        <w:rPr>
          <w:rFonts w:ascii="Arial" w:hAnsi="Arial" w:cs="Arial"/>
          <w:sz w:val="22"/>
          <w:szCs w:val="22"/>
        </w:rPr>
        <w:t xml:space="preserve">A month before the </w:t>
      </w:r>
      <w:r w:rsidR="00314F32" w:rsidRPr="00DA201F">
        <w:rPr>
          <w:rFonts w:ascii="Arial" w:hAnsi="Arial" w:cs="Arial"/>
          <w:sz w:val="22"/>
          <w:szCs w:val="22"/>
        </w:rPr>
        <w:t xml:space="preserve">winding up </w:t>
      </w:r>
      <w:r w:rsidR="0070524B" w:rsidRPr="00DA201F">
        <w:rPr>
          <w:rFonts w:ascii="Arial" w:hAnsi="Arial" w:cs="Arial"/>
          <w:sz w:val="22"/>
          <w:szCs w:val="22"/>
        </w:rPr>
        <w:t>order was made</w:t>
      </w:r>
      <w:r w:rsidRPr="00DA201F">
        <w:rPr>
          <w:rFonts w:ascii="Arial" w:hAnsi="Arial" w:cs="Arial"/>
          <w:sz w:val="22"/>
          <w:szCs w:val="22"/>
        </w:rPr>
        <w:t xml:space="preserve">, </w:t>
      </w:r>
      <w:r w:rsidR="00891690" w:rsidRPr="00DA201F">
        <w:rPr>
          <w:rFonts w:ascii="Arial" w:hAnsi="Arial" w:cs="Arial"/>
          <w:sz w:val="22"/>
          <w:szCs w:val="22"/>
        </w:rPr>
        <w:t>Ann Young</w:t>
      </w:r>
      <w:r w:rsidRPr="00DA201F">
        <w:rPr>
          <w:rFonts w:ascii="Arial" w:hAnsi="Arial" w:cs="Arial"/>
          <w:sz w:val="22"/>
          <w:szCs w:val="22"/>
        </w:rPr>
        <w:t xml:space="preserve"> received an </w:t>
      </w:r>
      <w:r w:rsidR="0070524B" w:rsidRPr="00DA201F">
        <w:rPr>
          <w:rFonts w:ascii="Arial" w:hAnsi="Arial" w:cs="Arial"/>
          <w:sz w:val="22"/>
          <w:szCs w:val="22"/>
        </w:rPr>
        <w:t xml:space="preserve">email from Beans and Leaves Ltd, one of </w:t>
      </w:r>
      <w:r w:rsidRPr="00DA201F">
        <w:rPr>
          <w:rFonts w:ascii="Arial" w:hAnsi="Arial" w:cs="Arial"/>
          <w:sz w:val="22"/>
          <w:szCs w:val="22"/>
        </w:rPr>
        <w:t xml:space="preserve">the </w:t>
      </w:r>
      <w:r w:rsidR="0070524B" w:rsidRPr="00DA201F">
        <w:rPr>
          <w:rFonts w:ascii="Arial" w:hAnsi="Arial" w:cs="Arial"/>
          <w:sz w:val="22"/>
          <w:szCs w:val="22"/>
        </w:rPr>
        <w:t>C</w:t>
      </w:r>
      <w:r w:rsidRPr="00DA201F">
        <w:rPr>
          <w:rFonts w:ascii="Arial" w:hAnsi="Arial" w:cs="Arial"/>
          <w:sz w:val="22"/>
          <w:szCs w:val="22"/>
        </w:rPr>
        <w:t>ompany’s key suppliers. The supplier demanded immediate payment of all sums owing to it</w:t>
      </w:r>
      <w:r w:rsidR="0070524B" w:rsidRPr="00DA201F">
        <w:rPr>
          <w:rFonts w:ascii="Arial" w:hAnsi="Arial" w:cs="Arial"/>
          <w:sz w:val="22"/>
          <w:szCs w:val="22"/>
        </w:rPr>
        <w:t xml:space="preserve"> and informed the Company that further supplies would only be made on a cash on delivery basis. As the continued supply of coffee beans was seen as essential by the Company, the board </w:t>
      </w:r>
      <w:proofErr w:type="spellStart"/>
      <w:r w:rsidR="0070524B" w:rsidRPr="00DA201F">
        <w:rPr>
          <w:rFonts w:ascii="Arial" w:hAnsi="Arial" w:cs="Arial"/>
          <w:sz w:val="22"/>
          <w:szCs w:val="22"/>
        </w:rPr>
        <w:t>authorised</w:t>
      </w:r>
      <w:proofErr w:type="spellEnd"/>
      <w:r w:rsidR="0070524B" w:rsidRPr="00DA201F">
        <w:rPr>
          <w:rFonts w:ascii="Arial" w:hAnsi="Arial" w:cs="Arial"/>
          <w:sz w:val="22"/>
          <w:szCs w:val="22"/>
        </w:rPr>
        <w:t xml:space="preserve"> a payment of £8,000 to cover existing </w:t>
      </w:r>
      <w:r w:rsidR="0070524B" w:rsidRPr="00DA201F">
        <w:rPr>
          <w:rFonts w:ascii="Arial" w:hAnsi="Arial" w:cs="Arial"/>
          <w:sz w:val="22"/>
          <w:szCs w:val="22"/>
        </w:rPr>
        <w:lastRenderedPageBreak/>
        <w:t xml:space="preserve">liabilities and agreed to further payments, on a cash on delivery basis, for further supplies which amounted to further payment of £3,000 up to the date of the winding up order. </w:t>
      </w:r>
    </w:p>
    <w:p w14:paraId="2617BBD3" w14:textId="77777777" w:rsidR="007E2919" w:rsidRPr="00DA201F" w:rsidRDefault="007E2919" w:rsidP="007E2919">
      <w:pPr>
        <w:pStyle w:val="NormalWeb"/>
        <w:spacing w:before="0" w:beforeAutospacing="0" w:after="0" w:afterAutospacing="0"/>
        <w:rPr>
          <w:rFonts w:ascii="Arial" w:hAnsi="Arial" w:cs="Arial"/>
          <w:sz w:val="22"/>
          <w:szCs w:val="22"/>
        </w:rPr>
      </w:pPr>
    </w:p>
    <w:p w14:paraId="778D6790" w14:textId="77777777" w:rsidR="007E2919" w:rsidRPr="00DA201F" w:rsidRDefault="007E2919" w:rsidP="007E2919">
      <w:pPr>
        <w:pStyle w:val="NormalWeb"/>
        <w:spacing w:before="0" w:beforeAutospacing="0" w:after="0" w:afterAutospacing="0"/>
        <w:rPr>
          <w:rFonts w:ascii="Arial" w:hAnsi="Arial" w:cs="Arial"/>
          <w:sz w:val="22"/>
          <w:szCs w:val="22"/>
        </w:rPr>
      </w:pPr>
      <w:r w:rsidRPr="00DA201F">
        <w:rPr>
          <w:rFonts w:ascii="Arial" w:hAnsi="Arial" w:cs="Arial"/>
          <w:sz w:val="22"/>
          <w:szCs w:val="22"/>
        </w:rPr>
        <w:t>The liquidator has asked for advice whether any action may be taken in respect of the floating charge in favour of Stercus Bank plc and the two subsequent transactions.</w:t>
      </w:r>
    </w:p>
    <w:p w14:paraId="52970EAB" w14:textId="77777777" w:rsidR="007E2919" w:rsidRPr="00DA201F" w:rsidRDefault="007E2919" w:rsidP="007E2919">
      <w:pPr>
        <w:jc w:val="both"/>
        <w:rPr>
          <w:rFonts w:ascii="Arial" w:hAnsi="Arial" w:cs="Arial"/>
          <w:b/>
          <w:bCs/>
          <w:sz w:val="22"/>
          <w:szCs w:val="22"/>
          <w:u w:val="single"/>
          <w:lang w:val="en-GB"/>
        </w:rPr>
      </w:pPr>
    </w:p>
    <w:p w14:paraId="15B378AB" w14:textId="499ACC29" w:rsidR="007E2919" w:rsidRPr="00DA201F" w:rsidRDefault="007E2919" w:rsidP="007E2919">
      <w:pPr>
        <w:jc w:val="both"/>
        <w:rPr>
          <w:rFonts w:ascii="Arial" w:hAnsi="Arial" w:cs="Arial"/>
          <w:sz w:val="22"/>
          <w:szCs w:val="22"/>
          <w:lang w:val="en-GB"/>
        </w:rPr>
      </w:pPr>
      <w:r w:rsidRPr="00DA201F">
        <w:rPr>
          <w:rFonts w:ascii="Arial" w:hAnsi="Arial" w:cs="Arial"/>
          <w:b/>
          <w:bCs/>
          <w:sz w:val="22"/>
          <w:szCs w:val="22"/>
          <w:u w:val="single"/>
          <w:lang w:val="en-GB"/>
        </w:rPr>
        <w:t>Using the facts above, answer the questions that follow</w:t>
      </w:r>
      <w:r w:rsidRPr="00DA201F">
        <w:rPr>
          <w:rFonts w:ascii="Arial" w:hAnsi="Arial" w:cs="Arial"/>
          <w:sz w:val="22"/>
          <w:szCs w:val="22"/>
          <w:lang w:val="en-GB"/>
        </w:rPr>
        <w:t>.</w:t>
      </w:r>
    </w:p>
    <w:p w14:paraId="06CAFE52" w14:textId="77777777" w:rsidR="007E2919" w:rsidRPr="00DA201F" w:rsidRDefault="007E2919" w:rsidP="007E2919">
      <w:pPr>
        <w:pStyle w:val="NormalWeb"/>
        <w:spacing w:before="0" w:beforeAutospacing="0" w:after="0" w:afterAutospacing="0"/>
        <w:rPr>
          <w:rFonts w:ascii="Arial" w:hAnsi="Arial" w:cs="Arial"/>
          <w:sz w:val="22"/>
          <w:szCs w:val="22"/>
        </w:rPr>
      </w:pPr>
    </w:p>
    <w:p w14:paraId="07D475B7" w14:textId="36E24A51" w:rsidR="007E2919" w:rsidRPr="00DA201F" w:rsidRDefault="007E2919" w:rsidP="007E2919">
      <w:pPr>
        <w:rPr>
          <w:rFonts w:ascii="Arial" w:hAnsi="Arial" w:cs="Arial"/>
          <w:b/>
          <w:sz w:val="22"/>
          <w:szCs w:val="22"/>
        </w:rPr>
      </w:pPr>
      <w:r w:rsidRPr="00DA201F">
        <w:rPr>
          <w:rFonts w:ascii="Arial" w:hAnsi="Arial" w:cs="Arial"/>
          <w:b/>
          <w:sz w:val="22"/>
          <w:szCs w:val="22"/>
        </w:rPr>
        <w:t>Identify the relevant issues and statutory provisions and consider whether the liquidator may take any action in relation to</w:t>
      </w:r>
      <w:r w:rsidR="00435114" w:rsidRPr="00DA201F">
        <w:rPr>
          <w:rFonts w:ascii="Arial" w:hAnsi="Arial" w:cs="Arial"/>
          <w:b/>
          <w:sz w:val="22"/>
          <w:szCs w:val="22"/>
        </w:rPr>
        <w:t>:</w:t>
      </w:r>
    </w:p>
    <w:p w14:paraId="62D93BC1" w14:textId="77777777" w:rsidR="007E2919" w:rsidRPr="00DA201F" w:rsidRDefault="007E2919" w:rsidP="007E2919">
      <w:pPr>
        <w:rPr>
          <w:rFonts w:ascii="Arial" w:hAnsi="Arial" w:cs="Arial"/>
          <w:b/>
          <w:sz w:val="22"/>
          <w:szCs w:val="22"/>
        </w:rPr>
      </w:pPr>
    </w:p>
    <w:p w14:paraId="7ADF0676" w14:textId="77777777" w:rsidR="007E2919" w:rsidRPr="00DA201F" w:rsidRDefault="007E2919" w:rsidP="007E2919">
      <w:pPr>
        <w:rPr>
          <w:rFonts w:ascii="Arial" w:hAnsi="Arial" w:cs="Arial"/>
          <w:b/>
          <w:sz w:val="22"/>
          <w:szCs w:val="22"/>
        </w:rPr>
      </w:pPr>
      <w:r w:rsidRPr="00DA201F">
        <w:rPr>
          <w:rFonts w:ascii="Arial" w:hAnsi="Arial" w:cs="Arial"/>
          <w:b/>
          <w:sz w:val="22"/>
          <w:szCs w:val="22"/>
        </w:rPr>
        <w:t>Question 4.1 [maximum 5 marks]</w:t>
      </w:r>
    </w:p>
    <w:p w14:paraId="38FEFA11" w14:textId="77777777" w:rsidR="007E2919" w:rsidRPr="00DA201F" w:rsidRDefault="007E2919" w:rsidP="007E2919">
      <w:pPr>
        <w:rPr>
          <w:rFonts w:ascii="Arial" w:hAnsi="Arial" w:cs="Arial"/>
          <w:b/>
          <w:sz w:val="22"/>
          <w:szCs w:val="22"/>
        </w:rPr>
      </w:pPr>
    </w:p>
    <w:p w14:paraId="348B3EC5" w14:textId="4AEEC57F" w:rsidR="007E2919" w:rsidRPr="00DA201F" w:rsidRDefault="007E2919" w:rsidP="007E2919">
      <w:pPr>
        <w:rPr>
          <w:rFonts w:ascii="Arial" w:hAnsi="Arial" w:cs="Arial"/>
          <w:sz w:val="22"/>
          <w:szCs w:val="22"/>
        </w:rPr>
      </w:pPr>
      <w:r w:rsidRPr="00DA201F">
        <w:rPr>
          <w:rFonts w:ascii="Arial" w:hAnsi="Arial" w:cs="Arial"/>
          <w:sz w:val="22"/>
          <w:szCs w:val="22"/>
        </w:rPr>
        <w:t>The floating charge in favour of Stercus Bank plc;</w:t>
      </w:r>
    </w:p>
    <w:p w14:paraId="451B70BA" w14:textId="61081683" w:rsidR="007E2919" w:rsidRPr="00DA201F" w:rsidRDefault="007E2919" w:rsidP="007E2919">
      <w:pPr>
        <w:rPr>
          <w:rFonts w:ascii="Arial" w:hAnsi="Arial" w:cs="Arial"/>
          <w:b/>
          <w:sz w:val="22"/>
          <w:szCs w:val="22"/>
        </w:rPr>
      </w:pPr>
    </w:p>
    <w:p w14:paraId="630542B3" w14:textId="77777777" w:rsidR="00DA201F" w:rsidRPr="00DA201F" w:rsidRDefault="00DA201F" w:rsidP="00DA201F">
      <w:p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 xml:space="preserve">The liquidator could initiate the following two actions against the floating charge granted to </w:t>
      </w:r>
      <w:proofErr w:type="spellStart"/>
      <w:r w:rsidRPr="00DA201F">
        <w:rPr>
          <w:rFonts w:ascii="Arial" w:hAnsi="Arial" w:cs="Arial"/>
          <w:color w:val="7B7B7B" w:themeColor="accent3" w:themeShade="BF"/>
          <w:sz w:val="22"/>
          <w:szCs w:val="22"/>
          <w:lang w:val="en-GB"/>
        </w:rPr>
        <w:t>Stercus</w:t>
      </w:r>
      <w:proofErr w:type="spellEnd"/>
      <w:r w:rsidRPr="00DA201F">
        <w:rPr>
          <w:rFonts w:ascii="Arial" w:hAnsi="Arial" w:cs="Arial"/>
          <w:color w:val="7B7B7B" w:themeColor="accent3" w:themeShade="BF"/>
          <w:sz w:val="22"/>
          <w:szCs w:val="22"/>
          <w:lang w:val="en-GB"/>
        </w:rPr>
        <w:t xml:space="preserve"> Bank. However, as will be indicated below neither of them would be likely to succeed:</w:t>
      </w:r>
    </w:p>
    <w:p w14:paraId="5BDCB7F3" w14:textId="77777777" w:rsidR="00DA201F" w:rsidRPr="00DA201F" w:rsidRDefault="00DA201F" w:rsidP="00DA201F">
      <w:pPr>
        <w:jc w:val="both"/>
        <w:rPr>
          <w:rFonts w:ascii="Arial" w:hAnsi="Arial" w:cs="Arial"/>
          <w:color w:val="7B7B7B" w:themeColor="accent3" w:themeShade="BF"/>
          <w:sz w:val="22"/>
          <w:szCs w:val="22"/>
          <w:lang w:val="en-GB"/>
        </w:rPr>
      </w:pPr>
    </w:p>
    <w:p w14:paraId="3D89C6D6" w14:textId="51B806DB" w:rsidR="00DA201F" w:rsidRPr="00DA201F" w:rsidRDefault="00DA201F" w:rsidP="00DA201F">
      <w:p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 xml:space="preserve">1. </w:t>
      </w:r>
      <w:r w:rsidR="007D491E" w:rsidRPr="007D491E">
        <w:rPr>
          <w:rFonts w:ascii="Arial" w:hAnsi="Arial" w:cs="Arial"/>
          <w:b/>
          <w:color w:val="7B7B7B" w:themeColor="accent3" w:themeShade="BF"/>
          <w:sz w:val="22"/>
          <w:szCs w:val="22"/>
          <w:u w:val="single"/>
          <w:lang w:val="en-GB"/>
        </w:rPr>
        <w:t>FIRST</w:t>
      </w:r>
      <w:r w:rsidR="007D491E">
        <w:rPr>
          <w:rFonts w:ascii="Arial" w:hAnsi="Arial" w:cs="Arial"/>
          <w:color w:val="7B7B7B" w:themeColor="accent3" w:themeShade="BF"/>
          <w:sz w:val="22"/>
          <w:szCs w:val="22"/>
          <w:lang w:val="en-GB"/>
        </w:rPr>
        <w:t xml:space="preserve">: </w:t>
      </w:r>
      <w:r w:rsidRPr="007D491E">
        <w:rPr>
          <w:rFonts w:ascii="Arial" w:hAnsi="Arial" w:cs="Arial"/>
          <w:b/>
          <w:color w:val="7B7B7B" w:themeColor="accent3" w:themeShade="BF"/>
          <w:sz w:val="22"/>
          <w:szCs w:val="22"/>
          <w:lang w:val="en-GB"/>
        </w:rPr>
        <w:t>Action against preference</w:t>
      </w:r>
      <w:r w:rsidRPr="00DA201F">
        <w:rPr>
          <w:rFonts w:ascii="Arial" w:hAnsi="Arial" w:cs="Arial"/>
          <w:color w:val="7B7B7B" w:themeColor="accent3" w:themeShade="BF"/>
          <w:sz w:val="22"/>
          <w:szCs w:val="22"/>
          <w:lang w:val="en-GB"/>
        </w:rPr>
        <w:t>.</w:t>
      </w:r>
    </w:p>
    <w:p w14:paraId="699DC63F" w14:textId="77777777" w:rsidR="00DA201F" w:rsidRPr="00DA201F" w:rsidRDefault="00DA201F" w:rsidP="00DA201F">
      <w:pPr>
        <w:jc w:val="both"/>
        <w:rPr>
          <w:rFonts w:ascii="Arial" w:hAnsi="Arial" w:cs="Arial"/>
          <w:color w:val="7B7B7B" w:themeColor="accent3" w:themeShade="BF"/>
          <w:sz w:val="22"/>
          <w:szCs w:val="22"/>
          <w:lang w:val="en-GB"/>
        </w:rPr>
      </w:pPr>
    </w:p>
    <w:p w14:paraId="64CB5C2A" w14:textId="77777777" w:rsidR="00DA201F" w:rsidRPr="00DA201F" w:rsidRDefault="00DA201F" w:rsidP="00DA201F">
      <w:p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Section 239 of the Act allows to override preferences that have been granted to a creditor shortly before entering into formal insolvency proceedings, in order to put such a creditor in a better position than others. This prevents, for example, attacking a security given to a creditor, or other assets of the company made available to the creditor, who previously only had priority as an unsecured creditor.</w:t>
      </w:r>
    </w:p>
    <w:p w14:paraId="689BAC12" w14:textId="77777777" w:rsidR="00DA201F" w:rsidRPr="00DA201F" w:rsidRDefault="00DA201F" w:rsidP="00DA201F">
      <w:pPr>
        <w:jc w:val="both"/>
        <w:rPr>
          <w:rFonts w:ascii="Arial" w:hAnsi="Arial" w:cs="Arial"/>
          <w:color w:val="7B7B7B" w:themeColor="accent3" w:themeShade="BF"/>
          <w:sz w:val="22"/>
          <w:szCs w:val="22"/>
          <w:lang w:val="en-GB"/>
        </w:rPr>
      </w:pPr>
    </w:p>
    <w:p w14:paraId="37250F33" w14:textId="77777777" w:rsidR="00DA201F" w:rsidRPr="00DA201F" w:rsidRDefault="00DA201F" w:rsidP="00DA201F">
      <w:p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 xml:space="preserve">Thus, the fact that the company has given a floating guarantee to </w:t>
      </w:r>
      <w:proofErr w:type="spellStart"/>
      <w:r w:rsidRPr="00DA201F">
        <w:rPr>
          <w:rFonts w:ascii="Arial" w:hAnsi="Arial" w:cs="Arial"/>
          <w:color w:val="7B7B7B" w:themeColor="accent3" w:themeShade="BF"/>
          <w:sz w:val="22"/>
          <w:szCs w:val="22"/>
          <w:lang w:val="en-GB"/>
        </w:rPr>
        <w:t>Stercus</w:t>
      </w:r>
      <w:proofErr w:type="spellEnd"/>
      <w:r w:rsidRPr="00DA201F">
        <w:rPr>
          <w:rFonts w:ascii="Arial" w:hAnsi="Arial" w:cs="Arial"/>
          <w:color w:val="7B7B7B" w:themeColor="accent3" w:themeShade="BF"/>
          <w:sz w:val="22"/>
          <w:szCs w:val="22"/>
          <w:lang w:val="en-GB"/>
        </w:rPr>
        <w:t xml:space="preserve"> Bank, which according to the information provided was a fifth class creditor, would suggest in principle that the company is giving it a better position than the other creditors.</w:t>
      </w:r>
    </w:p>
    <w:p w14:paraId="23C4D725" w14:textId="77777777" w:rsidR="00DA201F" w:rsidRPr="00DA201F" w:rsidRDefault="00DA201F" w:rsidP="00DA201F">
      <w:pPr>
        <w:jc w:val="both"/>
        <w:rPr>
          <w:rFonts w:ascii="Arial" w:hAnsi="Arial" w:cs="Arial"/>
          <w:color w:val="7B7B7B" w:themeColor="accent3" w:themeShade="BF"/>
          <w:sz w:val="22"/>
          <w:szCs w:val="22"/>
          <w:lang w:val="en-GB"/>
        </w:rPr>
      </w:pPr>
    </w:p>
    <w:p w14:paraId="517E6215" w14:textId="77777777" w:rsidR="00DA201F" w:rsidRPr="00DA201F" w:rsidRDefault="00DA201F" w:rsidP="00DA201F">
      <w:p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However, for this action to be successful, the following requirements must be met:</w:t>
      </w:r>
    </w:p>
    <w:p w14:paraId="7885AFF1" w14:textId="77777777" w:rsidR="00DA201F" w:rsidRPr="00DA201F" w:rsidRDefault="00DA201F" w:rsidP="00DA201F">
      <w:pPr>
        <w:jc w:val="both"/>
        <w:rPr>
          <w:rFonts w:ascii="Arial" w:hAnsi="Arial" w:cs="Arial"/>
          <w:color w:val="7B7B7B" w:themeColor="accent3" w:themeShade="BF"/>
          <w:sz w:val="22"/>
          <w:szCs w:val="22"/>
          <w:lang w:val="en-GB"/>
        </w:rPr>
      </w:pPr>
    </w:p>
    <w:p w14:paraId="19D9CA5F" w14:textId="77777777" w:rsidR="00DA201F" w:rsidRPr="00DA201F" w:rsidRDefault="00DA201F" w:rsidP="00DA201F">
      <w:pPr>
        <w:pStyle w:val="ListParagraph"/>
        <w:numPr>
          <w:ilvl w:val="0"/>
          <w:numId w:val="26"/>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The company has entered into liquidation or administration: this first requirement is fulfilled as the company went into liquidation on 14 October 2021. In this regard, it is important to remember that a compulsory liquidation starts with the petition to the court.</w:t>
      </w:r>
    </w:p>
    <w:p w14:paraId="0D1425F6" w14:textId="77777777" w:rsidR="00DA201F" w:rsidRPr="00DA201F" w:rsidRDefault="00DA201F" w:rsidP="00DA201F">
      <w:pPr>
        <w:pStyle w:val="ListParagraph"/>
        <w:numPr>
          <w:ilvl w:val="0"/>
          <w:numId w:val="26"/>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 xml:space="preserve">The person alleged to have been preferred was, at the time of the transaction, a creditor of the company (or a guarantor or surety for any of the company's debts or obligations): in this respect, according to the information given, </w:t>
      </w:r>
      <w:proofErr w:type="spellStart"/>
      <w:r w:rsidRPr="00DA201F">
        <w:rPr>
          <w:rFonts w:ascii="Arial" w:hAnsi="Arial" w:cs="Arial"/>
          <w:color w:val="7B7B7B" w:themeColor="accent3" w:themeShade="BF"/>
          <w:sz w:val="22"/>
          <w:szCs w:val="22"/>
          <w:lang w:val="en-GB"/>
        </w:rPr>
        <w:t>Stercus</w:t>
      </w:r>
      <w:proofErr w:type="spellEnd"/>
      <w:r w:rsidRPr="00DA201F">
        <w:rPr>
          <w:rFonts w:ascii="Arial" w:hAnsi="Arial" w:cs="Arial"/>
          <w:color w:val="7B7B7B" w:themeColor="accent3" w:themeShade="BF"/>
          <w:sz w:val="22"/>
          <w:szCs w:val="22"/>
          <w:lang w:val="en-GB"/>
        </w:rPr>
        <w:t xml:space="preserve"> Bank was a financial creditor of the company, which did not have any preference or priority in the payment of its claim.</w:t>
      </w:r>
    </w:p>
    <w:p w14:paraId="36CF574C" w14:textId="77777777" w:rsidR="00DA201F" w:rsidRPr="00DA201F" w:rsidRDefault="00DA201F" w:rsidP="00DA201F">
      <w:pPr>
        <w:pStyle w:val="ListParagraph"/>
        <w:numPr>
          <w:ilvl w:val="0"/>
          <w:numId w:val="26"/>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 xml:space="preserve">That the company has done or allowed something to be done which has had the effect of putting that person in a better position, in the event of the company going into insolvent liquidation, than the position he would have been in if that thing had not been done (i.e. the person has been preferred): for the specific case, the fact that the company has given him a floating charge improves </w:t>
      </w:r>
      <w:proofErr w:type="spellStart"/>
      <w:r w:rsidRPr="00DA201F">
        <w:rPr>
          <w:rFonts w:ascii="Arial" w:hAnsi="Arial" w:cs="Arial"/>
          <w:color w:val="7B7B7B" w:themeColor="accent3" w:themeShade="BF"/>
          <w:sz w:val="22"/>
          <w:szCs w:val="22"/>
          <w:lang w:val="en-GB"/>
        </w:rPr>
        <w:t>Stercus</w:t>
      </w:r>
      <w:proofErr w:type="spellEnd"/>
      <w:r w:rsidRPr="00DA201F">
        <w:rPr>
          <w:rFonts w:ascii="Arial" w:hAnsi="Arial" w:cs="Arial"/>
          <w:color w:val="7B7B7B" w:themeColor="accent3" w:themeShade="BF"/>
          <w:sz w:val="22"/>
          <w:szCs w:val="22"/>
          <w:lang w:val="en-GB"/>
        </w:rPr>
        <w:t xml:space="preserve"> Bank's position in the event of liquidation. This is because, as stated above in point 3.2 of this submission, floating charge creditors are paid first before unsecured creditors.</w:t>
      </w:r>
    </w:p>
    <w:p w14:paraId="4AE83261" w14:textId="77777777" w:rsidR="00DA201F" w:rsidRPr="00DA201F" w:rsidRDefault="00DA201F" w:rsidP="00DA201F">
      <w:pPr>
        <w:pStyle w:val="ListParagraph"/>
        <w:numPr>
          <w:ilvl w:val="0"/>
          <w:numId w:val="26"/>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Society, in giving the preference, was influenced by the desire to produce the effect mentioned in (b) (the desire to prefer) in relation to the preferred person.</w:t>
      </w:r>
    </w:p>
    <w:p w14:paraId="5EB537B7" w14:textId="77777777" w:rsidR="00DA201F" w:rsidRPr="00DA201F" w:rsidRDefault="00DA201F" w:rsidP="00DA201F">
      <w:pPr>
        <w:pStyle w:val="ListParagraph"/>
        <w:numPr>
          <w:ilvl w:val="1"/>
          <w:numId w:val="26"/>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For this requirement it must be proven that the company must be influenced by a desire to place the preferential creditor in a position which, in the event of the company going into insolvent liquidation, is better than the position it would have been in if the preference had not been granted.</w:t>
      </w:r>
    </w:p>
    <w:p w14:paraId="48BA8D2A" w14:textId="77777777" w:rsidR="00DA201F" w:rsidRPr="00DA201F" w:rsidRDefault="00DA201F" w:rsidP="00DA201F">
      <w:pPr>
        <w:pStyle w:val="ListParagraph"/>
        <w:numPr>
          <w:ilvl w:val="1"/>
          <w:numId w:val="26"/>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 xml:space="preserve">This requirement has been explained in case law, and it has been held that when the company was influenced solely by commercial considerations, </w:t>
      </w:r>
      <w:r w:rsidRPr="00DA201F">
        <w:rPr>
          <w:rFonts w:ascii="Arial" w:hAnsi="Arial" w:cs="Arial"/>
          <w:color w:val="7B7B7B" w:themeColor="accent3" w:themeShade="BF"/>
          <w:sz w:val="22"/>
          <w:szCs w:val="22"/>
          <w:lang w:val="en-GB"/>
        </w:rPr>
        <w:lastRenderedPageBreak/>
        <w:t>namely attempts to ensure the continuity of the company's business, there could be no intention to give preference.</w:t>
      </w:r>
    </w:p>
    <w:p w14:paraId="4369DC5D" w14:textId="77777777" w:rsidR="00DA201F" w:rsidRPr="00DA201F" w:rsidRDefault="00DA201F" w:rsidP="00B223F2">
      <w:pPr>
        <w:pStyle w:val="ListParagraph"/>
        <w:numPr>
          <w:ilvl w:val="1"/>
          <w:numId w:val="26"/>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For example, in the Millett J. case it was held that the granting of the obligation was motivated, not by a desire to prefer the bank, but by a desire to avoid the enforcement of the overdraft and the continuation of the company's business activity.</w:t>
      </w:r>
    </w:p>
    <w:p w14:paraId="09C97FA1" w14:textId="55EC308B" w:rsidR="00DA201F" w:rsidRPr="00DA201F" w:rsidRDefault="00DA201F" w:rsidP="00B223F2">
      <w:pPr>
        <w:pStyle w:val="ListParagraph"/>
        <w:numPr>
          <w:ilvl w:val="1"/>
          <w:numId w:val="26"/>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In this case, according to the information provided, the pressure from its bank was not to improve its creditor status but to prevent the bank from demanding repayment of the company's loans. Therefore, this requirement would not be fulfilled.</w:t>
      </w:r>
    </w:p>
    <w:p w14:paraId="1231EC2D" w14:textId="77777777" w:rsidR="00DA201F" w:rsidRPr="00DA201F" w:rsidRDefault="00DA201F" w:rsidP="00DA201F">
      <w:pPr>
        <w:jc w:val="both"/>
        <w:rPr>
          <w:rFonts w:ascii="Arial" w:hAnsi="Arial" w:cs="Arial"/>
          <w:color w:val="7B7B7B" w:themeColor="accent3" w:themeShade="BF"/>
          <w:sz w:val="22"/>
          <w:szCs w:val="22"/>
          <w:lang w:val="en-GB"/>
        </w:rPr>
      </w:pPr>
    </w:p>
    <w:p w14:paraId="460A30F1" w14:textId="77777777" w:rsidR="00DA201F" w:rsidRPr="00DA201F" w:rsidRDefault="00DA201F" w:rsidP="00DA201F">
      <w:pPr>
        <w:pStyle w:val="ListParagraph"/>
        <w:numPr>
          <w:ilvl w:val="0"/>
          <w:numId w:val="26"/>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The preference came at a relevant moment.</w:t>
      </w:r>
    </w:p>
    <w:p w14:paraId="56B42AC7" w14:textId="77777777" w:rsidR="00DA201F" w:rsidRPr="00DA201F" w:rsidRDefault="00DA201F" w:rsidP="00DA201F">
      <w:pPr>
        <w:pStyle w:val="ListParagraph"/>
        <w:numPr>
          <w:ilvl w:val="1"/>
          <w:numId w:val="26"/>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The timing depends on whether or not the preference is given to a connected person (such as a director or an associate of such a director). If it is in favour of a connected person, for a preference to be actionable, it must have occurred in the two years prior to the commencement of the insolvency. If it is in favour of a person not connected with the company, for a preference to be actionable, it must have occurred within six months prior to the commencement of the insolvency.</w:t>
      </w:r>
    </w:p>
    <w:p w14:paraId="2FFCE9CD" w14:textId="77777777" w:rsidR="00DA201F" w:rsidRPr="00DA201F" w:rsidRDefault="00DA201F" w:rsidP="00DA201F">
      <w:pPr>
        <w:pStyle w:val="ListParagraph"/>
        <w:numPr>
          <w:ilvl w:val="1"/>
          <w:numId w:val="26"/>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 xml:space="preserve">In the present case, and according to the information provided, </w:t>
      </w:r>
      <w:proofErr w:type="spellStart"/>
      <w:r w:rsidRPr="00DA201F">
        <w:rPr>
          <w:rFonts w:ascii="Arial" w:hAnsi="Arial" w:cs="Arial"/>
          <w:color w:val="7B7B7B" w:themeColor="accent3" w:themeShade="BF"/>
          <w:sz w:val="22"/>
          <w:szCs w:val="22"/>
          <w:lang w:val="en-GB"/>
        </w:rPr>
        <w:t>Stercus</w:t>
      </w:r>
      <w:proofErr w:type="spellEnd"/>
      <w:r w:rsidRPr="00DA201F">
        <w:rPr>
          <w:rFonts w:ascii="Arial" w:hAnsi="Arial" w:cs="Arial"/>
          <w:color w:val="7B7B7B" w:themeColor="accent3" w:themeShade="BF"/>
          <w:sz w:val="22"/>
          <w:szCs w:val="22"/>
          <w:lang w:val="en-GB"/>
        </w:rPr>
        <w:t xml:space="preserve"> Bank is not a person related to the company. Therefore, in order for the preference to be actionable, it must have occurred six months prior to the commencement of the insolvency.</w:t>
      </w:r>
    </w:p>
    <w:p w14:paraId="40575926" w14:textId="6D92B37E" w:rsidR="00DA201F" w:rsidRPr="00DA201F" w:rsidRDefault="00DA201F" w:rsidP="00DA201F">
      <w:pPr>
        <w:pStyle w:val="ListParagraph"/>
        <w:numPr>
          <w:ilvl w:val="1"/>
          <w:numId w:val="26"/>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Therefore, this requirement is not fulfilled either, as the company started insolvency on 14 October 2021 (the date on which the application was made to the court) and the preference was granted in February 2021, i.e. 10 months before the start of insolvency.</w:t>
      </w:r>
    </w:p>
    <w:p w14:paraId="7203CB96" w14:textId="77777777" w:rsidR="00DA201F" w:rsidRPr="00DA201F" w:rsidRDefault="00DA201F" w:rsidP="00DA201F">
      <w:pPr>
        <w:jc w:val="both"/>
        <w:rPr>
          <w:rFonts w:ascii="Arial" w:hAnsi="Arial" w:cs="Arial"/>
          <w:color w:val="7B7B7B" w:themeColor="accent3" w:themeShade="BF"/>
          <w:sz w:val="22"/>
          <w:szCs w:val="22"/>
          <w:lang w:val="en-GB"/>
        </w:rPr>
      </w:pPr>
    </w:p>
    <w:p w14:paraId="16A62FF5" w14:textId="77777777" w:rsidR="00DA201F" w:rsidRPr="00DA201F" w:rsidRDefault="00DA201F" w:rsidP="00DA201F">
      <w:p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In view of the above, the liquidator of the company would not be able to successfully initiate the cancellation of preferences.</w:t>
      </w:r>
    </w:p>
    <w:p w14:paraId="008A843A" w14:textId="77777777" w:rsidR="00DA201F" w:rsidRPr="00DA201F" w:rsidRDefault="00DA201F" w:rsidP="00DA201F">
      <w:pPr>
        <w:jc w:val="both"/>
        <w:rPr>
          <w:rFonts w:ascii="Arial" w:hAnsi="Arial" w:cs="Arial"/>
          <w:color w:val="7B7B7B" w:themeColor="accent3" w:themeShade="BF"/>
          <w:sz w:val="22"/>
          <w:szCs w:val="22"/>
          <w:lang w:val="en-GB"/>
        </w:rPr>
      </w:pPr>
    </w:p>
    <w:p w14:paraId="5CFF5DB7" w14:textId="697B37D1" w:rsidR="00DA201F" w:rsidRDefault="007D491E" w:rsidP="00DA201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Pr="007D491E">
        <w:rPr>
          <w:rFonts w:ascii="Arial" w:hAnsi="Arial" w:cs="Arial"/>
          <w:b/>
          <w:color w:val="7B7B7B" w:themeColor="accent3" w:themeShade="BF"/>
          <w:sz w:val="22"/>
          <w:szCs w:val="22"/>
          <w:u w:val="single"/>
          <w:lang w:val="en-GB"/>
        </w:rPr>
        <w:t>SECOND</w:t>
      </w:r>
      <w:r>
        <w:rPr>
          <w:rFonts w:ascii="Arial" w:hAnsi="Arial" w:cs="Arial"/>
          <w:color w:val="7B7B7B" w:themeColor="accent3" w:themeShade="BF"/>
          <w:sz w:val="22"/>
          <w:szCs w:val="22"/>
          <w:lang w:val="en-GB"/>
        </w:rPr>
        <w:t xml:space="preserve">: </w:t>
      </w:r>
      <w:r w:rsidR="00DA201F" w:rsidRPr="00DA201F">
        <w:rPr>
          <w:rFonts w:ascii="Arial" w:hAnsi="Arial" w:cs="Arial"/>
          <w:color w:val="7B7B7B" w:themeColor="accent3" w:themeShade="BF"/>
          <w:sz w:val="22"/>
          <w:szCs w:val="22"/>
          <w:lang w:val="en-GB"/>
        </w:rPr>
        <w:t xml:space="preserve">For its part, it could initiate a </w:t>
      </w:r>
      <w:r w:rsidR="00DA201F" w:rsidRPr="007D491E">
        <w:rPr>
          <w:rFonts w:ascii="Arial" w:hAnsi="Arial" w:cs="Arial"/>
          <w:b/>
          <w:color w:val="7B7B7B" w:themeColor="accent3" w:themeShade="BF"/>
          <w:sz w:val="22"/>
          <w:szCs w:val="22"/>
          <w:lang w:val="en-GB"/>
        </w:rPr>
        <w:t>"floating charge"</w:t>
      </w:r>
      <w:r w:rsidR="00DA201F" w:rsidRPr="00DA201F">
        <w:rPr>
          <w:rFonts w:ascii="Arial" w:hAnsi="Arial" w:cs="Arial"/>
          <w:color w:val="7B7B7B" w:themeColor="accent3" w:themeShade="BF"/>
          <w:sz w:val="22"/>
          <w:szCs w:val="22"/>
          <w:lang w:val="en-GB"/>
        </w:rPr>
        <w:t xml:space="preserve"> cancellation action, which, as will be seen below, would also have no chance of success.</w:t>
      </w:r>
    </w:p>
    <w:p w14:paraId="437C22E8" w14:textId="77777777" w:rsidR="007D491E" w:rsidRPr="00DA201F" w:rsidRDefault="007D491E" w:rsidP="00DA201F">
      <w:pPr>
        <w:jc w:val="both"/>
        <w:rPr>
          <w:rFonts w:ascii="Arial" w:hAnsi="Arial" w:cs="Arial"/>
          <w:color w:val="7B7B7B" w:themeColor="accent3" w:themeShade="BF"/>
          <w:sz w:val="22"/>
          <w:szCs w:val="22"/>
          <w:lang w:val="en-GB"/>
        </w:rPr>
      </w:pPr>
    </w:p>
    <w:p w14:paraId="6A7A6543" w14:textId="77777777" w:rsidR="00DA201F" w:rsidRPr="00DA201F" w:rsidRDefault="00DA201F" w:rsidP="00DA201F">
      <w:pPr>
        <w:pStyle w:val="ListParagraph"/>
        <w:numPr>
          <w:ilvl w:val="0"/>
          <w:numId w:val="25"/>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This avoidance is covered by section 245 of the Act, which applies only to floating charges, and not to any other type of security. This action arises where a company is in administration or liquidation and is intended to prevent pre-existing unsecured creditors from obtaining the security of a floating charge shortly before the company enters into formal insolvency proceedings. Where the person in whose favour the floating charge is constituted is not connected with the company, the relevant time is any time within the 12 month period prior to the commencement of the insolvency, but only if at the time of the constitution of the charge the company was unable to pay its debts (within the meaning of section 123 of the Act) or was unable to do so as a result of the transaction.</w:t>
      </w:r>
    </w:p>
    <w:p w14:paraId="7750754F" w14:textId="77777777" w:rsidR="00DA201F" w:rsidRPr="00DA201F" w:rsidRDefault="00DA201F" w:rsidP="00DA201F">
      <w:pPr>
        <w:pStyle w:val="ListParagraph"/>
        <w:numPr>
          <w:ilvl w:val="0"/>
          <w:numId w:val="25"/>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In this way, it renders floating charges granted by a company at a given point in time ineffective, except to the extent that "new" consideration is provided for the charge. Thus, this action does not prevent lenders who are providing new financing to the company from taking a floating charge for that new financing.</w:t>
      </w:r>
    </w:p>
    <w:p w14:paraId="3ACC515F" w14:textId="77777777" w:rsidR="00DA201F" w:rsidRPr="00DA201F" w:rsidRDefault="00DA201F" w:rsidP="00DA201F">
      <w:pPr>
        <w:pStyle w:val="ListParagraph"/>
        <w:numPr>
          <w:ilvl w:val="0"/>
          <w:numId w:val="25"/>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There are two main categories of "new" considerations set out in section 245 of the Act, which, if met, mean that the floating charge will not be invalid:</w:t>
      </w:r>
    </w:p>
    <w:p w14:paraId="03394D4D" w14:textId="77777777" w:rsidR="00DA201F" w:rsidRPr="00DA201F" w:rsidRDefault="00DA201F" w:rsidP="00DA201F">
      <w:pPr>
        <w:pStyle w:val="ListParagraph"/>
        <w:numPr>
          <w:ilvl w:val="1"/>
          <w:numId w:val="25"/>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The consideration must be paid at the same time as or after the creation of the lien.</w:t>
      </w:r>
    </w:p>
    <w:p w14:paraId="4F937EC5" w14:textId="77777777" w:rsidR="00DA201F" w:rsidRPr="00DA201F" w:rsidRDefault="00DA201F" w:rsidP="00DA201F">
      <w:pPr>
        <w:pStyle w:val="ListParagraph"/>
        <w:numPr>
          <w:ilvl w:val="1"/>
          <w:numId w:val="25"/>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Floating charge is not invalidated to the extent that the consideration serves to release or reduce a debt of the company.</w:t>
      </w:r>
    </w:p>
    <w:p w14:paraId="588764E5" w14:textId="77777777" w:rsidR="00DA201F" w:rsidRPr="00DA201F" w:rsidRDefault="00DA201F" w:rsidP="00DA201F">
      <w:pPr>
        <w:pStyle w:val="ListParagraph"/>
        <w:numPr>
          <w:ilvl w:val="0"/>
          <w:numId w:val="25"/>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lastRenderedPageBreak/>
        <w:t>If a floating charge falls within the scope of section 245, it is invalidated, except for the new consideration as discussed above. However, invalidity can only occur if the company goes into liquidation or administration. It does not invalidate anything that has been done under the authority of the vulnerable floating charge prior to the commencement of liquidation. Even if the floating charge is invalidated, the underlying debt remains valid.</w:t>
      </w:r>
    </w:p>
    <w:p w14:paraId="0BBE297F" w14:textId="533FFADA" w:rsidR="00DA201F" w:rsidRPr="00DA201F" w:rsidRDefault="00DA201F" w:rsidP="00DA201F">
      <w:pPr>
        <w:pStyle w:val="ListParagraph"/>
        <w:numPr>
          <w:ilvl w:val="0"/>
          <w:numId w:val="25"/>
        </w:numPr>
        <w:jc w:val="both"/>
        <w:rPr>
          <w:rFonts w:ascii="Arial" w:hAnsi="Arial" w:cs="Arial"/>
          <w:color w:val="7B7B7B" w:themeColor="accent3" w:themeShade="BF"/>
          <w:sz w:val="22"/>
          <w:szCs w:val="22"/>
          <w:lang w:val="en-GB"/>
        </w:rPr>
      </w:pPr>
      <w:r w:rsidRPr="00DA201F">
        <w:rPr>
          <w:rFonts w:ascii="Arial" w:hAnsi="Arial" w:cs="Arial"/>
          <w:color w:val="7B7B7B" w:themeColor="accent3" w:themeShade="BF"/>
          <w:sz w:val="22"/>
          <w:szCs w:val="22"/>
          <w:lang w:val="en-GB"/>
        </w:rPr>
        <w:t xml:space="preserve">According to the information provided, I consider that the constitution of the floating charge can be considered as "new consideration" and therefore, it could not be invalidated. This is because </w:t>
      </w:r>
      <w:proofErr w:type="spellStart"/>
      <w:r w:rsidRPr="00DA201F">
        <w:rPr>
          <w:rFonts w:ascii="Arial" w:hAnsi="Arial" w:cs="Arial"/>
          <w:color w:val="7B7B7B" w:themeColor="accent3" w:themeShade="BF"/>
          <w:sz w:val="22"/>
          <w:szCs w:val="22"/>
          <w:lang w:val="en-GB"/>
        </w:rPr>
        <w:t>Corfee</w:t>
      </w:r>
      <w:proofErr w:type="spellEnd"/>
      <w:r w:rsidRPr="00DA201F">
        <w:rPr>
          <w:rFonts w:ascii="Arial" w:hAnsi="Arial" w:cs="Arial"/>
          <w:color w:val="7B7B7B" w:themeColor="accent3" w:themeShade="BF"/>
          <w:sz w:val="22"/>
          <w:szCs w:val="22"/>
          <w:lang w:val="en-GB"/>
        </w:rPr>
        <w:t xml:space="preserve"> Zero Limited, granted a debenture in favour of </w:t>
      </w:r>
      <w:proofErr w:type="spellStart"/>
      <w:r w:rsidRPr="00DA201F">
        <w:rPr>
          <w:rFonts w:ascii="Arial" w:hAnsi="Arial" w:cs="Arial"/>
          <w:color w:val="7B7B7B" w:themeColor="accent3" w:themeShade="BF"/>
          <w:sz w:val="22"/>
          <w:szCs w:val="22"/>
          <w:lang w:val="en-GB"/>
        </w:rPr>
        <w:t>Stercus</w:t>
      </w:r>
      <w:proofErr w:type="spellEnd"/>
      <w:r w:rsidRPr="00DA201F">
        <w:rPr>
          <w:rFonts w:ascii="Arial" w:hAnsi="Arial" w:cs="Arial"/>
          <w:color w:val="7B7B7B" w:themeColor="accent3" w:themeShade="BF"/>
          <w:sz w:val="22"/>
          <w:szCs w:val="22"/>
          <w:lang w:val="en-GB"/>
        </w:rPr>
        <w:t xml:space="preserve"> Bank plc in February 2021, and a floating charge was constituted on that new debenture over the whole of the company. Furthermore, the facts of the case do not indicate that the consideration was granted prior to the creation of the lien.</w:t>
      </w:r>
    </w:p>
    <w:p w14:paraId="74C366AC" w14:textId="25CFC8A3" w:rsidR="007E2919" w:rsidRPr="00DA201F" w:rsidRDefault="007E2919" w:rsidP="007E2919">
      <w:pPr>
        <w:rPr>
          <w:rFonts w:ascii="Arial" w:hAnsi="Arial" w:cs="Arial"/>
          <w:b/>
          <w:sz w:val="22"/>
          <w:szCs w:val="22"/>
        </w:rPr>
      </w:pPr>
    </w:p>
    <w:p w14:paraId="2F50DC9F" w14:textId="77777777" w:rsidR="00FF5098" w:rsidRPr="00DA201F" w:rsidRDefault="00FF5098" w:rsidP="007E2919">
      <w:pPr>
        <w:rPr>
          <w:rFonts w:ascii="Arial" w:hAnsi="Arial" w:cs="Arial"/>
          <w:b/>
          <w:sz w:val="22"/>
          <w:szCs w:val="22"/>
        </w:rPr>
      </w:pPr>
    </w:p>
    <w:p w14:paraId="0E549215" w14:textId="1AD05DC7" w:rsidR="007E2919" w:rsidRPr="00DA201F" w:rsidRDefault="007E2919" w:rsidP="007E2919">
      <w:pPr>
        <w:rPr>
          <w:rFonts w:ascii="Arial" w:hAnsi="Arial" w:cs="Arial"/>
          <w:b/>
          <w:sz w:val="22"/>
          <w:szCs w:val="22"/>
        </w:rPr>
      </w:pPr>
      <w:r w:rsidRPr="00DA201F">
        <w:rPr>
          <w:rFonts w:ascii="Arial" w:hAnsi="Arial" w:cs="Arial"/>
          <w:b/>
          <w:sz w:val="22"/>
          <w:szCs w:val="22"/>
        </w:rPr>
        <w:t xml:space="preserve">Question 4.2 [maximum </w:t>
      </w:r>
      <w:r w:rsidR="00311816" w:rsidRPr="00DA201F">
        <w:rPr>
          <w:rFonts w:ascii="Arial" w:hAnsi="Arial" w:cs="Arial"/>
          <w:b/>
          <w:sz w:val="22"/>
          <w:szCs w:val="22"/>
        </w:rPr>
        <w:t>6</w:t>
      </w:r>
      <w:r w:rsidRPr="00DA201F">
        <w:rPr>
          <w:rFonts w:ascii="Arial" w:hAnsi="Arial" w:cs="Arial"/>
          <w:b/>
          <w:sz w:val="22"/>
          <w:szCs w:val="22"/>
        </w:rPr>
        <w:t xml:space="preserve"> marks]</w:t>
      </w:r>
    </w:p>
    <w:p w14:paraId="7916647F" w14:textId="470BBF53" w:rsidR="007E2919" w:rsidRPr="00DA201F" w:rsidRDefault="007E2919" w:rsidP="007E2919">
      <w:pPr>
        <w:rPr>
          <w:rFonts w:ascii="Arial" w:hAnsi="Arial" w:cs="Arial"/>
          <w:b/>
          <w:sz w:val="22"/>
          <w:szCs w:val="22"/>
        </w:rPr>
      </w:pPr>
    </w:p>
    <w:p w14:paraId="28B7B160" w14:textId="46AA5F7A" w:rsidR="007E2919" w:rsidRPr="00DA201F" w:rsidRDefault="007E2919" w:rsidP="007E2919">
      <w:pPr>
        <w:rPr>
          <w:rFonts w:ascii="Arial" w:hAnsi="Arial" w:cs="Arial"/>
          <w:sz w:val="22"/>
          <w:szCs w:val="22"/>
        </w:rPr>
      </w:pPr>
      <w:r w:rsidRPr="00DA201F">
        <w:rPr>
          <w:rFonts w:ascii="Arial" w:hAnsi="Arial" w:cs="Arial"/>
          <w:sz w:val="22"/>
          <w:szCs w:val="22"/>
        </w:rPr>
        <w:t xml:space="preserve">The sale of the </w:t>
      </w:r>
      <w:r w:rsidR="0070524B" w:rsidRPr="00DA201F">
        <w:rPr>
          <w:rFonts w:ascii="Arial" w:hAnsi="Arial" w:cs="Arial"/>
          <w:sz w:val="22"/>
          <w:szCs w:val="22"/>
        </w:rPr>
        <w:t>coffee roasting machines</w:t>
      </w:r>
      <w:r w:rsidRPr="00DA201F">
        <w:rPr>
          <w:rFonts w:ascii="Arial" w:hAnsi="Arial" w:cs="Arial"/>
          <w:sz w:val="22"/>
          <w:szCs w:val="22"/>
        </w:rPr>
        <w:t>; and</w:t>
      </w:r>
    </w:p>
    <w:p w14:paraId="78CA5A7B" w14:textId="7BC31BB4" w:rsidR="007E2919" w:rsidRPr="00DA201F" w:rsidRDefault="007E2919" w:rsidP="007E2919">
      <w:pPr>
        <w:rPr>
          <w:rFonts w:ascii="Arial" w:hAnsi="Arial" w:cs="Arial"/>
          <w:b/>
          <w:sz w:val="22"/>
          <w:szCs w:val="22"/>
        </w:rPr>
      </w:pPr>
    </w:p>
    <w:p w14:paraId="5CDD8479" w14:textId="77777777" w:rsidR="00DA201F" w:rsidRPr="00DA201F" w:rsidRDefault="00DA201F" w:rsidP="00DA201F">
      <w:pPr>
        <w:pStyle w:val="BodyText"/>
        <w:rPr>
          <w:color w:val="7B7B7B" w:themeColor="accent3" w:themeShade="BF"/>
        </w:rPr>
      </w:pPr>
      <w:r w:rsidRPr="00DA201F">
        <w:rPr>
          <w:color w:val="7B7B7B" w:themeColor="accent3" w:themeShade="BF"/>
        </w:rPr>
        <w:t>The</w:t>
      </w:r>
      <w:r w:rsidRPr="00DA201F">
        <w:rPr>
          <w:color w:val="7B7B7B" w:themeColor="accent3" w:themeShade="BF"/>
          <w:spacing w:val="-4"/>
        </w:rPr>
        <w:t xml:space="preserve"> </w:t>
      </w:r>
      <w:r w:rsidRPr="00DA201F">
        <w:rPr>
          <w:color w:val="7B7B7B" w:themeColor="accent3" w:themeShade="BF"/>
        </w:rPr>
        <w:t>liquidator</w:t>
      </w:r>
      <w:r w:rsidRPr="00DA201F">
        <w:rPr>
          <w:color w:val="7B7B7B" w:themeColor="accent3" w:themeShade="BF"/>
          <w:spacing w:val="-6"/>
        </w:rPr>
        <w:t xml:space="preserve"> </w:t>
      </w:r>
      <w:r w:rsidRPr="00DA201F">
        <w:rPr>
          <w:color w:val="7B7B7B" w:themeColor="accent3" w:themeShade="BF"/>
        </w:rPr>
        <w:t>could</w:t>
      </w:r>
      <w:r w:rsidRPr="00DA201F">
        <w:rPr>
          <w:color w:val="7B7B7B" w:themeColor="accent3" w:themeShade="BF"/>
          <w:spacing w:val="-4"/>
        </w:rPr>
        <w:t xml:space="preserve"> </w:t>
      </w:r>
      <w:r w:rsidRPr="00DA201F">
        <w:rPr>
          <w:color w:val="7B7B7B" w:themeColor="accent3" w:themeShade="BF"/>
        </w:rPr>
        <w:t>bring</w:t>
      </w:r>
      <w:r w:rsidRPr="00DA201F">
        <w:rPr>
          <w:color w:val="7B7B7B" w:themeColor="accent3" w:themeShade="BF"/>
          <w:spacing w:val="-4"/>
        </w:rPr>
        <w:t xml:space="preserve"> </w:t>
      </w:r>
      <w:r w:rsidRPr="00DA201F">
        <w:rPr>
          <w:color w:val="7B7B7B" w:themeColor="accent3" w:themeShade="BF"/>
        </w:rPr>
        <w:t>one</w:t>
      </w:r>
      <w:r w:rsidRPr="00DA201F">
        <w:rPr>
          <w:color w:val="7B7B7B" w:themeColor="accent3" w:themeShade="BF"/>
          <w:spacing w:val="-4"/>
        </w:rPr>
        <w:t xml:space="preserve"> </w:t>
      </w:r>
      <w:r w:rsidRPr="00DA201F">
        <w:rPr>
          <w:color w:val="7B7B7B" w:themeColor="accent3" w:themeShade="BF"/>
        </w:rPr>
        <w:t>of</w:t>
      </w:r>
      <w:r w:rsidRPr="00DA201F">
        <w:rPr>
          <w:color w:val="7B7B7B" w:themeColor="accent3" w:themeShade="BF"/>
          <w:spacing w:val="-1"/>
        </w:rPr>
        <w:t xml:space="preserve"> </w:t>
      </w:r>
      <w:r w:rsidRPr="00DA201F">
        <w:rPr>
          <w:color w:val="7B7B7B" w:themeColor="accent3" w:themeShade="BF"/>
        </w:rPr>
        <w:t>the</w:t>
      </w:r>
      <w:r w:rsidRPr="00DA201F">
        <w:rPr>
          <w:color w:val="7B7B7B" w:themeColor="accent3" w:themeShade="BF"/>
          <w:spacing w:val="-8"/>
        </w:rPr>
        <w:t xml:space="preserve"> </w:t>
      </w:r>
      <w:r w:rsidRPr="00DA201F">
        <w:rPr>
          <w:color w:val="7B7B7B" w:themeColor="accent3" w:themeShade="BF"/>
        </w:rPr>
        <w:t>following</w:t>
      </w:r>
      <w:r w:rsidRPr="00DA201F">
        <w:rPr>
          <w:color w:val="7B7B7B" w:themeColor="accent3" w:themeShade="BF"/>
          <w:spacing w:val="-4"/>
        </w:rPr>
        <w:t xml:space="preserve"> </w:t>
      </w:r>
      <w:r w:rsidRPr="00DA201F">
        <w:rPr>
          <w:color w:val="7B7B7B" w:themeColor="accent3" w:themeShade="BF"/>
        </w:rPr>
        <w:t>actions</w:t>
      </w:r>
      <w:r w:rsidRPr="00DA201F">
        <w:rPr>
          <w:color w:val="7B7B7B" w:themeColor="accent3" w:themeShade="BF"/>
          <w:spacing w:val="-6"/>
        </w:rPr>
        <w:t xml:space="preserve"> </w:t>
      </w:r>
      <w:r w:rsidRPr="00DA201F">
        <w:rPr>
          <w:color w:val="7B7B7B" w:themeColor="accent3" w:themeShade="BF"/>
        </w:rPr>
        <w:t>against</w:t>
      </w:r>
      <w:r w:rsidRPr="00DA201F">
        <w:rPr>
          <w:color w:val="7B7B7B" w:themeColor="accent3" w:themeShade="BF"/>
          <w:spacing w:val="-5"/>
        </w:rPr>
        <w:t xml:space="preserve"> </w:t>
      </w:r>
      <w:r w:rsidRPr="00DA201F">
        <w:rPr>
          <w:color w:val="7B7B7B" w:themeColor="accent3" w:themeShade="BF"/>
        </w:rPr>
        <w:t>the</w:t>
      </w:r>
      <w:r w:rsidRPr="00DA201F">
        <w:rPr>
          <w:color w:val="7B7B7B" w:themeColor="accent3" w:themeShade="BF"/>
          <w:spacing w:val="-4"/>
        </w:rPr>
        <w:t xml:space="preserve"> </w:t>
      </w:r>
      <w:r w:rsidRPr="00DA201F">
        <w:rPr>
          <w:color w:val="7B7B7B" w:themeColor="accent3" w:themeShade="BF"/>
        </w:rPr>
        <w:t>coffee</w:t>
      </w:r>
      <w:r w:rsidRPr="00DA201F">
        <w:rPr>
          <w:color w:val="7B7B7B" w:themeColor="accent3" w:themeShade="BF"/>
          <w:spacing w:val="-4"/>
        </w:rPr>
        <w:t xml:space="preserve"> </w:t>
      </w:r>
      <w:r w:rsidRPr="00DA201F">
        <w:rPr>
          <w:color w:val="7B7B7B" w:themeColor="accent3" w:themeShade="BF"/>
        </w:rPr>
        <w:t>roasting machine</w:t>
      </w:r>
      <w:r w:rsidRPr="00DA201F">
        <w:rPr>
          <w:color w:val="7B7B7B" w:themeColor="accent3" w:themeShade="BF"/>
          <w:spacing w:val="-3"/>
        </w:rPr>
        <w:t xml:space="preserve"> </w:t>
      </w:r>
      <w:r w:rsidRPr="00DA201F">
        <w:rPr>
          <w:color w:val="7B7B7B" w:themeColor="accent3" w:themeShade="BF"/>
        </w:rPr>
        <w:t xml:space="preserve">sales </w:t>
      </w:r>
      <w:r w:rsidRPr="00DA201F">
        <w:rPr>
          <w:color w:val="7B7B7B" w:themeColor="accent3" w:themeShade="BF"/>
          <w:spacing w:val="-2"/>
        </w:rPr>
        <w:t>transaction:</w:t>
      </w:r>
      <w:r w:rsidRPr="00DA201F">
        <w:rPr>
          <w:color w:val="7B7B7B" w:themeColor="accent3" w:themeShade="BF"/>
          <w:spacing w:val="-5"/>
        </w:rPr>
        <w:t xml:space="preserve"> </w:t>
      </w:r>
      <w:r w:rsidRPr="00DA201F">
        <w:rPr>
          <w:color w:val="7B7B7B" w:themeColor="accent3" w:themeShade="BF"/>
          <w:spacing w:val="-2"/>
        </w:rPr>
        <w:t>(i)</w:t>
      </w:r>
      <w:r w:rsidRPr="00DA201F">
        <w:rPr>
          <w:color w:val="7B7B7B" w:themeColor="accent3" w:themeShade="BF"/>
          <w:spacing w:val="-7"/>
        </w:rPr>
        <w:t xml:space="preserve"> </w:t>
      </w:r>
      <w:r w:rsidRPr="00DA201F">
        <w:rPr>
          <w:color w:val="7B7B7B" w:themeColor="accent3" w:themeShade="BF"/>
          <w:spacing w:val="-2"/>
        </w:rPr>
        <w:t>an</w:t>
      </w:r>
      <w:r w:rsidRPr="00DA201F">
        <w:rPr>
          <w:color w:val="7B7B7B" w:themeColor="accent3" w:themeShade="BF"/>
          <w:spacing w:val="-4"/>
        </w:rPr>
        <w:t xml:space="preserve"> </w:t>
      </w:r>
      <w:r w:rsidRPr="00DA201F">
        <w:rPr>
          <w:color w:val="7B7B7B" w:themeColor="accent3" w:themeShade="BF"/>
          <w:spacing w:val="-2"/>
        </w:rPr>
        <w:t>action</w:t>
      </w:r>
      <w:r w:rsidRPr="00DA201F">
        <w:rPr>
          <w:color w:val="7B7B7B" w:themeColor="accent3" w:themeShade="BF"/>
          <w:spacing w:val="-9"/>
        </w:rPr>
        <w:t xml:space="preserve"> </w:t>
      </w:r>
      <w:r w:rsidRPr="00DA201F">
        <w:rPr>
          <w:color w:val="7B7B7B" w:themeColor="accent3" w:themeShade="BF"/>
          <w:spacing w:val="-2"/>
        </w:rPr>
        <w:t>for</w:t>
      </w:r>
      <w:r w:rsidRPr="00DA201F">
        <w:rPr>
          <w:color w:val="7B7B7B" w:themeColor="accent3" w:themeShade="BF"/>
          <w:spacing w:val="-7"/>
        </w:rPr>
        <w:t xml:space="preserve"> </w:t>
      </w:r>
      <w:r w:rsidRPr="00DA201F">
        <w:rPr>
          <w:color w:val="7B7B7B" w:themeColor="accent3" w:themeShade="BF"/>
          <w:spacing w:val="-2"/>
        </w:rPr>
        <w:t>misconduct;</w:t>
      </w:r>
      <w:r w:rsidRPr="00DA201F">
        <w:rPr>
          <w:color w:val="7B7B7B" w:themeColor="accent3" w:themeShade="BF"/>
          <w:spacing w:val="-10"/>
        </w:rPr>
        <w:t xml:space="preserve"> </w:t>
      </w:r>
      <w:r w:rsidRPr="00DA201F">
        <w:rPr>
          <w:color w:val="7B7B7B" w:themeColor="accent3" w:themeShade="BF"/>
          <w:spacing w:val="-2"/>
        </w:rPr>
        <w:t>and</w:t>
      </w:r>
      <w:r w:rsidRPr="00DA201F">
        <w:rPr>
          <w:color w:val="7B7B7B" w:themeColor="accent3" w:themeShade="BF"/>
          <w:spacing w:val="-4"/>
        </w:rPr>
        <w:t xml:space="preserve"> </w:t>
      </w:r>
      <w:r w:rsidRPr="00DA201F">
        <w:rPr>
          <w:color w:val="7B7B7B" w:themeColor="accent3" w:themeShade="BF"/>
          <w:spacing w:val="-2"/>
        </w:rPr>
        <w:t>(ii)</w:t>
      </w:r>
      <w:r w:rsidRPr="00DA201F">
        <w:rPr>
          <w:color w:val="7B7B7B" w:themeColor="accent3" w:themeShade="BF"/>
          <w:spacing w:val="-7"/>
        </w:rPr>
        <w:t xml:space="preserve"> </w:t>
      </w:r>
      <w:r w:rsidRPr="00DA201F">
        <w:rPr>
          <w:color w:val="7B7B7B" w:themeColor="accent3" w:themeShade="BF"/>
          <w:spacing w:val="-2"/>
        </w:rPr>
        <w:t>an</w:t>
      </w:r>
      <w:r w:rsidRPr="00DA201F">
        <w:rPr>
          <w:color w:val="7B7B7B" w:themeColor="accent3" w:themeShade="BF"/>
          <w:spacing w:val="-4"/>
        </w:rPr>
        <w:t xml:space="preserve"> </w:t>
      </w:r>
      <w:r w:rsidRPr="00DA201F">
        <w:rPr>
          <w:color w:val="7B7B7B" w:themeColor="accent3" w:themeShade="BF"/>
          <w:spacing w:val="-2"/>
        </w:rPr>
        <w:t>action</w:t>
      </w:r>
      <w:r w:rsidRPr="00DA201F">
        <w:rPr>
          <w:color w:val="7B7B7B" w:themeColor="accent3" w:themeShade="BF"/>
          <w:spacing w:val="-9"/>
        </w:rPr>
        <w:t xml:space="preserve"> </w:t>
      </w:r>
      <w:r w:rsidRPr="00DA201F">
        <w:rPr>
          <w:color w:val="7B7B7B" w:themeColor="accent3" w:themeShade="BF"/>
          <w:spacing w:val="-2"/>
        </w:rPr>
        <w:t>for</w:t>
      </w:r>
      <w:r w:rsidRPr="00DA201F">
        <w:rPr>
          <w:color w:val="7B7B7B" w:themeColor="accent3" w:themeShade="BF"/>
          <w:spacing w:val="-7"/>
        </w:rPr>
        <w:t xml:space="preserve"> </w:t>
      </w:r>
      <w:r w:rsidRPr="00DA201F">
        <w:rPr>
          <w:color w:val="7B7B7B" w:themeColor="accent3" w:themeShade="BF"/>
          <w:spacing w:val="-2"/>
        </w:rPr>
        <w:t>being</w:t>
      </w:r>
      <w:r w:rsidRPr="00DA201F">
        <w:rPr>
          <w:color w:val="7B7B7B" w:themeColor="accent3" w:themeShade="BF"/>
          <w:spacing w:val="-4"/>
        </w:rPr>
        <w:t xml:space="preserve"> </w:t>
      </w:r>
      <w:r w:rsidRPr="00DA201F">
        <w:rPr>
          <w:color w:val="7B7B7B" w:themeColor="accent3" w:themeShade="BF"/>
          <w:spacing w:val="-2"/>
        </w:rPr>
        <w:t>an</w:t>
      </w:r>
      <w:r w:rsidRPr="00DA201F">
        <w:rPr>
          <w:color w:val="7B7B7B" w:themeColor="accent3" w:themeShade="BF"/>
          <w:spacing w:val="-9"/>
        </w:rPr>
        <w:t xml:space="preserve"> </w:t>
      </w:r>
      <w:r w:rsidRPr="00DA201F">
        <w:rPr>
          <w:color w:val="7B7B7B" w:themeColor="accent3" w:themeShade="BF"/>
          <w:spacing w:val="-2"/>
        </w:rPr>
        <w:t>undervalued</w:t>
      </w:r>
      <w:r w:rsidRPr="00DA201F">
        <w:rPr>
          <w:color w:val="7B7B7B" w:themeColor="accent3" w:themeShade="BF"/>
          <w:spacing w:val="-9"/>
        </w:rPr>
        <w:t xml:space="preserve"> </w:t>
      </w:r>
      <w:r w:rsidRPr="00DA201F">
        <w:rPr>
          <w:color w:val="7B7B7B" w:themeColor="accent3" w:themeShade="BF"/>
          <w:spacing w:val="-2"/>
        </w:rPr>
        <w:t>transaction.</w:t>
      </w:r>
    </w:p>
    <w:p w14:paraId="3930000E" w14:textId="77777777" w:rsidR="00DA201F" w:rsidRPr="00DA201F" w:rsidRDefault="00DA201F" w:rsidP="00DA201F">
      <w:pPr>
        <w:pStyle w:val="BodyText"/>
        <w:spacing w:before="11"/>
        <w:rPr>
          <w:color w:val="7B7B7B" w:themeColor="accent3" w:themeShade="BF"/>
        </w:rPr>
      </w:pPr>
    </w:p>
    <w:p w14:paraId="017EFAB9" w14:textId="5F81F411" w:rsidR="00DA201F" w:rsidRPr="00DA201F" w:rsidRDefault="007D491E" w:rsidP="00DA201F">
      <w:pPr>
        <w:pStyle w:val="ListParagraph"/>
        <w:widowControl w:val="0"/>
        <w:numPr>
          <w:ilvl w:val="0"/>
          <w:numId w:val="27"/>
        </w:numPr>
        <w:tabs>
          <w:tab w:val="left" w:pos="821"/>
        </w:tabs>
        <w:autoSpaceDE w:val="0"/>
        <w:autoSpaceDN w:val="0"/>
        <w:contextualSpacing w:val="0"/>
        <w:rPr>
          <w:rFonts w:ascii="Arial" w:hAnsi="Arial" w:cs="Arial"/>
          <w:color w:val="7B7B7B" w:themeColor="accent3" w:themeShade="BF"/>
          <w:sz w:val="22"/>
          <w:szCs w:val="22"/>
        </w:rPr>
      </w:pPr>
      <w:r>
        <w:rPr>
          <w:rFonts w:ascii="Arial" w:hAnsi="Arial" w:cs="Arial"/>
          <w:b/>
          <w:color w:val="7B7B7B" w:themeColor="accent3" w:themeShade="BF"/>
          <w:sz w:val="22"/>
          <w:szCs w:val="22"/>
          <w:u w:val="single"/>
        </w:rPr>
        <w:t xml:space="preserve">FIRST: </w:t>
      </w:r>
      <w:r w:rsidR="00DA201F" w:rsidRPr="007D491E">
        <w:rPr>
          <w:rFonts w:ascii="Arial" w:hAnsi="Arial" w:cs="Arial"/>
          <w:b/>
          <w:color w:val="7B7B7B" w:themeColor="accent3" w:themeShade="BF"/>
          <w:sz w:val="22"/>
          <w:szCs w:val="22"/>
          <w:u w:val="single"/>
        </w:rPr>
        <w:t>Action</w:t>
      </w:r>
      <w:r w:rsidR="00DA201F" w:rsidRPr="007D491E">
        <w:rPr>
          <w:rFonts w:ascii="Arial" w:hAnsi="Arial" w:cs="Arial"/>
          <w:b/>
          <w:color w:val="7B7B7B" w:themeColor="accent3" w:themeShade="BF"/>
          <w:spacing w:val="-4"/>
          <w:sz w:val="22"/>
          <w:szCs w:val="22"/>
          <w:u w:val="single"/>
        </w:rPr>
        <w:t xml:space="preserve"> </w:t>
      </w:r>
      <w:r w:rsidR="00DA201F" w:rsidRPr="007D491E">
        <w:rPr>
          <w:rFonts w:ascii="Arial" w:hAnsi="Arial" w:cs="Arial"/>
          <w:b/>
          <w:color w:val="7B7B7B" w:themeColor="accent3" w:themeShade="BF"/>
          <w:sz w:val="22"/>
          <w:szCs w:val="22"/>
          <w:u w:val="single"/>
        </w:rPr>
        <w:t>for</w:t>
      </w:r>
      <w:r w:rsidR="00DA201F" w:rsidRPr="007D491E">
        <w:rPr>
          <w:rFonts w:ascii="Arial" w:hAnsi="Arial" w:cs="Arial"/>
          <w:b/>
          <w:color w:val="7B7B7B" w:themeColor="accent3" w:themeShade="BF"/>
          <w:spacing w:val="-2"/>
          <w:sz w:val="22"/>
          <w:szCs w:val="22"/>
          <w:u w:val="single"/>
        </w:rPr>
        <w:t xml:space="preserve"> misconduct</w:t>
      </w:r>
      <w:r w:rsidR="00DA201F" w:rsidRPr="00DA201F">
        <w:rPr>
          <w:rFonts w:ascii="Arial" w:hAnsi="Arial" w:cs="Arial"/>
          <w:color w:val="7B7B7B" w:themeColor="accent3" w:themeShade="BF"/>
          <w:spacing w:val="-2"/>
          <w:sz w:val="22"/>
          <w:szCs w:val="22"/>
        </w:rPr>
        <w:t>:</w:t>
      </w:r>
    </w:p>
    <w:p w14:paraId="7F653251" w14:textId="77777777" w:rsidR="00DA201F" w:rsidRPr="00DA201F" w:rsidRDefault="00DA201F" w:rsidP="00DA201F">
      <w:pPr>
        <w:pStyle w:val="BodyText"/>
        <w:spacing w:before="9"/>
        <w:rPr>
          <w:color w:val="7B7B7B" w:themeColor="accent3" w:themeShade="BF"/>
        </w:rPr>
      </w:pPr>
    </w:p>
    <w:p w14:paraId="68484695" w14:textId="77777777" w:rsidR="00DA201F" w:rsidRPr="00DA201F" w:rsidRDefault="00DA201F" w:rsidP="00DA201F">
      <w:pPr>
        <w:pStyle w:val="ListParagraph"/>
        <w:widowControl w:val="0"/>
        <w:numPr>
          <w:ilvl w:val="1"/>
          <w:numId w:val="27"/>
        </w:numPr>
        <w:tabs>
          <w:tab w:val="left" w:pos="1541"/>
        </w:tabs>
        <w:autoSpaceDE w:val="0"/>
        <w:autoSpaceDN w:val="0"/>
        <w:spacing w:before="1"/>
        <w:ind w:right="122"/>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Under section 212, the court can examine the conduct of certain persons and whether</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there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has</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been any</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wrongdoing or</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breach of duty</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in relation to a company in liquidation.</w:t>
      </w:r>
    </w:p>
    <w:p w14:paraId="37C8C2EE" w14:textId="77777777" w:rsidR="00DA201F" w:rsidRPr="00DA201F" w:rsidRDefault="00DA201F" w:rsidP="00DA201F">
      <w:pPr>
        <w:pStyle w:val="ListParagraph"/>
        <w:widowControl w:val="0"/>
        <w:numPr>
          <w:ilvl w:val="1"/>
          <w:numId w:val="27"/>
        </w:numPr>
        <w:tabs>
          <w:tab w:val="left" w:pos="1541"/>
        </w:tabs>
        <w:autoSpaceDE w:val="0"/>
        <w:autoSpaceDN w:val="0"/>
        <w:spacing w:before="7" w:line="235" w:lineRule="auto"/>
        <w:ind w:right="115"/>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From</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this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examination,</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can</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order</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restitution</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return</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accounting</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of money or goods or the contribution of such a sum to the company as compensation.</w:t>
      </w:r>
    </w:p>
    <w:p w14:paraId="2BEB0785" w14:textId="77777777" w:rsidR="00DA201F" w:rsidRPr="00DA201F" w:rsidRDefault="00DA201F" w:rsidP="00DA201F">
      <w:pPr>
        <w:pStyle w:val="ListParagraph"/>
        <w:widowControl w:val="0"/>
        <w:numPr>
          <w:ilvl w:val="1"/>
          <w:numId w:val="27"/>
        </w:numPr>
        <w:tabs>
          <w:tab w:val="left" w:pos="1541"/>
        </w:tabs>
        <w:autoSpaceDE w:val="0"/>
        <w:autoSpaceDN w:val="0"/>
        <w:spacing w:before="1"/>
        <w:ind w:right="110"/>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The successful action would allege that the offender "has applied, withheld or become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liable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for money</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or property</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of the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or is</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guilty of prevarication</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or breach of any fiduciary or other duty".</w:t>
      </w:r>
    </w:p>
    <w:p w14:paraId="728C31BC" w14:textId="77777777" w:rsidR="00DA201F" w:rsidRPr="00DA201F" w:rsidRDefault="00DA201F" w:rsidP="00DA201F">
      <w:pPr>
        <w:pStyle w:val="ListParagraph"/>
        <w:widowControl w:val="0"/>
        <w:numPr>
          <w:ilvl w:val="1"/>
          <w:numId w:val="27"/>
        </w:numPr>
        <w:tabs>
          <w:tab w:val="left" w:pos="1541"/>
        </w:tabs>
        <w:autoSpaceDE w:val="0"/>
        <w:autoSpaceDN w:val="0"/>
        <w:ind w:right="114"/>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Thus, this action can be brought for breach of the duty (i) of care and skill (negligence), which is not a fiduciary action, but falls into the category of "other duties", (ii) as well as fiduciary duties such as acting in the best interests of the company and not acting where the director has a conflict of interest and duty. In circumstances</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where</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is</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insolvent</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about</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become</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insolvent),</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if</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the directors continue to operate, the directors' duty shifts from being a duty to the company,</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having regard to what would be in the best interests</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of its</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members, to a duty to the company having regard to the interests of its creditors.</w:t>
      </w:r>
    </w:p>
    <w:p w14:paraId="075CF0E3" w14:textId="77777777" w:rsidR="00DA201F" w:rsidRPr="00DA201F" w:rsidRDefault="00DA201F" w:rsidP="00DA201F">
      <w:pPr>
        <w:pStyle w:val="ListParagraph"/>
        <w:widowControl w:val="0"/>
        <w:numPr>
          <w:ilvl w:val="1"/>
          <w:numId w:val="27"/>
        </w:numPr>
        <w:tabs>
          <w:tab w:val="left" w:pos="1541"/>
        </w:tabs>
        <w:autoSpaceDE w:val="0"/>
        <w:autoSpaceDN w:val="0"/>
        <w:spacing w:before="2" w:line="251" w:lineRule="exact"/>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Under</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section</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212,</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an</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action</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may</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be</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brought</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against</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following</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pacing w:val="-2"/>
          <w:sz w:val="22"/>
          <w:szCs w:val="22"/>
        </w:rPr>
        <w:t>persons:</w:t>
      </w:r>
    </w:p>
    <w:p w14:paraId="1391E40C" w14:textId="77777777" w:rsidR="00DA201F" w:rsidRPr="00DA201F" w:rsidRDefault="00DA201F" w:rsidP="00DA201F">
      <w:pPr>
        <w:pStyle w:val="ListParagraph"/>
        <w:widowControl w:val="0"/>
        <w:numPr>
          <w:ilvl w:val="2"/>
          <w:numId w:val="27"/>
        </w:numPr>
        <w:tabs>
          <w:tab w:val="left" w:pos="2262"/>
        </w:tabs>
        <w:autoSpaceDE w:val="0"/>
        <w:autoSpaceDN w:val="0"/>
        <w:spacing w:line="251" w:lineRule="exact"/>
        <w:ind w:hanging="289"/>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former</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current</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officer</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(which</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would</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include</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pacing w:val="-2"/>
          <w:sz w:val="22"/>
          <w:szCs w:val="22"/>
        </w:rPr>
        <w:t>directors);</w:t>
      </w:r>
    </w:p>
    <w:p w14:paraId="5EE660F2" w14:textId="77777777" w:rsidR="00DA201F" w:rsidRPr="00DA201F" w:rsidRDefault="00DA201F" w:rsidP="00DA201F">
      <w:pPr>
        <w:pStyle w:val="ListParagraph"/>
        <w:widowControl w:val="0"/>
        <w:numPr>
          <w:ilvl w:val="2"/>
          <w:numId w:val="27"/>
        </w:numPr>
        <w:tabs>
          <w:tab w:val="left" w:pos="2262"/>
        </w:tabs>
        <w:autoSpaceDE w:val="0"/>
        <w:autoSpaceDN w:val="0"/>
        <w:spacing w:before="1"/>
        <w:ind w:hanging="342"/>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former</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liquidator</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pacing w:val="-2"/>
          <w:sz w:val="22"/>
          <w:szCs w:val="22"/>
        </w:rPr>
        <w:t>company;</w:t>
      </w:r>
    </w:p>
    <w:p w14:paraId="472213C8" w14:textId="77777777" w:rsidR="00DA201F" w:rsidRPr="00DA201F" w:rsidRDefault="00DA201F" w:rsidP="00DA201F">
      <w:pPr>
        <w:pStyle w:val="ListParagraph"/>
        <w:widowControl w:val="0"/>
        <w:numPr>
          <w:ilvl w:val="2"/>
          <w:numId w:val="27"/>
        </w:numPr>
        <w:tabs>
          <w:tab w:val="left" w:pos="2262"/>
        </w:tabs>
        <w:autoSpaceDE w:val="0"/>
        <w:autoSpaceDN w:val="0"/>
        <w:spacing w:before="2"/>
        <w:ind w:right="123" w:hanging="389"/>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a receiver of the company; and any other person who is or has been involved,</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has</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participated,</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in</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promotion,</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formation</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or management</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of the company.</w:t>
      </w:r>
    </w:p>
    <w:p w14:paraId="04B8E245" w14:textId="77777777" w:rsidR="00DA201F" w:rsidRPr="00DA201F" w:rsidRDefault="00DA201F" w:rsidP="00DA201F">
      <w:pPr>
        <w:pStyle w:val="ListParagraph"/>
        <w:widowControl w:val="0"/>
        <w:numPr>
          <w:ilvl w:val="1"/>
          <w:numId w:val="27"/>
        </w:numPr>
        <w:tabs>
          <w:tab w:val="left" w:pos="1541"/>
        </w:tabs>
        <w:autoSpaceDE w:val="0"/>
        <w:autoSpaceDN w:val="0"/>
        <w:spacing w:before="81"/>
        <w:ind w:right="109"/>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In the case at hand, the liquidator could bring an action against Ann arguing that Ann breached a fiduciary duty by acting in a conflict of interest in the acquisition of 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coffee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roasting</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machines.</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This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is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because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in</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this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transaction</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she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would</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see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 xml:space="preserve">two conflicting interests: on the one hand, her interest as the buyer of the machines, whereby she would try to acquire the machines at a </w:t>
      </w:r>
      <w:r w:rsidRPr="00DA201F">
        <w:rPr>
          <w:rFonts w:ascii="Arial" w:hAnsi="Arial" w:cs="Arial"/>
          <w:color w:val="7B7B7B" w:themeColor="accent3" w:themeShade="BF"/>
          <w:sz w:val="22"/>
          <w:szCs w:val="22"/>
        </w:rPr>
        <w:lastRenderedPageBreak/>
        <w:t>lower price; and on the other hand,</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the interest</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of the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as</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seller, to</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sell</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them</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at</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a similar</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value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the one at which she acquired them, so that she would not make a loss.</w:t>
      </w:r>
    </w:p>
    <w:p w14:paraId="43CD13FC" w14:textId="77777777" w:rsidR="00DA201F" w:rsidRPr="00DA201F" w:rsidRDefault="00DA201F" w:rsidP="00DA201F">
      <w:pPr>
        <w:pStyle w:val="ListParagraph"/>
        <w:widowControl w:val="0"/>
        <w:numPr>
          <w:ilvl w:val="1"/>
          <w:numId w:val="27"/>
        </w:numPr>
        <w:tabs>
          <w:tab w:val="left" w:pos="1541"/>
        </w:tabs>
        <w:autoSpaceDE w:val="0"/>
        <w:autoSpaceDN w:val="0"/>
        <w:spacing w:before="1"/>
        <w:ind w:right="124"/>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Thus,</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having</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acquired</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machines</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while</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also</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being</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director</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may imply that the company acted in a conflict of interest.</w:t>
      </w:r>
    </w:p>
    <w:p w14:paraId="2D84823F" w14:textId="77777777" w:rsidR="00DA201F" w:rsidRPr="00DA201F" w:rsidRDefault="00DA201F" w:rsidP="00DA201F">
      <w:pPr>
        <w:pStyle w:val="ListParagraph"/>
        <w:widowControl w:val="0"/>
        <w:numPr>
          <w:ilvl w:val="1"/>
          <w:numId w:val="27"/>
        </w:numPr>
        <w:tabs>
          <w:tab w:val="left" w:pos="1541"/>
        </w:tabs>
        <w:autoSpaceDE w:val="0"/>
        <w:autoSpaceDN w:val="0"/>
        <w:ind w:right="115"/>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 xml:space="preserve">In the event that </w:t>
      </w:r>
      <w:proofErr w:type="spellStart"/>
      <w:r w:rsidRPr="00DA201F">
        <w:rPr>
          <w:rFonts w:ascii="Arial" w:hAnsi="Arial" w:cs="Arial"/>
          <w:color w:val="7B7B7B" w:themeColor="accent3" w:themeShade="BF"/>
          <w:sz w:val="22"/>
          <w:szCs w:val="22"/>
        </w:rPr>
        <w:t>Ms</w:t>
      </w:r>
      <w:proofErr w:type="spellEnd"/>
      <w:r w:rsidRPr="00DA201F">
        <w:rPr>
          <w:rFonts w:ascii="Arial" w:hAnsi="Arial" w:cs="Arial"/>
          <w:color w:val="7B7B7B" w:themeColor="accent3" w:themeShade="BF"/>
          <w:sz w:val="22"/>
          <w:szCs w:val="22"/>
        </w:rPr>
        <w:t xml:space="preserve"> Ann is found to have acted in a conflict of interest, the Court may</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make</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i)</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an</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order</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for</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reimbursement</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contribution;</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ii)</w:t>
      </w:r>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disqualification</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12"/>
          <w:sz w:val="22"/>
          <w:szCs w:val="22"/>
        </w:rPr>
        <w:t xml:space="preserve"> </w:t>
      </w:r>
      <w:proofErr w:type="spellStart"/>
      <w:r w:rsidRPr="00DA201F">
        <w:rPr>
          <w:rFonts w:ascii="Arial" w:hAnsi="Arial" w:cs="Arial"/>
          <w:color w:val="7B7B7B" w:themeColor="accent3" w:themeShade="BF"/>
          <w:sz w:val="22"/>
          <w:szCs w:val="22"/>
        </w:rPr>
        <w:t>Ms</w:t>
      </w:r>
      <w:proofErr w:type="spellEnd"/>
      <w:r w:rsidRPr="00DA201F">
        <w:rPr>
          <w:rFonts w:ascii="Arial" w:hAnsi="Arial" w:cs="Arial"/>
          <w:color w:val="7B7B7B" w:themeColor="accent3" w:themeShade="BF"/>
          <w:spacing w:val="-15"/>
          <w:sz w:val="22"/>
          <w:szCs w:val="22"/>
        </w:rPr>
        <w:t xml:space="preserve"> </w:t>
      </w:r>
      <w:r w:rsidRPr="00DA201F">
        <w:rPr>
          <w:rFonts w:ascii="Arial" w:hAnsi="Arial" w:cs="Arial"/>
          <w:color w:val="7B7B7B" w:themeColor="accent3" w:themeShade="BF"/>
          <w:sz w:val="22"/>
          <w:szCs w:val="22"/>
        </w:rPr>
        <w:t>Ann as a trustee; and iii) an order for compensation.</w:t>
      </w:r>
    </w:p>
    <w:p w14:paraId="4F85815A" w14:textId="77777777" w:rsidR="00DA201F" w:rsidRPr="00DA201F" w:rsidRDefault="00DA201F" w:rsidP="00DA201F">
      <w:pPr>
        <w:pStyle w:val="BodyText"/>
        <w:spacing w:before="3"/>
        <w:rPr>
          <w:color w:val="7B7B7B" w:themeColor="accent3" w:themeShade="BF"/>
        </w:rPr>
      </w:pPr>
    </w:p>
    <w:p w14:paraId="1F0C77D6" w14:textId="480F07A8" w:rsidR="00DA201F" w:rsidRPr="007D491E" w:rsidRDefault="007D491E" w:rsidP="00EA06E6">
      <w:pPr>
        <w:pStyle w:val="Heading2"/>
        <w:keepNext w:val="0"/>
        <w:keepLines w:val="0"/>
        <w:widowControl w:val="0"/>
        <w:numPr>
          <w:ilvl w:val="0"/>
          <w:numId w:val="27"/>
        </w:numPr>
        <w:tabs>
          <w:tab w:val="left" w:pos="821"/>
        </w:tabs>
        <w:autoSpaceDE w:val="0"/>
        <w:autoSpaceDN w:val="0"/>
        <w:spacing w:before="2"/>
        <w:rPr>
          <w:rFonts w:ascii="Arial" w:hAnsi="Arial" w:cs="Arial"/>
          <w:b/>
          <w:i/>
          <w:color w:val="7B7B7B" w:themeColor="accent3" w:themeShade="BF"/>
          <w:sz w:val="22"/>
          <w:szCs w:val="22"/>
        </w:rPr>
      </w:pPr>
      <w:r w:rsidRPr="007D491E">
        <w:rPr>
          <w:rFonts w:ascii="Arial" w:hAnsi="Arial" w:cs="Arial"/>
          <w:b/>
          <w:color w:val="7B7B7B" w:themeColor="accent3" w:themeShade="BF"/>
          <w:sz w:val="22"/>
          <w:szCs w:val="22"/>
          <w:u w:val="single"/>
        </w:rPr>
        <w:t>SECOND</w:t>
      </w:r>
      <w:r w:rsidRPr="007D491E">
        <w:rPr>
          <w:rFonts w:ascii="Arial" w:hAnsi="Arial" w:cs="Arial"/>
          <w:color w:val="7B7B7B" w:themeColor="accent3" w:themeShade="BF"/>
          <w:sz w:val="22"/>
          <w:szCs w:val="22"/>
        </w:rPr>
        <w:t xml:space="preserve">: </w:t>
      </w:r>
      <w:r w:rsidR="00DA201F" w:rsidRPr="007D491E">
        <w:rPr>
          <w:rFonts w:ascii="Arial" w:hAnsi="Arial" w:cs="Arial"/>
          <w:color w:val="7B7B7B" w:themeColor="accent3" w:themeShade="BF"/>
          <w:sz w:val="22"/>
          <w:szCs w:val="22"/>
        </w:rPr>
        <w:t>For</w:t>
      </w:r>
      <w:r w:rsidR="00DA201F" w:rsidRPr="007D491E">
        <w:rPr>
          <w:rFonts w:ascii="Arial" w:hAnsi="Arial" w:cs="Arial"/>
          <w:color w:val="7B7B7B" w:themeColor="accent3" w:themeShade="BF"/>
          <w:spacing w:val="3"/>
          <w:sz w:val="22"/>
          <w:szCs w:val="22"/>
        </w:rPr>
        <w:t xml:space="preserve"> </w:t>
      </w:r>
      <w:r w:rsidR="00DA201F" w:rsidRPr="007D491E">
        <w:rPr>
          <w:rFonts w:ascii="Arial" w:hAnsi="Arial" w:cs="Arial"/>
          <w:color w:val="7B7B7B" w:themeColor="accent3" w:themeShade="BF"/>
          <w:sz w:val="22"/>
          <w:szCs w:val="22"/>
        </w:rPr>
        <w:t>its</w:t>
      </w:r>
      <w:r w:rsidR="00DA201F" w:rsidRPr="007D491E">
        <w:rPr>
          <w:rFonts w:ascii="Arial" w:hAnsi="Arial" w:cs="Arial"/>
          <w:color w:val="7B7B7B" w:themeColor="accent3" w:themeShade="BF"/>
          <w:spacing w:val="2"/>
          <w:sz w:val="22"/>
          <w:szCs w:val="22"/>
        </w:rPr>
        <w:t xml:space="preserve"> </w:t>
      </w:r>
      <w:r w:rsidR="00DA201F" w:rsidRPr="007D491E">
        <w:rPr>
          <w:rFonts w:ascii="Arial" w:hAnsi="Arial" w:cs="Arial"/>
          <w:color w:val="7B7B7B" w:themeColor="accent3" w:themeShade="BF"/>
          <w:sz w:val="22"/>
          <w:szCs w:val="22"/>
        </w:rPr>
        <w:t>part,</w:t>
      </w:r>
      <w:r w:rsidR="00DA201F" w:rsidRPr="007D491E">
        <w:rPr>
          <w:rFonts w:ascii="Arial" w:hAnsi="Arial" w:cs="Arial"/>
          <w:color w:val="7B7B7B" w:themeColor="accent3" w:themeShade="BF"/>
          <w:spacing w:val="8"/>
          <w:sz w:val="22"/>
          <w:szCs w:val="22"/>
        </w:rPr>
        <w:t xml:space="preserve"> </w:t>
      </w:r>
      <w:r w:rsidR="00DA201F" w:rsidRPr="007D491E">
        <w:rPr>
          <w:rFonts w:ascii="Arial" w:hAnsi="Arial" w:cs="Arial"/>
          <w:color w:val="7B7B7B" w:themeColor="accent3" w:themeShade="BF"/>
          <w:sz w:val="22"/>
          <w:szCs w:val="22"/>
        </w:rPr>
        <w:t>the</w:t>
      </w:r>
      <w:r w:rsidR="00DA201F" w:rsidRPr="007D491E">
        <w:rPr>
          <w:rFonts w:ascii="Arial" w:hAnsi="Arial" w:cs="Arial"/>
          <w:color w:val="7B7B7B" w:themeColor="accent3" w:themeShade="BF"/>
          <w:spacing w:val="2"/>
          <w:sz w:val="22"/>
          <w:szCs w:val="22"/>
        </w:rPr>
        <w:t xml:space="preserve"> </w:t>
      </w:r>
      <w:r w:rsidR="00DA201F" w:rsidRPr="007D491E">
        <w:rPr>
          <w:rFonts w:ascii="Arial" w:hAnsi="Arial" w:cs="Arial"/>
          <w:color w:val="7B7B7B" w:themeColor="accent3" w:themeShade="BF"/>
          <w:sz w:val="22"/>
          <w:szCs w:val="22"/>
        </w:rPr>
        <w:t>liquidator</w:t>
      </w:r>
      <w:r w:rsidR="00DA201F" w:rsidRPr="007D491E">
        <w:rPr>
          <w:rFonts w:ascii="Arial" w:hAnsi="Arial" w:cs="Arial"/>
          <w:color w:val="7B7B7B" w:themeColor="accent3" w:themeShade="BF"/>
          <w:spacing w:val="9"/>
          <w:sz w:val="22"/>
          <w:szCs w:val="22"/>
        </w:rPr>
        <w:t xml:space="preserve"> </w:t>
      </w:r>
      <w:r w:rsidR="00DA201F" w:rsidRPr="007D491E">
        <w:rPr>
          <w:rFonts w:ascii="Arial" w:hAnsi="Arial" w:cs="Arial"/>
          <w:color w:val="7B7B7B" w:themeColor="accent3" w:themeShade="BF"/>
          <w:sz w:val="22"/>
          <w:szCs w:val="22"/>
        </w:rPr>
        <w:t>could</w:t>
      </w:r>
      <w:r w:rsidR="00DA201F" w:rsidRPr="007D491E">
        <w:rPr>
          <w:rFonts w:ascii="Arial" w:hAnsi="Arial" w:cs="Arial"/>
          <w:color w:val="7B7B7B" w:themeColor="accent3" w:themeShade="BF"/>
          <w:spacing w:val="2"/>
          <w:sz w:val="22"/>
          <w:szCs w:val="22"/>
        </w:rPr>
        <w:t xml:space="preserve"> </w:t>
      </w:r>
      <w:r w:rsidR="00DA201F" w:rsidRPr="007D491E">
        <w:rPr>
          <w:rFonts w:ascii="Arial" w:hAnsi="Arial" w:cs="Arial"/>
          <w:color w:val="7B7B7B" w:themeColor="accent3" w:themeShade="BF"/>
          <w:sz w:val="22"/>
          <w:szCs w:val="22"/>
        </w:rPr>
        <w:t>initiate</w:t>
      </w:r>
      <w:r w:rsidR="00DA201F" w:rsidRPr="007D491E">
        <w:rPr>
          <w:rFonts w:ascii="Arial" w:hAnsi="Arial" w:cs="Arial"/>
          <w:color w:val="7B7B7B" w:themeColor="accent3" w:themeShade="BF"/>
          <w:spacing w:val="7"/>
          <w:sz w:val="22"/>
          <w:szCs w:val="22"/>
        </w:rPr>
        <w:t xml:space="preserve"> </w:t>
      </w:r>
      <w:r w:rsidR="00DA201F" w:rsidRPr="007D491E">
        <w:rPr>
          <w:rFonts w:ascii="Arial" w:hAnsi="Arial" w:cs="Arial"/>
          <w:color w:val="7B7B7B" w:themeColor="accent3" w:themeShade="BF"/>
          <w:sz w:val="22"/>
          <w:szCs w:val="22"/>
        </w:rPr>
        <w:t>an</w:t>
      </w:r>
      <w:r w:rsidR="00DA201F" w:rsidRPr="007D491E">
        <w:rPr>
          <w:rFonts w:ascii="Arial" w:hAnsi="Arial" w:cs="Arial"/>
          <w:color w:val="7B7B7B" w:themeColor="accent3" w:themeShade="BF"/>
          <w:spacing w:val="4"/>
          <w:sz w:val="22"/>
          <w:szCs w:val="22"/>
        </w:rPr>
        <w:t xml:space="preserve"> </w:t>
      </w:r>
      <w:r w:rsidR="00DA201F" w:rsidRPr="007D491E">
        <w:rPr>
          <w:rFonts w:ascii="Arial" w:hAnsi="Arial" w:cs="Arial"/>
          <w:color w:val="7B7B7B" w:themeColor="accent3" w:themeShade="BF"/>
          <w:sz w:val="22"/>
          <w:szCs w:val="22"/>
        </w:rPr>
        <w:t>action</w:t>
      </w:r>
      <w:r w:rsidR="00DA201F" w:rsidRPr="007D491E">
        <w:rPr>
          <w:rFonts w:ascii="Arial" w:hAnsi="Arial" w:cs="Arial"/>
          <w:color w:val="7B7B7B" w:themeColor="accent3" w:themeShade="BF"/>
          <w:spacing w:val="8"/>
          <w:sz w:val="22"/>
          <w:szCs w:val="22"/>
        </w:rPr>
        <w:t xml:space="preserve"> </w:t>
      </w:r>
      <w:r w:rsidR="00DA201F" w:rsidRPr="007D491E">
        <w:rPr>
          <w:rFonts w:ascii="Arial" w:hAnsi="Arial" w:cs="Arial"/>
          <w:color w:val="7B7B7B" w:themeColor="accent3" w:themeShade="BF"/>
          <w:sz w:val="22"/>
          <w:szCs w:val="22"/>
        </w:rPr>
        <w:t>to</w:t>
      </w:r>
      <w:r w:rsidR="00DA201F" w:rsidRPr="007D491E">
        <w:rPr>
          <w:rFonts w:ascii="Arial" w:hAnsi="Arial" w:cs="Arial"/>
          <w:color w:val="7B7B7B" w:themeColor="accent3" w:themeShade="BF"/>
          <w:spacing w:val="4"/>
          <w:sz w:val="22"/>
          <w:szCs w:val="22"/>
        </w:rPr>
        <w:t xml:space="preserve"> </w:t>
      </w:r>
      <w:r w:rsidR="00DA201F" w:rsidRPr="007D491E">
        <w:rPr>
          <w:rFonts w:ascii="Arial" w:hAnsi="Arial" w:cs="Arial"/>
          <w:color w:val="7B7B7B" w:themeColor="accent3" w:themeShade="BF"/>
          <w:sz w:val="22"/>
          <w:szCs w:val="22"/>
        </w:rPr>
        <w:t>attack</w:t>
      </w:r>
      <w:r w:rsidR="00DA201F" w:rsidRPr="007D491E">
        <w:rPr>
          <w:rFonts w:ascii="Arial" w:hAnsi="Arial" w:cs="Arial"/>
          <w:color w:val="7B7B7B" w:themeColor="accent3" w:themeShade="BF"/>
          <w:spacing w:val="6"/>
          <w:sz w:val="22"/>
          <w:szCs w:val="22"/>
        </w:rPr>
        <w:t xml:space="preserve"> </w:t>
      </w:r>
      <w:r w:rsidR="00DA201F" w:rsidRPr="007D491E">
        <w:rPr>
          <w:rFonts w:ascii="Arial" w:hAnsi="Arial" w:cs="Arial"/>
          <w:color w:val="7B7B7B" w:themeColor="accent3" w:themeShade="BF"/>
          <w:sz w:val="22"/>
          <w:szCs w:val="22"/>
        </w:rPr>
        <w:t>the</w:t>
      </w:r>
      <w:r w:rsidR="00DA201F" w:rsidRPr="007D491E">
        <w:rPr>
          <w:rFonts w:ascii="Arial" w:hAnsi="Arial" w:cs="Arial"/>
          <w:color w:val="7B7B7B" w:themeColor="accent3" w:themeShade="BF"/>
          <w:spacing w:val="20"/>
          <w:sz w:val="22"/>
          <w:szCs w:val="22"/>
        </w:rPr>
        <w:t xml:space="preserve"> </w:t>
      </w:r>
      <w:r w:rsidR="00DA201F" w:rsidRPr="007D491E">
        <w:rPr>
          <w:rFonts w:ascii="Arial" w:hAnsi="Arial" w:cs="Arial"/>
          <w:color w:val="7B7B7B" w:themeColor="accent3" w:themeShade="BF"/>
          <w:sz w:val="22"/>
          <w:szCs w:val="22"/>
        </w:rPr>
        <w:t>acquisition</w:t>
      </w:r>
      <w:r w:rsidR="00DA201F" w:rsidRPr="007D491E">
        <w:rPr>
          <w:rFonts w:ascii="Arial" w:hAnsi="Arial" w:cs="Arial"/>
          <w:color w:val="7B7B7B" w:themeColor="accent3" w:themeShade="BF"/>
          <w:spacing w:val="9"/>
          <w:sz w:val="22"/>
          <w:szCs w:val="22"/>
        </w:rPr>
        <w:t xml:space="preserve"> </w:t>
      </w:r>
      <w:r w:rsidR="00DA201F" w:rsidRPr="007D491E">
        <w:rPr>
          <w:rFonts w:ascii="Arial" w:hAnsi="Arial" w:cs="Arial"/>
          <w:color w:val="7B7B7B" w:themeColor="accent3" w:themeShade="BF"/>
          <w:sz w:val="22"/>
          <w:szCs w:val="22"/>
        </w:rPr>
        <w:t>for</w:t>
      </w:r>
      <w:r w:rsidR="00DA201F" w:rsidRPr="007D491E">
        <w:rPr>
          <w:rFonts w:ascii="Arial" w:hAnsi="Arial" w:cs="Arial"/>
          <w:color w:val="7B7B7B" w:themeColor="accent3" w:themeShade="BF"/>
          <w:spacing w:val="4"/>
          <w:sz w:val="22"/>
          <w:szCs w:val="22"/>
        </w:rPr>
        <w:t xml:space="preserve"> </w:t>
      </w:r>
      <w:r w:rsidR="00DA201F" w:rsidRPr="007D491E">
        <w:rPr>
          <w:rFonts w:ascii="Arial" w:hAnsi="Arial" w:cs="Arial"/>
          <w:color w:val="7B7B7B" w:themeColor="accent3" w:themeShade="BF"/>
          <w:spacing w:val="-2"/>
          <w:sz w:val="22"/>
          <w:szCs w:val="22"/>
        </w:rPr>
        <w:t>being</w:t>
      </w:r>
      <w:r w:rsidRPr="007D491E">
        <w:rPr>
          <w:rFonts w:ascii="Arial" w:hAnsi="Arial" w:cs="Arial"/>
          <w:color w:val="7B7B7B" w:themeColor="accent3" w:themeShade="BF"/>
          <w:spacing w:val="-2"/>
          <w:sz w:val="22"/>
          <w:szCs w:val="22"/>
        </w:rPr>
        <w:t xml:space="preserve"> </w:t>
      </w:r>
      <w:r w:rsidR="00DA201F" w:rsidRPr="007D491E">
        <w:rPr>
          <w:rFonts w:ascii="Arial" w:hAnsi="Arial" w:cs="Arial"/>
          <w:b/>
          <w:i/>
          <w:color w:val="7B7B7B" w:themeColor="accent3" w:themeShade="BF"/>
          <w:spacing w:val="-2"/>
          <w:sz w:val="22"/>
          <w:szCs w:val="22"/>
        </w:rPr>
        <w:t>undervalued.</w:t>
      </w:r>
    </w:p>
    <w:p w14:paraId="3C5E0A1C" w14:textId="77777777" w:rsidR="00DA201F" w:rsidRPr="00DA201F" w:rsidRDefault="00DA201F" w:rsidP="00DA201F">
      <w:pPr>
        <w:pStyle w:val="BodyText"/>
        <w:spacing w:before="3"/>
        <w:rPr>
          <w:b/>
          <w:i/>
          <w:color w:val="7B7B7B" w:themeColor="accent3" w:themeShade="BF"/>
        </w:rPr>
      </w:pPr>
    </w:p>
    <w:p w14:paraId="7EB6A4F1" w14:textId="77777777" w:rsidR="00DA201F" w:rsidRPr="00DA201F" w:rsidRDefault="00DA201F" w:rsidP="00DA201F">
      <w:pPr>
        <w:pStyle w:val="ListParagraph"/>
        <w:widowControl w:val="0"/>
        <w:numPr>
          <w:ilvl w:val="0"/>
          <w:numId w:val="28"/>
        </w:numPr>
        <w:tabs>
          <w:tab w:val="left" w:pos="821"/>
        </w:tabs>
        <w:autoSpaceDE w:val="0"/>
        <w:autoSpaceDN w:val="0"/>
        <w:ind w:right="114"/>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Under section 238 of the Act, a liquidator (or administrator) may challenge a transaction entered into before the company goes into liquidation or administration where the transaction was entered into at a lower value.</w:t>
      </w:r>
    </w:p>
    <w:p w14:paraId="3FE2AA69" w14:textId="77777777" w:rsidR="00DA201F" w:rsidRPr="00DA201F" w:rsidRDefault="00DA201F" w:rsidP="00DA201F">
      <w:pPr>
        <w:pStyle w:val="BodyText"/>
        <w:spacing w:before="2"/>
        <w:rPr>
          <w:color w:val="7B7B7B" w:themeColor="accent3" w:themeShade="BF"/>
        </w:rPr>
      </w:pPr>
    </w:p>
    <w:p w14:paraId="75B05788" w14:textId="77777777" w:rsidR="00DA201F" w:rsidRPr="00DA201F" w:rsidRDefault="00DA201F" w:rsidP="00DA201F">
      <w:pPr>
        <w:pStyle w:val="ListParagraph"/>
        <w:widowControl w:val="0"/>
        <w:numPr>
          <w:ilvl w:val="0"/>
          <w:numId w:val="28"/>
        </w:numPr>
        <w:tabs>
          <w:tab w:val="left" w:pos="821"/>
        </w:tabs>
        <w:autoSpaceDE w:val="0"/>
        <w:autoSpaceDN w:val="0"/>
        <w:spacing w:line="251" w:lineRule="exact"/>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Under</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section</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238,</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liquidator</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administrator</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must</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prove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that</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pacing w:val="-2"/>
          <w:sz w:val="22"/>
          <w:szCs w:val="22"/>
        </w:rPr>
        <w:t>company:</w:t>
      </w:r>
    </w:p>
    <w:p w14:paraId="091AF100" w14:textId="77777777" w:rsidR="00DA201F" w:rsidRPr="00DA201F" w:rsidRDefault="00DA201F" w:rsidP="00DA201F">
      <w:pPr>
        <w:pStyle w:val="ListParagraph"/>
        <w:widowControl w:val="0"/>
        <w:numPr>
          <w:ilvl w:val="1"/>
          <w:numId w:val="28"/>
        </w:numPr>
        <w:tabs>
          <w:tab w:val="left" w:pos="1541"/>
        </w:tabs>
        <w:autoSpaceDE w:val="0"/>
        <w:autoSpaceDN w:val="0"/>
        <w:spacing w:line="262" w:lineRule="exact"/>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has</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given</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gift</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someone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pacing w:val="-4"/>
          <w:sz w:val="22"/>
          <w:szCs w:val="22"/>
        </w:rPr>
        <w:t>else;</w:t>
      </w:r>
    </w:p>
    <w:p w14:paraId="699C3263" w14:textId="77777777" w:rsidR="00DA201F" w:rsidRPr="00DA201F" w:rsidRDefault="00DA201F" w:rsidP="00DA201F">
      <w:pPr>
        <w:pStyle w:val="ListParagraph"/>
        <w:widowControl w:val="0"/>
        <w:numPr>
          <w:ilvl w:val="1"/>
          <w:numId w:val="28"/>
        </w:numPr>
        <w:tabs>
          <w:tab w:val="left" w:pos="1541"/>
        </w:tabs>
        <w:autoSpaceDE w:val="0"/>
        <w:autoSpaceDN w:val="0"/>
        <w:spacing w:before="4" w:line="220" w:lineRule="auto"/>
        <w:ind w:right="111"/>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has entered into a transaction with another person on terms that provide for the company to receive no consideration; or</w:t>
      </w:r>
    </w:p>
    <w:p w14:paraId="2845F24F" w14:textId="77777777" w:rsidR="00DA201F" w:rsidRPr="00DA201F" w:rsidRDefault="00DA201F" w:rsidP="00DA201F">
      <w:pPr>
        <w:pStyle w:val="ListParagraph"/>
        <w:widowControl w:val="0"/>
        <w:numPr>
          <w:ilvl w:val="1"/>
          <w:numId w:val="28"/>
        </w:numPr>
        <w:tabs>
          <w:tab w:val="left" w:pos="1541"/>
        </w:tabs>
        <w:autoSpaceDE w:val="0"/>
        <w:autoSpaceDN w:val="0"/>
        <w:spacing w:before="7" w:line="230" w:lineRule="auto"/>
        <w:ind w:right="124"/>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has entered into a transaction with another person for a consideration that, at the date</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transaction,</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was,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in</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money</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monetary</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value,</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significantly</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less</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than</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the value, in</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money</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monetary</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value,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of the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consideration</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provided</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by</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w:t>
      </w:r>
    </w:p>
    <w:p w14:paraId="1E6D7B38" w14:textId="77777777" w:rsidR="00DA201F" w:rsidRPr="00DA201F" w:rsidRDefault="00DA201F" w:rsidP="00DA201F">
      <w:pPr>
        <w:pStyle w:val="BodyText"/>
        <w:spacing w:before="10"/>
        <w:rPr>
          <w:color w:val="7B7B7B" w:themeColor="accent3" w:themeShade="BF"/>
        </w:rPr>
      </w:pPr>
    </w:p>
    <w:p w14:paraId="691CE7DC" w14:textId="4F7C11D7" w:rsidR="00DA201F" w:rsidRDefault="00DA201F" w:rsidP="00DA201F">
      <w:pPr>
        <w:pStyle w:val="ListParagraph"/>
        <w:widowControl w:val="0"/>
        <w:numPr>
          <w:ilvl w:val="0"/>
          <w:numId w:val="28"/>
        </w:numPr>
        <w:tabs>
          <w:tab w:val="left" w:pos="821"/>
        </w:tabs>
        <w:autoSpaceDE w:val="0"/>
        <w:autoSpaceDN w:val="0"/>
        <w:ind w:right="128"/>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To be attacked, the transaction must have taken place at a "relevant time", which is in the two-year period prior to the commencement of th</w:t>
      </w:r>
      <w:r w:rsidR="007D491E">
        <w:rPr>
          <w:rFonts w:ascii="Arial" w:hAnsi="Arial" w:cs="Arial"/>
          <w:color w:val="7B7B7B" w:themeColor="accent3" w:themeShade="BF"/>
          <w:sz w:val="22"/>
          <w:szCs w:val="22"/>
        </w:rPr>
        <w:t>e liquidation or administration</w:t>
      </w:r>
      <w:r w:rsidRPr="00DA201F">
        <w:rPr>
          <w:rFonts w:ascii="Arial" w:hAnsi="Arial" w:cs="Arial"/>
          <w:color w:val="7B7B7B" w:themeColor="accent3" w:themeShade="BF"/>
          <w:sz w:val="22"/>
          <w:szCs w:val="22"/>
        </w:rPr>
        <w:t>.</w:t>
      </w:r>
    </w:p>
    <w:p w14:paraId="65C53281" w14:textId="77777777" w:rsidR="007D491E" w:rsidRPr="00DA201F" w:rsidRDefault="007D491E" w:rsidP="007D491E">
      <w:pPr>
        <w:pStyle w:val="ListParagraph"/>
        <w:widowControl w:val="0"/>
        <w:tabs>
          <w:tab w:val="left" w:pos="821"/>
        </w:tabs>
        <w:autoSpaceDE w:val="0"/>
        <w:autoSpaceDN w:val="0"/>
        <w:ind w:left="820" w:right="128"/>
        <w:contextualSpacing w:val="0"/>
        <w:jc w:val="both"/>
        <w:rPr>
          <w:rFonts w:ascii="Arial" w:hAnsi="Arial" w:cs="Arial"/>
          <w:color w:val="7B7B7B" w:themeColor="accent3" w:themeShade="BF"/>
          <w:sz w:val="22"/>
          <w:szCs w:val="22"/>
        </w:rPr>
      </w:pPr>
    </w:p>
    <w:p w14:paraId="04301B8B" w14:textId="77777777" w:rsidR="00DA201F" w:rsidRPr="00DA201F" w:rsidRDefault="00DA201F" w:rsidP="00DA201F">
      <w:pPr>
        <w:pStyle w:val="ListParagraph"/>
        <w:widowControl w:val="0"/>
        <w:numPr>
          <w:ilvl w:val="0"/>
          <w:numId w:val="28"/>
        </w:numPr>
        <w:tabs>
          <w:tab w:val="left" w:pos="821"/>
        </w:tabs>
        <w:autoSpaceDE w:val="0"/>
        <w:autoSpaceDN w:val="0"/>
        <w:ind w:right="114"/>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Regardless of whether the transaction was entered into with a connected person, it is a prerequisite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for</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liability</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under section</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238</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that,</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at</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time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transaction</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was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entered</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into, the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was</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unable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pay</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its</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debts</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as</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they</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fell</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due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within</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meaning</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of section</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123 or became unable to pay its debts within the meaning of that section as a result of the transaction. However, in the case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of a transaction</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with a connected person, it is</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presumed that the company was insolvent or became insolvent as a result</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of the transaction, unless the contrary is proved.</w:t>
      </w:r>
    </w:p>
    <w:p w14:paraId="449D571F" w14:textId="77777777" w:rsidR="00DA201F" w:rsidRPr="00DA201F" w:rsidRDefault="00DA201F" w:rsidP="00DA201F">
      <w:pPr>
        <w:pStyle w:val="BodyText"/>
        <w:spacing w:before="2"/>
        <w:rPr>
          <w:color w:val="7B7B7B" w:themeColor="accent3" w:themeShade="BF"/>
        </w:rPr>
      </w:pPr>
    </w:p>
    <w:p w14:paraId="63241FDE" w14:textId="77777777" w:rsidR="00DA201F" w:rsidRPr="00DA201F" w:rsidRDefault="00DA201F" w:rsidP="00DA201F">
      <w:pPr>
        <w:pStyle w:val="ListParagraph"/>
        <w:widowControl w:val="0"/>
        <w:numPr>
          <w:ilvl w:val="0"/>
          <w:numId w:val="28"/>
        </w:numPr>
        <w:tabs>
          <w:tab w:val="left" w:pos="821"/>
        </w:tabs>
        <w:autoSpaceDE w:val="0"/>
        <w:autoSpaceDN w:val="0"/>
        <w:ind w:right="110"/>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If the respondent to an application satisfies the court that the transaction was</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entered into by</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in</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good</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faith</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and</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for</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purpose</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carrying</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on</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its</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business,</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and</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that</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at</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the time</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it</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did</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so</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there</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were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reasonable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grounds</w:t>
      </w:r>
      <w:r w:rsidRPr="00DA201F">
        <w:rPr>
          <w:rFonts w:ascii="Arial" w:hAnsi="Arial" w:cs="Arial"/>
          <w:color w:val="7B7B7B" w:themeColor="accent3" w:themeShade="BF"/>
          <w:spacing w:val="-16"/>
          <w:sz w:val="22"/>
          <w:szCs w:val="22"/>
        </w:rPr>
        <w:t xml:space="preserve"> </w:t>
      </w:r>
      <w:r w:rsidRPr="00DA201F">
        <w:rPr>
          <w:rFonts w:ascii="Arial" w:hAnsi="Arial" w:cs="Arial"/>
          <w:color w:val="7B7B7B" w:themeColor="accent3" w:themeShade="BF"/>
          <w:sz w:val="22"/>
          <w:szCs w:val="22"/>
        </w:rPr>
        <w:t>for</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believing</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that</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transaction</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would benefit the company, then the court will not make an order under section 238 .</w:t>
      </w:r>
    </w:p>
    <w:p w14:paraId="7BE77F28" w14:textId="77777777" w:rsidR="00DA201F" w:rsidRPr="00DA201F" w:rsidRDefault="00DA201F" w:rsidP="00DA201F">
      <w:pPr>
        <w:pStyle w:val="BodyText"/>
        <w:spacing w:before="3"/>
        <w:rPr>
          <w:color w:val="7B7B7B" w:themeColor="accent3" w:themeShade="BF"/>
        </w:rPr>
      </w:pPr>
    </w:p>
    <w:p w14:paraId="7B0616DE" w14:textId="77777777" w:rsidR="00DA201F" w:rsidRPr="00DA201F" w:rsidRDefault="00DA201F" w:rsidP="00DA201F">
      <w:pPr>
        <w:pStyle w:val="ListParagraph"/>
        <w:widowControl w:val="0"/>
        <w:numPr>
          <w:ilvl w:val="0"/>
          <w:numId w:val="28"/>
        </w:numPr>
        <w:tabs>
          <w:tab w:val="left" w:pos="821"/>
        </w:tabs>
        <w:autoSpaceDE w:val="0"/>
        <w:autoSpaceDN w:val="0"/>
        <w:ind w:right="110"/>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If the court concludes that an undervalued transaction or a preference has taken place, it has the power to order that the situation be restored to the situation that would have been reached if the preference had not been given or the transaction had not taken place.</w:t>
      </w:r>
    </w:p>
    <w:p w14:paraId="33A82DDF" w14:textId="77777777" w:rsidR="00DA201F" w:rsidRPr="00DA201F" w:rsidRDefault="00DA201F" w:rsidP="00DA201F">
      <w:pPr>
        <w:pStyle w:val="BodyText"/>
        <w:spacing w:before="7"/>
        <w:rPr>
          <w:color w:val="7B7B7B" w:themeColor="accent3" w:themeShade="BF"/>
        </w:rPr>
      </w:pPr>
    </w:p>
    <w:p w14:paraId="55F49B27" w14:textId="77777777" w:rsidR="00DA201F" w:rsidRPr="00DA201F" w:rsidRDefault="00DA201F" w:rsidP="00DA201F">
      <w:pPr>
        <w:pStyle w:val="ListParagraph"/>
        <w:widowControl w:val="0"/>
        <w:numPr>
          <w:ilvl w:val="0"/>
          <w:numId w:val="28"/>
        </w:numPr>
        <w:tabs>
          <w:tab w:val="left" w:pos="821"/>
        </w:tabs>
        <w:autoSpaceDE w:val="0"/>
        <w:autoSpaceDN w:val="0"/>
        <w:ind w:right="111"/>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However, section 241 offers protection to certain persons, as it provides that an order will not</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prejudice</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any</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interest</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in</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property</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which</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has</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been</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acquired</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from</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person</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other</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than</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the company, and which has been acquired in good faith and for value.</w:t>
      </w:r>
    </w:p>
    <w:p w14:paraId="23F10A86" w14:textId="77777777" w:rsidR="00DA201F" w:rsidRPr="00DA201F" w:rsidRDefault="00DA201F" w:rsidP="00DA201F">
      <w:pPr>
        <w:pStyle w:val="BodyText"/>
        <w:spacing w:before="6"/>
        <w:rPr>
          <w:color w:val="7B7B7B" w:themeColor="accent3" w:themeShade="BF"/>
        </w:rPr>
      </w:pPr>
    </w:p>
    <w:p w14:paraId="712D8AF9" w14:textId="77777777" w:rsidR="00DA201F" w:rsidRPr="00DA201F" w:rsidRDefault="00DA201F" w:rsidP="00DA201F">
      <w:pPr>
        <w:pStyle w:val="ListParagraph"/>
        <w:widowControl w:val="0"/>
        <w:numPr>
          <w:ilvl w:val="0"/>
          <w:numId w:val="28"/>
        </w:numPr>
        <w:tabs>
          <w:tab w:val="left" w:pos="821"/>
        </w:tabs>
        <w:autoSpaceDE w:val="0"/>
        <w:autoSpaceDN w:val="0"/>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For</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case</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at</w:t>
      </w:r>
      <w:r w:rsidRPr="00DA201F">
        <w:rPr>
          <w:rFonts w:ascii="Arial" w:hAnsi="Arial" w:cs="Arial"/>
          <w:color w:val="7B7B7B" w:themeColor="accent3" w:themeShade="BF"/>
          <w:spacing w:val="-4"/>
          <w:sz w:val="22"/>
          <w:szCs w:val="22"/>
        </w:rPr>
        <w:t xml:space="preserve"> hand:</w:t>
      </w:r>
    </w:p>
    <w:p w14:paraId="7B39598E" w14:textId="77777777" w:rsidR="00DA201F" w:rsidRPr="00DA201F" w:rsidRDefault="00DA201F" w:rsidP="00DA201F">
      <w:pPr>
        <w:pStyle w:val="BodyText"/>
        <w:spacing w:before="10"/>
        <w:rPr>
          <w:color w:val="7B7B7B" w:themeColor="accent3" w:themeShade="BF"/>
        </w:rPr>
      </w:pPr>
    </w:p>
    <w:p w14:paraId="622D9A64" w14:textId="77777777" w:rsidR="00DA201F" w:rsidRPr="00DA201F" w:rsidRDefault="00DA201F" w:rsidP="00DA201F">
      <w:pPr>
        <w:pStyle w:val="ListParagraph"/>
        <w:widowControl w:val="0"/>
        <w:numPr>
          <w:ilvl w:val="1"/>
          <w:numId w:val="28"/>
        </w:numPr>
        <w:tabs>
          <w:tab w:val="left" w:pos="1541"/>
        </w:tabs>
        <w:autoSpaceDE w:val="0"/>
        <w:autoSpaceDN w:val="0"/>
        <w:spacing w:line="228" w:lineRule="auto"/>
        <w:ind w:right="113"/>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 xml:space="preserve">The transaction was for significantly less money than the value at which the </w:t>
      </w:r>
      <w:r w:rsidRPr="00DA201F">
        <w:rPr>
          <w:rFonts w:ascii="Arial" w:hAnsi="Arial" w:cs="Arial"/>
          <w:color w:val="7B7B7B" w:themeColor="accent3" w:themeShade="BF"/>
          <w:sz w:val="22"/>
          <w:szCs w:val="22"/>
        </w:rPr>
        <w:lastRenderedPageBreak/>
        <w:t>company</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acquired</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goods.</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This</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is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because the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acquired</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machines for £25,000 and sold them (only one year later) for £10,000.</w:t>
      </w:r>
    </w:p>
    <w:p w14:paraId="3C516CD8" w14:textId="77777777" w:rsidR="00DA201F" w:rsidRPr="00DA201F" w:rsidRDefault="00DA201F" w:rsidP="00DA201F">
      <w:pPr>
        <w:pStyle w:val="ListParagraph"/>
        <w:widowControl w:val="0"/>
        <w:numPr>
          <w:ilvl w:val="1"/>
          <w:numId w:val="28"/>
        </w:numPr>
        <w:tabs>
          <w:tab w:val="left" w:pos="1541"/>
        </w:tabs>
        <w:autoSpaceDE w:val="0"/>
        <w:autoSpaceDN w:val="0"/>
        <w:spacing w:before="83" w:line="228" w:lineRule="auto"/>
        <w:ind w:right="107"/>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The transaction took</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place three months</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before the winding-up petition. Therefore, the temporality</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requirement is fulfilled as the transaction took</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place in the two-year period prior to the commencement of the liquidation.</w:t>
      </w:r>
    </w:p>
    <w:p w14:paraId="1AC97EF3" w14:textId="77777777" w:rsidR="00DA201F" w:rsidRPr="00DA201F" w:rsidRDefault="00DA201F" w:rsidP="00DA201F">
      <w:pPr>
        <w:pStyle w:val="BodyText"/>
        <w:spacing w:before="5"/>
        <w:rPr>
          <w:color w:val="7B7B7B" w:themeColor="accent3" w:themeShade="BF"/>
        </w:rPr>
      </w:pPr>
    </w:p>
    <w:p w14:paraId="3F17FA02" w14:textId="77777777" w:rsidR="00DA201F" w:rsidRPr="00DA201F" w:rsidRDefault="00DA201F" w:rsidP="00DA201F">
      <w:pPr>
        <w:pStyle w:val="ListParagraph"/>
        <w:widowControl w:val="0"/>
        <w:numPr>
          <w:ilvl w:val="1"/>
          <w:numId w:val="28"/>
        </w:numPr>
        <w:tabs>
          <w:tab w:val="left" w:pos="1541"/>
        </w:tabs>
        <w:autoSpaceDE w:val="0"/>
        <w:autoSpaceDN w:val="0"/>
        <w:spacing w:before="1" w:line="230" w:lineRule="auto"/>
        <w:ind w:right="117"/>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In</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this</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case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transaction</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was</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made</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with</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related</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person,</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being</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a</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director</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of the company,</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so</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it</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is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presumed</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that</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was</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insolvent</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or</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became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insolvent</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as a result of the transaction, unless proven otherwise.</w:t>
      </w:r>
    </w:p>
    <w:p w14:paraId="15DEEE61" w14:textId="77777777" w:rsidR="00DA201F" w:rsidRPr="00DA201F" w:rsidRDefault="00DA201F" w:rsidP="00DA201F">
      <w:pPr>
        <w:pStyle w:val="BodyText"/>
        <w:rPr>
          <w:color w:val="7B7B7B" w:themeColor="accent3" w:themeShade="BF"/>
        </w:rPr>
      </w:pPr>
    </w:p>
    <w:p w14:paraId="7AEDE530" w14:textId="2DA0500B" w:rsidR="00311816" w:rsidRPr="00DA201F" w:rsidRDefault="00DA201F" w:rsidP="00DA201F">
      <w:pPr>
        <w:pStyle w:val="ListParagraph"/>
        <w:widowControl w:val="0"/>
        <w:numPr>
          <w:ilvl w:val="1"/>
          <w:numId w:val="28"/>
        </w:numPr>
        <w:tabs>
          <w:tab w:val="left" w:pos="1541"/>
        </w:tabs>
        <w:autoSpaceDE w:val="0"/>
        <w:autoSpaceDN w:val="0"/>
        <w:spacing w:line="235" w:lineRule="auto"/>
        <w:ind w:right="109"/>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 xml:space="preserve">In the event that </w:t>
      </w:r>
      <w:proofErr w:type="spellStart"/>
      <w:r w:rsidRPr="00DA201F">
        <w:rPr>
          <w:rFonts w:ascii="Arial" w:hAnsi="Arial" w:cs="Arial"/>
          <w:color w:val="7B7B7B" w:themeColor="accent3" w:themeShade="BF"/>
          <w:sz w:val="22"/>
          <w:szCs w:val="22"/>
        </w:rPr>
        <w:t>Ms</w:t>
      </w:r>
      <w:proofErr w:type="spellEnd"/>
      <w:r w:rsidRPr="00DA201F">
        <w:rPr>
          <w:rFonts w:ascii="Arial" w:hAnsi="Arial" w:cs="Arial"/>
          <w:color w:val="7B7B7B" w:themeColor="accent3" w:themeShade="BF"/>
          <w:sz w:val="22"/>
          <w:szCs w:val="22"/>
        </w:rPr>
        <w:t xml:space="preserve"> Ann fails to show that the transaction was entered into by the company in good faith and for the purpose of carrying on its business, and that at the time it was entered into there were reasonable grounds to believe that the transaction would benefit the company, the court may order that the situation be restored to what it would have been had the transaction not been entered into. However, it is difficult for </w:t>
      </w:r>
      <w:proofErr w:type="spellStart"/>
      <w:r w:rsidRPr="00DA201F">
        <w:rPr>
          <w:rFonts w:ascii="Arial" w:hAnsi="Arial" w:cs="Arial"/>
          <w:color w:val="7B7B7B" w:themeColor="accent3" w:themeShade="BF"/>
          <w:sz w:val="22"/>
          <w:szCs w:val="22"/>
        </w:rPr>
        <w:t>Ms</w:t>
      </w:r>
      <w:proofErr w:type="spellEnd"/>
      <w:r w:rsidRPr="00DA201F">
        <w:rPr>
          <w:rFonts w:ascii="Arial" w:hAnsi="Arial" w:cs="Arial"/>
          <w:color w:val="7B7B7B" w:themeColor="accent3" w:themeShade="BF"/>
          <w:sz w:val="22"/>
          <w:szCs w:val="22"/>
        </w:rPr>
        <w:t xml:space="preserve"> Ann to prove such facts, given that by July 2021, the company had liquidity problems.</w:t>
      </w:r>
    </w:p>
    <w:p w14:paraId="12EE6ACB" w14:textId="77777777" w:rsidR="008769B2" w:rsidRPr="00DA201F"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Pr="00DA201F" w:rsidRDefault="007E2919" w:rsidP="007E2919">
      <w:pPr>
        <w:rPr>
          <w:rFonts w:ascii="Arial" w:hAnsi="Arial" w:cs="Arial"/>
          <w:b/>
          <w:sz w:val="22"/>
          <w:szCs w:val="22"/>
        </w:rPr>
      </w:pPr>
      <w:r w:rsidRPr="00DA201F">
        <w:rPr>
          <w:rFonts w:ascii="Arial" w:hAnsi="Arial" w:cs="Arial"/>
          <w:b/>
          <w:sz w:val="22"/>
          <w:szCs w:val="22"/>
        </w:rPr>
        <w:t xml:space="preserve">Question 4.3 [maximum </w:t>
      </w:r>
      <w:r w:rsidR="00311816" w:rsidRPr="00DA201F">
        <w:rPr>
          <w:rFonts w:ascii="Arial" w:hAnsi="Arial" w:cs="Arial"/>
          <w:b/>
          <w:sz w:val="22"/>
          <w:szCs w:val="22"/>
        </w:rPr>
        <w:t>4</w:t>
      </w:r>
      <w:r w:rsidRPr="00DA201F">
        <w:rPr>
          <w:rFonts w:ascii="Arial" w:hAnsi="Arial" w:cs="Arial"/>
          <w:b/>
          <w:sz w:val="22"/>
          <w:szCs w:val="22"/>
        </w:rPr>
        <w:t xml:space="preserve"> marks]</w:t>
      </w:r>
    </w:p>
    <w:p w14:paraId="38FA4FC9" w14:textId="6BBF8182" w:rsidR="007E2919" w:rsidRPr="00DA201F" w:rsidRDefault="007E2919" w:rsidP="007E2919">
      <w:pPr>
        <w:rPr>
          <w:rFonts w:ascii="Arial" w:hAnsi="Arial" w:cs="Arial"/>
          <w:b/>
          <w:sz w:val="22"/>
          <w:szCs w:val="22"/>
        </w:rPr>
      </w:pPr>
    </w:p>
    <w:p w14:paraId="2CD8591B" w14:textId="380C1E7F" w:rsidR="007E2919" w:rsidRPr="00DA201F" w:rsidRDefault="007E2919" w:rsidP="007E2919">
      <w:pPr>
        <w:rPr>
          <w:rFonts w:ascii="Arial" w:hAnsi="Arial" w:cs="Arial"/>
          <w:sz w:val="22"/>
          <w:szCs w:val="22"/>
        </w:rPr>
      </w:pPr>
      <w:r w:rsidRPr="00DA201F">
        <w:rPr>
          <w:rFonts w:ascii="Arial" w:hAnsi="Arial" w:cs="Arial"/>
          <w:sz w:val="22"/>
          <w:szCs w:val="22"/>
        </w:rPr>
        <w:t>The payment</w:t>
      </w:r>
      <w:r w:rsidR="0070524B" w:rsidRPr="00DA201F">
        <w:rPr>
          <w:rFonts w:ascii="Arial" w:hAnsi="Arial" w:cs="Arial"/>
          <w:sz w:val="22"/>
          <w:szCs w:val="22"/>
        </w:rPr>
        <w:t>s</w:t>
      </w:r>
      <w:r w:rsidRPr="00DA201F">
        <w:rPr>
          <w:rFonts w:ascii="Arial" w:hAnsi="Arial" w:cs="Arial"/>
          <w:sz w:val="22"/>
          <w:szCs w:val="22"/>
        </w:rPr>
        <w:t xml:space="preserve"> to </w:t>
      </w:r>
      <w:r w:rsidR="0070524B" w:rsidRPr="00DA201F">
        <w:rPr>
          <w:rFonts w:ascii="Arial" w:hAnsi="Arial" w:cs="Arial"/>
          <w:sz w:val="22"/>
          <w:szCs w:val="22"/>
        </w:rPr>
        <w:t>Beans and Leaves Ltd</w:t>
      </w:r>
      <w:r w:rsidR="00B04033" w:rsidRPr="00DA201F">
        <w:rPr>
          <w:rFonts w:ascii="Arial" w:hAnsi="Arial" w:cs="Arial"/>
          <w:sz w:val="22"/>
          <w:szCs w:val="22"/>
        </w:rPr>
        <w:t>.</w:t>
      </w:r>
    </w:p>
    <w:p w14:paraId="72C79D7A" w14:textId="77777777" w:rsidR="00B04033" w:rsidRPr="00DA201F" w:rsidRDefault="007E2919" w:rsidP="00B04033">
      <w:pPr>
        <w:rPr>
          <w:rFonts w:ascii="Arial" w:hAnsi="Arial" w:cs="Arial"/>
          <w:b/>
          <w:sz w:val="22"/>
          <w:szCs w:val="22"/>
        </w:rPr>
      </w:pPr>
      <w:r w:rsidRPr="00DA201F">
        <w:rPr>
          <w:rFonts w:ascii="Arial" w:hAnsi="Arial" w:cs="Arial"/>
          <w:b/>
          <w:sz w:val="22"/>
          <w:szCs w:val="22"/>
        </w:rPr>
        <w:t xml:space="preserve"> </w:t>
      </w:r>
    </w:p>
    <w:p w14:paraId="15E32E50" w14:textId="77777777" w:rsidR="00DA201F" w:rsidRPr="00DA201F" w:rsidRDefault="00DA201F" w:rsidP="00DA201F">
      <w:pPr>
        <w:pStyle w:val="BodyText"/>
        <w:ind w:left="100" w:right="105"/>
        <w:jc w:val="both"/>
        <w:rPr>
          <w:color w:val="7B7B7B" w:themeColor="accent3" w:themeShade="BF"/>
        </w:rPr>
      </w:pPr>
      <w:r w:rsidRPr="00DA201F">
        <w:rPr>
          <w:color w:val="7B7B7B" w:themeColor="accent3" w:themeShade="BF"/>
          <w:w w:val="95"/>
        </w:rPr>
        <w:t>For</w:t>
      </w:r>
      <w:r w:rsidRPr="00DA201F">
        <w:rPr>
          <w:color w:val="7B7B7B" w:themeColor="accent3" w:themeShade="BF"/>
          <w:spacing w:val="-9"/>
          <w:w w:val="95"/>
        </w:rPr>
        <w:t xml:space="preserve"> </w:t>
      </w:r>
      <w:r w:rsidRPr="00DA201F">
        <w:rPr>
          <w:color w:val="7B7B7B" w:themeColor="accent3" w:themeShade="BF"/>
          <w:w w:val="95"/>
        </w:rPr>
        <w:t>this</w:t>
      </w:r>
      <w:r w:rsidRPr="00DA201F">
        <w:rPr>
          <w:color w:val="7B7B7B" w:themeColor="accent3" w:themeShade="BF"/>
          <w:spacing w:val="-8"/>
          <w:w w:val="95"/>
        </w:rPr>
        <w:t xml:space="preserve"> </w:t>
      </w:r>
      <w:r w:rsidRPr="00DA201F">
        <w:rPr>
          <w:color w:val="7B7B7B" w:themeColor="accent3" w:themeShade="BF"/>
          <w:w w:val="95"/>
        </w:rPr>
        <w:t>case,</w:t>
      </w:r>
      <w:r w:rsidRPr="00DA201F">
        <w:rPr>
          <w:color w:val="7B7B7B" w:themeColor="accent3" w:themeShade="BF"/>
          <w:spacing w:val="-6"/>
          <w:w w:val="95"/>
        </w:rPr>
        <w:t xml:space="preserve"> </w:t>
      </w:r>
      <w:r w:rsidRPr="00DA201F">
        <w:rPr>
          <w:color w:val="7B7B7B" w:themeColor="accent3" w:themeShade="BF"/>
          <w:w w:val="95"/>
        </w:rPr>
        <w:t>it</w:t>
      </w:r>
      <w:r w:rsidRPr="00DA201F">
        <w:rPr>
          <w:color w:val="7B7B7B" w:themeColor="accent3" w:themeShade="BF"/>
          <w:spacing w:val="-1"/>
          <w:w w:val="95"/>
        </w:rPr>
        <w:t xml:space="preserve"> </w:t>
      </w:r>
      <w:r w:rsidRPr="00DA201F">
        <w:rPr>
          <w:color w:val="7B7B7B" w:themeColor="accent3" w:themeShade="BF"/>
          <w:w w:val="95"/>
        </w:rPr>
        <w:t>is</w:t>
      </w:r>
      <w:r w:rsidRPr="00DA201F">
        <w:rPr>
          <w:color w:val="7B7B7B" w:themeColor="accent3" w:themeShade="BF"/>
          <w:spacing w:val="-8"/>
          <w:w w:val="95"/>
        </w:rPr>
        <w:t xml:space="preserve"> </w:t>
      </w:r>
      <w:r w:rsidRPr="00DA201F">
        <w:rPr>
          <w:color w:val="7B7B7B" w:themeColor="accent3" w:themeShade="BF"/>
          <w:w w:val="95"/>
        </w:rPr>
        <w:t>possible</w:t>
      </w:r>
      <w:r w:rsidRPr="00DA201F">
        <w:rPr>
          <w:color w:val="7B7B7B" w:themeColor="accent3" w:themeShade="BF"/>
          <w:spacing w:val="-6"/>
          <w:w w:val="95"/>
        </w:rPr>
        <w:t xml:space="preserve"> </w:t>
      </w:r>
      <w:r w:rsidRPr="00DA201F">
        <w:rPr>
          <w:color w:val="7B7B7B" w:themeColor="accent3" w:themeShade="BF"/>
          <w:w w:val="95"/>
        </w:rPr>
        <w:t>to</w:t>
      </w:r>
      <w:r w:rsidRPr="00DA201F">
        <w:rPr>
          <w:color w:val="7B7B7B" w:themeColor="accent3" w:themeShade="BF"/>
          <w:spacing w:val="-6"/>
          <w:w w:val="95"/>
        </w:rPr>
        <w:t xml:space="preserve"> </w:t>
      </w:r>
      <w:r w:rsidRPr="00DA201F">
        <w:rPr>
          <w:color w:val="7B7B7B" w:themeColor="accent3" w:themeShade="BF"/>
          <w:w w:val="95"/>
        </w:rPr>
        <w:t>bring</w:t>
      </w:r>
      <w:r w:rsidRPr="00DA201F">
        <w:rPr>
          <w:color w:val="7B7B7B" w:themeColor="accent3" w:themeShade="BF"/>
          <w:spacing w:val="-6"/>
          <w:w w:val="95"/>
        </w:rPr>
        <w:t xml:space="preserve"> </w:t>
      </w:r>
      <w:r w:rsidRPr="00DA201F">
        <w:rPr>
          <w:color w:val="7B7B7B" w:themeColor="accent3" w:themeShade="BF"/>
          <w:w w:val="95"/>
        </w:rPr>
        <w:t>an</w:t>
      </w:r>
      <w:r w:rsidRPr="00DA201F">
        <w:rPr>
          <w:color w:val="7B7B7B" w:themeColor="accent3" w:themeShade="BF"/>
          <w:spacing w:val="-6"/>
          <w:w w:val="95"/>
        </w:rPr>
        <w:t xml:space="preserve"> </w:t>
      </w:r>
      <w:r w:rsidRPr="00DA201F">
        <w:rPr>
          <w:color w:val="7B7B7B" w:themeColor="accent3" w:themeShade="BF"/>
          <w:w w:val="95"/>
        </w:rPr>
        <w:t>action</w:t>
      </w:r>
      <w:r w:rsidRPr="00DA201F">
        <w:rPr>
          <w:color w:val="7B7B7B" w:themeColor="accent3" w:themeShade="BF"/>
          <w:spacing w:val="-6"/>
          <w:w w:val="95"/>
        </w:rPr>
        <w:t xml:space="preserve"> </w:t>
      </w:r>
      <w:r w:rsidRPr="00DA201F">
        <w:rPr>
          <w:color w:val="7B7B7B" w:themeColor="accent3" w:themeShade="BF"/>
          <w:w w:val="95"/>
        </w:rPr>
        <w:t>under</w:t>
      </w:r>
      <w:r w:rsidRPr="00DA201F">
        <w:rPr>
          <w:color w:val="7B7B7B" w:themeColor="accent3" w:themeShade="BF"/>
          <w:spacing w:val="-9"/>
          <w:w w:val="95"/>
        </w:rPr>
        <w:t xml:space="preserve"> </w:t>
      </w:r>
      <w:r w:rsidRPr="00DA201F">
        <w:rPr>
          <w:color w:val="7B7B7B" w:themeColor="accent3" w:themeShade="BF"/>
          <w:w w:val="95"/>
        </w:rPr>
        <w:t>section</w:t>
      </w:r>
      <w:r w:rsidRPr="00DA201F">
        <w:rPr>
          <w:color w:val="7B7B7B" w:themeColor="accent3" w:themeShade="BF"/>
          <w:spacing w:val="-6"/>
          <w:w w:val="95"/>
        </w:rPr>
        <w:t xml:space="preserve"> </w:t>
      </w:r>
      <w:r w:rsidRPr="00DA201F">
        <w:rPr>
          <w:color w:val="7B7B7B" w:themeColor="accent3" w:themeShade="BF"/>
          <w:w w:val="95"/>
        </w:rPr>
        <w:t>127</w:t>
      </w:r>
      <w:r w:rsidRPr="00DA201F">
        <w:rPr>
          <w:color w:val="7B7B7B" w:themeColor="accent3" w:themeShade="BF"/>
          <w:spacing w:val="-6"/>
          <w:w w:val="95"/>
        </w:rPr>
        <w:t xml:space="preserve"> </w:t>
      </w:r>
      <w:r w:rsidRPr="00DA201F">
        <w:rPr>
          <w:color w:val="7B7B7B" w:themeColor="accent3" w:themeShade="BF"/>
          <w:w w:val="95"/>
        </w:rPr>
        <w:t>of</w:t>
      </w:r>
      <w:r w:rsidRPr="00DA201F">
        <w:rPr>
          <w:color w:val="7B7B7B" w:themeColor="accent3" w:themeShade="BF"/>
          <w:spacing w:val="-1"/>
          <w:w w:val="95"/>
        </w:rPr>
        <w:t xml:space="preserve"> </w:t>
      </w:r>
      <w:r w:rsidRPr="00DA201F">
        <w:rPr>
          <w:color w:val="7B7B7B" w:themeColor="accent3" w:themeShade="BF"/>
          <w:w w:val="95"/>
        </w:rPr>
        <w:t>the</w:t>
      </w:r>
      <w:r w:rsidRPr="00DA201F">
        <w:rPr>
          <w:color w:val="7B7B7B" w:themeColor="accent3" w:themeShade="BF"/>
          <w:spacing w:val="-6"/>
          <w:w w:val="95"/>
        </w:rPr>
        <w:t xml:space="preserve"> </w:t>
      </w:r>
      <w:r w:rsidRPr="00DA201F">
        <w:rPr>
          <w:color w:val="7B7B7B" w:themeColor="accent3" w:themeShade="BF"/>
          <w:w w:val="95"/>
        </w:rPr>
        <w:t>Act. However,</w:t>
      </w:r>
      <w:r w:rsidRPr="00DA201F">
        <w:rPr>
          <w:color w:val="7B7B7B" w:themeColor="accent3" w:themeShade="BF"/>
          <w:spacing w:val="-6"/>
          <w:w w:val="95"/>
        </w:rPr>
        <w:t xml:space="preserve"> </w:t>
      </w:r>
      <w:r w:rsidRPr="00DA201F">
        <w:rPr>
          <w:color w:val="7B7B7B" w:themeColor="accent3" w:themeShade="BF"/>
          <w:w w:val="95"/>
        </w:rPr>
        <w:t>as</w:t>
      </w:r>
      <w:r w:rsidRPr="00DA201F">
        <w:rPr>
          <w:color w:val="7B7B7B" w:themeColor="accent3" w:themeShade="BF"/>
          <w:spacing w:val="-8"/>
          <w:w w:val="95"/>
        </w:rPr>
        <w:t xml:space="preserve"> </w:t>
      </w:r>
      <w:r w:rsidRPr="00DA201F">
        <w:rPr>
          <w:color w:val="7B7B7B" w:themeColor="accent3" w:themeShade="BF"/>
          <w:w w:val="95"/>
        </w:rPr>
        <w:t>will</w:t>
      </w:r>
      <w:r w:rsidRPr="00DA201F">
        <w:rPr>
          <w:color w:val="7B7B7B" w:themeColor="accent3" w:themeShade="BF"/>
          <w:spacing w:val="-3"/>
          <w:w w:val="95"/>
        </w:rPr>
        <w:t xml:space="preserve"> </w:t>
      </w:r>
      <w:r w:rsidRPr="00DA201F">
        <w:rPr>
          <w:color w:val="7B7B7B" w:themeColor="accent3" w:themeShade="BF"/>
          <w:w w:val="95"/>
        </w:rPr>
        <w:t>be</w:t>
      </w:r>
      <w:r w:rsidRPr="00DA201F">
        <w:rPr>
          <w:color w:val="7B7B7B" w:themeColor="accent3" w:themeShade="BF"/>
          <w:spacing w:val="-6"/>
          <w:w w:val="95"/>
        </w:rPr>
        <w:t xml:space="preserve"> </w:t>
      </w:r>
      <w:r w:rsidRPr="00DA201F">
        <w:rPr>
          <w:color w:val="7B7B7B" w:themeColor="accent3" w:themeShade="BF"/>
          <w:w w:val="95"/>
        </w:rPr>
        <w:t xml:space="preserve">indicated </w:t>
      </w:r>
      <w:r w:rsidRPr="00DA201F">
        <w:rPr>
          <w:color w:val="7B7B7B" w:themeColor="accent3" w:themeShade="BF"/>
        </w:rPr>
        <w:t>below,</w:t>
      </w:r>
      <w:r w:rsidRPr="00DA201F">
        <w:rPr>
          <w:color w:val="7B7B7B" w:themeColor="accent3" w:themeShade="BF"/>
          <w:spacing w:val="-15"/>
        </w:rPr>
        <w:t xml:space="preserve"> </w:t>
      </w:r>
      <w:r w:rsidRPr="00DA201F">
        <w:rPr>
          <w:color w:val="7B7B7B" w:themeColor="accent3" w:themeShade="BF"/>
        </w:rPr>
        <w:t>this</w:t>
      </w:r>
      <w:r w:rsidRPr="00DA201F">
        <w:rPr>
          <w:color w:val="7B7B7B" w:themeColor="accent3" w:themeShade="BF"/>
          <w:spacing w:val="-13"/>
        </w:rPr>
        <w:t xml:space="preserve"> </w:t>
      </w:r>
      <w:r w:rsidRPr="00DA201F">
        <w:rPr>
          <w:color w:val="7B7B7B" w:themeColor="accent3" w:themeShade="BF"/>
        </w:rPr>
        <w:t>action</w:t>
      </w:r>
      <w:r w:rsidRPr="00DA201F">
        <w:rPr>
          <w:color w:val="7B7B7B" w:themeColor="accent3" w:themeShade="BF"/>
          <w:spacing w:val="-15"/>
        </w:rPr>
        <w:t xml:space="preserve"> </w:t>
      </w:r>
      <w:r w:rsidRPr="00DA201F">
        <w:rPr>
          <w:color w:val="7B7B7B" w:themeColor="accent3" w:themeShade="BF"/>
        </w:rPr>
        <w:t>has</w:t>
      </w:r>
      <w:r w:rsidRPr="00DA201F">
        <w:rPr>
          <w:color w:val="7B7B7B" w:themeColor="accent3" w:themeShade="BF"/>
          <w:spacing w:val="-13"/>
        </w:rPr>
        <w:t xml:space="preserve"> </w:t>
      </w:r>
      <w:r w:rsidRPr="00DA201F">
        <w:rPr>
          <w:color w:val="7B7B7B" w:themeColor="accent3" w:themeShade="BF"/>
        </w:rPr>
        <w:t>a</w:t>
      </w:r>
      <w:r w:rsidRPr="00DA201F">
        <w:rPr>
          <w:color w:val="7B7B7B" w:themeColor="accent3" w:themeShade="BF"/>
          <w:spacing w:val="-15"/>
        </w:rPr>
        <w:t xml:space="preserve"> </w:t>
      </w:r>
      <w:r w:rsidRPr="00DA201F">
        <w:rPr>
          <w:color w:val="7B7B7B" w:themeColor="accent3" w:themeShade="BF"/>
        </w:rPr>
        <w:t>number</w:t>
      </w:r>
      <w:r w:rsidRPr="00DA201F">
        <w:rPr>
          <w:color w:val="7B7B7B" w:themeColor="accent3" w:themeShade="BF"/>
          <w:spacing w:val="-14"/>
        </w:rPr>
        <w:t xml:space="preserve"> </w:t>
      </w:r>
      <w:r w:rsidRPr="00DA201F">
        <w:rPr>
          <w:color w:val="7B7B7B" w:themeColor="accent3" w:themeShade="BF"/>
        </w:rPr>
        <w:t>of</w:t>
      </w:r>
      <w:r w:rsidRPr="00DA201F">
        <w:rPr>
          <w:color w:val="7B7B7B" w:themeColor="accent3" w:themeShade="BF"/>
          <w:spacing w:val="-13"/>
        </w:rPr>
        <w:t xml:space="preserve"> </w:t>
      </w:r>
      <w:r w:rsidRPr="00DA201F">
        <w:rPr>
          <w:color w:val="7B7B7B" w:themeColor="accent3" w:themeShade="BF"/>
        </w:rPr>
        <w:t>requirements</w:t>
      </w:r>
      <w:r w:rsidRPr="00DA201F">
        <w:rPr>
          <w:color w:val="7B7B7B" w:themeColor="accent3" w:themeShade="BF"/>
          <w:spacing w:val="-16"/>
        </w:rPr>
        <w:t xml:space="preserve"> </w:t>
      </w:r>
      <w:r w:rsidRPr="00DA201F">
        <w:rPr>
          <w:color w:val="7B7B7B" w:themeColor="accent3" w:themeShade="BF"/>
        </w:rPr>
        <w:t>for</w:t>
      </w:r>
      <w:r w:rsidRPr="00DA201F">
        <w:rPr>
          <w:color w:val="7B7B7B" w:themeColor="accent3" w:themeShade="BF"/>
          <w:spacing w:val="-10"/>
        </w:rPr>
        <w:t xml:space="preserve"> </w:t>
      </w:r>
      <w:r w:rsidRPr="00DA201F">
        <w:rPr>
          <w:color w:val="7B7B7B" w:themeColor="accent3" w:themeShade="BF"/>
        </w:rPr>
        <w:t>success,</w:t>
      </w:r>
      <w:r w:rsidRPr="00DA201F">
        <w:rPr>
          <w:color w:val="7B7B7B" w:themeColor="accent3" w:themeShade="BF"/>
          <w:spacing w:val="-13"/>
        </w:rPr>
        <w:t xml:space="preserve"> </w:t>
      </w:r>
      <w:r w:rsidRPr="00DA201F">
        <w:rPr>
          <w:color w:val="7B7B7B" w:themeColor="accent3" w:themeShade="BF"/>
        </w:rPr>
        <w:t>which</w:t>
      </w:r>
      <w:r w:rsidRPr="00DA201F">
        <w:rPr>
          <w:color w:val="7B7B7B" w:themeColor="accent3" w:themeShade="BF"/>
          <w:spacing w:val="-12"/>
        </w:rPr>
        <w:t xml:space="preserve"> </w:t>
      </w:r>
      <w:r w:rsidRPr="00DA201F">
        <w:rPr>
          <w:color w:val="7B7B7B" w:themeColor="accent3" w:themeShade="BF"/>
        </w:rPr>
        <w:t>may</w:t>
      </w:r>
      <w:r w:rsidRPr="00DA201F">
        <w:rPr>
          <w:color w:val="7B7B7B" w:themeColor="accent3" w:themeShade="BF"/>
          <w:spacing w:val="-16"/>
        </w:rPr>
        <w:t xml:space="preserve"> </w:t>
      </w:r>
      <w:r w:rsidRPr="00DA201F">
        <w:rPr>
          <w:color w:val="7B7B7B" w:themeColor="accent3" w:themeShade="BF"/>
        </w:rPr>
        <w:t>be</w:t>
      </w:r>
      <w:r w:rsidRPr="00DA201F">
        <w:rPr>
          <w:color w:val="7B7B7B" w:themeColor="accent3" w:themeShade="BF"/>
          <w:spacing w:val="-14"/>
        </w:rPr>
        <w:t xml:space="preserve"> </w:t>
      </w:r>
      <w:r w:rsidRPr="00DA201F">
        <w:rPr>
          <w:color w:val="7B7B7B" w:themeColor="accent3" w:themeShade="BF"/>
        </w:rPr>
        <w:t>very</w:t>
      </w:r>
      <w:r w:rsidRPr="00DA201F">
        <w:rPr>
          <w:color w:val="7B7B7B" w:themeColor="accent3" w:themeShade="BF"/>
          <w:spacing w:val="-13"/>
        </w:rPr>
        <w:t xml:space="preserve"> </w:t>
      </w:r>
      <w:r w:rsidRPr="00DA201F">
        <w:rPr>
          <w:color w:val="7B7B7B" w:themeColor="accent3" w:themeShade="BF"/>
        </w:rPr>
        <w:t>difficult</w:t>
      </w:r>
      <w:r w:rsidRPr="00DA201F">
        <w:rPr>
          <w:color w:val="7B7B7B" w:themeColor="accent3" w:themeShade="BF"/>
          <w:spacing w:val="-15"/>
        </w:rPr>
        <w:t xml:space="preserve"> </w:t>
      </w:r>
      <w:r w:rsidRPr="00DA201F">
        <w:rPr>
          <w:color w:val="7B7B7B" w:themeColor="accent3" w:themeShade="BF"/>
        </w:rPr>
        <w:t>to</w:t>
      </w:r>
      <w:r w:rsidRPr="00DA201F">
        <w:rPr>
          <w:color w:val="7B7B7B" w:themeColor="accent3" w:themeShade="BF"/>
          <w:spacing w:val="-12"/>
        </w:rPr>
        <w:t xml:space="preserve"> </w:t>
      </w:r>
      <w:r w:rsidRPr="00DA201F">
        <w:rPr>
          <w:color w:val="7B7B7B" w:themeColor="accent3" w:themeShade="BF"/>
        </w:rPr>
        <w:t>satisfy</w:t>
      </w:r>
      <w:r w:rsidRPr="00DA201F">
        <w:rPr>
          <w:color w:val="7B7B7B" w:themeColor="accent3" w:themeShade="BF"/>
          <w:spacing w:val="-13"/>
        </w:rPr>
        <w:t xml:space="preserve"> </w:t>
      </w:r>
      <w:r w:rsidRPr="00DA201F">
        <w:rPr>
          <w:color w:val="7B7B7B" w:themeColor="accent3" w:themeShade="BF"/>
        </w:rPr>
        <w:t>in order</w:t>
      </w:r>
      <w:r w:rsidRPr="00DA201F">
        <w:rPr>
          <w:color w:val="7B7B7B" w:themeColor="accent3" w:themeShade="BF"/>
          <w:spacing w:val="-9"/>
        </w:rPr>
        <w:t xml:space="preserve"> </w:t>
      </w:r>
      <w:r w:rsidRPr="00DA201F">
        <w:rPr>
          <w:color w:val="7B7B7B" w:themeColor="accent3" w:themeShade="BF"/>
        </w:rPr>
        <w:t>to</w:t>
      </w:r>
      <w:r w:rsidRPr="00DA201F">
        <w:rPr>
          <w:color w:val="7B7B7B" w:themeColor="accent3" w:themeShade="BF"/>
          <w:spacing w:val="-6"/>
        </w:rPr>
        <w:t xml:space="preserve"> </w:t>
      </w:r>
      <w:r w:rsidRPr="00DA201F">
        <w:rPr>
          <w:color w:val="7B7B7B" w:themeColor="accent3" w:themeShade="BF"/>
        </w:rPr>
        <w:t>effectively</w:t>
      </w:r>
      <w:r w:rsidRPr="00DA201F">
        <w:rPr>
          <w:color w:val="7B7B7B" w:themeColor="accent3" w:themeShade="BF"/>
          <w:spacing w:val="-8"/>
        </w:rPr>
        <w:t xml:space="preserve"> </w:t>
      </w:r>
      <w:r w:rsidRPr="00DA201F">
        <w:rPr>
          <w:color w:val="7B7B7B" w:themeColor="accent3" w:themeShade="BF"/>
        </w:rPr>
        <w:t>attack</w:t>
      </w:r>
      <w:r w:rsidRPr="00DA201F">
        <w:rPr>
          <w:color w:val="7B7B7B" w:themeColor="accent3" w:themeShade="BF"/>
          <w:spacing w:val="-8"/>
        </w:rPr>
        <w:t xml:space="preserve"> </w:t>
      </w:r>
      <w:r w:rsidRPr="00DA201F">
        <w:rPr>
          <w:color w:val="7B7B7B" w:themeColor="accent3" w:themeShade="BF"/>
        </w:rPr>
        <w:t>the</w:t>
      </w:r>
      <w:r w:rsidRPr="00DA201F">
        <w:rPr>
          <w:color w:val="7B7B7B" w:themeColor="accent3" w:themeShade="BF"/>
          <w:spacing w:val="-6"/>
        </w:rPr>
        <w:t xml:space="preserve"> </w:t>
      </w:r>
      <w:r w:rsidRPr="00DA201F">
        <w:rPr>
          <w:color w:val="7B7B7B" w:themeColor="accent3" w:themeShade="BF"/>
        </w:rPr>
        <w:t>payments</w:t>
      </w:r>
      <w:r w:rsidRPr="00DA201F">
        <w:rPr>
          <w:color w:val="7B7B7B" w:themeColor="accent3" w:themeShade="BF"/>
          <w:spacing w:val="-8"/>
        </w:rPr>
        <w:t xml:space="preserve"> </w:t>
      </w:r>
      <w:r w:rsidRPr="00DA201F">
        <w:rPr>
          <w:color w:val="7B7B7B" w:themeColor="accent3" w:themeShade="BF"/>
        </w:rPr>
        <w:t>made</w:t>
      </w:r>
      <w:r w:rsidRPr="00DA201F">
        <w:rPr>
          <w:color w:val="7B7B7B" w:themeColor="accent3" w:themeShade="BF"/>
          <w:spacing w:val="-6"/>
        </w:rPr>
        <w:t xml:space="preserve"> </w:t>
      </w:r>
      <w:r w:rsidRPr="00DA201F">
        <w:rPr>
          <w:color w:val="7B7B7B" w:themeColor="accent3" w:themeShade="BF"/>
        </w:rPr>
        <w:t>to</w:t>
      </w:r>
      <w:r w:rsidRPr="00DA201F">
        <w:rPr>
          <w:color w:val="7B7B7B" w:themeColor="accent3" w:themeShade="BF"/>
          <w:spacing w:val="-11"/>
        </w:rPr>
        <w:t xml:space="preserve"> </w:t>
      </w:r>
      <w:r w:rsidRPr="00DA201F">
        <w:rPr>
          <w:color w:val="7B7B7B" w:themeColor="accent3" w:themeShade="BF"/>
        </w:rPr>
        <w:t>Beans and Leaves Ltd.</w:t>
      </w:r>
    </w:p>
    <w:p w14:paraId="47746D95" w14:textId="77777777" w:rsidR="00DA201F" w:rsidRPr="00DA201F" w:rsidRDefault="00DA201F" w:rsidP="00DA201F">
      <w:pPr>
        <w:pStyle w:val="BodyText"/>
        <w:spacing w:before="2"/>
        <w:rPr>
          <w:color w:val="7B7B7B" w:themeColor="accent3" w:themeShade="BF"/>
        </w:rPr>
      </w:pPr>
    </w:p>
    <w:p w14:paraId="589CC1A6" w14:textId="77777777" w:rsidR="00DA201F" w:rsidRPr="00DA201F" w:rsidRDefault="00DA201F" w:rsidP="00DA201F">
      <w:pPr>
        <w:pStyle w:val="BodyText"/>
        <w:spacing w:before="1"/>
        <w:ind w:left="100" w:right="111"/>
        <w:jc w:val="both"/>
        <w:rPr>
          <w:color w:val="7B7B7B" w:themeColor="accent3" w:themeShade="BF"/>
        </w:rPr>
      </w:pPr>
      <w:r w:rsidRPr="00DA201F">
        <w:rPr>
          <w:color w:val="7B7B7B" w:themeColor="accent3" w:themeShade="BF"/>
        </w:rPr>
        <w:t>In a compulsory</w:t>
      </w:r>
      <w:r w:rsidRPr="00DA201F">
        <w:rPr>
          <w:color w:val="7B7B7B" w:themeColor="accent3" w:themeShade="BF"/>
          <w:spacing w:val="-1"/>
        </w:rPr>
        <w:t xml:space="preserve"> </w:t>
      </w:r>
      <w:r w:rsidRPr="00DA201F">
        <w:rPr>
          <w:color w:val="7B7B7B" w:themeColor="accent3" w:themeShade="BF"/>
        </w:rPr>
        <w:t>winding</w:t>
      </w:r>
      <w:r w:rsidRPr="00DA201F">
        <w:rPr>
          <w:color w:val="7B7B7B" w:themeColor="accent3" w:themeShade="BF"/>
          <w:spacing w:val="-4"/>
        </w:rPr>
        <w:t xml:space="preserve"> </w:t>
      </w:r>
      <w:r w:rsidRPr="00DA201F">
        <w:rPr>
          <w:color w:val="7B7B7B" w:themeColor="accent3" w:themeShade="BF"/>
        </w:rPr>
        <w:t>up, section</w:t>
      </w:r>
      <w:r w:rsidRPr="00DA201F">
        <w:rPr>
          <w:color w:val="7B7B7B" w:themeColor="accent3" w:themeShade="BF"/>
          <w:spacing w:val="-3"/>
        </w:rPr>
        <w:t xml:space="preserve"> </w:t>
      </w:r>
      <w:r w:rsidRPr="00DA201F">
        <w:rPr>
          <w:color w:val="7B7B7B" w:themeColor="accent3" w:themeShade="BF"/>
        </w:rPr>
        <w:t>127 of the</w:t>
      </w:r>
      <w:r w:rsidRPr="00DA201F">
        <w:rPr>
          <w:color w:val="7B7B7B" w:themeColor="accent3" w:themeShade="BF"/>
          <w:spacing w:val="-4"/>
        </w:rPr>
        <w:t xml:space="preserve"> </w:t>
      </w:r>
      <w:r w:rsidRPr="00DA201F">
        <w:rPr>
          <w:color w:val="7B7B7B" w:themeColor="accent3" w:themeShade="BF"/>
        </w:rPr>
        <w:t>Act</w:t>
      </w:r>
      <w:r w:rsidRPr="00DA201F">
        <w:rPr>
          <w:color w:val="7B7B7B" w:themeColor="accent3" w:themeShade="BF"/>
          <w:spacing w:val="-5"/>
        </w:rPr>
        <w:t xml:space="preserve"> </w:t>
      </w:r>
      <w:r w:rsidRPr="00DA201F">
        <w:rPr>
          <w:color w:val="7B7B7B" w:themeColor="accent3" w:themeShade="BF"/>
        </w:rPr>
        <w:t>prevents</w:t>
      </w:r>
      <w:r w:rsidRPr="00DA201F">
        <w:rPr>
          <w:color w:val="7B7B7B" w:themeColor="accent3" w:themeShade="BF"/>
          <w:spacing w:val="-6"/>
        </w:rPr>
        <w:t xml:space="preserve"> </w:t>
      </w:r>
      <w:r w:rsidRPr="00DA201F">
        <w:rPr>
          <w:color w:val="7B7B7B" w:themeColor="accent3" w:themeShade="BF"/>
        </w:rPr>
        <w:t>any</w:t>
      </w:r>
      <w:r w:rsidRPr="00DA201F">
        <w:rPr>
          <w:color w:val="7B7B7B" w:themeColor="accent3" w:themeShade="BF"/>
          <w:spacing w:val="-6"/>
        </w:rPr>
        <w:t xml:space="preserve"> </w:t>
      </w:r>
      <w:r w:rsidRPr="00DA201F">
        <w:rPr>
          <w:color w:val="7B7B7B" w:themeColor="accent3" w:themeShade="BF"/>
        </w:rPr>
        <w:t>disposal</w:t>
      </w:r>
      <w:r w:rsidRPr="00DA201F">
        <w:rPr>
          <w:color w:val="7B7B7B" w:themeColor="accent3" w:themeShade="BF"/>
          <w:spacing w:val="-7"/>
        </w:rPr>
        <w:t xml:space="preserve"> </w:t>
      </w:r>
      <w:r w:rsidRPr="00DA201F">
        <w:rPr>
          <w:color w:val="7B7B7B" w:themeColor="accent3" w:themeShade="BF"/>
        </w:rPr>
        <w:t>of the</w:t>
      </w:r>
      <w:r w:rsidRPr="00DA201F">
        <w:rPr>
          <w:color w:val="7B7B7B" w:themeColor="accent3" w:themeShade="BF"/>
          <w:spacing w:val="-4"/>
        </w:rPr>
        <w:t xml:space="preserve"> </w:t>
      </w:r>
      <w:r w:rsidRPr="00DA201F">
        <w:rPr>
          <w:color w:val="7B7B7B" w:themeColor="accent3" w:themeShade="BF"/>
        </w:rPr>
        <w:t>company's</w:t>
      </w:r>
      <w:r w:rsidRPr="00DA201F">
        <w:rPr>
          <w:color w:val="7B7B7B" w:themeColor="accent3" w:themeShade="BF"/>
          <w:spacing w:val="-6"/>
        </w:rPr>
        <w:t xml:space="preserve"> </w:t>
      </w:r>
      <w:r w:rsidRPr="00DA201F">
        <w:rPr>
          <w:color w:val="7B7B7B" w:themeColor="accent3" w:themeShade="BF"/>
        </w:rPr>
        <w:t>assets made after the commencement of the winding up, unless the court orders otherwise. For this, it should be noted that the commencement date will be the date of filing of the winding-up petition.</w:t>
      </w:r>
    </w:p>
    <w:p w14:paraId="10BDD2F3" w14:textId="77777777" w:rsidR="00DA201F" w:rsidRPr="00DA201F" w:rsidRDefault="00DA201F" w:rsidP="00DA201F">
      <w:pPr>
        <w:pStyle w:val="BodyText"/>
        <w:spacing w:before="7"/>
        <w:rPr>
          <w:color w:val="7B7B7B" w:themeColor="accent3" w:themeShade="BF"/>
        </w:rPr>
      </w:pPr>
    </w:p>
    <w:p w14:paraId="5D527F5B" w14:textId="77777777" w:rsidR="00DA201F" w:rsidRPr="00DA201F" w:rsidRDefault="00DA201F" w:rsidP="00DA201F">
      <w:pPr>
        <w:pStyle w:val="BodyText"/>
        <w:spacing w:before="1"/>
        <w:ind w:left="100" w:right="118"/>
        <w:jc w:val="both"/>
        <w:rPr>
          <w:color w:val="7B7B7B" w:themeColor="accent3" w:themeShade="BF"/>
        </w:rPr>
      </w:pPr>
      <w:r w:rsidRPr="00DA201F">
        <w:rPr>
          <w:color w:val="7B7B7B" w:themeColor="accent3" w:themeShade="BF"/>
        </w:rPr>
        <w:t>Such a provision includes, for example, any</w:t>
      </w:r>
      <w:r w:rsidRPr="00DA201F">
        <w:rPr>
          <w:color w:val="7B7B7B" w:themeColor="accent3" w:themeShade="BF"/>
          <w:spacing w:val="-1"/>
        </w:rPr>
        <w:t xml:space="preserve"> </w:t>
      </w:r>
      <w:r w:rsidRPr="00DA201F">
        <w:rPr>
          <w:color w:val="7B7B7B" w:themeColor="accent3" w:themeShade="BF"/>
        </w:rPr>
        <w:t>payment of money, as well as</w:t>
      </w:r>
      <w:r w:rsidRPr="00DA201F">
        <w:rPr>
          <w:color w:val="7B7B7B" w:themeColor="accent3" w:themeShade="BF"/>
          <w:spacing w:val="-2"/>
        </w:rPr>
        <w:t xml:space="preserve"> </w:t>
      </w:r>
      <w:r w:rsidRPr="00DA201F">
        <w:rPr>
          <w:color w:val="7B7B7B" w:themeColor="accent3" w:themeShade="BF"/>
        </w:rPr>
        <w:t>assets</w:t>
      </w:r>
      <w:r w:rsidRPr="00DA201F">
        <w:rPr>
          <w:color w:val="7B7B7B" w:themeColor="accent3" w:themeShade="BF"/>
          <w:spacing w:val="-1"/>
        </w:rPr>
        <w:t xml:space="preserve"> </w:t>
      </w:r>
      <w:r w:rsidRPr="00DA201F">
        <w:rPr>
          <w:color w:val="7B7B7B" w:themeColor="accent3" w:themeShade="BF"/>
        </w:rPr>
        <w:t xml:space="preserve">that are sold or </w:t>
      </w:r>
      <w:r w:rsidRPr="00DA201F">
        <w:rPr>
          <w:color w:val="7B7B7B" w:themeColor="accent3" w:themeShade="BF"/>
          <w:spacing w:val="-2"/>
        </w:rPr>
        <w:t>transferred.</w:t>
      </w:r>
    </w:p>
    <w:p w14:paraId="40ECA00C" w14:textId="77777777" w:rsidR="00DA201F" w:rsidRPr="00DA201F" w:rsidRDefault="00DA201F" w:rsidP="00DA201F">
      <w:pPr>
        <w:pStyle w:val="BodyText"/>
        <w:spacing w:before="4"/>
        <w:rPr>
          <w:color w:val="7B7B7B" w:themeColor="accent3" w:themeShade="BF"/>
        </w:rPr>
      </w:pPr>
    </w:p>
    <w:p w14:paraId="50C4CBF8" w14:textId="77777777" w:rsidR="00DA201F" w:rsidRPr="00DA201F" w:rsidRDefault="00DA201F" w:rsidP="00DA201F">
      <w:pPr>
        <w:pStyle w:val="BodyText"/>
        <w:ind w:left="100" w:right="111"/>
        <w:jc w:val="both"/>
        <w:rPr>
          <w:color w:val="7B7B7B" w:themeColor="accent3" w:themeShade="BF"/>
        </w:rPr>
      </w:pPr>
      <w:r w:rsidRPr="00DA201F">
        <w:rPr>
          <w:color w:val="7B7B7B" w:themeColor="accent3" w:themeShade="BF"/>
        </w:rPr>
        <w:t>In</w:t>
      </w:r>
      <w:r w:rsidRPr="00DA201F">
        <w:rPr>
          <w:color w:val="7B7B7B" w:themeColor="accent3" w:themeShade="BF"/>
          <w:spacing w:val="-4"/>
        </w:rPr>
        <w:t xml:space="preserve"> </w:t>
      </w:r>
      <w:r w:rsidRPr="00DA201F">
        <w:rPr>
          <w:color w:val="7B7B7B" w:themeColor="accent3" w:themeShade="BF"/>
        </w:rPr>
        <w:t>this</w:t>
      </w:r>
      <w:r w:rsidRPr="00DA201F">
        <w:rPr>
          <w:color w:val="7B7B7B" w:themeColor="accent3" w:themeShade="BF"/>
          <w:spacing w:val="-10"/>
        </w:rPr>
        <w:t xml:space="preserve"> </w:t>
      </w:r>
      <w:r w:rsidRPr="00DA201F">
        <w:rPr>
          <w:color w:val="7B7B7B" w:themeColor="accent3" w:themeShade="BF"/>
        </w:rPr>
        <w:t>way</w:t>
      </w:r>
      <w:r w:rsidRPr="00DA201F">
        <w:rPr>
          <w:color w:val="7B7B7B" w:themeColor="accent3" w:themeShade="BF"/>
          <w:spacing w:val="-10"/>
        </w:rPr>
        <w:t xml:space="preserve"> </w:t>
      </w:r>
      <w:r w:rsidRPr="00DA201F">
        <w:rPr>
          <w:color w:val="7B7B7B" w:themeColor="accent3" w:themeShade="BF"/>
        </w:rPr>
        <w:t>it</w:t>
      </w:r>
      <w:r w:rsidRPr="00DA201F">
        <w:rPr>
          <w:color w:val="7B7B7B" w:themeColor="accent3" w:themeShade="BF"/>
          <w:spacing w:val="-9"/>
        </w:rPr>
        <w:t xml:space="preserve"> </w:t>
      </w:r>
      <w:r w:rsidRPr="00DA201F">
        <w:rPr>
          <w:color w:val="7B7B7B" w:themeColor="accent3" w:themeShade="BF"/>
        </w:rPr>
        <w:t>would</w:t>
      </w:r>
      <w:r w:rsidRPr="00DA201F">
        <w:rPr>
          <w:color w:val="7B7B7B" w:themeColor="accent3" w:themeShade="BF"/>
          <w:spacing w:val="-8"/>
        </w:rPr>
        <w:t xml:space="preserve"> </w:t>
      </w:r>
      <w:r w:rsidRPr="00DA201F">
        <w:rPr>
          <w:color w:val="7B7B7B" w:themeColor="accent3" w:themeShade="BF"/>
        </w:rPr>
        <w:t>be</w:t>
      </w:r>
      <w:r w:rsidRPr="00DA201F">
        <w:rPr>
          <w:color w:val="7B7B7B" w:themeColor="accent3" w:themeShade="BF"/>
          <w:spacing w:val="-8"/>
        </w:rPr>
        <w:t xml:space="preserve"> </w:t>
      </w:r>
      <w:r w:rsidRPr="00DA201F">
        <w:rPr>
          <w:color w:val="7B7B7B" w:themeColor="accent3" w:themeShade="BF"/>
        </w:rPr>
        <w:t>possible</w:t>
      </w:r>
      <w:r w:rsidRPr="00DA201F">
        <w:rPr>
          <w:color w:val="7B7B7B" w:themeColor="accent3" w:themeShade="BF"/>
          <w:spacing w:val="-8"/>
        </w:rPr>
        <w:t xml:space="preserve"> </w:t>
      </w:r>
      <w:r w:rsidRPr="00DA201F">
        <w:rPr>
          <w:color w:val="7B7B7B" w:themeColor="accent3" w:themeShade="BF"/>
        </w:rPr>
        <w:t>to</w:t>
      </w:r>
      <w:r w:rsidRPr="00DA201F">
        <w:rPr>
          <w:color w:val="7B7B7B" w:themeColor="accent3" w:themeShade="BF"/>
          <w:spacing w:val="-8"/>
        </w:rPr>
        <w:t xml:space="preserve"> </w:t>
      </w:r>
      <w:r w:rsidRPr="00DA201F">
        <w:rPr>
          <w:color w:val="7B7B7B" w:themeColor="accent3" w:themeShade="BF"/>
        </w:rPr>
        <w:t>attack</w:t>
      </w:r>
      <w:r w:rsidRPr="00DA201F">
        <w:rPr>
          <w:color w:val="7B7B7B" w:themeColor="accent3" w:themeShade="BF"/>
          <w:spacing w:val="-10"/>
        </w:rPr>
        <w:t xml:space="preserve"> </w:t>
      </w:r>
      <w:r w:rsidRPr="00DA201F">
        <w:rPr>
          <w:color w:val="7B7B7B" w:themeColor="accent3" w:themeShade="BF"/>
        </w:rPr>
        <w:t>and</w:t>
      </w:r>
      <w:r w:rsidRPr="00DA201F">
        <w:rPr>
          <w:color w:val="7B7B7B" w:themeColor="accent3" w:themeShade="BF"/>
          <w:spacing w:val="-8"/>
        </w:rPr>
        <w:t xml:space="preserve"> </w:t>
      </w:r>
      <w:r w:rsidRPr="00DA201F">
        <w:rPr>
          <w:color w:val="7B7B7B" w:themeColor="accent3" w:themeShade="BF"/>
        </w:rPr>
        <w:t>annul</w:t>
      </w:r>
      <w:r w:rsidRPr="00DA201F">
        <w:rPr>
          <w:color w:val="7B7B7B" w:themeColor="accent3" w:themeShade="BF"/>
          <w:spacing w:val="-11"/>
        </w:rPr>
        <w:t xml:space="preserve"> </w:t>
      </w:r>
      <w:r w:rsidRPr="00DA201F">
        <w:rPr>
          <w:color w:val="7B7B7B" w:themeColor="accent3" w:themeShade="BF"/>
        </w:rPr>
        <w:t>the</w:t>
      </w:r>
      <w:r w:rsidRPr="00DA201F">
        <w:rPr>
          <w:color w:val="7B7B7B" w:themeColor="accent3" w:themeShade="BF"/>
          <w:spacing w:val="-8"/>
        </w:rPr>
        <w:t xml:space="preserve"> </w:t>
      </w:r>
      <w:r w:rsidRPr="00DA201F">
        <w:rPr>
          <w:color w:val="7B7B7B" w:themeColor="accent3" w:themeShade="BF"/>
        </w:rPr>
        <w:t>acts</w:t>
      </w:r>
      <w:r w:rsidRPr="00DA201F">
        <w:rPr>
          <w:color w:val="7B7B7B" w:themeColor="accent3" w:themeShade="BF"/>
          <w:spacing w:val="-5"/>
        </w:rPr>
        <w:t xml:space="preserve"> </w:t>
      </w:r>
      <w:r w:rsidRPr="00DA201F">
        <w:rPr>
          <w:color w:val="7B7B7B" w:themeColor="accent3" w:themeShade="BF"/>
        </w:rPr>
        <w:t>carried</w:t>
      </w:r>
      <w:r w:rsidRPr="00DA201F">
        <w:rPr>
          <w:color w:val="7B7B7B" w:themeColor="accent3" w:themeShade="BF"/>
          <w:spacing w:val="-8"/>
        </w:rPr>
        <w:t xml:space="preserve"> </w:t>
      </w:r>
      <w:r w:rsidRPr="00DA201F">
        <w:rPr>
          <w:color w:val="7B7B7B" w:themeColor="accent3" w:themeShade="BF"/>
        </w:rPr>
        <w:t>out</w:t>
      </w:r>
      <w:r w:rsidRPr="00DA201F">
        <w:rPr>
          <w:color w:val="7B7B7B" w:themeColor="accent3" w:themeShade="BF"/>
          <w:spacing w:val="-14"/>
        </w:rPr>
        <w:t xml:space="preserve"> </w:t>
      </w:r>
      <w:r w:rsidRPr="00DA201F">
        <w:rPr>
          <w:color w:val="7B7B7B" w:themeColor="accent3" w:themeShade="BF"/>
        </w:rPr>
        <w:t>from</w:t>
      </w:r>
      <w:r w:rsidRPr="00DA201F">
        <w:rPr>
          <w:color w:val="7B7B7B" w:themeColor="accent3" w:themeShade="BF"/>
          <w:spacing w:val="-11"/>
        </w:rPr>
        <w:t xml:space="preserve"> </w:t>
      </w:r>
      <w:r w:rsidRPr="00DA201F">
        <w:rPr>
          <w:color w:val="7B7B7B" w:themeColor="accent3" w:themeShade="BF"/>
        </w:rPr>
        <w:t>the</w:t>
      </w:r>
      <w:r w:rsidRPr="00DA201F">
        <w:rPr>
          <w:color w:val="7B7B7B" w:themeColor="accent3" w:themeShade="BF"/>
          <w:spacing w:val="-5"/>
        </w:rPr>
        <w:t xml:space="preserve"> </w:t>
      </w:r>
      <w:r w:rsidRPr="00DA201F">
        <w:rPr>
          <w:color w:val="7B7B7B" w:themeColor="accent3" w:themeShade="BF"/>
        </w:rPr>
        <w:t>time</w:t>
      </w:r>
      <w:r w:rsidRPr="00DA201F">
        <w:rPr>
          <w:color w:val="7B7B7B" w:themeColor="accent3" w:themeShade="BF"/>
          <w:spacing w:val="-8"/>
        </w:rPr>
        <w:t xml:space="preserve"> </w:t>
      </w:r>
      <w:r w:rsidRPr="00DA201F">
        <w:rPr>
          <w:color w:val="7B7B7B" w:themeColor="accent3" w:themeShade="BF"/>
        </w:rPr>
        <w:t>the</w:t>
      </w:r>
      <w:r w:rsidRPr="00DA201F">
        <w:rPr>
          <w:color w:val="7B7B7B" w:themeColor="accent3" w:themeShade="BF"/>
          <w:spacing w:val="-7"/>
        </w:rPr>
        <w:t xml:space="preserve"> </w:t>
      </w:r>
      <w:r w:rsidRPr="00DA201F">
        <w:rPr>
          <w:color w:val="7B7B7B" w:themeColor="accent3" w:themeShade="BF"/>
        </w:rPr>
        <w:t>liquidation was</w:t>
      </w:r>
      <w:r w:rsidRPr="00DA201F">
        <w:rPr>
          <w:color w:val="7B7B7B" w:themeColor="accent3" w:themeShade="BF"/>
          <w:spacing w:val="-1"/>
        </w:rPr>
        <w:t xml:space="preserve"> </w:t>
      </w:r>
      <w:r w:rsidRPr="00DA201F">
        <w:rPr>
          <w:color w:val="7B7B7B" w:themeColor="accent3" w:themeShade="BF"/>
        </w:rPr>
        <w:t>requested until</w:t>
      </w:r>
      <w:r w:rsidRPr="00DA201F">
        <w:rPr>
          <w:color w:val="7B7B7B" w:themeColor="accent3" w:themeShade="BF"/>
          <w:spacing w:val="-2"/>
        </w:rPr>
        <w:t xml:space="preserve"> </w:t>
      </w:r>
      <w:r w:rsidRPr="00DA201F">
        <w:rPr>
          <w:color w:val="7B7B7B" w:themeColor="accent3" w:themeShade="BF"/>
        </w:rPr>
        <w:t>the date on which</w:t>
      </w:r>
      <w:r w:rsidRPr="00DA201F">
        <w:rPr>
          <w:color w:val="7B7B7B" w:themeColor="accent3" w:themeShade="BF"/>
          <w:spacing w:val="-4"/>
        </w:rPr>
        <w:t xml:space="preserve"> </w:t>
      </w:r>
      <w:r w:rsidRPr="00DA201F">
        <w:rPr>
          <w:color w:val="7B7B7B" w:themeColor="accent3" w:themeShade="BF"/>
        </w:rPr>
        <w:t>the court actually</w:t>
      </w:r>
      <w:r w:rsidRPr="00DA201F">
        <w:rPr>
          <w:color w:val="7B7B7B" w:themeColor="accent3" w:themeShade="BF"/>
          <w:spacing w:val="-6"/>
        </w:rPr>
        <w:t xml:space="preserve"> </w:t>
      </w:r>
      <w:r w:rsidRPr="00DA201F">
        <w:rPr>
          <w:color w:val="7B7B7B" w:themeColor="accent3" w:themeShade="BF"/>
        </w:rPr>
        <w:t xml:space="preserve">granted such </w:t>
      </w:r>
      <w:proofErr w:type="spellStart"/>
      <w:r w:rsidRPr="00DA201F">
        <w:rPr>
          <w:color w:val="7B7B7B" w:themeColor="accent3" w:themeShade="BF"/>
        </w:rPr>
        <w:t>authorisation</w:t>
      </w:r>
      <w:proofErr w:type="spellEnd"/>
      <w:r w:rsidRPr="00DA201F">
        <w:rPr>
          <w:color w:val="7B7B7B" w:themeColor="accent3" w:themeShade="BF"/>
        </w:rPr>
        <w:t>. This</w:t>
      </w:r>
      <w:r w:rsidRPr="00DA201F">
        <w:rPr>
          <w:color w:val="7B7B7B" w:themeColor="accent3" w:themeShade="BF"/>
          <w:spacing w:val="-1"/>
        </w:rPr>
        <w:t xml:space="preserve"> </w:t>
      </w:r>
      <w:r w:rsidRPr="00DA201F">
        <w:rPr>
          <w:color w:val="7B7B7B" w:themeColor="accent3" w:themeShade="BF"/>
        </w:rPr>
        <w:t>scenario includes</w:t>
      </w:r>
      <w:r w:rsidRPr="00DA201F">
        <w:rPr>
          <w:color w:val="7B7B7B" w:themeColor="accent3" w:themeShade="BF"/>
          <w:spacing w:val="-1"/>
        </w:rPr>
        <w:t xml:space="preserve"> </w:t>
      </w:r>
      <w:r w:rsidRPr="00DA201F">
        <w:rPr>
          <w:color w:val="7B7B7B" w:themeColor="accent3" w:themeShade="BF"/>
        </w:rPr>
        <w:t xml:space="preserve">the payments made in </w:t>
      </w:r>
      <w:proofErr w:type="spellStart"/>
      <w:r w:rsidRPr="00DA201F">
        <w:rPr>
          <w:color w:val="7B7B7B" w:themeColor="accent3" w:themeShade="BF"/>
        </w:rPr>
        <w:t>favour</w:t>
      </w:r>
      <w:proofErr w:type="spellEnd"/>
      <w:r w:rsidRPr="00DA201F">
        <w:rPr>
          <w:color w:val="7B7B7B" w:themeColor="accent3" w:themeShade="BF"/>
          <w:spacing w:val="-2"/>
        </w:rPr>
        <w:t xml:space="preserve"> </w:t>
      </w:r>
      <w:r w:rsidRPr="00DA201F">
        <w:rPr>
          <w:color w:val="7B7B7B" w:themeColor="accent3" w:themeShade="BF"/>
        </w:rPr>
        <w:t>of Beans</w:t>
      </w:r>
      <w:r w:rsidRPr="00DA201F">
        <w:rPr>
          <w:color w:val="7B7B7B" w:themeColor="accent3" w:themeShade="BF"/>
          <w:spacing w:val="-1"/>
        </w:rPr>
        <w:t xml:space="preserve"> </w:t>
      </w:r>
      <w:r w:rsidRPr="00DA201F">
        <w:rPr>
          <w:color w:val="7B7B7B" w:themeColor="accent3" w:themeShade="BF"/>
        </w:rPr>
        <w:t>and Leaves</w:t>
      </w:r>
      <w:r w:rsidRPr="00DA201F">
        <w:rPr>
          <w:color w:val="7B7B7B" w:themeColor="accent3" w:themeShade="BF"/>
          <w:spacing w:val="-1"/>
        </w:rPr>
        <w:t xml:space="preserve"> </w:t>
      </w:r>
      <w:r w:rsidRPr="00DA201F">
        <w:rPr>
          <w:color w:val="7B7B7B" w:themeColor="accent3" w:themeShade="BF"/>
        </w:rPr>
        <w:t>Ltd. This</w:t>
      </w:r>
      <w:r w:rsidRPr="00DA201F">
        <w:rPr>
          <w:color w:val="7B7B7B" w:themeColor="accent3" w:themeShade="BF"/>
          <w:spacing w:val="-1"/>
        </w:rPr>
        <w:t xml:space="preserve"> </w:t>
      </w:r>
      <w:r w:rsidRPr="00DA201F">
        <w:rPr>
          <w:color w:val="7B7B7B" w:themeColor="accent3" w:themeShade="BF"/>
        </w:rPr>
        <w:t>is because these payments were</w:t>
      </w:r>
      <w:r w:rsidRPr="00DA201F">
        <w:rPr>
          <w:color w:val="7B7B7B" w:themeColor="accent3" w:themeShade="BF"/>
          <w:spacing w:val="-4"/>
        </w:rPr>
        <w:t xml:space="preserve"> </w:t>
      </w:r>
      <w:r w:rsidRPr="00DA201F">
        <w:rPr>
          <w:color w:val="7B7B7B" w:themeColor="accent3" w:themeShade="BF"/>
        </w:rPr>
        <w:t>made</w:t>
      </w:r>
      <w:r w:rsidRPr="00DA201F">
        <w:rPr>
          <w:color w:val="7B7B7B" w:themeColor="accent3" w:themeShade="BF"/>
          <w:spacing w:val="-9"/>
        </w:rPr>
        <w:t xml:space="preserve"> </w:t>
      </w:r>
      <w:r w:rsidRPr="00DA201F">
        <w:rPr>
          <w:color w:val="7B7B7B" w:themeColor="accent3" w:themeShade="BF"/>
        </w:rPr>
        <w:t>one</w:t>
      </w:r>
      <w:r w:rsidRPr="00DA201F">
        <w:rPr>
          <w:color w:val="7B7B7B" w:themeColor="accent3" w:themeShade="BF"/>
          <w:spacing w:val="-4"/>
        </w:rPr>
        <w:t xml:space="preserve"> </w:t>
      </w:r>
      <w:r w:rsidRPr="00DA201F">
        <w:rPr>
          <w:color w:val="7B7B7B" w:themeColor="accent3" w:themeShade="BF"/>
        </w:rPr>
        <w:t>month</w:t>
      </w:r>
      <w:r w:rsidRPr="00DA201F">
        <w:rPr>
          <w:color w:val="7B7B7B" w:themeColor="accent3" w:themeShade="BF"/>
          <w:spacing w:val="-9"/>
        </w:rPr>
        <w:t xml:space="preserve"> </w:t>
      </w:r>
      <w:r w:rsidRPr="00DA201F">
        <w:rPr>
          <w:color w:val="7B7B7B" w:themeColor="accent3" w:themeShade="BF"/>
        </w:rPr>
        <w:t>before</w:t>
      </w:r>
      <w:r w:rsidRPr="00DA201F">
        <w:rPr>
          <w:color w:val="7B7B7B" w:themeColor="accent3" w:themeShade="BF"/>
          <w:spacing w:val="-4"/>
        </w:rPr>
        <w:t xml:space="preserve"> </w:t>
      </w:r>
      <w:r w:rsidRPr="00DA201F">
        <w:rPr>
          <w:color w:val="7B7B7B" w:themeColor="accent3" w:themeShade="BF"/>
        </w:rPr>
        <w:t>the</w:t>
      </w:r>
      <w:r w:rsidRPr="00DA201F">
        <w:rPr>
          <w:color w:val="7B7B7B" w:themeColor="accent3" w:themeShade="BF"/>
          <w:spacing w:val="-4"/>
        </w:rPr>
        <w:t xml:space="preserve"> </w:t>
      </w:r>
      <w:r w:rsidRPr="00DA201F">
        <w:rPr>
          <w:color w:val="7B7B7B" w:themeColor="accent3" w:themeShade="BF"/>
        </w:rPr>
        <w:t>winding</w:t>
      </w:r>
      <w:r w:rsidRPr="00DA201F">
        <w:rPr>
          <w:color w:val="7B7B7B" w:themeColor="accent3" w:themeShade="BF"/>
          <w:spacing w:val="-4"/>
        </w:rPr>
        <w:t xml:space="preserve"> </w:t>
      </w:r>
      <w:r w:rsidRPr="00DA201F">
        <w:rPr>
          <w:color w:val="7B7B7B" w:themeColor="accent3" w:themeShade="BF"/>
        </w:rPr>
        <w:t>up</w:t>
      </w:r>
      <w:r w:rsidRPr="00DA201F">
        <w:rPr>
          <w:color w:val="7B7B7B" w:themeColor="accent3" w:themeShade="BF"/>
          <w:spacing w:val="-4"/>
        </w:rPr>
        <w:t xml:space="preserve"> </w:t>
      </w:r>
      <w:r w:rsidRPr="00DA201F">
        <w:rPr>
          <w:color w:val="7B7B7B" w:themeColor="accent3" w:themeShade="BF"/>
        </w:rPr>
        <w:t>order</w:t>
      </w:r>
      <w:r w:rsidRPr="00DA201F">
        <w:rPr>
          <w:color w:val="7B7B7B" w:themeColor="accent3" w:themeShade="BF"/>
          <w:spacing w:val="-12"/>
        </w:rPr>
        <w:t xml:space="preserve"> </w:t>
      </w:r>
      <w:r w:rsidRPr="00DA201F">
        <w:rPr>
          <w:color w:val="7B7B7B" w:themeColor="accent3" w:themeShade="BF"/>
        </w:rPr>
        <w:t>was</w:t>
      </w:r>
      <w:r w:rsidRPr="00DA201F">
        <w:rPr>
          <w:color w:val="7B7B7B" w:themeColor="accent3" w:themeShade="BF"/>
          <w:spacing w:val="-6"/>
        </w:rPr>
        <w:t xml:space="preserve"> </w:t>
      </w:r>
      <w:r w:rsidRPr="00DA201F">
        <w:rPr>
          <w:color w:val="7B7B7B" w:themeColor="accent3" w:themeShade="BF"/>
        </w:rPr>
        <w:t>made,</w:t>
      </w:r>
      <w:r w:rsidRPr="00DA201F">
        <w:rPr>
          <w:color w:val="7B7B7B" w:themeColor="accent3" w:themeShade="BF"/>
          <w:spacing w:val="-5"/>
        </w:rPr>
        <w:t xml:space="preserve"> </w:t>
      </w:r>
      <w:r w:rsidRPr="00DA201F">
        <w:rPr>
          <w:color w:val="7B7B7B" w:themeColor="accent3" w:themeShade="BF"/>
        </w:rPr>
        <w:t>i.e.</w:t>
      </w:r>
      <w:r w:rsidRPr="00DA201F">
        <w:rPr>
          <w:color w:val="7B7B7B" w:themeColor="accent3" w:themeShade="BF"/>
          <w:spacing w:val="-10"/>
        </w:rPr>
        <w:t xml:space="preserve"> </w:t>
      </w:r>
      <w:r w:rsidRPr="00DA201F">
        <w:rPr>
          <w:color w:val="7B7B7B" w:themeColor="accent3" w:themeShade="BF"/>
        </w:rPr>
        <w:t>on</w:t>
      </w:r>
      <w:r w:rsidRPr="00DA201F">
        <w:rPr>
          <w:color w:val="7B7B7B" w:themeColor="accent3" w:themeShade="BF"/>
          <w:spacing w:val="-9"/>
        </w:rPr>
        <w:t xml:space="preserve"> </w:t>
      </w:r>
      <w:r w:rsidRPr="00DA201F">
        <w:rPr>
          <w:color w:val="7B7B7B" w:themeColor="accent3" w:themeShade="BF"/>
        </w:rPr>
        <w:t>or</w:t>
      </w:r>
      <w:r w:rsidRPr="00DA201F">
        <w:rPr>
          <w:color w:val="7B7B7B" w:themeColor="accent3" w:themeShade="BF"/>
          <w:spacing w:val="-8"/>
        </w:rPr>
        <w:t xml:space="preserve"> </w:t>
      </w:r>
      <w:r w:rsidRPr="00DA201F">
        <w:rPr>
          <w:color w:val="7B7B7B" w:themeColor="accent3" w:themeShade="BF"/>
        </w:rPr>
        <w:t>about</w:t>
      </w:r>
      <w:r w:rsidRPr="00DA201F">
        <w:rPr>
          <w:color w:val="7B7B7B" w:themeColor="accent3" w:themeShade="BF"/>
          <w:spacing w:val="-2"/>
        </w:rPr>
        <w:t xml:space="preserve"> </w:t>
      </w:r>
      <w:r w:rsidRPr="00DA201F">
        <w:rPr>
          <w:color w:val="7B7B7B" w:themeColor="accent3" w:themeShade="BF"/>
        </w:rPr>
        <w:t>23</w:t>
      </w:r>
      <w:r w:rsidRPr="00DA201F">
        <w:rPr>
          <w:color w:val="7B7B7B" w:themeColor="accent3" w:themeShade="BF"/>
          <w:spacing w:val="-4"/>
        </w:rPr>
        <w:t xml:space="preserve"> </w:t>
      </w:r>
      <w:r w:rsidRPr="00DA201F">
        <w:rPr>
          <w:color w:val="7B7B7B" w:themeColor="accent3" w:themeShade="BF"/>
        </w:rPr>
        <w:t>November</w:t>
      </w:r>
      <w:r w:rsidRPr="00DA201F">
        <w:rPr>
          <w:color w:val="7B7B7B" w:themeColor="accent3" w:themeShade="BF"/>
          <w:spacing w:val="-8"/>
        </w:rPr>
        <w:t xml:space="preserve"> </w:t>
      </w:r>
      <w:r w:rsidRPr="00DA201F">
        <w:rPr>
          <w:color w:val="7B7B7B" w:themeColor="accent3" w:themeShade="BF"/>
        </w:rPr>
        <w:t>2021. In</w:t>
      </w:r>
      <w:r w:rsidRPr="00DA201F">
        <w:rPr>
          <w:color w:val="7B7B7B" w:themeColor="accent3" w:themeShade="BF"/>
          <w:spacing w:val="-16"/>
        </w:rPr>
        <w:t xml:space="preserve"> </w:t>
      </w:r>
      <w:r w:rsidRPr="00DA201F">
        <w:rPr>
          <w:color w:val="7B7B7B" w:themeColor="accent3" w:themeShade="BF"/>
        </w:rPr>
        <w:t>this</w:t>
      </w:r>
      <w:r w:rsidRPr="00DA201F">
        <w:rPr>
          <w:color w:val="7B7B7B" w:themeColor="accent3" w:themeShade="BF"/>
          <w:spacing w:val="-15"/>
        </w:rPr>
        <w:t xml:space="preserve"> </w:t>
      </w:r>
      <w:r w:rsidRPr="00DA201F">
        <w:rPr>
          <w:color w:val="7B7B7B" w:themeColor="accent3" w:themeShade="BF"/>
        </w:rPr>
        <w:t>regard,</w:t>
      </w:r>
      <w:r w:rsidRPr="00DA201F">
        <w:rPr>
          <w:color w:val="7B7B7B" w:themeColor="accent3" w:themeShade="BF"/>
          <w:spacing w:val="-15"/>
        </w:rPr>
        <w:t xml:space="preserve"> </w:t>
      </w:r>
      <w:r w:rsidRPr="00DA201F">
        <w:rPr>
          <w:color w:val="7B7B7B" w:themeColor="accent3" w:themeShade="BF"/>
        </w:rPr>
        <w:t>it</w:t>
      </w:r>
      <w:r w:rsidRPr="00DA201F">
        <w:rPr>
          <w:color w:val="7B7B7B" w:themeColor="accent3" w:themeShade="BF"/>
          <w:spacing w:val="-16"/>
        </w:rPr>
        <w:t xml:space="preserve"> </w:t>
      </w:r>
      <w:r w:rsidRPr="00DA201F">
        <w:rPr>
          <w:color w:val="7B7B7B" w:themeColor="accent3" w:themeShade="BF"/>
        </w:rPr>
        <w:t>should</w:t>
      </w:r>
      <w:r w:rsidRPr="00DA201F">
        <w:rPr>
          <w:color w:val="7B7B7B" w:themeColor="accent3" w:themeShade="BF"/>
          <w:spacing w:val="-15"/>
        </w:rPr>
        <w:t xml:space="preserve"> </w:t>
      </w:r>
      <w:r w:rsidRPr="00DA201F">
        <w:rPr>
          <w:color w:val="7B7B7B" w:themeColor="accent3" w:themeShade="BF"/>
        </w:rPr>
        <w:t>be</w:t>
      </w:r>
      <w:r w:rsidRPr="00DA201F">
        <w:rPr>
          <w:color w:val="7B7B7B" w:themeColor="accent3" w:themeShade="BF"/>
          <w:spacing w:val="-15"/>
        </w:rPr>
        <w:t xml:space="preserve"> </w:t>
      </w:r>
      <w:r w:rsidRPr="00DA201F">
        <w:rPr>
          <w:color w:val="7B7B7B" w:themeColor="accent3" w:themeShade="BF"/>
        </w:rPr>
        <w:t>recalled</w:t>
      </w:r>
      <w:r w:rsidRPr="00DA201F">
        <w:rPr>
          <w:color w:val="7B7B7B" w:themeColor="accent3" w:themeShade="BF"/>
          <w:spacing w:val="-15"/>
        </w:rPr>
        <w:t xml:space="preserve"> </w:t>
      </w:r>
      <w:r w:rsidRPr="00DA201F">
        <w:rPr>
          <w:color w:val="7B7B7B" w:themeColor="accent3" w:themeShade="BF"/>
        </w:rPr>
        <w:t>that</w:t>
      </w:r>
      <w:r w:rsidRPr="00DA201F">
        <w:rPr>
          <w:color w:val="7B7B7B" w:themeColor="accent3" w:themeShade="BF"/>
          <w:spacing w:val="-16"/>
        </w:rPr>
        <w:t xml:space="preserve"> </w:t>
      </w:r>
      <w:r w:rsidRPr="00DA201F">
        <w:rPr>
          <w:color w:val="7B7B7B" w:themeColor="accent3" w:themeShade="BF"/>
        </w:rPr>
        <w:t>the</w:t>
      </w:r>
      <w:r w:rsidRPr="00DA201F">
        <w:rPr>
          <w:color w:val="7B7B7B" w:themeColor="accent3" w:themeShade="BF"/>
          <w:spacing w:val="-15"/>
        </w:rPr>
        <w:t xml:space="preserve"> </w:t>
      </w:r>
      <w:r w:rsidRPr="00DA201F">
        <w:rPr>
          <w:color w:val="7B7B7B" w:themeColor="accent3" w:themeShade="BF"/>
        </w:rPr>
        <w:t>winding-up</w:t>
      </w:r>
      <w:r w:rsidRPr="00DA201F">
        <w:rPr>
          <w:color w:val="7B7B7B" w:themeColor="accent3" w:themeShade="BF"/>
          <w:spacing w:val="-15"/>
        </w:rPr>
        <w:t xml:space="preserve"> </w:t>
      </w:r>
      <w:r w:rsidRPr="00DA201F">
        <w:rPr>
          <w:color w:val="7B7B7B" w:themeColor="accent3" w:themeShade="BF"/>
        </w:rPr>
        <w:t>petition</w:t>
      </w:r>
      <w:r w:rsidRPr="00DA201F">
        <w:rPr>
          <w:color w:val="7B7B7B" w:themeColor="accent3" w:themeShade="BF"/>
          <w:spacing w:val="-16"/>
        </w:rPr>
        <w:t xml:space="preserve"> </w:t>
      </w:r>
      <w:r w:rsidRPr="00DA201F">
        <w:rPr>
          <w:color w:val="7B7B7B" w:themeColor="accent3" w:themeShade="BF"/>
        </w:rPr>
        <w:t>was</w:t>
      </w:r>
      <w:r w:rsidRPr="00DA201F">
        <w:rPr>
          <w:color w:val="7B7B7B" w:themeColor="accent3" w:themeShade="BF"/>
          <w:spacing w:val="-15"/>
        </w:rPr>
        <w:t xml:space="preserve"> </w:t>
      </w:r>
      <w:r w:rsidRPr="00DA201F">
        <w:rPr>
          <w:color w:val="7B7B7B" w:themeColor="accent3" w:themeShade="BF"/>
        </w:rPr>
        <w:t>filed</w:t>
      </w:r>
      <w:r w:rsidRPr="00DA201F">
        <w:rPr>
          <w:color w:val="7B7B7B" w:themeColor="accent3" w:themeShade="BF"/>
          <w:spacing w:val="-15"/>
        </w:rPr>
        <w:t xml:space="preserve"> </w:t>
      </w:r>
      <w:r w:rsidRPr="00DA201F">
        <w:rPr>
          <w:color w:val="7B7B7B" w:themeColor="accent3" w:themeShade="BF"/>
        </w:rPr>
        <w:t>in</w:t>
      </w:r>
      <w:r w:rsidRPr="00DA201F">
        <w:rPr>
          <w:color w:val="7B7B7B" w:themeColor="accent3" w:themeShade="BF"/>
          <w:spacing w:val="-15"/>
        </w:rPr>
        <w:t xml:space="preserve"> </w:t>
      </w:r>
      <w:r w:rsidRPr="00DA201F">
        <w:rPr>
          <w:color w:val="7B7B7B" w:themeColor="accent3" w:themeShade="BF"/>
        </w:rPr>
        <w:t>October</w:t>
      </w:r>
      <w:r w:rsidRPr="00DA201F">
        <w:rPr>
          <w:color w:val="7B7B7B" w:themeColor="accent3" w:themeShade="BF"/>
          <w:spacing w:val="-16"/>
        </w:rPr>
        <w:t xml:space="preserve"> </w:t>
      </w:r>
      <w:r w:rsidRPr="00DA201F">
        <w:rPr>
          <w:color w:val="7B7B7B" w:themeColor="accent3" w:themeShade="BF"/>
        </w:rPr>
        <w:t>2021.</w:t>
      </w:r>
      <w:r w:rsidRPr="00DA201F">
        <w:rPr>
          <w:color w:val="7B7B7B" w:themeColor="accent3" w:themeShade="BF"/>
          <w:spacing w:val="-15"/>
        </w:rPr>
        <w:t xml:space="preserve"> </w:t>
      </w:r>
      <w:r w:rsidRPr="00DA201F">
        <w:rPr>
          <w:color w:val="7B7B7B" w:themeColor="accent3" w:themeShade="BF"/>
        </w:rPr>
        <w:t>Therefore, the liquidation actually started in October, and therefore the said payments to Beans and Leaves were made when the company was already in judicial liquidation proceedings.</w:t>
      </w:r>
    </w:p>
    <w:p w14:paraId="28D1BA3E" w14:textId="77777777" w:rsidR="00DA201F" w:rsidRPr="00DA201F" w:rsidRDefault="00DA201F" w:rsidP="00DA201F">
      <w:pPr>
        <w:pStyle w:val="BodyText"/>
        <w:spacing w:before="9"/>
        <w:rPr>
          <w:color w:val="7B7B7B" w:themeColor="accent3" w:themeShade="BF"/>
        </w:rPr>
      </w:pPr>
    </w:p>
    <w:p w14:paraId="10E2AB80" w14:textId="77777777" w:rsidR="00DA201F" w:rsidRPr="00DA201F" w:rsidRDefault="00DA201F" w:rsidP="00DA201F">
      <w:pPr>
        <w:pStyle w:val="BodyText"/>
        <w:ind w:left="100" w:right="110"/>
        <w:jc w:val="both"/>
        <w:rPr>
          <w:color w:val="7B7B7B" w:themeColor="accent3" w:themeShade="BF"/>
        </w:rPr>
      </w:pPr>
      <w:r w:rsidRPr="00DA201F">
        <w:rPr>
          <w:color w:val="7B7B7B" w:themeColor="accent3" w:themeShade="BF"/>
        </w:rPr>
        <w:t>Notwithstanding the above, it is possible that a validation order may be sought in respect of such payments.</w:t>
      </w:r>
      <w:r w:rsidRPr="00DA201F">
        <w:rPr>
          <w:color w:val="7B7B7B" w:themeColor="accent3" w:themeShade="BF"/>
          <w:spacing w:val="-2"/>
        </w:rPr>
        <w:t xml:space="preserve"> </w:t>
      </w:r>
      <w:r w:rsidRPr="00DA201F">
        <w:rPr>
          <w:color w:val="7B7B7B" w:themeColor="accent3" w:themeShade="BF"/>
        </w:rPr>
        <w:t>In</w:t>
      </w:r>
      <w:r w:rsidRPr="00DA201F">
        <w:rPr>
          <w:color w:val="7B7B7B" w:themeColor="accent3" w:themeShade="BF"/>
          <w:spacing w:val="-5"/>
        </w:rPr>
        <w:t xml:space="preserve"> </w:t>
      </w:r>
      <w:r w:rsidRPr="00DA201F">
        <w:rPr>
          <w:color w:val="7B7B7B" w:themeColor="accent3" w:themeShade="BF"/>
        </w:rPr>
        <w:t>such</w:t>
      </w:r>
      <w:r w:rsidRPr="00DA201F">
        <w:rPr>
          <w:color w:val="7B7B7B" w:themeColor="accent3" w:themeShade="BF"/>
          <w:spacing w:val="-5"/>
        </w:rPr>
        <w:t xml:space="preserve"> </w:t>
      </w:r>
      <w:r w:rsidRPr="00DA201F">
        <w:rPr>
          <w:color w:val="7B7B7B" w:themeColor="accent3" w:themeShade="BF"/>
        </w:rPr>
        <w:t>a</w:t>
      </w:r>
      <w:r w:rsidRPr="00DA201F">
        <w:rPr>
          <w:color w:val="7B7B7B" w:themeColor="accent3" w:themeShade="BF"/>
          <w:spacing w:val="-5"/>
        </w:rPr>
        <w:t xml:space="preserve"> </w:t>
      </w:r>
      <w:r w:rsidRPr="00DA201F">
        <w:rPr>
          <w:color w:val="7B7B7B" w:themeColor="accent3" w:themeShade="BF"/>
        </w:rPr>
        <w:t>case,</w:t>
      </w:r>
      <w:r w:rsidRPr="00DA201F">
        <w:rPr>
          <w:color w:val="7B7B7B" w:themeColor="accent3" w:themeShade="BF"/>
          <w:spacing w:val="-6"/>
        </w:rPr>
        <w:t xml:space="preserve"> </w:t>
      </w:r>
      <w:r w:rsidRPr="00DA201F">
        <w:rPr>
          <w:color w:val="7B7B7B" w:themeColor="accent3" w:themeShade="BF"/>
        </w:rPr>
        <w:t>the</w:t>
      </w:r>
      <w:r w:rsidRPr="00DA201F">
        <w:rPr>
          <w:color w:val="7B7B7B" w:themeColor="accent3" w:themeShade="BF"/>
          <w:spacing w:val="-5"/>
        </w:rPr>
        <w:t xml:space="preserve"> </w:t>
      </w:r>
      <w:r w:rsidRPr="00DA201F">
        <w:rPr>
          <w:color w:val="7B7B7B" w:themeColor="accent3" w:themeShade="BF"/>
        </w:rPr>
        <w:t>court</w:t>
      </w:r>
      <w:r w:rsidRPr="00DA201F">
        <w:rPr>
          <w:color w:val="7B7B7B" w:themeColor="accent3" w:themeShade="BF"/>
          <w:spacing w:val="-2"/>
        </w:rPr>
        <w:t xml:space="preserve"> </w:t>
      </w:r>
      <w:r w:rsidRPr="00DA201F">
        <w:rPr>
          <w:color w:val="7B7B7B" w:themeColor="accent3" w:themeShade="BF"/>
        </w:rPr>
        <w:t>will</w:t>
      </w:r>
      <w:r w:rsidRPr="00DA201F">
        <w:rPr>
          <w:color w:val="7B7B7B" w:themeColor="accent3" w:themeShade="BF"/>
          <w:spacing w:val="-4"/>
        </w:rPr>
        <w:t xml:space="preserve"> </w:t>
      </w:r>
      <w:r w:rsidRPr="00DA201F">
        <w:rPr>
          <w:color w:val="7B7B7B" w:themeColor="accent3" w:themeShade="BF"/>
        </w:rPr>
        <w:t>make</w:t>
      </w:r>
      <w:r w:rsidRPr="00DA201F">
        <w:rPr>
          <w:color w:val="7B7B7B" w:themeColor="accent3" w:themeShade="BF"/>
          <w:spacing w:val="-5"/>
        </w:rPr>
        <w:t xml:space="preserve"> </w:t>
      </w:r>
      <w:r w:rsidRPr="00DA201F">
        <w:rPr>
          <w:color w:val="7B7B7B" w:themeColor="accent3" w:themeShade="BF"/>
        </w:rPr>
        <w:t>such</w:t>
      </w:r>
      <w:r w:rsidRPr="00DA201F">
        <w:rPr>
          <w:color w:val="7B7B7B" w:themeColor="accent3" w:themeShade="BF"/>
          <w:spacing w:val="-5"/>
        </w:rPr>
        <w:t xml:space="preserve"> </w:t>
      </w:r>
      <w:r w:rsidRPr="00DA201F">
        <w:rPr>
          <w:color w:val="7B7B7B" w:themeColor="accent3" w:themeShade="BF"/>
        </w:rPr>
        <w:t>a</w:t>
      </w:r>
      <w:r w:rsidRPr="00DA201F">
        <w:rPr>
          <w:color w:val="7B7B7B" w:themeColor="accent3" w:themeShade="BF"/>
          <w:spacing w:val="-2"/>
        </w:rPr>
        <w:t xml:space="preserve"> </w:t>
      </w:r>
      <w:r w:rsidRPr="00DA201F">
        <w:rPr>
          <w:color w:val="7B7B7B" w:themeColor="accent3" w:themeShade="BF"/>
        </w:rPr>
        <w:t>validation</w:t>
      </w:r>
      <w:r w:rsidRPr="00DA201F">
        <w:rPr>
          <w:color w:val="7B7B7B" w:themeColor="accent3" w:themeShade="BF"/>
          <w:spacing w:val="-5"/>
        </w:rPr>
        <w:t xml:space="preserve"> </w:t>
      </w:r>
      <w:r w:rsidRPr="00DA201F">
        <w:rPr>
          <w:color w:val="7B7B7B" w:themeColor="accent3" w:themeShade="BF"/>
        </w:rPr>
        <w:t>order</w:t>
      </w:r>
      <w:r w:rsidRPr="00DA201F">
        <w:rPr>
          <w:color w:val="7B7B7B" w:themeColor="accent3" w:themeShade="BF"/>
          <w:spacing w:val="-4"/>
        </w:rPr>
        <w:t xml:space="preserve"> </w:t>
      </w:r>
      <w:r w:rsidRPr="00DA201F">
        <w:rPr>
          <w:color w:val="7B7B7B" w:themeColor="accent3" w:themeShade="BF"/>
        </w:rPr>
        <w:t>if</w:t>
      </w:r>
      <w:r w:rsidRPr="00DA201F">
        <w:rPr>
          <w:color w:val="7B7B7B" w:themeColor="accent3" w:themeShade="BF"/>
          <w:spacing w:val="-1"/>
        </w:rPr>
        <w:t xml:space="preserve"> </w:t>
      </w:r>
      <w:r w:rsidRPr="00DA201F">
        <w:rPr>
          <w:color w:val="7B7B7B" w:themeColor="accent3" w:themeShade="BF"/>
        </w:rPr>
        <w:t>the</w:t>
      </w:r>
      <w:r w:rsidRPr="00DA201F">
        <w:rPr>
          <w:color w:val="7B7B7B" w:themeColor="accent3" w:themeShade="BF"/>
          <w:spacing w:val="-5"/>
        </w:rPr>
        <w:t xml:space="preserve"> </w:t>
      </w:r>
      <w:r w:rsidRPr="00DA201F">
        <w:rPr>
          <w:color w:val="7B7B7B" w:themeColor="accent3" w:themeShade="BF"/>
        </w:rPr>
        <w:t>circumstances</w:t>
      </w:r>
      <w:r w:rsidRPr="00DA201F">
        <w:rPr>
          <w:color w:val="7B7B7B" w:themeColor="accent3" w:themeShade="BF"/>
          <w:spacing w:val="-3"/>
        </w:rPr>
        <w:t xml:space="preserve"> </w:t>
      </w:r>
      <w:r w:rsidRPr="00DA201F">
        <w:rPr>
          <w:color w:val="7B7B7B" w:themeColor="accent3" w:themeShade="BF"/>
        </w:rPr>
        <w:t>indicate that</w:t>
      </w:r>
      <w:r w:rsidRPr="00DA201F">
        <w:rPr>
          <w:color w:val="7B7B7B" w:themeColor="accent3" w:themeShade="BF"/>
          <w:spacing w:val="-5"/>
        </w:rPr>
        <w:t xml:space="preserve"> </w:t>
      </w:r>
      <w:r w:rsidRPr="00DA201F">
        <w:rPr>
          <w:color w:val="7B7B7B" w:themeColor="accent3" w:themeShade="BF"/>
        </w:rPr>
        <w:t>the</w:t>
      </w:r>
      <w:r w:rsidRPr="00DA201F">
        <w:rPr>
          <w:color w:val="7B7B7B" w:themeColor="accent3" w:themeShade="BF"/>
          <w:spacing w:val="-3"/>
        </w:rPr>
        <w:t xml:space="preserve"> </w:t>
      </w:r>
      <w:r w:rsidRPr="00DA201F">
        <w:rPr>
          <w:color w:val="7B7B7B" w:themeColor="accent3" w:themeShade="BF"/>
        </w:rPr>
        <w:t>disposal</w:t>
      </w:r>
      <w:r w:rsidRPr="00DA201F">
        <w:rPr>
          <w:color w:val="7B7B7B" w:themeColor="accent3" w:themeShade="BF"/>
          <w:spacing w:val="-7"/>
        </w:rPr>
        <w:t xml:space="preserve"> </w:t>
      </w:r>
      <w:r w:rsidRPr="00DA201F">
        <w:rPr>
          <w:color w:val="7B7B7B" w:themeColor="accent3" w:themeShade="BF"/>
        </w:rPr>
        <w:t>was</w:t>
      </w:r>
      <w:r w:rsidRPr="00DA201F">
        <w:rPr>
          <w:color w:val="7B7B7B" w:themeColor="accent3" w:themeShade="BF"/>
          <w:spacing w:val="-6"/>
        </w:rPr>
        <w:t xml:space="preserve"> </w:t>
      </w:r>
      <w:r w:rsidRPr="00DA201F">
        <w:rPr>
          <w:color w:val="7B7B7B" w:themeColor="accent3" w:themeShade="BF"/>
        </w:rPr>
        <w:t>made</w:t>
      </w:r>
      <w:r w:rsidRPr="00DA201F">
        <w:rPr>
          <w:color w:val="7B7B7B" w:themeColor="accent3" w:themeShade="BF"/>
          <w:spacing w:val="-9"/>
        </w:rPr>
        <w:t xml:space="preserve"> </w:t>
      </w:r>
      <w:r w:rsidRPr="00DA201F">
        <w:rPr>
          <w:color w:val="7B7B7B" w:themeColor="accent3" w:themeShade="BF"/>
        </w:rPr>
        <w:t>for</w:t>
      </w:r>
      <w:r w:rsidRPr="00DA201F">
        <w:rPr>
          <w:color w:val="7B7B7B" w:themeColor="accent3" w:themeShade="BF"/>
          <w:spacing w:val="-8"/>
        </w:rPr>
        <w:t xml:space="preserve"> </w:t>
      </w:r>
      <w:r w:rsidRPr="00DA201F">
        <w:rPr>
          <w:color w:val="7B7B7B" w:themeColor="accent3" w:themeShade="BF"/>
        </w:rPr>
        <w:t>the</w:t>
      </w:r>
      <w:r w:rsidRPr="00DA201F">
        <w:rPr>
          <w:color w:val="7B7B7B" w:themeColor="accent3" w:themeShade="BF"/>
          <w:spacing w:val="-5"/>
        </w:rPr>
        <w:t xml:space="preserve"> </w:t>
      </w:r>
      <w:r w:rsidRPr="00DA201F">
        <w:rPr>
          <w:color w:val="7B7B7B" w:themeColor="accent3" w:themeShade="BF"/>
        </w:rPr>
        <w:t>benefit</w:t>
      </w:r>
      <w:r w:rsidRPr="00DA201F">
        <w:rPr>
          <w:color w:val="7B7B7B" w:themeColor="accent3" w:themeShade="BF"/>
          <w:spacing w:val="-5"/>
        </w:rPr>
        <w:t xml:space="preserve"> </w:t>
      </w:r>
      <w:r w:rsidRPr="00DA201F">
        <w:rPr>
          <w:color w:val="7B7B7B" w:themeColor="accent3" w:themeShade="BF"/>
        </w:rPr>
        <w:t>of</w:t>
      </w:r>
      <w:r w:rsidRPr="00DA201F">
        <w:rPr>
          <w:color w:val="7B7B7B" w:themeColor="accent3" w:themeShade="BF"/>
          <w:spacing w:val="-1"/>
        </w:rPr>
        <w:t xml:space="preserve"> </w:t>
      </w:r>
      <w:r w:rsidRPr="00DA201F">
        <w:rPr>
          <w:color w:val="7B7B7B" w:themeColor="accent3" w:themeShade="BF"/>
        </w:rPr>
        <w:t>the</w:t>
      </w:r>
      <w:r w:rsidRPr="00DA201F">
        <w:rPr>
          <w:color w:val="7B7B7B" w:themeColor="accent3" w:themeShade="BF"/>
          <w:spacing w:val="-9"/>
        </w:rPr>
        <w:t xml:space="preserve"> </w:t>
      </w:r>
      <w:r w:rsidRPr="00DA201F">
        <w:rPr>
          <w:color w:val="7B7B7B" w:themeColor="accent3" w:themeShade="BF"/>
        </w:rPr>
        <w:t>unsecured</w:t>
      </w:r>
      <w:r w:rsidRPr="00DA201F">
        <w:rPr>
          <w:color w:val="7B7B7B" w:themeColor="accent3" w:themeShade="BF"/>
          <w:spacing w:val="-4"/>
        </w:rPr>
        <w:t xml:space="preserve"> </w:t>
      </w:r>
      <w:r w:rsidRPr="00DA201F">
        <w:rPr>
          <w:color w:val="7B7B7B" w:themeColor="accent3" w:themeShade="BF"/>
        </w:rPr>
        <w:t>creditors'</w:t>
      </w:r>
      <w:r w:rsidRPr="00DA201F">
        <w:rPr>
          <w:color w:val="7B7B7B" w:themeColor="accent3" w:themeShade="BF"/>
          <w:spacing w:val="-5"/>
        </w:rPr>
        <w:t xml:space="preserve"> </w:t>
      </w:r>
      <w:r w:rsidRPr="00DA201F">
        <w:rPr>
          <w:color w:val="7B7B7B" w:themeColor="accent3" w:themeShade="BF"/>
        </w:rPr>
        <w:t>estate. In</w:t>
      </w:r>
      <w:r w:rsidRPr="00DA201F">
        <w:rPr>
          <w:color w:val="7B7B7B" w:themeColor="accent3" w:themeShade="BF"/>
          <w:spacing w:val="-4"/>
        </w:rPr>
        <w:t xml:space="preserve"> </w:t>
      </w:r>
      <w:r w:rsidRPr="00DA201F">
        <w:rPr>
          <w:color w:val="7B7B7B" w:themeColor="accent3" w:themeShade="BF"/>
        </w:rPr>
        <w:t>doing</w:t>
      </w:r>
      <w:r w:rsidRPr="00DA201F">
        <w:rPr>
          <w:color w:val="7B7B7B" w:themeColor="accent3" w:themeShade="BF"/>
          <w:spacing w:val="-4"/>
        </w:rPr>
        <w:t xml:space="preserve"> </w:t>
      </w:r>
      <w:r w:rsidRPr="00DA201F">
        <w:rPr>
          <w:color w:val="7B7B7B" w:themeColor="accent3" w:themeShade="BF"/>
        </w:rPr>
        <w:t>so,</w:t>
      </w:r>
      <w:r w:rsidRPr="00DA201F">
        <w:rPr>
          <w:color w:val="7B7B7B" w:themeColor="accent3" w:themeShade="BF"/>
          <w:spacing w:val="-5"/>
        </w:rPr>
        <w:t xml:space="preserve"> </w:t>
      </w:r>
      <w:r w:rsidRPr="00DA201F">
        <w:rPr>
          <w:color w:val="7B7B7B" w:themeColor="accent3" w:themeShade="BF"/>
        </w:rPr>
        <w:t>the</w:t>
      </w:r>
      <w:r w:rsidRPr="00DA201F">
        <w:rPr>
          <w:color w:val="7B7B7B" w:themeColor="accent3" w:themeShade="BF"/>
          <w:spacing w:val="-2"/>
        </w:rPr>
        <w:t xml:space="preserve"> </w:t>
      </w:r>
      <w:r w:rsidRPr="00DA201F">
        <w:rPr>
          <w:color w:val="7B7B7B" w:themeColor="accent3" w:themeShade="BF"/>
        </w:rPr>
        <w:t>court will take into account, inter alia, the following general guidelines:</w:t>
      </w:r>
    </w:p>
    <w:p w14:paraId="62DA1235" w14:textId="77777777" w:rsidR="00DA201F" w:rsidRPr="00DA201F" w:rsidRDefault="00DA201F" w:rsidP="00DA201F">
      <w:pPr>
        <w:pStyle w:val="BodyText"/>
        <w:spacing w:before="2"/>
        <w:rPr>
          <w:color w:val="7B7B7B" w:themeColor="accent3" w:themeShade="BF"/>
        </w:rPr>
      </w:pPr>
    </w:p>
    <w:p w14:paraId="62F96ABF" w14:textId="77777777" w:rsidR="00DA201F" w:rsidRPr="00DA201F" w:rsidRDefault="00DA201F" w:rsidP="00DA201F">
      <w:pPr>
        <w:pStyle w:val="ListParagraph"/>
        <w:widowControl w:val="0"/>
        <w:numPr>
          <w:ilvl w:val="0"/>
          <w:numId w:val="29"/>
        </w:numPr>
        <w:tabs>
          <w:tab w:val="left" w:pos="821"/>
        </w:tabs>
        <w:autoSpaceDE w:val="0"/>
        <w:autoSpaceDN w:val="0"/>
        <w:spacing w:before="1"/>
        <w:ind w:right="123"/>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Payments are likely to be validated where they are necessary to ensure continuity of supplies</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enable</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continue</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trading</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in</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cases</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where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court</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considers</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that continued trading was in the best interests of creditors;</w:t>
      </w:r>
    </w:p>
    <w:p w14:paraId="15810605" w14:textId="77777777" w:rsidR="00DA201F" w:rsidRPr="00DA201F" w:rsidRDefault="00DA201F" w:rsidP="00DA201F">
      <w:pPr>
        <w:pStyle w:val="ListParagraph"/>
        <w:widowControl w:val="0"/>
        <w:numPr>
          <w:ilvl w:val="0"/>
          <w:numId w:val="29"/>
        </w:numPr>
        <w:tabs>
          <w:tab w:val="left" w:pos="821"/>
        </w:tabs>
        <w:autoSpaceDE w:val="0"/>
        <w:autoSpaceDN w:val="0"/>
        <w:ind w:right="107"/>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Normally, transactions that do not decrease the net worth of the company (such as post- application transactions</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for their full value), increase the value of the company's assets or preserve assets from damage will be validated;</w:t>
      </w:r>
    </w:p>
    <w:p w14:paraId="11D09F1F" w14:textId="21FA9725" w:rsidR="00DA201F" w:rsidRPr="00DA201F" w:rsidRDefault="00DA201F" w:rsidP="00DA201F">
      <w:pPr>
        <w:pStyle w:val="ListParagraph"/>
        <w:widowControl w:val="0"/>
        <w:numPr>
          <w:ilvl w:val="0"/>
          <w:numId w:val="29"/>
        </w:numPr>
        <w:tabs>
          <w:tab w:val="left" w:pos="821"/>
        </w:tabs>
        <w:autoSpaceDE w:val="0"/>
        <w:autoSpaceDN w:val="0"/>
        <w:ind w:right="110"/>
        <w:contextualSpacing w:val="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lastRenderedPageBreak/>
        <w:t>Where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goods</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have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been</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paid</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for</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against</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reimbursement,</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4"/>
          <w:sz w:val="22"/>
          <w:szCs w:val="22"/>
        </w:rPr>
        <w:t xml:space="preserve"> </w:t>
      </w:r>
      <w:r w:rsidRPr="00DA201F">
        <w:rPr>
          <w:rFonts w:ascii="Arial" w:hAnsi="Arial" w:cs="Arial"/>
          <w:color w:val="7B7B7B" w:themeColor="accent3" w:themeShade="BF"/>
          <w:sz w:val="22"/>
          <w:szCs w:val="22"/>
        </w:rPr>
        <w:t>court will</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consider</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benefit to the business, including whether the payment will enable further supplies to be received and thus</w:t>
      </w:r>
      <w:r w:rsidR="00543A18">
        <w:rPr>
          <w:rFonts w:ascii="Arial" w:hAnsi="Arial" w:cs="Arial"/>
          <w:color w:val="7B7B7B" w:themeColor="accent3" w:themeShade="BF"/>
          <w:sz w:val="22"/>
          <w:szCs w:val="22"/>
        </w:rPr>
        <w:t xml:space="preserve"> allow the business to continue.</w:t>
      </w:r>
      <w:bookmarkStart w:id="3" w:name="_GoBack"/>
      <w:bookmarkEnd w:id="3"/>
    </w:p>
    <w:p w14:paraId="29B290EF" w14:textId="77777777" w:rsidR="00DA201F" w:rsidRPr="00DA201F" w:rsidRDefault="00DA201F" w:rsidP="00DA201F">
      <w:pPr>
        <w:pStyle w:val="BodyText"/>
        <w:spacing w:before="81"/>
        <w:ind w:left="100" w:right="112"/>
        <w:jc w:val="both"/>
        <w:rPr>
          <w:color w:val="7B7B7B" w:themeColor="accent3" w:themeShade="BF"/>
        </w:rPr>
      </w:pPr>
      <w:r w:rsidRPr="00DA201F">
        <w:rPr>
          <w:color w:val="7B7B7B" w:themeColor="accent3" w:themeShade="BF"/>
        </w:rPr>
        <w:t>Thus, if the transaction allows the company to continue operating, it will generally be validated. Conversely, if the transaction benefits only one creditor to the detriment of other unsecured creditors of the company, it will not be validated.</w:t>
      </w:r>
    </w:p>
    <w:p w14:paraId="426EE42F" w14:textId="77777777" w:rsidR="00DA201F" w:rsidRPr="00DA201F" w:rsidRDefault="00DA201F" w:rsidP="00DA201F">
      <w:pPr>
        <w:pStyle w:val="BodyText"/>
        <w:spacing w:before="1"/>
        <w:rPr>
          <w:color w:val="7B7B7B" w:themeColor="accent3" w:themeShade="BF"/>
        </w:rPr>
      </w:pPr>
    </w:p>
    <w:p w14:paraId="3334C43B" w14:textId="11C7CE1D" w:rsidR="00DA201F" w:rsidRPr="00DA201F" w:rsidRDefault="00DA201F" w:rsidP="00DA201F">
      <w:pPr>
        <w:ind w:left="100" w:right="113"/>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In this specific case, I consider that the Court could validate such an act (if requested) taking into account</w:t>
      </w:r>
      <w:r w:rsidRPr="00DA201F">
        <w:rPr>
          <w:rFonts w:ascii="Arial" w:hAnsi="Arial" w:cs="Arial"/>
          <w:color w:val="7B7B7B" w:themeColor="accent3" w:themeShade="BF"/>
          <w:spacing w:val="-11"/>
          <w:sz w:val="22"/>
          <w:szCs w:val="22"/>
        </w:rPr>
        <w:t xml:space="preserve"> </w:t>
      </w:r>
      <w:r w:rsidRPr="00DA201F">
        <w:rPr>
          <w:rFonts w:ascii="Arial" w:hAnsi="Arial" w:cs="Arial"/>
          <w:color w:val="7B7B7B" w:themeColor="accent3" w:themeShade="BF"/>
          <w:sz w:val="22"/>
          <w:szCs w:val="22"/>
        </w:rPr>
        <w:t>that</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company</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made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0"/>
          <w:sz w:val="22"/>
          <w:szCs w:val="22"/>
        </w:rPr>
        <w:t xml:space="preserve"> </w:t>
      </w:r>
      <w:r w:rsidRPr="00DA201F">
        <w:rPr>
          <w:rFonts w:ascii="Arial" w:hAnsi="Arial" w:cs="Arial"/>
          <w:color w:val="7B7B7B" w:themeColor="accent3" w:themeShade="BF"/>
          <w:sz w:val="22"/>
          <w:szCs w:val="22"/>
        </w:rPr>
        <w:t>payments</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in</w:t>
      </w:r>
      <w:r w:rsidRPr="00DA201F">
        <w:rPr>
          <w:rFonts w:ascii="Arial" w:hAnsi="Arial" w:cs="Arial"/>
          <w:color w:val="7B7B7B" w:themeColor="accent3" w:themeShade="BF"/>
          <w:spacing w:val="-15"/>
          <w:sz w:val="22"/>
          <w:szCs w:val="22"/>
        </w:rPr>
        <w:t xml:space="preserve"> </w:t>
      </w:r>
      <w:proofErr w:type="spellStart"/>
      <w:r w:rsidRPr="00DA201F">
        <w:rPr>
          <w:rFonts w:ascii="Arial" w:hAnsi="Arial" w:cs="Arial"/>
          <w:color w:val="7B7B7B" w:themeColor="accent3" w:themeShade="BF"/>
          <w:sz w:val="22"/>
          <w:szCs w:val="22"/>
        </w:rPr>
        <w:t>favour</w:t>
      </w:r>
      <w:proofErr w:type="spellEnd"/>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of Beans</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and</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Leaves</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Ltd</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considering that</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continuous</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supply</w:t>
      </w:r>
      <w:r w:rsidRPr="00DA201F">
        <w:rPr>
          <w:rFonts w:ascii="Arial" w:hAnsi="Arial" w:cs="Arial"/>
          <w:color w:val="7B7B7B" w:themeColor="accent3" w:themeShade="BF"/>
          <w:spacing w:val="-14"/>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coffee</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beans</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was</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essential</w:t>
      </w:r>
      <w:r w:rsidRPr="00DA201F">
        <w:rPr>
          <w:rFonts w:ascii="Arial" w:hAnsi="Arial" w:cs="Arial"/>
          <w:color w:val="7B7B7B" w:themeColor="accent3" w:themeShade="BF"/>
          <w:spacing w:val="-9"/>
          <w:sz w:val="22"/>
          <w:szCs w:val="22"/>
        </w:rPr>
        <w:t xml:space="preserve"> </w:t>
      </w:r>
      <w:r w:rsidRPr="00DA201F">
        <w:rPr>
          <w:rFonts w:ascii="Arial" w:hAnsi="Arial" w:cs="Arial"/>
          <w:color w:val="7B7B7B" w:themeColor="accent3" w:themeShade="BF"/>
          <w:sz w:val="22"/>
          <w:szCs w:val="22"/>
        </w:rPr>
        <w:t>for</w:t>
      </w:r>
      <w:r w:rsidRPr="00DA201F">
        <w:rPr>
          <w:rFonts w:ascii="Arial" w:hAnsi="Arial" w:cs="Arial"/>
          <w:color w:val="7B7B7B" w:themeColor="accent3" w:themeShade="BF"/>
          <w:spacing w:val="-12"/>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continuity</w:t>
      </w:r>
      <w:r w:rsidRPr="00DA201F">
        <w:rPr>
          <w:rFonts w:ascii="Arial" w:hAnsi="Arial" w:cs="Arial"/>
          <w:color w:val="7B7B7B" w:themeColor="accent3" w:themeShade="BF"/>
          <w:spacing w:val="-13"/>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company. Thus, it could be argued that without such a supply the company could cease to operate, which could result in further prejudice to all creditors.</w:t>
      </w:r>
    </w:p>
    <w:p w14:paraId="0A58C728" w14:textId="77777777" w:rsidR="00DA201F" w:rsidRPr="00DA201F" w:rsidRDefault="00DA201F" w:rsidP="00DA201F">
      <w:pPr>
        <w:pStyle w:val="BodyText"/>
        <w:spacing w:before="7"/>
        <w:rPr>
          <w:color w:val="7B7B7B" w:themeColor="accent3" w:themeShade="BF"/>
        </w:rPr>
      </w:pPr>
    </w:p>
    <w:p w14:paraId="0ADCF418" w14:textId="77777777" w:rsidR="00DA201F" w:rsidRPr="00DA201F" w:rsidRDefault="00DA201F" w:rsidP="00DA201F">
      <w:pPr>
        <w:pStyle w:val="Heading2"/>
        <w:ind w:left="100" w:right="123"/>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 xml:space="preserve">On the other hand, it could also be argued, in </w:t>
      </w:r>
      <w:proofErr w:type="spellStart"/>
      <w:r w:rsidRPr="00DA201F">
        <w:rPr>
          <w:rFonts w:ascii="Arial" w:hAnsi="Arial" w:cs="Arial"/>
          <w:color w:val="7B7B7B" w:themeColor="accent3" w:themeShade="BF"/>
          <w:sz w:val="22"/>
          <w:szCs w:val="22"/>
        </w:rPr>
        <w:t>favour</w:t>
      </w:r>
      <w:proofErr w:type="spellEnd"/>
      <w:r w:rsidRPr="00DA201F">
        <w:rPr>
          <w:rFonts w:ascii="Arial" w:hAnsi="Arial" w:cs="Arial"/>
          <w:color w:val="7B7B7B" w:themeColor="accent3" w:themeShade="BF"/>
          <w:sz w:val="22"/>
          <w:szCs w:val="22"/>
        </w:rPr>
        <w:t xml:space="preserve"> of such payments, that cash on delivery payments were agreed with Beans and Leaves Ltd, with the sole intention of maintaining</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supply</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payment,</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which</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is</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essential</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6"/>
          <w:sz w:val="22"/>
          <w:szCs w:val="22"/>
        </w:rPr>
        <w:t xml:space="preserve"> </w:t>
      </w:r>
      <w:r w:rsidRPr="00DA201F">
        <w:rPr>
          <w:rFonts w:ascii="Arial" w:hAnsi="Arial" w:cs="Arial"/>
          <w:color w:val="7B7B7B" w:themeColor="accent3" w:themeShade="BF"/>
          <w:sz w:val="22"/>
          <w:szCs w:val="22"/>
        </w:rPr>
        <w:t>operation</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of</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z w:val="22"/>
          <w:szCs w:val="22"/>
        </w:rPr>
        <w:t>the</w:t>
      </w:r>
      <w:r w:rsidRPr="00DA201F">
        <w:rPr>
          <w:rFonts w:ascii="Arial" w:hAnsi="Arial" w:cs="Arial"/>
          <w:color w:val="7B7B7B" w:themeColor="accent3" w:themeShade="BF"/>
          <w:spacing w:val="-5"/>
          <w:sz w:val="22"/>
          <w:szCs w:val="22"/>
        </w:rPr>
        <w:t xml:space="preserve"> </w:t>
      </w:r>
      <w:r w:rsidRPr="00DA201F">
        <w:rPr>
          <w:rFonts w:ascii="Arial" w:hAnsi="Arial" w:cs="Arial"/>
          <w:color w:val="7B7B7B" w:themeColor="accent3" w:themeShade="BF"/>
          <w:spacing w:val="-2"/>
          <w:sz w:val="22"/>
          <w:szCs w:val="22"/>
        </w:rPr>
        <w:t>company.</w:t>
      </w:r>
    </w:p>
    <w:p w14:paraId="598CF6C9" w14:textId="77777777" w:rsidR="00DA201F" w:rsidRPr="00DA201F" w:rsidRDefault="00DA201F" w:rsidP="00DA201F">
      <w:pPr>
        <w:pStyle w:val="BodyText"/>
        <w:rPr>
          <w:color w:val="7B7B7B" w:themeColor="accent3" w:themeShade="BF"/>
        </w:rPr>
      </w:pPr>
    </w:p>
    <w:p w14:paraId="0FE47475" w14:textId="77777777" w:rsidR="00DA201F" w:rsidRPr="00DA201F" w:rsidRDefault="00DA201F" w:rsidP="00DA201F">
      <w:pPr>
        <w:ind w:left="100"/>
        <w:jc w:val="both"/>
        <w:rPr>
          <w:rFonts w:ascii="Arial" w:hAnsi="Arial" w:cs="Arial"/>
          <w:color w:val="7B7B7B" w:themeColor="accent3" w:themeShade="BF"/>
          <w:sz w:val="22"/>
          <w:szCs w:val="22"/>
        </w:rPr>
      </w:pPr>
      <w:r w:rsidRPr="00DA201F">
        <w:rPr>
          <w:rFonts w:ascii="Arial" w:hAnsi="Arial" w:cs="Arial"/>
          <w:color w:val="7B7B7B" w:themeColor="accent3" w:themeShade="BF"/>
          <w:sz w:val="22"/>
          <w:szCs w:val="22"/>
        </w:rPr>
        <w:t>Therefore,</w:t>
      </w:r>
      <w:r w:rsidRPr="00DA201F">
        <w:rPr>
          <w:rFonts w:ascii="Arial" w:hAnsi="Arial" w:cs="Arial"/>
          <w:color w:val="7B7B7B" w:themeColor="accent3" w:themeShade="BF"/>
          <w:spacing w:val="-8"/>
          <w:sz w:val="22"/>
          <w:szCs w:val="22"/>
        </w:rPr>
        <w:t xml:space="preserve"> </w:t>
      </w:r>
      <w:r w:rsidRPr="00DA201F">
        <w:rPr>
          <w:rFonts w:ascii="Arial" w:hAnsi="Arial" w:cs="Arial"/>
          <w:color w:val="7B7B7B" w:themeColor="accent3" w:themeShade="BF"/>
          <w:sz w:val="22"/>
          <w:szCs w:val="22"/>
        </w:rPr>
        <w:t>I</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consider</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that</w:t>
      </w:r>
      <w:r w:rsidRPr="00DA201F">
        <w:rPr>
          <w:rFonts w:ascii="Arial" w:hAnsi="Arial" w:cs="Arial"/>
          <w:color w:val="7B7B7B" w:themeColor="accent3" w:themeShade="BF"/>
          <w:spacing w:val="-7"/>
          <w:sz w:val="22"/>
          <w:szCs w:val="22"/>
        </w:rPr>
        <w:t xml:space="preserve"> </w:t>
      </w:r>
      <w:r w:rsidRPr="00DA201F">
        <w:rPr>
          <w:rFonts w:ascii="Arial" w:hAnsi="Arial" w:cs="Arial"/>
          <w:color w:val="7B7B7B" w:themeColor="accent3" w:themeShade="BF"/>
          <w:sz w:val="22"/>
          <w:szCs w:val="22"/>
        </w:rPr>
        <w:t>it</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would</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not</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be</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successful</w:t>
      </w:r>
      <w:r w:rsidRPr="00DA201F">
        <w:rPr>
          <w:rFonts w:ascii="Arial" w:hAnsi="Arial" w:cs="Arial"/>
          <w:color w:val="7B7B7B" w:themeColor="accent3" w:themeShade="BF"/>
          <w:spacing w:val="-3"/>
          <w:sz w:val="22"/>
          <w:szCs w:val="22"/>
        </w:rPr>
        <w:t xml:space="preserve"> </w:t>
      </w:r>
      <w:r w:rsidRPr="00DA201F">
        <w:rPr>
          <w:rFonts w:ascii="Arial" w:hAnsi="Arial" w:cs="Arial"/>
          <w:color w:val="7B7B7B" w:themeColor="accent3" w:themeShade="BF"/>
          <w:sz w:val="22"/>
          <w:szCs w:val="22"/>
        </w:rPr>
        <w:t>to</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z w:val="22"/>
          <w:szCs w:val="22"/>
        </w:rPr>
        <w:t>attack</w:t>
      </w:r>
      <w:r w:rsidRPr="00DA201F">
        <w:rPr>
          <w:rFonts w:ascii="Arial" w:hAnsi="Arial" w:cs="Arial"/>
          <w:color w:val="7B7B7B" w:themeColor="accent3" w:themeShade="BF"/>
          <w:spacing w:val="-2"/>
          <w:sz w:val="22"/>
          <w:szCs w:val="22"/>
        </w:rPr>
        <w:t xml:space="preserve"> </w:t>
      </w:r>
      <w:r w:rsidRPr="00DA201F">
        <w:rPr>
          <w:rFonts w:ascii="Arial" w:hAnsi="Arial" w:cs="Arial"/>
          <w:color w:val="7B7B7B" w:themeColor="accent3" w:themeShade="BF"/>
          <w:sz w:val="22"/>
          <w:szCs w:val="22"/>
        </w:rPr>
        <w:t>such</w:t>
      </w:r>
      <w:r w:rsidRPr="00DA201F">
        <w:rPr>
          <w:rFonts w:ascii="Arial" w:hAnsi="Arial" w:cs="Arial"/>
          <w:color w:val="7B7B7B" w:themeColor="accent3" w:themeShade="BF"/>
          <w:spacing w:val="-1"/>
          <w:sz w:val="22"/>
          <w:szCs w:val="22"/>
        </w:rPr>
        <w:t xml:space="preserve"> </w:t>
      </w:r>
      <w:r w:rsidRPr="00DA201F">
        <w:rPr>
          <w:rFonts w:ascii="Arial" w:hAnsi="Arial" w:cs="Arial"/>
          <w:color w:val="7B7B7B" w:themeColor="accent3" w:themeShade="BF"/>
          <w:spacing w:val="-2"/>
          <w:sz w:val="22"/>
          <w:szCs w:val="22"/>
        </w:rPr>
        <w:t>payments.</w:t>
      </w:r>
    </w:p>
    <w:p w14:paraId="1B5E2F08" w14:textId="66B31563" w:rsidR="002D3473" w:rsidRPr="00DA201F" w:rsidRDefault="002D3473" w:rsidP="00087F21">
      <w:pPr>
        <w:autoSpaceDE w:val="0"/>
        <w:autoSpaceDN w:val="0"/>
        <w:adjustRightInd w:val="0"/>
        <w:jc w:val="both"/>
        <w:rPr>
          <w:rFonts w:ascii="Arial" w:hAnsi="Arial" w:cs="Arial"/>
          <w:sz w:val="22"/>
          <w:szCs w:val="22"/>
        </w:rPr>
      </w:pPr>
    </w:p>
    <w:p w14:paraId="7F4867F4" w14:textId="77777777" w:rsidR="008769B2" w:rsidRPr="00DA201F" w:rsidRDefault="008769B2" w:rsidP="00087F21">
      <w:pPr>
        <w:autoSpaceDE w:val="0"/>
        <w:autoSpaceDN w:val="0"/>
        <w:adjustRightInd w:val="0"/>
        <w:jc w:val="both"/>
        <w:rPr>
          <w:rFonts w:ascii="Arial" w:hAnsi="Arial" w:cs="Arial"/>
          <w:sz w:val="22"/>
          <w:szCs w:val="22"/>
          <w:lang w:val="en-GB"/>
        </w:rPr>
      </w:pPr>
    </w:p>
    <w:p w14:paraId="70C6A8B6" w14:textId="3C57BE56" w:rsidR="00126A4D" w:rsidRPr="00DA201F" w:rsidRDefault="00126A4D" w:rsidP="00087F21">
      <w:pPr>
        <w:autoSpaceDE w:val="0"/>
        <w:autoSpaceDN w:val="0"/>
        <w:adjustRightInd w:val="0"/>
        <w:jc w:val="both"/>
        <w:rPr>
          <w:rFonts w:ascii="Arial" w:hAnsi="Arial" w:cs="Arial"/>
          <w:sz w:val="22"/>
          <w:szCs w:val="22"/>
          <w:lang w:val="en-GB"/>
        </w:rPr>
      </w:pPr>
    </w:p>
    <w:p w14:paraId="0D2DC34F" w14:textId="77777777" w:rsidR="00B04033" w:rsidRPr="00DA201F" w:rsidRDefault="00B04033" w:rsidP="00087F21">
      <w:pPr>
        <w:autoSpaceDE w:val="0"/>
        <w:autoSpaceDN w:val="0"/>
        <w:adjustRightInd w:val="0"/>
        <w:jc w:val="both"/>
        <w:rPr>
          <w:rFonts w:ascii="Arial" w:hAnsi="Arial" w:cs="Arial"/>
          <w:sz w:val="22"/>
          <w:szCs w:val="22"/>
          <w:lang w:val="en-GB"/>
        </w:rPr>
      </w:pPr>
    </w:p>
    <w:bookmarkEnd w:id="2"/>
    <w:p w14:paraId="7B275592" w14:textId="639AAD17" w:rsidR="00B77F46" w:rsidRPr="00DA201F" w:rsidRDefault="00C606C3" w:rsidP="004E3A6B">
      <w:pPr>
        <w:jc w:val="center"/>
        <w:rPr>
          <w:rFonts w:ascii="Arial" w:hAnsi="Arial" w:cs="Arial"/>
          <w:b/>
          <w:bCs/>
          <w:sz w:val="22"/>
          <w:szCs w:val="22"/>
          <w:lang w:val="en-GB"/>
        </w:rPr>
      </w:pPr>
      <w:r w:rsidRPr="00DA201F">
        <w:rPr>
          <w:rFonts w:ascii="Arial" w:hAnsi="Arial" w:cs="Arial"/>
          <w:b/>
          <w:bCs/>
          <w:sz w:val="22"/>
          <w:szCs w:val="22"/>
          <w:lang w:val="en-GB"/>
        </w:rPr>
        <w:t>*</w:t>
      </w:r>
      <w:r w:rsidR="001E25B9" w:rsidRPr="00DA201F">
        <w:rPr>
          <w:rFonts w:ascii="Arial" w:hAnsi="Arial" w:cs="Arial"/>
          <w:b/>
          <w:bCs/>
          <w:sz w:val="22"/>
          <w:szCs w:val="22"/>
          <w:lang w:val="en-GB"/>
        </w:rPr>
        <w:t xml:space="preserve"> </w:t>
      </w:r>
      <w:r w:rsidR="0077498C" w:rsidRPr="00DA201F">
        <w:rPr>
          <w:rFonts w:ascii="Arial" w:hAnsi="Arial" w:cs="Arial"/>
          <w:b/>
          <w:bCs/>
          <w:sz w:val="22"/>
          <w:szCs w:val="22"/>
          <w:lang w:val="en-GB"/>
        </w:rPr>
        <w:t>End of Assessment</w:t>
      </w:r>
      <w:r w:rsidR="001E25B9" w:rsidRPr="00DA201F">
        <w:rPr>
          <w:rFonts w:ascii="Arial" w:hAnsi="Arial" w:cs="Arial"/>
          <w:b/>
          <w:bCs/>
          <w:sz w:val="22"/>
          <w:szCs w:val="22"/>
          <w:lang w:val="en-GB"/>
        </w:rPr>
        <w:t xml:space="preserve"> </w:t>
      </w:r>
      <w:r w:rsidRPr="00DA201F">
        <w:rPr>
          <w:rFonts w:ascii="Arial" w:hAnsi="Arial" w:cs="Arial"/>
          <w:b/>
          <w:bCs/>
          <w:sz w:val="22"/>
          <w:szCs w:val="22"/>
          <w:lang w:val="en-GB"/>
        </w:rPr>
        <w:t>*</w:t>
      </w:r>
    </w:p>
    <w:sectPr w:rsidR="00B77F46" w:rsidRPr="00DA20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F4A9D" w14:textId="77777777" w:rsidR="006E43CF" w:rsidRDefault="006E43CF" w:rsidP="00241B44">
      <w:r>
        <w:separator/>
      </w:r>
    </w:p>
  </w:endnote>
  <w:endnote w:type="continuationSeparator" w:id="0">
    <w:p w14:paraId="31850F87" w14:textId="77777777" w:rsidR="006E43CF" w:rsidRDefault="006E43C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0820A8F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43A18">
          <w:rPr>
            <w:rStyle w:val="PageNumber"/>
            <w:rFonts w:ascii="Arial" w:hAnsi="Arial" w:cs="Arial"/>
            <w:b/>
            <w:bCs/>
            <w:noProof/>
            <w:sz w:val="18"/>
            <w:szCs w:val="18"/>
          </w:rPr>
          <w:t>17</w:t>
        </w:r>
        <w:r w:rsidRPr="0010593A">
          <w:rPr>
            <w:rStyle w:val="PageNumber"/>
            <w:rFonts w:ascii="Arial" w:hAnsi="Arial" w:cs="Arial"/>
            <w:b/>
            <w:bCs/>
            <w:sz w:val="18"/>
            <w:szCs w:val="18"/>
          </w:rPr>
          <w:fldChar w:fldCharType="end"/>
        </w:r>
      </w:p>
    </w:sdtContent>
  </w:sdt>
  <w:p w14:paraId="30F05E79" w14:textId="77BEE19D" w:rsidR="00241FA3" w:rsidRPr="009B4976" w:rsidRDefault="00FB3A64" w:rsidP="00FB3A64">
    <w:pPr>
      <w:pStyle w:val="Footer"/>
      <w:ind w:right="360"/>
      <w:rPr>
        <w:rFonts w:ascii="Arial" w:hAnsi="Arial" w:cs="Arial"/>
        <w:sz w:val="18"/>
        <w:szCs w:val="18"/>
        <w:lang w:val="en-GB"/>
      </w:rPr>
    </w:pPr>
    <w:r w:rsidRPr="00FB3A64">
      <w:rPr>
        <w:rFonts w:ascii="Arial" w:hAnsi="Arial" w:cs="Arial"/>
        <w:sz w:val="18"/>
        <w:szCs w:val="18"/>
        <w:lang w:val="en-GB"/>
      </w:rPr>
      <w:t>202122-344.assessment3B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2EB8" w14:textId="77777777" w:rsidR="00FB3A64" w:rsidRDefault="00FB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AD7C6" w14:textId="77777777" w:rsidR="006E43CF" w:rsidRDefault="006E43CF" w:rsidP="00241B44">
      <w:r>
        <w:separator/>
      </w:r>
    </w:p>
  </w:footnote>
  <w:footnote w:type="continuationSeparator" w:id="0">
    <w:p w14:paraId="43FA1E09" w14:textId="77777777" w:rsidR="006E43CF" w:rsidRDefault="006E43C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701E7" w14:textId="77777777" w:rsidR="00FB3A64" w:rsidRDefault="00FB3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1914" w14:textId="77777777" w:rsidR="00FB3A64" w:rsidRDefault="00FB3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195F" w14:textId="77777777" w:rsidR="00FB3A64" w:rsidRDefault="00FB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826FE"/>
    <w:multiLevelType w:val="hybridMultilevel"/>
    <w:tmpl w:val="35DA64E2"/>
    <w:lvl w:ilvl="0" w:tplc="C66CA696">
      <w:start w:val="1"/>
      <w:numFmt w:val="decimal"/>
      <w:lvlText w:val="%1."/>
      <w:lvlJc w:val="left"/>
      <w:pPr>
        <w:ind w:left="820" w:hanging="361"/>
      </w:pPr>
      <w:rPr>
        <w:rFonts w:ascii="Arial" w:eastAsia="Arial" w:hAnsi="Arial" w:cs="Arial" w:hint="default"/>
        <w:b w:val="0"/>
        <w:bCs w:val="0"/>
        <w:i w:val="0"/>
        <w:iCs w:val="0"/>
        <w:spacing w:val="0"/>
        <w:w w:val="100"/>
        <w:sz w:val="22"/>
        <w:szCs w:val="22"/>
        <w:lang w:val="en-US" w:eastAsia="en-US" w:bidi="ar-SA"/>
      </w:rPr>
    </w:lvl>
    <w:lvl w:ilvl="1" w:tplc="53DEC738">
      <w:numFmt w:val="bullet"/>
      <w:lvlText w:val="•"/>
      <w:lvlJc w:val="left"/>
      <w:pPr>
        <w:ind w:left="1710" w:hanging="361"/>
      </w:pPr>
      <w:rPr>
        <w:lang w:val="en-US" w:eastAsia="en-US" w:bidi="ar-SA"/>
      </w:rPr>
    </w:lvl>
    <w:lvl w:ilvl="2" w:tplc="3E22FA5C">
      <w:numFmt w:val="bullet"/>
      <w:lvlText w:val="•"/>
      <w:lvlJc w:val="left"/>
      <w:pPr>
        <w:ind w:left="2601" w:hanging="361"/>
      </w:pPr>
      <w:rPr>
        <w:lang w:val="en-US" w:eastAsia="en-US" w:bidi="ar-SA"/>
      </w:rPr>
    </w:lvl>
    <w:lvl w:ilvl="3" w:tplc="4F0CEFBE">
      <w:numFmt w:val="bullet"/>
      <w:lvlText w:val="•"/>
      <w:lvlJc w:val="left"/>
      <w:pPr>
        <w:ind w:left="3492" w:hanging="361"/>
      </w:pPr>
      <w:rPr>
        <w:lang w:val="en-US" w:eastAsia="en-US" w:bidi="ar-SA"/>
      </w:rPr>
    </w:lvl>
    <w:lvl w:ilvl="4" w:tplc="10DC229C">
      <w:numFmt w:val="bullet"/>
      <w:lvlText w:val="•"/>
      <w:lvlJc w:val="left"/>
      <w:pPr>
        <w:ind w:left="4383" w:hanging="361"/>
      </w:pPr>
      <w:rPr>
        <w:lang w:val="en-US" w:eastAsia="en-US" w:bidi="ar-SA"/>
      </w:rPr>
    </w:lvl>
    <w:lvl w:ilvl="5" w:tplc="15ACBFDA">
      <w:numFmt w:val="bullet"/>
      <w:lvlText w:val="•"/>
      <w:lvlJc w:val="left"/>
      <w:pPr>
        <w:ind w:left="5274" w:hanging="361"/>
      </w:pPr>
      <w:rPr>
        <w:lang w:val="en-US" w:eastAsia="en-US" w:bidi="ar-SA"/>
      </w:rPr>
    </w:lvl>
    <w:lvl w:ilvl="6" w:tplc="9800A8BE">
      <w:numFmt w:val="bullet"/>
      <w:lvlText w:val="•"/>
      <w:lvlJc w:val="left"/>
      <w:pPr>
        <w:ind w:left="6165" w:hanging="361"/>
      </w:pPr>
      <w:rPr>
        <w:lang w:val="en-US" w:eastAsia="en-US" w:bidi="ar-SA"/>
      </w:rPr>
    </w:lvl>
    <w:lvl w:ilvl="7" w:tplc="F8B28626">
      <w:numFmt w:val="bullet"/>
      <w:lvlText w:val="•"/>
      <w:lvlJc w:val="left"/>
      <w:pPr>
        <w:ind w:left="7056" w:hanging="361"/>
      </w:pPr>
      <w:rPr>
        <w:lang w:val="en-US" w:eastAsia="en-US" w:bidi="ar-SA"/>
      </w:rPr>
    </w:lvl>
    <w:lvl w:ilvl="8" w:tplc="D516530C">
      <w:numFmt w:val="bullet"/>
      <w:lvlText w:val="•"/>
      <w:lvlJc w:val="left"/>
      <w:pPr>
        <w:ind w:left="7947" w:hanging="361"/>
      </w:pPr>
      <w:rPr>
        <w:lang w:val="en-US" w:eastAsia="en-US" w:bidi="ar-SA"/>
      </w:rPr>
    </w:lvl>
  </w:abstractNum>
  <w:abstractNum w:abstractNumId="4" w15:restartNumberingAfterBreak="0">
    <w:nsid w:val="16AD2D15"/>
    <w:multiLevelType w:val="hybridMultilevel"/>
    <w:tmpl w:val="D77AE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F13F0"/>
    <w:multiLevelType w:val="hybridMultilevel"/>
    <w:tmpl w:val="3FAAEE12"/>
    <w:lvl w:ilvl="0" w:tplc="ECBA51E0">
      <w:start w:val="1"/>
      <w:numFmt w:val="decimal"/>
      <w:lvlText w:val="%1."/>
      <w:lvlJc w:val="left"/>
      <w:pPr>
        <w:ind w:left="820" w:hanging="361"/>
      </w:pPr>
      <w:rPr>
        <w:rFonts w:ascii="Arial" w:eastAsia="Arial" w:hAnsi="Arial" w:cs="Arial" w:hint="default"/>
        <w:b w:val="0"/>
        <w:bCs w:val="0"/>
        <w:i w:val="0"/>
        <w:iCs w:val="0"/>
        <w:spacing w:val="0"/>
        <w:w w:val="100"/>
        <w:sz w:val="22"/>
        <w:szCs w:val="22"/>
        <w:lang w:val="en-US" w:eastAsia="en-US" w:bidi="ar-SA"/>
      </w:rPr>
    </w:lvl>
    <w:lvl w:ilvl="1" w:tplc="7B96CD50">
      <w:start w:val="1"/>
      <w:numFmt w:val="lowerLetter"/>
      <w:lvlText w:val="%2."/>
      <w:lvlJc w:val="left"/>
      <w:pPr>
        <w:ind w:left="1541" w:hanging="360"/>
      </w:pPr>
      <w:rPr>
        <w:rFonts w:ascii="Arial" w:eastAsia="Arial" w:hAnsi="Arial" w:cs="Arial" w:hint="default"/>
        <w:b w:val="0"/>
        <w:bCs w:val="0"/>
        <w:i w:val="0"/>
        <w:iCs w:val="0"/>
        <w:spacing w:val="0"/>
        <w:w w:val="100"/>
        <w:sz w:val="22"/>
        <w:szCs w:val="22"/>
        <w:lang w:val="en-US" w:eastAsia="en-US" w:bidi="ar-SA"/>
      </w:rPr>
    </w:lvl>
    <w:lvl w:ilvl="2" w:tplc="299CCB5E">
      <w:numFmt w:val="bullet"/>
      <w:lvlText w:val="•"/>
      <w:lvlJc w:val="left"/>
      <w:pPr>
        <w:ind w:left="2449" w:hanging="360"/>
      </w:pPr>
      <w:rPr>
        <w:lang w:val="en-US" w:eastAsia="en-US" w:bidi="ar-SA"/>
      </w:rPr>
    </w:lvl>
    <w:lvl w:ilvl="3" w:tplc="92B0ECD0">
      <w:numFmt w:val="bullet"/>
      <w:lvlText w:val="•"/>
      <w:lvlJc w:val="left"/>
      <w:pPr>
        <w:ind w:left="3359" w:hanging="360"/>
      </w:pPr>
      <w:rPr>
        <w:lang w:val="en-US" w:eastAsia="en-US" w:bidi="ar-SA"/>
      </w:rPr>
    </w:lvl>
    <w:lvl w:ilvl="4" w:tplc="6CC08C72">
      <w:numFmt w:val="bullet"/>
      <w:lvlText w:val="•"/>
      <w:lvlJc w:val="left"/>
      <w:pPr>
        <w:ind w:left="4269" w:hanging="360"/>
      </w:pPr>
      <w:rPr>
        <w:lang w:val="en-US" w:eastAsia="en-US" w:bidi="ar-SA"/>
      </w:rPr>
    </w:lvl>
    <w:lvl w:ilvl="5" w:tplc="844E1000">
      <w:numFmt w:val="bullet"/>
      <w:lvlText w:val="•"/>
      <w:lvlJc w:val="left"/>
      <w:pPr>
        <w:ind w:left="5179" w:hanging="360"/>
      </w:pPr>
      <w:rPr>
        <w:lang w:val="en-US" w:eastAsia="en-US" w:bidi="ar-SA"/>
      </w:rPr>
    </w:lvl>
    <w:lvl w:ilvl="6" w:tplc="36EED238">
      <w:numFmt w:val="bullet"/>
      <w:lvlText w:val="•"/>
      <w:lvlJc w:val="left"/>
      <w:pPr>
        <w:ind w:left="6089" w:hanging="360"/>
      </w:pPr>
      <w:rPr>
        <w:lang w:val="en-US" w:eastAsia="en-US" w:bidi="ar-SA"/>
      </w:rPr>
    </w:lvl>
    <w:lvl w:ilvl="7" w:tplc="285A7E1A">
      <w:numFmt w:val="bullet"/>
      <w:lvlText w:val="•"/>
      <w:lvlJc w:val="left"/>
      <w:pPr>
        <w:ind w:left="6999" w:hanging="360"/>
      </w:pPr>
      <w:rPr>
        <w:lang w:val="en-US" w:eastAsia="en-US" w:bidi="ar-SA"/>
      </w:rPr>
    </w:lvl>
    <w:lvl w:ilvl="8" w:tplc="37A895D4">
      <w:numFmt w:val="bullet"/>
      <w:lvlText w:val="•"/>
      <w:lvlJc w:val="left"/>
      <w:pPr>
        <w:ind w:left="7909" w:hanging="360"/>
      </w:pPr>
      <w:rPr>
        <w:lang w:val="en-US" w:eastAsia="en-US" w:bidi="ar-SA"/>
      </w:rPr>
    </w:lvl>
  </w:abstractNum>
  <w:abstractNum w:abstractNumId="6" w15:restartNumberingAfterBreak="0">
    <w:nsid w:val="1ED460D6"/>
    <w:multiLevelType w:val="hybridMultilevel"/>
    <w:tmpl w:val="6A80407C"/>
    <w:lvl w:ilvl="0" w:tplc="67C46632">
      <w:start w:val="1"/>
      <w:numFmt w:val="decimal"/>
      <w:lvlText w:val="%1."/>
      <w:lvlJc w:val="left"/>
      <w:pPr>
        <w:ind w:left="820" w:hanging="361"/>
      </w:pPr>
      <w:rPr>
        <w:rFonts w:ascii="Arial" w:eastAsia="Arial" w:hAnsi="Arial" w:cs="Arial" w:hint="default"/>
        <w:b w:val="0"/>
        <w:bCs w:val="0"/>
        <w:i w:val="0"/>
        <w:iCs w:val="0"/>
        <w:spacing w:val="0"/>
        <w:w w:val="100"/>
        <w:sz w:val="22"/>
        <w:szCs w:val="22"/>
        <w:lang w:val="en-US" w:eastAsia="en-US" w:bidi="ar-SA"/>
      </w:rPr>
    </w:lvl>
    <w:lvl w:ilvl="1" w:tplc="1A348C34">
      <w:numFmt w:val="bullet"/>
      <w:lvlText w:val="•"/>
      <w:lvlJc w:val="left"/>
      <w:pPr>
        <w:ind w:left="1710" w:hanging="361"/>
      </w:pPr>
      <w:rPr>
        <w:lang w:val="en-US" w:eastAsia="en-US" w:bidi="ar-SA"/>
      </w:rPr>
    </w:lvl>
    <w:lvl w:ilvl="2" w:tplc="4F7A87C4">
      <w:numFmt w:val="bullet"/>
      <w:lvlText w:val="•"/>
      <w:lvlJc w:val="left"/>
      <w:pPr>
        <w:ind w:left="2601" w:hanging="361"/>
      </w:pPr>
      <w:rPr>
        <w:lang w:val="en-US" w:eastAsia="en-US" w:bidi="ar-SA"/>
      </w:rPr>
    </w:lvl>
    <w:lvl w:ilvl="3" w:tplc="E80A449C">
      <w:numFmt w:val="bullet"/>
      <w:lvlText w:val="•"/>
      <w:lvlJc w:val="left"/>
      <w:pPr>
        <w:ind w:left="3492" w:hanging="361"/>
      </w:pPr>
      <w:rPr>
        <w:lang w:val="en-US" w:eastAsia="en-US" w:bidi="ar-SA"/>
      </w:rPr>
    </w:lvl>
    <w:lvl w:ilvl="4" w:tplc="7EE6A096">
      <w:numFmt w:val="bullet"/>
      <w:lvlText w:val="•"/>
      <w:lvlJc w:val="left"/>
      <w:pPr>
        <w:ind w:left="4383" w:hanging="361"/>
      </w:pPr>
      <w:rPr>
        <w:lang w:val="en-US" w:eastAsia="en-US" w:bidi="ar-SA"/>
      </w:rPr>
    </w:lvl>
    <w:lvl w:ilvl="5" w:tplc="315CE84A">
      <w:numFmt w:val="bullet"/>
      <w:lvlText w:val="•"/>
      <w:lvlJc w:val="left"/>
      <w:pPr>
        <w:ind w:left="5274" w:hanging="361"/>
      </w:pPr>
      <w:rPr>
        <w:lang w:val="en-US" w:eastAsia="en-US" w:bidi="ar-SA"/>
      </w:rPr>
    </w:lvl>
    <w:lvl w:ilvl="6" w:tplc="E6503202">
      <w:numFmt w:val="bullet"/>
      <w:lvlText w:val="•"/>
      <w:lvlJc w:val="left"/>
      <w:pPr>
        <w:ind w:left="6165" w:hanging="361"/>
      </w:pPr>
      <w:rPr>
        <w:lang w:val="en-US" w:eastAsia="en-US" w:bidi="ar-SA"/>
      </w:rPr>
    </w:lvl>
    <w:lvl w:ilvl="7" w:tplc="D060788A">
      <w:numFmt w:val="bullet"/>
      <w:lvlText w:val="•"/>
      <w:lvlJc w:val="left"/>
      <w:pPr>
        <w:ind w:left="7056" w:hanging="361"/>
      </w:pPr>
      <w:rPr>
        <w:lang w:val="en-US" w:eastAsia="en-US" w:bidi="ar-SA"/>
      </w:rPr>
    </w:lvl>
    <w:lvl w:ilvl="8" w:tplc="A5FE71D8">
      <w:numFmt w:val="bullet"/>
      <w:lvlText w:val="•"/>
      <w:lvlJc w:val="left"/>
      <w:pPr>
        <w:ind w:left="7947" w:hanging="361"/>
      </w:pPr>
      <w:rPr>
        <w:lang w:val="en-US" w:eastAsia="en-US" w:bidi="ar-SA"/>
      </w:rPr>
    </w:lvl>
  </w:abstractNum>
  <w:abstractNum w:abstractNumId="7" w15:restartNumberingAfterBreak="0">
    <w:nsid w:val="215502A5"/>
    <w:multiLevelType w:val="hybridMultilevel"/>
    <w:tmpl w:val="467C8622"/>
    <w:lvl w:ilvl="0" w:tplc="4EA23478">
      <w:start w:val="1"/>
      <w:numFmt w:val="decimal"/>
      <w:lvlText w:val="%1."/>
      <w:lvlJc w:val="left"/>
      <w:pPr>
        <w:ind w:left="888" w:hanging="361"/>
      </w:pPr>
      <w:rPr>
        <w:rFonts w:ascii="Arial" w:eastAsia="Arial" w:hAnsi="Arial" w:cs="Arial" w:hint="default"/>
        <w:b w:val="0"/>
        <w:bCs w:val="0"/>
        <w:i w:val="0"/>
        <w:iCs w:val="0"/>
        <w:spacing w:val="0"/>
        <w:w w:val="100"/>
        <w:sz w:val="22"/>
        <w:szCs w:val="22"/>
        <w:lang w:val="en-US" w:eastAsia="en-US" w:bidi="ar-SA"/>
      </w:rPr>
    </w:lvl>
    <w:lvl w:ilvl="1" w:tplc="5306720C">
      <w:numFmt w:val="bullet"/>
      <w:lvlText w:val="•"/>
      <w:lvlJc w:val="left"/>
      <w:pPr>
        <w:ind w:left="1764" w:hanging="361"/>
      </w:pPr>
      <w:rPr>
        <w:lang w:val="en-US" w:eastAsia="en-US" w:bidi="ar-SA"/>
      </w:rPr>
    </w:lvl>
    <w:lvl w:ilvl="2" w:tplc="D5C0CB08">
      <w:numFmt w:val="bullet"/>
      <w:lvlText w:val="•"/>
      <w:lvlJc w:val="left"/>
      <w:pPr>
        <w:ind w:left="2649" w:hanging="361"/>
      </w:pPr>
      <w:rPr>
        <w:lang w:val="en-US" w:eastAsia="en-US" w:bidi="ar-SA"/>
      </w:rPr>
    </w:lvl>
    <w:lvl w:ilvl="3" w:tplc="9CA4C47E">
      <w:numFmt w:val="bullet"/>
      <w:lvlText w:val="•"/>
      <w:lvlJc w:val="left"/>
      <w:pPr>
        <w:ind w:left="3534" w:hanging="361"/>
      </w:pPr>
      <w:rPr>
        <w:lang w:val="en-US" w:eastAsia="en-US" w:bidi="ar-SA"/>
      </w:rPr>
    </w:lvl>
    <w:lvl w:ilvl="4" w:tplc="CEBA6E5A">
      <w:numFmt w:val="bullet"/>
      <w:lvlText w:val="•"/>
      <w:lvlJc w:val="left"/>
      <w:pPr>
        <w:ind w:left="4419" w:hanging="361"/>
      </w:pPr>
      <w:rPr>
        <w:lang w:val="en-US" w:eastAsia="en-US" w:bidi="ar-SA"/>
      </w:rPr>
    </w:lvl>
    <w:lvl w:ilvl="5" w:tplc="F3C801F2">
      <w:numFmt w:val="bullet"/>
      <w:lvlText w:val="•"/>
      <w:lvlJc w:val="left"/>
      <w:pPr>
        <w:ind w:left="5304" w:hanging="361"/>
      </w:pPr>
      <w:rPr>
        <w:lang w:val="en-US" w:eastAsia="en-US" w:bidi="ar-SA"/>
      </w:rPr>
    </w:lvl>
    <w:lvl w:ilvl="6" w:tplc="DF28AE22">
      <w:numFmt w:val="bullet"/>
      <w:lvlText w:val="•"/>
      <w:lvlJc w:val="left"/>
      <w:pPr>
        <w:ind w:left="6189" w:hanging="361"/>
      </w:pPr>
      <w:rPr>
        <w:lang w:val="en-US" w:eastAsia="en-US" w:bidi="ar-SA"/>
      </w:rPr>
    </w:lvl>
    <w:lvl w:ilvl="7" w:tplc="CE180322">
      <w:numFmt w:val="bullet"/>
      <w:lvlText w:val="•"/>
      <w:lvlJc w:val="left"/>
      <w:pPr>
        <w:ind w:left="7074" w:hanging="361"/>
      </w:pPr>
      <w:rPr>
        <w:lang w:val="en-US" w:eastAsia="en-US" w:bidi="ar-SA"/>
      </w:rPr>
    </w:lvl>
    <w:lvl w:ilvl="8" w:tplc="795AD3E2">
      <w:numFmt w:val="bullet"/>
      <w:lvlText w:val="•"/>
      <w:lvlJc w:val="left"/>
      <w:pPr>
        <w:ind w:left="7959" w:hanging="361"/>
      </w:pPr>
      <w:rPr>
        <w:lang w:val="en-US" w:eastAsia="en-US" w:bidi="ar-SA"/>
      </w:rPr>
    </w:lvl>
  </w:abstractNum>
  <w:abstractNum w:abstractNumId="8"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91B29"/>
    <w:multiLevelType w:val="hybridMultilevel"/>
    <w:tmpl w:val="30127BD6"/>
    <w:lvl w:ilvl="0" w:tplc="515ED386">
      <w:start w:val="1"/>
      <w:numFmt w:val="decimal"/>
      <w:lvlText w:val="%1."/>
      <w:lvlJc w:val="left"/>
      <w:pPr>
        <w:ind w:left="820" w:hanging="361"/>
      </w:pPr>
      <w:rPr>
        <w:spacing w:val="0"/>
        <w:w w:val="100"/>
        <w:lang w:val="en-US" w:eastAsia="en-US" w:bidi="ar-SA"/>
      </w:rPr>
    </w:lvl>
    <w:lvl w:ilvl="1" w:tplc="5E427B8E">
      <w:start w:val="1"/>
      <w:numFmt w:val="lowerLetter"/>
      <w:lvlText w:val="%2."/>
      <w:lvlJc w:val="left"/>
      <w:pPr>
        <w:ind w:left="1541" w:hanging="360"/>
      </w:pPr>
      <w:rPr>
        <w:spacing w:val="0"/>
        <w:w w:val="100"/>
        <w:lang w:val="en-US" w:eastAsia="en-US" w:bidi="ar-SA"/>
      </w:rPr>
    </w:lvl>
    <w:lvl w:ilvl="2" w:tplc="7F88EA36">
      <w:start w:val="1"/>
      <w:numFmt w:val="lowerRoman"/>
      <w:lvlText w:val="%3."/>
      <w:lvlJc w:val="left"/>
      <w:pPr>
        <w:ind w:left="2261" w:hanging="288"/>
      </w:pPr>
      <w:rPr>
        <w:rFonts w:ascii="Arial" w:eastAsia="Arial" w:hAnsi="Arial" w:cs="Arial" w:hint="default"/>
        <w:b w:val="0"/>
        <w:bCs w:val="0"/>
        <w:i w:val="0"/>
        <w:iCs w:val="0"/>
        <w:spacing w:val="-2"/>
        <w:w w:val="100"/>
        <w:sz w:val="22"/>
        <w:szCs w:val="22"/>
        <w:lang w:val="en-US" w:eastAsia="en-US" w:bidi="ar-SA"/>
      </w:rPr>
    </w:lvl>
    <w:lvl w:ilvl="3" w:tplc="A2FAF530">
      <w:numFmt w:val="bullet"/>
      <w:lvlText w:val="•"/>
      <w:lvlJc w:val="left"/>
      <w:pPr>
        <w:ind w:left="3193" w:hanging="288"/>
      </w:pPr>
      <w:rPr>
        <w:lang w:val="en-US" w:eastAsia="en-US" w:bidi="ar-SA"/>
      </w:rPr>
    </w:lvl>
    <w:lvl w:ilvl="4" w:tplc="FE2A515E">
      <w:numFmt w:val="bullet"/>
      <w:lvlText w:val="•"/>
      <w:lvlJc w:val="left"/>
      <w:pPr>
        <w:ind w:left="4127" w:hanging="288"/>
      </w:pPr>
      <w:rPr>
        <w:lang w:val="en-US" w:eastAsia="en-US" w:bidi="ar-SA"/>
      </w:rPr>
    </w:lvl>
    <w:lvl w:ilvl="5" w:tplc="0F3E3E26">
      <w:numFmt w:val="bullet"/>
      <w:lvlText w:val="•"/>
      <w:lvlJc w:val="left"/>
      <w:pPr>
        <w:ind w:left="5060" w:hanging="288"/>
      </w:pPr>
      <w:rPr>
        <w:lang w:val="en-US" w:eastAsia="en-US" w:bidi="ar-SA"/>
      </w:rPr>
    </w:lvl>
    <w:lvl w:ilvl="6" w:tplc="8D0C7660">
      <w:numFmt w:val="bullet"/>
      <w:lvlText w:val="•"/>
      <w:lvlJc w:val="left"/>
      <w:pPr>
        <w:ind w:left="5994" w:hanging="288"/>
      </w:pPr>
      <w:rPr>
        <w:lang w:val="en-US" w:eastAsia="en-US" w:bidi="ar-SA"/>
      </w:rPr>
    </w:lvl>
    <w:lvl w:ilvl="7" w:tplc="AE3844A0">
      <w:numFmt w:val="bullet"/>
      <w:lvlText w:val="•"/>
      <w:lvlJc w:val="left"/>
      <w:pPr>
        <w:ind w:left="6928" w:hanging="288"/>
      </w:pPr>
      <w:rPr>
        <w:lang w:val="en-US" w:eastAsia="en-US" w:bidi="ar-SA"/>
      </w:rPr>
    </w:lvl>
    <w:lvl w:ilvl="8" w:tplc="098C7F50">
      <w:numFmt w:val="bullet"/>
      <w:lvlText w:val="•"/>
      <w:lvlJc w:val="left"/>
      <w:pPr>
        <w:ind w:left="7861" w:hanging="288"/>
      </w:pPr>
      <w:rPr>
        <w:lang w:val="en-US" w:eastAsia="en-US" w:bidi="ar-SA"/>
      </w:rPr>
    </w:lvl>
  </w:abstractNum>
  <w:abstractNum w:abstractNumId="12" w15:restartNumberingAfterBreak="0">
    <w:nsid w:val="46D80250"/>
    <w:multiLevelType w:val="hybridMultilevel"/>
    <w:tmpl w:val="E93AD5B8"/>
    <w:lvl w:ilvl="0" w:tplc="7DC674FE">
      <w:start w:val="1"/>
      <w:numFmt w:val="decimal"/>
      <w:lvlText w:val="%1."/>
      <w:lvlJc w:val="left"/>
      <w:pPr>
        <w:ind w:left="700" w:hanging="361"/>
      </w:pPr>
      <w:rPr>
        <w:spacing w:val="0"/>
        <w:w w:val="100"/>
        <w:lang w:val="en-US" w:eastAsia="en-US" w:bidi="ar-SA"/>
      </w:rPr>
    </w:lvl>
    <w:lvl w:ilvl="1" w:tplc="C974F5B2">
      <w:numFmt w:val="bullet"/>
      <w:lvlText w:val="-"/>
      <w:lvlJc w:val="left"/>
      <w:pPr>
        <w:ind w:left="820" w:hanging="361"/>
      </w:pPr>
      <w:rPr>
        <w:rFonts w:ascii="Arial" w:eastAsia="Arial" w:hAnsi="Arial" w:cs="Arial" w:hint="default"/>
        <w:b w:val="0"/>
        <w:bCs w:val="0"/>
        <w:i w:val="0"/>
        <w:iCs w:val="0"/>
        <w:w w:val="100"/>
        <w:sz w:val="22"/>
        <w:szCs w:val="22"/>
        <w:lang w:val="en-US" w:eastAsia="en-US" w:bidi="ar-SA"/>
      </w:rPr>
    </w:lvl>
    <w:lvl w:ilvl="2" w:tplc="745EDAF4">
      <w:numFmt w:val="bullet"/>
      <w:lvlText w:val="•"/>
      <w:lvlJc w:val="left"/>
      <w:pPr>
        <w:ind w:left="1809" w:hanging="361"/>
      </w:pPr>
      <w:rPr>
        <w:lang w:val="en-US" w:eastAsia="en-US" w:bidi="ar-SA"/>
      </w:rPr>
    </w:lvl>
    <w:lvl w:ilvl="3" w:tplc="5036842A">
      <w:numFmt w:val="bullet"/>
      <w:lvlText w:val="•"/>
      <w:lvlJc w:val="left"/>
      <w:pPr>
        <w:ind w:left="2799" w:hanging="361"/>
      </w:pPr>
      <w:rPr>
        <w:lang w:val="en-US" w:eastAsia="en-US" w:bidi="ar-SA"/>
      </w:rPr>
    </w:lvl>
    <w:lvl w:ilvl="4" w:tplc="A5B0CC48">
      <w:numFmt w:val="bullet"/>
      <w:lvlText w:val="•"/>
      <w:lvlJc w:val="left"/>
      <w:pPr>
        <w:ind w:left="3789" w:hanging="361"/>
      </w:pPr>
      <w:rPr>
        <w:lang w:val="en-US" w:eastAsia="en-US" w:bidi="ar-SA"/>
      </w:rPr>
    </w:lvl>
    <w:lvl w:ilvl="5" w:tplc="9C9C8DE0">
      <w:numFmt w:val="bullet"/>
      <w:lvlText w:val="•"/>
      <w:lvlJc w:val="left"/>
      <w:pPr>
        <w:ind w:left="4779" w:hanging="361"/>
      </w:pPr>
      <w:rPr>
        <w:lang w:val="en-US" w:eastAsia="en-US" w:bidi="ar-SA"/>
      </w:rPr>
    </w:lvl>
    <w:lvl w:ilvl="6" w:tplc="47282848">
      <w:numFmt w:val="bullet"/>
      <w:lvlText w:val="•"/>
      <w:lvlJc w:val="left"/>
      <w:pPr>
        <w:ind w:left="5769" w:hanging="361"/>
      </w:pPr>
      <w:rPr>
        <w:lang w:val="en-US" w:eastAsia="en-US" w:bidi="ar-SA"/>
      </w:rPr>
    </w:lvl>
    <w:lvl w:ilvl="7" w:tplc="C150AE30">
      <w:numFmt w:val="bullet"/>
      <w:lvlText w:val="•"/>
      <w:lvlJc w:val="left"/>
      <w:pPr>
        <w:ind w:left="6759" w:hanging="361"/>
      </w:pPr>
      <w:rPr>
        <w:lang w:val="en-US" w:eastAsia="en-US" w:bidi="ar-SA"/>
      </w:rPr>
    </w:lvl>
    <w:lvl w:ilvl="8" w:tplc="0B28707C">
      <w:numFmt w:val="bullet"/>
      <w:lvlText w:val="•"/>
      <w:lvlJc w:val="left"/>
      <w:pPr>
        <w:ind w:left="7749" w:hanging="361"/>
      </w:pPr>
      <w:rPr>
        <w:lang w:val="en-US" w:eastAsia="en-US" w:bidi="ar-SA"/>
      </w:rPr>
    </w:lvl>
  </w:abstractNum>
  <w:abstractNum w:abstractNumId="13" w15:restartNumberingAfterBreak="0">
    <w:nsid w:val="4A114463"/>
    <w:multiLevelType w:val="hybridMultilevel"/>
    <w:tmpl w:val="9D58E52C"/>
    <w:lvl w:ilvl="0" w:tplc="774C111E">
      <w:start w:val="1"/>
      <w:numFmt w:val="decimal"/>
      <w:lvlText w:val="%1."/>
      <w:lvlJc w:val="left"/>
      <w:pPr>
        <w:ind w:left="820" w:hanging="361"/>
      </w:pPr>
      <w:rPr>
        <w:rFonts w:ascii="Arial" w:eastAsia="Arial" w:hAnsi="Arial" w:cs="Arial" w:hint="default"/>
        <w:b w:val="0"/>
        <w:bCs w:val="0"/>
        <w:i w:val="0"/>
        <w:iCs w:val="0"/>
        <w:spacing w:val="0"/>
        <w:w w:val="100"/>
        <w:sz w:val="22"/>
        <w:szCs w:val="22"/>
        <w:lang w:val="en-US" w:eastAsia="en-US" w:bidi="ar-SA"/>
      </w:rPr>
    </w:lvl>
    <w:lvl w:ilvl="1" w:tplc="1AB276A4">
      <w:numFmt w:val="bullet"/>
      <w:lvlText w:val="•"/>
      <w:lvlJc w:val="left"/>
      <w:pPr>
        <w:ind w:left="1710" w:hanging="361"/>
      </w:pPr>
      <w:rPr>
        <w:lang w:val="en-US" w:eastAsia="en-US" w:bidi="ar-SA"/>
      </w:rPr>
    </w:lvl>
    <w:lvl w:ilvl="2" w:tplc="153613CA">
      <w:numFmt w:val="bullet"/>
      <w:lvlText w:val="•"/>
      <w:lvlJc w:val="left"/>
      <w:pPr>
        <w:ind w:left="2601" w:hanging="361"/>
      </w:pPr>
      <w:rPr>
        <w:lang w:val="en-US" w:eastAsia="en-US" w:bidi="ar-SA"/>
      </w:rPr>
    </w:lvl>
    <w:lvl w:ilvl="3" w:tplc="71CAF578">
      <w:numFmt w:val="bullet"/>
      <w:lvlText w:val="•"/>
      <w:lvlJc w:val="left"/>
      <w:pPr>
        <w:ind w:left="3492" w:hanging="361"/>
      </w:pPr>
      <w:rPr>
        <w:lang w:val="en-US" w:eastAsia="en-US" w:bidi="ar-SA"/>
      </w:rPr>
    </w:lvl>
    <w:lvl w:ilvl="4" w:tplc="AA784300">
      <w:numFmt w:val="bullet"/>
      <w:lvlText w:val="•"/>
      <w:lvlJc w:val="left"/>
      <w:pPr>
        <w:ind w:left="4383" w:hanging="361"/>
      </w:pPr>
      <w:rPr>
        <w:lang w:val="en-US" w:eastAsia="en-US" w:bidi="ar-SA"/>
      </w:rPr>
    </w:lvl>
    <w:lvl w:ilvl="5" w:tplc="D77C2834">
      <w:numFmt w:val="bullet"/>
      <w:lvlText w:val="•"/>
      <w:lvlJc w:val="left"/>
      <w:pPr>
        <w:ind w:left="5274" w:hanging="361"/>
      </w:pPr>
      <w:rPr>
        <w:lang w:val="en-US" w:eastAsia="en-US" w:bidi="ar-SA"/>
      </w:rPr>
    </w:lvl>
    <w:lvl w:ilvl="6" w:tplc="D9927328">
      <w:numFmt w:val="bullet"/>
      <w:lvlText w:val="•"/>
      <w:lvlJc w:val="left"/>
      <w:pPr>
        <w:ind w:left="6165" w:hanging="361"/>
      </w:pPr>
      <w:rPr>
        <w:lang w:val="en-US" w:eastAsia="en-US" w:bidi="ar-SA"/>
      </w:rPr>
    </w:lvl>
    <w:lvl w:ilvl="7" w:tplc="67CA2BD0">
      <w:numFmt w:val="bullet"/>
      <w:lvlText w:val="•"/>
      <w:lvlJc w:val="left"/>
      <w:pPr>
        <w:ind w:left="7056" w:hanging="361"/>
      </w:pPr>
      <w:rPr>
        <w:lang w:val="en-US" w:eastAsia="en-US" w:bidi="ar-SA"/>
      </w:rPr>
    </w:lvl>
    <w:lvl w:ilvl="8" w:tplc="43B85940">
      <w:numFmt w:val="bullet"/>
      <w:lvlText w:val="•"/>
      <w:lvlJc w:val="left"/>
      <w:pPr>
        <w:ind w:left="7947" w:hanging="361"/>
      </w:pPr>
      <w:rPr>
        <w:lang w:val="en-US" w:eastAsia="en-US" w:bidi="ar-SA"/>
      </w:rPr>
    </w:lvl>
  </w:abstractNum>
  <w:abstractNum w:abstractNumId="14"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B2173"/>
    <w:multiLevelType w:val="hybridMultilevel"/>
    <w:tmpl w:val="D1789780"/>
    <w:lvl w:ilvl="0" w:tplc="6F0823FA">
      <w:numFmt w:val="bullet"/>
      <w:lvlText w:val="-"/>
      <w:lvlJc w:val="left"/>
      <w:pPr>
        <w:ind w:left="820" w:hanging="361"/>
      </w:pPr>
      <w:rPr>
        <w:rFonts w:ascii="Arial" w:eastAsia="Arial" w:hAnsi="Arial" w:cs="Arial" w:hint="default"/>
        <w:w w:val="100"/>
        <w:lang w:val="en-US" w:eastAsia="en-US" w:bidi="ar-SA"/>
      </w:rPr>
    </w:lvl>
    <w:lvl w:ilvl="1" w:tplc="9DF2ED68">
      <w:numFmt w:val="bullet"/>
      <w:lvlText w:val="o"/>
      <w:lvlJc w:val="left"/>
      <w:pPr>
        <w:ind w:left="1541" w:hanging="360"/>
      </w:pPr>
      <w:rPr>
        <w:rFonts w:ascii="Courier New" w:eastAsia="Courier New" w:hAnsi="Courier New" w:cs="Courier New" w:hint="default"/>
        <w:b w:val="0"/>
        <w:bCs w:val="0"/>
        <w:i w:val="0"/>
        <w:iCs w:val="0"/>
        <w:w w:val="100"/>
        <w:sz w:val="22"/>
        <w:szCs w:val="22"/>
        <w:lang w:val="en-US" w:eastAsia="en-US" w:bidi="ar-SA"/>
      </w:rPr>
    </w:lvl>
    <w:lvl w:ilvl="2" w:tplc="31C6E130">
      <w:numFmt w:val="bullet"/>
      <w:lvlText w:val="•"/>
      <w:lvlJc w:val="left"/>
      <w:pPr>
        <w:ind w:left="2449" w:hanging="360"/>
      </w:pPr>
      <w:rPr>
        <w:lang w:val="en-US" w:eastAsia="en-US" w:bidi="ar-SA"/>
      </w:rPr>
    </w:lvl>
    <w:lvl w:ilvl="3" w:tplc="A9F0C9AC">
      <w:numFmt w:val="bullet"/>
      <w:lvlText w:val="•"/>
      <w:lvlJc w:val="left"/>
      <w:pPr>
        <w:ind w:left="3359" w:hanging="360"/>
      </w:pPr>
      <w:rPr>
        <w:lang w:val="en-US" w:eastAsia="en-US" w:bidi="ar-SA"/>
      </w:rPr>
    </w:lvl>
    <w:lvl w:ilvl="4" w:tplc="7E0E4D58">
      <w:numFmt w:val="bullet"/>
      <w:lvlText w:val="•"/>
      <w:lvlJc w:val="left"/>
      <w:pPr>
        <w:ind w:left="4269" w:hanging="360"/>
      </w:pPr>
      <w:rPr>
        <w:lang w:val="en-US" w:eastAsia="en-US" w:bidi="ar-SA"/>
      </w:rPr>
    </w:lvl>
    <w:lvl w:ilvl="5" w:tplc="A56EE266">
      <w:numFmt w:val="bullet"/>
      <w:lvlText w:val="•"/>
      <w:lvlJc w:val="left"/>
      <w:pPr>
        <w:ind w:left="5179" w:hanging="360"/>
      </w:pPr>
      <w:rPr>
        <w:lang w:val="en-US" w:eastAsia="en-US" w:bidi="ar-SA"/>
      </w:rPr>
    </w:lvl>
    <w:lvl w:ilvl="6" w:tplc="1F58F1F4">
      <w:numFmt w:val="bullet"/>
      <w:lvlText w:val="•"/>
      <w:lvlJc w:val="left"/>
      <w:pPr>
        <w:ind w:left="6089" w:hanging="360"/>
      </w:pPr>
      <w:rPr>
        <w:lang w:val="en-US" w:eastAsia="en-US" w:bidi="ar-SA"/>
      </w:rPr>
    </w:lvl>
    <w:lvl w:ilvl="7" w:tplc="E5C07AF2">
      <w:numFmt w:val="bullet"/>
      <w:lvlText w:val="•"/>
      <w:lvlJc w:val="left"/>
      <w:pPr>
        <w:ind w:left="6999" w:hanging="360"/>
      </w:pPr>
      <w:rPr>
        <w:lang w:val="en-US" w:eastAsia="en-US" w:bidi="ar-SA"/>
      </w:rPr>
    </w:lvl>
    <w:lvl w:ilvl="8" w:tplc="0DA0EFFA">
      <w:numFmt w:val="bullet"/>
      <w:lvlText w:val="•"/>
      <w:lvlJc w:val="left"/>
      <w:pPr>
        <w:ind w:left="7909" w:hanging="360"/>
      </w:pPr>
      <w:rPr>
        <w:lang w:val="en-US" w:eastAsia="en-US" w:bidi="ar-SA"/>
      </w:rPr>
    </w:lvl>
  </w:abstractNum>
  <w:abstractNum w:abstractNumId="16"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2" w15:restartNumberingAfterBreak="0">
    <w:nsid w:val="67E51495"/>
    <w:multiLevelType w:val="hybridMultilevel"/>
    <w:tmpl w:val="8258DDBC"/>
    <w:lvl w:ilvl="0" w:tplc="F5126082">
      <w:numFmt w:val="bullet"/>
      <w:lvlText w:val="-"/>
      <w:lvlJc w:val="left"/>
      <w:pPr>
        <w:ind w:left="820" w:hanging="361"/>
      </w:pPr>
      <w:rPr>
        <w:rFonts w:ascii="Arial" w:eastAsia="Arial" w:hAnsi="Arial" w:cs="Arial" w:hint="default"/>
        <w:w w:val="99"/>
        <w:lang w:val="en-US" w:eastAsia="en-US" w:bidi="ar-SA"/>
      </w:rPr>
    </w:lvl>
    <w:lvl w:ilvl="1" w:tplc="CEF2D30E">
      <w:numFmt w:val="bullet"/>
      <w:lvlText w:val="•"/>
      <w:lvlJc w:val="left"/>
      <w:pPr>
        <w:ind w:left="1710" w:hanging="361"/>
      </w:pPr>
      <w:rPr>
        <w:lang w:val="en-US" w:eastAsia="en-US" w:bidi="ar-SA"/>
      </w:rPr>
    </w:lvl>
    <w:lvl w:ilvl="2" w:tplc="7BAAB474">
      <w:numFmt w:val="bullet"/>
      <w:lvlText w:val="•"/>
      <w:lvlJc w:val="left"/>
      <w:pPr>
        <w:ind w:left="2601" w:hanging="361"/>
      </w:pPr>
      <w:rPr>
        <w:lang w:val="en-US" w:eastAsia="en-US" w:bidi="ar-SA"/>
      </w:rPr>
    </w:lvl>
    <w:lvl w:ilvl="3" w:tplc="3A2E5A10">
      <w:numFmt w:val="bullet"/>
      <w:lvlText w:val="•"/>
      <w:lvlJc w:val="left"/>
      <w:pPr>
        <w:ind w:left="3492" w:hanging="361"/>
      </w:pPr>
      <w:rPr>
        <w:lang w:val="en-US" w:eastAsia="en-US" w:bidi="ar-SA"/>
      </w:rPr>
    </w:lvl>
    <w:lvl w:ilvl="4" w:tplc="6CE888E8">
      <w:numFmt w:val="bullet"/>
      <w:lvlText w:val="•"/>
      <w:lvlJc w:val="left"/>
      <w:pPr>
        <w:ind w:left="4383" w:hanging="361"/>
      </w:pPr>
      <w:rPr>
        <w:lang w:val="en-US" w:eastAsia="en-US" w:bidi="ar-SA"/>
      </w:rPr>
    </w:lvl>
    <w:lvl w:ilvl="5" w:tplc="ADCAA918">
      <w:numFmt w:val="bullet"/>
      <w:lvlText w:val="•"/>
      <w:lvlJc w:val="left"/>
      <w:pPr>
        <w:ind w:left="5274" w:hanging="361"/>
      </w:pPr>
      <w:rPr>
        <w:lang w:val="en-US" w:eastAsia="en-US" w:bidi="ar-SA"/>
      </w:rPr>
    </w:lvl>
    <w:lvl w:ilvl="6" w:tplc="9F6C8B24">
      <w:numFmt w:val="bullet"/>
      <w:lvlText w:val="•"/>
      <w:lvlJc w:val="left"/>
      <w:pPr>
        <w:ind w:left="6165" w:hanging="361"/>
      </w:pPr>
      <w:rPr>
        <w:lang w:val="en-US" w:eastAsia="en-US" w:bidi="ar-SA"/>
      </w:rPr>
    </w:lvl>
    <w:lvl w:ilvl="7" w:tplc="676863FA">
      <w:numFmt w:val="bullet"/>
      <w:lvlText w:val="•"/>
      <w:lvlJc w:val="left"/>
      <w:pPr>
        <w:ind w:left="7056" w:hanging="361"/>
      </w:pPr>
      <w:rPr>
        <w:lang w:val="en-US" w:eastAsia="en-US" w:bidi="ar-SA"/>
      </w:rPr>
    </w:lvl>
    <w:lvl w:ilvl="8" w:tplc="D49CF6A4">
      <w:numFmt w:val="bullet"/>
      <w:lvlText w:val="•"/>
      <w:lvlJc w:val="left"/>
      <w:pPr>
        <w:ind w:left="7947" w:hanging="361"/>
      </w:pPr>
      <w:rPr>
        <w:lang w:val="en-US" w:eastAsia="en-US" w:bidi="ar-SA"/>
      </w:rPr>
    </w:lvl>
  </w:abstractNum>
  <w:abstractNum w:abstractNumId="23" w15:restartNumberingAfterBreak="0">
    <w:nsid w:val="696B75C9"/>
    <w:multiLevelType w:val="hybridMultilevel"/>
    <w:tmpl w:val="E99E0202"/>
    <w:lvl w:ilvl="0" w:tplc="71FC677A">
      <w:numFmt w:val="bullet"/>
      <w:lvlText w:val="-"/>
      <w:lvlJc w:val="left"/>
      <w:pPr>
        <w:ind w:left="820" w:hanging="361"/>
      </w:pPr>
      <w:rPr>
        <w:rFonts w:ascii="Arial" w:eastAsia="Arial" w:hAnsi="Arial" w:cs="Arial" w:hint="default"/>
        <w:b w:val="0"/>
        <w:bCs w:val="0"/>
        <w:i w:val="0"/>
        <w:iCs w:val="0"/>
        <w:w w:val="100"/>
        <w:sz w:val="22"/>
        <w:szCs w:val="22"/>
        <w:lang w:val="en-US" w:eastAsia="en-US" w:bidi="ar-SA"/>
      </w:rPr>
    </w:lvl>
    <w:lvl w:ilvl="1" w:tplc="10BE8B90">
      <w:numFmt w:val="bullet"/>
      <w:lvlText w:val="o"/>
      <w:lvlJc w:val="left"/>
      <w:pPr>
        <w:ind w:left="1541" w:hanging="360"/>
      </w:pPr>
      <w:rPr>
        <w:rFonts w:ascii="Courier New" w:eastAsia="Courier New" w:hAnsi="Courier New" w:cs="Courier New" w:hint="default"/>
        <w:b w:val="0"/>
        <w:bCs w:val="0"/>
        <w:i w:val="0"/>
        <w:iCs w:val="0"/>
        <w:w w:val="100"/>
        <w:sz w:val="22"/>
        <w:szCs w:val="22"/>
        <w:lang w:val="en-US" w:eastAsia="en-US" w:bidi="ar-SA"/>
      </w:rPr>
    </w:lvl>
    <w:lvl w:ilvl="2" w:tplc="84C288C6">
      <w:numFmt w:val="bullet"/>
      <w:lvlText w:val=""/>
      <w:lvlJc w:val="left"/>
      <w:pPr>
        <w:ind w:left="2261" w:hanging="360"/>
      </w:pPr>
      <w:rPr>
        <w:rFonts w:ascii="Wingdings" w:eastAsia="Wingdings" w:hAnsi="Wingdings" w:cs="Wingdings" w:hint="default"/>
        <w:b w:val="0"/>
        <w:bCs w:val="0"/>
        <w:i w:val="0"/>
        <w:iCs w:val="0"/>
        <w:w w:val="100"/>
        <w:sz w:val="22"/>
        <w:szCs w:val="22"/>
        <w:lang w:val="en-US" w:eastAsia="en-US" w:bidi="ar-SA"/>
      </w:rPr>
    </w:lvl>
    <w:lvl w:ilvl="3" w:tplc="B29ED0D6">
      <w:numFmt w:val="bullet"/>
      <w:lvlText w:val="•"/>
      <w:lvlJc w:val="left"/>
      <w:pPr>
        <w:ind w:left="3193" w:hanging="360"/>
      </w:pPr>
      <w:rPr>
        <w:lang w:val="en-US" w:eastAsia="en-US" w:bidi="ar-SA"/>
      </w:rPr>
    </w:lvl>
    <w:lvl w:ilvl="4" w:tplc="2A38FB98">
      <w:numFmt w:val="bullet"/>
      <w:lvlText w:val="•"/>
      <w:lvlJc w:val="left"/>
      <w:pPr>
        <w:ind w:left="4127" w:hanging="360"/>
      </w:pPr>
      <w:rPr>
        <w:lang w:val="en-US" w:eastAsia="en-US" w:bidi="ar-SA"/>
      </w:rPr>
    </w:lvl>
    <w:lvl w:ilvl="5" w:tplc="AA528D74">
      <w:numFmt w:val="bullet"/>
      <w:lvlText w:val="•"/>
      <w:lvlJc w:val="left"/>
      <w:pPr>
        <w:ind w:left="5060" w:hanging="360"/>
      </w:pPr>
      <w:rPr>
        <w:lang w:val="en-US" w:eastAsia="en-US" w:bidi="ar-SA"/>
      </w:rPr>
    </w:lvl>
    <w:lvl w:ilvl="6" w:tplc="3F5E6D4C">
      <w:numFmt w:val="bullet"/>
      <w:lvlText w:val="•"/>
      <w:lvlJc w:val="left"/>
      <w:pPr>
        <w:ind w:left="5994" w:hanging="360"/>
      </w:pPr>
      <w:rPr>
        <w:lang w:val="en-US" w:eastAsia="en-US" w:bidi="ar-SA"/>
      </w:rPr>
    </w:lvl>
    <w:lvl w:ilvl="7" w:tplc="69567A1E">
      <w:numFmt w:val="bullet"/>
      <w:lvlText w:val="•"/>
      <w:lvlJc w:val="left"/>
      <w:pPr>
        <w:ind w:left="6928" w:hanging="360"/>
      </w:pPr>
      <w:rPr>
        <w:lang w:val="en-US" w:eastAsia="en-US" w:bidi="ar-SA"/>
      </w:rPr>
    </w:lvl>
    <w:lvl w:ilvl="8" w:tplc="527CAE0C">
      <w:numFmt w:val="bullet"/>
      <w:lvlText w:val="•"/>
      <w:lvlJc w:val="left"/>
      <w:pPr>
        <w:ind w:left="7861" w:hanging="360"/>
      </w:pPr>
      <w:rPr>
        <w:lang w:val="en-US" w:eastAsia="en-US" w:bidi="ar-SA"/>
      </w:rPr>
    </w:lvl>
  </w:abstractNum>
  <w:abstractNum w:abstractNumId="2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5F2685"/>
    <w:multiLevelType w:val="multilevel"/>
    <w:tmpl w:val="3F7E1C34"/>
    <w:lvl w:ilvl="0">
      <w:start w:val="3"/>
      <w:numFmt w:val="decimal"/>
      <w:lvlText w:val="%1"/>
      <w:lvlJc w:val="left"/>
      <w:pPr>
        <w:ind w:left="340" w:hanging="388"/>
      </w:pPr>
      <w:rPr>
        <w:lang w:val="en-US" w:eastAsia="en-US" w:bidi="ar-SA"/>
      </w:rPr>
    </w:lvl>
    <w:lvl w:ilvl="1">
      <w:start w:val="1"/>
      <w:numFmt w:val="decimal"/>
      <w:lvlText w:val="%1.%2"/>
      <w:lvlJc w:val="left"/>
      <w:pPr>
        <w:ind w:left="340" w:hanging="388"/>
      </w:pPr>
      <w:rPr>
        <w:rFonts w:ascii="Arial" w:eastAsia="Arial" w:hAnsi="Arial" w:cs="Arial" w:hint="default"/>
        <w:b/>
        <w:bCs/>
        <w:i w:val="0"/>
        <w:iCs w:val="0"/>
        <w:spacing w:val="0"/>
        <w:w w:val="100"/>
        <w:sz w:val="22"/>
        <w:szCs w:val="22"/>
        <w:lang w:val="en-US" w:eastAsia="en-US" w:bidi="ar-SA"/>
      </w:rPr>
    </w:lvl>
    <w:lvl w:ilvl="2">
      <w:numFmt w:val="bullet"/>
      <w:lvlText w:val="-"/>
      <w:lvlJc w:val="left"/>
      <w:pPr>
        <w:ind w:left="820" w:hanging="361"/>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2799" w:hanging="361"/>
      </w:pPr>
      <w:rPr>
        <w:lang w:val="en-US" w:eastAsia="en-US" w:bidi="ar-SA"/>
      </w:rPr>
    </w:lvl>
    <w:lvl w:ilvl="4">
      <w:numFmt w:val="bullet"/>
      <w:lvlText w:val="•"/>
      <w:lvlJc w:val="left"/>
      <w:pPr>
        <w:ind w:left="3789" w:hanging="361"/>
      </w:pPr>
      <w:rPr>
        <w:lang w:val="en-US" w:eastAsia="en-US" w:bidi="ar-SA"/>
      </w:rPr>
    </w:lvl>
    <w:lvl w:ilvl="5">
      <w:numFmt w:val="bullet"/>
      <w:lvlText w:val="•"/>
      <w:lvlJc w:val="left"/>
      <w:pPr>
        <w:ind w:left="4779" w:hanging="361"/>
      </w:pPr>
      <w:rPr>
        <w:lang w:val="en-US" w:eastAsia="en-US" w:bidi="ar-SA"/>
      </w:rPr>
    </w:lvl>
    <w:lvl w:ilvl="6">
      <w:numFmt w:val="bullet"/>
      <w:lvlText w:val="•"/>
      <w:lvlJc w:val="left"/>
      <w:pPr>
        <w:ind w:left="5769" w:hanging="361"/>
      </w:pPr>
      <w:rPr>
        <w:lang w:val="en-US" w:eastAsia="en-US" w:bidi="ar-SA"/>
      </w:rPr>
    </w:lvl>
    <w:lvl w:ilvl="7">
      <w:numFmt w:val="bullet"/>
      <w:lvlText w:val="•"/>
      <w:lvlJc w:val="left"/>
      <w:pPr>
        <w:ind w:left="6759" w:hanging="361"/>
      </w:pPr>
      <w:rPr>
        <w:lang w:val="en-US" w:eastAsia="en-US" w:bidi="ar-SA"/>
      </w:rPr>
    </w:lvl>
    <w:lvl w:ilvl="8">
      <w:numFmt w:val="bullet"/>
      <w:lvlText w:val="•"/>
      <w:lvlJc w:val="left"/>
      <w:pPr>
        <w:ind w:left="7749" w:hanging="361"/>
      </w:pPr>
      <w:rPr>
        <w:lang w:val="en-US" w:eastAsia="en-US" w:bidi="ar-SA"/>
      </w:rPr>
    </w:lvl>
  </w:abstractNum>
  <w:abstractNum w:abstractNumId="2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6"/>
  </w:num>
  <w:num w:numId="5">
    <w:abstractNumId w:val="19"/>
  </w:num>
  <w:num w:numId="6">
    <w:abstractNumId w:val="2"/>
  </w:num>
  <w:num w:numId="7">
    <w:abstractNumId w:val="20"/>
  </w:num>
  <w:num w:numId="8">
    <w:abstractNumId w:val="26"/>
  </w:num>
  <w:num w:numId="9">
    <w:abstractNumId w:val="17"/>
  </w:num>
  <w:num w:numId="10">
    <w:abstractNumId w:val="28"/>
  </w:num>
  <w:num w:numId="11">
    <w:abstractNumId w:val="10"/>
  </w:num>
  <w:num w:numId="12">
    <w:abstractNumId w:val="24"/>
  </w:num>
  <w:num w:numId="13">
    <w:abstractNumId w:val="18"/>
  </w:num>
  <w:num w:numId="14">
    <w:abstractNumId w:val="9"/>
  </w:num>
  <w:num w:numId="15">
    <w:abstractNumId w:val="21"/>
  </w:num>
  <w:num w:numId="16">
    <w:abstractNumId w:val="25"/>
  </w:num>
  <w:num w:numId="17">
    <w:abstractNumId w:val="14"/>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2"/>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7"/>
    <w:lvlOverride w:ilvl="0">
      <w:startOverride w:val="3"/>
    </w:lvlOverride>
    <w:lvlOverride w:ilvl="1">
      <w:startOverride w:val="1"/>
    </w:lvlOverride>
    <w:lvlOverride w:ilvl="2"/>
    <w:lvlOverride w:ilvl="3"/>
    <w:lvlOverride w:ilvl="4"/>
    <w:lvlOverride w:ilvl="5"/>
    <w:lvlOverride w:ilvl="6"/>
    <w:lvlOverride w:ilvl="7"/>
    <w:lvlOverride w:ilvl="8"/>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23"/>
  </w:num>
  <w:num w:numId="26">
    <w:abstractNumId w:val="4"/>
  </w:num>
  <w:num w:numId="27">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5"/>
  </w:num>
  <w:num w:numId="29">
    <w:abstractNumId w:val="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1NTMwsTAyB1KmZko6SsGpxcWZ+XkgBSa1ADlwjSMsAAAA"/>
  </w:docVars>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27C9"/>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3A18"/>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3CF"/>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491E"/>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0B3"/>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040D"/>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563A7"/>
    <w:rsid w:val="00D63EFD"/>
    <w:rsid w:val="00D84752"/>
    <w:rsid w:val="00D86B3B"/>
    <w:rsid w:val="00D8748A"/>
    <w:rsid w:val="00D93196"/>
    <w:rsid w:val="00DA0DC0"/>
    <w:rsid w:val="00DA201F"/>
    <w:rsid w:val="00DB243C"/>
    <w:rsid w:val="00DB482A"/>
    <w:rsid w:val="00DB50FB"/>
    <w:rsid w:val="00DB56F2"/>
    <w:rsid w:val="00DB6EF5"/>
    <w:rsid w:val="00DC3089"/>
    <w:rsid w:val="00DC4420"/>
    <w:rsid w:val="00DD0802"/>
    <w:rsid w:val="00DD2E11"/>
    <w:rsid w:val="00DD7D70"/>
    <w:rsid w:val="00DE03AF"/>
    <w:rsid w:val="00DE121C"/>
    <w:rsid w:val="00DE6633"/>
    <w:rsid w:val="00DF21BC"/>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2A38"/>
    <w:rsid w:val="00F97C5B"/>
    <w:rsid w:val="00FA12B9"/>
    <w:rsid w:val="00FA3D50"/>
    <w:rsid w:val="00FA417D"/>
    <w:rsid w:val="00FB31D6"/>
    <w:rsid w:val="00FB3A64"/>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paragraph" w:styleId="Heading2">
    <w:name w:val="heading 2"/>
    <w:basedOn w:val="Normal"/>
    <w:next w:val="Normal"/>
    <w:link w:val="Heading2Char"/>
    <w:uiPriority w:val="9"/>
    <w:unhideWhenUsed/>
    <w:qFormat/>
    <w:rsid w:val="00DA20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DA201F"/>
    <w:pPr>
      <w:widowControl w:val="0"/>
      <w:autoSpaceDE w:val="0"/>
      <w:autoSpaceDN w:val="0"/>
      <w:ind w:left="340"/>
      <w:outlineLvl w:val="2"/>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3Char">
    <w:name w:val="Heading 3 Char"/>
    <w:basedOn w:val="DefaultParagraphFont"/>
    <w:link w:val="Heading3"/>
    <w:uiPriority w:val="1"/>
    <w:semiHidden/>
    <w:rsid w:val="00DA201F"/>
    <w:rPr>
      <w:rFonts w:ascii="Arial" w:eastAsia="Arial" w:hAnsi="Arial" w:cs="Arial"/>
      <w:b/>
      <w:bCs/>
      <w:sz w:val="22"/>
      <w:szCs w:val="22"/>
    </w:rPr>
  </w:style>
  <w:style w:type="paragraph" w:styleId="BodyText">
    <w:name w:val="Body Text"/>
    <w:basedOn w:val="Normal"/>
    <w:link w:val="BodyTextChar"/>
    <w:uiPriority w:val="1"/>
    <w:semiHidden/>
    <w:unhideWhenUsed/>
    <w:qFormat/>
    <w:rsid w:val="00DA201F"/>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semiHidden/>
    <w:rsid w:val="00DA201F"/>
    <w:rPr>
      <w:rFonts w:ascii="Arial" w:eastAsia="Arial" w:hAnsi="Arial" w:cs="Arial"/>
      <w:sz w:val="22"/>
      <w:szCs w:val="22"/>
    </w:rPr>
  </w:style>
  <w:style w:type="character" w:customStyle="1" w:styleId="Heading2Char">
    <w:name w:val="Heading 2 Char"/>
    <w:basedOn w:val="DefaultParagraphFont"/>
    <w:link w:val="Heading2"/>
    <w:uiPriority w:val="9"/>
    <w:rsid w:val="00DA20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4603">
      <w:bodyDiv w:val="1"/>
      <w:marLeft w:val="0"/>
      <w:marRight w:val="0"/>
      <w:marTop w:val="0"/>
      <w:marBottom w:val="0"/>
      <w:divBdr>
        <w:top w:val="none" w:sz="0" w:space="0" w:color="auto"/>
        <w:left w:val="none" w:sz="0" w:space="0" w:color="auto"/>
        <w:bottom w:val="none" w:sz="0" w:space="0" w:color="auto"/>
        <w:right w:val="none" w:sz="0" w:space="0" w:color="auto"/>
      </w:divBdr>
    </w:div>
    <w:div w:id="310719419">
      <w:bodyDiv w:val="1"/>
      <w:marLeft w:val="0"/>
      <w:marRight w:val="0"/>
      <w:marTop w:val="0"/>
      <w:marBottom w:val="0"/>
      <w:divBdr>
        <w:top w:val="none" w:sz="0" w:space="0" w:color="auto"/>
        <w:left w:val="none" w:sz="0" w:space="0" w:color="auto"/>
        <w:bottom w:val="none" w:sz="0" w:space="0" w:color="auto"/>
        <w:right w:val="none" w:sz="0" w:space="0" w:color="auto"/>
      </w:divBdr>
    </w:div>
    <w:div w:id="47344848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1187159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73949616">
      <w:bodyDiv w:val="1"/>
      <w:marLeft w:val="0"/>
      <w:marRight w:val="0"/>
      <w:marTop w:val="0"/>
      <w:marBottom w:val="0"/>
      <w:divBdr>
        <w:top w:val="none" w:sz="0" w:space="0" w:color="auto"/>
        <w:left w:val="none" w:sz="0" w:space="0" w:color="auto"/>
        <w:bottom w:val="none" w:sz="0" w:space="0" w:color="auto"/>
        <w:right w:val="none" w:sz="0" w:space="0" w:color="auto"/>
      </w:divBdr>
    </w:div>
    <w:div w:id="174745478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A56B-34D9-4C19-8CA4-C27FF63C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6542</Words>
  <Characters>37293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HK</cp:lastModifiedBy>
  <cp:revision>8</cp:revision>
  <cp:lastPrinted>2019-08-27T05:42:00Z</cp:lastPrinted>
  <dcterms:created xsi:type="dcterms:W3CDTF">2022-06-24T14:57:00Z</dcterms:created>
  <dcterms:modified xsi:type="dcterms:W3CDTF">2022-06-27T16:34:00Z</dcterms:modified>
</cp:coreProperties>
</file>