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E12EC4" w:rsidRDefault="007B0809" w:rsidP="004F49B5">
      <w:pPr>
        <w:pStyle w:val="AODocTxt"/>
        <w:numPr>
          <w:ilvl w:val="0"/>
          <w:numId w:val="2"/>
        </w:numPr>
        <w:spacing w:before="0" w:line="240" w:lineRule="auto"/>
        <w:ind w:left="426"/>
        <w:rPr>
          <w:rFonts w:ascii="Arial" w:hAnsi="Arial" w:cs="Arial"/>
        </w:rPr>
      </w:pPr>
      <w:r w:rsidRPr="00A2573C">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A2573C" w:rsidRDefault="007B0809" w:rsidP="004F49B5">
      <w:pPr>
        <w:pStyle w:val="AODocTxt"/>
        <w:numPr>
          <w:ilvl w:val="0"/>
          <w:numId w:val="3"/>
        </w:numPr>
        <w:spacing w:before="0" w:line="240" w:lineRule="auto"/>
        <w:ind w:left="426"/>
        <w:rPr>
          <w:rFonts w:ascii="Arial" w:hAnsi="Arial" w:cs="Arial"/>
          <w:highlight w:val="yellow"/>
        </w:rPr>
      </w:pPr>
      <w:r w:rsidRPr="00A2573C">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A2573C" w:rsidRDefault="007B0809" w:rsidP="004F49B5">
      <w:pPr>
        <w:pStyle w:val="AODocTxt"/>
        <w:numPr>
          <w:ilvl w:val="0"/>
          <w:numId w:val="4"/>
        </w:numPr>
        <w:spacing w:before="0" w:line="240" w:lineRule="auto"/>
        <w:ind w:left="426"/>
        <w:rPr>
          <w:rFonts w:ascii="Arial" w:hAnsi="Arial" w:cs="Arial"/>
          <w:highlight w:val="yellow"/>
        </w:rPr>
      </w:pPr>
      <w:r w:rsidRPr="00A2573C">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A2573C" w:rsidRDefault="007B0809" w:rsidP="004F49B5">
      <w:pPr>
        <w:pStyle w:val="AODocTxt"/>
        <w:numPr>
          <w:ilvl w:val="0"/>
          <w:numId w:val="5"/>
        </w:numPr>
        <w:spacing w:before="0" w:line="240" w:lineRule="auto"/>
        <w:ind w:left="426"/>
        <w:rPr>
          <w:rFonts w:ascii="Arial" w:hAnsi="Arial" w:cs="Arial"/>
          <w:highlight w:val="yellow"/>
        </w:rPr>
      </w:pPr>
      <w:r w:rsidRPr="00A2573C">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A2573C" w:rsidRDefault="007B0809" w:rsidP="004F49B5">
      <w:pPr>
        <w:pStyle w:val="AODocTxt"/>
        <w:numPr>
          <w:ilvl w:val="0"/>
          <w:numId w:val="6"/>
        </w:numPr>
        <w:spacing w:before="0" w:line="240" w:lineRule="auto"/>
        <w:ind w:left="426"/>
        <w:rPr>
          <w:rFonts w:ascii="Arial" w:hAnsi="Arial" w:cs="Arial"/>
          <w:highlight w:val="yellow"/>
        </w:rPr>
      </w:pPr>
      <w:r w:rsidRPr="00A2573C">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B8203B" w:rsidRDefault="007B0809" w:rsidP="004F49B5">
      <w:pPr>
        <w:pStyle w:val="AODocTxt"/>
        <w:numPr>
          <w:ilvl w:val="0"/>
          <w:numId w:val="7"/>
        </w:numPr>
        <w:spacing w:before="0" w:line="240" w:lineRule="auto"/>
        <w:ind w:left="426"/>
        <w:rPr>
          <w:rFonts w:ascii="Arial" w:hAnsi="Arial" w:cs="Arial"/>
          <w:highlight w:val="yellow"/>
        </w:rPr>
      </w:pPr>
      <w:r w:rsidRPr="00B8203B">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B8203B" w:rsidRDefault="007B0809" w:rsidP="004F49B5">
      <w:pPr>
        <w:pStyle w:val="AODocTxt"/>
        <w:numPr>
          <w:ilvl w:val="0"/>
          <w:numId w:val="8"/>
        </w:numPr>
        <w:spacing w:before="0" w:line="240" w:lineRule="auto"/>
        <w:ind w:left="426"/>
        <w:rPr>
          <w:rFonts w:ascii="Arial" w:hAnsi="Arial" w:cs="Arial"/>
          <w:highlight w:val="yellow"/>
        </w:rPr>
      </w:pPr>
      <w:r w:rsidRPr="00B8203B">
        <w:rPr>
          <w:rFonts w:ascii="Arial" w:hAnsi="Arial" w:cs="Arial"/>
          <w:highlight w:val="yellow"/>
        </w:rPr>
        <w:t>The automatic stay applies upon the filing of a petition for recognition.</w:t>
      </w:r>
      <w:r w:rsidR="00F92140" w:rsidRPr="00B8203B">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BD5F85" w:rsidRDefault="007B0809" w:rsidP="004F49B5">
      <w:pPr>
        <w:pStyle w:val="AODocTxt"/>
        <w:numPr>
          <w:ilvl w:val="0"/>
          <w:numId w:val="9"/>
        </w:numPr>
        <w:spacing w:before="0" w:line="240" w:lineRule="auto"/>
        <w:ind w:left="426"/>
        <w:rPr>
          <w:rFonts w:ascii="Arial" w:hAnsi="Arial" w:cs="Arial"/>
          <w:highlight w:val="yellow"/>
        </w:rPr>
      </w:pPr>
      <w:r w:rsidRPr="00BD5F85">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Pr="00BD5F85" w:rsidRDefault="007B0809" w:rsidP="004F49B5">
      <w:pPr>
        <w:pStyle w:val="AODocTxt"/>
        <w:numPr>
          <w:ilvl w:val="0"/>
          <w:numId w:val="10"/>
        </w:numPr>
        <w:spacing w:before="0" w:line="240" w:lineRule="auto"/>
        <w:ind w:left="426"/>
        <w:rPr>
          <w:rFonts w:ascii="Arial" w:hAnsi="Arial" w:cs="Arial"/>
          <w:highlight w:val="yellow"/>
        </w:rPr>
      </w:pPr>
      <w:r w:rsidRPr="00BD5F85">
        <w:rPr>
          <w:rFonts w:ascii="Arial" w:hAnsi="Arial" w:cs="Arial"/>
          <w:highlight w:val="yellow"/>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Pr="00D6602F" w:rsidRDefault="007B0809" w:rsidP="004F49B5">
      <w:pPr>
        <w:pStyle w:val="AODocTxt"/>
        <w:numPr>
          <w:ilvl w:val="0"/>
          <w:numId w:val="11"/>
        </w:numPr>
        <w:spacing w:before="0" w:line="240" w:lineRule="auto"/>
        <w:ind w:left="426"/>
        <w:rPr>
          <w:rFonts w:ascii="Arial" w:hAnsi="Arial" w:cs="Arial"/>
          <w:highlight w:val="yellow"/>
        </w:rPr>
      </w:pPr>
      <w:r w:rsidRPr="00D6602F">
        <w:rPr>
          <w:rFonts w:ascii="Arial" w:hAnsi="Arial" w:cs="Arial"/>
          <w:highlight w:val="yellow"/>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r w:rsidRPr="00E12EC4">
        <w:rPr>
          <w:rFonts w:ascii="Arial" w:hAnsi="Arial" w:cs="Arial"/>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66701BBC" w14:textId="6EA49F27" w:rsidR="00D6602F" w:rsidRDefault="00D6602F"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voluntary petition is filed voluntarily by the debtor and does not require the debtor to say that they are insolvent. </w:t>
      </w:r>
    </w:p>
    <w:p w14:paraId="05D8D550" w14:textId="77777777" w:rsidR="00D6602F" w:rsidRDefault="00D6602F" w:rsidP="00E12EC4">
      <w:pPr>
        <w:jc w:val="both"/>
        <w:rPr>
          <w:rFonts w:ascii="Arial" w:hAnsi="Arial" w:cs="Arial"/>
          <w:color w:val="7B7B7B" w:themeColor="accent3" w:themeShade="BF"/>
          <w:sz w:val="22"/>
          <w:szCs w:val="22"/>
          <w:lang w:val="en-GB"/>
        </w:rPr>
      </w:pPr>
    </w:p>
    <w:p w14:paraId="164E4725" w14:textId="7EB465A4" w:rsidR="00E12EC4" w:rsidRPr="00FF5098" w:rsidRDefault="00D6602F"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the other h</w:t>
      </w:r>
      <w:r w:rsidR="00BD23ED">
        <w:rPr>
          <w:rFonts w:ascii="Arial" w:hAnsi="Arial" w:cs="Arial"/>
          <w:color w:val="7B7B7B" w:themeColor="accent3" w:themeShade="BF"/>
          <w:sz w:val="22"/>
          <w:szCs w:val="22"/>
          <w:lang w:val="en-GB"/>
        </w:rPr>
        <w:t>and, an involuntary petition can be</w:t>
      </w:r>
      <w:r>
        <w:rPr>
          <w:rFonts w:ascii="Arial" w:hAnsi="Arial" w:cs="Arial"/>
          <w:color w:val="7B7B7B" w:themeColor="accent3" w:themeShade="BF"/>
          <w:sz w:val="22"/>
          <w:szCs w:val="22"/>
          <w:lang w:val="en-GB"/>
        </w:rPr>
        <w:t xml:space="preserve"> filed by creditor</w:t>
      </w:r>
      <w:r w:rsidR="00BD23E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s</w:t>
      </w:r>
      <w:r w:rsidR="00BD23ED">
        <w:rPr>
          <w:rFonts w:ascii="Arial" w:hAnsi="Arial" w:cs="Arial"/>
          <w:color w:val="7B7B7B" w:themeColor="accent3" w:themeShade="BF"/>
          <w:sz w:val="22"/>
          <w:szCs w:val="22"/>
          <w:lang w:val="en-GB"/>
        </w:rPr>
        <w:t>) (the number depending on how many non-contingent, non-insider creditors the debtor has) under chapter 7 or 11</w:t>
      </w:r>
      <w:r>
        <w:rPr>
          <w:rFonts w:ascii="Arial" w:hAnsi="Arial" w:cs="Arial"/>
          <w:color w:val="7B7B7B" w:themeColor="accent3" w:themeShade="BF"/>
          <w:sz w:val="22"/>
          <w:szCs w:val="22"/>
          <w:lang w:val="en-GB"/>
        </w:rPr>
        <w:t xml:space="preserve"> and requires the creditors to allege that the debtor is insolvent – not paying its debts as they fall due.</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02FC63D2" w:rsidR="00E12EC4" w:rsidRPr="00FF5098" w:rsidRDefault="00CA3D76"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Violating the automatic stay, even without notice of the petition, is contempt of court. The action is void, or voidable depending on the court the bankruptcy is pending in. The violator may be sanctioned for contempt of court, required to pay the debtor’s fees and required to undo its violation. </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5A7A71F1" w:rsidR="00E12EC4" w:rsidRDefault="00914AB8"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claim is impaired by a reorganisation plan when a claim or interest holder in that class has a legal, equitable or contractual right altered by the plan. In other words, a claim is impaired unless every legal equitable or contractual right of any claim or interest holder in that class is unaltered by the plan.  </w:t>
      </w:r>
    </w:p>
    <w:p w14:paraId="2672151A" w14:textId="3412C323" w:rsidR="00914AB8" w:rsidRDefault="00914AB8" w:rsidP="00E12EC4">
      <w:pPr>
        <w:jc w:val="both"/>
        <w:rPr>
          <w:rFonts w:ascii="Arial" w:hAnsi="Arial" w:cs="Arial"/>
          <w:color w:val="7B7B7B" w:themeColor="accent3" w:themeShade="BF"/>
          <w:sz w:val="22"/>
          <w:szCs w:val="22"/>
          <w:lang w:val="en-GB"/>
        </w:rPr>
      </w:pPr>
    </w:p>
    <w:p w14:paraId="4ED4E61D" w14:textId="7C221D85" w:rsidR="00914AB8" w:rsidRPr="00FF5098" w:rsidRDefault="00914AB8"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holders of impaired claims are alwa</w:t>
      </w:r>
      <w:r w:rsidR="00361C7E">
        <w:rPr>
          <w:rFonts w:ascii="Arial" w:hAnsi="Arial" w:cs="Arial"/>
          <w:color w:val="7B7B7B" w:themeColor="accent3" w:themeShade="BF"/>
          <w:sz w:val="22"/>
          <w:szCs w:val="22"/>
          <w:lang w:val="en-GB"/>
        </w:rPr>
        <w:t xml:space="preserve">ys entitled to vote on the plan, however the votes of insiders are disregarded and an impaired classed can be crammed down by other impaired classes. </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76E6ED53" w:rsidR="00E12EC4" w:rsidRDefault="00F4353D" w:rsidP="00F4353D">
      <w:pPr>
        <w:jc w:val="both"/>
        <w:rPr>
          <w:rFonts w:ascii="Arial" w:hAnsi="Arial" w:cs="Arial"/>
          <w:color w:val="7B7B7B" w:themeColor="accent3" w:themeShade="BF"/>
          <w:sz w:val="22"/>
          <w:szCs w:val="22"/>
          <w:lang w:val="en-GB"/>
        </w:rPr>
      </w:pPr>
      <w:bookmarkStart w:id="1" w:name="_GoBack"/>
      <w:bookmarkEnd w:id="1"/>
      <w:r>
        <w:rPr>
          <w:rFonts w:ascii="Arial" w:hAnsi="Arial" w:cs="Arial"/>
          <w:color w:val="7B7B7B" w:themeColor="accent3" w:themeShade="BF"/>
          <w:sz w:val="22"/>
          <w:szCs w:val="22"/>
          <w:lang w:val="en-GB"/>
        </w:rPr>
        <w:t xml:space="preserve">A preference action. </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4697FC60" w:rsidR="005B2A9B" w:rsidRPr="00FF5098" w:rsidRDefault="00F4353D"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Both actual fraudulent conveyance and constructive fraudulent conveyance. </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3D1EB71F" w:rsidR="005B2A9B" w:rsidRPr="00FF5098" w:rsidRDefault="00F4353D"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Actual fraudulent conveyance.</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Pr="00445F09" w:rsidRDefault="00DC359F" w:rsidP="00323167">
      <w:pPr>
        <w:pStyle w:val="AODocTxt"/>
        <w:spacing w:before="0" w:line="240" w:lineRule="auto"/>
        <w:rPr>
          <w:rFonts w:ascii="Arial" w:hAnsi="Arial" w:cs="Arial"/>
          <w:i/>
          <w:lang w:val="en-GB"/>
        </w:rPr>
      </w:pPr>
    </w:p>
    <w:p w14:paraId="3DDA6A84" w14:textId="20E75A3E" w:rsidR="005B2A9B" w:rsidRPr="00FF5098" w:rsidRDefault="00F4353D" w:rsidP="005B2A9B">
      <w:pPr>
        <w:jc w:val="both"/>
        <w:rPr>
          <w:rFonts w:ascii="Arial" w:hAnsi="Arial" w:cs="Arial"/>
          <w:color w:val="7B7B7B" w:themeColor="accent3" w:themeShade="BF"/>
          <w:sz w:val="22"/>
          <w:szCs w:val="22"/>
          <w:lang w:val="en-GB"/>
        </w:rPr>
      </w:pPr>
      <w:r w:rsidRPr="00445F09">
        <w:rPr>
          <w:rFonts w:ascii="Arial" w:hAnsi="Arial" w:cs="Arial"/>
          <w:i/>
          <w:color w:val="7B7B7B" w:themeColor="accent3" w:themeShade="BF"/>
          <w:sz w:val="22"/>
          <w:szCs w:val="22"/>
          <w:lang w:val="en-GB"/>
        </w:rPr>
        <w:t>Stern v Marshall</w:t>
      </w:r>
      <w:r>
        <w:rPr>
          <w:rFonts w:ascii="Arial" w:hAnsi="Arial" w:cs="Arial"/>
          <w:color w:val="7B7B7B" w:themeColor="accent3" w:themeShade="BF"/>
          <w:sz w:val="22"/>
          <w:szCs w:val="22"/>
          <w:lang w:val="en-GB"/>
        </w:rPr>
        <w:t xml:space="preserve"> was a decision from the US Supreme Court in 2011. Prior to this date, it was commonly accepted that Bankruptcy Courts could resolve any issues presented in core proceedings. However in </w:t>
      </w:r>
      <w:r w:rsidRPr="00445F09">
        <w:rPr>
          <w:rFonts w:ascii="Arial" w:hAnsi="Arial" w:cs="Arial"/>
          <w:i/>
          <w:color w:val="7B7B7B" w:themeColor="accent3" w:themeShade="BF"/>
          <w:sz w:val="22"/>
          <w:szCs w:val="22"/>
          <w:lang w:val="en-GB"/>
        </w:rPr>
        <w:t>Stern v Marshall</w:t>
      </w:r>
      <w:r>
        <w:rPr>
          <w:rFonts w:ascii="Arial" w:hAnsi="Arial" w:cs="Arial"/>
          <w:color w:val="7B7B7B" w:themeColor="accent3" w:themeShade="BF"/>
          <w:sz w:val="22"/>
          <w:szCs w:val="22"/>
          <w:lang w:val="en-GB"/>
        </w:rPr>
        <w:t xml:space="preserve">, the US Supreme court </w:t>
      </w:r>
      <w:r w:rsidR="00445F09">
        <w:rPr>
          <w:rFonts w:ascii="Arial" w:hAnsi="Arial" w:cs="Arial"/>
          <w:color w:val="7B7B7B" w:themeColor="accent3" w:themeShade="BF"/>
          <w:sz w:val="22"/>
          <w:szCs w:val="22"/>
          <w:lang w:val="en-GB"/>
        </w:rPr>
        <w:t xml:space="preserve">found that the Bankruptcy Courts cannot issue final order that invade the jurisdiction of Article III. </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Pr="00822C7E" w:rsidRDefault="00323167" w:rsidP="00822C7E">
      <w:pPr>
        <w:jc w:val="both"/>
        <w:rPr>
          <w:rFonts w:ascii="Arial" w:hAnsi="Arial" w:cs="Arial"/>
          <w:color w:val="7B7B7B" w:themeColor="accent3" w:themeShade="BF"/>
          <w:sz w:val="22"/>
          <w:szCs w:val="22"/>
          <w:lang w:val="en-GB"/>
        </w:rPr>
      </w:pPr>
      <w:r w:rsidRPr="00822C7E">
        <w:rPr>
          <w:rFonts w:ascii="Arial" w:hAnsi="Arial" w:cs="Arial"/>
          <w:color w:val="7B7B7B" w:themeColor="accent3" w:themeShade="BF"/>
          <w:sz w:val="22"/>
          <w:szCs w:val="22"/>
          <w:lang w:val="en-GB"/>
        </w:rPr>
        <w:t>What provisions of the Bankruptcy Code may not be invoked by a foreign representative in a chapter 15 proceeding? What are two ways that the foreign representative can obtain equivalent relief?</w:t>
      </w:r>
    </w:p>
    <w:p w14:paraId="04948270" w14:textId="505CAC7F" w:rsidR="00DC359F" w:rsidRPr="00822C7E" w:rsidRDefault="00DC359F" w:rsidP="00822C7E">
      <w:pPr>
        <w:jc w:val="both"/>
        <w:rPr>
          <w:rFonts w:ascii="Arial" w:hAnsi="Arial" w:cs="Arial"/>
          <w:color w:val="7B7B7B" w:themeColor="accent3" w:themeShade="BF"/>
          <w:sz w:val="22"/>
          <w:szCs w:val="22"/>
          <w:lang w:val="en-GB"/>
        </w:rPr>
      </w:pPr>
    </w:p>
    <w:p w14:paraId="4844DDA4" w14:textId="25ACFEBC" w:rsidR="00DC359F" w:rsidRPr="00822C7E" w:rsidRDefault="00822C7E" w:rsidP="00822C7E">
      <w:pPr>
        <w:jc w:val="both"/>
        <w:rPr>
          <w:rFonts w:ascii="Arial" w:hAnsi="Arial" w:cs="Arial"/>
          <w:color w:val="7B7B7B" w:themeColor="accent3" w:themeShade="BF"/>
          <w:sz w:val="22"/>
          <w:szCs w:val="22"/>
          <w:lang w:val="en-GB"/>
        </w:rPr>
      </w:pPr>
      <w:r w:rsidRPr="00822C7E">
        <w:rPr>
          <w:rFonts w:ascii="Arial" w:hAnsi="Arial" w:cs="Arial"/>
          <w:color w:val="7B7B7B" w:themeColor="accent3" w:themeShade="BF"/>
          <w:sz w:val="22"/>
          <w:szCs w:val="22"/>
          <w:lang w:val="en-GB"/>
        </w:rPr>
        <w:t xml:space="preserve">Chapter 15 does not give foreign representatives the right to use the avoidance powers in the Bankruptcy Code. This has generally been interpreted to apply to the avoidance of preferences and fraudulent conveyances, and not to avoiding pre-petition transactions under other laws. </w:t>
      </w:r>
    </w:p>
    <w:p w14:paraId="78B53940" w14:textId="3EFD3354" w:rsidR="00822C7E" w:rsidRPr="00822C7E" w:rsidRDefault="00822C7E" w:rsidP="00822C7E">
      <w:pPr>
        <w:jc w:val="both"/>
        <w:rPr>
          <w:rFonts w:ascii="Arial" w:hAnsi="Arial" w:cs="Arial"/>
          <w:color w:val="7B7B7B" w:themeColor="accent3" w:themeShade="BF"/>
          <w:sz w:val="22"/>
          <w:szCs w:val="22"/>
          <w:lang w:val="en-GB"/>
        </w:rPr>
      </w:pPr>
    </w:p>
    <w:p w14:paraId="12A6EEE4" w14:textId="4BD79672" w:rsidR="00822C7E" w:rsidRPr="00822C7E" w:rsidRDefault="00822C7E" w:rsidP="00822C7E">
      <w:pPr>
        <w:jc w:val="both"/>
        <w:rPr>
          <w:rFonts w:ascii="Arial" w:hAnsi="Arial" w:cs="Arial"/>
          <w:color w:val="7B7B7B" w:themeColor="accent3" w:themeShade="BF"/>
          <w:sz w:val="22"/>
          <w:szCs w:val="22"/>
          <w:lang w:val="en-GB"/>
        </w:rPr>
      </w:pPr>
      <w:r w:rsidRPr="00822C7E">
        <w:rPr>
          <w:rFonts w:ascii="Arial" w:hAnsi="Arial" w:cs="Arial"/>
          <w:color w:val="7B7B7B" w:themeColor="accent3" w:themeShade="BF"/>
          <w:sz w:val="22"/>
          <w:szCs w:val="22"/>
          <w:lang w:val="en-GB"/>
        </w:rPr>
        <w:t xml:space="preserve">However a foreign representative can use the avoidance powers in chapter 7 or chapter 11 proceedings, so sometimes, after recognition is obtained under chapter 15, the foreign </w:t>
      </w:r>
      <w:r w:rsidRPr="00822C7E">
        <w:rPr>
          <w:rFonts w:ascii="Arial" w:hAnsi="Arial" w:cs="Arial"/>
          <w:color w:val="7B7B7B" w:themeColor="accent3" w:themeShade="BF"/>
          <w:sz w:val="22"/>
          <w:szCs w:val="22"/>
          <w:lang w:val="en-GB"/>
        </w:rPr>
        <w:lastRenderedPageBreak/>
        <w:t xml:space="preserve">representative will commence a chapter 7 or chapter 11 proceeding, where they will be able to use avoidance powers in relation to the debtor’s US assets. </w:t>
      </w: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292BCFF7" w14:textId="77777777" w:rsidR="00822C7E" w:rsidRDefault="00822C7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interlocutory order is a provisional order given during the course of a proceeding (such as a directions order). </w:t>
      </w:r>
    </w:p>
    <w:p w14:paraId="2A8CEA76" w14:textId="77777777" w:rsidR="00822C7E" w:rsidRDefault="00822C7E" w:rsidP="005B2A9B">
      <w:pPr>
        <w:jc w:val="both"/>
        <w:rPr>
          <w:rFonts w:ascii="Arial" w:hAnsi="Arial" w:cs="Arial"/>
          <w:color w:val="7B7B7B" w:themeColor="accent3" w:themeShade="BF"/>
          <w:sz w:val="22"/>
          <w:szCs w:val="22"/>
          <w:lang w:val="en-GB"/>
        </w:rPr>
      </w:pPr>
    </w:p>
    <w:p w14:paraId="4B0336A1" w14:textId="6A85A184" w:rsidR="005B2A9B" w:rsidRDefault="00822C7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final order is an order that </w:t>
      </w:r>
      <w:r w:rsidR="00020B70">
        <w:rPr>
          <w:rFonts w:ascii="Arial" w:hAnsi="Arial" w:cs="Arial"/>
          <w:color w:val="7B7B7B" w:themeColor="accent3" w:themeShade="BF"/>
          <w:sz w:val="22"/>
          <w:szCs w:val="22"/>
          <w:lang w:val="en-GB"/>
        </w:rPr>
        <w:t xml:space="preserve">resolves a dispute. In bankruptcy proceedings this can mean that one dispute/ issue is resolved by way of final order but more final orders may be made in the same proceeding, whereas </w:t>
      </w:r>
      <w:r w:rsidR="00334CF8">
        <w:rPr>
          <w:rFonts w:ascii="Arial" w:hAnsi="Arial" w:cs="Arial"/>
          <w:color w:val="7B7B7B" w:themeColor="accent3" w:themeShade="BF"/>
          <w:sz w:val="22"/>
          <w:szCs w:val="22"/>
          <w:lang w:val="en-GB"/>
        </w:rPr>
        <w:t>usually</w:t>
      </w:r>
      <w:r w:rsidR="00020B70">
        <w:rPr>
          <w:rFonts w:ascii="Arial" w:hAnsi="Arial" w:cs="Arial"/>
          <w:color w:val="7B7B7B" w:themeColor="accent3" w:themeShade="BF"/>
          <w:sz w:val="22"/>
          <w:szCs w:val="22"/>
          <w:lang w:val="en-GB"/>
        </w:rPr>
        <w:t xml:space="preserve"> in non-bankruptcy proceedings there is on one final order (or one document with multiple orders in it) in a proceeding. </w:t>
      </w:r>
    </w:p>
    <w:p w14:paraId="51A97BFA" w14:textId="4037A1D2" w:rsidR="00822C7E" w:rsidRDefault="00822C7E" w:rsidP="005B2A9B">
      <w:pPr>
        <w:jc w:val="both"/>
        <w:rPr>
          <w:rFonts w:ascii="Arial" w:hAnsi="Arial" w:cs="Arial"/>
          <w:color w:val="7B7B7B" w:themeColor="accent3" w:themeShade="BF"/>
          <w:sz w:val="22"/>
          <w:szCs w:val="22"/>
          <w:lang w:val="en-GB"/>
        </w:rPr>
      </w:pPr>
    </w:p>
    <w:p w14:paraId="5E3E6CB4" w14:textId="1711C539" w:rsidR="00822C7E" w:rsidRDefault="00822C7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final order can be appealed as of right, meaning no leave is required. </w:t>
      </w:r>
      <w:r w:rsidR="00020B70">
        <w:rPr>
          <w:rFonts w:ascii="Arial" w:hAnsi="Arial" w:cs="Arial"/>
          <w:color w:val="7B7B7B" w:themeColor="accent3" w:themeShade="BF"/>
          <w:sz w:val="22"/>
          <w:szCs w:val="22"/>
          <w:lang w:val="en-GB"/>
        </w:rPr>
        <w:t xml:space="preserve">However if there is a dispute over the bankruptcy court’s jurisdiction to make the order, it may not be treated as final for the purposes of appealing. </w:t>
      </w:r>
    </w:p>
    <w:p w14:paraId="6C6FF72F" w14:textId="5241ACF3" w:rsidR="00822C7E" w:rsidRDefault="00822C7E" w:rsidP="005B2A9B">
      <w:pPr>
        <w:jc w:val="both"/>
        <w:rPr>
          <w:rFonts w:ascii="Arial" w:hAnsi="Arial" w:cs="Arial"/>
          <w:color w:val="7B7B7B" w:themeColor="accent3" w:themeShade="BF"/>
          <w:sz w:val="22"/>
          <w:szCs w:val="22"/>
          <w:lang w:val="en-GB"/>
        </w:rPr>
      </w:pPr>
    </w:p>
    <w:p w14:paraId="3C94CB35" w14:textId="4A66B5D3" w:rsidR="00822C7E" w:rsidRDefault="00822C7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other hand, an interlocutory order can only be appealed with leave from the appellate court or without when it relates to the extension of the period of exclusivity for proposing a plan. </w:t>
      </w:r>
    </w:p>
    <w:p w14:paraId="615A2F86" w14:textId="051E5373" w:rsidR="00020B70" w:rsidRDefault="00020B70" w:rsidP="005B2A9B">
      <w:pPr>
        <w:jc w:val="both"/>
        <w:rPr>
          <w:rFonts w:ascii="Arial" w:hAnsi="Arial" w:cs="Arial"/>
          <w:color w:val="7B7B7B" w:themeColor="accent3" w:themeShade="BF"/>
          <w:sz w:val="22"/>
          <w:szCs w:val="22"/>
          <w:lang w:val="en-GB"/>
        </w:rPr>
      </w:pPr>
    </w:p>
    <w:p w14:paraId="7774137A" w14:textId="27A05094" w:rsidR="00020B70" w:rsidRPr="00FF5098" w:rsidRDefault="00020B70"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most cases an appeal from a bankruptcy court will be heard by the district court where the bankruptcy court that made the order sits. However in some circuits (1</w:t>
      </w:r>
      <w:r w:rsidRPr="00020B70">
        <w:rPr>
          <w:rFonts w:ascii="Arial" w:hAnsi="Arial" w:cs="Arial"/>
          <w:color w:val="7B7B7B" w:themeColor="accent3" w:themeShade="BF"/>
          <w:sz w:val="22"/>
          <w:szCs w:val="22"/>
          <w:vertAlign w:val="superscript"/>
          <w:lang w:val="en-GB"/>
        </w:rPr>
        <w:t>st</w:t>
      </w:r>
      <w:r>
        <w:rPr>
          <w:rFonts w:ascii="Arial" w:hAnsi="Arial" w:cs="Arial"/>
          <w:color w:val="7B7B7B" w:themeColor="accent3" w:themeShade="BF"/>
          <w:sz w:val="22"/>
          <w:szCs w:val="22"/>
          <w:lang w:val="en-GB"/>
        </w:rPr>
        <w:t>, 6</w:t>
      </w:r>
      <w:r w:rsidRPr="00020B70">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8</w:t>
      </w:r>
      <w:r w:rsidRPr="00020B70">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9</w:t>
      </w:r>
      <w:r w:rsidRPr="00020B70">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and 10</w:t>
      </w:r>
      <w:r w:rsidRPr="00020B70">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there is a Bankruptcy Appeal Panel will hear the appeal unless a party asks for it to be heard by the relevant district court.  </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19935379" w14:textId="3E701B51" w:rsidR="005B2A9B" w:rsidRDefault="000A3A9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Delaware directors owe a fiduciary duty to act in the corporation’s best interest and a duty of care in educated decision making. Directors’ duties are more limited in the US/Delaware when compared to other </w:t>
      </w:r>
      <w:r w:rsidR="00334CF8">
        <w:rPr>
          <w:rFonts w:ascii="Arial" w:hAnsi="Arial" w:cs="Arial"/>
          <w:color w:val="7B7B7B" w:themeColor="accent3" w:themeShade="BF"/>
          <w:sz w:val="22"/>
          <w:szCs w:val="22"/>
          <w:lang w:val="en-GB"/>
        </w:rPr>
        <w:t>jurisdictions</w:t>
      </w:r>
      <w:r>
        <w:rPr>
          <w:rFonts w:ascii="Arial" w:hAnsi="Arial" w:cs="Arial"/>
          <w:color w:val="7B7B7B" w:themeColor="accent3" w:themeShade="BF"/>
          <w:sz w:val="22"/>
          <w:szCs w:val="22"/>
          <w:lang w:val="en-GB"/>
        </w:rPr>
        <w:t>, and directors are protected by the “business judgment rule” under which the directors are presumed to have acted in good faith.</w:t>
      </w:r>
    </w:p>
    <w:p w14:paraId="6266CF78" w14:textId="3E638D78" w:rsidR="000A3A9B" w:rsidRDefault="000A3A9B" w:rsidP="005B2A9B">
      <w:pPr>
        <w:jc w:val="both"/>
        <w:rPr>
          <w:rFonts w:ascii="Arial" w:hAnsi="Arial" w:cs="Arial"/>
          <w:color w:val="7B7B7B" w:themeColor="accent3" w:themeShade="BF"/>
          <w:sz w:val="22"/>
          <w:szCs w:val="22"/>
          <w:lang w:val="en-GB"/>
        </w:rPr>
      </w:pPr>
    </w:p>
    <w:p w14:paraId="0C36FB08" w14:textId="33C27F67" w:rsidR="000A3A9B" w:rsidRPr="00FF5098" w:rsidRDefault="000A3A9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both the ordinary course of business and when the corporation is potentially insolvent or insolvent, the directors’ duties are owed to the corporation and its shareholders. This was confirmed by the Delaware Supreme Court, and differs from the norm in many jurisdictions, where the directors’ duties shift to being owed to creditors when the company is in the zone of insolvency. </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lastRenderedPageBreak/>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DF6EA44" w14:textId="108C3DB8" w:rsidR="005B2A9B" w:rsidRDefault="00B45AB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C322A8">
        <w:rPr>
          <w:rFonts w:ascii="Arial" w:hAnsi="Arial" w:cs="Arial"/>
          <w:color w:val="7B7B7B" w:themeColor="accent3" w:themeShade="BF"/>
          <w:sz w:val="22"/>
          <w:szCs w:val="22"/>
          <w:lang w:val="en-GB"/>
        </w:rPr>
        <w:t xml:space="preserve"> proceeding will be treated as a</w:t>
      </w:r>
      <w:r w:rsidR="00394589">
        <w:rPr>
          <w:rFonts w:ascii="Arial" w:hAnsi="Arial" w:cs="Arial"/>
          <w:color w:val="7B7B7B" w:themeColor="accent3" w:themeShade="BF"/>
          <w:sz w:val="22"/>
          <w:szCs w:val="22"/>
          <w:lang w:val="en-GB"/>
        </w:rPr>
        <w:t xml:space="preserve"> foreign main proceeding</w:t>
      </w:r>
      <w:r w:rsidR="00C322A8">
        <w:rPr>
          <w:rFonts w:ascii="Arial" w:hAnsi="Arial" w:cs="Arial"/>
          <w:color w:val="7B7B7B" w:themeColor="accent3" w:themeShade="BF"/>
          <w:sz w:val="22"/>
          <w:szCs w:val="22"/>
          <w:lang w:val="en-GB"/>
        </w:rPr>
        <w:t xml:space="preserve"> if</w:t>
      </w:r>
      <w:r>
        <w:rPr>
          <w:rFonts w:ascii="Arial" w:hAnsi="Arial" w:cs="Arial"/>
          <w:color w:val="7B7B7B" w:themeColor="accent3" w:themeShade="BF"/>
          <w:sz w:val="22"/>
          <w:szCs w:val="22"/>
          <w:lang w:val="en-GB"/>
        </w:rPr>
        <w:t xml:space="preserve"> the debtor’s </w:t>
      </w:r>
      <w:r w:rsidR="00394589">
        <w:rPr>
          <w:rFonts w:ascii="Arial" w:hAnsi="Arial" w:cs="Arial"/>
          <w:color w:val="7B7B7B" w:themeColor="accent3" w:themeShade="BF"/>
          <w:sz w:val="22"/>
          <w:szCs w:val="22"/>
          <w:lang w:val="en-GB"/>
        </w:rPr>
        <w:t>centre of main interest (</w:t>
      </w:r>
      <w:r>
        <w:rPr>
          <w:rFonts w:ascii="Arial" w:hAnsi="Arial" w:cs="Arial"/>
          <w:color w:val="7B7B7B" w:themeColor="accent3" w:themeShade="BF"/>
          <w:sz w:val="22"/>
          <w:szCs w:val="22"/>
          <w:lang w:val="en-GB"/>
        </w:rPr>
        <w:t>COMI</w:t>
      </w:r>
      <w:r w:rsidR="0039458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is in</w:t>
      </w:r>
      <w:r w:rsidR="00394589">
        <w:rPr>
          <w:rFonts w:ascii="Arial" w:hAnsi="Arial" w:cs="Arial"/>
          <w:color w:val="7B7B7B" w:themeColor="accent3" w:themeShade="BF"/>
          <w:sz w:val="22"/>
          <w:szCs w:val="22"/>
          <w:lang w:val="en-GB"/>
        </w:rPr>
        <w:t xml:space="preserve"> the country where that proceeding is taking place. A foreign non-main proceeding is </w:t>
      </w:r>
      <w:r w:rsidR="00C322A8">
        <w:rPr>
          <w:rFonts w:ascii="Arial" w:hAnsi="Arial" w:cs="Arial"/>
          <w:color w:val="7B7B7B" w:themeColor="accent3" w:themeShade="BF"/>
          <w:sz w:val="22"/>
          <w:szCs w:val="22"/>
          <w:lang w:val="en-GB"/>
        </w:rPr>
        <w:t>a proceeding</w:t>
      </w:r>
      <w:r w:rsidR="00394589">
        <w:rPr>
          <w:rFonts w:ascii="Arial" w:hAnsi="Arial" w:cs="Arial"/>
          <w:color w:val="7B7B7B" w:themeColor="accent3" w:themeShade="BF"/>
          <w:sz w:val="22"/>
          <w:szCs w:val="22"/>
          <w:lang w:val="en-GB"/>
        </w:rPr>
        <w:t xml:space="preserve"> that is taking place in a country that is not the debtor’s COMI. </w:t>
      </w:r>
    </w:p>
    <w:p w14:paraId="74BA64AE" w14:textId="7B3C929E" w:rsidR="00394589" w:rsidRDefault="00394589" w:rsidP="005B2A9B">
      <w:pPr>
        <w:jc w:val="both"/>
        <w:rPr>
          <w:rFonts w:ascii="Arial" w:hAnsi="Arial" w:cs="Arial"/>
          <w:color w:val="7B7B7B" w:themeColor="accent3" w:themeShade="BF"/>
          <w:sz w:val="22"/>
          <w:szCs w:val="22"/>
          <w:lang w:val="en-GB"/>
        </w:rPr>
      </w:pPr>
    </w:p>
    <w:p w14:paraId="21FB3C9D" w14:textId="7F3843F1" w:rsidR="00394589" w:rsidRDefault="0039458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COMI is assessed as at the date of the petition being filed and the place of incorporation is presumed to be the COMI, s</w:t>
      </w:r>
      <w:r w:rsidR="00C322A8">
        <w:rPr>
          <w:rFonts w:ascii="Arial" w:hAnsi="Arial" w:cs="Arial"/>
          <w:color w:val="7B7B7B" w:themeColor="accent3" w:themeShade="BF"/>
          <w:sz w:val="22"/>
          <w:szCs w:val="22"/>
          <w:lang w:val="en-GB"/>
        </w:rPr>
        <w:t>o Gambling Corporation’s COMI will be presumed to be</w:t>
      </w:r>
      <w:r>
        <w:rPr>
          <w:rFonts w:ascii="Arial" w:hAnsi="Arial" w:cs="Arial"/>
          <w:color w:val="7B7B7B" w:themeColor="accent3" w:themeShade="BF"/>
          <w:sz w:val="22"/>
          <w:szCs w:val="22"/>
          <w:lang w:val="en-GB"/>
        </w:rPr>
        <w:t xml:space="preserve"> Greece. However this </w:t>
      </w:r>
      <w:r w:rsidR="00C322A8">
        <w:rPr>
          <w:rFonts w:ascii="Arial" w:hAnsi="Arial" w:cs="Arial"/>
          <w:color w:val="7B7B7B" w:themeColor="accent3" w:themeShade="BF"/>
          <w:sz w:val="22"/>
          <w:szCs w:val="22"/>
          <w:lang w:val="en-GB"/>
        </w:rPr>
        <w:t xml:space="preserve">presumption </w:t>
      </w:r>
      <w:r>
        <w:rPr>
          <w:rFonts w:ascii="Arial" w:hAnsi="Arial" w:cs="Arial"/>
          <w:color w:val="7B7B7B" w:themeColor="accent3" w:themeShade="BF"/>
          <w:sz w:val="22"/>
          <w:szCs w:val="22"/>
          <w:lang w:val="en-GB"/>
        </w:rPr>
        <w:t>can be rebutted, and other relevant factors for that rebuttal include the location of the company’s headquarters, management, primary assets, the majority of its creditors and the jurisdiction whose law will apply to most of the disputes relating to the insolvency. A proceeding can only be recognised as a foreign non-main proceeding if the company had an establishment (a place where it carries out non-transactory economic activity) in that country prior to the chapter 15 petition being filed.</w:t>
      </w:r>
    </w:p>
    <w:p w14:paraId="49295933" w14:textId="49D2C1EE" w:rsidR="00394589" w:rsidRDefault="00394589" w:rsidP="005B2A9B">
      <w:pPr>
        <w:jc w:val="both"/>
        <w:rPr>
          <w:rFonts w:ascii="Arial" w:hAnsi="Arial" w:cs="Arial"/>
          <w:color w:val="7B7B7B" w:themeColor="accent3" w:themeShade="BF"/>
          <w:sz w:val="22"/>
          <w:szCs w:val="22"/>
          <w:lang w:val="en-GB"/>
        </w:rPr>
      </w:pPr>
    </w:p>
    <w:p w14:paraId="3566B53B" w14:textId="5D5CB2A8" w:rsidR="00394589" w:rsidRDefault="0039458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Thu</w:t>
      </w:r>
      <w:r w:rsidR="00C322A8">
        <w:rPr>
          <w:rFonts w:ascii="Arial" w:hAnsi="Arial" w:cs="Arial"/>
          <w:color w:val="7B7B7B" w:themeColor="accent3" w:themeShade="BF"/>
          <w:sz w:val="22"/>
          <w:szCs w:val="22"/>
          <w:lang w:val="en-GB"/>
        </w:rPr>
        <w:t xml:space="preserve">s here, for the US Court to recognise England as the COMI (and therefore treat the English proceeding as the foreign main proceeding) it would need to be shown that the majority of the company’s creditors are in England and that the law of England would apply to most disputes in the insolvency. This may be the case if the only creditors are the bondholders, but may not be if there are other creditors. If England is not treated as the COMI and the English proceeding not as the foreign main proceeding, and assuming that the company does not have an establishment in England, </w:t>
      </w:r>
      <w:r>
        <w:rPr>
          <w:rFonts w:ascii="Arial" w:hAnsi="Arial" w:cs="Arial"/>
          <w:color w:val="7B7B7B" w:themeColor="accent3" w:themeShade="BF"/>
          <w:sz w:val="22"/>
          <w:szCs w:val="22"/>
          <w:lang w:val="en-GB"/>
        </w:rPr>
        <w:t xml:space="preserve">it is </w:t>
      </w:r>
      <w:r w:rsidR="00C322A8">
        <w:rPr>
          <w:rFonts w:ascii="Arial" w:hAnsi="Arial" w:cs="Arial"/>
          <w:color w:val="7B7B7B" w:themeColor="accent3" w:themeShade="BF"/>
          <w:sz w:val="22"/>
          <w:szCs w:val="22"/>
          <w:lang w:val="en-GB"/>
        </w:rPr>
        <w:t>unlikely</w:t>
      </w:r>
      <w:r>
        <w:rPr>
          <w:rFonts w:ascii="Arial" w:hAnsi="Arial" w:cs="Arial"/>
          <w:color w:val="7B7B7B" w:themeColor="accent3" w:themeShade="BF"/>
          <w:sz w:val="22"/>
          <w:szCs w:val="22"/>
          <w:lang w:val="en-GB"/>
        </w:rPr>
        <w:t xml:space="preserve"> that the court would recognise the UK proceeding</w:t>
      </w:r>
      <w:r w:rsidR="00C322A8">
        <w:rPr>
          <w:rFonts w:ascii="Arial" w:hAnsi="Arial" w:cs="Arial"/>
          <w:color w:val="7B7B7B" w:themeColor="accent3" w:themeShade="BF"/>
          <w:sz w:val="22"/>
          <w:szCs w:val="22"/>
          <w:lang w:val="en-GB"/>
        </w:rPr>
        <w:t xml:space="preserve"> as a foreign non-main proceeding.</w:t>
      </w:r>
    </w:p>
    <w:p w14:paraId="5DD1A88A" w14:textId="2D73A90E" w:rsidR="00394589" w:rsidRPr="00FF5098" w:rsidRDefault="0039458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ShipCo,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1 billion in damage to ShipCo’s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0CA0602D" w:rsidR="005B2A9B" w:rsidRDefault="00E3361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claim by ShipCo would be stayed when the petition is filed as a result of the automatic stay on proceedings against the debtor.</w:t>
      </w:r>
    </w:p>
    <w:p w14:paraId="3F1AA96B" w14:textId="26987AE9" w:rsidR="00E3361A" w:rsidRDefault="00E3361A" w:rsidP="005B2A9B">
      <w:pPr>
        <w:jc w:val="both"/>
        <w:rPr>
          <w:rFonts w:ascii="Arial" w:hAnsi="Arial" w:cs="Arial"/>
          <w:color w:val="7B7B7B" w:themeColor="accent3" w:themeShade="BF"/>
          <w:sz w:val="22"/>
          <w:szCs w:val="22"/>
          <w:lang w:val="en-GB"/>
        </w:rPr>
      </w:pPr>
    </w:p>
    <w:p w14:paraId="69C96E45" w14:textId="2EAFE934" w:rsidR="00E3361A" w:rsidRDefault="00E3361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US Department of Justice investigation could continue</w:t>
      </w:r>
      <w:r w:rsidR="00213E45">
        <w:rPr>
          <w:rFonts w:ascii="Arial" w:hAnsi="Arial" w:cs="Arial"/>
          <w:color w:val="7B7B7B" w:themeColor="accent3" w:themeShade="BF"/>
          <w:sz w:val="22"/>
          <w:szCs w:val="22"/>
          <w:lang w:val="en-GB"/>
        </w:rPr>
        <w:t>.</w:t>
      </w:r>
    </w:p>
    <w:p w14:paraId="66E0D213" w14:textId="288CC6EE" w:rsidR="00E3361A" w:rsidRDefault="00E3361A" w:rsidP="005B2A9B">
      <w:pPr>
        <w:jc w:val="both"/>
        <w:rPr>
          <w:rFonts w:ascii="Arial" w:hAnsi="Arial" w:cs="Arial"/>
          <w:color w:val="7B7B7B" w:themeColor="accent3" w:themeShade="BF"/>
          <w:sz w:val="22"/>
          <w:szCs w:val="22"/>
          <w:lang w:val="en-GB"/>
        </w:rPr>
      </w:pPr>
    </w:p>
    <w:p w14:paraId="3BB866D6" w14:textId="5EDA12DC" w:rsidR="00E3361A" w:rsidRDefault="00E3361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213E45">
        <w:rPr>
          <w:rFonts w:ascii="Arial" w:hAnsi="Arial" w:cs="Arial"/>
          <w:color w:val="7B7B7B" w:themeColor="accent3" w:themeShade="BF"/>
          <w:sz w:val="22"/>
          <w:szCs w:val="22"/>
          <w:lang w:val="en-GB"/>
        </w:rPr>
        <w:t xml:space="preserve">automatic stay has worldwide effect so would function to prevent steps taken in the Philippines to control the refinery or to bring proceedings in relation to it.  The insolvency practitioner may wish to seek recognition in the Philippines in order to obtain assistance from the Filipino court. </w:t>
      </w:r>
    </w:p>
    <w:p w14:paraId="77D6A5E5" w14:textId="542385DC" w:rsidR="00E3361A" w:rsidRDefault="00E3361A" w:rsidP="005B2A9B">
      <w:pPr>
        <w:jc w:val="both"/>
        <w:rPr>
          <w:rFonts w:ascii="Arial" w:hAnsi="Arial" w:cs="Arial"/>
          <w:color w:val="7B7B7B" w:themeColor="accent3" w:themeShade="BF"/>
          <w:sz w:val="22"/>
          <w:szCs w:val="22"/>
          <w:lang w:val="en-GB"/>
        </w:rPr>
      </w:pPr>
    </w:p>
    <w:p w14:paraId="71D3259B" w14:textId="06316BD8" w:rsidR="00E3361A" w:rsidRDefault="00E3361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lease is an executory contract, meaning the debtor can chose to assume, reject, or assign the lease. It the eviction process in Texas requires proceedings to be commenced against the </w:t>
      </w:r>
      <w:r>
        <w:rPr>
          <w:rFonts w:ascii="Arial" w:hAnsi="Arial" w:cs="Arial"/>
          <w:color w:val="7B7B7B" w:themeColor="accent3" w:themeShade="BF"/>
          <w:sz w:val="22"/>
          <w:szCs w:val="22"/>
          <w:lang w:val="en-GB"/>
        </w:rPr>
        <w:lastRenderedPageBreak/>
        <w:t>company, then the automatic stay would prevent this. The debtor would still be liab</w:t>
      </w:r>
      <w:r w:rsidR="00213E45">
        <w:rPr>
          <w:rFonts w:ascii="Arial" w:hAnsi="Arial" w:cs="Arial"/>
          <w:color w:val="7B7B7B" w:themeColor="accent3" w:themeShade="BF"/>
          <w:sz w:val="22"/>
          <w:szCs w:val="22"/>
          <w:lang w:val="en-GB"/>
        </w:rPr>
        <w:t>le for any outstanding rent (in the ordinary course of the insolvency).</w:t>
      </w:r>
    </w:p>
    <w:p w14:paraId="692E830C" w14:textId="6A4F35E6" w:rsidR="00E3361A" w:rsidRDefault="00E3361A" w:rsidP="005B2A9B">
      <w:pPr>
        <w:jc w:val="both"/>
        <w:rPr>
          <w:rFonts w:ascii="Arial" w:hAnsi="Arial" w:cs="Arial"/>
          <w:color w:val="7B7B7B" w:themeColor="accent3" w:themeShade="BF"/>
          <w:sz w:val="22"/>
          <w:szCs w:val="22"/>
          <w:lang w:val="en-GB"/>
        </w:rPr>
      </w:pPr>
    </w:p>
    <w:p w14:paraId="7BD3AD11" w14:textId="77777777" w:rsidR="00E3361A" w:rsidRPr="00FF5098" w:rsidRDefault="00E3361A" w:rsidP="005B2A9B">
      <w:pPr>
        <w:jc w:val="both"/>
        <w:rPr>
          <w:rFonts w:ascii="Arial" w:hAnsi="Arial" w:cs="Arial"/>
          <w:color w:val="7B7B7B" w:themeColor="accent3" w:themeShade="BF"/>
          <w:sz w:val="22"/>
          <w:szCs w:val="22"/>
          <w:lang w:val="en-GB"/>
        </w:rPr>
      </w:pP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4C31E41E" w:rsidR="005B2A9B" w:rsidRDefault="00213E45" w:rsidP="00213E45">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Trademark licenses are not assignable absent licensor consent, so Plastic Corp would need to consent to the assignment of the trademark license.  </w:t>
      </w:r>
    </w:p>
    <w:p w14:paraId="310940BF" w14:textId="77777777" w:rsidR="00213E45" w:rsidRDefault="00213E45" w:rsidP="00213E45">
      <w:pPr>
        <w:pStyle w:val="ListParagraph"/>
        <w:ind w:left="1080"/>
        <w:jc w:val="both"/>
        <w:rPr>
          <w:rFonts w:ascii="Arial" w:hAnsi="Arial" w:cs="Arial"/>
          <w:color w:val="7B7B7B" w:themeColor="accent3" w:themeShade="BF"/>
          <w:sz w:val="22"/>
          <w:szCs w:val="22"/>
          <w:lang w:val="en-GB"/>
        </w:rPr>
      </w:pPr>
    </w:p>
    <w:p w14:paraId="3E3922EE" w14:textId="09B62958" w:rsidR="00213E45" w:rsidRDefault="00011C2A" w:rsidP="00213E45">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Licenses of patents owned by the debtor cannot be terminated in connection with the sale of the </w:t>
      </w:r>
      <w:r w:rsidR="00841094">
        <w:rPr>
          <w:rFonts w:ascii="Arial" w:hAnsi="Arial" w:cs="Arial"/>
          <w:color w:val="7B7B7B" w:themeColor="accent3" w:themeShade="BF"/>
          <w:sz w:val="22"/>
          <w:szCs w:val="22"/>
          <w:lang w:val="en-GB"/>
        </w:rPr>
        <w:t xml:space="preserve">patent without licensee consent, but can be rejected as an executory contract, meaning as long as Oil Corp does not plan to sell the patents, then it can reject the licenses without Plastic Corp’s consent. </w:t>
      </w:r>
    </w:p>
    <w:p w14:paraId="0A1F8753" w14:textId="77777777" w:rsidR="00011C2A" w:rsidRPr="00011C2A" w:rsidRDefault="00011C2A" w:rsidP="00011C2A">
      <w:pPr>
        <w:pStyle w:val="ListParagraph"/>
        <w:rPr>
          <w:rFonts w:ascii="Arial" w:hAnsi="Arial" w:cs="Arial"/>
          <w:color w:val="7B7B7B" w:themeColor="accent3" w:themeShade="BF"/>
          <w:sz w:val="22"/>
          <w:szCs w:val="22"/>
          <w:lang w:val="en-GB"/>
        </w:rPr>
      </w:pPr>
    </w:p>
    <w:p w14:paraId="668E71B3" w14:textId="0CF4C787" w:rsidR="00011C2A" w:rsidRPr="00213E45" w:rsidRDefault="00334CF8" w:rsidP="00213E45">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w:t>
      </w:r>
      <w:r w:rsidR="00011C2A">
        <w:rPr>
          <w:rFonts w:ascii="Arial" w:hAnsi="Arial" w:cs="Arial"/>
          <w:color w:val="7B7B7B" w:themeColor="accent3" w:themeShade="BF"/>
          <w:sz w:val="22"/>
          <w:szCs w:val="22"/>
          <w:lang w:val="en-GB"/>
        </w:rPr>
        <w:t xml:space="preserve"> to section 363 of the Bankruptcy Code, a debtor in chapter 11 proceedings can sell its property free of any creditor interest (such as liens) if it obtains court approval. Thus assuming the proceeding is under chapter 11 and not chapter 7, then the property can be sold through a 363 process. </w:t>
      </w: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A91DE" w14:textId="77777777" w:rsidR="00093232" w:rsidRDefault="00093232" w:rsidP="00241B44">
      <w:r>
        <w:separator/>
      </w:r>
    </w:p>
  </w:endnote>
  <w:endnote w:type="continuationSeparator" w:id="0">
    <w:p w14:paraId="698A2BE5" w14:textId="77777777" w:rsidR="00093232" w:rsidRDefault="0009323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12B718A9"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334CF8">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4C7C0BDD"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7D0192">
      <w:rPr>
        <w:rFonts w:ascii="Arial" w:hAnsi="Arial" w:cs="Arial"/>
        <w:sz w:val="18"/>
        <w:szCs w:val="18"/>
        <w:lang w:val="en-GB"/>
      </w:rPr>
      <w:t>ID</w:t>
    </w:r>
    <w:r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5910E" w14:textId="77777777" w:rsidR="00093232" w:rsidRDefault="00093232" w:rsidP="00241B44">
      <w:r>
        <w:separator/>
      </w:r>
    </w:p>
  </w:footnote>
  <w:footnote w:type="continuationSeparator" w:id="0">
    <w:p w14:paraId="1B2B3B07" w14:textId="77777777" w:rsidR="00093232" w:rsidRDefault="0009323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C1706"/>
    <w:multiLevelType w:val="hybridMultilevel"/>
    <w:tmpl w:val="2E18B2F0"/>
    <w:lvl w:ilvl="0" w:tplc="3D5EAE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3"/>
  </w:num>
  <w:num w:numId="5">
    <w:abstractNumId w:val="4"/>
  </w:num>
  <w:num w:numId="6">
    <w:abstractNumId w:val="12"/>
  </w:num>
  <w:num w:numId="7">
    <w:abstractNumId w:val="2"/>
  </w:num>
  <w:num w:numId="8">
    <w:abstractNumId w:val="13"/>
  </w:num>
  <w:num w:numId="9">
    <w:abstractNumId w:val="5"/>
  </w:num>
  <w:num w:numId="10">
    <w:abstractNumId w:val="10"/>
  </w:num>
  <w:num w:numId="11">
    <w:abstractNumId w:val="6"/>
  </w:num>
  <w:num w:numId="12">
    <w:abstractNumId w:val="8"/>
  </w:num>
  <w:num w:numId="13">
    <w:abstractNumId w:val="0"/>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11C2A"/>
    <w:rsid w:val="0001655B"/>
    <w:rsid w:val="00020557"/>
    <w:rsid w:val="00020B70"/>
    <w:rsid w:val="00021FC2"/>
    <w:rsid w:val="00022E00"/>
    <w:rsid w:val="000250C7"/>
    <w:rsid w:val="00026F16"/>
    <w:rsid w:val="00037621"/>
    <w:rsid w:val="00037671"/>
    <w:rsid w:val="00044D46"/>
    <w:rsid w:val="00045088"/>
    <w:rsid w:val="00045904"/>
    <w:rsid w:val="000502FD"/>
    <w:rsid w:val="00065166"/>
    <w:rsid w:val="00082609"/>
    <w:rsid w:val="000851CC"/>
    <w:rsid w:val="00093232"/>
    <w:rsid w:val="00093BE8"/>
    <w:rsid w:val="00097B45"/>
    <w:rsid w:val="000A3A9B"/>
    <w:rsid w:val="000A407B"/>
    <w:rsid w:val="000A636A"/>
    <w:rsid w:val="000A68E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45FC"/>
    <w:rsid w:val="001D0469"/>
    <w:rsid w:val="001D4862"/>
    <w:rsid w:val="001E25B9"/>
    <w:rsid w:val="001E49E0"/>
    <w:rsid w:val="001E7B5A"/>
    <w:rsid w:val="001F7412"/>
    <w:rsid w:val="00202DFE"/>
    <w:rsid w:val="0020725B"/>
    <w:rsid w:val="002110F1"/>
    <w:rsid w:val="00213E45"/>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C0121"/>
    <w:rsid w:val="002C13C8"/>
    <w:rsid w:val="002C3547"/>
    <w:rsid w:val="002D0021"/>
    <w:rsid w:val="002D299D"/>
    <w:rsid w:val="002D3473"/>
    <w:rsid w:val="002D6789"/>
    <w:rsid w:val="002D78C5"/>
    <w:rsid w:val="002F1956"/>
    <w:rsid w:val="002F3440"/>
    <w:rsid w:val="002F75A3"/>
    <w:rsid w:val="00301D2B"/>
    <w:rsid w:val="00303C2F"/>
    <w:rsid w:val="003144EF"/>
    <w:rsid w:val="00323167"/>
    <w:rsid w:val="00326292"/>
    <w:rsid w:val="00326415"/>
    <w:rsid w:val="00330937"/>
    <w:rsid w:val="00330F31"/>
    <w:rsid w:val="00334648"/>
    <w:rsid w:val="00334CF8"/>
    <w:rsid w:val="0033768C"/>
    <w:rsid w:val="00337938"/>
    <w:rsid w:val="00340769"/>
    <w:rsid w:val="00341AA6"/>
    <w:rsid w:val="003502EB"/>
    <w:rsid w:val="00361A0A"/>
    <w:rsid w:val="00361C7E"/>
    <w:rsid w:val="00364836"/>
    <w:rsid w:val="0036565C"/>
    <w:rsid w:val="0036625E"/>
    <w:rsid w:val="0037465A"/>
    <w:rsid w:val="00382C98"/>
    <w:rsid w:val="0038533C"/>
    <w:rsid w:val="00386568"/>
    <w:rsid w:val="00390B57"/>
    <w:rsid w:val="00394589"/>
    <w:rsid w:val="003948D5"/>
    <w:rsid w:val="00396821"/>
    <w:rsid w:val="00397D3A"/>
    <w:rsid w:val="003A051E"/>
    <w:rsid w:val="003A75F4"/>
    <w:rsid w:val="003B170F"/>
    <w:rsid w:val="003B3C5F"/>
    <w:rsid w:val="003B7184"/>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45F09"/>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A5A05"/>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2C7E"/>
    <w:rsid w:val="0082483F"/>
    <w:rsid w:val="008279C0"/>
    <w:rsid w:val="00834F92"/>
    <w:rsid w:val="00841094"/>
    <w:rsid w:val="008723F3"/>
    <w:rsid w:val="00881DE6"/>
    <w:rsid w:val="008837A6"/>
    <w:rsid w:val="0089145D"/>
    <w:rsid w:val="00895EF1"/>
    <w:rsid w:val="008A4DF2"/>
    <w:rsid w:val="008A6CFE"/>
    <w:rsid w:val="008A771D"/>
    <w:rsid w:val="008B5333"/>
    <w:rsid w:val="008B6223"/>
    <w:rsid w:val="008C66E0"/>
    <w:rsid w:val="008E3339"/>
    <w:rsid w:val="008F20FC"/>
    <w:rsid w:val="008F5FFE"/>
    <w:rsid w:val="00902FA7"/>
    <w:rsid w:val="00905A43"/>
    <w:rsid w:val="00912C79"/>
    <w:rsid w:val="00914AB8"/>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573C"/>
    <w:rsid w:val="00A27A7A"/>
    <w:rsid w:val="00A3165E"/>
    <w:rsid w:val="00A34ABE"/>
    <w:rsid w:val="00A407EF"/>
    <w:rsid w:val="00A46B4C"/>
    <w:rsid w:val="00A5117B"/>
    <w:rsid w:val="00A56D34"/>
    <w:rsid w:val="00A60074"/>
    <w:rsid w:val="00A6627C"/>
    <w:rsid w:val="00A71019"/>
    <w:rsid w:val="00A81029"/>
    <w:rsid w:val="00A94F58"/>
    <w:rsid w:val="00A95463"/>
    <w:rsid w:val="00A96489"/>
    <w:rsid w:val="00AA7BE3"/>
    <w:rsid w:val="00AB1B65"/>
    <w:rsid w:val="00AB2425"/>
    <w:rsid w:val="00AB685C"/>
    <w:rsid w:val="00AB6C2D"/>
    <w:rsid w:val="00AC08F7"/>
    <w:rsid w:val="00AC3839"/>
    <w:rsid w:val="00AC7082"/>
    <w:rsid w:val="00AD4BE8"/>
    <w:rsid w:val="00AF228E"/>
    <w:rsid w:val="00B016A8"/>
    <w:rsid w:val="00B10961"/>
    <w:rsid w:val="00B14819"/>
    <w:rsid w:val="00B15E2F"/>
    <w:rsid w:val="00B17AA9"/>
    <w:rsid w:val="00B27E6E"/>
    <w:rsid w:val="00B44713"/>
    <w:rsid w:val="00B45AB3"/>
    <w:rsid w:val="00B56103"/>
    <w:rsid w:val="00B64929"/>
    <w:rsid w:val="00B736DF"/>
    <w:rsid w:val="00B743D6"/>
    <w:rsid w:val="00B74FBD"/>
    <w:rsid w:val="00B77F46"/>
    <w:rsid w:val="00B8203B"/>
    <w:rsid w:val="00B82586"/>
    <w:rsid w:val="00B829A3"/>
    <w:rsid w:val="00B86DB1"/>
    <w:rsid w:val="00B87869"/>
    <w:rsid w:val="00B9639B"/>
    <w:rsid w:val="00BB0F2B"/>
    <w:rsid w:val="00BD23ED"/>
    <w:rsid w:val="00BD4A58"/>
    <w:rsid w:val="00BD5F85"/>
    <w:rsid w:val="00BD7337"/>
    <w:rsid w:val="00BE4FF3"/>
    <w:rsid w:val="00BF50F7"/>
    <w:rsid w:val="00C02F29"/>
    <w:rsid w:val="00C20AFE"/>
    <w:rsid w:val="00C22A25"/>
    <w:rsid w:val="00C322A8"/>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A3D76"/>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316F2"/>
    <w:rsid w:val="00D53719"/>
    <w:rsid w:val="00D63EFD"/>
    <w:rsid w:val="00D6602F"/>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3361A"/>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4353D"/>
    <w:rsid w:val="00F5524B"/>
    <w:rsid w:val="00F60538"/>
    <w:rsid w:val="00F61DD2"/>
    <w:rsid w:val="00F66AFF"/>
    <w:rsid w:val="00F71433"/>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120A6-93CE-425D-B425-6C2EC2CA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3249</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Katie Logan | Campbells</cp:lastModifiedBy>
  <cp:revision>3</cp:revision>
  <cp:lastPrinted>2019-08-27T05:42:00Z</cp:lastPrinted>
  <dcterms:created xsi:type="dcterms:W3CDTF">2022-06-15T21:06:00Z</dcterms:created>
  <dcterms:modified xsi:type="dcterms:W3CDTF">2022-06-15T21:07:00Z</dcterms:modified>
</cp:coreProperties>
</file>