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F620BF">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F620B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0F4718">
        <w:rPr>
          <w:rFonts w:ascii="Arial" w:hAnsi="Arial" w:cs="Arial"/>
          <w:highlight w:val="yellow"/>
        </w:rPr>
        <w:t>A debtor’s motion to dismiss an involuntary bankruptcy petition.</w:t>
      </w:r>
      <w:r w:rsidRPr="00E12EC4">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856A08">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D43726">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00E12EC4">
        <w:rPr>
          <w:rFonts w:ascii="Arial" w:hAnsi="Arial" w:cs="Arial"/>
        </w:rPr>
        <w:t xml:space="preserve">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D5577D" w:rsidRDefault="007B0809" w:rsidP="004F49B5">
      <w:pPr>
        <w:pStyle w:val="AODocTxt"/>
        <w:numPr>
          <w:ilvl w:val="0"/>
          <w:numId w:val="7"/>
        </w:numPr>
        <w:spacing w:before="0" w:line="240" w:lineRule="auto"/>
        <w:ind w:left="426"/>
        <w:rPr>
          <w:rFonts w:ascii="Arial" w:hAnsi="Arial" w:cs="Arial"/>
          <w:highlight w:val="yellow"/>
        </w:rPr>
      </w:pPr>
      <w:r w:rsidRPr="00D5577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4C1A9C">
        <w:rPr>
          <w:rFonts w:ascii="Arial" w:hAnsi="Arial" w:cs="Arial"/>
          <w:highlight w:val="yellow"/>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3572F9">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B6728E">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9B5178">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6B0ED959" w14:textId="77777777" w:rsidR="008E55B4"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B5178">
        <w:rPr>
          <w:rFonts w:ascii="Arial" w:hAnsi="Arial" w:cs="Arial"/>
          <w:color w:val="7B7B7B" w:themeColor="accent3" w:themeShade="BF"/>
          <w:sz w:val="22"/>
          <w:szCs w:val="22"/>
          <w:lang w:val="en-GB"/>
        </w:rPr>
        <w:t>A debtor commences a voluntary bankruptcy by filing a petition under the appropriate Chapter</w:t>
      </w:r>
      <w:r w:rsidR="008E55B4">
        <w:rPr>
          <w:rFonts w:ascii="Arial" w:hAnsi="Arial" w:cs="Arial"/>
          <w:color w:val="7B7B7B" w:themeColor="accent3" w:themeShade="BF"/>
          <w:sz w:val="22"/>
          <w:szCs w:val="22"/>
          <w:lang w:val="en-GB"/>
        </w:rPr>
        <w:t xml:space="preserve"> as in involuntary petition qualifying creditor/s shall file the petition</w:t>
      </w:r>
      <w:r w:rsidR="0031057A">
        <w:rPr>
          <w:rFonts w:ascii="Arial" w:hAnsi="Arial" w:cs="Arial"/>
          <w:color w:val="7B7B7B" w:themeColor="accent3" w:themeShade="BF"/>
          <w:sz w:val="22"/>
          <w:szCs w:val="22"/>
          <w:lang w:val="en-GB"/>
        </w:rPr>
        <w:t>.</w:t>
      </w:r>
    </w:p>
    <w:p w14:paraId="46880D35" w14:textId="77777777" w:rsidR="008E55B4" w:rsidRDefault="008E55B4" w:rsidP="00E12EC4">
      <w:pPr>
        <w:jc w:val="both"/>
        <w:rPr>
          <w:rFonts w:ascii="Arial" w:hAnsi="Arial" w:cs="Arial"/>
          <w:color w:val="7B7B7B" w:themeColor="accent3" w:themeShade="BF"/>
          <w:sz w:val="22"/>
          <w:szCs w:val="22"/>
          <w:lang w:val="en-GB"/>
        </w:rPr>
      </w:pPr>
    </w:p>
    <w:p w14:paraId="2D7D182C" w14:textId="6BBD94F8" w:rsidR="008E55B4" w:rsidRDefault="008E55B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petition may be filed under any applicable chapter of the Bankruptcy Code however involuntary petition can only be filed under chapter 7 or chapter 11.</w:t>
      </w:r>
    </w:p>
    <w:p w14:paraId="493DEB83" w14:textId="77777777" w:rsidR="008E55B4" w:rsidRDefault="008E55B4" w:rsidP="00E12EC4">
      <w:pPr>
        <w:jc w:val="both"/>
        <w:rPr>
          <w:rFonts w:ascii="Arial" w:hAnsi="Arial" w:cs="Arial"/>
          <w:color w:val="7B7B7B" w:themeColor="accent3" w:themeShade="BF"/>
          <w:sz w:val="22"/>
          <w:szCs w:val="22"/>
          <w:lang w:val="en-GB"/>
        </w:rPr>
      </w:pPr>
    </w:p>
    <w:p w14:paraId="263D659F" w14:textId="77777777" w:rsidR="00445DBF" w:rsidRDefault="008E55B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filing </w:t>
      </w:r>
      <w:r w:rsidR="00542264">
        <w:rPr>
          <w:rFonts w:ascii="Arial" w:hAnsi="Arial" w:cs="Arial"/>
          <w:color w:val="7B7B7B" w:themeColor="accent3" w:themeShade="BF"/>
          <w:sz w:val="22"/>
          <w:szCs w:val="22"/>
          <w:lang w:val="en-GB"/>
        </w:rPr>
        <w:t xml:space="preserve">voluntary </w:t>
      </w:r>
      <w:r>
        <w:rPr>
          <w:rFonts w:ascii="Arial" w:hAnsi="Arial" w:cs="Arial"/>
          <w:color w:val="7B7B7B" w:themeColor="accent3" w:themeShade="BF"/>
          <w:sz w:val="22"/>
          <w:szCs w:val="22"/>
          <w:lang w:val="en-GB"/>
        </w:rPr>
        <w:t>petition t</w:t>
      </w:r>
      <w:r w:rsidR="0031057A">
        <w:rPr>
          <w:rFonts w:ascii="Arial" w:hAnsi="Arial" w:cs="Arial"/>
          <w:color w:val="7B7B7B" w:themeColor="accent3" w:themeShade="BF"/>
          <w:sz w:val="22"/>
          <w:szCs w:val="22"/>
          <w:lang w:val="en-GB"/>
        </w:rPr>
        <w:t>he debtor need not be or claim to be insolvent.</w:t>
      </w:r>
      <w:r>
        <w:rPr>
          <w:rFonts w:ascii="Arial" w:hAnsi="Arial" w:cs="Arial"/>
          <w:color w:val="7B7B7B" w:themeColor="accent3" w:themeShade="BF"/>
          <w:sz w:val="22"/>
          <w:szCs w:val="22"/>
          <w:lang w:val="en-GB"/>
        </w:rPr>
        <w:t xml:space="preserve"> </w:t>
      </w:r>
      <w:r w:rsidR="00542264">
        <w:rPr>
          <w:rFonts w:ascii="Arial" w:hAnsi="Arial" w:cs="Arial"/>
          <w:color w:val="7B7B7B" w:themeColor="accent3" w:themeShade="BF"/>
          <w:sz w:val="22"/>
          <w:szCs w:val="22"/>
          <w:lang w:val="en-GB"/>
        </w:rPr>
        <w:t xml:space="preserve">Unlike voluntary petition, the creditors in their involuntary petition allege either the debtor is generally not paying debts as they become due or within 120 days of petition a custodian has been appointed </w:t>
      </w:r>
      <w:r w:rsidR="00B73CB1">
        <w:rPr>
          <w:rFonts w:ascii="Arial" w:hAnsi="Arial" w:cs="Arial"/>
          <w:color w:val="7B7B7B" w:themeColor="accent3" w:themeShade="BF"/>
          <w:sz w:val="22"/>
          <w:szCs w:val="22"/>
          <w:lang w:val="en-GB"/>
        </w:rPr>
        <w:t xml:space="preserve">or taken possession </w:t>
      </w:r>
      <w:r w:rsidR="00542264">
        <w:rPr>
          <w:rFonts w:ascii="Arial" w:hAnsi="Arial" w:cs="Arial"/>
          <w:color w:val="7B7B7B" w:themeColor="accent3" w:themeShade="BF"/>
          <w:sz w:val="22"/>
          <w:szCs w:val="22"/>
          <w:lang w:val="en-GB"/>
        </w:rPr>
        <w:t xml:space="preserve">for </w:t>
      </w:r>
      <w:r w:rsidR="00B73CB1">
        <w:rPr>
          <w:rFonts w:ascii="Arial" w:hAnsi="Arial" w:cs="Arial"/>
          <w:color w:val="7B7B7B" w:themeColor="accent3" w:themeShade="BF"/>
          <w:sz w:val="22"/>
          <w:szCs w:val="22"/>
          <w:lang w:val="en-GB"/>
        </w:rPr>
        <w:t>the purpose of enforcing lien against less than substantially all of the property of the debtor.</w:t>
      </w:r>
    </w:p>
    <w:p w14:paraId="1AB110BC" w14:textId="77777777" w:rsidR="00445DBF" w:rsidRDefault="00445DBF" w:rsidP="00E12EC4">
      <w:pPr>
        <w:jc w:val="both"/>
        <w:rPr>
          <w:rFonts w:ascii="Arial" w:hAnsi="Arial" w:cs="Arial"/>
          <w:color w:val="7B7B7B" w:themeColor="accent3" w:themeShade="BF"/>
          <w:sz w:val="22"/>
          <w:szCs w:val="22"/>
          <w:lang w:val="en-GB"/>
        </w:rPr>
      </w:pPr>
    </w:p>
    <w:p w14:paraId="00C4124B" w14:textId="77777777" w:rsidR="00445DBF" w:rsidRDefault="00445DB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voluntary petition, the debtor remains control of the business however under the involuntary petition the management may be divested of control over the business by filing a motion for appointment of interim trustee on an expedient basis.</w:t>
      </w:r>
    </w:p>
    <w:p w14:paraId="4BC4E537" w14:textId="77777777" w:rsidR="00445DBF" w:rsidRDefault="00445DBF" w:rsidP="00E12EC4">
      <w:pPr>
        <w:jc w:val="both"/>
        <w:rPr>
          <w:rFonts w:ascii="Arial" w:hAnsi="Arial" w:cs="Arial"/>
          <w:color w:val="7B7B7B" w:themeColor="accent3" w:themeShade="BF"/>
          <w:sz w:val="22"/>
          <w:szCs w:val="22"/>
          <w:lang w:val="en-GB"/>
        </w:rPr>
      </w:pPr>
    </w:p>
    <w:p w14:paraId="164E4725" w14:textId="730521D0" w:rsidR="00E12EC4" w:rsidRPr="00FF5098" w:rsidRDefault="00445DB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Involuntary petition may be dismissed by the court where it is shown that the claim held by the petitioning creditor does not qualify and thus the debtor maybe entitled to damages.</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6B3E6927" w14:textId="77777777" w:rsidR="00F9119D"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E67F5">
        <w:rPr>
          <w:rFonts w:ascii="Arial" w:hAnsi="Arial" w:cs="Arial"/>
          <w:color w:val="7B7B7B" w:themeColor="accent3" w:themeShade="BF"/>
          <w:sz w:val="22"/>
          <w:szCs w:val="22"/>
          <w:lang w:val="en-GB"/>
        </w:rPr>
        <w:t>Violation of stay</w:t>
      </w:r>
      <w:r w:rsidR="00F9119D">
        <w:rPr>
          <w:rFonts w:ascii="Arial" w:hAnsi="Arial" w:cs="Arial"/>
          <w:color w:val="7B7B7B" w:themeColor="accent3" w:themeShade="BF"/>
          <w:sz w:val="22"/>
          <w:szCs w:val="22"/>
          <w:lang w:val="en-GB"/>
        </w:rPr>
        <w:t>, even if taken without notice of the filing of the petition, constitute:</w:t>
      </w:r>
    </w:p>
    <w:p w14:paraId="3D8032D7" w14:textId="6B32A8EB" w:rsidR="00F9119D" w:rsidRDefault="000303FF" w:rsidP="00F9119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F9119D">
        <w:rPr>
          <w:rFonts w:ascii="Arial" w:hAnsi="Arial" w:cs="Arial"/>
          <w:color w:val="7B7B7B" w:themeColor="accent3" w:themeShade="BF"/>
          <w:sz w:val="22"/>
          <w:szCs w:val="22"/>
          <w:lang w:val="en-GB"/>
        </w:rPr>
        <w:t>ontempt of court, and</w:t>
      </w:r>
    </w:p>
    <w:p w14:paraId="5B9C6457" w14:textId="0D11B6FB" w:rsidR="00F9119D" w:rsidRDefault="000303FF" w:rsidP="00F9119D">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w:t>
      </w:r>
      <w:r w:rsidR="00F9119D">
        <w:rPr>
          <w:rFonts w:ascii="Arial" w:hAnsi="Arial" w:cs="Arial"/>
          <w:color w:val="7B7B7B" w:themeColor="accent3" w:themeShade="BF"/>
          <w:sz w:val="22"/>
          <w:szCs w:val="22"/>
          <w:lang w:val="en-GB"/>
        </w:rPr>
        <w:t>he</w:t>
      </w:r>
      <w:proofErr w:type="gramEnd"/>
      <w:r w:rsidR="00F9119D">
        <w:rPr>
          <w:rFonts w:ascii="Arial" w:hAnsi="Arial" w:cs="Arial"/>
          <w:color w:val="7B7B7B" w:themeColor="accent3" w:themeShade="BF"/>
          <w:sz w:val="22"/>
          <w:szCs w:val="22"/>
          <w:lang w:val="en-GB"/>
        </w:rPr>
        <w:t xml:space="preserve"> act is void or voidable.</w:t>
      </w:r>
    </w:p>
    <w:p w14:paraId="33FDE7BF" w14:textId="06B9D359" w:rsidR="00E12EC4" w:rsidRPr="00F9119D" w:rsidRDefault="00EE0463" w:rsidP="00F911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Contempt sanctions against the stay violator may include payment of the debtor’s attorney fees and requiring the violator to take affirmative acts to undo the effects of its violation.</w:t>
      </w:r>
      <w:r w:rsidR="00E12EC4" w:rsidRPr="00F9119D">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1C5D37DB" w14:textId="3AF2E237" w:rsidR="00606BC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6656C">
        <w:rPr>
          <w:rFonts w:ascii="Arial" w:hAnsi="Arial" w:cs="Arial"/>
          <w:color w:val="7B7B7B" w:themeColor="accent3" w:themeShade="BF"/>
          <w:sz w:val="22"/>
          <w:szCs w:val="22"/>
          <w:lang w:val="en-GB"/>
        </w:rPr>
        <w:t>The claim shall be considered impaired w</w:t>
      </w:r>
      <w:r w:rsidR="00606BC8">
        <w:rPr>
          <w:rFonts w:ascii="Arial" w:hAnsi="Arial" w:cs="Arial"/>
          <w:color w:val="7B7B7B" w:themeColor="accent3" w:themeShade="BF"/>
          <w:sz w:val="22"/>
          <w:szCs w:val="22"/>
          <w:lang w:val="en-GB"/>
        </w:rPr>
        <w:t>here the claim holder’s legal, equitable and contractual rights are altered</w:t>
      </w:r>
      <w:r w:rsidR="00FC6621">
        <w:rPr>
          <w:rFonts w:ascii="Arial" w:hAnsi="Arial" w:cs="Arial"/>
          <w:color w:val="7B7B7B" w:themeColor="accent3" w:themeShade="BF"/>
          <w:sz w:val="22"/>
          <w:szCs w:val="22"/>
          <w:lang w:val="en-GB"/>
        </w:rPr>
        <w:t xml:space="preserve">. </w:t>
      </w:r>
      <w:r w:rsidR="00C6656C">
        <w:rPr>
          <w:rFonts w:ascii="Arial" w:hAnsi="Arial" w:cs="Arial"/>
          <w:color w:val="7B7B7B" w:themeColor="accent3" w:themeShade="BF"/>
          <w:sz w:val="22"/>
          <w:szCs w:val="22"/>
          <w:lang w:val="en-GB"/>
        </w:rPr>
        <w:t>Thus t</w:t>
      </w:r>
      <w:r w:rsidR="00FC6621">
        <w:rPr>
          <w:rFonts w:ascii="Arial" w:hAnsi="Arial" w:cs="Arial"/>
          <w:color w:val="7B7B7B" w:themeColor="accent3" w:themeShade="BF"/>
          <w:sz w:val="22"/>
          <w:szCs w:val="22"/>
          <w:lang w:val="en-GB"/>
        </w:rPr>
        <w:t xml:space="preserve">he claim holder </w:t>
      </w:r>
      <w:r w:rsidR="00C6656C">
        <w:rPr>
          <w:rFonts w:ascii="Arial" w:hAnsi="Arial" w:cs="Arial"/>
          <w:color w:val="7B7B7B" w:themeColor="accent3" w:themeShade="BF"/>
          <w:sz w:val="22"/>
          <w:szCs w:val="22"/>
          <w:lang w:val="en-GB"/>
        </w:rPr>
        <w:t xml:space="preserve">may </w:t>
      </w:r>
      <w:r w:rsidR="00FC6621">
        <w:rPr>
          <w:rFonts w:ascii="Arial" w:hAnsi="Arial" w:cs="Arial"/>
          <w:color w:val="7B7B7B" w:themeColor="accent3" w:themeShade="BF"/>
          <w:sz w:val="22"/>
          <w:szCs w:val="22"/>
          <w:lang w:val="en-GB"/>
        </w:rPr>
        <w:t xml:space="preserve">receive value as a percentage of the value of their claim </w:t>
      </w:r>
      <w:r w:rsidR="00C6656C">
        <w:rPr>
          <w:rFonts w:ascii="Arial" w:hAnsi="Arial" w:cs="Arial"/>
          <w:color w:val="7B7B7B" w:themeColor="accent3" w:themeShade="BF"/>
          <w:sz w:val="22"/>
          <w:szCs w:val="22"/>
          <w:lang w:val="en-GB"/>
        </w:rPr>
        <w:t xml:space="preserve">or </w:t>
      </w:r>
      <w:r w:rsidR="00FC6621">
        <w:rPr>
          <w:rFonts w:ascii="Arial" w:hAnsi="Arial" w:cs="Arial"/>
          <w:color w:val="7B7B7B" w:themeColor="accent3" w:themeShade="BF"/>
          <w:sz w:val="22"/>
          <w:szCs w:val="22"/>
          <w:lang w:val="en-GB"/>
        </w:rPr>
        <w:t>may be in an altered form</w:t>
      </w:r>
      <w:r w:rsidR="00606BC8">
        <w:rPr>
          <w:rFonts w:ascii="Arial" w:hAnsi="Arial" w:cs="Arial"/>
          <w:color w:val="7B7B7B" w:themeColor="accent3" w:themeShade="BF"/>
          <w:sz w:val="22"/>
          <w:szCs w:val="22"/>
          <w:lang w:val="en-GB"/>
        </w:rPr>
        <w:t>.</w:t>
      </w:r>
      <w:r w:rsidR="00E206FD">
        <w:rPr>
          <w:rFonts w:ascii="Arial" w:hAnsi="Arial" w:cs="Arial"/>
          <w:color w:val="7B7B7B" w:themeColor="accent3" w:themeShade="BF"/>
          <w:sz w:val="22"/>
          <w:szCs w:val="22"/>
          <w:lang w:val="en-GB"/>
        </w:rPr>
        <w:t xml:space="preserve"> Delayed payment in full after the effective date of the plan is considered impairment.</w:t>
      </w:r>
    </w:p>
    <w:p w14:paraId="5BDE8DEA" w14:textId="77777777" w:rsidR="00606BC8" w:rsidRDefault="00606BC8" w:rsidP="00E12EC4">
      <w:pPr>
        <w:jc w:val="both"/>
        <w:rPr>
          <w:rFonts w:ascii="Arial" w:hAnsi="Arial" w:cs="Arial"/>
          <w:color w:val="7B7B7B" w:themeColor="accent3" w:themeShade="BF"/>
          <w:sz w:val="22"/>
          <w:szCs w:val="22"/>
          <w:lang w:val="en-GB"/>
        </w:rPr>
      </w:pPr>
    </w:p>
    <w:p w14:paraId="5BB12DF1" w14:textId="6B8C1531" w:rsidR="00E206FD" w:rsidRDefault="00C6656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impaired claims are allowed to vote on a plan. Therefore, a c</w:t>
      </w:r>
      <w:r w:rsidR="00606BC8">
        <w:rPr>
          <w:rFonts w:ascii="Arial" w:hAnsi="Arial" w:cs="Arial"/>
          <w:color w:val="7B7B7B" w:themeColor="accent3" w:themeShade="BF"/>
          <w:sz w:val="22"/>
          <w:szCs w:val="22"/>
          <w:lang w:val="en-GB"/>
        </w:rPr>
        <w:t xml:space="preserve">laim </w:t>
      </w:r>
      <w:r>
        <w:rPr>
          <w:rFonts w:ascii="Arial" w:hAnsi="Arial" w:cs="Arial"/>
          <w:color w:val="7B7B7B" w:themeColor="accent3" w:themeShade="BF"/>
          <w:sz w:val="22"/>
          <w:szCs w:val="22"/>
          <w:lang w:val="en-GB"/>
        </w:rPr>
        <w:t xml:space="preserve">that </w:t>
      </w:r>
      <w:r w:rsidR="00606BC8">
        <w:rPr>
          <w:rFonts w:ascii="Arial" w:hAnsi="Arial" w:cs="Arial"/>
          <w:color w:val="7B7B7B" w:themeColor="accent3" w:themeShade="BF"/>
          <w:sz w:val="22"/>
          <w:szCs w:val="22"/>
          <w:lang w:val="en-GB"/>
        </w:rPr>
        <w:t>is deemed unimpaired is not entitled to vote where the plan reverses contractual acceleration</w:t>
      </w:r>
      <w:r w:rsidR="00E206FD">
        <w:rPr>
          <w:rFonts w:ascii="Arial" w:hAnsi="Arial" w:cs="Arial"/>
          <w:color w:val="7B7B7B" w:themeColor="accent3" w:themeShade="BF"/>
          <w:sz w:val="22"/>
          <w:szCs w:val="22"/>
          <w:lang w:val="en-GB"/>
        </w:rPr>
        <w:t>.</w:t>
      </w:r>
    </w:p>
    <w:p w14:paraId="2012DBEF" w14:textId="77777777" w:rsidR="00E206FD" w:rsidRDefault="00E206FD" w:rsidP="00E12EC4">
      <w:pPr>
        <w:jc w:val="both"/>
        <w:rPr>
          <w:rFonts w:ascii="Arial" w:hAnsi="Arial" w:cs="Arial"/>
          <w:color w:val="7B7B7B" w:themeColor="accent3" w:themeShade="BF"/>
          <w:sz w:val="22"/>
          <w:szCs w:val="22"/>
          <w:lang w:val="en-GB"/>
        </w:rPr>
      </w:pPr>
    </w:p>
    <w:p w14:paraId="3A0B4207" w14:textId="3755BD1D" w:rsidR="00E12EC4" w:rsidRPr="00FF5098" w:rsidRDefault="00E206FD" w:rsidP="004325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may cure </w:t>
      </w:r>
      <w:r w:rsidR="00606BC8">
        <w:rPr>
          <w:rFonts w:ascii="Arial" w:hAnsi="Arial" w:cs="Arial"/>
          <w:color w:val="7B7B7B" w:themeColor="accent3" w:themeShade="BF"/>
          <w:sz w:val="22"/>
          <w:szCs w:val="22"/>
          <w:lang w:val="en-GB"/>
        </w:rPr>
        <w:t>any monetary default and compensat</w:t>
      </w:r>
      <w:r>
        <w:rPr>
          <w:rFonts w:ascii="Arial" w:hAnsi="Arial" w:cs="Arial"/>
          <w:color w:val="7B7B7B" w:themeColor="accent3" w:themeShade="BF"/>
          <w:sz w:val="22"/>
          <w:szCs w:val="22"/>
          <w:lang w:val="en-GB"/>
        </w:rPr>
        <w:t>e</w:t>
      </w:r>
      <w:r w:rsidR="00606BC8">
        <w:rPr>
          <w:rFonts w:ascii="Arial" w:hAnsi="Arial" w:cs="Arial"/>
          <w:color w:val="7B7B7B" w:themeColor="accent3" w:themeShade="BF"/>
          <w:sz w:val="22"/>
          <w:szCs w:val="22"/>
          <w:lang w:val="en-GB"/>
        </w:rPr>
        <w:t xml:space="preserve"> the holder of damages.</w:t>
      </w:r>
      <w:r w:rsidR="00E12EC4" w:rsidRPr="00FF509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F1ED15A"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FA4D35">
        <w:rPr>
          <w:rFonts w:ascii="Arial" w:hAnsi="Arial" w:cs="Arial"/>
          <w:color w:val="7B7B7B" w:themeColor="accent3" w:themeShade="BF"/>
          <w:sz w:val="22"/>
          <w:szCs w:val="22"/>
          <w:lang w:val="en-GB"/>
        </w:rPr>
        <w:t>Preferences arise where the debtor is paying a creditor for a pre-existing debt.</w:t>
      </w:r>
      <w:r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50D794D"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A4D35">
        <w:rPr>
          <w:rFonts w:ascii="Arial" w:hAnsi="Arial" w:cs="Arial"/>
          <w:color w:val="7B7B7B" w:themeColor="accent3" w:themeShade="BF"/>
          <w:sz w:val="22"/>
          <w:szCs w:val="22"/>
          <w:lang w:val="en-GB"/>
        </w:rPr>
        <w:t>A constructive fraudulent conveyance is proven by showing among other factors that the debtor was insolvent at the time of the transfer.</w:t>
      </w:r>
      <w:r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4AF2B12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A4D35">
        <w:rPr>
          <w:rFonts w:ascii="Arial" w:hAnsi="Arial" w:cs="Arial"/>
          <w:color w:val="7B7B7B" w:themeColor="accent3" w:themeShade="BF"/>
          <w:sz w:val="22"/>
          <w:szCs w:val="22"/>
          <w:lang w:val="en-GB"/>
        </w:rPr>
        <w:t>Actual fraudulent conveyance is proven where debtor made a transfer or incurred an obligation with actual intent to hinder, delay or defraud the creditors.</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351E232" w14:textId="48F74ADF" w:rsidR="00107D9E"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A4D35" w:rsidRPr="003630B7">
        <w:rPr>
          <w:rFonts w:ascii="Arial" w:hAnsi="Arial" w:cs="Arial"/>
          <w:color w:val="7B7B7B" w:themeColor="accent3" w:themeShade="BF"/>
          <w:sz w:val="22"/>
          <w:szCs w:val="22"/>
          <w:lang w:val="en-GB"/>
        </w:rPr>
        <w:t xml:space="preserve">In the matter of </w:t>
      </w:r>
      <w:r w:rsidR="00FA4D35" w:rsidRPr="003630B7">
        <w:rPr>
          <w:rFonts w:ascii="Arial" w:hAnsi="Arial" w:cs="Arial"/>
          <w:i/>
          <w:color w:val="7B7B7B" w:themeColor="accent3" w:themeShade="BF"/>
          <w:sz w:val="22"/>
          <w:szCs w:val="22"/>
          <w:lang w:val="en-GB"/>
        </w:rPr>
        <w:t>Stern v Marshall</w:t>
      </w:r>
      <w:r w:rsidR="005D5335" w:rsidRPr="003630B7">
        <w:rPr>
          <w:rStyle w:val="FootnoteReference"/>
          <w:rFonts w:ascii="Arial" w:hAnsi="Arial" w:cs="Arial"/>
          <w:color w:val="7B7B7B" w:themeColor="accent3" w:themeShade="BF"/>
          <w:sz w:val="22"/>
          <w:szCs w:val="22"/>
          <w:lang w:val="en-GB"/>
        </w:rPr>
        <w:footnoteReference w:id="1"/>
      </w:r>
      <w:r w:rsidR="00FA4D35">
        <w:rPr>
          <w:rFonts w:ascii="Arial" w:hAnsi="Arial" w:cs="Arial"/>
          <w:color w:val="7B7B7B" w:themeColor="accent3" w:themeShade="BF"/>
          <w:sz w:val="22"/>
          <w:szCs w:val="22"/>
          <w:lang w:val="en-GB"/>
        </w:rPr>
        <w:t xml:space="preserve"> </w:t>
      </w:r>
      <w:r w:rsidR="003630B7">
        <w:rPr>
          <w:rFonts w:ascii="Arial" w:hAnsi="Arial" w:cs="Arial"/>
          <w:color w:val="7B7B7B" w:themeColor="accent3" w:themeShade="BF"/>
          <w:sz w:val="22"/>
          <w:szCs w:val="22"/>
          <w:lang w:val="en-GB"/>
        </w:rPr>
        <w:t>the U</w:t>
      </w:r>
      <w:r w:rsidR="00107D9E">
        <w:rPr>
          <w:rFonts w:ascii="Arial" w:hAnsi="Arial" w:cs="Arial"/>
          <w:color w:val="7B7B7B" w:themeColor="accent3" w:themeShade="BF"/>
          <w:sz w:val="22"/>
          <w:szCs w:val="22"/>
          <w:lang w:val="en-GB"/>
        </w:rPr>
        <w:t>S</w:t>
      </w:r>
      <w:r w:rsidR="003630B7">
        <w:rPr>
          <w:rFonts w:ascii="Arial" w:hAnsi="Arial" w:cs="Arial"/>
          <w:color w:val="7B7B7B" w:themeColor="accent3" w:themeShade="BF"/>
          <w:sz w:val="22"/>
          <w:szCs w:val="22"/>
          <w:lang w:val="en-GB"/>
        </w:rPr>
        <w:t xml:space="preserve"> Supreme Court held that bankruptcy court cannot issue final orders that invade Article III jurisdiction.</w:t>
      </w:r>
      <w:r w:rsidR="0046682C">
        <w:rPr>
          <w:rFonts w:ascii="Arial" w:hAnsi="Arial" w:cs="Arial"/>
          <w:color w:val="7B7B7B" w:themeColor="accent3" w:themeShade="BF"/>
          <w:sz w:val="22"/>
          <w:szCs w:val="22"/>
          <w:lang w:val="en-GB"/>
        </w:rPr>
        <w:t xml:space="preserve"> </w:t>
      </w:r>
      <w:r w:rsidR="00107D9E">
        <w:rPr>
          <w:rFonts w:ascii="Arial" w:hAnsi="Arial" w:cs="Arial"/>
          <w:color w:val="7B7B7B" w:themeColor="accent3" w:themeShade="BF"/>
          <w:sz w:val="22"/>
          <w:szCs w:val="22"/>
          <w:lang w:val="en-GB"/>
        </w:rPr>
        <w:t xml:space="preserve">The bankruptcy courts are created by legislation under power granted to Congress by Article I of the US Constitution as adjuncts of </w:t>
      </w:r>
      <w:r w:rsidR="00107D9E">
        <w:rPr>
          <w:rFonts w:ascii="Arial" w:hAnsi="Arial" w:cs="Arial"/>
          <w:color w:val="7B7B7B" w:themeColor="accent3" w:themeShade="BF"/>
          <w:sz w:val="22"/>
          <w:szCs w:val="22"/>
          <w:lang w:val="en-GB"/>
        </w:rPr>
        <w:lastRenderedPageBreak/>
        <w:t>the district courts, established under Article III of the Constitution, with the same geographical divisions.</w:t>
      </w:r>
    </w:p>
    <w:p w14:paraId="54D8F432" w14:textId="77777777" w:rsidR="00107D9E" w:rsidRDefault="00107D9E" w:rsidP="005B2A9B">
      <w:pPr>
        <w:jc w:val="both"/>
        <w:rPr>
          <w:rFonts w:ascii="Arial" w:hAnsi="Arial" w:cs="Arial"/>
          <w:color w:val="7B7B7B" w:themeColor="accent3" w:themeShade="BF"/>
          <w:sz w:val="22"/>
          <w:szCs w:val="22"/>
          <w:lang w:val="en-GB"/>
        </w:rPr>
      </w:pPr>
    </w:p>
    <w:p w14:paraId="050CFE18" w14:textId="675F7A05" w:rsidR="0046682C" w:rsidRDefault="0046682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system in the US permits parallel proceedings in state and federal courts and that the first judgement issued is binding on the parties.</w:t>
      </w:r>
      <w:r w:rsidR="00BB115D">
        <w:rPr>
          <w:rFonts w:ascii="Arial" w:hAnsi="Arial" w:cs="Arial"/>
          <w:color w:val="7B7B7B" w:themeColor="accent3" w:themeShade="BF"/>
          <w:sz w:val="22"/>
          <w:szCs w:val="22"/>
          <w:lang w:val="en-GB"/>
        </w:rPr>
        <w:t xml:space="preserve"> In the cited matter the first judgement was issued by the bankruptcy court </w:t>
      </w:r>
      <w:r w:rsidR="00923D71">
        <w:rPr>
          <w:rFonts w:ascii="Arial" w:hAnsi="Arial" w:cs="Arial"/>
          <w:color w:val="7B7B7B" w:themeColor="accent3" w:themeShade="BF"/>
          <w:sz w:val="22"/>
          <w:szCs w:val="22"/>
          <w:lang w:val="en-GB"/>
        </w:rPr>
        <w:t>in favour of the debtor where parallel proceedings were on with state court. The decision of the bankruptcy court was appealed to the district court. Before the district court decision that eventually favoured the debtor, the state court ruled in favour of the claimant. The US Supreme Court held that the state court ruling was the first final judgement.</w:t>
      </w:r>
    </w:p>
    <w:p w14:paraId="14FE45FD" w14:textId="77777777" w:rsidR="0046682C" w:rsidRDefault="0046682C" w:rsidP="005B2A9B">
      <w:pPr>
        <w:jc w:val="both"/>
        <w:rPr>
          <w:rFonts w:ascii="Arial" w:hAnsi="Arial" w:cs="Arial"/>
          <w:color w:val="7B7B7B" w:themeColor="accent3" w:themeShade="BF"/>
          <w:sz w:val="22"/>
          <w:szCs w:val="22"/>
          <w:lang w:val="en-GB"/>
        </w:rPr>
      </w:pPr>
    </w:p>
    <w:p w14:paraId="38AD2037" w14:textId="54562277" w:rsidR="00D24596" w:rsidRDefault="00D2459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 Supreme Court has held in several of its orders that judges who have not been appointed pursuant to and with the protection of Article III cannot exercise jurisdiction over </w:t>
      </w:r>
      <w:r w:rsidR="00CE53B9">
        <w:rPr>
          <w:rFonts w:ascii="Arial" w:hAnsi="Arial" w:cs="Arial"/>
          <w:color w:val="7B7B7B" w:themeColor="accent3" w:themeShade="BF"/>
          <w:sz w:val="22"/>
          <w:szCs w:val="22"/>
          <w:lang w:val="en-GB"/>
        </w:rPr>
        <w:t xml:space="preserve">issues </w:t>
      </w:r>
      <w:r>
        <w:rPr>
          <w:rFonts w:ascii="Arial" w:hAnsi="Arial" w:cs="Arial"/>
          <w:color w:val="7B7B7B" w:themeColor="accent3" w:themeShade="BF"/>
          <w:sz w:val="22"/>
          <w:szCs w:val="22"/>
          <w:lang w:val="en-GB"/>
        </w:rPr>
        <w:t>subject to Article III</w:t>
      </w:r>
      <w:r w:rsidR="00CE53B9">
        <w:rPr>
          <w:rFonts w:ascii="Arial" w:hAnsi="Arial" w:cs="Arial"/>
          <w:color w:val="7B7B7B" w:themeColor="accent3" w:themeShade="BF"/>
          <w:sz w:val="22"/>
          <w:szCs w:val="22"/>
          <w:lang w:val="en-GB"/>
        </w:rPr>
        <w:t xml:space="preserve"> and such issues arising in bankruptcy proceedings are of nature involving statutory and contractual rights</w:t>
      </w:r>
      <w:r>
        <w:rPr>
          <w:rFonts w:ascii="Arial" w:hAnsi="Arial" w:cs="Arial"/>
          <w:color w:val="7B7B7B" w:themeColor="accent3" w:themeShade="BF"/>
          <w:sz w:val="22"/>
          <w:szCs w:val="22"/>
          <w:lang w:val="en-GB"/>
        </w:rPr>
        <w:t>.</w:t>
      </w:r>
    </w:p>
    <w:p w14:paraId="43270C76" w14:textId="77777777" w:rsidR="00D24596" w:rsidRDefault="00D24596" w:rsidP="005B2A9B">
      <w:pPr>
        <w:jc w:val="both"/>
        <w:rPr>
          <w:rFonts w:ascii="Arial" w:hAnsi="Arial" w:cs="Arial"/>
          <w:color w:val="7B7B7B" w:themeColor="accent3" w:themeShade="BF"/>
          <w:sz w:val="22"/>
          <w:szCs w:val="22"/>
          <w:lang w:val="en-GB"/>
        </w:rPr>
      </w:pPr>
    </w:p>
    <w:p w14:paraId="3DDA6A84" w14:textId="4C55EE38" w:rsidR="005B2A9B" w:rsidRPr="00FF5098" w:rsidRDefault="00BB115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courts may exercise district court’s delegated authority to enter final orders on a motion challenging the validity of a bankruptcy petition. They may issue final orders with the consent of the parties but proceedings where they lack constitutional authority they may issue a report and recommendation for review by the district court.</w:t>
      </w:r>
      <w:r w:rsidR="005B2A9B" w:rsidRPr="00FF5098">
        <w:rPr>
          <w:rFonts w:ascii="Arial" w:hAnsi="Arial" w:cs="Arial"/>
          <w:color w:val="7B7B7B" w:themeColor="accent3" w:themeShade="BF"/>
          <w:sz w:val="22"/>
          <w:szCs w:val="22"/>
          <w:lang w:val="en-GB"/>
        </w:rPr>
        <w:t>]</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551E000" w14:textId="46C8744B" w:rsidR="0044507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45078">
        <w:rPr>
          <w:rFonts w:ascii="Arial" w:hAnsi="Arial" w:cs="Arial"/>
          <w:color w:val="7B7B7B" w:themeColor="accent3" w:themeShade="BF"/>
          <w:sz w:val="22"/>
          <w:szCs w:val="22"/>
          <w:lang w:val="en-GB"/>
        </w:rPr>
        <w:t>Chapter 15 proceedings exclude from the rights granted to the foreign representatives the use of avoidance powers, preferences and fraudulent conveyances, provided by the Bankruptcy Code.</w:t>
      </w:r>
      <w:r w:rsidR="00264492">
        <w:rPr>
          <w:rFonts w:ascii="Arial" w:hAnsi="Arial" w:cs="Arial"/>
          <w:color w:val="7B7B7B" w:themeColor="accent3" w:themeShade="BF"/>
          <w:sz w:val="22"/>
          <w:szCs w:val="22"/>
          <w:lang w:val="en-GB"/>
        </w:rPr>
        <w:t xml:space="preserve"> However, these powers may be invoked in a plenary proceeding.</w:t>
      </w:r>
    </w:p>
    <w:p w14:paraId="579414D1" w14:textId="77777777" w:rsidR="00445078" w:rsidRDefault="00445078" w:rsidP="005B2A9B">
      <w:pPr>
        <w:jc w:val="both"/>
        <w:rPr>
          <w:rFonts w:ascii="Arial" w:hAnsi="Arial" w:cs="Arial"/>
          <w:color w:val="7B7B7B" w:themeColor="accent3" w:themeShade="BF"/>
          <w:sz w:val="22"/>
          <w:szCs w:val="22"/>
          <w:lang w:val="en-GB"/>
        </w:rPr>
      </w:pPr>
    </w:p>
    <w:p w14:paraId="63CE053B" w14:textId="45676AFF" w:rsidR="00264492" w:rsidRDefault="00061C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A8156B">
        <w:rPr>
          <w:rFonts w:ascii="Arial" w:hAnsi="Arial" w:cs="Arial"/>
          <w:color w:val="7B7B7B" w:themeColor="accent3" w:themeShade="BF"/>
          <w:sz w:val="22"/>
          <w:szCs w:val="22"/>
          <w:lang w:val="en-GB"/>
        </w:rPr>
        <w:t xml:space="preserve">here </w:t>
      </w:r>
      <w:r w:rsidR="00E11CD0">
        <w:rPr>
          <w:rFonts w:ascii="Arial" w:hAnsi="Arial" w:cs="Arial"/>
          <w:color w:val="7B7B7B" w:themeColor="accent3" w:themeShade="BF"/>
          <w:sz w:val="22"/>
          <w:szCs w:val="22"/>
          <w:lang w:val="en-GB"/>
        </w:rPr>
        <w:t>bankruptcy proceedings were commenced prior to involvement</w:t>
      </w:r>
      <w:r w:rsidR="0079758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w:t>
      </w:r>
      <w:r w:rsidR="0079758E">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representative, in such proceedings the foreign representative may seek to avoid pre-petition transactions under applicable US or foreign law</w:t>
      </w:r>
      <w:r w:rsidR="001F2A3E">
        <w:rPr>
          <w:rFonts w:ascii="Arial" w:hAnsi="Arial" w:cs="Arial"/>
          <w:color w:val="7B7B7B" w:themeColor="accent3" w:themeShade="BF"/>
          <w:sz w:val="22"/>
          <w:szCs w:val="22"/>
          <w:lang w:val="en-GB"/>
        </w:rPr>
        <w:t xml:space="preserve"> that is consistent with practice in cases under section 304 of the Bankruptcy Code prior to enactment of chapter 15</w:t>
      </w:r>
      <w:r w:rsidR="0079758E">
        <w:rPr>
          <w:rFonts w:ascii="Arial" w:hAnsi="Arial" w:cs="Arial"/>
          <w:color w:val="7B7B7B" w:themeColor="accent3" w:themeShade="BF"/>
          <w:sz w:val="22"/>
          <w:szCs w:val="22"/>
          <w:lang w:val="en-GB"/>
        </w:rPr>
        <w:t>.</w:t>
      </w:r>
    </w:p>
    <w:p w14:paraId="5E74A949" w14:textId="77777777" w:rsidR="00264492" w:rsidRDefault="00264492" w:rsidP="005B2A9B">
      <w:pPr>
        <w:jc w:val="both"/>
        <w:rPr>
          <w:rFonts w:ascii="Arial" w:hAnsi="Arial" w:cs="Arial"/>
          <w:color w:val="7B7B7B" w:themeColor="accent3" w:themeShade="BF"/>
          <w:sz w:val="22"/>
          <w:szCs w:val="22"/>
          <w:lang w:val="en-GB"/>
        </w:rPr>
      </w:pPr>
    </w:p>
    <w:p w14:paraId="268EF6A9" w14:textId="7FF9EC2A" w:rsidR="0079758E" w:rsidRDefault="0079758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other circumstances t</w:t>
      </w:r>
      <w:r w:rsidR="00264492">
        <w:rPr>
          <w:rFonts w:ascii="Arial" w:hAnsi="Arial" w:cs="Arial"/>
          <w:color w:val="7B7B7B" w:themeColor="accent3" w:themeShade="BF"/>
          <w:sz w:val="22"/>
          <w:szCs w:val="22"/>
          <w:lang w:val="en-GB"/>
        </w:rPr>
        <w:t>he foreign representative</w:t>
      </w:r>
      <w:r w:rsidR="004A32AF">
        <w:rPr>
          <w:rFonts w:ascii="Arial" w:hAnsi="Arial" w:cs="Arial"/>
          <w:color w:val="7B7B7B" w:themeColor="accent3" w:themeShade="BF"/>
          <w:sz w:val="22"/>
          <w:szCs w:val="22"/>
          <w:lang w:val="en-GB"/>
        </w:rPr>
        <w:t>, after recognition of foreign proceedings,</w:t>
      </w:r>
      <w:r w:rsidR="00264492">
        <w:rPr>
          <w:rFonts w:ascii="Arial" w:hAnsi="Arial" w:cs="Arial"/>
          <w:color w:val="7B7B7B" w:themeColor="accent3" w:themeShade="BF"/>
          <w:sz w:val="22"/>
          <w:szCs w:val="22"/>
          <w:lang w:val="en-GB"/>
        </w:rPr>
        <w:t xml:space="preserve"> may choose to commence plenary proceedings </w:t>
      </w:r>
      <w:r w:rsidR="00264492" w:rsidRPr="0079758E">
        <w:rPr>
          <w:rFonts w:ascii="Arial" w:hAnsi="Arial" w:cs="Arial"/>
          <w:color w:val="7B7B7B" w:themeColor="accent3" w:themeShade="BF"/>
          <w:sz w:val="22"/>
          <w:szCs w:val="22"/>
          <w:lang w:val="en-GB"/>
        </w:rPr>
        <w:t>to access the Bankruptcy Code’s avoidance powers</w:t>
      </w:r>
      <w:r w:rsidR="00264492">
        <w:rPr>
          <w:rFonts w:ascii="Arial" w:hAnsi="Arial" w:cs="Arial"/>
          <w:color w:val="7B7B7B" w:themeColor="accent3" w:themeShade="BF"/>
          <w:sz w:val="22"/>
          <w:szCs w:val="22"/>
          <w:lang w:val="en-GB"/>
        </w:rPr>
        <w:t xml:space="preserve"> where relief under</w:t>
      </w:r>
      <w:r w:rsidR="007C76BE">
        <w:rPr>
          <w:rFonts w:ascii="Arial" w:hAnsi="Arial" w:cs="Arial"/>
          <w:color w:val="7B7B7B" w:themeColor="accent3" w:themeShade="BF"/>
          <w:sz w:val="22"/>
          <w:szCs w:val="22"/>
          <w:lang w:val="en-GB"/>
        </w:rPr>
        <w:t xml:space="preserve"> other applicable laws is unsatisfactory.</w:t>
      </w:r>
    </w:p>
    <w:p w14:paraId="7A12C16B" w14:textId="77777777" w:rsidR="0079758E" w:rsidRDefault="0079758E" w:rsidP="005B2A9B">
      <w:pPr>
        <w:jc w:val="both"/>
        <w:rPr>
          <w:rFonts w:ascii="Arial" w:hAnsi="Arial" w:cs="Arial"/>
          <w:color w:val="7B7B7B" w:themeColor="accent3" w:themeShade="BF"/>
          <w:sz w:val="22"/>
          <w:szCs w:val="22"/>
          <w:lang w:val="en-GB"/>
        </w:rPr>
      </w:pPr>
    </w:p>
    <w:p w14:paraId="4268B1B6" w14:textId="3C933210" w:rsidR="005B2A9B" w:rsidRPr="00FF5098" w:rsidRDefault="0079758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scope of the plenary proceedings is limited to the debtor’s US assets and shall be coordinated with the foreign proceedings.</w:t>
      </w:r>
      <w:r w:rsidR="005B2A9B" w:rsidRPr="00FF50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571A5DF" w14:textId="5425C68A" w:rsidR="0022380C"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10AD3">
        <w:rPr>
          <w:rFonts w:ascii="Arial" w:hAnsi="Arial" w:cs="Arial"/>
          <w:color w:val="7B7B7B" w:themeColor="accent3" w:themeShade="BF"/>
          <w:sz w:val="22"/>
          <w:szCs w:val="22"/>
          <w:lang w:val="en-GB"/>
        </w:rPr>
        <w:t>Final order</w:t>
      </w:r>
      <w:r w:rsidR="007175FD">
        <w:rPr>
          <w:rFonts w:ascii="Arial" w:hAnsi="Arial" w:cs="Arial"/>
          <w:color w:val="7B7B7B" w:themeColor="accent3" w:themeShade="BF"/>
          <w:sz w:val="22"/>
          <w:szCs w:val="22"/>
          <w:lang w:val="en-GB"/>
        </w:rPr>
        <w:t xml:space="preserve"> </w:t>
      </w:r>
      <w:r w:rsidR="0022380C" w:rsidRPr="00410AD3">
        <w:rPr>
          <w:rFonts w:ascii="Arial" w:hAnsi="Arial" w:cs="Arial"/>
          <w:b/>
          <w:color w:val="7B7B7B" w:themeColor="accent3" w:themeShade="BF"/>
          <w:sz w:val="22"/>
          <w:szCs w:val="22"/>
          <w:u w:val="single"/>
          <w:lang w:val="en-GB"/>
        </w:rPr>
        <w:t>disposes all issues</w:t>
      </w:r>
      <w:r w:rsidR="0022380C">
        <w:rPr>
          <w:rFonts w:ascii="Arial" w:hAnsi="Arial" w:cs="Arial"/>
          <w:color w:val="7B7B7B" w:themeColor="accent3" w:themeShade="BF"/>
          <w:sz w:val="22"/>
          <w:szCs w:val="22"/>
          <w:lang w:val="en-GB"/>
        </w:rPr>
        <w:t xml:space="preserve"> leaving nothing further to be decided. Interlocutory order </w:t>
      </w:r>
      <w:r w:rsidR="0022380C" w:rsidRPr="00410AD3">
        <w:rPr>
          <w:rFonts w:ascii="Arial" w:hAnsi="Arial" w:cs="Arial"/>
          <w:b/>
          <w:color w:val="7B7B7B" w:themeColor="accent3" w:themeShade="BF"/>
          <w:sz w:val="22"/>
          <w:szCs w:val="22"/>
          <w:u w:val="single"/>
          <w:lang w:val="en-GB"/>
        </w:rPr>
        <w:t>resolve</w:t>
      </w:r>
      <w:r w:rsidR="00410AD3" w:rsidRPr="00410AD3">
        <w:rPr>
          <w:rFonts w:ascii="Arial" w:hAnsi="Arial" w:cs="Arial"/>
          <w:b/>
          <w:color w:val="7B7B7B" w:themeColor="accent3" w:themeShade="BF"/>
          <w:sz w:val="22"/>
          <w:szCs w:val="22"/>
          <w:u w:val="single"/>
          <w:lang w:val="en-GB"/>
        </w:rPr>
        <w:t>s</w:t>
      </w:r>
      <w:r w:rsidR="0022380C" w:rsidRPr="00410AD3">
        <w:rPr>
          <w:rFonts w:ascii="Arial" w:hAnsi="Arial" w:cs="Arial"/>
          <w:b/>
          <w:color w:val="7B7B7B" w:themeColor="accent3" w:themeShade="BF"/>
          <w:sz w:val="22"/>
          <w:szCs w:val="22"/>
          <w:u w:val="single"/>
          <w:lang w:val="en-GB"/>
        </w:rPr>
        <w:t xml:space="preserve"> some of the issues</w:t>
      </w:r>
      <w:r w:rsidR="0022380C">
        <w:rPr>
          <w:rFonts w:ascii="Arial" w:hAnsi="Arial" w:cs="Arial"/>
          <w:color w:val="7B7B7B" w:themeColor="accent3" w:themeShade="BF"/>
          <w:sz w:val="22"/>
          <w:szCs w:val="22"/>
          <w:lang w:val="en-GB"/>
        </w:rPr>
        <w:t xml:space="preserve"> or claims.</w:t>
      </w:r>
    </w:p>
    <w:p w14:paraId="72E029B1" w14:textId="77777777" w:rsidR="0022380C" w:rsidRDefault="0022380C" w:rsidP="005B2A9B">
      <w:pPr>
        <w:jc w:val="both"/>
        <w:rPr>
          <w:rFonts w:ascii="Arial" w:hAnsi="Arial" w:cs="Arial"/>
          <w:color w:val="7B7B7B" w:themeColor="accent3" w:themeShade="BF"/>
          <w:sz w:val="22"/>
          <w:szCs w:val="22"/>
          <w:lang w:val="en-GB"/>
        </w:rPr>
      </w:pPr>
    </w:p>
    <w:p w14:paraId="6FF4E1B2" w14:textId="7E2054FD" w:rsidR="00D9083B" w:rsidRDefault="006E4F7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w:t>
      </w:r>
      <w:r w:rsidR="004C41EA">
        <w:rPr>
          <w:rFonts w:ascii="Arial" w:hAnsi="Arial" w:cs="Arial"/>
          <w:color w:val="7B7B7B" w:themeColor="accent3" w:themeShade="BF"/>
          <w:sz w:val="22"/>
          <w:szCs w:val="22"/>
          <w:lang w:val="en-GB"/>
        </w:rPr>
        <w:t xml:space="preserve"> may be appealed </w:t>
      </w:r>
      <w:r w:rsidR="004C41EA" w:rsidRPr="006E4F75">
        <w:rPr>
          <w:rFonts w:ascii="Arial" w:hAnsi="Arial" w:cs="Arial"/>
          <w:b/>
          <w:color w:val="7B7B7B" w:themeColor="accent3" w:themeShade="BF"/>
          <w:sz w:val="22"/>
          <w:szCs w:val="22"/>
          <w:u w:val="single"/>
          <w:lang w:val="en-GB"/>
        </w:rPr>
        <w:t>as a right</w:t>
      </w:r>
      <w:r w:rsidR="004C41EA">
        <w:rPr>
          <w:rFonts w:ascii="Arial" w:hAnsi="Arial" w:cs="Arial"/>
          <w:color w:val="7B7B7B" w:themeColor="accent3" w:themeShade="BF"/>
          <w:sz w:val="22"/>
          <w:szCs w:val="22"/>
          <w:lang w:val="en-GB"/>
        </w:rPr>
        <w:t xml:space="preserve">. Interlocutory orders may be appealed only with the </w:t>
      </w:r>
      <w:r w:rsidR="004C41EA" w:rsidRPr="006E4F75">
        <w:rPr>
          <w:rFonts w:ascii="Arial" w:hAnsi="Arial" w:cs="Arial"/>
          <w:b/>
          <w:color w:val="7B7B7B" w:themeColor="accent3" w:themeShade="BF"/>
          <w:sz w:val="22"/>
          <w:szCs w:val="22"/>
          <w:u w:val="single"/>
          <w:lang w:val="en-GB"/>
        </w:rPr>
        <w:t>leave of the appellate court</w:t>
      </w:r>
      <w:r w:rsidR="004C41EA">
        <w:rPr>
          <w:rFonts w:ascii="Arial" w:hAnsi="Arial" w:cs="Arial"/>
          <w:color w:val="7B7B7B" w:themeColor="accent3" w:themeShade="BF"/>
          <w:sz w:val="22"/>
          <w:szCs w:val="22"/>
          <w:lang w:val="en-GB"/>
        </w:rPr>
        <w:t xml:space="preserve">. </w:t>
      </w:r>
      <w:r w:rsidR="00D9083B">
        <w:rPr>
          <w:rFonts w:ascii="Arial" w:hAnsi="Arial" w:cs="Arial"/>
          <w:color w:val="7B7B7B" w:themeColor="accent3" w:themeShade="BF"/>
          <w:sz w:val="22"/>
          <w:szCs w:val="22"/>
          <w:lang w:val="en-GB"/>
        </w:rPr>
        <w:t>O</w:t>
      </w:r>
      <w:r w:rsidR="004C41EA">
        <w:rPr>
          <w:rFonts w:ascii="Arial" w:hAnsi="Arial" w:cs="Arial"/>
          <w:color w:val="7B7B7B" w:themeColor="accent3" w:themeShade="BF"/>
          <w:sz w:val="22"/>
          <w:szCs w:val="22"/>
          <w:lang w:val="en-GB"/>
        </w:rPr>
        <w:t xml:space="preserve">rders extending the period of exclusivity may be appealed </w:t>
      </w:r>
      <w:r w:rsidR="004C41EA">
        <w:rPr>
          <w:rFonts w:ascii="Arial" w:hAnsi="Arial" w:cs="Arial"/>
          <w:color w:val="7B7B7B" w:themeColor="accent3" w:themeShade="BF"/>
          <w:sz w:val="22"/>
          <w:szCs w:val="22"/>
          <w:lang w:val="en-GB"/>
        </w:rPr>
        <w:lastRenderedPageBreak/>
        <w:t>against as a matter of right.</w:t>
      </w:r>
      <w:r w:rsidR="00D9083B">
        <w:rPr>
          <w:rFonts w:ascii="Arial" w:hAnsi="Arial" w:cs="Arial"/>
          <w:color w:val="7B7B7B" w:themeColor="accent3" w:themeShade="BF"/>
          <w:sz w:val="22"/>
          <w:szCs w:val="22"/>
          <w:lang w:val="en-GB"/>
        </w:rPr>
        <w:t xml:space="preserve"> The US Supreme Court in </w:t>
      </w:r>
      <w:r w:rsidR="00D9083B" w:rsidRPr="00D9083B">
        <w:rPr>
          <w:rFonts w:ascii="Arial" w:hAnsi="Arial" w:cs="Arial"/>
          <w:i/>
          <w:color w:val="7B7B7B" w:themeColor="accent3" w:themeShade="BF"/>
          <w:sz w:val="22"/>
          <w:szCs w:val="22"/>
          <w:lang w:val="en-GB"/>
        </w:rPr>
        <w:t>Bullard v Blue Hill</w:t>
      </w:r>
      <w:r w:rsidR="00D9083B">
        <w:rPr>
          <w:rFonts w:ascii="Arial" w:hAnsi="Arial" w:cs="Arial"/>
          <w:i/>
          <w:color w:val="7B7B7B" w:themeColor="accent3" w:themeShade="BF"/>
          <w:sz w:val="22"/>
          <w:szCs w:val="22"/>
          <w:lang w:val="en-GB"/>
        </w:rPr>
        <w:t>s</w:t>
      </w:r>
      <w:r w:rsidR="00D9083B" w:rsidRPr="00D9083B">
        <w:rPr>
          <w:rFonts w:ascii="Arial" w:hAnsi="Arial" w:cs="Arial"/>
          <w:i/>
          <w:color w:val="7B7B7B" w:themeColor="accent3" w:themeShade="BF"/>
          <w:sz w:val="22"/>
          <w:szCs w:val="22"/>
          <w:lang w:val="en-GB"/>
        </w:rPr>
        <w:t xml:space="preserve"> Bank</w:t>
      </w:r>
      <w:r w:rsidR="00D9083B">
        <w:rPr>
          <w:rStyle w:val="FootnoteReference"/>
          <w:rFonts w:ascii="Arial" w:hAnsi="Arial" w:cs="Arial"/>
          <w:color w:val="7B7B7B" w:themeColor="accent3" w:themeShade="BF"/>
          <w:sz w:val="22"/>
          <w:szCs w:val="22"/>
          <w:lang w:val="en-GB"/>
        </w:rPr>
        <w:footnoteReference w:id="2"/>
      </w:r>
      <w:r w:rsidR="00D9083B">
        <w:rPr>
          <w:rFonts w:ascii="Arial" w:hAnsi="Arial" w:cs="Arial"/>
          <w:color w:val="7B7B7B" w:themeColor="accent3" w:themeShade="BF"/>
          <w:sz w:val="22"/>
          <w:szCs w:val="22"/>
          <w:lang w:val="en-GB"/>
        </w:rPr>
        <w:t xml:space="preserve"> held that the bankruptcy orders are a nature of resolving discrete dispute and thus are final orders for appeal purposes.</w:t>
      </w:r>
    </w:p>
    <w:p w14:paraId="6BD4C327" w14:textId="77777777" w:rsidR="00D9083B" w:rsidRDefault="00D9083B" w:rsidP="005B2A9B">
      <w:pPr>
        <w:jc w:val="both"/>
        <w:rPr>
          <w:rFonts w:ascii="Arial" w:hAnsi="Arial" w:cs="Arial"/>
          <w:color w:val="7B7B7B" w:themeColor="accent3" w:themeShade="BF"/>
          <w:sz w:val="22"/>
          <w:szCs w:val="22"/>
          <w:lang w:val="en-GB"/>
        </w:rPr>
      </w:pPr>
    </w:p>
    <w:p w14:paraId="4B0336A1" w14:textId="419B8793" w:rsidR="005B2A9B" w:rsidRPr="00FF5098" w:rsidRDefault="00D9083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appeal from bankruptcy court may go </w:t>
      </w:r>
      <w:r w:rsidRPr="00DD0F9C">
        <w:rPr>
          <w:rFonts w:ascii="Arial" w:hAnsi="Arial" w:cs="Arial"/>
          <w:b/>
          <w:color w:val="7B7B7B" w:themeColor="accent3" w:themeShade="BF"/>
          <w:sz w:val="22"/>
          <w:szCs w:val="22"/>
          <w:u w:val="single"/>
          <w:lang w:val="en-GB"/>
        </w:rPr>
        <w:t>directly to the court of appeals</w:t>
      </w:r>
      <w:r w:rsidR="008F7B6C">
        <w:rPr>
          <w:rFonts w:ascii="Arial" w:hAnsi="Arial" w:cs="Arial"/>
          <w:color w:val="7B7B7B" w:themeColor="accent3" w:themeShade="BF"/>
          <w:sz w:val="22"/>
          <w:szCs w:val="22"/>
          <w:lang w:val="en-GB"/>
        </w:rPr>
        <w:t>, to its discretion of acceptance, where the bankruptcy court or district court certifies either (</w:t>
      </w:r>
      <w:proofErr w:type="spellStart"/>
      <w:r w:rsidR="008F7B6C">
        <w:rPr>
          <w:rFonts w:ascii="Arial" w:hAnsi="Arial" w:cs="Arial"/>
          <w:color w:val="7B7B7B" w:themeColor="accent3" w:themeShade="BF"/>
          <w:sz w:val="22"/>
          <w:szCs w:val="22"/>
          <w:lang w:val="en-GB"/>
        </w:rPr>
        <w:t>i</w:t>
      </w:r>
      <w:proofErr w:type="spellEnd"/>
      <w:r w:rsidR="008F7B6C">
        <w:rPr>
          <w:rFonts w:ascii="Arial" w:hAnsi="Arial" w:cs="Arial"/>
          <w:color w:val="7B7B7B" w:themeColor="accent3" w:themeShade="BF"/>
          <w:sz w:val="22"/>
          <w:szCs w:val="22"/>
          <w:lang w:val="en-GB"/>
        </w:rPr>
        <w:t>) the appeal raises a question of law not having controlling decision, or (ii) immediate appeal may materially advance the progress of the case.</w:t>
      </w:r>
      <w:r w:rsidR="005B2A9B" w:rsidRPr="00FF5098">
        <w:rPr>
          <w:rFonts w:ascii="Arial" w:hAnsi="Arial" w:cs="Arial"/>
          <w:color w:val="7B7B7B" w:themeColor="accent3" w:themeShade="BF"/>
          <w:sz w:val="22"/>
          <w:szCs w:val="22"/>
          <w:lang w:val="en-GB"/>
        </w:rPr>
        <w: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t>
      </w:r>
      <w:proofErr w:type="gramStart"/>
      <w:r w:rsidRPr="00323167">
        <w:rPr>
          <w:rFonts w:ascii="Arial" w:hAnsi="Arial" w:cs="Arial"/>
        </w:rPr>
        <w:t>whom</w:t>
      </w:r>
      <w:proofErr w:type="gramEnd"/>
      <w:r w:rsidRPr="00323167">
        <w:rPr>
          <w:rFonts w:ascii="Arial" w:hAnsi="Arial" w:cs="Arial"/>
        </w:rPr>
        <w:t xml:space="preserve">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0557F639" w14:textId="4836FEDC" w:rsidR="004248E5"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53608">
        <w:rPr>
          <w:rFonts w:ascii="Arial" w:hAnsi="Arial" w:cs="Arial"/>
          <w:color w:val="7B7B7B" w:themeColor="accent3" w:themeShade="BF"/>
          <w:sz w:val="22"/>
          <w:szCs w:val="22"/>
          <w:lang w:val="en-GB"/>
        </w:rPr>
        <w:t xml:space="preserve">The directors owe a fiduciary </w:t>
      </w:r>
      <w:r w:rsidR="00253608" w:rsidRPr="004248E5">
        <w:rPr>
          <w:rFonts w:ascii="Arial" w:hAnsi="Arial" w:cs="Arial"/>
          <w:b/>
          <w:color w:val="7B7B7B" w:themeColor="accent3" w:themeShade="BF"/>
          <w:sz w:val="22"/>
          <w:szCs w:val="22"/>
          <w:u w:val="single"/>
          <w:lang w:val="en-GB"/>
        </w:rPr>
        <w:t>duty of loyalty</w:t>
      </w:r>
      <w:r w:rsidR="00253608">
        <w:rPr>
          <w:rFonts w:ascii="Arial" w:hAnsi="Arial" w:cs="Arial"/>
          <w:color w:val="7B7B7B" w:themeColor="accent3" w:themeShade="BF"/>
          <w:sz w:val="22"/>
          <w:szCs w:val="22"/>
          <w:lang w:val="en-GB"/>
        </w:rPr>
        <w:t xml:space="preserve"> to the corporation’s best interest and a </w:t>
      </w:r>
      <w:r w:rsidR="00253608" w:rsidRPr="004248E5">
        <w:rPr>
          <w:rFonts w:ascii="Arial" w:hAnsi="Arial" w:cs="Arial"/>
          <w:b/>
          <w:color w:val="7B7B7B" w:themeColor="accent3" w:themeShade="BF"/>
          <w:sz w:val="22"/>
          <w:szCs w:val="22"/>
          <w:u w:val="single"/>
          <w:lang w:val="en-GB"/>
        </w:rPr>
        <w:t>duty of care</w:t>
      </w:r>
      <w:r w:rsidR="00253608">
        <w:rPr>
          <w:rFonts w:ascii="Arial" w:hAnsi="Arial" w:cs="Arial"/>
          <w:color w:val="7B7B7B" w:themeColor="accent3" w:themeShade="BF"/>
          <w:sz w:val="22"/>
          <w:szCs w:val="22"/>
          <w:lang w:val="en-GB"/>
        </w:rPr>
        <w:t xml:space="preserve"> in educated </w:t>
      </w:r>
      <w:r w:rsidR="004248E5">
        <w:rPr>
          <w:rFonts w:ascii="Arial" w:hAnsi="Arial" w:cs="Arial"/>
          <w:color w:val="7B7B7B" w:themeColor="accent3" w:themeShade="BF"/>
          <w:sz w:val="22"/>
          <w:szCs w:val="22"/>
          <w:lang w:val="en-GB"/>
        </w:rPr>
        <w:t>decision-making.</w:t>
      </w:r>
    </w:p>
    <w:p w14:paraId="43D05E37" w14:textId="77777777" w:rsidR="004248E5" w:rsidRDefault="004248E5" w:rsidP="005B2A9B">
      <w:pPr>
        <w:jc w:val="both"/>
        <w:rPr>
          <w:rFonts w:ascii="Arial" w:hAnsi="Arial" w:cs="Arial"/>
          <w:color w:val="7B7B7B" w:themeColor="accent3" w:themeShade="BF"/>
          <w:sz w:val="22"/>
          <w:szCs w:val="22"/>
          <w:lang w:val="en-GB"/>
        </w:rPr>
      </w:pPr>
    </w:p>
    <w:p w14:paraId="30704889" w14:textId="1B83DF33" w:rsidR="00253608" w:rsidRDefault="002536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4248E5">
        <w:rPr>
          <w:rFonts w:ascii="Arial" w:hAnsi="Arial" w:cs="Arial"/>
          <w:color w:val="7B7B7B" w:themeColor="accent3" w:themeShade="BF"/>
          <w:sz w:val="22"/>
          <w:szCs w:val="22"/>
          <w:lang w:val="en-GB"/>
        </w:rPr>
        <w:t xml:space="preserve"> directors are </w:t>
      </w:r>
      <w:r>
        <w:rPr>
          <w:rFonts w:ascii="Arial" w:hAnsi="Arial" w:cs="Arial"/>
          <w:color w:val="7B7B7B" w:themeColor="accent3" w:themeShade="BF"/>
          <w:sz w:val="22"/>
          <w:szCs w:val="22"/>
          <w:lang w:val="en-GB"/>
        </w:rPr>
        <w:t xml:space="preserve">protected from liability for errors of judgment by the </w:t>
      </w:r>
      <w:r w:rsidRPr="004248E5">
        <w:rPr>
          <w:rFonts w:ascii="Arial" w:hAnsi="Arial" w:cs="Arial"/>
          <w:b/>
          <w:color w:val="7B7B7B" w:themeColor="accent3" w:themeShade="BF"/>
          <w:sz w:val="22"/>
          <w:szCs w:val="22"/>
          <w:u w:val="single"/>
          <w:lang w:val="en-GB"/>
        </w:rPr>
        <w:t>business judgment rule</w:t>
      </w:r>
      <w:r>
        <w:rPr>
          <w:rFonts w:ascii="Arial" w:hAnsi="Arial" w:cs="Arial"/>
          <w:color w:val="7B7B7B" w:themeColor="accent3" w:themeShade="BF"/>
          <w:sz w:val="22"/>
          <w:szCs w:val="22"/>
          <w:lang w:val="en-GB"/>
        </w:rPr>
        <w:t>.</w:t>
      </w:r>
      <w:r w:rsidR="0068623E">
        <w:rPr>
          <w:rFonts w:ascii="Arial" w:hAnsi="Arial" w:cs="Arial"/>
          <w:color w:val="7B7B7B" w:themeColor="accent3" w:themeShade="BF"/>
          <w:sz w:val="22"/>
          <w:szCs w:val="22"/>
          <w:lang w:val="en-GB"/>
        </w:rPr>
        <w:t xml:space="preserve"> The rule </w:t>
      </w:r>
      <w:r w:rsidR="005A532F">
        <w:rPr>
          <w:rFonts w:ascii="Arial" w:hAnsi="Arial" w:cs="Arial"/>
          <w:color w:val="7B7B7B" w:themeColor="accent3" w:themeShade="BF"/>
          <w:sz w:val="22"/>
          <w:szCs w:val="22"/>
          <w:lang w:val="en-GB"/>
        </w:rPr>
        <w:t>presumes the board of directors have acted in good faith on the basis of reasonable information unless rebutted by showing gross negligence where the majority of the board was not reasonably informed, did not honestly believe that their decision was in the corporation’s best interest or were not acting in good faith.</w:t>
      </w:r>
      <w:r w:rsidR="004248E5">
        <w:rPr>
          <w:rFonts w:ascii="Arial" w:hAnsi="Arial" w:cs="Arial"/>
          <w:color w:val="7B7B7B" w:themeColor="accent3" w:themeShade="BF"/>
          <w:sz w:val="22"/>
          <w:szCs w:val="22"/>
          <w:lang w:val="en-GB"/>
        </w:rPr>
        <w:t xml:space="preserve"> However, the rule will not apply to a transaction where it is shown that the majority board is not disinterested and independent or where controlling shareholders are on both sides of the transaction.</w:t>
      </w:r>
    </w:p>
    <w:p w14:paraId="0BDEFDAF" w14:textId="77777777" w:rsidR="00253608" w:rsidRDefault="00253608" w:rsidP="005B2A9B">
      <w:pPr>
        <w:jc w:val="both"/>
        <w:rPr>
          <w:rFonts w:ascii="Arial" w:hAnsi="Arial" w:cs="Arial"/>
          <w:color w:val="7B7B7B" w:themeColor="accent3" w:themeShade="BF"/>
          <w:sz w:val="22"/>
          <w:szCs w:val="22"/>
          <w:lang w:val="en-GB"/>
        </w:rPr>
      </w:pPr>
    </w:p>
    <w:p w14:paraId="1E2D6FC1" w14:textId="77777777" w:rsidR="00253608" w:rsidRDefault="002536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4248E5">
        <w:rPr>
          <w:rFonts w:ascii="Arial" w:hAnsi="Arial" w:cs="Arial"/>
          <w:b/>
          <w:color w:val="7B7B7B" w:themeColor="accent3" w:themeShade="BF"/>
          <w:sz w:val="22"/>
          <w:szCs w:val="22"/>
          <w:u w:val="single"/>
          <w:lang w:val="en-GB"/>
        </w:rPr>
        <w:t>director’s duties</w:t>
      </w:r>
      <w:r>
        <w:rPr>
          <w:rFonts w:ascii="Arial" w:hAnsi="Arial" w:cs="Arial"/>
          <w:color w:val="7B7B7B" w:themeColor="accent3" w:themeShade="BF"/>
          <w:sz w:val="22"/>
          <w:szCs w:val="22"/>
          <w:lang w:val="en-GB"/>
        </w:rPr>
        <w:t xml:space="preserve"> are owed to the corporation and to its shareholders.</w:t>
      </w:r>
    </w:p>
    <w:p w14:paraId="382D11FB" w14:textId="77777777" w:rsidR="00253608" w:rsidRDefault="00253608" w:rsidP="005B2A9B">
      <w:pPr>
        <w:jc w:val="both"/>
        <w:rPr>
          <w:rFonts w:ascii="Arial" w:hAnsi="Arial" w:cs="Arial"/>
          <w:color w:val="7B7B7B" w:themeColor="accent3" w:themeShade="BF"/>
          <w:sz w:val="22"/>
          <w:szCs w:val="22"/>
          <w:lang w:val="en-GB"/>
        </w:rPr>
      </w:pPr>
    </w:p>
    <w:p w14:paraId="34179676" w14:textId="77777777" w:rsidR="00253608" w:rsidRDefault="00253608" w:rsidP="005B2A9B">
      <w:pPr>
        <w:jc w:val="both"/>
        <w:rPr>
          <w:rFonts w:ascii="Arial" w:hAnsi="Arial" w:cs="Arial"/>
          <w:color w:val="7B7B7B" w:themeColor="accent3" w:themeShade="BF"/>
          <w:sz w:val="22"/>
          <w:szCs w:val="22"/>
          <w:lang w:val="en-GB"/>
        </w:rPr>
      </w:pPr>
    </w:p>
    <w:p w14:paraId="19935379" w14:textId="49C6A31F" w:rsidR="005B2A9B" w:rsidRPr="00FF5098" w:rsidRDefault="002536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corporation was potentially insolvent or actually insolvent the directors continue to owe their duty to the corporation</w:t>
      </w:r>
      <w:r w:rsidR="008C432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C432A">
        <w:rPr>
          <w:rFonts w:ascii="Arial" w:hAnsi="Arial" w:cs="Arial"/>
          <w:color w:val="7B7B7B" w:themeColor="accent3" w:themeShade="BF"/>
          <w:sz w:val="22"/>
          <w:szCs w:val="22"/>
          <w:lang w:val="en-GB"/>
        </w:rPr>
        <w:t xml:space="preserve">its </w:t>
      </w:r>
      <w:r>
        <w:rPr>
          <w:rFonts w:ascii="Arial" w:hAnsi="Arial" w:cs="Arial"/>
          <w:color w:val="7B7B7B" w:themeColor="accent3" w:themeShade="BF"/>
          <w:sz w:val="22"/>
          <w:szCs w:val="22"/>
          <w:lang w:val="en-GB"/>
        </w:rPr>
        <w:t xml:space="preserve">shareholders and </w:t>
      </w:r>
      <w:r w:rsidRPr="004248E5">
        <w:rPr>
          <w:rFonts w:ascii="Arial" w:hAnsi="Arial" w:cs="Arial"/>
          <w:b/>
          <w:color w:val="7B7B7B" w:themeColor="accent3" w:themeShade="BF"/>
          <w:sz w:val="22"/>
          <w:szCs w:val="22"/>
          <w:u w:val="single"/>
          <w:lang w:val="en-GB"/>
        </w:rPr>
        <w:t>not to the creditors</w:t>
      </w:r>
      <w:r>
        <w:rPr>
          <w:rFonts w:ascii="Arial" w:hAnsi="Arial" w:cs="Arial"/>
          <w:color w:val="7B7B7B" w:themeColor="accent3" w:themeShade="BF"/>
          <w:sz w:val="22"/>
          <w:szCs w:val="22"/>
          <w:lang w:val="en-GB"/>
        </w:rPr>
        <w:t>.</w:t>
      </w:r>
      <w:r w:rsidR="008C432A">
        <w:rPr>
          <w:rFonts w:ascii="Arial" w:hAnsi="Arial" w:cs="Arial"/>
          <w:color w:val="7B7B7B" w:themeColor="accent3" w:themeShade="BF"/>
          <w:sz w:val="22"/>
          <w:szCs w:val="22"/>
          <w:lang w:val="en-GB"/>
        </w:rPr>
        <w:t xml:space="preserve"> The Delaware Supreme Court in the matter of </w:t>
      </w:r>
      <w:proofErr w:type="spellStart"/>
      <w:r w:rsidR="008C432A" w:rsidRPr="004248E5">
        <w:rPr>
          <w:rFonts w:ascii="Arial" w:hAnsi="Arial" w:cs="Arial"/>
          <w:i/>
          <w:color w:val="7B7B7B" w:themeColor="accent3" w:themeShade="BF"/>
          <w:sz w:val="22"/>
          <w:szCs w:val="22"/>
          <w:lang w:val="en-GB"/>
        </w:rPr>
        <w:t>Trenwick</w:t>
      </w:r>
      <w:proofErr w:type="spellEnd"/>
      <w:r w:rsidR="008C432A" w:rsidRPr="004248E5">
        <w:rPr>
          <w:rFonts w:ascii="Arial" w:hAnsi="Arial" w:cs="Arial"/>
          <w:i/>
          <w:color w:val="7B7B7B" w:themeColor="accent3" w:themeShade="BF"/>
          <w:sz w:val="22"/>
          <w:szCs w:val="22"/>
          <w:lang w:val="en-GB"/>
        </w:rPr>
        <w:t xml:space="preserve"> Am </w:t>
      </w:r>
      <w:proofErr w:type="spellStart"/>
      <w:r w:rsidR="008C432A" w:rsidRPr="004248E5">
        <w:rPr>
          <w:rFonts w:ascii="Arial" w:hAnsi="Arial" w:cs="Arial"/>
          <w:i/>
          <w:color w:val="7B7B7B" w:themeColor="accent3" w:themeShade="BF"/>
          <w:sz w:val="22"/>
          <w:szCs w:val="22"/>
          <w:lang w:val="en-GB"/>
        </w:rPr>
        <w:t>Litig</w:t>
      </w:r>
      <w:proofErr w:type="spellEnd"/>
      <w:r w:rsidR="008C432A" w:rsidRPr="004248E5">
        <w:rPr>
          <w:rFonts w:ascii="Arial" w:hAnsi="Arial" w:cs="Arial"/>
          <w:i/>
          <w:color w:val="7B7B7B" w:themeColor="accent3" w:themeShade="BF"/>
          <w:sz w:val="22"/>
          <w:szCs w:val="22"/>
          <w:lang w:val="en-GB"/>
        </w:rPr>
        <w:t xml:space="preserve"> Trust v Ernst &amp; Young LLP</w:t>
      </w:r>
      <w:r w:rsidR="008C432A">
        <w:rPr>
          <w:rStyle w:val="FootnoteReference"/>
          <w:rFonts w:ascii="Arial" w:hAnsi="Arial" w:cs="Arial"/>
          <w:color w:val="7B7B7B" w:themeColor="accent3" w:themeShade="BF"/>
          <w:sz w:val="22"/>
          <w:szCs w:val="22"/>
          <w:lang w:val="en-GB"/>
        </w:rPr>
        <w:footnoteReference w:id="3"/>
      </w:r>
      <w:r w:rsidR="008C432A">
        <w:rPr>
          <w:rFonts w:ascii="Arial" w:hAnsi="Arial" w:cs="Arial"/>
          <w:color w:val="7B7B7B" w:themeColor="accent3" w:themeShade="BF"/>
          <w:sz w:val="22"/>
          <w:szCs w:val="22"/>
          <w:lang w:val="en-GB"/>
        </w:rPr>
        <w:t xml:space="preserve"> observed that the “Delaware law imposes  no absolute obligation on the board of a company that is unable to pay its bills to cease operations and to liquidate. Even when the company is insolvent, the board may pursue, in good faith, strategies to maximise the value of the firm.”</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595E6B2" w14:textId="55ADFD9D" w:rsidR="009436C0"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lastRenderedPageBreak/>
        <w:t>[</w:t>
      </w:r>
      <w:r w:rsidR="009436C0">
        <w:rPr>
          <w:rFonts w:ascii="Arial" w:hAnsi="Arial" w:cs="Arial"/>
          <w:color w:val="7B7B7B" w:themeColor="accent3" w:themeShade="BF"/>
          <w:sz w:val="22"/>
          <w:szCs w:val="22"/>
          <w:lang w:val="en-GB"/>
        </w:rPr>
        <w:t>For</w:t>
      </w:r>
      <w:r w:rsidR="00E10F78">
        <w:rPr>
          <w:rFonts w:ascii="Arial" w:hAnsi="Arial" w:cs="Arial"/>
          <w:color w:val="7B7B7B" w:themeColor="accent3" w:themeShade="BF"/>
          <w:sz w:val="22"/>
          <w:szCs w:val="22"/>
          <w:lang w:val="en-GB"/>
        </w:rPr>
        <w:t xml:space="preserve"> any foreign proceeding </w:t>
      </w:r>
      <w:r w:rsidR="009436C0">
        <w:rPr>
          <w:rFonts w:ascii="Arial" w:hAnsi="Arial" w:cs="Arial"/>
          <w:color w:val="7B7B7B" w:themeColor="accent3" w:themeShade="BF"/>
          <w:sz w:val="22"/>
          <w:szCs w:val="22"/>
          <w:lang w:val="en-GB"/>
        </w:rPr>
        <w:t>to be recognized under chapter 15 of the US Bankruptcy Code the foreign representative must establish that:</w:t>
      </w:r>
    </w:p>
    <w:p w14:paraId="5C44DCC1" w14:textId="77777777" w:rsidR="009436C0" w:rsidRDefault="009436C0" w:rsidP="009436C0">
      <w:pPr>
        <w:pStyle w:val="ListParagraph"/>
        <w:numPr>
          <w:ilvl w:val="0"/>
          <w:numId w:val="14"/>
        </w:numPr>
        <w:jc w:val="both"/>
        <w:rPr>
          <w:rFonts w:ascii="Arial" w:hAnsi="Arial" w:cs="Arial"/>
          <w:color w:val="7B7B7B" w:themeColor="accent3" w:themeShade="BF"/>
          <w:sz w:val="22"/>
          <w:szCs w:val="22"/>
          <w:lang w:val="en-GB"/>
        </w:rPr>
      </w:pPr>
      <w:r w:rsidRPr="009436C0">
        <w:rPr>
          <w:rFonts w:ascii="Arial" w:hAnsi="Arial" w:cs="Arial"/>
          <w:color w:val="7B7B7B" w:themeColor="accent3" w:themeShade="BF"/>
          <w:sz w:val="22"/>
          <w:szCs w:val="22"/>
          <w:lang w:val="en-GB"/>
        </w:rPr>
        <w:t>foreign court or administrative proceedings were pending with respect to the debtor</w:t>
      </w:r>
      <w:r>
        <w:rPr>
          <w:rFonts w:ascii="Arial" w:hAnsi="Arial" w:cs="Arial"/>
          <w:color w:val="7B7B7B" w:themeColor="accent3" w:themeShade="BF"/>
          <w:sz w:val="22"/>
          <w:szCs w:val="22"/>
          <w:lang w:val="en-GB"/>
        </w:rPr>
        <w:t>, and</w:t>
      </w:r>
    </w:p>
    <w:p w14:paraId="654826C5" w14:textId="77777777" w:rsidR="009436C0" w:rsidRDefault="009436C0" w:rsidP="009436C0">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foreign</w:t>
      </w:r>
      <w:proofErr w:type="gramEnd"/>
      <w:r>
        <w:rPr>
          <w:rFonts w:ascii="Arial" w:hAnsi="Arial" w:cs="Arial"/>
          <w:color w:val="7B7B7B" w:themeColor="accent3" w:themeShade="BF"/>
          <w:sz w:val="22"/>
          <w:szCs w:val="22"/>
          <w:lang w:val="en-GB"/>
        </w:rPr>
        <w:t xml:space="preserve"> representative was empowered to act by the proceedings</w:t>
      </w:r>
      <w:r w:rsidRPr="009436C0">
        <w:rPr>
          <w:rFonts w:ascii="Arial" w:hAnsi="Arial" w:cs="Arial"/>
          <w:color w:val="7B7B7B" w:themeColor="accent3" w:themeShade="BF"/>
          <w:sz w:val="22"/>
          <w:szCs w:val="22"/>
          <w:lang w:val="en-GB"/>
        </w:rPr>
        <w:t>.</w:t>
      </w:r>
    </w:p>
    <w:p w14:paraId="2C875C65" w14:textId="77777777" w:rsidR="009436C0" w:rsidRDefault="009436C0" w:rsidP="009436C0">
      <w:pPr>
        <w:jc w:val="both"/>
        <w:rPr>
          <w:rFonts w:ascii="Arial" w:hAnsi="Arial" w:cs="Arial"/>
          <w:color w:val="7B7B7B" w:themeColor="accent3" w:themeShade="BF"/>
          <w:sz w:val="22"/>
          <w:szCs w:val="22"/>
          <w:lang w:val="en-GB"/>
        </w:rPr>
      </w:pPr>
    </w:p>
    <w:p w14:paraId="45D0EE5A" w14:textId="0C10306C" w:rsidR="00FA66F5" w:rsidRDefault="009436C0" w:rsidP="009436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proceedings have </w:t>
      </w:r>
      <w:r w:rsidR="00FA66F5">
        <w:rPr>
          <w:rFonts w:ascii="Arial" w:hAnsi="Arial" w:cs="Arial"/>
          <w:color w:val="7B7B7B" w:themeColor="accent3" w:themeShade="BF"/>
          <w:sz w:val="22"/>
          <w:szCs w:val="22"/>
          <w:lang w:val="en-GB"/>
        </w:rPr>
        <w:t>the following characteristics:</w:t>
      </w:r>
    </w:p>
    <w:p w14:paraId="641E5F99" w14:textId="77777777" w:rsidR="00FA66F5" w:rsidRDefault="009436C0" w:rsidP="00FA66F5">
      <w:pPr>
        <w:pStyle w:val="ListParagraph"/>
        <w:numPr>
          <w:ilvl w:val="0"/>
          <w:numId w:val="14"/>
        </w:numPr>
        <w:jc w:val="both"/>
        <w:rPr>
          <w:rFonts w:ascii="Arial" w:hAnsi="Arial" w:cs="Arial"/>
          <w:color w:val="7B7B7B" w:themeColor="accent3" w:themeShade="BF"/>
          <w:sz w:val="22"/>
          <w:szCs w:val="22"/>
          <w:lang w:val="en-GB"/>
        </w:rPr>
      </w:pPr>
      <w:r w:rsidRPr="00FA66F5">
        <w:rPr>
          <w:rFonts w:ascii="Arial" w:hAnsi="Arial" w:cs="Arial"/>
          <w:color w:val="7B7B7B" w:themeColor="accent3" w:themeShade="BF"/>
          <w:sz w:val="22"/>
          <w:szCs w:val="22"/>
          <w:lang w:val="en-GB"/>
        </w:rPr>
        <w:t>a collective judicial or admi</w:t>
      </w:r>
      <w:r w:rsidR="00FA66F5" w:rsidRPr="00FA66F5">
        <w:rPr>
          <w:rFonts w:ascii="Arial" w:hAnsi="Arial" w:cs="Arial"/>
          <w:color w:val="7B7B7B" w:themeColor="accent3" w:themeShade="BF"/>
          <w:sz w:val="22"/>
          <w:szCs w:val="22"/>
          <w:lang w:val="en-GB"/>
        </w:rPr>
        <w:t>ni</w:t>
      </w:r>
      <w:r w:rsidRPr="00FA66F5">
        <w:rPr>
          <w:rFonts w:ascii="Arial" w:hAnsi="Arial" w:cs="Arial"/>
          <w:color w:val="7B7B7B" w:themeColor="accent3" w:themeShade="BF"/>
          <w:sz w:val="22"/>
          <w:szCs w:val="22"/>
          <w:lang w:val="en-GB"/>
        </w:rPr>
        <w:t>strative proceeding in a</w:t>
      </w:r>
      <w:r w:rsidR="00FA66F5" w:rsidRPr="00FA66F5">
        <w:rPr>
          <w:rFonts w:ascii="Arial" w:hAnsi="Arial" w:cs="Arial"/>
          <w:color w:val="7B7B7B" w:themeColor="accent3" w:themeShade="BF"/>
          <w:sz w:val="22"/>
          <w:szCs w:val="22"/>
          <w:lang w:val="en-GB"/>
        </w:rPr>
        <w:t xml:space="preserve"> </w:t>
      </w:r>
      <w:r w:rsidRPr="00FA66F5">
        <w:rPr>
          <w:rFonts w:ascii="Arial" w:hAnsi="Arial" w:cs="Arial"/>
          <w:color w:val="7B7B7B" w:themeColor="accent3" w:themeShade="BF"/>
          <w:sz w:val="22"/>
          <w:szCs w:val="22"/>
          <w:lang w:val="en-GB"/>
        </w:rPr>
        <w:t>for</w:t>
      </w:r>
      <w:r w:rsidR="00FA66F5" w:rsidRPr="00FA66F5">
        <w:rPr>
          <w:rFonts w:ascii="Arial" w:hAnsi="Arial" w:cs="Arial"/>
          <w:color w:val="7B7B7B" w:themeColor="accent3" w:themeShade="BF"/>
          <w:sz w:val="22"/>
          <w:szCs w:val="22"/>
          <w:lang w:val="en-GB"/>
        </w:rPr>
        <w:t>ei</w:t>
      </w:r>
      <w:r w:rsidRPr="00FA66F5">
        <w:rPr>
          <w:rFonts w:ascii="Arial" w:hAnsi="Arial" w:cs="Arial"/>
          <w:color w:val="7B7B7B" w:themeColor="accent3" w:themeShade="BF"/>
          <w:sz w:val="22"/>
          <w:szCs w:val="22"/>
          <w:lang w:val="en-GB"/>
        </w:rPr>
        <w:t>gn country</w:t>
      </w:r>
      <w:r w:rsidR="00FA66F5">
        <w:rPr>
          <w:rFonts w:ascii="Arial" w:hAnsi="Arial" w:cs="Arial"/>
          <w:color w:val="7B7B7B" w:themeColor="accent3" w:themeShade="BF"/>
          <w:sz w:val="22"/>
          <w:szCs w:val="22"/>
          <w:lang w:val="en-GB"/>
        </w:rPr>
        <w:t>;</w:t>
      </w:r>
    </w:p>
    <w:p w14:paraId="2FCD00F8" w14:textId="77777777" w:rsidR="00FA66F5" w:rsidRDefault="00FA66F5" w:rsidP="00FA66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law relating to insolvency or adjustment of debt;</w:t>
      </w:r>
    </w:p>
    <w:p w14:paraId="12B89317" w14:textId="77777777" w:rsidR="00FA66F5" w:rsidRDefault="00FA66F5" w:rsidP="00FA66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assets and affairs of the debtor are subject to control or supervision of the foreign court; and</w:t>
      </w:r>
    </w:p>
    <w:p w14:paraId="3F79C660" w14:textId="77777777" w:rsidR="00FA66F5" w:rsidRDefault="00FA66F5" w:rsidP="00FA66F5">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purpose is reorganisation or liquidation.</w:t>
      </w:r>
    </w:p>
    <w:p w14:paraId="5984AEA2" w14:textId="0C4B3BDA" w:rsidR="00E10F78" w:rsidRDefault="00E10F78" w:rsidP="00FA66F5">
      <w:pPr>
        <w:jc w:val="both"/>
        <w:rPr>
          <w:rFonts w:ascii="Arial" w:hAnsi="Arial" w:cs="Arial"/>
          <w:color w:val="7B7B7B" w:themeColor="accent3" w:themeShade="BF"/>
          <w:sz w:val="22"/>
          <w:szCs w:val="22"/>
          <w:lang w:val="en-GB"/>
        </w:rPr>
      </w:pPr>
    </w:p>
    <w:p w14:paraId="3D43D8C3" w14:textId="6CEECE99" w:rsidR="00E10F78" w:rsidRDefault="00E10F78" w:rsidP="00FA6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scheme of arrangement confirms to the characteristics of a foreign proceeding that may be recognised. However, recognition may be refused where if manifestly contrary to the US public policy.</w:t>
      </w:r>
    </w:p>
    <w:p w14:paraId="0EF23CBE" w14:textId="77777777" w:rsidR="00E10F78" w:rsidRDefault="00E10F78" w:rsidP="00FA66F5">
      <w:pPr>
        <w:jc w:val="both"/>
        <w:rPr>
          <w:rFonts w:ascii="Arial" w:hAnsi="Arial" w:cs="Arial"/>
          <w:color w:val="7B7B7B" w:themeColor="accent3" w:themeShade="BF"/>
          <w:sz w:val="22"/>
          <w:szCs w:val="22"/>
          <w:lang w:val="en-GB"/>
        </w:rPr>
      </w:pPr>
    </w:p>
    <w:p w14:paraId="579AC134" w14:textId="1F58BB63" w:rsidR="00C21F14" w:rsidRDefault="00E10F78" w:rsidP="00FA66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scheme of arrangement would be recognised as a foreign non-main proceeding as its centre of main interest (COMI)</w:t>
      </w:r>
      <w:r w:rsidR="00C21F14">
        <w:rPr>
          <w:rFonts w:ascii="Arial" w:hAnsi="Arial" w:cs="Arial"/>
          <w:color w:val="7B7B7B" w:themeColor="accent3" w:themeShade="BF"/>
          <w:sz w:val="22"/>
          <w:szCs w:val="22"/>
          <w:lang w:val="en-GB"/>
        </w:rPr>
        <w:t xml:space="preserve"> is presumed to be at Greece where the business was incorporated and having principal place of business.</w:t>
      </w:r>
      <w:r w:rsidR="001E2975">
        <w:rPr>
          <w:rFonts w:ascii="Arial" w:hAnsi="Arial" w:cs="Arial"/>
          <w:color w:val="7B7B7B" w:themeColor="accent3" w:themeShade="BF"/>
          <w:sz w:val="22"/>
          <w:szCs w:val="22"/>
          <w:lang w:val="en-GB"/>
        </w:rPr>
        <w:t xml:space="preserve"> Its assets are located over several jurisdictions.</w:t>
      </w:r>
      <w:r w:rsidR="000949DB">
        <w:rPr>
          <w:rFonts w:ascii="Arial" w:hAnsi="Arial" w:cs="Arial"/>
          <w:color w:val="7B7B7B" w:themeColor="accent3" w:themeShade="BF"/>
          <w:sz w:val="22"/>
          <w:szCs w:val="22"/>
          <w:lang w:val="en-GB"/>
        </w:rPr>
        <w:t xml:space="preserve"> </w:t>
      </w:r>
      <w:r w:rsidR="008A0144">
        <w:rPr>
          <w:rFonts w:ascii="Arial" w:hAnsi="Arial" w:cs="Arial"/>
          <w:color w:val="7B7B7B" w:themeColor="accent3" w:themeShade="BF"/>
          <w:sz w:val="22"/>
          <w:szCs w:val="22"/>
          <w:lang w:val="en-GB"/>
        </w:rPr>
        <w:t xml:space="preserve">Other relevant </w:t>
      </w:r>
      <w:r w:rsidR="000949DB">
        <w:rPr>
          <w:rFonts w:ascii="Arial" w:hAnsi="Arial" w:cs="Arial"/>
          <w:color w:val="7B7B7B" w:themeColor="accent3" w:themeShade="BF"/>
          <w:sz w:val="22"/>
          <w:szCs w:val="22"/>
          <w:lang w:val="en-GB"/>
        </w:rPr>
        <w:t xml:space="preserve">factors </w:t>
      </w:r>
      <w:r w:rsidR="008A0144">
        <w:rPr>
          <w:rFonts w:ascii="Arial" w:hAnsi="Arial" w:cs="Arial"/>
          <w:color w:val="7B7B7B" w:themeColor="accent3" w:themeShade="BF"/>
          <w:sz w:val="22"/>
          <w:szCs w:val="22"/>
          <w:lang w:val="en-GB"/>
        </w:rPr>
        <w:t xml:space="preserve">include the </w:t>
      </w:r>
      <w:r w:rsidR="000949DB">
        <w:rPr>
          <w:rFonts w:ascii="Arial" w:hAnsi="Arial" w:cs="Arial"/>
          <w:color w:val="7B7B7B" w:themeColor="accent3" w:themeShade="BF"/>
          <w:sz w:val="22"/>
          <w:szCs w:val="22"/>
          <w:lang w:val="en-GB"/>
        </w:rPr>
        <w:t xml:space="preserve">location of majority of debtor’s creditors or majority creditors who shall be affected by the relief or jurisdiction of law that shall apply to most disputes. Such information is not made available for consideration and thus is presumed that Gambling Corporation bonds and bond holders are </w:t>
      </w:r>
      <w:r w:rsidR="001E2975">
        <w:rPr>
          <w:rFonts w:ascii="Arial" w:hAnsi="Arial" w:cs="Arial"/>
          <w:color w:val="7B7B7B" w:themeColor="accent3" w:themeShade="BF"/>
          <w:sz w:val="22"/>
          <w:szCs w:val="22"/>
          <w:lang w:val="en-GB"/>
        </w:rPr>
        <w:t xml:space="preserve">spread over more jurisdictions </w:t>
      </w:r>
      <w:r w:rsidR="000949DB">
        <w:rPr>
          <w:rFonts w:ascii="Arial" w:hAnsi="Arial" w:cs="Arial"/>
          <w:color w:val="7B7B7B" w:themeColor="accent3" w:themeShade="BF"/>
          <w:sz w:val="22"/>
          <w:szCs w:val="22"/>
          <w:lang w:val="en-GB"/>
        </w:rPr>
        <w:t xml:space="preserve">and </w:t>
      </w:r>
      <w:r w:rsidR="001E2975">
        <w:rPr>
          <w:rFonts w:ascii="Arial" w:hAnsi="Arial" w:cs="Arial"/>
          <w:color w:val="7B7B7B" w:themeColor="accent3" w:themeShade="BF"/>
          <w:sz w:val="22"/>
          <w:szCs w:val="22"/>
          <w:lang w:val="en-GB"/>
        </w:rPr>
        <w:t xml:space="preserve">there may be many more </w:t>
      </w:r>
      <w:r w:rsidR="000949DB">
        <w:rPr>
          <w:rFonts w:ascii="Arial" w:hAnsi="Arial" w:cs="Arial"/>
          <w:color w:val="7B7B7B" w:themeColor="accent3" w:themeShade="BF"/>
          <w:sz w:val="22"/>
          <w:szCs w:val="22"/>
          <w:lang w:val="en-GB"/>
        </w:rPr>
        <w:t xml:space="preserve">disputes </w:t>
      </w:r>
      <w:r w:rsidR="001E2975">
        <w:rPr>
          <w:rFonts w:ascii="Arial" w:hAnsi="Arial" w:cs="Arial"/>
          <w:color w:val="7B7B7B" w:themeColor="accent3" w:themeShade="BF"/>
          <w:sz w:val="22"/>
          <w:szCs w:val="22"/>
          <w:lang w:val="en-GB"/>
        </w:rPr>
        <w:t>governed by other laws</w:t>
      </w:r>
      <w:r w:rsidR="000949DB">
        <w:rPr>
          <w:rFonts w:ascii="Arial" w:hAnsi="Arial" w:cs="Arial"/>
          <w:color w:val="7B7B7B" w:themeColor="accent3" w:themeShade="BF"/>
          <w:sz w:val="22"/>
          <w:szCs w:val="22"/>
          <w:lang w:val="en-GB"/>
        </w:rPr>
        <w:t xml:space="preserve">. </w:t>
      </w:r>
    </w:p>
    <w:p w14:paraId="0D93EB5B" w14:textId="77777777" w:rsidR="00C21F14" w:rsidRDefault="00C21F14" w:rsidP="00FA66F5">
      <w:pPr>
        <w:jc w:val="both"/>
        <w:rPr>
          <w:rFonts w:ascii="Arial" w:hAnsi="Arial" w:cs="Arial"/>
          <w:color w:val="7B7B7B" w:themeColor="accent3" w:themeShade="BF"/>
          <w:sz w:val="22"/>
          <w:szCs w:val="22"/>
          <w:lang w:val="en-GB"/>
        </w:rPr>
      </w:pPr>
    </w:p>
    <w:p w14:paraId="7DF6EA44" w14:textId="1EE0AFBD" w:rsidR="005B2A9B" w:rsidRPr="00FA66F5" w:rsidRDefault="008A0144" w:rsidP="00FA66F5">
      <w:pPr>
        <w:jc w:val="both"/>
        <w:rPr>
          <w:rFonts w:ascii="Arial" w:hAnsi="Arial" w:cs="Arial"/>
          <w:color w:val="7B7B7B" w:themeColor="accent3" w:themeShade="BF"/>
          <w:sz w:val="22"/>
          <w:szCs w:val="22"/>
          <w:lang w:val="en-GB"/>
        </w:rPr>
      </w:pPr>
      <w:bookmarkStart w:id="1" w:name="_GoBack"/>
      <w:bookmarkEnd w:id="1"/>
      <w:r>
        <w:rPr>
          <w:rFonts w:ascii="Arial" w:hAnsi="Arial" w:cs="Arial"/>
          <w:color w:val="7B7B7B" w:themeColor="accent3" w:themeShade="BF"/>
          <w:sz w:val="22"/>
          <w:szCs w:val="22"/>
          <w:lang w:val="en-GB"/>
        </w:rPr>
        <w:t>Now t</w:t>
      </w:r>
      <w:r w:rsidR="00C21F14">
        <w:rPr>
          <w:rFonts w:ascii="Arial" w:hAnsi="Arial" w:cs="Arial"/>
          <w:color w:val="7B7B7B" w:themeColor="accent3" w:themeShade="BF"/>
          <w:sz w:val="22"/>
          <w:szCs w:val="22"/>
          <w:lang w:val="en-GB"/>
        </w:rPr>
        <w:t xml:space="preserve">o be recognised as </w:t>
      </w:r>
      <w:r w:rsidR="00C21F14" w:rsidRPr="00765014">
        <w:rPr>
          <w:rFonts w:ascii="Arial" w:hAnsi="Arial" w:cs="Arial"/>
          <w:b/>
          <w:color w:val="7B7B7B" w:themeColor="accent3" w:themeShade="BF"/>
          <w:sz w:val="22"/>
          <w:szCs w:val="22"/>
          <w:u w:val="single"/>
          <w:lang w:val="en-GB"/>
        </w:rPr>
        <w:t>foreign non-main proceedings</w:t>
      </w:r>
      <w:r w:rsidR="00C21F14">
        <w:rPr>
          <w:rFonts w:ascii="Arial" w:hAnsi="Arial" w:cs="Arial"/>
          <w:color w:val="7B7B7B" w:themeColor="accent3" w:themeShade="BF"/>
          <w:sz w:val="22"/>
          <w:szCs w:val="22"/>
          <w:lang w:val="en-GB"/>
        </w:rPr>
        <w:t xml:space="preserve"> the debtor shall have an establishment in England where it carries out non-transitory economic activity prior to the commencement of the chapter 15 proceedings. </w:t>
      </w:r>
      <w:r w:rsidR="00C21F14" w:rsidRPr="00C21F14">
        <w:rPr>
          <w:rFonts w:ascii="Arial" w:hAnsi="Arial" w:cs="Arial"/>
          <w:color w:val="7B7B7B" w:themeColor="accent3" w:themeShade="BF"/>
          <w:sz w:val="22"/>
          <w:szCs w:val="22"/>
          <w:lang w:val="en-GB"/>
        </w:rPr>
        <w:t xml:space="preserve">Gambling Corporation operates casinos and betting </w:t>
      </w:r>
      <w:proofErr w:type="spellStart"/>
      <w:r w:rsidR="00C21F14" w:rsidRPr="00C21F14">
        <w:rPr>
          <w:rFonts w:ascii="Arial" w:hAnsi="Arial" w:cs="Arial"/>
          <w:color w:val="7B7B7B" w:themeColor="accent3" w:themeShade="BF"/>
          <w:sz w:val="22"/>
          <w:szCs w:val="22"/>
          <w:lang w:val="en-GB"/>
        </w:rPr>
        <w:t>parlors</w:t>
      </w:r>
      <w:proofErr w:type="spellEnd"/>
      <w:r w:rsidR="00C21F14" w:rsidRPr="00C21F14">
        <w:rPr>
          <w:rFonts w:ascii="Arial" w:hAnsi="Arial" w:cs="Arial"/>
          <w:color w:val="7B7B7B" w:themeColor="accent3" w:themeShade="BF"/>
          <w:sz w:val="22"/>
          <w:szCs w:val="22"/>
          <w:lang w:val="en-GB"/>
        </w:rPr>
        <w:t xml:space="preserve"> in London</w:t>
      </w:r>
      <w:r w:rsidR="00C21F14">
        <w:rPr>
          <w:rFonts w:ascii="Arial" w:hAnsi="Arial" w:cs="Arial"/>
          <w:color w:val="7B7B7B" w:themeColor="accent3" w:themeShade="BF"/>
          <w:sz w:val="22"/>
          <w:szCs w:val="22"/>
          <w:lang w:val="en-GB"/>
        </w:rPr>
        <w:t>.</w:t>
      </w:r>
      <w:r w:rsidR="00765014">
        <w:rPr>
          <w:rFonts w:ascii="Arial" w:hAnsi="Arial" w:cs="Arial"/>
          <w:color w:val="7B7B7B" w:themeColor="accent3" w:themeShade="BF"/>
          <w:sz w:val="22"/>
          <w:szCs w:val="22"/>
          <w:lang w:val="en-GB"/>
        </w:rPr>
        <w:t xml:space="preserve"> The activities are for economic purposes and are non-transitory in nature</w:t>
      </w:r>
      <w:r w:rsidR="001E2975">
        <w:rPr>
          <w:rFonts w:ascii="Arial" w:hAnsi="Arial" w:cs="Arial"/>
          <w:color w:val="7B7B7B" w:themeColor="accent3" w:themeShade="BF"/>
          <w:sz w:val="22"/>
          <w:szCs w:val="22"/>
          <w:lang w:val="en-GB"/>
        </w:rPr>
        <w:t xml:space="preserve"> and thus the foreign proceedings shall be recognised under chapter 15 as a foreign non-main proceeding.</w:t>
      </w:r>
      <w:r w:rsidR="005B2A9B" w:rsidRPr="00FA66F5">
        <w:rPr>
          <w:rFonts w:ascii="Arial" w:hAnsi="Arial" w:cs="Arial"/>
          <w:color w:val="7B7B7B" w:themeColor="accent3" w:themeShade="BF"/>
          <w:sz w:val="22"/>
          <w:szCs w:val="22"/>
          <w:lang w:val="en-GB"/>
        </w:rPr>
        <w:t>]</w:t>
      </w:r>
    </w:p>
    <w:p w14:paraId="2C6FF013" w14:textId="3F5E95B4" w:rsidR="00323167" w:rsidRPr="00C21F14" w:rsidRDefault="00323167" w:rsidP="00323167">
      <w:pPr>
        <w:pStyle w:val="AODocTxt"/>
        <w:spacing w:before="0" w:line="240" w:lineRule="auto"/>
        <w:rPr>
          <w:rFonts w:ascii="Arial" w:eastAsia="Times New Roman" w:hAnsi="Arial" w:cs="Arial"/>
          <w:color w:val="7B7B7B" w:themeColor="accent3" w:themeShade="BF"/>
          <w:lang w:val="en-GB"/>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53C65B82" w:rsidR="00323167" w:rsidRDefault="00323167" w:rsidP="00323167">
      <w:pPr>
        <w:pStyle w:val="AODocTxt"/>
        <w:spacing w:before="0" w:line="240" w:lineRule="auto"/>
        <w:rPr>
          <w:rFonts w:ascii="Arial" w:hAnsi="Arial" w:cs="Arial"/>
        </w:rPr>
      </w:pPr>
      <w:r w:rsidRPr="00323167">
        <w:rPr>
          <w:rFonts w:ascii="Arial" w:hAnsi="Arial" w:cs="Arial"/>
        </w:rPr>
        <w:t xml:space="preserve">Oil Corporation </w:t>
      </w:r>
      <w:r w:rsidRPr="004A3946">
        <w:rPr>
          <w:rFonts w:ascii="Arial" w:hAnsi="Arial" w:cs="Arial"/>
        </w:rPr>
        <w:t>is incorporated in Delaware and has its principal place of business in Texas.</w:t>
      </w:r>
      <w:r w:rsidR="00F92140" w:rsidRPr="004A3946">
        <w:rPr>
          <w:rFonts w:ascii="Arial" w:hAnsi="Arial" w:cs="Arial"/>
        </w:rPr>
        <w:t xml:space="preserve"> </w:t>
      </w:r>
      <w:r w:rsidRPr="004A3946">
        <w:rPr>
          <w:rFonts w:ascii="Arial" w:hAnsi="Arial" w:cs="Arial"/>
        </w:rPr>
        <w:t xml:space="preserve">Oil Corp is facing a number of challenges to its business. First, </w:t>
      </w:r>
      <w:proofErr w:type="spellStart"/>
      <w:r w:rsidRPr="004A3946">
        <w:rPr>
          <w:rFonts w:ascii="Arial" w:hAnsi="Arial" w:cs="Arial"/>
        </w:rPr>
        <w:t>ShipCo</w:t>
      </w:r>
      <w:proofErr w:type="spellEnd"/>
      <w:r w:rsidRPr="004A3946">
        <w:rPr>
          <w:rFonts w:ascii="Arial" w:hAnsi="Arial" w:cs="Arial"/>
        </w:rPr>
        <w:t xml:space="preserve">, one of its key customers, has filed a breach of contract lawsuit in Texas state court alleging that Oil Corp sold it contaminated oil that caused </w:t>
      </w:r>
      <w:r w:rsidR="00834F92" w:rsidRPr="004A3946">
        <w:rPr>
          <w:rFonts w:ascii="Arial" w:hAnsi="Arial" w:cs="Arial"/>
        </w:rPr>
        <w:t xml:space="preserve">USD </w:t>
      </w:r>
      <w:r w:rsidRPr="004A3946">
        <w:rPr>
          <w:rFonts w:ascii="Arial" w:hAnsi="Arial" w:cs="Arial"/>
        </w:rPr>
        <w:t xml:space="preserve">1 billion in damage to </w:t>
      </w:r>
      <w:proofErr w:type="spellStart"/>
      <w:r w:rsidRPr="004A3946">
        <w:rPr>
          <w:rFonts w:ascii="Arial" w:hAnsi="Arial" w:cs="Arial"/>
        </w:rPr>
        <w:t>ShipCo’s</w:t>
      </w:r>
      <w:proofErr w:type="spellEnd"/>
      <w:r w:rsidRPr="004A3946">
        <w:rPr>
          <w:rFonts w:ascii="Arial" w:hAnsi="Arial" w:cs="Arial"/>
        </w:rPr>
        <w:t xml:space="preserve"> container ships.</w:t>
      </w:r>
      <w:r w:rsidR="00F92140" w:rsidRPr="004A3946">
        <w:rPr>
          <w:rFonts w:ascii="Arial" w:hAnsi="Arial" w:cs="Arial"/>
        </w:rPr>
        <w:t xml:space="preserve"> </w:t>
      </w:r>
      <w:r w:rsidRPr="004A3946">
        <w:rPr>
          <w:rFonts w:ascii="Arial" w:hAnsi="Arial" w:cs="Arial"/>
        </w:rPr>
        <w:t>Second, the US Department of Justice is investigating whether Oil Corp illegally purchased oil from countries subject to US sanctions.</w:t>
      </w:r>
      <w:r w:rsidR="00F92140" w:rsidRPr="004A3946">
        <w:rPr>
          <w:rFonts w:ascii="Arial" w:hAnsi="Arial" w:cs="Arial"/>
        </w:rPr>
        <w:t xml:space="preserve"> </w:t>
      </w:r>
      <w:r w:rsidRPr="004A3946">
        <w:rPr>
          <w:rFonts w:ascii="Arial" w:hAnsi="Arial" w:cs="Arial"/>
        </w:rPr>
        <w:t>Third, Oil Corp. has missed a payment on its secured loan from USA Bank, and USA Bank is threatening to foreclose on an Oil Corp refinery located in the Philippines.</w:t>
      </w:r>
      <w:r w:rsidR="00F92140" w:rsidRPr="004A3946">
        <w:rPr>
          <w:rFonts w:ascii="Arial" w:hAnsi="Arial" w:cs="Arial"/>
        </w:rPr>
        <w:t xml:space="preserve"> </w:t>
      </w:r>
      <w:r w:rsidRPr="004A3946">
        <w:rPr>
          <w:rFonts w:ascii="Arial" w:hAnsi="Arial" w:cs="Arial"/>
        </w:rPr>
        <w:t>Fourth, because of all these distractions, Oil Corp has forgotten to pay rent on its Houston, Texas office space and its landlord is threatening to evict it.</w:t>
      </w:r>
      <w:r w:rsidR="00F92140" w:rsidRPr="004A3946">
        <w:rPr>
          <w:rFonts w:ascii="Arial" w:hAnsi="Arial" w:cs="Arial"/>
        </w:rPr>
        <w:t xml:space="preserve"> </w:t>
      </w:r>
      <w:r w:rsidRPr="004A3946">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3A44FCF" w14:textId="7EBD8C67" w:rsidR="00992C8D"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302854">
        <w:rPr>
          <w:rFonts w:ascii="Arial" w:hAnsi="Arial" w:cs="Arial"/>
          <w:color w:val="7B7B7B" w:themeColor="accent3" w:themeShade="BF"/>
          <w:sz w:val="22"/>
          <w:szCs w:val="22"/>
          <w:lang w:val="en-GB"/>
        </w:rPr>
        <w:t xml:space="preserve">Oil Corporation may prefer a </w:t>
      </w:r>
      <w:r w:rsidR="00992C8D">
        <w:rPr>
          <w:rFonts w:ascii="Arial" w:hAnsi="Arial" w:cs="Arial"/>
          <w:color w:val="7B7B7B" w:themeColor="accent3" w:themeShade="BF"/>
          <w:sz w:val="22"/>
          <w:szCs w:val="22"/>
          <w:lang w:val="en-GB"/>
        </w:rPr>
        <w:t xml:space="preserve">Home </w:t>
      </w:r>
      <w:r w:rsidR="00302854">
        <w:rPr>
          <w:rFonts w:ascii="Arial" w:hAnsi="Arial" w:cs="Arial"/>
          <w:color w:val="7B7B7B" w:themeColor="accent3" w:themeShade="BF"/>
          <w:sz w:val="22"/>
          <w:szCs w:val="22"/>
          <w:lang w:val="en-GB"/>
        </w:rPr>
        <w:t>C</w:t>
      </w:r>
      <w:r w:rsidR="00992C8D">
        <w:rPr>
          <w:rFonts w:ascii="Arial" w:hAnsi="Arial" w:cs="Arial"/>
          <w:color w:val="7B7B7B" w:themeColor="accent3" w:themeShade="BF"/>
          <w:sz w:val="22"/>
          <w:szCs w:val="22"/>
          <w:lang w:val="en-GB"/>
        </w:rPr>
        <w:t>ourt</w:t>
      </w:r>
      <w:r w:rsidR="00302854">
        <w:rPr>
          <w:rFonts w:ascii="Arial" w:hAnsi="Arial" w:cs="Arial"/>
          <w:color w:val="7B7B7B" w:themeColor="accent3" w:themeShade="BF"/>
          <w:sz w:val="22"/>
          <w:szCs w:val="22"/>
          <w:lang w:val="en-GB"/>
        </w:rPr>
        <w:t>, a</w:t>
      </w:r>
      <w:r w:rsidR="00992C8D">
        <w:rPr>
          <w:rFonts w:ascii="Arial" w:hAnsi="Arial" w:cs="Arial"/>
          <w:color w:val="7B7B7B" w:themeColor="accent3" w:themeShade="BF"/>
          <w:sz w:val="22"/>
          <w:szCs w:val="22"/>
          <w:lang w:val="en-GB"/>
        </w:rPr>
        <w:t xml:space="preserve">t Delaware where it is incorporated </w:t>
      </w:r>
      <w:r w:rsidR="00302854">
        <w:rPr>
          <w:rFonts w:ascii="Arial" w:hAnsi="Arial" w:cs="Arial"/>
          <w:color w:val="7B7B7B" w:themeColor="accent3" w:themeShade="BF"/>
          <w:sz w:val="22"/>
          <w:szCs w:val="22"/>
          <w:lang w:val="en-GB"/>
        </w:rPr>
        <w:t xml:space="preserve">and thus </w:t>
      </w:r>
      <w:r w:rsidR="00992C8D">
        <w:rPr>
          <w:rFonts w:ascii="Arial" w:hAnsi="Arial" w:cs="Arial"/>
          <w:color w:val="7B7B7B" w:themeColor="accent3" w:themeShade="BF"/>
          <w:sz w:val="22"/>
          <w:szCs w:val="22"/>
          <w:lang w:val="en-GB"/>
        </w:rPr>
        <w:t xml:space="preserve">can </w:t>
      </w:r>
      <w:r w:rsidR="000207CD">
        <w:rPr>
          <w:rFonts w:ascii="Arial" w:hAnsi="Arial" w:cs="Arial"/>
          <w:color w:val="7B7B7B" w:themeColor="accent3" w:themeShade="BF"/>
          <w:sz w:val="22"/>
          <w:szCs w:val="22"/>
          <w:lang w:val="en-GB"/>
        </w:rPr>
        <w:t>consolidate</w:t>
      </w:r>
      <w:r w:rsidR="00992C8D">
        <w:rPr>
          <w:rFonts w:ascii="Arial" w:hAnsi="Arial" w:cs="Arial"/>
          <w:color w:val="7B7B7B" w:themeColor="accent3" w:themeShade="BF"/>
          <w:sz w:val="22"/>
          <w:szCs w:val="22"/>
          <w:lang w:val="en-GB"/>
        </w:rPr>
        <w:t xml:space="preserve"> all its litigation with creditor claims.</w:t>
      </w:r>
    </w:p>
    <w:p w14:paraId="336E34DB" w14:textId="77777777" w:rsidR="00992C8D" w:rsidRDefault="00992C8D" w:rsidP="005B2A9B">
      <w:pPr>
        <w:jc w:val="both"/>
        <w:rPr>
          <w:rFonts w:ascii="Arial" w:hAnsi="Arial" w:cs="Arial"/>
          <w:color w:val="7B7B7B" w:themeColor="accent3" w:themeShade="BF"/>
          <w:sz w:val="22"/>
          <w:szCs w:val="22"/>
          <w:lang w:val="en-GB"/>
        </w:rPr>
      </w:pPr>
    </w:p>
    <w:p w14:paraId="5A223A2B" w14:textId="719670B1" w:rsidR="00A17B5D" w:rsidRDefault="003036D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filing the chapter 11 petition, b</w:t>
      </w:r>
      <w:r w:rsidR="00A17B5D">
        <w:rPr>
          <w:rFonts w:ascii="Arial" w:hAnsi="Arial" w:cs="Arial"/>
          <w:color w:val="7B7B7B" w:themeColor="accent3" w:themeShade="BF"/>
          <w:sz w:val="22"/>
          <w:szCs w:val="22"/>
          <w:lang w:val="en-GB"/>
        </w:rPr>
        <w:t>ankruptcy estate</w:t>
      </w:r>
      <w:r>
        <w:rPr>
          <w:rFonts w:ascii="Arial" w:hAnsi="Arial" w:cs="Arial"/>
          <w:color w:val="7B7B7B" w:themeColor="accent3" w:themeShade="BF"/>
          <w:sz w:val="22"/>
          <w:szCs w:val="22"/>
          <w:lang w:val="en-GB"/>
        </w:rPr>
        <w:t xml:space="preserve"> is created for of all </w:t>
      </w:r>
      <w:r w:rsidR="00C61E77">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property interest as on the date of the petition. The debtor-in-possession is free to continue to operate its business in the ordinary course.</w:t>
      </w:r>
    </w:p>
    <w:p w14:paraId="47D4F9D2" w14:textId="77777777" w:rsidR="00992C8D" w:rsidRDefault="00992C8D" w:rsidP="005B2A9B">
      <w:pPr>
        <w:jc w:val="both"/>
        <w:rPr>
          <w:rFonts w:ascii="Arial" w:hAnsi="Arial" w:cs="Arial"/>
          <w:color w:val="7B7B7B" w:themeColor="accent3" w:themeShade="BF"/>
          <w:sz w:val="22"/>
          <w:szCs w:val="22"/>
          <w:lang w:val="en-GB"/>
        </w:rPr>
      </w:pPr>
    </w:p>
    <w:p w14:paraId="30DD1E5A" w14:textId="6FCC1DEC" w:rsidR="000D304D" w:rsidRPr="000D304D" w:rsidRDefault="000D304D" w:rsidP="005B2A9B">
      <w:pPr>
        <w:jc w:val="both"/>
        <w:rPr>
          <w:rFonts w:ascii="Arial" w:hAnsi="Arial" w:cs="Arial"/>
          <w:b/>
          <w:color w:val="7B7B7B" w:themeColor="accent3" w:themeShade="BF"/>
          <w:sz w:val="22"/>
          <w:szCs w:val="22"/>
          <w:u w:val="single"/>
          <w:lang w:val="en-GB"/>
        </w:rPr>
      </w:pPr>
      <w:r w:rsidRPr="000D304D">
        <w:rPr>
          <w:rFonts w:ascii="Arial" w:hAnsi="Arial" w:cs="Arial"/>
          <w:b/>
          <w:color w:val="7B7B7B" w:themeColor="accent3" w:themeShade="BF"/>
          <w:sz w:val="22"/>
          <w:szCs w:val="22"/>
          <w:u w:val="single"/>
          <w:lang w:val="en-GB"/>
        </w:rPr>
        <w:lastRenderedPageBreak/>
        <w:t xml:space="preserve">Breach of Contract filed by </w:t>
      </w:r>
      <w:proofErr w:type="spellStart"/>
      <w:r w:rsidRPr="000D304D">
        <w:rPr>
          <w:rFonts w:ascii="Arial" w:hAnsi="Arial" w:cs="Arial"/>
          <w:b/>
          <w:color w:val="7B7B7B" w:themeColor="accent3" w:themeShade="BF"/>
          <w:sz w:val="22"/>
          <w:szCs w:val="22"/>
          <w:u w:val="single"/>
          <w:lang w:val="en-GB"/>
        </w:rPr>
        <w:t>ShipCo</w:t>
      </w:r>
      <w:proofErr w:type="spellEnd"/>
    </w:p>
    <w:p w14:paraId="6052F1B7" w14:textId="77777777" w:rsidR="007B4C93" w:rsidRDefault="007B4C93" w:rsidP="005B2A9B">
      <w:pPr>
        <w:jc w:val="both"/>
        <w:rPr>
          <w:rFonts w:ascii="Arial" w:hAnsi="Arial" w:cs="Arial"/>
          <w:color w:val="7B7B7B" w:themeColor="accent3" w:themeShade="BF"/>
          <w:sz w:val="22"/>
          <w:szCs w:val="22"/>
          <w:lang w:val="en-GB"/>
        </w:rPr>
      </w:pPr>
    </w:p>
    <w:p w14:paraId="2DE21D5E" w14:textId="5FB798E2" w:rsidR="000D304D" w:rsidRDefault="000D304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Executory contract is most commonly defined as “a contract is said to be executory if there are material underperformed obligations on both side”</w:t>
      </w:r>
      <w:r>
        <w:rPr>
          <w:rStyle w:val="FootnoteReference"/>
          <w:rFonts w:ascii="Arial" w:hAnsi="Arial" w:cs="Arial"/>
          <w:color w:val="7B7B7B" w:themeColor="accent3" w:themeShade="BF"/>
          <w:sz w:val="22"/>
          <w:szCs w:val="22"/>
          <w:lang w:val="en-GB"/>
        </w:rPr>
        <w:footnoteReference w:id="4"/>
      </w:r>
    </w:p>
    <w:p w14:paraId="590842BB" w14:textId="77777777" w:rsidR="0015675F" w:rsidRDefault="0015675F" w:rsidP="005B2A9B">
      <w:pPr>
        <w:jc w:val="both"/>
        <w:rPr>
          <w:rFonts w:ascii="Arial" w:hAnsi="Arial" w:cs="Arial"/>
          <w:color w:val="7B7B7B" w:themeColor="accent3" w:themeShade="BF"/>
          <w:sz w:val="22"/>
          <w:szCs w:val="22"/>
          <w:lang w:val="en-GB"/>
        </w:rPr>
      </w:pPr>
    </w:p>
    <w:p w14:paraId="04A4E00C" w14:textId="0AAC1901" w:rsidR="000D304D" w:rsidRDefault="000D304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contract with Oil Corporation may be said to be executory as both parties may not </w:t>
      </w:r>
      <w:r w:rsidR="0015675F">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 xml:space="preserve">performed their obligations. The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allegation against Oil Corporation for having “</w:t>
      </w:r>
      <w:r w:rsidRPr="004A0C40">
        <w:rPr>
          <w:rFonts w:ascii="Arial" w:hAnsi="Arial" w:cs="Arial"/>
          <w:color w:val="7B7B7B" w:themeColor="accent3" w:themeShade="BF"/>
          <w:sz w:val="22"/>
          <w:szCs w:val="22"/>
          <w:lang w:val="en-GB"/>
        </w:rPr>
        <w:t xml:space="preserve">sold it contaminated oil that caused USD 1 billion in damage to </w:t>
      </w:r>
      <w:proofErr w:type="spellStart"/>
      <w:r w:rsidRPr="004A0C40">
        <w:rPr>
          <w:rFonts w:ascii="Arial" w:hAnsi="Arial" w:cs="Arial"/>
          <w:color w:val="7B7B7B" w:themeColor="accent3" w:themeShade="BF"/>
          <w:sz w:val="22"/>
          <w:szCs w:val="22"/>
          <w:lang w:val="en-GB"/>
        </w:rPr>
        <w:t>ShipCo’s</w:t>
      </w:r>
      <w:proofErr w:type="spellEnd"/>
      <w:r w:rsidRPr="004A0C40">
        <w:rPr>
          <w:rFonts w:ascii="Arial" w:hAnsi="Arial" w:cs="Arial"/>
          <w:color w:val="7B7B7B" w:themeColor="accent3" w:themeShade="BF"/>
          <w:sz w:val="22"/>
          <w:szCs w:val="22"/>
          <w:lang w:val="en-GB"/>
        </w:rPr>
        <w:t xml:space="preserve"> container ships</w:t>
      </w:r>
      <w:r w:rsidR="004A0C40">
        <w:rPr>
          <w:rFonts w:ascii="Arial" w:hAnsi="Arial" w:cs="Arial"/>
          <w:color w:val="7B7B7B" w:themeColor="accent3" w:themeShade="BF"/>
          <w:sz w:val="22"/>
          <w:szCs w:val="22"/>
          <w:lang w:val="en-GB"/>
        </w:rPr>
        <w:t>.</w:t>
      </w:r>
      <w:r w:rsidR="004A0C40" w:rsidRPr="004A0C40">
        <w:rPr>
          <w:rFonts w:ascii="Arial" w:hAnsi="Arial" w:cs="Arial"/>
          <w:color w:val="7B7B7B" w:themeColor="accent3" w:themeShade="BF"/>
          <w:sz w:val="22"/>
          <w:szCs w:val="22"/>
          <w:lang w:val="en-GB"/>
        </w:rPr>
        <w:t>”</w:t>
      </w:r>
      <w:r w:rsidR="004A0C40">
        <w:rPr>
          <w:rFonts w:ascii="Arial" w:hAnsi="Arial" w:cs="Arial"/>
          <w:color w:val="7B7B7B" w:themeColor="accent3" w:themeShade="BF"/>
          <w:sz w:val="22"/>
          <w:szCs w:val="22"/>
          <w:lang w:val="en-GB"/>
        </w:rPr>
        <w:t xml:space="preserve"> </w:t>
      </w:r>
      <w:r w:rsidR="0015675F">
        <w:rPr>
          <w:rFonts w:ascii="Arial" w:hAnsi="Arial" w:cs="Arial"/>
          <w:color w:val="7B7B7B" w:themeColor="accent3" w:themeShade="BF"/>
          <w:sz w:val="22"/>
          <w:szCs w:val="22"/>
          <w:lang w:val="en-GB"/>
        </w:rPr>
        <w:t xml:space="preserve">Thus Oil Corporation not performing its duties under the contract. </w:t>
      </w:r>
      <w:r w:rsidR="00FD0813">
        <w:rPr>
          <w:rFonts w:ascii="Arial" w:hAnsi="Arial" w:cs="Arial"/>
          <w:color w:val="7B7B7B" w:themeColor="accent3" w:themeShade="BF"/>
          <w:sz w:val="22"/>
          <w:szCs w:val="22"/>
          <w:lang w:val="en-GB"/>
        </w:rPr>
        <w:t xml:space="preserve">Since the </w:t>
      </w:r>
      <w:r w:rsidR="004A0C40">
        <w:rPr>
          <w:rFonts w:ascii="Arial" w:hAnsi="Arial" w:cs="Arial"/>
          <w:color w:val="7B7B7B" w:themeColor="accent3" w:themeShade="BF"/>
          <w:sz w:val="22"/>
          <w:szCs w:val="22"/>
          <w:lang w:val="en-GB"/>
        </w:rPr>
        <w:t xml:space="preserve">contract </w:t>
      </w:r>
      <w:r w:rsidR="00FD0813">
        <w:rPr>
          <w:rFonts w:ascii="Arial" w:hAnsi="Arial" w:cs="Arial"/>
          <w:color w:val="7B7B7B" w:themeColor="accent3" w:themeShade="BF"/>
          <w:sz w:val="22"/>
          <w:szCs w:val="22"/>
          <w:lang w:val="en-GB"/>
        </w:rPr>
        <w:t xml:space="preserve">shall </w:t>
      </w:r>
      <w:r w:rsidR="004A0C40">
        <w:rPr>
          <w:rFonts w:ascii="Arial" w:hAnsi="Arial" w:cs="Arial"/>
          <w:color w:val="7B7B7B" w:themeColor="accent3" w:themeShade="BF"/>
          <w:sz w:val="22"/>
          <w:szCs w:val="22"/>
          <w:lang w:val="en-GB"/>
        </w:rPr>
        <w:t>be a continuing contract</w:t>
      </w:r>
      <w:r w:rsidR="00FD0813">
        <w:rPr>
          <w:rFonts w:ascii="Arial" w:hAnsi="Arial" w:cs="Arial"/>
          <w:color w:val="7B7B7B" w:themeColor="accent3" w:themeShade="BF"/>
          <w:sz w:val="22"/>
          <w:szCs w:val="22"/>
          <w:lang w:val="en-GB"/>
        </w:rPr>
        <w:t>,</w:t>
      </w:r>
      <w:r w:rsidR="004A0C40">
        <w:rPr>
          <w:rFonts w:ascii="Arial" w:hAnsi="Arial" w:cs="Arial"/>
          <w:color w:val="7B7B7B" w:themeColor="accent3" w:themeShade="BF"/>
          <w:sz w:val="22"/>
          <w:szCs w:val="22"/>
          <w:lang w:val="en-GB"/>
        </w:rPr>
        <w:t xml:space="preserve"> </w:t>
      </w:r>
      <w:proofErr w:type="spellStart"/>
      <w:r w:rsidR="004A0C40">
        <w:rPr>
          <w:rFonts w:ascii="Arial" w:hAnsi="Arial" w:cs="Arial"/>
          <w:color w:val="7B7B7B" w:themeColor="accent3" w:themeShade="BF"/>
          <w:sz w:val="22"/>
          <w:szCs w:val="22"/>
          <w:lang w:val="en-GB"/>
        </w:rPr>
        <w:t>ShipCo</w:t>
      </w:r>
      <w:proofErr w:type="spellEnd"/>
      <w:r w:rsidR="004A0C40">
        <w:rPr>
          <w:rFonts w:ascii="Arial" w:hAnsi="Arial" w:cs="Arial"/>
          <w:color w:val="7B7B7B" w:themeColor="accent3" w:themeShade="BF"/>
          <w:sz w:val="22"/>
          <w:szCs w:val="22"/>
          <w:lang w:val="en-GB"/>
        </w:rPr>
        <w:t xml:space="preserve"> </w:t>
      </w:r>
      <w:r w:rsidR="00FD0813">
        <w:rPr>
          <w:rFonts w:ascii="Arial" w:hAnsi="Arial" w:cs="Arial"/>
          <w:color w:val="7B7B7B" w:themeColor="accent3" w:themeShade="BF"/>
          <w:sz w:val="22"/>
          <w:szCs w:val="22"/>
          <w:lang w:val="en-GB"/>
        </w:rPr>
        <w:t xml:space="preserve">would have </w:t>
      </w:r>
      <w:r w:rsidR="004A0C40">
        <w:rPr>
          <w:rFonts w:ascii="Arial" w:hAnsi="Arial" w:cs="Arial"/>
          <w:color w:val="7B7B7B" w:themeColor="accent3" w:themeShade="BF"/>
          <w:sz w:val="22"/>
          <w:szCs w:val="22"/>
          <w:lang w:val="en-GB"/>
        </w:rPr>
        <w:t>to perform its duties under it.</w:t>
      </w:r>
    </w:p>
    <w:p w14:paraId="482E58B3" w14:textId="77777777" w:rsidR="00FD0813" w:rsidRDefault="00FD0813" w:rsidP="005B2A9B">
      <w:pPr>
        <w:jc w:val="both"/>
        <w:rPr>
          <w:rFonts w:ascii="Arial" w:hAnsi="Arial" w:cs="Arial"/>
          <w:color w:val="7B7B7B" w:themeColor="accent3" w:themeShade="BF"/>
          <w:sz w:val="22"/>
          <w:szCs w:val="22"/>
          <w:lang w:val="en-GB"/>
        </w:rPr>
      </w:pPr>
    </w:p>
    <w:p w14:paraId="31CB09BA" w14:textId="30FEA2A4" w:rsidR="00532012" w:rsidRDefault="0053201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would be an automatic stay on all litigation on pre-petition claims.</w:t>
      </w:r>
    </w:p>
    <w:p w14:paraId="1D4316B6" w14:textId="77777777" w:rsidR="00532012" w:rsidRDefault="00532012" w:rsidP="005B2A9B">
      <w:pPr>
        <w:jc w:val="both"/>
        <w:rPr>
          <w:rFonts w:ascii="Arial" w:hAnsi="Arial" w:cs="Arial"/>
          <w:color w:val="7B7B7B" w:themeColor="accent3" w:themeShade="BF"/>
          <w:sz w:val="22"/>
          <w:szCs w:val="22"/>
          <w:lang w:val="en-GB"/>
        </w:rPr>
      </w:pPr>
    </w:p>
    <w:p w14:paraId="731FA864" w14:textId="0747FFED" w:rsidR="00FD0813" w:rsidRDefault="00FD08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Oil Corporation</w:t>
      </w:r>
      <w:r w:rsidR="0015675F">
        <w:rPr>
          <w:rFonts w:ascii="Arial" w:hAnsi="Arial" w:cs="Arial"/>
          <w:color w:val="7B7B7B" w:themeColor="accent3" w:themeShade="BF"/>
          <w:sz w:val="22"/>
          <w:szCs w:val="22"/>
          <w:lang w:val="en-GB"/>
        </w:rPr>
        <w:t>, on filing of the petition,</w:t>
      </w:r>
      <w:r>
        <w:rPr>
          <w:rFonts w:ascii="Arial" w:hAnsi="Arial" w:cs="Arial"/>
          <w:color w:val="7B7B7B" w:themeColor="accent3" w:themeShade="BF"/>
          <w:sz w:val="22"/>
          <w:szCs w:val="22"/>
          <w:lang w:val="en-GB"/>
        </w:rPr>
        <w:t xml:space="preserve"> will be at liberty to assume, reject or assume and assign its executory contracts. It shall have to make a decision until the confirmation of its plan of reorganisation. If Oil Corporation elects to:</w:t>
      </w:r>
    </w:p>
    <w:p w14:paraId="5C1D303F" w14:textId="5A7D5ECE" w:rsidR="00FD0813" w:rsidRDefault="00FD0813" w:rsidP="00FD08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 the contract. It would have deemed to have breached the contract</w:t>
      </w:r>
      <w:r w:rsidR="00B66621">
        <w:rPr>
          <w:rFonts w:ascii="Arial" w:hAnsi="Arial" w:cs="Arial"/>
          <w:color w:val="7B7B7B" w:themeColor="accent3" w:themeShade="BF"/>
          <w:sz w:val="22"/>
          <w:szCs w:val="22"/>
          <w:lang w:val="en-GB"/>
        </w:rPr>
        <w:t xml:space="preserve"> immediately before the petition date, giving </w:t>
      </w:r>
      <w:proofErr w:type="spellStart"/>
      <w:r w:rsidR="00B66621">
        <w:rPr>
          <w:rFonts w:ascii="Arial" w:hAnsi="Arial" w:cs="Arial"/>
          <w:color w:val="7B7B7B" w:themeColor="accent3" w:themeShade="BF"/>
          <w:sz w:val="22"/>
          <w:szCs w:val="22"/>
          <w:lang w:val="en-GB"/>
        </w:rPr>
        <w:t>ShipCo</w:t>
      </w:r>
      <w:proofErr w:type="spellEnd"/>
      <w:r w:rsidR="00B66621">
        <w:rPr>
          <w:rFonts w:ascii="Arial" w:hAnsi="Arial" w:cs="Arial"/>
          <w:color w:val="7B7B7B" w:themeColor="accent3" w:themeShade="BF"/>
          <w:sz w:val="22"/>
          <w:szCs w:val="22"/>
          <w:lang w:val="en-GB"/>
        </w:rPr>
        <w:t xml:space="preserve"> an unsecured pre-petition claim in damages.</w:t>
      </w:r>
    </w:p>
    <w:p w14:paraId="16AAE1C0" w14:textId="592DA110" w:rsidR="00B66621" w:rsidRDefault="00B66621" w:rsidP="00FD08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Assume the contract. Oil Corporation shall cure the defaults and give assurances to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of its future performance. Post assumption Oil Corporation decides to reject the contract,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shall claim damages that shall become post-petition administrative expenses.</w:t>
      </w:r>
    </w:p>
    <w:p w14:paraId="67EC673B" w14:textId="7A599078" w:rsidR="00B66621" w:rsidRPr="00FD0813" w:rsidRDefault="00B66621" w:rsidP="00FD08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Assume and assign the contract. </w:t>
      </w:r>
      <w:r w:rsidR="0015675F">
        <w:rPr>
          <w:rFonts w:ascii="Arial" w:hAnsi="Arial" w:cs="Arial"/>
          <w:color w:val="7B7B7B" w:themeColor="accent3" w:themeShade="BF"/>
          <w:sz w:val="22"/>
          <w:szCs w:val="22"/>
          <w:lang w:val="en-GB"/>
        </w:rPr>
        <w:t xml:space="preserve">Oil Corporation may transfer its right under the contract to a third party. The third party transferee shall provide adequate assurances to </w:t>
      </w:r>
      <w:proofErr w:type="spellStart"/>
      <w:r w:rsidR="0015675F">
        <w:rPr>
          <w:rFonts w:ascii="Arial" w:hAnsi="Arial" w:cs="Arial"/>
          <w:color w:val="7B7B7B" w:themeColor="accent3" w:themeShade="BF"/>
          <w:sz w:val="22"/>
          <w:szCs w:val="22"/>
          <w:lang w:val="en-GB"/>
        </w:rPr>
        <w:t>ShipCo</w:t>
      </w:r>
      <w:proofErr w:type="spellEnd"/>
      <w:r w:rsidR="0015675F">
        <w:rPr>
          <w:rFonts w:ascii="Arial" w:hAnsi="Arial" w:cs="Arial"/>
          <w:color w:val="7B7B7B" w:themeColor="accent3" w:themeShade="BF"/>
          <w:sz w:val="22"/>
          <w:szCs w:val="22"/>
          <w:lang w:val="en-GB"/>
        </w:rPr>
        <w:t xml:space="preserve"> for future performance.</w:t>
      </w:r>
    </w:p>
    <w:p w14:paraId="4433E2D5" w14:textId="77777777" w:rsidR="000D304D" w:rsidRDefault="000D304D" w:rsidP="005B2A9B">
      <w:pPr>
        <w:jc w:val="both"/>
        <w:rPr>
          <w:rFonts w:ascii="Arial" w:hAnsi="Arial" w:cs="Arial"/>
          <w:color w:val="7B7B7B" w:themeColor="accent3" w:themeShade="BF"/>
          <w:sz w:val="22"/>
          <w:szCs w:val="22"/>
          <w:lang w:val="en-GB"/>
        </w:rPr>
      </w:pPr>
    </w:p>
    <w:p w14:paraId="0C594C1C" w14:textId="5C878265" w:rsidR="0015675F" w:rsidRDefault="0015675F"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US Department o</w:t>
      </w:r>
      <w:r w:rsidR="00245645">
        <w:rPr>
          <w:rFonts w:ascii="Arial" w:hAnsi="Arial" w:cs="Arial"/>
          <w:b/>
          <w:color w:val="7B7B7B" w:themeColor="accent3" w:themeShade="BF"/>
          <w:sz w:val="22"/>
          <w:szCs w:val="22"/>
          <w:u w:val="single"/>
          <w:lang w:val="en-GB"/>
        </w:rPr>
        <w:t>f</w:t>
      </w:r>
      <w:r>
        <w:rPr>
          <w:rFonts w:ascii="Arial" w:hAnsi="Arial" w:cs="Arial"/>
          <w:b/>
          <w:color w:val="7B7B7B" w:themeColor="accent3" w:themeShade="BF"/>
          <w:sz w:val="22"/>
          <w:szCs w:val="22"/>
          <w:u w:val="single"/>
          <w:lang w:val="en-GB"/>
        </w:rPr>
        <w:t xml:space="preserve"> Justice Investigation</w:t>
      </w:r>
    </w:p>
    <w:p w14:paraId="58C97D3A" w14:textId="77777777" w:rsidR="0015675F" w:rsidRDefault="0015675F" w:rsidP="005B2A9B">
      <w:pPr>
        <w:jc w:val="both"/>
        <w:rPr>
          <w:rFonts w:ascii="Arial" w:hAnsi="Arial" w:cs="Arial"/>
          <w:color w:val="7B7B7B" w:themeColor="accent3" w:themeShade="BF"/>
          <w:sz w:val="22"/>
          <w:szCs w:val="22"/>
          <w:lang w:val="en-GB"/>
        </w:rPr>
      </w:pPr>
    </w:p>
    <w:p w14:paraId="55B00D00" w14:textId="4D4637BB" w:rsidR="00245645" w:rsidRDefault="0024564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worldwide automatic stay that comes into effect immediately on filing of the petition. However, there are certain statutory exceptions that include regulatory investigations. Oil Corporation and its Board would face any liability that arises from such investigations.</w:t>
      </w:r>
    </w:p>
    <w:p w14:paraId="1CF4453F" w14:textId="77777777" w:rsidR="00B62C87" w:rsidRDefault="00B62C87" w:rsidP="005B2A9B">
      <w:pPr>
        <w:jc w:val="both"/>
        <w:rPr>
          <w:rFonts w:ascii="Arial" w:hAnsi="Arial" w:cs="Arial"/>
          <w:color w:val="7B7B7B" w:themeColor="accent3" w:themeShade="BF"/>
          <w:sz w:val="22"/>
          <w:szCs w:val="22"/>
          <w:lang w:val="en-GB"/>
        </w:rPr>
      </w:pPr>
    </w:p>
    <w:p w14:paraId="621133DD" w14:textId="069655D1" w:rsidR="00B62C87" w:rsidRDefault="003028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are criminal offenses against the debtor, the department may make a claim that </w:t>
      </w:r>
      <w:r w:rsidR="00B62C87">
        <w:rPr>
          <w:rFonts w:ascii="Arial" w:hAnsi="Arial" w:cs="Arial"/>
          <w:color w:val="7B7B7B" w:themeColor="accent3" w:themeShade="BF"/>
          <w:sz w:val="22"/>
          <w:szCs w:val="22"/>
          <w:lang w:val="en-GB"/>
        </w:rPr>
        <w:t>will have priority of payments under administrative expenses. The claim shall be for “actual, necessary expenses” and “reasonable” professional fees incurred by a creditor that has participated in the prosecution of a criminal offence</w:t>
      </w:r>
      <w:r>
        <w:rPr>
          <w:rFonts w:ascii="Arial" w:hAnsi="Arial" w:cs="Arial"/>
          <w:color w:val="7B7B7B" w:themeColor="accent3" w:themeShade="BF"/>
          <w:sz w:val="22"/>
          <w:szCs w:val="22"/>
          <w:lang w:val="en-GB"/>
        </w:rPr>
        <w:t xml:space="preserve"> relating to the case or the business or property of the debtor.</w:t>
      </w:r>
    </w:p>
    <w:p w14:paraId="58EB1785" w14:textId="77777777" w:rsidR="00245645" w:rsidRDefault="00245645" w:rsidP="005B2A9B">
      <w:pPr>
        <w:jc w:val="both"/>
        <w:rPr>
          <w:rFonts w:ascii="Arial" w:hAnsi="Arial" w:cs="Arial"/>
          <w:color w:val="7B7B7B" w:themeColor="accent3" w:themeShade="BF"/>
          <w:sz w:val="22"/>
          <w:szCs w:val="22"/>
          <w:lang w:val="en-GB"/>
        </w:rPr>
      </w:pPr>
    </w:p>
    <w:p w14:paraId="5DEF941C" w14:textId="0F3260CF" w:rsidR="00245645" w:rsidRDefault="0076115E"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Foreclosure by US Bank</w:t>
      </w:r>
    </w:p>
    <w:p w14:paraId="3950B151" w14:textId="77777777" w:rsidR="007B4C93" w:rsidRDefault="007B4C93" w:rsidP="005B2A9B">
      <w:pPr>
        <w:jc w:val="both"/>
        <w:rPr>
          <w:rFonts w:ascii="Arial" w:hAnsi="Arial" w:cs="Arial"/>
          <w:color w:val="7B7B7B" w:themeColor="accent3" w:themeShade="BF"/>
          <w:sz w:val="22"/>
          <w:szCs w:val="22"/>
          <w:lang w:val="en-GB"/>
        </w:rPr>
      </w:pPr>
    </w:p>
    <w:p w14:paraId="112722D3" w14:textId="28FFEDEF" w:rsidR="007B4C93" w:rsidRDefault="007B4C9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worldwide automatic stay that comes into effect immediately on filing of the petition. Such actions include </w:t>
      </w:r>
      <w:r w:rsidRPr="00CC04F5">
        <w:rPr>
          <w:rFonts w:ascii="Arial" w:hAnsi="Arial" w:cs="Arial"/>
          <w:color w:val="7B7B7B" w:themeColor="accent3" w:themeShade="BF"/>
          <w:sz w:val="22"/>
          <w:szCs w:val="22"/>
          <w:lang w:val="en-GB"/>
        </w:rPr>
        <w:t>creation, perfection or enforcement of a lien against property of the estate on account of a pre-petition claim</w:t>
      </w:r>
      <w:r>
        <w:rPr>
          <w:rFonts w:ascii="Arial" w:hAnsi="Arial" w:cs="Arial"/>
          <w:color w:val="7B7B7B" w:themeColor="accent3" w:themeShade="BF"/>
          <w:sz w:val="22"/>
          <w:szCs w:val="22"/>
          <w:lang w:val="en-GB"/>
        </w:rPr>
        <w:t>.</w:t>
      </w:r>
    </w:p>
    <w:p w14:paraId="6665C83C" w14:textId="77777777" w:rsidR="00630796" w:rsidRDefault="00630796" w:rsidP="005B2A9B">
      <w:pPr>
        <w:jc w:val="both"/>
        <w:rPr>
          <w:rFonts w:ascii="Arial" w:hAnsi="Arial" w:cs="Arial"/>
          <w:color w:val="7B7B7B" w:themeColor="accent3" w:themeShade="BF"/>
          <w:sz w:val="22"/>
          <w:szCs w:val="22"/>
          <w:lang w:val="en-GB"/>
        </w:rPr>
      </w:pPr>
    </w:p>
    <w:p w14:paraId="69BF894D" w14:textId="0D94F90E" w:rsidR="00630796" w:rsidRDefault="0063079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Corporation may continue business operation in ordinary course and present a reorganisation plan by debtor during exclusivity period or negotiate with the creditors as a pre-packaged bankruptcy.</w:t>
      </w:r>
    </w:p>
    <w:p w14:paraId="3A90CE9B" w14:textId="77777777" w:rsidR="007B4C93" w:rsidRDefault="007B4C93" w:rsidP="005B2A9B">
      <w:pPr>
        <w:jc w:val="both"/>
        <w:rPr>
          <w:rFonts w:ascii="Arial" w:hAnsi="Arial" w:cs="Arial"/>
          <w:color w:val="7B7B7B" w:themeColor="accent3" w:themeShade="BF"/>
          <w:sz w:val="22"/>
          <w:szCs w:val="22"/>
          <w:lang w:val="en-GB"/>
        </w:rPr>
      </w:pPr>
    </w:p>
    <w:p w14:paraId="090BCA05" w14:textId="77777777" w:rsidR="0076115E" w:rsidRDefault="007B4C9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in possession can sell its property free and clear of creditor interests with court approval in a 363 sale. Oil Corporation may sell the property in ordinary course of business by </w:t>
      </w:r>
      <w:r w:rsidR="001F3FA0">
        <w:rPr>
          <w:rFonts w:ascii="Arial" w:hAnsi="Arial" w:cs="Arial"/>
          <w:color w:val="7B7B7B" w:themeColor="accent3" w:themeShade="BF"/>
          <w:sz w:val="22"/>
          <w:szCs w:val="22"/>
          <w:lang w:val="en-GB"/>
        </w:rPr>
        <w:t xml:space="preserve">meeting a two-pronged test of “vertical dimension” (the expectations of a hypothetical </w:t>
      </w:r>
      <w:r w:rsidR="001F3FA0">
        <w:rPr>
          <w:rFonts w:ascii="Arial" w:hAnsi="Arial" w:cs="Arial"/>
          <w:color w:val="7B7B7B" w:themeColor="accent3" w:themeShade="BF"/>
          <w:sz w:val="22"/>
          <w:szCs w:val="22"/>
          <w:lang w:val="en-GB"/>
        </w:rPr>
        <w:lastRenderedPageBreak/>
        <w:t>creditor of the debtor) and the “horizontal dimension” (how business is conducted by other businesses similar to the debtor). The advantage is to attract a higher purchase price.</w:t>
      </w:r>
    </w:p>
    <w:p w14:paraId="70906583" w14:textId="77777777" w:rsidR="0076115E" w:rsidRDefault="0076115E" w:rsidP="005B2A9B">
      <w:pPr>
        <w:jc w:val="both"/>
        <w:rPr>
          <w:rFonts w:ascii="Arial" w:hAnsi="Arial" w:cs="Arial"/>
          <w:color w:val="7B7B7B" w:themeColor="accent3" w:themeShade="BF"/>
          <w:sz w:val="22"/>
          <w:szCs w:val="22"/>
          <w:lang w:val="en-GB"/>
        </w:rPr>
      </w:pPr>
    </w:p>
    <w:p w14:paraId="7D57C216" w14:textId="3B958DB7" w:rsidR="007B4C93" w:rsidRDefault="0076115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sale of property under lien is made, </w:t>
      </w:r>
      <w:r w:rsidR="00630796">
        <w:rPr>
          <w:rFonts w:ascii="Arial" w:hAnsi="Arial" w:cs="Arial"/>
          <w:color w:val="7B7B7B" w:themeColor="accent3" w:themeShade="BF"/>
          <w:sz w:val="22"/>
          <w:szCs w:val="22"/>
          <w:lang w:val="en-GB"/>
        </w:rPr>
        <w:t>the creditor’s interest will attach to the proceeds of the sale and will receive priority in the distribution of those proceeds.</w:t>
      </w:r>
    </w:p>
    <w:p w14:paraId="66A1C3DF" w14:textId="77777777" w:rsidR="007B4C93" w:rsidRDefault="007B4C93" w:rsidP="005B2A9B">
      <w:pPr>
        <w:jc w:val="both"/>
        <w:rPr>
          <w:rFonts w:ascii="Arial" w:hAnsi="Arial" w:cs="Arial"/>
          <w:color w:val="7B7B7B" w:themeColor="accent3" w:themeShade="BF"/>
          <w:sz w:val="22"/>
          <w:szCs w:val="22"/>
          <w:lang w:val="en-GB"/>
        </w:rPr>
      </w:pPr>
    </w:p>
    <w:p w14:paraId="66E428BD" w14:textId="58AC55D6" w:rsidR="007B4C93" w:rsidRDefault="007B4C93" w:rsidP="005B2A9B">
      <w:pPr>
        <w:jc w:val="both"/>
        <w:rPr>
          <w:rFonts w:ascii="Arial" w:hAnsi="Arial" w:cs="Arial"/>
          <w:color w:val="7B7B7B" w:themeColor="accent3" w:themeShade="BF"/>
          <w:sz w:val="22"/>
          <w:szCs w:val="22"/>
          <w:lang w:val="en-GB"/>
        </w:rPr>
      </w:pPr>
    </w:p>
    <w:p w14:paraId="22360884" w14:textId="1AB89C6D" w:rsidR="0076115E" w:rsidRDefault="0076115E" w:rsidP="0076115E">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Non-payment of Rent on Office Space</w:t>
      </w:r>
    </w:p>
    <w:p w14:paraId="69028F08" w14:textId="77777777" w:rsidR="0076115E" w:rsidRDefault="0076115E" w:rsidP="0076115E">
      <w:pPr>
        <w:jc w:val="both"/>
        <w:rPr>
          <w:rFonts w:ascii="Arial" w:hAnsi="Arial" w:cs="Arial"/>
          <w:color w:val="7B7B7B" w:themeColor="accent3" w:themeShade="BF"/>
          <w:sz w:val="22"/>
          <w:szCs w:val="22"/>
          <w:lang w:val="en-GB"/>
        </w:rPr>
      </w:pPr>
    </w:p>
    <w:p w14:paraId="36111910" w14:textId="4FD12C8F" w:rsidR="0076115E" w:rsidRDefault="0076115E" w:rsidP="0076115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worldwide automatic stay that comes into effect immediately on filing of the petition. </w:t>
      </w:r>
      <w:r w:rsidR="00094D4D">
        <w:rPr>
          <w:rFonts w:ascii="Arial" w:hAnsi="Arial" w:cs="Arial"/>
          <w:color w:val="7B7B7B" w:themeColor="accent3" w:themeShade="BF"/>
          <w:sz w:val="22"/>
          <w:szCs w:val="22"/>
          <w:lang w:val="en-GB"/>
        </w:rPr>
        <w:t>The office space is lease on non-residential property. Oil Corporation would need to make a decision on the unexpired lease within 120 days of the order of relief with a possibility of extension by 90 days for a cause.</w:t>
      </w:r>
    </w:p>
    <w:p w14:paraId="25CB0F57" w14:textId="77777777" w:rsidR="00094D4D" w:rsidRDefault="00094D4D" w:rsidP="0076115E">
      <w:pPr>
        <w:jc w:val="both"/>
        <w:rPr>
          <w:rFonts w:ascii="Arial" w:hAnsi="Arial" w:cs="Arial"/>
          <w:color w:val="7B7B7B" w:themeColor="accent3" w:themeShade="BF"/>
          <w:sz w:val="22"/>
          <w:szCs w:val="22"/>
          <w:lang w:val="en-GB"/>
        </w:rPr>
      </w:pPr>
    </w:p>
    <w:p w14:paraId="10913DEB" w14:textId="39E2135B" w:rsidR="00094D4D" w:rsidRDefault="00094D4D" w:rsidP="00094D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Corporation will decide to assume, reject or assume and assign its lease contracts. If Oil Corporation elects to:</w:t>
      </w:r>
    </w:p>
    <w:p w14:paraId="2F012B87" w14:textId="02FF9A6E" w:rsidR="00094D4D" w:rsidRDefault="00094D4D" w:rsidP="00094D4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Reject the contract. It would have deemed to have breached the contract immediately before the petition date, giving </w:t>
      </w:r>
      <w:r w:rsidR="00B62C87">
        <w:rPr>
          <w:rFonts w:ascii="Arial" w:hAnsi="Arial" w:cs="Arial"/>
          <w:color w:val="7B7B7B" w:themeColor="accent3" w:themeShade="BF"/>
          <w:sz w:val="22"/>
          <w:szCs w:val="22"/>
          <w:lang w:val="en-GB"/>
        </w:rPr>
        <w:t xml:space="preserve">landlord </w:t>
      </w:r>
      <w:r>
        <w:rPr>
          <w:rFonts w:ascii="Arial" w:hAnsi="Arial" w:cs="Arial"/>
          <w:color w:val="7B7B7B" w:themeColor="accent3" w:themeShade="BF"/>
          <w:sz w:val="22"/>
          <w:szCs w:val="22"/>
          <w:lang w:val="en-GB"/>
        </w:rPr>
        <w:t>an unsecured pre-petition claim in damages.</w:t>
      </w:r>
    </w:p>
    <w:p w14:paraId="5AEF94A3" w14:textId="37D6BEE2" w:rsidR="00094D4D" w:rsidRDefault="00094D4D" w:rsidP="00094D4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Assume the contract. Oil Corporation shall cure the defaults and give assurances to </w:t>
      </w:r>
      <w:r w:rsidR="00B62C87">
        <w:rPr>
          <w:rFonts w:ascii="Arial" w:hAnsi="Arial" w:cs="Arial"/>
          <w:color w:val="7B7B7B" w:themeColor="accent3" w:themeShade="BF"/>
          <w:sz w:val="22"/>
          <w:szCs w:val="22"/>
          <w:lang w:val="en-GB"/>
        </w:rPr>
        <w:t xml:space="preserve">landlord </w:t>
      </w:r>
      <w:r>
        <w:rPr>
          <w:rFonts w:ascii="Arial" w:hAnsi="Arial" w:cs="Arial"/>
          <w:color w:val="7B7B7B" w:themeColor="accent3" w:themeShade="BF"/>
          <w:sz w:val="22"/>
          <w:szCs w:val="22"/>
          <w:lang w:val="en-GB"/>
        </w:rPr>
        <w:t xml:space="preserve">of its future performance. Post assumption Oil Corporation decides to reject the </w:t>
      </w:r>
      <w:proofErr w:type="gramStart"/>
      <w:r>
        <w:rPr>
          <w:rFonts w:ascii="Arial" w:hAnsi="Arial" w:cs="Arial"/>
          <w:color w:val="7B7B7B" w:themeColor="accent3" w:themeShade="BF"/>
          <w:sz w:val="22"/>
          <w:szCs w:val="22"/>
          <w:lang w:val="en-GB"/>
        </w:rPr>
        <w:t>contract,</w:t>
      </w:r>
      <w:proofErr w:type="gramEnd"/>
      <w:r>
        <w:rPr>
          <w:rFonts w:ascii="Arial" w:hAnsi="Arial" w:cs="Arial"/>
          <w:color w:val="7B7B7B" w:themeColor="accent3" w:themeShade="BF"/>
          <w:sz w:val="22"/>
          <w:szCs w:val="22"/>
          <w:lang w:val="en-GB"/>
        </w:rPr>
        <w:t xml:space="preserve"> </w:t>
      </w:r>
      <w:r w:rsidR="00B62C87">
        <w:rPr>
          <w:rFonts w:ascii="Arial" w:hAnsi="Arial" w:cs="Arial"/>
          <w:color w:val="7B7B7B" w:themeColor="accent3" w:themeShade="BF"/>
          <w:sz w:val="22"/>
          <w:szCs w:val="22"/>
          <w:lang w:val="en-GB"/>
        </w:rPr>
        <w:t xml:space="preserve">landlord </w:t>
      </w:r>
      <w:r>
        <w:rPr>
          <w:rFonts w:ascii="Arial" w:hAnsi="Arial" w:cs="Arial"/>
          <w:color w:val="7B7B7B" w:themeColor="accent3" w:themeShade="BF"/>
          <w:sz w:val="22"/>
          <w:szCs w:val="22"/>
          <w:lang w:val="en-GB"/>
        </w:rPr>
        <w:t>shall claim damages that shall become post-petition administrative expenses.</w:t>
      </w:r>
      <w:r w:rsidR="0057742D">
        <w:rPr>
          <w:rFonts w:ascii="Arial" w:hAnsi="Arial" w:cs="Arial"/>
          <w:color w:val="7B7B7B" w:themeColor="accent3" w:themeShade="BF"/>
          <w:sz w:val="22"/>
          <w:szCs w:val="22"/>
          <w:lang w:val="en-GB"/>
        </w:rPr>
        <w:t xml:space="preserve"> Under priority of payments up to two years of lease payments from the date of rejection.</w:t>
      </w:r>
    </w:p>
    <w:p w14:paraId="6A802C40" w14:textId="1E4D77A9" w:rsidR="005B2A9B" w:rsidRPr="00B62C87" w:rsidRDefault="00094D4D" w:rsidP="005B2A9B">
      <w:pPr>
        <w:pStyle w:val="ListParagraph"/>
        <w:numPr>
          <w:ilvl w:val="0"/>
          <w:numId w:val="14"/>
        </w:numPr>
        <w:jc w:val="both"/>
        <w:rPr>
          <w:rFonts w:ascii="Arial" w:hAnsi="Arial" w:cs="Arial"/>
          <w:color w:val="7B7B7B" w:themeColor="accent3" w:themeShade="BF"/>
          <w:sz w:val="22"/>
          <w:szCs w:val="22"/>
          <w:lang w:val="en-GB"/>
        </w:rPr>
      </w:pPr>
      <w:r w:rsidRPr="00094D4D">
        <w:rPr>
          <w:rFonts w:ascii="Arial" w:hAnsi="Arial" w:cs="Arial"/>
          <w:color w:val="7B7B7B" w:themeColor="accent3" w:themeShade="BF"/>
          <w:sz w:val="22"/>
          <w:szCs w:val="22"/>
          <w:lang w:val="en-GB"/>
        </w:rPr>
        <w:t xml:space="preserve">Assume and assign the contract. Oil Corporation may transfer its right under the contract to a third party. The third party transferee shall provide adequate assurances to </w:t>
      </w:r>
      <w:r w:rsidR="00B62C87">
        <w:rPr>
          <w:rFonts w:ascii="Arial" w:hAnsi="Arial" w:cs="Arial"/>
          <w:color w:val="7B7B7B" w:themeColor="accent3" w:themeShade="BF"/>
          <w:sz w:val="22"/>
          <w:szCs w:val="22"/>
          <w:lang w:val="en-GB"/>
        </w:rPr>
        <w:t xml:space="preserve">landlord </w:t>
      </w:r>
      <w:r w:rsidRPr="00094D4D">
        <w:rPr>
          <w:rFonts w:ascii="Arial" w:hAnsi="Arial" w:cs="Arial"/>
          <w:color w:val="7B7B7B" w:themeColor="accent3" w:themeShade="BF"/>
          <w:sz w:val="22"/>
          <w:szCs w:val="22"/>
          <w:lang w:val="en-GB"/>
        </w:rPr>
        <w:t>for future performance.</w:t>
      </w:r>
      <w:r w:rsidR="005B2A9B" w:rsidRPr="00B62C87">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 xml:space="preserve">Oil Corp has filed for bankruptcy and is planning to sell its plastic manufacturing business </w:t>
      </w:r>
      <w:r w:rsidRPr="00C922E0">
        <w:rPr>
          <w:rFonts w:ascii="Arial" w:hAnsi="Arial" w:cs="Arial"/>
        </w:rPr>
        <w:t>through a 363 sale. The plastic manufacturing business operates under the trademark “Interconnect”, which is licensed from Plastic Corp.</w:t>
      </w:r>
      <w:r w:rsidR="00F92140" w:rsidRPr="00C922E0">
        <w:rPr>
          <w:rFonts w:ascii="Arial" w:hAnsi="Arial" w:cs="Arial"/>
        </w:rPr>
        <w:t xml:space="preserve"> </w:t>
      </w:r>
      <w:r w:rsidRPr="00C922E0">
        <w:rPr>
          <w:rFonts w:ascii="Arial" w:hAnsi="Arial" w:cs="Arial"/>
        </w:rPr>
        <w:t>Oil Corp has invented several patented processes for plastic manufacturing, which it licenses to Plastic Corp.</w:t>
      </w:r>
      <w:r w:rsidR="00F92140" w:rsidRPr="00C922E0">
        <w:rPr>
          <w:rFonts w:ascii="Arial" w:hAnsi="Arial" w:cs="Arial"/>
        </w:rPr>
        <w:t xml:space="preserve"> </w:t>
      </w:r>
      <w:r w:rsidRPr="00C922E0">
        <w:rPr>
          <w:rFonts w:ascii="Arial" w:hAnsi="Arial" w:cs="Arial"/>
        </w:rPr>
        <w:t xml:space="preserve">The main manufacturing facility for the plastic business is in Dallas, and Oil Corp has granted a lien on the facility to USA Bank to secure its </w:t>
      </w:r>
      <w:r w:rsidR="00834F92" w:rsidRPr="00C922E0">
        <w:rPr>
          <w:rFonts w:ascii="Arial" w:hAnsi="Arial" w:cs="Arial"/>
        </w:rPr>
        <w:t xml:space="preserve">USD </w:t>
      </w:r>
      <w:r w:rsidRPr="00C922E0">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3C24AB37" w14:textId="24AEEAA1" w:rsidR="009E6981"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A5024">
        <w:rPr>
          <w:rFonts w:ascii="Arial" w:hAnsi="Arial" w:cs="Arial"/>
          <w:color w:val="7B7B7B" w:themeColor="accent3" w:themeShade="BF"/>
          <w:sz w:val="22"/>
          <w:szCs w:val="22"/>
          <w:lang w:val="en-GB"/>
        </w:rPr>
        <w:t>A debtor in possession can sell its property free and clear of creditor interests with court approval in a 363 sale.</w:t>
      </w:r>
      <w:r w:rsidR="009E6981">
        <w:rPr>
          <w:rFonts w:ascii="Arial" w:hAnsi="Arial" w:cs="Arial"/>
          <w:color w:val="7B7B7B" w:themeColor="accent3" w:themeShade="BF"/>
          <w:sz w:val="22"/>
          <w:szCs w:val="22"/>
          <w:lang w:val="en-GB"/>
        </w:rPr>
        <w:t xml:space="preserve"> The sale is to be made in ordinary course of business and in the best interest of the estate as a whole.</w:t>
      </w:r>
    </w:p>
    <w:p w14:paraId="70634953" w14:textId="77777777" w:rsidR="009E6981" w:rsidRDefault="009E6981" w:rsidP="005B2A9B">
      <w:pPr>
        <w:jc w:val="both"/>
        <w:rPr>
          <w:rFonts w:ascii="Arial" w:hAnsi="Arial" w:cs="Arial"/>
          <w:color w:val="7B7B7B" w:themeColor="accent3" w:themeShade="BF"/>
          <w:sz w:val="22"/>
          <w:szCs w:val="22"/>
          <w:lang w:val="en-GB"/>
        </w:rPr>
      </w:pPr>
    </w:p>
    <w:p w14:paraId="77F53EDA" w14:textId="76BF8218" w:rsidR="002A5024" w:rsidRDefault="009E69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may </w:t>
      </w:r>
      <w:r w:rsidR="002A5024">
        <w:rPr>
          <w:rFonts w:ascii="Arial" w:hAnsi="Arial" w:cs="Arial"/>
          <w:color w:val="7B7B7B" w:themeColor="accent3" w:themeShade="BF"/>
          <w:sz w:val="22"/>
          <w:szCs w:val="22"/>
          <w:lang w:val="en-GB"/>
        </w:rPr>
        <w:t>include transferring of interests in key contracts that are required to operate the business</w:t>
      </w:r>
      <w:r w:rsidR="00E4232E">
        <w:rPr>
          <w:rFonts w:ascii="Arial" w:hAnsi="Arial" w:cs="Arial"/>
          <w:color w:val="7B7B7B" w:themeColor="accent3" w:themeShade="BF"/>
          <w:sz w:val="22"/>
          <w:szCs w:val="22"/>
          <w:lang w:val="en-GB"/>
        </w:rPr>
        <w:t xml:space="preserve"> even where they contain contractual restrictions on assignment or may lead to termination upon a bankruptcy filing. The value of the debtor’s ability to assign contracts is increased by the nullification of the </w:t>
      </w:r>
      <w:r w:rsidR="00E4232E" w:rsidRPr="00E4232E">
        <w:rPr>
          <w:rFonts w:ascii="Arial" w:hAnsi="Arial" w:cs="Arial"/>
          <w:i/>
          <w:color w:val="7B7B7B" w:themeColor="accent3" w:themeShade="BF"/>
          <w:sz w:val="22"/>
          <w:szCs w:val="22"/>
          <w:lang w:val="en-GB"/>
        </w:rPr>
        <w:t>ipso facto</w:t>
      </w:r>
      <w:r w:rsidR="00E4232E">
        <w:rPr>
          <w:rFonts w:ascii="Arial" w:hAnsi="Arial" w:cs="Arial"/>
          <w:color w:val="7B7B7B" w:themeColor="accent3" w:themeShade="BF"/>
          <w:sz w:val="22"/>
          <w:szCs w:val="22"/>
          <w:lang w:val="en-GB"/>
        </w:rPr>
        <w:t xml:space="preserve"> clauses</w:t>
      </w:r>
      <w:r w:rsidR="0044508F">
        <w:rPr>
          <w:rFonts w:ascii="Arial" w:hAnsi="Arial" w:cs="Arial"/>
          <w:color w:val="7B7B7B" w:themeColor="accent3" w:themeShade="BF"/>
          <w:sz w:val="22"/>
          <w:szCs w:val="22"/>
          <w:lang w:val="en-GB"/>
        </w:rPr>
        <w:t xml:space="preserve"> (section 365(b</w:t>
      </w:r>
      <w:proofErr w:type="gramStart"/>
      <w:r w:rsidR="0044508F">
        <w:rPr>
          <w:rFonts w:ascii="Arial" w:hAnsi="Arial" w:cs="Arial"/>
          <w:color w:val="7B7B7B" w:themeColor="accent3" w:themeShade="BF"/>
          <w:sz w:val="22"/>
          <w:szCs w:val="22"/>
          <w:lang w:val="en-GB"/>
        </w:rPr>
        <w:t>)(</w:t>
      </w:r>
      <w:proofErr w:type="gramEnd"/>
      <w:r w:rsidR="0044508F">
        <w:rPr>
          <w:rFonts w:ascii="Arial" w:hAnsi="Arial" w:cs="Arial"/>
          <w:color w:val="7B7B7B" w:themeColor="accent3" w:themeShade="BF"/>
          <w:sz w:val="22"/>
          <w:szCs w:val="22"/>
          <w:lang w:val="en-GB"/>
        </w:rPr>
        <w:t>2) of the US Bankruptcy Code)</w:t>
      </w:r>
      <w:r w:rsidR="00E4232E">
        <w:rPr>
          <w:rFonts w:ascii="Arial" w:hAnsi="Arial" w:cs="Arial"/>
          <w:color w:val="7B7B7B" w:themeColor="accent3" w:themeShade="BF"/>
          <w:sz w:val="22"/>
          <w:szCs w:val="22"/>
          <w:lang w:val="en-GB"/>
        </w:rPr>
        <w:t xml:space="preserve"> in contracts that permit termination of or alteration in rights solely based on the fact that the debtor is insolvent or files for bankruptcy</w:t>
      </w:r>
      <w:r w:rsidR="002A5024">
        <w:rPr>
          <w:rFonts w:ascii="Arial" w:hAnsi="Arial" w:cs="Arial"/>
          <w:color w:val="7B7B7B" w:themeColor="accent3" w:themeShade="BF"/>
          <w:sz w:val="22"/>
          <w:szCs w:val="22"/>
          <w:lang w:val="en-GB"/>
        </w:rPr>
        <w:t>.</w:t>
      </w:r>
    </w:p>
    <w:p w14:paraId="7EBC15AC" w14:textId="77777777" w:rsidR="002A5024" w:rsidRDefault="002A5024" w:rsidP="005B2A9B">
      <w:pPr>
        <w:jc w:val="both"/>
        <w:rPr>
          <w:rFonts w:ascii="Arial" w:hAnsi="Arial" w:cs="Arial"/>
          <w:b/>
          <w:color w:val="7B7B7B" w:themeColor="accent3" w:themeShade="BF"/>
          <w:sz w:val="22"/>
          <w:szCs w:val="22"/>
          <w:u w:val="single"/>
          <w:lang w:val="en-GB"/>
        </w:rPr>
      </w:pPr>
    </w:p>
    <w:p w14:paraId="28DED466" w14:textId="7BA28A6E" w:rsidR="004A3946" w:rsidRDefault="00B12905"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lastRenderedPageBreak/>
        <w:t xml:space="preserve">Assignment of </w:t>
      </w:r>
      <w:r w:rsidR="004A3946" w:rsidRPr="004A3946">
        <w:rPr>
          <w:rFonts w:ascii="Arial" w:hAnsi="Arial" w:cs="Arial"/>
          <w:b/>
          <w:color w:val="7B7B7B" w:themeColor="accent3" w:themeShade="BF"/>
          <w:sz w:val="22"/>
          <w:szCs w:val="22"/>
          <w:u w:val="single"/>
          <w:lang w:val="en-GB"/>
        </w:rPr>
        <w:t xml:space="preserve">Trademark </w:t>
      </w:r>
      <w:r>
        <w:rPr>
          <w:rFonts w:ascii="Arial" w:hAnsi="Arial" w:cs="Arial"/>
          <w:b/>
          <w:color w:val="7B7B7B" w:themeColor="accent3" w:themeShade="BF"/>
          <w:sz w:val="22"/>
          <w:szCs w:val="22"/>
          <w:u w:val="single"/>
          <w:lang w:val="en-GB"/>
        </w:rPr>
        <w:t>L</w:t>
      </w:r>
      <w:r w:rsidR="004A3946" w:rsidRPr="004A3946">
        <w:rPr>
          <w:rFonts w:ascii="Arial" w:hAnsi="Arial" w:cs="Arial"/>
          <w:b/>
          <w:color w:val="7B7B7B" w:themeColor="accent3" w:themeShade="BF"/>
          <w:sz w:val="22"/>
          <w:szCs w:val="22"/>
          <w:u w:val="single"/>
          <w:lang w:val="en-GB"/>
        </w:rPr>
        <w:t>icense</w:t>
      </w:r>
    </w:p>
    <w:p w14:paraId="61FE09A3" w14:textId="77777777" w:rsidR="004A3946" w:rsidRDefault="004A3946" w:rsidP="005B2A9B">
      <w:pPr>
        <w:jc w:val="both"/>
        <w:rPr>
          <w:rFonts w:ascii="Arial" w:hAnsi="Arial" w:cs="Arial"/>
          <w:color w:val="7B7B7B" w:themeColor="accent3" w:themeShade="BF"/>
          <w:sz w:val="22"/>
          <w:szCs w:val="22"/>
          <w:lang w:val="en-GB"/>
        </w:rPr>
      </w:pPr>
    </w:p>
    <w:p w14:paraId="7424FED4" w14:textId="57BED314" w:rsidR="002A5024" w:rsidRDefault="00B1290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B12905">
        <w:rPr>
          <w:rFonts w:ascii="Arial" w:hAnsi="Arial" w:cs="Arial"/>
          <w:color w:val="7B7B7B" w:themeColor="accent3" w:themeShade="BF"/>
          <w:sz w:val="22"/>
          <w:szCs w:val="22"/>
          <w:lang w:val="en-GB"/>
        </w:rPr>
        <w:t>trademark “Interconnect”</w:t>
      </w:r>
      <w:r>
        <w:rPr>
          <w:rFonts w:ascii="Arial" w:hAnsi="Arial" w:cs="Arial"/>
          <w:color w:val="7B7B7B" w:themeColor="accent3" w:themeShade="BF"/>
          <w:sz w:val="22"/>
          <w:szCs w:val="22"/>
          <w:lang w:val="en-GB"/>
        </w:rPr>
        <w:t xml:space="preserve"> </w:t>
      </w:r>
      <w:r w:rsidRPr="00B12905">
        <w:rPr>
          <w:rFonts w:ascii="Arial" w:hAnsi="Arial" w:cs="Arial"/>
          <w:color w:val="7B7B7B" w:themeColor="accent3" w:themeShade="BF"/>
          <w:sz w:val="22"/>
          <w:szCs w:val="22"/>
          <w:lang w:val="en-GB"/>
        </w:rPr>
        <w:t>licensed from Plastic Corp</w:t>
      </w:r>
      <w:r>
        <w:rPr>
          <w:rFonts w:ascii="Arial" w:hAnsi="Arial" w:cs="Arial"/>
          <w:color w:val="7B7B7B" w:themeColor="accent3" w:themeShade="BF"/>
          <w:sz w:val="22"/>
          <w:szCs w:val="22"/>
          <w:lang w:val="en-GB"/>
        </w:rPr>
        <w:t xml:space="preserve"> is an executory contract where Oil Corporation has right to assume, reject or assume and assign its rights under it. Thus </w:t>
      </w:r>
      <w:r w:rsidR="002A5024" w:rsidRPr="00094D4D">
        <w:rPr>
          <w:rFonts w:ascii="Arial" w:hAnsi="Arial" w:cs="Arial"/>
          <w:color w:val="7B7B7B" w:themeColor="accent3" w:themeShade="BF"/>
          <w:sz w:val="22"/>
          <w:szCs w:val="22"/>
          <w:lang w:val="en-GB"/>
        </w:rPr>
        <w:t xml:space="preserve">Oil Corporation may </w:t>
      </w:r>
      <w:r w:rsidR="00A96481">
        <w:rPr>
          <w:rFonts w:ascii="Arial" w:hAnsi="Arial" w:cs="Arial"/>
          <w:color w:val="7B7B7B" w:themeColor="accent3" w:themeShade="BF"/>
          <w:sz w:val="22"/>
          <w:szCs w:val="22"/>
          <w:lang w:val="en-GB"/>
        </w:rPr>
        <w:t>a</w:t>
      </w:r>
      <w:r w:rsidR="00A96481" w:rsidRPr="00094D4D">
        <w:rPr>
          <w:rFonts w:ascii="Arial" w:hAnsi="Arial" w:cs="Arial"/>
          <w:color w:val="7B7B7B" w:themeColor="accent3" w:themeShade="BF"/>
          <w:sz w:val="22"/>
          <w:szCs w:val="22"/>
          <w:lang w:val="en-GB"/>
        </w:rPr>
        <w:t>ssume and assign the contract</w:t>
      </w:r>
      <w:r w:rsidR="00A96481">
        <w:rPr>
          <w:rFonts w:ascii="Arial" w:hAnsi="Arial" w:cs="Arial"/>
          <w:color w:val="7B7B7B" w:themeColor="accent3" w:themeShade="BF"/>
          <w:sz w:val="22"/>
          <w:szCs w:val="22"/>
          <w:lang w:val="en-GB"/>
        </w:rPr>
        <w:t xml:space="preserve"> by transferring </w:t>
      </w:r>
      <w:r w:rsidR="002A5024" w:rsidRPr="00094D4D">
        <w:rPr>
          <w:rFonts w:ascii="Arial" w:hAnsi="Arial" w:cs="Arial"/>
          <w:color w:val="7B7B7B" w:themeColor="accent3" w:themeShade="BF"/>
          <w:sz w:val="22"/>
          <w:szCs w:val="22"/>
          <w:lang w:val="en-GB"/>
        </w:rPr>
        <w:t xml:space="preserve">its right under the contract to a third party. The third party transferee shall provide adequate assurances to </w:t>
      </w:r>
      <w:r w:rsidR="001C11D5">
        <w:rPr>
          <w:rFonts w:ascii="Arial" w:hAnsi="Arial" w:cs="Arial"/>
          <w:color w:val="7B7B7B" w:themeColor="accent3" w:themeShade="BF"/>
          <w:sz w:val="22"/>
          <w:szCs w:val="22"/>
          <w:lang w:val="en-GB"/>
        </w:rPr>
        <w:t>trademark owner</w:t>
      </w:r>
      <w:r w:rsidR="00704D06">
        <w:rPr>
          <w:rFonts w:ascii="Arial" w:hAnsi="Arial" w:cs="Arial"/>
          <w:color w:val="7B7B7B" w:themeColor="accent3" w:themeShade="BF"/>
          <w:sz w:val="22"/>
          <w:szCs w:val="22"/>
          <w:lang w:val="en-GB"/>
        </w:rPr>
        <w:t>, Plastic Corp,</w:t>
      </w:r>
      <w:r w:rsidR="001C11D5">
        <w:rPr>
          <w:rFonts w:ascii="Arial" w:hAnsi="Arial" w:cs="Arial"/>
          <w:color w:val="7B7B7B" w:themeColor="accent3" w:themeShade="BF"/>
          <w:sz w:val="22"/>
          <w:szCs w:val="22"/>
          <w:lang w:val="en-GB"/>
        </w:rPr>
        <w:t xml:space="preserve"> </w:t>
      </w:r>
      <w:r w:rsidR="002A5024" w:rsidRPr="00094D4D">
        <w:rPr>
          <w:rFonts w:ascii="Arial" w:hAnsi="Arial" w:cs="Arial"/>
          <w:color w:val="7B7B7B" w:themeColor="accent3" w:themeShade="BF"/>
          <w:sz w:val="22"/>
          <w:szCs w:val="22"/>
          <w:lang w:val="en-GB"/>
        </w:rPr>
        <w:t>for future performance.</w:t>
      </w:r>
    </w:p>
    <w:p w14:paraId="35155D0F" w14:textId="77777777" w:rsidR="004A3946" w:rsidRDefault="004A3946" w:rsidP="005B2A9B">
      <w:pPr>
        <w:jc w:val="both"/>
        <w:rPr>
          <w:rFonts w:ascii="Arial" w:hAnsi="Arial" w:cs="Arial"/>
          <w:color w:val="7B7B7B" w:themeColor="accent3" w:themeShade="BF"/>
          <w:sz w:val="22"/>
          <w:szCs w:val="22"/>
          <w:lang w:val="en-GB"/>
        </w:rPr>
      </w:pPr>
    </w:p>
    <w:p w14:paraId="4C9AB9B9" w14:textId="64E79170" w:rsidR="00B12905" w:rsidRDefault="00B12905"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Rejection of Patents L</w:t>
      </w:r>
      <w:r w:rsidRPr="004A3946">
        <w:rPr>
          <w:rFonts w:ascii="Arial" w:hAnsi="Arial" w:cs="Arial"/>
          <w:b/>
          <w:color w:val="7B7B7B" w:themeColor="accent3" w:themeShade="BF"/>
          <w:sz w:val="22"/>
          <w:szCs w:val="22"/>
          <w:u w:val="single"/>
          <w:lang w:val="en-GB"/>
        </w:rPr>
        <w:t>icense</w:t>
      </w:r>
    </w:p>
    <w:p w14:paraId="3EED1EDD" w14:textId="32EC0E1E" w:rsidR="001C11D5" w:rsidRDefault="001C11D5" w:rsidP="005B2A9B">
      <w:pPr>
        <w:jc w:val="both"/>
        <w:rPr>
          <w:rFonts w:ascii="Arial" w:hAnsi="Arial" w:cs="Arial"/>
          <w:color w:val="7B7B7B" w:themeColor="accent3" w:themeShade="BF"/>
          <w:sz w:val="22"/>
          <w:szCs w:val="22"/>
          <w:lang w:val="en-GB"/>
        </w:rPr>
      </w:pPr>
    </w:p>
    <w:p w14:paraId="7F10EB54" w14:textId="1F939EEB" w:rsidR="00C4668A" w:rsidRDefault="00C4668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365(n) of the US Bankruptcy Code licensees of patents owned by the debtor are protected such that their licenses may not be terminated without their consent upon sale of the intellectual property.</w:t>
      </w:r>
      <w:r w:rsidR="00A27247">
        <w:rPr>
          <w:rFonts w:ascii="Arial" w:hAnsi="Arial" w:cs="Arial"/>
          <w:color w:val="7B7B7B" w:themeColor="accent3" w:themeShade="BF"/>
          <w:sz w:val="22"/>
          <w:szCs w:val="22"/>
          <w:lang w:val="en-GB"/>
        </w:rPr>
        <w:t xml:space="preserve"> Oil Corporation will have to seek Plastic Corp consent for the sale. If Plastic Corp consents, breach of the contract by Oil Corporation, immediately before the petition date, shall give Plastic Corp an unsecured pre-petition claim in damages.</w:t>
      </w:r>
    </w:p>
    <w:p w14:paraId="6910F83D" w14:textId="77777777" w:rsidR="00B12905" w:rsidRDefault="00B12905" w:rsidP="005B2A9B">
      <w:pPr>
        <w:jc w:val="both"/>
        <w:rPr>
          <w:rFonts w:ascii="Arial" w:hAnsi="Arial" w:cs="Arial"/>
          <w:color w:val="7B7B7B" w:themeColor="accent3" w:themeShade="BF"/>
          <w:sz w:val="22"/>
          <w:szCs w:val="22"/>
          <w:lang w:val="en-GB"/>
        </w:rPr>
      </w:pPr>
    </w:p>
    <w:p w14:paraId="31A5E748" w14:textId="3F99CF25" w:rsidR="00C922E0" w:rsidRDefault="00C922E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claim of Oil Corporation arising prior to the petition date is subject to permissible set-off against the claim of Plastic Corp.</w:t>
      </w:r>
    </w:p>
    <w:p w14:paraId="6E118846" w14:textId="77777777" w:rsidR="00C922E0" w:rsidRDefault="00C922E0" w:rsidP="005B2A9B">
      <w:pPr>
        <w:jc w:val="both"/>
        <w:rPr>
          <w:rFonts w:ascii="Arial" w:hAnsi="Arial" w:cs="Arial"/>
          <w:color w:val="7B7B7B" w:themeColor="accent3" w:themeShade="BF"/>
          <w:sz w:val="22"/>
          <w:szCs w:val="22"/>
          <w:lang w:val="en-GB"/>
        </w:rPr>
      </w:pPr>
    </w:p>
    <w:p w14:paraId="61372A69" w14:textId="58D2AE50" w:rsidR="0074567D" w:rsidRDefault="0074567D" w:rsidP="005B2A9B">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Sale of Manufacturing Facility</w:t>
      </w:r>
    </w:p>
    <w:p w14:paraId="02A724B0" w14:textId="77777777" w:rsidR="0074567D" w:rsidRDefault="0074567D" w:rsidP="005B2A9B">
      <w:pPr>
        <w:jc w:val="both"/>
        <w:rPr>
          <w:rFonts w:ascii="Arial" w:hAnsi="Arial" w:cs="Arial"/>
          <w:color w:val="7B7B7B" w:themeColor="accent3" w:themeShade="BF"/>
          <w:sz w:val="22"/>
          <w:szCs w:val="22"/>
          <w:lang w:val="en-GB"/>
        </w:rPr>
      </w:pPr>
    </w:p>
    <w:p w14:paraId="6F67BBF1" w14:textId="6F5751DC" w:rsidR="00B12C13" w:rsidRDefault="00B12C13" w:rsidP="00B12C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Corporation, debtor in possession, can sell its property free and clear of creditor interests with court approval in a 363 sale. Oil Corporation may sell the property in ordinary course of business by meeting a two-pronged test of “vertical dimension” (the expectations of a hypothetical creditor of the debtor) and the “horizontal dimension” (how business is conducted by other businesses similar to the debtor). The advantage is to attract a higher purchase price.</w:t>
      </w:r>
      <w:r w:rsidR="0074567D">
        <w:rPr>
          <w:rFonts w:ascii="Arial" w:hAnsi="Arial" w:cs="Arial"/>
          <w:color w:val="7B7B7B" w:themeColor="accent3" w:themeShade="BF"/>
          <w:sz w:val="22"/>
          <w:szCs w:val="22"/>
          <w:lang w:val="en-GB"/>
        </w:rPr>
        <w:t xml:space="preserve"> The sale should establish that it was made in ordinary course of business and in the best interest of the estate as a whole.</w:t>
      </w:r>
    </w:p>
    <w:p w14:paraId="79A2034F" w14:textId="77777777" w:rsidR="00B12C13" w:rsidRDefault="00B12C13" w:rsidP="00B12C13">
      <w:pPr>
        <w:jc w:val="both"/>
        <w:rPr>
          <w:rFonts w:ascii="Arial" w:hAnsi="Arial" w:cs="Arial"/>
          <w:color w:val="7B7B7B" w:themeColor="accent3" w:themeShade="BF"/>
          <w:sz w:val="22"/>
          <w:szCs w:val="22"/>
          <w:lang w:val="en-GB"/>
        </w:rPr>
      </w:pPr>
    </w:p>
    <w:p w14:paraId="2D44822C" w14:textId="1CF7EB7B" w:rsidR="005B2A9B" w:rsidRPr="00FF5098" w:rsidRDefault="00B12C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sale of property under lien is made, the creditor’s interest will attach to the proceeds of the sale and will receive priority in the distribution of those proceeds.</w:t>
      </w:r>
      <w:r w:rsidR="005B2A9B" w:rsidRPr="00FF5098">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F2EE" w14:textId="77777777" w:rsidR="00AF519D" w:rsidRDefault="00AF519D" w:rsidP="00241B44">
      <w:r>
        <w:separator/>
      </w:r>
    </w:p>
  </w:endnote>
  <w:endnote w:type="continuationSeparator" w:id="0">
    <w:p w14:paraId="2EF14F77" w14:textId="77777777" w:rsidR="00AF519D" w:rsidRDefault="00AF51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5F0B4D">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0A2277E8" w:rsidR="00241FA3" w:rsidRPr="009B4976" w:rsidRDefault="00A30FF9" w:rsidP="009B4976">
    <w:pPr>
      <w:pStyle w:val="Footer"/>
      <w:ind w:right="360"/>
      <w:rPr>
        <w:rFonts w:ascii="Arial" w:hAnsi="Arial" w:cs="Arial"/>
        <w:sz w:val="18"/>
        <w:szCs w:val="18"/>
        <w:lang w:val="en-GB"/>
      </w:rPr>
    </w:pPr>
    <w:r w:rsidRPr="00A30FF9">
      <w:rPr>
        <w:rFonts w:ascii="Arial" w:hAnsi="Arial" w:cs="Arial"/>
        <w:sz w:val="18"/>
        <w:szCs w:val="18"/>
        <w:lang w:val="en-GB"/>
      </w:rPr>
      <w:t>202122-494.assessment3A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A26DE" w14:textId="77777777" w:rsidR="00AF519D" w:rsidRDefault="00AF519D" w:rsidP="00241B44">
      <w:r>
        <w:separator/>
      </w:r>
    </w:p>
  </w:footnote>
  <w:footnote w:type="continuationSeparator" w:id="0">
    <w:p w14:paraId="0DC8A870" w14:textId="77777777" w:rsidR="00AF519D" w:rsidRDefault="00AF519D" w:rsidP="00241B44">
      <w:r>
        <w:continuationSeparator/>
      </w:r>
    </w:p>
  </w:footnote>
  <w:footnote w:id="1">
    <w:p w14:paraId="77D7643D" w14:textId="400A4F66" w:rsidR="005D5335" w:rsidRDefault="005D5335">
      <w:pPr>
        <w:pStyle w:val="FootnoteText"/>
      </w:pPr>
      <w:r>
        <w:rPr>
          <w:rStyle w:val="FootnoteReference"/>
        </w:rPr>
        <w:footnoteRef/>
      </w:r>
      <w:r>
        <w:t xml:space="preserve"> 564 US 462 (2011)</w:t>
      </w:r>
    </w:p>
  </w:footnote>
  <w:footnote w:id="2">
    <w:p w14:paraId="0D270A5B" w14:textId="61C20AA5" w:rsidR="00D9083B" w:rsidRDefault="00D9083B">
      <w:pPr>
        <w:pStyle w:val="FootnoteText"/>
      </w:pPr>
      <w:r>
        <w:rPr>
          <w:rStyle w:val="FootnoteReference"/>
        </w:rPr>
        <w:footnoteRef/>
      </w:r>
      <w:r>
        <w:t xml:space="preserve"> 135 S Ct 1686 (2015)</w:t>
      </w:r>
    </w:p>
  </w:footnote>
  <w:footnote w:id="3">
    <w:p w14:paraId="5E52E31B" w14:textId="3CA3408A" w:rsidR="008C432A" w:rsidRDefault="008C432A">
      <w:pPr>
        <w:pStyle w:val="FootnoteText"/>
      </w:pPr>
      <w:r>
        <w:rPr>
          <w:rStyle w:val="FootnoteReference"/>
        </w:rPr>
        <w:footnoteRef/>
      </w:r>
      <w:r>
        <w:t xml:space="preserve"> 906 A.2d 168 (Del </w:t>
      </w:r>
      <w:proofErr w:type="spellStart"/>
      <w:r>
        <w:t>Ch</w:t>
      </w:r>
      <w:proofErr w:type="spellEnd"/>
      <w:r>
        <w:t xml:space="preserve"> 2006)</w:t>
      </w:r>
    </w:p>
  </w:footnote>
  <w:footnote w:id="4">
    <w:p w14:paraId="217101ED" w14:textId="31657279" w:rsidR="000D304D" w:rsidRDefault="000D304D">
      <w:pPr>
        <w:pStyle w:val="FootnoteText"/>
      </w:pPr>
      <w:r>
        <w:rPr>
          <w:rStyle w:val="FootnoteReference"/>
        </w:rPr>
        <w:footnoteRef/>
      </w:r>
      <w:r>
        <w:t xml:space="preserve"> “Countryman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8526D4"/>
    <w:multiLevelType w:val="hybridMultilevel"/>
    <w:tmpl w:val="BA32BA00"/>
    <w:lvl w:ilvl="0" w:tplc="8068B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9"/>
  </w:num>
  <w:num w:numId="11">
    <w:abstractNumId w:val="6"/>
  </w:num>
  <w:num w:numId="12">
    <w:abstractNumId w:val="7"/>
  </w:num>
  <w:num w:numId="13">
    <w:abstractNumId w:val="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1655B"/>
    <w:rsid w:val="00020557"/>
    <w:rsid w:val="000207CD"/>
    <w:rsid w:val="00021FC2"/>
    <w:rsid w:val="00022E00"/>
    <w:rsid w:val="000250C7"/>
    <w:rsid w:val="00026F16"/>
    <w:rsid w:val="000303FF"/>
    <w:rsid w:val="00037621"/>
    <w:rsid w:val="00037671"/>
    <w:rsid w:val="00044D46"/>
    <w:rsid w:val="00045088"/>
    <w:rsid w:val="00045904"/>
    <w:rsid w:val="000502FD"/>
    <w:rsid w:val="00061CE7"/>
    <w:rsid w:val="00065166"/>
    <w:rsid w:val="00082609"/>
    <w:rsid w:val="000851CC"/>
    <w:rsid w:val="00093BE8"/>
    <w:rsid w:val="000949DB"/>
    <w:rsid w:val="00094D4D"/>
    <w:rsid w:val="00097B45"/>
    <w:rsid w:val="000A407B"/>
    <w:rsid w:val="000A636A"/>
    <w:rsid w:val="000A68ED"/>
    <w:rsid w:val="000B5FF1"/>
    <w:rsid w:val="000B609F"/>
    <w:rsid w:val="000C4C5B"/>
    <w:rsid w:val="000D304D"/>
    <w:rsid w:val="000D55A8"/>
    <w:rsid w:val="000E4841"/>
    <w:rsid w:val="000F1677"/>
    <w:rsid w:val="000F3D6C"/>
    <w:rsid w:val="000F4718"/>
    <w:rsid w:val="000F7FC2"/>
    <w:rsid w:val="00101707"/>
    <w:rsid w:val="00102CC9"/>
    <w:rsid w:val="00107D9E"/>
    <w:rsid w:val="0011473D"/>
    <w:rsid w:val="00115C85"/>
    <w:rsid w:val="0012224B"/>
    <w:rsid w:val="00123855"/>
    <w:rsid w:val="00126A4D"/>
    <w:rsid w:val="0014171F"/>
    <w:rsid w:val="0014622C"/>
    <w:rsid w:val="00152348"/>
    <w:rsid w:val="0015456D"/>
    <w:rsid w:val="00155FA2"/>
    <w:rsid w:val="0015675F"/>
    <w:rsid w:val="00160679"/>
    <w:rsid w:val="00161F1B"/>
    <w:rsid w:val="00162829"/>
    <w:rsid w:val="00180548"/>
    <w:rsid w:val="00180AC4"/>
    <w:rsid w:val="00180CCE"/>
    <w:rsid w:val="0018267A"/>
    <w:rsid w:val="00182779"/>
    <w:rsid w:val="001830DF"/>
    <w:rsid w:val="001966D9"/>
    <w:rsid w:val="00197E2A"/>
    <w:rsid w:val="001A7E9A"/>
    <w:rsid w:val="001B0F70"/>
    <w:rsid w:val="001B5016"/>
    <w:rsid w:val="001C11D5"/>
    <w:rsid w:val="001C45FC"/>
    <w:rsid w:val="001D0469"/>
    <w:rsid w:val="001D4862"/>
    <w:rsid w:val="001E25B9"/>
    <w:rsid w:val="001E2975"/>
    <w:rsid w:val="001E49E0"/>
    <w:rsid w:val="001E7B5A"/>
    <w:rsid w:val="001F2A3E"/>
    <w:rsid w:val="001F3FA0"/>
    <w:rsid w:val="001F7412"/>
    <w:rsid w:val="00202DFE"/>
    <w:rsid w:val="0020725B"/>
    <w:rsid w:val="002110F1"/>
    <w:rsid w:val="0022380C"/>
    <w:rsid w:val="00223917"/>
    <w:rsid w:val="0024116D"/>
    <w:rsid w:val="00241B44"/>
    <w:rsid w:val="00241FA3"/>
    <w:rsid w:val="00245645"/>
    <w:rsid w:val="00245EFB"/>
    <w:rsid w:val="00253608"/>
    <w:rsid w:val="0025386E"/>
    <w:rsid w:val="00256B74"/>
    <w:rsid w:val="002638B0"/>
    <w:rsid w:val="00264492"/>
    <w:rsid w:val="0026647A"/>
    <w:rsid w:val="002668D3"/>
    <w:rsid w:val="0027299F"/>
    <w:rsid w:val="00284EBE"/>
    <w:rsid w:val="002903A7"/>
    <w:rsid w:val="0029433F"/>
    <w:rsid w:val="00294829"/>
    <w:rsid w:val="0029690F"/>
    <w:rsid w:val="00297C8A"/>
    <w:rsid w:val="002A2A60"/>
    <w:rsid w:val="002A37BB"/>
    <w:rsid w:val="002A5024"/>
    <w:rsid w:val="002B1C45"/>
    <w:rsid w:val="002C0121"/>
    <w:rsid w:val="002C13C8"/>
    <w:rsid w:val="002C3547"/>
    <w:rsid w:val="002D0021"/>
    <w:rsid w:val="002D299D"/>
    <w:rsid w:val="002D2F06"/>
    <w:rsid w:val="002D3473"/>
    <w:rsid w:val="002D6789"/>
    <w:rsid w:val="002D78C5"/>
    <w:rsid w:val="002F1956"/>
    <w:rsid w:val="002F3440"/>
    <w:rsid w:val="002F75A3"/>
    <w:rsid w:val="00301D2B"/>
    <w:rsid w:val="00302854"/>
    <w:rsid w:val="003036D8"/>
    <w:rsid w:val="00303C2F"/>
    <w:rsid w:val="0031057A"/>
    <w:rsid w:val="003144EF"/>
    <w:rsid w:val="00323167"/>
    <w:rsid w:val="00326292"/>
    <w:rsid w:val="00326415"/>
    <w:rsid w:val="00330937"/>
    <w:rsid w:val="00330F31"/>
    <w:rsid w:val="00334648"/>
    <w:rsid w:val="0033768C"/>
    <w:rsid w:val="00337938"/>
    <w:rsid w:val="00340769"/>
    <w:rsid w:val="00341AA6"/>
    <w:rsid w:val="003502EB"/>
    <w:rsid w:val="003572F9"/>
    <w:rsid w:val="00361A0A"/>
    <w:rsid w:val="003630B7"/>
    <w:rsid w:val="00364836"/>
    <w:rsid w:val="0036565C"/>
    <w:rsid w:val="0036625E"/>
    <w:rsid w:val="0037465A"/>
    <w:rsid w:val="00382C98"/>
    <w:rsid w:val="0038533C"/>
    <w:rsid w:val="00386568"/>
    <w:rsid w:val="00387686"/>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0AD3"/>
    <w:rsid w:val="0041148A"/>
    <w:rsid w:val="00415F1F"/>
    <w:rsid w:val="0042108F"/>
    <w:rsid w:val="004248E5"/>
    <w:rsid w:val="004248F6"/>
    <w:rsid w:val="004273B0"/>
    <w:rsid w:val="00430FED"/>
    <w:rsid w:val="00432565"/>
    <w:rsid w:val="00434A8C"/>
    <w:rsid w:val="00437297"/>
    <w:rsid w:val="00444284"/>
    <w:rsid w:val="00445078"/>
    <w:rsid w:val="0044508F"/>
    <w:rsid w:val="00445CE6"/>
    <w:rsid w:val="00445DBF"/>
    <w:rsid w:val="004534C2"/>
    <w:rsid w:val="0045446F"/>
    <w:rsid w:val="00455018"/>
    <w:rsid w:val="0045683E"/>
    <w:rsid w:val="00460915"/>
    <w:rsid w:val="0046682C"/>
    <w:rsid w:val="00477C72"/>
    <w:rsid w:val="00491675"/>
    <w:rsid w:val="00493855"/>
    <w:rsid w:val="00495E79"/>
    <w:rsid w:val="004A0C40"/>
    <w:rsid w:val="004A32AF"/>
    <w:rsid w:val="004A3946"/>
    <w:rsid w:val="004A57DD"/>
    <w:rsid w:val="004A7B51"/>
    <w:rsid w:val="004A7D71"/>
    <w:rsid w:val="004A7EF3"/>
    <w:rsid w:val="004B11FD"/>
    <w:rsid w:val="004B23A2"/>
    <w:rsid w:val="004C1A9C"/>
    <w:rsid w:val="004C41EA"/>
    <w:rsid w:val="004D1A5A"/>
    <w:rsid w:val="004D2FFF"/>
    <w:rsid w:val="004D3721"/>
    <w:rsid w:val="004D64F9"/>
    <w:rsid w:val="004E3A6B"/>
    <w:rsid w:val="004E5AF5"/>
    <w:rsid w:val="004E622C"/>
    <w:rsid w:val="004E67F5"/>
    <w:rsid w:val="004F49B5"/>
    <w:rsid w:val="004F5FDF"/>
    <w:rsid w:val="004F7B99"/>
    <w:rsid w:val="00515810"/>
    <w:rsid w:val="005177FE"/>
    <w:rsid w:val="0052263B"/>
    <w:rsid w:val="005232FE"/>
    <w:rsid w:val="00524728"/>
    <w:rsid w:val="00532012"/>
    <w:rsid w:val="005331CA"/>
    <w:rsid w:val="00537970"/>
    <w:rsid w:val="00540E3A"/>
    <w:rsid w:val="00542264"/>
    <w:rsid w:val="00544127"/>
    <w:rsid w:val="005463A9"/>
    <w:rsid w:val="00553EB2"/>
    <w:rsid w:val="00560534"/>
    <w:rsid w:val="0056391B"/>
    <w:rsid w:val="005650E2"/>
    <w:rsid w:val="00567AD7"/>
    <w:rsid w:val="00575B2D"/>
    <w:rsid w:val="0057742D"/>
    <w:rsid w:val="005833D0"/>
    <w:rsid w:val="00583D8E"/>
    <w:rsid w:val="005846F3"/>
    <w:rsid w:val="0058622F"/>
    <w:rsid w:val="00587019"/>
    <w:rsid w:val="00592F82"/>
    <w:rsid w:val="005A0CCA"/>
    <w:rsid w:val="005A532F"/>
    <w:rsid w:val="005A6FF2"/>
    <w:rsid w:val="005A726D"/>
    <w:rsid w:val="005B2A9B"/>
    <w:rsid w:val="005B67AC"/>
    <w:rsid w:val="005B79F4"/>
    <w:rsid w:val="005D1293"/>
    <w:rsid w:val="005D43E0"/>
    <w:rsid w:val="005D5335"/>
    <w:rsid w:val="005D58A3"/>
    <w:rsid w:val="005D6642"/>
    <w:rsid w:val="005E1B79"/>
    <w:rsid w:val="005E6076"/>
    <w:rsid w:val="005E7008"/>
    <w:rsid w:val="005F026D"/>
    <w:rsid w:val="005F0B4D"/>
    <w:rsid w:val="005F2AEA"/>
    <w:rsid w:val="005F2D0B"/>
    <w:rsid w:val="005F4B31"/>
    <w:rsid w:val="005F6A60"/>
    <w:rsid w:val="00606BC8"/>
    <w:rsid w:val="00610388"/>
    <w:rsid w:val="00610AC7"/>
    <w:rsid w:val="00612CA5"/>
    <w:rsid w:val="006153EC"/>
    <w:rsid w:val="00621A17"/>
    <w:rsid w:val="006245E3"/>
    <w:rsid w:val="00627CC9"/>
    <w:rsid w:val="00627E7B"/>
    <w:rsid w:val="00630542"/>
    <w:rsid w:val="00630796"/>
    <w:rsid w:val="00632E44"/>
    <w:rsid w:val="00634622"/>
    <w:rsid w:val="00635ACC"/>
    <w:rsid w:val="00636808"/>
    <w:rsid w:val="00641515"/>
    <w:rsid w:val="00654C2F"/>
    <w:rsid w:val="00657087"/>
    <w:rsid w:val="006639DB"/>
    <w:rsid w:val="006661EF"/>
    <w:rsid w:val="00677AEB"/>
    <w:rsid w:val="00680EF2"/>
    <w:rsid w:val="0068623E"/>
    <w:rsid w:val="00687A1D"/>
    <w:rsid w:val="00697EA1"/>
    <w:rsid w:val="006A2646"/>
    <w:rsid w:val="006A6530"/>
    <w:rsid w:val="006B3571"/>
    <w:rsid w:val="006B435A"/>
    <w:rsid w:val="006B4C64"/>
    <w:rsid w:val="006D4C30"/>
    <w:rsid w:val="006D6BD5"/>
    <w:rsid w:val="006E481A"/>
    <w:rsid w:val="006E4F75"/>
    <w:rsid w:val="006E5298"/>
    <w:rsid w:val="006F4A78"/>
    <w:rsid w:val="006F734A"/>
    <w:rsid w:val="00700D83"/>
    <w:rsid w:val="00704852"/>
    <w:rsid w:val="00704D06"/>
    <w:rsid w:val="007074E9"/>
    <w:rsid w:val="00713DA4"/>
    <w:rsid w:val="00714BF1"/>
    <w:rsid w:val="007175FD"/>
    <w:rsid w:val="00717C2C"/>
    <w:rsid w:val="00721383"/>
    <w:rsid w:val="0073158B"/>
    <w:rsid w:val="007333CC"/>
    <w:rsid w:val="0073399A"/>
    <w:rsid w:val="0074567D"/>
    <w:rsid w:val="007603F5"/>
    <w:rsid w:val="0076115E"/>
    <w:rsid w:val="00764DB0"/>
    <w:rsid w:val="00765014"/>
    <w:rsid w:val="0076764D"/>
    <w:rsid w:val="0077498C"/>
    <w:rsid w:val="007766F6"/>
    <w:rsid w:val="00777C53"/>
    <w:rsid w:val="007809BC"/>
    <w:rsid w:val="00784128"/>
    <w:rsid w:val="00787BCC"/>
    <w:rsid w:val="00793173"/>
    <w:rsid w:val="0079758E"/>
    <w:rsid w:val="007A2A33"/>
    <w:rsid w:val="007B0809"/>
    <w:rsid w:val="007B4C93"/>
    <w:rsid w:val="007B5C89"/>
    <w:rsid w:val="007B61A4"/>
    <w:rsid w:val="007C1FCC"/>
    <w:rsid w:val="007C6201"/>
    <w:rsid w:val="007C76BE"/>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35373"/>
    <w:rsid w:val="00856A08"/>
    <w:rsid w:val="008723F3"/>
    <w:rsid w:val="00881DE6"/>
    <w:rsid w:val="008837A6"/>
    <w:rsid w:val="0089145D"/>
    <w:rsid w:val="00895EF1"/>
    <w:rsid w:val="008A0144"/>
    <w:rsid w:val="008A4DF2"/>
    <w:rsid w:val="008A6CFE"/>
    <w:rsid w:val="008A771D"/>
    <w:rsid w:val="008B12FB"/>
    <w:rsid w:val="008B5333"/>
    <w:rsid w:val="008B6223"/>
    <w:rsid w:val="008C432A"/>
    <w:rsid w:val="008C66E0"/>
    <w:rsid w:val="008E3339"/>
    <w:rsid w:val="008E55B4"/>
    <w:rsid w:val="008F20FC"/>
    <w:rsid w:val="008F5FFE"/>
    <w:rsid w:val="008F7B6C"/>
    <w:rsid w:val="00902FA7"/>
    <w:rsid w:val="00905A43"/>
    <w:rsid w:val="00912C79"/>
    <w:rsid w:val="00921B8C"/>
    <w:rsid w:val="00923D71"/>
    <w:rsid w:val="0092565E"/>
    <w:rsid w:val="0093467C"/>
    <w:rsid w:val="00942123"/>
    <w:rsid w:val="009436C0"/>
    <w:rsid w:val="0095207B"/>
    <w:rsid w:val="00962045"/>
    <w:rsid w:val="00980E61"/>
    <w:rsid w:val="00991428"/>
    <w:rsid w:val="00992676"/>
    <w:rsid w:val="00992C8D"/>
    <w:rsid w:val="009954B2"/>
    <w:rsid w:val="00996691"/>
    <w:rsid w:val="009B0723"/>
    <w:rsid w:val="009B07AD"/>
    <w:rsid w:val="009B0883"/>
    <w:rsid w:val="009B15E2"/>
    <w:rsid w:val="009B4976"/>
    <w:rsid w:val="009B5178"/>
    <w:rsid w:val="009C0B8E"/>
    <w:rsid w:val="009C1BC8"/>
    <w:rsid w:val="009C2442"/>
    <w:rsid w:val="009D0811"/>
    <w:rsid w:val="009D0EE1"/>
    <w:rsid w:val="009D0EF6"/>
    <w:rsid w:val="009E2AEB"/>
    <w:rsid w:val="009E2E27"/>
    <w:rsid w:val="009E45DF"/>
    <w:rsid w:val="009E4DE3"/>
    <w:rsid w:val="009E6981"/>
    <w:rsid w:val="009F0277"/>
    <w:rsid w:val="009F275E"/>
    <w:rsid w:val="00A024E7"/>
    <w:rsid w:val="00A047EE"/>
    <w:rsid w:val="00A17B5D"/>
    <w:rsid w:val="00A2274A"/>
    <w:rsid w:val="00A235B7"/>
    <w:rsid w:val="00A27247"/>
    <w:rsid w:val="00A27A7A"/>
    <w:rsid w:val="00A30FF9"/>
    <w:rsid w:val="00A3165E"/>
    <w:rsid w:val="00A34ABE"/>
    <w:rsid w:val="00A407EF"/>
    <w:rsid w:val="00A46B4C"/>
    <w:rsid w:val="00A5117B"/>
    <w:rsid w:val="00A56D34"/>
    <w:rsid w:val="00A60074"/>
    <w:rsid w:val="00A6627C"/>
    <w:rsid w:val="00A71019"/>
    <w:rsid w:val="00A81029"/>
    <w:rsid w:val="00A8156B"/>
    <w:rsid w:val="00A871D1"/>
    <w:rsid w:val="00A94F58"/>
    <w:rsid w:val="00A95463"/>
    <w:rsid w:val="00A96481"/>
    <w:rsid w:val="00A96489"/>
    <w:rsid w:val="00AA7BE3"/>
    <w:rsid w:val="00AB1B65"/>
    <w:rsid w:val="00AB2425"/>
    <w:rsid w:val="00AB685C"/>
    <w:rsid w:val="00AB6C2D"/>
    <w:rsid w:val="00AC08F7"/>
    <w:rsid w:val="00AC3839"/>
    <w:rsid w:val="00AC7082"/>
    <w:rsid w:val="00AD4BE8"/>
    <w:rsid w:val="00AF228E"/>
    <w:rsid w:val="00AF519D"/>
    <w:rsid w:val="00B016A8"/>
    <w:rsid w:val="00B10961"/>
    <w:rsid w:val="00B12905"/>
    <w:rsid w:val="00B12C13"/>
    <w:rsid w:val="00B14819"/>
    <w:rsid w:val="00B15E2F"/>
    <w:rsid w:val="00B1787F"/>
    <w:rsid w:val="00B17AA9"/>
    <w:rsid w:val="00B27E6E"/>
    <w:rsid w:val="00B44713"/>
    <w:rsid w:val="00B56103"/>
    <w:rsid w:val="00B62C87"/>
    <w:rsid w:val="00B64929"/>
    <w:rsid w:val="00B66621"/>
    <w:rsid w:val="00B6728E"/>
    <w:rsid w:val="00B736DF"/>
    <w:rsid w:val="00B73CB1"/>
    <w:rsid w:val="00B743D6"/>
    <w:rsid w:val="00B74FBD"/>
    <w:rsid w:val="00B77F46"/>
    <w:rsid w:val="00B82586"/>
    <w:rsid w:val="00B829A3"/>
    <w:rsid w:val="00B86DB1"/>
    <w:rsid w:val="00B87869"/>
    <w:rsid w:val="00B9639B"/>
    <w:rsid w:val="00BB0F2B"/>
    <w:rsid w:val="00BB115D"/>
    <w:rsid w:val="00BD4A58"/>
    <w:rsid w:val="00BD7337"/>
    <w:rsid w:val="00BE4FF3"/>
    <w:rsid w:val="00BF50F7"/>
    <w:rsid w:val="00C02F29"/>
    <w:rsid w:val="00C20AFE"/>
    <w:rsid w:val="00C21F14"/>
    <w:rsid w:val="00C22A25"/>
    <w:rsid w:val="00C35671"/>
    <w:rsid w:val="00C35B77"/>
    <w:rsid w:val="00C362AA"/>
    <w:rsid w:val="00C376EB"/>
    <w:rsid w:val="00C4668A"/>
    <w:rsid w:val="00C46A92"/>
    <w:rsid w:val="00C46EC1"/>
    <w:rsid w:val="00C52796"/>
    <w:rsid w:val="00C53E2C"/>
    <w:rsid w:val="00C550C8"/>
    <w:rsid w:val="00C56040"/>
    <w:rsid w:val="00C56B61"/>
    <w:rsid w:val="00C606C3"/>
    <w:rsid w:val="00C61E77"/>
    <w:rsid w:val="00C620F4"/>
    <w:rsid w:val="00C651D6"/>
    <w:rsid w:val="00C6656C"/>
    <w:rsid w:val="00C72848"/>
    <w:rsid w:val="00C7736C"/>
    <w:rsid w:val="00C82D87"/>
    <w:rsid w:val="00C8712A"/>
    <w:rsid w:val="00C87E0A"/>
    <w:rsid w:val="00C902C8"/>
    <w:rsid w:val="00C919D1"/>
    <w:rsid w:val="00C922E0"/>
    <w:rsid w:val="00C963D3"/>
    <w:rsid w:val="00CA164B"/>
    <w:rsid w:val="00CB1983"/>
    <w:rsid w:val="00CB2CBB"/>
    <w:rsid w:val="00CB6578"/>
    <w:rsid w:val="00CB7CAC"/>
    <w:rsid w:val="00CC04F5"/>
    <w:rsid w:val="00CC175B"/>
    <w:rsid w:val="00CC4818"/>
    <w:rsid w:val="00CC5335"/>
    <w:rsid w:val="00CC5BA4"/>
    <w:rsid w:val="00CD4998"/>
    <w:rsid w:val="00CE1035"/>
    <w:rsid w:val="00CE53B9"/>
    <w:rsid w:val="00CE6E50"/>
    <w:rsid w:val="00CE790D"/>
    <w:rsid w:val="00CF2819"/>
    <w:rsid w:val="00CF4F9D"/>
    <w:rsid w:val="00CF70DC"/>
    <w:rsid w:val="00D041E0"/>
    <w:rsid w:val="00D14336"/>
    <w:rsid w:val="00D148DC"/>
    <w:rsid w:val="00D17FDC"/>
    <w:rsid w:val="00D21021"/>
    <w:rsid w:val="00D21D8C"/>
    <w:rsid w:val="00D24596"/>
    <w:rsid w:val="00D316F2"/>
    <w:rsid w:val="00D32151"/>
    <w:rsid w:val="00D43726"/>
    <w:rsid w:val="00D53719"/>
    <w:rsid w:val="00D5577D"/>
    <w:rsid w:val="00D63EFD"/>
    <w:rsid w:val="00D84752"/>
    <w:rsid w:val="00D86B3B"/>
    <w:rsid w:val="00D8748A"/>
    <w:rsid w:val="00D9083B"/>
    <w:rsid w:val="00D93196"/>
    <w:rsid w:val="00DA0DC0"/>
    <w:rsid w:val="00DA1D45"/>
    <w:rsid w:val="00DB243C"/>
    <w:rsid w:val="00DB482A"/>
    <w:rsid w:val="00DB50FB"/>
    <w:rsid w:val="00DB56F2"/>
    <w:rsid w:val="00DB6EF5"/>
    <w:rsid w:val="00DC3089"/>
    <w:rsid w:val="00DC359F"/>
    <w:rsid w:val="00DC4420"/>
    <w:rsid w:val="00DD0802"/>
    <w:rsid w:val="00DD0F9C"/>
    <w:rsid w:val="00DD2E11"/>
    <w:rsid w:val="00DE03AF"/>
    <w:rsid w:val="00DE121C"/>
    <w:rsid w:val="00DE5357"/>
    <w:rsid w:val="00DE6633"/>
    <w:rsid w:val="00DF158F"/>
    <w:rsid w:val="00DF75F8"/>
    <w:rsid w:val="00DF7A3A"/>
    <w:rsid w:val="00E00C00"/>
    <w:rsid w:val="00E07C5A"/>
    <w:rsid w:val="00E10F78"/>
    <w:rsid w:val="00E11CD0"/>
    <w:rsid w:val="00E12EC4"/>
    <w:rsid w:val="00E15BA9"/>
    <w:rsid w:val="00E206FD"/>
    <w:rsid w:val="00E26E10"/>
    <w:rsid w:val="00E26E19"/>
    <w:rsid w:val="00E30E60"/>
    <w:rsid w:val="00E31DF3"/>
    <w:rsid w:val="00E4232E"/>
    <w:rsid w:val="00E42F40"/>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0463"/>
    <w:rsid w:val="00EE4971"/>
    <w:rsid w:val="00EF090E"/>
    <w:rsid w:val="00EF5572"/>
    <w:rsid w:val="00F033DA"/>
    <w:rsid w:val="00F13691"/>
    <w:rsid w:val="00F13FB1"/>
    <w:rsid w:val="00F23A41"/>
    <w:rsid w:val="00F27CD8"/>
    <w:rsid w:val="00F30351"/>
    <w:rsid w:val="00F3323E"/>
    <w:rsid w:val="00F341F4"/>
    <w:rsid w:val="00F34F9D"/>
    <w:rsid w:val="00F35CCE"/>
    <w:rsid w:val="00F5524B"/>
    <w:rsid w:val="00F60538"/>
    <w:rsid w:val="00F61DD2"/>
    <w:rsid w:val="00F620BF"/>
    <w:rsid w:val="00F66AFF"/>
    <w:rsid w:val="00F71433"/>
    <w:rsid w:val="00F9119D"/>
    <w:rsid w:val="00F92140"/>
    <w:rsid w:val="00F97C5B"/>
    <w:rsid w:val="00FA3D50"/>
    <w:rsid w:val="00FA4D35"/>
    <w:rsid w:val="00FA66F5"/>
    <w:rsid w:val="00FB182F"/>
    <w:rsid w:val="00FB7FBD"/>
    <w:rsid w:val="00FC374A"/>
    <w:rsid w:val="00FC43EC"/>
    <w:rsid w:val="00FC6621"/>
    <w:rsid w:val="00FC7AC7"/>
    <w:rsid w:val="00FC7B47"/>
    <w:rsid w:val="00FD035C"/>
    <w:rsid w:val="00FD0813"/>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4BC8-8778-445A-97B8-29870F9E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Parti</cp:lastModifiedBy>
  <cp:revision>38</cp:revision>
  <cp:lastPrinted>2019-08-27T05:42:00Z</cp:lastPrinted>
  <dcterms:created xsi:type="dcterms:W3CDTF">2021-08-17T15:55:00Z</dcterms:created>
  <dcterms:modified xsi:type="dcterms:W3CDTF">2022-04-22T07:36:00Z</dcterms:modified>
</cp:coreProperties>
</file>