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w:t>
      </w:r>
      <w:proofErr w:type="gramStart"/>
      <w:r w:rsidRPr="001E23FD">
        <w:rPr>
          <w:rFonts w:ascii="Arial" w:hAnsi="Arial" w:cs="Arial"/>
          <w:sz w:val="22"/>
          <w:szCs w:val="22"/>
          <w:lang w:val="en-GB"/>
        </w:rPr>
        <w:t>submit</w:t>
      </w:r>
      <w:proofErr w:type="gramEnd"/>
      <w:r w:rsidRPr="001E23FD">
        <w:rPr>
          <w:rFonts w:ascii="Arial" w:hAnsi="Arial" w:cs="Arial"/>
          <w:sz w:val="22"/>
          <w:szCs w:val="22"/>
          <w:lang w:val="en-GB"/>
        </w:rPr>
        <w:t xml:space="preserve">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 xml:space="preserve">Please also include the filename as </w:t>
      </w:r>
      <w:proofErr w:type="gramStart"/>
      <w:r w:rsidRPr="001E23FD">
        <w:rPr>
          <w:rFonts w:ascii="Arial" w:hAnsi="Arial" w:cs="Arial"/>
          <w:b/>
          <w:sz w:val="22"/>
          <w:szCs w:val="22"/>
          <w:lang w:val="en-GB"/>
        </w:rPr>
        <w:t>a footer</w:t>
      </w:r>
      <w:proofErr w:type="gramEnd"/>
      <w:r w:rsidRPr="001E23FD">
        <w:rPr>
          <w:rFonts w:ascii="Arial" w:hAnsi="Arial" w:cs="Arial"/>
          <w:b/>
          <w:sz w:val="22"/>
          <w:szCs w:val="22"/>
          <w:lang w:val="en-GB"/>
        </w:rPr>
        <w:t xml:space="preserve">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proofErr w:type="gramStart"/>
      <w:r w:rsidRPr="00B9639B">
        <w:rPr>
          <w:rFonts w:ascii="Arial" w:hAnsi="Arial" w:cs="Arial"/>
          <w:sz w:val="22"/>
          <w:szCs w:val="22"/>
          <w:lang w:val="en-GB"/>
        </w:rPr>
        <w:t>Questions 1.1.</w:t>
      </w:r>
      <w:proofErr w:type="gramEnd"/>
      <w:r w:rsidRPr="00B9639B">
        <w:rPr>
          <w:rFonts w:ascii="Arial" w:hAnsi="Arial" w:cs="Arial"/>
          <w:sz w:val="22"/>
          <w:szCs w:val="22"/>
          <w:lang w:val="en-GB"/>
        </w:rPr>
        <w:t xml:space="preserve">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Default="00831582" w:rsidP="00BE65AA">
      <w:pPr>
        <w:pStyle w:val="ListParagraph"/>
        <w:numPr>
          <w:ilvl w:val="0"/>
          <w:numId w:val="4"/>
        </w:numPr>
        <w:ind w:left="426"/>
        <w:jc w:val="both"/>
        <w:rPr>
          <w:rFonts w:ascii="Arial" w:hAnsi="Arial" w:cs="Arial"/>
          <w:sz w:val="22"/>
          <w:szCs w:val="22"/>
          <w:lang w:val="en-GB"/>
        </w:rPr>
      </w:pPr>
      <w:r w:rsidRPr="00336F3E">
        <w:rPr>
          <w:rFonts w:ascii="Arial" w:hAnsi="Arial" w:cs="Arial"/>
          <w:sz w:val="22"/>
          <w:szCs w:val="22"/>
          <w:highlight w:val="yellow"/>
          <w:lang w:val="en-GB"/>
        </w:rPr>
        <w:t>To</w:t>
      </w:r>
      <w:r w:rsidR="005E32B3" w:rsidRPr="00336F3E">
        <w:rPr>
          <w:rFonts w:ascii="Arial" w:hAnsi="Arial" w:cs="Arial"/>
          <w:sz w:val="22"/>
          <w:szCs w:val="22"/>
          <w:highlight w:val="yellow"/>
          <w:lang w:val="en-GB"/>
        </w:rPr>
        <w:t xml:space="preserve"> run the business of the </w:t>
      </w:r>
      <w:r w:rsidR="00787521" w:rsidRPr="00336F3E">
        <w:rPr>
          <w:rFonts w:ascii="Arial" w:hAnsi="Arial" w:cs="Arial"/>
          <w:sz w:val="22"/>
          <w:szCs w:val="22"/>
          <w:highlight w:val="yellow"/>
          <w:lang w:val="en-GB"/>
        </w:rPr>
        <w:t xml:space="preserve">debtor </w:t>
      </w:r>
      <w:r w:rsidR="005E32B3" w:rsidRPr="00336F3E">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sidRPr="00336F3E">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Default="004C294D" w:rsidP="00BE65AA">
      <w:pPr>
        <w:pStyle w:val="ListParagraph"/>
        <w:numPr>
          <w:ilvl w:val="0"/>
          <w:numId w:val="5"/>
        </w:numPr>
        <w:ind w:left="426"/>
        <w:jc w:val="both"/>
        <w:rPr>
          <w:rFonts w:ascii="Arial" w:hAnsi="Arial" w:cs="Arial"/>
          <w:sz w:val="22"/>
          <w:szCs w:val="22"/>
          <w:lang w:val="en-GB"/>
        </w:rPr>
      </w:pPr>
      <w:r w:rsidRPr="0073573E">
        <w:rPr>
          <w:rFonts w:ascii="Arial" w:hAnsi="Arial" w:cs="Arial"/>
          <w:sz w:val="22"/>
          <w:szCs w:val="22"/>
          <w:highlight w:val="yellow"/>
          <w:lang w:val="en-GB"/>
        </w:rPr>
        <w:t>A</w:t>
      </w:r>
      <w:r w:rsidR="00C041E8" w:rsidRPr="0073573E">
        <w:rPr>
          <w:rFonts w:ascii="Arial" w:hAnsi="Arial" w:cs="Arial"/>
          <w:sz w:val="22"/>
          <w:szCs w:val="22"/>
          <w:highlight w:val="yellow"/>
          <w:lang w:val="en-GB"/>
        </w:rPr>
        <w:t xml:space="preserve"> </w:t>
      </w:r>
      <w:r w:rsidR="00DE0963" w:rsidRPr="0073573E">
        <w:rPr>
          <w:rFonts w:ascii="Arial" w:hAnsi="Arial" w:cs="Arial"/>
          <w:sz w:val="22"/>
          <w:szCs w:val="22"/>
          <w:highlight w:val="yellow"/>
          <w:lang w:val="en-GB"/>
        </w:rPr>
        <w:t>pledge</w:t>
      </w:r>
      <w:r w:rsidR="0007291B" w:rsidRPr="0073573E">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C55824" w:rsidRDefault="00FC32B6" w:rsidP="00BE65AA">
      <w:pPr>
        <w:pStyle w:val="ListParagraph"/>
        <w:numPr>
          <w:ilvl w:val="0"/>
          <w:numId w:val="6"/>
        </w:numPr>
        <w:ind w:left="426"/>
        <w:jc w:val="both"/>
        <w:rPr>
          <w:rFonts w:ascii="Arial" w:hAnsi="Arial" w:cs="Arial"/>
          <w:sz w:val="22"/>
          <w:szCs w:val="22"/>
          <w:lang w:val="en-GB"/>
        </w:rPr>
      </w:pPr>
      <w:r w:rsidRPr="00E61C83">
        <w:rPr>
          <w:rFonts w:ascii="Arial" w:hAnsi="Arial" w:cs="Arial"/>
          <w:sz w:val="22"/>
          <w:szCs w:val="22"/>
          <w:highlight w:val="yellow"/>
          <w:lang w:val="en-GB"/>
        </w:rPr>
        <w:t>Any of the above</w:t>
      </w:r>
      <w:r w:rsidR="00EA6F96" w:rsidRPr="00E61C83">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C55824" w:rsidRDefault="0007291B" w:rsidP="00BE65AA">
      <w:pPr>
        <w:pStyle w:val="ListParagraph"/>
        <w:numPr>
          <w:ilvl w:val="0"/>
          <w:numId w:val="7"/>
        </w:numPr>
        <w:ind w:left="426"/>
        <w:jc w:val="both"/>
        <w:rPr>
          <w:rFonts w:ascii="Arial" w:hAnsi="Arial" w:cs="Arial"/>
          <w:sz w:val="22"/>
          <w:szCs w:val="22"/>
          <w:lang w:val="en-GB"/>
        </w:rPr>
      </w:pPr>
      <w:r w:rsidRPr="00336F3E">
        <w:rPr>
          <w:rFonts w:ascii="Arial" w:hAnsi="Arial" w:cs="Arial"/>
          <w:sz w:val="22"/>
          <w:szCs w:val="22"/>
          <w:highlight w:val="yellow"/>
          <w:lang w:val="en-GB"/>
        </w:rPr>
        <w:t xml:space="preserve">75% or more in </w:t>
      </w:r>
      <w:r w:rsidR="00483BC6" w:rsidRPr="00336F3E">
        <w:rPr>
          <w:rFonts w:ascii="Arial" w:hAnsi="Arial" w:cs="Arial"/>
          <w:sz w:val="22"/>
          <w:szCs w:val="22"/>
          <w:highlight w:val="yellow"/>
          <w:lang w:val="en-GB"/>
        </w:rPr>
        <w:t>value</w:t>
      </w:r>
      <w:r w:rsidR="00F50041" w:rsidRPr="00336F3E">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3E22E2" w:rsidRDefault="00FC32B6" w:rsidP="00BE65AA">
      <w:pPr>
        <w:pStyle w:val="ListParagraph"/>
        <w:numPr>
          <w:ilvl w:val="0"/>
          <w:numId w:val="8"/>
        </w:numPr>
        <w:ind w:left="426"/>
        <w:jc w:val="both"/>
        <w:rPr>
          <w:rFonts w:ascii="Arial" w:hAnsi="Arial" w:cs="Arial"/>
          <w:sz w:val="22"/>
          <w:szCs w:val="22"/>
          <w:lang w:val="en-GB"/>
        </w:rPr>
      </w:pPr>
      <w:r w:rsidRPr="0083447F">
        <w:rPr>
          <w:rFonts w:ascii="Arial" w:hAnsi="Arial" w:cs="Arial"/>
          <w:sz w:val="22"/>
          <w:szCs w:val="22"/>
          <w:highlight w:val="yellow"/>
          <w:lang w:val="en-GB"/>
        </w:rPr>
        <w:t>T</w:t>
      </w:r>
      <w:r w:rsidR="00DE2CD9" w:rsidRPr="0083447F">
        <w:rPr>
          <w:rFonts w:ascii="Arial" w:hAnsi="Arial" w:cs="Arial"/>
          <w:sz w:val="22"/>
          <w:szCs w:val="22"/>
          <w:highlight w:val="yellow"/>
          <w:lang w:val="en-GB"/>
        </w:rPr>
        <w:t>o not travel overseas under any circumstances whatsoever</w:t>
      </w:r>
      <w:r w:rsidR="00384F62" w:rsidRPr="0083447F">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Default="00FA4DD1" w:rsidP="00C2645B">
      <w:pPr>
        <w:pStyle w:val="ListParagraph"/>
        <w:numPr>
          <w:ilvl w:val="0"/>
          <w:numId w:val="9"/>
        </w:numPr>
        <w:ind w:left="426"/>
        <w:jc w:val="both"/>
        <w:rPr>
          <w:rFonts w:ascii="Arial" w:hAnsi="Arial" w:cs="Arial"/>
          <w:sz w:val="22"/>
          <w:szCs w:val="22"/>
          <w:lang w:val="en-GB"/>
        </w:rPr>
      </w:pPr>
      <w:r w:rsidRPr="0083447F">
        <w:rPr>
          <w:rFonts w:ascii="Arial" w:hAnsi="Arial" w:cs="Arial"/>
          <w:sz w:val="22"/>
          <w:szCs w:val="22"/>
          <w:highlight w:val="yellow"/>
          <w:lang w:val="en-GB"/>
        </w:rPr>
        <w:t>The court can deny recognition only if recognition is “manifestly contrary” to public policy</w:t>
      </w:r>
      <w:r w:rsidR="00EB7B75" w:rsidRPr="0083447F">
        <w:rPr>
          <w:rFonts w:ascii="Arial" w:hAnsi="Arial" w:cs="Arial"/>
          <w:sz w:val="22"/>
          <w:szCs w:val="22"/>
          <w:highlight w:val="yellow"/>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The cross-class </w:t>
      </w:r>
      <w:proofErr w:type="gramStart"/>
      <w:r>
        <w:rPr>
          <w:rFonts w:ascii="Arial" w:hAnsi="Arial" w:cs="Arial"/>
          <w:sz w:val="22"/>
          <w:szCs w:val="22"/>
          <w:lang w:val="en-GB"/>
        </w:rPr>
        <w:t>cram</w:t>
      </w:r>
      <w:proofErr w:type="gramEnd"/>
      <w:r>
        <w:rPr>
          <w:rFonts w:ascii="Arial" w:hAnsi="Arial" w:cs="Arial"/>
          <w:sz w:val="22"/>
          <w:szCs w:val="22"/>
          <w:lang w:val="en-GB"/>
        </w:rPr>
        <w:t xml:space="preserve">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Default="00C87FF9" w:rsidP="00BE65AA">
      <w:pPr>
        <w:pStyle w:val="ListParagraph"/>
        <w:numPr>
          <w:ilvl w:val="0"/>
          <w:numId w:val="10"/>
        </w:numPr>
        <w:ind w:left="426"/>
        <w:jc w:val="both"/>
        <w:rPr>
          <w:rFonts w:ascii="Arial" w:hAnsi="Arial" w:cs="Arial"/>
          <w:sz w:val="22"/>
          <w:szCs w:val="22"/>
          <w:lang w:val="en-GB"/>
        </w:rPr>
      </w:pPr>
      <w:r w:rsidRPr="003445CE">
        <w:rPr>
          <w:rFonts w:ascii="Arial" w:hAnsi="Arial" w:cs="Arial"/>
          <w:sz w:val="22"/>
          <w:szCs w:val="22"/>
          <w:highlight w:val="yellow"/>
          <w:lang w:val="en-GB"/>
        </w:rPr>
        <w:t xml:space="preserve">Restrictions on </w:t>
      </w:r>
      <w:r w:rsidR="00BC2272" w:rsidRPr="003445CE">
        <w:rPr>
          <w:rFonts w:ascii="Arial" w:hAnsi="Arial" w:cs="Arial"/>
          <w:i/>
          <w:iCs/>
          <w:sz w:val="22"/>
          <w:szCs w:val="22"/>
          <w:highlight w:val="yellow"/>
          <w:lang w:val="en-GB"/>
        </w:rPr>
        <w:t>ipso facto</w:t>
      </w:r>
      <w:r w:rsidR="00BC2272" w:rsidRPr="003445CE">
        <w:rPr>
          <w:rFonts w:ascii="Arial" w:hAnsi="Arial" w:cs="Arial"/>
          <w:sz w:val="22"/>
          <w:szCs w:val="22"/>
          <w:highlight w:val="yellow"/>
          <w:lang w:val="en-GB"/>
        </w:rPr>
        <w:t xml:space="preserve"> clauses</w:t>
      </w:r>
      <w:r w:rsidR="00384F62" w:rsidRPr="003445CE">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Default="00C21EB5" w:rsidP="00BE65AA">
      <w:pPr>
        <w:pStyle w:val="ListParagraph"/>
        <w:numPr>
          <w:ilvl w:val="0"/>
          <w:numId w:val="11"/>
        </w:numPr>
        <w:ind w:left="426"/>
        <w:jc w:val="both"/>
        <w:rPr>
          <w:rFonts w:ascii="Arial" w:hAnsi="Arial" w:cs="Arial"/>
          <w:sz w:val="22"/>
          <w:szCs w:val="22"/>
          <w:lang w:val="en-GB"/>
        </w:rPr>
      </w:pPr>
      <w:r w:rsidRPr="00A347D2">
        <w:rPr>
          <w:rFonts w:ascii="Arial" w:hAnsi="Arial" w:cs="Arial"/>
          <w:sz w:val="22"/>
          <w:szCs w:val="22"/>
          <w:highlight w:val="yellow"/>
          <w:lang w:val="en-GB"/>
        </w:rPr>
        <w:t xml:space="preserve">The </w:t>
      </w:r>
      <w:r w:rsidR="00384F62" w:rsidRPr="00A347D2">
        <w:rPr>
          <w:rFonts w:ascii="Arial" w:hAnsi="Arial" w:cs="Arial"/>
          <w:sz w:val="22"/>
          <w:szCs w:val="22"/>
          <w:highlight w:val="yellow"/>
          <w:lang w:val="en-GB"/>
        </w:rPr>
        <w:t>l</w:t>
      </w:r>
      <w:r w:rsidRPr="00A347D2">
        <w:rPr>
          <w:rFonts w:ascii="Arial" w:hAnsi="Arial" w:cs="Arial"/>
          <w:sz w:val="22"/>
          <w:szCs w:val="22"/>
          <w:highlight w:val="yellow"/>
          <w:lang w:val="en-GB"/>
        </w:rPr>
        <w:t xml:space="preserve">iquidator by way of an application to </w:t>
      </w:r>
      <w:r w:rsidR="00384F62" w:rsidRPr="00A347D2">
        <w:rPr>
          <w:rFonts w:ascii="Arial" w:hAnsi="Arial" w:cs="Arial"/>
          <w:sz w:val="22"/>
          <w:szCs w:val="22"/>
          <w:highlight w:val="yellow"/>
          <w:lang w:val="en-GB"/>
        </w:rPr>
        <w:t>c</w:t>
      </w:r>
      <w:r w:rsidRPr="00A347D2">
        <w:rPr>
          <w:rFonts w:ascii="Arial" w:hAnsi="Arial" w:cs="Arial"/>
          <w:sz w:val="22"/>
          <w:szCs w:val="22"/>
          <w:highlight w:val="yellow"/>
          <w:lang w:val="en-GB"/>
        </w:rPr>
        <w:t>ourt</w:t>
      </w:r>
      <w:r w:rsidR="00384F62" w:rsidRPr="00A347D2">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Default="00391426" w:rsidP="00BE65AA">
      <w:pPr>
        <w:pStyle w:val="ListParagraph"/>
        <w:numPr>
          <w:ilvl w:val="0"/>
          <w:numId w:val="12"/>
        </w:numPr>
        <w:ind w:left="426"/>
        <w:jc w:val="both"/>
        <w:rPr>
          <w:rFonts w:ascii="Arial" w:hAnsi="Arial" w:cs="Arial"/>
          <w:sz w:val="22"/>
          <w:szCs w:val="22"/>
          <w:lang w:val="en-GB"/>
        </w:rPr>
      </w:pPr>
      <w:r w:rsidRPr="005108AC">
        <w:rPr>
          <w:rFonts w:ascii="Arial" w:hAnsi="Arial" w:cs="Arial"/>
          <w:sz w:val="22"/>
          <w:szCs w:val="22"/>
          <w:highlight w:val="yellow"/>
          <w:lang w:val="en-GB"/>
        </w:rPr>
        <w:t>Not being able to travel overseas at all</w:t>
      </w:r>
      <w:r w:rsidR="00384F62" w:rsidRPr="005108AC">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proofErr w:type="gramStart"/>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manager:</w:t>
      </w:r>
      <w:proofErr w:type="gramEnd"/>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Default="0007291B" w:rsidP="00384F62">
      <w:pPr>
        <w:pStyle w:val="ListParagraph"/>
        <w:numPr>
          <w:ilvl w:val="0"/>
          <w:numId w:val="16"/>
        </w:numPr>
        <w:ind w:left="426"/>
        <w:jc w:val="both"/>
        <w:rPr>
          <w:rFonts w:ascii="Arial" w:hAnsi="Arial" w:cs="Arial"/>
          <w:sz w:val="22"/>
          <w:szCs w:val="22"/>
          <w:lang w:val="en-GB"/>
        </w:rPr>
      </w:pPr>
      <w:r w:rsidRPr="004609F1">
        <w:rPr>
          <w:rFonts w:ascii="Arial" w:hAnsi="Arial" w:cs="Arial"/>
          <w:sz w:val="22"/>
          <w:szCs w:val="22"/>
          <w:highlight w:val="yellow"/>
          <w:lang w:val="en-GB"/>
        </w:rPr>
        <w:t xml:space="preserve">The </w:t>
      </w:r>
      <w:r w:rsidR="008569B9" w:rsidRPr="004609F1">
        <w:rPr>
          <w:rFonts w:ascii="Arial" w:hAnsi="Arial" w:cs="Arial"/>
          <w:sz w:val="22"/>
          <w:szCs w:val="22"/>
          <w:highlight w:val="yellow"/>
          <w:lang w:val="en-GB"/>
        </w:rPr>
        <w:t xml:space="preserve">more advantageous realisation of the property than in </w:t>
      </w:r>
      <w:proofErr w:type="gramStart"/>
      <w:r w:rsidR="008569B9" w:rsidRPr="004609F1">
        <w:rPr>
          <w:rFonts w:ascii="Arial" w:hAnsi="Arial" w:cs="Arial"/>
          <w:sz w:val="22"/>
          <w:szCs w:val="22"/>
          <w:highlight w:val="yellow"/>
          <w:lang w:val="en-GB"/>
        </w:rPr>
        <w:t>a liquidation</w:t>
      </w:r>
      <w:proofErr w:type="gramEnd"/>
      <w:r w:rsidR="00384F62" w:rsidRPr="004609F1">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7FEDC6AF" w14:textId="77777777" w:rsidR="00943019" w:rsidRDefault="00384F62" w:rsidP="00384F62">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943019">
        <w:rPr>
          <w:rFonts w:ascii="Arial" w:hAnsi="Arial" w:cs="Arial"/>
          <w:color w:val="7B7B7B" w:themeColor="accent3" w:themeShade="BF"/>
          <w:sz w:val="22"/>
          <w:szCs w:val="22"/>
        </w:rPr>
        <w:t>In the said matter the Hon’ble Court clarified that the cash flow test should be the sole determinative test to decide if the company is “unable to pay its debts”.</w:t>
      </w:r>
    </w:p>
    <w:p w14:paraId="39D23206" w14:textId="452E72EA" w:rsidR="007E49EC" w:rsidRDefault="00943019"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court further stated the non-exhaustive list of factors that may be considered for test</w:t>
      </w:r>
      <w:r w:rsidR="007E49EC">
        <w:rPr>
          <w:rFonts w:ascii="Arial" w:hAnsi="Arial" w:cs="Arial"/>
          <w:color w:val="7B7B7B" w:themeColor="accent3" w:themeShade="BF"/>
          <w:sz w:val="22"/>
          <w:szCs w:val="22"/>
        </w:rPr>
        <w:t>ing the liquidity of the company:</w:t>
      </w:r>
    </w:p>
    <w:p w14:paraId="11EA4700" w14:textId="77777777" w:rsidR="007E49EC" w:rsidRPr="007E49EC" w:rsidRDefault="007E49EC" w:rsidP="007E49EC">
      <w:pPr>
        <w:pStyle w:val="ListParagraph"/>
        <w:numPr>
          <w:ilvl w:val="0"/>
          <w:numId w:val="17"/>
        </w:numPr>
        <w:jc w:val="both"/>
        <w:rPr>
          <w:rFonts w:ascii="Arial" w:hAnsi="Arial" w:cs="Arial"/>
          <w:sz w:val="22"/>
          <w:szCs w:val="22"/>
        </w:rPr>
      </w:pPr>
      <w:r>
        <w:rPr>
          <w:rFonts w:ascii="Arial" w:hAnsi="Arial" w:cs="Arial"/>
          <w:color w:val="7B7B7B" w:themeColor="accent3" w:themeShade="BF"/>
          <w:sz w:val="22"/>
          <w:szCs w:val="22"/>
        </w:rPr>
        <w:t>Q</w:t>
      </w:r>
      <w:r w:rsidR="00943019" w:rsidRPr="007E49EC">
        <w:rPr>
          <w:rFonts w:ascii="Arial" w:hAnsi="Arial" w:cs="Arial"/>
          <w:color w:val="7B7B7B" w:themeColor="accent3" w:themeShade="BF"/>
          <w:sz w:val="22"/>
          <w:szCs w:val="22"/>
        </w:rPr>
        <w:t xml:space="preserve">uantum of debt </w:t>
      </w:r>
      <w:r>
        <w:rPr>
          <w:rFonts w:ascii="Arial" w:hAnsi="Arial" w:cs="Arial"/>
          <w:color w:val="7B7B7B" w:themeColor="accent3" w:themeShade="BF"/>
          <w:sz w:val="22"/>
          <w:szCs w:val="22"/>
        </w:rPr>
        <w:t>due or falling due in the reasonably near future;</w:t>
      </w:r>
    </w:p>
    <w:p w14:paraId="50558D33" w14:textId="77777777" w:rsidR="007E49EC" w:rsidRPr="007E49EC" w:rsidRDefault="007E49EC" w:rsidP="007E49EC">
      <w:pPr>
        <w:pStyle w:val="ListParagraph"/>
        <w:numPr>
          <w:ilvl w:val="0"/>
          <w:numId w:val="17"/>
        </w:numPr>
        <w:jc w:val="both"/>
        <w:rPr>
          <w:rFonts w:ascii="Arial" w:hAnsi="Arial" w:cs="Arial"/>
          <w:sz w:val="22"/>
          <w:szCs w:val="22"/>
        </w:rPr>
      </w:pPr>
      <w:r>
        <w:rPr>
          <w:rFonts w:ascii="Arial" w:hAnsi="Arial" w:cs="Arial"/>
          <w:color w:val="7B7B7B" w:themeColor="accent3" w:themeShade="BF"/>
          <w:sz w:val="22"/>
          <w:szCs w:val="22"/>
        </w:rPr>
        <w:t xml:space="preserve">Whether debt has been </w:t>
      </w:r>
      <w:r w:rsidR="00943019" w:rsidRPr="007E49EC">
        <w:rPr>
          <w:rFonts w:ascii="Arial" w:hAnsi="Arial" w:cs="Arial"/>
          <w:color w:val="7B7B7B" w:themeColor="accent3" w:themeShade="BF"/>
          <w:sz w:val="22"/>
          <w:szCs w:val="22"/>
        </w:rPr>
        <w:t xml:space="preserve">demanded </w:t>
      </w:r>
      <w:r>
        <w:rPr>
          <w:rFonts w:ascii="Arial" w:hAnsi="Arial" w:cs="Arial"/>
          <w:color w:val="7B7B7B" w:themeColor="accent3" w:themeShade="BF"/>
          <w:sz w:val="22"/>
          <w:szCs w:val="22"/>
        </w:rPr>
        <w:t>or likely to be demanded;</w:t>
      </w:r>
    </w:p>
    <w:p w14:paraId="315B7586" w14:textId="77777777" w:rsidR="00E450D1" w:rsidRPr="00E450D1" w:rsidRDefault="00E450D1" w:rsidP="007E49EC">
      <w:pPr>
        <w:pStyle w:val="ListParagraph"/>
        <w:numPr>
          <w:ilvl w:val="0"/>
          <w:numId w:val="17"/>
        </w:numPr>
        <w:jc w:val="both"/>
        <w:rPr>
          <w:rFonts w:ascii="Arial" w:hAnsi="Arial" w:cs="Arial"/>
          <w:sz w:val="22"/>
          <w:szCs w:val="22"/>
        </w:rPr>
      </w:pPr>
      <w:r>
        <w:rPr>
          <w:rFonts w:ascii="Arial" w:hAnsi="Arial" w:cs="Arial"/>
          <w:color w:val="7B7B7B" w:themeColor="accent3" w:themeShade="BF"/>
          <w:sz w:val="22"/>
          <w:szCs w:val="22"/>
        </w:rPr>
        <w:lastRenderedPageBreak/>
        <w:t xml:space="preserve">Whether the </w:t>
      </w:r>
      <w:r w:rsidR="007E49EC">
        <w:rPr>
          <w:rFonts w:ascii="Arial" w:hAnsi="Arial" w:cs="Arial"/>
          <w:color w:val="7B7B7B" w:themeColor="accent3" w:themeShade="BF"/>
          <w:sz w:val="22"/>
          <w:szCs w:val="22"/>
        </w:rPr>
        <w:t xml:space="preserve">Company has </w:t>
      </w:r>
      <w:r w:rsidR="00943019" w:rsidRPr="007E49EC">
        <w:rPr>
          <w:rFonts w:ascii="Arial" w:hAnsi="Arial" w:cs="Arial"/>
          <w:color w:val="7B7B7B" w:themeColor="accent3" w:themeShade="BF"/>
          <w:sz w:val="22"/>
          <w:szCs w:val="22"/>
        </w:rPr>
        <w:t>failed to pay</w:t>
      </w:r>
      <w:r>
        <w:rPr>
          <w:rFonts w:ascii="Arial" w:hAnsi="Arial" w:cs="Arial"/>
          <w:color w:val="7B7B7B" w:themeColor="accent3" w:themeShade="BF"/>
          <w:sz w:val="22"/>
          <w:szCs w:val="22"/>
        </w:rPr>
        <w:t xml:space="preserve"> any of its debt and for how long it has remained unpaid;</w:t>
      </w:r>
    </w:p>
    <w:p w14:paraId="66EC3D68" w14:textId="77777777" w:rsidR="00E450D1" w:rsidRPr="00E450D1" w:rsidRDefault="00E450D1" w:rsidP="007E49EC">
      <w:pPr>
        <w:pStyle w:val="ListParagraph"/>
        <w:numPr>
          <w:ilvl w:val="0"/>
          <w:numId w:val="17"/>
        </w:numPr>
        <w:jc w:val="both"/>
        <w:rPr>
          <w:rFonts w:ascii="Arial" w:hAnsi="Arial" w:cs="Arial"/>
          <w:sz w:val="22"/>
          <w:szCs w:val="22"/>
        </w:rPr>
      </w:pPr>
      <w:r>
        <w:rPr>
          <w:rFonts w:ascii="Arial" w:hAnsi="Arial" w:cs="Arial"/>
          <w:color w:val="7B7B7B" w:themeColor="accent3" w:themeShade="BF"/>
          <w:sz w:val="22"/>
          <w:szCs w:val="22"/>
        </w:rPr>
        <w:t>The length of time that has passed since commencement of winding up proceedings;</w:t>
      </w:r>
    </w:p>
    <w:p w14:paraId="5394031D" w14:textId="77777777" w:rsidR="00E450D1" w:rsidRPr="00E450D1" w:rsidRDefault="00E450D1" w:rsidP="007E49EC">
      <w:pPr>
        <w:pStyle w:val="ListParagraph"/>
        <w:numPr>
          <w:ilvl w:val="0"/>
          <w:numId w:val="17"/>
        </w:numPr>
        <w:jc w:val="both"/>
        <w:rPr>
          <w:rFonts w:ascii="Arial" w:hAnsi="Arial" w:cs="Arial"/>
          <w:sz w:val="22"/>
          <w:szCs w:val="22"/>
        </w:rPr>
      </w:pPr>
      <w:r>
        <w:rPr>
          <w:rFonts w:ascii="Arial" w:hAnsi="Arial" w:cs="Arial"/>
          <w:color w:val="7B7B7B" w:themeColor="accent3" w:themeShade="BF"/>
          <w:sz w:val="22"/>
          <w:szCs w:val="22"/>
        </w:rPr>
        <w:t xml:space="preserve">The </w:t>
      </w:r>
      <w:r w:rsidR="00943019" w:rsidRPr="007E49EC">
        <w:rPr>
          <w:rFonts w:ascii="Arial" w:hAnsi="Arial" w:cs="Arial"/>
          <w:color w:val="7B7B7B" w:themeColor="accent3" w:themeShade="BF"/>
          <w:sz w:val="22"/>
          <w:szCs w:val="22"/>
        </w:rPr>
        <w:t xml:space="preserve">value of </w:t>
      </w:r>
      <w:r>
        <w:rPr>
          <w:rFonts w:ascii="Arial" w:hAnsi="Arial" w:cs="Arial"/>
          <w:color w:val="7B7B7B" w:themeColor="accent3" w:themeShade="BF"/>
          <w:sz w:val="22"/>
          <w:szCs w:val="22"/>
        </w:rPr>
        <w:t xml:space="preserve">current and realizable </w:t>
      </w:r>
      <w:r w:rsidR="00943019" w:rsidRPr="007E49EC">
        <w:rPr>
          <w:rFonts w:ascii="Arial" w:hAnsi="Arial" w:cs="Arial"/>
          <w:color w:val="7B7B7B" w:themeColor="accent3" w:themeShade="BF"/>
          <w:sz w:val="22"/>
          <w:szCs w:val="22"/>
        </w:rPr>
        <w:t xml:space="preserve">assets </w:t>
      </w:r>
      <w:r>
        <w:rPr>
          <w:rFonts w:ascii="Arial" w:hAnsi="Arial" w:cs="Arial"/>
          <w:color w:val="7B7B7B" w:themeColor="accent3" w:themeShade="BF"/>
          <w:sz w:val="22"/>
          <w:szCs w:val="22"/>
        </w:rPr>
        <w:t>in the near future;</w:t>
      </w:r>
    </w:p>
    <w:p w14:paraId="74CC1AF8" w14:textId="77777777" w:rsidR="00E450D1" w:rsidRPr="00E450D1" w:rsidRDefault="00E450D1" w:rsidP="007E49EC">
      <w:pPr>
        <w:pStyle w:val="ListParagraph"/>
        <w:numPr>
          <w:ilvl w:val="0"/>
          <w:numId w:val="17"/>
        </w:numPr>
        <w:jc w:val="both"/>
        <w:rPr>
          <w:rFonts w:ascii="Arial" w:hAnsi="Arial" w:cs="Arial"/>
          <w:sz w:val="22"/>
          <w:szCs w:val="22"/>
        </w:rPr>
      </w:pPr>
      <w:r>
        <w:rPr>
          <w:rFonts w:ascii="Arial" w:hAnsi="Arial" w:cs="Arial"/>
          <w:color w:val="7B7B7B" w:themeColor="accent3" w:themeShade="BF"/>
          <w:sz w:val="22"/>
          <w:szCs w:val="22"/>
        </w:rPr>
        <w:t>T</w:t>
      </w:r>
      <w:r w:rsidR="00943019" w:rsidRPr="007E49EC">
        <w:rPr>
          <w:rFonts w:ascii="Arial" w:hAnsi="Arial" w:cs="Arial"/>
          <w:color w:val="7B7B7B" w:themeColor="accent3" w:themeShade="BF"/>
          <w:sz w:val="22"/>
          <w:szCs w:val="22"/>
        </w:rPr>
        <w:t>he expected net cash flow from projected future sales and expenses</w:t>
      </w:r>
    </w:p>
    <w:p w14:paraId="0CD8B9E8" w14:textId="1F4CF596" w:rsidR="00E450D1" w:rsidRPr="00E450D1" w:rsidRDefault="00E450D1" w:rsidP="007E49EC">
      <w:pPr>
        <w:pStyle w:val="ListParagraph"/>
        <w:numPr>
          <w:ilvl w:val="0"/>
          <w:numId w:val="17"/>
        </w:numPr>
        <w:jc w:val="both"/>
        <w:rPr>
          <w:rFonts w:ascii="Arial" w:hAnsi="Arial" w:cs="Arial"/>
          <w:sz w:val="22"/>
          <w:szCs w:val="22"/>
        </w:rPr>
      </w:pPr>
      <w:r>
        <w:rPr>
          <w:rFonts w:ascii="Arial" w:hAnsi="Arial" w:cs="Arial"/>
          <w:color w:val="7B7B7B" w:themeColor="accent3" w:themeShade="BF"/>
          <w:sz w:val="22"/>
          <w:szCs w:val="22"/>
        </w:rPr>
        <w:t>Any</w:t>
      </w:r>
      <w:r w:rsidR="00943019" w:rsidRPr="007E49EC">
        <w:rPr>
          <w:rFonts w:ascii="Arial" w:hAnsi="Arial" w:cs="Arial"/>
          <w:color w:val="7B7B7B" w:themeColor="accent3" w:themeShade="BF"/>
          <w:sz w:val="22"/>
          <w:szCs w:val="22"/>
        </w:rPr>
        <w:t xml:space="preserve"> other income</w:t>
      </w:r>
      <w:r>
        <w:rPr>
          <w:rFonts w:ascii="Arial" w:hAnsi="Arial" w:cs="Arial"/>
          <w:color w:val="7B7B7B" w:themeColor="accent3" w:themeShade="BF"/>
          <w:sz w:val="22"/>
          <w:szCs w:val="22"/>
        </w:rPr>
        <w:t xml:space="preserve"> or payment receivable or payable in the reasonably near future;</w:t>
      </w:r>
      <w:r w:rsidR="00943019" w:rsidRPr="007E49EC">
        <w:rPr>
          <w:rFonts w:ascii="Arial" w:hAnsi="Arial" w:cs="Arial"/>
          <w:color w:val="7B7B7B" w:themeColor="accent3" w:themeShade="BF"/>
          <w:sz w:val="22"/>
          <w:szCs w:val="22"/>
        </w:rPr>
        <w:t xml:space="preserve"> and</w:t>
      </w:r>
    </w:p>
    <w:p w14:paraId="15FE2B33" w14:textId="630542F3" w:rsidR="00384F62" w:rsidRPr="007E49EC" w:rsidRDefault="00E450D1" w:rsidP="007E49EC">
      <w:pPr>
        <w:pStyle w:val="ListParagraph"/>
        <w:numPr>
          <w:ilvl w:val="0"/>
          <w:numId w:val="17"/>
        </w:numPr>
        <w:jc w:val="both"/>
        <w:rPr>
          <w:rFonts w:ascii="Arial" w:hAnsi="Arial" w:cs="Arial"/>
          <w:sz w:val="22"/>
          <w:szCs w:val="22"/>
        </w:rPr>
      </w:pPr>
      <w:r>
        <w:rPr>
          <w:rFonts w:ascii="Arial" w:hAnsi="Arial" w:cs="Arial"/>
          <w:color w:val="7B7B7B" w:themeColor="accent3" w:themeShade="BF"/>
          <w:sz w:val="22"/>
          <w:szCs w:val="22"/>
        </w:rPr>
        <w:t>I</w:t>
      </w:r>
      <w:r w:rsidR="00943019" w:rsidRPr="007E49EC">
        <w:rPr>
          <w:rFonts w:ascii="Arial" w:hAnsi="Arial" w:cs="Arial"/>
          <w:color w:val="7B7B7B" w:themeColor="accent3" w:themeShade="BF"/>
          <w:sz w:val="22"/>
          <w:szCs w:val="22"/>
        </w:rPr>
        <w:t xml:space="preserve">f there was any prospective financing arrangement in place to </w:t>
      </w:r>
      <w:r w:rsidR="00B15947" w:rsidRPr="007E49EC">
        <w:rPr>
          <w:rFonts w:ascii="Arial" w:hAnsi="Arial" w:cs="Arial"/>
          <w:color w:val="7B7B7B" w:themeColor="accent3" w:themeShade="BF"/>
          <w:sz w:val="22"/>
          <w:szCs w:val="22"/>
        </w:rPr>
        <w:t>make up any shortfall in cash flow</w:t>
      </w:r>
      <w:r w:rsidR="00943019" w:rsidRPr="007E49EC">
        <w:rPr>
          <w:rFonts w:ascii="Arial" w:hAnsi="Arial" w:cs="Arial"/>
          <w:color w:val="7B7B7B" w:themeColor="accent3" w:themeShade="BF"/>
          <w:sz w:val="22"/>
          <w:szCs w:val="22"/>
        </w:rPr>
        <w:t>.</w:t>
      </w:r>
      <w:r w:rsidR="00384F62" w:rsidRPr="007E49EC">
        <w:rPr>
          <w:rFonts w:ascii="Arial" w:hAnsi="Arial" w:cs="Arial"/>
          <w:color w:val="7B7B7B" w:themeColor="accent3" w:themeShade="BF"/>
          <w:sz w:val="22"/>
          <w:szCs w:val="22"/>
        </w:rPr>
        <w:t>]</w:t>
      </w:r>
    </w:p>
    <w:p w14:paraId="11584014" w14:textId="77777777" w:rsidR="00384F62" w:rsidRDefault="00384F62" w:rsidP="00384F62">
      <w:pPr>
        <w:jc w:val="both"/>
        <w:rPr>
          <w:rFonts w:ascii="Arial" w:hAnsi="Arial" w:cs="Arial"/>
          <w:sz w:val="22"/>
          <w:szCs w:val="22"/>
          <w:lang w:val="en-GB"/>
        </w:rPr>
      </w:pPr>
    </w:p>
    <w:p w14:paraId="59D290A2" w14:textId="77777777" w:rsidR="00B15947" w:rsidRPr="002A37BB" w:rsidRDefault="00B15947" w:rsidP="00384F62">
      <w:pPr>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proofErr w:type="gramStart"/>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roofErr w:type="gramEnd"/>
    </w:p>
    <w:p w14:paraId="210BFCBF" w14:textId="77777777" w:rsidR="009B07AD" w:rsidRPr="002A37BB" w:rsidRDefault="009B07AD" w:rsidP="00384F62">
      <w:pPr>
        <w:jc w:val="both"/>
        <w:rPr>
          <w:rFonts w:ascii="Arial" w:hAnsi="Arial" w:cs="Arial"/>
          <w:sz w:val="22"/>
          <w:szCs w:val="22"/>
        </w:rPr>
      </w:pPr>
    </w:p>
    <w:p w14:paraId="43E0323C" w14:textId="77777777" w:rsidR="0049008D" w:rsidRDefault="0007291B" w:rsidP="002A37BB">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E450D1">
        <w:rPr>
          <w:rFonts w:ascii="Arial" w:hAnsi="Arial" w:cs="Arial"/>
          <w:color w:val="7B7B7B" w:themeColor="accent3" w:themeShade="BF"/>
          <w:sz w:val="22"/>
          <w:szCs w:val="22"/>
        </w:rPr>
        <w:t>The IRD Act 2018 introduced the following</w:t>
      </w:r>
      <w:r w:rsidR="0049008D">
        <w:rPr>
          <w:rFonts w:ascii="Arial" w:hAnsi="Arial" w:cs="Arial"/>
          <w:color w:val="7B7B7B" w:themeColor="accent3" w:themeShade="BF"/>
          <w:sz w:val="22"/>
          <w:szCs w:val="22"/>
        </w:rPr>
        <w:t xml:space="preserve"> features:</w:t>
      </w:r>
    </w:p>
    <w:p w14:paraId="68A59BD8" w14:textId="7055A048" w:rsidR="0049008D" w:rsidRPr="0049008D" w:rsidRDefault="0049008D" w:rsidP="0049008D">
      <w:pPr>
        <w:pStyle w:val="ListParagraph"/>
        <w:numPr>
          <w:ilvl w:val="0"/>
          <w:numId w:val="18"/>
        </w:numPr>
        <w:jc w:val="both"/>
        <w:rPr>
          <w:rFonts w:ascii="Arial" w:hAnsi="Arial" w:cs="Arial"/>
          <w:sz w:val="22"/>
          <w:szCs w:val="22"/>
        </w:rPr>
      </w:pPr>
      <w:r>
        <w:rPr>
          <w:rFonts w:ascii="Arial" w:hAnsi="Arial" w:cs="Arial"/>
          <w:color w:val="7B7B7B" w:themeColor="accent3" w:themeShade="BF"/>
          <w:sz w:val="22"/>
          <w:szCs w:val="22"/>
        </w:rPr>
        <w:t xml:space="preserve">New provision </w:t>
      </w:r>
      <w:r w:rsidR="00747C75">
        <w:rPr>
          <w:rFonts w:ascii="Arial" w:hAnsi="Arial" w:cs="Arial"/>
          <w:color w:val="7B7B7B" w:themeColor="accent3" w:themeShade="BF"/>
          <w:sz w:val="22"/>
          <w:szCs w:val="22"/>
        </w:rPr>
        <w:t xml:space="preserve">under section 440 </w:t>
      </w:r>
      <w:r>
        <w:rPr>
          <w:rFonts w:ascii="Arial" w:hAnsi="Arial" w:cs="Arial"/>
          <w:color w:val="7B7B7B" w:themeColor="accent3" w:themeShade="BF"/>
          <w:sz w:val="22"/>
          <w:szCs w:val="22"/>
        </w:rPr>
        <w:t>restricting the operation of ipso facto clauses once the proceedings under judicial management or a scheme of arrangement is commenced with certain exceptions.</w:t>
      </w:r>
    </w:p>
    <w:p w14:paraId="5D351131" w14:textId="5DD20298" w:rsidR="0049008D" w:rsidRPr="0049008D" w:rsidRDefault="00747C75" w:rsidP="0049008D">
      <w:pPr>
        <w:pStyle w:val="ListParagraph"/>
        <w:numPr>
          <w:ilvl w:val="0"/>
          <w:numId w:val="18"/>
        </w:numPr>
        <w:jc w:val="both"/>
        <w:rPr>
          <w:rFonts w:ascii="Arial" w:hAnsi="Arial" w:cs="Arial"/>
          <w:sz w:val="22"/>
          <w:szCs w:val="22"/>
        </w:rPr>
      </w:pPr>
      <w:r>
        <w:rPr>
          <w:rFonts w:ascii="Arial" w:hAnsi="Arial" w:cs="Arial"/>
          <w:color w:val="7B7B7B" w:themeColor="accent3" w:themeShade="BF"/>
          <w:sz w:val="22"/>
          <w:szCs w:val="22"/>
        </w:rPr>
        <w:t>Section 209 to 211 i</w:t>
      </w:r>
      <w:r w:rsidR="0049008D">
        <w:rPr>
          <w:rFonts w:ascii="Arial" w:hAnsi="Arial" w:cs="Arial"/>
          <w:color w:val="7B7B7B" w:themeColor="accent3" w:themeShade="BF"/>
          <w:sz w:val="22"/>
          <w:szCs w:val="22"/>
        </w:rPr>
        <w:t>ntroduced a summary procedure under statutory framework for early dissolution of a company in liquidation that had insufficient assets to pay for administration.</w:t>
      </w:r>
    </w:p>
    <w:p w14:paraId="110BE61B" w14:textId="77777777" w:rsidR="00747C75" w:rsidRPr="00747C75" w:rsidRDefault="00747C75" w:rsidP="0049008D">
      <w:pPr>
        <w:pStyle w:val="ListParagraph"/>
        <w:numPr>
          <w:ilvl w:val="0"/>
          <w:numId w:val="18"/>
        </w:numPr>
        <w:jc w:val="both"/>
        <w:rPr>
          <w:rFonts w:ascii="Arial" w:hAnsi="Arial" w:cs="Arial"/>
          <w:sz w:val="22"/>
          <w:szCs w:val="22"/>
        </w:rPr>
      </w:pPr>
      <w:r>
        <w:rPr>
          <w:rFonts w:ascii="Arial" w:hAnsi="Arial" w:cs="Arial"/>
          <w:color w:val="7B7B7B" w:themeColor="accent3" w:themeShade="BF"/>
          <w:sz w:val="22"/>
          <w:szCs w:val="22"/>
        </w:rPr>
        <w:t>Section 94(1) sets out a new voluntary process for initiating judicial management without having to first apply to the Court if the company is or likely to become unable to pay its debt; there is reasonable probability of achieving purpose of judicial management as mentioned in section 89(1); and a creditor’s resolution is obtained.</w:t>
      </w:r>
    </w:p>
    <w:p w14:paraId="63EBEC0C" w14:textId="17AD29CB" w:rsidR="009B07AD" w:rsidRPr="0049008D" w:rsidRDefault="00393805" w:rsidP="0049008D">
      <w:pPr>
        <w:pStyle w:val="ListParagraph"/>
        <w:numPr>
          <w:ilvl w:val="0"/>
          <w:numId w:val="18"/>
        </w:numPr>
        <w:jc w:val="both"/>
        <w:rPr>
          <w:rFonts w:ascii="Arial" w:hAnsi="Arial" w:cs="Arial"/>
          <w:sz w:val="22"/>
          <w:szCs w:val="22"/>
        </w:rPr>
      </w:pPr>
      <w:r>
        <w:rPr>
          <w:rFonts w:ascii="Arial" w:hAnsi="Arial" w:cs="Arial"/>
          <w:color w:val="7B7B7B" w:themeColor="accent3" w:themeShade="BF"/>
          <w:sz w:val="22"/>
          <w:szCs w:val="22"/>
        </w:rPr>
        <w:t>The judicial managers and liquidators are statutorily empowered to seek third-party funding for certain causes of action as against litigation funding that was permitted prior to IRD Act.</w:t>
      </w:r>
      <w:r w:rsidR="0007291B" w:rsidRPr="0049008D">
        <w:rPr>
          <w:rFonts w:ascii="Arial" w:hAnsi="Arial" w:cs="Arial"/>
          <w:color w:val="7B7B7B" w:themeColor="accent3" w:themeShade="BF"/>
          <w:sz w:val="22"/>
          <w:szCs w:val="22"/>
        </w:rPr>
        <w:t>]</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0DBD27BF" w14:textId="3DA08979" w:rsidR="00985CA9" w:rsidRPr="00D3105E" w:rsidRDefault="0007291B" w:rsidP="008343AA">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lang w:val="en-GB"/>
        </w:rPr>
        <w:t>[</w:t>
      </w:r>
      <w:r w:rsidR="00985CA9" w:rsidRPr="00D3105E">
        <w:rPr>
          <w:rFonts w:ascii="Arial" w:hAnsi="Arial" w:cs="Arial"/>
          <w:color w:val="7B7B7B" w:themeColor="accent3" w:themeShade="BF"/>
          <w:sz w:val="22"/>
          <w:szCs w:val="22"/>
        </w:rPr>
        <w:t xml:space="preserve">Voluntary Arrangement is a </w:t>
      </w:r>
      <w:r w:rsidR="00985CA9" w:rsidRPr="006A1D47">
        <w:rPr>
          <w:rFonts w:ascii="Arial" w:hAnsi="Arial" w:cs="Arial"/>
          <w:b/>
          <w:color w:val="7B7B7B" w:themeColor="accent3" w:themeShade="BF"/>
          <w:sz w:val="22"/>
          <w:szCs w:val="22"/>
          <w:u w:val="single"/>
        </w:rPr>
        <w:t>formal arrangement</w:t>
      </w:r>
      <w:r w:rsidR="00985CA9" w:rsidRPr="00D3105E">
        <w:rPr>
          <w:rFonts w:ascii="Arial" w:hAnsi="Arial" w:cs="Arial"/>
          <w:color w:val="7B7B7B" w:themeColor="accent3" w:themeShade="BF"/>
          <w:sz w:val="22"/>
          <w:szCs w:val="22"/>
        </w:rPr>
        <w:t xml:space="preserve"> between debtor and his creditors for composition in satisfaction of the insolvent debtor’s debts </w:t>
      </w:r>
      <w:r w:rsidR="008343AA" w:rsidRPr="00D3105E">
        <w:rPr>
          <w:rFonts w:ascii="Arial" w:hAnsi="Arial" w:cs="Arial"/>
          <w:color w:val="7B7B7B" w:themeColor="accent3" w:themeShade="BF"/>
          <w:sz w:val="22"/>
          <w:szCs w:val="22"/>
        </w:rPr>
        <w:t xml:space="preserve">by </w:t>
      </w:r>
      <w:r w:rsidR="00985CA9" w:rsidRPr="006A1D47">
        <w:rPr>
          <w:rFonts w:ascii="Arial" w:hAnsi="Arial" w:cs="Arial"/>
          <w:b/>
          <w:color w:val="7B7B7B" w:themeColor="accent3" w:themeShade="BF"/>
          <w:sz w:val="22"/>
          <w:szCs w:val="22"/>
          <w:u w:val="single"/>
        </w:rPr>
        <w:t>apply</w:t>
      </w:r>
      <w:r w:rsidR="008343AA" w:rsidRPr="006A1D47">
        <w:rPr>
          <w:rFonts w:ascii="Arial" w:hAnsi="Arial" w:cs="Arial"/>
          <w:b/>
          <w:color w:val="7B7B7B" w:themeColor="accent3" w:themeShade="BF"/>
          <w:sz w:val="22"/>
          <w:szCs w:val="22"/>
          <w:u w:val="single"/>
        </w:rPr>
        <w:t>ing</w:t>
      </w:r>
      <w:r w:rsidR="00985CA9" w:rsidRPr="006A1D47">
        <w:rPr>
          <w:rFonts w:ascii="Arial" w:hAnsi="Arial" w:cs="Arial"/>
          <w:b/>
          <w:color w:val="7B7B7B" w:themeColor="accent3" w:themeShade="BF"/>
          <w:sz w:val="22"/>
          <w:szCs w:val="22"/>
          <w:u w:val="single"/>
        </w:rPr>
        <w:t xml:space="preserve"> to the Court</w:t>
      </w:r>
      <w:r w:rsidR="00985CA9" w:rsidRPr="00D3105E">
        <w:rPr>
          <w:rFonts w:ascii="Arial" w:hAnsi="Arial" w:cs="Arial"/>
          <w:color w:val="7B7B7B" w:themeColor="accent3" w:themeShade="BF"/>
          <w:sz w:val="22"/>
          <w:szCs w:val="22"/>
        </w:rPr>
        <w:t xml:space="preserve"> for an interim </w:t>
      </w:r>
      <w:r w:rsidR="00AB68E6" w:rsidRPr="00D3105E">
        <w:rPr>
          <w:rFonts w:ascii="Arial" w:hAnsi="Arial" w:cs="Arial"/>
          <w:color w:val="7B7B7B" w:themeColor="accent3" w:themeShade="BF"/>
          <w:sz w:val="22"/>
          <w:szCs w:val="22"/>
        </w:rPr>
        <w:t>moratorium</w:t>
      </w:r>
      <w:r w:rsidR="00985CA9" w:rsidRPr="00D3105E">
        <w:rPr>
          <w:rFonts w:ascii="Arial" w:hAnsi="Arial" w:cs="Arial"/>
          <w:color w:val="7B7B7B" w:themeColor="accent3" w:themeShade="BF"/>
          <w:sz w:val="22"/>
          <w:szCs w:val="22"/>
        </w:rPr>
        <w:t xml:space="preserve"> order</w:t>
      </w:r>
      <w:r w:rsidR="006A1D47">
        <w:rPr>
          <w:rFonts w:ascii="Arial" w:hAnsi="Arial" w:cs="Arial"/>
          <w:color w:val="7B7B7B" w:themeColor="accent3" w:themeShade="BF"/>
          <w:sz w:val="22"/>
          <w:szCs w:val="22"/>
        </w:rPr>
        <w:t xml:space="preserve"> (“interim order”)</w:t>
      </w:r>
      <w:r w:rsidR="008343AA" w:rsidRPr="00D3105E">
        <w:rPr>
          <w:rFonts w:ascii="Arial" w:hAnsi="Arial" w:cs="Arial"/>
          <w:color w:val="7B7B7B" w:themeColor="accent3" w:themeShade="BF"/>
          <w:sz w:val="22"/>
          <w:szCs w:val="22"/>
        </w:rPr>
        <w:t>.</w:t>
      </w:r>
      <w:r w:rsidR="002A1548">
        <w:rPr>
          <w:rFonts w:ascii="Arial" w:hAnsi="Arial" w:cs="Arial"/>
          <w:color w:val="7B7B7B" w:themeColor="accent3" w:themeShade="BF"/>
          <w:sz w:val="22"/>
          <w:szCs w:val="22"/>
        </w:rPr>
        <w:t xml:space="preserve"> Firm will make application only if majority partners will join.</w:t>
      </w:r>
      <w:r w:rsidR="008343AA" w:rsidRPr="00D3105E">
        <w:rPr>
          <w:rFonts w:ascii="Arial" w:hAnsi="Arial" w:cs="Arial"/>
          <w:color w:val="7B7B7B" w:themeColor="accent3" w:themeShade="BF"/>
          <w:sz w:val="22"/>
          <w:szCs w:val="22"/>
        </w:rPr>
        <w:t xml:space="preserve"> However an undischarged bankrupt</w:t>
      </w:r>
      <w:r w:rsidR="00F90C8E" w:rsidRPr="00D3105E">
        <w:rPr>
          <w:rFonts w:ascii="Arial" w:hAnsi="Arial" w:cs="Arial"/>
          <w:color w:val="7B7B7B" w:themeColor="accent3" w:themeShade="BF"/>
          <w:sz w:val="22"/>
          <w:szCs w:val="22"/>
        </w:rPr>
        <w:t xml:space="preserve"> </w:t>
      </w:r>
      <w:r w:rsidR="008343AA" w:rsidRPr="00D3105E">
        <w:rPr>
          <w:rFonts w:ascii="Arial" w:hAnsi="Arial" w:cs="Arial"/>
          <w:color w:val="7B7B7B" w:themeColor="accent3" w:themeShade="BF"/>
          <w:sz w:val="22"/>
          <w:szCs w:val="22"/>
        </w:rPr>
        <w:t>or</w:t>
      </w:r>
      <w:r w:rsidR="00F90C8E" w:rsidRPr="00D3105E">
        <w:rPr>
          <w:rFonts w:ascii="Arial" w:hAnsi="Arial" w:cs="Arial"/>
          <w:color w:val="7B7B7B" w:themeColor="accent3" w:themeShade="BF"/>
          <w:sz w:val="22"/>
          <w:szCs w:val="22"/>
        </w:rPr>
        <w:t xml:space="preserve"> partners of </w:t>
      </w:r>
      <w:r w:rsidR="008343AA" w:rsidRPr="00D3105E">
        <w:rPr>
          <w:rFonts w:ascii="Arial" w:hAnsi="Arial" w:cs="Arial"/>
          <w:color w:val="7B7B7B" w:themeColor="accent3" w:themeShade="BF"/>
          <w:sz w:val="22"/>
          <w:szCs w:val="22"/>
        </w:rPr>
        <w:t>firm against which a bankruptcy order has been made and not been discharged</w:t>
      </w:r>
      <w:r w:rsidR="00F90C8E" w:rsidRPr="00D3105E">
        <w:rPr>
          <w:rFonts w:ascii="Arial" w:hAnsi="Arial" w:cs="Arial"/>
          <w:color w:val="7B7B7B" w:themeColor="accent3" w:themeShade="BF"/>
          <w:sz w:val="22"/>
          <w:szCs w:val="22"/>
        </w:rPr>
        <w:t xml:space="preserve"> cannot apply</w:t>
      </w:r>
      <w:r w:rsidR="008343AA" w:rsidRPr="00D3105E">
        <w:rPr>
          <w:rFonts w:ascii="Arial" w:hAnsi="Arial" w:cs="Arial"/>
          <w:color w:val="7B7B7B" w:themeColor="accent3" w:themeShade="BF"/>
          <w:sz w:val="22"/>
          <w:szCs w:val="22"/>
        </w:rPr>
        <w:t>.</w:t>
      </w:r>
    </w:p>
    <w:p w14:paraId="325F3F1C" w14:textId="2C95554C" w:rsidR="00AB68E6" w:rsidRDefault="00AB68E6" w:rsidP="002A37BB">
      <w:pPr>
        <w:ind w:left="720" w:hanging="720"/>
        <w:jc w:val="both"/>
        <w:rPr>
          <w:color w:val="000000"/>
          <w:sz w:val="26"/>
          <w:szCs w:val="26"/>
          <w:shd w:val="clear" w:color="auto" w:fill="FFFFFF"/>
        </w:rPr>
      </w:pPr>
      <w:r w:rsidRPr="00D3105E">
        <w:rPr>
          <w:rFonts w:ascii="Arial" w:hAnsi="Arial" w:cs="Arial"/>
          <w:color w:val="7B7B7B" w:themeColor="accent3" w:themeShade="BF"/>
          <w:sz w:val="22"/>
          <w:szCs w:val="22"/>
        </w:rPr>
        <w:t xml:space="preserve">Every debtor making a proposal must appoint a </w:t>
      </w:r>
      <w:r w:rsidRPr="006A1D47">
        <w:rPr>
          <w:rFonts w:ascii="Arial" w:hAnsi="Arial" w:cs="Arial"/>
          <w:b/>
          <w:color w:val="7B7B7B" w:themeColor="accent3" w:themeShade="BF"/>
          <w:sz w:val="22"/>
          <w:szCs w:val="22"/>
          <w:u w:val="single"/>
        </w:rPr>
        <w:t>nominee</w:t>
      </w:r>
      <w:r w:rsidRPr="00D3105E">
        <w:rPr>
          <w:rFonts w:ascii="Arial" w:hAnsi="Arial" w:cs="Arial"/>
          <w:color w:val="7B7B7B" w:themeColor="accent3" w:themeShade="BF"/>
          <w:sz w:val="22"/>
          <w:szCs w:val="22"/>
        </w:rPr>
        <w:t xml:space="preserve"> to act either as trustee or supervising its implementation</w:t>
      </w:r>
      <w:r w:rsidR="00F90C8E" w:rsidRPr="00D3105E">
        <w:rPr>
          <w:rFonts w:ascii="Arial" w:hAnsi="Arial" w:cs="Arial"/>
          <w:color w:val="7B7B7B" w:themeColor="accent3" w:themeShade="BF"/>
          <w:sz w:val="22"/>
          <w:szCs w:val="22"/>
        </w:rPr>
        <w:t xml:space="preserve"> and has to be a </w:t>
      </w:r>
      <w:r w:rsidRPr="00D3105E">
        <w:rPr>
          <w:rFonts w:ascii="Arial" w:hAnsi="Arial" w:cs="Arial"/>
          <w:color w:val="7B7B7B" w:themeColor="accent3" w:themeShade="BF"/>
          <w:sz w:val="22"/>
          <w:szCs w:val="22"/>
        </w:rPr>
        <w:t>licensed insolvency practitioner.</w:t>
      </w:r>
    </w:p>
    <w:p w14:paraId="5805F4BD" w14:textId="76B884C2" w:rsidR="002A1548" w:rsidRPr="00294D1B" w:rsidRDefault="002A1548" w:rsidP="002A1548">
      <w:pPr>
        <w:ind w:left="720" w:hanging="720"/>
        <w:jc w:val="both"/>
        <w:rPr>
          <w:rFonts w:ascii="Arial" w:hAnsi="Arial" w:cs="Arial"/>
          <w:color w:val="7B7B7B" w:themeColor="accent3" w:themeShade="BF"/>
          <w:sz w:val="22"/>
          <w:szCs w:val="22"/>
        </w:rPr>
      </w:pPr>
      <w:r w:rsidRPr="00294D1B">
        <w:rPr>
          <w:rFonts w:ascii="Arial" w:hAnsi="Arial" w:cs="Arial"/>
          <w:color w:val="7B7B7B" w:themeColor="accent3" w:themeShade="BF"/>
          <w:sz w:val="22"/>
          <w:szCs w:val="22"/>
        </w:rPr>
        <w:t xml:space="preserve">Where an application for an interim order is pending, the Court may stay </w:t>
      </w:r>
      <w:r w:rsidR="00294D1B" w:rsidRPr="00294D1B">
        <w:rPr>
          <w:rFonts w:ascii="Arial" w:hAnsi="Arial" w:cs="Arial"/>
          <w:color w:val="7B7B7B" w:themeColor="accent3" w:themeShade="BF"/>
          <w:sz w:val="22"/>
          <w:szCs w:val="22"/>
        </w:rPr>
        <w:t xml:space="preserve">or allow any proceedings, </w:t>
      </w:r>
      <w:r w:rsidRPr="00294D1B">
        <w:rPr>
          <w:rFonts w:ascii="Arial" w:hAnsi="Arial" w:cs="Arial"/>
          <w:color w:val="7B7B7B" w:themeColor="accent3" w:themeShade="BF"/>
          <w:sz w:val="22"/>
          <w:szCs w:val="22"/>
        </w:rPr>
        <w:t>action, execution or other legal process against the debtor in respect of whom the application has been made or against the property of such debtor or any partner in the debtor firm.</w:t>
      </w:r>
    </w:p>
    <w:p w14:paraId="4D25C1D7" w14:textId="52C6CC69" w:rsidR="00D3105E" w:rsidRPr="00294D1B" w:rsidRDefault="00294D1B" w:rsidP="00D3105E">
      <w:pPr>
        <w:ind w:left="720" w:hanging="720"/>
        <w:jc w:val="both"/>
        <w:rPr>
          <w:rFonts w:ascii="Arial" w:hAnsi="Arial" w:cs="Arial"/>
          <w:color w:val="7B7B7B" w:themeColor="accent3" w:themeShade="BF"/>
          <w:sz w:val="22"/>
          <w:szCs w:val="22"/>
        </w:rPr>
      </w:pPr>
      <w:r w:rsidRPr="00294D1B">
        <w:rPr>
          <w:rFonts w:ascii="Arial" w:hAnsi="Arial" w:cs="Arial"/>
          <w:color w:val="7B7B7B" w:themeColor="accent3" w:themeShade="BF"/>
          <w:sz w:val="22"/>
          <w:szCs w:val="22"/>
        </w:rPr>
        <w:t xml:space="preserve">The Court shall </w:t>
      </w:r>
      <w:r w:rsidRPr="008178AF">
        <w:rPr>
          <w:rFonts w:ascii="Arial" w:hAnsi="Arial" w:cs="Arial"/>
          <w:b/>
          <w:color w:val="7B7B7B" w:themeColor="accent3" w:themeShade="BF"/>
          <w:sz w:val="22"/>
          <w:szCs w:val="22"/>
          <w:u w:val="single"/>
        </w:rPr>
        <w:t>make an interim order</w:t>
      </w:r>
      <w:r w:rsidRPr="00294D1B">
        <w:rPr>
          <w:rFonts w:ascii="Arial" w:hAnsi="Arial" w:cs="Arial"/>
          <w:color w:val="7B7B7B" w:themeColor="accent3" w:themeShade="BF"/>
          <w:sz w:val="22"/>
          <w:szCs w:val="22"/>
        </w:rPr>
        <w:t xml:space="preserve"> where it is satisfied that </w:t>
      </w:r>
      <w:r w:rsidR="00D3105E" w:rsidRPr="00294D1B">
        <w:rPr>
          <w:rFonts w:ascii="Arial" w:hAnsi="Arial" w:cs="Arial"/>
          <w:color w:val="7B7B7B" w:themeColor="accent3" w:themeShade="BF"/>
          <w:sz w:val="22"/>
          <w:szCs w:val="22"/>
        </w:rPr>
        <w:t>the debtor intends to make a proposal</w:t>
      </w:r>
      <w:r w:rsidRPr="00294D1B">
        <w:rPr>
          <w:rFonts w:ascii="Arial" w:hAnsi="Arial" w:cs="Arial"/>
          <w:color w:val="7B7B7B" w:themeColor="accent3" w:themeShade="BF"/>
          <w:sz w:val="22"/>
          <w:szCs w:val="22"/>
        </w:rPr>
        <w:t xml:space="preserve">, </w:t>
      </w:r>
      <w:r w:rsidR="00D3105E" w:rsidRPr="00294D1B">
        <w:rPr>
          <w:rFonts w:ascii="Arial" w:hAnsi="Arial" w:cs="Arial"/>
          <w:color w:val="7B7B7B" w:themeColor="accent3" w:themeShade="BF"/>
          <w:sz w:val="22"/>
          <w:szCs w:val="22"/>
        </w:rPr>
        <w:t xml:space="preserve">no previous application for an interim order has been made during the period of 12 months </w:t>
      </w:r>
      <w:r w:rsidRPr="00294D1B">
        <w:rPr>
          <w:rFonts w:ascii="Arial" w:hAnsi="Arial" w:cs="Arial"/>
          <w:color w:val="7B7B7B" w:themeColor="accent3" w:themeShade="BF"/>
          <w:sz w:val="22"/>
          <w:szCs w:val="22"/>
        </w:rPr>
        <w:t xml:space="preserve">preceding the </w:t>
      </w:r>
      <w:r w:rsidR="00D3105E" w:rsidRPr="00294D1B">
        <w:rPr>
          <w:rFonts w:ascii="Arial" w:hAnsi="Arial" w:cs="Arial"/>
          <w:color w:val="7B7B7B" w:themeColor="accent3" w:themeShade="BF"/>
          <w:sz w:val="22"/>
          <w:szCs w:val="22"/>
        </w:rPr>
        <w:t>application and</w:t>
      </w:r>
      <w:r w:rsidRPr="00294D1B">
        <w:rPr>
          <w:rFonts w:ascii="Arial" w:hAnsi="Arial" w:cs="Arial"/>
          <w:color w:val="7B7B7B" w:themeColor="accent3" w:themeShade="BF"/>
          <w:sz w:val="22"/>
          <w:szCs w:val="22"/>
        </w:rPr>
        <w:t xml:space="preserve"> a qualified </w:t>
      </w:r>
      <w:r w:rsidR="00D3105E" w:rsidRPr="00294D1B">
        <w:rPr>
          <w:rFonts w:ascii="Arial" w:hAnsi="Arial" w:cs="Arial"/>
          <w:color w:val="7B7B7B" w:themeColor="accent3" w:themeShade="BF"/>
          <w:sz w:val="22"/>
          <w:szCs w:val="22"/>
        </w:rPr>
        <w:t xml:space="preserve">nominee </w:t>
      </w:r>
      <w:r w:rsidR="006A1D47">
        <w:rPr>
          <w:rFonts w:ascii="Arial" w:hAnsi="Arial" w:cs="Arial"/>
          <w:color w:val="7B7B7B" w:themeColor="accent3" w:themeShade="BF"/>
          <w:sz w:val="22"/>
          <w:szCs w:val="22"/>
        </w:rPr>
        <w:t xml:space="preserve">who </w:t>
      </w:r>
      <w:r w:rsidR="00D3105E" w:rsidRPr="00294D1B">
        <w:rPr>
          <w:rFonts w:ascii="Arial" w:hAnsi="Arial" w:cs="Arial"/>
          <w:color w:val="7B7B7B" w:themeColor="accent3" w:themeShade="BF"/>
          <w:sz w:val="22"/>
          <w:szCs w:val="22"/>
        </w:rPr>
        <w:t xml:space="preserve">appointed </w:t>
      </w:r>
      <w:r w:rsidRPr="00294D1B">
        <w:rPr>
          <w:rFonts w:ascii="Arial" w:hAnsi="Arial" w:cs="Arial"/>
          <w:color w:val="7B7B7B" w:themeColor="accent3" w:themeShade="BF"/>
          <w:sz w:val="22"/>
          <w:szCs w:val="22"/>
        </w:rPr>
        <w:t xml:space="preserve">is </w:t>
      </w:r>
      <w:r w:rsidR="00D3105E" w:rsidRPr="00294D1B">
        <w:rPr>
          <w:rFonts w:ascii="Arial" w:hAnsi="Arial" w:cs="Arial"/>
          <w:color w:val="7B7B7B" w:themeColor="accent3" w:themeShade="BF"/>
          <w:sz w:val="22"/>
          <w:szCs w:val="22"/>
        </w:rPr>
        <w:t>willing to act.</w:t>
      </w:r>
    </w:p>
    <w:p w14:paraId="0AB8CB86" w14:textId="77777777" w:rsidR="00294D1B" w:rsidRDefault="00294D1B" w:rsidP="00294D1B">
      <w:pPr>
        <w:ind w:left="720" w:hanging="720"/>
        <w:jc w:val="both"/>
        <w:rPr>
          <w:color w:val="000000"/>
          <w:sz w:val="26"/>
          <w:szCs w:val="26"/>
          <w:shd w:val="clear" w:color="auto" w:fill="FFFFFF"/>
        </w:rPr>
      </w:pPr>
      <w:r w:rsidRPr="002A1548">
        <w:rPr>
          <w:rFonts w:ascii="Arial" w:hAnsi="Arial" w:cs="Arial"/>
          <w:color w:val="7B7B7B" w:themeColor="accent3" w:themeShade="BF"/>
          <w:sz w:val="22"/>
          <w:szCs w:val="22"/>
        </w:rPr>
        <w:t xml:space="preserve">On interim order being made by the Court, no bankruptcy application and no other proceedings, execution or other legal process may be commenced or continued against the person or property of the debtor any partner in the debtor firm without the </w:t>
      </w:r>
      <w:r w:rsidRPr="002A1548">
        <w:rPr>
          <w:rFonts w:ascii="Arial" w:hAnsi="Arial" w:cs="Arial"/>
          <w:color w:val="7B7B7B" w:themeColor="accent3" w:themeShade="BF"/>
          <w:sz w:val="22"/>
          <w:szCs w:val="22"/>
        </w:rPr>
        <w:lastRenderedPageBreak/>
        <w:t>leave of the Court. The order ceases to have effect 42 days after the making unless the Court otherwise directs.</w:t>
      </w:r>
    </w:p>
    <w:p w14:paraId="3460BF92" w14:textId="6328A71B" w:rsidR="00725FE6" w:rsidRPr="00EF187E" w:rsidRDefault="00EE71FD" w:rsidP="00725FE6">
      <w:pPr>
        <w:ind w:left="720" w:hanging="720"/>
        <w:jc w:val="both"/>
        <w:rPr>
          <w:rFonts w:ascii="Arial" w:hAnsi="Arial" w:cs="Arial"/>
          <w:color w:val="7B7B7B" w:themeColor="accent3" w:themeShade="BF"/>
          <w:sz w:val="22"/>
          <w:szCs w:val="22"/>
        </w:rPr>
      </w:pPr>
      <w:r w:rsidRPr="00EF187E">
        <w:rPr>
          <w:rFonts w:ascii="Arial" w:hAnsi="Arial" w:cs="Arial"/>
          <w:color w:val="7B7B7B" w:themeColor="accent3" w:themeShade="BF"/>
          <w:sz w:val="22"/>
          <w:szCs w:val="22"/>
        </w:rPr>
        <w:t>T</w:t>
      </w:r>
      <w:r w:rsidR="006F508B" w:rsidRPr="00EF187E">
        <w:rPr>
          <w:rFonts w:ascii="Arial" w:hAnsi="Arial" w:cs="Arial"/>
          <w:color w:val="7B7B7B" w:themeColor="accent3" w:themeShade="BF"/>
          <w:sz w:val="22"/>
          <w:szCs w:val="22"/>
        </w:rPr>
        <w:t xml:space="preserve">he nominee must before the </w:t>
      </w:r>
      <w:r w:rsidRPr="00EF187E">
        <w:rPr>
          <w:rFonts w:ascii="Arial" w:hAnsi="Arial" w:cs="Arial"/>
          <w:color w:val="7B7B7B" w:themeColor="accent3" w:themeShade="BF"/>
          <w:sz w:val="22"/>
          <w:szCs w:val="22"/>
        </w:rPr>
        <w:t xml:space="preserve">cessation of </w:t>
      </w:r>
      <w:r w:rsidR="00C9112F" w:rsidRPr="00EF187E">
        <w:rPr>
          <w:rFonts w:ascii="Arial" w:hAnsi="Arial" w:cs="Arial"/>
          <w:color w:val="7B7B7B" w:themeColor="accent3" w:themeShade="BF"/>
          <w:sz w:val="22"/>
          <w:szCs w:val="22"/>
        </w:rPr>
        <w:t xml:space="preserve">the interim </w:t>
      </w:r>
      <w:r w:rsidR="006F508B" w:rsidRPr="00EF187E">
        <w:rPr>
          <w:rFonts w:ascii="Arial" w:hAnsi="Arial" w:cs="Arial"/>
          <w:color w:val="7B7B7B" w:themeColor="accent3" w:themeShade="BF"/>
          <w:sz w:val="22"/>
          <w:szCs w:val="22"/>
        </w:rPr>
        <w:t xml:space="preserve">order </w:t>
      </w:r>
      <w:r w:rsidR="006F508B" w:rsidRPr="006A1D47">
        <w:rPr>
          <w:rFonts w:ascii="Arial" w:hAnsi="Arial" w:cs="Arial"/>
          <w:b/>
          <w:color w:val="7B7B7B" w:themeColor="accent3" w:themeShade="BF"/>
          <w:sz w:val="22"/>
          <w:szCs w:val="22"/>
          <w:u w:val="single"/>
        </w:rPr>
        <w:t>submit a report</w:t>
      </w:r>
      <w:r w:rsidR="006F508B" w:rsidRPr="00EF187E">
        <w:rPr>
          <w:rFonts w:ascii="Arial" w:hAnsi="Arial" w:cs="Arial"/>
          <w:color w:val="7B7B7B" w:themeColor="accent3" w:themeShade="BF"/>
          <w:sz w:val="22"/>
          <w:szCs w:val="22"/>
        </w:rPr>
        <w:t xml:space="preserve"> to the Court stating </w:t>
      </w:r>
      <w:r w:rsidRPr="00EF187E">
        <w:rPr>
          <w:rFonts w:ascii="Arial" w:hAnsi="Arial" w:cs="Arial"/>
          <w:color w:val="7B7B7B" w:themeColor="accent3" w:themeShade="BF"/>
          <w:sz w:val="22"/>
          <w:szCs w:val="22"/>
        </w:rPr>
        <w:t xml:space="preserve">his </w:t>
      </w:r>
      <w:r w:rsidR="006F508B" w:rsidRPr="00EF187E">
        <w:rPr>
          <w:rFonts w:ascii="Arial" w:hAnsi="Arial" w:cs="Arial"/>
          <w:color w:val="7B7B7B" w:themeColor="accent3" w:themeShade="BF"/>
          <w:sz w:val="22"/>
          <w:szCs w:val="22"/>
        </w:rPr>
        <w:t xml:space="preserve">opinion </w:t>
      </w:r>
      <w:r w:rsidRPr="00EF187E">
        <w:rPr>
          <w:rFonts w:ascii="Arial" w:hAnsi="Arial" w:cs="Arial"/>
          <w:color w:val="7B7B7B" w:themeColor="accent3" w:themeShade="BF"/>
          <w:sz w:val="22"/>
          <w:szCs w:val="22"/>
        </w:rPr>
        <w:t xml:space="preserve">on whether a </w:t>
      </w:r>
      <w:r w:rsidR="006F508B" w:rsidRPr="00EF187E">
        <w:rPr>
          <w:rFonts w:ascii="Arial" w:hAnsi="Arial" w:cs="Arial"/>
          <w:color w:val="7B7B7B" w:themeColor="accent3" w:themeShade="BF"/>
          <w:sz w:val="22"/>
          <w:szCs w:val="22"/>
        </w:rPr>
        <w:t>meeting of creditors should be summoned to consider the proposal and</w:t>
      </w:r>
      <w:r w:rsidRPr="00EF187E">
        <w:rPr>
          <w:rFonts w:ascii="Arial" w:hAnsi="Arial" w:cs="Arial"/>
          <w:color w:val="7B7B7B" w:themeColor="accent3" w:themeShade="BF"/>
          <w:sz w:val="22"/>
          <w:szCs w:val="22"/>
        </w:rPr>
        <w:t xml:space="preserve"> </w:t>
      </w:r>
      <w:r w:rsidR="006F508B" w:rsidRPr="00EF187E">
        <w:rPr>
          <w:rFonts w:ascii="Arial" w:hAnsi="Arial" w:cs="Arial"/>
          <w:color w:val="7B7B7B" w:themeColor="accent3" w:themeShade="BF"/>
          <w:sz w:val="22"/>
          <w:szCs w:val="22"/>
        </w:rPr>
        <w:t xml:space="preserve">if summoned, the </w:t>
      </w:r>
      <w:r w:rsidRPr="00EF187E">
        <w:rPr>
          <w:rFonts w:ascii="Arial" w:hAnsi="Arial" w:cs="Arial"/>
          <w:color w:val="7B7B7B" w:themeColor="accent3" w:themeShade="BF"/>
          <w:sz w:val="22"/>
          <w:szCs w:val="22"/>
        </w:rPr>
        <w:t xml:space="preserve">proposed </w:t>
      </w:r>
      <w:r w:rsidR="006F508B" w:rsidRPr="00EF187E">
        <w:rPr>
          <w:rFonts w:ascii="Arial" w:hAnsi="Arial" w:cs="Arial"/>
          <w:color w:val="7B7B7B" w:themeColor="accent3" w:themeShade="BF"/>
          <w:sz w:val="22"/>
          <w:szCs w:val="22"/>
        </w:rPr>
        <w:t>date</w:t>
      </w:r>
      <w:r w:rsidRPr="00EF187E">
        <w:rPr>
          <w:rFonts w:ascii="Arial" w:hAnsi="Arial" w:cs="Arial"/>
          <w:color w:val="7B7B7B" w:themeColor="accent3" w:themeShade="BF"/>
          <w:sz w:val="22"/>
          <w:szCs w:val="22"/>
        </w:rPr>
        <w:t>,</w:t>
      </w:r>
      <w:r w:rsidR="006F508B" w:rsidRPr="00EF187E">
        <w:rPr>
          <w:rFonts w:ascii="Arial" w:hAnsi="Arial" w:cs="Arial"/>
          <w:color w:val="7B7B7B" w:themeColor="accent3" w:themeShade="BF"/>
          <w:sz w:val="22"/>
          <w:szCs w:val="22"/>
        </w:rPr>
        <w:t xml:space="preserve"> time and place </w:t>
      </w:r>
      <w:r w:rsidRPr="00EF187E">
        <w:rPr>
          <w:rFonts w:ascii="Arial" w:hAnsi="Arial" w:cs="Arial"/>
          <w:color w:val="7B7B7B" w:themeColor="accent3" w:themeShade="BF"/>
          <w:sz w:val="22"/>
          <w:szCs w:val="22"/>
        </w:rPr>
        <w:t xml:space="preserve">such </w:t>
      </w:r>
      <w:r w:rsidR="006F508B" w:rsidRPr="00EF187E">
        <w:rPr>
          <w:rFonts w:ascii="Arial" w:hAnsi="Arial" w:cs="Arial"/>
          <w:color w:val="7B7B7B" w:themeColor="accent3" w:themeShade="BF"/>
          <w:sz w:val="22"/>
          <w:szCs w:val="22"/>
        </w:rPr>
        <w:t xml:space="preserve">meeting </w:t>
      </w:r>
      <w:r w:rsidRPr="00EF187E">
        <w:rPr>
          <w:rFonts w:ascii="Arial" w:hAnsi="Arial" w:cs="Arial"/>
          <w:color w:val="7B7B7B" w:themeColor="accent3" w:themeShade="BF"/>
          <w:sz w:val="22"/>
          <w:szCs w:val="22"/>
        </w:rPr>
        <w:t xml:space="preserve">to </w:t>
      </w:r>
      <w:r w:rsidR="006F508B" w:rsidRPr="00EF187E">
        <w:rPr>
          <w:rFonts w:ascii="Arial" w:hAnsi="Arial" w:cs="Arial"/>
          <w:color w:val="7B7B7B" w:themeColor="accent3" w:themeShade="BF"/>
          <w:sz w:val="22"/>
          <w:szCs w:val="22"/>
        </w:rPr>
        <w:t>be held.</w:t>
      </w:r>
      <w:r w:rsidR="00725FE6" w:rsidRPr="00EF187E">
        <w:rPr>
          <w:rFonts w:ascii="Arial" w:hAnsi="Arial" w:cs="Arial"/>
          <w:color w:val="7B7B7B" w:themeColor="accent3" w:themeShade="BF"/>
          <w:sz w:val="22"/>
          <w:szCs w:val="22"/>
        </w:rPr>
        <w:t xml:space="preserve"> The report is to be prepared after the debtor has submitted the proposed arrangement </w:t>
      </w:r>
      <w:r w:rsidR="006F508B" w:rsidRPr="00EF187E">
        <w:rPr>
          <w:rFonts w:ascii="Arial" w:hAnsi="Arial" w:cs="Arial"/>
          <w:color w:val="7B7B7B" w:themeColor="accent3" w:themeShade="BF"/>
          <w:sz w:val="22"/>
          <w:szCs w:val="22"/>
        </w:rPr>
        <w:t>and</w:t>
      </w:r>
      <w:r w:rsidR="00725FE6" w:rsidRPr="00EF187E">
        <w:rPr>
          <w:rFonts w:ascii="Arial" w:hAnsi="Arial" w:cs="Arial"/>
          <w:color w:val="7B7B7B" w:themeColor="accent3" w:themeShade="BF"/>
          <w:sz w:val="22"/>
          <w:szCs w:val="22"/>
        </w:rPr>
        <w:t xml:space="preserve"> </w:t>
      </w:r>
      <w:r w:rsidR="006F508B" w:rsidRPr="00EF187E">
        <w:rPr>
          <w:rFonts w:ascii="Arial" w:hAnsi="Arial" w:cs="Arial"/>
          <w:color w:val="7B7B7B" w:themeColor="accent3" w:themeShade="BF"/>
          <w:sz w:val="22"/>
          <w:szCs w:val="22"/>
        </w:rPr>
        <w:t>a statement of affairs containing assets, creditors, debts and other liabilities</w:t>
      </w:r>
      <w:r w:rsidR="00725FE6" w:rsidRPr="00EF187E">
        <w:rPr>
          <w:rFonts w:ascii="Arial" w:hAnsi="Arial" w:cs="Arial"/>
          <w:color w:val="7B7B7B" w:themeColor="accent3" w:themeShade="BF"/>
          <w:sz w:val="22"/>
          <w:szCs w:val="22"/>
        </w:rPr>
        <w:t>.</w:t>
      </w:r>
      <w:r w:rsidR="00EF187E">
        <w:rPr>
          <w:rFonts w:ascii="Arial" w:hAnsi="Arial" w:cs="Arial"/>
          <w:color w:val="7B7B7B" w:themeColor="accent3" w:themeShade="BF"/>
          <w:sz w:val="22"/>
          <w:szCs w:val="22"/>
        </w:rPr>
        <w:t xml:space="preserve"> The Court may extend time to hold the creditor’s meeting. </w:t>
      </w:r>
      <w:r w:rsidR="00D826B0">
        <w:rPr>
          <w:rFonts w:ascii="Arial" w:hAnsi="Arial" w:cs="Arial"/>
          <w:color w:val="7B7B7B" w:themeColor="accent3" w:themeShade="BF"/>
          <w:sz w:val="22"/>
          <w:szCs w:val="22"/>
        </w:rPr>
        <w:t>Failure on part of the nominee in submitting may lead the Court for his replacement or may extend the time under the order.</w:t>
      </w:r>
    </w:p>
    <w:p w14:paraId="2285FF5B" w14:textId="77777777" w:rsidR="00D826B0" w:rsidRPr="00D826B0" w:rsidRDefault="00D826B0" w:rsidP="00D826B0">
      <w:pPr>
        <w:ind w:left="720" w:hanging="720"/>
        <w:jc w:val="both"/>
        <w:rPr>
          <w:rFonts w:ascii="Arial" w:hAnsi="Arial" w:cs="Arial"/>
          <w:color w:val="7B7B7B" w:themeColor="accent3" w:themeShade="BF"/>
          <w:sz w:val="22"/>
          <w:szCs w:val="22"/>
        </w:rPr>
      </w:pPr>
      <w:r w:rsidRPr="00D826B0">
        <w:rPr>
          <w:rFonts w:ascii="Arial" w:hAnsi="Arial" w:cs="Arial"/>
          <w:color w:val="7B7B7B" w:themeColor="accent3" w:themeShade="BF"/>
          <w:sz w:val="22"/>
          <w:szCs w:val="22"/>
        </w:rPr>
        <w:t xml:space="preserve">Where </w:t>
      </w:r>
      <w:r w:rsidRPr="008178AF">
        <w:rPr>
          <w:rFonts w:ascii="Arial" w:hAnsi="Arial" w:cs="Arial"/>
          <w:b/>
          <w:color w:val="7B7B7B" w:themeColor="accent3" w:themeShade="BF"/>
          <w:sz w:val="22"/>
          <w:szCs w:val="22"/>
          <w:u w:val="single"/>
        </w:rPr>
        <w:t>meeting is to be summoned</w:t>
      </w:r>
      <w:r w:rsidRPr="00D826B0">
        <w:rPr>
          <w:rFonts w:ascii="Arial" w:hAnsi="Arial" w:cs="Arial"/>
          <w:color w:val="7B7B7B" w:themeColor="accent3" w:themeShade="BF"/>
          <w:sz w:val="22"/>
          <w:szCs w:val="22"/>
        </w:rPr>
        <w:t xml:space="preserve"> the nominee shall notice all creditors of whose claim and address is known to him. The voluntary arrangement has to be approved by a special resolution of creditors present and voting at the meeting.</w:t>
      </w:r>
    </w:p>
    <w:p w14:paraId="4AF7625F" w14:textId="720973DD" w:rsidR="00C72848" w:rsidRPr="00D826B0" w:rsidRDefault="00D826B0" w:rsidP="00D826B0">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Court may discharge the interim order on </w:t>
      </w:r>
      <w:r w:rsidRPr="008178AF">
        <w:rPr>
          <w:rFonts w:ascii="Arial" w:hAnsi="Arial" w:cs="Arial"/>
          <w:b/>
          <w:color w:val="7B7B7B" w:themeColor="accent3" w:themeShade="BF"/>
          <w:sz w:val="22"/>
          <w:szCs w:val="22"/>
          <w:u w:val="single"/>
        </w:rPr>
        <w:t>non-compliance by debtor</w:t>
      </w:r>
      <w:r>
        <w:rPr>
          <w:rFonts w:ascii="Arial" w:hAnsi="Arial" w:cs="Arial"/>
          <w:color w:val="7B7B7B" w:themeColor="accent3" w:themeShade="BF"/>
          <w:sz w:val="22"/>
          <w:szCs w:val="22"/>
        </w:rPr>
        <w:t xml:space="preserve"> or any other reason the creditor’s meeting could not be summoned. The nominee or any creditor may</w:t>
      </w:r>
      <w:r w:rsidR="006A1D47">
        <w:rPr>
          <w:rFonts w:ascii="Arial" w:hAnsi="Arial" w:cs="Arial"/>
          <w:color w:val="7B7B7B" w:themeColor="accent3" w:themeShade="BF"/>
          <w:sz w:val="22"/>
          <w:szCs w:val="22"/>
        </w:rPr>
        <w:t xml:space="preserve"> bring bankruptcy application against the debtor.</w:t>
      </w:r>
      <w:r w:rsidR="0007291B" w:rsidRPr="002A37BB">
        <w:rPr>
          <w:rFonts w:ascii="Arial" w:hAnsi="Arial" w:cs="Arial"/>
          <w:color w:val="7B7B7B" w:themeColor="accent3" w:themeShade="BF"/>
          <w:sz w:val="22"/>
          <w:szCs w:val="22"/>
          <w:lang w:val="en-GB"/>
        </w:rPr>
        <w:t>]</w:t>
      </w: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7A784ED0" w14:textId="6D9D6334" w:rsidR="00D51335" w:rsidRPr="005547C2" w:rsidRDefault="0007291B"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B15581" w:rsidRPr="005547C2">
        <w:rPr>
          <w:rFonts w:ascii="Arial" w:hAnsi="Arial" w:cs="Arial"/>
          <w:color w:val="7B7B7B" w:themeColor="accent3" w:themeShade="BF"/>
          <w:sz w:val="22"/>
          <w:szCs w:val="22"/>
          <w:lang w:val="en-GB"/>
        </w:rPr>
        <w:t xml:space="preserve">The judicial manager or liquidator </w:t>
      </w:r>
      <w:r w:rsidR="005670B0" w:rsidRPr="005547C2">
        <w:rPr>
          <w:rFonts w:ascii="Arial" w:hAnsi="Arial" w:cs="Arial"/>
          <w:color w:val="7B7B7B" w:themeColor="accent3" w:themeShade="BF"/>
          <w:sz w:val="22"/>
          <w:szCs w:val="22"/>
          <w:lang w:val="en-GB"/>
        </w:rPr>
        <w:t xml:space="preserve">under section 224 </w:t>
      </w:r>
      <w:r w:rsidR="00B15581" w:rsidRPr="005547C2">
        <w:rPr>
          <w:rFonts w:ascii="Arial" w:hAnsi="Arial" w:cs="Arial"/>
          <w:color w:val="7B7B7B" w:themeColor="accent3" w:themeShade="BF"/>
          <w:sz w:val="22"/>
          <w:szCs w:val="22"/>
          <w:lang w:val="en-GB"/>
        </w:rPr>
        <w:t xml:space="preserve">may </w:t>
      </w:r>
      <w:r w:rsidR="005547C2" w:rsidRPr="005547C2">
        <w:rPr>
          <w:rFonts w:ascii="Arial" w:hAnsi="Arial" w:cs="Arial"/>
          <w:color w:val="7B7B7B" w:themeColor="accent3" w:themeShade="BF"/>
          <w:sz w:val="22"/>
          <w:szCs w:val="22"/>
          <w:lang w:val="en-GB"/>
        </w:rPr>
        <w:t xml:space="preserve">bring a claim against </w:t>
      </w:r>
      <w:r w:rsidR="009F57B1">
        <w:rPr>
          <w:rFonts w:ascii="Arial" w:hAnsi="Arial" w:cs="Arial"/>
          <w:color w:val="7B7B7B" w:themeColor="accent3" w:themeShade="BF"/>
          <w:sz w:val="22"/>
          <w:szCs w:val="22"/>
          <w:lang w:val="en-GB"/>
        </w:rPr>
        <w:t xml:space="preserve">a </w:t>
      </w:r>
      <w:r w:rsidR="005547C2" w:rsidRPr="005547C2">
        <w:rPr>
          <w:rFonts w:ascii="Arial" w:hAnsi="Arial" w:cs="Arial"/>
          <w:color w:val="7B7B7B" w:themeColor="accent3" w:themeShade="BF"/>
          <w:sz w:val="22"/>
          <w:szCs w:val="22"/>
          <w:lang w:val="en-GB"/>
        </w:rPr>
        <w:t xml:space="preserve">person by </w:t>
      </w:r>
      <w:r w:rsidR="00B15581" w:rsidRPr="005547C2">
        <w:rPr>
          <w:rFonts w:ascii="Arial" w:hAnsi="Arial" w:cs="Arial"/>
          <w:color w:val="7B7B7B" w:themeColor="accent3" w:themeShade="BF"/>
          <w:sz w:val="22"/>
          <w:szCs w:val="22"/>
          <w:lang w:val="en-GB"/>
        </w:rPr>
        <w:t>apply</w:t>
      </w:r>
      <w:r w:rsidR="005547C2" w:rsidRPr="005547C2">
        <w:rPr>
          <w:rFonts w:ascii="Arial" w:hAnsi="Arial" w:cs="Arial"/>
          <w:color w:val="7B7B7B" w:themeColor="accent3" w:themeShade="BF"/>
          <w:sz w:val="22"/>
          <w:szCs w:val="22"/>
          <w:lang w:val="en-GB"/>
        </w:rPr>
        <w:t>ing</w:t>
      </w:r>
      <w:r w:rsidR="00B15581" w:rsidRPr="005547C2">
        <w:rPr>
          <w:rFonts w:ascii="Arial" w:hAnsi="Arial" w:cs="Arial"/>
          <w:color w:val="7B7B7B" w:themeColor="accent3" w:themeShade="BF"/>
          <w:sz w:val="22"/>
          <w:szCs w:val="22"/>
          <w:lang w:val="en-GB"/>
        </w:rPr>
        <w:t xml:space="preserve"> to the Court for an order</w:t>
      </w:r>
      <w:r w:rsidR="00C23623" w:rsidRPr="005547C2">
        <w:rPr>
          <w:rFonts w:ascii="Arial" w:hAnsi="Arial" w:cs="Arial"/>
          <w:color w:val="7B7B7B" w:themeColor="accent3" w:themeShade="BF"/>
          <w:sz w:val="22"/>
          <w:szCs w:val="22"/>
          <w:lang w:val="en-GB"/>
        </w:rPr>
        <w:t xml:space="preserve"> </w:t>
      </w:r>
      <w:r w:rsidR="005547C2" w:rsidRPr="005547C2">
        <w:rPr>
          <w:rFonts w:ascii="Arial" w:hAnsi="Arial" w:cs="Arial"/>
          <w:color w:val="7B7B7B" w:themeColor="accent3" w:themeShade="BF"/>
          <w:sz w:val="22"/>
          <w:szCs w:val="22"/>
          <w:lang w:val="en-GB"/>
        </w:rPr>
        <w:t xml:space="preserve">for restoring the position of </w:t>
      </w:r>
      <w:r w:rsidR="00C23623" w:rsidRPr="005547C2">
        <w:rPr>
          <w:rFonts w:ascii="Arial" w:hAnsi="Arial" w:cs="Arial"/>
          <w:color w:val="7B7B7B" w:themeColor="accent3" w:themeShade="BF"/>
          <w:sz w:val="22"/>
          <w:szCs w:val="22"/>
          <w:lang w:val="en-GB"/>
        </w:rPr>
        <w:t xml:space="preserve">a </w:t>
      </w:r>
      <w:r w:rsidR="005547C2" w:rsidRPr="005547C2">
        <w:rPr>
          <w:rFonts w:ascii="Arial" w:hAnsi="Arial" w:cs="Arial"/>
          <w:b/>
          <w:color w:val="7B7B7B" w:themeColor="accent3" w:themeShade="BF"/>
          <w:sz w:val="22"/>
          <w:szCs w:val="22"/>
          <w:u w:val="single"/>
          <w:lang w:val="en-GB"/>
        </w:rPr>
        <w:t xml:space="preserve">undervalue </w:t>
      </w:r>
      <w:r w:rsidR="00C23623" w:rsidRPr="005547C2">
        <w:rPr>
          <w:rFonts w:ascii="Arial" w:hAnsi="Arial" w:cs="Arial"/>
          <w:b/>
          <w:color w:val="7B7B7B" w:themeColor="accent3" w:themeShade="BF"/>
          <w:sz w:val="22"/>
          <w:szCs w:val="22"/>
          <w:u w:val="single"/>
          <w:lang w:val="en-GB"/>
        </w:rPr>
        <w:t>transaction</w:t>
      </w:r>
      <w:r w:rsidR="00C23623" w:rsidRPr="005547C2">
        <w:rPr>
          <w:rFonts w:ascii="Arial" w:hAnsi="Arial" w:cs="Arial"/>
          <w:color w:val="7B7B7B" w:themeColor="accent3" w:themeShade="BF"/>
          <w:sz w:val="22"/>
          <w:szCs w:val="22"/>
          <w:lang w:val="en-GB"/>
        </w:rPr>
        <w:t xml:space="preserve"> </w:t>
      </w:r>
      <w:r w:rsidR="005547C2" w:rsidRPr="005547C2">
        <w:rPr>
          <w:rFonts w:ascii="Arial" w:hAnsi="Arial" w:cs="Arial"/>
          <w:color w:val="7B7B7B" w:themeColor="accent3" w:themeShade="BF"/>
          <w:sz w:val="22"/>
          <w:szCs w:val="22"/>
          <w:lang w:val="en-GB"/>
        </w:rPr>
        <w:t>with that person entered into at the ‘relevant time’</w:t>
      </w:r>
      <w:r w:rsidR="00254B7D" w:rsidRPr="005547C2">
        <w:rPr>
          <w:rFonts w:ascii="Arial" w:hAnsi="Arial" w:cs="Arial"/>
          <w:color w:val="7B7B7B" w:themeColor="accent3" w:themeShade="BF"/>
          <w:sz w:val="22"/>
          <w:szCs w:val="22"/>
          <w:lang w:val="en-GB"/>
        </w:rPr>
        <w:t>.</w:t>
      </w:r>
      <w:r w:rsidR="00B15581" w:rsidRPr="005547C2">
        <w:rPr>
          <w:rFonts w:ascii="Arial" w:hAnsi="Arial" w:cs="Arial"/>
          <w:color w:val="7B7B7B" w:themeColor="accent3" w:themeShade="BF"/>
          <w:sz w:val="22"/>
          <w:szCs w:val="22"/>
          <w:lang w:val="en-GB"/>
        </w:rPr>
        <w:t xml:space="preserve"> Undervalue transaction would be a where </w:t>
      </w:r>
      <w:r w:rsidR="00254B7D" w:rsidRPr="005547C2">
        <w:rPr>
          <w:rFonts w:ascii="Arial" w:hAnsi="Arial" w:cs="Arial"/>
          <w:color w:val="7B7B7B" w:themeColor="accent3" w:themeShade="BF"/>
          <w:sz w:val="22"/>
          <w:szCs w:val="22"/>
          <w:lang w:val="en-GB"/>
        </w:rPr>
        <w:t>the company makes a gift to that person or otherwise enters into a transaction with that person on terms that provide for the comp</w:t>
      </w:r>
      <w:r w:rsidR="00B15581" w:rsidRPr="005547C2">
        <w:rPr>
          <w:rFonts w:ascii="Arial" w:hAnsi="Arial" w:cs="Arial"/>
          <w:color w:val="7B7B7B" w:themeColor="accent3" w:themeShade="BF"/>
          <w:sz w:val="22"/>
          <w:szCs w:val="22"/>
          <w:lang w:val="en-GB"/>
        </w:rPr>
        <w:t>any to receive no consideration</w:t>
      </w:r>
      <w:r w:rsidR="00254B7D" w:rsidRPr="005547C2">
        <w:rPr>
          <w:rFonts w:ascii="Arial" w:hAnsi="Arial" w:cs="Arial"/>
          <w:color w:val="7B7B7B" w:themeColor="accent3" w:themeShade="BF"/>
          <w:sz w:val="22"/>
          <w:szCs w:val="22"/>
          <w:lang w:val="en-GB"/>
        </w:rPr>
        <w:t xml:space="preserve"> or</w:t>
      </w:r>
      <w:r w:rsidR="00B15581" w:rsidRPr="005547C2">
        <w:rPr>
          <w:rFonts w:ascii="Arial" w:hAnsi="Arial" w:cs="Arial"/>
          <w:color w:val="7B7B7B" w:themeColor="accent3" w:themeShade="BF"/>
          <w:sz w:val="22"/>
          <w:szCs w:val="22"/>
          <w:lang w:val="en-GB"/>
        </w:rPr>
        <w:t xml:space="preserve"> </w:t>
      </w:r>
      <w:r w:rsidR="00254B7D" w:rsidRPr="005547C2">
        <w:rPr>
          <w:rFonts w:ascii="Arial" w:hAnsi="Arial" w:cs="Arial"/>
          <w:color w:val="7B7B7B" w:themeColor="accent3" w:themeShade="BF"/>
          <w:sz w:val="22"/>
          <w:szCs w:val="22"/>
          <w:lang w:val="en-GB"/>
        </w:rPr>
        <w:t>for a consideration the value of which, in money or money’s worth, is significantly less than the value, in money or money’s worth, of the consideration provided by the company.</w:t>
      </w:r>
      <w:r w:rsidR="00B15581" w:rsidRPr="005547C2">
        <w:rPr>
          <w:rFonts w:ascii="Arial" w:hAnsi="Arial" w:cs="Arial"/>
          <w:color w:val="7B7B7B" w:themeColor="accent3" w:themeShade="BF"/>
          <w:sz w:val="22"/>
          <w:szCs w:val="22"/>
          <w:lang w:val="en-GB"/>
        </w:rPr>
        <w:t xml:space="preserve"> However </w:t>
      </w:r>
      <w:r w:rsidR="005670B0" w:rsidRPr="005547C2">
        <w:rPr>
          <w:rFonts w:ascii="Arial" w:hAnsi="Arial" w:cs="Arial"/>
          <w:color w:val="7B7B7B" w:themeColor="accent3" w:themeShade="BF"/>
          <w:sz w:val="22"/>
          <w:szCs w:val="22"/>
          <w:lang w:val="en-GB"/>
        </w:rPr>
        <w:t xml:space="preserve">it would not be considered undervalue </w:t>
      </w:r>
      <w:r w:rsidR="00B15581" w:rsidRPr="005547C2">
        <w:rPr>
          <w:rFonts w:ascii="Arial" w:hAnsi="Arial" w:cs="Arial"/>
          <w:color w:val="7B7B7B" w:themeColor="accent3" w:themeShade="BF"/>
          <w:sz w:val="22"/>
          <w:szCs w:val="22"/>
          <w:lang w:val="en-GB"/>
        </w:rPr>
        <w:t xml:space="preserve">if the transaction has been </w:t>
      </w:r>
      <w:r w:rsidR="00D51335" w:rsidRPr="005547C2">
        <w:rPr>
          <w:rFonts w:ascii="Arial" w:hAnsi="Arial" w:cs="Arial"/>
          <w:color w:val="7B7B7B" w:themeColor="accent3" w:themeShade="BF"/>
          <w:sz w:val="22"/>
          <w:szCs w:val="22"/>
          <w:lang w:val="en-GB"/>
        </w:rPr>
        <w:t>entered in good faith and for the purpose of carrying on its business and</w:t>
      </w:r>
      <w:r w:rsidR="00B15581" w:rsidRPr="005547C2">
        <w:rPr>
          <w:rFonts w:ascii="Arial" w:hAnsi="Arial" w:cs="Arial"/>
          <w:color w:val="7B7B7B" w:themeColor="accent3" w:themeShade="BF"/>
          <w:sz w:val="22"/>
          <w:szCs w:val="22"/>
          <w:lang w:val="en-GB"/>
        </w:rPr>
        <w:t xml:space="preserve"> </w:t>
      </w:r>
      <w:r w:rsidR="00D51335" w:rsidRPr="005547C2">
        <w:rPr>
          <w:rFonts w:ascii="Arial" w:hAnsi="Arial" w:cs="Arial"/>
          <w:color w:val="7B7B7B" w:themeColor="accent3" w:themeShade="BF"/>
          <w:sz w:val="22"/>
          <w:szCs w:val="22"/>
          <w:lang w:val="en-GB"/>
        </w:rPr>
        <w:t>at the time there were reasonable grounds for believing that the transaction would benefit the company.</w:t>
      </w:r>
      <w:r w:rsidR="00D004E2">
        <w:rPr>
          <w:rFonts w:ascii="Arial" w:hAnsi="Arial" w:cs="Arial"/>
          <w:color w:val="7B7B7B" w:themeColor="accent3" w:themeShade="BF"/>
          <w:sz w:val="22"/>
          <w:szCs w:val="22"/>
          <w:lang w:val="en-GB"/>
        </w:rPr>
        <w:t xml:space="preserve"> Relevant time is </w:t>
      </w:r>
      <w:r w:rsidR="00D004E2" w:rsidRPr="00D004E2">
        <w:rPr>
          <w:rFonts w:ascii="Arial" w:hAnsi="Arial" w:cs="Arial"/>
          <w:color w:val="7B7B7B" w:themeColor="accent3" w:themeShade="BF"/>
          <w:sz w:val="22"/>
          <w:szCs w:val="22"/>
          <w:lang w:val="en-GB"/>
        </w:rPr>
        <w:t xml:space="preserve">within the 3 year period </w:t>
      </w:r>
      <w:r w:rsidR="002558F8">
        <w:rPr>
          <w:rFonts w:ascii="Arial" w:hAnsi="Arial" w:cs="Arial"/>
          <w:color w:val="7B7B7B" w:themeColor="accent3" w:themeShade="BF"/>
          <w:sz w:val="22"/>
          <w:szCs w:val="22"/>
          <w:lang w:val="en-GB"/>
        </w:rPr>
        <w:t xml:space="preserve">before the </w:t>
      </w:r>
      <w:r w:rsidR="00D004E2" w:rsidRPr="00D004E2">
        <w:rPr>
          <w:rFonts w:ascii="Arial" w:hAnsi="Arial" w:cs="Arial"/>
          <w:color w:val="7B7B7B" w:themeColor="accent3" w:themeShade="BF"/>
          <w:sz w:val="22"/>
          <w:szCs w:val="22"/>
          <w:lang w:val="en-GB"/>
        </w:rPr>
        <w:t>commencement.</w:t>
      </w:r>
    </w:p>
    <w:p w14:paraId="16A99633" w14:textId="77777777" w:rsidR="00254B7D" w:rsidRDefault="00254B7D" w:rsidP="002A37BB">
      <w:pPr>
        <w:jc w:val="both"/>
        <w:rPr>
          <w:rFonts w:ascii="Arial" w:hAnsi="Arial" w:cs="Arial"/>
          <w:color w:val="7B7B7B" w:themeColor="accent3" w:themeShade="BF"/>
          <w:sz w:val="22"/>
          <w:szCs w:val="22"/>
          <w:lang w:val="en-GB"/>
        </w:rPr>
      </w:pPr>
    </w:p>
    <w:p w14:paraId="1D9F1692" w14:textId="0EA50D6D" w:rsidR="00D51335" w:rsidRPr="00AF47C9" w:rsidRDefault="00B87658" w:rsidP="00D004E2">
      <w:pPr>
        <w:jc w:val="both"/>
        <w:rPr>
          <w:rFonts w:ascii="Arial" w:hAnsi="Arial" w:cs="Arial"/>
          <w:color w:val="7B7B7B" w:themeColor="accent3" w:themeShade="BF"/>
          <w:sz w:val="22"/>
          <w:szCs w:val="22"/>
          <w:lang w:val="en-GB"/>
        </w:rPr>
      </w:pPr>
      <w:r w:rsidRPr="005547C2">
        <w:rPr>
          <w:rFonts w:ascii="Arial" w:hAnsi="Arial" w:cs="Arial"/>
          <w:color w:val="7B7B7B" w:themeColor="accent3" w:themeShade="BF"/>
          <w:sz w:val="22"/>
          <w:szCs w:val="22"/>
          <w:lang w:val="en-GB"/>
        </w:rPr>
        <w:t>The judicial manager or liquidator under section 22</w:t>
      </w:r>
      <w:r>
        <w:rPr>
          <w:rFonts w:ascii="Arial" w:hAnsi="Arial" w:cs="Arial"/>
          <w:color w:val="7B7B7B" w:themeColor="accent3" w:themeShade="BF"/>
          <w:sz w:val="22"/>
          <w:szCs w:val="22"/>
          <w:lang w:val="en-GB"/>
        </w:rPr>
        <w:t>5</w:t>
      </w:r>
      <w:r w:rsidRPr="005547C2">
        <w:rPr>
          <w:rFonts w:ascii="Arial" w:hAnsi="Arial" w:cs="Arial"/>
          <w:color w:val="7B7B7B" w:themeColor="accent3" w:themeShade="BF"/>
          <w:sz w:val="22"/>
          <w:szCs w:val="22"/>
          <w:lang w:val="en-GB"/>
        </w:rPr>
        <w:t xml:space="preserve"> may bring a claim against </w:t>
      </w:r>
      <w:r w:rsidR="009F57B1">
        <w:rPr>
          <w:rFonts w:ascii="Arial" w:hAnsi="Arial" w:cs="Arial"/>
          <w:color w:val="7B7B7B" w:themeColor="accent3" w:themeShade="BF"/>
          <w:sz w:val="22"/>
          <w:szCs w:val="22"/>
          <w:lang w:val="en-GB"/>
        </w:rPr>
        <w:t xml:space="preserve">a </w:t>
      </w:r>
      <w:r w:rsidRPr="005547C2">
        <w:rPr>
          <w:rFonts w:ascii="Arial" w:hAnsi="Arial" w:cs="Arial"/>
          <w:color w:val="7B7B7B" w:themeColor="accent3" w:themeShade="BF"/>
          <w:sz w:val="22"/>
          <w:szCs w:val="22"/>
          <w:lang w:val="en-GB"/>
        </w:rPr>
        <w:t>person by applying to the Court for an order for restoring the position of a</w:t>
      </w:r>
      <w:r w:rsidR="00D004E2">
        <w:rPr>
          <w:rFonts w:ascii="Arial" w:hAnsi="Arial" w:cs="Arial"/>
          <w:color w:val="7B7B7B" w:themeColor="accent3" w:themeShade="BF"/>
          <w:sz w:val="22"/>
          <w:szCs w:val="22"/>
          <w:lang w:val="en-GB"/>
        </w:rPr>
        <w:t>n</w:t>
      </w:r>
      <w:r w:rsidRPr="005547C2">
        <w:rPr>
          <w:rFonts w:ascii="Arial" w:hAnsi="Arial" w:cs="Arial"/>
          <w:color w:val="7B7B7B" w:themeColor="accent3" w:themeShade="BF"/>
          <w:sz w:val="22"/>
          <w:szCs w:val="22"/>
          <w:lang w:val="en-GB"/>
        </w:rPr>
        <w:t xml:space="preserve"> </w:t>
      </w:r>
      <w:r>
        <w:rPr>
          <w:rFonts w:ascii="Arial" w:hAnsi="Arial" w:cs="Arial"/>
          <w:b/>
          <w:color w:val="7B7B7B" w:themeColor="accent3" w:themeShade="BF"/>
          <w:sz w:val="22"/>
          <w:szCs w:val="22"/>
          <w:u w:val="single"/>
          <w:lang w:val="en-GB"/>
        </w:rPr>
        <w:t>unfair preference</w:t>
      </w:r>
      <w:r w:rsidRPr="005547C2">
        <w:rPr>
          <w:rFonts w:ascii="Arial" w:hAnsi="Arial" w:cs="Arial"/>
          <w:color w:val="7B7B7B" w:themeColor="accent3" w:themeShade="BF"/>
          <w:sz w:val="22"/>
          <w:szCs w:val="22"/>
          <w:lang w:val="en-GB"/>
        </w:rPr>
        <w:t xml:space="preserve"> with that person entered into at the ‘relevant time’.</w:t>
      </w:r>
      <w:r>
        <w:rPr>
          <w:rFonts w:ascii="Arial" w:hAnsi="Arial" w:cs="Arial"/>
          <w:color w:val="7B7B7B" w:themeColor="accent3" w:themeShade="BF"/>
          <w:sz w:val="22"/>
          <w:szCs w:val="22"/>
          <w:lang w:val="en-GB"/>
        </w:rPr>
        <w:t xml:space="preserve"> Unfair preference</w:t>
      </w:r>
      <w:r w:rsidRPr="005547C2">
        <w:rPr>
          <w:rFonts w:ascii="Arial" w:hAnsi="Arial" w:cs="Arial"/>
          <w:color w:val="7B7B7B" w:themeColor="accent3" w:themeShade="BF"/>
          <w:sz w:val="22"/>
          <w:szCs w:val="22"/>
          <w:lang w:val="en-GB"/>
        </w:rPr>
        <w:t xml:space="preserve"> </w:t>
      </w:r>
      <w:r w:rsidR="009F57B1">
        <w:rPr>
          <w:rFonts w:ascii="Arial" w:hAnsi="Arial" w:cs="Arial"/>
          <w:color w:val="7B7B7B" w:themeColor="accent3" w:themeShade="BF"/>
          <w:sz w:val="22"/>
          <w:szCs w:val="22"/>
          <w:lang w:val="en-GB"/>
        </w:rPr>
        <w:t xml:space="preserve">would be where </w:t>
      </w:r>
      <w:r w:rsidR="009F57B1" w:rsidRPr="00AF47C9">
        <w:rPr>
          <w:rFonts w:ascii="Arial" w:hAnsi="Arial" w:cs="Arial"/>
          <w:color w:val="7B7B7B" w:themeColor="accent3" w:themeShade="BF"/>
          <w:sz w:val="22"/>
          <w:szCs w:val="22"/>
          <w:lang w:val="en-GB"/>
        </w:rPr>
        <w:t xml:space="preserve">the </w:t>
      </w:r>
      <w:r w:rsidR="00D51335" w:rsidRPr="00AF47C9">
        <w:rPr>
          <w:rFonts w:ascii="Arial" w:hAnsi="Arial" w:cs="Arial"/>
          <w:color w:val="7B7B7B" w:themeColor="accent3" w:themeShade="BF"/>
          <w:sz w:val="22"/>
          <w:szCs w:val="22"/>
          <w:lang w:val="en-GB"/>
        </w:rPr>
        <w:t xml:space="preserve">person is one of the company’s creditors or a surety or guarantor for any of </w:t>
      </w:r>
      <w:r w:rsidR="009F57B1" w:rsidRPr="00AF47C9">
        <w:rPr>
          <w:rFonts w:ascii="Arial" w:hAnsi="Arial" w:cs="Arial"/>
          <w:color w:val="7B7B7B" w:themeColor="accent3" w:themeShade="BF"/>
          <w:sz w:val="22"/>
          <w:szCs w:val="22"/>
          <w:lang w:val="en-GB"/>
        </w:rPr>
        <w:t xml:space="preserve">its </w:t>
      </w:r>
      <w:r w:rsidR="00D51335" w:rsidRPr="00AF47C9">
        <w:rPr>
          <w:rFonts w:ascii="Arial" w:hAnsi="Arial" w:cs="Arial"/>
          <w:color w:val="7B7B7B" w:themeColor="accent3" w:themeShade="BF"/>
          <w:sz w:val="22"/>
          <w:szCs w:val="22"/>
          <w:lang w:val="en-GB"/>
        </w:rPr>
        <w:t>debts or other liabilities and</w:t>
      </w:r>
      <w:r w:rsidR="009F57B1" w:rsidRPr="00AF47C9">
        <w:rPr>
          <w:rFonts w:ascii="Arial" w:hAnsi="Arial" w:cs="Arial"/>
          <w:color w:val="7B7B7B" w:themeColor="accent3" w:themeShade="BF"/>
          <w:sz w:val="22"/>
          <w:szCs w:val="22"/>
          <w:lang w:val="en-GB"/>
        </w:rPr>
        <w:t xml:space="preserve"> </w:t>
      </w:r>
      <w:r w:rsidR="00AF47C9" w:rsidRPr="00AF47C9">
        <w:rPr>
          <w:rFonts w:ascii="Arial" w:hAnsi="Arial" w:cs="Arial"/>
          <w:color w:val="7B7B7B" w:themeColor="accent3" w:themeShade="BF"/>
          <w:sz w:val="22"/>
          <w:szCs w:val="22"/>
          <w:lang w:val="en-GB"/>
        </w:rPr>
        <w:t xml:space="preserve">the person </w:t>
      </w:r>
      <w:r w:rsidR="009F57B1" w:rsidRPr="00AF47C9">
        <w:rPr>
          <w:rFonts w:ascii="Arial" w:hAnsi="Arial" w:cs="Arial"/>
          <w:color w:val="7B7B7B" w:themeColor="accent3" w:themeShade="BF"/>
          <w:sz w:val="22"/>
          <w:szCs w:val="22"/>
          <w:lang w:val="en-GB"/>
        </w:rPr>
        <w:t xml:space="preserve">has been put in </w:t>
      </w:r>
      <w:r w:rsidR="00D51335" w:rsidRPr="00AF47C9">
        <w:rPr>
          <w:rFonts w:ascii="Arial" w:hAnsi="Arial" w:cs="Arial"/>
          <w:color w:val="7B7B7B" w:themeColor="accent3" w:themeShade="BF"/>
          <w:sz w:val="22"/>
          <w:szCs w:val="22"/>
          <w:lang w:val="en-GB"/>
        </w:rPr>
        <w:t xml:space="preserve">a </w:t>
      </w:r>
      <w:r w:rsidR="00AF47C9" w:rsidRPr="00AF47C9">
        <w:rPr>
          <w:rFonts w:ascii="Arial" w:hAnsi="Arial" w:cs="Arial"/>
          <w:color w:val="7B7B7B" w:themeColor="accent3" w:themeShade="BF"/>
          <w:sz w:val="22"/>
          <w:szCs w:val="22"/>
          <w:lang w:val="en-GB"/>
        </w:rPr>
        <w:t xml:space="preserve">better </w:t>
      </w:r>
      <w:r w:rsidR="00D51335" w:rsidRPr="00AF47C9">
        <w:rPr>
          <w:rFonts w:ascii="Arial" w:hAnsi="Arial" w:cs="Arial"/>
          <w:color w:val="7B7B7B" w:themeColor="accent3" w:themeShade="BF"/>
          <w:sz w:val="22"/>
          <w:szCs w:val="22"/>
          <w:lang w:val="en-GB"/>
        </w:rPr>
        <w:t>position in the event of the company’s winding up.</w:t>
      </w:r>
      <w:r w:rsidR="009F57B1" w:rsidRPr="00AF47C9">
        <w:rPr>
          <w:rFonts w:ascii="Arial" w:hAnsi="Arial" w:cs="Arial"/>
          <w:color w:val="7B7B7B" w:themeColor="accent3" w:themeShade="BF"/>
          <w:sz w:val="22"/>
          <w:szCs w:val="22"/>
          <w:lang w:val="en-GB"/>
        </w:rPr>
        <w:t xml:space="preserve"> Where the person is connected </w:t>
      </w:r>
      <w:r w:rsidR="00AF47C9" w:rsidRPr="00AF47C9">
        <w:rPr>
          <w:rFonts w:ascii="Arial" w:hAnsi="Arial" w:cs="Arial"/>
          <w:color w:val="7B7B7B" w:themeColor="accent3" w:themeShade="BF"/>
          <w:sz w:val="22"/>
          <w:szCs w:val="22"/>
          <w:lang w:val="en-GB"/>
        </w:rPr>
        <w:t xml:space="preserve">to the company, </w:t>
      </w:r>
      <w:r w:rsidR="009F57B1" w:rsidRPr="00AF47C9">
        <w:rPr>
          <w:rFonts w:ascii="Arial" w:hAnsi="Arial" w:cs="Arial"/>
          <w:color w:val="7B7B7B" w:themeColor="accent3" w:themeShade="BF"/>
          <w:sz w:val="22"/>
          <w:szCs w:val="22"/>
          <w:lang w:val="en-GB"/>
        </w:rPr>
        <w:t>unfair preference is presumed.</w:t>
      </w:r>
      <w:r w:rsidR="00D004E2">
        <w:rPr>
          <w:rFonts w:ascii="Arial" w:hAnsi="Arial" w:cs="Arial"/>
          <w:color w:val="7B7B7B" w:themeColor="accent3" w:themeShade="BF"/>
          <w:sz w:val="22"/>
          <w:szCs w:val="22"/>
          <w:lang w:val="en-GB"/>
        </w:rPr>
        <w:t xml:space="preserve"> Relevant time for a </w:t>
      </w:r>
      <w:r w:rsidR="00D004E2" w:rsidRPr="00D004E2">
        <w:rPr>
          <w:rFonts w:ascii="Arial" w:hAnsi="Arial" w:cs="Arial"/>
          <w:color w:val="7B7B7B" w:themeColor="accent3" w:themeShade="BF"/>
          <w:sz w:val="22"/>
          <w:szCs w:val="22"/>
          <w:lang w:val="en-GB"/>
        </w:rPr>
        <w:t xml:space="preserve">person who is connected </w:t>
      </w:r>
      <w:r w:rsidR="00D004E2">
        <w:rPr>
          <w:rFonts w:ascii="Arial" w:hAnsi="Arial" w:cs="Arial"/>
          <w:color w:val="7B7B7B" w:themeColor="accent3" w:themeShade="BF"/>
          <w:sz w:val="22"/>
          <w:szCs w:val="22"/>
          <w:lang w:val="en-GB"/>
        </w:rPr>
        <w:t xml:space="preserve">is </w:t>
      </w:r>
      <w:r w:rsidR="00D004E2" w:rsidRPr="00D004E2">
        <w:rPr>
          <w:rFonts w:ascii="Arial" w:hAnsi="Arial" w:cs="Arial"/>
          <w:color w:val="7B7B7B" w:themeColor="accent3" w:themeShade="BF"/>
          <w:sz w:val="22"/>
          <w:szCs w:val="22"/>
          <w:lang w:val="en-GB"/>
        </w:rPr>
        <w:t xml:space="preserve">within the </w:t>
      </w:r>
      <w:r w:rsidR="00D004E2">
        <w:rPr>
          <w:rFonts w:ascii="Arial" w:hAnsi="Arial" w:cs="Arial"/>
          <w:color w:val="7B7B7B" w:themeColor="accent3" w:themeShade="BF"/>
          <w:sz w:val="22"/>
          <w:szCs w:val="22"/>
          <w:lang w:val="en-GB"/>
        </w:rPr>
        <w:t>2</w:t>
      </w:r>
      <w:r w:rsidR="00D004E2" w:rsidRPr="00D004E2">
        <w:rPr>
          <w:rFonts w:ascii="Arial" w:hAnsi="Arial" w:cs="Arial"/>
          <w:color w:val="7B7B7B" w:themeColor="accent3" w:themeShade="BF"/>
          <w:sz w:val="22"/>
          <w:szCs w:val="22"/>
          <w:lang w:val="en-GB"/>
        </w:rPr>
        <w:t xml:space="preserve"> year period </w:t>
      </w:r>
      <w:r w:rsidR="002558F8">
        <w:rPr>
          <w:rFonts w:ascii="Arial" w:hAnsi="Arial" w:cs="Arial"/>
          <w:color w:val="7B7B7B" w:themeColor="accent3" w:themeShade="BF"/>
          <w:sz w:val="22"/>
          <w:szCs w:val="22"/>
          <w:lang w:val="en-GB"/>
        </w:rPr>
        <w:t xml:space="preserve">before the </w:t>
      </w:r>
      <w:r w:rsidR="00D004E2" w:rsidRPr="00D004E2">
        <w:rPr>
          <w:rFonts w:ascii="Arial" w:hAnsi="Arial" w:cs="Arial"/>
          <w:color w:val="7B7B7B" w:themeColor="accent3" w:themeShade="BF"/>
          <w:sz w:val="22"/>
          <w:szCs w:val="22"/>
          <w:lang w:val="en-GB"/>
        </w:rPr>
        <w:t>commencement and</w:t>
      </w:r>
      <w:r w:rsidR="002558F8">
        <w:rPr>
          <w:rFonts w:ascii="Arial" w:hAnsi="Arial" w:cs="Arial"/>
          <w:color w:val="7B7B7B" w:themeColor="accent3" w:themeShade="BF"/>
          <w:sz w:val="22"/>
          <w:szCs w:val="22"/>
          <w:lang w:val="en-GB"/>
        </w:rPr>
        <w:t xml:space="preserve"> in </w:t>
      </w:r>
      <w:r w:rsidR="00D004E2" w:rsidRPr="00D004E2">
        <w:rPr>
          <w:rFonts w:ascii="Arial" w:hAnsi="Arial" w:cs="Arial"/>
          <w:color w:val="7B7B7B" w:themeColor="accent3" w:themeShade="BF"/>
          <w:sz w:val="22"/>
          <w:szCs w:val="22"/>
          <w:lang w:val="en-GB"/>
        </w:rPr>
        <w:t>any other case one year before the commencement.</w:t>
      </w:r>
    </w:p>
    <w:p w14:paraId="02F3EDFC" w14:textId="77777777" w:rsidR="00254B7D" w:rsidRDefault="00254B7D" w:rsidP="002A37BB">
      <w:pPr>
        <w:jc w:val="both"/>
        <w:rPr>
          <w:rFonts w:ascii="Arial" w:hAnsi="Arial" w:cs="Arial"/>
          <w:color w:val="7B7B7B" w:themeColor="accent3" w:themeShade="BF"/>
          <w:sz w:val="22"/>
          <w:szCs w:val="22"/>
          <w:lang w:val="en-GB"/>
        </w:rPr>
      </w:pPr>
    </w:p>
    <w:p w14:paraId="7C1DBD9A" w14:textId="2808C3E7" w:rsidR="001840E8" w:rsidRDefault="00107F0C" w:rsidP="002A37BB">
      <w:pPr>
        <w:jc w:val="both"/>
        <w:rPr>
          <w:rFonts w:ascii="Arial" w:hAnsi="Arial" w:cs="Arial"/>
          <w:color w:val="7B7B7B" w:themeColor="accent3" w:themeShade="BF"/>
          <w:sz w:val="22"/>
          <w:szCs w:val="22"/>
          <w:lang w:val="en-GB"/>
        </w:rPr>
      </w:pPr>
      <w:r w:rsidRPr="005547C2">
        <w:rPr>
          <w:rFonts w:ascii="Arial" w:hAnsi="Arial" w:cs="Arial"/>
          <w:color w:val="7B7B7B" w:themeColor="accent3" w:themeShade="BF"/>
          <w:sz w:val="22"/>
          <w:szCs w:val="22"/>
          <w:lang w:val="en-GB"/>
        </w:rPr>
        <w:t>The judicial manager or liquidator under section 22</w:t>
      </w:r>
      <w:r>
        <w:rPr>
          <w:rFonts w:ascii="Arial" w:hAnsi="Arial" w:cs="Arial"/>
          <w:color w:val="7B7B7B" w:themeColor="accent3" w:themeShade="BF"/>
          <w:sz w:val="22"/>
          <w:szCs w:val="22"/>
          <w:lang w:val="en-GB"/>
        </w:rPr>
        <w:t>8</w:t>
      </w:r>
      <w:r w:rsidRPr="005547C2">
        <w:rPr>
          <w:rFonts w:ascii="Arial" w:hAnsi="Arial" w:cs="Arial"/>
          <w:color w:val="7B7B7B" w:themeColor="accent3" w:themeShade="BF"/>
          <w:sz w:val="22"/>
          <w:szCs w:val="22"/>
          <w:lang w:val="en-GB"/>
        </w:rPr>
        <w:t xml:space="preserve"> may bring a claim</w:t>
      </w:r>
      <w:r w:rsidRPr="00D81302">
        <w:rPr>
          <w:rFonts w:ascii="Arial" w:hAnsi="Arial" w:cs="Arial"/>
          <w:color w:val="7B7B7B" w:themeColor="accent3" w:themeShade="BF"/>
          <w:sz w:val="22"/>
          <w:szCs w:val="22"/>
          <w:lang w:val="en-GB"/>
        </w:rPr>
        <w:t xml:space="preserve"> where the </w:t>
      </w:r>
      <w:r w:rsidR="00D51335" w:rsidRPr="00D81302">
        <w:rPr>
          <w:rFonts w:ascii="Arial" w:hAnsi="Arial" w:cs="Arial"/>
          <w:color w:val="7B7B7B" w:themeColor="accent3" w:themeShade="BF"/>
          <w:sz w:val="22"/>
          <w:szCs w:val="22"/>
          <w:lang w:val="en-GB"/>
        </w:rPr>
        <w:t>company is or has been a party to a</w:t>
      </w:r>
      <w:r w:rsidR="00CF1492" w:rsidRPr="00D81302">
        <w:rPr>
          <w:rFonts w:ascii="Arial" w:hAnsi="Arial" w:cs="Arial"/>
          <w:color w:val="7B7B7B" w:themeColor="accent3" w:themeShade="BF"/>
          <w:sz w:val="22"/>
          <w:szCs w:val="22"/>
          <w:lang w:val="en-GB"/>
        </w:rPr>
        <w:t xml:space="preserve">n </w:t>
      </w:r>
      <w:r w:rsidR="00CF1492" w:rsidRPr="00D81302">
        <w:rPr>
          <w:rFonts w:ascii="Arial" w:hAnsi="Arial" w:cs="Arial"/>
          <w:b/>
          <w:color w:val="7B7B7B" w:themeColor="accent3" w:themeShade="BF"/>
          <w:sz w:val="22"/>
          <w:szCs w:val="22"/>
          <w:u w:val="single"/>
          <w:lang w:val="en-GB"/>
        </w:rPr>
        <w:t xml:space="preserve">extortionate </w:t>
      </w:r>
      <w:r w:rsidR="00D51335" w:rsidRPr="00D81302">
        <w:rPr>
          <w:rFonts w:ascii="Arial" w:hAnsi="Arial" w:cs="Arial"/>
          <w:b/>
          <w:color w:val="7B7B7B" w:themeColor="accent3" w:themeShade="BF"/>
          <w:sz w:val="22"/>
          <w:szCs w:val="22"/>
          <w:u w:val="single"/>
          <w:lang w:val="en-GB"/>
        </w:rPr>
        <w:t>transaction</w:t>
      </w:r>
      <w:r w:rsidR="00D51335" w:rsidRPr="00D81302">
        <w:rPr>
          <w:rFonts w:ascii="Arial" w:hAnsi="Arial" w:cs="Arial"/>
          <w:color w:val="7B7B7B" w:themeColor="accent3" w:themeShade="BF"/>
          <w:sz w:val="22"/>
          <w:szCs w:val="22"/>
          <w:lang w:val="en-GB"/>
        </w:rPr>
        <w:t xml:space="preserve"> for or involving the provision to that company of credit</w:t>
      </w:r>
      <w:r w:rsidR="00CF1492" w:rsidRPr="00D81302">
        <w:rPr>
          <w:rFonts w:ascii="Arial" w:hAnsi="Arial" w:cs="Arial"/>
          <w:color w:val="7B7B7B" w:themeColor="accent3" w:themeShade="BF"/>
          <w:sz w:val="22"/>
          <w:szCs w:val="22"/>
          <w:lang w:val="en-GB"/>
        </w:rPr>
        <w:t xml:space="preserve"> and </w:t>
      </w:r>
      <w:r w:rsidR="00D51335" w:rsidRPr="00D81302">
        <w:rPr>
          <w:rFonts w:ascii="Arial" w:hAnsi="Arial" w:cs="Arial"/>
          <w:color w:val="7B7B7B" w:themeColor="accent3" w:themeShade="BF"/>
          <w:sz w:val="22"/>
          <w:szCs w:val="22"/>
          <w:lang w:val="en-GB"/>
        </w:rPr>
        <w:t>the transaction was entered into within 3 years before the commencement.</w:t>
      </w:r>
      <w:r w:rsidR="00EC3CD7" w:rsidRPr="00D81302">
        <w:rPr>
          <w:rFonts w:ascii="Arial" w:hAnsi="Arial" w:cs="Arial"/>
          <w:color w:val="7B7B7B" w:themeColor="accent3" w:themeShade="BF"/>
          <w:sz w:val="22"/>
          <w:szCs w:val="22"/>
          <w:lang w:val="en-GB"/>
        </w:rPr>
        <w:t xml:space="preserve"> The credit transaction shall be extortionate if </w:t>
      </w:r>
      <w:r w:rsidR="00D51335" w:rsidRPr="00D81302">
        <w:rPr>
          <w:rFonts w:ascii="Arial" w:hAnsi="Arial" w:cs="Arial"/>
          <w:color w:val="7B7B7B" w:themeColor="accent3" w:themeShade="BF"/>
          <w:sz w:val="22"/>
          <w:szCs w:val="22"/>
          <w:lang w:val="en-GB"/>
        </w:rPr>
        <w:t xml:space="preserve">the terms of it are or </w:t>
      </w:r>
      <w:proofErr w:type="spellStart"/>
      <w:r w:rsidR="00D51335" w:rsidRPr="00D81302">
        <w:rPr>
          <w:rFonts w:ascii="Arial" w:hAnsi="Arial" w:cs="Arial"/>
          <w:color w:val="7B7B7B" w:themeColor="accent3" w:themeShade="BF"/>
          <w:sz w:val="22"/>
          <w:szCs w:val="22"/>
          <w:lang w:val="en-GB"/>
        </w:rPr>
        <w:t>were</w:t>
      </w:r>
      <w:proofErr w:type="spellEnd"/>
      <w:r w:rsidR="00D51335" w:rsidRPr="00D81302">
        <w:rPr>
          <w:rFonts w:ascii="Arial" w:hAnsi="Arial" w:cs="Arial"/>
          <w:color w:val="7B7B7B" w:themeColor="accent3" w:themeShade="BF"/>
          <w:sz w:val="22"/>
          <w:szCs w:val="22"/>
          <w:lang w:val="en-GB"/>
        </w:rPr>
        <w:t xml:space="preserve"> such as to require grossly exorbitant payments to be made or</w:t>
      </w:r>
      <w:r w:rsidR="00EC3CD7" w:rsidRPr="00D81302">
        <w:rPr>
          <w:rFonts w:ascii="Arial" w:hAnsi="Arial" w:cs="Arial"/>
          <w:color w:val="7B7B7B" w:themeColor="accent3" w:themeShade="BF"/>
          <w:sz w:val="22"/>
          <w:szCs w:val="22"/>
          <w:lang w:val="en-GB"/>
        </w:rPr>
        <w:t xml:space="preserve"> </w:t>
      </w:r>
      <w:r w:rsidR="00D51335" w:rsidRPr="00D81302">
        <w:rPr>
          <w:rFonts w:ascii="Arial" w:hAnsi="Arial" w:cs="Arial"/>
          <w:color w:val="7B7B7B" w:themeColor="accent3" w:themeShade="BF"/>
          <w:sz w:val="22"/>
          <w:szCs w:val="22"/>
          <w:lang w:val="en-GB"/>
        </w:rPr>
        <w:t>it is harsh and unconscionable or substantially unfair.</w:t>
      </w:r>
      <w:r w:rsidR="00D81302" w:rsidRPr="00D81302">
        <w:rPr>
          <w:rFonts w:ascii="Arial" w:hAnsi="Arial" w:cs="Arial"/>
          <w:color w:val="7B7B7B" w:themeColor="accent3" w:themeShade="BF"/>
          <w:sz w:val="22"/>
          <w:szCs w:val="22"/>
          <w:lang w:val="en-GB"/>
        </w:rPr>
        <w:t xml:space="preserve"> The Court may order to set </w:t>
      </w:r>
      <w:r w:rsidR="00D51335" w:rsidRPr="00D81302">
        <w:rPr>
          <w:rFonts w:ascii="Arial" w:hAnsi="Arial" w:cs="Arial"/>
          <w:color w:val="7B7B7B" w:themeColor="accent3" w:themeShade="BF"/>
          <w:sz w:val="22"/>
          <w:szCs w:val="22"/>
          <w:lang w:val="en-GB"/>
        </w:rPr>
        <w:t>aside the whole or part of any obligation created by the transaction</w:t>
      </w:r>
      <w:r w:rsidR="00D81302" w:rsidRPr="00D81302">
        <w:rPr>
          <w:rFonts w:ascii="Arial" w:hAnsi="Arial" w:cs="Arial"/>
          <w:color w:val="7B7B7B" w:themeColor="accent3" w:themeShade="BF"/>
          <w:sz w:val="22"/>
          <w:szCs w:val="22"/>
          <w:lang w:val="en-GB"/>
        </w:rPr>
        <w:t xml:space="preserve"> and/or shall vary </w:t>
      </w:r>
      <w:r w:rsidR="00D51335" w:rsidRPr="00D81302">
        <w:rPr>
          <w:rFonts w:ascii="Arial" w:hAnsi="Arial" w:cs="Arial"/>
          <w:color w:val="7B7B7B" w:themeColor="accent3" w:themeShade="BF"/>
          <w:sz w:val="22"/>
          <w:szCs w:val="22"/>
          <w:lang w:val="en-GB"/>
        </w:rPr>
        <w:t>the terms of the transaction or the terms on which any security for the purposes of the transaction is held</w:t>
      </w:r>
      <w:r w:rsidR="00D81302" w:rsidRPr="00D81302">
        <w:rPr>
          <w:rFonts w:ascii="Arial" w:hAnsi="Arial" w:cs="Arial"/>
          <w:color w:val="7B7B7B" w:themeColor="accent3" w:themeShade="BF"/>
          <w:sz w:val="22"/>
          <w:szCs w:val="22"/>
          <w:lang w:val="en-GB"/>
        </w:rPr>
        <w:t xml:space="preserve"> and/or require </w:t>
      </w:r>
      <w:r w:rsidR="001840E8" w:rsidRPr="00D81302">
        <w:rPr>
          <w:rFonts w:ascii="Arial" w:hAnsi="Arial" w:cs="Arial"/>
          <w:color w:val="7B7B7B" w:themeColor="accent3" w:themeShade="BF"/>
          <w:sz w:val="22"/>
          <w:szCs w:val="22"/>
          <w:lang w:val="en-GB"/>
        </w:rPr>
        <w:t xml:space="preserve">any person who is or was party to the transaction to pay the company or the liquidator any sums paid to that </w:t>
      </w:r>
      <w:r w:rsidR="001840E8" w:rsidRPr="00D81302">
        <w:rPr>
          <w:rFonts w:ascii="Arial" w:hAnsi="Arial" w:cs="Arial"/>
          <w:color w:val="7B7B7B" w:themeColor="accent3" w:themeShade="BF"/>
          <w:sz w:val="22"/>
          <w:szCs w:val="22"/>
          <w:lang w:val="en-GB"/>
        </w:rPr>
        <w:lastRenderedPageBreak/>
        <w:t>person</w:t>
      </w:r>
      <w:r w:rsidR="00D81302" w:rsidRPr="00D81302">
        <w:rPr>
          <w:rFonts w:ascii="Arial" w:hAnsi="Arial" w:cs="Arial"/>
          <w:color w:val="7B7B7B" w:themeColor="accent3" w:themeShade="BF"/>
          <w:sz w:val="22"/>
          <w:szCs w:val="22"/>
          <w:lang w:val="en-GB"/>
        </w:rPr>
        <w:t xml:space="preserve"> and/or require </w:t>
      </w:r>
      <w:r w:rsidR="001840E8" w:rsidRPr="00D81302">
        <w:rPr>
          <w:rFonts w:ascii="Arial" w:hAnsi="Arial" w:cs="Arial"/>
          <w:color w:val="7B7B7B" w:themeColor="accent3" w:themeShade="BF"/>
          <w:sz w:val="22"/>
          <w:szCs w:val="22"/>
          <w:lang w:val="en-GB"/>
        </w:rPr>
        <w:t>any person to surrender to the company or the liquidator any property held by the person as security for the purposes of the transaction</w:t>
      </w:r>
      <w:r w:rsidR="00D81302" w:rsidRPr="00D81302">
        <w:rPr>
          <w:rFonts w:ascii="Arial" w:hAnsi="Arial" w:cs="Arial"/>
          <w:color w:val="7B7B7B" w:themeColor="accent3" w:themeShade="BF"/>
          <w:sz w:val="22"/>
          <w:szCs w:val="22"/>
          <w:lang w:val="en-GB"/>
        </w:rPr>
        <w:t xml:space="preserve"> and/or direct </w:t>
      </w:r>
      <w:r w:rsidR="001840E8" w:rsidRPr="00D81302">
        <w:rPr>
          <w:rFonts w:ascii="Arial" w:hAnsi="Arial" w:cs="Arial"/>
          <w:color w:val="7B7B7B" w:themeColor="accent3" w:themeShade="BF"/>
          <w:sz w:val="22"/>
          <w:szCs w:val="22"/>
          <w:lang w:val="en-GB"/>
        </w:rPr>
        <w:t>accounts to be taken between any persons.</w:t>
      </w:r>
    </w:p>
    <w:p w14:paraId="03D1C4AF" w14:textId="77777777" w:rsidR="00D51335" w:rsidRDefault="00D51335" w:rsidP="002A37BB">
      <w:pPr>
        <w:jc w:val="both"/>
        <w:rPr>
          <w:rFonts w:ascii="Arial" w:hAnsi="Arial" w:cs="Arial"/>
          <w:color w:val="7B7B7B" w:themeColor="accent3" w:themeShade="BF"/>
          <w:sz w:val="22"/>
          <w:szCs w:val="22"/>
          <w:lang w:val="en-GB"/>
        </w:rPr>
      </w:pPr>
    </w:p>
    <w:p w14:paraId="5CE92331" w14:textId="7B8C3529" w:rsidR="001840E8" w:rsidRPr="00990F82" w:rsidRDefault="00392CE1" w:rsidP="00CB0EF7">
      <w:pPr>
        <w:jc w:val="both"/>
        <w:rPr>
          <w:rFonts w:ascii="Arial" w:hAnsi="Arial" w:cs="Arial"/>
          <w:color w:val="7B7B7B" w:themeColor="accent3" w:themeShade="BF"/>
          <w:sz w:val="22"/>
          <w:szCs w:val="22"/>
          <w:lang w:val="en-GB"/>
        </w:rPr>
      </w:pPr>
      <w:r w:rsidRPr="005547C2">
        <w:rPr>
          <w:rFonts w:ascii="Arial" w:hAnsi="Arial" w:cs="Arial"/>
          <w:color w:val="7B7B7B" w:themeColor="accent3" w:themeShade="BF"/>
          <w:sz w:val="22"/>
          <w:szCs w:val="22"/>
          <w:lang w:val="en-GB"/>
        </w:rPr>
        <w:t xml:space="preserve">The judicial manager or liquidator under </w:t>
      </w:r>
      <w:r w:rsidR="0040655F">
        <w:rPr>
          <w:rFonts w:ascii="Arial" w:hAnsi="Arial" w:cs="Arial"/>
          <w:color w:val="7B7B7B" w:themeColor="accent3" w:themeShade="BF"/>
          <w:sz w:val="22"/>
          <w:szCs w:val="22"/>
          <w:lang w:val="en-GB"/>
        </w:rPr>
        <w:t xml:space="preserve">new provisions of </w:t>
      </w:r>
      <w:r w:rsidRPr="005547C2">
        <w:rPr>
          <w:rFonts w:ascii="Arial" w:hAnsi="Arial" w:cs="Arial"/>
          <w:color w:val="7B7B7B" w:themeColor="accent3" w:themeShade="BF"/>
          <w:sz w:val="22"/>
          <w:szCs w:val="22"/>
          <w:lang w:val="en-GB"/>
        </w:rPr>
        <w:t>section 2</w:t>
      </w:r>
      <w:r>
        <w:rPr>
          <w:rFonts w:ascii="Arial" w:hAnsi="Arial" w:cs="Arial"/>
          <w:color w:val="7B7B7B" w:themeColor="accent3" w:themeShade="BF"/>
          <w:sz w:val="22"/>
          <w:szCs w:val="22"/>
          <w:lang w:val="en-GB"/>
        </w:rPr>
        <w:t>39</w:t>
      </w:r>
      <w:r w:rsidRPr="005547C2">
        <w:rPr>
          <w:rFonts w:ascii="Arial" w:hAnsi="Arial" w:cs="Arial"/>
          <w:color w:val="7B7B7B" w:themeColor="accent3" w:themeShade="BF"/>
          <w:sz w:val="22"/>
          <w:szCs w:val="22"/>
          <w:lang w:val="en-GB"/>
        </w:rPr>
        <w:t xml:space="preserve"> </w:t>
      </w:r>
      <w:r w:rsidR="00230F85">
        <w:rPr>
          <w:rFonts w:ascii="Arial" w:hAnsi="Arial" w:cs="Arial"/>
          <w:color w:val="7B7B7B" w:themeColor="accent3" w:themeShade="BF"/>
          <w:sz w:val="22"/>
          <w:szCs w:val="22"/>
          <w:lang w:val="en-GB"/>
        </w:rPr>
        <w:t xml:space="preserve">by applying to the Court </w:t>
      </w:r>
      <w:r w:rsidRPr="005547C2">
        <w:rPr>
          <w:rFonts w:ascii="Arial" w:hAnsi="Arial" w:cs="Arial"/>
          <w:color w:val="7B7B7B" w:themeColor="accent3" w:themeShade="BF"/>
          <w:sz w:val="22"/>
          <w:szCs w:val="22"/>
          <w:lang w:val="en-GB"/>
        </w:rPr>
        <w:t>may bring a claim</w:t>
      </w:r>
      <w:r w:rsidR="00990F82">
        <w:rPr>
          <w:rFonts w:ascii="Arial" w:hAnsi="Arial" w:cs="Arial"/>
          <w:color w:val="7B7B7B" w:themeColor="accent3" w:themeShade="BF"/>
          <w:sz w:val="22"/>
          <w:szCs w:val="22"/>
          <w:lang w:val="en-GB"/>
        </w:rPr>
        <w:t xml:space="preserve"> against the person guilty of offence</w:t>
      </w:r>
      <w:r w:rsidRPr="00990F82">
        <w:rPr>
          <w:rFonts w:ascii="Arial" w:hAnsi="Arial" w:cs="Arial"/>
          <w:color w:val="7B7B7B" w:themeColor="accent3" w:themeShade="BF"/>
          <w:sz w:val="22"/>
          <w:szCs w:val="22"/>
          <w:lang w:val="en-GB"/>
        </w:rPr>
        <w:t xml:space="preserve"> </w:t>
      </w:r>
      <w:r w:rsidR="00990F82" w:rsidRPr="00990F82">
        <w:rPr>
          <w:rFonts w:ascii="Arial" w:hAnsi="Arial" w:cs="Arial"/>
          <w:color w:val="7B7B7B" w:themeColor="accent3" w:themeShade="BF"/>
          <w:sz w:val="22"/>
          <w:szCs w:val="22"/>
          <w:lang w:val="en-GB"/>
        </w:rPr>
        <w:t xml:space="preserve">if it </w:t>
      </w:r>
      <w:r w:rsidR="001840E8" w:rsidRPr="00990F82">
        <w:rPr>
          <w:rFonts w:ascii="Arial" w:hAnsi="Arial" w:cs="Arial"/>
          <w:color w:val="7B7B7B" w:themeColor="accent3" w:themeShade="BF"/>
          <w:sz w:val="22"/>
          <w:szCs w:val="22"/>
          <w:lang w:val="en-GB"/>
        </w:rPr>
        <w:t xml:space="preserve">appears that the company has </w:t>
      </w:r>
      <w:r w:rsidR="001840E8" w:rsidRPr="00990F82">
        <w:rPr>
          <w:rFonts w:ascii="Arial" w:hAnsi="Arial" w:cs="Arial"/>
          <w:b/>
          <w:color w:val="7B7B7B" w:themeColor="accent3" w:themeShade="BF"/>
          <w:sz w:val="22"/>
          <w:szCs w:val="22"/>
          <w:u w:val="single"/>
          <w:lang w:val="en-GB"/>
        </w:rPr>
        <w:t>traded wrongfully</w:t>
      </w:r>
      <w:r w:rsidR="00230F85" w:rsidRPr="00990F82">
        <w:rPr>
          <w:rFonts w:ascii="Arial" w:hAnsi="Arial" w:cs="Arial"/>
          <w:color w:val="7B7B7B" w:themeColor="accent3" w:themeShade="BF"/>
          <w:sz w:val="22"/>
          <w:szCs w:val="22"/>
          <w:lang w:val="en-GB"/>
        </w:rPr>
        <w:t xml:space="preserve">. </w:t>
      </w:r>
      <w:r w:rsidR="00BE5B1C" w:rsidRPr="00990F82">
        <w:rPr>
          <w:rFonts w:ascii="Arial" w:hAnsi="Arial" w:cs="Arial"/>
          <w:color w:val="7B7B7B" w:themeColor="accent3" w:themeShade="BF"/>
          <w:sz w:val="22"/>
          <w:szCs w:val="22"/>
          <w:lang w:val="en-GB"/>
        </w:rPr>
        <w:t xml:space="preserve">Company would be considered trading wrongfully where it incurs debt or liabilities without reasonable prospects of meeting them in full when it is insolvent or becomes insolvent as a result of incurring the debt or liability. </w:t>
      </w:r>
      <w:r w:rsidR="00230F85" w:rsidRPr="00990F82">
        <w:rPr>
          <w:rFonts w:ascii="Arial" w:hAnsi="Arial" w:cs="Arial"/>
          <w:color w:val="7B7B7B" w:themeColor="accent3" w:themeShade="BF"/>
          <w:sz w:val="22"/>
          <w:szCs w:val="22"/>
          <w:lang w:val="en-GB"/>
        </w:rPr>
        <w:t>T</w:t>
      </w:r>
      <w:r w:rsidR="001840E8" w:rsidRPr="00990F82">
        <w:rPr>
          <w:rFonts w:ascii="Arial" w:hAnsi="Arial" w:cs="Arial"/>
          <w:color w:val="7B7B7B" w:themeColor="accent3" w:themeShade="BF"/>
          <w:sz w:val="22"/>
          <w:szCs w:val="22"/>
          <w:lang w:val="en-GB"/>
        </w:rPr>
        <w:t>he Court</w:t>
      </w:r>
      <w:r w:rsidR="00BE5B1C" w:rsidRPr="00990F82">
        <w:rPr>
          <w:rFonts w:ascii="Arial" w:hAnsi="Arial" w:cs="Arial"/>
          <w:color w:val="7B7B7B" w:themeColor="accent3" w:themeShade="BF"/>
          <w:sz w:val="22"/>
          <w:szCs w:val="22"/>
          <w:lang w:val="en-GB"/>
        </w:rPr>
        <w:t xml:space="preserve"> may make order </w:t>
      </w:r>
      <w:r w:rsidR="00CB0EF7" w:rsidRPr="00990F82">
        <w:rPr>
          <w:rFonts w:ascii="Arial" w:hAnsi="Arial" w:cs="Arial"/>
          <w:color w:val="7B7B7B" w:themeColor="accent3" w:themeShade="BF"/>
          <w:sz w:val="22"/>
          <w:szCs w:val="22"/>
          <w:lang w:val="en-GB"/>
        </w:rPr>
        <w:t xml:space="preserve">by imposing personal liability for company’s debt or liabilities on person who knowingly </w:t>
      </w:r>
      <w:r w:rsidR="001840E8" w:rsidRPr="00990F82">
        <w:rPr>
          <w:rFonts w:ascii="Arial" w:hAnsi="Arial" w:cs="Arial"/>
          <w:color w:val="7B7B7B" w:themeColor="accent3" w:themeShade="BF"/>
          <w:sz w:val="22"/>
          <w:szCs w:val="22"/>
          <w:lang w:val="en-GB"/>
        </w:rPr>
        <w:t>trad</w:t>
      </w:r>
      <w:r w:rsidR="00CB0EF7" w:rsidRPr="00990F82">
        <w:rPr>
          <w:rFonts w:ascii="Arial" w:hAnsi="Arial" w:cs="Arial"/>
          <w:color w:val="7B7B7B" w:themeColor="accent3" w:themeShade="BF"/>
          <w:sz w:val="22"/>
          <w:szCs w:val="22"/>
          <w:lang w:val="en-GB"/>
        </w:rPr>
        <w:t>ed</w:t>
      </w:r>
      <w:r w:rsidR="001840E8" w:rsidRPr="00990F82">
        <w:rPr>
          <w:rFonts w:ascii="Arial" w:hAnsi="Arial" w:cs="Arial"/>
          <w:color w:val="7B7B7B" w:themeColor="accent3" w:themeShade="BF"/>
          <w:sz w:val="22"/>
          <w:szCs w:val="22"/>
          <w:lang w:val="en-GB"/>
        </w:rPr>
        <w:t xml:space="preserve"> wrongfully or</w:t>
      </w:r>
      <w:r w:rsidR="00CB0EF7" w:rsidRPr="00990F82">
        <w:rPr>
          <w:rFonts w:ascii="Arial" w:hAnsi="Arial" w:cs="Arial"/>
          <w:color w:val="7B7B7B" w:themeColor="accent3" w:themeShade="BF"/>
          <w:sz w:val="22"/>
          <w:szCs w:val="22"/>
          <w:lang w:val="en-GB"/>
        </w:rPr>
        <w:t xml:space="preserve"> </w:t>
      </w:r>
      <w:r w:rsidR="001840E8" w:rsidRPr="00990F82">
        <w:rPr>
          <w:rFonts w:ascii="Arial" w:hAnsi="Arial" w:cs="Arial"/>
          <w:color w:val="7B7B7B" w:themeColor="accent3" w:themeShade="BF"/>
          <w:sz w:val="22"/>
          <w:szCs w:val="22"/>
          <w:lang w:val="en-GB"/>
        </w:rPr>
        <w:t>as an officer of the company, ought, in all the circumstances, to have known that the company was trading wrongfully.</w:t>
      </w:r>
      <w:r w:rsidR="00CB0EF7" w:rsidRPr="00990F82">
        <w:rPr>
          <w:rFonts w:ascii="Arial" w:hAnsi="Arial" w:cs="Arial"/>
          <w:color w:val="7B7B7B" w:themeColor="accent3" w:themeShade="BF"/>
          <w:sz w:val="22"/>
          <w:szCs w:val="22"/>
          <w:lang w:val="en-GB"/>
        </w:rPr>
        <w:t xml:space="preserve"> Further the person </w:t>
      </w:r>
      <w:r w:rsidR="001840E8" w:rsidRPr="00990F82">
        <w:rPr>
          <w:rFonts w:ascii="Arial" w:hAnsi="Arial" w:cs="Arial"/>
          <w:color w:val="7B7B7B" w:themeColor="accent3" w:themeShade="BF"/>
          <w:sz w:val="22"/>
          <w:szCs w:val="22"/>
          <w:lang w:val="en-GB"/>
        </w:rPr>
        <w:t xml:space="preserve">guilty of an offence shall be liable on conviction to a fine not exceeding </w:t>
      </w:r>
      <w:r w:rsidR="005B7B1A">
        <w:rPr>
          <w:rFonts w:ascii="Arial" w:hAnsi="Arial" w:cs="Arial"/>
          <w:color w:val="7B7B7B" w:themeColor="accent3" w:themeShade="BF"/>
          <w:sz w:val="22"/>
          <w:szCs w:val="22"/>
          <w:lang w:val="en-GB"/>
        </w:rPr>
        <w:t>SD</w:t>
      </w:r>
      <w:r w:rsidR="001840E8" w:rsidRPr="00990F82">
        <w:rPr>
          <w:rFonts w:ascii="Arial" w:hAnsi="Arial" w:cs="Arial"/>
          <w:color w:val="7B7B7B" w:themeColor="accent3" w:themeShade="BF"/>
          <w:sz w:val="22"/>
          <w:szCs w:val="22"/>
          <w:lang w:val="en-GB"/>
        </w:rPr>
        <w:t>10,000 or to imprisonment for a term not exceeding 3 years or to both.</w:t>
      </w:r>
    </w:p>
    <w:p w14:paraId="6707DEC6" w14:textId="77777777" w:rsidR="001840E8" w:rsidRDefault="001840E8" w:rsidP="002A37BB">
      <w:pPr>
        <w:jc w:val="both"/>
        <w:rPr>
          <w:rFonts w:ascii="Arial" w:hAnsi="Arial" w:cs="Arial"/>
          <w:color w:val="7B7B7B" w:themeColor="accent3" w:themeShade="BF"/>
          <w:sz w:val="22"/>
          <w:szCs w:val="22"/>
          <w:lang w:val="en-GB"/>
        </w:rPr>
      </w:pPr>
    </w:p>
    <w:p w14:paraId="4C25590A" w14:textId="752256FF" w:rsidR="00856B55" w:rsidRPr="00E07874" w:rsidRDefault="005B7B1A" w:rsidP="002A37BB">
      <w:pPr>
        <w:jc w:val="both"/>
        <w:rPr>
          <w:rFonts w:ascii="Arial" w:hAnsi="Arial" w:cs="Arial"/>
          <w:color w:val="7B7B7B" w:themeColor="accent3" w:themeShade="BF"/>
          <w:sz w:val="22"/>
          <w:szCs w:val="22"/>
          <w:lang w:val="en-GB"/>
        </w:rPr>
      </w:pPr>
      <w:r w:rsidRPr="005547C2">
        <w:rPr>
          <w:rFonts w:ascii="Arial" w:hAnsi="Arial" w:cs="Arial"/>
          <w:color w:val="7B7B7B" w:themeColor="accent3" w:themeShade="BF"/>
          <w:sz w:val="22"/>
          <w:szCs w:val="22"/>
          <w:lang w:val="en-GB"/>
        </w:rPr>
        <w:t>The judicial manager or liquidator under section 2</w:t>
      </w:r>
      <w:r>
        <w:rPr>
          <w:rFonts w:ascii="Arial" w:hAnsi="Arial" w:cs="Arial"/>
          <w:color w:val="7B7B7B" w:themeColor="accent3" w:themeShade="BF"/>
          <w:sz w:val="22"/>
          <w:szCs w:val="22"/>
          <w:lang w:val="en-GB"/>
        </w:rPr>
        <w:t>3</w:t>
      </w:r>
      <w:r w:rsidR="00E07874">
        <w:rPr>
          <w:rFonts w:ascii="Arial" w:hAnsi="Arial" w:cs="Arial"/>
          <w:color w:val="7B7B7B" w:themeColor="accent3" w:themeShade="BF"/>
          <w:sz w:val="22"/>
          <w:szCs w:val="22"/>
          <w:lang w:val="en-GB"/>
        </w:rPr>
        <w:t>8</w:t>
      </w:r>
      <w:r w:rsidRPr="005547C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by applying to the Court </w:t>
      </w:r>
      <w:r w:rsidRPr="005547C2">
        <w:rPr>
          <w:rFonts w:ascii="Arial" w:hAnsi="Arial" w:cs="Arial"/>
          <w:color w:val="7B7B7B" w:themeColor="accent3" w:themeShade="BF"/>
          <w:sz w:val="22"/>
          <w:szCs w:val="22"/>
          <w:lang w:val="en-GB"/>
        </w:rPr>
        <w:t>may bring a claim</w:t>
      </w:r>
      <w:r>
        <w:rPr>
          <w:rFonts w:ascii="Arial" w:hAnsi="Arial" w:cs="Arial"/>
          <w:color w:val="7B7B7B" w:themeColor="accent3" w:themeShade="BF"/>
          <w:sz w:val="22"/>
          <w:szCs w:val="22"/>
          <w:lang w:val="en-GB"/>
        </w:rPr>
        <w:t xml:space="preserve"> against the person who knowingly a party to </w:t>
      </w:r>
      <w:r w:rsidRPr="00990F82">
        <w:rPr>
          <w:rFonts w:ascii="Arial" w:hAnsi="Arial" w:cs="Arial"/>
          <w:color w:val="7B7B7B" w:themeColor="accent3" w:themeShade="BF"/>
          <w:sz w:val="22"/>
          <w:szCs w:val="22"/>
          <w:lang w:val="en-GB"/>
        </w:rPr>
        <w:t xml:space="preserve">the company </w:t>
      </w:r>
      <w:r w:rsidRPr="00990F82">
        <w:rPr>
          <w:rFonts w:ascii="Arial" w:hAnsi="Arial" w:cs="Arial"/>
          <w:b/>
          <w:color w:val="7B7B7B" w:themeColor="accent3" w:themeShade="BF"/>
          <w:sz w:val="22"/>
          <w:szCs w:val="22"/>
          <w:u w:val="single"/>
          <w:lang w:val="en-GB"/>
        </w:rPr>
        <w:t>trad</w:t>
      </w:r>
      <w:r>
        <w:rPr>
          <w:rFonts w:ascii="Arial" w:hAnsi="Arial" w:cs="Arial"/>
          <w:b/>
          <w:color w:val="7B7B7B" w:themeColor="accent3" w:themeShade="BF"/>
          <w:sz w:val="22"/>
          <w:szCs w:val="22"/>
          <w:u w:val="single"/>
          <w:lang w:val="en-GB"/>
        </w:rPr>
        <w:t>ing</w:t>
      </w:r>
      <w:r w:rsidRPr="00990F82">
        <w:rPr>
          <w:rFonts w:ascii="Arial" w:hAnsi="Arial" w:cs="Arial"/>
          <w:b/>
          <w:color w:val="7B7B7B" w:themeColor="accent3" w:themeShade="BF"/>
          <w:sz w:val="22"/>
          <w:szCs w:val="22"/>
          <w:u w:val="single"/>
          <w:lang w:val="en-GB"/>
        </w:rPr>
        <w:t xml:space="preserve"> </w:t>
      </w:r>
      <w:r>
        <w:rPr>
          <w:rFonts w:ascii="Arial" w:hAnsi="Arial" w:cs="Arial"/>
          <w:b/>
          <w:color w:val="7B7B7B" w:themeColor="accent3" w:themeShade="BF"/>
          <w:sz w:val="22"/>
          <w:szCs w:val="22"/>
          <w:u w:val="single"/>
          <w:lang w:val="en-GB"/>
        </w:rPr>
        <w:t>fraudulently</w:t>
      </w:r>
      <w:r w:rsidRPr="005B7B1A">
        <w:rPr>
          <w:rFonts w:ascii="Arial" w:hAnsi="Arial" w:cs="Arial"/>
          <w:color w:val="7B7B7B" w:themeColor="accent3" w:themeShade="BF"/>
          <w:sz w:val="22"/>
          <w:szCs w:val="22"/>
          <w:lang w:val="en-GB"/>
        </w:rPr>
        <w:t xml:space="preserve"> or with intent to defraud its creditors.</w:t>
      </w:r>
      <w:r w:rsidR="00E07874">
        <w:rPr>
          <w:rFonts w:ascii="Arial" w:hAnsi="Arial" w:cs="Arial"/>
          <w:color w:val="7B7B7B" w:themeColor="accent3" w:themeShade="BF"/>
          <w:sz w:val="22"/>
          <w:szCs w:val="22"/>
          <w:lang w:val="en-GB"/>
        </w:rPr>
        <w:t xml:space="preserve"> </w:t>
      </w:r>
      <w:r w:rsidR="00E07874" w:rsidRPr="00990F82">
        <w:rPr>
          <w:rFonts w:ascii="Arial" w:hAnsi="Arial" w:cs="Arial"/>
          <w:color w:val="7B7B7B" w:themeColor="accent3" w:themeShade="BF"/>
          <w:sz w:val="22"/>
          <w:szCs w:val="22"/>
          <w:lang w:val="en-GB"/>
        </w:rPr>
        <w:t xml:space="preserve">The Court may make order by imposing personal liability </w:t>
      </w:r>
      <w:r w:rsidR="000157A6" w:rsidRPr="00E07874">
        <w:rPr>
          <w:rFonts w:ascii="Arial" w:hAnsi="Arial" w:cs="Arial"/>
          <w:color w:val="7B7B7B" w:themeColor="accent3" w:themeShade="BF"/>
          <w:sz w:val="22"/>
          <w:szCs w:val="22"/>
          <w:lang w:val="en-GB"/>
        </w:rPr>
        <w:t>without any limitation, for all or any of the debts or other liabilities of the company.</w:t>
      </w:r>
      <w:r w:rsidR="00E07874" w:rsidRPr="00E07874">
        <w:rPr>
          <w:rFonts w:ascii="Arial" w:hAnsi="Arial" w:cs="Arial"/>
          <w:color w:val="7B7B7B" w:themeColor="accent3" w:themeShade="BF"/>
          <w:sz w:val="22"/>
          <w:szCs w:val="22"/>
          <w:lang w:val="en-GB"/>
        </w:rPr>
        <w:t xml:space="preserve"> </w:t>
      </w:r>
      <w:r w:rsidR="00E07874" w:rsidRPr="00990F82">
        <w:rPr>
          <w:rFonts w:ascii="Arial" w:hAnsi="Arial" w:cs="Arial"/>
          <w:color w:val="7B7B7B" w:themeColor="accent3" w:themeShade="BF"/>
          <w:sz w:val="22"/>
          <w:szCs w:val="22"/>
          <w:lang w:val="en-GB"/>
        </w:rPr>
        <w:t xml:space="preserve">Further the person guilty of an offence shall be liable on conviction to a fine not exceeding </w:t>
      </w:r>
      <w:r w:rsidR="00E07874">
        <w:rPr>
          <w:rFonts w:ascii="Arial" w:hAnsi="Arial" w:cs="Arial"/>
          <w:color w:val="7B7B7B" w:themeColor="accent3" w:themeShade="BF"/>
          <w:sz w:val="22"/>
          <w:szCs w:val="22"/>
          <w:lang w:val="en-GB"/>
        </w:rPr>
        <w:t>SD</w:t>
      </w:r>
      <w:r w:rsidR="00E07874" w:rsidRPr="00990F82">
        <w:rPr>
          <w:rFonts w:ascii="Arial" w:hAnsi="Arial" w:cs="Arial"/>
          <w:color w:val="7B7B7B" w:themeColor="accent3" w:themeShade="BF"/>
          <w:sz w:val="22"/>
          <w:szCs w:val="22"/>
          <w:lang w:val="en-GB"/>
        </w:rPr>
        <w:t>1</w:t>
      </w:r>
      <w:r w:rsidR="00E07874">
        <w:rPr>
          <w:rFonts w:ascii="Arial" w:hAnsi="Arial" w:cs="Arial"/>
          <w:color w:val="7B7B7B" w:themeColor="accent3" w:themeShade="BF"/>
          <w:sz w:val="22"/>
          <w:szCs w:val="22"/>
          <w:lang w:val="en-GB"/>
        </w:rPr>
        <w:t>5</w:t>
      </w:r>
      <w:r w:rsidR="00E07874" w:rsidRPr="00990F82">
        <w:rPr>
          <w:rFonts w:ascii="Arial" w:hAnsi="Arial" w:cs="Arial"/>
          <w:color w:val="7B7B7B" w:themeColor="accent3" w:themeShade="BF"/>
          <w:sz w:val="22"/>
          <w:szCs w:val="22"/>
          <w:lang w:val="en-GB"/>
        </w:rPr>
        <w:t xml:space="preserve">,000 or to imprisonment for a term not exceeding </w:t>
      </w:r>
      <w:r w:rsidR="00E07874">
        <w:rPr>
          <w:rFonts w:ascii="Arial" w:hAnsi="Arial" w:cs="Arial"/>
          <w:color w:val="7B7B7B" w:themeColor="accent3" w:themeShade="BF"/>
          <w:sz w:val="22"/>
          <w:szCs w:val="22"/>
          <w:lang w:val="en-GB"/>
        </w:rPr>
        <w:t>7</w:t>
      </w:r>
      <w:r w:rsidR="00E07874" w:rsidRPr="00990F82">
        <w:rPr>
          <w:rFonts w:ascii="Arial" w:hAnsi="Arial" w:cs="Arial"/>
          <w:color w:val="7B7B7B" w:themeColor="accent3" w:themeShade="BF"/>
          <w:sz w:val="22"/>
          <w:szCs w:val="22"/>
          <w:lang w:val="en-GB"/>
        </w:rPr>
        <w:t> years or to both.</w:t>
      </w:r>
    </w:p>
    <w:p w14:paraId="11D5205C" w14:textId="6FB46D11" w:rsidR="000157A6" w:rsidRDefault="000157A6" w:rsidP="002A37BB">
      <w:pPr>
        <w:jc w:val="both"/>
        <w:rPr>
          <w:rFonts w:ascii="Arial" w:hAnsi="Arial" w:cs="Arial"/>
          <w:color w:val="7B7B7B" w:themeColor="accent3" w:themeShade="BF"/>
          <w:sz w:val="22"/>
          <w:szCs w:val="22"/>
          <w:lang w:val="en-GB"/>
        </w:rPr>
      </w:pPr>
    </w:p>
    <w:p w14:paraId="3751598F" w14:textId="2F634971" w:rsidR="00F033B0" w:rsidRDefault="00E07874" w:rsidP="00677834">
      <w:pPr>
        <w:jc w:val="both"/>
        <w:rPr>
          <w:rFonts w:ascii="Arial" w:hAnsi="Arial" w:cs="Arial"/>
          <w:color w:val="7B7B7B" w:themeColor="accent3" w:themeShade="BF"/>
          <w:sz w:val="22"/>
          <w:szCs w:val="22"/>
          <w:lang w:val="en-GB"/>
        </w:rPr>
      </w:pPr>
      <w:r w:rsidRPr="00BF2483">
        <w:rPr>
          <w:rFonts w:ascii="Arial" w:hAnsi="Arial" w:cs="Arial"/>
          <w:color w:val="7B7B7B" w:themeColor="accent3" w:themeShade="BF"/>
          <w:sz w:val="22"/>
          <w:szCs w:val="22"/>
          <w:lang w:val="en-GB"/>
        </w:rPr>
        <w:t xml:space="preserve">The judicial manager or liquidator under section </w:t>
      </w:r>
      <w:r w:rsidR="00677834" w:rsidRPr="00BF2483">
        <w:rPr>
          <w:rFonts w:ascii="Arial" w:hAnsi="Arial" w:cs="Arial"/>
          <w:color w:val="7B7B7B" w:themeColor="accent3" w:themeShade="BF"/>
          <w:sz w:val="22"/>
          <w:szCs w:val="22"/>
          <w:lang w:val="en-GB"/>
        </w:rPr>
        <w:t>223</w:t>
      </w:r>
      <w:r w:rsidRPr="00BF2483">
        <w:rPr>
          <w:rFonts w:ascii="Arial" w:hAnsi="Arial" w:cs="Arial"/>
          <w:color w:val="7B7B7B" w:themeColor="accent3" w:themeShade="BF"/>
          <w:sz w:val="22"/>
          <w:szCs w:val="22"/>
          <w:lang w:val="en-GB"/>
        </w:rPr>
        <w:t xml:space="preserve"> may bring a claim against </w:t>
      </w:r>
      <w:r w:rsidR="00F22A70" w:rsidRPr="00BF2483">
        <w:rPr>
          <w:rFonts w:ascii="Arial" w:hAnsi="Arial" w:cs="Arial"/>
          <w:color w:val="7B7B7B" w:themeColor="accent3" w:themeShade="BF"/>
          <w:sz w:val="22"/>
          <w:szCs w:val="22"/>
          <w:lang w:val="en-GB"/>
        </w:rPr>
        <w:t xml:space="preserve">secured creditors </w:t>
      </w:r>
      <w:r w:rsidR="0040655F">
        <w:rPr>
          <w:rFonts w:ascii="Arial" w:hAnsi="Arial" w:cs="Arial"/>
          <w:color w:val="7B7B7B" w:themeColor="accent3" w:themeShade="BF"/>
          <w:sz w:val="22"/>
          <w:szCs w:val="22"/>
          <w:lang w:val="en-GB"/>
        </w:rPr>
        <w:t xml:space="preserve">who </w:t>
      </w:r>
      <w:r w:rsidR="0040655F" w:rsidRPr="0040655F">
        <w:rPr>
          <w:rFonts w:ascii="Arial" w:hAnsi="Arial" w:cs="Arial"/>
          <w:color w:val="7B7B7B" w:themeColor="accent3" w:themeShade="BF"/>
          <w:sz w:val="22"/>
          <w:szCs w:val="22"/>
          <w:lang w:val="en-GB"/>
        </w:rPr>
        <w:t xml:space="preserve">does not realise the </w:t>
      </w:r>
      <w:r w:rsidR="0040655F" w:rsidRPr="0040655F">
        <w:rPr>
          <w:rFonts w:ascii="Arial" w:hAnsi="Arial" w:cs="Arial"/>
          <w:b/>
          <w:color w:val="7B7B7B" w:themeColor="accent3" w:themeShade="BF"/>
          <w:sz w:val="22"/>
          <w:szCs w:val="22"/>
          <w:u w:val="single"/>
          <w:lang w:val="en-GB"/>
        </w:rPr>
        <w:t>secured creditor’s security</w:t>
      </w:r>
      <w:r w:rsidR="0040655F" w:rsidRPr="0040655F">
        <w:rPr>
          <w:rFonts w:ascii="Arial" w:hAnsi="Arial" w:cs="Arial"/>
          <w:color w:val="7B7B7B" w:themeColor="accent3" w:themeShade="BF"/>
          <w:sz w:val="22"/>
          <w:szCs w:val="22"/>
          <w:lang w:val="en-GB"/>
        </w:rPr>
        <w:t xml:space="preserve"> within 12 months after the commencement</w:t>
      </w:r>
      <w:r w:rsidR="0040655F" w:rsidRPr="00BF2483">
        <w:rPr>
          <w:rFonts w:ascii="Arial" w:hAnsi="Arial" w:cs="Arial"/>
          <w:color w:val="7B7B7B" w:themeColor="accent3" w:themeShade="BF"/>
          <w:sz w:val="22"/>
          <w:szCs w:val="22"/>
          <w:lang w:val="en-GB"/>
        </w:rPr>
        <w:t xml:space="preserve"> </w:t>
      </w:r>
      <w:r w:rsidR="0040655F">
        <w:rPr>
          <w:rFonts w:ascii="Arial" w:hAnsi="Arial" w:cs="Arial"/>
          <w:color w:val="7B7B7B" w:themeColor="accent3" w:themeShade="BF"/>
          <w:sz w:val="22"/>
          <w:szCs w:val="22"/>
          <w:lang w:val="en-GB"/>
        </w:rPr>
        <w:t xml:space="preserve">and </w:t>
      </w:r>
      <w:r w:rsidRPr="00BF2483">
        <w:rPr>
          <w:rFonts w:ascii="Arial" w:hAnsi="Arial" w:cs="Arial"/>
          <w:color w:val="7B7B7B" w:themeColor="accent3" w:themeShade="BF"/>
          <w:sz w:val="22"/>
          <w:szCs w:val="22"/>
          <w:lang w:val="en-GB"/>
        </w:rPr>
        <w:t xml:space="preserve">have </w:t>
      </w:r>
      <w:r w:rsidR="00F22A70" w:rsidRPr="00BF2483">
        <w:rPr>
          <w:rFonts w:ascii="Arial" w:hAnsi="Arial" w:cs="Arial"/>
          <w:color w:val="7B7B7B" w:themeColor="accent3" w:themeShade="BF"/>
          <w:sz w:val="22"/>
          <w:szCs w:val="22"/>
          <w:lang w:val="en-GB"/>
        </w:rPr>
        <w:t>entitle</w:t>
      </w:r>
      <w:r w:rsidR="00BF2483">
        <w:rPr>
          <w:rFonts w:ascii="Arial" w:hAnsi="Arial" w:cs="Arial"/>
          <w:color w:val="7B7B7B" w:themeColor="accent3" w:themeShade="BF"/>
          <w:sz w:val="22"/>
          <w:szCs w:val="22"/>
          <w:lang w:val="en-GB"/>
        </w:rPr>
        <w:t>d</w:t>
      </w:r>
      <w:r w:rsidR="00F22A70" w:rsidRPr="00BF2483">
        <w:rPr>
          <w:rFonts w:ascii="Arial" w:hAnsi="Arial" w:cs="Arial"/>
          <w:color w:val="7B7B7B" w:themeColor="accent3" w:themeShade="BF"/>
          <w:sz w:val="22"/>
          <w:szCs w:val="22"/>
          <w:lang w:val="en-GB"/>
        </w:rPr>
        <w:t xml:space="preserve"> </w:t>
      </w:r>
      <w:r w:rsidRPr="00BF2483">
        <w:rPr>
          <w:rFonts w:ascii="Arial" w:hAnsi="Arial" w:cs="Arial"/>
          <w:color w:val="7B7B7B" w:themeColor="accent3" w:themeShade="BF"/>
          <w:sz w:val="22"/>
          <w:szCs w:val="22"/>
          <w:lang w:val="en-GB"/>
        </w:rPr>
        <w:t xml:space="preserve">themselves </w:t>
      </w:r>
      <w:r w:rsidR="00F22A70" w:rsidRPr="00BF2483">
        <w:rPr>
          <w:rFonts w:ascii="Arial" w:hAnsi="Arial" w:cs="Arial"/>
          <w:color w:val="7B7B7B" w:themeColor="accent3" w:themeShade="BF"/>
          <w:sz w:val="22"/>
          <w:szCs w:val="22"/>
          <w:lang w:val="en-GB"/>
        </w:rPr>
        <w:t>to interest</w:t>
      </w:r>
      <w:r w:rsidR="00677834" w:rsidRPr="00BF2483">
        <w:rPr>
          <w:rFonts w:ascii="Arial" w:hAnsi="Arial" w:cs="Arial"/>
          <w:color w:val="7B7B7B" w:themeColor="accent3" w:themeShade="BF"/>
          <w:sz w:val="22"/>
          <w:szCs w:val="22"/>
          <w:lang w:val="en-GB"/>
        </w:rPr>
        <w:t xml:space="preserve"> </w:t>
      </w:r>
      <w:r w:rsidR="00677834" w:rsidRPr="0040655F">
        <w:rPr>
          <w:rFonts w:ascii="Arial" w:hAnsi="Arial" w:cs="Arial"/>
          <w:color w:val="7B7B7B" w:themeColor="accent3" w:themeShade="BF"/>
          <w:sz w:val="22"/>
          <w:szCs w:val="22"/>
          <w:lang w:val="en-GB"/>
        </w:rPr>
        <w:t>in respect of the debt after the commencement</w:t>
      </w:r>
      <w:r w:rsidR="0040655F" w:rsidRPr="0040655F">
        <w:rPr>
          <w:rFonts w:ascii="Arial" w:hAnsi="Arial" w:cs="Arial"/>
          <w:color w:val="7B7B7B" w:themeColor="accent3" w:themeShade="BF"/>
          <w:sz w:val="22"/>
          <w:szCs w:val="22"/>
          <w:lang w:val="en-GB"/>
        </w:rPr>
        <w:t>.</w:t>
      </w:r>
    </w:p>
    <w:p w14:paraId="68494C36" w14:textId="77777777" w:rsidR="00F033B0" w:rsidRDefault="00F033B0" w:rsidP="002A37BB">
      <w:pPr>
        <w:jc w:val="both"/>
        <w:rPr>
          <w:rFonts w:ascii="Arial" w:hAnsi="Arial" w:cs="Arial"/>
          <w:color w:val="7B7B7B" w:themeColor="accent3" w:themeShade="BF"/>
          <w:sz w:val="22"/>
          <w:szCs w:val="22"/>
          <w:lang w:val="en-GB"/>
        </w:rPr>
      </w:pPr>
    </w:p>
    <w:p w14:paraId="3E1C6A28" w14:textId="578D9A2C" w:rsidR="00F033B0" w:rsidRDefault="0040655F" w:rsidP="002A37BB">
      <w:pPr>
        <w:jc w:val="both"/>
        <w:rPr>
          <w:rFonts w:ascii="Arial" w:hAnsi="Arial" w:cs="Arial"/>
          <w:color w:val="7B7B7B" w:themeColor="accent3" w:themeShade="BF"/>
          <w:sz w:val="22"/>
          <w:szCs w:val="22"/>
          <w:lang w:val="en-GB"/>
        </w:rPr>
      </w:pPr>
      <w:r w:rsidRPr="00BF2483">
        <w:rPr>
          <w:rFonts w:ascii="Arial" w:hAnsi="Arial" w:cs="Arial"/>
          <w:color w:val="7B7B7B" w:themeColor="accent3" w:themeShade="BF"/>
          <w:sz w:val="22"/>
          <w:szCs w:val="22"/>
          <w:lang w:val="en-GB"/>
        </w:rPr>
        <w:t>The judicial manager or liquidator under section 2</w:t>
      </w:r>
      <w:r>
        <w:rPr>
          <w:rFonts w:ascii="Arial" w:hAnsi="Arial" w:cs="Arial"/>
          <w:color w:val="7B7B7B" w:themeColor="accent3" w:themeShade="BF"/>
          <w:sz w:val="22"/>
          <w:szCs w:val="22"/>
          <w:lang w:val="en-GB"/>
        </w:rPr>
        <w:t>40</w:t>
      </w:r>
      <w:r w:rsidRPr="00BF2483">
        <w:rPr>
          <w:rFonts w:ascii="Arial" w:hAnsi="Arial" w:cs="Arial"/>
          <w:color w:val="7B7B7B" w:themeColor="accent3" w:themeShade="BF"/>
          <w:sz w:val="22"/>
          <w:szCs w:val="22"/>
          <w:lang w:val="en-GB"/>
        </w:rPr>
        <w:t xml:space="preserve"> may bring a claim against </w:t>
      </w:r>
      <w:r w:rsidRPr="009E143C">
        <w:rPr>
          <w:rFonts w:ascii="Arial" w:hAnsi="Arial" w:cs="Arial"/>
          <w:b/>
          <w:color w:val="7B7B7B" w:themeColor="accent3" w:themeShade="BF"/>
          <w:sz w:val="22"/>
          <w:szCs w:val="22"/>
          <w:u w:val="single"/>
          <w:lang w:val="en-GB"/>
        </w:rPr>
        <w:t>delinquent officers</w:t>
      </w:r>
      <w:r w:rsidRPr="009E143C">
        <w:rPr>
          <w:rFonts w:ascii="Arial" w:hAnsi="Arial" w:cs="Arial"/>
          <w:color w:val="7B7B7B" w:themeColor="accent3" w:themeShade="BF"/>
          <w:sz w:val="22"/>
          <w:szCs w:val="22"/>
          <w:lang w:val="en-GB"/>
        </w:rPr>
        <w:t xml:space="preserve"> </w:t>
      </w:r>
      <w:r w:rsidR="009E143C" w:rsidRPr="009E143C">
        <w:rPr>
          <w:rFonts w:ascii="Arial" w:hAnsi="Arial" w:cs="Arial"/>
          <w:color w:val="7B7B7B" w:themeColor="accent3" w:themeShade="BF"/>
          <w:sz w:val="22"/>
          <w:szCs w:val="22"/>
          <w:lang w:val="en-GB"/>
        </w:rPr>
        <w:t xml:space="preserve">where </w:t>
      </w:r>
      <w:r w:rsidR="00F033B0" w:rsidRPr="009E143C">
        <w:rPr>
          <w:rFonts w:ascii="Arial" w:hAnsi="Arial" w:cs="Arial"/>
          <w:color w:val="7B7B7B" w:themeColor="accent3" w:themeShade="BF"/>
          <w:sz w:val="22"/>
          <w:szCs w:val="22"/>
          <w:lang w:val="en-GB"/>
        </w:rPr>
        <w:t xml:space="preserve">it appears that </w:t>
      </w:r>
      <w:r w:rsidR="009E143C" w:rsidRPr="009E143C">
        <w:rPr>
          <w:rFonts w:ascii="Arial" w:hAnsi="Arial" w:cs="Arial"/>
          <w:color w:val="7B7B7B" w:themeColor="accent3" w:themeShade="BF"/>
          <w:sz w:val="22"/>
          <w:szCs w:val="22"/>
          <w:lang w:val="en-GB"/>
        </w:rPr>
        <w:t xml:space="preserve">they have </w:t>
      </w:r>
      <w:r w:rsidR="00F033B0" w:rsidRPr="009E143C">
        <w:rPr>
          <w:rFonts w:ascii="Arial" w:hAnsi="Arial" w:cs="Arial"/>
          <w:color w:val="7B7B7B" w:themeColor="accent3" w:themeShade="BF"/>
          <w:sz w:val="22"/>
          <w:szCs w:val="22"/>
          <w:lang w:val="en-GB"/>
        </w:rPr>
        <w:t xml:space="preserve">taken part in the formation or promotion of the company or </w:t>
      </w:r>
      <w:r w:rsidR="009E143C" w:rsidRPr="009E143C">
        <w:rPr>
          <w:rFonts w:ascii="Arial" w:hAnsi="Arial" w:cs="Arial"/>
          <w:color w:val="7B7B7B" w:themeColor="accent3" w:themeShade="BF"/>
          <w:sz w:val="22"/>
          <w:szCs w:val="22"/>
          <w:lang w:val="en-GB"/>
        </w:rPr>
        <w:t xml:space="preserve">have </w:t>
      </w:r>
      <w:r w:rsidR="00F033B0" w:rsidRPr="009E143C">
        <w:rPr>
          <w:rFonts w:ascii="Arial" w:hAnsi="Arial" w:cs="Arial"/>
          <w:color w:val="7B7B7B" w:themeColor="accent3" w:themeShade="BF"/>
          <w:sz w:val="22"/>
          <w:szCs w:val="22"/>
          <w:lang w:val="en-GB"/>
        </w:rPr>
        <w:t>misapplied or retained or become liable or accountable for any money or property of the company or been guilty of any misfeasance or breach of trust or duty in relation to the company</w:t>
      </w:r>
      <w:r w:rsidR="009E143C" w:rsidRPr="009E143C">
        <w:rPr>
          <w:rFonts w:ascii="Arial" w:hAnsi="Arial" w:cs="Arial"/>
          <w:color w:val="7B7B7B" w:themeColor="accent3" w:themeShade="BF"/>
          <w:sz w:val="22"/>
          <w:szCs w:val="22"/>
          <w:lang w:val="en-GB"/>
        </w:rPr>
        <w:t>. T</w:t>
      </w:r>
      <w:r w:rsidR="00F033B0" w:rsidRPr="009E143C">
        <w:rPr>
          <w:rFonts w:ascii="Arial" w:hAnsi="Arial" w:cs="Arial"/>
          <w:color w:val="7B7B7B" w:themeColor="accent3" w:themeShade="BF"/>
          <w:sz w:val="22"/>
          <w:szCs w:val="22"/>
          <w:lang w:val="en-GB"/>
        </w:rPr>
        <w:t>he Court may</w:t>
      </w:r>
      <w:r w:rsidR="009E143C" w:rsidRPr="009E143C">
        <w:rPr>
          <w:rFonts w:ascii="Arial" w:hAnsi="Arial" w:cs="Arial"/>
          <w:color w:val="7B7B7B" w:themeColor="accent3" w:themeShade="BF"/>
          <w:sz w:val="22"/>
          <w:szCs w:val="22"/>
          <w:lang w:val="en-GB"/>
        </w:rPr>
        <w:t xml:space="preserve"> </w:t>
      </w:r>
      <w:r w:rsidR="00F033B0" w:rsidRPr="009E143C">
        <w:rPr>
          <w:rFonts w:ascii="Arial" w:hAnsi="Arial" w:cs="Arial"/>
          <w:color w:val="7B7B7B" w:themeColor="accent3" w:themeShade="BF"/>
          <w:sz w:val="22"/>
          <w:szCs w:val="22"/>
          <w:lang w:val="en-GB"/>
        </w:rPr>
        <w:t xml:space="preserve">compel such </w:t>
      </w:r>
      <w:r w:rsidR="009E143C" w:rsidRPr="009E143C">
        <w:rPr>
          <w:rFonts w:ascii="Arial" w:hAnsi="Arial" w:cs="Arial"/>
          <w:color w:val="7B7B7B" w:themeColor="accent3" w:themeShade="BF"/>
          <w:sz w:val="22"/>
          <w:szCs w:val="22"/>
          <w:lang w:val="en-GB"/>
        </w:rPr>
        <w:t xml:space="preserve">officer </w:t>
      </w:r>
      <w:r w:rsidR="00F033B0" w:rsidRPr="009E143C">
        <w:rPr>
          <w:rFonts w:ascii="Arial" w:hAnsi="Arial" w:cs="Arial"/>
          <w:color w:val="7B7B7B" w:themeColor="accent3" w:themeShade="BF"/>
          <w:sz w:val="22"/>
          <w:szCs w:val="22"/>
          <w:lang w:val="en-GB"/>
        </w:rPr>
        <w:t xml:space="preserve">to repay or restore </w:t>
      </w:r>
      <w:r w:rsidR="009E143C" w:rsidRPr="009E143C">
        <w:rPr>
          <w:rFonts w:ascii="Arial" w:hAnsi="Arial" w:cs="Arial"/>
          <w:color w:val="7B7B7B" w:themeColor="accent3" w:themeShade="BF"/>
          <w:sz w:val="22"/>
          <w:szCs w:val="22"/>
          <w:lang w:val="en-GB"/>
        </w:rPr>
        <w:t xml:space="preserve">all or part of </w:t>
      </w:r>
      <w:r w:rsidR="00F033B0" w:rsidRPr="009E143C">
        <w:rPr>
          <w:rFonts w:ascii="Arial" w:hAnsi="Arial" w:cs="Arial"/>
          <w:color w:val="7B7B7B" w:themeColor="accent3" w:themeShade="BF"/>
          <w:sz w:val="22"/>
          <w:szCs w:val="22"/>
          <w:lang w:val="en-GB"/>
        </w:rPr>
        <w:t>the money or property with interest or</w:t>
      </w:r>
      <w:r w:rsidR="009E143C" w:rsidRPr="009E143C">
        <w:rPr>
          <w:rFonts w:ascii="Arial" w:hAnsi="Arial" w:cs="Arial"/>
          <w:color w:val="7B7B7B" w:themeColor="accent3" w:themeShade="BF"/>
          <w:sz w:val="22"/>
          <w:szCs w:val="22"/>
          <w:lang w:val="en-GB"/>
        </w:rPr>
        <w:t xml:space="preserve"> </w:t>
      </w:r>
      <w:r w:rsidR="00F033B0" w:rsidRPr="009E143C">
        <w:rPr>
          <w:rFonts w:ascii="Arial" w:hAnsi="Arial" w:cs="Arial"/>
          <w:color w:val="7B7B7B" w:themeColor="accent3" w:themeShade="BF"/>
          <w:sz w:val="22"/>
          <w:szCs w:val="22"/>
          <w:lang w:val="en-GB"/>
        </w:rPr>
        <w:t>contribute by way of compensation.</w:t>
      </w:r>
    </w:p>
    <w:p w14:paraId="3173C411" w14:textId="77777777" w:rsidR="00F033B0" w:rsidRDefault="00F033B0" w:rsidP="002A37BB">
      <w:pPr>
        <w:jc w:val="both"/>
        <w:rPr>
          <w:rFonts w:ascii="Arial" w:hAnsi="Arial" w:cs="Arial"/>
          <w:color w:val="7B7B7B" w:themeColor="accent3" w:themeShade="BF"/>
          <w:sz w:val="22"/>
          <w:szCs w:val="22"/>
          <w:lang w:val="en-GB"/>
        </w:rPr>
      </w:pPr>
    </w:p>
    <w:p w14:paraId="34C08FEF" w14:textId="77777777" w:rsidR="004F0DC2" w:rsidRPr="0007510A" w:rsidRDefault="004F0DC2" w:rsidP="004F0DC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IRDA introduced a new provision under section 440 restricting the operation of </w:t>
      </w:r>
      <w:r w:rsidRPr="00254B7D">
        <w:rPr>
          <w:rFonts w:ascii="Arial" w:hAnsi="Arial" w:cs="Arial"/>
          <w:b/>
          <w:i/>
          <w:color w:val="7B7B7B" w:themeColor="accent3" w:themeShade="BF"/>
          <w:sz w:val="22"/>
          <w:szCs w:val="22"/>
          <w:u w:val="single"/>
          <w:lang w:val="en-GB"/>
        </w:rPr>
        <w:t>ipso facto</w:t>
      </w:r>
      <w:r>
        <w:rPr>
          <w:rFonts w:ascii="Arial" w:hAnsi="Arial" w:cs="Arial"/>
          <w:color w:val="7B7B7B" w:themeColor="accent3" w:themeShade="BF"/>
          <w:sz w:val="22"/>
          <w:szCs w:val="22"/>
          <w:lang w:val="en-GB"/>
        </w:rPr>
        <w:t xml:space="preserve"> clauses under certain circumstances thereby allowing judicial managers or liquidators to claim performance from the other person under an agreement where company is party and the other person </w:t>
      </w:r>
      <w:r w:rsidRPr="0007510A">
        <w:rPr>
          <w:rFonts w:ascii="Arial" w:hAnsi="Arial" w:cs="Arial"/>
          <w:color w:val="7B7B7B" w:themeColor="accent3" w:themeShade="BF"/>
          <w:sz w:val="22"/>
          <w:szCs w:val="22"/>
          <w:lang w:val="en-GB"/>
        </w:rPr>
        <w:t xml:space="preserve">at any time after the commencement, and before the conclusion, of any proceedings </w:t>
      </w:r>
      <w:r>
        <w:rPr>
          <w:rFonts w:ascii="Arial" w:hAnsi="Arial" w:cs="Arial"/>
          <w:color w:val="7B7B7B" w:themeColor="accent3" w:themeShade="BF"/>
          <w:sz w:val="22"/>
          <w:szCs w:val="22"/>
          <w:lang w:val="en-GB"/>
        </w:rPr>
        <w:t xml:space="preserve">was not to </w:t>
      </w:r>
      <w:r w:rsidRPr="0007510A">
        <w:rPr>
          <w:rFonts w:ascii="Arial" w:hAnsi="Arial" w:cs="Arial"/>
          <w:color w:val="7B7B7B" w:themeColor="accent3" w:themeShade="BF"/>
          <w:sz w:val="22"/>
          <w:szCs w:val="22"/>
          <w:lang w:val="en-GB"/>
        </w:rPr>
        <w:t>terminate or modify any obligations under the agreement by reason company’s insolvency.</w:t>
      </w:r>
    </w:p>
    <w:p w14:paraId="49F3ABD7" w14:textId="77777777" w:rsidR="004F0DC2" w:rsidRDefault="004F0DC2" w:rsidP="002A37BB">
      <w:pPr>
        <w:jc w:val="both"/>
        <w:rPr>
          <w:rFonts w:ascii="Arial" w:hAnsi="Arial" w:cs="Arial"/>
          <w:color w:val="7B7B7B" w:themeColor="accent3" w:themeShade="BF"/>
          <w:sz w:val="22"/>
          <w:szCs w:val="22"/>
          <w:lang w:val="en-GB"/>
        </w:rPr>
      </w:pPr>
    </w:p>
    <w:p w14:paraId="72F57A5C" w14:textId="09034EEA" w:rsidR="00544127" w:rsidRPr="00254B7D" w:rsidRDefault="00D2772E" w:rsidP="002A37BB">
      <w:pPr>
        <w:jc w:val="both"/>
        <w:rPr>
          <w:color w:val="000000"/>
          <w:sz w:val="22"/>
          <w:szCs w:val="22"/>
          <w:shd w:val="clear" w:color="auto" w:fill="FFFFFF"/>
        </w:rPr>
      </w:pPr>
      <w:r>
        <w:rPr>
          <w:rFonts w:ascii="Arial" w:hAnsi="Arial" w:cs="Arial"/>
          <w:color w:val="7B7B7B" w:themeColor="accent3" w:themeShade="BF"/>
          <w:sz w:val="22"/>
          <w:szCs w:val="22"/>
          <w:lang w:val="en-GB"/>
        </w:rPr>
        <w:t xml:space="preserve">IRDA </w:t>
      </w:r>
      <w:r w:rsidR="004F0DC2">
        <w:rPr>
          <w:rFonts w:ascii="Arial" w:hAnsi="Arial" w:cs="Arial"/>
          <w:color w:val="7B7B7B" w:themeColor="accent3" w:themeShade="BF"/>
          <w:sz w:val="22"/>
          <w:szCs w:val="22"/>
          <w:lang w:val="en-GB"/>
        </w:rPr>
        <w:t xml:space="preserve">now has statutorily empowered </w:t>
      </w:r>
      <w:r>
        <w:rPr>
          <w:rFonts w:ascii="Arial" w:hAnsi="Arial" w:cs="Arial"/>
          <w:color w:val="7B7B7B" w:themeColor="accent3" w:themeShade="BF"/>
          <w:sz w:val="22"/>
          <w:szCs w:val="22"/>
          <w:lang w:val="en-GB"/>
        </w:rPr>
        <w:t xml:space="preserve">the judicial manager or liquidator to seek </w:t>
      </w:r>
      <w:r w:rsidRPr="00221323">
        <w:rPr>
          <w:rFonts w:ascii="Arial" w:hAnsi="Arial" w:cs="Arial"/>
          <w:b/>
          <w:color w:val="7B7B7B" w:themeColor="accent3" w:themeShade="BF"/>
          <w:sz w:val="22"/>
          <w:szCs w:val="22"/>
          <w:u w:val="single"/>
          <w:lang w:val="en-GB"/>
        </w:rPr>
        <w:t>third-party funding</w:t>
      </w:r>
      <w:r>
        <w:rPr>
          <w:rFonts w:ascii="Arial" w:hAnsi="Arial" w:cs="Arial"/>
          <w:color w:val="7B7B7B" w:themeColor="accent3" w:themeShade="BF"/>
          <w:sz w:val="22"/>
          <w:szCs w:val="22"/>
          <w:lang w:val="en-GB"/>
        </w:rPr>
        <w:t xml:space="preserve"> for certain cause of action</w:t>
      </w:r>
      <w:r w:rsidR="004F0DC2">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r w:rsidR="00221323">
        <w:rPr>
          <w:rFonts w:ascii="Arial" w:hAnsi="Arial" w:cs="Arial"/>
          <w:color w:val="7B7B7B" w:themeColor="accent3" w:themeShade="BF"/>
          <w:sz w:val="22"/>
          <w:szCs w:val="22"/>
          <w:lang w:val="en-GB"/>
        </w:rPr>
        <w:t xml:space="preserve">including those which are personal to them </w:t>
      </w:r>
      <w:r>
        <w:rPr>
          <w:rFonts w:ascii="Arial" w:hAnsi="Arial" w:cs="Arial"/>
          <w:color w:val="7B7B7B" w:themeColor="accent3" w:themeShade="BF"/>
          <w:sz w:val="22"/>
          <w:szCs w:val="22"/>
          <w:lang w:val="en-GB"/>
        </w:rPr>
        <w:t xml:space="preserve">as listed in </w:t>
      </w:r>
      <w:r w:rsidR="00F033B0">
        <w:rPr>
          <w:rFonts w:ascii="Arial" w:hAnsi="Arial" w:cs="Arial"/>
          <w:color w:val="7B7B7B" w:themeColor="accent3" w:themeShade="BF"/>
          <w:sz w:val="22"/>
          <w:szCs w:val="22"/>
          <w:lang w:val="en-GB"/>
        </w:rPr>
        <w:t xml:space="preserve">para (f) of the First Schedule </w:t>
      </w:r>
      <w:r>
        <w:rPr>
          <w:rFonts w:ascii="Arial" w:hAnsi="Arial" w:cs="Arial"/>
          <w:color w:val="7B7B7B" w:themeColor="accent3" w:themeShade="BF"/>
          <w:sz w:val="22"/>
          <w:szCs w:val="22"/>
          <w:lang w:val="en-GB"/>
        </w:rPr>
        <w:t xml:space="preserve">and section 144(1)(g) of the Act respectively. </w:t>
      </w:r>
      <w:r w:rsidR="00221323">
        <w:rPr>
          <w:rFonts w:ascii="Arial" w:hAnsi="Arial" w:cs="Arial"/>
          <w:color w:val="7B7B7B" w:themeColor="accent3" w:themeShade="BF"/>
          <w:sz w:val="22"/>
          <w:szCs w:val="22"/>
          <w:lang w:val="en-GB"/>
        </w:rPr>
        <w:t>In the earlier regime they did not have right to pursue actions that are personal to them.</w:t>
      </w:r>
      <w:r w:rsidR="0007291B" w:rsidRPr="002A37BB">
        <w:rPr>
          <w:rFonts w:ascii="Arial" w:hAnsi="Arial" w:cs="Arial"/>
          <w:color w:val="7B7B7B" w:themeColor="accent3" w:themeShade="BF"/>
          <w:sz w:val="22"/>
          <w:szCs w:val="22"/>
          <w:lang w:val="en-GB"/>
        </w:rPr>
        <w:t>]</w:t>
      </w:r>
    </w:p>
    <w:p w14:paraId="4E6412EF" w14:textId="77777777" w:rsidR="00544127" w:rsidRPr="00323BF3" w:rsidRDefault="00544127" w:rsidP="002A37BB">
      <w:pPr>
        <w:ind w:left="720" w:hanging="720"/>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212D64AC" w14:textId="06A7407E" w:rsidR="0088680D" w:rsidRPr="002C32A1" w:rsidRDefault="0007291B" w:rsidP="0088680D">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88680D">
        <w:rPr>
          <w:rFonts w:ascii="Arial" w:hAnsi="Arial" w:cs="Arial"/>
          <w:color w:val="7B7B7B" w:themeColor="accent3" w:themeShade="BF"/>
          <w:sz w:val="22"/>
          <w:szCs w:val="22"/>
          <w:lang w:val="en-GB"/>
        </w:rPr>
        <w:t xml:space="preserve">Section 94 set out the process for </w:t>
      </w:r>
      <w:r w:rsidR="0088680D" w:rsidRPr="00EA6E04">
        <w:rPr>
          <w:rFonts w:ascii="Arial" w:hAnsi="Arial" w:cs="Arial"/>
          <w:b/>
          <w:color w:val="7B7B7B" w:themeColor="accent3" w:themeShade="BF"/>
          <w:sz w:val="22"/>
          <w:szCs w:val="22"/>
          <w:u w:val="single"/>
          <w:lang w:val="en-GB"/>
        </w:rPr>
        <w:t>initiating</w:t>
      </w:r>
      <w:r w:rsidR="0088680D">
        <w:rPr>
          <w:rFonts w:ascii="Arial" w:hAnsi="Arial" w:cs="Arial"/>
          <w:color w:val="7B7B7B" w:themeColor="accent3" w:themeShade="BF"/>
          <w:sz w:val="22"/>
          <w:szCs w:val="22"/>
          <w:lang w:val="en-GB"/>
        </w:rPr>
        <w:t xml:space="preserve"> a voluntary judicial management where a company considers</w:t>
      </w:r>
      <w:r w:rsidR="00FA2732">
        <w:rPr>
          <w:rFonts w:ascii="Arial" w:hAnsi="Arial" w:cs="Arial"/>
          <w:color w:val="7B7B7B" w:themeColor="accent3" w:themeShade="BF"/>
          <w:sz w:val="22"/>
          <w:szCs w:val="22"/>
          <w:lang w:val="en-GB"/>
        </w:rPr>
        <w:t xml:space="preserve"> </w:t>
      </w:r>
      <w:r w:rsidR="00FA2732" w:rsidRPr="002C32A1">
        <w:rPr>
          <w:rFonts w:ascii="Arial" w:hAnsi="Arial" w:cs="Arial"/>
          <w:color w:val="7B7B7B" w:themeColor="accent3" w:themeShade="BF"/>
          <w:sz w:val="22"/>
          <w:szCs w:val="22"/>
          <w:lang w:val="en-GB"/>
        </w:rPr>
        <w:t xml:space="preserve">it is or </w:t>
      </w:r>
      <w:r w:rsidR="0088680D" w:rsidRPr="002C32A1">
        <w:rPr>
          <w:rFonts w:ascii="Arial" w:hAnsi="Arial" w:cs="Arial"/>
          <w:color w:val="7B7B7B" w:themeColor="accent3" w:themeShade="BF"/>
          <w:sz w:val="22"/>
          <w:szCs w:val="22"/>
          <w:lang w:val="en-GB"/>
        </w:rPr>
        <w:t>is likely to become, unable to pay its debts and</w:t>
      </w:r>
      <w:r w:rsidR="00FA2732" w:rsidRPr="002C32A1">
        <w:rPr>
          <w:rFonts w:ascii="Arial" w:hAnsi="Arial" w:cs="Arial"/>
          <w:color w:val="7B7B7B" w:themeColor="accent3" w:themeShade="BF"/>
          <w:sz w:val="22"/>
          <w:szCs w:val="22"/>
          <w:lang w:val="en-GB"/>
        </w:rPr>
        <w:t xml:space="preserve"> </w:t>
      </w:r>
      <w:r w:rsidR="0088680D" w:rsidRPr="002C32A1">
        <w:rPr>
          <w:rFonts w:ascii="Arial" w:hAnsi="Arial" w:cs="Arial"/>
          <w:color w:val="7B7B7B" w:themeColor="accent3" w:themeShade="BF"/>
          <w:sz w:val="22"/>
          <w:szCs w:val="22"/>
          <w:lang w:val="en-GB"/>
        </w:rPr>
        <w:t xml:space="preserve">there is a </w:t>
      </w:r>
      <w:r w:rsidR="0088680D" w:rsidRPr="002C32A1">
        <w:rPr>
          <w:rFonts w:ascii="Arial" w:hAnsi="Arial" w:cs="Arial"/>
          <w:color w:val="7B7B7B" w:themeColor="accent3" w:themeShade="BF"/>
          <w:sz w:val="22"/>
          <w:szCs w:val="22"/>
          <w:lang w:val="en-GB"/>
        </w:rPr>
        <w:lastRenderedPageBreak/>
        <w:t>reasonable probability of achieving one or more of the purposes of judicial management mentioned in section 89(1)</w:t>
      </w:r>
      <w:r w:rsidR="001534EE" w:rsidRPr="002C32A1">
        <w:rPr>
          <w:rFonts w:ascii="Arial" w:hAnsi="Arial" w:cs="Arial"/>
          <w:color w:val="7B7B7B" w:themeColor="accent3" w:themeShade="BF"/>
          <w:sz w:val="22"/>
          <w:szCs w:val="22"/>
          <w:lang w:val="en-GB"/>
        </w:rPr>
        <w:t xml:space="preserve">. The company shall </w:t>
      </w:r>
      <w:r w:rsidR="0088680D" w:rsidRPr="002C32A1">
        <w:rPr>
          <w:rFonts w:ascii="Arial" w:hAnsi="Arial" w:cs="Arial"/>
          <w:color w:val="7B7B7B" w:themeColor="accent3" w:themeShade="BF"/>
          <w:sz w:val="22"/>
          <w:szCs w:val="22"/>
          <w:lang w:val="en-GB"/>
        </w:rPr>
        <w:t xml:space="preserve">without applying to the court and by resolution of creditors place </w:t>
      </w:r>
      <w:r w:rsidR="001534EE" w:rsidRPr="002C32A1">
        <w:rPr>
          <w:rFonts w:ascii="Arial" w:hAnsi="Arial" w:cs="Arial"/>
          <w:color w:val="7B7B7B" w:themeColor="accent3" w:themeShade="BF"/>
          <w:sz w:val="22"/>
          <w:szCs w:val="22"/>
          <w:lang w:val="en-GB"/>
        </w:rPr>
        <w:t xml:space="preserve">it </w:t>
      </w:r>
      <w:r w:rsidR="0088680D" w:rsidRPr="002C32A1">
        <w:rPr>
          <w:rFonts w:ascii="Arial" w:hAnsi="Arial" w:cs="Arial"/>
          <w:color w:val="7B7B7B" w:themeColor="accent3" w:themeShade="BF"/>
          <w:sz w:val="22"/>
          <w:szCs w:val="22"/>
          <w:lang w:val="en-GB"/>
        </w:rPr>
        <w:t>under a under the judicial management of a judicial manager</w:t>
      </w:r>
      <w:r w:rsidR="0060447D" w:rsidRPr="002C32A1">
        <w:rPr>
          <w:rFonts w:ascii="Arial" w:hAnsi="Arial" w:cs="Arial"/>
          <w:color w:val="7B7B7B" w:themeColor="accent3" w:themeShade="BF"/>
          <w:sz w:val="22"/>
          <w:szCs w:val="22"/>
          <w:lang w:val="en-GB"/>
        </w:rPr>
        <w:t>.</w:t>
      </w:r>
      <w:r w:rsidR="002C32A1">
        <w:rPr>
          <w:rFonts w:ascii="Arial" w:hAnsi="Arial" w:cs="Arial"/>
          <w:color w:val="7B7B7B" w:themeColor="accent3" w:themeShade="BF"/>
          <w:sz w:val="22"/>
          <w:szCs w:val="22"/>
          <w:lang w:val="en-GB"/>
        </w:rPr>
        <w:t xml:space="preserve"> The purpose of initiating </w:t>
      </w:r>
      <w:r w:rsidR="00517B6A">
        <w:rPr>
          <w:rFonts w:ascii="Arial" w:hAnsi="Arial" w:cs="Arial"/>
          <w:color w:val="7B7B7B" w:themeColor="accent3" w:themeShade="BF"/>
          <w:sz w:val="22"/>
          <w:szCs w:val="22"/>
          <w:lang w:val="en-GB"/>
        </w:rPr>
        <w:t xml:space="preserve">judicial </w:t>
      </w:r>
      <w:r w:rsidR="002C32A1">
        <w:rPr>
          <w:rFonts w:ascii="Arial" w:hAnsi="Arial" w:cs="Arial"/>
          <w:color w:val="7B7B7B" w:themeColor="accent3" w:themeShade="BF"/>
          <w:sz w:val="22"/>
          <w:szCs w:val="22"/>
          <w:lang w:val="en-GB"/>
        </w:rPr>
        <w:t>management</w:t>
      </w:r>
      <w:r w:rsidR="00082B04">
        <w:rPr>
          <w:rFonts w:ascii="Arial" w:hAnsi="Arial" w:cs="Arial"/>
          <w:color w:val="7B7B7B" w:themeColor="accent3" w:themeShade="BF"/>
          <w:sz w:val="22"/>
          <w:szCs w:val="22"/>
          <w:lang w:val="en-GB"/>
        </w:rPr>
        <w:t xml:space="preserve"> is similar under both processes</w:t>
      </w:r>
      <w:r w:rsidR="00517B6A">
        <w:rPr>
          <w:rFonts w:ascii="Arial" w:hAnsi="Arial" w:cs="Arial"/>
          <w:color w:val="7B7B7B" w:themeColor="accent3" w:themeShade="BF"/>
          <w:sz w:val="22"/>
          <w:szCs w:val="22"/>
          <w:lang w:val="en-GB"/>
        </w:rPr>
        <w:t xml:space="preserve"> however under section 90 applications for judicial management is made to Court</w:t>
      </w:r>
      <w:r w:rsidR="00082B04">
        <w:rPr>
          <w:rFonts w:ascii="Arial" w:hAnsi="Arial" w:cs="Arial"/>
          <w:color w:val="7B7B7B" w:themeColor="accent3" w:themeShade="BF"/>
          <w:sz w:val="22"/>
          <w:szCs w:val="22"/>
          <w:lang w:val="en-GB"/>
        </w:rPr>
        <w:t>.</w:t>
      </w:r>
    </w:p>
    <w:p w14:paraId="1EC566A5" w14:textId="77777777" w:rsidR="007B7CF9" w:rsidRPr="002C32A1" w:rsidRDefault="007B7CF9" w:rsidP="0088680D">
      <w:pPr>
        <w:jc w:val="both"/>
        <w:rPr>
          <w:rFonts w:ascii="Arial" w:hAnsi="Arial" w:cs="Arial"/>
          <w:color w:val="7B7B7B" w:themeColor="accent3" w:themeShade="BF"/>
          <w:sz w:val="22"/>
          <w:szCs w:val="22"/>
          <w:lang w:val="en-GB"/>
        </w:rPr>
      </w:pPr>
    </w:p>
    <w:p w14:paraId="364EE92A" w14:textId="7771D1C7" w:rsidR="0088680D" w:rsidRPr="002C32A1" w:rsidRDefault="0088680D" w:rsidP="0003772B">
      <w:pPr>
        <w:jc w:val="both"/>
        <w:rPr>
          <w:rFonts w:ascii="Arial" w:hAnsi="Arial" w:cs="Arial"/>
          <w:color w:val="7B7B7B" w:themeColor="accent3" w:themeShade="BF"/>
          <w:sz w:val="22"/>
          <w:szCs w:val="22"/>
          <w:lang w:val="en-GB"/>
        </w:rPr>
      </w:pPr>
      <w:r w:rsidRPr="002C32A1">
        <w:rPr>
          <w:rFonts w:ascii="Arial" w:hAnsi="Arial" w:cs="Arial"/>
          <w:color w:val="7B7B7B" w:themeColor="accent3" w:themeShade="BF"/>
          <w:sz w:val="22"/>
          <w:szCs w:val="22"/>
          <w:lang w:val="en-GB"/>
        </w:rPr>
        <w:t xml:space="preserve">A company that proposes to </w:t>
      </w:r>
      <w:r w:rsidR="0060447D" w:rsidRPr="002C32A1">
        <w:rPr>
          <w:rFonts w:ascii="Arial" w:hAnsi="Arial" w:cs="Arial"/>
          <w:color w:val="7B7B7B" w:themeColor="accent3" w:themeShade="BF"/>
          <w:sz w:val="22"/>
          <w:szCs w:val="22"/>
          <w:lang w:val="en-GB"/>
        </w:rPr>
        <w:t>pass a creditors resolution</w:t>
      </w:r>
      <w:r w:rsidR="0096618B">
        <w:rPr>
          <w:rFonts w:ascii="Arial" w:hAnsi="Arial" w:cs="Arial"/>
          <w:color w:val="7B7B7B" w:themeColor="accent3" w:themeShade="BF"/>
          <w:sz w:val="22"/>
          <w:szCs w:val="22"/>
          <w:lang w:val="en-GB"/>
        </w:rPr>
        <w:t xml:space="preserve"> for placing the company under judicial management</w:t>
      </w:r>
      <w:r w:rsidR="0060447D" w:rsidRPr="002C32A1">
        <w:rPr>
          <w:rFonts w:ascii="Arial" w:hAnsi="Arial" w:cs="Arial"/>
          <w:color w:val="7B7B7B" w:themeColor="accent3" w:themeShade="BF"/>
          <w:sz w:val="22"/>
          <w:szCs w:val="22"/>
          <w:lang w:val="en-GB"/>
        </w:rPr>
        <w:t xml:space="preserve"> </w:t>
      </w:r>
      <w:r w:rsidR="0037374D">
        <w:rPr>
          <w:rFonts w:ascii="Arial" w:hAnsi="Arial" w:cs="Arial"/>
          <w:color w:val="7B7B7B" w:themeColor="accent3" w:themeShade="BF"/>
          <w:sz w:val="22"/>
          <w:szCs w:val="22"/>
          <w:lang w:val="en-GB"/>
        </w:rPr>
        <w:t xml:space="preserve">voluntarily </w:t>
      </w:r>
      <w:r w:rsidRPr="002C32A1">
        <w:rPr>
          <w:rFonts w:ascii="Arial" w:hAnsi="Arial" w:cs="Arial"/>
          <w:color w:val="7B7B7B" w:themeColor="accent3" w:themeShade="BF"/>
          <w:sz w:val="22"/>
          <w:szCs w:val="22"/>
          <w:lang w:val="en-GB"/>
        </w:rPr>
        <w:t xml:space="preserve">must give at least 7 days’ </w:t>
      </w:r>
      <w:r w:rsidRPr="002C32A1">
        <w:rPr>
          <w:rFonts w:ascii="Arial" w:hAnsi="Arial" w:cs="Arial"/>
          <w:b/>
          <w:color w:val="7B7B7B" w:themeColor="accent3" w:themeShade="BF"/>
          <w:sz w:val="22"/>
          <w:szCs w:val="22"/>
          <w:u w:val="single"/>
          <w:lang w:val="en-GB"/>
        </w:rPr>
        <w:t>written notice</w:t>
      </w:r>
      <w:r w:rsidRPr="002C32A1">
        <w:rPr>
          <w:rFonts w:ascii="Arial" w:hAnsi="Arial" w:cs="Arial"/>
          <w:color w:val="7B7B7B" w:themeColor="accent3" w:themeShade="BF"/>
          <w:sz w:val="22"/>
          <w:szCs w:val="22"/>
          <w:lang w:val="en-GB"/>
        </w:rPr>
        <w:t xml:space="preserve"> of its intention to appoint an interim judicial manager</w:t>
      </w:r>
      <w:r w:rsidR="0060447D" w:rsidRPr="002C32A1">
        <w:rPr>
          <w:rFonts w:ascii="Arial" w:hAnsi="Arial" w:cs="Arial"/>
          <w:color w:val="7B7B7B" w:themeColor="accent3" w:themeShade="BF"/>
          <w:sz w:val="22"/>
          <w:szCs w:val="22"/>
          <w:lang w:val="en-GB"/>
        </w:rPr>
        <w:t xml:space="preserve"> to the proposed interim judicial manager and </w:t>
      </w:r>
      <w:r w:rsidRPr="002C32A1">
        <w:rPr>
          <w:rFonts w:ascii="Arial" w:hAnsi="Arial" w:cs="Arial"/>
          <w:color w:val="7B7B7B" w:themeColor="accent3" w:themeShade="BF"/>
          <w:sz w:val="22"/>
          <w:szCs w:val="22"/>
          <w:lang w:val="en-GB"/>
        </w:rPr>
        <w:t xml:space="preserve">to any person who may be entitled to appoint a receiver and manager of </w:t>
      </w:r>
      <w:r w:rsidR="007B7CF9" w:rsidRPr="002C32A1">
        <w:rPr>
          <w:rFonts w:ascii="Arial" w:hAnsi="Arial" w:cs="Arial"/>
          <w:color w:val="7B7B7B" w:themeColor="accent3" w:themeShade="BF"/>
          <w:sz w:val="22"/>
          <w:szCs w:val="22"/>
          <w:lang w:val="en-GB"/>
        </w:rPr>
        <w:t>property under secured charge.</w:t>
      </w:r>
      <w:r w:rsidR="00082B04">
        <w:rPr>
          <w:rFonts w:ascii="Arial" w:hAnsi="Arial" w:cs="Arial"/>
          <w:color w:val="7B7B7B" w:themeColor="accent3" w:themeShade="BF"/>
          <w:sz w:val="22"/>
          <w:szCs w:val="22"/>
          <w:lang w:val="en-GB"/>
        </w:rPr>
        <w:t xml:space="preserve"> </w:t>
      </w:r>
      <w:r w:rsidR="0003772B" w:rsidRPr="0037374D">
        <w:rPr>
          <w:rFonts w:ascii="Arial" w:hAnsi="Arial" w:cs="Arial"/>
          <w:color w:val="7B7B7B" w:themeColor="accent3" w:themeShade="BF"/>
          <w:sz w:val="22"/>
          <w:szCs w:val="22"/>
          <w:lang w:val="en-GB"/>
        </w:rPr>
        <w:t xml:space="preserve">Under </w:t>
      </w:r>
      <w:r w:rsidR="00082B04">
        <w:rPr>
          <w:rFonts w:ascii="Arial" w:hAnsi="Arial" w:cs="Arial"/>
          <w:color w:val="7B7B7B" w:themeColor="accent3" w:themeShade="BF"/>
          <w:sz w:val="22"/>
          <w:szCs w:val="22"/>
          <w:lang w:val="en-GB"/>
        </w:rPr>
        <w:t>section 91(1)</w:t>
      </w:r>
      <w:r w:rsidR="0037374D">
        <w:rPr>
          <w:rFonts w:ascii="Arial" w:hAnsi="Arial" w:cs="Arial"/>
          <w:color w:val="7B7B7B" w:themeColor="accent3" w:themeShade="BF"/>
          <w:sz w:val="22"/>
          <w:szCs w:val="22"/>
          <w:lang w:val="en-GB"/>
        </w:rPr>
        <w:t xml:space="preserve">, the application to Court for judicial management is made by </w:t>
      </w:r>
      <w:r w:rsidR="00082B04" w:rsidRPr="0037374D">
        <w:rPr>
          <w:rFonts w:ascii="Arial" w:hAnsi="Arial" w:cs="Arial"/>
          <w:color w:val="7B7B7B" w:themeColor="accent3" w:themeShade="BF"/>
          <w:sz w:val="22"/>
          <w:szCs w:val="22"/>
          <w:lang w:val="en-GB"/>
        </w:rPr>
        <w:t>a company or its directors (pursuant to a resolution of its members or the boar</w:t>
      </w:r>
      <w:r w:rsidR="0037374D" w:rsidRPr="0037374D">
        <w:rPr>
          <w:rFonts w:ascii="Arial" w:hAnsi="Arial" w:cs="Arial"/>
          <w:color w:val="7B7B7B" w:themeColor="accent3" w:themeShade="BF"/>
          <w:sz w:val="22"/>
          <w:szCs w:val="22"/>
          <w:lang w:val="en-GB"/>
        </w:rPr>
        <w:t>d of directors) or any creditor.</w:t>
      </w:r>
    </w:p>
    <w:p w14:paraId="15FF9C50" w14:textId="77777777" w:rsidR="007B7CF9" w:rsidRPr="002C32A1" w:rsidRDefault="007B7CF9" w:rsidP="0088680D">
      <w:pPr>
        <w:jc w:val="both"/>
        <w:rPr>
          <w:rFonts w:ascii="Arial" w:hAnsi="Arial" w:cs="Arial"/>
          <w:color w:val="7B7B7B" w:themeColor="accent3" w:themeShade="BF"/>
          <w:sz w:val="22"/>
          <w:szCs w:val="22"/>
          <w:lang w:val="en-GB"/>
        </w:rPr>
      </w:pPr>
    </w:p>
    <w:p w14:paraId="28B0BF7B" w14:textId="6BD014C0" w:rsidR="00E24A28" w:rsidRPr="003030C8" w:rsidRDefault="0037374D" w:rsidP="00477EE3">
      <w:pPr>
        <w:jc w:val="both"/>
        <w:rPr>
          <w:rFonts w:ascii="Arial" w:hAnsi="Arial" w:cs="Arial"/>
          <w:color w:val="7B7B7B" w:themeColor="accent3" w:themeShade="BF"/>
          <w:sz w:val="22"/>
          <w:szCs w:val="22"/>
          <w:lang w:val="en-GB"/>
        </w:rPr>
      </w:pPr>
      <w:r w:rsidRPr="0037374D">
        <w:rPr>
          <w:rFonts w:ascii="Arial" w:hAnsi="Arial" w:cs="Arial"/>
          <w:color w:val="7B7B7B" w:themeColor="accent3" w:themeShade="BF"/>
          <w:sz w:val="22"/>
          <w:szCs w:val="22"/>
          <w:lang w:val="en-GB"/>
        </w:rPr>
        <w:t xml:space="preserve">Company shall nominate an </w:t>
      </w:r>
      <w:r w:rsidR="00477EE3" w:rsidRPr="002C32A1">
        <w:rPr>
          <w:rFonts w:ascii="Arial" w:hAnsi="Arial" w:cs="Arial"/>
          <w:b/>
          <w:color w:val="7B7B7B" w:themeColor="accent3" w:themeShade="BF"/>
          <w:sz w:val="22"/>
          <w:szCs w:val="22"/>
          <w:u w:val="single"/>
          <w:lang w:val="en-GB"/>
        </w:rPr>
        <w:t>I</w:t>
      </w:r>
      <w:r w:rsidR="0088680D" w:rsidRPr="002C32A1">
        <w:rPr>
          <w:rFonts w:ascii="Arial" w:hAnsi="Arial" w:cs="Arial"/>
          <w:b/>
          <w:color w:val="7B7B7B" w:themeColor="accent3" w:themeShade="BF"/>
          <w:sz w:val="22"/>
          <w:szCs w:val="22"/>
          <w:u w:val="single"/>
          <w:lang w:val="en-GB"/>
        </w:rPr>
        <w:t>nterim judicial manager</w:t>
      </w:r>
      <w:r w:rsidR="00E4422A" w:rsidRPr="002C32A1">
        <w:rPr>
          <w:rFonts w:ascii="Arial" w:hAnsi="Arial" w:cs="Arial"/>
          <w:color w:val="7B7B7B" w:themeColor="accent3" w:themeShade="BF"/>
          <w:sz w:val="22"/>
          <w:szCs w:val="22"/>
          <w:lang w:val="en-GB"/>
        </w:rPr>
        <w:t>,</w:t>
      </w:r>
      <w:r w:rsidR="0088680D" w:rsidRPr="002C32A1">
        <w:rPr>
          <w:rFonts w:ascii="Arial" w:hAnsi="Arial" w:cs="Arial"/>
          <w:color w:val="7B7B7B" w:themeColor="accent3" w:themeShade="BF"/>
          <w:sz w:val="22"/>
          <w:szCs w:val="22"/>
          <w:lang w:val="en-GB"/>
        </w:rPr>
        <w:t xml:space="preserve"> </w:t>
      </w:r>
      <w:r w:rsidR="00E4422A" w:rsidRPr="002C32A1">
        <w:rPr>
          <w:rFonts w:ascii="Arial" w:hAnsi="Arial" w:cs="Arial"/>
          <w:color w:val="7B7B7B" w:themeColor="accent3" w:themeShade="BF"/>
          <w:sz w:val="22"/>
          <w:szCs w:val="22"/>
          <w:lang w:val="en-GB"/>
        </w:rPr>
        <w:t xml:space="preserve">who is an insolvency practitioner and not the </w:t>
      </w:r>
      <w:r w:rsidR="00E24A28">
        <w:rPr>
          <w:rFonts w:ascii="Arial" w:hAnsi="Arial" w:cs="Arial"/>
          <w:color w:val="7B7B7B" w:themeColor="accent3" w:themeShade="BF"/>
          <w:sz w:val="22"/>
          <w:szCs w:val="22"/>
          <w:lang w:val="en-GB"/>
        </w:rPr>
        <w:t xml:space="preserve">auditor </w:t>
      </w:r>
      <w:r w:rsidR="00E4422A" w:rsidRPr="002C32A1">
        <w:rPr>
          <w:rFonts w:ascii="Arial" w:hAnsi="Arial" w:cs="Arial"/>
          <w:color w:val="7B7B7B" w:themeColor="accent3" w:themeShade="BF"/>
          <w:sz w:val="22"/>
          <w:szCs w:val="22"/>
          <w:lang w:val="en-GB"/>
        </w:rPr>
        <w:t>of the company,</w:t>
      </w:r>
      <w:r w:rsidR="002D2DB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and </w:t>
      </w:r>
      <w:r w:rsidR="007B7CF9" w:rsidRPr="002C32A1">
        <w:rPr>
          <w:rFonts w:ascii="Arial" w:hAnsi="Arial" w:cs="Arial"/>
          <w:color w:val="7B7B7B" w:themeColor="accent3" w:themeShade="BF"/>
          <w:sz w:val="22"/>
          <w:szCs w:val="22"/>
          <w:lang w:val="en-GB"/>
        </w:rPr>
        <w:t xml:space="preserve">shall be appointed </w:t>
      </w:r>
      <w:r w:rsidR="0088680D" w:rsidRPr="002C32A1">
        <w:rPr>
          <w:rFonts w:ascii="Arial" w:hAnsi="Arial" w:cs="Arial"/>
          <w:color w:val="7B7B7B" w:themeColor="accent3" w:themeShade="BF"/>
          <w:sz w:val="22"/>
          <w:szCs w:val="22"/>
          <w:lang w:val="en-GB"/>
        </w:rPr>
        <w:t>only if all the conditions are met</w:t>
      </w:r>
      <w:r w:rsidR="007B7CF9" w:rsidRPr="002C32A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that include </w:t>
      </w:r>
      <w:r w:rsidR="0088680D" w:rsidRPr="002C32A1">
        <w:rPr>
          <w:rFonts w:ascii="Arial" w:hAnsi="Arial" w:cs="Arial"/>
          <w:color w:val="7B7B7B" w:themeColor="accent3" w:themeShade="BF"/>
          <w:sz w:val="22"/>
          <w:szCs w:val="22"/>
          <w:lang w:val="en-GB"/>
        </w:rPr>
        <w:t xml:space="preserve">the appointment </w:t>
      </w:r>
      <w:r>
        <w:rPr>
          <w:rFonts w:ascii="Arial" w:hAnsi="Arial" w:cs="Arial"/>
          <w:color w:val="7B7B7B" w:themeColor="accent3" w:themeShade="BF"/>
          <w:sz w:val="22"/>
          <w:szCs w:val="22"/>
          <w:lang w:val="en-GB"/>
        </w:rPr>
        <w:t xml:space="preserve">being </w:t>
      </w:r>
      <w:r w:rsidR="0088680D" w:rsidRPr="002C32A1">
        <w:rPr>
          <w:rFonts w:ascii="Arial" w:hAnsi="Arial" w:cs="Arial"/>
          <w:color w:val="7B7B7B" w:themeColor="accent3" w:themeShade="BF"/>
          <w:sz w:val="22"/>
          <w:szCs w:val="22"/>
          <w:lang w:val="en-GB"/>
        </w:rPr>
        <w:t>authorised by way of a resolution of the members of the company or</w:t>
      </w:r>
      <w:r w:rsidR="007B7CF9" w:rsidRPr="002C32A1">
        <w:rPr>
          <w:rFonts w:ascii="Arial" w:hAnsi="Arial" w:cs="Arial"/>
          <w:color w:val="7B7B7B" w:themeColor="accent3" w:themeShade="BF"/>
          <w:sz w:val="22"/>
          <w:szCs w:val="22"/>
          <w:lang w:val="en-GB"/>
        </w:rPr>
        <w:t xml:space="preserve"> </w:t>
      </w:r>
      <w:r w:rsidR="0088680D" w:rsidRPr="002C32A1">
        <w:rPr>
          <w:rFonts w:ascii="Arial" w:hAnsi="Arial" w:cs="Arial"/>
          <w:color w:val="7B7B7B" w:themeColor="accent3" w:themeShade="BF"/>
          <w:sz w:val="22"/>
          <w:szCs w:val="22"/>
          <w:lang w:val="en-GB"/>
        </w:rPr>
        <w:t>by its board of directors</w:t>
      </w:r>
      <w:r w:rsidR="00887D82">
        <w:rPr>
          <w:rFonts w:ascii="Arial" w:hAnsi="Arial" w:cs="Arial"/>
          <w:color w:val="7B7B7B" w:themeColor="accent3" w:themeShade="BF"/>
          <w:sz w:val="22"/>
          <w:szCs w:val="22"/>
          <w:lang w:val="en-GB"/>
        </w:rPr>
        <w:t>;</w:t>
      </w:r>
      <w:r w:rsidR="00EA6E04" w:rsidRPr="002C32A1">
        <w:rPr>
          <w:rFonts w:ascii="Arial" w:hAnsi="Arial" w:cs="Arial"/>
          <w:color w:val="7B7B7B" w:themeColor="accent3" w:themeShade="BF"/>
          <w:sz w:val="22"/>
          <w:szCs w:val="22"/>
          <w:lang w:val="en-GB"/>
        </w:rPr>
        <w:t xml:space="preserve"> </w:t>
      </w:r>
      <w:r w:rsidR="0088680D" w:rsidRPr="002C32A1">
        <w:rPr>
          <w:rFonts w:ascii="Arial" w:hAnsi="Arial" w:cs="Arial"/>
          <w:color w:val="7B7B7B" w:themeColor="accent3" w:themeShade="BF"/>
          <w:sz w:val="22"/>
          <w:szCs w:val="22"/>
          <w:lang w:val="en-GB"/>
        </w:rPr>
        <w:t>the notice period has expired</w:t>
      </w:r>
      <w:r w:rsidR="00EA6E04" w:rsidRPr="002C32A1">
        <w:rPr>
          <w:rFonts w:ascii="Arial" w:hAnsi="Arial" w:cs="Arial"/>
          <w:color w:val="7B7B7B" w:themeColor="accent3" w:themeShade="BF"/>
          <w:sz w:val="22"/>
          <w:szCs w:val="22"/>
          <w:lang w:val="en-GB"/>
        </w:rPr>
        <w:t xml:space="preserve"> but </w:t>
      </w:r>
      <w:r w:rsidR="0088680D" w:rsidRPr="002C32A1">
        <w:rPr>
          <w:rFonts w:ascii="Arial" w:hAnsi="Arial" w:cs="Arial"/>
          <w:color w:val="7B7B7B" w:themeColor="accent3" w:themeShade="BF"/>
          <w:sz w:val="22"/>
          <w:szCs w:val="22"/>
          <w:lang w:val="en-GB"/>
        </w:rPr>
        <w:t>not more than 21 days have elapsed after the date of the notice</w:t>
      </w:r>
      <w:r w:rsidR="00887D82">
        <w:rPr>
          <w:rFonts w:ascii="Arial" w:hAnsi="Arial" w:cs="Arial"/>
          <w:color w:val="7B7B7B" w:themeColor="accent3" w:themeShade="BF"/>
          <w:sz w:val="22"/>
          <w:szCs w:val="22"/>
          <w:lang w:val="en-GB"/>
        </w:rPr>
        <w:t>;</w:t>
      </w:r>
      <w:r w:rsidR="00EA6E04" w:rsidRPr="002C32A1">
        <w:rPr>
          <w:rFonts w:ascii="Arial" w:hAnsi="Arial" w:cs="Arial"/>
          <w:color w:val="7B7B7B" w:themeColor="accent3" w:themeShade="BF"/>
          <w:sz w:val="22"/>
          <w:szCs w:val="22"/>
          <w:lang w:val="en-GB"/>
        </w:rPr>
        <w:t xml:space="preserve"> </w:t>
      </w:r>
      <w:r w:rsidR="0088680D" w:rsidRPr="002C32A1">
        <w:rPr>
          <w:rFonts w:ascii="Arial" w:hAnsi="Arial" w:cs="Arial"/>
          <w:color w:val="7B7B7B" w:themeColor="accent3" w:themeShade="BF"/>
          <w:sz w:val="22"/>
          <w:szCs w:val="22"/>
          <w:lang w:val="en-GB"/>
        </w:rPr>
        <w:t xml:space="preserve">each person </w:t>
      </w:r>
      <w:r w:rsidR="00EA6E04" w:rsidRPr="002C32A1">
        <w:rPr>
          <w:rFonts w:ascii="Arial" w:hAnsi="Arial" w:cs="Arial"/>
          <w:color w:val="7B7B7B" w:themeColor="accent3" w:themeShade="BF"/>
          <w:sz w:val="22"/>
          <w:szCs w:val="22"/>
          <w:lang w:val="en-GB"/>
        </w:rPr>
        <w:t xml:space="preserve">who is noticed </w:t>
      </w:r>
      <w:r w:rsidR="0088680D" w:rsidRPr="002C32A1">
        <w:rPr>
          <w:rFonts w:ascii="Arial" w:hAnsi="Arial" w:cs="Arial"/>
          <w:color w:val="7B7B7B" w:themeColor="accent3" w:themeShade="BF"/>
          <w:sz w:val="22"/>
          <w:szCs w:val="22"/>
          <w:lang w:val="en-GB"/>
        </w:rPr>
        <w:t>has consented in writing to the appointment</w:t>
      </w:r>
      <w:r w:rsidR="00887D82">
        <w:rPr>
          <w:rFonts w:ascii="Arial" w:hAnsi="Arial" w:cs="Arial"/>
          <w:color w:val="7B7B7B" w:themeColor="accent3" w:themeShade="BF"/>
          <w:sz w:val="22"/>
          <w:szCs w:val="22"/>
          <w:lang w:val="en-GB"/>
        </w:rPr>
        <w:t>;</w:t>
      </w:r>
      <w:r w:rsidR="00EA6E04" w:rsidRPr="002C32A1">
        <w:rPr>
          <w:rFonts w:ascii="Arial" w:hAnsi="Arial" w:cs="Arial"/>
          <w:color w:val="7B7B7B" w:themeColor="accent3" w:themeShade="BF"/>
          <w:sz w:val="22"/>
          <w:szCs w:val="22"/>
          <w:lang w:val="en-GB"/>
        </w:rPr>
        <w:t xml:space="preserve"> </w:t>
      </w:r>
      <w:r w:rsidR="0088680D" w:rsidRPr="002C32A1">
        <w:rPr>
          <w:rFonts w:ascii="Arial" w:hAnsi="Arial" w:cs="Arial"/>
          <w:color w:val="7B7B7B" w:themeColor="accent3" w:themeShade="BF"/>
          <w:sz w:val="22"/>
          <w:szCs w:val="22"/>
          <w:lang w:val="en-GB"/>
        </w:rPr>
        <w:t xml:space="preserve">the proposed interim judicial manager has lodged with the Official Receiver and the Registrar of Companies, </w:t>
      </w:r>
      <w:r w:rsidR="00887D82">
        <w:rPr>
          <w:rFonts w:ascii="Arial" w:hAnsi="Arial" w:cs="Arial"/>
          <w:color w:val="7B7B7B" w:themeColor="accent3" w:themeShade="BF"/>
          <w:sz w:val="22"/>
          <w:szCs w:val="22"/>
          <w:lang w:val="en-GB"/>
        </w:rPr>
        <w:t xml:space="preserve">his consent with </w:t>
      </w:r>
      <w:r w:rsidR="0088680D" w:rsidRPr="002C32A1">
        <w:rPr>
          <w:rFonts w:ascii="Arial" w:hAnsi="Arial" w:cs="Arial"/>
          <w:color w:val="7B7B7B" w:themeColor="accent3" w:themeShade="BF"/>
          <w:sz w:val="22"/>
          <w:szCs w:val="22"/>
          <w:lang w:val="en-GB"/>
        </w:rPr>
        <w:t>a statutory declaration</w:t>
      </w:r>
      <w:r w:rsidR="00EA6E04" w:rsidRPr="002C32A1">
        <w:rPr>
          <w:rFonts w:ascii="Arial" w:hAnsi="Arial" w:cs="Arial"/>
          <w:color w:val="7B7B7B" w:themeColor="accent3" w:themeShade="BF"/>
          <w:sz w:val="22"/>
          <w:szCs w:val="22"/>
          <w:lang w:val="en-GB"/>
        </w:rPr>
        <w:t xml:space="preserve"> </w:t>
      </w:r>
      <w:r w:rsidR="00887D82">
        <w:rPr>
          <w:rFonts w:ascii="Arial" w:hAnsi="Arial" w:cs="Arial"/>
          <w:color w:val="7B7B7B" w:themeColor="accent3" w:themeShade="BF"/>
          <w:sz w:val="22"/>
          <w:szCs w:val="22"/>
          <w:lang w:val="en-GB"/>
        </w:rPr>
        <w:t>of his non-conflict of interest</w:t>
      </w:r>
      <w:r w:rsidR="00EA6E04" w:rsidRPr="002C32A1">
        <w:rPr>
          <w:rFonts w:ascii="Arial" w:hAnsi="Arial" w:cs="Arial"/>
          <w:color w:val="7B7B7B" w:themeColor="accent3" w:themeShade="BF"/>
          <w:sz w:val="22"/>
          <w:szCs w:val="22"/>
          <w:lang w:val="en-GB"/>
        </w:rPr>
        <w:t xml:space="preserve"> </w:t>
      </w:r>
      <w:r w:rsidR="00887D82">
        <w:rPr>
          <w:rFonts w:ascii="Arial" w:hAnsi="Arial" w:cs="Arial"/>
          <w:color w:val="7B7B7B" w:themeColor="accent3" w:themeShade="BF"/>
          <w:sz w:val="22"/>
          <w:szCs w:val="22"/>
          <w:lang w:val="en-GB"/>
        </w:rPr>
        <w:t xml:space="preserve">and </w:t>
      </w:r>
      <w:r w:rsidR="00EA6E04" w:rsidRPr="002C32A1">
        <w:rPr>
          <w:rFonts w:ascii="Arial" w:hAnsi="Arial" w:cs="Arial"/>
          <w:color w:val="7B7B7B" w:themeColor="accent3" w:themeShade="BF"/>
          <w:sz w:val="22"/>
          <w:szCs w:val="22"/>
          <w:lang w:val="en-GB"/>
        </w:rPr>
        <w:t>that one or more purposes mentioned in section 89(1) can be achieved.</w:t>
      </w:r>
      <w:r w:rsidR="00E4422A" w:rsidRPr="002C32A1">
        <w:rPr>
          <w:rFonts w:ascii="Arial" w:hAnsi="Arial" w:cs="Arial"/>
          <w:color w:val="7B7B7B" w:themeColor="accent3" w:themeShade="BF"/>
          <w:sz w:val="22"/>
          <w:szCs w:val="22"/>
          <w:lang w:val="en-GB"/>
        </w:rPr>
        <w:t xml:space="preserve"> </w:t>
      </w:r>
      <w:r w:rsidR="00477EE3" w:rsidRPr="002C32A1">
        <w:rPr>
          <w:rFonts w:ascii="Arial" w:hAnsi="Arial" w:cs="Arial"/>
          <w:color w:val="7B7B7B" w:themeColor="accent3" w:themeShade="BF"/>
          <w:sz w:val="22"/>
          <w:szCs w:val="22"/>
          <w:lang w:val="en-GB"/>
        </w:rPr>
        <w:t xml:space="preserve">An interim judicial manager must not be appointed if an application for a judicial management order is pending with the Court. </w:t>
      </w:r>
      <w:r w:rsidR="0003772B">
        <w:rPr>
          <w:rFonts w:ascii="Arial" w:hAnsi="Arial" w:cs="Arial"/>
          <w:color w:val="7B7B7B" w:themeColor="accent3" w:themeShade="BF"/>
          <w:sz w:val="22"/>
          <w:szCs w:val="22"/>
          <w:lang w:val="en-GB"/>
        </w:rPr>
        <w:t xml:space="preserve">In </w:t>
      </w:r>
      <w:r w:rsidR="003030C8">
        <w:rPr>
          <w:rFonts w:ascii="Arial" w:hAnsi="Arial" w:cs="Arial"/>
          <w:color w:val="7B7B7B" w:themeColor="accent3" w:themeShade="BF"/>
          <w:sz w:val="22"/>
          <w:szCs w:val="22"/>
          <w:lang w:val="en-GB"/>
        </w:rPr>
        <w:t xml:space="preserve">a </w:t>
      </w:r>
      <w:r w:rsidR="0003772B">
        <w:rPr>
          <w:rFonts w:ascii="Arial" w:hAnsi="Arial" w:cs="Arial"/>
          <w:color w:val="7B7B7B" w:themeColor="accent3" w:themeShade="BF"/>
          <w:sz w:val="22"/>
          <w:szCs w:val="22"/>
          <w:lang w:val="en-GB"/>
        </w:rPr>
        <w:t>judicial management process</w:t>
      </w:r>
      <w:r w:rsidR="003030C8">
        <w:rPr>
          <w:rFonts w:ascii="Arial" w:hAnsi="Arial" w:cs="Arial"/>
          <w:color w:val="7B7B7B" w:themeColor="accent3" w:themeShade="BF"/>
          <w:sz w:val="22"/>
          <w:szCs w:val="22"/>
          <w:lang w:val="en-GB"/>
        </w:rPr>
        <w:t>,</w:t>
      </w:r>
      <w:r w:rsidR="0003772B">
        <w:rPr>
          <w:rFonts w:ascii="Arial" w:hAnsi="Arial" w:cs="Arial"/>
          <w:color w:val="7B7B7B" w:themeColor="accent3" w:themeShade="BF"/>
          <w:sz w:val="22"/>
          <w:szCs w:val="22"/>
          <w:lang w:val="en-GB"/>
        </w:rPr>
        <w:t xml:space="preserve"> judicial manager is appointed by Court whereas under the voluntary process </w:t>
      </w:r>
      <w:r w:rsidR="002D2DB5">
        <w:rPr>
          <w:rFonts w:ascii="Arial" w:hAnsi="Arial" w:cs="Arial"/>
          <w:color w:val="7B7B7B" w:themeColor="accent3" w:themeShade="BF"/>
          <w:sz w:val="22"/>
          <w:szCs w:val="22"/>
          <w:lang w:val="en-GB"/>
        </w:rPr>
        <w:t>an</w:t>
      </w:r>
      <w:r w:rsidR="0003772B">
        <w:rPr>
          <w:rFonts w:ascii="Arial" w:hAnsi="Arial" w:cs="Arial"/>
          <w:color w:val="7B7B7B" w:themeColor="accent3" w:themeShade="BF"/>
          <w:sz w:val="22"/>
          <w:szCs w:val="22"/>
          <w:lang w:val="en-GB"/>
        </w:rPr>
        <w:t xml:space="preserve"> </w:t>
      </w:r>
      <w:r w:rsidR="00477EE3" w:rsidRPr="002C32A1">
        <w:rPr>
          <w:rFonts w:ascii="Arial" w:hAnsi="Arial" w:cs="Arial"/>
          <w:color w:val="7B7B7B" w:themeColor="accent3" w:themeShade="BF"/>
          <w:sz w:val="22"/>
          <w:szCs w:val="22"/>
          <w:lang w:val="en-GB"/>
        </w:rPr>
        <w:t xml:space="preserve">interim judicial manager </w:t>
      </w:r>
      <w:r w:rsidR="0003772B">
        <w:rPr>
          <w:rFonts w:ascii="Arial" w:hAnsi="Arial" w:cs="Arial"/>
          <w:color w:val="7B7B7B" w:themeColor="accent3" w:themeShade="BF"/>
          <w:sz w:val="22"/>
          <w:szCs w:val="22"/>
          <w:lang w:val="en-GB"/>
        </w:rPr>
        <w:t>is appointed.</w:t>
      </w:r>
      <w:r w:rsidR="002D2DB5">
        <w:rPr>
          <w:rFonts w:ascii="Arial" w:hAnsi="Arial" w:cs="Arial"/>
          <w:color w:val="7B7B7B" w:themeColor="accent3" w:themeShade="BF"/>
          <w:sz w:val="22"/>
          <w:szCs w:val="22"/>
          <w:lang w:val="en-GB"/>
        </w:rPr>
        <w:t xml:space="preserve"> However</w:t>
      </w:r>
      <w:r w:rsidR="00C454E1">
        <w:rPr>
          <w:rFonts w:ascii="Arial" w:hAnsi="Arial" w:cs="Arial"/>
          <w:color w:val="7B7B7B" w:themeColor="accent3" w:themeShade="BF"/>
          <w:sz w:val="22"/>
          <w:szCs w:val="22"/>
          <w:lang w:val="en-GB"/>
        </w:rPr>
        <w:t>,</w:t>
      </w:r>
      <w:r w:rsidR="002D2DB5">
        <w:rPr>
          <w:rFonts w:ascii="Arial" w:hAnsi="Arial" w:cs="Arial"/>
          <w:color w:val="7B7B7B" w:themeColor="accent3" w:themeShade="BF"/>
          <w:sz w:val="22"/>
          <w:szCs w:val="22"/>
          <w:lang w:val="en-GB"/>
        </w:rPr>
        <w:t xml:space="preserve"> Court may</w:t>
      </w:r>
      <w:r w:rsidR="003030C8">
        <w:rPr>
          <w:rFonts w:ascii="Arial" w:hAnsi="Arial" w:cs="Arial"/>
          <w:color w:val="7B7B7B" w:themeColor="accent3" w:themeShade="BF"/>
          <w:sz w:val="22"/>
          <w:szCs w:val="22"/>
          <w:lang w:val="en-GB"/>
        </w:rPr>
        <w:t>, if it thinks fit,</w:t>
      </w:r>
      <w:r w:rsidR="002D2DB5">
        <w:rPr>
          <w:rFonts w:ascii="Arial" w:hAnsi="Arial" w:cs="Arial"/>
          <w:color w:val="7B7B7B" w:themeColor="accent3" w:themeShade="BF"/>
          <w:sz w:val="22"/>
          <w:szCs w:val="22"/>
          <w:lang w:val="en-GB"/>
        </w:rPr>
        <w:t xml:space="preserve"> appoint an interim judicial manager under section 92 on specific application. Under judicial management process </w:t>
      </w:r>
      <w:r w:rsidR="00E24A28" w:rsidRPr="003030C8">
        <w:rPr>
          <w:rFonts w:ascii="Arial" w:hAnsi="Arial" w:cs="Arial"/>
          <w:color w:val="7B7B7B" w:themeColor="accent3" w:themeShade="BF"/>
          <w:sz w:val="22"/>
          <w:szCs w:val="22"/>
          <w:lang w:val="en-GB"/>
        </w:rPr>
        <w:t>the applicant (company, director or creditor</w:t>
      </w:r>
      <w:r w:rsidR="00E16B1B" w:rsidRPr="003030C8">
        <w:rPr>
          <w:rFonts w:ascii="Arial" w:hAnsi="Arial" w:cs="Arial"/>
          <w:color w:val="7B7B7B" w:themeColor="accent3" w:themeShade="BF"/>
          <w:sz w:val="22"/>
          <w:szCs w:val="22"/>
          <w:lang w:val="en-GB"/>
        </w:rPr>
        <w:t xml:space="preserve"> or Minister in public interest</w:t>
      </w:r>
      <w:r w:rsidR="00E24A28" w:rsidRPr="003030C8">
        <w:rPr>
          <w:rFonts w:ascii="Arial" w:hAnsi="Arial" w:cs="Arial"/>
          <w:color w:val="7B7B7B" w:themeColor="accent3" w:themeShade="BF"/>
          <w:sz w:val="22"/>
          <w:szCs w:val="22"/>
          <w:lang w:val="en-GB"/>
        </w:rPr>
        <w:t>) must nominate a judicial manager</w:t>
      </w:r>
      <w:r w:rsidR="003030C8" w:rsidRPr="003030C8">
        <w:rPr>
          <w:rFonts w:ascii="Arial" w:hAnsi="Arial" w:cs="Arial"/>
          <w:color w:val="7B7B7B" w:themeColor="accent3" w:themeShade="BF"/>
          <w:sz w:val="22"/>
          <w:szCs w:val="22"/>
          <w:lang w:val="en-GB"/>
        </w:rPr>
        <w:t xml:space="preserve"> who </w:t>
      </w:r>
      <w:r w:rsidR="00E24A28" w:rsidRPr="003030C8">
        <w:rPr>
          <w:rFonts w:ascii="Arial" w:hAnsi="Arial" w:cs="Arial"/>
          <w:color w:val="7B7B7B" w:themeColor="accent3" w:themeShade="BF"/>
          <w:sz w:val="22"/>
          <w:szCs w:val="22"/>
          <w:lang w:val="en-GB"/>
        </w:rPr>
        <w:t>file</w:t>
      </w:r>
      <w:r w:rsidR="003030C8" w:rsidRPr="003030C8">
        <w:rPr>
          <w:rFonts w:ascii="Arial" w:hAnsi="Arial" w:cs="Arial"/>
          <w:color w:val="7B7B7B" w:themeColor="accent3" w:themeShade="BF"/>
          <w:sz w:val="22"/>
          <w:szCs w:val="22"/>
          <w:lang w:val="en-GB"/>
        </w:rPr>
        <w:t>s</w:t>
      </w:r>
      <w:r w:rsidR="00E24A28" w:rsidRPr="003030C8">
        <w:rPr>
          <w:rFonts w:ascii="Arial" w:hAnsi="Arial" w:cs="Arial"/>
          <w:color w:val="7B7B7B" w:themeColor="accent3" w:themeShade="BF"/>
          <w:sz w:val="22"/>
          <w:szCs w:val="22"/>
          <w:lang w:val="en-GB"/>
        </w:rPr>
        <w:t xml:space="preserve"> with the Court a statutory declaration</w:t>
      </w:r>
      <w:r w:rsidR="00C454E1" w:rsidRPr="003030C8">
        <w:rPr>
          <w:rFonts w:ascii="Arial" w:hAnsi="Arial" w:cs="Arial"/>
          <w:color w:val="7B7B7B" w:themeColor="accent3" w:themeShade="BF"/>
          <w:sz w:val="22"/>
          <w:szCs w:val="22"/>
          <w:lang w:val="en-GB"/>
        </w:rPr>
        <w:t>.</w:t>
      </w:r>
    </w:p>
    <w:p w14:paraId="3CBA75C2" w14:textId="77777777" w:rsidR="00954E26" w:rsidRPr="003030C8" w:rsidRDefault="00954E26" w:rsidP="00477EE3">
      <w:pPr>
        <w:jc w:val="both"/>
        <w:rPr>
          <w:rFonts w:ascii="Arial" w:hAnsi="Arial" w:cs="Arial"/>
          <w:color w:val="7B7B7B" w:themeColor="accent3" w:themeShade="BF"/>
          <w:sz w:val="22"/>
          <w:szCs w:val="22"/>
          <w:lang w:val="en-GB"/>
        </w:rPr>
      </w:pPr>
    </w:p>
    <w:p w14:paraId="32CE3C9A" w14:textId="64D02F79" w:rsidR="00734CFD" w:rsidRPr="002C32A1" w:rsidRDefault="00734CFD" w:rsidP="0088680D">
      <w:pPr>
        <w:jc w:val="both"/>
        <w:rPr>
          <w:rFonts w:ascii="Arial" w:hAnsi="Arial" w:cs="Arial"/>
          <w:color w:val="7B7B7B" w:themeColor="accent3" w:themeShade="BF"/>
          <w:sz w:val="22"/>
          <w:szCs w:val="22"/>
          <w:lang w:val="en-GB"/>
        </w:rPr>
      </w:pPr>
      <w:r w:rsidRPr="002C32A1">
        <w:rPr>
          <w:rFonts w:ascii="Arial" w:hAnsi="Arial" w:cs="Arial"/>
          <w:color w:val="7B7B7B" w:themeColor="accent3" w:themeShade="BF"/>
          <w:sz w:val="22"/>
          <w:szCs w:val="22"/>
          <w:lang w:val="en-GB"/>
        </w:rPr>
        <w:t>T</w:t>
      </w:r>
      <w:r w:rsidR="0088680D" w:rsidRPr="002C32A1">
        <w:rPr>
          <w:rFonts w:ascii="Arial" w:hAnsi="Arial" w:cs="Arial"/>
          <w:color w:val="7B7B7B" w:themeColor="accent3" w:themeShade="BF"/>
          <w:sz w:val="22"/>
          <w:szCs w:val="22"/>
          <w:lang w:val="en-GB"/>
        </w:rPr>
        <w:t xml:space="preserve">he company’s directors </w:t>
      </w:r>
      <w:r w:rsidRPr="002C32A1">
        <w:rPr>
          <w:rFonts w:ascii="Arial" w:hAnsi="Arial" w:cs="Arial"/>
          <w:color w:val="7B7B7B" w:themeColor="accent3" w:themeShade="BF"/>
          <w:sz w:val="22"/>
          <w:szCs w:val="22"/>
          <w:lang w:val="en-GB"/>
        </w:rPr>
        <w:t>need to lodge</w:t>
      </w:r>
      <w:r w:rsidR="0088680D" w:rsidRPr="002C32A1">
        <w:rPr>
          <w:rFonts w:ascii="Arial" w:hAnsi="Arial" w:cs="Arial"/>
          <w:color w:val="7B7B7B" w:themeColor="accent3" w:themeShade="BF"/>
          <w:sz w:val="22"/>
          <w:szCs w:val="22"/>
          <w:lang w:val="en-GB"/>
        </w:rPr>
        <w:t xml:space="preserve"> with the Registrar of Companies a </w:t>
      </w:r>
      <w:r w:rsidR="0088680D" w:rsidRPr="002C32A1">
        <w:rPr>
          <w:rFonts w:ascii="Arial" w:hAnsi="Arial" w:cs="Arial"/>
          <w:b/>
          <w:color w:val="7B7B7B" w:themeColor="accent3" w:themeShade="BF"/>
          <w:sz w:val="22"/>
          <w:szCs w:val="22"/>
          <w:u w:val="single"/>
          <w:lang w:val="en-GB"/>
        </w:rPr>
        <w:t>statutory declaration</w:t>
      </w:r>
      <w:r w:rsidR="0088680D" w:rsidRPr="002C32A1">
        <w:rPr>
          <w:rFonts w:ascii="Arial" w:hAnsi="Arial" w:cs="Arial"/>
          <w:color w:val="7B7B7B" w:themeColor="accent3" w:themeShade="BF"/>
          <w:sz w:val="22"/>
          <w:szCs w:val="22"/>
          <w:lang w:val="en-GB"/>
        </w:rPr>
        <w:t xml:space="preserve"> stating that the company is or is likely to become unable to pay its debts</w:t>
      </w:r>
      <w:r w:rsidRPr="002C32A1">
        <w:rPr>
          <w:rFonts w:ascii="Arial" w:hAnsi="Arial" w:cs="Arial"/>
          <w:color w:val="7B7B7B" w:themeColor="accent3" w:themeShade="BF"/>
          <w:sz w:val="22"/>
          <w:szCs w:val="22"/>
          <w:lang w:val="en-GB"/>
        </w:rPr>
        <w:t xml:space="preserve">, </w:t>
      </w:r>
      <w:r w:rsidR="0088680D" w:rsidRPr="002C32A1">
        <w:rPr>
          <w:rFonts w:ascii="Arial" w:hAnsi="Arial" w:cs="Arial"/>
          <w:color w:val="7B7B7B" w:themeColor="accent3" w:themeShade="BF"/>
          <w:sz w:val="22"/>
          <w:szCs w:val="22"/>
          <w:lang w:val="en-GB"/>
        </w:rPr>
        <w:t xml:space="preserve">will summon a meeting of creditors to be held on a date not later than 30 days after the date of </w:t>
      </w:r>
      <w:proofErr w:type="spellStart"/>
      <w:r w:rsidR="0088680D" w:rsidRPr="002C32A1">
        <w:rPr>
          <w:rFonts w:ascii="Arial" w:hAnsi="Arial" w:cs="Arial"/>
          <w:color w:val="7B7B7B" w:themeColor="accent3" w:themeShade="BF"/>
          <w:sz w:val="22"/>
          <w:szCs w:val="22"/>
          <w:lang w:val="en-GB"/>
        </w:rPr>
        <w:t>lodgment</w:t>
      </w:r>
      <w:proofErr w:type="spellEnd"/>
      <w:r w:rsidR="0088680D" w:rsidRPr="002C32A1">
        <w:rPr>
          <w:rFonts w:ascii="Arial" w:hAnsi="Arial" w:cs="Arial"/>
          <w:color w:val="7B7B7B" w:themeColor="accent3" w:themeShade="BF"/>
          <w:sz w:val="22"/>
          <w:szCs w:val="22"/>
          <w:lang w:val="en-GB"/>
        </w:rPr>
        <w:t xml:space="preserve"> of the statutory declaration</w:t>
      </w:r>
      <w:r w:rsidRPr="002C32A1">
        <w:rPr>
          <w:rFonts w:ascii="Arial" w:hAnsi="Arial" w:cs="Arial"/>
          <w:color w:val="7B7B7B" w:themeColor="accent3" w:themeShade="BF"/>
          <w:sz w:val="22"/>
          <w:szCs w:val="22"/>
          <w:lang w:val="en-GB"/>
        </w:rPr>
        <w:t xml:space="preserve"> </w:t>
      </w:r>
      <w:r w:rsidR="0088680D" w:rsidRPr="002C32A1">
        <w:rPr>
          <w:rFonts w:ascii="Arial" w:hAnsi="Arial" w:cs="Arial"/>
          <w:color w:val="7B7B7B" w:themeColor="accent3" w:themeShade="BF"/>
          <w:sz w:val="22"/>
          <w:szCs w:val="22"/>
          <w:lang w:val="en-GB"/>
        </w:rPr>
        <w:t>and</w:t>
      </w:r>
      <w:r w:rsidRPr="002C32A1">
        <w:rPr>
          <w:rFonts w:ascii="Arial" w:hAnsi="Arial" w:cs="Arial"/>
          <w:color w:val="7B7B7B" w:themeColor="accent3" w:themeShade="BF"/>
          <w:sz w:val="22"/>
          <w:szCs w:val="22"/>
          <w:lang w:val="en-GB"/>
        </w:rPr>
        <w:t xml:space="preserve"> one or more purposes mentioned in section 89(1) can be achieved</w:t>
      </w:r>
      <w:r w:rsidR="00E4422A" w:rsidRPr="002C32A1">
        <w:rPr>
          <w:rFonts w:ascii="Arial" w:hAnsi="Arial" w:cs="Arial"/>
          <w:color w:val="7B7B7B" w:themeColor="accent3" w:themeShade="BF"/>
          <w:sz w:val="22"/>
          <w:szCs w:val="22"/>
          <w:lang w:val="en-GB"/>
        </w:rPr>
        <w:t>.</w:t>
      </w:r>
      <w:r w:rsidR="00E16B1B">
        <w:rPr>
          <w:rFonts w:ascii="Arial" w:hAnsi="Arial" w:cs="Arial"/>
          <w:color w:val="7B7B7B" w:themeColor="accent3" w:themeShade="BF"/>
          <w:sz w:val="22"/>
          <w:szCs w:val="22"/>
          <w:lang w:val="en-GB"/>
        </w:rPr>
        <w:t xml:space="preserve"> No requirement of such declaration </w:t>
      </w:r>
      <w:r w:rsidR="00C454E1">
        <w:rPr>
          <w:rFonts w:ascii="Arial" w:hAnsi="Arial" w:cs="Arial"/>
          <w:color w:val="7B7B7B" w:themeColor="accent3" w:themeShade="BF"/>
          <w:sz w:val="22"/>
          <w:szCs w:val="22"/>
          <w:lang w:val="en-GB"/>
        </w:rPr>
        <w:t>under judicial management process.</w:t>
      </w:r>
    </w:p>
    <w:p w14:paraId="375FBD07" w14:textId="77777777" w:rsidR="00734CFD" w:rsidRPr="002C32A1" w:rsidRDefault="00734CFD" w:rsidP="0088680D">
      <w:pPr>
        <w:jc w:val="both"/>
        <w:rPr>
          <w:rFonts w:ascii="Arial" w:hAnsi="Arial" w:cs="Arial"/>
          <w:color w:val="7B7B7B" w:themeColor="accent3" w:themeShade="BF"/>
          <w:sz w:val="22"/>
          <w:szCs w:val="22"/>
          <w:lang w:val="en-GB"/>
        </w:rPr>
      </w:pPr>
    </w:p>
    <w:p w14:paraId="12224B66" w14:textId="52635C78" w:rsidR="00E16B1B" w:rsidRPr="002C32A1" w:rsidRDefault="0088680D" w:rsidP="0088680D">
      <w:pPr>
        <w:jc w:val="both"/>
        <w:rPr>
          <w:rFonts w:ascii="Arial" w:hAnsi="Arial" w:cs="Arial"/>
          <w:color w:val="7B7B7B" w:themeColor="accent3" w:themeShade="BF"/>
          <w:sz w:val="22"/>
          <w:szCs w:val="22"/>
          <w:lang w:val="en-GB"/>
        </w:rPr>
      </w:pPr>
      <w:r w:rsidRPr="002C32A1">
        <w:rPr>
          <w:rFonts w:ascii="Arial" w:hAnsi="Arial" w:cs="Arial"/>
          <w:color w:val="7B7B7B" w:themeColor="accent3" w:themeShade="BF"/>
          <w:sz w:val="22"/>
          <w:szCs w:val="22"/>
          <w:lang w:val="en-GB"/>
        </w:rPr>
        <w:t xml:space="preserve">After the </w:t>
      </w:r>
      <w:proofErr w:type="spellStart"/>
      <w:r w:rsidRPr="002C32A1">
        <w:rPr>
          <w:rFonts w:ascii="Arial" w:hAnsi="Arial" w:cs="Arial"/>
          <w:color w:val="7B7B7B" w:themeColor="accent3" w:themeShade="BF"/>
          <w:sz w:val="22"/>
          <w:szCs w:val="22"/>
          <w:lang w:val="en-GB"/>
        </w:rPr>
        <w:t>lodgment</w:t>
      </w:r>
      <w:proofErr w:type="spellEnd"/>
      <w:r w:rsidRPr="002C32A1">
        <w:rPr>
          <w:rFonts w:ascii="Arial" w:hAnsi="Arial" w:cs="Arial"/>
          <w:color w:val="7B7B7B" w:themeColor="accent3" w:themeShade="BF"/>
          <w:sz w:val="22"/>
          <w:szCs w:val="22"/>
          <w:lang w:val="en-GB"/>
        </w:rPr>
        <w:t xml:space="preserve"> of the statutory declaration, the company must convene a </w:t>
      </w:r>
      <w:r w:rsidRPr="002C32A1">
        <w:rPr>
          <w:rFonts w:ascii="Arial" w:hAnsi="Arial" w:cs="Arial"/>
          <w:b/>
          <w:color w:val="7B7B7B" w:themeColor="accent3" w:themeShade="BF"/>
          <w:sz w:val="22"/>
          <w:szCs w:val="22"/>
          <w:u w:val="single"/>
          <w:lang w:val="en-GB"/>
        </w:rPr>
        <w:t>meeting of the creditors</w:t>
      </w:r>
      <w:r w:rsidRPr="002C32A1">
        <w:rPr>
          <w:rFonts w:ascii="Arial" w:hAnsi="Arial" w:cs="Arial"/>
          <w:color w:val="7B7B7B" w:themeColor="accent3" w:themeShade="BF"/>
          <w:sz w:val="22"/>
          <w:szCs w:val="22"/>
          <w:lang w:val="en-GB"/>
        </w:rPr>
        <w:t xml:space="preserve"> of the company to be held not later than 30 days after the date of </w:t>
      </w:r>
      <w:proofErr w:type="spellStart"/>
      <w:r w:rsidRPr="002C32A1">
        <w:rPr>
          <w:rFonts w:ascii="Arial" w:hAnsi="Arial" w:cs="Arial"/>
          <w:color w:val="7B7B7B" w:themeColor="accent3" w:themeShade="BF"/>
          <w:sz w:val="22"/>
          <w:szCs w:val="22"/>
          <w:lang w:val="en-GB"/>
        </w:rPr>
        <w:t>lodgment</w:t>
      </w:r>
      <w:proofErr w:type="spellEnd"/>
      <w:r w:rsidRPr="002C32A1">
        <w:rPr>
          <w:rFonts w:ascii="Arial" w:hAnsi="Arial" w:cs="Arial"/>
          <w:color w:val="7B7B7B" w:themeColor="accent3" w:themeShade="BF"/>
          <w:sz w:val="22"/>
          <w:szCs w:val="22"/>
          <w:lang w:val="en-GB"/>
        </w:rPr>
        <w:t xml:space="preserve"> of the statutory declaration</w:t>
      </w:r>
      <w:r w:rsidR="00D80B64" w:rsidRPr="002C32A1">
        <w:rPr>
          <w:rFonts w:ascii="Arial" w:hAnsi="Arial" w:cs="Arial"/>
          <w:color w:val="7B7B7B" w:themeColor="accent3" w:themeShade="BF"/>
          <w:sz w:val="22"/>
          <w:szCs w:val="22"/>
          <w:lang w:val="en-GB"/>
        </w:rPr>
        <w:t xml:space="preserve"> by the directors. A minimum 14 days’ written notice is to be issued mentioning the </w:t>
      </w:r>
      <w:r w:rsidRPr="002C32A1">
        <w:rPr>
          <w:rFonts w:ascii="Arial" w:hAnsi="Arial" w:cs="Arial"/>
          <w:color w:val="7B7B7B" w:themeColor="accent3" w:themeShade="BF"/>
          <w:sz w:val="22"/>
          <w:szCs w:val="22"/>
          <w:lang w:val="en-GB"/>
        </w:rPr>
        <w:t xml:space="preserve">time and place </w:t>
      </w:r>
      <w:r w:rsidR="00D80B64" w:rsidRPr="002C32A1">
        <w:rPr>
          <w:rFonts w:ascii="Arial" w:hAnsi="Arial" w:cs="Arial"/>
          <w:color w:val="7B7B7B" w:themeColor="accent3" w:themeShade="BF"/>
          <w:sz w:val="22"/>
          <w:szCs w:val="22"/>
          <w:lang w:val="en-GB"/>
        </w:rPr>
        <w:t xml:space="preserve">that be </w:t>
      </w:r>
      <w:r w:rsidRPr="002C32A1">
        <w:rPr>
          <w:rFonts w:ascii="Arial" w:hAnsi="Arial" w:cs="Arial"/>
          <w:color w:val="7B7B7B" w:themeColor="accent3" w:themeShade="BF"/>
          <w:sz w:val="22"/>
          <w:szCs w:val="22"/>
          <w:lang w:val="en-GB"/>
        </w:rPr>
        <w:t>convenient to the majority in value of the creditors</w:t>
      </w:r>
      <w:r w:rsidR="00D80B64" w:rsidRPr="002C32A1">
        <w:rPr>
          <w:rFonts w:ascii="Arial" w:hAnsi="Arial" w:cs="Arial"/>
          <w:color w:val="7B7B7B" w:themeColor="accent3" w:themeShade="BF"/>
          <w:sz w:val="22"/>
          <w:szCs w:val="22"/>
          <w:lang w:val="en-GB"/>
        </w:rPr>
        <w:t>.</w:t>
      </w:r>
      <w:r w:rsidRPr="002C32A1">
        <w:rPr>
          <w:rFonts w:ascii="Arial" w:hAnsi="Arial" w:cs="Arial"/>
          <w:color w:val="7B7B7B" w:themeColor="accent3" w:themeShade="BF"/>
          <w:sz w:val="22"/>
          <w:szCs w:val="22"/>
          <w:lang w:val="en-GB"/>
        </w:rPr>
        <w:t xml:space="preserve"> </w:t>
      </w:r>
      <w:r w:rsidR="00D80B64" w:rsidRPr="002C32A1">
        <w:rPr>
          <w:rFonts w:ascii="Arial" w:hAnsi="Arial" w:cs="Arial"/>
          <w:color w:val="7B7B7B" w:themeColor="accent3" w:themeShade="BF"/>
          <w:sz w:val="22"/>
          <w:szCs w:val="22"/>
          <w:lang w:val="en-GB"/>
        </w:rPr>
        <w:t xml:space="preserve">The notice is to be accompanied by </w:t>
      </w:r>
      <w:r w:rsidRPr="002C32A1">
        <w:rPr>
          <w:rFonts w:ascii="Arial" w:hAnsi="Arial" w:cs="Arial"/>
          <w:color w:val="7B7B7B" w:themeColor="accent3" w:themeShade="BF"/>
          <w:sz w:val="22"/>
          <w:szCs w:val="22"/>
          <w:lang w:val="en-GB"/>
        </w:rPr>
        <w:t>a statement showing the names of all creditors</w:t>
      </w:r>
      <w:r w:rsidR="00D80B64" w:rsidRPr="002C32A1">
        <w:rPr>
          <w:rFonts w:ascii="Arial" w:hAnsi="Arial" w:cs="Arial"/>
          <w:color w:val="7B7B7B" w:themeColor="accent3" w:themeShade="BF"/>
          <w:sz w:val="22"/>
          <w:szCs w:val="22"/>
          <w:lang w:val="en-GB"/>
        </w:rPr>
        <w:t>,</w:t>
      </w:r>
      <w:r w:rsidRPr="002C32A1">
        <w:rPr>
          <w:rFonts w:ascii="Arial" w:hAnsi="Arial" w:cs="Arial"/>
          <w:color w:val="7B7B7B" w:themeColor="accent3" w:themeShade="BF"/>
          <w:sz w:val="22"/>
          <w:szCs w:val="22"/>
          <w:lang w:val="en-GB"/>
        </w:rPr>
        <w:t xml:space="preserve"> their claim</w:t>
      </w:r>
      <w:r w:rsidR="00D80B64" w:rsidRPr="002C32A1">
        <w:rPr>
          <w:rFonts w:ascii="Arial" w:hAnsi="Arial" w:cs="Arial"/>
          <w:color w:val="7B7B7B" w:themeColor="accent3" w:themeShade="BF"/>
          <w:sz w:val="22"/>
          <w:szCs w:val="22"/>
          <w:lang w:val="en-GB"/>
        </w:rPr>
        <w:t xml:space="preserve"> amount</w:t>
      </w:r>
      <w:r w:rsidRPr="002C32A1">
        <w:rPr>
          <w:rFonts w:ascii="Arial" w:hAnsi="Arial" w:cs="Arial"/>
          <w:color w:val="7B7B7B" w:themeColor="accent3" w:themeShade="BF"/>
          <w:sz w:val="22"/>
          <w:szCs w:val="22"/>
          <w:lang w:val="en-GB"/>
        </w:rPr>
        <w:t>s and</w:t>
      </w:r>
      <w:r w:rsidR="00D80B64" w:rsidRPr="002C32A1">
        <w:rPr>
          <w:rFonts w:ascii="Arial" w:hAnsi="Arial" w:cs="Arial"/>
          <w:color w:val="7B7B7B" w:themeColor="accent3" w:themeShade="BF"/>
          <w:sz w:val="22"/>
          <w:szCs w:val="22"/>
          <w:lang w:val="en-GB"/>
        </w:rPr>
        <w:t xml:space="preserve"> </w:t>
      </w:r>
      <w:r w:rsidRPr="002C32A1">
        <w:rPr>
          <w:rFonts w:ascii="Arial" w:hAnsi="Arial" w:cs="Arial"/>
          <w:color w:val="7B7B7B" w:themeColor="accent3" w:themeShade="BF"/>
          <w:sz w:val="22"/>
          <w:szCs w:val="22"/>
          <w:lang w:val="en-GB"/>
        </w:rPr>
        <w:t xml:space="preserve">a full statement of the company’s affairs </w:t>
      </w:r>
      <w:r w:rsidR="00D80B64" w:rsidRPr="002C32A1">
        <w:rPr>
          <w:rFonts w:ascii="Arial" w:hAnsi="Arial" w:cs="Arial"/>
          <w:color w:val="7B7B7B" w:themeColor="accent3" w:themeShade="BF"/>
          <w:sz w:val="22"/>
          <w:szCs w:val="22"/>
          <w:lang w:val="en-GB"/>
        </w:rPr>
        <w:t xml:space="preserve">including </w:t>
      </w:r>
      <w:r w:rsidRPr="002C32A1">
        <w:rPr>
          <w:rFonts w:ascii="Arial" w:hAnsi="Arial" w:cs="Arial"/>
          <w:color w:val="7B7B7B" w:themeColor="accent3" w:themeShade="BF"/>
          <w:sz w:val="22"/>
          <w:szCs w:val="22"/>
          <w:lang w:val="en-GB"/>
        </w:rPr>
        <w:t>assets</w:t>
      </w:r>
      <w:r w:rsidR="00080F01" w:rsidRPr="002C32A1">
        <w:rPr>
          <w:rFonts w:ascii="Arial" w:hAnsi="Arial" w:cs="Arial"/>
          <w:color w:val="7B7B7B" w:themeColor="accent3" w:themeShade="BF"/>
          <w:sz w:val="22"/>
          <w:szCs w:val="22"/>
          <w:lang w:val="en-GB"/>
        </w:rPr>
        <w:t xml:space="preserve"> and </w:t>
      </w:r>
      <w:r w:rsidR="003030C8">
        <w:rPr>
          <w:rFonts w:ascii="Arial" w:hAnsi="Arial" w:cs="Arial"/>
          <w:color w:val="7B7B7B" w:themeColor="accent3" w:themeShade="BF"/>
          <w:sz w:val="22"/>
          <w:szCs w:val="22"/>
          <w:lang w:val="en-GB"/>
        </w:rPr>
        <w:t xml:space="preserve">its </w:t>
      </w:r>
      <w:r w:rsidRPr="002C32A1">
        <w:rPr>
          <w:rFonts w:ascii="Arial" w:hAnsi="Arial" w:cs="Arial"/>
          <w:color w:val="7B7B7B" w:themeColor="accent3" w:themeShade="BF"/>
          <w:sz w:val="22"/>
          <w:szCs w:val="22"/>
          <w:lang w:val="en-GB"/>
        </w:rPr>
        <w:t>valuation</w:t>
      </w:r>
      <w:r w:rsidR="00D80B64" w:rsidRPr="002C32A1">
        <w:rPr>
          <w:rFonts w:ascii="Arial" w:hAnsi="Arial" w:cs="Arial"/>
          <w:color w:val="7B7B7B" w:themeColor="accent3" w:themeShade="BF"/>
          <w:sz w:val="22"/>
          <w:szCs w:val="22"/>
          <w:lang w:val="en-GB"/>
        </w:rPr>
        <w:t xml:space="preserve">. The notice is </w:t>
      </w:r>
      <w:r w:rsidRPr="002C32A1">
        <w:rPr>
          <w:rFonts w:ascii="Arial" w:hAnsi="Arial" w:cs="Arial"/>
          <w:color w:val="7B7B7B" w:themeColor="accent3" w:themeShade="BF"/>
          <w:sz w:val="22"/>
          <w:szCs w:val="22"/>
          <w:lang w:val="en-GB"/>
        </w:rPr>
        <w:t>to be published at least 10 days before the date of the meeting in an English local daily newspaper.</w:t>
      </w:r>
      <w:r w:rsidR="00C454E1">
        <w:rPr>
          <w:rFonts w:ascii="Arial" w:hAnsi="Arial" w:cs="Arial"/>
          <w:color w:val="7B7B7B" w:themeColor="accent3" w:themeShade="BF"/>
          <w:sz w:val="22"/>
          <w:szCs w:val="22"/>
          <w:lang w:val="en-GB"/>
        </w:rPr>
        <w:t xml:space="preserve"> The Company </w:t>
      </w:r>
      <w:r w:rsidR="003030C8">
        <w:rPr>
          <w:rFonts w:ascii="Arial" w:hAnsi="Arial" w:cs="Arial"/>
          <w:color w:val="7B7B7B" w:themeColor="accent3" w:themeShade="BF"/>
          <w:sz w:val="22"/>
          <w:szCs w:val="22"/>
          <w:lang w:val="en-GB"/>
        </w:rPr>
        <w:t xml:space="preserve">is </w:t>
      </w:r>
      <w:r w:rsidR="00C454E1">
        <w:rPr>
          <w:rFonts w:ascii="Arial" w:hAnsi="Arial" w:cs="Arial"/>
          <w:color w:val="7B7B7B" w:themeColor="accent3" w:themeShade="BF"/>
          <w:sz w:val="22"/>
          <w:szCs w:val="22"/>
          <w:lang w:val="en-GB"/>
        </w:rPr>
        <w:t xml:space="preserve">not </w:t>
      </w:r>
      <w:r w:rsidR="003030C8">
        <w:rPr>
          <w:rFonts w:ascii="Arial" w:hAnsi="Arial" w:cs="Arial"/>
          <w:color w:val="7B7B7B" w:themeColor="accent3" w:themeShade="BF"/>
          <w:sz w:val="22"/>
          <w:szCs w:val="22"/>
          <w:lang w:val="en-GB"/>
        </w:rPr>
        <w:t xml:space="preserve">required to </w:t>
      </w:r>
      <w:r w:rsidR="00C454E1">
        <w:rPr>
          <w:rFonts w:ascii="Arial" w:hAnsi="Arial" w:cs="Arial"/>
          <w:color w:val="7B7B7B" w:themeColor="accent3" w:themeShade="BF"/>
          <w:sz w:val="22"/>
          <w:szCs w:val="22"/>
          <w:lang w:val="en-GB"/>
        </w:rPr>
        <w:t xml:space="preserve">call a creditor’s meeting </w:t>
      </w:r>
      <w:r w:rsidR="003030C8">
        <w:rPr>
          <w:rFonts w:ascii="Arial" w:hAnsi="Arial" w:cs="Arial"/>
          <w:color w:val="7B7B7B" w:themeColor="accent3" w:themeShade="BF"/>
          <w:sz w:val="22"/>
          <w:szCs w:val="22"/>
          <w:lang w:val="en-GB"/>
        </w:rPr>
        <w:t xml:space="preserve">prior to </w:t>
      </w:r>
      <w:r w:rsidR="00C454E1">
        <w:rPr>
          <w:rFonts w:ascii="Arial" w:hAnsi="Arial" w:cs="Arial"/>
          <w:color w:val="7B7B7B" w:themeColor="accent3" w:themeShade="BF"/>
          <w:sz w:val="22"/>
          <w:szCs w:val="22"/>
          <w:lang w:val="en-GB"/>
        </w:rPr>
        <w:t>making application to the Court for being placed under judicial management. However</w:t>
      </w:r>
      <w:r w:rsidR="003030C8">
        <w:rPr>
          <w:rFonts w:ascii="Arial" w:hAnsi="Arial" w:cs="Arial"/>
          <w:color w:val="7B7B7B" w:themeColor="accent3" w:themeShade="BF"/>
          <w:sz w:val="22"/>
          <w:szCs w:val="22"/>
          <w:lang w:val="en-GB"/>
        </w:rPr>
        <w:t>,</w:t>
      </w:r>
      <w:r w:rsidR="00C454E1">
        <w:rPr>
          <w:rFonts w:ascii="Arial" w:hAnsi="Arial" w:cs="Arial"/>
          <w:color w:val="7B7B7B" w:themeColor="accent3" w:themeShade="BF"/>
          <w:sz w:val="22"/>
          <w:szCs w:val="22"/>
          <w:lang w:val="en-GB"/>
        </w:rPr>
        <w:t xml:space="preserve"> a </w:t>
      </w:r>
      <w:r w:rsidR="00E16B1B" w:rsidRPr="003030C8">
        <w:rPr>
          <w:rFonts w:ascii="Arial" w:hAnsi="Arial" w:cs="Arial"/>
          <w:color w:val="7B7B7B" w:themeColor="accent3" w:themeShade="BF"/>
          <w:sz w:val="22"/>
          <w:szCs w:val="22"/>
          <w:lang w:val="en-GB"/>
        </w:rPr>
        <w:t>notice of the application must be published in the </w:t>
      </w:r>
      <w:r w:rsidR="00E16B1B" w:rsidRPr="003030C8">
        <w:rPr>
          <w:rFonts w:ascii="Arial" w:hAnsi="Arial" w:cs="Arial"/>
          <w:i/>
          <w:iCs/>
          <w:color w:val="7B7B7B" w:themeColor="accent3" w:themeShade="BF"/>
          <w:sz w:val="22"/>
          <w:szCs w:val="22"/>
          <w:lang w:val="en-GB"/>
        </w:rPr>
        <w:t>Gazette</w:t>
      </w:r>
      <w:r w:rsidR="00C454E1" w:rsidRPr="003030C8">
        <w:rPr>
          <w:rFonts w:ascii="Arial" w:hAnsi="Arial" w:cs="Arial"/>
          <w:color w:val="7B7B7B" w:themeColor="accent3" w:themeShade="BF"/>
          <w:sz w:val="22"/>
          <w:szCs w:val="22"/>
          <w:lang w:val="en-GB"/>
        </w:rPr>
        <w:t>,</w:t>
      </w:r>
      <w:r w:rsidR="00E16B1B" w:rsidRPr="003030C8">
        <w:rPr>
          <w:rFonts w:ascii="Arial" w:hAnsi="Arial" w:cs="Arial"/>
          <w:color w:val="7B7B7B" w:themeColor="accent3" w:themeShade="BF"/>
          <w:sz w:val="22"/>
          <w:szCs w:val="22"/>
          <w:lang w:val="en-GB"/>
        </w:rPr>
        <w:t xml:space="preserve"> in an English local daily newspaper, sent to the Registrar of Companies</w:t>
      </w:r>
      <w:r w:rsidR="00C454E1" w:rsidRPr="003030C8">
        <w:rPr>
          <w:rFonts w:ascii="Arial" w:hAnsi="Arial" w:cs="Arial"/>
          <w:color w:val="7B7B7B" w:themeColor="accent3" w:themeShade="BF"/>
          <w:sz w:val="22"/>
          <w:szCs w:val="22"/>
          <w:lang w:val="en-GB"/>
        </w:rPr>
        <w:t xml:space="preserve"> and </w:t>
      </w:r>
      <w:r w:rsidR="00A379D1" w:rsidRPr="002C32A1">
        <w:rPr>
          <w:rFonts w:ascii="Arial" w:hAnsi="Arial" w:cs="Arial"/>
          <w:color w:val="7B7B7B" w:themeColor="accent3" w:themeShade="BF"/>
          <w:sz w:val="22"/>
          <w:szCs w:val="22"/>
          <w:lang w:val="en-GB"/>
        </w:rPr>
        <w:t>to any person who may be entitled to appoint a receiver and manager of property under secured charge.</w:t>
      </w:r>
    </w:p>
    <w:p w14:paraId="31832C22" w14:textId="77777777" w:rsidR="00477EE3" w:rsidRPr="002C32A1" w:rsidRDefault="00477EE3" w:rsidP="0088680D">
      <w:pPr>
        <w:jc w:val="both"/>
        <w:rPr>
          <w:rFonts w:ascii="Arial" w:hAnsi="Arial" w:cs="Arial"/>
          <w:color w:val="7B7B7B" w:themeColor="accent3" w:themeShade="BF"/>
          <w:sz w:val="22"/>
          <w:szCs w:val="22"/>
          <w:lang w:val="en-GB"/>
        </w:rPr>
      </w:pPr>
    </w:p>
    <w:p w14:paraId="12E082EB" w14:textId="30DAAEAB" w:rsidR="0088680D" w:rsidRPr="002C32A1" w:rsidRDefault="0088680D" w:rsidP="0088680D">
      <w:pPr>
        <w:jc w:val="both"/>
        <w:rPr>
          <w:rFonts w:ascii="Arial" w:hAnsi="Arial" w:cs="Arial"/>
          <w:color w:val="7B7B7B" w:themeColor="accent3" w:themeShade="BF"/>
          <w:sz w:val="22"/>
          <w:szCs w:val="22"/>
          <w:lang w:val="en-GB"/>
        </w:rPr>
      </w:pPr>
      <w:r w:rsidRPr="002C32A1">
        <w:rPr>
          <w:rFonts w:ascii="Arial" w:hAnsi="Arial" w:cs="Arial"/>
          <w:color w:val="7B7B7B" w:themeColor="accent3" w:themeShade="BF"/>
          <w:sz w:val="22"/>
          <w:szCs w:val="22"/>
          <w:lang w:val="en-GB"/>
        </w:rPr>
        <w:t xml:space="preserve">The </w:t>
      </w:r>
      <w:r w:rsidRPr="002C32A1">
        <w:rPr>
          <w:rFonts w:ascii="Arial" w:hAnsi="Arial" w:cs="Arial"/>
          <w:b/>
          <w:color w:val="7B7B7B" w:themeColor="accent3" w:themeShade="BF"/>
          <w:sz w:val="22"/>
          <w:szCs w:val="22"/>
          <w:u w:val="single"/>
          <w:lang w:val="en-GB"/>
        </w:rPr>
        <w:t>directors</w:t>
      </w:r>
      <w:r w:rsidRPr="002C32A1">
        <w:rPr>
          <w:rFonts w:ascii="Arial" w:hAnsi="Arial" w:cs="Arial"/>
          <w:color w:val="7B7B7B" w:themeColor="accent3" w:themeShade="BF"/>
          <w:sz w:val="22"/>
          <w:szCs w:val="22"/>
          <w:lang w:val="en-GB"/>
        </w:rPr>
        <w:t xml:space="preserve"> of the company must appoint at least one of their </w:t>
      </w:r>
      <w:proofErr w:type="gramStart"/>
      <w:r w:rsidRPr="002C32A1">
        <w:rPr>
          <w:rFonts w:ascii="Arial" w:hAnsi="Arial" w:cs="Arial"/>
          <w:color w:val="7B7B7B" w:themeColor="accent3" w:themeShade="BF"/>
          <w:sz w:val="22"/>
          <w:szCs w:val="22"/>
          <w:lang w:val="en-GB"/>
        </w:rPr>
        <w:t>number</w:t>
      </w:r>
      <w:proofErr w:type="gramEnd"/>
      <w:r w:rsidRPr="002C32A1">
        <w:rPr>
          <w:rFonts w:ascii="Arial" w:hAnsi="Arial" w:cs="Arial"/>
          <w:color w:val="7B7B7B" w:themeColor="accent3" w:themeShade="BF"/>
          <w:sz w:val="22"/>
          <w:szCs w:val="22"/>
          <w:lang w:val="en-GB"/>
        </w:rPr>
        <w:t xml:space="preserve"> to attend the meeting </w:t>
      </w:r>
      <w:r w:rsidR="00477EE3" w:rsidRPr="002C32A1">
        <w:rPr>
          <w:rFonts w:ascii="Arial" w:hAnsi="Arial" w:cs="Arial"/>
          <w:color w:val="7B7B7B" w:themeColor="accent3" w:themeShade="BF"/>
          <w:sz w:val="22"/>
          <w:szCs w:val="22"/>
          <w:lang w:val="en-GB"/>
        </w:rPr>
        <w:t>of creditors</w:t>
      </w:r>
      <w:r w:rsidRPr="002C32A1">
        <w:rPr>
          <w:rFonts w:ascii="Arial" w:hAnsi="Arial" w:cs="Arial"/>
          <w:color w:val="7B7B7B" w:themeColor="accent3" w:themeShade="BF"/>
          <w:sz w:val="22"/>
          <w:szCs w:val="22"/>
          <w:lang w:val="en-GB"/>
        </w:rPr>
        <w:t>.</w:t>
      </w:r>
      <w:r w:rsidR="00477EE3" w:rsidRPr="002C32A1">
        <w:rPr>
          <w:rFonts w:ascii="Arial" w:hAnsi="Arial" w:cs="Arial"/>
          <w:color w:val="7B7B7B" w:themeColor="accent3" w:themeShade="BF"/>
          <w:sz w:val="22"/>
          <w:szCs w:val="22"/>
          <w:lang w:val="en-GB"/>
        </w:rPr>
        <w:t xml:space="preserve"> Appointed </w:t>
      </w:r>
      <w:r w:rsidRPr="002C32A1">
        <w:rPr>
          <w:rFonts w:ascii="Arial" w:hAnsi="Arial" w:cs="Arial"/>
          <w:color w:val="7B7B7B" w:themeColor="accent3" w:themeShade="BF"/>
          <w:sz w:val="22"/>
          <w:szCs w:val="22"/>
          <w:lang w:val="en-GB"/>
        </w:rPr>
        <w:t>director and the secretary of the company, must attend the meeting and disclose to the meeting the company’s affairs and the circumstances leading up to the proposed judicial management.</w:t>
      </w:r>
    </w:p>
    <w:p w14:paraId="506BACBD" w14:textId="77777777" w:rsidR="00477EE3" w:rsidRPr="002C32A1" w:rsidRDefault="00477EE3" w:rsidP="0088680D">
      <w:pPr>
        <w:jc w:val="both"/>
        <w:rPr>
          <w:rFonts w:ascii="Arial" w:hAnsi="Arial" w:cs="Arial"/>
          <w:color w:val="7B7B7B" w:themeColor="accent3" w:themeShade="BF"/>
          <w:sz w:val="22"/>
          <w:szCs w:val="22"/>
          <w:lang w:val="en-GB"/>
        </w:rPr>
      </w:pPr>
    </w:p>
    <w:p w14:paraId="390FDD25" w14:textId="059194E8" w:rsidR="00DF75F8" w:rsidRPr="00242A8A" w:rsidRDefault="00242A8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Under section 93 t</w:t>
      </w:r>
      <w:r w:rsidR="00BA051B">
        <w:rPr>
          <w:rFonts w:ascii="Arial" w:hAnsi="Arial" w:cs="Arial"/>
          <w:color w:val="7B7B7B" w:themeColor="accent3" w:themeShade="BF"/>
          <w:sz w:val="22"/>
          <w:szCs w:val="22"/>
          <w:lang w:val="en-GB"/>
        </w:rPr>
        <w:t>he Court may place r</w:t>
      </w:r>
      <w:r w:rsidR="00DF64CD">
        <w:rPr>
          <w:rFonts w:ascii="Arial" w:hAnsi="Arial" w:cs="Arial"/>
          <w:color w:val="7B7B7B" w:themeColor="accent3" w:themeShade="BF"/>
          <w:sz w:val="22"/>
          <w:szCs w:val="22"/>
          <w:lang w:val="en-GB"/>
        </w:rPr>
        <w:t>estriction</w:t>
      </w:r>
      <w:r w:rsidR="00BA051B">
        <w:rPr>
          <w:rFonts w:ascii="Arial" w:hAnsi="Arial" w:cs="Arial"/>
          <w:color w:val="7B7B7B" w:themeColor="accent3" w:themeShade="BF"/>
          <w:sz w:val="22"/>
          <w:szCs w:val="22"/>
          <w:lang w:val="en-GB"/>
        </w:rPr>
        <w:t>s</w:t>
      </w:r>
      <w:r w:rsidR="00DF64CD">
        <w:rPr>
          <w:rFonts w:ascii="Arial" w:hAnsi="Arial" w:cs="Arial"/>
          <w:color w:val="7B7B7B" w:themeColor="accent3" w:themeShade="BF"/>
          <w:sz w:val="22"/>
          <w:szCs w:val="22"/>
          <w:lang w:val="en-GB"/>
        </w:rPr>
        <w:t xml:space="preserve"> on acts while the application </w:t>
      </w:r>
      <w:r w:rsidR="00BA051B">
        <w:rPr>
          <w:rFonts w:ascii="Arial" w:hAnsi="Arial" w:cs="Arial"/>
          <w:color w:val="7B7B7B" w:themeColor="accent3" w:themeShade="BF"/>
          <w:sz w:val="22"/>
          <w:szCs w:val="22"/>
          <w:lang w:val="en-GB"/>
        </w:rPr>
        <w:t xml:space="preserve">for judicial management </w:t>
      </w:r>
      <w:r w:rsidR="00DF64CD">
        <w:rPr>
          <w:rFonts w:ascii="Arial" w:hAnsi="Arial" w:cs="Arial"/>
          <w:color w:val="7B7B7B" w:themeColor="accent3" w:themeShade="BF"/>
          <w:sz w:val="22"/>
          <w:szCs w:val="22"/>
          <w:lang w:val="en-GB"/>
        </w:rPr>
        <w:t>is pending</w:t>
      </w:r>
      <w:r w:rsidR="00BA051B">
        <w:rPr>
          <w:rFonts w:ascii="Arial" w:hAnsi="Arial" w:cs="Arial"/>
          <w:color w:val="7B7B7B" w:themeColor="accent3" w:themeShade="BF"/>
          <w:sz w:val="22"/>
          <w:szCs w:val="22"/>
          <w:lang w:val="en-GB"/>
        </w:rPr>
        <w:t>.</w:t>
      </w:r>
      <w:r w:rsidR="00DF64CD">
        <w:rPr>
          <w:rFonts w:ascii="Arial" w:hAnsi="Arial" w:cs="Arial"/>
          <w:color w:val="7B7B7B" w:themeColor="accent3" w:themeShade="BF"/>
          <w:sz w:val="22"/>
          <w:szCs w:val="22"/>
          <w:lang w:val="en-GB"/>
        </w:rPr>
        <w:t xml:space="preserve"> </w:t>
      </w:r>
      <w:r w:rsidR="00BA051B">
        <w:rPr>
          <w:rFonts w:ascii="Arial" w:hAnsi="Arial" w:cs="Arial"/>
          <w:color w:val="7B7B7B" w:themeColor="accent3" w:themeShade="BF"/>
          <w:sz w:val="22"/>
          <w:szCs w:val="22"/>
          <w:lang w:val="en-GB"/>
        </w:rPr>
        <w:t xml:space="preserve">These acts include </w:t>
      </w:r>
      <w:r w:rsidR="00AF507D" w:rsidRPr="00242A8A">
        <w:rPr>
          <w:rFonts w:ascii="Arial" w:hAnsi="Arial" w:cs="Arial"/>
          <w:color w:val="7B7B7B" w:themeColor="accent3" w:themeShade="BF"/>
          <w:sz w:val="22"/>
          <w:szCs w:val="22"/>
          <w:lang w:val="en-GB"/>
        </w:rPr>
        <w:t xml:space="preserve">restraining the company from disposing of </w:t>
      </w:r>
      <w:r w:rsidRPr="00242A8A">
        <w:rPr>
          <w:rFonts w:ascii="Arial" w:hAnsi="Arial" w:cs="Arial"/>
          <w:color w:val="7B7B7B" w:themeColor="accent3" w:themeShade="BF"/>
          <w:sz w:val="22"/>
          <w:szCs w:val="22"/>
          <w:lang w:val="en-GB"/>
        </w:rPr>
        <w:t xml:space="preserve">its </w:t>
      </w:r>
      <w:r w:rsidR="00AF507D" w:rsidRPr="00242A8A">
        <w:rPr>
          <w:rFonts w:ascii="Arial" w:hAnsi="Arial" w:cs="Arial"/>
          <w:color w:val="7B7B7B" w:themeColor="accent3" w:themeShade="BF"/>
          <w:sz w:val="22"/>
          <w:szCs w:val="22"/>
          <w:lang w:val="en-GB"/>
        </w:rPr>
        <w:t xml:space="preserve">property other than in good faith and in the ordinary course of the business </w:t>
      </w:r>
      <w:r w:rsidR="00BA051B" w:rsidRPr="00242A8A">
        <w:rPr>
          <w:rFonts w:ascii="Arial" w:hAnsi="Arial" w:cs="Arial"/>
          <w:color w:val="7B7B7B" w:themeColor="accent3" w:themeShade="BF"/>
          <w:sz w:val="22"/>
          <w:szCs w:val="22"/>
          <w:lang w:val="en-GB"/>
        </w:rPr>
        <w:t xml:space="preserve">or </w:t>
      </w:r>
      <w:r w:rsidR="00AF507D" w:rsidRPr="00242A8A">
        <w:rPr>
          <w:rFonts w:ascii="Arial" w:hAnsi="Arial" w:cs="Arial"/>
          <w:color w:val="7B7B7B" w:themeColor="accent3" w:themeShade="BF"/>
          <w:sz w:val="22"/>
          <w:szCs w:val="22"/>
          <w:lang w:val="en-GB"/>
        </w:rPr>
        <w:t>from transferring any share in, or altering the rights of any member of the company.</w:t>
      </w:r>
      <w:r w:rsidR="00BA051B" w:rsidRPr="00242A8A">
        <w:rPr>
          <w:rFonts w:ascii="Arial" w:hAnsi="Arial" w:cs="Arial"/>
          <w:color w:val="7B7B7B" w:themeColor="accent3" w:themeShade="BF"/>
          <w:sz w:val="22"/>
          <w:szCs w:val="22"/>
          <w:lang w:val="en-GB"/>
        </w:rPr>
        <w:t xml:space="preserve"> No such restrictions are placed in the voluntary judicial management process.</w:t>
      </w:r>
      <w:r w:rsidR="0007291B" w:rsidRPr="002A37BB">
        <w:rPr>
          <w:rFonts w:ascii="Arial" w:hAnsi="Arial" w:cs="Arial"/>
          <w:color w:val="7B7B7B" w:themeColor="accent3" w:themeShade="BF"/>
          <w:sz w:val="22"/>
          <w:szCs w:val="22"/>
          <w:lang w:val="en-GB"/>
        </w:rPr>
        <w:t>]</w:t>
      </w:r>
    </w:p>
    <w:p w14:paraId="30A3B314" w14:textId="77777777" w:rsidR="007E40F0" w:rsidRPr="00242A8A" w:rsidRDefault="007E40F0" w:rsidP="00087F21">
      <w:pPr>
        <w:jc w:val="both"/>
        <w:rPr>
          <w:rFonts w:ascii="Arial" w:hAnsi="Arial" w:cs="Arial"/>
          <w:color w:val="7B7B7B" w:themeColor="accent3" w:themeShade="BF"/>
          <w:sz w:val="22"/>
          <w:szCs w:val="22"/>
          <w:lang w:val="en-GB"/>
        </w:rPr>
      </w:pPr>
    </w:p>
    <w:p w14:paraId="1319C98E" w14:textId="77777777" w:rsidR="007E40F0" w:rsidRPr="00242A8A" w:rsidRDefault="007E40F0" w:rsidP="00087F21">
      <w:pPr>
        <w:jc w:val="both"/>
        <w:rPr>
          <w:rFonts w:ascii="Arial" w:hAnsi="Arial" w:cs="Arial"/>
          <w:color w:val="7B7B7B" w:themeColor="accent3" w:themeShade="BF"/>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t xml:space="preserve">PT Angostura Textiles </w:t>
      </w:r>
      <w:proofErr w:type="spellStart"/>
      <w:r>
        <w:rPr>
          <w:rFonts w:ascii="Arial" w:hAnsi="Arial" w:cs="Arial"/>
          <w:sz w:val="22"/>
          <w:szCs w:val="22"/>
          <w:lang w:val="en-GB"/>
        </w:rPr>
        <w:t>Tbk</w:t>
      </w:r>
      <w:proofErr w:type="spellEnd"/>
      <w:r>
        <w:rPr>
          <w:rFonts w:ascii="Arial" w:hAnsi="Arial" w:cs="Arial"/>
          <w:sz w:val="22"/>
          <w:szCs w:val="22"/>
          <w:lang w:val="en-GB"/>
        </w:rPr>
        <w:t xml:space="preserve"> (Angostura, and together with its subsidiaries, the Angostura Group) is an Indonesia-incorporated </w:t>
      </w:r>
      <w:r w:rsidRPr="00BE670A">
        <w:rPr>
          <w:rFonts w:ascii="Arial" w:hAnsi="Arial" w:cs="Arial"/>
          <w:sz w:val="22"/>
          <w:szCs w:val="22"/>
          <w:lang w:val="en-GB"/>
        </w:rPr>
        <w:t>company listed on</w:t>
      </w:r>
      <w:r>
        <w:rPr>
          <w:rFonts w:ascii="Arial" w:hAnsi="Arial" w:cs="Arial"/>
          <w:sz w:val="22"/>
          <w:szCs w:val="22"/>
          <w:lang w:val="en-GB"/>
        </w:rPr>
        <w:t xml:space="preserve">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proofErr w:type="gramStart"/>
      <w:r>
        <w:rPr>
          <w:rFonts w:ascii="Arial" w:hAnsi="Arial" w:cs="Arial"/>
          <w:sz w:val="22"/>
          <w:szCs w:val="22"/>
          <w:lang w:val="en-GB"/>
        </w:rPr>
        <w:t>garment</w:t>
      </w:r>
      <w:proofErr w:type="gramEnd"/>
      <w:r>
        <w:rPr>
          <w:rFonts w:ascii="Arial" w:hAnsi="Arial" w:cs="Arial"/>
          <w:sz w:val="22"/>
          <w:szCs w:val="22"/>
          <w:lang w:val="en-GB"/>
        </w:rPr>
        <w:t xml:space="preserve">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proofErr w:type="spellStart"/>
      <w:r>
        <w:rPr>
          <w:rFonts w:ascii="Arial" w:hAnsi="Arial" w:cs="Arial"/>
          <w:sz w:val="22"/>
          <w:szCs w:val="22"/>
          <w:lang w:val="en-GB"/>
        </w:rPr>
        <w:t>Juniperus</w:t>
      </w:r>
      <w:proofErr w:type="spellEnd"/>
      <w:r>
        <w:rPr>
          <w:rFonts w:ascii="Arial" w:hAnsi="Arial" w:cs="Arial"/>
          <w:sz w:val="22"/>
          <w:szCs w:val="22"/>
          <w:lang w:val="en-GB"/>
        </w:rPr>
        <w:t xml:space="preserve"> Textiles Pte Ltd. (</w:t>
      </w:r>
      <w:proofErr w:type="spellStart"/>
      <w:r>
        <w:rPr>
          <w:rFonts w:ascii="Arial" w:hAnsi="Arial" w:cs="Arial"/>
          <w:sz w:val="22"/>
          <w:szCs w:val="22"/>
          <w:lang w:val="en-GB"/>
        </w:rPr>
        <w:t>Juniperus</w:t>
      </w:r>
      <w:proofErr w:type="spellEnd"/>
      <w:r>
        <w:rPr>
          <w:rFonts w:ascii="Arial" w:hAnsi="Arial" w:cs="Arial"/>
          <w:sz w:val="22"/>
          <w:szCs w:val="22"/>
          <w:lang w:val="en-GB"/>
        </w:rPr>
        <w:t xml:space="preserve">)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Casuarina Garments Pte Ltd (Casuarina) which is wholly owned by </w:t>
      </w:r>
      <w:proofErr w:type="spellStart"/>
      <w:r>
        <w:rPr>
          <w:rFonts w:ascii="Arial" w:hAnsi="Arial" w:cs="Arial"/>
          <w:sz w:val="22"/>
          <w:szCs w:val="22"/>
          <w:lang w:val="en-GB"/>
        </w:rPr>
        <w:t>Juniperus</w:t>
      </w:r>
      <w:proofErr w:type="spellEnd"/>
      <w:r>
        <w:rPr>
          <w:rFonts w:ascii="Arial" w:hAnsi="Arial" w:cs="Arial"/>
          <w:sz w:val="22"/>
          <w:szCs w:val="22"/>
          <w:lang w:val="en-GB"/>
        </w:rPr>
        <w:t>.</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w:t>
      </w:r>
      <w:proofErr w:type="spellStart"/>
      <w:r>
        <w:rPr>
          <w:rFonts w:ascii="Arial" w:hAnsi="Arial" w:cs="Arial"/>
          <w:sz w:val="22"/>
          <w:szCs w:val="22"/>
          <w:lang w:val="en-GB"/>
        </w:rPr>
        <w:t>Juniperus</w:t>
      </w:r>
      <w:proofErr w:type="spellEnd"/>
      <w:r>
        <w:rPr>
          <w:rFonts w:ascii="Arial" w:hAnsi="Arial" w:cs="Arial"/>
          <w:sz w:val="22"/>
          <w:szCs w:val="22"/>
          <w:lang w:val="en-GB"/>
        </w:rPr>
        <w:t xml:space="preserve"> issued SGD 200 million in retail bonds (the </w:t>
      </w:r>
      <w:proofErr w:type="spellStart"/>
      <w:r>
        <w:rPr>
          <w:rFonts w:ascii="Arial" w:hAnsi="Arial" w:cs="Arial"/>
          <w:sz w:val="22"/>
          <w:szCs w:val="22"/>
          <w:lang w:val="en-GB"/>
        </w:rPr>
        <w:t>Juniperus</w:t>
      </w:r>
      <w:proofErr w:type="spellEnd"/>
      <w:r>
        <w:rPr>
          <w:rFonts w:ascii="Arial" w:hAnsi="Arial" w:cs="Arial"/>
          <w:sz w:val="22"/>
          <w:szCs w:val="22"/>
          <w:lang w:val="en-GB"/>
        </w:rPr>
        <w:t xml:space="preserve"> SG Bonds) on the Singapore Stock Exchange (SGX) which were guaranteed by Angostura. The proceeds of the </w:t>
      </w:r>
      <w:proofErr w:type="spellStart"/>
      <w:r>
        <w:rPr>
          <w:rFonts w:ascii="Arial" w:hAnsi="Arial" w:cs="Arial"/>
          <w:sz w:val="22"/>
          <w:szCs w:val="22"/>
          <w:lang w:val="en-GB"/>
        </w:rPr>
        <w:t>Juniperus</w:t>
      </w:r>
      <w:proofErr w:type="spellEnd"/>
      <w:r>
        <w:rPr>
          <w:rFonts w:ascii="Arial" w:hAnsi="Arial" w:cs="Arial"/>
          <w:sz w:val="22"/>
          <w:szCs w:val="22"/>
          <w:lang w:val="en-GB"/>
        </w:rPr>
        <w:t xml:space="preserve">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w:t>
      </w:r>
      <w:proofErr w:type="spellStart"/>
      <w:r>
        <w:rPr>
          <w:rFonts w:ascii="Arial" w:hAnsi="Arial" w:cs="Arial"/>
          <w:sz w:val="22"/>
          <w:szCs w:val="22"/>
          <w:lang w:val="en-GB"/>
        </w:rPr>
        <w:t>Juniperus</w:t>
      </w:r>
      <w:proofErr w:type="spellEnd"/>
      <w:r>
        <w:rPr>
          <w:rFonts w:ascii="Arial" w:hAnsi="Arial" w:cs="Arial"/>
          <w:sz w:val="22"/>
          <w:szCs w:val="22"/>
          <w:lang w:val="en-GB"/>
        </w:rPr>
        <w:t xml:space="preserve"> and Casuarina. The </w:t>
      </w:r>
      <w:proofErr w:type="spellStart"/>
      <w:r>
        <w:rPr>
          <w:rFonts w:ascii="Arial" w:hAnsi="Arial" w:cs="Arial"/>
          <w:sz w:val="22"/>
          <w:szCs w:val="22"/>
          <w:lang w:val="en-GB"/>
        </w:rPr>
        <w:t>Juniperus</w:t>
      </w:r>
      <w:proofErr w:type="spellEnd"/>
      <w:r>
        <w:rPr>
          <w:rFonts w:ascii="Arial" w:hAnsi="Arial" w:cs="Arial"/>
          <w:sz w:val="22"/>
          <w:szCs w:val="22"/>
          <w:lang w:val="en-GB"/>
        </w:rPr>
        <w:t xml:space="preserve">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w:t>
      </w:r>
      <w:r w:rsidRPr="00BE670A">
        <w:rPr>
          <w:rFonts w:ascii="Arial" w:hAnsi="Arial" w:cs="Arial"/>
          <w:sz w:val="22"/>
          <w:szCs w:val="22"/>
          <w:lang w:val="en-GB"/>
        </w:rPr>
        <w:t xml:space="preserve">to provide it with advice as to the best steps to take. Shortly thereafter, a trade creditor filed a PKPU petition in Indonesia against Angostura and its Indonesian subsidiaries. Further to this, </w:t>
      </w:r>
      <w:proofErr w:type="spellStart"/>
      <w:r w:rsidRPr="00BE670A">
        <w:rPr>
          <w:rFonts w:ascii="Arial" w:hAnsi="Arial" w:cs="Arial"/>
          <w:sz w:val="22"/>
          <w:szCs w:val="22"/>
          <w:lang w:val="en-GB"/>
        </w:rPr>
        <w:t>Juniperus</w:t>
      </w:r>
      <w:proofErr w:type="spellEnd"/>
      <w:r w:rsidRPr="00BE670A">
        <w:rPr>
          <w:rFonts w:ascii="Arial" w:hAnsi="Arial" w:cs="Arial"/>
          <w:sz w:val="22"/>
          <w:szCs w:val="22"/>
          <w:lang w:val="en-GB"/>
        </w:rPr>
        <w:t xml:space="preserve"> and Casuarina filed for protection, under sections 64(1) and 65(1) respectively, of the Insolvency Restructuring and Dissolution Act (Act</w:t>
      </w:r>
      <w:r>
        <w:rPr>
          <w:rFonts w:ascii="Arial" w:hAnsi="Arial" w:cs="Arial"/>
          <w:sz w:val="22"/>
          <w:szCs w:val="22"/>
          <w:lang w:val="en-GB"/>
        </w:rPr>
        <w:t xml:space="preserve"> No 40 of 2018) (the IRDA). Angostura then announced that </w:t>
      </w:r>
      <w:proofErr w:type="spellStart"/>
      <w:r>
        <w:rPr>
          <w:rFonts w:ascii="Arial" w:hAnsi="Arial" w:cs="Arial"/>
          <w:sz w:val="22"/>
          <w:szCs w:val="22"/>
          <w:lang w:val="en-GB"/>
        </w:rPr>
        <w:t>Juniperus</w:t>
      </w:r>
      <w:proofErr w:type="spellEnd"/>
      <w:r>
        <w:rPr>
          <w:rFonts w:ascii="Arial" w:hAnsi="Arial" w:cs="Arial"/>
          <w:sz w:val="22"/>
          <w:szCs w:val="22"/>
          <w:lang w:val="en-GB"/>
        </w:rPr>
        <w:t xml:space="preserve"> will launch a separate </w:t>
      </w:r>
      <w:r>
        <w:rPr>
          <w:rFonts w:ascii="Arial" w:hAnsi="Arial" w:cs="Arial"/>
          <w:sz w:val="22"/>
          <w:szCs w:val="22"/>
          <w:lang w:val="en-GB"/>
        </w:rPr>
        <w:lastRenderedPageBreak/>
        <w:t xml:space="preserve">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 xml:space="preserve">to restructure the </w:t>
      </w:r>
      <w:proofErr w:type="spellStart"/>
      <w:r>
        <w:rPr>
          <w:rFonts w:ascii="Arial" w:hAnsi="Arial" w:cs="Arial"/>
          <w:sz w:val="22"/>
          <w:szCs w:val="22"/>
          <w:lang w:val="en-GB"/>
        </w:rPr>
        <w:t>Juniperus</w:t>
      </w:r>
      <w:proofErr w:type="spellEnd"/>
      <w:r>
        <w:rPr>
          <w:rFonts w:ascii="Arial" w:hAnsi="Arial" w:cs="Arial"/>
          <w:sz w:val="22"/>
          <w:szCs w:val="22"/>
          <w:lang w:val="en-GB"/>
        </w:rPr>
        <w:t xml:space="preserve">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w:t>
      </w:r>
      <w:proofErr w:type="spellStart"/>
      <w:r>
        <w:rPr>
          <w:rFonts w:ascii="Arial" w:hAnsi="Arial" w:cs="Arial"/>
          <w:sz w:val="22"/>
          <w:szCs w:val="22"/>
          <w:lang w:val="en-GB"/>
        </w:rPr>
        <w:t>Juniperus</w:t>
      </w:r>
      <w:proofErr w:type="spellEnd"/>
      <w:r>
        <w:rPr>
          <w:rFonts w:ascii="Arial" w:hAnsi="Arial" w:cs="Arial"/>
          <w:sz w:val="22"/>
          <w:szCs w:val="22"/>
          <w:lang w:val="en-GB"/>
        </w:rPr>
        <w:t xml:space="preserve"> Bonds are concerned the moratoria being sought will prevent them from participating in the PKPU proceedings in Indonesia and enforcing their security over the shares in </w:t>
      </w:r>
      <w:proofErr w:type="spellStart"/>
      <w:r>
        <w:rPr>
          <w:rFonts w:ascii="Arial" w:hAnsi="Arial" w:cs="Arial"/>
          <w:sz w:val="22"/>
          <w:szCs w:val="22"/>
          <w:lang w:val="en-GB"/>
        </w:rPr>
        <w:t>Juniperus</w:t>
      </w:r>
      <w:proofErr w:type="spellEnd"/>
      <w:r>
        <w:rPr>
          <w:rFonts w:ascii="Arial" w:hAnsi="Arial" w:cs="Arial"/>
          <w:sz w:val="22"/>
          <w:szCs w:val="22"/>
          <w:lang w:val="en-GB"/>
        </w:rPr>
        <w:t xml:space="preserve">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proofErr w:type="gramStart"/>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roofErr w:type="gramEnd"/>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331B7D68" w14:textId="67361D90" w:rsidR="00384F62" w:rsidRDefault="00384F62" w:rsidP="00384F62">
      <w:pPr>
        <w:jc w:val="both"/>
        <w:rPr>
          <w:rFonts w:ascii="Arial" w:hAnsi="Arial" w:cs="Arial"/>
          <w:sz w:val="22"/>
          <w:szCs w:val="22"/>
          <w:lang w:val="en-GB"/>
        </w:rPr>
      </w:pPr>
    </w:p>
    <w:p w14:paraId="4A07F515" w14:textId="0B3335CE" w:rsidR="00335172" w:rsidRPr="00CD77A4" w:rsidRDefault="00384F62" w:rsidP="00384F62">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rPr>
        <w:t>[</w:t>
      </w:r>
      <w:r w:rsidR="00335172" w:rsidRPr="00CD77A4">
        <w:rPr>
          <w:rFonts w:ascii="Arial" w:hAnsi="Arial" w:cs="Arial"/>
          <w:color w:val="7B7B7B" w:themeColor="accent3" w:themeShade="BF"/>
          <w:sz w:val="22"/>
          <w:szCs w:val="22"/>
          <w:lang w:val="en-GB"/>
        </w:rPr>
        <w:t xml:space="preserve">The company </w:t>
      </w:r>
      <w:r w:rsidR="0018039F" w:rsidRPr="00CD77A4">
        <w:rPr>
          <w:rFonts w:ascii="Arial" w:hAnsi="Arial" w:cs="Arial"/>
          <w:color w:val="7B7B7B" w:themeColor="accent3" w:themeShade="BF"/>
          <w:sz w:val="22"/>
          <w:szCs w:val="22"/>
          <w:lang w:val="en-GB"/>
        </w:rPr>
        <w:t xml:space="preserve">in order to obtain moratorium </w:t>
      </w:r>
      <w:r w:rsidR="00E22725">
        <w:rPr>
          <w:rFonts w:ascii="Arial" w:hAnsi="Arial" w:cs="Arial"/>
          <w:color w:val="7B7B7B" w:themeColor="accent3" w:themeShade="BF"/>
          <w:sz w:val="22"/>
          <w:szCs w:val="22"/>
          <w:lang w:val="en-GB"/>
        </w:rPr>
        <w:t xml:space="preserve">shall present to the Court the satisfaction of </w:t>
      </w:r>
      <w:r w:rsidR="0018039F" w:rsidRPr="00CD77A4">
        <w:rPr>
          <w:rFonts w:ascii="Arial" w:hAnsi="Arial" w:cs="Arial"/>
          <w:color w:val="7B7B7B" w:themeColor="accent3" w:themeShade="BF"/>
          <w:sz w:val="22"/>
          <w:szCs w:val="22"/>
          <w:lang w:val="en-GB"/>
        </w:rPr>
        <w:t>the following conditions:</w:t>
      </w:r>
    </w:p>
    <w:p w14:paraId="47CBCC96" w14:textId="2899B777" w:rsidR="00335172" w:rsidRPr="00CD77A4" w:rsidRDefault="00335172" w:rsidP="0018039F">
      <w:pPr>
        <w:pStyle w:val="ListParagraph"/>
        <w:numPr>
          <w:ilvl w:val="0"/>
          <w:numId w:val="19"/>
        </w:numPr>
        <w:ind w:hanging="720"/>
        <w:jc w:val="both"/>
        <w:rPr>
          <w:rFonts w:ascii="Arial" w:hAnsi="Arial" w:cs="Arial"/>
          <w:color w:val="7B7B7B" w:themeColor="accent3" w:themeShade="BF"/>
          <w:sz w:val="22"/>
          <w:szCs w:val="22"/>
          <w:lang w:val="en-GB"/>
        </w:rPr>
      </w:pPr>
      <w:r w:rsidRPr="00CD77A4">
        <w:rPr>
          <w:rFonts w:ascii="Arial" w:hAnsi="Arial" w:cs="Arial"/>
          <w:color w:val="7B7B7B" w:themeColor="accent3" w:themeShade="BF"/>
          <w:sz w:val="22"/>
          <w:szCs w:val="22"/>
          <w:lang w:val="en-GB"/>
        </w:rPr>
        <w:t>no order has been made and no resolution has been passed for the winding up of the company;</w:t>
      </w:r>
    </w:p>
    <w:p w14:paraId="5F014A41" w14:textId="1B876652" w:rsidR="00335172" w:rsidRPr="00CD77A4" w:rsidRDefault="00335172" w:rsidP="00384F62">
      <w:pPr>
        <w:pStyle w:val="ListParagraph"/>
        <w:numPr>
          <w:ilvl w:val="0"/>
          <w:numId w:val="19"/>
        </w:numPr>
        <w:ind w:hanging="720"/>
        <w:jc w:val="both"/>
        <w:rPr>
          <w:rFonts w:ascii="Arial" w:hAnsi="Arial" w:cs="Arial"/>
          <w:color w:val="7B7B7B" w:themeColor="accent3" w:themeShade="BF"/>
          <w:sz w:val="22"/>
          <w:szCs w:val="22"/>
          <w:lang w:val="en-GB"/>
        </w:rPr>
      </w:pPr>
      <w:r w:rsidRPr="00CD77A4">
        <w:rPr>
          <w:rFonts w:ascii="Arial" w:hAnsi="Arial" w:cs="Arial"/>
          <w:color w:val="7B7B7B" w:themeColor="accent3" w:themeShade="BF"/>
          <w:sz w:val="22"/>
          <w:szCs w:val="22"/>
          <w:lang w:val="en-GB"/>
        </w:rPr>
        <w:t>the company makes or undertakes to the Court to make as soon as practicable </w:t>
      </w:r>
      <w:r w:rsidR="0018039F" w:rsidRPr="00CD77A4">
        <w:rPr>
          <w:rFonts w:ascii="Arial" w:hAnsi="Arial" w:cs="Arial"/>
          <w:color w:val="7B7B7B" w:themeColor="accent3" w:themeShade="BF"/>
          <w:sz w:val="22"/>
          <w:szCs w:val="22"/>
          <w:lang w:val="en-GB"/>
        </w:rPr>
        <w:t xml:space="preserve">an application to sanction a scheme of arrangement </w:t>
      </w:r>
      <w:r w:rsidRPr="00CD77A4">
        <w:rPr>
          <w:rFonts w:ascii="Arial" w:hAnsi="Arial" w:cs="Arial"/>
          <w:color w:val="7B7B7B" w:themeColor="accent3" w:themeShade="BF"/>
          <w:sz w:val="22"/>
          <w:szCs w:val="22"/>
          <w:lang w:val="en-GB"/>
        </w:rPr>
        <w:t>under section 210(1) of the Companies Act or</w:t>
      </w:r>
      <w:r w:rsidR="0018039F" w:rsidRPr="00CD77A4">
        <w:rPr>
          <w:rFonts w:ascii="Arial" w:hAnsi="Arial" w:cs="Arial"/>
          <w:color w:val="7B7B7B" w:themeColor="accent3" w:themeShade="BF"/>
          <w:sz w:val="22"/>
          <w:szCs w:val="22"/>
          <w:lang w:val="en-GB"/>
        </w:rPr>
        <w:t xml:space="preserve"> </w:t>
      </w:r>
      <w:r w:rsidRPr="00CD77A4">
        <w:rPr>
          <w:rFonts w:ascii="Arial" w:hAnsi="Arial" w:cs="Arial"/>
          <w:color w:val="7B7B7B" w:themeColor="accent3" w:themeShade="BF"/>
          <w:sz w:val="22"/>
          <w:szCs w:val="22"/>
          <w:lang w:val="en-GB"/>
        </w:rPr>
        <w:t xml:space="preserve">under section 71(1) </w:t>
      </w:r>
      <w:r w:rsidR="0018039F" w:rsidRPr="00CD77A4">
        <w:rPr>
          <w:rFonts w:ascii="Arial" w:hAnsi="Arial" w:cs="Arial"/>
          <w:color w:val="7B7B7B" w:themeColor="accent3" w:themeShade="BF"/>
          <w:sz w:val="22"/>
          <w:szCs w:val="22"/>
          <w:lang w:val="en-GB"/>
        </w:rPr>
        <w:t>of IRDA;</w:t>
      </w:r>
    </w:p>
    <w:p w14:paraId="27B96533" w14:textId="284571D4" w:rsidR="00335172" w:rsidRPr="00CD77A4" w:rsidRDefault="00335172" w:rsidP="0018039F">
      <w:pPr>
        <w:pStyle w:val="ListParagraph"/>
        <w:numPr>
          <w:ilvl w:val="0"/>
          <w:numId w:val="19"/>
        </w:numPr>
        <w:ind w:hanging="720"/>
        <w:jc w:val="both"/>
        <w:rPr>
          <w:rFonts w:ascii="Arial" w:hAnsi="Arial" w:cs="Arial"/>
          <w:color w:val="7B7B7B" w:themeColor="accent3" w:themeShade="BF"/>
          <w:sz w:val="22"/>
          <w:szCs w:val="22"/>
          <w:lang w:val="en-GB"/>
        </w:rPr>
      </w:pPr>
      <w:proofErr w:type="gramStart"/>
      <w:r w:rsidRPr="00CD77A4">
        <w:rPr>
          <w:rFonts w:ascii="Arial" w:hAnsi="Arial" w:cs="Arial"/>
          <w:color w:val="7B7B7B" w:themeColor="accent3" w:themeShade="BF"/>
          <w:sz w:val="22"/>
          <w:szCs w:val="22"/>
          <w:lang w:val="en-GB"/>
        </w:rPr>
        <w:t>the</w:t>
      </w:r>
      <w:proofErr w:type="gramEnd"/>
      <w:r w:rsidRPr="00CD77A4">
        <w:rPr>
          <w:rFonts w:ascii="Arial" w:hAnsi="Arial" w:cs="Arial"/>
          <w:color w:val="7B7B7B" w:themeColor="accent3" w:themeShade="BF"/>
          <w:sz w:val="22"/>
          <w:szCs w:val="22"/>
          <w:lang w:val="en-GB"/>
        </w:rPr>
        <w:t xml:space="preserve"> company </w:t>
      </w:r>
      <w:r w:rsidR="0018039F" w:rsidRPr="00CD77A4">
        <w:rPr>
          <w:rFonts w:ascii="Arial" w:hAnsi="Arial" w:cs="Arial"/>
          <w:color w:val="7B7B7B" w:themeColor="accent3" w:themeShade="BF"/>
          <w:sz w:val="22"/>
          <w:szCs w:val="22"/>
          <w:lang w:val="en-GB"/>
        </w:rPr>
        <w:t xml:space="preserve">has </w:t>
      </w:r>
      <w:r w:rsidRPr="00CD77A4">
        <w:rPr>
          <w:rFonts w:ascii="Arial" w:hAnsi="Arial" w:cs="Arial"/>
          <w:color w:val="7B7B7B" w:themeColor="accent3" w:themeShade="BF"/>
          <w:sz w:val="22"/>
          <w:szCs w:val="22"/>
          <w:lang w:val="en-GB"/>
        </w:rPr>
        <w:t xml:space="preserve">not </w:t>
      </w:r>
      <w:r w:rsidR="0018039F" w:rsidRPr="00CD77A4">
        <w:rPr>
          <w:rFonts w:ascii="Arial" w:hAnsi="Arial" w:cs="Arial"/>
          <w:color w:val="7B7B7B" w:themeColor="accent3" w:themeShade="BF"/>
          <w:sz w:val="22"/>
          <w:szCs w:val="22"/>
          <w:lang w:val="en-GB"/>
        </w:rPr>
        <w:t xml:space="preserve">applied for protection </w:t>
      </w:r>
      <w:r w:rsidRPr="00CD77A4">
        <w:rPr>
          <w:rFonts w:ascii="Arial" w:hAnsi="Arial" w:cs="Arial"/>
          <w:color w:val="7B7B7B" w:themeColor="accent3" w:themeShade="BF"/>
          <w:sz w:val="22"/>
          <w:szCs w:val="22"/>
          <w:lang w:val="en-GB"/>
        </w:rPr>
        <w:t>under section 210(10) of the Companies Act.</w:t>
      </w:r>
    </w:p>
    <w:p w14:paraId="1160DFE0" w14:textId="77777777" w:rsidR="00335172" w:rsidRPr="00CD77A4" w:rsidRDefault="00335172" w:rsidP="00384F62">
      <w:pPr>
        <w:ind w:left="720" w:hanging="720"/>
        <w:jc w:val="both"/>
        <w:rPr>
          <w:rFonts w:ascii="Arial" w:hAnsi="Arial" w:cs="Arial"/>
          <w:color w:val="7B7B7B" w:themeColor="accent3" w:themeShade="BF"/>
          <w:sz w:val="22"/>
          <w:szCs w:val="22"/>
          <w:lang w:val="en-GB"/>
        </w:rPr>
      </w:pPr>
    </w:p>
    <w:p w14:paraId="427C8E33" w14:textId="57B34F2C" w:rsidR="00384F62" w:rsidRPr="002A37BB" w:rsidRDefault="00335172" w:rsidP="00384F62">
      <w:pPr>
        <w:ind w:left="720" w:hanging="720"/>
        <w:jc w:val="both"/>
        <w:rPr>
          <w:rFonts w:ascii="Arial" w:hAnsi="Arial" w:cs="Arial"/>
          <w:sz w:val="22"/>
          <w:szCs w:val="22"/>
        </w:rPr>
      </w:pPr>
      <w:r w:rsidRPr="00CD77A4">
        <w:rPr>
          <w:rFonts w:ascii="Arial" w:hAnsi="Arial" w:cs="Arial"/>
          <w:color w:val="7B7B7B" w:themeColor="accent3" w:themeShade="BF"/>
          <w:sz w:val="22"/>
          <w:szCs w:val="22"/>
          <w:lang w:val="en-GB"/>
        </w:rPr>
        <w:t xml:space="preserve">The application </w:t>
      </w:r>
      <w:r w:rsidR="0018039F" w:rsidRPr="00CD77A4">
        <w:rPr>
          <w:rFonts w:ascii="Arial" w:hAnsi="Arial" w:cs="Arial"/>
          <w:color w:val="7B7B7B" w:themeColor="accent3" w:themeShade="BF"/>
          <w:sz w:val="22"/>
          <w:szCs w:val="22"/>
          <w:lang w:val="en-GB"/>
        </w:rPr>
        <w:t xml:space="preserve">must </w:t>
      </w:r>
      <w:r w:rsidR="00F661DC" w:rsidRPr="00CD77A4">
        <w:rPr>
          <w:rFonts w:ascii="Arial" w:hAnsi="Arial" w:cs="Arial"/>
          <w:color w:val="7B7B7B" w:themeColor="accent3" w:themeShade="BF"/>
          <w:sz w:val="22"/>
          <w:szCs w:val="22"/>
          <w:lang w:val="en-GB"/>
        </w:rPr>
        <w:t xml:space="preserve">be accompanied by creditor’s support </w:t>
      </w:r>
      <w:r w:rsidRPr="00CD77A4">
        <w:rPr>
          <w:rFonts w:ascii="Arial" w:hAnsi="Arial" w:cs="Arial"/>
          <w:color w:val="7B7B7B" w:themeColor="accent3" w:themeShade="BF"/>
          <w:sz w:val="22"/>
          <w:szCs w:val="22"/>
          <w:lang w:val="en-GB"/>
        </w:rPr>
        <w:t>for the proposed compromise or arrangement</w:t>
      </w:r>
      <w:r w:rsidR="00F661DC" w:rsidRPr="00CD77A4">
        <w:rPr>
          <w:rFonts w:ascii="Arial" w:hAnsi="Arial" w:cs="Arial"/>
          <w:color w:val="7B7B7B" w:themeColor="accent3" w:themeShade="BF"/>
          <w:sz w:val="22"/>
          <w:szCs w:val="22"/>
          <w:lang w:val="en-GB"/>
        </w:rPr>
        <w:t xml:space="preserve">; where the arrangement or compromise is yet not proposed </w:t>
      </w:r>
      <w:r w:rsidRPr="00CD77A4">
        <w:rPr>
          <w:rFonts w:ascii="Arial" w:hAnsi="Arial" w:cs="Arial"/>
          <w:color w:val="7B7B7B" w:themeColor="accent3" w:themeShade="BF"/>
          <w:sz w:val="22"/>
          <w:szCs w:val="22"/>
          <w:lang w:val="en-GB"/>
        </w:rPr>
        <w:t xml:space="preserve">sufficient particulars to enable the Court to assess </w:t>
      </w:r>
      <w:r w:rsidR="00F661DC" w:rsidRPr="00CD77A4">
        <w:rPr>
          <w:rFonts w:ascii="Arial" w:hAnsi="Arial" w:cs="Arial"/>
          <w:color w:val="7B7B7B" w:themeColor="accent3" w:themeShade="BF"/>
          <w:sz w:val="22"/>
          <w:szCs w:val="22"/>
          <w:lang w:val="en-GB"/>
        </w:rPr>
        <w:t xml:space="preserve">its feasibility; </w:t>
      </w:r>
      <w:r w:rsidRPr="00CD77A4">
        <w:rPr>
          <w:rFonts w:ascii="Arial" w:hAnsi="Arial" w:cs="Arial"/>
          <w:color w:val="7B7B7B" w:themeColor="accent3" w:themeShade="BF"/>
          <w:sz w:val="22"/>
          <w:szCs w:val="22"/>
          <w:lang w:val="en-GB"/>
        </w:rPr>
        <w:t>a list of secured creditor;</w:t>
      </w:r>
      <w:r w:rsidR="00F661DC" w:rsidRPr="00CD77A4">
        <w:rPr>
          <w:rFonts w:ascii="Arial" w:hAnsi="Arial" w:cs="Arial"/>
          <w:color w:val="7B7B7B" w:themeColor="accent3" w:themeShade="BF"/>
          <w:sz w:val="22"/>
          <w:szCs w:val="22"/>
          <w:lang w:val="en-GB"/>
        </w:rPr>
        <w:t xml:space="preserve"> </w:t>
      </w:r>
      <w:r w:rsidRPr="00CD77A4">
        <w:rPr>
          <w:rFonts w:ascii="Arial" w:hAnsi="Arial" w:cs="Arial"/>
          <w:color w:val="7B7B7B" w:themeColor="accent3" w:themeShade="BF"/>
          <w:sz w:val="22"/>
          <w:szCs w:val="22"/>
          <w:lang w:val="en-GB"/>
        </w:rPr>
        <w:t xml:space="preserve">a list of all </w:t>
      </w:r>
      <w:r w:rsidR="00F661DC" w:rsidRPr="00CD77A4">
        <w:rPr>
          <w:rFonts w:ascii="Arial" w:hAnsi="Arial" w:cs="Arial"/>
          <w:color w:val="7B7B7B" w:themeColor="accent3" w:themeShade="BF"/>
          <w:sz w:val="22"/>
          <w:szCs w:val="22"/>
          <w:lang w:val="en-GB"/>
        </w:rPr>
        <w:t xml:space="preserve">unrelated </w:t>
      </w:r>
      <w:r w:rsidRPr="00CD77A4">
        <w:rPr>
          <w:rFonts w:ascii="Arial" w:hAnsi="Arial" w:cs="Arial"/>
          <w:color w:val="7B7B7B" w:themeColor="accent3" w:themeShade="BF"/>
          <w:sz w:val="22"/>
          <w:szCs w:val="22"/>
          <w:lang w:val="en-GB"/>
        </w:rPr>
        <w:t>unsecured creditors</w:t>
      </w:r>
      <w:r w:rsidR="0063587B" w:rsidRPr="00CD77A4">
        <w:rPr>
          <w:rFonts w:ascii="Arial" w:hAnsi="Arial" w:cs="Arial"/>
          <w:color w:val="7B7B7B" w:themeColor="accent3" w:themeShade="BF"/>
          <w:sz w:val="22"/>
          <w:szCs w:val="22"/>
          <w:lang w:val="en-GB"/>
        </w:rPr>
        <w:t xml:space="preserve"> or </w:t>
      </w:r>
      <w:r w:rsidR="00B071D8" w:rsidRPr="00CD77A4">
        <w:rPr>
          <w:rFonts w:ascii="Arial" w:hAnsi="Arial" w:cs="Arial"/>
          <w:color w:val="7B7B7B" w:themeColor="accent3" w:themeShade="BF"/>
          <w:sz w:val="22"/>
          <w:szCs w:val="22"/>
          <w:lang w:val="en-GB"/>
        </w:rPr>
        <w:t xml:space="preserve">if more than 20 then </w:t>
      </w:r>
      <w:r w:rsidRPr="00CD77A4">
        <w:rPr>
          <w:rFonts w:ascii="Arial" w:hAnsi="Arial" w:cs="Arial"/>
          <w:color w:val="7B7B7B" w:themeColor="accent3" w:themeShade="BF"/>
          <w:sz w:val="22"/>
          <w:szCs w:val="22"/>
          <w:lang w:val="en-GB"/>
        </w:rPr>
        <w:t xml:space="preserve">a list of </w:t>
      </w:r>
      <w:r w:rsidR="0063587B" w:rsidRPr="00CD77A4">
        <w:rPr>
          <w:rFonts w:ascii="Arial" w:hAnsi="Arial" w:cs="Arial"/>
          <w:color w:val="7B7B7B" w:themeColor="accent3" w:themeShade="BF"/>
          <w:sz w:val="22"/>
          <w:szCs w:val="22"/>
          <w:lang w:val="en-GB"/>
        </w:rPr>
        <w:t xml:space="preserve">largest </w:t>
      </w:r>
      <w:r w:rsidRPr="00CD77A4">
        <w:rPr>
          <w:rFonts w:ascii="Arial" w:hAnsi="Arial" w:cs="Arial"/>
          <w:color w:val="7B7B7B" w:themeColor="accent3" w:themeShade="BF"/>
          <w:sz w:val="22"/>
          <w:szCs w:val="22"/>
          <w:lang w:val="en-GB"/>
        </w:rPr>
        <w:t>20 </w:t>
      </w:r>
      <w:r w:rsidR="0063587B" w:rsidRPr="00CD77A4">
        <w:rPr>
          <w:rFonts w:ascii="Arial" w:hAnsi="Arial" w:cs="Arial"/>
          <w:color w:val="7B7B7B" w:themeColor="accent3" w:themeShade="BF"/>
          <w:sz w:val="22"/>
          <w:szCs w:val="22"/>
          <w:lang w:val="en-GB"/>
        </w:rPr>
        <w:t>such</w:t>
      </w:r>
      <w:r w:rsidRPr="00CD77A4">
        <w:rPr>
          <w:rFonts w:ascii="Arial" w:hAnsi="Arial" w:cs="Arial"/>
          <w:color w:val="7B7B7B" w:themeColor="accent3" w:themeShade="BF"/>
          <w:sz w:val="22"/>
          <w:szCs w:val="22"/>
          <w:lang w:val="en-GB"/>
        </w:rPr>
        <w:t xml:space="preserve"> unsecured creditors.</w:t>
      </w:r>
      <w:r w:rsidR="00384F62" w:rsidRPr="002A37BB">
        <w:rPr>
          <w:rFonts w:ascii="Arial" w:hAnsi="Arial" w:cs="Arial"/>
          <w:color w:val="7B7B7B" w:themeColor="accent3" w:themeShade="BF"/>
          <w:sz w:val="22"/>
          <w:szCs w:val="22"/>
        </w:rPr>
        <w:t>]</w:t>
      </w:r>
    </w:p>
    <w:p w14:paraId="221901A5" w14:textId="3F680A7A" w:rsidR="00384F62" w:rsidRDefault="00384F62" w:rsidP="00384F62">
      <w:pPr>
        <w:jc w:val="both"/>
        <w:rPr>
          <w:rFonts w:ascii="Arial" w:hAnsi="Arial" w:cs="Arial"/>
          <w:sz w:val="22"/>
          <w:szCs w:val="22"/>
          <w:lang w:val="en-GB"/>
        </w:rPr>
      </w:pPr>
    </w:p>
    <w:p w14:paraId="60D55860" w14:textId="77777777" w:rsidR="00384F62" w:rsidRDefault="00384F62" w:rsidP="00384F62">
      <w:pPr>
        <w:jc w:val="both"/>
        <w:rPr>
          <w:rFonts w:ascii="Arial" w:hAnsi="Arial" w:cs="Arial"/>
          <w:sz w:val="22"/>
          <w:szCs w:val="22"/>
          <w:lang w:val="en-GB"/>
        </w:rPr>
      </w:pPr>
    </w:p>
    <w:p w14:paraId="01814E31" w14:textId="77777777"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What must be presented to the court in order to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462AB1B4" w14:textId="02CEB4B2" w:rsidR="00C43AE0" w:rsidRPr="00E22725" w:rsidRDefault="00384F62" w:rsidP="00384F62">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C10EE9">
        <w:rPr>
          <w:rFonts w:ascii="Arial" w:hAnsi="Arial" w:cs="Arial"/>
          <w:color w:val="7B7B7B" w:themeColor="accent3" w:themeShade="BF"/>
          <w:sz w:val="22"/>
          <w:szCs w:val="22"/>
        </w:rPr>
        <w:t xml:space="preserve">Where the Court has made an order under section 64(1) for a Company (Subject Company) its related company may obtain moratorium order under </w:t>
      </w:r>
      <w:r w:rsidR="00CD77A4">
        <w:rPr>
          <w:rFonts w:ascii="Arial" w:hAnsi="Arial" w:cs="Arial"/>
          <w:color w:val="7B7B7B" w:themeColor="accent3" w:themeShade="BF"/>
          <w:sz w:val="22"/>
          <w:szCs w:val="22"/>
        </w:rPr>
        <w:t xml:space="preserve">section 65(1). </w:t>
      </w:r>
      <w:r w:rsidR="00C43AE0" w:rsidRPr="00E22725">
        <w:rPr>
          <w:rFonts w:ascii="Arial" w:hAnsi="Arial" w:cs="Arial"/>
          <w:color w:val="7B7B7B" w:themeColor="accent3" w:themeShade="BF"/>
          <w:sz w:val="22"/>
          <w:szCs w:val="22"/>
        </w:rPr>
        <w:t xml:space="preserve">The related company </w:t>
      </w:r>
      <w:r w:rsidR="00E22725">
        <w:rPr>
          <w:rFonts w:ascii="Arial" w:hAnsi="Arial" w:cs="Arial"/>
          <w:color w:val="7B7B7B" w:themeColor="accent3" w:themeShade="BF"/>
          <w:sz w:val="22"/>
          <w:szCs w:val="22"/>
        </w:rPr>
        <w:t xml:space="preserve">shall present to the Court the satisfaction of all the </w:t>
      </w:r>
      <w:r w:rsidR="00C43AE0" w:rsidRPr="00E22725">
        <w:rPr>
          <w:rFonts w:ascii="Arial" w:hAnsi="Arial" w:cs="Arial"/>
          <w:color w:val="7B7B7B" w:themeColor="accent3" w:themeShade="BF"/>
          <w:sz w:val="22"/>
          <w:szCs w:val="22"/>
        </w:rPr>
        <w:t>following conditions:</w:t>
      </w:r>
    </w:p>
    <w:p w14:paraId="6F76BA5E" w14:textId="7B0DD209" w:rsidR="00C43AE0" w:rsidRPr="00E22725" w:rsidRDefault="00C43AE0" w:rsidP="00CD77A4">
      <w:pPr>
        <w:pStyle w:val="ListParagraph"/>
        <w:numPr>
          <w:ilvl w:val="0"/>
          <w:numId w:val="20"/>
        </w:numPr>
        <w:jc w:val="both"/>
        <w:rPr>
          <w:rFonts w:ascii="Arial" w:hAnsi="Arial" w:cs="Arial"/>
          <w:color w:val="7B7B7B" w:themeColor="accent3" w:themeShade="BF"/>
          <w:sz w:val="22"/>
          <w:szCs w:val="22"/>
        </w:rPr>
      </w:pPr>
      <w:r w:rsidRPr="00E22725">
        <w:rPr>
          <w:rFonts w:ascii="Arial" w:hAnsi="Arial" w:cs="Arial"/>
          <w:color w:val="7B7B7B" w:themeColor="accent3" w:themeShade="BF"/>
          <w:sz w:val="22"/>
          <w:szCs w:val="22"/>
        </w:rPr>
        <w:t>no order has been made and no resolution has been passed for the winding up of the related company;</w:t>
      </w:r>
    </w:p>
    <w:p w14:paraId="47DEBFF1" w14:textId="77777777" w:rsidR="00C43AE0" w:rsidRPr="00E22725" w:rsidRDefault="00C43AE0" w:rsidP="00CD77A4">
      <w:pPr>
        <w:pStyle w:val="ListParagraph"/>
        <w:numPr>
          <w:ilvl w:val="0"/>
          <w:numId w:val="20"/>
        </w:numPr>
        <w:jc w:val="both"/>
        <w:rPr>
          <w:rFonts w:ascii="Arial" w:hAnsi="Arial" w:cs="Arial"/>
          <w:color w:val="7B7B7B" w:themeColor="accent3" w:themeShade="BF"/>
          <w:sz w:val="22"/>
          <w:szCs w:val="22"/>
        </w:rPr>
      </w:pPr>
      <w:r w:rsidRPr="00E22725">
        <w:rPr>
          <w:rFonts w:ascii="Arial" w:hAnsi="Arial" w:cs="Arial"/>
          <w:color w:val="7B7B7B" w:themeColor="accent3" w:themeShade="BF"/>
          <w:sz w:val="22"/>
          <w:szCs w:val="22"/>
        </w:rPr>
        <w:t>the order under section 64(1) made in relation to the subject company is in force;</w:t>
      </w:r>
    </w:p>
    <w:p w14:paraId="06B985CB" w14:textId="77777777" w:rsidR="00C43AE0" w:rsidRPr="00E22725" w:rsidRDefault="00C43AE0" w:rsidP="00CD77A4">
      <w:pPr>
        <w:pStyle w:val="ListParagraph"/>
        <w:numPr>
          <w:ilvl w:val="0"/>
          <w:numId w:val="20"/>
        </w:numPr>
        <w:jc w:val="both"/>
        <w:rPr>
          <w:rFonts w:ascii="Arial" w:hAnsi="Arial" w:cs="Arial"/>
          <w:color w:val="7B7B7B" w:themeColor="accent3" w:themeShade="BF"/>
          <w:sz w:val="22"/>
          <w:szCs w:val="22"/>
        </w:rPr>
      </w:pPr>
      <w:r w:rsidRPr="00E22725">
        <w:rPr>
          <w:rFonts w:ascii="Arial" w:hAnsi="Arial" w:cs="Arial"/>
          <w:color w:val="7B7B7B" w:themeColor="accent3" w:themeShade="BF"/>
          <w:sz w:val="22"/>
          <w:szCs w:val="22"/>
        </w:rPr>
        <w:t>the related company plays a necessary and integral role in the compromise or arrangement relied on by the subject company to make the application for the order under section 64(1);</w:t>
      </w:r>
    </w:p>
    <w:p w14:paraId="2F52984F" w14:textId="1A73EECC" w:rsidR="00C43AE0" w:rsidRPr="00E22725" w:rsidRDefault="00C43AE0" w:rsidP="00CD77A4">
      <w:pPr>
        <w:pStyle w:val="ListParagraph"/>
        <w:numPr>
          <w:ilvl w:val="0"/>
          <w:numId w:val="20"/>
        </w:numPr>
        <w:jc w:val="both"/>
        <w:rPr>
          <w:rFonts w:ascii="Arial" w:hAnsi="Arial" w:cs="Arial"/>
          <w:color w:val="7B7B7B" w:themeColor="accent3" w:themeShade="BF"/>
          <w:sz w:val="22"/>
          <w:szCs w:val="22"/>
        </w:rPr>
      </w:pPr>
      <w:r w:rsidRPr="00E22725">
        <w:rPr>
          <w:rFonts w:ascii="Arial" w:hAnsi="Arial" w:cs="Arial"/>
          <w:color w:val="7B7B7B" w:themeColor="accent3" w:themeShade="BF"/>
          <w:sz w:val="22"/>
          <w:szCs w:val="22"/>
        </w:rPr>
        <w:lastRenderedPageBreak/>
        <w:t xml:space="preserve">the compromise or arrangement will be frustrated if </w:t>
      </w:r>
      <w:r w:rsidR="00C10EE9" w:rsidRPr="00E22725">
        <w:rPr>
          <w:rFonts w:ascii="Arial" w:hAnsi="Arial" w:cs="Arial"/>
          <w:color w:val="7B7B7B" w:themeColor="accent3" w:themeShade="BF"/>
          <w:sz w:val="22"/>
          <w:szCs w:val="22"/>
        </w:rPr>
        <w:t>moratorium is not placed on certain actions as provided in section 65(1)</w:t>
      </w:r>
      <w:r w:rsidRPr="00E22725">
        <w:rPr>
          <w:rFonts w:ascii="Arial" w:hAnsi="Arial" w:cs="Arial"/>
          <w:color w:val="7B7B7B" w:themeColor="accent3" w:themeShade="BF"/>
          <w:sz w:val="22"/>
          <w:szCs w:val="22"/>
        </w:rPr>
        <w:t>;</w:t>
      </w:r>
    </w:p>
    <w:p w14:paraId="3CFEFA95" w14:textId="05930461" w:rsidR="00384F62" w:rsidRPr="00E22725" w:rsidRDefault="00C43AE0" w:rsidP="00CD77A4">
      <w:pPr>
        <w:pStyle w:val="ListParagraph"/>
        <w:numPr>
          <w:ilvl w:val="0"/>
          <w:numId w:val="20"/>
        </w:numPr>
        <w:jc w:val="both"/>
        <w:rPr>
          <w:rFonts w:ascii="Arial" w:hAnsi="Arial" w:cs="Arial"/>
          <w:color w:val="7B7B7B" w:themeColor="accent3" w:themeShade="BF"/>
          <w:sz w:val="22"/>
          <w:szCs w:val="22"/>
        </w:rPr>
      </w:pPr>
      <w:proofErr w:type="gramStart"/>
      <w:r w:rsidRPr="00E22725">
        <w:rPr>
          <w:rFonts w:ascii="Arial" w:hAnsi="Arial" w:cs="Arial"/>
          <w:color w:val="7B7B7B" w:themeColor="accent3" w:themeShade="BF"/>
          <w:sz w:val="22"/>
          <w:szCs w:val="22"/>
        </w:rPr>
        <w:t>the</w:t>
      </w:r>
      <w:proofErr w:type="gramEnd"/>
      <w:r w:rsidRPr="00E22725">
        <w:rPr>
          <w:rFonts w:ascii="Arial" w:hAnsi="Arial" w:cs="Arial"/>
          <w:color w:val="7B7B7B" w:themeColor="accent3" w:themeShade="BF"/>
          <w:sz w:val="22"/>
          <w:szCs w:val="22"/>
        </w:rPr>
        <w:t xml:space="preserve"> Court is satisfied that the creditors of the related company will not be unfairly prejudiced by the making of </w:t>
      </w:r>
      <w:r w:rsidR="00E22725" w:rsidRPr="00E22725">
        <w:rPr>
          <w:rFonts w:ascii="Arial" w:hAnsi="Arial" w:cs="Arial"/>
          <w:color w:val="7B7B7B" w:themeColor="accent3" w:themeShade="BF"/>
          <w:sz w:val="22"/>
          <w:szCs w:val="22"/>
        </w:rPr>
        <w:t xml:space="preserve">moratorium </w:t>
      </w:r>
      <w:r w:rsidRPr="00E22725">
        <w:rPr>
          <w:rFonts w:ascii="Arial" w:hAnsi="Arial" w:cs="Arial"/>
          <w:color w:val="7B7B7B" w:themeColor="accent3" w:themeShade="BF"/>
          <w:sz w:val="22"/>
          <w:szCs w:val="22"/>
        </w:rPr>
        <w:t>order.</w:t>
      </w:r>
      <w:r w:rsidR="00384F62" w:rsidRPr="00CD77A4">
        <w:rPr>
          <w:rFonts w:ascii="Arial" w:hAnsi="Arial" w:cs="Arial"/>
          <w:color w:val="7B7B7B" w:themeColor="accent3" w:themeShade="BF"/>
          <w:sz w:val="22"/>
          <w:szCs w:val="22"/>
        </w:rPr>
        <w:t>]</w:t>
      </w:r>
    </w:p>
    <w:p w14:paraId="073CA7D3" w14:textId="77777777" w:rsidR="00384F62" w:rsidRPr="00E22725" w:rsidRDefault="00384F62" w:rsidP="00384F62">
      <w:pPr>
        <w:jc w:val="both"/>
        <w:rPr>
          <w:rFonts w:ascii="Arial" w:hAnsi="Arial" w:cs="Arial"/>
          <w:color w:val="7B7B7B" w:themeColor="accent3" w:themeShade="BF"/>
          <w:sz w:val="22"/>
          <w:szCs w:val="22"/>
        </w:rPr>
      </w:pPr>
    </w:p>
    <w:p w14:paraId="7B6370B2" w14:textId="30E7609D" w:rsidR="00384F62" w:rsidRPr="00E22725" w:rsidRDefault="00384F62" w:rsidP="00384F62">
      <w:pPr>
        <w:jc w:val="both"/>
        <w:rPr>
          <w:rFonts w:ascii="Arial" w:hAnsi="Arial" w:cs="Arial"/>
          <w:color w:val="7B7B7B" w:themeColor="accent3" w:themeShade="BF"/>
          <w:sz w:val="22"/>
          <w:szCs w:val="22"/>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 xml:space="preserve">Can the moratoria sought by </w:t>
      </w:r>
      <w:proofErr w:type="spellStart"/>
      <w:r w:rsidRPr="00384F62">
        <w:rPr>
          <w:rFonts w:ascii="Arial" w:hAnsi="Arial" w:cs="Arial"/>
          <w:sz w:val="22"/>
          <w:szCs w:val="22"/>
          <w:lang w:val="en-GB"/>
        </w:rPr>
        <w:t>Juniperus</w:t>
      </w:r>
      <w:proofErr w:type="spellEnd"/>
      <w:r w:rsidRPr="00384F62">
        <w:rPr>
          <w:rFonts w:ascii="Arial" w:hAnsi="Arial" w:cs="Arial"/>
          <w:sz w:val="22"/>
          <w:szCs w:val="22"/>
          <w:lang w:val="en-GB"/>
        </w:rPr>
        <w:t xml:space="preserve">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2C3265BA" w14:textId="7A4562EB" w:rsidR="00D93980" w:rsidRPr="006C36CA" w:rsidRDefault="00384F62" w:rsidP="00384F62">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proofErr w:type="spellStart"/>
      <w:r w:rsidR="000B0EB4" w:rsidRPr="006C36CA">
        <w:rPr>
          <w:rFonts w:ascii="Arial" w:hAnsi="Arial" w:cs="Arial"/>
          <w:color w:val="7B7B7B" w:themeColor="accent3" w:themeShade="BF"/>
          <w:sz w:val="22"/>
          <w:szCs w:val="22"/>
        </w:rPr>
        <w:t>Juniperus</w:t>
      </w:r>
      <w:proofErr w:type="spellEnd"/>
      <w:r w:rsidR="000B0EB4" w:rsidRPr="006C36CA">
        <w:rPr>
          <w:rFonts w:ascii="Arial" w:hAnsi="Arial" w:cs="Arial"/>
          <w:color w:val="7B7B7B" w:themeColor="accent3" w:themeShade="BF"/>
          <w:sz w:val="22"/>
          <w:szCs w:val="22"/>
        </w:rPr>
        <w:t xml:space="preserve"> and Casuarina “</w:t>
      </w:r>
      <w:r w:rsidR="00260176" w:rsidRPr="006C36CA">
        <w:rPr>
          <w:rFonts w:ascii="Arial" w:hAnsi="Arial" w:cs="Arial"/>
          <w:color w:val="7B7B7B" w:themeColor="accent3" w:themeShade="BF"/>
          <w:sz w:val="22"/>
          <w:szCs w:val="22"/>
        </w:rPr>
        <w:t>in turn owns all, or substantially all, of the shares in the relevant entities incorporated in the local relevant overseas jurisdiction</w:t>
      </w:r>
      <w:r w:rsidR="000B0EB4" w:rsidRPr="006C36CA">
        <w:rPr>
          <w:rFonts w:ascii="Arial" w:hAnsi="Arial" w:cs="Arial"/>
          <w:color w:val="7B7B7B" w:themeColor="accent3" w:themeShade="BF"/>
          <w:sz w:val="22"/>
          <w:szCs w:val="22"/>
        </w:rPr>
        <w:t>”</w:t>
      </w:r>
      <w:r w:rsidR="00260176" w:rsidRPr="006C36CA">
        <w:rPr>
          <w:rFonts w:ascii="Arial" w:hAnsi="Arial" w:cs="Arial"/>
          <w:color w:val="7B7B7B" w:themeColor="accent3" w:themeShade="BF"/>
          <w:sz w:val="22"/>
          <w:szCs w:val="22"/>
        </w:rPr>
        <w:t>.</w:t>
      </w:r>
      <w:r w:rsidR="000B0EB4" w:rsidRPr="006C36CA">
        <w:rPr>
          <w:rFonts w:ascii="Arial" w:hAnsi="Arial" w:cs="Arial"/>
          <w:color w:val="7B7B7B" w:themeColor="accent3" w:themeShade="BF"/>
          <w:sz w:val="22"/>
          <w:szCs w:val="22"/>
        </w:rPr>
        <w:t xml:space="preserve"> Both company’s COMI is in Singapore and thus the moratoria shall have extra-territorial effect over jurisdictions where their assets are placed and those </w:t>
      </w:r>
      <w:r w:rsidR="00D83FCB" w:rsidRPr="006C36CA">
        <w:rPr>
          <w:rFonts w:ascii="Arial" w:hAnsi="Arial" w:cs="Arial"/>
          <w:color w:val="7B7B7B" w:themeColor="accent3" w:themeShade="BF"/>
          <w:sz w:val="22"/>
          <w:szCs w:val="22"/>
        </w:rPr>
        <w:t xml:space="preserve">jurisdictions </w:t>
      </w:r>
      <w:r w:rsidR="000B0EB4" w:rsidRPr="006C36CA">
        <w:rPr>
          <w:rFonts w:ascii="Arial" w:hAnsi="Arial" w:cs="Arial"/>
          <w:color w:val="7B7B7B" w:themeColor="accent3" w:themeShade="BF"/>
          <w:sz w:val="22"/>
          <w:szCs w:val="22"/>
        </w:rPr>
        <w:t>have adopted the UNCITRAL Model Law or have reciprocal arrangements with Singapore.</w:t>
      </w:r>
      <w:r w:rsidR="00D83FCB" w:rsidRPr="006C36CA">
        <w:rPr>
          <w:rFonts w:ascii="Arial" w:hAnsi="Arial" w:cs="Arial"/>
          <w:color w:val="7B7B7B" w:themeColor="accent3" w:themeShade="BF"/>
          <w:sz w:val="22"/>
          <w:szCs w:val="22"/>
        </w:rPr>
        <w:t xml:space="preserve"> However, the local creditors in those jurisdictions shall not be prejudiced.</w:t>
      </w:r>
    </w:p>
    <w:p w14:paraId="2B016224" w14:textId="088F396F" w:rsidR="006C36CA" w:rsidRPr="006C36CA" w:rsidRDefault="006C36CA"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acts on which moratoria shall apply include:</w:t>
      </w:r>
    </w:p>
    <w:p w14:paraId="658D1B21" w14:textId="4CBBC844" w:rsidR="00D83FCB" w:rsidRPr="006C36CA" w:rsidRDefault="00D83FCB" w:rsidP="006C36CA">
      <w:pPr>
        <w:pStyle w:val="ListParagraph"/>
        <w:numPr>
          <w:ilvl w:val="0"/>
          <w:numId w:val="21"/>
        </w:numPr>
        <w:jc w:val="both"/>
        <w:rPr>
          <w:rFonts w:ascii="Arial" w:hAnsi="Arial" w:cs="Arial"/>
          <w:color w:val="7B7B7B" w:themeColor="accent3" w:themeShade="BF"/>
          <w:sz w:val="22"/>
          <w:szCs w:val="22"/>
        </w:rPr>
      </w:pPr>
      <w:r w:rsidRPr="006C36CA">
        <w:rPr>
          <w:rFonts w:ascii="Arial" w:hAnsi="Arial" w:cs="Arial"/>
          <w:color w:val="7B7B7B" w:themeColor="accent3" w:themeShade="BF"/>
          <w:sz w:val="22"/>
          <w:szCs w:val="22"/>
        </w:rPr>
        <w:t>restraining the passing of a resolution for the winding up of the company;</w:t>
      </w:r>
    </w:p>
    <w:p w14:paraId="6C95C668" w14:textId="6291D15A" w:rsidR="00D83FCB" w:rsidRPr="006C36CA" w:rsidRDefault="00D83FCB" w:rsidP="006C36CA">
      <w:pPr>
        <w:pStyle w:val="ListParagraph"/>
        <w:numPr>
          <w:ilvl w:val="0"/>
          <w:numId w:val="21"/>
        </w:numPr>
        <w:jc w:val="both"/>
        <w:rPr>
          <w:rFonts w:ascii="Arial" w:hAnsi="Arial" w:cs="Arial"/>
          <w:color w:val="7B7B7B" w:themeColor="accent3" w:themeShade="BF"/>
          <w:sz w:val="22"/>
          <w:szCs w:val="22"/>
        </w:rPr>
      </w:pPr>
      <w:r w:rsidRPr="006C36CA">
        <w:rPr>
          <w:rFonts w:ascii="Arial" w:hAnsi="Arial" w:cs="Arial"/>
          <w:color w:val="7B7B7B" w:themeColor="accent3" w:themeShade="BF"/>
          <w:sz w:val="22"/>
          <w:szCs w:val="22"/>
        </w:rPr>
        <w:t>restraining the appointment of a receiver or manager over any property or undertaking of the company;</w:t>
      </w:r>
    </w:p>
    <w:p w14:paraId="44CC5E6F" w14:textId="5E8655DA" w:rsidR="00D83FCB" w:rsidRPr="006C36CA" w:rsidRDefault="00D83FCB" w:rsidP="006C36CA">
      <w:pPr>
        <w:pStyle w:val="ListParagraph"/>
        <w:numPr>
          <w:ilvl w:val="0"/>
          <w:numId w:val="21"/>
        </w:numPr>
        <w:jc w:val="both"/>
        <w:rPr>
          <w:rFonts w:ascii="Arial" w:hAnsi="Arial" w:cs="Arial"/>
          <w:color w:val="7B7B7B" w:themeColor="accent3" w:themeShade="BF"/>
          <w:sz w:val="22"/>
          <w:szCs w:val="22"/>
        </w:rPr>
      </w:pPr>
      <w:r w:rsidRPr="006C36CA">
        <w:rPr>
          <w:rFonts w:ascii="Arial" w:hAnsi="Arial" w:cs="Arial"/>
          <w:color w:val="7B7B7B" w:themeColor="accent3" w:themeShade="BF"/>
          <w:sz w:val="22"/>
          <w:szCs w:val="22"/>
        </w:rPr>
        <w:t>restraining the commencement or continuation of any proceedings (other than proceedings under section 210 or 212 of the Companies Act, section </w:t>
      </w:r>
      <w:r w:rsidR="006C36CA" w:rsidRPr="006C36CA">
        <w:rPr>
          <w:rFonts w:ascii="Arial" w:hAnsi="Arial" w:cs="Arial"/>
          <w:color w:val="7B7B7B" w:themeColor="accent3" w:themeShade="BF"/>
          <w:sz w:val="22"/>
          <w:szCs w:val="22"/>
        </w:rPr>
        <w:t xml:space="preserve">64, </w:t>
      </w:r>
      <w:r w:rsidRPr="006C36CA">
        <w:rPr>
          <w:rFonts w:ascii="Arial" w:hAnsi="Arial" w:cs="Arial"/>
          <w:color w:val="7B7B7B" w:themeColor="accent3" w:themeShade="BF"/>
          <w:sz w:val="22"/>
          <w:szCs w:val="22"/>
        </w:rPr>
        <w:t>66, 69 or 70) against the company, except with the leave of the Court and subject to such terms as the Court imposes;</w:t>
      </w:r>
    </w:p>
    <w:p w14:paraId="226B8B3A" w14:textId="189BA0E4" w:rsidR="00D83FCB" w:rsidRPr="006C36CA" w:rsidRDefault="00D83FCB" w:rsidP="006C36CA">
      <w:pPr>
        <w:pStyle w:val="ListParagraph"/>
        <w:numPr>
          <w:ilvl w:val="0"/>
          <w:numId w:val="21"/>
        </w:numPr>
        <w:jc w:val="both"/>
        <w:rPr>
          <w:rFonts w:ascii="Arial" w:hAnsi="Arial" w:cs="Arial"/>
          <w:color w:val="7B7B7B" w:themeColor="accent3" w:themeShade="BF"/>
          <w:sz w:val="22"/>
          <w:szCs w:val="22"/>
        </w:rPr>
      </w:pPr>
      <w:r w:rsidRPr="006C36CA">
        <w:rPr>
          <w:rFonts w:ascii="Arial" w:hAnsi="Arial" w:cs="Arial"/>
          <w:color w:val="7B7B7B" w:themeColor="accent3" w:themeShade="BF"/>
          <w:sz w:val="22"/>
          <w:szCs w:val="22"/>
        </w:rPr>
        <w:t>restraining the commencement, continuation or levying of any execution, distress or other legal process against any property of the company, except with the leave of the Court and subject to such terms as the Court imposes;</w:t>
      </w:r>
    </w:p>
    <w:p w14:paraId="46E656EB" w14:textId="54EE440A" w:rsidR="00D83FCB" w:rsidRPr="006C36CA" w:rsidRDefault="00D83FCB" w:rsidP="006C36CA">
      <w:pPr>
        <w:pStyle w:val="ListParagraph"/>
        <w:numPr>
          <w:ilvl w:val="0"/>
          <w:numId w:val="21"/>
        </w:numPr>
        <w:jc w:val="both"/>
        <w:rPr>
          <w:rFonts w:ascii="Arial" w:hAnsi="Arial" w:cs="Arial"/>
          <w:color w:val="7B7B7B" w:themeColor="accent3" w:themeShade="BF"/>
          <w:sz w:val="22"/>
          <w:szCs w:val="22"/>
        </w:rPr>
      </w:pPr>
      <w:r w:rsidRPr="006C36CA">
        <w:rPr>
          <w:rFonts w:ascii="Arial" w:hAnsi="Arial" w:cs="Arial"/>
          <w:color w:val="7B7B7B" w:themeColor="accent3" w:themeShade="BF"/>
          <w:sz w:val="22"/>
          <w:szCs w:val="22"/>
        </w:rPr>
        <w:t>restraining the taking of any step to enforce any security over any property of the company, or to repossess any goods held by the company under any chattels leasing agreement, hire</w:t>
      </w:r>
      <w:r w:rsidRPr="006C36CA">
        <w:rPr>
          <w:rFonts w:ascii="Arial" w:hAnsi="Arial" w:cs="Arial"/>
          <w:color w:val="7B7B7B" w:themeColor="accent3" w:themeShade="BF"/>
          <w:sz w:val="22"/>
          <w:szCs w:val="22"/>
        </w:rPr>
        <w:noBreakHyphen/>
        <w:t>purchase agreement or retention of title agreement, except with the leave of the Court and subject to such terms as the Court imposes;</w:t>
      </w:r>
    </w:p>
    <w:p w14:paraId="6729A5CF" w14:textId="1A96483A" w:rsidR="00384F62" w:rsidRPr="006C36CA" w:rsidRDefault="00D83FCB" w:rsidP="006C36CA">
      <w:pPr>
        <w:pStyle w:val="ListParagraph"/>
        <w:numPr>
          <w:ilvl w:val="0"/>
          <w:numId w:val="21"/>
        </w:numPr>
        <w:jc w:val="both"/>
        <w:rPr>
          <w:rFonts w:ascii="Arial" w:hAnsi="Arial" w:cs="Arial"/>
          <w:color w:val="7B7B7B" w:themeColor="accent3" w:themeShade="BF"/>
          <w:sz w:val="22"/>
          <w:szCs w:val="22"/>
        </w:rPr>
      </w:pPr>
      <w:proofErr w:type="gramStart"/>
      <w:r w:rsidRPr="006C36CA">
        <w:rPr>
          <w:rFonts w:ascii="Arial" w:hAnsi="Arial" w:cs="Arial"/>
          <w:color w:val="7B7B7B" w:themeColor="accent3" w:themeShade="BF"/>
          <w:sz w:val="22"/>
          <w:szCs w:val="22"/>
        </w:rPr>
        <w:t>restraining</w:t>
      </w:r>
      <w:proofErr w:type="gramEnd"/>
      <w:r w:rsidRPr="006C36CA">
        <w:rPr>
          <w:rFonts w:ascii="Arial" w:hAnsi="Arial" w:cs="Arial"/>
          <w:color w:val="7B7B7B" w:themeColor="accent3" w:themeShade="BF"/>
          <w:sz w:val="22"/>
          <w:szCs w:val="22"/>
        </w:rPr>
        <w:t xml:space="preserve"> the enforcement of any right of re</w:t>
      </w:r>
      <w:r w:rsidRPr="006C36CA">
        <w:rPr>
          <w:rFonts w:ascii="Arial" w:hAnsi="Arial" w:cs="Arial"/>
          <w:color w:val="7B7B7B" w:themeColor="accent3" w:themeShade="BF"/>
          <w:sz w:val="22"/>
          <w:szCs w:val="22"/>
        </w:rPr>
        <w:noBreakHyphen/>
        <w:t>entry or forfeiture under any lease in respect of any premises occupied by the company (including any enforcement pursuant to section 18 or 18A of the Conveyancing and Law of Property Act (Cap. 61)), except with the leave of the Court and subject to such terms as the Court imposes.</w:t>
      </w:r>
      <w:r w:rsidR="00384F62" w:rsidRPr="006C36CA">
        <w:rPr>
          <w:rFonts w:ascii="Arial" w:hAnsi="Arial" w:cs="Arial"/>
          <w:color w:val="7B7B7B" w:themeColor="accent3" w:themeShade="BF"/>
          <w:sz w:val="22"/>
          <w:szCs w:val="22"/>
        </w:rPr>
        <w:t>]</w:t>
      </w:r>
    </w:p>
    <w:p w14:paraId="6F9CA317" w14:textId="77777777" w:rsidR="00384F62" w:rsidRPr="00384F62" w:rsidRDefault="00384F62" w:rsidP="00384F62">
      <w:pPr>
        <w:jc w:val="both"/>
        <w:rPr>
          <w:rFonts w:ascii="Arial" w:hAnsi="Arial" w:cs="Arial"/>
          <w:sz w:val="22"/>
          <w:szCs w:val="22"/>
          <w:lang w:val="en-GB"/>
        </w:rPr>
      </w:pPr>
    </w:p>
    <w:p w14:paraId="6DDB3861" w14:textId="77777777" w:rsidR="00384F62" w:rsidRPr="004076F1" w:rsidRDefault="00384F62" w:rsidP="00384F62">
      <w:pPr>
        <w:pStyle w:val="ListParagraph"/>
        <w:ind w:left="426"/>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As things transpired, </w:t>
      </w:r>
      <w:proofErr w:type="spellStart"/>
      <w:r w:rsidRPr="004076F1">
        <w:rPr>
          <w:rFonts w:ascii="Arial" w:hAnsi="Arial" w:cs="Arial"/>
          <w:sz w:val="22"/>
          <w:szCs w:val="22"/>
          <w:lang w:val="en-GB"/>
        </w:rPr>
        <w:t>Juniperus</w:t>
      </w:r>
      <w:proofErr w:type="spellEnd"/>
      <w:r w:rsidRPr="004076F1">
        <w:rPr>
          <w:rFonts w:ascii="Arial" w:hAnsi="Arial" w:cs="Arial"/>
          <w:sz w:val="22"/>
          <w:szCs w:val="22"/>
          <w:lang w:val="en-GB"/>
        </w:rPr>
        <w:t xml:space="preserve"> and Casuarina were granted moratorium protection for a period of three (3) months and are expected to apply for an extension to this moratorium period for an additional six (6) </w:t>
      </w:r>
      <w:r w:rsidRPr="00BE670A">
        <w:rPr>
          <w:rFonts w:ascii="Arial" w:hAnsi="Arial" w:cs="Arial"/>
          <w:sz w:val="22"/>
          <w:szCs w:val="22"/>
          <w:lang w:val="en-GB"/>
        </w:rPr>
        <w:t>months upon expiry of the original three- (3) month period. The working group of bondholders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proofErr w:type="spellStart"/>
      <w:r w:rsidRPr="000E38B9">
        <w:rPr>
          <w:rFonts w:ascii="Arial" w:hAnsi="Arial" w:cs="Arial"/>
          <w:sz w:val="22"/>
          <w:szCs w:val="22"/>
          <w:lang w:val="en-GB"/>
        </w:rPr>
        <w:t>Juniperus</w:t>
      </w:r>
      <w:proofErr w:type="spellEnd"/>
      <w:r w:rsidRPr="000E38B9">
        <w:rPr>
          <w:rFonts w:ascii="Arial" w:hAnsi="Arial" w:cs="Arial"/>
          <w:sz w:val="22"/>
          <w:szCs w:val="22"/>
          <w:lang w:val="en-GB"/>
        </w:rPr>
        <w:t xml:space="preserve">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proofErr w:type="spellStart"/>
      <w:r w:rsidRPr="00F15BB8">
        <w:rPr>
          <w:rFonts w:ascii="Arial" w:hAnsi="Arial" w:cs="Arial"/>
          <w:sz w:val="22"/>
          <w:szCs w:val="22"/>
          <w:lang w:val="en-GB"/>
        </w:rPr>
        <w:t>Juniperus</w:t>
      </w:r>
      <w:proofErr w:type="spellEnd"/>
      <w:r w:rsidRPr="00F15BB8">
        <w:rPr>
          <w:rFonts w:ascii="Arial" w:hAnsi="Arial" w:cs="Arial"/>
          <w:sz w:val="22"/>
          <w:szCs w:val="22"/>
          <w:lang w:val="en-GB"/>
        </w:rPr>
        <w:t xml:space="preserve">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proofErr w:type="gramStart"/>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roofErr w:type="gramEnd"/>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 xml:space="preserve">What are </w:t>
      </w:r>
      <w:r w:rsidRPr="00BE670A">
        <w:rPr>
          <w:rFonts w:ascii="Arial" w:hAnsi="Arial" w:cs="Arial"/>
          <w:sz w:val="22"/>
          <w:szCs w:val="22"/>
          <w:lang w:val="en-GB"/>
        </w:rPr>
        <w:t>the steps that need to be taken in order to launch a subsequent scheme of arrangement under section 210 of the Companies Act? How does the process for a scheme proposed under section 210 of the Companies Act differ from a prepack scheme proposed under section 71(1) of the IRDA?</w:t>
      </w:r>
      <w:bookmarkStart w:id="1" w:name="_GoBack"/>
      <w:bookmarkEnd w:id="1"/>
      <w:r w:rsidRPr="00621D8F">
        <w:rPr>
          <w:rFonts w:ascii="Arial" w:hAnsi="Arial" w:cs="Arial"/>
          <w:sz w:val="22"/>
          <w:szCs w:val="22"/>
          <w:lang w:val="en-GB"/>
        </w:rPr>
        <w:t xml:space="preserve"> </w:t>
      </w:r>
    </w:p>
    <w:p w14:paraId="2B0E7570" w14:textId="78C46E29" w:rsidR="00384F62" w:rsidRDefault="00384F62" w:rsidP="00384F62">
      <w:pPr>
        <w:jc w:val="both"/>
        <w:rPr>
          <w:rFonts w:ascii="Arial" w:hAnsi="Arial" w:cs="Arial"/>
          <w:b/>
          <w:bCs/>
          <w:sz w:val="22"/>
          <w:szCs w:val="22"/>
          <w:lang w:val="en-GB"/>
        </w:rPr>
      </w:pPr>
    </w:p>
    <w:p w14:paraId="47E886B6" w14:textId="595443CA" w:rsidR="00DA4A40" w:rsidRDefault="00384F62" w:rsidP="00384F62">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DA4A40">
        <w:rPr>
          <w:rFonts w:ascii="Arial" w:hAnsi="Arial" w:cs="Arial"/>
          <w:color w:val="7B7B7B" w:themeColor="accent3" w:themeShade="BF"/>
          <w:sz w:val="22"/>
          <w:szCs w:val="22"/>
        </w:rPr>
        <w:t xml:space="preserve">Application </w:t>
      </w:r>
      <w:r w:rsidR="002F6836">
        <w:rPr>
          <w:rFonts w:ascii="Arial" w:hAnsi="Arial" w:cs="Arial"/>
          <w:color w:val="7B7B7B" w:themeColor="accent3" w:themeShade="BF"/>
          <w:sz w:val="22"/>
          <w:szCs w:val="22"/>
        </w:rPr>
        <w:t xml:space="preserve">under section 210 of the Companies Act </w:t>
      </w:r>
      <w:r w:rsidR="00DA4A40">
        <w:rPr>
          <w:rFonts w:ascii="Arial" w:hAnsi="Arial" w:cs="Arial"/>
          <w:color w:val="7B7B7B" w:themeColor="accent3" w:themeShade="BF"/>
          <w:sz w:val="22"/>
          <w:szCs w:val="22"/>
        </w:rPr>
        <w:t xml:space="preserve">is filed by </w:t>
      </w:r>
      <w:r w:rsidR="00DA4A40" w:rsidRPr="00E62042">
        <w:rPr>
          <w:rFonts w:ascii="Arial" w:hAnsi="Arial" w:cs="Arial"/>
          <w:color w:val="7B7B7B" w:themeColor="accent3" w:themeShade="BF"/>
          <w:sz w:val="22"/>
          <w:szCs w:val="22"/>
        </w:rPr>
        <w:t>the company or</w:t>
      </w:r>
      <w:r w:rsidR="002F6836" w:rsidRPr="00E62042">
        <w:rPr>
          <w:rFonts w:ascii="Arial" w:hAnsi="Arial" w:cs="Arial"/>
          <w:color w:val="7B7B7B" w:themeColor="accent3" w:themeShade="BF"/>
          <w:sz w:val="22"/>
          <w:szCs w:val="22"/>
        </w:rPr>
        <w:t xml:space="preserve"> </w:t>
      </w:r>
      <w:r w:rsidR="00DA4A40" w:rsidRPr="00E62042">
        <w:rPr>
          <w:rFonts w:ascii="Arial" w:hAnsi="Arial" w:cs="Arial"/>
          <w:color w:val="7B7B7B" w:themeColor="accent3" w:themeShade="BF"/>
          <w:sz w:val="22"/>
          <w:szCs w:val="22"/>
        </w:rPr>
        <w:t xml:space="preserve">any creditor, member or </w:t>
      </w:r>
      <w:r w:rsidR="002F6836" w:rsidRPr="00E62042">
        <w:rPr>
          <w:rFonts w:ascii="Arial" w:hAnsi="Arial" w:cs="Arial"/>
          <w:color w:val="7B7B7B" w:themeColor="accent3" w:themeShade="BF"/>
          <w:sz w:val="22"/>
          <w:szCs w:val="22"/>
        </w:rPr>
        <w:t>share</w:t>
      </w:r>
      <w:r w:rsidR="00DA4A40" w:rsidRPr="00E62042">
        <w:rPr>
          <w:rFonts w:ascii="Arial" w:hAnsi="Arial" w:cs="Arial"/>
          <w:color w:val="7B7B7B" w:themeColor="accent3" w:themeShade="BF"/>
          <w:sz w:val="22"/>
          <w:szCs w:val="22"/>
        </w:rPr>
        <w:t>holder of the company.</w:t>
      </w:r>
    </w:p>
    <w:p w14:paraId="5707F201" w14:textId="2F12F71D" w:rsidR="00197409" w:rsidRPr="00E62042" w:rsidRDefault="002F6836" w:rsidP="00384F62">
      <w:pPr>
        <w:ind w:left="720" w:hanging="720"/>
        <w:jc w:val="both"/>
        <w:rPr>
          <w:rFonts w:ascii="Arial" w:hAnsi="Arial" w:cs="Arial"/>
          <w:color w:val="7B7B7B" w:themeColor="accent3" w:themeShade="BF"/>
          <w:sz w:val="22"/>
          <w:szCs w:val="22"/>
        </w:rPr>
      </w:pPr>
      <w:r w:rsidRPr="00E62042">
        <w:rPr>
          <w:rFonts w:ascii="Arial" w:hAnsi="Arial" w:cs="Arial"/>
          <w:color w:val="7B7B7B" w:themeColor="accent3" w:themeShade="BF"/>
          <w:sz w:val="22"/>
          <w:szCs w:val="22"/>
        </w:rPr>
        <w:t>T</w:t>
      </w:r>
      <w:r w:rsidR="00773A20" w:rsidRPr="00E62042">
        <w:rPr>
          <w:rFonts w:ascii="Arial" w:hAnsi="Arial" w:cs="Arial"/>
          <w:color w:val="7B7B7B" w:themeColor="accent3" w:themeShade="BF"/>
          <w:sz w:val="22"/>
          <w:szCs w:val="22"/>
        </w:rPr>
        <w:t>he Court may</w:t>
      </w:r>
      <w:r w:rsidR="00E34467" w:rsidRPr="00E62042">
        <w:rPr>
          <w:rFonts w:ascii="Arial" w:hAnsi="Arial" w:cs="Arial"/>
          <w:color w:val="7B7B7B" w:themeColor="accent3" w:themeShade="BF"/>
          <w:sz w:val="22"/>
          <w:szCs w:val="22"/>
        </w:rPr>
        <w:t>, on the application,</w:t>
      </w:r>
      <w:r w:rsidR="00774DE8" w:rsidRPr="00E62042">
        <w:rPr>
          <w:rFonts w:ascii="Arial" w:hAnsi="Arial" w:cs="Arial"/>
          <w:color w:val="7B7B7B" w:themeColor="accent3" w:themeShade="BF"/>
          <w:sz w:val="22"/>
          <w:szCs w:val="22"/>
        </w:rPr>
        <w:t xml:space="preserve"> </w:t>
      </w:r>
      <w:r w:rsidR="00773A20" w:rsidRPr="00E62042">
        <w:rPr>
          <w:rFonts w:ascii="Arial" w:hAnsi="Arial" w:cs="Arial"/>
          <w:color w:val="7B7B7B" w:themeColor="accent3" w:themeShade="BF"/>
          <w:sz w:val="22"/>
          <w:szCs w:val="22"/>
        </w:rPr>
        <w:t>order a meeting of the creditors, the members, the holders of units of shares, or a class of such persons, to be summoned.</w:t>
      </w:r>
    </w:p>
    <w:p w14:paraId="1D8840D4" w14:textId="778D708A" w:rsidR="00054E59" w:rsidRPr="00E62042" w:rsidRDefault="00774DE8" w:rsidP="00384F62">
      <w:pPr>
        <w:ind w:left="720" w:hanging="720"/>
        <w:jc w:val="both"/>
        <w:rPr>
          <w:rFonts w:ascii="Arial" w:hAnsi="Arial" w:cs="Arial"/>
          <w:color w:val="7B7B7B" w:themeColor="accent3" w:themeShade="BF"/>
          <w:sz w:val="22"/>
          <w:szCs w:val="22"/>
        </w:rPr>
      </w:pPr>
      <w:r w:rsidRPr="00E62042">
        <w:rPr>
          <w:rFonts w:ascii="Arial" w:hAnsi="Arial" w:cs="Arial"/>
          <w:color w:val="7B7B7B" w:themeColor="accent3" w:themeShade="BF"/>
          <w:sz w:val="22"/>
          <w:szCs w:val="22"/>
        </w:rPr>
        <w:t xml:space="preserve">The </w:t>
      </w:r>
      <w:r w:rsidR="00054E59" w:rsidRPr="00E62042">
        <w:rPr>
          <w:rFonts w:ascii="Arial" w:hAnsi="Arial" w:cs="Arial"/>
          <w:color w:val="7B7B7B" w:themeColor="accent3" w:themeShade="BF"/>
          <w:sz w:val="22"/>
          <w:szCs w:val="22"/>
        </w:rPr>
        <w:t xml:space="preserve">notice summoning the meeting </w:t>
      </w:r>
      <w:r w:rsidR="00D43B4F" w:rsidRPr="00E62042">
        <w:rPr>
          <w:rFonts w:ascii="Arial" w:hAnsi="Arial" w:cs="Arial"/>
          <w:color w:val="7B7B7B" w:themeColor="accent3" w:themeShade="BF"/>
          <w:sz w:val="22"/>
          <w:szCs w:val="22"/>
        </w:rPr>
        <w:t xml:space="preserve">is sent to a creditor, member or holder of units of shares of the company </w:t>
      </w:r>
      <w:r w:rsidRPr="00E62042">
        <w:rPr>
          <w:rFonts w:ascii="Arial" w:hAnsi="Arial" w:cs="Arial"/>
          <w:color w:val="7B7B7B" w:themeColor="accent3" w:themeShade="BF"/>
          <w:sz w:val="22"/>
          <w:szCs w:val="22"/>
        </w:rPr>
        <w:t xml:space="preserve">shall </w:t>
      </w:r>
      <w:r w:rsidR="00CB7376" w:rsidRPr="00E62042">
        <w:rPr>
          <w:rFonts w:ascii="Arial" w:hAnsi="Arial" w:cs="Arial"/>
          <w:color w:val="7B7B7B" w:themeColor="accent3" w:themeShade="BF"/>
          <w:sz w:val="22"/>
          <w:szCs w:val="22"/>
        </w:rPr>
        <w:t xml:space="preserve">include the place and manner in which meeting is to be attended and </w:t>
      </w:r>
      <w:r w:rsidRPr="00E62042">
        <w:rPr>
          <w:rFonts w:ascii="Arial" w:hAnsi="Arial" w:cs="Arial"/>
          <w:color w:val="7B7B7B" w:themeColor="accent3" w:themeShade="BF"/>
          <w:sz w:val="22"/>
          <w:szCs w:val="22"/>
        </w:rPr>
        <w:t xml:space="preserve">be accompanied by </w:t>
      </w:r>
      <w:r w:rsidR="00054E59" w:rsidRPr="00E62042">
        <w:rPr>
          <w:rFonts w:ascii="Arial" w:hAnsi="Arial" w:cs="Arial"/>
          <w:color w:val="7B7B7B" w:themeColor="accent3" w:themeShade="BF"/>
          <w:sz w:val="22"/>
          <w:szCs w:val="22"/>
        </w:rPr>
        <w:t>a statement explaining the effect of the compromise or arrangement and in particular stating any material interests of the directors</w:t>
      </w:r>
      <w:r w:rsidR="00CB7376" w:rsidRPr="00E62042">
        <w:rPr>
          <w:rFonts w:ascii="Arial" w:hAnsi="Arial" w:cs="Arial"/>
          <w:color w:val="7B7B7B" w:themeColor="accent3" w:themeShade="BF"/>
          <w:sz w:val="22"/>
          <w:szCs w:val="22"/>
        </w:rPr>
        <w:t xml:space="preserve"> </w:t>
      </w:r>
      <w:r w:rsidR="00054E59" w:rsidRPr="00E62042">
        <w:rPr>
          <w:rFonts w:ascii="Arial" w:hAnsi="Arial" w:cs="Arial"/>
          <w:color w:val="7B7B7B" w:themeColor="accent3" w:themeShade="BF"/>
          <w:sz w:val="22"/>
          <w:szCs w:val="22"/>
        </w:rPr>
        <w:t>and the effect thereon of the compromise or arrangement in so far as it is different from the effect on the like interests of other persons.</w:t>
      </w:r>
    </w:p>
    <w:p w14:paraId="017685F3" w14:textId="0783E5AD" w:rsidR="00CD4C59" w:rsidRPr="00E62042" w:rsidRDefault="00CD4C59" w:rsidP="00CD4C59">
      <w:pPr>
        <w:ind w:left="720" w:hanging="720"/>
        <w:jc w:val="both"/>
        <w:rPr>
          <w:rFonts w:ascii="Arial" w:hAnsi="Arial" w:cs="Arial"/>
          <w:color w:val="7B7B7B" w:themeColor="accent3" w:themeShade="BF"/>
          <w:sz w:val="22"/>
          <w:szCs w:val="22"/>
        </w:rPr>
      </w:pPr>
      <w:r w:rsidRPr="00E62042">
        <w:rPr>
          <w:rFonts w:ascii="Arial" w:hAnsi="Arial" w:cs="Arial"/>
          <w:color w:val="7B7B7B" w:themeColor="accent3" w:themeShade="BF"/>
          <w:sz w:val="22"/>
          <w:szCs w:val="22"/>
        </w:rPr>
        <w:t xml:space="preserve">Where </w:t>
      </w:r>
      <w:r w:rsidR="00E34467" w:rsidRPr="00E62042">
        <w:rPr>
          <w:rFonts w:ascii="Arial" w:hAnsi="Arial" w:cs="Arial"/>
          <w:color w:val="7B7B7B" w:themeColor="accent3" w:themeShade="BF"/>
          <w:sz w:val="22"/>
          <w:szCs w:val="22"/>
        </w:rPr>
        <w:t xml:space="preserve">a </w:t>
      </w:r>
      <w:r w:rsidRPr="00E62042">
        <w:rPr>
          <w:rFonts w:ascii="Arial" w:hAnsi="Arial" w:cs="Arial"/>
          <w:color w:val="7B7B7B" w:themeColor="accent3" w:themeShade="BF"/>
          <w:sz w:val="22"/>
          <w:szCs w:val="22"/>
        </w:rPr>
        <w:t>member’s resolution directs the accountants or solicitors of the company to submit reports, such reports shall be made available at the registered office of the company for inspection by the shareholders, creditors and holders of units of shares at least 7 days before the date of meeting.</w:t>
      </w:r>
    </w:p>
    <w:p w14:paraId="42CF5411" w14:textId="4A606DCB" w:rsidR="00DA4A40" w:rsidRPr="00E62042" w:rsidRDefault="00CB7376" w:rsidP="00CB7376">
      <w:pPr>
        <w:ind w:left="720" w:hanging="720"/>
        <w:jc w:val="both"/>
        <w:rPr>
          <w:rFonts w:ascii="Arial" w:hAnsi="Arial" w:cs="Arial"/>
          <w:color w:val="7B7B7B" w:themeColor="accent3" w:themeShade="BF"/>
          <w:sz w:val="22"/>
          <w:szCs w:val="22"/>
        </w:rPr>
      </w:pPr>
      <w:r w:rsidRPr="00E62042">
        <w:rPr>
          <w:rFonts w:ascii="Arial" w:hAnsi="Arial" w:cs="Arial"/>
          <w:color w:val="7B7B7B" w:themeColor="accent3" w:themeShade="BF"/>
          <w:sz w:val="22"/>
          <w:szCs w:val="22"/>
        </w:rPr>
        <w:t xml:space="preserve">The </w:t>
      </w:r>
      <w:r w:rsidR="00773A20" w:rsidRPr="00E62042">
        <w:rPr>
          <w:rFonts w:ascii="Arial" w:hAnsi="Arial" w:cs="Arial"/>
          <w:color w:val="7B7B7B" w:themeColor="accent3" w:themeShade="BF"/>
          <w:sz w:val="22"/>
          <w:szCs w:val="22"/>
        </w:rPr>
        <w:t>compromise or an arrangement is binding </w:t>
      </w:r>
      <w:r w:rsidRPr="00E62042">
        <w:rPr>
          <w:rFonts w:ascii="Arial" w:hAnsi="Arial" w:cs="Arial"/>
          <w:color w:val="7B7B7B" w:themeColor="accent3" w:themeShade="BF"/>
          <w:sz w:val="22"/>
          <w:szCs w:val="22"/>
        </w:rPr>
        <w:t xml:space="preserve">where </w:t>
      </w:r>
      <w:r w:rsidR="00DA4A40" w:rsidRPr="00E62042">
        <w:rPr>
          <w:rFonts w:ascii="Arial" w:hAnsi="Arial" w:cs="Arial"/>
          <w:color w:val="7B7B7B" w:themeColor="accent3" w:themeShade="BF"/>
          <w:sz w:val="22"/>
          <w:szCs w:val="22"/>
        </w:rPr>
        <w:t xml:space="preserve">a majority in number </w:t>
      </w:r>
      <w:r w:rsidR="003529BA" w:rsidRPr="00E62042">
        <w:rPr>
          <w:rFonts w:ascii="Arial" w:hAnsi="Arial" w:cs="Arial"/>
          <w:color w:val="7B7B7B" w:themeColor="accent3" w:themeShade="BF"/>
          <w:sz w:val="22"/>
          <w:szCs w:val="22"/>
        </w:rPr>
        <w:t>and representing three</w:t>
      </w:r>
      <w:r w:rsidR="003529BA" w:rsidRPr="00E62042">
        <w:rPr>
          <w:rFonts w:ascii="Arial" w:hAnsi="Arial" w:cs="Arial"/>
          <w:color w:val="7B7B7B" w:themeColor="accent3" w:themeShade="BF"/>
          <w:sz w:val="22"/>
          <w:szCs w:val="22"/>
        </w:rPr>
        <w:noBreakHyphen/>
        <w:t>fourths in value of —</w:t>
      </w:r>
    </w:p>
    <w:p w14:paraId="2CBA6668" w14:textId="2C7F646A" w:rsidR="00773A20" w:rsidRPr="00E62042" w:rsidRDefault="00773A20" w:rsidP="003529BA">
      <w:pPr>
        <w:pStyle w:val="ListParagraph"/>
        <w:numPr>
          <w:ilvl w:val="0"/>
          <w:numId w:val="22"/>
        </w:numPr>
        <w:jc w:val="both"/>
        <w:rPr>
          <w:rFonts w:ascii="Arial" w:hAnsi="Arial" w:cs="Arial"/>
          <w:color w:val="7B7B7B" w:themeColor="accent3" w:themeShade="BF"/>
          <w:sz w:val="22"/>
          <w:szCs w:val="22"/>
        </w:rPr>
      </w:pPr>
      <w:r w:rsidRPr="00E62042">
        <w:rPr>
          <w:rFonts w:ascii="Arial" w:hAnsi="Arial" w:cs="Arial"/>
          <w:color w:val="7B7B7B" w:themeColor="accent3" w:themeShade="BF"/>
          <w:sz w:val="22"/>
          <w:szCs w:val="22"/>
        </w:rPr>
        <w:t>the creditors or class of creditors;</w:t>
      </w:r>
    </w:p>
    <w:p w14:paraId="34DA2F5B" w14:textId="5D6FE015" w:rsidR="00773A20" w:rsidRPr="00E62042" w:rsidRDefault="00773A20" w:rsidP="003529BA">
      <w:pPr>
        <w:pStyle w:val="ListParagraph"/>
        <w:numPr>
          <w:ilvl w:val="0"/>
          <w:numId w:val="22"/>
        </w:numPr>
        <w:jc w:val="both"/>
        <w:rPr>
          <w:rFonts w:ascii="Arial" w:hAnsi="Arial" w:cs="Arial"/>
          <w:color w:val="7B7B7B" w:themeColor="accent3" w:themeShade="BF"/>
          <w:sz w:val="22"/>
          <w:szCs w:val="22"/>
        </w:rPr>
      </w:pPr>
      <w:r w:rsidRPr="00E62042">
        <w:rPr>
          <w:rFonts w:ascii="Arial" w:hAnsi="Arial" w:cs="Arial"/>
          <w:color w:val="7B7B7B" w:themeColor="accent3" w:themeShade="BF"/>
          <w:sz w:val="22"/>
          <w:szCs w:val="22"/>
        </w:rPr>
        <w:t>the members or class of members; or</w:t>
      </w:r>
    </w:p>
    <w:p w14:paraId="25E0E966" w14:textId="77777777" w:rsidR="003529BA" w:rsidRPr="00E62042" w:rsidRDefault="00773A20" w:rsidP="003529BA">
      <w:pPr>
        <w:pStyle w:val="ListParagraph"/>
        <w:numPr>
          <w:ilvl w:val="0"/>
          <w:numId w:val="22"/>
        </w:numPr>
        <w:jc w:val="both"/>
        <w:rPr>
          <w:rFonts w:ascii="Arial" w:hAnsi="Arial" w:cs="Arial"/>
          <w:color w:val="7B7B7B" w:themeColor="accent3" w:themeShade="BF"/>
          <w:sz w:val="22"/>
          <w:szCs w:val="22"/>
        </w:rPr>
      </w:pPr>
      <w:r w:rsidRPr="00E62042">
        <w:rPr>
          <w:rFonts w:ascii="Arial" w:hAnsi="Arial" w:cs="Arial"/>
          <w:color w:val="7B7B7B" w:themeColor="accent3" w:themeShade="BF"/>
          <w:sz w:val="22"/>
          <w:szCs w:val="22"/>
        </w:rPr>
        <w:t>the holders of units of shares or class of holders of units of shares,</w:t>
      </w:r>
    </w:p>
    <w:p w14:paraId="611ECB89" w14:textId="082242BE" w:rsidR="00773A20" w:rsidRPr="00E62042" w:rsidRDefault="00773A20" w:rsidP="003529BA">
      <w:pPr>
        <w:ind w:left="360" w:firstLine="360"/>
        <w:jc w:val="both"/>
        <w:rPr>
          <w:rFonts w:ascii="Arial" w:hAnsi="Arial" w:cs="Arial"/>
          <w:color w:val="7B7B7B" w:themeColor="accent3" w:themeShade="BF"/>
          <w:sz w:val="22"/>
          <w:szCs w:val="22"/>
        </w:rPr>
      </w:pPr>
      <w:proofErr w:type="gramStart"/>
      <w:r w:rsidRPr="00E62042">
        <w:rPr>
          <w:rFonts w:ascii="Arial" w:hAnsi="Arial" w:cs="Arial"/>
          <w:color w:val="7B7B7B" w:themeColor="accent3" w:themeShade="BF"/>
          <w:sz w:val="22"/>
          <w:szCs w:val="22"/>
        </w:rPr>
        <w:t>present</w:t>
      </w:r>
      <w:proofErr w:type="gramEnd"/>
      <w:r w:rsidRPr="00E62042">
        <w:rPr>
          <w:rFonts w:ascii="Arial" w:hAnsi="Arial" w:cs="Arial"/>
          <w:color w:val="7B7B7B" w:themeColor="accent3" w:themeShade="BF"/>
          <w:sz w:val="22"/>
          <w:szCs w:val="22"/>
        </w:rPr>
        <w:t xml:space="preserve"> and voting either in person or by proxy at the meeting agrees to the </w:t>
      </w:r>
      <w:r w:rsidR="003529BA" w:rsidRPr="00E62042">
        <w:rPr>
          <w:rFonts w:ascii="Arial" w:hAnsi="Arial" w:cs="Arial"/>
          <w:color w:val="7B7B7B" w:themeColor="accent3" w:themeShade="BF"/>
          <w:sz w:val="22"/>
          <w:szCs w:val="22"/>
        </w:rPr>
        <w:tab/>
      </w:r>
      <w:r w:rsidRPr="00E62042">
        <w:rPr>
          <w:rFonts w:ascii="Arial" w:hAnsi="Arial" w:cs="Arial"/>
          <w:color w:val="7B7B7B" w:themeColor="accent3" w:themeShade="BF"/>
          <w:sz w:val="22"/>
          <w:szCs w:val="22"/>
        </w:rPr>
        <w:t>compromise or arrangement</w:t>
      </w:r>
      <w:r w:rsidR="003529BA" w:rsidRPr="00E62042">
        <w:rPr>
          <w:rFonts w:ascii="Arial" w:hAnsi="Arial" w:cs="Arial"/>
          <w:color w:val="7B7B7B" w:themeColor="accent3" w:themeShade="BF"/>
          <w:sz w:val="22"/>
          <w:szCs w:val="22"/>
        </w:rPr>
        <w:t xml:space="preserve"> and </w:t>
      </w:r>
      <w:r w:rsidR="00DA4A40" w:rsidRPr="00E62042">
        <w:rPr>
          <w:rFonts w:ascii="Arial" w:hAnsi="Arial" w:cs="Arial"/>
          <w:color w:val="7B7B7B" w:themeColor="accent3" w:themeShade="BF"/>
          <w:sz w:val="22"/>
          <w:szCs w:val="22"/>
        </w:rPr>
        <w:t>is approved by order of the Court.</w:t>
      </w:r>
    </w:p>
    <w:p w14:paraId="7E3EFFD6" w14:textId="2A9252E8" w:rsidR="00773A20" w:rsidRPr="00E62042" w:rsidRDefault="00E34467" w:rsidP="00384F62">
      <w:pPr>
        <w:ind w:left="720" w:hanging="720"/>
        <w:jc w:val="both"/>
        <w:rPr>
          <w:rFonts w:ascii="Arial" w:hAnsi="Arial" w:cs="Arial"/>
          <w:color w:val="7B7B7B" w:themeColor="accent3" w:themeShade="BF"/>
          <w:sz w:val="22"/>
          <w:szCs w:val="22"/>
        </w:rPr>
      </w:pPr>
      <w:r w:rsidRPr="00E62042">
        <w:rPr>
          <w:rFonts w:ascii="Arial" w:hAnsi="Arial" w:cs="Arial"/>
          <w:color w:val="7B7B7B" w:themeColor="accent3" w:themeShade="BF"/>
          <w:sz w:val="22"/>
          <w:szCs w:val="22"/>
        </w:rPr>
        <w:t xml:space="preserve">The Court </w:t>
      </w:r>
      <w:r w:rsidR="00054E59" w:rsidRPr="00E62042">
        <w:rPr>
          <w:rFonts w:ascii="Arial" w:hAnsi="Arial" w:cs="Arial"/>
          <w:color w:val="7B7B7B" w:themeColor="accent3" w:themeShade="BF"/>
          <w:sz w:val="22"/>
          <w:szCs w:val="22"/>
        </w:rPr>
        <w:t xml:space="preserve">order </w:t>
      </w:r>
      <w:r w:rsidRPr="00E62042">
        <w:rPr>
          <w:rFonts w:ascii="Arial" w:hAnsi="Arial" w:cs="Arial"/>
          <w:color w:val="7B7B7B" w:themeColor="accent3" w:themeShade="BF"/>
          <w:sz w:val="22"/>
          <w:szCs w:val="22"/>
        </w:rPr>
        <w:t xml:space="preserve">shall </w:t>
      </w:r>
      <w:r w:rsidR="00054E59" w:rsidRPr="00E62042">
        <w:rPr>
          <w:rFonts w:ascii="Arial" w:hAnsi="Arial" w:cs="Arial"/>
          <w:color w:val="7B7B7B" w:themeColor="accent3" w:themeShade="BF"/>
          <w:sz w:val="22"/>
          <w:szCs w:val="22"/>
        </w:rPr>
        <w:t>ha</w:t>
      </w:r>
      <w:r w:rsidRPr="00E62042">
        <w:rPr>
          <w:rFonts w:ascii="Arial" w:hAnsi="Arial" w:cs="Arial"/>
          <w:color w:val="7B7B7B" w:themeColor="accent3" w:themeShade="BF"/>
          <w:sz w:val="22"/>
          <w:szCs w:val="22"/>
        </w:rPr>
        <w:t>ve</w:t>
      </w:r>
      <w:r w:rsidR="00054E59" w:rsidRPr="00E62042">
        <w:rPr>
          <w:rFonts w:ascii="Arial" w:hAnsi="Arial" w:cs="Arial"/>
          <w:color w:val="7B7B7B" w:themeColor="accent3" w:themeShade="BF"/>
          <w:sz w:val="22"/>
          <w:szCs w:val="22"/>
        </w:rPr>
        <w:t xml:space="preserve"> no effect until </w:t>
      </w:r>
      <w:r w:rsidRPr="00E62042">
        <w:rPr>
          <w:rFonts w:ascii="Arial" w:hAnsi="Arial" w:cs="Arial"/>
          <w:color w:val="7B7B7B" w:themeColor="accent3" w:themeShade="BF"/>
          <w:sz w:val="22"/>
          <w:szCs w:val="22"/>
        </w:rPr>
        <w:t>a</w:t>
      </w:r>
      <w:r w:rsidR="00054E59" w:rsidRPr="00E62042">
        <w:rPr>
          <w:rFonts w:ascii="Arial" w:hAnsi="Arial" w:cs="Arial"/>
          <w:color w:val="7B7B7B" w:themeColor="accent3" w:themeShade="BF"/>
          <w:sz w:val="22"/>
          <w:szCs w:val="22"/>
        </w:rPr>
        <w:t xml:space="preserve"> copy </w:t>
      </w:r>
      <w:r w:rsidRPr="00E62042">
        <w:rPr>
          <w:rFonts w:ascii="Arial" w:hAnsi="Arial" w:cs="Arial"/>
          <w:color w:val="7B7B7B" w:themeColor="accent3" w:themeShade="BF"/>
          <w:sz w:val="22"/>
          <w:szCs w:val="22"/>
        </w:rPr>
        <w:t xml:space="preserve">of it is </w:t>
      </w:r>
      <w:r w:rsidR="00054E59" w:rsidRPr="00E62042">
        <w:rPr>
          <w:rFonts w:ascii="Arial" w:hAnsi="Arial" w:cs="Arial"/>
          <w:color w:val="7B7B7B" w:themeColor="accent3" w:themeShade="BF"/>
          <w:sz w:val="22"/>
          <w:szCs w:val="22"/>
        </w:rPr>
        <w:t>lodged with the Registrar</w:t>
      </w:r>
      <w:r w:rsidR="00E62042" w:rsidRPr="00E62042">
        <w:rPr>
          <w:rFonts w:ascii="Arial" w:hAnsi="Arial" w:cs="Arial"/>
          <w:color w:val="7B7B7B" w:themeColor="accent3" w:themeShade="BF"/>
          <w:sz w:val="22"/>
          <w:szCs w:val="22"/>
        </w:rPr>
        <w:t xml:space="preserve">. The order takes </w:t>
      </w:r>
      <w:r w:rsidR="00054E59" w:rsidRPr="00E62042">
        <w:rPr>
          <w:rFonts w:ascii="Arial" w:hAnsi="Arial" w:cs="Arial"/>
          <w:color w:val="7B7B7B" w:themeColor="accent3" w:themeShade="BF"/>
          <w:sz w:val="22"/>
          <w:szCs w:val="22"/>
        </w:rPr>
        <w:t xml:space="preserve">effect on and from </w:t>
      </w:r>
      <w:r w:rsidR="003529BA" w:rsidRPr="00E62042">
        <w:rPr>
          <w:rFonts w:ascii="Arial" w:hAnsi="Arial" w:cs="Arial"/>
          <w:color w:val="7B7B7B" w:themeColor="accent3" w:themeShade="BF"/>
          <w:sz w:val="22"/>
          <w:szCs w:val="22"/>
        </w:rPr>
        <w:t xml:space="preserve">such </w:t>
      </w:r>
      <w:r w:rsidR="00054E59" w:rsidRPr="00E62042">
        <w:rPr>
          <w:rFonts w:ascii="Arial" w:hAnsi="Arial" w:cs="Arial"/>
          <w:color w:val="7B7B7B" w:themeColor="accent3" w:themeShade="BF"/>
          <w:sz w:val="22"/>
          <w:szCs w:val="22"/>
        </w:rPr>
        <w:t>date of lodgment.</w:t>
      </w:r>
    </w:p>
    <w:p w14:paraId="014F9649" w14:textId="77777777" w:rsidR="00773A20" w:rsidRDefault="00773A20" w:rsidP="00384F62">
      <w:pPr>
        <w:ind w:left="720" w:hanging="720"/>
        <w:jc w:val="both"/>
        <w:rPr>
          <w:rFonts w:ascii="Arial" w:hAnsi="Arial" w:cs="Arial"/>
          <w:color w:val="7B7B7B" w:themeColor="accent3" w:themeShade="BF"/>
          <w:sz w:val="22"/>
          <w:szCs w:val="22"/>
        </w:rPr>
      </w:pPr>
    </w:p>
    <w:p w14:paraId="1E0DBA8E" w14:textId="2D375F7B" w:rsidR="00197409" w:rsidRPr="00E62042" w:rsidRDefault="00CD4C59" w:rsidP="00384F62">
      <w:pPr>
        <w:ind w:left="720" w:hanging="720"/>
        <w:jc w:val="both"/>
        <w:rPr>
          <w:rFonts w:ascii="Arial" w:hAnsi="Arial" w:cs="Arial"/>
          <w:color w:val="7B7B7B" w:themeColor="accent3" w:themeShade="BF"/>
          <w:sz w:val="22"/>
          <w:szCs w:val="22"/>
        </w:rPr>
      </w:pPr>
      <w:r w:rsidRPr="00E62042">
        <w:rPr>
          <w:rFonts w:ascii="Arial" w:hAnsi="Arial" w:cs="Arial"/>
          <w:color w:val="7B7B7B" w:themeColor="accent3" w:themeShade="BF"/>
          <w:sz w:val="22"/>
          <w:szCs w:val="22"/>
        </w:rPr>
        <w:t xml:space="preserve">One </w:t>
      </w:r>
      <w:r w:rsidRPr="00E62042">
        <w:rPr>
          <w:rFonts w:ascii="Arial" w:hAnsi="Arial" w:cs="Arial"/>
          <w:b/>
          <w:color w:val="7B7B7B" w:themeColor="accent3" w:themeShade="BF"/>
          <w:sz w:val="22"/>
          <w:szCs w:val="22"/>
          <w:u w:val="single"/>
        </w:rPr>
        <w:t>fundamental difference</w:t>
      </w:r>
      <w:r w:rsidRPr="00E62042">
        <w:rPr>
          <w:rFonts w:ascii="Arial" w:hAnsi="Arial" w:cs="Arial"/>
          <w:color w:val="7B7B7B" w:themeColor="accent3" w:themeShade="BF"/>
          <w:sz w:val="22"/>
          <w:szCs w:val="22"/>
        </w:rPr>
        <w:t xml:space="preserve"> with the process under s</w:t>
      </w:r>
      <w:r w:rsidR="00773A20" w:rsidRPr="00E62042">
        <w:rPr>
          <w:rFonts w:ascii="Arial" w:hAnsi="Arial" w:cs="Arial"/>
          <w:color w:val="7B7B7B" w:themeColor="accent3" w:themeShade="BF"/>
          <w:sz w:val="22"/>
          <w:szCs w:val="22"/>
        </w:rPr>
        <w:t xml:space="preserve">ection 77 </w:t>
      </w:r>
      <w:r w:rsidRPr="00E62042">
        <w:rPr>
          <w:rFonts w:ascii="Arial" w:hAnsi="Arial" w:cs="Arial"/>
          <w:color w:val="7B7B7B" w:themeColor="accent3" w:themeShade="BF"/>
          <w:sz w:val="22"/>
          <w:szCs w:val="22"/>
        </w:rPr>
        <w:t xml:space="preserve">of IRDA </w:t>
      </w:r>
      <w:r w:rsidR="00D43B4F" w:rsidRPr="00E62042">
        <w:rPr>
          <w:rFonts w:ascii="Arial" w:hAnsi="Arial" w:cs="Arial"/>
          <w:color w:val="7B7B7B" w:themeColor="accent3" w:themeShade="BF"/>
          <w:sz w:val="22"/>
          <w:szCs w:val="22"/>
        </w:rPr>
        <w:t xml:space="preserve">allows </w:t>
      </w:r>
      <w:r w:rsidR="0091571D" w:rsidRPr="00E62042">
        <w:rPr>
          <w:rFonts w:ascii="Arial" w:hAnsi="Arial" w:cs="Arial"/>
          <w:color w:val="7B7B7B" w:themeColor="accent3" w:themeShade="BF"/>
          <w:sz w:val="22"/>
          <w:szCs w:val="22"/>
        </w:rPr>
        <w:t xml:space="preserve">the Court </w:t>
      </w:r>
      <w:r w:rsidR="00D43B4F" w:rsidRPr="00E62042">
        <w:rPr>
          <w:rFonts w:ascii="Arial" w:hAnsi="Arial" w:cs="Arial"/>
          <w:color w:val="7B7B7B" w:themeColor="accent3" w:themeShade="BF"/>
          <w:sz w:val="22"/>
          <w:szCs w:val="22"/>
        </w:rPr>
        <w:t xml:space="preserve">to </w:t>
      </w:r>
      <w:r w:rsidR="0091571D" w:rsidRPr="00E62042">
        <w:rPr>
          <w:rFonts w:ascii="Arial" w:hAnsi="Arial" w:cs="Arial"/>
          <w:color w:val="7B7B7B" w:themeColor="accent3" w:themeShade="BF"/>
          <w:sz w:val="22"/>
          <w:szCs w:val="22"/>
        </w:rPr>
        <w:t>make an order approving the compromise or arrangement, </w:t>
      </w:r>
      <w:r w:rsidR="00197409" w:rsidRPr="00E62042">
        <w:rPr>
          <w:rFonts w:ascii="Arial" w:hAnsi="Arial" w:cs="Arial"/>
          <w:color w:val="7B7B7B" w:themeColor="accent3" w:themeShade="BF"/>
          <w:sz w:val="22"/>
          <w:szCs w:val="22"/>
        </w:rPr>
        <w:t xml:space="preserve">even though no meeting of the creditors or class of creditors has been ordered under section 210(1) of </w:t>
      </w:r>
      <w:r w:rsidR="00D43B4F" w:rsidRPr="00E62042">
        <w:rPr>
          <w:rFonts w:ascii="Arial" w:hAnsi="Arial" w:cs="Arial"/>
          <w:color w:val="7B7B7B" w:themeColor="accent3" w:themeShade="BF"/>
          <w:sz w:val="22"/>
          <w:szCs w:val="22"/>
        </w:rPr>
        <w:t xml:space="preserve">Companies </w:t>
      </w:r>
      <w:r w:rsidR="00197409" w:rsidRPr="00E62042">
        <w:rPr>
          <w:rFonts w:ascii="Arial" w:hAnsi="Arial" w:cs="Arial"/>
          <w:color w:val="7B7B7B" w:themeColor="accent3" w:themeShade="BF"/>
          <w:sz w:val="22"/>
          <w:szCs w:val="22"/>
        </w:rPr>
        <w:t>Act or held.</w:t>
      </w:r>
      <w:r w:rsidR="00433955" w:rsidRPr="00E62042">
        <w:rPr>
          <w:rFonts w:ascii="Arial" w:hAnsi="Arial" w:cs="Arial"/>
          <w:color w:val="7B7B7B" w:themeColor="accent3" w:themeShade="BF"/>
          <w:sz w:val="22"/>
          <w:szCs w:val="22"/>
        </w:rPr>
        <w:t xml:space="preserve"> However, the Court is to be satisfied that had a meeting of the creditors or class of creditors been summoned, the </w:t>
      </w:r>
      <w:r w:rsidR="002E3C52" w:rsidRPr="00E62042">
        <w:rPr>
          <w:rFonts w:ascii="Arial" w:hAnsi="Arial" w:cs="Arial"/>
          <w:color w:val="7B7B7B" w:themeColor="accent3" w:themeShade="BF"/>
          <w:sz w:val="22"/>
          <w:szCs w:val="22"/>
        </w:rPr>
        <w:t xml:space="preserve">majority </w:t>
      </w:r>
      <w:r w:rsidR="00433955" w:rsidRPr="00E62042">
        <w:rPr>
          <w:rFonts w:ascii="Arial" w:hAnsi="Arial" w:cs="Arial"/>
          <w:color w:val="7B7B7B" w:themeColor="accent3" w:themeShade="BF"/>
          <w:sz w:val="22"/>
          <w:szCs w:val="22"/>
        </w:rPr>
        <w:t>would have been satisfied.</w:t>
      </w:r>
    </w:p>
    <w:p w14:paraId="219074CA" w14:textId="10C13D58" w:rsidR="00D43B4F" w:rsidRPr="00E62042" w:rsidRDefault="00D43B4F" w:rsidP="00384F62">
      <w:pPr>
        <w:ind w:left="720" w:hanging="720"/>
        <w:jc w:val="both"/>
        <w:rPr>
          <w:rFonts w:ascii="Arial" w:hAnsi="Arial" w:cs="Arial"/>
          <w:color w:val="7B7B7B" w:themeColor="accent3" w:themeShade="BF"/>
          <w:sz w:val="22"/>
          <w:szCs w:val="22"/>
        </w:rPr>
      </w:pPr>
      <w:r w:rsidRPr="00E62042">
        <w:rPr>
          <w:rFonts w:ascii="Arial" w:hAnsi="Arial" w:cs="Arial"/>
          <w:color w:val="7B7B7B" w:themeColor="accent3" w:themeShade="BF"/>
          <w:sz w:val="22"/>
          <w:szCs w:val="22"/>
        </w:rPr>
        <w:t>Further under Companies Act, a statement explaining the effect of the compromise or arrangement is to be provided to a creditor, member or holder of units of shares of the company. However, under section 77</w:t>
      </w:r>
      <w:r w:rsidR="00433955" w:rsidRPr="00E62042">
        <w:rPr>
          <w:rFonts w:ascii="Arial" w:hAnsi="Arial" w:cs="Arial"/>
          <w:color w:val="7B7B7B" w:themeColor="accent3" w:themeShade="BF"/>
          <w:sz w:val="22"/>
          <w:szCs w:val="22"/>
        </w:rPr>
        <w:t xml:space="preserve"> only creditors are provided with information that includes company’s property, assets, business activities, financial condition and prospects; terms of the compromise or arrangement will, if it takes effect, affect the rights of the creditor; and other information as is necessary to enable the creditor to make an informed decision.</w:t>
      </w:r>
    </w:p>
    <w:p w14:paraId="3146E797" w14:textId="5CB16F22" w:rsidR="00384F62" w:rsidRPr="002E3C52" w:rsidRDefault="002E3C52" w:rsidP="002E3C52">
      <w:pPr>
        <w:ind w:left="720" w:hanging="720"/>
        <w:jc w:val="both"/>
        <w:rPr>
          <w:color w:val="000000"/>
          <w:sz w:val="26"/>
          <w:szCs w:val="26"/>
          <w:shd w:val="clear" w:color="auto" w:fill="FFFFFF"/>
        </w:rPr>
      </w:pPr>
      <w:r w:rsidRPr="00E62042">
        <w:rPr>
          <w:rFonts w:ascii="Arial" w:hAnsi="Arial" w:cs="Arial"/>
          <w:color w:val="7B7B7B" w:themeColor="accent3" w:themeShade="BF"/>
          <w:sz w:val="22"/>
          <w:szCs w:val="22"/>
        </w:rPr>
        <w:t xml:space="preserve">Furthermore </w:t>
      </w:r>
      <w:r w:rsidR="00F048BF" w:rsidRPr="00E62042">
        <w:rPr>
          <w:rFonts w:ascii="Arial" w:hAnsi="Arial" w:cs="Arial"/>
          <w:color w:val="7B7B7B" w:themeColor="accent3" w:themeShade="BF"/>
          <w:sz w:val="22"/>
          <w:szCs w:val="22"/>
        </w:rPr>
        <w:t xml:space="preserve">the company </w:t>
      </w:r>
      <w:r w:rsidRPr="00E62042">
        <w:rPr>
          <w:rFonts w:ascii="Arial" w:hAnsi="Arial" w:cs="Arial"/>
          <w:color w:val="7B7B7B" w:themeColor="accent3" w:themeShade="BF"/>
          <w:sz w:val="22"/>
          <w:szCs w:val="22"/>
        </w:rPr>
        <w:t>shall publish</w:t>
      </w:r>
      <w:r w:rsidR="00F048BF" w:rsidRPr="00E62042">
        <w:rPr>
          <w:rFonts w:ascii="Arial" w:hAnsi="Arial" w:cs="Arial"/>
          <w:color w:val="7B7B7B" w:themeColor="accent3" w:themeShade="BF"/>
          <w:sz w:val="22"/>
          <w:szCs w:val="22"/>
        </w:rPr>
        <w:t xml:space="preserve"> a notice of the application in the </w:t>
      </w:r>
      <w:r w:rsidR="00F048BF" w:rsidRPr="00E62042">
        <w:rPr>
          <w:rFonts w:ascii="Arial" w:hAnsi="Arial" w:cs="Arial"/>
          <w:i/>
          <w:iCs/>
          <w:color w:val="7B7B7B" w:themeColor="accent3" w:themeShade="BF"/>
          <w:sz w:val="22"/>
          <w:szCs w:val="22"/>
        </w:rPr>
        <w:t>Gazette</w:t>
      </w:r>
      <w:r w:rsidR="00F048BF" w:rsidRPr="00E62042">
        <w:rPr>
          <w:rFonts w:ascii="Arial" w:hAnsi="Arial" w:cs="Arial"/>
          <w:color w:val="7B7B7B" w:themeColor="accent3" w:themeShade="BF"/>
          <w:sz w:val="22"/>
          <w:szCs w:val="22"/>
        </w:rPr>
        <w:t> and in at least one English local daily newspaper</w:t>
      </w:r>
      <w:r w:rsidRPr="00E62042">
        <w:rPr>
          <w:rFonts w:ascii="Arial" w:hAnsi="Arial" w:cs="Arial"/>
          <w:color w:val="7B7B7B" w:themeColor="accent3" w:themeShade="BF"/>
          <w:sz w:val="22"/>
          <w:szCs w:val="22"/>
        </w:rPr>
        <w:t>,</w:t>
      </w:r>
      <w:r w:rsidR="00F048BF" w:rsidRPr="00E62042">
        <w:rPr>
          <w:rFonts w:ascii="Arial" w:hAnsi="Arial" w:cs="Arial"/>
          <w:color w:val="7B7B7B" w:themeColor="accent3" w:themeShade="BF"/>
          <w:sz w:val="22"/>
          <w:szCs w:val="22"/>
        </w:rPr>
        <w:t xml:space="preserve"> has </w:t>
      </w:r>
      <w:r w:rsidRPr="00E62042">
        <w:rPr>
          <w:rFonts w:ascii="Arial" w:hAnsi="Arial" w:cs="Arial"/>
          <w:color w:val="7B7B7B" w:themeColor="accent3" w:themeShade="BF"/>
          <w:sz w:val="22"/>
          <w:szCs w:val="22"/>
        </w:rPr>
        <w:t xml:space="preserve">to </w:t>
      </w:r>
      <w:r w:rsidR="00F048BF" w:rsidRPr="00E62042">
        <w:rPr>
          <w:rFonts w:ascii="Arial" w:hAnsi="Arial" w:cs="Arial"/>
          <w:color w:val="7B7B7B" w:themeColor="accent3" w:themeShade="BF"/>
          <w:sz w:val="22"/>
          <w:szCs w:val="22"/>
        </w:rPr>
        <w:t>sen</w:t>
      </w:r>
      <w:r w:rsidRPr="00E62042">
        <w:rPr>
          <w:rFonts w:ascii="Arial" w:hAnsi="Arial" w:cs="Arial"/>
          <w:color w:val="7B7B7B" w:themeColor="accent3" w:themeShade="BF"/>
          <w:sz w:val="22"/>
          <w:szCs w:val="22"/>
        </w:rPr>
        <w:t>d</w:t>
      </w:r>
      <w:r w:rsidR="00F048BF" w:rsidRPr="00E62042">
        <w:rPr>
          <w:rFonts w:ascii="Arial" w:hAnsi="Arial" w:cs="Arial"/>
          <w:color w:val="7B7B7B" w:themeColor="accent3" w:themeShade="BF"/>
          <w:sz w:val="22"/>
          <w:szCs w:val="22"/>
        </w:rPr>
        <w:t xml:space="preserve"> a copy to the Registrar of Companies</w:t>
      </w:r>
      <w:r w:rsidRPr="00E62042">
        <w:rPr>
          <w:rFonts w:ascii="Arial" w:hAnsi="Arial" w:cs="Arial"/>
          <w:color w:val="7B7B7B" w:themeColor="accent3" w:themeShade="BF"/>
          <w:sz w:val="22"/>
          <w:szCs w:val="22"/>
        </w:rPr>
        <w:t xml:space="preserve"> and send the </w:t>
      </w:r>
      <w:r w:rsidR="00F048BF" w:rsidRPr="00E62042">
        <w:rPr>
          <w:rFonts w:ascii="Arial" w:hAnsi="Arial" w:cs="Arial"/>
          <w:color w:val="7B7B7B" w:themeColor="accent3" w:themeShade="BF"/>
          <w:sz w:val="22"/>
          <w:szCs w:val="22"/>
        </w:rPr>
        <w:t>notice and a copy of the application to each creditor meant to be bound by the compromise or arrangement</w:t>
      </w:r>
      <w:r w:rsidRPr="00E62042">
        <w:rPr>
          <w:rFonts w:ascii="Arial" w:hAnsi="Arial" w:cs="Arial"/>
          <w:color w:val="7B7B7B" w:themeColor="accent3" w:themeShade="BF"/>
          <w:sz w:val="22"/>
          <w:szCs w:val="22"/>
        </w:rPr>
        <w:t>.</w:t>
      </w:r>
      <w:r w:rsidR="00384F62" w:rsidRPr="002A37BB">
        <w:rPr>
          <w:rFonts w:ascii="Arial" w:hAnsi="Arial" w:cs="Arial"/>
          <w:color w:val="7B7B7B" w:themeColor="accent3" w:themeShade="BF"/>
          <w:sz w:val="22"/>
          <w:szCs w:val="22"/>
        </w:rPr>
        <w:t>]</w:t>
      </w:r>
    </w:p>
    <w:p w14:paraId="22C3169A" w14:textId="77777777" w:rsidR="00384F62" w:rsidRDefault="00384F62" w:rsidP="00384F62">
      <w:pPr>
        <w:jc w:val="both"/>
        <w:rPr>
          <w:rFonts w:ascii="Arial" w:hAnsi="Arial" w:cs="Arial"/>
          <w:b/>
          <w:bCs/>
          <w:sz w:val="22"/>
          <w:szCs w:val="22"/>
          <w:lang w:val="en-GB"/>
        </w:rPr>
      </w:pPr>
    </w:p>
    <w:p w14:paraId="64BC1D01" w14:textId="77777777" w:rsidR="00384F62" w:rsidRPr="004076F1" w:rsidRDefault="00384F62"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What requirements must be satisfied in order for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07FC525D" w14:textId="03CADB1E" w:rsidR="00F7791E" w:rsidRPr="00AB649B" w:rsidRDefault="00384F62" w:rsidP="00384F62">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367130" w:rsidRPr="00AB649B">
        <w:rPr>
          <w:rFonts w:ascii="Arial" w:hAnsi="Arial" w:cs="Arial"/>
          <w:color w:val="7B7B7B" w:themeColor="accent3" w:themeShade="BF"/>
          <w:sz w:val="22"/>
          <w:szCs w:val="22"/>
        </w:rPr>
        <w:t xml:space="preserve">The Angostura Group </w:t>
      </w:r>
      <w:r w:rsidR="006104E6" w:rsidRPr="00AB649B">
        <w:rPr>
          <w:rFonts w:ascii="Arial" w:hAnsi="Arial" w:cs="Arial"/>
          <w:color w:val="7B7B7B" w:themeColor="accent3" w:themeShade="BF"/>
          <w:sz w:val="22"/>
          <w:szCs w:val="22"/>
        </w:rPr>
        <w:t xml:space="preserve">can </w:t>
      </w:r>
      <w:r w:rsidR="00367130" w:rsidRPr="00AB649B">
        <w:rPr>
          <w:rFonts w:ascii="Arial" w:hAnsi="Arial" w:cs="Arial"/>
          <w:color w:val="7B7B7B" w:themeColor="accent3" w:themeShade="BF"/>
          <w:sz w:val="22"/>
          <w:szCs w:val="22"/>
        </w:rPr>
        <w:t xml:space="preserve">access rescue financing if it </w:t>
      </w:r>
      <w:r w:rsidR="00F7791E" w:rsidRPr="00AB649B">
        <w:rPr>
          <w:rFonts w:ascii="Arial" w:hAnsi="Arial" w:cs="Arial"/>
          <w:color w:val="7B7B7B" w:themeColor="accent3" w:themeShade="BF"/>
          <w:sz w:val="22"/>
          <w:szCs w:val="22"/>
        </w:rPr>
        <w:t xml:space="preserve">has </w:t>
      </w:r>
      <w:r w:rsidR="006104E6" w:rsidRPr="00AB649B">
        <w:rPr>
          <w:rFonts w:ascii="Arial" w:hAnsi="Arial" w:cs="Arial"/>
          <w:color w:val="7B7B7B" w:themeColor="accent3" w:themeShade="BF"/>
          <w:sz w:val="22"/>
          <w:szCs w:val="22"/>
        </w:rPr>
        <w:t xml:space="preserve">proposed scheme of compromise or arrangement </w:t>
      </w:r>
      <w:r w:rsidR="00F7791E" w:rsidRPr="00AB649B">
        <w:rPr>
          <w:rFonts w:ascii="Arial" w:hAnsi="Arial" w:cs="Arial"/>
          <w:color w:val="7B7B7B" w:themeColor="accent3" w:themeShade="BF"/>
          <w:sz w:val="22"/>
          <w:szCs w:val="22"/>
        </w:rPr>
        <w:t xml:space="preserve">under section 210(1) of the Companies Act or </w:t>
      </w:r>
      <w:r w:rsidR="006305C8" w:rsidRPr="00AB649B">
        <w:rPr>
          <w:rFonts w:ascii="Arial" w:hAnsi="Arial" w:cs="Arial"/>
          <w:color w:val="7B7B7B" w:themeColor="accent3" w:themeShade="BF"/>
          <w:sz w:val="22"/>
          <w:szCs w:val="22"/>
        </w:rPr>
        <w:t xml:space="preserve">under </w:t>
      </w:r>
      <w:r w:rsidR="00F7791E" w:rsidRPr="00AB649B">
        <w:rPr>
          <w:rFonts w:ascii="Arial" w:hAnsi="Arial" w:cs="Arial"/>
          <w:color w:val="7B7B7B" w:themeColor="accent3" w:themeShade="BF"/>
          <w:sz w:val="22"/>
          <w:szCs w:val="22"/>
        </w:rPr>
        <w:t>section 64(1)</w:t>
      </w:r>
      <w:r w:rsidR="00367130" w:rsidRPr="00AB649B">
        <w:rPr>
          <w:rFonts w:ascii="Arial" w:hAnsi="Arial" w:cs="Arial"/>
          <w:color w:val="7B7B7B" w:themeColor="accent3" w:themeShade="BF"/>
          <w:sz w:val="22"/>
          <w:szCs w:val="22"/>
        </w:rPr>
        <w:t xml:space="preserve"> of IRDA.</w:t>
      </w:r>
    </w:p>
    <w:p w14:paraId="24B06899" w14:textId="0690DF24" w:rsidR="00F7791E" w:rsidRPr="00AB649B" w:rsidRDefault="006305C8" w:rsidP="00384F62">
      <w:pPr>
        <w:ind w:left="720" w:hanging="720"/>
        <w:jc w:val="both"/>
        <w:rPr>
          <w:rFonts w:ascii="Arial" w:hAnsi="Arial" w:cs="Arial"/>
          <w:color w:val="7B7B7B" w:themeColor="accent3" w:themeShade="BF"/>
          <w:sz w:val="22"/>
          <w:szCs w:val="22"/>
        </w:rPr>
      </w:pPr>
      <w:r w:rsidRPr="00AB649B">
        <w:rPr>
          <w:rFonts w:ascii="Arial" w:hAnsi="Arial" w:cs="Arial"/>
          <w:color w:val="7B7B7B" w:themeColor="accent3" w:themeShade="BF"/>
          <w:sz w:val="22"/>
          <w:szCs w:val="22"/>
        </w:rPr>
        <w:t xml:space="preserve">The Company shall make </w:t>
      </w:r>
      <w:r w:rsidR="00F7791E" w:rsidRPr="00AB649B">
        <w:rPr>
          <w:rFonts w:ascii="Arial" w:hAnsi="Arial" w:cs="Arial"/>
          <w:color w:val="7B7B7B" w:themeColor="accent3" w:themeShade="BF"/>
          <w:sz w:val="22"/>
          <w:szCs w:val="22"/>
        </w:rPr>
        <w:t xml:space="preserve">an application </w:t>
      </w:r>
      <w:r w:rsidRPr="00AB649B">
        <w:rPr>
          <w:rFonts w:ascii="Arial" w:hAnsi="Arial" w:cs="Arial"/>
          <w:color w:val="7B7B7B" w:themeColor="accent3" w:themeShade="BF"/>
          <w:sz w:val="22"/>
          <w:szCs w:val="22"/>
        </w:rPr>
        <w:t>to the Court for claiming rescue financing as super priority.</w:t>
      </w:r>
    </w:p>
    <w:p w14:paraId="36C91AE8" w14:textId="19B23EA9" w:rsidR="00367130" w:rsidRPr="00AB649B" w:rsidRDefault="006305C8" w:rsidP="00384F62">
      <w:pPr>
        <w:ind w:left="720" w:hanging="720"/>
        <w:jc w:val="both"/>
        <w:rPr>
          <w:rFonts w:ascii="Arial" w:hAnsi="Arial" w:cs="Arial"/>
          <w:color w:val="7B7B7B" w:themeColor="accent3" w:themeShade="BF"/>
          <w:sz w:val="22"/>
          <w:szCs w:val="22"/>
        </w:rPr>
      </w:pPr>
      <w:r w:rsidRPr="00AB649B">
        <w:rPr>
          <w:rFonts w:ascii="Arial" w:hAnsi="Arial" w:cs="Arial"/>
          <w:color w:val="7B7B7B" w:themeColor="accent3" w:themeShade="BF"/>
          <w:sz w:val="22"/>
          <w:szCs w:val="22"/>
        </w:rPr>
        <w:t xml:space="preserve">The Company shall state the priority of </w:t>
      </w:r>
      <w:r w:rsidR="006104E6" w:rsidRPr="00AB649B">
        <w:rPr>
          <w:rFonts w:ascii="Arial" w:hAnsi="Arial" w:cs="Arial"/>
          <w:color w:val="7B7B7B" w:themeColor="accent3" w:themeShade="BF"/>
          <w:sz w:val="22"/>
          <w:szCs w:val="22"/>
        </w:rPr>
        <w:t xml:space="preserve">its </w:t>
      </w:r>
      <w:r w:rsidRPr="00AB649B">
        <w:rPr>
          <w:rFonts w:ascii="Arial" w:hAnsi="Arial" w:cs="Arial"/>
          <w:color w:val="7B7B7B" w:themeColor="accent3" w:themeShade="BF"/>
          <w:sz w:val="22"/>
          <w:szCs w:val="22"/>
        </w:rPr>
        <w:t>debts</w:t>
      </w:r>
      <w:r w:rsidR="006104E6" w:rsidRPr="00AB649B">
        <w:rPr>
          <w:rFonts w:ascii="Arial" w:hAnsi="Arial" w:cs="Arial"/>
          <w:color w:val="7B7B7B" w:themeColor="accent3" w:themeShade="BF"/>
          <w:sz w:val="22"/>
          <w:szCs w:val="22"/>
        </w:rPr>
        <w:t xml:space="preserve"> and w</w:t>
      </w:r>
      <w:r w:rsidRPr="00AB649B">
        <w:rPr>
          <w:rFonts w:ascii="Arial" w:hAnsi="Arial" w:cs="Arial"/>
          <w:color w:val="7B7B7B" w:themeColor="accent3" w:themeShade="BF"/>
          <w:sz w:val="22"/>
          <w:szCs w:val="22"/>
        </w:rPr>
        <w:t>here the rescue financing</w:t>
      </w:r>
      <w:r w:rsidR="006104E6" w:rsidRPr="00AB649B">
        <w:rPr>
          <w:rFonts w:ascii="Arial" w:hAnsi="Arial" w:cs="Arial"/>
          <w:color w:val="7B7B7B" w:themeColor="accent3" w:themeShade="BF"/>
          <w:sz w:val="22"/>
          <w:szCs w:val="22"/>
        </w:rPr>
        <w:t xml:space="preserve"> is</w:t>
      </w:r>
      <w:r w:rsidR="00AB649B" w:rsidRPr="00AB649B">
        <w:rPr>
          <w:rFonts w:ascii="Arial" w:hAnsi="Arial" w:cs="Arial"/>
          <w:color w:val="7B7B7B" w:themeColor="accent3" w:themeShade="BF"/>
          <w:sz w:val="22"/>
          <w:szCs w:val="22"/>
        </w:rPr>
        <w:t xml:space="preserve"> to be</w:t>
      </w:r>
      <w:r w:rsidR="006104E6" w:rsidRPr="00AB649B">
        <w:rPr>
          <w:rFonts w:ascii="Arial" w:hAnsi="Arial" w:cs="Arial"/>
          <w:color w:val="7B7B7B" w:themeColor="accent3" w:themeShade="BF"/>
          <w:sz w:val="22"/>
          <w:szCs w:val="22"/>
        </w:rPr>
        <w:t xml:space="preserve"> obtained by creating security interest </w:t>
      </w:r>
      <w:r w:rsidR="00367130" w:rsidRPr="00AB649B">
        <w:rPr>
          <w:rFonts w:ascii="Arial" w:hAnsi="Arial" w:cs="Arial"/>
          <w:color w:val="7B7B7B" w:themeColor="accent3" w:themeShade="BF"/>
          <w:sz w:val="22"/>
          <w:szCs w:val="22"/>
        </w:rPr>
        <w:t>on property of the company</w:t>
      </w:r>
      <w:r w:rsidR="006104E6" w:rsidRPr="00AB649B">
        <w:rPr>
          <w:rFonts w:ascii="Arial" w:hAnsi="Arial" w:cs="Arial"/>
          <w:color w:val="7B7B7B" w:themeColor="accent3" w:themeShade="BF"/>
          <w:sz w:val="22"/>
          <w:szCs w:val="22"/>
        </w:rPr>
        <w:t xml:space="preserve">, the status of </w:t>
      </w:r>
      <w:r w:rsidR="00AB649B" w:rsidRPr="00AB649B">
        <w:rPr>
          <w:rFonts w:ascii="Arial" w:hAnsi="Arial" w:cs="Arial"/>
          <w:color w:val="7B7B7B" w:themeColor="accent3" w:themeShade="BF"/>
          <w:sz w:val="22"/>
          <w:szCs w:val="22"/>
        </w:rPr>
        <w:t xml:space="preserve">any </w:t>
      </w:r>
      <w:r w:rsidR="006104E6" w:rsidRPr="00AB649B">
        <w:rPr>
          <w:rFonts w:ascii="Arial" w:hAnsi="Arial" w:cs="Arial"/>
          <w:color w:val="7B7B7B" w:themeColor="accent3" w:themeShade="BF"/>
          <w:sz w:val="22"/>
          <w:szCs w:val="22"/>
        </w:rPr>
        <w:t>existing security interest.</w:t>
      </w:r>
    </w:p>
    <w:p w14:paraId="066B3754" w14:textId="661A9BC7" w:rsidR="00384F62" w:rsidRPr="006104E6" w:rsidRDefault="006104E6" w:rsidP="006104E6">
      <w:pPr>
        <w:ind w:left="720" w:hanging="720"/>
        <w:jc w:val="both"/>
        <w:rPr>
          <w:color w:val="000000"/>
          <w:sz w:val="26"/>
          <w:szCs w:val="26"/>
          <w:shd w:val="clear" w:color="auto" w:fill="FFFFFF"/>
        </w:rPr>
      </w:pPr>
      <w:r w:rsidRPr="00AB649B">
        <w:rPr>
          <w:rFonts w:ascii="Arial" w:hAnsi="Arial" w:cs="Arial"/>
          <w:color w:val="7B7B7B" w:themeColor="accent3" w:themeShade="BF"/>
          <w:sz w:val="22"/>
          <w:szCs w:val="22"/>
        </w:rPr>
        <w:t xml:space="preserve">The Company shall </w:t>
      </w:r>
      <w:r w:rsidR="00F7791E" w:rsidRPr="00AB649B">
        <w:rPr>
          <w:rFonts w:ascii="Arial" w:hAnsi="Arial" w:cs="Arial"/>
          <w:color w:val="7B7B7B" w:themeColor="accent3" w:themeShade="BF"/>
          <w:sz w:val="22"/>
          <w:szCs w:val="22"/>
        </w:rPr>
        <w:t>send a notice of t</w:t>
      </w:r>
      <w:r w:rsidRPr="00AB649B">
        <w:rPr>
          <w:rFonts w:ascii="Arial" w:hAnsi="Arial" w:cs="Arial"/>
          <w:color w:val="7B7B7B" w:themeColor="accent3" w:themeShade="BF"/>
          <w:sz w:val="22"/>
          <w:szCs w:val="22"/>
        </w:rPr>
        <w:t xml:space="preserve">he application to each creditor and on </w:t>
      </w:r>
      <w:r w:rsidR="00AB649B" w:rsidRPr="00AB649B">
        <w:rPr>
          <w:rFonts w:ascii="Arial" w:hAnsi="Arial" w:cs="Arial"/>
          <w:color w:val="7B7B7B" w:themeColor="accent3" w:themeShade="BF"/>
          <w:sz w:val="22"/>
          <w:szCs w:val="22"/>
        </w:rPr>
        <w:t xml:space="preserve">the making of the </w:t>
      </w:r>
      <w:r w:rsidRPr="00AB649B">
        <w:rPr>
          <w:rFonts w:ascii="Arial" w:hAnsi="Arial" w:cs="Arial"/>
          <w:color w:val="7B7B7B" w:themeColor="accent3" w:themeShade="BF"/>
          <w:sz w:val="22"/>
          <w:szCs w:val="22"/>
        </w:rPr>
        <w:t>Court order the same shall be lodged with the Registrar of Companies w</w:t>
      </w:r>
      <w:r w:rsidR="00F7791E" w:rsidRPr="00AB649B">
        <w:rPr>
          <w:rFonts w:ascii="Arial" w:hAnsi="Arial" w:cs="Arial"/>
          <w:color w:val="7B7B7B" w:themeColor="accent3" w:themeShade="BF"/>
          <w:sz w:val="22"/>
          <w:szCs w:val="22"/>
        </w:rPr>
        <w:t>ithin 14 days after the date of an order.</w:t>
      </w:r>
      <w:r w:rsidR="00384F62" w:rsidRPr="002A37BB">
        <w:rPr>
          <w:rFonts w:ascii="Arial" w:hAnsi="Arial" w:cs="Arial"/>
          <w:color w:val="7B7B7B" w:themeColor="accent3" w:themeShade="BF"/>
          <w:sz w:val="22"/>
          <w:szCs w:val="22"/>
        </w:rPr>
        <w:t>]</w:t>
      </w:r>
    </w:p>
    <w:p w14:paraId="26899022" w14:textId="5A365639" w:rsidR="00384F62" w:rsidRDefault="00384F62" w:rsidP="00384F62">
      <w:pPr>
        <w:jc w:val="both"/>
        <w:rPr>
          <w:rFonts w:ascii="Arial" w:hAnsi="Arial" w:cs="Arial"/>
          <w:sz w:val="22"/>
          <w:szCs w:val="22"/>
          <w:lang w:val="en-GB"/>
        </w:rPr>
      </w:pPr>
    </w:p>
    <w:p w14:paraId="7196B833" w14:textId="3E256128" w:rsidR="00384F62" w:rsidRDefault="00384F62" w:rsidP="00384F62">
      <w:pPr>
        <w:jc w:val="both"/>
        <w:rPr>
          <w:rFonts w:ascii="Arial" w:hAnsi="Arial" w:cs="Arial"/>
          <w:sz w:val="22"/>
          <w:szCs w:val="22"/>
          <w:lang w:val="en-GB"/>
        </w:rPr>
      </w:pPr>
    </w:p>
    <w:p w14:paraId="23674BCC" w14:textId="77777777" w:rsidR="00384F62" w:rsidRPr="00621D8F" w:rsidRDefault="00384F62" w:rsidP="00384F62">
      <w:pPr>
        <w:jc w:val="both"/>
        <w:rPr>
          <w:rFonts w:ascii="Arial" w:hAnsi="Arial" w:cs="Arial"/>
          <w:sz w:val="22"/>
          <w:szCs w:val="22"/>
          <w:lang w:val="en-GB"/>
        </w:rPr>
      </w:pP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3488843A" w14:textId="1FA06BD9" w:rsidR="004A74D5" w:rsidRDefault="00384F62" w:rsidP="00384F62">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4A74D5" w:rsidRPr="006F4DBC">
        <w:rPr>
          <w:rFonts w:ascii="Arial" w:hAnsi="Arial" w:cs="Arial"/>
          <w:color w:val="7B7B7B" w:themeColor="accent3" w:themeShade="BF"/>
          <w:sz w:val="22"/>
          <w:szCs w:val="22"/>
        </w:rPr>
        <w:t>Subject to Article 6</w:t>
      </w:r>
      <w:r w:rsidR="009519D5" w:rsidRPr="006F4DBC">
        <w:rPr>
          <w:rFonts w:ascii="Arial" w:hAnsi="Arial" w:cs="Arial"/>
          <w:color w:val="7B7B7B" w:themeColor="accent3" w:themeShade="BF"/>
          <w:sz w:val="22"/>
          <w:szCs w:val="22"/>
        </w:rPr>
        <w:t xml:space="preserve"> in the Third Schedule of IRDA</w:t>
      </w:r>
      <w:r w:rsidR="004A74D5" w:rsidRPr="006F4DBC">
        <w:rPr>
          <w:rFonts w:ascii="Arial" w:hAnsi="Arial" w:cs="Arial"/>
          <w:color w:val="7B7B7B" w:themeColor="accent3" w:themeShade="BF"/>
          <w:sz w:val="22"/>
          <w:szCs w:val="22"/>
        </w:rPr>
        <w:t xml:space="preserve">, a proceeding must be </w:t>
      </w:r>
      <w:proofErr w:type="spellStart"/>
      <w:r w:rsidR="004A74D5" w:rsidRPr="006F4DBC">
        <w:rPr>
          <w:rFonts w:ascii="Arial" w:hAnsi="Arial" w:cs="Arial"/>
          <w:color w:val="7B7B7B" w:themeColor="accent3" w:themeShade="BF"/>
          <w:sz w:val="22"/>
          <w:szCs w:val="22"/>
        </w:rPr>
        <w:t>recognised</w:t>
      </w:r>
      <w:proofErr w:type="spellEnd"/>
      <w:r w:rsidR="004A74D5" w:rsidRPr="006F4DBC">
        <w:rPr>
          <w:rFonts w:ascii="Arial" w:hAnsi="Arial" w:cs="Arial"/>
          <w:color w:val="7B7B7B" w:themeColor="accent3" w:themeShade="BF"/>
          <w:sz w:val="22"/>
          <w:szCs w:val="22"/>
        </w:rPr>
        <w:t xml:space="preserve"> </w:t>
      </w:r>
      <w:r w:rsidR="009519D5" w:rsidRPr="006F4DBC">
        <w:rPr>
          <w:rFonts w:ascii="Arial" w:hAnsi="Arial" w:cs="Arial"/>
          <w:color w:val="7B7B7B" w:themeColor="accent3" w:themeShade="BF"/>
          <w:sz w:val="22"/>
          <w:szCs w:val="22"/>
        </w:rPr>
        <w:t xml:space="preserve">where it is </w:t>
      </w:r>
      <w:r w:rsidR="004A74D5" w:rsidRPr="006F4DBC">
        <w:rPr>
          <w:rFonts w:ascii="Arial" w:hAnsi="Arial" w:cs="Arial"/>
          <w:color w:val="7B7B7B" w:themeColor="accent3" w:themeShade="BF"/>
          <w:sz w:val="22"/>
          <w:szCs w:val="22"/>
        </w:rPr>
        <w:t>a foreign proceeding within the meaning of Article 2(</w:t>
      </w:r>
      <w:r w:rsidR="004A74D5" w:rsidRPr="006F4DBC">
        <w:rPr>
          <w:rFonts w:ascii="Arial" w:hAnsi="Arial" w:cs="Arial"/>
          <w:i/>
          <w:iCs/>
          <w:color w:val="7B7B7B" w:themeColor="accent3" w:themeShade="BF"/>
        </w:rPr>
        <w:t>h</w:t>
      </w:r>
      <w:r w:rsidR="004A74D5" w:rsidRPr="006F4DBC">
        <w:rPr>
          <w:rFonts w:ascii="Arial" w:hAnsi="Arial" w:cs="Arial"/>
          <w:color w:val="7B7B7B" w:themeColor="accent3" w:themeShade="BF"/>
          <w:sz w:val="22"/>
          <w:szCs w:val="22"/>
        </w:rPr>
        <w:t>); the person or body applying for recognition is a foreign representative within the meaning of Article 2(</w:t>
      </w:r>
      <w:proofErr w:type="spellStart"/>
      <w:r w:rsidR="004A74D5" w:rsidRPr="006F4DBC">
        <w:rPr>
          <w:rFonts w:ascii="Arial" w:hAnsi="Arial" w:cs="Arial"/>
          <w:i/>
          <w:iCs/>
          <w:color w:val="7B7B7B" w:themeColor="accent3" w:themeShade="BF"/>
        </w:rPr>
        <w:t>i</w:t>
      </w:r>
      <w:proofErr w:type="spellEnd"/>
      <w:r w:rsidR="004A74D5" w:rsidRPr="006F4DBC">
        <w:rPr>
          <w:rFonts w:ascii="Arial" w:hAnsi="Arial" w:cs="Arial"/>
          <w:color w:val="7B7B7B" w:themeColor="accent3" w:themeShade="BF"/>
          <w:sz w:val="22"/>
          <w:szCs w:val="22"/>
        </w:rPr>
        <w:t>);</w:t>
      </w:r>
      <w:r w:rsidR="009519D5" w:rsidRPr="006F4DBC">
        <w:rPr>
          <w:rFonts w:ascii="Arial" w:hAnsi="Arial" w:cs="Arial"/>
          <w:color w:val="7B7B7B" w:themeColor="accent3" w:themeShade="BF"/>
          <w:sz w:val="22"/>
          <w:szCs w:val="22"/>
        </w:rPr>
        <w:t xml:space="preserve"> </w:t>
      </w:r>
      <w:r w:rsidR="004A74D5" w:rsidRPr="006F4DBC">
        <w:rPr>
          <w:rFonts w:ascii="Arial" w:hAnsi="Arial" w:cs="Arial"/>
          <w:color w:val="7B7B7B" w:themeColor="accent3" w:themeShade="BF"/>
          <w:sz w:val="22"/>
          <w:szCs w:val="22"/>
        </w:rPr>
        <w:t xml:space="preserve">the application meets the requirements of Article 15(2) and (3); </w:t>
      </w:r>
      <w:r w:rsidR="009519D5" w:rsidRPr="006F4DBC">
        <w:rPr>
          <w:rFonts w:ascii="Arial" w:hAnsi="Arial" w:cs="Arial"/>
          <w:color w:val="7B7B7B" w:themeColor="accent3" w:themeShade="BF"/>
          <w:sz w:val="22"/>
          <w:szCs w:val="22"/>
        </w:rPr>
        <w:t xml:space="preserve">and the </w:t>
      </w:r>
      <w:r w:rsidR="004A74D5" w:rsidRPr="006F4DBC">
        <w:rPr>
          <w:rFonts w:ascii="Arial" w:hAnsi="Arial" w:cs="Arial"/>
          <w:color w:val="7B7B7B" w:themeColor="accent3" w:themeShade="BF"/>
          <w:sz w:val="22"/>
          <w:szCs w:val="22"/>
        </w:rPr>
        <w:t>application has been submitted to the Court mentioned in Article 4</w:t>
      </w:r>
      <w:r w:rsidR="009519D5" w:rsidRPr="006F4DBC">
        <w:rPr>
          <w:rFonts w:ascii="Arial" w:hAnsi="Arial" w:cs="Arial"/>
          <w:color w:val="7B7B7B" w:themeColor="accent3" w:themeShade="BF"/>
          <w:sz w:val="22"/>
          <w:szCs w:val="22"/>
        </w:rPr>
        <w:t xml:space="preserve"> i.e. </w:t>
      </w:r>
      <w:r w:rsidR="004A74D5" w:rsidRPr="006F4DBC">
        <w:rPr>
          <w:rFonts w:ascii="Arial" w:hAnsi="Arial" w:cs="Arial"/>
          <w:color w:val="7B7B7B" w:themeColor="accent3" w:themeShade="BF"/>
          <w:sz w:val="22"/>
          <w:szCs w:val="22"/>
        </w:rPr>
        <w:t>the High Court in Singapore.</w:t>
      </w:r>
    </w:p>
    <w:p w14:paraId="39DBE73A" w14:textId="25F0B1DC" w:rsidR="004C624C" w:rsidRDefault="009519D5"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Under </w:t>
      </w:r>
      <w:r w:rsidR="002C0FC6">
        <w:rPr>
          <w:rFonts w:ascii="Arial" w:hAnsi="Arial" w:cs="Arial"/>
          <w:color w:val="7B7B7B" w:themeColor="accent3" w:themeShade="BF"/>
          <w:sz w:val="22"/>
          <w:szCs w:val="22"/>
        </w:rPr>
        <w:t>Article 6</w:t>
      </w:r>
      <w:r>
        <w:rPr>
          <w:rFonts w:ascii="Arial" w:hAnsi="Arial" w:cs="Arial"/>
          <w:color w:val="7B7B7B" w:themeColor="accent3" w:themeShade="BF"/>
          <w:sz w:val="22"/>
          <w:szCs w:val="22"/>
        </w:rPr>
        <w:t>,</w:t>
      </w:r>
      <w:r w:rsidR="002C0FC6">
        <w:rPr>
          <w:rFonts w:ascii="Arial" w:hAnsi="Arial" w:cs="Arial"/>
          <w:color w:val="7B7B7B" w:themeColor="accent3" w:themeShade="BF"/>
          <w:sz w:val="22"/>
          <w:szCs w:val="22"/>
        </w:rPr>
        <w:t xml:space="preserve"> </w:t>
      </w:r>
      <w:r w:rsidR="00AB649B">
        <w:rPr>
          <w:rFonts w:ascii="Arial" w:hAnsi="Arial" w:cs="Arial"/>
          <w:color w:val="7B7B7B" w:themeColor="accent3" w:themeShade="BF"/>
          <w:sz w:val="22"/>
          <w:szCs w:val="22"/>
        </w:rPr>
        <w:t xml:space="preserve">Court </w:t>
      </w:r>
      <w:r w:rsidR="00355D5C">
        <w:rPr>
          <w:rFonts w:ascii="Arial" w:hAnsi="Arial" w:cs="Arial"/>
          <w:color w:val="7B7B7B" w:themeColor="accent3" w:themeShade="BF"/>
          <w:sz w:val="22"/>
          <w:szCs w:val="22"/>
        </w:rPr>
        <w:t xml:space="preserve">can </w:t>
      </w:r>
      <w:r w:rsidR="00AB649B">
        <w:rPr>
          <w:rFonts w:ascii="Arial" w:hAnsi="Arial" w:cs="Arial"/>
          <w:color w:val="7B7B7B" w:themeColor="accent3" w:themeShade="BF"/>
          <w:sz w:val="22"/>
          <w:szCs w:val="22"/>
        </w:rPr>
        <w:t xml:space="preserve">deny recognition where </w:t>
      </w:r>
      <w:r w:rsidR="00355D5C">
        <w:rPr>
          <w:rFonts w:ascii="Arial" w:hAnsi="Arial" w:cs="Arial"/>
          <w:color w:val="7B7B7B" w:themeColor="accent3" w:themeShade="BF"/>
          <w:sz w:val="22"/>
          <w:szCs w:val="22"/>
        </w:rPr>
        <w:t>it is ‘</w:t>
      </w:r>
      <w:r w:rsidR="00AB649B">
        <w:rPr>
          <w:rFonts w:ascii="Arial" w:hAnsi="Arial" w:cs="Arial"/>
          <w:color w:val="7B7B7B" w:themeColor="accent3" w:themeShade="BF"/>
          <w:sz w:val="22"/>
          <w:szCs w:val="22"/>
        </w:rPr>
        <w:t>manifestly contrary</w:t>
      </w:r>
      <w:r w:rsidR="00355D5C">
        <w:rPr>
          <w:rFonts w:ascii="Arial" w:hAnsi="Arial" w:cs="Arial"/>
          <w:color w:val="7B7B7B" w:themeColor="accent3" w:themeShade="BF"/>
          <w:sz w:val="22"/>
          <w:szCs w:val="22"/>
        </w:rPr>
        <w:t>’</w:t>
      </w:r>
      <w:r w:rsidR="00AB649B">
        <w:rPr>
          <w:rFonts w:ascii="Arial" w:hAnsi="Arial" w:cs="Arial"/>
          <w:color w:val="7B7B7B" w:themeColor="accent3" w:themeShade="BF"/>
          <w:sz w:val="22"/>
          <w:szCs w:val="22"/>
        </w:rPr>
        <w:t xml:space="preserve"> to public policy. </w:t>
      </w:r>
      <w:r w:rsidR="00355D5C">
        <w:rPr>
          <w:rFonts w:ascii="Arial" w:hAnsi="Arial" w:cs="Arial"/>
          <w:color w:val="7B7B7B" w:themeColor="accent3" w:themeShade="BF"/>
          <w:sz w:val="22"/>
          <w:szCs w:val="22"/>
        </w:rPr>
        <w:t xml:space="preserve">However, in </w:t>
      </w:r>
      <w:r w:rsidR="00AB649B">
        <w:rPr>
          <w:rFonts w:ascii="Arial" w:hAnsi="Arial" w:cs="Arial"/>
          <w:color w:val="7B7B7B" w:themeColor="accent3" w:themeShade="BF"/>
          <w:sz w:val="22"/>
          <w:szCs w:val="22"/>
        </w:rPr>
        <w:t>Singapore the word ‘manifestly’ has been omitted.</w:t>
      </w:r>
    </w:p>
    <w:p w14:paraId="44E31B1E" w14:textId="77777777" w:rsidR="004C624C" w:rsidRDefault="004C624C" w:rsidP="00384F62">
      <w:pPr>
        <w:ind w:left="720" w:hanging="720"/>
        <w:jc w:val="both"/>
        <w:rPr>
          <w:rFonts w:ascii="Arial" w:hAnsi="Arial" w:cs="Arial"/>
          <w:color w:val="7B7B7B" w:themeColor="accent3" w:themeShade="BF"/>
          <w:sz w:val="22"/>
          <w:szCs w:val="22"/>
        </w:rPr>
      </w:pPr>
    </w:p>
    <w:p w14:paraId="57942DF5" w14:textId="353EBD12" w:rsidR="004C624C" w:rsidRPr="006F4DBC" w:rsidRDefault="006F4DBC" w:rsidP="00384F62">
      <w:pPr>
        <w:ind w:left="720" w:hanging="720"/>
        <w:jc w:val="both"/>
        <w:rPr>
          <w:rFonts w:ascii="Arial" w:hAnsi="Arial" w:cs="Arial"/>
          <w:color w:val="7B7B7B" w:themeColor="accent3" w:themeShade="BF"/>
          <w:sz w:val="22"/>
          <w:szCs w:val="22"/>
        </w:rPr>
      </w:pPr>
      <w:r w:rsidRPr="006F4DBC">
        <w:rPr>
          <w:rFonts w:ascii="Arial" w:hAnsi="Arial" w:cs="Arial"/>
          <w:color w:val="7B7B7B" w:themeColor="accent3" w:themeShade="BF"/>
          <w:sz w:val="22"/>
          <w:szCs w:val="22"/>
        </w:rPr>
        <w:t xml:space="preserve">The effects under Article 20 upon of </w:t>
      </w:r>
      <w:r w:rsidR="004C624C" w:rsidRPr="006F4DBC">
        <w:rPr>
          <w:rFonts w:ascii="Arial" w:hAnsi="Arial" w:cs="Arial"/>
          <w:color w:val="7B7B7B" w:themeColor="accent3" w:themeShade="BF"/>
          <w:sz w:val="22"/>
          <w:szCs w:val="22"/>
        </w:rPr>
        <w:t xml:space="preserve">recognition </w:t>
      </w:r>
      <w:r w:rsidRPr="006F4DBC">
        <w:rPr>
          <w:rFonts w:ascii="Arial" w:hAnsi="Arial" w:cs="Arial"/>
          <w:color w:val="7B7B7B" w:themeColor="accent3" w:themeShade="BF"/>
          <w:sz w:val="22"/>
          <w:szCs w:val="22"/>
        </w:rPr>
        <w:t xml:space="preserve">of foreign proceeding </w:t>
      </w:r>
      <w:r w:rsidR="004C624C" w:rsidRPr="006F4DBC">
        <w:rPr>
          <w:rFonts w:ascii="Arial" w:hAnsi="Arial" w:cs="Arial"/>
          <w:color w:val="7B7B7B" w:themeColor="accent3" w:themeShade="BF"/>
          <w:sz w:val="22"/>
          <w:szCs w:val="22"/>
        </w:rPr>
        <w:t>that is a foreign main proceeding</w:t>
      </w:r>
      <w:r w:rsidRPr="006F4DBC">
        <w:rPr>
          <w:rFonts w:ascii="Arial" w:hAnsi="Arial" w:cs="Arial"/>
          <w:color w:val="7B7B7B" w:themeColor="accent3" w:themeShade="BF"/>
          <w:sz w:val="22"/>
          <w:szCs w:val="22"/>
        </w:rPr>
        <w:t xml:space="preserve"> and</w:t>
      </w:r>
      <w:r w:rsidR="004C624C" w:rsidRPr="006F4DBC">
        <w:rPr>
          <w:rFonts w:ascii="Arial" w:hAnsi="Arial" w:cs="Arial"/>
          <w:color w:val="7B7B7B" w:themeColor="accent3" w:themeShade="BF"/>
          <w:sz w:val="22"/>
          <w:szCs w:val="22"/>
        </w:rPr>
        <w:t xml:space="preserve"> subject to paragraph 2 </w:t>
      </w:r>
      <w:r w:rsidRPr="006F4DBC">
        <w:rPr>
          <w:rFonts w:ascii="Arial" w:hAnsi="Arial" w:cs="Arial"/>
          <w:color w:val="7B7B7B" w:themeColor="accent3" w:themeShade="BF"/>
          <w:sz w:val="22"/>
          <w:szCs w:val="22"/>
        </w:rPr>
        <w:t xml:space="preserve">will be </w:t>
      </w:r>
      <w:r w:rsidR="004C624C" w:rsidRPr="006F4DBC">
        <w:rPr>
          <w:rFonts w:ascii="Arial" w:hAnsi="Arial" w:cs="Arial"/>
          <w:color w:val="7B7B7B" w:themeColor="accent3" w:themeShade="BF"/>
          <w:sz w:val="22"/>
          <w:szCs w:val="22"/>
        </w:rPr>
        <w:t>—</w:t>
      </w:r>
    </w:p>
    <w:p w14:paraId="31BE3E5D" w14:textId="5FCDAD7F" w:rsidR="004C624C" w:rsidRPr="006F4DBC" w:rsidRDefault="004C624C" w:rsidP="006F4DBC">
      <w:pPr>
        <w:pStyle w:val="ListParagraph"/>
        <w:numPr>
          <w:ilvl w:val="0"/>
          <w:numId w:val="23"/>
        </w:numPr>
        <w:jc w:val="both"/>
        <w:rPr>
          <w:rFonts w:ascii="Arial" w:hAnsi="Arial" w:cs="Arial"/>
          <w:color w:val="7B7B7B" w:themeColor="accent3" w:themeShade="BF"/>
          <w:sz w:val="22"/>
          <w:szCs w:val="22"/>
        </w:rPr>
      </w:pPr>
      <w:r w:rsidRPr="006F4DBC">
        <w:rPr>
          <w:rFonts w:ascii="Arial" w:hAnsi="Arial" w:cs="Arial"/>
          <w:color w:val="7B7B7B" w:themeColor="accent3" w:themeShade="BF"/>
          <w:sz w:val="22"/>
          <w:szCs w:val="22"/>
        </w:rPr>
        <w:t>commencement or continuation of individual actions or individual proceedings concerning the debtor’s property, rights, obligations or liabilities is stayed;</w:t>
      </w:r>
    </w:p>
    <w:p w14:paraId="7640467E" w14:textId="32921631" w:rsidR="004C624C" w:rsidRPr="006F4DBC" w:rsidRDefault="004C624C" w:rsidP="006F4DBC">
      <w:pPr>
        <w:pStyle w:val="ListParagraph"/>
        <w:numPr>
          <w:ilvl w:val="0"/>
          <w:numId w:val="23"/>
        </w:numPr>
        <w:jc w:val="both"/>
        <w:rPr>
          <w:rFonts w:ascii="Arial" w:hAnsi="Arial" w:cs="Arial"/>
          <w:color w:val="7B7B7B" w:themeColor="accent3" w:themeShade="BF"/>
          <w:sz w:val="22"/>
          <w:szCs w:val="22"/>
        </w:rPr>
      </w:pPr>
      <w:r w:rsidRPr="006F4DBC">
        <w:rPr>
          <w:rFonts w:ascii="Arial" w:hAnsi="Arial" w:cs="Arial"/>
          <w:color w:val="7B7B7B" w:themeColor="accent3" w:themeShade="BF"/>
          <w:sz w:val="22"/>
          <w:szCs w:val="22"/>
        </w:rPr>
        <w:t>execution against the debtor’s property is stayed; and</w:t>
      </w:r>
    </w:p>
    <w:p w14:paraId="4CD39A77" w14:textId="7C0FD2ED" w:rsidR="00384F62" w:rsidRPr="006F4DBC" w:rsidRDefault="004C624C" w:rsidP="006F4DBC">
      <w:pPr>
        <w:pStyle w:val="ListParagraph"/>
        <w:numPr>
          <w:ilvl w:val="0"/>
          <w:numId w:val="23"/>
        </w:numPr>
        <w:jc w:val="both"/>
        <w:rPr>
          <w:color w:val="000000"/>
          <w:sz w:val="22"/>
          <w:szCs w:val="22"/>
          <w:shd w:val="clear" w:color="auto" w:fill="FFFFFF"/>
        </w:rPr>
      </w:pPr>
      <w:proofErr w:type="gramStart"/>
      <w:r w:rsidRPr="006F4DBC">
        <w:rPr>
          <w:rFonts w:ascii="Arial" w:hAnsi="Arial" w:cs="Arial"/>
          <w:color w:val="7B7B7B" w:themeColor="accent3" w:themeShade="BF"/>
          <w:sz w:val="22"/>
          <w:szCs w:val="22"/>
        </w:rPr>
        <w:t>the</w:t>
      </w:r>
      <w:proofErr w:type="gramEnd"/>
      <w:r w:rsidRPr="006F4DBC">
        <w:rPr>
          <w:rFonts w:ascii="Arial" w:hAnsi="Arial" w:cs="Arial"/>
          <w:color w:val="7B7B7B" w:themeColor="accent3" w:themeShade="BF"/>
          <w:sz w:val="22"/>
          <w:szCs w:val="22"/>
        </w:rPr>
        <w:t xml:space="preserve"> right to transfer, encumber or otherwise dispose of any property of the debtor is suspended.</w:t>
      </w:r>
      <w:r w:rsidR="00384F62" w:rsidRPr="006F4DBC">
        <w:rPr>
          <w:rFonts w:ascii="Arial" w:hAnsi="Arial" w:cs="Arial"/>
          <w:color w:val="7B7B7B" w:themeColor="accent3" w:themeShade="BF"/>
          <w:sz w:val="22"/>
          <w:szCs w:val="22"/>
        </w:rPr>
        <w:t>]</w:t>
      </w:r>
    </w:p>
    <w:p w14:paraId="66D4B224" w14:textId="77777777" w:rsidR="00384F62" w:rsidRPr="004608D4" w:rsidRDefault="00384F62" w:rsidP="00384F62">
      <w:pPr>
        <w:pStyle w:val="BodyText"/>
        <w:rPr>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1"/>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81EAC" w14:textId="77777777" w:rsidR="00185E40" w:rsidRDefault="00185E40">
      <w:r>
        <w:separator/>
      </w:r>
    </w:p>
  </w:endnote>
  <w:endnote w:type="continuationSeparator" w:id="0">
    <w:p w14:paraId="682D7269" w14:textId="77777777" w:rsidR="00185E40" w:rsidRDefault="0018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569B9" w:rsidRPr="00FC7B47" w:rsidRDefault="008569B9"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BE670A">
          <w:rPr>
            <w:rStyle w:val="PageNumber"/>
            <w:rFonts w:ascii="Arial" w:hAnsi="Arial" w:cs="Arial"/>
            <w:b/>
            <w:bCs/>
            <w:noProof/>
            <w:sz w:val="18"/>
            <w:szCs w:val="18"/>
          </w:rPr>
          <w:t>14</w:t>
        </w:r>
        <w:r w:rsidRPr="0010593A">
          <w:rPr>
            <w:rStyle w:val="PageNumber"/>
            <w:rFonts w:ascii="Arial" w:hAnsi="Arial" w:cs="Arial"/>
            <w:b/>
            <w:bCs/>
            <w:sz w:val="18"/>
            <w:szCs w:val="18"/>
          </w:rPr>
          <w:fldChar w:fldCharType="end"/>
        </w:r>
      </w:p>
    </w:sdtContent>
  </w:sdt>
  <w:p w14:paraId="09CBBDDF" w14:textId="4B69777B" w:rsidR="008569B9" w:rsidRPr="009B4976" w:rsidRDefault="00DD4617" w:rsidP="009B4976">
    <w:pPr>
      <w:pStyle w:val="Footer"/>
      <w:ind w:right="360"/>
      <w:rPr>
        <w:rFonts w:ascii="Arial" w:hAnsi="Arial" w:cs="Arial"/>
        <w:sz w:val="18"/>
        <w:szCs w:val="18"/>
        <w:lang w:val="en-GB"/>
      </w:rPr>
    </w:pPr>
    <w:r w:rsidRPr="00DD4617">
      <w:rPr>
        <w:rFonts w:ascii="Arial" w:hAnsi="Arial" w:cs="Arial"/>
        <w:sz w:val="18"/>
        <w:szCs w:val="18"/>
        <w:lang w:val="en-GB"/>
      </w:rPr>
      <w:t>202122-494.assessment8E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72954" w14:textId="77777777" w:rsidR="00185E40" w:rsidRDefault="00185E40">
      <w:r>
        <w:separator/>
      </w:r>
    </w:p>
  </w:footnote>
  <w:footnote w:type="continuationSeparator" w:id="0">
    <w:p w14:paraId="29FF92C6" w14:textId="77777777" w:rsidR="00185E40" w:rsidRDefault="00185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2">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3">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4">
    <w:nsid w:val="2C1F65FD"/>
    <w:multiLevelType w:val="hybridMultilevel"/>
    <w:tmpl w:val="5F468C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3B50B2"/>
    <w:multiLevelType w:val="hybridMultilevel"/>
    <w:tmpl w:val="7488F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4655D6"/>
    <w:multiLevelType w:val="hybridMultilevel"/>
    <w:tmpl w:val="E864E0C6"/>
    <w:lvl w:ilvl="0" w:tplc="F2C05CA6">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507548"/>
    <w:multiLevelType w:val="hybridMultilevel"/>
    <w:tmpl w:val="A49C9980"/>
    <w:lvl w:ilvl="0" w:tplc="9BB4B14E">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E108E"/>
    <w:multiLevelType w:val="hybridMultilevel"/>
    <w:tmpl w:val="BC5EF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473765"/>
    <w:multiLevelType w:val="hybridMultilevel"/>
    <w:tmpl w:val="2FD462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458D1"/>
    <w:multiLevelType w:val="hybridMultilevel"/>
    <w:tmpl w:val="087AB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0"/>
  </w:num>
  <w:num w:numId="6">
    <w:abstractNumId w:val="22"/>
  </w:num>
  <w:num w:numId="7">
    <w:abstractNumId w:val="1"/>
  </w:num>
  <w:num w:numId="8">
    <w:abstractNumId w:val="19"/>
  </w:num>
  <w:num w:numId="9">
    <w:abstractNumId w:val="20"/>
  </w:num>
  <w:num w:numId="10">
    <w:abstractNumId w:val="8"/>
  </w:num>
  <w:num w:numId="11">
    <w:abstractNumId w:val="16"/>
  </w:num>
  <w:num w:numId="12">
    <w:abstractNumId w:val="11"/>
  </w:num>
  <w:num w:numId="13">
    <w:abstractNumId w:val="13"/>
  </w:num>
  <w:num w:numId="14">
    <w:abstractNumId w:val="21"/>
  </w:num>
  <w:num w:numId="15">
    <w:abstractNumId w:val="6"/>
  </w:num>
  <w:num w:numId="16">
    <w:abstractNumId w:val="5"/>
  </w:num>
  <w:num w:numId="17">
    <w:abstractNumId w:val="14"/>
  </w:num>
  <w:num w:numId="18">
    <w:abstractNumId w:val="12"/>
  </w:num>
  <w:num w:numId="19">
    <w:abstractNumId w:val="4"/>
  </w:num>
  <w:num w:numId="20">
    <w:abstractNumId w:val="15"/>
  </w:num>
  <w:num w:numId="21">
    <w:abstractNumId w:val="17"/>
  </w:num>
  <w:num w:numId="22">
    <w:abstractNumId w:val="7"/>
  </w:num>
  <w:num w:numId="2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0774"/>
    <w:rsid w:val="000036E5"/>
    <w:rsid w:val="00010BA0"/>
    <w:rsid w:val="000157A6"/>
    <w:rsid w:val="00015FF5"/>
    <w:rsid w:val="000162ED"/>
    <w:rsid w:val="00020557"/>
    <w:rsid w:val="000214ED"/>
    <w:rsid w:val="00021FC2"/>
    <w:rsid w:val="000232A1"/>
    <w:rsid w:val="000250C7"/>
    <w:rsid w:val="00026F16"/>
    <w:rsid w:val="00033C8E"/>
    <w:rsid w:val="00037621"/>
    <w:rsid w:val="0003772B"/>
    <w:rsid w:val="00044D46"/>
    <w:rsid w:val="00045088"/>
    <w:rsid w:val="00045904"/>
    <w:rsid w:val="00046211"/>
    <w:rsid w:val="000502FD"/>
    <w:rsid w:val="00051719"/>
    <w:rsid w:val="00052B3C"/>
    <w:rsid w:val="00054E59"/>
    <w:rsid w:val="00062F53"/>
    <w:rsid w:val="00065166"/>
    <w:rsid w:val="00067A22"/>
    <w:rsid w:val="0007291B"/>
    <w:rsid w:val="0007510A"/>
    <w:rsid w:val="00080F01"/>
    <w:rsid w:val="00082609"/>
    <w:rsid w:val="00082B04"/>
    <w:rsid w:val="000851CC"/>
    <w:rsid w:val="00087F21"/>
    <w:rsid w:val="00093BE8"/>
    <w:rsid w:val="000A407B"/>
    <w:rsid w:val="000A68ED"/>
    <w:rsid w:val="000B0EB4"/>
    <w:rsid w:val="000B4074"/>
    <w:rsid w:val="000B5FF1"/>
    <w:rsid w:val="000B609F"/>
    <w:rsid w:val="000D2BEC"/>
    <w:rsid w:val="000D55A8"/>
    <w:rsid w:val="000E0D36"/>
    <w:rsid w:val="000E1246"/>
    <w:rsid w:val="000E4841"/>
    <w:rsid w:val="000F0B79"/>
    <w:rsid w:val="000F0CF2"/>
    <w:rsid w:val="000F1677"/>
    <w:rsid w:val="000F3D6C"/>
    <w:rsid w:val="00101707"/>
    <w:rsid w:val="00102CC9"/>
    <w:rsid w:val="0010593A"/>
    <w:rsid w:val="00107F0C"/>
    <w:rsid w:val="0011473D"/>
    <w:rsid w:val="00115C85"/>
    <w:rsid w:val="00123855"/>
    <w:rsid w:val="00124A1B"/>
    <w:rsid w:val="00126A4D"/>
    <w:rsid w:val="0013379E"/>
    <w:rsid w:val="0014171F"/>
    <w:rsid w:val="0014622C"/>
    <w:rsid w:val="00151F58"/>
    <w:rsid w:val="00152348"/>
    <w:rsid w:val="00152FD4"/>
    <w:rsid w:val="001534EE"/>
    <w:rsid w:val="0015456D"/>
    <w:rsid w:val="00155FA2"/>
    <w:rsid w:val="001600E5"/>
    <w:rsid w:val="00161F1B"/>
    <w:rsid w:val="00162829"/>
    <w:rsid w:val="0016368E"/>
    <w:rsid w:val="00166A82"/>
    <w:rsid w:val="00170EF8"/>
    <w:rsid w:val="0018039F"/>
    <w:rsid w:val="00180548"/>
    <w:rsid w:val="00180AC4"/>
    <w:rsid w:val="00180CCE"/>
    <w:rsid w:val="00181A91"/>
    <w:rsid w:val="0018267A"/>
    <w:rsid w:val="00182779"/>
    <w:rsid w:val="001830DF"/>
    <w:rsid w:val="001840E8"/>
    <w:rsid w:val="00185E40"/>
    <w:rsid w:val="001957E8"/>
    <w:rsid w:val="00195E02"/>
    <w:rsid w:val="001966D9"/>
    <w:rsid w:val="00197409"/>
    <w:rsid w:val="001A007A"/>
    <w:rsid w:val="001A4484"/>
    <w:rsid w:val="001A7E9A"/>
    <w:rsid w:val="001B0F70"/>
    <w:rsid w:val="001B5016"/>
    <w:rsid w:val="001B73FB"/>
    <w:rsid w:val="001C45FC"/>
    <w:rsid w:val="001D0469"/>
    <w:rsid w:val="001D29C0"/>
    <w:rsid w:val="001D4862"/>
    <w:rsid w:val="001E25B9"/>
    <w:rsid w:val="001E49E0"/>
    <w:rsid w:val="001E7B5A"/>
    <w:rsid w:val="001F7412"/>
    <w:rsid w:val="0020090A"/>
    <w:rsid w:val="00202DFE"/>
    <w:rsid w:val="0020725B"/>
    <w:rsid w:val="002110F1"/>
    <w:rsid w:val="002208D9"/>
    <w:rsid w:val="00221323"/>
    <w:rsid w:val="00223CAE"/>
    <w:rsid w:val="00230F85"/>
    <w:rsid w:val="002311E3"/>
    <w:rsid w:val="002356EA"/>
    <w:rsid w:val="00235D7D"/>
    <w:rsid w:val="00240B0E"/>
    <w:rsid w:val="0024116D"/>
    <w:rsid w:val="00241B44"/>
    <w:rsid w:val="00241FA3"/>
    <w:rsid w:val="00242A8A"/>
    <w:rsid w:val="00243D45"/>
    <w:rsid w:val="00245EFB"/>
    <w:rsid w:val="0024716F"/>
    <w:rsid w:val="00252DCF"/>
    <w:rsid w:val="0025386E"/>
    <w:rsid w:val="00254B7D"/>
    <w:rsid w:val="00255890"/>
    <w:rsid w:val="002558F8"/>
    <w:rsid w:val="00255B8D"/>
    <w:rsid w:val="00260176"/>
    <w:rsid w:val="00262940"/>
    <w:rsid w:val="002638B0"/>
    <w:rsid w:val="0026647A"/>
    <w:rsid w:val="002668D3"/>
    <w:rsid w:val="0027299F"/>
    <w:rsid w:val="00284EBE"/>
    <w:rsid w:val="002903A7"/>
    <w:rsid w:val="0029433F"/>
    <w:rsid w:val="00294829"/>
    <w:rsid w:val="00294D1B"/>
    <w:rsid w:val="0029690F"/>
    <w:rsid w:val="00297AD2"/>
    <w:rsid w:val="00297C8A"/>
    <w:rsid w:val="002A1548"/>
    <w:rsid w:val="002A2A60"/>
    <w:rsid w:val="002A37BB"/>
    <w:rsid w:val="002B1C45"/>
    <w:rsid w:val="002B2F9F"/>
    <w:rsid w:val="002C0FC6"/>
    <w:rsid w:val="002C13C8"/>
    <w:rsid w:val="002C32A1"/>
    <w:rsid w:val="002C3547"/>
    <w:rsid w:val="002C72F3"/>
    <w:rsid w:val="002D0021"/>
    <w:rsid w:val="002D0C55"/>
    <w:rsid w:val="002D299D"/>
    <w:rsid w:val="002D2DB5"/>
    <w:rsid w:val="002D3473"/>
    <w:rsid w:val="002E38E2"/>
    <w:rsid w:val="002E3C52"/>
    <w:rsid w:val="002F1956"/>
    <w:rsid w:val="002F3440"/>
    <w:rsid w:val="002F6836"/>
    <w:rsid w:val="002F75A3"/>
    <w:rsid w:val="002F7D0F"/>
    <w:rsid w:val="003030C8"/>
    <w:rsid w:val="00303C2F"/>
    <w:rsid w:val="003144EF"/>
    <w:rsid w:val="00323BF3"/>
    <w:rsid w:val="00326292"/>
    <w:rsid w:val="00326415"/>
    <w:rsid w:val="00330937"/>
    <w:rsid w:val="00330F31"/>
    <w:rsid w:val="00334648"/>
    <w:rsid w:val="00335172"/>
    <w:rsid w:val="00336F3E"/>
    <w:rsid w:val="0033768C"/>
    <w:rsid w:val="00337938"/>
    <w:rsid w:val="00340769"/>
    <w:rsid w:val="00341AA6"/>
    <w:rsid w:val="00342A74"/>
    <w:rsid w:val="003445CE"/>
    <w:rsid w:val="003529BA"/>
    <w:rsid w:val="003541EB"/>
    <w:rsid w:val="00355D5C"/>
    <w:rsid w:val="00361A0A"/>
    <w:rsid w:val="00361BAA"/>
    <w:rsid w:val="00364836"/>
    <w:rsid w:val="0036565C"/>
    <w:rsid w:val="0036625E"/>
    <w:rsid w:val="00367130"/>
    <w:rsid w:val="0037374D"/>
    <w:rsid w:val="0037465A"/>
    <w:rsid w:val="00376303"/>
    <w:rsid w:val="00380BAB"/>
    <w:rsid w:val="00382C98"/>
    <w:rsid w:val="00384F62"/>
    <w:rsid w:val="0038533C"/>
    <w:rsid w:val="00386568"/>
    <w:rsid w:val="00390B57"/>
    <w:rsid w:val="00391426"/>
    <w:rsid w:val="00392CE1"/>
    <w:rsid w:val="00393805"/>
    <w:rsid w:val="003948D5"/>
    <w:rsid w:val="00396821"/>
    <w:rsid w:val="00397D3A"/>
    <w:rsid w:val="003A051E"/>
    <w:rsid w:val="003A4480"/>
    <w:rsid w:val="003B170F"/>
    <w:rsid w:val="003B3C5F"/>
    <w:rsid w:val="003B6014"/>
    <w:rsid w:val="003C4471"/>
    <w:rsid w:val="003D0A6D"/>
    <w:rsid w:val="003D1EF3"/>
    <w:rsid w:val="003D70A7"/>
    <w:rsid w:val="003E0B16"/>
    <w:rsid w:val="003E22E2"/>
    <w:rsid w:val="003E67D1"/>
    <w:rsid w:val="003F6783"/>
    <w:rsid w:val="00404329"/>
    <w:rsid w:val="00405DC1"/>
    <w:rsid w:val="0040655F"/>
    <w:rsid w:val="00406AE7"/>
    <w:rsid w:val="00415F1F"/>
    <w:rsid w:val="00416B96"/>
    <w:rsid w:val="0042108F"/>
    <w:rsid w:val="00430C5C"/>
    <w:rsid w:val="00430FED"/>
    <w:rsid w:val="00433955"/>
    <w:rsid w:val="00434A8C"/>
    <w:rsid w:val="00437297"/>
    <w:rsid w:val="00444284"/>
    <w:rsid w:val="00445CE6"/>
    <w:rsid w:val="004534C2"/>
    <w:rsid w:val="0045446F"/>
    <w:rsid w:val="00454628"/>
    <w:rsid w:val="0045683E"/>
    <w:rsid w:val="004609F1"/>
    <w:rsid w:val="004614EE"/>
    <w:rsid w:val="00465497"/>
    <w:rsid w:val="0046555A"/>
    <w:rsid w:val="00477C72"/>
    <w:rsid w:val="00477EE3"/>
    <w:rsid w:val="00483BC6"/>
    <w:rsid w:val="0049008D"/>
    <w:rsid w:val="00491675"/>
    <w:rsid w:val="00493855"/>
    <w:rsid w:val="00494E28"/>
    <w:rsid w:val="00495E79"/>
    <w:rsid w:val="004A2D83"/>
    <w:rsid w:val="004A57DD"/>
    <w:rsid w:val="004A74D5"/>
    <w:rsid w:val="004A7B51"/>
    <w:rsid w:val="004A7D71"/>
    <w:rsid w:val="004A7EF3"/>
    <w:rsid w:val="004B11FD"/>
    <w:rsid w:val="004B23A2"/>
    <w:rsid w:val="004C294D"/>
    <w:rsid w:val="004C624C"/>
    <w:rsid w:val="004D1A5A"/>
    <w:rsid w:val="004D2FFF"/>
    <w:rsid w:val="004D363D"/>
    <w:rsid w:val="004D3721"/>
    <w:rsid w:val="004D64F9"/>
    <w:rsid w:val="004D7749"/>
    <w:rsid w:val="004E30B0"/>
    <w:rsid w:val="004E3A6B"/>
    <w:rsid w:val="004E622C"/>
    <w:rsid w:val="004E6D1C"/>
    <w:rsid w:val="004E7D70"/>
    <w:rsid w:val="004F0DC2"/>
    <w:rsid w:val="004F5DE9"/>
    <w:rsid w:val="004F5FDF"/>
    <w:rsid w:val="004F716A"/>
    <w:rsid w:val="004F7736"/>
    <w:rsid w:val="005108AC"/>
    <w:rsid w:val="00510B34"/>
    <w:rsid w:val="00513A41"/>
    <w:rsid w:val="005177FE"/>
    <w:rsid w:val="00517B6A"/>
    <w:rsid w:val="0052263B"/>
    <w:rsid w:val="00524728"/>
    <w:rsid w:val="005312B3"/>
    <w:rsid w:val="00531721"/>
    <w:rsid w:val="005331CA"/>
    <w:rsid w:val="00537970"/>
    <w:rsid w:val="00540E3A"/>
    <w:rsid w:val="00542BB9"/>
    <w:rsid w:val="00544127"/>
    <w:rsid w:val="005463A9"/>
    <w:rsid w:val="00546D65"/>
    <w:rsid w:val="0055251A"/>
    <w:rsid w:val="00553EB2"/>
    <w:rsid w:val="005547C2"/>
    <w:rsid w:val="00560534"/>
    <w:rsid w:val="0056391B"/>
    <w:rsid w:val="005650E2"/>
    <w:rsid w:val="005670B0"/>
    <w:rsid w:val="00567AD7"/>
    <w:rsid w:val="005758A7"/>
    <w:rsid w:val="00575B2D"/>
    <w:rsid w:val="005771EA"/>
    <w:rsid w:val="0058230B"/>
    <w:rsid w:val="005833D0"/>
    <w:rsid w:val="005846F3"/>
    <w:rsid w:val="0058622F"/>
    <w:rsid w:val="00591B1B"/>
    <w:rsid w:val="00592F82"/>
    <w:rsid w:val="005A0CCA"/>
    <w:rsid w:val="005A6ED5"/>
    <w:rsid w:val="005A6FF2"/>
    <w:rsid w:val="005A726D"/>
    <w:rsid w:val="005B5514"/>
    <w:rsid w:val="005B67AC"/>
    <w:rsid w:val="005B79F4"/>
    <w:rsid w:val="005B7B1A"/>
    <w:rsid w:val="005C523F"/>
    <w:rsid w:val="005C529D"/>
    <w:rsid w:val="005C5B99"/>
    <w:rsid w:val="005D16DD"/>
    <w:rsid w:val="005D43E0"/>
    <w:rsid w:val="005D58A3"/>
    <w:rsid w:val="005E1B79"/>
    <w:rsid w:val="005E32B3"/>
    <w:rsid w:val="005E6076"/>
    <w:rsid w:val="005E7008"/>
    <w:rsid w:val="005E7EC1"/>
    <w:rsid w:val="005F026D"/>
    <w:rsid w:val="005F2AEA"/>
    <w:rsid w:val="005F2D0B"/>
    <w:rsid w:val="005F4B31"/>
    <w:rsid w:val="0060447D"/>
    <w:rsid w:val="00610388"/>
    <w:rsid w:val="006104E6"/>
    <w:rsid w:val="00610AC7"/>
    <w:rsid w:val="00612CA5"/>
    <w:rsid w:val="006153EC"/>
    <w:rsid w:val="006155A9"/>
    <w:rsid w:val="00621A17"/>
    <w:rsid w:val="00622586"/>
    <w:rsid w:val="00627CC9"/>
    <w:rsid w:val="00627E7B"/>
    <w:rsid w:val="006302A0"/>
    <w:rsid w:val="00630542"/>
    <w:rsid w:val="006305C8"/>
    <w:rsid w:val="00631DDB"/>
    <w:rsid w:val="00632E44"/>
    <w:rsid w:val="00634622"/>
    <w:rsid w:val="0063587B"/>
    <w:rsid w:val="006358BA"/>
    <w:rsid w:val="00636808"/>
    <w:rsid w:val="00641515"/>
    <w:rsid w:val="006452E6"/>
    <w:rsid w:val="00645F3A"/>
    <w:rsid w:val="006532AA"/>
    <w:rsid w:val="00654AF0"/>
    <w:rsid w:val="00654C2F"/>
    <w:rsid w:val="00654C95"/>
    <w:rsid w:val="00657087"/>
    <w:rsid w:val="00661BA6"/>
    <w:rsid w:val="00661D51"/>
    <w:rsid w:val="006639DB"/>
    <w:rsid w:val="006661EF"/>
    <w:rsid w:val="00670CB1"/>
    <w:rsid w:val="00677834"/>
    <w:rsid w:val="00677AEB"/>
    <w:rsid w:val="00680EF2"/>
    <w:rsid w:val="00684441"/>
    <w:rsid w:val="00687A1D"/>
    <w:rsid w:val="00697EA1"/>
    <w:rsid w:val="006A1D47"/>
    <w:rsid w:val="006A2646"/>
    <w:rsid w:val="006A6530"/>
    <w:rsid w:val="006B435A"/>
    <w:rsid w:val="006B4C64"/>
    <w:rsid w:val="006C03D4"/>
    <w:rsid w:val="006C36CA"/>
    <w:rsid w:val="006D2BBF"/>
    <w:rsid w:val="006D6BD5"/>
    <w:rsid w:val="006E4183"/>
    <w:rsid w:val="006E481A"/>
    <w:rsid w:val="006E5298"/>
    <w:rsid w:val="006F2457"/>
    <w:rsid w:val="006F4A78"/>
    <w:rsid w:val="006F4DBC"/>
    <w:rsid w:val="006F508B"/>
    <w:rsid w:val="006F734A"/>
    <w:rsid w:val="00700D83"/>
    <w:rsid w:val="00704852"/>
    <w:rsid w:val="007074E9"/>
    <w:rsid w:val="00713DA4"/>
    <w:rsid w:val="00714BF1"/>
    <w:rsid w:val="00721383"/>
    <w:rsid w:val="00723343"/>
    <w:rsid w:val="007237A9"/>
    <w:rsid w:val="007253A8"/>
    <w:rsid w:val="00725FE6"/>
    <w:rsid w:val="00726B93"/>
    <w:rsid w:val="00730E8C"/>
    <w:rsid w:val="0073158B"/>
    <w:rsid w:val="007333CC"/>
    <w:rsid w:val="0073399A"/>
    <w:rsid w:val="00734CFD"/>
    <w:rsid w:val="0073573E"/>
    <w:rsid w:val="00737587"/>
    <w:rsid w:val="00740DAD"/>
    <w:rsid w:val="00747C75"/>
    <w:rsid w:val="007603F5"/>
    <w:rsid w:val="00764DB0"/>
    <w:rsid w:val="0076764D"/>
    <w:rsid w:val="00773A20"/>
    <w:rsid w:val="0077498C"/>
    <w:rsid w:val="00774DE8"/>
    <w:rsid w:val="007809BC"/>
    <w:rsid w:val="00781734"/>
    <w:rsid w:val="007818AF"/>
    <w:rsid w:val="00784128"/>
    <w:rsid w:val="00784A74"/>
    <w:rsid w:val="00784E9B"/>
    <w:rsid w:val="00787521"/>
    <w:rsid w:val="00787BCC"/>
    <w:rsid w:val="00793173"/>
    <w:rsid w:val="00796810"/>
    <w:rsid w:val="007A0F86"/>
    <w:rsid w:val="007A2A33"/>
    <w:rsid w:val="007A50B0"/>
    <w:rsid w:val="007B5C89"/>
    <w:rsid w:val="007B70DC"/>
    <w:rsid w:val="007B7CF9"/>
    <w:rsid w:val="007C1FCC"/>
    <w:rsid w:val="007C23F2"/>
    <w:rsid w:val="007C6201"/>
    <w:rsid w:val="007C6CC7"/>
    <w:rsid w:val="007C7036"/>
    <w:rsid w:val="007D3C92"/>
    <w:rsid w:val="007D7C92"/>
    <w:rsid w:val="007E1154"/>
    <w:rsid w:val="007E40F0"/>
    <w:rsid w:val="007E49EC"/>
    <w:rsid w:val="007E6BA4"/>
    <w:rsid w:val="007E7678"/>
    <w:rsid w:val="007F41F8"/>
    <w:rsid w:val="007F659B"/>
    <w:rsid w:val="0080454E"/>
    <w:rsid w:val="008046F3"/>
    <w:rsid w:val="00804C32"/>
    <w:rsid w:val="00806302"/>
    <w:rsid w:val="00807119"/>
    <w:rsid w:val="008178AF"/>
    <w:rsid w:val="0082483F"/>
    <w:rsid w:val="0082694D"/>
    <w:rsid w:val="008277A3"/>
    <w:rsid w:val="008279C0"/>
    <w:rsid w:val="00831582"/>
    <w:rsid w:val="008343AA"/>
    <w:rsid w:val="0083447F"/>
    <w:rsid w:val="0084683C"/>
    <w:rsid w:val="00851178"/>
    <w:rsid w:val="00853901"/>
    <w:rsid w:val="008569B9"/>
    <w:rsid w:val="00856B55"/>
    <w:rsid w:val="00856BD4"/>
    <w:rsid w:val="00867701"/>
    <w:rsid w:val="008723F3"/>
    <w:rsid w:val="00876F56"/>
    <w:rsid w:val="00881DE6"/>
    <w:rsid w:val="008837A6"/>
    <w:rsid w:val="0088680D"/>
    <w:rsid w:val="00887D82"/>
    <w:rsid w:val="0089145D"/>
    <w:rsid w:val="00895D62"/>
    <w:rsid w:val="008A4DF2"/>
    <w:rsid w:val="008A5609"/>
    <w:rsid w:val="008A6CFE"/>
    <w:rsid w:val="008B0F78"/>
    <w:rsid w:val="008B155E"/>
    <w:rsid w:val="008B16E7"/>
    <w:rsid w:val="008B4383"/>
    <w:rsid w:val="008B5333"/>
    <w:rsid w:val="008B6223"/>
    <w:rsid w:val="008B779D"/>
    <w:rsid w:val="008C66E0"/>
    <w:rsid w:val="008D73FE"/>
    <w:rsid w:val="008E3339"/>
    <w:rsid w:val="008F20FC"/>
    <w:rsid w:val="008F5FFE"/>
    <w:rsid w:val="00905A43"/>
    <w:rsid w:val="009101BD"/>
    <w:rsid w:val="00912C79"/>
    <w:rsid w:val="0091571D"/>
    <w:rsid w:val="00921B8C"/>
    <w:rsid w:val="00942123"/>
    <w:rsid w:val="00943019"/>
    <w:rsid w:val="009519D5"/>
    <w:rsid w:val="0095207B"/>
    <w:rsid w:val="00954E26"/>
    <w:rsid w:val="00954F89"/>
    <w:rsid w:val="00962045"/>
    <w:rsid w:val="0096251C"/>
    <w:rsid w:val="0096618B"/>
    <w:rsid w:val="00980E61"/>
    <w:rsid w:val="00982D07"/>
    <w:rsid w:val="00985CA9"/>
    <w:rsid w:val="00987CB1"/>
    <w:rsid w:val="00990F82"/>
    <w:rsid w:val="00991428"/>
    <w:rsid w:val="00992676"/>
    <w:rsid w:val="00994947"/>
    <w:rsid w:val="009954B2"/>
    <w:rsid w:val="00995576"/>
    <w:rsid w:val="00996691"/>
    <w:rsid w:val="009A3AB7"/>
    <w:rsid w:val="009B0723"/>
    <w:rsid w:val="009B07AD"/>
    <w:rsid w:val="009B0883"/>
    <w:rsid w:val="009B15E2"/>
    <w:rsid w:val="009B4976"/>
    <w:rsid w:val="009B588E"/>
    <w:rsid w:val="009C0B8E"/>
    <w:rsid w:val="009C1BC8"/>
    <w:rsid w:val="009C2442"/>
    <w:rsid w:val="009C5286"/>
    <w:rsid w:val="009C616E"/>
    <w:rsid w:val="009D0194"/>
    <w:rsid w:val="009D0811"/>
    <w:rsid w:val="009D0EE1"/>
    <w:rsid w:val="009D23C6"/>
    <w:rsid w:val="009D62BD"/>
    <w:rsid w:val="009E143C"/>
    <w:rsid w:val="009E2A56"/>
    <w:rsid w:val="009E2AEB"/>
    <w:rsid w:val="009E2E27"/>
    <w:rsid w:val="009E3DF6"/>
    <w:rsid w:val="009E45DF"/>
    <w:rsid w:val="009E4DE3"/>
    <w:rsid w:val="009E717E"/>
    <w:rsid w:val="009F1595"/>
    <w:rsid w:val="009F206F"/>
    <w:rsid w:val="009F275E"/>
    <w:rsid w:val="009F57B1"/>
    <w:rsid w:val="00A01DDA"/>
    <w:rsid w:val="00A047EE"/>
    <w:rsid w:val="00A2274A"/>
    <w:rsid w:val="00A235B7"/>
    <w:rsid w:val="00A2769D"/>
    <w:rsid w:val="00A27A7A"/>
    <w:rsid w:val="00A347D2"/>
    <w:rsid w:val="00A34ABE"/>
    <w:rsid w:val="00A379D1"/>
    <w:rsid w:val="00A407EF"/>
    <w:rsid w:val="00A46B4C"/>
    <w:rsid w:val="00A5117B"/>
    <w:rsid w:val="00A568A0"/>
    <w:rsid w:val="00A56D34"/>
    <w:rsid w:val="00A57528"/>
    <w:rsid w:val="00A60074"/>
    <w:rsid w:val="00A64900"/>
    <w:rsid w:val="00A6627C"/>
    <w:rsid w:val="00A71019"/>
    <w:rsid w:val="00A81029"/>
    <w:rsid w:val="00A83871"/>
    <w:rsid w:val="00A845F5"/>
    <w:rsid w:val="00A915E4"/>
    <w:rsid w:val="00A92054"/>
    <w:rsid w:val="00A94591"/>
    <w:rsid w:val="00A94F39"/>
    <w:rsid w:val="00A96489"/>
    <w:rsid w:val="00AB124F"/>
    <w:rsid w:val="00AB2425"/>
    <w:rsid w:val="00AB4451"/>
    <w:rsid w:val="00AB6201"/>
    <w:rsid w:val="00AB649B"/>
    <w:rsid w:val="00AB685C"/>
    <w:rsid w:val="00AB68E6"/>
    <w:rsid w:val="00AB6C2D"/>
    <w:rsid w:val="00AC08F7"/>
    <w:rsid w:val="00AC3839"/>
    <w:rsid w:val="00AC7082"/>
    <w:rsid w:val="00AD4BE8"/>
    <w:rsid w:val="00AE2020"/>
    <w:rsid w:val="00AE43E0"/>
    <w:rsid w:val="00AF228E"/>
    <w:rsid w:val="00AF35BC"/>
    <w:rsid w:val="00AF44E3"/>
    <w:rsid w:val="00AF47C9"/>
    <w:rsid w:val="00AF507D"/>
    <w:rsid w:val="00AF5D9C"/>
    <w:rsid w:val="00B016A8"/>
    <w:rsid w:val="00B071D8"/>
    <w:rsid w:val="00B14819"/>
    <w:rsid w:val="00B15581"/>
    <w:rsid w:val="00B15947"/>
    <w:rsid w:val="00B15E2F"/>
    <w:rsid w:val="00B17582"/>
    <w:rsid w:val="00B17AA9"/>
    <w:rsid w:val="00B32DE4"/>
    <w:rsid w:val="00B40EA4"/>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658"/>
    <w:rsid w:val="00B87869"/>
    <w:rsid w:val="00B9639B"/>
    <w:rsid w:val="00BA051B"/>
    <w:rsid w:val="00BB0F2B"/>
    <w:rsid w:val="00BC2272"/>
    <w:rsid w:val="00BD57C7"/>
    <w:rsid w:val="00BE4FF3"/>
    <w:rsid w:val="00BE5B1C"/>
    <w:rsid w:val="00BE5B8E"/>
    <w:rsid w:val="00BE65AA"/>
    <w:rsid w:val="00BE670A"/>
    <w:rsid w:val="00BF2483"/>
    <w:rsid w:val="00BF4210"/>
    <w:rsid w:val="00BF42A8"/>
    <w:rsid w:val="00BF50F7"/>
    <w:rsid w:val="00C02F29"/>
    <w:rsid w:val="00C041E8"/>
    <w:rsid w:val="00C0731E"/>
    <w:rsid w:val="00C10EE9"/>
    <w:rsid w:val="00C17718"/>
    <w:rsid w:val="00C20AFE"/>
    <w:rsid w:val="00C21EB5"/>
    <w:rsid w:val="00C22A25"/>
    <w:rsid w:val="00C23623"/>
    <w:rsid w:val="00C2645B"/>
    <w:rsid w:val="00C35671"/>
    <w:rsid w:val="00C35B77"/>
    <w:rsid w:val="00C376EB"/>
    <w:rsid w:val="00C43AE0"/>
    <w:rsid w:val="00C454E1"/>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712A"/>
    <w:rsid w:val="00C87FF9"/>
    <w:rsid w:val="00C902C8"/>
    <w:rsid w:val="00C9112F"/>
    <w:rsid w:val="00C919D1"/>
    <w:rsid w:val="00C960CA"/>
    <w:rsid w:val="00C963D3"/>
    <w:rsid w:val="00CB0EF7"/>
    <w:rsid w:val="00CB1983"/>
    <w:rsid w:val="00CB2480"/>
    <w:rsid w:val="00CB2CBB"/>
    <w:rsid w:val="00CB5FD0"/>
    <w:rsid w:val="00CB7376"/>
    <w:rsid w:val="00CB7CAC"/>
    <w:rsid w:val="00CC158E"/>
    <w:rsid w:val="00CC5335"/>
    <w:rsid w:val="00CC5BA4"/>
    <w:rsid w:val="00CD4998"/>
    <w:rsid w:val="00CD4C59"/>
    <w:rsid w:val="00CD77A4"/>
    <w:rsid w:val="00CE1035"/>
    <w:rsid w:val="00CE2939"/>
    <w:rsid w:val="00CE6E50"/>
    <w:rsid w:val="00CE731D"/>
    <w:rsid w:val="00CF1492"/>
    <w:rsid w:val="00CF14BE"/>
    <w:rsid w:val="00CF2819"/>
    <w:rsid w:val="00CF3A5A"/>
    <w:rsid w:val="00CF4F9D"/>
    <w:rsid w:val="00CF6E14"/>
    <w:rsid w:val="00CF70DC"/>
    <w:rsid w:val="00D004E2"/>
    <w:rsid w:val="00D0080B"/>
    <w:rsid w:val="00D02E38"/>
    <w:rsid w:val="00D148DC"/>
    <w:rsid w:val="00D17FDC"/>
    <w:rsid w:val="00D21D8C"/>
    <w:rsid w:val="00D21F25"/>
    <w:rsid w:val="00D25ECB"/>
    <w:rsid w:val="00D2772E"/>
    <w:rsid w:val="00D307FA"/>
    <w:rsid w:val="00D3105E"/>
    <w:rsid w:val="00D43B4F"/>
    <w:rsid w:val="00D51335"/>
    <w:rsid w:val="00D53719"/>
    <w:rsid w:val="00D63EFD"/>
    <w:rsid w:val="00D65741"/>
    <w:rsid w:val="00D65EB3"/>
    <w:rsid w:val="00D728FE"/>
    <w:rsid w:val="00D77884"/>
    <w:rsid w:val="00D80B64"/>
    <w:rsid w:val="00D80DC2"/>
    <w:rsid w:val="00D81302"/>
    <w:rsid w:val="00D826B0"/>
    <w:rsid w:val="00D83FCB"/>
    <w:rsid w:val="00D84752"/>
    <w:rsid w:val="00D86B3B"/>
    <w:rsid w:val="00D8748A"/>
    <w:rsid w:val="00D93196"/>
    <w:rsid w:val="00D93980"/>
    <w:rsid w:val="00DA0DC0"/>
    <w:rsid w:val="00DA124D"/>
    <w:rsid w:val="00DA4A40"/>
    <w:rsid w:val="00DB243C"/>
    <w:rsid w:val="00DB482A"/>
    <w:rsid w:val="00DB50FB"/>
    <w:rsid w:val="00DB56F2"/>
    <w:rsid w:val="00DB6EEB"/>
    <w:rsid w:val="00DB6EF5"/>
    <w:rsid w:val="00DC3089"/>
    <w:rsid w:val="00DC4420"/>
    <w:rsid w:val="00DC7761"/>
    <w:rsid w:val="00DD0802"/>
    <w:rsid w:val="00DD2E11"/>
    <w:rsid w:val="00DD4617"/>
    <w:rsid w:val="00DD7F33"/>
    <w:rsid w:val="00DE03AF"/>
    <w:rsid w:val="00DE0963"/>
    <w:rsid w:val="00DE121C"/>
    <w:rsid w:val="00DE28CA"/>
    <w:rsid w:val="00DE2CD9"/>
    <w:rsid w:val="00DE6633"/>
    <w:rsid w:val="00DF64CD"/>
    <w:rsid w:val="00DF75F8"/>
    <w:rsid w:val="00DF7A3A"/>
    <w:rsid w:val="00E00C00"/>
    <w:rsid w:val="00E07874"/>
    <w:rsid w:val="00E07C5A"/>
    <w:rsid w:val="00E15BA9"/>
    <w:rsid w:val="00E16B1B"/>
    <w:rsid w:val="00E22725"/>
    <w:rsid w:val="00E23A7A"/>
    <w:rsid w:val="00E24A28"/>
    <w:rsid w:val="00E26E19"/>
    <w:rsid w:val="00E3041B"/>
    <w:rsid w:val="00E30CC7"/>
    <w:rsid w:val="00E31DF3"/>
    <w:rsid w:val="00E34467"/>
    <w:rsid w:val="00E40797"/>
    <w:rsid w:val="00E4422A"/>
    <w:rsid w:val="00E450A4"/>
    <w:rsid w:val="00E450D1"/>
    <w:rsid w:val="00E45264"/>
    <w:rsid w:val="00E45B05"/>
    <w:rsid w:val="00E506BE"/>
    <w:rsid w:val="00E522E3"/>
    <w:rsid w:val="00E534E3"/>
    <w:rsid w:val="00E55547"/>
    <w:rsid w:val="00E61C83"/>
    <w:rsid w:val="00E62042"/>
    <w:rsid w:val="00E6302B"/>
    <w:rsid w:val="00E6452F"/>
    <w:rsid w:val="00E64F45"/>
    <w:rsid w:val="00E656DC"/>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E04"/>
    <w:rsid w:val="00EA6F96"/>
    <w:rsid w:val="00EB146B"/>
    <w:rsid w:val="00EB45AC"/>
    <w:rsid w:val="00EB7B75"/>
    <w:rsid w:val="00EC1A1D"/>
    <w:rsid w:val="00EC3CD7"/>
    <w:rsid w:val="00EC441F"/>
    <w:rsid w:val="00EC4755"/>
    <w:rsid w:val="00EC6A65"/>
    <w:rsid w:val="00ED0BC4"/>
    <w:rsid w:val="00ED21C1"/>
    <w:rsid w:val="00ED29B3"/>
    <w:rsid w:val="00ED447D"/>
    <w:rsid w:val="00EE030D"/>
    <w:rsid w:val="00EE4971"/>
    <w:rsid w:val="00EE60D5"/>
    <w:rsid w:val="00EE6CB0"/>
    <w:rsid w:val="00EE71FD"/>
    <w:rsid w:val="00EF090E"/>
    <w:rsid w:val="00EF187E"/>
    <w:rsid w:val="00EF4D30"/>
    <w:rsid w:val="00EF4EE8"/>
    <w:rsid w:val="00EF5572"/>
    <w:rsid w:val="00F033B0"/>
    <w:rsid w:val="00F033DA"/>
    <w:rsid w:val="00F0392F"/>
    <w:rsid w:val="00F048BF"/>
    <w:rsid w:val="00F130CF"/>
    <w:rsid w:val="00F13691"/>
    <w:rsid w:val="00F13FB1"/>
    <w:rsid w:val="00F22A70"/>
    <w:rsid w:val="00F22C53"/>
    <w:rsid w:val="00F27CD8"/>
    <w:rsid w:val="00F30351"/>
    <w:rsid w:val="00F3323E"/>
    <w:rsid w:val="00F341F4"/>
    <w:rsid w:val="00F34F9D"/>
    <w:rsid w:val="00F35CCE"/>
    <w:rsid w:val="00F50041"/>
    <w:rsid w:val="00F5524B"/>
    <w:rsid w:val="00F5682A"/>
    <w:rsid w:val="00F60538"/>
    <w:rsid w:val="00F61DD2"/>
    <w:rsid w:val="00F661DC"/>
    <w:rsid w:val="00F66AFF"/>
    <w:rsid w:val="00F674C7"/>
    <w:rsid w:val="00F71433"/>
    <w:rsid w:val="00F7197D"/>
    <w:rsid w:val="00F742E8"/>
    <w:rsid w:val="00F74EAE"/>
    <w:rsid w:val="00F7791E"/>
    <w:rsid w:val="00F83F59"/>
    <w:rsid w:val="00F860C9"/>
    <w:rsid w:val="00F90C8E"/>
    <w:rsid w:val="00F927F0"/>
    <w:rsid w:val="00F97C5B"/>
    <w:rsid w:val="00FA2732"/>
    <w:rsid w:val="00FA3D50"/>
    <w:rsid w:val="00FA4DD1"/>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 w:type="character" w:styleId="Emphasis">
    <w:name w:val="Emphasis"/>
    <w:basedOn w:val="DefaultParagraphFont"/>
    <w:uiPriority w:val="20"/>
    <w:qFormat/>
    <w:rsid w:val="00F033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 w:type="character" w:styleId="Emphasis">
    <w:name w:val="Emphasis"/>
    <w:basedOn w:val="DefaultParagraphFont"/>
    <w:uiPriority w:val="20"/>
    <w:qFormat/>
    <w:rsid w:val="00F033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48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ACDDC0CB-CF1F-4EDE-907D-4573BB82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2531</TotalTime>
  <Pages>1</Pages>
  <Words>5515</Words>
  <Characters>31442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Vivek Parti</cp:lastModifiedBy>
  <cp:revision>58</cp:revision>
  <dcterms:created xsi:type="dcterms:W3CDTF">2022-02-07T12:35:00Z</dcterms:created>
  <dcterms:modified xsi:type="dcterms:W3CDTF">2022-03-19T11:38:00Z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