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DB58AE" w:rsidRDefault="0050157D" w:rsidP="00D45AEA">
      <w:pPr>
        <w:pStyle w:val="ListParagraph"/>
        <w:numPr>
          <w:ilvl w:val="0"/>
          <w:numId w:val="12"/>
        </w:numPr>
        <w:ind w:left="426"/>
        <w:jc w:val="both"/>
        <w:rPr>
          <w:rFonts w:ascii="Arial" w:hAnsi="Arial" w:cs="Arial"/>
          <w:sz w:val="22"/>
          <w:szCs w:val="22"/>
          <w:highlight w:val="yellow"/>
          <w:lang w:val="en-GB"/>
        </w:rPr>
      </w:pPr>
      <w:r w:rsidRPr="00DB58AE">
        <w:rPr>
          <w:rFonts w:ascii="Arial" w:hAnsi="Arial" w:cs="Arial"/>
          <w:sz w:val="22"/>
          <w:szCs w:val="22"/>
          <w:highlight w:val="yellow"/>
          <w:lang w:val="en-GB"/>
        </w:rPr>
        <w:t xml:space="preserve">The Model Law provides effective mechanisms for dealing with cases of cross-border insolvency </w:t>
      </w:r>
      <w:proofErr w:type="gramStart"/>
      <w:r w:rsidRPr="00DB58AE">
        <w:rPr>
          <w:rFonts w:ascii="Arial" w:hAnsi="Arial" w:cs="Arial"/>
          <w:sz w:val="22"/>
          <w:szCs w:val="22"/>
          <w:highlight w:val="yellow"/>
          <w:lang w:val="en-GB"/>
        </w:rPr>
        <w:t>so as to</w:t>
      </w:r>
      <w:proofErr w:type="gramEnd"/>
      <w:r w:rsidRPr="00DB58AE">
        <w:rPr>
          <w:rFonts w:ascii="Arial" w:hAnsi="Arial" w:cs="Arial"/>
          <w:sz w:val="22"/>
          <w:szCs w:val="22"/>
          <w:highlight w:val="yellow"/>
          <w:lang w:val="en-GB"/>
        </w:rPr>
        <w:t xml:space="preserve"> promote a number of objectives</w:t>
      </w:r>
      <w:r w:rsidR="00B61419" w:rsidRPr="00DB58AE">
        <w:rPr>
          <w:rFonts w:ascii="Arial" w:hAnsi="Arial" w:cs="Arial"/>
          <w:sz w:val="22"/>
          <w:szCs w:val="22"/>
          <w:highlight w:val="yellow"/>
          <w:lang w:val="en-GB"/>
        </w:rPr>
        <w:t>,</w:t>
      </w:r>
      <w:r w:rsidRPr="00DB58AE">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DB58AE" w:rsidRDefault="005F21F4" w:rsidP="005F21F4">
      <w:pPr>
        <w:pStyle w:val="ListParagraph"/>
        <w:numPr>
          <w:ilvl w:val="0"/>
          <w:numId w:val="14"/>
        </w:numPr>
        <w:ind w:left="426"/>
        <w:jc w:val="both"/>
        <w:rPr>
          <w:rFonts w:ascii="Arial" w:hAnsi="Arial" w:cs="Arial"/>
          <w:sz w:val="22"/>
          <w:szCs w:val="22"/>
          <w:highlight w:val="yellow"/>
          <w:lang w:val="en-GB"/>
        </w:rPr>
      </w:pPr>
      <w:r w:rsidRPr="00DB58AE">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A435ED" w:rsidRDefault="00853A74" w:rsidP="00853A74">
      <w:pPr>
        <w:pStyle w:val="ListParagraph"/>
        <w:numPr>
          <w:ilvl w:val="0"/>
          <w:numId w:val="16"/>
        </w:numPr>
        <w:ind w:left="426"/>
        <w:jc w:val="both"/>
        <w:rPr>
          <w:rFonts w:ascii="Arial" w:hAnsi="Arial" w:cs="Arial"/>
          <w:sz w:val="22"/>
          <w:szCs w:val="22"/>
          <w:highlight w:val="yellow"/>
          <w:lang w:val="en-GB"/>
        </w:rPr>
      </w:pPr>
      <w:r w:rsidRPr="00A435ED">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A67D9" w:rsidRDefault="00E57410" w:rsidP="00322F3B">
      <w:pPr>
        <w:pStyle w:val="ListParagraph"/>
        <w:numPr>
          <w:ilvl w:val="0"/>
          <w:numId w:val="18"/>
        </w:numPr>
        <w:ind w:left="426"/>
        <w:jc w:val="both"/>
        <w:rPr>
          <w:rFonts w:ascii="Arial" w:hAnsi="Arial" w:cs="Arial"/>
          <w:sz w:val="22"/>
          <w:szCs w:val="22"/>
          <w:highlight w:val="yellow"/>
          <w:lang w:val="en-GB"/>
        </w:rPr>
      </w:pPr>
      <w:r w:rsidRPr="009A67D9">
        <w:rPr>
          <w:rFonts w:ascii="Arial" w:hAnsi="Arial" w:cs="Arial"/>
          <w:sz w:val="22"/>
          <w:szCs w:val="22"/>
          <w:highlight w:val="yellow"/>
          <w:lang w:val="en-GB"/>
        </w:rPr>
        <w:t xml:space="preserve">The </w:t>
      </w:r>
      <w:r w:rsidRPr="009A67D9">
        <w:rPr>
          <w:rFonts w:ascii="Arial" w:hAnsi="Arial" w:cs="Arial"/>
          <w:i/>
          <w:iCs/>
          <w:sz w:val="22"/>
          <w:szCs w:val="22"/>
          <w:highlight w:val="yellow"/>
          <w:lang w:val="en-GB"/>
        </w:rPr>
        <w:t>locus standi</w:t>
      </w:r>
      <w:r w:rsidRPr="009A67D9">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A67D9" w:rsidRDefault="00C504E5" w:rsidP="00C504E5">
      <w:pPr>
        <w:pStyle w:val="ListParagraph"/>
        <w:numPr>
          <w:ilvl w:val="0"/>
          <w:numId w:val="20"/>
        </w:numPr>
        <w:ind w:left="426"/>
        <w:jc w:val="both"/>
        <w:rPr>
          <w:rFonts w:ascii="Arial" w:hAnsi="Arial" w:cs="Arial"/>
          <w:sz w:val="22"/>
          <w:szCs w:val="22"/>
          <w:highlight w:val="yellow"/>
          <w:lang w:val="en-GB"/>
        </w:rPr>
      </w:pPr>
      <w:r w:rsidRPr="009A67D9">
        <w:rPr>
          <w:rFonts w:ascii="Arial" w:hAnsi="Arial" w:cs="Arial"/>
          <w:sz w:val="22"/>
          <w:szCs w:val="22"/>
          <w:highlight w:val="yellow"/>
          <w:lang w:val="en-GB"/>
        </w:rPr>
        <w:t xml:space="preserve">None of the statements in (a), (b) </w:t>
      </w:r>
      <w:r w:rsidR="002E00F8" w:rsidRPr="009A67D9">
        <w:rPr>
          <w:rFonts w:ascii="Arial" w:hAnsi="Arial" w:cs="Arial"/>
          <w:sz w:val="22"/>
          <w:szCs w:val="22"/>
          <w:highlight w:val="yellow"/>
          <w:lang w:val="en-GB"/>
        </w:rPr>
        <w:t>or</w:t>
      </w:r>
      <w:r w:rsidRPr="009A67D9">
        <w:rPr>
          <w:rFonts w:ascii="Arial" w:hAnsi="Arial" w:cs="Arial"/>
          <w:sz w:val="22"/>
          <w:szCs w:val="22"/>
          <w:highlight w:val="yellow"/>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E92B2E" w:rsidRDefault="00B72F5F" w:rsidP="00114082">
      <w:pPr>
        <w:pStyle w:val="ListParagraph"/>
        <w:numPr>
          <w:ilvl w:val="0"/>
          <w:numId w:val="26"/>
        </w:numPr>
        <w:ind w:left="426"/>
        <w:jc w:val="both"/>
        <w:rPr>
          <w:rFonts w:ascii="Arial" w:hAnsi="Arial" w:cs="Arial"/>
          <w:sz w:val="22"/>
          <w:szCs w:val="22"/>
          <w:highlight w:val="yellow"/>
          <w:lang w:val="en-GB"/>
        </w:rPr>
      </w:pPr>
      <w:r w:rsidRPr="00E92B2E">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3429DD" w:rsidRDefault="0067294B" w:rsidP="00114082">
      <w:pPr>
        <w:pStyle w:val="ListParagraph"/>
        <w:numPr>
          <w:ilvl w:val="0"/>
          <w:numId w:val="27"/>
        </w:numPr>
        <w:ind w:left="426"/>
        <w:jc w:val="both"/>
        <w:rPr>
          <w:rFonts w:ascii="Arial" w:hAnsi="Arial" w:cs="Arial"/>
          <w:sz w:val="22"/>
          <w:szCs w:val="22"/>
          <w:highlight w:val="yellow"/>
          <w:lang w:val="en-GB"/>
        </w:rPr>
      </w:pPr>
      <w:r w:rsidRPr="003429DD">
        <w:rPr>
          <w:rFonts w:ascii="Arial" w:hAnsi="Arial" w:cs="Arial"/>
          <w:sz w:val="22"/>
          <w:szCs w:val="22"/>
          <w:highlight w:val="yellow"/>
          <w:lang w:val="en-GB"/>
        </w:rPr>
        <w:t xml:space="preserve">Neither </w:t>
      </w:r>
      <w:r w:rsidR="00E73529" w:rsidRPr="003429DD">
        <w:rPr>
          <w:rFonts w:ascii="Arial" w:hAnsi="Arial" w:cs="Arial"/>
          <w:sz w:val="22"/>
          <w:szCs w:val="22"/>
          <w:highlight w:val="yellow"/>
          <w:lang w:val="en-GB"/>
        </w:rPr>
        <w:t>(</w:t>
      </w:r>
      <w:r w:rsidRPr="003429DD">
        <w:rPr>
          <w:rFonts w:ascii="Arial" w:hAnsi="Arial" w:cs="Arial"/>
          <w:sz w:val="22"/>
          <w:szCs w:val="22"/>
          <w:highlight w:val="yellow"/>
          <w:lang w:val="en-GB"/>
        </w:rPr>
        <w:t>a</w:t>
      </w:r>
      <w:r w:rsidR="00E73529" w:rsidRPr="003429DD">
        <w:rPr>
          <w:rFonts w:ascii="Arial" w:hAnsi="Arial" w:cs="Arial"/>
          <w:sz w:val="22"/>
          <w:szCs w:val="22"/>
          <w:highlight w:val="yellow"/>
          <w:lang w:val="en-GB"/>
        </w:rPr>
        <w:t>)</w:t>
      </w:r>
      <w:r w:rsidRPr="003429DD">
        <w:rPr>
          <w:rFonts w:ascii="Arial" w:hAnsi="Arial" w:cs="Arial"/>
          <w:sz w:val="22"/>
          <w:szCs w:val="22"/>
          <w:highlight w:val="yellow"/>
          <w:lang w:val="en-GB"/>
        </w:rPr>
        <w:t xml:space="preserve"> nor </w:t>
      </w:r>
      <w:r w:rsidR="00E73529" w:rsidRPr="003429DD">
        <w:rPr>
          <w:rFonts w:ascii="Arial" w:hAnsi="Arial" w:cs="Arial"/>
          <w:sz w:val="22"/>
          <w:szCs w:val="22"/>
          <w:highlight w:val="yellow"/>
          <w:lang w:val="en-GB"/>
        </w:rPr>
        <w:t>(</w:t>
      </w:r>
      <w:r w:rsidRPr="003429DD">
        <w:rPr>
          <w:rFonts w:ascii="Arial" w:hAnsi="Arial" w:cs="Arial"/>
          <w:sz w:val="22"/>
          <w:szCs w:val="22"/>
          <w:highlight w:val="yellow"/>
          <w:lang w:val="en-GB"/>
        </w:rPr>
        <w:t>b</w:t>
      </w:r>
      <w:r w:rsidR="00E73529" w:rsidRPr="003429DD">
        <w:rPr>
          <w:rFonts w:ascii="Arial" w:hAnsi="Arial" w:cs="Arial"/>
          <w:sz w:val="22"/>
          <w:szCs w:val="22"/>
          <w:highlight w:val="yellow"/>
          <w:lang w:val="en-GB"/>
        </w:rPr>
        <w:t>)</w:t>
      </w:r>
      <w:r w:rsidRPr="003429DD">
        <w:rPr>
          <w:rFonts w:ascii="Arial" w:hAnsi="Arial" w:cs="Arial"/>
          <w:sz w:val="22"/>
          <w:szCs w:val="22"/>
          <w:highlight w:val="yellow"/>
          <w:lang w:val="en-GB"/>
        </w:rPr>
        <w:t xml:space="preserve"> must be considered by the court.</w:t>
      </w:r>
      <w:r w:rsidRPr="003429DD">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3429DD" w:rsidRDefault="004E0549" w:rsidP="00114082">
      <w:pPr>
        <w:pStyle w:val="ListParagraph"/>
        <w:numPr>
          <w:ilvl w:val="0"/>
          <w:numId w:val="28"/>
        </w:numPr>
        <w:ind w:left="426"/>
        <w:jc w:val="both"/>
        <w:rPr>
          <w:rFonts w:ascii="Arial" w:hAnsi="Arial" w:cs="Arial"/>
          <w:sz w:val="22"/>
          <w:szCs w:val="22"/>
          <w:highlight w:val="yellow"/>
          <w:lang w:val="en-GB"/>
        </w:rPr>
      </w:pPr>
      <w:r w:rsidRPr="003429DD">
        <w:rPr>
          <w:rFonts w:ascii="Arial" w:hAnsi="Arial" w:cs="Arial"/>
          <w:sz w:val="22"/>
          <w:szCs w:val="22"/>
          <w:highlight w:val="yellow"/>
          <w:lang w:val="en-GB"/>
        </w:rPr>
        <w:t>For a corporate debtor, the Model Law does contain a rebuttable presumption that the debtor</w:t>
      </w:r>
      <w:r w:rsidR="001747C2" w:rsidRPr="003429DD">
        <w:rPr>
          <w:rFonts w:ascii="Arial" w:hAnsi="Arial" w:cs="Arial"/>
          <w:sz w:val="22"/>
          <w:szCs w:val="22"/>
          <w:highlight w:val="yellow"/>
          <w:lang w:val="en-GB"/>
        </w:rPr>
        <w:t>’</w:t>
      </w:r>
      <w:r w:rsidRPr="003429DD">
        <w:rPr>
          <w:rFonts w:ascii="Arial" w:hAnsi="Arial" w:cs="Arial"/>
          <w:sz w:val="22"/>
          <w:szCs w:val="22"/>
          <w:highlight w:val="yellow"/>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6C1EEA" w:rsidRDefault="00573E73" w:rsidP="00114082">
      <w:pPr>
        <w:pStyle w:val="ListParagraph"/>
        <w:numPr>
          <w:ilvl w:val="0"/>
          <w:numId w:val="29"/>
        </w:numPr>
        <w:ind w:left="426"/>
        <w:jc w:val="both"/>
        <w:rPr>
          <w:rFonts w:ascii="Arial" w:hAnsi="Arial" w:cs="Arial"/>
          <w:sz w:val="22"/>
          <w:szCs w:val="22"/>
          <w:highlight w:val="yellow"/>
          <w:lang w:val="en-GB"/>
        </w:rPr>
      </w:pPr>
      <w:r w:rsidRPr="006C1EEA">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168A9"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1168A9">
        <w:rPr>
          <w:rFonts w:ascii="Arial" w:hAnsi="Arial" w:cs="Arial"/>
          <w:sz w:val="22"/>
          <w:szCs w:val="22"/>
          <w:highlight w:val="yellow"/>
          <w:lang w:val="en-GB"/>
        </w:rPr>
        <w:t>All of</w:t>
      </w:r>
      <w:proofErr w:type="gramEnd"/>
      <w:r w:rsidRPr="001168A9">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100B2D0" w14:textId="77777777" w:rsidR="006938E2" w:rsidRDefault="009B07AD" w:rsidP="006938E2">
      <w:pPr>
        <w:ind w:left="720" w:hanging="720"/>
        <w:jc w:val="both"/>
        <w:rPr>
          <w:rFonts w:ascii="Arial" w:hAnsi="Arial" w:cs="Arial"/>
          <w:color w:val="7B7B7B" w:themeColor="accent3" w:themeShade="BF"/>
          <w:sz w:val="22"/>
          <w:szCs w:val="22"/>
        </w:rPr>
      </w:pPr>
      <w:r w:rsidRPr="009B5832">
        <w:rPr>
          <w:rFonts w:ascii="Arial" w:hAnsi="Arial" w:cs="Arial"/>
          <w:color w:val="7B7B7B" w:themeColor="accent3" w:themeShade="BF"/>
          <w:sz w:val="22"/>
          <w:szCs w:val="22"/>
          <w:lang w:val="en-GB"/>
        </w:rPr>
        <w:t>[</w:t>
      </w:r>
      <w:r w:rsidR="00D1518A">
        <w:rPr>
          <w:rFonts w:ascii="Arial" w:hAnsi="Arial" w:cs="Arial"/>
          <w:color w:val="7B7B7B" w:themeColor="accent3" w:themeShade="BF"/>
          <w:sz w:val="22"/>
          <w:szCs w:val="22"/>
          <w:lang w:val="en-GB"/>
        </w:rPr>
        <w:t xml:space="preserve"> In accordance with </w:t>
      </w:r>
      <w:r w:rsidR="00933A92">
        <w:rPr>
          <w:rFonts w:ascii="Arial" w:hAnsi="Arial" w:cs="Arial"/>
          <w:color w:val="7B7B7B" w:themeColor="accent3" w:themeShade="BF"/>
          <w:sz w:val="22"/>
          <w:szCs w:val="22"/>
          <w:lang w:val="en-GB"/>
        </w:rPr>
        <w:t xml:space="preserve">article 157 of </w:t>
      </w:r>
      <w:r w:rsidR="00933A92" w:rsidRPr="00933A92">
        <w:rPr>
          <w:rFonts w:ascii="Arial" w:hAnsi="Arial" w:cs="Arial"/>
          <w:i/>
          <w:iCs/>
          <w:color w:val="7B7B7B" w:themeColor="accent3" w:themeShade="BF"/>
          <w:sz w:val="22"/>
          <w:szCs w:val="22"/>
          <w:lang w:val="en-GB"/>
        </w:rPr>
        <w:t>Guide to Enactment and Interpretation of the Model Law</w:t>
      </w:r>
      <w:r w:rsidR="00933A92">
        <w:rPr>
          <w:rFonts w:ascii="Arial" w:hAnsi="Arial" w:cs="Arial"/>
          <w:color w:val="7B7B7B" w:themeColor="accent3" w:themeShade="BF"/>
          <w:sz w:val="22"/>
          <w:szCs w:val="22"/>
          <w:lang w:val="en-GB"/>
        </w:rPr>
        <w:t>, “</w:t>
      </w:r>
      <w:r w:rsidR="00D1518A" w:rsidRPr="00D1518A">
        <w:rPr>
          <w:rFonts w:ascii="Arial" w:hAnsi="Arial" w:cs="Arial"/>
          <w:color w:val="7B7B7B" w:themeColor="accent3" w:themeShade="BF"/>
          <w:sz w:val="22"/>
          <w:szCs w:val="22"/>
        </w:rPr>
        <w:t xml:space="preserve">The Model Law does not expressly indicate the relevant date for determining the </w:t>
      </w:r>
      <w:proofErr w:type="spellStart"/>
      <w:r w:rsidR="00D1518A" w:rsidRPr="00D1518A">
        <w:rPr>
          <w:rFonts w:ascii="Arial" w:hAnsi="Arial" w:cs="Arial"/>
          <w:color w:val="7B7B7B" w:themeColor="accent3" w:themeShade="BF"/>
          <w:sz w:val="22"/>
          <w:szCs w:val="22"/>
        </w:rPr>
        <w:t>centre</w:t>
      </w:r>
      <w:proofErr w:type="spellEnd"/>
      <w:r w:rsidR="00D1518A" w:rsidRPr="00D1518A">
        <w:rPr>
          <w:rFonts w:ascii="Arial" w:hAnsi="Arial" w:cs="Arial"/>
          <w:color w:val="7B7B7B" w:themeColor="accent3" w:themeShade="BF"/>
          <w:sz w:val="22"/>
          <w:szCs w:val="22"/>
        </w:rPr>
        <w:t xml:space="preserve"> of main interests of the debtor.</w:t>
      </w:r>
      <w:r w:rsidR="00933A92">
        <w:rPr>
          <w:rFonts w:ascii="Arial" w:hAnsi="Arial" w:cs="Arial"/>
          <w:color w:val="7B7B7B" w:themeColor="accent3" w:themeShade="BF"/>
          <w:sz w:val="22"/>
          <w:szCs w:val="22"/>
        </w:rPr>
        <w:t xml:space="preserve">” </w:t>
      </w:r>
    </w:p>
    <w:p w14:paraId="5E66443D" w14:textId="77777777" w:rsidR="006938E2" w:rsidRDefault="006938E2" w:rsidP="006938E2">
      <w:pPr>
        <w:ind w:left="720" w:hanging="720"/>
        <w:jc w:val="both"/>
        <w:rPr>
          <w:rFonts w:ascii="Arial" w:hAnsi="Arial" w:cs="Arial"/>
          <w:color w:val="7B7B7B" w:themeColor="accent3" w:themeShade="BF"/>
          <w:sz w:val="22"/>
          <w:szCs w:val="22"/>
        </w:rPr>
      </w:pPr>
    </w:p>
    <w:p w14:paraId="343C1919" w14:textId="52D8B360" w:rsidR="006938E2" w:rsidRPr="006938E2" w:rsidRDefault="00933A92" w:rsidP="006938E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article 17 of the Model Law </w:t>
      </w:r>
      <w:r w:rsidR="006938E2">
        <w:rPr>
          <w:rFonts w:ascii="Arial" w:hAnsi="Arial" w:cs="Arial"/>
          <w:color w:val="7B7B7B" w:themeColor="accent3" w:themeShade="BF"/>
          <w:sz w:val="22"/>
          <w:szCs w:val="22"/>
        </w:rPr>
        <w:t>addresses that “</w:t>
      </w:r>
      <w:r w:rsidR="006938E2" w:rsidRPr="006938E2">
        <w:rPr>
          <w:rFonts w:ascii="Arial" w:hAnsi="Arial" w:cs="Arial"/>
          <w:color w:val="7B7B7B" w:themeColor="accent3" w:themeShade="BF"/>
          <w:sz w:val="22"/>
          <w:szCs w:val="22"/>
        </w:rPr>
        <w:t>The foreign proceeding shall be recognized:</w:t>
      </w:r>
    </w:p>
    <w:p w14:paraId="009BAA41" w14:textId="77777777" w:rsidR="006938E2" w:rsidRPr="006938E2" w:rsidRDefault="006938E2" w:rsidP="006938E2">
      <w:pPr>
        <w:ind w:left="720" w:hanging="720"/>
        <w:jc w:val="both"/>
        <w:rPr>
          <w:rFonts w:ascii="Arial" w:hAnsi="Arial" w:cs="Arial"/>
          <w:color w:val="7B7B7B" w:themeColor="accent3" w:themeShade="BF"/>
          <w:sz w:val="22"/>
          <w:szCs w:val="22"/>
        </w:rPr>
      </w:pPr>
      <w:r w:rsidRPr="006938E2">
        <w:rPr>
          <w:rFonts w:ascii="Arial" w:hAnsi="Arial" w:cs="Arial"/>
          <w:color w:val="7B7B7B" w:themeColor="accent3" w:themeShade="BF"/>
          <w:sz w:val="22"/>
          <w:szCs w:val="22"/>
        </w:rPr>
        <w:t xml:space="preserve">(a) As a foreign main proceeding if it is taking place in the State where the debtor has the </w:t>
      </w:r>
      <w:proofErr w:type="spellStart"/>
      <w:r w:rsidRPr="006938E2">
        <w:rPr>
          <w:rFonts w:ascii="Arial" w:hAnsi="Arial" w:cs="Arial"/>
          <w:color w:val="7B7B7B" w:themeColor="accent3" w:themeShade="BF"/>
          <w:sz w:val="22"/>
          <w:szCs w:val="22"/>
        </w:rPr>
        <w:t>centre</w:t>
      </w:r>
      <w:proofErr w:type="spellEnd"/>
      <w:r w:rsidRPr="006938E2">
        <w:rPr>
          <w:rFonts w:ascii="Arial" w:hAnsi="Arial" w:cs="Arial"/>
          <w:color w:val="7B7B7B" w:themeColor="accent3" w:themeShade="BF"/>
          <w:sz w:val="22"/>
          <w:szCs w:val="22"/>
        </w:rPr>
        <w:t xml:space="preserve"> of its main interests; or</w:t>
      </w:r>
    </w:p>
    <w:p w14:paraId="73D18B66" w14:textId="747161B3" w:rsidR="00D1518A" w:rsidRDefault="006938E2" w:rsidP="006938E2">
      <w:pPr>
        <w:ind w:left="720" w:hanging="720"/>
        <w:jc w:val="both"/>
        <w:rPr>
          <w:rFonts w:ascii="Arial" w:hAnsi="Arial" w:cs="Arial"/>
          <w:color w:val="7B7B7B" w:themeColor="accent3" w:themeShade="BF"/>
          <w:sz w:val="22"/>
          <w:szCs w:val="22"/>
        </w:rPr>
      </w:pPr>
      <w:r w:rsidRPr="006938E2">
        <w:rPr>
          <w:rFonts w:ascii="Arial" w:hAnsi="Arial" w:cs="Arial"/>
          <w:color w:val="7B7B7B" w:themeColor="accent3" w:themeShade="BF"/>
          <w:sz w:val="22"/>
          <w:szCs w:val="22"/>
        </w:rPr>
        <w:t>(b) As a foreign non-main proceeding if the debtor has an establishment within the meaning of subparagraph (f) of article 2 in the foreign State.</w:t>
      </w:r>
      <w:r>
        <w:rPr>
          <w:rFonts w:ascii="Arial" w:hAnsi="Arial" w:cs="Arial"/>
          <w:color w:val="7B7B7B" w:themeColor="accent3" w:themeShade="BF"/>
          <w:sz w:val="22"/>
          <w:szCs w:val="22"/>
        </w:rPr>
        <w:t>”</w:t>
      </w:r>
    </w:p>
    <w:p w14:paraId="1093B7CC" w14:textId="0DFEB799" w:rsidR="006938E2" w:rsidRDefault="006938E2" w:rsidP="006938E2">
      <w:pPr>
        <w:ind w:left="720" w:hanging="720"/>
        <w:jc w:val="both"/>
        <w:rPr>
          <w:rFonts w:ascii="Arial" w:hAnsi="Arial" w:cs="Arial"/>
          <w:color w:val="7B7B7B" w:themeColor="accent3" w:themeShade="BF"/>
          <w:sz w:val="22"/>
          <w:szCs w:val="22"/>
        </w:rPr>
      </w:pPr>
    </w:p>
    <w:p w14:paraId="5F653D14" w14:textId="77777777" w:rsidR="008E5669" w:rsidRDefault="006938E2" w:rsidP="00D579A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Here, the use of the present tense </w:t>
      </w:r>
      <w:r w:rsidR="00D579A3">
        <w:rPr>
          <w:rFonts w:ascii="Arial" w:hAnsi="Arial" w:cs="Arial"/>
          <w:color w:val="7B7B7B" w:themeColor="accent3" w:themeShade="BF"/>
          <w:sz w:val="22"/>
          <w:szCs w:val="22"/>
        </w:rPr>
        <w:t xml:space="preserve">requires the foreign proceeding should be current or pending </w:t>
      </w:r>
      <w:proofErr w:type="gramStart"/>
      <w:r w:rsidR="00D579A3">
        <w:rPr>
          <w:rFonts w:ascii="Arial" w:hAnsi="Arial" w:cs="Arial"/>
          <w:color w:val="7B7B7B" w:themeColor="accent3" w:themeShade="BF"/>
          <w:sz w:val="22"/>
          <w:szCs w:val="22"/>
        </w:rPr>
        <w:t>at the moment</w:t>
      </w:r>
      <w:proofErr w:type="gramEnd"/>
      <w:r w:rsidR="00D579A3">
        <w:rPr>
          <w:rFonts w:ascii="Arial" w:hAnsi="Arial" w:cs="Arial"/>
          <w:color w:val="7B7B7B" w:themeColor="accent3" w:themeShade="BF"/>
          <w:sz w:val="22"/>
          <w:szCs w:val="22"/>
        </w:rPr>
        <w:t xml:space="preserve"> of the recognition decision. If it is not “taking place” or “has,” the proceeding would not be eligible for recognition under the Model Law.</w:t>
      </w:r>
    </w:p>
    <w:p w14:paraId="722CB05D" w14:textId="77777777" w:rsidR="008E5669" w:rsidRDefault="008E5669" w:rsidP="00D579A3">
      <w:pPr>
        <w:ind w:left="720" w:hanging="720"/>
        <w:jc w:val="both"/>
        <w:rPr>
          <w:rFonts w:ascii="Arial" w:hAnsi="Arial" w:cs="Arial"/>
          <w:color w:val="7B7B7B" w:themeColor="accent3" w:themeShade="BF"/>
          <w:sz w:val="22"/>
          <w:szCs w:val="22"/>
        </w:rPr>
      </w:pPr>
    </w:p>
    <w:p w14:paraId="57BCFC30" w14:textId="17D34B7A" w:rsidR="009B07AD" w:rsidRPr="00D579A3" w:rsidRDefault="008E5669" w:rsidP="00D579A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Besides, we should also consider two dates, one is the </w:t>
      </w:r>
      <w:r w:rsidR="00BC6FFA">
        <w:rPr>
          <w:rFonts w:ascii="Arial" w:hAnsi="Arial" w:cs="Arial"/>
          <w:color w:val="7B7B7B" w:themeColor="accent3" w:themeShade="BF"/>
          <w:sz w:val="22"/>
          <w:szCs w:val="22"/>
        </w:rPr>
        <w:t xml:space="preserve">recognition </w:t>
      </w:r>
      <w:r>
        <w:rPr>
          <w:rFonts w:ascii="Arial" w:hAnsi="Arial" w:cs="Arial"/>
          <w:color w:val="7B7B7B" w:themeColor="accent3" w:themeShade="BF"/>
          <w:sz w:val="22"/>
          <w:szCs w:val="22"/>
        </w:rPr>
        <w:t>application date</w:t>
      </w:r>
      <w:r w:rsidR="00BC6FFA">
        <w:rPr>
          <w:rFonts w:ascii="Arial" w:hAnsi="Arial" w:cs="Arial"/>
          <w:color w:val="7B7B7B" w:themeColor="accent3" w:themeShade="BF"/>
          <w:sz w:val="22"/>
          <w:szCs w:val="22"/>
        </w:rPr>
        <w:t>, and another is the date to decide commencing the foreign proceeding and appointing the foreign representative. There is some augment about which one between the two dates should be considered as an appropriate date.</w:t>
      </w:r>
      <w:r w:rsidR="009B07AD"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D4E5C98" w14:textId="6C05B99E" w:rsidR="00334650" w:rsidRPr="00334650" w:rsidRDefault="009B07AD" w:rsidP="00334650">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C032A7">
        <w:rPr>
          <w:rFonts w:ascii="Arial" w:hAnsi="Arial" w:cs="Arial"/>
          <w:color w:val="7B7B7B" w:themeColor="accent3" w:themeShade="BF"/>
          <w:sz w:val="22"/>
          <w:szCs w:val="22"/>
          <w:lang w:val="en-GB"/>
        </w:rPr>
        <w:t xml:space="preserve"> Statement 1 </w:t>
      </w:r>
      <w:r w:rsidR="00334650">
        <w:rPr>
          <w:rFonts w:ascii="Arial" w:hAnsi="Arial" w:cs="Arial"/>
          <w:color w:val="7B7B7B" w:themeColor="accent3" w:themeShade="BF"/>
          <w:sz w:val="22"/>
          <w:szCs w:val="22"/>
          <w:lang w:val="en-GB"/>
        </w:rPr>
        <w:t xml:space="preserve">addresses that </w:t>
      </w:r>
      <w:r w:rsidR="00334650" w:rsidRPr="00334650">
        <w:rPr>
          <w:rFonts w:ascii="Arial" w:hAnsi="Arial" w:cs="Arial"/>
          <w:color w:val="7B7B7B" w:themeColor="accent3" w:themeShade="BF"/>
          <w:sz w:val="22"/>
          <w:szCs w:val="22"/>
          <w:lang w:val="en-GB"/>
        </w:rPr>
        <w:t xml:space="preserve">Article 30. </w:t>
      </w:r>
      <w:r w:rsidR="00334650">
        <w:rPr>
          <w:rFonts w:ascii="Arial" w:hAnsi="Arial" w:cs="Arial"/>
          <w:color w:val="7B7B7B" w:themeColor="accent3" w:themeShade="BF"/>
          <w:sz w:val="22"/>
          <w:szCs w:val="22"/>
          <w:lang w:val="en-GB"/>
        </w:rPr>
        <w:t>“</w:t>
      </w:r>
      <w:r w:rsidR="00334650" w:rsidRPr="00334650">
        <w:rPr>
          <w:rFonts w:ascii="Arial" w:hAnsi="Arial" w:cs="Arial"/>
          <w:color w:val="7B7B7B" w:themeColor="accent3" w:themeShade="BF"/>
          <w:sz w:val="22"/>
          <w:szCs w:val="22"/>
          <w:lang w:val="en-GB"/>
        </w:rPr>
        <w:t>Coordination of more than one foreign proceeding</w:t>
      </w:r>
    </w:p>
    <w:p w14:paraId="3242FC46" w14:textId="77777777" w:rsidR="00334650" w:rsidRPr="00334650" w:rsidRDefault="00334650" w:rsidP="00334650">
      <w:pPr>
        <w:ind w:left="720" w:hanging="720"/>
        <w:jc w:val="both"/>
        <w:rPr>
          <w:rFonts w:ascii="Arial" w:hAnsi="Arial" w:cs="Arial"/>
          <w:color w:val="7B7B7B" w:themeColor="accent3" w:themeShade="BF"/>
          <w:sz w:val="22"/>
          <w:szCs w:val="22"/>
          <w:lang w:val="en-GB"/>
        </w:rPr>
      </w:pPr>
      <w:r w:rsidRPr="00334650">
        <w:rPr>
          <w:rFonts w:ascii="Arial" w:hAnsi="Arial" w:cs="Arial"/>
          <w:color w:val="7B7B7B" w:themeColor="accent3" w:themeShade="BF"/>
          <w:sz w:val="22"/>
          <w:szCs w:val="22"/>
          <w:lang w:val="en-GB"/>
        </w:rPr>
        <w:t>In matters referred to in article 1, in respect of more than one foreign proceeding regarding the same debtor, the court shall seek cooperation and coordination under articles 25, 26 and 27, and the following shall apply:</w:t>
      </w:r>
    </w:p>
    <w:p w14:paraId="4ED4E717" w14:textId="77777777" w:rsidR="00334650" w:rsidRPr="00334650" w:rsidRDefault="00334650" w:rsidP="00334650">
      <w:pPr>
        <w:ind w:left="720" w:hanging="720"/>
        <w:jc w:val="both"/>
        <w:rPr>
          <w:rFonts w:ascii="Arial" w:hAnsi="Arial" w:cs="Arial"/>
          <w:color w:val="7B7B7B" w:themeColor="accent3" w:themeShade="BF"/>
          <w:sz w:val="22"/>
          <w:szCs w:val="22"/>
          <w:lang w:val="en-GB"/>
        </w:rPr>
      </w:pPr>
      <w:r w:rsidRPr="00334650">
        <w:rPr>
          <w:rFonts w:ascii="Arial" w:hAnsi="Arial" w:cs="Arial"/>
          <w:color w:val="7B7B7B" w:themeColor="accent3" w:themeShade="BF"/>
          <w:sz w:val="22"/>
          <w:szCs w:val="22"/>
          <w:lang w:val="en-GB"/>
        </w:rPr>
        <w:t xml:space="preserve">(a) Any relief granted under article 19 or 21 to a representative of a foreign non-main proceeding after recognition of a foreign main proceeding must be consistent with the foreign main </w:t>
      </w:r>
      <w:proofErr w:type="gramStart"/>
      <w:r w:rsidRPr="00334650">
        <w:rPr>
          <w:rFonts w:ascii="Arial" w:hAnsi="Arial" w:cs="Arial"/>
          <w:color w:val="7B7B7B" w:themeColor="accent3" w:themeShade="BF"/>
          <w:sz w:val="22"/>
          <w:szCs w:val="22"/>
          <w:lang w:val="en-GB"/>
        </w:rPr>
        <w:t>proceeding;</w:t>
      </w:r>
      <w:proofErr w:type="gramEnd"/>
    </w:p>
    <w:p w14:paraId="58B23924" w14:textId="77777777" w:rsidR="00334650" w:rsidRPr="00334650" w:rsidRDefault="00334650" w:rsidP="00334650">
      <w:pPr>
        <w:ind w:left="720" w:hanging="720"/>
        <w:jc w:val="both"/>
        <w:rPr>
          <w:rFonts w:ascii="Arial" w:hAnsi="Arial" w:cs="Arial"/>
          <w:color w:val="7B7B7B" w:themeColor="accent3" w:themeShade="BF"/>
          <w:sz w:val="22"/>
          <w:szCs w:val="22"/>
          <w:lang w:val="en-GB"/>
        </w:rPr>
      </w:pPr>
      <w:r w:rsidRPr="00334650">
        <w:rPr>
          <w:rFonts w:ascii="Arial" w:hAnsi="Arial" w:cs="Arial"/>
          <w:color w:val="7B7B7B" w:themeColor="accent3" w:themeShade="BF"/>
          <w:sz w:val="22"/>
          <w:szCs w:val="22"/>
          <w:lang w:val="en-GB"/>
        </w:rPr>
        <w:t xml:space="preserve">(b) If a foreign main proceeding is recognized after recognition, or after the filing of an application for recognition, of a foreign non-main proceeding, any relief in effect under article 19 or 21 shall be reviewed by the court and shall be modified or terminated if inconsistent with the foreign main </w:t>
      </w:r>
      <w:proofErr w:type="gramStart"/>
      <w:r w:rsidRPr="00334650">
        <w:rPr>
          <w:rFonts w:ascii="Arial" w:hAnsi="Arial" w:cs="Arial"/>
          <w:color w:val="7B7B7B" w:themeColor="accent3" w:themeShade="BF"/>
          <w:sz w:val="22"/>
          <w:szCs w:val="22"/>
          <w:lang w:val="en-GB"/>
        </w:rPr>
        <w:t>proceeding;</w:t>
      </w:r>
      <w:proofErr w:type="gramEnd"/>
    </w:p>
    <w:p w14:paraId="2E380274" w14:textId="3092C882" w:rsidR="00C032A7" w:rsidRDefault="00334650" w:rsidP="00334650">
      <w:pPr>
        <w:ind w:left="720" w:hanging="720"/>
        <w:jc w:val="both"/>
        <w:rPr>
          <w:rFonts w:ascii="Arial" w:hAnsi="Arial" w:cs="Arial"/>
          <w:color w:val="7B7B7B" w:themeColor="accent3" w:themeShade="BF"/>
          <w:sz w:val="22"/>
          <w:szCs w:val="22"/>
          <w:lang w:val="en-GB"/>
        </w:rPr>
      </w:pPr>
      <w:r w:rsidRPr="00334650">
        <w:rPr>
          <w:rFonts w:ascii="Arial" w:hAnsi="Arial" w:cs="Arial"/>
          <w:color w:val="7B7B7B" w:themeColor="accent3" w:themeShade="BF"/>
          <w:sz w:val="22"/>
          <w:szCs w:val="22"/>
          <w:lang w:val="en-GB"/>
        </w:rPr>
        <w:t xml:space="preserve">(c) If, after recognition of a foreign non-main proceeding, another foreign non-main proceeding is recognized, the court shall grant, </w:t>
      </w:r>
      <w:proofErr w:type="gramStart"/>
      <w:r w:rsidRPr="00334650">
        <w:rPr>
          <w:rFonts w:ascii="Arial" w:hAnsi="Arial" w:cs="Arial"/>
          <w:color w:val="7B7B7B" w:themeColor="accent3" w:themeShade="BF"/>
          <w:sz w:val="22"/>
          <w:szCs w:val="22"/>
          <w:lang w:val="en-GB"/>
        </w:rPr>
        <w:t>modify</w:t>
      </w:r>
      <w:proofErr w:type="gramEnd"/>
      <w:r w:rsidRPr="00334650">
        <w:rPr>
          <w:rFonts w:ascii="Arial" w:hAnsi="Arial" w:cs="Arial"/>
          <w:color w:val="7B7B7B" w:themeColor="accent3" w:themeShade="BF"/>
          <w:sz w:val="22"/>
          <w:szCs w:val="22"/>
          <w:lang w:val="en-GB"/>
        </w:rPr>
        <w:t xml:space="preserve"> or terminate relief for the purpose of facilitating coordination of the proceedings.</w:t>
      </w:r>
      <w:r>
        <w:rPr>
          <w:rFonts w:ascii="Arial" w:hAnsi="Arial" w:cs="Arial"/>
          <w:color w:val="7B7B7B" w:themeColor="accent3" w:themeShade="BF"/>
          <w:sz w:val="22"/>
          <w:szCs w:val="22"/>
          <w:lang w:val="en-GB"/>
        </w:rPr>
        <w:t>”</w:t>
      </w:r>
    </w:p>
    <w:p w14:paraId="0A22F919" w14:textId="7ABAEDB3" w:rsidR="00334650" w:rsidRDefault="00334650" w:rsidP="00334650">
      <w:pPr>
        <w:ind w:left="720" w:hanging="720"/>
        <w:jc w:val="both"/>
        <w:rPr>
          <w:rFonts w:ascii="Arial" w:hAnsi="Arial" w:cs="Arial"/>
          <w:color w:val="7B7B7B" w:themeColor="accent3" w:themeShade="BF"/>
          <w:sz w:val="22"/>
          <w:szCs w:val="22"/>
          <w:lang w:val="en-GB"/>
        </w:rPr>
      </w:pPr>
    </w:p>
    <w:p w14:paraId="703DE004" w14:textId="68FEC1D0" w:rsidR="00334650" w:rsidRPr="00334650" w:rsidRDefault="00334650" w:rsidP="0033465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Statement 2 addresses that </w:t>
      </w:r>
      <w:r w:rsidR="00A352F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exceptions for secured claims</w:t>
      </w:r>
      <w:r w:rsidR="00A352F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371CF36" w14:textId="77777777" w:rsidR="00C032A7" w:rsidRPr="00A352F4" w:rsidRDefault="00C032A7" w:rsidP="00707FC8">
      <w:pPr>
        <w:ind w:left="720" w:hanging="720"/>
        <w:jc w:val="both"/>
        <w:rPr>
          <w:rFonts w:ascii="Arial" w:hAnsi="Arial" w:cs="Arial"/>
          <w:color w:val="7B7B7B" w:themeColor="accent3" w:themeShade="BF"/>
          <w:sz w:val="22"/>
          <w:szCs w:val="22"/>
        </w:rPr>
      </w:pPr>
    </w:p>
    <w:p w14:paraId="006E9882" w14:textId="77777777" w:rsidR="0086665F" w:rsidRPr="0086665F" w:rsidRDefault="0086665F" w:rsidP="0086665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 addresses that </w:t>
      </w:r>
      <w:r w:rsidRPr="0086665F">
        <w:rPr>
          <w:rFonts w:ascii="Arial" w:hAnsi="Arial" w:cs="Arial"/>
          <w:color w:val="7B7B7B" w:themeColor="accent3" w:themeShade="BF"/>
          <w:sz w:val="22"/>
          <w:szCs w:val="22"/>
          <w:lang w:val="en-GB"/>
        </w:rPr>
        <w:t>Article 16. Presumptions concerning recognition</w:t>
      </w:r>
    </w:p>
    <w:p w14:paraId="2F57801B" w14:textId="006ECE81" w:rsidR="009B07AD" w:rsidRPr="009B5832" w:rsidRDefault="0086665F" w:rsidP="0086665F">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Pr="0086665F">
        <w:rPr>
          <w:rFonts w:ascii="Arial" w:hAnsi="Arial" w:cs="Arial"/>
          <w:color w:val="7B7B7B" w:themeColor="accent3" w:themeShade="BF"/>
          <w:sz w:val="22"/>
          <w:szCs w:val="22"/>
          <w:lang w:val="en-GB"/>
        </w:rPr>
        <w:t>3. In the absence of proof to the contrary, the debtor’s registered office, or habitual residence in the case of an individual, is presumed to be the centre of the debtor’s main interests</w:t>
      </w:r>
      <w:r>
        <w:rPr>
          <w:rFonts w:ascii="Arial" w:hAnsi="Arial" w:cs="Arial"/>
          <w:color w:val="7B7B7B" w:themeColor="accent3" w:themeShade="BF"/>
          <w:sz w:val="22"/>
          <w:szCs w:val="22"/>
          <w:lang w:val="en-GB"/>
        </w:rPr>
        <w:t>’”</w:t>
      </w:r>
      <w:r w:rsidRPr="0086665F">
        <w:rPr>
          <w:rFonts w:ascii="Arial" w:hAnsi="Arial" w:cs="Arial"/>
          <w:color w:val="7B7B7B" w:themeColor="accent3" w:themeShade="BF"/>
          <w:sz w:val="22"/>
          <w:szCs w:val="22"/>
          <w:lang w:val="en-GB"/>
        </w:rPr>
        <w:t>.</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F0178B2" w:rsidR="00C72848" w:rsidRPr="009B5832" w:rsidRDefault="00C72848"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D10D8A">
        <w:rPr>
          <w:rFonts w:ascii="Arial" w:hAnsi="Arial" w:cs="Arial"/>
          <w:color w:val="7B7B7B" w:themeColor="accent3" w:themeShade="BF"/>
          <w:sz w:val="22"/>
          <w:szCs w:val="22"/>
          <w:lang w:val="en-GB"/>
        </w:rPr>
        <w:t>The English Court of Appeal said that the</w:t>
      </w:r>
      <w:r w:rsidR="0086710E">
        <w:rPr>
          <w:rFonts w:ascii="Arial" w:hAnsi="Arial" w:cs="Arial"/>
          <w:color w:val="7B7B7B" w:themeColor="accent3" w:themeShade="BF"/>
          <w:sz w:val="22"/>
          <w:szCs w:val="22"/>
          <w:lang w:val="en-GB"/>
        </w:rPr>
        <w:t xml:space="preserve"> court could exercise its power to grant the indefinite moratorium continuation if the stay was necessary to protect the interests of IBA’s creditors, and </w:t>
      </w:r>
      <w:r w:rsidR="00532068">
        <w:rPr>
          <w:rFonts w:ascii="Arial" w:hAnsi="Arial" w:cs="Arial"/>
          <w:color w:val="7B7B7B" w:themeColor="accent3" w:themeShade="BF"/>
          <w:sz w:val="22"/>
          <w:szCs w:val="22"/>
          <w:lang w:val="en-GB"/>
        </w:rPr>
        <w:t>there was a suitable way to achieve such protection. Here, none of these conditions were satisfied.</w:t>
      </w:r>
      <w:r w:rsidR="00CC20F5">
        <w:rPr>
          <w:rFonts w:ascii="Arial" w:hAnsi="Arial" w:cs="Arial"/>
          <w:color w:val="7B7B7B" w:themeColor="accent3" w:themeShade="BF"/>
          <w:sz w:val="22"/>
          <w:szCs w:val="22"/>
          <w:lang w:val="en-GB"/>
        </w:rPr>
        <w:t xml:space="preserve"> In addition, the court believed that the creditors could achieve their purpose in the foreign proceeding.</w:t>
      </w:r>
      <w:r w:rsidRPr="009B583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401A077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lastRenderedPageBreak/>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511D091B" w14:textId="190CA5D3" w:rsidR="00390C7D" w:rsidRDefault="0041139B" w:rsidP="0041139B">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A47677">
        <w:rPr>
          <w:rFonts w:ascii="Arial" w:hAnsi="Arial" w:cs="Arial"/>
          <w:color w:val="7B7B7B" w:themeColor="accent3" w:themeShade="BF"/>
          <w:sz w:val="22"/>
          <w:szCs w:val="22"/>
          <w:lang w:val="en-GB"/>
        </w:rPr>
        <w:t xml:space="preserve"> </w:t>
      </w:r>
      <w:r w:rsidR="00390C7D">
        <w:rPr>
          <w:rFonts w:ascii="Arial" w:hAnsi="Arial" w:cs="Arial"/>
          <w:color w:val="7B7B7B" w:themeColor="accent3" w:themeShade="BF"/>
          <w:sz w:val="22"/>
          <w:szCs w:val="22"/>
          <w:lang w:val="en-GB"/>
        </w:rPr>
        <w:t>What should the court do?</w:t>
      </w:r>
    </w:p>
    <w:p w14:paraId="46E648ED" w14:textId="77777777" w:rsidR="00390C7D" w:rsidRDefault="00390C7D" w:rsidP="0041139B">
      <w:pPr>
        <w:ind w:left="720" w:hanging="720"/>
        <w:jc w:val="both"/>
        <w:rPr>
          <w:rFonts w:ascii="Arial" w:hAnsi="Arial" w:cs="Arial"/>
          <w:color w:val="7B7B7B" w:themeColor="accent3" w:themeShade="BF"/>
          <w:sz w:val="22"/>
          <w:szCs w:val="22"/>
          <w:lang w:val="en-GB"/>
        </w:rPr>
      </w:pPr>
    </w:p>
    <w:p w14:paraId="72B36FD2" w14:textId="61F31E82" w:rsidR="00A47677" w:rsidRDefault="00A47677"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court in an enacting state should </w:t>
      </w:r>
      <w:r w:rsidR="00390C7D">
        <w:rPr>
          <w:rFonts w:ascii="Arial" w:hAnsi="Arial" w:cs="Arial"/>
          <w:color w:val="7B7B7B" w:themeColor="accent3" w:themeShade="BF"/>
          <w:sz w:val="22"/>
          <w:szCs w:val="22"/>
          <w:lang w:val="en-GB"/>
        </w:rPr>
        <w:t>sus</w:t>
      </w:r>
      <w:r w:rsidR="00A8263B">
        <w:rPr>
          <w:rFonts w:ascii="Arial" w:hAnsi="Arial" w:cs="Arial"/>
          <w:color w:val="7B7B7B" w:themeColor="accent3" w:themeShade="BF"/>
          <w:sz w:val="22"/>
          <w:szCs w:val="22"/>
          <w:lang w:val="en-GB"/>
        </w:rPr>
        <w:t xml:space="preserve">pend the domestic proceeding </w:t>
      </w:r>
      <w:r>
        <w:rPr>
          <w:rFonts w:ascii="Arial" w:hAnsi="Arial" w:cs="Arial"/>
          <w:color w:val="7B7B7B" w:themeColor="accent3" w:themeShade="BF"/>
          <w:sz w:val="22"/>
          <w:szCs w:val="22"/>
          <w:lang w:val="en-GB"/>
        </w:rPr>
        <w:t xml:space="preserve">according to the </w:t>
      </w:r>
      <w:r w:rsidR="00390C7D">
        <w:rPr>
          <w:rFonts w:ascii="Arial" w:hAnsi="Arial" w:cs="Arial"/>
          <w:color w:val="7B7B7B" w:themeColor="accent3" w:themeShade="BF"/>
          <w:sz w:val="22"/>
          <w:szCs w:val="22"/>
          <w:lang w:val="en-GB"/>
        </w:rPr>
        <w:t xml:space="preserve">recognition of the </w:t>
      </w:r>
      <w:r>
        <w:rPr>
          <w:rFonts w:ascii="Arial" w:hAnsi="Arial" w:cs="Arial"/>
          <w:color w:val="7B7B7B" w:themeColor="accent3" w:themeShade="BF"/>
          <w:sz w:val="22"/>
          <w:szCs w:val="22"/>
          <w:lang w:val="en-GB"/>
        </w:rPr>
        <w:t xml:space="preserve">foreign main proceeding. </w:t>
      </w:r>
    </w:p>
    <w:p w14:paraId="67435656" w14:textId="1D54148F" w:rsidR="00A47677" w:rsidRDefault="00A47677" w:rsidP="0041139B">
      <w:pPr>
        <w:ind w:left="720" w:hanging="720"/>
        <w:jc w:val="both"/>
        <w:rPr>
          <w:rFonts w:ascii="Arial" w:hAnsi="Arial" w:cs="Arial"/>
          <w:color w:val="7B7B7B" w:themeColor="accent3" w:themeShade="BF"/>
          <w:sz w:val="22"/>
          <w:szCs w:val="22"/>
          <w:lang w:val="en-GB"/>
        </w:rPr>
      </w:pPr>
    </w:p>
    <w:p w14:paraId="1540A68C" w14:textId="376496C6" w:rsidR="00A47677" w:rsidRPr="00A47677" w:rsidRDefault="00A47677" w:rsidP="00A4767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Besides, the most relevant article of MLCBI is “</w:t>
      </w:r>
      <w:r w:rsidRPr="00A47677">
        <w:rPr>
          <w:rFonts w:ascii="Arial" w:hAnsi="Arial" w:cs="Arial"/>
          <w:color w:val="7B7B7B" w:themeColor="accent3" w:themeShade="BF"/>
          <w:sz w:val="22"/>
          <w:szCs w:val="22"/>
        </w:rPr>
        <w:t>Article 20. Effects of recognition of a foreign main proceeding</w:t>
      </w:r>
    </w:p>
    <w:p w14:paraId="6C420001" w14:textId="77777777"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1. Upon recognition of a foreign proceeding that is a foreign main proceeding:</w:t>
      </w:r>
    </w:p>
    <w:p w14:paraId="3B071A94" w14:textId="77777777"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 xml:space="preserve">(a) Commencement or continuation of individual actions or individual proceedings concerning the debtor’s assets, rights, obligations or liabilities is </w:t>
      </w:r>
      <w:proofErr w:type="gramStart"/>
      <w:r w:rsidRPr="00A47677">
        <w:rPr>
          <w:rFonts w:ascii="Arial" w:hAnsi="Arial" w:cs="Arial"/>
          <w:color w:val="7B7B7B" w:themeColor="accent3" w:themeShade="BF"/>
          <w:sz w:val="22"/>
          <w:szCs w:val="22"/>
        </w:rPr>
        <w:t>stayed;</w:t>
      </w:r>
      <w:proofErr w:type="gramEnd"/>
    </w:p>
    <w:p w14:paraId="1A936F1E" w14:textId="77777777"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(b) Execution against the debtor’s assets is stayed; and</w:t>
      </w:r>
    </w:p>
    <w:p w14:paraId="07898DE2" w14:textId="6A4D159A" w:rsidR="00A47677" w:rsidRPr="00A47677" w:rsidRDefault="00A47677" w:rsidP="00AA3B23">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(c) The right to transfer, encumber or otherwise dispose of any assets</w:t>
      </w:r>
      <w:r w:rsidR="00AA3B23">
        <w:rPr>
          <w:rFonts w:ascii="Arial" w:hAnsi="Arial" w:cs="Arial"/>
          <w:color w:val="7B7B7B" w:themeColor="accent3" w:themeShade="BF"/>
          <w:sz w:val="22"/>
          <w:szCs w:val="22"/>
        </w:rPr>
        <w:t xml:space="preserve"> </w:t>
      </w:r>
      <w:r w:rsidRPr="00A47677">
        <w:rPr>
          <w:rFonts w:ascii="Arial" w:hAnsi="Arial" w:cs="Arial"/>
          <w:color w:val="7B7B7B" w:themeColor="accent3" w:themeShade="BF"/>
          <w:sz w:val="22"/>
          <w:szCs w:val="22"/>
        </w:rPr>
        <w:t>of the debtor is suspended.</w:t>
      </w:r>
    </w:p>
    <w:p w14:paraId="4314D73E" w14:textId="77777777"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 xml:space="preserve">2. The scope, and the modification or termination, of the stay and suspension referred to in paragraph 1 of this article are subject to [refer to any provisions of law of the enacting State relating to insolvency that apply to exceptions, limitations, </w:t>
      </w:r>
      <w:proofErr w:type="gramStart"/>
      <w:r w:rsidRPr="00A47677">
        <w:rPr>
          <w:rFonts w:ascii="Arial" w:hAnsi="Arial" w:cs="Arial"/>
          <w:color w:val="7B7B7B" w:themeColor="accent3" w:themeShade="BF"/>
          <w:sz w:val="22"/>
          <w:szCs w:val="22"/>
        </w:rPr>
        <w:t>modifications</w:t>
      </w:r>
      <w:proofErr w:type="gramEnd"/>
      <w:r w:rsidRPr="00A47677">
        <w:rPr>
          <w:rFonts w:ascii="Arial" w:hAnsi="Arial" w:cs="Arial"/>
          <w:color w:val="7B7B7B" w:themeColor="accent3" w:themeShade="BF"/>
          <w:sz w:val="22"/>
          <w:szCs w:val="22"/>
        </w:rPr>
        <w:t xml:space="preserve"> or termination in respect of the stay and suspension referred to in paragraph1 of this article].</w:t>
      </w:r>
    </w:p>
    <w:p w14:paraId="11922B96" w14:textId="5A719864"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3. Paragraph 1 (a) of this article does not affect the right to commence individual actions or proceedings to the extent necessary to preserve a claim against the debtor.</w:t>
      </w:r>
    </w:p>
    <w:p w14:paraId="2F9EC69A" w14:textId="77777777"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 xml:space="preserve"> </w:t>
      </w:r>
    </w:p>
    <w:p w14:paraId="3DA57A55" w14:textId="07EFBCDA" w:rsidR="00A47677" w:rsidRPr="00A47677" w:rsidRDefault="00A47677" w:rsidP="00A47677">
      <w:pPr>
        <w:ind w:left="720" w:hanging="720"/>
        <w:jc w:val="both"/>
        <w:rPr>
          <w:rFonts w:ascii="Arial" w:hAnsi="Arial" w:cs="Arial"/>
          <w:color w:val="7B7B7B" w:themeColor="accent3" w:themeShade="BF"/>
          <w:sz w:val="22"/>
          <w:szCs w:val="22"/>
        </w:rPr>
      </w:pPr>
      <w:r w:rsidRPr="00A47677">
        <w:rPr>
          <w:rFonts w:ascii="Arial" w:hAnsi="Arial" w:cs="Arial"/>
          <w:color w:val="7B7B7B" w:themeColor="accent3" w:themeShade="BF"/>
          <w:sz w:val="22"/>
          <w:szCs w:val="22"/>
        </w:rPr>
        <w:t>4. Paragraph 1 of this article does not affect the right to request the commencement of a proceeding under [identify laws of the enacting State relating to insolvency] or the right to file claims in such a proceeding.</w:t>
      </w:r>
      <w:r>
        <w:rPr>
          <w:rFonts w:ascii="Arial" w:hAnsi="Arial" w:cs="Arial"/>
          <w:color w:val="7B7B7B" w:themeColor="accent3" w:themeShade="BF"/>
          <w:sz w:val="22"/>
          <w:szCs w:val="22"/>
        </w:rPr>
        <w:t>”</w:t>
      </w:r>
    </w:p>
    <w:p w14:paraId="6DDB07DC" w14:textId="77777777" w:rsidR="00A47677" w:rsidRDefault="00A47677" w:rsidP="0041139B">
      <w:pPr>
        <w:ind w:left="720" w:hanging="720"/>
        <w:jc w:val="both"/>
        <w:rPr>
          <w:rFonts w:ascii="Arial" w:hAnsi="Arial" w:cs="Arial"/>
          <w:color w:val="7B7B7B" w:themeColor="accent3" w:themeShade="BF"/>
          <w:sz w:val="22"/>
          <w:szCs w:val="22"/>
          <w:lang w:val="en-GB"/>
        </w:rPr>
      </w:pPr>
    </w:p>
    <w:p w14:paraId="1724E93B" w14:textId="043C2A5B" w:rsidR="00390C7D" w:rsidRDefault="00390C7D" w:rsidP="0041139B">
      <w:pPr>
        <w:ind w:left="720" w:hanging="720"/>
        <w:jc w:val="both"/>
        <w:rPr>
          <w:rFonts w:ascii="Arial" w:hAnsi="Arial" w:cs="Arial"/>
          <w:color w:val="7B7B7B" w:themeColor="accent3" w:themeShade="BF"/>
          <w:sz w:val="22"/>
          <w:szCs w:val="22"/>
          <w:lang w:val="en-GB"/>
        </w:rPr>
      </w:pPr>
      <w:r w:rsidRPr="00390C7D">
        <w:rPr>
          <w:rFonts w:ascii="Arial" w:hAnsi="Arial" w:cs="Arial"/>
          <w:color w:val="7B7B7B" w:themeColor="accent3" w:themeShade="BF"/>
          <w:sz w:val="22"/>
          <w:szCs w:val="22"/>
          <w:lang w:val="en-GB"/>
        </w:rPr>
        <w:t>What (ongoing) duty of information does the foreign representative in the foreign main proceeding have towards the court in the enacting State?</w:t>
      </w:r>
    </w:p>
    <w:p w14:paraId="13319FBB" w14:textId="338AC0E8" w:rsidR="00390C7D" w:rsidRDefault="00390C7D" w:rsidP="0041139B">
      <w:pPr>
        <w:ind w:left="720" w:hanging="720"/>
        <w:jc w:val="both"/>
        <w:rPr>
          <w:rFonts w:ascii="Arial" w:hAnsi="Arial" w:cs="Arial"/>
          <w:color w:val="7B7B7B" w:themeColor="accent3" w:themeShade="BF"/>
          <w:sz w:val="22"/>
          <w:szCs w:val="22"/>
          <w:lang w:val="en-GB"/>
        </w:rPr>
      </w:pPr>
    </w:p>
    <w:p w14:paraId="1D8B735F" w14:textId="7242ED78" w:rsidR="00515533" w:rsidRDefault="00515533" w:rsidP="009E33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foreign representative has duty to </w:t>
      </w:r>
      <w:r w:rsidR="00477207">
        <w:rPr>
          <w:rFonts w:ascii="Arial" w:hAnsi="Arial" w:cs="Arial"/>
          <w:color w:val="7B7B7B" w:themeColor="accent3" w:themeShade="BF"/>
          <w:sz w:val="22"/>
          <w:szCs w:val="22"/>
          <w:lang w:val="en-GB"/>
        </w:rPr>
        <w:t>inform the court in the enacting State any substantial change in the recognized foreign proceeding or any other foreign proceeding regarding the same debtor</w:t>
      </w:r>
      <w:r w:rsidR="00443E97">
        <w:rPr>
          <w:rFonts w:ascii="Arial" w:hAnsi="Arial" w:cs="Arial"/>
          <w:color w:val="7B7B7B" w:themeColor="accent3" w:themeShade="BF"/>
          <w:sz w:val="22"/>
          <w:szCs w:val="22"/>
          <w:lang w:val="en-GB"/>
        </w:rPr>
        <w:t xml:space="preserve"> </w:t>
      </w:r>
      <w:r w:rsidR="00EF10B8">
        <w:rPr>
          <w:rFonts w:ascii="Arial" w:hAnsi="Arial" w:cs="Arial" w:hint="eastAsia"/>
          <w:color w:val="7B7B7B" w:themeColor="accent3" w:themeShade="BF"/>
          <w:sz w:val="22"/>
          <w:szCs w:val="22"/>
          <w:lang w:val="en-GB" w:eastAsia="zh-CN"/>
        </w:rPr>
        <w:t>that</w:t>
      </w:r>
      <w:r w:rsidR="00443E97">
        <w:rPr>
          <w:rFonts w:ascii="Arial" w:hAnsi="Arial" w:cs="Arial"/>
          <w:color w:val="7B7B7B" w:themeColor="accent3" w:themeShade="BF"/>
          <w:sz w:val="22"/>
          <w:szCs w:val="22"/>
          <w:lang w:val="en-GB"/>
        </w:rPr>
        <w:t xml:space="preserve"> the foreign representative </w:t>
      </w:r>
      <w:r w:rsidR="00EF10B8">
        <w:rPr>
          <w:rFonts w:ascii="Arial" w:hAnsi="Arial" w:cs="Arial"/>
          <w:color w:val="7B7B7B" w:themeColor="accent3" w:themeShade="BF"/>
          <w:sz w:val="22"/>
          <w:szCs w:val="22"/>
          <w:lang w:val="en-GB"/>
        </w:rPr>
        <w:t xml:space="preserve">has </w:t>
      </w:r>
      <w:r w:rsidR="00443E97">
        <w:rPr>
          <w:rFonts w:ascii="Arial" w:hAnsi="Arial" w:cs="Arial"/>
          <w:color w:val="7B7B7B" w:themeColor="accent3" w:themeShade="BF"/>
          <w:sz w:val="22"/>
          <w:szCs w:val="22"/>
          <w:lang w:val="en-GB"/>
        </w:rPr>
        <w:t>know</w:t>
      </w:r>
      <w:r w:rsidR="00EF10B8">
        <w:rPr>
          <w:rFonts w:ascii="Arial" w:hAnsi="Arial" w:cs="Arial"/>
          <w:color w:val="7B7B7B" w:themeColor="accent3" w:themeShade="BF"/>
          <w:sz w:val="22"/>
          <w:szCs w:val="22"/>
          <w:lang w:val="en-GB"/>
        </w:rPr>
        <w:t>n</w:t>
      </w:r>
      <w:r w:rsidR="00477207">
        <w:rPr>
          <w:rFonts w:ascii="Arial" w:hAnsi="Arial" w:cs="Arial"/>
          <w:color w:val="7B7B7B" w:themeColor="accent3" w:themeShade="BF"/>
          <w:sz w:val="22"/>
          <w:szCs w:val="22"/>
          <w:lang w:val="en-GB"/>
        </w:rPr>
        <w:t xml:space="preserve">.  </w:t>
      </w:r>
    </w:p>
    <w:p w14:paraId="62F2B792" w14:textId="14793A01" w:rsidR="00477207" w:rsidRDefault="00477207" w:rsidP="009E3321">
      <w:pPr>
        <w:ind w:left="720" w:hanging="720"/>
        <w:jc w:val="both"/>
        <w:rPr>
          <w:rFonts w:ascii="Arial" w:hAnsi="Arial" w:cs="Arial"/>
          <w:color w:val="7B7B7B" w:themeColor="accent3" w:themeShade="BF"/>
          <w:sz w:val="22"/>
          <w:szCs w:val="22"/>
          <w:lang w:val="en-GB"/>
        </w:rPr>
      </w:pPr>
    </w:p>
    <w:p w14:paraId="74BB3ED5" w14:textId="78DDF54F" w:rsidR="00477207" w:rsidRPr="00477207" w:rsidRDefault="00477207" w:rsidP="0047720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most relevant article of MLCBI is “</w:t>
      </w:r>
      <w:r w:rsidRPr="00477207">
        <w:rPr>
          <w:rFonts w:ascii="Arial" w:hAnsi="Arial" w:cs="Arial"/>
          <w:color w:val="7B7B7B" w:themeColor="accent3" w:themeShade="BF"/>
          <w:sz w:val="22"/>
          <w:szCs w:val="22"/>
          <w:lang w:val="en-GB"/>
        </w:rPr>
        <w:t>Article 18. Subsequent information</w:t>
      </w:r>
    </w:p>
    <w:p w14:paraId="4E665EEC" w14:textId="77777777" w:rsidR="00477207" w:rsidRPr="00477207" w:rsidRDefault="00477207" w:rsidP="00477207">
      <w:pPr>
        <w:ind w:left="720" w:hanging="720"/>
        <w:jc w:val="both"/>
        <w:rPr>
          <w:rFonts w:ascii="Arial" w:hAnsi="Arial" w:cs="Arial"/>
          <w:color w:val="7B7B7B" w:themeColor="accent3" w:themeShade="BF"/>
          <w:sz w:val="22"/>
          <w:szCs w:val="22"/>
          <w:lang w:val="en-GB"/>
        </w:rPr>
      </w:pPr>
      <w:r w:rsidRPr="00477207">
        <w:rPr>
          <w:rFonts w:ascii="Arial" w:hAnsi="Arial" w:cs="Arial"/>
          <w:color w:val="7B7B7B" w:themeColor="accent3" w:themeShade="BF"/>
          <w:sz w:val="22"/>
          <w:szCs w:val="22"/>
          <w:lang w:val="en-GB"/>
        </w:rPr>
        <w:t>From the time of filing the application for recognition of the foreign proceeding, the foreign representative shall inform the court promptly of:</w:t>
      </w:r>
    </w:p>
    <w:p w14:paraId="48547327" w14:textId="77777777" w:rsidR="00477207" w:rsidRPr="00477207" w:rsidRDefault="00477207" w:rsidP="00477207">
      <w:pPr>
        <w:ind w:left="720" w:hanging="720"/>
        <w:jc w:val="both"/>
        <w:rPr>
          <w:rFonts w:ascii="Arial" w:hAnsi="Arial" w:cs="Arial"/>
          <w:color w:val="7B7B7B" w:themeColor="accent3" w:themeShade="BF"/>
          <w:sz w:val="22"/>
          <w:szCs w:val="22"/>
          <w:lang w:val="en-GB"/>
        </w:rPr>
      </w:pPr>
      <w:r w:rsidRPr="00477207">
        <w:rPr>
          <w:rFonts w:ascii="Arial" w:hAnsi="Arial" w:cs="Arial"/>
          <w:color w:val="7B7B7B" w:themeColor="accent3" w:themeShade="BF"/>
          <w:sz w:val="22"/>
          <w:szCs w:val="22"/>
          <w:lang w:val="en-GB"/>
        </w:rPr>
        <w:t>(a) Any substantial change in the status of the recognized foreign proceeding or the status of the foreign representative’s appointment; and</w:t>
      </w:r>
    </w:p>
    <w:p w14:paraId="09B2E34D" w14:textId="6AD27CD3" w:rsidR="00477207" w:rsidRDefault="00477207" w:rsidP="00477207">
      <w:pPr>
        <w:ind w:left="720" w:hanging="720"/>
        <w:jc w:val="both"/>
        <w:rPr>
          <w:rFonts w:ascii="Arial" w:hAnsi="Arial" w:cs="Arial"/>
          <w:color w:val="7B7B7B" w:themeColor="accent3" w:themeShade="BF"/>
          <w:sz w:val="22"/>
          <w:szCs w:val="22"/>
          <w:lang w:val="en-GB"/>
        </w:rPr>
      </w:pPr>
      <w:r w:rsidRPr="00477207">
        <w:rPr>
          <w:rFonts w:ascii="Arial" w:hAnsi="Arial" w:cs="Arial"/>
          <w:color w:val="7B7B7B" w:themeColor="accent3" w:themeShade="BF"/>
          <w:sz w:val="22"/>
          <w:szCs w:val="22"/>
          <w:lang w:val="en-GB"/>
        </w:rPr>
        <w:t>(b) Any other foreign proceeding regarding the same debtor that becomes known to the foreign representative.</w:t>
      </w:r>
      <w:r>
        <w:rPr>
          <w:rFonts w:ascii="Arial" w:hAnsi="Arial" w:cs="Arial"/>
          <w:color w:val="7B7B7B" w:themeColor="accent3" w:themeShade="BF"/>
          <w:sz w:val="22"/>
          <w:szCs w:val="22"/>
          <w:lang w:val="en-GB"/>
        </w:rPr>
        <w:t>”</w:t>
      </w:r>
    </w:p>
    <w:p w14:paraId="1BB4262C" w14:textId="77777777" w:rsidR="00515533" w:rsidRDefault="00515533" w:rsidP="009E3321">
      <w:pPr>
        <w:ind w:left="720" w:hanging="720"/>
        <w:jc w:val="both"/>
        <w:rPr>
          <w:rFonts w:ascii="Arial" w:hAnsi="Arial" w:cs="Arial"/>
          <w:color w:val="7B7B7B" w:themeColor="accent3" w:themeShade="BF"/>
          <w:sz w:val="22"/>
          <w:szCs w:val="22"/>
          <w:lang w:val="en-GB"/>
        </w:rPr>
      </w:pPr>
    </w:p>
    <w:p w14:paraId="32CD2C94" w14:textId="0A1A5F1D" w:rsidR="009E3321" w:rsidRDefault="00515533" w:rsidP="009E332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Secondly, t</w:t>
      </w:r>
      <w:r w:rsidR="009E3321">
        <w:rPr>
          <w:rFonts w:ascii="Arial" w:hAnsi="Arial" w:cs="Arial"/>
          <w:color w:val="7B7B7B" w:themeColor="accent3" w:themeShade="BF"/>
          <w:sz w:val="22"/>
          <w:szCs w:val="22"/>
        </w:rPr>
        <w:t>he foreign representative has duty to request the court in the enacting state to protect the assets of the debtor or the interests of the creditors by granting any appropri</w:t>
      </w:r>
      <w:r w:rsidR="005A6521">
        <w:rPr>
          <w:rFonts w:ascii="Arial" w:hAnsi="Arial" w:cs="Arial"/>
          <w:color w:val="7B7B7B" w:themeColor="accent3" w:themeShade="BF"/>
          <w:sz w:val="22"/>
          <w:szCs w:val="22"/>
        </w:rPr>
        <w:t xml:space="preserve">ate relief, </w:t>
      </w:r>
      <w:r w:rsidR="00CD023C">
        <w:rPr>
          <w:rFonts w:ascii="Arial" w:hAnsi="Arial" w:cs="Arial"/>
          <w:color w:val="7B7B7B" w:themeColor="accent3" w:themeShade="BF"/>
          <w:sz w:val="22"/>
          <w:szCs w:val="22"/>
        </w:rPr>
        <w:t>including</w:t>
      </w:r>
      <w:r w:rsidR="005A6521">
        <w:rPr>
          <w:rFonts w:ascii="Arial" w:hAnsi="Arial" w:cs="Arial"/>
          <w:color w:val="7B7B7B" w:themeColor="accent3" w:themeShade="BF"/>
          <w:sz w:val="22"/>
          <w:szCs w:val="22"/>
        </w:rPr>
        <w:t xml:space="preserve"> staying or suspending different proce</w:t>
      </w:r>
      <w:r w:rsidR="007C56CA">
        <w:rPr>
          <w:rFonts w:ascii="Arial" w:hAnsi="Arial" w:cs="Arial" w:hint="eastAsia"/>
          <w:color w:val="7B7B7B" w:themeColor="accent3" w:themeShade="BF"/>
          <w:sz w:val="22"/>
          <w:szCs w:val="22"/>
          <w:lang w:eastAsia="zh-CN"/>
        </w:rPr>
        <w:t>dures</w:t>
      </w:r>
      <w:r w:rsidR="005A6521">
        <w:rPr>
          <w:rFonts w:ascii="Arial" w:hAnsi="Arial" w:cs="Arial"/>
          <w:color w:val="7B7B7B" w:themeColor="accent3" w:themeShade="BF"/>
          <w:sz w:val="22"/>
          <w:szCs w:val="22"/>
        </w:rPr>
        <w:t xml:space="preserve">. </w:t>
      </w:r>
      <w:r w:rsidR="009E3321">
        <w:rPr>
          <w:rFonts w:ascii="Arial" w:hAnsi="Arial" w:cs="Arial"/>
          <w:color w:val="7B7B7B" w:themeColor="accent3" w:themeShade="BF"/>
          <w:sz w:val="22"/>
          <w:szCs w:val="22"/>
        </w:rPr>
        <w:t xml:space="preserve"> </w:t>
      </w:r>
    </w:p>
    <w:p w14:paraId="57DA813E" w14:textId="77777777" w:rsidR="009E3321" w:rsidRDefault="009E3321" w:rsidP="009E3321">
      <w:pPr>
        <w:ind w:left="720" w:hanging="720"/>
        <w:jc w:val="both"/>
        <w:rPr>
          <w:rFonts w:ascii="Arial" w:hAnsi="Arial" w:cs="Arial"/>
          <w:color w:val="7B7B7B" w:themeColor="accent3" w:themeShade="BF"/>
          <w:sz w:val="22"/>
          <w:szCs w:val="22"/>
        </w:rPr>
      </w:pPr>
    </w:p>
    <w:p w14:paraId="15EE2B47" w14:textId="6B329C89" w:rsidR="0041139B" w:rsidRPr="005A6521" w:rsidRDefault="009E3321" w:rsidP="005A65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Besides, the most relevant article of MLCBI is</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rPr>
        <w:t>“</w:t>
      </w:r>
      <w:r w:rsidRPr="009E3321">
        <w:rPr>
          <w:rFonts w:ascii="Arial" w:hAnsi="Arial" w:cs="Arial"/>
          <w:color w:val="7B7B7B" w:themeColor="accent3" w:themeShade="BF"/>
          <w:sz w:val="22"/>
          <w:szCs w:val="22"/>
        </w:rPr>
        <w:t>Article 21. Relief that may be granted upon recognition of a foreign proceeding</w:t>
      </w:r>
      <w:r>
        <w:rPr>
          <w:rFonts w:ascii="Arial" w:hAnsi="Arial" w:cs="Arial"/>
          <w:color w:val="7B7B7B" w:themeColor="accent3" w:themeShade="BF"/>
          <w:sz w:val="22"/>
          <w:szCs w:val="22"/>
        </w:rPr>
        <w:t>”</w:t>
      </w:r>
      <w:r w:rsidR="00CD023C">
        <w:rPr>
          <w:rFonts w:ascii="Arial" w:hAnsi="Arial" w:cs="Arial"/>
          <w:color w:val="7B7B7B" w:themeColor="accent3" w:themeShade="BF"/>
          <w:sz w:val="22"/>
          <w:szCs w:val="22"/>
        </w:rPr>
        <w:t xml:space="preserve"> …</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750471D3" w14:textId="15C11569" w:rsidR="00823D20"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822A1">
        <w:rPr>
          <w:rFonts w:ascii="Arial" w:hAnsi="Arial" w:cs="Arial"/>
          <w:color w:val="7B7B7B" w:themeColor="accent3" w:themeShade="BF"/>
          <w:sz w:val="22"/>
          <w:szCs w:val="22"/>
          <w:lang w:val="en-GB"/>
        </w:rPr>
        <w:t xml:space="preserve"> </w:t>
      </w:r>
      <w:r w:rsidR="00823D20">
        <w:rPr>
          <w:rFonts w:ascii="Arial" w:hAnsi="Arial" w:cs="Arial"/>
          <w:color w:val="7B7B7B" w:themeColor="accent3" w:themeShade="BF"/>
          <w:sz w:val="22"/>
          <w:szCs w:val="22"/>
          <w:lang w:val="en-GB"/>
        </w:rPr>
        <w:t xml:space="preserve">Access </w:t>
      </w:r>
      <w:r w:rsidR="00FE04EB">
        <w:rPr>
          <w:rFonts w:ascii="Arial" w:hAnsi="Arial" w:cs="Arial"/>
          <w:color w:val="7B7B7B" w:themeColor="accent3" w:themeShade="BF"/>
          <w:sz w:val="22"/>
          <w:szCs w:val="22"/>
          <w:lang w:val="en-GB"/>
        </w:rPr>
        <w:t xml:space="preserve">and co-ordination </w:t>
      </w:r>
      <w:r w:rsidR="00823D20">
        <w:rPr>
          <w:rFonts w:ascii="Arial" w:hAnsi="Arial" w:cs="Arial"/>
          <w:color w:val="7B7B7B" w:themeColor="accent3" w:themeShade="BF"/>
          <w:sz w:val="22"/>
          <w:szCs w:val="22"/>
          <w:lang w:val="en-GB"/>
        </w:rPr>
        <w:t>rights in State A can benefit the foreign representative as follows:</w:t>
      </w:r>
      <w:r w:rsidR="00BD08FD">
        <w:rPr>
          <w:rFonts w:ascii="Arial" w:hAnsi="Arial" w:cs="Arial"/>
          <w:color w:val="7B7B7B" w:themeColor="accent3" w:themeShade="BF"/>
          <w:sz w:val="22"/>
          <w:szCs w:val="22"/>
          <w:lang w:val="en-GB"/>
        </w:rPr>
        <w:t xml:space="preserve"> </w:t>
      </w:r>
      <w:r w:rsidR="00823D20">
        <w:rPr>
          <w:rFonts w:ascii="Arial" w:hAnsi="Arial" w:cs="Arial"/>
          <w:color w:val="7B7B7B" w:themeColor="accent3" w:themeShade="BF"/>
          <w:sz w:val="22"/>
          <w:szCs w:val="22"/>
          <w:lang w:val="en-GB"/>
        </w:rPr>
        <w:t xml:space="preserve"> </w:t>
      </w:r>
    </w:p>
    <w:p w14:paraId="2B5F1F92" w14:textId="7B4AEBA1" w:rsidR="00FE04EB" w:rsidRDefault="00FE04EB" w:rsidP="00707FC8">
      <w:pPr>
        <w:jc w:val="both"/>
        <w:rPr>
          <w:rFonts w:ascii="Arial" w:hAnsi="Arial" w:cs="Arial"/>
          <w:color w:val="7B7B7B" w:themeColor="accent3" w:themeShade="BF"/>
          <w:sz w:val="22"/>
          <w:szCs w:val="22"/>
          <w:lang w:val="en-GB"/>
        </w:rPr>
      </w:pPr>
    </w:p>
    <w:p w14:paraId="043E81E8" w14:textId="117CE988" w:rsidR="00FE04EB" w:rsidRDefault="00F23B2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After filing an application for recognition (until the application is decided), the court in State A may grant relief to protect the assets of the debtor or the interests of creditors,</w:t>
      </w:r>
      <w:r w:rsidR="00AA3B23">
        <w:rPr>
          <w:rFonts w:ascii="Arial" w:hAnsi="Arial" w:cs="Arial"/>
          <w:color w:val="7B7B7B" w:themeColor="accent3" w:themeShade="BF"/>
          <w:sz w:val="22"/>
          <w:szCs w:val="22"/>
          <w:lang w:val="en-GB"/>
        </w:rPr>
        <w:t xml:space="preserve"> including: staying execution against the debtor’s assets… (</w:t>
      </w:r>
      <w:r w:rsidR="008C29CF">
        <w:rPr>
          <w:rFonts w:ascii="Arial" w:hAnsi="Arial" w:cs="Arial"/>
          <w:color w:val="7B7B7B" w:themeColor="accent3" w:themeShade="BF"/>
          <w:sz w:val="22"/>
          <w:szCs w:val="22"/>
          <w:lang w:val="en-GB"/>
        </w:rPr>
        <w:t>A</w:t>
      </w:r>
      <w:r w:rsidR="00AA3B23">
        <w:rPr>
          <w:rFonts w:ascii="Arial" w:hAnsi="Arial" w:cs="Arial"/>
          <w:color w:val="7B7B7B" w:themeColor="accent3" w:themeShade="BF"/>
          <w:sz w:val="22"/>
          <w:szCs w:val="22"/>
          <w:lang w:val="en-GB"/>
        </w:rPr>
        <w:t xml:space="preserve">rticle 19 of </w:t>
      </w:r>
      <w:r w:rsidR="00FE18D7">
        <w:rPr>
          <w:rFonts w:ascii="Arial" w:hAnsi="Arial" w:cs="Arial"/>
          <w:color w:val="7B7B7B" w:themeColor="accent3" w:themeShade="BF"/>
          <w:sz w:val="22"/>
          <w:szCs w:val="22"/>
        </w:rPr>
        <w:t>MLCBI</w:t>
      </w:r>
      <w:r w:rsidR="00FE18D7">
        <w:rPr>
          <w:rFonts w:ascii="Arial" w:hAnsi="Arial" w:cs="Arial"/>
          <w:color w:val="7B7B7B" w:themeColor="accent3" w:themeShade="BF"/>
          <w:sz w:val="22"/>
          <w:szCs w:val="22"/>
        </w:rPr>
        <w:t>.</w:t>
      </w:r>
      <w:r w:rsidR="00AA3B2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0285FBEF" w14:textId="691EB792" w:rsidR="00FE18D7" w:rsidRDefault="00FE18D7" w:rsidP="00707FC8">
      <w:pPr>
        <w:jc w:val="both"/>
        <w:rPr>
          <w:rFonts w:ascii="Arial" w:hAnsi="Arial" w:cs="Arial"/>
          <w:color w:val="7B7B7B" w:themeColor="accent3" w:themeShade="BF"/>
          <w:sz w:val="22"/>
          <w:szCs w:val="22"/>
          <w:lang w:val="en-GB"/>
        </w:rPr>
      </w:pPr>
    </w:p>
    <w:p w14:paraId="5A753B46" w14:textId="60D693A0" w:rsidR="00FE18D7" w:rsidRDefault="00FE18D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Upon recognition of the foreign proceeding, the court in State A may gran</w:t>
      </w:r>
      <w:r w:rsidR="008C29CF">
        <w:rPr>
          <w:rFonts w:ascii="Arial" w:hAnsi="Arial" w:cs="Arial"/>
          <w:color w:val="7B7B7B" w:themeColor="accent3" w:themeShade="BF"/>
          <w:sz w:val="22"/>
          <w:szCs w:val="22"/>
          <w:lang w:val="en-GB"/>
        </w:rPr>
        <w:t xml:space="preserve">t relief to protect the assets of the debtors or the interests of the creditors. (Article 21 of </w:t>
      </w:r>
      <w:r w:rsidR="008C29CF">
        <w:rPr>
          <w:rFonts w:ascii="Arial" w:hAnsi="Arial" w:cs="Arial"/>
          <w:color w:val="7B7B7B" w:themeColor="accent3" w:themeShade="BF"/>
          <w:sz w:val="22"/>
          <w:szCs w:val="22"/>
        </w:rPr>
        <w:t>MLCBI</w:t>
      </w:r>
      <w:r w:rsidR="008C29CF">
        <w:rPr>
          <w:rFonts w:ascii="Arial" w:hAnsi="Arial" w:cs="Arial"/>
          <w:color w:val="7B7B7B" w:themeColor="accent3" w:themeShade="BF"/>
          <w:sz w:val="22"/>
          <w:szCs w:val="22"/>
        </w:rPr>
        <w:t>.</w:t>
      </w:r>
      <w:r w:rsidR="008C29CF">
        <w:rPr>
          <w:rFonts w:ascii="Arial" w:hAnsi="Arial" w:cs="Arial"/>
          <w:color w:val="7B7B7B" w:themeColor="accent3" w:themeShade="BF"/>
          <w:sz w:val="22"/>
          <w:szCs w:val="22"/>
          <w:lang w:val="en-GB"/>
        </w:rPr>
        <w:t>)</w:t>
      </w:r>
    </w:p>
    <w:p w14:paraId="1D7732E0" w14:textId="00E7784C" w:rsidR="008C29CF" w:rsidRDefault="008C29CF" w:rsidP="00707FC8">
      <w:pPr>
        <w:jc w:val="both"/>
        <w:rPr>
          <w:rFonts w:ascii="Arial" w:hAnsi="Arial" w:cs="Arial"/>
          <w:color w:val="7B7B7B" w:themeColor="accent3" w:themeShade="BF"/>
          <w:sz w:val="22"/>
          <w:szCs w:val="22"/>
          <w:lang w:val="en-GB"/>
        </w:rPr>
      </w:pPr>
    </w:p>
    <w:p w14:paraId="4F55AC3E" w14:textId="027D74C0" w:rsidR="00C2125D" w:rsidRDefault="008C29C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Upon recognition of the foreign proceeding, the foreign representative could get involved in any debtor’s cases. (Article 24</w:t>
      </w:r>
      <w:r w:rsidR="00C2125D">
        <w:rPr>
          <w:rFonts w:ascii="Arial" w:hAnsi="Arial" w:cs="Arial"/>
          <w:color w:val="7B7B7B" w:themeColor="accent3" w:themeShade="BF"/>
          <w:sz w:val="22"/>
          <w:szCs w:val="22"/>
          <w:lang w:val="en-GB"/>
        </w:rPr>
        <w:t xml:space="preserve"> of </w:t>
      </w:r>
      <w:r w:rsidR="00C2125D">
        <w:rPr>
          <w:rFonts w:ascii="Arial" w:hAnsi="Arial" w:cs="Arial"/>
          <w:color w:val="7B7B7B" w:themeColor="accent3" w:themeShade="BF"/>
          <w:sz w:val="22"/>
          <w:szCs w:val="22"/>
        </w:rPr>
        <w:t>MLCBI</w:t>
      </w:r>
      <w:r w:rsidR="00C2125D">
        <w:rPr>
          <w:rFonts w:ascii="Arial" w:hAnsi="Arial" w:cs="Arial"/>
          <w:color w:val="7B7B7B" w:themeColor="accent3" w:themeShade="BF"/>
          <w:sz w:val="22"/>
          <w:szCs w:val="22"/>
        </w:rPr>
        <w:t>.</w:t>
      </w:r>
      <w:r>
        <w:rPr>
          <w:rFonts w:ascii="Arial" w:hAnsi="Arial" w:cs="Arial"/>
          <w:color w:val="7B7B7B" w:themeColor="accent3" w:themeShade="BF"/>
          <w:sz w:val="22"/>
          <w:szCs w:val="22"/>
          <w:lang w:val="en-GB"/>
        </w:rPr>
        <w:t>)</w:t>
      </w:r>
    </w:p>
    <w:p w14:paraId="1A1F9D10" w14:textId="77777777" w:rsidR="00C2125D" w:rsidRDefault="00C2125D" w:rsidP="00707FC8">
      <w:pPr>
        <w:jc w:val="both"/>
        <w:rPr>
          <w:rFonts w:ascii="Arial" w:hAnsi="Arial" w:cs="Arial"/>
          <w:color w:val="7B7B7B" w:themeColor="accent3" w:themeShade="BF"/>
          <w:sz w:val="22"/>
          <w:szCs w:val="22"/>
          <w:lang w:val="en-GB"/>
        </w:rPr>
      </w:pPr>
    </w:p>
    <w:p w14:paraId="393EB569" w14:textId="77777777" w:rsidR="002C02E7" w:rsidRDefault="00C2125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2C02E7">
        <w:rPr>
          <w:rFonts w:ascii="Arial" w:hAnsi="Arial" w:cs="Arial"/>
          <w:color w:val="7B7B7B" w:themeColor="accent3" w:themeShade="BF"/>
          <w:sz w:val="22"/>
          <w:szCs w:val="22"/>
          <w:lang w:val="en-GB"/>
        </w:rPr>
        <w:t xml:space="preserve">The court in State A shall cooperate with the foreign representative as more as possible. (Article 25 of </w:t>
      </w:r>
      <w:r w:rsidR="002C02E7">
        <w:rPr>
          <w:rFonts w:ascii="Arial" w:hAnsi="Arial" w:cs="Arial"/>
          <w:color w:val="7B7B7B" w:themeColor="accent3" w:themeShade="BF"/>
          <w:sz w:val="22"/>
          <w:szCs w:val="22"/>
        </w:rPr>
        <w:t>MLCBI</w:t>
      </w:r>
      <w:r w:rsidR="002C02E7">
        <w:rPr>
          <w:rFonts w:ascii="Arial" w:hAnsi="Arial" w:cs="Arial"/>
          <w:color w:val="7B7B7B" w:themeColor="accent3" w:themeShade="BF"/>
          <w:sz w:val="22"/>
          <w:szCs w:val="22"/>
        </w:rPr>
        <w:t>.</w:t>
      </w:r>
      <w:r w:rsidR="002C02E7">
        <w:rPr>
          <w:rFonts w:ascii="Arial" w:hAnsi="Arial" w:cs="Arial"/>
          <w:color w:val="7B7B7B" w:themeColor="accent3" w:themeShade="BF"/>
          <w:sz w:val="22"/>
          <w:szCs w:val="22"/>
          <w:lang w:val="en-GB"/>
        </w:rPr>
        <w:t>)</w:t>
      </w:r>
    </w:p>
    <w:p w14:paraId="7AE91AB7" w14:textId="77777777" w:rsidR="002C02E7" w:rsidRDefault="002C02E7" w:rsidP="00707FC8">
      <w:pPr>
        <w:jc w:val="both"/>
        <w:rPr>
          <w:rFonts w:ascii="Arial" w:hAnsi="Arial" w:cs="Arial"/>
          <w:color w:val="7B7B7B" w:themeColor="accent3" w:themeShade="BF"/>
          <w:sz w:val="22"/>
          <w:szCs w:val="22"/>
          <w:lang w:val="en-GB"/>
        </w:rPr>
      </w:pPr>
    </w:p>
    <w:p w14:paraId="4024A332" w14:textId="075130B0" w:rsidR="00544127" w:rsidRPr="00382638" w:rsidRDefault="002C02E7" w:rsidP="00707FC8">
      <w:pPr>
        <w:jc w:val="both"/>
        <w:rPr>
          <w:rFonts w:ascii="Arial" w:hAnsi="Arial" w:cs="Arial"/>
          <w:color w:val="7B7B7B" w:themeColor="accent3" w:themeShade="BF"/>
          <w:sz w:val="22"/>
          <w:szCs w:val="22"/>
          <w:lang w:val="en-GB" w:eastAsia="zh-CN"/>
        </w:rPr>
      </w:pPr>
      <w:r>
        <w:rPr>
          <w:rFonts w:ascii="Arial" w:hAnsi="Arial" w:cs="Arial"/>
          <w:color w:val="7B7B7B" w:themeColor="accent3" w:themeShade="BF"/>
          <w:sz w:val="22"/>
          <w:szCs w:val="22"/>
          <w:lang w:val="en-GB"/>
        </w:rPr>
        <w:t>5. The administ</w:t>
      </w:r>
      <w:r>
        <w:rPr>
          <w:rFonts w:ascii="Arial" w:hAnsi="Arial" w:cs="Arial" w:hint="eastAsia"/>
          <w:color w:val="7B7B7B" w:themeColor="accent3" w:themeShade="BF"/>
          <w:sz w:val="22"/>
          <w:szCs w:val="22"/>
          <w:lang w:val="en-GB" w:eastAsia="zh-CN"/>
        </w:rPr>
        <w:t>r</w:t>
      </w:r>
      <w:r>
        <w:rPr>
          <w:rFonts w:ascii="Arial" w:hAnsi="Arial" w:cs="Arial"/>
          <w:color w:val="7B7B7B" w:themeColor="accent3" w:themeShade="BF"/>
          <w:sz w:val="22"/>
          <w:szCs w:val="22"/>
          <w:lang w:val="en-GB" w:eastAsia="zh-CN"/>
        </w:rPr>
        <w:t xml:space="preserve">ator </w:t>
      </w:r>
      <w:r w:rsidR="00382638">
        <w:rPr>
          <w:rFonts w:ascii="Arial" w:hAnsi="Arial" w:cs="Arial"/>
          <w:color w:val="7B7B7B" w:themeColor="accent3" w:themeShade="BF"/>
          <w:sz w:val="22"/>
          <w:szCs w:val="22"/>
          <w:lang w:val="en-GB" w:eastAsia="zh-CN"/>
        </w:rPr>
        <w:t xml:space="preserve">in State A shall cooperate with the foreign representative in a maximum possible way (Article 26 of </w:t>
      </w:r>
      <w:r w:rsidR="00382638">
        <w:rPr>
          <w:rFonts w:ascii="Arial" w:hAnsi="Arial" w:cs="Arial"/>
          <w:color w:val="7B7B7B" w:themeColor="accent3" w:themeShade="BF"/>
          <w:sz w:val="22"/>
          <w:szCs w:val="22"/>
        </w:rPr>
        <w:t>MLCBI</w:t>
      </w:r>
      <w:r w:rsidR="00382638">
        <w:rPr>
          <w:rFonts w:ascii="Arial" w:hAnsi="Arial" w:cs="Arial"/>
          <w:color w:val="7B7B7B" w:themeColor="accent3" w:themeShade="BF"/>
          <w:sz w:val="22"/>
          <w:szCs w:val="22"/>
        </w:rPr>
        <w:t>.</w:t>
      </w:r>
      <w:r w:rsidR="00382638">
        <w:rPr>
          <w:rFonts w:ascii="Arial" w:hAnsi="Arial" w:cs="Arial"/>
          <w:color w:val="7B7B7B" w:themeColor="accent3" w:themeShade="BF"/>
          <w:sz w:val="22"/>
          <w:szCs w:val="22"/>
          <w:lang w:val="en-GB" w:eastAsia="zh-CN"/>
        </w:rPr>
        <w:t>)</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81C87F6" w14:textId="54A9F3FA" w:rsidR="000B1D8A" w:rsidRPr="006F6649" w:rsidRDefault="00DF75F8" w:rsidP="00707FC8">
      <w:pPr>
        <w:jc w:val="both"/>
        <w:rPr>
          <w:rFonts w:ascii="Arial" w:hAnsi="Arial" w:cs="Arial"/>
          <w:color w:val="7B7B7B" w:themeColor="accent3" w:themeShade="BF"/>
          <w:sz w:val="22"/>
          <w:szCs w:val="22"/>
        </w:rPr>
      </w:pPr>
      <w:r w:rsidRPr="006F6649">
        <w:rPr>
          <w:rFonts w:ascii="Arial" w:hAnsi="Arial" w:cs="Arial"/>
          <w:color w:val="7B7B7B" w:themeColor="accent3" w:themeShade="BF"/>
          <w:sz w:val="22"/>
          <w:szCs w:val="22"/>
          <w:lang w:val="en-GB"/>
        </w:rPr>
        <w:t>[</w:t>
      </w:r>
      <w:r w:rsidR="00382638" w:rsidRPr="006F6649">
        <w:rPr>
          <w:rFonts w:ascii="Arial" w:hAnsi="Arial" w:cs="Arial"/>
          <w:color w:val="7B7B7B" w:themeColor="accent3" w:themeShade="BF"/>
          <w:sz w:val="22"/>
          <w:szCs w:val="22"/>
          <w:lang w:val="en-GB"/>
        </w:rPr>
        <w:t xml:space="preserve"> </w:t>
      </w:r>
      <w:r w:rsidR="006F6649">
        <w:rPr>
          <w:rFonts w:ascii="Arial" w:hAnsi="Arial" w:cs="Arial"/>
          <w:color w:val="7B7B7B" w:themeColor="accent3" w:themeShade="BF"/>
          <w:sz w:val="22"/>
          <w:szCs w:val="22"/>
          <w:lang w:val="en-GB"/>
        </w:rPr>
        <w:fldChar w:fldCharType="begin"/>
      </w:r>
      <w:r w:rsidR="006F6649">
        <w:rPr>
          <w:rFonts w:ascii="Arial" w:eastAsia="SimSun" w:hAnsi="Arial" w:cs="Arial"/>
          <w:color w:val="7B7B7B" w:themeColor="accent3" w:themeShade="BF"/>
          <w:sz w:val="22"/>
          <w:szCs w:val="22"/>
          <w:lang w:val="en-GB" w:eastAsia="zh-CN"/>
        </w:rPr>
        <w:instrText xml:space="preserve"> </w:instrText>
      </w:r>
      <w:r w:rsidR="006F6649">
        <w:rPr>
          <w:rFonts w:ascii="Arial" w:eastAsia="SimSun" w:hAnsi="Arial" w:cs="Arial" w:hint="eastAsia"/>
          <w:color w:val="7B7B7B" w:themeColor="accent3" w:themeShade="BF"/>
          <w:sz w:val="22"/>
          <w:szCs w:val="22"/>
          <w:lang w:val="en-GB" w:eastAsia="zh-CN"/>
        </w:rPr>
        <w:instrText>= 1 \* ROMAN</w:instrText>
      </w:r>
      <w:r w:rsidR="006F6649">
        <w:rPr>
          <w:rFonts w:ascii="Arial" w:eastAsia="SimSun" w:hAnsi="Arial" w:cs="Arial"/>
          <w:color w:val="7B7B7B" w:themeColor="accent3" w:themeShade="BF"/>
          <w:sz w:val="22"/>
          <w:szCs w:val="22"/>
          <w:lang w:val="en-GB" w:eastAsia="zh-CN"/>
        </w:rPr>
        <w:instrText xml:space="preserve"> </w:instrText>
      </w:r>
      <w:r w:rsidR="006F6649">
        <w:rPr>
          <w:rFonts w:ascii="Arial" w:hAnsi="Arial" w:cs="Arial"/>
          <w:color w:val="7B7B7B" w:themeColor="accent3" w:themeShade="BF"/>
          <w:sz w:val="22"/>
          <w:szCs w:val="22"/>
          <w:lang w:val="en-GB"/>
        </w:rPr>
        <w:fldChar w:fldCharType="separate"/>
      </w:r>
      <w:r w:rsidR="006F6649">
        <w:rPr>
          <w:rFonts w:ascii="Arial" w:eastAsia="SimSun" w:hAnsi="Arial" w:cs="Arial"/>
          <w:noProof/>
          <w:color w:val="7B7B7B" w:themeColor="accent3" w:themeShade="BF"/>
          <w:sz w:val="22"/>
          <w:szCs w:val="22"/>
          <w:lang w:val="en-GB" w:eastAsia="zh-CN"/>
        </w:rPr>
        <w:t>I</w:t>
      </w:r>
      <w:r w:rsidR="006F6649">
        <w:rPr>
          <w:rFonts w:ascii="Arial" w:hAnsi="Arial" w:cs="Arial"/>
          <w:color w:val="7B7B7B" w:themeColor="accent3" w:themeShade="BF"/>
          <w:sz w:val="22"/>
          <w:szCs w:val="22"/>
          <w:lang w:val="en-GB"/>
        </w:rPr>
        <w:fldChar w:fldCharType="end"/>
      </w:r>
      <w:r w:rsidR="006F6649">
        <w:rPr>
          <w:rFonts w:ascii="Arial" w:hAnsi="Arial" w:cs="Arial"/>
          <w:color w:val="7B7B7B" w:themeColor="accent3" w:themeShade="BF"/>
          <w:sz w:val="22"/>
          <w:szCs w:val="22"/>
          <w:lang w:val="en-GB"/>
        </w:rPr>
        <w:t xml:space="preserve">. </w:t>
      </w:r>
      <w:r w:rsidR="00D57F2E" w:rsidRPr="006F6649">
        <w:rPr>
          <w:rFonts w:ascii="Arial" w:hAnsi="Arial" w:cs="Arial"/>
          <w:color w:val="7B7B7B" w:themeColor="accent3" w:themeShade="BF"/>
          <w:sz w:val="22"/>
          <w:szCs w:val="22"/>
          <w:lang w:val="en-GB"/>
        </w:rPr>
        <w:t xml:space="preserve">“Foreign proceeding” of article 2(a) of </w:t>
      </w:r>
      <w:r w:rsidR="00D57F2E" w:rsidRPr="006F6649">
        <w:rPr>
          <w:rFonts w:ascii="Arial" w:hAnsi="Arial" w:cs="Arial"/>
          <w:color w:val="7B7B7B" w:themeColor="accent3" w:themeShade="BF"/>
          <w:sz w:val="22"/>
          <w:szCs w:val="22"/>
        </w:rPr>
        <w:t>MLCBI</w:t>
      </w:r>
      <w:r w:rsidR="00D57F2E" w:rsidRPr="006F6649">
        <w:rPr>
          <w:rFonts w:ascii="Arial" w:hAnsi="Arial" w:cs="Arial"/>
          <w:color w:val="7B7B7B" w:themeColor="accent3" w:themeShade="BF"/>
          <w:sz w:val="22"/>
          <w:szCs w:val="22"/>
        </w:rPr>
        <w:t xml:space="preserve"> must satisfy </w:t>
      </w:r>
      <w:r w:rsidR="00A91418" w:rsidRPr="006F6649">
        <w:rPr>
          <w:rFonts w:ascii="Arial" w:hAnsi="Arial" w:cs="Arial"/>
          <w:color w:val="7B7B7B" w:themeColor="accent3" w:themeShade="BF"/>
          <w:sz w:val="22"/>
          <w:szCs w:val="22"/>
        </w:rPr>
        <w:t>four</w:t>
      </w:r>
      <w:r w:rsidR="000B1D8A" w:rsidRPr="006F6649">
        <w:rPr>
          <w:rFonts w:ascii="Arial" w:hAnsi="Arial" w:cs="Arial"/>
          <w:color w:val="7B7B7B" w:themeColor="accent3" w:themeShade="BF"/>
          <w:sz w:val="22"/>
          <w:szCs w:val="22"/>
        </w:rPr>
        <w:t xml:space="preserve"> elements as follows:</w:t>
      </w:r>
    </w:p>
    <w:p w14:paraId="245DCCFE" w14:textId="77777777" w:rsidR="000B1D8A" w:rsidRDefault="000B1D8A" w:rsidP="00707FC8">
      <w:pPr>
        <w:jc w:val="both"/>
        <w:rPr>
          <w:rFonts w:ascii="Arial" w:hAnsi="Arial" w:cs="Arial"/>
          <w:color w:val="7B7B7B" w:themeColor="accent3" w:themeShade="BF"/>
          <w:sz w:val="22"/>
          <w:szCs w:val="22"/>
        </w:rPr>
      </w:pPr>
    </w:p>
    <w:p w14:paraId="7A1DAAFD" w14:textId="0366A221" w:rsidR="000B1D8A" w:rsidRDefault="000B1D8A"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1. It is an insolvency proceeding in an</w:t>
      </w:r>
      <w:r w:rsidR="000513E8">
        <w:rPr>
          <w:rFonts w:ascii="Arial" w:hAnsi="Arial" w:cs="Arial"/>
          <w:color w:val="7B7B7B" w:themeColor="accent3" w:themeShade="BF"/>
          <w:sz w:val="22"/>
          <w:szCs w:val="22"/>
        </w:rPr>
        <w:t>other</w:t>
      </w:r>
      <w:r>
        <w:rPr>
          <w:rFonts w:ascii="Arial" w:hAnsi="Arial" w:cs="Arial"/>
          <w:color w:val="7B7B7B" w:themeColor="accent3" w:themeShade="BF"/>
          <w:sz w:val="22"/>
          <w:szCs w:val="22"/>
        </w:rPr>
        <w:t xml:space="preserve"> enacting State.</w:t>
      </w:r>
    </w:p>
    <w:p w14:paraId="52FFAF6C" w14:textId="2DD0C5C6" w:rsidR="000B1D8A" w:rsidRDefault="000B1D8A"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2. The foreign proceeding is getting involved in creditors’ collection.</w:t>
      </w:r>
    </w:p>
    <w:p w14:paraId="3D4012CC" w14:textId="3419985E" w:rsidR="000B1D8A" w:rsidRDefault="000B1D8A"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w:t>
      </w:r>
      <w:r w:rsidR="00A91418">
        <w:rPr>
          <w:rFonts w:ascii="Arial" w:hAnsi="Arial" w:cs="Arial"/>
          <w:color w:val="7B7B7B" w:themeColor="accent3" w:themeShade="BF"/>
          <w:sz w:val="22"/>
          <w:szCs w:val="22"/>
        </w:rPr>
        <w:t xml:space="preserve">The debtor’s assets are controlled by a court or another official body. </w:t>
      </w:r>
    </w:p>
    <w:p w14:paraId="54F72464" w14:textId="2A42DAF8" w:rsidR="00A91418" w:rsidRDefault="00A91418"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4. The goal of the proceeding is to reorganize or liquidate the debtor. </w:t>
      </w:r>
    </w:p>
    <w:p w14:paraId="47DC08EC" w14:textId="096676FF" w:rsidR="000B1D8A" w:rsidRDefault="000B1D8A" w:rsidP="00707FC8">
      <w:pPr>
        <w:jc w:val="both"/>
        <w:rPr>
          <w:rFonts w:ascii="Arial" w:hAnsi="Arial" w:cs="Arial"/>
          <w:color w:val="7B7B7B" w:themeColor="accent3" w:themeShade="BF"/>
          <w:sz w:val="22"/>
          <w:szCs w:val="22"/>
        </w:rPr>
      </w:pPr>
    </w:p>
    <w:p w14:paraId="3AEFCB69" w14:textId="46F02058" w:rsidR="00727A71" w:rsidRPr="006F6649" w:rsidRDefault="006F6649"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2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II</w:t>
      </w:r>
      <w:r>
        <w:rPr>
          <w:rFonts w:ascii="Arial" w:hAnsi="Arial" w:cs="Arial"/>
          <w:color w:val="7B7B7B" w:themeColor="accent3" w:themeShade="BF"/>
          <w:sz w:val="22"/>
          <w:szCs w:val="22"/>
        </w:rPr>
        <w:fldChar w:fldCharType="end"/>
      </w:r>
      <w:r>
        <w:rPr>
          <w:rFonts w:ascii="Arial" w:hAnsi="Arial" w:cs="Arial"/>
          <w:color w:val="7B7B7B" w:themeColor="accent3" w:themeShade="BF"/>
          <w:sz w:val="22"/>
          <w:szCs w:val="22"/>
        </w:rPr>
        <w:t xml:space="preserve">. </w:t>
      </w:r>
      <w:r w:rsidR="00675790" w:rsidRPr="006F6649">
        <w:rPr>
          <w:rFonts w:ascii="Arial" w:hAnsi="Arial" w:cs="Arial"/>
          <w:color w:val="7B7B7B" w:themeColor="accent3" w:themeShade="BF"/>
          <w:sz w:val="22"/>
          <w:szCs w:val="22"/>
        </w:rPr>
        <w:t xml:space="preserve">“Foreign representative” of article 2(d) of MLCBI must satisfy </w:t>
      </w:r>
      <w:r w:rsidR="009472F3" w:rsidRPr="006F6649">
        <w:rPr>
          <w:rFonts w:ascii="Arial" w:hAnsi="Arial" w:cs="Arial"/>
          <w:color w:val="7B7B7B" w:themeColor="accent3" w:themeShade="BF"/>
          <w:sz w:val="22"/>
          <w:szCs w:val="22"/>
        </w:rPr>
        <w:t>three elements as follows:</w:t>
      </w:r>
    </w:p>
    <w:p w14:paraId="73032A46" w14:textId="5B79A75B" w:rsidR="009472F3" w:rsidRDefault="009472F3" w:rsidP="00707FC8">
      <w:pPr>
        <w:jc w:val="both"/>
        <w:rPr>
          <w:rFonts w:ascii="Arial" w:hAnsi="Arial" w:cs="Arial"/>
          <w:color w:val="7B7B7B" w:themeColor="accent3" w:themeShade="BF"/>
          <w:sz w:val="22"/>
          <w:szCs w:val="22"/>
        </w:rPr>
      </w:pPr>
    </w:p>
    <w:p w14:paraId="6516257F" w14:textId="243C1E71" w:rsidR="009472F3" w:rsidRDefault="009472F3"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 The foreign representative is a person or body, including in the interim procedure. </w:t>
      </w:r>
    </w:p>
    <w:p w14:paraId="316895A4" w14:textId="32EFD14D" w:rsidR="009472F3" w:rsidRDefault="009472F3"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The foreign representative is authorized in a foreign proceeding. </w:t>
      </w:r>
    </w:p>
    <w:p w14:paraId="353D3623" w14:textId="1B7351AE" w:rsidR="009472F3" w:rsidRDefault="009472F3"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the foreign representative has duty to administer the debtor’s assets or affairs in reorganization or liquidation case. </w:t>
      </w:r>
    </w:p>
    <w:p w14:paraId="32113E41" w14:textId="5A8E0660" w:rsidR="009472F3" w:rsidRDefault="009472F3" w:rsidP="00707FC8">
      <w:pPr>
        <w:jc w:val="both"/>
        <w:rPr>
          <w:rFonts w:ascii="Arial" w:hAnsi="Arial" w:cs="Arial"/>
          <w:color w:val="7B7B7B" w:themeColor="accent3" w:themeShade="BF"/>
          <w:sz w:val="22"/>
          <w:szCs w:val="22"/>
        </w:rPr>
      </w:pPr>
    </w:p>
    <w:p w14:paraId="672B8E19" w14:textId="7E738056" w:rsidR="004103AE" w:rsidRPr="006F6649" w:rsidRDefault="006F6649" w:rsidP="004103A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3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III</w:t>
      </w:r>
      <w:r>
        <w:rPr>
          <w:rFonts w:ascii="Arial" w:hAnsi="Arial" w:cs="Arial"/>
          <w:color w:val="7B7B7B" w:themeColor="accent3" w:themeShade="BF"/>
          <w:sz w:val="22"/>
          <w:szCs w:val="22"/>
        </w:rPr>
        <w:fldChar w:fldCharType="end"/>
      </w:r>
      <w:r>
        <w:rPr>
          <w:rFonts w:ascii="Arial" w:hAnsi="Arial" w:cs="Arial"/>
          <w:color w:val="7B7B7B" w:themeColor="accent3" w:themeShade="BF"/>
          <w:sz w:val="22"/>
          <w:szCs w:val="22"/>
        </w:rPr>
        <w:t xml:space="preserve">. </w:t>
      </w:r>
      <w:r w:rsidR="003A4563" w:rsidRPr="006F6649">
        <w:rPr>
          <w:rFonts w:ascii="Arial" w:hAnsi="Arial" w:cs="Arial"/>
          <w:color w:val="7B7B7B" w:themeColor="accent3" w:themeShade="BF"/>
          <w:sz w:val="22"/>
          <w:szCs w:val="22"/>
        </w:rPr>
        <w:t xml:space="preserve">To apply the recognition of the foreign proceeding, the </w:t>
      </w:r>
      <w:r w:rsidR="004103AE" w:rsidRPr="006F6649">
        <w:rPr>
          <w:rFonts w:ascii="Arial" w:hAnsi="Arial" w:cs="Arial"/>
          <w:color w:val="7B7B7B" w:themeColor="accent3" w:themeShade="BF"/>
          <w:sz w:val="22"/>
          <w:szCs w:val="22"/>
        </w:rPr>
        <w:t>foreign representative shall submit evidence according to “</w:t>
      </w:r>
      <w:r w:rsidR="004103AE" w:rsidRPr="006F6649">
        <w:rPr>
          <w:rFonts w:ascii="Arial" w:hAnsi="Arial" w:cs="Arial"/>
          <w:color w:val="7B7B7B" w:themeColor="accent3" w:themeShade="BF"/>
          <w:sz w:val="22"/>
          <w:szCs w:val="22"/>
        </w:rPr>
        <w:t>Article 15. Application for recognition of a foreign proceeding</w:t>
      </w:r>
      <w:r w:rsidR="004103AE" w:rsidRPr="006F6649">
        <w:rPr>
          <w:rFonts w:ascii="Arial" w:hAnsi="Arial" w:cs="Arial"/>
          <w:color w:val="7B7B7B" w:themeColor="accent3" w:themeShade="BF"/>
          <w:sz w:val="22"/>
          <w:szCs w:val="22"/>
        </w:rPr>
        <w:t>”</w:t>
      </w:r>
      <w:r w:rsidR="00AA7C50" w:rsidRPr="006F6649">
        <w:rPr>
          <w:rFonts w:ascii="Arial" w:hAnsi="Arial" w:cs="Arial"/>
          <w:color w:val="7B7B7B" w:themeColor="accent3" w:themeShade="BF"/>
          <w:sz w:val="22"/>
          <w:szCs w:val="22"/>
        </w:rPr>
        <w:t xml:space="preserve"> as follows:</w:t>
      </w:r>
    </w:p>
    <w:p w14:paraId="0CF73B36" w14:textId="537C39F6" w:rsidR="004103AE" w:rsidRPr="004103AE" w:rsidRDefault="00AA7C50" w:rsidP="004103A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4103AE" w:rsidRPr="004103AE">
        <w:rPr>
          <w:rFonts w:ascii="Arial" w:hAnsi="Arial" w:cs="Arial"/>
          <w:color w:val="7B7B7B" w:themeColor="accent3" w:themeShade="BF"/>
          <w:sz w:val="22"/>
          <w:szCs w:val="22"/>
        </w:rPr>
        <w:t>(a) A certified copy of the decision commencing the foreign proceeding and appointing the foreign representative; or</w:t>
      </w:r>
    </w:p>
    <w:p w14:paraId="03A75033" w14:textId="77777777" w:rsidR="004103AE" w:rsidRPr="004103AE" w:rsidRDefault="004103AE" w:rsidP="004103AE">
      <w:pPr>
        <w:jc w:val="both"/>
        <w:rPr>
          <w:rFonts w:ascii="Arial" w:hAnsi="Arial" w:cs="Arial"/>
          <w:color w:val="7B7B7B" w:themeColor="accent3" w:themeShade="BF"/>
          <w:sz w:val="22"/>
          <w:szCs w:val="22"/>
        </w:rPr>
      </w:pPr>
      <w:r w:rsidRPr="004103AE">
        <w:rPr>
          <w:rFonts w:ascii="Arial" w:hAnsi="Arial" w:cs="Arial"/>
          <w:color w:val="7B7B7B" w:themeColor="accent3" w:themeShade="BF"/>
          <w:sz w:val="22"/>
          <w:szCs w:val="22"/>
        </w:rPr>
        <w:t>(b) A certificate from the foreign court affirming the existence of the foreign proceeding and of the appointment of the foreign representative; or</w:t>
      </w:r>
    </w:p>
    <w:p w14:paraId="44BC763D" w14:textId="521ACB39" w:rsidR="004103AE" w:rsidRPr="004103AE" w:rsidRDefault="004103AE" w:rsidP="004103AE">
      <w:pPr>
        <w:jc w:val="both"/>
        <w:rPr>
          <w:rFonts w:ascii="Arial" w:hAnsi="Arial" w:cs="Arial"/>
          <w:color w:val="7B7B7B" w:themeColor="accent3" w:themeShade="BF"/>
          <w:sz w:val="22"/>
          <w:szCs w:val="22"/>
        </w:rPr>
      </w:pPr>
      <w:r w:rsidRPr="004103AE">
        <w:rPr>
          <w:rFonts w:ascii="Arial" w:hAnsi="Arial" w:cs="Arial"/>
          <w:color w:val="7B7B7B" w:themeColor="accent3" w:themeShade="BF"/>
          <w:sz w:val="22"/>
          <w:szCs w:val="22"/>
        </w:rPr>
        <w:t>(c) In the absence of evidence referred to in subparagraphs (a) and (b), any other evidence acceptable to the court of the existence of the foreign proceeding and of the appointment of the foreign representative.</w:t>
      </w:r>
      <w:r w:rsidR="00AA7C50">
        <w:rPr>
          <w:rFonts w:ascii="Arial" w:hAnsi="Arial" w:cs="Arial"/>
          <w:color w:val="7B7B7B" w:themeColor="accent3" w:themeShade="BF"/>
          <w:sz w:val="22"/>
          <w:szCs w:val="22"/>
        </w:rPr>
        <w:t>”</w:t>
      </w:r>
    </w:p>
    <w:p w14:paraId="0D10E777" w14:textId="2C52461C" w:rsidR="004103AE" w:rsidRDefault="00AA7C50" w:rsidP="004103A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Besides, </w:t>
      </w:r>
      <w:r w:rsidR="004103AE" w:rsidRPr="004103AE">
        <w:rPr>
          <w:rFonts w:ascii="Arial" w:hAnsi="Arial" w:cs="Arial"/>
          <w:color w:val="7B7B7B" w:themeColor="accent3" w:themeShade="BF"/>
          <w:sz w:val="22"/>
          <w:szCs w:val="22"/>
        </w:rPr>
        <w:t xml:space="preserve">a statement identifying all foreign proceedings in respect of the debtor </w:t>
      </w:r>
      <w:r>
        <w:rPr>
          <w:rFonts w:ascii="Arial" w:hAnsi="Arial" w:cs="Arial"/>
          <w:color w:val="7B7B7B" w:themeColor="accent3" w:themeShade="BF"/>
          <w:sz w:val="22"/>
          <w:szCs w:val="22"/>
        </w:rPr>
        <w:t xml:space="preserve">is request to </w:t>
      </w:r>
      <w:r w:rsidR="004103AE" w:rsidRPr="004103AE">
        <w:rPr>
          <w:rFonts w:ascii="Arial" w:hAnsi="Arial" w:cs="Arial"/>
          <w:color w:val="7B7B7B" w:themeColor="accent3" w:themeShade="BF"/>
          <w:sz w:val="22"/>
          <w:szCs w:val="22"/>
        </w:rPr>
        <w:t>the foreign representative.</w:t>
      </w:r>
    </w:p>
    <w:p w14:paraId="6B586853" w14:textId="7235BFC0" w:rsidR="00AA7C50" w:rsidRDefault="00AA7C50" w:rsidP="004103A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Finally, the translation of documents (</w:t>
      </w:r>
      <w:r w:rsidR="0013105F">
        <w:rPr>
          <w:rFonts w:ascii="Arial" w:hAnsi="Arial" w:cs="Arial"/>
          <w:color w:val="7B7B7B" w:themeColor="accent3" w:themeShade="BF"/>
          <w:sz w:val="22"/>
          <w:szCs w:val="22"/>
        </w:rPr>
        <w:t xml:space="preserve">in </w:t>
      </w:r>
      <w:r>
        <w:rPr>
          <w:rFonts w:ascii="Arial" w:hAnsi="Arial" w:cs="Arial"/>
          <w:color w:val="7B7B7B" w:themeColor="accent3" w:themeShade="BF"/>
          <w:sz w:val="22"/>
          <w:szCs w:val="22"/>
        </w:rPr>
        <w:t>an official language of this State)</w:t>
      </w:r>
      <w:r w:rsidR="0013105F">
        <w:rPr>
          <w:rFonts w:ascii="Arial" w:hAnsi="Arial" w:cs="Arial"/>
          <w:color w:val="7B7B7B" w:themeColor="accent3" w:themeShade="BF"/>
          <w:sz w:val="22"/>
          <w:szCs w:val="22"/>
        </w:rPr>
        <w:t xml:space="preserve"> could be necessary according to court’s request. </w:t>
      </w:r>
      <w:r>
        <w:rPr>
          <w:rFonts w:ascii="Arial" w:hAnsi="Arial" w:cs="Arial"/>
          <w:color w:val="7B7B7B" w:themeColor="accent3" w:themeShade="BF"/>
          <w:sz w:val="22"/>
          <w:szCs w:val="22"/>
        </w:rPr>
        <w:t xml:space="preserve"> </w:t>
      </w:r>
    </w:p>
    <w:p w14:paraId="130A1DDE" w14:textId="33D51D98" w:rsidR="00082299" w:rsidRPr="006F6649" w:rsidRDefault="00082299" w:rsidP="004103AE">
      <w:pPr>
        <w:jc w:val="both"/>
        <w:rPr>
          <w:rFonts w:ascii="Arial" w:hAnsi="Arial" w:cs="Arial"/>
          <w:color w:val="7B7B7B" w:themeColor="accent3" w:themeShade="BF"/>
          <w:sz w:val="22"/>
          <w:szCs w:val="22"/>
        </w:rPr>
      </w:pPr>
    </w:p>
    <w:p w14:paraId="11DD20C5" w14:textId="76046CF3" w:rsidR="00082299" w:rsidRPr="006F6649" w:rsidRDefault="006F6649" w:rsidP="004103A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4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IV</w:t>
      </w:r>
      <w:r>
        <w:rPr>
          <w:rFonts w:ascii="Arial" w:hAnsi="Arial" w:cs="Arial"/>
          <w:color w:val="7B7B7B" w:themeColor="accent3" w:themeShade="BF"/>
          <w:sz w:val="22"/>
          <w:szCs w:val="22"/>
        </w:rPr>
        <w:fldChar w:fldCharType="end"/>
      </w:r>
      <w:r>
        <w:rPr>
          <w:rFonts w:ascii="Arial" w:hAnsi="Arial" w:cs="Arial"/>
          <w:color w:val="7B7B7B" w:themeColor="accent3" w:themeShade="BF"/>
          <w:sz w:val="22"/>
          <w:szCs w:val="22"/>
        </w:rPr>
        <w:t xml:space="preserve">. </w:t>
      </w:r>
      <w:r w:rsidR="00F84290" w:rsidRPr="006F6649">
        <w:rPr>
          <w:rFonts w:ascii="Arial" w:hAnsi="Arial" w:cs="Arial"/>
          <w:color w:val="7B7B7B" w:themeColor="accent3" w:themeShade="BF"/>
          <w:sz w:val="22"/>
          <w:szCs w:val="22"/>
        </w:rPr>
        <w:t xml:space="preserve">Since a foreign main proceeding and a foreign non-main proceeding have different consequence, there are some </w:t>
      </w:r>
      <w:r w:rsidR="00F84290" w:rsidRPr="006F6649">
        <w:rPr>
          <w:rFonts w:ascii="Arial" w:hAnsi="Arial" w:cs="Arial"/>
          <w:color w:val="7B7B7B" w:themeColor="accent3" w:themeShade="BF"/>
          <w:sz w:val="22"/>
          <w:szCs w:val="22"/>
        </w:rPr>
        <w:t xml:space="preserve">restrictions, </w:t>
      </w:r>
      <w:r w:rsidR="00F84290" w:rsidRPr="006F6649">
        <w:rPr>
          <w:rFonts w:ascii="Arial" w:hAnsi="Arial" w:cs="Arial"/>
          <w:color w:val="7B7B7B" w:themeColor="accent3" w:themeShade="BF"/>
          <w:sz w:val="22"/>
          <w:szCs w:val="22"/>
        </w:rPr>
        <w:t>exclusions,</w:t>
      </w:r>
      <w:r w:rsidR="00F84290" w:rsidRPr="006F6649">
        <w:rPr>
          <w:rFonts w:ascii="Arial" w:hAnsi="Arial" w:cs="Arial"/>
          <w:color w:val="7B7B7B" w:themeColor="accent3" w:themeShade="BF"/>
          <w:sz w:val="22"/>
          <w:szCs w:val="22"/>
        </w:rPr>
        <w:t xml:space="preserve"> and limitations</w:t>
      </w:r>
      <w:r w:rsidR="00F84290" w:rsidRPr="006F6649">
        <w:rPr>
          <w:rFonts w:ascii="Arial" w:hAnsi="Arial" w:cs="Arial"/>
          <w:color w:val="7B7B7B" w:themeColor="accent3" w:themeShade="BF"/>
          <w:sz w:val="22"/>
          <w:szCs w:val="22"/>
        </w:rPr>
        <w:t xml:space="preserve">. </w:t>
      </w:r>
    </w:p>
    <w:p w14:paraId="71CE387C" w14:textId="5A672A59" w:rsidR="00F84290" w:rsidRDefault="00F84290" w:rsidP="004103AE">
      <w:pPr>
        <w:jc w:val="both"/>
        <w:rPr>
          <w:rFonts w:ascii="Arial" w:hAnsi="Arial" w:cs="Arial"/>
          <w:color w:val="7B7B7B" w:themeColor="accent3" w:themeShade="BF"/>
          <w:sz w:val="22"/>
          <w:szCs w:val="22"/>
        </w:rPr>
      </w:pPr>
    </w:p>
    <w:p w14:paraId="3B9F2BBD" w14:textId="3A047776" w:rsidR="00082299" w:rsidRPr="00082299" w:rsidRDefault="00F84290" w:rsidP="0008229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example, in “</w:t>
      </w:r>
      <w:r w:rsidR="00082299" w:rsidRPr="00082299">
        <w:rPr>
          <w:rFonts w:ascii="Arial" w:hAnsi="Arial" w:cs="Arial"/>
          <w:color w:val="7B7B7B" w:themeColor="accent3" w:themeShade="BF"/>
          <w:sz w:val="22"/>
          <w:szCs w:val="22"/>
        </w:rPr>
        <w:t>Article 17. Decision to recognize a foreign proceeding</w:t>
      </w:r>
    </w:p>
    <w:p w14:paraId="74883BD3" w14:textId="226C284A" w:rsidR="00082299" w:rsidRPr="00082299" w:rsidRDefault="00082299" w:rsidP="00082299">
      <w:pPr>
        <w:jc w:val="both"/>
        <w:rPr>
          <w:rFonts w:ascii="Arial" w:hAnsi="Arial" w:cs="Arial"/>
          <w:color w:val="7B7B7B" w:themeColor="accent3" w:themeShade="BF"/>
          <w:sz w:val="22"/>
          <w:szCs w:val="22"/>
        </w:rPr>
      </w:pPr>
      <w:r w:rsidRPr="00082299">
        <w:rPr>
          <w:rFonts w:ascii="Arial" w:hAnsi="Arial" w:cs="Arial"/>
          <w:color w:val="7B7B7B" w:themeColor="accent3" w:themeShade="BF"/>
          <w:sz w:val="22"/>
          <w:szCs w:val="22"/>
        </w:rPr>
        <w:t>2. The foreign proceeding shall be recognized:</w:t>
      </w:r>
    </w:p>
    <w:p w14:paraId="296BF402" w14:textId="77777777" w:rsidR="00082299" w:rsidRPr="00082299" w:rsidRDefault="00082299" w:rsidP="00082299">
      <w:pPr>
        <w:jc w:val="both"/>
        <w:rPr>
          <w:rFonts w:ascii="Arial" w:hAnsi="Arial" w:cs="Arial"/>
          <w:color w:val="7B7B7B" w:themeColor="accent3" w:themeShade="BF"/>
          <w:sz w:val="22"/>
          <w:szCs w:val="22"/>
        </w:rPr>
      </w:pPr>
      <w:r w:rsidRPr="00082299">
        <w:rPr>
          <w:rFonts w:ascii="Arial" w:hAnsi="Arial" w:cs="Arial"/>
          <w:color w:val="7B7B7B" w:themeColor="accent3" w:themeShade="BF"/>
          <w:sz w:val="22"/>
          <w:szCs w:val="22"/>
        </w:rPr>
        <w:t xml:space="preserve">(a) As a foreign main proceeding if it is taking place in the State where the debtor has the </w:t>
      </w:r>
      <w:proofErr w:type="spellStart"/>
      <w:r w:rsidRPr="00082299">
        <w:rPr>
          <w:rFonts w:ascii="Arial" w:hAnsi="Arial" w:cs="Arial"/>
          <w:color w:val="7B7B7B" w:themeColor="accent3" w:themeShade="BF"/>
          <w:sz w:val="22"/>
          <w:szCs w:val="22"/>
        </w:rPr>
        <w:t>centre</w:t>
      </w:r>
      <w:proofErr w:type="spellEnd"/>
      <w:r w:rsidRPr="00082299">
        <w:rPr>
          <w:rFonts w:ascii="Arial" w:hAnsi="Arial" w:cs="Arial"/>
          <w:color w:val="7B7B7B" w:themeColor="accent3" w:themeShade="BF"/>
          <w:sz w:val="22"/>
          <w:szCs w:val="22"/>
        </w:rPr>
        <w:t xml:space="preserve"> of its main interests; or</w:t>
      </w:r>
    </w:p>
    <w:p w14:paraId="3DAA6780" w14:textId="6A6A531A" w:rsidR="00962045" w:rsidRPr="00EB024D" w:rsidRDefault="00082299" w:rsidP="00707FC8">
      <w:pPr>
        <w:jc w:val="both"/>
        <w:rPr>
          <w:rFonts w:ascii="Arial" w:hAnsi="Arial" w:cs="Arial"/>
          <w:color w:val="7B7B7B" w:themeColor="accent3" w:themeShade="BF"/>
          <w:sz w:val="22"/>
          <w:szCs w:val="22"/>
        </w:rPr>
      </w:pPr>
      <w:r w:rsidRPr="00082299">
        <w:rPr>
          <w:rFonts w:ascii="Arial" w:hAnsi="Arial" w:cs="Arial"/>
          <w:color w:val="7B7B7B" w:themeColor="accent3" w:themeShade="BF"/>
          <w:sz w:val="22"/>
          <w:szCs w:val="22"/>
        </w:rPr>
        <w:t>(b) As a foreign non-main proceeding if the debtor has an establishment within the meaning of subparagraph (f) of article 2 in the foreign State.</w:t>
      </w:r>
      <w:r w:rsidR="00F84290">
        <w:rPr>
          <w:rFonts w:ascii="Arial" w:hAnsi="Arial" w:cs="Arial"/>
          <w:color w:val="7B7B7B" w:themeColor="accent3" w:themeShade="BF"/>
          <w:sz w:val="22"/>
          <w:szCs w:val="22"/>
        </w:rPr>
        <w:t>”</w:t>
      </w:r>
      <w:r w:rsidR="00DF75F8" w:rsidRPr="009B5832">
        <w:rPr>
          <w:rFonts w:ascii="Arial" w:hAnsi="Arial" w:cs="Arial"/>
          <w:color w:val="7B7B7B" w:themeColor="accent3" w:themeShade="BF"/>
          <w:sz w:val="22"/>
          <w:szCs w:val="22"/>
          <w:lang w:val="en-GB"/>
        </w:rPr>
        <w:t>]</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B55AFCF" w14:textId="5343C41A" w:rsidR="00552D25"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552D25">
        <w:rPr>
          <w:rFonts w:ascii="Arial" w:hAnsi="Arial" w:cs="Arial"/>
          <w:color w:val="7B7B7B" w:themeColor="accent3" w:themeShade="BF"/>
          <w:sz w:val="22"/>
          <w:szCs w:val="22"/>
          <w:lang w:val="en-GB"/>
        </w:rPr>
        <w:t xml:space="preserve"> The pre-recognition relief can be made in Article 19 of MLCBI</w:t>
      </w:r>
      <w:r w:rsidR="00B46F9E">
        <w:rPr>
          <w:rFonts w:ascii="Arial" w:hAnsi="Arial" w:cs="Arial"/>
          <w:color w:val="7B7B7B" w:themeColor="accent3" w:themeShade="BF"/>
          <w:sz w:val="22"/>
          <w:szCs w:val="22"/>
          <w:lang w:val="en-GB"/>
        </w:rPr>
        <w:t xml:space="preserve">. </w:t>
      </w:r>
    </w:p>
    <w:p w14:paraId="748972B6" w14:textId="77777777" w:rsidR="00552D25" w:rsidRDefault="00552D25" w:rsidP="00707FC8">
      <w:pPr>
        <w:jc w:val="both"/>
        <w:rPr>
          <w:rFonts w:ascii="Arial" w:hAnsi="Arial" w:cs="Arial"/>
          <w:color w:val="7B7B7B" w:themeColor="accent3" w:themeShade="BF"/>
          <w:sz w:val="22"/>
          <w:szCs w:val="22"/>
          <w:lang w:val="en-GB"/>
        </w:rPr>
      </w:pPr>
    </w:p>
    <w:p w14:paraId="09760722" w14:textId="591078E3" w:rsidR="00552D25" w:rsidRPr="00437A23" w:rsidRDefault="00B46F9E" w:rsidP="00552D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fldChar w:fldCharType="begin"/>
      </w:r>
      <w:r>
        <w:rPr>
          <w:rFonts w:ascii="Arial" w:eastAsia="SimSun" w:hAnsi="Arial" w:cs="Arial"/>
          <w:color w:val="7B7B7B" w:themeColor="accent3" w:themeShade="BF"/>
          <w:sz w:val="22"/>
          <w:szCs w:val="22"/>
          <w:lang w:val="en-GB" w:eastAsia="zh-CN"/>
        </w:rPr>
        <w:instrText xml:space="preserve"> </w:instrText>
      </w:r>
      <w:r>
        <w:rPr>
          <w:rFonts w:ascii="Arial" w:eastAsia="SimSun" w:hAnsi="Arial" w:cs="Arial" w:hint="eastAsia"/>
          <w:color w:val="7B7B7B" w:themeColor="accent3" w:themeShade="BF"/>
          <w:sz w:val="22"/>
          <w:szCs w:val="22"/>
          <w:lang w:val="en-GB" w:eastAsia="zh-CN"/>
        </w:rPr>
        <w:instrText>= 1 \* ROMAN</w:instrText>
      </w:r>
      <w:r>
        <w:rPr>
          <w:rFonts w:ascii="Arial" w:eastAsia="SimSun" w:hAnsi="Arial" w:cs="Arial"/>
          <w:color w:val="7B7B7B" w:themeColor="accent3" w:themeShade="BF"/>
          <w:sz w:val="22"/>
          <w:szCs w:val="22"/>
          <w:lang w:val="en-GB" w:eastAsia="zh-CN"/>
        </w:rPr>
        <w:instrText xml:space="preserve"> </w:instrText>
      </w:r>
      <w:r>
        <w:rPr>
          <w:rFonts w:ascii="Arial" w:hAnsi="Arial" w:cs="Arial"/>
          <w:color w:val="7B7B7B" w:themeColor="accent3" w:themeShade="BF"/>
          <w:sz w:val="22"/>
          <w:szCs w:val="22"/>
          <w:lang w:val="en-GB"/>
        </w:rPr>
        <w:fldChar w:fldCharType="separate"/>
      </w:r>
      <w:r>
        <w:rPr>
          <w:rFonts w:ascii="Arial" w:eastAsia="SimSun" w:hAnsi="Arial" w:cs="Arial"/>
          <w:noProof/>
          <w:color w:val="7B7B7B" w:themeColor="accent3" w:themeShade="BF"/>
          <w:sz w:val="22"/>
          <w:szCs w:val="22"/>
          <w:lang w:val="en-GB" w:eastAsia="zh-CN"/>
        </w:rPr>
        <w:t>I</w:t>
      </w:r>
      <w:r>
        <w:rPr>
          <w:rFonts w:ascii="Arial" w:hAnsi="Arial" w:cs="Arial"/>
          <w:color w:val="7B7B7B" w:themeColor="accent3" w:themeShade="BF"/>
          <w:sz w:val="22"/>
          <w:szCs w:val="22"/>
          <w:lang w:val="en-GB"/>
        </w:rPr>
        <w:fldChar w:fldCharType="end"/>
      </w:r>
      <w:r>
        <w:rPr>
          <w:rFonts w:ascii="Arial" w:hAnsi="Arial" w:cs="Arial"/>
          <w:color w:val="7B7B7B" w:themeColor="accent3" w:themeShade="BF"/>
          <w:sz w:val="22"/>
          <w:szCs w:val="22"/>
          <w:lang w:val="en-GB"/>
        </w:rPr>
        <w:t xml:space="preserve">. </w:t>
      </w:r>
      <w:r w:rsidR="00437A23">
        <w:rPr>
          <w:rFonts w:ascii="Arial" w:hAnsi="Arial" w:cs="Arial"/>
          <w:color w:val="7B7B7B" w:themeColor="accent3" w:themeShade="BF"/>
          <w:sz w:val="22"/>
          <w:szCs w:val="22"/>
          <w:lang w:val="en-GB"/>
        </w:rPr>
        <w:t>After filing an application to recognize a foreign proceeding, the court may grant relief to protect the assets of the debtor or the interests of the creditors under the foreign representative’s request, including: “</w:t>
      </w:r>
      <w:r w:rsidR="00552D25" w:rsidRPr="00552D25">
        <w:rPr>
          <w:rFonts w:ascii="Arial" w:hAnsi="Arial" w:cs="Arial"/>
          <w:color w:val="7B7B7B" w:themeColor="accent3" w:themeShade="BF"/>
          <w:sz w:val="22"/>
          <w:szCs w:val="22"/>
        </w:rPr>
        <w:t xml:space="preserve">(a) Staying execution against the debtor’s </w:t>
      </w:r>
      <w:proofErr w:type="gramStart"/>
      <w:r w:rsidR="00552D25" w:rsidRPr="00552D25">
        <w:rPr>
          <w:rFonts w:ascii="Arial" w:hAnsi="Arial" w:cs="Arial"/>
          <w:color w:val="7B7B7B" w:themeColor="accent3" w:themeShade="BF"/>
          <w:sz w:val="22"/>
          <w:szCs w:val="22"/>
        </w:rPr>
        <w:t>assets;</w:t>
      </w:r>
      <w:proofErr w:type="gramEnd"/>
    </w:p>
    <w:p w14:paraId="0FFC4A78"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 xml:space="preserve">(b) Entrusting the administration or realization of all or part of the debtor’s assets located in this State to the foreign </w:t>
      </w:r>
      <w:proofErr w:type="gramStart"/>
      <w:r w:rsidRPr="00552D25">
        <w:rPr>
          <w:rFonts w:ascii="Arial" w:hAnsi="Arial" w:cs="Arial"/>
          <w:color w:val="7B7B7B" w:themeColor="accent3" w:themeShade="BF"/>
          <w:sz w:val="22"/>
          <w:szCs w:val="22"/>
        </w:rPr>
        <w:t>representative</w:t>
      </w:r>
      <w:proofErr w:type="gramEnd"/>
      <w:r w:rsidRPr="00552D25">
        <w:rPr>
          <w:rFonts w:ascii="Arial" w:hAnsi="Arial" w:cs="Arial"/>
          <w:color w:val="7B7B7B" w:themeColor="accent3" w:themeShade="BF"/>
          <w:sz w:val="22"/>
          <w:szCs w:val="22"/>
        </w:rPr>
        <w:t xml:space="preserve"> or another person designated by the court, in order to protect and preserve the value of assets that, by their nature or because of other circumstances, are perish- able, susceptible to devaluation or otherwise in jeopardy;</w:t>
      </w:r>
    </w:p>
    <w:p w14:paraId="07D8FD5F" w14:textId="143E4BB4"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(c) Any relief mentioned in paragraph 1 (c), (d) and (g) of article 21. 2. [Insert provisions (or refer to provisions in force in the enacting</w:t>
      </w:r>
      <w:r w:rsidR="00437A23">
        <w:rPr>
          <w:rFonts w:ascii="Arial" w:hAnsi="Arial" w:cs="Arial"/>
          <w:color w:val="7B7B7B" w:themeColor="accent3" w:themeShade="BF"/>
          <w:sz w:val="22"/>
          <w:szCs w:val="22"/>
        </w:rPr>
        <w:t xml:space="preserve"> </w:t>
      </w:r>
      <w:r w:rsidRPr="00552D25">
        <w:rPr>
          <w:rFonts w:ascii="Arial" w:hAnsi="Arial" w:cs="Arial"/>
          <w:color w:val="7B7B7B" w:themeColor="accent3" w:themeShade="BF"/>
          <w:sz w:val="22"/>
          <w:szCs w:val="22"/>
        </w:rPr>
        <w:t>State) relating to notice.]</w:t>
      </w:r>
      <w:r w:rsidR="00437A23">
        <w:rPr>
          <w:rFonts w:ascii="Arial" w:hAnsi="Arial" w:cs="Arial"/>
          <w:color w:val="7B7B7B" w:themeColor="accent3" w:themeShade="BF"/>
          <w:sz w:val="22"/>
          <w:szCs w:val="22"/>
        </w:rPr>
        <w:t>”</w:t>
      </w:r>
      <w:r w:rsidR="004E2381">
        <w:rPr>
          <w:rFonts w:ascii="Arial" w:hAnsi="Arial" w:cs="Arial"/>
          <w:color w:val="7B7B7B" w:themeColor="accent3" w:themeShade="BF"/>
          <w:sz w:val="22"/>
          <w:szCs w:val="22"/>
        </w:rPr>
        <w:t xml:space="preserve"> (</w:t>
      </w:r>
      <w:r w:rsidR="004E2381">
        <w:rPr>
          <w:rFonts w:ascii="Arial" w:hAnsi="Arial" w:cs="Arial"/>
          <w:color w:val="7B7B7B" w:themeColor="accent3" w:themeShade="BF"/>
          <w:sz w:val="22"/>
          <w:szCs w:val="22"/>
          <w:lang w:val="en-GB"/>
        </w:rPr>
        <w:t>Article 19 of MLCBI</w:t>
      </w:r>
      <w:r w:rsidR="004E2381">
        <w:rPr>
          <w:rFonts w:ascii="Arial" w:hAnsi="Arial" w:cs="Arial"/>
          <w:color w:val="7B7B7B" w:themeColor="accent3" w:themeShade="BF"/>
          <w:sz w:val="22"/>
          <w:szCs w:val="22"/>
        </w:rPr>
        <w:t>)</w:t>
      </w:r>
    </w:p>
    <w:p w14:paraId="7ECCF377" w14:textId="77777777" w:rsidR="00B46F9E" w:rsidRDefault="00B46F9E" w:rsidP="00552D25">
      <w:pPr>
        <w:jc w:val="both"/>
        <w:rPr>
          <w:rFonts w:ascii="Arial" w:hAnsi="Arial" w:cs="Arial"/>
          <w:color w:val="7B7B7B" w:themeColor="accent3" w:themeShade="BF"/>
          <w:sz w:val="22"/>
          <w:szCs w:val="22"/>
        </w:rPr>
      </w:pPr>
    </w:p>
    <w:p w14:paraId="32CDD0D5" w14:textId="3DE1A3FD" w:rsidR="00B46F9E" w:rsidRDefault="00B46F9E" w:rsidP="00552D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2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II</w:t>
      </w:r>
      <w:r>
        <w:rPr>
          <w:rFonts w:ascii="Arial" w:hAnsi="Arial" w:cs="Arial"/>
          <w:color w:val="7B7B7B" w:themeColor="accent3" w:themeShade="BF"/>
          <w:sz w:val="22"/>
          <w:szCs w:val="22"/>
        </w:rPr>
        <w:fldChar w:fldCharType="end"/>
      </w:r>
      <w:r>
        <w:rPr>
          <w:rFonts w:ascii="Arial" w:hAnsi="Arial" w:cs="Arial"/>
          <w:color w:val="7B7B7B" w:themeColor="accent3" w:themeShade="BF"/>
          <w:sz w:val="22"/>
          <w:szCs w:val="22"/>
        </w:rPr>
        <w:t xml:space="preserve">. The pre-recognition relief should be determined when the decision of the recognition application is made by the court. </w:t>
      </w:r>
    </w:p>
    <w:p w14:paraId="628C2FC1" w14:textId="77777777" w:rsidR="00B46F9E" w:rsidRDefault="00B46F9E" w:rsidP="00552D25">
      <w:pPr>
        <w:jc w:val="both"/>
        <w:rPr>
          <w:rFonts w:ascii="Arial" w:hAnsi="Arial" w:cs="Arial"/>
          <w:color w:val="7B7B7B" w:themeColor="accent3" w:themeShade="BF"/>
          <w:sz w:val="22"/>
          <w:szCs w:val="22"/>
        </w:rPr>
      </w:pPr>
    </w:p>
    <w:p w14:paraId="5629AB6A" w14:textId="6C9506C8" w:rsidR="00552D25" w:rsidRDefault="00B46F9E" w:rsidP="00552D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3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III</w:t>
      </w:r>
      <w:r>
        <w:rPr>
          <w:rFonts w:ascii="Arial" w:hAnsi="Arial" w:cs="Arial"/>
          <w:color w:val="7B7B7B" w:themeColor="accent3" w:themeShade="BF"/>
          <w:sz w:val="22"/>
          <w:szCs w:val="22"/>
        </w:rPr>
        <w:fldChar w:fldCharType="end"/>
      </w:r>
      <w:r>
        <w:rPr>
          <w:rFonts w:ascii="Arial" w:hAnsi="Arial" w:cs="Arial"/>
          <w:color w:val="7B7B7B" w:themeColor="accent3" w:themeShade="BF"/>
          <w:sz w:val="22"/>
          <w:szCs w:val="22"/>
        </w:rPr>
        <w:t xml:space="preserve">. </w:t>
      </w:r>
      <w:r w:rsidR="00552D25" w:rsidRPr="00552D25">
        <w:rPr>
          <w:rFonts w:ascii="Arial" w:hAnsi="Arial" w:cs="Arial"/>
          <w:color w:val="7B7B7B" w:themeColor="accent3" w:themeShade="BF"/>
          <w:sz w:val="22"/>
          <w:szCs w:val="22"/>
        </w:rPr>
        <w:t>The court may refuse to grant relief under this article if such relief would interfere with the administration of a foreign main proceeding.</w:t>
      </w:r>
    </w:p>
    <w:p w14:paraId="69C6F2FB" w14:textId="5B5CC624" w:rsidR="00B46F9E" w:rsidRDefault="00B46F9E" w:rsidP="00B46F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Pr>
          <w:rFonts w:ascii="Arial" w:hAnsi="Arial" w:cs="Arial"/>
          <w:color w:val="7B7B7B" w:themeColor="accent3" w:themeShade="BF"/>
          <w:sz w:val="22"/>
          <w:szCs w:val="22"/>
          <w:lang w:val="en-GB"/>
        </w:rPr>
        <w:t xml:space="preserve">he post-recognition relief can be made in Article 21 of MLCBI. </w:t>
      </w:r>
    </w:p>
    <w:p w14:paraId="2C321DDE" w14:textId="19B0A731" w:rsidR="00B46F9E" w:rsidRPr="00B46F9E" w:rsidRDefault="00B46F9E" w:rsidP="00552D25">
      <w:pPr>
        <w:jc w:val="both"/>
        <w:rPr>
          <w:rFonts w:ascii="Arial" w:hAnsi="Arial" w:cs="Arial"/>
          <w:color w:val="7B7B7B" w:themeColor="accent3" w:themeShade="BF"/>
          <w:sz w:val="22"/>
          <w:szCs w:val="22"/>
          <w:lang w:val="en-GB"/>
        </w:rPr>
      </w:pPr>
    </w:p>
    <w:p w14:paraId="7DCF829B" w14:textId="38BC5D82" w:rsidR="00552D25" w:rsidRPr="00D8062C" w:rsidRDefault="00B46F9E" w:rsidP="00552D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fldChar w:fldCharType="begin"/>
      </w:r>
      <w:r>
        <w:rPr>
          <w:rFonts w:ascii="Arial" w:eastAsia="SimSun" w:hAnsi="Arial" w:cs="Arial"/>
          <w:color w:val="7B7B7B" w:themeColor="accent3" w:themeShade="BF"/>
          <w:sz w:val="22"/>
          <w:szCs w:val="22"/>
          <w:lang w:val="en-GB" w:eastAsia="zh-CN"/>
        </w:rPr>
        <w:instrText xml:space="preserve"> </w:instrText>
      </w:r>
      <w:r>
        <w:rPr>
          <w:rFonts w:ascii="Arial" w:eastAsia="SimSun" w:hAnsi="Arial" w:cs="Arial" w:hint="eastAsia"/>
          <w:color w:val="7B7B7B" w:themeColor="accent3" w:themeShade="BF"/>
          <w:sz w:val="22"/>
          <w:szCs w:val="22"/>
          <w:lang w:val="en-GB" w:eastAsia="zh-CN"/>
        </w:rPr>
        <w:instrText>= 1 \* ROMAN</w:instrText>
      </w:r>
      <w:r>
        <w:rPr>
          <w:rFonts w:ascii="Arial" w:eastAsia="SimSun" w:hAnsi="Arial" w:cs="Arial"/>
          <w:color w:val="7B7B7B" w:themeColor="accent3" w:themeShade="BF"/>
          <w:sz w:val="22"/>
          <w:szCs w:val="22"/>
          <w:lang w:val="en-GB" w:eastAsia="zh-CN"/>
        </w:rPr>
        <w:instrText xml:space="preserve"> </w:instrText>
      </w:r>
      <w:r>
        <w:rPr>
          <w:rFonts w:ascii="Arial" w:hAnsi="Arial" w:cs="Arial"/>
          <w:color w:val="7B7B7B" w:themeColor="accent3" w:themeShade="BF"/>
          <w:sz w:val="22"/>
          <w:szCs w:val="22"/>
          <w:lang w:val="en-GB"/>
        </w:rPr>
        <w:fldChar w:fldCharType="separate"/>
      </w:r>
      <w:r>
        <w:rPr>
          <w:rFonts w:ascii="Arial" w:eastAsia="SimSun" w:hAnsi="Arial" w:cs="Arial"/>
          <w:noProof/>
          <w:color w:val="7B7B7B" w:themeColor="accent3" w:themeShade="BF"/>
          <w:sz w:val="22"/>
          <w:szCs w:val="22"/>
          <w:lang w:val="en-GB" w:eastAsia="zh-CN"/>
        </w:rPr>
        <w:t>I</w:t>
      </w:r>
      <w:r>
        <w:rPr>
          <w:rFonts w:ascii="Arial" w:hAnsi="Arial" w:cs="Arial"/>
          <w:color w:val="7B7B7B" w:themeColor="accent3" w:themeShade="BF"/>
          <w:sz w:val="22"/>
          <w:szCs w:val="22"/>
          <w:lang w:val="en-GB"/>
        </w:rPr>
        <w:fldChar w:fldCharType="end"/>
      </w:r>
      <w:r>
        <w:rPr>
          <w:rFonts w:ascii="Arial" w:hAnsi="Arial" w:cs="Arial"/>
          <w:color w:val="7B7B7B" w:themeColor="accent3" w:themeShade="BF"/>
          <w:sz w:val="22"/>
          <w:szCs w:val="22"/>
          <w:lang w:val="en-GB"/>
        </w:rPr>
        <w:t xml:space="preserve">. </w:t>
      </w:r>
      <w:r w:rsidR="00D8062C">
        <w:rPr>
          <w:rFonts w:ascii="Arial" w:hAnsi="Arial" w:cs="Arial"/>
          <w:color w:val="7B7B7B" w:themeColor="accent3" w:themeShade="BF"/>
          <w:sz w:val="22"/>
          <w:szCs w:val="22"/>
          <w:lang w:val="en-GB"/>
        </w:rPr>
        <w:t xml:space="preserve">When </w:t>
      </w:r>
      <w:r>
        <w:rPr>
          <w:rFonts w:ascii="Arial" w:hAnsi="Arial" w:cs="Arial"/>
          <w:color w:val="7B7B7B" w:themeColor="accent3" w:themeShade="BF"/>
          <w:sz w:val="22"/>
          <w:szCs w:val="22"/>
          <w:lang w:val="en-GB"/>
        </w:rPr>
        <w:t>an application to recognize a foreign proceeding</w:t>
      </w:r>
      <w:r w:rsidR="00D8062C">
        <w:rPr>
          <w:rFonts w:ascii="Arial" w:hAnsi="Arial" w:cs="Arial"/>
          <w:color w:val="7B7B7B" w:themeColor="accent3" w:themeShade="BF"/>
          <w:sz w:val="22"/>
          <w:szCs w:val="22"/>
          <w:lang w:val="en-GB"/>
        </w:rPr>
        <w:t xml:space="preserve"> is successful</w:t>
      </w:r>
      <w:r>
        <w:rPr>
          <w:rFonts w:ascii="Arial" w:hAnsi="Arial" w:cs="Arial"/>
          <w:color w:val="7B7B7B" w:themeColor="accent3" w:themeShade="BF"/>
          <w:sz w:val="22"/>
          <w:szCs w:val="22"/>
          <w:lang w:val="en-GB"/>
        </w:rPr>
        <w:t xml:space="preserve">, </w:t>
      </w:r>
      <w:r w:rsidR="00D8062C">
        <w:rPr>
          <w:rFonts w:ascii="Arial" w:hAnsi="Arial" w:cs="Arial"/>
          <w:color w:val="7B7B7B" w:themeColor="accent3" w:themeShade="BF"/>
          <w:sz w:val="22"/>
          <w:szCs w:val="22"/>
          <w:lang w:val="en-GB"/>
        </w:rPr>
        <w:t xml:space="preserve">the foreign representative can request the court to grant any appropriate relief to protect the assets of debtor or the interests of the creditors, </w:t>
      </w:r>
      <w:r>
        <w:rPr>
          <w:rFonts w:ascii="Arial" w:hAnsi="Arial" w:cs="Arial"/>
          <w:color w:val="7B7B7B" w:themeColor="accent3" w:themeShade="BF"/>
          <w:sz w:val="22"/>
          <w:szCs w:val="22"/>
          <w:lang w:val="en-GB"/>
        </w:rPr>
        <w:t>including: “</w:t>
      </w:r>
      <w:r w:rsidR="00552D25" w:rsidRPr="00552D25">
        <w:rPr>
          <w:rFonts w:ascii="Arial" w:hAnsi="Arial" w:cs="Arial"/>
          <w:color w:val="7B7B7B" w:themeColor="accent3" w:themeShade="BF"/>
          <w:sz w:val="22"/>
          <w:szCs w:val="22"/>
        </w:rPr>
        <w:t xml:space="preserve">(a) Staying the commencement or continuation of individual actions or individual proceedings concerning the debtor’s assets, rights, obligations or liabilities, to the extent they have not been stayed under paragraph 1 (a) of article </w:t>
      </w:r>
      <w:proofErr w:type="gramStart"/>
      <w:r w:rsidR="00552D25" w:rsidRPr="00552D25">
        <w:rPr>
          <w:rFonts w:ascii="Arial" w:hAnsi="Arial" w:cs="Arial"/>
          <w:color w:val="7B7B7B" w:themeColor="accent3" w:themeShade="BF"/>
          <w:sz w:val="22"/>
          <w:szCs w:val="22"/>
        </w:rPr>
        <w:t>20;</w:t>
      </w:r>
      <w:proofErr w:type="gramEnd"/>
    </w:p>
    <w:p w14:paraId="1CD26C0C"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 xml:space="preserve">(b) Staying execution against the debtor’s assets to the extent it has not been stayed under paragraph 1 (b) of article </w:t>
      </w:r>
      <w:proofErr w:type="gramStart"/>
      <w:r w:rsidRPr="00552D25">
        <w:rPr>
          <w:rFonts w:ascii="Arial" w:hAnsi="Arial" w:cs="Arial"/>
          <w:color w:val="7B7B7B" w:themeColor="accent3" w:themeShade="BF"/>
          <w:sz w:val="22"/>
          <w:szCs w:val="22"/>
        </w:rPr>
        <w:t>20;</w:t>
      </w:r>
      <w:proofErr w:type="gramEnd"/>
    </w:p>
    <w:p w14:paraId="4F87C606"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 xml:space="preserve">(c) Suspending the right to transfer, encumber or otherwise dispose of any assets of the debtor to the extent this right has not been suspended under paragraph 1 (c) of article </w:t>
      </w:r>
      <w:proofErr w:type="gramStart"/>
      <w:r w:rsidRPr="00552D25">
        <w:rPr>
          <w:rFonts w:ascii="Arial" w:hAnsi="Arial" w:cs="Arial"/>
          <w:color w:val="7B7B7B" w:themeColor="accent3" w:themeShade="BF"/>
          <w:sz w:val="22"/>
          <w:szCs w:val="22"/>
        </w:rPr>
        <w:t>20;</w:t>
      </w:r>
      <w:proofErr w:type="gramEnd"/>
    </w:p>
    <w:p w14:paraId="26C4C0D4"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 xml:space="preserve">(d) Providing for the examination of witnesses, the taking of evidence or the delivery of information concerning the debtor’s assets, affairs, rights, obligations or </w:t>
      </w:r>
      <w:proofErr w:type="gramStart"/>
      <w:r w:rsidRPr="00552D25">
        <w:rPr>
          <w:rFonts w:ascii="Arial" w:hAnsi="Arial" w:cs="Arial"/>
          <w:color w:val="7B7B7B" w:themeColor="accent3" w:themeShade="BF"/>
          <w:sz w:val="22"/>
          <w:szCs w:val="22"/>
        </w:rPr>
        <w:t>liabilities;</w:t>
      </w:r>
      <w:proofErr w:type="gramEnd"/>
    </w:p>
    <w:p w14:paraId="65264707"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 xml:space="preserve">(e) Entrusting the administration or realization of all or part of the debtor’s assets located in this State to the foreign </w:t>
      </w:r>
      <w:proofErr w:type="gramStart"/>
      <w:r w:rsidRPr="00552D25">
        <w:rPr>
          <w:rFonts w:ascii="Arial" w:hAnsi="Arial" w:cs="Arial"/>
          <w:color w:val="7B7B7B" w:themeColor="accent3" w:themeShade="BF"/>
          <w:sz w:val="22"/>
          <w:szCs w:val="22"/>
        </w:rPr>
        <w:t>representative</w:t>
      </w:r>
      <w:proofErr w:type="gramEnd"/>
      <w:r w:rsidRPr="00552D25">
        <w:rPr>
          <w:rFonts w:ascii="Arial" w:hAnsi="Arial" w:cs="Arial"/>
          <w:color w:val="7B7B7B" w:themeColor="accent3" w:themeShade="BF"/>
          <w:sz w:val="22"/>
          <w:szCs w:val="22"/>
        </w:rPr>
        <w:t xml:space="preserve"> or another person designated by the court;</w:t>
      </w:r>
    </w:p>
    <w:p w14:paraId="087FB25C"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 xml:space="preserve">(f) Extending relief granted under paragraph 1 of article </w:t>
      </w:r>
      <w:proofErr w:type="gramStart"/>
      <w:r w:rsidRPr="00552D25">
        <w:rPr>
          <w:rFonts w:ascii="Arial" w:hAnsi="Arial" w:cs="Arial"/>
          <w:color w:val="7B7B7B" w:themeColor="accent3" w:themeShade="BF"/>
          <w:sz w:val="22"/>
          <w:szCs w:val="22"/>
        </w:rPr>
        <w:t>19;</w:t>
      </w:r>
      <w:proofErr w:type="gramEnd"/>
    </w:p>
    <w:p w14:paraId="25EA2C98" w14:textId="77777777" w:rsidR="00552D25" w:rsidRP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(g) Granting any additional relief that may be available to [insert the</w:t>
      </w:r>
    </w:p>
    <w:p w14:paraId="23BD8D66" w14:textId="34EAF229" w:rsidR="00552D25" w:rsidRDefault="00552D25" w:rsidP="00552D25">
      <w:pPr>
        <w:jc w:val="both"/>
        <w:rPr>
          <w:rFonts w:ascii="Arial" w:hAnsi="Arial" w:cs="Arial"/>
          <w:color w:val="7B7B7B" w:themeColor="accent3" w:themeShade="BF"/>
          <w:sz w:val="22"/>
          <w:szCs w:val="22"/>
        </w:rPr>
      </w:pPr>
      <w:r w:rsidRPr="00552D25">
        <w:rPr>
          <w:rFonts w:ascii="Arial" w:hAnsi="Arial" w:cs="Arial"/>
          <w:color w:val="7B7B7B" w:themeColor="accent3" w:themeShade="BF"/>
          <w:sz w:val="22"/>
          <w:szCs w:val="22"/>
        </w:rPr>
        <w:t>title of a person or body administering a reorganization or liquidation under the law of the enacting State] under the laws of this State.</w:t>
      </w:r>
      <w:r w:rsidR="00D8062C">
        <w:rPr>
          <w:rFonts w:ascii="Arial" w:hAnsi="Arial" w:cs="Arial"/>
          <w:color w:val="7B7B7B" w:themeColor="accent3" w:themeShade="BF"/>
          <w:sz w:val="22"/>
          <w:szCs w:val="22"/>
        </w:rPr>
        <w:t>” (</w:t>
      </w:r>
      <w:r w:rsidR="00D8062C">
        <w:rPr>
          <w:rFonts w:ascii="Arial" w:hAnsi="Arial" w:cs="Arial"/>
          <w:color w:val="7B7B7B" w:themeColor="accent3" w:themeShade="BF"/>
          <w:sz w:val="22"/>
          <w:szCs w:val="22"/>
          <w:lang w:val="en-GB"/>
        </w:rPr>
        <w:t>Article 21 of MLCBI</w:t>
      </w:r>
      <w:r w:rsidR="00D8062C">
        <w:rPr>
          <w:rFonts w:ascii="Arial" w:hAnsi="Arial" w:cs="Arial"/>
          <w:color w:val="7B7B7B" w:themeColor="accent3" w:themeShade="BF"/>
          <w:sz w:val="22"/>
          <w:szCs w:val="22"/>
        </w:rPr>
        <w:t>)</w:t>
      </w:r>
    </w:p>
    <w:p w14:paraId="3458EA75" w14:textId="77777777" w:rsidR="004E2381" w:rsidRPr="00552D25" w:rsidRDefault="004E2381" w:rsidP="00552D25">
      <w:pPr>
        <w:jc w:val="both"/>
        <w:rPr>
          <w:rFonts w:ascii="Arial" w:hAnsi="Arial" w:cs="Arial"/>
          <w:color w:val="7B7B7B" w:themeColor="accent3" w:themeShade="BF"/>
          <w:sz w:val="22"/>
          <w:szCs w:val="22"/>
        </w:rPr>
      </w:pPr>
    </w:p>
    <w:p w14:paraId="25A145D3" w14:textId="77777777" w:rsidR="00196AA0" w:rsidRDefault="004E2381" w:rsidP="00552D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2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II</w:t>
      </w:r>
      <w:r>
        <w:rPr>
          <w:rFonts w:ascii="Arial" w:hAnsi="Arial" w:cs="Arial"/>
          <w:color w:val="7B7B7B" w:themeColor="accent3" w:themeShade="BF"/>
          <w:sz w:val="22"/>
          <w:szCs w:val="22"/>
        </w:rPr>
        <w:fldChar w:fldCharType="end"/>
      </w:r>
      <w:r w:rsidR="00552D25" w:rsidRPr="00552D2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According to</w:t>
      </w:r>
      <w:r w:rsidR="00552D25" w:rsidRPr="00552D2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w:t>
      </w:r>
      <w:r w:rsidR="00552D25" w:rsidRPr="00552D25">
        <w:rPr>
          <w:rFonts w:ascii="Arial" w:hAnsi="Arial" w:cs="Arial"/>
          <w:color w:val="7B7B7B" w:themeColor="accent3" w:themeShade="BF"/>
          <w:sz w:val="22"/>
          <w:szCs w:val="22"/>
        </w:rPr>
        <w:t xml:space="preserve">recognition of a foreign proceeding, </w:t>
      </w:r>
      <w:r>
        <w:rPr>
          <w:rFonts w:ascii="Arial" w:hAnsi="Arial" w:cs="Arial"/>
          <w:color w:val="7B7B7B" w:themeColor="accent3" w:themeShade="BF"/>
          <w:sz w:val="22"/>
          <w:szCs w:val="22"/>
        </w:rPr>
        <w:t xml:space="preserve">the foreign representative can request the court to entrust the distribution of the debtor’s assets </w:t>
      </w:r>
      <w:r w:rsidR="00196AA0">
        <w:rPr>
          <w:rFonts w:ascii="Arial" w:hAnsi="Arial" w:cs="Arial"/>
          <w:color w:val="7B7B7B" w:themeColor="accent3" w:themeShade="BF"/>
          <w:sz w:val="22"/>
          <w:szCs w:val="22"/>
        </w:rPr>
        <w:t xml:space="preserve">in the State, if the domestic creditors’ interests are efficiently protected. </w:t>
      </w:r>
    </w:p>
    <w:p w14:paraId="2557D59E" w14:textId="77777777" w:rsidR="00196AA0" w:rsidRDefault="00196AA0" w:rsidP="00552D25">
      <w:pPr>
        <w:jc w:val="both"/>
        <w:rPr>
          <w:rFonts w:ascii="Arial" w:hAnsi="Arial" w:cs="Arial"/>
          <w:color w:val="7B7B7B" w:themeColor="accent3" w:themeShade="BF"/>
          <w:sz w:val="22"/>
          <w:szCs w:val="22"/>
        </w:rPr>
      </w:pPr>
    </w:p>
    <w:p w14:paraId="4E83D7AF" w14:textId="69A1D929" w:rsidR="00DF75F8" w:rsidRPr="008D4B47" w:rsidRDefault="00196AA0"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fldChar w:fldCharType="begin"/>
      </w:r>
      <w:r>
        <w:rPr>
          <w:rFonts w:ascii="Arial" w:eastAsia="SimSun" w:hAnsi="Arial" w:cs="Arial"/>
          <w:color w:val="7B7B7B" w:themeColor="accent3" w:themeShade="BF"/>
          <w:sz w:val="22"/>
          <w:szCs w:val="22"/>
          <w:lang w:eastAsia="zh-CN"/>
        </w:rPr>
        <w:instrText xml:space="preserve"> </w:instrText>
      </w:r>
      <w:r>
        <w:rPr>
          <w:rFonts w:ascii="Arial" w:eastAsia="SimSun" w:hAnsi="Arial" w:cs="Arial" w:hint="eastAsia"/>
          <w:color w:val="7B7B7B" w:themeColor="accent3" w:themeShade="BF"/>
          <w:sz w:val="22"/>
          <w:szCs w:val="22"/>
          <w:lang w:eastAsia="zh-CN"/>
        </w:rPr>
        <w:instrText>= 3 \* ROMAN</w:instrText>
      </w:r>
      <w:r>
        <w:rPr>
          <w:rFonts w:ascii="Arial" w:eastAsia="SimSun" w:hAnsi="Arial" w:cs="Arial"/>
          <w:color w:val="7B7B7B" w:themeColor="accent3" w:themeShade="BF"/>
          <w:sz w:val="22"/>
          <w:szCs w:val="22"/>
          <w:lang w:eastAsia="zh-CN"/>
        </w:rPr>
        <w:instrText xml:space="preserve"> </w:instrText>
      </w:r>
      <w:r>
        <w:rPr>
          <w:rFonts w:ascii="Arial" w:hAnsi="Arial" w:cs="Arial"/>
          <w:color w:val="7B7B7B" w:themeColor="accent3" w:themeShade="BF"/>
          <w:sz w:val="22"/>
          <w:szCs w:val="22"/>
        </w:rPr>
        <w:fldChar w:fldCharType="separate"/>
      </w:r>
      <w:r>
        <w:rPr>
          <w:rFonts w:ascii="Arial" w:eastAsia="SimSun" w:hAnsi="Arial" w:cs="Arial"/>
          <w:noProof/>
          <w:color w:val="7B7B7B" w:themeColor="accent3" w:themeShade="BF"/>
          <w:sz w:val="22"/>
          <w:szCs w:val="22"/>
          <w:lang w:eastAsia="zh-CN"/>
        </w:rPr>
        <w:t>III</w:t>
      </w:r>
      <w:r>
        <w:rPr>
          <w:rFonts w:ascii="Arial" w:hAnsi="Arial" w:cs="Arial"/>
          <w:color w:val="7B7B7B" w:themeColor="accent3" w:themeShade="BF"/>
          <w:sz w:val="22"/>
          <w:szCs w:val="22"/>
        </w:rPr>
        <w:fldChar w:fldCharType="end"/>
      </w:r>
      <w:r>
        <w:rPr>
          <w:rFonts w:ascii="Arial" w:hAnsi="Arial" w:cs="Arial"/>
          <w:color w:val="7B7B7B" w:themeColor="accent3" w:themeShade="BF"/>
          <w:sz w:val="22"/>
          <w:szCs w:val="22"/>
        </w:rPr>
        <w:t xml:space="preserve">. To grant a relief to a foreign representative in a non-main proceeding, the relief </w:t>
      </w:r>
      <w:proofErr w:type="gramStart"/>
      <w:r>
        <w:rPr>
          <w:rFonts w:ascii="Arial" w:hAnsi="Arial" w:cs="Arial"/>
          <w:color w:val="7B7B7B" w:themeColor="accent3" w:themeShade="BF"/>
          <w:sz w:val="22"/>
          <w:szCs w:val="22"/>
        </w:rPr>
        <w:t>has to</w:t>
      </w:r>
      <w:proofErr w:type="gramEnd"/>
      <w:r>
        <w:rPr>
          <w:rFonts w:ascii="Arial" w:hAnsi="Arial" w:cs="Arial"/>
          <w:color w:val="7B7B7B" w:themeColor="accent3" w:themeShade="BF"/>
          <w:sz w:val="22"/>
          <w:szCs w:val="22"/>
        </w:rPr>
        <w:t xml:space="preserve"> be related to assets</w:t>
      </w:r>
      <w:r w:rsidR="008D4B47">
        <w:rPr>
          <w:rFonts w:ascii="Arial" w:hAnsi="Arial" w:cs="Arial"/>
          <w:color w:val="7B7B7B" w:themeColor="accent3" w:themeShade="BF"/>
          <w:sz w:val="22"/>
          <w:szCs w:val="22"/>
        </w:rPr>
        <w:t xml:space="preserve"> or information</w:t>
      </w:r>
      <w:r>
        <w:rPr>
          <w:rFonts w:ascii="Arial" w:hAnsi="Arial" w:cs="Arial"/>
          <w:color w:val="7B7B7B" w:themeColor="accent3" w:themeShade="BF"/>
          <w:sz w:val="22"/>
          <w:szCs w:val="22"/>
        </w:rPr>
        <w:t xml:space="preserve"> </w:t>
      </w:r>
      <w:r w:rsidR="008D4B47">
        <w:rPr>
          <w:rFonts w:ascii="Arial" w:hAnsi="Arial" w:cs="Arial"/>
          <w:color w:val="7B7B7B" w:themeColor="accent3" w:themeShade="BF"/>
          <w:sz w:val="22"/>
          <w:szCs w:val="22"/>
        </w:rPr>
        <w:t>in the foreign proceeding under the domestic law.</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A4ED563" w:rsidR="00980314" w:rsidRPr="002A3387" w:rsidRDefault="00980314" w:rsidP="00980314">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D1126F">
        <w:rPr>
          <w:rFonts w:ascii="Arial" w:hAnsi="Arial" w:cs="Arial"/>
          <w:color w:val="7B7B7B" w:themeColor="accent3" w:themeShade="BF"/>
          <w:sz w:val="22"/>
          <w:szCs w:val="22"/>
          <w:lang w:val="en-GB"/>
        </w:rPr>
        <w:t xml:space="preserve"> </w:t>
      </w:r>
      <w:r w:rsidR="005A2E1C">
        <w:rPr>
          <w:rFonts w:ascii="Arial" w:hAnsi="Arial" w:cs="Arial"/>
          <w:color w:val="7B7B7B" w:themeColor="accent3" w:themeShade="BF"/>
          <w:sz w:val="22"/>
          <w:szCs w:val="22"/>
          <w:lang w:val="en-GB"/>
        </w:rPr>
        <w:t xml:space="preserve">Since recognition has not been granted at that time, </w:t>
      </w:r>
      <w:r w:rsidR="003E1D00">
        <w:rPr>
          <w:rFonts w:ascii="Arial" w:hAnsi="Arial" w:cs="Arial"/>
          <w:color w:val="7B7B7B" w:themeColor="accent3" w:themeShade="BF"/>
          <w:sz w:val="22"/>
          <w:szCs w:val="22"/>
          <w:lang w:val="en-GB"/>
        </w:rPr>
        <w:t xml:space="preserve">a worldwide freezing order is made by a court as a temporary action. When the court understands the recognition application better and makes a decision of recognition, it could be not necessary to grant </w:t>
      </w:r>
      <w:proofErr w:type="gramStart"/>
      <w:r w:rsidR="003E1D00">
        <w:rPr>
          <w:rFonts w:ascii="Arial" w:hAnsi="Arial" w:cs="Arial"/>
          <w:color w:val="7B7B7B" w:themeColor="accent3" w:themeShade="BF"/>
          <w:sz w:val="22"/>
          <w:szCs w:val="22"/>
          <w:lang w:val="en-GB"/>
        </w:rPr>
        <w:t>an</w:t>
      </w:r>
      <w:proofErr w:type="gramEnd"/>
      <w:r w:rsidR="003E1D00">
        <w:rPr>
          <w:rFonts w:ascii="Arial" w:hAnsi="Arial" w:cs="Arial"/>
          <w:color w:val="7B7B7B" w:themeColor="accent3" w:themeShade="BF"/>
          <w:sz w:val="22"/>
          <w:szCs w:val="22"/>
          <w:lang w:val="en-GB"/>
        </w:rPr>
        <w:t xml:space="preserve"> worldwide freezing order.</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w:t>
      </w:r>
      <w:r w:rsidRPr="009B5832">
        <w:rPr>
          <w:rFonts w:ascii="Arial" w:hAnsi="Arial" w:cs="Arial"/>
          <w:color w:val="000000"/>
          <w:sz w:val="22"/>
          <w:szCs w:val="22"/>
          <w:lang w:val="en-GB" w:eastAsia="en-GB"/>
        </w:rPr>
        <w:lastRenderedPageBreak/>
        <w:t>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affairs. Articles 35(5) and 36(1) of the DGF Law provide that during provisional </w:t>
      </w:r>
      <w:r w:rsidRPr="009B5832">
        <w:rPr>
          <w:rFonts w:ascii="Arial" w:hAnsi="Arial" w:cs="Arial"/>
          <w:color w:val="000000"/>
          <w:sz w:val="22"/>
          <w:szCs w:val="22"/>
          <w:lang w:val="en-GB" w:eastAsia="en-GB"/>
        </w:rPr>
        <w:lastRenderedPageBreak/>
        <w:t>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 xml:space="preserve">…high professional and moral qualities, impeccable business reputation, complete higher education </w:t>
      </w:r>
      <w:r w:rsidRPr="009B5832">
        <w:rPr>
          <w:rFonts w:ascii="Arial" w:hAnsi="Arial" w:cs="Arial"/>
          <w:i/>
          <w:iCs/>
          <w:color w:val="000000"/>
          <w:sz w:val="22"/>
          <w:szCs w:val="22"/>
          <w:lang w:val="en-GB" w:eastAsia="en-GB"/>
        </w:rPr>
        <w:lastRenderedPageBreak/>
        <w:t xml:space="preserve">in the field of economics, </w:t>
      </w:r>
      <w:proofErr w:type="gramStart"/>
      <w:r w:rsidRPr="009B5832">
        <w:rPr>
          <w:rFonts w:ascii="Arial" w:hAnsi="Arial" w:cs="Arial"/>
          <w:i/>
          <w:iCs/>
          <w:color w:val="000000"/>
          <w:sz w:val="22"/>
          <w:szCs w:val="22"/>
          <w:lang w:val="en-GB" w:eastAsia="en-GB"/>
        </w:rPr>
        <w:t>finance</w:t>
      </w:r>
      <w:proofErr w:type="gramEnd"/>
      <w:r w:rsidRPr="009B5832">
        <w:rPr>
          <w:rFonts w:ascii="Arial" w:hAnsi="Arial" w:cs="Arial"/>
          <w:i/>
          <w:iCs/>
          <w:color w:val="000000"/>
          <w:sz w:val="22"/>
          <w:szCs w:val="22"/>
          <w:lang w:val="en-GB" w:eastAsia="en-GB"/>
        </w:rPr>
        <w:t xml:space="preserv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authorised persons to whom powers </w:t>
      </w:r>
      <w:r w:rsidRPr="009B5832">
        <w:rPr>
          <w:rFonts w:ascii="Arial" w:hAnsi="Arial" w:cs="Arial"/>
          <w:color w:val="000000"/>
          <w:sz w:val="22"/>
          <w:szCs w:val="22"/>
          <w:lang w:val="en-GB" w:eastAsia="en-GB"/>
        </w:rPr>
        <w:lastRenderedPageBreak/>
        <w:t>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F3A2D26" w14:textId="52862307" w:rsidR="000B0E8B" w:rsidRDefault="00387106" w:rsidP="00707FC8">
      <w:pPr>
        <w:jc w:val="both"/>
        <w:rPr>
          <w:rFonts w:ascii="Arial" w:hAnsi="Arial" w:cs="Arial"/>
          <w:color w:val="7B7B7B" w:themeColor="accent3" w:themeShade="BF"/>
          <w:sz w:val="22"/>
          <w:szCs w:val="22"/>
        </w:rPr>
      </w:pPr>
      <w:r w:rsidRPr="009B5832">
        <w:rPr>
          <w:rFonts w:ascii="Arial" w:hAnsi="Arial" w:cs="Arial"/>
          <w:color w:val="7B7B7B" w:themeColor="accent3" w:themeShade="BF"/>
          <w:sz w:val="22"/>
          <w:szCs w:val="22"/>
          <w:lang w:val="en-GB"/>
        </w:rPr>
        <w:t>[</w:t>
      </w:r>
      <w:r w:rsidR="005446E2">
        <w:rPr>
          <w:rFonts w:ascii="Arial" w:hAnsi="Arial" w:cs="Arial"/>
          <w:color w:val="7B7B7B" w:themeColor="accent3" w:themeShade="BF"/>
          <w:sz w:val="22"/>
          <w:szCs w:val="22"/>
        </w:rPr>
        <w:t xml:space="preserve"> </w:t>
      </w:r>
      <w:r w:rsidR="000B0E8B">
        <w:rPr>
          <w:rFonts w:ascii="Arial" w:hAnsi="Arial" w:cs="Arial"/>
          <w:color w:val="7B7B7B" w:themeColor="accent3" w:themeShade="BF"/>
          <w:sz w:val="22"/>
          <w:szCs w:val="22"/>
        </w:rPr>
        <w:t xml:space="preserve">Relevant facts: </w:t>
      </w:r>
    </w:p>
    <w:p w14:paraId="2FC38D86" w14:textId="7C190A4B" w:rsidR="0066080F" w:rsidRDefault="0066080F" w:rsidP="00707FC8">
      <w:pPr>
        <w:jc w:val="both"/>
        <w:rPr>
          <w:rFonts w:ascii="Arial" w:hAnsi="Arial" w:cs="Arial"/>
          <w:color w:val="7B7B7B" w:themeColor="accent3" w:themeShade="BF"/>
          <w:sz w:val="22"/>
          <w:szCs w:val="22"/>
        </w:rPr>
      </w:pPr>
    </w:p>
    <w:p w14:paraId="192E9D75" w14:textId="1F78434D" w:rsidR="000B0E8B" w:rsidRDefault="002B3A99" w:rsidP="000B0E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0B0E8B">
        <w:rPr>
          <w:rFonts w:ascii="Arial" w:hAnsi="Arial" w:cs="Arial"/>
          <w:color w:val="7B7B7B" w:themeColor="accent3" w:themeShade="BF"/>
          <w:sz w:val="22"/>
          <w:szCs w:val="22"/>
          <w:lang w:val="en-GB"/>
        </w:rPr>
        <w:t>“</w:t>
      </w:r>
      <w:r w:rsidR="000B0E8B" w:rsidRPr="0066080F">
        <w:rPr>
          <w:rFonts w:ascii="Arial" w:hAnsi="Arial" w:cs="Arial"/>
          <w:color w:val="7B7B7B" w:themeColor="accent3" w:themeShade="BF"/>
          <w:sz w:val="22"/>
          <w:szCs w:val="22"/>
          <w:lang w:val="en-GB"/>
        </w:rPr>
        <w:t>The Bank’s registered office is situated in Country A, which has not adopted the MLCBI.</w:t>
      </w:r>
      <w:r w:rsidR="000B0E8B">
        <w:rPr>
          <w:rFonts w:ascii="Arial" w:hAnsi="Arial" w:cs="Arial"/>
          <w:color w:val="7B7B7B" w:themeColor="accent3" w:themeShade="BF"/>
          <w:sz w:val="22"/>
          <w:szCs w:val="22"/>
          <w:lang w:val="en-GB"/>
        </w:rPr>
        <w:t xml:space="preserve">” Which means: </w:t>
      </w:r>
      <w:r w:rsidR="000B0E8B" w:rsidRPr="00870341">
        <w:rPr>
          <w:rFonts w:ascii="Arial" w:hAnsi="Arial" w:cs="Arial"/>
          <w:b/>
          <w:bCs/>
          <w:color w:val="7B7B7B" w:themeColor="accent3" w:themeShade="BF"/>
          <w:sz w:val="22"/>
          <w:szCs w:val="22"/>
          <w:u w:val="single"/>
          <w:lang w:val="en-GB"/>
        </w:rPr>
        <w:t xml:space="preserve">the Bank’s </w:t>
      </w:r>
      <w:r w:rsidRPr="00870341">
        <w:rPr>
          <w:rFonts w:ascii="Arial" w:hAnsi="Arial" w:cs="Arial"/>
          <w:b/>
          <w:bCs/>
          <w:color w:val="7B7B7B" w:themeColor="accent3" w:themeShade="BF"/>
          <w:sz w:val="22"/>
          <w:szCs w:val="22"/>
          <w:u w:val="single"/>
          <w:lang w:val="en-GB"/>
        </w:rPr>
        <w:t xml:space="preserve">registered office in Country A is the debtor’s main interests, and the </w:t>
      </w:r>
      <w:r w:rsidR="00B83123" w:rsidRPr="00870341">
        <w:rPr>
          <w:rFonts w:ascii="Arial" w:hAnsi="Arial" w:cs="Arial"/>
          <w:b/>
          <w:bCs/>
          <w:color w:val="7B7B7B" w:themeColor="accent3" w:themeShade="BF"/>
          <w:sz w:val="22"/>
          <w:szCs w:val="22"/>
          <w:u w:val="single"/>
          <w:lang w:val="en-GB"/>
        </w:rPr>
        <w:t xml:space="preserve">Country A is not an enacting State of </w:t>
      </w:r>
      <w:r w:rsidR="00B83123" w:rsidRPr="00870341">
        <w:rPr>
          <w:rFonts w:ascii="Arial" w:hAnsi="Arial" w:cs="Arial"/>
          <w:b/>
          <w:bCs/>
          <w:color w:val="7B7B7B" w:themeColor="accent3" w:themeShade="BF"/>
          <w:sz w:val="22"/>
          <w:szCs w:val="22"/>
          <w:u w:val="single"/>
        </w:rPr>
        <w:t>MLCBI</w:t>
      </w:r>
      <w:r w:rsidR="00B83123" w:rsidRPr="00870341">
        <w:rPr>
          <w:rFonts w:ascii="Arial" w:hAnsi="Arial" w:cs="Arial"/>
          <w:b/>
          <w:bCs/>
          <w:color w:val="7B7B7B" w:themeColor="accent3" w:themeShade="BF"/>
          <w:sz w:val="22"/>
          <w:szCs w:val="22"/>
          <w:u w:val="single"/>
          <w:lang w:val="en-GB"/>
        </w:rPr>
        <w:t>.</w:t>
      </w:r>
      <w:r w:rsidR="00B83123">
        <w:rPr>
          <w:rFonts w:ascii="Arial" w:hAnsi="Arial" w:cs="Arial"/>
          <w:color w:val="7B7B7B" w:themeColor="accent3" w:themeShade="BF"/>
          <w:sz w:val="22"/>
          <w:szCs w:val="22"/>
          <w:lang w:val="en-GB"/>
        </w:rPr>
        <w:t xml:space="preserve"> </w:t>
      </w:r>
      <w:r w:rsidR="000B0E8B">
        <w:rPr>
          <w:rFonts w:ascii="Arial" w:hAnsi="Arial" w:cs="Arial"/>
          <w:color w:val="7B7B7B" w:themeColor="accent3" w:themeShade="BF"/>
          <w:sz w:val="22"/>
          <w:szCs w:val="22"/>
          <w:lang w:val="en-GB"/>
        </w:rPr>
        <w:t xml:space="preserve"> </w:t>
      </w:r>
    </w:p>
    <w:p w14:paraId="29B0D323" w14:textId="7FA0A5C6" w:rsidR="000B0E8B" w:rsidRDefault="000B0E8B" w:rsidP="000B0E8B">
      <w:pPr>
        <w:jc w:val="both"/>
        <w:rPr>
          <w:rFonts w:ascii="Arial" w:hAnsi="Arial" w:cs="Arial"/>
          <w:color w:val="7B7B7B" w:themeColor="accent3" w:themeShade="BF"/>
          <w:sz w:val="22"/>
          <w:szCs w:val="22"/>
          <w:lang w:val="en-GB"/>
        </w:rPr>
      </w:pPr>
    </w:p>
    <w:p w14:paraId="5104A8BF" w14:textId="710FFA93" w:rsidR="000B0E8B" w:rsidRDefault="00870341" w:rsidP="000B0E8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2B3A99">
        <w:rPr>
          <w:rFonts w:ascii="Arial" w:hAnsi="Arial" w:cs="Arial"/>
          <w:color w:val="7B7B7B" w:themeColor="accent3" w:themeShade="BF"/>
          <w:sz w:val="22"/>
          <w:szCs w:val="22"/>
        </w:rPr>
        <w:t>According to “</w:t>
      </w:r>
      <w:r w:rsidR="002B3A99" w:rsidRPr="002B3A99">
        <w:rPr>
          <w:rFonts w:ascii="Arial" w:hAnsi="Arial" w:cs="Arial"/>
          <w:color w:val="7B7B7B" w:themeColor="accent3" w:themeShade="BF"/>
          <w:sz w:val="22"/>
          <w:szCs w:val="22"/>
        </w:rPr>
        <w:t>Article 16</w:t>
      </w:r>
      <w:r w:rsidR="002B3A99">
        <w:rPr>
          <w:rFonts w:ascii="Arial" w:hAnsi="Arial" w:cs="Arial"/>
          <w:color w:val="7B7B7B" w:themeColor="accent3" w:themeShade="BF"/>
          <w:sz w:val="22"/>
          <w:szCs w:val="22"/>
        </w:rPr>
        <w:t xml:space="preserve"> of </w:t>
      </w:r>
      <w:r w:rsidR="002B3A99" w:rsidRPr="006F6649">
        <w:rPr>
          <w:rFonts w:ascii="Arial" w:hAnsi="Arial" w:cs="Arial"/>
          <w:color w:val="7B7B7B" w:themeColor="accent3" w:themeShade="BF"/>
          <w:sz w:val="22"/>
          <w:szCs w:val="22"/>
        </w:rPr>
        <w:t>MLCBI</w:t>
      </w:r>
      <w:r w:rsidR="002B3A99" w:rsidRPr="002B3A99">
        <w:rPr>
          <w:rFonts w:ascii="Arial" w:hAnsi="Arial" w:cs="Arial"/>
          <w:color w:val="7B7B7B" w:themeColor="accent3" w:themeShade="BF"/>
          <w:sz w:val="22"/>
          <w:szCs w:val="22"/>
        </w:rPr>
        <w:t>. Presumptions concerning recognition</w:t>
      </w:r>
      <w:r w:rsidR="002B3A99">
        <w:rPr>
          <w:rFonts w:ascii="Arial" w:hAnsi="Arial" w:cs="Arial"/>
          <w:color w:val="7B7B7B" w:themeColor="accent3" w:themeShade="BF"/>
          <w:sz w:val="22"/>
          <w:szCs w:val="22"/>
        </w:rPr>
        <w:t xml:space="preserve"> … </w:t>
      </w:r>
      <w:r w:rsidR="002B3A99" w:rsidRPr="002B3A99">
        <w:rPr>
          <w:rFonts w:ascii="Arial" w:hAnsi="Arial" w:cs="Arial"/>
          <w:color w:val="7B7B7B" w:themeColor="accent3" w:themeShade="BF"/>
          <w:sz w:val="22"/>
          <w:szCs w:val="22"/>
        </w:rPr>
        <w:t xml:space="preserve">3. In the absence of proof to the contrary, the debtor’s registered office, or habitual residence in the case of an individual, is presumed to be the </w:t>
      </w:r>
      <w:proofErr w:type="spellStart"/>
      <w:r w:rsidR="002B3A99" w:rsidRPr="002B3A99">
        <w:rPr>
          <w:rFonts w:ascii="Arial" w:hAnsi="Arial" w:cs="Arial"/>
          <w:color w:val="7B7B7B" w:themeColor="accent3" w:themeShade="BF"/>
          <w:sz w:val="22"/>
          <w:szCs w:val="22"/>
        </w:rPr>
        <w:t>centre</w:t>
      </w:r>
      <w:proofErr w:type="spellEnd"/>
      <w:r w:rsidR="002B3A99" w:rsidRPr="002B3A99">
        <w:rPr>
          <w:rFonts w:ascii="Arial" w:hAnsi="Arial" w:cs="Arial"/>
          <w:color w:val="7B7B7B" w:themeColor="accent3" w:themeShade="BF"/>
          <w:sz w:val="22"/>
          <w:szCs w:val="22"/>
        </w:rPr>
        <w:t xml:space="preserve"> of the debtor’s main interests.</w:t>
      </w:r>
      <w:r w:rsidR="002B3A99">
        <w:rPr>
          <w:rFonts w:ascii="Arial" w:hAnsi="Arial" w:cs="Arial"/>
          <w:color w:val="7B7B7B" w:themeColor="accent3" w:themeShade="BF"/>
          <w:sz w:val="22"/>
          <w:szCs w:val="22"/>
        </w:rPr>
        <w:t>”</w:t>
      </w:r>
      <w:r>
        <w:rPr>
          <w:rFonts w:ascii="Arial" w:hAnsi="Arial" w:cs="Arial"/>
          <w:color w:val="7B7B7B" w:themeColor="accent3" w:themeShade="BF"/>
          <w:sz w:val="22"/>
          <w:szCs w:val="22"/>
        </w:rPr>
        <w:t>)</w:t>
      </w:r>
    </w:p>
    <w:p w14:paraId="0B3C2AA8" w14:textId="1E3D195E" w:rsidR="00B83123" w:rsidRDefault="00B83123" w:rsidP="000B0E8B">
      <w:pPr>
        <w:jc w:val="both"/>
        <w:rPr>
          <w:rFonts w:ascii="Arial" w:hAnsi="Arial" w:cs="Arial"/>
          <w:color w:val="7B7B7B" w:themeColor="accent3" w:themeShade="BF"/>
          <w:sz w:val="22"/>
          <w:szCs w:val="22"/>
        </w:rPr>
      </w:pPr>
    </w:p>
    <w:p w14:paraId="681EFD83" w14:textId="7C66FCAD" w:rsidR="00870341" w:rsidRPr="00870341" w:rsidRDefault="00B83123" w:rsidP="00B831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2. </w:t>
      </w:r>
      <w:r w:rsidR="00870341">
        <w:rPr>
          <w:rFonts w:ascii="Arial" w:hAnsi="Arial" w:cs="Arial"/>
          <w:color w:val="7B7B7B" w:themeColor="accent3" w:themeShade="BF"/>
          <w:sz w:val="22"/>
          <w:szCs w:val="22"/>
        </w:rPr>
        <w:t>“</w:t>
      </w:r>
      <w:r w:rsidR="00870341" w:rsidRPr="00870341">
        <w:rPr>
          <w:rFonts w:ascii="Arial" w:hAnsi="Arial" w:cs="Arial"/>
          <w:color w:val="7B7B7B" w:themeColor="accent3" w:themeShade="BF"/>
          <w:sz w:val="22"/>
          <w:szCs w:val="22"/>
        </w:rPr>
        <w:t>The Bank entered provisional administration on 17 September 2015 and liquidation on 17 December 2015.</w:t>
      </w:r>
      <w:r w:rsidR="00870341">
        <w:rPr>
          <w:rFonts w:ascii="Arial" w:hAnsi="Arial" w:cs="Arial"/>
          <w:color w:val="7B7B7B" w:themeColor="accent3" w:themeShade="BF"/>
          <w:sz w:val="22"/>
          <w:szCs w:val="22"/>
        </w:rPr>
        <w:t>”</w:t>
      </w:r>
    </w:p>
    <w:p w14:paraId="5F8266CB" w14:textId="46B3505E" w:rsidR="00B83123" w:rsidRDefault="00B83123" w:rsidP="00B8312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gramStart"/>
      <w:r w:rsidRPr="0066080F">
        <w:rPr>
          <w:rFonts w:ascii="Arial" w:hAnsi="Arial" w:cs="Arial"/>
          <w:color w:val="7B7B7B" w:themeColor="accent3" w:themeShade="BF"/>
          <w:sz w:val="22"/>
          <w:szCs w:val="22"/>
        </w:rPr>
        <w:t>the</w:t>
      </w:r>
      <w:proofErr w:type="gramEnd"/>
      <w:r w:rsidRPr="0066080F">
        <w:rPr>
          <w:rFonts w:ascii="Arial" w:hAnsi="Arial" w:cs="Arial"/>
          <w:color w:val="7B7B7B" w:themeColor="accent3" w:themeShade="BF"/>
          <w:sz w:val="22"/>
          <w:szCs w:val="22"/>
        </w:rPr>
        <w:t xml:space="preserve"> DGF shall have full and exclusive rights to manage the bank and all powers of the bank’s management.</w:t>
      </w:r>
      <w:r>
        <w:rPr>
          <w:rFonts w:ascii="Arial" w:hAnsi="Arial" w:cs="Arial"/>
          <w:color w:val="7B7B7B" w:themeColor="accent3" w:themeShade="BF"/>
          <w:sz w:val="22"/>
          <w:szCs w:val="22"/>
        </w:rPr>
        <w:t xml:space="preserve"> </w:t>
      </w:r>
      <w:r w:rsidRPr="0066080F">
        <w:rPr>
          <w:rFonts w:ascii="Arial" w:hAnsi="Arial" w:cs="Arial"/>
          <w:color w:val="7B7B7B" w:themeColor="accent3" w:themeShade="BF"/>
          <w:sz w:val="22"/>
          <w:szCs w:val="22"/>
        </w:rPr>
        <w:t>The Deposit Guarantee Fund (DGF) is a governmental body of Country A</w:t>
      </w:r>
      <w:r>
        <w:rPr>
          <w:rFonts w:ascii="Arial" w:hAnsi="Arial" w:cs="Arial"/>
          <w:color w:val="7B7B7B" w:themeColor="accent3" w:themeShade="BF"/>
          <w:sz w:val="22"/>
          <w:szCs w:val="22"/>
        </w:rPr>
        <w:t>.”</w:t>
      </w:r>
    </w:p>
    <w:p w14:paraId="63CAD5E1" w14:textId="3B0BA72B" w:rsidR="00B83123" w:rsidRDefault="00B83123" w:rsidP="00B831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0B0E8B">
        <w:rPr>
          <w:rFonts w:ascii="Arial" w:hAnsi="Arial" w:cs="Arial"/>
          <w:color w:val="7B7B7B" w:themeColor="accent3" w:themeShade="BF"/>
          <w:sz w:val="22"/>
          <w:szCs w:val="22"/>
          <w:lang w:val="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r>
        <w:rPr>
          <w:rFonts w:ascii="Arial" w:hAnsi="Arial" w:cs="Arial"/>
          <w:color w:val="7B7B7B" w:themeColor="accent3" w:themeShade="BF"/>
          <w:sz w:val="22"/>
          <w:szCs w:val="22"/>
          <w:lang w:val="en-GB"/>
        </w:rPr>
        <w:t>”</w:t>
      </w:r>
    </w:p>
    <w:p w14:paraId="7E9607F7" w14:textId="5CBC8125" w:rsidR="00870341" w:rsidRDefault="00B83123" w:rsidP="00B831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sidRPr="000B0E8B">
        <w:rPr>
          <w:rFonts w:ascii="Arial" w:hAnsi="Arial" w:cs="Arial"/>
          <w:color w:val="7B7B7B" w:themeColor="accent3" w:themeShade="BF"/>
          <w:sz w:val="22"/>
          <w:szCs w:val="22"/>
          <w:lang w:val="en-GB"/>
        </w:rPr>
        <w:t>article</w:t>
      </w:r>
      <w:proofErr w:type="gramEnd"/>
      <w:r w:rsidRPr="000B0E8B">
        <w:rPr>
          <w:rFonts w:ascii="Arial" w:hAnsi="Arial" w:cs="Arial"/>
          <w:color w:val="7B7B7B" w:themeColor="accent3" w:themeShade="BF"/>
          <w:sz w:val="22"/>
          <w:szCs w:val="22"/>
          <w:lang w:val="en-GB"/>
        </w:rPr>
        <w:t xml:space="preserve"> 75 of the Law of Country A on Banks and Banking Activity (LBBA)</w:t>
      </w:r>
      <w:r>
        <w:rPr>
          <w:rFonts w:ascii="Arial" w:hAnsi="Arial" w:cs="Arial"/>
          <w:color w:val="7B7B7B" w:themeColor="accent3" w:themeShade="BF"/>
          <w:sz w:val="22"/>
          <w:szCs w:val="22"/>
          <w:lang w:val="en-GB"/>
        </w:rPr>
        <w:t>”</w:t>
      </w:r>
    </w:p>
    <w:p w14:paraId="683F69CD" w14:textId="77777777" w:rsidR="00B83123" w:rsidRPr="00B83123" w:rsidRDefault="00B83123" w:rsidP="00B83123">
      <w:pPr>
        <w:jc w:val="both"/>
        <w:rPr>
          <w:rFonts w:ascii="Arial" w:hAnsi="Arial" w:cs="Arial"/>
          <w:color w:val="7B7B7B" w:themeColor="accent3" w:themeShade="BF"/>
          <w:sz w:val="22"/>
          <w:szCs w:val="22"/>
          <w:lang w:val="en-GB"/>
        </w:rPr>
      </w:pPr>
    </w:p>
    <w:p w14:paraId="312700D7" w14:textId="0C15A02F" w:rsidR="00B83123" w:rsidRPr="00870341" w:rsidRDefault="00B83123" w:rsidP="00B8312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Which means: </w:t>
      </w:r>
      <w:r w:rsidR="00870341" w:rsidRPr="00870341">
        <w:rPr>
          <w:rFonts w:ascii="Arial" w:hAnsi="Arial" w:cs="Arial"/>
          <w:b/>
          <w:bCs/>
          <w:color w:val="7B7B7B" w:themeColor="accent3" w:themeShade="BF"/>
          <w:sz w:val="22"/>
          <w:szCs w:val="22"/>
          <w:u w:val="single"/>
        </w:rPr>
        <w:t xml:space="preserve">The </w:t>
      </w:r>
      <w:r w:rsidR="00870341">
        <w:rPr>
          <w:rFonts w:ascii="Arial" w:hAnsi="Arial" w:cs="Arial"/>
          <w:b/>
          <w:bCs/>
          <w:color w:val="7B7B7B" w:themeColor="accent3" w:themeShade="BF"/>
          <w:sz w:val="22"/>
          <w:szCs w:val="22"/>
          <w:u w:val="single"/>
        </w:rPr>
        <w:t xml:space="preserve">bank entered liquidation </w:t>
      </w:r>
      <w:r w:rsidR="00870341" w:rsidRPr="00870341">
        <w:rPr>
          <w:rFonts w:ascii="Arial" w:hAnsi="Arial" w:cs="Arial"/>
          <w:b/>
          <w:bCs/>
          <w:color w:val="7B7B7B" w:themeColor="accent3" w:themeShade="BF"/>
          <w:sz w:val="22"/>
          <w:szCs w:val="22"/>
          <w:u w:val="single"/>
        </w:rPr>
        <w:t>in Country A</w:t>
      </w:r>
      <w:r w:rsidR="00870341">
        <w:rPr>
          <w:rFonts w:ascii="Arial" w:hAnsi="Arial" w:cs="Arial"/>
          <w:b/>
          <w:bCs/>
          <w:color w:val="7B7B7B" w:themeColor="accent3" w:themeShade="BF"/>
          <w:sz w:val="22"/>
          <w:szCs w:val="22"/>
          <w:u w:val="single"/>
        </w:rPr>
        <w:t xml:space="preserve"> on 17 December 2015, and t</w:t>
      </w:r>
      <w:r w:rsidR="00870341" w:rsidRPr="00870341">
        <w:rPr>
          <w:rFonts w:ascii="Arial" w:hAnsi="Arial" w:cs="Arial"/>
          <w:b/>
          <w:bCs/>
          <w:color w:val="7B7B7B" w:themeColor="accent3" w:themeShade="BF"/>
          <w:sz w:val="22"/>
          <w:szCs w:val="22"/>
          <w:u w:val="single"/>
        </w:rPr>
        <w:t>he bank’s (debtor’s) assets are controlled by another official body ---- DGF.</w:t>
      </w:r>
    </w:p>
    <w:p w14:paraId="2DE83619" w14:textId="77777777" w:rsidR="007A564D" w:rsidRDefault="007A564D" w:rsidP="007A564D">
      <w:pPr>
        <w:jc w:val="both"/>
        <w:rPr>
          <w:rFonts w:ascii="Arial" w:hAnsi="Arial" w:cs="Arial"/>
          <w:color w:val="7B7B7B" w:themeColor="accent3" w:themeShade="BF"/>
          <w:sz w:val="22"/>
          <w:szCs w:val="22"/>
          <w:lang w:val="en-GB"/>
        </w:rPr>
      </w:pPr>
    </w:p>
    <w:p w14:paraId="0AB6AD83" w14:textId="29EE16AA" w:rsidR="007A564D" w:rsidRDefault="007A564D" w:rsidP="007A56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w:t>
      </w:r>
      <w:r w:rsidRPr="000B0E8B">
        <w:rPr>
          <w:rFonts w:ascii="Arial" w:hAnsi="Arial" w:cs="Arial"/>
          <w:color w:val="7B7B7B" w:themeColor="accent3" w:themeShade="BF"/>
          <w:sz w:val="22"/>
          <w:szCs w:val="22"/>
          <w:lang w:val="en-GB"/>
        </w:rPr>
        <w:t>On 14 December 2020, the Bank’s liquidation was extended to an indefinite date, described as arising when circumstances rendered the sale of the Bank’s assets and satisfaction of creditor’s claims, no longer possible.</w:t>
      </w:r>
      <w:r>
        <w:rPr>
          <w:rFonts w:ascii="Arial" w:hAnsi="Arial" w:cs="Arial"/>
          <w:color w:val="7B7B7B" w:themeColor="accent3" w:themeShade="BF"/>
          <w:sz w:val="22"/>
          <w:szCs w:val="22"/>
          <w:lang w:val="en-GB"/>
        </w:rPr>
        <w:t>”</w:t>
      </w:r>
    </w:p>
    <w:p w14:paraId="1D2B3290" w14:textId="77777777" w:rsidR="007A564D" w:rsidRPr="007A564D" w:rsidRDefault="007A564D" w:rsidP="007A564D">
      <w:pPr>
        <w:jc w:val="both"/>
        <w:rPr>
          <w:rFonts w:ascii="Arial" w:hAnsi="Arial" w:cs="Arial"/>
          <w:b/>
          <w:bCs/>
          <w:color w:val="7B7B7B" w:themeColor="accent3" w:themeShade="BF"/>
          <w:sz w:val="22"/>
          <w:szCs w:val="22"/>
          <w:u w:val="single"/>
          <w:lang w:val="en-GB"/>
        </w:rPr>
      </w:pPr>
      <w:r w:rsidRPr="007A564D">
        <w:rPr>
          <w:rFonts w:ascii="Arial" w:hAnsi="Arial" w:cs="Arial"/>
          <w:b/>
          <w:bCs/>
          <w:color w:val="7B7B7B" w:themeColor="accent3" w:themeShade="BF"/>
          <w:sz w:val="22"/>
          <w:szCs w:val="22"/>
          <w:u w:val="single"/>
          <w:lang w:val="en-GB"/>
        </w:rPr>
        <w:t>Which means that the bank / debtor has not an establishment in the foreign State, and the liquidation of the bank is not getting involved in creditors’ collection.</w:t>
      </w:r>
    </w:p>
    <w:p w14:paraId="41949A97" w14:textId="7CFB64F9" w:rsidR="00870341" w:rsidRDefault="00870341" w:rsidP="00B83123">
      <w:pPr>
        <w:jc w:val="both"/>
        <w:rPr>
          <w:rFonts w:ascii="Arial" w:hAnsi="Arial" w:cs="Arial"/>
          <w:color w:val="7B7B7B" w:themeColor="accent3" w:themeShade="BF"/>
          <w:sz w:val="22"/>
          <w:szCs w:val="22"/>
        </w:rPr>
      </w:pPr>
    </w:p>
    <w:p w14:paraId="3EF8F231" w14:textId="58B006B9" w:rsidR="00281E36" w:rsidRPr="0066080F" w:rsidRDefault="007A564D" w:rsidP="00281E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4</w:t>
      </w:r>
      <w:r w:rsidR="00870341">
        <w:rPr>
          <w:rFonts w:ascii="Arial" w:hAnsi="Arial" w:cs="Arial"/>
          <w:color w:val="7B7B7B" w:themeColor="accent3" w:themeShade="BF"/>
          <w:sz w:val="22"/>
          <w:szCs w:val="22"/>
        </w:rPr>
        <w:t xml:space="preserve">. </w:t>
      </w:r>
      <w:r w:rsidR="00281E36">
        <w:rPr>
          <w:rFonts w:ascii="Arial" w:hAnsi="Arial" w:cs="Arial"/>
          <w:color w:val="7B7B7B" w:themeColor="accent3" w:themeShade="BF"/>
          <w:sz w:val="22"/>
          <w:szCs w:val="22"/>
        </w:rPr>
        <w:t>“</w:t>
      </w:r>
      <w:r w:rsidR="00281E36" w:rsidRPr="0066080F">
        <w:rPr>
          <w:rFonts w:ascii="Arial" w:hAnsi="Arial" w:cs="Arial"/>
          <w:color w:val="7B7B7B" w:themeColor="accent3" w:themeShade="BF"/>
          <w:sz w:val="22"/>
          <w:szCs w:val="22"/>
          <w:lang w:val="en-GB"/>
        </w:rPr>
        <w:t>Proceedings were issued in the High Court of England and Wales (Chancery Division) against various defendants on 11 February 2021 (the English Proceedings).</w:t>
      </w:r>
      <w:r w:rsidR="00281E36">
        <w:rPr>
          <w:rFonts w:ascii="Arial" w:hAnsi="Arial" w:cs="Arial"/>
          <w:color w:val="7B7B7B" w:themeColor="accent3" w:themeShade="BF"/>
          <w:sz w:val="22"/>
          <w:szCs w:val="22"/>
          <w:lang w:val="en-GB"/>
        </w:rPr>
        <w:t>”</w:t>
      </w:r>
    </w:p>
    <w:p w14:paraId="6F701891" w14:textId="28828611" w:rsidR="00281E36" w:rsidRDefault="00281E36" w:rsidP="00281E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means this is not a l</w:t>
      </w:r>
      <w:r>
        <w:rPr>
          <w:rFonts w:ascii="Arial" w:hAnsi="Arial" w:cs="Arial"/>
          <w:color w:val="7B7B7B" w:themeColor="accent3" w:themeShade="BF"/>
          <w:sz w:val="22"/>
          <w:szCs w:val="22"/>
          <w:lang w:val="en-GB"/>
        </w:rPr>
        <w:t xml:space="preserve">iquidation </w:t>
      </w:r>
      <w:r>
        <w:rPr>
          <w:rFonts w:ascii="Arial" w:hAnsi="Arial" w:cs="Arial"/>
          <w:color w:val="7B7B7B" w:themeColor="accent3" w:themeShade="BF"/>
          <w:sz w:val="22"/>
          <w:szCs w:val="22"/>
          <w:lang w:val="en-GB"/>
        </w:rPr>
        <w:t xml:space="preserve">proceeding, and that did not relate to this question. </w:t>
      </w:r>
    </w:p>
    <w:p w14:paraId="325E03AE" w14:textId="5BC00B51" w:rsidR="00281E36" w:rsidRDefault="00281E36" w:rsidP="00281E36">
      <w:pPr>
        <w:jc w:val="both"/>
        <w:rPr>
          <w:rFonts w:ascii="Arial" w:hAnsi="Arial" w:cs="Arial"/>
          <w:color w:val="7B7B7B" w:themeColor="accent3" w:themeShade="BF"/>
          <w:sz w:val="22"/>
          <w:szCs w:val="22"/>
          <w:lang w:val="en-GB"/>
        </w:rPr>
      </w:pPr>
    </w:p>
    <w:p w14:paraId="6B659B3F" w14:textId="0AA94FEE" w:rsidR="00B04CB1" w:rsidRPr="006938E2" w:rsidRDefault="00B04CB1" w:rsidP="00B04CB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According to “</w:t>
      </w:r>
      <w:r>
        <w:rPr>
          <w:rFonts w:ascii="Arial" w:hAnsi="Arial" w:cs="Arial"/>
          <w:color w:val="7B7B7B" w:themeColor="accent3" w:themeShade="BF"/>
          <w:sz w:val="22"/>
          <w:szCs w:val="22"/>
        </w:rPr>
        <w:t xml:space="preserve">article 17 of the Model Law </w:t>
      </w:r>
      <w:r>
        <w:rPr>
          <w:rFonts w:ascii="Arial" w:hAnsi="Arial" w:cs="Arial"/>
          <w:color w:val="7B7B7B" w:themeColor="accent3" w:themeShade="BF"/>
          <w:sz w:val="22"/>
          <w:szCs w:val="22"/>
        </w:rPr>
        <w:t>‘</w:t>
      </w:r>
      <w:r w:rsidRPr="006938E2">
        <w:rPr>
          <w:rFonts w:ascii="Arial" w:hAnsi="Arial" w:cs="Arial"/>
          <w:color w:val="7B7B7B" w:themeColor="accent3" w:themeShade="BF"/>
          <w:sz w:val="22"/>
          <w:szCs w:val="22"/>
        </w:rPr>
        <w:t>The foreign proceeding shall be recognized:</w:t>
      </w:r>
    </w:p>
    <w:p w14:paraId="3401A2F1" w14:textId="77777777" w:rsidR="00B04CB1" w:rsidRPr="006938E2" w:rsidRDefault="00B04CB1" w:rsidP="00B04CB1">
      <w:pPr>
        <w:ind w:left="720" w:hanging="720"/>
        <w:jc w:val="both"/>
        <w:rPr>
          <w:rFonts w:ascii="Arial" w:hAnsi="Arial" w:cs="Arial"/>
          <w:color w:val="7B7B7B" w:themeColor="accent3" w:themeShade="BF"/>
          <w:sz w:val="22"/>
          <w:szCs w:val="22"/>
        </w:rPr>
      </w:pPr>
      <w:r w:rsidRPr="006938E2">
        <w:rPr>
          <w:rFonts w:ascii="Arial" w:hAnsi="Arial" w:cs="Arial"/>
          <w:color w:val="7B7B7B" w:themeColor="accent3" w:themeShade="BF"/>
          <w:sz w:val="22"/>
          <w:szCs w:val="22"/>
        </w:rPr>
        <w:t xml:space="preserve">(a) As a foreign main proceeding if it is taking place in the State where the debtor has the </w:t>
      </w:r>
      <w:proofErr w:type="spellStart"/>
      <w:r w:rsidRPr="006938E2">
        <w:rPr>
          <w:rFonts w:ascii="Arial" w:hAnsi="Arial" w:cs="Arial"/>
          <w:color w:val="7B7B7B" w:themeColor="accent3" w:themeShade="BF"/>
          <w:sz w:val="22"/>
          <w:szCs w:val="22"/>
        </w:rPr>
        <w:t>centre</w:t>
      </w:r>
      <w:proofErr w:type="spellEnd"/>
      <w:r w:rsidRPr="006938E2">
        <w:rPr>
          <w:rFonts w:ascii="Arial" w:hAnsi="Arial" w:cs="Arial"/>
          <w:color w:val="7B7B7B" w:themeColor="accent3" w:themeShade="BF"/>
          <w:sz w:val="22"/>
          <w:szCs w:val="22"/>
        </w:rPr>
        <w:t xml:space="preserve"> of its main interests; or</w:t>
      </w:r>
    </w:p>
    <w:p w14:paraId="3DD4D67C" w14:textId="0C473984" w:rsidR="00B04CB1" w:rsidRDefault="00B04CB1" w:rsidP="00B04CB1">
      <w:pPr>
        <w:ind w:left="720" w:hanging="720"/>
        <w:jc w:val="both"/>
        <w:rPr>
          <w:rFonts w:ascii="Arial" w:hAnsi="Arial" w:cs="Arial"/>
          <w:color w:val="7B7B7B" w:themeColor="accent3" w:themeShade="BF"/>
          <w:sz w:val="22"/>
          <w:szCs w:val="22"/>
        </w:rPr>
      </w:pPr>
      <w:r w:rsidRPr="006938E2">
        <w:rPr>
          <w:rFonts w:ascii="Arial" w:hAnsi="Arial" w:cs="Arial"/>
          <w:color w:val="7B7B7B" w:themeColor="accent3" w:themeShade="BF"/>
          <w:sz w:val="22"/>
          <w:szCs w:val="22"/>
        </w:rPr>
        <w:t>(b) As a foreign non-main proceeding if the debtor has an establishment within the meaning of subparagraph (f) of article 2 in the foreign State.</w:t>
      </w:r>
      <w:r>
        <w:rPr>
          <w:rFonts w:ascii="Arial" w:hAnsi="Arial" w:cs="Arial"/>
          <w:color w:val="7B7B7B" w:themeColor="accent3" w:themeShade="BF"/>
          <w:sz w:val="22"/>
          <w:szCs w:val="22"/>
        </w:rPr>
        <w:t xml:space="preserve">’ </w:t>
      </w:r>
      <w:proofErr w:type="gramStart"/>
      <w:r>
        <w:rPr>
          <w:rFonts w:ascii="Arial" w:hAnsi="Arial" w:cs="Arial"/>
          <w:color w:val="7B7B7B" w:themeColor="accent3" w:themeShade="BF"/>
          <w:sz w:val="22"/>
          <w:szCs w:val="22"/>
        </w:rPr>
        <w:t>--  article</w:t>
      </w:r>
      <w:proofErr w:type="gramEnd"/>
      <w:r>
        <w:rPr>
          <w:rFonts w:ascii="Arial" w:hAnsi="Arial" w:cs="Arial"/>
          <w:color w:val="7B7B7B" w:themeColor="accent3" w:themeShade="BF"/>
          <w:sz w:val="22"/>
          <w:szCs w:val="22"/>
        </w:rPr>
        <w:t xml:space="preserve"> 2 </w:t>
      </w:r>
      <w:r w:rsidRPr="00B04CB1">
        <w:rPr>
          <w:rFonts w:ascii="Arial" w:hAnsi="Arial" w:cs="Arial"/>
          <w:color w:val="7B7B7B" w:themeColor="accent3" w:themeShade="BF"/>
          <w:sz w:val="22"/>
          <w:szCs w:val="22"/>
        </w:rPr>
        <w:t>(f) “Establishment” means any place of operations where the debtor carries out a non-transitory economic activity with human means and goods or services.</w:t>
      </w:r>
    </w:p>
    <w:p w14:paraId="237633BA" w14:textId="08AB37F2" w:rsidR="00C722D5" w:rsidRDefault="00C722D5" w:rsidP="00B04CB1">
      <w:pPr>
        <w:ind w:left="720" w:hanging="720"/>
        <w:jc w:val="both"/>
        <w:rPr>
          <w:rFonts w:ascii="Arial" w:hAnsi="Arial" w:cs="Arial"/>
          <w:color w:val="7B7B7B" w:themeColor="accent3" w:themeShade="BF"/>
          <w:sz w:val="22"/>
          <w:szCs w:val="22"/>
        </w:rPr>
      </w:pPr>
    </w:p>
    <w:p w14:paraId="03F7D9D1" w14:textId="41D130C2" w:rsidR="00C722D5" w:rsidRPr="00C722D5" w:rsidRDefault="00C722D5" w:rsidP="00C722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t>
      </w:r>
      <w:r w:rsidRPr="00C722D5">
        <w:rPr>
          <w:rFonts w:ascii="Arial" w:hAnsi="Arial" w:cs="Arial"/>
          <w:color w:val="7B7B7B" w:themeColor="accent3" w:themeShade="BF"/>
          <w:sz w:val="22"/>
          <w:szCs w:val="22"/>
          <w:lang w:val="en-GB"/>
        </w:rPr>
        <w:t>Prior to any determination made in the English Proceedings, Ms G, in her capacity as authorised officer of the Deposit Guarantee Fund (or DGF) of Country A in respect of the liquidation of the Commercial Bank for Business Corporation (the Bank), together with the DGF (the Applicants), applied for recognition of the liquidation of the Bank before the English court based on the Cross-Border Insolvency Regulations 2006 (CBIR), the English adopted version of the MLCBI.</w:t>
      </w:r>
    </w:p>
    <w:p w14:paraId="73349F13" w14:textId="1DC0CF39" w:rsidR="005446E2" w:rsidRDefault="00D35CCA" w:rsidP="005446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means that Ms G and DGF are the Applicants</w:t>
      </w:r>
      <w:r w:rsidR="003F4650">
        <w:rPr>
          <w:rFonts w:ascii="Arial" w:hAnsi="Arial" w:cs="Arial"/>
          <w:color w:val="7B7B7B" w:themeColor="accent3" w:themeShade="BF"/>
          <w:sz w:val="22"/>
          <w:szCs w:val="22"/>
          <w:lang w:val="en-GB"/>
        </w:rPr>
        <w:t xml:space="preserve">, and they were authorized in a foreign proceeding. </w:t>
      </w:r>
      <w:r>
        <w:rPr>
          <w:rFonts w:ascii="Arial" w:hAnsi="Arial" w:cs="Arial"/>
          <w:color w:val="7B7B7B" w:themeColor="accent3" w:themeShade="BF"/>
          <w:sz w:val="22"/>
          <w:szCs w:val="22"/>
          <w:lang w:val="en-GB"/>
        </w:rPr>
        <w:t xml:space="preserve"> </w:t>
      </w:r>
    </w:p>
    <w:p w14:paraId="5E69D35B" w14:textId="77777777" w:rsidR="00D35CCA" w:rsidRDefault="00D35CCA" w:rsidP="005446E2">
      <w:pPr>
        <w:jc w:val="both"/>
        <w:rPr>
          <w:rFonts w:ascii="Arial" w:hAnsi="Arial" w:cs="Arial"/>
          <w:color w:val="7B7B7B" w:themeColor="accent3" w:themeShade="BF"/>
          <w:sz w:val="22"/>
          <w:szCs w:val="22"/>
        </w:rPr>
      </w:pPr>
    </w:p>
    <w:p w14:paraId="535D16D2" w14:textId="77777777" w:rsidR="005446E2" w:rsidRDefault="005446E2" w:rsidP="005446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 The Bank’s liquidation does not comprise a “foreign proceeding” with the meaning of article 2(d) of the MLCBI, the reasons are at below:</w:t>
      </w:r>
    </w:p>
    <w:p w14:paraId="35415560" w14:textId="77777777" w:rsidR="005446E2" w:rsidRDefault="005446E2" w:rsidP="005446E2">
      <w:pPr>
        <w:jc w:val="both"/>
        <w:rPr>
          <w:rFonts w:ascii="Arial" w:hAnsi="Arial" w:cs="Arial"/>
          <w:color w:val="7B7B7B" w:themeColor="accent3" w:themeShade="BF"/>
          <w:sz w:val="22"/>
          <w:szCs w:val="22"/>
          <w:lang w:val="en-GB"/>
        </w:rPr>
      </w:pPr>
    </w:p>
    <w:p w14:paraId="26750A9C" w14:textId="77777777" w:rsidR="005446E2" w:rsidRPr="006F6649" w:rsidRDefault="005446E2" w:rsidP="005446E2">
      <w:pPr>
        <w:jc w:val="both"/>
        <w:rPr>
          <w:rFonts w:ascii="Arial" w:hAnsi="Arial" w:cs="Arial"/>
          <w:color w:val="7B7B7B" w:themeColor="accent3" w:themeShade="BF"/>
          <w:sz w:val="22"/>
          <w:szCs w:val="22"/>
        </w:rPr>
      </w:pPr>
      <w:r w:rsidRPr="006F6649">
        <w:rPr>
          <w:rFonts w:ascii="Arial" w:hAnsi="Arial" w:cs="Arial"/>
          <w:color w:val="7B7B7B" w:themeColor="accent3" w:themeShade="BF"/>
          <w:sz w:val="22"/>
          <w:szCs w:val="22"/>
          <w:lang w:val="en-GB"/>
        </w:rPr>
        <w:t xml:space="preserve">“Foreign proceeding” of article 2(a) of </w:t>
      </w:r>
      <w:r w:rsidRPr="006F6649">
        <w:rPr>
          <w:rFonts w:ascii="Arial" w:hAnsi="Arial" w:cs="Arial"/>
          <w:color w:val="7B7B7B" w:themeColor="accent3" w:themeShade="BF"/>
          <w:sz w:val="22"/>
          <w:szCs w:val="22"/>
        </w:rPr>
        <w:t>MLCBI must satisfy four elements as follows:</w:t>
      </w:r>
    </w:p>
    <w:p w14:paraId="7324C821" w14:textId="77777777" w:rsidR="005446E2" w:rsidRDefault="005446E2" w:rsidP="005446E2">
      <w:pPr>
        <w:jc w:val="both"/>
        <w:rPr>
          <w:rFonts w:ascii="Arial" w:hAnsi="Arial" w:cs="Arial"/>
          <w:color w:val="7B7B7B" w:themeColor="accent3" w:themeShade="BF"/>
          <w:sz w:val="22"/>
          <w:szCs w:val="22"/>
        </w:rPr>
      </w:pPr>
    </w:p>
    <w:p w14:paraId="651E8270" w14:textId="448C85BD" w:rsidR="005446E2" w:rsidRDefault="005446E2" w:rsidP="005446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1. It is an insolvency proceeding in another enacting State.</w:t>
      </w:r>
    </w:p>
    <w:p w14:paraId="5E7EE49E" w14:textId="77777777" w:rsidR="005446E2" w:rsidRDefault="005446E2" w:rsidP="005446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2. The foreign proceeding is getting involved in creditors’ collection.</w:t>
      </w:r>
    </w:p>
    <w:p w14:paraId="45156ABF" w14:textId="77777777" w:rsidR="005446E2" w:rsidRDefault="005446E2" w:rsidP="005446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The debtor’s assets are controlled by a court or another official body. </w:t>
      </w:r>
    </w:p>
    <w:p w14:paraId="61AD0A0F" w14:textId="77777777" w:rsidR="005446E2" w:rsidRDefault="005446E2" w:rsidP="005446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4. The goal of the proceeding is to reorganize or liquidate the debtor. </w:t>
      </w:r>
    </w:p>
    <w:p w14:paraId="0C48521D" w14:textId="77777777" w:rsidR="005446E2" w:rsidRDefault="005446E2" w:rsidP="005446E2">
      <w:pPr>
        <w:jc w:val="both"/>
        <w:rPr>
          <w:rFonts w:ascii="Arial" w:hAnsi="Arial" w:cs="Arial"/>
          <w:color w:val="7B7B7B" w:themeColor="accent3" w:themeShade="BF"/>
          <w:sz w:val="22"/>
          <w:szCs w:val="22"/>
        </w:rPr>
      </w:pPr>
    </w:p>
    <w:p w14:paraId="66609CB0" w14:textId="77777777" w:rsidR="007A564D" w:rsidRDefault="005446E2" w:rsidP="007A56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Here, </w:t>
      </w:r>
      <w:r>
        <w:rPr>
          <w:rFonts w:ascii="Arial" w:hAnsi="Arial" w:cs="Arial"/>
          <w:color w:val="7B7B7B" w:themeColor="accent3" w:themeShade="BF"/>
          <w:sz w:val="22"/>
          <w:szCs w:val="22"/>
        </w:rPr>
        <w:t xml:space="preserve">(1) </w:t>
      </w:r>
      <w:r>
        <w:rPr>
          <w:rFonts w:ascii="Arial" w:hAnsi="Arial" w:cs="Arial"/>
          <w:color w:val="7B7B7B" w:themeColor="accent3" w:themeShade="BF"/>
          <w:sz w:val="22"/>
          <w:szCs w:val="22"/>
        </w:rPr>
        <w:t>the bank</w:t>
      </w:r>
      <w:r>
        <w:rPr>
          <w:rFonts w:ascii="Arial" w:hAnsi="Arial" w:cs="Arial"/>
          <w:color w:val="7B7B7B" w:themeColor="accent3" w:themeShade="BF"/>
          <w:sz w:val="22"/>
          <w:szCs w:val="22"/>
        </w:rPr>
        <w:t xml:space="preserve">’s insolvency proceeding is in Country A, </w:t>
      </w:r>
      <w:r w:rsidRPr="005446E2">
        <w:rPr>
          <w:rFonts w:ascii="Arial" w:hAnsi="Arial" w:cs="Arial"/>
          <w:color w:val="7B7B7B" w:themeColor="accent3" w:themeShade="BF"/>
          <w:sz w:val="22"/>
          <w:szCs w:val="22"/>
        </w:rPr>
        <w:t>and the Country A is not an enacting State of MLCBI.</w:t>
      </w:r>
      <w:r>
        <w:rPr>
          <w:rFonts w:ascii="Arial" w:hAnsi="Arial" w:cs="Arial"/>
          <w:color w:val="7B7B7B" w:themeColor="accent3" w:themeShade="BF"/>
          <w:sz w:val="22"/>
          <w:szCs w:val="22"/>
        </w:rPr>
        <w:t xml:space="preserve"> (2) the foreign proceeding</w:t>
      </w:r>
      <w:r w:rsidR="007A564D">
        <w:rPr>
          <w:rFonts w:ascii="Arial" w:hAnsi="Arial" w:cs="Arial"/>
          <w:color w:val="7B7B7B" w:themeColor="accent3" w:themeShade="BF"/>
          <w:sz w:val="22"/>
          <w:szCs w:val="22"/>
        </w:rPr>
        <w:t xml:space="preserve"> (</w:t>
      </w:r>
      <w:r w:rsidR="007A564D" w:rsidRPr="007A564D">
        <w:rPr>
          <w:rFonts w:ascii="Arial" w:hAnsi="Arial" w:cs="Arial"/>
          <w:color w:val="7B7B7B" w:themeColor="accent3" w:themeShade="BF"/>
          <w:sz w:val="22"/>
          <w:szCs w:val="22"/>
        </w:rPr>
        <w:t>the liquidation of the bank</w:t>
      </w:r>
      <w:r w:rsidR="007A564D">
        <w:rPr>
          <w:rFonts w:ascii="Arial" w:hAnsi="Arial" w:cs="Arial"/>
          <w:color w:val="7B7B7B" w:themeColor="accent3" w:themeShade="BF"/>
          <w:sz w:val="22"/>
          <w:szCs w:val="22"/>
        </w:rPr>
        <w:t>)</w:t>
      </w:r>
      <w:r w:rsidR="007A564D" w:rsidRPr="007A564D">
        <w:rPr>
          <w:rFonts w:ascii="Arial" w:hAnsi="Arial" w:cs="Arial"/>
          <w:color w:val="7B7B7B" w:themeColor="accent3" w:themeShade="BF"/>
          <w:sz w:val="22"/>
          <w:szCs w:val="22"/>
        </w:rPr>
        <w:t xml:space="preserve"> is not getting involved in creditors’ collection</w:t>
      </w:r>
      <w:r w:rsidR="007A564D">
        <w:rPr>
          <w:rFonts w:ascii="Arial" w:hAnsi="Arial" w:cs="Arial"/>
          <w:color w:val="7B7B7B" w:themeColor="accent3" w:themeShade="BF"/>
          <w:sz w:val="22"/>
          <w:szCs w:val="22"/>
        </w:rPr>
        <w:t xml:space="preserve">. (3) </w:t>
      </w:r>
      <w:r w:rsidR="007A564D" w:rsidRPr="007A564D">
        <w:rPr>
          <w:rFonts w:ascii="Arial" w:hAnsi="Arial" w:cs="Arial"/>
          <w:color w:val="7B7B7B" w:themeColor="accent3" w:themeShade="BF"/>
          <w:sz w:val="22"/>
          <w:szCs w:val="22"/>
        </w:rPr>
        <w:t>the bank’s (debtor’s) assets are controlled by another official body ---- DGF.</w:t>
      </w:r>
      <w:r w:rsidR="007A564D">
        <w:rPr>
          <w:rFonts w:ascii="Arial" w:hAnsi="Arial" w:cs="Arial"/>
          <w:color w:val="7B7B7B" w:themeColor="accent3" w:themeShade="BF"/>
          <w:sz w:val="22"/>
          <w:szCs w:val="22"/>
        </w:rPr>
        <w:t xml:space="preserve"> (4) </w:t>
      </w:r>
      <w:r w:rsidR="007A564D">
        <w:rPr>
          <w:rFonts w:ascii="Arial" w:hAnsi="Arial" w:cs="Arial"/>
          <w:color w:val="7B7B7B" w:themeColor="accent3" w:themeShade="BF"/>
          <w:sz w:val="22"/>
          <w:szCs w:val="22"/>
        </w:rPr>
        <w:t xml:space="preserve">The goal of the proceeding is to liquidate the </w:t>
      </w:r>
      <w:r w:rsidR="007A564D">
        <w:rPr>
          <w:rFonts w:ascii="Arial" w:hAnsi="Arial" w:cs="Arial"/>
          <w:color w:val="7B7B7B" w:themeColor="accent3" w:themeShade="BF"/>
          <w:sz w:val="22"/>
          <w:szCs w:val="22"/>
        </w:rPr>
        <w:t>bank (</w:t>
      </w:r>
      <w:r w:rsidR="007A564D">
        <w:rPr>
          <w:rFonts w:ascii="Arial" w:hAnsi="Arial" w:cs="Arial"/>
          <w:color w:val="7B7B7B" w:themeColor="accent3" w:themeShade="BF"/>
          <w:sz w:val="22"/>
          <w:szCs w:val="22"/>
        </w:rPr>
        <w:t>debtor</w:t>
      </w:r>
      <w:r w:rsidR="007A564D">
        <w:rPr>
          <w:rFonts w:ascii="Arial" w:hAnsi="Arial" w:cs="Arial"/>
          <w:color w:val="7B7B7B" w:themeColor="accent3" w:themeShade="BF"/>
          <w:sz w:val="22"/>
          <w:szCs w:val="22"/>
        </w:rPr>
        <w:t>)</w:t>
      </w:r>
      <w:r w:rsidR="007A564D">
        <w:rPr>
          <w:rFonts w:ascii="Arial" w:hAnsi="Arial" w:cs="Arial"/>
          <w:color w:val="7B7B7B" w:themeColor="accent3" w:themeShade="BF"/>
          <w:sz w:val="22"/>
          <w:szCs w:val="22"/>
        </w:rPr>
        <w:t>.</w:t>
      </w:r>
    </w:p>
    <w:p w14:paraId="67988A6A" w14:textId="77777777" w:rsidR="007A564D" w:rsidRDefault="007A564D" w:rsidP="007A564D">
      <w:pPr>
        <w:jc w:val="both"/>
        <w:rPr>
          <w:rFonts w:ascii="Arial" w:hAnsi="Arial" w:cs="Arial"/>
          <w:color w:val="7B7B7B" w:themeColor="accent3" w:themeShade="BF"/>
          <w:sz w:val="22"/>
          <w:szCs w:val="22"/>
        </w:rPr>
      </w:pPr>
    </w:p>
    <w:p w14:paraId="6D68FF05" w14:textId="77777777" w:rsidR="007A564D" w:rsidRDefault="007A564D" w:rsidP="007A56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Since the bank’s liquidation does not satisfy </w:t>
      </w:r>
      <w:proofErr w:type="gramStart"/>
      <w:r>
        <w:rPr>
          <w:rFonts w:ascii="Arial" w:hAnsi="Arial" w:cs="Arial"/>
          <w:color w:val="7B7B7B" w:themeColor="accent3" w:themeShade="BF"/>
          <w:sz w:val="22"/>
          <w:szCs w:val="22"/>
        </w:rPr>
        <w:t>all of</w:t>
      </w:r>
      <w:proofErr w:type="gramEnd"/>
      <w:r>
        <w:rPr>
          <w:rFonts w:ascii="Arial" w:hAnsi="Arial" w:cs="Arial"/>
          <w:color w:val="7B7B7B" w:themeColor="accent3" w:themeShade="BF"/>
          <w:sz w:val="22"/>
          <w:szCs w:val="22"/>
        </w:rPr>
        <w:t xml:space="preserve"> the four elements, it cannot comprise a “foreign proceeding.”</w:t>
      </w:r>
    </w:p>
    <w:p w14:paraId="241A8131" w14:textId="33348AE4" w:rsidR="007A564D" w:rsidRDefault="007A564D" w:rsidP="007A564D">
      <w:pPr>
        <w:jc w:val="both"/>
        <w:rPr>
          <w:rFonts w:ascii="Arial" w:hAnsi="Arial" w:cs="Arial"/>
          <w:color w:val="7B7B7B" w:themeColor="accent3" w:themeShade="BF"/>
          <w:sz w:val="22"/>
          <w:szCs w:val="22"/>
        </w:rPr>
      </w:pPr>
    </w:p>
    <w:p w14:paraId="01C1295E" w14:textId="025EF2E7" w:rsidR="00C722D5" w:rsidRPr="00C722D5" w:rsidRDefault="00C722D5" w:rsidP="007A564D">
      <w:pPr>
        <w:jc w:val="both"/>
        <w:rPr>
          <w:rFonts w:ascii="Arial" w:hAnsi="Arial" w:cs="Arial"/>
          <w:color w:val="7B7B7B" w:themeColor="accent3" w:themeShade="BF"/>
          <w:sz w:val="22"/>
          <w:szCs w:val="22"/>
          <w:lang w:val="en-GB"/>
        </w:rPr>
      </w:pPr>
      <w:r w:rsidRPr="00C722D5">
        <w:rPr>
          <w:rFonts w:ascii="Arial" w:hAnsi="Arial" w:cs="Arial"/>
          <w:color w:val="7B7B7B" w:themeColor="accent3" w:themeShade="BF"/>
          <w:sz w:val="22"/>
          <w:szCs w:val="22"/>
          <w:lang w:val="en-GB"/>
        </w:rPr>
        <w:t>4.1.2</w:t>
      </w:r>
      <w:r w:rsidRPr="00C722D5">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T</w:t>
      </w:r>
      <w:r w:rsidRPr="00C722D5">
        <w:rPr>
          <w:rFonts w:ascii="Arial" w:hAnsi="Arial" w:cs="Arial"/>
          <w:color w:val="7B7B7B" w:themeColor="accent3" w:themeShade="BF"/>
          <w:sz w:val="22"/>
          <w:szCs w:val="22"/>
          <w:lang w:val="en-GB"/>
        </w:rPr>
        <w:t>he Applicants fall within the description of “foreign representatives” as defined by article 2(d) of the MLCBI</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reasons are at below:</w:t>
      </w:r>
    </w:p>
    <w:p w14:paraId="32AC7A3A" w14:textId="0F994A75" w:rsidR="002B3A99" w:rsidRPr="00C722D5" w:rsidRDefault="007A564D"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p>
    <w:p w14:paraId="2A6C3380" w14:textId="01A7B6B2" w:rsidR="002B3A99" w:rsidRPr="006F6649" w:rsidRDefault="002B3A99" w:rsidP="002B3A99">
      <w:pPr>
        <w:jc w:val="both"/>
        <w:rPr>
          <w:rFonts w:ascii="Arial" w:hAnsi="Arial" w:cs="Arial"/>
          <w:color w:val="7B7B7B" w:themeColor="accent3" w:themeShade="BF"/>
          <w:sz w:val="22"/>
          <w:szCs w:val="22"/>
        </w:rPr>
      </w:pPr>
      <w:r w:rsidRPr="006F6649">
        <w:rPr>
          <w:rFonts w:ascii="Arial" w:hAnsi="Arial" w:cs="Arial"/>
          <w:color w:val="7B7B7B" w:themeColor="accent3" w:themeShade="BF"/>
          <w:sz w:val="22"/>
          <w:szCs w:val="22"/>
        </w:rPr>
        <w:t xml:space="preserve"> </w:t>
      </w:r>
      <w:r w:rsidRPr="006F6649">
        <w:rPr>
          <w:rFonts w:ascii="Arial" w:hAnsi="Arial" w:cs="Arial"/>
          <w:color w:val="7B7B7B" w:themeColor="accent3" w:themeShade="BF"/>
          <w:sz w:val="22"/>
          <w:szCs w:val="22"/>
        </w:rPr>
        <w:t>“Foreign representative” of article 2(d) of MLCBI must satisfy three elements as follows:</w:t>
      </w:r>
    </w:p>
    <w:p w14:paraId="14008095" w14:textId="77777777" w:rsidR="002B3A99" w:rsidRDefault="002B3A99" w:rsidP="002B3A99">
      <w:pPr>
        <w:jc w:val="both"/>
        <w:rPr>
          <w:rFonts w:ascii="Arial" w:hAnsi="Arial" w:cs="Arial"/>
          <w:color w:val="7B7B7B" w:themeColor="accent3" w:themeShade="BF"/>
          <w:sz w:val="22"/>
          <w:szCs w:val="22"/>
        </w:rPr>
      </w:pPr>
    </w:p>
    <w:p w14:paraId="725187C0" w14:textId="77777777" w:rsidR="002B3A99" w:rsidRDefault="002B3A99" w:rsidP="002B3A9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 The foreign representative is a person or body, including in the interim procedure. </w:t>
      </w:r>
    </w:p>
    <w:p w14:paraId="3CD1D6B9" w14:textId="77777777" w:rsidR="002B3A99" w:rsidRDefault="002B3A99" w:rsidP="002B3A9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The foreign representative is authorized in a foreign proceeding. </w:t>
      </w:r>
    </w:p>
    <w:p w14:paraId="5927485A" w14:textId="06CA2960" w:rsidR="002B3A99" w:rsidRDefault="002B3A99" w:rsidP="002B3A9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the foreign representative has duty to administer the debtor’s assets or affairs in reorganization or liquidation case. </w:t>
      </w:r>
    </w:p>
    <w:p w14:paraId="14A1FB34" w14:textId="3F6007CE" w:rsidR="00C722D5" w:rsidRDefault="00C722D5" w:rsidP="002B3A99">
      <w:pPr>
        <w:jc w:val="both"/>
        <w:rPr>
          <w:rFonts w:ascii="Arial" w:hAnsi="Arial" w:cs="Arial"/>
          <w:color w:val="7B7B7B" w:themeColor="accent3" w:themeShade="BF"/>
          <w:sz w:val="22"/>
          <w:szCs w:val="22"/>
        </w:rPr>
      </w:pPr>
    </w:p>
    <w:p w14:paraId="390E5C52" w14:textId="1BC09EC0" w:rsidR="003F4650" w:rsidRDefault="003F4650" w:rsidP="003F46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Here, </w:t>
      </w:r>
      <w:r w:rsidR="006B5C2D">
        <w:rPr>
          <w:rFonts w:ascii="Arial" w:hAnsi="Arial" w:cs="Arial"/>
          <w:color w:val="7B7B7B" w:themeColor="accent3" w:themeShade="BF"/>
          <w:sz w:val="22"/>
          <w:szCs w:val="22"/>
        </w:rPr>
        <w:t xml:space="preserve">(1) </w:t>
      </w:r>
      <w:r>
        <w:rPr>
          <w:rFonts w:ascii="Arial" w:hAnsi="Arial" w:cs="Arial"/>
          <w:color w:val="7B7B7B" w:themeColor="accent3" w:themeShade="BF"/>
          <w:sz w:val="22"/>
          <w:szCs w:val="22"/>
          <w:lang w:val="en-GB"/>
        </w:rPr>
        <w:t xml:space="preserve">Ms G and DGF are the Applicants, and they </w:t>
      </w:r>
      <w:r w:rsidR="006B5C2D">
        <w:rPr>
          <w:rFonts w:ascii="Arial" w:hAnsi="Arial" w:cs="Arial"/>
          <w:color w:val="7B7B7B" w:themeColor="accent3" w:themeShade="BF"/>
          <w:sz w:val="22"/>
          <w:szCs w:val="22"/>
          <w:lang w:val="en-GB"/>
        </w:rPr>
        <w:t xml:space="preserve">are a person and a body. (2) </w:t>
      </w:r>
      <w:r>
        <w:rPr>
          <w:rFonts w:ascii="Arial" w:hAnsi="Arial" w:cs="Arial"/>
          <w:color w:val="7B7B7B" w:themeColor="accent3" w:themeShade="BF"/>
          <w:sz w:val="22"/>
          <w:szCs w:val="22"/>
          <w:lang w:val="en-GB"/>
        </w:rPr>
        <w:t xml:space="preserve">Ms G and DGF were authorized in a foreign proceeding. </w:t>
      </w:r>
      <w:r w:rsidR="006B5C2D">
        <w:rPr>
          <w:rFonts w:ascii="Arial" w:hAnsi="Arial" w:cs="Arial"/>
          <w:color w:val="7B7B7B" w:themeColor="accent3" w:themeShade="BF"/>
          <w:sz w:val="22"/>
          <w:szCs w:val="22"/>
          <w:lang w:val="en-GB"/>
        </w:rPr>
        <w:t xml:space="preserve">(3) Ms G and DGF control </w:t>
      </w:r>
      <w:r w:rsidR="006B5C2D" w:rsidRPr="006B5C2D">
        <w:rPr>
          <w:rFonts w:ascii="Arial" w:hAnsi="Arial" w:cs="Arial"/>
          <w:color w:val="7B7B7B" w:themeColor="accent3" w:themeShade="BF"/>
          <w:sz w:val="22"/>
          <w:szCs w:val="22"/>
          <w:lang w:val="en-GB"/>
        </w:rPr>
        <w:t xml:space="preserve">the bank’s (debtor’s) assets </w:t>
      </w:r>
      <w:r w:rsidR="006B5C2D">
        <w:rPr>
          <w:rFonts w:ascii="Arial" w:hAnsi="Arial" w:cs="Arial"/>
          <w:color w:val="7B7B7B" w:themeColor="accent3" w:themeShade="BF"/>
          <w:sz w:val="22"/>
          <w:szCs w:val="22"/>
          <w:lang w:val="en-GB"/>
        </w:rPr>
        <w:t xml:space="preserve">in a liquidation case. </w:t>
      </w:r>
    </w:p>
    <w:p w14:paraId="4796F4A8" w14:textId="0534A0C2" w:rsidR="006B5C2D" w:rsidRDefault="006B5C2D" w:rsidP="003F4650">
      <w:pPr>
        <w:jc w:val="both"/>
        <w:rPr>
          <w:rFonts w:ascii="Arial" w:hAnsi="Arial" w:cs="Arial"/>
          <w:color w:val="7B7B7B" w:themeColor="accent3" w:themeShade="BF"/>
          <w:sz w:val="22"/>
          <w:szCs w:val="22"/>
          <w:lang w:val="en-GB"/>
        </w:rPr>
      </w:pPr>
    </w:p>
    <w:p w14:paraId="6E6B9AA4" w14:textId="23A9504F" w:rsidR="00387106" w:rsidRPr="006B5C2D" w:rsidRDefault="006B5C2D"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Since the applicants, </w:t>
      </w:r>
      <w:proofErr w:type="spellStart"/>
      <w:r>
        <w:rPr>
          <w:rFonts w:ascii="Arial" w:hAnsi="Arial" w:cs="Arial"/>
          <w:color w:val="7B7B7B" w:themeColor="accent3" w:themeShade="BF"/>
          <w:sz w:val="22"/>
          <w:szCs w:val="22"/>
        </w:rPr>
        <w:t>Ms</w:t>
      </w:r>
      <w:proofErr w:type="spellEnd"/>
      <w:r>
        <w:rPr>
          <w:rFonts w:ascii="Arial" w:hAnsi="Arial" w:cs="Arial"/>
          <w:color w:val="7B7B7B" w:themeColor="accent3" w:themeShade="BF"/>
          <w:sz w:val="22"/>
          <w:szCs w:val="22"/>
        </w:rPr>
        <w:t xml:space="preserve"> G and DGF, satisfy </w:t>
      </w:r>
      <w:proofErr w:type="gramStart"/>
      <w:r>
        <w:rPr>
          <w:rFonts w:ascii="Arial" w:hAnsi="Arial" w:cs="Arial"/>
          <w:color w:val="7B7B7B" w:themeColor="accent3" w:themeShade="BF"/>
          <w:sz w:val="22"/>
          <w:szCs w:val="22"/>
        </w:rPr>
        <w:t>all of</w:t>
      </w:r>
      <w:proofErr w:type="gramEnd"/>
      <w:r>
        <w:rPr>
          <w:rFonts w:ascii="Arial" w:hAnsi="Arial" w:cs="Arial"/>
          <w:color w:val="7B7B7B" w:themeColor="accent3" w:themeShade="BF"/>
          <w:sz w:val="22"/>
          <w:szCs w:val="22"/>
        </w:rPr>
        <w:t xml:space="preserve"> the three elements, the applicants fall within the description of “foreign representatives” as defined by article 2(d) of the MLCBI.</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F687" w14:textId="77777777" w:rsidR="00961D2F" w:rsidRDefault="00961D2F" w:rsidP="00241B44">
      <w:r>
        <w:separator/>
      </w:r>
    </w:p>
  </w:endnote>
  <w:endnote w:type="continuationSeparator" w:id="0">
    <w:p w14:paraId="045D2420" w14:textId="77777777" w:rsidR="00961D2F" w:rsidRDefault="00961D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A686795" w:rsidR="0036760B" w:rsidRPr="00E069DF" w:rsidRDefault="00E069DF" w:rsidP="00E069DF">
    <w:r>
      <w:t>202122-502</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5E69" w14:textId="77777777" w:rsidR="00961D2F" w:rsidRDefault="00961D2F" w:rsidP="00241B44">
      <w:r>
        <w:separator/>
      </w:r>
    </w:p>
  </w:footnote>
  <w:footnote w:type="continuationSeparator" w:id="0">
    <w:p w14:paraId="62263AA6" w14:textId="77777777" w:rsidR="00961D2F" w:rsidRDefault="00961D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1B"/>
    <w:rsid w:val="00025CCF"/>
    <w:rsid w:val="0003114A"/>
    <w:rsid w:val="0003619C"/>
    <w:rsid w:val="00037621"/>
    <w:rsid w:val="00044D46"/>
    <w:rsid w:val="00045088"/>
    <w:rsid w:val="00045904"/>
    <w:rsid w:val="000464F7"/>
    <w:rsid w:val="000513E8"/>
    <w:rsid w:val="0005141D"/>
    <w:rsid w:val="00051E30"/>
    <w:rsid w:val="00065166"/>
    <w:rsid w:val="00067A88"/>
    <w:rsid w:val="00073474"/>
    <w:rsid w:val="00077D49"/>
    <w:rsid w:val="00082299"/>
    <w:rsid w:val="00082609"/>
    <w:rsid w:val="000851CC"/>
    <w:rsid w:val="0009020F"/>
    <w:rsid w:val="00093BE8"/>
    <w:rsid w:val="000A68ED"/>
    <w:rsid w:val="000B0E8B"/>
    <w:rsid w:val="000B1D8A"/>
    <w:rsid w:val="000B4FEB"/>
    <w:rsid w:val="000B5FF1"/>
    <w:rsid w:val="000B609F"/>
    <w:rsid w:val="000C147F"/>
    <w:rsid w:val="000C6BB9"/>
    <w:rsid w:val="000D55A8"/>
    <w:rsid w:val="000D60BF"/>
    <w:rsid w:val="000E4841"/>
    <w:rsid w:val="000E6325"/>
    <w:rsid w:val="000F1677"/>
    <w:rsid w:val="000F3D6C"/>
    <w:rsid w:val="000F579C"/>
    <w:rsid w:val="00101707"/>
    <w:rsid w:val="00114082"/>
    <w:rsid w:val="0011473D"/>
    <w:rsid w:val="00115C85"/>
    <w:rsid w:val="001168A9"/>
    <w:rsid w:val="00123855"/>
    <w:rsid w:val="00126A4D"/>
    <w:rsid w:val="0013105F"/>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96AA0"/>
    <w:rsid w:val="001A24E7"/>
    <w:rsid w:val="001A2B78"/>
    <w:rsid w:val="001A7E9A"/>
    <w:rsid w:val="001B0F70"/>
    <w:rsid w:val="001B5016"/>
    <w:rsid w:val="001C45FC"/>
    <w:rsid w:val="001D02C5"/>
    <w:rsid w:val="001D0F43"/>
    <w:rsid w:val="001D4014"/>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1E36"/>
    <w:rsid w:val="00282480"/>
    <w:rsid w:val="00284EBE"/>
    <w:rsid w:val="0029433F"/>
    <w:rsid w:val="00294829"/>
    <w:rsid w:val="00294F3B"/>
    <w:rsid w:val="0029690F"/>
    <w:rsid w:val="002A2A60"/>
    <w:rsid w:val="002A3387"/>
    <w:rsid w:val="002B1C45"/>
    <w:rsid w:val="002B3A99"/>
    <w:rsid w:val="002C02E7"/>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00FD"/>
    <w:rsid w:val="00322F3B"/>
    <w:rsid w:val="00326292"/>
    <w:rsid w:val="00326415"/>
    <w:rsid w:val="00330937"/>
    <w:rsid w:val="00330F31"/>
    <w:rsid w:val="0033442A"/>
    <w:rsid w:val="00334648"/>
    <w:rsid w:val="00334650"/>
    <w:rsid w:val="0033768C"/>
    <w:rsid w:val="00337938"/>
    <w:rsid w:val="00340769"/>
    <w:rsid w:val="00341AA6"/>
    <w:rsid w:val="00342459"/>
    <w:rsid w:val="003427B9"/>
    <w:rsid w:val="003429DD"/>
    <w:rsid w:val="00346B16"/>
    <w:rsid w:val="00346C75"/>
    <w:rsid w:val="0035053C"/>
    <w:rsid w:val="00361A0A"/>
    <w:rsid w:val="0036565C"/>
    <w:rsid w:val="0036625E"/>
    <w:rsid w:val="0036760B"/>
    <w:rsid w:val="0037465A"/>
    <w:rsid w:val="00380BAB"/>
    <w:rsid w:val="00382638"/>
    <w:rsid w:val="00382C98"/>
    <w:rsid w:val="0038533C"/>
    <w:rsid w:val="00386568"/>
    <w:rsid w:val="00387106"/>
    <w:rsid w:val="00390C7D"/>
    <w:rsid w:val="00391F3E"/>
    <w:rsid w:val="003948D5"/>
    <w:rsid w:val="00396821"/>
    <w:rsid w:val="00397D3A"/>
    <w:rsid w:val="003A051E"/>
    <w:rsid w:val="003A2FEE"/>
    <w:rsid w:val="003A4563"/>
    <w:rsid w:val="003B1310"/>
    <w:rsid w:val="003B170F"/>
    <w:rsid w:val="003B3C5F"/>
    <w:rsid w:val="003C1B43"/>
    <w:rsid w:val="003C4471"/>
    <w:rsid w:val="003C66B1"/>
    <w:rsid w:val="003D0A6D"/>
    <w:rsid w:val="003E0B16"/>
    <w:rsid w:val="003E1D00"/>
    <w:rsid w:val="003E67D1"/>
    <w:rsid w:val="003F4650"/>
    <w:rsid w:val="00405DC1"/>
    <w:rsid w:val="0040710D"/>
    <w:rsid w:val="004103AE"/>
    <w:rsid w:val="0041139B"/>
    <w:rsid w:val="00413D3A"/>
    <w:rsid w:val="00415F1F"/>
    <w:rsid w:val="0042108F"/>
    <w:rsid w:val="00422242"/>
    <w:rsid w:val="00424D07"/>
    <w:rsid w:val="00430FED"/>
    <w:rsid w:val="00434A8C"/>
    <w:rsid w:val="00435583"/>
    <w:rsid w:val="00437297"/>
    <w:rsid w:val="00437A23"/>
    <w:rsid w:val="00443403"/>
    <w:rsid w:val="00443E97"/>
    <w:rsid w:val="00444284"/>
    <w:rsid w:val="00445CE6"/>
    <w:rsid w:val="004534C2"/>
    <w:rsid w:val="0045446F"/>
    <w:rsid w:val="0045683E"/>
    <w:rsid w:val="0047025B"/>
    <w:rsid w:val="00477207"/>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381"/>
    <w:rsid w:val="004E2E92"/>
    <w:rsid w:val="004E30B0"/>
    <w:rsid w:val="004E622C"/>
    <w:rsid w:val="004F2492"/>
    <w:rsid w:val="004F5FDF"/>
    <w:rsid w:val="0050157D"/>
    <w:rsid w:val="00506803"/>
    <w:rsid w:val="0050682B"/>
    <w:rsid w:val="00507AAC"/>
    <w:rsid w:val="00515533"/>
    <w:rsid w:val="005177FE"/>
    <w:rsid w:val="0052263B"/>
    <w:rsid w:val="00524728"/>
    <w:rsid w:val="0052544B"/>
    <w:rsid w:val="00530003"/>
    <w:rsid w:val="00532068"/>
    <w:rsid w:val="005331CA"/>
    <w:rsid w:val="0053353F"/>
    <w:rsid w:val="00537970"/>
    <w:rsid w:val="00540B44"/>
    <w:rsid w:val="00540E3A"/>
    <w:rsid w:val="00544127"/>
    <w:rsid w:val="00544273"/>
    <w:rsid w:val="005446E2"/>
    <w:rsid w:val="005463A9"/>
    <w:rsid w:val="005473F0"/>
    <w:rsid w:val="00552D25"/>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2E1C"/>
    <w:rsid w:val="005A6521"/>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080F"/>
    <w:rsid w:val="0066252C"/>
    <w:rsid w:val="006661EF"/>
    <w:rsid w:val="0067294B"/>
    <w:rsid w:val="00675790"/>
    <w:rsid w:val="00677736"/>
    <w:rsid w:val="0067785F"/>
    <w:rsid w:val="00677AEB"/>
    <w:rsid w:val="00680EF2"/>
    <w:rsid w:val="006839C2"/>
    <w:rsid w:val="00687A1D"/>
    <w:rsid w:val="006920CC"/>
    <w:rsid w:val="006938E2"/>
    <w:rsid w:val="00697EA1"/>
    <w:rsid w:val="006A1850"/>
    <w:rsid w:val="006A2646"/>
    <w:rsid w:val="006A3DF0"/>
    <w:rsid w:val="006A6530"/>
    <w:rsid w:val="006B435A"/>
    <w:rsid w:val="006B4C64"/>
    <w:rsid w:val="006B4FFC"/>
    <w:rsid w:val="006B5C2D"/>
    <w:rsid w:val="006C1EEA"/>
    <w:rsid w:val="006D3FB1"/>
    <w:rsid w:val="006D6211"/>
    <w:rsid w:val="006D6BD5"/>
    <w:rsid w:val="006E303F"/>
    <w:rsid w:val="006E481A"/>
    <w:rsid w:val="006E5298"/>
    <w:rsid w:val="006F2CE3"/>
    <w:rsid w:val="006F6649"/>
    <w:rsid w:val="006F734A"/>
    <w:rsid w:val="00700D83"/>
    <w:rsid w:val="00704852"/>
    <w:rsid w:val="00706297"/>
    <w:rsid w:val="00706AD5"/>
    <w:rsid w:val="007074E9"/>
    <w:rsid w:val="00707FC8"/>
    <w:rsid w:val="00713DA4"/>
    <w:rsid w:val="00714BF1"/>
    <w:rsid w:val="00721383"/>
    <w:rsid w:val="0072554C"/>
    <w:rsid w:val="00725911"/>
    <w:rsid w:val="00727A71"/>
    <w:rsid w:val="00731DBD"/>
    <w:rsid w:val="0073281F"/>
    <w:rsid w:val="007333CC"/>
    <w:rsid w:val="0073399A"/>
    <w:rsid w:val="007603F5"/>
    <w:rsid w:val="0076484E"/>
    <w:rsid w:val="00764DB0"/>
    <w:rsid w:val="0076764D"/>
    <w:rsid w:val="0077498C"/>
    <w:rsid w:val="00784128"/>
    <w:rsid w:val="00784B4B"/>
    <w:rsid w:val="007854ED"/>
    <w:rsid w:val="00785F10"/>
    <w:rsid w:val="00793173"/>
    <w:rsid w:val="007A564D"/>
    <w:rsid w:val="007B3AC7"/>
    <w:rsid w:val="007C1FCC"/>
    <w:rsid w:val="007C32A8"/>
    <w:rsid w:val="007C3FE5"/>
    <w:rsid w:val="007C56CA"/>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3D20"/>
    <w:rsid w:val="0082483F"/>
    <w:rsid w:val="008264CB"/>
    <w:rsid w:val="008279C0"/>
    <w:rsid w:val="00835FD1"/>
    <w:rsid w:val="0084683C"/>
    <w:rsid w:val="00853A74"/>
    <w:rsid w:val="00860E61"/>
    <w:rsid w:val="00862351"/>
    <w:rsid w:val="0086665F"/>
    <w:rsid w:val="0086710E"/>
    <w:rsid w:val="00870341"/>
    <w:rsid w:val="008723F3"/>
    <w:rsid w:val="00881DE6"/>
    <w:rsid w:val="008837A6"/>
    <w:rsid w:val="0089145D"/>
    <w:rsid w:val="00892642"/>
    <w:rsid w:val="008A0C6E"/>
    <w:rsid w:val="008A4DF2"/>
    <w:rsid w:val="008A6CFE"/>
    <w:rsid w:val="008A7470"/>
    <w:rsid w:val="008A77DB"/>
    <w:rsid w:val="008B1A08"/>
    <w:rsid w:val="008B2DE3"/>
    <w:rsid w:val="008B5333"/>
    <w:rsid w:val="008B6223"/>
    <w:rsid w:val="008C29CF"/>
    <w:rsid w:val="008C66E0"/>
    <w:rsid w:val="008D4B47"/>
    <w:rsid w:val="008E1224"/>
    <w:rsid w:val="008E2DFA"/>
    <w:rsid w:val="008E3339"/>
    <w:rsid w:val="008E549B"/>
    <w:rsid w:val="008E5669"/>
    <w:rsid w:val="008F18EF"/>
    <w:rsid w:val="008F20FC"/>
    <w:rsid w:val="008F2B24"/>
    <w:rsid w:val="008F5FFE"/>
    <w:rsid w:val="0090421A"/>
    <w:rsid w:val="00905A43"/>
    <w:rsid w:val="00912C79"/>
    <w:rsid w:val="009260A2"/>
    <w:rsid w:val="00933A92"/>
    <w:rsid w:val="00942123"/>
    <w:rsid w:val="009472F3"/>
    <w:rsid w:val="00951031"/>
    <w:rsid w:val="0095207B"/>
    <w:rsid w:val="00956085"/>
    <w:rsid w:val="00957951"/>
    <w:rsid w:val="00961D2F"/>
    <w:rsid w:val="00962045"/>
    <w:rsid w:val="009634F7"/>
    <w:rsid w:val="00967EDA"/>
    <w:rsid w:val="00970897"/>
    <w:rsid w:val="0097539A"/>
    <w:rsid w:val="00980314"/>
    <w:rsid w:val="009816D0"/>
    <w:rsid w:val="00991428"/>
    <w:rsid w:val="00992676"/>
    <w:rsid w:val="00996691"/>
    <w:rsid w:val="009A4880"/>
    <w:rsid w:val="009A67D9"/>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1CC6"/>
    <w:rsid w:val="009E2AEB"/>
    <w:rsid w:val="009E2E27"/>
    <w:rsid w:val="009E3321"/>
    <w:rsid w:val="009E4DE3"/>
    <w:rsid w:val="00A047EE"/>
    <w:rsid w:val="00A114EA"/>
    <w:rsid w:val="00A153F7"/>
    <w:rsid w:val="00A2274A"/>
    <w:rsid w:val="00A235B7"/>
    <w:rsid w:val="00A27A7A"/>
    <w:rsid w:val="00A352F4"/>
    <w:rsid w:val="00A407EF"/>
    <w:rsid w:val="00A435ED"/>
    <w:rsid w:val="00A46B4C"/>
    <w:rsid w:val="00A47677"/>
    <w:rsid w:val="00A5117B"/>
    <w:rsid w:val="00A54689"/>
    <w:rsid w:val="00A60074"/>
    <w:rsid w:val="00A6627C"/>
    <w:rsid w:val="00A71019"/>
    <w:rsid w:val="00A81029"/>
    <w:rsid w:val="00A8263B"/>
    <w:rsid w:val="00A83CB5"/>
    <w:rsid w:val="00A91418"/>
    <w:rsid w:val="00A96489"/>
    <w:rsid w:val="00AA2F89"/>
    <w:rsid w:val="00AA3A42"/>
    <w:rsid w:val="00AA3B23"/>
    <w:rsid w:val="00AA5311"/>
    <w:rsid w:val="00AA7C50"/>
    <w:rsid w:val="00AB685C"/>
    <w:rsid w:val="00AB6C2D"/>
    <w:rsid w:val="00AC08F7"/>
    <w:rsid w:val="00AC3839"/>
    <w:rsid w:val="00AC7082"/>
    <w:rsid w:val="00AD3FEA"/>
    <w:rsid w:val="00AD7BBD"/>
    <w:rsid w:val="00AF228E"/>
    <w:rsid w:val="00B04137"/>
    <w:rsid w:val="00B04CB1"/>
    <w:rsid w:val="00B11D19"/>
    <w:rsid w:val="00B12936"/>
    <w:rsid w:val="00B14819"/>
    <w:rsid w:val="00B17AA9"/>
    <w:rsid w:val="00B32DE4"/>
    <w:rsid w:val="00B33578"/>
    <w:rsid w:val="00B370C3"/>
    <w:rsid w:val="00B411AE"/>
    <w:rsid w:val="00B46F9E"/>
    <w:rsid w:val="00B60190"/>
    <w:rsid w:val="00B61419"/>
    <w:rsid w:val="00B72F5F"/>
    <w:rsid w:val="00B736DF"/>
    <w:rsid w:val="00B74FBD"/>
    <w:rsid w:val="00B76247"/>
    <w:rsid w:val="00B822A1"/>
    <w:rsid w:val="00B82586"/>
    <w:rsid w:val="00B829A3"/>
    <w:rsid w:val="00B83123"/>
    <w:rsid w:val="00B86DB1"/>
    <w:rsid w:val="00B87869"/>
    <w:rsid w:val="00BA0E44"/>
    <w:rsid w:val="00BA47C5"/>
    <w:rsid w:val="00BB0F2B"/>
    <w:rsid w:val="00BC6FFA"/>
    <w:rsid w:val="00BD08FD"/>
    <w:rsid w:val="00BD49D0"/>
    <w:rsid w:val="00BE1A50"/>
    <w:rsid w:val="00BE26D1"/>
    <w:rsid w:val="00BF50F7"/>
    <w:rsid w:val="00C02F29"/>
    <w:rsid w:val="00C032A7"/>
    <w:rsid w:val="00C03456"/>
    <w:rsid w:val="00C10C13"/>
    <w:rsid w:val="00C17111"/>
    <w:rsid w:val="00C20747"/>
    <w:rsid w:val="00C20AFE"/>
    <w:rsid w:val="00C2125D"/>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2D5"/>
    <w:rsid w:val="00C72848"/>
    <w:rsid w:val="00C7736C"/>
    <w:rsid w:val="00C82D87"/>
    <w:rsid w:val="00C841ED"/>
    <w:rsid w:val="00C85F17"/>
    <w:rsid w:val="00C8712A"/>
    <w:rsid w:val="00C91324"/>
    <w:rsid w:val="00C963D3"/>
    <w:rsid w:val="00CA6E0D"/>
    <w:rsid w:val="00CB2CBB"/>
    <w:rsid w:val="00CB7CAC"/>
    <w:rsid w:val="00CC0EA0"/>
    <w:rsid w:val="00CC20F5"/>
    <w:rsid w:val="00CC5335"/>
    <w:rsid w:val="00CC5BA4"/>
    <w:rsid w:val="00CC70BB"/>
    <w:rsid w:val="00CD023C"/>
    <w:rsid w:val="00CD4998"/>
    <w:rsid w:val="00CE1035"/>
    <w:rsid w:val="00CF2819"/>
    <w:rsid w:val="00CF4F9D"/>
    <w:rsid w:val="00CF70DC"/>
    <w:rsid w:val="00D10D8A"/>
    <w:rsid w:val="00D1126F"/>
    <w:rsid w:val="00D148DC"/>
    <w:rsid w:val="00D1518A"/>
    <w:rsid w:val="00D17FDC"/>
    <w:rsid w:val="00D35CCA"/>
    <w:rsid w:val="00D444C5"/>
    <w:rsid w:val="00D45AEA"/>
    <w:rsid w:val="00D56A37"/>
    <w:rsid w:val="00D57202"/>
    <w:rsid w:val="00D579A3"/>
    <w:rsid w:val="00D57F2E"/>
    <w:rsid w:val="00D61B5E"/>
    <w:rsid w:val="00D63EFD"/>
    <w:rsid w:val="00D64826"/>
    <w:rsid w:val="00D8062C"/>
    <w:rsid w:val="00D80DF2"/>
    <w:rsid w:val="00D84752"/>
    <w:rsid w:val="00D85AB0"/>
    <w:rsid w:val="00D86B3B"/>
    <w:rsid w:val="00D8748A"/>
    <w:rsid w:val="00D93196"/>
    <w:rsid w:val="00D94062"/>
    <w:rsid w:val="00D97A93"/>
    <w:rsid w:val="00DA1083"/>
    <w:rsid w:val="00DA26C8"/>
    <w:rsid w:val="00DB243C"/>
    <w:rsid w:val="00DB482A"/>
    <w:rsid w:val="00DB56F2"/>
    <w:rsid w:val="00DB58AE"/>
    <w:rsid w:val="00DB6EF5"/>
    <w:rsid w:val="00DC3089"/>
    <w:rsid w:val="00DC4420"/>
    <w:rsid w:val="00DC45F4"/>
    <w:rsid w:val="00DD0802"/>
    <w:rsid w:val="00DD0A50"/>
    <w:rsid w:val="00DD2E11"/>
    <w:rsid w:val="00DE03AF"/>
    <w:rsid w:val="00DE121C"/>
    <w:rsid w:val="00DE2A27"/>
    <w:rsid w:val="00DE3705"/>
    <w:rsid w:val="00DE6633"/>
    <w:rsid w:val="00DF15FF"/>
    <w:rsid w:val="00DF75F8"/>
    <w:rsid w:val="00DF7A3A"/>
    <w:rsid w:val="00E00C00"/>
    <w:rsid w:val="00E04A7C"/>
    <w:rsid w:val="00E059FB"/>
    <w:rsid w:val="00E069C4"/>
    <w:rsid w:val="00E069DF"/>
    <w:rsid w:val="00E07275"/>
    <w:rsid w:val="00E07866"/>
    <w:rsid w:val="00E07C5A"/>
    <w:rsid w:val="00E15BA9"/>
    <w:rsid w:val="00E26E19"/>
    <w:rsid w:val="00E3126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2B2E"/>
    <w:rsid w:val="00E93993"/>
    <w:rsid w:val="00E9597C"/>
    <w:rsid w:val="00EA0913"/>
    <w:rsid w:val="00EA0A2F"/>
    <w:rsid w:val="00EB024D"/>
    <w:rsid w:val="00EB146B"/>
    <w:rsid w:val="00EB45AC"/>
    <w:rsid w:val="00EC2AEA"/>
    <w:rsid w:val="00EC7B11"/>
    <w:rsid w:val="00EC7F95"/>
    <w:rsid w:val="00ED0BC4"/>
    <w:rsid w:val="00ED3771"/>
    <w:rsid w:val="00ED6A32"/>
    <w:rsid w:val="00EE4971"/>
    <w:rsid w:val="00EF090E"/>
    <w:rsid w:val="00EF10B8"/>
    <w:rsid w:val="00F033DA"/>
    <w:rsid w:val="00F066A9"/>
    <w:rsid w:val="00F11AAB"/>
    <w:rsid w:val="00F13FB1"/>
    <w:rsid w:val="00F17C87"/>
    <w:rsid w:val="00F223E7"/>
    <w:rsid w:val="00F2288D"/>
    <w:rsid w:val="00F23B27"/>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4290"/>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4EB"/>
    <w:rsid w:val="00FE18D7"/>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D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428">
      <w:bodyDiv w:val="1"/>
      <w:marLeft w:val="0"/>
      <w:marRight w:val="0"/>
      <w:marTop w:val="0"/>
      <w:marBottom w:val="0"/>
      <w:divBdr>
        <w:top w:val="none" w:sz="0" w:space="0" w:color="auto"/>
        <w:left w:val="none" w:sz="0" w:space="0" w:color="auto"/>
        <w:bottom w:val="none" w:sz="0" w:space="0" w:color="auto"/>
        <w:right w:val="none" w:sz="0" w:space="0" w:color="auto"/>
      </w:divBdr>
      <w:divsChild>
        <w:div w:id="1638297885">
          <w:marLeft w:val="0"/>
          <w:marRight w:val="0"/>
          <w:marTop w:val="0"/>
          <w:marBottom w:val="0"/>
          <w:divBdr>
            <w:top w:val="none" w:sz="0" w:space="0" w:color="auto"/>
            <w:left w:val="none" w:sz="0" w:space="0" w:color="auto"/>
            <w:bottom w:val="none" w:sz="0" w:space="0" w:color="auto"/>
            <w:right w:val="none" w:sz="0" w:space="0" w:color="auto"/>
          </w:divBdr>
          <w:divsChild>
            <w:div w:id="148326801">
              <w:marLeft w:val="0"/>
              <w:marRight w:val="0"/>
              <w:marTop w:val="0"/>
              <w:marBottom w:val="0"/>
              <w:divBdr>
                <w:top w:val="none" w:sz="0" w:space="0" w:color="auto"/>
                <w:left w:val="none" w:sz="0" w:space="0" w:color="auto"/>
                <w:bottom w:val="none" w:sz="0" w:space="0" w:color="auto"/>
                <w:right w:val="none" w:sz="0" w:space="0" w:color="auto"/>
              </w:divBdr>
              <w:divsChild>
                <w:div w:id="11475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967">
      <w:bodyDiv w:val="1"/>
      <w:marLeft w:val="0"/>
      <w:marRight w:val="0"/>
      <w:marTop w:val="0"/>
      <w:marBottom w:val="0"/>
      <w:divBdr>
        <w:top w:val="none" w:sz="0" w:space="0" w:color="auto"/>
        <w:left w:val="none" w:sz="0" w:space="0" w:color="auto"/>
        <w:bottom w:val="none" w:sz="0" w:space="0" w:color="auto"/>
        <w:right w:val="none" w:sz="0" w:space="0" w:color="auto"/>
      </w:divBdr>
      <w:divsChild>
        <w:div w:id="120809940">
          <w:marLeft w:val="0"/>
          <w:marRight w:val="0"/>
          <w:marTop w:val="0"/>
          <w:marBottom w:val="0"/>
          <w:divBdr>
            <w:top w:val="none" w:sz="0" w:space="0" w:color="auto"/>
            <w:left w:val="none" w:sz="0" w:space="0" w:color="auto"/>
            <w:bottom w:val="none" w:sz="0" w:space="0" w:color="auto"/>
            <w:right w:val="none" w:sz="0" w:space="0" w:color="auto"/>
          </w:divBdr>
          <w:divsChild>
            <w:div w:id="757794746">
              <w:marLeft w:val="0"/>
              <w:marRight w:val="0"/>
              <w:marTop w:val="0"/>
              <w:marBottom w:val="0"/>
              <w:divBdr>
                <w:top w:val="none" w:sz="0" w:space="0" w:color="auto"/>
                <w:left w:val="none" w:sz="0" w:space="0" w:color="auto"/>
                <w:bottom w:val="none" w:sz="0" w:space="0" w:color="auto"/>
                <w:right w:val="none" w:sz="0" w:space="0" w:color="auto"/>
              </w:divBdr>
              <w:divsChild>
                <w:div w:id="812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943">
      <w:bodyDiv w:val="1"/>
      <w:marLeft w:val="0"/>
      <w:marRight w:val="0"/>
      <w:marTop w:val="0"/>
      <w:marBottom w:val="0"/>
      <w:divBdr>
        <w:top w:val="none" w:sz="0" w:space="0" w:color="auto"/>
        <w:left w:val="none" w:sz="0" w:space="0" w:color="auto"/>
        <w:bottom w:val="none" w:sz="0" w:space="0" w:color="auto"/>
        <w:right w:val="none" w:sz="0" w:space="0" w:color="auto"/>
      </w:divBdr>
      <w:divsChild>
        <w:div w:id="578056684">
          <w:marLeft w:val="0"/>
          <w:marRight w:val="0"/>
          <w:marTop w:val="0"/>
          <w:marBottom w:val="0"/>
          <w:divBdr>
            <w:top w:val="none" w:sz="0" w:space="0" w:color="auto"/>
            <w:left w:val="none" w:sz="0" w:space="0" w:color="auto"/>
            <w:bottom w:val="none" w:sz="0" w:space="0" w:color="auto"/>
            <w:right w:val="none" w:sz="0" w:space="0" w:color="auto"/>
          </w:divBdr>
          <w:divsChild>
            <w:div w:id="780565493">
              <w:marLeft w:val="0"/>
              <w:marRight w:val="0"/>
              <w:marTop w:val="0"/>
              <w:marBottom w:val="0"/>
              <w:divBdr>
                <w:top w:val="none" w:sz="0" w:space="0" w:color="auto"/>
                <w:left w:val="none" w:sz="0" w:space="0" w:color="auto"/>
                <w:bottom w:val="none" w:sz="0" w:space="0" w:color="auto"/>
                <w:right w:val="none" w:sz="0" w:space="0" w:color="auto"/>
              </w:divBdr>
              <w:divsChild>
                <w:div w:id="3046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1831">
          <w:marLeft w:val="0"/>
          <w:marRight w:val="0"/>
          <w:marTop w:val="0"/>
          <w:marBottom w:val="0"/>
          <w:divBdr>
            <w:top w:val="none" w:sz="0" w:space="0" w:color="auto"/>
            <w:left w:val="none" w:sz="0" w:space="0" w:color="auto"/>
            <w:bottom w:val="none" w:sz="0" w:space="0" w:color="auto"/>
            <w:right w:val="none" w:sz="0" w:space="0" w:color="auto"/>
          </w:divBdr>
          <w:divsChild>
            <w:div w:id="376661729">
              <w:marLeft w:val="0"/>
              <w:marRight w:val="0"/>
              <w:marTop w:val="0"/>
              <w:marBottom w:val="0"/>
              <w:divBdr>
                <w:top w:val="none" w:sz="0" w:space="0" w:color="auto"/>
                <w:left w:val="none" w:sz="0" w:space="0" w:color="auto"/>
                <w:bottom w:val="none" w:sz="0" w:space="0" w:color="auto"/>
                <w:right w:val="none" w:sz="0" w:space="0" w:color="auto"/>
              </w:divBdr>
              <w:divsChild>
                <w:div w:id="2745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3338">
      <w:bodyDiv w:val="1"/>
      <w:marLeft w:val="0"/>
      <w:marRight w:val="0"/>
      <w:marTop w:val="0"/>
      <w:marBottom w:val="0"/>
      <w:divBdr>
        <w:top w:val="none" w:sz="0" w:space="0" w:color="auto"/>
        <w:left w:val="none" w:sz="0" w:space="0" w:color="auto"/>
        <w:bottom w:val="none" w:sz="0" w:space="0" w:color="auto"/>
        <w:right w:val="none" w:sz="0" w:space="0" w:color="auto"/>
      </w:divBdr>
      <w:divsChild>
        <w:div w:id="1269504646">
          <w:marLeft w:val="0"/>
          <w:marRight w:val="0"/>
          <w:marTop w:val="0"/>
          <w:marBottom w:val="0"/>
          <w:divBdr>
            <w:top w:val="none" w:sz="0" w:space="0" w:color="auto"/>
            <w:left w:val="none" w:sz="0" w:space="0" w:color="auto"/>
            <w:bottom w:val="none" w:sz="0" w:space="0" w:color="auto"/>
            <w:right w:val="none" w:sz="0" w:space="0" w:color="auto"/>
          </w:divBdr>
          <w:divsChild>
            <w:div w:id="1253709067">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639">
      <w:bodyDiv w:val="1"/>
      <w:marLeft w:val="0"/>
      <w:marRight w:val="0"/>
      <w:marTop w:val="0"/>
      <w:marBottom w:val="0"/>
      <w:divBdr>
        <w:top w:val="none" w:sz="0" w:space="0" w:color="auto"/>
        <w:left w:val="none" w:sz="0" w:space="0" w:color="auto"/>
        <w:bottom w:val="none" w:sz="0" w:space="0" w:color="auto"/>
        <w:right w:val="none" w:sz="0" w:space="0" w:color="auto"/>
      </w:divBdr>
      <w:divsChild>
        <w:div w:id="1158183288">
          <w:marLeft w:val="0"/>
          <w:marRight w:val="0"/>
          <w:marTop w:val="0"/>
          <w:marBottom w:val="0"/>
          <w:divBdr>
            <w:top w:val="none" w:sz="0" w:space="0" w:color="auto"/>
            <w:left w:val="none" w:sz="0" w:space="0" w:color="auto"/>
            <w:bottom w:val="none" w:sz="0" w:space="0" w:color="auto"/>
            <w:right w:val="none" w:sz="0" w:space="0" w:color="auto"/>
          </w:divBdr>
          <w:divsChild>
            <w:div w:id="925190795">
              <w:marLeft w:val="0"/>
              <w:marRight w:val="0"/>
              <w:marTop w:val="0"/>
              <w:marBottom w:val="0"/>
              <w:divBdr>
                <w:top w:val="none" w:sz="0" w:space="0" w:color="auto"/>
                <w:left w:val="none" w:sz="0" w:space="0" w:color="auto"/>
                <w:bottom w:val="none" w:sz="0" w:space="0" w:color="auto"/>
                <w:right w:val="none" w:sz="0" w:space="0" w:color="auto"/>
              </w:divBdr>
              <w:divsChild>
                <w:div w:id="5135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3036">
      <w:bodyDiv w:val="1"/>
      <w:marLeft w:val="0"/>
      <w:marRight w:val="0"/>
      <w:marTop w:val="0"/>
      <w:marBottom w:val="0"/>
      <w:divBdr>
        <w:top w:val="none" w:sz="0" w:space="0" w:color="auto"/>
        <w:left w:val="none" w:sz="0" w:space="0" w:color="auto"/>
        <w:bottom w:val="none" w:sz="0" w:space="0" w:color="auto"/>
        <w:right w:val="none" w:sz="0" w:space="0" w:color="auto"/>
      </w:divBdr>
      <w:divsChild>
        <w:div w:id="1547133192">
          <w:marLeft w:val="0"/>
          <w:marRight w:val="0"/>
          <w:marTop w:val="0"/>
          <w:marBottom w:val="0"/>
          <w:divBdr>
            <w:top w:val="none" w:sz="0" w:space="0" w:color="auto"/>
            <w:left w:val="none" w:sz="0" w:space="0" w:color="auto"/>
            <w:bottom w:val="none" w:sz="0" w:space="0" w:color="auto"/>
            <w:right w:val="none" w:sz="0" w:space="0" w:color="auto"/>
          </w:divBdr>
          <w:divsChild>
            <w:div w:id="522479812">
              <w:marLeft w:val="0"/>
              <w:marRight w:val="0"/>
              <w:marTop w:val="0"/>
              <w:marBottom w:val="0"/>
              <w:divBdr>
                <w:top w:val="none" w:sz="0" w:space="0" w:color="auto"/>
                <w:left w:val="none" w:sz="0" w:space="0" w:color="auto"/>
                <w:bottom w:val="none" w:sz="0" w:space="0" w:color="auto"/>
                <w:right w:val="none" w:sz="0" w:space="0" w:color="auto"/>
              </w:divBdr>
              <w:divsChild>
                <w:div w:id="691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9727">
      <w:bodyDiv w:val="1"/>
      <w:marLeft w:val="0"/>
      <w:marRight w:val="0"/>
      <w:marTop w:val="0"/>
      <w:marBottom w:val="0"/>
      <w:divBdr>
        <w:top w:val="none" w:sz="0" w:space="0" w:color="auto"/>
        <w:left w:val="none" w:sz="0" w:space="0" w:color="auto"/>
        <w:bottom w:val="none" w:sz="0" w:space="0" w:color="auto"/>
        <w:right w:val="none" w:sz="0" w:space="0" w:color="auto"/>
      </w:divBdr>
      <w:divsChild>
        <w:div w:id="1675573826">
          <w:marLeft w:val="0"/>
          <w:marRight w:val="0"/>
          <w:marTop w:val="0"/>
          <w:marBottom w:val="0"/>
          <w:divBdr>
            <w:top w:val="none" w:sz="0" w:space="0" w:color="auto"/>
            <w:left w:val="none" w:sz="0" w:space="0" w:color="auto"/>
            <w:bottom w:val="none" w:sz="0" w:space="0" w:color="auto"/>
            <w:right w:val="none" w:sz="0" w:space="0" w:color="auto"/>
          </w:divBdr>
          <w:divsChild>
            <w:div w:id="1609043204">
              <w:marLeft w:val="0"/>
              <w:marRight w:val="0"/>
              <w:marTop w:val="0"/>
              <w:marBottom w:val="0"/>
              <w:divBdr>
                <w:top w:val="none" w:sz="0" w:space="0" w:color="auto"/>
                <w:left w:val="none" w:sz="0" w:space="0" w:color="auto"/>
                <w:bottom w:val="none" w:sz="0" w:space="0" w:color="auto"/>
                <w:right w:val="none" w:sz="0" w:space="0" w:color="auto"/>
              </w:divBdr>
              <w:divsChild>
                <w:div w:id="191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0055497">
      <w:bodyDiv w:val="1"/>
      <w:marLeft w:val="0"/>
      <w:marRight w:val="0"/>
      <w:marTop w:val="0"/>
      <w:marBottom w:val="0"/>
      <w:divBdr>
        <w:top w:val="none" w:sz="0" w:space="0" w:color="auto"/>
        <w:left w:val="none" w:sz="0" w:space="0" w:color="auto"/>
        <w:bottom w:val="none" w:sz="0" w:space="0" w:color="auto"/>
        <w:right w:val="none" w:sz="0" w:space="0" w:color="auto"/>
      </w:divBdr>
      <w:divsChild>
        <w:div w:id="745423881">
          <w:marLeft w:val="0"/>
          <w:marRight w:val="0"/>
          <w:marTop w:val="0"/>
          <w:marBottom w:val="0"/>
          <w:divBdr>
            <w:top w:val="none" w:sz="0" w:space="0" w:color="auto"/>
            <w:left w:val="none" w:sz="0" w:space="0" w:color="auto"/>
            <w:bottom w:val="none" w:sz="0" w:space="0" w:color="auto"/>
            <w:right w:val="none" w:sz="0" w:space="0" w:color="auto"/>
          </w:divBdr>
          <w:divsChild>
            <w:div w:id="1933467038">
              <w:marLeft w:val="0"/>
              <w:marRight w:val="0"/>
              <w:marTop w:val="0"/>
              <w:marBottom w:val="0"/>
              <w:divBdr>
                <w:top w:val="none" w:sz="0" w:space="0" w:color="auto"/>
                <w:left w:val="none" w:sz="0" w:space="0" w:color="auto"/>
                <w:bottom w:val="none" w:sz="0" w:space="0" w:color="auto"/>
                <w:right w:val="none" w:sz="0" w:space="0" w:color="auto"/>
              </w:divBdr>
              <w:divsChild>
                <w:div w:id="749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0227250">
      <w:bodyDiv w:val="1"/>
      <w:marLeft w:val="0"/>
      <w:marRight w:val="0"/>
      <w:marTop w:val="0"/>
      <w:marBottom w:val="0"/>
      <w:divBdr>
        <w:top w:val="none" w:sz="0" w:space="0" w:color="auto"/>
        <w:left w:val="none" w:sz="0" w:space="0" w:color="auto"/>
        <w:bottom w:val="none" w:sz="0" w:space="0" w:color="auto"/>
        <w:right w:val="none" w:sz="0" w:space="0" w:color="auto"/>
      </w:divBdr>
      <w:divsChild>
        <w:div w:id="1697807599">
          <w:marLeft w:val="0"/>
          <w:marRight w:val="0"/>
          <w:marTop w:val="0"/>
          <w:marBottom w:val="0"/>
          <w:divBdr>
            <w:top w:val="none" w:sz="0" w:space="0" w:color="auto"/>
            <w:left w:val="none" w:sz="0" w:space="0" w:color="auto"/>
            <w:bottom w:val="none" w:sz="0" w:space="0" w:color="auto"/>
            <w:right w:val="none" w:sz="0" w:space="0" w:color="auto"/>
          </w:divBdr>
          <w:divsChild>
            <w:div w:id="1686714918">
              <w:marLeft w:val="0"/>
              <w:marRight w:val="0"/>
              <w:marTop w:val="0"/>
              <w:marBottom w:val="0"/>
              <w:divBdr>
                <w:top w:val="none" w:sz="0" w:space="0" w:color="auto"/>
                <w:left w:val="none" w:sz="0" w:space="0" w:color="auto"/>
                <w:bottom w:val="none" w:sz="0" w:space="0" w:color="auto"/>
                <w:right w:val="none" w:sz="0" w:space="0" w:color="auto"/>
              </w:divBdr>
              <w:divsChild>
                <w:div w:id="13090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1058">
          <w:marLeft w:val="0"/>
          <w:marRight w:val="0"/>
          <w:marTop w:val="0"/>
          <w:marBottom w:val="0"/>
          <w:divBdr>
            <w:top w:val="none" w:sz="0" w:space="0" w:color="auto"/>
            <w:left w:val="none" w:sz="0" w:space="0" w:color="auto"/>
            <w:bottom w:val="none" w:sz="0" w:space="0" w:color="auto"/>
            <w:right w:val="none" w:sz="0" w:space="0" w:color="auto"/>
          </w:divBdr>
          <w:divsChild>
            <w:div w:id="2047170385">
              <w:marLeft w:val="0"/>
              <w:marRight w:val="0"/>
              <w:marTop w:val="0"/>
              <w:marBottom w:val="0"/>
              <w:divBdr>
                <w:top w:val="none" w:sz="0" w:space="0" w:color="auto"/>
                <w:left w:val="none" w:sz="0" w:space="0" w:color="auto"/>
                <w:bottom w:val="none" w:sz="0" w:space="0" w:color="auto"/>
                <w:right w:val="none" w:sz="0" w:space="0" w:color="auto"/>
              </w:divBdr>
              <w:divsChild>
                <w:div w:id="4528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5604">
      <w:bodyDiv w:val="1"/>
      <w:marLeft w:val="0"/>
      <w:marRight w:val="0"/>
      <w:marTop w:val="0"/>
      <w:marBottom w:val="0"/>
      <w:divBdr>
        <w:top w:val="none" w:sz="0" w:space="0" w:color="auto"/>
        <w:left w:val="none" w:sz="0" w:space="0" w:color="auto"/>
        <w:bottom w:val="none" w:sz="0" w:space="0" w:color="auto"/>
        <w:right w:val="none" w:sz="0" w:space="0" w:color="auto"/>
      </w:divBdr>
      <w:divsChild>
        <w:div w:id="2063863634">
          <w:marLeft w:val="0"/>
          <w:marRight w:val="0"/>
          <w:marTop w:val="0"/>
          <w:marBottom w:val="0"/>
          <w:divBdr>
            <w:top w:val="none" w:sz="0" w:space="0" w:color="auto"/>
            <w:left w:val="none" w:sz="0" w:space="0" w:color="auto"/>
            <w:bottom w:val="none" w:sz="0" w:space="0" w:color="auto"/>
            <w:right w:val="none" w:sz="0" w:space="0" w:color="auto"/>
          </w:divBdr>
          <w:divsChild>
            <w:div w:id="1105611457">
              <w:marLeft w:val="0"/>
              <w:marRight w:val="0"/>
              <w:marTop w:val="0"/>
              <w:marBottom w:val="0"/>
              <w:divBdr>
                <w:top w:val="none" w:sz="0" w:space="0" w:color="auto"/>
                <w:left w:val="none" w:sz="0" w:space="0" w:color="auto"/>
                <w:bottom w:val="none" w:sz="0" w:space="0" w:color="auto"/>
                <w:right w:val="none" w:sz="0" w:space="0" w:color="auto"/>
              </w:divBdr>
              <w:divsChild>
                <w:div w:id="610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636">
      <w:bodyDiv w:val="1"/>
      <w:marLeft w:val="0"/>
      <w:marRight w:val="0"/>
      <w:marTop w:val="0"/>
      <w:marBottom w:val="0"/>
      <w:divBdr>
        <w:top w:val="none" w:sz="0" w:space="0" w:color="auto"/>
        <w:left w:val="none" w:sz="0" w:space="0" w:color="auto"/>
        <w:bottom w:val="none" w:sz="0" w:space="0" w:color="auto"/>
        <w:right w:val="none" w:sz="0" w:space="0" w:color="auto"/>
      </w:divBdr>
      <w:divsChild>
        <w:div w:id="892933602">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7767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256">
          <w:marLeft w:val="0"/>
          <w:marRight w:val="0"/>
          <w:marTop w:val="0"/>
          <w:marBottom w:val="0"/>
          <w:divBdr>
            <w:top w:val="none" w:sz="0" w:space="0" w:color="auto"/>
            <w:left w:val="none" w:sz="0" w:space="0" w:color="auto"/>
            <w:bottom w:val="none" w:sz="0" w:space="0" w:color="auto"/>
            <w:right w:val="none" w:sz="0" w:space="0" w:color="auto"/>
          </w:divBdr>
          <w:divsChild>
            <w:div w:id="1488983480">
              <w:marLeft w:val="0"/>
              <w:marRight w:val="0"/>
              <w:marTop w:val="0"/>
              <w:marBottom w:val="0"/>
              <w:divBdr>
                <w:top w:val="none" w:sz="0" w:space="0" w:color="auto"/>
                <w:left w:val="none" w:sz="0" w:space="0" w:color="auto"/>
                <w:bottom w:val="none" w:sz="0" w:space="0" w:color="auto"/>
                <w:right w:val="none" w:sz="0" w:space="0" w:color="auto"/>
              </w:divBdr>
              <w:divsChild>
                <w:div w:id="181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42">
      <w:bodyDiv w:val="1"/>
      <w:marLeft w:val="0"/>
      <w:marRight w:val="0"/>
      <w:marTop w:val="0"/>
      <w:marBottom w:val="0"/>
      <w:divBdr>
        <w:top w:val="none" w:sz="0" w:space="0" w:color="auto"/>
        <w:left w:val="none" w:sz="0" w:space="0" w:color="auto"/>
        <w:bottom w:val="none" w:sz="0" w:space="0" w:color="auto"/>
        <w:right w:val="none" w:sz="0" w:space="0" w:color="auto"/>
      </w:divBdr>
      <w:divsChild>
        <w:div w:id="1037849475">
          <w:marLeft w:val="0"/>
          <w:marRight w:val="0"/>
          <w:marTop w:val="0"/>
          <w:marBottom w:val="0"/>
          <w:divBdr>
            <w:top w:val="none" w:sz="0" w:space="0" w:color="auto"/>
            <w:left w:val="none" w:sz="0" w:space="0" w:color="auto"/>
            <w:bottom w:val="none" w:sz="0" w:space="0" w:color="auto"/>
            <w:right w:val="none" w:sz="0" w:space="0" w:color="auto"/>
          </w:divBdr>
          <w:divsChild>
            <w:div w:id="245698069">
              <w:marLeft w:val="0"/>
              <w:marRight w:val="0"/>
              <w:marTop w:val="0"/>
              <w:marBottom w:val="0"/>
              <w:divBdr>
                <w:top w:val="none" w:sz="0" w:space="0" w:color="auto"/>
                <w:left w:val="none" w:sz="0" w:space="0" w:color="auto"/>
                <w:bottom w:val="none" w:sz="0" w:space="0" w:color="auto"/>
                <w:right w:val="none" w:sz="0" w:space="0" w:color="auto"/>
              </w:divBdr>
              <w:divsChild>
                <w:div w:id="43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86356">
          <w:marLeft w:val="0"/>
          <w:marRight w:val="0"/>
          <w:marTop w:val="0"/>
          <w:marBottom w:val="0"/>
          <w:divBdr>
            <w:top w:val="none" w:sz="0" w:space="0" w:color="auto"/>
            <w:left w:val="none" w:sz="0" w:space="0" w:color="auto"/>
            <w:bottom w:val="none" w:sz="0" w:space="0" w:color="auto"/>
            <w:right w:val="none" w:sz="0" w:space="0" w:color="auto"/>
          </w:divBdr>
          <w:divsChild>
            <w:div w:id="1125319029">
              <w:marLeft w:val="0"/>
              <w:marRight w:val="0"/>
              <w:marTop w:val="0"/>
              <w:marBottom w:val="0"/>
              <w:divBdr>
                <w:top w:val="none" w:sz="0" w:space="0" w:color="auto"/>
                <w:left w:val="none" w:sz="0" w:space="0" w:color="auto"/>
                <w:bottom w:val="none" w:sz="0" w:space="0" w:color="auto"/>
                <w:right w:val="none" w:sz="0" w:space="0" w:color="auto"/>
              </w:divBdr>
              <w:divsChild>
                <w:div w:id="1818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5838">
          <w:marLeft w:val="0"/>
          <w:marRight w:val="0"/>
          <w:marTop w:val="0"/>
          <w:marBottom w:val="0"/>
          <w:divBdr>
            <w:top w:val="none" w:sz="0" w:space="0" w:color="auto"/>
            <w:left w:val="none" w:sz="0" w:space="0" w:color="auto"/>
            <w:bottom w:val="none" w:sz="0" w:space="0" w:color="auto"/>
            <w:right w:val="none" w:sz="0" w:space="0" w:color="auto"/>
          </w:divBdr>
          <w:divsChild>
            <w:div w:id="1737243846">
              <w:marLeft w:val="0"/>
              <w:marRight w:val="0"/>
              <w:marTop w:val="0"/>
              <w:marBottom w:val="0"/>
              <w:divBdr>
                <w:top w:val="none" w:sz="0" w:space="0" w:color="auto"/>
                <w:left w:val="none" w:sz="0" w:space="0" w:color="auto"/>
                <w:bottom w:val="none" w:sz="0" w:space="0" w:color="auto"/>
                <w:right w:val="none" w:sz="0" w:space="0" w:color="auto"/>
              </w:divBdr>
              <w:divsChild>
                <w:div w:id="15876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5299">
      <w:bodyDiv w:val="1"/>
      <w:marLeft w:val="0"/>
      <w:marRight w:val="0"/>
      <w:marTop w:val="0"/>
      <w:marBottom w:val="0"/>
      <w:divBdr>
        <w:top w:val="none" w:sz="0" w:space="0" w:color="auto"/>
        <w:left w:val="none" w:sz="0" w:space="0" w:color="auto"/>
        <w:bottom w:val="none" w:sz="0" w:space="0" w:color="auto"/>
        <w:right w:val="none" w:sz="0" w:space="0" w:color="auto"/>
      </w:divBdr>
      <w:divsChild>
        <w:div w:id="717363948">
          <w:marLeft w:val="0"/>
          <w:marRight w:val="0"/>
          <w:marTop w:val="0"/>
          <w:marBottom w:val="0"/>
          <w:divBdr>
            <w:top w:val="none" w:sz="0" w:space="0" w:color="auto"/>
            <w:left w:val="none" w:sz="0" w:space="0" w:color="auto"/>
            <w:bottom w:val="none" w:sz="0" w:space="0" w:color="auto"/>
            <w:right w:val="none" w:sz="0" w:space="0" w:color="auto"/>
          </w:divBdr>
          <w:divsChild>
            <w:div w:id="747116026">
              <w:marLeft w:val="0"/>
              <w:marRight w:val="0"/>
              <w:marTop w:val="0"/>
              <w:marBottom w:val="0"/>
              <w:divBdr>
                <w:top w:val="none" w:sz="0" w:space="0" w:color="auto"/>
                <w:left w:val="none" w:sz="0" w:space="0" w:color="auto"/>
                <w:bottom w:val="none" w:sz="0" w:space="0" w:color="auto"/>
                <w:right w:val="none" w:sz="0" w:space="0" w:color="auto"/>
              </w:divBdr>
              <w:divsChild>
                <w:div w:id="13948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8157">
      <w:bodyDiv w:val="1"/>
      <w:marLeft w:val="0"/>
      <w:marRight w:val="0"/>
      <w:marTop w:val="0"/>
      <w:marBottom w:val="0"/>
      <w:divBdr>
        <w:top w:val="none" w:sz="0" w:space="0" w:color="auto"/>
        <w:left w:val="none" w:sz="0" w:space="0" w:color="auto"/>
        <w:bottom w:val="none" w:sz="0" w:space="0" w:color="auto"/>
        <w:right w:val="none" w:sz="0" w:space="0" w:color="auto"/>
      </w:divBdr>
      <w:divsChild>
        <w:div w:id="79067123">
          <w:marLeft w:val="0"/>
          <w:marRight w:val="0"/>
          <w:marTop w:val="0"/>
          <w:marBottom w:val="0"/>
          <w:divBdr>
            <w:top w:val="none" w:sz="0" w:space="0" w:color="auto"/>
            <w:left w:val="none" w:sz="0" w:space="0" w:color="auto"/>
            <w:bottom w:val="none" w:sz="0" w:space="0" w:color="auto"/>
            <w:right w:val="none" w:sz="0" w:space="0" w:color="auto"/>
          </w:divBdr>
          <w:divsChild>
            <w:div w:id="1195770553">
              <w:marLeft w:val="0"/>
              <w:marRight w:val="0"/>
              <w:marTop w:val="0"/>
              <w:marBottom w:val="0"/>
              <w:divBdr>
                <w:top w:val="none" w:sz="0" w:space="0" w:color="auto"/>
                <w:left w:val="none" w:sz="0" w:space="0" w:color="auto"/>
                <w:bottom w:val="none" w:sz="0" w:space="0" w:color="auto"/>
                <w:right w:val="none" w:sz="0" w:space="0" w:color="auto"/>
              </w:divBdr>
              <w:divsChild>
                <w:div w:id="1321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4060">
      <w:bodyDiv w:val="1"/>
      <w:marLeft w:val="0"/>
      <w:marRight w:val="0"/>
      <w:marTop w:val="0"/>
      <w:marBottom w:val="0"/>
      <w:divBdr>
        <w:top w:val="none" w:sz="0" w:space="0" w:color="auto"/>
        <w:left w:val="none" w:sz="0" w:space="0" w:color="auto"/>
        <w:bottom w:val="none" w:sz="0" w:space="0" w:color="auto"/>
        <w:right w:val="none" w:sz="0" w:space="0" w:color="auto"/>
      </w:divBdr>
      <w:divsChild>
        <w:div w:id="752699510">
          <w:marLeft w:val="0"/>
          <w:marRight w:val="0"/>
          <w:marTop w:val="0"/>
          <w:marBottom w:val="0"/>
          <w:divBdr>
            <w:top w:val="none" w:sz="0" w:space="0" w:color="auto"/>
            <w:left w:val="none" w:sz="0" w:space="0" w:color="auto"/>
            <w:bottom w:val="none" w:sz="0" w:space="0" w:color="auto"/>
            <w:right w:val="none" w:sz="0" w:space="0" w:color="auto"/>
          </w:divBdr>
          <w:divsChild>
            <w:div w:id="2089224874">
              <w:marLeft w:val="0"/>
              <w:marRight w:val="0"/>
              <w:marTop w:val="0"/>
              <w:marBottom w:val="0"/>
              <w:divBdr>
                <w:top w:val="none" w:sz="0" w:space="0" w:color="auto"/>
                <w:left w:val="none" w:sz="0" w:space="0" w:color="auto"/>
                <w:bottom w:val="none" w:sz="0" w:space="0" w:color="auto"/>
                <w:right w:val="none" w:sz="0" w:space="0" w:color="auto"/>
              </w:divBdr>
              <w:divsChild>
                <w:div w:id="483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2506">
      <w:bodyDiv w:val="1"/>
      <w:marLeft w:val="0"/>
      <w:marRight w:val="0"/>
      <w:marTop w:val="0"/>
      <w:marBottom w:val="0"/>
      <w:divBdr>
        <w:top w:val="none" w:sz="0" w:space="0" w:color="auto"/>
        <w:left w:val="none" w:sz="0" w:space="0" w:color="auto"/>
        <w:bottom w:val="none" w:sz="0" w:space="0" w:color="auto"/>
        <w:right w:val="none" w:sz="0" w:space="0" w:color="auto"/>
      </w:divBdr>
      <w:divsChild>
        <w:div w:id="826748927">
          <w:marLeft w:val="0"/>
          <w:marRight w:val="0"/>
          <w:marTop w:val="0"/>
          <w:marBottom w:val="0"/>
          <w:divBdr>
            <w:top w:val="none" w:sz="0" w:space="0" w:color="auto"/>
            <w:left w:val="none" w:sz="0" w:space="0" w:color="auto"/>
            <w:bottom w:val="none" w:sz="0" w:space="0" w:color="auto"/>
            <w:right w:val="none" w:sz="0" w:space="0" w:color="auto"/>
          </w:divBdr>
          <w:divsChild>
            <w:div w:id="1481773682">
              <w:marLeft w:val="0"/>
              <w:marRight w:val="0"/>
              <w:marTop w:val="0"/>
              <w:marBottom w:val="0"/>
              <w:divBdr>
                <w:top w:val="none" w:sz="0" w:space="0" w:color="auto"/>
                <w:left w:val="none" w:sz="0" w:space="0" w:color="auto"/>
                <w:bottom w:val="none" w:sz="0" w:space="0" w:color="auto"/>
                <w:right w:val="none" w:sz="0" w:space="0" w:color="auto"/>
              </w:divBdr>
              <w:divsChild>
                <w:div w:id="6706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144">
          <w:marLeft w:val="0"/>
          <w:marRight w:val="0"/>
          <w:marTop w:val="0"/>
          <w:marBottom w:val="0"/>
          <w:divBdr>
            <w:top w:val="none" w:sz="0" w:space="0" w:color="auto"/>
            <w:left w:val="none" w:sz="0" w:space="0" w:color="auto"/>
            <w:bottom w:val="none" w:sz="0" w:space="0" w:color="auto"/>
            <w:right w:val="none" w:sz="0" w:space="0" w:color="auto"/>
          </w:divBdr>
          <w:divsChild>
            <w:div w:id="97412250">
              <w:marLeft w:val="0"/>
              <w:marRight w:val="0"/>
              <w:marTop w:val="0"/>
              <w:marBottom w:val="0"/>
              <w:divBdr>
                <w:top w:val="none" w:sz="0" w:space="0" w:color="auto"/>
                <w:left w:val="none" w:sz="0" w:space="0" w:color="auto"/>
                <w:bottom w:val="none" w:sz="0" w:space="0" w:color="auto"/>
                <w:right w:val="none" w:sz="0" w:space="0" w:color="auto"/>
              </w:divBdr>
              <w:divsChild>
                <w:div w:id="16263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6285">
      <w:bodyDiv w:val="1"/>
      <w:marLeft w:val="0"/>
      <w:marRight w:val="0"/>
      <w:marTop w:val="0"/>
      <w:marBottom w:val="0"/>
      <w:divBdr>
        <w:top w:val="none" w:sz="0" w:space="0" w:color="auto"/>
        <w:left w:val="none" w:sz="0" w:space="0" w:color="auto"/>
        <w:bottom w:val="none" w:sz="0" w:space="0" w:color="auto"/>
        <w:right w:val="none" w:sz="0" w:space="0" w:color="auto"/>
      </w:divBdr>
      <w:divsChild>
        <w:div w:id="1596741858">
          <w:marLeft w:val="0"/>
          <w:marRight w:val="0"/>
          <w:marTop w:val="0"/>
          <w:marBottom w:val="0"/>
          <w:divBdr>
            <w:top w:val="none" w:sz="0" w:space="0" w:color="auto"/>
            <w:left w:val="none" w:sz="0" w:space="0" w:color="auto"/>
            <w:bottom w:val="none" w:sz="0" w:space="0" w:color="auto"/>
            <w:right w:val="none" w:sz="0" w:space="0" w:color="auto"/>
          </w:divBdr>
          <w:divsChild>
            <w:div w:id="1070421167">
              <w:marLeft w:val="0"/>
              <w:marRight w:val="0"/>
              <w:marTop w:val="0"/>
              <w:marBottom w:val="0"/>
              <w:divBdr>
                <w:top w:val="none" w:sz="0" w:space="0" w:color="auto"/>
                <w:left w:val="none" w:sz="0" w:space="0" w:color="auto"/>
                <w:bottom w:val="none" w:sz="0" w:space="0" w:color="auto"/>
                <w:right w:val="none" w:sz="0" w:space="0" w:color="auto"/>
              </w:divBdr>
              <w:divsChild>
                <w:div w:id="18858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5610">
      <w:bodyDiv w:val="1"/>
      <w:marLeft w:val="0"/>
      <w:marRight w:val="0"/>
      <w:marTop w:val="0"/>
      <w:marBottom w:val="0"/>
      <w:divBdr>
        <w:top w:val="none" w:sz="0" w:space="0" w:color="auto"/>
        <w:left w:val="none" w:sz="0" w:space="0" w:color="auto"/>
        <w:bottom w:val="none" w:sz="0" w:space="0" w:color="auto"/>
        <w:right w:val="none" w:sz="0" w:space="0" w:color="auto"/>
      </w:divBdr>
      <w:divsChild>
        <w:div w:id="1956668803">
          <w:marLeft w:val="0"/>
          <w:marRight w:val="0"/>
          <w:marTop w:val="0"/>
          <w:marBottom w:val="0"/>
          <w:divBdr>
            <w:top w:val="none" w:sz="0" w:space="0" w:color="auto"/>
            <w:left w:val="none" w:sz="0" w:space="0" w:color="auto"/>
            <w:bottom w:val="none" w:sz="0" w:space="0" w:color="auto"/>
            <w:right w:val="none" w:sz="0" w:space="0" w:color="auto"/>
          </w:divBdr>
          <w:divsChild>
            <w:div w:id="1084958539">
              <w:marLeft w:val="0"/>
              <w:marRight w:val="0"/>
              <w:marTop w:val="0"/>
              <w:marBottom w:val="0"/>
              <w:divBdr>
                <w:top w:val="none" w:sz="0" w:space="0" w:color="auto"/>
                <w:left w:val="none" w:sz="0" w:space="0" w:color="auto"/>
                <w:bottom w:val="none" w:sz="0" w:space="0" w:color="auto"/>
                <w:right w:val="none" w:sz="0" w:space="0" w:color="auto"/>
              </w:divBdr>
              <w:divsChild>
                <w:div w:id="15036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4182505">
      <w:bodyDiv w:val="1"/>
      <w:marLeft w:val="0"/>
      <w:marRight w:val="0"/>
      <w:marTop w:val="0"/>
      <w:marBottom w:val="0"/>
      <w:divBdr>
        <w:top w:val="none" w:sz="0" w:space="0" w:color="auto"/>
        <w:left w:val="none" w:sz="0" w:space="0" w:color="auto"/>
        <w:bottom w:val="none" w:sz="0" w:space="0" w:color="auto"/>
        <w:right w:val="none" w:sz="0" w:space="0" w:color="auto"/>
      </w:divBdr>
      <w:divsChild>
        <w:div w:id="1904565611">
          <w:marLeft w:val="0"/>
          <w:marRight w:val="0"/>
          <w:marTop w:val="0"/>
          <w:marBottom w:val="0"/>
          <w:divBdr>
            <w:top w:val="none" w:sz="0" w:space="0" w:color="auto"/>
            <w:left w:val="none" w:sz="0" w:space="0" w:color="auto"/>
            <w:bottom w:val="none" w:sz="0" w:space="0" w:color="auto"/>
            <w:right w:val="none" w:sz="0" w:space="0" w:color="auto"/>
          </w:divBdr>
          <w:divsChild>
            <w:div w:id="2023824012">
              <w:marLeft w:val="0"/>
              <w:marRight w:val="0"/>
              <w:marTop w:val="0"/>
              <w:marBottom w:val="0"/>
              <w:divBdr>
                <w:top w:val="none" w:sz="0" w:space="0" w:color="auto"/>
                <w:left w:val="none" w:sz="0" w:space="0" w:color="auto"/>
                <w:bottom w:val="none" w:sz="0" w:space="0" w:color="auto"/>
                <w:right w:val="none" w:sz="0" w:space="0" w:color="auto"/>
              </w:divBdr>
              <w:divsChild>
                <w:div w:id="732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1563">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9">
          <w:marLeft w:val="0"/>
          <w:marRight w:val="0"/>
          <w:marTop w:val="0"/>
          <w:marBottom w:val="0"/>
          <w:divBdr>
            <w:top w:val="none" w:sz="0" w:space="0" w:color="auto"/>
            <w:left w:val="none" w:sz="0" w:space="0" w:color="auto"/>
            <w:bottom w:val="none" w:sz="0" w:space="0" w:color="auto"/>
            <w:right w:val="none" w:sz="0" w:space="0" w:color="auto"/>
          </w:divBdr>
          <w:divsChild>
            <w:div w:id="1169758849">
              <w:marLeft w:val="0"/>
              <w:marRight w:val="0"/>
              <w:marTop w:val="0"/>
              <w:marBottom w:val="0"/>
              <w:divBdr>
                <w:top w:val="none" w:sz="0" w:space="0" w:color="auto"/>
                <w:left w:val="none" w:sz="0" w:space="0" w:color="auto"/>
                <w:bottom w:val="none" w:sz="0" w:space="0" w:color="auto"/>
                <w:right w:val="none" w:sz="0" w:space="0" w:color="auto"/>
              </w:divBdr>
              <w:divsChild>
                <w:div w:id="10490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屠孟莉 Tu, Mengli</cp:lastModifiedBy>
  <cp:revision>2</cp:revision>
  <cp:lastPrinted>2019-08-27T05:42:00Z</cp:lastPrinted>
  <dcterms:created xsi:type="dcterms:W3CDTF">2022-03-01T20:19:00Z</dcterms:created>
  <dcterms:modified xsi:type="dcterms:W3CDTF">2022-03-01T20:19:00Z</dcterms:modified>
</cp:coreProperties>
</file>