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9C104A" w:rsidRDefault="00AE5B6F" w:rsidP="00B04033">
      <w:pPr>
        <w:pStyle w:val="ListParagraph"/>
        <w:numPr>
          <w:ilvl w:val="0"/>
          <w:numId w:val="1"/>
        </w:numPr>
        <w:ind w:left="426"/>
        <w:jc w:val="both"/>
        <w:rPr>
          <w:rFonts w:ascii="Arial" w:hAnsi="Arial" w:cs="Arial"/>
          <w:sz w:val="22"/>
          <w:szCs w:val="22"/>
          <w:highlight w:val="yellow"/>
          <w:lang w:val="en-GB"/>
        </w:rPr>
      </w:pPr>
      <w:r w:rsidRPr="009C104A">
        <w:rPr>
          <w:rFonts w:ascii="Arial" w:hAnsi="Arial" w:cs="Arial"/>
          <w:sz w:val="22"/>
          <w:szCs w:val="22"/>
          <w:highlight w:val="yellow"/>
          <w:lang w:val="en-GB"/>
        </w:rPr>
        <w:t>w</w:t>
      </w:r>
      <w:r w:rsidR="00C91062" w:rsidRPr="009C104A">
        <w:rPr>
          <w:rFonts w:ascii="Arial" w:hAnsi="Arial" w:cs="Arial"/>
          <w:sz w:val="22"/>
          <w:szCs w:val="22"/>
          <w:highlight w:val="yellow"/>
          <w:lang w:val="en-GB"/>
        </w:rPr>
        <w:t>ithin 8 weeks of the commencement of the administration</w:t>
      </w:r>
      <w:r w:rsidR="00763348" w:rsidRPr="009C104A">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8E4F3D">
        <w:rPr>
          <w:rFonts w:ascii="Arial" w:hAnsi="Arial" w:cs="Arial"/>
          <w:sz w:val="22"/>
          <w:szCs w:val="22"/>
          <w:highlight w:val="yellow"/>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283615" w:rsidRDefault="00AE5B6F" w:rsidP="00B04033">
      <w:pPr>
        <w:pStyle w:val="ListParagraph"/>
        <w:numPr>
          <w:ilvl w:val="0"/>
          <w:numId w:val="3"/>
        </w:numPr>
        <w:ind w:left="426"/>
        <w:jc w:val="both"/>
        <w:rPr>
          <w:rFonts w:ascii="Arial" w:hAnsi="Arial" w:cs="Arial"/>
          <w:sz w:val="22"/>
          <w:szCs w:val="22"/>
          <w:highlight w:val="yellow"/>
          <w:lang w:val="en-GB"/>
        </w:rPr>
      </w:pPr>
      <w:r w:rsidRPr="00283615">
        <w:rPr>
          <w:rFonts w:ascii="Arial" w:hAnsi="Arial" w:cs="Arial"/>
          <w:sz w:val="22"/>
          <w:szCs w:val="22"/>
          <w:highlight w:val="yellow"/>
          <w:lang w:val="en-GB"/>
        </w:rPr>
        <w:t>T</w:t>
      </w:r>
      <w:r w:rsidR="008D1616" w:rsidRPr="00283615">
        <w:rPr>
          <w:rFonts w:ascii="Arial" w:hAnsi="Arial" w:cs="Arial"/>
          <w:sz w:val="22"/>
          <w:szCs w:val="22"/>
          <w:highlight w:val="yellow"/>
          <w:lang w:val="en-GB"/>
        </w:rPr>
        <w:t>he company is, or is likely to become, unable to pay their debts, as defined under s</w:t>
      </w:r>
      <w:r w:rsidR="00E833F4" w:rsidRPr="00283615">
        <w:rPr>
          <w:rFonts w:ascii="Arial" w:hAnsi="Arial" w:cs="Arial"/>
          <w:sz w:val="22"/>
          <w:szCs w:val="22"/>
          <w:highlight w:val="yellow"/>
          <w:lang w:val="en-GB"/>
        </w:rPr>
        <w:t>ection</w:t>
      </w:r>
      <w:r w:rsidR="008D1616" w:rsidRPr="00283615">
        <w:rPr>
          <w:rFonts w:ascii="Arial" w:hAnsi="Arial" w:cs="Arial"/>
          <w:sz w:val="22"/>
          <w:szCs w:val="22"/>
          <w:highlight w:val="yellow"/>
          <w:lang w:val="en-GB"/>
        </w:rPr>
        <w:t xml:space="preserve"> 123 of the Insolvency Act 1986</w:t>
      </w:r>
      <w:r w:rsidR="00763348" w:rsidRPr="00283615">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74436A" w:rsidRDefault="00C91062" w:rsidP="00B04033">
      <w:pPr>
        <w:pStyle w:val="ListParagraph"/>
        <w:numPr>
          <w:ilvl w:val="0"/>
          <w:numId w:val="4"/>
        </w:numPr>
        <w:ind w:left="426"/>
        <w:jc w:val="both"/>
        <w:rPr>
          <w:rFonts w:ascii="Arial" w:hAnsi="Arial" w:cs="Arial"/>
          <w:sz w:val="22"/>
          <w:szCs w:val="22"/>
          <w:highlight w:val="yellow"/>
          <w:lang w:val="en-GB"/>
        </w:rPr>
      </w:pPr>
      <w:r w:rsidRPr="0074436A">
        <w:rPr>
          <w:rFonts w:ascii="Arial" w:hAnsi="Arial" w:cs="Arial"/>
          <w:sz w:val="22"/>
          <w:szCs w:val="22"/>
          <w:highlight w:val="yellow"/>
          <w:lang w:val="en-GB"/>
        </w:rPr>
        <w:t>The purchaser</w:t>
      </w:r>
      <w:r w:rsidR="00763348" w:rsidRPr="0074436A">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74436A" w:rsidRDefault="00BA1CFD" w:rsidP="00B04033">
      <w:pPr>
        <w:pStyle w:val="ListParagraph"/>
        <w:numPr>
          <w:ilvl w:val="0"/>
          <w:numId w:val="5"/>
        </w:numPr>
        <w:ind w:left="426"/>
        <w:jc w:val="both"/>
        <w:rPr>
          <w:rFonts w:ascii="Arial" w:hAnsi="Arial" w:cs="Arial"/>
          <w:sz w:val="22"/>
          <w:szCs w:val="22"/>
          <w:highlight w:val="yellow"/>
          <w:lang w:val="en-GB"/>
        </w:rPr>
      </w:pPr>
      <w:r w:rsidRPr="0074436A">
        <w:rPr>
          <w:rFonts w:ascii="Arial" w:hAnsi="Arial" w:cs="Arial"/>
          <w:sz w:val="22"/>
          <w:szCs w:val="22"/>
          <w:highlight w:val="yellow"/>
          <w:lang w:val="en-GB"/>
        </w:rPr>
        <w:t>Administration</w:t>
      </w:r>
      <w:r w:rsidR="00763348" w:rsidRPr="0074436A">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Pr="0074436A" w:rsidRDefault="00BA1CFD" w:rsidP="00B04033">
      <w:pPr>
        <w:pStyle w:val="ListParagraph"/>
        <w:numPr>
          <w:ilvl w:val="0"/>
          <w:numId w:val="5"/>
        </w:numPr>
        <w:ind w:left="426"/>
        <w:jc w:val="both"/>
        <w:rPr>
          <w:rFonts w:ascii="Arial" w:hAnsi="Arial" w:cs="Arial"/>
          <w:color w:val="000000" w:themeColor="text1"/>
          <w:sz w:val="22"/>
          <w:szCs w:val="22"/>
          <w:lang w:val="en-GB"/>
        </w:rPr>
      </w:pPr>
      <w:r w:rsidRPr="0074436A">
        <w:rPr>
          <w:rFonts w:ascii="Arial" w:hAnsi="Arial" w:cs="Arial"/>
          <w:color w:val="000000" w:themeColor="text1"/>
          <w:sz w:val="22"/>
          <w:szCs w:val="22"/>
          <w:lang w:val="en-GB"/>
        </w:rPr>
        <w:t>Scheme of Arrangement</w:t>
      </w:r>
      <w:r w:rsidR="00763348" w:rsidRPr="0074436A">
        <w:rPr>
          <w:rFonts w:ascii="Arial" w:hAnsi="Arial" w:cs="Arial"/>
          <w:color w:val="000000" w:themeColor="text1"/>
          <w:sz w:val="22"/>
          <w:szCs w:val="22"/>
          <w:lang w:val="en-GB"/>
        </w:rPr>
        <w:t>.</w:t>
      </w:r>
    </w:p>
    <w:p w14:paraId="53B03EE1" w14:textId="77777777" w:rsidR="00763348" w:rsidRPr="0074436A" w:rsidRDefault="00763348" w:rsidP="00763348">
      <w:pPr>
        <w:ind w:left="66"/>
        <w:jc w:val="both"/>
        <w:rPr>
          <w:rFonts w:ascii="Arial" w:hAnsi="Arial" w:cs="Arial"/>
          <w:color w:val="000000" w:themeColor="text1"/>
          <w:sz w:val="22"/>
          <w:szCs w:val="22"/>
          <w:lang w:val="en-GB"/>
        </w:rPr>
      </w:pPr>
    </w:p>
    <w:p w14:paraId="5D4873C4" w14:textId="2B691D46" w:rsidR="00867701" w:rsidRPr="0074436A" w:rsidRDefault="00BA1CFD" w:rsidP="00B04033">
      <w:pPr>
        <w:pStyle w:val="ListParagraph"/>
        <w:numPr>
          <w:ilvl w:val="0"/>
          <w:numId w:val="5"/>
        </w:numPr>
        <w:ind w:left="426"/>
        <w:jc w:val="both"/>
        <w:rPr>
          <w:rFonts w:ascii="Arial" w:hAnsi="Arial" w:cs="Arial"/>
          <w:color w:val="000000" w:themeColor="text1"/>
          <w:sz w:val="22"/>
          <w:szCs w:val="22"/>
          <w:lang w:val="en-GB"/>
        </w:rPr>
      </w:pPr>
      <w:r w:rsidRPr="0074436A">
        <w:rPr>
          <w:rFonts w:ascii="Arial" w:hAnsi="Arial" w:cs="Arial"/>
          <w:color w:val="000000" w:themeColor="text1"/>
          <w:sz w:val="22"/>
          <w:szCs w:val="22"/>
          <w:lang w:val="en-GB"/>
        </w:rPr>
        <w:t>Company Voluntary Arrangement</w:t>
      </w:r>
      <w:r w:rsidR="00763348" w:rsidRPr="0074436A">
        <w:rPr>
          <w:rFonts w:ascii="Arial" w:hAnsi="Arial" w:cs="Arial"/>
          <w:color w:val="000000" w:themeColor="text1"/>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74436A" w:rsidRDefault="00BA1CFD" w:rsidP="00B04033">
      <w:pPr>
        <w:pStyle w:val="ListParagraph"/>
        <w:numPr>
          <w:ilvl w:val="0"/>
          <w:numId w:val="6"/>
        </w:numPr>
        <w:ind w:left="426"/>
        <w:jc w:val="both"/>
        <w:rPr>
          <w:rFonts w:ascii="Arial" w:hAnsi="Arial" w:cs="Arial"/>
          <w:sz w:val="22"/>
          <w:szCs w:val="22"/>
          <w:highlight w:val="yellow"/>
          <w:lang w:val="en-GB"/>
        </w:rPr>
      </w:pPr>
      <w:r w:rsidRPr="0074436A">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206271" w:rsidRDefault="00BA1CFD" w:rsidP="00B04033">
      <w:pPr>
        <w:pStyle w:val="ListParagraph"/>
        <w:numPr>
          <w:ilvl w:val="0"/>
          <w:numId w:val="7"/>
        </w:numPr>
        <w:ind w:left="426"/>
        <w:jc w:val="both"/>
        <w:rPr>
          <w:rFonts w:ascii="Arial" w:hAnsi="Arial" w:cs="Arial"/>
          <w:sz w:val="22"/>
          <w:szCs w:val="22"/>
          <w:highlight w:val="yellow"/>
          <w:lang w:val="en-GB"/>
        </w:rPr>
      </w:pPr>
      <w:r w:rsidRPr="00206271">
        <w:rPr>
          <w:rFonts w:ascii="Arial" w:hAnsi="Arial" w:cs="Arial"/>
          <w:sz w:val="22"/>
          <w:szCs w:val="22"/>
          <w:highlight w:val="yellow"/>
          <w:lang w:val="en-GB"/>
        </w:rPr>
        <w:t>Breach of fiduciary duty</w:t>
      </w:r>
      <w:r w:rsidR="00763348" w:rsidRPr="00206271">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206271" w:rsidRDefault="00876F56" w:rsidP="00B04033">
      <w:pPr>
        <w:pStyle w:val="ListParagraph"/>
        <w:numPr>
          <w:ilvl w:val="0"/>
          <w:numId w:val="8"/>
        </w:numPr>
        <w:ind w:left="426"/>
        <w:jc w:val="both"/>
        <w:rPr>
          <w:rFonts w:ascii="Arial" w:hAnsi="Arial" w:cs="Arial"/>
          <w:sz w:val="22"/>
          <w:szCs w:val="22"/>
          <w:lang w:val="en-GB"/>
        </w:rPr>
      </w:pPr>
      <w:r w:rsidRPr="00206271">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206271" w:rsidRDefault="00876F56" w:rsidP="00B04033">
      <w:pPr>
        <w:pStyle w:val="ListParagraph"/>
        <w:numPr>
          <w:ilvl w:val="0"/>
          <w:numId w:val="8"/>
        </w:numPr>
        <w:ind w:left="426"/>
        <w:jc w:val="both"/>
        <w:rPr>
          <w:rFonts w:ascii="Arial" w:hAnsi="Arial" w:cs="Arial"/>
          <w:sz w:val="22"/>
          <w:szCs w:val="22"/>
          <w:highlight w:val="yellow"/>
          <w:lang w:val="en-GB"/>
        </w:rPr>
      </w:pPr>
      <w:r w:rsidRPr="00206271">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06670B" w:rsidRDefault="00E833F4" w:rsidP="00B04033">
      <w:pPr>
        <w:pStyle w:val="ListParagraph"/>
        <w:numPr>
          <w:ilvl w:val="0"/>
          <w:numId w:val="9"/>
        </w:numPr>
        <w:ind w:left="426"/>
        <w:jc w:val="both"/>
        <w:rPr>
          <w:rFonts w:ascii="Arial" w:hAnsi="Arial" w:cs="Arial"/>
          <w:sz w:val="22"/>
          <w:szCs w:val="22"/>
          <w:highlight w:val="yellow"/>
          <w:lang w:val="en-GB"/>
        </w:rPr>
      </w:pPr>
      <w:r w:rsidRPr="0006670B">
        <w:rPr>
          <w:rFonts w:ascii="Arial" w:hAnsi="Arial" w:cs="Arial"/>
          <w:sz w:val="22"/>
          <w:szCs w:val="22"/>
          <w:highlight w:val="yellow"/>
          <w:lang w:val="en-GB"/>
        </w:rPr>
        <w:t>A</w:t>
      </w:r>
      <w:r w:rsidR="000D10C6" w:rsidRPr="0006670B">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Pr="0006670B" w:rsidRDefault="000D10C6" w:rsidP="00AE5B6F">
      <w:pPr>
        <w:pStyle w:val="ListParagraph"/>
        <w:numPr>
          <w:ilvl w:val="0"/>
          <w:numId w:val="9"/>
        </w:numPr>
        <w:ind w:left="426"/>
        <w:jc w:val="both"/>
        <w:rPr>
          <w:rFonts w:ascii="Arial" w:hAnsi="Arial" w:cs="Arial"/>
          <w:sz w:val="22"/>
          <w:szCs w:val="22"/>
          <w:lang w:val="en-GB"/>
        </w:rPr>
      </w:pPr>
      <w:r w:rsidRPr="0006670B">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4A30D3" w:rsidRDefault="0020204E" w:rsidP="00B04033">
      <w:pPr>
        <w:pStyle w:val="ListParagraph"/>
        <w:numPr>
          <w:ilvl w:val="0"/>
          <w:numId w:val="10"/>
        </w:numPr>
        <w:ind w:left="426"/>
        <w:jc w:val="both"/>
        <w:rPr>
          <w:rFonts w:ascii="Arial" w:hAnsi="Arial" w:cs="Arial"/>
          <w:sz w:val="22"/>
          <w:szCs w:val="22"/>
          <w:highlight w:val="yellow"/>
          <w:lang w:val="en-GB"/>
        </w:rPr>
      </w:pPr>
      <w:r w:rsidRPr="004A30D3">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B3E30FB" w14:textId="77777777" w:rsidR="002A63FD"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A30D3">
        <w:rPr>
          <w:rFonts w:ascii="Arial" w:hAnsi="Arial" w:cs="Arial"/>
          <w:color w:val="7B7B7B" w:themeColor="accent3" w:themeShade="BF"/>
          <w:sz w:val="22"/>
          <w:szCs w:val="22"/>
          <w:lang w:val="en-GB"/>
        </w:rPr>
        <w:t>(I) Section 423-</w:t>
      </w:r>
      <w:r w:rsidR="002A63FD">
        <w:rPr>
          <w:rFonts w:ascii="Arial" w:hAnsi="Arial" w:cs="Arial"/>
          <w:color w:val="7B7B7B" w:themeColor="accent3" w:themeShade="BF"/>
          <w:sz w:val="22"/>
          <w:szCs w:val="22"/>
          <w:lang w:val="en-GB"/>
        </w:rPr>
        <w:t xml:space="preserve">Under administration or liquidation </w:t>
      </w:r>
      <w:r w:rsidR="004A30D3">
        <w:rPr>
          <w:rFonts w:ascii="Arial" w:hAnsi="Arial" w:cs="Arial"/>
          <w:color w:val="7B7B7B" w:themeColor="accent3" w:themeShade="BF"/>
          <w:sz w:val="22"/>
          <w:szCs w:val="22"/>
          <w:lang w:val="en-GB"/>
        </w:rPr>
        <w:t xml:space="preserve">the official receiver, liquidator, administrator and (and with the leave of court) any victim of the </w:t>
      </w:r>
      <w:r w:rsidR="002A63FD">
        <w:rPr>
          <w:rFonts w:ascii="Arial" w:hAnsi="Arial" w:cs="Arial"/>
          <w:color w:val="7B7B7B" w:themeColor="accent3" w:themeShade="BF"/>
          <w:sz w:val="22"/>
          <w:szCs w:val="22"/>
          <w:lang w:val="en-GB"/>
        </w:rPr>
        <w:t xml:space="preserve">transaction such as a creditor. In the case of Company Voluntary Arrangement, the supervisor of CVA or any victim of the CVA whether involved in the CVA process or not. </w:t>
      </w:r>
    </w:p>
    <w:p w14:paraId="7A951D5D" w14:textId="77777777" w:rsidR="002A63FD" w:rsidRDefault="002A63FD" w:rsidP="006624AB">
      <w:pPr>
        <w:jc w:val="both"/>
        <w:rPr>
          <w:rFonts w:ascii="Arial" w:hAnsi="Arial" w:cs="Arial"/>
          <w:color w:val="7B7B7B" w:themeColor="accent3" w:themeShade="BF"/>
          <w:sz w:val="22"/>
          <w:szCs w:val="22"/>
          <w:lang w:val="en-GB"/>
        </w:rPr>
      </w:pPr>
    </w:p>
    <w:p w14:paraId="23535908" w14:textId="21BAD40E" w:rsidR="002A63FD" w:rsidRDefault="00976F1E"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2A63FD">
        <w:rPr>
          <w:rFonts w:ascii="Arial" w:hAnsi="Arial" w:cs="Arial"/>
          <w:color w:val="7B7B7B" w:themeColor="accent3" w:themeShade="BF"/>
          <w:sz w:val="22"/>
          <w:szCs w:val="22"/>
          <w:lang w:val="en-GB"/>
        </w:rPr>
        <w:t>II) Section 6 of the Company Directors Disqualification Act 1986:</w:t>
      </w:r>
      <w:r w:rsidR="000F5A71">
        <w:rPr>
          <w:rFonts w:ascii="Arial" w:hAnsi="Arial" w:cs="Arial"/>
          <w:color w:val="7B7B7B" w:themeColor="accent3" w:themeShade="BF"/>
          <w:sz w:val="22"/>
          <w:szCs w:val="22"/>
          <w:lang w:val="en-GB"/>
        </w:rPr>
        <w:t xml:space="preserve"> Secretary of State can bring an action</w:t>
      </w:r>
    </w:p>
    <w:p w14:paraId="30FB1084" w14:textId="77777777" w:rsidR="002A63FD" w:rsidRDefault="002A63FD" w:rsidP="006624AB">
      <w:pPr>
        <w:jc w:val="both"/>
        <w:rPr>
          <w:rFonts w:ascii="Arial" w:hAnsi="Arial" w:cs="Arial"/>
          <w:color w:val="7B7B7B" w:themeColor="accent3" w:themeShade="BF"/>
          <w:sz w:val="22"/>
          <w:szCs w:val="22"/>
          <w:lang w:val="en-GB"/>
        </w:rPr>
      </w:pPr>
    </w:p>
    <w:p w14:paraId="7061C9D6" w14:textId="303DD325" w:rsidR="00AE5B6F" w:rsidRPr="00FF5098" w:rsidRDefault="00976F1E"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sidRPr="00976F1E">
        <w:rPr>
          <w:rFonts w:ascii="Arial" w:hAnsi="Arial" w:cs="Arial"/>
          <w:sz w:val="22"/>
          <w:szCs w:val="22"/>
          <w:lang w:val="en-GB"/>
        </w:rPr>
        <w:t xml:space="preserve"> </w:t>
      </w:r>
      <w:r>
        <w:rPr>
          <w:rFonts w:ascii="Arial" w:hAnsi="Arial" w:cs="Arial"/>
          <w:color w:val="7B7B7B" w:themeColor="accent3" w:themeShade="BF"/>
          <w:sz w:val="22"/>
          <w:szCs w:val="22"/>
          <w:lang w:val="en-GB"/>
        </w:rPr>
        <w:t>S</w:t>
      </w:r>
      <w:r w:rsidRPr="00976F1E">
        <w:rPr>
          <w:rFonts w:ascii="Arial" w:hAnsi="Arial" w:cs="Arial"/>
          <w:color w:val="7B7B7B" w:themeColor="accent3" w:themeShade="BF"/>
          <w:sz w:val="22"/>
          <w:szCs w:val="22"/>
          <w:lang w:val="en-GB"/>
        </w:rPr>
        <w:t>ection 246ZB of the Insolvency Act 1986</w:t>
      </w:r>
      <w:r>
        <w:rPr>
          <w:rFonts w:ascii="Arial" w:hAnsi="Arial" w:cs="Arial"/>
          <w:color w:val="7B7B7B" w:themeColor="accent3" w:themeShade="BF"/>
          <w:sz w:val="22"/>
          <w:szCs w:val="22"/>
          <w:lang w:val="en-GB"/>
        </w:rPr>
        <w:t>:</w:t>
      </w:r>
      <w:r w:rsidR="00BD6F4D">
        <w:rPr>
          <w:rFonts w:ascii="Arial" w:hAnsi="Arial" w:cs="Arial"/>
          <w:color w:val="7B7B7B" w:themeColor="accent3" w:themeShade="BF"/>
          <w:sz w:val="22"/>
          <w:szCs w:val="22"/>
          <w:lang w:val="en-GB"/>
        </w:rPr>
        <w:t xml:space="preserve"> the liquidator may bring an action under this Act.</w:t>
      </w:r>
      <w:r w:rsidR="00FF5098" w:rsidRPr="00FF5098">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3E860E2F" w14:textId="77777777" w:rsidR="00BD6F4D"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BD6F4D">
        <w:rPr>
          <w:rFonts w:ascii="Arial" w:hAnsi="Arial" w:cs="Arial"/>
          <w:color w:val="7B7B7B" w:themeColor="accent3" w:themeShade="BF"/>
          <w:sz w:val="22"/>
          <w:szCs w:val="22"/>
          <w:lang w:val="en-GB"/>
        </w:rPr>
        <w:t>Five qualifying decision procedures are as follows:</w:t>
      </w:r>
    </w:p>
    <w:p w14:paraId="44803ABF" w14:textId="4CA53E6A" w:rsidR="00BD6F4D" w:rsidRDefault="00BD6F4D" w:rsidP="00BD6F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5D1A2508" w14:textId="313F5E94" w:rsidR="00BD6F4D" w:rsidRDefault="00BD6F4D" w:rsidP="00BD6F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07B2D0C0" w14:textId="1E1CB698" w:rsidR="00BD6F4D" w:rsidRDefault="00BD6F4D" w:rsidP="00BD6F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618776EE" w14:textId="6106295D" w:rsidR="00BD6F4D" w:rsidRDefault="00BD6F4D" w:rsidP="00BD6F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4E1236F0" w14:textId="3CC7046F" w:rsidR="00FF5098" w:rsidRPr="00BD6F4D" w:rsidRDefault="00BD6F4D" w:rsidP="00BD6F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r w:rsidR="008F30DF">
        <w:rPr>
          <w:rFonts w:ascii="Arial" w:hAnsi="Arial" w:cs="Arial"/>
          <w:color w:val="7B7B7B" w:themeColor="accent3" w:themeShade="BF"/>
          <w:sz w:val="22"/>
          <w:szCs w:val="22"/>
          <w:lang w:val="en-GB"/>
        </w:rPr>
        <w:t>decision-making</w:t>
      </w:r>
      <w:r w:rsidR="000F0D16">
        <w:rPr>
          <w:rFonts w:ascii="Arial" w:hAnsi="Arial" w:cs="Arial"/>
          <w:color w:val="7B7B7B" w:themeColor="accent3" w:themeShade="BF"/>
          <w:sz w:val="22"/>
          <w:szCs w:val="22"/>
          <w:lang w:val="en-GB"/>
        </w:rPr>
        <w:t xml:space="preserve"> procedure which makes it possible for all entitled creditors to participate equally</w:t>
      </w:r>
      <w:r w:rsidR="00FF5098" w:rsidRPr="00BD6F4D">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682B27D5"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1C5704">
        <w:rPr>
          <w:rFonts w:ascii="Arial" w:hAnsi="Arial" w:cs="Arial"/>
          <w:color w:val="7B7B7B" w:themeColor="accent3" w:themeShade="BF"/>
          <w:sz w:val="22"/>
          <w:szCs w:val="22"/>
          <w:lang w:val="en-GB"/>
        </w:rPr>
        <w:t xml:space="preserve">Yes, the administrator can. Section 233 of the Insolvency Act 1986 empowers an administrator to subscribe to essential goods and services such as computer hardware and software, water, </w:t>
      </w:r>
      <w:proofErr w:type="gramStart"/>
      <w:r w:rsidR="001C5704">
        <w:rPr>
          <w:rFonts w:ascii="Arial" w:hAnsi="Arial" w:cs="Arial"/>
          <w:color w:val="7B7B7B" w:themeColor="accent3" w:themeShade="BF"/>
          <w:sz w:val="22"/>
          <w:szCs w:val="22"/>
          <w:lang w:val="en-GB"/>
        </w:rPr>
        <w:t>gas</w:t>
      </w:r>
      <w:proofErr w:type="gramEnd"/>
      <w:r w:rsidR="001C5704">
        <w:rPr>
          <w:rFonts w:ascii="Arial" w:hAnsi="Arial" w:cs="Arial"/>
          <w:color w:val="7B7B7B" w:themeColor="accent3" w:themeShade="BF"/>
          <w:sz w:val="22"/>
          <w:szCs w:val="22"/>
          <w:lang w:val="en-GB"/>
        </w:rPr>
        <w:t xml:space="preserve"> and electricity. </w:t>
      </w:r>
      <w:r w:rsidR="008F30DF">
        <w:rPr>
          <w:rFonts w:ascii="Arial" w:hAnsi="Arial" w:cs="Arial"/>
          <w:color w:val="7B7B7B" w:themeColor="accent3" w:themeShade="BF"/>
          <w:sz w:val="22"/>
          <w:szCs w:val="22"/>
          <w:lang w:val="en-GB"/>
        </w:rPr>
        <w:t>As a pre-condition for providing such services the supplier may request that the administrator personally guarantees the payment of charges arising from the supply. Suppliers are however, precluded from requiring payment of outstanding debt to secure new or continued supply to the company in administration.</w:t>
      </w:r>
      <w:r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6E332EC" w14:textId="77777777" w:rsidR="00883A6F"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lastRenderedPageBreak/>
        <w:t>[T</w:t>
      </w:r>
      <w:r w:rsidR="00883A6F">
        <w:rPr>
          <w:rFonts w:ascii="Arial" w:hAnsi="Arial" w:cs="Arial"/>
          <w:color w:val="7B7B7B" w:themeColor="accent3" w:themeShade="BF"/>
          <w:sz w:val="22"/>
          <w:szCs w:val="22"/>
          <w:lang w:val="en-GB"/>
        </w:rPr>
        <w:t>he priority of payments in liquidation is as follows:</w:t>
      </w:r>
    </w:p>
    <w:p w14:paraId="2A41B204" w14:textId="4D482CF5" w:rsidR="000351ED" w:rsidRDefault="000351ED" w:rsidP="00883A6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of winding up including liquidator’s remuneration – </w:t>
      </w:r>
      <w:r w:rsidR="0016568A">
        <w:rPr>
          <w:rFonts w:ascii="Arial" w:hAnsi="Arial" w:cs="Arial"/>
          <w:color w:val="7B7B7B" w:themeColor="accent3" w:themeShade="BF"/>
          <w:sz w:val="22"/>
          <w:szCs w:val="22"/>
          <w:lang w:val="en-GB"/>
        </w:rPr>
        <w:t>Various e</w:t>
      </w:r>
      <w:r>
        <w:rPr>
          <w:rFonts w:ascii="Arial" w:hAnsi="Arial" w:cs="Arial"/>
          <w:color w:val="7B7B7B" w:themeColor="accent3" w:themeShade="BF"/>
          <w:sz w:val="22"/>
          <w:szCs w:val="22"/>
          <w:lang w:val="en-GB"/>
        </w:rPr>
        <w:t xml:space="preserve">xpenses </w:t>
      </w:r>
      <w:r w:rsidR="0016568A">
        <w:rPr>
          <w:rFonts w:ascii="Arial" w:hAnsi="Arial" w:cs="Arial"/>
          <w:color w:val="7B7B7B" w:themeColor="accent3" w:themeShade="BF"/>
          <w:sz w:val="22"/>
          <w:szCs w:val="22"/>
          <w:lang w:val="en-GB"/>
        </w:rPr>
        <w:t xml:space="preserve">such as those </w:t>
      </w:r>
      <w:r>
        <w:rPr>
          <w:rFonts w:ascii="Arial" w:hAnsi="Arial" w:cs="Arial"/>
          <w:color w:val="7B7B7B" w:themeColor="accent3" w:themeShade="BF"/>
          <w:sz w:val="22"/>
          <w:szCs w:val="22"/>
          <w:lang w:val="en-GB"/>
        </w:rPr>
        <w:t xml:space="preserve">relating to </w:t>
      </w:r>
      <w:r w:rsidR="0016568A">
        <w:rPr>
          <w:rFonts w:ascii="Arial" w:hAnsi="Arial" w:cs="Arial"/>
          <w:color w:val="7B7B7B" w:themeColor="accent3" w:themeShade="BF"/>
          <w:sz w:val="22"/>
          <w:szCs w:val="22"/>
          <w:lang w:val="en-GB"/>
        </w:rPr>
        <w:t>preservation or realisation</w:t>
      </w:r>
      <w:r>
        <w:rPr>
          <w:rFonts w:ascii="Arial" w:hAnsi="Arial" w:cs="Arial"/>
          <w:color w:val="7B7B7B" w:themeColor="accent3" w:themeShade="BF"/>
          <w:sz w:val="22"/>
          <w:szCs w:val="22"/>
          <w:lang w:val="en-GB"/>
        </w:rPr>
        <w:t xml:space="preserve"> of assets</w:t>
      </w:r>
      <w:r w:rsidR="0016568A">
        <w:rPr>
          <w:rFonts w:ascii="Arial" w:hAnsi="Arial" w:cs="Arial"/>
          <w:color w:val="7B7B7B" w:themeColor="accent3" w:themeShade="BF"/>
          <w:sz w:val="22"/>
          <w:szCs w:val="22"/>
          <w:lang w:val="en-GB"/>
        </w:rPr>
        <w:t>, costs of security provided by liquidator, fees for preparation of statement of affairs or accounts are paid before the liquidator’s remuneration.</w:t>
      </w:r>
    </w:p>
    <w:p w14:paraId="4233D7E5" w14:textId="41974AAD" w:rsidR="0016568A" w:rsidRDefault="0016568A" w:rsidP="0016568A">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w:t>
      </w:r>
      <w:r w:rsidR="0096071C">
        <w:rPr>
          <w:rFonts w:ascii="Arial" w:hAnsi="Arial" w:cs="Arial"/>
          <w:color w:val="7B7B7B" w:themeColor="accent3" w:themeShade="BF"/>
          <w:sz w:val="22"/>
          <w:szCs w:val="22"/>
          <w:lang w:val="en-GB"/>
        </w:rPr>
        <w:t xml:space="preserve"> </w:t>
      </w:r>
      <w:r w:rsidR="00CA012C">
        <w:rPr>
          <w:rFonts w:ascii="Arial" w:hAnsi="Arial" w:cs="Arial"/>
          <w:color w:val="7B7B7B" w:themeColor="accent3" w:themeShade="BF"/>
          <w:sz w:val="22"/>
          <w:szCs w:val="22"/>
          <w:lang w:val="en-GB"/>
        </w:rPr>
        <w:t>– this</w:t>
      </w:r>
      <w:r>
        <w:rPr>
          <w:rFonts w:ascii="Arial" w:hAnsi="Arial" w:cs="Arial"/>
          <w:color w:val="7B7B7B" w:themeColor="accent3" w:themeShade="BF"/>
          <w:sz w:val="22"/>
          <w:szCs w:val="22"/>
          <w:lang w:val="en-GB"/>
        </w:rPr>
        <w:t xml:space="preserve"> category extends to employees owed money by the employer and some taxation debts owed to the government in situations where the company has acted as tax collector for the government.</w:t>
      </w:r>
      <w:r>
        <w:rPr>
          <w:rFonts w:ascii="Arial" w:hAnsi="Arial" w:cs="Arial"/>
          <w:color w:val="7B7B7B" w:themeColor="accent3" w:themeShade="BF"/>
          <w:sz w:val="22"/>
          <w:szCs w:val="22"/>
          <w:lang w:val="en-GB"/>
        </w:rPr>
        <w:t xml:space="preserve"> Preferential debts in their respective classes, rank </w:t>
      </w:r>
      <w:r w:rsidR="0096071C">
        <w:rPr>
          <w:rFonts w:ascii="Arial" w:hAnsi="Arial" w:cs="Arial"/>
          <w:color w:val="7B7B7B" w:themeColor="accent3" w:themeShade="BF"/>
          <w:sz w:val="22"/>
          <w:szCs w:val="22"/>
          <w:lang w:val="en-GB"/>
        </w:rPr>
        <w:t>equally among themselves, and therefore abate in equal portion where the assets of the company are insufficient.</w:t>
      </w:r>
    </w:p>
    <w:p w14:paraId="64F18652" w14:textId="61C0B3C9" w:rsidR="0016568A" w:rsidRPr="00CA012C" w:rsidRDefault="0096071C" w:rsidP="00883A6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w:t>
      </w:r>
      <w:r>
        <w:rPr>
          <w:rFonts w:ascii="Arial" w:hAnsi="Arial" w:cs="Arial"/>
          <w:color w:val="7B7B7B" w:themeColor="accent3" w:themeShade="BF"/>
          <w:sz w:val="22"/>
          <w:szCs w:val="22"/>
          <w:lang w:val="en-GB"/>
        </w:rPr>
        <w:t>–</w:t>
      </w:r>
      <w:r w:rsidR="00CA012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Priority between floating charge holders is dependent on the charge that was created first. It is also important to note that since 15 September 2003, by virtue of Section 176A of the Act, the </w:t>
      </w:r>
      <w:r w:rsidR="00CA012C">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is </w:t>
      </w:r>
      <w:r w:rsidR="00CA012C">
        <w:rPr>
          <w:rFonts w:ascii="Arial" w:hAnsi="Arial" w:cs="Arial"/>
          <w:color w:val="7B7B7B" w:themeColor="accent3" w:themeShade="BF"/>
          <w:sz w:val="22"/>
          <w:szCs w:val="22"/>
          <w:lang w:val="en-GB"/>
        </w:rPr>
        <w:t>required</w:t>
      </w:r>
      <w:r>
        <w:rPr>
          <w:rFonts w:ascii="Arial" w:hAnsi="Arial" w:cs="Arial"/>
          <w:color w:val="7B7B7B" w:themeColor="accent3" w:themeShade="BF"/>
          <w:sz w:val="22"/>
          <w:szCs w:val="22"/>
          <w:lang w:val="en-GB"/>
        </w:rPr>
        <w:t xml:space="preserve"> to make a </w:t>
      </w:r>
      <w:r w:rsidR="00CA012C">
        <w:rPr>
          <w:rFonts w:ascii="Arial" w:hAnsi="Arial" w:cs="Arial"/>
          <w:color w:val="7B7B7B" w:themeColor="accent3" w:themeShade="BF"/>
          <w:sz w:val="22"/>
          <w:szCs w:val="22"/>
          <w:lang w:val="en-GB"/>
        </w:rPr>
        <w:t>“</w:t>
      </w:r>
      <w:r w:rsidRPr="0096071C">
        <w:rPr>
          <w:rFonts w:ascii="Arial" w:hAnsi="Arial" w:cs="Arial"/>
          <w:i/>
          <w:iCs/>
          <w:color w:val="7B7B7B" w:themeColor="accent3" w:themeShade="BF"/>
          <w:sz w:val="22"/>
          <w:szCs w:val="22"/>
          <w:lang w:val="en-GB"/>
        </w:rPr>
        <w:t>prescribed part</w:t>
      </w:r>
      <w:r w:rsidR="00CA012C">
        <w:rPr>
          <w:rFonts w:ascii="Arial" w:hAnsi="Arial" w:cs="Arial"/>
          <w:i/>
          <w:iCs/>
          <w:color w:val="7B7B7B" w:themeColor="accent3" w:themeShade="BF"/>
          <w:sz w:val="22"/>
          <w:szCs w:val="22"/>
          <w:lang w:val="en-GB"/>
        </w:rPr>
        <w:t>”</w:t>
      </w:r>
      <w:r>
        <w:rPr>
          <w:rFonts w:ascii="Arial" w:hAnsi="Arial" w:cs="Arial"/>
          <w:i/>
          <w:iCs/>
          <w:color w:val="7B7B7B" w:themeColor="accent3" w:themeShade="BF"/>
          <w:sz w:val="22"/>
          <w:szCs w:val="22"/>
          <w:lang w:val="en-GB"/>
        </w:rPr>
        <w:t xml:space="preserve"> </w:t>
      </w:r>
      <w:r w:rsidRPr="00CA012C">
        <w:rPr>
          <w:rFonts w:ascii="Arial" w:hAnsi="Arial" w:cs="Arial"/>
          <w:color w:val="7B7B7B" w:themeColor="accent3" w:themeShade="BF"/>
          <w:sz w:val="22"/>
          <w:szCs w:val="22"/>
          <w:lang w:val="en-GB"/>
        </w:rPr>
        <w:t>of</w:t>
      </w:r>
      <w:r w:rsidR="00CA012C" w:rsidRPr="00CA012C">
        <w:rPr>
          <w:rFonts w:ascii="Arial" w:hAnsi="Arial" w:cs="Arial"/>
          <w:color w:val="7B7B7B" w:themeColor="accent3" w:themeShade="BF"/>
          <w:sz w:val="22"/>
          <w:szCs w:val="22"/>
          <w:lang w:val="en-GB"/>
        </w:rPr>
        <w:t xml:space="preserve"> the company’s net property for the satisfaction of the debts of unsecured </w:t>
      </w:r>
      <w:r w:rsidR="00CA012C">
        <w:rPr>
          <w:rFonts w:ascii="Arial" w:hAnsi="Arial" w:cs="Arial"/>
          <w:color w:val="7B7B7B" w:themeColor="accent3" w:themeShade="BF"/>
          <w:sz w:val="22"/>
          <w:szCs w:val="22"/>
          <w:lang w:val="en-GB"/>
        </w:rPr>
        <w:t>debts.</w:t>
      </w:r>
    </w:p>
    <w:p w14:paraId="3804CC28" w14:textId="3F699401" w:rsidR="00325901" w:rsidRDefault="00883A6F" w:rsidP="00883A6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r w:rsidR="00CA012C">
        <w:rPr>
          <w:rFonts w:ascii="Arial" w:hAnsi="Arial" w:cs="Arial"/>
          <w:color w:val="7B7B7B" w:themeColor="accent3" w:themeShade="BF"/>
          <w:sz w:val="22"/>
          <w:szCs w:val="22"/>
          <w:lang w:val="en-GB"/>
        </w:rPr>
        <w:t xml:space="preserve"> – this</w:t>
      </w:r>
      <w:r>
        <w:rPr>
          <w:rFonts w:ascii="Arial" w:hAnsi="Arial" w:cs="Arial"/>
          <w:color w:val="7B7B7B" w:themeColor="accent3" w:themeShade="BF"/>
          <w:sz w:val="22"/>
          <w:szCs w:val="22"/>
          <w:lang w:val="en-GB"/>
        </w:rPr>
        <w:t xml:space="preserve"> cover those without any </w:t>
      </w:r>
      <w:r w:rsidR="00325901">
        <w:rPr>
          <w:rFonts w:ascii="Arial" w:hAnsi="Arial" w:cs="Arial"/>
          <w:color w:val="7B7B7B" w:themeColor="accent3" w:themeShade="BF"/>
          <w:sz w:val="22"/>
          <w:szCs w:val="22"/>
          <w:lang w:val="en-GB"/>
        </w:rPr>
        <w:t>security</w:t>
      </w:r>
      <w:r>
        <w:rPr>
          <w:rFonts w:ascii="Arial" w:hAnsi="Arial" w:cs="Arial"/>
          <w:color w:val="7B7B7B" w:themeColor="accent3" w:themeShade="BF"/>
          <w:sz w:val="22"/>
          <w:szCs w:val="22"/>
          <w:lang w:val="en-GB"/>
        </w:rPr>
        <w:t xml:space="preserve"> or title to assets for monies given to the company</w:t>
      </w:r>
      <w:r w:rsidR="00CA012C">
        <w:rPr>
          <w:rFonts w:ascii="Arial" w:hAnsi="Arial" w:cs="Arial"/>
          <w:color w:val="7B7B7B" w:themeColor="accent3" w:themeShade="BF"/>
          <w:sz w:val="22"/>
          <w:szCs w:val="22"/>
          <w:lang w:val="en-GB"/>
        </w:rPr>
        <w:t>.</w:t>
      </w:r>
    </w:p>
    <w:p w14:paraId="416B3334" w14:textId="23929D27" w:rsidR="00FF5098" w:rsidRPr="00883A6F" w:rsidRDefault="00CA012C" w:rsidP="00883A6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w:t>
      </w:r>
      <w:r w:rsidR="00325901">
        <w:rPr>
          <w:rFonts w:ascii="Arial" w:hAnsi="Arial" w:cs="Arial"/>
          <w:color w:val="7B7B7B" w:themeColor="accent3" w:themeShade="BF"/>
          <w:sz w:val="22"/>
          <w:szCs w:val="22"/>
          <w:lang w:val="en-GB"/>
        </w:rPr>
        <w:t>according to their respective rights under the Articles of Association</w:t>
      </w:r>
      <w:r>
        <w:rPr>
          <w:rFonts w:ascii="Arial" w:hAnsi="Arial" w:cs="Arial"/>
          <w:color w:val="7B7B7B" w:themeColor="accent3" w:themeShade="BF"/>
          <w:sz w:val="22"/>
          <w:szCs w:val="22"/>
          <w:lang w:val="en-GB"/>
        </w:rPr>
        <w:t xml:space="preserve"> – this</w:t>
      </w:r>
      <w:r w:rsidR="00325901">
        <w:rPr>
          <w:rFonts w:ascii="Arial" w:hAnsi="Arial" w:cs="Arial"/>
          <w:color w:val="7B7B7B" w:themeColor="accent3" w:themeShade="BF"/>
          <w:sz w:val="22"/>
          <w:szCs w:val="22"/>
          <w:lang w:val="en-GB"/>
        </w:rPr>
        <w:t xml:space="preserve"> group is the last to receive payment and only if there </w:t>
      </w:r>
      <w:proofErr w:type="gramStart"/>
      <w:r w:rsidR="00325901">
        <w:rPr>
          <w:rFonts w:ascii="Arial" w:hAnsi="Arial" w:cs="Arial"/>
          <w:color w:val="7B7B7B" w:themeColor="accent3" w:themeShade="BF"/>
          <w:sz w:val="22"/>
          <w:szCs w:val="22"/>
          <w:lang w:val="en-GB"/>
        </w:rPr>
        <w:t>is</w:t>
      </w:r>
      <w:proofErr w:type="gramEnd"/>
      <w:r w:rsidR="00325901">
        <w:rPr>
          <w:rFonts w:ascii="Arial" w:hAnsi="Arial" w:cs="Arial"/>
          <w:color w:val="7B7B7B" w:themeColor="accent3" w:themeShade="BF"/>
          <w:sz w:val="22"/>
          <w:szCs w:val="22"/>
          <w:lang w:val="en-GB"/>
        </w:rPr>
        <w:t xml:space="preserve"> surplus assets after distribution to the preceding creditors</w:t>
      </w:r>
      <w:r w:rsidR="00FF5098" w:rsidRPr="00883A6F">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7A0E4C" w:rsidRDefault="007E2919" w:rsidP="007E2919">
      <w:pPr>
        <w:pStyle w:val="NormalWeb"/>
        <w:spacing w:before="0" w:beforeAutospacing="0" w:after="0" w:afterAutospacing="0"/>
        <w:rPr>
          <w:rFonts w:ascii="Arial" w:hAnsi="Arial" w:cs="Arial"/>
        </w:rPr>
      </w:pPr>
      <w:bookmarkStart w:id="0" w:name="_Hlk17745211"/>
      <w:r w:rsidRPr="007A0E4C">
        <w:rPr>
          <w:rFonts w:ascii="Arial" w:hAnsi="Arial" w:cs="Arial"/>
        </w:rPr>
        <w:t xml:space="preserve">Prior to going into </w:t>
      </w:r>
      <w:r w:rsidR="00891690" w:rsidRPr="007A0E4C">
        <w:rPr>
          <w:rFonts w:ascii="Arial" w:hAnsi="Arial" w:cs="Arial"/>
        </w:rPr>
        <w:t xml:space="preserve">compulsory </w:t>
      </w:r>
      <w:r w:rsidRPr="007A0E4C">
        <w:rPr>
          <w:rFonts w:ascii="Arial" w:hAnsi="Arial" w:cs="Arial"/>
        </w:rPr>
        <w:t xml:space="preserve">liquidation </w:t>
      </w:r>
      <w:r w:rsidR="00314F32" w:rsidRPr="007A0E4C">
        <w:rPr>
          <w:rFonts w:ascii="Arial" w:hAnsi="Arial" w:cs="Arial"/>
        </w:rPr>
        <w:t>on 23</w:t>
      </w:r>
      <w:r w:rsidR="00314F32" w:rsidRPr="007A0E4C">
        <w:rPr>
          <w:rFonts w:ascii="Arial" w:hAnsi="Arial" w:cs="Arial"/>
          <w:vertAlign w:val="superscript"/>
        </w:rPr>
        <w:t>rd</w:t>
      </w:r>
      <w:r w:rsidR="00314F32" w:rsidRPr="007A0E4C">
        <w:rPr>
          <w:rFonts w:ascii="Arial" w:hAnsi="Arial" w:cs="Arial"/>
        </w:rPr>
        <w:t xml:space="preserve"> </w:t>
      </w:r>
      <w:r w:rsidR="00891690" w:rsidRPr="007A0E4C">
        <w:rPr>
          <w:rFonts w:ascii="Arial" w:hAnsi="Arial" w:cs="Arial"/>
        </w:rPr>
        <w:t>December</w:t>
      </w:r>
      <w:r w:rsidRPr="007A0E4C">
        <w:rPr>
          <w:rFonts w:ascii="Arial" w:hAnsi="Arial" w:cs="Arial"/>
        </w:rPr>
        <w:t xml:space="preserve"> 202</w:t>
      </w:r>
      <w:r w:rsidR="003A4482" w:rsidRPr="007A0E4C">
        <w:rPr>
          <w:rFonts w:ascii="Arial" w:hAnsi="Arial" w:cs="Arial"/>
        </w:rPr>
        <w:t>1</w:t>
      </w:r>
      <w:r w:rsidRPr="007A0E4C">
        <w:rPr>
          <w:rFonts w:ascii="Arial" w:hAnsi="Arial" w:cs="Arial"/>
        </w:rPr>
        <w:t xml:space="preserve">, under pressure from its bank, Stercus Bank plc, and </w:t>
      </w:r>
      <w:proofErr w:type="gramStart"/>
      <w:r w:rsidRPr="007A0E4C">
        <w:rPr>
          <w:rFonts w:ascii="Arial" w:hAnsi="Arial" w:cs="Arial"/>
        </w:rPr>
        <w:t>in order to</w:t>
      </w:r>
      <w:proofErr w:type="gramEnd"/>
      <w:r w:rsidRPr="007A0E4C">
        <w:rPr>
          <w:rFonts w:ascii="Arial" w:hAnsi="Arial" w:cs="Arial"/>
        </w:rPr>
        <w:t xml:space="preserve"> prevent it from demanding repayment of the company’s loans, </w:t>
      </w:r>
      <w:proofErr w:type="spellStart"/>
      <w:r w:rsidR="00891690" w:rsidRPr="007A0E4C">
        <w:rPr>
          <w:rFonts w:ascii="Arial" w:hAnsi="Arial" w:cs="Arial"/>
        </w:rPr>
        <w:t>Corfee</w:t>
      </w:r>
      <w:proofErr w:type="spellEnd"/>
      <w:r w:rsidR="00891690" w:rsidRPr="007A0E4C">
        <w:rPr>
          <w:rFonts w:ascii="Arial" w:hAnsi="Arial" w:cs="Arial"/>
        </w:rPr>
        <w:t xml:space="preserve"> Zero </w:t>
      </w:r>
      <w:r w:rsidRPr="007A0E4C">
        <w:rPr>
          <w:rFonts w:ascii="Arial" w:hAnsi="Arial" w:cs="Arial"/>
        </w:rPr>
        <w:t xml:space="preserve">Limited </w:t>
      </w:r>
      <w:r w:rsidR="00891690" w:rsidRPr="007A0E4C">
        <w:rPr>
          <w:rFonts w:ascii="Arial" w:hAnsi="Arial" w:cs="Arial"/>
        </w:rPr>
        <w:t>(“the Company”)</w:t>
      </w:r>
      <w:r w:rsidR="0070524B" w:rsidRPr="007A0E4C">
        <w:rPr>
          <w:rFonts w:ascii="Arial" w:hAnsi="Arial" w:cs="Arial"/>
        </w:rPr>
        <w:t>,</w:t>
      </w:r>
      <w:r w:rsidR="00891690" w:rsidRPr="007A0E4C">
        <w:rPr>
          <w:rFonts w:ascii="Arial" w:hAnsi="Arial" w:cs="Arial"/>
        </w:rPr>
        <w:t xml:space="preserve"> </w:t>
      </w:r>
      <w:r w:rsidRPr="007A0E4C">
        <w:rPr>
          <w:rFonts w:ascii="Arial" w:hAnsi="Arial" w:cs="Arial"/>
        </w:rPr>
        <w:t xml:space="preserve">granted a debenture in favour of Stercus Bank plc in </w:t>
      </w:r>
      <w:r w:rsidR="00891690" w:rsidRPr="007A0E4C">
        <w:rPr>
          <w:rFonts w:ascii="Arial" w:hAnsi="Arial" w:cs="Arial"/>
        </w:rPr>
        <w:t>February</w:t>
      </w:r>
      <w:r w:rsidRPr="007A0E4C">
        <w:rPr>
          <w:rFonts w:ascii="Arial" w:hAnsi="Arial" w:cs="Arial"/>
        </w:rPr>
        <w:t xml:space="preserve"> 202</w:t>
      </w:r>
      <w:r w:rsidR="003A4482" w:rsidRPr="007A0E4C">
        <w:rPr>
          <w:rFonts w:ascii="Arial" w:hAnsi="Arial" w:cs="Arial"/>
        </w:rPr>
        <w:t>1</w:t>
      </w:r>
      <w:r w:rsidRPr="007A0E4C">
        <w:rPr>
          <w:rFonts w:ascii="Arial" w:hAnsi="Arial" w:cs="Arial"/>
        </w:rPr>
        <w:t xml:space="preserve">. The debenture contained a floating charge over the whole of the </w:t>
      </w:r>
      <w:r w:rsidR="00891690" w:rsidRPr="007A0E4C">
        <w:rPr>
          <w:rFonts w:ascii="Arial" w:hAnsi="Arial" w:cs="Arial"/>
        </w:rPr>
        <w:t>C</w:t>
      </w:r>
      <w:r w:rsidRPr="007A0E4C">
        <w:rPr>
          <w:rFonts w:ascii="Arial" w:hAnsi="Arial" w:cs="Arial"/>
        </w:rPr>
        <w:t>ompany’s undertaking.</w:t>
      </w:r>
    </w:p>
    <w:p w14:paraId="446FD66A" w14:textId="65DEFBAC" w:rsidR="007E2919" w:rsidRPr="007A0E4C" w:rsidRDefault="007E2919" w:rsidP="007E2919">
      <w:pPr>
        <w:pStyle w:val="NormalWeb"/>
        <w:spacing w:before="0" w:beforeAutospacing="0" w:after="0" w:afterAutospacing="0"/>
        <w:rPr>
          <w:rFonts w:ascii="Arial" w:hAnsi="Arial" w:cs="Arial"/>
        </w:rPr>
      </w:pPr>
    </w:p>
    <w:p w14:paraId="3669DFCF" w14:textId="3DDC0B11" w:rsidR="00314F32" w:rsidRPr="007A0E4C" w:rsidRDefault="00314F32" w:rsidP="007E2919">
      <w:pPr>
        <w:pStyle w:val="NormalWeb"/>
        <w:spacing w:before="0" w:beforeAutospacing="0" w:after="0" w:afterAutospacing="0"/>
        <w:rPr>
          <w:rFonts w:ascii="Arial" w:hAnsi="Arial" w:cs="Arial"/>
        </w:rPr>
      </w:pPr>
      <w:r w:rsidRPr="007A0E4C">
        <w:rPr>
          <w:rFonts w:ascii="Arial" w:hAnsi="Arial" w:cs="Arial"/>
        </w:rPr>
        <w:t>The winding up order followed a creditor’s winding up petition issued on 14</w:t>
      </w:r>
      <w:r w:rsidRPr="007A0E4C">
        <w:rPr>
          <w:rFonts w:ascii="Arial" w:hAnsi="Arial" w:cs="Arial"/>
          <w:vertAlign w:val="superscript"/>
        </w:rPr>
        <w:t>th</w:t>
      </w:r>
      <w:r w:rsidRPr="007A0E4C">
        <w:rPr>
          <w:rFonts w:ascii="Arial" w:hAnsi="Arial" w:cs="Arial"/>
        </w:rPr>
        <w:t xml:space="preserve"> October 2021.</w:t>
      </w:r>
    </w:p>
    <w:p w14:paraId="148D7C3C" w14:textId="77777777" w:rsidR="00314F32" w:rsidRPr="007A0E4C" w:rsidRDefault="00314F32" w:rsidP="007E2919">
      <w:pPr>
        <w:pStyle w:val="NormalWeb"/>
        <w:spacing w:before="0" w:beforeAutospacing="0" w:after="0" w:afterAutospacing="0"/>
        <w:rPr>
          <w:rFonts w:ascii="Arial" w:hAnsi="Arial" w:cs="Arial"/>
        </w:rPr>
      </w:pPr>
    </w:p>
    <w:p w14:paraId="0C3B98CB" w14:textId="0513C8E8" w:rsidR="007E2919" w:rsidRPr="007A0E4C" w:rsidRDefault="007E2919" w:rsidP="00891690">
      <w:pPr>
        <w:pStyle w:val="NormalWeb"/>
        <w:spacing w:before="0" w:beforeAutospacing="0" w:after="0" w:afterAutospacing="0"/>
        <w:rPr>
          <w:rFonts w:ascii="Arial" w:hAnsi="Arial" w:cs="Arial"/>
        </w:rPr>
      </w:pPr>
      <w:r w:rsidRPr="007A0E4C">
        <w:rPr>
          <w:rFonts w:ascii="Arial" w:hAnsi="Arial" w:cs="Arial"/>
        </w:rPr>
        <w:t xml:space="preserve">In </w:t>
      </w:r>
      <w:r w:rsidR="00891690" w:rsidRPr="007A0E4C">
        <w:rPr>
          <w:rFonts w:ascii="Arial" w:hAnsi="Arial" w:cs="Arial"/>
        </w:rPr>
        <w:t>July</w:t>
      </w:r>
      <w:r w:rsidRPr="007A0E4C">
        <w:rPr>
          <w:rFonts w:ascii="Arial" w:hAnsi="Arial" w:cs="Arial"/>
        </w:rPr>
        <w:t xml:space="preserve"> 202</w:t>
      </w:r>
      <w:r w:rsidR="003A4482" w:rsidRPr="007A0E4C">
        <w:rPr>
          <w:rFonts w:ascii="Arial" w:hAnsi="Arial" w:cs="Arial"/>
        </w:rPr>
        <w:t>1</w:t>
      </w:r>
      <w:r w:rsidRPr="007A0E4C">
        <w:rPr>
          <w:rFonts w:ascii="Arial" w:hAnsi="Arial" w:cs="Arial"/>
        </w:rPr>
        <w:t xml:space="preserve">, as the </w:t>
      </w:r>
      <w:r w:rsidR="00891690" w:rsidRPr="007A0E4C">
        <w:rPr>
          <w:rFonts w:ascii="Arial" w:hAnsi="Arial" w:cs="Arial"/>
        </w:rPr>
        <w:t>C</w:t>
      </w:r>
      <w:r w:rsidRPr="007A0E4C">
        <w:rPr>
          <w:rFonts w:ascii="Arial" w:hAnsi="Arial" w:cs="Arial"/>
        </w:rPr>
        <w:t>ompany continued to s</w:t>
      </w:r>
      <w:r w:rsidR="00314F32" w:rsidRPr="007A0E4C">
        <w:rPr>
          <w:rFonts w:ascii="Arial" w:hAnsi="Arial" w:cs="Arial"/>
        </w:rPr>
        <w:t xml:space="preserve">uffer cash flow problems, </w:t>
      </w:r>
      <w:r w:rsidRPr="007A0E4C">
        <w:rPr>
          <w:rFonts w:ascii="Arial" w:hAnsi="Arial" w:cs="Arial"/>
        </w:rPr>
        <w:t xml:space="preserve">the directors approved the sale of </w:t>
      </w:r>
      <w:r w:rsidR="00891690" w:rsidRPr="007A0E4C">
        <w:rPr>
          <w:rFonts w:ascii="Arial" w:hAnsi="Arial" w:cs="Arial"/>
        </w:rPr>
        <w:t>5</w:t>
      </w:r>
      <w:r w:rsidRPr="007A0E4C">
        <w:rPr>
          <w:rFonts w:ascii="Arial" w:hAnsi="Arial" w:cs="Arial"/>
        </w:rPr>
        <w:t xml:space="preserve"> </w:t>
      </w:r>
      <w:r w:rsidR="00891690" w:rsidRPr="007A0E4C">
        <w:rPr>
          <w:rFonts w:ascii="Arial" w:hAnsi="Arial" w:cs="Arial"/>
        </w:rPr>
        <w:t xml:space="preserve">coffee roasting machines </w:t>
      </w:r>
      <w:r w:rsidRPr="007A0E4C">
        <w:rPr>
          <w:rFonts w:ascii="Arial" w:hAnsi="Arial" w:cs="Arial"/>
        </w:rPr>
        <w:t xml:space="preserve">to </w:t>
      </w:r>
      <w:r w:rsidR="00891690" w:rsidRPr="007A0E4C">
        <w:rPr>
          <w:rFonts w:ascii="Arial" w:hAnsi="Arial" w:cs="Arial"/>
        </w:rPr>
        <w:t>Ann Young</w:t>
      </w:r>
      <w:r w:rsidRPr="007A0E4C">
        <w:rPr>
          <w:rFonts w:ascii="Arial" w:hAnsi="Arial" w:cs="Arial"/>
        </w:rPr>
        <w:t xml:space="preserve"> (a director) for £</w:t>
      </w:r>
      <w:r w:rsidR="00891690" w:rsidRPr="007A0E4C">
        <w:rPr>
          <w:rFonts w:ascii="Arial" w:hAnsi="Arial" w:cs="Arial"/>
        </w:rPr>
        <w:t>10</w:t>
      </w:r>
      <w:r w:rsidRPr="007A0E4C">
        <w:rPr>
          <w:rFonts w:ascii="Arial" w:hAnsi="Arial" w:cs="Arial"/>
        </w:rPr>
        <w:t xml:space="preserve">,000 in cash. The </w:t>
      </w:r>
      <w:r w:rsidR="00891690" w:rsidRPr="007A0E4C">
        <w:rPr>
          <w:rFonts w:ascii="Arial" w:hAnsi="Arial" w:cs="Arial"/>
        </w:rPr>
        <w:t xml:space="preserve">machines </w:t>
      </w:r>
      <w:r w:rsidRPr="007A0E4C">
        <w:rPr>
          <w:rFonts w:ascii="Arial" w:hAnsi="Arial" w:cs="Arial"/>
        </w:rPr>
        <w:t>had been bought for £</w:t>
      </w:r>
      <w:r w:rsidR="00891690" w:rsidRPr="007A0E4C">
        <w:rPr>
          <w:rFonts w:ascii="Arial" w:hAnsi="Arial" w:cs="Arial"/>
        </w:rPr>
        <w:t>25</w:t>
      </w:r>
      <w:r w:rsidRPr="007A0E4C">
        <w:rPr>
          <w:rFonts w:ascii="Arial" w:hAnsi="Arial" w:cs="Arial"/>
        </w:rPr>
        <w:t>,000 a year before.</w:t>
      </w:r>
    </w:p>
    <w:p w14:paraId="656168E7" w14:textId="77777777" w:rsidR="007E2919" w:rsidRPr="007A0E4C" w:rsidRDefault="007E2919" w:rsidP="007E2919">
      <w:pPr>
        <w:pStyle w:val="NormalWeb"/>
        <w:spacing w:before="0" w:beforeAutospacing="0" w:after="0" w:afterAutospacing="0"/>
        <w:rPr>
          <w:rFonts w:ascii="Arial" w:hAnsi="Arial" w:cs="Arial"/>
        </w:rPr>
      </w:pPr>
    </w:p>
    <w:p w14:paraId="650258DB" w14:textId="6C9D65B3" w:rsidR="007E2919" w:rsidRPr="007A0E4C" w:rsidRDefault="007E2919" w:rsidP="007E2919">
      <w:pPr>
        <w:pStyle w:val="NormalWeb"/>
        <w:spacing w:before="0" w:beforeAutospacing="0" w:after="0" w:afterAutospacing="0"/>
        <w:rPr>
          <w:rFonts w:ascii="Arial" w:hAnsi="Arial" w:cs="Arial"/>
        </w:rPr>
      </w:pPr>
      <w:r w:rsidRPr="007A0E4C">
        <w:rPr>
          <w:rFonts w:ascii="Arial" w:hAnsi="Arial" w:cs="Arial"/>
        </w:rPr>
        <w:t xml:space="preserve">A month before the </w:t>
      </w:r>
      <w:r w:rsidR="00314F32" w:rsidRPr="007A0E4C">
        <w:rPr>
          <w:rFonts w:ascii="Arial" w:hAnsi="Arial" w:cs="Arial"/>
        </w:rPr>
        <w:t xml:space="preserve">winding up </w:t>
      </w:r>
      <w:r w:rsidR="0070524B" w:rsidRPr="007A0E4C">
        <w:rPr>
          <w:rFonts w:ascii="Arial" w:hAnsi="Arial" w:cs="Arial"/>
        </w:rPr>
        <w:t>order was made</w:t>
      </w:r>
      <w:r w:rsidRPr="007A0E4C">
        <w:rPr>
          <w:rFonts w:ascii="Arial" w:hAnsi="Arial" w:cs="Arial"/>
        </w:rPr>
        <w:t xml:space="preserve">, </w:t>
      </w:r>
      <w:r w:rsidR="00891690" w:rsidRPr="007A0E4C">
        <w:rPr>
          <w:rFonts w:ascii="Arial" w:hAnsi="Arial" w:cs="Arial"/>
        </w:rPr>
        <w:t>Ann Young</w:t>
      </w:r>
      <w:r w:rsidRPr="007A0E4C">
        <w:rPr>
          <w:rFonts w:ascii="Arial" w:hAnsi="Arial" w:cs="Arial"/>
        </w:rPr>
        <w:t xml:space="preserve"> received an </w:t>
      </w:r>
      <w:r w:rsidR="0070524B" w:rsidRPr="007A0E4C">
        <w:rPr>
          <w:rFonts w:ascii="Arial" w:hAnsi="Arial" w:cs="Arial"/>
        </w:rPr>
        <w:t xml:space="preserve">email from Beans and Leaves Ltd, one of </w:t>
      </w:r>
      <w:r w:rsidRPr="007A0E4C">
        <w:rPr>
          <w:rFonts w:ascii="Arial" w:hAnsi="Arial" w:cs="Arial"/>
        </w:rPr>
        <w:t xml:space="preserve">the </w:t>
      </w:r>
      <w:r w:rsidR="0070524B" w:rsidRPr="007A0E4C">
        <w:rPr>
          <w:rFonts w:ascii="Arial" w:hAnsi="Arial" w:cs="Arial"/>
        </w:rPr>
        <w:t>C</w:t>
      </w:r>
      <w:r w:rsidRPr="007A0E4C">
        <w:rPr>
          <w:rFonts w:ascii="Arial" w:hAnsi="Arial" w:cs="Arial"/>
        </w:rPr>
        <w:t>ompany’s key suppliers. The supplier demanded immediate payment of all sums owing to it</w:t>
      </w:r>
      <w:r w:rsidR="0070524B" w:rsidRPr="007A0E4C">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sidRPr="007A0E4C">
        <w:rPr>
          <w:rFonts w:ascii="Arial" w:hAnsi="Arial" w:cs="Arial"/>
        </w:rPr>
        <w:t>authorised</w:t>
      </w:r>
      <w:proofErr w:type="spellEnd"/>
      <w:r w:rsidR="0070524B" w:rsidRPr="007A0E4C">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7A0E4C"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7A0E4C">
        <w:rPr>
          <w:rFonts w:ascii="Arial" w:hAnsi="Arial" w:cs="Arial"/>
        </w:rPr>
        <w:t>The liquidator has asked for advice whether any action</w:t>
      </w:r>
      <w:r w:rsidRPr="00CB79E4">
        <w:rPr>
          <w:rFonts w:ascii="Arial" w:hAnsi="Arial" w:cs="Arial"/>
        </w:rPr>
        <w:t xml:space="preserve">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lastRenderedPageBreak/>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61D449DF" w14:textId="45ECE2BF" w:rsidR="008F5FAD"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965821">
        <w:rPr>
          <w:rFonts w:ascii="Arial" w:hAnsi="Arial" w:cs="Arial"/>
          <w:color w:val="7B7B7B" w:themeColor="accent3" w:themeShade="BF"/>
          <w:sz w:val="22"/>
          <w:szCs w:val="22"/>
          <w:lang w:val="en-GB"/>
        </w:rPr>
        <w:t xml:space="preserve">Section </w:t>
      </w:r>
      <w:r w:rsidR="00DA2F39">
        <w:rPr>
          <w:rFonts w:ascii="Arial" w:hAnsi="Arial" w:cs="Arial"/>
          <w:color w:val="7B7B7B" w:themeColor="accent3" w:themeShade="BF"/>
          <w:sz w:val="22"/>
          <w:szCs w:val="22"/>
          <w:lang w:val="en-GB"/>
        </w:rPr>
        <w:t xml:space="preserve">245 </w:t>
      </w:r>
      <w:r w:rsidR="00965821">
        <w:rPr>
          <w:rFonts w:ascii="Arial" w:hAnsi="Arial" w:cs="Arial"/>
          <w:color w:val="7B7B7B" w:themeColor="accent3" w:themeShade="BF"/>
          <w:sz w:val="22"/>
          <w:szCs w:val="22"/>
          <w:lang w:val="en-GB"/>
        </w:rPr>
        <w:t xml:space="preserve">of the Insolvency Act </w:t>
      </w:r>
      <w:r w:rsidR="00DA2F39">
        <w:rPr>
          <w:rFonts w:ascii="Arial" w:hAnsi="Arial" w:cs="Arial"/>
          <w:color w:val="7B7B7B" w:themeColor="accent3" w:themeShade="BF"/>
          <w:sz w:val="22"/>
          <w:szCs w:val="22"/>
          <w:lang w:val="en-GB"/>
        </w:rPr>
        <w:t>provides for floating charge avoidance to prevent unsecured creditors from obtaining security for an existing loan</w:t>
      </w:r>
      <w:r w:rsidR="00965821">
        <w:rPr>
          <w:rFonts w:ascii="Arial" w:hAnsi="Arial" w:cs="Arial"/>
          <w:color w:val="7B7B7B" w:themeColor="accent3" w:themeShade="BF"/>
          <w:sz w:val="22"/>
          <w:szCs w:val="22"/>
          <w:lang w:val="en-GB"/>
        </w:rPr>
        <w:t xml:space="preserve">, shortly before the commencement of a formal insolvency procedure. </w:t>
      </w:r>
      <w:r w:rsidR="008F5FAD">
        <w:rPr>
          <w:rFonts w:ascii="Arial" w:hAnsi="Arial" w:cs="Arial"/>
          <w:color w:val="7B7B7B" w:themeColor="accent3" w:themeShade="BF"/>
          <w:sz w:val="22"/>
          <w:szCs w:val="22"/>
          <w:lang w:val="en-GB"/>
        </w:rPr>
        <w:t xml:space="preserve">For </w:t>
      </w:r>
      <w:r w:rsidR="00DA2F39">
        <w:rPr>
          <w:rFonts w:ascii="Arial" w:hAnsi="Arial" w:cs="Arial"/>
          <w:color w:val="7B7B7B" w:themeColor="accent3" w:themeShade="BF"/>
          <w:sz w:val="22"/>
          <w:szCs w:val="22"/>
          <w:lang w:val="en-GB"/>
        </w:rPr>
        <w:t>floating charge avoidance to be</w:t>
      </w:r>
      <w:r w:rsidR="008F5FAD">
        <w:rPr>
          <w:rFonts w:ascii="Arial" w:hAnsi="Arial" w:cs="Arial"/>
          <w:color w:val="7B7B7B" w:themeColor="accent3" w:themeShade="BF"/>
          <w:sz w:val="22"/>
          <w:szCs w:val="22"/>
          <w:lang w:val="en-GB"/>
        </w:rPr>
        <w:t xml:space="preserve"> actionable it must have occurred within two years prior to the onset of insolvency for connected persons such as directors, or </w:t>
      </w:r>
      <w:r w:rsidR="00DA2F39">
        <w:rPr>
          <w:rFonts w:ascii="Arial" w:hAnsi="Arial" w:cs="Arial"/>
          <w:color w:val="7B7B7B" w:themeColor="accent3" w:themeShade="BF"/>
          <w:sz w:val="22"/>
          <w:szCs w:val="22"/>
          <w:lang w:val="en-GB"/>
        </w:rPr>
        <w:t xml:space="preserve">twelve </w:t>
      </w:r>
      <w:r w:rsidR="008F5FAD">
        <w:rPr>
          <w:rFonts w:ascii="Arial" w:hAnsi="Arial" w:cs="Arial"/>
          <w:color w:val="7B7B7B" w:themeColor="accent3" w:themeShade="BF"/>
          <w:sz w:val="22"/>
          <w:szCs w:val="22"/>
          <w:lang w:val="en-GB"/>
        </w:rPr>
        <w:t>months in the case of third parties.</w:t>
      </w:r>
      <w:r w:rsidR="00DA2F39">
        <w:rPr>
          <w:rFonts w:ascii="Arial" w:hAnsi="Arial" w:cs="Arial"/>
          <w:color w:val="7B7B7B" w:themeColor="accent3" w:themeShade="BF"/>
          <w:sz w:val="22"/>
          <w:szCs w:val="22"/>
          <w:lang w:val="en-GB"/>
        </w:rPr>
        <w:t xml:space="preserve"> Also, this additional security must have been taken out when the</w:t>
      </w:r>
      <w:r w:rsidR="00222359">
        <w:rPr>
          <w:rFonts w:ascii="Arial" w:hAnsi="Arial" w:cs="Arial"/>
          <w:color w:val="7B7B7B" w:themeColor="accent3" w:themeShade="BF"/>
          <w:sz w:val="22"/>
          <w:szCs w:val="22"/>
          <w:lang w:val="en-GB"/>
        </w:rPr>
        <w:t xml:space="preserve"> company was unable to pay its debts.</w:t>
      </w:r>
    </w:p>
    <w:p w14:paraId="6549311B" w14:textId="77777777" w:rsidR="00DA2F39" w:rsidRDefault="00DA2F39" w:rsidP="00FF5098">
      <w:pPr>
        <w:jc w:val="both"/>
        <w:rPr>
          <w:rFonts w:ascii="Arial" w:hAnsi="Arial" w:cs="Arial"/>
          <w:color w:val="7B7B7B" w:themeColor="accent3" w:themeShade="BF"/>
          <w:sz w:val="22"/>
          <w:szCs w:val="22"/>
          <w:lang w:val="en-GB"/>
        </w:rPr>
      </w:pPr>
    </w:p>
    <w:p w14:paraId="15969281" w14:textId="6C194634" w:rsidR="00222359" w:rsidRDefault="0096582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scenario,</w:t>
      </w:r>
      <w:r w:rsidRPr="00965821">
        <w:rPr>
          <w:rFonts w:ascii="Arial" w:hAnsi="Arial" w:cs="Arial"/>
          <w:color w:val="7B7B7B" w:themeColor="accent3" w:themeShade="BF"/>
          <w:sz w:val="22"/>
          <w:szCs w:val="22"/>
          <w:lang w:val="en-GB"/>
        </w:rPr>
        <w:t xml:space="preserve"> </w:t>
      </w:r>
      <w:proofErr w:type="gramStart"/>
      <w:r w:rsidR="00222359">
        <w:rPr>
          <w:rFonts w:ascii="Arial" w:hAnsi="Arial" w:cs="Arial"/>
          <w:color w:val="7B7B7B" w:themeColor="accent3" w:themeShade="BF"/>
          <w:sz w:val="22"/>
          <w:szCs w:val="22"/>
          <w:lang w:val="en-GB"/>
        </w:rPr>
        <w:t>it would appear that the</w:t>
      </w:r>
      <w:proofErr w:type="gramEnd"/>
      <w:r w:rsidR="00222359">
        <w:rPr>
          <w:rFonts w:ascii="Arial" w:hAnsi="Arial" w:cs="Arial"/>
          <w:color w:val="7B7B7B" w:themeColor="accent3" w:themeShade="BF"/>
          <w:sz w:val="22"/>
          <w:szCs w:val="22"/>
          <w:lang w:val="en-GB"/>
        </w:rPr>
        <w:t xml:space="preserve"> company was unable to pay its </w:t>
      </w:r>
      <w:r w:rsidR="006B6E9F">
        <w:rPr>
          <w:rFonts w:ascii="Arial" w:hAnsi="Arial" w:cs="Arial"/>
          <w:color w:val="7B7B7B" w:themeColor="accent3" w:themeShade="BF"/>
          <w:sz w:val="22"/>
          <w:szCs w:val="22"/>
          <w:lang w:val="en-GB"/>
        </w:rPr>
        <w:t>debts and</w:t>
      </w:r>
      <w:r w:rsidR="00222359">
        <w:rPr>
          <w:rFonts w:ascii="Arial" w:hAnsi="Arial" w:cs="Arial"/>
          <w:color w:val="7B7B7B" w:themeColor="accent3" w:themeShade="BF"/>
          <w:sz w:val="22"/>
          <w:szCs w:val="22"/>
          <w:lang w:val="en-GB"/>
        </w:rPr>
        <w:t xml:space="preserve"> could not meet its payment obligations to the Bank. It also appears that the Bank was an unsecured creditor and only requested for security in February 202, without providing additional funding to the company. Given these circumstances the liquidator </w:t>
      </w:r>
      <w:r w:rsidR="006B6E9F">
        <w:rPr>
          <w:rFonts w:ascii="Arial" w:hAnsi="Arial" w:cs="Arial"/>
          <w:color w:val="7B7B7B" w:themeColor="accent3" w:themeShade="BF"/>
          <w:sz w:val="22"/>
          <w:szCs w:val="22"/>
          <w:lang w:val="en-GB"/>
        </w:rPr>
        <w:t>may bring</w:t>
      </w:r>
      <w:r w:rsidR="00222359">
        <w:rPr>
          <w:rFonts w:ascii="Arial" w:hAnsi="Arial" w:cs="Arial"/>
          <w:color w:val="7B7B7B" w:themeColor="accent3" w:themeShade="BF"/>
          <w:sz w:val="22"/>
          <w:szCs w:val="22"/>
          <w:lang w:val="en-GB"/>
        </w:rPr>
        <w:t xml:space="preserve"> an application before the court for the avoidance of the floating charge in favour of the </w:t>
      </w:r>
      <w:r w:rsidR="007A0E4C">
        <w:rPr>
          <w:rFonts w:ascii="Arial" w:hAnsi="Arial" w:cs="Arial"/>
          <w:color w:val="7B7B7B" w:themeColor="accent3" w:themeShade="BF"/>
          <w:sz w:val="22"/>
          <w:szCs w:val="22"/>
          <w:lang w:val="en-GB"/>
        </w:rPr>
        <w:t>Bank,</w:t>
      </w:r>
      <w:r w:rsidR="00222359">
        <w:rPr>
          <w:rFonts w:ascii="Arial" w:hAnsi="Arial" w:cs="Arial"/>
          <w:color w:val="7B7B7B" w:themeColor="accent3" w:themeShade="BF"/>
          <w:sz w:val="22"/>
          <w:szCs w:val="22"/>
          <w:lang w:val="en-GB"/>
        </w:rPr>
        <w:t xml:space="preserve"> </w:t>
      </w:r>
    </w:p>
    <w:p w14:paraId="56B29E81" w14:textId="77777777" w:rsidR="007A0E4C" w:rsidRDefault="00222359" w:rsidP="00222359">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Pr="00222359">
        <w:rPr>
          <w:rFonts w:ascii="Arial" w:hAnsi="Arial" w:cs="Arial"/>
          <w:color w:val="7B7B7B" w:themeColor="accent3" w:themeShade="BF"/>
          <w:sz w:val="22"/>
          <w:szCs w:val="22"/>
          <w:lang w:val="en-GB"/>
        </w:rPr>
        <w:t xml:space="preserve"> transaction was </w:t>
      </w:r>
      <w:r>
        <w:rPr>
          <w:rFonts w:ascii="Arial" w:hAnsi="Arial" w:cs="Arial"/>
          <w:color w:val="7B7B7B" w:themeColor="accent3" w:themeShade="BF"/>
          <w:sz w:val="22"/>
          <w:szCs w:val="22"/>
          <w:lang w:val="en-GB"/>
        </w:rPr>
        <w:t xml:space="preserve">entered into </w:t>
      </w:r>
      <w:r w:rsidR="007A0E4C">
        <w:rPr>
          <w:rFonts w:ascii="Arial" w:hAnsi="Arial" w:cs="Arial"/>
          <w:color w:val="7B7B7B" w:themeColor="accent3" w:themeShade="BF"/>
          <w:sz w:val="22"/>
          <w:szCs w:val="22"/>
          <w:lang w:val="en-GB"/>
        </w:rPr>
        <w:t>within twelve months of the onset of insolvency</w:t>
      </w:r>
    </w:p>
    <w:p w14:paraId="74C366AC" w14:textId="687EE7D8" w:rsidR="007E2919" w:rsidRDefault="007A0E4C" w:rsidP="007A0E4C">
      <w:pPr>
        <w:pStyle w:val="ListParagraph"/>
        <w:numPr>
          <w:ilvl w:val="0"/>
          <w:numId w:val="20"/>
        </w:numPr>
        <w:jc w:val="both"/>
        <w:rPr>
          <w:rFonts w:ascii="Arial" w:hAnsi="Arial" w:cs="Arial"/>
          <w:b/>
          <w:sz w:val="24"/>
        </w:rPr>
      </w:pPr>
      <w:r>
        <w:rPr>
          <w:rFonts w:ascii="Arial" w:hAnsi="Arial" w:cs="Arial"/>
          <w:color w:val="7B7B7B" w:themeColor="accent3" w:themeShade="BF"/>
          <w:sz w:val="22"/>
          <w:szCs w:val="22"/>
          <w:lang w:val="en-GB"/>
        </w:rPr>
        <w:t xml:space="preserve">the Bank did not provide any consideration for the company either by the injection of new funds or reduction of existing obligations.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7C421619" w:rsidR="00FF5098" w:rsidRPr="00FF5098" w:rsidRDefault="000A764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238 of the Insolvency Act allows a liquidator to attack transactions that have been entered into the company two years prior to the commencement of liquidation, where such transactions are at an under value. In this scenario, the </w:t>
      </w:r>
      <w:r w:rsidR="00397BEE">
        <w:rPr>
          <w:rFonts w:ascii="Arial" w:hAnsi="Arial" w:cs="Arial"/>
          <w:color w:val="7B7B7B" w:themeColor="accent3" w:themeShade="BF"/>
          <w:sz w:val="22"/>
          <w:szCs w:val="22"/>
          <w:lang w:val="en-GB"/>
        </w:rPr>
        <w:t xml:space="preserve">liquidation was commenced on 14 October 2021, and less than two years prior to that, the </w:t>
      </w:r>
      <w:r>
        <w:rPr>
          <w:rFonts w:ascii="Arial" w:hAnsi="Arial" w:cs="Arial"/>
          <w:color w:val="7B7B7B" w:themeColor="accent3" w:themeShade="BF"/>
          <w:sz w:val="22"/>
          <w:szCs w:val="22"/>
          <w:lang w:val="en-GB"/>
        </w:rPr>
        <w:t>coffee machine was</w:t>
      </w:r>
      <w:r w:rsidR="00397BEE">
        <w:rPr>
          <w:rFonts w:ascii="Arial" w:hAnsi="Arial" w:cs="Arial"/>
          <w:color w:val="7B7B7B" w:themeColor="accent3" w:themeShade="BF"/>
          <w:sz w:val="22"/>
          <w:szCs w:val="22"/>
          <w:lang w:val="en-GB"/>
        </w:rPr>
        <w:t xml:space="preserve"> sold at a significantly less than value. </w:t>
      </w:r>
      <w:r w:rsidR="00965821">
        <w:rPr>
          <w:rFonts w:ascii="Arial" w:hAnsi="Arial" w:cs="Arial"/>
          <w:color w:val="7B7B7B" w:themeColor="accent3" w:themeShade="BF"/>
          <w:sz w:val="22"/>
          <w:szCs w:val="22"/>
          <w:lang w:val="en-GB"/>
        </w:rPr>
        <w:t>Also, the</w:t>
      </w:r>
      <w:r w:rsidR="00397BEE">
        <w:rPr>
          <w:rFonts w:ascii="Arial" w:hAnsi="Arial" w:cs="Arial"/>
          <w:color w:val="7B7B7B" w:themeColor="accent3" w:themeShade="BF"/>
          <w:sz w:val="22"/>
          <w:szCs w:val="22"/>
          <w:lang w:val="en-GB"/>
        </w:rPr>
        <w:t xml:space="preserve"> coffee machine was sold to a director, a person connected to the company, there is a presumption that this sale contributed to the insolvency. </w:t>
      </w:r>
      <w:r w:rsidR="00965821">
        <w:rPr>
          <w:rFonts w:ascii="Arial" w:hAnsi="Arial" w:cs="Arial"/>
          <w:color w:val="7B7B7B" w:themeColor="accent3" w:themeShade="BF"/>
          <w:sz w:val="22"/>
          <w:szCs w:val="22"/>
          <w:lang w:val="en-GB"/>
        </w:rPr>
        <w:t>Given that the coffee machine was sold at under value to a connected person during the relevant, the liquidation may bring an application for to court on the grounds that the t</w:t>
      </w:r>
      <w:r>
        <w:rPr>
          <w:rFonts w:ascii="Arial" w:hAnsi="Arial" w:cs="Arial"/>
          <w:color w:val="7B7B7B" w:themeColor="accent3" w:themeShade="BF"/>
          <w:sz w:val="22"/>
          <w:szCs w:val="22"/>
          <w:lang w:val="en-GB"/>
        </w:rPr>
        <w:t>rans</w:t>
      </w:r>
      <w:r w:rsidR="00965821">
        <w:rPr>
          <w:rFonts w:ascii="Arial" w:hAnsi="Arial" w:cs="Arial"/>
          <w:color w:val="7B7B7B" w:themeColor="accent3" w:themeShade="BF"/>
          <w:sz w:val="22"/>
          <w:szCs w:val="22"/>
          <w:lang w:val="en-GB"/>
        </w:rPr>
        <w:t xml:space="preserve">action was at an </w:t>
      </w:r>
      <w:r>
        <w:rPr>
          <w:rFonts w:ascii="Arial" w:hAnsi="Arial" w:cs="Arial"/>
          <w:color w:val="7B7B7B" w:themeColor="accent3" w:themeShade="BF"/>
          <w:sz w:val="22"/>
          <w:szCs w:val="22"/>
          <w:lang w:val="en-GB"/>
        </w:rPr>
        <w:t>undervalue</w:t>
      </w:r>
      <w:r w:rsidR="00965821">
        <w:rPr>
          <w:rFonts w:ascii="Arial" w:hAnsi="Arial" w:cs="Arial"/>
          <w:color w:val="7B7B7B" w:themeColor="accent3" w:themeShade="BF"/>
          <w:sz w:val="22"/>
          <w:szCs w:val="22"/>
          <w:lang w:val="en-GB"/>
        </w:rPr>
        <w:t xml:space="preserve"> and should be </w:t>
      </w:r>
      <w:r>
        <w:rPr>
          <w:rFonts w:ascii="Arial" w:hAnsi="Arial" w:cs="Arial"/>
          <w:color w:val="7B7B7B" w:themeColor="accent3" w:themeShade="BF"/>
          <w:sz w:val="22"/>
          <w:szCs w:val="22"/>
          <w:lang w:val="en-GB"/>
        </w:rPr>
        <w:t>voided</w:t>
      </w:r>
      <w:r w:rsidR="00965821">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0CA37E3E" w14:textId="721CA823" w:rsidR="00DA2F39" w:rsidRDefault="008769B2" w:rsidP="00DA2F39">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DA2F39">
        <w:rPr>
          <w:rFonts w:ascii="Arial" w:hAnsi="Arial" w:cs="Arial"/>
          <w:color w:val="7B7B7B" w:themeColor="accent3" w:themeShade="BF"/>
          <w:sz w:val="22"/>
          <w:szCs w:val="22"/>
          <w:lang w:val="en-GB"/>
        </w:rPr>
        <w:t>Section 127 of the Insolvency Act provides disposition of property made after the commencement of winding up can be voided unless the court otherwise orders.</w:t>
      </w:r>
      <w:r w:rsidR="007A0E4C">
        <w:rPr>
          <w:rFonts w:ascii="Arial" w:hAnsi="Arial" w:cs="Arial"/>
          <w:color w:val="7B7B7B" w:themeColor="accent3" w:themeShade="BF"/>
          <w:sz w:val="22"/>
          <w:szCs w:val="22"/>
          <w:lang w:val="en-GB"/>
        </w:rPr>
        <w:t xml:space="preserve"> “Disposition of property” also cover payment of</w:t>
      </w:r>
      <w:r w:rsidR="006B6E9F">
        <w:rPr>
          <w:rFonts w:ascii="Arial" w:hAnsi="Arial" w:cs="Arial"/>
          <w:color w:val="7B7B7B" w:themeColor="accent3" w:themeShade="BF"/>
          <w:sz w:val="22"/>
          <w:szCs w:val="22"/>
          <w:lang w:val="en-GB"/>
        </w:rPr>
        <w:t xml:space="preserve"> money, under which category payment to Beans and Leaves Ltd would fall.</w:t>
      </w:r>
    </w:p>
    <w:p w14:paraId="506B3CBA" w14:textId="3D0588B5" w:rsidR="006B6E9F" w:rsidRDefault="006B6E9F" w:rsidP="00DA2F39">
      <w:pPr>
        <w:jc w:val="both"/>
        <w:rPr>
          <w:rFonts w:ascii="Arial" w:hAnsi="Arial" w:cs="Arial"/>
          <w:color w:val="7B7B7B" w:themeColor="accent3" w:themeShade="BF"/>
          <w:sz w:val="22"/>
          <w:szCs w:val="22"/>
          <w:lang w:val="en-GB"/>
        </w:rPr>
      </w:pPr>
    </w:p>
    <w:p w14:paraId="3944217E" w14:textId="38FBB9DF" w:rsidR="008769B2" w:rsidRPr="00FF5098" w:rsidRDefault="006B6E9F"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Beans and Leaves Ltd is one of the key suppliers of the company and was necessary for the company to keep trading. The liquidator may therefore make an application to the court to exercise its discretion to validate the payments.</w:t>
      </w:r>
      <w:r w:rsidR="008769B2" w:rsidRPr="00FF5098">
        <w:rPr>
          <w:rFonts w:ascii="Arial" w:hAnsi="Arial" w:cs="Arial"/>
          <w:color w:val="7B7B7B" w:themeColor="accent3" w:themeShade="BF"/>
          <w:sz w:val="22"/>
          <w:szCs w:val="22"/>
          <w:lang w:val="en-GB"/>
        </w:rPr>
        <w:t>]</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lastRenderedPageBreak/>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DAE6" w14:textId="77777777" w:rsidR="005D1EE7" w:rsidRDefault="005D1EE7" w:rsidP="00241B44">
      <w:r>
        <w:separator/>
      </w:r>
    </w:p>
  </w:endnote>
  <w:endnote w:type="continuationSeparator" w:id="0">
    <w:p w14:paraId="0395AA68" w14:textId="77777777" w:rsidR="005D1EE7" w:rsidRDefault="005D1E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072C3BC3" w:rsidR="00241FA3" w:rsidRPr="009B4976" w:rsidRDefault="006E6882" w:rsidP="009B4976">
    <w:pPr>
      <w:pStyle w:val="Footer"/>
      <w:ind w:right="360"/>
      <w:rPr>
        <w:rFonts w:ascii="Arial" w:hAnsi="Arial" w:cs="Arial"/>
        <w:sz w:val="18"/>
        <w:szCs w:val="18"/>
        <w:lang w:val="en-GB"/>
      </w:rPr>
    </w:pPr>
    <w:r w:rsidRPr="006E6882">
      <w:rPr>
        <w:rFonts w:ascii="Arial" w:hAnsi="Arial" w:cs="Arial"/>
        <w:sz w:val="18"/>
        <w:szCs w:val="18"/>
        <w:lang w:val="en-GB"/>
      </w:rPr>
      <w:t>202122-601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F492" w14:textId="77777777" w:rsidR="005D1EE7" w:rsidRDefault="005D1EE7" w:rsidP="00241B44">
      <w:r>
        <w:separator/>
      </w:r>
    </w:p>
  </w:footnote>
  <w:footnote w:type="continuationSeparator" w:id="0">
    <w:p w14:paraId="3DCFE44A" w14:textId="77777777" w:rsidR="005D1EE7" w:rsidRDefault="005D1E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41FD3"/>
    <w:multiLevelType w:val="hybridMultilevel"/>
    <w:tmpl w:val="15B8BA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A6503"/>
    <w:multiLevelType w:val="hybridMultilevel"/>
    <w:tmpl w:val="D7845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3E3"/>
    <w:multiLevelType w:val="hybridMultilevel"/>
    <w:tmpl w:val="17D21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13"/>
  </w:num>
  <w:num w:numId="6">
    <w:abstractNumId w:val="2"/>
  </w:num>
  <w:num w:numId="7">
    <w:abstractNumId w:val="14"/>
  </w:num>
  <w:num w:numId="8">
    <w:abstractNumId w:val="18"/>
  </w:num>
  <w:num w:numId="9">
    <w:abstractNumId w:val="11"/>
  </w:num>
  <w:num w:numId="10">
    <w:abstractNumId w:val="19"/>
  </w:num>
  <w:num w:numId="11">
    <w:abstractNumId w:val="6"/>
  </w:num>
  <w:num w:numId="12">
    <w:abstractNumId w:val="16"/>
  </w:num>
  <w:num w:numId="13">
    <w:abstractNumId w:val="12"/>
  </w:num>
  <w:num w:numId="14">
    <w:abstractNumId w:val="5"/>
  </w:num>
  <w:num w:numId="15">
    <w:abstractNumId w:val="15"/>
  </w:num>
  <w:num w:numId="16">
    <w:abstractNumId w:val="17"/>
  </w:num>
  <w:num w:numId="17">
    <w:abstractNumId w:val="9"/>
  </w:num>
  <w:num w:numId="18">
    <w:abstractNumId w:val="7"/>
  </w:num>
  <w:num w:numId="19">
    <w:abstractNumId w:val="3"/>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51ED"/>
    <w:rsid w:val="00037621"/>
    <w:rsid w:val="00044D46"/>
    <w:rsid w:val="00045088"/>
    <w:rsid w:val="00045904"/>
    <w:rsid w:val="000502FD"/>
    <w:rsid w:val="00065166"/>
    <w:rsid w:val="0006670B"/>
    <w:rsid w:val="00073EC9"/>
    <w:rsid w:val="00082609"/>
    <w:rsid w:val="000851CC"/>
    <w:rsid w:val="00087F21"/>
    <w:rsid w:val="00093BE8"/>
    <w:rsid w:val="000A407B"/>
    <w:rsid w:val="000A68ED"/>
    <w:rsid w:val="000A7649"/>
    <w:rsid w:val="000B5FF1"/>
    <w:rsid w:val="000B609F"/>
    <w:rsid w:val="000D10C6"/>
    <w:rsid w:val="000D55A8"/>
    <w:rsid w:val="000E4841"/>
    <w:rsid w:val="000F007F"/>
    <w:rsid w:val="000F0D16"/>
    <w:rsid w:val="000F1677"/>
    <w:rsid w:val="000F3D6C"/>
    <w:rsid w:val="000F5A71"/>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568A"/>
    <w:rsid w:val="00180548"/>
    <w:rsid w:val="00180AC4"/>
    <w:rsid w:val="00180CCE"/>
    <w:rsid w:val="0018267A"/>
    <w:rsid w:val="00182779"/>
    <w:rsid w:val="00182788"/>
    <w:rsid w:val="001830DF"/>
    <w:rsid w:val="001966D9"/>
    <w:rsid w:val="001A007A"/>
    <w:rsid w:val="001A7E9A"/>
    <w:rsid w:val="001B0F70"/>
    <w:rsid w:val="001B5016"/>
    <w:rsid w:val="001C45FC"/>
    <w:rsid w:val="001C5704"/>
    <w:rsid w:val="001D0469"/>
    <w:rsid w:val="001D29C0"/>
    <w:rsid w:val="001D4862"/>
    <w:rsid w:val="001E25B9"/>
    <w:rsid w:val="001E49E0"/>
    <w:rsid w:val="001E7B5A"/>
    <w:rsid w:val="001F7412"/>
    <w:rsid w:val="0020090A"/>
    <w:rsid w:val="0020204E"/>
    <w:rsid w:val="00202DFE"/>
    <w:rsid w:val="00206271"/>
    <w:rsid w:val="0020725B"/>
    <w:rsid w:val="002110F1"/>
    <w:rsid w:val="00222359"/>
    <w:rsid w:val="002356EA"/>
    <w:rsid w:val="0024116D"/>
    <w:rsid w:val="00241B44"/>
    <w:rsid w:val="00241FA3"/>
    <w:rsid w:val="00245EFB"/>
    <w:rsid w:val="0025386E"/>
    <w:rsid w:val="002638B0"/>
    <w:rsid w:val="0026647A"/>
    <w:rsid w:val="002668D3"/>
    <w:rsid w:val="0027299F"/>
    <w:rsid w:val="00283615"/>
    <w:rsid w:val="00284EBE"/>
    <w:rsid w:val="002903A7"/>
    <w:rsid w:val="0029433F"/>
    <w:rsid w:val="00294829"/>
    <w:rsid w:val="0029690F"/>
    <w:rsid w:val="00297C8A"/>
    <w:rsid w:val="002A2A60"/>
    <w:rsid w:val="002A37BB"/>
    <w:rsid w:val="002A63FD"/>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5901"/>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BEE"/>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30D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1EE7"/>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B6E9F"/>
    <w:rsid w:val="006D282B"/>
    <w:rsid w:val="006D6BD5"/>
    <w:rsid w:val="006E481A"/>
    <w:rsid w:val="006E5298"/>
    <w:rsid w:val="006E6882"/>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4436A"/>
    <w:rsid w:val="007603F5"/>
    <w:rsid w:val="00763348"/>
    <w:rsid w:val="00764DB0"/>
    <w:rsid w:val="0076764D"/>
    <w:rsid w:val="00770FCD"/>
    <w:rsid w:val="0077498C"/>
    <w:rsid w:val="007809BC"/>
    <w:rsid w:val="00784128"/>
    <w:rsid w:val="00787BCC"/>
    <w:rsid w:val="00793173"/>
    <w:rsid w:val="007A0E4C"/>
    <w:rsid w:val="007A2A33"/>
    <w:rsid w:val="007A5171"/>
    <w:rsid w:val="007B5C89"/>
    <w:rsid w:val="007C1FCC"/>
    <w:rsid w:val="007C6201"/>
    <w:rsid w:val="007D7C92"/>
    <w:rsid w:val="007E1154"/>
    <w:rsid w:val="007E2919"/>
    <w:rsid w:val="007E46A8"/>
    <w:rsid w:val="007E6BA4"/>
    <w:rsid w:val="007F41F8"/>
    <w:rsid w:val="007F615B"/>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83A6F"/>
    <w:rsid w:val="0089145D"/>
    <w:rsid w:val="00891690"/>
    <w:rsid w:val="008A4DF2"/>
    <w:rsid w:val="008A6CFE"/>
    <w:rsid w:val="008B5333"/>
    <w:rsid w:val="008B6223"/>
    <w:rsid w:val="008B72B8"/>
    <w:rsid w:val="008C66E0"/>
    <w:rsid w:val="008D1616"/>
    <w:rsid w:val="008E3339"/>
    <w:rsid w:val="008E4F3D"/>
    <w:rsid w:val="008F20FC"/>
    <w:rsid w:val="008F30DF"/>
    <w:rsid w:val="008F5FAD"/>
    <w:rsid w:val="008F5FFE"/>
    <w:rsid w:val="00905A43"/>
    <w:rsid w:val="00912C79"/>
    <w:rsid w:val="00921B8C"/>
    <w:rsid w:val="00924DAF"/>
    <w:rsid w:val="00931D14"/>
    <w:rsid w:val="00942123"/>
    <w:rsid w:val="00951AA8"/>
    <w:rsid w:val="0095207B"/>
    <w:rsid w:val="0096071C"/>
    <w:rsid w:val="00962045"/>
    <w:rsid w:val="00965821"/>
    <w:rsid w:val="00976F1E"/>
    <w:rsid w:val="00980E61"/>
    <w:rsid w:val="00991428"/>
    <w:rsid w:val="00992676"/>
    <w:rsid w:val="009954B2"/>
    <w:rsid w:val="00996691"/>
    <w:rsid w:val="009A3AB7"/>
    <w:rsid w:val="009B0723"/>
    <w:rsid w:val="009B07AD"/>
    <w:rsid w:val="009B0883"/>
    <w:rsid w:val="009B15E2"/>
    <w:rsid w:val="009B4976"/>
    <w:rsid w:val="009C0B8E"/>
    <w:rsid w:val="009C104A"/>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371B"/>
    <w:rsid w:val="00B743D6"/>
    <w:rsid w:val="00B74FBD"/>
    <w:rsid w:val="00B77F46"/>
    <w:rsid w:val="00B82586"/>
    <w:rsid w:val="00B829A3"/>
    <w:rsid w:val="00B86DB1"/>
    <w:rsid w:val="00B87869"/>
    <w:rsid w:val="00B9639B"/>
    <w:rsid w:val="00BA1CFD"/>
    <w:rsid w:val="00BB0F2B"/>
    <w:rsid w:val="00BD6F4D"/>
    <w:rsid w:val="00BE4FF3"/>
    <w:rsid w:val="00BF2C93"/>
    <w:rsid w:val="00BF50F7"/>
    <w:rsid w:val="00C02F29"/>
    <w:rsid w:val="00C17718"/>
    <w:rsid w:val="00C20AFE"/>
    <w:rsid w:val="00C22A25"/>
    <w:rsid w:val="00C305F5"/>
    <w:rsid w:val="00C341E9"/>
    <w:rsid w:val="00C35671"/>
    <w:rsid w:val="00C35B77"/>
    <w:rsid w:val="00C376EB"/>
    <w:rsid w:val="00C46A92"/>
    <w:rsid w:val="00C46EC1"/>
    <w:rsid w:val="00C5235B"/>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012C"/>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A2F39"/>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 Atewologun</cp:lastModifiedBy>
  <cp:revision>3</cp:revision>
  <cp:lastPrinted>2019-08-27T05:42:00Z</cp:lastPrinted>
  <dcterms:created xsi:type="dcterms:W3CDTF">2022-03-01T14:33:00Z</dcterms:created>
  <dcterms:modified xsi:type="dcterms:W3CDTF">2022-03-01T20:06:00Z</dcterms:modified>
</cp:coreProperties>
</file>