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Before you will be allowed to upload / submit your assessment via the portal on the Foundation Certificate web pages, yo</w:t>
      </w:r>
      <w:bookmarkStart w:id="0" w:name="_GoBack"/>
      <w:bookmarkEnd w:id="0"/>
      <w:r w:rsidRPr="00BF1C6F">
        <w:rPr>
          <w:rFonts w:ascii="Arial" w:hAnsi="Arial" w:cs="Arial"/>
          <w:sz w:val="22"/>
          <w:szCs w:val="22"/>
          <w:lang w:val="en-GB"/>
        </w:rPr>
        <w:t xml:space="preserve">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10174D" w:rsidRDefault="00D21F62" w:rsidP="003C4BCB">
      <w:pPr>
        <w:pStyle w:val="ListParagraph"/>
        <w:numPr>
          <w:ilvl w:val="0"/>
          <w:numId w:val="2"/>
        </w:numPr>
        <w:ind w:left="426"/>
        <w:jc w:val="both"/>
        <w:rPr>
          <w:rFonts w:ascii="Arial" w:hAnsi="Arial" w:cs="Arial"/>
          <w:sz w:val="22"/>
          <w:szCs w:val="22"/>
          <w:highlight w:val="yellow"/>
          <w:lang w:val="en-GB"/>
        </w:rPr>
      </w:pPr>
      <w:r w:rsidRPr="0010174D">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10174D">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10174D" w:rsidRDefault="006D217A" w:rsidP="006D217A">
      <w:pPr>
        <w:pStyle w:val="ListParagraph"/>
        <w:numPr>
          <w:ilvl w:val="0"/>
          <w:numId w:val="3"/>
        </w:numPr>
        <w:ind w:left="426"/>
        <w:jc w:val="both"/>
        <w:rPr>
          <w:rFonts w:ascii="Arial" w:hAnsi="Arial" w:cs="Arial"/>
          <w:iCs/>
          <w:sz w:val="22"/>
          <w:szCs w:val="22"/>
          <w:highlight w:val="yellow"/>
          <w:lang w:val="en-GB"/>
        </w:rPr>
      </w:pPr>
      <w:r w:rsidRPr="0010174D">
        <w:rPr>
          <w:rFonts w:ascii="Arial" w:hAnsi="Arial" w:cs="Arial"/>
          <w:iCs/>
          <w:sz w:val="22"/>
          <w:szCs w:val="22"/>
          <w:highlight w:val="yellow"/>
          <w:lang w:val="en-GB"/>
        </w:rPr>
        <w:t>False</w:t>
      </w:r>
      <w:r w:rsidR="00D21F62" w:rsidRPr="0010174D">
        <w:rPr>
          <w:rFonts w:ascii="Arial" w:hAnsi="Arial" w:cs="Arial"/>
          <w:iCs/>
          <w:sz w:val="22"/>
          <w:szCs w:val="22"/>
          <w:highlight w:val="yellow"/>
          <w:lang w:val="en-GB"/>
        </w:rPr>
        <w:t>.</w:t>
      </w:r>
      <w:r w:rsidRPr="0010174D">
        <w:rPr>
          <w:rFonts w:ascii="Arial" w:hAnsi="Arial" w:cs="Arial"/>
          <w:iCs/>
          <w:sz w:val="22"/>
          <w:szCs w:val="22"/>
          <w:highlight w:val="yellow"/>
          <w:lang w:val="en-GB"/>
        </w:rPr>
        <w:t xml:space="preserve"> </w:t>
      </w:r>
      <w:r w:rsidR="00D21F62" w:rsidRPr="0010174D">
        <w:rPr>
          <w:rFonts w:ascii="Arial" w:hAnsi="Arial" w:cs="Arial"/>
          <w:sz w:val="22"/>
          <w:szCs w:val="22"/>
          <w:highlight w:val="yellow"/>
          <w:lang w:val="en-GB"/>
        </w:rPr>
        <w:t>T</w:t>
      </w:r>
      <w:r w:rsidRPr="0010174D">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10174D" w:rsidRDefault="00D21F62" w:rsidP="003C4BCB">
      <w:pPr>
        <w:pStyle w:val="ListParagraph"/>
        <w:numPr>
          <w:ilvl w:val="0"/>
          <w:numId w:val="4"/>
        </w:numPr>
        <w:ind w:left="426"/>
        <w:jc w:val="both"/>
        <w:rPr>
          <w:rFonts w:ascii="Arial" w:hAnsi="Arial" w:cs="Arial"/>
          <w:sz w:val="22"/>
          <w:szCs w:val="22"/>
          <w:highlight w:val="yellow"/>
          <w:lang w:val="en-GB"/>
        </w:rPr>
      </w:pPr>
      <w:r w:rsidRPr="0010174D">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10174D" w:rsidRDefault="00971896" w:rsidP="003C4BCB">
      <w:pPr>
        <w:pStyle w:val="ListParagraph"/>
        <w:numPr>
          <w:ilvl w:val="0"/>
          <w:numId w:val="5"/>
        </w:numPr>
        <w:ind w:left="426"/>
        <w:jc w:val="both"/>
        <w:rPr>
          <w:rFonts w:ascii="Arial" w:hAnsi="Arial" w:cs="Arial"/>
          <w:sz w:val="22"/>
          <w:szCs w:val="22"/>
          <w:highlight w:val="yellow"/>
          <w:lang w:val="en-GB"/>
        </w:rPr>
      </w:pPr>
      <w:r w:rsidRPr="0010174D">
        <w:rPr>
          <w:rFonts w:ascii="Arial" w:hAnsi="Arial" w:cs="Arial"/>
          <w:sz w:val="22"/>
          <w:szCs w:val="22"/>
          <w:highlight w:val="yellow"/>
          <w:lang w:val="en-GB"/>
        </w:rPr>
        <w:t xml:space="preserve">Although the EIR Recast includes relevant and useful innovations, it has stuck with the framework of the </w:t>
      </w:r>
      <w:r w:rsidR="006F0106" w:rsidRPr="0010174D">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10174D" w:rsidRDefault="008E7371" w:rsidP="003C4BCB">
      <w:pPr>
        <w:pStyle w:val="ListParagraph"/>
        <w:numPr>
          <w:ilvl w:val="0"/>
          <w:numId w:val="6"/>
        </w:numPr>
        <w:ind w:left="426"/>
        <w:jc w:val="both"/>
        <w:rPr>
          <w:rFonts w:ascii="Arial" w:hAnsi="Arial" w:cs="Arial"/>
          <w:sz w:val="22"/>
          <w:szCs w:val="22"/>
          <w:highlight w:val="yellow"/>
          <w:lang w:val="en-GB"/>
        </w:rPr>
      </w:pPr>
      <w:r w:rsidRPr="0010174D">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10174D" w:rsidRDefault="00113E29" w:rsidP="00D509A5">
      <w:pPr>
        <w:pStyle w:val="ListParagraph"/>
        <w:numPr>
          <w:ilvl w:val="0"/>
          <w:numId w:val="7"/>
        </w:numPr>
        <w:ind w:left="426"/>
        <w:jc w:val="both"/>
        <w:rPr>
          <w:rFonts w:ascii="Arial" w:hAnsi="Arial" w:cs="Arial"/>
          <w:sz w:val="22"/>
          <w:szCs w:val="22"/>
          <w:highlight w:val="yellow"/>
          <w:lang w:val="en-GB"/>
        </w:rPr>
      </w:pPr>
      <w:r w:rsidRPr="0010174D">
        <w:rPr>
          <w:rFonts w:ascii="Arial" w:hAnsi="Arial" w:cs="Arial"/>
          <w:sz w:val="22"/>
          <w:szCs w:val="22"/>
          <w:highlight w:val="yellow"/>
          <w:lang w:val="en-GB"/>
        </w:rPr>
        <w:t xml:space="preserve">The </w:t>
      </w:r>
      <w:r w:rsidR="008E7371" w:rsidRPr="0010174D">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4248C4" w:rsidRDefault="0034705B" w:rsidP="003C4BCB">
      <w:pPr>
        <w:pStyle w:val="ListParagraph"/>
        <w:numPr>
          <w:ilvl w:val="0"/>
          <w:numId w:val="8"/>
        </w:numPr>
        <w:ind w:left="426"/>
        <w:jc w:val="both"/>
        <w:rPr>
          <w:rFonts w:ascii="Arial" w:hAnsi="Arial" w:cs="Arial"/>
          <w:sz w:val="22"/>
          <w:szCs w:val="22"/>
          <w:highlight w:val="yellow"/>
          <w:lang w:val="en-GB"/>
        </w:rPr>
      </w:pPr>
      <w:r w:rsidRPr="004248C4">
        <w:rPr>
          <w:rFonts w:ascii="Arial" w:hAnsi="Arial" w:cs="Arial"/>
          <w:sz w:val="22"/>
          <w:szCs w:val="22"/>
          <w:highlight w:val="yellow"/>
          <w:lang w:val="en-GB"/>
        </w:rPr>
        <w:t>“</w:t>
      </w:r>
      <w:r w:rsidR="00F814B4" w:rsidRPr="004248C4">
        <w:rPr>
          <w:rFonts w:ascii="Arial" w:hAnsi="Arial" w:cs="Arial"/>
          <w:sz w:val="22"/>
          <w:szCs w:val="22"/>
          <w:highlight w:val="yellow"/>
          <w:lang w:val="en-GB"/>
        </w:rPr>
        <w:t>Synthetic proceedings</w:t>
      </w:r>
      <w:r w:rsidRPr="004248C4">
        <w:rPr>
          <w:rFonts w:ascii="Arial" w:hAnsi="Arial" w:cs="Arial"/>
          <w:sz w:val="22"/>
          <w:szCs w:val="22"/>
          <w:highlight w:val="yellow"/>
          <w:lang w:val="en-GB"/>
        </w:rPr>
        <w:t>”</w:t>
      </w:r>
      <w:r w:rsidR="00F814B4" w:rsidRPr="004248C4">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4248C4" w:rsidRDefault="00F814B4" w:rsidP="00F814B4">
      <w:pPr>
        <w:pStyle w:val="ListParagraph"/>
        <w:numPr>
          <w:ilvl w:val="0"/>
          <w:numId w:val="10"/>
        </w:numPr>
        <w:ind w:left="426"/>
        <w:jc w:val="both"/>
        <w:rPr>
          <w:rFonts w:ascii="Arial" w:hAnsi="Arial" w:cs="Arial"/>
          <w:sz w:val="22"/>
          <w:szCs w:val="22"/>
          <w:highlight w:val="yellow"/>
          <w:lang w:val="en-GB"/>
        </w:rPr>
      </w:pPr>
      <w:r w:rsidRPr="004248C4">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Fema SrL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Fema SrL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Fema SrL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4248C4" w:rsidRDefault="00375D11" w:rsidP="00375D11">
      <w:pPr>
        <w:pStyle w:val="ListParagraph"/>
        <w:numPr>
          <w:ilvl w:val="0"/>
          <w:numId w:val="9"/>
        </w:numPr>
        <w:ind w:left="426"/>
        <w:jc w:val="both"/>
        <w:rPr>
          <w:rFonts w:ascii="Arial" w:hAnsi="Arial" w:cs="Arial"/>
          <w:sz w:val="22"/>
          <w:szCs w:val="22"/>
          <w:highlight w:val="yellow"/>
          <w:lang w:val="en-GB"/>
        </w:rPr>
      </w:pPr>
      <w:r w:rsidRPr="004248C4">
        <w:rPr>
          <w:rFonts w:ascii="Arial" w:hAnsi="Arial" w:cs="Arial"/>
          <w:sz w:val="22"/>
          <w:szCs w:val="22"/>
          <w:highlight w:val="yellow"/>
          <w:lang w:val="en-GB"/>
        </w:rPr>
        <w:t xml:space="preserve">The contested transactions cannot be avoided if Lacroix SARL can prove that the </w:t>
      </w:r>
      <w:r w:rsidRPr="004248C4">
        <w:rPr>
          <w:rFonts w:ascii="Arial" w:hAnsi="Arial" w:cs="Arial"/>
          <w:i/>
          <w:sz w:val="22"/>
          <w:szCs w:val="22"/>
          <w:highlight w:val="yellow"/>
          <w:lang w:val="en-GB"/>
        </w:rPr>
        <w:t>lex causae</w:t>
      </w:r>
      <w:r w:rsidRPr="004248C4">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lex causae</w:t>
      </w:r>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r w:rsidR="007772BD" w:rsidRPr="005D2CD6">
        <w:rPr>
          <w:rFonts w:ascii="Arial" w:hAnsi="Arial" w:cs="Arial"/>
          <w:i/>
          <w:iCs/>
          <w:sz w:val="22"/>
          <w:szCs w:val="22"/>
          <w:lang w:val="en-GB"/>
        </w:rPr>
        <w:t>Concurso</w:t>
      </w:r>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lex concursus secundarii</w:t>
      </w:r>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3F087B" w:rsidRDefault="00FC48D8" w:rsidP="003C4BCB">
      <w:pPr>
        <w:pStyle w:val="ListParagraph"/>
        <w:numPr>
          <w:ilvl w:val="0"/>
          <w:numId w:val="11"/>
        </w:numPr>
        <w:ind w:left="426"/>
        <w:jc w:val="both"/>
        <w:rPr>
          <w:rFonts w:ascii="Arial" w:hAnsi="Arial" w:cs="Arial"/>
          <w:sz w:val="22"/>
          <w:szCs w:val="22"/>
          <w:highlight w:val="yellow"/>
          <w:lang w:val="en-GB"/>
        </w:rPr>
      </w:pPr>
      <w:r w:rsidRPr="003F087B">
        <w:rPr>
          <w:rFonts w:ascii="Arial" w:hAnsi="Arial" w:cs="Arial"/>
          <w:sz w:val="22"/>
          <w:szCs w:val="22"/>
          <w:highlight w:val="yellow"/>
          <w:lang w:val="en-GB"/>
        </w:rPr>
        <w:t>Within 30 days following the publication of the opening of insolvency proceedings in th</w:t>
      </w:r>
      <w:r w:rsidR="007772BD" w:rsidRPr="003F087B">
        <w:rPr>
          <w:rFonts w:ascii="Arial" w:hAnsi="Arial" w:cs="Arial"/>
          <w:sz w:val="22"/>
          <w:szCs w:val="22"/>
          <w:highlight w:val="yellow"/>
          <w:lang w:val="en-GB"/>
        </w:rPr>
        <w:t>e insolvency register of Spain</w:t>
      </w:r>
      <w:r w:rsidRPr="003F087B">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34D9ED10" w:rsidR="00636C15" w:rsidRDefault="003F087B" w:rsidP="00DD6D83">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w:t>
      </w:r>
      <w:r w:rsidR="004C7A5D">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4C7A5D">
        <w:rPr>
          <w:rFonts w:ascii="Arial" w:hAnsi="Arial" w:cs="Arial"/>
          <w:color w:val="7B7B7B" w:themeColor="accent3" w:themeShade="BF"/>
          <w:sz w:val="22"/>
          <w:szCs w:val="22"/>
        </w:rPr>
        <w:t>“Undertaking”, Article 36</w:t>
      </w:r>
    </w:p>
    <w:p w14:paraId="276847B8" w14:textId="77777777" w:rsidR="004C7A5D" w:rsidRPr="005D2CD6" w:rsidRDefault="004C7A5D" w:rsidP="00636C15">
      <w:pPr>
        <w:ind w:left="720" w:hanging="720"/>
        <w:jc w:val="both"/>
        <w:rPr>
          <w:rFonts w:ascii="Arial" w:hAnsi="Arial" w:cs="Arial"/>
          <w:sz w:val="22"/>
          <w:szCs w:val="22"/>
        </w:rPr>
      </w:pPr>
    </w:p>
    <w:p w14:paraId="22C610C9" w14:textId="53D3A442" w:rsidR="00DE03AF" w:rsidRPr="00DD6D83" w:rsidRDefault="004C7A5D" w:rsidP="00DD6D83">
      <w:pPr>
        <w:autoSpaceDE w:val="0"/>
        <w:autoSpaceDN w:val="0"/>
        <w:adjustRightInd w:val="0"/>
        <w:jc w:val="both"/>
        <w:rPr>
          <w:rFonts w:ascii="Arial" w:hAnsi="Arial" w:cs="Arial"/>
          <w:color w:val="7B7B7B" w:themeColor="accent3" w:themeShade="BF"/>
          <w:sz w:val="22"/>
          <w:szCs w:val="22"/>
          <w:lang w:val="en-GB"/>
        </w:rPr>
      </w:pPr>
      <w:r w:rsidRPr="00DD6D83">
        <w:rPr>
          <w:rFonts w:ascii="Arial" w:hAnsi="Arial" w:cs="Arial"/>
          <w:color w:val="7B7B7B" w:themeColor="accent3" w:themeShade="BF"/>
          <w:sz w:val="22"/>
          <w:szCs w:val="22"/>
          <w:lang w:val="en-GB"/>
        </w:rPr>
        <w:t>Statement 2 – “cooperation and communication between courts”, Article 42</w:t>
      </w: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6948B395" w14:textId="016E91DC" w:rsidR="00E90991" w:rsidRPr="00DD6D83" w:rsidRDefault="00480AD0" w:rsidP="00DD6D83">
      <w:pPr>
        <w:autoSpaceDE w:val="0"/>
        <w:autoSpaceDN w:val="0"/>
        <w:adjustRightInd w:val="0"/>
        <w:jc w:val="both"/>
        <w:rPr>
          <w:rFonts w:ascii="Arial" w:hAnsi="Arial" w:cs="Arial"/>
          <w:color w:val="7B7B7B" w:themeColor="accent3" w:themeShade="BF"/>
          <w:sz w:val="22"/>
          <w:szCs w:val="22"/>
          <w:lang w:val="en-GB"/>
        </w:rPr>
      </w:pPr>
      <w:r w:rsidRPr="00DD6D83">
        <w:rPr>
          <w:rFonts w:ascii="Arial" w:hAnsi="Arial" w:cs="Arial"/>
          <w:color w:val="7B7B7B" w:themeColor="accent3" w:themeShade="BF"/>
          <w:sz w:val="22"/>
          <w:szCs w:val="22"/>
          <w:lang w:val="en-GB"/>
        </w:rPr>
        <w:t xml:space="preserve">The EIR Recast allows for main insolvency proceedings to be raised in the place of the debtor’s Centre Of Main Interests (Article 3(1), EIR Recast). These proceedings have universal scope and cover the debtor’s assets across the EU. This universalist approach is modified by the right to open secondary proceedings where the debtor has an establishment (Article 3(2)). </w:t>
      </w:r>
    </w:p>
    <w:p w14:paraId="4053890F" w14:textId="2A872F0F" w:rsidR="00480AD0" w:rsidRPr="00DD6D83" w:rsidRDefault="00480AD0" w:rsidP="00DD6D83">
      <w:pPr>
        <w:autoSpaceDE w:val="0"/>
        <w:autoSpaceDN w:val="0"/>
        <w:adjustRightInd w:val="0"/>
        <w:jc w:val="both"/>
        <w:rPr>
          <w:rFonts w:ascii="Arial" w:hAnsi="Arial" w:cs="Arial"/>
          <w:color w:val="7B7B7B" w:themeColor="accent3" w:themeShade="BF"/>
          <w:sz w:val="22"/>
          <w:szCs w:val="22"/>
          <w:lang w:val="en-GB"/>
        </w:rPr>
      </w:pPr>
    </w:p>
    <w:p w14:paraId="1F252AD4" w14:textId="4380AAE9" w:rsidR="00480AD0" w:rsidRPr="00DD6D83" w:rsidRDefault="00480AD0" w:rsidP="00DD6D83">
      <w:pPr>
        <w:autoSpaceDE w:val="0"/>
        <w:autoSpaceDN w:val="0"/>
        <w:adjustRightInd w:val="0"/>
        <w:jc w:val="both"/>
        <w:rPr>
          <w:rFonts w:ascii="Arial" w:hAnsi="Arial" w:cs="Arial"/>
          <w:color w:val="7B7B7B" w:themeColor="accent3" w:themeShade="BF"/>
          <w:sz w:val="22"/>
          <w:szCs w:val="22"/>
          <w:lang w:val="en-GB"/>
        </w:rPr>
      </w:pPr>
      <w:r w:rsidRPr="00DD6D83">
        <w:rPr>
          <w:rFonts w:ascii="Arial" w:hAnsi="Arial" w:cs="Arial"/>
          <w:color w:val="7B7B7B" w:themeColor="accent3" w:themeShade="BF"/>
          <w:sz w:val="22"/>
          <w:szCs w:val="22"/>
          <w:lang w:val="en-GB"/>
        </w:rPr>
        <w:t xml:space="preserve">The effect of a judgment opening main insolvency proceedings must be recognised without further formalities and may not be challenged in other Member States (Article 20). However, this does not extend to jurisdictions in which secondary proceedings have been raised (Article 20(2)). </w:t>
      </w:r>
    </w:p>
    <w:p w14:paraId="3A29861C" w14:textId="3DCBCF18" w:rsidR="00F6676F" w:rsidRPr="00DD6D83" w:rsidRDefault="00F6676F" w:rsidP="00DD6D83">
      <w:pPr>
        <w:autoSpaceDE w:val="0"/>
        <w:autoSpaceDN w:val="0"/>
        <w:adjustRightInd w:val="0"/>
        <w:jc w:val="both"/>
        <w:rPr>
          <w:rFonts w:ascii="Arial" w:hAnsi="Arial" w:cs="Arial"/>
          <w:color w:val="7B7B7B" w:themeColor="accent3" w:themeShade="BF"/>
          <w:sz w:val="22"/>
          <w:szCs w:val="22"/>
          <w:lang w:val="en-GB"/>
        </w:rPr>
      </w:pPr>
    </w:p>
    <w:p w14:paraId="4ED4B0F2" w14:textId="4C50D0B2" w:rsidR="00F6676F" w:rsidRPr="00DD6D83" w:rsidRDefault="00F6676F" w:rsidP="00DD6D83">
      <w:pPr>
        <w:autoSpaceDE w:val="0"/>
        <w:autoSpaceDN w:val="0"/>
        <w:adjustRightInd w:val="0"/>
        <w:jc w:val="both"/>
        <w:rPr>
          <w:rFonts w:ascii="Arial" w:hAnsi="Arial" w:cs="Arial"/>
          <w:color w:val="7B7B7B" w:themeColor="accent3" w:themeShade="BF"/>
          <w:sz w:val="22"/>
          <w:szCs w:val="22"/>
          <w:lang w:val="en-GB"/>
        </w:rPr>
      </w:pPr>
      <w:r w:rsidRPr="00DD6D83">
        <w:rPr>
          <w:rFonts w:ascii="Arial" w:hAnsi="Arial" w:cs="Arial"/>
          <w:color w:val="7B7B7B" w:themeColor="accent3" w:themeShade="BF"/>
          <w:sz w:val="22"/>
          <w:szCs w:val="22"/>
          <w:lang w:val="en-GB"/>
        </w:rPr>
        <w:t xml:space="preserve">An insolvency practitioner appointed to main proceedings may use all their powers in any other member state. This is limited by the fact that this does not apply where secondary proceedings have been raised (Article 21(1)). </w:t>
      </w: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4B52F6D5" w14:textId="70DA4332" w:rsidR="00F6676F" w:rsidRDefault="00F6676F" w:rsidP="00F6676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Recital 48 of the EIR Recast sets out that cooperation is desirable and particularly sets out that courts should share information. </w:t>
      </w:r>
    </w:p>
    <w:p w14:paraId="0050BEF8" w14:textId="77777777" w:rsidR="00F6676F" w:rsidRDefault="00F6676F" w:rsidP="00F6676F">
      <w:pPr>
        <w:jc w:val="both"/>
        <w:rPr>
          <w:rFonts w:ascii="Arial" w:hAnsi="Arial" w:cs="Arial"/>
          <w:color w:val="7B7B7B" w:themeColor="accent3" w:themeShade="BF"/>
          <w:sz w:val="22"/>
          <w:szCs w:val="22"/>
          <w:lang w:val="en-GB"/>
        </w:rPr>
      </w:pPr>
    </w:p>
    <w:p w14:paraId="78DB9FD8" w14:textId="2A0EE1FE" w:rsidR="00C72848" w:rsidRDefault="00F6676F" w:rsidP="00F6676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Recital 49 allows for Courts to enter agreements and protocols for the purpose of facilitating cross-border cooperation. </w:t>
      </w:r>
    </w:p>
    <w:p w14:paraId="180084F3" w14:textId="77777777" w:rsidR="00F6676F" w:rsidRPr="005D2CD6" w:rsidRDefault="00F6676F" w:rsidP="00F6676F">
      <w:pPr>
        <w:jc w:val="both"/>
        <w:rPr>
          <w:rFonts w:ascii="Arial" w:hAnsi="Arial" w:cs="Arial"/>
          <w:sz w:val="22"/>
          <w:szCs w:val="22"/>
          <w:lang w:val="en-GB"/>
        </w:rPr>
      </w:pPr>
    </w:p>
    <w:p w14:paraId="6C8D2249" w14:textId="4F40C014" w:rsidR="00F6676F" w:rsidRDefault="00F6676F" w:rsidP="00F6676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42 governs cooperation and communication between courts. </w:t>
      </w:r>
    </w:p>
    <w:p w14:paraId="383B5930" w14:textId="121584D0" w:rsidR="00C550C8" w:rsidRDefault="00C550C8" w:rsidP="002A37BB">
      <w:pPr>
        <w:jc w:val="both"/>
        <w:rPr>
          <w:rFonts w:ascii="Arial" w:hAnsi="Arial" w:cs="Arial"/>
          <w:bCs/>
          <w:sz w:val="22"/>
          <w:szCs w:val="22"/>
          <w:lang w:val="en-GB"/>
        </w:rPr>
      </w:pPr>
    </w:p>
    <w:p w14:paraId="5E94EA57" w14:textId="77777777" w:rsidR="00F6676F" w:rsidRPr="005D2CD6" w:rsidRDefault="00F6676F"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lastRenderedPageBreak/>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79861217" w:rsidR="009954B2" w:rsidRDefault="00F6676F" w:rsidP="00F6676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36 allows insolvency practitioners to grant undertakings to creditors to, in essence, treat them as though secondary proceedings had been raised in their jurisdiction (including for the ranking of claims). Per Article 38(2), where the court is satisfied that an undertaking adequately protects creditors’ interests, the court should not open secondary procedures (if the insolvency practitioner requests this). </w:t>
      </w:r>
    </w:p>
    <w:p w14:paraId="2770E389" w14:textId="77777777" w:rsidR="00F6676F" w:rsidRPr="005D2CD6" w:rsidRDefault="00F6676F" w:rsidP="00F6676F">
      <w:pPr>
        <w:jc w:val="both"/>
        <w:rPr>
          <w:rFonts w:ascii="Arial" w:hAnsi="Arial" w:cs="Arial"/>
          <w:sz w:val="22"/>
          <w:szCs w:val="22"/>
          <w:lang w:val="en-GB"/>
        </w:rPr>
      </w:pPr>
    </w:p>
    <w:p w14:paraId="321358EA" w14:textId="1D40733E" w:rsidR="009954B2" w:rsidRPr="00DD6D83" w:rsidRDefault="00F6676F" w:rsidP="00DD6D83">
      <w:pPr>
        <w:autoSpaceDE w:val="0"/>
        <w:autoSpaceDN w:val="0"/>
        <w:adjustRightInd w:val="0"/>
        <w:jc w:val="both"/>
        <w:rPr>
          <w:rFonts w:ascii="Arial" w:hAnsi="Arial" w:cs="Arial"/>
          <w:color w:val="7B7B7B" w:themeColor="accent3" w:themeShade="BF"/>
          <w:sz w:val="22"/>
          <w:szCs w:val="22"/>
          <w:lang w:val="en-GB"/>
        </w:rPr>
      </w:pPr>
      <w:r w:rsidRPr="00DD6D83">
        <w:rPr>
          <w:rFonts w:ascii="Arial" w:hAnsi="Arial" w:cs="Arial"/>
          <w:color w:val="7B7B7B" w:themeColor="accent3" w:themeShade="BF"/>
          <w:sz w:val="22"/>
          <w:szCs w:val="22"/>
          <w:lang w:val="en-GB"/>
        </w:rPr>
        <w:t xml:space="preserve">Courts may grant a stay of secondary proceedings, in circumstances where a stay has been granted in main insolvency proceedings. This must be at the request of the insolvency practitioner or the debtor (Article 38(3)). The stay may be lifted either where a restructuring plan has been agreed; if it is detrimental to creditors’ rights; or the insolvency practitioner or debtor has disposed of assets or removed them from the territory in which the stay was granted. </w:t>
      </w: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024A332" w14:textId="283F84F5" w:rsidR="00544127" w:rsidRDefault="002219E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Commission identified that the scope of the EIR 2000 did not cover pre-insolvency proceedings, or those which left the existing management in place (“hybrid proceedings”). To resolve this, the scope of the EIR recast (Article 1) was broadened to include cases where </w:t>
      </w:r>
      <w:r w:rsidRPr="002219E5">
        <w:rPr>
          <w:rFonts w:ascii="Arial" w:hAnsi="Arial" w:cs="Arial"/>
          <w:color w:val="7B7B7B" w:themeColor="accent3" w:themeShade="BF"/>
          <w:sz w:val="22"/>
          <w:szCs w:val="22"/>
          <w:lang w:val="en-GB"/>
        </w:rPr>
        <w:t>a temporary stay of individual enforcement proceedings is granted</w:t>
      </w:r>
      <w:r>
        <w:rPr>
          <w:rFonts w:ascii="Arial" w:hAnsi="Arial" w:cs="Arial"/>
          <w:color w:val="7B7B7B" w:themeColor="accent3" w:themeShade="BF"/>
          <w:sz w:val="22"/>
          <w:szCs w:val="22"/>
          <w:lang w:val="en-GB"/>
        </w:rPr>
        <w:t xml:space="preserve">, and where proceedings are commenced </w:t>
      </w:r>
      <w:r w:rsidRPr="002219E5">
        <w:rPr>
          <w:rFonts w:ascii="Arial" w:hAnsi="Arial" w:cs="Arial"/>
          <w:color w:val="7B7B7B" w:themeColor="accent3" w:themeShade="BF"/>
          <w:sz w:val="22"/>
          <w:szCs w:val="22"/>
          <w:lang w:val="en-GB"/>
        </w:rPr>
        <w:t xml:space="preserve">where there is only a likelihood of insolvency, </w:t>
      </w:r>
      <w:r>
        <w:rPr>
          <w:rFonts w:ascii="Arial" w:hAnsi="Arial" w:cs="Arial"/>
          <w:color w:val="7B7B7B" w:themeColor="accent3" w:themeShade="BF"/>
          <w:sz w:val="22"/>
          <w:szCs w:val="22"/>
          <w:lang w:val="en-GB"/>
        </w:rPr>
        <w:t>with the purpose of</w:t>
      </w:r>
      <w:r w:rsidRPr="002219E5">
        <w:rPr>
          <w:rFonts w:ascii="Arial" w:hAnsi="Arial" w:cs="Arial"/>
          <w:color w:val="7B7B7B" w:themeColor="accent3" w:themeShade="BF"/>
          <w:sz w:val="22"/>
          <w:szCs w:val="22"/>
          <w:lang w:val="en-GB"/>
        </w:rPr>
        <w:t xml:space="preserve"> avoid</w:t>
      </w:r>
      <w:r>
        <w:rPr>
          <w:rFonts w:ascii="Arial" w:hAnsi="Arial" w:cs="Arial"/>
          <w:color w:val="7B7B7B" w:themeColor="accent3" w:themeShade="BF"/>
          <w:sz w:val="22"/>
          <w:szCs w:val="22"/>
          <w:lang w:val="en-GB"/>
        </w:rPr>
        <w:t>ing the debtor's insolvency.</w:t>
      </w:r>
    </w:p>
    <w:p w14:paraId="27DC7615" w14:textId="5F41B40B" w:rsidR="002219E5" w:rsidRDefault="002219E5" w:rsidP="002A37BB">
      <w:pPr>
        <w:jc w:val="both"/>
        <w:rPr>
          <w:rFonts w:ascii="Arial" w:hAnsi="Arial" w:cs="Arial"/>
          <w:color w:val="7B7B7B" w:themeColor="accent3" w:themeShade="BF"/>
          <w:sz w:val="22"/>
          <w:szCs w:val="22"/>
          <w:lang w:val="en-GB"/>
        </w:rPr>
      </w:pPr>
    </w:p>
    <w:p w14:paraId="76A50420" w14:textId="17E40F2F" w:rsidR="002219E5" w:rsidRPr="005D2CD6" w:rsidRDefault="002219E5" w:rsidP="00E46A91">
      <w:pPr>
        <w:jc w:val="both"/>
        <w:rPr>
          <w:rFonts w:ascii="Arial" w:hAnsi="Arial" w:cs="Arial"/>
          <w:sz w:val="22"/>
          <w:szCs w:val="22"/>
        </w:rPr>
      </w:pPr>
      <w:r>
        <w:rPr>
          <w:rFonts w:ascii="Arial" w:hAnsi="Arial" w:cs="Arial"/>
          <w:color w:val="7B7B7B" w:themeColor="accent3" w:themeShade="BF"/>
          <w:sz w:val="22"/>
          <w:szCs w:val="22"/>
          <w:lang w:val="en-GB"/>
        </w:rPr>
        <w:t xml:space="preserve">Second, the Commission identified that there were difficulties in practice in identifying an entity’s COMI, and that the EIR 2000 allowed for forum-shopping. </w:t>
      </w:r>
      <w:r w:rsidR="00E46A91">
        <w:rPr>
          <w:rFonts w:ascii="Arial" w:hAnsi="Arial" w:cs="Arial"/>
          <w:color w:val="7B7B7B" w:themeColor="accent3" w:themeShade="BF"/>
          <w:sz w:val="22"/>
          <w:szCs w:val="22"/>
          <w:lang w:val="en-GB"/>
        </w:rPr>
        <w:t xml:space="preserve">This was addressed by improving the definition of COMI and clarifying </w:t>
      </w:r>
      <w:r w:rsidR="00E46A91" w:rsidRPr="00E46A91">
        <w:rPr>
          <w:rFonts w:ascii="Arial" w:hAnsi="Arial" w:cs="Arial"/>
          <w:color w:val="7B7B7B" w:themeColor="accent3" w:themeShade="BF"/>
          <w:sz w:val="22"/>
          <w:szCs w:val="22"/>
          <w:lang w:val="en-GB"/>
        </w:rPr>
        <w:t>the circumstances in which the presumption that the COMI of a legal person is</w:t>
      </w:r>
      <w:r w:rsidR="00E46A91">
        <w:rPr>
          <w:rFonts w:ascii="Arial" w:hAnsi="Arial" w:cs="Arial"/>
          <w:color w:val="7B7B7B" w:themeColor="accent3" w:themeShade="BF"/>
          <w:sz w:val="22"/>
          <w:szCs w:val="22"/>
          <w:lang w:val="en-GB"/>
        </w:rPr>
        <w:t xml:space="preserve"> </w:t>
      </w:r>
      <w:r w:rsidR="00E46A91" w:rsidRPr="00E46A91">
        <w:rPr>
          <w:rFonts w:ascii="Arial" w:hAnsi="Arial" w:cs="Arial"/>
          <w:color w:val="7B7B7B" w:themeColor="accent3" w:themeShade="BF"/>
          <w:sz w:val="22"/>
          <w:szCs w:val="22"/>
          <w:lang w:val="en-GB"/>
        </w:rPr>
        <w:t xml:space="preserve">located at the place of its registered office </w:t>
      </w:r>
      <w:r w:rsidR="00E46A91">
        <w:rPr>
          <w:rFonts w:ascii="Arial" w:hAnsi="Arial" w:cs="Arial"/>
          <w:color w:val="7B7B7B" w:themeColor="accent3" w:themeShade="BF"/>
          <w:sz w:val="22"/>
          <w:szCs w:val="22"/>
          <w:lang w:val="en-GB"/>
        </w:rPr>
        <w:t>may</w:t>
      </w:r>
      <w:r w:rsidR="00E46A91" w:rsidRPr="00E46A91">
        <w:rPr>
          <w:rFonts w:ascii="Arial" w:hAnsi="Arial" w:cs="Arial"/>
          <w:color w:val="7B7B7B" w:themeColor="accent3" w:themeShade="BF"/>
          <w:sz w:val="22"/>
          <w:szCs w:val="22"/>
          <w:lang w:val="en-GB"/>
        </w:rPr>
        <w:t xml:space="preserve"> be rebutted</w:t>
      </w:r>
      <w:r w:rsidR="00E46A91">
        <w:rPr>
          <w:rFonts w:ascii="Arial" w:hAnsi="Arial" w:cs="Arial"/>
          <w:color w:val="7B7B7B" w:themeColor="accent3" w:themeShade="BF"/>
          <w:sz w:val="22"/>
          <w:szCs w:val="22"/>
          <w:lang w:val="en-GB"/>
        </w:rPr>
        <w:t>.</w:t>
      </w:r>
    </w:p>
    <w:p w14:paraId="4A637290" w14:textId="0C3E35F0" w:rsidR="00544127" w:rsidRDefault="00544127" w:rsidP="002A37BB">
      <w:pPr>
        <w:ind w:left="720" w:hanging="720"/>
        <w:jc w:val="both"/>
        <w:rPr>
          <w:rFonts w:ascii="Arial" w:hAnsi="Arial" w:cs="Arial"/>
          <w:sz w:val="22"/>
          <w:szCs w:val="22"/>
        </w:rPr>
      </w:pPr>
    </w:p>
    <w:p w14:paraId="7DF8384E" w14:textId="403BDE09" w:rsidR="00E46A91" w:rsidRPr="00DD6D83" w:rsidRDefault="00E46A91" w:rsidP="00DD6D83">
      <w:pPr>
        <w:autoSpaceDE w:val="0"/>
        <w:autoSpaceDN w:val="0"/>
        <w:adjustRightInd w:val="0"/>
        <w:jc w:val="both"/>
        <w:rPr>
          <w:rFonts w:ascii="Arial" w:hAnsi="Arial" w:cs="Arial"/>
          <w:color w:val="7B7B7B" w:themeColor="accent3" w:themeShade="BF"/>
          <w:sz w:val="22"/>
          <w:szCs w:val="22"/>
          <w:lang w:val="en-GB"/>
        </w:rPr>
      </w:pPr>
      <w:r w:rsidRPr="00DD6D83">
        <w:rPr>
          <w:rFonts w:ascii="Arial" w:hAnsi="Arial" w:cs="Arial"/>
          <w:color w:val="7B7B7B" w:themeColor="accent3" w:themeShade="BF"/>
          <w:sz w:val="22"/>
          <w:szCs w:val="22"/>
          <w:lang w:val="en-GB"/>
        </w:rPr>
        <w:t>Third, the Commission determined that the opening of secondary proceedings could hamper the administration of the main proceedings; in particular, secondary proceedings could harm the ability of an IP to rescue a distressed business as a going concern. This was remedied by enabling the court to refuse the opening of secondary proceedings if this is not necessary to protect the interests of local creditors (such as where an undertaking has been granted in line with Article 36), by abolishing the requirement that secondary proceedings must be winding-up proceedings and by improving the cooperation between main and secondary proceedings, in particular by extending the cooperation requirements to the courts involved.</w:t>
      </w:r>
    </w:p>
    <w:p w14:paraId="53C1E758" w14:textId="1DDE4799" w:rsidR="00E46A91" w:rsidRPr="00DD6D83" w:rsidRDefault="00E46A91" w:rsidP="00DD6D83">
      <w:pPr>
        <w:autoSpaceDE w:val="0"/>
        <w:autoSpaceDN w:val="0"/>
        <w:adjustRightInd w:val="0"/>
        <w:jc w:val="both"/>
        <w:rPr>
          <w:rFonts w:ascii="Arial" w:hAnsi="Arial" w:cs="Arial"/>
          <w:color w:val="7B7B7B" w:themeColor="accent3" w:themeShade="BF"/>
          <w:sz w:val="22"/>
          <w:szCs w:val="22"/>
          <w:lang w:val="en-GB"/>
        </w:rPr>
      </w:pPr>
      <w:r w:rsidRPr="00DD6D83">
        <w:rPr>
          <w:rFonts w:ascii="Arial" w:hAnsi="Arial" w:cs="Arial"/>
          <w:color w:val="7B7B7B" w:themeColor="accent3" w:themeShade="BF"/>
          <w:sz w:val="22"/>
          <w:szCs w:val="22"/>
          <w:lang w:val="en-GB"/>
        </w:rPr>
        <w:lastRenderedPageBreak/>
        <w:t xml:space="preserve">Fourth, in order to improve the rules on publicity of insolvency proceedings and improve access to cross-border insolvencies, the Commission proposed requiring Member States to publish the relevant court decisions in cross-border insolvency cases in a publicly accessible electronic register and allowed for the interconnection of national insolvency registers. It also introduced standard forms for the lodging of claims which could be used in foreign insolvencies. </w:t>
      </w:r>
    </w:p>
    <w:p w14:paraId="736D80E3" w14:textId="3D77B4D0" w:rsidR="00E46A91" w:rsidRPr="00DD6D83" w:rsidRDefault="00E46A91" w:rsidP="00DD6D83">
      <w:pPr>
        <w:autoSpaceDE w:val="0"/>
        <w:autoSpaceDN w:val="0"/>
        <w:adjustRightInd w:val="0"/>
        <w:jc w:val="both"/>
        <w:rPr>
          <w:rFonts w:ascii="Arial" w:hAnsi="Arial" w:cs="Arial"/>
          <w:color w:val="7B7B7B" w:themeColor="accent3" w:themeShade="BF"/>
          <w:sz w:val="22"/>
          <w:szCs w:val="22"/>
          <w:lang w:val="en-GB"/>
        </w:rPr>
      </w:pPr>
    </w:p>
    <w:p w14:paraId="3460776A" w14:textId="0DA9E7BB" w:rsidR="00E46A91" w:rsidRPr="00DD6D83" w:rsidRDefault="00E46A91" w:rsidP="00DD6D83">
      <w:pPr>
        <w:autoSpaceDE w:val="0"/>
        <w:autoSpaceDN w:val="0"/>
        <w:adjustRightInd w:val="0"/>
        <w:jc w:val="both"/>
        <w:rPr>
          <w:rFonts w:ascii="Arial" w:hAnsi="Arial" w:cs="Arial"/>
          <w:color w:val="7B7B7B" w:themeColor="accent3" w:themeShade="BF"/>
          <w:sz w:val="22"/>
          <w:szCs w:val="22"/>
          <w:lang w:val="en-GB"/>
        </w:rPr>
      </w:pPr>
      <w:r w:rsidRPr="00DD6D83">
        <w:rPr>
          <w:rFonts w:ascii="Arial" w:hAnsi="Arial" w:cs="Arial"/>
          <w:color w:val="7B7B7B" w:themeColor="accent3" w:themeShade="BF"/>
          <w:sz w:val="22"/>
          <w:szCs w:val="22"/>
          <w:lang w:val="en-GB"/>
        </w:rPr>
        <w:t xml:space="preserve">Finally, the Commission recognised that the EIR 2000 did not specific rules for handling the insolvency of a multinational group of companies. To this end, Chapter V of the EIR Recast was introduced, setting out specific requirements for cooperation and communication between courts and practitioners. </w:t>
      </w: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62E3B481" w:rsidR="00DF75F8" w:rsidRPr="005D2CD6" w:rsidRDefault="00F03C14"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EIR Recast introduced a 3-month “suspect” period in relation to the presumption that an entity’s COMI is the place where its registered office is located. This means that, if the entity has moved its registered office within three months of the raising of insolvency proceedings, the court will disregard the change in registration and proceed as though no change had been made. This helps to prevent a company “forum-shopping” by moving its COMI to a member state with favourable insolvency laws. </w:t>
      </w:r>
    </w:p>
    <w:p w14:paraId="3DAA6780" w14:textId="4BB1D1DB" w:rsidR="00962045" w:rsidRDefault="00962045" w:rsidP="002A37BB">
      <w:pPr>
        <w:jc w:val="both"/>
        <w:rPr>
          <w:rFonts w:ascii="Arial" w:hAnsi="Arial" w:cs="Arial"/>
          <w:sz w:val="22"/>
          <w:szCs w:val="22"/>
          <w:shd w:val="clear" w:color="auto" w:fill="FFFFFF"/>
        </w:rPr>
      </w:pPr>
    </w:p>
    <w:p w14:paraId="7FCC8AFB" w14:textId="7DA76575" w:rsidR="00F03C14" w:rsidRPr="00DD6D83" w:rsidRDefault="00F03C14" w:rsidP="00DD6D83">
      <w:pPr>
        <w:autoSpaceDE w:val="0"/>
        <w:autoSpaceDN w:val="0"/>
        <w:adjustRightInd w:val="0"/>
        <w:jc w:val="both"/>
        <w:rPr>
          <w:rFonts w:ascii="Arial" w:hAnsi="Arial" w:cs="Arial"/>
          <w:color w:val="7B7B7B" w:themeColor="accent3" w:themeShade="BF"/>
          <w:sz w:val="22"/>
          <w:szCs w:val="22"/>
          <w:lang w:val="en-GB"/>
        </w:rPr>
      </w:pPr>
      <w:r w:rsidRPr="00DD6D83">
        <w:rPr>
          <w:rFonts w:ascii="Arial" w:hAnsi="Arial" w:cs="Arial"/>
          <w:color w:val="7B7B7B" w:themeColor="accent3" w:themeShade="BF"/>
          <w:sz w:val="22"/>
          <w:szCs w:val="22"/>
          <w:lang w:val="en-GB"/>
        </w:rPr>
        <w:t xml:space="preserve">The EIR Recast introduced the right for an insolvency practitioner to give an undertaking in order to avoid secondary proceedings. This was an adoption of judicial innovation in Collins &amp; Aikman Europe SA. Where an insolvency practitioner gives an undertaking to creditors which sufficiently protects their interests, a court may refuse an attempt to open secondary proceedings. This helps to control the opening of secondary proceedings which can undermine the main proceedings. </w:t>
      </w:r>
    </w:p>
    <w:p w14:paraId="19EC44CC" w14:textId="4416591F" w:rsidR="00F03C14" w:rsidRPr="00DD6D83" w:rsidRDefault="00F03C14" w:rsidP="00DD6D83">
      <w:pPr>
        <w:autoSpaceDE w:val="0"/>
        <w:autoSpaceDN w:val="0"/>
        <w:adjustRightInd w:val="0"/>
        <w:jc w:val="both"/>
        <w:rPr>
          <w:rFonts w:ascii="Arial" w:hAnsi="Arial" w:cs="Arial"/>
          <w:color w:val="7B7B7B" w:themeColor="accent3" w:themeShade="BF"/>
          <w:sz w:val="22"/>
          <w:szCs w:val="22"/>
          <w:lang w:val="en-GB"/>
        </w:rPr>
      </w:pPr>
    </w:p>
    <w:p w14:paraId="2865C69E" w14:textId="7DAE003D" w:rsidR="00F03C14" w:rsidRPr="00DD6D83" w:rsidRDefault="00CF7936" w:rsidP="00DD6D83">
      <w:pPr>
        <w:autoSpaceDE w:val="0"/>
        <w:autoSpaceDN w:val="0"/>
        <w:adjustRightInd w:val="0"/>
        <w:jc w:val="both"/>
        <w:rPr>
          <w:rFonts w:ascii="Arial" w:hAnsi="Arial" w:cs="Arial"/>
          <w:color w:val="7B7B7B" w:themeColor="accent3" w:themeShade="BF"/>
          <w:sz w:val="22"/>
          <w:szCs w:val="22"/>
          <w:lang w:val="en-GB"/>
        </w:rPr>
      </w:pPr>
      <w:r w:rsidRPr="00DD6D83">
        <w:rPr>
          <w:rFonts w:ascii="Arial" w:hAnsi="Arial" w:cs="Arial"/>
          <w:color w:val="7B7B7B" w:themeColor="accent3" w:themeShade="BF"/>
          <w:sz w:val="22"/>
          <w:szCs w:val="22"/>
          <w:lang w:val="en-GB"/>
        </w:rPr>
        <w:t xml:space="preserve">The EIR Recast introduced a whole chapter (Chapter V) relating to group insolvencies, which were previously not dealt with in EIR 2000. Courts may now open proceedings relating to a group in one jurisdiction, and appoint the same insolvency practitioner, provided the COMIs of those companies are located in a single Member State. This can help to reduce the costs required in multiple insolvency proceedings and improve the chances for a favourable outcome. </w:t>
      </w: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56A09787" w:rsidR="00DF75F8" w:rsidRPr="00430A3C" w:rsidRDefault="00CF7936" w:rsidP="00430A3C">
      <w:pPr>
        <w:autoSpaceDE w:val="0"/>
        <w:autoSpaceDN w:val="0"/>
        <w:adjustRightInd w:val="0"/>
        <w:jc w:val="both"/>
        <w:rPr>
          <w:rFonts w:ascii="Arial" w:hAnsi="Arial" w:cs="Arial"/>
          <w:color w:val="7B7B7B" w:themeColor="accent3" w:themeShade="BF"/>
          <w:sz w:val="22"/>
          <w:szCs w:val="22"/>
          <w:lang w:val="en-GB"/>
        </w:rPr>
      </w:pPr>
      <w:r w:rsidRPr="00430A3C">
        <w:rPr>
          <w:rFonts w:ascii="Arial" w:hAnsi="Arial" w:cs="Arial"/>
          <w:color w:val="7B7B7B" w:themeColor="accent3" w:themeShade="BF"/>
          <w:sz w:val="22"/>
          <w:szCs w:val="22"/>
          <w:lang w:val="en-GB"/>
        </w:rPr>
        <w:t xml:space="preserve">Although one of the stated aims of the EIR Recast was to avoid forum-shopping, the scope of the EIR Recast did not take into consideration </w:t>
      </w:r>
      <w:r w:rsidR="00321ECD" w:rsidRPr="00430A3C">
        <w:rPr>
          <w:rFonts w:ascii="Arial" w:hAnsi="Arial" w:cs="Arial"/>
          <w:color w:val="7B7B7B" w:themeColor="accent3" w:themeShade="BF"/>
          <w:sz w:val="22"/>
          <w:szCs w:val="22"/>
          <w:lang w:val="en-GB"/>
        </w:rPr>
        <w:t>certain types of insolvency proceedings, such as the Scheme of Arrangement available in England. As a result, the new provisions for establishing a person’s COMI (and thereby minimising opportunities for forum-shopping) did not apply to these new types of proceedings. Had they been considered and brought into the scope of the EIR Recast, it would have helped to achieve the aim of avoiding forum-shopping.</w:t>
      </w:r>
      <w:r w:rsidR="00321ECD">
        <w:rPr>
          <w:rFonts w:ascii="Arial" w:hAnsi="Arial" w:cs="Arial"/>
          <w:color w:val="7B7B7B" w:themeColor="accent3" w:themeShade="BF"/>
          <w:sz w:val="22"/>
          <w:szCs w:val="22"/>
          <w:lang w:val="en-GB"/>
        </w:rPr>
        <w:t xml:space="preserve"> </w:t>
      </w:r>
    </w:p>
    <w:p w14:paraId="4AE7EA78" w14:textId="1F86CF60" w:rsidR="007D7C92" w:rsidRPr="00430A3C" w:rsidRDefault="007D7C92" w:rsidP="00430A3C">
      <w:pPr>
        <w:autoSpaceDE w:val="0"/>
        <w:autoSpaceDN w:val="0"/>
        <w:adjustRightInd w:val="0"/>
        <w:jc w:val="both"/>
        <w:rPr>
          <w:rFonts w:ascii="Arial" w:hAnsi="Arial" w:cs="Arial"/>
          <w:color w:val="7B7B7B" w:themeColor="accent3" w:themeShade="BF"/>
          <w:sz w:val="22"/>
          <w:szCs w:val="22"/>
          <w:lang w:val="en-GB"/>
        </w:rPr>
      </w:pPr>
    </w:p>
    <w:p w14:paraId="11CE5950" w14:textId="08A83DF2" w:rsidR="00DD6D83" w:rsidRPr="00DD6D83" w:rsidRDefault="00DD6D83" w:rsidP="00430A3C">
      <w:pPr>
        <w:autoSpaceDE w:val="0"/>
        <w:autoSpaceDN w:val="0"/>
        <w:adjustRightInd w:val="0"/>
        <w:jc w:val="both"/>
        <w:rPr>
          <w:rFonts w:ascii="Arial" w:hAnsi="Arial" w:cs="Arial"/>
          <w:sz w:val="22"/>
          <w:szCs w:val="22"/>
          <w:lang w:val="en-GB"/>
        </w:rPr>
      </w:pPr>
      <w:r w:rsidRPr="00430A3C">
        <w:rPr>
          <w:rFonts w:ascii="Arial" w:hAnsi="Arial" w:cs="Arial"/>
          <w:color w:val="7B7B7B" w:themeColor="accent3" w:themeShade="BF"/>
          <w:sz w:val="22"/>
          <w:szCs w:val="22"/>
          <w:lang w:val="en-GB"/>
        </w:rPr>
        <w:t xml:space="preserve">Article 16 of the EIR Recast provides an exception to Article 7(2)(m), which allows for the lex concursus to apply in determining whether a transaction which is detrimental to the general </w:t>
      </w:r>
      <w:r w:rsidRPr="00430A3C">
        <w:rPr>
          <w:rFonts w:ascii="Arial" w:hAnsi="Arial" w:cs="Arial"/>
          <w:color w:val="7B7B7B" w:themeColor="accent3" w:themeShade="BF"/>
          <w:sz w:val="22"/>
          <w:szCs w:val="22"/>
          <w:lang w:val="en-GB"/>
        </w:rPr>
        <w:lastRenderedPageBreak/>
        <w:t xml:space="preserve">body of creditors (for example, if it is at an undervalue). Article 16 provides that the lex concursus will not apply where the act is subject to the law of a Member State other than that of the state of the opening of proceedings (the “lex causae”), and the law of that Member State does not allow any means of challenging that act in the relevant case. This was introduced in order to uphold the legitimate expectations of creditors or third parties about the validity of the transfer. However, it leaves itself open to abuse. It applies to limitation periods or time-bars, whether procedural or substantive (Hermann Lutz v Elke Bäuerle). As such, a debtor attempting to alienate assets before insolvency can, effectively, “forum-shop” to a lex causae which best allows the debtor the possibility of a defence. This could be resolved by removing Article 16, but that does seem draconian. A more palatable option may be to overrule Hermann Lutz such that the time-bar provisions of the lex concursus continue to apply. </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1"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49F414DB" w14:textId="77777777" w:rsidR="00084860" w:rsidRPr="00DD6D83" w:rsidRDefault="005B1C2E" w:rsidP="00DD6D83">
      <w:pPr>
        <w:autoSpaceDE w:val="0"/>
        <w:autoSpaceDN w:val="0"/>
        <w:adjustRightInd w:val="0"/>
        <w:jc w:val="both"/>
        <w:rPr>
          <w:rFonts w:ascii="Arial" w:hAnsi="Arial" w:cs="Arial"/>
          <w:color w:val="7B7B7B" w:themeColor="accent3" w:themeShade="BF"/>
          <w:sz w:val="22"/>
          <w:szCs w:val="22"/>
          <w:lang w:val="en-GB"/>
        </w:rPr>
      </w:pPr>
      <w:r w:rsidRPr="00DD6D83">
        <w:rPr>
          <w:rFonts w:ascii="Arial" w:hAnsi="Arial" w:cs="Arial"/>
          <w:color w:val="7B7B7B" w:themeColor="accent3" w:themeShade="BF"/>
          <w:sz w:val="22"/>
          <w:szCs w:val="22"/>
          <w:lang w:val="en-GB"/>
        </w:rPr>
        <w:t xml:space="preserve">The appropriate forum for these insolvency proceedings is the jurisdiction in which the entity’s Centre Of Main Interests (COMI) is located (Article 3(1)). Absent proof to the contrary, the place of the registered office shall be presumed to the COMI (Article 3(1)). </w:t>
      </w:r>
      <w:r w:rsidR="00084860" w:rsidRPr="00DD6D83">
        <w:rPr>
          <w:rFonts w:ascii="Arial" w:hAnsi="Arial" w:cs="Arial"/>
          <w:color w:val="7B7B7B" w:themeColor="accent3" w:themeShade="BF"/>
          <w:sz w:val="22"/>
          <w:szCs w:val="22"/>
          <w:lang w:val="en-GB"/>
        </w:rPr>
        <w:t>This presumption may be rebutted if, from the viewpoint of a third party, the company’s central administration does not take place in the jurisdiction in which it is registered (Interedil Srl v Fallimento Interedil Srl).</w:t>
      </w:r>
    </w:p>
    <w:p w14:paraId="0C4E7456" w14:textId="77777777" w:rsidR="00084860" w:rsidRDefault="00084860" w:rsidP="002A37BB">
      <w:pPr>
        <w:jc w:val="both"/>
        <w:rPr>
          <w:rFonts w:ascii="Arial" w:hAnsi="Arial" w:cs="Arial"/>
          <w:sz w:val="22"/>
          <w:szCs w:val="22"/>
          <w:lang w:val="en-GB"/>
        </w:rPr>
      </w:pPr>
    </w:p>
    <w:p w14:paraId="4A288851" w14:textId="33CA7225" w:rsidR="003E4DB0" w:rsidRPr="00DD6D83" w:rsidRDefault="00084860" w:rsidP="00DD6D83">
      <w:pPr>
        <w:autoSpaceDE w:val="0"/>
        <w:autoSpaceDN w:val="0"/>
        <w:adjustRightInd w:val="0"/>
        <w:jc w:val="both"/>
        <w:rPr>
          <w:rFonts w:ascii="Arial" w:hAnsi="Arial" w:cs="Arial"/>
          <w:color w:val="7B7B7B" w:themeColor="accent3" w:themeShade="BF"/>
          <w:sz w:val="22"/>
          <w:szCs w:val="22"/>
          <w:lang w:val="en-GB"/>
        </w:rPr>
      </w:pPr>
      <w:r w:rsidRPr="00DD6D83">
        <w:rPr>
          <w:rFonts w:ascii="Arial" w:hAnsi="Arial" w:cs="Arial"/>
          <w:color w:val="7B7B7B" w:themeColor="accent3" w:themeShade="BF"/>
          <w:sz w:val="22"/>
          <w:szCs w:val="22"/>
          <w:lang w:val="en-GB"/>
        </w:rPr>
        <w:t xml:space="preserve">On the facts as presented, we have no information to rebut the presumption that the COMI is the same place as the registered office. In addition, Ireland remains a member state of the EU and therefore subject to the EIR 2000 (in these circumstances). As such, the High Court in Dublin does have international jurisdiction to raise the relevant proceedings.  </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46BF3270" w:rsidR="002D3473" w:rsidRPr="008500BD" w:rsidRDefault="00084860" w:rsidP="002A37B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The EIR Recast entered into force on 26 June 2017 (subject to some minor exceptions which do not affect the reasoning here) (Article 92). It applies only to insolvency proceedings opened </w:t>
      </w:r>
      <w:r>
        <w:rPr>
          <w:rFonts w:ascii="Arial" w:hAnsi="Arial" w:cs="Arial"/>
          <w:color w:val="7B7B7B" w:themeColor="accent3" w:themeShade="BF"/>
          <w:sz w:val="22"/>
          <w:szCs w:val="22"/>
          <w:lang w:val="en-GB"/>
        </w:rPr>
        <w:lastRenderedPageBreak/>
        <w:t>after 26 June 2017 (Article 84(1)). Insolvency proceedings are considered “open” at the time at which the “judgment opening insolvency proceedings” becomes effective (Article 2(8)). The “</w:t>
      </w:r>
      <w:r>
        <w:rPr>
          <w:rFonts w:ascii="Arial" w:hAnsi="Arial" w:cs="Arial"/>
          <w:color w:val="7B7B7B" w:themeColor="accent3" w:themeShade="BF"/>
          <w:sz w:val="22"/>
          <w:szCs w:val="22"/>
          <w:lang w:val="en-GB"/>
        </w:rPr>
        <w:t>judgment opening insolvency proceedings</w:t>
      </w:r>
      <w:r>
        <w:rPr>
          <w:rFonts w:ascii="Arial" w:hAnsi="Arial" w:cs="Arial"/>
          <w:color w:val="7B7B7B" w:themeColor="accent3" w:themeShade="BF"/>
          <w:sz w:val="22"/>
          <w:szCs w:val="22"/>
          <w:lang w:val="en-GB"/>
        </w:rPr>
        <w:t>” includes “</w:t>
      </w:r>
      <w:r w:rsidRPr="00084860">
        <w:rPr>
          <w:rFonts w:ascii="Arial" w:hAnsi="Arial" w:cs="Arial"/>
          <w:color w:val="7B7B7B" w:themeColor="accent3" w:themeShade="BF"/>
          <w:sz w:val="22"/>
          <w:szCs w:val="22"/>
          <w:lang w:val="en-GB"/>
        </w:rPr>
        <w:t>the decision of any court to open insolvency proceedings</w:t>
      </w:r>
      <w:r>
        <w:rPr>
          <w:rFonts w:ascii="Arial" w:hAnsi="Arial" w:cs="Arial"/>
          <w:color w:val="7B7B7B" w:themeColor="accent3" w:themeShade="BF"/>
          <w:sz w:val="22"/>
          <w:szCs w:val="22"/>
          <w:lang w:val="en-GB"/>
        </w:rPr>
        <w:t xml:space="preserve">” (Article 2(7)(i)). If the Dublin High Court opens the insolvency proceedings on 30 June 2017, this falls within the scope of Article 84(1) (as it is after 26 June 2017) and therefore the EIR Recast will be applicable. </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1"/>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4F4A7135" w:rsidR="0077498C" w:rsidRDefault="009675B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ability of courts of a Member State to open secondary proceedings is set out in Article 3(2) of the EIR Recast. Secondary proceedings </w:t>
      </w:r>
      <w:r w:rsidR="00E46C6C">
        <w:rPr>
          <w:rFonts w:ascii="Arial" w:hAnsi="Arial" w:cs="Arial"/>
          <w:color w:val="7B7B7B" w:themeColor="accent3" w:themeShade="BF"/>
          <w:sz w:val="22"/>
          <w:szCs w:val="22"/>
          <w:lang w:val="en-GB"/>
        </w:rPr>
        <w:t>may only be opened where the debtor possesses an establishment within the territory of that Member State (Article 3(2)).</w:t>
      </w:r>
      <w:r w:rsidR="00EE56E6">
        <w:rPr>
          <w:rFonts w:ascii="Arial" w:hAnsi="Arial" w:cs="Arial"/>
          <w:color w:val="7B7B7B" w:themeColor="accent3" w:themeShade="BF"/>
          <w:sz w:val="22"/>
          <w:szCs w:val="22"/>
          <w:lang w:val="en-GB"/>
        </w:rPr>
        <w:t xml:space="preserve"> An “establishment,” for the purposes of that Article, </w:t>
      </w:r>
      <w:r w:rsidR="00EE56E6" w:rsidRPr="00EE56E6">
        <w:rPr>
          <w:rFonts w:ascii="Arial" w:hAnsi="Arial" w:cs="Arial"/>
          <w:color w:val="7B7B7B" w:themeColor="accent3" w:themeShade="BF"/>
          <w:sz w:val="22"/>
          <w:szCs w:val="22"/>
          <w:lang w:val="en-GB"/>
        </w:rPr>
        <w:t>means any place of operations where a debtor carries out or has carried out</w:t>
      </w:r>
      <w:r w:rsidR="00EE56E6">
        <w:rPr>
          <w:rFonts w:ascii="Arial" w:hAnsi="Arial" w:cs="Arial"/>
          <w:color w:val="7B7B7B" w:themeColor="accent3" w:themeShade="BF"/>
          <w:sz w:val="22"/>
          <w:szCs w:val="22"/>
          <w:lang w:val="en-GB"/>
        </w:rPr>
        <w:t xml:space="preserve"> </w:t>
      </w:r>
      <w:r w:rsidR="00EE56E6" w:rsidRPr="00EE56E6">
        <w:rPr>
          <w:rFonts w:ascii="Arial" w:hAnsi="Arial" w:cs="Arial"/>
          <w:color w:val="7B7B7B" w:themeColor="accent3" w:themeShade="BF"/>
          <w:sz w:val="22"/>
          <w:szCs w:val="22"/>
          <w:lang w:val="en-GB"/>
        </w:rPr>
        <w:t>a non-transitory economic activity with human means and assets</w:t>
      </w:r>
      <w:r w:rsidR="00EE56E6">
        <w:rPr>
          <w:rFonts w:ascii="Arial" w:hAnsi="Arial" w:cs="Arial"/>
          <w:color w:val="7B7B7B" w:themeColor="accent3" w:themeShade="BF"/>
          <w:sz w:val="22"/>
          <w:szCs w:val="22"/>
          <w:lang w:val="en-GB"/>
        </w:rPr>
        <w:t xml:space="preserve">, within the </w:t>
      </w:r>
      <w:r w:rsidR="00EE56E6" w:rsidRPr="00EE56E6">
        <w:rPr>
          <w:rFonts w:ascii="Arial" w:hAnsi="Arial" w:cs="Arial"/>
          <w:color w:val="7B7B7B" w:themeColor="accent3" w:themeShade="BF"/>
          <w:sz w:val="22"/>
          <w:szCs w:val="22"/>
          <w:lang w:val="en-GB"/>
        </w:rPr>
        <w:t>3-month period prior to the request to open main insolvency proceedings</w:t>
      </w:r>
      <w:r w:rsidR="00EE56E6">
        <w:rPr>
          <w:rFonts w:ascii="Arial" w:hAnsi="Arial" w:cs="Arial"/>
          <w:color w:val="7B7B7B" w:themeColor="accent3" w:themeShade="BF"/>
          <w:sz w:val="22"/>
          <w:szCs w:val="22"/>
          <w:lang w:val="en-GB"/>
        </w:rPr>
        <w:t xml:space="preserve"> (Article 2(10)). A minimum level of organisation and a degree of stability are required. The presence of goods in isolation, or a bank account, will not meet the requirements for an “establishment” </w:t>
      </w:r>
      <w:r w:rsidR="00EE56E6" w:rsidRPr="00EE56E6">
        <w:rPr>
          <w:rFonts w:ascii="Arial" w:hAnsi="Arial" w:cs="Arial"/>
          <w:color w:val="7B7B7B" w:themeColor="accent3" w:themeShade="BF"/>
          <w:sz w:val="22"/>
          <w:szCs w:val="22"/>
          <w:lang w:val="en-GB"/>
        </w:rPr>
        <w:t>(</w:t>
      </w:r>
      <w:r w:rsidR="00EE56E6" w:rsidRPr="00EE56E6">
        <w:rPr>
          <w:rFonts w:ascii="Arial" w:hAnsi="Arial" w:cs="Arial"/>
          <w:i/>
          <w:color w:val="7B7B7B" w:themeColor="accent3" w:themeShade="BF"/>
          <w:sz w:val="22"/>
          <w:szCs w:val="22"/>
          <w:lang w:val="en-GB"/>
        </w:rPr>
        <w:t>Interedil Srl v Fallimento Interedil Srl</w:t>
      </w:r>
      <w:r w:rsidR="00EE56E6" w:rsidRPr="00EE56E6">
        <w:rPr>
          <w:rFonts w:ascii="Arial" w:hAnsi="Arial" w:cs="Arial"/>
          <w:color w:val="7B7B7B" w:themeColor="accent3" w:themeShade="BF"/>
          <w:sz w:val="22"/>
          <w:szCs w:val="22"/>
          <w:lang w:val="en-GB"/>
        </w:rPr>
        <w:t>)</w:t>
      </w:r>
      <w:r w:rsidR="00EE56E6">
        <w:rPr>
          <w:rFonts w:ascii="Arial" w:hAnsi="Arial" w:cs="Arial"/>
          <w:color w:val="7B7B7B" w:themeColor="accent3" w:themeShade="BF"/>
          <w:sz w:val="22"/>
          <w:szCs w:val="22"/>
          <w:lang w:val="en-GB"/>
        </w:rPr>
        <w:t>.</w:t>
      </w:r>
    </w:p>
    <w:p w14:paraId="75E5CFD9" w14:textId="31B7A4CC" w:rsidR="00D017C8" w:rsidRDefault="00D017C8" w:rsidP="002A37BB">
      <w:pPr>
        <w:jc w:val="both"/>
        <w:rPr>
          <w:rFonts w:ascii="Arial" w:hAnsi="Arial" w:cs="Arial"/>
          <w:color w:val="7B7B7B" w:themeColor="accent3" w:themeShade="BF"/>
          <w:sz w:val="22"/>
          <w:szCs w:val="22"/>
          <w:lang w:val="en-GB"/>
        </w:rPr>
      </w:pPr>
    </w:p>
    <w:p w14:paraId="6D39E4AC" w14:textId="1BB6E37B" w:rsidR="00D017C8" w:rsidRDefault="00D017C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facts of the case, we know that CH has a warehouse in Milan, and a credit agreement with an Italian bank. We also know that it has been entering into non-binding memoranda with local businesses. </w:t>
      </w:r>
      <w:r w:rsidR="0081147E">
        <w:rPr>
          <w:rFonts w:ascii="Arial" w:hAnsi="Arial" w:cs="Arial"/>
          <w:color w:val="7B7B7B" w:themeColor="accent3" w:themeShade="BF"/>
          <w:sz w:val="22"/>
          <w:szCs w:val="22"/>
          <w:lang w:val="en-GB"/>
        </w:rPr>
        <w:t xml:space="preserve">The warehouse is presumably subject to a commercial lease, unless it is owned by CH. These factors point towards its presence in Italy being non-transitory. The question, therefore, is whether CH carries out these economic activities with “human means and assets.” There is no evidence which explicitly states that CH employs any staff or otherwise deploys human resources in Italy. The warehouse may be unstaffed, or it may be that CH has engaged the services of a local fulfilment and warehousing company. A bank account alone is not enough. It is submitted that non-binding memoranda would, similarly, be insufficient. </w:t>
      </w:r>
    </w:p>
    <w:p w14:paraId="52419364" w14:textId="695E61B0" w:rsidR="0081147E" w:rsidRDefault="0081147E" w:rsidP="002A37BB">
      <w:pPr>
        <w:jc w:val="both"/>
        <w:rPr>
          <w:rFonts w:ascii="Arial" w:hAnsi="Arial" w:cs="Arial"/>
          <w:color w:val="7B7B7B" w:themeColor="accent3" w:themeShade="BF"/>
          <w:sz w:val="22"/>
          <w:szCs w:val="22"/>
          <w:lang w:val="en-GB"/>
        </w:rPr>
      </w:pPr>
    </w:p>
    <w:p w14:paraId="64D690C6" w14:textId="27BF2C1A" w:rsidR="0081147E" w:rsidRPr="008500BD" w:rsidRDefault="0081147E"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In conclusion, secondary proceedings cannot, therefore, be opened in Italy under the EIR Recast. </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73A1D" w14:textId="77777777" w:rsidR="00F03C14" w:rsidRDefault="00F03C14" w:rsidP="00241B44">
      <w:r>
        <w:separator/>
      </w:r>
    </w:p>
  </w:endnote>
  <w:endnote w:type="continuationSeparator" w:id="0">
    <w:p w14:paraId="4F4EA206" w14:textId="77777777" w:rsidR="00F03C14" w:rsidRDefault="00F03C1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03C14" w:rsidRPr="00FC7B47" w:rsidRDefault="00F03C1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F03C14" w:rsidRPr="00FC7B47" w:rsidRDefault="00F03C14"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Content>
      <w:p w14:paraId="0A05F8FD" w14:textId="4C476E60" w:rsidR="00F03C14" w:rsidRPr="009B4976" w:rsidRDefault="00F03C14"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68258F">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6445710E" w:rsidR="00F03C14" w:rsidRPr="009B4976" w:rsidRDefault="0068258F" w:rsidP="009B4976">
    <w:pPr>
      <w:pStyle w:val="Footer"/>
      <w:ind w:right="360"/>
      <w:rPr>
        <w:rFonts w:ascii="Arial" w:hAnsi="Arial" w:cs="Arial"/>
        <w:sz w:val="18"/>
        <w:szCs w:val="18"/>
        <w:lang w:val="en-GB"/>
      </w:rPr>
    </w:pPr>
    <w:r>
      <w:rPr>
        <w:rFonts w:ascii="Arial" w:hAnsi="Arial" w:cs="Arial"/>
        <w:sz w:val="18"/>
        <w:szCs w:val="18"/>
        <w:lang w:val="en-GB"/>
      </w:rPr>
      <w:t>202122-579</w:t>
    </w:r>
    <w:r w:rsidR="00F03C14"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38563" w14:textId="77777777" w:rsidR="00F03C14" w:rsidRDefault="00F03C14" w:rsidP="00241B44">
      <w:r>
        <w:separator/>
      </w:r>
    </w:p>
  </w:footnote>
  <w:footnote w:type="continuationSeparator" w:id="0">
    <w:p w14:paraId="0AC4E870" w14:textId="77777777" w:rsidR="00F03C14" w:rsidRDefault="00F03C1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82609"/>
    <w:rsid w:val="00084860"/>
    <w:rsid w:val="000851CC"/>
    <w:rsid w:val="00087CD6"/>
    <w:rsid w:val="00093BE8"/>
    <w:rsid w:val="000A68ED"/>
    <w:rsid w:val="000A7BF9"/>
    <w:rsid w:val="000B5FF1"/>
    <w:rsid w:val="000B609F"/>
    <w:rsid w:val="000D55A8"/>
    <w:rsid w:val="000E4841"/>
    <w:rsid w:val="000F1677"/>
    <w:rsid w:val="000F3D6C"/>
    <w:rsid w:val="00101707"/>
    <w:rsid w:val="0010174D"/>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19E5"/>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75A3"/>
    <w:rsid w:val="00303C2F"/>
    <w:rsid w:val="003144EF"/>
    <w:rsid w:val="00321ECD"/>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3F087B"/>
    <w:rsid w:val="00404329"/>
    <w:rsid w:val="00405DC1"/>
    <w:rsid w:val="00415F1F"/>
    <w:rsid w:val="004202D2"/>
    <w:rsid w:val="0042108F"/>
    <w:rsid w:val="004248C4"/>
    <w:rsid w:val="00430A3C"/>
    <w:rsid w:val="00430FED"/>
    <w:rsid w:val="00434A8C"/>
    <w:rsid w:val="00437297"/>
    <w:rsid w:val="00444284"/>
    <w:rsid w:val="0044574C"/>
    <w:rsid w:val="00445CE6"/>
    <w:rsid w:val="004534C2"/>
    <w:rsid w:val="0045446F"/>
    <w:rsid w:val="0045683E"/>
    <w:rsid w:val="00457CA3"/>
    <w:rsid w:val="00465BFF"/>
    <w:rsid w:val="00477C72"/>
    <w:rsid w:val="00480AD0"/>
    <w:rsid w:val="00491675"/>
    <w:rsid w:val="00493855"/>
    <w:rsid w:val="00495E79"/>
    <w:rsid w:val="0049649C"/>
    <w:rsid w:val="004A0692"/>
    <w:rsid w:val="004A57DD"/>
    <w:rsid w:val="004A7B51"/>
    <w:rsid w:val="004A7D71"/>
    <w:rsid w:val="004A7EF3"/>
    <w:rsid w:val="004B11FD"/>
    <w:rsid w:val="004B23A2"/>
    <w:rsid w:val="004C0D03"/>
    <w:rsid w:val="004C0D33"/>
    <w:rsid w:val="004C7A5D"/>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1C2E"/>
    <w:rsid w:val="005B67AC"/>
    <w:rsid w:val="005B79F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258F"/>
    <w:rsid w:val="00687A1D"/>
    <w:rsid w:val="00696ED8"/>
    <w:rsid w:val="00697EA1"/>
    <w:rsid w:val="006A2646"/>
    <w:rsid w:val="006A6530"/>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7498C"/>
    <w:rsid w:val="007772BD"/>
    <w:rsid w:val="007809BC"/>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1147E"/>
    <w:rsid w:val="0082483F"/>
    <w:rsid w:val="008279C0"/>
    <w:rsid w:val="00841051"/>
    <w:rsid w:val="008500BD"/>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2C79"/>
    <w:rsid w:val="00914A23"/>
    <w:rsid w:val="00935A21"/>
    <w:rsid w:val="00942123"/>
    <w:rsid w:val="0095207B"/>
    <w:rsid w:val="00962045"/>
    <w:rsid w:val="00967219"/>
    <w:rsid w:val="009675B6"/>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11E80"/>
    <w:rsid w:val="00A17858"/>
    <w:rsid w:val="00A2274A"/>
    <w:rsid w:val="00A235B7"/>
    <w:rsid w:val="00A27A7A"/>
    <w:rsid w:val="00A407EF"/>
    <w:rsid w:val="00A46B4C"/>
    <w:rsid w:val="00A5117B"/>
    <w:rsid w:val="00A54CB5"/>
    <w:rsid w:val="00A60074"/>
    <w:rsid w:val="00A620A6"/>
    <w:rsid w:val="00A62FDA"/>
    <w:rsid w:val="00A6627C"/>
    <w:rsid w:val="00A71019"/>
    <w:rsid w:val="00A81029"/>
    <w:rsid w:val="00A96489"/>
    <w:rsid w:val="00AB685C"/>
    <w:rsid w:val="00AB6C2D"/>
    <w:rsid w:val="00AC08F7"/>
    <w:rsid w:val="00AC3839"/>
    <w:rsid w:val="00AC7082"/>
    <w:rsid w:val="00AD2931"/>
    <w:rsid w:val="00AD513F"/>
    <w:rsid w:val="00AD6870"/>
    <w:rsid w:val="00AE2316"/>
    <w:rsid w:val="00AE74BA"/>
    <w:rsid w:val="00AF228E"/>
    <w:rsid w:val="00B016A8"/>
    <w:rsid w:val="00B12499"/>
    <w:rsid w:val="00B12EF7"/>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2F29"/>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6E50"/>
    <w:rsid w:val="00CF2819"/>
    <w:rsid w:val="00CF4F9D"/>
    <w:rsid w:val="00CF70DC"/>
    <w:rsid w:val="00CF7936"/>
    <w:rsid w:val="00D017C8"/>
    <w:rsid w:val="00D148DC"/>
    <w:rsid w:val="00D17FDC"/>
    <w:rsid w:val="00D21F62"/>
    <w:rsid w:val="00D26E26"/>
    <w:rsid w:val="00D43382"/>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D6D83"/>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46A91"/>
    <w:rsid w:val="00E46C6C"/>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E56E6"/>
    <w:rsid w:val="00EF090E"/>
    <w:rsid w:val="00F033DA"/>
    <w:rsid w:val="00F03C14"/>
    <w:rsid w:val="00F13FB1"/>
    <w:rsid w:val="00F27CD8"/>
    <w:rsid w:val="00F30351"/>
    <w:rsid w:val="00F3323E"/>
    <w:rsid w:val="00F341F4"/>
    <w:rsid w:val="00F34F9D"/>
    <w:rsid w:val="00F35CCE"/>
    <w:rsid w:val="00F5524B"/>
    <w:rsid w:val="00F60538"/>
    <w:rsid w:val="00F61DD2"/>
    <w:rsid w:val="00F6676F"/>
    <w:rsid w:val="00F66AFF"/>
    <w:rsid w:val="00F71433"/>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D6E6-B207-4EE5-9933-B8519255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BBM Sols, Ewan Hazelton</cp:lastModifiedBy>
  <cp:revision>2</cp:revision>
  <cp:lastPrinted>2019-08-27T05:42:00Z</cp:lastPrinted>
  <dcterms:created xsi:type="dcterms:W3CDTF">2022-02-28T20:36:00Z</dcterms:created>
  <dcterms:modified xsi:type="dcterms:W3CDTF">2022-02-28T20:36:00Z</dcterms:modified>
</cp:coreProperties>
</file>