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C1F8D" w:rsidRDefault="0050157D" w:rsidP="00D45AEA">
      <w:pPr>
        <w:pStyle w:val="ListParagraph"/>
        <w:numPr>
          <w:ilvl w:val="0"/>
          <w:numId w:val="12"/>
        </w:numPr>
        <w:ind w:left="426"/>
        <w:jc w:val="both"/>
        <w:rPr>
          <w:rFonts w:ascii="Arial" w:hAnsi="Arial" w:cs="Arial"/>
          <w:sz w:val="22"/>
          <w:szCs w:val="22"/>
          <w:lang w:val="en-GB"/>
        </w:rPr>
      </w:pPr>
      <w:r w:rsidRPr="009C1F8D">
        <w:rPr>
          <w:rFonts w:ascii="Arial" w:hAnsi="Arial" w:cs="Arial"/>
          <w:sz w:val="22"/>
          <w:szCs w:val="22"/>
          <w:lang w:val="en-GB"/>
        </w:rPr>
        <w:t xml:space="preserve">The Model Law is a substantive unification of insolvency law </w:t>
      </w:r>
      <w:proofErr w:type="gramStart"/>
      <w:r w:rsidRPr="009C1F8D">
        <w:rPr>
          <w:rFonts w:ascii="Arial" w:hAnsi="Arial" w:cs="Arial"/>
          <w:sz w:val="22"/>
          <w:szCs w:val="22"/>
          <w:lang w:val="en-GB"/>
        </w:rPr>
        <w:t>so as to</w:t>
      </w:r>
      <w:proofErr w:type="gramEnd"/>
      <w:r w:rsidRPr="009C1F8D">
        <w:rPr>
          <w:rFonts w:ascii="Arial" w:hAnsi="Arial" w:cs="Arial"/>
          <w:sz w:val="22"/>
          <w:szCs w:val="22"/>
          <w:lang w:val="en-GB"/>
        </w:rPr>
        <w:t xml:space="preserve"> promote co</w:t>
      </w:r>
      <w:r w:rsidR="00B61419" w:rsidRPr="009C1F8D">
        <w:rPr>
          <w:rFonts w:ascii="Arial" w:hAnsi="Arial" w:cs="Arial"/>
          <w:sz w:val="22"/>
          <w:szCs w:val="22"/>
          <w:lang w:val="en-GB"/>
        </w:rPr>
        <w:t>-</w:t>
      </w:r>
      <w:r w:rsidRPr="009C1F8D">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C1F8D"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proofErr w:type="gramStart"/>
      <w:r w:rsidRPr="009C1F8D">
        <w:rPr>
          <w:rFonts w:ascii="Arial" w:hAnsi="Arial" w:cs="Arial"/>
          <w:sz w:val="22"/>
          <w:szCs w:val="22"/>
          <w:highlight w:val="yellow"/>
          <w:lang w:val="en-GB"/>
        </w:rPr>
        <w:t>All of</w:t>
      </w:r>
      <w:proofErr w:type="gramEnd"/>
      <w:r w:rsidRPr="009C1F8D">
        <w:rPr>
          <w:rFonts w:ascii="Arial" w:hAnsi="Arial" w:cs="Arial"/>
          <w:sz w:val="22"/>
          <w:szCs w:val="22"/>
          <w:highlight w:val="yellow"/>
          <w:lang w:val="en-GB"/>
        </w:rPr>
        <w:t xml:space="preserve"> the above. </w:t>
      </w:r>
      <w:bookmarkEnd w:id="1"/>
      <w:r w:rsidRPr="009C1F8D">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8C0809" w:rsidRDefault="005F21F4" w:rsidP="005F21F4">
      <w:pPr>
        <w:pStyle w:val="ListParagraph"/>
        <w:numPr>
          <w:ilvl w:val="0"/>
          <w:numId w:val="14"/>
        </w:numPr>
        <w:ind w:left="426"/>
        <w:jc w:val="both"/>
        <w:rPr>
          <w:rFonts w:ascii="Arial" w:hAnsi="Arial" w:cs="Arial"/>
          <w:sz w:val="22"/>
          <w:szCs w:val="22"/>
          <w:highlight w:val="yellow"/>
          <w:lang w:val="en-GB"/>
        </w:rPr>
      </w:pPr>
      <w:r w:rsidRPr="008C0809">
        <w:rPr>
          <w:rFonts w:ascii="Arial" w:hAnsi="Arial" w:cs="Arial"/>
          <w:sz w:val="22"/>
          <w:szCs w:val="22"/>
          <w:highlight w:val="yellow"/>
          <w:lang w:val="en-GB"/>
        </w:rPr>
        <w:t>The existence of a statutory basis in national (insolvency) laws for co</w:t>
      </w:r>
      <w:r w:rsidR="00B61419" w:rsidRPr="008C0809">
        <w:rPr>
          <w:rFonts w:ascii="Arial" w:hAnsi="Arial" w:cs="Arial"/>
          <w:sz w:val="22"/>
          <w:szCs w:val="22"/>
          <w:highlight w:val="yellow"/>
          <w:lang w:val="en-GB"/>
        </w:rPr>
        <w:t>-</w:t>
      </w:r>
      <w:r w:rsidRPr="008C0809">
        <w:rPr>
          <w:rFonts w:ascii="Arial" w:hAnsi="Arial" w:cs="Arial"/>
          <w:sz w:val="22"/>
          <w:szCs w:val="22"/>
          <w:highlight w:val="yellow"/>
          <w:lang w:val="en-GB"/>
        </w:rPr>
        <w:t>operation and co</w:t>
      </w:r>
      <w:r w:rsidR="00B61419" w:rsidRPr="008C0809">
        <w:rPr>
          <w:rFonts w:ascii="Arial" w:hAnsi="Arial" w:cs="Arial"/>
          <w:sz w:val="22"/>
          <w:szCs w:val="22"/>
          <w:highlight w:val="yellow"/>
          <w:lang w:val="en-GB"/>
        </w:rPr>
        <w:t>-</w:t>
      </w:r>
      <w:r w:rsidRPr="008C0809">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875277"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875277">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059AA192"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18352406" w14:textId="77777777" w:rsidR="00001DE8" w:rsidRPr="009B5832" w:rsidRDefault="00001DE8" w:rsidP="00001DE8">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245405" w:rsidRDefault="00853A74" w:rsidP="00853A74">
      <w:pPr>
        <w:pStyle w:val="ListParagraph"/>
        <w:numPr>
          <w:ilvl w:val="0"/>
          <w:numId w:val="16"/>
        </w:numPr>
        <w:ind w:left="426"/>
        <w:jc w:val="both"/>
        <w:rPr>
          <w:rFonts w:ascii="Arial" w:hAnsi="Arial" w:cs="Arial"/>
          <w:sz w:val="22"/>
          <w:szCs w:val="22"/>
          <w:lang w:val="en-GB"/>
        </w:rPr>
      </w:pPr>
      <w:r w:rsidRPr="00245405">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001DE8" w:rsidRDefault="00853A74" w:rsidP="00853A74">
      <w:pPr>
        <w:pStyle w:val="ListParagraph"/>
        <w:numPr>
          <w:ilvl w:val="0"/>
          <w:numId w:val="16"/>
        </w:numPr>
        <w:ind w:left="426"/>
        <w:jc w:val="both"/>
        <w:rPr>
          <w:rFonts w:ascii="Arial" w:hAnsi="Arial" w:cs="Arial"/>
          <w:sz w:val="22"/>
          <w:szCs w:val="22"/>
          <w:highlight w:val="yellow"/>
          <w:lang w:val="en-GB"/>
        </w:rPr>
      </w:pPr>
      <w:r w:rsidRPr="00001DE8">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237259" w:rsidRDefault="00E57410" w:rsidP="00322F3B">
      <w:pPr>
        <w:pStyle w:val="ListParagraph"/>
        <w:numPr>
          <w:ilvl w:val="0"/>
          <w:numId w:val="18"/>
        </w:numPr>
        <w:ind w:left="426"/>
        <w:jc w:val="both"/>
        <w:rPr>
          <w:rFonts w:ascii="Arial" w:hAnsi="Arial" w:cs="Arial"/>
          <w:sz w:val="22"/>
          <w:szCs w:val="22"/>
          <w:lang w:val="en-GB"/>
        </w:rPr>
      </w:pPr>
      <w:r w:rsidRPr="00237259">
        <w:rPr>
          <w:rFonts w:ascii="Arial" w:hAnsi="Arial" w:cs="Arial"/>
          <w:sz w:val="22"/>
          <w:szCs w:val="22"/>
          <w:lang w:val="en-GB"/>
        </w:rPr>
        <w:t xml:space="preserve">The </w:t>
      </w:r>
      <w:r w:rsidRPr="00237259">
        <w:rPr>
          <w:rFonts w:ascii="Arial" w:hAnsi="Arial" w:cs="Arial"/>
          <w:i/>
          <w:iCs/>
          <w:sz w:val="22"/>
          <w:szCs w:val="22"/>
          <w:lang w:val="en-GB"/>
        </w:rPr>
        <w:t>locus standi</w:t>
      </w:r>
      <w:r w:rsidRPr="00237259">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E3376B">
        <w:rPr>
          <w:rFonts w:ascii="Arial" w:hAnsi="Arial" w:cs="Arial"/>
          <w:sz w:val="22"/>
          <w:szCs w:val="22"/>
          <w:highlight w:val="yellow"/>
          <w:lang w:val="en-GB"/>
        </w:rPr>
        <w:t xml:space="preserve">The safe conduct </w:t>
      </w:r>
      <w:proofErr w:type="gramStart"/>
      <w:r w:rsidRPr="00E3376B">
        <w:rPr>
          <w:rFonts w:ascii="Arial" w:hAnsi="Arial" w:cs="Arial"/>
          <w:sz w:val="22"/>
          <w:szCs w:val="22"/>
          <w:highlight w:val="yellow"/>
          <w:lang w:val="en-GB"/>
        </w:rPr>
        <w:t>rule</w:t>
      </w:r>
      <w:proofErr w:type="gramEnd"/>
      <w:r w:rsidRPr="00E3376B">
        <w:rPr>
          <w:rFonts w:ascii="Arial" w:hAnsi="Arial" w:cs="Arial"/>
          <w:sz w:val="22"/>
          <w:szCs w:val="22"/>
          <w:highlight w:val="yellow"/>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223B7B">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223B7B">
        <w:rPr>
          <w:rFonts w:ascii="Arial" w:hAnsi="Arial" w:cs="Arial"/>
          <w:sz w:val="22"/>
          <w:szCs w:val="22"/>
          <w:lang w:val="en-GB"/>
        </w:rPr>
        <w:t>without any so-called principle of reciprocity</w:t>
      </w:r>
      <w:bookmarkEnd w:id="3"/>
      <w:r w:rsidRPr="00223B7B">
        <w:rPr>
          <w:rFonts w:ascii="Arial" w:hAnsi="Arial" w:cs="Arial"/>
          <w:sz w:val="22"/>
          <w:szCs w:val="22"/>
          <w:lang w:val="en-GB"/>
        </w:rPr>
        <w:t xml:space="preserve">. In this scenario, </w:t>
      </w:r>
      <w:r w:rsidRPr="00223B7B">
        <w:rPr>
          <w:rFonts w:ascii="Arial" w:hAnsi="Arial" w:cs="Arial"/>
          <w:b/>
          <w:bCs/>
          <w:sz w:val="22"/>
          <w:szCs w:val="22"/>
          <w:u w:val="single"/>
          <w:lang w:val="en-GB"/>
        </w:rPr>
        <w:t>which of the following statements is the most correct one</w:t>
      </w:r>
      <w:r w:rsidRPr="00223B7B">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223B7B" w:rsidRDefault="00C504E5" w:rsidP="00C504E5">
      <w:pPr>
        <w:pStyle w:val="ListParagraph"/>
        <w:numPr>
          <w:ilvl w:val="0"/>
          <w:numId w:val="20"/>
        </w:numPr>
        <w:ind w:left="426"/>
        <w:jc w:val="both"/>
        <w:rPr>
          <w:rFonts w:ascii="Arial" w:hAnsi="Arial" w:cs="Arial"/>
          <w:sz w:val="22"/>
          <w:szCs w:val="22"/>
          <w:lang w:val="en-GB"/>
        </w:rPr>
      </w:pPr>
      <w:r w:rsidRPr="00223B7B">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F934B6" w:rsidRDefault="00C504E5" w:rsidP="00C504E5">
      <w:pPr>
        <w:jc w:val="both"/>
        <w:rPr>
          <w:rFonts w:ascii="Arial" w:hAnsi="Arial" w:cs="Arial"/>
          <w:sz w:val="22"/>
          <w:szCs w:val="22"/>
          <w:highlight w:val="yellow"/>
          <w:lang w:val="en-GB"/>
        </w:rPr>
      </w:pPr>
    </w:p>
    <w:p w14:paraId="091C36C1" w14:textId="40A6C7BC" w:rsidR="00C504E5" w:rsidRPr="00F934B6" w:rsidRDefault="00C504E5" w:rsidP="00C504E5">
      <w:pPr>
        <w:pStyle w:val="ListParagraph"/>
        <w:numPr>
          <w:ilvl w:val="0"/>
          <w:numId w:val="20"/>
        </w:numPr>
        <w:ind w:left="426"/>
        <w:jc w:val="both"/>
        <w:rPr>
          <w:rFonts w:ascii="Arial" w:hAnsi="Arial" w:cs="Arial"/>
          <w:sz w:val="22"/>
          <w:szCs w:val="22"/>
          <w:highlight w:val="yellow"/>
          <w:lang w:val="en-GB"/>
        </w:rPr>
      </w:pPr>
      <w:r w:rsidRPr="00F934B6">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381CF7EC" w14:textId="77777777" w:rsidR="003A3FBD" w:rsidRDefault="003A3FBD" w:rsidP="00707FC8">
      <w:pPr>
        <w:autoSpaceDE w:val="0"/>
        <w:autoSpaceDN w:val="0"/>
        <w:adjustRightInd w:val="0"/>
        <w:spacing w:line="276" w:lineRule="auto"/>
        <w:jc w:val="both"/>
        <w:rPr>
          <w:rFonts w:ascii="Arial" w:hAnsi="Arial" w:cs="Arial"/>
          <w:b/>
          <w:bCs/>
          <w:sz w:val="22"/>
          <w:szCs w:val="22"/>
          <w:lang w:val="en-GB"/>
        </w:rPr>
      </w:pPr>
    </w:p>
    <w:p w14:paraId="462DBC77" w14:textId="770C90D3" w:rsidR="00E9597C" w:rsidRPr="003C5499" w:rsidRDefault="00E9597C" w:rsidP="00707FC8">
      <w:pPr>
        <w:autoSpaceDE w:val="0"/>
        <w:autoSpaceDN w:val="0"/>
        <w:adjustRightInd w:val="0"/>
        <w:spacing w:line="276" w:lineRule="auto"/>
        <w:jc w:val="both"/>
        <w:rPr>
          <w:rFonts w:ascii="Arial" w:hAnsi="Arial" w:cs="Arial"/>
          <w:sz w:val="22"/>
          <w:szCs w:val="22"/>
          <w:lang w:val="en-GB"/>
        </w:rPr>
      </w:pPr>
      <w:r w:rsidRPr="003C5499">
        <w:rPr>
          <w:rFonts w:ascii="Arial" w:hAnsi="Arial" w:cs="Arial"/>
          <w:b/>
          <w:bCs/>
          <w:sz w:val="22"/>
          <w:szCs w:val="22"/>
          <w:lang w:val="en-GB"/>
        </w:rPr>
        <w:t>Question 1.6</w:t>
      </w:r>
      <w:r w:rsidRPr="003C5499">
        <w:rPr>
          <w:rFonts w:ascii="Arial" w:hAnsi="Arial" w:cs="Arial"/>
          <w:sz w:val="22"/>
          <w:szCs w:val="22"/>
          <w:lang w:val="en-GB"/>
        </w:rPr>
        <w:t xml:space="preserve"> </w:t>
      </w:r>
    </w:p>
    <w:p w14:paraId="2411DCA7" w14:textId="77777777" w:rsidR="00E9597C" w:rsidRPr="003C5499"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3C5499" w:rsidRDefault="00B72F5F" w:rsidP="00114082">
      <w:pPr>
        <w:jc w:val="both"/>
        <w:rPr>
          <w:rFonts w:ascii="Arial" w:hAnsi="Arial" w:cs="Arial"/>
          <w:sz w:val="22"/>
          <w:szCs w:val="22"/>
          <w:lang w:val="en-GB"/>
        </w:rPr>
      </w:pPr>
      <w:r w:rsidRPr="003C5499">
        <w:rPr>
          <w:rFonts w:ascii="Arial" w:hAnsi="Arial" w:cs="Arial"/>
          <w:sz w:val="22"/>
          <w:szCs w:val="22"/>
          <w:lang w:val="en-GB"/>
        </w:rPr>
        <w:t xml:space="preserve">Which of the following statements regarding concurrent proceedings under the Model Law </w:t>
      </w:r>
      <w:r w:rsidRPr="003C5499">
        <w:rPr>
          <w:rFonts w:ascii="Arial" w:hAnsi="Arial" w:cs="Arial"/>
          <w:b/>
          <w:bCs/>
          <w:sz w:val="22"/>
          <w:szCs w:val="22"/>
          <w:u w:val="single"/>
          <w:lang w:val="en-GB"/>
        </w:rPr>
        <w:t>is true</w:t>
      </w:r>
      <w:r w:rsidRPr="003C5499">
        <w:rPr>
          <w:rFonts w:ascii="Arial" w:hAnsi="Arial" w:cs="Arial"/>
          <w:sz w:val="22"/>
          <w:szCs w:val="22"/>
          <w:lang w:val="en-GB"/>
        </w:rPr>
        <w:t>?</w:t>
      </w:r>
    </w:p>
    <w:p w14:paraId="0A2E63C3" w14:textId="77777777" w:rsidR="00B72F5F" w:rsidRPr="003C5499" w:rsidRDefault="00B72F5F" w:rsidP="00B72F5F">
      <w:pPr>
        <w:ind w:left="720" w:hanging="720"/>
        <w:jc w:val="both"/>
        <w:rPr>
          <w:rFonts w:ascii="Arial" w:hAnsi="Arial" w:cs="Arial"/>
          <w:sz w:val="22"/>
          <w:szCs w:val="22"/>
          <w:lang w:val="en-GB"/>
        </w:rPr>
      </w:pPr>
    </w:p>
    <w:p w14:paraId="30B5D767" w14:textId="6D38CB74" w:rsidR="00B72F5F" w:rsidRPr="003C5499" w:rsidRDefault="00B72F5F" w:rsidP="00114082">
      <w:pPr>
        <w:pStyle w:val="ListParagraph"/>
        <w:numPr>
          <w:ilvl w:val="0"/>
          <w:numId w:val="26"/>
        </w:numPr>
        <w:ind w:left="426"/>
        <w:jc w:val="both"/>
        <w:rPr>
          <w:rFonts w:ascii="Arial" w:hAnsi="Arial" w:cs="Arial"/>
          <w:sz w:val="22"/>
          <w:szCs w:val="22"/>
          <w:lang w:val="en-GB"/>
        </w:rPr>
      </w:pPr>
      <w:r w:rsidRPr="003C5499">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D94060" w:rsidRDefault="00114082" w:rsidP="00114082">
      <w:pPr>
        <w:jc w:val="both"/>
        <w:rPr>
          <w:rFonts w:ascii="Arial" w:hAnsi="Arial" w:cs="Arial"/>
          <w:sz w:val="22"/>
          <w:szCs w:val="22"/>
          <w:highlight w:val="yellow"/>
          <w:lang w:val="en-GB"/>
        </w:rPr>
      </w:pPr>
    </w:p>
    <w:p w14:paraId="4B1560A9" w14:textId="1C87BA52" w:rsidR="00B72F5F" w:rsidRPr="00771D9C" w:rsidRDefault="00B72F5F" w:rsidP="00114082">
      <w:pPr>
        <w:pStyle w:val="ListParagraph"/>
        <w:numPr>
          <w:ilvl w:val="0"/>
          <w:numId w:val="26"/>
        </w:numPr>
        <w:ind w:left="426"/>
        <w:jc w:val="both"/>
        <w:rPr>
          <w:rFonts w:ascii="Arial" w:hAnsi="Arial" w:cs="Arial"/>
          <w:sz w:val="22"/>
          <w:szCs w:val="22"/>
          <w:lang w:val="en-GB"/>
        </w:rPr>
      </w:pPr>
      <w:r w:rsidRPr="00771D9C">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AA1985" w:rsidRDefault="00114082" w:rsidP="00114082">
      <w:pPr>
        <w:jc w:val="both"/>
        <w:rPr>
          <w:rFonts w:ascii="Arial" w:hAnsi="Arial" w:cs="Arial"/>
          <w:sz w:val="22"/>
          <w:szCs w:val="22"/>
          <w:lang w:val="en-GB"/>
        </w:rPr>
      </w:pPr>
    </w:p>
    <w:p w14:paraId="0E2A0FDC" w14:textId="0C95B31B" w:rsidR="00B72F5F" w:rsidRPr="00AA1985" w:rsidRDefault="00B72F5F" w:rsidP="00114082">
      <w:pPr>
        <w:pStyle w:val="ListParagraph"/>
        <w:numPr>
          <w:ilvl w:val="0"/>
          <w:numId w:val="26"/>
        </w:numPr>
        <w:ind w:left="426"/>
        <w:jc w:val="both"/>
        <w:rPr>
          <w:rFonts w:ascii="Arial" w:hAnsi="Arial" w:cs="Arial"/>
          <w:sz w:val="22"/>
          <w:szCs w:val="22"/>
          <w:lang w:val="en-GB"/>
        </w:rPr>
      </w:pPr>
      <w:r w:rsidRPr="00AA1985">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D94060" w:rsidRDefault="00114082" w:rsidP="00114082">
      <w:pPr>
        <w:jc w:val="both"/>
        <w:rPr>
          <w:rFonts w:ascii="Arial" w:hAnsi="Arial" w:cs="Arial"/>
          <w:sz w:val="22"/>
          <w:szCs w:val="22"/>
          <w:highlight w:val="yellow"/>
          <w:lang w:val="en-GB"/>
        </w:rPr>
      </w:pPr>
    </w:p>
    <w:p w14:paraId="7EAF23F0" w14:textId="0AF2DDD5" w:rsidR="00B72F5F" w:rsidRPr="00D94060" w:rsidRDefault="00B72F5F" w:rsidP="00114082">
      <w:pPr>
        <w:pStyle w:val="ListParagraph"/>
        <w:numPr>
          <w:ilvl w:val="0"/>
          <w:numId w:val="26"/>
        </w:numPr>
        <w:ind w:left="426"/>
        <w:jc w:val="both"/>
        <w:rPr>
          <w:rFonts w:ascii="Arial" w:hAnsi="Arial" w:cs="Arial"/>
          <w:sz w:val="22"/>
          <w:szCs w:val="22"/>
          <w:highlight w:val="yellow"/>
          <w:lang w:val="en-GB"/>
        </w:rPr>
      </w:pPr>
      <w:r w:rsidRPr="00D94060">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D94060">
        <w:rPr>
          <w:rFonts w:ascii="Arial" w:hAnsi="Arial" w:cs="Arial"/>
          <w:sz w:val="22"/>
          <w:szCs w:val="22"/>
          <w:highlight w:val="yellow"/>
          <w:lang w:val="en-GB"/>
        </w:rPr>
        <w:t>will</w:t>
      </w:r>
      <w:r w:rsidRPr="00D94060">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753010" w:rsidRDefault="0067294B" w:rsidP="00114082">
      <w:pPr>
        <w:pStyle w:val="ListParagraph"/>
        <w:numPr>
          <w:ilvl w:val="0"/>
          <w:numId w:val="27"/>
        </w:numPr>
        <w:ind w:left="426"/>
        <w:jc w:val="both"/>
        <w:rPr>
          <w:rFonts w:ascii="Arial" w:hAnsi="Arial" w:cs="Arial"/>
          <w:sz w:val="22"/>
          <w:szCs w:val="22"/>
          <w:lang w:val="en-GB"/>
        </w:rPr>
      </w:pPr>
      <w:r w:rsidRPr="00753010">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D17F6B" w:rsidRDefault="0067294B" w:rsidP="00114082">
      <w:pPr>
        <w:pStyle w:val="ListParagraph"/>
        <w:numPr>
          <w:ilvl w:val="0"/>
          <w:numId w:val="27"/>
        </w:numPr>
        <w:ind w:left="426"/>
        <w:jc w:val="both"/>
        <w:rPr>
          <w:rFonts w:ascii="Arial" w:hAnsi="Arial" w:cs="Arial"/>
          <w:sz w:val="22"/>
          <w:szCs w:val="22"/>
          <w:highlight w:val="yellow"/>
          <w:lang w:val="en-GB"/>
        </w:rPr>
      </w:pPr>
      <w:r w:rsidRPr="00D17F6B">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D17F6B" w:rsidRDefault="0067294B" w:rsidP="00114082">
      <w:pPr>
        <w:pStyle w:val="ListParagraph"/>
        <w:numPr>
          <w:ilvl w:val="0"/>
          <w:numId w:val="27"/>
        </w:numPr>
        <w:ind w:left="426"/>
        <w:jc w:val="both"/>
        <w:rPr>
          <w:rFonts w:ascii="Arial" w:hAnsi="Arial" w:cs="Arial"/>
          <w:sz w:val="22"/>
          <w:szCs w:val="22"/>
          <w:lang w:val="en-GB"/>
        </w:rPr>
      </w:pPr>
      <w:r w:rsidRPr="00D17F6B">
        <w:rPr>
          <w:rFonts w:ascii="Arial" w:hAnsi="Arial" w:cs="Arial"/>
          <w:sz w:val="22"/>
          <w:szCs w:val="22"/>
          <w:lang w:val="en-GB"/>
        </w:rPr>
        <w:t xml:space="preserve">The court should consider both </w:t>
      </w:r>
      <w:r w:rsidR="00E73529" w:rsidRPr="00D17F6B">
        <w:rPr>
          <w:rFonts w:ascii="Arial" w:hAnsi="Arial" w:cs="Arial"/>
          <w:sz w:val="22"/>
          <w:szCs w:val="22"/>
          <w:lang w:val="en-GB"/>
        </w:rPr>
        <w:t>(</w:t>
      </w:r>
      <w:r w:rsidRPr="00D17F6B">
        <w:rPr>
          <w:rFonts w:ascii="Arial" w:hAnsi="Arial" w:cs="Arial"/>
          <w:sz w:val="22"/>
          <w:szCs w:val="22"/>
          <w:lang w:val="en-GB"/>
        </w:rPr>
        <w:t>a</w:t>
      </w:r>
      <w:r w:rsidR="00E73529" w:rsidRPr="00D17F6B">
        <w:rPr>
          <w:rFonts w:ascii="Arial" w:hAnsi="Arial" w:cs="Arial"/>
          <w:sz w:val="22"/>
          <w:szCs w:val="22"/>
          <w:lang w:val="en-GB"/>
        </w:rPr>
        <w:t>)</w:t>
      </w:r>
      <w:r w:rsidRPr="00D17F6B">
        <w:rPr>
          <w:rFonts w:ascii="Arial" w:hAnsi="Arial" w:cs="Arial"/>
          <w:sz w:val="22"/>
          <w:szCs w:val="22"/>
          <w:lang w:val="en-GB"/>
        </w:rPr>
        <w:t xml:space="preserve"> and </w:t>
      </w:r>
      <w:r w:rsidR="00E73529" w:rsidRPr="00D17F6B">
        <w:rPr>
          <w:rFonts w:ascii="Arial" w:hAnsi="Arial" w:cs="Arial"/>
          <w:sz w:val="22"/>
          <w:szCs w:val="22"/>
          <w:lang w:val="en-GB"/>
        </w:rPr>
        <w:t>(</w:t>
      </w:r>
      <w:r w:rsidRPr="00D17F6B">
        <w:rPr>
          <w:rFonts w:ascii="Arial" w:hAnsi="Arial" w:cs="Arial"/>
          <w:sz w:val="22"/>
          <w:szCs w:val="22"/>
          <w:lang w:val="en-GB"/>
        </w:rPr>
        <w:t>b</w:t>
      </w:r>
      <w:r w:rsidR="00E73529" w:rsidRPr="00D17F6B">
        <w:rPr>
          <w:rFonts w:ascii="Arial" w:hAnsi="Arial" w:cs="Arial"/>
          <w:sz w:val="22"/>
          <w:szCs w:val="22"/>
          <w:lang w:val="en-GB"/>
        </w:rPr>
        <w:t>)</w:t>
      </w:r>
      <w:r w:rsidRPr="00D17F6B">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753010" w:rsidRDefault="0067294B" w:rsidP="00114082">
      <w:pPr>
        <w:pStyle w:val="ListParagraph"/>
        <w:numPr>
          <w:ilvl w:val="0"/>
          <w:numId w:val="27"/>
        </w:numPr>
        <w:ind w:left="426"/>
        <w:jc w:val="both"/>
        <w:rPr>
          <w:rFonts w:ascii="Arial" w:hAnsi="Arial" w:cs="Arial"/>
          <w:sz w:val="22"/>
          <w:szCs w:val="22"/>
          <w:lang w:val="en-GB"/>
        </w:rPr>
      </w:pPr>
      <w:r w:rsidRPr="00753010">
        <w:rPr>
          <w:rFonts w:ascii="Arial" w:hAnsi="Arial" w:cs="Arial"/>
          <w:sz w:val="22"/>
          <w:szCs w:val="22"/>
          <w:lang w:val="en-GB"/>
        </w:rPr>
        <w:t xml:space="preserve">Neither </w:t>
      </w:r>
      <w:r w:rsidR="00E73529" w:rsidRPr="00753010">
        <w:rPr>
          <w:rFonts w:ascii="Arial" w:hAnsi="Arial" w:cs="Arial"/>
          <w:sz w:val="22"/>
          <w:szCs w:val="22"/>
          <w:lang w:val="en-GB"/>
        </w:rPr>
        <w:t>(</w:t>
      </w:r>
      <w:r w:rsidRPr="00753010">
        <w:rPr>
          <w:rFonts w:ascii="Arial" w:hAnsi="Arial" w:cs="Arial"/>
          <w:sz w:val="22"/>
          <w:szCs w:val="22"/>
          <w:lang w:val="en-GB"/>
        </w:rPr>
        <w:t>a</w:t>
      </w:r>
      <w:r w:rsidR="00E73529" w:rsidRPr="00753010">
        <w:rPr>
          <w:rFonts w:ascii="Arial" w:hAnsi="Arial" w:cs="Arial"/>
          <w:sz w:val="22"/>
          <w:szCs w:val="22"/>
          <w:lang w:val="en-GB"/>
        </w:rPr>
        <w:t>)</w:t>
      </w:r>
      <w:r w:rsidRPr="00753010">
        <w:rPr>
          <w:rFonts w:ascii="Arial" w:hAnsi="Arial" w:cs="Arial"/>
          <w:sz w:val="22"/>
          <w:szCs w:val="22"/>
          <w:lang w:val="en-GB"/>
        </w:rPr>
        <w:t xml:space="preserve"> nor </w:t>
      </w:r>
      <w:r w:rsidR="00E73529" w:rsidRPr="00753010">
        <w:rPr>
          <w:rFonts w:ascii="Arial" w:hAnsi="Arial" w:cs="Arial"/>
          <w:sz w:val="22"/>
          <w:szCs w:val="22"/>
          <w:lang w:val="en-GB"/>
        </w:rPr>
        <w:t>(</w:t>
      </w:r>
      <w:r w:rsidRPr="00753010">
        <w:rPr>
          <w:rFonts w:ascii="Arial" w:hAnsi="Arial" w:cs="Arial"/>
          <w:sz w:val="22"/>
          <w:szCs w:val="22"/>
          <w:lang w:val="en-GB"/>
        </w:rPr>
        <w:t>b</w:t>
      </w:r>
      <w:r w:rsidR="00E73529" w:rsidRPr="00753010">
        <w:rPr>
          <w:rFonts w:ascii="Arial" w:hAnsi="Arial" w:cs="Arial"/>
          <w:sz w:val="22"/>
          <w:szCs w:val="22"/>
          <w:lang w:val="en-GB"/>
        </w:rPr>
        <w:t>)</w:t>
      </w:r>
      <w:r w:rsidRPr="00753010">
        <w:rPr>
          <w:rFonts w:ascii="Arial" w:hAnsi="Arial" w:cs="Arial"/>
          <w:sz w:val="22"/>
          <w:szCs w:val="22"/>
          <w:lang w:val="en-GB"/>
        </w:rPr>
        <w:t xml:space="preserve"> must be considered by the court.</w:t>
      </w:r>
      <w:r w:rsidRPr="00753010">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114082">
      <w:pPr>
        <w:pStyle w:val="ListParagraph"/>
        <w:numPr>
          <w:ilvl w:val="0"/>
          <w:numId w:val="28"/>
        </w:numPr>
        <w:ind w:left="426"/>
        <w:jc w:val="both"/>
        <w:rPr>
          <w:rFonts w:ascii="Arial" w:hAnsi="Arial" w:cs="Arial"/>
          <w:sz w:val="22"/>
          <w:szCs w:val="22"/>
          <w:lang w:val="en-GB"/>
        </w:rPr>
      </w:pPr>
      <w:r w:rsidRPr="003F63CA">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3F63CA" w:rsidRDefault="004E0549" w:rsidP="00114082">
      <w:pPr>
        <w:pStyle w:val="ListParagraph"/>
        <w:numPr>
          <w:ilvl w:val="0"/>
          <w:numId w:val="28"/>
        </w:numPr>
        <w:ind w:left="426"/>
        <w:jc w:val="both"/>
        <w:rPr>
          <w:rFonts w:ascii="Arial" w:hAnsi="Arial" w:cs="Arial"/>
          <w:sz w:val="22"/>
          <w:szCs w:val="22"/>
          <w:lang w:val="en-GB"/>
        </w:rPr>
      </w:pPr>
      <w:r w:rsidRPr="003F63CA">
        <w:rPr>
          <w:rFonts w:ascii="Arial" w:hAnsi="Arial" w:cs="Arial"/>
          <w:sz w:val="22"/>
          <w:szCs w:val="22"/>
          <w:lang w:val="en-GB"/>
        </w:rPr>
        <w:t>For a corporate debtor, the Model Law does contain a rebuttable presumption that the debtor</w:t>
      </w:r>
      <w:r w:rsidR="001747C2" w:rsidRPr="003F63CA">
        <w:rPr>
          <w:rFonts w:ascii="Arial" w:hAnsi="Arial" w:cs="Arial"/>
          <w:sz w:val="22"/>
          <w:szCs w:val="22"/>
          <w:lang w:val="en-GB"/>
        </w:rPr>
        <w:t>’</w:t>
      </w:r>
      <w:r w:rsidRPr="003F63CA">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lastRenderedPageBreak/>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3D6714" w:rsidRDefault="00573E73" w:rsidP="00114082">
      <w:pPr>
        <w:pStyle w:val="ListParagraph"/>
        <w:numPr>
          <w:ilvl w:val="0"/>
          <w:numId w:val="29"/>
        </w:numPr>
        <w:ind w:left="426"/>
        <w:jc w:val="both"/>
        <w:rPr>
          <w:rFonts w:ascii="Arial" w:hAnsi="Arial" w:cs="Arial"/>
          <w:sz w:val="22"/>
          <w:szCs w:val="22"/>
          <w:highlight w:val="yellow"/>
          <w:lang w:val="en-GB"/>
        </w:rPr>
      </w:pPr>
      <w:r w:rsidRPr="003D6714">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342316"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342316">
        <w:rPr>
          <w:rFonts w:ascii="Arial" w:hAnsi="Arial" w:cs="Arial"/>
          <w:sz w:val="22"/>
          <w:szCs w:val="22"/>
          <w:highlight w:val="yellow"/>
          <w:lang w:val="en-GB"/>
        </w:rPr>
        <w:t>All of</w:t>
      </w:r>
      <w:proofErr w:type="gramEnd"/>
      <w:r w:rsidRPr="00342316">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4B450ADE" w14:textId="1488DCE3" w:rsidR="00DA4F47" w:rsidRDefault="00020831" w:rsidP="000208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model law does not define COMI </w:t>
      </w:r>
    </w:p>
    <w:p w14:paraId="618EA450" w14:textId="786BF515" w:rsidR="00020831" w:rsidRDefault="00020831" w:rsidP="000208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16, Paragraph 3 of the Modern Law does</w:t>
      </w:r>
      <w:r w:rsidR="0084450D">
        <w:rPr>
          <w:rFonts w:ascii="Arial" w:hAnsi="Arial" w:cs="Arial"/>
          <w:color w:val="7B7B7B" w:themeColor="accent3" w:themeShade="BF"/>
          <w:sz w:val="22"/>
          <w:szCs w:val="22"/>
          <w:lang w:val="en-GB"/>
        </w:rPr>
        <w:t xml:space="preserve"> state the presumption of COMI based on the debtors registered office, or </w:t>
      </w:r>
      <w:r w:rsidR="005C1F71">
        <w:rPr>
          <w:rFonts w:ascii="Arial" w:hAnsi="Arial" w:cs="Arial"/>
          <w:color w:val="7B7B7B" w:themeColor="accent3" w:themeShade="BF"/>
          <w:sz w:val="22"/>
          <w:szCs w:val="22"/>
          <w:lang w:val="en-GB"/>
        </w:rPr>
        <w:t xml:space="preserve">residence in the case of an individual </w:t>
      </w:r>
    </w:p>
    <w:p w14:paraId="60A62076" w14:textId="396240CA" w:rsidR="005C1F71" w:rsidRDefault="005C1F71" w:rsidP="000208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is on the basis</w:t>
      </w:r>
      <w:r w:rsidR="004B7ED5">
        <w:rPr>
          <w:rFonts w:ascii="Arial" w:hAnsi="Arial" w:cs="Arial"/>
          <w:color w:val="7B7B7B" w:themeColor="accent3" w:themeShade="BF"/>
          <w:sz w:val="22"/>
          <w:szCs w:val="22"/>
          <w:lang w:val="en-GB"/>
        </w:rPr>
        <w:t xml:space="preserve"> that,</w:t>
      </w:r>
      <w:r>
        <w:rPr>
          <w:rFonts w:ascii="Arial" w:hAnsi="Arial" w:cs="Arial"/>
          <w:color w:val="7B7B7B" w:themeColor="accent3" w:themeShade="BF"/>
          <w:sz w:val="22"/>
          <w:szCs w:val="22"/>
          <w:lang w:val="en-GB"/>
        </w:rPr>
        <w:t xml:space="preserve"> there is no evidence that contradicts this </w:t>
      </w:r>
    </w:p>
    <w:p w14:paraId="63DAEF76" w14:textId="612165E5" w:rsidR="008B0286" w:rsidRDefault="008B0286" w:rsidP="00020831">
      <w:pPr>
        <w:jc w:val="both"/>
        <w:rPr>
          <w:rFonts w:ascii="Arial" w:hAnsi="Arial" w:cs="Arial"/>
          <w:color w:val="7B7B7B" w:themeColor="accent3" w:themeShade="BF"/>
          <w:sz w:val="22"/>
          <w:szCs w:val="22"/>
          <w:lang w:val="en-GB"/>
        </w:rPr>
      </w:pPr>
    </w:p>
    <w:p w14:paraId="6E6E6E7C" w14:textId="2433B6F8" w:rsidR="000F5C59" w:rsidRDefault="008B0286" w:rsidP="000208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appropriate date for determining the COMI is generally the </w:t>
      </w:r>
      <w:r w:rsidR="004B7ED5">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ate of the opening of </w:t>
      </w:r>
      <w:proofErr w:type="gramStart"/>
      <w:r>
        <w:rPr>
          <w:rFonts w:ascii="Arial" w:hAnsi="Arial" w:cs="Arial"/>
          <w:color w:val="7B7B7B" w:themeColor="accent3" w:themeShade="BF"/>
          <w:sz w:val="22"/>
          <w:szCs w:val="22"/>
          <w:lang w:val="en-GB"/>
        </w:rPr>
        <w:t>proceedings.</w:t>
      </w:r>
      <w:r w:rsidR="00DD20DF">
        <w:rPr>
          <w:rFonts w:ascii="Arial" w:hAnsi="Arial" w:cs="Arial"/>
          <w:color w:val="7B7B7B" w:themeColor="accent3" w:themeShade="BF"/>
          <w:sz w:val="22"/>
          <w:szCs w:val="22"/>
          <w:lang w:val="en-GB"/>
        </w:rPr>
        <w:t>(</w:t>
      </w:r>
      <w:proofErr w:type="gramEnd"/>
      <w:r w:rsidR="00DD20DF">
        <w:rPr>
          <w:rFonts w:ascii="Arial" w:hAnsi="Arial" w:cs="Arial"/>
          <w:color w:val="7B7B7B" w:themeColor="accent3" w:themeShade="BF"/>
          <w:sz w:val="22"/>
          <w:szCs w:val="22"/>
          <w:lang w:val="en-GB"/>
        </w:rPr>
        <w:t>The GEI paragraphs 157-160)</w:t>
      </w:r>
    </w:p>
    <w:p w14:paraId="734D2B5B" w14:textId="77777777" w:rsidR="000F5C59" w:rsidRDefault="000F5C59" w:rsidP="00020831">
      <w:pPr>
        <w:jc w:val="both"/>
        <w:rPr>
          <w:rFonts w:ascii="Arial" w:hAnsi="Arial" w:cs="Arial"/>
          <w:color w:val="7B7B7B" w:themeColor="accent3" w:themeShade="BF"/>
          <w:sz w:val="22"/>
          <w:szCs w:val="22"/>
          <w:lang w:val="en-GB"/>
        </w:rPr>
      </w:pPr>
    </w:p>
    <w:p w14:paraId="594EEED6" w14:textId="2FCF014D" w:rsidR="008B0286" w:rsidRDefault="000F5C59" w:rsidP="000208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there have been several cases such as </w:t>
      </w:r>
      <w:r w:rsidR="000B6FEC">
        <w:rPr>
          <w:rFonts w:ascii="Arial" w:hAnsi="Arial" w:cs="Arial"/>
          <w:color w:val="7B7B7B" w:themeColor="accent3" w:themeShade="BF"/>
          <w:sz w:val="22"/>
          <w:szCs w:val="22"/>
          <w:lang w:val="en-GB"/>
        </w:rPr>
        <w:t xml:space="preserve">‘Morning Mist Holdings Ltd v </w:t>
      </w:r>
      <w:proofErr w:type="spellStart"/>
      <w:r w:rsidR="000B6FEC">
        <w:rPr>
          <w:rFonts w:ascii="Arial" w:hAnsi="Arial" w:cs="Arial"/>
          <w:color w:val="7B7B7B" w:themeColor="accent3" w:themeShade="BF"/>
          <w:sz w:val="22"/>
          <w:szCs w:val="22"/>
          <w:lang w:val="en-GB"/>
        </w:rPr>
        <w:t>Krys</w:t>
      </w:r>
      <w:proofErr w:type="spellEnd"/>
      <w:r>
        <w:rPr>
          <w:rFonts w:ascii="Arial" w:hAnsi="Arial" w:cs="Arial"/>
          <w:color w:val="7B7B7B" w:themeColor="accent3" w:themeShade="BF"/>
          <w:sz w:val="22"/>
          <w:szCs w:val="22"/>
          <w:lang w:val="en-GB"/>
        </w:rPr>
        <w:t xml:space="preserve"> (USA) and </w:t>
      </w:r>
      <w:r w:rsidR="000F28B5">
        <w:rPr>
          <w:rFonts w:ascii="Arial" w:hAnsi="Arial" w:cs="Arial"/>
          <w:color w:val="7B7B7B" w:themeColor="accent3" w:themeShade="BF"/>
          <w:sz w:val="22"/>
          <w:szCs w:val="22"/>
          <w:lang w:val="en-GB"/>
        </w:rPr>
        <w:t xml:space="preserve">Re </w:t>
      </w:r>
      <w:proofErr w:type="spellStart"/>
      <w:r w:rsidR="000F28B5">
        <w:rPr>
          <w:rFonts w:ascii="Arial" w:hAnsi="Arial" w:cs="Arial"/>
          <w:color w:val="7B7B7B" w:themeColor="accent3" w:themeShade="BF"/>
          <w:sz w:val="22"/>
          <w:szCs w:val="22"/>
          <w:lang w:val="en-GB"/>
        </w:rPr>
        <w:t>Toisa</w:t>
      </w:r>
      <w:proofErr w:type="spellEnd"/>
      <w:r w:rsidR="000F28B5">
        <w:rPr>
          <w:rFonts w:ascii="Arial" w:hAnsi="Arial" w:cs="Arial"/>
          <w:color w:val="7B7B7B" w:themeColor="accent3" w:themeShade="BF"/>
          <w:sz w:val="22"/>
          <w:szCs w:val="22"/>
          <w:lang w:val="en-GB"/>
        </w:rPr>
        <w:t xml:space="preserve"> Limited</w:t>
      </w:r>
      <w:r>
        <w:rPr>
          <w:rFonts w:ascii="Arial" w:hAnsi="Arial" w:cs="Arial"/>
          <w:color w:val="7B7B7B" w:themeColor="accent3" w:themeShade="BF"/>
          <w:sz w:val="22"/>
          <w:szCs w:val="22"/>
          <w:lang w:val="en-GB"/>
        </w:rPr>
        <w:t xml:space="preserve"> (UK) where this has been challenged in </w:t>
      </w:r>
      <w:r w:rsidR="00BB43AF">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th</w:t>
      </w:r>
      <w:r w:rsidR="00703848">
        <w:rPr>
          <w:rFonts w:ascii="Arial" w:hAnsi="Arial" w:cs="Arial"/>
          <w:color w:val="7B7B7B" w:themeColor="accent3" w:themeShade="BF"/>
          <w:sz w:val="22"/>
          <w:szCs w:val="22"/>
          <w:lang w:val="en-GB"/>
        </w:rPr>
        <w:t xml:space="preserve">ere was potential for the COMI to have been moved in bad faith with the pending insolvency action. In these </w:t>
      </w:r>
      <w:proofErr w:type="gramStart"/>
      <w:r w:rsidR="00703848">
        <w:rPr>
          <w:rFonts w:ascii="Arial" w:hAnsi="Arial" w:cs="Arial"/>
          <w:color w:val="7B7B7B" w:themeColor="accent3" w:themeShade="BF"/>
          <w:sz w:val="22"/>
          <w:szCs w:val="22"/>
          <w:lang w:val="en-GB"/>
        </w:rPr>
        <w:t>cases</w:t>
      </w:r>
      <w:proofErr w:type="gramEnd"/>
      <w:r w:rsidR="00703848">
        <w:rPr>
          <w:rFonts w:ascii="Arial" w:hAnsi="Arial" w:cs="Arial"/>
          <w:color w:val="7B7B7B" w:themeColor="accent3" w:themeShade="BF"/>
          <w:sz w:val="22"/>
          <w:szCs w:val="22"/>
          <w:lang w:val="en-GB"/>
        </w:rPr>
        <w:t xml:space="preserve"> the</w:t>
      </w:r>
      <w:r w:rsidR="00DA0053">
        <w:rPr>
          <w:rFonts w:ascii="Arial" w:hAnsi="Arial" w:cs="Arial"/>
          <w:color w:val="7B7B7B" w:themeColor="accent3" w:themeShade="BF"/>
          <w:sz w:val="22"/>
          <w:szCs w:val="22"/>
          <w:lang w:val="en-GB"/>
        </w:rPr>
        <w:t xml:space="preserve"> COMI may be challenged by the Courts. </w:t>
      </w:r>
      <w:r w:rsidR="008B0286">
        <w:rPr>
          <w:rFonts w:ascii="Arial" w:hAnsi="Arial" w:cs="Arial"/>
          <w:color w:val="7B7B7B" w:themeColor="accent3" w:themeShade="BF"/>
          <w:sz w:val="22"/>
          <w:szCs w:val="22"/>
          <w:lang w:val="en-GB"/>
        </w:rPr>
        <w:t xml:space="preserve"> </w:t>
      </w:r>
    </w:p>
    <w:p w14:paraId="1BBE8DA1" w14:textId="784C21A4" w:rsidR="005C1F71" w:rsidRDefault="005C1F71" w:rsidP="00020831">
      <w:pPr>
        <w:jc w:val="both"/>
        <w:rPr>
          <w:rFonts w:ascii="Arial" w:hAnsi="Arial" w:cs="Arial"/>
          <w:color w:val="7B7B7B" w:themeColor="accent3" w:themeShade="BF"/>
          <w:sz w:val="22"/>
          <w:szCs w:val="22"/>
          <w:lang w:val="en-GB"/>
        </w:rPr>
      </w:pPr>
    </w:p>
    <w:p w14:paraId="1BB38DB6" w14:textId="77777777" w:rsidR="005C1F71" w:rsidRDefault="005C1F71" w:rsidP="00020831">
      <w:pPr>
        <w:jc w:val="both"/>
        <w:rPr>
          <w:rFonts w:ascii="Arial" w:hAnsi="Arial" w:cs="Arial"/>
          <w:color w:val="7B7B7B" w:themeColor="accent3" w:themeShade="BF"/>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B56EDF" w:rsidRDefault="002E1BB5" w:rsidP="002E1BB5">
      <w:pPr>
        <w:jc w:val="both"/>
        <w:rPr>
          <w:rFonts w:ascii="Arial" w:hAnsi="Arial" w:cs="Arial"/>
          <w:sz w:val="22"/>
          <w:szCs w:val="22"/>
          <w:lang w:val="en-GB"/>
        </w:rPr>
      </w:pPr>
      <w:r w:rsidRPr="00B56EDF">
        <w:rPr>
          <w:rFonts w:ascii="Arial" w:hAnsi="Arial" w:cs="Arial"/>
          <w:sz w:val="22"/>
          <w:szCs w:val="22"/>
          <w:lang w:val="en-GB"/>
        </w:rPr>
        <w:t xml:space="preserve">The following </w:t>
      </w:r>
      <w:r w:rsidRPr="00B56EDF">
        <w:rPr>
          <w:rFonts w:ascii="Arial" w:hAnsi="Arial" w:cs="Arial"/>
          <w:b/>
          <w:bCs/>
          <w:sz w:val="22"/>
          <w:szCs w:val="22"/>
          <w:u w:val="single"/>
          <w:lang w:val="en-GB"/>
        </w:rPr>
        <w:t>three (3) statements</w:t>
      </w:r>
      <w:r w:rsidRPr="00B56EDF">
        <w:rPr>
          <w:rFonts w:ascii="Arial" w:hAnsi="Arial" w:cs="Arial"/>
          <w:sz w:val="22"/>
          <w:szCs w:val="22"/>
          <w:lang w:val="en-GB"/>
        </w:rPr>
        <w:t xml:space="preserve"> relate to </w:t>
      </w:r>
      <w:proofErr w:type="gramStart"/>
      <w:r w:rsidRPr="00B56EDF">
        <w:rPr>
          <w:rFonts w:ascii="Arial" w:hAnsi="Arial" w:cs="Arial"/>
          <w:sz w:val="22"/>
          <w:szCs w:val="22"/>
          <w:lang w:val="en-GB"/>
        </w:rPr>
        <w:t>particular provisions / concepts</w:t>
      </w:r>
      <w:proofErr w:type="gramEnd"/>
      <w:r w:rsidRPr="00B56EDF">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48D181FE" w:rsidR="002E1BB5"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2874C983" w14:textId="23637112" w:rsidR="004B5FBE" w:rsidRDefault="004B5FBE" w:rsidP="002E1BB5">
      <w:pPr>
        <w:ind w:left="1440" w:hanging="1440"/>
        <w:jc w:val="both"/>
        <w:rPr>
          <w:rFonts w:ascii="Arial" w:hAnsi="Arial" w:cs="Arial"/>
          <w:sz w:val="22"/>
          <w:szCs w:val="22"/>
          <w:lang w:val="en-GB"/>
        </w:rPr>
      </w:pPr>
    </w:p>
    <w:p w14:paraId="38F58825" w14:textId="0DFA9571" w:rsidR="004B5FBE" w:rsidRPr="00B56EDF" w:rsidRDefault="004B5FBE" w:rsidP="002E1BB5">
      <w:pPr>
        <w:ind w:left="1440" w:hanging="1440"/>
        <w:jc w:val="both"/>
        <w:rPr>
          <w:rFonts w:ascii="Arial" w:hAnsi="Arial" w:cs="Arial"/>
          <w:color w:val="7F7F7F" w:themeColor="text1" w:themeTint="80"/>
          <w:sz w:val="22"/>
          <w:szCs w:val="22"/>
          <w:lang w:val="en-GB"/>
        </w:rPr>
      </w:pPr>
      <w:r w:rsidRPr="00B56EDF">
        <w:rPr>
          <w:rFonts w:ascii="Arial" w:hAnsi="Arial" w:cs="Arial"/>
          <w:color w:val="7F7F7F" w:themeColor="text1" w:themeTint="80"/>
          <w:sz w:val="22"/>
          <w:szCs w:val="22"/>
          <w:lang w:val="en-GB"/>
        </w:rPr>
        <w:t xml:space="preserve">Article 30 </w:t>
      </w:r>
      <w:r w:rsidR="00B56EDF" w:rsidRPr="00B56EDF">
        <w:rPr>
          <w:rFonts w:ascii="Arial" w:hAnsi="Arial" w:cs="Arial"/>
          <w:color w:val="7F7F7F" w:themeColor="text1" w:themeTint="80"/>
          <w:sz w:val="22"/>
          <w:szCs w:val="22"/>
          <w:lang w:val="en-GB"/>
        </w:rPr>
        <w:t xml:space="preserve">Coordination of more than one foreign proceeding </w:t>
      </w:r>
    </w:p>
    <w:p w14:paraId="313C756B" w14:textId="67ED4660" w:rsidR="00B56EDF" w:rsidRPr="00B56EDF" w:rsidRDefault="00B56EDF" w:rsidP="00B56EDF">
      <w:pPr>
        <w:jc w:val="both"/>
        <w:rPr>
          <w:rFonts w:ascii="Arial" w:hAnsi="Arial" w:cs="Arial"/>
          <w:color w:val="7F7F7F" w:themeColor="text1" w:themeTint="80"/>
          <w:sz w:val="22"/>
          <w:szCs w:val="22"/>
          <w:lang w:val="en-GB"/>
        </w:rPr>
      </w:pPr>
      <w:r w:rsidRPr="00B56EDF">
        <w:rPr>
          <w:rFonts w:ascii="Arial" w:hAnsi="Arial" w:cs="Arial"/>
          <w:color w:val="7F7F7F" w:themeColor="text1" w:themeTint="80"/>
          <w:sz w:val="22"/>
          <w:szCs w:val="22"/>
          <w:lang w:val="en-GB"/>
        </w:rPr>
        <w:t>(c)  if, after recognition of a foreign non-m</w:t>
      </w:r>
      <w:r w:rsidR="0062263F">
        <w:rPr>
          <w:rFonts w:ascii="Arial" w:hAnsi="Arial" w:cs="Arial"/>
          <w:color w:val="7F7F7F" w:themeColor="text1" w:themeTint="80"/>
          <w:sz w:val="22"/>
          <w:szCs w:val="22"/>
          <w:lang w:val="en-GB"/>
        </w:rPr>
        <w:t>ain</w:t>
      </w:r>
      <w:r w:rsidRPr="00B56EDF">
        <w:rPr>
          <w:rFonts w:ascii="Arial" w:hAnsi="Arial" w:cs="Arial"/>
          <w:color w:val="7F7F7F" w:themeColor="text1" w:themeTint="80"/>
          <w:sz w:val="22"/>
          <w:szCs w:val="22"/>
          <w:lang w:val="en-GB"/>
        </w:rPr>
        <w:t xml:space="preserve"> proceeding, another foreign non-main proceeding is recognised, the court shall grant, </w:t>
      </w:r>
      <w:proofErr w:type="gramStart"/>
      <w:r w:rsidRPr="00B56EDF">
        <w:rPr>
          <w:rFonts w:ascii="Arial" w:hAnsi="Arial" w:cs="Arial"/>
          <w:color w:val="7F7F7F" w:themeColor="text1" w:themeTint="80"/>
          <w:sz w:val="22"/>
          <w:szCs w:val="22"/>
          <w:lang w:val="en-GB"/>
        </w:rPr>
        <w:t>modify</w:t>
      </w:r>
      <w:proofErr w:type="gramEnd"/>
      <w:r w:rsidRPr="00B56EDF">
        <w:rPr>
          <w:rFonts w:ascii="Arial" w:hAnsi="Arial" w:cs="Arial"/>
          <w:color w:val="7F7F7F" w:themeColor="text1" w:themeTint="80"/>
          <w:sz w:val="22"/>
          <w:szCs w:val="22"/>
          <w:lang w:val="en-GB"/>
        </w:rPr>
        <w:t xml:space="preserve"> or terminate relief for the facilitating coordination of </w:t>
      </w:r>
      <w:r w:rsidR="00B04861">
        <w:rPr>
          <w:rFonts w:ascii="Arial" w:hAnsi="Arial" w:cs="Arial"/>
          <w:color w:val="7F7F7F" w:themeColor="text1" w:themeTint="80"/>
          <w:sz w:val="22"/>
          <w:szCs w:val="22"/>
          <w:lang w:val="en-GB"/>
        </w:rPr>
        <w:t>t</w:t>
      </w:r>
      <w:r w:rsidRPr="00B56EDF">
        <w:rPr>
          <w:rFonts w:ascii="Arial" w:hAnsi="Arial" w:cs="Arial"/>
          <w:color w:val="7F7F7F" w:themeColor="text1" w:themeTint="80"/>
          <w:sz w:val="22"/>
          <w:szCs w:val="22"/>
          <w:lang w:val="en-GB"/>
        </w:rPr>
        <w:t xml:space="preserve">he proceedings </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339625C" w:rsidR="002E1BB5"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3B7F37DE" w14:textId="1A8F0E53" w:rsidR="00631A69" w:rsidRDefault="00631A69" w:rsidP="002E1BB5">
      <w:pPr>
        <w:ind w:left="1440" w:hanging="1440"/>
        <w:jc w:val="both"/>
        <w:rPr>
          <w:rFonts w:ascii="Arial" w:hAnsi="Arial" w:cs="Arial"/>
          <w:sz w:val="22"/>
          <w:szCs w:val="22"/>
          <w:lang w:val="en-GB"/>
        </w:rPr>
      </w:pPr>
    </w:p>
    <w:p w14:paraId="25A08AA6" w14:textId="19C8B4E4" w:rsidR="004F5487" w:rsidRPr="009C0050" w:rsidRDefault="004F5487" w:rsidP="002E1BB5">
      <w:pPr>
        <w:ind w:left="1440" w:hanging="1440"/>
        <w:jc w:val="both"/>
        <w:rPr>
          <w:rFonts w:ascii="Arial" w:hAnsi="Arial" w:cs="Arial"/>
          <w:color w:val="7F7F7F" w:themeColor="text1" w:themeTint="80"/>
          <w:sz w:val="22"/>
          <w:szCs w:val="22"/>
          <w:lang w:val="en-GB"/>
        </w:rPr>
      </w:pPr>
      <w:r w:rsidRPr="007905EE">
        <w:rPr>
          <w:rFonts w:ascii="Arial" w:hAnsi="Arial" w:cs="Arial"/>
          <w:color w:val="7F7F7F" w:themeColor="text1" w:themeTint="80"/>
          <w:sz w:val="22"/>
          <w:szCs w:val="22"/>
          <w:lang w:val="en-GB"/>
        </w:rPr>
        <w:t xml:space="preserve">Article 32 </w:t>
      </w:r>
      <w:r w:rsidR="007905EE" w:rsidRPr="007905EE">
        <w:rPr>
          <w:rFonts w:ascii="Arial" w:hAnsi="Arial" w:cs="Arial"/>
          <w:color w:val="7F7F7F" w:themeColor="text1" w:themeTint="80"/>
          <w:sz w:val="22"/>
          <w:szCs w:val="22"/>
          <w:lang w:val="en-GB"/>
        </w:rPr>
        <w:t>–</w:t>
      </w:r>
      <w:r w:rsidRPr="007905EE">
        <w:rPr>
          <w:rFonts w:ascii="Arial" w:hAnsi="Arial" w:cs="Arial"/>
          <w:color w:val="7F7F7F" w:themeColor="text1" w:themeTint="80"/>
          <w:sz w:val="22"/>
          <w:szCs w:val="22"/>
          <w:lang w:val="en-GB"/>
        </w:rPr>
        <w:t xml:space="preserve"> </w:t>
      </w:r>
      <w:r w:rsidR="007905EE" w:rsidRPr="007905EE">
        <w:rPr>
          <w:rFonts w:ascii="Arial" w:hAnsi="Arial" w:cs="Arial"/>
          <w:color w:val="7F7F7F" w:themeColor="text1" w:themeTint="80"/>
          <w:sz w:val="22"/>
          <w:szCs w:val="22"/>
          <w:lang w:val="en-GB"/>
        </w:rPr>
        <w:t>The hotchpot Rule</w:t>
      </w:r>
      <w:r w:rsidR="007905EE">
        <w:rPr>
          <w:rFonts w:ascii="Arial" w:hAnsi="Arial" w:cs="Arial"/>
          <w:color w:val="7F7F7F" w:themeColor="text1" w:themeTint="80"/>
          <w:sz w:val="22"/>
          <w:szCs w:val="22"/>
          <w:lang w:val="en-GB"/>
        </w:rPr>
        <w:t xml:space="preserve"> </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4417BD22" w14:textId="77777777" w:rsidR="007905EE" w:rsidRDefault="007905EE" w:rsidP="00052CE5">
      <w:pPr>
        <w:ind w:left="720" w:hanging="720"/>
        <w:jc w:val="both"/>
        <w:rPr>
          <w:rFonts w:ascii="Arial" w:hAnsi="Arial" w:cs="Arial"/>
          <w:iCs/>
          <w:color w:val="7F7F7F" w:themeColor="text1" w:themeTint="80"/>
          <w:sz w:val="22"/>
          <w:szCs w:val="22"/>
          <w:lang w:val="en-GB"/>
        </w:rPr>
      </w:pPr>
    </w:p>
    <w:p w14:paraId="465F07DD" w14:textId="02D51874" w:rsidR="00052CE5" w:rsidRDefault="007905EE" w:rsidP="00052CE5">
      <w:pPr>
        <w:ind w:left="720" w:hanging="720"/>
        <w:jc w:val="both"/>
        <w:rPr>
          <w:rFonts w:ascii="Arial" w:hAnsi="Arial" w:cs="Arial"/>
          <w:color w:val="7F7F7F" w:themeColor="text1" w:themeTint="80"/>
          <w:sz w:val="22"/>
          <w:szCs w:val="22"/>
          <w:lang w:val="en-GB"/>
        </w:rPr>
      </w:pPr>
      <w:r w:rsidRPr="009C0050">
        <w:rPr>
          <w:rFonts w:ascii="Arial" w:hAnsi="Arial" w:cs="Arial"/>
          <w:iCs/>
          <w:color w:val="7F7F7F" w:themeColor="text1" w:themeTint="80"/>
          <w:sz w:val="22"/>
          <w:szCs w:val="22"/>
          <w:lang w:val="en-GB"/>
        </w:rPr>
        <w:t>Article 31 – Presumption of insolvency based on recognition of a foreign main proceeding</w:t>
      </w:r>
    </w:p>
    <w:p w14:paraId="7151EE42" w14:textId="37976734" w:rsidR="00052CE5" w:rsidRPr="009C0050" w:rsidRDefault="00052CE5" w:rsidP="00052CE5">
      <w:pPr>
        <w:ind w:left="720" w:hanging="720"/>
        <w:jc w:val="both"/>
        <w:rPr>
          <w:rFonts w:ascii="Arial" w:hAnsi="Arial" w:cs="Arial"/>
          <w:color w:val="7F7F7F" w:themeColor="text1" w:themeTint="80"/>
          <w:sz w:val="22"/>
          <w:szCs w:val="22"/>
          <w:lang w:val="en-GB"/>
        </w:rPr>
      </w:pPr>
      <w:r w:rsidRPr="009C0050">
        <w:rPr>
          <w:rFonts w:ascii="Arial" w:hAnsi="Arial" w:cs="Arial"/>
          <w:color w:val="7F7F7F" w:themeColor="text1" w:themeTint="80"/>
          <w:sz w:val="22"/>
          <w:szCs w:val="22"/>
          <w:lang w:val="en-GB"/>
        </w:rPr>
        <w:t xml:space="preserve">Article 16, Paragraph 3 – Presumptions concerning recognition (Establishment of COMI) </w:t>
      </w:r>
    </w:p>
    <w:p w14:paraId="166F2A08" w14:textId="06949176" w:rsidR="0003322F" w:rsidRPr="009C0050" w:rsidRDefault="0003322F" w:rsidP="00ED6A32">
      <w:pPr>
        <w:ind w:left="1440" w:hanging="1440"/>
        <w:jc w:val="both"/>
        <w:rPr>
          <w:rFonts w:ascii="Arial" w:hAnsi="Arial" w:cs="Arial"/>
          <w:iCs/>
          <w:color w:val="7F7F7F" w:themeColor="text1" w:themeTint="80"/>
          <w:sz w:val="22"/>
          <w:szCs w:val="22"/>
          <w:lang w:val="en-GB"/>
        </w:rPr>
      </w:pPr>
    </w:p>
    <w:p w14:paraId="475B8A3C" w14:textId="77777777" w:rsidR="006F6378" w:rsidRPr="009B5832" w:rsidRDefault="006F6378"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805D8F" w:rsidRDefault="00C72848" w:rsidP="00707FC8">
      <w:pPr>
        <w:ind w:left="720" w:hanging="720"/>
        <w:jc w:val="both"/>
        <w:rPr>
          <w:rFonts w:ascii="Arial" w:hAnsi="Arial" w:cs="Arial"/>
          <w:b/>
          <w:bCs/>
          <w:sz w:val="22"/>
          <w:szCs w:val="22"/>
          <w:lang w:val="en-GB"/>
        </w:rPr>
      </w:pPr>
      <w:r w:rsidRPr="00805D8F">
        <w:rPr>
          <w:rFonts w:ascii="Arial" w:hAnsi="Arial" w:cs="Arial"/>
          <w:b/>
          <w:bCs/>
          <w:sz w:val="22"/>
          <w:szCs w:val="22"/>
          <w:lang w:val="en-GB"/>
        </w:rPr>
        <w:t xml:space="preserve">Question </w:t>
      </w:r>
      <w:r w:rsidR="00E6452F" w:rsidRPr="00805D8F">
        <w:rPr>
          <w:rFonts w:ascii="Arial" w:hAnsi="Arial" w:cs="Arial"/>
          <w:b/>
          <w:bCs/>
          <w:sz w:val="22"/>
          <w:szCs w:val="22"/>
          <w:lang w:val="en-GB"/>
        </w:rPr>
        <w:t>2.3</w:t>
      </w:r>
      <w:r w:rsidR="00E6452F" w:rsidRPr="00805D8F">
        <w:rPr>
          <w:rFonts w:ascii="Arial" w:hAnsi="Arial" w:cs="Arial"/>
          <w:b/>
          <w:bCs/>
          <w:sz w:val="22"/>
          <w:szCs w:val="22"/>
          <w:lang w:val="en-GB"/>
        </w:rPr>
        <w:tab/>
        <w:t>[</w:t>
      </w:r>
      <w:r w:rsidR="00067A88" w:rsidRPr="00805D8F">
        <w:rPr>
          <w:rFonts w:ascii="Arial" w:hAnsi="Arial" w:cs="Arial"/>
          <w:b/>
          <w:bCs/>
          <w:sz w:val="22"/>
          <w:szCs w:val="22"/>
          <w:lang w:val="en-GB"/>
        </w:rPr>
        <w:t>2</w:t>
      </w:r>
      <w:r w:rsidR="00E6452F" w:rsidRPr="00805D8F">
        <w:rPr>
          <w:rFonts w:ascii="Arial" w:hAnsi="Arial" w:cs="Arial"/>
          <w:b/>
          <w:bCs/>
          <w:sz w:val="22"/>
          <w:szCs w:val="22"/>
          <w:lang w:val="en-GB"/>
        </w:rPr>
        <w:t xml:space="preserve"> marks] </w:t>
      </w:r>
    </w:p>
    <w:p w14:paraId="64670543" w14:textId="77777777" w:rsidR="00C72848" w:rsidRPr="00805D8F" w:rsidRDefault="00C72848" w:rsidP="00707FC8">
      <w:pPr>
        <w:ind w:left="720" w:hanging="720"/>
        <w:jc w:val="both"/>
        <w:rPr>
          <w:rFonts w:ascii="Arial" w:hAnsi="Arial" w:cs="Arial"/>
          <w:b/>
          <w:bCs/>
          <w:sz w:val="22"/>
          <w:szCs w:val="22"/>
          <w:lang w:val="en-GB"/>
        </w:rPr>
      </w:pPr>
    </w:p>
    <w:p w14:paraId="2252050D" w14:textId="72A4F274" w:rsidR="00530003" w:rsidRPr="00805D8F" w:rsidRDefault="00D80DF2" w:rsidP="00530003">
      <w:pPr>
        <w:jc w:val="both"/>
        <w:rPr>
          <w:rFonts w:ascii="Arial" w:hAnsi="Arial" w:cs="Arial"/>
          <w:sz w:val="22"/>
          <w:szCs w:val="22"/>
          <w:lang w:val="en-GB"/>
        </w:rPr>
      </w:pPr>
      <w:r w:rsidRPr="00805D8F">
        <w:rPr>
          <w:rFonts w:ascii="Arial" w:hAnsi="Arial" w:cs="Arial"/>
          <w:sz w:val="22"/>
          <w:szCs w:val="22"/>
          <w:lang w:val="en-GB"/>
        </w:rPr>
        <w:t xml:space="preserve">In the </w:t>
      </w:r>
      <w:r w:rsidRPr="00805D8F">
        <w:rPr>
          <w:rFonts w:ascii="Arial" w:hAnsi="Arial" w:cs="Arial"/>
          <w:i/>
          <w:iCs/>
          <w:sz w:val="22"/>
          <w:szCs w:val="22"/>
          <w:lang w:val="en-GB"/>
        </w:rPr>
        <w:t>IBA</w:t>
      </w:r>
      <w:r w:rsidRPr="00805D8F">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805D8F">
        <w:rPr>
          <w:rFonts w:ascii="Arial" w:hAnsi="Arial" w:cs="Arial"/>
          <w:b/>
          <w:bCs/>
          <w:sz w:val="22"/>
          <w:szCs w:val="22"/>
          <w:u w:val="single"/>
          <w:lang w:val="en-GB"/>
        </w:rPr>
        <w:t>Please explain</w:t>
      </w:r>
      <w:r w:rsidRPr="00805D8F">
        <w:rPr>
          <w:rFonts w:ascii="Arial" w:hAnsi="Arial" w:cs="Arial"/>
          <w:sz w:val="22"/>
          <w:szCs w:val="22"/>
          <w:lang w:val="en-GB"/>
        </w:rPr>
        <w:t>.</w:t>
      </w:r>
    </w:p>
    <w:p w14:paraId="5FF5449C" w14:textId="77777777" w:rsidR="00805D8F" w:rsidRPr="00805D8F" w:rsidRDefault="00805D8F" w:rsidP="00707FC8">
      <w:pPr>
        <w:jc w:val="both"/>
        <w:rPr>
          <w:rFonts w:ascii="Arial" w:hAnsi="Arial" w:cs="Arial"/>
          <w:color w:val="7B7B7B" w:themeColor="accent3" w:themeShade="BF"/>
          <w:sz w:val="22"/>
          <w:szCs w:val="22"/>
          <w:lang w:val="en-GB"/>
        </w:rPr>
      </w:pPr>
    </w:p>
    <w:p w14:paraId="168EBB52" w14:textId="49ABD41D" w:rsidR="00C82D87" w:rsidRPr="00592424" w:rsidRDefault="00805D8F" w:rsidP="00707FC8">
      <w:pPr>
        <w:jc w:val="both"/>
        <w:rPr>
          <w:rFonts w:ascii="Arial" w:hAnsi="Arial" w:cs="Arial"/>
          <w:color w:val="808080" w:themeColor="background1" w:themeShade="80"/>
          <w:sz w:val="22"/>
          <w:szCs w:val="22"/>
          <w:lang w:val="en-GB"/>
        </w:rPr>
      </w:pPr>
      <w:r w:rsidRPr="00592424">
        <w:rPr>
          <w:rFonts w:ascii="Arial" w:hAnsi="Arial" w:cs="Arial"/>
          <w:color w:val="808080" w:themeColor="background1" w:themeShade="80"/>
          <w:sz w:val="22"/>
          <w:szCs w:val="22"/>
          <w:lang w:val="en-GB"/>
        </w:rPr>
        <w:t xml:space="preserve">Gibbs Rule – (derived from 1980 case Anthony Gibbs &amp; Son v La </w:t>
      </w:r>
      <w:proofErr w:type="spellStart"/>
      <w:r w:rsidRPr="00592424">
        <w:rPr>
          <w:rFonts w:ascii="Arial" w:hAnsi="Arial" w:cs="Arial"/>
          <w:color w:val="808080" w:themeColor="background1" w:themeShade="80"/>
          <w:sz w:val="22"/>
          <w:szCs w:val="22"/>
          <w:lang w:val="en-GB"/>
        </w:rPr>
        <w:t>Societe</w:t>
      </w:r>
      <w:proofErr w:type="spellEnd"/>
      <w:r w:rsidRPr="00592424">
        <w:rPr>
          <w:rFonts w:ascii="Arial" w:hAnsi="Arial" w:cs="Arial"/>
          <w:color w:val="808080" w:themeColor="background1" w:themeShade="80"/>
          <w:sz w:val="22"/>
          <w:szCs w:val="22"/>
          <w:lang w:val="en-GB"/>
        </w:rPr>
        <w:t xml:space="preserve"> </w:t>
      </w:r>
      <w:proofErr w:type="spellStart"/>
      <w:r w:rsidRPr="00592424">
        <w:rPr>
          <w:rFonts w:ascii="Arial" w:hAnsi="Arial" w:cs="Arial"/>
          <w:color w:val="808080" w:themeColor="background1" w:themeShade="80"/>
          <w:sz w:val="22"/>
          <w:szCs w:val="22"/>
          <w:lang w:val="en-GB"/>
        </w:rPr>
        <w:t>Industrielle</w:t>
      </w:r>
      <w:proofErr w:type="spellEnd"/>
      <w:r w:rsidRPr="00592424">
        <w:rPr>
          <w:rFonts w:ascii="Arial" w:hAnsi="Arial" w:cs="Arial"/>
          <w:color w:val="808080" w:themeColor="background1" w:themeShade="80"/>
          <w:sz w:val="22"/>
          <w:szCs w:val="22"/>
          <w:lang w:val="en-GB"/>
        </w:rPr>
        <w:t xml:space="preserve"> et Commerciale des </w:t>
      </w:r>
      <w:proofErr w:type="spellStart"/>
      <w:r w:rsidRPr="00592424">
        <w:rPr>
          <w:rFonts w:ascii="Arial" w:hAnsi="Arial" w:cs="Arial"/>
          <w:color w:val="808080" w:themeColor="background1" w:themeShade="80"/>
          <w:sz w:val="22"/>
          <w:szCs w:val="22"/>
          <w:lang w:val="en-GB"/>
        </w:rPr>
        <w:t>metaux</w:t>
      </w:r>
      <w:proofErr w:type="spellEnd"/>
      <w:r w:rsidRPr="00592424">
        <w:rPr>
          <w:rFonts w:ascii="Arial" w:hAnsi="Arial" w:cs="Arial"/>
          <w:color w:val="808080" w:themeColor="background1" w:themeShade="80"/>
          <w:sz w:val="22"/>
          <w:szCs w:val="22"/>
          <w:lang w:val="en-GB"/>
        </w:rPr>
        <w:t>).</w:t>
      </w:r>
    </w:p>
    <w:p w14:paraId="17B65A1D" w14:textId="6B3FF449" w:rsidR="00805D8F" w:rsidRPr="006A0A9A" w:rsidRDefault="00805D8F" w:rsidP="00C43921">
      <w:pPr>
        <w:jc w:val="both"/>
        <w:rPr>
          <w:rFonts w:ascii="Arial" w:hAnsi="Arial" w:cs="Arial"/>
          <w:color w:val="808080" w:themeColor="background1" w:themeShade="80"/>
          <w:sz w:val="22"/>
          <w:szCs w:val="22"/>
          <w:lang w:val="en-GB"/>
        </w:rPr>
      </w:pPr>
    </w:p>
    <w:p w14:paraId="0F8B78A1" w14:textId="76D1B724" w:rsidR="00BF476D" w:rsidRDefault="0077411A" w:rsidP="00C43921">
      <w:pPr>
        <w:jc w:val="both"/>
        <w:rPr>
          <w:rFonts w:ascii="Arial" w:hAnsi="Arial" w:cs="Arial"/>
          <w:color w:val="808080" w:themeColor="background1" w:themeShade="80"/>
          <w:sz w:val="22"/>
          <w:szCs w:val="22"/>
          <w:lang w:val="en-GB"/>
        </w:rPr>
      </w:pPr>
      <w:r w:rsidRPr="006A0A9A">
        <w:rPr>
          <w:rFonts w:ascii="Arial" w:hAnsi="Arial" w:cs="Arial"/>
          <w:color w:val="808080" w:themeColor="background1" w:themeShade="80"/>
          <w:sz w:val="22"/>
          <w:szCs w:val="22"/>
          <w:lang w:val="en-GB"/>
        </w:rPr>
        <w:t xml:space="preserve">This IBA case appeal, </w:t>
      </w:r>
      <w:r w:rsidR="006A0A9A">
        <w:rPr>
          <w:rFonts w:ascii="Arial" w:hAnsi="Arial" w:cs="Arial"/>
          <w:color w:val="808080" w:themeColor="background1" w:themeShade="80"/>
          <w:sz w:val="22"/>
          <w:szCs w:val="22"/>
          <w:lang w:val="en-GB"/>
        </w:rPr>
        <w:t>was in relation to the issue of</w:t>
      </w:r>
      <w:r w:rsidRPr="006A0A9A">
        <w:rPr>
          <w:rFonts w:ascii="Arial" w:hAnsi="Arial" w:cs="Arial"/>
          <w:color w:val="808080" w:themeColor="background1" w:themeShade="80"/>
          <w:sz w:val="22"/>
          <w:szCs w:val="22"/>
          <w:lang w:val="en-GB"/>
        </w:rPr>
        <w:t xml:space="preserve"> the balancing of interests of persons affected when granting article 19-24 relief</w:t>
      </w:r>
      <w:r w:rsidR="006A0A9A" w:rsidRPr="006A0A9A">
        <w:rPr>
          <w:rFonts w:ascii="Arial" w:hAnsi="Arial" w:cs="Arial"/>
          <w:color w:val="808080" w:themeColor="background1" w:themeShade="80"/>
          <w:sz w:val="22"/>
          <w:szCs w:val="22"/>
          <w:lang w:val="en-GB"/>
        </w:rPr>
        <w:t xml:space="preserve">, and what the court should consider in this regard. </w:t>
      </w:r>
    </w:p>
    <w:p w14:paraId="666BD5B7" w14:textId="51F2AE36" w:rsidR="00BF2CC3" w:rsidRDefault="00BF2CC3" w:rsidP="00C43921">
      <w:pPr>
        <w:jc w:val="both"/>
        <w:rPr>
          <w:rFonts w:ascii="Arial" w:hAnsi="Arial" w:cs="Arial"/>
          <w:color w:val="808080" w:themeColor="background1" w:themeShade="80"/>
          <w:sz w:val="22"/>
          <w:szCs w:val="22"/>
          <w:lang w:val="en-GB"/>
        </w:rPr>
      </w:pPr>
    </w:p>
    <w:p w14:paraId="66123A90" w14:textId="75326342" w:rsidR="00BF2CC3" w:rsidRDefault="001334B7" w:rsidP="00C439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Gibbs rule refers to that any debt government by English law cannot be discharged by a foreign insolvency proceeding.</w:t>
      </w:r>
    </w:p>
    <w:p w14:paraId="2916D9FB" w14:textId="6CB54786" w:rsidR="001334B7" w:rsidRDefault="001334B7" w:rsidP="00C43921">
      <w:pPr>
        <w:jc w:val="both"/>
        <w:rPr>
          <w:rFonts w:ascii="Arial" w:hAnsi="Arial" w:cs="Arial"/>
          <w:color w:val="808080" w:themeColor="background1" w:themeShade="80"/>
          <w:sz w:val="22"/>
          <w:szCs w:val="22"/>
          <w:lang w:val="en-GB"/>
        </w:rPr>
      </w:pPr>
    </w:p>
    <w:p w14:paraId="0185DB9D" w14:textId="38129A96" w:rsidR="001334B7" w:rsidRPr="006A0A9A" w:rsidRDefault="001334B7" w:rsidP="00C439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relation to this re the IBA case, Mr Justice </w:t>
      </w:r>
      <w:proofErr w:type="spellStart"/>
      <w:r>
        <w:rPr>
          <w:rFonts w:ascii="Arial" w:hAnsi="Arial" w:cs="Arial"/>
          <w:color w:val="808080" w:themeColor="background1" w:themeShade="80"/>
          <w:sz w:val="22"/>
          <w:szCs w:val="22"/>
          <w:lang w:val="en-GB"/>
        </w:rPr>
        <w:t>Hilyard</w:t>
      </w:r>
      <w:proofErr w:type="spellEnd"/>
      <w:r>
        <w:rPr>
          <w:rFonts w:ascii="Arial" w:hAnsi="Arial" w:cs="Arial"/>
          <w:color w:val="808080" w:themeColor="background1" w:themeShade="80"/>
          <w:sz w:val="22"/>
          <w:szCs w:val="22"/>
          <w:lang w:val="en-GB"/>
        </w:rPr>
        <w:t xml:space="preserve"> </w:t>
      </w:r>
      <w:r w:rsidR="001216A2">
        <w:rPr>
          <w:rFonts w:ascii="Arial" w:hAnsi="Arial" w:cs="Arial"/>
          <w:color w:val="808080" w:themeColor="background1" w:themeShade="80"/>
          <w:sz w:val="22"/>
          <w:szCs w:val="22"/>
          <w:lang w:val="en-GB"/>
        </w:rPr>
        <w:t xml:space="preserve">denied the </w:t>
      </w:r>
      <w:r w:rsidR="00FF3A4B">
        <w:rPr>
          <w:rFonts w:ascii="Arial" w:hAnsi="Arial" w:cs="Arial"/>
          <w:color w:val="808080" w:themeColor="background1" w:themeShade="80"/>
          <w:sz w:val="22"/>
          <w:szCs w:val="22"/>
          <w:lang w:val="en-GB"/>
        </w:rPr>
        <w:t>permanent</w:t>
      </w:r>
      <w:r w:rsidR="001216A2">
        <w:rPr>
          <w:rFonts w:ascii="Arial" w:hAnsi="Arial" w:cs="Arial"/>
          <w:color w:val="808080" w:themeColor="background1" w:themeShade="80"/>
          <w:sz w:val="22"/>
          <w:szCs w:val="22"/>
          <w:lang w:val="en-GB"/>
        </w:rPr>
        <w:t xml:space="preserve"> stay of relief ‘Moratorium</w:t>
      </w:r>
      <w:r w:rsidR="00FF3A4B">
        <w:rPr>
          <w:rFonts w:ascii="Arial" w:hAnsi="Arial" w:cs="Arial"/>
          <w:color w:val="808080" w:themeColor="background1" w:themeShade="80"/>
          <w:sz w:val="22"/>
          <w:szCs w:val="22"/>
          <w:lang w:val="en-GB"/>
        </w:rPr>
        <w:t xml:space="preserve"> Continuation’. </w:t>
      </w:r>
      <w:r w:rsidR="00245BB3">
        <w:rPr>
          <w:rFonts w:ascii="Arial" w:hAnsi="Arial" w:cs="Arial"/>
          <w:color w:val="808080" w:themeColor="background1" w:themeShade="80"/>
          <w:sz w:val="22"/>
          <w:szCs w:val="22"/>
          <w:lang w:val="en-GB"/>
        </w:rPr>
        <w:t xml:space="preserve">It as not deemed that a </w:t>
      </w:r>
      <w:r w:rsidR="008E4FA9">
        <w:rPr>
          <w:rFonts w:ascii="Arial" w:hAnsi="Arial" w:cs="Arial"/>
          <w:color w:val="808080" w:themeColor="background1" w:themeShade="80"/>
          <w:sz w:val="22"/>
          <w:szCs w:val="22"/>
          <w:lang w:val="en-GB"/>
        </w:rPr>
        <w:t>permanent</w:t>
      </w:r>
      <w:r w:rsidR="00245BB3">
        <w:rPr>
          <w:rFonts w:ascii="Arial" w:hAnsi="Arial" w:cs="Arial"/>
          <w:color w:val="808080" w:themeColor="background1" w:themeShade="80"/>
          <w:sz w:val="22"/>
          <w:szCs w:val="22"/>
          <w:lang w:val="en-GB"/>
        </w:rPr>
        <w:t xml:space="preserve"> stay would satisfy that such stay would protect the interest of the creditors</w:t>
      </w:r>
      <w:r w:rsidR="008E4FA9">
        <w:rPr>
          <w:rFonts w:ascii="Arial" w:hAnsi="Arial" w:cs="Arial"/>
          <w:color w:val="808080" w:themeColor="background1" w:themeShade="80"/>
          <w:sz w:val="22"/>
          <w:szCs w:val="22"/>
          <w:lang w:val="en-GB"/>
        </w:rPr>
        <w:t xml:space="preserve">. </w:t>
      </w:r>
      <w:r w:rsidR="00FF3A4B">
        <w:rPr>
          <w:rFonts w:ascii="Arial" w:hAnsi="Arial" w:cs="Arial"/>
          <w:color w:val="808080" w:themeColor="background1" w:themeShade="80"/>
          <w:sz w:val="22"/>
          <w:szCs w:val="22"/>
          <w:lang w:val="en-GB"/>
        </w:rPr>
        <w:t xml:space="preserve"> </w:t>
      </w:r>
      <w:r w:rsidR="008E4FA9">
        <w:rPr>
          <w:rFonts w:ascii="Arial" w:hAnsi="Arial" w:cs="Arial"/>
          <w:color w:val="808080" w:themeColor="background1" w:themeShade="80"/>
          <w:sz w:val="22"/>
          <w:szCs w:val="22"/>
          <w:lang w:val="en-GB"/>
        </w:rPr>
        <w:t xml:space="preserve">And as such, Mr Justice </w:t>
      </w:r>
      <w:proofErr w:type="spellStart"/>
      <w:r w:rsidR="008E4FA9">
        <w:rPr>
          <w:rFonts w:ascii="Arial" w:hAnsi="Arial" w:cs="Arial"/>
          <w:color w:val="808080" w:themeColor="background1" w:themeShade="80"/>
          <w:sz w:val="22"/>
          <w:szCs w:val="22"/>
          <w:lang w:val="en-GB"/>
        </w:rPr>
        <w:t>Hilyward</w:t>
      </w:r>
      <w:proofErr w:type="spellEnd"/>
      <w:r w:rsidR="008E4FA9">
        <w:rPr>
          <w:rFonts w:ascii="Arial" w:hAnsi="Arial" w:cs="Arial"/>
          <w:color w:val="808080" w:themeColor="background1" w:themeShade="80"/>
          <w:sz w:val="22"/>
          <w:szCs w:val="22"/>
          <w:lang w:val="en-GB"/>
        </w:rPr>
        <w:t xml:space="preserve"> </w:t>
      </w:r>
      <w:r w:rsidR="00592424">
        <w:rPr>
          <w:rFonts w:ascii="Arial" w:hAnsi="Arial" w:cs="Arial"/>
          <w:color w:val="808080" w:themeColor="background1" w:themeShade="80"/>
          <w:sz w:val="22"/>
          <w:szCs w:val="22"/>
          <w:lang w:val="en-GB"/>
        </w:rPr>
        <w:t xml:space="preserve">did not grant the indefinite moratorium continuation. </w:t>
      </w:r>
    </w:p>
    <w:p w14:paraId="211ACA22" w14:textId="77777777" w:rsidR="00BF476D" w:rsidRPr="001859A1" w:rsidRDefault="00BF476D" w:rsidP="00C43921">
      <w:pPr>
        <w:jc w:val="both"/>
        <w:rPr>
          <w:rFonts w:ascii="Arial" w:hAnsi="Arial" w:cs="Arial"/>
          <w:color w:val="808080" w:themeColor="background1" w:themeShade="80"/>
          <w:sz w:val="22"/>
          <w:szCs w:val="22"/>
          <w:highlight w:val="yellow"/>
          <w:lang w:val="en-GB"/>
        </w:rPr>
      </w:pPr>
    </w:p>
    <w:p w14:paraId="30E67528" w14:textId="142956FA" w:rsidR="00DD27F4" w:rsidRPr="001859A1" w:rsidRDefault="00DD27F4" w:rsidP="00C43921">
      <w:pPr>
        <w:jc w:val="both"/>
        <w:rPr>
          <w:rFonts w:ascii="Arial" w:hAnsi="Arial" w:cs="Arial"/>
          <w:color w:val="808080" w:themeColor="background1" w:themeShade="80"/>
          <w:sz w:val="22"/>
          <w:szCs w:val="22"/>
          <w:highlight w:val="yellow"/>
          <w:lang w:val="en-GB"/>
        </w:rPr>
      </w:pPr>
    </w:p>
    <w:p w14:paraId="41AAD286" w14:textId="2214F1DA"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2265BF14" w14:textId="77777777" w:rsidR="00E763F8" w:rsidRPr="00095446" w:rsidRDefault="00556777" w:rsidP="00707FC8">
      <w:pPr>
        <w:jc w:val="both"/>
        <w:rPr>
          <w:rFonts w:ascii="Arial" w:hAnsi="Arial" w:cs="Arial"/>
          <w:sz w:val="22"/>
          <w:szCs w:val="22"/>
          <w:lang w:val="en-GB"/>
        </w:rPr>
      </w:pPr>
      <w:r w:rsidRPr="00095446">
        <w:rPr>
          <w:rFonts w:ascii="Arial" w:hAnsi="Arial" w:cs="Arial"/>
          <w:sz w:val="22"/>
          <w:szCs w:val="22"/>
          <w:lang w:val="en-GB"/>
        </w:rPr>
        <w:t xml:space="preserve">In terms of relief, what should the court in an enacting State, where a domestic proceeding has already been opened in respect of the debtor, do after recognition of </w:t>
      </w:r>
      <w:r w:rsidRPr="004B5D6C">
        <w:rPr>
          <w:rFonts w:ascii="Arial" w:hAnsi="Arial" w:cs="Arial"/>
          <w:sz w:val="22"/>
          <w:szCs w:val="22"/>
          <w:lang w:val="en-GB"/>
        </w:rPr>
        <w:t>a foreign main</w:t>
      </w:r>
      <w:r w:rsidRPr="00095446">
        <w:rPr>
          <w:rFonts w:ascii="Arial" w:hAnsi="Arial" w:cs="Arial"/>
          <w:sz w:val="22"/>
          <w:szCs w:val="22"/>
          <w:lang w:val="en-GB"/>
        </w:rPr>
        <w:t xml:space="preserve"> proceeding? </w:t>
      </w:r>
    </w:p>
    <w:p w14:paraId="67CCAD8F" w14:textId="77777777" w:rsidR="00E763F8" w:rsidRPr="00095446" w:rsidRDefault="00E763F8" w:rsidP="00707FC8">
      <w:pPr>
        <w:jc w:val="both"/>
        <w:rPr>
          <w:rFonts w:ascii="Arial" w:hAnsi="Arial" w:cs="Arial"/>
          <w:sz w:val="22"/>
          <w:szCs w:val="22"/>
          <w:lang w:val="en-GB"/>
        </w:rPr>
      </w:pPr>
    </w:p>
    <w:p w14:paraId="596B7B38" w14:textId="34602733" w:rsidR="0041139B" w:rsidRPr="009B5832" w:rsidRDefault="00556777" w:rsidP="00707FC8">
      <w:pPr>
        <w:jc w:val="both"/>
        <w:rPr>
          <w:rFonts w:ascii="Arial" w:hAnsi="Arial" w:cs="Arial"/>
          <w:sz w:val="22"/>
          <w:szCs w:val="22"/>
          <w:lang w:val="en-GB"/>
        </w:rPr>
      </w:pPr>
      <w:r w:rsidRPr="00095446">
        <w:rPr>
          <w:rFonts w:ascii="Arial" w:hAnsi="Arial" w:cs="Arial"/>
          <w:sz w:val="22"/>
          <w:szCs w:val="22"/>
          <w:lang w:val="en-GB"/>
        </w:rPr>
        <w:t xml:space="preserve">In your answer you should </w:t>
      </w:r>
      <w:r w:rsidRPr="00095446">
        <w:rPr>
          <w:rFonts w:ascii="Arial" w:hAnsi="Arial" w:cs="Arial"/>
          <w:b/>
          <w:bCs/>
          <w:sz w:val="22"/>
          <w:szCs w:val="22"/>
          <w:lang w:val="en-GB"/>
        </w:rPr>
        <w:t>mention the most relevant article of the MLCBI</w:t>
      </w:r>
      <w:r w:rsidRPr="00095446">
        <w:rPr>
          <w:rFonts w:ascii="Arial" w:hAnsi="Arial" w:cs="Arial"/>
          <w:sz w:val="22"/>
          <w:szCs w:val="22"/>
          <w:lang w:val="en-GB"/>
        </w:rPr>
        <w:t xml:space="preserve">. What (ongoing) duty of information does the foreign representative in the foreign main proceeding have </w:t>
      </w:r>
      <w:r w:rsidRPr="00095446">
        <w:rPr>
          <w:rFonts w:ascii="Arial" w:hAnsi="Arial" w:cs="Arial"/>
          <w:sz w:val="22"/>
          <w:szCs w:val="22"/>
          <w:lang w:val="en-GB"/>
        </w:rPr>
        <w:lastRenderedPageBreak/>
        <w:t xml:space="preserve">towards the court in the enacting State? </w:t>
      </w:r>
      <w:r w:rsidR="008F2B24" w:rsidRPr="00095446">
        <w:rPr>
          <w:rFonts w:ascii="Arial" w:hAnsi="Arial" w:cs="Arial"/>
          <w:sz w:val="22"/>
          <w:szCs w:val="22"/>
          <w:lang w:val="en-GB"/>
        </w:rPr>
        <w:t xml:space="preserve">Here too you </w:t>
      </w:r>
      <w:r w:rsidRPr="00095446">
        <w:rPr>
          <w:rFonts w:ascii="Arial" w:hAnsi="Arial" w:cs="Arial"/>
          <w:sz w:val="22"/>
          <w:szCs w:val="22"/>
          <w:lang w:val="en-GB"/>
        </w:rPr>
        <w:t xml:space="preserve">are required to </w:t>
      </w:r>
      <w:r w:rsidRPr="00095446">
        <w:rPr>
          <w:rFonts w:ascii="Arial" w:hAnsi="Arial" w:cs="Arial"/>
          <w:b/>
          <w:bCs/>
          <w:sz w:val="22"/>
          <w:szCs w:val="22"/>
          <w:lang w:val="en-GB"/>
        </w:rPr>
        <w:t>mention the most relevant article of the MLCBI</w:t>
      </w:r>
      <w:r w:rsidRPr="00095446">
        <w:rPr>
          <w:rFonts w:ascii="Arial" w:hAnsi="Arial" w:cs="Arial"/>
          <w:sz w:val="22"/>
          <w:szCs w:val="22"/>
          <w:lang w:val="en-GB"/>
        </w:rPr>
        <w:t>.</w:t>
      </w:r>
    </w:p>
    <w:p w14:paraId="6E79A700" w14:textId="1BFC176E" w:rsidR="0041139B" w:rsidRDefault="0041139B" w:rsidP="00707FC8">
      <w:pPr>
        <w:jc w:val="both"/>
        <w:rPr>
          <w:rFonts w:ascii="Arial" w:hAnsi="Arial" w:cs="Arial"/>
          <w:bCs/>
          <w:sz w:val="22"/>
          <w:szCs w:val="22"/>
          <w:lang w:val="en-GB"/>
        </w:rPr>
      </w:pPr>
    </w:p>
    <w:p w14:paraId="311B9BE5" w14:textId="57A75019" w:rsidR="009E29FD" w:rsidRPr="00095446" w:rsidRDefault="009E29FD" w:rsidP="00707FC8">
      <w:pPr>
        <w:jc w:val="both"/>
        <w:rPr>
          <w:rFonts w:ascii="Arial" w:hAnsi="Arial" w:cs="Arial"/>
          <w:bCs/>
          <w:color w:val="808080" w:themeColor="background1" w:themeShade="80"/>
          <w:sz w:val="22"/>
          <w:szCs w:val="22"/>
          <w:lang w:val="en-GB"/>
        </w:rPr>
      </w:pPr>
      <w:r w:rsidRPr="00095446">
        <w:rPr>
          <w:rFonts w:ascii="Arial" w:hAnsi="Arial" w:cs="Arial"/>
          <w:bCs/>
          <w:color w:val="808080" w:themeColor="background1" w:themeShade="80"/>
          <w:sz w:val="22"/>
          <w:szCs w:val="22"/>
          <w:lang w:val="en-GB"/>
        </w:rPr>
        <w:t>I</w:t>
      </w:r>
      <w:r w:rsidR="006745AD" w:rsidRPr="00095446">
        <w:rPr>
          <w:rFonts w:ascii="Arial" w:hAnsi="Arial" w:cs="Arial"/>
          <w:bCs/>
          <w:color w:val="808080" w:themeColor="background1" w:themeShade="80"/>
          <w:sz w:val="22"/>
          <w:szCs w:val="22"/>
          <w:lang w:val="en-GB"/>
        </w:rPr>
        <w:t>f</w:t>
      </w:r>
      <w:r w:rsidRPr="00095446">
        <w:rPr>
          <w:rFonts w:ascii="Arial" w:hAnsi="Arial" w:cs="Arial"/>
          <w:bCs/>
          <w:color w:val="808080" w:themeColor="background1" w:themeShade="80"/>
          <w:sz w:val="22"/>
          <w:szCs w:val="22"/>
          <w:lang w:val="en-GB"/>
        </w:rPr>
        <w:t xml:space="preserve"> any relief was provided under article 19 at the presenting of the application for recognition in relation to relief, this will automatically terminate on the </w:t>
      </w:r>
      <w:r w:rsidR="00A65F0F" w:rsidRPr="00095446">
        <w:rPr>
          <w:rFonts w:ascii="Arial" w:hAnsi="Arial" w:cs="Arial"/>
          <w:bCs/>
          <w:color w:val="808080" w:themeColor="background1" w:themeShade="80"/>
          <w:sz w:val="22"/>
          <w:szCs w:val="22"/>
          <w:lang w:val="en-GB"/>
        </w:rPr>
        <w:t xml:space="preserve">recognition order so therefore the court will need to establish the particulars of relief in accordance with the recognition. </w:t>
      </w:r>
    </w:p>
    <w:p w14:paraId="03F27B58" w14:textId="08729419" w:rsidR="00A65F0F" w:rsidRPr="00095446" w:rsidRDefault="00A65F0F" w:rsidP="00707FC8">
      <w:pPr>
        <w:jc w:val="both"/>
        <w:rPr>
          <w:rFonts w:ascii="Arial" w:hAnsi="Arial" w:cs="Arial"/>
          <w:bCs/>
          <w:color w:val="808080" w:themeColor="background1" w:themeShade="80"/>
          <w:sz w:val="22"/>
          <w:szCs w:val="22"/>
          <w:lang w:val="en-GB"/>
        </w:rPr>
      </w:pPr>
    </w:p>
    <w:p w14:paraId="2EA82E3E" w14:textId="76842E78" w:rsidR="00A65F0F" w:rsidRPr="00095446" w:rsidRDefault="00A65F0F" w:rsidP="00707FC8">
      <w:pPr>
        <w:jc w:val="both"/>
        <w:rPr>
          <w:rFonts w:ascii="Arial" w:hAnsi="Arial" w:cs="Arial"/>
          <w:bCs/>
          <w:color w:val="808080" w:themeColor="background1" w:themeShade="80"/>
          <w:sz w:val="22"/>
          <w:szCs w:val="22"/>
          <w:lang w:val="en-GB"/>
        </w:rPr>
      </w:pPr>
      <w:r w:rsidRPr="00095446">
        <w:rPr>
          <w:rFonts w:ascii="Arial" w:hAnsi="Arial" w:cs="Arial"/>
          <w:bCs/>
          <w:color w:val="808080" w:themeColor="background1" w:themeShade="80"/>
          <w:sz w:val="22"/>
          <w:szCs w:val="22"/>
          <w:lang w:val="en-GB"/>
        </w:rPr>
        <w:t xml:space="preserve">Article 20 states the </w:t>
      </w:r>
      <w:r w:rsidR="00E337EC">
        <w:rPr>
          <w:rFonts w:ascii="Arial" w:hAnsi="Arial" w:cs="Arial"/>
          <w:bCs/>
          <w:color w:val="808080" w:themeColor="background1" w:themeShade="80"/>
          <w:sz w:val="22"/>
          <w:szCs w:val="22"/>
          <w:lang w:val="en-GB"/>
        </w:rPr>
        <w:t>relief</w:t>
      </w:r>
      <w:r w:rsidR="00D75FE4">
        <w:rPr>
          <w:rFonts w:ascii="Arial" w:hAnsi="Arial" w:cs="Arial"/>
          <w:bCs/>
          <w:color w:val="808080" w:themeColor="background1" w:themeShade="80"/>
          <w:sz w:val="22"/>
          <w:szCs w:val="22"/>
          <w:lang w:val="en-GB"/>
        </w:rPr>
        <w:t xml:space="preserve"> that will automatically be placed on proceedings recognised as foreign main proceedings.</w:t>
      </w:r>
      <w:r w:rsidRPr="00095446">
        <w:rPr>
          <w:rFonts w:ascii="Arial" w:hAnsi="Arial" w:cs="Arial"/>
          <w:bCs/>
          <w:color w:val="808080" w:themeColor="background1" w:themeShade="80"/>
          <w:sz w:val="22"/>
          <w:szCs w:val="22"/>
          <w:lang w:val="en-GB"/>
        </w:rPr>
        <w:t xml:space="preserve"> The court will need to </w:t>
      </w:r>
      <w:r w:rsidR="00095446" w:rsidRPr="00095446">
        <w:rPr>
          <w:rFonts w:ascii="Arial" w:hAnsi="Arial" w:cs="Arial"/>
          <w:bCs/>
          <w:color w:val="808080" w:themeColor="background1" w:themeShade="80"/>
          <w:sz w:val="22"/>
          <w:szCs w:val="22"/>
          <w:lang w:val="en-GB"/>
        </w:rPr>
        <w:t>assess</w:t>
      </w:r>
      <w:r w:rsidRPr="00095446">
        <w:rPr>
          <w:rFonts w:ascii="Arial" w:hAnsi="Arial" w:cs="Arial"/>
          <w:bCs/>
          <w:color w:val="808080" w:themeColor="background1" w:themeShade="80"/>
          <w:sz w:val="22"/>
          <w:szCs w:val="22"/>
          <w:lang w:val="en-GB"/>
        </w:rPr>
        <w:t xml:space="preserve"> therefore any </w:t>
      </w:r>
      <w:r w:rsidR="006745AD" w:rsidRPr="00095446">
        <w:rPr>
          <w:rFonts w:ascii="Arial" w:hAnsi="Arial" w:cs="Arial"/>
          <w:bCs/>
          <w:color w:val="808080" w:themeColor="background1" w:themeShade="80"/>
          <w:sz w:val="22"/>
          <w:szCs w:val="22"/>
          <w:lang w:val="en-GB"/>
        </w:rPr>
        <w:t>particulars</w:t>
      </w:r>
      <w:r w:rsidRPr="00095446">
        <w:rPr>
          <w:rFonts w:ascii="Arial" w:hAnsi="Arial" w:cs="Arial"/>
          <w:bCs/>
          <w:color w:val="808080" w:themeColor="background1" w:themeShade="80"/>
          <w:sz w:val="22"/>
          <w:szCs w:val="22"/>
          <w:lang w:val="en-GB"/>
        </w:rPr>
        <w:t xml:space="preserve"> in relation to relief covered by Article 21 as these as </w:t>
      </w:r>
      <w:r w:rsidR="006745AD" w:rsidRPr="00095446">
        <w:rPr>
          <w:rFonts w:ascii="Arial" w:hAnsi="Arial" w:cs="Arial"/>
          <w:bCs/>
          <w:color w:val="808080" w:themeColor="background1" w:themeShade="80"/>
          <w:sz w:val="22"/>
          <w:szCs w:val="22"/>
          <w:lang w:val="en-GB"/>
        </w:rPr>
        <w:t>digressionary</w:t>
      </w:r>
      <w:r w:rsidRPr="00095446">
        <w:rPr>
          <w:rFonts w:ascii="Arial" w:hAnsi="Arial" w:cs="Arial"/>
          <w:bCs/>
          <w:color w:val="808080" w:themeColor="background1" w:themeShade="80"/>
          <w:sz w:val="22"/>
          <w:szCs w:val="22"/>
          <w:lang w:val="en-GB"/>
        </w:rPr>
        <w:t xml:space="preserve"> </w:t>
      </w:r>
      <w:r w:rsidR="006745AD" w:rsidRPr="00095446">
        <w:rPr>
          <w:rFonts w:ascii="Arial" w:hAnsi="Arial" w:cs="Arial"/>
          <w:bCs/>
          <w:color w:val="808080" w:themeColor="background1" w:themeShade="80"/>
          <w:sz w:val="22"/>
          <w:szCs w:val="22"/>
          <w:lang w:val="en-GB"/>
        </w:rPr>
        <w:t xml:space="preserve">following recognition. </w:t>
      </w:r>
    </w:p>
    <w:p w14:paraId="3F4D5E35" w14:textId="77777777" w:rsidR="00EC7FFB" w:rsidRPr="00095446" w:rsidRDefault="00EC7FFB" w:rsidP="0041139B">
      <w:pPr>
        <w:ind w:left="720" w:hanging="720"/>
        <w:jc w:val="both"/>
        <w:rPr>
          <w:rFonts w:ascii="Arial" w:hAnsi="Arial" w:cs="Arial"/>
          <w:color w:val="808080" w:themeColor="background1" w:themeShade="80"/>
          <w:sz w:val="22"/>
          <w:szCs w:val="22"/>
          <w:lang w:val="en-GB"/>
        </w:rPr>
      </w:pPr>
    </w:p>
    <w:p w14:paraId="678E4C01" w14:textId="0FCD7A08" w:rsidR="00F17C87" w:rsidRPr="00095446" w:rsidRDefault="004A1223" w:rsidP="00707FC8">
      <w:pPr>
        <w:jc w:val="both"/>
        <w:rPr>
          <w:rFonts w:ascii="Arial" w:hAnsi="Arial" w:cs="Arial"/>
          <w:bCs/>
          <w:color w:val="808080" w:themeColor="background1" w:themeShade="80"/>
          <w:sz w:val="22"/>
          <w:szCs w:val="22"/>
          <w:lang w:val="en-GB"/>
        </w:rPr>
      </w:pPr>
      <w:r w:rsidRPr="00095446">
        <w:rPr>
          <w:rFonts w:ascii="Arial" w:hAnsi="Arial" w:cs="Arial"/>
          <w:bCs/>
          <w:color w:val="808080" w:themeColor="background1" w:themeShade="80"/>
          <w:sz w:val="22"/>
          <w:szCs w:val="22"/>
          <w:lang w:val="en-GB"/>
        </w:rPr>
        <w:t>Ongoing obligations</w:t>
      </w:r>
      <w:r w:rsidR="00EA1FB8" w:rsidRPr="00095446">
        <w:rPr>
          <w:rFonts w:ascii="Arial" w:hAnsi="Arial" w:cs="Arial"/>
          <w:bCs/>
          <w:color w:val="808080" w:themeColor="background1" w:themeShade="80"/>
          <w:sz w:val="22"/>
          <w:szCs w:val="22"/>
          <w:lang w:val="en-GB"/>
        </w:rPr>
        <w:t xml:space="preserve"> – Article 18 </w:t>
      </w:r>
    </w:p>
    <w:p w14:paraId="58CF3AC7" w14:textId="77777777" w:rsidR="00095446" w:rsidRPr="00095446" w:rsidRDefault="00095446" w:rsidP="00707FC8">
      <w:pPr>
        <w:jc w:val="both"/>
        <w:rPr>
          <w:rFonts w:ascii="Arial" w:hAnsi="Arial" w:cs="Arial"/>
          <w:bCs/>
          <w:color w:val="808080" w:themeColor="background1" w:themeShade="80"/>
          <w:sz w:val="22"/>
          <w:szCs w:val="22"/>
          <w:lang w:val="en-GB"/>
        </w:rPr>
      </w:pPr>
    </w:p>
    <w:p w14:paraId="00497F8D" w14:textId="5924195D" w:rsidR="00EA1FB8" w:rsidRPr="00095446" w:rsidRDefault="00EA1FB8" w:rsidP="00707FC8">
      <w:pPr>
        <w:jc w:val="both"/>
        <w:rPr>
          <w:rFonts w:ascii="Arial" w:hAnsi="Arial" w:cs="Arial"/>
          <w:bCs/>
          <w:color w:val="808080" w:themeColor="background1" w:themeShade="80"/>
          <w:sz w:val="22"/>
          <w:szCs w:val="22"/>
          <w:lang w:val="en-GB"/>
        </w:rPr>
      </w:pPr>
      <w:r w:rsidRPr="00095446">
        <w:rPr>
          <w:rFonts w:ascii="Arial" w:hAnsi="Arial" w:cs="Arial"/>
          <w:bCs/>
          <w:color w:val="808080" w:themeColor="background1" w:themeShade="80"/>
          <w:sz w:val="22"/>
          <w:szCs w:val="22"/>
          <w:lang w:val="en-GB"/>
        </w:rPr>
        <w:t>Foreign representatives, from the time of filing the recognition applicatio</w:t>
      </w:r>
      <w:r w:rsidR="00646F5D" w:rsidRPr="00095446">
        <w:rPr>
          <w:rFonts w:ascii="Arial" w:hAnsi="Arial" w:cs="Arial"/>
          <w:bCs/>
          <w:color w:val="808080" w:themeColor="background1" w:themeShade="80"/>
          <w:sz w:val="22"/>
          <w:szCs w:val="22"/>
          <w:lang w:val="en-GB"/>
        </w:rPr>
        <w:t>n</w:t>
      </w:r>
      <w:r w:rsidRPr="00095446">
        <w:rPr>
          <w:rFonts w:ascii="Arial" w:hAnsi="Arial" w:cs="Arial"/>
          <w:bCs/>
          <w:color w:val="808080" w:themeColor="background1" w:themeShade="80"/>
          <w:sz w:val="22"/>
          <w:szCs w:val="22"/>
          <w:lang w:val="en-GB"/>
        </w:rPr>
        <w:t xml:space="preserve"> for the foreign </w:t>
      </w:r>
      <w:r w:rsidR="00646F5D" w:rsidRPr="00095446">
        <w:rPr>
          <w:rFonts w:ascii="Arial" w:hAnsi="Arial" w:cs="Arial"/>
          <w:bCs/>
          <w:color w:val="808080" w:themeColor="background1" w:themeShade="80"/>
          <w:sz w:val="22"/>
          <w:szCs w:val="22"/>
          <w:lang w:val="en-GB"/>
        </w:rPr>
        <w:t>proceedings</w:t>
      </w:r>
      <w:r w:rsidRPr="00095446">
        <w:rPr>
          <w:rFonts w:ascii="Arial" w:hAnsi="Arial" w:cs="Arial"/>
          <w:bCs/>
          <w:color w:val="808080" w:themeColor="background1" w:themeShade="80"/>
          <w:sz w:val="22"/>
          <w:szCs w:val="22"/>
          <w:lang w:val="en-GB"/>
        </w:rPr>
        <w:t xml:space="preserve"> to </w:t>
      </w:r>
      <w:r w:rsidR="00646F5D" w:rsidRPr="00095446">
        <w:rPr>
          <w:rFonts w:ascii="Arial" w:hAnsi="Arial" w:cs="Arial"/>
          <w:bCs/>
          <w:color w:val="808080" w:themeColor="background1" w:themeShade="80"/>
          <w:sz w:val="22"/>
          <w:szCs w:val="22"/>
          <w:lang w:val="en-GB"/>
        </w:rPr>
        <w:t>promptly</w:t>
      </w:r>
      <w:r w:rsidRPr="00095446">
        <w:rPr>
          <w:rFonts w:ascii="Arial" w:hAnsi="Arial" w:cs="Arial"/>
          <w:bCs/>
          <w:color w:val="808080" w:themeColor="background1" w:themeShade="80"/>
          <w:sz w:val="22"/>
          <w:szCs w:val="22"/>
          <w:lang w:val="en-GB"/>
        </w:rPr>
        <w:t xml:space="preserve"> inform the court in the enacting state of any substantial changes in the status of the recognised foreign proceedings or the status of the foreign </w:t>
      </w:r>
      <w:r w:rsidR="00D75FE4" w:rsidRPr="00095446">
        <w:rPr>
          <w:rFonts w:ascii="Arial" w:hAnsi="Arial" w:cs="Arial"/>
          <w:bCs/>
          <w:color w:val="808080" w:themeColor="background1" w:themeShade="80"/>
          <w:sz w:val="22"/>
          <w:szCs w:val="22"/>
          <w:lang w:val="en-GB"/>
        </w:rPr>
        <w:t>representative’s</w:t>
      </w:r>
      <w:r w:rsidRPr="00095446">
        <w:rPr>
          <w:rFonts w:ascii="Arial" w:hAnsi="Arial" w:cs="Arial"/>
          <w:bCs/>
          <w:color w:val="808080" w:themeColor="background1" w:themeShade="80"/>
          <w:sz w:val="22"/>
          <w:szCs w:val="22"/>
          <w:lang w:val="en-GB"/>
        </w:rPr>
        <w:t xml:space="preserve"> appointment and any other foreign proceedings regarding the sam</w:t>
      </w:r>
      <w:r w:rsidR="00646F5D" w:rsidRPr="00095446">
        <w:rPr>
          <w:rFonts w:ascii="Arial" w:hAnsi="Arial" w:cs="Arial"/>
          <w:bCs/>
          <w:color w:val="808080" w:themeColor="background1" w:themeShade="80"/>
          <w:sz w:val="22"/>
          <w:szCs w:val="22"/>
          <w:lang w:val="en-GB"/>
        </w:rPr>
        <w:t>e</w:t>
      </w:r>
      <w:r w:rsidRPr="00095446">
        <w:rPr>
          <w:rFonts w:ascii="Arial" w:hAnsi="Arial" w:cs="Arial"/>
          <w:bCs/>
          <w:color w:val="808080" w:themeColor="background1" w:themeShade="80"/>
          <w:sz w:val="22"/>
          <w:szCs w:val="22"/>
          <w:lang w:val="en-GB"/>
        </w:rPr>
        <w:t xml:space="preserve"> debtor that becomes known to the foreign representatives. </w:t>
      </w:r>
    </w:p>
    <w:p w14:paraId="5EE242BE" w14:textId="29275AA7" w:rsidR="0041139B" w:rsidRPr="00095446" w:rsidRDefault="0041139B" w:rsidP="00707FC8">
      <w:pPr>
        <w:jc w:val="both"/>
        <w:rPr>
          <w:rFonts w:ascii="Arial" w:hAnsi="Arial" w:cs="Arial"/>
          <w:bCs/>
          <w:color w:val="808080" w:themeColor="background1" w:themeShade="80"/>
          <w:sz w:val="22"/>
          <w:szCs w:val="22"/>
          <w:lang w:val="en-GB"/>
        </w:rPr>
      </w:pPr>
    </w:p>
    <w:p w14:paraId="74C3857E" w14:textId="526377AC" w:rsidR="000E2804" w:rsidRPr="00040B3F" w:rsidRDefault="000E2804">
      <w:pPr>
        <w:rPr>
          <w:rFonts w:ascii="Arial" w:hAnsi="Arial" w:cs="Arial"/>
          <w:bCs/>
          <w:sz w:val="22"/>
          <w:szCs w:val="22"/>
          <w:lang w:val="en-GB"/>
        </w:rPr>
      </w:pPr>
    </w:p>
    <w:p w14:paraId="170A9E71" w14:textId="50DE21CD"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095446">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095446">
        <w:rPr>
          <w:rFonts w:ascii="Arial" w:hAnsi="Arial" w:cs="Arial"/>
          <w:sz w:val="22"/>
          <w:szCs w:val="22"/>
          <w:lang w:val="en-GB"/>
        </w:rPr>
        <w:t>whether or not</w:t>
      </w:r>
      <w:proofErr w:type="gramEnd"/>
      <w:r w:rsidRPr="00095446">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w:t>
      </w:r>
      <w:r w:rsidRPr="009B5832">
        <w:rPr>
          <w:rFonts w:ascii="Arial" w:hAnsi="Arial" w:cs="Arial"/>
          <w:sz w:val="22"/>
          <w:szCs w:val="22"/>
          <w:lang w:val="en-GB"/>
        </w:rPr>
        <w:t xml:space="preserve">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0BE532AE"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770E16CF" w:rsidR="00544127" w:rsidRDefault="008C0391" w:rsidP="001118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Model law is ‘soft law’ </w:t>
      </w:r>
      <w:proofErr w:type="spellStart"/>
      <w:r>
        <w:rPr>
          <w:rFonts w:ascii="Arial" w:hAnsi="Arial" w:cs="Arial"/>
          <w:color w:val="7B7B7B" w:themeColor="accent3" w:themeShade="BF"/>
          <w:sz w:val="22"/>
          <w:szCs w:val="22"/>
          <w:lang w:val="en-GB"/>
        </w:rPr>
        <w:t>an</w:t>
      </w:r>
      <w:proofErr w:type="spellEnd"/>
      <w:r>
        <w:rPr>
          <w:rFonts w:ascii="Arial" w:hAnsi="Arial" w:cs="Arial"/>
          <w:color w:val="7B7B7B" w:themeColor="accent3" w:themeShade="BF"/>
          <w:sz w:val="22"/>
          <w:szCs w:val="22"/>
          <w:lang w:val="en-GB"/>
        </w:rPr>
        <w:t xml:space="preserve"> as such </w:t>
      </w:r>
      <w:r w:rsidR="0011188C">
        <w:rPr>
          <w:rFonts w:ascii="Arial" w:hAnsi="Arial" w:cs="Arial"/>
          <w:color w:val="7B7B7B" w:themeColor="accent3" w:themeShade="BF"/>
          <w:sz w:val="22"/>
          <w:szCs w:val="22"/>
          <w:lang w:val="en-GB"/>
        </w:rPr>
        <w:t>is not le</w:t>
      </w:r>
      <w:r w:rsidR="0011188C" w:rsidRPr="0011188C">
        <w:rPr>
          <w:rFonts w:ascii="Arial" w:hAnsi="Arial" w:cs="Arial"/>
          <w:color w:val="7B7B7B" w:themeColor="accent3" w:themeShade="BF"/>
          <w:sz w:val="22"/>
          <w:szCs w:val="22"/>
          <w:lang w:val="en-GB"/>
        </w:rPr>
        <w:t xml:space="preserve">gally binding, soft law relates to agreements and/or principles which can give guidance in certain issues. </w:t>
      </w:r>
      <w:r w:rsidR="0038221F">
        <w:rPr>
          <w:rFonts w:ascii="Arial" w:hAnsi="Arial" w:cs="Arial"/>
          <w:color w:val="7B7B7B" w:themeColor="accent3" w:themeShade="BF"/>
          <w:sz w:val="22"/>
          <w:szCs w:val="22"/>
          <w:lang w:val="en-GB"/>
        </w:rPr>
        <w:t>It is an adoption, in whole or in part</w:t>
      </w:r>
      <w:r w:rsidR="008C5C98">
        <w:rPr>
          <w:rFonts w:ascii="Arial" w:hAnsi="Arial" w:cs="Arial"/>
          <w:color w:val="7B7B7B" w:themeColor="accent3" w:themeShade="BF"/>
          <w:sz w:val="22"/>
          <w:szCs w:val="22"/>
          <w:lang w:val="en-GB"/>
        </w:rPr>
        <w:t xml:space="preserve">, into the </w:t>
      </w:r>
      <w:r w:rsidR="00590053">
        <w:rPr>
          <w:rFonts w:ascii="Arial" w:hAnsi="Arial" w:cs="Arial"/>
          <w:color w:val="7B7B7B" w:themeColor="accent3" w:themeShade="BF"/>
          <w:sz w:val="22"/>
          <w:szCs w:val="22"/>
          <w:lang w:val="en-GB"/>
        </w:rPr>
        <w:t>domestic</w:t>
      </w:r>
      <w:r w:rsidR="008C5C98">
        <w:rPr>
          <w:rFonts w:ascii="Arial" w:hAnsi="Arial" w:cs="Arial"/>
          <w:color w:val="7B7B7B" w:themeColor="accent3" w:themeShade="BF"/>
          <w:sz w:val="22"/>
          <w:szCs w:val="22"/>
          <w:lang w:val="en-GB"/>
        </w:rPr>
        <w:t xml:space="preserve"> </w:t>
      </w:r>
      <w:r w:rsidR="00590053">
        <w:rPr>
          <w:rFonts w:ascii="Arial" w:hAnsi="Arial" w:cs="Arial"/>
          <w:color w:val="7B7B7B" w:themeColor="accent3" w:themeShade="BF"/>
          <w:sz w:val="22"/>
          <w:szCs w:val="22"/>
          <w:lang w:val="en-GB"/>
        </w:rPr>
        <w:t>legislation</w:t>
      </w:r>
      <w:r w:rsidR="008C5C98">
        <w:rPr>
          <w:rFonts w:ascii="Arial" w:hAnsi="Arial" w:cs="Arial"/>
          <w:color w:val="7B7B7B" w:themeColor="accent3" w:themeShade="BF"/>
          <w:sz w:val="22"/>
          <w:szCs w:val="22"/>
          <w:lang w:val="en-GB"/>
        </w:rPr>
        <w:t xml:space="preserve"> of the state, therefore the following will be on the basis that Stat A has not adapted the Model Law with exemptions</w:t>
      </w:r>
      <w:r w:rsidR="00590053">
        <w:rPr>
          <w:rFonts w:ascii="Arial" w:hAnsi="Arial" w:cs="Arial"/>
          <w:color w:val="7B7B7B" w:themeColor="accent3" w:themeShade="BF"/>
          <w:sz w:val="22"/>
          <w:szCs w:val="22"/>
          <w:lang w:val="en-GB"/>
        </w:rPr>
        <w:t xml:space="preserve">, or conflicting matters with domestic legislation. </w:t>
      </w:r>
    </w:p>
    <w:p w14:paraId="1771E4E8" w14:textId="07676097" w:rsidR="00590053" w:rsidRDefault="00590053" w:rsidP="0011188C">
      <w:pPr>
        <w:jc w:val="both"/>
        <w:rPr>
          <w:rFonts w:ascii="Arial" w:hAnsi="Arial" w:cs="Arial"/>
          <w:color w:val="7B7B7B" w:themeColor="accent3" w:themeShade="BF"/>
          <w:sz w:val="22"/>
          <w:szCs w:val="22"/>
          <w:lang w:val="en-GB"/>
        </w:rPr>
      </w:pPr>
    </w:p>
    <w:p w14:paraId="23F13F33" w14:textId="3CA30030" w:rsidR="00590053" w:rsidRDefault="000D4E04" w:rsidP="001118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9 – Direct Access </w:t>
      </w:r>
    </w:p>
    <w:p w14:paraId="4B867D87" w14:textId="77777777" w:rsidR="00343230" w:rsidRDefault="00C8014E" w:rsidP="001118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w:t>
      </w:r>
      <w:r w:rsidR="00EB502E">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this article it would not be necessary to </w:t>
      </w:r>
      <w:r w:rsidR="00D3344D">
        <w:rPr>
          <w:rFonts w:ascii="Arial" w:hAnsi="Arial" w:cs="Arial"/>
          <w:color w:val="7B7B7B" w:themeColor="accent3" w:themeShade="BF"/>
          <w:sz w:val="22"/>
          <w:szCs w:val="22"/>
          <w:lang w:val="en-GB"/>
        </w:rPr>
        <w:t xml:space="preserve">gain recognition </w:t>
      </w:r>
      <w:proofErr w:type="gramStart"/>
      <w:r w:rsidR="00D3344D">
        <w:rPr>
          <w:rFonts w:ascii="Arial" w:hAnsi="Arial" w:cs="Arial"/>
          <w:color w:val="7B7B7B" w:themeColor="accent3" w:themeShade="BF"/>
          <w:sz w:val="22"/>
          <w:szCs w:val="22"/>
          <w:lang w:val="en-GB"/>
        </w:rPr>
        <w:t>in order to</w:t>
      </w:r>
      <w:proofErr w:type="gramEnd"/>
      <w:r w:rsidR="00D3344D">
        <w:rPr>
          <w:rFonts w:ascii="Arial" w:hAnsi="Arial" w:cs="Arial"/>
          <w:color w:val="7B7B7B" w:themeColor="accent3" w:themeShade="BF"/>
          <w:sz w:val="22"/>
          <w:szCs w:val="22"/>
          <w:lang w:val="en-GB"/>
        </w:rPr>
        <w:t xml:space="preserve"> have direct access </w:t>
      </w:r>
      <w:r w:rsidR="00FD6315">
        <w:rPr>
          <w:rFonts w:ascii="Arial" w:hAnsi="Arial" w:cs="Arial"/>
          <w:color w:val="7B7B7B" w:themeColor="accent3" w:themeShade="BF"/>
          <w:sz w:val="22"/>
          <w:szCs w:val="22"/>
          <w:lang w:val="en-GB"/>
        </w:rPr>
        <w:t xml:space="preserve">to the proceedings in State A. </w:t>
      </w:r>
      <w:r w:rsidR="00683666">
        <w:rPr>
          <w:rFonts w:ascii="Arial" w:hAnsi="Arial" w:cs="Arial"/>
          <w:color w:val="7B7B7B" w:themeColor="accent3" w:themeShade="BF"/>
          <w:sz w:val="22"/>
          <w:szCs w:val="22"/>
          <w:lang w:val="en-GB"/>
        </w:rPr>
        <w:t xml:space="preserve">Access however does not automatically give the representative any rights or powers.           </w:t>
      </w:r>
    </w:p>
    <w:p w14:paraId="3A76487B" w14:textId="77777777" w:rsidR="00343230" w:rsidRDefault="00343230" w:rsidP="0011188C">
      <w:pPr>
        <w:jc w:val="both"/>
        <w:rPr>
          <w:rFonts w:ascii="Arial" w:hAnsi="Arial" w:cs="Arial"/>
          <w:color w:val="7B7B7B" w:themeColor="accent3" w:themeShade="BF"/>
          <w:sz w:val="22"/>
          <w:szCs w:val="22"/>
          <w:lang w:val="en-GB"/>
        </w:rPr>
      </w:pPr>
    </w:p>
    <w:p w14:paraId="5BAD381A" w14:textId="77777777" w:rsidR="00AD22FA" w:rsidRDefault="00343230" w:rsidP="001118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these </w:t>
      </w:r>
      <w:r w:rsidR="00AD22FA">
        <w:rPr>
          <w:rFonts w:ascii="Arial" w:hAnsi="Arial" w:cs="Arial"/>
          <w:color w:val="7B7B7B" w:themeColor="accent3" w:themeShade="BF"/>
          <w:sz w:val="22"/>
          <w:szCs w:val="22"/>
          <w:lang w:val="en-GB"/>
        </w:rPr>
        <w:t xml:space="preserve">provisions therefore the representative could make enquiries into the proceedings in State A and perhaps have sight over the assets and liabilities in the jurisdiction before underdoing the costs and time of opening foreign proceedings in that state. </w:t>
      </w:r>
    </w:p>
    <w:p w14:paraId="11814176" w14:textId="77777777" w:rsidR="00AD22FA" w:rsidRDefault="00AD22FA" w:rsidP="0011188C">
      <w:pPr>
        <w:jc w:val="both"/>
        <w:rPr>
          <w:rFonts w:ascii="Arial" w:hAnsi="Arial" w:cs="Arial"/>
          <w:color w:val="7B7B7B" w:themeColor="accent3" w:themeShade="BF"/>
          <w:sz w:val="22"/>
          <w:szCs w:val="22"/>
          <w:lang w:val="en-GB"/>
        </w:rPr>
      </w:pPr>
    </w:p>
    <w:p w14:paraId="4467201B" w14:textId="77777777" w:rsidR="004D76F4" w:rsidRDefault="00AD22FA" w:rsidP="001118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Articles </w:t>
      </w:r>
      <w:r w:rsidR="00A6262D">
        <w:rPr>
          <w:rFonts w:ascii="Arial" w:hAnsi="Arial" w:cs="Arial"/>
          <w:color w:val="7B7B7B" w:themeColor="accent3" w:themeShade="BF"/>
          <w:sz w:val="22"/>
          <w:szCs w:val="22"/>
          <w:lang w:val="en-GB"/>
        </w:rPr>
        <w:t xml:space="preserve">25-27 of Model Law </w:t>
      </w:r>
      <w:r w:rsidR="004D76F4">
        <w:rPr>
          <w:rFonts w:ascii="Arial" w:hAnsi="Arial" w:cs="Arial"/>
          <w:color w:val="7B7B7B" w:themeColor="accent3" w:themeShade="BF"/>
          <w:sz w:val="22"/>
          <w:szCs w:val="22"/>
          <w:lang w:val="en-GB"/>
        </w:rPr>
        <w:t xml:space="preserve">deals with the </w:t>
      </w:r>
      <w:proofErr w:type="gramStart"/>
      <w:r w:rsidR="004D76F4">
        <w:rPr>
          <w:rFonts w:ascii="Arial" w:hAnsi="Arial" w:cs="Arial"/>
          <w:color w:val="7B7B7B" w:themeColor="accent3" w:themeShade="BF"/>
          <w:sz w:val="22"/>
          <w:szCs w:val="22"/>
          <w:lang w:val="en-GB"/>
        </w:rPr>
        <w:t>cross boarder</w:t>
      </w:r>
      <w:proofErr w:type="gramEnd"/>
      <w:r w:rsidR="004D76F4">
        <w:rPr>
          <w:rFonts w:ascii="Arial" w:hAnsi="Arial" w:cs="Arial"/>
          <w:color w:val="7B7B7B" w:themeColor="accent3" w:themeShade="BF"/>
          <w:sz w:val="22"/>
          <w:szCs w:val="22"/>
          <w:lang w:val="en-GB"/>
        </w:rPr>
        <w:t xml:space="preserve"> co-operation </w:t>
      </w:r>
    </w:p>
    <w:p w14:paraId="4FA67DF5" w14:textId="77777777" w:rsidR="001D6D61" w:rsidRDefault="00E6067F" w:rsidP="001118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Co-operation does not require recognition and </w:t>
      </w:r>
      <w:r w:rsidR="001D6D61">
        <w:rPr>
          <w:rFonts w:ascii="Arial" w:hAnsi="Arial" w:cs="Arial"/>
          <w:color w:val="7B7B7B" w:themeColor="accent3" w:themeShade="BF"/>
          <w:sz w:val="22"/>
          <w:szCs w:val="22"/>
          <w:lang w:val="en-GB"/>
        </w:rPr>
        <w:t xml:space="preserve">therefore State B would be able to take advantage of this provision before seeking formal recognition, and dependant on the action they wished to take it may mean they do not need to incur the costs of time for recognition. </w:t>
      </w:r>
    </w:p>
    <w:p w14:paraId="30B69CE1" w14:textId="77777777" w:rsidR="009E767C" w:rsidRDefault="009E767C" w:rsidP="0011188C">
      <w:pPr>
        <w:jc w:val="both"/>
        <w:rPr>
          <w:rFonts w:ascii="Arial" w:hAnsi="Arial" w:cs="Arial"/>
          <w:color w:val="7B7B7B" w:themeColor="accent3" w:themeShade="BF"/>
          <w:sz w:val="22"/>
          <w:szCs w:val="22"/>
          <w:lang w:val="en-GB"/>
        </w:rPr>
      </w:pPr>
    </w:p>
    <w:p w14:paraId="544B0D4D" w14:textId="2C67B39E" w:rsidR="00C8014E" w:rsidRDefault="009E767C" w:rsidP="001118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Article 25 </w:t>
      </w:r>
      <w:r w:rsidR="002428E2">
        <w:rPr>
          <w:rFonts w:ascii="Arial" w:hAnsi="Arial" w:cs="Arial"/>
          <w:color w:val="7B7B7B" w:themeColor="accent3" w:themeShade="BF"/>
          <w:sz w:val="22"/>
          <w:szCs w:val="22"/>
          <w:lang w:val="en-GB"/>
        </w:rPr>
        <w:t>provides</w:t>
      </w:r>
      <w:r>
        <w:rPr>
          <w:rFonts w:ascii="Arial" w:hAnsi="Arial" w:cs="Arial"/>
          <w:color w:val="7B7B7B" w:themeColor="accent3" w:themeShade="BF"/>
          <w:sz w:val="22"/>
          <w:szCs w:val="22"/>
          <w:lang w:val="en-GB"/>
        </w:rPr>
        <w:t xml:space="preserve"> for the fact that the court </w:t>
      </w:r>
      <w:r w:rsidR="009C5025">
        <w:rPr>
          <w:rFonts w:ascii="Arial" w:hAnsi="Arial" w:cs="Arial"/>
          <w:color w:val="7B7B7B" w:themeColor="accent3" w:themeShade="BF"/>
          <w:sz w:val="22"/>
          <w:szCs w:val="22"/>
          <w:lang w:val="en-GB"/>
        </w:rPr>
        <w:t>must</w:t>
      </w:r>
      <w:r w:rsidR="000F4A24">
        <w:rPr>
          <w:rFonts w:ascii="Arial" w:hAnsi="Arial" w:cs="Arial"/>
          <w:color w:val="7B7B7B" w:themeColor="accent3" w:themeShade="BF"/>
          <w:sz w:val="22"/>
          <w:szCs w:val="22"/>
          <w:lang w:val="en-GB"/>
        </w:rPr>
        <w:t xml:space="preserve"> co-operate to the maximum </w:t>
      </w:r>
      <w:r w:rsidR="002428E2">
        <w:rPr>
          <w:rFonts w:ascii="Arial" w:hAnsi="Arial" w:cs="Arial"/>
          <w:color w:val="7B7B7B" w:themeColor="accent3" w:themeShade="BF"/>
          <w:sz w:val="22"/>
          <w:szCs w:val="22"/>
          <w:lang w:val="en-GB"/>
        </w:rPr>
        <w:t>possible</w:t>
      </w:r>
      <w:r w:rsidR="000F4A24">
        <w:rPr>
          <w:rFonts w:ascii="Arial" w:hAnsi="Arial" w:cs="Arial"/>
          <w:color w:val="7B7B7B" w:themeColor="accent3" w:themeShade="BF"/>
          <w:sz w:val="22"/>
          <w:szCs w:val="22"/>
          <w:lang w:val="en-GB"/>
        </w:rPr>
        <w:t xml:space="preserve"> extent with foreign representatives, being that they are able to communicate directly with, or request information or assistance directly from foreign courts </w:t>
      </w:r>
      <w:proofErr w:type="gramStart"/>
      <w:r w:rsidR="000F4A24">
        <w:rPr>
          <w:rFonts w:ascii="Arial" w:hAnsi="Arial" w:cs="Arial"/>
          <w:color w:val="7B7B7B" w:themeColor="accent3" w:themeShade="BF"/>
          <w:sz w:val="22"/>
          <w:szCs w:val="22"/>
          <w:lang w:val="en-GB"/>
        </w:rPr>
        <w:t>an</w:t>
      </w:r>
      <w:proofErr w:type="gramEnd"/>
      <w:r w:rsidR="000F4A24">
        <w:rPr>
          <w:rFonts w:ascii="Arial" w:hAnsi="Arial" w:cs="Arial"/>
          <w:color w:val="7B7B7B" w:themeColor="accent3" w:themeShade="BF"/>
          <w:sz w:val="22"/>
          <w:szCs w:val="22"/>
          <w:lang w:val="en-GB"/>
        </w:rPr>
        <w:t xml:space="preserve"> representatives</w:t>
      </w:r>
      <w:r w:rsidR="002C2535">
        <w:rPr>
          <w:rFonts w:ascii="Arial" w:hAnsi="Arial" w:cs="Arial"/>
          <w:color w:val="7B7B7B" w:themeColor="accent3" w:themeShade="BF"/>
          <w:sz w:val="22"/>
          <w:szCs w:val="22"/>
          <w:lang w:val="en-GB"/>
        </w:rPr>
        <w:t xml:space="preserve">. This can also be in </w:t>
      </w:r>
      <w:r w:rsidR="002428E2">
        <w:rPr>
          <w:rFonts w:ascii="Arial" w:hAnsi="Arial" w:cs="Arial"/>
          <w:color w:val="7B7B7B" w:themeColor="accent3" w:themeShade="BF"/>
          <w:sz w:val="22"/>
          <w:szCs w:val="22"/>
          <w:lang w:val="en-GB"/>
        </w:rPr>
        <w:t>relation</w:t>
      </w:r>
      <w:r w:rsidR="002C2535">
        <w:rPr>
          <w:rFonts w:ascii="Arial" w:hAnsi="Arial" w:cs="Arial"/>
          <w:color w:val="7B7B7B" w:themeColor="accent3" w:themeShade="BF"/>
          <w:sz w:val="22"/>
          <w:szCs w:val="22"/>
          <w:lang w:val="en-GB"/>
        </w:rPr>
        <w:t xml:space="preserve"> to assistance elsewhere (outside</w:t>
      </w:r>
      <w:r w:rsidR="003D0624">
        <w:rPr>
          <w:rFonts w:ascii="Arial" w:hAnsi="Arial" w:cs="Arial"/>
          <w:color w:val="7B7B7B" w:themeColor="accent3" w:themeShade="BF"/>
          <w:sz w:val="22"/>
          <w:szCs w:val="22"/>
          <w:lang w:val="en-GB"/>
        </w:rPr>
        <w:t xml:space="preserve"> of</w:t>
      </w:r>
      <w:r w:rsidR="002C2535">
        <w:rPr>
          <w:rFonts w:ascii="Arial" w:hAnsi="Arial" w:cs="Arial"/>
          <w:color w:val="7B7B7B" w:themeColor="accent3" w:themeShade="BF"/>
          <w:sz w:val="22"/>
          <w:szCs w:val="22"/>
          <w:lang w:val="en-GB"/>
        </w:rPr>
        <w:t xml:space="preserve"> the </w:t>
      </w:r>
      <w:r w:rsidR="002428E2">
        <w:rPr>
          <w:rFonts w:ascii="Arial" w:hAnsi="Arial" w:cs="Arial"/>
          <w:color w:val="7B7B7B" w:themeColor="accent3" w:themeShade="BF"/>
          <w:sz w:val="22"/>
          <w:szCs w:val="22"/>
          <w:lang w:val="en-GB"/>
        </w:rPr>
        <w:t>enacting</w:t>
      </w:r>
      <w:r w:rsidR="002C2535">
        <w:rPr>
          <w:rFonts w:ascii="Arial" w:hAnsi="Arial" w:cs="Arial"/>
          <w:color w:val="7B7B7B" w:themeColor="accent3" w:themeShade="BF"/>
          <w:sz w:val="22"/>
          <w:szCs w:val="22"/>
          <w:lang w:val="en-GB"/>
        </w:rPr>
        <w:t xml:space="preserve"> state)</w:t>
      </w:r>
      <w:r w:rsidR="002428E2">
        <w:rPr>
          <w:rFonts w:ascii="Arial" w:hAnsi="Arial" w:cs="Arial"/>
          <w:color w:val="7B7B7B" w:themeColor="accent3" w:themeShade="BF"/>
          <w:sz w:val="22"/>
          <w:szCs w:val="22"/>
          <w:lang w:val="en-GB"/>
        </w:rPr>
        <w:t xml:space="preserve">. </w:t>
      </w:r>
      <w:r w:rsidR="00683666">
        <w:rPr>
          <w:rFonts w:ascii="Arial" w:hAnsi="Arial" w:cs="Arial"/>
          <w:color w:val="7B7B7B" w:themeColor="accent3" w:themeShade="BF"/>
          <w:sz w:val="22"/>
          <w:szCs w:val="22"/>
          <w:lang w:val="en-GB"/>
        </w:rPr>
        <w:t xml:space="preserve">             </w:t>
      </w:r>
    </w:p>
    <w:p w14:paraId="50D443AD" w14:textId="7A35343D" w:rsidR="0011188C" w:rsidRDefault="0011188C" w:rsidP="0011188C">
      <w:pPr>
        <w:jc w:val="both"/>
        <w:rPr>
          <w:rFonts w:ascii="Arial" w:hAnsi="Arial" w:cs="Arial"/>
          <w:color w:val="7B7B7B" w:themeColor="accent3" w:themeShade="BF"/>
          <w:sz w:val="22"/>
          <w:szCs w:val="22"/>
          <w:lang w:val="en-GB"/>
        </w:rPr>
      </w:pPr>
    </w:p>
    <w:p w14:paraId="52F62D39" w14:textId="60E905DC" w:rsidR="00963CDC" w:rsidRDefault="00963CDC">
      <w:pPr>
        <w:rPr>
          <w:rFonts w:ascii="Arial" w:hAnsi="Arial" w:cs="Arial"/>
          <w:b/>
          <w:bCs/>
          <w:sz w:val="24"/>
          <w:lang w:val="en-GB"/>
        </w:rPr>
      </w:pPr>
    </w:p>
    <w:p w14:paraId="14594D73" w14:textId="78A0FC26" w:rsidR="0067785F" w:rsidRPr="00095446" w:rsidRDefault="0067785F" w:rsidP="003D0624">
      <w:pPr>
        <w:jc w:val="both"/>
        <w:rPr>
          <w:rFonts w:ascii="Arial" w:hAnsi="Arial" w:cs="Arial"/>
          <w:b/>
          <w:bCs/>
          <w:sz w:val="24"/>
          <w:lang w:val="en-GB"/>
        </w:rPr>
      </w:pPr>
      <w:r w:rsidRPr="00095446">
        <w:rPr>
          <w:rFonts w:ascii="Arial" w:hAnsi="Arial" w:cs="Arial"/>
          <w:b/>
          <w:bCs/>
          <w:sz w:val="24"/>
          <w:lang w:val="en-GB"/>
        </w:rPr>
        <w:t xml:space="preserve">Question 3.2 </w:t>
      </w:r>
      <w:r w:rsidRPr="00095446">
        <w:rPr>
          <w:rFonts w:ascii="Arial" w:hAnsi="Arial" w:cs="Arial"/>
          <w:b/>
          <w:bCs/>
          <w:sz w:val="22"/>
          <w:szCs w:val="22"/>
          <w:lang w:val="en-GB"/>
        </w:rPr>
        <w:t>[maximum 5 marks]</w:t>
      </w:r>
    </w:p>
    <w:p w14:paraId="40FCECF9" w14:textId="77777777" w:rsidR="0067785F" w:rsidRPr="00095446" w:rsidRDefault="0067785F" w:rsidP="0067785F">
      <w:pPr>
        <w:ind w:left="720" w:hanging="720"/>
        <w:jc w:val="both"/>
        <w:rPr>
          <w:rFonts w:ascii="Arial" w:hAnsi="Arial" w:cs="Arial"/>
          <w:sz w:val="24"/>
          <w:lang w:val="en-GB"/>
        </w:rPr>
      </w:pPr>
    </w:p>
    <w:p w14:paraId="03E09984" w14:textId="77777777" w:rsidR="006C1B49" w:rsidRPr="00095446" w:rsidRDefault="0067785F" w:rsidP="0067785F">
      <w:pPr>
        <w:jc w:val="both"/>
        <w:rPr>
          <w:rFonts w:ascii="Arial" w:hAnsi="Arial" w:cs="Arial"/>
          <w:sz w:val="22"/>
          <w:szCs w:val="22"/>
          <w:lang w:val="en-GB"/>
        </w:rPr>
      </w:pPr>
      <w:r w:rsidRPr="00095446">
        <w:rPr>
          <w:rFonts w:ascii="Arial" w:hAnsi="Arial" w:cs="Arial"/>
          <w:sz w:val="22"/>
          <w:szCs w:val="22"/>
          <w:lang w:val="en-GB"/>
        </w:rPr>
        <w:t xml:space="preserve">For a recognition application in State A to be successful, the foreign proceeding opened in State B must qualify as a </w:t>
      </w:r>
      <w:r w:rsidR="001747C2" w:rsidRPr="00095446">
        <w:rPr>
          <w:rFonts w:ascii="Arial" w:hAnsi="Arial" w:cs="Arial"/>
          <w:sz w:val="22"/>
          <w:szCs w:val="22"/>
          <w:lang w:val="en-GB"/>
        </w:rPr>
        <w:t>“</w:t>
      </w:r>
      <w:r w:rsidRPr="00095446">
        <w:rPr>
          <w:rFonts w:ascii="Arial" w:hAnsi="Arial" w:cs="Arial"/>
          <w:sz w:val="22"/>
          <w:szCs w:val="22"/>
          <w:lang w:val="en-GB"/>
        </w:rPr>
        <w:t>foreign proceeding</w:t>
      </w:r>
      <w:r w:rsidR="001747C2" w:rsidRPr="00095446">
        <w:rPr>
          <w:rFonts w:ascii="Arial" w:hAnsi="Arial" w:cs="Arial"/>
          <w:sz w:val="22"/>
          <w:szCs w:val="22"/>
          <w:lang w:val="en-GB"/>
        </w:rPr>
        <w:t>”</w:t>
      </w:r>
      <w:r w:rsidRPr="00095446">
        <w:rPr>
          <w:rFonts w:ascii="Arial" w:hAnsi="Arial" w:cs="Arial"/>
          <w:sz w:val="22"/>
          <w:szCs w:val="22"/>
          <w:lang w:val="en-GB"/>
        </w:rPr>
        <w:t xml:space="preserve"> within the meaning of article 2(a) </w:t>
      </w:r>
      <w:r w:rsidR="0003619C" w:rsidRPr="00095446">
        <w:rPr>
          <w:rFonts w:ascii="Arial" w:hAnsi="Arial" w:cs="Arial"/>
          <w:sz w:val="22"/>
          <w:szCs w:val="22"/>
          <w:lang w:val="en-GB"/>
        </w:rPr>
        <w:t xml:space="preserve">of </w:t>
      </w:r>
      <w:r w:rsidRPr="00095446">
        <w:rPr>
          <w:rFonts w:ascii="Arial" w:hAnsi="Arial" w:cs="Arial"/>
          <w:sz w:val="22"/>
          <w:szCs w:val="22"/>
          <w:lang w:val="en-GB"/>
        </w:rPr>
        <w:t xml:space="preserve">the </w:t>
      </w:r>
      <w:r w:rsidR="0003619C" w:rsidRPr="00095446">
        <w:rPr>
          <w:rFonts w:ascii="Arial" w:hAnsi="Arial" w:cs="Arial"/>
          <w:sz w:val="22"/>
          <w:szCs w:val="22"/>
          <w:lang w:val="en-GB"/>
        </w:rPr>
        <w:t xml:space="preserve">MLCBI </w:t>
      </w:r>
      <w:r w:rsidRPr="00095446">
        <w:rPr>
          <w:rFonts w:ascii="Arial" w:hAnsi="Arial" w:cs="Arial"/>
          <w:sz w:val="22"/>
          <w:szCs w:val="22"/>
          <w:lang w:val="en-GB"/>
        </w:rPr>
        <w:t xml:space="preserve">and the </w:t>
      </w:r>
      <w:r w:rsidR="001747C2" w:rsidRPr="00095446">
        <w:rPr>
          <w:rFonts w:ascii="Arial" w:hAnsi="Arial" w:cs="Arial"/>
          <w:sz w:val="22"/>
          <w:szCs w:val="22"/>
          <w:lang w:val="en-GB"/>
        </w:rPr>
        <w:t>“</w:t>
      </w:r>
      <w:r w:rsidRPr="00095446">
        <w:rPr>
          <w:rFonts w:ascii="Arial" w:hAnsi="Arial" w:cs="Arial"/>
          <w:sz w:val="22"/>
          <w:szCs w:val="22"/>
          <w:lang w:val="en-GB"/>
        </w:rPr>
        <w:t>foreign representative</w:t>
      </w:r>
      <w:r w:rsidR="001747C2" w:rsidRPr="00095446">
        <w:rPr>
          <w:rFonts w:ascii="Arial" w:hAnsi="Arial" w:cs="Arial"/>
          <w:sz w:val="22"/>
          <w:szCs w:val="22"/>
          <w:lang w:val="en-GB"/>
        </w:rPr>
        <w:t>”</w:t>
      </w:r>
      <w:r w:rsidRPr="00095446">
        <w:rPr>
          <w:rFonts w:ascii="Arial" w:hAnsi="Arial" w:cs="Arial"/>
          <w:sz w:val="22"/>
          <w:szCs w:val="22"/>
          <w:lang w:val="en-GB"/>
        </w:rPr>
        <w:t xml:space="preserve"> must qualify as a foreign representative within the meaning of article 2(d) </w:t>
      </w:r>
      <w:r w:rsidR="00201874" w:rsidRPr="00095446">
        <w:rPr>
          <w:rFonts w:ascii="Arial" w:hAnsi="Arial" w:cs="Arial"/>
          <w:sz w:val="22"/>
          <w:szCs w:val="22"/>
          <w:lang w:val="en-GB"/>
        </w:rPr>
        <w:t xml:space="preserve">of the </w:t>
      </w:r>
      <w:r w:rsidRPr="00095446">
        <w:rPr>
          <w:rFonts w:ascii="Arial" w:hAnsi="Arial" w:cs="Arial"/>
          <w:sz w:val="22"/>
          <w:szCs w:val="22"/>
          <w:lang w:val="en-GB"/>
        </w:rPr>
        <w:t xml:space="preserve">MLCBI. </w:t>
      </w:r>
    </w:p>
    <w:p w14:paraId="4BC3DA45" w14:textId="77777777" w:rsidR="006C1B49" w:rsidRPr="00095446" w:rsidRDefault="006C1B49" w:rsidP="0067785F">
      <w:pPr>
        <w:jc w:val="both"/>
        <w:rPr>
          <w:rFonts w:ascii="Arial" w:hAnsi="Arial" w:cs="Arial"/>
          <w:sz w:val="22"/>
          <w:szCs w:val="22"/>
          <w:lang w:val="en-GB"/>
        </w:rPr>
      </w:pPr>
    </w:p>
    <w:p w14:paraId="1A538564" w14:textId="7646BAFC" w:rsidR="00622586" w:rsidRDefault="0067785F" w:rsidP="0067785F">
      <w:pPr>
        <w:jc w:val="both"/>
        <w:rPr>
          <w:rFonts w:ascii="Arial" w:hAnsi="Arial" w:cs="Arial"/>
          <w:sz w:val="22"/>
          <w:szCs w:val="22"/>
          <w:lang w:val="en-GB"/>
        </w:rPr>
      </w:pPr>
      <w:r w:rsidRPr="00095446">
        <w:rPr>
          <w:rFonts w:ascii="Arial" w:hAnsi="Arial" w:cs="Arial"/>
          <w:sz w:val="22"/>
          <w:szCs w:val="22"/>
          <w:lang w:val="en-GB"/>
        </w:rPr>
        <w:t xml:space="preserve">Assuming both qualify as such, list and briefly explain (with reference to </w:t>
      </w:r>
      <w:r w:rsidR="0003619C" w:rsidRPr="00095446">
        <w:rPr>
          <w:rFonts w:ascii="Arial" w:hAnsi="Arial" w:cs="Arial"/>
          <w:sz w:val="22"/>
          <w:szCs w:val="22"/>
          <w:lang w:val="en-GB"/>
        </w:rPr>
        <w:t xml:space="preserve">the </w:t>
      </w:r>
      <w:r w:rsidRPr="00095446">
        <w:rPr>
          <w:rFonts w:ascii="Arial" w:hAnsi="Arial" w:cs="Arial"/>
          <w:sz w:val="22"/>
          <w:szCs w:val="22"/>
          <w:lang w:val="en-GB"/>
        </w:rPr>
        <w:t xml:space="preserve">relevant MLCBI articles) any other evidence, restrictions, </w:t>
      </w:r>
      <w:proofErr w:type="gramStart"/>
      <w:r w:rsidRPr="00095446">
        <w:rPr>
          <w:rFonts w:ascii="Arial" w:hAnsi="Arial" w:cs="Arial"/>
          <w:sz w:val="22"/>
          <w:szCs w:val="22"/>
          <w:lang w:val="en-GB"/>
        </w:rPr>
        <w:t>exclusions</w:t>
      </w:r>
      <w:proofErr w:type="gramEnd"/>
      <w:r w:rsidRPr="00095446">
        <w:rPr>
          <w:rFonts w:ascii="Arial" w:hAnsi="Arial" w:cs="Arial"/>
          <w:sz w:val="22"/>
          <w:szCs w:val="22"/>
          <w:lang w:val="en-GB"/>
        </w:rPr>
        <w:t xml:space="preserve"> and limitations that must be considered, as well as the judicial scrutiny that must be overcome for a recognition application to be successful.</w:t>
      </w:r>
    </w:p>
    <w:p w14:paraId="12803DED" w14:textId="7C6EC88A" w:rsidR="00B5403D" w:rsidRDefault="00B5403D" w:rsidP="0067785F">
      <w:pPr>
        <w:jc w:val="both"/>
        <w:rPr>
          <w:rFonts w:ascii="Arial" w:hAnsi="Arial" w:cs="Arial"/>
          <w:sz w:val="22"/>
          <w:szCs w:val="22"/>
          <w:lang w:val="en-GB"/>
        </w:rPr>
      </w:pPr>
    </w:p>
    <w:p w14:paraId="411051FD" w14:textId="0D93F83C" w:rsidR="009D645F" w:rsidRPr="009D645F" w:rsidRDefault="009D645F" w:rsidP="0067785F">
      <w:pPr>
        <w:jc w:val="both"/>
        <w:rPr>
          <w:rFonts w:ascii="Arial" w:hAnsi="Arial" w:cs="Arial"/>
          <w:b/>
          <w:bCs/>
          <w:color w:val="808080" w:themeColor="background1" w:themeShade="80"/>
          <w:sz w:val="22"/>
          <w:szCs w:val="22"/>
          <w:u w:val="single"/>
          <w:lang w:val="en-GB"/>
        </w:rPr>
      </w:pPr>
      <w:r w:rsidRPr="009D645F">
        <w:rPr>
          <w:rFonts w:ascii="Arial" w:hAnsi="Arial" w:cs="Arial"/>
          <w:b/>
          <w:bCs/>
          <w:color w:val="808080" w:themeColor="background1" w:themeShade="80"/>
          <w:sz w:val="22"/>
          <w:szCs w:val="22"/>
          <w:u w:val="single"/>
          <w:lang w:val="en-GB"/>
        </w:rPr>
        <w:t>Evidence:</w:t>
      </w:r>
    </w:p>
    <w:p w14:paraId="00A6BC64" w14:textId="77777777" w:rsidR="009D645F" w:rsidRDefault="009D645F" w:rsidP="0067785F">
      <w:pPr>
        <w:jc w:val="both"/>
        <w:rPr>
          <w:rFonts w:ascii="Arial" w:hAnsi="Arial" w:cs="Arial"/>
          <w:sz w:val="22"/>
          <w:szCs w:val="22"/>
          <w:lang w:val="en-GB"/>
        </w:rPr>
      </w:pPr>
    </w:p>
    <w:p w14:paraId="26F83F29" w14:textId="24737690" w:rsidR="00280121" w:rsidRPr="000E0E07" w:rsidRDefault="00280121" w:rsidP="0067785F">
      <w:pPr>
        <w:jc w:val="both"/>
        <w:rPr>
          <w:rFonts w:ascii="Arial" w:hAnsi="Arial" w:cs="Arial"/>
          <w:color w:val="808080" w:themeColor="background1" w:themeShade="80"/>
          <w:sz w:val="22"/>
          <w:szCs w:val="22"/>
          <w:lang w:val="en-GB"/>
        </w:rPr>
      </w:pPr>
      <w:r w:rsidRPr="000E0E07">
        <w:rPr>
          <w:rFonts w:ascii="Arial" w:hAnsi="Arial" w:cs="Arial"/>
          <w:color w:val="808080" w:themeColor="background1" w:themeShade="80"/>
          <w:sz w:val="22"/>
          <w:szCs w:val="22"/>
          <w:lang w:val="en-GB"/>
        </w:rPr>
        <w:t xml:space="preserve">In relation to evidence, </w:t>
      </w:r>
      <w:r w:rsidR="00136B11" w:rsidRPr="000E0E07">
        <w:rPr>
          <w:rFonts w:ascii="Arial" w:hAnsi="Arial" w:cs="Arial"/>
          <w:color w:val="808080" w:themeColor="background1" w:themeShade="80"/>
          <w:sz w:val="22"/>
          <w:szCs w:val="22"/>
          <w:lang w:val="en-GB"/>
        </w:rPr>
        <w:t xml:space="preserve">the foreign representative must ensure they are able to evidence the existence of the proceedings and their position as representative, </w:t>
      </w:r>
    </w:p>
    <w:p w14:paraId="7C9827BC" w14:textId="77777777" w:rsidR="00136B11" w:rsidRPr="009B5832" w:rsidRDefault="00136B11" w:rsidP="0067785F">
      <w:pPr>
        <w:jc w:val="both"/>
        <w:rPr>
          <w:rFonts w:ascii="Arial" w:hAnsi="Arial" w:cs="Arial"/>
          <w:sz w:val="22"/>
          <w:szCs w:val="22"/>
          <w:lang w:val="en-GB"/>
        </w:rPr>
      </w:pPr>
    </w:p>
    <w:p w14:paraId="47594532" w14:textId="40D869C8" w:rsidR="00622C2B" w:rsidRPr="00280121" w:rsidRDefault="00A9226B" w:rsidP="00707FC8">
      <w:pPr>
        <w:jc w:val="both"/>
        <w:rPr>
          <w:rFonts w:ascii="Arial" w:hAnsi="Arial" w:cs="Arial"/>
          <w:color w:val="808080" w:themeColor="background1" w:themeShade="80"/>
          <w:sz w:val="22"/>
          <w:szCs w:val="22"/>
          <w:lang w:val="en-GB"/>
        </w:rPr>
      </w:pPr>
      <w:r w:rsidRPr="00280121">
        <w:rPr>
          <w:rFonts w:ascii="Arial" w:hAnsi="Arial" w:cs="Arial"/>
          <w:color w:val="808080" w:themeColor="background1" w:themeShade="80"/>
          <w:sz w:val="22"/>
          <w:szCs w:val="22"/>
          <w:lang w:val="en-GB"/>
        </w:rPr>
        <w:t>According to article 15</w:t>
      </w:r>
      <w:r w:rsidR="00B5403D" w:rsidRPr="00280121">
        <w:rPr>
          <w:rFonts w:ascii="Arial" w:hAnsi="Arial" w:cs="Arial"/>
          <w:color w:val="808080" w:themeColor="background1" w:themeShade="80"/>
          <w:sz w:val="22"/>
          <w:szCs w:val="22"/>
          <w:lang w:val="en-GB"/>
        </w:rPr>
        <w:t>, an application for recognition should be accompanied by:</w:t>
      </w:r>
    </w:p>
    <w:p w14:paraId="495F06DB" w14:textId="78274295" w:rsidR="00B5403D" w:rsidRPr="00280121" w:rsidRDefault="00C111C6" w:rsidP="00280121">
      <w:pPr>
        <w:pStyle w:val="ListParagraph"/>
        <w:numPr>
          <w:ilvl w:val="0"/>
          <w:numId w:val="43"/>
        </w:numPr>
        <w:jc w:val="both"/>
        <w:rPr>
          <w:rFonts w:ascii="Arial" w:hAnsi="Arial" w:cs="Arial"/>
          <w:color w:val="808080" w:themeColor="background1" w:themeShade="80"/>
          <w:sz w:val="22"/>
          <w:szCs w:val="22"/>
          <w:lang w:val="en-GB"/>
        </w:rPr>
      </w:pPr>
      <w:r w:rsidRPr="00280121">
        <w:rPr>
          <w:rFonts w:ascii="Arial" w:hAnsi="Arial" w:cs="Arial"/>
          <w:color w:val="808080" w:themeColor="background1" w:themeShade="80"/>
          <w:sz w:val="22"/>
          <w:szCs w:val="22"/>
          <w:lang w:val="en-GB"/>
        </w:rPr>
        <w:t>A certified copy of the decision commencing the foreign proceedings and appointment the foreign representative</w:t>
      </w:r>
      <w:r w:rsidR="00980287" w:rsidRPr="00280121">
        <w:rPr>
          <w:rFonts w:ascii="Arial" w:hAnsi="Arial" w:cs="Arial"/>
          <w:color w:val="808080" w:themeColor="background1" w:themeShade="80"/>
          <w:sz w:val="22"/>
          <w:szCs w:val="22"/>
          <w:lang w:val="en-GB"/>
        </w:rPr>
        <w:t xml:space="preserve">; or </w:t>
      </w:r>
      <w:r w:rsidRPr="00280121">
        <w:rPr>
          <w:rFonts w:ascii="Arial" w:hAnsi="Arial" w:cs="Arial"/>
          <w:color w:val="808080" w:themeColor="background1" w:themeShade="80"/>
          <w:sz w:val="22"/>
          <w:szCs w:val="22"/>
          <w:lang w:val="en-GB"/>
        </w:rPr>
        <w:t xml:space="preserve"> </w:t>
      </w:r>
    </w:p>
    <w:p w14:paraId="5799F5EF" w14:textId="7803EAD0" w:rsidR="00C111C6" w:rsidRPr="00280121" w:rsidRDefault="00C111C6" w:rsidP="00280121">
      <w:pPr>
        <w:pStyle w:val="ListParagraph"/>
        <w:numPr>
          <w:ilvl w:val="0"/>
          <w:numId w:val="43"/>
        </w:numPr>
        <w:jc w:val="both"/>
        <w:rPr>
          <w:rFonts w:ascii="Arial" w:hAnsi="Arial" w:cs="Arial"/>
          <w:color w:val="808080" w:themeColor="background1" w:themeShade="80"/>
          <w:sz w:val="22"/>
          <w:szCs w:val="22"/>
          <w:lang w:val="en-GB"/>
        </w:rPr>
      </w:pPr>
      <w:r w:rsidRPr="00280121">
        <w:rPr>
          <w:rFonts w:ascii="Arial" w:hAnsi="Arial" w:cs="Arial"/>
          <w:color w:val="808080" w:themeColor="background1" w:themeShade="80"/>
          <w:sz w:val="22"/>
          <w:szCs w:val="22"/>
          <w:lang w:val="en-GB"/>
        </w:rPr>
        <w:t xml:space="preserve">A certified form for the foreign court affirming the existence of the foreign proceedings and the </w:t>
      </w:r>
      <w:r w:rsidR="00980287" w:rsidRPr="00280121">
        <w:rPr>
          <w:rFonts w:ascii="Arial" w:hAnsi="Arial" w:cs="Arial"/>
          <w:color w:val="808080" w:themeColor="background1" w:themeShade="80"/>
          <w:sz w:val="22"/>
          <w:szCs w:val="22"/>
          <w:lang w:val="en-GB"/>
        </w:rPr>
        <w:t xml:space="preserve">appointment of the foreign representatives </w:t>
      </w:r>
    </w:p>
    <w:p w14:paraId="47E23E6E" w14:textId="0EAE783F" w:rsidR="00D910B0" w:rsidRDefault="00D910B0" w:rsidP="00280121">
      <w:pPr>
        <w:pStyle w:val="ListParagraph"/>
        <w:numPr>
          <w:ilvl w:val="0"/>
          <w:numId w:val="43"/>
        </w:numPr>
        <w:jc w:val="both"/>
        <w:rPr>
          <w:rFonts w:ascii="Arial" w:hAnsi="Arial" w:cs="Arial"/>
          <w:color w:val="808080" w:themeColor="background1" w:themeShade="80"/>
          <w:sz w:val="22"/>
          <w:szCs w:val="22"/>
          <w:lang w:val="en-GB"/>
        </w:rPr>
      </w:pPr>
      <w:r w:rsidRPr="00280121">
        <w:rPr>
          <w:rFonts w:ascii="Arial" w:hAnsi="Arial" w:cs="Arial"/>
          <w:color w:val="808080" w:themeColor="background1" w:themeShade="80"/>
          <w:sz w:val="22"/>
          <w:szCs w:val="22"/>
          <w:lang w:val="en-GB"/>
        </w:rPr>
        <w:t>In the absence of evidence referred to in sub-</w:t>
      </w:r>
      <w:r w:rsidR="00280121" w:rsidRPr="00280121">
        <w:rPr>
          <w:rFonts w:ascii="Arial" w:hAnsi="Arial" w:cs="Arial"/>
          <w:color w:val="808080" w:themeColor="background1" w:themeShade="80"/>
          <w:sz w:val="22"/>
          <w:szCs w:val="22"/>
          <w:lang w:val="en-GB"/>
        </w:rPr>
        <w:t xml:space="preserve">paragraphs a) and b) any other evidence acceptable to the court of the existence of the foreign proceeding and the appointment of the foreign representative </w:t>
      </w:r>
      <w:r w:rsidR="0001201C">
        <w:rPr>
          <w:rFonts w:ascii="Arial" w:hAnsi="Arial" w:cs="Arial"/>
          <w:color w:val="808080" w:themeColor="background1" w:themeShade="80"/>
          <w:sz w:val="22"/>
          <w:szCs w:val="22"/>
          <w:lang w:val="en-GB"/>
        </w:rPr>
        <w:t xml:space="preserve">(this may include for example correspondence with the regulatory body or company registrar) </w:t>
      </w:r>
    </w:p>
    <w:p w14:paraId="416C7F76" w14:textId="77777777" w:rsidR="009B1CEA" w:rsidRDefault="009B1CEA" w:rsidP="00947E06">
      <w:pPr>
        <w:jc w:val="both"/>
        <w:rPr>
          <w:rFonts w:ascii="Arial" w:hAnsi="Arial" w:cs="Arial"/>
          <w:color w:val="808080" w:themeColor="background1" w:themeShade="80"/>
          <w:sz w:val="22"/>
          <w:szCs w:val="22"/>
          <w:lang w:val="en-GB"/>
        </w:rPr>
      </w:pPr>
    </w:p>
    <w:p w14:paraId="5647BF5C" w14:textId="0F0B5946" w:rsidR="00947E06" w:rsidRPr="000C2B82" w:rsidRDefault="009B1CEA" w:rsidP="00947E06">
      <w:pPr>
        <w:jc w:val="both"/>
        <w:rPr>
          <w:rFonts w:ascii="Arial" w:hAnsi="Arial" w:cs="Arial"/>
          <w:b/>
          <w:bCs/>
          <w:color w:val="808080" w:themeColor="background1" w:themeShade="80"/>
          <w:sz w:val="22"/>
          <w:szCs w:val="22"/>
          <w:u w:val="single"/>
          <w:lang w:val="en-GB"/>
        </w:rPr>
      </w:pPr>
      <w:r w:rsidRPr="000C2B82">
        <w:rPr>
          <w:rFonts w:ascii="Arial" w:hAnsi="Arial" w:cs="Arial"/>
          <w:b/>
          <w:bCs/>
          <w:color w:val="808080" w:themeColor="background1" w:themeShade="80"/>
          <w:sz w:val="22"/>
          <w:szCs w:val="22"/>
          <w:u w:val="single"/>
          <w:lang w:val="en-GB"/>
        </w:rPr>
        <w:t xml:space="preserve">Restrictions </w:t>
      </w:r>
    </w:p>
    <w:p w14:paraId="33291B4F" w14:textId="7A62B212" w:rsidR="00B5403D" w:rsidRDefault="00B5403D" w:rsidP="00707FC8">
      <w:pPr>
        <w:jc w:val="both"/>
        <w:rPr>
          <w:rFonts w:ascii="Arial" w:hAnsi="Arial" w:cs="Arial"/>
          <w:color w:val="808080" w:themeColor="background1" w:themeShade="80"/>
          <w:sz w:val="22"/>
          <w:szCs w:val="22"/>
          <w:lang w:val="en-GB"/>
        </w:rPr>
      </w:pPr>
    </w:p>
    <w:p w14:paraId="3756656F" w14:textId="4B0C8487" w:rsidR="009B1CEA" w:rsidRDefault="001059FF"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question does not differentiate between foreign main and foreign </w:t>
      </w:r>
      <w:proofErr w:type="gramStart"/>
      <w:r>
        <w:rPr>
          <w:rFonts w:ascii="Arial" w:hAnsi="Arial" w:cs="Arial"/>
          <w:color w:val="808080" w:themeColor="background1" w:themeShade="80"/>
          <w:sz w:val="22"/>
          <w:szCs w:val="22"/>
          <w:lang w:val="en-GB"/>
        </w:rPr>
        <w:t>none main</w:t>
      </w:r>
      <w:proofErr w:type="gramEnd"/>
      <w:r>
        <w:rPr>
          <w:rFonts w:ascii="Arial" w:hAnsi="Arial" w:cs="Arial"/>
          <w:color w:val="808080" w:themeColor="background1" w:themeShade="80"/>
          <w:sz w:val="22"/>
          <w:szCs w:val="22"/>
          <w:lang w:val="en-GB"/>
        </w:rPr>
        <w:t xml:space="preserve"> proceedings</w:t>
      </w:r>
      <w:r w:rsidR="00851753">
        <w:rPr>
          <w:rFonts w:ascii="Arial" w:hAnsi="Arial" w:cs="Arial"/>
          <w:color w:val="808080" w:themeColor="background1" w:themeShade="80"/>
          <w:sz w:val="22"/>
          <w:szCs w:val="22"/>
          <w:lang w:val="en-GB"/>
        </w:rPr>
        <w:t>.</w:t>
      </w:r>
    </w:p>
    <w:p w14:paraId="3A4507FC" w14:textId="03A57468" w:rsidR="00851753" w:rsidRDefault="00851753"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would be restrictions on the relief granted dependant on which proceeding was opened according to articles 19-21. </w:t>
      </w:r>
    </w:p>
    <w:p w14:paraId="7D6F7978" w14:textId="3893D992" w:rsidR="00851753" w:rsidRDefault="00851753" w:rsidP="00707FC8">
      <w:pPr>
        <w:jc w:val="both"/>
        <w:rPr>
          <w:rFonts w:ascii="Arial" w:hAnsi="Arial" w:cs="Arial"/>
          <w:color w:val="808080" w:themeColor="background1" w:themeShade="80"/>
          <w:sz w:val="22"/>
          <w:szCs w:val="22"/>
          <w:lang w:val="en-GB"/>
        </w:rPr>
      </w:pPr>
    </w:p>
    <w:p w14:paraId="1B0E7BF3" w14:textId="3623B9A4" w:rsidR="00851753" w:rsidRDefault="00851753"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proceedings were foreign main, then article </w:t>
      </w:r>
      <w:r w:rsidR="00D90505">
        <w:rPr>
          <w:rFonts w:ascii="Arial" w:hAnsi="Arial" w:cs="Arial"/>
          <w:color w:val="808080" w:themeColor="background1" w:themeShade="80"/>
          <w:sz w:val="22"/>
          <w:szCs w:val="22"/>
          <w:lang w:val="en-GB"/>
        </w:rPr>
        <w:t xml:space="preserve">20 relief would automatically apply. </w:t>
      </w:r>
      <w:proofErr w:type="gramStart"/>
      <w:r w:rsidR="00D90505">
        <w:rPr>
          <w:rFonts w:ascii="Arial" w:hAnsi="Arial" w:cs="Arial"/>
          <w:color w:val="808080" w:themeColor="background1" w:themeShade="80"/>
          <w:sz w:val="22"/>
          <w:szCs w:val="22"/>
          <w:lang w:val="en-GB"/>
        </w:rPr>
        <w:t>However</w:t>
      </w:r>
      <w:proofErr w:type="gramEnd"/>
      <w:r w:rsidR="00D90505">
        <w:rPr>
          <w:rFonts w:ascii="Arial" w:hAnsi="Arial" w:cs="Arial"/>
          <w:color w:val="808080" w:themeColor="background1" w:themeShade="80"/>
          <w:sz w:val="22"/>
          <w:szCs w:val="22"/>
          <w:lang w:val="en-GB"/>
        </w:rPr>
        <w:t xml:space="preserve"> if the proceedings were foreign none-main </w:t>
      </w:r>
      <w:r w:rsidR="00E11BFB">
        <w:rPr>
          <w:rFonts w:ascii="Arial" w:hAnsi="Arial" w:cs="Arial"/>
          <w:color w:val="808080" w:themeColor="background1" w:themeShade="80"/>
          <w:sz w:val="22"/>
          <w:szCs w:val="22"/>
          <w:lang w:val="en-GB"/>
        </w:rPr>
        <w:t xml:space="preserve">then article 20 </w:t>
      </w:r>
      <w:r w:rsidR="0063519C">
        <w:rPr>
          <w:rFonts w:ascii="Arial" w:hAnsi="Arial" w:cs="Arial"/>
          <w:color w:val="808080" w:themeColor="background1" w:themeShade="80"/>
          <w:sz w:val="22"/>
          <w:szCs w:val="22"/>
          <w:lang w:val="en-GB"/>
        </w:rPr>
        <w:t xml:space="preserve">would be </w:t>
      </w:r>
      <w:r w:rsidR="006804C5">
        <w:rPr>
          <w:rFonts w:ascii="Arial" w:hAnsi="Arial" w:cs="Arial"/>
          <w:color w:val="808080" w:themeColor="background1" w:themeShade="80"/>
          <w:sz w:val="22"/>
          <w:szCs w:val="22"/>
          <w:lang w:val="en-GB"/>
        </w:rPr>
        <w:t>discretionary</w:t>
      </w:r>
      <w:r w:rsidR="0063519C">
        <w:rPr>
          <w:rFonts w:ascii="Arial" w:hAnsi="Arial" w:cs="Arial"/>
          <w:color w:val="808080" w:themeColor="background1" w:themeShade="80"/>
          <w:sz w:val="22"/>
          <w:szCs w:val="22"/>
          <w:lang w:val="en-GB"/>
        </w:rPr>
        <w:t xml:space="preserve"> and </w:t>
      </w:r>
      <w:r w:rsidR="006804C5">
        <w:rPr>
          <w:rFonts w:ascii="Arial" w:hAnsi="Arial" w:cs="Arial"/>
          <w:color w:val="808080" w:themeColor="background1" w:themeShade="80"/>
          <w:sz w:val="22"/>
          <w:szCs w:val="22"/>
          <w:lang w:val="en-GB"/>
        </w:rPr>
        <w:t xml:space="preserve">State </w:t>
      </w:r>
      <w:r w:rsidR="00846110">
        <w:rPr>
          <w:rFonts w:ascii="Arial" w:hAnsi="Arial" w:cs="Arial"/>
          <w:color w:val="808080" w:themeColor="background1" w:themeShade="80"/>
          <w:sz w:val="22"/>
          <w:szCs w:val="22"/>
          <w:lang w:val="en-GB"/>
        </w:rPr>
        <w:t>B</w:t>
      </w:r>
      <w:r w:rsidR="006804C5">
        <w:rPr>
          <w:rFonts w:ascii="Arial" w:hAnsi="Arial" w:cs="Arial"/>
          <w:color w:val="808080" w:themeColor="background1" w:themeShade="80"/>
          <w:sz w:val="22"/>
          <w:szCs w:val="22"/>
          <w:lang w:val="en-GB"/>
        </w:rPr>
        <w:t xml:space="preserve"> proceedings </w:t>
      </w:r>
      <w:r w:rsidR="00846110">
        <w:rPr>
          <w:rFonts w:ascii="Arial" w:hAnsi="Arial" w:cs="Arial"/>
          <w:color w:val="808080" w:themeColor="background1" w:themeShade="80"/>
          <w:sz w:val="22"/>
          <w:szCs w:val="22"/>
          <w:lang w:val="en-GB"/>
        </w:rPr>
        <w:t xml:space="preserve">may be restricted. </w:t>
      </w:r>
    </w:p>
    <w:p w14:paraId="6AC87F3D" w14:textId="77777777" w:rsidR="009B1CEA" w:rsidRPr="00280121" w:rsidRDefault="009B1CEA" w:rsidP="00707FC8">
      <w:pPr>
        <w:jc w:val="both"/>
        <w:rPr>
          <w:rFonts w:ascii="Arial" w:hAnsi="Arial" w:cs="Arial"/>
          <w:color w:val="808080" w:themeColor="background1" w:themeShade="80"/>
          <w:sz w:val="22"/>
          <w:szCs w:val="22"/>
          <w:lang w:val="en-GB"/>
        </w:rPr>
      </w:pPr>
    </w:p>
    <w:p w14:paraId="1513CBB4" w14:textId="598A1632" w:rsidR="00B37202" w:rsidRPr="009D645F" w:rsidRDefault="00B37202" w:rsidP="00707FC8">
      <w:pPr>
        <w:jc w:val="both"/>
        <w:rPr>
          <w:rFonts w:ascii="Arial" w:hAnsi="Arial" w:cs="Arial"/>
          <w:b/>
          <w:bCs/>
          <w:color w:val="808080" w:themeColor="background1" w:themeShade="80"/>
          <w:sz w:val="22"/>
          <w:szCs w:val="22"/>
          <w:u w:val="single"/>
          <w:lang w:val="en-GB"/>
        </w:rPr>
      </w:pPr>
      <w:r w:rsidRPr="009D645F">
        <w:rPr>
          <w:rFonts w:ascii="Arial" w:hAnsi="Arial" w:cs="Arial"/>
          <w:b/>
          <w:bCs/>
          <w:color w:val="808080" w:themeColor="background1" w:themeShade="80"/>
          <w:sz w:val="22"/>
          <w:szCs w:val="22"/>
          <w:u w:val="single"/>
          <w:lang w:val="en-GB"/>
        </w:rPr>
        <w:t xml:space="preserve">Exclusions </w:t>
      </w:r>
    </w:p>
    <w:p w14:paraId="21825D6C" w14:textId="27DAC83A" w:rsidR="00B37202" w:rsidRPr="009D645F" w:rsidRDefault="00B37202" w:rsidP="00707FC8">
      <w:pPr>
        <w:jc w:val="both"/>
        <w:rPr>
          <w:rFonts w:ascii="Arial" w:hAnsi="Arial" w:cs="Arial"/>
          <w:color w:val="808080" w:themeColor="background1" w:themeShade="80"/>
          <w:sz w:val="22"/>
          <w:szCs w:val="22"/>
          <w:lang w:val="en-GB"/>
        </w:rPr>
      </w:pPr>
    </w:p>
    <w:p w14:paraId="0F40194A" w14:textId="2A8413F5" w:rsidR="00475737" w:rsidRPr="009D645F" w:rsidRDefault="003749C5" w:rsidP="00707FC8">
      <w:pPr>
        <w:jc w:val="both"/>
        <w:rPr>
          <w:rFonts w:ascii="Arial" w:hAnsi="Arial" w:cs="Arial"/>
          <w:color w:val="808080" w:themeColor="background1" w:themeShade="80"/>
          <w:sz w:val="22"/>
          <w:szCs w:val="22"/>
          <w:lang w:val="en-GB"/>
        </w:rPr>
      </w:pPr>
      <w:r w:rsidRPr="009D645F">
        <w:rPr>
          <w:rFonts w:ascii="Arial" w:hAnsi="Arial" w:cs="Arial"/>
          <w:color w:val="808080" w:themeColor="background1" w:themeShade="80"/>
          <w:sz w:val="22"/>
          <w:szCs w:val="22"/>
          <w:lang w:val="en-GB"/>
        </w:rPr>
        <w:t xml:space="preserve">Although it is noted that </w:t>
      </w:r>
      <w:r w:rsidR="00C4278C" w:rsidRPr="009D645F">
        <w:rPr>
          <w:rFonts w:ascii="Arial" w:hAnsi="Arial" w:cs="Arial"/>
          <w:color w:val="808080" w:themeColor="background1" w:themeShade="80"/>
          <w:sz w:val="22"/>
          <w:szCs w:val="22"/>
          <w:lang w:val="en-GB"/>
        </w:rPr>
        <w:t xml:space="preserve">MLCBI article 2 © ad (d) have been </w:t>
      </w:r>
      <w:r w:rsidR="009D645F" w:rsidRPr="009D645F">
        <w:rPr>
          <w:rFonts w:ascii="Arial" w:hAnsi="Arial" w:cs="Arial"/>
          <w:color w:val="808080" w:themeColor="background1" w:themeShade="80"/>
          <w:sz w:val="22"/>
          <w:szCs w:val="22"/>
          <w:lang w:val="en-GB"/>
        </w:rPr>
        <w:t>satisfied</w:t>
      </w:r>
      <w:r w:rsidR="00C4278C" w:rsidRPr="009D645F">
        <w:rPr>
          <w:rFonts w:ascii="Arial" w:hAnsi="Arial" w:cs="Arial"/>
          <w:color w:val="808080" w:themeColor="background1" w:themeShade="80"/>
          <w:sz w:val="22"/>
          <w:szCs w:val="22"/>
          <w:lang w:val="en-GB"/>
        </w:rPr>
        <w:t xml:space="preserve">, </w:t>
      </w:r>
      <w:r w:rsidR="009D645F" w:rsidRPr="009D645F">
        <w:rPr>
          <w:rFonts w:ascii="Arial" w:hAnsi="Arial" w:cs="Arial"/>
          <w:color w:val="808080" w:themeColor="background1" w:themeShade="80"/>
          <w:sz w:val="22"/>
          <w:szCs w:val="22"/>
          <w:lang w:val="en-GB"/>
        </w:rPr>
        <w:t>i</w:t>
      </w:r>
      <w:r w:rsidR="00CA20CA" w:rsidRPr="009D645F">
        <w:rPr>
          <w:rFonts w:ascii="Arial" w:hAnsi="Arial" w:cs="Arial"/>
          <w:color w:val="808080" w:themeColor="background1" w:themeShade="80"/>
          <w:sz w:val="22"/>
          <w:szCs w:val="22"/>
          <w:lang w:val="en-GB"/>
        </w:rPr>
        <w:t xml:space="preserve">f the companies are banks and financial </w:t>
      </w:r>
      <w:proofErr w:type="gramStart"/>
      <w:r w:rsidR="00CA20CA" w:rsidRPr="009D645F">
        <w:rPr>
          <w:rFonts w:ascii="Arial" w:hAnsi="Arial" w:cs="Arial"/>
          <w:color w:val="808080" w:themeColor="background1" w:themeShade="80"/>
          <w:sz w:val="22"/>
          <w:szCs w:val="22"/>
          <w:lang w:val="en-GB"/>
        </w:rPr>
        <w:t>institutions</w:t>
      </w:r>
      <w:proofErr w:type="gramEnd"/>
      <w:r w:rsidR="00CA20CA" w:rsidRPr="009D645F">
        <w:rPr>
          <w:rFonts w:ascii="Arial" w:hAnsi="Arial" w:cs="Arial"/>
          <w:color w:val="808080" w:themeColor="background1" w:themeShade="80"/>
          <w:sz w:val="22"/>
          <w:szCs w:val="22"/>
          <w:lang w:val="en-GB"/>
        </w:rPr>
        <w:t xml:space="preserve"> they may not be granted recognition as they may be required to be administered under a special regulatory regime. </w:t>
      </w:r>
    </w:p>
    <w:p w14:paraId="33AA436E" w14:textId="25E9AB87" w:rsidR="009D645F" w:rsidRDefault="009D645F" w:rsidP="00707FC8">
      <w:pPr>
        <w:jc w:val="both"/>
        <w:rPr>
          <w:rFonts w:ascii="Arial" w:hAnsi="Arial" w:cs="Arial"/>
          <w:color w:val="7B7B7B" w:themeColor="accent3" w:themeShade="BF"/>
          <w:sz w:val="22"/>
          <w:szCs w:val="22"/>
          <w:lang w:val="en-GB"/>
        </w:rPr>
      </w:pPr>
    </w:p>
    <w:p w14:paraId="10662859" w14:textId="59DF5287" w:rsidR="009D645F" w:rsidRPr="00AE40D6" w:rsidRDefault="009D645F" w:rsidP="00707FC8">
      <w:pPr>
        <w:jc w:val="both"/>
        <w:rPr>
          <w:rFonts w:ascii="Arial" w:hAnsi="Arial" w:cs="Arial"/>
          <w:b/>
          <w:bCs/>
          <w:color w:val="7B7B7B" w:themeColor="accent3" w:themeShade="BF"/>
          <w:sz w:val="22"/>
          <w:szCs w:val="22"/>
          <w:u w:val="single"/>
          <w:lang w:val="en-GB"/>
        </w:rPr>
      </w:pPr>
      <w:r w:rsidRPr="00AE40D6">
        <w:rPr>
          <w:rFonts w:ascii="Arial" w:hAnsi="Arial" w:cs="Arial"/>
          <w:b/>
          <w:bCs/>
          <w:color w:val="7B7B7B" w:themeColor="accent3" w:themeShade="BF"/>
          <w:sz w:val="22"/>
          <w:szCs w:val="22"/>
          <w:u w:val="single"/>
          <w:lang w:val="en-GB"/>
        </w:rPr>
        <w:t xml:space="preserve">Limitations </w:t>
      </w:r>
    </w:p>
    <w:p w14:paraId="676DD8BC" w14:textId="7C20A060" w:rsidR="00A629B9" w:rsidRDefault="00A629B9" w:rsidP="00707FC8">
      <w:pPr>
        <w:jc w:val="both"/>
        <w:rPr>
          <w:rFonts w:ascii="Arial" w:hAnsi="Arial" w:cs="Arial"/>
          <w:color w:val="7B7B7B" w:themeColor="accent3" w:themeShade="BF"/>
          <w:sz w:val="22"/>
          <w:szCs w:val="22"/>
          <w:lang w:val="en-GB"/>
        </w:rPr>
      </w:pPr>
    </w:p>
    <w:p w14:paraId="0AB57B4A" w14:textId="1D47525F" w:rsidR="00A629B9" w:rsidRDefault="00A629B9"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reciprocity requirement in the Modern law</w:t>
      </w:r>
      <w:r w:rsidR="00480DC5">
        <w:rPr>
          <w:rFonts w:ascii="Arial" w:hAnsi="Arial" w:cs="Arial"/>
          <w:color w:val="7B7B7B" w:themeColor="accent3" w:themeShade="BF"/>
          <w:sz w:val="22"/>
          <w:szCs w:val="22"/>
          <w:lang w:val="en-GB"/>
        </w:rPr>
        <w:t xml:space="preserve"> and on that basis a foreign proceeding should not be </w:t>
      </w:r>
      <w:r w:rsidR="00100626">
        <w:rPr>
          <w:rFonts w:ascii="Arial" w:hAnsi="Arial" w:cs="Arial"/>
          <w:color w:val="7B7B7B" w:themeColor="accent3" w:themeShade="BF"/>
          <w:sz w:val="22"/>
          <w:szCs w:val="22"/>
          <w:lang w:val="en-GB"/>
        </w:rPr>
        <w:t>denied</w:t>
      </w:r>
      <w:r w:rsidR="00480DC5">
        <w:rPr>
          <w:rFonts w:ascii="Arial" w:hAnsi="Arial" w:cs="Arial"/>
          <w:color w:val="7B7B7B" w:themeColor="accent3" w:themeShade="BF"/>
          <w:sz w:val="22"/>
          <w:szCs w:val="22"/>
          <w:lang w:val="en-GB"/>
        </w:rPr>
        <w:t xml:space="preserve"> </w:t>
      </w:r>
      <w:r w:rsidR="00100626">
        <w:rPr>
          <w:rFonts w:ascii="Arial" w:hAnsi="Arial" w:cs="Arial"/>
          <w:color w:val="7B7B7B" w:themeColor="accent3" w:themeShade="BF"/>
          <w:sz w:val="22"/>
          <w:szCs w:val="22"/>
          <w:lang w:val="en-GB"/>
        </w:rPr>
        <w:t>recognition</w:t>
      </w:r>
      <w:r w:rsidR="00480DC5">
        <w:rPr>
          <w:rFonts w:ascii="Arial" w:hAnsi="Arial" w:cs="Arial"/>
          <w:color w:val="7B7B7B" w:themeColor="accent3" w:themeShade="BF"/>
          <w:sz w:val="22"/>
          <w:szCs w:val="22"/>
          <w:lang w:val="en-GB"/>
        </w:rPr>
        <w:t xml:space="preserve"> on the grounds that the court (in state A for example) </w:t>
      </w:r>
      <w:r w:rsidR="00100626">
        <w:rPr>
          <w:rFonts w:ascii="Arial" w:hAnsi="Arial" w:cs="Arial"/>
          <w:color w:val="7B7B7B" w:themeColor="accent3" w:themeShade="BF"/>
          <w:sz w:val="22"/>
          <w:szCs w:val="22"/>
          <w:lang w:val="en-GB"/>
        </w:rPr>
        <w:t xml:space="preserve">would not provide equivalent relief to an insolvency representative from the other state. </w:t>
      </w:r>
      <w:r w:rsidR="00121467">
        <w:rPr>
          <w:rFonts w:ascii="Arial" w:hAnsi="Arial" w:cs="Arial"/>
          <w:color w:val="7B7B7B" w:themeColor="accent3" w:themeShade="BF"/>
          <w:sz w:val="22"/>
          <w:szCs w:val="22"/>
          <w:lang w:val="en-GB"/>
        </w:rPr>
        <w:t xml:space="preserve">Some states </w:t>
      </w:r>
      <w:r w:rsidR="00121467">
        <w:rPr>
          <w:rFonts w:ascii="Arial" w:hAnsi="Arial" w:cs="Arial"/>
          <w:color w:val="7B7B7B" w:themeColor="accent3" w:themeShade="BF"/>
          <w:sz w:val="22"/>
          <w:szCs w:val="22"/>
          <w:lang w:val="en-GB"/>
        </w:rPr>
        <w:lastRenderedPageBreak/>
        <w:t xml:space="preserve">however </w:t>
      </w:r>
      <w:r w:rsidR="00C75F71">
        <w:rPr>
          <w:rFonts w:ascii="Arial" w:hAnsi="Arial" w:cs="Arial"/>
          <w:color w:val="7B7B7B" w:themeColor="accent3" w:themeShade="BF"/>
          <w:sz w:val="22"/>
          <w:szCs w:val="22"/>
          <w:lang w:val="en-GB"/>
        </w:rPr>
        <w:t xml:space="preserve">have included reciprocity provisions in relation to some jurisdictions. This may present a challenge if these provisions are in place in gaining recognition. </w:t>
      </w:r>
    </w:p>
    <w:p w14:paraId="73A37027" w14:textId="77777777" w:rsidR="009D645F" w:rsidRDefault="009D645F" w:rsidP="00707FC8">
      <w:pPr>
        <w:jc w:val="both"/>
        <w:rPr>
          <w:rFonts w:ascii="Arial" w:hAnsi="Arial" w:cs="Arial"/>
          <w:color w:val="7B7B7B" w:themeColor="accent3" w:themeShade="BF"/>
          <w:sz w:val="22"/>
          <w:szCs w:val="22"/>
          <w:lang w:val="en-GB"/>
        </w:rPr>
      </w:pPr>
    </w:p>
    <w:p w14:paraId="2CE25391" w14:textId="77777777" w:rsidR="009D645F" w:rsidRDefault="009D645F" w:rsidP="00707FC8">
      <w:pPr>
        <w:jc w:val="both"/>
        <w:rPr>
          <w:rFonts w:ascii="Arial" w:hAnsi="Arial" w:cs="Arial"/>
          <w:color w:val="7B7B7B" w:themeColor="accent3" w:themeShade="BF"/>
          <w:sz w:val="22"/>
          <w:szCs w:val="22"/>
          <w:lang w:val="en-GB"/>
        </w:rPr>
      </w:pPr>
    </w:p>
    <w:p w14:paraId="0C9A5B96" w14:textId="194246D4"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5E2A4D">
        <w:rPr>
          <w:rFonts w:ascii="Arial" w:hAnsi="Arial" w:cs="Arial"/>
          <w:sz w:val="22"/>
          <w:szCs w:val="22"/>
          <w:lang w:val="en-GB"/>
        </w:rPr>
        <w:t xml:space="preserve">As far as relief is concerned, briefly explain (with reference to </w:t>
      </w:r>
      <w:r w:rsidR="00201874" w:rsidRPr="005E2A4D">
        <w:rPr>
          <w:rFonts w:ascii="Arial" w:hAnsi="Arial" w:cs="Arial"/>
          <w:sz w:val="22"/>
          <w:szCs w:val="22"/>
          <w:lang w:val="en-GB"/>
        </w:rPr>
        <w:t xml:space="preserve">the </w:t>
      </w:r>
      <w:r w:rsidRPr="005E2A4D">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57360F31" w14:textId="54A7AC96" w:rsidR="0051055F" w:rsidRPr="006D67A2" w:rsidRDefault="0051055F" w:rsidP="00707FC8">
      <w:pPr>
        <w:jc w:val="both"/>
        <w:rPr>
          <w:rFonts w:ascii="Arial" w:hAnsi="Arial" w:cs="Arial"/>
          <w:b/>
          <w:bCs/>
          <w:color w:val="7B7B7B" w:themeColor="accent3" w:themeShade="BF"/>
          <w:sz w:val="22"/>
          <w:szCs w:val="22"/>
          <w:lang w:val="en-GB"/>
        </w:rPr>
      </w:pPr>
      <w:r w:rsidRPr="006D67A2">
        <w:rPr>
          <w:rFonts w:ascii="Arial" w:hAnsi="Arial" w:cs="Arial"/>
          <w:b/>
          <w:bCs/>
          <w:color w:val="7B7B7B" w:themeColor="accent3" w:themeShade="BF"/>
          <w:sz w:val="22"/>
          <w:szCs w:val="22"/>
          <w:lang w:val="en-GB"/>
        </w:rPr>
        <w:t xml:space="preserve">Pre-Recognition relief </w:t>
      </w:r>
      <w:r w:rsidR="003E5AB5" w:rsidRPr="006D67A2">
        <w:rPr>
          <w:rFonts w:ascii="Arial" w:hAnsi="Arial" w:cs="Arial"/>
          <w:b/>
          <w:bCs/>
          <w:color w:val="7B7B7B" w:themeColor="accent3" w:themeShade="BF"/>
          <w:sz w:val="22"/>
          <w:szCs w:val="22"/>
          <w:lang w:val="en-GB"/>
        </w:rPr>
        <w:t xml:space="preserve">– Article 19 </w:t>
      </w:r>
    </w:p>
    <w:p w14:paraId="3F94DB1F" w14:textId="43250E88" w:rsidR="003E5AB5" w:rsidRDefault="003E5AB5" w:rsidP="00707FC8">
      <w:pPr>
        <w:jc w:val="both"/>
        <w:rPr>
          <w:rFonts w:ascii="Arial" w:hAnsi="Arial" w:cs="Arial"/>
          <w:color w:val="7B7B7B" w:themeColor="accent3" w:themeShade="BF"/>
          <w:sz w:val="22"/>
          <w:szCs w:val="22"/>
          <w:lang w:val="en-GB"/>
        </w:rPr>
      </w:pPr>
    </w:p>
    <w:p w14:paraId="7FAB4374" w14:textId="09A97E3A" w:rsidR="00F92B90" w:rsidRDefault="00E52B8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time of filing of the application for </w:t>
      </w:r>
      <w:r w:rsidR="00672D62">
        <w:rPr>
          <w:rFonts w:ascii="Arial" w:hAnsi="Arial" w:cs="Arial"/>
          <w:color w:val="7B7B7B" w:themeColor="accent3" w:themeShade="BF"/>
          <w:sz w:val="22"/>
          <w:szCs w:val="22"/>
          <w:lang w:val="en-GB"/>
        </w:rPr>
        <w:t xml:space="preserve">recognition, under article 19, the court may grant urgent relief </w:t>
      </w:r>
      <w:r w:rsidR="00AC0732">
        <w:rPr>
          <w:rFonts w:ascii="Arial" w:hAnsi="Arial" w:cs="Arial"/>
          <w:color w:val="7B7B7B" w:themeColor="accent3" w:themeShade="BF"/>
          <w:sz w:val="22"/>
          <w:szCs w:val="22"/>
          <w:lang w:val="en-GB"/>
        </w:rPr>
        <w:t xml:space="preserve">to protect the assets of the debtor and the interests of the creditors. </w:t>
      </w:r>
    </w:p>
    <w:p w14:paraId="465C2B12" w14:textId="77777777" w:rsidR="00040B3F" w:rsidRDefault="00040B3F" w:rsidP="00707FC8">
      <w:pPr>
        <w:jc w:val="both"/>
        <w:rPr>
          <w:rFonts w:ascii="Arial" w:hAnsi="Arial" w:cs="Arial"/>
          <w:color w:val="7B7B7B" w:themeColor="accent3" w:themeShade="BF"/>
          <w:sz w:val="22"/>
          <w:szCs w:val="22"/>
          <w:lang w:val="en-GB"/>
        </w:rPr>
      </w:pPr>
    </w:p>
    <w:p w14:paraId="45550C88" w14:textId="3FCED029" w:rsidR="00AC0732" w:rsidRDefault="00AC073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relief could </w:t>
      </w:r>
      <w:r w:rsidR="00F537CE">
        <w:rPr>
          <w:rFonts w:ascii="Arial" w:hAnsi="Arial" w:cs="Arial"/>
          <w:color w:val="7B7B7B" w:themeColor="accent3" w:themeShade="BF"/>
          <w:sz w:val="22"/>
          <w:szCs w:val="22"/>
          <w:lang w:val="en-GB"/>
        </w:rPr>
        <w:t>include</w:t>
      </w:r>
      <w:r>
        <w:rPr>
          <w:rFonts w:ascii="Arial" w:hAnsi="Arial" w:cs="Arial"/>
          <w:color w:val="7B7B7B" w:themeColor="accent3" w:themeShade="BF"/>
          <w:sz w:val="22"/>
          <w:szCs w:val="22"/>
          <w:lang w:val="en-GB"/>
        </w:rPr>
        <w:t xml:space="preserve"> the stay of action against the </w:t>
      </w:r>
      <w:r w:rsidR="00F537CE">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assets meaning to action </w:t>
      </w:r>
      <w:r w:rsidR="00F537CE">
        <w:rPr>
          <w:rFonts w:ascii="Arial" w:hAnsi="Arial" w:cs="Arial"/>
          <w:color w:val="7B7B7B" w:themeColor="accent3" w:themeShade="BF"/>
          <w:sz w:val="22"/>
          <w:szCs w:val="22"/>
          <w:lang w:val="en-GB"/>
        </w:rPr>
        <w:t>could</w:t>
      </w:r>
      <w:r>
        <w:rPr>
          <w:rFonts w:ascii="Arial" w:hAnsi="Arial" w:cs="Arial"/>
          <w:color w:val="7B7B7B" w:themeColor="accent3" w:themeShade="BF"/>
          <w:sz w:val="22"/>
          <w:szCs w:val="22"/>
          <w:lang w:val="en-GB"/>
        </w:rPr>
        <w:t xml:space="preserve"> be taken by creditors and no sale could take place. </w:t>
      </w:r>
      <w:r w:rsidR="009E66A6">
        <w:rPr>
          <w:rFonts w:ascii="Arial" w:hAnsi="Arial" w:cs="Arial"/>
          <w:color w:val="7B7B7B" w:themeColor="accent3" w:themeShade="BF"/>
          <w:sz w:val="22"/>
          <w:szCs w:val="22"/>
          <w:lang w:val="en-GB"/>
        </w:rPr>
        <w:t xml:space="preserve">The </w:t>
      </w:r>
      <w:r w:rsidR="00F537CE">
        <w:rPr>
          <w:rFonts w:ascii="Arial" w:hAnsi="Arial" w:cs="Arial"/>
          <w:color w:val="7B7B7B" w:themeColor="accent3" w:themeShade="BF"/>
          <w:sz w:val="22"/>
          <w:szCs w:val="22"/>
          <w:lang w:val="en-GB"/>
        </w:rPr>
        <w:t>court</w:t>
      </w:r>
      <w:r w:rsidR="009E66A6">
        <w:rPr>
          <w:rFonts w:ascii="Arial" w:hAnsi="Arial" w:cs="Arial"/>
          <w:color w:val="7B7B7B" w:themeColor="accent3" w:themeShade="BF"/>
          <w:sz w:val="22"/>
          <w:szCs w:val="22"/>
          <w:lang w:val="en-GB"/>
        </w:rPr>
        <w:t xml:space="preserve"> may also entrust the sale of assets locate din the state to the foreign </w:t>
      </w:r>
      <w:r w:rsidR="00F537CE">
        <w:rPr>
          <w:rFonts w:ascii="Arial" w:hAnsi="Arial" w:cs="Arial"/>
          <w:color w:val="7B7B7B" w:themeColor="accent3" w:themeShade="BF"/>
          <w:sz w:val="22"/>
          <w:szCs w:val="22"/>
          <w:lang w:val="en-GB"/>
        </w:rPr>
        <w:t>representatives</w:t>
      </w:r>
      <w:r w:rsidR="009E66A6">
        <w:rPr>
          <w:rFonts w:ascii="Arial" w:hAnsi="Arial" w:cs="Arial"/>
          <w:color w:val="7B7B7B" w:themeColor="accent3" w:themeShade="BF"/>
          <w:sz w:val="22"/>
          <w:szCs w:val="22"/>
          <w:lang w:val="en-GB"/>
        </w:rPr>
        <w:t xml:space="preserve"> ahead of the </w:t>
      </w:r>
      <w:r w:rsidR="00F537CE">
        <w:rPr>
          <w:rFonts w:ascii="Arial" w:hAnsi="Arial" w:cs="Arial"/>
          <w:color w:val="7B7B7B" w:themeColor="accent3" w:themeShade="BF"/>
          <w:sz w:val="22"/>
          <w:szCs w:val="22"/>
          <w:lang w:val="en-GB"/>
        </w:rPr>
        <w:t>recognition</w:t>
      </w:r>
      <w:r w:rsidR="009E66A6">
        <w:rPr>
          <w:rFonts w:ascii="Arial" w:hAnsi="Arial" w:cs="Arial"/>
          <w:color w:val="7B7B7B" w:themeColor="accent3" w:themeShade="BF"/>
          <w:sz w:val="22"/>
          <w:szCs w:val="22"/>
          <w:lang w:val="en-GB"/>
        </w:rPr>
        <w:t xml:space="preserve"> being confirmed by order of the Court. </w:t>
      </w:r>
    </w:p>
    <w:p w14:paraId="7C149AA5" w14:textId="3D7DB669" w:rsidR="00040B3F" w:rsidRDefault="00040B3F" w:rsidP="00707FC8">
      <w:pPr>
        <w:jc w:val="both"/>
        <w:rPr>
          <w:rFonts w:ascii="Arial" w:hAnsi="Arial" w:cs="Arial"/>
          <w:color w:val="7B7B7B" w:themeColor="accent3" w:themeShade="BF"/>
          <w:sz w:val="22"/>
          <w:szCs w:val="22"/>
          <w:lang w:val="en-GB"/>
        </w:rPr>
      </w:pPr>
    </w:p>
    <w:p w14:paraId="1ACBA766" w14:textId="04FB7D30" w:rsidR="00040B3F" w:rsidRDefault="00040B3F" w:rsidP="00707FC8">
      <w:pPr>
        <w:jc w:val="both"/>
        <w:rPr>
          <w:rFonts w:ascii="Arial" w:hAnsi="Arial" w:cs="Arial"/>
          <w:color w:val="7B7B7B" w:themeColor="accent3" w:themeShade="BF"/>
          <w:sz w:val="22"/>
          <w:szCs w:val="22"/>
          <w:lang w:val="en-GB"/>
        </w:rPr>
      </w:pPr>
      <w:r w:rsidRPr="00040B3F">
        <w:rPr>
          <w:rFonts w:ascii="Arial" w:hAnsi="Arial" w:cs="Arial"/>
          <w:color w:val="7B7B7B" w:themeColor="accent3" w:themeShade="BF"/>
          <w:sz w:val="22"/>
          <w:szCs w:val="22"/>
          <w:lang w:val="en-GB"/>
        </w:rPr>
        <w:t>It should be note that unless extended, the relief granted under this article terminates which the recognition is decided upon</w:t>
      </w:r>
      <w:r w:rsidR="00E466E1">
        <w:rPr>
          <w:rFonts w:ascii="Arial" w:hAnsi="Arial" w:cs="Arial"/>
          <w:color w:val="7B7B7B" w:themeColor="accent3" w:themeShade="BF"/>
          <w:sz w:val="22"/>
          <w:szCs w:val="22"/>
          <w:lang w:val="en-GB"/>
        </w:rPr>
        <w:t>, in accordance with paragraph 3 of article 19.</w:t>
      </w:r>
    </w:p>
    <w:p w14:paraId="29EEA462" w14:textId="77777777" w:rsidR="00F92B90" w:rsidRDefault="00F92B90" w:rsidP="00707FC8">
      <w:pPr>
        <w:jc w:val="both"/>
        <w:rPr>
          <w:rFonts w:ascii="Arial" w:hAnsi="Arial" w:cs="Arial"/>
          <w:color w:val="7B7B7B" w:themeColor="accent3" w:themeShade="BF"/>
          <w:sz w:val="22"/>
          <w:szCs w:val="22"/>
          <w:lang w:val="en-GB"/>
        </w:rPr>
      </w:pPr>
    </w:p>
    <w:p w14:paraId="445C0F4A" w14:textId="7068C27C" w:rsidR="00EA3F5E" w:rsidRDefault="00EA3F5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may under paragraph 4 of article 19, refuse to grant relief </w:t>
      </w:r>
      <w:r w:rsidR="006D67A2">
        <w:rPr>
          <w:rFonts w:ascii="Arial" w:hAnsi="Arial" w:cs="Arial"/>
          <w:color w:val="7B7B7B" w:themeColor="accent3" w:themeShade="BF"/>
          <w:sz w:val="22"/>
          <w:szCs w:val="22"/>
          <w:lang w:val="en-GB"/>
        </w:rPr>
        <w:t xml:space="preserve">if such relief would interfere with the administration of a forging main proceeding, </w:t>
      </w:r>
    </w:p>
    <w:p w14:paraId="56CC8B3F" w14:textId="77777777" w:rsidR="00EA3F5E" w:rsidRDefault="00EA3F5E" w:rsidP="00707FC8">
      <w:pPr>
        <w:jc w:val="both"/>
        <w:rPr>
          <w:rFonts w:ascii="Arial" w:hAnsi="Arial" w:cs="Arial"/>
          <w:color w:val="7B7B7B" w:themeColor="accent3" w:themeShade="BF"/>
          <w:sz w:val="22"/>
          <w:szCs w:val="22"/>
          <w:lang w:val="en-GB"/>
        </w:rPr>
      </w:pPr>
    </w:p>
    <w:p w14:paraId="4E2DC49A" w14:textId="7DC33719" w:rsidR="00F46297" w:rsidRDefault="00F92B90" w:rsidP="00707FC8">
      <w:pPr>
        <w:jc w:val="both"/>
        <w:rPr>
          <w:rFonts w:ascii="Arial" w:hAnsi="Arial" w:cs="Arial"/>
          <w:b/>
          <w:bCs/>
          <w:color w:val="7B7B7B" w:themeColor="accent3" w:themeShade="BF"/>
          <w:sz w:val="22"/>
          <w:szCs w:val="22"/>
          <w:lang w:val="en-GB"/>
        </w:rPr>
      </w:pPr>
      <w:r w:rsidRPr="006D67A2">
        <w:rPr>
          <w:rFonts w:ascii="Arial" w:hAnsi="Arial" w:cs="Arial"/>
          <w:b/>
          <w:bCs/>
          <w:color w:val="7B7B7B" w:themeColor="accent3" w:themeShade="BF"/>
          <w:sz w:val="22"/>
          <w:szCs w:val="22"/>
          <w:lang w:val="en-GB"/>
        </w:rPr>
        <w:t xml:space="preserve">Post-Recognition relief </w:t>
      </w:r>
    </w:p>
    <w:p w14:paraId="4525AED2" w14:textId="182CAC53" w:rsidR="00F46297" w:rsidRDefault="00F46297" w:rsidP="00707FC8">
      <w:pPr>
        <w:jc w:val="both"/>
        <w:rPr>
          <w:rFonts w:ascii="Arial" w:hAnsi="Arial" w:cs="Arial"/>
          <w:b/>
          <w:bCs/>
          <w:color w:val="7B7B7B" w:themeColor="accent3" w:themeShade="BF"/>
          <w:sz w:val="22"/>
          <w:szCs w:val="22"/>
          <w:lang w:val="en-GB"/>
        </w:rPr>
      </w:pPr>
    </w:p>
    <w:p w14:paraId="04DB9884" w14:textId="30C3768E" w:rsidR="00F46297" w:rsidRPr="00864DCD" w:rsidRDefault="00061E1E" w:rsidP="00707FC8">
      <w:pPr>
        <w:jc w:val="both"/>
        <w:rPr>
          <w:rFonts w:ascii="Arial" w:hAnsi="Arial" w:cs="Arial"/>
          <w:color w:val="7B7B7B" w:themeColor="accent3" w:themeShade="BF"/>
          <w:sz w:val="22"/>
          <w:szCs w:val="22"/>
          <w:lang w:val="en-GB"/>
        </w:rPr>
      </w:pPr>
      <w:r w:rsidRPr="00864DCD">
        <w:rPr>
          <w:rFonts w:ascii="Arial" w:hAnsi="Arial" w:cs="Arial"/>
          <w:color w:val="7B7B7B" w:themeColor="accent3" w:themeShade="BF"/>
          <w:sz w:val="22"/>
          <w:szCs w:val="22"/>
          <w:lang w:val="en-GB"/>
        </w:rPr>
        <w:t>As the recognition will not be main proceedings, article 20 will not automatically apply</w:t>
      </w:r>
      <w:r w:rsidR="00864DCD" w:rsidRPr="00864DCD">
        <w:rPr>
          <w:rFonts w:ascii="Arial" w:hAnsi="Arial" w:cs="Arial"/>
          <w:color w:val="7B7B7B" w:themeColor="accent3" w:themeShade="BF"/>
          <w:sz w:val="22"/>
          <w:szCs w:val="22"/>
          <w:lang w:val="en-GB"/>
        </w:rPr>
        <w:t>.</w:t>
      </w:r>
    </w:p>
    <w:p w14:paraId="355C1E6F" w14:textId="34D0832E" w:rsidR="00F46297" w:rsidRDefault="00864DCD" w:rsidP="00707FC8">
      <w:pPr>
        <w:jc w:val="both"/>
        <w:rPr>
          <w:rFonts w:ascii="Arial" w:hAnsi="Arial" w:cs="Arial"/>
          <w:b/>
          <w:bCs/>
          <w:color w:val="7B7B7B" w:themeColor="accent3" w:themeShade="BF"/>
          <w:sz w:val="22"/>
          <w:szCs w:val="22"/>
          <w:lang w:val="en-GB"/>
        </w:rPr>
      </w:pPr>
      <w:r w:rsidRPr="00864DCD">
        <w:rPr>
          <w:rFonts w:ascii="Arial" w:hAnsi="Arial" w:cs="Arial"/>
          <w:color w:val="7B7B7B" w:themeColor="accent3" w:themeShade="BF"/>
          <w:sz w:val="22"/>
          <w:szCs w:val="22"/>
          <w:lang w:val="en-GB"/>
        </w:rPr>
        <w:t>Therefor</w:t>
      </w:r>
      <w:r w:rsidR="00A677C7">
        <w:rPr>
          <w:rFonts w:ascii="Arial" w:hAnsi="Arial" w:cs="Arial"/>
          <w:color w:val="7B7B7B" w:themeColor="accent3" w:themeShade="BF"/>
          <w:sz w:val="22"/>
          <w:szCs w:val="22"/>
          <w:lang w:val="en-GB"/>
        </w:rPr>
        <w:t>e</w:t>
      </w:r>
      <w:r w:rsidRPr="00864DCD">
        <w:rPr>
          <w:rFonts w:ascii="Arial" w:hAnsi="Arial" w:cs="Arial"/>
          <w:color w:val="7B7B7B" w:themeColor="accent3" w:themeShade="BF"/>
          <w:sz w:val="22"/>
          <w:szCs w:val="22"/>
          <w:lang w:val="en-GB"/>
        </w:rPr>
        <w:t xml:space="preserve"> </w:t>
      </w:r>
      <w:r w:rsidR="00766463">
        <w:rPr>
          <w:rFonts w:ascii="Arial" w:hAnsi="Arial" w:cs="Arial"/>
          <w:color w:val="7B7B7B" w:themeColor="accent3" w:themeShade="BF"/>
          <w:sz w:val="22"/>
          <w:szCs w:val="22"/>
          <w:lang w:val="en-GB"/>
        </w:rPr>
        <w:t>relief, post recognition will be discretionary by the court under article 21.</w:t>
      </w:r>
    </w:p>
    <w:p w14:paraId="1AB6E474" w14:textId="77777777" w:rsidR="00F46297" w:rsidRDefault="00F46297" w:rsidP="00707FC8">
      <w:pPr>
        <w:jc w:val="both"/>
        <w:rPr>
          <w:rFonts w:ascii="Arial" w:hAnsi="Arial" w:cs="Arial"/>
          <w:b/>
          <w:bCs/>
          <w:color w:val="7B7B7B" w:themeColor="accent3" w:themeShade="BF"/>
          <w:sz w:val="22"/>
          <w:szCs w:val="22"/>
          <w:lang w:val="en-GB"/>
        </w:rPr>
      </w:pPr>
    </w:p>
    <w:p w14:paraId="3F8170DE" w14:textId="2A0847CA" w:rsidR="003E5AB5" w:rsidRPr="006D67A2" w:rsidRDefault="00F92B90" w:rsidP="00707FC8">
      <w:pPr>
        <w:jc w:val="both"/>
        <w:rPr>
          <w:rFonts w:ascii="Arial" w:hAnsi="Arial" w:cs="Arial"/>
          <w:b/>
          <w:bCs/>
          <w:color w:val="7B7B7B" w:themeColor="accent3" w:themeShade="BF"/>
          <w:sz w:val="22"/>
          <w:szCs w:val="22"/>
          <w:lang w:val="en-GB"/>
        </w:rPr>
      </w:pPr>
      <w:r w:rsidRPr="006D67A2">
        <w:rPr>
          <w:rFonts w:ascii="Arial" w:hAnsi="Arial" w:cs="Arial"/>
          <w:b/>
          <w:bCs/>
          <w:color w:val="7B7B7B" w:themeColor="accent3" w:themeShade="BF"/>
          <w:sz w:val="22"/>
          <w:szCs w:val="22"/>
          <w:lang w:val="en-GB"/>
        </w:rPr>
        <w:t xml:space="preserve">Article 21 </w:t>
      </w:r>
    </w:p>
    <w:p w14:paraId="0E18A420" w14:textId="7DFA07C1" w:rsidR="00F92B90" w:rsidRDefault="00F92B90" w:rsidP="00707FC8">
      <w:pPr>
        <w:jc w:val="both"/>
        <w:rPr>
          <w:rFonts w:ascii="Arial" w:hAnsi="Arial" w:cs="Arial"/>
          <w:color w:val="7B7B7B" w:themeColor="accent3" w:themeShade="BF"/>
          <w:sz w:val="22"/>
          <w:szCs w:val="22"/>
          <w:lang w:val="en-GB"/>
        </w:rPr>
      </w:pPr>
    </w:p>
    <w:p w14:paraId="7C0868ED" w14:textId="620F9CAE" w:rsidR="006D67A2" w:rsidRDefault="00DB413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21, upon recognition </w:t>
      </w:r>
      <w:r w:rsidR="00461A4E">
        <w:rPr>
          <w:rFonts w:ascii="Arial" w:hAnsi="Arial" w:cs="Arial"/>
          <w:color w:val="7B7B7B" w:themeColor="accent3" w:themeShade="BF"/>
          <w:sz w:val="22"/>
          <w:szCs w:val="22"/>
          <w:lang w:val="en-GB"/>
        </w:rPr>
        <w:t>the court has the powers to grant the following options for relief to protect the assets o</w:t>
      </w:r>
      <w:r w:rsidR="00EC6158">
        <w:rPr>
          <w:rFonts w:ascii="Arial" w:hAnsi="Arial" w:cs="Arial"/>
          <w:color w:val="7B7B7B" w:themeColor="accent3" w:themeShade="BF"/>
          <w:sz w:val="22"/>
          <w:szCs w:val="22"/>
          <w:lang w:val="en-GB"/>
        </w:rPr>
        <w:t>f</w:t>
      </w:r>
      <w:r w:rsidR="00461A4E">
        <w:rPr>
          <w:rFonts w:ascii="Arial" w:hAnsi="Arial" w:cs="Arial"/>
          <w:color w:val="7B7B7B" w:themeColor="accent3" w:themeShade="BF"/>
          <w:sz w:val="22"/>
          <w:szCs w:val="22"/>
          <w:lang w:val="en-GB"/>
        </w:rPr>
        <w:t xml:space="preserve"> the debtor and the interests of the creditors: </w:t>
      </w:r>
    </w:p>
    <w:p w14:paraId="3BB864B8" w14:textId="56363B1B" w:rsidR="00461A4E" w:rsidRDefault="00461A4E" w:rsidP="00707FC8">
      <w:pPr>
        <w:jc w:val="both"/>
        <w:rPr>
          <w:rFonts w:ascii="Arial" w:hAnsi="Arial" w:cs="Arial"/>
          <w:color w:val="7B7B7B" w:themeColor="accent3" w:themeShade="BF"/>
          <w:sz w:val="22"/>
          <w:szCs w:val="22"/>
          <w:lang w:val="en-GB"/>
        </w:rPr>
      </w:pPr>
    </w:p>
    <w:p w14:paraId="79866EF2" w14:textId="02FC20D0" w:rsidR="00180FB2" w:rsidRDefault="00180FB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Stay the commencement or </w:t>
      </w:r>
      <w:r w:rsidR="00EC6158">
        <w:rPr>
          <w:rFonts w:ascii="Arial" w:hAnsi="Arial" w:cs="Arial"/>
          <w:color w:val="7B7B7B" w:themeColor="accent3" w:themeShade="BF"/>
          <w:sz w:val="22"/>
          <w:szCs w:val="22"/>
          <w:lang w:val="en-GB"/>
        </w:rPr>
        <w:t>continuation</w:t>
      </w:r>
      <w:r>
        <w:rPr>
          <w:rFonts w:ascii="Arial" w:hAnsi="Arial" w:cs="Arial"/>
          <w:color w:val="7B7B7B" w:themeColor="accent3" w:themeShade="BF"/>
          <w:sz w:val="22"/>
          <w:szCs w:val="22"/>
          <w:lang w:val="en-GB"/>
        </w:rPr>
        <w:t xml:space="preserve"> of individual action or individual proceedings concerning the </w:t>
      </w:r>
      <w:r w:rsidR="00EC6158">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assets, rights, </w:t>
      </w:r>
      <w:proofErr w:type="gramStart"/>
      <w:r>
        <w:rPr>
          <w:rFonts w:ascii="Arial" w:hAnsi="Arial" w:cs="Arial"/>
          <w:color w:val="7B7B7B" w:themeColor="accent3" w:themeShade="BF"/>
          <w:sz w:val="22"/>
          <w:szCs w:val="22"/>
          <w:lang w:val="en-GB"/>
        </w:rPr>
        <w:t>obligations</w:t>
      </w:r>
      <w:proofErr w:type="gramEnd"/>
      <w:r>
        <w:rPr>
          <w:rFonts w:ascii="Arial" w:hAnsi="Arial" w:cs="Arial"/>
          <w:color w:val="7B7B7B" w:themeColor="accent3" w:themeShade="BF"/>
          <w:sz w:val="22"/>
          <w:szCs w:val="22"/>
          <w:lang w:val="en-GB"/>
        </w:rPr>
        <w:t xml:space="preserve"> or liabilities </w:t>
      </w:r>
    </w:p>
    <w:p w14:paraId="1D8387F5" w14:textId="5A0384EA" w:rsidR="0079045A" w:rsidRDefault="0079045A" w:rsidP="00707FC8">
      <w:pPr>
        <w:jc w:val="both"/>
        <w:rPr>
          <w:rFonts w:ascii="Arial" w:hAnsi="Arial" w:cs="Arial"/>
          <w:color w:val="7B7B7B" w:themeColor="accent3" w:themeShade="BF"/>
          <w:sz w:val="22"/>
          <w:szCs w:val="22"/>
          <w:lang w:val="en-GB"/>
        </w:rPr>
      </w:pPr>
    </w:p>
    <w:p w14:paraId="540EFDB7" w14:textId="56B36EEB" w:rsidR="0079045A" w:rsidRDefault="0079045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Stay on execution of assets </w:t>
      </w:r>
    </w:p>
    <w:p w14:paraId="237AEF11" w14:textId="28B36981" w:rsidR="0051055F" w:rsidRDefault="0051055F" w:rsidP="00707FC8">
      <w:pPr>
        <w:jc w:val="both"/>
        <w:rPr>
          <w:rFonts w:ascii="Arial" w:hAnsi="Arial" w:cs="Arial"/>
          <w:color w:val="7B7B7B" w:themeColor="accent3" w:themeShade="BF"/>
          <w:sz w:val="22"/>
          <w:szCs w:val="22"/>
          <w:lang w:val="en-GB"/>
        </w:rPr>
      </w:pPr>
    </w:p>
    <w:p w14:paraId="05E347B8" w14:textId="6AABC9CB" w:rsidR="00223B7B" w:rsidRDefault="00916E5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Suspensi</w:t>
      </w:r>
      <w:r w:rsidR="008E7FAB">
        <w:rPr>
          <w:rFonts w:ascii="Arial" w:hAnsi="Arial" w:cs="Arial"/>
          <w:color w:val="7B7B7B" w:themeColor="accent3" w:themeShade="BF"/>
          <w:sz w:val="22"/>
          <w:szCs w:val="22"/>
          <w:lang w:val="en-GB"/>
        </w:rPr>
        <w:t xml:space="preserve">on to the right to transfer or otherwise dispose of any assets of the debtor </w:t>
      </w:r>
    </w:p>
    <w:p w14:paraId="5B697405" w14:textId="7794C6A5" w:rsidR="0079045A" w:rsidRDefault="0079045A" w:rsidP="00707FC8">
      <w:pPr>
        <w:jc w:val="both"/>
        <w:rPr>
          <w:rFonts w:ascii="Arial" w:hAnsi="Arial" w:cs="Arial"/>
          <w:color w:val="7B7B7B" w:themeColor="accent3" w:themeShade="BF"/>
          <w:sz w:val="22"/>
          <w:szCs w:val="22"/>
          <w:lang w:val="en-GB"/>
        </w:rPr>
      </w:pPr>
    </w:p>
    <w:p w14:paraId="21959830" w14:textId="5A3F52B1" w:rsidR="0079045A" w:rsidRDefault="0079045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Providing </w:t>
      </w:r>
      <w:r w:rsidR="00B879FA">
        <w:rPr>
          <w:rFonts w:ascii="Arial" w:hAnsi="Arial" w:cs="Arial"/>
          <w:color w:val="7B7B7B" w:themeColor="accent3" w:themeShade="BF"/>
          <w:sz w:val="22"/>
          <w:szCs w:val="22"/>
          <w:lang w:val="en-GB"/>
        </w:rPr>
        <w:t xml:space="preserve">for examination of witnesses, the taking o evidence of the </w:t>
      </w:r>
      <w:r w:rsidR="001E624D">
        <w:rPr>
          <w:rFonts w:ascii="Arial" w:hAnsi="Arial" w:cs="Arial"/>
          <w:color w:val="7B7B7B" w:themeColor="accent3" w:themeShade="BF"/>
          <w:sz w:val="22"/>
          <w:szCs w:val="22"/>
          <w:lang w:val="en-GB"/>
        </w:rPr>
        <w:t>delivery</w:t>
      </w:r>
      <w:r w:rsidR="00B879FA">
        <w:rPr>
          <w:rFonts w:ascii="Arial" w:hAnsi="Arial" w:cs="Arial"/>
          <w:color w:val="7B7B7B" w:themeColor="accent3" w:themeShade="BF"/>
          <w:sz w:val="22"/>
          <w:szCs w:val="22"/>
          <w:lang w:val="en-GB"/>
        </w:rPr>
        <w:t xml:space="preserve"> of information concerning the </w:t>
      </w:r>
      <w:proofErr w:type="gramStart"/>
      <w:r w:rsidR="00B879FA">
        <w:rPr>
          <w:rFonts w:ascii="Arial" w:hAnsi="Arial" w:cs="Arial"/>
          <w:color w:val="7B7B7B" w:themeColor="accent3" w:themeShade="BF"/>
          <w:sz w:val="22"/>
          <w:szCs w:val="22"/>
          <w:lang w:val="en-GB"/>
        </w:rPr>
        <w:t>debtors</w:t>
      </w:r>
      <w:proofErr w:type="gramEnd"/>
      <w:r w:rsidR="00B879FA">
        <w:rPr>
          <w:rFonts w:ascii="Arial" w:hAnsi="Arial" w:cs="Arial"/>
          <w:color w:val="7B7B7B" w:themeColor="accent3" w:themeShade="BF"/>
          <w:sz w:val="22"/>
          <w:szCs w:val="22"/>
          <w:lang w:val="en-GB"/>
        </w:rPr>
        <w:t xml:space="preserve"> assets, affairs, rights, obligations or liabilities </w:t>
      </w:r>
    </w:p>
    <w:p w14:paraId="18332C85" w14:textId="7E3F976B" w:rsidR="00B879FA" w:rsidRDefault="00B879FA" w:rsidP="00707FC8">
      <w:pPr>
        <w:jc w:val="both"/>
        <w:rPr>
          <w:rFonts w:ascii="Arial" w:hAnsi="Arial" w:cs="Arial"/>
          <w:color w:val="7B7B7B" w:themeColor="accent3" w:themeShade="BF"/>
          <w:sz w:val="22"/>
          <w:szCs w:val="22"/>
          <w:lang w:val="en-GB"/>
        </w:rPr>
      </w:pPr>
    </w:p>
    <w:p w14:paraId="68A0F169" w14:textId="1643544A" w:rsidR="00B879FA" w:rsidRDefault="009B695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Entrusting the administration or realisation of all or part of the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assets located in the state to the foreign </w:t>
      </w:r>
      <w:r w:rsidR="001E624D">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xml:space="preserve"> </w:t>
      </w:r>
      <w:r w:rsidR="001E624D">
        <w:rPr>
          <w:rFonts w:ascii="Arial" w:hAnsi="Arial" w:cs="Arial"/>
          <w:color w:val="7B7B7B" w:themeColor="accent3" w:themeShade="BF"/>
          <w:sz w:val="22"/>
          <w:szCs w:val="22"/>
          <w:lang w:val="en-GB"/>
        </w:rPr>
        <w:t>(or another person defined by the court)</w:t>
      </w:r>
    </w:p>
    <w:p w14:paraId="7CC0F53E" w14:textId="118D3C72" w:rsidR="001E624D" w:rsidRDefault="001E624D" w:rsidP="00707FC8">
      <w:pPr>
        <w:jc w:val="both"/>
        <w:rPr>
          <w:rFonts w:ascii="Arial" w:hAnsi="Arial" w:cs="Arial"/>
          <w:color w:val="7B7B7B" w:themeColor="accent3" w:themeShade="BF"/>
          <w:sz w:val="22"/>
          <w:szCs w:val="22"/>
          <w:lang w:val="en-GB"/>
        </w:rPr>
      </w:pPr>
    </w:p>
    <w:p w14:paraId="72548AB2" w14:textId="2E84666C" w:rsidR="001E624D" w:rsidRDefault="001E624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Extending relief granted under article 19 </w:t>
      </w:r>
    </w:p>
    <w:p w14:paraId="15C853EE" w14:textId="414884F0" w:rsidR="001E624D" w:rsidRDefault="001E624D" w:rsidP="00707FC8">
      <w:pPr>
        <w:jc w:val="both"/>
        <w:rPr>
          <w:rFonts w:ascii="Arial" w:hAnsi="Arial" w:cs="Arial"/>
          <w:color w:val="7B7B7B" w:themeColor="accent3" w:themeShade="BF"/>
          <w:sz w:val="22"/>
          <w:szCs w:val="22"/>
          <w:lang w:val="en-GB"/>
        </w:rPr>
      </w:pPr>
    </w:p>
    <w:p w14:paraId="1620BCDD" w14:textId="31BBD33B" w:rsidR="001E624D" w:rsidRDefault="00EC4C9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Granting any additional relief that may be available </w:t>
      </w:r>
    </w:p>
    <w:p w14:paraId="0DA35042" w14:textId="4D4AB4F0" w:rsidR="00E925F7" w:rsidRDefault="00E925F7" w:rsidP="00707FC8">
      <w:pPr>
        <w:jc w:val="both"/>
        <w:rPr>
          <w:rFonts w:ascii="Arial" w:hAnsi="Arial" w:cs="Arial"/>
          <w:color w:val="7B7B7B" w:themeColor="accent3" w:themeShade="BF"/>
          <w:sz w:val="22"/>
          <w:szCs w:val="22"/>
          <w:lang w:val="en-GB"/>
        </w:rPr>
      </w:pPr>
    </w:p>
    <w:p w14:paraId="460C4789" w14:textId="3405DA2E" w:rsidR="00E925F7" w:rsidRDefault="00E925F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court may, under paragraph 2 of article 21 grant the foreign representative the </w:t>
      </w:r>
      <w:r w:rsidR="00ED47A5">
        <w:rPr>
          <w:rFonts w:ascii="Arial" w:hAnsi="Arial" w:cs="Arial"/>
          <w:color w:val="7B7B7B" w:themeColor="accent3" w:themeShade="BF"/>
          <w:sz w:val="22"/>
          <w:szCs w:val="22"/>
          <w:lang w:val="en-GB"/>
        </w:rPr>
        <w:t xml:space="preserve">right to distribute </w:t>
      </w:r>
      <w:r w:rsidR="00164049">
        <w:rPr>
          <w:rFonts w:ascii="Arial" w:hAnsi="Arial" w:cs="Arial"/>
          <w:color w:val="7B7B7B" w:themeColor="accent3" w:themeShade="BF"/>
          <w:sz w:val="22"/>
          <w:szCs w:val="22"/>
          <w:lang w:val="en-GB"/>
        </w:rPr>
        <w:t xml:space="preserve">all are part of the </w:t>
      </w:r>
      <w:r w:rsidR="00F25F14">
        <w:rPr>
          <w:rFonts w:ascii="Arial" w:hAnsi="Arial" w:cs="Arial"/>
          <w:color w:val="7B7B7B" w:themeColor="accent3" w:themeShade="BF"/>
          <w:sz w:val="22"/>
          <w:szCs w:val="22"/>
          <w:lang w:val="en-GB"/>
        </w:rPr>
        <w:t>debtor’s</w:t>
      </w:r>
      <w:r w:rsidR="00164049">
        <w:rPr>
          <w:rFonts w:ascii="Arial" w:hAnsi="Arial" w:cs="Arial"/>
          <w:color w:val="7B7B7B" w:themeColor="accent3" w:themeShade="BF"/>
          <w:sz w:val="22"/>
          <w:szCs w:val="22"/>
          <w:lang w:val="en-GB"/>
        </w:rPr>
        <w:t xml:space="preserve"> assets located in the state to the foreign </w:t>
      </w:r>
      <w:r w:rsidR="00B226E6">
        <w:rPr>
          <w:rFonts w:ascii="Arial" w:hAnsi="Arial" w:cs="Arial"/>
          <w:color w:val="7B7B7B" w:themeColor="accent3" w:themeShade="BF"/>
          <w:sz w:val="22"/>
          <w:szCs w:val="22"/>
          <w:lang w:val="en-GB"/>
        </w:rPr>
        <w:t>representative -</w:t>
      </w:r>
      <w:r w:rsidR="00164049">
        <w:rPr>
          <w:rFonts w:ascii="Arial" w:hAnsi="Arial" w:cs="Arial"/>
          <w:color w:val="7B7B7B" w:themeColor="accent3" w:themeShade="BF"/>
          <w:sz w:val="22"/>
          <w:szCs w:val="22"/>
          <w:lang w:val="en-GB"/>
        </w:rPr>
        <w:t xml:space="preserve"> provide the interest of the creditors are </w:t>
      </w:r>
      <w:r w:rsidR="00B226E6">
        <w:rPr>
          <w:rFonts w:ascii="Arial" w:hAnsi="Arial" w:cs="Arial"/>
          <w:color w:val="7B7B7B" w:themeColor="accent3" w:themeShade="BF"/>
          <w:sz w:val="22"/>
          <w:szCs w:val="22"/>
          <w:lang w:val="en-GB"/>
        </w:rPr>
        <w:t xml:space="preserve">protected </w:t>
      </w:r>
    </w:p>
    <w:p w14:paraId="6B8F8A1A" w14:textId="7CB1E82D" w:rsidR="00B226E6" w:rsidRDefault="00B226E6" w:rsidP="00707FC8">
      <w:pPr>
        <w:jc w:val="both"/>
        <w:rPr>
          <w:rFonts w:ascii="Arial" w:hAnsi="Arial" w:cs="Arial"/>
          <w:color w:val="7B7B7B" w:themeColor="accent3" w:themeShade="BF"/>
          <w:sz w:val="22"/>
          <w:szCs w:val="22"/>
          <w:lang w:val="en-GB"/>
        </w:rPr>
      </w:pPr>
    </w:p>
    <w:p w14:paraId="552796D2" w14:textId="142C9AA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791D99BB" w14:textId="358703C1" w:rsidR="00C159BB" w:rsidRPr="009B5832" w:rsidRDefault="00D819E3" w:rsidP="00980314">
      <w:pPr>
        <w:jc w:val="both"/>
        <w:rPr>
          <w:rFonts w:ascii="Arial" w:hAnsi="Arial" w:cs="Arial"/>
          <w:sz w:val="22"/>
          <w:szCs w:val="22"/>
          <w:lang w:val="en-GB"/>
        </w:rPr>
      </w:pPr>
      <w:r>
        <w:rPr>
          <w:rFonts w:ascii="Arial" w:hAnsi="Arial" w:cs="Arial"/>
          <w:color w:val="7B7B7B" w:themeColor="accent3" w:themeShade="BF"/>
          <w:sz w:val="22"/>
          <w:szCs w:val="22"/>
          <w:lang w:val="en-GB"/>
        </w:rPr>
        <w:t xml:space="preserve">A world-wide freezing order would not be able to be granted as there is no worldwide court, this is the reason for the </w:t>
      </w:r>
      <w:r w:rsidR="00340C6E">
        <w:rPr>
          <w:rFonts w:ascii="Arial" w:hAnsi="Arial" w:cs="Arial"/>
          <w:color w:val="7B7B7B" w:themeColor="accent3" w:themeShade="BF"/>
          <w:sz w:val="22"/>
          <w:szCs w:val="22"/>
          <w:lang w:val="en-GB"/>
        </w:rPr>
        <w:t xml:space="preserve">writing of UNCIRTAL. </w:t>
      </w:r>
      <w:r w:rsidR="00E0381C">
        <w:rPr>
          <w:rFonts w:ascii="Arial" w:hAnsi="Arial" w:cs="Arial"/>
          <w:color w:val="7B7B7B" w:themeColor="accent3" w:themeShade="BF"/>
          <w:sz w:val="22"/>
          <w:szCs w:val="22"/>
          <w:lang w:val="en-GB"/>
        </w:rPr>
        <w:t>There may be action taken in relation to companies/corporations that operate on a worldwide basis such as banks</w:t>
      </w:r>
      <w:r w:rsidR="00D15E78">
        <w:rPr>
          <w:rFonts w:ascii="Arial" w:hAnsi="Arial" w:cs="Arial"/>
          <w:color w:val="7B7B7B" w:themeColor="accent3" w:themeShade="BF"/>
          <w:sz w:val="22"/>
          <w:szCs w:val="22"/>
          <w:lang w:val="en-GB"/>
        </w:rPr>
        <w:t xml:space="preserve">. In this case relief may not be granted from article 19 through to article 21 if the proceedings were foreign non main proceedings as these are subject to </w:t>
      </w:r>
      <w:r w:rsidR="00EE5B79">
        <w:rPr>
          <w:rFonts w:ascii="Arial" w:hAnsi="Arial" w:cs="Arial"/>
          <w:color w:val="7B7B7B" w:themeColor="accent3" w:themeShade="BF"/>
          <w:sz w:val="22"/>
          <w:szCs w:val="22"/>
          <w:lang w:val="en-GB"/>
        </w:rPr>
        <w:t xml:space="preserve">court discretion. </w:t>
      </w:r>
    </w:p>
    <w:p w14:paraId="4CE3F7D5" w14:textId="08558D68" w:rsidR="00911125" w:rsidRDefault="00911125">
      <w:pPr>
        <w:rPr>
          <w:rFonts w:ascii="Arial" w:hAnsi="Arial" w:cs="Arial"/>
          <w:b/>
          <w:sz w:val="22"/>
          <w:szCs w:val="22"/>
          <w:lang w:val="en-GB"/>
        </w:rPr>
      </w:pPr>
    </w:p>
    <w:p w14:paraId="55C402CC" w14:textId="03577303"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0A33E79A" w14:textId="77777777" w:rsidR="004E23D9" w:rsidRPr="004B5D6C" w:rsidRDefault="008A7470" w:rsidP="007C3FE5">
      <w:pPr>
        <w:jc w:val="both"/>
        <w:rPr>
          <w:rFonts w:ascii="Arial" w:hAnsi="Arial" w:cs="Arial"/>
          <w:color w:val="000000"/>
          <w:sz w:val="22"/>
          <w:szCs w:val="22"/>
          <w:lang w:val="en-GB" w:eastAsia="en-GB"/>
        </w:rPr>
      </w:pPr>
      <w:bookmarkStart w:id="6" w:name="para17"/>
      <w:r w:rsidRPr="004B5D6C">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4B5D6C">
        <w:rPr>
          <w:rFonts w:ascii="Arial" w:hAnsi="Arial" w:cs="Arial"/>
          <w:color w:val="000000"/>
          <w:sz w:val="22"/>
          <w:szCs w:val="22"/>
          <w:lang w:val="en-GB" w:eastAsia="en-GB"/>
        </w:rPr>
        <w:t>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 xml:space="preserve">s registered office is situated in Country A, which </w:t>
      </w:r>
      <w:r w:rsidRPr="004B5D6C">
        <w:rPr>
          <w:rFonts w:ascii="Arial" w:hAnsi="Arial" w:cs="Arial"/>
          <w:b/>
          <w:bCs/>
          <w:color w:val="000000"/>
          <w:sz w:val="22"/>
          <w:szCs w:val="22"/>
          <w:u w:val="single"/>
          <w:lang w:val="en-GB" w:eastAsia="en-GB"/>
        </w:rPr>
        <w:t>has not</w:t>
      </w:r>
      <w:r w:rsidRPr="004B5D6C">
        <w:rPr>
          <w:rFonts w:ascii="Arial" w:hAnsi="Arial" w:cs="Arial"/>
          <w:color w:val="000000"/>
          <w:sz w:val="22"/>
          <w:szCs w:val="22"/>
          <w:lang w:val="en-GB" w:eastAsia="en-GB"/>
        </w:rPr>
        <w:t xml:space="preserve"> adopted the MLCBI.</w:t>
      </w:r>
      <w:bookmarkStart w:id="8" w:name="para21"/>
      <w:bookmarkEnd w:id="7"/>
      <w:r w:rsidR="00D97A93" w:rsidRPr="004B5D6C">
        <w:rPr>
          <w:rFonts w:ascii="Arial" w:hAnsi="Arial" w:cs="Arial"/>
          <w:color w:val="000000"/>
          <w:sz w:val="22"/>
          <w:szCs w:val="22"/>
          <w:lang w:val="en-GB" w:eastAsia="en-GB"/>
        </w:rPr>
        <w:t xml:space="preserve"> </w:t>
      </w:r>
    </w:p>
    <w:p w14:paraId="71A4656A" w14:textId="77777777" w:rsidR="004E23D9" w:rsidRPr="004B5D6C" w:rsidRDefault="008A7470" w:rsidP="007C3FE5">
      <w:pPr>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 xml:space="preserve">As of 13 August 2015, </w:t>
      </w:r>
    </w:p>
    <w:p w14:paraId="58E75429" w14:textId="0448A311" w:rsidR="008A7470" w:rsidRPr="004B5D6C" w:rsidRDefault="008A7470" w:rsidP="007C3FE5">
      <w:pPr>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majority ultimate beneficial owner was Mr Z</w:t>
      </w:r>
      <w:r w:rsidR="00EC7F95"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 xml:space="preserve"> who held approximately 95% of 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4B5D6C" w:rsidRDefault="007C3FE5" w:rsidP="007C3FE5">
      <w:pPr>
        <w:jc w:val="both"/>
        <w:rPr>
          <w:rFonts w:ascii="Arial" w:hAnsi="Arial" w:cs="Arial"/>
          <w:color w:val="000000"/>
          <w:sz w:val="22"/>
          <w:szCs w:val="22"/>
          <w:lang w:val="en-GB" w:eastAsia="en-GB"/>
        </w:rPr>
      </w:pPr>
    </w:p>
    <w:p w14:paraId="0ED4E122" w14:textId="77777777" w:rsidR="004E23D9" w:rsidRPr="004B5D6C" w:rsidRDefault="008A7470" w:rsidP="007C3FE5">
      <w:pPr>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4B5D6C">
        <w:rPr>
          <w:rFonts w:ascii="Arial" w:hAnsi="Arial" w:cs="Arial"/>
          <w:color w:val="000000"/>
          <w:sz w:val="22"/>
          <w:szCs w:val="22"/>
          <w:lang w:val="en-GB" w:eastAsia="en-GB"/>
        </w:rPr>
        <w:t xml:space="preserve"> </w:t>
      </w:r>
    </w:p>
    <w:p w14:paraId="45658366" w14:textId="77777777" w:rsidR="004E23D9" w:rsidRPr="004B5D6C" w:rsidRDefault="004E23D9" w:rsidP="007C3FE5">
      <w:pPr>
        <w:jc w:val="both"/>
        <w:rPr>
          <w:rFonts w:ascii="Arial" w:hAnsi="Arial" w:cs="Arial"/>
          <w:color w:val="000000"/>
          <w:sz w:val="22"/>
          <w:szCs w:val="22"/>
          <w:lang w:val="en-GB" w:eastAsia="en-GB"/>
        </w:rPr>
      </w:pPr>
    </w:p>
    <w:p w14:paraId="04F53D25" w14:textId="17CD98A4" w:rsidR="008A7470" w:rsidRPr="004B5D6C" w:rsidRDefault="008A7470" w:rsidP="007C3FE5">
      <w:pPr>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Investigations into the Bank have revealed that it appears to have been potentially involved in a multi-</w:t>
      </w:r>
      <w:proofErr w:type="gramStart"/>
      <w:r w:rsidRPr="004B5D6C">
        <w:rPr>
          <w:rFonts w:ascii="Arial" w:hAnsi="Arial" w:cs="Arial"/>
          <w:color w:val="000000"/>
          <w:sz w:val="22"/>
          <w:szCs w:val="22"/>
          <w:lang w:val="en-GB" w:eastAsia="en-GB"/>
        </w:rPr>
        <w:t>million dollar</w:t>
      </w:r>
      <w:proofErr w:type="gramEnd"/>
      <w:r w:rsidRPr="004B5D6C">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4B5D6C" w:rsidRDefault="007C3FE5" w:rsidP="007C3FE5">
      <w:pPr>
        <w:jc w:val="both"/>
        <w:rPr>
          <w:rFonts w:ascii="Arial" w:hAnsi="Arial" w:cs="Arial"/>
          <w:color w:val="000000"/>
          <w:sz w:val="22"/>
          <w:szCs w:val="22"/>
          <w:lang w:val="en-GB" w:eastAsia="en-GB"/>
        </w:rPr>
      </w:pPr>
    </w:p>
    <w:p w14:paraId="4F3772DB" w14:textId="6F5D5EDF" w:rsidR="008A7470" w:rsidRPr="004B5D6C" w:rsidRDefault="008A7470" w:rsidP="007C3FE5">
      <w:pPr>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4B5D6C" w:rsidRDefault="007C3FE5" w:rsidP="007C3FE5">
      <w:pPr>
        <w:jc w:val="both"/>
        <w:rPr>
          <w:rFonts w:ascii="Arial" w:hAnsi="Arial" w:cs="Arial"/>
          <w:color w:val="000000"/>
          <w:sz w:val="22"/>
          <w:szCs w:val="22"/>
          <w:lang w:val="en-GB" w:eastAsia="en-GB"/>
        </w:rPr>
      </w:pPr>
    </w:p>
    <w:p w14:paraId="1D3E212A" w14:textId="340D0F30" w:rsidR="008A7470" w:rsidRPr="004B5D6C" w:rsidRDefault="008A7470" w:rsidP="007C3FE5">
      <w:pPr>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An affidavit (the Affidavit) sets out a detailed summary of the legislation of Country A</w:t>
      </w:r>
      <w:r w:rsidR="001747C2" w:rsidRPr="004B5D6C">
        <w:rPr>
          <w:rFonts w:ascii="Arial" w:hAnsi="Arial" w:cs="Arial"/>
          <w:color w:val="000000"/>
          <w:sz w:val="22"/>
          <w:szCs w:val="22"/>
          <w:lang w:val="en-GB" w:eastAsia="en-GB"/>
        </w:rPr>
        <w:t>’</w:t>
      </w:r>
      <w:r w:rsidR="00346B16" w:rsidRPr="004B5D6C">
        <w:rPr>
          <w:rFonts w:ascii="Arial" w:hAnsi="Arial" w:cs="Arial"/>
          <w:color w:val="000000"/>
          <w:sz w:val="22"/>
          <w:szCs w:val="22"/>
          <w:lang w:val="en-GB" w:eastAsia="en-GB"/>
        </w:rPr>
        <w:t>s</w:t>
      </w:r>
      <w:r w:rsidRPr="004B5D6C">
        <w:rPr>
          <w:rFonts w:ascii="Arial" w:hAnsi="Arial" w:cs="Arial"/>
          <w:color w:val="000000"/>
          <w:sz w:val="22"/>
          <w:szCs w:val="22"/>
          <w:lang w:val="en-GB" w:eastAsia="en-GB"/>
        </w:rPr>
        <w:t xml:space="preserve"> specific insolvency procedure for Banks. The procedure involves initial input from the National Bank (</w:t>
      </w:r>
      <w:r w:rsidR="00346B16" w:rsidRPr="004B5D6C">
        <w:rPr>
          <w:rFonts w:ascii="Arial" w:hAnsi="Arial" w:cs="Arial"/>
          <w:color w:val="000000"/>
          <w:sz w:val="22"/>
          <w:szCs w:val="22"/>
          <w:lang w:val="en-GB" w:eastAsia="en-GB"/>
        </w:rPr>
        <w:t xml:space="preserve">the </w:t>
      </w:r>
      <w:r w:rsidRPr="004B5D6C">
        <w:rPr>
          <w:rFonts w:ascii="Arial" w:hAnsi="Arial" w:cs="Arial"/>
          <w:color w:val="000000"/>
          <w:sz w:val="22"/>
          <w:szCs w:val="22"/>
          <w:lang w:val="en-GB" w:eastAsia="en-GB"/>
        </w:rPr>
        <w:t xml:space="preserve">NB) and at the time that the Bank entered liquidation, followed </w:t>
      </w:r>
      <w:proofErr w:type="gramStart"/>
      <w:r w:rsidRPr="004B5D6C">
        <w:rPr>
          <w:rFonts w:ascii="Arial" w:hAnsi="Arial" w:cs="Arial"/>
          <w:color w:val="000000"/>
          <w:sz w:val="22"/>
          <w:szCs w:val="22"/>
          <w:lang w:val="en-GB" w:eastAsia="en-GB"/>
        </w:rPr>
        <w:t>a number of</w:t>
      </w:r>
      <w:proofErr w:type="gramEnd"/>
      <w:r w:rsidRPr="004B5D6C">
        <w:rPr>
          <w:rFonts w:ascii="Arial" w:hAnsi="Arial" w:cs="Arial"/>
          <w:color w:val="000000"/>
          <w:sz w:val="22"/>
          <w:szCs w:val="22"/>
          <w:lang w:val="en-GB" w:eastAsia="en-GB"/>
        </w:rPr>
        <w:t xml:space="preserve"> stages:</w:t>
      </w:r>
      <w:bookmarkEnd w:id="12"/>
    </w:p>
    <w:p w14:paraId="53943792" w14:textId="77777777" w:rsidR="007C3FE5" w:rsidRPr="004B5D6C" w:rsidRDefault="007C3FE5" w:rsidP="007C3FE5">
      <w:pPr>
        <w:jc w:val="both"/>
        <w:rPr>
          <w:rFonts w:ascii="Arial" w:hAnsi="Arial" w:cs="Arial"/>
          <w:color w:val="000000"/>
          <w:sz w:val="22"/>
          <w:szCs w:val="22"/>
          <w:lang w:val="en-GB" w:eastAsia="en-GB"/>
        </w:rPr>
      </w:pPr>
    </w:p>
    <w:p w14:paraId="738B076B" w14:textId="77777777" w:rsidR="008A7470" w:rsidRPr="004B5D6C" w:rsidRDefault="008A7470" w:rsidP="007C3FE5">
      <w:pPr>
        <w:jc w:val="both"/>
        <w:rPr>
          <w:rFonts w:ascii="Arial" w:hAnsi="Arial" w:cs="Arial"/>
          <w:color w:val="000000"/>
          <w:sz w:val="22"/>
          <w:szCs w:val="22"/>
          <w:lang w:val="en-GB" w:eastAsia="en-GB"/>
        </w:rPr>
      </w:pPr>
      <w:r w:rsidRPr="004B5D6C">
        <w:rPr>
          <w:rFonts w:ascii="Arial" w:hAnsi="Arial" w:cs="Arial"/>
          <w:b/>
          <w:bCs/>
          <w:i/>
          <w:iCs/>
          <w:color w:val="000000"/>
          <w:sz w:val="22"/>
          <w:szCs w:val="22"/>
          <w:lang w:val="en-GB" w:eastAsia="en-GB"/>
        </w:rPr>
        <w:t>Classification of the bank as troubled</w:t>
      </w:r>
    </w:p>
    <w:p w14:paraId="4E364CF8" w14:textId="77777777" w:rsidR="00860E61" w:rsidRPr="004B5D6C"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 xml:space="preserve">The NB may classify a bank as </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troubled</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4B5D6C"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4B5D6C">
        <w:rPr>
          <w:rFonts w:ascii="Arial" w:hAnsi="Arial" w:cs="Arial"/>
          <w:color w:val="000000"/>
          <w:sz w:val="22"/>
          <w:szCs w:val="22"/>
          <w:lang w:val="en-GB" w:eastAsia="en-GB"/>
        </w:rPr>
        <w:lastRenderedPageBreak/>
        <w:t>The NB is obliged to classify a bank as insolvent if it meets the criteria set out in article 76 of the LBBA</w:t>
      </w:r>
      <w:r w:rsidR="00860E61"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 xml:space="preserve"> which include</w:t>
      </w:r>
      <w:r w:rsidR="00860E61" w:rsidRPr="004B5D6C">
        <w:rPr>
          <w:rFonts w:ascii="Arial" w:hAnsi="Arial" w:cs="Arial"/>
          <w:color w:val="000000"/>
          <w:sz w:val="22"/>
          <w:szCs w:val="22"/>
          <w:lang w:val="en-GB" w:eastAsia="en-GB"/>
        </w:rPr>
        <w:t>s</w:t>
      </w:r>
      <w:r w:rsidRPr="004B5D6C">
        <w:rPr>
          <w:rFonts w:ascii="Arial" w:hAnsi="Arial" w:cs="Arial"/>
          <w:color w:val="000000"/>
          <w:sz w:val="22"/>
          <w:szCs w:val="22"/>
          <w:lang w:val="en-GB" w:eastAsia="en-GB"/>
        </w:rPr>
        <w:t>:</w:t>
      </w:r>
      <w:bookmarkEnd w:id="15"/>
    </w:p>
    <w:p w14:paraId="609677EF" w14:textId="566F0D32" w:rsidR="008A7470" w:rsidRPr="004B5D6C" w:rsidRDefault="008A7470" w:rsidP="00860E61">
      <w:pPr>
        <w:pStyle w:val="ListParagraph"/>
        <w:numPr>
          <w:ilvl w:val="0"/>
          <w:numId w:val="33"/>
        </w:numPr>
        <w:ind w:left="426"/>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4B5D6C">
        <w:rPr>
          <w:rFonts w:ascii="Arial" w:hAnsi="Arial" w:cs="Arial"/>
          <w:color w:val="000000"/>
          <w:sz w:val="22"/>
          <w:szCs w:val="22"/>
          <w:lang w:val="en-GB" w:eastAsia="en-GB"/>
        </w:rPr>
        <w:t>law;</w:t>
      </w:r>
      <w:proofErr w:type="gramEnd"/>
    </w:p>
    <w:p w14:paraId="777D1175" w14:textId="77777777" w:rsidR="00860E61" w:rsidRPr="004B5D6C" w:rsidRDefault="00860E61" w:rsidP="00860E61">
      <w:pPr>
        <w:jc w:val="both"/>
        <w:rPr>
          <w:rFonts w:ascii="Arial" w:hAnsi="Arial" w:cs="Arial"/>
          <w:color w:val="000000"/>
          <w:sz w:val="22"/>
          <w:szCs w:val="22"/>
          <w:lang w:val="en-GB" w:eastAsia="en-GB"/>
        </w:rPr>
      </w:pPr>
    </w:p>
    <w:p w14:paraId="07840450" w14:textId="33A45DCF" w:rsidR="008A7470" w:rsidRPr="004B5D6C" w:rsidRDefault="008A7470" w:rsidP="00860E61">
      <w:pPr>
        <w:pStyle w:val="ListParagraph"/>
        <w:numPr>
          <w:ilvl w:val="0"/>
          <w:numId w:val="33"/>
        </w:numPr>
        <w:ind w:left="426"/>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4B5D6C">
        <w:rPr>
          <w:rFonts w:ascii="Arial" w:hAnsi="Arial" w:cs="Arial"/>
          <w:color w:val="000000"/>
          <w:sz w:val="22"/>
          <w:szCs w:val="22"/>
          <w:lang w:val="en-GB" w:eastAsia="en-GB"/>
        </w:rPr>
        <w:t>creditors;</w:t>
      </w:r>
      <w:proofErr w:type="gramEnd"/>
      <w:r w:rsidRPr="004B5D6C">
        <w:rPr>
          <w:rFonts w:ascii="Arial" w:hAnsi="Arial" w:cs="Arial"/>
          <w:color w:val="000000"/>
          <w:sz w:val="22"/>
          <w:szCs w:val="22"/>
          <w:lang w:val="en-GB" w:eastAsia="en-GB"/>
        </w:rPr>
        <w:t xml:space="preserve"> and</w:t>
      </w:r>
    </w:p>
    <w:p w14:paraId="43AF8A97" w14:textId="77777777" w:rsidR="00860E61" w:rsidRPr="004B5D6C" w:rsidRDefault="00860E61" w:rsidP="00860E61">
      <w:pPr>
        <w:jc w:val="both"/>
        <w:rPr>
          <w:rFonts w:ascii="Arial" w:hAnsi="Arial" w:cs="Arial"/>
          <w:color w:val="000000"/>
          <w:sz w:val="22"/>
          <w:szCs w:val="22"/>
          <w:lang w:val="en-GB" w:eastAsia="en-GB"/>
        </w:rPr>
      </w:pPr>
    </w:p>
    <w:p w14:paraId="6EA62788" w14:textId="709433A1" w:rsidR="008A7470" w:rsidRPr="004B5D6C" w:rsidRDefault="008A7470" w:rsidP="00860E61">
      <w:pPr>
        <w:pStyle w:val="ListParagraph"/>
        <w:numPr>
          <w:ilvl w:val="0"/>
          <w:numId w:val="33"/>
        </w:numPr>
        <w:ind w:left="426"/>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the bank, having been declared as troubled, then fails to comply with an order or decision of the NB and</w:t>
      </w:r>
      <w:r w:rsidR="0050682B" w:rsidRPr="004B5D6C">
        <w:rPr>
          <w:rFonts w:ascii="Arial" w:hAnsi="Arial" w:cs="Arial"/>
          <w:color w:val="000000"/>
          <w:sz w:val="22"/>
          <w:szCs w:val="22"/>
          <w:lang w:val="en-GB" w:eastAsia="en-GB"/>
        </w:rPr>
        <w:t xml:space="preserve"> </w:t>
      </w:r>
      <w:r w:rsidRPr="004B5D6C">
        <w:rPr>
          <w:rFonts w:ascii="Arial" w:hAnsi="Arial" w:cs="Arial"/>
          <w:color w:val="000000"/>
          <w:sz w:val="22"/>
          <w:szCs w:val="22"/>
          <w:lang w:val="en-GB" w:eastAsia="en-GB"/>
        </w:rPr>
        <w:t>/</w:t>
      </w:r>
      <w:r w:rsidR="0050682B" w:rsidRPr="004B5D6C">
        <w:rPr>
          <w:rFonts w:ascii="Arial" w:hAnsi="Arial" w:cs="Arial"/>
          <w:color w:val="000000"/>
          <w:sz w:val="22"/>
          <w:szCs w:val="22"/>
          <w:lang w:val="en-GB" w:eastAsia="en-GB"/>
        </w:rPr>
        <w:t xml:space="preserve"> </w:t>
      </w:r>
      <w:r w:rsidRPr="004B5D6C">
        <w:rPr>
          <w:rFonts w:ascii="Arial" w:hAnsi="Arial" w:cs="Arial"/>
          <w:color w:val="000000"/>
          <w:sz w:val="22"/>
          <w:szCs w:val="22"/>
          <w:lang w:val="en-GB" w:eastAsia="en-GB"/>
        </w:rPr>
        <w:t>or a request by the NB to remedy violations of the banking law.</w:t>
      </w:r>
    </w:p>
    <w:p w14:paraId="1420029A" w14:textId="77777777" w:rsidR="00860E61" w:rsidRPr="004B5D6C" w:rsidRDefault="00860E61" w:rsidP="00860E61">
      <w:pPr>
        <w:jc w:val="both"/>
        <w:rPr>
          <w:rFonts w:ascii="Arial" w:hAnsi="Arial" w:cs="Arial"/>
          <w:color w:val="000000"/>
          <w:sz w:val="22"/>
          <w:szCs w:val="22"/>
          <w:lang w:val="en-GB" w:eastAsia="en-GB"/>
        </w:rPr>
      </w:pPr>
    </w:p>
    <w:p w14:paraId="77478EA1" w14:textId="70659482" w:rsidR="008A7470" w:rsidRPr="004B5D6C" w:rsidRDefault="008A7470" w:rsidP="00860E61">
      <w:pPr>
        <w:jc w:val="both"/>
        <w:rPr>
          <w:rFonts w:ascii="Arial" w:hAnsi="Arial" w:cs="Arial"/>
          <w:color w:val="000000"/>
          <w:sz w:val="22"/>
          <w:szCs w:val="22"/>
          <w:lang w:val="en-GB" w:eastAsia="en-GB"/>
        </w:rPr>
      </w:pPr>
      <w:bookmarkStart w:id="16" w:name="para29"/>
      <w:r w:rsidRPr="004B5D6C">
        <w:rPr>
          <w:rFonts w:ascii="Arial" w:hAnsi="Arial" w:cs="Arial"/>
          <w:color w:val="000000"/>
          <w:sz w:val="22"/>
          <w:szCs w:val="22"/>
          <w:lang w:val="en-GB" w:eastAsia="en-GB"/>
        </w:rPr>
        <w:t xml:space="preserve">The NB </w:t>
      </w:r>
      <w:proofErr w:type="gramStart"/>
      <w:r w:rsidRPr="004B5D6C">
        <w:rPr>
          <w:rFonts w:ascii="Arial" w:hAnsi="Arial" w:cs="Arial"/>
          <w:color w:val="000000"/>
          <w:sz w:val="22"/>
          <w:szCs w:val="22"/>
          <w:lang w:val="en-GB" w:eastAsia="en-GB"/>
        </w:rPr>
        <w:t>has the ability to</w:t>
      </w:r>
      <w:proofErr w:type="gramEnd"/>
      <w:r w:rsidRPr="004B5D6C">
        <w:rPr>
          <w:rFonts w:ascii="Arial" w:hAnsi="Arial" w:cs="Arial"/>
          <w:color w:val="000000"/>
          <w:sz w:val="22"/>
          <w:szCs w:val="22"/>
          <w:lang w:val="en-GB" w:eastAsia="en-GB"/>
        </w:rPr>
        <w:t xml:space="preserve"> classify a bank as insolvent without necessarily needing </w:t>
      </w:r>
      <w:r w:rsidR="00860E61" w:rsidRPr="004B5D6C">
        <w:rPr>
          <w:rFonts w:ascii="Arial" w:hAnsi="Arial" w:cs="Arial"/>
          <w:color w:val="000000"/>
          <w:sz w:val="22"/>
          <w:szCs w:val="22"/>
          <w:lang w:val="en-GB" w:eastAsia="en-GB"/>
        </w:rPr>
        <w:t xml:space="preserve">to </w:t>
      </w:r>
      <w:r w:rsidRPr="004B5D6C">
        <w:rPr>
          <w:rFonts w:ascii="Arial" w:hAnsi="Arial" w:cs="Arial"/>
          <w:color w:val="000000"/>
          <w:sz w:val="22"/>
          <w:szCs w:val="22"/>
          <w:lang w:val="en-GB" w:eastAsia="en-GB"/>
        </w:rPr>
        <w:t xml:space="preserve">first go through the troubled stage. Article 77 </w:t>
      </w:r>
      <w:r w:rsidR="0050682B" w:rsidRPr="004B5D6C">
        <w:rPr>
          <w:rFonts w:ascii="Arial" w:hAnsi="Arial" w:cs="Arial"/>
          <w:color w:val="000000"/>
          <w:sz w:val="22"/>
          <w:szCs w:val="22"/>
          <w:lang w:val="en-GB" w:eastAsia="en-GB"/>
        </w:rPr>
        <w:t xml:space="preserve">of the </w:t>
      </w:r>
      <w:r w:rsidRPr="004B5D6C">
        <w:rPr>
          <w:rFonts w:ascii="Arial" w:hAnsi="Arial" w:cs="Arial"/>
          <w:color w:val="000000"/>
          <w:sz w:val="22"/>
          <w:szCs w:val="22"/>
          <w:lang w:val="en-GB" w:eastAsia="en-GB"/>
        </w:rPr>
        <w:t>LBBA accordingly provides that a bank can be liquidated by the NB directly</w:t>
      </w:r>
      <w:r w:rsidR="00860E61"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 xml:space="preserve"> revoking its licence.</w:t>
      </w:r>
      <w:bookmarkEnd w:id="16"/>
    </w:p>
    <w:p w14:paraId="61CA2A2B" w14:textId="77777777" w:rsidR="00860E61" w:rsidRPr="004B5D6C" w:rsidRDefault="00860E61" w:rsidP="00860E61">
      <w:pPr>
        <w:jc w:val="both"/>
        <w:rPr>
          <w:rFonts w:ascii="Arial" w:hAnsi="Arial" w:cs="Arial"/>
          <w:color w:val="000000"/>
          <w:sz w:val="22"/>
          <w:szCs w:val="22"/>
          <w:lang w:val="en-GB" w:eastAsia="en-GB"/>
        </w:rPr>
      </w:pPr>
    </w:p>
    <w:p w14:paraId="0F37AB01" w14:textId="77777777" w:rsidR="008A7470" w:rsidRPr="004B5D6C" w:rsidRDefault="008A7470" w:rsidP="00860E61">
      <w:pPr>
        <w:jc w:val="both"/>
        <w:rPr>
          <w:rFonts w:ascii="Arial" w:hAnsi="Arial" w:cs="Arial"/>
          <w:color w:val="000000"/>
          <w:sz w:val="22"/>
          <w:szCs w:val="22"/>
          <w:lang w:val="en-GB" w:eastAsia="en-GB"/>
        </w:rPr>
      </w:pPr>
      <w:r w:rsidRPr="004B5D6C">
        <w:rPr>
          <w:rFonts w:ascii="Arial" w:hAnsi="Arial" w:cs="Arial"/>
          <w:b/>
          <w:bCs/>
          <w:i/>
          <w:iCs/>
          <w:color w:val="000000"/>
          <w:sz w:val="22"/>
          <w:szCs w:val="22"/>
          <w:lang w:val="en-GB" w:eastAsia="en-GB"/>
        </w:rPr>
        <w:t>Provisional administration</w:t>
      </w:r>
    </w:p>
    <w:p w14:paraId="65A80A38" w14:textId="073937C6" w:rsidR="008A7470" w:rsidRPr="004B5D6C" w:rsidRDefault="008A7470" w:rsidP="00250E19">
      <w:pPr>
        <w:spacing w:before="100" w:beforeAutospacing="1" w:after="100" w:afterAutospacing="1"/>
        <w:jc w:val="both"/>
        <w:rPr>
          <w:rFonts w:ascii="Arial" w:hAnsi="Arial" w:cs="Arial"/>
          <w:color w:val="000000"/>
          <w:sz w:val="22"/>
          <w:szCs w:val="22"/>
          <w:lang w:val="en-GB" w:eastAsia="en-GB"/>
        </w:rPr>
      </w:pPr>
      <w:bookmarkStart w:id="17" w:name="_Hlk96794810"/>
      <w:bookmarkStart w:id="18" w:name="para30"/>
      <w:r w:rsidRPr="004B5D6C">
        <w:rPr>
          <w:rFonts w:ascii="Arial" w:hAnsi="Arial" w:cs="Arial"/>
          <w:color w:val="000000"/>
          <w:sz w:val="22"/>
          <w:szCs w:val="22"/>
          <w:lang w:val="en-GB" w:eastAsia="en-GB"/>
        </w:rPr>
        <w:t xml:space="preserve">The Deposit Guarantee Fund (DGF) </w:t>
      </w:r>
      <w:bookmarkEnd w:id="17"/>
      <w:r w:rsidRPr="004B5D6C">
        <w:rPr>
          <w:rFonts w:ascii="Arial" w:hAnsi="Arial" w:cs="Arial"/>
          <w:color w:val="000000"/>
          <w:sz w:val="22"/>
          <w:szCs w:val="22"/>
          <w:lang w:val="en-GB" w:eastAsia="en-GB"/>
        </w:rPr>
        <w:t>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4B5D6C" w:rsidRDefault="008A7470" w:rsidP="00250E19">
      <w:pPr>
        <w:spacing w:before="100" w:beforeAutospacing="1" w:after="100" w:afterAutospacing="1"/>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4B5D6C"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the DGF (acting via an authorised officer) begins the process of directly administering 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management.</w:t>
      </w:r>
    </w:p>
    <w:p w14:paraId="3400DEFA" w14:textId="77777777" w:rsidR="0066252C" w:rsidRPr="004B5D6C" w:rsidRDefault="0066252C" w:rsidP="0066252C">
      <w:pPr>
        <w:jc w:val="both"/>
        <w:rPr>
          <w:rFonts w:ascii="Arial" w:hAnsi="Arial" w:cs="Arial"/>
          <w:color w:val="000000"/>
          <w:sz w:val="22"/>
          <w:szCs w:val="22"/>
          <w:lang w:val="en-GB" w:eastAsia="en-GB"/>
        </w:rPr>
      </w:pPr>
    </w:p>
    <w:p w14:paraId="373ABEEB" w14:textId="1883884D" w:rsidR="008A7470" w:rsidRPr="004B5D6C"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 xml:space="preserve">Article 36(5) establishes a moratorium which prevents, </w:t>
      </w:r>
      <w:r w:rsidRPr="004B5D6C">
        <w:rPr>
          <w:rFonts w:ascii="Arial" w:hAnsi="Arial" w:cs="Arial"/>
          <w:i/>
          <w:iCs/>
          <w:color w:val="000000"/>
          <w:sz w:val="22"/>
          <w:szCs w:val="22"/>
          <w:lang w:val="en-GB" w:eastAsia="en-GB"/>
        </w:rPr>
        <w:t>inter alia</w:t>
      </w:r>
      <w:r w:rsidRPr="004B5D6C">
        <w:rPr>
          <w:rFonts w:ascii="Arial" w:hAnsi="Arial" w:cs="Arial"/>
          <w:color w:val="000000"/>
          <w:sz w:val="22"/>
          <w:szCs w:val="22"/>
          <w:lang w:val="en-GB" w:eastAsia="en-GB"/>
        </w:rPr>
        <w:t>: the claims of depositors or creditors being satisfied; execution or enforcement against 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assets; encumbrances and restrictions being created over 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property; and interest being charged.</w:t>
      </w:r>
    </w:p>
    <w:p w14:paraId="0D9FD173" w14:textId="77777777" w:rsidR="006A3DF0" w:rsidRPr="004B5D6C" w:rsidRDefault="006A3DF0" w:rsidP="006A3DF0">
      <w:pPr>
        <w:jc w:val="both"/>
        <w:rPr>
          <w:rFonts w:ascii="Arial" w:hAnsi="Arial" w:cs="Arial"/>
          <w:color w:val="000000"/>
          <w:sz w:val="22"/>
          <w:szCs w:val="22"/>
          <w:lang w:val="en-GB" w:eastAsia="en-GB"/>
        </w:rPr>
      </w:pPr>
    </w:p>
    <w:p w14:paraId="63BB04C7" w14:textId="77777777" w:rsidR="008A7470" w:rsidRPr="004B5D6C" w:rsidRDefault="008A7470" w:rsidP="006A3DF0">
      <w:pPr>
        <w:jc w:val="both"/>
        <w:rPr>
          <w:rFonts w:ascii="Arial" w:hAnsi="Arial" w:cs="Arial"/>
          <w:color w:val="000000"/>
          <w:sz w:val="22"/>
          <w:szCs w:val="22"/>
          <w:lang w:val="en-GB" w:eastAsia="en-GB"/>
        </w:rPr>
      </w:pPr>
      <w:r w:rsidRPr="004B5D6C">
        <w:rPr>
          <w:rFonts w:ascii="Arial" w:hAnsi="Arial" w:cs="Arial"/>
          <w:b/>
          <w:bCs/>
          <w:i/>
          <w:iCs/>
          <w:color w:val="000000"/>
          <w:sz w:val="22"/>
          <w:szCs w:val="22"/>
          <w:lang w:val="en-GB" w:eastAsia="en-GB"/>
        </w:rPr>
        <w:t>Liquidation</w:t>
      </w:r>
    </w:p>
    <w:p w14:paraId="5A1B1753" w14:textId="77777777" w:rsidR="0040710D" w:rsidRPr="004B5D6C"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4B5D6C" w:rsidRDefault="008A7470" w:rsidP="0040710D">
      <w:pPr>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decision to revoke 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licence.</w:t>
      </w:r>
      <w:bookmarkStart w:id="21" w:name="para33"/>
      <w:bookmarkEnd w:id="20"/>
    </w:p>
    <w:p w14:paraId="263A140B" w14:textId="77777777" w:rsidR="0040710D" w:rsidRPr="004B5D6C" w:rsidRDefault="0040710D" w:rsidP="0040710D">
      <w:pPr>
        <w:jc w:val="both"/>
        <w:rPr>
          <w:rFonts w:ascii="Arial" w:hAnsi="Arial" w:cs="Arial"/>
          <w:color w:val="000000"/>
          <w:sz w:val="22"/>
          <w:szCs w:val="22"/>
          <w:lang w:val="en-GB" w:eastAsia="en-GB"/>
        </w:rPr>
      </w:pPr>
    </w:p>
    <w:p w14:paraId="2B7CE32C" w14:textId="6B1378B4" w:rsidR="008A7470" w:rsidRPr="004B5D6C" w:rsidRDefault="008A7470" w:rsidP="0040710D">
      <w:pPr>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decision to revoke 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4B5D6C"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4B5D6C">
        <w:rPr>
          <w:rFonts w:ascii="Arial" w:hAnsi="Arial" w:cs="Arial"/>
          <w:color w:val="000000"/>
          <w:sz w:val="22"/>
          <w:szCs w:val="22"/>
          <w:lang w:val="en-GB" w:eastAsia="en-GB"/>
        </w:rPr>
        <w:t>When the bank enters liquidation, all powers of 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management and control bodies are terminated (as are the provisional administrators</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 xml:space="preserve"> among other things, the DGF alienates the bank</w:t>
      </w:r>
      <w:r w:rsidR="001747C2" w:rsidRPr="004B5D6C">
        <w:rPr>
          <w:rFonts w:ascii="Arial" w:hAnsi="Arial" w:cs="Arial"/>
          <w:color w:val="000000"/>
          <w:sz w:val="22"/>
          <w:szCs w:val="22"/>
          <w:lang w:val="en-GB" w:eastAsia="en-GB"/>
        </w:rPr>
        <w:t>’</w:t>
      </w:r>
      <w:r w:rsidRPr="004B5D6C">
        <w:rPr>
          <w:rFonts w:ascii="Arial" w:hAnsi="Arial" w:cs="Arial"/>
          <w:color w:val="000000"/>
          <w:sz w:val="22"/>
          <w:szCs w:val="22"/>
          <w:lang w:val="en-GB" w:eastAsia="en-GB"/>
        </w:rPr>
        <w:t>s property and</w:t>
      </w:r>
      <w:r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lastRenderedPageBreak/>
        <w:t xml:space="preserve">funds. Public encumbrances and restrictions on disposal of bank property are terminated and </w:t>
      </w:r>
      <w:r w:rsidRPr="00E85705">
        <w:rPr>
          <w:rFonts w:ascii="Arial" w:hAnsi="Arial" w:cs="Arial"/>
          <w:color w:val="000000"/>
          <w:sz w:val="22"/>
          <w:szCs w:val="22"/>
          <w:lang w:val="en-GB" w:eastAsia="en-GB"/>
        </w:rPr>
        <w:t xml:space="preserve">offsetting of </w:t>
      </w:r>
      <w:proofErr w:type="gramStart"/>
      <w:r w:rsidRPr="00E85705">
        <w:rPr>
          <w:rFonts w:ascii="Arial" w:hAnsi="Arial" w:cs="Arial"/>
          <w:color w:val="000000"/>
          <w:sz w:val="22"/>
          <w:szCs w:val="22"/>
          <w:lang w:val="en-GB" w:eastAsia="en-GB"/>
        </w:rPr>
        <w:t>counter-claims</w:t>
      </w:r>
      <w:proofErr w:type="gramEnd"/>
      <w:r w:rsidRPr="00E85705">
        <w:rPr>
          <w:rFonts w:ascii="Arial" w:hAnsi="Arial" w:cs="Arial"/>
          <w:color w:val="000000"/>
          <w:sz w:val="22"/>
          <w:szCs w:val="22"/>
          <w:lang w:val="en-GB" w:eastAsia="en-GB"/>
        </w:rPr>
        <w:t xml:space="preserve">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783BFE" w:rsidRDefault="008A7470" w:rsidP="006B4FFC">
      <w:pPr>
        <w:jc w:val="both"/>
        <w:rPr>
          <w:rFonts w:ascii="Arial" w:hAnsi="Arial" w:cs="Arial"/>
          <w:color w:val="000000"/>
          <w:sz w:val="22"/>
          <w:szCs w:val="22"/>
          <w:lang w:val="en-GB" w:eastAsia="en-GB"/>
        </w:rPr>
      </w:pPr>
      <w:r w:rsidRPr="00783BFE">
        <w:rPr>
          <w:rFonts w:ascii="Arial" w:hAnsi="Arial" w:cs="Arial"/>
          <w:color w:val="000000"/>
          <w:sz w:val="22"/>
          <w:szCs w:val="22"/>
          <w:lang w:val="en-GB" w:eastAsia="en-GB"/>
        </w:rPr>
        <w:t xml:space="preserve">However, article 48(3) of the DGF Law empowers the DGF to delegate its powers to an </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authorised officer</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 or </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authorised person</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 The </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Fund</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s authorised person</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 is defined by article 2(1)(17) of the DGF </w:t>
      </w:r>
      <w:r w:rsidR="00DC45F4" w:rsidRPr="00783BFE">
        <w:rPr>
          <w:rFonts w:ascii="Arial" w:hAnsi="Arial" w:cs="Arial"/>
          <w:color w:val="000000"/>
          <w:sz w:val="22"/>
          <w:szCs w:val="22"/>
          <w:lang w:val="en-GB" w:eastAsia="en-GB"/>
        </w:rPr>
        <w:t>L</w:t>
      </w:r>
      <w:r w:rsidRPr="00783BFE">
        <w:rPr>
          <w:rFonts w:ascii="Arial" w:hAnsi="Arial" w:cs="Arial"/>
          <w:color w:val="000000"/>
          <w:sz w:val="22"/>
          <w:szCs w:val="22"/>
          <w:lang w:val="en-GB" w:eastAsia="en-GB"/>
        </w:rPr>
        <w:t xml:space="preserve">aw as: </w:t>
      </w:r>
      <w:r w:rsidR="001747C2" w:rsidRPr="00783BFE">
        <w:rPr>
          <w:rFonts w:ascii="Arial" w:hAnsi="Arial" w:cs="Arial"/>
          <w:i/>
          <w:iCs/>
          <w:color w:val="000000"/>
          <w:sz w:val="22"/>
          <w:szCs w:val="22"/>
          <w:lang w:val="en-GB" w:eastAsia="en-GB"/>
        </w:rPr>
        <w:t>“</w:t>
      </w:r>
      <w:r w:rsidRPr="00783BFE">
        <w:rPr>
          <w:rFonts w:ascii="Arial" w:hAnsi="Arial" w:cs="Arial"/>
          <w:i/>
          <w:iCs/>
          <w:color w:val="000000"/>
          <w:sz w:val="22"/>
          <w:szCs w:val="22"/>
          <w:lang w:val="en-GB" w:eastAsia="en-GB"/>
        </w:rPr>
        <w:t>an employee of the Fund, who on behalf of the Fund and within the powers provided for by this Law and</w:t>
      </w:r>
      <w:r w:rsidR="003427B9" w:rsidRPr="00783BFE">
        <w:rPr>
          <w:rFonts w:ascii="Arial" w:hAnsi="Arial" w:cs="Arial"/>
          <w:i/>
          <w:iCs/>
          <w:color w:val="000000"/>
          <w:sz w:val="22"/>
          <w:szCs w:val="22"/>
          <w:lang w:val="en-GB" w:eastAsia="en-GB"/>
        </w:rPr>
        <w:t xml:space="preserve"> </w:t>
      </w:r>
      <w:r w:rsidRPr="00783BFE">
        <w:rPr>
          <w:rFonts w:ascii="Arial" w:hAnsi="Arial" w:cs="Arial"/>
          <w:i/>
          <w:iCs/>
          <w:color w:val="000000"/>
          <w:sz w:val="22"/>
          <w:szCs w:val="22"/>
          <w:lang w:val="en-GB" w:eastAsia="en-GB"/>
        </w:rPr>
        <w:t>/</w:t>
      </w:r>
      <w:r w:rsidR="003427B9" w:rsidRPr="00783BFE">
        <w:rPr>
          <w:rFonts w:ascii="Arial" w:hAnsi="Arial" w:cs="Arial"/>
          <w:i/>
          <w:iCs/>
          <w:color w:val="000000"/>
          <w:sz w:val="22"/>
          <w:szCs w:val="22"/>
          <w:lang w:val="en-GB" w:eastAsia="en-GB"/>
        </w:rPr>
        <w:t xml:space="preserve"> </w:t>
      </w:r>
      <w:r w:rsidRPr="00783BFE">
        <w:rPr>
          <w:rFonts w:ascii="Arial" w:hAnsi="Arial" w:cs="Arial"/>
          <w:i/>
          <w:iCs/>
          <w:color w:val="000000"/>
          <w:sz w:val="22"/>
          <w:szCs w:val="22"/>
          <w:lang w:val="en-GB" w:eastAsia="en-GB"/>
        </w:rPr>
        <w:t>or delegated by the Fund, performs actions to ensure the bank</w:t>
      </w:r>
      <w:r w:rsidR="001747C2" w:rsidRPr="00783BFE">
        <w:rPr>
          <w:rFonts w:ascii="Arial" w:hAnsi="Arial" w:cs="Arial"/>
          <w:i/>
          <w:iCs/>
          <w:color w:val="000000"/>
          <w:sz w:val="22"/>
          <w:szCs w:val="22"/>
          <w:lang w:val="en-GB" w:eastAsia="en-GB"/>
        </w:rPr>
        <w:t>’</w:t>
      </w:r>
      <w:r w:rsidRPr="00783BFE">
        <w:rPr>
          <w:rFonts w:ascii="Arial" w:hAnsi="Arial" w:cs="Arial"/>
          <w:i/>
          <w:iCs/>
          <w:color w:val="000000"/>
          <w:sz w:val="22"/>
          <w:szCs w:val="22"/>
          <w:lang w:val="en-GB" w:eastAsia="en-GB"/>
        </w:rPr>
        <w:t>s withdrawal from the market during provisional administration of the insolvent bank and/or bank liquidation</w:t>
      </w:r>
      <w:r w:rsidR="001747C2" w:rsidRPr="00783BFE">
        <w:rPr>
          <w:rFonts w:ascii="Arial" w:hAnsi="Arial" w:cs="Arial"/>
          <w:i/>
          <w:iCs/>
          <w:color w:val="000000"/>
          <w:sz w:val="22"/>
          <w:szCs w:val="22"/>
          <w:lang w:val="en-GB" w:eastAsia="en-GB"/>
        </w:rPr>
        <w:t>”</w:t>
      </w:r>
      <w:r w:rsidRPr="00783BFE">
        <w:rPr>
          <w:rFonts w:ascii="Arial" w:hAnsi="Arial" w:cs="Arial"/>
          <w:color w:val="000000"/>
          <w:sz w:val="22"/>
          <w:szCs w:val="22"/>
          <w:lang w:val="en-GB" w:eastAsia="en-GB"/>
        </w:rPr>
        <w:t>.</w:t>
      </w:r>
    </w:p>
    <w:p w14:paraId="53D09A8A" w14:textId="77777777" w:rsidR="006B4FFC" w:rsidRPr="00783BFE" w:rsidRDefault="006B4FFC" w:rsidP="006B4FFC">
      <w:pPr>
        <w:jc w:val="both"/>
        <w:rPr>
          <w:rFonts w:ascii="Arial" w:hAnsi="Arial" w:cs="Arial"/>
          <w:color w:val="000000"/>
          <w:sz w:val="22"/>
          <w:szCs w:val="22"/>
          <w:lang w:val="en-GB" w:eastAsia="en-GB"/>
        </w:rPr>
      </w:pPr>
    </w:p>
    <w:p w14:paraId="70FEDB89" w14:textId="025B0FAF" w:rsidR="008A7470" w:rsidRPr="00783BFE" w:rsidRDefault="008A7470" w:rsidP="006B4FFC">
      <w:pPr>
        <w:jc w:val="both"/>
        <w:rPr>
          <w:rFonts w:ascii="Arial" w:hAnsi="Arial" w:cs="Arial"/>
          <w:color w:val="000000"/>
          <w:sz w:val="22"/>
          <w:szCs w:val="22"/>
          <w:lang w:val="en-GB" w:eastAsia="en-GB"/>
        </w:rPr>
      </w:pPr>
      <w:r w:rsidRPr="00783BFE">
        <w:rPr>
          <w:rFonts w:ascii="Arial" w:hAnsi="Arial" w:cs="Arial"/>
          <w:color w:val="000000"/>
          <w:sz w:val="22"/>
          <w:szCs w:val="22"/>
          <w:lang w:val="en-GB" w:eastAsia="en-GB"/>
        </w:rPr>
        <w:t xml:space="preserve">Article 35(1) of the DGF Law specifies that an authorised person, must have: </w:t>
      </w:r>
      <w:r w:rsidR="001747C2" w:rsidRPr="00783BFE">
        <w:rPr>
          <w:rFonts w:ascii="Arial" w:hAnsi="Arial" w:cs="Arial"/>
          <w:color w:val="000000"/>
          <w:sz w:val="22"/>
          <w:szCs w:val="22"/>
          <w:lang w:val="en-GB" w:eastAsia="en-GB"/>
        </w:rPr>
        <w:t>“</w:t>
      </w:r>
      <w:r w:rsidRPr="00783BFE">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s liquidation.</w:t>
      </w:r>
    </w:p>
    <w:p w14:paraId="325E25A4" w14:textId="77777777" w:rsidR="006B4FFC" w:rsidRPr="00783BFE" w:rsidRDefault="006B4FFC" w:rsidP="006B4FFC">
      <w:pPr>
        <w:jc w:val="both"/>
        <w:rPr>
          <w:rFonts w:ascii="Arial" w:hAnsi="Arial" w:cs="Arial"/>
          <w:color w:val="000000"/>
          <w:sz w:val="22"/>
          <w:szCs w:val="22"/>
          <w:lang w:val="en-GB" w:eastAsia="en-GB"/>
        </w:rPr>
      </w:pPr>
    </w:p>
    <w:p w14:paraId="7C38FB9F" w14:textId="56D92FB7" w:rsidR="008A7470" w:rsidRPr="00783BFE" w:rsidRDefault="008A7470" w:rsidP="006B4FFC">
      <w:pPr>
        <w:jc w:val="both"/>
        <w:rPr>
          <w:rFonts w:ascii="Arial" w:hAnsi="Arial" w:cs="Arial"/>
          <w:color w:val="000000"/>
          <w:sz w:val="22"/>
          <w:szCs w:val="22"/>
          <w:lang w:val="en-GB" w:eastAsia="en-GB"/>
        </w:rPr>
      </w:pPr>
      <w:r w:rsidRPr="00783BFE">
        <w:rPr>
          <w:rFonts w:ascii="Arial" w:hAnsi="Arial" w:cs="Arial"/>
          <w:color w:val="000000"/>
          <w:sz w:val="22"/>
          <w:szCs w:val="22"/>
          <w:lang w:val="en-GB" w:eastAsia="en-GB"/>
        </w:rPr>
        <w:t>The DGF</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783BFE"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783BFE">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783BFE">
        <w:rPr>
          <w:rFonts w:ascii="Arial" w:hAnsi="Arial" w:cs="Arial"/>
          <w:color w:val="000000"/>
          <w:sz w:val="22"/>
          <w:szCs w:val="22"/>
          <w:lang w:val="en-GB" w:eastAsia="en-GB"/>
        </w:rPr>
        <w:t>enter into</w:t>
      </w:r>
      <w:proofErr w:type="gramEnd"/>
      <w:r w:rsidRPr="00783BFE">
        <w:rPr>
          <w:rFonts w:ascii="Arial" w:hAnsi="Arial" w:cs="Arial"/>
          <w:color w:val="000000"/>
          <w:sz w:val="22"/>
          <w:szCs w:val="22"/>
          <w:lang w:val="en-GB" w:eastAsia="en-GB"/>
        </w:rPr>
        <w:t xml:space="preserve"> contracts, to restrict or terminate the bank</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lastRenderedPageBreak/>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minimum capital </w:t>
      </w:r>
      <w:proofErr w:type="gramStart"/>
      <w:r w:rsidRPr="009B5832">
        <w:rPr>
          <w:rFonts w:ascii="Arial" w:hAnsi="Arial" w:cs="Arial"/>
          <w:color w:val="000000"/>
          <w:sz w:val="22"/>
          <w:szCs w:val="22"/>
          <w:lang w:val="en-GB" w:eastAsia="en-GB"/>
        </w:rPr>
        <w:t>requirements;</w:t>
      </w:r>
      <w:proofErr w:type="gramEnd"/>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783BFE" w:rsidRDefault="008A7470" w:rsidP="0040710D">
      <w:pPr>
        <w:pStyle w:val="ListParagraph"/>
        <w:numPr>
          <w:ilvl w:val="0"/>
          <w:numId w:val="39"/>
        </w:numPr>
        <w:ind w:left="426"/>
        <w:jc w:val="both"/>
        <w:rPr>
          <w:rFonts w:ascii="Arial" w:hAnsi="Arial" w:cs="Arial"/>
          <w:color w:val="000000"/>
          <w:sz w:val="22"/>
          <w:szCs w:val="22"/>
          <w:lang w:val="en-GB" w:eastAsia="en-GB"/>
        </w:rPr>
      </w:pPr>
      <w:r w:rsidRPr="00783BFE">
        <w:rPr>
          <w:rFonts w:ascii="Arial" w:hAnsi="Arial" w:cs="Arial"/>
          <w:color w:val="000000"/>
          <w:sz w:val="22"/>
          <w:szCs w:val="22"/>
          <w:lang w:val="en-GB" w:eastAsia="en-GB"/>
        </w:rPr>
        <w:t>a critically low balance of funds held with the NB; and</w:t>
      </w:r>
    </w:p>
    <w:p w14:paraId="1195AC4B" w14:textId="77777777" w:rsidR="0040710D" w:rsidRPr="00783BFE" w:rsidRDefault="0040710D" w:rsidP="0040710D">
      <w:pPr>
        <w:jc w:val="both"/>
        <w:rPr>
          <w:rFonts w:ascii="Arial" w:hAnsi="Arial" w:cs="Arial"/>
          <w:color w:val="000000"/>
          <w:sz w:val="22"/>
          <w:szCs w:val="22"/>
          <w:lang w:val="en-GB" w:eastAsia="en-GB"/>
        </w:rPr>
      </w:pPr>
    </w:p>
    <w:p w14:paraId="22DEF9AD" w14:textId="15F34A1A" w:rsidR="008A7470" w:rsidRPr="00783BFE" w:rsidRDefault="008A7470" w:rsidP="0040710D">
      <w:pPr>
        <w:pStyle w:val="ListParagraph"/>
        <w:numPr>
          <w:ilvl w:val="0"/>
          <w:numId w:val="39"/>
        </w:numPr>
        <w:ind w:left="426"/>
        <w:jc w:val="both"/>
        <w:rPr>
          <w:rFonts w:ascii="Arial" w:hAnsi="Arial" w:cs="Arial"/>
          <w:color w:val="000000"/>
          <w:sz w:val="22"/>
          <w:szCs w:val="22"/>
          <w:lang w:val="en-GB" w:eastAsia="en-GB"/>
        </w:rPr>
      </w:pPr>
      <w:r w:rsidRPr="00783BFE">
        <w:rPr>
          <w:rFonts w:ascii="Arial" w:hAnsi="Arial" w:cs="Arial"/>
          <w:color w:val="000000"/>
          <w:sz w:val="22"/>
          <w:szCs w:val="22"/>
          <w:lang w:val="en-GB" w:eastAsia="en-GB"/>
        </w:rPr>
        <w:t>48% of the Bank</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s liabilities being dependent on individuals and a significant increase in </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adversely classified assets</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783BFE" w:rsidRDefault="00424D07" w:rsidP="00424D07">
      <w:pPr>
        <w:jc w:val="both"/>
        <w:rPr>
          <w:rFonts w:ascii="Arial" w:hAnsi="Arial" w:cs="Arial"/>
          <w:color w:val="000000"/>
          <w:sz w:val="22"/>
          <w:szCs w:val="22"/>
          <w:lang w:val="en-GB" w:eastAsia="en-GB"/>
        </w:rPr>
      </w:pPr>
    </w:p>
    <w:p w14:paraId="5F1D3564" w14:textId="5DA2B679" w:rsidR="008A7470" w:rsidRPr="00783BFE" w:rsidRDefault="008A7470" w:rsidP="00424D07">
      <w:pPr>
        <w:jc w:val="both"/>
        <w:rPr>
          <w:rFonts w:ascii="Arial" w:hAnsi="Arial" w:cs="Arial"/>
          <w:color w:val="000000"/>
          <w:sz w:val="22"/>
          <w:szCs w:val="22"/>
          <w:lang w:val="en-GB" w:eastAsia="en-GB"/>
        </w:rPr>
      </w:pPr>
      <w:bookmarkStart w:id="28" w:name="para39"/>
      <w:r w:rsidRPr="00783BFE">
        <w:rPr>
          <w:rFonts w:ascii="Arial" w:hAnsi="Arial" w:cs="Arial"/>
          <w:color w:val="000000"/>
          <w:sz w:val="22"/>
          <w:szCs w:val="22"/>
          <w:lang w:val="en-GB" w:eastAsia="en-GB"/>
        </w:rPr>
        <w:t>Despite initially appearing to improve, by September 2015 the Bank</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9" w:name="para40"/>
      <w:bookmarkEnd w:id="28"/>
    </w:p>
    <w:p w14:paraId="4AB05BB9" w14:textId="77777777" w:rsidR="00424D07" w:rsidRPr="00783BFE" w:rsidRDefault="00424D07" w:rsidP="00424D07">
      <w:pPr>
        <w:jc w:val="both"/>
        <w:rPr>
          <w:rFonts w:ascii="Arial" w:hAnsi="Arial" w:cs="Arial"/>
          <w:color w:val="000000"/>
          <w:sz w:val="22"/>
          <w:szCs w:val="22"/>
          <w:lang w:val="en-GB" w:eastAsia="en-GB"/>
        </w:rPr>
      </w:pPr>
    </w:p>
    <w:p w14:paraId="7E962B78" w14:textId="37A582BE" w:rsidR="008A7470" w:rsidRPr="00783BFE" w:rsidRDefault="008A7470" w:rsidP="00424D07">
      <w:pPr>
        <w:jc w:val="both"/>
        <w:rPr>
          <w:rFonts w:ascii="Arial" w:hAnsi="Arial" w:cs="Arial"/>
          <w:color w:val="000000"/>
          <w:sz w:val="22"/>
          <w:szCs w:val="22"/>
          <w:lang w:val="en-GB" w:eastAsia="en-GB"/>
        </w:rPr>
      </w:pPr>
      <w:r w:rsidRPr="00783BFE">
        <w:rPr>
          <w:rFonts w:ascii="Arial" w:hAnsi="Arial" w:cs="Arial"/>
          <w:color w:val="000000"/>
          <w:sz w:val="22"/>
          <w:szCs w:val="22"/>
          <w:lang w:val="en-GB" w:eastAsia="en-GB"/>
        </w:rPr>
        <w:t>Three months later, on 17 December 2015, the NB formally revoked the Bank</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783BFE"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783BFE">
        <w:rPr>
          <w:rFonts w:ascii="Arial" w:hAnsi="Arial" w:cs="Arial"/>
          <w:color w:val="000000"/>
          <w:sz w:val="22"/>
          <w:szCs w:val="22"/>
          <w:lang w:val="en-GB" w:eastAsia="en-GB"/>
        </w:rPr>
        <w:t>Ms G</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leading bank liquidation professional</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 It delegates to her </w:t>
      </w:r>
      <w:proofErr w:type="gramStart"/>
      <w:r w:rsidRPr="00783BFE">
        <w:rPr>
          <w:rFonts w:ascii="Arial" w:hAnsi="Arial" w:cs="Arial"/>
          <w:color w:val="000000"/>
          <w:sz w:val="22"/>
          <w:szCs w:val="22"/>
          <w:lang w:val="en-GB" w:eastAsia="en-GB"/>
        </w:rPr>
        <w:t>all liquidation</w:t>
      </w:r>
      <w:proofErr w:type="gramEnd"/>
      <w:r w:rsidRPr="00783BFE">
        <w:rPr>
          <w:rFonts w:ascii="Arial" w:hAnsi="Arial" w:cs="Arial"/>
          <w:color w:val="000000"/>
          <w:sz w:val="22"/>
          <w:szCs w:val="22"/>
          <w:lang w:val="en-GB" w:eastAsia="en-GB"/>
        </w:rPr>
        <w:t xml:space="preserve"> powers in respect of the Bank set out in the DGF Law and in particular articles 37, 38, 47-52, 521 and 53 of the DGF Law,</w:t>
      </w:r>
      <w:r w:rsidRPr="009B5832">
        <w:rPr>
          <w:rFonts w:ascii="Arial" w:hAnsi="Arial" w:cs="Arial"/>
          <w:color w:val="000000"/>
          <w:sz w:val="22"/>
          <w:szCs w:val="22"/>
          <w:lang w:val="en-GB" w:eastAsia="en-GB"/>
        </w:rPr>
        <w:t xml:space="preserve">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783BFE" w:rsidRDefault="008A7470" w:rsidP="00424D07">
      <w:pPr>
        <w:jc w:val="both"/>
        <w:rPr>
          <w:rFonts w:ascii="Arial" w:hAnsi="Arial" w:cs="Arial"/>
          <w:color w:val="000000"/>
          <w:sz w:val="22"/>
          <w:szCs w:val="22"/>
          <w:lang w:val="en-GB" w:eastAsia="en-GB"/>
        </w:rPr>
      </w:pPr>
      <w:r w:rsidRPr="00783BFE">
        <w:rPr>
          <w:rFonts w:ascii="Arial" w:hAnsi="Arial" w:cs="Arial"/>
          <w:color w:val="000000"/>
          <w:sz w:val="22"/>
          <w:szCs w:val="22"/>
          <w:lang w:val="en-GB" w:eastAsia="en-GB"/>
        </w:rPr>
        <w:t>On 14 December 2020, the Bank</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s liquidation was extended to an indefinite date, described as arising when circumstances rendered the sale of the Bank</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s assets and satisfaction of creditor</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s claims</w:t>
      </w:r>
      <w:r w:rsidR="0056535A"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783BFE"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783BFE">
        <w:rPr>
          <w:rFonts w:ascii="Arial" w:hAnsi="Arial" w:cs="Arial"/>
          <w:color w:val="000000"/>
          <w:sz w:val="22"/>
          <w:szCs w:val="22"/>
          <w:lang w:val="en-GB" w:eastAsia="en-GB"/>
        </w:rPr>
        <w:t>On 7 September 2020, the DGF resolved to approve an amended list of creditors</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 claims totalling approximately US</w:t>
      </w:r>
      <w:r w:rsidR="0056535A" w:rsidRPr="00783BFE">
        <w:rPr>
          <w:rFonts w:ascii="Arial" w:hAnsi="Arial" w:cs="Arial"/>
          <w:color w:val="000000"/>
          <w:sz w:val="22"/>
          <w:szCs w:val="22"/>
          <w:lang w:val="en-GB" w:eastAsia="en-GB"/>
        </w:rPr>
        <w:t>D</w:t>
      </w:r>
      <w:r w:rsidRPr="00783BFE">
        <w:rPr>
          <w:rFonts w:ascii="Arial" w:hAnsi="Arial" w:cs="Arial"/>
          <w:color w:val="000000"/>
          <w:sz w:val="22"/>
          <w:szCs w:val="22"/>
          <w:lang w:val="en-GB" w:eastAsia="en-GB"/>
        </w:rPr>
        <w:t xml:space="preserve"> 1.113 billion. The Affidavit states that the Bank</w:t>
      </w:r>
      <w:r w:rsidR="001747C2"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s current, estimated deficiency exceeds US</w:t>
      </w:r>
      <w:r w:rsidR="0056535A" w:rsidRPr="00783BFE">
        <w:rPr>
          <w:rFonts w:ascii="Arial" w:hAnsi="Arial" w:cs="Arial"/>
          <w:color w:val="000000"/>
          <w:sz w:val="22"/>
          <w:szCs w:val="22"/>
          <w:lang w:val="en-GB" w:eastAsia="en-GB"/>
        </w:rPr>
        <w:t>D</w:t>
      </w:r>
      <w:r w:rsidRPr="00783BFE">
        <w:rPr>
          <w:rFonts w:ascii="Arial" w:hAnsi="Arial" w:cs="Arial"/>
          <w:color w:val="000000"/>
          <w:sz w:val="22"/>
          <w:szCs w:val="22"/>
          <w:lang w:val="en-GB" w:eastAsia="en-GB"/>
        </w:rPr>
        <w:t xml:space="preserve"> 823 million.</w:t>
      </w:r>
      <w:bookmarkEnd w:id="30"/>
    </w:p>
    <w:p w14:paraId="7D179F53" w14:textId="77777777" w:rsidR="004E23D9" w:rsidRDefault="004E23D9" w:rsidP="008A7470">
      <w:pPr>
        <w:jc w:val="both"/>
        <w:rPr>
          <w:rFonts w:ascii="Arial" w:hAnsi="Arial" w:cs="Arial"/>
          <w:b/>
          <w:bCs/>
          <w:sz w:val="22"/>
          <w:szCs w:val="22"/>
          <w:lang w:val="en-GB"/>
        </w:rPr>
      </w:pPr>
    </w:p>
    <w:p w14:paraId="130BCBBF" w14:textId="77777777" w:rsidR="00911125" w:rsidRDefault="00911125">
      <w:pPr>
        <w:rPr>
          <w:rFonts w:ascii="Arial" w:hAnsi="Arial" w:cs="Arial"/>
          <w:b/>
          <w:bCs/>
          <w:sz w:val="22"/>
          <w:szCs w:val="22"/>
          <w:lang w:val="en-GB"/>
        </w:rPr>
      </w:pPr>
      <w:r>
        <w:rPr>
          <w:rFonts w:ascii="Arial" w:hAnsi="Arial" w:cs="Arial"/>
          <w:b/>
          <w:bCs/>
          <w:sz w:val="22"/>
          <w:szCs w:val="22"/>
          <w:lang w:val="en-GB"/>
        </w:rPr>
        <w:br w:type="page"/>
      </w:r>
    </w:p>
    <w:p w14:paraId="5199ECB1" w14:textId="60A773A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lastRenderedPageBreak/>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BF2C80">
        <w:rPr>
          <w:rFonts w:ascii="Arial" w:hAnsi="Arial" w:cs="Arial"/>
          <w:sz w:val="22"/>
          <w:szCs w:val="22"/>
          <w:lang w:val="en-GB"/>
        </w:rPr>
        <w:t xml:space="preserve">Prior to any determination made in the English Proceedings, Ms G, in her capacity as </w:t>
      </w:r>
      <w:r w:rsidRPr="00BF2C80">
        <w:rPr>
          <w:rFonts w:ascii="Arial" w:hAnsi="Arial" w:cs="Arial"/>
          <w:sz w:val="22"/>
          <w:szCs w:val="22"/>
          <w:u w:val="single"/>
          <w:lang w:val="en-GB"/>
        </w:rPr>
        <w:t>authorised officer of the Deposit Guarantee Fund (or DGF)</w:t>
      </w:r>
      <w:r w:rsidRPr="00BF2C80">
        <w:rPr>
          <w:rFonts w:ascii="Arial" w:hAnsi="Arial" w:cs="Arial"/>
          <w:sz w:val="22"/>
          <w:szCs w:val="22"/>
          <w:lang w:val="en-GB"/>
        </w:rPr>
        <w:t xml:space="preserve"> of Country A in respect of the liquidation of </w:t>
      </w:r>
      <w:r w:rsidRPr="00BF2C80">
        <w:rPr>
          <w:rFonts w:ascii="Arial" w:hAnsi="Arial" w:cs="Arial"/>
          <w:color w:val="000000"/>
          <w:sz w:val="22"/>
          <w:szCs w:val="22"/>
          <w:lang w:val="en-GB" w:eastAsia="en-GB"/>
        </w:rPr>
        <w:t xml:space="preserve">the Commercial Bank for Business Corporation (the Bank), together with the </w:t>
      </w:r>
      <w:r w:rsidRPr="00783BFE">
        <w:rPr>
          <w:rFonts w:ascii="Arial" w:hAnsi="Arial" w:cs="Arial"/>
          <w:color w:val="000000"/>
          <w:sz w:val="22"/>
          <w:szCs w:val="22"/>
          <w:lang w:val="en-GB" w:eastAsia="en-GB"/>
        </w:rPr>
        <w:t>DGF (the Applicants)</w:t>
      </w:r>
      <w:r w:rsidR="00001E0C" w:rsidRPr="00783BFE">
        <w:rPr>
          <w:rFonts w:ascii="Arial" w:hAnsi="Arial" w:cs="Arial"/>
          <w:color w:val="000000"/>
          <w:sz w:val="22"/>
          <w:szCs w:val="22"/>
          <w:lang w:val="en-GB" w:eastAsia="en-GB"/>
        </w:rPr>
        <w:t>,</w:t>
      </w:r>
      <w:r w:rsidRPr="00783BFE">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783BFE">
        <w:rPr>
          <w:rFonts w:ascii="Arial" w:hAnsi="Arial" w:cs="Arial"/>
          <w:color w:val="000000"/>
          <w:sz w:val="22"/>
          <w:szCs w:val="22"/>
          <w:lang w:val="en-GB" w:eastAsia="en-GB"/>
        </w:rPr>
        <w:t>ed version</w:t>
      </w:r>
      <w:r w:rsidRPr="00783BFE">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556E40">
        <w:rPr>
          <w:rFonts w:ascii="Arial" w:hAnsi="Arial" w:cs="Arial"/>
          <w:color w:val="000000"/>
          <w:sz w:val="22"/>
          <w:szCs w:val="22"/>
          <w:lang w:val="en-GB" w:eastAsia="en-GB"/>
        </w:rPr>
        <w:t xml:space="preserve">Assuming you are the judge in the English court considering this recognition application, </w:t>
      </w:r>
      <w:r w:rsidR="0020264E" w:rsidRPr="00556E40">
        <w:rPr>
          <w:rFonts w:ascii="Arial" w:hAnsi="Arial" w:cs="Arial"/>
          <w:color w:val="000000"/>
          <w:sz w:val="22"/>
          <w:szCs w:val="22"/>
          <w:lang w:val="en-GB" w:eastAsia="en-GB"/>
        </w:rPr>
        <w:t>you are required to discuss</w:t>
      </w:r>
      <w:r w:rsidRPr="00556E40">
        <w:rPr>
          <w:rFonts w:ascii="Arial" w:hAnsi="Arial" w:cs="Arial"/>
          <w:color w:val="000000"/>
          <w:sz w:val="22"/>
          <w:szCs w:val="22"/>
          <w:lang w:val="en-GB" w:eastAsia="en-GB"/>
        </w:rPr>
        <w:t>:</w:t>
      </w:r>
    </w:p>
    <w:p w14:paraId="39EC925E" w14:textId="3CC27D42" w:rsidR="004C3DE1" w:rsidRDefault="004C3DE1">
      <w:pPr>
        <w:rPr>
          <w:rFonts w:ascii="Arial" w:hAnsi="Arial" w:cs="Arial"/>
          <w:color w:val="000000"/>
          <w:sz w:val="22"/>
          <w:szCs w:val="22"/>
          <w:lang w:val="en-GB" w:eastAsia="en-GB"/>
        </w:rPr>
      </w:pPr>
    </w:p>
    <w:p w14:paraId="43E4AA00" w14:textId="12B16140" w:rsidR="008A7470" w:rsidRPr="009B5832" w:rsidRDefault="00957951" w:rsidP="00957951">
      <w:pPr>
        <w:ind w:left="720" w:hanging="720"/>
        <w:jc w:val="both"/>
        <w:rPr>
          <w:rFonts w:ascii="Arial" w:hAnsi="Arial" w:cs="Arial"/>
          <w:color w:val="000000"/>
          <w:sz w:val="22"/>
          <w:szCs w:val="22"/>
          <w:lang w:val="en-GB" w:eastAsia="en-GB"/>
        </w:rPr>
      </w:pPr>
      <w:r w:rsidRPr="00556E40">
        <w:rPr>
          <w:rFonts w:ascii="Arial" w:hAnsi="Arial" w:cs="Arial"/>
          <w:color w:val="000000"/>
          <w:sz w:val="22"/>
          <w:szCs w:val="22"/>
          <w:lang w:val="en-GB" w:eastAsia="en-GB"/>
        </w:rPr>
        <w:t>4.1.1</w:t>
      </w:r>
      <w:r w:rsidRPr="00556E40">
        <w:rPr>
          <w:rFonts w:ascii="Arial" w:hAnsi="Arial" w:cs="Arial"/>
          <w:color w:val="000000"/>
          <w:sz w:val="22"/>
          <w:szCs w:val="22"/>
          <w:lang w:val="en-GB" w:eastAsia="en-GB"/>
        </w:rPr>
        <w:tab/>
      </w:r>
      <w:r w:rsidR="008A7470" w:rsidRPr="00556E40">
        <w:rPr>
          <w:rFonts w:ascii="Arial" w:hAnsi="Arial" w:cs="Arial"/>
          <w:color w:val="000000"/>
          <w:sz w:val="22"/>
          <w:szCs w:val="22"/>
          <w:lang w:val="en-GB" w:eastAsia="en-GB"/>
        </w:rPr>
        <w:t>whether the Bank</w:t>
      </w:r>
      <w:r w:rsidR="001747C2" w:rsidRPr="00556E40">
        <w:rPr>
          <w:rFonts w:ascii="Arial" w:hAnsi="Arial" w:cs="Arial"/>
          <w:color w:val="000000"/>
          <w:sz w:val="22"/>
          <w:szCs w:val="22"/>
          <w:lang w:val="en-GB" w:eastAsia="en-GB"/>
        </w:rPr>
        <w:t>’</w:t>
      </w:r>
      <w:r w:rsidR="008A7470" w:rsidRPr="00556E40">
        <w:rPr>
          <w:rFonts w:ascii="Arial" w:hAnsi="Arial" w:cs="Arial"/>
          <w:color w:val="000000"/>
          <w:sz w:val="22"/>
          <w:szCs w:val="22"/>
          <w:lang w:val="en-GB" w:eastAsia="en-GB"/>
        </w:rPr>
        <w:t xml:space="preserve">s liquidation comprises a </w:t>
      </w:r>
      <w:r w:rsidR="001747C2" w:rsidRPr="00556E40">
        <w:rPr>
          <w:rFonts w:ascii="Arial" w:hAnsi="Arial" w:cs="Arial"/>
          <w:color w:val="000000"/>
          <w:sz w:val="22"/>
          <w:szCs w:val="22"/>
          <w:lang w:val="en-GB" w:eastAsia="en-GB"/>
        </w:rPr>
        <w:t>“</w:t>
      </w:r>
      <w:r w:rsidR="008A7470" w:rsidRPr="00556E40">
        <w:rPr>
          <w:rFonts w:ascii="Arial" w:hAnsi="Arial" w:cs="Arial"/>
          <w:color w:val="000000"/>
          <w:sz w:val="22"/>
          <w:szCs w:val="22"/>
          <w:lang w:val="en-GB" w:eastAsia="en-GB"/>
        </w:rPr>
        <w:t>foreign proceeding</w:t>
      </w:r>
      <w:r w:rsidR="001747C2" w:rsidRPr="00556E40">
        <w:rPr>
          <w:rFonts w:ascii="Arial" w:hAnsi="Arial" w:cs="Arial"/>
          <w:color w:val="000000"/>
          <w:sz w:val="22"/>
          <w:szCs w:val="22"/>
          <w:lang w:val="en-GB" w:eastAsia="en-GB"/>
        </w:rPr>
        <w:t>”</w:t>
      </w:r>
      <w:r w:rsidR="008A7470" w:rsidRPr="00556E40">
        <w:rPr>
          <w:rFonts w:ascii="Arial" w:hAnsi="Arial" w:cs="Arial"/>
          <w:color w:val="000000"/>
          <w:sz w:val="22"/>
          <w:szCs w:val="22"/>
          <w:lang w:val="en-GB" w:eastAsia="en-GB"/>
        </w:rPr>
        <w:t xml:space="preserve"> within the meaning of </w:t>
      </w:r>
      <w:r w:rsidRPr="00556E40">
        <w:rPr>
          <w:rFonts w:ascii="Arial" w:hAnsi="Arial" w:cs="Arial"/>
          <w:color w:val="000000"/>
          <w:sz w:val="22"/>
          <w:szCs w:val="22"/>
          <w:lang w:val="en-GB" w:eastAsia="en-GB"/>
        </w:rPr>
        <w:t xml:space="preserve">article </w:t>
      </w:r>
      <w:r w:rsidR="008A7470" w:rsidRPr="00556E40">
        <w:rPr>
          <w:rFonts w:ascii="Arial" w:hAnsi="Arial" w:cs="Arial"/>
          <w:color w:val="000000"/>
          <w:sz w:val="22"/>
          <w:szCs w:val="22"/>
          <w:lang w:val="en-GB" w:eastAsia="en-GB"/>
        </w:rPr>
        <w:t>2(a) of the MLCBI</w:t>
      </w:r>
      <w:r w:rsidR="009634F7" w:rsidRPr="00556E40">
        <w:rPr>
          <w:rFonts w:ascii="Arial" w:hAnsi="Arial" w:cs="Arial"/>
          <w:color w:val="000000"/>
          <w:sz w:val="22"/>
          <w:szCs w:val="22"/>
          <w:lang w:val="en-GB" w:eastAsia="en-GB"/>
        </w:rPr>
        <w:t xml:space="preserve"> </w:t>
      </w:r>
      <w:r w:rsidR="009634F7" w:rsidRPr="00556E40">
        <w:rPr>
          <w:rFonts w:ascii="Arial" w:hAnsi="Arial" w:cs="Arial"/>
          <w:b/>
          <w:bCs/>
          <w:color w:val="000000"/>
          <w:sz w:val="22"/>
          <w:szCs w:val="22"/>
          <w:lang w:val="en-GB" w:eastAsia="en-GB"/>
        </w:rPr>
        <w:t>[maximum 10 marks]</w:t>
      </w:r>
      <w:r w:rsidR="008A7470" w:rsidRPr="00556E40">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41A19A16" w14:textId="02B526F6" w:rsidR="00F831CC" w:rsidRDefault="00F831CC">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Schedule 1 of UNCITRAL Model Law on Cross Boarded Insolvency in relation to The Cross-</w:t>
      </w:r>
      <w:proofErr w:type="spellStart"/>
      <w:r w:rsidR="009A6C68">
        <w:rPr>
          <w:rFonts w:ascii="Arial" w:hAnsi="Arial" w:cs="Arial"/>
          <w:color w:val="808080" w:themeColor="background1" w:themeShade="80"/>
          <w:sz w:val="22"/>
          <w:szCs w:val="22"/>
          <w:lang w:val="en-GB" w:eastAsia="en-GB"/>
        </w:rPr>
        <w:t>Boarder</w:t>
      </w:r>
      <w:proofErr w:type="spellEnd"/>
      <w:r>
        <w:rPr>
          <w:rFonts w:ascii="Arial" w:hAnsi="Arial" w:cs="Arial"/>
          <w:color w:val="808080" w:themeColor="background1" w:themeShade="80"/>
          <w:sz w:val="22"/>
          <w:szCs w:val="22"/>
          <w:lang w:val="en-GB" w:eastAsia="en-GB"/>
        </w:rPr>
        <w:t xml:space="preserve"> Insolvency </w:t>
      </w:r>
      <w:r w:rsidR="009A6C68">
        <w:rPr>
          <w:rFonts w:ascii="Arial" w:hAnsi="Arial" w:cs="Arial"/>
          <w:color w:val="808080" w:themeColor="background1" w:themeShade="80"/>
          <w:sz w:val="22"/>
          <w:szCs w:val="22"/>
          <w:lang w:val="en-GB" w:eastAsia="en-GB"/>
        </w:rPr>
        <w:t>Regulations</w:t>
      </w:r>
      <w:r>
        <w:rPr>
          <w:rFonts w:ascii="Arial" w:hAnsi="Arial" w:cs="Arial"/>
          <w:color w:val="808080" w:themeColor="background1" w:themeShade="80"/>
          <w:sz w:val="22"/>
          <w:szCs w:val="22"/>
          <w:lang w:val="en-GB" w:eastAsia="en-GB"/>
        </w:rPr>
        <w:t xml:space="preserve"> 200</w:t>
      </w:r>
      <w:r w:rsidR="009A6C68">
        <w:rPr>
          <w:rFonts w:ascii="Arial" w:hAnsi="Arial" w:cs="Arial"/>
          <w:color w:val="808080" w:themeColor="background1" w:themeShade="80"/>
          <w:sz w:val="22"/>
          <w:szCs w:val="22"/>
          <w:lang w:val="en-GB" w:eastAsia="en-GB"/>
        </w:rPr>
        <w:t xml:space="preserve">6, Article 1, </w:t>
      </w:r>
      <w:r w:rsidR="000B1AB9">
        <w:rPr>
          <w:rFonts w:ascii="Arial" w:hAnsi="Arial" w:cs="Arial"/>
          <w:color w:val="808080" w:themeColor="background1" w:themeShade="80"/>
          <w:sz w:val="22"/>
          <w:szCs w:val="22"/>
          <w:lang w:val="en-GB" w:eastAsia="en-GB"/>
        </w:rPr>
        <w:t>paragraph</w:t>
      </w:r>
      <w:r w:rsidR="009A6C68">
        <w:rPr>
          <w:rFonts w:ascii="Arial" w:hAnsi="Arial" w:cs="Arial"/>
          <w:color w:val="808080" w:themeColor="background1" w:themeShade="80"/>
          <w:sz w:val="22"/>
          <w:szCs w:val="22"/>
          <w:lang w:val="en-GB" w:eastAsia="en-GB"/>
        </w:rPr>
        <w:t xml:space="preserve"> 2 lists the types of Company whereby the law would not apply in the UK. The bank does not qualify to fall into any of these </w:t>
      </w:r>
      <w:r w:rsidR="000B1AB9">
        <w:rPr>
          <w:rFonts w:ascii="Arial" w:hAnsi="Arial" w:cs="Arial"/>
          <w:color w:val="808080" w:themeColor="background1" w:themeShade="80"/>
          <w:sz w:val="22"/>
          <w:szCs w:val="22"/>
          <w:lang w:val="en-GB" w:eastAsia="en-GB"/>
        </w:rPr>
        <w:t>categories</w:t>
      </w:r>
      <w:r w:rsidR="00163355">
        <w:rPr>
          <w:rFonts w:ascii="Arial" w:hAnsi="Arial" w:cs="Arial"/>
          <w:color w:val="808080" w:themeColor="background1" w:themeShade="80"/>
          <w:sz w:val="22"/>
          <w:szCs w:val="22"/>
          <w:lang w:val="en-GB" w:eastAsia="en-GB"/>
        </w:rPr>
        <w:t xml:space="preserve"> owing to the </w:t>
      </w:r>
      <w:r w:rsidR="00556E40">
        <w:rPr>
          <w:rFonts w:ascii="Arial" w:hAnsi="Arial" w:cs="Arial"/>
          <w:color w:val="808080" w:themeColor="background1" w:themeShade="80"/>
          <w:sz w:val="22"/>
          <w:szCs w:val="22"/>
          <w:lang w:val="en-GB" w:eastAsia="en-GB"/>
        </w:rPr>
        <w:t>information</w:t>
      </w:r>
      <w:r w:rsidR="00163355">
        <w:rPr>
          <w:rFonts w:ascii="Arial" w:hAnsi="Arial" w:cs="Arial"/>
          <w:color w:val="808080" w:themeColor="background1" w:themeShade="80"/>
          <w:sz w:val="22"/>
          <w:szCs w:val="22"/>
          <w:lang w:val="en-GB" w:eastAsia="en-GB"/>
        </w:rPr>
        <w:t xml:space="preserve"> provided. </w:t>
      </w:r>
    </w:p>
    <w:p w14:paraId="7AA45819" w14:textId="0DD4A1C9" w:rsidR="003878F4" w:rsidRDefault="003878F4">
      <w:pPr>
        <w:rPr>
          <w:rFonts w:ascii="Arial" w:hAnsi="Arial" w:cs="Arial"/>
          <w:color w:val="808080" w:themeColor="background1" w:themeShade="80"/>
          <w:sz w:val="22"/>
          <w:szCs w:val="22"/>
          <w:lang w:val="en-GB" w:eastAsia="en-GB"/>
        </w:rPr>
      </w:pPr>
    </w:p>
    <w:p w14:paraId="314F5963" w14:textId="75AA5D8A" w:rsidR="003878F4" w:rsidRDefault="003878F4">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The court will need to determine if the proceedings would be foreign main, or foreign proceedings before granting recognition. UNCITRAL does not define COMI, however under UK law this would be determined as </w:t>
      </w:r>
      <w:r w:rsidR="006B4FA8">
        <w:rPr>
          <w:rFonts w:ascii="Arial" w:hAnsi="Arial" w:cs="Arial"/>
          <w:color w:val="808080" w:themeColor="background1" w:themeShade="80"/>
          <w:sz w:val="22"/>
          <w:szCs w:val="22"/>
          <w:lang w:val="en-GB" w:eastAsia="en-GB"/>
        </w:rPr>
        <w:t>being where the main place of operation and or the registered office</w:t>
      </w:r>
      <w:r w:rsidR="00D04791">
        <w:rPr>
          <w:rFonts w:ascii="Arial" w:hAnsi="Arial" w:cs="Arial"/>
          <w:color w:val="808080" w:themeColor="background1" w:themeShade="80"/>
          <w:sz w:val="22"/>
          <w:szCs w:val="22"/>
          <w:lang w:val="en-GB" w:eastAsia="en-GB"/>
        </w:rPr>
        <w:t xml:space="preserve">. Based on the above the country’s COMI would be in Country A and therefore proceedings would be foreign </w:t>
      </w:r>
      <w:proofErr w:type="gramStart"/>
      <w:r w:rsidR="00D04791">
        <w:rPr>
          <w:rFonts w:ascii="Arial" w:hAnsi="Arial" w:cs="Arial"/>
          <w:color w:val="808080" w:themeColor="background1" w:themeShade="80"/>
          <w:sz w:val="22"/>
          <w:szCs w:val="22"/>
          <w:lang w:val="en-GB" w:eastAsia="en-GB"/>
        </w:rPr>
        <w:t>none main</w:t>
      </w:r>
      <w:proofErr w:type="gramEnd"/>
      <w:r w:rsidR="00D04791">
        <w:rPr>
          <w:rFonts w:ascii="Arial" w:hAnsi="Arial" w:cs="Arial"/>
          <w:color w:val="808080" w:themeColor="background1" w:themeShade="80"/>
          <w:sz w:val="22"/>
          <w:szCs w:val="22"/>
          <w:lang w:val="en-GB" w:eastAsia="en-GB"/>
        </w:rPr>
        <w:t xml:space="preserve"> proceedings. </w:t>
      </w:r>
    </w:p>
    <w:p w14:paraId="142FE021" w14:textId="77777777" w:rsidR="00F831CC" w:rsidRDefault="00F831CC">
      <w:pPr>
        <w:rPr>
          <w:rFonts w:ascii="Arial" w:hAnsi="Arial" w:cs="Arial"/>
          <w:color w:val="808080" w:themeColor="background1" w:themeShade="80"/>
          <w:sz w:val="22"/>
          <w:szCs w:val="22"/>
          <w:lang w:val="en-GB" w:eastAsia="en-GB"/>
        </w:rPr>
      </w:pPr>
    </w:p>
    <w:p w14:paraId="33055CF9" w14:textId="77777777" w:rsidR="007E0439" w:rsidRDefault="006A1ABD">
      <w:pPr>
        <w:rPr>
          <w:rFonts w:ascii="Arial" w:hAnsi="Arial" w:cs="Arial"/>
          <w:color w:val="808080" w:themeColor="background1" w:themeShade="80"/>
          <w:sz w:val="22"/>
          <w:szCs w:val="22"/>
          <w:lang w:val="en-GB" w:eastAsia="en-GB"/>
        </w:rPr>
      </w:pPr>
      <w:r w:rsidRPr="00361336">
        <w:rPr>
          <w:rFonts w:ascii="Arial" w:hAnsi="Arial" w:cs="Arial"/>
          <w:color w:val="808080" w:themeColor="background1" w:themeShade="80"/>
          <w:sz w:val="22"/>
          <w:szCs w:val="22"/>
          <w:lang w:val="en-GB" w:eastAsia="en-GB"/>
        </w:rPr>
        <w:t>According to article 2(a) of the MLCBI</w:t>
      </w:r>
      <w:r w:rsidR="007E0439">
        <w:rPr>
          <w:rFonts w:ascii="Arial" w:hAnsi="Arial" w:cs="Arial"/>
          <w:color w:val="808080" w:themeColor="background1" w:themeShade="80"/>
          <w:sz w:val="22"/>
          <w:szCs w:val="22"/>
          <w:lang w:val="en-GB" w:eastAsia="en-GB"/>
        </w:rPr>
        <w:t>; and</w:t>
      </w:r>
    </w:p>
    <w:p w14:paraId="4D6B62A8" w14:textId="41966423" w:rsidR="007E0439" w:rsidRDefault="007E0439">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S</w:t>
      </w:r>
      <w:r w:rsidR="00832BE7">
        <w:rPr>
          <w:rFonts w:ascii="Arial" w:hAnsi="Arial" w:cs="Arial"/>
          <w:color w:val="808080" w:themeColor="background1" w:themeShade="80"/>
          <w:sz w:val="22"/>
          <w:szCs w:val="22"/>
          <w:lang w:val="en-GB" w:eastAsia="en-GB"/>
        </w:rPr>
        <w:t xml:space="preserve">ection </w:t>
      </w:r>
      <w:r>
        <w:rPr>
          <w:rFonts w:ascii="Arial" w:hAnsi="Arial" w:cs="Arial"/>
          <w:color w:val="808080" w:themeColor="background1" w:themeShade="80"/>
          <w:sz w:val="22"/>
          <w:szCs w:val="22"/>
          <w:lang w:val="en-GB" w:eastAsia="en-GB"/>
        </w:rPr>
        <w:t>2. Elements of the definition of ‘foreign proceeding’ from UNICITRAL Model Law on Cross-Border Insolvency</w:t>
      </w:r>
    </w:p>
    <w:p w14:paraId="418C79E4" w14:textId="452CFE3D" w:rsidR="005C3AD5" w:rsidRDefault="005C3AD5">
      <w:pPr>
        <w:rPr>
          <w:rFonts w:ascii="Arial" w:hAnsi="Arial" w:cs="Arial"/>
          <w:color w:val="808080" w:themeColor="background1" w:themeShade="80"/>
          <w:sz w:val="22"/>
          <w:szCs w:val="22"/>
          <w:lang w:val="en-GB" w:eastAsia="en-GB"/>
        </w:rPr>
      </w:pPr>
    </w:p>
    <w:p w14:paraId="3ED40E77" w14:textId="3B0E6955" w:rsidR="005C3AD5" w:rsidRPr="005C3AD5" w:rsidRDefault="005C3AD5" w:rsidP="00556E40">
      <w:pPr>
        <w:ind w:left="540" w:right="746"/>
        <w:jc w:val="both"/>
        <w:rPr>
          <w:rFonts w:ascii="Arial" w:hAnsi="Arial" w:cs="Arial"/>
          <w:i/>
          <w:iCs/>
          <w:color w:val="808080" w:themeColor="background1" w:themeShade="80"/>
          <w:sz w:val="22"/>
          <w:szCs w:val="22"/>
          <w:lang w:val="en-GB" w:eastAsia="en-GB"/>
        </w:rPr>
      </w:pPr>
      <w:r w:rsidRPr="005C3AD5">
        <w:rPr>
          <w:rFonts w:ascii="Arial" w:hAnsi="Arial" w:cs="Arial"/>
          <w:i/>
          <w:iCs/>
          <w:color w:val="808080" w:themeColor="background1" w:themeShade="80"/>
          <w:sz w:val="22"/>
          <w:szCs w:val="22"/>
          <w:lang w:val="en-GB" w:eastAsia="en-GB"/>
        </w:rPr>
        <w:t xml:space="preserve">“Foreign proceeding means a collective judicial or administrative proceeding in a foreign state, including </w:t>
      </w:r>
      <w:r w:rsidR="00220D0C">
        <w:rPr>
          <w:rFonts w:ascii="Arial" w:hAnsi="Arial" w:cs="Arial"/>
          <w:i/>
          <w:iCs/>
          <w:color w:val="808080" w:themeColor="background1" w:themeShade="80"/>
          <w:sz w:val="22"/>
          <w:szCs w:val="22"/>
          <w:lang w:val="en-GB" w:eastAsia="en-GB"/>
        </w:rPr>
        <w:t>i</w:t>
      </w:r>
      <w:r w:rsidRPr="005C3AD5">
        <w:rPr>
          <w:rFonts w:ascii="Arial" w:hAnsi="Arial" w:cs="Arial"/>
          <w:i/>
          <w:iCs/>
          <w:color w:val="808080" w:themeColor="background1" w:themeShade="80"/>
          <w:sz w:val="22"/>
          <w:szCs w:val="22"/>
          <w:lang w:val="en-GB" w:eastAsia="en-GB"/>
        </w:rPr>
        <w:t>n interim proceeding, pursuant to a law relating to insolvency in which proceeding the assets and affairs of the debtor are subject to control or supervision by a foreign court, for the purpose of reorganisation or liquidation”</w:t>
      </w:r>
    </w:p>
    <w:p w14:paraId="1CB53902" w14:textId="77777777" w:rsidR="004E2586" w:rsidRDefault="004E2586">
      <w:pPr>
        <w:rPr>
          <w:rFonts w:ascii="Arial" w:hAnsi="Arial" w:cs="Arial"/>
          <w:color w:val="808080" w:themeColor="background1" w:themeShade="80"/>
          <w:sz w:val="22"/>
          <w:szCs w:val="22"/>
          <w:lang w:val="en-GB" w:eastAsia="en-GB"/>
        </w:rPr>
      </w:pPr>
    </w:p>
    <w:p w14:paraId="642E9324" w14:textId="59DE17CC" w:rsidR="00CC380E" w:rsidRDefault="007E0439">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The Judicial Perspective</w:t>
      </w:r>
      <w:r w:rsidR="006A1ABD" w:rsidRPr="00361336">
        <w:rPr>
          <w:rFonts w:ascii="Arial" w:hAnsi="Arial" w:cs="Arial"/>
          <w:color w:val="808080" w:themeColor="background1" w:themeShade="80"/>
          <w:sz w:val="22"/>
          <w:szCs w:val="22"/>
          <w:lang w:val="en-GB" w:eastAsia="en-GB"/>
        </w:rPr>
        <w:t xml:space="preserve"> </w:t>
      </w:r>
      <w:r w:rsidR="00352E25" w:rsidRPr="00361336">
        <w:rPr>
          <w:rFonts w:ascii="Arial" w:hAnsi="Arial" w:cs="Arial"/>
          <w:color w:val="808080" w:themeColor="background1" w:themeShade="80"/>
          <w:sz w:val="22"/>
          <w:szCs w:val="22"/>
          <w:lang w:val="en-GB" w:eastAsia="en-GB"/>
        </w:rPr>
        <w:t xml:space="preserve">a foreign </w:t>
      </w:r>
      <w:r w:rsidR="00CC380E" w:rsidRPr="00361336">
        <w:rPr>
          <w:rFonts w:ascii="Arial" w:hAnsi="Arial" w:cs="Arial"/>
          <w:color w:val="808080" w:themeColor="background1" w:themeShade="80"/>
          <w:sz w:val="22"/>
          <w:szCs w:val="22"/>
          <w:lang w:val="en-GB" w:eastAsia="en-GB"/>
        </w:rPr>
        <w:t>proceeding</w:t>
      </w:r>
      <w:r w:rsidR="004E2586">
        <w:rPr>
          <w:rFonts w:ascii="Arial" w:hAnsi="Arial" w:cs="Arial"/>
          <w:color w:val="808080" w:themeColor="background1" w:themeShade="80"/>
          <w:sz w:val="22"/>
          <w:szCs w:val="22"/>
          <w:lang w:val="en-GB" w:eastAsia="en-GB"/>
        </w:rPr>
        <w:t>;</w:t>
      </w:r>
      <w:r w:rsidR="00CC380E" w:rsidRPr="00361336">
        <w:rPr>
          <w:rFonts w:ascii="Arial" w:hAnsi="Arial" w:cs="Arial"/>
          <w:color w:val="808080" w:themeColor="background1" w:themeShade="80"/>
          <w:sz w:val="22"/>
          <w:szCs w:val="22"/>
          <w:lang w:val="en-GB" w:eastAsia="en-GB"/>
        </w:rPr>
        <w:t xml:space="preserve"> is determined by the following</w:t>
      </w:r>
      <w:r w:rsidR="004E2586">
        <w:rPr>
          <w:rFonts w:ascii="Arial" w:hAnsi="Arial" w:cs="Arial"/>
          <w:color w:val="808080" w:themeColor="background1" w:themeShade="80"/>
          <w:sz w:val="22"/>
          <w:szCs w:val="22"/>
          <w:lang w:val="en-GB" w:eastAsia="en-GB"/>
        </w:rPr>
        <w:t xml:space="preserve"> factors which are tested in relation to the Banks liquidation: </w:t>
      </w:r>
    </w:p>
    <w:p w14:paraId="16DB2F37" w14:textId="71AF0773" w:rsidR="004E2586" w:rsidRDefault="004E2586">
      <w:pPr>
        <w:rPr>
          <w:rFonts w:ascii="Arial" w:hAnsi="Arial" w:cs="Arial"/>
          <w:color w:val="808080" w:themeColor="background1" w:themeShade="80"/>
          <w:sz w:val="22"/>
          <w:szCs w:val="22"/>
          <w:lang w:val="en-GB" w:eastAsia="en-GB"/>
        </w:rPr>
      </w:pPr>
    </w:p>
    <w:p w14:paraId="62BDC900" w14:textId="37F67157" w:rsidR="004E2586" w:rsidRPr="00CE7374" w:rsidRDefault="00163355">
      <w:pPr>
        <w:rPr>
          <w:rFonts w:ascii="Arial" w:hAnsi="Arial" w:cs="Arial"/>
          <w:b/>
          <w:bCs/>
          <w:color w:val="808080" w:themeColor="background1" w:themeShade="80"/>
          <w:sz w:val="22"/>
          <w:szCs w:val="22"/>
          <w:lang w:val="en-GB" w:eastAsia="en-GB"/>
        </w:rPr>
      </w:pPr>
      <w:r>
        <w:rPr>
          <w:rFonts w:ascii="Arial" w:hAnsi="Arial" w:cs="Arial"/>
          <w:b/>
          <w:bCs/>
          <w:color w:val="808080" w:themeColor="background1" w:themeShade="80"/>
          <w:sz w:val="22"/>
          <w:szCs w:val="22"/>
          <w:lang w:val="en-GB" w:eastAsia="en-GB"/>
        </w:rPr>
        <w:t>J</w:t>
      </w:r>
      <w:r w:rsidR="00CE7374" w:rsidRPr="00CE7374">
        <w:rPr>
          <w:rFonts w:ascii="Arial" w:hAnsi="Arial" w:cs="Arial"/>
          <w:b/>
          <w:bCs/>
          <w:color w:val="808080" w:themeColor="background1" w:themeShade="80"/>
          <w:sz w:val="22"/>
          <w:szCs w:val="22"/>
          <w:lang w:val="en-GB" w:eastAsia="en-GB"/>
        </w:rPr>
        <w:t xml:space="preserve">udicial or administrative proceeding </w:t>
      </w:r>
    </w:p>
    <w:p w14:paraId="0CDC54A6" w14:textId="0D5655D3" w:rsidR="00CE7374" w:rsidRDefault="00CE7374">
      <w:pPr>
        <w:rPr>
          <w:rFonts w:ascii="Arial" w:hAnsi="Arial" w:cs="Arial"/>
          <w:color w:val="808080" w:themeColor="background1" w:themeShade="80"/>
          <w:sz w:val="22"/>
          <w:szCs w:val="22"/>
          <w:lang w:val="en-GB" w:eastAsia="en-GB"/>
        </w:rPr>
      </w:pPr>
    </w:p>
    <w:p w14:paraId="44273500" w14:textId="244EB2CD" w:rsidR="00163355" w:rsidRDefault="00376683">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According to the Model Law </w:t>
      </w:r>
      <w:r w:rsidR="00D4602C">
        <w:rPr>
          <w:rFonts w:ascii="Arial" w:hAnsi="Arial" w:cs="Arial"/>
          <w:color w:val="808080" w:themeColor="background1" w:themeShade="80"/>
          <w:sz w:val="22"/>
          <w:szCs w:val="22"/>
          <w:lang w:val="en-GB" w:eastAsia="en-GB"/>
        </w:rPr>
        <w:t xml:space="preserve">for this test the </w:t>
      </w:r>
      <w:r w:rsidR="00EF05DC">
        <w:rPr>
          <w:rFonts w:ascii="Arial" w:hAnsi="Arial" w:cs="Arial"/>
          <w:color w:val="808080" w:themeColor="background1" w:themeShade="80"/>
          <w:sz w:val="22"/>
          <w:szCs w:val="22"/>
          <w:lang w:val="en-GB" w:eastAsia="en-GB"/>
        </w:rPr>
        <w:t>proceeding</w:t>
      </w:r>
      <w:r w:rsidR="00D4602C">
        <w:rPr>
          <w:rFonts w:ascii="Arial" w:hAnsi="Arial" w:cs="Arial"/>
          <w:color w:val="808080" w:themeColor="background1" w:themeShade="80"/>
          <w:sz w:val="22"/>
          <w:szCs w:val="22"/>
          <w:lang w:val="en-GB" w:eastAsia="en-GB"/>
        </w:rPr>
        <w:t xml:space="preserve"> would have to be </w:t>
      </w:r>
      <w:r w:rsidR="00EF05DC">
        <w:rPr>
          <w:rFonts w:ascii="Arial" w:hAnsi="Arial" w:cs="Arial"/>
          <w:color w:val="808080" w:themeColor="background1" w:themeShade="80"/>
          <w:sz w:val="22"/>
          <w:szCs w:val="22"/>
          <w:lang w:val="en-GB" w:eastAsia="en-GB"/>
        </w:rPr>
        <w:t xml:space="preserve">by an appropriate court, </w:t>
      </w:r>
      <w:r w:rsidR="00530F33">
        <w:rPr>
          <w:rFonts w:ascii="Arial" w:hAnsi="Arial" w:cs="Arial"/>
          <w:color w:val="808080" w:themeColor="background1" w:themeShade="80"/>
          <w:sz w:val="22"/>
          <w:szCs w:val="22"/>
          <w:lang w:val="en-GB" w:eastAsia="en-GB"/>
        </w:rPr>
        <w:t xml:space="preserve">or department of the government, </w:t>
      </w:r>
    </w:p>
    <w:p w14:paraId="7A2E1858" w14:textId="5568D8CF" w:rsidR="00530F33" w:rsidRDefault="00530F33">
      <w:pPr>
        <w:rPr>
          <w:rFonts w:ascii="Arial" w:hAnsi="Arial" w:cs="Arial"/>
          <w:color w:val="808080" w:themeColor="background1" w:themeShade="80"/>
          <w:sz w:val="22"/>
          <w:szCs w:val="22"/>
          <w:lang w:val="en-GB" w:eastAsia="en-GB"/>
        </w:rPr>
      </w:pPr>
    </w:p>
    <w:p w14:paraId="32526C52" w14:textId="0A21AD4F" w:rsidR="00530F33" w:rsidRDefault="00530F33">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As the banks liquidation is </w:t>
      </w:r>
      <w:r w:rsidR="00D538F9">
        <w:rPr>
          <w:rFonts w:ascii="Arial" w:hAnsi="Arial" w:cs="Arial"/>
          <w:color w:val="808080" w:themeColor="background1" w:themeShade="80"/>
          <w:sz w:val="22"/>
          <w:szCs w:val="22"/>
          <w:lang w:val="en-GB" w:eastAsia="en-GB"/>
        </w:rPr>
        <w:t xml:space="preserve">being conducted by a government body, being </w:t>
      </w:r>
      <w:r w:rsidR="00D538F9" w:rsidRPr="00D538F9">
        <w:rPr>
          <w:rFonts w:ascii="Arial" w:hAnsi="Arial" w:cs="Arial"/>
          <w:color w:val="808080" w:themeColor="background1" w:themeShade="80"/>
          <w:sz w:val="22"/>
          <w:szCs w:val="22"/>
          <w:lang w:val="en-GB" w:eastAsia="en-GB"/>
        </w:rPr>
        <w:t>The Deposit Guarantee Fund (DGF)</w:t>
      </w:r>
      <w:r w:rsidR="004B3BD7">
        <w:rPr>
          <w:rFonts w:ascii="Arial" w:hAnsi="Arial" w:cs="Arial"/>
          <w:color w:val="808080" w:themeColor="background1" w:themeShade="80"/>
          <w:sz w:val="22"/>
          <w:szCs w:val="22"/>
          <w:lang w:val="en-GB" w:eastAsia="en-GB"/>
        </w:rPr>
        <w:t xml:space="preserve"> in Country A, this would classify as satisfying this test. </w:t>
      </w:r>
    </w:p>
    <w:p w14:paraId="490275D5" w14:textId="7E6F46D0" w:rsidR="004B3BD7" w:rsidRDefault="004B3BD7">
      <w:pPr>
        <w:rPr>
          <w:rFonts w:ascii="Arial" w:hAnsi="Arial" w:cs="Arial"/>
          <w:color w:val="808080" w:themeColor="background1" w:themeShade="80"/>
          <w:sz w:val="22"/>
          <w:szCs w:val="22"/>
          <w:lang w:val="en-GB" w:eastAsia="en-GB"/>
        </w:rPr>
      </w:pPr>
    </w:p>
    <w:p w14:paraId="0DFCA2FC" w14:textId="52CDB5F1" w:rsidR="004B3BD7" w:rsidRDefault="004B3BD7">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A</w:t>
      </w:r>
      <w:r w:rsidR="0004302C">
        <w:rPr>
          <w:rFonts w:ascii="Arial" w:hAnsi="Arial" w:cs="Arial"/>
          <w:color w:val="808080" w:themeColor="background1" w:themeShade="80"/>
          <w:sz w:val="22"/>
          <w:szCs w:val="22"/>
          <w:lang w:val="en-GB" w:eastAsia="en-GB"/>
        </w:rPr>
        <w:t>s can be seen in paragraph (4) under article 2 of the Model Law a</w:t>
      </w:r>
      <w:r>
        <w:rPr>
          <w:rFonts w:ascii="Arial" w:hAnsi="Arial" w:cs="Arial"/>
          <w:color w:val="808080" w:themeColor="background1" w:themeShade="80"/>
          <w:sz w:val="22"/>
          <w:szCs w:val="22"/>
          <w:lang w:val="en-GB" w:eastAsia="en-GB"/>
        </w:rPr>
        <w:t xml:space="preserve"> ‘proceeding’ </w:t>
      </w:r>
      <w:r w:rsidR="0004302C">
        <w:rPr>
          <w:rFonts w:ascii="Arial" w:hAnsi="Arial" w:cs="Arial"/>
          <w:color w:val="808080" w:themeColor="background1" w:themeShade="80"/>
          <w:sz w:val="22"/>
          <w:szCs w:val="22"/>
          <w:lang w:val="en-GB" w:eastAsia="en-GB"/>
        </w:rPr>
        <w:t>was defined by a court as being ‘</w:t>
      </w:r>
      <w:r w:rsidR="009E74AA">
        <w:rPr>
          <w:rFonts w:ascii="Arial" w:hAnsi="Arial" w:cs="Arial"/>
          <w:color w:val="808080" w:themeColor="background1" w:themeShade="80"/>
          <w:sz w:val="22"/>
          <w:szCs w:val="22"/>
          <w:lang w:val="en-GB" w:eastAsia="en-GB"/>
        </w:rPr>
        <w:t xml:space="preserve">a statutory framework that contains a company’s actions and that regulates the final distribution of a company’s </w:t>
      </w:r>
      <w:proofErr w:type="gramStart"/>
      <w:r w:rsidR="009E74AA">
        <w:rPr>
          <w:rFonts w:ascii="Arial" w:hAnsi="Arial" w:cs="Arial"/>
          <w:color w:val="808080" w:themeColor="background1" w:themeShade="80"/>
          <w:sz w:val="22"/>
          <w:szCs w:val="22"/>
          <w:lang w:val="en-GB" w:eastAsia="en-GB"/>
        </w:rPr>
        <w:t>assets’</w:t>
      </w:r>
      <w:proofErr w:type="gramEnd"/>
      <w:r w:rsidR="009E74AA">
        <w:rPr>
          <w:rFonts w:ascii="Arial" w:hAnsi="Arial" w:cs="Arial"/>
          <w:color w:val="808080" w:themeColor="background1" w:themeShade="80"/>
          <w:sz w:val="22"/>
          <w:szCs w:val="22"/>
          <w:lang w:val="en-GB" w:eastAsia="en-GB"/>
        </w:rPr>
        <w:t xml:space="preserve">. In relation to Company </w:t>
      </w:r>
      <w:proofErr w:type="gramStart"/>
      <w:r w:rsidR="009E74AA">
        <w:rPr>
          <w:rFonts w:ascii="Arial" w:hAnsi="Arial" w:cs="Arial"/>
          <w:color w:val="808080" w:themeColor="background1" w:themeShade="80"/>
          <w:sz w:val="22"/>
          <w:szCs w:val="22"/>
          <w:lang w:val="en-GB" w:eastAsia="en-GB"/>
        </w:rPr>
        <w:t>A</w:t>
      </w:r>
      <w:proofErr w:type="gramEnd"/>
      <w:r w:rsidR="009E74AA">
        <w:rPr>
          <w:rFonts w:ascii="Arial" w:hAnsi="Arial" w:cs="Arial"/>
          <w:color w:val="808080" w:themeColor="background1" w:themeShade="80"/>
          <w:sz w:val="22"/>
          <w:szCs w:val="22"/>
          <w:lang w:val="en-GB" w:eastAsia="en-GB"/>
        </w:rPr>
        <w:t xml:space="preserve"> it can be seen th</w:t>
      </w:r>
      <w:r w:rsidR="000C7AFE">
        <w:rPr>
          <w:rFonts w:ascii="Arial" w:hAnsi="Arial" w:cs="Arial"/>
          <w:color w:val="808080" w:themeColor="background1" w:themeShade="80"/>
          <w:sz w:val="22"/>
          <w:szCs w:val="22"/>
          <w:lang w:val="en-GB" w:eastAsia="en-GB"/>
        </w:rPr>
        <w:t xml:space="preserve">at: </w:t>
      </w:r>
    </w:p>
    <w:p w14:paraId="38C9D337" w14:textId="31B8B7B4" w:rsidR="000C7AFE" w:rsidRDefault="000C7AFE">
      <w:pPr>
        <w:rPr>
          <w:rFonts w:ascii="Arial" w:hAnsi="Arial" w:cs="Arial"/>
          <w:color w:val="808080" w:themeColor="background1" w:themeShade="80"/>
          <w:sz w:val="22"/>
          <w:szCs w:val="22"/>
          <w:lang w:val="en-GB" w:eastAsia="en-GB"/>
        </w:rPr>
      </w:pPr>
    </w:p>
    <w:p w14:paraId="166C3C40" w14:textId="04FB4A5F" w:rsidR="000C7AFE" w:rsidRPr="00B13F35" w:rsidRDefault="000C7AFE" w:rsidP="00B13F35">
      <w:pPr>
        <w:pStyle w:val="ListParagraph"/>
        <w:numPr>
          <w:ilvl w:val="0"/>
          <w:numId w:val="45"/>
        </w:numPr>
        <w:rPr>
          <w:rFonts w:ascii="Arial" w:hAnsi="Arial" w:cs="Arial"/>
          <w:color w:val="808080" w:themeColor="background1" w:themeShade="80"/>
          <w:sz w:val="22"/>
          <w:szCs w:val="22"/>
          <w:lang w:val="en-GB" w:eastAsia="en-GB"/>
        </w:rPr>
      </w:pPr>
      <w:r w:rsidRPr="00B13F35">
        <w:rPr>
          <w:rFonts w:ascii="Arial" w:hAnsi="Arial" w:cs="Arial"/>
          <w:color w:val="808080" w:themeColor="background1" w:themeShade="80"/>
          <w:sz w:val="22"/>
          <w:szCs w:val="22"/>
          <w:lang w:val="en-GB" w:eastAsia="en-GB"/>
        </w:rPr>
        <w:t>Pursuant to article 34 of the DGF Law</w:t>
      </w:r>
      <w:r w:rsidR="00621C98" w:rsidRPr="00B13F35">
        <w:rPr>
          <w:rFonts w:ascii="Arial" w:hAnsi="Arial" w:cs="Arial"/>
          <w:color w:val="808080" w:themeColor="background1" w:themeShade="80"/>
          <w:sz w:val="22"/>
          <w:szCs w:val="22"/>
          <w:lang w:val="en-GB" w:eastAsia="en-GB"/>
        </w:rPr>
        <w:t xml:space="preserve"> – the DGF removed the bank from the market </w:t>
      </w:r>
    </w:p>
    <w:p w14:paraId="3760CB05" w14:textId="77777777" w:rsidR="00621C98" w:rsidRPr="00B13F35" w:rsidRDefault="00621C98">
      <w:pPr>
        <w:rPr>
          <w:rFonts w:ascii="Arial" w:hAnsi="Arial" w:cs="Arial"/>
          <w:color w:val="808080" w:themeColor="background1" w:themeShade="80"/>
          <w:sz w:val="22"/>
          <w:szCs w:val="22"/>
          <w:lang w:val="en-GB" w:eastAsia="en-GB"/>
        </w:rPr>
      </w:pPr>
    </w:p>
    <w:p w14:paraId="65AABC36" w14:textId="3E17106C" w:rsidR="00621C98" w:rsidRPr="00B13F35" w:rsidRDefault="00621C98" w:rsidP="00B13F35">
      <w:pPr>
        <w:pStyle w:val="ListParagraph"/>
        <w:numPr>
          <w:ilvl w:val="0"/>
          <w:numId w:val="45"/>
        </w:numPr>
        <w:jc w:val="both"/>
        <w:rPr>
          <w:rFonts w:ascii="Arial" w:hAnsi="Arial" w:cs="Arial"/>
          <w:color w:val="808080" w:themeColor="background1" w:themeShade="80"/>
          <w:sz w:val="22"/>
          <w:szCs w:val="22"/>
          <w:lang w:val="en-GB" w:eastAsia="en-GB"/>
        </w:rPr>
      </w:pPr>
      <w:r w:rsidRPr="00B13F35">
        <w:rPr>
          <w:rFonts w:ascii="Arial" w:hAnsi="Arial" w:cs="Arial"/>
          <w:color w:val="808080" w:themeColor="background1" w:themeShade="80"/>
          <w:sz w:val="22"/>
          <w:szCs w:val="22"/>
          <w:lang w:val="en-GB" w:eastAsia="en-GB"/>
        </w:rPr>
        <w:lastRenderedPageBreak/>
        <w:t xml:space="preserve">Articles 35(5) and 36(1) of the DGF Law provide that during provisional administration, the DGF </w:t>
      </w:r>
      <w:r w:rsidR="00B13F35" w:rsidRPr="00B13F35">
        <w:rPr>
          <w:rFonts w:ascii="Arial" w:hAnsi="Arial" w:cs="Arial"/>
          <w:color w:val="808080" w:themeColor="background1" w:themeShade="80"/>
          <w:sz w:val="22"/>
          <w:szCs w:val="22"/>
          <w:lang w:val="en-GB" w:eastAsia="en-GB"/>
        </w:rPr>
        <w:t>had</w:t>
      </w:r>
      <w:r w:rsidRPr="00B13F35">
        <w:rPr>
          <w:rFonts w:ascii="Arial" w:hAnsi="Arial" w:cs="Arial"/>
          <w:color w:val="808080" w:themeColor="background1" w:themeShade="80"/>
          <w:sz w:val="22"/>
          <w:szCs w:val="22"/>
          <w:lang w:val="en-GB" w:eastAsia="en-GB"/>
        </w:rPr>
        <w:t xml:space="preserve"> full and exclusive rights to manage the bank and all powers of the bank’s management.</w:t>
      </w:r>
    </w:p>
    <w:p w14:paraId="6203471F" w14:textId="77777777" w:rsidR="00621C98" w:rsidRPr="00B13F35" w:rsidRDefault="00621C98" w:rsidP="00621C98">
      <w:pPr>
        <w:jc w:val="both"/>
        <w:rPr>
          <w:rFonts w:ascii="Arial" w:hAnsi="Arial" w:cs="Arial"/>
          <w:color w:val="808080" w:themeColor="background1" w:themeShade="80"/>
          <w:sz w:val="22"/>
          <w:szCs w:val="22"/>
          <w:lang w:val="en-GB" w:eastAsia="en-GB"/>
        </w:rPr>
      </w:pPr>
    </w:p>
    <w:p w14:paraId="44642B9D" w14:textId="2228C624" w:rsidR="00621C98" w:rsidRPr="00B13F35" w:rsidRDefault="00621C98" w:rsidP="00B13F35">
      <w:pPr>
        <w:pStyle w:val="ListParagraph"/>
        <w:numPr>
          <w:ilvl w:val="0"/>
          <w:numId w:val="45"/>
        </w:numPr>
        <w:jc w:val="both"/>
        <w:rPr>
          <w:rFonts w:ascii="Arial" w:hAnsi="Arial" w:cs="Arial"/>
          <w:color w:val="808080" w:themeColor="background1" w:themeShade="80"/>
          <w:sz w:val="22"/>
          <w:szCs w:val="22"/>
          <w:lang w:val="en-GB" w:eastAsia="en-GB"/>
        </w:rPr>
      </w:pPr>
      <w:r w:rsidRPr="00B13F35">
        <w:rPr>
          <w:rFonts w:ascii="Arial" w:hAnsi="Arial" w:cs="Arial"/>
          <w:color w:val="808080" w:themeColor="background1" w:themeShade="80"/>
          <w:sz w:val="22"/>
          <w:szCs w:val="22"/>
          <w:lang w:val="en-GB" w:eastAsia="en-GB"/>
        </w:rPr>
        <w:t xml:space="preserve">Article 36(5) establishes a moratorium which prevents, </w:t>
      </w:r>
      <w:r w:rsidRPr="00B13F35">
        <w:rPr>
          <w:rFonts w:ascii="Arial" w:hAnsi="Arial" w:cs="Arial"/>
          <w:i/>
          <w:iCs/>
          <w:color w:val="808080" w:themeColor="background1" w:themeShade="80"/>
          <w:sz w:val="22"/>
          <w:szCs w:val="22"/>
          <w:lang w:val="en-GB" w:eastAsia="en-GB"/>
        </w:rPr>
        <w:t>inter alia</w:t>
      </w:r>
      <w:r w:rsidRPr="00B13F35">
        <w:rPr>
          <w:rFonts w:ascii="Arial" w:hAnsi="Arial" w:cs="Arial"/>
          <w:color w:val="808080" w:themeColor="background1" w:themeShade="80"/>
          <w:sz w:val="22"/>
          <w:szCs w:val="22"/>
          <w:lang w:val="en-GB" w:eastAsia="en-GB"/>
        </w:rPr>
        <w:t>: the claims of depositors or creditors being satisfied; execution or enforcement against the bank’s assets; encumbrances and restrictions being created over the bank’s property; and interest being charged.</w:t>
      </w:r>
    </w:p>
    <w:p w14:paraId="11460F2D" w14:textId="77777777" w:rsidR="00621C98" w:rsidRPr="00B13F35" w:rsidRDefault="00621C98" w:rsidP="00621C98">
      <w:pPr>
        <w:jc w:val="both"/>
        <w:rPr>
          <w:rFonts w:ascii="Arial" w:hAnsi="Arial" w:cs="Arial"/>
          <w:color w:val="808080" w:themeColor="background1" w:themeShade="80"/>
          <w:sz w:val="22"/>
          <w:szCs w:val="22"/>
          <w:lang w:val="en-GB" w:eastAsia="en-GB"/>
        </w:rPr>
      </w:pPr>
    </w:p>
    <w:p w14:paraId="2082CFA3" w14:textId="6D334D13" w:rsidR="0052055A" w:rsidRPr="00B13F35" w:rsidRDefault="00621C98" w:rsidP="00B13F35">
      <w:pPr>
        <w:pStyle w:val="ListParagraph"/>
        <w:numPr>
          <w:ilvl w:val="0"/>
          <w:numId w:val="45"/>
        </w:numPr>
        <w:rPr>
          <w:rFonts w:ascii="Arial" w:hAnsi="Arial" w:cs="Arial"/>
          <w:color w:val="808080" w:themeColor="background1" w:themeShade="80"/>
          <w:sz w:val="22"/>
          <w:szCs w:val="22"/>
          <w:lang w:val="en-GB" w:eastAsia="en-GB"/>
        </w:rPr>
      </w:pPr>
      <w:r w:rsidRPr="00B13F35">
        <w:rPr>
          <w:rFonts w:ascii="Arial" w:hAnsi="Arial" w:cs="Arial"/>
          <w:color w:val="808080" w:themeColor="background1" w:themeShade="80"/>
          <w:sz w:val="22"/>
          <w:szCs w:val="22"/>
          <w:lang w:val="en-GB" w:eastAsia="en-GB"/>
        </w:rPr>
        <w:t>DGF (acting via an authorised officer) begins the process of directly administering the bank’s affairs.</w:t>
      </w:r>
    </w:p>
    <w:p w14:paraId="2A9D3B1D" w14:textId="4682E084" w:rsidR="000C7AFE" w:rsidRPr="00B13F35" w:rsidRDefault="000C7AFE" w:rsidP="0052055A">
      <w:pPr>
        <w:jc w:val="both"/>
        <w:rPr>
          <w:rFonts w:ascii="Arial" w:hAnsi="Arial" w:cs="Arial"/>
          <w:color w:val="808080" w:themeColor="background1" w:themeShade="80"/>
          <w:sz w:val="22"/>
          <w:szCs w:val="22"/>
          <w:lang w:val="en-GB" w:eastAsia="en-GB"/>
        </w:rPr>
      </w:pPr>
    </w:p>
    <w:p w14:paraId="25EC0278" w14:textId="15F4508A" w:rsidR="00621C98" w:rsidRPr="00B13F35" w:rsidRDefault="00621C98" w:rsidP="00B13F35">
      <w:pPr>
        <w:pStyle w:val="ListParagraph"/>
        <w:numPr>
          <w:ilvl w:val="0"/>
          <w:numId w:val="45"/>
        </w:numPr>
        <w:jc w:val="both"/>
        <w:rPr>
          <w:rFonts w:ascii="Arial" w:hAnsi="Arial" w:cs="Arial"/>
          <w:color w:val="808080" w:themeColor="background1" w:themeShade="80"/>
          <w:sz w:val="22"/>
          <w:szCs w:val="22"/>
          <w:lang w:val="en-GB" w:eastAsia="en-GB"/>
        </w:rPr>
      </w:pPr>
      <w:r w:rsidRPr="00B13F35">
        <w:rPr>
          <w:rFonts w:ascii="Arial" w:hAnsi="Arial" w:cs="Arial"/>
          <w:color w:val="808080" w:themeColor="background1" w:themeShade="80"/>
          <w:sz w:val="22"/>
          <w:szCs w:val="22"/>
          <w:lang w:val="en-GB" w:eastAsia="en-GB"/>
        </w:rPr>
        <w:t xml:space="preserve">In addition, when the Company entered liquidation all powers of the </w:t>
      </w:r>
      <w:proofErr w:type="gramStart"/>
      <w:r w:rsidRPr="00B13F35">
        <w:rPr>
          <w:rFonts w:ascii="Arial" w:hAnsi="Arial" w:cs="Arial"/>
          <w:color w:val="808080" w:themeColor="background1" w:themeShade="80"/>
          <w:sz w:val="22"/>
          <w:szCs w:val="22"/>
          <w:lang w:val="en-GB" w:eastAsia="en-GB"/>
        </w:rPr>
        <w:t>banks</w:t>
      </w:r>
      <w:proofErr w:type="gramEnd"/>
      <w:r w:rsidRPr="00B13F35">
        <w:rPr>
          <w:rFonts w:ascii="Arial" w:hAnsi="Arial" w:cs="Arial"/>
          <w:color w:val="808080" w:themeColor="background1" w:themeShade="80"/>
          <w:sz w:val="22"/>
          <w:szCs w:val="22"/>
          <w:lang w:val="en-GB" w:eastAsia="en-GB"/>
        </w:rPr>
        <w:t xml:space="preserve"> management </w:t>
      </w:r>
      <w:r w:rsidR="0070022E" w:rsidRPr="00B13F35">
        <w:rPr>
          <w:rFonts w:ascii="Arial" w:hAnsi="Arial" w:cs="Arial"/>
          <w:color w:val="808080" w:themeColor="background1" w:themeShade="80"/>
          <w:sz w:val="22"/>
          <w:szCs w:val="22"/>
          <w:lang w:val="en-GB" w:eastAsia="en-GB"/>
        </w:rPr>
        <w:t xml:space="preserve">were terminated – including banking </w:t>
      </w:r>
      <w:r w:rsidR="00B13F35" w:rsidRPr="00B13F35">
        <w:rPr>
          <w:rFonts w:ascii="Arial" w:hAnsi="Arial" w:cs="Arial"/>
          <w:color w:val="808080" w:themeColor="background1" w:themeShade="80"/>
          <w:sz w:val="22"/>
          <w:szCs w:val="22"/>
          <w:lang w:val="en-GB" w:eastAsia="en-GB"/>
        </w:rPr>
        <w:t>activities</w:t>
      </w:r>
      <w:r w:rsidR="0070022E" w:rsidRPr="00B13F35">
        <w:rPr>
          <w:rFonts w:ascii="Arial" w:hAnsi="Arial" w:cs="Arial"/>
          <w:color w:val="808080" w:themeColor="background1" w:themeShade="80"/>
          <w:sz w:val="22"/>
          <w:szCs w:val="22"/>
          <w:lang w:val="en-GB" w:eastAsia="en-GB"/>
        </w:rPr>
        <w:t xml:space="preserve">. </w:t>
      </w:r>
    </w:p>
    <w:p w14:paraId="07638D48" w14:textId="77777777" w:rsidR="00621C98" w:rsidRPr="009B5832" w:rsidRDefault="00621C98" w:rsidP="0052055A">
      <w:pPr>
        <w:jc w:val="both"/>
        <w:rPr>
          <w:rFonts w:ascii="Arial" w:hAnsi="Arial" w:cs="Arial"/>
          <w:color w:val="000000"/>
          <w:sz w:val="22"/>
          <w:szCs w:val="22"/>
          <w:lang w:val="en-GB" w:eastAsia="en-GB"/>
        </w:rPr>
      </w:pPr>
    </w:p>
    <w:p w14:paraId="0766C265" w14:textId="0BB19634" w:rsidR="0052055A" w:rsidRDefault="002F211D">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These points satisfy the requirement that the Companies actions were/are contained.</w:t>
      </w:r>
    </w:p>
    <w:p w14:paraId="36DC122C" w14:textId="33B1EE30" w:rsidR="002F211D" w:rsidRDefault="002F211D">
      <w:pPr>
        <w:rPr>
          <w:rFonts w:ascii="Arial" w:hAnsi="Arial" w:cs="Arial"/>
          <w:color w:val="808080" w:themeColor="background1" w:themeShade="80"/>
          <w:sz w:val="22"/>
          <w:szCs w:val="22"/>
          <w:lang w:val="en-GB" w:eastAsia="en-GB"/>
        </w:rPr>
      </w:pPr>
    </w:p>
    <w:p w14:paraId="4C0B76DC" w14:textId="522A3EB9" w:rsidR="002F211D" w:rsidRDefault="002F211D">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In relation to </w:t>
      </w:r>
      <w:r w:rsidR="006C5998">
        <w:rPr>
          <w:rFonts w:ascii="Arial" w:hAnsi="Arial" w:cs="Arial"/>
          <w:color w:val="808080" w:themeColor="background1" w:themeShade="80"/>
          <w:sz w:val="22"/>
          <w:szCs w:val="22"/>
          <w:lang w:val="en-GB" w:eastAsia="en-GB"/>
        </w:rPr>
        <w:t xml:space="preserve">satisfying that the proceedings </w:t>
      </w:r>
      <w:proofErr w:type="gramStart"/>
      <w:r w:rsidR="006C5998">
        <w:rPr>
          <w:rFonts w:ascii="Arial" w:hAnsi="Arial" w:cs="Arial"/>
          <w:color w:val="808080" w:themeColor="background1" w:themeShade="80"/>
          <w:sz w:val="22"/>
          <w:szCs w:val="22"/>
          <w:lang w:val="en-GB" w:eastAsia="en-GB"/>
        </w:rPr>
        <w:t>aims</w:t>
      </w:r>
      <w:proofErr w:type="gramEnd"/>
      <w:r w:rsidR="006C5998">
        <w:rPr>
          <w:rFonts w:ascii="Arial" w:hAnsi="Arial" w:cs="Arial"/>
          <w:color w:val="808080" w:themeColor="background1" w:themeShade="80"/>
          <w:sz w:val="22"/>
          <w:szCs w:val="22"/>
          <w:lang w:val="en-GB" w:eastAsia="en-GB"/>
        </w:rPr>
        <w:t xml:space="preserve"> to </w:t>
      </w:r>
      <w:r w:rsidR="006C5998" w:rsidRPr="006C5998">
        <w:rPr>
          <w:rFonts w:ascii="Arial" w:hAnsi="Arial" w:cs="Arial"/>
          <w:color w:val="808080" w:themeColor="background1" w:themeShade="80"/>
          <w:sz w:val="22"/>
          <w:szCs w:val="22"/>
          <w:lang w:val="en-GB" w:eastAsia="en-GB"/>
        </w:rPr>
        <w:t>regulate the final distribution of a company’s assets’</w:t>
      </w:r>
      <w:r w:rsidR="00EF7410">
        <w:rPr>
          <w:rFonts w:ascii="Arial" w:hAnsi="Arial" w:cs="Arial"/>
          <w:color w:val="808080" w:themeColor="background1" w:themeShade="80"/>
          <w:sz w:val="22"/>
          <w:szCs w:val="22"/>
          <w:lang w:val="en-GB" w:eastAsia="en-GB"/>
        </w:rPr>
        <w:t>, it could be argued that the liquidation may not satisfy this test as it was declared o</w:t>
      </w:r>
      <w:r w:rsidR="00EF7410" w:rsidRPr="00EF7410">
        <w:rPr>
          <w:rFonts w:ascii="Arial" w:hAnsi="Arial" w:cs="Arial"/>
          <w:color w:val="808080" w:themeColor="background1" w:themeShade="80"/>
          <w:sz w:val="22"/>
          <w:szCs w:val="22"/>
          <w:lang w:val="en-GB" w:eastAsia="en-GB"/>
        </w:rPr>
        <w:t xml:space="preserve">n 14 December 2020, </w:t>
      </w:r>
      <w:r w:rsidR="00EF7410">
        <w:rPr>
          <w:rFonts w:ascii="Arial" w:hAnsi="Arial" w:cs="Arial"/>
          <w:color w:val="808080" w:themeColor="background1" w:themeShade="80"/>
          <w:sz w:val="22"/>
          <w:szCs w:val="22"/>
          <w:lang w:val="en-GB" w:eastAsia="en-GB"/>
        </w:rPr>
        <w:t>that the</w:t>
      </w:r>
      <w:r w:rsidR="00EF7410" w:rsidRPr="00EF7410">
        <w:rPr>
          <w:rFonts w:ascii="Arial" w:hAnsi="Arial" w:cs="Arial"/>
          <w:color w:val="808080" w:themeColor="background1" w:themeShade="80"/>
          <w:sz w:val="22"/>
          <w:szCs w:val="22"/>
          <w:lang w:val="en-GB" w:eastAsia="en-GB"/>
        </w:rPr>
        <w:t xml:space="preserve"> satisfaction of creditor’s claims, </w:t>
      </w:r>
      <w:r w:rsidR="0004654C">
        <w:rPr>
          <w:rFonts w:ascii="Arial" w:hAnsi="Arial" w:cs="Arial"/>
          <w:color w:val="808080" w:themeColor="background1" w:themeShade="80"/>
          <w:sz w:val="22"/>
          <w:szCs w:val="22"/>
          <w:lang w:val="en-GB" w:eastAsia="en-GB"/>
        </w:rPr>
        <w:t xml:space="preserve">was </w:t>
      </w:r>
      <w:r w:rsidR="00EF7410" w:rsidRPr="00EF7410">
        <w:rPr>
          <w:rFonts w:ascii="Arial" w:hAnsi="Arial" w:cs="Arial"/>
          <w:color w:val="808080" w:themeColor="background1" w:themeShade="80"/>
          <w:sz w:val="22"/>
          <w:szCs w:val="22"/>
          <w:lang w:val="en-GB" w:eastAsia="en-GB"/>
        </w:rPr>
        <w:t>no longer possible.</w:t>
      </w:r>
      <w:r w:rsidR="0004654C">
        <w:rPr>
          <w:rFonts w:ascii="Arial" w:hAnsi="Arial" w:cs="Arial"/>
          <w:color w:val="808080" w:themeColor="background1" w:themeShade="80"/>
          <w:sz w:val="22"/>
          <w:szCs w:val="22"/>
          <w:lang w:val="en-GB" w:eastAsia="en-GB"/>
        </w:rPr>
        <w:t xml:space="preserve"> It may be that there would be recoverable assets within England that would allow for this to be possible, however it would have to be evidenced to the Court. </w:t>
      </w:r>
    </w:p>
    <w:p w14:paraId="58DA660D" w14:textId="4D89D850" w:rsidR="00163355" w:rsidRDefault="00163355">
      <w:pPr>
        <w:rPr>
          <w:rFonts w:ascii="Arial" w:hAnsi="Arial" w:cs="Arial"/>
          <w:color w:val="808080" w:themeColor="background1" w:themeShade="80"/>
          <w:sz w:val="22"/>
          <w:szCs w:val="22"/>
          <w:lang w:val="en-GB" w:eastAsia="en-GB"/>
        </w:rPr>
      </w:pPr>
    </w:p>
    <w:p w14:paraId="3C3C5BDD" w14:textId="0DABC64E" w:rsidR="00163355" w:rsidRDefault="00163355">
      <w:pPr>
        <w:rPr>
          <w:rFonts w:ascii="Arial" w:hAnsi="Arial" w:cs="Arial"/>
          <w:b/>
          <w:bCs/>
          <w:color w:val="808080" w:themeColor="background1" w:themeShade="80"/>
          <w:sz w:val="22"/>
          <w:szCs w:val="22"/>
          <w:lang w:val="en-GB" w:eastAsia="en-GB"/>
        </w:rPr>
      </w:pPr>
      <w:r w:rsidRPr="00CE7374">
        <w:rPr>
          <w:rFonts w:ascii="Arial" w:hAnsi="Arial" w:cs="Arial"/>
          <w:b/>
          <w:bCs/>
          <w:color w:val="808080" w:themeColor="background1" w:themeShade="80"/>
          <w:sz w:val="22"/>
          <w:szCs w:val="22"/>
          <w:lang w:val="en-GB" w:eastAsia="en-GB"/>
        </w:rPr>
        <w:t>Collective</w:t>
      </w:r>
      <w:r w:rsidR="00DC48C9">
        <w:rPr>
          <w:rFonts w:ascii="Arial" w:hAnsi="Arial" w:cs="Arial"/>
          <w:b/>
          <w:bCs/>
          <w:color w:val="808080" w:themeColor="background1" w:themeShade="80"/>
          <w:sz w:val="22"/>
          <w:szCs w:val="22"/>
          <w:lang w:val="en-GB" w:eastAsia="en-GB"/>
        </w:rPr>
        <w:t xml:space="preserve"> Proceedings </w:t>
      </w:r>
    </w:p>
    <w:p w14:paraId="11E34EBE" w14:textId="58508F89" w:rsidR="00DC48C9" w:rsidRDefault="00DC48C9">
      <w:pPr>
        <w:rPr>
          <w:rFonts w:ascii="Arial" w:hAnsi="Arial" w:cs="Arial"/>
          <w:b/>
          <w:bCs/>
          <w:color w:val="808080" w:themeColor="background1" w:themeShade="80"/>
          <w:sz w:val="22"/>
          <w:szCs w:val="22"/>
          <w:lang w:val="en-GB" w:eastAsia="en-GB"/>
        </w:rPr>
      </w:pPr>
    </w:p>
    <w:p w14:paraId="259F63AC" w14:textId="41B69987" w:rsidR="00DC48C9" w:rsidRDefault="005858A6">
      <w:pPr>
        <w:rPr>
          <w:rFonts w:ascii="Arial" w:hAnsi="Arial" w:cs="Arial"/>
          <w:color w:val="808080" w:themeColor="background1" w:themeShade="80"/>
          <w:sz w:val="22"/>
          <w:szCs w:val="22"/>
          <w:lang w:val="en-GB" w:eastAsia="en-GB"/>
        </w:rPr>
      </w:pPr>
      <w:r w:rsidRPr="005858A6">
        <w:rPr>
          <w:rFonts w:ascii="Arial" w:hAnsi="Arial" w:cs="Arial"/>
          <w:color w:val="808080" w:themeColor="background1" w:themeShade="80"/>
          <w:sz w:val="22"/>
          <w:szCs w:val="22"/>
          <w:lang w:val="en-GB" w:eastAsia="en-GB"/>
        </w:rPr>
        <w:t xml:space="preserve">According to the Model Law </w:t>
      </w:r>
      <w:r w:rsidR="007D685E">
        <w:rPr>
          <w:rFonts w:ascii="Arial" w:hAnsi="Arial" w:cs="Arial"/>
          <w:color w:val="808080" w:themeColor="background1" w:themeShade="80"/>
          <w:sz w:val="22"/>
          <w:szCs w:val="22"/>
          <w:lang w:val="en-GB" w:eastAsia="en-GB"/>
        </w:rPr>
        <w:t xml:space="preserve">the </w:t>
      </w:r>
      <w:r w:rsidR="00F46594">
        <w:rPr>
          <w:rFonts w:ascii="Arial" w:hAnsi="Arial" w:cs="Arial"/>
          <w:color w:val="808080" w:themeColor="background1" w:themeShade="80"/>
          <w:sz w:val="22"/>
          <w:szCs w:val="22"/>
          <w:lang w:val="en-GB" w:eastAsia="en-GB"/>
        </w:rPr>
        <w:t xml:space="preserve">notion of a “collective” insolvency proceeding is based on the desirability of </w:t>
      </w:r>
      <w:r w:rsidR="00314CEB">
        <w:rPr>
          <w:rFonts w:ascii="Arial" w:hAnsi="Arial" w:cs="Arial"/>
          <w:color w:val="808080" w:themeColor="background1" w:themeShade="80"/>
          <w:sz w:val="22"/>
          <w:szCs w:val="22"/>
          <w:lang w:val="en-GB" w:eastAsia="en-GB"/>
        </w:rPr>
        <w:t>achieving</w:t>
      </w:r>
      <w:r w:rsidR="00F46594">
        <w:rPr>
          <w:rFonts w:ascii="Arial" w:hAnsi="Arial" w:cs="Arial"/>
          <w:color w:val="808080" w:themeColor="background1" w:themeShade="80"/>
          <w:sz w:val="22"/>
          <w:szCs w:val="22"/>
          <w:lang w:val="en-GB" w:eastAsia="en-GB"/>
        </w:rPr>
        <w:t xml:space="preserve"> a coordinated, global sol</w:t>
      </w:r>
      <w:r w:rsidR="00314CEB">
        <w:rPr>
          <w:rFonts w:ascii="Arial" w:hAnsi="Arial" w:cs="Arial"/>
          <w:color w:val="808080" w:themeColor="background1" w:themeShade="80"/>
          <w:sz w:val="22"/>
          <w:szCs w:val="22"/>
          <w:lang w:val="en-GB" w:eastAsia="en-GB"/>
        </w:rPr>
        <w:t>ution of all stakeholders of an insolvency proceeding</w:t>
      </w:r>
      <w:r w:rsidR="004802C0">
        <w:rPr>
          <w:rFonts w:ascii="Arial" w:hAnsi="Arial" w:cs="Arial"/>
          <w:color w:val="808080" w:themeColor="background1" w:themeShade="80"/>
          <w:sz w:val="22"/>
          <w:szCs w:val="22"/>
          <w:lang w:val="en-GB" w:eastAsia="en-GB"/>
        </w:rPr>
        <w:t>.</w:t>
      </w:r>
    </w:p>
    <w:p w14:paraId="152C9B59" w14:textId="6B506DDC" w:rsidR="004802C0" w:rsidRDefault="004802C0">
      <w:pPr>
        <w:rPr>
          <w:rFonts w:ascii="Arial" w:hAnsi="Arial" w:cs="Arial"/>
          <w:color w:val="808080" w:themeColor="background1" w:themeShade="80"/>
          <w:sz w:val="22"/>
          <w:szCs w:val="22"/>
          <w:lang w:val="en-GB" w:eastAsia="en-GB"/>
        </w:rPr>
      </w:pPr>
    </w:p>
    <w:p w14:paraId="1B076706" w14:textId="00F8630C" w:rsidR="00055A97" w:rsidRPr="00361336" w:rsidRDefault="004802C0" w:rsidP="00055A97">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As proceedings have been issued in </w:t>
      </w:r>
      <w:r w:rsidRPr="004802C0">
        <w:rPr>
          <w:rFonts w:ascii="Arial" w:hAnsi="Arial" w:cs="Arial"/>
          <w:color w:val="808080" w:themeColor="background1" w:themeShade="80"/>
          <w:sz w:val="22"/>
          <w:szCs w:val="22"/>
          <w:lang w:val="en-GB" w:eastAsia="en-GB"/>
        </w:rPr>
        <w:t>the High Court of England and Wales (Chancery Division)</w:t>
      </w:r>
      <w:r>
        <w:rPr>
          <w:rFonts w:ascii="Arial" w:hAnsi="Arial" w:cs="Arial"/>
          <w:color w:val="808080" w:themeColor="background1" w:themeShade="80"/>
          <w:sz w:val="22"/>
          <w:szCs w:val="22"/>
          <w:lang w:val="en-GB" w:eastAsia="en-GB"/>
        </w:rPr>
        <w:t xml:space="preserve"> against various defendants connected to the liquidation of the Bank, it would satisfy this test that the pro</w:t>
      </w:r>
      <w:r w:rsidR="003921C8">
        <w:rPr>
          <w:rFonts w:ascii="Arial" w:hAnsi="Arial" w:cs="Arial"/>
          <w:color w:val="808080" w:themeColor="background1" w:themeShade="80"/>
          <w:sz w:val="22"/>
          <w:szCs w:val="22"/>
          <w:lang w:val="en-GB" w:eastAsia="en-GB"/>
        </w:rPr>
        <w:t>ceedings should be carried out in coordination</w:t>
      </w:r>
      <w:r w:rsidR="00F83D67">
        <w:rPr>
          <w:rFonts w:ascii="Arial" w:hAnsi="Arial" w:cs="Arial"/>
          <w:color w:val="808080" w:themeColor="background1" w:themeShade="80"/>
          <w:sz w:val="22"/>
          <w:szCs w:val="22"/>
          <w:lang w:val="en-GB" w:eastAsia="en-GB"/>
        </w:rPr>
        <w:t>.</w:t>
      </w:r>
      <w:r w:rsidR="00055A97">
        <w:rPr>
          <w:rFonts w:ascii="Arial" w:hAnsi="Arial" w:cs="Arial"/>
          <w:color w:val="808080" w:themeColor="background1" w:themeShade="80"/>
          <w:sz w:val="22"/>
          <w:szCs w:val="22"/>
          <w:lang w:val="en-GB" w:eastAsia="en-GB"/>
        </w:rPr>
        <w:t xml:space="preserve"> However, as these proceedings are in relation to claims of fraud, it may be challenged as in </w:t>
      </w:r>
      <w:r w:rsidR="00055A97" w:rsidRPr="00055A97">
        <w:rPr>
          <w:rFonts w:ascii="Arial" w:hAnsi="Arial" w:cs="Arial"/>
          <w:i/>
          <w:iCs/>
          <w:color w:val="808080" w:themeColor="background1" w:themeShade="80"/>
          <w:sz w:val="22"/>
          <w:szCs w:val="22"/>
          <w:lang w:val="en-GB" w:eastAsia="en-GB"/>
        </w:rPr>
        <w:t>“Stanford International Bank (case no. 26), a receivership order made by a court in the United States of America was held by a court in England not to be a collective proceeding pursuant to an insolvency law. The receiving court held that the order was made after an intervention by the Securities Exchange Commission of the United States “to prevent a massive ongoing fraud”. The purpose of the order was to prevent detriment to investors, rather than to reorganize the corporation or to realize assets for the benefit of all creditors.107 That view was upheld on appeal, largely for the reasons given by the English lower court.”</w:t>
      </w:r>
    </w:p>
    <w:p w14:paraId="608543F3" w14:textId="06081345" w:rsidR="004802C0" w:rsidRDefault="004802C0" w:rsidP="004802C0">
      <w:pPr>
        <w:jc w:val="both"/>
        <w:rPr>
          <w:rFonts w:ascii="Arial" w:hAnsi="Arial" w:cs="Arial"/>
          <w:color w:val="808080" w:themeColor="background1" w:themeShade="80"/>
          <w:sz w:val="22"/>
          <w:szCs w:val="22"/>
          <w:lang w:val="en-GB" w:eastAsia="en-GB"/>
        </w:rPr>
      </w:pPr>
    </w:p>
    <w:p w14:paraId="0C51C2A8" w14:textId="598A1EF8" w:rsidR="008A0CF6" w:rsidRDefault="00CD09AD">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Courts have identified also, </w:t>
      </w:r>
      <w:proofErr w:type="gramStart"/>
      <w:r>
        <w:rPr>
          <w:rFonts w:ascii="Arial" w:hAnsi="Arial" w:cs="Arial"/>
          <w:color w:val="808080" w:themeColor="background1" w:themeShade="80"/>
          <w:sz w:val="22"/>
          <w:szCs w:val="22"/>
          <w:lang w:val="en-GB" w:eastAsia="en-GB"/>
        </w:rPr>
        <w:t>in order to</w:t>
      </w:r>
      <w:proofErr w:type="gramEnd"/>
      <w:r>
        <w:rPr>
          <w:rFonts w:ascii="Arial" w:hAnsi="Arial" w:cs="Arial"/>
          <w:color w:val="808080" w:themeColor="background1" w:themeShade="80"/>
          <w:sz w:val="22"/>
          <w:szCs w:val="22"/>
          <w:lang w:val="en-GB" w:eastAsia="en-GB"/>
        </w:rPr>
        <w:t xml:space="preserve"> qualify as </w:t>
      </w:r>
      <w:r w:rsidR="004E2BE8">
        <w:rPr>
          <w:rFonts w:ascii="Arial" w:hAnsi="Arial" w:cs="Arial"/>
          <w:color w:val="808080" w:themeColor="background1" w:themeShade="80"/>
          <w:sz w:val="22"/>
          <w:szCs w:val="22"/>
          <w:lang w:val="en-GB" w:eastAsia="en-GB"/>
        </w:rPr>
        <w:t>collective,</w:t>
      </w:r>
      <w:r>
        <w:rPr>
          <w:rFonts w:ascii="Arial" w:hAnsi="Arial" w:cs="Arial"/>
          <w:color w:val="808080" w:themeColor="background1" w:themeShade="80"/>
          <w:sz w:val="22"/>
          <w:szCs w:val="22"/>
          <w:lang w:val="en-GB" w:eastAsia="en-GB"/>
        </w:rPr>
        <w:t xml:space="preserve"> </w:t>
      </w:r>
      <w:r w:rsidR="00A54820">
        <w:rPr>
          <w:rFonts w:ascii="Arial" w:hAnsi="Arial" w:cs="Arial"/>
          <w:color w:val="808080" w:themeColor="background1" w:themeShade="80"/>
          <w:sz w:val="22"/>
          <w:szCs w:val="22"/>
          <w:lang w:val="en-GB" w:eastAsia="en-GB"/>
        </w:rPr>
        <w:t xml:space="preserve">the proceedings should have various other characteristics, including: </w:t>
      </w:r>
    </w:p>
    <w:p w14:paraId="789960E9" w14:textId="2F27BD49" w:rsidR="00A54820" w:rsidRDefault="00A54820">
      <w:pPr>
        <w:rPr>
          <w:rFonts w:ascii="Arial" w:hAnsi="Arial" w:cs="Arial"/>
          <w:color w:val="808080" w:themeColor="background1" w:themeShade="80"/>
          <w:sz w:val="22"/>
          <w:szCs w:val="22"/>
          <w:lang w:val="en-GB" w:eastAsia="en-GB"/>
        </w:rPr>
      </w:pPr>
    </w:p>
    <w:p w14:paraId="22957010" w14:textId="3C66A59D" w:rsidR="00A54820" w:rsidRPr="006A439B" w:rsidRDefault="00A54820" w:rsidP="00A54820">
      <w:pPr>
        <w:pStyle w:val="ListParagraph"/>
        <w:numPr>
          <w:ilvl w:val="0"/>
          <w:numId w:val="45"/>
        </w:numPr>
        <w:rPr>
          <w:rFonts w:ascii="Arial" w:hAnsi="Arial" w:cs="Arial"/>
          <w:color w:val="808080" w:themeColor="background1" w:themeShade="80"/>
          <w:sz w:val="22"/>
          <w:szCs w:val="22"/>
          <w:lang w:val="en-GB" w:eastAsia="en-GB"/>
        </w:rPr>
      </w:pPr>
      <w:r w:rsidRPr="006A439B">
        <w:rPr>
          <w:rFonts w:ascii="Arial" w:hAnsi="Arial" w:cs="Arial"/>
          <w:color w:val="808080" w:themeColor="background1" w:themeShade="80"/>
          <w:sz w:val="22"/>
          <w:szCs w:val="22"/>
          <w:lang w:val="en-GB" w:eastAsia="en-GB"/>
        </w:rPr>
        <w:t xml:space="preserve">‘Imposition of an orderly </w:t>
      </w:r>
      <w:r w:rsidR="004D6747" w:rsidRPr="006A439B">
        <w:rPr>
          <w:rFonts w:ascii="Arial" w:hAnsi="Arial" w:cs="Arial"/>
          <w:color w:val="808080" w:themeColor="background1" w:themeShade="80"/>
          <w:sz w:val="22"/>
          <w:szCs w:val="22"/>
          <w:lang w:val="en-GB" w:eastAsia="en-GB"/>
        </w:rPr>
        <w:t>regime that</w:t>
      </w:r>
      <w:r w:rsidRPr="006A439B">
        <w:rPr>
          <w:rFonts w:ascii="Arial" w:hAnsi="Arial" w:cs="Arial"/>
          <w:color w:val="808080" w:themeColor="background1" w:themeShade="80"/>
          <w:sz w:val="22"/>
          <w:szCs w:val="22"/>
          <w:lang w:val="en-GB" w:eastAsia="en-GB"/>
        </w:rPr>
        <w:t xml:space="preserve"> affects the rights and obligations of all creditors </w:t>
      </w:r>
      <w:r w:rsidR="00BD531A" w:rsidRPr="006A439B">
        <w:rPr>
          <w:rFonts w:ascii="Arial" w:hAnsi="Arial" w:cs="Arial"/>
          <w:color w:val="808080" w:themeColor="background1" w:themeShade="80"/>
          <w:sz w:val="22"/>
          <w:szCs w:val="22"/>
          <w:lang w:val="en-GB" w:eastAsia="en-GB"/>
        </w:rPr>
        <w:t>and all of the assets of the debtor</w:t>
      </w:r>
      <w:r w:rsidR="004E2BE8" w:rsidRPr="006A439B">
        <w:rPr>
          <w:rFonts w:ascii="Arial" w:hAnsi="Arial" w:cs="Arial"/>
          <w:color w:val="808080" w:themeColor="background1" w:themeShade="80"/>
          <w:sz w:val="22"/>
          <w:szCs w:val="22"/>
          <w:lang w:val="en-GB" w:eastAsia="en-GB"/>
        </w:rPr>
        <w:t>’</w:t>
      </w:r>
    </w:p>
    <w:p w14:paraId="48EC3CAB" w14:textId="46DC9B69" w:rsidR="0035545D" w:rsidRPr="006A439B" w:rsidRDefault="0035545D" w:rsidP="0035545D">
      <w:pPr>
        <w:rPr>
          <w:rFonts w:ascii="Arial" w:hAnsi="Arial" w:cs="Arial"/>
          <w:color w:val="808080" w:themeColor="background1" w:themeShade="80"/>
          <w:sz w:val="22"/>
          <w:szCs w:val="22"/>
          <w:lang w:val="en-GB" w:eastAsia="en-GB"/>
        </w:rPr>
      </w:pPr>
    </w:p>
    <w:p w14:paraId="1842DB8C" w14:textId="5A5106C7" w:rsidR="0035545D" w:rsidRPr="006A439B" w:rsidRDefault="0035545D" w:rsidP="0035545D">
      <w:pPr>
        <w:ind w:left="720"/>
        <w:rPr>
          <w:rFonts w:ascii="Arial" w:hAnsi="Arial" w:cs="Arial"/>
          <w:color w:val="808080" w:themeColor="background1" w:themeShade="80"/>
          <w:sz w:val="22"/>
          <w:szCs w:val="22"/>
          <w:lang w:val="en-GB" w:eastAsia="en-GB"/>
        </w:rPr>
      </w:pPr>
      <w:r w:rsidRPr="006A439B">
        <w:rPr>
          <w:rFonts w:ascii="Arial" w:hAnsi="Arial" w:cs="Arial"/>
          <w:color w:val="808080" w:themeColor="background1" w:themeShade="80"/>
          <w:sz w:val="22"/>
          <w:szCs w:val="22"/>
          <w:lang w:val="en-GB" w:eastAsia="en-GB"/>
        </w:rPr>
        <w:t xml:space="preserve">This is met owing to the </w:t>
      </w:r>
    </w:p>
    <w:p w14:paraId="2EDF1F7E" w14:textId="77777777" w:rsidR="00055A97" w:rsidRPr="006A439B" w:rsidRDefault="00055A97" w:rsidP="00055A97">
      <w:pPr>
        <w:pStyle w:val="ListParagraph"/>
        <w:rPr>
          <w:rFonts w:ascii="Arial" w:hAnsi="Arial" w:cs="Arial"/>
          <w:color w:val="808080" w:themeColor="background1" w:themeShade="80"/>
          <w:sz w:val="22"/>
          <w:szCs w:val="22"/>
          <w:lang w:val="en-GB" w:eastAsia="en-GB"/>
        </w:rPr>
      </w:pPr>
    </w:p>
    <w:p w14:paraId="4C901E03" w14:textId="39CFEA66" w:rsidR="00055A97" w:rsidRPr="006A439B" w:rsidRDefault="004E2BE8" w:rsidP="00055A97">
      <w:pPr>
        <w:pStyle w:val="ListParagraph"/>
        <w:numPr>
          <w:ilvl w:val="0"/>
          <w:numId w:val="45"/>
        </w:numPr>
        <w:rPr>
          <w:rFonts w:ascii="Arial" w:hAnsi="Arial" w:cs="Arial"/>
          <w:color w:val="808080" w:themeColor="background1" w:themeShade="80"/>
          <w:sz w:val="22"/>
          <w:szCs w:val="22"/>
          <w:lang w:val="en-GB" w:eastAsia="en-GB"/>
        </w:rPr>
      </w:pPr>
      <w:r w:rsidRPr="006A439B">
        <w:rPr>
          <w:rFonts w:ascii="Arial" w:hAnsi="Arial" w:cs="Arial"/>
          <w:color w:val="808080" w:themeColor="background1" w:themeShade="80"/>
          <w:sz w:val="22"/>
          <w:szCs w:val="22"/>
          <w:lang w:val="en-GB" w:eastAsia="en-GB"/>
        </w:rPr>
        <w:t>‘</w:t>
      </w:r>
      <w:r w:rsidR="00BD531A" w:rsidRPr="006A439B">
        <w:rPr>
          <w:rFonts w:ascii="Arial" w:hAnsi="Arial" w:cs="Arial"/>
          <w:color w:val="808080" w:themeColor="background1" w:themeShade="80"/>
          <w:sz w:val="22"/>
          <w:szCs w:val="22"/>
          <w:lang w:val="en-GB" w:eastAsia="en-GB"/>
        </w:rPr>
        <w:t xml:space="preserve">All creditors need not receive a share of the distribution – </w:t>
      </w:r>
      <w:r w:rsidR="00054880" w:rsidRPr="006A439B">
        <w:rPr>
          <w:rFonts w:ascii="Arial" w:hAnsi="Arial" w:cs="Arial"/>
          <w:color w:val="808080" w:themeColor="background1" w:themeShade="80"/>
          <w:sz w:val="22"/>
          <w:szCs w:val="22"/>
          <w:lang w:val="en-GB" w:eastAsia="en-GB"/>
        </w:rPr>
        <w:t>the representative could acknowledge the duty to creditors in general</w:t>
      </w:r>
      <w:r w:rsidRPr="006A439B">
        <w:rPr>
          <w:rFonts w:ascii="Arial" w:hAnsi="Arial" w:cs="Arial"/>
          <w:color w:val="808080" w:themeColor="background1" w:themeShade="80"/>
          <w:sz w:val="22"/>
          <w:szCs w:val="22"/>
          <w:lang w:val="en-GB" w:eastAsia="en-GB"/>
        </w:rPr>
        <w:t>’</w:t>
      </w:r>
      <w:r w:rsidR="00054880" w:rsidRPr="006A439B">
        <w:rPr>
          <w:rFonts w:ascii="Arial" w:hAnsi="Arial" w:cs="Arial"/>
          <w:color w:val="808080" w:themeColor="background1" w:themeShade="80"/>
          <w:sz w:val="22"/>
          <w:szCs w:val="22"/>
          <w:lang w:val="en-GB" w:eastAsia="en-GB"/>
        </w:rPr>
        <w:t xml:space="preserve"> </w:t>
      </w:r>
    </w:p>
    <w:p w14:paraId="51F8B04B" w14:textId="77777777" w:rsidR="00055A97" w:rsidRPr="006A439B" w:rsidRDefault="00055A97" w:rsidP="00055A97">
      <w:pPr>
        <w:pStyle w:val="ListParagraph"/>
        <w:rPr>
          <w:rFonts w:ascii="Arial" w:hAnsi="Arial" w:cs="Arial"/>
          <w:color w:val="808080" w:themeColor="background1" w:themeShade="80"/>
          <w:sz w:val="22"/>
          <w:szCs w:val="22"/>
          <w:lang w:val="en-GB" w:eastAsia="en-GB"/>
        </w:rPr>
      </w:pPr>
    </w:p>
    <w:p w14:paraId="54A3E587" w14:textId="6473B807" w:rsidR="00054880" w:rsidRPr="006A439B" w:rsidRDefault="004E2BE8" w:rsidP="00A54820">
      <w:pPr>
        <w:pStyle w:val="ListParagraph"/>
        <w:numPr>
          <w:ilvl w:val="0"/>
          <w:numId w:val="45"/>
        </w:numPr>
        <w:rPr>
          <w:rFonts w:ascii="Arial" w:hAnsi="Arial" w:cs="Arial"/>
          <w:color w:val="808080" w:themeColor="background1" w:themeShade="80"/>
          <w:sz w:val="22"/>
          <w:szCs w:val="22"/>
          <w:lang w:val="en-GB" w:eastAsia="en-GB"/>
        </w:rPr>
      </w:pPr>
      <w:r w:rsidRPr="006A439B">
        <w:rPr>
          <w:rFonts w:ascii="Arial" w:hAnsi="Arial" w:cs="Arial"/>
          <w:color w:val="808080" w:themeColor="background1" w:themeShade="80"/>
          <w:sz w:val="22"/>
          <w:szCs w:val="22"/>
          <w:lang w:val="en-GB" w:eastAsia="en-GB"/>
        </w:rPr>
        <w:t>‘</w:t>
      </w:r>
      <w:r w:rsidR="008A2BFD" w:rsidRPr="006A439B">
        <w:rPr>
          <w:rFonts w:ascii="Arial" w:hAnsi="Arial" w:cs="Arial"/>
          <w:color w:val="808080" w:themeColor="background1" w:themeShade="80"/>
          <w:sz w:val="22"/>
          <w:szCs w:val="22"/>
          <w:lang w:val="en-GB" w:eastAsia="en-GB"/>
        </w:rPr>
        <w:t xml:space="preserve">Interested parties should not be able to </w:t>
      </w:r>
      <w:r w:rsidR="004D6747" w:rsidRPr="006A439B">
        <w:rPr>
          <w:rFonts w:ascii="Arial" w:hAnsi="Arial" w:cs="Arial"/>
          <w:color w:val="808080" w:themeColor="background1" w:themeShade="80"/>
          <w:sz w:val="22"/>
          <w:szCs w:val="22"/>
          <w:lang w:val="en-GB" w:eastAsia="en-GB"/>
        </w:rPr>
        <w:t>Individually</w:t>
      </w:r>
      <w:r w:rsidR="008A2BFD" w:rsidRPr="006A439B">
        <w:rPr>
          <w:rFonts w:ascii="Arial" w:hAnsi="Arial" w:cs="Arial"/>
          <w:color w:val="808080" w:themeColor="background1" w:themeShade="80"/>
          <w:sz w:val="22"/>
          <w:szCs w:val="22"/>
          <w:lang w:val="en-GB" w:eastAsia="en-GB"/>
        </w:rPr>
        <w:t xml:space="preserve"> enhance their position</w:t>
      </w:r>
      <w:r w:rsidRPr="006A439B">
        <w:rPr>
          <w:rFonts w:ascii="Arial" w:hAnsi="Arial" w:cs="Arial"/>
          <w:color w:val="808080" w:themeColor="background1" w:themeShade="80"/>
          <w:sz w:val="22"/>
          <w:szCs w:val="22"/>
          <w:lang w:val="en-GB" w:eastAsia="en-GB"/>
        </w:rPr>
        <w:t>’</w:t>
      </w:r>
      <w:r w:rsidR="008A2BFD" w:rsidRPr="006A439B">
        <w:rPr>
          <w:rFonts w:ascii="Arial" w:hAnsi="Arial" w:cs="Arial"/>
          <w:color w:val="808080" w:themeColor="background1" w:themeShade="80"/>
          <w:sz w:val="22"/>
          <w:szCs w:val="22"/>
          <w:lang w:val="en-GB" w:eastAsia="en-GB"/>
        </w:rPr>
        <w:t xml:space="preserve"> </w:t>
      </w:r>
    </w:p>
    <w:p w14:paraId="155E6302" w14:textId="77777777" w:rsidR="00B23B69" w:rsidRPr="006A439B" w:rsidRDefault="00B23B69" w:rsidP="00B23B69">
      <w:pPr>
        <w:pStyle w:val="ListParagraph"/>
        <w:rPr>
          <w:rFonts w:ascii="Arial" w:hAnsi="Arial" w:cs="Arial"/>
          <w:color w:val="808080" w:themeColor="background1" w:themeShade="80"/>
          <w:sz w:val="22"/>
          <w:szCs w:val="22"/>
          <w:lang w:val="en-GB" w:eastAsia="en-GB"/>
        </w:rPr>
      </w:pPr>
    </w:p>
    <w:p w14:paraId="4667C0DB" w14:textId="041EE46B" w:rsidR="00B23B69" w:rsidRPr="006A439B" w:rsidRDefault="00B23B69" w:rsidP="00B23B69">
      <w:pPr>
        <w:pStyle w:val="ListParagraph"/>
        <w:rPr>
          <w:rFonts w:ascii="Arial" w:hAnsi="Arial" w:cs="Arial"/>
          <w:b/>
          <w:bCs/>
          <w:i/>
          <w:iCs/>
          <w:color w:val="808080" w:themeColor="background1" w:themeShade="80"/>
          <w:sz w:val="22"/>
          <w:szCs w:val="22"/>
          <w:lang w:val="en-GB" w:eastAsia="en-GB"/>
        </w:rPr>
      </w:pPr>
      <w:r w:rsidRPr="006A439B">
        <w:rPr>
          <w:rFonts w:ascii="Arial" w:hAnsi="Arial" w:cs="Arial"/>
          <w:b/>
          <w:bCs/>
          <w:i/>
          <w:iCs/>
          <w:color w:val="808080" w:themeColor="background1" w:themeShade="80"/>
          <w:sz w:val="22"/>
          <w:szCs w:val="22"/>
          <w:lang w:val="en-GB" w:eastAsia="en-GB"/>
        </w:rPr>
        <w:t>The D</w:t>
      </w:r>
      <w:r w:rsidR="0052559D" w:rsidRPr="006A439B">
        <w:rPr>
          <w:rFonts w:ascii="Arial" w:hAnsi="Arial" w:cs="Arial"/>
          <w:b/>
          <w:bCs/>
          <w:i/>
          <w:iCs/>
          <w:color w:val="808080" w:themeColor="background1" w:themeShade="80"/>
          <w:sz w:val="22"/>
          <w:szCs w:val="22"/>
          <w:lang w:val="en-GB" w:eastAsia="en-GB"/>
        </w:rPr>
        <w:t xml:space="preserve">GF has demonstrated its independence. </w:t>
      </w:r>
    </w:p>
    <w:p w14:paraId="78FCA439" w14:textId="77777777" w:rsidR="00055A97" w:rsidRPr="006A439B" w:rsidRDefault="00055A97" w:rsidP="00055A97">
      <w:pPr>
        <w:pStyle w:val="ListParagraph"/>
        <w:rPr>
          <w:rFonts w:ascii="Arial" w:hAnsi="Arial" w:cs="Arial"/>
          <w:color w:val="808080" w:themeColor="background1" w:themeShade="80"/>
          <w:sz w:val="22"/>
          <w:szCs w:val="22"/>
          <w:lang w:val="en-GB" w:eastAsia="en-GB"/>
        </w:rPr>
      </w:pPr>
    </w:p>
    <w:p w14:paraId="2DD1EF70" w14:textId="613AEF41" w:rsidR="008A2BFD" w:rsidRPr="006A439B" w:rsidRDefault="004E2BE8" w:rsidP="00A54820">
      <w:pPr>
        <w:pStyle w:val="ListParagraph"/>
        <w:numPr>
          <w:ilvl w:val="0"/>
          <w:numId w:val="45"/>
        </w:numPr>
        <w:rPr>
          <w:rFonts w:ascii="Arial" w:hAnsi="Arial" w:cs="Arial"/>
          <w:color w:val="808080" w:themeColor="background1" w:themeShade="80"/>
          <w:sz w:val="22"/>
          <w:szCs w:val="22"/>
          <w:lang w:val="en-GB" w:eastAsia="en-GB"/>
        </w:rPr>
      </w:pPr>
      <w:r w:rsidRPr="006A439B">
        <w:rPr>
          <w:rFonts w:ascii="Arial" w:hAnsi="Arial" w:cs="Arial"/>
          <w:color w:val="808080" w:themeColor="background1" w:themeShade="80"/>
          <w:sz w:val="22"/>
          <w:szCs w:val="22"/>
          <w:lang w:val="en-GB" w:eastAsia="en-GB"/>
        </w:rPr>
        <w:t>‘</w:t>
      </w:r>
      <w:r w:rsidR="008A2BFD" w:rsidRPr="006A439B">
        <w:rPr>
          <w:rFonts w:ascii="Arial" w:hAnsi="Arial" w:cs="Arial"/>
          <w:color w:val="808080" w:themeColor="background1" w:themeShade="80"/>
          <w:sz w:val="22"/>
          <w:szCs w:val="22"/>
          <w:lang w:val="en-GB" w:eastAsia="en-GB"/>
        </w:rPr>
        <w:t xml:space="preserve">Creditor participation must be a </w:t>
      </w:r>
      <w:r w:rsidR="004D6747" w:rsidRPr="006A439B">
        <w:rPr>
          <w:rFonts w:ascii="Arial" w:hAnsi="Arial" w:cs="Arial"/>
          <w:color w:val="808080" w:themeColor="background1" w:themeShade="80"/>
          <w:sz w:val="22"/>
          <w:szCs w:val="22"/>
          <w:lang w:val="en-GB" w:eastAsia="en-GB"/>
        </w:rPr>
        <w:t>r</w:t>
      </w:r>
      <w:r w:rsidR="008A2BFD" w:rsidRPr="006A439B">
        <w:rPr>
          <w:rFonts w:ascii="Arial" w:hAnsi="Arial" w:cs="Arial"/>
          <w:color w:val="808080" w:themeColor="background1" w:themeShade="80"/>
          <w:sz w:val="22"/>
          <w:szCs w:val="22"/>
          <w:lang w:val="en-GB" w:eastAsia="en-GB"/>
        </w:rPr>
        <w:t>eality</w:t>
      </w:r>
      <w:r w:rsidR="00055A97" w:rsidRPr="006A439B">
        <w:rPr>
          <w:rFonts w:ascii="Arial" w:hAnsi="Arial" w:cs="Arial"/>
          <w:color w:val="808080" w:themeColor="background1" w:themeShade="80"/>
          <w:sz w:val="22"/>
          <w:szCs w:val="22"/>
          <w:lang w:val="en-GB" w:eastAsia="en-GB"/>
        </w:rPr>
        <w:t>’</w:t>
      </w:r>
    </w:p>
    <w:p w14:paraId="5DAD3EC1" w14:textId="77777777" w:rsidR="00055A97" w:rsidRPr="006A439B" w:rsidRDefault="00055A97" w:rsidP="00055A97">
      <w:pPr>
        <w:pStyle w:val="ListParagraph"/>
        <w:rPr>
          <w:rFonts w:ascii="Arial" w:hAnsi="Arial" w:cs="Arial"/>
          <w:color w:val="808080" w:themeColor="background1" w:themeShade="80"/>
          <w:sz w:val="22"/>
          <w:szCs w:val="22"/>
          <w:lang w:val="en-GB" w:eastAsia="en-GB"/>
        </w:rPr>
      </w:pPr>
    </w:p>
    <w:p w14:paraId="31459C60" w14:textId="005D8B85" w:rsidR="004D6747" w:rsidRPr="006A439B" w:rsidRDefault="004E2BE8" w:rsidP="00A54820">
      <w:pPr>
        <w:pStyle w:val="ListParagraph"/>
        <w:numPr>
          <w:ilvl w:val="0"/>
          <w:numId w:val="45"/>
        </w:numPr>
        <w:rPr>
          <w:rFonts w:ascii="Arial" w:hAnsi="Arial" w:cs="Arial"/>
          <w:color w:val="808080" w:themeColor="background1" w:themeShade="80"/>
          <w:sz w:val="22"/>
          <w:szCs w:val="22"/>
          <w:lang w:val="en-GB" w:eastAsia="en-GB"/>
        </w:rPr>
      </w:pPr>
      <w:r w:rsidRPr="006A439B">
        <w:rPr>
          <w:rFonts w:ascii="Arial" w:hAnsi="Arial" w:cs="Arial"/>
          <w:color w:val="808080" w:themeColor="background1" w:themeShade="80"/>
          <w:sz w:val="22"/>
          <w:szCs w:val="22"/>
          <w:lang w:val="en-GB" w:eastAsia="en-GB"/>
        </w:rPr>
        <w:t>‘</w:t>
      </w:r>
      <w:r w:rsidR="004D6747" w:rsidRPr="006A439B">
        <w:rPr>
          <w:rFonts w:ascii="Arial" w:hAnsi="Arial" w:cs="Arial"/>
          <w:color w:val="808080" w:themeColor="background1" w:themeShade="80"/>
          <w:sz w:val="22"/>
          <w:szCs w:val="22"/>
          <w:lang w:val="en-GB" w:eastAsia="en-GB"/>
        </w:rPr>
        <w:t>Creditors should also have the opportunity to seek app</w:t>
      </w:r>
      <w:r w:rsidRPr="006A439B">
        <w:rPr>
          <w:rFonts w:ascii="Arial" w:hAnsi="Arial" w:cs="Arial"/>
          <w:color w:val="808080" w:themeColor="background1" w:themeShade="80"/>
          <w:sz w:val="22"/>
          <w:szCs w:val="22"/>
          <w:lang w:val="en-GB" w:eastAsia="en-GB"/>
        </w:rPr>
        <w:t>ellate review of proceedings’</w:t>
      </w:r>
    </w:p>
    <w:p w14:paraId="1FBE2D75" w14:textId="77777777" w:rsidR="00055A97" w:rsidRPr="006A439B" w:rsidRDefault="00055A97" w:rsidP="00055A97">
      <w:pPr>
        <w:rPr>
          <w:rFonts w:ascii="Arial" w:hAnsi="Arial" w:cs="Arial"/>
          <w:color w:val="808080" w:themeColor="background1" w:themeShade="80"/>
          <w:sz w:val="22"/>
          <w:szCs w:val="22"/>
          <w:lang w:val="en-GB" w:eastAsia="en-GB"/>
        </w:rPr>
      </w:pPr>
    </w:p>
    <w:p w14:paraId="15696272" w14:textId="5EC45F5F" w:rsidR="00043059" w:rsidRPr="001859A1" w:rsidRDefault="004E2BE8" w:rsidP="0075244F">
      <w:pPr>
        <w:pStyle w:val="ListParagraph"/>
        <w:numPr>
          <w:ilvl w:val="0"/>
          <w:numId w:val="45"/>
        </w:numPr>
        <w:rPr>
          <w:rFonts w:ascii="Arial" w:hAnsi="Arial" w:cs="Arial"/>
          <w:b/>
          <w:bCs/>
          <w:color w:val="808080" w:themeColor="background1" w:themeShade="80"/>
          <w:sz w:val="22"/>
          <w:szCs w:val="22"/>
          <w:lang w:val="en-GB" w:eastAsia="en-GB"/>
        </w:rPr>
      </w:pPr>
      <w:r w:rsidRPr="006A439B">
        <w:rPr>
          <w:rFonts w:ascii="Arial" w:hAnsi="Arial" w:cs="Arial"/>
          <w:color w:val="808080" w:themeColor="background1" w:themeShade="80"/>
          <w:sz w:val="22"/>
          <w:szCs w:val="22"/>
          <w:lang w:val="en-GB" w:eastAsia="en-GB"/>
        </w:rPr>
        <w:t xml:space="preserve">‘Adequate notice should be provided to creditors’ </w:t>
      </w:r>
    </w:p>
    <w:p w14:paraId="2E8BA677" w14:textId="77777777" w:rsidR="001859A1" w:rsidRPr="001859A1" w:rsidRDefault="001859A1" w:rsidP="001859A1">
      <w:pPr>
        <w:rPr>
          <w:rFonts w:ascii="Arial" w:hAnsi="Arial" w:cs="Arial"/>
          <w:b/>
          <w:bCs/>
          <w:color w:val="808080" w:themeColor="background1" w:themeShade="80"/>
          <w:sz w:val="22"/>
          <w:szCs w:val="22"/>
          <w:lang w:val="en-GB" w:eastAsia="en-GB"/>
        </w:rPr>
      </w:pPr>
    </w:p>
    <w:p w14:paraId="5D85CC6D" w14:textId="03B016DA" w:rsidR="003211D5" w:rsidRPr="005C3AD5" w:rsidRDefault="003211D5">
      <w:pPr>
        <w:rPr>
          <w:rFonts w:ascii="Arial" w:hAnsi="Arial" w:cs="Arial"/>
          <w:b/>
          <w:bCs/>
          <w:color w:val="808080" w:themeColor="background1" w:themeShade="80"/>
          <w:sz w:val="22"/>
          <w:szCs w:val="22"/>
          <w:lang w:val="en-GB" w:eastAsia="en-GB"/>
        </w:rPr>
      </w:pPr>
      <w:r w:rsidRPr="005C3AD5">
        <w:rPr>
          <w:rFonts w:ascii="Arial" w:hAnsi="Arial" w:cs="Arial"/>
          <w:b/>
          <w:bCs/>
          <w:color w:val="808080" w:themeColor="background1" w:themeShade="80"/>
          <w:sz w:val="22"/>
          <w:szCs w:val="22"/>
          <w:lang w:val="en-GB" w:eastAsia="en-GB"/>
        </w:rPr>
        <w:t>In a foreign state, including an interim proceeding</w:t>
      </w:r>
    </w:p>
    <w:p w14:paraId="3357F97D" w14:textId="00D253BE" w:rsidR="003211D5" w:rsidRDefault="003211D5">
      <w:pPr>
        <w:rPr>
          <w:rFonts w:ascii="Arial" w:hAnsi="Arial" w:cs="Arial"/>
          <w:color w:val="808080" w:themeColor="background1" w:themeShade="80"/>
          <w:sz w:val="22"/>
          <w:szCs w:val="22"/>
          <w:lang w:val="en-GB" w:eastAsia="en-GB"/>
        </w:rPr>
      </w:pPr>
    </w:p>
    <w:p w14:paraId="1FE34D35" w14:textId="1A7B2581" w:rsidR="00540477" w:rsidRDefault="00540477">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The bank, having its liquidation in Country A, which is not </w:t>
      </w:r>
      <w:r w:rsidR="00043059">
        <w:rPr>
          <w:rFonts w:ascii="Arial" w:hAnsi="Arial" w:cs="Arial"/>
          <w:color w:val="808080" w:themeColor="background1" w:themeShade="80"/>
          <w:sz w:val="22"/>
          <w:szCs w:val="22"/>
          <w:lang w:val="en-GB" w:eastAsia="en-GB"/>
        </w:rPr>
        <w:t>England</w:t>
      </w:r>
      <w:r>
        <w:rPr>
          <w:rFonts w:ascii="Arial" w:hAnsi="Arial" w:cs="Arial"/>
          <w:color w:val="808080" w:themeColor="background1" w:themeShade="80"/>
          <w:sz w:val="22"/>
          <w:szCs w:val="22"/>
          <w:lang w:val="en-GB" w:eastAsia="en-GB"/>
        </w:rPr>
        <w:t xml:space="preserve">, would satisfy that the </w:t>
      </w:r>
      <w:r w:rsidR="00043059">
        <w:rPr>
          <w:rFonts w:ascii="Arial" w:hAnsi="Arial" w:cs="Arial"/>
          <w:color w:val="808080" w:themeColor="background1" w:themeShade="80"/>
          <w:sz w:val="22"/>
          <w:szCs w:val="22"/>
          <w:lang w:val="en-GB" w:eastAsia="en-GB"/>
        </w:rPr>
        <w:t xml:space="preserve">main proceedings are in a foreign state.  </w:t>
      </w:r>
    </w:p>
    <w:p w14:paraId="0699D083" w14:textId="55E0EEA8" w:rsidR="00043059" w:rsidRPr="00043059" w:rsidRDefault="00043059">
      <w:pPr>
        <w:rPr>
          <w:rFonts w:ascii="Arial" w:hAnsi="Arial" w:cs="Arial"/>
          <w:b/>
          <w:bCs/>
          <w:color w:val="808080" w:themeColor="background1" w:themeShade="80"/>
          <w:sz w:val="22"/>
          <w:szCs w:val="22"/>
          <w:lang w:val="en-GB" w:eastAsia="en-GB"/>
        </w:rPr>
      </w:pPr>
    </w:p>
    <w:p w14:paraId="31307E4C" w14:textId="1AA3EAC0" w:rsidR="00043059" w:rsidRPr="00043059" w:rsidRDefault="00043059">
      <w:pPr>
        <w:rPr>
          <w:rFonts w:ascii="Arial" w:hAnsi="Arial" w:cs="Arial"/>
          <w:b/>
          <w:bCs/>
          <w:color w:val="808080" w:themeColor="background1" w:themeShade="80"/>
          <w:sz w:val="22"/>
          <w:szCs w:val="22"/>
          <w:lang w:val="en-GB" w:eastAsia="en-GB"/>
        </w:rPr>
      </w:pPr>
      <w:r w:rsidRPr="00043059">
        <w:rPr>
          <w:rFonts w:ascii="Arial" w:hAnsi="Arial" w:cs="Arial"/>
          <w:b/>
          <w:bCs/>
          <w:color w:val="808080" w:themeColor="background1" w:themeShade="80"/>
          <w:sz w:val="22"/>
          <w:szCs w:val="22"/>
          <w:lang w:val="en-GB" w:eastAsia="en-GB"/>
        </w:rPr>
        <w:t xml:space="preserve">Is </w:t>
      </w:r>
      <w:r>
        <w:rPr>
          <w:rFonts w:ascii="Arial" w:hAnsi="Arial" w:cs="Arial"/>
          <w:b/>
          <w:bCs/>
          <w:color w:val="808080" w:themeColor="background1" w:themeShade="80"/>
          <w:sz w:val="22"/>
          <w:szCs w:val="22"/>
          <w:lang w:val="en-GB" w:eastAsia="en-GB"/>
        </w:rPr>
        <w:t>a</w:t>
      </w:r>
      <w:r w:rsidRPr="00043059">
        <w:rPr>
          <w:rFonts w:ascii="Arial" w:hAnsi="Arial" w:cs="Arial"/>
          <w:b/>
          <w:bCs/>
          <w:color w:val="808080" w:themeColor="background1" w:themeShade="80"/>
          <w:sz w:val="22"/>
          <w:szCs w:val="22"/>
          <w:lang w:val="en-GB" w:eastAsia="en-GB"/>
        </w:rPr>
        <w:t xml:space="preserve">uthorised or conducted under a law relating to insolvency </w:t>
      </w:r>
    </w:p>
    <w:p w14:paraId="75B216E2" w14:textId="1D7185DE" w:rsidR="00043059" w:rsidRDefault="00043059">
      <w:pPr>
        <w:rPr>
          <w:rFonts w:ascii="Arial" w:hAnsi="Arial" w:cs="Arial"/>
          <w:color w:val="808080" w:themeColor="background1" w:themeShade="80"/>
          <w:sz w:val="22"/>
          <w:szCs w:val="22"/>
          <w:lang w:val="en-GB" w:eastAsia="en-GB"/>
        </w:rPr>
      </w:pPr>
    </w:p>
    <w:p w14:paraId="5D9DDA98" w14:textId="7D9CCC55" w:rsidR="00654A45" w:rsidRDefault="00D55EDE">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Model Law requires that the foreign proceeding be “pursuant to a law relating to insolvency”</w:t>
      </w:r>
      <w:r w:rsidR="003707BF">
        <w:rPr>
          <w:rFonts w:ascii="Arial" w:hAnsi="Arial" w:cs="Arial"/>
          <w:color w:val="808080" w:themeColor="background1" w:themeShade="80"/>
          <w:sz w:val="22"/>
          <w:szCs w:val="22"/>
          <w:lang w:val="en-GB" w:eastAsia="en-GB"/>
        </w:rPr>
        <w:t>, this does not necessarily mean the</w:t>
      </w:r>
      <w:r w:rsidR="00654A45">
        <w:rPr>
          <w:rFonts w:ascii="Arial" w:hAnsi="Arial" w:cs="Arial"/>
          <w:color w:val="808080" w:themeColor="background1" w:themeShade="80"/>
          <w:sz w:val="22"/>
          <w:szCs w:val="22"/>
          <w:lang w:val="en-GB" w:eastAsia="en-GB"/>
        </w:rPr>
        <w:t xml:space="preserve"> law needs to be labelled as ‘insolvency; but that it deals with the pertinent issues relating to insolvency. </w:t>
      </w:r>
    </w:p>
    <w:p w14:paraId="7510125B" w14:textId="77777777" w:rsidR="00654A45" w:rsidRDefault="00654A45">
      <w:pPr>
        <w:rPr>
          <w:rFonts w:ascii="Arial" w:hAnsi="Arial" w:cs="Arial"/>
          <w:color w:val="808080" w:themeColor="background1" w:themeShade="80"/>
          <w:sz w:val="22"/>
          <w:szCs w:val="22"/>
          <w:lang w:val="en-GB" w:eastAsia="en-GB"/>
        </w:rPr>
      </w:pPr>
    </w:p>
    <w:p w14:paraId="27295F61" w14:textId="19461877" w:rsidR="00043059" w:rsidRDefault="00D33673">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In relation to the bank in Country A, the following facts satisfy the fact:</w:t>
      </w:r>
    </w:p>
    <w:p w14:paraId="763AE841" w14:textId="592F040D" w:rsidR="00684D79" w:rsidRPr="00654A45" w:rsidRDefault="00654A45" w:rsidP="00654A45">
      <w:pPr>
        <w:pStyle w:val="ListParagraph"/>
        <w:numPr>
          <w:ilvl w:val="0"/>
          <w:numId w:val="46"/>
        </w:numPr>
        <w:rPr>
          <w:rFonts w:ascii="Arial" w:hAnsi="Arial" w:cs="Arial"/>
          <w:color w:val="808080" w:themeColor="background1" w:themeShade="80"/>
          <w:sz w:val="22"/>
          <w:szCs w:val="22"/>
          <w:lang w:val="en-GB" w:eastAsia="en-GB"/>
        </w:rPr>
      </w:pPr>
      <w:r w:rsidRPr="00654A45">
        <w:rPr>
          <w:rFonts w:ascii="Arial" w:hAnsi="Arial" w:cs="Arial"/>
          <w:color w:val="808080" w:themeColor="background1" w:themeShade="80"/>
          <w:sz w:val="22"/>
          <w:szCs w:val="22"/>
          <w:lang w:val="en-GB" w:eastAsia="en-GB"/>
        </w:rPr>
        <w:t>17 September 2015, the NB classified the Bank as insolvent pursuant to article 76 of the LBBA</w:t>
      </w:r>
    </w:p>
    <w:p w14:paraId="50C4C4A8" w14:textId="77777777" w:rsidR="00654A45" w:rsidRPr="00654A45" w:rsidRDefault="00654A45" w:rsidP="00654A45">
      <w:pPr>
        <w:pStyle w:val="ListParagraph"/>
        <w:numPr>
          <w:ilvl w:val="0"/>
          <w:numId w:val="46"/>
        </w:numPr>
        <w:rPr>
          <w:rFonts w:ascii="Arial" w:hAnsi="Arial" w:cs="Arial"/>
          <w:color w:val="808080" w:themeColor="background1" w:themeShade="80"/>
          <w:sz w:val="22"/>
          <w:szCs w:val="22"/>
          <w:lang w:val="en-GB" w:eastAsia="en-GB"/>
        </w:rPr>
      </w:pPr>
      <w:r w:rsidRPr="00654A45">
        <w:rPr>
          <w:rFonts w:ascii="Arial" w:hAnsi="Arial" w:cs="Arial"/>
          <w:color w:val="808080" w:themeColor="background1" w:themeShade="80"/>
          <w:sz w:val="22"/>
          <w:szCs w:val="22"/>
          <w:lang w:val="en-GB" w:eastAsia="en-GB"/>
        </w:rPr>
        <w:t xml:space="preserve">The Bank entered provisional administration on 17 September 2015 </w:t>
      </w:r>
    </w:p>
    <w:p w14:paraId="68C67FF0" w14:textId="5A61162C" w:rsidR="00654A45" w:rsidRPr="00654A45" w:rsidRDefault="00654A45" w:rsidP="00654A45">
      <w:pPr>
        <w:pStyle w:val="ListParagraph"/>
        <w:numPr>
          <w:ilvl w:val="0"/>
          <w:numId w:val="46"/>
        </w:numPr>
        <w:rPr>
          <w:rFonts w:ascii="Arial" w:hAnsi="Arial" w:cs="Arial"/>
          <w:color w:val="808080" w:themeColor="background1" w:themeShade="80"/>
          <w:sz w:val="22"/>
          <w:szCs w:val="22"/>
          <w:lang w:val="en-GB" w:eastAsia="en-GB"/>
        </w:rPr>
      </w:pPr>
      <w:r w:rsidRPr="00654A45">
        <w:rPr>
          <w:rFonts w:ascii="Arial" w:hAnsi="Arial" w:cs="Arial"/>
          <w:color w:val="808080" w:themeColor="background1" w:themeShade="80"/>
          <w:sz w:val="22"/>
          <w:szCs w:val="22"/>
          <w:lang w:val="en-GB" w:eastAsia="en-GB"/>
        </w:rPr>
        <w:t>The Bank was placed in liquidation on 17 December 2015</w:t>
      </w:r>
    </w:p>
    <w:p w14:paraId="59DFA704" w14:textId="741729C1" w:rsidR="00654A45" w:rsidRDefault="00654A45">
      <w:pPr>
        <w:rPr>
          <w:rFonts w:ascii="Arial" w:hAnsi="Arial" w:cs="Arial"/>
          <w:color w:val="808080" w:themeColor="background1" w:themeShade="80"/>
          <w:sz w:val="22"/>
          <w:szCs w:val="22"/>
          <w:lang w:val="en-GB" w:eastAsia="en-GB"/>
        </w:rPr>
      </w:pPr>
    </w:p>
    <w:p w14:paraId="39DF39CB" w14:textId="474E426A" w:rsidR="00CA1F2C" w:rsidRDefault="00CA1F2C">
      <w:pPr>
        <w:rPr>
          <w:rFonts w:ascii="Arial" w:hAnsi="Arial" w:cs="Arial"/>
          <w:color w:val="808080" w:themeColor="background1" w:themeShade="80"/>
          <w:sz w:val="22"/>
          <w:szCs w:val="22"/>
          <w:lang w:val="en-GB" w:eastAsia="en-GB"/>
        </w:rPr>
      </w:pPr>
    </w:p>
    <w:p w14:paraId="55A8CCB3" w14:textId="0E60403B" w:rsidR="00E51A94" w:rsidRPr="00654A45" w:rsidRDefault="00E51A94">
      <w:pPr>
        <w:rPr>
          <w:rFonts w:ascii="Arial" w:hAnsi="Arial" w:cs="Arial"/>
          <w:b/>
          <w:bCs/>
          <w:color w:val="808080" w:themeColor="background1" w:themeShade="80"/>
          <w:sz w:val="22"/>
          <w:szCs w:val="22"/>
          <w:lang w:val="en-GB" w:eastAsia="en-GB"/>
        </w:rPr>
      </w:pPr>
      <w:r w:rsidRPr="00654A45">
        <w:rPr>
          <w:rFonts w:ascii="Arial" w:hAnsi="Arial" w:cs="Arial"/>
          <w:b/>
          <w:bCs/>
          <w:color w:val="808080" w:themeColor="background1" w:themeShade="80"/>
          <w:sz w:val="22"/>
          <w:szCs w:val="22"/>
          <w:lang w:val="en-GB" w:eastAsia="en-GB"/>
        </w:rPr>
        <w:t xml:space="preserve">In which the assets and affairs of the debtor are subject to control or </w:t>
      </w:r>
      <w:r w:rsidR="00AA0DA7" w:rsidRPr="00654A45">
        <w:rPr>
          <w:rFonts w:ascii="Arial" w:hAnsi="Arial" w:cs="Arial"/>
          <w:b/>
          <w:bCs/>
          <w:color w:val="808080" w:themeColor="background1" w:themeShade="80"/>
          <w:sz w:val="22"/>
          <w:szCs w:val="22"/>
          <w:lang w:val="en-GB" w:eastAsia="en-GB"/>
        </w:rPr>
        <w:t>supervisions</w:t>
      </w:r>
      <w:r w:rsidR="0006682E" w:rsidRPr="00654A45">
        <w:rPr>
          <w:rFonts w:ascii="Arial" w:hAnsi="Arial" w:cs="Arial"/>
          <w:b/>
          <w:bCs/>
          <w:color w:val="808080" w:themeColor="background1" w:themeShade="80"/>
          <w:sz w:val="22"/>
          <w:szCs w:val="22"/>
          <w:lang w:val="en-GB" w:eastAsia="en-GB"/>
        </w:rPr>
        <w:t xml:space="preserve"> by a foreign court </w:t>
      </w:r>
    </w:p>
    <w:p w14:paraId="77799346" w14:textId="7C0CE7E4" w:rsidR="0006682E" w:rsidRDefault="0006682E">
      <w:pPr>
        <w:rPr>
          <w:rFonts w:ascii="Arial" w:hAnsi="Arial" w:cs="Arial"/>
          <w:color w:val="808080" w:themeColor="background1" w:themeShade="80"/>
          <w:sz w:val="22"/>
          <w:szCs w:val="22"/>
          <w:lang w:val="en-GB" w:eastAsia="en-GB"/>
        </w:rPr>
      </w:pPr>
    </w:p>
    <w:p w14:paraId="00C47915" w14:textId="4F1288F6" w:rsidR="00C70379" w:rsidRDefault="00963AAA">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The Model law does not specify </w:t>
      </w:r>
      <w:r w:rsidR="00C70379">
        <w:rPr>
          <w:rFonts w:ascii="Arial" w:hAnsi="Arial" w:cs="Arial"/>
          <w:color w:val="808080" w:themeColor="background1" w:themeShade="80"/>
          <w:sz w:val="22"/>
          <w:szCs w:val="22"/>
          <w:lang w:val="en-GB" w:eastAsia="en-GB"/>
        </w:rPr>
        <w:t>the level of control, or the time frame of such.</w:t>
      </w:r>
    </w:p>
    <w:p w14:paraId="151D2A60" w14:textId="126C4D07" w:rsidR="00C70379" w:rsidRDefault="00C70379" w:rsidP="00252289">
      <w:pPr>
        <w:ind w:left="630" w:right="926"/>
        <w:rPr>
          <w:rFonts w:ascii="Arial" w:hAnsi="Arial" w:cs="Arial"/>
          <w:color w:val="808080" w:themeColor="background1" w:themeShade="80"/>
          <w:sz w:val="22"/>
          <w:szCs w:val="22"/>
          <w:lang w:val="en-GB" w:eastAsia="en-GB"/>
        </w:rPr>
      </w:pPr>
    </w:p>
    <w:p w14:paraId="5FD3C634" w14:textId="71112B8A" w:rsidR="007043C8" w:rsidRPr="003C1AF8" w:rsidRDefault="007043C8" w:rsidP="00252289">
      <w:pPr>
        <w:ind w:left="630" w:right="926"/>
        <w:rPr>
          <w:rFonts w:ascii="Arial" w:hAnsi="Arial" w:cs="Arial"/>
          <w:i/>
          <w:iCs/>
          <w:color w:val="808080" w:themeColor="background1" w:themeShade="80"/>
          <w:sz w:val="22"/>
          <w:szCs w:val="22"/>
          <w:lang w:val="en-GB" w:eastAsia="en-GB"/>
        </w:rPr>
      </w:pPr>
      <w:r w:rsidRPr="003C1AF8">
        <w:rPr>
          <w:rFonts w:ascii="Arial" w:hAnsi="Arial" w:cs="Arial"/>
          <w:i/>
          <w:iCs/>
          <w:color w:val="808080" w:themeColor="background1" w:themeShade="80"/>
          <w:sz w:val="22"/>
          <w:szCs w:val="22"/>
          <w:lang w:val="en-GB" w:eastAsia="en-GB"/>
        </w:rPr>
        <w:t>‘The courts have indicated that control or supervision may be exercised</w:t>
      </w:r>
      <w:r w:rsidR="003D6C30" w:rsidRPr="003C1AF8">
        <w:rPr>
          <w:rFonts w:ascii="Arial" w:hAnsi="Arial" w:cs="Arial"/>
          <w:i/>
          <w:iCs/>
          <w:color w:val="808080" w:themeColor="background1" w:themeShade="80"/>
          <w:sz w:val="22"/>
          <w:szCs w:val="22"/>
          <w:lang w:val="en-GB" w:eastAsia="en-GB"/>
        </w:rPr>
        <w:t xml:space="preserve"> not only directly by the court, but also indirectly by an insolvency representative where, for example, the insolvency representative itself is subject to control or supervision by the court or other regulatory </w:t>
      </w:r>
      <w:r w:rsidR="003C1AF8" w:rsidRPr="003C1AF8">
        <w:rPr>
          <w:rFonts w:ascii="Arial" w:hAnsi="Arial" w:cs="Arial"/>
          <w:i/>
          <w:iCs/>
          <w:color w:val="808080" w:themeColor="background1" w:themeShade="80"/>
          <w:sz w:val="22"/>
          <w:szCs w:val="22"/>
          <w:lang w:val="en-GB" w:eastAsia="en-GB"/>
        </w:rPr>
        <w:t>authority</w:t>
      </w:r>
      <w:r w:rsidR="003D6C30" w:rsidRPr="003C1AF8">
        <w:rPr>
          <w:rFonts w:ascii="Arial" w:hAnsi="Arial" w:cs="Arial"/>
          <w:i/>
          <w:iCs/>
          <w:color w:val="808080" w:themeColor="background1" w:themeShade="80"/>
          <w:sz w:val="22"/>
          <w:szCs w:val="22"/>
          <w:lang w:val="en-GB" w:eastAsia="en-GB"/>
        </w:rPr>
        <w:t xml:space="preserve">. The GEI suggests that mere supervision </w:t>
      </w:r>
      <w:r w:rsidR="003C1AF8" w:rsidRPr="003C1AF8">
        <w:rPr>
          <w:rFonts w:ascii="Arial" w:hAnsi="Arial" w:cs="Arial"/>
          <w:i/>
          <w:iCs/>
          <w:color w:val="808080" w:themeColor="background1" w:themeShade="80"/>
          <w:sz w:val="22"/>
          <w:szCs w:val="22"/>
          <w:lang w:val="en-GB" w:eastAsia="en-GB"/>
        </w:rPr>
        <w:t xml:space="preserve">of an insolvency representative by a licensing authority would not be sufficient’ </w:t>
      </w:r>
    </w:p>
    <w:p w14:paraId="09A4B030" w14:textId="0E07CCF9" w:rsidR="003C1AF8" w:rsidRDefault="003C1AF8">
      <w:pPr>
        <w:rPr>
          <w:rFonts w:ascii="Arial" w:hAnsi="Arial" w:cs="Arial"/>
          <w:color w:val="808080" w:themeColor="background1" w:themeShade="80"/>
          <w:sz w:val="22"/>
          <w:szCs w:val="22"/>
          <w:lang w:val="en-GB" w:eastAsia="en-GB"/>
        </w:rPr>
      </w:pPr>
    </w:p>
    <w:p w14:paraId="5C4F3463" w14:textId="1C824E4A" w:rsidR="003C1AF8" w:rsidRDefault="00F70522">
      <w:pPr>
        <w:rPr>
          <w:rFonts w:ascii="Arial" w:hAnsi="Arial" w:cs="Arial"/>
          <w:color w:val="808080" w:themeColor="background1" w:themeShade="80"/>
          <w:sz w:val="22"/>
          <w:szCs w:val="22"/>
          <w:lang w:val="en-GB" w:eastAsia="en-GB"/>
        </w:rPr>
      </w:pPr>
      <w:r w:rsidRPr="00F70522">
        <w:rPr>
          <w:rFonts w:ascii="Arial" w:hAnsi="Arial" w:cs="Arial"/>
          <w:color w:val="808080" w:themeColor="background1" w:themeShade="80"/>
          <w:sz w:val="22"/>
          <w:szCs w:val="22"/>
          <w:lang w:val="en-GB" w:eastAsia="en-GB"/>
        </w:rPr>
        <w:t>Article 77 of the LBBA provides that the DGF automatically becomes liquidator of a bank on the date it receives confirmation of the NB’s decision to revoke the bank’s licence. At that point, the DGF acquires the full powers of a liquidator under the law of Country A.</w:t>
      </w:r>
    </w:p>
    <w:p w14:paraId="4E023809" w14:textId="462C923A" w:rsidR="00205089" w:rsidRDefault="00205089">
      <w:pPr>
        <w:rPr>
          <w:rFonts w:ascii="Arial" w:hAnsi="Arial" w:cs="Arial"/>
          <w:color w:val="808080" w:themeColor="background1" w:themeShade="80"/>
          <w:sz w:val="22"/>
          <w:szCs w:val="22"/>
          <w:lang w:val="en-GB" w:eastAsia="en-GB"/>
        </w:rPr>
      </w:pPr>
    </w:p>
    <w:p w14:paraId="36F2968F" w14:textId="1E78B9A3" w:rsidR="00205089" w:rsidRDefault="00205089">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The </w:t>
      </w:r>
      <w:r w:rsidR="009D2477">
        <w:rPr>
          <w:rFonts w:ascii="Arial" w:hAnsi="Arial" w:cs="Arial"/>
          <w:color w:val="808080" w:themeColor="background1" w:themeShade="80"/>
          <w:sz w:val="22"/>
          <w:szCs w:val="22"/>
          <w:lang w:val="en-GB" w:eastAsia="en-GB"/>
        </w:rPr>
        <w:t xml:space="preserve">powers of the DGF and the appointed person can be seen to satisfy this test: </w:t>
      </w:r>
    </w:p>
    <w:p w14:paraId="6DF1BBB5" w14:textId="6DBB02AA" w:rsidR="009D2477" w:rsidRDefault="009D2477">
      <w:pPr>
        <w:rPr>
          <w:rFonts w:ascii="Arial" w:hAnsi="Arial" w:cs="Arial"/>
          <w:color w:val="808080" w:themeColor="background1" w:themeShade="80"/>
          <w:sz w:val="22"/>
          <w:szCs w:val="22"/>
          <w:lang w:val="en-GB" w:eastAsia="en-GB"/>
        </w:rPr>
      </w:pPr>
    </w:p>
    <w:p w14:paraId="7CB8D94B" w14:textId="7A88BA91" w:rsidR="009D2477" w:rsidRPr="001557CF" w:rsidRDefault="009D2477" w:rsidP="0075244F">
      <w:pPr>
        <w:pStyle w:val="ListParagraph"/>
        <w:numPr>
          <w:ilvl w:val="0"/>
          <w:numId w:val="47"/>
        </w:numPr>
        <w:ind w:left="426"/>
        <w:jc w:val="both"/>
        <w:rPr>
          <w:rFonts w:ascii="Arial" w:hAnsi="Arial" w:cs="Arial"/>
          <w:i/>
          <w:iCs/>
          <w:color w:val="808080" w:themeColor="background1" w:themeShade="80"/>
          <w:sz w:val="22"/>
          <w:szCs w:val="22"/>
          <w:lang w:val="en-GB" w:eastAsia="en-GB"/>
        </w:rPr>
      </w:pPr>
      <w:r w:rsidRPr="001557CF">
        <w:rPr>
          <w:rFonts w:ascii="Arial" w:hAnsi="Arial" w:cs="Arial"/>
          <w:i/>
          <w:iCs/>
          <w:color w:val="808080" w:themeColor="background1" w:themeShade="80"/>
          <w:sz w:val="22"/>
          <w:szCs w:val="22"/>
          <w:lang w:val="en-GB" w:eastAsia="en-GB"/>
        </w:rPr>
        <w:t xml:space="preserve">the power to exercise management powers and take over management of the property (including the money) of the </w:t>
      </w:r>
      <w:proofErr w:type="gramStart"/>
      <w:r w:rsidRPr="001557CF">
        <w:rPr>
          <w:rFonts w:ascii="Arial" w:hAnsi="Arial" w:cs="Arial"/>
          <w:i/>
          <w:iCs/>
          <w:color w:val="808080" w:themeColor="background1" w:themeShade="80"/>
          <w:sz w:val="22"/>
          <w:szCs w:val="22"/>
          <w:lang w:val="en-GB" w:eastAsia="en-GB"/>
        </w:rPr>
        <w:t>bank;</w:t>
      </w:r>
      <w:proofErr w:type="gramEnd"/>
    </w:p>
    <w:p w14:paraId="56438F1D" w14:textId="3076996D" w:rsidR="009D2477" w:rsidRPr="001557CF" w:rsidRDefault="009D2477" w:rsidP="0075244F">
      <w:pPr>
        <w:pStyle w:val="ListParagraph"/>
        <w:numPr>
          <w:ilvl w:val="0"/>
          <w:numId w:val="47"/>
        </w:numPr>
        <w:ind w:left="426" w:hanging="357"/>
        <w:jc w:val="both"/>
        <w:rPr>
          <w:rFonts w:ascii="Arial" w:hAnsi="Arial" w:cs="Arial"/>
          <w:i/>
          <w:iCs/>
          <w:color w:val="808080" w:themeColor="background1" w:themeShade="80"/>
          <w:sz w:val="22"/>
          <w:szCs w:val="22"/>
          <w:lang w:val="en-GB" w:eastAsia="en-GB"/>
        </w:rPr>
      </w:pPr>
      <w:r w:rsidRPr="001557CF">
        <w:rPr>
          <w:rFonts w:ascii="Arial" w:hAnsi="Arial" w:cs="Arial"/>
          <w:i/>
          <w:iCs/>
          <w:color w:val="808080" w:themeColor="background1" w:themeShade="80"/>
          <w:sz w:val="22"/>
          <w:szCs w:val="22"/>
          <w:lang w:val="en-GB" w:eastAsia="en-GB"/>
        </w:rPr>
        <w:t xml:space="preserve">the power to compile a register of creditor claims and to seek to satisfy those </w:t>
      </w:r>
      <w:proofErr w:type="gramStart"/>
      <w:r w:rsidRPr="001557CF">
        <w:rPr>
          <w:rFonts w:ascii="Arial" w:hAnsi="Arial" w:cs="Arial"/>
          <w:i/>
          <w:iCs/>
          <w:color w:val="808080" w:themeColor="background1" w:themeShade="80"/>
          <w:sz w:val="22"/>
          <w:szCs w:val="22"/>
          <w:lang w:val="en-GB" w:eastAsia="en-GB"/>
        </w:rPr>
        <w:t>claims;</w:t>
      </w:r>
      <w:proofErr w:type="gramEnd"/>
    </w:p>
    <w:p w14:paraId="4E1C1ABD" w14:textId="3DF7C3AE" w:rsidR="009D2477" w:rsidRPr="001557CF" w:rsidRDefault="009D2477" w:rsidP="0075244F">
      <w:pPr>
        <w:pStyle w:val="ListParagraph"/>
        <w:numPr>
          <w:ilvl w:val="0"/>
          <w:numId w:val="47"/>
        </w:numPr>
        <w:ind w:left="426" w:hanging="357"/>
        <w:jc w:val="both"/>
        <w:rPr>
          <w:rFonts w:ascii="Arial" w:hAnsi="Arial" w:cs="Arial"/>
          <w:i/>
          <w:iCs/>
          <w:color w:val="808080" w:themeColor="background1" w:themeShade="80"/>
          <w:sz w:val="22"/>
          <w:szCs w:val="22"/>
          <w:lang w:val="en-GB" w:eastAsia="en-GB"/>
        </w:rPr>
      </w:pPr>
      <w:r w:rsidRPr="001557CF">
        <w:rPr>
          <w:rFonts w:ascii="Arial" w:hAnsi="Arial" w:cs="Arial"/>
          <w:i/>
          <w:iCs/>
          <w:color w:val="808080" w:themeColor="background1" w:themeShade="80"/>
          <w:sz w:val="22"/>
          <w:szCs w:val="22"/>
          <w:lang w:val="en-GB" w:eastAsia="en-GB"/>
        </w:rPr>
        <w:t xml:space="preserve">the power to take steps to find, identify and recover property belonging to the </w:t>
      </w:r>
      <w:proofErr w:type="gramStart"/>
      <w:r w:rsidRPr="001557CF">
        <w:rPr>
          <w:rFonts w:ascii="Arial" w:hAnsi="Arial" w:cs="Arial"/>
          <w:i/>
          <w:iCs/>
          <w:color w:val="808080" w:themeColor="background1" w:themeShade="80"/>
          <w:sz w:val="22"/>
          <w:szCs w:val="22"/>
          <w:lang w:val="en-GB" w:eastAsia="en-GB"/>
        </w:rPr>
        <w:t>bank;</w:t>
      </w:r>
      <w:proofErr w:type="gramEnd"/>
    </w:p>
    <w:p w14:paraId="115D8977" w14:textId="42A092E4" w:rsidR="009D2477" w:rsidRPr="001557CF" w:rsidRDefault="009D2477" w:rsidP="0075244F">
      <w:pPr>
        <w:pStyle w:val="ListParagraph"/>
        <w:numPr>
          <w:ilvl w:val="0"/>
          <w:numId w:val="47"/>
        </w:numPr>
        <w:ind w:left="426" w:hanging="357"/>
        <w:jc w:val="both"/>
        <w:rPr>
          <w:rFonts w:ascii="Arial" w:hAnsi="Arial" w:cs="Arial"/>
          <w:i/>
          <w:iCs/>
          <w:color w:val="808080" w:themeColor="background1" w:themeShade="80"/>
          <w:sz w:val="22"/>
          <w:szCs w:val="22"/>
          <w:lang w:val="en-GB" w:eastAsia="en-GB"/>
        </w:rPr>
      </w:pPr>
      <w:r w:rsidRPr="001557CF">
        <w:rPr>
          <w:rFonts w:ascii="Arial" w:hAnsi="Arial" w:cs="Arial"/>
          <w:i/>
          <w:iCs/>
          <w:color w:val="808080" w:themeColor="background1" w:themeShade="80"/>
          <w:sz w:val="22"/>
          <w:szCs w:val="22"/>
          <w:lang w:val="en-GB" w:eastAsia="en-GB"/>
        </w:rPr>
        <w:t xml:space="preserve">the power to dismiss employees and withdraw from/terminate </w:t>
      </w:r>
      <w:proofErr w:type="gramStart"/>
      <w:r w:rsidRPr="001557CF">
        <w:rPr>
          <w:rFonts w:ascii="Arial" w:hAnsi="Arial" w:cs="Arial"/>
          <w:i/>
          <w:iCs/>
          <w:color w:val="808080" w:themeColor="background1" w:themeShade="80"/>
          <w:sz w:val="22"/>
          <w:szCs w:val="22"/>
          <w:lang w:val="en-GB" w:eastAsia="en-GB"/>
        </w:rPr>
        <w:t>contracts;</w:t>
      </w:r>
      <w:proofErr w:type="gramEnd"/>
    </w:p>
    <w:p w14:paraId="4C6F531A" w14:textId="77777777" w:rsidR="009D2477" w:rsidRPr="009D2477" w:rsidRDefault="009D2477" w:rsidP="009D2477">
      <w:pPr>
        <w:pStyle w:val="ListParagraph"/>
        <w:numPr>
          <w:ilvl w:val="0"/>
          <w:numId w:val="47"/>
        </w:numPr>
        <w:ind w:left="426" w:hanging="357"/>
        <w:jc w:val="both"/>
        <w:rPr>
          <w:rFonts w:ascii="Arial" w:hAnsi="Arial" w:cs="Arial"/>
          <w:i/>
          <w:iCs/>
          <w:color w:val="808080" w:themeColor="background1" w:themeShade="80"/>
          <w:sz w:val="22"/>
          <w:szCs w:val="22"/>
          <w:lang w:val="en-GB" w:eastAsia="en-GB"/>
        </w:rPr>
      </w:pPr>
      <w:r w:rsidRPr="009D2477">
        <w:rPr>
          <w:rFonts w:ascii="Arial" w:hAnsi="Arial" w:cs="Arial"/>
          <w:i/>
          <w:iCs/>
          <w:color w:val="808080" w:themeColor="background1" w:themeShade="80"/>
          <w:sz w:val="22"/>
          <w:szCs w:val="22"/>
          <w:lang w:val="en-GB" w:eastAsia="en-GB"/>
        </w:rPr>
        <w:t>the power to dispose of the bank’s assets; and</w:t>
      </w:r>
    </w:p>
    <w:p w14:paraId="0C6FF91E" w14:textId="77777777" w:rsidR="009D2477" w:rsidRPr="009D2477" w:rsidRDefault="009D2477" w:rsidP="009D2477">
      <w:pPr>
        <w:pStyle w:val="ListParagraph"/>
        <w:numPr>
          <w:ilvl w:val="0"/>
          <w:numId w:val="47"/>
        </w:numPr>
        <w:ind w:left="426" w:hanging="357"/>
        <w:jc w:val="both"/>
        <w:rPr>
          <w:rFonts w:ascii="Arial" w:hAnsi="Arial" w:cs="Arial"/>
          <w:i/>
          <w:iCs/>
          <w:color w:val="808080" w:themeColor="background1" w:themeShade="80"/>
          <w:sz w:val="22"/>
          <w:szCs w:val="22"/>
          <w:lang w:val="en-GB" w:eastAsia="en-GB"/>
        </w:rPr>
      </w:pPr>
      <w:r w:rsidRPr="009D2477">
        <w:rPr>
          <w:rFonts w:ascii="Arial" w:hAnsi="Arial" w:cs="Arial"/>
          <w:i/>
          <w:iCs/>
          <w:color w:val="808080" w:themeColor="background1" w:themeShade="80"/>
          <w:sz w:val="22"/>
          <w:szCs w:val="22"/>
          <w:lang w:val="en-GB" w:eastAsia="en-GB"/>
        </w:rPr>
        <w:t>the power to exercise “such other powers as are necessary to complete the liquidation of a bank”.</w:t>
      </w:r>
    </w:p>
    <w:p w14:paraId="3A6233F6" w14:textId="77777777" w:rsidR="009D2477" w:rsidRDefault="009D2477">
      <w:pPr>
        <w:rPr>
          <w:rFonts w:ascii="Arial" w:hAnsi="Arial" w:cs="Arial"/>
          <w:color w:val="808080" w:themeColor="background1" w:themeShade="80"/>
          <w:sz w:val="22"/>
          <w:szCs w:val="22"/>
          <w:lang w:val="en-GB" w:eastAsia="en-GB"/>
        </w:rPr>
      </w:pPr>
    </w:p>
    <w:p w14:paraId="0213866D" w14:textId="77777777" w:rsidR="00205089" w:rsidRDefault="00205089" w:rsidP="00205089">
      <w:pPr>
        <w:rPr>
          <w:rFonts w:ascii="Arial" w:hAnsi="Arial" w:cs="Arial"/>
          <w:color w:val="808080" w:themeColor="background1" w:themeShade="80"/>
          <w:sz w:val="22"/>
          <w:szCs w:val="22"/>
          <w:lang w:val="en-GB" w:eastAsia="en-GB"/>
        </w:rPr>
      </w:pPr>
    </w:p>
    <w:p w14:paraId="2AAA3E72" w14:textId="783E019D" w:rsidR="0006682E" w:rsidRPr="00376480" w:rsidRDefault="0006682E">
      <w:pPr>
        <w:rPr>
          <w:rFonts w:ascii="Arial" w:hAnsi="Arial" w:cs="Arial"/>
          <w:b/>
          <w:bCs/>
          <w:color w:val="808080" w:themeColor="background1" w:themeShade="80"/>
          <w:sz w:val="22"/>
          <w:szCs w:val="22"/>
          <w:lang w:val="en-GB" w:eastAsia="en-GB"/>
        </w:rPr>
      </w:pPr>
      <w:r w:rsidRPr="00376480">
        <w:rPr>
          <w:rFonts w:ascii="Arial" w:hAnsi="Arial" w:cs="Arial"/>
          <w:b/>
          <w:bCs/>
          <w:color w:val="808080" w:themeColor="background1" w:themeShade="80"/>
          <w:sz w:val="22"/>
          <w:szCs w:val="22"/>
          <w:lang w:val="en-GB" w:eastAsia="en-GB"/>
        </w:rPr>
        <w:t xml:space="preserve">Which proceedings is for the purpose of reorganisation or </w:t>
      </w:r>
      <w:proofErr w:type="gramStart"/>
      <w:r w:rsidRPr="00376480">
        <w:rPr>
          <w:rFonts w:ascii="Arial" w:hAnsi="Arial" w:cs="Arial"/>
          <w:b/>
          <w:bCs/>
          <w:color w:val="808080" w:themeColor="background1" w:themeShade="80"/>
          <w:sz w:val="22"/>
          <w:szCs w:val="22"/>
          <w:lang w:val="en-GB" w:eastAsia="en-GB"/>
        </w:rPr>
        <w:t>liquidation</w:t>
      </w:r>
      <w:proofErr w:type="gramEnd"/>
      <w:r w:rsidRPr="00376480">
        <w:rPr>
          <w:rFonts w:ascii="Arial" w:hAnsi="Arial" w:cs="Arial"/>
          <w:b/>
          <w:bCs/>
          <w:color w:val="808080" w:themeColor="background1" w:themeShade="80"/>
          <w:sz w:val="22"/>
          <w:szCs w:val="22"/>
          <w:lang w:val="en-GB" w:eastAsia="en-GB"/>
        </w:rPr>
        <w:t xml:space="preserve"> </w:t>
      </w:r>
    </w:p>
    <w:p w14:paraId="0C323BD9" w14:textId="7E2EAAE7" w:rsidR="0006682E" w:rsidRDefault="0006682E">
      <w:pPr>
        <w:rPr>
          <w:rFonts w:ascii="Arial" w:hAnsi="Arial" w:cs="Arial"/>
          <w:color w:val="808080" w:themeColor="background1" w:themeShade="80"/>
          <w:sz w:val="22"/>
          <w:szCs w:val="22"/>
          <w:lang w:val="en-GB" w:eastAsia="en-GB"/>
        </w:rPr>
      </w:pPr>
    </w:p>
    <w:p w14:paraId="59C0D7F7" w14:textId="26B8867E" w:rsidR="00DF6816" w:rsidRDefault="00DF6816" w:rsidP="00DF6816">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lastRenderedPageBreak/>
        <w:t>Owing to a</w:t>
      </w:r>
      <w:r w:rsidRPr="00DF6816">
        <w:rPr>
          <w:rFonts w:ascii="Arial" w:hAnsi="Arial" w:cs="Arial"/>
          <w:color w:val="808080" w:themeColor="background1" w:themeShade="80"/>
          <w:sz w:val="22"/>
          <w:szCs w:val="22"/>
          <w:lang w:val="en-GB" w:eastAsia="en-GB"/>
        </w:rPr>
        <w:t xml:space="preserve">rticle 77 of the LBBA provides that the DGF automatically becomes liquidator of a bank on the date it receives confirmation of the NB’s decision to revoke the bank’s licence. </w:t>
      </w:r>
    </w:p>
    <w:p w14:paraId="100C6053" w14:textId="77777777" w:rsidR="00DF6816" w:rsidRPr="00DF6816" w:rsidRDefault="00DF6816" w:rsidP="00DF6816">
      <w:pPr>
        <w:rPr>
          <w:rFonts w:ascii="Arial" w:hAnsi="Arial" w:cs="Arial"/>
          <w:color w:val="808080" w:themeColor="background1" w:themeShade="80"/>
          <w:sz w:val="22"/>
          <w:szCs w:val="22"/>
          <w:lang w:val="en-GB" w:eastAsia="en-GB"/>
        </w:rPr>
      </w:pPr>
    </w:p>
    <w:p w14:paraId="143564DD" w14:textId="77777777" w:rsidR="007C1E73" w:rsidRDefault="007C1E73">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On </w:t>
      </w:r>
      <w:r w:rsidRPr="007C1E73">
        <w:rPr>
          <w:rFonts w:ascii="Arial" w:hAnsi="Arial" w:cs="Arial"/>
          <w:color w:val="808080" w:themeColor="background1" w:themeShade="80"/>
          <w:sz w:val="22"/>
          <w:szCs w:val="22"/>
          <w:lang w:val="en-GB" w:eastAsia="en-GB"/>
        </w:rPr>
        <w:t>17 December 2015, the NB formally revoked the Bank’s banking licence and resolved that it be liquidated. The following day, the DGF initiated the liquidation procedure</w:t>
      </w:r>
      <w:r>
        <w:rPr>
          <w:rFonts w:ascii="Arial" w:hAnsi="Arial" w:cs="Arial"/>
          <w:color w:val="808080" w:themeColor="background1" w:themeShade="80"/>
          <w:sz w:val="22"/>
          <w:szCs w:val="22"/>
          <w:lang w:val="en-GB" w:eastAsia="en-GB"/>
        </w:rPr>
        <w:t>.</w:t>
      </w:r>
    </w:p>
    <w:p w14:paraId="2B1BEC74" w14:textId="77777777" w:rsidR="007C1E73" w:rsidRDefault="007C1E73">
      <w:pPr>
        <w:rPr>
          <w:rFonts w:ascii="Arial" w:hAnsi="Arial" w:cs="Arial"/>
          <w:color w:val="808080" w:themeColor="background1" w:themeShade="80"/>
          <w:sz w:val="22"/>
          <w:szCs w:val="22"/>
          <w:lang w:val="en-GB" w:eastAsia="en-GB"/>
        </w:rPr>
      </w:pPr>
    </w:p>
    <w:p w14:paraId="011EEF3D" w14:textId="60C718BE" w:rsidR="009064B9" w:rsidRDefault="007C1E73">
      <w:pPr>
        <w:rPr>
          <w:rFonts w:ascii="Arial" w:hAnsi="Arial" w:cs="Arial"/>
          <w:color w:val="808080" w:themeColor="background1" w:themeShade="80"/>
          <w:sz w:val="22"/>
          <w:szCs w:val="22"/>
          <w:lang w:val="en-GB" w:eastAsia="en-GB"/>
        </w:rPr>
      </w:pPr>
      <w:r>
        <w:rPr>
          <w:rFonts w:ascii="Arial" w:hAnsi="Arial" w:cs="Arial"/>
          <w:color w:val="808080" w:themeColor="background1" w:themeShade="80"/>
          <w:sz w:val="22"/>
          <w:szCs w:val="22"/>
          <w:lang w:val="en-GB" w:eastAsia="en-GB"/>
        </w:rPr>
        <w:t xml:space="preserve">As the Company </w:t>
      </w:r>
      <w:r w:rsidR="000573D3">
        <w:rPr>
          <w:rFonts w:ascii="Arial" w:hAnsi="Arial" w:cs="Arial"/>
          <w:color w:val="808080" w:themeColor="background1" w:themeShade="80"/>
          <w:sz w:val="22"/>
          <w:szCs w:val="22"/>
          <w:lang w:val="en-GB" w:eastAsia="en-GB"/>
        </w:rPr>
        <w:t xml:space="preserve">is in liquidation this will </w:t>
      </w:r>
      <w:r w:rsidR="0075244F">
        <w:rPr>
          <w:rFonts w:ascii="Arial" w:hAnsi="Arial" w:cs="Arial"/>
          <w:color w:val="808080" w:themeColor="background1" w:themeShade="80"/>
          <w:sz w:val="22"/>
          <w:szCs w:val="22"/>
          <w:lang w:val="en-GB" w:eastAsia="en-GB"/>
        </w:rPr>
        <w:t xml:space="preserve">satisfy this test. </w:t>
      </w:r>
      <w:r w:rsidRPr="007C1E73">
        <w:rPr>
          <w:rFonts w:ascii="Arial" w:hAnsi="Arial" w:cs="Arial"/>
          <w:color w:val="808080" w:themeColor="background1" w:themeShade="80"/>
          <w:sz w:val="22"/>
          <w:szCs w:val="22"/>
          <w:lang w:val="en-GB" w:eastAsia="en-GB"/>
        </w:rPr>
        <w:t xml:space="preserve"> </w:t>
      </w:r>
    </w:p>
    <w:p w14:paraId="01942C64" w14:textId="544AE1C8" w:rsidR="004C3DE1" w:rsidRPr="00A511F8" w:rsidRDefault="004C3DE1">
      <w:pPr>
        <w:rPr>
          <w:rFonts w:ascii="Arial" w:hAnsi="Arial" w:cs="Arial"/>
          <w:color w:val="000000"/>
          <w:sz w:val="22"/>
          <w:szCs w:val="22"/>
          <w:lang w:val="en-GB" w:eastAsia="en-GB"/>
        </w:rPr>
      </w:pPr>
    </w:p>
    <w:p w14:paraId="365AA1D6" w14:textId="43B7E9E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E43287">
        <w:rPr>
          <w:rFonts w:ascii="Arial" w:hAnsi="Arial" w:cs="Arial"/>
          <w:color w:val="000000"/>
          <w:sz w:val="22"/>
          <w:szCs w:val="22"/>
          <w:lang w:val="en-GB" w:eastAsia="en-GB"/>
        </w:rPr>
        <w:t xml:space="preserve">whether the Applicants fall within the description of </w:t>
      </w:r>
      <w:r w:rsidR="001747C2" w:rsidRPr="00E43287">
        <w:rPr>
          <w:rFonts w:ascii="Arial" w:hAnsi="Arial" w:cs="Arial"/>
          <w:color w:val="000000"/>
          <w:sz w:val="22"/>
          <w:szCs w:val="22"/>
          <w:lang w:val="en-GB" w:eastAsia="en-GB"/>
        </w:rPr>
        <w:t>“</w:t>
      </w:r>
      <w:r w:rsidR="008A7470" w:rsidRPr="00E43287">
        <w:rPr>
          <w:rFonts w:ascii="Arial" w:hAnsi="Arial" w:cs="Arial"/>
          <w:color w:val="000000"/>
          <w:sz w:val="22"/>
          <w:szCs w:val="22"/>
          <w:lang w:val="en-GB" w:eastAsia="en-GB"/>
        </w:rPr>
        <w:t>foreign representatives</w:t>
      </w:r>
      <w:r w:rsidR="001747C2" w:rsidRPr="00E43287">
        <w:rPr>
          <w:rFonts w:ascii="Arial" w:hAnsi="Arial" w:cs="Arial"/>
          <w:color w:val="000000"/>
          <w:sz w:val="22"/>
          <w:szCs w:val="22"/>
          <w:lang w:val="en-GB" w:eastAsia="en-GB"/>
        </w:rPr>
        <w:t>”</w:t>
      </w:r>
      <w:r w:rsidR="008A7470" w:rsidRPr="00E43287">
        <w:rPr>
          <w:rFonts w:ascii="Arial" w:hAnsi="Arial" w:cs="Arial"/>
          <w:color w:val="000000"/>
          <w:sz w:val="22"/>
          <w:szCs w:val="22"/>
          <w:lang w:val="en-GB" w:eastAsia="en-GB"/>
        </w:rPr>
        <w:t xml:space="preserve"> as defined by article 2(d) of the MLCBI</w:t>
      </w:r>
      <w:r w:rsidR="009634F7" w:rsidRPr="00E43287">
        <w:rPr>
          <w:rFonts w:ascii="Arial" w:hAnsi="Arial" w:cs="Arial"/>
          <w:color w:val="000000"/>
          <w:sz w:val="22"/>
          <w:szCs w:val="22"/>
          <w:lang w:val="en-GB" w:eastAsia="en-GB"/>
        </w:rPr>
        <w:t xml:space="preserve"> </w:t>
      </w:r>
      <w:r w:rsidR="009634F7" w:rsidRPr="00E43287">
        <w:rPr>
          <w:rFonts w:ascii="Arial" w:hAnsi="Arial" w:cs="Arial"/>
          <w:b/>
          <w:bCs/>
          <w:color w:val="000000"/>
          <w:sz w:val="22"/>
          <w:szCs w:val="22"/>
          <w:lang w:val="en-GB" w:eastAsia="en-GB"/>
        </w:rPr>
        <w:t>[maximum 5 marks]</w:t>
      </w:r>
      <w:r w:rsidRPr="00E43287">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4C3DE1">
        <w:rPr>
          <w:rFonts w:ascii="Arial" w:hAnsi="Arial" w:cs="Arial"/>
          <w:sz w:val="22"/>
          <w:szCs w:val="22"/>
          <w:lang w:val="en-GB"/>
        </w:rPr>
        <w:t>For the purpose of</w:t>
      </w:r>
      <w:proofErr w:type="gramEnd"/>
      <w:r w:rsidRPr="004C3DE1">
        <w:rPr>
          <w:rFonts w:ascii="Arial" w:hAnsi="Arial" w:cs="Arial"/>
          <w:sz w:val="22"/>
          <w:szCs w:val="22"/>
          <w:lang w:val="en-GB"/>
        </w:rPr>
        <w:t xml:space="preserve"> this </w:t>
      </w:r>
      <w:r w:rsidR="00957951" w:rsidRPr="004C3DE1">
        <w:rPr>
          <w:rFonts w:ascii="Arial" w:hAnsi="Arial" w:cs="Arial"/>
          <w:sz w:val="22"/>
          <w:szCs w:val="22"/>
          <w:lang w:val="en-GB"/>
        </w:rPr>
        <w:t xml:space="preserve">question, you may </w:t>
      </w:r>
      <w:r w:rsidR="004F2492" w:rsidRPr="004C3DE1">
        <w:rPr>
          <w:rFonts w:ascii="Arial" w:hAnsi="Arial" w:cs="Arial"/>
          <w:sz w:val="22"/>
          <w:szCs w:val="22"/>
          <w:lang w:val="en-GB"/>
        </w:rPr>
        <w:t xml:space="preserve">further </w:t>
      </w:r>
      <w:r w:rsidR="00957951" w:rsidRPr="004C3DE1">
        <w:rPr>
          <w:rFonts w:ascii="Arial" w:hAnsi="Arial" w:cs="Arial"/>
          <w:sz w:val="22"/>
          <w:szCs w:val="22"/>
          <w:lang w:val="en-GB"/>
        </w:rPr>
        <w:t xml:space="preserve">assume </w:t>
      </w:r>
      <w:r w:rsidRPr="004C3DE1">
        <w:rPr>
          <w:rFonts w:ascii="Arial" w:hAnsi="Arial" w:cs="Arial"/>
          <w:sz w:val="22"/>
          <w:szCs w:val="22"/>
          <w:lang w:val="en-GB"/>
        </w:rPr>
        <w:t xml:space="preserve">that the Bank is </w:t>
      </w:r>
      <w:r w:rsidRPr="004C3DE1">
        <w:rPr>
          <w:rFonts w:ascii="Arial" w:hAnsi="Arial" w:cs="Arial"/>
          <w:b/>
          <w:bCs/>
          <w:sz w:val="22"/>
          <w:szCs w:val="22"/>
          <w:u w:val="single"/>
          <w:lang w:val="en-GB"/>
        </w:rPr>
        <w:t>not excluded</w:t>
      </w:r>
      <w:r w:rsidRPr="004C3DE1">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44B90A57" w14:textId="77777777" w:rsidR="00B96BEA" w:rsidRDefault="00EE4E7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w:t>
      </w:r>
      <w:r w:rsidR="00250ED7">
        <w:rPr>
          <w:rFonts w:ascii="Arial" w:hAnsi="Arial" w:cs="Arial"/>
          <w:color w:val="7B7B7B" w:themeColor="accent3" w:themeShade="BF"/>
          <w:sz w:val="22"/>
          <w:szCs w:val="22"/>
          <w:lang w:val="en-GB"/>
        </w:rPr>
        <w:t xml:space="preserve"> to article 2(d) of </w:t>
      </w:r>
      <w:r w:rsidR="003572D8">
        <w:rPr>
          <w:rFonts w:ascii="Arial" w:hAnsi="Arial" w:cs="Arial"/>
          <w:color w:val="7B7B7B" w:themeColor="accent3" w:themeShade="BF"/>
          <w:sz w:val="22"/>
          <w:szCs w:val="22"/>
          <w:lang w:val="en-GB"/>
        </w:rPr>
        <w:t xml:space="preserve">MLCBI a foreign representative </w:t>
      </w:r>
      <w:r w:rsidR="00B55D40">
        <w:rPr>
          <w:rFonts w:ascii="Arial" w:hAnsi="Arial" w:cs="Arial"/>
          <w:color w:val="7B7B7B" w:themeColor="accent3" w:themeShade="BF"/>
          <w:sz w:val="22"/>
          <w:szCs w:val="22"/>
          <w:lang w:val="en-GB"/>
        </w:rPr>
        <w:t>a</w:t>
      </w:r>
      <w:r w:rsidR="00BB56DC">
        <w:rPr>
          <w:rFonts w:ascii="Arial" w:hAnsi="Arial" w:cs="Arial"/>
          <w:color w:val="7B7B7B" w:themeColor="accent3" w:themeShade="BF"/>
          <w:sz w:val="22"/>
          <w:szCs w:val="22"/>
          <w:lang w:val="en-GB"/>
        </w:rPr>
        <w:t xml:space="preserve"> foreign representative </w:t>
      </w:r>
      <w:r w:rsidR="00B96BEA">
        <w:rPr>
          <w:rFonts w:ascii="Arial" w:hAnsi="Arial" w:cs="Arial"/>
          <w:color w:val="7B7B7B" w:themeColor="accent3" w:themeShade="BF"/>
          <w:sz w:val="22"/>
          <w:szCs w:val="22"/>
          <w:lang w:val="en-GB"/>
        </w:rPr>
        <w:t xml:space="preserve">is defined as being: </w:t>
      </w:r>
    </w:p>
    <w:p w14:paraId="57E0DCB6" w14:textId="32AB0D16" w:rsidR="00B96BEA" w:rsidRPr="00B96BEA" w:rsidRDefault="001B0605" w:rsidP="00B96BEA">
      <w:pPr>
        <w:ind w:left="450" w:right="566"/>
        <w:jc w:val="both"/>
        <w:rPr>
          <w:rFonts w:ascii="Arial" w:hAnsi="Arial" w:cs="Arial"/>
          <w:i/>
          <w:iCs/>
          <w:color w:val="7B7B7B" w:themeColor="accent3" w:themeShade="BF"/>
          <w:sz w:val="22"/>
          <w:szCs w:val="22"/>
          <w:lang w:val="en-GB"/>
        </w:rPr>
      </w:pPr>
      <w:r w:rsidRPr="00B96BEA">
        <w:rPr>
          <w:rFonts w:ascii="Arial" w:hAnsi="Arial" w:cs="Arial"/>
          <w:i/>
          <w:iCs/>
          <w:color w:val="7B7B7B" w:themeColor="accent3" w:themeShade="BF"/>
          <w:sz w:val="22"/>
          <w:szCs w:val="22"/>
          <w:lang w:val="en-GB"/>
        </w:rPr>
        <w:t xml:space="preserve"> “a person or body, including one appointment on an </w:t>
      </w:r>
      <w:r w:rsidR="001820E0" w:rsidRPr="00B96BEA">
        <w:rPr>
          <w:rFonts w:ascii="Arial" w:hAnsi="Arial" w:cs="Arial"/>
          <w:i/>
          <w:iCs/>
          <w:color w:val="7B7B7B" w:themeColor="accent3" w:themeShade="BF"/>
          <w:sz w:val="22"/>
          <w:szCs w:val="22"/>
          <w:lang w:val="en-GB"/>
        </w:rPr>
        <w:t>interim</w:t>
      </w:r>
      <w:r w:rsidRPr="00B96BEA">
        <w:rPr>
          <w:rFonts w:ascii="Arial" w:hAnsi="Arial" w:cs="Arial"/>
          <w:i/>
          <w:iCs/>
          <w:color w:val="7B7B7B" w:themeColor="accent3" w:themeShade="BF"/>
          <w:sz w:val="22"/>
          <w:szCs w:val="22"/>
          <w:lang w:val="en-GB"/>
        </w:rPr>
        <w:t xml:space="preserve"> basis, </w:t>
      </w:r>
      <w:r w:rsidR="001820E0" w:rsidRPr="00B96BEA">
        <w:rPr>
          <w:rFonts w:ascii="Arial" w:hAnsi="Arial" w:cs="Arial"/>
          <w:i/>
          <w:iCs/>
          <w:color w:val="7B7B7B" w:themeColor="accent3" w:themeShade="BF"/>
          <w:sz w:val="22"/>
          <w:szCs w:val="22"/>
          <w:lang w:val="en-GB"/>
        </w:rPr>
        <w:t>authorised</w:t>
      </w:r>
      <w:r w:rsidR="0069690A" w:rsidRPr="00B96BEA">
        <w:rPr>
          <w:rFonts w:ascii="Arial" w:hAnsi="Arial" w:cs="Arial"/>
          <w:i/>
          <w:iCs/>
          <w:color w:val="7B7B7B" w:themeColor="accent3" w:themeShade="BF"/>
          <w:sz w:val="22"/>
          <w:szCs w:val="22"/>
          <w:lang w:val="en-GB"/>
        </w:rPr>
        <w:t xml:space="preserve"> in a foreign proceeding</w:t>
      </w:r>
      <w:r w:rsidR="00B96BEA" w:rsidRPr="00B96BEA">
        <w:rPr>
          <w:rFonts w:ascii="Arial" w:hAnsi="Arial" w:cs="Arial"/>
          <w:i/>
          <w:iCs/>
          <w:color w:val="7B7B7B" w:themeColor="accent3" w:themeShade="BF"/>
          <w:sz w:val="22"/>
          <w:szCs w:val="22"/>
          <w:lang w:val="en-GB"/>
        </w:rPr>
        <w:t xml:space="preserve"> to administer the reorganisation or the liquidation of the </w:t>
      </w:r>
      <w:r w:rsidR="007374A5" w:rsidRPr="00B96BEA">
        <w:rPr>
          <w:rFonts w:ascii="Arial" w:hAnsi="Arial" w:cs="Arial"/>
          <w:i/>
          <w:iCs/>
          <w:color w:val="7B7B7B" w:themeColor="accent3" w:themeShade="BF"/>
          <w:sz w:val="22"/>
          <w:szCs w:val="22"/>
          <w:lang w:val="en-GB"/>
        </w:rPr>
        <w:t>debtor’s</w:t>
      </w:r>
      <w:r w:rsidR="00B96BEA" w:rsidRPr="00B96BEA">
        <w:rPr>
          <w:rFonts w:ascii="Arial" w:hAnsi="Arial" w:cs="Arial"/>
          <w:i/>
          <w:iCs/>
          <w:color w:val="7B7B7B" w:themeColor="accent3" w:themeShade="BF"/>
          <w:sz w:val="22"/>
          <w:szCs w:val="22"/>
          <w:lang w:val="en-GB"/>
        </w:rPr>
        <w:t xml:space="preserve"> assets or affairs or to act as a representative of the foreign proceedings</w:t>
      </w:r>
      <w:r w:rsidR="00B96BEA">
        <w:rPr>
          <w:rFonts w:ascii="Arial" w:hAnsi="Arial" w:cs="Arial"/>
          <w:i/>
          <w:iCs/>
          <w:color w:val="7B7B7B" w:themeColor="accent3" w:themeShade="BF"/>
          <w:sz w:val="22"/>
          <w:szCs w:val="22"/>
          <w:lang w:val="en-GB"/>
        </w:rPr>
        <w:t>”</w:t>
      </w:r>
    </w:p>
    <w:p w14:paraId="124F1394" w14:textId="77777777" w:rsidR="00B96BEA" w:rsidRDefault="00B96BEA" w:rsidP="00707FC8">
      <w:pPr>
        <w:jc w:val="both"/>
        <w:rPr>
          <w:rFonts w:ascii="Arial" w:hAnsi="Arial" w:cs="Arial"/>
          <w:color w:val="7B7B7B" w:themeColor="accent3" w:themeShade="BF"/>
          <w:sz w:val="22"/>
          <w:szCs w:val="22"/>
          <w:lang w:val="en-GB"/>
        </w:rPr>
      </w:pPr>
    </w:p>
    <w:p w14:paraId="72CC26D2" w14:textId="2E293B30" w:rsidR="000033E3" w:rsidRDefault="001B060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7374A5">
        <w:rPr>
          <w:rFonts w:ascii="Arial" w:hAnsi="Arial" w:cs="Arial"/>
          <w:color w:val="7B7B7B" w:themeColor="accent3" w:themeShade="BF"/>
          <w:sz w:val="22"/>
          <w:szCs w:val="22"/>
          <w:lang w:val="en-GB"/>
        </w:rPr>
        <w:t xml:space="preserve">The representative does not have to be authorised or directly supervised by the court, but it may be authorised by a government body or a supervisory body which is indirectly supervised by the court. </w:t>
      </w:r>
      <w:r w:rsidR="00946164">
        <w:rPr>
          <w:rFonts w:ascii="Arial" w:hAnsi="Arial" w:cs="Arial"/>
          <w:color w:val="7B7B7B" w:themeColor="accent3" w:themeShade="BF"/>
          <w:sz w:val="22"/>
          <w:szCs w:val="22"/>
          <w:lang w:val="en-GB"/>
        </w:rPr>
        <w:t xml:space="preserve">In the example of the Deposit </w:t>
      </w:r>
      <w:r w:rsidR="000033E3">
        <w:rPr>
          <w:rFonts w:ascii="Arial" w:hAnsi="Arial" w:cs="Arial"/>
          <w:color w:val="7B7B7B" w:themeColor="accent3" w:themeShade="BF"/>
          <w:sz w:val="22"/>
          <w:szCs w:val="22"/>
          <w:lang w:val="en-GB"/>
        </w:rPr>
        <w:t>Guarantee</w:t>
      </w:r>
      <w:r w:rsidR="00946164">
        <w:rPr>
          <w:rFonts w:ascii="Arial" w:hAnsi="Arial" w:cs="Arial"/>
          <w:color w:val="7B7B7B" w:themeColor="accent3" w:themeShade="BF"/>
          <w:sz w:val="22"/>
          <w:szCs w:val="22"/>
          <w:lang w:val="en-GB"/>
        </w:rPr>
        <w:t xml:space="preserve"> Fund (DGF) this is a government </w:t>
      </w:r>
      <w:r w:rsidR="000033E3">
        <w:rPr>
          <w:rFonts w:ascii="Arial" w:hAnsi="Arial" w:cs="Arial"/>
          <w:color w:val="7B7B7B" w:themeColor="accent3" w:themeShade="BF"/>
          <w:sz w:val="22"/>
          <w:szCs w:val="22"/>
          <w:lang w:val="en-GB"/>
        </w:rPr>
        <w:t>body</w:t>
      </w:r>
      <w:r w:rsidR="00946164">
        <w:rPr>
          <w:rFonts w:ascii="Arial" w:hAnsi="Arial" w:cs="Arial"/>
          <w:color w:val="7B7B7B" w:themeColor="accent3" w:themeShade="BF"/>
          <w:sz w:val="22"/>
          <w:szCs w:val="22"/>
          <w:lang w:val="en-GB"/>
        </w:rPr>
        <w:t xml:space="preserve"> of Country A and as such </w:t>
      </w:r>
      <w:r w:rsidR="009F63C5">
        <w:rPr>
          <w:rFonts w:ascii="Arial" w:hAnsi="Arial" w:cs="Arial"/>
          <w:color w:val="7B7B7B" w:themeColor="accent3" w:themeShade="BF"/>
          <w:sz w:val="22"/>
          <w:szCs w:val="22"/>
          <w:lang w:val="en-GB"/>
        </w:rPr>
        <w:t xml:space="preserve">Ms. G would fall under the remit to be </w:t>
      </w:r>
      <w:r w:rsidR="000033E3">
        <w:rPr>
          <w:rFonts w:ascii="Arial" w:hAnsi="Arial" w:cs="Arial"/>
          <w:color w:val="7B7B7B" w:themeColor="accent3" w:themeShade="BF"/>
          <w:sz w:val="22"/>
          <w:szCs w:val="22"/>
          <w:lang w:val="en-GB"/>
        </w:rPr>
        <w:t>authorised</w:t>
      </w:r>
      <w:r w:rsidR="009F63C5">
        <w:rPr>
          <w:rFonts w:ascii="Arial" w:hAnsi="Arial" w:cs="Arial"/>
          <w:color w:val="7B7B7B" w:themeColor="accent3" w:themeShade="BF"/>
          <w:sz w:val="22"/>
          <w:szCs w:val="22"/>
          <w:lang w:val="en-GB"/>
        </w:rPr>
        <w:t xml:space="preserve"> by such government body. </w:t>
      </w:r>
    </w:p>
    <w:p w14:paraId="7ED07DA5" w14:textId="77777777" w:rsidR="009C504C" w:rsidRDefault="009C504C" w:rsidP="00707FC8">
      <w:pPr>
        <w:jc w:val="both"/>
        <w:rPr>
          <w:rFonts w:ascii="Arial" w:hAnsi="Arial" w:cs="Arial"/>
          <w:color w:val="7B7B7B" w:themeColor="accent3" w:themeShade="BF"/>
          <w:sz w:val="22"/>
          <w:szCs w:val="22"/>
          <w:lang w:val="en-GB"/>
        </w:rPr>
      </w:pPr>
    </w:p>
    <w:p w14:paraId="45FF5DA9" w14:textId="3EB15FBA" w:rsidR="000033E3" w:rsidRDefault="00183F0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affidavit stated that the DGF responsible for the </w:t>
      </w:r>
      <w:r w:rsidR="009C504C">
        <w:rPr>
          <w:rFonts w:ascii="Arial" w:hAnsi="Arial" w:cs="Arial"/>
          <w:color w:val="7B7B7B" w:themeColor="accent3" w:themeShade="BF"/>
          <w:sz w:val="22"/>
          <w:szCs w:val="22"/>
          <w:lang w:val="en-GB"/>
        </w:rPr>
        <w:t xml:space="preserve">winding down via liquidation, and has the full powers of the liquidator under the law of country A. Although it is not expressly stated that the government body (DFG) is regulated by the Court and therefore in line with the provisions, it is assumed this is the case as the powers are granted under the law of the country and therefore would satisfy this test. </w:t>
      </w:r>
    </w:p>
    <w:p w14:paraId="35B24780" w14:textId="136DC6AE" w:rsidR="009C504C" w:rsidRDefault="009C504C" w:rsidP="00707FC8">
      <w:pPr>
        <w:jc w:val="both"/>
        <w:rPr>
          <w:rFonts w:ascii="Arial" w:hAnsi="Arial" w:cs="Arial"/>
          <w:color w:val="7B7B7B" w:themeColor="accent3" w:themeShade="BF"/>
          <w:sz w:val="22"/>
          <w:szCs w:val="22"/>
          <w:lang w:val="en-GB"/>
        </w:rPr>
      </w:pPr>
    </w:p>
    <w:p w14:paraId="09054435" w14:textId="77777777" w:rsidR="007E669D" w:rsidRDefault="0022389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relation to ‘administer the reorganisation or the liquidation of the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assets’, it can be seen that DGF has extensive powers allowing them to deal with</w:t>
      </w:r>
      <w:r w:rsidR="007E6F63">
        <w:rPr>
          <w:rFonts w:ascii="Arial" w:hAnsi="Arial" w:cs="Arial"/>
          <w:color w:val="7B7B7B" w:themeColor="accent3" w:themeShade="BF"/>
          <w:sz w:val="22"/>
          <w:szCs w:val="22"/>
          <w:lang w:val="en-GB"/>
        </w:rPr>
        <w:t>/dispose of</w:t>
      </w:r>
      <w:r>
        <w:rPr>
          <w:rFonts w:ascii="Arial" w:hAnsi="Arial" w:cs="Arial"/>
          <w:color w:val="7B7B7B" w:themeColor="accent3" w:themeShade="BF"/>
          <w:sz w:val="22"/>
          <w:szCs w:val="22"/>
          <w:lang w:val="en-GB"/>
        </w:rPr>
        <w:t xml:space="preserve"> the </w:t>
      </w:r>
      <w:r w:rsidR="00BD46CB">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ssets of the company</w:t>
      </w:r>
      <w:r w:rsidR="00BD46CB">
        <w:rPr>
          <w:rFonts w:ascii="Arial" w:hAnsi="Arial" w:cs="Arial"/>
          <w:color w:val="7B7B7B" w:themeColor="accent3" w:themeShade="BF"/>
          <w:sz w:val="22"/>
          <w:szCs w:val="22"/>
          <w:lang w:val="en-GB"/>
        </w:rPr>
        <w:t xml:space="preserve">, </w:t>
      </w:r>
      <w:r w:rsidR="007E6F63">
        <w:rPr>
          <w:rFonts w:ascii="Arial" w:hAnsi="Arial" w:cs="Arial"/>
          <w:color w:val="7B7B7B" w:themeColor="accent3" w:themeShade="BF"/>
          <w:sz w:val="22"/>
          <w:szCs w:val="22"/>
          <w:lang w:val="en-GB"/>
        </w:rPr>
        <w:t>ongoing</w:t>
      </w:r>
      <w:r w:rsidR="00BD46CB">
        <w:rPr>
          <w:rFonts w:ascii="Arial" w:hAnsi="Arial" w:cs="Arial"/>
          <w:color w:val="7B7B7B" w:themeColor="accent3" w:themeShade="BF"/>
          <w:sz w:val="22"/>
          <w:szCs w:val="22"/>
          <w:lang w:val="en-GB"/>
        </w:rPr>
        <w:t xml:space="preserve"> management </w:t>
      </w:r>
      <w:r w:rsidR="007E6F63">
        <w:rPr>
          <w:rFonts w:ascii="Arial" w:hAnsi="Arial" w:cs="Arial"/>
          <w:color w:val="7B7B7B" w:themeColor="accent3" w:themeShade="BF"/>
          <w:sz w:val="22"/>
          <w:szCs w:val="22"/>
          <w:lang w:val="en-GB"/>
        </w:rPr>
        <w:t xml:space="preserve">and duties of the Company. </w:t>
      </w:r>
    </w:p>
    <w:p w14:paraId="33EFAB48" w14:textId="77777777" w:rsidR="007E669D" w:rsidRDefault="007E669D" w:rsidP="00707FC8">
      <w:pPr>
        <w:jc w:val="both"/>
        <w:rPr>
          <w:rFonts w:ascii="Arial" w:hAnsi="Arial" w:cs="Arial"/>
          <w:color w:val="7B7B7B" w:themeColor="accent3" w:themeShade="BF"/>
          <w:sz w:val="22"/>
          <w:szCs w:val="22"/>
          <w:lang w:val="en-GB"/>
        </w:rPr>
      </w:pPr>
    </w:p>
    <w:p w14:paraId="756BB821" w14:textId="4C7AFD6F" w:rsidR="009C504C" w:rsidRDefault="007E669D"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w:t>
      </w:r>
      <w:r w:rsidR="002D6BDD">
        <w:rPr>
          <w:rFonts w:ascii="Arial" w:hAnsi="Arial" w:cs="Arial"/>
          <w:color w:val="7B7B7B" w:themeColor="accent3" w:themeShade="BF"/>
          <w:sz w:val="22"/>
          <w:szCs w:val="22"/>
          <w:lang w:val="en-GB"/>
        </w:rPr>
        <w:t xml:space="preserve"> is noted that it</w:t>
      </w:r>
      <w:r>
        <w:rPr>
          <w:rFonts w:ascii="Arial" w:hAnsi="Arial" w:cs="Arial"/>
          <w:color w:val="7B7B7B" w:themeColor="accent3" w:themeShade="BF"/>
          <w:sz w:val="22"/>
          <w:szCs w:val="22"/>
          <w:lang w:val="en-GB"/>
        </w:rPr>
        <w:t xml:space="preserve"> would need to be confirmed that the </w:t>
      </w:r>
      <w:r w:rsidR="002D6BDD">
        <w:rPr>
          <w:rFonts w:ascii="Arial" w:hAnsi="Arial" w:cs="Arial"/>
          <w:color w:val="7B7B7B" w:themeColor="accent3" w:themeShade="BF"/>
          <w:sz w:val="22"/>
          <w:szCs w:val="22"/>
          <w:lang w:val="en-GB"/>
        </w:rPr>
        <w:t xml:space="preserve">requisite documents were filed when Ms. G replaced Ms C as the authorised officer by DGF. </w:t>
      </w:r>
      <w:r w:rsidR="00F1608D">
        <w:rPr>
          <w:rFonts w:ascii="Arial" w:hAnsi="Arial" w:cs="Arial"/>
          <w:color w:val="7B7B7B" w:themeColor="accent3" w:themeShade="BF"/>
          <w:sz w:val="22"/>
          <w:szCs w:val="22"/>
          <w:lang w:val="en-GB"/>
        </w:rPr>
        <w:t xml:space="preserve">Resolution 1513 excludes some powers </w:t>
      </w:r>
      <w:r w:rsidR="00B64685">
        <w:rPr>
          <w:rFonts w:ascii="Arial" w:hAnsi="Arial" w:cs="Arial"/>
          <w:color w:val="7B7B7B" w:themeColor="accent3" w:themeShade="BF"/>
          <w:sz w:val="22"/>
          <w:szCs w:val="22"/>
          <w:lang w:val="en-GB"/>
        </w:rPr>
        <w:t xml:space="preserve">notably the sale of assets, this may present a challenge for the court. </w:t>
      </w:r>
      <w:r w:rsidR="009C5F25">
        <w:rPr>
          <w:rFonts w:ascii="Arial" w:hAnsi="Arial" w:cs="Arial"/>
          <w:color w:val="7B7B7B" w:themeColor="accent3" w:themeShade="BF"/>
          <w:sz w:val="22"/>
          <w:szCs w:val="22"/>
          <w:lang w:val="en-GB"/>
        </w:rPr>
        <w:t xml:space="preserve">It is not clear from the details provided if the Company has assets available or recovery in the UK, so this may not affect the representation which is </w:t>
      </w:r>
      <w:proofErr w:type="gramStart"/>
      <w:r w:rsidR="009C5F25">
        <w:rPr>
          <w:rFonts w:ascii="Arial" w:hAnsi="Arial" w:cs="Arial"/>
          <w:color w:val="7B7B7B" w:themeColor="accent3" w:themeShade="BF"/>
          <w:sz w:val="22"/>
          <w:szCs w:val="22"/>
          <w:lang w:val="en-GB"/>
        </w:rPr>
        <w:t>sought</w:t>
      </w:r>
      <w:proofErr w:type="gramEnd"/>
      <w:r w:rsidR="009C5F25">
        <w:rPr>
          <w:rFonts w:ascii="Arial" w:hAnsi="Arial" w:cs="Arial"/>
          <w:color w:val="7B7B7B" w:themeColor="accent3" w:themeShade="BF"/>
          <w:sz w:val="22"/>
          <w:szCs w:val="22"/>
          <w:lang w:val="en-GB"/>
        </w:rPr>
        <w:t xml:space="preserve"> and an exemption may be able to be applied. </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72433" w14:textId="77777777" w:rsidR="003B50CC" w:rsidRDefault="003B50CC" w:rsidP="00241B44">
      <w:r>
        <w:separator/>
      </w:r>
    </w:p>
  </w:endnote>
  <w:endnote w:type="continuationSeparator" w:id="0">
    <w:p w14:paraId="26DF1A2C" w14:textId="77777777" w:rsidR="003B50CC" w:rsidRDefault="003B50C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75244F" w:rsidRPr="00FC7B47" w:rsidRDefault="0075244F"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75244F" w:rsidRPr="00FC7B47" w:rsidRDefault="0075244F"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Content>
      <w:p w14:paraId="79F9D49A" w14:textId="77AC8133" w:rsidR="0075244F" w:rsidRPr="00784B4B" w:rsidRDefault="0075244F"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29C45EE6" w:rsidR="0075244F" w:rsidRPr="00784B4B" w:rsidRDefault="00513AB8" w:rsidP="0036760B">
    <w:pPr>
      <w:pStyle w:val="Footer"/>
      <w:ind w:right="360" w:firstLine="360"/>
      <w:rPr>
        <w:rFonts w:ascii="Arial" w:hAnsi="Arial" w:cs="Arial"/>
        <w:sz w:val="18"/>
        <w:szCs w:val="18"/>
      </w:rPr>
    </w:pPr>
    <w:r>
      <w:rPr>
        <w:rFonts w:ascii="Arial" w:hAnsi="Arial" w:cs="Arial"/>
        <w:sz w:val="18"/>
        <w:szCs w:val="18"/>
      </w:rPr>
      <w:t>202122-613</w:t>
    </w:r>
    <w:r w:rsidR="0075244F"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5244F" w:rsidRPr="00784B4B" w:rsidRDefault="0075244F"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7D66" w14:textId="77777777" w:rsidR="003B50CC" w:rsidRDefault="003B50CC" w:rsidP="00241B44">
      <w:r>
        <w:separator/>
      </w:r>
    </w:p>
  </w:footnote>
  <w:footnote w:type="continuationSeparator" w:id="0">
    <w:p w14:paraId="47BA48B8" w14:textId="77777777" w:rsidR="003B50CC" w:rsidRDefault="003B50C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404AB3"/>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24250"/>
    <w:multiLevelType w:val="hybridMultilevel"/>
    <w:tmpl w:val="1B5ABFF2"/>
    <w:lvl w:ilvl="0" w:tplc="718A4CDC">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C32CF"/>
    <w:multiLevelType w:val="hybridMultilevel"/>
    <w:tmpl w:val="7C3C9BD2"/>
    <w:lvl w:ilvl="0" w:tplc="C044A5BA">
      <w:start w:val="25"/>
      <w:numFmt w:val="bullet"/>
      <w:lvlText w:val="-"/>
      <w:lvlJc w:val="left"/>
      <w:pPr>
        <w:ind w:left="720" w:hanging="360"/>
      </w:pPr>
      <w:rPr>
        <w:rFonts w:ascii="Arial" w:eastAsia="Times New Roman" w:hAnsi="Aria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4B53F6"/>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C31F34"/>
    <w:multiLevelType w:val="hybridMultilevel"/>
    <w:tmpl w:val="AA04E15C"/>
    <w:lvl w:ilvl="0" w:tplc="718A4CDC">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1645741"/>
    <w:multiLevelType w:val="hybridMultilevel"/>
    <w:tmpl w:val="2D00CD16"/>
    <w:lvl w:ilvl="0" w:tplc="C044A5BA">
      <w:start w:val="25"/>
      <w:numFmt w:val="bullet"/>
      <w:lvlText w:val="-"/>
      <w:lvlJc w:val="left"/>
      <w:pPr>
        <w:ind w:left="1080" w:hanging="360"/>
      </w:pPr>
      <w:rPr>
        <w:rFonts w:ascii="Arial" w:eastAsia="Times New Roman" w:hAnsi="Arial" w:cs="Aria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BA5B65"/>
    <w:multiLevelType w:val="hybridMultilevel"/>
    <w:tmpl w:val="F52A025A"/>
    <w:lvl w:ilvl="0" w:tplc="718A4CDC">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6"/>
  </w:num>
  <w:num w:numId="3">
    <w:abstractNumId w:val="31"/>
  </w:num>
  <w:num w:numId="4">
    <w:abstractNumId w:val="41"/>
  </w:num>
  <w:num w:numId="5">
    <w:abstractNumId w:val="8"/>
  </w:num>
  <w:num w:numId="6">
    <w:abstractNumId w:val="38"/>
  </w:num>
  <w:num w:numId="7">
    <w:abstractNumId w:val="16"/>
  </w:num>
  <w:num w:numId="8">
    <w:abstractNumId w:val="33"/>
  </w:num>
  <w:num w:numId="9">
    <w:abstractNumId w:val="19"/>
  </w:num>
  <w:num w:numId="10">
    <w:abstractNumId w:val="12"/>
  </w:num>
  <w:num w:numId="11">
    <w:abstractNumId w:val="21"/>
  </w:num>
  <w:num w:numId="12">
    <w:abstractNumId w:val="37"/>
  </w:num>
  <w:num w:numId="13">
    <w:abstractNumId w:val="6"/>
  </w:num>
  <w:num w:numId="14">
    <w:abstractNumId w:val="27"/>
  </w:num>
  <w:num w:numId="15">
    <w:abstractNumId w:val="13"/>
  </w:num>
  <w:num w:numId="16">
    <w:abstractNumId w:val="14"/>
  </w:num>
  <w:num w:numId="17">
    <w:abstractNumId w:val="23"/>
  </w:num>
  <w:num w:numId="18">
    <w:abstractNumId w:val="7"/>
  </w:num>
  <w:num w:numId="19">
    <w:abstractNumId w:val="22"/>
  </w:num>
  <w:num w:numId="20">
    <w:abstractNumId w:val="45"/>
  </w:num>
  <w:num w:numId="21">
    <w:abstractNumId w:val="15"/>
  </w:num>
  <w:num w:numId="22">
    <w:abstractNumId w:val="36"/>
  </w:num>
  <w:num w:numId="23">
    <w:abstractNumId w:val="42"/>
  </w:num>
  <w:num w:numId="24">
    <w:abstractNumId w:val="35"/>
  </w:num>
  <w:num w:numId="25">
    <w:abstractNumId w:val="26"/>
  </w:num>
  <w:num w:numId="26">
    <w:abstractNumId w:val="43"/>
  </w:num>
  <w:num w:numId="27">
    <w:abstractNumId w:val="39"/>
  </w:num>
  <w:num w:numId="28">
    <w:abstractNumId w:val="10"/>
  </w:num>
  <w:num w:numId="29">
    <w:abstractNumId w:val="11"/>
  </w:num>
  <w:num w:numId="30">
    <w:abstractNumId w:val="24"/>
  </w:num>
  <w:num w:numId="31">
    <w:abstractNumId w:val="3"/>
  </w:num>
  <w:num w:numId="32">
    <w:abstractNumId w:val="25"/>
  </w:num>
  <w:num w:numId="33">
    <w:abstractNumId w:val="0"/>
  </w:num>
  <w:num w:numId="34">
    <w:abstractNumId w:val="32"/>
  </w:num>
  <w:num w:numId="35">
    <w:abstractNumId w:val="18"/>
  </w:num>
  <w:num w:numId="36">
    <w:abstractNumId w:val="34"/>
  </w:num>
  <w:num w:numId="37">
    <w:abstractNumId w:val="20"/>
  </w:num>
  <w:num w:numId="38">
    <w:abstractNumId w:val="29"/>
  </w:num>
  <w:num w:numId="39">
    <w:abstractNumId w:val="5"/>
  </w:num>
  <w:num w:numId="40">
    <w:abstractNumId w:val="17"/>
  </w:num>
  <w:num w:numId="41">
    <w:abstractNumId w:val="9"/>
  </w:num>
  <w:num w:numId="42">
    <w:abstractNumId w:val="40"/>
  </w:num>
  <w:num w:numId="43">
    <w:abstractNumId w:val="4"/>
  </w:num>
  <w:num w:numId="44">
    <w:abstractNumId w:val="28"/>
  </w:num>
  <w:num w:numId="45">
    <w:abstractNumId w:val="30"/>
  </w:num>
  <w:num w:numId="46">
    <w:abstractNumId w:val="44"/>
  </w:num>
  <w:num w:numId="4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DE8"/>
    <w:rsid w:val="00001E0C"/>
    <w:rsid w:val="000033E3"/>
    <w:rsid w:val="000077DD"/>
    <w:rsid w:val="00010BA0"/>
    <w:rsid w:val="00011778"/>
    <w:rsid w:val="0001201C"/>
    <w:rsid w:val="00020557"/>
    <w:rsid w:val="00020831"/>
    <w:rsid w:val="000232A1"/>
    <w:rsid w:val="000250C7"/>
    <w:rsid w:val="00025CCF"/>
    <w:rsid w:val="0003114A"/>
    <w:rsid w:val="0003322F"/>
    <w:rsid w:val="00035692"/>
    <w:rsid w:val="0003619C"/>
    <w:rsid w:val="00037621"/>
    <w:rsid w:val="00040B3F"/>
    <w:rsid w:val="0004302C"/>
    <w:rsid w:val="00043059"/>
    <w:rsid w:val="00044D46"/>
    <w:rsid w:val="00045088"/>
    <w:rsid w:val="00045904"/>
    <w:rsid w:val="000464F7"/>
    <w:rsid w:val="0004654C"/>
    <w:rsid w:val="0005141D"/>
    <w:rsid w:val="00052CE5"/>
    <w:rsid w:val="00054880"/>
    <w:rsid w:val="00055A97"/>
    <w:rsid w:val="000573D3"/>
    <w:rsid w:val="00061E1E"/>
    <w:rsid w:val="00065166"/>
    <w:rsid w:val="0006682E"/>
    <w:rsid w:val="00067A88"/>
    <w:rsid w:val="00071C2A"/>
    <w:rsid w:val="00073474"/>
    <w:rsid w:val="00077D49"/>
    <w:rsid w:val="00082609"/>
    <w:rsid w:val="000851CC"/>
    <w:rsid w:val="00093BE8"/>
    <w:rsid w:val="00095446"/>
    <w:rsid w:val="000A0965"/>
    <w:rsid w:val="000A617B"/>
    <w:rsid w:val="000A68ED"/>
    <w:rsid w:val="000B1AB9"/>
    <w:rsid w:val="000B4FEB"/>
    <w:rsid w:val="000B5FF1"/>
    <w:rsid w:val="000B609F"/>
    <w:rsid w:val="000B6FEC"/>
    <w:rsid w:val="000C147F"/>
    <w:rsid w:val="000C2B82"/>
    <w:rsid w:val="000C304E"/>
    <w:rsid w:val="000C6BB9"/>
    <w:rsid w:val="000C7AFE"/>
    <w:rsid w:val="000D4E04"/>
    <w:rsid w:val="000D55A8"/>
    <w:rsid w:val="000E0E07"/>
    <w:rsid w:val="000E2804"/>
    <w:rsid w:val="000E4841"/>
    <w:rsid w:val="000E6325"/>
    <w:rsid w:val="000F1677"/>
    <w:rsid w:val="000F28B5"/>
    <w:rsid w:val="000F3D6C"/>
    <w:rsid w:val="000F4A24"/>
    <w:rsid w:val="000F579C"/>
    <w:rsid w:val="000F5C59"/>
    <w:rsid w:val="00100626"/>
    <w:rsid w:val="00101707"/>
    <w:rsid w:val="00101F3F"/>
    <w:rsid w:val="001059FF"/>
    <w:rsid w:val="0011188C"/>
    <w:rsid w:val="00112FBC"/>
    <w:rsid w:val="00114082"/>
    <w:rsid w:val="0011473D"/>
    <w:rsid w:val="0011593F"/>
    <w:rsid w:val="00115C85"/>
    <w:rsid w:val="00117C26"/>
    <w:rsid w:val="00121467"/>
    <w:rsid w:val="001216A2"/>
    <w:rsid w:val="00123855"/>
    <w:rsid w:val="00126A4D"/>
    <w:rsid w:val="001334B7"/>
    <w:rsid w:val="00136B11"/>
    <w:rsid w:val="00140E0A"/>
    <w:rsid w:val="0014171F"/>
    <w:rsid w:val="0014622C"/>
    <w:rsid w:val="00151F58"/>
    <w:rsid w:val="00152348"/>
    <w:rsid w:val="0015456D"/>
    <w:rsid w:val="001557CF"/>
    <w:rsid w:val="00155FA2"/>
    <w:rsid w:val="001578CB"/>
    <w:rsid w:val="00161F1B"/>
    <w:rsid w:val="00162829"/>
    <w:rsid w:val="00163355"/>
    <w:rsid w:val="00164049"/>
    <w:rsid w:val="00167C32"/>
    <w:rsid w:val="0017257C"/>
    <w:rsid w:val="001747C2"/>
    <w:rsid w:val="00176079"/>
    <w:rsid w:val="0017652E"/>
    <w:rsid w:val="00180548"/>
    <w:rsid w:val="00180AC4"/>
    <w:rsid w:val="00180CCE"/>
    <w:rsid w:val="00180FB2"/>
    <w:rsid w:val="001820E0"/>
    <w:rsid w:val="0018267A"/>
    <w:rsid w:val="00182779"/>
    <w:rsid w:val="001830DF"/>
    <w:rsid w:val="00183F00"/>
    <w:rsid w:val="001859A1"/>
    <w:rsid w:val="00187FB8"/>
    <w:rsid w:val="00190FD2"/>
    <w:rsid w:val="001966D9"/>
    <w:rsid w:val="001A24E7"/>
    <w:rsid w:val="001A2B78"/>
    <w:rsid w:val="001A7E9A"/>
    <w:rsid w:val="001B0605"/>
    <w:rsid w:val="001B0F70"/>
    <w:rsid w:val="001B5016"/>
    <w:rsid w:val="001C45FC"/>
    <w:rsid w:val="001D02C5"/>
    <w:rsid w:val="001D4862"/>
    <w:rsid w:val="001D6D61"/>
    <w:rsid w:val="001E25B9"/>
    <w:rsid w:val="001E49E0"/>
    <w:rsid w:val="001E624D"/>
    <w:rsid w:val="001E7B5A"/>
    <w:rsid w:val="001F7412"/>
    <w:rsid w:val="00201874"/>
    <w:rsid w:val="00202133"/>
    <w:rsid w:val="0020264E"/>
    <w:rsid w:val="00205089"/>
    <w:rsid w:val="0020725B"/>
    <w:rsid w:val="002175BA"/>
    <w:rsid w:val="00220D0C"/>
    <w:rsid w:val="00220E00"/>
    <w:rsid w:val="00223894"/>
    <w:rsid w:val="00223B7B"/>
    <w:rsid w:val="0022599E"/>
    <w:rsid w:val="002305E8"/>
    <w:rsid w:val="0023198D"/>
    <w:rsid w:val="0023317E"/>
    <w:rsid w:val="00234F2C"/>
    <w:rsid w:val="00237259"/>
    <w:rsid w:val="00240B0E"/>
    <w:rsid w:val="00240B2E"/>
    <w:rsid w:val="0024116D"/>
    <w:rsid w:val="00241B44"/>
    <w:rsid w:val="002428E2"/>
    <w:rsid w:val="00245405"/>
    <w:rsid w:val="00245BB3"/>
    <w:rsid w:val="00245EFB"/>
    <w:rsid w:val="00250E19"/>
    <w:rsid w:val="00250ED7"/>
    <w:rsid w:val="00252289"/>
    <w:rsid w:val="0025386E"/>
    <w:rsid w:val="002638B0"/>
    <w:rsid w:val="00264FFF"/>
    <w:rsid w:val="002650D7"/>
    <w:rsid w:val="0026647A"/>
    <w:rsid w:val="002668D3"/>
    <w:rsid w:val="002675BE"/>
    <w:rsid w:val="0027299F"/>
    <w:rsid w:val="00276913"/>
    <w:rsid w:val="00280121"/>
    <w:rsid w:val="0028135B"/>
    <w:rsid w:val="00282480"/>
    <w:rsid w:val="0028389A"/>
    <w:rsid w:val="00284EBE"/>
    <w:rsid w:val="0029433F"/>
    <w:rsid w:val="00294829"/>
    <w:rsid w:val="00294F3B"/>
    <w:rsid w:val="0029690F"/>
    <w:rsid w:val="002A2A60"/>
    <w:rsid w:val="002B1C45"/>
    <w:rsid w:val="002B72E5"/>
    <w:rsid w:val="002C13C8"/>
    <w:rsid w:val="002C2535"/>
    <w:rsid w:val="002C3547"/>
    <w:rsid w:val="002D0021"/>
    <w:rsid w:val="002D30BE"/>
    <w:rsid w:val="002D3473"/>
    <w:rsid w:val="002D5C95"/>
    <w:rsid w:val="002D6BDD"/>
    <w:rsid w:val="002E00F8"/>
    <w:rsid w:val="002E1BB5"/>
    <w:rsid w:val="002E2322"/>
    <w:rsid w:val="002E38E2"/>
    <w:rsid w:val="002F1956"/>
    <w:rsid w:val="002F211D"/>
    <w:rsid w:val="002F3440"/>
    <w:rsid w:val="002F4EC0"/>
    <w:rsid w:val="002F71BE"/>
    <w:rsid w:val="002F75A3"/>
    <w:rsid w:val="00303C2F"/>
    <w:rsid w:val="00312911"/>
    <w:rsid w:val="003144EF"/>
    <w:rsid w:val="003148CA"/>
    <w:rsid w:val="00314CEB"/>
    <w:rsid w:val="00315506"/>
    <w:rsid w:val="003211D5"/>
    <w:rsid w:val="00322F3B"/>
    <w:rsid w:val="00326292"/>
    <w:rsid w:val="00326415"/>
    <w:rsid w:val="00330937"/>
    <w:rsid w:val="00330F31"/>
    <w:rsid w:val="0033442A"/>
    <w:rsid w:val="00334648"/>
    <w:rsid w:val="0033768C"/>
    <w:rsid w:val="00337938"/>
    <w:rsid w:val="00340769"/>
    <w:rsid w:val="00340C6E"/>
    <w:rsid w:val="00341AA6"/>
    <w:rsid w:val="00342138"/>
    <w:rsid w:val="00342316"/>
    <w:rsid w:val="00342459"/>
    <w:rsid w:val="003427B9"/>
    <w:rsid w:val="00343230"/>
    <w:rsid w:val="00346B16"/>
    <w:rsid w:val="00352E25"/>
    <w:rsid w:val="0035545D"/>
    <w:rsid w:val="003572D8"/>
    <w:rsid w:val="00360A17"/>
    <w:rsid w:val="00361336"/>
    <w:rsid w:val="00361A0A"/>
    <w:rsid w:val="0036565C"/>
    <w:rsid w:val="0036625E"/>
    <w:rsid w:val="0036760B"/>
    <w:rsid w:val="00367610"/>
    <w:rsid w:val="003707BF"/>
    <w:rsid w:val="0037328D"/>
    <w:rsid w:val="0037465A"/>
    <w:rsid w:val="003749C5"/>
    <w:rsid w:val="00376480"/>
    <w:rsid w:val="00376683"/>
    <w:rsid w:val="00380BAB"/>
    <w:rsid w:val="0038221F"/>
    <w:rsid w:val="00382C98"/>
    <w:rsid w:val="0038533C"/>
    <w:rsid w:val="00386568"/>
    <w:rsid w:val="00387106"/>
    <w:rsid w:val="003878F4"/>
    <w:rsid w:val="00391F3E"/>
    <w:rsid w:val="003921C8"/>
    <w:rsid w:val="003948D5"/>
    <w:rsid w:val="00396821"/>
    <w:rsid w:val="00397D3A"/>
    <w:rsid w:val="003A051E"/>
    <w:rsid w:val="003A2FEE"/>
    <w:rsid w:val="003A3FBD"/>
    <w:rsid w:val="003B1310"/>
    <w:rsid w:val="003B170F"/>
    <w:rsid w:val="003B3C5F"/>
    <w:rsid w:val="003B50CC"/>
    <w:rsid w:val="003C1AF8"/>
    <w:rsid w:val="003C1B43"/>
    <w:rsid w:val="003C33C5"/>
    <w:rsid w:val="003C4471"/>
    <w:rsid w:val="003C5499"/>
    <w:rsid w:val="003C66B1"/>
    <w:rsid w:val="003D0624"/>
    <w:rsid w:val="003D0A6D"/>
    <w:rsid w:val="003D6714"/>
    <w:rsid w:val="003D6C30"/>
    <w:rsid w:val="003E0B16"/>
    <w:rsid w:val="003E5AB5"/>
    <w:rsid w:val="003E67D1"/>
    <w:rsid w:val="003F63CA"/>
    <w:rsid w:val="00405DC1"/>
    <w:rsid w:val="0040710D"/>
    <w:rsid w:val="0041139B"/>
    <w:rsid w:val="00413D3A"/>
    <w:rsid w:val="00414189"/>
    <w:rsid w:val="00415F1F"/>
    <w:rsid w:val="0042108F"/>
    <w:rsid w:val="00422242"/>
    <w:rsid w:val="00424D07"/>
    <w:rsid w:val="00430FED"/>
    <w:rsid w:val="00433206"/>
    <w:rsid w:val="00434A8C"/>
    <w:rsid w:val="00435583"/>
    <w:rsid w:val="00437297"/>
    <w:rsid w:val="00443403"/>
    <w:rsid w:val="00444284"/>
    <w:rsid w:val="00445CE6"/>
    <w:rsid w:val="0044742B"/>
    <w:rsid w:val="004501A8"/>
    <w:rsid w:val="004534C2"/>
    <w:rsid w:val="0045446F"/>
    <w:rsid w:val="0045683E"/>
    <w:rsid w:val="00461A4E"/>
    <w:rsid w:val="0047025B"/>
    <w:rsid w:val="00475737"/>
    <w:rsid w:val="004802C0"/>
    <w:rsid w:val="00480DC5"/>
    <w:rsid w:val="00487C6B"/>
    <w:rsid w:val="00491675"/>
    <w:rsid w:val="00493855"/>
    <w:rsid w:val="0049508F"/>
    <w:rsid w:val="004A1223"/>
    <w:rsid w:val="004A171E"/>
    <w:rsid w:val="004A57DD"/>
    <w:rsid w:val="004A7B51"/>
    <w:rsid w:val="004A7D71"/>
    <w:rsid w:val="004A7EF3"/>
    <w:rsid w:val="004B11FD"/>
    <w:rsid w:val="004B23A2"/>
    <w:rsid w:val="004B3BD7"/>
    <w:rsid w:val="004B4618"/>
    <w:rsid w:val="004B5D6C"/>
    <w:rsid w:val="004B5FBE"/>
    <w:rsid w:val="004B7ED5"/>
    <w:rsid w:val="004C3DE1"/>
    <w:rsid w:val="004D1A5A"/>
    <w:rsid w:val="004D2FFF"/>
    <w:rsid w:val="004D3721"/>
    <w:rsid w:val="004D64F9"/>
    <w:rsid w:val="004D6747"/>
    <w:rsid w:val="004D76F4"/>
    <w:rsid w:val="004E0549"/>
    <w:rsid w:val="004E23D9"/>
    <w:rsid w:val="004E2586"/>
    <w:rsid w:val="004E2BE8"/>
    <w:rsid w:val="004E2E92"/>
    <w:rsid w:val="004E30B0"/>
    <w:rsid w:val="004E622C"/>
    <w:rsid w:val="004F2492"/>
    <w:rsid w:val="004F5487"/>
    <w:rsid w:val="004F5FDF"/>
    <w:rsid w:val="0050157D"/>
    <w:rsid w:val="00506803"/>
    <w:rsid w:val="0050682B"/>
    <w:rsid w:val="00507AAC"/>
    <w:rsid w:val="0051055F"/>
    <w:rsid w:val="00513AB8"/>
    <w:rsid w:val="005177FE"/>
    <w:rsid w:val="0052055A"/>
    <w:rsid w:val="00520CA8"/>
    <w:rsid w:val="0052263B"/>
    <w:rsid w:val="00524728"/>
    <w:rsid w:val="0052559D"/>
    <w:rsid w:val="00530003"/>
    <w:rsid w:val="00530F33"/>
    <w:rsid w:val="005331CA"/>
    <w:rsid w:val="0053353F"/>
    <w:rsid w:val="00534014"/>
    <w:rsid w:val="00537970"/>
    <w:rsid w:val="00540477"/>
    <w:rsid w:val="00540B44"/>
    <w:rsid w:val="00540E3A"/>
    <w:rsid w:val="00544127"/>
    <w:rsid w:val="00544273"/>
    <w:rsid w:val="005463A9"/>
    <w:rsid w:val="00553EB2"/>
    <w:rsid w:val="00556777"/>
    <w:rsid w:val="00556E40"/>
    <w:rsid w:val="00560534"/>
    <w:rsid w:val="0056391B"/>
    <w:rsid w:val="005646B3"/>
    <w:rsid w:val="005650E2"/>
    <w:rsid w:val="00565292"/>
    <w:rsid w:val="0056535A"/>
    <w:rsid w:val="00565DEE"/>
    <w:rsid w:val="00567AD7"/>
    <w:rsid w:val="0057132F"/>
    <w:rsid w:val="00573E73"/>
    <w:rsid w:val="005756BF"/>
    <w:rsid w:val="00575B2D"/>
    <w:rsid w:val="005833D0"/>
    <w:rsid w:val="005846F3"/>
    <w:rsid w:val="005858A6"/>
    <w:rsid w:val="0058622F"/>
    <w:rsid w:val="00587089"/>
    <w:rsid w:val="00587461"/>
    <w:rsid w:val="00590053"/>
    <w:rsid w:val="00592424"/>
    <w:rsid w:val="00592F82"/>
    <w:rsid w:val="005A0CCA"/>
    <w:rsid w:val="005A726D"/>
    <w:rsid w:val="005B67AC"/>
    <w:rsid w:val="005C1F71"/>
    <w:rsid w:val="005C2C94"/>
    <w:rsid w:val="005C3AD5"/>
    <w:rsid w:val="005C4865"/>
    <w:rsid w:val="005D43E0"/>
    <w:rsid w:val="005D58A3"/>
    <w:rsid w:val="005E1B79"/>
    <w:rsid w:val="005E2A4D"/>
    <w:rsid w:val="005E5C28"/>
    <w:rsid w:val="005F026D"/>
    <w:rsid w:val="005F21F4"/>
    <w:rsid w:val="005F2D0B"/>
    <w:rsid w:val="005F4B31"/>
    <w:rsid w:val="00610388"/>
    <w:rsid w:val="00611609"/>
    <w:rsid w:val="00612CA5"/>
    <w:rsid w:val="006153EC"/>
    <w:rsid w:val="00621A17"/>
    <w:rsid w:val="00621C98"/>
    <w:rsid w:val="00622586"/>
    <w:rsid w:val="0062263F"/>
    <w:rsid w:val="00622C2B"/>
    <w:rsid w:val="00622DCB"/>
    <w:rsid w:val="00627CC9"/>
    <w:rsid w:val="00627E7B"/>
    <w:rsid w:val="00630542"/>
    <w:rsid w:val="00631A69"/>
    <w:rsid w:val="00632E44"/>
    <w:rsid w:val="00634622"/>
    <w:rsid w:val="0063519C"/>
    <w:rsid w:val="00636808"/>
    <w:rsid w:val="00641002"/>
    <w:rsid w:val="00641515"/>
    <w:rsid w:val="00641BA5"/>
    <w:rsid w:val="00641FE8"/>
    <w:rsid w:val="00646F5D"/>
    <w:rsid w:val="00651AE3"/>
    <w:rsid w:val="00653FDA"/>
    <w:rsid w:val="00654A45"/>
    <w:rsid w:val="00654C2F"/>
    <w:rsid w:val="00657087"/>
    <w:rsid w:val="0066252C"/>
    <w:rsid w:val="0066284B"/>
    <w:rsid w:val="006661EF"/>
    <w:rsid w:val="0067294B"/>
    <w:rsid w:val="00672D62"/>
    <w:rsid w:val="006745AD"/>
    <w:rsid w:val="00677736"/>
    <w:rsid w:val="0067785F"/>
    <w:rsid w:val="00677AEB"/>
    <w:rsid w:val="006804C5"/>
    <w:rsid w:val="00680EF2"/>
    <w:rsid w:val="00683666"/>
    <w:rsid w:val="006839C2"/>
    <w:rsid w:val="00684D79"/>
    <w:rsid w:val="00687A1D"/>
    <w:rsid w:val="006920CC"/>
    <w:rsid w:val="0069690A"/>
    <w:rsid w:val="00697EA1"/>
    <w:rsid w:val="006A0A9A"/>
    <w:rsid w:val="006A145C"/>
    <w:rsid w:val="006A1850"/>
    <w:rsid w:val="006A1ABD"/>
    <w:rsid w:val="006A2646"/>
    <w:rsid w:val="006A3DF0"/>
    <w:rsid w:val="006A439B"/>
    <w:rsid w:val="006A57ED"/>
    <w:rsid w:val="006A6530"/>
    <w:rsid w:val="006B435A"/>
    <w:rsid w:val="006B4C64"/>
    <w:rsid w:val="006B4FA8"/>
    <w:rsid w:val="006B4FFC"/>
    <w:rsid w:val="006B574A"/>
    <w:rsid w:val="006C1B49"/>
    <w:rsid w:val="006C43C8"/>
    <w:rsid w:val="006C5998"/>
    <w:rsid w:val="006D67A2"/>
    <w:rsid w:val="006D6BD5"/>
    <w:rsid w:val="006E303F"/>
    <w:rsid w:val="006E481A"/>
    <w:rsid w:val="006E5298"/>
    <w:rsid w:val="006F2CE3"/>
    <w:rsid w:val="006F6378"/>
    <w:rsid w:val="006F734A"/>
    <w:rsid w:val="006F7646"/>
    <w:rsid w:val="0070022E"/>
    <w:rsid w:val="00700D83"/>
    <w:rsid w:val="00703848"/>
    <w:rsid w:val="007043C8"/>
    <w:rsid w:val="00704852"/>
    <w:rsid w:val="00706297"/>
    <w:rsid w:val="00706AD5"/>
    <w:rsid w:val="007074E9"/>
    <w:rsid w:val="00707FC8"/>
    <w:rsid w:val="00713DA4"/>
    <w:rsid w:val="00714BF1"/>
    <w:rsid w:val="00721383"/>
    <w:rsid w:val="0072554C"/>
    <w:rsid w:val="00725911"/>
    <w:rsid w:val="00731DBD"/>
    <w:rsid w:val="007333CC"/>
    <w:rsid w:val="0073399A"/>
    <w:rsid w:val="007374A5"/>
    <w:rsid w:val="0075244F"/>
    <w:rsid w:val="00753010"/>
    <w:rsid w:val="007603F5"/>
    <w:rsid w:val="00764DB0"/>
    <w:rsid w:val="00766463"/>
    <w:rsid w:val="0076764D"/>
    <w:rsid w:val="00771D9C"/>
    <w:rsid w:val="0077411A"/>
    <w:rsid w:val="0077498C"/>
    <w:rsid w:val="007838D9"/>
    <w:rsid w:val="00783BFE"/>
    <w:rsid w:val="00784128"/>
    <w:rsid w:val="00784B4B"/>
    <w:rsid w:val="007854ED"/>
    <w:rsid w:val="0079045A"/>
    <w:rsid w:val="007905EE"/>
    <w:rsid w:val="00793173"/>
    <w:rsid w:val="00795B2E"/>
    <w:rsid w:val="007B3AC7"/>
    <w:rsid w:val="007C1E73"/>
    <w:rsid w:val="007C1FCC"/>
    <w:rsid w:val="007C205C"/>
    <w:rsid w:val="007C32A8"/>
    <w:rsid w:val="007C3FE5"/>
    <w:rsid w:val="007C57A9"/>
    <w:rsid w:val="007C6201"/>
    <w:rsid w:val="007C6988"/>
    <w:rsid w:val="007D28A1"/>
    <w:rsid w:val="007D685E"/>
    <w:rsid w:val="007D6AAE"/>
    <w:rsid w:val="007D7C92"/>
    <w:rsid w:val="007E0439"/>
    <w:rsid w:val="007E1154"/>
    <w:rsid w:val="007E669D"/>
    <w:rsid w:val="007E6BA4"/>
    <w:rsid w:val="007E6F63"/>
    <w:rsid w:val="007E7678"/>
    <w:rsid w:val="007F1430"/>
    <w:rsid w:val="007F41F8"/>
    <w:rsid w:val="007F60D0"/>
    <w:rsid w:val="00801131"/>
    <w:rsid w:val="008032B6"/>
    <w:rsid w:val="0080454E"/>
    <w:rsid w:val="00804C32"/>
    <w:rsid w:val="00805D8F"/>
    <w:rsid w:val="00806302"/>
    <w:rsid w:val="00807119"/>
    <w:rsid w:val="00817D57"/>
    <w:rsid w:val="00820D09"/>
    <w:rsid w:val="00822764"/>
    <w:rsid w:val="0082483F"/>
    <w:rsid w:val="008264CB"/>
    <w:rsid w:val="008279C0"/>
    <w:rsid w:val="008312D8"/>
    <w:rsid w:val="00832BE7"/>
    <w:rsid w:val="00835FD1"/>
    <w:rsid w:val="0084450D"/>
    <w:rsid w:val="00846110"/>
    <w:rsid w:val="008461F7"/>
    <w:rsid w:val="0084683C"/>
    <w:rsid w:val="00851753"/>
    <w:rsid w:val="00853A74"/>
    <w:rsid w:val="00853AF6"/>
    <w:rsid w:val="00860E61"/>
    <w:rsid w:val="00864DCD"/>
    <w:rsid w:val="008723F3"/>
    <w:rsid w:val="00872D7A"/>
    <w:rsid w:val="00875277"/>
    <w:rsid w:val="00881DE6"/>
    <w:rsid w:val="008837A6"/>
    <w:rsid w:val="0089145D"/>
    <w:rsid w:val="008A0C6E"/>
    <w:rsid w:val="008A0CF6"/>
    <w:rsid w:val="008A2BFD"/>
    <w:rsid w:val="008A4DF2"/>
    <w:rsid w:val="008A6CFE"/>
    <w:rsid w:val="008A7470"/>
    <w:rsid w:val="008A77DB"/>
    <w:rsid w:val="008B0286"/>
    <w:rsid w:val="008B1A08"/>
    <w:rsid w:val="008B2DE3"/>
    <w:rsid w:val="008B5333"/>
    <w:rsid w:val="008B6223"/>
    <w:rsid w:val="008C0391"/>
    <w:rsid w:val="008C0809"/>
    <w:rsid w:val="008C5C98"/>
    <w:rsid w:val="008C66E0"/>
    <w:rsid w:val="008D35F4"/>
    <w:rsid w:val="008E1224"/>
    <w:rsid w:val="008E2DFA"/>
    <w:rsid w:val="008E3339"/>
    <w:rsid w:val="008E4FA9"/>
    <w:rsid w:val="008E549B"/>
    <w:rsid w:val="008E7FAB"/>
    <w:rsid w:val="008F18EF"/>
    <w:rsid w:val="008F20FC"/>
    <w:rsid w:val="008F2B24"/>
    <w:rsid w:val="008F5FFE"/>
    <w:rsid w:val="0090421A"/>
    <w:rsid w:val="00905A43"/>
    <w:rsid w:val="009064B9"/>
    <w:rsid w:val="00911125"/>
    <w:rsid w:val="00912C79"/>
    <w:rsid w:val="00916E5E"/>
    <w:rsid w:val="00920165"/>
    <w:rsid w:val="009260A2"/>
    <w:rsid w:val="00935268"/>
    <w:rsid w:val="00941EE0"/>
    <w:rsid w:val="00942123"/>
    <w:rsid w:val="00944744"/>
    <w:rsid w:val="00946164"/>
    <w:rsid w:val="00947E06"/>
    <w:rsid w:val="00951031"/>
    <w:rsid w:val="0095207B"/>
    <w:rsid w:val="00956085"/>
    <w:rsid w:val="00957951"/>
    <w:rsid w:val="00962045"/>
    <w:rsid w:val="009634F7"/>
    <w:rsid w:val="00963AAA"/>
    <w:rsid w:val="00963CDC"/>
    <w:rsid w:val="00967EDA"/>
    <w:rsid w:val="00970897"/>
    <w:rsid w:val="00980287"/>
    <w:rsid w:val="00980314"/>
    <w:rsid w:val="009816D0"/>
    <w:rsid w:val="00983771"/>
    <w:rsid w:val="00991428"/>
    <w:rsid w:val="00992676"/>
    <w:rsid w:val="00993A24"/>
    <w:rsid w:val="00996691"/>
    <w:rsid w:val="009A4880"/>
    <w:rsid w:val="009A6C68"/>
    <w:rsid w:val="009A7068"/>
    <w:rsid w:val="009A7865"/>
    <w:rsid w:val="009B0723"/>
    <w:rsid w:val="009B07AD"/>
    <w:rsid w:val="009B0883"/>
    <w:rsid w:val="009B15E2"/>
    <w:rsid w:val="009B1CEA"/>
    <w:rsid w:val="009B5832"/>
    <w:rsid w:val="009B6312"/>
    <w:rsid w:val="009B695E"/>
    <w:rsid w:val="009C0050"/>
    <w:rsid w:val="009C0850"/>
    <w:rsid w:val="009C0B8E"/>
    <w:rsid w:val="009C1BC8"/>
    <w:rsid w:val="009C1F8D"/>
    <w:rsid w:val="009C2442"/>
    <w:rsid w:val="009C5025"/>
    <w:rsid w:val="009C504C"/>
    <w:rsid w:val="009C5F25"/>
    <w:rsid w:val="009D0811"/>
    <w:rsid w:val="009D0EE1"/>
    <w:rsid w:val="009D2477"/>
    <w:rsid w:val="009D30BB"/>
    <w:rsid w:val="009D645F"/>
    <w:rsid w:val="009E29FD"/>
    <w:rsid w:val="009E2AEB"/>
    <w:rsid w:val="009E2E27"/>
    <w:rsid w:val="009E4DE3"/>
    <w:rsid w:val="009E66A6"/>
    <w:rsid w:val="009E74AA"/>
    <w:rsid w:val="009E767C"/>
    <w:rsid w:val="009F63C5"/>
    <w:rsid w:val="00A047EE"/>
    <w:rsid w:val="00A114EA"/>
    <w:rsid w:val="00A153F7"/>
    <w:rsid w:val="00A2274A"/>
    <w:rsid w:val="00A235B7"/>
    <w:rsid w:val="00A27A7A"/>
    <w:rsid w:val="00A407EF"/>
    <w:rsid w:val="00A42F1C"/>
    <w:rsid w:val="00A46B4C"/>
    <w:rsid w:val="00A5117B"/>
    <w:rsid w:val="00A511F8"/>
    <w:rsid w:val="00A51685"/>
    <w:rsid w:val="00A54689"/>
    <w:rsid w:val="00A54820"/>
    <w:rsid w:val="00A60074"/>
    <w:rsid w:val="00A6262D"/>
    <w:rsid w:val="00A629B9"/>
    <w:rsid w:val="00A65F0F"/>
    <w:rsid w:val="00A6627C"/>
    <w:rsid w:val="00A677C7"/>
    <w:rsid w:val="00A71019"/>
    <w:rsid w:val="00A71FD1"/>
    <w:rsid w:val="00A81029"/>
    <w:rsid w:val="00A83CB5"/>
    <w:rsid w:val="00A9226B"/>
    <w:rsid w:val="00A96489"/>
    <w:rsid w:val="00AA0DA7"/>
    <w:rsid w:val="00AA1985"/>
    <w:rsid w:val="00AA24C7"/>
    <w:rsid w:val="00AA3A42"/>
    <w:rsid w:val="00AA5311"/>
    <w:rsid w:val="00AB685C"/>
    <w:rsid w:val="00AB6C2D"/>
    <w:rsid w:val="00AC0732"/>
    <w:rsid w:val="00AC08F7"/>
    <w:rsid w:val="00AC3839"/>
    <w:rsid w:val="00AC7082"/>
    <w:rsid w:val="00AD22FA"/>
    <w:rsid w:val="00AD3FEA"/>
    <w:rsid w:val="00AD7BBD"/>
    <w:rsid w:val="00AE40D6"/>
    <w:rsid w:val="00AF228E"/>
    <w:rsid w:val="00B04137"/>
    <w:rsid w:val="00B04861"/>
    <w:rsid w:val="00B11D19"/>
    <w:rsid w:val="00B12936"/>
    <w:rsid w:val="00B13F35"/>
    <w:rsid w:val="00B14819"/>
    <w:rsid w:val="00B17AA9"/>
    <w:rsid w:val="00B226E6"/>
    <w:rsid w:val="00B23B69"/>
    <w:rsid w:val="00B32DE4"/>
    <w:rsid w:val="00B33578"/>
    <w:rsid w:val="00B370C3"/>
    <w:rsid w:val="00B37202"/>
    <w:rsid w:val="00B411AE"/>
    <w:rsid w:val="00B50335"/>
    <w:rsid w:val="00B5403D"/>
    <w:rsid w:val="00B55D40"/>
    <w:rsid w:val="00B56EDF"/>
    <w:rsid w:val="00B60190"/>
    <w:rsid w:val="00B61419"/>
    <w:rsid w:val="00B62046"/>
    <w:rsid w:val="00B63EAD"/>
    <w:rsid w:val="00B64685"/>
    <w:rsid w:val="00B72F5F"/>
    <w:rsid w:val="00B736DF"/>
    <w:rsid w:val="00B74FBD"/>
    <w:rsid w:val="00B82586"/>
    <w:rsid w:val="00B829A3"/>
    <w:rsid w:val="00B86DB1"/>
    <w:rsid w:val="00B87869"/>
    <w:rsid w:val="00B879FA"/>
    <w:rsid w:val="00B91DBD"/>
    <w:rsid w:val="00B96BEA"/>
    <w:rsid w:val="00BA046A"/>
    <w:rsid w:val="00BA0E44"/>
    <w:rsid w:val="00BA47C5"/>
    <w:rsid w:val="00BA6A6E"/>
    <w:rsid w:val="00BB0F2B"/>
    <w:rsid w:val="00BB43AF"/>
    <w:rsid w:val="00BB56DC"/>
    <w:rsid w:val="00BD46CB"/>
    <w:rsid w:val="00BD531A"/>
    <w:rsid w:val="00BD53AE"/>
    <w:rsid w:val="00BE1A50"/>
    <w:rsid w:val="00BF2C80"/>
    <w:rsid w:val="00BF2CC3"/>
    <w:rsid w:val="00BF476D"/>
    <w:rsid w:val="00BF50F7"/>
    <w:rsid w:val="00C02F29"/>
    <w:rsid w:val="00C03AC3"/>
    <w:rsid w:val="00C03F6B"/>
    <w:rsid w:val="00C047CF"/>
    <w:rsid w:val="00C10C13"/>
    <w:rsid w:val="00C111C6"/>
    <w:rsid w:val="00C159BB"/>
    <w:rsid w:val="00C17111"/>
    <w:rsid w:val="00C20693"/>
    <w:rsid w:val="00C20747"/>
    <w:rsid w:val="00C20AFE"/>
    <w:rsid w:val="00C22A25"/>
    <w:rsid w:val="00C23B79"/>
    <w:rsid w:val="00C33D50"/>
    <w:rsid w:val="00C35671"/>
    <w:rsid w:val="00C3573C"/>
    <w:rsid w:val="00C35B77"/>
    <w:rsid w:val="00C370D3"/>
    <w:rsid w:val="00C376EB"/>
    <w:rsid w:val="00C4003A"/>
    <w:rsid w:val="00C4278C"/>
    <w:rsid w:val="00C43921"/>
    <w:rsid w:val="00C46EC1"/>
    <w:rsid w:val="00C504E5"/>
    <w:rsid w:val="00C53E2C"/>
    <w:rsid w:val="00C550C8"/>
    <w:rsid w:val="00C56B61"/>
    <w:rsid w:val="00C606C3"/>
    <w:rsid w:val="00C620F4"/>
    <w:rsid w:val="00C67ECE"/>
    <w:rsid w:val="00C70379"/>
    <w:rsid w:val="00C72848"/>
    <w:rsid w:val="00C75F71"/>
    <w:rsid w:val="00C7736C"/>
    <w:rsid w:val="00C8014E"/>
    <w:rsid w:val="00C82D87"/>
    <w:rsid w:val="00C841ED"/>
    <w:rsid w:val="00C85F17"/>
    <w:rsid w:val="00C8712A"/>
    <w:rsid w:val="00C91324"/>
    <w:rsid w:val="00C963D3"/>
    <w:rsid w:val="00CA1F2C"/>
    <w:rsid w:val="00CA20CA"/>
    <w:rsid w:val="00CA6E0D"/>
    <w:rsid w:val="00CB2CBB"/>
    <w:rsid w:val="00CB7CAC"/>
    <w:rsid w:val="00CC0EA0"/>
    <w:rsid w:val="00CC380E"/>
    <w:rsid w:val="00CC5335"/>
    <w:rsid w:val="00CC5BA4"/>
    <w:rsid w:val="00CC70BB"/>
    <w:rsid w:val="00CC76A8"/>
    <w:rsid w:val="00CD09AD"/>
    <w:rsid w:val="00CD4998"/>
    <w:rsid w:val="00CE1035"/>
    <w:rsid w:val="00CE7374"/>
    <w:rsid w:val="00CF2819"/>
    <w:rsid w:val="00CF4F9D"/>
    <w:rsid w:val="00CF70DC"/>
    <w:rsid w:val="00D04791"/>
    <w:rsid w:val="00D10264"/>
    <w:rsid w:val="00D148DC"/>
    <w:rsid w:val="00D15E78"/>
    <w:rsid w:val="00D17F6B"/>
    <w:rsid w:val="00D17FDC"/>
    <w:rsid w:val="00D32AF1"/>
    <w:rsid w:val="00D3344D"/>
    <w:rsid w:val="00D33673"/>
    <w:rsid w:val="00D40B38"/>
    <w:rsid w:val="00D412C0"/>
    <w:rsid w:val="00D444C5"/>
    <w:rsid w:val="00D45AEA"/>
    <w:rsid w:val="00D4602C"/>
    <w:rsid w:val="00D538F9"/>
    <w:rsid w:val="00D55EDE"/>
    <w:rsid w:val="00D56A37"/>
    <w:rsid w:val="00D57202"/>
    <w:rsid w:val="00D63EFD"/>
    <w:rsid w:val="00D64826"/>
    <w:rsid w:val="00D661B8"/>
    <w:rsid w:val="00D75FE4"/>
    <w:rsid w:val="00D80DF2"/>
    <w:rsid w:val="00D819E3"/>
    <w:rsid w:val="00D84752"/>
    <w:rsid w:val="00D85AB0"/>
    <w:rsid w:val="00D86B3B"/>
    <w:rsid w:val="00D8748A"/>
    <w:rsid w:val="00D90505"/>
    <w:rsid w:val="00D910B0"/>
    <w:rsid w:val="00D93196"/>
    <w:rsid w:val="00D94060"/>
    <w:rsid w:val="00D97A93"/>
    <w:rsid w:val="00DA0053"/>
    <w:rsid w:val="00DA1083"/>
    <w:rsid w:val="00DA26C8"/>
    <w:rsid w:val="00DA4F47"/>
    <w:rsid w:val="00DB243C"/>
    <w:rsid w:val="00DB413E"/>
    <w:rsid w:val="00DB482A"/>
    <w:rsid w:val="00DB56F2"/>
    <w:rsid w:val="00DB687E"/>
    <w:rsid w:val="00DB6EF5"/>
    <w:rsid w:val="00DC3089"/>
    <w:rsid w:val="00DC4420"/>
    <w:rsid w:val="00DC45F4"/>
    <w:rsid w:val="00DC48C9"/>
    <w:rsid w:val="00DC6211"/>
    <w:rsid w:val="00DD0802"/>
    <w:rsid w:val="00DD0A50"/>
    <w:rsid w:val="00DD20DF"/>
    <w:rsid w:val="00DD27F4"/>
    <w:rsid w:val="00DD2E11"/>
    <w:rsid w:val="00DE03AF"/>
    <w:rsid w:val="00DE121C"/>
    <w:rsid w:val="00DE2A27"/>
    <w:rsid w:val="00DE3705"/>
    <w:rsid w:val="00DE5113"/>
    <w:rsid w:val="00DE6633"/>
    <w:rsid w:val="00DF6816"/>
    <w:rsid w:val="00DF75F8"/>
    <w:rsid w:val="00DF7A3A"/>
    <w:rsid w:val="00E00C00"/>
    <w:rsid w:val="00E0381C"/>
    <w:rsid w:val="00E04A7C"/>
    <w:rsid w:val="00E059FB"/>
    <w:rsid w:val="00E069C4"/>
    <w:rsid w:val="00E07275"/>
    <w:rsid w:val="00E07866"/>
    <w:rsid w:val="00E07C5A"/>
    <w:rsid w:val="00E11BFB"/>
    <w:rsid w:val="00E15BA9"/>
    <w:rsid w:val="00E26E19"/>
    <w:rsid w:val="00E31DF3"/>
    <w:rsid w:val="00E32814"/>
    <w:rsid w:val="00E33486"/>
    <w:rsid w:val="00E3376B"/>
    <w:rsid w:val="00E337EC"/>
    <w:rsid w:val="00E43287"/>
    <w:rsid w:val="00E450A4"/>
    <w:rsid w:val="00E466E1"/>
    <w:rsid w:val="00E506BE"/>
    <w:rsid w:val="00E51A94"/>
    <w:rsid w:val="00E52B80"/>
    <w:rsid w:val="00E53314"/>
    <w:rsid w:val="00E55547"/>
    <w:rsid w:val="00E57410"/>
    <w:rsid w:val="00E6067F"/>
    <w:rsid w:val="00E6302B"/>
    <w:rsid w:val="00E6452F"/>
    <w:rsid w:val="00E64619"/>
    <w:rsid w:val="00E64F45"/>
    <w:rsid w:val="00E6742D"/>
    <w:rsid w:val="00E71CB0"/>
    <w:rsid w:val="00E73529"/>
    <w:rsid w:val="00E763F8"/>
    <w:rsid w:val="00E77C3D"/>
    <w:rsid w:val="00E850FE"/>
    <w:rsid w:val="00E85705"/>
    <w:rsid w:val="00E909F0"/>
    <w:rsid w:val="00E90D47"/>
    <w:rsid w:val="00E925F7"/>
    <w:rsid w:val="00E93993"/>
    <w:rsid w:val="00E9597C"/>
    <w:rsid w:val="00EA0913"/>
    <w:rsid w:val="00EA0A2F"/>
    <w:rsid w:val="00EA1BFD"/>
    <w:rsid w:val="00EA1FB8"/>
    <w:rsid w:val="00EA3F5E"/>
    <w:rsid w:val="00EB146B"/>
    <w:rsid w:val="00EB45AC"/>
    <w:rsid w:val="00EB502E"/>
    <w:rsid w:val="00EC2AEA"/>
    <w:rsid w:val="00EC4C91"/>
    <w:rsid w:val="00EC6158"/>
    <w:rsid w:val="00EC7B11"/>
    <w:rsid w:val="00EC7F95"/>
    <w:rsid w:val="00EC7FFB"/>
    <w:rsid w:val="00ED0BC4"/>
    <w:rsid w:val="00ED3771"/>
    <w:rsid w:val="00ED47A5"/>
    <w:rsid w:val="00ED6A32"/>
    <w:rsid w:val="00EE4971"/>
    <w:rsid w:val="00EE4E71"/>
    <w:rsid w:val="00EE5B79"/>
    <w:rsid w:val="00EF05DC"/>
    <w:rsid w:val="00EF090E"/>
    <w:rsid w:val="00EF7410"/>
    <w:rsid w:val="00F033DA"/>
    <w:rsid w:val="00F10282"/>
    <w:rsid w:val="00F103D1"/>
    <w:rsid w:val="00F11AAB"/>
    <w:rsid w:val="00F13FB1"/>
    <w:rsid w:val="00F1608D"/>
    <w:rsid w:val="00F17C87"/>
    <w:rsid w:val="00F223E7"/>
    <w:rsid w:val="00F2288D"/>
    <w:rsid w:val="00F25779"/>
    <w:rsid w:val="00F25F14"/>
    <w:rsid w:val="00F2750A"/>
    <w:rsid w:val="00F27CD8"/>
    <w:rsid w:val="00F30351"/>
    <w:rsid w:val="00F3323E"/>
    <w:rsid w:val="00F341F4"/>
    <w:rsid w:val="00F34F9D"/>
    <w:rsid w:val="00F35CCE"/>
    <w:rsid w:val="00F46297"/>
    <w:rsid w:val="00F46594"/>
    <w:rsid w:val="00F537CE"/>
    <w:rsid w:val="00F55241"/>
    <w:rsid w:val="00F5524B"/>
    <w:rsid w:val="00F60538"/>
    <w:rsid w:val="00F61DD2"/>
    <w:rsid w:val="00F6523A"/>
    <w:rsid w:val="00F66AFF"/>
    <w:rsid w:val="00F70522"/>
    <w:rsid w:val="00F71433"/>
    <w:rsid w:val="00F7241A"/>
    <w:rsid w:val="00F8256B"/>
    <w:rsid w:val="00F831CC"/>
    <w:rsid w:val="00F83D67"/>
    <w:rsid w:val="00F83E76"/>
    <w:rsid w:val="00F90A57"/>
    <w:rsid w:val="00F92B90"/>
    <w:rsid w:val="00F934B6"/>
    <w:rsid w:val="00F97C5B"/>
    <w:rsid w:val="00FA05D2"/>
    <w:rsid w:val="00FA10D4"/>
    <w:rsid w:val="00FA359A"/>
    <w:rsid w:val="00FA3D50"/>
    <w:rsid w:val="00FB009F"/>
    <w:rsid w:val="00FB25B0"/>
    <w:rsid w:val="00FB6136"/>
    <w:rsid w:val="00FC374A"/>
    <w:rsid w:val="00FC79D3"/>
    <w:rsid w:val="00FC7B47"/>
    <w:rsid w:val="00FD035C"/>
    <w:rsid w:val="00FD1A35"/>
    <w:rsid w:val="00FD1FE6"/>
    <w:rsid w:val="00FD36C5"/>
    <w:rsid w:val="00FD428C"/>
    <w:rsid w:val="00FD6310"/>
    <w:rsid w:val="00FD6315"/>
    <w:rsid w:val="00FD7C7B"/>
    <w:rsid w:val="00FD7FD0"/>
    <w:rsid w:val="00FE1D12"/>
    <w:rsid w:val="00FE2122"/>
    <w:rsid w:val="00FE2A86"/>
    <w:rsid w:val="00FF296F"/>
    <w:rsid w:val="00FF3A4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6858</Words>
  <Characters>39094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Georgia</cp:lastModifiedBy>
  <cp:revision>4</cp:revision>
  <cp:lastPrinted>2019-08-27T05:42:00Z</cp:lastPrinted>
  <dcterms:created xsi:type="dcterms:W3CDTF">2022-03-01T12:26:00Z</dcterms:created>
  <dcterms:modified xsi:type="dcterms:W3CDTF">2022-03-01T12:29:00Z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2022-02-03T19:40:28Z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dd979b9d-af14-40b2-9b45-1e1e01eb8a59</vt:lpwstr>
  </property>
  <property fmtid="{D5CDD505-2E9C-101B-9397-08002B2CF9AE}" pid="8" name="MSIP_Label_ea60d57e-af5b-4752-ac57-3e4f28ca11dc_ContentBits">
    <vt:lpwstr>0</vt:lpwstr>
  </property>
</Properties>
</file>