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F62E7A">
        <w:rPr>
          <w:rFonts w:ascii="Arial" w:hAnsi="Arial" w:cs="Arial"/>
          <w:b/>
          <w:color w:val="000000" w:themeColor="text1"/>
          <w:lang w:val="en-GB"/>
        </w:rPr>
        <w:t xml:space="preserve">SUMMATIVE (FORMAL) </w:t>
      </w:r>
      <w:r w:rsidR="009D0811" w:rsidRPr="00F62E7A">
        <w:rPr>
          <w:rFonts w:ascii="Arial" w:hAnsi="Arial" w:cs="Arial"/>
          <w:b/>
          <w:color w:val="000000" w:themeColor="text1"/>
          <w:lang w:val="en-GB"/>
        </w:rPr>
        <w:t xml:space="preserve">ASSESSMENT: MODULE </w:t>
      </w:r>
      <w:r w:rsidR="002903A7" w:rsidRPr="00F62E7A">
        <w:rPr>
          <w:rFonts w:ascii="Arial" w:hAnsi="Arial" w:cs="Arial"/>
          <w:b/>
          <w:color w:val="000000" w:themeColor="text1"/>
          <w:lang w:val="en-GB"/>
        </w:rPr>
        <w:t>3</w:t>
      </w:r>
      <w:r w:rsidR="002356EA" w:rsidRPr="00F62E7A">
        <w:rPr>
          <w:rFonts w:ascii="Arial" w:hAnsi="Arial" w:cs="Arial"/>
          <w:b/>
          <w:color w:val="000000" w:themeColor="text1"/>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F62E7A">
        <w:rPr>
          <w:rFonts w:ascii="Arial" w:hAnsi="Arial" w:cs="Arial"/>
          <w:b/>
          <w:color w:val="000000" w:themeColor="text1"/>
          <w:lang w:val="en-GB"/>
        </w:rPr>
        <w:t xml:space="preserve">THE </w:t>
      </w:r>
      <w:r w:rsidR="002903A7" w:rsidRPr="00F62E7A">
        <w:rPr>
          <w:rFonts w:ascii="Arial" w:hAnsi="Arial" w:cs="Arial"/>
          <w:b/>
          <w:color w:val="000000" w:themeColor="text1"/>
          <w:lang w:val="en-GB"/>
        </w:rPr>
        <w:t xml:space="preserve">INSOLVENCY SYSTEM OF THE UNITED </w:t>
      </w:r>
      <w:r w:rsidR="002356EA" w:rsidRPr="00F62E7A">
        <w:rPr>
          <w:rFonts w:ascii="Arial" w:hAnsi="Arial" w:cs="Arial"/>
          <w:b/>
          <w:color w:val="000000" w:themeColor="text1"/>
          <w:lang w:val="en-GB"/>
        </w:rPr>
        <w:t>KINGDOM</w:t>
      </w:r>
      <w:r w:rsidR="007A5171" w:rsidRPr="00F62E7A">
        <w:rPr>
          <w:rFonts w:ascii="Arial" w:hAnsi="Arial" w:cs="Arial"/>
          <w:b/>
          <w:color w:val="000000" w:themeColor="text1"/>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F62E7A">
        <w:rPr>
          <w:rFonts w:ascii="Arial" w:hAnsi="Arial" w:cs="Arial"/>
          <w:b/>
          <w:color w:val="000000" w:themeColor="text1"/>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rPr>
        <w:t>[student</w:t>
      </w:r>
      <w:r w:rsidR="00F62E7A">
        <w:rPr>
          <w:rFonts w:ascii="Arial" w:hAnsi="Arial" w:cs="Arial"/>
          <w:b/>
          <w:bCs/>
          <w:sz w:val="22"/>
          <w:szCs w:val="22"/>
          <w:lang w:val="en-GB"/>
        </w:rPr>
        <w:t>ID</w:t>
      </w:r>
      <w:r w:rsidRPr="00BF1C6F">
        <w:rPr>
          <w:rFonts w:ascii="Arial" w:hAnsi="Arial" w:cs="Arial"/>
          <w:b/>
          <w:bCs/>
          <w:sz w:val="22"/>
          <w:szCs w:val="22"/>
          <w:lang w:val="en-GB"/>
        </w:rPr>
        <w:t>.assessment</w:t>
      </w:r>
      <w:r>
        <w:rPr>
          <w:rFonts w:ascii="Arial" w:hAnsi="Arial" w:cs="Arial"/>
          <w:b/>
          <w:bCs/>
          <w:sz w:val="22"/>
          <w:szCs w:val="22"/>
          <w:lang w:val="en-GB"/>
        </w:rPr>
        <w:t>3B</w:t>
      </w:r>
      <w:r w:rsidRPr="00BF1C6F">
        <w:rPr>
          <w:rFonts w:ascii="Arial" w:hAnsi="Arial" w:cs="Arial"/>
          <w:b/>
          <w:bCs/>
          <w:sz w:val="22"/>
          <w:szCs w:val="22"/>
          <w:lang w:val="en-GB"/>
        </w:rPr>
        <w:t>]</w:t>
      </w:r>
      <w:r w:rsidRPr="00BF1C6F">
        <w:rPr>
          <w:rFonts w:ascii="Arial" w:hAnsi="Arial" w:cs="Arial"/>
          <w:sz w:val="22"/>
          <w:szCs w:val="22"/>
          <w:lang w:val="en-GB"/>
        </w:rPr>
        <w:t>. An example would be something along the following lines: 2022</w:t>
      </w:r>
      <w:r w:rsidR="00F62E7A">
        <w:rPr>
          <w:rFonts w:ascii="Arial" w:hAnsi="Arial" w:cs="Arial"/>
          <w:sz w:val="22"/>
          <w:szCs w:val="22"/>
          <w:lang w:val="en-GB"/>
        </w:rPr>
        <w:t>2</w:t>
      </w:r>
      <w:r w:rsidRPr="00BF1C6F">
        <w:rPr>
          <w:rFonts w:ascii="Arial" w:hAnsi="Arial" w:cs="Arial"/>
          <w:sz w:val="22"/>
          <w:szCs w:val="22"/>
          <w:lang w:val="en-GB"/>
        </w:rPr>
        <w:t>-</w:t>
      </w:r>
      <w:r w:rsidR="00F62E7A">
        <w:rPr>
          <w:rFonts w:ascii="Arial" w:hAnsi="Arial" w:cs="Arial"/>
          <w:sz w:val="22"/>
          <w:szCs w:val="22"/>
          <w:lang w:val="en-GB"/>
        </w:rPr>
        <w:t>5</w:t>
      </w:r>
      <w:r w:rsidRPr="00BF1C6F">
        <w:rPr>
          <w:rFonts w:ascii="Arial" w:hAnsi="Arial" w:cs="Arial"/>
          <w:sz w:val="22"/>
          <w:szCs w:val="22"/>
          <w:lang w:val="en-GB"/>
        </w:rPr>
        <w:t>14.assessment</w:t>
      </w:r>
      <w:r>
        <w:rPr>
          <w:rFonts w:ascii="Arial" w:hAnsi="Arial" w:cs="Arial"/>
          <w:sz w:val="22"/>
          <w:szCs w:val="22"/>
          <w:lang w:val="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FA2146">
        <w:rPr>
          <w:rFonts w:ascii="Arial" w:hAnsi="Arial" w:cs="Arial"/>
          <w:sz w:val="22"/>
          <w:szCs w:val="22"/>
          <w:highlight w:val="yellow"/>
          <w:lang w:val="en-GB"/>
        </w:rPr>
        <w:t>w</w:t>
      </w:r>
      <w:r w:rsidR="00C91062" w:rsidRPr="00FA2146">
        <w:rPr>
          <w:rFonts w:ascii="Arial" w:hAnsi="Arial" w:cs="Arial"/>
          <w:sz w:val="22"/>
          <w:szCs w:val="22"/>
          <w:highlight w:val="yellow"/>
          <w:lang w:val="en-GB"/>
        </w:rPr>
        <w:t>ithin 8 weeks of the commencement of the administration</w:t>
      </w:r>
      <w:r w:rsidR="00763348" w:rsidRPr="00FA2146">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A2146" w:rsidRDefault="00E443D7" w:rsidP="00B04033">
      <w:pPr>
        <w:pStyle w:val="ListParagraph"/>
        <w:numPr>
          <w:ilvl w:val="0"/>
          <w:numId w:val="2"/>
        </w:numPr>
        <w:ind w:left="426"/>
        <w:jc w:val="both"/>
        <w:rPr>
          <w:rFonts w:ascii="Arial" w:hAnsi="Arial" w:cs="Arial"/>
          <w:sz w:val="22"/>
          <w:szCs w:val="22"/>
          <w:highlight w:val="yellow"/>
          <w:lang w:val="en-GB"/>
        </w:rPr>
      </w:pPr>
      <w:r w:rsidRPr="00FA2146">
        <w:rPr>
          <w:rFonts w:ascii="Arial" w:hAnsi="Arial" w:cs="Arial"/>
          <w:sz w:val="22"/>
          <w:szCs w:val="22"/>
          <w:highlight w:val="yellow"/>
          <w:lang w:val="en-GB"/>
        </w:rPr>
        <w:t>One year</w:t>
      </w:r>
      <w:r w:rsidR="00763348" w:rsidRPr="00FA2146">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FA2146" w:rsidRDefault="00AE5B6F" w:rsidP="00B04033">
      <w:pPr>
        <w:pStyle w:val="ListParagraph"/>
        <w:numPr>
          <w:ilvl w:val="0"/>
          <w:numId w:val="3"/>
        </w:numPr>
        <w:ind w:left="426"/>
        <w:jc w:val="both"/>
        <w:rPr>
          <w:rFonts w:ascii="Arial" w:hAnsi="Arial" w:cs="Arial"/>
          <w:sz w:val="22"/>
          <w:szCs w:val="22"/>
          <w:highlight w:val="yellow"/>
          <w:lang w:val="en-GB"/>
        </w:rPr>
      </w:pPr>
      <w:r w:rsidRPr="00FA2146">
        <w:rPr>
          <w:rFonts w:ascii="Arial" w:hAnsi="Arial" w:cs="Arial"/>
          <w:sz w:val="22"/>
          <w:szCs w:val="22"/>
          <w:highlight w:val="yellow"/>
          <w:lang w:val="en-GB"/>
        </w:rPr>
        <w:t>T</w:t>
      </w:r>
      <w:r w:rsidR="008D1616" w:rsidRPr="00FA2146">
        <w:rPr>
          <w:rFonts w:ascii="Arial" w:hAnsi="Arial" w:cs="Arial"/>
          <w:sz w:val="22"/>
          <w:szCs w:val="22"/>
          <w:highlight w:val="yellow"/>
          <w:lang w:val="en-GB"/>
        </w:rPr>
        <w:t>he company is, or is likely to become, unable to pay their debts, as defined under s</w:t>
      </w:r>
      <w:r w:rsidR="00E833F4" w:rsidRPr="00FA2146">
        <w:rPr>
          <w:rFonts w:ascii="Arial" w:hAnsi="Arial" w:cs="Arial"/>
          <w:sz w:val="22"/>
          <w:szCs w:val="22"/>
          <w:highlight w:val="yellow"/>
          <w:lang w:val="en-GB"/>
        </w:rPr>
        <w:t>ection</w:t>
      </w:r>
      <w:r w:rsidR="008D1616" w:rsidRPr="00FA2146">
        <w:rPr>
          <w:rFonts w:ascii="Arial" w:hAnsi="Arial" w:cs="Arial"/>
          <w:sz w:val="22"/>
          <w:szCs w:val="22"/>
          <w:highlight w:val="yellow"/>
          <w:lang w:val="en-GB"/>
        </w:rPr>
        <w:t xml:space="preserve"> 123 of the Insolvency Act 1986</w:t>
      </w:r>
      <w:r w:rsidR="00763348" w:rsidRPr="00FA2146">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9C42F6" w:rsidRDefault="00C91062" w:rsidP="00B04033">
      <w:pPr>
        <w:pStyle w:val="ListParagraph"/>
        <w:numPr>
          <w:ilvl w:val="0"/>
          <w:numId w:val="4"/>
        </w:numPr>
        <w:ind w:left="426"/>
        <w:jc w:val="both"/>
        <w:rPr>
          <w:rFonts w:ascii="Arial" w:hAnsi="Arial" w:cs="Arial"/>
          <w:sz w:val="22"/>
          <w:szCs w:val="22"/>
          <w:highlight w:val="yellow"/>
          <w:lang w:val="en-GB"/>
        </w:rPr>
      </w:pPr>
      <w:r w:rsidRPr="009C42F6">
        <w:rPr>
          <w:rFonts w:ascii="Arial" w:hAnsi="Arial" w:cs="Arial"/>
          <w:sz w:val="22"/>
          <w:szCs w:val="22"/>
          <w:highlight w:val="yellow"/>
          <w:lang w:val="en-GB"/>
        </w:rPr>
        <w:t>The purchaser</w:t>
      </w:r>
      <w:r w:rsidR="00763348" w:rsidRPr="009C42F6">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A2146" w:rsidRDefault="00BA1CFD" w:rsidP="00B04033">
      <w:pPr>
        <w:pStyle w:val="ListParagraph"/>
        <w:numPr>
          <w:ilvl w:val="0"/>
          <w:numId w:val="5"/>
        </w:numPr>
        <w:ind w:left="426"/>
        <w:jc w:val="both"/>
        <w:rPr>
          <w:rFonts w:ascii="Arial" w:hAnsi="Arial" w:cs="Arial"/>
          <w:sz w:val="22"/>
          <w:szCs w:val="22"/>
          <w:highlight w:val="yellow"/>
          <w:lang w:val="en-GB"/>
        </w:rPr>
      </w:pPr>
      <w:r w:rsidRPr="00FA2146">
        <w:rPr>
          <w:rFonts w:ascii="Arial" w:hAnsi="Arial" w:cs="Arial"/>
          <w:sz w:val="22"/>
          <w:szCs w:val="22"/>
          <w:highlight w:val="yellow"/>
          <w:lang w:val="en-GB"/>
        </w:rPr>
        <w:t>Administration</w:t>
      </w:r>
      <w:r w:rsidR="00763348" w:rsidRPr="00FA2146">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FA2146" w:rsidRDefault="00BA1CFD" w:rsidP="00B04033">
      <w:pPr>
        <w:pStyle w:val="ListParagraph"/>
        <w:numPr>
          <w:ilvl w:val="0"/>
          <w:numId w:val="6"/>
        </w:numPr>
        <w:ind w:left="426"/>
        <w:jc w:val="both"/>
        <w:rPr>
          <w:rFonts w:ascii="Arial" w:hAnsi="Arial" w:cs="Arial"/>
          <w:sz w:val="22"/>
          <w:szCs w:val="22"/>
          <w:highlight w:val="yellow"/>
          <w:lang w:val="en-GB"/>
        </w:rPr>
      </w:pPr>
      <w:r w:rsidRPr="00FA2146">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FA2146" w:rsidRDefault="00BA1CFD" w:rsidP="00B04033">
      <w:pPr>
        <w:pStyle w:val="ListParagraph"/>
        <w:numPr>
          <w:ilvl w:val="0"/>
          <w:numId w:val="7"/>
        </w:numPr>
        <w:ind w:left="426"/>
        <w:jc w:val="both"/>
        <w:rPr>
          <w:rFonts w:ascii="Arial" w:hAnsi="Arial" w:cs="Arial"/>
          <w:sz w:val="22"/>
          <w:szCs w:val="22"/>
          <w:highlight w:val="yellow"/>
          <w:lang w:val="en-GB"/>
        </w:rPr>
      </w:pPr>
      <w:r w:rsidRPr="00FA2146">
        <w:rPr>
          <w:rFonts w:ascii="Arial" w:hAnsi="Arial" w:cs="Arial"/>
          <w:sz w:val="22"/>
          <w:szCs w:val="22"/>
          <w:highlight w:val="yellow"/>
          <w:lang w:val="en-GB"/>
        </w:rPr>
        <w:t>Wrongful trading</w:t>
      </w:r>
      <w:r w:rsidR="00763348" w:rsidRPr="00FA2146">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A2146" w:rsidRDefault="00876F56" w:rsidP="00B04033">
      <w:pPr>
        <w:pStyle w:val="ListParagraph"/>
        <w:numPr>
          <w:ilvl w:val="0"/>
          <w:numId w:val="8"/>
        </w:numPr>
        <w:ind w:left="426"/>
        <w:jc w:val="both"/>
        <w:rPr>
          <w:rFonts w:ascii="Arial" w:hAnsi="Arial" w:cs="Arial"/>
          <w:sz w:val="22"/>
          <w:szCs w:val="22"/>
          <w:highlight w:val="yellow"/>
          <w:lang w:val="en-GB"/>
        </w:rPr>
      </w:pPr>
      <w:r w:rsidRPr="00FA2146">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FA2146" w:rsidRDefault="00E833F4" w:rsidP="00B04033">
      <w:pPr>
        <w:pStyle w:val="ListParagraph"/>
        <w:numPr>
          <w:ilvl w:val="0"/>
          <w:numId w:val="9"/>
        </w:numPr>
        <w:ind w:left="426"/>
        <w:jc w:val="both"/>
        <w:rPr>
          <w:rFonts w:ascii="Arial" w:hAnsi="Arial" w:cs="Arial"/>
          <w:sz w:val="22"/>
          <w:szCs w:val="22"/>
          <w:highlight w:val="yellow"/>
          <w:lang w:val="en-GB"/>
        </w:rPr>
      </w:pPr>
      <w:r w:rsidRPr="00FA2146">
        <w:rPr>
          <w:rFonts w:ascii="Arial" w:hAnsi="Arial" w:cs="Arial"/>
          <w:sz w:val="22"/>
          <w:szCs w:val="22"/>
          <w:highlight w:val="yellow"/>
          <w:lang w:val="en-GB"/>
        </w:rPr>
        <w:t>A</w:t>
      </w:r>
      <w:r w:rsidR="000D10C6" w:rsidRPr="00FA2146">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A2146" w:rsidRDefault="0020204E" w:rsidP="00B04033">
      <w:pPr>
        <w:pStyle w:val="ListParagraph"/>
        <w:numPr>
          <w:ilvl w:val="0"/>
          <w:numId w:val="10"/>
        </w:numPr>
        <w:ind w:left="426"/>
        <w:jc w:val="both"/>
        <w:rPr>
          <w:rFonts w:ascii="Arial" w:hAnsi="Arial" w:cs="Arial"/>
          <w:sz w:val="22"/>
          <w:szCs w:val="22"/>
          <w:highlight w:val="yellow"/>
          <w:lang w:val="en-GB"/>
        </w:rPr>
      </w:pPr>
      <w:r w:rsidRPr="00FA2146">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5EBA0F4C" w:rsidR="00AE5B6F" w:rsidRDefault="00934E3F" w:rsidP="00FA214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567FCD">
        <w:rPr>
          <w:rFonts w:ascii="Arial" w:hAnsi="Arial" w:cs="Arial"/>
          <w:color w:val="7B7B7B" w:themeColor="accent3" w:themeShade="BF"/>
          <w:sz w:val="22"/>
          <w:szCs w:val="22"/>
          <w:lang w:val="en-GB"/>
        </w:rPr>
        <w:t>s</w:t>
      </w:r>
      <w:r w:rsidR="00FA2146">
        <w:rPr>
          <w:rFonts w:ascii="Arial" w:hAnsi="Arial" w:cs="Arial"/>
          <w:color w:val="7B7B7B" w:themeColor="accent3" w:themeShade="BF"/>
          <w:sz w:val="22"/>
          <w:szCs w:val="22"/>
          <w:lang w:val="en-GB"/>
        </w:rPr>
        <w:t>ection 423 of the Insolvency Act 1986</w:t>
      </w:r>
      <w:r w:rsidR="00567FCD">
        <w:rPr>
          <w:rFonts w:ascii="Arial" w:hAnsi="Arial" w:cs="Arial"/>
          <w:color w:val="7B7B7B" w:themeColor="accent3" w:themeShade="BF"/>
          <w:sz w:val="22"/>
          <w:szCs w:val="22"/>
          <w:lang w:val="en-GB"/>
        </w:rPr>
        <w:t xml:space="preserve"> the following parties </w:t>
      </w:r>
      <w:r w:rsidR="006D267C">
        <w:rPr>
          <w:rFonts w:ascii="Arial" w:hAnsi="Arial" w:cs="Arial"/>
          <w:color w:val="7B7B7B" w:themeColor="accent3" w:themeShade="BF"/>
          <w:sz w:val="22"/>
          <w:szCs w:val="22"/>
          <w:lang w:val="en-GB"/>
        </w:rPr>
        <w:t>may</w:t>
      </w:r>
      <w:r w:rsidR="00567FCD">
        <w:rPr>
          <w:rFonts w:ascii="Arial" w:hAnsi="Arial" w:cs="Arial"/>
          <w:color w:val="7B7B7B" w:themeColor="accent3" w:themeShade="BF"/>
          <w:sz w:val="22"/>
          <w:szCs w:val="22"/>
          <w:lang w:val="en-GB"/>
        </w:rPr>
        <w:t xml:space="preserve"> bring action: </w:t>
      </w:r>
    </w:p>
    <w:p w14:paraId="6F9CD306" w14:textId="6E5877CD" w:rsidR="00934E3F" w:rsidRDefault="00934E3F" w:rsidP="00934E3F">
      <w:pPr>
        <w:pStyle w:val="ListParagraph"/>
        <w:ind w:left="1080"/>
        <w:jc w:val="both"/>
        <w:rPr>
          <w:rFonts w:ascii="Arial" w:hAnsi="Arial" w:cs="Arial"/>
          <w:color w:val="7B7B7B" w:themeColor="accent3" w:themeShade="BF"/>
          <w:sz w:val="22"/>
          <w:szCs w:val="22"/>
          <w:lang w:val="en-GB"/>
        </w:rPr>
      </w:pPr>
    </w:p>
    <w:p w14:paraId="52F8DF98" w14:textId="2CF0FCDE" w:rsidR="00934E3F" w:rsidRDefault="00934E3F" w:rsidP="00934E3F">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receiver, the liquidator, the administrator any victim of the transaction such as a creditor (with leave of the court) where the company is being wound up or is in administration.</w:t>
      </w:r>
    </w:p>
    <w:p w14:paraId="34218A92" w14:textId="2B5BAC78" w:rsidR="00934E3F" w:rsidRDefault="00934E3F" w:rsidP="00934E3F">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supervisor of the CVA or any victim of the transaction (whether bound by the CVA or not where a victim is bound by a CVA.</w:t>
      </w:r>
    </w:p>
    <w:p w14:paraId="76F44990" w14:textId="079825BE" w:rsidR="00934E3F" w:rsidRDefault="00934E3F" w:rsidP="00934E3F">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victim of the transaction, in any other case. </w:t>
      </w:r>
    </w:p>
    <w:p w14:paraId="0D3C0565" w14:textId="77777777" w:rsidR="00934E3F" w:rsidRDefault="00934E3F" w:rsidP="00934E3F">
      <w:pPr>
        <w:pStyle w:val="ListParagraph"/>
        <w:ind w:left="1080"/>
        <w:jc w:val="both"/>
        <w:rPr>
          <w:rFonts w:ascii="Arial" w:hAnsi="Arial" w:cs="Arial"/>
          <w:color w:val="7B7B7B" w:themeColor="accent3" w:themeShade="BF"/>
          <w:sz w:val="22"/>
          <w:szCs w:val="22"/>
          <w:lang w:val="en-GB"/>
        </w:rPr>
      </w:pPr>
    </w:p>
    <w:p w14:paraId="0BFDBB17" w14:textId="1AE7D0B1" w:rsidR="00FA2146" w:rsidRPr="009C42F6" w:rsidRDefault="006D267C" w:rsidP="00FA2146">
      <w:pPr>
        <w:pStyle w:val="ListParagraph"/>
        <w:numPr>
          <w:ilvl w:val="0"/>
          <w:numId w:val="18"/>
        </w:numPr>
        <w:jc w:val="both"/>
        <w:rPr>
          <w:rFonts w:ascii="Arial" w:hAnsi="Arial" w:cs="Arial"/>
          <w:color w:val="7B7B7B" w:themeColor="accent3" w:themeShade="BF"/>
          <w:sz w:val="22"/>
          <w:szCs w:val="22"/>
          <w:lang w:val="en-GB"/>
        </w:rPr>
      </w:pPr>
      <w:r w:rsidRPr="009C42F6">
        <w:rPr>
          <w:rFonts w:ascii="Arial" w:hAnsi="Arial" w:cs="Arial"/>
          <w:color w:val="7B7B7B" w:themeColor="accent3" w:themeShade="BF"/>
          <w:sz w:val="22"/>
          <w:szCs w:val="22"/>
          <w:lang w:val="en-GB"/>
        </w:rPr>
        <w:t xml:space="preserve">Under </w:t>
      </w:r>
      <w:r w:rsidR="006C3DA0" w:rsidRPr="009C42F6">
        <w:rPr>
          <w:rFonts w:ascii="Arial" w:hAnsi="Arial" w:cs="Arial"/>
          <w:color w:val="7B7B7B" w:themeColor="accent3" w:themeShade="BF"/>
          <w:sz w:val="22"/>
          <w:szCs w:val="22"/>
          <w:lang w:val="en-GB"/>
        </w:rPr>
        <w:t>s</w:t>
      </w:r>
      <w:r w:rsidR="00FA2146" w:rsidRPr="009C42F6">
        <w:rPr>
          <w:rFonts w:ascii="Arial" w:hAnsi="Arial" w:cs="Arial"/>
          <w:color w:val="7B7B7B" w:themeColor="accent3" w:themeShade="BF"/>
          <w:sz w:val="22"/>
          <w:szCs w:val="22"/>
          <w:lang w:val="en-GB"/>
        </w:rPr>
        <w:t>ection 6 of the Company Directors Disqualification Act 1986</w:t>
      </w:r>
      <w:r w:rsidR="006C3DA0" w:rsidRPr="009C42F6">
        <w:rPr>
          <w:rFonts w:ascii="Arial" w:hAnsi="Arial" w:cs="Arial"/>
          <w:color w:val="7B7B7B" w:themeColor="accent3" w:themeShade="BF"/>
          <w:sz w:val="22"/>
          <w:szCs w:val="22"/>
          <w:lang w:val="en-GB"/>
        </w:rPr>
        <w:t xml:space="preserve"> (“CDDA”) the court may bring action. The CDDA includes provisions granting the court powers to impose a disqualification order. </w:t>
      </w:r>
      <w:r w:rsidR="009F3AC4">
        <w:rPr>
          <w:rFonts w:ascii="Arial" w:hAnsi="Arial" w:cs="Arial"/>
          <w:color w:val="7B7B7B" w:themeColor="accent3" w:themeShade="BF"/>
          <w:sz w:val="22"/>
          <w:szCs w:val="22"/>
          <w:lang w:val="en-GB"/>
        </w:rPr>
        <w:t xml:space="preserve">The Secretary of State also has the powers to impose a disqualification order. </w:t>
      </w:r>
    </w:p>
    <w:p w14:paraId="2EF6FF70" w14:textId="77777777" w:rsidR="006D267C" w:rsidRDefault="006D267C" w:rsidP="006D267C">
      <w:pPr>
        <w:pStyle w:val="ListParagraph"/>
        <w:ind w:left="1080"/>
        <w:jc w:val="both"/>
        <w:rPr>
          <w:rFonts w:ascii="Arial" w:hAnsi="Arial" w:cs="Arial"/>
          <w:color w:val="7B7B7B" w:themeColor="accent3" w:themeShade="BF"/>
          <w:sz w:val="22"/>
          <w:szCs w:val="22"/>
          <w:lang w:val="en-GB"/>
        </w:rPr>
      </w:pPr>
    </w:p>
    <w:p w14:paraId="242F794B" w14:textId="05B05BC0" w:rsidR="00FA2146" w:rsidRPr="00FA2146" w:rsidRDefault="006D267C" w:rsidP="00FA2146">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w:t>
      </w:r>
      <w:r w:rsidR="00FA2146">
        <w:rPr>
          <w:rFonts w:ascii="Arial" w:hAnsi="Arial" w:cs="Arial"/>
          <w:color w:val="7B7B7B" w:themeColor="accent3" w:themeShade="BF"/>
          <w:sz w:val="22"/>
          <w:szCs w:val="22"/>
          <w:lang w:val="en-GB"/>
        </w:rPr>
        <w:t>ection 246ZB of the Insolvency Act 1986</w:t>
      </w:r>
      <w:r>
        <w:rPr>
          <w:rFonts w:ascii="Arial" w:hAnsi="Arial" w:cs="Arial"/>
          <w:color w:val="7B7B7B" w:themeColor="accent3" w:themeShade="BF"/>
          <w:sz w:val="22"/>
          <w:szCs w:val="22"/>
          <w:lang w:val="en-GB"/>
        </w:rPr>
        <w:t xml:space="preserve"> the administrator may bring action upon application to the court.</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5CDAA1C8" w:rsidR="00FF5098" w:rsidRDefault="008C4592" w:rsidP="008C459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4A7D574A" w14:textId="23D5C947" w:rsidR="008C4592" w:rsidRDefault="008C4592" w:rsidP="008C459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5B976D5A" w14:textId="33D13523" w:rsidR="008C4592" w:rsidRDefault="008C4592" w:rsidP="008C459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Virtual Meeting </w:t>
      </w:r>
    </w:p>
    <w:p w14:paraId="7BF04E63" w14:textId="6E0D0C15" w:rsidR="008C4592" w:rsidRDefault="008C4592" w:rsidP="008C459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Physical Meeting </w:t>
      </w:r>
    </w:p>
    <w:p w14:paraId="05956D28" w14:textId="026197B5" w:rsidR="008C4592" w:rsidRDefault="008C4592" w:rsidP="008C4592">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decision-making procedure which enables all creditors who are entitled to participate in the making of the decision to participate equally. </w:t>
      </w:r>
    </w:p>
    <w:p w14:paraId="7505A071" w14:textId="457D4D71" w:rsidR="006C3DA0" w:rsidRDefault="006C3DA0" w:rsidP="006C3DA0">
      <w:pPr>
        <w:jc w:val="both"/>
        <w:rPr>
          <w:rFonts w:ascii="Arial" w:hAnsi="Arial" w:cs="Arial"/>
          <w:color w:val="7B7B7B" w:themeColor="accent3" w:themeShade="BF"/>
          <w:sz w:val="22"/>
          <w:szCs w:val="22"/>
          <w:lang w:val="en-GB"/>
        </w:rPr>
      </w:pPr>
    </w:p>
    <w:p w14:paraId="572227E7" w14:textId="6FB7CEAB" w:rsidR="0045683E" w:rsidRPr="00F65B2B" w:rsidRDefault="006C3DA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method used is selected by the party seeking the decision and </w:t>
      </w:r>
      <w:r w:rsidR="00F65B2B">
        <w:rPr>
          <w:rFonts w:ascii="Arial" w:hAnsi="Arial" w:cs="Arial"/>
          <w:color w:val="7B7B7B" w:themeColor="accent3" w:themeShade="BF"/>
          <w:sz w:val="22"/>
          <w:szCs w:val="22"/>
          <w:lang w:val="en-GB"/>
        </w:rPr>
        <w:t>the decision date set must not be less than 14 days after the date of delivery of the notice.</w:t>
      </w: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sidRPr="00280019">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0D499133" w14:textId="5A53FA49" w:rsidR="00CD65F5" w:rsidRDefault="00CD65F5" w:rsidP="00FF5098">
      <w:pPr>
        <w:jc w:val="both"/>
        <w:rPr>
          <w:rFonts w:ascii="Arial" w:hAnsi="Arial" w:cs="Arial"/>
          <w:color w:val="7B7B7B" w:themeColor="accent3" w:themeShade="BF"/>
          <w:sz w:val="22"/>
          <w:szCs w:val="22"/>
          <w:lang w:val="en-GB"/>
        </w:rPr>
      </w:pPr>
    </w:p>
    <w:p w14:paraId="6EDA3364" w14:textId="5CDB9079" w:rsidR="00CD65F5" w:rsidRDefault="00CD65F5" w:rsidP="00CD65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233A </w:t>
      </w:r>
      <w:r w:rsidR="00A65911">
        <w:rPr>
          <w:rFonts w:ascii="Arial" w:hAnsi="Arial" w:cs="Arial"/>
          <w:color w:val="7B7B7B" w:themeColor="accent3" w:themeShade="BF"/>
          <w:sz w:val="22"/>
          <w:szCs w:val="22"/>
          <w:lang w:val="en-GB"/>
        </w:rPr>
        <w:t xml:space="preserve">(1) </w:t>
      </w:r>
      <w:r>
        <w:rPr>
          <w:rFonts w:ascii="Arial" w:hAnsi="Arial" w:cs="Arial"/>
          <w:color w:val="7B7B7B" w:themeColor="accent3" w:themeShade="BF"/>
          <w:sz w:val="22"/>
          <w:szCs w:val="22"/>
          <w:lang w:val="en-GB"/>
        </w:rPr>
        <w:t xml:space="preserve">of </w:t>
      </w:r>
      <w:r w:rsidR="009F3AC4">
        <w:rPr>
          <w:rFonts w:ascii="Arial" w:hAnsi="Arial" w:cs="Arial"/>
          <w:color w:val="7B7B7B" w:themeColor="accent3" w:themeShade="BF"/>
          <w:sz w:val="22"/>
          <w:szCs w:val="22"/>
          <w:lang w:val="en-GB"/>
        </w:rPr>
        <w:t>the Insolvency Act 1986 (the “Act”)</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an insolvency-related term of a contract for supply of essential goods or services to a company ceases to have effect if the company enters administration</w:t>
      </w:r>
      <w:r w:rsidR="00A65911">
        <w:rPr>
          <w:rFonts w:ascii="Arial" w:hAnsi="Arial" w:cs="Arial"/>
          <w:color w:val="7B7B7B" w:themeColor="accent3" w:themeShade="BF"/>
          <w:sz w:val="22"/>
          <w:szCs w:val="22"/>
          <w:lang w:val="en-GB"/>
        </w:rPr>
        <w:t>, in most cases</w:t>
      </w:r>
      <w:r>
        <w:rPr>
          <w:rFonts w:ascii="Arial" w:hAnsi="Arial" w:cs="Arial"/>
          <w:color w:val="7B7B7B" w:themeColor="accent3" w:themeShade="BF"/>
          <w:sz w:val="22"/>
          <w:szCs w:val="22"/>
          <w:lang w:val="en-GB"/>
        </w:rPr>
        <w:t xml:space="preserve">. </w:t>
      </w:r>
      <w:r w:rsidR="00A65911">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he supplier can only terminate the contract </w:t>
      </w:r>
      <w:r w:rsidR="00E561E5">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f the administrator consents to termination, the court grants permission to terminate </w:t>
      </w:r>
      <w:r w:rsidR="0039041A">
        <w:rPr>
          <w:rFonts w:ascii="Arial" w:hAnsi="Arial" w:cs="Arial"/>
          <w:color w:val="7B7B7B" w:themeColor="accent3" w:themeShade="BF"/>
          <w:sz w:val="22"/>
          <w:szCs w:val="22"/>
          <w:lang w:val="en-GB"/>
        </w:rPr>
        <w:t xml:space="preserve">(if it </w:t>
      </w:r>
      <w:r w:rsidR="0039041A">
        <w:rPr>
          <w:rFonts w:ascii="Arial" w:hAnsi="Arial" w:cs="Arial"/>
          <w:color w:val="7B7B7B" w:themeColor="accent3" w:themeShade="BF"/>
          <w:sz w:val="22"/>
          <w:szCs w:val="22"/>
          <w:lang w:val="en-GB"/>
        </w:rPr>
        <w:lastRenderedPageBreak/>
        <w:t xml:space="preserve">satisfied that continuation of the contract would cause supplier hardship) </w:t>
      </w:r>
      <w:r>
        <w:rPr>
          <w:rFonts w:ascii="Arial" w:hAnsi="Arial" w:cs="Arial"/>
          <w:color w:val="7B7B7B" w:themeColor="accent3" w:themeShade="BF"/>
          <w:sz w:val="22"/>
          <w:szCs w:val="22"/>
          <w:lang w:val="en-GB"/>
        </w:rPr>
        <w:t xml:space="preserve">or </w:t>
      </w:r>
      <w:r w:rsidR="0039041A">
        <w:rPr>
          <w:rFonts w:ascii="Arial" w:hAnsi="Arial" w:cs="Arial"/>
          <w:color w:val="7B7B7B" w:themeColor="accent3" w:themeShade="BF"/>
          <w:sz w:val="22"/>
          <w:szCs w:val="22"/>
          <w:lang w:val="en-GB"/>
        </w:rPr>
        <w:t xml:space="preserve">if </w:t>
      </w:r>
      <w:r w:rsidR="00E561E5">
        <w:rPr>
          <w:rFonts w:ascii="Arial" w:hAnsi="Arial" w:cs="Arial"/>
          <w:color w:val="7B7B7B" w:themeColor="accent3" w:themeShade="BF"/>
          <w:sz w:val="22"/>
          <w:szCs w:val="22"/>
          <w:lang w:val="en-GB"/>
        </w:rPr>
        <w:t xml:space="preserve">charges with respect to supply after the company entered termination are not paid within 28 days from when payment is due. </w:t>
      </w:r>
    </w:p>
    <w:p w14:paraId="77CEFDF5" w14:textId="5AF19078" w:rsidR="003B4877" w:rsidRDefault="003B4877" w:rsidP="00CD65F5">
      <w:pPr>
        <w:jc w:val="both"/>
        <w:rPr>
          <w:rFonts w:ascii="Arial" w:hAnsi="Arial" w:cs="Arial"/>
          <w:color w:val="7B7B7B" w:themeColor="accent3" w:themeShade="BF"/>
          <w:sz w:val="22"/>
          <w:szCs w:val="22"/>
          <w:lang w:val="en-GB"/>
        </w:rPr>
      </w:pPr>
    </w:p>
    <w:p w14:paraId="62B5BB87" w14:textId="2BEAEE58" w:rsidR="00CD65F5" w:rsidRDefault="003B487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administrator can therefore require the suppliers to continue to supply </w:t>
      </w:r>
      <w:r w:rsidR="00A65911">
        <w:rPr>
          <w:rFonts w:ascii="Arial" w:hAnsi="Arial" w:cs="Arial"/>
          <w:color w:val="7B7B7B" w:themeColor="accent3" w:themeShade="BF"/>
          <w:sz w:val="22"/>
          <w:szCs w:val="22"/>
          <w:lang w:val="en-GB"/>
        </w:rPr>
        <w:t xml:space="preserve">essential goods and services during the administration </w:t>
      </w:r>
      <w:r w:rsidR="00280019">
        <w:rPr>
          <w:rFonts w:ascii="Arial" w:hAnsi="Arial" w:cs="Arial"/>
          <w:color w:val="7B7B7B" w:themeColor="accent3" w:themeShade="BF"/>
          <w:sz w:val="22"/>
          <w:szCs w:val="22"/>
          <w:lang w:val="en-GB"/>
        </w:rPr>
        <w:t xml:space="preserve">and </w:t>
      </w:r>
      <w:r w:rsidR="009F3AC4">
        <w:rPr>
          <w:rFonts w:ascii="Arial" w:hAnsi="Arial" w:cs="Arial"/>
          <w:color w:val="7B7B7B" w:themeColor="accent3" w:themeShade="BF"/>
          <w:sz w:val="22"/>
          <w:szCs w:val="22"/>
          <w:lang w:val="en-GB"/>
        </w:rPr>
        <w:t>it should be noted that:</w:t>
      </w:r>
    </w:p>
    <w:p w14:paraId="5DE62F7A" w14:textId="62B83409" w:rsidR="009F3AC4" w:rsidRDefault="009F3AC4" w:rsidP="00FF5098">
      <w:pPr>
        <w:jc w:val="both"/>
        <w:rPr>
          <w:rFonts w:ascii="Arial" w:hAnsi="Arial" w:cs="Arial"/>
          <w:color w:val="7B7B7B" w:themeColor="accent3" w:themeShade="BF"/>
          <w:sz w:val="22"/>
          <w:szCs w:val="22"/>
          <w:lang w:val="en-GB"/>
        </w:rPr>
      </w:pPr>
    </w:p>
    <w:p w14:paraId="4FB11981" w14:textId="08875E2D" w:rsidR="009F3AC4" w:rsidRPr="009F3AC4" w:rsidRDefault="009F3AC4" w:rsidP="009F3AC4">
      <w:pPr>
        <w:pStyle w:val="ListParagraph"/>
        <w:numPr>
          <w:ilvl w:val="0"/>
          <w:numId w:val="21"/>
        </w:numPr>
        <w:jc w:val="both"/>
        <w:rPr>
          <w:rFonts w:ascii="Arial" w:hAnsi="Arial" w:cs="Arial"/>
          <w:color w:val="7B7B7B" w:themeColor="accent3" w:themeShade="BF"/>
          <w:sz w:val="22"/>
          <w:szCs w:val="22"/>
          <w:lang w:val="en-GB"/>
        </w:rPr>
      </w:pPr>
      <w:r w:rsidRPr="009F3AC4">
        <w:rPr>
          <w:rFonts w:ascii="Arial" w:hAnsi="Arial" w:cs="Arial"/>
          <w:color w:val="7B7B7B" w:themeColor="accent3" w:themeShade="BF"/>
          <w:sz w:val="22"/>
          <w:szCs w:val="22"/>
          <w:lang w:val="en-GB"/>
        </w:rPr>
        <w:t xml:space="preserve">Section 233 of the Act applies </w:t>
      </w:r>
      <w:r w:rsidRPr="009F3AC4">
        <w:rPr>
          <w:rFonts w:ascii="Arial" w:hAnsi="Arial" w:cs="Arial"/>
          <w:color w:val="7B7B7B" w:themeColor="accent3" w:themeShade="BF"/>
          <w:sz w:val="22"/>
          <w:szCs w:val="22"/>
          <w:lang w:val="en-GB"/>
        </w:rPr>
        <w:t xml:space="preserve">only </w:t>
      </w:r>
      <w:r w:rsidRPr="009F3AC4">
        <w:rPr>
          <w:rFonts w:ascii="Arial" w:hAnsi="Arial" w:cs="Arial"/>
          <w:color w:val="7B7B7B" w:themeColor="accent3" w:themeShade="BF"/>
          <w:sz w:val="22"/>
          <w:szCs w:val="22"/>
          <w:lang w:val="en-GB"/>
        </w:rPr>
        <w:t>to the supply of gas, electricity, water, communication services and goods or services (being point of sale terminals, computer hardware as well as others as set out in Section 233 (3A)).</w:t>
      </w:r>
    </w:p>
    <w:p w14:paraId="5E5B4941" w14:textId="6F1629F0" w:rsidR="001C1814" w:rsidRDefault="001C1814" w:rsidP="00FF5098">
      <w:pPr>
        <w:jc w:val="both"/>
        <w:rPr>
          <w:rFonts w:ascii="Arial" w:hAnsi="Arial" w:cs="Arial"/>
          <w:color w:val="7B7B7B" w:themeColor="accent3" w:themeShade="BF"/>
          <w:sz w:val="22"/>
          <w:szCs w:val="22"/>
          <w:lang w:val="en-GB"/>
        </w:rPr>
      </w:pPr>
    </w:p>
    <w:p w14:paraId="4053C889" w14:textId="6E426485" w:rsidR="001C1814" w:rsidRDefault="001C1814" w:rsidP="009F3AC4">
      <w:pPr>
        <w:pStyle w:val="ListParagraph"/>
        <w:numPr>
          <w:ilvl w:val="0"/>
          <w:numId w:val="21"/>
        </w:numPr>
        <w:jc w:val="both"/>
        <w:rPr>
          <w:rFonts w:ascii="Arial" w:hAnsi="Arial" w:cs="Arial"/>
          <w:color w:val="7B7B7B" w:themeColor="accent3" w:themeShade="BF"/>
          <w:sz w:val="22"/>
          <w:szCs w:val="22"/>
          <w:lang w:val="en-GB"/>
        </w:rPr>
      </w:pPr>
      <w:r w:rsidRPr="009F3AC4">
        <w:rPr>
          <w:rFonts w:ascii="Arial" w:hAnsi="Arial" w:cs="Arial"/>
          <w:color w:val="7B7B7B" w:themeColor="accent3" w:themeShade="BF"/>
          <w:sz w:val="22"/>
          <w:szCs w:val="22"/>
          <w:lang w:val="en-GB"/>
        </w:rPr>
        <w:t>Under this Section</w:t>
      </w:r>
      <w:r w:rsidR="007169AB" w:rsidRPr="009F3AC4">
        <w:rPr>
          <w:rFonts w:ascii="Arial" w:hAnsi="Arial" w:cs="Arial"/>
          <w:color w:val="7B7B7B" w:themeColor="accent3" w:themeShade="BF"/>
          <w:sz w:val="22"/>
          <w:szCs w:val="22"/>
          <w:lang w:val="en-GB"/>
        </w:rPr>
        <w:t xml:space="preserve"> 233 (2)</w:t>
      </w:r>
      <w:r w:rsidRPr="009F3AC4">
        <w:rPr>
          <w:rFonts w:ascii="Arial" w:hAnsi="Arial" w:cs="Arial"/>
          <w:color w:val="7B7B7B" w:themeColor="accent3" w:themeShade="BF"/>
          <w:sz w:val="22"/>
          <w:szCs w:val="22"/>
          <w:lang w:val="en-GB"/>
        </w:rPr>
        <w:t xml:space="preserve"> of the Act, if the administrator makes the request</w:t>
      </w:r>
      <w:r w:rsidR="007169AB" w:rsidRPr="009F3AC4">
        <w:rPr>
          <w:rFonts w:ascii="Arial" w:hAnsi="Arial" w:cs="Arial"/>
          <w:color w:val="7B7B7B" w:themeColor="accent3" w:themeShade="BF"/>
          <w:sz w:val="22"/>
          <w:szCs w:val="22"/>
          <w:lang w:val="en-GB"/>
        </w:rPr>
        <w:t xml:space="preserve">, once the company has gone into administration, the supplier of the goods or services referred to in Section 233 (3), can make it a condition, of supplying the goods or service, that the administrator must personally guarantee the payment of any charges in respect of supply of the same. Section 233 (2b) provides that the supplier cannot make it a condition, </w:t>
      </w:r>
      <w:r w:rsidR="007169AB" w:rsidRPr="009F3AC4">
        <w:rPr>
          <w:rFonts w:ascii="Arial" w:hAnsi="Arial" w:cs="Arial"/>
          <w:color w:val="7B7B7B" w:themeColor="accent3" w:themeShade="BF"/>
          <w:sz w:val="22"/>
          <w:szCs w:val="22"/>
          <w:lang w:val="en-GB"/>
        </w:rPr>
        <w:t>of supplying the goods or service,</w:t>
      </w:r>
      <w:r w:rsidR="007169AB" w:rsidRPr="009F3AC4">
        <w:rPr>
          <w:rFonts w:ascii="Arial" w:hAnsi="Arial" w:cs="Arial"/>
          <w:color w:val="7B7B7B" w:themeColor="accent3" w:themeShade="BF"/>
          <w:sz w:val="22"/>
          <w:szCs w:val="22"/>
          <w:lang w:val="en-GB"/>
        </w:rPr>
        <w:t xml:space="preserve"> that any outstanding charges due from the company before the date of administration be paid before they supply </w:t>
      </w:r>
      <w:r w:rsidR="00FF1688" w:rsidRPr="009F3AC4">
        <w:rPr>
          <w:rFonts w:ascii="Arial" w:hAnsi="Arial" w:cs="Arial"/>
          <w:color w:val="7B7B7B" w:themeColor="accent3" w:themeShade="BF"/>
          <w:sz w:val="22"/>
          <w:szCs w:val="22"/>
          <w:lang w:val="en-GB"/>
        </w:rPr>
        <w:t xml:space="preserve">the goods or service to the company now in administration. </w:t>
      </w:r>
    </w:p>
    <w:p w14:paraId="09D02BF8" w14:textId="77777777" w:rsidR="0039041A" w:rsidRPr="0039041A" w:rsidRDefault="0039041A" w:rsidP="0039041A">
      <w:pPr>
        <w:pStyle w:val="ListParagraph"/>
        <w:rPr>
          <w:rFonts w:ascii="Arial" w:hAnsi="Arial" w:cs="Arial"/>
          <w:color w:val="7B7B7B" w:themeColor="accent3" w:themeShade="BF"/>
          <w:sz w:val="22"/>
          <w:szCs w:val="22"/>
          <w:lang w:val="en-GB"/>
        </w:rPr>
      </w:pPr>
    </w:p>
    <w:p w14:paraId="0417381C" w14:textId="496AA1D0" w:rsidR="0039041A" w:rsidRPr="009F3AC4" w:rsidRDefault="00280019" w:rsidP="009F3AC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233B of the Act prevents suppliers from altering the terms of the contract such as increasing prices or additional terms as a condition of continuing to supply the goods or serves. </w:t>
      </w:r>
    </w:p>
    <w:p w14:paraId="59697250" w14:textId="3D5346BF" w:rsidR="00FF1688" w:rsidRDefault="00FF1688" w:rsidP="00FF5098">
      <w:pPr>
        <w:jc w:val="both"/>
        <w:rPr>
          <w:rFonts w:ascii="Arial" w:hAnsi="Arial" w:cs="Arial"/>
          <w:color w:val="7B7B7B" w:themeColor="accent3" w:themeShade="BF"/>
          <w:sz w:val="22"/>
          <w:szCs w:val="22"/>
          <w:lang w:val="en-GB"/>
        </w:rPr>
      </w:pPr>
    </w:p>
    <w:p w14:paraId="78A88EA7" w14:textId="51EAD35C" w:rsidR="00FF5098" w:rsidRPr="004F2287" w:rsidRDefault="00FF5098" w:rsidP="004F2287">
      <w:pPr>
        <w:jc w:val="both"/>
        <w:rPr>
          <w:rFonts w:ascii="Arial" w:hAnsi="Arial" w:cs="Arial"/>
          <w:color w:val="7B7B7B" w:themeColor="accent3" w:themeShade="BF"/>
          <w:sz w:val="22"/>
          <w:szCs w:val="22"/>
          <w:lang w:val="en-GB"/>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1070018E" w14:textId="5341E11E" w:rsidR="00281B49" w:rsidRDefault="00281B49" w:rsidP="00281B49">
      <w:pPr>
        <w:rPr>
          <w:rFonts w:ascii="Arial" w:hAnsi="Arial" w:cs="Arial"/>
          <w:color w:val="000000"/>
          <w:sz w:val="18"/>
          <w:szCs w:val="18"/>
          <w:shd w:val="clear" w:color="auto" w:fill="FFFFFF"/>
          <w:lang w:val="en-US"/>
        </w:rPr>
      </w:pPr>
      <w:r>
        <w:rPr>
          <w:rFonts w:ascii="Arial" w:hAnsi="Arial" w:cs="Arial"/>
          <w:color w:val="7B7B7B" w:themeColor="accent3" w:themeShade="BF"/>
          <w:sz w:val="22"/>
          <w:szCs w:val="22"/>
          <w:lang w:val="en-GB"/>
        </w:rPr>
        <w:t>Pursuant to section 115 of the Insolvency Act 1986</w:t>
      </w:r>
      <w:r w:rsidR="00CA4423">
        <w:rPr>
          <w:rFonts w:ascii="Arial" w:hAnsi="Arial" w:cs="Arial"/>
          <w:color w:val="7B7B7B" w:themeColor="accent3" w:themeShade="BF"/>
          <w:sz w:val="22"/>
          <w:szCs w:val="22"/>
          <w:lang w:val="en-GB"/>
        </w:rPr>
        <w:t xml:space="preserve"> (the “Act”)</w:t>
      </w:r>
      <w:r>
        <w:rPr>
          <w:rFonts w:ascii="Arial" w:hAnsi="Arial" w:cs="Arial"/>
          <w:color w:val="7B7B7B" w:themeColor="accent3" w:themeShade="BF"/>
          <w:sz w:val="22"/>
          <w:szCs w:val="22"/>
          <w:lang w:val="en-GB"/>
        </w:rPr>
        <w:t xml:space="preserve">, “All expenses </w:t>
      </w:r>
      <w:r w:rsidRPr="00281B49">
        <w:rPr>
          <w:rFonts w:ascii="Arial" w:hAnsi="Arial" w:cs="Arial"/>
          <w:color w:val="7B7B7B" w:themeColor="accent3" w:themeShade="BF"/>
          <w:sz w:val="22"/>
          <w:szCs w:val="22"/>
          <w:lang w:val="en-GB"/>
        </w:rPr>
        <w:t>properly incurred in the winding up, including the remuneration of the liquidator, are payable out of the company's assets in priority to all other claims</w:t>
      </w:r>
      <w:r>
        <w:rPr>
          <w:rFonts w:ascii="Arial" w:hAnsi="Arial" w:cs="Arial"/>
          <w:color w:val="000000"/>
          <w:sz w:val="18"/>
          <w:szCs w:val="18"/>
          <w:shd w:val="clear" w:color="auto" w:fill="FFFFFF"/>
        </w:rPr>
        <w:t>.</w:t>
      </w:r>
      <w:r>
        <w:rPr>
          <w:rFonts w:ascii="Arial" w:hAnsi="Arial" w:cs="Arial"/>
          <w:color w:val="000000"/>
          <w:sz w:val="18"/>
          <w:szCs w:val="18"/>
          <w:shd w:val="clear" w:color="auto" w:fill="FFFFFF"/>
          <w:lang w:val="en-US"/>
        </w:rPr>
        <w:t>”.</w:t>
      </w:r>
    </w:p>
    <w:p w14:paraId="0E331F48" w14:textId="33F86134" w:rsidR="00281B49" w:rsidRPr="00281B49" w:rsidRDefault="00281B49" w:rsidP="00281B49">
      <w:pPr>
        <w:jc w:val="both"/>
        <w:rPr>
          <w:rFonts w:ascii="Arial" w:hAnsi="Arial" w:cs="Arial"/>
          <w:color w:val="7B7B7B" w:themeColor="accent3" w:themeShade="BF"/>
          <w:sz w:val="22"/>
          <w:szCs w:val="22"/>
          <w:lang w:val="en-GB"/>
        </w:rPr>
      </w:pPr>
    </w:p>
    <w:p w14:paraId="416B3334" w14:textId="79192691" w:rsidR="00FF5098" w:rsidRDefault="004A6DFA" w:rsidP="00A14037">
      <w:pPr>
        <w:jc w:val="both"/>
        <w:rPr>
          <w:rFonts w:ascii="Arial" w:hAnsi="Arial" w:cs="Arial"/>
          <w:color w:val="7B7B7B" w:themeColor="accent3" w:themeShade="BF"/>
          <w:sz w:val="22"/>
          <w:szCs w:val="22"/>
          <w:lang w:val="en-GB"/>
        </w:rPr>
      </w:pPr>
      <w:r w:rsidRPr="00A14037">
        <w:rPr>
          <w:rFonts w:ascii="Arial" w:hAnsi="Arial" w:cs="Arial"/>
          <w:color w:val="7B7B7B" w:themeColor="accent3" w:themeShade="BF"/>
          <w:sz w:val="22"/>
          <w:szCs w:val="22"/>
          <w:lang w:val="en-GB"/>
        </w:rPr>
        <w:t>Fixed charge</w:t>
      </w:r>
      <w:r w:rsidR="00A14037">
        <w:rPr>
          <w:rFonts w:ascii="Arial" w:hAnsi="Arial" w:cs="Arial"/>
          <w:color w:val="7B7B7B" w:themeColor="accent3" w:themeShade="BF"/>
          <w:sz w:val="22"/>
          <w:szCs w:val="22"/>
          <w:lang w:val="en-GB"/>
        </w:rPr>
        <w:t xml:space="preserve"> holders are</w:t>
      </w:r>
      <w:r w:rsidR="007F045E" w:rsidRPr="00A14037">
        <w:rPr>
          <w:rFonts w:ascii="Arial" w:hAnsi="Arial" w:cs="Arial"/>
          <w:color w:val="7B7B7B" w:themeColor="accent3" w:themeShade="BF"/>
          <w:sz w:val="22"/>
          <w:szCs w:val="22"/>
          <w:lang w:val="en-GB"/>
        </w:rPr>
        <w:t xml:space="preserve"> typically paid first outside of formal insolvency proc</w:t>
      </w:r>
      <w:r w:rsidR="00C875F0">
        <w:rPr>
          <w:rFonts w:ascii="Arial" w:hAnsi="Arial" w:cs="Arial"/>
          <w:color w:val="7B7B7B" w:themeColor="accent3" w:themeShade="BF"/>
          <w:sz w:val="22"/>
          <w:szCs w:val="22"/>
          <w:lang w:val="en-GB"/>
        </w:rPr>
        <w:t>edure</w:t>
      </w:r>
      <w:r w:rsidR="00A14037">
        <w:rPr>
          <w:rFonts w:ascii="Arial" w:hAnsi="Arial" w:cs="Arial"/>
          <w:color w:val="7B7B7B" w:themeColor="accent3" w:themeShade="BF"/>
          <w:sz w:val="22"/>
          <w:szCs w:val="22"/>
          <w:lang w:val="en-GB"/>
        </w:rPr>
        <w:t xml:space="preserve">. In the instance that they </w:t>
      </w:r>
      <w:r w:rsidR="00DA0D08">
        <w:rPr>
          <w:rFonts w:ascii="Arial" w:hAnsi="Arial" w:cs="Arial"/>
          <w:color w:val="7B7B7B" w:themeColor="accent3" w:themeShade="BF"/>
          <w:sz w:val="22"/>
          <w:szCs w:val="22"/>
          <w:lang w:val="en-GB"/>
        </w:rPr>
        <w:t xml:space="preserve">are not paid outside the proceedings then they will be paid first out of the sales proceeds of the company’s asset they are holding a fixed charged over. </w:t>
      </w:r>
    </w:p>
    <w:p w14:paraId="7FCC8949" w14:textId="64BBC036" w:rsidR="00DA0D08" w:rsidRDefault="00DA0D08" w:rsidP="00A14037">
      <w:pPr>
        <w:jc w:val="both"/>
        <w:rPr>
          <w:rFonts w:ascii="Arial" w:hAnsi="Arial" w:cs="Arial"/>
          <w:color w:val="7B7B7B" w:themeColor="accent3" w:themeShade="BF"/>
          <w:sz w:val="22"/>
          <w:szCs w:val="22"/>
          <w:lang w:val="en-GB"/>
        </w:rPr>
      </w:pPr>
    </w:p>
    <w:p w14:paraId="11C9B9DA" w14:textId="03AB20E0" w:rsidR="00DA0D08" w:rsidRPr="00A14037" w:rsidRDefault="00DA0D08" w:rsidP="00A140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order of priority of other payments in the liquidation are as follows:</w:t>
      </w:r>
    </w:p>
    <w:p w14:paraId="742EEFCD" w14:textId="77777777" w:rsidR="007F045E" w:rsidRDefault="007F045E" w:rsidP="007F045E">
      <w:pPr>
        <w:pStyle w:val="ListParagraph"/>
        <w:jc w:val="both"/>
        <w:rPr>
          <w:rFonts w:ascii="Arial" w:hAnsi="Arial" w:cs="Arial"/>
          <w:color w:val="7B7B7B" w:themeColor="accent3" w:themeShade="BF"/>
          <w:sz w:val="22"/>
          <w:szCs w:val="22"/>
          <w:lang w:val="en-GB"/>
        </w:rPr>
      </w:pPr>
    </w:p>
    <w:p w14:paraId="29288D46" w14:textId="3CB6C254" w:rsidR="00A04824" w:rsidRDefault="004A6DFA" w:rsidP="007C1D1E">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of procedure</w:t>
      </w:r>
      <w:r w:rsidR="00B620DF">
        <w:rPr>
          <w:rFonts w:ascii="Arial" w:hAnsi="Arial" w:cs="Arial"/>
          <w:color w:val="7B7B7B" w:themeColor="accent3" w:themeShade="BF"/>
          <w:sz w:val="22"/>
          <w:szCs w:val="22"/>
          <w:lang w:val="en-GB"/>
        </w:rPr>
        <w:t xml:space="preserve"> – </w:t>
      </w:r>
      <w:r w:rsidR="007C1D1E">
        <w:rPr>
          <w:rFonts w:ascii="Arial" w:hAnsi="Arial" w:cs="Arial"/>
          <w:color w:val="7B7B7B" w:themeColor="accent3" w:themeShade="BF"/>
          <w:sz w:val="22"/>
          <w:szCs w:val="22"/>
          <w:lang w:val="en-GB"/>
        </w:rPr>
        <w:t>Pursuant to section 6.42 of The Insolvency (England and Wales) Rules 2016</w:t>
      </w:r>
      <w:r w:rsidR="00CA4423">
        <w:rPr>
          <w:rFonts w:ascii="Arial" w:hAnsi="Arial" w:cs="Arial"/>
          <w:color w:val="7B7B7B" w:themeColor="accent3" w:themeShade="BF"/>
          <w:sz w:val="22"/>
          <w:szCs w:val="22"/>
          <w:lang w:val="en-GB"/>
        </w:rPr>
        <w:t xml:space="preserve"> (the “Rules”)</w:t>
      </w:r>
      <w:r w:rsidR="007C1D1E">
        <w:rPr>
          <w:rFonts w:ascii="Arial" w:hAnsi="Arial" w:cs="Arial"/>
          <w:color w:val="7B7B7B" w:themeColor="accent3" w:themeShade="BF"/>
          <w:sz w:val="22"/>
          <w:szCs w:val="22"/>
          <w:lang w:val="en-GB"/>
        </w:rPr>
        <w:t xml:space="preserve">, </w:t>
      </w:r>
      <w:r w:rsidR="00A04824">
        <w:rPr>
          <w:rFonts w:ascii="Arial" w:hAnsi="Arial" w:cs="Arial"/>
          <w:color w:val="7B7B7B" w:themeColor="accent3" w:themeShade="BF"/>
          <w:sz w:val="22"/>
          <w:szCs w:val="22"/>
          <w:lang w:val="en-GB"/>
        </w:rPr>
        <w:t xml:space="preserve">there is an order of priority for expenses of the winding up payable.   </w:t>
      </w:r>
    </w:p>
    <w:p w14:paraId="5AF8D4EE" w14:textId="77777777" w:rsidR="00A04824" w:rsidRDefault="00A04824" w:rsidP="00A04824">
      <w:pPr>
        <w:pStyle w:val="ListParagraph"/>
        <w:jc w:val="both"/>
        <w:rPr>
          <w:rFonts w:ascii="Arial" w:hAnsi="Arial" w:cs="Arial"/>
          <w:color w:val="7B7B7B" w:themeColor="accent3" w:themeShade="BF"/>
          <w:sz w:val="22"/>
          <w:szCs w:val="22"/>
          <w:lang w:val="en-GB"/>
        </w:rPr>
      </w:pPr>
    </w:p>
    <w:p w14:paraId="693EEEE0" w14:textId="383DB54F" w:rsidR="004A6DFA" w:rsidRPr="00A04824" w:rsidRDefault="00297646" w:rsidP="00A04824">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proofErr w:type="gramStart"/>
      <w:r>
        <w:rPr>
          <w:rFonts w:ascii="Arial" w:hAnsi="Arial" w:cs="Arial"/>
          <w:color w:val="7B7B7B" w:themeColor="accent3" w:themeShade="BF"/>
          <w:sz w:val="22"/>
          <w:szCs w:val="22"/>
          <w:lang w:val="en-GB"/>
        </w:rPr>
        <w:t>f</w:t>
      </w:r>
      <w:r w:rsidR="00A04824" w:rsidRPr="00A04824">
        <w:rPr>
          <w:rFonts w:ascii="Arial" w:hAnsi="Arial" w:cs="Arial"/>
          <w:color w:val="7B7B7B" w:themeColor="accent3" w:themeShade="BF"/>
          <w:sz w:val="22"/>
          <w:szCs w:val="22"/>
          <w:lang w:val="en-GB"/>
        </w:rPr>
        <w:t>irst</w:t>
      </w:r>
      <w:r w:rsidR="00E1559D">
        <w:rPr>
          <w:rFonts w:ascii="Arial" w:hAnsi="Arial" w:cs="Arial"/>
          <w:color w:val="7B7B7B" w:themeColor="accent3" w:themeShade="BF"/>
          <w:sz w:val="22"/>
          <w:szCs w:val="22"/>
          <w:lang w:val="en-GB"/>
        </w:rPr>
        <w:t xml:space="preserve"> priority</w:t>
      </w:r>
      <w:proofErr w:type="gramEnd"/>
      <w:r w:rsidR="00E1559D">
        <w:rPr>
          <w:rFonts w:ascii="Arial" w:hAnsi="Arial" w:cs="Arial"/>
          <w:color w:val="7B7B7B" w:themeColor="accent3" w:themeShade="BF"/>
          <w:sz w:val="22"/>
          <w:szCs w:val="22"/>
          <w:lang w:val="en-GB"/>
        </w:rPr>
        <w:t xml:space="preserve"> category of</w:t>
      </w:r>
      <w:r w:rsidR="00A04824" w:rsidRPr="00A04824">
        <w:rPr>
          <w:rFonts w:ascii="Arial" w:hAnsi="Arial" w:cs="Arial"/>
          <w:color w:val="7B7B7B" w:themeColor="accent3" w:themeShade="BF"/>
          <w:sz w:val="22"/>
          <w:szCs w:val="22"/>
          <w:lang w:val="en-GB"/>
        </w:rPr>
        <w:t xml:space="preserve"> expense</w:t>
      </w:r>
      <w:r w:rsidR="00E1559D">
        <w:rPr>
          <w:rFonts w:ascii="Arial" w:hAnsi="Arial" w:cs="Arial"/>
          <w:color w:val="7B7B7B" w:themeColor="accent3" w:themeShade="BF"/>
          <w:sz w:val="22"/>
          <w:szCs w:val="22"/>
          <w:lang w:val="en-GB"/>
        </w:rPr>
        <w:t>s</w:t>
      </w:r>
      <w:r w:rsidR="00A04824" w:rsidRPr="00A04824">
        <w:rPr>
          <w:rFonts w:ascii="Arial" w:hAnsi="Arial" w:cs="Arial"/>
          <w:color w:val="7B7B7B" w:themeColor="accent3" w:themeShade="BF"/>
          <w:sz w:val="22"/>
          <w:szCs w:val="22"/>
          <w:lang w:val="en-GB"/>
        </w:rPr>
        <w:t xml:space="preserve"> are</w:t>
      </w:r>
      <w:r w:rsidR="007C1D1E" w:rsidRPr="00A04824">
        <w:rPr>
          <w:rFonts w:ascii="Arial" w:hAnsi="Arial" w:cs="Arial"/>
          <w:color w:val="7B7B7B" w:themeColor="accent3" w:themeShade="BF"/>
          <w:sz w:val="22"/>
          <w:szCs w:val="22"/>
          <w:lang w:val="en-GB"/>
        </w:rPr>
        <w:t xml:space="preserve"> e</w:t>
      </w:r>
      <w:r w:rsidR="00667FCC" w:rsidRPr="00A04824">
        <w:rPr>
          <w:rFonts w:ascii="Arial" w:hAnsi="Arial" w:cs="Arial"/>
          <w:color w:val="7B7B7B" w:themeColor="accent3" w:themeShade="BF"/>
          <w:sz w:val="22"/>
          <w:szCs w:val="22"/>
          <w:lang w:val="en-GB"/>
        </w:rPr>
        <w:t>xpenses</w:t>
      </w:r>
      <w:r w:rsidR="007C1D1E" w:rsidRPr="00A04824">
        <w:rPr>
          <w:rFonts w:ascii="Arial" w:hAnsi="Arial" w:cs="Arial"/>
          <w:color w:val="7B7B7B" w:themeColor="accent3" w:themeShade="BF"/>
          <w:sz w:val="22"/>
          <w:szCs w:val="22"/>
          <w:lang w:val="en-GB"/>
        </w:rPr>
        <w:t xml:space="preserve"> properly</w:t>
      </w:r>
      <w:r w:rsidR="00667FCC" w:rsidRPr="00A04824">
        <w:rPr>
          <w:rFonts w:ascii="Arial" w:hAnsi="Arial" w:cs="Arial"/>
          <w:color w:val="7B7B7B" w:themeColor="accent3" w:themeShade="BF"/>
          <w:sz w:val="22"/>
          <w:szCs w:val="22"/>
          <w:lang w:val="en-GB"/>
        </w:rPr>
        <w:t xml:space="preserve"> incurred by the liquidator </w:t>
      </w:r>
      <w:r w:rsidR="007C1D1E" w:rsidRPr="00A04824">
        <w:rPr>
          <w:rFonts w:ascii="Arial" w:hAnsi="Arial" w:cs="Arial"/>
          <w:color w:val="7B7B7B" w:themeColor="accent3" w:themeShade="BF"/>
          <w:sz w:val="22"/>
          <w:szCs w:val="22"/>
          <w:lang w:val="en-GB"/>
        </w:rPr>
        <w:t>in preserving, realising or getting in any of the assets of the company are also included in this class of expenses</w:t>
      </w:r>
      <w:r w:rsidR="00A04824">
        <w:rPr>
          <w:rFonts w:ascii="Arial" w:hAnsi="Arial" w:cs="Arial"/>
          <w:color w:val="7B7B7B" w:themeColor="accent3" w:themeShade="BF"/>
          <w:sz w:val="22"/>
          <w:szCs w:val="22"/>
          <w:lang w:val="en-GB"/>
        </w:rPr>
        <w:t>. This is</w:t>
      </w:r>
      <w:r w:rsidR="007C1D1E" w:rsidRPr="00A04824">
        <w:rPr>
          <w:rFonts w:ascii="Arial" w:hAnsi="Arial" w:cs="Arial"/>
          <w:color w:val="7B7B7B" w:themeColor="accent3" w:themeShade="BF"/>
          <w:sz w:val="22"/>
          <w:szCs w:val="22"/>
          <w:lang w:val="en-GB"/>
        </w:rPr>
        <w:t xml:space="preserve"> </w:t>
      </w:r>
      <w:r w:rsidR="00A04824">
        <w:rPr>
          <w:rFonts w:ascii="Arial" w:hAnsi="Arial" w:cs="Arial"/>
          <w:color w:val="7B7B7B" w:themeColor="accent3" w:themeShade="BF"/>
          <w:sz w:val="22"/>
          <w:szCs w:val="22"/>
          <w:lang w:val="en-GB"/>
        </w:rPr>
        <w:t xml:space="preserve">followed by any </w:t>
      </w:r>
      <w:r w:rsidR="007C1D1E" w:rsidRPr="00A04824">
        <w:rPr>
          <w:rFonts w:ascii="Arial" w:hAnsi="Arial" w:cs="Arial"/>
          <w:color w:val="7B7B7B" w:themeColor="accent3" w:themeShade="BF"/>
          <w:sz w:val="22"/>
          <w:szCs w:val="22"/>
          <w:lang w:val="en-GB"/>
        </w:rPr>
        <w:t>cost of security provided by the liquidator</w:t>
      </w:r>
      <w:r w:rsidR="00A04824">
        <w:rPr>
          <w:rFonts w:ascii="Arial" w:hAnsi="Arial" w:cs="Arial"/>
          <w:color w:val="7B7B7B" w:themeColor="accent3" w:themeShade="BF"/>
          <w:sz w:val="22"/>
          <w:szCs w:val="22"/>
          <w:lang w:val="en-GB"/>
        </w:rPr>
        <w:t xml:space="preserve">, among others including any necessary disbursements by the liquidator during the winding up. </w:t>
      </w:r>
    </w:p>
    <w:p w14:paraId="10AA3C06" w14:textId="6DCD6B33" w:rsidR="007C1D1E" w:rsidRDefault="007C1D1E" w:rsidP="007C1D1E">
      <w:pPr>
        <w:pStyle w:val="ListParagraph"/>
        <w:jc w:val="both"/>
        <w:rPr>
          <w:rFonts w:ascii="Arial" w:hAnsi="Arial" w:cs="Arial"/>
          <w:color w:val="7B7B7B" w:themeColor="accent3" w:themeShade="BF"/>
          <w:sz w:val="22"/>
          <w:szCs w:val="22"/>
          <w:lang w:val="en-GB"/>
        </w:rPr>
      </w:pPr>
    </w:p>
    <w:p w14:paraId="7C966621" w14:textId="3989CC3A" w:rsidR="007C1D1E" w:rsidRDefault="00A04824" w:rsidP="007C1D1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expenses of the procedure also include </w:t>
      </w:r>
      <w:r w:rsidR="007C1D1E">
        <w:rPr>
          <w:rFonts w:ascii="Arial" w:hAnsi="Arial" w:cs="Arial"/>
          <w:color w:val="7B7B7B" w:themeColor="accent3" w:themeShade="BF"/>
          <w:sz w:val="22"/>
          <w:szCs w:val="22"/>
          <w:lang w:val="en-GB"/>
        </w:rPr>
        <w:t>the remuneration of the liquidator</w:t>
      </w:r>
      <w:r>
        <w:rPr>
          <w:rFonts w:ascii="Arial" w:hAnsi="Arial" w:cs="Arial"/>
          <w:color w:val="7B7B7B" w:themeColor="accent3" w:themeShade="BF"/>
          <w:sz w:val="22"/>
          <w:szCs w:val="22"/>
          <w:lang w:val="en-GB"/>
        </w:rPr>
        <w:t xml:space="preserve">, however </w:t>
      </w:r>
      <w:r w:rsidR="00E1559D">
        <w:rPr>
          <w:rFonts w:ascii="Arial" w:hAnsi="Arial" w:cs="Arial"/>
          <w:color w:val="7B7B7B" w:themeColor="accent3" w:themeShade="BF"/>
          <w:sz w:val="22"/>
          <w:szCs w:val="22"/>
          <w:lang w:val="en-GB"/>
        </w:rPr>
        <w:t xml:space="preserve">there are </w:t>
      </w:r>
      <w:proofErr w:type="gramStart"/>
      <w:r w:rsidR="00E1559D">
        <w:rPr>
          <w:rFonts w:ascii="Arial" w:hAnsi="Arial" w:cs="Arial"/>
          <w:color w:val="7B7B7B" w:themeColor="accent3" w:themeShade="BF"/>
          <w:sz w:val="22"/>
          <w:szCs w:val="22"/>
          <w:lang w:val="en-GB"/>
        </w:rPr>
        <w:t>a number of</w:t>
      </w:r>
      <w:proofErr w:type="gramEnd"/>
      <w:r w:rsidR="00E1559D">
        <w:rPr>
          <w:rFonts w:ascii="Arial" w:hAnsi="Arial" w:cs="Arial"/>
          <w:color w:val="7B7B7B" w:themeColor="accent3" w:themeShade="BF"/>
          <w:sz w:val="22"/>
          <w:szCs w:val="22"/>
          <w:lang w:val="en-GB"/>
        </w:rPr>
        <w:t xml:space="preserve"> categories of expenses payable ahead of the remuneration due to the liquidator. </w:t>
      </w:r>
    </w:p>
    <w:p w14:paraId="71DC7EAD" w14:textId="77777777" w:rsidR="00DA0D08" w:rsidRDefault="00DA0D08" w:rsidP="00DA0D08">
      <w:pPr>
        <w:pStyle w:val="ListParagraph"/>
        <w:jc w:val="both"/>
        <w:rPr>
          <w:rFonts w:ascii="Arial" w:hAnsi="Arial" w:cs="Arial"/>
          <w:color w:val="7B7B7B" w:themeColor="accent3" w:themeShade="BF"/>
          <w:sz w:val="22"/>
          <w:szCs w:val="22"/>
          <w:lang w:val="en-GB"/>
        </w:rPr>
      </w:pPr>
    </w:p>
    <w:p w14:paraId="5DC5749A" w14:textId="5B7FCC99" w:rsidR="009E094E" w:rsidRDefault="004A6DFA" w:rsidP="00297646">
      <w:pPr>
        <w:pStyle w:val="ListParagraph"/>
        <w:numPr>
          <w:ilvl w:val="0"/>
          <w:numId w:val="20"/>
        </w:numPr>
        <w:jc w:val="both"/>
        <w:rPr>
          <w:rFonts w:ascii="Arial" w:hAnsi="Arial" w:cs="Arial"/>
          <w:color w:val="7B7B7B" w:themeColor="accent3" w:themeShade="BF"/>
          <w:sz w:val="22"/>
          <w:szCs w:val="22"/>
          <w:lang w:val="en-GB"/>
        </w:rPr>
      </w:pPr>
      <w:r w:rsidRPr="00AF472B">
        <w:rPr>
          <w:rFonts w:ascii="Arial" w:hAnsi="Arial" w:cs="Arial"/>
          <w:color w:val="7B7B7B" w:themeColor="accent3" w:themeShade="BF"/>
          <w:sz w:val="22"/>
          <w:szCs w:val="22"/>
          <w:lang w:val="en-GB"/>
        </w:rPr>
        <w:t>Preferential creditors</w:t>
      </w:r>
      <w:r w:rsidR="000B3E9C" w:rsidRPr="00AF472B">
        <w:rPr>
          <w:rFonts w:ascii="Arial" w:hAnsi="Arial" w:cs="Arial"/>
          <w:color w:val="7B7B7B" w:themeColor="accent3" w:themeShade="BF"/>
          <w:sz w:val="22"/>
          <w:szCs w:val="22"/>
          <w:lang w:val="en-GB"/>
        </w:rPr>
        <w:t xml:space="preserve"> – </w:t>
      </w:r>
      <w:r w:rsidR="00E1559D" w:rsidRPr="00AF472B">
        <w:rPr>
          <w:rFonts w:ascii="Arial" w:hAnsi="Arial" w:cs="Arial"/>
          <w:color w:val="7B7B7B" w:themeColor="accent3" w:themeShade="BF"/>
          <w:sz w:val="22"/>
          <w:szCs w:val="22"/>
          <w:lang w:val="en-GB"/>
        </w:rPr>
        <w:t>Pursuant to section</w:t>
      </w:r>
      <w:r w:rsidR="00CA4423" w:rsidRPr="00AF472B">
        <w:rPr>
          <w:rFonts w:ascii="Arial" w:hAnsi="Arial" w:cs="Arial"/>
          <w:color w:val="7B7B7B" w:themeColor="accent3" w:themeShade="BF"/>
          <w:sz w:val="22"/>
          <w:szCs w:val="22"/>
          <w:lang w:val="en-GB"/>
        </w:rPr>
        <w:t xml:space="preserve"> 386 of the Act, preferential debts fall into 2 classes, ‘ordinary’ and ‘secondary’, ordinary preferential debts are paid first. </w:t>
      </w:r>
      <w:r w:rsidR="009E094E">
        <w:rPr>
          <w:rFonts w:ascii="Arial" w:hAnsi="Arial" w:cs="Arial"/>
          <w:color w:val="7B7B7B" w:themeColor="accent3" w:themeShade="BF"/>
          <w:sz w:val="22"/>
          <w:szCs w:val="22"/>
          <w:lang w:val="en-GB"/>
        </w:rPr>
        <w:t xml:space="preserve">Ordinary preferential debts rank equally among the class, same with secondary preferential debts. </w:t>
      </w:r>
    </w:p>
    <w:p w14:paraId="3F14FD90" w14:textId="77777777" w:rsidR="009E094E" w:rsidRDefault="009E094E" w:rsidP="009E094E">
      <w:pPr>
        <w:pStyle w:val="ListParagraph"/>
        <w:jc w:val="both"/>
        <w:rPr>
          <w:rFonts w:ascii="Arial" w:hAnsi="Arial" w:cs="Arial"/>
          <w:color w:val="7B7B7B" w:themeColor="accent3" w:themeShade="BF"/>
          <w:sz w:val="22"/>
          <w:szCs w:val="22"/>
          <w:lang w:val="en-GB"/>
        </w:rPr>
      </w:pPr>
    </w:p>
    <w:p w14:paraId="34FE5588" w14:textId="7B1711DB" w:rsidR="00297646" w:rsidRPr="00297646" w:rsidRDefault="00CA4423" w:rsidP="009E094E">
      <w:pPr>
        <w:pStyle w:val="ListParagraph"/>
        <w:jc w:val="both"/>
        <w:rPr>
          <w:rFonts w:ascii="Arial" w:hAnsi="Arial" w:cs="Arial"/>
          <w:color w:val="7B7B7B" w:themeColor="accent3" w:themeShade="BF"/>
          <w:sz w:val="22"/>
          <w:szCs w:val="22"/>
          <w:lang w:val="en-GB"/>
        </w:rPr>
      </w:pPr>
      <w:r w:rsidRPr="00AF472B">
        <w:rPr>
          <w:rFonts w:ascii="Arial" w:hAnsi="Arial" w:cs="Arial"/>
          <w:color w:val="7B7B7B" w:themeColor="accent3" w:themeShade="BF"/>
          <w:sz w:val="22"/>
          <w:szCs w:val="22"/>
          <w:lang w:val="en-GB"/>
        </w:rPr>
        <w:t xml:space="preserve">Schedule 6 </w:t>
      </w:r>
      <w:r w:rsidR="00297646">
        <w:rPr>
          <w:rFonts w:ascii="Arial" w:hAnsi="Arial" w:cs="Arial"/>
          <w:color w:val="7B7B7B" w:themeColor="accent3" w:themeShade="BF"/>
          <w:sz w:val="22"/>
          <w:szCs w:val="22"/>
          <w:lang w:val="en-GB"/>
        </w:rPr>
        <w:t xml:space="preserve">(the “Schedule”) </w:t>
      </w:r>
      <w:r w:rsidRPr="00AF472B">
        <w:rPr>
          <w:rFonts w:ascii="Arial" w:hAnsi="Arial" w:cs="Arial"/>
          <w:color w:val="7B7B7B" w:themeColor="accent3" w:themeShade="BF"/>
          <w:sz w:val="22"/>
          <w:szCs w:val="22"/>
          <w:lang w:val="en-GB"/>
        </w:rPr>
        <w:t xml:space="preserve">of the Act lists the </w:t>
      </w:r>
      <w:r w:rsidR="00AF472B" w:rsidRPr="00AF472B">
        <w:rPr>
          <w:rFonts w:ascii="Arial" w:hAnsi="Arial" w:cs="Arial"/>
          <w:color w:val="7B7B7B" w:themeColor="accent3" w:themeShade="BF"/>
          <w:sz w:val="22"/>
          <w:szCs w:val="22"/>
          <w:lang w:val="en-GB"/>
        </w:rPr>
        <w:t>different categories</w:t>
      </w:r>
      <w:r w:rsidRPr="00AF472B">
        <w:rPr>
          <w:rFonts w:ascii="Arial" w:hAnsi="Arial" w:cs="Arial"/>
          <w:color w:val="7B7B7B" w:themeColor="accent3" w:themeShade="BF"/>
          <w:sz w:val="22"/>
          <w:szCs w:val="22"/>
          <w:lang w:val="en-GB"/>
        </w:rPr>
        <w:t xml:space="preserve"> of preferential debt</w:t>
      </w:r>
      <w:r w:rsidR="00AF472B">
        <w:rPr>
          <w:rFonts w:ascii="Arial" w:hAnsi="Arial" w:cs="Arial"/>
          <w:color w:val="7B7B7B" w:themeColor="accent3" w:themeShade="BF"/>
          <w:sz w:val="22"/>
          <w:szCs w:val="22"/>
          <w:lang w:val="en-GB"/>
        </w:rPr>
        <w:t xml:space="preserve">.  Categories 8 to 15B of the Schedule are considered ordinary preferential debts and </w:t>
      </w:r>
      <w:r w:rsidR="00297646">
        <w:rPr>
          <w:rFonts w:ascii="Arial" w:hAnsi="Arial" w:cs="Arial"/>
          <w:color w:val="7B7B7B" w:themeColor="accent3" w:themeShade="BF"/>
          <w:sz w:val="22"/>
          <w:szCs w:val="22"/>
          <w:lang w:val="en-GB"/>
        </w:rPr>
        <w:t xml:space="preserve">include: </w:t>
      </w:r>
      <w:r w:rsidR="00297646" w:rsidRPr="00AF472B">
        <w:rPr>
          <w:rFonts w:ascii="Arial" w:hAnsi="Arial" w:cs="Arial"/>
          <w:color w:val="7B7B7B" w:themeColor="accent3" w:themeShade="BF"/>
          <w:sz w:val="22"/>
          <w:szCs w:val="22"/>
          <w:lang w:val="en-GB"/>
        </w:rPr>
        <w:t>unpaid contributions to occupational pension schemes</w:t>
      </w:r>
      <w:r w:rsidR="00297646">
        <w:rPr>
          <w:rFonts w:ascii="Arial" w:hAnsi="Arial" w:cs="Arial"/>
          <w:color w:val="7B7B7B" w:themeColor="accent3" w:themeShade="BF"/>
          <w:sz w:val="22"/>
          <w:szCs w:val="22"/>
          <w:lang w:val="en-GB"/>
        </w:rPr>
        <w:t xml:space="preserve"> and </w:t>
      </w:r>
      <w:r w:rsidR="00297646" w:rsidRPr="00AF472B">
        <w:rPr>
          <w:rFonts w:ascii="Arial" w:hAnsi="Arial" w:cs="Arial"/>
          <w:color w:val="7B7B7B" w:themeColor="accent3" w:themeShade="BF"/>
          <w:sz w:val="22"/>
          <w:szCs w:val="22"/>
          <w:lang w:val="en-GB"/>
        </w:rPr>
        <w:t>rights of employees i.e., wages and salary including accrued holiday pay</w:t>
      </w:r>
      <w:r w:rsidR="00297646">
        <w:rPr>
          <w:rFonts w:ascii="Arial" w:hAnsi="Arial" w:cs="Arial"/>
          <w:color w:val="7B7B7B" w:themeColor="accent3" w:themeShade="BF"/>
          <w:sz w:val="22"/>
          <w:szCs w:val="22"/>
          <w:lang w:val="en-GB"/>
        </w:rPr>
        <w:t xml:space="preserve">. Categories </w:t>
      </w:r>
      <w:r w:rsidR="00297646" w:rsidRPr="00297646">
        <w:rPr>
          <w:rFonts w:ascii="Arial" w:hAnsi="Arial" w:cs="Arial"/>
          <w:color w:val="7B7B7B" w:themeColor="accent3" w:themeShade="BF"/>
          <w:sz w:val="22"/>
          <w:szCs w:val="22"/>
          <w:lang w:val="en-GB"/>
        </w:rPr>
        <w:t>15BA, 15BB or 15D</w:t>
      </w:r>
      <w:r w:rsidR="00297646">
        <w:rPr>
          <w:rFonts w:ascii="Arial" w:hAnsi="Arial" w:cs="Arial"/>
          <w:color w:val="7B7B7B" w:themeColor="accent3" w:themeShade="BF"/>
          <w:sz w:val="22"/>
          <w:szCs w:val="22"/>
          <w:lang w:val="en-GB"/>
        </w:rPr>
        <w:t xml:space="preserve"> of the Schedule are considered secondary preferential debts and include </w:t>
      </w:r>
    </w:p>
    <w:p w14:paraId="773CD395" w14:textId="7BC7C5B0" w:rsidR="00297646" w:rsidRDefault="00297646" w:rsidP="009E094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w:t>
      </w:r>
      <w:r w:rsidR="00AF472B">
        <w:rPr>
          <w:rFonts w:ascii="Arial" w:hAnsi="Arial" w:cs="Arial"/>
          <w:color w:val="7B7B7B" w:themeColor="accent3" w:themeShade="BF"/>
          <w:sz w:val="22"/>
          <w:szCs w:val="22"/>
          <w:lang w:val="en-GB"/>
        </w:rPr>
        <w:t xml:space="preserve"> t</w:t>
      </w:r>
      <w:r w:rsidR="00AF472B">
        <w:rPr>
          <w:rFonts w:ascii="Arial" w:hAnsi="Arial" w:cs="Arial"/>
          <w:color w:val="7B7B7B" w:themeColor="accent3" w:themeShade="BF"/>
          <w:sz w:val="22"/>
          <w:szCs w:val="22"/>
          <w:lang w:val="en-GB"/>
        </w:rPr>
        <w:t>axation debts owed to the Government i.e., income tax deductions under PAYE regulations</w:t>
      </w:r>
      <w:r>
        <w:rPr>
          <w:rFonts w:ascii="Arial" w:hAnsi="Arial" w:cs="Arial"/>
          <w:color w:val="7B7B7B" w:themeColor="accent3" w:themeShade="BF"/>
          <w:sz w:val="22"/>
          <w:szCs w:val="22"/>
          <w:lang w:val="en-GB"/>
        </w:rPr>
        <w:t>.</w:t>
      </w:r>
    </w:p>
    <w:p w14:paraId="39F7D857" w14:textId="74334E8E" w:rsidR="009E094E" w:rsidRDefault="009E094E" w:rsidP="009E094E">
      <w:pPr>
        <w:pStyle w:val="ListParagraph"/>
        <w:jc w:val="both"/>
        <w:rPr>
          <w:rFonts w:ascii="Arial" w:hAnsi="Arial" w:cs="Arial"/>
          <w:color w:val="7B7B7B" w:themeColor="accent3" w:themeShade="BF"/>
          <w:sz w:val="22"/>
          <w:szCs w:val="22"/>
          <w:lang w:val="en-GB"/>
        </w:rPr>
      </w:pPr>
    </w:p>
    <w:p w14:paraId="6F598C54" w14:textId="54FBDD28" w:rsidR="009E094E" w:rsidRPr="009E094E" w:rsidRDefault="009E094E" w:rsidP="009E094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Timing of the debt is also taken into consideration</w:t>
      </w:r>
      <w:r w:rsidR="00B061FD">
        <w:rPr>
          <w:rFonts w:ascii="Arial" w:hAnsi="Arial" w:cs="Arial"/>
          <w:color w:val="7B7B7B" w:themeColor="accent3" w:themeShade="BF"/>
          <w:sz w:val="22"/>
          <w:szCs w:val="22"/>
          <w:lang w:val="en-GB"/>
        </w:rPr>
        <w:t xml:space="preserve">. </w:t>
      </w:r>
    </w:p>
    <w:p w14:paraId="25D66152" w14:textId="77777777" w:rsidR="00297646" w:rsidRPr="00AF472B" w:rsidRDefault="00297646" w:rsidP="00297646">
      <w:pPr>
        <w:pStyle w:val="ListParagraph"/>
        <w:jc w:val="both"/>
        <w:rPr>
          <w:rFonts w:ascii="Arial" w:hAnsi="Arial" w:cs="Arial"/>
          <w:color w:val="7B7B7B" w:themeColor="accent3" w:themeShade="BF"/>
          <w:sz w:val="22"/>
          <w:szCs w:val="22"/>
          <w:lang w:val="en-GB"/>
        </w:rPr>
      </w:pPr>
    </w:p>
    <w:p w14:paraId="77513CB0" w14:textId="6DAFA883" w:rsidR="001E5917" w:rsidRPr="005430C4" w:rsidRDefault="00B620DF" w:rsidP="00A65911">
      <w:pPr>
        <w:pStyle w:val="ListParagraph"/>
        <w:numPr>
          <w:ilvl w:val="0"/>
          <w:numId w:val="20"/>
        </w:numPr>
        <w:jc w:val="both"/>
        <w:rPr>
          <w:rFonts w:ascii="Arial" w:hAnsi="Arial" w:cs="Arial"/>
          <w:color w:val="7B7B7B" w:themeColor="accent3" w:themeShade="BF"/>
          <w:sz w:val="22"/>
          <w:szCs w:val="22"/>
          <w:lang w:val="en-GB"/>
        </w:rPr>
      </w:pPr>
      <w:r w:rsidRPr="005430C4">
        <w:rPr>
          <w:rFonts w:ascii="Arial" w:hAnsi="Arial" w:cs="Arial"/>
          <w:color w:val="7B7B7B" w:themeColor="accent3" w:themeShade="BF"/>
          <w:sz w:val="22"/>
          <w:szCs w:val="22"/>
          <w:lang w:val="en-GB"/>
        </w:rPr>
        <w:t>Floating charges</w:t>
      </w:r>
      <w:r w:rsidR="0057354D" w:rsidRPr="005430C4">
        <w:rPr>
          <w:rFonts w:ascii="Arial" w:hAnsi="Arial" w:cs="Arial"/>
          <w:color w:val="7B7B7B" w:themeColor="accent3" w:themeShade="BF"/>
          <w:sz w:val="22"/>
          <w:szCs w:val="22"/>
          <w:lang w:val="en-GB"/>
        </w:rPr>
        <w:t xml:space="preserve"> – </w:t>
      </w:r>
      <w:r w:rsidR="001E5917" w:rsidRPr="005430C4">
        <w:rPr>
          <w:rFonts w:ascii="Arial" w:hAnsi="Arial" w:cs="Arial"/>
          <w:color w:val="7B7B7B" w:themeColor="accent3" w:themeShade="BF"/>
          <w:sz w:val="22"/>
          <w:szCs w:val="22"/>
          <w:lang w:val="en-GB"/>
        </w:rPr>
        <w:t xml:space="preserve">Pursuant to Section 176A (2), where there are assets available for distribution after expenses of the liquidation and preferential creditors have been paid, the liquidator “shall make a prescribed part of the company’s net property available for the satisfaction of unsecured debts and shall not distribute that part to the proprietor of a floating charge except in so far as it exceeds the amount required for the satisfaction of unsecured debts”. </w:t>
      </w:r>
    </w:p>
    <w:p w14:paraId="06E0AA8C" w14:textId="73656885" w:rsidR="006B46DC" w:rsidRPr="005430C4" w:rsidRDefault="006B46DC" w:rsidP="006B46DC">
      <w:pPr>
        <w:jc w:val="both"/>
        <w:rPr>
          <w:rFonts w:ascii="Arial" w:hAnsi="Arial" w:cs="Arial"/>
          <w:color w:val="7B7B7B" w:themeColor="accent3" w:themeShade="BF"/>
          <w:sz w:val="22"/>
          <w:szCs w:val="22"/>
          <w:lang w:val="en-GB"/>
        </w:rPr>
      </w:pPr>
    </w:p>
    <w:p w14:paraId="1467B9BE" w14:textId="0BC261CB" w:rsidR="006B46DC" w:rsidRPr="005430C4" w:rsidRDefault="00356C69" w:rsidP="00356C69">
      <w:pPr>
        <w:ind w:left="720"/>
        <w:jc w:val="both"/>
        <w:rPr>
          <w:rFonts w:ascii="Arial" w:hAnsi="Arial" w:cs="Arial"/>
          <w:color w:val="7B7B7B" w:themeColor="accent3" w:themeShade="BF"/>
          <w:sz w:val="22"/>
          <w:szCs w:val="22"/>
          <w:lang w:val="en-GB"/>
        </w:rPr>
      </w:pPr>
      <w:r w:rsidRPr="005430C4">
        <w:rPr>
          <w:rFonts w:ascii="Arial" w:hAnsi="Arial" w:cs="Arial"/>
          <w:color w:val="7B7B7B" w:themeColor="accent3" w:themeShade="BF"/>
          <w:sz w:val="22"/>
          <w:szCs w:val="22"/>
          <w:lang w:val="en-GB"/>
        </w:rPr>
        <w:t>Per The Insolvency Act 1986 (Prescribed Part)</w:t>
      </w:r>
      <w:r w:rsidR="005430C4" w:rsidRPr="005430C4">
        <w:rPr>
          <w:rFonts w:ascii="Arial" w:hAnsi="Arial" w:cs="Arial"/>
          <w:color w:val="7B7B7B" w:themeColor="accent3" w:themeShade="BF"/>
          <w:sz w:val="22"/>
          <w:szCs w:val="22"/>
          <w:lang w:val="en-GB"/>
        </w:rPr>
        <w:t xml:space="preserve"> </w:t>
      </w:r>
      <w:r w:rsidRPr="005430C4">
        <w:rPr>
          <w:rFonts w:ascii="Arial" w:hAnsi="Arial" w:cs="Arial"/>
          <w:color w:val="7B7B7B" w:themeColor="accent3" w:themeShade="BF"/>
          <w:sz w:val="22"/>
          <w:szCs w:val="22"/>
          <w:lang w:val="en-GB"/>
        </w:rPr>
        <w:t>(Amendment) Order 2020, t</w:t>
      </w:r>
      <w:r w:rsidR="006B46DC" w:rsidRPr="005430C4">
        <w:rPr>
          <w:rFonts w:ascii="Arial" w:hAnsi="Arial" w:cs="Arial"/>
          <w:color w:val="7B7B7B" w:themeColor="accent3" w:themeShade="BF"/>
          <w:sz w:val="22"/>
          <w:szCs w:val="22"/>
          <w:lang w:val="en-GB"/>
        </w:rPr>
        <w:t>he prescribed part is calculated as a percentage of the value of the company's property which is subject to a floating charge</w:t>
      </w:r>
      <w:r w:rsidR="00EA641B" w:rsidRPr="005430C4">
        <w:rPr>
          <w:rFonts w:ascii="Arial" w:hAnsi="Arial" w:cs="Arial"/>
          <w:color w:val="7B7B7B" w:themeColor="accent3" w:themeShade="BF"/>
          <w:sz w:val="22"/>
          <w:szCs w:val="22"/>
          <w:lang w:val="en-GB"/>
        </w:rPr>
        <w:t xml:space="preserve">, being </w:t>
      </w:r>
      <w:r w:rsidR="006B46DC" w:rsidRPr="005430C4">
        <w:rPr>
          <w:rFonts w:ascii="Arial" w:hAnsi="Arial" w:cs="Arial"/>
          <w:color w:val="7B7B7B" w:themeColor="accent3" w:themeShade="BF"/>
          <w:sz w:val="22"/>
          <w:szCs w:val="22"/>
          <w:lang w:val="en-GB"/>
        </w:rPr>
        <w:t xml:space="preserve">50% of the first £10,000 of </w:t>
      </w:r>
      <w:r w:rsidR="00EA641B" w:rsidRPr="005430C4">
        <w:rPr>
          <w:rFonts w:ascii="Arial" w:hAnsi="Arial" w:cs="Arial"/>
          <w:color w:val="7B7B7B" w:themeColor="accent3" w:themeShade="BF"/>
          <w:sz w:val="22"/>
          <w:szCs w:val="22"/>
          <w:lang w:val="en-GB"/>
        </w:rPr>
        <w:t xml:space="preserve">the company’s net property and </w:t>
      </w:r>
      <w:r w:rsidR="006B46DC" w:rsidRPr="005430C4">
        <w:rPr>
          <w:rFonts w:ascii="Arial" w:hAnsi="Arial" w:cs="Arial"/>
          <w:color w:val="7B7B7B" w:themeColor="accent3" w:themeShade="BF"/>
          <w:sz w:val="22"/>
          <w:szCs w:val="22"/>
          <w:lang w:val="en-GB"/>
        </w:rPr>
        <w:t xml:space="preserve">20% </w:t>
      </w:r>
      <w:r w:rsidRPr="005430C4">
        <w:rPr>
          <w:rFonts w:ascii="Arial" w:hAnsi="Arial" w:cs="Arial"/>
          <w:color w:val="7B7B7B" w:themeColor="accent3" w:themeShade="BF"/>
          <w:sz w:val="22"/>
          <w:szCs w:val="22"/>
          <w:lang w:val="en-GB"/>
        </w:rPr>
        <w:t>of the net property</w:t>
      </w:r>
      <w:r w:rsidR="006B46DC" w:rsidRPr="005430C4">
        <w:rPr>
          <w:rFonts w:ascii="Arial" w:hAnsi="Arial" w:cs="Arial"/>
          <w:color w:val="7B7B7B" w:themeColor="accent3" w:themeShade="BF"/>
          <w:sz w:val="22"/>
          <w:szCs w:val="22"/>
          <w:lang w:val="en-GB"/>
        </w:rPr>
        <w:t xml:space="preserve"> thereafter, subject to a maximum of £800,000</w:t>
      </w:r>
      <w:r w:rsidR="00EA641B" w:rsidRPr="005430C4">
        <w:rPr>
          <w:rFonts w:ascii="Arial" w:hAnsi="Arial" w:cs="Arial"/>
          <w:color w:val="7B7B7B" w:themeColor="accent3" w:themeShade="BF"/>
          <w:sz w:val="22"/>
          <w:szCs w:val="22"/>
          <w:lang w:val="en-GB"/>
        </w:rPr>
        <w:t>.</w:t>
      </w:r>
    </w:p>
    <w:p w14:paraId="16D565F1" w14:textId="13B48627" w:rsidR="00356C69" w:rsidRPr="005430C4" w:rsidRDefault="00356C69" w:rsidP="00356C69">
      <w:pPr>
        <w:ind w:left="720"/>
        <w:jc w:val="both"/>
        <w:rPr>
          <w:rFonts w:ascii="Arial" w:hAnsi="Arial" w:cs="Arial"/>
          <w:color w:val="7B7B7B" w:themeColor="accent3" w:themeShade="BF"/>
          <w:sz w:val="22"/>
          <w:szCs w:val="22"/>
          <w:lang w:val="en-GB"/>
        </w:rPr>
      </w:pPr>
    </w:p>
    <w:p w14:paraId="0F8B311B" w14:textId="74008C1D" w:rsidR="00356C69" w:rsidRPr="005430C4" w:rsidRDefault="00356C69" w:rsidP="00356C69">
      <w:pPr>
        <w:ind w:left="720"/>
        <w:jc w:val="both"/>
        <w:rPr>
          <w:rFonts w:ascii="Arial" w:hAnsi="Arial" w:cs="Arial"/>
          <w:color w:val="7B7B7B" w:themeColor="accent3" w:themeShade="BF"/>
          <w:sz w:val="22"/>
          <w:szCs w:val="22"/>
          <w:lang w:val="en-GB"/>
        </w:rPr>
      </w:pPr>
      <w:r w:rsidRPr="005430C4">
        <w:rPr>
          <w:rFonts w:ascii="Arial" w:hAnsi="Arial" w:cs="Arial"/>
          <w:color w:val="7B7B7B" w:themeColor="accent3" w:themeShade="BF"/>
          <w:sz w:val="22"/>
          <w:szCs w:val="22"/>
          <w:lang w:val="en-GB"/>
        </w:rPr>
        <w:t>There are instances where the prescribed part can be disapplied, for example where the company’s net property is less than £</w:t>
      </w:r>
      <w:r w:rsidR="005430C4" w:rsidRPr="005430C4">
        <w:rPr>
          <w:rFonts w:ascii="Arial" w:hAnsi="Arial" w:cs="Arial"/>
          <w:color w:val="7B7B7B" w:themeColor="accent3" w:themeShade="BF"/>
          <w:sz w:val="22"/>
          <w:szCs w:val="22"/>
          <w:lang w:val="en-GB"/>
        </w:rPr>
        <w:t>10,000 or if the liquidator determines the cost of making the distribution outweighs the benefit.</w:t>
      </w:r>
    </w:p>
    <w:p w14:paraId="3350DB7E" w14:textId="0F82C326" w:rsidR="00A65911" w:rsidRPr="005430C4" w:rsidRDefault="00A65911" w:rsidP="00A65911">
      <w:pPr>
        <w:jc w:val="both"/>
        <w:rPr>
          <w:rFonts w:ascii="Arial" w:hAnsi="Arial" w:cs="Arial"/>
          <w:color w:val="7B7B7B" w:themeColor="accent3" w:themeShade="BF"/>
          <w:sz w:val="22"/>
          <w:szCs w:val="22"/>
          <w:lang w:val="en-GB"/>
        </w:rPr>
      </w:pPr>
    </w:p>
    <w:p w14:paraId="2685530F" w14:textId="03826A31" w:rsidR="00A65911" w:rsidRPr="005430C4" w:rsidRDefault="00A65911" w:rsidP="00A65911">
      <w:pPr>
        <w:ind w:left="720"/>
        <w:jc w:val="both"/>
        <w:rPr>
          <w:rFonts w:ascii="Arial" w:hAnsi="Arial" w:cs="Arial"/>
          <w:color w:val="7B7B7B" w:themeColor="accent3" w:themeShade="BF"/>
          <w:sz w:val="22"/>
          <w:szCs w:val="22"/>
          <w:lang w:val="en-GB"/>
        </w:rPr>
      </w:pPr>
      <w:r w:rsidRPr="005430C4">
        <w:rPr>
          <w:rFonts w:ascii="Arial" w:hAnsi="Arial" w:cs="Arial"/>
          <w:color w:val="7B7B7B" w:themeColor="accent3" w:themeShade="BF"/>
          <w:sz w:val="22"/>
          <w:szCs w:val="22"/>
          <w:lang w:val="en-GB"/>
        </w:rPr>
        <w:t xml:space="preserve">If there is more than one floating charge holder, </w:t>
      </w:r>
      <w:r w:rsidR="00F82D38" w:rsidRPr="005430C4">
        <w:rPr>
          <w:rFonts w:ascii="Arial" w:hAnsi="Arial" w:cs="Arial"/>
          <w:color w:val="7B7B7B" w:themeColor="accent3" w:themeShade="BF"/>
          <w:sz w:val="22"/>
          <w:szCs w:val="22"/>
          <w:lang w:val="en-GB"/>
        </w:rPr>
        <w:t>the floating charges are ranked</w:t>
      </w:r>
      <w:r w:rsidR="005430C4" w:rsidRPr="005430C4">
        <w:rPr>
          <w:rFonts w:ascii="Arial" w:hAnsi="Arial" w:cs="Arial"/>
          <w:color w:val="7B7B7B" w:themeColor="accent3" w:themeShade="BF"/>
          <w:sz w:val="22"/>
          <w:szCs w:val="22"/>
          <w:lang w:val="en-GB"/>
        </w:rPr>
        <w:t xml:space="preserve"> in</w:t>
      </w:r>
      <w:r w:rsidR="00F82D38" w:rsidRPr="005430C4">
        <w:rPr>
          <w:rFonts w:ascii="Arial" w:hAnsi="Arial" w:cs="Arial"/>
          <w:color w:val="7B7B7B" w:themeColor="accent3" w:themeShade="BF"/>
          <w:sz w:val="22"/>
          <w:szCs w:val="22"/>
          <w:lang w:val="en-GB"/>
        </w:rPr>
        <w:t xml:space="preserve"> priority by their date of creation. </w:t>
      </w:r>
    </w:p>
    <w:p w14:paraId="793A6A1E" w14:textId="77777777" w:rsidR="00DA0D08" w:rsidRPr="004F2287" w:rsidRDefault="00DA0D08" w:rsidP="00DA0D08">
      <w:pPr>
        <w:jc w:val="both"/>
        <w:rPr>
          <w:rFonts w:ascii="Arial" w:hAnsi="Arial" w:cs="Arial"/>
          <w:color w:val="7B7B7B" w:themeColor="accent3" w:themeShade="BF"/>
          <w:sz w:val="22"/>
          <w:szCs w:val="22"/>
          <w:lang w:val="en-GB"/>
        </w:rPr>
      </w:pPr>
    </w:p>
    <w:p w14:paraId="0939F6B6" w14:textId="1BC1A8D4" w:rsidR="004A6DFA" w:rsidRPr="004F2287" w:rsidRDefault="004A6DFA" w:rsidP="004A6DFA">
      <w:pPr>
        <w:pStyle w:val="ListParagraph"/>
        <w:numPr>
          <w:ilvl w:val="0"/>
          <w:numId w:val="20"/>
        </w:numPr>
        <w:jc w:val="both"/>
        <w:rPr>
          <w:rFonts w:ascii="Arial" w:hAnsi="Arial" w:cs="Arial"/>
          <w:color w:val="7B7B7B" w:themeColor="accent3" w:themeShade="BF"/>
          <w:sz w:val="22"/>
          <w:szCs w:val="22"/>
          <w:lang w:val="en-GB"/>
        </w:rPr>
      </w:pPr>
      <w:r w:rsidRPr="004F2287">
        <w:rPr>
          <w:rFonts w:ascii="Arial" w:hAnsi="Arial" w:cs="Arial"/>
          <w:color w:val="7B7B7B" w:themeColor="accent3" w:themeShade="BF"/>
          <w:sz w:val="22"/>
          <w:szCs w:val="22"/>
          <w:lang w:val="en-GB"/>
        </w:rPr>
        <w:t>Unsecured creditors</w:t>
      </w:r>
      <w:r w:rsidR="00F82D38" w:rsidRPr="004F2287">
        <w:rPr>
          <w:rFonts w:ascii="Arial" w:hAnsi="Arial" w:cs="Arial"/>
          <w:color w:val="7B7B7B" w:themeColor="accent3" w:themeShade="BF"/>
          <w:sz w:val="22"/>
          <w:szCs w:val="22"/>
          <w:lang w:val="en-GB"/>
        </w:rPr>
        <w:t xml:space="preserve"> –</w:t>
      </w:r>
      <w:r w:rsidR="00574DCB" w:rsidRPr="004F2287">
        <w:rPr>
          <w:rFonts w:ascii="Arial" w:hAnsi="Arial" w:cs="Arial"/>
          <w:color w:val="7B7B7B" w:themeColor="accent3" w:themeShade="BF"/>
          <w:sz w:val="22"/>
          <w:szCs w:val="22"/>
          <w:lang w:val="en-GB"/>
        </w:rPr>
        <w:t xml:space="preserve"> This class of creditors consist of creditors </w:t>
      </w:r>
      <w:r w:rsidR="00574DCB" w:rsidRPr="004F2287">
        <w:rPr>
          <w:rFonts w:ascii="Arial" w:hAnsi="Arial" w:cs="Arial"/>
          <w:color w:val="7B7B7B" w:themeColor="accent3" w:themeShade="BF"/>
          <w:sz w:val="22"/>
          <w:szCs w:val="22"/>
          <w:lang w:val="en-GB"/>
        </w:rPr>
        <w:t xml:space="preserve">(most commonly trade creditors) </w:t>
      </w:r>
      <w:r w:rsidR="00574DCB" w:rsidRPr="004F2287">
        <w:rPr>
          <w:rFonts w:ascii="Arial" w:hAnsi="Arial" w:cs="Arial"/>
          <w:color w:val="7B7B7B" w:themeColor="accent3" w:themeShade="BF"/>
          <w:sz w:val="22"/>
          <w:szCs w:val="22"/>
          <w:lang w:val="en-GB"/>
        </w:rPr>
        <w:t>who have no security over the assets of the company.</w:t>
      </w:r>
      <w:r w:rsidR="004F2287" w:rsidRPr="004F2287">
        <w:rPr>
          <w:rFonts w:ascii="Arial" w:hAnsi="Arial" w:cs="Arial"/>
          <w:color w:val="7B7B7B" w:themeColor="accent3" w:themeShade="BF"/>
          <w:sz w:val="22"/>
          <w:szCs w:val="22"/>
          <w:lang w:val="en-GB"/>
        </w:rPr>
        <w:t xml:space="preserve"> The </w:t>
      </w:r>
      <w:proofErr w:type="spellStart"/>
      <w:r w:rsidR="004F2287" w:rsidRPr="004F2287">
        <w:rPr>
          <w:rFonts w:ascii="Arial" w:hAnsi="Arial" w:cs="Arial"/>
          <w:i/>
          <w:iCs/>
          <w:color w:val="7B7B7B" w:themeColor="accent3" w:themeShade="BF"/>
          <w:sz w:val="22"/>
          <w:szCs w:val="22"/>
          <w:lang w:val="en-GB"/>
        </w:rPr>
        <w:t>pari</w:t>
      </w:r>
      <w:proofErr w:type="spellEnd"/>
      <w:r w:rsidR="004F2287" w:rsidRPr="004F2287">
        <w:rPr>
          <w:rFonts w:ascii="Arial" w:hAnsi="Arial" w:cs="Arial"/>
          <w:i/>
          <w:iCs/>
          <w:color w:val="7B7B7B" w:themeColor="accent3" w:themeShade="BF"/>
          <w:sz w:val="22"/>
          <w:szCs w:val="22"/>
          <w:lang w:val="en-GB"/>
        </w:rPr>
        <w:t xml:space="preserve"> passu</w:t>
      </w:r>
      <w:r w:rsidR="004F2287" w:rsidRPr="004F2287">
        <w:rPr>
          <w:rFonts w:ascii="Arial" w:hAnsi="Arial" w:cs="Arial"/>
          <w:color w:val="7B7B7B" w:themeColor="accent3" w:themeShade="BF"/>
          <w:sz w:val="22"/>
          <w:szCs w:val="22"/>
          <w:lang w:val="en-GB"/>
        </w:rPr>
        <w:t xml:space="preserve"> principle means that all unsecured creditors are ranked </w:t>
      </w:r>
      <w:r w:rsidR="005430C4" w:rsidRPr="004F2287">
        <w:rPr>
          <w:rFonts w:ascii="Arial" w:hAnsi="Arial" w:cs="Arial"/>
          <w:color w:val="7B7B7B" w:themeColor="accent3" w:themeShade="BF"/>
          <w:sz w:val="22"/>
          <w:szCs w:val="22"/>
          <w:lang w:val="en-GB"/>
        </w:rPr>
        <w:t>equally,</w:t>
      </w:r>
      <w:r w:rsidR="004F2287" w:rsidRPr="004F2287">
        <w:rPr>
          <w:rFonts w:ascii="Arial" w:hAnsi="Arial" w:cs="Arial"/>
          <w:color w:val="7B7B7B" w:themeColor="accent3" w:themeShade="BF"/>
          <w:sz w:val="22"/>
          <w:szCs w:val="22"/>
          <w:lang w:val="en-GB"/>
        </w:rPr>
        <w:t xml:space="preserve"> and available assets are distributed in proportion to the debts due to each unsecured creditor.  </w:t>
      </w:r>
    </w:p>
    <w:p w14:paraId="08B01441" w14:textId="20D646BC" w:rsidR="004A6DFA" w:rsidRDefault="004A6DFA" w:rsidP="004A6DFA">
      <w:pPr>
        <w:jc w:val="both"/>
        <w:rPr>
          <w:rFonts w:ascii="Arial" w:hAnsi="Arial" w:cs="Arial"/>
          <w:color w:val="7B7B7B" w:themeColor="accent3" w:themeShade="BF"/>
          <w:sz w:val="22"/>
          <w:szCs w:val="22"/>
          <w:lang w:val="en-GB"/>
        </w:rPr>
      </w:pPr>
    </w:p>
    <w:p w14:paraId="576457F6" w14:textId="5E7457F9" w:rsidR="004A6DFA" w:rsidRPr="004A6DFA" w:rsidRDefault="004A6DFA" w:rsidP="004A6DF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priority payments</w:t>
      </w:r>
      <w:r w:rsidR="007F045E">
        <w:rPr>
          <w:rFonts w:ascii="Arial" w:hAnsi="Arial" w:cs="Arial"/>
          <w:color w:val="7B7B7B" w:themeColor="accent3" w:themeShade="BF"/>
          <w:sz w:val="22"/>
          <w:szCs w:val="22"/>
          <w:lang w:val="en-GB"/>
        </w:rPr>
        <w:t>/creditor claims</w:t>
      </w:r>
      <w:r>
        <w:rPr>
          <w:rFonts w:ascii="Arial" w:hAnsi="Arial" w:cs="Arial"/>
          <w:color w:val="7B7B7B" w:themeColor="accent3" w:themeShade="BF"/>
          <w:sz w:val="22"/>
          <w:szCs w:val="22"/>
          <w:lang w:val="en-GB"/>
        </w:rPr>
        <w:t xml:space="preserve"> have been settled, any surplus will be returned to members. </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rPr>
      </w:pPr>
      <w:r>
        <w:rPr>
          <w:rFonts w:ascii="Arial" w:hAnsi="Arial" w:cs="Arial"/>
          <w:b/>
        </w:rPr>
        <w:t>Question 4.1 [maximum 5 marks]</w:t>
      </w:r>
    </w:p>
    <w:p w14:paraId="38FEFA11" w14:textId="77777777" w:rsidR="007E2919" w:rsidRDefault="007E2919" w:rsidP="007E2919">
      <w:pPr>
        <w:rPr>
          <w:rFonts w:ascii="Arial" w:hAnsi="Arial" w:cs="Arial"/>
          <w:b/>
        </w:rPr>
      </w:pPr>
    </w:p>
    <w:p w14:paraId="348B3EC5" w14:textId="4AEEC57F" w:rsidR="007E2919" w:rsidRPr="007E2919" w:rsidRDefault="007E2919" w:rsidP="007E2919">
      <w:pPr>
        <w:rPr>
          <w:rFonts w:ascii="Arial" w:hAnsi="Arial" w:cs="Arial"/>
        </w:rPr>
      </w:pPr>
      <w:r w:rsidRPr="007E2919">
        <w:rPr>
          <w:rFonts w:ascii="Arial" w:hAnsi="Arial" w:cs="Arial"/>
        </w:rPr>
        <w:t xml:space="preserve">The floating charge in favour of Stercus Bank </w:t>
      </w:r>
      <w:proofErr w:type="gramStart"/>
      <w:r w:rsidRPr="007E2919">
        <w:rPr>
          <w:rFonts w:ascii="Arial" w:hAnsi="Arial" w:cs="Arial"/>
        </w:rPr>
        <w:t>plc;</w:t>
      </w:r>
      <w:proofErr w:type="gramEnd"/>
    </w:p>
    <w:p w14:paraId="451B70BA" w14:textId="61081683" w:rsidR="007E2919" w:rsidRDefault="007E2919" w:rsidP="007E2919">
      <w:pPr>
        <w:rPr>
          <w:rFonts w:ascii="Arial" w:hAnsi="Arial" w:cs="Arial"/>
          <w:b/>
        </w:rPr>
      </w:pPr>
    </w:p>
    <w:p w14:paraId="2FE64185" w14:textId="77777777" w:rsidR="006D510B" w:rsidRDefault="0057354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245 </w:t>
      </w:r>
      <w:r w:rsidR="004C528B">
        <w:rPr>
          <w:rFonts w:ascii="Arial" w:hAnsi="Arial" w:cs="Arial"/>
          <w:color w:val="7B7B7B" w:themeColor="accent3" w:themeShade="BF"/>
          <w:sz w:val="22"/>
          <w:szCs w:val="22"/>
          <w:lang w:val="en-GB"/>
        </w:rPr>
        <w:t xml:space="preserve">(2) </w:t>
      </w:r>
      <w:r>
        <w:rPr>
          <w:rFonts w:ascii="Arial" w:hAnsi="Arial" w:cs="Arial"/>
          <w:color w:val="7B7B7B" w:themeColor="accent3" w:themeShade="BF"/>
          <w:sz w:val="22"/>
          <w:szCs w:val="22"/>
          <w:lang w:val="en-GB"/>
        </w:rPr>
        <w:t xml:space="preserve">of the Act </w:t>
      </w:r>
      <w:r w:rsidR="004C528B">
        <w:rPr>
          <w:rFonts w:ascii="Arial" w:hAnsi="Arial" w:cs="Arial"/>
          <w:color w:val="7B7B7B" w:themeColor="accent3" w:themeShade="BF"/>
          <w:sz w:val="22"/>
          <w:szCs w:val="22"/>
          <w:lang w:val="en-GB"/>
        </w:rPr>
        <w:t>a floating charge on the company’s undertaking or property created at a relevant time is invalid, with exceptions set out in the Act. Pursuant to Section 245 (3) of the Act the time at which a floating charge is created by a company is a relevant time</w:t>
      </w:r>
      <w:r w:rsidR="006D510B">
        <w:rPr>
          <w:rFonts w:ascii="Arial" w:hAnsi="Arial" w:cs="Arial"/>
          <w:color w:val="7B7B7B" w:themeColor="accent3" w:themeShade="BF"/>
          <w:sz w:val="22"/>
          <w:szCs w:val="22"/>
          <w:lang w:val="en-GB"/>
        </w:rPr>
        <w:t xml:space="preserve"> where the charge is created:</w:t>
      </w:r>
    </w:p>
    <w:p w14:paraId="0A188A55" w14:textId="64582507" w:rsidR="00FF5098" w:rsidRDefault="006D510B" w:rsidP="006D510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Pr="006D510B">
        <w:rPr>
          <w:rFonts w:ascii="Arial" w:hAnsi="Arial" w:cs="Arial"/>
          <w:color w:val="7B7B7B" w:themeColor="accent3" w:themeShade="BF"/>
          <w:sz w:val="22"/>
          <w:szCs w:val="22"/>
          <w:lang w:val="en-GB"/>
        </w:rPr>
        <w:t>ithin 2 years ending</w:t>
      </w:r>
      <w:r>
        <w:rPr>
          <w:rFonts w:ascii="Arial" w:hAnsi="Arial" w:cs="Arial"/>
          <w:color w:val="7B7B7B" w:themeColor="accent3" w:themeShade="BF"/>
          <w:sz w:val="22"/>
          <w:szCs w:val="22"/>
          <w:lang w:val="en-GB"/>
        </w:rPr>
        <w:t xml:space="preserve"> with the onset of insolvency, where the floating charge is in favour of a person connected with the company </w:t>
      </w:r>
    </w:p>
    <w:p w14:paraId="75E302D3" w14:textId="5FF268DE" w:rsidR="006D510B" w:rsidRDefault="006D510B" w:rsidP="006D510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Within 12 months ending with the onset of insolvency, where the floating charge is in favour of any other period </w:t>
      </w:r>
    </w:p>
    <w:p w14:paraId="02D75CB1" w14:textId="1B0BAACD" w:rsidR="008B7FA0" w:rsidRPr="008B7FA0" w:rsidRDefault="008B7FA0" w:rsidP="008B7F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company has gone into liquidation the onset of insolvency </w:t>
      </w:r>
      <w:proofErr w:type="gramStart"/>
      <w:r>
        <w:rPr>
          <w:rFonts w:ascii="Arial" w:hAnsi="Arial" w:cs="Arial"/>
          <w:color w:val="7B7B7B" w:themeColor="accent3" w:themeShade="BF"/>
          <w:sz w:val="22"/>
          <w:szCs w:val="22"/>
          <w:lang w:val="en-GB"/>
        </w:rPr>
        <w:t>is considered to be</w:t>
      </w:r>
      <w:proofErr w:type="gramEnd"/>
      <w:r>
        <w:rPr>
          <w:rFonts w:ascii="Arial" w:hAnsi="Arial" w:cs="Arial"/>
          <w:color w:val="7B7B7B" w:themeColor="accent3" w:themeShade="BF"/>
          <w:sz w:val="22"/>
          <w:szCs w:val="22"/>
          <w:lang w:val="en-GB"/>
        </w:rPr>
        <w:t xml:space="preserve"> the date of the commencement of the winding up). </w:t>
      </w:r>
    </w:p>
    <w:p w14:paraId="368916B7" w14:textId="5D872E2E" w:rsidR="006D510B" w:rsidRDefault="009C29D6" w:rsidP="006D51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245 (4) where the floating charge is made in favour of a person who is not connected with the company, the time is not a relevant time unless the company is unable to pay its debts or becomes unable to pay its debts in consequence of the transaction under which the charge is created. </w:t>
      </w:r>
    </w:p>
    <w:p w14:paraId="4C3B177F" w14:textId="77777777" w:rsidR="006D510B" w:rsidRPr="006D510B" w:rsidRDefault="006D510B" w:rsidP="006D510B">
      <w:pPr>
        <w:jc w:val="both"/>
        <w:rPr>
          <w:rFonts w:ascii="Arial" w:hAnsi="Arial" w:cs="Arial"/>
          <w:color w:val="7B7B7B" w:themeColor="accent3" w:themeShade="BF"/>
          <w:sz w:val="22"/>
          <w:szCs w:val="22"/>
          <w:lang w:val="en-GB"/>
        </w:rPr>
      </w:pPr>
    </w:p>
    <w:p w14:paraId="56D2D962" w14:textId="7D2593AE" w:rsidR="004C528B" w:rsidRDefault="004C528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debenture granted in favour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(the “Bank”) included a floating charge over the whole of the Company’s undertaking. The debenture was granted in February 2021, with</w:t>
      </w:r>
      <w:r w:rsidR="00332A40">
        <w:rPr>
          <w:rFonts w:ascii="Arial" w:hAnsi="Arial" w:cs="Arial"/>
          <w:color w:val="7B7B7B" w:themeColor="accent3" w:themeShade="BF"/>
          <w:sz w:val="22"/>
          <w:szCs w:val="22"/>
          <w:lang w:val="en-GB"/>
        </w:rPr>
        <w:t xml:space="preserve">in the 12 months </w:t>
      </w:r>
      <w:r w:rsidR="001706B7">
        <w:rPr>
          <w:rFonts w:ascii="Arial" w:hAnsi="Arial" w:cs="Arial"/>
          <w:color w:val="7B7B7B" w:themeColor="accent3" w:themeShade="BF"/>
          <w:sz w:val="22"/>
          <w:szCs w:val="22"/>
          <w:lang w:val="en-GB"/>
        </w:rPr>
        <w:t>preceding</w:t>
      </w:r>
      <w:r w:rsidR="00E64582">
        <w:rPr>
          <w:rFonts w:ascii="Arial" w:hAnsi="Arial" w:cs="Arial"/>
          <w:color w:val="7B7B7B" w:themeColor="accent3" w:themeShade="BF"/>
          <w:sz w:val="22"/>
          <w:szCs w:val="22"/>
          <w:lang w:val="en-GB"/>
        </w:rPr>
        <w:t xml:space="preserve"> </w:t>
      </w:r>
      <w:r w:rsidR="00332A40">
        <w:rPr>
          <w:rFonts w:ascii="Arial" w:hAnsi="Arial" w:cs="Arial"/>
          <w:color w:val="7B7B7B" w:themeColor="accent3" w:themeShade="BF"/>
          <w:sz w:val="22"/>
          <w:szCs w:val="22"/>
          <w:lang w:val="en-GB"/>
        </w:rPr>
        <w:t xml:space="preserve">the date </w:t>
      </w:r>
      <w:r w:rsidR="008B7FA0">
        <w:rPr>
          <w:rFonts w:ascii="Arial" w:hAnsi="Arial" w:cs="Arial"/>
          <w:color w:val="7B7B7B" w:themeColor="accent3" w:themeShade="BF"/>
          <w:sz w:val="22"/>
          <w:szCs w:val="22"/>
          <w:lang w:val="en-GB"/>
        </w:rPr>
        <w:t>the winding up petition was presented and the date of the winding up order</w:t>
      </w:r>
      <w:r w:rsidR="00332A40">
        <w:rPr>
          <w:rFonts w:ascii="Arial" w:hAnsi="Arial" w:cs="Arial"/>
          <w:color w:val="7B7B7B" w:themeColor="accent3" w:themeShade="BF"/>
          <w:sz w:val="22"/>
          <w:szCs w:val="22"/>
          <w:lang w:val="en-GB"/>
        </w:rPr>
        <w:t xml:space="preserve">. </w:t>
      </w:r>
      <w:r w:rsidR="007648B8">
        <w:rPr>
          <w:rFonts w:ascii="Arial" w:hAnsi="Arial" w:cs="Arial"/>
          <w:color w:val="7B7B7B" w:themeColor="accent3" w:themeShade="BF"/>
          <w:sz w:val="22"/>
          <w:szCs w:val="22"/>
          <w:lang w:val="en-GB"/>
        </w:rPr>
        <w:t xml:space="preserve">If the Bank is deemed a connected person or not, the floating charge was granted within the relevant time to be considered invalid. </w:t>
      </w:r>
    </w:p>
    <w:p w14:paraId="71F384D8" w14:textId="263C3C45" w:rsidR="009C29D6" w:rsidRDefault="009C29D6" w:rsidP="00FF5098">
      <w:pPr>
        <w:jc w:val="both"/>
        <w:rPr>
          <w:rFonts w:ascii="Arial" w:hAnsi="Arial" w:cs="Arial"/>
          <w:color w:val="7B7B7B" w:themeColor="accent3" w:themeShade="BF"/>
          <w:sz w:val="22"/>
          <w:szCs w:val="22"/>
          <w:lang w:val="en-GB"/>
        </w:rPr>
      </w:pPr>
    </w:p>
    <w:p w14:paraId="6FE0E8D2" w14:textId="259F7146" w:rsidR="009C29D6" w:rsidRDefault="009C29D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7648B8">
        <w:rPr>
          <w:rFonts w:ascii="Arial" w:hAnsi="Arial" w:cs="Arial"/>
          <w:color w:val="7B7B7B" w:themeColor="accent3" w:themeShade="BF"/>
          <w:sz w:val="22"/>
          <w:szCs w:val="22"/>
          <w:lang w:val="en-GB"/>
        </w:rPr>
        <w:t>addition,</w:t>
      </w:r>
      <w:r>
        <w:rPr>
          <w:rFonts w:ascii="Arial" w:hAnsi="Arial" w:cs="Arial"/>
          <w:color w:val="7B7B7B" w:themeColor="accent3" w:themeShade="BF"/>
          <w:sz w:val="22"/>
          <w:szCs w:val="22"/>
          <w:lang w:val="en-GB"/>
        </w:rPr>
        <w:t xml:space="preserve"> the floating charge in favour of the Bank was granted in order to prevent the Bank from </w:t>
      </w:r>
      <w:r w:rsidR="007648B8">
        <w:rPr>
          <w:rFonts w:ascii="Arial" w:hAnsi="Arial" w:cs="Arial"/>
          <w:color w:val="7B7B7B" w:themeColor="accent3" w:themeShade="BF"/>
          <w:sz w:val="22"/>
          <w:szCs w:val="22"/>
          <w:lang w:val="en-GB"/>
        </w:rPr>
        <w:t xml:space="preserve">demanding repayment of the Company’s loans. The liquidator could consider that the Company would not have been </w:t>
      </w:r>
      <w:proofErr w:type="gramStart"/>
      <w:r w:rsidR="007648B8">
        <w:rPr>
          <w:rFonts w:ascii="Arial" w:hAnsi="Arial" w:cs="Arial"/>
          <w:color w:val="7B7B7B" w:themeColor="accent3" w:themeShade="BF"/>
          <w:sz w:val="22"/>
          <w:szCs w:val="22"/>
          <w:lang w:val="en-GB"/>
        </w:rPr>
        <w:t>in a position</w:t>
      </w:r>
      <w:proofErr w:type="gramEnd"/>
      <w:r w:rsidR="007648B8">
        <w:rPr>
          <w:rFonts w:ascii="Arial" w:hAnsi="Arial" w:cs="Arial"/>
          <w:color w:val="7B7B7B" w:themeColor="accent3" w:themeShade="BF"/>
          <w:sz w:val="22"/>
          <w:szCs w:val="22"/>
          <w:lang w:val="en-GB"/>
        </w:rPr>
        <w:t xml:space="preserve"> to repay these debts if the debenture had not been granted to the Bank. </w:t>
      </w:r>
    </w:p>
    <w:p w14:paraId="70C95608" w14:textId="76F6554F" w:rsidR="008B7FA0" w:rsidRDefault="008B7FA0" w:rsidP="00FF5098">
      <w:pPr>
        <w:jc w:val="both"/>
        <w:rPr>
          <w:rFonts w:ascii="Arial" w:hAnsi="Arial" w:cs="Arial"/>
          <w:color w:val="7B7B7B" w:themeColor="accent3" w:themeShade="BF"/>
          <w:sz w:val="22"/>
          <w:szCs w:val="22"/>
          <w:lang w:val="en-GB"/>
        </w:rPr>
      </w:pPr>
    </w:p>
    <w:p w14:paraId="6333A0D2" w14:textId="373B75E9" w:rsidR="008B7FA0" w:rsidRDefault="008B7FA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Even if the floating charge is deemed invalid, the debt remains valid and is payable</w:t>
      </w:r>
      <w:r w:rsidR="009F3AC4">
        <w:rPr>
          <w:rFonts w:ascii="Arial" w:hAnsi="Arial" w:cs="Arial"/>
          <w:color w:val="7B7B7B" w:themeColor="accent3" w:themeShade="BF"/>
          <w:sz w:val="22"/>
          <w:szCs w:val="22"/>
          <w:lang w:val="en-GB"/>
        </w:rPr>
        <w:t xml:space="preserve"> (once expenses of the liquidation and preferential debts have been settled).</w:t>
      </w:r>
      <w:r>
        <w:rPr>
          <w:rFonts w:ascii="Arial" w:hAnsi="Arial" w:cs="Arial"/>
          <w:color w:val="7B7B7B" w:themeColor="accent3" w:themeShade="BF"/>
          <w:sz w:val="22"/>
          <w:szCs w:val="22"/>
          <w:lang w:val="en-GB"/>
        </w:rPr>
        <w:t xml:space="preserve"> </w:t>
      </w:r>
    </w:p>
    <w:p w14:paraId="5EB65024" w14:textId="132D585C" w:rsidR="007648B8" w:rsidRDefault="007648B8" w:rsidP="00FF5098">
      <w:pPr>
        <w:jc w:val="both"/>
        <w:rPr>
          <w:rFonts w:ascii="Arial" w:hAnsi="Arial" w:cs="Arial"/>
          <w:color w:val="7B7B7B" w:themeColor="accent3" w:themeShade="BF"/>
          <w:sz w:val="22"/>
          <w:szCs w:val="22"/>
          <w:lang w:val="en-GB"/>
        </w:rPr>
      </w:pPr>
    </w:p>
    <w:p w14:paraId="2F50DC9F" w14:textId="77777777" w:rsidR="00FF5098" w:rsidRDefault="00FF5098" w:rsidP="007E2919">
      <w:pPr>
        <w:rPr>
          <w:rFonts w:ascii="Arial" w:hAnsi="Arial" w:cs="Arial"/>
          <w:b/>
        </w:rPr>
      </w:pPr>
    </w:p>
    <w:p w14:paraId="0E549215" w14:textId="1AD05DC7" w:rsidR="007E2919" w:rsidRDefault="007E2919" w:rsidP="007E2919">
      <w:pPr>
        <w:rPr>
          <w:rFonts w:ascii="Arial" w:hAnsi="Arial" w:cs="Arial"/>
          <w:b/>
        </w:rPr>
      </w:pPr>
      <w:r>
        <w:rPr>
          <w:rFonts w:ascii="Arial" w:hAnsi="Arial" w:cs="Arial"/>
          <w:b/>
        </w:rPr>
        <w:t xml:space="preserve">Question 4.2 [maximum </w:t>
      </w:r>
      <w:r w:rsidR="00311816">
        <w:rPr>
          <w:rFonts w:ascii="Arial" w:hAnsi="Arial" w:cs="Arial"/>
          <w:b/>
        </w:rPr>
        <w:t>6</w:t>
      </w:r>
      <w:r>
        <w:rPr>
          <w:rFonts w:ascii="Arial" w:hAnsi="Arial" w:cs="Arial"/>
          <w:b/>
        </w:rPr>
        <w:t xml:space="preserve"> marks]</w:t>
      </w:r>
    </w:p>
    <w:p w14:paraId="7916647F" w14:textId="470BBF53" w:rsidR="007E2919" w:rsidRDefault="007E2919" w:rsidP="007E2919">
      <w:pPr>
        <w:rPr>
          <w:rFonts w:ascii="Arial" w:hAnsi="Arial" w:cs="Arial"/>
          <w:b/>
        </w:rPr>
      </w:pPr>
    </w:p>
    <w:p w14:paraId="28B7B160" w14:textId="46AA5F7A" w:rsidR="007E2919" w:rsidRPr="007E2919" w:rsidRDefault="007E2919" w:rsidP="007E2919">
      <w:pPr>
        <w:rPr>
          <w:rFonts w:ascii="Arial" w:hAnsi="Arial" w:cs="Arial"/>
        </w:rPr>
      </w:pPr>
      <w:r w:rsidRPr="007E2919">
        <w:rPr>
          <w:rFonts w:ascii="Arial" w:hAnsi="Arial" w:cs="Arial"/>
        </w:rPr>
        <w:t xml:space="preserve">The sale of the </w:t>
      </w:r>
      <w:r w:rsidR="0070524B">
        <w:rPr>
          <w:rFonts w:ascii="Arial" w:hAnsi="Arial" w:cs="Arial"/>
        </w:rPr>
        <w:t>coffee roasting machines</w:t>
      </w:r>
      <w:r w:rsidRPr="007E2919">
        <w:rPr>
          <w:rFonts w:ascii="Arial" w:hAnsi="Arial" w:cs="Arial"/>
        </w:rPr>
        <w:t>; and</w:t>
      </w:r>
    </w:p>
    <w:p w14:paraId="78CA5A7B" w14:textId="7BC31BB4" w:rsidR="007E2919" w:rsidRDefault="007E2919" w:rsidP="007E2919">
      <w:pPr>
        <w:rPr>
          <w:rFonts w:ascii="Arial" w:hAnsi="Arial" w:cs="Arial"/>
          <w:b/>
        </w:rPr>
      </w:pPr>
    </w:p>
    <w:p w14:paraId="7A4151C0" w14:textId="3DB1E3C7" w:rsidR="006D01B8" w:rsidRDefault="006D01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sale of the coffee </w:t>
      </w:r>
      <w:r w:rsidR="002A18E7">
        <w:rPr>
          <w:rFonts w:ascii="Arial" w:hAnsi="Arial" w:cs="Arial"/>
          <w:color w:val="7B7B7B" w:themeColor="accent3" w:themeShade="BF"/>
          <w:sz w:val="22"/>
          <w:szCs w:val="22"/>
          <w:lang w:val="en-GB"/>
        </w:rPr>
        <w:t xml:space="preserve">roasting machines to a director of the Company, Ann Young, occurred 4 months before the winding up petition was presented and 6 months before the winding up order was made. The machines were sold at a discount of £15,000 (not accounting for depreciation). </w:t>
      </w:r>
    </w:p>
    <w:p w14:paraId="6C7C1053" w14:textId="6E8B217B" w:rsidR="002A18E7" w:rsidRDefault="002A18E7" w:rsidP="00FF5098">
      <w:pPr>
        <w:jc w:val="both"/>
        <w:rPr>
          <w:rFonts w:ascii="Arial" w:hAnsi="Arial" w:cs="Arial"/>
          <w:color w:val="7B7B7B" w:themeColor="accent3" w:themeShade="BF"/>
          <w:sz w:val="22"/>
          <w:szCs w:val="22"/>
          <w:lang w:val="en-GB"/>
        </w:rPr>
      </w:pPr>
    </w:p>
    <w:p w14:paraId="2194D382" w14:textId="77777777" w:rsidR="001B3A31" w:rsidRDefault="002A18E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the seemingly discounted sale price given, the liquidator should consider if this was a transaction at an undervalue and if they ca</w:t>
      </w:r>
      <w:r w:rsidR="00E56224">
        <w:rPr>
          <w:rFonts w:ascii="Arial" w:hAnsi="Arial" w:cs="Arial"/>
          <w:color w:val="7B7B7B" w:themeColor="accent3" w:themeShade="BF"/>
          <w:sz w:val="22"/>
          <w:szCs w:val="22"/>
          <w:lang w:val="en-GB"/>
        </w:rPr>
        <w:t xml:space="preserve">n apply to the court for an order under Section 238 of the Act. </w:t>
      </w:r>
      <w:r>
        <w:rPr>
          <w:rFonts w:ascii="Arial" w:hAnsi="Arial" w:cs="Arial"/>
          <w:color w:val="7B7B7B" w:themeColor="accent3" w:themeShade="BF"/>
          <w:sz w:val="22"/>
          <w:szCs w:val="22"/>
          <w:lang w:val="en-GB"/>
        </w:rPr>
        <w:t xml:space="preserve"> </w:t>
      </w:r>
    </w:p>
    <w:p w14:paraId="6963D401" w14:textId="77777777" w:rsidR="001B3A31" w:rsidRDefault="001B3A31" w:rsidP="00FF5098">
      <w:pPr>
        <w:jc w:val="both"/>
        <w:rPr>
          <w:rFonts w:ascii="Arial" w:hAnsi="Arial" w:cs="Arial"/>
          <w:color w:val="7B7B7B" w:themeColor="accent3" w:themeShade="BF"/>
          <w:sz w:val="22"/>
          <w:szCs w:val="22"/>
          <w:lang w:val="en-GB"/>
        </w:rPr>
      </w:pPr>
    </w:p>
    <w:p w14:paraId="6A906A16" w14:textId="578FF981" w:rsidR="002A18E7" w:rsidRDefault="00E5622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238 of the Act, a company </w:t>
      </w:r>
      <w:proofErr w:type="gramStart"/>
      <w:r>
        <w:rPr>
          <w:rFonts w:ascii="Arial" w:hAnsi="Arial" w:cs="Arial"/>
          <w:color w:val="7B7B7B" w:themeColor="accent3" w:themeShade="BF"/>
          <w:sz w:val="22"/>
          <w:szCs w:val="22"/>
          <w:lang w:val="en-GB"/>
        </w:rPr>
        <w:t>enters into</w:t>
      </w:r>
      <w:proofErr w:type="gramEnd"/>
      <w:r>
        <w:rPr>
          <w:rFonts w:ascii="Arial" w:hAnsi="Arial" w:cs="Arial"/>
          <w:color w:val="7B7B7B" w:themeColor="accent3" w:themeShade="BF"/>
          <w:sz w:val="22"/>
          <w:szCs w:val="22"/>
          <w:lang w:val="en-GB"/>
        </w:rPr>
        <w:t xml:space="preserve"> a transaction with a person at an undervalue if “the</w:t>
      </w:r>
      <w:r w:rsidRPr="00E56224">
        <w:rPr>
          <w:rFonts w:ascii="Arial" w:hAnsi="Arial" w:cs="Arial"/>
          <w:color w:val="7B7B7B" w:themeColor="accent3" w:themeShade="BF"/>
          <w:sz w:val="22"/>
          <w:szCs w:val="22"/>
          <w:lang w:val="en-GB"/>
        </w:rPr>
        <w:t xml:space="preserve"> company enters into a transaction with that person for a consideration the value of which, in money or money’s worth, is significantly less than the value, in money or money’s worth, of the consideration provided by the company</w:t>
      </w:r>
      <w:r>
        <w:rPr>
          <w:rFonts w:ascii="Arial" w:hAnsi="Arial" w:cs="Arial"/>
          <w:color w:val="7B7B7B" w:themeColor="accent3" w:themeShade="BF"/>
          <w:sz w:val="22"/>
          <w:szCs w:val="22"/>
          <w:lang w:val="en-GB"/>
        </w:rPr>
        <w:t xml:space="preserve">”. </w:t>
      </w:r>
      <w:r w:rsidR="001B3A31">
        <w:rPr>
          <w:rFonts w:ascii="Arial" w:hAnsi="Arial" w:cs="Arial"/>
          <w:color w:val="7B7B7B" w:themeColor="accent3" w:themeShade="BF"/>
          <w:sz w:val="22"/>
          <w:szCs w:val="22"/>
          <w:lang w:val="en-GB"/>
        </w:rPr>
        <w:t xml:space="preserve">The transaction would need to have occurred within the relevant time, being </w:t>
      </w:r>
      <w:r w:rsidR="001B3A31" w:rsidRPr="001B3A31">
        <w:rPr>
          <w:rFonts w:ascii="Arial" w:hAnsi="Arial" w:cs="Arial"/>
          <w:color w:val="7B7B7B" w:themeColor="accent3" w:themeShade="BF"/>
          <w:sz w:val="22"/>
          <w:szCs w:val="22"/>
          <w:lang w:val="en-GB"/>
        </w:rPr>
        <w:t xml:space="preserve">in the case of a transaction at an undervalue or of a preference which is given to a person who </w:t>
      </w:r>
      <w:proofErr w:type="gramStart"/>
      <w:r w:rsidR="001B3A31" w:rsidRPr="001B3A31">
        <w:rPr>
          <w:rFonts w:ascii="Arial" w:hAnsi="Arial" w:cs="Arial"/>
          <w:color w:val="7B7B7B" w:themeColor="accent3" w:themeShade="BF"/>
          <w:sz w:val="22"/>
          <w:szCs w:val="22"/>
          <w:lang w:val="en-GB"/>
        </w:rPr>
        <w:t>is connected with</w:t>
      </w:r>
      <w:proofErr w:type="gramEnd"/>
      <w:r w:rsidR="001B3A31" w:rsidRPr="001B3A31">
        <w:rPr>
          <w:rFonts w:ascii="Arial" w:hAnsi="Arial" w:cs="Arial"/>
          <w:color w:val="7B7B7B" w:themeColor="accent3" w:themeShade="BF"/>
          <w:sz w:val="22"/>
          <w:szCs w:val="22"/>
          <w:lang w:val="en-GB"/>
        </w:rPr>
        <w:t xml:space="preserve"> the company (otherwise than by reason only of being its employee), at a time in the period of 2 years ending with the onset of insolvency</w:t>
      </w:r>
      <w:r w:rsidR="001B3A31">
        <w:rPr>
          <w:rFonts w:ascii="Arial" w:hAnsi="Arial" w:cs="Arial"/>
          <w:color w:val="7B7B7B" w:themeColor="accent3" w:themeShade="BF"/>
          <w:sz w:val="22"/>
          <w:szCs w:val="22"/>
          <w:lang w:val="en-GB"/>
        </w:rPr>
        <w:t xml:space="preserve"> (t</w:t>
      </w:r>
      <w:r w:rsidR="001B3A31" w:rsidRPr="001B3A31">
        <w:rPr>
          <w:rFonts w:ascii="Arial" w:hAnsi="Arial" w:cs="Arial"/>
          <w:color w:val="7B7B7B" w:themeColor="accent3" w:themeShade="BF"/>
          <w:sz w:val="22"/>
          <w:szCs w:val="22"/>
          <w:lang w:val="en-GB"/>
        </w:rPr>
        <w:t>he date of the commencement of the winding up</w:t>
      </w:r>
      <w:r w:rsidR="001B3A31">
        <w:rPr>
          <w:rFonts w:ascii="Arial" w:hAnsi="Arial" w:cs="Arial"/>
          <w:color w:val="7B7B7B" w:themeColor="accent3" w:themeShade="BF"/>
          <w:sz w:val="22"/>
          <w:szCs w:val="22"/>
          <w:lang w:val="en-GB"/>
        </w:rPr>
        <w:t>)</w:t>
      </w:r>
      <w:r w:rsidR="001B3A31">
        <w:rPr>
          <w:rStyle w:val="FootnoteReference"/>
          <w:rFonts w:ascii="Arial" w:hAnsi="Arial" w:cs="Arial"/>
          <w:color w:val="7B7B7B" w:themeColor="accent3" w:themeShade="BF"/>
          <w:sz w:val="22"/>
          <w:szCs w:val="22"/>
          <w:lang w:val="en-GB"/>
        </w:rPr>
        <w:footnoteReference w:id="1"/>
      </w:r>
      <w:r w:rsidR="00C96EDA">
        <w:rPr>
          <w:rFonts w:ascii="Arial" w:hAnsi="Arial" w:cs="Arial"/>
          <w:color w:val="7B7B7B" w:themeColor="accent3" w:themeShade="BF"/>
          <w:sz w:val="22"/>
          <w:szCs w:val="22"/>
          <w:lang w:val="en-GB"/>
        </w:rPr>
        <w:t>.</w:t>
      </w:r>
    </w:p>
    <w:p w14:paraId="4F084B1D" w14:textId="77777777" w:rsidR="006D01B8" w:rsidRDefault="006D01B8" w:rsidP="00FF5098">
      <w:pPr>
        <w:jc w:val="both"/>
        <w:rPr>
          <w:rFonts w:ascii="Arial" w:hAnsi="Arial" w:cs="Arial"/>
          <w:color w:val="7B7B7B" w:themeColor="accent3" w:themeShade="BF"/>
          <w:sz w:val="22"/>
          <w:szCs w:val="22"/>
          <w:lang w:val="en-GB"/>
        </w:rPr>
      </w:pPr>
    </w:p>
    <w:p w14:paraId="30F8682D" w14:textId="77777777" w:rsidR="001B3A31" w:rsidRDefault="006D01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249 of the Act, a person is considered connected with a company if they are a director (or shadow director), an associate of a director (or shadow director) or an associate of the company. </w:t>
      </w:r>
    </w:p>
    <w:p w14:paraId="4A79D8C3" w14:textId="77777777" w:rsidR="001B3A31" w:rsidRDefault="001B3A31" w:rsidP="00FF5098">
      <w:pPr>
        <w:jc w:val="both"/>
        <w:rPr>
          <w:rFonts w:ascii="Arial" w:hAnsi="Arial" w:cs="Arial"/>
          <w:color w:val="7B7B7B" w:themeColor="accent3" w:themeShade="BF"/>
          <w:sz w:val="22"/>
          <w:szCs w:val="22"/>
          <w:lang w:val="en-GB"/>
        </w:rPr>
      </w:pPr>
    </w:p>
    <w:p w14:paraId="291DEC7D" w14:textId="6C635CBB" w:rsidR="006D01B8" w:rsidRDefault="006D01B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Ann Young, as a director, </w:t>
      </w:r>
      <w:r w:rsidR="00C96EDA">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would be considered a connected person of the Company</w:t>
      </w:r>
      <w:r w:rsidR="001B3A31">
        <w:rPr>
          <w:rFonts w:ascii="Arial" w:hAnsi="Arial" w:cs="Arial"/>
          <w:color w:val="7B7B7B" w:themeColor="accent3" w:themeShade="BF"/>
          <w:sz w:val="22"/>
          <w:szCs w:val="22"/>
          <w:lang w:val="en-GB"/>
        </w:rPr>
        <w:t xml:space="preserve"> and the transaction occurred within the relevant time. </w:t>
      </w:r>
    </w:p>
    <w:p w14:paraId="020208A5" w14:textId="23125F4F" w:rsidR="006D01B8" w:rsidRDefault="006D01B8" w:rsidP="00FF5098">
      <w:pPr>
        <w:jc w:val="both"/>
        <w:rPr>
          <w:rFonts w:ascii="Arial" w:hAnsi="Arial" w:cs="Arial"/>
          <w:color w:val="7B7B7B" w:themeColor="accent3" w:themeShade="BF"/>
          <w:sz w:val="22"/>
          <w:szCs w:val="22"/>
          <w:lang w:val="en-GB"/>
        </w:rPr>
      </w:pPr>
    </w:p>
    <w:p w14:paraId="7AEDE530" w14:textId="448F16F4" w:rsidR="00311816" w:rsidRDefault="00CA7DED"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possible that the court will not make an order under Section 238 of the Act, as the transaction occurred at a time when the Company was suffering from cash flow problems and under Section 238 (5) if the court is satisfied that the Company entered into the transaction in good faith and for the purpose of carrying out the business and if at the time there were reasonable grounds for believing that the transaction would benefit the Company then the court shall not make the order. </w:t>
      </w:r>
      <w:r w:rsidR="00C96EDA">
        <w:rPr>
          <w:rFonts w:ascii="Arial" w:hAnsi="Arial" w:cs="Arial"/>
          <w:color w:val="7B7B7B" w:themeColor="accent3" w:themeShade="BF"/>
          <w:sz w:val="22"/>
          <w:szCs w:val="22"/>
          <w:lang w:val="en-GB"/>
        </w:rPr>
        <w:t>If</w:t>
      </w:r>
      <w:r>
        <w:rPr>
          <w:rFonts w:ascii="Arial" w:hAnsi="Arial" w:cs="Arial"/>
          <w:color w:val="7B7B7B" w:themeColor="accent3" w:themeShade="BF"/>
          <w:sz w:val="22"/>
          <w:szCs w:val="22"/>
          <w:lang w:val="en-GB"/>
        </w:rPr>
        <w:t xml:space="preserve"> the liquidator can provide evidence </w:t>
      </w:r>
      <w:r w:rsidR="00C96EDA">
        <w:rPr>
          <w:rFonts w:ascii="Arial" w:hAnsi="Arial" w:cs="Arial"/>
          <w:color w:val="7B7B7B" w:themeColor="accent3" w:themeShade="BF"/>
          <w:sz w:val="22"/>
          <w:szCs w:val="22"/>
          <w:lang w:val="en-GB"/>
        </w:rPr>
        <w:t xml:space="preserve">to the contrary i.e., </w:t>
      </w:r>
      <w:r>
        <w:rPr>
          <w:rFonts w:ascii="Arial" w:hAnsi="Arial" w:cs="Arial"/>
          <w:color w:val="7B7B7B" w:themeColor="accent3" w:themeShade="BF"/>
          <w:sz w:val="22"/>
          <w:szCs w:val="22"/>
          <w:lang w:val="en-GB"/>
        </w:rPr>
        <w:t>that the Company was solvent at the time of the transaction</w:t>
      </w:r>
      <w:r w:rsidR="00C96EDA">
        <w:rPr>
          <w:rFonts w:ascii="Arial" w:hAnsi="Arial" w:cs="Arial"/>
          <w:color w:val="7B7B7B" w:themeColor="accent3" w:themeShade="BF"/>
          <w:sz w:val="22"/>
          <w:szCs w:val="22"/>
          <w:lang w:val="en-GB"/>
        </w:rPr>
        <w:t xml:space="preserve"> then the likelihood of an order being made is greater. </w:t>
      </w:r>
    </w:p>
    <w:p w14:paraId="4070621C" w14:textId="3270B359" w:rsidR="00AA2424" w:rsidRDefault="00AA2424" w:rsidP="00311816">
      <w:pPr>
        <w:autoSpaceDE w:val="0"/>
        <w:autoSpaceDN w:val="0"/>
        <w:adjustRightInd w:val="0"/>
        <w:jc w:val="both"/>
        <w:rPr>
          <w:rFonts w:ascii="Arial" w:hAnsi="Arial" w:cs="Arial"/>
          <w:color w:val="7B7B7B" w:themeColor="accent3" w:themeShade="BF"/>
          <w:sz w:val="22"/>
          <w:szCs w:val="22"/>
          <w:lang w:val="en-GB"/>
        </w:rPr>
      </w:pPr>
    </w:p>
    <w:p w14:paraId="289D3BBE" w14:textId="7EDC4AE3" w:rsidR="00AA2424" w:rsidRDefault="00AA2424"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instance that the order is made, the position is restored to what it would have been had the </w:t>
      </w:r>
      <w:r w:rsidR="00F529BB">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ompany not </w:t>
      </w:r>
      <w:proofErr w:type="gramStart"/>
      <w:r>
        <w:rPr>
          <w:rFonts w:ascii="Arial" w:hAnsi="Arial" w:cs="Arial"/>
          <w:color w:val="7B7B7B" w:themeColor="accent3" w:themeShade="BF"/>
          <w:sz w:val="22"/>
          <w:szCs w:val="22"/>
          <w:lang w:val="en-GB"/>
        </w:rPr>
        <w:t>entered into</w:t>
      </w:r>
      <w:proofErr w:type="gramEnd"/>
      <w:r>
        <w:rPr>
          <w:rFonts w:ascii="Arial" w:hAnsi="Arial" w:cs="Arial"/>
          <w:color w:val="7B7B7B" w:themeColor="accent3" w:themeShade="BF"/>
          <w:sz w:val="22"/>
          <w:szCs w:val="22"/>
          <w:lang w:val="en-GB"/>
        </w:rPr>
        <w:t xml:space="preserve"> the transaction.</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rPr>
      </w:pPr>
      <w:r>
        <w:rPr>
          <w:rFonts w:ascii="Arial" w:hAnsi="Arial" w:cs="Arial"/>
          <w:b/>
        </w:rPr>
        <w:t xml:space="preserve">Question 4.3 [maximum </w:t>
      </w:r>
      <w:r w:rsidR="00311816">
        <w:rPr>
          <w:rFonts w:ascii="Arial" w:hAnsi="Arial" w:cs="Arial"/>
          <w:b/>
        </w:rPr>
        <w:t>4</w:t>
      </w:r>
      <w:r>
        <w:rPr>
          <w:rFonts w:ascii="Arial" w:hAnsi="Arial" w:cs="Arial"/>
          <w:b/>
        </w:rPr>
        <w:t xml:space="preserve"> marks]</w:t>
      </w:r>
    </w:p>
    <w:p w14:paraId="38FA4FC9" w14:textId="6BBF8182" w:rsidR="007E2919" w:rsidRDefault="007E2919" w:rsidP="007E2919">
      <w:pPr>
        <w:rPr>
          <w:rFonts w:ascii="Arial" w:hAnsi="Arial" w:cs="Arial"/>
          <w:b/>
        </w:rPr>
      </w:pPr>
    </w:p>
    <w:p w14:paraId="2CD8591B" w14:textId="380C1E7F" w:rsidR="007E2919" w:rsidRPr="007E2919" w:rsidRDefault="007E2919" w:rsidP="007E2919">
      <w:pPr>
        <w:rPr>
          <w:rFonts w:ascii="Arial" w:hAnsi="Arial" w:cs="Arial"/>
        </w:rPr>
      </w:pPr>
      <w:r w:rsidRPr="007E2919">
        <w:rPr>
          <w:rFonts w:ascii="Arial" w:hAnsi="Arial" w:cs="Arial"/>
        </w:rPr>
        <w:t>The payment</w:t>
      </w:r>
      <w:r w:rsidR="0070524B">
        <w:rPr>
          <w:rFonts w:ascii="Arial" w:hAnsi="Arial" w:cs="Arial"/>
        </w:rPr>
        <w:t>s</w:t>
      </w:r>
      <w:r w:rsidRPr="007E2919">
        <w:rPr>
          <w:rFonts w:ascii="Arial" w:hAnsi="Arial" w:cs="Arial"/>
        </w:rPr>
        <w:t xml:space="preserve"> to </w:t>
      </w:r>
      <w:r w:rsidR="0070524B" w:rsidRPr="0070524B">
        <w:rPr>
          <w:rFonts w:ascii="Arial" w:hAnsi="Arial" w:cs="Arial"/>
        </w:rPr>
        <w:t>Beans and Leaves Ltd</w:t>
      </w:r>
      <w:r w:rsidR="00B04033">
        <w:rPr>
          <w:rFonts w:ascii="Arial" w:hAnsi="Arial" w:cs="Arial"/>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080C47FE" w:rsidR="008769B2" w:rsidRDefault="00AA2424"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payments to Beans and Leaves Ltd. were made in the period after the winding up petition was presented but before the winding up order was made. The liquidator should consider if </w:t>
      </w:r>
      <w:r w:rsidR="00F529BB">
        <w:rPr>
          <w:rFonts w:ascii="Arial" w:hAnsi="Arial" w:cs="Arial"/>
          <w:color w:val="7B7B7B" w:themeColor="accent3" w:themeShade="BF"/>
          <w:sz w:val="22"/>
          <w:szCs w:val="22"/>
          <w:lang w:val="en-GB"/>
        </w:rPr>
        <w:t>these were</w:t>
      </w:r>
      <w:r>
        <w:rPr>
          <w:rFonts w:ascii="Arial" w:hAnsi="Arial" w:cs="Arial"/>
          <w:color w:val="7B7B7B" w:themeColor="accent3" w:themeShade="BF"/>
          <w:sz w:val="22"/>
          <w:szCs w:val="22"/>
          <w:lang w:val="en-GB"/>
        </w:rPr>
        <w:t xml:space="preserve"> preference payment</w:t>
      </w:r>
      <w:r w:rsidR="00F529B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and if they should apply to the court for an order to restore </w:t>
      </w:r>
      <w:r>
        <w:rPr>
          <w:rFonts w:ascii="Arial" w:hAnsi="Arial" w:cs="Arial"/>
          <w:color w:val="7B7B7B" w:themeColor="accent3" w:themeShade="BF"/>
          <w:sz w:val="22"/>
          <w:szCs w:val="22"/>
          <w:lang w:val="en-GB"/>
        </w:rPr>
        <w:lastRenderedPageBreak/>
        <w:t xml:space="preserve">the position </w:t>
      </w:r>
      <w:r w:rsidR="00F727DE">
        <w:rPr>
          <w:rFonts w:ascii="Arial" w:hAnsi="Arial" w:cs="Arial"/>
          <w:color w:val="7B7B7B" w:themeColor="accent3" w:themeShade="BF"/>
          <w:sz w:val="22"/>
          <w:szCs w:val="22"/>
          <w:lang w:val="en-GB"/>
        </w:rPr>
        <w:t xml:space="preserve">to what it would have been had the Company not given that preference under Section 239 of the Act. </w:t>
      </w:r>
    </w:p>
    <w:p w14:paraId="40F66E17" w14:textId="48EA2EF0" w:rsidR="00F727DE" w:rsidRDefault="00F727DE" w:rsidP="008769B2">
      <w:pPr>
        <w:jc w:val="both"/>
        <w:rPr>
          <w:rFonts w:ascii="Arial" w:hAnsi="Arial" w:cs="Arial"/>
          <w:color w:val="7B7B7B" w:themeColor="accent3" w:themeShade="BF"/>
          <w:sz w:val="22"/>
          <w:szCs w:val="22"/>
          <w:lang w:val="en-GB"/>
        </w:rPr>
      </w:pPr>
    </w:p>
    <w:p w14:paraId="0500E1C7" w14:textId="77777777" w:rsidR="00E527BE" w:rsidRDefault="00577FCB" w:rsidP="00EA5E6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239 of the Act, it is considered that a company has given preference to a person</w:t>
      </w:r>
      <w:r w:rsidR="00E527BE">
        <w:rPr>
          <w:rFonts w:ascii="Arial" w:hAnsi="Arial" w:cs="Arial"/>
          <w:color w:val="7B7B7B" w:themeColor="accent3" w:themeShade="BF"/>
          <w:sz w:val="22"/>
          <w:szCs w:val="22"/>
          <w:lang w:val="en-GB"/>
        </w:rPr>
        <w:t>:</w:t>
      </w:r>
    </w:p>
    <w:p w14:paraId="33A2D040" w14:textId="6B0C12B0" w:rsidR="00E527BE" w:rsidRDefault="00577FCB" w:rsidP="00E527BE">
      <w:pPr>
        <w:pStyle w:val="ListParagraph"/>
        <w:numPr>
          <w:ilvl w:val="0"/>
          <w:numId w:val="21"/>
        </w:numPr>
        <w:jc w:val="both"/>
        <w:rPr>
          <w:rFonts w:ascii="Arial" w:hAnsi="Arial" w:cs="Arial"/>
          <w:color w:val="7B7B7B" w:themeColor="accent3" w:themeShade="BF"/>
          <w:sz w:val="22"/>
          <w:szCs w:val="22"/>
          <w:lang w:val="en-GB"/>
        </w:rPr>
      </w:pPr>
      <w:r w:rsidRPr="00E527BE">
        <w:rPr>
          <w:rFonts w:ascii="Arial" w:hAnsi="Arial" w:cs="Arial"/>
          <w:color w:val="7B7B7B" w:themeColor="accent3" w:themeShade="BF"/>
          <w:sz w:val="22"/>
          <w:szCs w:val="22"/>
          <w:lang w:val="en-GB"/>
        </w:rPr>
        <w:t xml:space="preserve">where the </w:t>
      </w:r>
      <w:r w:rsidR="00EA5E68" w:rsidRPr="00E527BE">
        <w:rPr>
          <w:rFonts w:ascii="Arial" w:hAnsi="Arial" w:cs="Arial"/>
          <w:color w:val="7B7B7B" w:themeColor="accent3" w:themeShade="BF"/>
          <w:sz w:val="22"/>
          <w:szCs w:val="22"/>
          <w:lang w:val="en-GB"/>
        </w:rPr>
        <w:t>pe</w:t>
      </w:r>
      <w:r w:rsidR="00F529BB" w:rsidRPr="00E527BE">
        <w:rPr>
          <w:rFonts w:ascii="Arial" w:hAnsi="Arial" w:cs="Arial"/>
          <w:color w:val="7B7B7B" w:themeColor="accent3" w:themeShade="BF"/>
          <w:sz w:val="22"/>
          <w:szCs w:val="22"/>
          <w:lang w:val="en-GB"/>
        </w:rPr>
        <w:t xml:space="preserve">rson </w:t>
      </w:r>
      <w:r w:rsidRPr="00E527BE">
        <w:rPr>
          <w:rFonts w:ascii="Arial" w:hAnsi="Arial" w:cs="Arial"/>
          <w:color w:val="7B7B7B" w:themeColor="accent3" w:themeShade="BF"/>
          <w:sz w:val="22"/>
          <w:szCs w:val="22"/>
          <w:lang w:val="en-GB"/>
        </w:rPr>
        <w:t>is one of the company’s credit</w:t>
      </w:r>
      <w:r w:rsidR="00EA5E68" w:rsidRPr="00E527BE">
        <w:rPr>
          <w:rFonts w:ascii="Arial" w:hAnsi="Arial" w:cs="Arial"/>
          <w:color w:val="7B7B7B" w:themeColor="accent3" w:themeShade="BF"/>
          <w:sz w:val="22"/>
          <w:szCs w:val="22"/>
          <w:lang w:val="en-GB"/>
        </w:rPr>
        <w:t xml:space="preserve">ors at the time of the </w:t>
      </w:r>
      <w:proofErr w:type="gramStart"/>
      <w:r w:rsidR="00EA5E68" w:rsidRPr="00E527BE">
        <w:rPr>
          <w:rFonts w:ascii="Arial" w:hAnsi="Arial" w:cs="Arial"/>
          <w:color w:val="7B7B7B" w:themeColor="accent3" w:themeShade="BF"/>
          <w:sz w:val="22"/>
          <w:szCs w:val="22"/>
          <w:lang w:val="en-GB"/>
        </w:rPr>
        <w:t>transactions</w:t>
      </w:r>
      <w:r w:rsidR="00E527BE">
        <w:rPr>
          <w:rFonts w:ascii="Arial" w:hAnsi="Arial" w:cs="Arial"/>
          <w:color w:val="7B7B7B" w:themeColor="accent3" w:themeShade="BF"/>
          <w:sz w:val="22"/>
          <w:szCs w:val="22"/>
          <w:lang w:val="en-GB"/>
        </w:rPr>
        <w:t>;</w:t>
      </w:r>
      <w:proofErr w:type="gramEnd"/>
    </w:p>
    <w:p w14:paraId="33269AC4" w14:textId="4935E0B3" w:rsidR="00E527BE" w:rsidRDefault="00EA5E68" w:rsidP="00E527BE">
      <w:pPr>
        <w:pStyle w:val="ListParagraph"/>
        <w:numPr>
          <w:ilvl w:val="0"/>
          <w:numId w:val="21"/>
        </w:numPr>
        <w:jc w:val="both"/>
        <w:rPr>
          <w:rFonts w:ascii="Arial" w:hAnsi="Arial" w:cs="Arial"/>
          <w:color w:val="7B7B7B" w:themeColor="accent3" w:themeShade="BF"/>
          <w:sz w:val="22"/>
          <w:szCs w:val="22"/>
          <w:lang w:val="en-GB"/>
        </w:rPr>
      </w:pPr>
      <w:r w:rsidRPr="00E527BE">
        <w:rPr>
          <w:rFonts w:ascii="Arial" w:hAnsi="Arial" w:cs="Arial"/>
          <w:color w:val="7B7B7B" w:themeColor="accent3" w:themeShade="BF"/>
          <w:sz w:val="22"/>
          <w:szCs w:val="22"/>
          <w:lang w:val="en-GB"/>
        </w:rPr>
        <w:t>if the person w</w:t>
      </w:r>
      <w:r w:rsidR="00F529BB" w:rsidRPr="00E527BE">
        <w:rPr>
          <w:rFonts w:ascii="Arial" w:hAnsi="Arial" w:cs="Arial"/>
          <w:color w:val="7B7B7B" w:themeColor="accent3" w:themeShade="BF"/>
          <w:sz w:val="22"/>
          <w:szCs w:val="22"/>
          <w:lang w:val="en-GB"/>
        </w:rPr>
        <w:t>ould</w:t>
      </w:r>
      <w:r w:rsidRPr="00E527BE">
        <w:rPr>
          <w:rFonts w:ascii="Arial" w:hAnsi="Arial" w:cs="Arial"/>
          <w:color w:val="7B7B7B" w:themeColor="accent3" w:themeShade="BF"/>
          <w:sz w:val="22"/>
          <w:szCs w:val="22"/>
          <w:lang w:val="en-GB"/>
        </w:rPr>
        <w:t xml:space="preserve"> be in a better position had the transaction not taken place</w:t>
      </w:r>
      <w:r w:rsidR="00E527BE">
        <w:rPr>
          <w:rFonts w:ascii="Arial" w:hAnsi="Arial" w:cs="Arial"/>
          <w:color w:val="7B7B7B" w:themeColor="accent3" w:themeShade="BF"/>
          <w:sz w:val="22"/>
          <w:szCs w:val="22"/>
          <w:lang w:val="en-GB"/>
        </w:rPr>
        <w:t>;</w:t>
      </w:r>
      <w:r w:rsidR="004D5AAE" w:rsidRPr="00E527BE">
        <w:rPr>
          <w:rFonts w:ascii="Arial" w:hAnsi="Arial" w:cs="Arial"/>
          <w:color w:val="7B7B7B" w:themeColor="accent3" w:themeShade="BF"/>
          <w:sz w:val="22"/>
          <w:szCs w:val="22"/>
          <w:lang w:val="en-GB"/>
        </w:rPr>
        <w:t xml:space="preserve"> and </w:t>
      </w:r>
    </w:p>
    <w:p w14:paraId="41199D2B" w14:textId="32FA091F" w:rsidR="004D5AAE" w:rsidRDefault="004D5AAE" w:rsidP="00E527BE">
      <w:pPr>
        <w:pStyle w:val="ListParagraph"/>
        <w:numPr>
          <w:ilvl w:val="0"/>
          <w:numId w:val="21"/>
        </w:numPr>
        <w:jc w:val="both"/>
        <w:rPr>
          <w:rFonts w:ascii="Arial" w:hAnsi="Arial" w:cs="Arial"/>
          <w:color w:val="7B7B7B" w:themeColor="accent3" w:themeShade="BF"/>
          <w:sz w:val="22"/>
          <w:szCs w:val="22"/>
          <w:lang w:val="en-GB"/>
        </w:rPr>
      </w:pPr>
      <w:r w:rsidRPr="00E527BE">
        <w:rPr>
          <w:rFonts w:ascii="Arial" w:hAnsi="Arial" w:cs="Arial"/>
          <w:color w:val="7B7B7B" w:themeColor="accent3" w:themeShade="BF"/>
          <w:sz w:val="22"/>
          <w:szCs w:val="22"/>
          <w:lang w:val="en-GB"/>
        </w:rPr>
        <w:t xml:space="preserve">if there was a ‘desire’ to make the creditor better off. </w:t>
      </w:r>
    </w:p>
    <w:p w14:paraId="3D3CB8C9" w14:textId="6EBE8A35" w:rsidR="00E527BE" w:rsidRPr="00E527BE" w:rsidRDefault="00E527BE" w:rsidP="00E527B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Beans and Leaves Ltd were a creditor of the Company at the time of the transactions taking place. Beans and Leaves Ltd have also been paid the full balance of their amounts due, had they not been paid before the start of the liquidation they potentially would have only received a proportion of their amounts due under the </w:t>
      </w:r>
      <w:proofErr w:type="spellStart"/>
      <w:r>
        <w:rPr>
          <w:rFonts w:ascii="Arial" w:hAnsi="Arial" w:cs="Arial"/>
          <w:i/>
          <w:iCs/>
          <w:color w:val="7B7B7B" w:themeColor="accent3" w:themeShade="BF"/>
          <w:sz w:val="22"/>
          <w:szCs w:val="22"/>
          <w:lang w:val="en-GB"/>
        </w:rPr>
        <w:t>pari</w:t>
      </w:r>
      <w:proofErr w:type="spellEnd"/>
      <w:r>
        <w:rPr>
          <w:rFonts w:ascii="Arial" w:hAnsi="Arial" w:cs="Arial"/>
          <w:i/>
          <w:iCs/>
          <w:color w:val="7B7B7B" w:themeColor="accent3" w:themeShade="BF"/>
          <w:sz w:val="22"/>
          <w:szCs w:val="22"/>
          <w:lang w:val="en-GB"/>
        </w:rPr>
        <w:t xml:space="preserve"> passu </w:t>
      </w:r>
      <w:r>
        <w:rPr>
          <w:rFonts w:ascii="Arial" w:hAnsi="Arial" w:cs="Arial"/>
          <w:color w:val="7B7B7B" w:themeColor="accent3" w:themeShade="BF"/>
          <w:sz w:val="22"/>
          <w:szCs w:val="22"/>
          <w:lang w:val="en-GB"/>
        </w:rPr>
        <w:t xml:space="preserve">principle. </w:t>
      </w:r>
      <w:proofErr w:type="gramStart"/>
      <w:r w:rsidR="000A7704">
        <w:rPr>
          <w:rFonts w:ascii="Arial" w:hAnsi="Arial" w:cs="Arial"/>
          <w:color w:val="7B7B7B" w:themeColor="accent3" w:themeShade="BF"/>
          <w:sz w:val="22"/>
          <w:szCs w:val="22"/>
          <w:lang w:val="en-GB"/>
        </w:rPr>
        <w:t>Assuming that</w:t>
      </w:r>
      <w:proofErr w:type="gramEnd"/>
      <w:r w:rsidR="000A7704">
        <w:rPr>
          <w:rFonts w:ascii="Arial" w:hAnsi="Arial" w:cs="Arial"/>
          <w:color w:val="7B7B7B" w:themeColor="accent3" w:themeShade="BF"/>
          <w:sz w:val="22"/>
          <w:szCs w:val="22"/>
          <w:lang w:val="en-GB"/>
        </w:rPr>
        <w:t xml:space="preserve"> Beans and Leaves Ltd was not a connected company then it is not clear if there was ‘desire’ to make Beans and Leaves Ltd ‘better off’ or if this was purely a commercial decision rather than a preference given that the supply of the coffee beans is essential to the continuation of the business. </w:t>
      </w:r>
    </w:p>
    <w:p w14:paraId="78F45144" w14:textId="77777777" w:rsidR="004D5AAE" w:rsidRDefault="004D5AAE" w:rsidP="00EA5E68">
      <w:pPr>
        <w:jc w:val="both"/>
        <w:rPr>
          <w:rFonts w:ascii="Arial" w:hAnsi="Arial" w:cs="Arial"/>
          <w:color w:val="7B7B7B" w:themeColor="accent3" w:themeShade="BF"/>
          <w:sz w:val="22"/>
          <w:szCs w:val="22"/>
          <w:lang w:val="en-GB"/>
        </w:rPr>
      </w:pPr>
    </w:p>
    <w:p w14:paraId="5B178B12" w14:textId="34058423" w:rsidR="00F727DE" w:rsidRDefault="00EA5E68" w:rsidP="00EA5E6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the preference would need to have been given at the relevant time</w:t>
      </w:r>
      <w:r w:rsidR="0089419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as outlined in the response to Question 4.2 above</w:t>
      </w:r>
      <w:r w:rsidR="00894199">
        <w:rPr>
          <w:rFonts w:ascii="Arial" w:hAnsi="Arial" w:cs="Arial"/>
          <w:color w:val="7B7B7B" w:themeColor="accent3" w:themeShade="BF"/>
          <w:sz w:val="22"/>
          <w:szCs w:val="22"/>
          <w:lang w:val="en-GB"/>
        </w:rPr>
        <w:t xml:space="preserve"> in the case of a connected person or if not given to a connected </w:t>
      </w:r>
      <w:r w:rsidR="00F529BB">
        <w:rPr>
          <w:rFonts w:ascii="Arial" w:hAnsi="Arial" w:cs="Arial"/>
          <w:color w:val="7B7B7B" w:themeColor="accent3" w:themeShade="BF"/>
          <w:sz w:val="22"/>
          <w:szCs w:val="22"/>
          <w:lang w:val="en-GB"/>
        </w:rPr>
        <w:t xml:space="preserve">person, </w:t>
      </w:r>
      <w:r w:rsidR="00F529BB" w:rsidRPr="00894199">
        <w:rPr>
          <w:rFonts w:ascii="Arial" w:hAnsi="Arial" w:cs="Arial"/>
          <w:color w:val="7B7B7B" w:themeColor="accent3" w:themeShade="BF"/>
          <w:sz w:val="22"/>
          <w:szCs w:val="22"/>
          <w:lang w:val="en-GB"/>
        </w:rPr>
        <w:t>a</w:t>
      </w:r>
      <w:r w:rsidR="00894199" w:rsidRPr="00894199">
        <w:rPr>
          <w:rFonts w:ascii="Arial" w:hAnsi="Arial" w:cs="Arial"/>
          <w:color w:val="7B7B7B" w:themeColor="accent3" w:themeShade="BF"/>
          <w:sz w:val="22"/>
          <w:szCs w:val="22"/>
          <w:lang w:val="en-GB"/>
        </w:rPr>
        <w:t xml:space="preserve"> time in the period of 6 months ending with the onset of insolvency</w:t>
      </w:r>
      <w:r w:rsidR="00894199">
        <w:rPr>
          <w:rFonts w:ascii="Arial" w:hAnsi="Arial" w:cs="Arial"/>
          <w:color w:val="7B7B7B" w:themeColor="accent3" w:themeShade="BF"/>
          <w:sz w:val="22"/>
          <w:szCs w:val="22"/>
          <w:lang w:val="en-GB"/>
        </w:rPr>
        <w:t xml:space="preserve">. </w:t>
      </w:r>
      <w:r w:rsidR="004D5AAE">
        <w:rPr>
          <w:rFonts w:ascii="Arial" w:hAnsi="Arial" w:cs="Arial"/>
          <w:color w:val="7B7B7B" w:themeColor="accent3" w:themeShade="BF"/>
          <w:sz w:val="22"/>
          <w:szCs w:val="22"/>
          <w:lang w:val="en-GB"/>
        </w:rPr>
        <w:t xml:space="preserve">The payments to Beans and Leaves Ltd were made within 6 months of the onset of insolvency. </w:t>
      </w:r>
    </w:p>
    <w:p w14:paraId="2CB7CF7D" w14:textId="004D1F64" w:rsidR="00EA5E68" w:rsidRDefault="00EA5E68" w:rsidP="008769B2">
      <w:pPr>
        <w:jc w:val="both"/>
        <w:rPr>
          <w:rFonts w:ascii="Arial" w:hAnsi="Arial" w:cs="Arial"/>
          <w:color w:val="7B7B7B" w:themeColor="accent3" w:themeShade="BF"/>
          <w:sz w:val="22"/>
          <w:szCs w:val="22"/>
          <w:lang w:val="en-GB"/>
        </w:rPr>
      </w:pPr>
    </w:p>
    <w:p w14:paraId="29B9E8FD" w14:textId="663E3B1B" w:rsidR="00F529BB" w:rsidRDefault="004D5AAE"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F529BB">
        <w:rPr>
          <w:rFonts w:ascii="Arial" w:hAnsi="Arial" w:cs="Arial"/>
          <w:color w:val="7B7B7B" w:themeColor="accent3" w:themeShade="BF"/>
          <w:sz w:val="22"/>
          <w:szCs w:val="22"/>
          <w:lang w:val="en-GB"/>
        </w:rPr>
        <w:t>he liquidator would</w:t>
      </w:r>
      <w:r>
        <w:rPr>
          <w:rFonts w:ascii="Arial" w:hAnsi="Arial" w:cs="Arial"/>
          <w:color w:val="7B7B7B" w:themeColor="accent3" w:themeShade="BF"/>
          <w:sz w:val="22"/>
          <w:szCs w:val="22"/>
          <w:lang w:val="en-GB"/>
        </w:rPr>
        <w:t xml:space="preserve"> also</w:t>
      </w:r>
      <w:r w:rsidR="00F529BB">
        <w:rPr>
          <w:rFonts w:ascii="Arial" w:hAnsi="Arial" w:cs="Arial"/>
          <w:color w:val="7B7B7B" w:themeColor="accent3" w:themeShade="BF"/>
          <w:sz w:val="22"/>
          <w:szCs w:val="22"/>
          <w:lang w:val="en-GB"/>
        </w:rPr>
        <w:t xml:space="preserve"> need to </w:t>
      </w:r>
      <w:r>
        <w:rPr>
          <w:rFonts w:ascii="Arial" w:hAnsi="Arial" w:cs="Arial"/>
          <w:color w:val="7B7B7B" w:themeColor="accent3" w:themeShade="BF"/>
          <w:sz w:val="22"/>
          <w:szCs w:val="22"/>
          <w:lang w:val="en-GB"/>
        </w:rPr>
        <w:t>c</w:t>
      </w:r>
      <w:r w:rsidR="00F529BB">
        <w:rPr>
          <w:rFonts w:ascii="Arial" w:hAnsi="Arial" w:cs="Arial"/>
          <w:color w:val="7B7B7B" w:themeColor="accent3" w:themeShade="BF"/>
          <w:sz w:val="22"/>
          <w:szCs w:val="22"/>
          <w:lang w:val="en-GB"/>
        </w:rPr>
        <w:t>onside</w:t>
      </w:r>
      <w:r>
        <w:rPr>
          <w:rFonts w:ascii="Arial" w:hAnsi="Arial" w:cs="Arial"/>
          <w:color w:val="7B7B7B" w:themeColor="accent3" w:themeShade="BF"/>
          <w:sz w:val="22"/>
          <w:szCs w:val="22"/>
          <w:lang w:val="en-GB"/>
        </w:rPr>
        <w:t>r</w:t>
      </w:r>
      <w:r w:rsidR="00F529BB">
        <w:rPr>
          <w:rFonts w:ascii="Arial" w:hAnsi="Arial" w:cs="Arial"/>
          <w:color w:val="7B7B7B" w:themeColor="accent3" w:themeShade="BF"/>
          <w:sz w:val="22"/>
          <w:szCs w:val="22"/>
          <w:lang w:val="en-GB"/>
        </w:rPr>
        <w:t xml:space="preserve"> if the Company was unable to pay its de</w:t>
      </w:r>
      <w:r>
        <w:rPr>
          <w:rFonts w:ascii="Arial" w:hAnsi="Arial" w:cs="Arial"/>
          <w:color w:val="7B7B7B" w:themeColor="accent3" w:themeShade="BF"/>
          <w:sz w:val="22"/>
          <w:szCs w:val="22"/>
          <w:lang w:val="en-GB"/>
        </w:rPr>
        <w:t>b</w:t>
      </w:r>
      <w:r w:rsidR="00F529BB">
        <w:rPr>
          <w:rFonts w:ascii="Arial" w:hAnsi="Arial" w:cs="Arial"/>
          <w:color w:val="7B7B7B" w:themeColor="accent3" w:themeShade="BF"/>
          <w:sz w:val="22"/>
          <w:szCs w:val="22"/>
          <w:lang w:val="en-GB"/>
        </w:rPr>
        <w:t>ts as they fell due at the time of the preference</w:t>
      </w:r>
      <w:r>
        <w:rPr>
          <w:rFonts w:ascii="Arial" w:hAnsi="Arial" w:cs="Arial"/>
          <w:color w:val="7B7B7B" w:themeColor="accent3" w:themeShade="BF"/>
          <w:sz w:val="22"/>
          <w:szCs w:val="22"/>
          <w:lang w:val="en-GB"/>
        </w:rPr>
        <w:t xml:space="preserve">. </w:t>
      </w:r>
      <w:r w:rsidR="00E527BE">
        <w:rPr>
          <w:rFonts w:ascii="Arial" w:hAnsi="Arial" w:cs="Arial"/>
          <w:color w:val="7B7B7B" w:themeColor="accent3" w:themeShade="BF"/>
          <w:sz w:val="22"/>
          <w:szCs w:val="22"/>
          <w:lang w:val="en-GB"/>
        </w:rPr>
        <w:t xml:space="preserve">In reference to this, we do know that the Company was suffering cash flow issues. </w:t>
      </w:r>
    </w:p>
    <w:p w14:paraId="63E0F2CE" w14:textId="77777777" w:rsidR="00EA5E68" w:rsidRPr="00FF5098" w:rsidRDefault="00EA5E68" w:rsidP="008769B2">
      <w:pPr>
        <w:jc w:val="both"/>
        <w:rPr>
          <w:rFonts w:ascii="Arial" w:hAnsi="Arial" w:cs="Arial"/>
          <w:color w:val="7B7B7B" w:themeColor="accent3" w:themeShade="BF"/>
          <w:sz w:val="22"/>
          <w:szCs w:val="22"/>
          <w:lang w:val="en-GB"/>
        </w:rPr>
      </w:pP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0DFE" w14:textId="77777777" w:rsidR="000B1785" w:rsidRDefault="000B1785" w:rsidP="00241B44">
      <w:r>
        <w:separator/>
      </w:r>
    </w:p>
  </w:endnote>
  <w:endnote w:type="continuationSeparator" w:id="0">
    <w:p w14:paraId="1FD6E094" w14:textId="77777777" w:rsidR="000B1785" w:rsidRDefault="000B178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23A56780" w:rsidR="00241FA3" w:rsidRPr="009B4976" w:rsidRDefault="00A65911" w:rsidP="009B4976">
    <w:pPr>
      <w:pStyle w:val="Footer"/>
      <w:ind w:right="360"/>
      <w:rPr>
        <w:rFonts w:ascii="Arial" w:hAnsi="Arial" w:cs="Arial"/>
        <w:sz w:val="18"/>
        <w:szCs w:val="18"/>
        <w:lang w:val="en-GB"/>
      </w:rPr>
    </w:pPr>
    <w:r>
      <w:rPr>
        <w:rFonts w:ascii="Arial" w:hAnsi="Arial" w:cs="Arial"/>
        <w:sz w:val="18"/>
        <w:szCs w:val="18"/>
        <w:lang w:val="en-GB"/>
      </w:rPr>
      <w:t>202122-458</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C391" w14:textId="77777777" w:rsidR="000B1785" w:rsidRDefault="000B1785" w:rsidP="00241B44">
      <w:r>
        <w:separator/>
      </w:r>
    </w:p>
  </w:footnote>
  <w:footnote w:type="continuationSeparator" w:id="0">
    <w:p w14:paraId="57459174" w14:textId="77777777" w:rsidR="000B1785" w:rsidRDefault="000B1785" w:rsidP="00241B44">
      <w:r>
        <w:continuationSeparator/>
      </w:r>
    </w:p>
  </w:footnote>
  <w:footnote w:id="1">
    <w:p w14:paraId="69688B89" w14:textId="4A3F756B" w:rsidR="001B3A31" w:rsidRPr="001B3A31" w:rsidRDefault="001B3A31">
      <w:pPr>
        <w:pStyle w:val="FootnoteText"/>
        <w:rPr>
          <w:lang w:val="en-US"/>
        </w:rPr>
      </w:pPr>
      <w:r>
        <w:rPr>
          <w:rStyle w:val="FootnoteReference"/>
        </w:rPr>
        <w:footnoteRef/>
      </w:r>
      <w:r>
        <w:t xml:space="preserve"> </w:t>
      </w:r>
      <w:r>
        <w:rPr>
          <w:lang w:val="en-US"/>
        </w:rPr>
        <w:t>Section 240 1(a) and 3(e) of the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937DC"/>
    <w:multiLevelType w:val="hybridMultilevel"/>
    <w:tmpl w:val="647C55F4"/>
    <w:lvl w:ilvl="0" w:tplc="0678A3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D7F87"/>
    <w:multiLevelType w:val="hybridMultilevel"/>
    <w:tmpl w:val="717CFAC8"/>
    <w:lvl w:ilvl="0" w:tplc="14A6891C">
      <w:start w:val="1"/>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383BCB"/>
    <w:multiLevelType w:val="hybridMultilevel"/>
    <w:tmpl w:val="57806266"/>
    <w:lvl w:ilvl="0" w:tplc="14A6891C">
      <w:start w:val="1"/>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7C04"/>
    <w:multiLevelType w:val="hybridMultilevel"/>
    <w:tmpl w:val="19E244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7B23A6"/>
    <w:multiLevelType w:val="hybridMultilevel"/>
    <w:tmpl w:val="1B1EC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0"/>
  </w:num>
  <w:num w:numId="5">
    <w:abstractNumId w:val="13"/>
  </w:num>
  <w:num w:numId="6">
    <w:abstractNumId w:val="2"/>
  </w:num>
  <w:num w:numId="7">
    <w:abstractNumId w:val="14"/>
  </w:num>
  <w:num w:numId="8">
    <w:abstractNumId w:val="19"/>
  </w:num>
  <w:num w:numId="9">
    <w:abstractNumId w:val="11"/>
  </w:num>
  <w:num w:numId="10">
    <w:abstractNumId w:val="21"/>
  </w:num>
  <w:num w:numId="11">
    <w:abstractNumId w:val="7"/>
  </w:num>
  <w:num w:numId="12">
    <w:abstractNumId w:val="17"/>
  </w:num>
  <w:num w:numId="13">
    <w:abstractNumId w:val="12"/>
  </w:num>
  <w:num w:numId="14">
    <w:abstractNumId w:val="6"/>
  </w:num>
  <w:num w:numId="15">
    <w:abstractNumId w:val="16"/>
  </w:num>
  <w:num w:numId="16">
    <w:abstractNumId w:val="18"/>
  </w:num>
  <w:num w:numId="17">
    <w:abstractNumId w:val="8"/>
  </w:num>
  <w:num w:numId="18">
    <w:abstractNumId w:val="3"/>
  </w:num>
  <w:num w:numId="19">
    <w:abstractNumId w:val="15"/>
  </w:num>
  <w:num w:numId="20">
    <w:abstractNumId w:val="20"/>
  </w:num>
  <w:num w:numId="21">
    <w:abstractNumId w:val="9"/>
  </w:num>
  <w:num w:numId="2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A7704"/>
    <w:rsid w:val="000B1785"/>
    <w:rsid w:val="000B3E9C"/>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706B7"/>
    <w:rsid w:val="00180548"/>
    <w:rsid w:val="00180AC4"/>
    <w:rsid w:val="00180CCE"/>
    <w:rsid w:val="0018267A"/>
    <w:rsid w:val="00182779"/>
    <w:rsid w:val="00182788"/>
    <w:rsid w:val="001830DF"/>
    <w:rsid w:val="00187385"/>
    <w:rsid w:val="001966D9"/>
    <w:rsid w:val="001A007A"/>
    <w:rsid w:val="001A7E9A"/>
    <w:rsid w:val="001B0F70"/>
    <w:rsid w:val="001B3A31"/>
    <w:rsid w:val="001B5016"/>
    <w:rsid w:val="001C1814"/>
    <w:rsid w:val="001C45FC"/>
    <w:rsid w:val="001D0469"/>
    <w:rsid w:val="001D29C0"/>
    <w:rsid w:val="001D4862"/>
    <w:rsid w:val="001E25B9"/>
    <w:rsid w:val="001E49E0"/>
    <w:rsid w:val="001E5917"/>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0019"/>
    <w:rsid w:val="00281B49"/>
    <w:rsid w:val="00284EBE"/>
    <w:rsid w:val="002903A7"/>
    <w:rsid w:val="0029433F"/>
    <w:rsid w:val="00294829"/>
    <w:rsid w:val="0029690F"/>
    <w:rsid w:val="00297646"/>
    <w:rsid w:val="00297C8A"/>
    <w:rsid w:val="002A18E7"/>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2A40"/>
    <w:rsid w:val="00334648"/>
    <w:rsid w:val="0033768C"/>
    <w:rsid w:val="00337938"/>
    <w:rsid w:val="00340769"/>
    <w:rsid w:val="00341AA6"/>
    <w:rsid w:val="00356C69"/>
    <w:rsid w:val="00361A0A"/>
    <w:rsid w:val="00364836"/>
    <w:rsid w:val="0036565C"/>
    <w:rsid w:val="0036625E"/>
    <w:rsid w:val="0037465A"/>
    <w:rsid w:val="00382C98"/>
    <w:rsid w:val="0038533C"/>
    <w:rsid w:val="00386568"/>
    <w:rsid w:val="0039041A"/>
    <w:rsid w:val="00390B57"/>
    <w:rsid w:val="003948D5"/>
    <w:rsid w:val="00396821"/>
    <w:rsid w:val="00397D3A"/>
    <w:rsid w:val="003A051E"/>
    <w:rsid w:val="003A4482"/>
    <w:rsid w:val="003B170F"/>
    <w:rsid w:val="003B3C5F"/>
    <w:rsid w:val="003B4877"/>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6DFA"/>
    <w:rsid w:val="004A7B51"/>
    <w:rsid w:val="004A7D71"/>
    <w:rsid w:val="004A7EF3"/>
    <w:rsid w:val="004B11FD"/>
    <w:rsid w:val="004B23A2"/>
    <w:rsid w:val="004C528B"/>
    <w:rsid w:val="004D1A5A"/>
    <w:rsid w:val="004D2FFF"/>
    <w:rsid w:val="004D3721"/>
    <w:rsid w:val="004D5AAE"/>
    <w:rsid w:val="004D64F9"/>
    <w:rsid w:val="004E3A6B"/>
    <w:rsid w:val="004E4BFF"/>
    <w:rsid w:val="004E622C"/>
    <w:rsid w:val="004E762C"/>
    <w:rsid w:val="004F2287"/>
    <w:rsid w:val="004F5FDF"/>
    <w:rsid w:val="005177FE"/>
    <w:rsid w:val="0052263B"/>
    <w:rsid w:val="00524728"/>
    <w:rsid w:val="005331CA"/>
    <w:rsid w:val="00537970"/>
    <w:rsid w:val="00540E3A"/>
    <w:rsid w:val="005430C4"/>
    <w:rsid w:val="00544127"/>
    <w:rsid w:val="005463A9"/>
    <w:rsid w:val="00553EB2"/>
    <w:rsid w:val="00560534"/>
    <w:rsid w:val="0056391B"/>
    <w:rsid w:val="005650E2"/>
    <w:rsid w:val="00567AD7"/>
    <w:rsid w:val="00567FCD"/>
    <w:rsid w:val="0057354D"/>
    <w:rsid w:val="00574DCB"/>
    <w:rsid w:val="00575B2D"/>
    <w:rsid w:val="00577FCB"/>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371A"/>
    <w:rsid w:val="005E41C7"/>
    <w:rsid w:val="005E6076"/>
    <w:rsid w:val="005E7008"/>
    <w:rsid w:val="005F026D"/>
    <w:rsid w:val="005F2AEA"/>
    <w:rsid w:val="005F2D0B"/>
    <w:rsid w:val="005F4B31"/>
    <w:rsid w:val="0060766C"/>
    <w:rsid w:val="00610388"/>
    <w:rsid w:val="00610AC7"/>
    <w:rsid w:val="00612CA5"/>
    <w:rsid w:val="006153EC"/>
    <w:rsid w:val="00621A17"/>
    <w:rsid w:val="00621B3A"/>
    <w:rsid w:val="00627CC9"/>
    <w:rsid w:val="00627E7B"/>
    <w:rsid w:val="00630542"/>
    <w:rsid w:val="00632E44"/>
    <w:rsid w:val="00634622"/>
    <w:rsid w:val="00636808"/>
    <w:rsid w:val="00641515"/>
    <w:rsid w:val="00654C2F"/>
    <w:rsid w:val="00657087"/>
    <w:rsid w:val="006624AB"/>
    <w:rsid w:val="006639DB"/>
    <w:rsid w:val="006661EF"/>
    <w:rsid w:val="00667FCC"/>
    <w:rsid w:val="00677AEB"/>
    <w:rsid w:val="00680EF2"/>
    <w:rsid w:val="00687A1D"/>
    <w:rsid w:val="00697EA1"/>
    <w:rsid w:val="006A2646"/>
    <w:rsid w:val="006A6530"/>
    <w:rsid w:val="006B435A"/>
    <w:rsid w:val="006B46DC"/>
    <w:rsid w:val="006B4C64"/>
    <w:rsid w:val="006C3DA0"/>
    <w:rsid w:val="006D01B8"/>
    <w:rsid w:val="006D267C"/>
    <w:rsid w:val="006D282B"/>
    <w:rsid w:val="006D3321"/>
    <w:rsid w:val="006D510B"/>
    <w:rsid w:val="006D6BD5"/>
    <w:rsid w:val="006E481A"/>
    <w:rsid w:val="006E5298"/>
    <w:rsid w:val="006F4A78"/>
    <w:rsid w:val="006F734A"/>
    <w:rsid w:val="00700D83"/>
    <w:rsid w:val="00704852"/>
    <w:rsid w:val="0070524B"/>
    <w:rsid w:val="007074E9"/>
    <w:rsid w:val="00713DA4"/>
    <w:rsid w:val="00714BF1"/>
    <w:rsid w:val="007169AB"/>
    <w:rsid w:val="00721383"/>
    <w:rsid w:val="0073158B"/>
    <w:rsid w:val="007333CC"/>
    <w:rsid w:val="0073399A"/>
    <w:rsid w:val="00740DAD"/>
    <w:rsid w:val="00742AF3"/>
    <w:rsid w:val="007603F5"/>
    <w:rsid w:val="00763348"/>
    <w:rsid w:val="007648B8"/>
    <w:rsid w:val="00764DB0"/>
    <w:rsid w:val="0076764D"/>
    <w:rsid w:val="0077498C"/>
    <w:rsid w:val="007809BC"/>
    <w:rsid w:val="00784128"/>
    <w:rsid w:val="00787BCC"/>
    <w:rsid w:val="00793173"/>
    <w:rsid w:val="007A2A33"/>
    <w:rsid w:val="007A5171"/>
    <w:rsid w:val="007B5C89"/>
    <w:rsid w:val="007C1D1E"/>
    <w:rsid w:val="007C1FCC"/>
    <w:rsid w:val="007C6201"/>
    <w:rsid w:val="007D7C92"/>
    <w:rsid w:val="007E1154"/>
    <w:rsid w:val="007E2919"/>
    <w:rsid w:val="007E46A8"/>
    <w:rsid w:val="007E6BA4"/>
    <w:rsid w:val="007F045E"/>
    <w:rsid w:val="007F41F8"/>
    <w:rsid w:val="007F659B"/>
    <w:rsid w:val="0080441E"/>
    <w:rsid w:val="0080454E"/>
    <w:rsid w:val="00804C32"/>
    <w:rsid w:val="00806302"/>
    <w:rsid w:val="00807119"/>
    <w:rsid w:val="0082483F"/>
    <w:rsid w:val="008279C0"/>
    <w:rsid w:val="008304A1"/>
    <w:rsid w:val="00867701"/>
    <w:rsid w:val="008723F3"/>
    <w:rsid w:val="008769B2"/>
    <w:rsid w:val="00876F56"/>
    <w:rsid w:val="00881DE6"/>
    <w:rsid w:val="008837A6"/>
    <w:rsid w:val="0089145D"/>
    <w:rsid w:val="00891690"/>
    <w:rsid w:val="00894199"/>
    <w:rsid w:val="008A4DF2"/>
    <w:rsid w:val="008A6CFE"/>
    <w:rsid w:val="008B5333"/>
    <w:rsid w:val="008B6223"/>
    <w:rsid w:val="008B72B8"/>
    <w:rsid w:val="008B7FA0"/>
    <w:rsid w:val="008C4592"/>
    <w:rsid w:val="008C66E0"/>
    <w:rsid w:val="008D1616"/>
    <w:rsid w:val="008E3339"/>
    <w:rsid w:val="008E7D49"/>
    <w:rsid w:val="008F20FC"/>
    <w:rsid w:val="008F5FFE"/>
    <w:rsid w:val="00905A43"/>
    <w:rsid w:val="00912C79"/>
    <w:rsid w:val="00921B8C"/>
    <w:rsid w:val="00924DAF"/>
    <w:rsid w:val="00931D14"/>
    <w:rsid w:val="00934E3F"/>
    <w:rsid w:val="00942123"/>
    <w:rsid w:val="00951AA8"/>
    <w:rsid w:val="0095207B"/>
    <w:rsid w:val="00962045"/>
    <w:rsid w:val="0096376A"/>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C29D6"/>
    <w:rsid w:val="009C42F6"/>
    <w:rsid w:val="009D0811"/>
    <w:rsid w:val="009D0EE1"/>
    <w:rsid w:val="009E094E"/>
    <w:rsid w:val="009E2AEB"/>
    <w:rsid w:val="009E2E27"/>
    <w:rsid w:val="009E45DF"/>
    <w:rsid w:val="009E4DE3"/>
    <w:rsid w:val="009F275E"/>
    <w:rsid w:val="009F3AC4"/>
    <w:rsid w:val="00A047EE"/>
    <w:rsid w:val="00A04824"/>
    <w:rsid w:val="00A14037"/>
    <w:rsid w:val="00A2274A"/>
    <w:rsid w:val="00A235B7"/>
    <w:rsid w:val="00A27A7A"/>
    <w:rsid w:val="00A34ABE"/>
    <w:rsid w:val="00A407EF"/>
    <w:rsid w:val="00A46B4C"/>
    <w:rsid w:val="00A5117B"/>
    <w:rsid w:val="00A56D34"/>
    <w:rsid w:val="00A60074"/>
    <w:rsid w:val="00A65911"/>
    <w:rsid w:val="00A6627C"/>
    <w:rsid w:val="00A71019"/>
    <w:rsid w:val="00A81029"/>
    <w:rsid w:val="00A845F5"/>
    <w:rsid w:val="00A96489"/>
    <w:rsid w:val="00AA2424"/>
    <w:rsid w:val="00AB2425"/>
    <w:rsid w:val="00AB685C"/>
    <w:rsid w:val="00AB6C2D"/>
    <w:rsid w:val="00AC08F7"/>
    <w:rsid w:val="00AC317D"/>
    <w:rsid w:val="00AC3839"/>
    <w:rsid w:val="00AC7082"/>
    <w:rsid w:val="00AD4BE8"/>
    <w:rsid w:val="00AE5B6F"/>
    <w:rsid w:val="00AF228E"/>
    <w:rsid w:val="00AF472B"/>
    <w:rsid w:val="00B016A8"/>
    <w:rsid w:val="00B04033"/>
    <w:rsid w:val="00B061FD"/>
    <w:rsid w:val="00B14819"/>
    <w:rsid w:val="00B15E2F"/>
    <w:rsid w:val="00B17AA9"/>
    <w:rsid w:val="00B44713"/>
    <w:rsid w:val="00B51B95"/>
    <w:rsid w:val="00B56103"/>
    <w:rsid w:val="00B620DF"/>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875F0"/>
    <w:rsid w:val="00C902C8"/>
    <w:rsid w:val="00C91062"/>
    <w:rsid w:val="00C919D1"/>
    <w:rsid w:val="00C963D3"/>
    <w:rsid w:val="00C96EDA"/>
    <w:rsid w:val="00CA4423"/>
    <w:rsid w:val="00CA7DED"/>
    <w:rsid w:val="00CB1983"/>
    <w:rsid w:val="00CB2CBB"/>
    <w:rsid w:val="00CB7CAC"/>
    <w:rsid w:val="00CC5335"/>
    <w:rsid w:val="00CC5BA4"/>
    <w:rsid w:val="00CD4998"/>
    <w:rsid w:val="00CD65F5"/>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08"/>
    <w:rsid w:val="00DA0DC0"/>
    <w:rsid w:val="00DB0DCE"/>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473C"/>
    <w:rsid w:val="00E07C5A"/>
    <w:rsid w:val="00E11098"/>
    <w:rsid w:val="00E1559D"/>
    <w:rsid w:val="00E15BA9"/>
    <w:rsid w:val="00E26E19"/>
    <w:rsid w:val="00E31DF3"/>
    <w:rsid w:val="00E443D7"/>
    <w:rsid w:val="00E450A4"/>
    <w:rsid w:val="00E506BE"/>
    <w:rsid w:val="00E527BE"/>
    <w:rsid w:val="00E55547"/>
    <w:rsid w:val="00E561E5"/>
    <w:rsid w:val="00E56224"/>
    <w:rsid w:val="00E6302B"/>
    <w:rsid w:val="00E6452F"/>
    <w:rsid w:val="00E64582"/>
    <w:rsid w:val="00E64F45"/>
    <w:rsid w:val="00E6742D"/>
    <w:rsid w:val="00E71CB0"/>
    <w:rsid w:val="00E77C3D"/>
    <w:rsid w:val="00E833F4"/>
    <w:rsid w:val="00E90991"/>
    <w:rsid w:val="00E909F0"/>
    <w:rsid w:val="00E90D47"/>
    <w:rsid w:val="00E93993"/>
    <w:rsid w:val="00E94797"/>
    <w:rsid w:val="00E9597C"/>
    <w:rsid w:val="00EA0913"/>
    <w:rsid w:val="00EA5B00"/>
    <w:rsid w:val="00EA5E68"/>
    <w:rsid w:val="00EA641B"/>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29BB"/>
    <w:rsid w:val="00F5524B"/>
    <w:rsid w:val="00F60538"/>
    <w:rsid w:val="00F61DD2"/>
    <w:rsid w:val="00F62E7A"/>
    <w:rsid w:val="00F65B2B"/>
    <w:rsid w:val="00F66AFF"/>
    <w:rsid w:val="00F70126"/>
    <w:rsid w:val="00F71433"/>
    <w:rsid w:val="00F727DE"/>
    <w:rsid w:val="00F82D38"/>
    <w:rsid w:val="00F87B04"/>
    <w:rsid w:val="00F97C5B"/>
    <w:rsid w:val="00FA12B9"/>
    <w:rsid w:val="00FA2146"/>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1688"/>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B49"/>
    <w:rPr>
      <w:rFonts w:ascii="Times New Roman" w:eastAsia="Times New Roman" w:hAnsi="Times New Roman" w:cs="Times New Roman"/>
      <w:lang w:val="en-KY"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legaddition">
    <w:name w:val="legaddition"/>
    <w:basedOn w:val="DefaultParagraphFont"/>
    <w:rsid w:val="00297646"/>
  </w:style>
  <w:style w:type="character" w:customStyle="1" w:styleId="legchangedelimiter">
    <w:name w:val="legchangedelimiter"/>
    <w:basedOn w:val="DefaultParagraphFont"/>
    <w:rsid w:val="00297646"/>
  </w:style>
  <w:style w:type="character" w:customStyle="1" w:styleId="legsubstitution">
    <w:name w:val="legsubstitution"/>
    <w:basedOn w:val="DefaultParagraphFont"/>
    <w:rsid w:val="00297646"/>
  </w:style>
  <w:style w:type="character" w:styleId="PlaceholderText">
    <w:name w:val="Placeholder Text"/>
    <w:basedOn w:val="DefaultParagraphFont"/>
    <w:uiPriority w:val="99"/>
    <w:semiHidden/>
    <w:rsid w:val="00356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784">
      <w:bodyDiv w:val="1"/>
      <w:marLeft w:val="0"/>
      <w:marRight w:val="0"/>
      <w:marTop w:val="0"/>
      <w:marBottom w:val="0"/>
      <w:divBdr>
        <w:top w:val="none" w:sz="0" w:space="0" w:color="auto"/>
        <w:left w:val="none" w:sz="0" w:space="0" w:color="auto"/>
        <w:bottom w:val="none" w:sz="0" w:space="0" w:color="auto"/>
        <w:right w:val="none" w:sz="0" w:space="0" w:color="auto"/>
      </w:divBdr>
    </w:div>
    <w:div w:id="31584502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6252805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89515053">
      <w:bodyDiv w:val="1"/>
      <w:marLeft w:val="0"/>
      <w:marRight w:val="0"/>
      <w:marTop w:val="0"/>
      <w:marBottom w:val="0"/>
      <w:divBdr>
        <w:top w:val="none" w:sz="0" w:space="0" w:color="auto"/>
        <w:left w:val="none" w:sz="0" w:space="0" w:color="auto"/>
        <w:bottom w:val="none" w:sz="0" w:space="0" w:color="auto"/>
        <w:right w:val="none" w:sz="0" w:space="0" w:color="auto"/>
      </w:divBdr>
    </w:div>
    <w:div w:id="1496451489">
      <w:bodyDiv w:val="1"/>
      <w:marLeft w:val="0"/>
      <w:marRight w:val="0"/>
      <w:marTop w:val="0"/>
      <w:marBottom w:val="0"/>
      <w:divBdr>
        <w:top w:val="none" w:sz="0" w:space="0" w:color="auto"/>
        <w:left w:val="none" w:sz="0" w:space="0" w:color="auto"/>
        <w:bottom w:val="none" w:sz="0" w:space="0" w:color="auto"/>
        <w:right w:val="none" w:sz="0" w:space="0" w:color="auto"/>
      </w:divBdr>
    </w:div>
    <w:div w:id="1579557616">
      <w:bodyDiv w:val="1"/>
      <w:marLeft w:val="0"/>
      <w:marRight w:val="0"/>
      <w:marTop w:val="0"/>
      <w:marBottom w:val="0"/>
      <w:divBdr>
        <w:top w:val="none" w:sz="0" w:space="0" w:color="auto"/>
        <w:left w:val="none" w:sz="0" w:space="0" w:color="auto"/>
        <w:bottom w:val="none" w:sz="0" w:space="0" w:color="auto"/>
        <w:right w:val="none" w:sz="0" w:space="0" w:color="auto"/>
      </w:divBdr>
    </w:div>
    <w:div w:id="189989781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72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11</Pages>
  <Words>3993</Words>
  <Characters>20564</Characters>
  <Application>Microsoft Office Word</Application>
  <DocSecurity>0</DocSecurity>
  <Lines>541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Walmsley</cp:lastModifiedBy>
  <cp:revision>23</cp:revision>
  <cp:lastPrinted>2019-08-27T05:42:00Z</cp:lastPrinted>
  <dcterms:created xsi:type="dcterms:W3CDTF">2021-08-17T11:41:00Z</dcterms:created>
  <dcterms:modified xsi:type="dcterms:W3CDTF">2022-02-28T01:33:00Z</dcterms:modified>
</cp:coreProperties>
</file>