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proofErr w:type="spellStart"/>
      <w:r w:rsidRPr="009B5832">
        <w:rPr>
          <w:rFonts w:ascii="Arial" w:hAnsi="Arial" w:cs="Arial"/>
          <w:bCs/>
          <w:sz w:val="22"/>
          <w:szCs w:val="22"/>
          <w:lang w:val="en-GB"/>
        </w:rPr>
        <w:t>student</w:t>
      </w:r>
      <w:r w:rsidR="000F579C" w:rsidRPr="009B5832">
        <w:rPr>
          <w:rFonts w:ascii="Arial" w:hAnsi="Arial" w:cs="Arial"/>
          <w:bCs/>
          <w:sz w:val="22"/>
          <w:szCs w:val="22"/>
          <w:lang w:val="en-GB"/>
        </w:rPr>
        <w:t>ID</w:t>
      </w:r>
      <w:proofErr w:type="spellEnd"/>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4A415F" w:rsidRDefault="0050157D" w:rsidP="00D45AEA">
      <w:pPr>
        <w:pStyle w:val="ListParagraph"/>
        <w:numPr>
          <w:ilvl w:val="0"/>
          <w:numId w:val="12"/>
        </w:numPr>
        <w:ind w:left="426"/>
        <w:jc w:val="both"/>
        <w:rPr>
          <w:rFonts w:ascii="Arial" w:hAnsi="Arial" w:cs="Arial"/>
          <w:sz w:val="22"/>
          <w:szCs w:val="22"/>
          <w:highlight w:val="yellow"/>
          <w:lang w:val="en-GB"/>
        </w:rPr>
      </w:pPr>
      <w:r w:rsidRPr="004A415F">
        <w:rPr>
          <w:rFonts w:ascii="Arial" w:hAnsi="Arial" w:cs="Arial"/>
          <w:sz w:val="22"/>
          <w:szCs w:val="22"/>
          <w:highlight w:val="yellow"/>
          <w:lang w:val="en-GB"/>
        </w:rPr>
        <w:t>The Model Law provides effective mechanisms for dealing with cases of cross-border insolvency so as to promote a number of objectives</w:t>
      </w:r>
      <w:r w:rsidR="00B61419" w:rsidRPr="004A415F">
        <w:rPr>
          <w:rFonts w:ascii="Arial" w:hAnsi="Arial" w:cs="Arial"/>
          <w:sz w:val="22"/>
          <w:szCs w:val="22"/>
          <w:highlight w:val="yellow"/>
          <w:lang w:val="en-GB"/>
        </w:rPr>
        <w:t>,</w:t>
      </w:r>
      <w:r w:rsidRPr="004A415F">
        <w:rPr>
          <w:rFonts w:ascii="Arial" w:hAnsi="Arial" w:cs="Arial"/>
          <w:sz w:val="22"/>
          <w:szCs w:val="22"/>
          <w:highlight w:val="yellow"/>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D45AEA">
      <w:pPr>
        <w:pStyle w:val="ListParagraph"/>
        <w:numPr>
          <w:ilvl w:val="0"/>
          <w:numId w:val="12"/>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D45AEA">
      <w:pPr>
        <w:pStyle w:val="ListParagraph"/>
        <w:numPr>
          <w:ilvl w:val="0"/>
          <w:numId w:val="12"/>
        </w:numPr>
        <w:ind w:left="426"/>
        <w:jc w:val="both"/>
        <w:rPr>
          <w:rFonts w:ascii="Arial" w:hAnsi="Arial" w:cs="Arial"/>
          <w:sz w:val="22"/>
          <w:szCs w:val="22"/>
          <w:lang w:val="en-GB"/>
        </w:rPr>
      </w:pPr>
      <w:bookmarkStart w:id="1" w:name="_Hlk47080379"/>
      <w:r w:rsidRPr="009B5832">
        <w:rPr>
          <w:rFonts w:ascii="Arial" w:hAnsi="Arial" w:cs="Arial"/>
          <w:sz w:val="22"/>
          <w:szCs w:val="22"/>
          <w:lang w:val="en-GB"/>
        </w:rPr>
        <w:t xml:space="preserve">All of the above.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DF192A" w:rsidRDefault="005F21F4" w:rsidP="005F21F4">
      <w:pPr>
        <w:pStyle w:val="ListParagraph"/>
        <w:numPr>
          <w:ilvl w:val="0"/>
          <w:numId w:val="14"/>
        </w:numPr>
        <w:ind w:left="426"/>
        <w:jc w:val="both"/>
        <w:rPr>
          <w:rFonts w:ascii="Arial" w:hAnsi="Arial" w:cs="Arial"/>
          <w:sz w:val="22"/>
          <w:szCs w:val="22"/>
          <w:highlight w:val="yellow"/>
          <w:lang w:val="en-GB"/>
        </w:rPr>
      </w:pPr>
      <w:r w:rsidRPr="00DF192A">
        <w:rPr>
          <w:rFonts w:ascii="Arial" w:hAnsi="Arial" w:cs="Arial"/>
          <w:sz w:val="22"/>
          <w:szCs w:val="22"/>
          <w:highlight w:val="yellow"/>
          <w:lang w:val="en-GB"/>
        </w:rPr>
        <w:t>The existence of a statutory basis in national (insolvency) laws for co</w:t>
      </w:r>
      <w:r w:rsidR="00B61419" w:rsidRPr="00DF192A">
        <w:rPr>
          <w:rFonts w:ascii="Arial" w:hAnsi="Arial" w:cs="Arial"/>
          <w:sz w:val="22"/>
          <w:szCs w:val="22"/>
          <w:highlight w:val="yellow"/>
          <w:lang w:val="en-GB"/>
        </w:rPr>
        <w:t>-</w:t>
      </w:r>
      <w:r w:rsidRPr="00DF192A">
        <w:rPr>
          <w:rFonts w:ascii="Arial" w:hAnsi="Arial" w:cs="Arial"/>
          <w:sz w:val="22"/>
          <w:szCs w:val="22"/>
          <w:highlight w:val="yellow"/>
          <w:lang w:val="en-GB"/>
        </w:rPr>
        <w:t>operation and co</w:t>
      </w:r>
      <w:r w:rsidR="00B61419" w:rsidRPr="00DF192A">
        <w:rPr>
          <w:rFonts w:ascii="Arial" w:hAnsi="Arial" w:cs="Arial"/>
          <w:sz w:val="22"/>
          <w:szCs w:val="22"/>
          <w:highlight w:val="yellow"/>
          <w:lang w:val="en-GB"/>
        </w:rPr>
        <w:t>-</w:t>
      </w:r>
      <w:r w:rsidRPr="00DF192A">
        <w:rPr>
          <w:rFonts w:ascii="Arial" w:hAnsi="Arial" w:cs="Arial"/>
          <w:sz w:val="22"/>
          <w:szCs w:val="22"/>
          <w:highlight w:val="yellow"/>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9B5832" w:rsidRDefault="005F21F4" w:rsidP="005F21F4">
      <w:pPr>
        <w:pStyle w:val="ListParagraph"/>
        <w:numPr>
          <w:ilvl w:val="0"/>
          <w:numId w:val="14"/>
        </w:numPr>
        <w:ind w:left="426"/>
        <w:jc w:val="both"/>
        <w:rPr>
          <w:rFonts w:ascii="Arial" w:hAnsi="Arial" w:cs="Arial"/>
          <w:sz w:val="22"/>
          <w:szCs w:val="22"/>
          <w:lang w:val="en-GB"/>
        </w:rPr>
      </w:pPr>
      <w:r w:rsidRPr="009B5832">
        <w:rPr>
          <w:rFonts w:ascii="Arial" w:hAnsi="Arial" w:cs="Arial"/>
          <w:sz w:val="22"/>
          <w:szCs w:val="22"/>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5F21F4">
      <w:pPr>
        <w:pStyle w:val="ListParagraph"/>
        <w:numPr>
          <w:ilvl w:val="0"/>
          <w:numId w:val="14"/>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50FEB33" w14:textId="4AD80F8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C1672E" w:rsidRDefault="00853A74" w:rsidP="00853A74">
      <w:pPr>
        <w:pStyle w:val="ListParagraph"/>
        <w:numPr>
          <w:ilvl w:val="0"/>
          <w:numId w:val="16"/>
        </w:numPr>
        <w:ind w:left="426"/>
        <w:jc w:val="both"/>
        <w:rPr>
          <w:rFonts w:ascii="Arial" w:hAnsi="Arial" w:cs="Arial"/>
          <w:sz w:val="22"/>
          <w:szCs w:val="22"/>
          <w:highlight w:val="yellow"/>
          <w:lang w:val="en-GB"/>
        </w:rPr>
      </w:pPr>
      <w:r w:rsidRPr="00C1672E">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853A74">
      <w:pPr>
        <w:pStyle w:val="ListParagraph"/>
        <w:numPr>
          <w:ilvl w:val="0"/>
          <w:numId w:val="16"/>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 xml:space="preserve">The </w:t>
      </w:r>
      <w:r w:rsidRPr="009B5832">
        <w:rPr>
          <w:rFonts w:ascii="Arial" w:hAnsi="Arial" w:cs="Arial"/>
          <w:i/>
          <w:iCs/>
          <w:sz w:val="22"/>
          <w:szCs w:val="22"/>
          <w:lang w:val="en-GB"/>
        </w:rPr>
        <w:t xml:space="preserve">locus </w:t>
      </w:r>
      <w:proofErr w:type="spellStart"/>
      <w:r w:rsidRPr="009B5832">
        <w:rPr>
          <w:rFonts w:ascii="Arial" w:hAnsi="Arial" w:cs="Arial"/>
          <w:i/>
          <w:iCs/>
          <w:sz w:val="22"/>
          <w:szCs w:val="22"/>
          <w:lang w:val="en-GB"/>
        </w:rPr>
        <w:t>standi</w:t>
      </w:r>
      <w:proofErr w:type="spellEnd"/>
      <w:r w:rsidRPr="009B5832">
        <w:rPr>
          <w:rFonts w:ascii="Arial" w:hAnsi="Arial" w:cs="Arial"/>
          <w:sz w:val="22"/>
          <w:szCs w:val="22"/>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9B5832" w:rsidRDefault="00E57410" w:rsidP="00322F3B">
      <w:pPr>
        <w:pStyle w:val="ListParagraph"/>
        <w:numPr>
          <w:ilvl w:val="0"/>
          <w:numId w:val="18"/>
        </w:numPr>
        <w:ind w:left="426"/>
        <w:jc w:val="both"/>
        <w:rPr>
          <w:rFonts w:ascii="Arial" w:hAnsi="Arial" w:cs="Arial"/>
          <w:sz w:val="22"/>
          <w:szCs w:val="22"/>
          <w:lang w:val="en-GB"/>
        </w:rPr>
      </w:pPr>
      <w:r w:rsidRPr="009B5832">
        <w:rPr>
          <w:rFonts w:ascii="Arial" w:hAnsi="Arial" w:cs="Arial"/>
          <w:sz w:val="22"/>
          <w:szCs w:val="22"/>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A11BF9" w:rsidRDefault="00E57410" w:rsidP="00322F3B">
      <w:pPr>
        <w:pStyle w:val="ListParagraph"/>
        <w:numPr>
          <w:ilvl w:val="0"/>
          <w:numId w:val="18"/>
        </w:numPr>
        <w:ind w:left="426"/>
        <w:jc w:val="both"/>
        <w:rPr>
          <w:rFonts w:ascii="Arial" w:hAnsi="Arial" w:cs="Arial"/>
          <w:sz w:val="22"/>
          <w:szCs w:val="22"/>
          <w:highlight w:val="yellow"/>
          <w:lang w:val="en-GB"/>
        </w:rPr>
      </w:pPr>
      <w:r w:rsidRPr="00A11BF9">
        <w:rPr>
          <w:rFonts w:ascii="Arial" w:hAnsi="Arial" w:cs="Arial"/>
          <w:sz w:val="22"/>
          <w:szCs w:val="22"/>
          <w:highlight w:val="yellow"/>
          <w:lang w:val="en-GB"/>
        </w:rPr>
        <w:t xml:space="preserve">The </w:t>
      </w:r>
      <w:r w:rsidR="001747C2" w:rsidRPr="00A11BF9">
        <w:rPr>
          <w:rFonts w:ascii="Arial" w:hAnsi="Arial" w:cs="Arial"/>
          <w:sz w:val="22"/>
          <w:szCs w:val="22"/>
          <w:highlight w:val="yellow"/>
          <w:lang w:val="en-GB"/>
        </w:rPr>
        <w:t>“</w:t>
      </w:r>
      <w:r w:rsidRPr="00A11BF9">
        <w:rPr>
          <w:rFonts w:ascii="Arial" w:hAnsi="Arial" w:cs="Arial"/>
          <w:sz w:val="22"/>
          <w:szCs w:val="22"/>
          <w:highlight w:val="yellow"/>
          <w:lang w:val="en-GB"/>
        </w:rPr>
        <w:t>hotchpot</w:t>
      </w:r>
      <w:r w:rsidR="001747C2" w:rsidRPr="00A11BF9">
        <w:rPr>
          <w:rFonts w:ascii="Arial" w:hAnsi="Arial" w:cs="Arial"/>
          <w:sz w:val="22"/>
          <w:szCs w:val="22"/>
          <w:highlight w:val="yellow"/>
          <w:lang w:val="en-GB"/>
        </w:rPr>
        <w:t>”</w:t>
      </w:r>
      <w:r w:rsidRPr="00A11BF9">
        <w:rPr>
          <w:rFonts w:ascii="Arial" w:hAnsi="Arial" w:cs="Arial"/>
          <w:sz w:val="22"/>
          <w:szCs w:val="22"/>
          <w:highlight w:val="yellow"/>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The foreign main proceedings in South Africa will not be recognised in the UK because the UK is not a designated country under South Africa</w:t>
      </w:r>
      <w:r w:rsidR="001747C2">
        <w:rPr>
          <w:rFonts w:ascii="Arial" w:hAnsi="Arial" w:cs="Arial"/>
          <w:sz w:val="22"/>
          <w:szCs w:val="22"/>
          <w:lang w:val="en-GB"/>
        </w:rPr>
        <w:t>’</w:t>
      </w:r>
      <w:r w:rsidRPr="009B5832">
        <w:rPr>
          <w:rFonts w:ascii="Arial" w:hAnsi="Arial" w:cs="Arial"/>
          <w:sz w:val="22"/>
          <w:szCs w:val="22"/>
          <w:lang w:val="en-GB"/>
        </w:rPr>
        <w:t>s principle of reciprocity, but the foreign non-main proceedings in Brazil will be recognised in the UK despite Brazil not having implemented the Model Law.</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2A0CAB" w:rsidRDefault="00C504E5" w:rsidP="00C504E5">
      <w:pPr>
        <w:pStyle w:val="ListParagraph"/>
        <w:numPr>
          <w:ilvl w:val="0"/>
          <w:numId w:val="20"/>
        </w:numPr>
        <w:ind w:left="426"/>
        <w:jc w:val="both"/>
        <w:rPr>
          <w:rFonts w:ascii="Arial" w:hAnsi="Arial" w:cs="Arial"/>
          <w:sz w:val="22"/>
          <w:szCs w:val="22"/>
          <w:highlight w:val="yellow"/>
          <w:lang w:val="en-GB"/>
        </w:rPr>
      </w:pPr>
      <w:r w:rsidRPr="002A0CAB">
        <w:rPr>
          <w:rFonts w:ascii="Arial" w:hAnsi="Arial" w:cs="Arial"/>
          <w:sz w:val="22"/>
          <w:szCs w:val="22"/>
          <w:highlight w:val="yellow"/>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C504E5">
      <w:pPr>
        <w:pStyle w:val="ListParagraph"/>
        <w:numPr>
          <w:ilvl w:val="0"/>
          <w:numId w:val="20"/>
        </w:numPr>
        <w:ind w:left="426"/>
        <w:jc w:val="both"/>
        <w:rPr>
          <w:rFonts w:ascii="Arial" w:hAnsi="Arial" w:cs="Arial"/>
          <w:sz w:val="22"/>
          <w:szCs w:val="22"/>
          <w:lang w:val="en-GB"/>
        </w:rPr>
      </w:pPr>
      <w:r w:rsidRPr="009B5832">
        <w:rPr>
          <w:rFonts w:ascii="Arial" w:hAnsi="Arial" w:cs="Arial"/>
          <w:sz w:val="22"/>
          <w:szCs w:val="22"/>
          <w:lang w:val="en-GB"/>
        </w:rPr>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114082">
      <w:pPr>
        <w:pStyle w:val="ListParagraph"/>
        <w:numPr>
          <w:ilvl w:val="0"/>
          <w:numId w:val="2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2A0CAB" w:rsidRDefault="00B72F5F" w:rsidP="00114082">
      <w:pPr>
        <w:pStyle w:val="ListParagraph"/>
        <w:numPr>
          <w:ilvl w:val="0"/>
          <w:numId w:val="26"/>
        </w:numPr>
        <w:ind w:left="426"/>
        <w:jc w:val="both"/>
        <w:rPr>
          <w:rFonts w:ascii="Arial" w:hAnsi="Arial" w:cs="Arial"/>
          <w:sz w:val="22"/>
          <w:szCs w:val="22"/>
          <w:highlight w:val="yellow"/>
          <w:lang w:val="en-GB"/>
        </w:rPr>
      </w:pPr>
      <w:r w:rsidRPr="002A0CAB">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2A0CAB">
        <w:rPr>
          <w:rFonts w:ascii="Arial" w:hAnsi="Arial" w:cs="Arial"/>
          <w:sz w:val="22"/>
          <w:szCs w:val="22"/>
          <w:highlight w:val="yellow"/>
          <w:lang w:val="en-GB"/>
        </w:rPr>
        <w:t>will</w:t>
      </w:r>
      <w:r w:rsidRPr="002A0CAB">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2A0CAB" w:rsidRDefault="0067294B" w:rsidP="00114082">
      <w:pPr>
        <w:pStyle w:val="ListParagraph"/>
        <w:numPr>
          <w:ilvl w:val="0"/>
          <w:numId w:val="27"/>
        </w:numPr>
        <w:ind w:left="426"/>
        <w:jc w:val="both"/>
        <w:rPr>
          <w:rFonts w:ascii="Arial" w:hAnsi="Arial" w:cs="Arial"/>
          <w:sz w:val="22"/>
          <w:szCs w:val="22"/>
          <w:highlight w:val="yellow"/>
          <w:lang w:val="en-GB"/>
        </w:rPr>
      </w:pPr>
      <w:r w:rsidRPr="002A0CAB">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The court should consider both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and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114082">
      <w:pPr>
        <w:pStyle w:val="ListParagraph"/>
        <w:numPr>
          <w:ilvl w:val="0"/>
          <w:numId w:val="2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0E6806" w:rsidRDefault="004E0549" w:rsidP="00114082">
      <w:pPr>
        <w:pStyle w:val="ListParagraph"/>
        <w:numPr>
          <w:ilvl w:val="0"/>
          <w:numId w:val="28"/>
        </w:numPr>
        <w:ind w:left="426"/>
        <w:jc w:val="both"/>
        <w:rPr>
          <w:rFonts w:ascii="Arial" w:hAnsi="Arial" w:cs="Arial"/>
          <w:sz w:val="22"/>
          <w:szCs w:val="22"/>
          <w:highlight w:val="yellow"/>
          <w:lang w:val="en-GB"/>
        </w:rPr>
      </w:pPr>
      <w:r w:rsidRPr="000E6806">
        <w:rPr>
          <w:rFonts w:ascii="Arial" w:hAnsi="Arial" w:cs="Arial"/>
          <w:sz w:val="22"/>
          <w:szCs w:val="22"/>
          <w:highlight w:val="yellow"/>
          <w:lang w:val="en-GB"/>
        </w:rPr>
        <w:t>COMI is a defined term in the Model Law.</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114082">
      <w:pPr>
        <w:pStyle w:val="ListParagraph"/>
        <w:numPr>
          <w:ilvl w:val="0"/>
          <w:numId w:val="2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0E6806" w:rsidRDefault="00573E73" w:rsidP="00114082">
      <w:pPr>
        <w:pStyle w:val="ListParagraph"/>
        <w:numPr>
          <w:ilvl w:val="0"/>
          <w:numId w:val="29"/>
        </w:numPr>
        <w:ind w:left="426"/>
        <w:jc w:val="both"/>
        <w:rPr>
          <w:rFonts w:ascii="Arial" w:hAnsi="Arial" w:cs="Arial"/>
          <w:sz w:val="22"/>
          <w:szCs w:val="22"/>
          <w:highlight w:val="yellow"/>
          <w:lang w:val="en-GB"/>
        </w:rPr>
      </w:pPr>
      <w:r w:rsidRPr="000E6806">
        <w:rPr>
          <w:rFonts w:ascii="Arial" w:hAnsi="Arial" w:cs="Arial"/>
          <w:sz w:val="22"/>
          <w:szCs w:val="22"/>
          <w:highlight w:val="yellow"/>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114082">
      <w:pPr>
        <w:pStyle w:val="ListParagraph"/>
        <w:numPr>
          <w:ilvl w:val="0"/>
          <w:numId w:val="2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114082">
      <w:pPr>
        <w:pStyle w:val="ListParagraph"/>
        <w:numPr>
          <w:ilvl w:val="0"/>
          <w:numId w:val="3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114082">
      <w:pPr>
        <w:pStyle w:val="ListParagraph"/>
        <w:numPr>
          <w:ilvl w:val="0"/>
          <w:numId w:val="30"/>
        </w:numPr>
        <w:spacing w:line="276" w:lineRule="auto"/>
        <w:ind w:left="426"/>
        <w:jc w:val="both"/>
        <w:rPr>
          <w:rFonts w:ascii="Arial" w:hAnsi="Arial" w:cs="Arial"/>
          <w:b/>
          <w:sz w:val="22"/>
          <w:szCs w:val="22"/>
          <w:lang w:val="en-GB"/>
        </w:rPr>
      </w:pPr>
      <w:r w:rsidRPr="009B5832">
        <w:rPr>
          <w:rFonts w:ascii="Arial" w:hAnsi="Arial" w:cs="Arial"/>
          <w:sz w:val="22"/>
          <w:szCs w:val="22"/>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A613F1" w:rsidRDefault="00114082" w:rsidP="00114082">
      <w:pPr>
        <w:pStyle w:val="ListParagraph"/>
        <w:numPr>
          <w:ilvl w:val="0"/>
          <w:numId w:val="30"/>
        </w:numPr>
        <w:spacing w:line="276" w:lineRule="auto"/>
        <w:ind w:left="426"/>
        <w:jc w:val="both"/>
        <w:rPr>
          <w:rFonts w:ascii="Arial" w:hAnsi="Arial" w:cs="Arial"/>
          <w:b/>
          <w:sz w:val="22"/>
          <w:szCs w:val="22"/>
          <w:highlight w:val="yellow"/>
          <w:lang w:val="en-GB"/>
        </w:rPr>
      </w:pPr>
      <w:r w:rsidRPr="00A613F1">
        <w:rPr>
          <w:rFonts w:ascii="Arial" w:hAnsi="Arial" w:cs="Arial"/>
          <w:sz w:val="22"/>
          <w:szCs w:val="22"/>
          <w:highlight w:val="yellow"/>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9B5832">
        <w:rPr>
          <w:rFonts w:ascii="Arial" w:hAnsi="Arial" w:cs="Arial"/>
          <w:sz w:val="22"/>
          <w:szCs w:val="22"/>
          <w:lang w:val="en-GB"/>
        </w:rPr>
        <w:t>Under the M</w:t>
      </w:r>
      <w:r w:rsidR="00540B44" w:rsidRPr="009B5832">
        <w:rPr>
          <w:rFonts w:ascii="Arial" w:hAnsi="Arial" w:cs="Arial"/>
          <w:sz w:val="22"/>
          <w:szCs w:val="22"/>
          <w:lang w:val="en-GB"/>
        </w:rPr>
        <w:t>LCBI</w:t>
      </w:r>
      <w:r w:rsidR="00FD7FD0" w:rsidRPr="009B5832">
        <w:rPr>
          <w:rFonts w:ascii="Arial" w:hAnsi="Arial" w:cs="Arial"/>
          <w:sz w:val="22"/>
          <w:szCs w:val="22"/>
          <w:lang w:val="en-GB"/>
        </w:rPr>
        <w:t xml:space="preserve">, </w:t>
      </w:r>
      <w:r w:rsidRPr="009B5832">
        <w:rPr>
          <w:rFonts w:ascii="Arial" w:hAnsi="Arial" w:cs="Arial"/>
          <w:sz w:val="22"/>
          <w:szCs w:val="22"/>
          <w:lang w:val="en-GB"/>
        </w:rPr>
        <w:t xml:space="preserve">explain what the appropriate date is for determining the COMI </w:t>
      </w:r>
      <w:r w:rsidR="00FD7FD0" w:rsidRPr="009B5832">
        <w:rPr>
          <w:rFonts w:ascii="Arial" w:hAnsi="Arial" w:cs="Arial"/>
          <w:sz w:val="22"/>
          <w:szCs w:val="22"/>
          <w:lang w:val="en-GB"/>
        </w:rPr>
        <w:t xml:space="preserve">of a debtor, </w:t>
      </w:r>
      <w:r w:rsidRPr="009B5832">
        <w:rPr>
          <w:rFonts w:ascii="Arial" w:hAnsi="Arial" w:cs="Arial"/>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22C610C9" w14:textId="6785DDD7" w:rsidR="00DE03AF" w:rsidRPr="00A613F1" w:rsidRDefault="00A613F1"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w:t>
      </w:r>
      <w:r w:rsidRPr="00F062BC">
        <w:rPr>
          <w:rFonts w:ascii="Arial" w:hAnsi="Arial" w:cs="Arial"/>
          <w:color w:val="808080" w:themeColor="background1" w:themeShade="80"/>
          <w:sz w:val="22"/>
          <w:szCs w:val="22"/>
          <w:lang w:val="en-GB"/>
        </w:rPr>
        <w:t>ppropriat</w:t>
      </w:r>
      <w:r>
        <w:rPr>
          <w:rFonts w:ascii="Arial" w:hAnsi="Arial" w:cs="Arial"/>
          <w:color w:val="7B7B7B" w:themeColor="accent3" w:themeShade="BF"/>
          <w:sz w:val="22"/>
          <w:szCs w:val="22"/>
          <w:lang w:val="en-GB"/>
        </w:rPr>
        <w:t>e date for determ</w:t>
      </w:r>
      <w:r w:rsidR="00572CFC">
        <w:rPr>
          <w:rFonts w:ascii="Arial" w:hAnsi="Arial" w:cs="Arial"/>
          <w:color w:val="7B7B7B" w:themeColor="accent3" w:themeShade="BF"/>
          <w:sz w:val="22"/>
          <w:szCs w:val="22"/>
          <w:lang w:val="en-GB"/>
        </w:rPr>
        <w:t>ining a debtor's COMI</w:t>
      </w:r>
      <w:r>
        <w:rPr>
          <w:rFonts w:ascii="Arial" w:hAnsi="Arial" w:cs="Arial"/>
          <w:color w:val="7B7B7B" w:themeColor="accent3" w:themeShade="BF"/>
          <w:sz w:val="22"/>
          <w:szCs w:val="22"/>
          <w:lang w:val="en-GB"/>
        </w:rPr>
        <w:t xml:space="preserve">, or whether an establishment </w:t>
      </w:r>
      <w:r w:rsidRPr="00A613F1">
        <w:rPr>
          <w:rFonts w:ascii="Arial" w:hAnsi="Arial" w:cs="Arial"/>
          <w:color w:val="7B7B7B" w:themeColor="accent3" w:themeShade="BF"/>
          <w:sz w:val="22"/>
          <w:szCs w:val="22"/>
          <w:lang w:val="en-GB"/>
        </w:rPr>
        <w:t xml:space="preserve">exists, is the date of commencement </w:t>
      </w:r>
      <w:r>
        <w:rPr>
          <w:rFonts w:ascii="Arial" w:hAnsi="Arial" w:cs="Arial"/>
          <w:color w:val="7B7B7B" w:themeColor="accent3" w:themeShade="BF"/>
          <w:sz w:val="22"/>
          <w:szCs w:val="22"/>
          <w:lang w:val="en-GB"/>
        </w:rPr>
        <w:t xml:space="preserve">of the foreign proceeding. It should be noted that the court in the USA took a slightly different approach towards the date for determination of the debtor's COMI, holding </w:t>
      </w:r>
      <w:r w:rsidR="00572CFC">
        <w:rPr>
          <w:rFonts w:ascii="Arial" w:hAnsi="Arial" w:cs="Arial"/>
          <w:color w:val="7B7B7B" w:themeColor="accent3" w:themeShade="BF"/>
          <w:sz w:val="22"/>
          <w:szCs w:val="22"/>
          <w:lang w:val="en-GB"/>
        </w:rPr>
        <w:t xml:space="preserve">that a court may consider the period between the commencement of the foreign insolvency proceeding and the filing of the Chapter 15 petition to ensure that a debtor has not manipulated its COMI in bad faith. As far as COMI factors are concerned, the US court further held that any relevant activities, including liquidation activities and administrative functions, may be considered </w:t>
      </w:r>
      <w:r w:rsidR="003B3AE2">
        <w:rPr>
          <w:rFonts w:ascii="Arial" w:hAnsi="Arial" w:cs="Arial"/>
          <w:color w:val="7B7B7B" w:themeColor="accent3" w:themeShade="BF"/>
          <w:sz w:val="22"/>
          <w:szCs w:val="22"/>
          <w:lang w:val="en-GB"/>
        </w:rPr>
        <w:t>i</w:t>
      </w:r>
      <w:r w:rsidR="00572CFC">
        <w:rPr>
          <w:rFonts w:ascii="Arial" w:hAnsi="Arial" w:cs="Arial"/>
          <w:color w:val="7B7B7B" w:themeColor="accent3" w:themeShade="BF"/>
          <w:sz w:val="22"/>
          <w:szCs w:val="22"/>
          <w:lang w:val="en-GB"/>
        </w:rPr>
        <w:t xml:space="preserve">n the COMI analysis. This US approach has now been followed in the UK. </w:t>
      </w: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6DC2A63E" w14:textId="4C4B4F4E" w:rsidR="00441204" w:rsidRDefault="008919DC" w:rsidP="00441204">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Statement 1 refers to Article 30(c), "Coordination of more than one foreign </w:t>
      </w:r>
      <w:r w:rsidR="00441204">
        <w:rPr>
          <w:rFonts w:ascii="Arial" w:hAnsi="Arial" w:cs="Arial"/>
          <w:color w:val="7B7B7B" w:themeColor="accent3" w:themeShade="BF"/>
          <w:sz w:val="22"/>
          <w:szCs w:val="22"/>
          <w:lang w:val="en-GB"/>
        </w:rPr>
        <w:t>proceeding</w:t>
      </w:r>
      <w:r>
        <w:rPr>
          <w:rFonts w:ascii="Arial" w:hAnsi="Arial" w:cs="Arial"/>
          <w:color w:val="7B7B7B" w:themeColor="accent3" w:themeShade="BF"/>
          <w:sz w:val="22"/>
          <w:szCs w:val="22"/>
          <w:lang w:val="en-GB"/>
        </w:rPr>
        <w:t>".</w:t>
      </w:r>
    </w:p>
    <w:p w14:paraId="002E518F" w14:textId="37855E69" w:rsidR="00441204" w:rsidRDefault="00441204" w:rsidP="00441204">
      <w:pPr>
        <w:ind w:left="720" w:hanging="720"/>
        <w:jc w:val="both"/>
        <w:rPr>
          <w:rFonts w:ascii="Arial" w:hAnsi="Arial" w:cs="Arial"/>
          <w:color w:val="7B7B7B" w:themeColor="accent3" w:themeShade="BF"/>
          <w:sz w:val="22"/>
          <w:szCs w:val="22"/>
          <w:lang w:val="en-GB"/>
        </w:rPr>
      </w:pPr>
    </w:p>
    <w:p w14:paraId="1283BBB0" w14:textId="241297D6" w:rsidR="00441204" w:rsidRDefault="00441204" w:rsidP="0044120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2 refers to Article 32, "Rule of payment in concurrent proceedings" (also known as the "hotchpot rule"</w:t>
      </w:r>
      <w:r w:rsidR="003B3AE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w:t>
      </w:r>
    </w:p>
    <w:p w14:paraId="72EB40B7" w14:textId="0CF046D2" w:rsidR="00441204" w:rsidRDefault="00441204" w:rsidP="00441204">
      <w:pPr>
        <w:jc w:val="both"/>
        <w:rPr>
          <w:rFonts w:ascii="Arial" w:hAnsi="Arial" w:cs="Arial"/>
          <w:color w:val="7B7B7B" w:themeColor="accent3" w:themeShade="BF"/>
          <w:sz w:val="22"/>
          <w:szCs w:val="22"/>
          <w:lang w:val="en-GB"/>
        </w:rPr>
      </w:pPr>
    </w:p>
    <w:p w14:paraId="78D98D06" w14:textId="29A6EBEA" w:rsidR="00441204" w:rsidRPr="00441204" w:rsidRDefault="00441204" w:rsidP="0044120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Statement 3 refers to Article 16(3), "Presumptions concerning recognition" (relating to where a debtor</w:t>
      </w:r>
      <w:r w:rsidR="003B3AE2">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s COMI is taken to be).</w:t>
      </w:r>
    </w:p>
    <w:p w14:paraId="039E27B5" w14:textId="43F06D19" w:rsidR="00C82D87" w:rsidRPr="009B5832" w:rsidRDefault="00C82D87" w:rsidP="00707FC8">
      <w:pPr>
        <w:ind w:left="720" w:hanging="720"/>
        <w:jc w:val="both"/>
        <w:rPr>
          <w:rFonts w:ascii="Arial" w:hAnsi="Arial" w:cs="Arial"/>
          <w:sz w:val="22"/>
          <w:szCs w:val="22"/>
          <w:lang w:val="en-GB"/>
        </w:rPr>
      </w:pPr>
    </w:p>
    <w:p w14:paraId="79961E83" w14:textId="77777777" w:rsidR="00D17FDC" w:rsidRPr="009B5832" w:rsidRDefault="00D17FDC" w:rsidP="00707FC8">
      <w:pPr>
        <w:ind w:left="720" w:hanging="720"/>
        <w:jc w:val="both"/>
        <w:rPr>
          <w:rFonts w:ascii="Arial" w:hAnsi="Arial" w:cs="Arial"/>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336EC0EC" w14:textId="7E1845AB" w:rsidR="003B3AE2" w:rsidRDefault="00B44736" w:rsidP="0093522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935224">
        <w:rPr>
          <w:rFonts w:ascii="Arial" w:hAnsi="Arial" w:cs="Arial"/>
          <w:color w:val="7B7B7B" w:themeColor="accent3" w:themeShade="BF"/>
          <w:sz w:val="22"/>
          <w:szCs w:val="22"/>
          <w:lang w:val="en-GB"/>
        </w:rPr>
        <w:t>IBA case involved a foreign representative (following an earlier recognition order under the UK Cross Border Insolvency Regulations 2006 ("</w:t>
      </w:r>
      <w:r w:rsidR="00935224" w:rsidRPr="00935224">
        <w:rPr>
          <w:rFonts w:ascii="Arial" w:hAnsi="Arial" w:cs="Arial"/>
          <w:b/>
          <w:color w:val="7B7B7B" w:themeColor="accent3" w:themeShade="BF"/>
          <w:sz w:val="22"/>
          <w:szCs w:val="22"/>
          <w:lang w:val="en-GB"/>
        </w:rPr>
        <w:t>CBIR</w:t>
      </w:r>
      <w:r w:rsidR="00935224">
        <w:rPr>
          <w:rFonts w:ascii="Arial" w:hAnsi="Arial" w:cs="Arial"/>
          <w:color w:val="7B7B7B" w:themeColor="accent3" w:themeShade="BF"/>
          <w:sz w:val="22"/>
          <w:szCs w:val="22"/>
          <w:lang w:val="en-GB"/>
        </w:rPr>
        <w:t>")) requesting relief under Article 21 of the Model Law in the form of an indefinite continuation of the a</w:t>
      </w:r>
      <w:r w:rsidR="005229BC">
        <w:rPr>
          <w:rFonts w:ascii="Arial" w:hAnsi="Arial" w:cs="Arial"/>
          <w:color w:val="7B7B7B" w:themeColor="accent3" w:themeShade="BF"/>
          <w:sz w:val="22"/>
          <w:szCs w:val="22"/>
          <w:lang w:val="en-GB"/>
        </w:rPr>
        <w:t>utomatic moratorium that resulted</w:t>
      </w:r>
      <w:r w:rsidR="00935224">
        <w:rPr>
          <w:rFonts w:ascii="Arial" w:hAnsi="Arial" w:cs="Arial"/>
          <w:color w:val="7B7B7B" w:themeColor="accent3" w:themeShade="BF"/>
          <w:sz w:val="22"/>
          <w:szCs w:val="22"/>
          <w:lang w:val="en-GB"/>
        </w:rPr>
        <w:t xml:space="preserve"> from the earlier recognition order. </w:t>
      </w:r>
    </w:p>
    <w:p w14:paraId="07D24DE6" w14:textId="77777777" w:rsidR="003B3AE2" w:rsidRDefault="003B3AE2" w:rsidP="00935224">
      <w:pPr>
        <w:jc w:val="both"/>
        <w:rPr>
          <w:rFonts w:ascii="Arial" w:hAnsi="Arial" w:cs="Arial"/>
          <w:color w:val="7B7B7B" w:themeColor="accent3" w:themeShade="BF"/>
          <w:sz w:val="22"/>
          <w:szCs w:val="22"/>
          <w:lang w:val="en-GB"/>
        </w:rPr>
      </w:pPr>
    </w:p>
    <w:p w14:paraId="0D31764A" w14:textId="77777777" w:rsidR="005229BC" w:rsidRDefault="00B44736" w:rsidP="00935224">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application for such relief was contested</w:t>
      </w:r>
      <w:r w:rsidR="005229BC">
        <w:rPr>
          <w:rFonts w:ascii="Arial" w:hAnsi="Arial" w:cs="Arial"/>
          <w:color w:val="7B7B7B" w:themeColor="accent3" w:themeShade="BF"/>
          <w:sz w:val="22"/>
          <w:szCs w:val="22"/>
          <w:lang w:val="en-GB"/>
        </w:rPr>
        <w:t xml:space="preserve"> by</w:t>
      </w:r>
      <w:r>
        <w:rPr>
          <w:rFonts w:ascii="Arial" w:hAnsi="Arial" w:cs="Arial"/>
          <w:color w:val="7B7B7B" w:themeColor="accent3" w:themeShade="BF"/>
          <w:sz w:val="22"/>
          <w:szCs w:val="22"/>
          <w:lang w:val="en-GB"/>
        </w:rPr>
        <w:t xml:space="preserve"> two creditors. At first instance, </w:t>
      </w:r>
      <w:r w:rsidR="00B16EA3">
        <w:rPr>
          <w:rFonts w:ascii="Arial" w:hAnsi="Arial" w:cs="Arial"/>
          <w:color w:val="7B7B7B" w:themeColor="accent3" w:themeShade="BF"/>
          <w:sz w:val="22"/>
          <w:szCs w:val="22"/>
          <w:lang w:val="en-GB"/>
        </w:rPr>
        <w:t xml:space="preserve">the key question was whether the principles of modified universalism as expressed in the common law and the Model Law enabled the court to grant relief aiming to advance those principles without upsetting the Gibbs Rule – i.e. that a debt governed by English law cannot be discharged or compromised by a foreign insolvency proceeding. In </w:t>
      </w:r>
      <w:r w:rsidR="007D652D">
        <w:rPr>
          <w:rFonts w:ascii="Arial" w:hAnsi="Arial" w:cs="Arial"/>
          <w:color w:val="7B7B7B" w:themeColor="accent3" w:themeShade="BF"/>
          <w:sz w:val="22"/>
          <w:szCs w:val="22"/>
          <w:lang w:val="en-GB"/>
        </w:rPr>
        <w:t>particular</w:t>
      </w:r>
      <w:r w:rsidR="00B16EA3">
        <w:rPr>
          <w:rFonts w:ascii="Arial" w:hAnsi="Arial" w:cs="Arial"/>
          <w:color w:val="7B7B7B" w:themeColor="accent3" w:themeShade="BF"/>
          <w:sz w:val="22"/>
          <w:szCs w:val="22"/>
          <w:lang w:val="en-GB"/>
        </w:rPr>
        <w:t xml:space="preserve"> the question was whether the Gibbs Rule can formally be observed by accepting the continuation of right</w:t>
      </w:r>
      <w:r w:rsidR="005229BC">
        <w:rPr>
          <w:rFonts w:ascii="Arial" w:hAnsi="Arial" w:cs="Arial"/>
          <w:color w:val="7B7B7B" w:themeColor="accent3" w:themeShade="BF"/>
          <w:sz w:val="22"/>
          <w:szCs w:val="22"/>
          <w:lang w:val="en-GB"/>
        </w:rPr>
        <w:t>s</w:t>
      </w:r>
      <w:r w:rsidR="00B16EA3">
        <w:rPr>
          <w:rFonts w:ascii="Arial" w:hAnsi="Arial" w:cs="Arial"/>
          <w:color w:val="7B7B7B" w:themeColor="accent3" w:themeShade="BF"/>
          <w:sz w:val="22"/>
          <w:szCs w:val="22"/>
          <w:lang w:val="en-GB"/>
        </w:rPr>
        <w:t xml:space="preserve"> </w:t>
      </w:r>
      <w:r w:rsidR="007D652D">
        <w:rPr>
          <w:rFonts w:ascii="Arial" w:hAnsi="Arial" w:cs="Arial"/>
          <w:color w:val="7B7B7B" w:themeColor="accent3" w:themeShade="BF"/>
          <w:sz w:val="22"/>
          <w:szCs w:val="22"/>
          <w:lang w:val="en-GB"/>
        </w:rPr>
        <w:t>which</w:t>
      </w:r>
      <w:r w:rsidR="00B16EA3">
        <w:rPr>
          <w:rFonts w:ascii="Arial" w:hAnsi="Arial" w:cs="Arial"/>
          <w:color w:val="7B7B7B" w:themeColor="accent3" w:themeShade="BF"/>
          <w:sz w:val="22"/>
          <w:szCs w:val="22"/>
          <w:lang w:val="en-GB"/>
        </w:rPr>
        <w:t xml:space="preserve"> </w:t>
      </w:r>
      <w:r w:rsidR="007D652D">
        <w:rPr>
          <w:rFonts w:ascii="Arial" w:hAnsi="Arial" w:cs="Arial"/>
          <w:color w:val="7B7B7B" w:themeColor="accent3" w:themeShade="BF"/>
          <w:sz w:val="22"/>
          <w:szCs w:val="22"/>
          <w:lang w:val="en-GB"/>
        </w:rPr>
        <w:t>English</w:t>
      </w:r>
      <w:r w:rsidR="00B16EA3">
        <w:rPr>
          <w:rFonts w:ascii="Arial" w:hAnsi="Arial" w:cs="Arial"/>
          <w:color w:val="7B7B7B" w:themeColor="accent3" w:themeShade="BF"/>
          <w:sz w:val="22"/>
          <w:szCs w:val="22"/>
          <w:lang w:val="en-GB"/>
        </w:rPr>
        <w:t xml:space="preserve"> law confers,</w:t>
      </w:r>
      <w:r w:rsidR="007D652D">
        <w:rPr>
          <w:rFonts w:ascii="Arial" w:hAnsi="Arial" w:cs="Arial"/>
          <w:color w:val="7B7B7B" w:themeColor="accent3" w:themeShade="BF"/>
          <w:sz w:val="22"/>
          <w:szCs w:val="22"/>
          <w:lang w:val="en-GB"/>
        </w:rPr>
        <w:t xml:space="preserve"> while at the same time giving effect to the Model Law and modified universalism by preventing the exercise of those rights by a stay or moratorium. </w:t>
      </w:r>
    </w:p>
    <w:p w14:paraId="5F7DE305" w14:textId="77777777" w:rsidR="005229BC" w:rsidRDefault="005229BC" w:rsidP="00935224">
      <w:pPr>
        <w:jc w:val="both"/>
        <w:rPr>
          <w:rFonts w:ascii="Arial" w:hAnsi="Arial" w:cs="Arial"/>
          <w:color w:val="7B7B7B" w:themeColor="accent3" w:themeShade="BF"/>
          <w:sz w:val="22"/>
          <w:szCs w:val="22"/>
          <w:lang w:val="en-GB"/>
        </w:rPr>
      </w:pPr>
    </w:p>
    <w:p w14:paraId="78DB9FD8" w14:textId="77FAE32E" w:rsidR="00C72848" w:rsidRPr="009B5832" w:rsidRDefault="007D652D" w:rsidP="00935224">
      <w:pPr>
        <w:jc w:val="both"/>
        <w:rPr>
          <w:rFonts w:ascii="Arial" w:hAnsi="Arial" w:cs="Arial"/>
          <w:sz w:val="22"/>
          <w:szCs w:val="22"/>
          <w:lang w:val="en-GB"/>
        </w:rPr>
      </w:pPr>
      <w:r>
        <w:rPr>
          <w:rFonts w:ascii="Arial" w:hAnsi="Arial" w:cs="Arial"/>
          <w:color w:val="7B7B7B" w:themeColor="accent3" w:themeShade="BF"/>
          <w:sz w:val="22"/>
          <w:szCs w:val="22"/>
          <w:lang w:val="en-GB"/>
        </w:rPr>
        <w:t>The relief sought was denied at first instance, the judge holding that a permanent stay cannot be deployed as a way round the Gibbs rule. The Court of Appeal upheld this decision and held that an English Court could only properly grant the indefinite moratorium continuation if it were satisfied that (1) the stay was necessary to protect the interests of the creditors</w:t>
      </w:r>
      <w:r w:rsidR="005229B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and (2) the stay would have been an appropriate way of achieving such protection. The Court of Appeal held that neither of these conditions had been satisfied.</w:t>
      </w:r>
    </w:p>
    <w:p w14:paraId="572227E7" w14:textId="10041403" w:rsidR="0045683E" w:rsidRPr="009B5832" w:rsidRDefault="0045683E" w:rsidP="00707FC8">
      <w:pPr>
        <w:jc w:val="both"/>
        <w:rPr>
          <w:rFonts w:ascii="Arial" w:hAnsi="Arial" w:cs="Arial"/>
          <w:b/>
          <w:sz w:val="22"/>
          <w:szCs w:val="22"/>
          <w:lang w:val="en-GB"/>
        </w:rPr>
      </w:pPr>
    </w:p>
    <w:p w14:paraId="383B5930" w14:textId="56662508" w:rsidR="00C550C8" w:rsidRPr="009B5832" w:rsidRDefault="00C550C8" w:rsidP="00707FC8">
      <w:pPr>
        <w:jc w:val="both"/>
        <w:rPr>
          <w:rFonts w:ascii="Arial" w:hAnsi="Arial" w:cs="Arial"/>
          <w:b/>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024E821D" w14:textId="7512E35F" w:rsidR="00445D42" w:rsidRDefault="002859C2" w:rsidP="00445D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Article 29(a) of the Model Law, where a domestic proceeding is</w:t>
      </w:r>
      <w:r w:rsidR="00445D42">
        <w:rPr>
          <w:rFonts w:ascii="Arial" w:hAnsi="Arial" w:cs="Arial"/>
          <w:color w:val="7B7B7B" w:themeColor="accent3" w:themeShade="BF"/>
          <w:sz w:val="22"/>
          <w:szCs w:val="22"/>
          <w:lang w:val="en-GB"/>
        </w:rPr>
        <w:t xml:space="preserve"> already taking place and an application for recognition of the foreign proceeding is filed, any relief granted under articles 19 or 21 of the Model Law must be consistent with the domestic proceedings.</w:t>
      </w:r>
    </w:p>
    <w:p w14:paraId="70A9A3C5" w14:textId="03F9BAB1" w:rsidR="00445D42" w:rsidRDefault="00445D42" w:rsidP="00445D42">
      <w:pPr>
        <w:jc w:val="both"/>
        <w:rPr>
          <w:rFonts w:ascii="Arial" w:hAnsi="Arial" w:cs="Arial"/>
          <w:color w:val="7B7B7B" w:themeColor="accent3" w:themeShade="BF"/>
          <w:sz w:val="22"/>
          <w:szCs w:val="22"/>
          <w:lang w:val="en-GB"/>
        </w:rPr>
      </w:pPr>
    </w:p>
    <w:p w14:paraId="15EE2B47" w14:textId="4D881AC0" w:rsidR="0041139B" w:rsidRPr="009B5832" w:rsidRDefault="00445D42" w:rsidP="00445D42">
      <w:pPr>
        <w:jc w:val="both"/>
        <w:rPr>
          <w:rFonts w:ascii="Arial" w:hAnsi="Arial" w:cs="Arial"/>
          <w:sz w:val="22"/>
          <w:szCs w:val="22"/>
          <w:lang w:val="en-GB"/>
        </w:rPr>
      </w:pPr>
      <w:r>
        <w:rPr>
          <w:rFonts w:ascii="Arial" w:hAnsi="Arial" w:cs="Arial"/>
          <w:color w:val="7B7B7B" w:themeColor="accent3" w:themeShade="BF"/>
          <w:sz w:val="22"/>
          <w:szCs w:val="22"/>
          <w:lang w:val="en-GB"/>
        </w:rPr>
        <w:t xml:space="preserve">Pursuant to Article 18 of the Model Law, </w:t>
      </w:r>
      <w:r w:rsidR="0037208A">
        <w:rPr>
          <w:rFonts w:ascii="Arial" w:hAnsi="Arial" w:cs="Arial"/>
          <w:color w:val="7B7B7B" w:themeColor="accent3" w:themeShade="BF"/>
          <w:sz w:val="22"/>
          <w:szCs w:val="22"/>
          <w:lang w:val="en-GB"/>
        </w:rPr>
        <w:t xml:space="preserve">the foreign representative has an ongoing obligation, from the time of filing the recognition application, to update the court in the enacting State promptly on developments relating to (1) any substantial change in the status of the foreign proceeding or the status of the foreign representative's appointment, and (2) any other foreign proceeding regarding the same debtor that becomes known to the foreign representative.  </w:t>
      </w:r>
    </w:p>
    <w:p w14:paraId="678E4C01" w14:textId="5288A301" w:rsidR="00F17C87" w:rsidRPr="009B5832" w:rsidRDefault="00F17C87" w:rsidP="00707FC8">
      <w:pPr>
        <w:jc w:val="both"/>
        <w:rPr>
          <w:rFonts w:ascii="Arial" w:hAnsi="Arial" w:cs="Arial"/>
          <w:bCs/>
          <w:sz w:val="22"/>
          <w:szCs w:val="22"/>
          <w:lang w:val="en-GB"/>
        </w:rPr>
      </w:pP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318A14AF" w14:textId="77777777" w:rsidR="00C550C8" w:rsidRPr="009B5832" w:rsidRDefault="00C550C8" w:rsidP="00707FC8">
      <w:pPr>
        <w:jc w:val="both"/>
        <w:rPr>
          <w:rFonts w:ascii="Arial" w:hAnsi="Arial" w:cs="Arial"/>
          <w:sz w:val="22"/>
          <w:szCs w:val="22"/>
          <w:lang w:val="en-GB"/>
        </w:rPr>
      </w:pPr>
    </w:p>
    <w:p w14:paraId="4024A332" w14:textId="1C514208" w:rsidR="00544127" w:rsidRDefault="005218D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Articles 9-14 of the Model Law provide for standing before the courts in the enacting State (State A) for both the foreign representative and creditors, as well as non-discrimination principles ensuring that foreign creditors have the same rights as local creditors. </w:t>
      </w:r>
    </w:p>
    <w:p w14:paraId="745EEF84" w14:textId="654A317D" w:rsidR="005218D3" w:rsidRDefault="005218D3" w:rsidP="00707FC8">
      <w:pPr>
        <w:jc w:val="both"/>
        <w:rPr>
          <w:rFonts w:ascii="Arial" w:hAnsi="Arial" w:cs="Arial"/>
          <w:color w:val="7B7B7B" w:themeColor="accent3" w:themeShade="BF"/>
          <w:sz w:val="22"/>
          <w:szCs w:val="22"/>
          <w:lang w:val="en-GB"/>
        </w:rPr>
      </w:pPr>
    </w:p>
    <w:p w14:paraId="312D4E0C" w14:textId="77777777" w:rsidR="005229BC" w:rsidRDefault="005218D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access granted to a foreign representative under the Model Law is primarily standing in the courts of the enacting State (State A) without the need to meet formal </w:t>
      </w:r>
      <w:r w:rsidR="00E76D52">
        <w:rPr>
          <w:rFonts w:ascii="Arial" w:hAnsi="Arial" w:cs="Arial"/>
          <w:color w:val="7B7B7B" w:themeColor="accent3" w:themeShade="BF"/>
          <w:sz w:val="22"/>
          <w:szCs w:val="22"/>
          <w:lang w:val="en-GB"/>
        </w:rPr>
        <w:t>requirements</w:t>
      </w:r>
      <w:r>
        <w:rPr>
          <w:rFonts w:ascii="Arial" w:hAnsi="Arial" w:cs="Arial"/>
          <w:color w:val="7B7B7B" w:themeColor="accent3" w:themeShade="BF"/>
          <w:sz w:val="22"/>
          <w:szCs w:val="22"/>
          <w:lang w:val="en-GB"/>
        </w:rPr>
        <w:t xml:space="preserve"> such as licensees or consular action. Article 9 expresses this </w:t>
      </w:r>
      <w:r w:rsidR="00E76D52">
        <w:rPr>
          <w:rFonts w:ascii="Arial" w:hAnsi="Arial" w:cs="Arial"/>
          <w:color w:val="7B7B7B" w:themeColor="accent3" w:themeShade="BF"/>
          <w:sz w:val="22"/>
          <w:szCs w:val="22"/>
          <w:lang w:val="en-GB"/>
        </w:rPr>
        <w:t>principle</w:t>
      </w:r>
      <w:r>
        <w:rPr>
          <w:rFonts w:ascii="Arial" w:hAnsi="Arial" w:cs="Arial"/>
          <w:color w:val="7B7B7B" w:themeColor="accent3" w:themeShade="BF"/>
          <w:sz w:val="22"/>
          <w:szCs w:val="22"/>
          <w:lang w:val="en-GB"/>
        </w:rPr>
        <w:t xml:space="preserve"> of direct access. </w:t>
      </w:r>
    </w:p>
    <w:p w14:paraId="77A0345A" w14:textId="77777777" w:rsidR="005229BC" w:rsidRDefault="005229BC" w:rsidP="00707FC8">
      <w:pPr>
        <w:jc w:val="both"/>
        <w:rPr>
          <w:rFonts w:ascii="Arial" w:hAnsi="Arial" w:cs="Arial"/>
          <w:color w:val="7B7B7B" w:themeColor="accent3" w:themeShade="BF"/>
          <w:sz w:val="22"/>
          <w:szCs w:val="22"/>
          <w:lang w:val="en-GB"/>
        </w:rPr>
      </w:pPr>
    </w:p>
    <w:p w14:paraId="3DB32E38" w14:textId="77777777" w:rsidR="005229BC" w:rsidRDefault="005218D3"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Helpfully, no recognition of the foreign </w:t>
      </w:r>
      <w:r w:rsidR="00E76D52">
        <w:rPr>
          <w:rFonts w:ascii="Arial" w:hAnsi="Arial" w:cs="Arial"/>
          <w:color w:val="7B7B7B" w:themeColor="accent3" w:themeShade="BF"/>
          <w:sz w:val="22"/>
          <w:szCs w:val="22"/>
          <w:lang w:val="en-GB"/>
        </w:rPr>
        <w:t>proceeding</w:t>
      </w:r>
      <w:r>
        <w:rPr>
          <w:rFonts w:ascii="Arial" w:hAnsi="Arial" w:cs="Arial"/>
          <w:color w:val="7B7B7B" w:themeColor="accent3" w:themeShade="BF"/>
          <w:sz w:val="22"/>
          <w:szCs w:val="22"/>
          <w:lang w:val="en-GB"/>
        </w:rPr>
        <w:t xml:space="preserve"> opened in State B is required in State A to provide the foreign </w:t>
      </w:r>
      <w:r w:rsidR="00E76D52">
        <w:rPr>
          <w:rFonts w:ascii="Arial" w:hAnsi="Arial" w:cs="Arial"/>
          <w:color w:val="7B7B7B" w:themeColor="accent3" w:themeShade="BF"/>
          <w:sz w:val="22"/>
          <w:szCs w:val="22"/>
          <w:lang w:val="en-GB"/>
        </w:rPr>
        <w:t>representative</w:t>
      </w:r>
      <w:r>
        <w:rPr>
          <w:rFonts w:ascii="Arial" w:hAnsi="Arial" w:cs="Arial"/>
          <w:color w:val="7B7B7B" w:themeColor="accent3" w:themeShade="BF"/>
          <w:sz w:val="22"/>
          <w:szCs w:val="22"/>
          <w:lang w:val="en-GB"/>
        </w:rPr>
        <w:t xml:space="preserve"> with st</w:t>
      </w:r>
      <w:r w:rsidR="00E76D52">
        <w:rPr>
          <w:rFonts w:ascii="Arial" w:hAnsi="Arial" w:cs="Arial"/>
          <w:color w:val="7B7B7B" w:themeColor="accent3" w:themeShade="BF"/>
          <w:sz w:val="22"/>
          <w:szCs w:val="22"/>
          <w:lang w:val="en-GB"/>
        </w:rPr>
        <w:t xml:space="preserve">anding in the courts of State A (although it should be noted that such access does not automatically vest the foreign representative with any other rights and powers). </w:t>
      </w:r>
    </w:p>
    <w:p w14:paraId="3B85CBE4" w14:textId="77777777" w:rsidR="005229BC" w:rsidRDefault="005229BC" w:rsidP="00707FC8">
      <w:pPr>
        <w:jc w:val="both"/>
        <w:rPr>
          <w:rFonts w:ascii="Arial" w:hAnsi="Arial" w:cs="Arial"/>
          <w:color w:val="7B7B7B" w:themeColor="accent3" w:themeShade="BF"/>
          <w:sz w:val="22"/>
          <w:szCs w:val="22"/>
          <w:lang w:val="en-GB"/>
        </w:rPr>
      </w:pPr>
    </w:p>
    <w:p w14:paraId="6A5967A4" w14:textId="67301AEC" w:rsidR="005218D3" w:rsidRDefault="00E76D5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11 also gives the foreign representative standing to open domestic insolvency proceedings in State A, provided all the necessary requirements are met. </w:t>
      </w:r>
    </w:p>
    <w:p w14:paraId="606875B7" w14:textId="1CD8FF8B" w:rsidR="00E76D52" w:rsidRDefault="00E76D52" w:rsidP="00707FC8">
      <w:pPr>
        <w:jc w:val="both"/>
        <w:rPr>
          <w:rFonts w:ascii="Arial" w:hAnsi="Arial" w:cs="Arial"/>
          <w:color w:val="7B7B7B" w:themeColor="accent3" w:themeShade="BF"/>
          <w:sz w:val="22"/>
          <w:szCs w:val="22"/>
          <w:lang w:val="en-GB"/>
        </w:rPr>
      </w:pPr>
    </w:p>
    <w:p w14:paraId="4BD03E9A" w14:textId="4FBA8E2F" w:rsidR="00E76D52" w:rsidRDefault="00E76D52"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These access rights are helpful to the foreign representative because they ensure that local tools are available to him/her without the need for any separate proceedings in the enacting State to obtain such standing. This saves both time and costs.</w:t>
      </w:r>
    </w:p>
    <w:p w14:paraId="42ED73CC" w14:textId="07C7A6C4" w:rsidR="00455490" w:rsidRDefault="00455490" w:rsidP="00707FC8">
      <w:pPr>
        <w:jc w:val="both"/>
        <w:rPr>
          <w:rFonts w:ascii="Arial" w:hAnsi="Arial" w:cs="Arial"/>
          <w:color w:val="7B7B7B" w:themeColor="accent3" w:themeShade="BF"/>
          <w:sz w:val="22"/>
          <w:szCs w:val="22"/>
          <w:lang w:val="en-GB"/>
        </w:rPr>
      </w:pPr>
    </w:p>
    <w:p w14:paraId="11555DAF" w14:textId="6F99A48A" w:rsidR="00455490" w:rsidRPr="009B5832" w:rsidRDefault="00455490" w:rsidP="00707FC8">
      <w:pPr>
        <w:jc w:val="both"/>
        <w:rPr>
          <w:rFonts w:ascii="Arial" w:hAnsi="Arial" w:cs="Arial"/>
          <w:sz w:val="24"/>
          <w:lang w:val="en-GB"/>
        </w:rPr>
      </w:pPr>
      <w:r>
        <w:rPr>
          <w:rFonts w:ascii="Arial" w:hAnsi="Arial" w:cs="Arial"/>
          <w:color w:val="7B7B7B" w:themeColor="accent3" w:themeShade="BF"/>
          <w:sz w:val="22"/>
          <w:szCs w:val="22"/>
          <w:lang w:val="en-GB"/>
        </w:rPr>
        <w:t>Article 25</w:t>
      </w:r>
      <w:r w:rsidR="00C27C28">
        <w:rPr>
          <w:rFonts w:ascii="Arial" w:hAnsi="Arial" w:cs="Arial"/>
          <w:color w:val="7B7B7B" w:themeColor="accent3" w:themeShade="BF"/>
          <w:sz w:val="22"/>
          <w:szCs w:val="22"/>
          <w:lang w:val="en-GB"/>
        </w:rPr>
        <w:t>(1)</w:t>
      </w:r>
      <w:r>
        <w:rPr>
          <w:rFonts w:ascii="Arial" w:hAnsi="Arial" w:cs="Arial"/>
          <w:color w:val="7B7B7B" w:themeColor="accent3" w:themeShade="BF"/>
          <w:sz w:val="22"/>
          <w:szCs w:val="22"/>
          <w:lang w:val="en-GB"/>
        </w:rPr>
        <w:t xml:space="preserve"> is of further assistance to the foreign representative </w:t>
      </w:r>
      <w:r w:rsidR="00C27C28">
        <w:rPr>
          <w:rFonts w:ascii="Arial" w:hAnsi="Arial" w:cs="Arial"/>
          <w:color w:val="7B7B7B" w:themeColor="accent3" w:themeShade="BF"/>
          <w:sz w:val="22"/>
          <w:szCs w:val="22"/>
          <w:lang w:val="en-GB"/>
        </w:rPr>
        <w:t xml:space="preserve">since it provides that courts must co-operate to the maximum extent possible with foreign courts or foreign representatives. </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67785F">
      <w:pPr>
        <w:jc w:val="both"/>
        <w:rPr>
          <w:rFonts w:ascii="Arial" w:hAnsi="Arial" w:cs="Arial"/>
          <w:sz w:val="22"/>
          <w:szCs w:val="22"/>
          <w:lang w:val="en-GB"/>
        </w:rPr>
      </w:pPr>
      <w:r w:rsidRPr="009B5832">
        <w:rPr>
          <w:rFonts w:ascii="Arial" w:hAnsi="Arial" w:cs="Arial"/>
          <w:sz w:val="22"/>
          <w:szCs w:val="22"/>
          <w:lang w:val="en-GB"/>
        </w:rPr>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B5832" w:rsidRDefault="00622C2B" w:rsidP="00707FC8">
      <w:pPr>
        <w:jc w:val="both"/>
        <w:rPr>
          <w:rFonts w:ascii="Arial" w:hAnsi="Arial" w:cs="Arial"/>
          <w:sz w:val="22"/>
          <w:szCs w:val="22"/>
          <w:lang w:val="en-GB"/>
        </w:rPr>
      </w:pPr>
    </w:p>
    <w:p w14:paraId="7940D274" w14:textId="0FDE41DB" w:rsidR="00DF75F8" w:rsidRDefault="00295A3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article 15 of the Model Law, an application for recognition must be accompanied by:</w:t>
      </w:r>
    </w:p>
    <w:p w14:paraId="5C912B40" w14:textId="77777777" w:rsidR="00067987" w:rsidRDefault="00067987" w:rsidP="00707FC8">
      <w:pPr>
        <w:jc w:val="both"/>
        <w:rPr>
          <w:rFonts w:ascii="Arial" w:hAnsi="Arial" w:cs="Arial"/>
          <w:color w:val="7B7B7B" w:themeColor="accent3" w:themeShade="BF"/>
          <w:sz w:val="22"/>
          <w:szCs w:val="22"/>
          <w:lang w:val="en-GB"/>
        </w:rPr>
      </w:pPr>
    </w:p>
    <w:p w14:paraId="43811DD5" w14:textId="3F619CB3" w:rsidR="00295A37" w:rsidRPr="00F062BC" w:rsidRDefault="00295A37" w:rsidP="00295A37">
      <w:pPr>
        <w:pStyle w:val="ListParagraph"/>
        <w:numPr>
          <w:ilvl w:val="0"/>
          <w:numId w:val="41"/>
        </w:numPr>
        <w:jc w:val="both"/>
        <w:rPr>
          <w:rFonts w:ascii="Arial" w:hAnsi="Arial" w:cs="Arial"/>
          <w:color w:val="808080" w:themeColor="background1" w:themeShade="80"/>
          <w:sz w:val="22"/>
          <w:szCs w:val="22"/>
          <w:lang w:val="en-GB"/>
        </w:rPr>
      </w:pPr>
      <w:r w:rsidRPr="00F062BC">
        <w:rPr>
          <w:rFonts w:ascii="Arial" w:hAnsi="Arial" w:cs="Arial"/>
          <w:color w:val="808080" w:themeColor="background1" w:themeShade="80"/>
          <w:sz w:val="22"/>
          <w:szCs w:val="22"/>
          <w:lang w:val="en-GB"/>
        </w:rPr>
        <w:t>A certif</w:t>
      </w:r>
      <w:r w:rsidR="00067987">
        <w:rPr>
          <w:rFonts w:ascii="Arial" w:hAnsi="Arial" w:cs="Arial"/>
          <w:color w:val="808080" w:themeColor="background1" w:themeShade="80"/>
          <w:sz w:val="22"/>
          <w:szCs w:val="22"/>
          <w:lang w:val="en-GB"/>
        </w:rPr>
        <w:t>ied copy of the decision commenc</w:t>
      </w:r>
      <w:r w:rsidRPr="00F062BC">
        <w:rPr>
          <w:rFonts w:ascii="Arial" w:hAnsi="Arial" w:cs="Arial"/>
          <w:color w:val="808080" w:themeColor="background1" w:themeShade="80"/>
          <w:sz w:val="22"/>
          <w:szCs w:val="22"/>
          <w:lang w:val="en-GB"/>
        </w:rPr>
        <w:t>ing the foreign proceeding and appointing the foreign representative; or</w:t>
      </w:r>
    </w:p>
    <w:p w14:paraId="52C66A4D" w14:textId="4616F057" w:rsidR="00295A37" w:rsidRPr="00F062BC" w:rsidRDefault="00295A37" w:rsidP="00295A37">
      <w:pPr>
        <w:pStyle w:val="ListParagraph"/>
        <w:numPr>
          <w:ilvl w:val="0"/>
          <w:numId w:val="41"/>
        </w:numPr>
        <w:jc w:val="both"/>
        <w:rPr>
          <w:rFonts w:ascii="Arial" w:hAnsi="Arial" w:cs="Arial"/>
          <w:color w:val="808080" w:themeColor="background1" w:themeShade="80"/>
          <w:sz w:val="22"/>
          <w:szCs w:val="22"/>
          <w:lang w:val="en-GB"/>
        </w:rPr>
      </w:pPr>
      <w:r w:rsidRPr="00F062BC">
        <w:rPr>
          <w:rFonts w:ascii="Arial" w:hAnsi="Arial" w:cs="Arial"/>
          <w:color w:val="808080" w:themeColor="background1" w:themeShade="80"/>
          <w:sz w:val="22"/>
          <w:szCs w:val="22"/>
          <w:lang w:val="en-GB"/>
        </w:rPr>
        <w:t>A certificate from the foreign court affirming the existence of the foreign proceeding and of the appointment of the foreign representative; or</w:t>
      </w:r>
    </w:p>
    <w:p w14:paraId="101189DD" w14:textId="6863DBC4" w:rsidR="00295A37" w:rsidRPr="00F062BC" w:rsidRDefault="00295A37" w:rsidP="00295A37">
      <w:pPr>
        <w:pStyle w:val="ListParagraph"/>
        <w:numPr>
          <w:ilvl w:val="0"/>
          <w:numId w:val="41"/>
        </w:numPr>
        <w:jc w:val="both"/>
        <w:rPr>
          <w:rFonts w:ascii="Arial" w:hAnsi="Arial" w:cs="Arial"/>
          <w:color w:val="808080" w:themeColor="background1" w:themeShade="80"/>
          <w:sz w:val="22"/>
          <w:szCs w:val="22"/>
          <w:lang w:val="en-GB"/>
        </w:rPr>
      </w:pPr>
      <w:r w:rsidRPr="00F062BC">
        <w:rPr>
          <w:rFonts w:ascii="Arial" w:hAnsi="Arial" w:cs="Arial"/>
          <w:color w:val="808080" w:themeColor="background1" w:themeShade="80"/>
          <w:sz w:val="22"/>
          <w:szCs w:val="22"/>
          <w:lang w:val="en-GB"/>
        </w:rPr>
        <w:t>In the absence of an</w:t>
      </w:r>
      <w:r w:rsidR="0036276A" w:rsidRPr="00F062BC">
        <w:rPr>
          <w:rFonts w:ascii="Arial" w:hAnsi="Arial" w:cs="Arial"/>
          <w:color w:val="808080" w:themeColor="background1" w:themeShade="80"/>
          <w:sz w:val="22"/>
          <w:szCs w:val="22"/>
          <w:lang w:val="en-GB"/>
        </w:rPr>
        <w:t>y</w:t>
      </w:r>
      <w:r w:rsidRPr="00F062BC">
        <w:rPr>
          <w:rFonts w:ascii="Arial" w:hAnsi="Arial" w:cs="Arial"/>
          <w:color w:val="808080" w:themeColor="background1" w:themeShade="80"/>
          <w:sz w:val="22"/>
          <w:szCs w:val="22"/>
          <w:lang w:val="en-GB"/>
        </w:rPr>
        <w:t xml:space="preserve"> of the evidence referred to above, any other evidence acceptable to the court of the existence of the foreign proceeding and the appointment of the foreign representative. </w:t>
      </w:r>
    </w:p>
    <w:p w14:paraId="00E2F650" w14:textId="6B8C201D" w:rsidR="00295A37" w:rsidRPr="00F062BC" w:rsidRDefault="00295A37" w:rsidP="00295A37">
      <w:pPr>
        <w:jc w:val="both"/>
        <w:rPr>
          <w:rFonts w:ascii="Arial" w:hAnsi="Arial" w:cs="Arial"/>
          <w:color w:val="808080" w:themeColor="background1" w:themeShade="80"/>
          <w:sz w:val="22"/>
          <w:szCs w:val="22"/>
          <w:lang w:val="en-GB"/>
        </w:rPr>
      </w:pPr>
    </w:p>
    <w:p w14:paraId="79B8F6DC" w14:textId="1C278842" w:rsidR="00295A37" w:rsidRPr="00F062BC" w:rsidRDefault="00295A37" w:rsidP="00295A37">
      <w:pPr>
        <w:jc w:val="both"/>
        <w:rPr>
          <w:rFonts w:ascii="Arial" w:hAnsi="Arial" w:cs="Arial"/>
          <w:color w:val="808080" w:themeColor="background1" w:themeShade="80"/>
          <w:sz w:val="22"/>
          <w:szCs w:val="22"/>
          <w:lang w:val="en-GB"/>
        </w:rPr>
      </w:pPr>
      <w:r w:rsidRPr="00F062BC">
        <w:rPr>
          <w:rFonts w:ascii="Arial" w:hAnsi="Arial" w:cs="Arial"/>
          <w:color w:val="808080" w:themeColor="background1" w:themeShade="80"/>
          <w:sz w:val="22"/>
          <w:szCs w:val="22"/>
          <w:lang w:val="en-GB"/>
        </w:rPr>
        <w:t>Any application for recognition must also be accompanied by a statement which identifies all foreign proceedings in respect of the debtor that are known to the foreign representative.</w:t>
      </w:r>
    </w:p>
    <w:p w14:paraId="7DCE0E07" w14:textId="12F042DC" w:rsidR="00295A37" w:rsidRPr="00F062BC" w:rsidRDefault="00295A37" w:rsidP="00295A37">
      <w:pPr>
        <w:jc w:val="both"/>
        <w:rPr>
          <w:rFonts w:ascii="Arial" w:hAnsi="Arial" w:cs="Arial"/>
          <w:color w:val="808080" w:themeColor="background1" w:themeShade="80"/>
          <w:sz w:val="22"/>
          <w:szCs w:val="22"/>
          <w:lang w:val="en-GB"/>
        </w:rPr>
      </w:pPr>
    </w:p>
    <w:p w14:paraId="2641B882" w14:textId="47CA0C39" w:rsidR="00295A37" w:rsidRPr="00F062BC" w:rsidRDefault="00295A37" w:rsidP="00295A37">
      <w:pPr>
        <w:jc w:val="both"/>
        <w:rPr>
          <w:rFonts w:ascii="Arial" w:hAnsi="Arial" w:cs="Arial"/>
          <w:color w:val="808080" w:themeColor="background1" w:themeShade="80"/>
          <w:sz w:val="22"/>
          <w:szCs w:val="22"/>
          <w:lang w:val="en-GB"/>
        </w:rPr>
      </w:pPr>
      <w:r w:rsidRPr="00F062BC">
        <w:rPr>
          <w:rFonts w:ascii="Arial" w:hAnsi="Arial" w:cs="Arial"/>
          <w:color w:val="808080" w:themeColor="background1" w:themeShade="80"/>
          <w:sz w:val="22"/>
          <w:szCs w:val="22"/>
          <w:lang w:val="en-GB"/>
        </w:rPr>
        <w:t xml:space="preserve">The court may require a translation of documents supplied in support of the application for recognition into an official language of the enacting state. </w:t>
      </w:r>
    </w:p>
    <w:p w14:paraId="3DAA6780" w14:textId="412E38AF" w:rsidR="00962045" w:rsidRPr="00F062BC" w:rsidRDefault="00962045" w:rsidP="00707FC8">
      <w:pPr>
        <w:jc w:val="both"/>
        <w:rPr>
          <w:rFonts w:ascii="Arial" w:hAnsi="Arial" w:cs="Arial"/>
          <w:color w:val="808080" w:themeColor="background1" w:themeShade="80"/>
          <w:sz w:val="22"/>
          <w:szCs w:val="22"/>
          <w:shd w:val="clear" w:color="auto" w:fill="FFFFFF"/>
          <w:lang w:val="en-GB"/>
        </w:rPr>
      </w:pPr>
    </w:p>
    <w:p w14:paraId="25417B3A" w14:textId="5C24E483" w:rsidR="0036276A" w:rsidRPr="00F062BC" w:rsidRDefault="0036276A" w:rsidP="00707FC8">
      <w:pPr>
        <w:jc w:val="both"/>
        <w:rPr>
          <w:rFonts w:ascii="Arial" w:hAnsi="Arial" w:cs="Arial"/>
          <w:color w:val="808080" w:themeColor="background1" w:themeShade="80"/>
          <w:sz w:val="22"/>
          <w:szCs w:val="22"/>
          <w:shd w:val="clear" w:color="auto" w:fill="FFFFFF"/>
          <w:lang w:val="en-GB"/>
        </w:rPr>
      </w:pPr>
      <w:r w:rsidRPr="00F062BC">
        <w:rPr>
          <w:rFonts w:ascii="Arial" w:hAnsi="Arial" w:cs="Arial"/>
          <w:color w:val="808080" w:themeColor="background1" w:themeShade="80"/>
          <w:sz w:val="22"/>
          <w:szCs w:val="22"/>
          <w:shd w:val="clear" w:color="auto" w:fill="FFFFFF"/>
          <w:lang w:val="en-GB"/>
        </w:rPr>
        <w:t>It is important to note that in making the recognition application, the foreign representative has a duty of full and frank disclosure</w:t>
      </w:r>
      <w:r w:rsidR="00067987">
        <w:rPr>
          <w:rFonts w:ascii="Arial" w:hAnsi="Arial" w:cs="Arial"/>
          <w:color w:val="808080" w:themeColor="background1" w:themeShade="80"/>
          <w:sz w:val="22"/>
          <w:szCs w:val="22"/>
          <w:shd w:val="clear" w:color="auto" w:fill="FFFFFF"/>
          <w:lang w:val="en-GB"/>
        </w:rPr>
        <w:t xml:space="preserve"> to</w:t>
      </w:r>
      <w:r w:rsidRPr="00F062BC">
        <w:rPr>
          <w:rFonts w:ascii="Arial" w:hAnsi="Arial" w:cs="Arial"/>
          <w:color w:val="808080" w:themeColor="background1" w:themeShade="80"/>
          <w:sz w:val="22"/>
          <w:szCs w:val="22"/>
          <w:shd w:val="clear" w:color="auto" w:fill="FFFFFF"/>
          <w:lang w:val="en-GB"/>
        </w:rPr>
        <w:t xml:space="preserve"> the court in the enacting State. If he/she breaches this obligation, for example by falsely claiming that the COMI of the debtor is in a particular State, </w:t>
      </w:r>
      <w:r w:rsidR="00067987">
        <w:rPr>
          <w:rFonts w:ascii="Arial" w:hAnsi="Arial" w:cs="Arial"/>
          <w:color w:val="808080" w:themeColor="background1" w:themeShade="80"/>
          <w:sz w:val="22"/>
          <w:szCs w:val="22"/>
          <w:shd w:val="clear" w:color="auto" w:fill="FFFFFF"/>
          <w:lang w:val="en-GB"/>
        </w:rPr>
        <w:t xml:space="preserve">or </w:t>
      </w:r>
      <w:r w:rsidRPr="00F062BC">
        <w:rPr>
          <w:rFonts w:ascii="Arial" w:hAnsi="Arial" w:cs="Arial"/>
          <w:color w:val="808080" w:themeColor="background1" w:themeShade="80"/>
          <w:sz w:val="22"/>
          <w:szCs w:val="22"/>
          <w:shd w:val="clear" w:color="auto" w:fill="FFFFFF"/>
          <w:lang w:val="en-GB"/>
        </w:rPr>
        <w:t xml:space="preserve">the foreign representative has improper </w:t>
      </w:r>
      <w:r w:rsidR="00DA45DC" w:rsidRPr="00F062BC">
        <w:rPr>
          <w:rFonts w:ascii="Arial" w:hAnsi="Arial" w:cs="Arial"/>
          <w:color w:val="808080" w:themeColor="background1" w:themeShade="80"/>
          <w:sz w:val="22"/>
          <w:szCs w:val="22"/>
          <w:shd w:val="clear" w:color="auto" w:fill="FFFFFF"/>
          <w:lang w:val="en-GB"/>
        </w:rPr>
        <w:t>alternative</w:t>
      </w:r>
      <w:r w:rsidRPr="00F062BC">
        <w:rPr>
          <w:rFonts w:ascii="Arial" w:hAnsi="Arial" w:cs="Arial"/>
          <w:color w:val="808080" w:themeColor="background1" w:themeShade="80"/>
          <w:sz w:val="22"/>
          <w:szCs w:val="22"/>
          <w:shd w:val="clear" w:color="auto" w:fill="FFFFFF"/>
          <w:lang w:val="en-GB"/>
        </w:rPr>
        <w:t xml:space="preserve"> motives for the recognition application which are not disclosed to the </w:t>
      </w:r>
      <w:r w:rsidR="00DA45DC" w:rsidRPr="00F062BC">
        <w:rPr>
          <w:rFonts w:ascii="Arial" w:hAnsi="Arial" w:cs="Arial"/>
          <w:color w:val="808080" w:themeColor="background1" w:themeShade="80"/>
          <w:sz w:val="22"/>
          <w:szCs w:val="22"/>
          <w:shd w:val="clear" w:color="auto" w:fill="FFFFFF"/>
          <w:lang w:val="en-GB"/>
        </w:rPr>
        <w:t>court</w:t>
      </w:r>
      <w:r w:rsidRPr="00F062BC">
        <w:rPr>
          <w:rFonts w:ascii="Arial" w:hAnsi="Arial" w:cs="Arial"/>
          <w:color w:val="808080" w:themeColor="background1" w:themeShade="80"/>
          <w:sz w:val="22"/>
          <w:szCs w:val="22"/>
          <w:shd w:val="clear" w:color="auto" w:fill="FFFFFF"/>
          <w:lang w:val="en-GB"/>
        </w:rPr>
        <w:t xml:space="preserve">, the court in the </w:t>
      </w:r>
      <w:r w:rsidR="00DA45DC" w:rsidRPr="00F062BC">
        <w:rPr>
          <w:rFonts w:ascii="Arial" w:hAnsi="Arial" w:cs="Arial"/>
          <w:color w:val="808080" w:themeColor="background1" w:themeShade="80"/>
          <w:sz w:val="22"/>
          <w:szCs w:val="22"/>
          <w:shd w:val="clear" w:color="auto" w:fill="FFFFFF"/>
          <w:lang w:val="en-GB"/>
        </w:rPr>
        <w:t>enacting</w:t>
      </w:r>
      <w:r w:rsidRPr="00F062BC">
        <w:rPr>
          <w:rFonts w:ascii="Arial" w:hAnsi="Arial" w:cs="Arial"/>
          <w:color w:val="808080" w:themeColor="background1" w:themeShade="80"/>
          <w:sz w:val="22"/>
          <w:szCs w:val="22"/>
          <w:shd w:val="clear" w:color="auto" w:fill="FFFFFF"/>
          <w:lang w:val="en-GB"/>
        </w:rPr>
        <w:t xml:space="preserve"> State could consider this to be an abuse of process based on its domestic law rules which could affect the recognition </w:t>
      </w:r>
      <w:r w:rsidR="00DA45DC" w:rsidRPr="00F062BC">
        <w:rPr>
          <w:rFonts w:ascii="Arial" w:hAnsi="Arial" w:cs="Arial"/>
          <w:color w:val="808080" w:themeColor="background1" w:themeShade="80"/>
          <w:sz w:val="22"/>
          <w:szCs w:val="22"/>
          <w:shd w:val="clear" w:color="auto" w:fill="FFFFFF"/>
          <w:lang w:val="en-GB"/>
        </w:rPr>
        <w:t>application</w:t>
      </w:r>
      <w:r w:rsidRPr="00F062BC">
        <w:rPr>
          <w:rFonts w:ascii="Arial" w:hAnsi="Arial" w:cs="Arial"/>
          <w:color w:val="808080" w:themeColor="background1" w:themeShade="80"/>
          <w:sz w:val="22"/>
          <w:szCs w:val="22"/>
          <w:shd w:val="clear" w:color="auto" w:fill="FFFFFF"/>
          <w:lang w:val="en-GB"/>
        </w:rPr>
        <w:t xml:space="preserve">. </w:t>
      </w:r>
    </w:p>
    <w:p w14:paraId="5E0E3405" w14:textId="52986887" w:rsidR="0036276A" w:rsidRPr="00F062BC" w:rsidRDefault="0036276A" w:rsidP="00707FC8">
      <w:pPr>
        <w:jc w:val="both"/>
        <w:rPr>
          <w:rFonts w:ascii="Arial" w:hAnsi="Arial" w:cs="Arial"/>
          <w:color w:val="808080" w:themeColor="background1" w:themeShade="80"/>
          <w:sz w:val="22"/>
          <w:szCs w:val="22"/>
          <w:shd w:val="clear" w:color="auto" w:fill="FFFFFF"/>
          <w:lang w:val="en-GB"/>
        </w:rPr>
      </w:pPr>
    </w:p>
    <w:p w14:paraId="3BEEDCE2" w14:textId="7D3C7344" w:rsidR="0036276A" w:rsidRPr="00F062BC" w:rsidRDefault="00DA45DC" w:rsidP="00707FC8">
      <w:pPr>
        <w:jc w:val="both"/>
        <w:rPr>
          <w:rFonts w:ascii="Arial" w:hAnsi="Arial" w:cs="Arial"/>
          <w:color w:val="808080" w:themeColor="background1" w:themeShade="80"/>
          <w:sz w:val="22"/>
          <w:szCs w:val="22"/>
          <w:shd w:val="clear" w:color="auto" w:fill="FFFFFF"/>
          <w:lang w:val="en-GB"/>
        </w:rPr>
      </w:pPr>
      <w:r w:rsidRPr="00F062BC">
        <w:rPr>
          <w:rFonts w:ascii="Arial" w:hAnsi="Arial" w:cs="Arial"/>
          <w:color w:val="808080" w:themeColor="background1" w:themeShade="80"/>
          <w:sz w:val="22"/>
          <w:szCs w:val="22"/>
          <w:shd w:val="clear" w:color="auto" w:fill="FFFFFF"/>
          <w:lang w:val="en-GB"/>
        </w:rPr>
        <w:t>Article 6 of the Model Law contains the "public-policy exception", which is the ultimate safeguard to the enacting State's sovereignty. It provides that nothing in the Model Law prevents the court in the enacting State from re</w:t>
      </w:r>
      <w:r w:rsidR="00067987">
        <w:rPr>
          <w:rFonts w:ascii="Arial" w:hAnsi="Arial" w:cs="Arial"/>
          <w:color w:val="808080" w:themeColor="background1" w:themeShade="80"/>
          <w:sz w:val="22"/>
          <w:szCs w:val="22"/>
          <w:shd w:val="clear" w:color="auto" w:fill="FFFFFF"/>
          <w:lang w:val="en-GB"/>
        </w:rPr>
        <w:t>f</w:t>
      </w:r>
      <w:r w:rsidRPr="00F062BC">
        <w:rPr>
          <w:rFonts w:ascii="Arial" w:hAnsi="Arial" w:cs="Arial"/>
          <w:color w:val="808080" w:themeColor="background1" w:themeShade="80"/>
          <w:sz w:val="22"/>
          <w:szCs w:val="22"/>
          <w:shd w:val="clear" w:color="auto" w:fill="FFFFFF"/>
          <w:lang w:val="en-GB"/>
        </w:rPr>
        <w:t xml:space="preserve">using to take an action governed by the Model Law if </w:t>
      </w:r>
      <w:r w:rsidR="00EE297D" w:rsidRPr="00F062BC">
        <w:rPr>
          <w:rFonts w:ascii="Arial" w:hAnsi="Arial" w:cs="Arial"/>
          <w:color w:val="808080" w:themeColor="background1" w:themeShade="80"/>
          <w:sz w:val="22"/>
          <w:szCs w:val="22"/>
          <w:shd w:val="clear" w:color="auto" w:fill="FFFFFF"/>
          <w:lang w:val="en-GB"/>
        </w:rPr>
        <w:t>it</w:t>
      </w:r>
      <w:r w:rsidRPr="00F062BC">
        <w:rPr>
          <w:rFonts w:ascii="Arial" w:hAnsi="Arial" w:cs="Arial"/>
          <w:color w:val="808080" w:themeColor="background1" w:themeShade="80"/>
          <w:sz w:val="22"/>
          <w:szCs w:val="22"/>
          <w:shd w:val="clear" w:color="auto" w:fill="FFFFFF"/>
          <w:lang w:val="en-GB"/>
        </w:rPr>
        <w:t xml:space="preserve"> would be manifestly contrary to that State's public policy. Although as a general rule this exception should rarely be the basis for refusing an application for recognition, it is a possibility. </w:t>
      </w:r>
    </w:p>
    <w:p w14:paraId="5E455A70" w14:textId="27CAD252" w:rsidR="00DA45DC" w:rsidRPr="00F062BC" w:rsidRDefault="00DA45DC" w:rsidP="00707FC8">
      <w:pPr>
        <w:jc w:val="both"/>
        <w:rPr>
          <w:rFonts w:ascii="Arial" w:hAnsi="Arial" w:cs="Arial"/>
          <w:color w:val="808080" w:themeColor="background1" w:themeShade="80"/>
          <w:sz w:val="22"/>
          <w:szCs w:val="22"/>
          <w:shd w:val="clear" w:color="auto" w:fill="FFFFFF"/>
          <w:lang w:val="en-GB"/>
        </w:rPr>
      </w:pPr>
    </w:p>
    <w:p w14:paraId="2AF34D56" w14:textId="6DA27FF8" w:rsidR="00DA45DC" w:rsidRPr="00F062BC" w:rsidRDefault="00DA45DC" w:rsidP="00707FC8">
      <w:pPr>
        <w:jc w:val="both"/>
        <w:rPr>
          <w:rFonts w:ascii="Arial" w:hAnsi="Arial" w:cs="Arial"/>
          <w:color w:val="808080" w:themeColor="background1" w:themeShade="80"/>
          <w:sz w:val="22"/>
          <w:szCs w:val="22"/>
          <w:shd w:val="clear" w:color="auto" w:fill="FFFFFF"/>
          <w:lang w:val="en-GB"/>
        </w:rPr>
      </w:pPr>
      <w:r w:rsidRPr="00F062BC">
        <w:rPr>
          <w:rFonts w:ascii="Arial" w:hAnsi="Arial" w:cs="Arial"/>
          <w:color w:val="808080" w:themeColor="background1" w:themeShade="80"/>
          <w:sz w:val="22"/>
          <w:szCs w:val="22"/>
          <w:shd w:val="clear" w:color="auto" w:fill="FFFFFF"/>
          <w:lang w:val="en-GB"/>
        </w:rPr>
        <w:t xml:space="preserve">The </w:t>
      </w:r>
      <w:r w:rsidR="00B266CB" w:rsidRPr="00F062BC">
        <w:rPr>
          <w:rFonts w:ascii="Arial" w:hAnsi="Arial" w:cs="Arial"/>
          <w:color w:val="808080" w:themeColor="background1" w:themeShade="80"/>
          <w:sz w:val="22"/>
          <w:szCs w:val="22"/>
          <w:shd w:val="clear" w:color="auto" w:fill="FFFFFF"/>
          <w:lang w:val="en-GB"/>
        </w:rPr>
        <w:t>court</w:t>
      </w:r>
      <w:r w:rsidRPr="00F062BC">
        <w:rPr>
          <w:rFonts w:ascii="Arial" w:hAnsi="Arial" w:cs="Arial"/>
          <w:color w:val="808080" w:themeColor="background1" w:themeShade="80"/>
          <w:sz w:val="22"/>
          <w:szCs w:val="22"/>
          <w:shd w:val="clear" w:color="auto" w:fill="FFFFFF"/>
          <w:lang w:val="en-GB"/>
        </w:rPr>
        <w:t xml:space="preserve"> of the enacting State will also need to determine, in accordance with Article 12(2), whether the debtor's COMI is in the foreign state in which the foreign proceedings are opened or whether the debtor just has an establishment in the foreign State where the foreign proceeding</w:t>
      </w:r>
      <w:r w:rsidR="00435E46">
        <w:rPr>
          <w:rFonts w:ascii="Arial" w:hAnsi="Arial" w:cs="Arial"/>
          <w:color w:val="808080" w:themeColor="background1" w:themeShade="80"/>
          <w:sz w:val="22"/>
          <w:szCs w:val="22"/>
          <w:shd w:val="clear" w:color="auto" w:fill="FFFFFF"/>
          <w:lang w:val="en-GB"/>
        </w:rPr>
        <w:t>s</w:t>
      </w:r>
      <w:r w:rsidRPr="00F062BC">
        <w:rPr>
          <w:rFonts w:ascii="Arial" w:hAnsi="Arial" w:cs="Arial"/>
          <w:color w:val="808080" w:themeColor="background1" w:themeShade="80"/>
          <w:sz w:val="22"/>
          <w:szCs w:val="22"/>
          <w:shd w:val="clear" w:color="auto" w:fill="FFFFFF"/>
          <w:lang w:val="en-GB"/>
        </w:rPr>
        <w:t xml:space="preserve"> were opened. This will determine whether the foreign proceedings can be recognised as foreign main proceedings or foreign non-main proceedings. </w:t>
      </w:r>
    </w:p>
    <w:p w14:paraId="0389A7D9" w14:textId="4EFC2C8F" w:rsidR="002E2CB4" w:rsidRPr="00F062BC" w:rsidRDefault="002E2CB4" w:rsidP="00707FC8">
      <w:pPr>
        <w:jc w:val="both"/>
        <w:rPr>
          <w:rFonts w:ascii="Arial" w:hAnsi="Arial" w:cs="Arial"/>
          <w:color w:val="808080" w:themeColor="background1" w:themeShade="80"/>
          <w:sz w:val="22"/>
          <w:szCs w:val="22"/>
          <w:shd w:val="clear" w:color="auto" w:fill="FFFFFF"/>
          <w:lang w:val="en-GB"/>
        </w:rPr>
      </w:pPr>
    </w:p>
    <w:p w14:paraId="3B4638D9" w14:textId="2D324228" w:rsidR="002E2CB4" w:rsidRPr="00F062BC" w:rsidRDefault="002E2CB4" w:rsidP="00707FC8">
      <w:pPr>
        <w:jc w:val="both"/>
        <w:rPr>
          <w:rFonts w:ascii="Arial" w:hAnsi="Arial" w:cs="Arial"/>
          <w:color w:val="808080" w:themeColor="background1" w:themeShade="80"/>
          <w:sz w:val="22"/>
          <w:szCs w:val="22"/>
          <w:shd w:val="clear" w:color="auto" w:fill="FFFFFF"/>
          <w:lang w:val="en-GB"/>
        </w:rPr>
      </w:pPr>
      <w:r w:rsidRPr="00F062BC">
        <w:rPr>
          <w:rFonts w:ascii="Arial" w:hAnsi="Arial" w:cs="Arial"/>
          <w:color w:val="808080" w:themeColor="background1" w:themeShade="80"/>
          <w:sz w:val="22"/>
          <w:szCs w:val="22"/>
          <w:shd w:val="clear" w:color="auto" w:fill="FFFFFF"/>
          <w:lang w:val="en-GB"/>
        </w:rPr>
        <w:t xml:space="preserve">If neither the COMI nor an establishment of the debtor exists in the foreign State where the foreign proceedings were opened, the court in the enacting State will have to deny the recognition application altogether. </w:t>
      </w: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E83D7AF" w14:textId="63EF8A2E" w:rsidR="00DF75F8" w:rsidRDefault="00F062BC"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Even prior to a decision on a recognition application, the court in the enacting State is entitled to grant urgently needed interim relief upon the application for recognition of a foreign proceeding</w:t>
      </w:r>
      <w:r w:rsidR="00435E46">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pursuant</w:t>
      </w:r>
      <w:r w:rsidR="00217967">
        <w:rPr>
          <w:rFonts w:ascii="Arial" w:hAnsi="Arial" w:cs="Arial"/>
          <w:color w:val="7B7B7B" w:themeColor="accent3" w:themeShade="BF"/>
          <w:sz w:val="22"/>
          <w:szCs w:val="22"/>
          <w:lang w:val="en-GB"/>
        </w:rPr>
        <w:t xml:space="preserve"> to Article 19 of the Model Law</w:t>
      </w:r>
      <w:r w:rsidR="00435E46">
        <w:rPr>
          <w:rFonts w:ascii="Arial" w:hAnsi="Arial" w:cs="Arial"/>
          <w:color w:val="7B7B7B" w:themeColor="accent3" w:themeShade="BF"/>
          <w:sz w:val="22"/>
          <w:szCs w:val="22"/>
          <w:lang w:val="en-GB"/>
        </w:rPr>
        <w:t>,</w:t>
      </w:r>
      <w:r w:rsidR="00217967">
        <w:rPr>
          <w:rFonts w:ascii="Arial" w:hAnsi="Arial" w:cs="Arial"/>
          <w:color w:val="7B7B7B" w:themeColor="accent3" w:themeShade="BF"/>
          <w:sz w:val="22"/>
          <w:szCs w:val="22"/>
          <w:lang w:val="en-GB"/>
        </w:rPr>
        <w:t xml:space="preserve"> in order to protect the assets of the debtor or the interests of the creditor. This relief can include a stay of execution against the debtor</w:t>
      </w:r>
      <w:r w:rsidR="001A209A">
        <w:rPr>
          <w:rFonts w:ascii="Arial" w:hAnsi="Arial" w:cs="Arial"/>
          <w:color w:val="7B7B7B" w:themeColor="accent3" w:themeShade="BF"/>
          <w:sz w:val="22"/>
          <w:szCs w:val="22"/>
          <w:lang w:val="en-GB"/>
        </w:rPr>
        <w:t>'s</w:t>
      </w:r>
      <w:r w:rsidR="00217967">
        <w:rPr>
          <w:rFonts w:ascii="Arial" w:hAnsi="Arial" w:cs="Arial"/>
          <w:color w:val="7B7B7B" w:themeColor="accent3" w:themeShade="BF"/>
          <w:sz w:val="22"/>
          <w:szCs w:val="22"/>
          <w:lang w:val="en-GB"/>
        </w:rPr>
        <w:t xml:space="preserve"> assets.</w:t>
      </w:r>
    </w:p>
    <w:p w14:paraId="300DC4BA" w14:textId="77777777" w:rsidR="00217967" w:rsidRDefault="00217967" w:rsidP="00707FC8">
      <w:pPr>
        <w:jc w:val="both"/>
        <w:rPr>
          <w:rFonts w:ascii="Arial" w:hAnsi="Arial" w:cs="Arial"/>
          <w:color w:val="7B7B7B" w:themeColor="accent3" w:themeShade="BF"/>
          <w:sz w:val="22"/>
          <w:szCs w:val="22"/>
          <w:lang w:val="en-GB"/>
        </w:rPr>
      </w:pPr>
    </w:p>
    <w:p w14:paraId="44B9AE29" w14:textId="5DC182B4" w:rsidR="00217967" w:rsidRDefault="00217967"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Pursuant to Article 20, the recognition of a </w:t>
      </w:r>
      <w:r w:rsidR="00EE297D">
        <w:rPr>
          <w:rFonts w:ascii="Arial" w:hAnsi="Arial" w:cs="Arial"/>
          <w:color w:val="7B7B7B" w:themeColor="accent3" w:themeShade="BF"/>
          <w:sz w:val="22"/>
          <w:szCs w:val="22"/>
          <w:lang w:val="en-GB"/>
        </w:rPr>
        <w:t>foreign</w:t>
      </w:r>
      <w:r>
        <w:rPr>
          <w:rFonts w:ascii="Arial" w:hAnsi="Arial" w:cs="Arial"/>
          <w:color w:val="7B7B7B" w:themeColor="accent3" w:themeShade="BF"/>
          <w:sz w:val="22"/>
          <w:szCs w:val="22"/>
          <w:lang w:val="en-GB"/>
        </w:rPr>
        <w:t xml:space="preserve"> main proceeding has three automatic effects:</w:t>
      </w:r>
    </w:p>
    <w:p w14:paraId="438569EB" w14:textId="02A6BC55" w:rsidR="00217967" w:rsidRDefault="00217967" w:rsidP="00707FC8">
      <w:pPr>
        <w:jc w:val="both"/>
        <w:rPr>
          <w:rFonts w:ascii="Arial" w:hAnsi="Arial" w:cs="Arial"/>
          <w:color w:val="7B7B7B" w:themeColor="accent3" w:themeShade="BF"/>
          <w:sz w:val="22"/>
          <w:szCs w:val="22"/>
          <w:lang w:val="en-GB"/>
        </w:rPr>
      </w:pPr>
    </w:p>
    <w:p w14:paraId="5193B217" w14:textId="3FEB059D" w:rsidR="00217967" w:rsidRDefault="00217967" w:rsidP="00217967">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stay of the commencement or continuation of individual actions or individual proceedings concerning the debtor</w:t>
      </w:r>
      <w:r w:rsidR="001A209A">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s assets, rights, obligations or liabilities;</w:t>
      </w:r>
    </w:p>
    <w:p w14:paraId="44279CD6" w14:textId="5D02A57E" w:rsidR="00217967" w:rsidRDefault="00217967" w:rsidP="00217967">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stay of execution against the debtor's assets; and</w:t>
      </w:r>
    </w:p>
    <w:p w14:paraId="4993BA2D" w14:textId="7C1F5342" w:rsidR="00217967" w:rsidRDefault="00217967" w:rsidP="00217967">
      <w:pPr>
        <w:pStyle w:val="ListParagraph"/>
        <w:numPr>
          <w:ilvl w:val="0"/>
          <w:numId w:val="43"/>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suspension of the right to transfer, encumber or otherwise dispose of any assets of the debtor.</w:t>
      </w:r>
    </w:p>
    <w:p w14:paraId="58C9F6A6" w14:textId="5CF66195" w:rsidR="00217967" w:rsidRDefault="00217967" w:rsidP="00217967">
      <w:pPr>
        <w:jc w:val="both"/>
        <w:rPr>
          <w:rFonts w:ascii="Arial" w:hAnsi="Arial" w:cs="Arial"/>
          <w:color w:val="7B7B7B" w:themeColor="accent3" w:themeShade="BF"/>
          <w:sz w:val="22"/>
          <w:szCs w:val="22"/>
          <w:lang w:val="en-GB"/>
        </w:rPr>
      </w:pPr>
    </w:p>
    <w:p w14:paraId="730A75FB" w14:textId="04B158C4" w:rsidR="00217967" w:rsidRPr="00217967" w:rsidRDefault="00217967" w:rsidP="0021796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These automatic consequences allow time for steps to be taken to organise a fair and orderly cross-border insolvency proceeding.</w:t>
      </w:r>
    </w:p>
    <w:p w14:paraId="7564E42A" w14:textId="4BA0911B" w:rsidR="00F062BC" w:rsidRDefault="00F062BC" w:rsidP="00707FC8">
      <w:pPr>
        <w:jc w:val="both"/>
        <w:rPr>
          <w:rFonts w:ascii="Arial" w:hAnsi="Arial" w:cs="Arial"/>
          <w:color w:val="7B7B7B" w:themeColor="accent3" w:themeShade="BF"/>
          <w:sz w:val="22"/>
          <w:szCs w:val="22"/>
          <w:lang w:val="en-GB"/>
        </w:rPr>
      </w:pPr>
    </w:p>
    <w:p w14:paraId="69EB9A4A" w14:textId="5A0AFA9F" w:rsidR="00F062BC" w:rsidRPr="00EE297D" w:rsidRDefault="00F062BC" w:rsidP="00707FC8">
      <w:pPr>
        <w:jc w:val="both"/>
        <w:rPr>
          <w:rFonts w:ascii="Arial" w:hAnsi="Arial" w:cs="Arial"/>
          <w:color w:val="808080" w:themeColor="background1" w:themeShade="80"/>
          <w:sz w:val="22"/>
          <w:szCs w:val="22"/>
          <w:lang w:val="en-GB"/>
        </w:rPr>
      </w:pPr>
      <w:r>
        <w:rPr>
          <w:rFonts w:ascii="Arial" w:hAnsi="Arial" w:cs="Arial"/>
          <w:color w:val="7B7B7B" w:themeColor="accent3" w:themeShade="BF"/>
          <w:sz w:val="22"/>
          <w:szCs w:val="22"/>
          <w:lang w:val="en-GB"/>
        </w:rPr>
        <w:t xml:space="preserve">Upon recognition of a foreign proceeding (whether main or non-main), Article 21(1) provides the court in the enacting State with the discretionary power to grant appropriate relief, where such relief is necessary to protect the assets of the debtor or the interests of the creditors and </w:t>
      </w:r>
      <w:r w:rsidRPr="00EE297D">
        <w:rPr>
          <w:rFonts w:ascii="Arial" w:hAnsi="Arial" w:cs="Arial"/>
          <w:color w:val="808080" w:themeColor="background1" w:themeShade="80"/>
          <w:sz w:val="22"/>
          <w:szCs w:val="22"/>
          <w:lang w:val="en-GB"/>
        </w:rPr>
        <w:t>at the request of the foreign representative.</w:t>
      </w:r>
      <w:r w:rsidR="00217967" w:rsidRPr="00EE297D">
        <w:rPr>
          <w:rFonts w:ascii="Arial" w:hAnsi="Arial" w:cs="Arial"/>
          <w:color w:val="808080" w:themeColor="background1" w:themeShade="80"/>
          <w:sz w:val="22"/>
          <w:szCs w:val="22"/>
          <w:lang w:val="en-GB"/>
        </w:rPr>
        <w:t xml:space="preserve"> This might include:</w:t>
      </w:r>
    </w:p>
    <w:p w14:paraId="723D9E65" w14:textId="5F0A8D86" w:rsidR="00217967" w:rsidRPr="00EE297D" w:rsidRDefault="00217967" w:rsidP="00707FC8">
      <w:pPr>
        <w:jc w:val="both"/>
        <w:rPr>
          <w:rFonts w:ascii="Arial" w:hAnsi="Arial" w:cs="Arial"/>
          <w:color w:val="808080" w:themeColor="background1" w:themeShade="80"/>
          <w:sz w:val="22"/>
          <w:szCs w:val="22"/>
          <w:lang w:val="en-GB"/>
        </w:rPr>
      </w:pPr>
    </w:p>
    <w:p w14:paraId="32E42426" w14:textId="08D336EB" w:rsidR="00217967" w:rsidRPr="00EE297D" w:rsidRDefault="00217967" w:rsidP="00217967">
      <w:pPr>
        <w:pStyle w:val="ListParagraph"/>
        <w:numPr>
          <w:ilvl w:val="0"/>
          <w:numId w:val="42"/>
        </w:numPr>
        <w:jc w:val="both"/>
        <w:rPr>
          <w:rFonts w:ascii="Arial" w:hAnsi="Arial" w:cs="Arial"/>
          <w:color w:val="808080" w:themeColor="background1" w:themeShade="80"/>
          <w:sz w:val="22"/>
          <w:szCs w:val="22"/>
          <w:lang w:val="en-GB"/>
        </w:rPr>
      </w:pPr>
      <w:r w:rsidRPr="00EE297D">
        <w:rPr>
          <w:rFonts w:ascii="Arial" w:hAnsi="Arial" w:cs="Arial"/>
          <w:color w:val="808080" w:themeColor="background1" w:themeShade="80"/>
          <w:sz w:val="22"/>
          <w:szCs w:val="22"/>
          <w:lang w:val="en-GB"/>
        </w:rPr>
        <w:t>Staying the commencement or continuation of individual actions or individual proceedings concerning the debtor</w:t>
      </w:r>
      <w:r w:rsidR="001A209A">
        <w:rPr>
          <w:rFonts w:ascii="Arial" w:hAnsi="Arial" w:cs="Arial"/>
          <w:color w:val="808080" w:themeColor="background1" w:themeShade="80"/>
          <w:sz w:val="22"/>
          <w:szCs w:val="22"/>
          <w:lang w:val="en-GB"/>
        </w:rPr>
        <w:t>'</w:t>
      </w:r>
      <w:r w:rsidRPr="00EE297D">
        <w:rPr>
          <w:rFonts w:ascii="Arial" w:hAnsi="Arial" w:cs="Arial"/>
          <w:color w:val="808080" w:themeColor="background1" w:themeShade="80"/>
          <w:sz w:val="22"/>
          <w:szCs w:val="22"/>
          <w:lang w:val="en-GB"/>
        </w:rPr>
        <w:t xml:space="preserve">s assets, rights, obligations or liabilities, to the extent they have not been automatically stayed under Article 20(1)(a); </w:t>
      </w:r>
    </w:p>
    <w:p w14:paraId="0DA5485D" w14:textId="4755E34A" w:rsidR="00217967" w:rsidRDefault="00217967" w:rsidP="00217967">
      <w:pPr>
        <w:pStyle w:val="ListParagraph"/>
        <w:numPr>
          <w:ilvl w:val="0"/>
          <w:numId w:val="42"/>
        </w:numPr>
        <w:jc w:val="both"/>
        <w:rPr>
          <w:rFonts w:ascii="Arial" w:hAnsi="Arial" w:cs="Arial"/>
          <w:color w:val="808080" w:themeColor="background1" w:themeShade="80"/>
          <w:sz w:val="22"/>
          <w:szCs w:val="22"/>
          <w:lang w:val="en-GB"/>
        </w:rPr>
      </w:pPr>
      <w:r w:rsidRPr="00EE297D">
        <w:rPr>
          <w:rFonts w:ascii="Arial" w:hAnsi="Arial" w:cs="Arial"/>
          <w:color w:val="808080" w:themeColor="background1" w:themeShade="80"/>
          <w:sz w:val="22"/>
          <w:szCs w:val="22"/>
          <w:lang w:val="en-GB"/>
        </w:rPr>
        <w:t>Providing for the examination of witnesses, the taking of evidence or the delivery of information concerning the debtor's assets, affairs, rights, obligations or liabilities.</w:t>
      </w:r>
    </w:p>
    <w:p w14:paraId="44FD59A3" w14:textId="1CF1BF2E" w:rsidR="00EE297D" w:rsidRDefault="00EE297D" w:rsidP="00EE297D">
      <w:pPr>
        <w:jc w:val="both"/>
        <w:rPr>
          <w:rFonts w:ascii="Arial" w:hAnsi="Arial" w:cs="Arial"/>
          <w:color w:val="808080" w:themeColor="background1" w:themeShade="80"/>
          <w:sz w:val="22"/>
          <w:szCs w:val="22"/>
          <w:lang w:val="en-GB"/>
        </w:rPr>
      </w:pPr>
    </w:p>
    <w:p w14:paraId="014018F0" w14:textId="77755731" w:rsidR="00EE297D" w:rsidRPr="00EE297D" w:rsidRDefault="00EE297D" w:rsidP="00EE297D">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Although Article 20(1) is drafted broadly, the appropriate relief the court of the enacting State can grant is not unlimited. For example, the English Supreme Court has concluded that the enforcement of an insolvency related </w:t>
      </w:r>
      <w:r w:rsidRPr="001A209A">
        <w:rPr>
          <w:rFonts w:ascii="Arial" w:hAnsi="Arial" w:cs="Arial"/>
          <w:i/>
          <w:color w:val="808080" w:themeColor="background1" w:themeShade="80"/>
          <w:sz w:val="22"/>
          <w:szCs w:val="22"/>
          <w:lang w:val="en-GB"/>
        </w:rPr>
        <w:t xml:space="preserve">in </w:t>
      </w:r>
      <w:proofErr w:type="spellStart"/>
      <w:r w:rsidRPr="001A209A">
        <w:rPr>
          <w:rFonts w:ascii="Arial" w:hAnsi="Arial" w:cs="Arial"/>
          <w:i/>
          <w:color w:val="808080" w:themeColor="background1" w:themeShade="80"/>
          <w:sz w:val="22"/>
          <w:szCs w:val="22"/>
          <w:lang w:val="en-GB"/>
        </w:rPr>
        <w:t>personam</w:t>
      </w:r>
      <w:proofErr w:type="spellEnd"/>
      <w:r w:rsidR="009B1498">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default judgment is not covered by the Model Law.</w:t>
      </w:r>
    </w:p>
    <w:p w14:paraId="4AE7EA78" w14:textId="2CCCDC3F" w:rsidR="007D7C92" w:rsidRPr="00EE297D" w:rsidRDefault="007D7C92" w:rsidP="00707FC8">
      <w:pPr>
        <w:ind w:left="720" w:hanging="720"/>
        <w:jc w:val="both"/>
        <w:rPr>
          <w:rFonts w:ascii="Arial" w:hAnsi="Arial" w:cs="Arial"/>
          <w:color w:val="808080" w:themeColor="background1" w:themeShade="80"/>
          <w:sz w:val="22"/>
          <w:szCs w:val="22"/>
          <w:lang w:val="en-GB"/>
        </w:rPr>
      </w:pPr>
    </w:p>
    <w:p w14:paraId="4A2A2318" w14:textId="61DB0637" w:rsidR="00EE297D" w:rsidRPr="00EE297D" w:rsidRDefault="00EE297D" w:rsidP="00EE297D">
      <w:pPr>
        <w:jc w:val="both"/>
        <w:rPr>
          <w:rFonts w:ascii="Arial" w:hAnsi="Arial" w:cs="Arial"/>
          <w:color w:val="808080" w:themeColor="background1" w:themeShade="80"/>
          <w:sz w:val="22"/>
          <w:szCs w:val="22"/>
          <w:lang w:val="en-GB"/>
        </w:rPr>
      </w:pPr>
      <w:r w:rsidRPr="00EE297D">
        <w:rPr>
          <w:rFonts w:ascii="Arial" w:hAnsi="Arial" w:cs="Arial"/>
          <w:color w:val="808080" w:themeColor="background1" w:themeShade="80"/>
          <w:sz w:val="22"/>
          <w:szCs w:val="22"/>
          <w:lang w:val="en-GB"/>
        </w:rPr>
        <w:t xml:space="preserve">Article 22 provides that, in granting or denying any relief based on either Article 19 (interim pre-recognition relief) or Article 21 (discretionary post-recognition relief) the court in the enacting State must be satisfied that the interests of the debtor's creditors and other interested parties are adequately protected. </w:t>
      </w:r>
      <w:r>
        <w:rPr>
          <w:rFonts w:ascii="Arial" w:hAnsi="Arial" w:cs="Arial"/>
          <w:color w:val="808080" w:themeColor="background1" w:themeShade="80"/>
          <w:sz w:val="22"/>
          <w:szCs w:val="22"/>
          <w:lang w:val="en-GB"/>
        </w:rPr>
        <w:t>The court is therefore granted the power to subject relief to conditions it considers appropriate, and at the request of the foreign representative or an affected person the court may further modify or terminate the relief.</w:t>
      </w: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146785F1" w:rsidR="000077DD" w:rsidRPr="009B5832"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0BBA86B8" w14:textId="0DCF00E9" w:rsidR="00980314" w:rsidRPr="009B5832" w:rsidRDefault="00980314" w:rsidP="000077DD">
      <w:pPr>
        <w:jc w:val="both"/>
        <w:rPr>
          <w:rFonts w:ascii="Arial" w:hAnsi="Arial" w:cs="Arial"/>
          <w:sz w:val="22"/>
          <w:szCs w:val="22"/>
          <w:lang w:val="en-GB"/>
        </w:rPr>
      </w:pPr>
    </w:p>
    <w:p w14:paraId="676419A2" w14:textId="01F67D17" w:rsidR="00980314" w:rsidRPr="009B5832" w:rsidRDefault="00515FF4" w:rsidP="00980314">
      <w:pPr>
        <w:jc w:val="both"/>
        <w:rPr>
          <w:rFonts w:ascii="Arial" w:hAnsi="Arial" w:cs="Arial"/>
          <w:sz w:val="22"/>
          <w:szCs w:val="22"/>
          <w:lang w:val="en-GB"/>
        </w:rPr>
      </w:pPr>
      <w:r>
        <w:rPr>
          <w:rFonts w:ascii="Arial" w:hAnsi="Arial" w:cs="Arial"/>
          <w:color w:val="7B7B7B" w:themeColor="accent3" w:themeShade="BF"/>
          <w:sz w:val="22"/>
          <w:szCs w:val="22"/>
          <w:lang w:val="en-GB"/>
        </w:rPr>
        <w:t>The freezing order would be unnecessary post</w:t>
      </w:r>
      <w:r w:rsidR="009B149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recognition because, upon recognition, there is an automatic suspension of the right to transfer, encumber or otherwise dispose of any asset of the debtor, which should have the same effect as the freezing order.</w:t>
      </w:r>
    </w:p>
    <w:p w14:paraId="5962A9BC" w14:textId="77777777" w:rsidR="00980314" w:rsidRPr="009B5832" w:rsidRDefault="00980314" w:rsidP="000077DD">
      <w:pPr>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860E61">
      <w:pPr>
        <w:pStyle w:val="ListParagraph"/>
        <w:numPr>
          <w:ilvl w:val="0"/>
          <w:numId w:val="33"/>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66252C">
      <w:pPr>
        <w:pStyle w:val="ListParagraph"/>
        <w:numPr>
          <w:ilvl w:val="0"/>
          <w:numId w:val="35"/>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19"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0" w:name="para33"/>
      <w:bookmarkEnd w:id="19"/>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1" w:name="para34"/>
      <w:bookmarkEnd w:id="20"/>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2" w:name="para35"/>
      <w:bookmarkEnd w:id="21"/>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2"/>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40710D">
      <w:pPr>
        <w:pStyle w:val="ListParagraph"/>
        <w:numPr>
          <w:ilvl w:val="0"/>
          <w:numId w:val="37"/>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3"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3"/>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4"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4"/>
    </w:p>
    <w:p w14:paraId="3ED6A20C" w14:textId="6C58ADCA" w:rsidR="0040710D" w:rsidRPr="009B5832" w:rsidRDefault="0040710D" w:rsidP="006B4FFC">
      <w:pPr>
        <w:jc w:val="both"/>
        <w:rPr>
          <w:rFonts w:ascii="Arial" w:hAnsi="Arial" w:cs="Arial"/>
          <w:color w:val="000000"/>
          <w:sz w:val="22"/>
          <w:szCs w:val="22"/>
          <w:lang w:val="en-GB" w:eastAsia="en-GB"/>
        </w:rPr>
      </w:pPr>
    </w:p>
    <w:p w14:paraId="211007CF" w14:textId="7F08598D" w:rsidR="00424D07" w:rsidRPr="009B5832" w:rsidRDefault="00424D07" w:rsidP="006B4FFC">
      <w:pPr>
        <w:jc w:val="both"/>
        <w:rPr>
          <w:rFonts w:ascii="Arial" w:hAnsi="Arial" w:cs="Arial"/>
          <w:color w:val="000000"/>
          <w:sz w:val="22"/>
          <w:szCs w:val="22"/>
          <w:lang w:val="en-GB" w:eastAsia="en-GB"/>
        </w:rPr>
      </w:pPr>
    </w:p>
    <w:p w14:paraId="7E606FC1" w14:textId="54AC30EE" w:rsidR="00424D07" w:rsidRPr="009B5832" w:rsidRDefault="00424D07" w:rsidP="006B4FFC">
      <w:pPr>
        <w:jc w:val="both"/>
        <w:rPr>
          <w:rFonts w:ascii="Arial" w:hAnsi="Arial" w:cs="Arial"/>
          <w:color w:val="000000"/>
          <w:sz w:val="22"/>
          <w:szCs w:val="22"/>
          <w:lang w:val="en-GB" w:eastAsia="en-GB"/>
        </w:rPr>
      </w:pPr>
    </w:p>
    <w:p w14:paraId="6CDDF100" w14:textId="19738556" w:rsidR="00424D07" w:rsidRPr="009B5832" w:rsidRDefault="00424D07" w:rsidP="006B4FFC">
      <w:pPr>
        <w:jc w:val="both"/>
        <w:rPr>
          <w:rFonts w:ascii="Arial" w:hAnsi="Arial" w:cs="Arial"/>
          <w:color w:val="000000"/>
          <w:sz w:val="22"/>
          <w:szCs w:val="22"/>
          <w:lang w:val="en-GB" w:eastAsia="en-GB"/>
        </w:rPr>
      </w:pPr>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5"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5"/>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6"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6"/>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40710D">
      <w:pPr>
        <w:pStyle w:val="ListParagraph"/>
        <w:numPr>
          <w:ilvl w:val="0"/>
          <w:numId w:val="39"/>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27"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8" w:name="para40"/>
      <w:bookmarkEnd w:id="27"/>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29" w:name="para41"/>
      <w:bookmarkEnd w:id="28"/>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64BFC1B0"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29"/>
    </w:p>
    <w:p w14:paraId="5199ECB1" w14:textId="51A02551" w:rsidR="008A7470" w:rsidRPr="009B5832" w:rsidRDefault="008A7470" w:rsidP="008A7470">
      <w:pPr>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20264E" w:rsidRPr="009B5832">
        <w:rPr>
          <w:rFonts w:ascii="Arial" w:hAnsi="Arial" w:cs="Arial"/>
          <w:b/>
          <w:bCs/>
          <w:sz w:val="22"/>
          <w:szCs w:val="22"/>
          <w:lang w:val="en-GB"/>
        </w:rPr>
        <w:t>4.1</w:t>
      </w:r>
      <w:r w:rsidR="0022599E" w:rsidRPr="009B5832">
        <w:rPr>
          <w:rFonts w:ascii="Arial" w:hAnsi="Arial" w:cs="Arial"/>
          <w:b/>
          <w:bCs/>
          <w:sz w:val="22"/>
          <w:szCs w:val="22"/>
          <w:lang w:val="en-GB"/>
        </w:rPr>
        <w:t xml:space="preserve"> [maximum 15 marks]</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457BE716" w14:textId="41F944A3" w:rsidR="00D1289A" w:rsidRDefault="00D1289A"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4.1.1.</w:t>
      </w:r>
    </w:p>
    <w:p w14:paraId="61BCC158" w14:textId="77777777" w:rsidR="00D1289A" w:rsidRDefault="00D1289A" w:rsidP="00707FC8">
      <w:pPr>
        <w:jc w:val="both"/>
        <w:rPr>
          <w:rFonts w:ascii="Arial" w:hAnsi="Arial" w:cs="Arial"/>
          <w:color w:val="7B7B7B" w:themeColor="accent3" w:themeShade="BF"/>
          <w:sz w:val="22"/>
          <w:szCs w:val="22"/>
          <w:lang w:val="en-GB"/>
        </w:rPr>
      </w:pPr>
    </w:p>
    <w:p w14:paraId="6E6B9AA4" w14:textId="7529DAD3" w:rsidR="00387106" w:rsidRDefault="005F21C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definition of "foreign proceeding" in the Model Law has a number of elements to it.</w:t>
      </w:r>
    </w:p>
    <w:p w14:paraId="60A6B7C2" w14:textId="6D1B5164" w:rsidR="005F21C4" w:rsidRDefault="005F21C4" w:rsidP="00707FC8">
      <w:pPr>
        <w:jc w:val="both"/>
        <w:rPr>
          <w:rFonts w:ascii="Arial" w:hAnsi="Arial" w:cs="Arial"/>
          <w:color w:val="7B7B7B" w:themeColor="accent3" w:themeShade="BF"/>
          <w:sz w:val="22"/>
          <w:szCs w:val="22"/>
          <w:lang w:val="en-GB"/>
        </w:rPr>
      </w:pPr>
    </w:p>
    <w:p w14:paraId="4C0E6290" w14:textId="15402F38" w:rsidR="005F21C4" w:rsidRDefault="005F21C4" w:rsidP="00707FC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first is that there has to be a proceeding, which can </w:t>
      </w:r>
      <w:r w:rsidR="00A804FC">
        <w:rPr>
          <w:rFonts w:ascii="Arial" w:hAnsi="Arial" w:cs="Arial"/>
          <w:color w:val="7B7B7B" w:themeColor="accent3" w:themeShade="BF"/>
          <w:sz w:val="22"/>
          <w:szCs w:val="22"/>
          <w:lang w:val="en-GB"/>
        </w:rPr>
        <w:t>include</w:t>
      </w:r>
      <w:r>
        <w:rPr>
          <w:rFonts w:ascii="Arial" w:hAnsi="Arial" w:cs="Arial"/>
          <w:color w:val="7B7B7B" w:themeColor="accent3" w:themeShade="BF"/>
          <w:sz w:val="22"/>
          <w:szCs w:val="22"/>
          <w:lang w:val="en-GB"/>
        </w:rPr>
        <w:t xml:space="preserve"> interim </w:t>
      </w:r>
      <w:r w:rsidR="00A804FC">
        <w:rPr>
          <w:rFonts w:ascii="Arial" w:hAnsi="Arial" w:cs="Arial"/>
          <w:color w:val="7B7B7B" w:themeColor="accent3" w:themeShade="BF"/>
          <w:sz w:val="22"/>
          <w:szCs w:val="22"/>
          <w:lang w:val="en-GB"/>
        </w:rPr>
        <w:t>proceedings</w:t>
      </w:r>
      <w:r>
        <w:rPr>
          <w:rFonts w:ascii="Arial" w:hAnsi="Arial" w:cs="Arial"/>
          <w:color w:val="7B7B7B" w:themeColor="accent3" w:themeShade="BF"/>
          <w:sz w:val="22"/>
          <w:szCs w:val="22"/>
          <w:lang w:val="en-GB"/>
        </w:rPr>
        <w:t xml:space="preserve">. It appears </w:t>
      </w:r>
      <w:r w:rsidR="00A804FC">
        <w:rPr>
          <w:rFonts w:ascii="Arial" w:hAnsi="Arial" w:cs="Arial"/>
          <w:color w:val="7B7B7B" w:themeColor="accent3" w:themeShade="BF"/>
          <w:sz w:val="22"/>
          <w:szCs w:val="22"/>
          <w:lang w:val="en-GB"/>
        </w:rPr>
        <w:t>from the</w:t>
      </w:r>
      <w:r>
        <w:rPr>
          <w:rFonts w:ascii="Arial" w:hAnsi="Arial" w:cs="Arial"/>
          <w:color w:val="7B7B7B" w:themeColor="accent3" w:themeShade="BF"/>
          <w:sz w:val="22"/>
          <w:szCs w:val="22"/>
          <w:lang w:val="en-GB"/>
        </w:rPr>
        <w:t xml:space="preserve"> facts above that there are insolvency </w:t>
      </w:r>
      <w:r w:rsidR="00A804FC">
        <w:rPr>
          <w:rFonts w:ascii="Arial" w:hAnsi="Arial" w:cs="Arial"/>
          <w:color w:val="7B7B7B" w:themeColor="accent3" w:themeShade="BF"/>
          <w:sz w:val="22"/>
          <w:szCs w:val="22"/>
          <w:lang w:val="en-GB"/>
        </w:rPr>
        <w:t>proceedings</w:t>
      </w:r>
      <w:r>
        <w:rPr>
          <w:rFonts w:ascii="Arial" w:hAnsi="Arial" w:cs="Arial"/>
          <w:color w:val="7B7B7B" w:themeColor="accent3" w:themeShade="BF"/>
          <w:sz w:val="22"/>
          <w:szCs w:val="22"/>
          <w:lang w:val="en-GB"/>
        </w:rPr>
        <w:t xml:space="preserve"> underway in </w:t>
      </w:r>
      <w:r w:rsidR="00A804FC">
        <w:rPr>
          <w:rFonts w:ascii="Arial" w:hAnsi="Arial" w:cs="Arial"/>
          <w:color w:val="7B7B7B" w:themeColor="accent3" w:themeShade="BF"/>
          <w:sz w:val="22"/>
          <w:szCs w:val="22"/>
          <w:lang w:val="en-GB"/>
        </w:rPr>
        <w:t>Country</w:t>
      </w:r>
      <w:r>
        <w:rPr>
          <w:rFonts w:ascii="Arial" w:hAnsi="Arial" w:cs="Arial"/>
          <w:color w:val="7B7B7B" w:themeColor="accent3" w:themeShade="BF"/>
          <w:sz w:val="22"/>
          <w:szCs w:val="22"/>
          <w:lang w:val="en-GB"/>
        </w:rPr>
        <w:t xml:space="preserve"> A. The NB formally revoked the Bank's licence on 17 December 20215 and the following day the DGF initiated the liquidation procedure and appointed the first authorised person. </w:t>
      </w:r>
    </w:p>
    <w:p w14:paraId="5A6033F6" w14:textId="77777777" w:rsidR="001A40E8" w:rsidRDefault="001A40E8" w:rsidP="00707FC8">
      <w:pPr>
        <w:jc w:val="both"/>
        <w:rPr>
          <w:rFonts w:ascii="Arial" w:hAnsi="Arial" w:cs="Arial"/>
          <w:color w:val="7B7B7B" w:themeColor="accent3" w:themeShade="BF"/>
          <w:sz w:val="22"/>
          <w:szCs w:val="22"/>
          <w:lang w:val="en-GB"/>
        </w:rPr>
      </w:pPr>
    </w:p>
    <w:p w14:paraId="172B2D0A" w14:textId="1E0762EA" w:rsidR="00387106" w:rsidRPr="001A40E8" w:rsidRDefault="00A804FC" w:rsidP="00707FC8">
      <w:pPr>
        <w:jc w:val="both"/>
        <w:rPr>
          <w:rFonts w:ascii="Arial" w:hAnsi="Arial" w:cs="Arial"/>
          <w:color w:val="808080" w:themeColor="background1" w:themeShade="80"/>
          <w:sz w:val="22"/>
          <w:szCs w:val="22"/>
          <w:lang w:val="en-GB"/>
        </w:rPr>
      </w:pPr>
      <w:r>
        <w:rPr>
          <w:rFonts w:ascii="Arial" w:hAnsi="Arial" w:cs="Arial"/>
          <w:color w:val="7B7B7B" w:themeColor="accent3" w:themeShade="BF"/>
          <w:sz w:val="22"/>
          <w:szCs w:val="22"/>
          <w:lang w:val="en-GB"/>
        </w:rPr>
        <w:t xml:space="preserve">Second, the proceeding must be judicial or administrative. While the liquidation procedure in </w:t>
      </w:r>
      <w:r w:rsidRPr="001A40E8">
        <w:rPr>
          <w:rFonts w:ascii="Arial" w:hAnsi="Arial" w:cs="Arial"/>
          <w:color w:val="808080" w:themeColor="background1" w:themeShade="80"/>
          <w:sz w:val="22"/>
          <w:szCs w:val="22"/>
          <w:lang w:val="en-GB"/>
        </w:rPr>
        <w:t xml:space="preserve">Country A does not appear to be judicial as there seems to be limited Court involvement, it should qualify as administrative in nature as when the Bank enters liquidation, </w:t>
      </w:r>
      <w:r w:rsidR="00B07355" w:rsidRPr="001A40E8">
        <w:rPr>
          <w:rFonts w:ascii="Arial" w:hAnsi="Arial" w:cs="Arial"/>
          <w:color w:val="808080" w:themeColor="background1" w:themeShade="80"/>
          <w:sz w:val="22"/>
          <w:szCs w:val="22"/>
          <w:lang w:val="en-GB"/>
        </w:rPr>
        <w:t xml:space="preserve">the DGF automatically becomes liquidator and all powers of the Bank's management and control bodies are terminated and the DGF has extensive </w:t>
      </w:r>
      <w:r w:rsidR="008859F7" w:rsidRPr="001A40E8">
        <w:rPr>
          <w:rFonts w:ascii="Arial" w:hAnsi="Arial" w:cs="Arial"/>
          <w:color w:val="808080" w:themeColor="background1" w:themeShade="80"/>
          <w:sz w:val="22"/>
          <w:szCs w:val="22"/>
          <w:lang w:val="en-GB"/>
        </w:rPr>
        <w:t>powers to</w:t>
      </w:r>
      <w:r w:rsidR="00B07355" w:rsidRPr="001A40E8">
        <w:rPr>
          <w:rFonts w:ascii="Arial" w:hAnsi="Arial" w:cs="Arial"/>
          <w:color w:val="808080" w:themeColor="background1" w:themeShade="80"/>
          <w:sz w:val="22"/>
          <w:szCs w:val="22"/>
          <w:lang w:val="en-GB"/>
        </w:rPr>
        <w:t xml:space="preserve"> take over the management of the property of the </w:t>
      </w:r>
      <w:r w:rsidR="008859F7" w:rsidRPr="001A40E8">
        <w:rPr>
          <w:rFonts w:ascii="Arial" w:hAnsi="Arial" w:cs="Arial"/>
          <w:color w:val="808080" w:themeColor="background1" w:themeShade="80"/>
          <w:sz w:val="22"/>
          <w:szCs w:val="22"/>
          <w:lang w:val="en-GB"/>
        </w:rPr>
        <w:t xml:space="preserve">bank. </w:t>
      </w:r>
      <w:r w:rsidR="00B07355" w:rsidRPr="001A40E8">
        <w:rPr>
          <w:rFonts w:ascii="Arial" w:hAnsi="Arial" w:cs="Arial"/>
          <w:color w:val="808080" w:themeColor="background1" w:themeShade="80"/>
          <w:sz w:val="22"/>
          <w:szCs w:val="22"/>
          <w:lang w:val="en-GB"/>
        </w:rPr>
        <w:t>Furthermore, DGF</w:t>
      </w:r>
      <w:r w:rsidR="007D00C9">
        <w:rPr>
          <w:rFonts w:ascii="Arial" w:hAnsi="Arial" w:cs="Arial"/>
          <w:color w:val="808080" w:themeColor="background1" w:themeShade="80"/>
          <w:sz w:val="22"/>
          <w:szCs w:val="22"/>
          <w:lang w:val="en-GB"/>
        </w:rPr>
        <w:t xml:space="preserve"> is an economically independent institution</w:t>
      </w:r>
      <w:r w:rsidR="00B07355" w:rsidRPr="001A40E8">
        <w:rPr>
          <w:rFonts w:ascii="Arial" w:hAnsi="Arial" w:cs="Arial"/>
          <w:color w:val="808080" w:themeColor="background1" w:themeShade="80"/>
          <w:sz w:val="22"/>
          <w:szCs w:val="22"/>
          <w:lang w:val="en-GB"/>
        </w:rPr>
        <w:t xml:space="preserve"> with a separate balance sheet from the NB, and neither public authorities nor the NB have any right to interfere in the exercise of its functions and powers.</w:t>
      </w:r>
    </w:p>
    <w:p w14:paraId="5A029F35" w14:textId="77777777" w:rsidR="00B07355" w:rsidRPr="001A40E8" w:rsidRDefault="00B07355" w:rsidP="00707FC8">
      <w:pPr>
        <w:jc w:val="both"/>
        <w:rPr>
          <w:rFonts w:ascii="Arial" w:hAnsi="Arial" w:cs="Arial"/>
          <w:color w:val="808080" w:themeColor="background1" w:themeShade="80"/>
          <w:sz w:val="22"/>
          <w:szCs w:val="22"/>
          <w:lang w:val="en-GB"/>
        </w:rPr>
      </w:pPr>
    </w:p>
    <w:p w14:paraId="70C6A8B6" w14:textId="3759E126" w:rsidR="00126A4D" w:rsidRPr="001A40E8" w:rsidRDefault="0096599A" w:rsidP="00707FC8">
      <w:pPr>
        <w:autoSpaceDE w:val="0"/>
        <w:autoSpaceDN w:val="0"/>
        <w:adjustRightInd w:val="0"/>
        <w:spacing w:line="276" w:lineRule="auto"/>
        <w:jc w:val="both"/>
        <w:rPr>
          <w:rFonts w:ascii="Arial" w:hAnsi="Arial" w:cs="Arial"/>
          <w:color w:val="808080" w:themeColor="background1" w:themeShade="80"/>
          <w:sz w:val="22"/>
          <w:szCs w:val="22"/>
          <w:lang w:val="en-GB"/>
        </w:rPr>
      </w:pPr>
      <w:r w:rsidRPr="001A40E8">
        <w:rPr>
          <w:rFonts w:ascii="Arial" w:hAnsi="Arial" w:cs="Arial"/>
          <w:color w:val="808080" w:themeColor="background1" w:themeShade="80"/>
          <w:sz w:val="22"/>
          <w:szCs w:val="22"/>
          <w:lang w:val="en-GB"/>
        </w:rPr>
        <w:t xml:space="preserve">The proceeding must also be collective in nature. A key consideration is whether </w:t>
      </w:r>
      <w:r w:rsidR="008859F7" w:rsidRPr="001A40E8">
        <w:rPr>
          <w:rFonts w:ascii="Arial" w:hAnsi="Arial" w:cs="Arial"/>
          <w:color w:val="808080" w:themeColor="background1" w:themeShade="80"/>
          <w:sz w:val="22"/>
          <w:szCs w:val="22"/>
          <w:lang w:val="en-GB"/>
        </w:rPr>
        <w:t>substantially</w:t>
      </w:r>
      <w:r w:rsidRPr="001A40E8">
        <w:rPr>
          <w:rFonts w:ascii="Arial" w:hAnsi="Arial" w:cs="Arial"/>
          <w:color w:val="808080" w:themeColor="background1" w:themeShade="80"/>
          <w:sz w:val="22"/>
          <w:szCs w:val="22"/>
          <w:lang w:val="en-GB"/>
        </w:rPr>
        <w:t xml:space="preserve"> all of the assets and liabilities of the </w:t>
      </w:r>
      <w:r w:rsidR="008859F7" w:rsidRPr="001A40E8">
        <w:rPr>
          <w:rFonts w:ascii="Arial" w:hAnsi="Arial" w:cs="Arial"/>
          <w:color w:val="808080" w:themeColor="background1" w:themeShade="80"/>
          <w:sz w:val="22"/>
          <w:szCs w:val="22"/>
          <w:lang w:val="en-GB"/>
        </w:rPr>
        <w:t xml:space="preserve">debtor </w:t>
      </w:r>
      <w:r w:rsidRPr="001A40E8">
        <w:rPr>
          <w:rFonts w:ascii="Arial" w:hAnsi="Arial" w:cs="Arial"/>
          <w:color w:val="808080" w:themeColor="background1" w:themeShade="80"/>
          <w:sz w:val="22"/>
          <w:szCs w:val="22"/>
          <w:lang w:val="en-GB"/>
        </w:rPr>
        <w:t xml:space="preserve">are dealt with in the proceeding, subject to local priorities and statutory exceptions, and to local </w:t>
      </w:r>
      <w:r w:rsidR="008859F7" w:rsidRPr="001A40E8">
        <w:rPr>
          <w:rFonts w:ascii="Arial" w:hAnsi="Arial" w:cs="Arial"/>
          <w:color w:val="808080" w:themeColor="background1" w:themeShade="80"/>
          <w:sz w:val="22"/>
          <w:szCs w:val="22"/>
          <w:lang w:val="en-GB"/>
        </w:rPr>
        <w:t>exclusions</w:t>
      </w:r>
      <w:r w:rsidRPr="001A40E8">
        <w:rPr>
          <w:rFonts w:ascii="Arial" w:hAnsi="Arial" w:cs="Arial"/>
          <w:color w:val="808080" w:themeColor="background1" w:themeShade="80"/>
          <w:sz w:val="22"/>
          <w:szCs w:val="22"/>
          <w:lang w:val="en-GB"/>
        </w:rPr>
        <w:t xml:space="preserve"> relating to the rights of secured </w:t>
      </w:r>
      <w:r w:rsidR="008859F7" w:rsidRPr="001A40E8">
        <w:rPr>
          <w:rFonts w:ascii="Arial" w:hAnsi="Arial" w:cs="Arial"/>
          <w:color w:val="808080" w:themeColor="background1" w:themeShade="80"/>
          <w:sz w:val="22"/>
          <w:szCs w:val="22"/>
          <w:lang w:val="en-GB"/>
        </w:rPr>
        <w:t>creditors</w:t>
      </w:r>
      <w:r w:rsidRPr="001A40E8">
        <w:rPr>
          <w:rFonts w:ascii="Arial" w:hAnsi="Arial" w:cs="Arial"/>
          <w:color w:val="808080" w:themeColor="background1" w:themeShade="80"/>
          <w:sz w:val="22"/>
          <w:szCs w:val="22"/>
          <w:lang w:val="en-GB"/>
        </w:rPr>
        <w:t xml:space="preserve">. These </w:t>
      </w:r>
      <w:r w:rsidR="008859F7" w:rsidRPr="001A40E8">
        <w:rPr>
          <w:rFonts w:ascii="Arial" w:hAnsi="Arial" w:cs="Arial"/>
          <w:color w:val="808080" w:themeColor="background1" w:themeShade="80"/>
          <w:sz w:val="22"/>
          <w:szCs w:val="22"/>
          <w:lang w:val="en-GB"/>
        </w:rPr>
        <w:t>proceedings</w:t>
      </w:r>
      <w:r w:rsidRPr="001A40E8">
        <w:rPr>
          <w:rFonts w:ascii="Arial" w:hAnsi="Arial" w:cs="Arial"/>
          <w:color w:val="808080" w:themeColor="background1" w:themeShade="80"/>
          <w:sz w:val="22"/>
          <w:szCs w:val="22"/>
          <w:lang w:val="en-GB"/>
        </w:rPr>
        <w:t xml:space="preserve"> seem to meet this </w:t>
      </w:r>
      <w:r w:rsidR="008859F7" w:rsidRPr="001A40E8">
        <w:rPr>
          <w:rFonts w:ascii="Arial" w:hAnsi="Arial" w:cs="Arial"/>
          <w:color w:val="808080" w:themeColor="background1" w:themeShade="80"/>
          <w:sz w:val="22"/>
          <w:szCs w:val="22"/>
          <w:lang w:val="en-GB"/>
        </w:rPr>
        <w:t>requirements</w:t>
      </w:r>
      <w:r w:rsidRPr="001A40E8">
        <w:rPr>
          <w:rFonts w:ascii="Arial" w:hAnsi="Arial" w:cs="Arial"/>
          <w:color w:val="808080" w:themeColor="background1" w:themeShade="80"/>
          <w:sz w:val="22"/>
          <w:szCs w:val="22"/>
          <w:lang w:val="en-GB"/>
        </w:rPr>
        <w:t xml:space="preserve"> since the DGF has </w:t>
      </w:r>
      <w:r w:rsidR="008859F7" w:rsidRPr="001A40E8">
        <w:rPr>
          <w:rFonts w:ascii="Arial" w:hAnsi="Arial" w:cs="Arial"/>
          <w:color w:val="808080" w:themeColor="background1" w:themeShade="80"/>
          <w:sz w:val="22"/>
          <w:szCs w:val="22"/>
          <w:lang w:val="en-GB"/>
        </w:rPr>
        <w:t>extensive powers in relation to the Bank's assets and liabilities, including the</w:t>
      </w:r>
      <w:r w:rsidRPr="001A40E8">
        <w:rPr>
          <w:rFonts w:ascii="Arial" w:hAnsi="Arial" w:cs="Arial"/>
          <w:color w:val="808080" w:themeColor="background1" w:themeShade="80"/>
          <w:sz w:val="22"/>
          <w:szCs w:val="22"/>
          <w:lang w:val="en-GB"/>
        </w:rPr>
        <w:t xml:space="preserve"> </w:t>
      </w:r>
      <w:r w:rsidR="008859F7" w:rsidRPr="001A40E8">
        <w:rPr>
          <w:rFonts w:ascii="Arial" w:hAnsi="Arial" w:cs="Arial"/>
          <w:color w:val="808080" w:themeColor="background1" w:themeShade="80"/>
          <w:sz w:val="22"/>
          <w:szCs w:val="22"/>
          <w:lang w:val="en-GB"/>
        </w:rPr>
        <w:t>power</w:t>
      </w:r>
      <w:r w:rsidRPr="001A40E8">
        <w:rPr>
          <w:rFonts w:ascii="Arial" w:hAnsi="Arial" w:cs="Arial"/>
          <w:color w:val="808080" w:themeColor="background1" w:themeShade="80"/>
          <w:sz w:val="22"/>
          <w:szCs w:val="22"/>
          <w:lang w:val="en-GB"/>
        </w:rPr>
        <w:t xml:space="preserve"> to take steps to find, </w:t>
      </w:r>
      <w:r w:rsidR="008859F7" w:rsidRPr="001A40E8">
        <w:rPr>
          <w:rFonts w:ascii="Arial" w:hAnsi="Arial" w:cs="Arial"/>
          <w:color w:val="808080" w:themeColor="background1" w:themeShade="80"/>
          <w:sz w:val="22"/>
          <w:szCs w:val="22"/>
          <w:lang w:val="en-GB"/>
        </w:rPr>
        <w:t>identify</w:t>
      </w:r>
      <w:r w:rsidRPr="001A40E8">
        <w:rPr>
          <w:rFonts w:ascii="Arial" w:hAnsi="Arial" w:cs="Arial"/>
          <w:color w:val="808080" w:themeColor="background1" w:themeShade="80"/>
          <w:sz w:val="22"/>
          <w:szCs w:val="22"/>
          <w:lang w:val="en-GB"/>
        </w:rPr>
        <w:t xml:space="preserve"> and </w:t>
      </w:r>
      <w:r w:rsidR="008859F7" w:rsidRPr="001A40E8">
        <w:rPr>
          <w:rFonts w:ascii="Arial" w:hAnsi="Arial" w:cs="Arial"/>
          <w:color w:val="808080" w:themeColor="background1" w:themeShade="80"/>
          <w:sz w:val="22"/>
          <w:szCs w:val="22"/>
          <w:lang w:val="en-GB"/>
        </w:rPr>
        <w:t>recover</w:t>
      </w:r>
      <w:r w:rsidRPr="001A40E8">
        <w:rPr>
          <w:rFonts w:ascii="Arial" w:hAnsi="Arial" w:cs="Arial"/>
          <w:color w:val="808080" w:themeColor="background1" w:themeShade="80"/>
          <w:sz w:val="22"/>
          <w:szCs w:val="22"/>
          <w:lang w:val="en-GB"/>
        </w:rPr>
        <w:t xml:space="preserve"> </w:t>
      </w:r>
      <w:r w:rsidR="008859F7" w:rsidRPr="001A40E8">
        <w:rPr>
          <w:rFonts w:ascii="Arial" w:hAnsi="Arial" w:cs="Arial"/>
          <w:color w:val="808080" w:themeColor="background1" w:themeShade="80"/>
          <w:sz w:val="22"/>
          <w:szCs w:val="22"/>
          <w:lang w:val="en-GB"/>
        </w:rPr>
        <w:t>property</w:t>
      </w:r>
      <w:r w:rsidRPr="001A40E8">
        <w:rPr>
          <w:rFonts w:ascii="Arial" w:hAnsi="Arial" w:cs="Arial"/>
          <w:color w:val="808080" w:themeColor="background1" w:themeShade="80"/>
          <w:sz w:val="22"/>
          <w:szCs w:val="22"/>
          <w:lang w:val="en-GB"/>
        </w:rPr>
        <w:t xml:space="preserve"> belong to the Bank, </w:t>
      </w:r>
      <w:r w:rsidR="008859F7" w:rsidRPr="001A40E8">
        <w:rPr>
          <w:rFonts w:ascii="Arial" w:hAnsi="Arial" w:cs="Arial"/>
          <w:color w:val="808080" w:themeColor="background1" w:themeShade="80"/>
          <w:sz w:val="22"/>
          <w:szCs w:val="22"/>
          <w:lang w:val="en-GB"/>
        </w:rPr>
        <w:t xml:space="preserve">and the power to dispose of the Banks' assts. </w:t>
      </w:r>
      <w:r w:rsidRPr="001A40E8">
        <w:rPr>
          <w:rFonts w:ascii="Arial" w:hAnsi="Arial" w:cs="Arial"/>
          <w:color w:val="808080" w:themeColor="background1" w:themeShade="80"/>
          <w:sz w:val="22"/>
          <w:szCs w:val="22"/>
          <w:lang w:val="en-GB"/>
        </w:rPr>
        <w:t xml:space="preserve"> </w:t>
      </w:r>
    </w:p>
    <w:p w14:paraId="0E1F3E88" w14:textId="58FB287C" w:rsidR="008859F7" w:rsidRPr="001A40E8" w:rsidRDefault="008859F7" w:rsidP="00707FC8">
      <w:pPr>
        <w:autoSpaceDE w:val="0"/>
        <w:autoSpaceDN w:val="0"/>
        <w:adjustRightInd w:val="0"/>
        <w:spacing w:line="276" w:lineRule="auto"/>
        <w:jc w:val="both"/>
        <w:rPr>
          <w:rFonts w:ascii="Arial" w:hAnsi="Arial" w:cs="Arial"/>
          <w:color w:val="808080" w:themeColor="background1" w:themeShade="80"/>
          <w:sz w:val="22"/>
          <w:szCs w:val="22"/>
          <w:lang w:val="en-GB"/>
        </w:rPr>
      </w:pPr>
    </w:p>
    <w:p w14:paraId="364D08F2" w14:textId="25E0F755" w:rsidR="008859F7" w:rsidRPr="001A40E8" w:rsidRDefault="008859F7" w:rsidP="00707FC8">
      <w:pPr>
        <w:autoSpaceDE w:val="0"/>
        <w:autoSpaceDN w:val="0"/>
        <w:adjustRightInd w:val="0"/>
        <w:spacing w:line="276" w:lineRule="auto"/>
        <w:jc w:val="both"/>
        <w:rPr>
          <w:rFonts w:ascii="Arial" w:hAnsi="Arial" w:cs="Arial"/>
          <w:color w:val="808080" w:themeColor="background1" w:themeShade="80"/>
          <w:sz w:val="22"/>
          <w:szCs w:val="22"/>
          <w:lang w:val="en-GB"/>
        </w:rPr>
      </w:pPr>
      <w:r w:rsidRPr="001A40E8">
        <w:rPr>
          <w:rFonts w:ascii="Arial" w:hAnsi="Arial" w:cs="Arial"/>
          <w:color w:val="808080" w:themeColor="background1" w:themeShade="80"/>
          <w:sz w:val="22"/>
          <w:szCs w:val="22"/>
          <w:lang w:val="en-GB"/>
        </w:rPr>
        <w:t xml:space="preserve">The proceeding must be in a foreign state, which is clearly met in this situation. </w:t>
      </w:r>
    </w:p>
    <w:p w14:paraId="427D34DF" w14:textId="619A6EF3" w:rsidR="008859F7" w:rsidRPr="001A40E8" w:rsidRDefault="008859F7" w:rsidP="00707FC8">
      <w:pPr>
        <w:autoSpaceDE w:val="0"/>
        <w:autoSpaceDN w:val="0"/>
        <w:adjustRightInd w:val="0"/>
        <w:spacing w:line="276" w:lineRule="auto"/>
        <w:jc w:val="both"/>
        <w:rPr>
          <w:rFonts w:ascii="Arial" w:hAnsi="Arial" w:cs="Arial"/>
          <w:color w:val="808080" w:themeColor="background1" w:themeShade="80"/>
          <w:sz w:val="22"/>
          <w:szCs w:val="22"/>
          <w:lang w:val="en-GB"/>
        </w:rPr>
      </w:pPr>
    </w:p>
    <w:p w14:paraId="7C9F5948" w14:textId="5A54AB4F" w:rsidR="008859F7" w:rsidRPr="001A40E8" w:rsidRDefault="008859F7" w:rsidP="00707FC8">
      <w:pPr>
        <w:autoSpaceDE w:val="0"/>
        <w:autoSpaceDN w:val="0"/>
        <w:adjustRightInd w:val="0"/>
        <w:spacing w:line="276" w:lineRule="auto"/>
        <w:jc w:val="both"/>
        <w:rPr>
          <w:rFonts w:ascii="Arial" w:hAnsi="Arial" w:cs="Arial"/>
          <w:color w:val="808080" w:themeColor="background1" w:themeShade="80"/>
          <w:sz w:val="22"/>
          <w:szCs w:val="22"/>
          <w:lang w:val="en-GB"/>
        </w:rPr>
      </w:pPr>
      <w:r w:rsidRPr="001A40E8">
        <w:rPr>
          <w:rFonts w:ascii="Arial" w:hAnsi="Arial" w:cs="Arial"/>
          <w:color w:val="808080" w:themeColor="background1" w:themeShade="80"/>
          <w:sz w:val="22"/>
          <w:szCs w:val="22"/>
          <w:lang w:val="en-GB"/>
        </w:rPr>
        <w:t>The proceeding must be authorised or conducted under a law relating to insolvency. It is important to note that the Model Law does not require "insolvency law" as a label. Rather, it is sufficient if the law deals with or addresses insolvency or severe f</w:t>
      </w:r>
      <w:r w:rsidR="00B96ECE">
        <w:rPr>
          <w:rFonts w:ascii="Arial" w:hAnsi="Arial" w:cs="Arial"/>
          <w:color w:val="808080" w:themeColor="background1" w:themeShade="80"/>
          <w:sz w:val="22"/>
          <w:szCs w:val="22"/>
          <w:lang w:val="en-GB"/>
        </w:rPr>
        <w:t>inancial distress. This requirement</w:t>
      </w:r>
      <w:r w:rsidRPr="001A40E8">
        <w:rPr>
          <w:rFonts w:ascii="Arial" w:hAnsi="Arial" w:cs="Arial"/>
          <w:color w:val="808080" w:themeColor="background1" w:themeShade="80"/>
          <w:sz w:val="22"/>
          <w:szCs w:val="22"/>
          <w:lang w:val="en-GB"/>
        </w:rPr>
        <w:t xml:space="preserve"> appears to be met here because the Law of Country A on Banks and Banking Activity</w:t>
      </w:r>
      <w:r w:rsidR="003E2661" w:rsidRPr="001A40E8">
        <w:rPr>
          <w:rFonts w:ascii="Arial" w:hAnsi="Arial" w:cs="Arial"/>
          <w:color w:val="808080" w:themeColor="background1" w:themeShade="80"/>
          <w:sz w:val="22"/>
          <w:szCs w:val="22"/>
          <w:lang w:val="en-GB"/>
        </w:rPr>
        <w:t xml:space="preserve"> sets out the requirements for a bank to be considered "troubled" i.e. in financial distress.</w:t>
      </w:r>
      <w:r w:rsidRPr="001A40E8">
        <w:rPr>
          <w:rFonts w:ascii="Arial" w:hAnsi="Arial" w:cs="Arial"/>
          <w:color w:val="808080" w:themeColor="background1" w:themeShade="80"/>
          <w:sz w:val="22"/>
          <w:szCs w:val="22"/>
          <w:lang w:val="en-GB"/>
        </w:rPr>
        <w:t xml:space="preserve"> </w:t>
      </w:r>
    </w:p>
    <w:p w14:paraId="322DE46D" w14:textId="67690497" w:rsidR="003E2661" w:rsidRPr="001A40E8" w:rsidRDefault="003E2661" w:rsidP="00707FC8">
      <w:pPr>
        <w:autoSpaceDE w:val="0"/>
        <w:autoSpaceDN w:val="0"/>
        <w:adjustRightInd w:val="0"/>
        <w:spacing w:line="276" w:lineRule="auto"/>
        <w:jc w:val="both"/>
        <w:rPr>
          <w:rFonts w:ascii="Arial" w:hAnsi="Arial" w:cs="Arial"/>
          <w:color w:val="808080" w:themeColor="background1" w:themeShade="80"/>
          <w:sz w:val="22"/>
          <w:szCs w:val="22"/>
          <w:lang w:val="en-GB"/>
        </w:rPr>
      </w:pPr>
    </w:p>
    <w:p w14:paraId="42E20C37" w14:textId="29357534" w:rsidR="003E2661" w:rsidRPr="001A40E8" w:rsidRDefault="003E2661" w:rsidP="00707FC8">
      <w:pPr>
        <w:autoSpaceDE w:val="0"/>
        <w:autoSpaceDN w:val="0"/>
        <w:adjustRightInd w:val="0"/>
        <w:spacing w:line="276" w:lineRule="auto"/>
        <w:jc w:val="both"/>
        <w:rPr>
          <w:rFonts w:ascii="Arial" w:hAnsi="Arial" w:cs="Arial"/>
          <w:color w:val="808080" w:themeColor="background1" w:themeShade="80"/>
          <w:sz w:val="22"/>
          <w:szCs w:val="22"/>
          <w:lang w:val="en-GB"/>
        </w:rPr>
      </w:pPr>
      <w:r w:rsidRPr="001A40E8">
        <w:rPr>
          <w:rFonts w:ascii="Arial" w:hAnsi="Arial" w:cs="Arial"/>
          <w:color w:val="808080" w:themeColor="background1" w:themeShade="80"/>
          <w:sz w:val="22"/>
          <w:szCs w:val="22"/>
          <w:lang w:val="en-GB"/>
        </w:rPr>
        <w:t>A further requirement is that the assets and affairs of the debtor are subject to control or supervision by the foreign court. The level of court supervision required by the Model Law is relativel</w:t>
      </w:r>
      <w:r w:rsidR="004A0B18">
        <w:rPr>
          <w:rFonts w:ascii="Arial" w:hAnsi="Arial" w:cs="Arial"/>
          <w:color w:val="808080" w:themeColor="background1" w:themeShade="80"/>
          <w:sz w:val="22"/>
          <w:szCs w:val="22"/>
          <w:lang w:val="en-GB"/>
        </w:rPr>
        <w:t>y low. Under the CBIR, which applies</w:t>
      </w:r>
      <w:r w:rsidRPr="001A40E8">
        <w:rPr>
          <w:rFonts w:ascii="Arial" w:hAnsi="Arial" w:cs="Arial"/>
          <w:color w:val="808080" w:themeColor="background1" w:themeShade="80"/>
          <w:sz w:val="22"/>
          <w:szCs w:val="22"/>
          <w:lang w:val="en-GB"/>
        </w:rPr>
        <w:t xml:space="preserve"> in this case, such court supervision can be potential rather than actual and indirect rather than direct. It has been held</w:t>
      </w:r>
      <w:r w:rsidR="004A0B18">
        <w:rPr>
          <w:rFonts w:ascii="Arial" w:hAnsi="Arial" w:cs="Arial"/>
          <w:color w:val="808080" w:themeColor="background1" w:themeShade="80"/>
          <w:sz w:val="22"/>
          <w:szCs w:val="22"/>
          <w:lang w:val="en-GB"/>
        </w:rPr>
        <w:t xml:space="preserve"> previously</w:t>
      </w:r>
      <w:r w:rsidRPr="001A40E8">
        <w:rPr>
          <w:rFonts w:ascii="Arial" w:hAnsi="Arial" w:cs="Arial"/>
          <w:color w:val="808080" w:themeColor="background1" w:themeShade="80"/>
          <w:sz w:val="22"/>
          <w:szCs w:val="22"/>
          <w:lang w:val="en-GB"/>
        </w:rPr>
        <w:t xml:space="preserve"> that the fact that the foreign law gave some control to the government did not negate the supervision of the court. In the present case, the DGF is a governmental body, so the proceeding is almost entirely under the control of the government, and the court seems to have very little input or oversight. This may, potentially, be a bar to the proceeding being recognised as a foreign proceeding before the English court. </w:t>
      </w:r>
    </w:p>
    <w:p w14:paraId="162E78EA" w14:textId="1A949AFF" w:rsidR="003E2661" w:rsidRPr="001A40E8" w:rsidRDefault="003E2661" w:rsidP="00707FC8">
      <w:pPr>
        <w:autoSpaceDE w:val="0"/>
        <w:autoSpaceDN w:val="0"/>
        <w:adjustRightInd w:val="0"/>
        <w:spacing w:line="276" w:lineRule="auto"/>
        <w:jc w:val="both"/>
        <w:rPr>
          <w:rFonts w:ascii="Arial" w:hAnsi="Arial" w:cs="Arial"/>
          <w:color w:val="808080" w:themeColor="background1" w:themeShade="80"/>
          <w:sz w:val="22"/>
          <w:szCs w:val="22"/>
          <w:lang w:val="en-GB"/>
        </w:rPr>
      </w:pPr>
    </w:p>
    <w:p w14:paraId="520AE541" w14:textId="5CBEE19F" w:rsidR="003E2661" w:rsidRPr="001A40E8" w:rsidRDefault="003E2661" w:rsidP="00707FC8">
      <w:pPr>
        <w:autoSpaceDE w:val="0"/>
        <w:autoSpaceDN w:val="0"/>
        <w:adjustRightInd w:val="0"/>
        <w:spacing w:line="276" w:lineRule="auto"/>
        <w:jc w:val="both"/>
        <w:rPr>
          <w:rFonts w:ascii="Arial" w:hAnsi="Arial" w:cs="Arial"/>
          <w:color w:val="808080" w:themeColor="background1" w:themeShade="80"/>
          <w:sz w:val="22"/>
          <w:szCs w:val="22"/>
          <w:lang w:val="en-GB"/>
        </w:rPr>
      </w:pPr>
      <w:r w:rsidRPr="001A40E8">
        <w:rPr>
          <w:rFonts w:ascii="Arial" w:hAnsi="Arial" w:cs="Arial"/>
          <w:color w:val="808080" w:themeColor="background1" w:themeShade="80"/>
          <w:sz w:val="22"/>
          <w:szCs w:val="22"/>
          <w:lang w:val="en-GB"/>
        </w:rPr>
        <w:t xml:space="preserve">Finally, the foreign proceeding must be for the purpose of reorganisation or liquidation. </w:t>
      </w:r>
      <w:r w:rsidR="00D1289A" w:rsidRPr="001A40E8">
        <w:rPr>
          <w:rFonts w:ascii="Arial" w:hAnsi="Arial" w:cs="Arial"/>
          <w:color w:val="808080" w:themeColor="background1" w:themeShade="80"/>
          <w:sz w:val="22"/>
          <w:szCs w:val="22"/>
          <w:lang w:val="en-GB"/>
        </w:rPr>
        <w:t xml:space="preserve">That requirement is clearly met in the present case, as the DGF is responsible for the process of withdrawing insolvent banks from the market and winding down their operations via liquidation. </w:t>
      </w:r>
    </w:p>
    <w:p w14:paraId="21E26A61" w14:textId="16396B46" w:rsidR="00D1289A" w:rsidRPr="001A40E8" w:rsidRDefault="00D1289A" w:rsidP="00707FC8">
      <w:pPr>
        <w:autoSpaceDE w:val="0"/>
        <w:autoSpaceDN w:val="0"/>
        <w:adjustRightInd w:val="0"/>
        <w:spacing w:line="276" w:lineRule="auto"/>
        <w:jc w:val="both"/>
        <w:rPr>
          <w:rFonts w:ascii="Arial" w:hAnsi="Arial" w:cs="Arial"/>
          <w:color w:val="808080" w:themeColor="background1" w:themeShade="80"/>
          <w:sz w:val="22"/>
          <w:szCs w:val="22"/>
          <w:lang w:val="en-GB"/>
        </w:rPr>
      </w:pPr>
    </w:p>
    <w:p w14:paraId="33D50DE2" w14:textId="07C43479" w:rsidR="00D1289A" w:rsidRPr="001A40E8" w:rsidRDefault="00D1289A" w:rsidP="00707FC8">
      <w:pPr>
        <w:autoSpaceDE w:val="0"/>
        <w:autoSpaceDN w:val="0"/>
        <w:adjustRightInd w:val="0"/>
        <w:spacing w:line="276" w:lineRule="auto"/>
        <w:jc w:val="both"/>
        <w:rPr>
          <w:rFonts w:ascii="Arial" w:hAnsi="Arial" w:cs="Arial"/>
          <w:color w:val="808080" w:themeColor="background1" w:themeShade="80"/>
          <w:sz w:val="22"/>
          <w:szCs w:val="22"/>
          <w:lang w:val="en-GB"/>
        </w:rPr>
      </w:pPr>
      <w:r w:rsidRPr="001A40E8">
        <w:rPr>
          <w:rFonts w:ascii="Arial" w:hAnsi="Arial" w:cs="Arial"/>
          <w:color w:val="808080" w:themeColor="background1" w:themeShade="80"/>
          <w:sz w:val="22"/>
          <w:szCs w:val="22"/>
          <w:lang w:val="en-GB"/>
        </w:rPr>
        <w:t>4.1.2.</w:t>
      </w:r>
    </w:p>
    <w:p w14:paraId="0D1DCBCB" w14:textId="585E2CD8" w:rsidR="00D1289A" w:rsidRPr="001A40E8" w:rsidRDefault="00D1289A" w:rsidP="00707FC8">
      <w:pPr>
        <w:autoSpaceDE w:val="0"/>
        <w:autoSpaceDN w:val="0"/>
        <w:adjustRightInd w:val="0"/>
        <w:spacing w:line="276" w:lineRule="auto"/>
        <w:jc w:val="both"/>
        <w:rPr>
          <w:rFonts w:ascii="Arial" w:hAnsi="Arial" w:cs="Arial"/>
          <w:color w:val="808080" w:themeColor="background1" w:themeShade="80"/>
          <w:sz w:val="22"/>
          <w:szCs w:val="22"/>
          <w:lang w:val="en-GB"/>
        </w:rPr>
      </w:pPr>
    </w:p>
    <w:p w14:paraId="2FEB50EF" w14:textId="4500E36F" w:rsidR="00D1289A" w:rsidRPr="001A40E8" w:rsidRDefault="00D1289A" w:rsidP="00707FC8">
      <w:pPr>
        <w:autoSpaceDE w:val="0"/>
        <w:autoSpaceDN w:val="0"/>
        <w:adjustRightInd w:val="0"/>
        <w:spacing w:line="276" w:lineRule="auto"/>
        <w:jc w:val="both"/>
        <w:rPr>
          <w:rFonts w:ascii="Arial" w:hAnsi="Arial" w:cs="Arial"/>
          <w:color w:val="808080" w:themeColor="background1" w:themeShade="80"/>
          <w:sz w:val="22"/>
          <w:szCs w:val="22"/>
          <w:lang w:val="en-GB"/>
        </w:rPr>
      </w:pPr>
      <w:r w:rsidRPr="001A40E8">
        <w:rPr>
          <w:rFonts w:ascii="Arial" w:hAnsi="Arial" w:cs="Arial"/>
          <w:color w:val="808080" w:themeColor="background1" w:themeShade="80"/>
          <w:sz w:val="22"/>
          <w:szCs w:val="22"/>
          <w:lang w:val="en-GB"/>
        </w:rPr>
        <w:t>A foreign representative must meet the following criteria:</w:t>
      </w:r>
    </w:p>
    <w:p w14:paraId="33474867" w14:textId="7839709C" w:rsidR="00D1289A" w:rsidRPr="001A40E8" w:rsidRDefault="00D1289A" w:rsidP="00707FC8">
      <w:pPr>
        <w:autoSpaceDE w:val="0"/>
        <w:autoSpaceDN w:val="0"/>
        <w:adjustRightInd w:val="0"/>
        <w:spacing w:line="276" w:lineRule="auto"/>
        <w:jc w:val="both"/>
        <w:rPr>
          <w:rFonts w:ascii="Arial" w:hAnsi="Arial" w:cs="Arial"/>
          <w:color w:val="808080" w:themeColor="background1" w:themeShade="80"/>
          <w:sz w:val="22"/>
          <w:szCs w:val="22"/>
          <w:lang w:val="en-GB"/>
        </w:rPr>
      </w:pPr>
    </w:p>
    <w:p w14:paraId="4EA20A48" w14:textId="67D83233" w:rsidR="00D1289A" w:rsidRPr="001A40E8" w:rsidRDefault="00D1289A" w:rsidP="00D1289A">
      <w:pPr>
        <w:pStyle w:val="ListParagraph"/>
        <w:numPr>
          <w:ilvl w:val="0"/>
          <w:numId w:val="44"/>
        </w:numPr>
        <w:autoSpaceDE w:val="0"/>
        <w:autoSpaceDN w:val="0"/>
        <w:adjustRightInd w:val="0"/>
        <w:spacing w:line="276" w:lineRule="auto"/>
        <w:jc w:val="both"/>
        <w:rPr>
          <w:rFonts w:ascii="Arial" w:hAnsi="Arial" w:cs="Arial"/>
          <w:color w:val="808080" w:themeColor="background1" w:themeShade="80"/>
          <w:sz w:val="22"/>
          <w:szCs w:val="22"/>
          <w:lang w:val="en-GB"/>
        </w:rPr>
      </w:pPr>
      <w:r w:rsidRPr="001A40E8">
        <w:rPr>
          <w:rFonts w:ascii="Arial" w:hAnsi="Arial" w:cs="Arial"/>
          <w:color w:val="808080" w:themeColor="background1" w:themeShade="80"/>
          <w:sz w:val="22"/>
          <w:szCs w:val="22"/>
          <w:lang w:val="en-GB"/>
        </w:rPr>
        <w:t xml:space="preserve">Be a person or body, including one appointed </w:t>
      </w:r>
      <w:r w:rsidR="00115D91" w:rsidRPr="001A40E8">
        <w:rPr>
          <w:rFonts w:ascii="Arial" w:hAnsi="Arial" w:cs="Arial"/>
          <w:color w:val="808080" w:themeColor="background1" w:themeShade="80"/>
          <w:sz w:val="22"/>
          <w:szCs w:val="22"/>
          <w:lang w:val="en-GB"/>
        </w:rPr>
        <w:t xml:space="preserve">on </w:t>
      </w:r>
      <w:r w:rsidRPr="001A40E8">
        <w:rPr>
          <w:rFonts w:ascii="Arial" w:hAnsi="Arial" w:cs="Arial"/>
          <w:color w:val="808080" w:themeColor="background1" w:themeShade="80"/>
          <w:sz w:val="22"/>
          <w:szCs w:val="22"/>
          <w:lang w:val="en-GB"/>
        </w:rPr>
        <w:t>an interim basis;</w:t>
      </w:r>
    </w:p>
    <w:p w14:paraId="43553DE7" w14:textId="0FA8A3F7" w:rsidR="00D1289A" w:rsidRPr="001A40E8" w:rsidRDefault="00D1289A" w:rsidP="00D1289A">
      <w:pPr>
        <w:pStyle w:val="ListParagraph"/>
        <w:numPr>
          <w:ilvl w:val="0"/>
          <w:numId w:val="44"/>
        </w:numPr>
        <w:autoSpaceDE w:val="0"/>
        <w:autoSpaceDN w:val="0"/>
        <w:adjustRightInd w:val="0"/>
        <w:spacing w:line="276" w:lineRule="auto"/>
        <w:jc w:val="both"/>
        <w:rPr>
          <w:rFonts w:ascii="Arial" w:hAnsi="Arial" w:cs="Arial"/>
          <w:color w:val="808080" w:themeColor="background1" w:themeShade="80"/>
          <w:sz w:val="22"/>
          <w:szCs w:val="22"/>
          <w:lang w:val="en-GB"/>
        </w:rPr>
      </w:pPr>
      <w:r w:rsidRPr="001A40E8">
        <w:rPr>
          <w:rFonts w:ascii="Arial" w:hAnsi="Arial" w:cs="Arial"/>
          <w:color w:val="808080" w:themeColor="background1" w:themeShade="80"/>
          <w:sz w:val="22"/>
          <w:szCs w:val="22"/>
          <w:lang w:val="en-GB"/>
        </w:rPr>
        <w:t>Be authorised in a foreign proceeding;</w:t>
      </w:r>
    </w:p>
    <w:p w14:paraId="53A6F22D" w14:textId="74FA7F79" w:rsidR="00D1289A" w:rsidRPr="001A40E8" w:rsidRDefault="00D1289A" w:rsidP="00D1289A">
      <w:pPr>
        <w:pStyle w:val="ListParagraph"/>
        <w:numPr>
          <w:ilvl w:val="0"/>
          <w:numId w:val="44"/>
        </w:numPr>
        <w:autoSpaceDE w:val="0"/>
        <w:autoSpaceDN w:val="0"/>
        <w:adjustRightInd w:val="0"/>
        <w:spacing w:line="276" w:lineRule="auto"/>
        <w:jc w:val="both"/>
        <w:rPr>
          <w:rFonts w:ascii="Arial" w:hAnsi="Arial" w:cs="Arial"/>
          <w:color w:val="808080" w:themeColor="background1" w:themeShade="80"/>
          <w:sz w:val="22"/>
          <w:szCs w:val="22"/>
          <w:lang w:val="en-GB"/>
        </w:rPr>
      </w:pPr>
      <w:r w:rsidRPr="001A40E8">
        <w:rPr>
          <w:rFonts w:ascii="Arial" w:hAnsi="Arial" w:cs="Arial"/>
          <w:color w:val="808080" w:themeColor="background1" w:themeShade="80"/>
          <w:sz w:val="22"/>
          <w:szCs w:val="22"/>
          <w:lang w:val="en-GB"/>
        </w:rPr>
        <w:t>To administer the reorganisation or liquidation of the debtor's assets or affairs or to act as representative of the foreign proceeding.</w:t>
      </w:r>
    </w:p>
    <w:p w14:paraId="54F47980" w14:textId="4895DC2D" w:rsidR="00D1289A" w:rsidRPr="001A40E8" w:rsidRDefault="00D1289A" w:rsidP="00D1289A">
      <w:pPr>
        <w:autoSpaceDE w:val="0"/>
        <w:autoSpaceDN w:val="0"/>
        <w:adjustRightInd w:val="0"/>
        <w:spacing w:line="276" w:lineRule="auto"/>
        <w:jc w:val="both"/>
        <w:rPr>
          <w:rFonts w:ascii="Arial" w:hAnsi="Arial" w:cs="Arial"/>
          <w:color w:val="808080" w:themeColor="background1" w:themeShade="80"/>
          <w:sz w:val="22"/>
          <w:szCs w:val="22"/>
          <w:lang w:val="en-GB"/>
        </w:rPr>
      </w:pPr>
    </w:p>
    <w:p w14:paraId="382C7BA5" w14:textId="137F991E" w:rsidR="00D1289A" w:rsidRPr="001A40E8" w:rsidRDefault="00D1289A" w:rsidP="00D1289A">
      <w:pPr>
        <w:autoSpaceDE w:val="0"/>
        <w:autoSpaceDN w:val="0"/>
        <w:adjustRightInd w:val="0"/>
        <w:spacing w:line="276" w:lineRule="auto"/>
        <w:jc w:val="both"/>
        <w:rPr>
          <w:rFonts w:ascii="Arial" w:hAnsi="Arial" w:cs="Arial"/>
          <w:color w:val="808080" w:themeColor="background1" w:themeShade="80"/>
          <w:sz w:val="22"/>
          <w:szCs w:val="22"/>
          <w:lang w:val="en-GB"/>
        </w:rPr>
      </w:pPr>
      <w:r w:rsidRPr="001A40E8">
        <w:rPr>
          <w:rFonts w:ascii="Arial" w:hAnsi="Arial" w:cs="Arial"/>
          <w:color w:val="808080" w:themeColor="background1" w:themeShade="80"/>
          <w:sz w:val="22"/>
          <w:szCs w:val="22"/>
          <w:lang w:val="en-GB"/>
        </w:rPr>
        <w:t xml:space="preserve">The foreign representative need not be authorised by the foreign court. </w:t>
      </w:r>
    </w:p>
    <w:p w14:paraId="2121D76A" w14:textId="212BC8E8" w:rsidR="00D1289A" w:rsidRPr="001A40E8" w:rsidRDefault="00D1289A" w:rsidP="00D1289A">
      <w:pPr>
        <w:autoSpaceDE w:val="0"/>
        <w:autoSpaceDN w:val="0"/>
        <w:adjustRightInd w:val="0"/>
        <w:spacing w:line="276" w:lineRule="auto"/>
        <w:jc w:val="both"/>
        <w:rPr>
          <w:rFonts w:ascii="Arial" w:hAnsi="Arial" w:cs="Arial"/>
          <w:color w:val="808080" w:themeColor="background1" w:themeShade="80"/>
          <w:sz w:val="22"/>
          <w:szCs w:val="22"/>
          <w:lang w:val="en-GB"/>
        </w:rPr>
      </w:pPr>
    </w:p>
    <w:p w14:paraId="27C734F7" w14:textId="641FED71" w:rsidR="00D1289A" w:rsidRPr="001A40E8" w:rsidRDefault="00D1289A" w:rsidP="00D1289A">
      <w:pPr>
        <w:autoSpaceDE w:val="0"/>
        <w:autoSpaceDN w:val="0"/>
        <w:adjustRightInd w:val="0"/>
        <w:spacing w:line="276" w:lineRule="auto"/>
        <w:jc w:val="both"/>
        <w:rPr>
          <w:rFonts w:ascii="Arial" w:hAnsi="Arial" w:cs="Arial"/>
          <w:color w:val="808080" w:themeColor="background1" w:themeShade="80"/>
          <w:sz w:val="22"/>
          <w:szCs w:val="22"/>
          <w:lang w:val="en-GB"/>
        </w:rPr>
      </w:pPr>
      <w:r w:rsidRPr="001A40E8">
        <w:rPr>
          <w:rFonts w:ascii="Arial" w:hAnsi="Arial" w:cs="Arial"/>
          <w:color w:val="808080" w:themeColor="background1" w:themeShade="80"/>
          <w:sz w:val="22"/>
          <w:szCs w:val="22"/>
          <w:lang w:val="en-GB"/>
        </w:rPr>
        <w:t>Ms. G. clearly meets these requirements, a</w:t>
      </w:r>
      <w:r w:rsidR="00F951BF" w:rsidRPr="001A40E8">
        <w:rPr>
          <w:rFonts w:ascii="Arial" w:hAnsi="Arial" w:cs="Arial"/>
          <w:color w:val="808080" w:themeColor="background1" w:themeShade="80"/>
          <w:sz w:val="22"/>
          <w:szCs w:val="22"/>
          <w:lang w:val="en-GB"/>
        </w:rPr>
        <w:t>s</w:t>
      </w:r>
      <w:r w:rsidRPr="001A40E8">
        <w:rPr>
          <w:rFonts w:ascii="Arial" w:hAnsi="Arial" w:cs="Arial"/>
          <w:color w:val="808080" w:themeColor="background1" w:themeShade="80"/>
          <w:sz w:val="22"/>
          <w:szCs w:val="22"/>
          <w:lang w:val="en-GB"/>
        </w:rPr>
        <w:t xml:space="preserve"> she is authorised by the DGF and performs action</w:t>
      </w:r>
      <w:r w:rsidR="00643445">
        <w:rPr>
          <w:rFonts w:ascii="Arial" w:hAnsi="Arial" w:cs="Arial"/>
          <w:color w:val="808080" w:themeColor="background1" w:themeShade="80"/>
          <w:sz w:val="22"/>
          <w:szCs w:val="22"/>
          <w:lang w:val="en-GB"/>
        </w:rPr>
        <w:t>s</w:t>
      </w:r>
      <w:r w:rsidRPr="001A40E8">
        <w:rPr>
          <w:rFonts w:ascii="Arial" w:hAnsi="Arial" w:cs="Arial"/>
          <w:color w:val="808080" w:themeColor="background1" w:themeShade="80"/>
          <w:sz w:val="22"/>
          <w:szCs w:val="22"/>
          <w:lang w:val="en-GB"/>
        </w:rPr>
        <w:t xml:space="preserve"> on behalf of DGF to ensure the bank's withdrawal from the market</w:t>
      </w:r>
      <w:r w:rsidR="00115D91" w:rsidRPr="001A40E8">
        <w:rPr>
          <w:rFonts w:ascii="Arial" w:hAnsi="Arial" w:cs="Arial"/>
          <w:color w:val="808080" w:themeColor="background1" w:themeShade="80"/>
          <w:sz w:val="22"/>
          <w:szCs w:val="22"/>
          <w:lang w:val="en-GB"/>
        </w:rPr>
        <w:t xml:space="preserve"> and pursuance of the bank's liquidation. The DG</w:t>
      </w:r>
      <w:bookmarkStart w:id="30" w:name="_GoBack"/>
      <w:bookmarkEnd w:id="30"/>
      <w:r w:rsidR="00115D91" w:rsidRPr="001A40E8">
        <w:rPr>
          <w:rFonts w:ascii="Arial" w:hAnsi="Arial" w:cs="Arial"/>
          <w:color w:val="808080" w:themeColor="background1" w:themeShade="80"/>
          <w:sz w:val="22"/>
          <w:szCs w:val="22"/>
          <w:lang w:val="en-GB"/>
        </w:rPr>
        <w:t>F also app</w:t>
      </w:r>
      <w:r w:rsidR="00F951BF" w:rsidRPr="001A40E8">
        <w:rPr>
          <w:rFonts w:ascii="Arial" w:hAnsi="Arial" w:cs="Arial"/>
          <w:color w:val="808080" w:themeColor="background1" w:themeShade="80"/>
          <w:sz w:val="22"/>
          <w:szCs w:val="22"/>
          <w:lang w:val="en-GB"/>
        </w:rPr>
        <w:t xml:space="preserve">ears to meet these requirements, as it is a government body tasked with withdrawing insolvent banks from the market and winding down their operations via liquidation. </w:t>
      </w:r>
    </w:p>
    <w:bookmarkEnd w:id="5"/>
    <w:p w14:paraId="6D8F5E51" w14:textId="77777777" w:rsidR="0077498C" w:rsidRPr="009B5832" w:rsidRDefault="0077498C" w:rsidP="00707FC8">
      <w:pPr>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69494" w14:textId="77777777" w:rsidR="00C10C13" w:rsidRDefault="00C10C13" w:rsidP="00241B44">
      <w:r>
        <w:separator/>
      </w:r>
    </w:p>
  </w:endnote>
  <w:endnote w:type="continuationSeparator" w:id="0">
    <w:p w14:paraId="53C7A7B1" w14:textId="77777777" w:rsidR="00C10C13" w:rsidRDefault="00C10C1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278FC2E8"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643445">
          <w:rPr>
            <w:rStyle w:val="PageNumber"/>
            <w:rFonts w:ascii="Arial" w:hAnsi="Arial" w:cs="Arial"/>
            <w:noProof/>
            <w:sz w:val="18"/>
            <w:szCs w:val="18"/>
          </w:rPr>
          <w:t>16</w:t>
        </w:r>
        <w:r w:rsidR="0036760B" w:rsidRPr="00784B4B">
          <w:rPr>
            <w:rStyle w:val="PageNumber"/>
            <w:rFonts w:ascii="Arial" w:hAnsi="Arial" w:cs="Arial"/>
            <w:sz w:val="18"/>
            <w:szCs w:val="18"/>
          </w:rPr>
          <w:fldChar w:fldCharType="end"/>
        </w:r>
      </w:p>
    </w:sdtContent>
  </w:sdt>
  <w:p w14:paraId="7E7C1A9B" w14:textId="077DF7F5" w:rsidR="0036760B" w:rsidRPr="00784B4B" w:rsidRDefault="00D70FD3" w:rsidP="0036760B">
    <w:pPr>
      <w:pStyle w:val="Footer"/>
      <w:ind w:right="360" w:firstLine="360"/>
      <w:rPr>
        <w:rFonts w:ascii="Arial" w:hAnsi="Arial" w:cs="Arial"/>
        <w:sz w:val="18"/>
        <w:szCs w:val="18"/>
      </w:rPr>
    </w:pPr>
    <w:r w:rsidRPr="00D70FD3">
      <w:rPr>
        <w:rFonts w:ascii="Arial" w:hAnsi="Arial" w:cs="Arial"/>
        <w:sz w:val="18"/>
        <w:szCs w:val="18"/>
      </w:rPr>
      <w:t>202122-437</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BD3B2" w14:textId="77777777" w:rsidR="00C10C13" w:rsidRDefault="00C10C13" w:rsidP="00241B44">
      <w:r>
        <w:separator/>
      </w:r>
    </w:p>
  </w:footnote>
  <w:footnote w:type="continuationSeparator" w:id="0">
    <w:p w14:paraId="2FE98E22" w14:textId="77777777" w:rsidR="00C10C13" w:rsidRDefault="00C10C1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94694"/>
    <w:multiLevelType w:val="hybridMultilevel"/>
    <w:tmpl w:val="A2DE8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6E77973"/>
    <w:multiLevelType w:val="hybridMultilevel"/>
    <w:tmpl w:val="FF2E3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A94036"/>
    <w:multiLevelType w:val="hybridMultilevel"/>
    <w:tmpl w:val="232A5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B34255"/>
    <w:multiLevelType w:val="hybridMultilevel"/>
    <w:tmpl w:val="F3C43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3"/>
  </w:num>
  <w:num w:numId="3">
    <w:abstractNumId w:val="30"/>
  </w:num>
  <w:num w:numId="4">
    <w:abstractNumId w:val="39"/>
  </w:num>
  <w:num w:numId="5">
    <w:abstractNumId w:val="7"/>
  </w:num>
  <w:num w:numId="6">
    <w:abstractNumId w:val="37"/>
  </w:num>
  <w:num w:numId="7">
    <w:abstractNumId w:val="14"/>
  </w:num>
  <w:num w:numId="8">
    <w:abstractNumId w:val="32"/>
  </w:num>
  <w:num w:numId="9">
    <w:abstractNumId w:val="17"/>
  </w:num>
  <w:num w:numId="10">
    <w:abstractNumId w:val="10"/>
  </w:num>
  <w:num w:numId="11">
    <w:abstractNumId w:val="20"/>
  </w:num>
  <w:num w:numId="12">
    <w:abstractNumId w:val="36"/>
  </w:num>
  <w:num w:numId="13">
    <w:abstractNumId w:val="5"/>
  </w:num>
  <w:num w:numId="14">
    <w:abstractNumId w:val="28"/>
  </w:num>
  <w:num w:numId="15">
    <w:abstractNumId w:val="11"/>
  </w:num>
  <w:num w:numId="16">
    <w:abstractNumId w:val="12"/>
  </w:num>
  <w:num w:numId="17">
    <w:abstractNumId w:val="22"/>
  </w:num>
  <w:num w:numId="18">
    <w:abstractNumId w:val="6"/>
  </w:num>
  <w:num w:numId="19">
    <w:abstractNumId w:val="21"/>
  </w:num>
  <w:num w:numId="20">
    <w:abstractNumId w:val="42"/>
  </w:num>
  <w:num w:numId="21">
    <w:abstractNumId w:val="13"/>
  </w:num>
  <w:num w:numId="22">
    <w:abstractNumId w:val="35"/>
  </w:num>
  <w:num w:numId="23">
    <w:abstractNumId w:val="40"/>
  </w:num>
  <w:num w:numId="24">
    <w:abstractNumId w:val="34"/>
  </w:num>
  <w:num w:numId="25">
    <w:abstractNumId w:val="25"/>
  </w:num>
  <w:num w:numId="26">
    <w:abstractNumId w:val="41"/>
  </w:num>
  <w:num w:numId="27">
    <w:abstractNumId w:val="38"/>
  </w:num>
  <w:num w:numId="28">
    <w:abstractNumId w:val="8"/>
  </w:num>
  <w:num w:numId="29">
    <w:abstractNumId w:val="9"/>
  </w:num>
  <w:num w:numId="30">
    <w:abstractNumId w:val="23"/>
  </w:num>
  <w:num w:numId="31">
    <w:abstractNumId w:val="3"/>
  </w:num>
  <w:num w:numId="32">
    <w:abstractNumId w:val="24"/>
  </w:num>
  <w:num w:numId="33">
    <w:abstractNumId w:val="0"/>
  </w:num>
  <w:num w:numId="34">
    <w:abstractNumId w:val="31"/>
  </w:num>
  <w:num w:numId="35">
    <w:abstractNumId w:val="16"/>
  </w:num>
  <w:num w:numId="36">
    <w:abstractNumId w:val="33"/>
  </w:num>
  <w:num w:numId="37">
    <w:abstractNumId w:val="18"/>
  </w:num>
  <w:num w:numId="38">
    <w:abstractNumId w:val="29"/>
  </w:num>
  <w:num w:numId="39">
    <w:abstractNumId w:val="4"/>
  </w:num>
  <w:num w:numId="40">
    <w:abstractNumId w:val="15"/>
  </w:num>
  <w:num w:numId="41">
    <w:abstractNumId w:val="2"/>
  </w:num>
  <w:num w:numId="42">
    <w:abstractNumId w:val="19"/>
  </w:num>
  <w:num w:numId="43">
    <w:abstractNumId w:val="26"/>
  </w:num>
  <w:num w:numId="44">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7621"/>
    <w:rsid w:val="00044D46"/>
    <w:rsid w:val="00045088"/>
    <w:rsid w:val="00045904"/>
    <w:rsid w:val="000464F7"/>
    <w:rsid w:val="0005141D"/>
    <w:rsid w:val="00065166"/>
    <w:rsid w:val="00067987"/>
    <w:rsid w:val="00067A88"/>
    <w:rsid w:val="00073474"/>
    <w:rsid w:val="00077D49"/>
    <w:rsid w:val="00082609"/>
    <w:rsid w:val="000851CC"/>
    <w:rsid w:val="00093BE8"/>
    <w:rsid w:val="000A68ED"/>
    <w:rsid w:val="000B4FEB"/>
    <w:rsid w:val="000B5FF1"/>
    <w:rsid w:val="000B609F"/>
    <w:rsid w:val="000C147F"/>
    <w:rsid w:val="000C6BB9"/>
    <w:rsid w:val="000D55A8"/>
    <w:rsid w:val="000E4841"/>
    <w:rsid w:val="000E6325"/>
    <w:rsid w:val="000E6806"/>
    <w:rsid w:val="000F1677"/>
    <w:rsid w:val="000F342F"/>
    <w:rsid w:val="000F3D6C"/>
    <w:rsid w:val="000F579C"/>
    <w:rsid w:val="00101707"/>
    <w:rsid w:val="00114082"/>
    <w:rsid w:val="0011473D"/>
    <w:rsid w:val="00115C85"/>
    <w:rsid w:val="00115D91"/>
    <w:rsid w:val="00123855"/>
    <w:rsid w:val="00126A4D"/>
    <w:rsid w:val="00140E0A"/>
    <w:rsid w:val="0014171F"/>
    <w:rsid w:val="0014622C"/>
    <w:rsid w:val="00151F58"/>
    <w:rsid w:val="00152348"/>
    <w:rsid w:val="0015456D"/>
    <w:rsid w:val="00155FA2"/>
    <w:rsid w:val="001578CB"/>
    <w:rsid w:val="00161F1B"/>
    <w:rsid w:val="00162829"/>
    <w:rsid w:val="00167C32"/>
    <w:rsid w:val="0017257C"/>
    <w:rsid w:val="001734D8"/>
    <w:rsid w:val="001747C2"/>
    <w:rsid w:val="00176079"/>
    <w:rsid w:val="0017652E"/>
    <w:rsid w:val="00180548"/>
    <w:rsid w:val="00180AC4"/>
    <w:rsid w:val="00180CCE"/>
    <w:rsid w:val="0018267A"/>
    <w:rsid w:val="00182779"/>
    <w:rsid w:val="001830DF"/>
    <w:rsid w:val="00190FD2"/>
    <w:rsid w:val="001966D9"/>
    <w:rsid w:val="001A209A"/>
    <w:rsid w:val="001A24E7"/>
    <w:rsid w:val="001A2B78"/>
    <w:rsid w:val="001A40E8"/>
    <w:rsid w:val="001A7E9A"/>
    <w:rsid w:val="001B0F70"/>
    <w:rsid w:val="001B5016"/>
    <w:rsid w:val="001C45FC"/>
    <w:rsid w:val="001D02C5"/>
    <w:rsid w:val="001D4862"/>
    <w:rsid w:val="001E25B9"/>
    <w:rsid w:val="001E49E0"/>
    <w:rsid w:val="001E7B5A"/>
    <w:rsid w:val="001F7412"/>
    <w:rsid w:val="00201874"/>
    <w:rsid w:val="00202133"/>
    <w:rsid w:val="0020264E"/>
    <w:rsid w:val="0020725B"/>
    <w:rsid w:val="002175BA"/>
    <w:rsid w:val="00217967"/>
    <w:rsid w:val="0022599E"/>
    <w:rsid w:val="002305E8"/>
    <w:rsid w:val="0023198D"/>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299F"/>
    <w:rsid w:val="00276913"/>
    <w:rsid w:val="0028135B"/>
    <w:rsid w:val="00282480"/>
    <w:rsid w:val="00284EBE"/>
    <w:rsid w:val="002859C2"/>
    <w:rsid w:val="0029433F"/>
    <w:rsid w:val="00294829"/>
    <w:rsid w:val="00294F3B"/>
    <w:rsid w:val="00295A37"/>
    <w:rsid w:val="0029690F"/>
    <w:rsid w:val="002A0CAB"/>
    <w:rsid w:val="002A2A60"/>
    <w:rsid w:val="002B1C45"/>
    <w:rsid w:val="002C13C8"/>
    <w:rsid w:val="002C3547"/>
    <w:rsid w:val="002D0021"/>
    <w:rsid w:val="002D16F6"/>
    <w:rsid w:val="002D3473"/>
    <w:rsid w:val="002D5C95"/>
    <w:rsid w:val="002E00F8"/>
    <w:rsid w:val="002E1BB5"/>
    <w:rsid w:val="002E2322"/>
    <w:rsid w:val="002E2CB4"/>
    <w:rsid w:val="002E38E2"/>
    <w:rsid w:val="002F1956"/>
    <w:rsid w:val="002F3440"/>
    <w:rsid w:val="002F4EC0"/>
    <w:rsid w:val="002F71BE"/>
    <w:rsid w:val="002F75A3"/>
    <w:rsid w:val="003015F7"/>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276A"/>
    <w:rsid w:val="0036565C"/>
    <w:rsid w:val="0036625E"/>
    <w:rsid w:val="0036760B"/>
    <w:rsid w:val="0037208A"/>
    <w:rsid w:val="0037465A"/>
    <w:rsid w:val="00380BAB"/>
    <w:rsid w:val="00382C98"/>
    <w:rsid w:val="0038533C"/>
    <w:rsid w:val="00386568"/>
    <w:rsid w:val="00387106"/>
    <w:rsid w:val="00387531"/>
    <w:rsid w:val="00391F3E"/>
    <w:rsid w:val="003948D5"/>
    <w:rsid w:val="00396821"/>
    <w:rsid w:val="00397D3A"/>
    <w:rsid w:val="00397E40"/>
    <w:rsid w:val="003A051E"/>
    <w:rsid w:val="003A2FEE"/>
    <w:rsid w:val="003B1310"/>
    <w:rsid w:val="003B170F"/>
    <w:rsid w:val="003B3AE2"/>
    <w:rsid w:val="003B3C5F"/>
    <w:rsid w:val="003C1B43"/>
    <w:rsid w:val="003C4471"/>
    <w:rsid w:val="003C66B1"/>
    <w:rsid w:val="003D0A6D"/>
    <w:rsid w:val="003E0B16"/>
    <w:rsid w:val="003E2661"/>
    <w:rsid w:val="003E67D1"/>
    <w:rsid w:val="00405DC1"/>
    <w:rsid w:val="0040710D"/>
    <w:rsid w:val="0041139B"/>
    <w:rsid w:val="00413D3A"/>
    <w:rsid w:val="00415F1F"/>
    <w:rsid w:val="0042108F"/>
    <w:rsid w:val="00422242"/>
    <w:rsid w:val="00424D07"/>
    <w:rsid w:val="00430FED"/>
    <w:rsid w:val="00434A8C"/>
    <w:rsid w:val="00435583"/>
    <w:rsid w:val="00435E46"/>
    <w:rsid w:val="00437297"/>
    <w:rsid w:val="00441204"/>
    <w:rsid w:val="00443403"/>
    <w:rsid w:val="00444284"/>
    <w:rsid w:val="00445CE6"/>
    <w:rsid w:val="00445D42"/>
    <w:rsid w:val="004534C2"/>
    <w:rsid w:val="0045446F"/>
    <w:rsid w:val="00455490"/>
    <w:rsid w:val="0045683E"/>
    <w:rsid w:val="0047025B"/>
    <w:rsid w:val="00472912"/>
    <w:rsid w:val="00491675"/>
    <w:rsid w:val="00493855"/>
    <w:rsid w:val="0049508F"/>
    <w:rsid w:val="004A0B18"/>
    <w:rsid w:val="004A171E"/>
    <w:rsid w:val="004A415F"/>
    <w:rsid w:val="004A57DD"/>
    <w:rsid w:val="004A7B51"/>
    <w:rsid w:val="004A7D71"/>
    <w:rsid w:val="004A7EF3"/>
    <w:rsid w:val="004B11FD"/>
    <w:rsid w:val="004B23A2"/>
    <w:rsid w:val="004D1A5A"/>
    <w:rsid w:val="004D2FFF"/>
    <w:rsid w:val="004D3721"/>
    <w:rsid w:val="004D64F9"/>
    <w:rsid w:val="004E0549"/>
    <w:rsid w:val="004E2E92"/>
    <w:rsid w:val="004E2F32"/>
    <w:rsid w:val="004E30B0"/>
    <w:rsid w:val="004E622C"/>
    <w:rsid w:val="004F2492"/>
    <w:rsid w:val="004F5FDF"/>
    <w:rsid w:val="0050157D"/>
    <w:rsid w:val="00506803"/>
    <w:rsid w:val="0050682B"/>
    <w:rsid w:val="00507AAC"/>
    <w:rsid w:val="00515FF4"/>
    <w:rsid w:val="005177FE"/>
    <w:rsid w:val="005218D3"/>
    <w:rsid w:val="0052263B"/>
    <w:rsid w:val="005229BC"/>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2CFC"/>
    <w:rsid w:val="00573E73"/>
    <w:rsid w:val="00575B2D"/>
    <w:rsid w:val="005833D0"/>
    <w:rsid w:val="005846F3"/>
    <w:rsid w:val="0058622F"/>
    <w:rsid w:val="00587461"/>
    <w:rsid w:val="00592F82"/>
    <w:rsid w:val="005A0CCA"/>
    <w:rsid w:val="005A726D"/>
    <w:rsid w:val="005B67AC"/>
    <w:rsid w:val="005C2C94"/>
    <w:rsid w:val="005C4865"/>
    <w:rsid w:val="005D43E0"/>
    <w:rsid w:val="005D58A3"/>
    <w:rsid w:val="005E1B79"/>
    <w:rsid w:val="005E5C28"/>
    <w:rsid w:val="005F026D"/>
    <w:rsid w:val="005F21C4"/>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43445"/>
    <w:rsid w:val="00651AE3"/>
    <w:rsid w:val="00654C2F"/>
    <w:rsid w:val="00657087"/>
    <w:rsid w:val="0066252C"/>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D6BD5"/>
    <w:rsid w:val="006E303F"/>
    <w:rsid w:val="006E481A"/>
    <w:rsid w:val="006E5298"/>
    <w:rsid w:val="006F2CE3"/>
    <w:rsid w:val="006F734A"/>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603F5"/>
    <w:rsid w:val="00764DB0"/>
    <w:rsid w:val="0076764D"/>
    <w:rsid w:val="0077498C"/>
    <w:rsid w:val="00784128"/>
    <w:rsid w:val="00784B4B"/>
    <w:rsid w:val="007854ED"/>
    <w:rsid w:val="00793173"/>
    <w:rsid w:val="007B3AC7"/>
    <w:rsid w:val="007C1FCC"/>
    <w:rsid w:val="007C32A8"/>
    <w:rsid w:val="007C3FE5"/>
    <w:rsid w:val="007C6201"/>
    <w:rsid w:val="007C6988"/>
    <w:rsid w:val="007D00C9"/>
    <w:rsid w:val="007D28A1"/>
    <w:rsid w:val="007D652D"/>
    <w:rsid w:val="007D7C92"/>
    <w:rsid w:val="007E1154"/>
    <w:rsid w:val="007E6BA4"/>
    <w:rsid w:val="007E7678"/>
    <w:rsid w:val="007F41F8"/>
    <w:rsid w:val="007F60D0"/>
    <w:rsid w:val="0080454E"/>
    <w:rsid w:val="00804C32"/>
    <w:rsid w:val="00806302"/>
    <w:rsid w:val="00807119"/>
    <w:rsid w:val="00817D57"/>
    <w:rsid w:val="00822764"/>
    <w:rsid w:val="0082483F"/>
    <w:rsid w:val="008264CB"/>
    <w:rsid w:val="008279C0"/>
    <w:rsid w:val="00835FD1"/>
    <w:rsid w:val="0084683C"/>
    <w:rsid w:val="00853A74"/>
    <w:rsid w:val="00860E61"/>
    <w:rsid w:val="008723F3"/>
    <w:rsid w:val="00881DE6"/>
    <w:rsid w:val="008837A6"/>
    <w:rsid w:val="008859F7"/>
    <w:rsid w:val="0089145D"/>
    <w:rsid w:val="008919DC"/>
    <w:rsid w:val="008A0C6E"/>
    <w:rsid w:val="008A4DF2"/>
    <w:rsid w:val="008A6CFE"/>
    <w:rsid w:val="008A7470"/>
    <w:rsid w:val="008A77DB"/>
    <w:rsid w:val="008B1A08"/>
    <w:rsid w:val="008B2DE3"/>
    <w:rsid w:val="008B5333"/>
    <w:rsid w:val="008B6223"/>
    <w:rsid w:val="008C66E0"/>
    <w:rsid w:val="008E1224"/>
    <w:rsid w:val="008E2DFA"/>
    <w:rsid w:val="008E3339"/>
    <w:rsid w:val="008E549B"/>
    <w:rsid w:val="008F18EF"/>
    <w:rsid w:val="008F20FC"/>
    <w:rsid w:val="008F2B24"/>
    <w:rsid w:val="008F5FFE"/>
    <w:rsid w:val="0090421A"/>
    <w:rsid w:val="00905A43"/>
    <w:rsid w:val="00912C79"/>
    <w:rsid w:val="009260A2"/>
    <w:rsid w:val="00935224"/>
    <w:rsid w:val="00942123"/>
    <w:rsid w:val="00951031"/>
    <w:rsid w:val="0095207B"/>
    <w:rsid w:val="00956085"/>
    <w:rsid w:val="00957951"/>
    <w:rsid w:val="00962045"/>
    <w:rsid w:val="009634F7"/>
    <w:rsid w:val="0096599A"/>
    <w:rsid w:val="00967EDA"/>
    <w:rsid w:val="00970897"/>
    <w:rsid w:val="00980314"/>
    <w:rsid w:val="009816D0"/>
    <w:rsid w:val="00991428"/>
    <w:rsid w:val="00992676"/>
    <w:rsid w:val="00996691"/>
    <w:rsid w:val="009A4880"/>
    <w:rsid w:val="009A7865"/>
    <w:rsid w:val="009B0723"/>
    <w:rsid w:val="009B07AD"/>
    <w:rsid w:val="009B0883"/>
    <w:rsid w:val="009B1498"/>
    <w:rsid w:val="009B15E2"/>
    <w:rsid w:val="009B5832"/>
    <w:rsid w:val="009B6312"/>
    <w:rsid w:val="009C0850"/>
    <w:rsid w:val="009C0B8E"/>
    <w:rsid w:val="009C1BC8"/>
    <w:rsid w:val="009C2442"/>
    <w:rsid w:val="009D0811"/>
    <w:rsid w:val="009D0EE1"/>
    <w:rsid w:val="009D30BB"/>
    <w:rsid w:val="009E2AEB"/>
    <w:rsid w:val="009E2E27"/>
    <w:rsid w:val="009E4DE3"/>
    <w:rsid w:val="00A047EE"/>
    <w:rsid w:val="00A114EA"/>
    <w:rsid w:val="00A11BF9"/>
    <w:rsid w:val="00A153F7"/>
    <w:rsid w:val="00A2274A"/>
    <w:rsid w:val="00A235B7"/>
    <w:rsid w:val="00A27A7A"/>
    <w:rsid w:val="00A407EF"/>
    <w:rsid w:val="00A46B4C"/>
    <w:rsid w:val="00A5117B"/>
    <w:rsid w:val="00A54689"/>
    <w:rsid w:val="00A60074"/>
    <w:rsid w:val="00A613F1"/>
    <w:rsid w:val="00A6627C"/>
    <w:rsid w:val="00A71019"/>
    <w:rsid w:val="00A804FC"/>
    <w:rsid w:val="00A81029"/>
    <w:rsid w:val="00A83CB5"/>
    <w:rsid w:val="00A96489"/>
    <w:rsid w:val="00AA3A42"/>
    <w:rsid w:val="00AA5311"/>
    <w:rsid w:val="00AB685C"/>
    <w:rsid w:val="00AB6C2D"/>
    <w:rsid w:val="00AC08F7"/>
    <w:rsid w:val="00AC3839"/>
    <w:rsid w:val="00AC7082"/>
    <w:rsid w:val="00AD3FEA"/>
    <w:rsid w:val="00AD7BBD"/>
    <w:rsid w:val="00AE7337"/>
    <w:rsid w:val="00AF228E"/>
    <w:rsid w:val="00B04137"/>
    <w:rsid w:val="00B07355"/>
    <w:rsid w:val="00B11D19"/>
    <w:rsid w:val="00B12936"/>
    <w:rsid w:val="00B14819"/>
    <w:rsid w:val="00B16EA3"/>
    <w:rsid w:val="00B17AA9"/>
    <w:rsid w:val="00B266CB"/>
    <w:rsid w:val="00B32DE4"/>
    <w:rsid w:val="00B33578"/>
    <w:rsid w:val="00B370C3"/>
    <w:rsid w:val="00B411AE"/>
    <w:rsid w:val="00B44736"/>
    <w:rsid w:val="00B60190"/>
    <w:rsid w:val="00B61419"/>
    <w:rsid w:val="00B72F5F"/>
    <w:rsid w:val="00B736DF"/>
    <w:rsid w:val="00B74FBD"/>
    <w:rsid w:val="00B82586"/>
    <w:rsid w:val="00B829A3"/>
    <w:rsid w:val="00B86DB1"/>
    <w:rsid w:val="00B87869"/>
    <w:rsid w:val="00B96ECE"/>
    <w:rsid w:val="00BA0E44"/>
    <w:rsid w:val="00BA47C5"/>
    <w:rsid w:val="00BB024B"/>
    <w:rsid w:val="00BB0F2B"/>
    <w:rsid w:val="00BE1A50"/>
    <w:rsid w:val="00BF50F7"/>
    <w:rsid w:val="00C02F29"/>
    <w:rsid w:val="00C10C13"/>
    <w:rsid w:val="00C1672E"/>
    <w:rsid w:val="00C17111"/>
    <w:rsid w:val="00C20747"/>
    <w:rsid w:val="00C20AFE"/>
    <w:rsid w:val="00C22A25"/>
    <w:rsid w:val="00C23B79"/>
    <w:rsid w:val="00C27C28"/>
    <w:rsid w:val="00C33D50"/>
    <w:rsid w:val="00C35671"/>
    <w:rsid w:val="00C35B77"/>
    <w:rsid w:val="00C370D3"/>
    <w:rsid w:val="00C376EB"/>
    <w:rsid w:val="00C4003A"/>
    <w:rsid w:val="00C46EC1"/>
    <w:rsid w:val="00C504E5"/>
    <w:rsid w:val="00C53E2C"/>
    <w:rsid w:val="00C550C8"/>
    <w:rsid w:val="00C56B61"/>
    <w:rsid w:val="00C606C3"/>
    <w:rsid w:val="00C620F4"/>
    <w:rsid w:val="00C674FA"/>
    <w:rsid w:val="00C67ECE"/>
    <w:rsid w:val="00C72848"/>
    <w:rsid w:val="00C7736C"/>
    <w:rsid w:val="00C82D87"/>
    <w:rsid w:val="00C841ED"/>
    <w:rsid w:val="00C85F17"/>
    <w:rsid w:val="00C8712A"/>
    <w:rsid w:val="00C91324"/>
    <w:rsid w:val="00C963D3"/>
    <w:rsid w:val="00CA6E0D"/>
    <w:rsid w:val="00CB2CBB"/>
    <w:rsid w:val="00CB7CAC"/>
    <w:rsid w:val="00CC0EA0"/>
    <w:rsid w:val="00CC5335"/>
    <w:rsid w:val="00CC5BA4"/>
    <w:rsid w:val="00CC70BB"/>
    <w:rsid w:val="00CD4998"/>
    <w:rsid w:val="00CE1035"/>
    <w:rsid w:val="00CF2819"/>
    <w:rsid w:val="00CF4F9D"/>
    <w:rsid w:val="00CF70DC"/>
    <w:rsid w:val="00D1289A"/>
    <w:rsid w:val="00D148DC"/>
    <w:rsid w:val="00D17FDC"/>
    <w:rsid w:val="00D444C5"/>
    <w:rsid w:val="00D45AEA"/>
    <w:rsid w:val="00D56A37"/>
    <w:rsid w:val="00D57202"/>
    <w:rsid w:val="00D63EFD"/>
    <w:rsid w:val="00D64826"/>
    <w:rsid w:val="00D70FD3"/>
    <w:rsid w:val="00D80DF2"/>
    <w:rsid w:val="00D84752"/>
    <w:rsid w:val="00D85AB0"/>
    <w:rsid w:val="00D86B3B"/>
    <w:rsid w:val="00D8748A"/>
    <w:rsid w:val="00D93196"/>
    <w:rsid w:val="00D97A93"/>
    <w:rsid w:val="00DA1083"/>
    <w:rsid w:val="00DA26C8"/>
    <w:rsid w:val="00DA45DC"/>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E6E2B"/>
    <w:rsid w:val="00DF192A"/>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6D52"/>
    <w:rsid w:val="00E77C3D"/>
    <w:rsid w:val="00E850FE"/>
    <w:rsid w:val="00E909F0"/>
    <w:rsid w:val="00E90D47"/>
    <w:rsid w:val="00E93993"/>
    <w:rsid w:val="00E9597C"/>
    <w:rsid w:val="00EA0913"/>
    <w:rsid w:val="00EA0A2F"/>
    <w:rsid w:val="00EB146B"/>
    <w:rsid w:val="00EB45AC"/>
    <w:rsid w:val="00EC2AEA"/>
    <w:rsid w:val="00EC7B11"/>
    <w:rsid w:val="00EC7F95"/>
    <w:rsid w:val="00ED0BC4"/>
    <w:rsid w:val="00ED3771"/>
    <w:rsid w:val="00ED6A32"/>
    <w:rsid w:val="00EE297D"/>
    <w:rsid w:val="00EE4971"/>
    <w:rsid w:val="00EF090E"/>
    <w:rsid w:val="00F033DA"/>
    <w:rsid w:val="00F062BC"/>
    <w:rsid w:val="00F11AAB"/>
    <w:rsid w:val="00F13FB1"/>
    <w:rsid w:val="00F17C87"/>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24B"/>
    <w:rsid w:val="00F71433"/>
    <w:rsid w:val="00F7241A"/>
    <w:rsid w:val="00F80D46"/>
    <w:rsid w:val="00F83E76"/>
    <w:rsid w:val="00F90A57"/>
    <w:rsid w:val="00F951BF"/>
    <w:rsid w:val="00F97C5B"/>
    <w:rsid w:val="00FA05D2"/>
    <w:rsid w:val="00FA359A"/>
    <w:rsid w:val="00FA3D50"/>
    <w:rsid w:val="00FB009F"/>
    <w:rsid w:val="00FB25B0"/>
    <w:rsid w:val="00FB4559"/>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52A47-7147-418A-9E93-4041FFC1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16</Pages>
  <Words>6161</Words>
  <Characters>35118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 O'Connell</cp:lastModifiedBy>
  <cp:revision>78</cp:revision>
  <cp:lastPrinted>2019-08-27T05:42:00Z</cp:lastPrinted>
  <dcterms:created xsi:type="dcterms:W3CDTF">2021-08-31T13:05:00Z</dcterms:created>
  <dcterms:modified xsi:type="dcterms:W3CDTF">2022-03-01T14:03:00Z</dcterms:modified>
</cp:coreProperties>
</file>