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85CA8" w:rsidRDefault="00AE5B6F" w:rsidP="00B04033">
      <w:pPr>
        <w:pStyle w:val="ListParagraph"/>
        <w:numPr>
          <w:ilvl w:val="0"/>
          <w:numId w:val="1"/>
        </w:numPr>
        <w:ind w:left="426"/>
        <w:jc w:val="both"/>
        <w:rPr>
          <w:rFonts w:ascii="Arial" w:hAnsi="Arial" w:cs="Arial"/>
          <w:sz w:val="22"/>
          <w:szCs w:val="22"/>
          <w:highlight w:val="yellow"/>
          <w:lang w:val="en-GB"/>
        </w:rPr>
      </w:pPr>
      <w:r w:rsidRPr="00F85CA8">
        <w:rPr>
          <w:rFonts w:ascii="Arial" w:hAnsi="Arial" w:cs="Arial"/>
          <w:sz w:val="22"/>
          <w:szCs w:val="22"/>
          <w:highlight w:val="yellow"/>
          <w:lang w:val="en-GB"/>
        </w:rPr>
        <w:t>w</w:t>
      </w:r>
      <w:r w:rsidR="00C91062" w:rsidRPr="00F85CA8">
        <w:rPr>
          <w:rFonts w:ascii="Arial" w:hAnsi="Arial" w:cs="Arial"/>
          <w:sz w:val="22"/>
          <w:szCs w:val="22"/>
          <w:highlight w:val="yellow"/>
          <w:lang w:val="en-GB"/>
        </w:rPr>
        <w:t>ithin 8 weeks of the commencement of the administration</w:t>
      </w:r>
      <w:r w:rsidR="00763348" w:rsidRPr="00F85CA8">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85CA8" w:rsidRDefault="00E443D7" w:rsidP="00B04033">
      <w:pPr>
        <w:pStyle w:val="ListParagraph"/>
        <w:numPr>
          <w:ilvl w:val="0"/>
          <w:numId w:val="2"/>
        </w:numPr>
        <w:ind w:left="426"/>
        <w:jc w:val="both"/>
        <w:rPr>
          <w:rFonts w:ascii="Arial" w:hAnsi="Arial" w:cs="Arial"/>
          <w:sz w:val="22"/>
          <w:szCs w:val="22"/>
          <w:highlight w:val="yellow"/>
          <w:lang w:val="en-GB"/>
        </w:rPr>
      </w:pPr>
      <w:r w:rsidRPr="00F85CA8">
        <w:rPr>
          <w:rFonts w:ascii="Arial" w:hAnsi="Arial" w:cs="Arial"/>
          <w:sz w:val="22"/>
          <w:szCs w:val="22"/>
          <w:highlight w:val="yellow"/>
          <w:lang w:val="en-GB"/>
        </w:rPr>
        <w:t>One year</w:t>
      </w:r>
      <w:r w:rsidR="00763348" w:rsidRPr="00F85CA8">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F85CA8" w:rsidRDefault="00AE5B6F" w:rsidP="00B04033">
      <w:pPr>
        <w:pStyle w:val="ListParagraph"/>
        <w:numPr>
          <w:ilvl w:val="0"/>
          <w:numId w:val="3"/>
        </w:numPr>
        <w:ind w:left="426"/>
        <w:jc w:val="both"/>
        <w:rPr>
          <w:rFonts w:ascii="Arial" w:hAnsi="Arial" w:cs="Arial"/>
          <w:sz w:val="22"/>
          <w:szCs w:val="22"/>
          <w:highlight w:val="yellow"/>
          <w:lang w:val="en-GB"/>
        </w:rPr>
      </w:pPr>
      <w:r w:rsidRPr="00F85CA8">
        <w:rPr>
          <w:rFonts w:ascii="Arial" w:hAnsi="Arial" w:cs="Arial"/>
          <w:sz w:val="22"/>
          <w:szCs w:val="22"/>
          <w:highlight w:val="yellow"/>
          <w:lang w:val="en-GB"/>
        </w:rPr>
        <w:t>T</w:t>
      </w:r>
      <w:r w:rsidR="008D1616" w:rsidRPr="00F85CA8">
        <w:rPr>
          <w:rFonts w:ascii="Arial" w:hAnsi="Arial" w:cs="Arial"/>
          <w:sz w:val="22"/>
          <w:szCs w:val="22"/>
          <w:highlight w:val="yellow"/>
          <w:lang w:val="en-GB"/>
        </w:rPr>
        <w:t>he company is, or is likely to become, unable to pay their debts, as defined under s</w:t>
      </w:r>
      <w:r w:rsidR="00E833F4" w:rsidRPr="00F85CA8">
        <w:rPr>
          <w:rFonts w:ascii="Arial" w:hAnsi="Arial" w:cs="Arial"/>
          <w:sz w:val="22"/>
          <w:szCs w:val="22"/>
          <w:highlight w:val="yellow"/>
          <w:lang w:val="en-GB"/>
        </w:rPr>
        <w:t>ection</w:t>
      </w:r>
      <w:r w:rsidR="008D1616" w:rsidRPr="00F85CA8">
        <w:rPr>
          <w:rFonts w:ascii="Arial" w:hAnsi="Arial" w:cs="Arial"/>
          <w:sz w:val="22"/>
          <w:szCs w:val="22"/>
          <w:highlight w:val="yellow"/>
          <w:lang w:val="en-GB"/>
        </w:rPr>
        <w:t xml:space="preserve"> 123 of the Insolvency Act 1986</w:t>
      </w:r>
      <w:r w:rsidR="00763348" w:rsidRPr="00F85CA8">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B7C87" w:rsidRDefault="00C91062" w:rsidP="00B04033">
      <w:pPr>
        <w:pStyle w:val="ListParagraph"/>
        <w:numPr>
          <w:ilvl w:val="0"/>
          <w:numId w:val="4"/>
        </w:numPr>
        <w:ind w:left="426"/>
        <w:jc w:val="both"/>
        <w:rPr>
          <w:rFonts w:ascii="Arial" w:hAnsi="Arial" w:cs="Arial"/>
          <w:sz w:val="22"/>
          <w:szCs w:val="22"/>
          <w:highlight w:val="yellow"/>
          <w:lang w:val="en-GB"/>
        </w:rPr>
      </w:pPr>
      <w:r w:rsidRPr="00FB7C87">
        <w:rPr>
          <w:rFonts w:ascii="Arial" w:hAnsi="Arial" w:cs="Arial"/>
          <w:sz w:val="22"/>
          <w:szCs w:val="22"/>
          <w:highlight w:val="yellow"/>
          <w:lang w:val="en-GB"/>
        </w:rPr>
        <w:t>The purchaser</w:t>
      </w:r>
      <w:r w:rsidR="00763348" w:rsidRPr="00FB7C87">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FB7C87" w:rsidRDefault="00BA1CFD" w:rsidP="00B04033">
      <w:pPr>
        <w:pStyle w:val="ListParagraph"/>
        <w:numPr>
          <w:ilvl w:val="0"/>
          <w:numId w:val="5"/>
        </w:numPr>
        <w:ind w:left="426"/>
        <w:jc w:val="both"/>
        <w:rPr>
          <w:rFonts w:ascii="Arial" w:hAnsi="Arial" w:cs="Arial"/>
          <w:sz w:val="22"/>
          <w:szCs w:val="22"/>
          <w:highlight w:val="yellow"/>
          <w:lang w:val="en-GB"/>
        </w:rPr>
      </w:pPr>
      <w:r w:rsidRPr="00FB7C87">
        <w:rPr>
          <w:rFonts w:ascii="Arial" w:hAnsi="Arial" w:cs="Arial"/>
          <w:sz w:val="22"/>
          <w:szCs w:val="22"/>
          <w:highlight w:val="yellow"/>
          <w:lang w:val="en-GB"/>
        </w:rPr>
        <w:t>Administration</w:t>
      </w:r>
      <w:r w:rsidR="00763348" w:rsidRPr="00FB7C87">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FB7C87" w:rsidRDefault="00BA1CFD" w:rsidP="00B04033">
      <w:pPr>
        <w:pStyle w:val="ListParagraph"/>
        <w:numPr>
          <w:ilvl w:val="0"/>
          <w:numId w:val="6"/>
        </w:numPr>
        <w:ind w:left="426"/>
        <w:jc w:val="both"/>
        <w:rPr>
          <w:rFonts w:ascii="Arial" w:hAnsi="Arial" w:cs="Arial"/>
          <w:sz w:val="22"/>
          <w:szCs w:val="22"/>
          <w:highlight w:val="yellow"/>
          <w:lang w:val="en-GB"/>
        </w:rPr>
      </w:pPr>
      <w:r w:rsidRPr="00FB7C87">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B7C87" w:rsidRDefault="00BA1CFD" w:rsidP="00B04033">
      <w:pPr>
        <w:pStyle w:val="ListParagraph"/>
        <w:numPr>
          <w:ilvl w:val="0"/>
          <w:numId w:val="7"/>
        </w:numPr>
        <w:ind w:left="426"/>
        <w:jc w:val="both"/>
        <w:rPr>
          <w:rFonts w:ascii="Arial" w:hAnsi="Arial" w:cs="Arial"/>
          <w:sz w:val="22"/>
          <w:szCs w:val="22"/>
          <w:highlight w:val="yellow"/>
          <w:lang w:val="en-GB"/>
        </w:rPr>
      </w:pPr>
      <w:r w:rsidRPr="00FB7C87">
        <w:rPr>
          <w:rFonts w:ascii="Arial" w:hAnsi="Arial" w:cs="Arial"/>
          <w:sz w:val="22"/>
          <w:szCs w:val="22"/>
          <w:highlight w:val="yellow"/>
          <w:lang w:val="en-GB"/>
        </w:rPr>
        <w:t>Breach of fiduciary duty</w:t>
      </w:r>
      <w:r w:rsidR="00763348" w:rsidRPr="00FB7C87">
        <w:rPr>
          <w:rFonts w:ascii="Arial" w:hAnsi="Arial" w:cs="Arial"/>
          <w:sz w:val="22"/>
          <w:szCs w:val="22"/>
          <w:highlight w:val="yellow"/>
          <w:lang w:val="en-GB"/>
        </w:rPr>
        <w:t>.</w:t>
      </w:r>
    </w:p>
    <w:p w14:paraId="04DF2160" w14:textId="3F4C372D" w:rsidR="00876F56" w:rsidRPr="00FB7C87" w:rsidRDefault="00BA1CFD" w:rsidP="00B04033">
      <w:pPr>
        <w:pStyle w:val="ListParagraph"/>
        <w:numPr>
          <w:ilvl w:val="0"/>
          <w:numId w:val="7"/>
        </w:numPr>
        <w:ind w:left="426"/>
        <w:jc w:val="both"/>
        <w:rPr>
          <w:rFonts w:ascii="Arial" w:hAnsi="Arial" w:cs="Arial"/>
          <w:sz w:val="22"/>
          <w:szCs w:val="22"/>
          <w:lang w:val="en-GB"/>
        </w:rPr>
      </w:pPr>
      <w:r w:rsidRPr="00FB7C87">
        <w:rPr>
          <w:rFonts w:ascii="Arial" w:hAnsi="Arial" w:cs="Arial"/>
          <w:sz w:val="22"/>
          <w:szCs w:val="22"/>
          <w:lang w:val="en-GB"/>
        </w:rPr>
        <w:lastRenderedPageBreak/>
        <w:t>Being found guilty of an indictable offence in Great Britain</w:t>
      </w:r>
      <w:r w:rsidR="00763348" w:rsidRPr="00FB7C87">
        <w:rPr>
          <w:rFonts w:ascii="Arial" w:hAnsi="Arial" w:cs="Arial"/>
          <w:sz w:val="22"/>
          <w:szCs w:val="22"/>
          <w:lang w:val="en-GB"/>
        </w:rPr>
        <w:t>.</w:t>
      </w:r>
    </w:p>
    <w:p w14:paraId="69ED99EE" w14:textId="77777777" w:rsidR="00763348" w:rsidRPr="00FB7C87" w:rsidRDefault="00763348" w:rsidP="00763348">
      <w:pPr>
        <w:ind w:left="66"/>
        <w:jc w:val="both"/>
        <w:rPr>
          <w:rFonts w:ascii="Arial" w:hAnsi="Arial" w:cs="Arial"/>
          <w:sz w:val="22"/>
          <w:szCs w:val="22"/>
          <w:lang w:val="en-GB"/>
        </w:rPr>
      </w:pPr>
    </w:p>
    <w:p w14:paraId="7F100EA0" w14:textId="51221A58" w:rsidR="00876F56" w:rsidRPr="00FB7C87" w:rsidRDefault="00BA1CFD" w:rsidP="00B04033">
      <w:pPr>
        <w:pStyle w:val="ListParagraph"/>
        <w:numPr>
          <w:ilvl w:val="0"/>
          <w:numId w:val="7"/>
        </w:numPr>
        <w:ind w:left="426"/>
        <w:jc w:val="both"/>
        <w:rPr>
          <w:rFonts w:ascii="Arial" w:hAnsi="Arial" w:cs="Arial"/>
          <w:sz w:val="22"/>
          <w:szCs w:val="22"/>
          <w:lang w:val="en-GB"/>
        </w:rPr>
      </w:pPr>
      <w:r w:rsidRPr="00FB7C87">
        <w:rPr>
          <w:rFonts w:ascii="Arial" w:hAnsi="Arial" w:cs="Arial"/>
          <w:sz w:val="22"/>
          <w:szCs w:val="22"/>
          <w:lang w:val="en-GB"/>
        </w:rPr>
        <w:t>Being found guilty of an indictable offence overseas</w:t>
      </w:r>
      <w:r w:rsidR="00763348" w:rsidRPr="00FB7C87">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092546">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FF5098" w:rsidRDefault="00E833F4" w:rsidP="00B04033">
      <w:pPr>
        <w:pStyle w:val="ListParagraph"/>
        <w:numPr>
          <w:ilvl w:val="0"/>
          <w:numId w:val="9"/>
        </w:numPr>
        <w:ind w:left="426"/>
        <w:jc w:val="both"/>
        <w:rPr>
          <w:rFonts w:ascii="Arial" w:hAnsi="Arial" w:cs="Arial"/>
          <w:sz w:val="22"/>
          <w:szCs w:val="22"/>
          <w:lang w:val="en-GB"/>
        </w:rPr>
      </w:pPr>
      <w:r w:rsidRPr="00FF5098">
        <w:rPr>
          <w:rFonts w:ascii="Arial" w:hAnsi="Arial" w:cs="Arial"/>
          <w:sz w:val="22"/>
          <w:szCs w:val="22"/>
          <w:lang w:val="en-GB"/>
        </w:rPr>
        <w:t>A</w:t>
      </w:r>
      <w:r w:rsidR="000D10C6" w:rsidRPr="00FF5098">
        <w:rPr>
          <w:rFonts w:ascii="Arial" w:hAnsi="Arial"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92546" w:rsidRDefault="00AC317D" w:rsidP="00AE5B6F">
      <w:pPr>
        <w:pStyle w:val="ListParagraph"/>
        <w:numPr>
          <w:ilvl w:val="0"/>
          <w:numId w:val="9"/>
        </w:numPr>
        <w:ind w:left="426"/>
        <w:jc w:val="both"/>
        <w:rPr>
          <w:rFonts w:ascii="Arial" w:hAnsi="Arial" w:cs="Arial"/>
          <w:sz w:val="22"/>
          <w:szCs w:val="22"/>
          <w:highlight w:val="yellow"/>
          <w:lang w:val="en-GB"/>
        </w:rPr>
      </w:pPr>
      <w:r w:rsidRPr="00092546">
        <w:rPr>
          <w:rFonts w:ascii="Arial" w:hAnsi="Arial" w:cs="Arial"/>
          <w:sz w:val="22"/>
          <w:szCs w:val="22"/>
          <w:highlight w:val="yellow"/>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092546" w:rsidRDefault="0020204E" w:rsidP="00B04033">
      <w:pPr>
        <w:pStyle w:val="ListParagraph"/>
        <w:numPr>
          <w:ilvl w:val="0"/>
          <w:numId w:val="10"/>
        </w:numPr>
        <w:ind w:left="426"/>
        <w:jc w:val="both"/>
        <w:rPr>
          <w:rFonts w:ascii="Arial" w:hAnsi="Arial" w:cs="Arial"/>
          <w:sz w:val="22"/>
          <w:szCs w:val="22"/>
          <w:highlight w:val="yellow"/>
          <w:lang w:val="en-GB"/>
        </w:rPr>
      </w:pPr>
      <w:r w:rsidRPr="00092546">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6D3EFF60" w:rsidR="00AE5B6F" w:rsidRDefault="00AE5B6F" w:rsidP="00092546">
      <w:pPr>
        <w:jc w:val="both"/>
        <w:rPr>
          <w:rFonts w:ascii="Arial" w:hAnsi="Arial" w:cs="Arial"/>
          <w:color w:val="7B7B7B" w:themeColor="accent3" w:themeShade="BF"/>
          <w:sz w:val="22"/>
          <w:szCs w:val="22"/>
          <w:lang w:val="en-GB"/>
        </w:rPr>
      </w:pPr>
    </w:p>
    <w:p w14:paraId="24D7EABB" w14:textId="3410830B" w:rsidR="00092546" w:rsidRDefault="00092546" w:rsidP="000925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423 of the Insolvency Act 1986: </w:t>
      </w:r>
    </w:p>
    <w:p w14:paraId="788005AC" w14:textId="1EAF0AD3" w:rsidR="00092546" w:rsidRDefault="00092546" w:rsidP="00092546">
      <w:pPr>
        <w:jc w:val="both"/>
        <w:rPr>
          <w:rFonts w:ascii="Arial" w:hAnsi="Arial" w:cs="Arial"/>
          <w:color w:val="7B7B7B" w:themeColor="accent3" w:themeShade="BF"/>
          <w:sz w:val="22"/>
          <w:szCs w:val="22"/>
          <w:lang w:val="en-GB"/>
        </w:rPr>
      </w:pPr>
    </w:p>
    <w:p w14:paraId="442BFDC4" w14:textId="0F9D57A4" w:rsidR="00092546" w:rsidRDefault="00092546" w:rsidP="00092546">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Pr="00092546">
        <w:rPr>
          <w:rFonts w:ascii="Arial" w:hAnsi="Arial" w:cs="Arial"/>
          <w:color w:val="7B7B7B" w:themeColor="accent3" w:themeShade="BF"/>
          <w:sz w:val="22"/>
          <w:szCs w:val="22"/>
          <w:lang w:val="en-GB"/>
        </w:rPr>
        <w:t>n a case where the debtor has been bankrupt</w:t>
      </w:r>
      <w:r>
        <w:rPr>
          <w:rFonts w:ascii="Arial" w:hAnsi="Arial" w:cs="Arial"/>
          <w:color w:val="7B7B7B" w:themeColor="accent3" w:themeShade="BF"/>
          <w:sz w:val="22"/>
          <w:szCs w:val="22"/>
          <w:lang w:val="en-GB"/>
        </w:rPr>
        <w:t>ed,</w:t>
      </w:r>
      <w:r w:rsidRPr="00092546">
        <w:rPr>
          <w:rFonts w:ascii="Arial" w:hAnsi="Arial" w:cs="Arial"/>
          <w:color w:val="7B7B7B" w:themeColor="accent3" w:themeShade="BF"/>
          <w:sz w:val="22"/>
          <w:szCs w:val="22"/>
          <w:lang w:val="en-GB"/>
        </w:rPr>
        <w:t xml:space="preserve"> is a body corp</w:t>
      </w:r>
      <w:r>
        <w:rPr>
          <w:rFonts w:ascii="Arial" w:hAnsi="Arial" w:cs="Arial"/>
          <w:color w:val="7B7B7B" w:themeColor="accent3" w:themeShade="BF"/>
          <w:sz w:val="22"/>
          <w:szCs w:val="22"/>
          <w:lang w:val="en-GB"/>
        </w:rPr>
        <w:t>orate which is being wound up or is in administration</w:t>
      </w:r>
      <w:r w:rsidRPr="00092546">
        <w:rPr>
          <w:rFonts w:ascii="Arial" w:hAnsi="Arial" w:cs="Arial"/>
          <w:color w:val="7B7B7B" w:themeColor="accent3" w:themeShade="BF"/>
          <w:sz w:val="22"/>
          <w:szCs w:val="22"/>
          <w:lang w:val="en-GB"/>
        </w:rPr>
        <w:t xml:space="preserve"> by the official receiver, by the trustee of the bankrupt’s estate or the liquidator or administrator of the body corporate or (with the leave of the court)</w:t>
      </w:r>
      <w:r>
        <w:rPr>
          <w:rFonts w:ascii="Arial" w:hAnsi="Arial" w:cs="Arial"/>
          <w:color w:val="7B7B7B" w:themeColor="accent3" w:themeShade="BF"/>
          <w:sz w:val="22"/>
          <w:szCs w:val="22"/>
          <w:lang w:val="en-GB"/>
        </w:rPr>
        <w:t>, a victim of the transaction can bring an action; or</w:t>
      </w:r>
    </w:p>
    <w:p w14:paraId="703D4749" w14:textId="77777777" w:rsidR="00092546" w:rsidRPr="00092546" w:rsidRDefault="00092546" w:rsidP="00092546">
      <w:pPr>
        <w:ind w:left="720"/>
        <w:jc w:val="both"/>
        <w:rPr>
          <w:rFonts w:ascii="Arial" w:hAnsi="Arial" w:cs="Arial"/>
          <w:color w:val="7B7B7B" w:themeColor="accent3" w:themeShade="BF"/>
          <w:sz w:val="22"/>
          <w:szCs w:val="22"/>
          <w:lang w:val="en-GB"/>
        </w:rPr>
      </w:pPr>
    </w:p>
    <w:p w14:paraId="66B32410" w14:textId="4D529C55" w:rsidR="00092546" w:rsidRPr="00092546" w:rsidRDefault="00092546" w:rsidP="00092546">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Pr="00092546">
        <w:rPr>
          <w:rFonts w:ascii="Arial" w:hAnsi="Arial" w:cs="Arial"/>
          <w:color w:val="7B7B7B" w:themeColor="accent3" w:themeShade="BF"/>
          <w:sz w:val="22"/>
          <w:szCs w:val="22"/>
          <w:lang w:val="en-GB"/>
        </w:rPr>
        <w:t>n a case where a victim of the transaction is bound by a voluntary arrangement approved under Part</w:t>
      </w:r>
      <w:r>
        <w:rPr>
          <w:rFonts w:ascii="Arial" w:hAnsi="Arial" w:cs="Arial"/>
          <w:color w:val="7B7B7B" w:themeColor="accent3" w:themeShade="BF"/>
          <w:sz w:val="22"/>
          <w:szCs w:val="22"/>
          <w:lang w:val="en-GB"/>
        </w:rPr>
        <w:t xml:space="preserve"> I or Part VIII of this Act, </w:t>
      </w:r>
      <w:r w:rsidRPr="00092546">
        <w:rPr>
          <w:rFonts w:ascii="Arial" w:hAnsi="Arial" w:cs="Arial"/>
          <w:color w:val="7B7B7B" w:themeColor="accent3" w:themeShade="BF"/>
          <w:sz w:val="22"/>
          <w:szCs w:val="22"/>
          <w:lang w:val="en-GB"/>
        </w:rPr>
        <w:t xml:space="preserve">the supervisor of </w:t>
      </w:r>
      <w:r>
        <w:rPr>
          <w:rFonts w:ascii="Arial" w:hAnsi="Arial" w:cs="Arial"/>
          <w:color w:val="7B7B7B" w:themeColor="accent3" w:themeShade="BF"/>
          <w:sz w:val="22"/>
          <w:szCs w:val="22"/>
          <w:lang w:val="en-GB"/>
        </w:rPr>
        <w:t xml:space="preserve">the voluntary arrangement or </w:t>
      </w:r>
      <w:r w:rsidRPr="00092546">
        <w:rPr>
          <w:rFonts w:ascii="Arial" w:hAnsi="Arial" w:cs="Arial"/>
          <w:color w:val="7B7B7B" w:themeColor="accent3" w:themeShade="BF"/>
          <w:sz w:val="22"/>
          <w:szCs w:val="22"/>
          <w:lang w:val="en-GB"/>
        </w:rPr>
        <w:t>any person who (whether or not so bound) is such a victim</w:t>
      </w:r>
      <w:r>
        <w:rPr>
          <w:rFonts w:ascii="Arial" w:hAnsi="Arial" w:cs="Arial"/>
          <w:color w:val="7B7B7B" w:themeColor="accent3" w:themeShade="BF"/>
          <w:sz w:val="22"/>
          <w:szCs w:val="22"/>
          <w:lang w:val="en-GB"/>
        </w:rPr>
        <w:t xml:space="preserve"> can bring an action</w:t>
      </w:r>
      <w:r w:rsidRPr="00092546">
        <w:rPr>
          <w:rFonts w:ascii="Arial" w:hAnsi="Arial" w:cs="Arial"/>
          <w:color w:val="7B7B7B" w:themeColor="accent3" w:themeShade="BF"/>
          <w:sz w:val="22"/>
          <w:szCs w:val="22"/>
          <w:lang w:val="en-GB"/>
        </w:rPr>
        <w:t>; or</w:t>
      </w:r>
    </w:p>
    <w:p w14:paraId="05FDD56E" w14:textId="77777777" w:rsidR="00092546" w:rsidRDefault="00092546" w:rsidP="00092546">
      <w:pPr>
        <w:ind w:left="720"/>
        <w:jc w:val="both"/>
        <w:rPr>
          <w:rFonts w:ascii="Arial" w:hAnsi="Arial" w:cs="Arial"/>
          <w:color w:val="7B7B7B" w:themeColor="accent3" w:themeShade="BF"/>
          <w:sz w:val="22"/>
          <w:szCs w:val="22"/>
          <w:lang w:val="en-GB"/>
        </w:rPr>
      </w:pPr>
    </w:p>
    <w:p w14:paraId="3C3F165F" w14:textId="20D968F6" w:rsidR="00092546" w:rsidRDefault="00092546" w:rsidP="00092546">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Pr="00092546">
        <w:rPr>
          <w:rFonts w:ascii="Arial" w:hAnsi="Arial" w:cs="Arial"/>
          <w:color w:val="7B7B7B" w:themeColor="accent3" w:themeShade="BF"/>
          <w:sz w:val="22"/>
          <w:szCs w:val="22"/>
          <w:lang w:val="en-GB"/>
        </w:rPr>
        <w:t>n any other case, by a victim of the transaction.</w:t>
      </w:r>
    </w:p>
    <w:p w14:paraId="65233E11" w14:textId="70F6C1C3" w:rsidR="00092546" w:rsidRDefault="00092546" w:rsidP="00092546">
      <w:pPr>
        <w:jc w:val="both"/>
        <w:rPr>
          <w:rFonts w:ascii="Arial" w:hAnsi="Arial" w:cs="Arial"/>
          <w:color w:val="7B7B7B" w:themeColor="accent3" w:themeShade="BF"/>
          <w:sz w:val="22"/>
          <w:szCs w:val="22"/>
          <w:lang w:val="en-GB"/>
        </w:rPr>
      </w:pPr>
    </w:p>
    <w:p w14:paraId="45743D4C" w14:textId="7D190AA9" w:rsidR="00092546" w:rsidRDefault="0042645F" w:rsidP="000925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6 of the </w:t>
      </w:r>
      <w:r w:rsidR="00092546" w:rsidRPr="00092546">
        <w:rPr>
          <w:rFonts w:ascii="Arial" w:hAnsi="Arial" w:cs="Arial"/>
          <w:color w:val="7B7B7B" w:themeColor="accent3" w:themeShade="BF"/>
          <w:sz w:val="22"/>
          <w:szCs w:val="22"/>
          <w:lang w:val="en-GB"/>
        </w:rPr>
        <w:t>Company Directors Disqualification Act 1986</w:t>
      </w:r>
      <w:r w:rsidR="00092546">
        <w:rPr>
          <w:rFonts w:ascii="Arial" w:hAnsi="Arial" w:cs="Arial"/>
          <w:color w:val="7B7B7B" w:themeColor="accent3" w:themeShade="BF"/>
          <w:sz w:val="22"/>
          <w:szCs w:val="22"/>
          <w:lang w:val="en-GB"/>
        </w:rPr>
        <w:t xml:space="preserve">: </w:t>
      </w:r>
    </w:p>
    <w:p w14:paraId="69C10958" w14:textId="591D5DE5" w:rsidR="00092546" w:rsidRDefault="00092546" w:rsidP="00092546">
      <w:pPr>
        <w:jc w:val="both"/>
        <w:rPr>
          <w:rFonts w:ascii="Arial" w:hAnsi="Arial" w:cs="Arial"/>
          <w:color w:val="7B7B7B" w:themeColor="accent3" w:themeShade="BF"/>
          <w:sz w:val="22"/>
          <w:szCs w:val="22"/>
          <w:lang w:val="en-GB"/>
        </w:rPr>
      </w:pPr>
    </w:p>
    <w:p w14:paraId="56A8088F" w14:textId="695E52DD" w:rsidR="00092546" w:rsidRDefault="00092546" w:rsidP="000925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r w:rsidR="0042645F">
        <w:rPr>
          <w:rFonts w:ascii="Arial" w:hAnsi="Arial" w:cs="Arial"/>
          <w:color w:val="7B7B7B" w:themeColor="accent3" w:themeShade="BF"/>
          <w:sz w:val="22"/>
          <w:szCs w:val="22"/>
          <w:lang w:val="en-GB"/>
        </w:rPr>
        <w:t xml:space="preserve">The Secretary of State. </w:t>
      </w:r>
    </w:p>
    <w:p w14:paraId="10C213D2" w14:textId="3C43CFE7" w:rsidR="0042645F" w:rsidRDefault="0042645F" w:rsidP="00092546">
      <w:pPr>
        <w:jc w:val="both"/>
        <w:rPr>
          <w:rFonts w:ascii="Arial" w:hAnsi="Arial" w:cs="Arial"/>
          <w:color w:val="7B7B7B" w:themeColor="accent3" w:themeShade="BF"/>
          <w:sz w:val="22"/>
          <w:szCs w:val="22"/>
          <w:lang w:val="en-GB"/>
        </w:rPr>
      </w:pPr>
    </w:p>
    <w:p w14:paraId="71092BA4" w14:textId="628D5D19" w:rsidR="0042645F" w:rsidRDefault="0042645F" w:rsidP="000925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Pr="0042645F">
        <w:rPr>
          <w:rFonts w:ascii="Arial" w:hAnsi="Arial" w:cs="Arial"/>
          <w:color w:val="7B7B7B" w:themeColor="accent3" w:themeShade="BF"/>
          <w:sz w:val="22"/>
          <w:szCs w:val="22"/>
          <w:lang w:val="en-GB"/>
        </w:rPr>
        <w:t>ection 246ZB of the Insolvency Act 1986</w:t>
      </w:r>
      <w:r>
        <w:rPr>
          <w:rFonts w:ascii="Arial" w:hAnsi="Arial" w:cs="Arial"/>
          <w:color w:val="7B7B7B" w:themeColor="accent3" w:themeShade="BF"/>
          <w:sz w:val="22"/>
          <w:szCs w:val="22"/>
          <w:lang w:val="en-GB"/>
        </w:rPr>
        <w:t>:</w:t>
      </w:r>
    </w:p>
    <w:p w14:paraId="64397D6B" w14:textId="7514CB2A" w:rsidR="0042645F" w:rsidRDefault="0042645F" w:rsidP="00092546">
      <w:pPr>
        <w:jc w:val="both"/>
        <w:rPr>
          <w:rFonts w:ascii="Arial" w:hAnsi="Arial" w:cs="Arial"/>
          <w:color w:val="7B7B7B" w:themeColor="accent3" w:themeShade="BF"/>
          <w:sz w:val="22"/>
          <w:szCs w:val="22"/>
          <w:lang w:val="en-GB"/>
        </w:rPr>
      </w:pPr>
    </w:p>
    <w:p w14:paraId="39C308D0" w14:textId="2F277B93" w:rsidR="0042645F" w:rsidRPr="00092546" w:rsidRDefault="0042645F" w:rsidP="000925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 xml:space="preserve">The administrator of the relevant company. </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572227E7" w14:textId="16E2C08B" w:rsidR="0045683E" w:rsidRDefault="0042645F" w:rsidP="002A37BB">
      <w:pPr>
        <w:jc w:val="both"/>
        <w:rPr>
          <w:rFonts w:ascii="Arial" w:hAnsi="Arial" w:cs="Arial"/>
          <w:bCs/>
          <w:sz w:val="22"/>
          <w:szCs w:val="22"/>
          <w:lang w:val="en-GB"/>
        </w:rPr>
      </w:pPr>
      <w:r>
        <w:rPr>
          <w:rFonts w:ascii="Arial" w:hAnsi="Arial" w:cs="Arial"/>
          <w:color w:val="7B7B7B" w:themeColor="accent3" w:themeShade="BF"/>
          <w:sz w:val="22"/>
          <w:szCs w:val="22"/>
          <w:lang w:val="en-GB"/>
        </w:rPr>
        <w:t xml:space="preserve">Correspondence, electronic voting, virtual meetings, physical meetings or any other decision making procedure that enables all creditors entitled to participate to participate equally. </w:t>
      </w: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79DFFC75" w14:textId="29B9C356" w:rsidR="002F2CA9" w:rsidRDefault="0042645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appointment of an administrator does not automatically terminate the company’s contracts. </w:t>
      </w:r>
      <w:r w:rsidR="002F2CA9">
        <w:rPr>
          <w:rFonts w:ascii="Arial" w:hAnsi="Arial" w:cs="Arial"/>
          <w:color w:val="7B7B7B" w:themeColor="accent3" w:themeShade="BF"/>
          <w:sz w:val="22"/>
          <w:szCs w:val="22"/>
          <w:lang w:val="en-GB"/>
        </w:rPr>
        <w:t xml:space="preserve">Historically termination clauses (that provided for the termination of a contract upon one or both of the parties entering into a liquidation procedure) have been effective, meaning that if such a clause was included in the control the administrator would no longer have the benefit of the contract. </w:t>
      </w:r>
    </w:p>
    <w:p w14:paraId="568787CB" w14:textId="0F161CF7" w:rsidR="002F2CA9" w:rsidRDefault="002F2CA9" w:rsidP="00FF5098">
      <w:pPr>
        <w:jc w:val="both"/>
        <w:rPr>
          <w:rFonts w:ascii="Arial" w:hAnsi="Arial" w:cs="Arial"/>
          <w:color w:val="7B7B7B" w:themeColor="accent3" w:themeShade="BF"/>
          <w:sz w:val="22"/>
          <w:szCs w:val="22"/>
          <w:lang w:val="en-GB"/>
        </w:rPr>
      </w:pPr>
    </w:p>
    <w:p w14:paraId="5E61F171" w14:textId="12F80714" w:rsidR="002F2CA9" w:rsidRDefault="002F2CA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However, sections 233, 233A and 233B of the Insolvency Act 1986 have limited the effectiveness of such clauses.</w:t>
      </w:r>
    </w:p>
    <w:p w14:paraId="0A8CC4C3" w14:textId="6EAE4F88" w:rsidR="002F2CA9" w:rsidRDefault="002F2CA9" w:rsidP="00FF5098">
      <w:pPr>
        <w:jc w:val="both"/>
        <w:rPr>
          <w:rFonts w:ascii="Arial" w:hAnsi="Arial" w:cs="Arial"/>
          <w:color w:val="7B7B7B" w:themeColor="accent3" w:themeShade="BF"/>
          <w:sz w:val="22"/>
          <w:szCs w:val="22"/>
          <w:lang w:val="en-GB"/>
        </w:rPr>
      </w:pPr>
    </w:p>
    <w:p w14:paraId="302E18CE" w14:textId="09A4A4CF" w:rsidR="002F2CA9" w:rsidRDefault="002F2CA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Sections 233 and 233A applies to suppliers of gas, electricity, water and communication services. Such suppliers are not able to rely on insolvency related termination clause </w:t>
      </w:r>
      <w:r w:rsidR="00265307">
        <w:rPr>
          <w:rFonts w:ascii="Arial" w:hAnsi="Arial" w:cs="Arial"/>
          <w:color w:val="7B7B7B" w:themeColor="accent3" w:themeShade="BF"/>
          <w:sz w:val="22"/>
          <w:szCs w:val="22"/>
          <w:lang w:val="en-GB"/>
        </w:rPr>
        <w:t>when a company is placed into administration</w:t>
      </w:r>
      <w:r>
        <w:rPr>
          <w:rFonts w:ascii="Arial" w:hAnsi="Arial" w:cs="Arial"/>
          <w:color w:val="7B7B7B" w:themeColor="accent3" w:themeShade="BF"/>
          <w:sz w:val="22"/>
          <w:szCs w:val="22"/>
          <w:lang w:val="en-GB"/>
        </w:rPr>
        <w:t xml:space="preserve">. They are also not able to require payment of outstanding debts before they will continue to provide services, but they are able to require a personal guarantee from the administrator. </w:t>
      </w:r>
    </w:p>
    <w:p w14:paraId="33A6B377" w14:textId="1DD3BB65" w:rsidR="002F2CA9" w:rsidRDefault="002F2CA9" w:rsidP="00FF5098">
      <w:pPr>
        <w:jc w:val="both"/>
        <w:rPr>
          <w:rFonts w:ascii="Arial" w:hAnsi="Arial" w:cs="Arial"/>
          <w:color w:val="7B7B7B" w:themeColor="accent3" w:themeShade="BF"/>
          <w:sz w:val="22"/>
          <w:szCs w:val="22"/>
          <w:lang w:val="en-GB"/>
        </w:rPr>
      </w:pPr>
    </w:p>
    <w:p w14:paraId="5EC8C0BF" w14:textId="6B76407D" w:rsidR="002F2CA9" w:rsidRDefault="002F2CA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addition of section 233B took this protection even further, stipulating that providers of </w:t>
      </w:r>
      <w:r w:rsidR="00265307">
        <w:rPr>
          <w:rFonts w:ascii="Arial" w:hAnsi="Arial" w:cs="Arial"/>
          <w:color w:val="7B7B7B" w:themeColor="accent3" w:themeShade="BF"/>
          <w:sz w:val="22"/>
          <w:szCs w:val="22"/>
          <w:lang w:val="en-GB"/>
        </w:rPr>
        <w:t xml:space="preserve"> any </w:t>
      </w:r>
      <w:r>
        <w:rPr>
          <w:rFonts w:ascii="Arial" w:hAnsi="Arial" w:cs="Arial"/>
          <w:color w:val="7B7B7B" w:themeColor="accent3" w:themeShade="BF"/>
          <w:sz w:val="22"/>
          <w:szCs w:val="22"/>
          <w:lang w:val="en-GB"/>
        </w:rPr>
        <w:t>goods and services are not entitled to rely on an insolvency related termination clause</w:t>
      </w:r>
      <w:r w:rsidR="00265307">
        <w:rPr>
          <w:rFonts w:ascii="Arial" w:hAnsi="Arial" w:cs="Arial"/>
          <w:color w:val="7B7B7B" w:themeColor="accent3" w:themeShade="BF"/>
          <w:sz w:val="22"/>
          <w:szCs w:val="22"/>
          <w:lang w:val="en-GB"/>
        </w:rPr>
        <w:t>s when a company is placed into administration</w:t>
      </w:r>
      <w:r>
        <w:rPr>
          <w:rFonts w:ascii="Arial" w:hAnsi="Arial" w:cs="Arial"/>
          <w:color w:val="7B7B7B" w:themeColor="accent3" w:themeShade="BF"/>
          <w:sz w:val="22"/>
          <w:szCs w:val="22"/>
          <w:lang w:val="en-GB"/>
        </w:rPr>
        <w:t>.</w:t>
      </w:r>
      <w:r w:rsidR="00265307">
        <w:rPr>
          <w:rFonts w:ascii="Arial" w:hAnsi="Arial" w:cs="Arial"/>
          <w:color w:val="7B7B7B" w:themeColor="accent3" w:themeShade="BF"/>
          <w:sz w:val="22"/>
          <w:szCs w:val="22"/>
          <w:lang w:val="en-GB"/>
        </w:rPr>
        <w:t xml:space="preserve"> Such a contract can still be terminated but the administrator’s consent is required. </w:t>
      </w:r>
      <w:r>
        <w:rPr>
          <w:rFonts w:ascii="Arial" w:hAnsi="Arial" w:cs="Arial"/>
          <w:color w:val="7B7B7B" w:themeColor="accent3" w:themeShade="BF"/>
          <w:sz w:val="22"/>
          <w:szCs w:val="22"/>
          <w:lang w:val="en-GB"/>
        </w:rPr>
        <w:t xml:space="preserve"> </w:t>
      </w:r>
    </w:p>
    <w:p w14:paraId="52462611" w14:textId="39059392" w:rsidR="002F2CA9" w:rsidRDefault="002F2CA9" w:rsidP="00FF5098">
      <w:pPr>
        <w:jc w:val="both"/>
        <w:rPr>
          <w:rFonts w:ascii="Arial" w:hAnsi="Arial" w:cs="Arial"/>
          <w:color w:val="7B7B7B" w:themeColor="accent3" w:themeShade="BF"/>
          <w:sz w:val="22"/>
          <w:szCs w:val="22"/>
          <w:lang w:val="en-GB"/>
        </w:rPr>
      </w:pPr>
    </w:p>
    <w:p w14:paraId="6DD2AC3E" w14:textId="191981BB" w:rsidR="0042645F" w:rsidRPr="00FF5098" w:rsidRDefault="0026530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Thus in most circumstances a contract with a company will not be terminable as a result of the company being placed into liquidation. The administrator is entitled to rely on the existing contracts of the company and as long as the company continues to meet its obligations under that contract, the service or goods providers will be required to continue to provide goods and services. </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63675B4D" w:rsidR="00FF5098" w:rsidRDefault="006F51B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liquidator’s role includes brining in the assets of the company, assessing claims made against the company and then paying out approved claims to the company’s creditors. Creditors are paid out in an order of priority that is prescribed in the Act.</w:t>
      </w:r>
    </w:p>
    <w:p w14:paraId="0F26950F" w14:textId="704B2653" w:rsidR="006F51BA" w:rsidRDefault="006F51BA" w:rsidP="00FF5098">
      <w:pPr>
        <w:jc w:val="both"/>
        <w:rPr>
          <w:rFonts w:ascii="Arial" w:hAnsi="Arial" w:cs="Arial"/>
          <w:color w:val="7B7B7B" w:themeColor="accent3" w:themeShade="BF"/>
          <w:sz w:val="22"/>
          <w:szCs w:val="22"/>
          <w:lang w:val="en-GB"/>
        </w:rPr>
      </w:pPr>
    </w:p>
    <w:p w14:paraId="0E0A3225" w14:textId="01EDD2E6" w:rsidR="006F51BA" w:rsidRDefault="006F51B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order of </w:t>
      </w:r>
      <w:r w:rsidR="000E0AF2">
        <w:rPr>
          <w:rFonts w:ascii="Arial" w:hAnsi="Arial" w:cs="Arial"/>
          <w:color w:val="7B7B7B" w:themeColor="accent3" w:themeShade="BF"/>
          <w:sz w:val="22"/>
          <w:szCs w:val="22"/>
          <w:lang w:val="en-GB"/>
        </w:rPr>
        <w:t>priority in the United Kingdom (England and Whales)</w:t>
      </w:r>
      <w:r>
        <w:rPr>
          <w:rFonts w:ascii="Arial" w:hAnsi="Arial" w:cs="Arial"/>
          <w:color w:val="7B7B7B" w:themeColor="accent3" w:themeShade="BF"/>
          <w:sz w:val="22"/>
          <w:szCs w:val="22"/>
          <w:lang w:val="en-GB"/>
        </w:rPr>
        <w:t xml:space="preserve"> is as follows: </w:t>
      </w:r>
    </w:p>
    <w:p w14:paraId="2218C85D" w14:textId="3C1DF501" w:rsidR="006F51BA" w:rsidRDefault="006F51BA" w:rsidP="00FF5098">
      <w:pPr>
        <w:jc w:val="both"/>
        <w:rPr>
          <w:rFonts w:ascii="Arial" w:hAnsi="Arial" w:cs="Arial"/>
          <w:color w:val="7B7B7B" w:themeColor="accent3" w:themeShade="BF"/>
          <w:sz w:val="22"/>
          <w:szCs w:val="22"/>
          <w:lang w:val="en-GB"/>
        </w:rPr>
      </w:pPr>
    </w:p>
    <w:p w14:paraId="23D72BC7" w14:textId="77777777" w:rsidR="000E0AF2" w:rsidRPr="00DE2FC5" w:rsidRDefault="000E0AF2" w:rsidP="00DE2FC5">
      <w:pPr>
        <w:pStyle w:val="ListParagraph"/>
        <w:numPr>
          <w:ilvl w:val="0"/>
          <w:numId w:val="19"/>
        </w:numPr>
        <w:jc w:val="both"/>
        <w:rPr>
          <w:rFonts w:ascii="Arial" w:hAnsi="Arial" w:cs="Arial"/>
          <w:color w:val="7B7B7B" w:themeColor="accent3" w:themeShade="BF"/>
          <w:sz w:val="22"/>
          <w:szCs w:val="22"/>
          <w:lang w:val="en-GB"/>
        </w:rPr>
      </w:pPr>
      <w:r w:rsidRPr="00DE2FC5">
        <w:rPr>
          <w:rFonts w:ascii="Arial" w:hAnsi="Arial" w:cs="Arial"/>
          <w:color w:val="7B7B7B" w:themeColor="accent3" w:themeShade="BF"/>
          <w:sz w:val="22"/>
          <w:szCs w:val="22"/>
          <w:lang w:val="en-GB"/>
        </w:rPr>
        <w:t>Fixed charge holders.</w:t>
      </w:r>
    </w:p>
    <w:p w14:paraId="10B7484A" w14:textId="0E8BFB22" w:rsidR="000E0AF2" w:rsidRPr="00DE2FC5" w:rsidRDefault="000E0AF2" w:rsidP="00DE2FC5">
      <w:pPr>
        <w:pStyle w:val="ListParagraph"/>
        <w:numPr>
          <w:ilvl w:val="0"/>
          <w:numId w:val="19"/>
        </w:numPr>
        <w:jc w:val="both"/>
        <w:rPr>
          <w:rFonts w:ascii="Arial" w:hAnsi="Arial" w:cs="Arial"/>
          <w:color w:val="7B7B7B" w:themeColor="accent3" w:themeShade="BF"/>
          <w:sz w:val="22"/>
          <w:szCs w:val="22"/>
          <w:lang w:val="en-GB"/>
        </w:rPr>
      </w:pPr>
      <w:r w:rsidRPr="00DE2FC5">
        <w:rPr>
          <w:rFonts w:ascii="Arial" w:hAnsi="Arial" w:cs="Arial"/>
          <w:color w:val="7B7B7B" w:themeColor="accent3" w:themeShade="BF"/>
          <w:sz w:val="22"/>
          <w:szCs w:val="22"/>
          <w:lang w:val="en-GB"/>
        </w:rPr>
        <w:t>The liquidator’s costs, including expenses that are properly incurred by the liquidator in preserving, realising or getting in the company assets, the cost of any security provided by the liquidators, fees incurred by the liquidators that were incurred in carrying out the winding up (see section 115 of the Act and rules 6.42 and 7.108 for the full list).</w:t>
      </w:r>
    </w:p>
    <w:p w14:paraId="1D5DC568" w14:textId="4F494888" w:rsidR="00DE2FC5" w:rsidRPr="00DE2FC5" w:rsidRDefault="00DE2FC5" w:rsidP="00DE2FC5">
      <w:pPr>
        <w:pStyle w:val="ListParagraph"/>
        <w:numPr>
          <w:ilvl w:val="0"/>
          <w:numId w:val="19"/>
        </w:numPr>
        <w:jc w:val="both"/>
        <w:rPr>
          <w:rFonts w:ascii="Arial" w:hAnsi="Arial" w:cs="Arial"/>
          <w:color w:val="7B7B7B" w:themeColor="accent3" w:themeShade="BF"/>
          <w:sz w:val="22"/>
          <w:szCs w:val="22"/>
          <w:lang w:val="en-GB"/>
        </w:rPr>
      </w:pPr>
      <w:r w:rsidRPr="00DE2FC5">
        <w:rPr>
          <w:rFonts w:ascii="Arial" w:hAnsi="Arial" w:cs="Arial"/>
          <w:color w:val="7B7B7B" w:themeColor="accent3" w:themeShade="BF"/>
          <w:sz w:val="22"/>
          <w:szCs w:val="22"/>
          <w:lang w:val="en-GB"/>
        </w:rPr>
        <w:t>Ordinary p</w:t>
      </w:r>
      <w:r w:rsidR="000E0AF2" w:rsidRPr="00DE2FC5">
        <w:rPr>
          <w:rFonts w:ascii="Arial" w:hAnsi="Arial" w:cs="Arial"/>
          <w:color w:val="7B7B7B" w:themeColor="accent3" w:themeShade="BF"/>
          <w:sz w:val="22"/>
          <w:szCs w:val="22"/>
          <w:lang w:val="en-GB"/>
        </w:rPr>
        <w:t>referred creditors</w:t>
      </w:r>
      <w:r>
        <w:rPr>
          <w:rFonts w:ascii="Arial" w:hAnsi="Arial" w:cs="Arial"/>
          <w:color w:val="7B7B7B" w:themeColor="accent3" w:themeShade="BF"/>
          <w:sz w:val="22"/>
          <w:szCs w:val="22"/>
          <w:lang w:val="en-GB"/>
        </w:rPr>
        <w:t>; (see Schedule 6 of the Act)</w:t>
      </w:r>
    </w:p>
    <w:p w14:paraId="625CEDF0" w14:textId="210AC59C" w:rsidR="000E0AF2" w:rsidRPr="00DE2FC5" w:rsidRDefault="00DE2FC5" w:rsidP="00DE2FC5">
      <w:pPr>
        <w:pStyle w:val="ListParagraph"/>
        <w:numPr>
          <w:ilvl w:val="0"/>
          <w:numId w:val="19"/>
        </w:numPr>
        <w:jc w:val="both"/>
        <w:rPr>
          <w:rFonts w:ascii="Arial" w:hAnsi="Arial" w:cs="Arial"/>
          <w:color w:val="7B7B7B" w:themeColor="accent3" w:themeShade="BF"/>
          <w:sz w:val="22"/>
          <w:szCs w:val="22"/>
          <w:lang w:val="en-GB"/>
        </w:rPr>
      </w:pPr>
      <w:r w:rsidRPr="00DE2FC5">
        <w:rPr>
          <w:rFonts w:ascii="Arial" w:hAnsi="Arial" w:cs="Arial"/>
          <w:color w:val="7B7B7B" w:themeColor="accent3" w:themeShade="BF"/>
          <w:sz w:val="22"/>
          <w:szCs w:val="22"/>
          <w:lang w:val="en-GB"/>
        </w:rPr>
        <w:t xml:space="preserve">Secondary preferred </w:t>
      </w:r>
      <w:r>
        <w:rPr>
          <w:rFonts w:ascii="Arial" w:hAnsi="Arial" w:cs="Arial"/>
          <w:color w:val="7B7B7B" w:themeColor="accent3" w:themeShade="BF"/>
          <w:sz w:val="22"/>
          <w:szCs w:val="22"/>
          <w:lang w:val="en-GB"/>
        </w:rPr>
        <w:t>creditors; (see Schedule 6 of the Act)</w:t>
      </w:r>
    </w:p>
    <w:p w14:paraId="2220ECBA" w14:textId="0683E20C" w:rsidR="000E0AF2" w:rsidRPr="00DE2FC5" w:rsidRDefault="00DE2FC5" w:rsidP="00DE2FC5">
      <w:pPr>
        <w:pStyle w:val="ListParagraph"/>
        <w:numPr>
          <w:ilvl w:val="0"/>
          <w:numId w:val="19"/>
        </w:numPr>
        <w:jc w:val="both"/>
        <w:rPr>
          <w:rFonts w:ascii="Arial" w:hAnsi="Arial" w:cs="Arial"/>
          <w:color w:val="7B7B7B" w:themeColor="accent3" w:themeShade="BF"/>
          <w:sz w:val="22"/>
          <w:szCs w:val="22"/>
          <w:lang w:val="en-GB"/>
        </w:rPr>
      </w:pPr>
      <w:r w:rsidRPr="00DE2FC5">
        <w:rPr>
          <w:rFonts w:ascii="Arial" w:hAnsi="Arial" w:cs="Arial"/>
          <w:color w:val="7B7B7B" w:themeColor="accent3" w:themeShade="BF"/>
          <w:sz w:val="22"/>
          <w:szCs w:val="22"/>
          <w:lang w:val="en-GB"/>
        </w:rPr>
        <w:t>Floating charge holders (see section 176A of the Act).</w:t>
      </w:r>
    </w:p>
    <w:p w14:paraId="64265B8F" w14:textId="0FF5C287" w:rsidR="000E0AF2" w:rsidRPr="00DE2FC5" w:rsidRDefault="000E0AF2" w:rsidP="00DE2FC5">
      <w:pPr>
        <w:pStyle w:val="ListParagraph"/>
        <w:numPr>
          <w:ilvl w:val="0"/>
          <w:numId w:val="19"/>
        </w:numPr>
        <w:jc w:val="both"/>
        <w:rPr>
          <w:rFonts w:ascii="Arial" w:hAnsi="Arial" w:cs="Arial"/>
          <w:color w:val="7B7B7B" w:themeColor="accent3" w:themeShade="BF"/>
          <w:sz w:val="22"/>
          <w:szCs w:val="22"/>
          <w:lang w:val="en-GB"/>
        </w:rPr>
      </w:pPr>
      <w:r w:rsidRPr="00DE2FC5">
        <w:rPr>
          <w:rFonts w:ascii="Arial" w:hAnsi="Arial" w:cs="Arial"/>
          <w:color w:val="7B7B7B" w:themeColor="accent3" w:themeShade="BF"/>
          <w:sz w:val="22"/>
          <w:szCs w:val="22"/>
          <w:lang w:val="en-GB"/>
        </w:rPr>
        <w:t>Unsecured creditors.</w:t>
      </w:r>
    </w:p>
    <w:p w14:paraId="2E935B6F" w14:textId="77777777" w:rsidR="000E0AF2" w:rsidRPr="00DE2FC5" w:rsidRDefault="000E0AF2" w:rsidP="00DE2FC5">
      <w:pPr>
        <w:pStyle w:val="ListParagraph"/>
        <w:numPr>
          <w:ilvl w:val="0"/>
          <w:numId w:val="19"/>
        </w:numPr>
        <w:jc w:val="both"/>
        <w:rPr>
          <w:rFonts w:ascii="Arial" w:hAnsi="Arial" w:cs="Arial"/>
          <w:color w:val="7B7B7B" w:themeColor="accent3" w:themeShade="BF"/>
          <w:sz w:val="22"/>
          <w:szCs w:val="22"/>
          <w:lang w:val="en-GB"/>
        </w:rPr>
      </w:pPr>
      <w:r w:rsidRPr="00DE2FC5">
        <w:rPr>
          <w:rFonts w:ascii="Arial" w:hAnsi="Arial" w:cs="Arial"/>
          <w:color w:val="7B7B7B" w:themeColor="accent3" w:themeShade="BF"/>
          <w:sz w:val="22"/>
          <w:szCs w:val="22"/>
          <w:lang w:val="en-GB"/>
        </w:rPr>
        <w:t>Interest incurred on all unsecured debts post-liquidation.</w:t>
      </w:r>
    </w:p>
    <w:p w14:paraId="644D095E" w14:textId="7A34AECC" w:rsidR="006F51BA" w:rsidRPr="00DE2FC5" w:rsidRDefault="000E0AF2" w:rsidP="00DE2FC5">
      <w:pPr>
        <w:pStyle w:val="ListParagraph"/>
        <w:numPr>
          <w:ilvl w:val="0"/>
          <w:numId w:val="19"/>
        </w:numPr>
        <w:jc w:val="both"/>
        <w:rPr>
          <w:rFonts w:ascii="Arial" w:hAnsi="Arial" w:cs="Arial"/>
          <w:color w:val="7B7B7B" w:themeColor="accent3" w:themeShade="BF"/>
          <w:sz w:val="22"/>
          <w:szCs w:val="22"/>
          <w:lang w:val="en-GB"/>
        </w:rPr>
      </w:pPr>
      <w:r w:rsidRPr="00DE2FC5">
        <w:rPr>
          <w:rFonts w:ascii="Arial" w:hAnsi="Arial" w:cs="Arial"/>
          <w:color w:val="7B7B7B" w:themeColor="accent3" w:themeShade="BF"/>
          <w:sz w:val="22"/>
          <w:szCs w:val="22"/>
          <w:lang w:val="en-GB"/>
        </w:rPr>
        <w:t xml:space="preserve">Shareholders. </w:t>
      </w:r>
    </w:p>
    <w:p w14:paraId="160CD27B" w14:textId="77777777" w:rsidR="000E0AF2" w:rsidRDefault="000E0AF2" w:rsidP="000E0AF2">
      <w:pPr>
        <w:jc w:val="both"/>
        <w:rPr>
          <w:rFonts w:ascii="Arial" w:hAnsi="Arial" w:cs="Arial"/>
          <w:color w:val="7B7B7B" w:themeColor="accent3" w:themeShade="BF"/>
          <w:sz w:val="22"/>
          <w:szCs w:val="22"/>
          <w:lang w:val="en-GB"/>
        </w:rPr>
      </w:pPr>
    </w:p>
    <w:p w14:paraId="5222D174" w14:textId="7D2B88C0" w:rsidR="000E0AF2" w:rsidRDefault="000E0AF2" w:rsidP="000E0AF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members of each class rank pari passu amongst themselves (when there is more than one member</w:t>
      </w:r>
      <w:r w:rsidR="00DE2FC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first class of creditors (in the UK – fixed charge holders) are entitled to payment in full before the second class of creditor (here – the liquidator(s)) is/are entitled to any funds and so on. </w:t>
      </w:r>
    </w:p>
    <w:p w14:paraId="0A2A1B39" w14:textId="42C330A8" w:rsidR="00DE2FC5" w:rsidRDefault="00DE2FC5" w:rsidP="000E0AF2">
      <w:pPr>
        <w:jc w:val="both"/>
        <w:rPr>
          <w:rFonts w:ascii="Arial" w:hAnsi="Arial" w:cs="Arial"/>
          <w:color w:val="7B7B7B" w:themeColor="accent3" w:themeShade="BF"/>
          <w:sz w:val="22"/>
          <w:szCs w:val="22"/>
          <w:lang w:val="en-GB"/>
        </w:rPr>
      </w:pPr>
    </w:p>
    <w:p w14:paraId="552E785C" w14:textId="2072F40F" w:rsidR="00DE2FC5" w:rsidRPr="00FF5098" w:rsidRDefault="00DE2FC5" w:rsidP="000E0AF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above order can be impacted by a subordination agreement, which is an agreement between creditors where they agree to vary the above order of priority. </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0A188A55" w14:textId="443BC63B" w:rsidR="00FF5098" w:rsidRDefault="00D426F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relevant issue is whether or not the floating charge is a preference that should be void. The relevant provisions are sections 239, 240 and 241 of the Act. </w:t>
      </w:r>
    </w:p>
    <w:p w14:paraId="44308BCB" w14:textId="4FB3FE40" w:rsidR="00D426F2" w:rsidRDefault="00D426F2" w:rsidP="00FF5098">
      <w:pPr>
        <w:jc w:val="both"/>
        <w:rPr>
          <w:rFonts w:ascii="Arial" w:hAnsi="Arial" w:cs="Arial"/>
          <w:color w:val="7B7B7B" w:themeColor="accent3" w:themeShade="BF"/>
          <w:sz w:val="22"/>
          <w:szCs w:val="22"/>
          <w:lang w:val="en-GB"/>
        </w:rPr>
      </w:pPr>
    </w:p>
    <w:p w14:paraId="472DAB1A" w14:textId="006147C6" w:rsidR="00D426F2" w:rsidRDefault="00D426F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239, where a company has at a relevant time given a preference to any person, the court shall (on application) make such orders it thinks fit for restoring to position to what it would have been if the company had not given that preference. A company gives a preference when it </w:t>
      </w:r>
      <w:r w:rsidRPr="00D426F2">
        <w:rPr>
          <w:rFonts w:ascii="Arial" w:hAnsi="Arial" w:cs="Arial"/>
          <w:color w:val="7B7B7B" w:themeColor="accent3" w:themeShade="BF"/>
          <w:sz w:val="22"/>
          <w:szCs w:val="22"/>
          <w:lang w:val="en-GB"/>
        </w:rPr>
        <w:t xml:space="preserve">does anything or suffers anything to be done which (in either case) has the effect of putting </w:t>
      </w:r>
      <w:r>
        <w:rPr>
          <w:rFonts w:ascii="Arial" w:hAnsi="Arial" w:cs="Arial"/>
          <w:color w:val="7B7B7B" w:themeColor="accent3" w:themeShade="BF"/>
          <w:sz w:val="22"/>
          <w:szCs w:val="22"/>
          <w:lang w:val="en-GB"/>
        </w:rPr>
        <w:t>one of its creditors</w:t>
      </w:r>
      <w:r w:rsidRPr="00D426F2">
        <w:rPr>
          <w:rFonts w:ascii="Arial" w:hAnsi="Arial" w:cs="Arial"/>
          <w:color w:val="7B7B7B" w:themeColor="accent3" w:themeShade="BF"/>
          <w:sz w:val="22"/>
          <w:szCs w:val="22"/>
          <w:lang w:val="en-GB"/>
        </w:rPr>
        <w:t xml:space="preserve"> into a position which, in the event of the company going into insolvent liquidation, wil</w:t>
      </w:r>
      <w:r>
        <w:rPr>
          <w:rFonts w:ascii="Arial" w:hAnsi="Arial" w:cs="Arial"/>
          <w:color w:val="7B7B7B" w:themeColor="accent3" w:themeShade="BF"/>
          <w:sz w:val="22"/>
          <w:szCs w:val="22"/>
          <w:lang w:val="en-GB"/>
        </w:rPr>
        <w:t>l be better than the position it</w:t>
      </w:r>
      <w:r w:rsidRPr="00D426F2">
        <w:rPr>
          <w:rFonts w:ascii="Arial" w:hAnsi="Arial" w:cs="Arial"/>
          <w:color w:val="7B7B7B" w:themeColor="accent3" w:themeShade="BF"/>
          <w:sz w:val="22"/>
          <w:szCs w:val="22"/>
          <w:lang w:val="en-GB"/>
        </w:rPr>
        <w:t xml:space="preserve"> would have been in </w:t>
      </w:r>
      <w:r>
        <w:rPr>
          <w:rFonts w:ascii="Arial" w:hAnsi="Arial" w:cs="Arial"/>
          <w:color w:val="7B7B7B" w:themeColor="accent3" w:themeShade="BF"/>
          <w:sz w:val="22"/>
          <w:szCs w:val="22"/>
          <w:lang w:val="en-GB"/>
        </w:rPr>
        <w:t>if that thing had not been don</w:t>
      </w:r>
      <w:r w:rsidR="00EE2A25">
        <w:rPr>
          <w:rFonts w:ascii="Arial" w:hAnsi="Arial" w:cs="Arial"/>
          <w:color w:val="7B7B7B" w:themeColor="accent3" w:themeShade="BF"/>
          <w:sz w:val="22"/>
          <w:szCs w:val="22"/>
          <w:lang w:val="en-GB"/>
        </w:rPr>
        <w:t xml:space="preserve">e, and the company desired such an outcome when it entered into the transaction. </w:t>
      </w:r>
      <w:r>
        <w:rPr>
          <w:rFonts w:ascii="Arial" w:hAnsi="Arial" w:cs="Arial"/>
          <w:color w:val="7B7B7B" w:themeColor="accent3" w:themeShade="BF"/>
          <w:sz w:val="22"/>
          <w:szCs w:val="22"/>
          <w:lang w:val="en-GB"/>
        </w:rPr>
        <w:t xml:space="preserve"> The relevant period for a preference that was not made to someone connected with the company,</w:t>
      </w:r>
      <w:r w:rsidRPr="00D426F2">
        <w:rPr>
          <w:rFonts w:ascii="Arial" w:hAnsi="Arial" w:cs="Arial"/>
          <w:color w:val="7B7B7B" w:themeColor="accent3" w:themeShade="BF"/>
          <w:sz w:val="22"/>
          <w:szCs w:val="22"/>
          <w:lang w:val="en-GB"/>
        </w:rPr>
        <w:t xml:space="preserve"> is any time in the </w:t>
      </w:r>
      <w:r>
        <w:rPr>
          <w:rFonts w:ascii="Arial" w:hAnsi="Arial" w:cs="Arial"/>
          <w:color w:val="7B7B7B" w:themeColor="accent3" w:themeShade="BF"/>
          <w:sz w:val="22"/>
          <w:szCs w:val="22"/>
          <w:lang w:val="en-GB"/>
        </w:rPr>
        <w:t>six months</w:t>
      </w:r>
      <w:r w:rsidRPr="00D426F2">
        <w:rPr>
          <w:rFonts w:ascii="Arial" w:hAnsi="Arial" w:cs="Arial"/>
          <w:color w:val="7B7B7B" w:themeColor="accent3" w:themeShade="BF"/>
          <w:sz w:val="22"/>
          <w:szCs w:val="22"/>
          <w:lang w:val="en-GB"/>
        </w:rPr>
        <w:t xml:space="preserve"> preceding the liquidation when the company is also unable to pay its debts </w:t>
      </w:r>
      <w:r>
        <w:rPr>
          <w:rFonts w:ascii="Arial" w:hAnsi="Arial" w:cs="Arial"/>
          <w:color w:val="7B7B7B" w:themeColor="accent3" w:themeShade="BF"/>
          <w:sz w:val="22"/>
          <w:szCs w:val="22"/>
          <w:lang w:val="en-GB"/>
        </w:rPr>
        <w:t xml:space="preserve">(or becomes unable to as a result of the transaction) </w:t>
      </w:r>
      <w:r w:rsidRPr="00D426F2">
        <w:rPr>
          <w:rFonts w:ascii="Arial" w:hAnsi="Arial" w:cs="Arial"/>
          <w:color w:val="7B7B7B" w:themeColor="accent3" w:themeShade="BF"/>
          <w:sz w:val="22"/>
          <w:szCs w:val="22"/>
          <w:lang w:val="en-GB"/>
        </w:rPr>
        <w:t>within the meaning of section 123.</w:t>
      </w:r>
      <w:r>
        <w:rPr>
          <w:rFonts w:ascii="Arial" w:hAnsi="Arial" w:cs="Arial"/>
          <w:color w:val="7B7B7B" w:themeColor="accent3" w:themeShade="BF"/>
          <w:sz w:val="22"/>
          <w:szCs w:val="22"/>
          <w:lang w:val="en-GB"/>
        </w:rPr>
        <w:t xml:space="preserve"> </w:t>
      </w:r>
    </w:p>
    <w:p w14:paraId="2F0B20BE" w14:textId="28BE73CA" w:rsidR="00EE2A25" w:rsidRDefault="00EE2A25" w:rsidP="00FF5098">
      <w:pPr>
        <w:jc w:val="both"/>
        <w:rPr>
          <w:rFonts w:ascii="Arial" w:hAnsi="Arial" w:cs="Arial"/>
          <w:color w:val="7B7B7B" w:themeColor="accent3" w:themeShade="BF"/>
          <w:sz w:val="22"/>
          <w:szCs w:val="22"/>
          <w:lang w:val="en-GB"/>
        </w:rPr>
      </w:pPr>
    </w:p>
    <w:p w14:paraId="2D6CC5DB" w14:textId="3B3D8AF5" w:rsidR="00EE2A25" w:rsidRPr="00FF5098" w:rsidRDefault="00EE2A2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Here the transaction took place outside of the six-month relevant period and therefore cannot be deemed a preference. </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2E4CDCF8" w:rsidR="00FF5098" w:rsidRDefault="0061452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issue is whether the sale of the coffee machines is void due to it being made to a director at an undervalue.  </w:t>
      </w:r>
    </w:p>
    <w:p w14:paraId="55C5EAC3" w14:textId="2074F0AF" w:rsidR="0061452C" w:rsidRDefault="0061452C" w:rsidP="00FF5098">
      <w:pPr>
        <w:jc w:val="both"/>
        <w:rPr>
          <w:rFonts w:ascii="Arial" w:hAnsi="Arial" w:cs="Arial"/>
          <w:color w:val="7B7B7B" w:themeColor="accent3" w:themeShade="BF"/>
          <w:sz w:val="22"/>
          <w:szCs w:val="22"/>
          <w:lang w:val="en-GB"/>
        </w:rPr>
      </w:pPr>
    </w:p>
    <w:p w14:paraId="04534771" w14:textId="1E018CB1" w:rsidR="008C7BC1" w:rsidRDefault="0061452C" w:rsidP="008C7BC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w:t>
      </w:r>
      <w:r w:rsidR="008C7BC1">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238</w:t>
      </w:r>
      <w:r w:rsidR="008C7BC1">
        <w:rPr>
          <w:rFonts w:ascii="Arial" w:hAnsi="Arial" w:cs="Arial"/>
          <w:color w:val="7B7B7B" w:themeColor="accent3" w:themeShade="BF"/>
          <w:sz w:val="22"/>
          <w:szCs w:val="22"/>
          <w:lang w:val="en-GB"/>
        </w:rPr>
        <w:t xml:space="preserve"> - 241</w:t>
      </w:r>
      <w:r>
        <w:rPr>
          <w:rFonts w:ascii="Arial" w:hAnsi="Arial" w:cs="Arial"/>
          <w:color w:val="7B7B7B" w:themeColor="accent3" w:themeShade="BF"/>
          <w:sz w:val="22"/>
          <w:szCs w:val="22"/>
          <w:lang w:val="en-GB"/>
        </w:rPr>
        <w:t xml:space="preserve"> of the Act, where a company has at a relevant time entered into a transaction with any person at an undervalue,</w:t>
      </w:r>
      <w:r w:rsidR="008C7BC1">
        <w:rPr>
          <w:rFonts w:ascii="Arial" w:hAnsi="Arial" w:cs="Arial"/>
          <w:color w:val="7B7B7B" w:themeColor="accent3" w:themeShade="BF"/>
          <w:sz w:val="22"/>
          <w:szCs w:val="22"/>
          <w:lang w:val="en-GB"/>
        </w:rPr>
        <w:t xml:space="preserve"> being when the consideration provided by the company is significantly less than that of the other person, and when the company did not enter into the transaction in good faith for the purposes of carrying on its business and there were no reasonable grounds for believing that the transaction would benefit the company,</w:t>
      </w:r>
      <w:r>
        <w:rPr>
          <w:rFonts w:ascii="Arial" w:hAnsi="Arial" w:cs="Arial"/>
          <w:color w:val="7B7B7B" w:themeColor="accent3" w:themeShade="BF"/>
          <w:sz w:val="22"/>
          <w:szCs w:val="22"/>
          <w:lang w:val="en-GB"/>
        </w:rPr>
        <w:t xml:space="preserve"> the liquidator can apply to the court for orders designed to restore the position to what it would have been if the company had not entered into the transaction. </w:t>
      </w:r>
      <w:r w:rsidR="008C7BC1">
        <w:rPr>
          <w:rFonts w:ascii="Arial" w:hAnsi="Arial" w:cs="Arial"/>
          <w:color w:val="7B7B7B" w:themeColor="accent3" w:themeShade="BF"/>
          <w:sz w:val="22"/>
          <w:szCs w:val="22"/>
          <w:lang w:val="en-GB"/>
        </w:rPr>
        <w:t>A relevant time, when the transaction</w:t>
      </w:r>
      <w:r w:rsidR="008C7BC1">
        <w:rPr>
          <w:rFonts w:ascii="Arial" w:hAnsi="Arial" w:cs="Arial"/>
          <w:color w:val="7B7B7B" w:themeColor="accent3" w:themeShade="BF"/>
          <w:sz w:val="22"/>
          <w:szCs w:val="22"/>
          <w:lang w:val="en-GB"/>
        </w:rPr>
        <w:t xml:space="preserve"> relates to a person connected to the company, such as a director</w:t>
      </w:r>
      <w:r w:rsidR="008C7BC1">
        <w:rPr>
          <w:rFonts w:ascii="Arial" w:hAnsi="Arial" w:cs="Arial"/>
          <w:color w:val="7B7B7B" w:themeColor="accent3" w:themeShade="BF"/>
          <w:sz w:val="22"/>
          <w:szCs w:val="22"/>
          <w:lang w:val="en-GB"/>
        </w:rPr>
        <w:t xml:space="preserve">, is </w:t>
      </w:r>
      <w:r w:rsidR="008C7BC1">
        <w:rPr>
          <w:rFonts w:ascii="Arial" w:hAnsi="Arial" w:cs="Arial"/>
          <w:color w:val="7B7B7B" w:themeColor="accent3" w:themeShade="BF"/>
          <w:sz w:val="22"/>
          <w:szCs w:val="22"/>
          <w:lang w:val="en-GB"/>
        </w:rPr>
        <w:t>any time in the two years preceding the liquidation when the</w:t>
      </w:r>
      <w:r w:rsidR="008C7BC1">
        <w:rPr>
          <w:rFonts w:ascii="Arial" w:hAnsi="Arial" w:cs="Arial"/>
          <w:color w:val="7B7B7B" w:themeColor="accent3" w:themeShade="BF"/>
          <w:sz w:val="22"/>
          <w:szCs w:val="22"/>
          <w:lang w:val="en-GB"/>
        </w:rPr>
        <w:t xml:space="preserve"> company is also unable to pay its</w:t>
      </w:r>
      <w:r w:rsidR="008C7BC1">
        <w:rPr>
          <w:rFonts w:ascii="Arial" w:hAnsi="Arial" w:cs="Arial"/>
          <w:color w:val="7B7B7B" w:themeColor="accent3" w:themeShade="BF"/>
          <w:sz w:val="22"/>
          <w:szCs w:val="22"/>
          <w:lang w:val="en-GB"/>
        </w:rPr>
        <w:t xml:space="preserve"> debts</w:t>
      </w:r>
      <w:r w:rsidR="00D426F2">
        <w:rPr>
          <w:rFonts w:ascii="Arial" w:hAnsi="Arial" w:cs="Arial"/>
          <w:color w:val="7B7B7B" w:themeColor="accent3" w:themeShade="BF"/>
          <w:sz w:val="22"/>
          <w:szCs w:val="22"/>
          <w:lang w:val="en-GB"/>
        </w:rPr>
        <w:t xml:space="preserve"> </w:t>
      </w:r>
      <w:r w:rsidR="00D426F2">
        <w:rPr>
          <w:rFonts w:ascii="Arial" w:hAnsi="Arial" w:cs="Arial"/>
          <w:color w:val="7B7B7B" w:themeColor="accent3" w:themeShade="BF"/>
          <w:sz w:val="22"/>
          <w:szCs w:val="22"/>
          <w:lang w:val="en-GB"/>
        </w:rPr>
        <w:t xml:space="preserve">(or becomes unable to as a result of the transaction) </w:t>
      </w:r>
      <w:r w:rsidR="008C7BC1">
        <w:rPr>
          <w:rFonts w:ascii="Arial" w:hAnsi="Arial" w:cs="Arial"/>
          <w:color w:val="7B7B7B" w:themeColor="accent3" w:themeShade="BF"/>
          <w:sz w:val="22"/>
          <w:szCs w:val="22"/>
          <w:lang w:val="en-GB"/>
        </w:rPr>
        <w:t>within the meaning of section 123</w:t>
      </w:r>
      <w:r w:rsidR="008C7BC1">
        <w:rPr>
          <w:rFonts w:ascii="Arial" w:hAnsi="Arial" w:cs="Arial"/>
          <w:color w:val="7B7B7B" w:themeColor="accent3" w:themeShade="BF"/>
          <w:sz w:val="22"/>
          <w:szCs w:val="22"/>
          <w:lang w:val="en-GB"/>
        </w:rPr>
        <w:t>.</w:t>
      </w:r>
    </w:p>
    <w:p w14:paraId="27821E2F" w14:textId="22A90333" w:rsidR="008C7BC1" w:rsidRDefault="008C7BC1" w:rsidP="008C7BC1">
      <w:pPr>
        <w:jc w:val="both"/>
        <w:rPr>
          <w:rFonts w:ascii="Arial" w:hAnsi="Arial" w:cs="Arial"/>
          <w:color w:val="7B7B7B" w:themeColor="accent3" w:themeShade="BF"/>
          <w:sz w:val="22"/>
          <w:szCs w:val="22"/>
          <w:lang w:val="en-GB"/>
        </w:rPr>
      </w:pPr>
    </w:p>
    <w:p w14:paraId="48EC7A04" w14:textId="0D614EF9" w:rsidR="008C7BC1" w:rsidRPr="008C7BC1" w:rsidRDefault="008C7BC1" w:rsidP="008C7BC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if the liquidator considers that the coffee machines were sold for significantly less consideration than they were worth (i.e. they are worth significantly more than 10,000), that they were sold at a time when the company was unable to pay its debts (which appears likely given its “cash flow problems”), were not sold in good faith and there were no reasonable grounds for believing the transaction would benefit the company</w:t>
      </w:r>
      <w:r w:rsidR="00D426F2">
        <w:rPr>
          <w:rFonts w:ascii="Arial" w:hAnsi="Arial" w:cs="Arial"/>
          <w:color w:val="7B7B7B" w:themeColor="accent3" w:themeShade="BF"/>
          <w:sz w:val="22"/>
          <w:szCs w:val="22"/>
          <w:lang w:val="en-GB"/>
        </w:rPr>
        <w:t xml:space="preserve"> (the assessment of this requiring more information)</w:t>
      </w:r>
      <w:r>
        <w:rPr>
          <w:rFonts w:ascii="Arial" w:hAnsi="Arial" w:cs="Arial"/>
          <w:color w:val="7B7B7B" w:themeColor="accent3" w:themeShade="BF"/>
          <w:sz w:val="22"/>
          <w:szCs w:val="22"/>
          <w:lang w:val="en-GB"/>
        </w:rPr>
        <w:t>, the liquidators could make an application under section 238 for orders restoring the position to w</w:t>
      </w:r>
      <w:r w:rsidR="00D426F2">
        <w:rPr>
          <w:rFonts w:ascii="Arial" w:hAnsi="Arial" w:cs="Arial"/>
          <w:color w:val="7B7B7B" w:themeColor="accent3" w:themeShade="BF"/>
          <w:sz w:val="22"/>
          <w:szCs w:val="22"/>
          <w:lang w:val="en-GB"/>
        </w:rPr>
        <w:t xml:space="preserve">hat it would have been had the transaction not been entered into (here likely an order that the company return the 10,000 and Ms Young return the coffee machines. </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590C1DBA" w14:textId="77777777" w:rsidR="004D0384" w:rsidRDefault="0081557C"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relevant i</w:t>
      </w:r>
      <w:r w:rsidR="004D0384">
        <w:rPr>
          <w:rFonts w:ascii="Arial" w:hAnsi="Arial" w:cs="Arial"/>
          <w:color w:val="7B7B7B" w:themeColor="accent3" w:themeShade="BF"/>
          <w:sz w:val="22"/>
          <w:szCs w:val="22"/>
          <w:lang w:val="en-GB"/>
        </w:rPr>
        <w:t xml:space="preserve">ssue is whether these are void and should be validated. </w:t>
      </w:r>
    </w:p>
    <w:p w14:paraId="27FB55A8" w14:textId="77777777" w:rsidR="004D0384" w:rsidRDefault="004D0384" w:rsidP="008769B2">
      <w:pPr>
        <w:jc w:val="both"/>
        <w:rPr>
          <w:rFonts w:ascii="Arial" w:hAnsi="Arial" w:cs="Arial"/>
          <w:color w:val="7B7B7B" w:themeColor="accent3" w:themeShade="BF"/>
          <w:sz w:val="22"/>
          <w:szCs w:val="22"/>
          <w:lang w:val="en-GB"/>
        </w:rPr>
      </w:pPr>
    </w:p>
    <w:p w14:paraId="3944217E" w14:textId="3014C5F7" w:rsidR="008769B2" w:rsidRDefault="0081557C"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payments under the agreement with Beans and Leaves Ltd. took place after the winding up petition was filed. Under section 127 of the Act, “</w:t>
      </w:r>
      <w:r w:rsidRPr="0081557C">
        <w:rPr>
          <w:rFonts w:ascii="Arial" w:hAnsi="Arial" w:cs="Arial"/>
          <w:i/>
          <w:color w:val="7B7B7B" w:themeColor="accent3" w:themeShade="BF"/>
          <w:sz w:val="22"/>
          <w:szCs w:val="22"/>
          <w:lang w:val="en-GB"/>
        </w:rPr>
        <w:t>in a winding up by the court, any disposition of the company’s property, and any transfer of shares, or alteration in the status of the company’s members, made after the commencement of the winding up is, unless the court otherwise orders, void</w:t>
      </w:r>
      <w:r>
        <w:rPr>
          <w:rFonts w:ascii="Arial" w:hAnsi="Arial" w:cs="Arial"/>
          <w:color w:val="7B7B7B" w:themeColor="accent3" w:themeShade="BF"/>
          <w:sz w:val="22"/>
          <w:szCs w:val="22"/>
          <w:lang w:val="en-GB"/>
        </w:rPr>
        <w:t xml:space="preserve">. Therefore, any payments made under this agreement will require retrospective validation or will be void. </w:t>
      </w:r>
    </w:p>
    <w:p w14:paraId="6B80F0A6" w14:textId="1345D2B8" w:rsidR="0081557C" w:rsidRDefault="0081557C" w:rsidP="008769B2">
      <w:pPr>
        <w:jc w:val="both"/>
        <w:rPr>
          <w:rFonts w:ascii="Arial" w:hAnsi="Arial" w:cs="Arial"/>
          <w:color w:val="7B7B7B" w:themeColor="accent3" w:themeShade="BF"/>
          <w:sz w:val="22"/>
          <w:szCs w:val="22"/>
          <w:lang w:val="en-GB"/>
        </w:rPr>
      </w:pPr>
    </w:p>
    <w:p w14:paraId="78B18FF1" w14:textId="3968B632" w:rsidR="0081557C" w:rsidRDefault="0081557C"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therefore open to the liquidators to seek validation of the payments made under this agreement or to </w:t>
      </w:r>
      <w:r w:rsidR="004D0384">
        <w:rPr>
          <w:rFonts w:ascii="Arial" w:hAnsi="Arial" w:cs="Arial"/>
          <w:color w:val="7B7B7B" w:themeColor="accent3" w:themeShade="BF"/>
          <w:sz w:val="22"/>
          <w:szCs w:val="22"/>
          <w:lang w:val="en-GB"/>
        </w:rPr>
        <w:t xml:space="preserve">treat them as void and seek repayment. </w:t>
      </w:r>
    </w:p>
    <w:p w14:paraId="01226DB1" w14:textId="6CF97B43" w:rsidR="004D0384" w:rsidRDefault="004D0384" w:rsidP="008769B2">
      <w:pPr>
        <w:jc w:val="both"/>
        <w:rPr>
          <w:rFonts w:ascii="Arial" w:hAnsi="Arial" w:cs="Arial"/>
          <w:color w:val="7B7B7B" w:themeColor="accent3" w:themeShade="BF"/>
          <w:sz w:val="22"/>
          <w:szCs w:val="22"/>
          <w:lang w:val="en-GB"/>
        </w:rPr>
      </w:pPr>
    </w:p>
    <w:p w14:paraId="39FAB965" w14:textId="77777777" w:rsidR="004D0384" w:rsidRDefault="004D0384" w:rsidP="008769B2">
      <w:pPr>
        <w:jc w:val="both"/>
        <w:rPr>
          <w:rFonts w:ascii="Arial" w:hAnsi="Arial" w:cs="Arial"/>
          <w:color w:val="7B7B7B" w:themeColor="accent3" w:themeShade="BF"/>
          <w:sz w:val="22"/>
          <w:szCs w:val="22"/>
          <w:lang w:val="en-GB"/>
        </w:rPr>
      </w:pPr>
    </w:p>
    <w:p w14:paraId="3FB64CBE" w14:textId="145C6C01" w:rsidR="004D0384" w:rsidRDefault="004D0384" w:rsidP="008769B2">
      <w:pPr>
        <w:jc w:val="both"/>
        <w:rPr>
          <w:rFonts w:ascii="Arial" w:hAnsi="Arial" w:cs="Arial"/>
          <w:color w:val="7B7B7B" w:themeColor="accent3" w:themeShade="BF"/>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01867" w14:textId="77777777" w:rsidR="00132283" w:rsidRDefault="00132283" w:rsidP="00241B44">
      <w:r>
        <w:separator/>
      </w:r>
    </w:p>
  </w:endnote>
  <w:endnote w:type="continuationSeparator" w:id="0">
    <w:p w14:paraId="7627CC1F" w14:textId="77777777" w:rsidR="00132283" w:rsidRDefault="0013228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73869FF6"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63721">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30F05E79" w14:textId="11B45155" w:rsidR="00241FA3" w:rsidRPr="009B4976" w:rsidRDefault="0061452C" w:rsidP="009B4976">
    <w:pPr>
      <w:pStyle w:val="Footer"/>
      <w:ind w:right="360"/>
      <w:rPr>
        <w:rFonts w:ascii="Arial" w:hAnsi="Arial" w:cs="Arial"/>
        <w:sz w:val="18"/>
        <w:szCs w:val="18"/>
        <w:lang w:val="en-GB"/>
      </w:rPr>
    </w:pPr>
    <w:bookmarkStart w:id="1" w:name="_GoBack"/>
    <w:r>
      <w:rPr>
        <w:rFonts w:ascii="Arial" w:hAnsi="Arial" w:cs="Arial"/>
        <w:sz w:val="18"/>
        <w:szCs w:val="18"/>
        <w:lang w:val="en-GB"/>
      </w:rPr>
      <w:t>202122-356</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9C9A" w14:textId="77777777" w:rsidR="00C63721" w:rsidRDefault="00C637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97B8D" w14:textId="77777777" w:rsidR="00132283" w:rsidRDefault="00132283" w:rsidP="00241B44">
      <w:r>
        <w:separator/>
      </w:r>
    </w:p>
  </w:footnote>
  <w:footnote w:type="continuationSeparator" w:id="0">
    <w:p w14:paraId="48F63169" w14:textId="77777777" w:rsidR="00132283" w:rsidRDefault="00132283" w:rsidP="00241B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F4C8" w14:textId="77777777" w:rsidR="00C63721" w:rsidRDefault="00C637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7FB7" w14:textId="77777777" w:rsidR="00C63721" w:rsidRDefault="00C637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9358" w14:textId="77777777" w:rsidR="00C63721" w:rsidRDefault="00C63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892BCB"/>
    <w:multiLevelType w:val="hybridMultilevel"/>
    <w:tmpl w:val="978C4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B81625"/>
    <w:multiLevelType w:val="hybridMultilevel"/>
    <w:tmpl w:val="FF4CB47E"/>
    <w:lvl w:ilvl="0" w:tplc="793436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11"/>
  </w:num>
  <w:num w:numId="6">
    <w:abstractNumId w:val="2"/>
  </w:num>
  <w:num w:numId="7">
    <w:abstractNumId w:val="12"/>
  </w:num>
  <w:num w:numId="8">
    <w:abstractNumId w:val="17"/>
  </w:num>
  <w:num w:numId="9">
    <w:abstractNumId w:val="9"/>
  </w:num>
  <w:num w:numId="10">
    <w:abstractNumId w:val="18"/>
  </w:num>
  <w:num w:numId="11">
    <w:abstractNumId w:val="5"/>
  </w:num>
  <w:num w:numId="12">
    <w:abstractNumId w:val="15"/>
  </w:num>
  <w:num w:numId="13">
    <w:abstractNumId w:val="10"/>
  </w:num>
  <w:num w:numId="14">
    <w:abstractNumId w:val="4"/>
  </w:num>
  <w:num w:numId="15">
    <w:abstractNumId w:val="14"/>
  </w:num>
  <w:num w:numId="16">
    <w:abstractNumId w:val="16"/>
  </w:num>
  <w:num w:numId="17">
    <w:abstractNumId w:val="6"/>
  </w:num>
  <w:num w:numId="18">
    <w:abstractNumId w:val="13"/>
  </w:num>
  <w:num w:numId="1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75CE7"/>
    <w:rsid w:val="00082609"/>
    <w:rsid w:val="000851CC"/>
    <w:rsid w:val="00087F21"/>
    <w:rsid w:val="00092546"/>
    <w:rsid w:val="00093BE8"/>
    <w:rsid w:val="000A407B"/>
    <w:rsid w:val="000A68ED"/>
    <w:rsid w:val="000B5FF1"/>
    <w:rsid w:val="000B609F"/>
    <w:rsid w:val="000D10C6"/>
    <w:rsid w:val="000D55A8"/>
    <w:rsid w:val="000E0AF2"/>
    <w:rsid w:val="000E4841"/>
    <w:rsid w:val="000F1677"/>
    <w:rsid w:val="000F3D6C"/>
    <w:rsid w:val="00101707"/>
    <w:rsid w:val="00102CC9"/>
    <w:rsid w:val="0010593A"/>
    <w:rsid w:val="0011473D"/>
    <w:rsid w:val="00115C85"/>
    <w:rsid w:val="00123855"/>
    <w:rsid w:val="00126A4D"/>
    <w:rsid w:val="00132283"/>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5307"/>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2CA9"/>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2645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0384"/>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452C"/>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51BA"/>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1557C"/>
    <w:rsid w:val="0082483F"/>
    <w:rsid w:val="008279C0"/>
    <w:rsid w:val="00834CD5"/>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C7BC1"/>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63721"/>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426F2"/>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2FC5"/>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2A25"/>
    <w:rsid w:val="00EE4971"/>
    <w:rsid w:val="00EE6CB0"/>
    <w:rsid w:val="00EF090E"/>
    <w:rsid w:val="00EF5572"/>
    <w:rsid w:val="00F01D7D"/>
    <w:rsid w:val="00F025FA"/>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5CA8"/>
    <w:rsid w:val="00F87B04"/>
    <w:rsid w:val="00F97C5B"/>
    <w:rsid w:val="00FA12B9"/>
    <w:rsid w:val="00FA3D50"/>
    <w:rsid w:val="00FA417D"/>
    <w:rsid w:val="00FB31D6"/>
    <w:rsid w:val="00FB7C87"/>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94179445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BB863-E058-4D3A-A123-659753AB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Logan | Campbells</cp:lastModifiedBy>
  <cp:revision>2</cp:revision>
  <cp:lastPrinted>2019-08-27T05:42:00Z</cp:lastPrinted>
  <dcterms:created xsi:type="dcterms:W3CDTF">2022-03-01T13:49:00Z</dcterms:created>
  <dcterms:modified xsi:type="dcterms:W3CDTF">2022-03-01T13:49:00Z</dcterms:modified>
</cp:coreProperties>
</file>