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w:t>
      </w:r>
      <w:proofErr w:type="spellStart"/>
      <w:r w:rsidRPr="00BF1C6F">
        <w:rPr>
          <w:rFonts w:ascii="Arial" w:hAnsi="Arial" w:cs="Arial"/>
          <w:bCs/>
          <w:sz w:val="22"/>
          <w:szCs w:val="22"/>
          <w:lang w:val="en-GB"/>
        </w:rPr>
        <w:t>student</w:t>
      </w:r>
      <w:r w:rsidR="00594C6A">
        <w:rPr>
          <w:rFonts w:ascii="Arial" w:hAnsi="Arial" w:cs="Arial"/>
          <w:bCs/>
          <w:sz w:val="22"/>
          <w:szCs w:val="22"/>
          <w:lang w:val="en-GB"/>
        </w:rPr>
        <w:t>ID</w:t>
      </w:r>
      <w:proofErr w:type="spellEnd"/>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46D40D09" w:rsidR="00867701" w:rsidRPr="001E4E7C" w:rsidRDefault="00AE5B6F" w:rsidP="00B04033">
      <w:pPr>
        <w:pStyle w:val="ListParagraph"/>
        <w:numPr>
          <w:ilvl w:val="0"/>
          <w:numId w:val="1"/>
        </w:numPr>
        <w:ind w:left="426"/>
        <w:jc w:val="both"/>
        <w:rPr>
          <w:rFonts w:ascii="Arial" w:hAnsi="Arial" w:cs="Arial"/>
          <w:sz w:val="22"/>
          <w:szCs w:val="22"/>
          <w:highlight w:val="yellow"/>
          <w:lang w:val="en-GB"/>
        </w:rPr>
      </w:pPr>
      <w:r w:rsidRPr="001E4E7C">
        <w:rPr>
          <w:rFonts w:ascii="Arial" w:hAnsi="Arial" w:cs="Arial"/>
          <w:sz w:val="22"/>
          <w:szCs w:val="22"/>
          <w:highlight w:val="yellow"/>
          <w:lang w:val="en-GB"/>
        </w:rPr>
        <w:t>w</w:t>
      </w:r>
      <w:r w:rsidR="00C91062" w:rsidRPr="001E4E7C">
        <w:rPr>
          <w:rFonts w:ascii="Arial" w:hAnsi="Arial" w:cs="Arial"/>
          <w:sz w:val="22"/>
          <w:szCs w:val="22"/>
          <w:highlight w:val="yellow"/>
          <w:lang w:val="en-GB"/>
        </w:rPr>
        <w:t>ithin 8 weeks of the commencement of the administration</w:t>
      </w:r>
      <w:r w:rsidR="00763348" w:rsidRPr="001E4E7C">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1E4E7C" w:rsidRDefault="00AE5B6F" w:rsidP="00B04033">
      <w:pPr>
        <w:pStyle w:val="ListParagraph"/>
        <w:numPr>
          <w:ilvl w:val="0"/>
          <w:numId w:val="1"/>
        </w:numPr>
        <w:ind w:left="426"/>
        <w:jc w:val="both"/>
        <w:rPr>
          <w:rFonts w:ascii="Arial" w:hAnsi="Arial" w:cs="Arial"/>
          <w:sz w:val="22"/>
          <w:szCs w:val="22"/>
          <w:lang w:val="en-GB"/>
        </w:rPr>
      </w:pPr>
      <w:r w:rsidRPr="001E4E7C">
        <w:rPr>
          <w:rFonts w:ascii="Arial" w:hAnsi="Arial" w:cs="Arial"/>
          <w:sz w:val="22"/>
          <w:szCs w:val="22"/>
          <w:lang w:val="en-GB"/>
        </w:rPr>
        <w:t>o</w:t>
      </w:r>
      <w:r w:rsidR="00C91062" w:rsidRPr="001E4E7C">
        <w:rPr>
          <w:rFonts w:ascii="Arial" w:hAnsi="Arial" w:cs="Arial"/>
          <w:sz w:val="22"/>
          <w:szCs w:val="22"/>
          <w:lang w:val="en-GB"/>
        </w:rPr>
        <w:t>n the day the company enters administration</w:t>
      </w:r>
      <w:r w:rsidR="00763348" w:rsidRPr="001E4E7C">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1E4E7C" w:rsidRDefault="00E443D7" w:rsidP="00B04033">
      <w:pPr>
        <w:pStyle w:val="ListParagraph"/>
        <w:numPr>
          <w:ilvl w:val="0"/>
          <w:numId w:val="2"/>
        </w:numPr>
        <w:ind w:left="426"/>
        <w:jc w:val="both"/>
        <w:rPr>
          <w:rFonts w:ascii="Arial" w:hAnsi="Arial" w:cs="Arial"/>
          <w:sz w:val="22"/>
          <w:szCs w:val="22"/>
          <w:highlight w:val="yellow"/>
          <w:lang w:val="en-GB"/>
        </w:rPr>
      </w:pPr>
      <w:r w:rsidRPr="001E4E7C">
        <w:rPr>
          <w:rFonts w:ascii="Arial" w:hAnsi="Arial" w:cs="Arial"/>
          <w:sz w:val="22"/>
          <w:szCs w:val="22"/>
          <w:highlight w:val="yellow"/>
          <w:lang w:val="en-GB"/>
        </w:rPr>
        <w:t>One year</w:t>
      </w:r>
      <w:r w:rsidR="00763348" w:rsidRPr="001E4E7C">
        <w:rPr>
          <w:rFonts w:ascii="Arial" w:hAnsi="Arial" w:cs="Arial"/>
          <w:sz w:val="22"/>
          <w:szCs w:val="22"/>
          <w:highlight w:val="yellow"/>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lastRenderedPageBreak/>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8D08CC" w:rsidRDefault="00AE5B6F" w:rsidP="00B04033">
      <w:pPr>
        <w:pStyle w:val="ListParagraph"/>
        <w:numPr>
          <w:ilvl w:val="0"/>
          <w:numId w:val="3"/>
        </w:numPr>
        <w:ind w:left="426"/>
        <w:jc w:val="both"/>
        <w:rPr>
          <w:rFonts w:ascii="Arial" w:hAnsi="Arial" w:cs="Arial"/>
          <w:sz w:val="22"/>
          <w:szCs w:val="22"/>
          <w:highlight w:val="yellow"/>
          <w:lang w:val="en-GB"/>
        </w:rPr>
      </w:pPr>
      <w:r w:rsidRPr="008D08CC">
        <w:rPr>
          <w:rFonts w:ascii="Arial" w:hAnsi="Arial" w:cs="Arial"/>
          <w:sz w:val="22"/>
          <w:szCs w:val="22"/>
          <w:highlight w:val="yellow"/>
          <w:lang w:val="en-GB"/>
        </w:rPr>
        <w:t>T</w:t>
      </w:r>
      <w:r w:rsidR="008D1616" w:rsidRPr="008D08CC">
        <w:rPr>
          <w:rFonts w:ascii="Arial" w:hAnsi="Arial" w:cs="Arial"/>
          <w:sz w:val="22"/>
          <w:szCs w:val="22"/>
          <w:highlight w:val="yellow"/>
          <w:lang w:val="en-GB"/>
        </w:rPr>
        <w:t>he company is, or is likely to become, unable to pay their debts, as defined under s</w:t>
      </w:r>
      <w:r w:rsidR="00E833F4" w:rsidRPr="008D08CC">
        <w:rPr>
          <w:rFonts w:ascii="Arial" w:hAnsi="Arial" w:cs="Arial"/>
          <w:sz w:val="22"/>
          <w:szCs w:val="22"/>
          <w:highlight w:val="yellow"/>
          <w:lang w:val="en-GB"/>
        </w:rPr>
        <w:t>ection</w:t>
      </w:r>
      <w:r w:rsidR="008D1616" w:rsidRPr="008D08CC">
        <w:rPr>
          <w:rFonts w:ascii="Arial" w:hAnsi="Arial" w:cs="Arial"/>
          <w:sz w:val="22"/>
          <w:szCs w:val="22"/>
          <w:highlight w:val="yellow"/>
          <w:lang w:val="en-GB"/>
        </w:rPr>
        <w:t xml:space="preserve"> 123 of the Insolvency Act 1986</w:t>
      </w:r>
      <w:r w:rsidR="00763348" w:rsidRPr="008D08CC">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2E66BBCB"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Pr="008D08CC" w:rsidRDefault="00C91062" w:rsidP="00B04033">
      <w:pPr>
        <w:pStyle w:val="ListParagraph"/>
        <w:numPr>
          <w:ilvl w:val="0"/>
          <w:numId w:val="4"/>
        </w:numPr>
        <w:ind w:left="426"/>
        <w:jc w:val="both"/>
        <w:rPr>
          <w:rFonts w:ascii="Arial" w:hAnsi="Arial" w:cs="Arial"/>
          <w:sz w:val="22"/>
          <w:szCs w:val="22"/>
          <w:highlight w:val="yellow"/>
          <w:lang w:val="en-GB"/>
        </w:rPr>
      </w:pPr>
      <w:r w:rsidRPr="008D08CC">
        <w:rPr>
          <w:rFonts w:ascii="Arial" w:hAnsi="Arial" w:cs="Arial"/>
          <w:sz w:val="22"/>
          <w:szCs w:val="22"/>
          <w:highlight w:val="yellow"/>
          <w:lang w:val="en-GB"/>
        </w:rPr>
        <w:t>The administrator</w:t>
      </w:r>
      <w:r w:rsidR="00763348" w:rsidRPr="008D08CC">
        <w:rPr>
          <w:rFonts w:ascii="Arial" w:hAnsi="Arial" w:cs="Arial"/>
          <w:sz w:val="22"/>
          <w:szCs w:val="22"/>
          <w:highlight w:val="yellow"/>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FF5098" w:rsidRDefault="00C91062" w:rsidP="00B04033">
      <w:pPr>
        <w:pStyle w:val="ListParagraph"/>
        <w:numPr>
          <w:ilvl w:val="0"/>
          <w:numId w:val="4"/>
        </w:numPr>
        <w:ind w:left="426"/>
        <w:jc w:val="both"/>
        <w:rPr>
          <w:rFonts w:ascii="Arial" w:hAnsi="Arial" w:cs="Arial"/>
          <w:sz w:val="22"/>
          <w:szCs w:val="22"/>
          <w:lang w:val="en-GB"/>
        </w:rPr>
      </w:pPr>
      <w:r w:rsidRPr="00FF5098">
        <w:rPr>
          <w:rFonts w:ascii="Arial" w:hAnsi="Arial" w:cs="Arial"/>
          <w:sz w:val="22"/>
          <w:szCs w:val="22"/>
          <w:lang w:val="en-GB"/>
        </w:rPr>
        <w:t>The purchaser</w:t>
      </w:r>
      <w:r w:rsidR="00763348" w:rsidRPr="00FF5098">
        <w:rPr>
          <w:rFonts w:ascii="Arial" w:hAnsi="Arial" w:cs="Arial"/>
          <w:sz w:val="22"/>
          <w:szCs w:val="22"/>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8D08CC" w:rsidRDefault="00BA1CFD" w:rsidP="00B04033">
      <w:pPr>
        <w:pStyle w:val="ListParagraph"/>
        <w:numPr>
          <w:ilvl w:val="0"/>
          <w:numId w:val="5"/>
        </w:numPr>
        <w:ind w:left="426"/>
        <w:jc w:val="both"/>
        <w:rPr>
          <w:rFonts w:ascii="Arial" w:hAnsi="Arial" w:cs="Arial"/>
          <w:sz w:val="22"/>
          <w:szCs w:val="22"/>
          <w:highlight w:val="yellow"/>
          <w:lang w:val="en-GB"/>
        </w:rPr>
      </w:pPr>
      <w:r w:rsidRPr="008D08CC">
        <w:rPr>
          <w:rFonts w:ascii="Arial" w:hAnsi="Arial" w:cs="Arial"/>
          <w:sz w:val="22"/>
          <w:szCs w:val="22"/>
          <w:highlight w:val="yellow"/>
          <w:lang w:val="en-GB"/>
        </w:rPr>
        <w:t>Administration</w:t>
      </w:r>
      <w:r w:rsidR="00763348" w:rsidRPr="008D08CC">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A03A30" w:rsidRDefault="00BA1CFD" w:rsidP="00B04033">
      <w:pPr>
        <w:pStyle w:val="ListParagraph"/>
        <w:numPr>
          <w:ilvl w:val="0"/>
          <w:numId w:val="6"/>
        </w:numPr>
        <w:ind w:left="426"/>
        <w:jc w:val="both"/>
        <w:rPr>
          <w:rFonts w:ascii="Arial" w:hAnsi="Arial" w:cs="Arial"/>
          <w:sz w:val="22"/>
          <w:szCs w:val="22"/>
          <w:highlight w:val="yellow"/>
          <w:lang w:val="en-GB"/>
        </w:rPr>
      </w:pPr>
      <w:r w:rsidRPr="00A03A30">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Pr="009F5163" w:rsidRDefault="00BA1CFD" w:rsidP="00B04033">
      <w:pPr>
        <w:pStyle w:val="ListParagraph"/>
        <w:numPr>
          <w:ilvl w:val="0"/>
          <w:numId w:val="7"/>
        </w:numPr>
        <w:ind w:left="426"/>
        <w:jc w:val="both"/>
        <w:rPr>
          <w:rFonts w:ascii="Arial" w:hAnsi="Arial" w:cs="Arial"/>
          <w:sz w:val="22"/>
          <w:szCs w:val="22"/>
          <w:highlight w:val="yellow"/>
          <w:lang w:val="en-GB"/>
        </w:rPr>
      </w:pPr>
      <w:r w:rsidRPr="009F5163">
        <w:rPr>
          <w:rFonts w:ascii="Arial" w:hAnsi="Arial" w:cs="Arial"/>
          <w:sz w:val="22"/>
          <w:szCs w:val="22"/>
          <w:highlight w:val="yellow"/>
          <w:lang w:val="en-GB"/>
        </w:rPr>
        <w:t>Wrongful trading</w:t>
      </w:r>
      <w:r w:rsidR="00763348" w:rsidRPr="009F5163">
        <w:rPr>
          <w:rFonts w:ascii="Arial" w:hAnsi="Arial" w:cs="Arial"/>
          <w:sz w:val="22"/>
          <w:szCs w:val="22"/>
          <w:highlight w:val="yellow"/>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FF5098" w:rsidRDefault="00BA1CFD" w:rsidP="00B04033">
      <w:pPr>
        <w:pStyle w:val="ListParagraph"/>
        <w:numPr>
          <w:ilvl w:val="0"/>
          <w:numId w:val="7"/>
        </w:numPr>
        <w:ind w:left="426"/>
        <w:jc w:val="both"/>
        <w:rPr>
          <w:rFonts w:ascii="Arial" w:hAnsi="Arial" w:cs="Arial"/>
          <w:sz w:val="22"/>
          <w:szCs w:val="22"/>
          <w:lang w:val="en-GB"/>
        </w:rPr>
      </w:pPr>
      <w:r w:rsidRPr="00FF5098">
        <w:rPr>
          <w:rFonts w:ascii="Arial" w:hAnsi="Arial" w:cs="Arial"/>
          <w:sz w:val="22"/>
          <w:szCs w:val="22"/>
          <w:lang w:val="en-GB"/>
        </w:rPr>
        <w:t>Breach of fiduciary duty</w:t>
      </w:r>
      <w:r w:rsidR="00763348" w:rsidRPr="00FF5098">
        <w:rPr>
          <w:rFonts w:ascii="Arial" w:hAnsi="Arial" w:cs="Arial"/>
          <w:sz w:val="22"/>
          <w:szCs w:val="22"/>
          <w:lang w:val="en-GB"/>
        </w:rPr>
        <w:t>.</w:t>
      </w:r>
    </w:p>
    <w:p w14:paraId="04DF2160" w14:textId="3F4C372D" w:rsidR="00876F56" w:rsidRPr="009F5163" w:rsidRDefault="00BA1CFD" w:rsidP="00B04033">
      <w:pPr>
        <w:pStyle w:val="ListParagraph"/>
        <w:numPr>
          <w:ilvl w:val="0"/>
          <w:numId w:val="7"/>
        </w:numPr>
        <w:ind w:left="426"/>
        <w:jc w:val="both"/>
        <w:rPr>
          <w:rFonts w:ascii="Arial" w:hAnsi="Arial" w:cs="Arial"/>
          <w:sz w:val="22"/>
          <w:szCs w:val="22"/>
          <w:lang w:val="en-GB"/>
        </w:rPr>
      </w:pPr>
      <w:r w:rsidRPr="009F5163">
        <w:rPr>
          <w:rFonts w:ascii="Arial" w:hAnsi="Arial" w:cs="Arial"/>
          <w:sz w:val="22"/>
          <w:szCs w:val="22"/>
          <w:lang w:val="en-GB"/>
        </w:rPr>
        <w:lastRenderedPageBreak/>
        <w:t>Being found guilty of an indictable offence in Great Britain</w:t>
      </w:r>
      <w:r w:rsidR="00763348" w:rsidRPr="009F5163">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F5163" w:rsidRDefault="00BA1CFD" w:rsidP="00B04033">
      <w:pPr>
        <w:pStyle w:val="ListParagraph"/>
        <w:numPr>
          <w:ilvl w:val="0"/>
          <w:numId w:val="7"/>
        </w:numPr>
        <w:ind w:left="426"/>
        <w:jc w:val="both"/>
        <w:rPr>
          <w:rFonts w:ascii="Arial" w:hAnsi="Arial" w:cs="Arial"/>
          <w:sz w:val="22"/>
          <w:szCs w:val="22"/>
          <w:lang w:val="en-GB"/>
        </w:rPr>
      </w:pPr>
      <w:r w:rsidRPr="009F5163">
        <w:rPr>
          <w:rFonts w:ascii="Arial" w:hAnsi="Arial" w:cs="Arial"/>
          <w:sz w:val="22"/>
          <w:szCs w:val="22"/>
          <w:lang w:val="en-GB"/>
        </w:rPr>
        <w:t>Being found guilty of an indictable offence overseas</w:t>
      </w:r>
      <w:r w:rsidR="00763348" w:rsidRPr="009F5163">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whether or not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Default="00876F56" w:rsidP="00B04033">
      <w:pPr>
        <w:pStyle w:val="ListParagraph"/>
        <w:numPr>
          <w:ilvl w:val="0"/>
          <w:numId w:val="8"/>
        </w:numPr>
        <w:ind w:left="426"/>
        <w:jc w:val="both"/>
        <w:rPr>
          <w:rFonts w:ascii="Arial" w:hAnsi="Arial" w:cs="Arial"/>
          <w:sz w:val="22"/>
          <w:szCs w:val="22"/>
          <w:lang w:val="en-GB"/>
        </w:rPr>
      </w:pPr>
      <w:r w:rsidRPr="00F01D7D">
        <w:rPr>
          <w:rFonts w:ascii="Arial" w:hAnsi="Arial" w:cs="Arial"/>
          <w:sz w:val="22"/>
          <w:szCs w:val="22"/>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1C144D" w:rsidRDefault="00876F56" w:rsidP="00B04033">
      <w:pPr>
        <w:pStyle w:val="ListParagraph"/>
        <w:numPr>
          <w:ilvl w:val="0"/>
          <w:numId w:val="8"/>
        </w:numPr>
        <w:ind w:left="426"/>
        <w:jc w:val="both"/>
        <w:rPr>
          <w:rFonts w:ascii="Arial" w:hAnsi="Arial" w:cs="Arial"/>
          <w:sz w:val="22"/>
          <w:szCs w:val="22"/>
          <w:highlight w:val="yellow"/>
          <w:lang w:val="en-GB"/>
        </w:rPr>
      </w:pPr>
      <w:r w:rsidRPr="001C144D">
        <w:rPr>
          <w:rFonts w:ascii="Arial" w:hAnsi="Arial" w:cs="Arial"/>
          <w:sz w:val="22"/>
          <w:szCs w:val="22"/>
          <w:highlight w:val="yellow"/>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16F83264" w14:textId="5A6C7A9B" w:rsidR="000D10C6" w:rsidRPr="00F04D45" w:rsidRDefault="00E833F4" w:rsidP="00B04033">
      <w:pPr>
        <w:pStyle w:val="ListParagraph"/>
        <w:numPr>
          <w:ilvl w:val="0"/>
          <w:numId w:val="9"/>
        </w:numPr>
        <w:ind w:left="426"/>
        <w:jc w:val="both"/>
        <w:rPr>
          <w:rFonts w:ascii="Arial" w:hAnsi="Arial" w:cs="Arial"/>
          <w:sz w:val="22"/>
          <w:szCs w:val="22"/>
          <w:highlight w:val="yellow"/>
          <w:lang w:val="en-GB"/>
        </w:rPr>
      </w:pPr>
      <w:r w:rsidRPr="00F04D45">
        <w:rPr>
          <w:rFonts w:ascii="Arial" w:hAnsi="Arial" w:cs="Arial"/>
          <w:sz w:val="22"/>
          <w:szCs w:val="22"/>
          <w:highlight w:val="yellow"/>
          <w:lang w:val="en-GB"/>
        </w:rPr>
        <w:t>A</w:t>
      </w:r>
      <w:r w:rsidR="000D10C6" w:rsidRPr="00F04D45">
        <w:rPr>
          <w:rFonts w:ascii="Arial" w:hAnsi="Arial"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Default="00AC317D" w:rsidP="00AE5B6F">
      <w:pPr>
        <w:pStyle w:val="ListParagraph"/>
        <w:ind w:left="426"/>
        <w:jc w:val="both"/>
        <w:rPr>
          <w:rFonts w:ascii="Arial" w:hAnsi="Arial" w:cs="Arial"/>
          <w:sz w:val="22"/>
          <w:szCs w:val="22"/>
          <w:lang w:val="en-GB"/>
        </w:rPr>
      </w:pPr>
    </w:p>
    <w:p w14:paraId="564FBFE2" w14:textId="18CB27BC" w:rsidR="000D10C6" w:rsidRDefault="000D10C6" w:rsidP="00AE5B6F">
      <w:pPr>
        <w:pStyle w:val="ListParagraph"/>
        <w:numPr>
          <w:ilvl w:val="0"/>
          <w:numId w:val="9"/>
        </w:numPr>
        <w:ind w:left="426"/>
        <w:jc w:val="both"/>
        <w:rPr>
          <w:rFonts w:ascii="Arial" w:hAnsi="Arial" w:cs="Arial"/>
          <w:sz w:val="22"/>
          <w:szCs w:val="22"/>
          <w:lang w:val="en-GB"/>
        </w:rPr>
      </w:pPr>
      <w:r w:rsidRPr="000D10C6">
        <w:rPr>
          <w:rFonts w:ascii="Arial" w:hAnsi="Arial" w:cs="Arial"/>
          <w:sz w:val="22"/>
          <w:szCs w:val="22"/>
          <w:lang w:val="en-GB"/>
        </w:rPr>
        <w:t>A</w:t>
      </w:r>
      <w:r>
        <w:rPr>
          <w:rFonts w:ascii="Arial" w:hAnsi="Arial" w:cs="Arial"/>
          <w:sz w:val="22"/>
          <w:szCs w:val="22"/>
          <w:lang w:val="en-GB"/>
        </w:rPr>
        <w:t>n insolvency officeholder from an EU Member State is automatically recognised by the courts in the UK if appointed before Brexit.</w:t>
      </w:r>
    </w:p>
    <w:p w14:paraId="2912DDDB" w14:textId="76C2B73C" w:rsidR="00AC317D" w:rsidRPr="00AE5B6F" w:rsidRDefault="00AC317D" w:rsidP="00AE5B6F">
      <w:pPr>
        <w:jc w:val="both"/>
        <w:rPr>
          <w:rFonts w:ascii="Arial" w:hAnsi="Arial" w:cs="Arial"/>
          <w:sz w:val="22"/>
          <w:szCs w:val="22"/>
          <w:lang w:val="en-GB"/>
        </w:rPr>
      </w:pPr>
    </w:p>
    <w:p w14:paraId="657ABAAD" w14:textId="44C010FE" w:rsidR="00AC317D" w:rsidRDefault="000D10C6"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An insolvency officeholder from an EU Member State </w:t>
      </w:r>
      <w:r w:rsidR="00AC317D">
        <w:rPr>
          <w:rFonts w:ascii="Arial" w:hAnsi="Arial" w:cs="Arial"/>
          <w:sz w:val="22"/>
          <w:szCs w:val="22"/>
          <w:lang w:val="en-GB"/>
        </w:rPr>
        <w:t>appointed after Brexit may apply to a UK court for recognition under the Cross Border Insolvency Regulations.</w:t>
      </w:r>
    </w:p>
    <w:p w14:paraId="405743D4" w14:textId="58DD46AB" w:rsidR="00AC317D" w:rsidRPr="00AE5B6F" w:rsidRDefault="00AC317D" w:rsidP="00AE5B6F">
      <w:pPr>
        <w:jc w:val="both"/>
        <w:rPr>
          <w:rFonts w:ascii="Arial" w:hAnsi="Arial" w:cs="Arial"/>
          <w:sz w:val="22"/>
          <w:szCs w:val="22"/>
          <w:lang w:val="en-GB"/>
        </w:rPr>
      </w:pPr>
    </w:p>
    <w:p w14:paraId="22EF3C05" w14:textId="1758B4DF" w:rsidR="00763348" w:rsidRPr="000D10C6" w:rsidRDefault="00AC317D"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for what period of time</w:t>
      </w:r>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12 months</w:t>
      </w:r>
      <w:r w:rsidR="00763348">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56CADDBB" w:rsidR="00876F56" w:rsidRPr="00F10A7B" w:rsidRDefault="0020204E" w:rsidP="00B04033">
      <w:pPr>
        <w:pStyle w:val="ListParagraph"/>
        <w:numPr>
          <w:ilvl w:val="0"/>
          <w:numId w:val="10"/>
        </w:numPr>
        <w:ind w:left="426"/>
        <w:jc w:val="both"/>
        <w:rPr>
          <w:rFonts w:ascii="Arial" w:hAnsi="Arial" w:cs="Arial"/>
          <w:sz w:val="22"/>
          <w:szCs w:val="22"/>
          <w:highlight w:val="yellow"/>
          <w:lang w:val="en-GB"/>
        </w:rPr>
      </w:pPr>
      <w:r w:rsidRPr="00F10A7B">
        <w:rPr>
          <w:rFonts w:ascii="Arial" w:hAnsi="Arial" w:cs="Arial"/>
          <w:sz w:val="22"/>
          <w:szCs w:val="22"/>
          <w:highlight w:val="yellow"/>
          <w:lang w:val="en-GB"/>
        </w:rPr>
        <w:t>5 years.</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79F14790" w:rsidR="00241FA3" w:rsidRDefault="0080441E" w:rsidP="00AC317D">
      <w:pPr>
        <w:jc w:val="both"/>
        <w:rPr>
          <w:rFonts w:ascii="Arial" w:hAnsi="Arial" w:cs="Arial"/>
          <w:sz w:val="22"/>
          <w:szCs w:val="22"/>
          <w:lang w:val="en-GB"/>
        </w:rPr>
      </w:pPr>
      <w:r>
        <w:rPr>
          <w:rFonts w:ascii="Arial" w:hAnsi="Arial" w:cs="Arial"/>
          <w:sz w:val="22"/>
          <w:szCs w:val="22"/>
          <w:lang w:val="en-GB"/>
        </w:rPr>
        <w:t>Who may bring an action under: (</w:t>
      </w:r>
      <w:proofErr w:type="spellStart"/>
      <w:r>
        <w:rPr>
          <w:rFonts w:ascii="Arial" w:hAnsi="Arial" w:cs="Arial"/>
          <w:sz w:val="22"/>
          <w:szCs w:val="22"/>
          <w:lang w:val="en-GB"/>
        </w:rPr>
        <w:t>i</w:t>
      </w:r>
      <w:proofErr w:type="spellEnd"/>
      <w:r>
        <w:rPr>
          <w:rFonts w:ascii="Arial" w:hAnsi="Arial" w:cs="Arial"/>
          <w:sz w:val="22"/>
          <w:szCs w:val="22"/>
          <w:lang w:val="en-GB"/>
        </w:rPr>
        <w:t>) section 423 of the Insolvency Act 1986; (ii) section 6 of the Company Directors Disqualification Act 1986; and (iii) section 246ZB of the Insolvency Act 1986</w:t>
      </w:r>
      <w:r w:rsidR="0020090A"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5C55BF91" w14:textId="7487743C" w:rsidR="00F8324A" w:rsidRDefault="00FF5098" w:rsidP="006624AB">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F8324A">
        <w:rPr>
          <w:rFonts w:ascii="Arial" w:hAnsi="Arial" w:cs="Arial"/>
          <w:color w:val="7B7B7B" w:themeColor="accent3" w:themeShade="BF"/>
          <w:sz w:val="22"/>
          <w:szCs w:val="22"/>
          <w:lang w:val="en-GB"/>
        </w:rPr>
        <w:t>(</w:t>
      </w:r>
      <w:proofErr w:type="spellStart"/>
      <w:r w:rsidR="00F8324A">
        <w:rPr>
          <w:rFonts w:ascii="Arial" w:hAnsi="Arial" w:cs="Arial"/>
          <w:color w:val="7B7B7B" w:themeColor="accent3" w:themeShade="BF"/>
          <w:sz w:val="22"/>
          <w:szCs w:val="22"/>
          <w:lang w:val="en-GB"/>
        </w:rPr>
        <w:t>i</w:t>
      </w:r>
      <w:proofErr w:type="spellEnd"/>
      <w:r w:rsidR="00F8324A">
        <w:rPr>
          <w:rFonts w:ascii="Arial" w:hAnsi="Arial" w:cs="Arial"/>
          <w:color w:val="7B7B7B" w:themeColor="accent3" w:themeShade="BF"/>
          <w:sz w:val="22"/>
          <w:szCs w:val="22"/>
          <w:lang w:val="en-GB"/>
        </w:rPr>
        <w:t>) Section 432 of the Insolvency Act provides for transactions defrauding creditors such as transactions at undervalue or transactions intended to put assets beyond the reach of creditors. The section does not specify who may bring an action but a reading of sub- section 2(a</w:t>
      </w:r>
      <w:proofErr w:type="gramStart"/>
      <w:r w:rsidR="00F8324A">
        <w:rPr>
          <w:rFonts w:ascii="Arial" w:hAnsi="Arial" w:cs="Arial"/>
          <w:color w:val="7B7B7B" w:themeColor="accent3" w:themeShade="BF"/>
          <w:sz w:val="22"/>
          <w:szCs w:val="22"/>
          <w:lang w:val="en-GB"/>
        </w:rPr>
        <w:t>),(</w:t>
      </w:r>
      <w:proofErr w:type="gramEnd"/>
      <w:r w:rsidR="00F8324A">
        <w:rPr>
          <w:rFonts w:ascii="Arial" w:hAnsi="Arial" w:cs="Arial"/>
          <w:color w:val="7B7B7B" w:themeColor="accent3" w:themeShade="BF"/>
          <w:sz w:val="22"/>
          <w:szCs w:val="22"/>
          <w:lang w:val="en-GB"/>
        </w:rPr>
        <w:t>b) and (5)</w:t>
      </w:r>
      <w:r w:rsidR="00A07914">
        <w:rPr>
          <w:rFonts w:ascii="Arial" w:hAnsi="Arial" w:cs="Arial"/>
          <w:color w:val="7B7B7B" w:themeColor="accent3" w:themeShade="BF"/>
          <w:sz w:val="22"/>
          <w:szCs w:val="22"/>
          <w:lang w:val="en-GB"/>
        </w:rPr>
        <w:t xml:space="preserve"> implies that such an action may be brought by an administrator, a liquidator, or any person that is or is capable of being prejudiced by the transaction such as a creditor.</w:t>
      </w:r>
    </w:p>
    <w:p w14:paraId="0B830CCC" w14:textId="3D8EB046" w:rsidR="00A07914" w:rsidRDefault="00A07914" w:rsidP="006624AB">
      <w:pPr>
        <w:jc w:val="both"/>
        <w:rPr>
          <w:rFonts w:ascii="Arial" w:hAnsi="Arial" w:cs="Arial"/>
          <w:color w:val="7B7B7B" w:themeColor="accent3" w:themeShade="BF"/>
          <w:sz w:val="22"/>
          <w:szCs w:val="22"/>
          <w:lang w:val="en-GB"/>
        </w:rPr>
      </w:pPr>
    </w:p>
    <w:p w14:paraId="260D2FD1" w14:textId="5E97185A" w:rsidR="00A07914" w:rsidRDefault="00A07914" w:rsidP="006624A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(ii) </w:t>
      </w:r>
      <w:r w:rsidR="00C30911">
        <w:rPr>
          <w:rFonts w:ascii="Arial" w:hAnsi="Arial" w:cs="Arial"/>
          <w:color w:val="7B7B7B" w:themeColor="accent3" w:themeShade="BF"/>
          <w:sz w:val="22"/>
          <w:szCs w:val="22"/>
          <w:lang w:val="en-GB"/>
        </w:rPr>
        <w:t xml:space="preserve">Section of the Company Directors Disqualification Act 1986 does not specify who may bring a director disqualification action </w:t>
      </w:r>
      <w:r>
        <w:rPr>
          <w:rFonts w:ascii="Arial" w:hAnsi="Arial" w:cs="Arial"/>
          <w:color w:val="7B7B7B" w:themeColor="accent3" w:themeShade="BF"/>
          <w:sz w:val="22"/>
          <w:szCs w:val="22"/>
          <w:lang w:val="en-GB"/>
        </w:rPr>
        <w:t>A liquidator, administrator or administrative receiver may bring an action un</w:t>
      </w:r>
      <w:r w:rsidR="0096395C">
        <w:rPr>
          <w:rFonts w:ascii="Arial" w:hAnsi="Arial" w:cs="Arial"/>
          <w:color w:val="7B7B7B" w:themeColor="accent3" w:themeShade="BF"/>
          <w:sz w:val="22"/>
          <w:szCs w:val="22"/>
          <w:lang w:val="en-GB"/>
        </w:rPr>
        <w:t>d</w:t>
      </w:r>
      <w:r>
        <w:rPr>
          <w:rFonts w:ascii="Arial" w:hAnsi="Arial" w:cs="Arial"/>
          <w:color w:val="7B7B7B" w:themeColor="accent3" w:themeShade="BF"/>
          <w:sz w:val="22"/>
          <w:szCs w:val="22"/>
          <w:lang w:val="en-GB"/>
        </w:rPr>
        <w:t xml:space="preserve">er section 6 </w:t>
      </w:r>
      <w:r w:rsidR="0096395C">
        <w:rPr>
          <w:rFonts w:ascii="Arial" w:hAnsi="Arial" w:cs="Arial"/>
          <w:color w:val="7B7B7B" w:themeColor="accent3" w:themeShade="BF"/>
          <w:sz w:val="22"/>
          <w:szCs w:val="22"/>
          <w:lang w:val="en-GB"/>
        </w:rPr>
        <w:t xml:space="preserve">may be brought by a </w:t>
      </w:r>
      <w:r w:rsidR="00C30911">
        <w:rPr>
          <w:rFonts w:ascii="Arial" w:hAnsi="Arial" w:cs="Arial"/>
          <w:color w:val="7B7B7B" w:themeColor="accent3" w:themeShade="BF"/>
          <w:sz w:val="22"/>
          <w:szCs w:val="22"/>
          <w:lang w:val="en-GB"/>
        </w:rPr>
        <w:t>liquidator</w:t>
      </w:r>
      <w:r w:rsidR="0096395C">
        <w:rPr>
          <w:rFonts w:ascii="Arial" w:hAnsi="Arial" w:cs="Arial"/>
          <w:color w:val="7B7B7B" w:themeColor="accent3" w:themeShade="BF"/>
          <w:sz w:val="22"/>
          <w:szCs w:val="22"/>
          <w:lang w:val="en-GB"/>
        </w:rPr>
        <w:t xml:space="preserve">, </w:t>
      </w:r>
      <w:r w:rsidR="00C30911">
        <w:rPr>
          <w:rFonts w:ascii="Arial" w:hAnsi="Arial" w:cs="Arial"/>
          <w:color w:val="7B7B7B" w:themeColor="accent3" w:themeShade="BF"/>
          <w:sz w:val="22"/>
          <w:szCs w:val="22"/>
          <w:lang w:val="en-GB"/>
        </w:rPr>
        <w:t>administrator, administrative receiver or official receiver.</w:t>
      </w:r>
    </w:p>
    <w:p w14:paraId="1BA0F283" w14:textId="77777777" w:rsidR="00A07914" w:rsidRDefault="00A07914" w:rsidP="006624AB">
      <w:pPr>
        <w:jc w:val="both"/>
        <w:rPr>
          <w:rFonts w:ascii="Arial" w:hAnsi="Arial" w:cs="Arial"/>
          <w:color w:val="7B7B7B" w:themeColor="accent3" w:themeShade="BF"/>
          <w:sz w:val="22"/>
          <w:szCs w:val="22"/>
          <w:lang w:val="en-GB"/>
        </w:rPr>
      </w:pPr>
    </w:p>
    <w:p w14:paraId="7061C9D6" w14:textId="5E902E86" w:rsidR="00AE5B6F" w:rsidRPr="00FF5098" w:rsidRDefault="00F8324A" w:rsidP="006624A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(iii) Section 246ZB of the Insolvency Act of 1986 provides for wrongful trading in cases where the company is under administration. Therefore, an action under this section may be brought by an administrator. Subsection (</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xml:space="preserve">) provides that an application to court under this section is made by the administrator.  </w:t>
      </w:r>
      <w:r w:rsidR="00FF5098" w:rsidRPr="00FF5098">
        <w:rPr>
          <w:rFonts w:ascii="Arial" w:hAnsi="Arial" w:cs="Arial"/>
          <w:color w:val="7B7B7B" w:themeColor="accent3" w:themeShade="BF"/>
          <w:sz w:val="22"/>
          <w:szCs w:val="22"/>
          <w:lang w:val="en-GB"/>
        </w:rPr>
        <w:t>Type your answer here]</w:t>
      </w:r>
    </w:p>
    <w:p w14:paraId="22C610C9" w14:textId="27725A01" w:rsidR="00DE03AF" w:rsidRDefault="00DE03AF" w:rsidP="002A37BB">
      <w:pPr>
        <w:jc w:val="both"/>
        <w:rPr>
          <w:rFonts w:ascii="Arial" w:hAnsi="Arial" w:cs="Arial"/>
          <w:sz w:val="22"/>
          <w:szCs w:val="22"/>
        </w:rPr>
      </w:pPr>
    </w:p>
    <w:p w14:paraId="68F3A59D" w14:textId="77777777" w:rsidR="00FF5098" w:rsidRPr="002A37BB" w:rsidRDefault="00FF5098" w:rsidP="002A37BB">
      <w:pPr>
        <w:jc w:val="both"/>
        <w:rPr>
          <w:rFonts w:ascii="Arial" w:hAnsi="Arial" w:cs="Arial"/>
          <w:sz w:val="22"/>
          <w:szCs w:val="22"/>
        </w:rPr>
      </w:pPr>
    </w:p>
    <w:p w14:paraId="34516371" w14:textId="0E17B3B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26906D2C"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p>
    <w:p w14:paraId="3C47960C" w14:textId="77777777" w:rsidR="00FA417D" w:rsidRPr="002A37BB" w:rsidRDefault="00FA417D" w:rsidP="002A37BB">
      <w:pPr>
        <w:ind w:left="720" w:hanging="720"/>
        <w:jc w:val="both"/>
        <w:rPr>
          <w:rFonts w:ascii="Arial" w:hAnsi="Arial" w:cs="Arial"/>
          <w:sz w:val="22"/>
          <w:szCs w:val="22"/>
          <w:lang w:val="en-GB"/>
        </w:rPr>
      </w:pPr>
    </w:p>
    <w:p w14:paraId="6F9752AD" w14:textId="5C047D1B" w:rsidR="0046641A" w:rsidRDefault="00FF5098" w:rsidP="00FF5098">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1C144D">
        <w:rPr>
          <w:rFonts w:ascii="Arial" w:hAnsi="Arial" w:cs="Arial"/>
          <w:color w:val="7B7B7B" w:themeColor="accent3" w:themeShade="BF"/>
          <w:sz w:val="22"/>
          <w:szCs w:val="22"/>
          <w:lang w:val="en-GB"/>
        </w:rPr>
        <w:t>Creditors are required to make decision in insolvency proceedings. In the past this was done at a duly convened creditor’s meeting. In the United Kingdom, it is no longer necessary to convene a creditor’s meeting. Section 246</w:t>
      </w:r>
      <w:proofErr w:type="gramStart"/>
      <w:r w:rsidR="001C144D">
        <w:rPr>
          <w:rFonts w:ascii="Arial" w:hAnsi="Arial" w:cs="Arial"/>
          <w:color w:val="7B7B7B" w:themeColor="accent3" w:themeShade="BF"/>
          <w:sz w:val="22"/>
          <w:szCs w:val="22"/>
          <w:lang w:val="en-GB"/>
        </w:rPr>
        <w:t>ZE(</w:t>
      </w:r>
      <w:proofErr w:type="gramEnd"/>
      <w:r w:rsidR="001C144D">
        <w:rPr>
          <w:rFonts w:ascii="Arial" w:hAnsi="Arial" w:cs="Arial"/>
          <w:color w:val="7B7B7B" w:themeColor="accent3" w:themeShade="BF"/>
          <w:sz w:val="22"/>
          <w:szCs w:val="22"/>
          <w:lang w:val="en-GB"/>
        </w:rPr>
        <w:t>1) of the Insolvency Act provides that a decision of creditors may be considered using a decision procedure that the office holder deems appropriate. This may be by a deemed consent procedure (where creditors of are informed</w:t>
      </w:r>
      <w:r w:rsidR="0046641A">
        <w:rPr>
          <w:rFonts w:ascii="Arial" w:hAnsi="Arial" w:cs="Arial"/>
          <w:color w:val="7B7B7B" w:themeColor="accent3" w:themeShade="BF"/>
          <w:sz w:val="22"/>
          <w:szCs w:val="22"/>
          <w:lang w:val="en-GB"/>
        </w:rPr>
        <w:t xml:space="preserve"> about an intended decision and if not objected to, it is deemed to have been made. Where it is not practical to use the deemed consent procedure or where creditor object to it, the office holder has an option to use any of the following </w:t>
      </w:r>
      <w:r w:rsidR="001C144D">
        <w:rPr>
          <w:rFonts w:ascii="Arial" w:hAnsi="Arial" w:cs="Arial"/>
          <w:color w:val="7B7B7B" w:themeColor="accent3" w:themeShade="BF"/>
          <w:sz w:val="22"/>
          <w:szCs w:val="22"/>
          <w:lang w:val="en-GB"/>
        </w:rPr>
        <w:t>qualifying decision procedure</w:t>
      </w:r>
      <w:r w:rsidR="0046641A">
        <w:rPr>
          <w:rFonts w:ascii="Arial" w:hAnsi="Arial" w:cs="Arial"/>
          <w:color w:val="7B7B7B" w:themeColor="accent3" w:themeShade="BF"/>
          <w:sz w:val="22"/>
          <w:szCs w:val="22"/>
          <w:lang w:val="en-GB"/>
        </w:rPr>
        <w:t>s provided for in r. 15.3 of the Insolvency Rules of 2016:</w:t>
      </w:r>
      <w:r w:rsidR="0046641A">
        <w:rPr>
          <w:rFonts w:ascii="Arial" w:hAnsi="Arial" w:cs="Arial"/>
          <w:color w:val="7B7B7B" w:themeColor="accent3" w:themeShade="BF"/>
          <w:sz w:val="22"/>
          <w:szCs w:val="22"/>
          <w:lang w:val="en-GB"/>
        </w:rPr>
        <w:tab/>
      </w:r>
      <w:r w:rsidR="0046641A">
        <w:rPr>
          <w:rFonts w:ascii="Arial" w:hAnsi="Arial" w:cs="Arial"/>
          <w:color w:val="7B7B7B" w:themeColor="accent3" w:themeShade="BF"/>
          <w:sz w:val="22"/>
          <w:szCs w:val="22"/>
          <w:lang w:val="en-GB"/>
        </w:rPr>
        <w:br/>
        <w:t>a) Correspondence;</w:t>
      </w:r>
    </w:p>
    <w:p w14:paraId="65019ED0" w14:textId="617A4991" w:rsidR="0046641A" w:rsidRDefault="0046641A"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 </w:t>
      </w:r>
      <w:proofErr w:type="gramStart"/>
      <w:r>
        <w:rPr>
          <w:rFonts w:ascii="Arial" w:hAnsi="Arial" w:cs="Arial"/>
          <w:color w:val="7B7B7B" w:themeColor="accent3" w:themeShade="BF"/>
          <w:sz w:val="22"/>
          <w:szCs w:val="22"/>
          <w:lang w:val="en-GB"/>
        </w:rPr>
        <w:t>Electronic</w:t>
      </w:r>
      <w:proofErr w:type="gramEnd"/>
      <w:r>
        <w:rPr>
          <w:rFonts w:ascii="Arial" w:hAnsi="Arial" w:cs="Arial"/>
          <w:color w:val="7B7B7B" w:themeColor="accent3" w:themeShade="BF"/>
          <w:sz w:val="22"/>
          <w:szCs w:val="22"/>
          <w:lang w:val="en-GB"/>
        </w:rPr>
        <w:t xml:space="preserve"> voting;</w:t>
      </w:r>
    </w:p>
    <w:p w14:paraId="43BB3A42" w14:textId="77777777" w:rsidR="0046641A" w:rsidRDefault="0046641A"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 Virtual meeting;</w:t>
      </w:r>
    </w:p>
    <w:p w14:paraId="3680EB9C" w14:textId="1F7F073E" w:rsidR="0046641A" w:rsidRDefault="0046641A"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d) Physical meeting; or </w:t>
      </w:r>
    </w:p>
    <w:p w14:paraId="4E1236F0" w14:textId="57F59FBA" w:rsidR="00FF5098" w:rsidRPr="00FF5098" w:rsidRDefault="0046641A"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 any other procedure that enables creditors to make decisions.</w:t>
      </w:r>
      <w:r w:rsidR="00FF5098" w:rsidRPr="00FF5098">
        <w:rPr>
          <w:rFonts w:ascii="Arial" w:hAnsi="Arial" w:cs="Arial"/>
          <w:color w:val="7B7B7B" w:themeColor="accent3" w:themeShade="BF"/>
          <w:sz w:val="22"/>
          <w:szCs w:val="22"/>
          <w:lang w:val="en-GB"/>
        </w:rPr>
        <w:t>]</w:t>
      </w:r>
    </w:p>
    <w:p w14:paraId="572227E7" w14:textId="5413394B" w:rsidR="0045683E" w:rsidRDefault="0045683E" w:rsidP="002A37BB">
      <w:pPr>
        <w:jc w:val="both"/>
        <w:rPr>
          <w:rFonts w:ascii="Arial" w:hAnsi="Arial" w:cs="Arial"/>
          <w:bCs/>
          <w:sz w:val="22"/>
          <w:szCs w:val="22"/>
          <w:lang w:val="en-GB"/>
        </w:rPr>
      </w:pPr>
    </w:p>
    <w:p w14:paraId="0089DF92" w14:textId="77777777" w:rsidR="00FF5098" w:rsidRPr="002A37BB" w:rsidRDefault="00FF509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559F77E8" w:rsidR="00FA417D" w:rsidRPr="002A37BB" w:rsidRDefault="00891690" w:rsidP="00FA417D">
      <w:pPr>
        <w:jc w:val="both"/>
        <w:rPr>
          <w:rFonts w:ascii="Arial" w:hAnsi="Arial" w:cs="Arial"/>
          <w:sz w:val="22"/>
          <w:szCs w:val="22"/>
          <w:lang w:val="en-GB"/>
        </w:rPr>
      </w:pPr>
      <w:r>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2A37BB" w:rsidRDefault="00241FA3" w:rsidP="002A37BB">
      <w:pPr>
        <w:jc w:val="both"/>
        <w:rPr>
          <w:rFonts w:ascii="Arial" w:hAnsi="Arial" w:cs="Arial"/>
          <w:sz w:val="22"/>
          <w:szCs w:val="22"/>
        </w:rPr>
      </w:pPr>
    </w:p>
    <w:p w14:paraId="20402803" w14:textId="77777777" w:rsidR="00282E1C" w:rsidRDefault="00FF5098" w:rsidP="00FF5098">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lastRenderedPageBreak/>
        <w:t>[</w:t>
      </w:r>
      <w:r w:rsidR="00F04D45">
        <w:rPr>
          <w:rFonts w:ascii="Arial" w:hAnsi="Arial" w:cs="Arial"/>
          <w:color w:val="7B7B7B" w:themeColor="accent3" w:themeShade="BF"/>
          <w:sz w:val="22"/>
          <w:szCs w:val="22"/>
          <w:lang w:val="en-GB"/>
        </w:rPr>
        <w:t xml:space="preserve">An administrator may be appointed by court, creditor or the company. The objectives of administration as stated in paragraph 3 of schedule B1 of the Act are to rescue the company, achieving a better result for the company’s creditors as a whole, </w:t>
      </w:r>
      <w:r w:rsidR="00492B5F">
        <w:rPr>
          <w:rFonts w:ascii="Arial" w:hAnsi="Arial" w:cs="Arial"/>
          <w:color w:val="7B7B7B" w:themeColor="accent3" w:themeShade="BF"/>
          <w:sz w:val="22"/>
          <w:szCs w:val="22"/>
          <w:lang w:val="en-GB"/>
        </w:rPr>
        <w:t>or realising the property in order to make a distribution to secured or preferential creditors. Achieving The first and second objective may require the administrator to continue operating the business</w:t>
      </w:r>
      <w:r w:rsidR="00C46259">
        <w:rPr>
          <w:rFonts w:ascii="Arial" w:hAnsi="Arial" w:cs="Arial"/>
          <w:color w:val="7B7B7B" w:themeColor="accent3" w:themeShade="BF"/>
          <w:sz w:val="22"/>
          <w:szCs w:val="22"/>
          <w:lang w:val="en-GB"/>
        </w:rPr>
        <w:t xml:space="preserve"> and this may include requiring supplies. </w:t>
      </w:r>
    </w:p>
    <w:p w14:paraId="6DC79C11" w14:textId="77777777" w:rsidR="00282E1C" w:rsidRDefault="00282E1C" w:rsidP="00FF5098">
      <w:pPr>
        <w:jc w:val="both"/>
        <w:rPr>
          <w:rFonts w:ascii="Arial" w:hAnsi="Arial" w:cs="Arial"/>
          <w:color w:val="7B7B7B" w:themeColor="accent3" w:themeShade="BF"/>
          <w:sz w:val="22"/>
          <w:szCs w:val="22"/>
          <w:lang w:val="en-GB"/>
        </w:rPr>
      </w:pPr>
    </w:p>
    <w:p w14:paraId="2DC8A887" w14:textId="71778E86" w:rsidR="00282E1C" w:rsidRDefault="00C46259"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While administration places a moratorium on creditor enforcement action, it does not</w:t>
      </w:r>
      <w:r w:rsidR="00282E1C">
        <w:rPr>
          <w:rFonts w:ascii="Arial" w:hAnsi="Arial" w:cs="Arial"/>
          <w:color w:val="7B7B7B" w:themeColor="accent3" w:themeShade="BF"/>
          <w:sz w:val="22"/>
          <w:szCs w:val="22"/>
          <w:lang w:val="en-GB"/>
        </w:rPr>
        <w:t xml:space="preserve"> automatically </w:t>
      </w:r>
      <w:r>
        <w:rPr>
          <w:rFonts w:ascii="Arial" w:hAnsi="Arial" w:cs="Arial"/>
          <w:color w:val="7B7B7B" w:themeColor="accent3" w:themeShade="BF"/>
          <w:sz w:val="22"/>
          <w:szCs w:val="22"/>
          <w:lang w:val="en-GB"/>
        </w:rPr>
        <w:t xml:space="preserve">terminate supplier contacts. </w:t>
      </w:r>
      <w:r w:rsidR="00BC07BF" w:rsidRPr="00332F23">
        <w:rPr>
          <w:rFonts w:ascii="Arial" w:hAnsi="Arial" w:cs="Arial"/>
          <w:color w:val="767171" w:themeColor="background2" w:themeShade="80"/>
          <w:sz w:val="22"/>
          <w:szCs w:val="22"/>
          <w:lang w:val="en-GB"/>
        </w:rPr>
        <w:t xml:space="preserve">The issue of supplier contracts will depend on whether the services are essential or not. </w:t>
      </w:r>
      <w:r>
        <w:rPr>
          <w:rFonts w:ascii="Arial" w:hAnsi="Arial" w:cs="Arial"/>
          <w:color w:val="7B7B7B" w:themeColor="accent3" w:themeShade="BF"/>
          <w:sz w:val="22"/>
          <w:szCs w:val="22"/>
          <w:lang w:val="en-GB"/>
        </w:rPr>
        <w:t>Section 233 of the insolvency Act provides for essential supplies such as water, gas and electricity</w:t>
      </w:r>
      <w:r w:rsidR="00BC07BF">
        <w:rPr>
          <w:rFonts w:ascii="Arial" w:hAnsi="Arial" w:cs="Arial"/>
          <w:color w:val="7B7B7B" w:themeColor="accent3" w:themeShade="BF"/>
          <w:sz w:val="22"/>
          <w:szCs w:val="22"/>
          <w:lang w:val="en-GB"/>
        </w:rPr>
        <w:t xml:space="preserve"> and telecommunication services and others such as IT services </w:t>
      </w:r>
      <w:r w:rsidR="00282E1C">
        <w:rPr>
          <w:rFonts w:ascii="Arial" w:hAnsi="Arial" w:cs="Arial"/>
          <w:color w:val="7B7B7B" w:themeColor="accent3" w:themeShade="BF"/>
          <w:sz w:val="22"/>
          <w:szCs w:val="22"/>
          <w:lang w:val="en-GB"/>
        </w:rPr>
        <w:t>(</w:t>
      </w:r>
      <w:r w:rsidR="00BC07BF">
        <w:rPr>
          <w:rFonts w:ascii="Arial" w:hAnsi="Arial" w:cs="Arial"/>
          <w:color w:val="7B7B7B" w:themeColor="accent3" w:themeShade="BF"/>
          <w:sz w:val="22"/>
          <w:szCs w:val="22"/>
          <w:lang w:val="en-GB"/>
        </w:rPr>
        <w:t>as provided in section 233B</w:t>
      </w:r>
      <w:r w:rsidR="00282E1C">
        <w:rPr>
          <w:rFonts w:ascii="Arial" w:hAnsi="Arial" w:cs="Arial"/>
          <w:color w:val="7B7B7B" w:themeColor="accent3" w:themeShade="BF"/>
          <w:sz w:val="22"/>
          <w:szCs w:val="22"/>
          <w:lang w:val="en-GB"/>
        </w:rPr>
        <w:t xml:space="preserve">). There </w:t>
      </w:r>
      <w:r>
        <w:rPr>
          <w:rFonts w:ascii="Arial" w:hAnsi="Arial" w:cs="Arial"/>
          <w:color w:val="7B7B7B" w:themeColor="accent3" w:themeShade="BF"/>
          <w:sz w:val="22"/>
          <w:szCs w:val="22"/>
          <w:lang w:val="en-GB"/>
        </w:rPr>
        <w:t xml:space="preserve">is no requirement to pay outstanding debts, but there is a requirement for the administrator to </w:t>
      </w:r>
      <w:r w:rsidR="00BC07BF">
        <w:rPr>
          <w:rFonts w:ascii="Arial" w:hAnsi="Arial" w:cs="Arial"/>
          <w:color w:val="7B7B7B" w:themeColor="accent3" w:themeShade="BF"/>
          <w:sz w:val="22"/>
          <w:szCs w:val="22"/>
          <w:lang w:val="en-GB"/>
        </w:rPr>
        <w:t xml:space="preserve">personally </w:t>
      </w:r>
      <w:r>
        <w:rPr>
          <w:rFonts w:ascii="Arial" w:hAnsi="Arial" w:cs="Arial"/>
          <w:color w:val="7B7B7B" w:themeColor="accent3" w:themeShade="BF"/>
          <w:sz w:val="22"/>
          <w:szCs w:val="22"/>
          <w:lang w:val="en-GB"/>
        </w:rPr>
        <w:t>guarantee payment for the supplies.</w:t>
      </w:r>
      <w:r w:rsidR="00492B5F">
        <w:rPr>
          <w:rFonts w:ascii="Arial" w:hAnsi="Arial" w:cs="Arial"/>
          <w:color w:val="7B7B7B" w:themeColor="accent3" w:themeShade="BF"/>
          <w:sz w:val="22"/>
          <w:szCs w:val="22"/>
          <w:lang w:val="en-GB"/>
        </w:rPr>
        <w:t xml:space="preserve"> </w:t>
      </w:r>
      <w:r w:rsidR="00F04D45">
        <w:rPr>
          <w:rFonts w:ascii="Arial" w:hAnsi="Arial" w:cs="Arial"/>
          <w:color w:val="7B7B7B" w:themeColor="accent3" w:themeShade="BF"/>
          <w:sz w:val="22"/>
          <w:szCs w:val="22"/>
          <w:lang w:val="en-GB"/>
        </w:rPr>
        <w:t xml:space="preserve"> </w:t>
      </w:r>
    </w:p>
    <w:p w14:paraId="4BB0D371" w14:textId="77777777" w:rsidR="00282E1C" w:rsidRDefault="00282E1C" w:rsidP="00FF5098">
      <w:pPr>
        <w:jc w:val="both"/>
        <w:rPr>
          <w:rFonts w:ascii="Arial" w:hAnsi="Arial" w:cs="Arial"/>
          <w:color w:val="7B7B7B" w:themeColor="accent3" w:themeShade="BF"/>
          <w:sz w:val="22"/>
          <w:szCs w:val="22"/>
          <w:lang w:val="en-GB"/>
        </w:rPr>
      </w:pPr>
    </w:p>
    <w:p w14:paraId="17F2E837" w14:textId="35DF2E4E" w:rsidR="00FF5098" w:rsidRPr="00FF5098" w:rsidRDefault="00282E1C"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With regard to non- essential supplies, the historical position is that these could be terminated by ipso facto clauses. However, increasingly and more recently during the COVID-19 pandemic, there are statutory restrictions on ipso facto clauses in contracts. Section 233A and 233B of the </w:t>
      </w:r>
      <w:r w:rsidR="00332F23">
        <w:rPr>
          <w:rFonts w:ascii="Arial" w:hAnsi="Arial" w:cs="Arial"/>
          <w:color w:val="7B7B7B" w:themeColor="accent3" w:themeShade="BF"/>
          <w:sz w:val="22"/>
          <w:szCs w:val="22"/>
          <w:lang w:val="en-GB"/>
        </w:rPr>
        <w:t>Insolvency Act prohibit suppliers from terminating contracts or taking any other action as a result of insolvency of the contracting party except if continuation of the contract would cause supplier hardship.</w:t>
      </w:r>
      <w:r w:rsidR="00FF5098" w:rsidRPr="00FF5098">
        <w:rPr>
          <w:rFonts w:ascii="Arial" w:hAnsi="Arial" w:cs="Arial"/>
          <w:color w:val="7B7B7B" w:themeColor="accent3" w:themeShade="BF"/>
          <w:sz w:val="22"/>
          <w:szCs w:val="22"/>
          <w:lang w:val="en-GB"/>
        </w:rPr>
        <w:t>]</w:t>
      </w:r>
    </w:p>
    <w:p w14:paraId="2E450CAD" w14:textId="77777777" w:rsidR="00FF5098" w:rsidRPr="00FF5098" w:rsidRDefault="00FF5098" w:rsidP="002A37BB">
      <w:pPr>
        <w:ind w:left="720" w:hanging="720"/>
        <w:jc w:val="both"/>
        <w:rPr>
          <w:rFonts w:ascii="Arial" w:hAnsi="Arial" w:cs="Arial"/>
          <w:sz w:val="22"/>
          <w:szCs w:val="22"/>
        </w:rPr>
      </w:pPr>
    </w:p>
    <w:p w14:paraId="78A88EA7" w14:textId="77777777" w:rsidR="00FF5098" w:rsidRPr="00FF5098" w:rsidRDefault="00FF5098" w:rsidP="002A37BB">
      <w:pPr>
        <w:ind w:left="720" w:hanging="720"/>
        <w:jc w:val="both"/>
        <w:rPr>
          <w:rFonts w:ascii="Arial" w:hAnsi="Arial" w:cs="Arial"/>
          <w:sz w:val="22"/>
          <w:szCs w:val="22"/>
        </w:rPr>
      </w:pPr>
    </w:p>
    <w:p w14:paraId="755D6AFF" w14:textId="2A040E6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4C332AE0"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461F95">
        <w:rPr>
          <w:rFonts w:ascii="Arial" w:hAnsi="Arial" w:cs="Arial"/>
          <w:sz w:val="22"/>
          <w:szCs w:val="22"/>
          <w:lang w:val="en-GB"/>
        </w:rPr>
        <w:t>order of priority of payments in a liquidation</w:t>
      </w:r>
      <w:r w:rsidR="00F70126">
        <w:rPr>
          <w:rFonts w:ascii="Arial" w:hAnsi="Arial" w:cs="Arial"/>
          <w:sz w:val="22"/>
          <w:szCs w:val="22"/>
          <w:lang w:val="en-GB"/>
        </w:rPr>
        <w:t xml:space="preserve"> and explain the nature of </w:t>
      </w:r>
      <w:r w:rsidR="00311816">
        <w:rPr>
          <w:rFonts w:ascii="Arial" w:hAnsi="Arial" w:cs="Arial"/>
          <w:sz w:val="22"/>
          <w:szCs w:val="22"/>
          <w:lang w:val="en-GB"/>
        </w:rPr>
        <w:t xml:space="preserve">the rights enjoyed by </w:t>
      </w:r>
      <w:r w:rsidR="00F70126">
        <w:rPr>
          <w:rFonts w:ascii="Arial" w:hAnsi="Arial" w:cs="Arial"/>
          <w:sz w:val="22"/>
          <w:szCs w:val="22"/>
          <w:lang w:val="en-GB"/>
        </w:rPr>
        <w:t xml:space="preserve">each </w:t>
      </w:r>
      <w:r w:rsidR="00311816">
        <w:rPr>
          <w:rFonts w:ascii="Arial" w:hAnsi="Arial" w:cs="Arial"/>
          <w:sz w:val="22"/>
          <w:szCs w:val="22"/>
          <w:lang w:val="en-GB"/>
        </w:rPr>
        <w:t xml:space="preserve">class of </w:t>
      </w:r>
      <w:r w:rsidR="00F70126">
        <w:rPr>
          <w:rFonts w:ascii="Arial" w:hAnsi="Arial" w:cs="Arial"/>
          <w:sz w:val="22"/>
          <w:szCs w:val="22"/>
          <w:lang w:val="en-GB"/>
        </w:rPr>
        <w:t>creditor</w:t>
      </w:r>
      <w:r w:rsidR="00311816">
        <w:rPr>
          <w:rFonts w:ascii="Arial" w:hAnsi="Arial" w:cs="Arial"/>
          <w:sz w:val="22"/>
          <w:szCs w:val="22"/>
          <w:lang w:val="en-GB"/>
        </w:rPr>
        <w:t xml:space="preserve"> or expense</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5B09E0A4" w14:textId="77777777" w:rsidR="002E7410" w:rsidRDefault="00FF5098" w:rsidP="00FF5098">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2E7410">
        <w:rPr>
          <w:rFonts w:ascii="Arial" w:hAnsi="Arial" w:cs="Arial"/>
          <w:color w:val="7B7B7B" w:themeColor="accent3" w:themeShade="BF"/>
          <w:sz w:val="22"/>
          <w:szCs w:val="22"/>
          <w:lang w:val="en-GB"/>
        </w:rPr>
        <w:t>The order of priority of payments in a liquidation is as follows:</w:t>
      </w:r>
    </w:p>
    <w:p w14:paraId="1AAD1A7E" w14:textId="2AF63326" w:rsidR="00A3042C" w:rsidRDefault="002E7410" w:rsidP="002E7410">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Expenses that are paid in priority of preferential creditors, floating charge holders, unsecured creditors. These are provided for in section 115 of the Insolvency Act and include expenses of the liquidator, costs of any security provided by the liquidator, </w:t>
      </w:r>
      <w:r w:rsidR="00A3042C">
        <w:rPr>
          <w:rFonts w:ascii="Arial" w:hAnsi="Arial" w:cs="Arial"/>
          <w:color w:val="7B7B7B" w:themeColor="accent3" w:themeShade="BF"/>
          <w:sz w:val="22"/>
          <w:szCs w:val="22"/>
          <w:lang w:val="en-GB"/>
        </w:rPr>
        <w:t>costs of preparing the statement of affairs of the company, disbursements of the liquidator, remuneration of persons employed by the liquidator, remuneration of the liquidator, corporation tax and any other expenses of winding up the company.</w:t>
      </w:r>
    </w:p>
    <w:p w14:paraId="4214F798" w14:textId="77777777" w:rsidR="00A3042C" w:rsidRDefault="00A3042C" w:rsidP="00A3042C">
      <w:pPr>
        <w:pStyle w:val="ListParagraph"/>
        <w:jc w:val="both"/>
        <w:rPr>
          <w:rFonts w:ascii="Arial" w:hAnsi="Arial" w:cs="Arial"/>
          <w:color w:val="7B7B7B" w:themeColor="accent3" w:themeShade="BF"/>
          <w:sz w:val="22"/>
          <w:szCs w:val="22"/>
          <w:lang w:val="en-GB"/>
        </w:rPr>
      </w:pPr>
    </w:p>
    <w:p w14:paraId="67F3AEE5" w14:textId="5B9586F8" w:rsidR="00A3042C" w:rsidRDefault="00A3042C" w:rsidP="002E7410">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Preferential creditors </w:t>
      </w:r>
      <w:r w:rsidR="007661CE">
        <w:rPr>
          <w:rFonts w:ascii="Arial" w:hAnsi="Arial" w:cs="Arial"/>
          <w:color w:val="7B7B7B" w:themeColor="accent3" w:themeShade="BF"/>
          <w:sz w:val="22"/>
          <w:szCs w:val="22"/>
          <w:lang w:val="en-GB"/>
        </w:rPr>
        <w:t>as defined in section 175, 386, 387 and schedule 6 of the Insolvency Act,  1</w:t>
      </w:r>
      <w:r>
        <w:rPr>
          <w:rFonts w:ascii="Arial" w:hAnsi="Arial" w:cs="Arial"/>
          <w:color w:val="7B7B7B" w:themeColor="accent3" w:themeShade="BF"/>
          <w:sz w:val="22"/>
          <w:szCs w:val="22"/>
          <w:lang w:val="en-GB"/>
        </w:rPr>
        <w:t>such as employee contributions to occupational pensions schemes for up to 4 months prior to insolvency, employer contributions to occupations pensions schemes for up to 1 year prior to insolvency, remuneration owed to employees for up to 4 months prior to insolvency and capped at 800 pounds</w:t>
      </w:r>
      <w:r w:rsidR="007661CE">
        <w:rPr>
          <w:rFonts w:ascii="Arial" w:hAnsi="Arial" w:cs="Arial"/>
          <w:color w:val="7B7B7B" w:themeColor="accent3" w:themeShade="BF"/>
          <w:sz w:val="22"/>
          <w:szCs w:val="22"/>
          <w:lang w:val="en-GB"/>
        </w:rPr>
        <w:t>, holiday remuneration, levies on coal and steel, reserve forces payments, amounts owed by the company in respect of eligible deposits that does not exceed eligible compensation, PAYE income tax deductions, national insurance deductions, VAT payments, construction industry scheme deductions, student loan repayments</w:t>
      </w:r>
      <w:r w:rsidR="00465F3A">
        <w:rPr>
          <w:rFonts w:ascii="Arial" w:hAnsi="Arial" w:cs="Arial"/>
          <w:color w:val="7B7B7B" w:themeColor="accent3" w:themeShade="BF"/>
          <w:sz w:val="22"/>
          <w:szCs w:val="22"/>
          <w:lang w:val="en-GB"/>
        </w:rPr>
        <w:t xml:space="preserve">. These are paid after paying the expenses in 1) above and in priority of floating charge holders, unsecured creditors and shareholders. Preferential creditor claims rank </w:t>
      </w:r>
      <w:proofErr w:type="spellStart"/>
      <w:r w:rsidR="00465F3A" w:rsidRPr="00465F3A">
        <w:rPr>
          <w:rFonts w:ascii="Arial" w:hAnsi="Arial" w:cs="Arial"/>
          <w:i/>
          <w:iCs/>
          <w:color w:val="7B7B7B" w:themeColor="accent3" w:themeShade="BF"/>
          <w:sz w:val="22"/>
          <w:szCs w:val="22"/>
          <w:lang w:val="en-GB"/>
        </w:rPr>
        <w:t>parri</w:t>
      </w:r>
      <w:proofErr w:type="spellEnd"/>
      <w:r w:rsidR="00465F3A" w:rsidRPr="00465F3A">
        <w:rPr>
          <w:rFonts w:ascii="Arial" w:hAnsi="Arial" w:cs="Arial"/>
          <w:i/>
          <w:iCs/>
          <w:color w:val="7B7B7B" w:themeColor="accent3" w:themeShade="BF"/>
          <w:sz w:val="22"/>
          <w:szCs w:val="22"/>
          <w:lang w:val="en-GB"/>
        </w:rPr>
        <w:t xml:space="preserve"> passu</w:t>
      </w:r>
      <w:r w:rsidR="00465F3A">
        <w:rPr>
          <w:rFonts w:ascii="Arial" w:hAnsi="Arial" w:cs="Arial"/>
          <w:color w:val="7B7B7B" w:themeColor="accent3" w:themeShade="BF"/>
          <w:sz w:val="22"/>
          <w:szCs w:val="22"/>
          <w:lang w:val="en-GB"/>
        </w:rPr>
        <w:t>.</w:t>
      </w:r>
    </w:p>
    <w:p w14:paraId="0A8967A1" w14:textId="77777777" w:rsidR="00A3042C" w:rsidRPr="00A3042C" w:rsidRDefault="00A3042C" w:rsidP="00A3042C">
      <w:pPr>
        <w:pStyle w:val="ListParagraph"/>
        <w:rPr>
          <w:rFonts w:ascii="Arial" w:hAnsi="Arial" w:cs="Arial"/>
          <w:color w:val="7B7B7B" w:themeColor="accent3" w:themeShade="BF"/>
          <w:sz w:val="22"/>
          <w:szCs w:val="22"/>
          <w:lang w:val="en-GB"/>
        </w:rPr>
      </w:pPr>
    </w:p>
    <w:p w14:paraId="7931F581" w14:textId="51AF58CA" w:rsidR="00A3042C" w:rsidRDefault="00A3042C" w:rsidP="002E7410">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Floating charge holders</w:t>
      </w:r>
      <w:r w:rsidR="00465F3A">
        <w:rPr>
          <w:rFonts w:ascii="Arial" w:hAnsi="Arial" w:cs="Arial"/>
          <w:color w:val="7B7B7B" w:themeColor="accent3" w:themeShade="BF"/>
          <w:sz w:val="22"/>
          <w:szCs w:val="22"/>
          <w:lang w:val="en-GB"/>
        </w:rPr>
        <w:t>. These are paid after making payments to creditors in categories 1) and 2) above. Floating charge holders are paid in the order of the rank of their charges. Payments to holders of floating charges are also subject to reservation of prescribed amounts for unsecured creditors as provided for in section 176A of the Insolvency Act.</w:t>
      </w:r>
    </w:p>
    <w:p w14:paraId="22D7AB06" w14:textId="77777777" w:rsidR="00D203BB" w:rsidRPr="00D203BB" w:rsidRDefault="00D203BB" w:rsidP="00D203BB">
      <w:pPr>
        <w:pStyle w:val="ListParagraph"/>
        <w:rPr>
          <w:rFonts w:ascii="Arial" w:hAnsi="Arial" w:cs="Arial"/>
          <w:color w:val="7B7B7B" w:themeColor="accent3" w:themeShade="BF"/>
          <w:sz w:val="22"/>
          <w:szCs w:val="22"/>
          <w:lang w:val="en-GB"/>
        </w:rPr>
      </w:pPr>
    </w:p>
    <w:p w14:paraId="13A85BEE" w14:textId="6C279C73" w:rsidR="00D203BB" w:rsidRDefault="00A3042C" w:rsidP="002E7410">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Unsecured creditors</w:t>
      </w:r>
      <w:r w:rsidR="00D203BB">
        <w:rPr>
          <w:rFonts w:ascii="Arial" w:hAnsi="Arial" w:cs="Arial"/>
          <w:color w:val="7B7B7B" w:themeColor="accent3" w:themeShade="BF"/>
          <w:sz w:val="22"/>
          <w:szCs w:val="22"/>
          <w:lang w:val="en-GB"/>
        </w:rPr>
        <w:t xml:space="preserve"> are paid after all the creditors in categories 1), 2), and 3) above have been paid.</w:t>
      </w:r>
    </w:p>
    <w:p w14:paraId="3CDB7A93" w14:textId="77777777" w:rsidR="00D203BB" w:rsidRPr="00D203BB" w:rsidRDefault="00D203BB" w:rsidP="00D203BB">
      <w:pPr>
        <w:pStyle w:val="ListParagraph"/>
        <w:rPr>
          <w:rFonts w:ascii="Arial" w:hAnsi="Arial" w:cs="Arial"/>
          <w:color w:val="7B7B7B" w:themeColor="accent3" w:themeShade="BF"/>
          <w:sz w:val="22"/>
          <w:szCs w:val="22"/>
          <w:lang w:val="en-GB"/>
        </w:rPr>
      </w:pPr>
    </w:p>
    <w:p w14:paraId="416B3334" w14:textId="56715901" w:rsidR="00FF5098" w:rsidRPr="002E7410" w:rsidRDefault="00D203BB" w:rsidP="002E7410">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Shareholders receive in surplus that remains after paying all creditor claims </w:t>
      </w:r>
      <w:r w:rsidR="00A3042C">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nd it is paid in proportion to their shareholding</w:t>
      </w:r>
      <w:proofErr w:type="gramStart"/>
      <w:r>
        <w:rPr>
          <w:rFonts w:ascii="Arial" w:hAnsi="Arial" w:cs="Arial"/>
          <w:color w:val="7B7B7B" w:themeColor="accent3" w:themeShade="BF"/>
          <w:sz w:val="22"/>
          <w:szCs w:val="22"/>
          <w:lang w:val="en-GB"/>
        </w:rPr>
        <w:t xml:space="preserve">. </w:t>
      </w:r>
      <w:r w:rsidR="00FF5098" w:rsidRPr="002E7410">
        <w:rPr>
          <w:rFonts w:ascii="Arial" w:hAnsi="Arial" w:cs="Arial"/>
          <w:color w:val="7B7B7B" w:themeColor="accent3" w:themeShade="BF"/>
          <w:sz w:val="22"/>
          <w:szCs w:val="22"/>
          <w:lang w:val="en-GB"/>
        </w:rPr>
        <w:t>]</w:t>
      </w:r>
      <w:proofErr w:type="gramEnd"/>
    </w:p>
    <w:p w14:paraId="3DAA6780" w14:textId="35F146A0" w:rsidR="00962045" w:rsidRDefault="00962045" w:rsidP="002A37BB">
      <w:pPr>
        <w:jc w:val="both"/>
        <w:rPr>
          <w:rFonts w:ascii="Arial" w:hAnsi="Arial" w:cs="Arial"/>
          <w:sz w:val="22"/>
          <w:szCs w:val="22"/>
          <w:shd w:val="clear" w:color="auto" w:fill="FFFFFF"/>
        </w:rPr>
      </w:pPr>
    </w:p>
    <w:p w14:paraId="042F2F16" w14:textId="77777777" w:rsidR="00FF5098" w:rsidRPr="002A37BB" w:rsidRDefault="00FF5098"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54D873D1" w:rsidR="007E2919" w:rsidRPr="00CB79E4" w:rsidRDefault="007E2919" w:rsidP="007E2919">
      <w:pPr>
        <w:pStyle w:val="NormalWeb"/>
        <w:spacing w:before="0" w:beforeAutospacing="0" w:after="0" w:afterAutospacing="0"/>
        <w:rPr>
          <w:rFonts w:ascii="Arial" w:hAnsi="Arial" w:cs="Arial"/>
        </w:rPr>
      </w:pPr>
      <w:bookmarkStart w:id="0" w:name="_Hlk17745211"/>
      <w:r w:rsidRPr="00CB79E4">
        <w:rPr>
          <w:rFonts w:ascii="Arial" w:hAnsi="Arial" w:cs="Arial"/>
        </w:rPr>
        <w:t xml:space="preserve">Prior to going into </w:t>
      </w:r>
      <w:r w:rsidR="00891690">
        <w:rPr>
          <w:rFonts w:ascii="Arial" w:hAnsi="Arial" w:cs="Arial"/>
        </w:rPr>
        <w:t xml:space="preserve">compulsory </w:t>
      </w:r>
      <w:r w:rsidRPr="00CB79E4">
        <w:rPr>
          <w:rFonts w:ascii="Arial" w:hAnsi="Arial" w:cs="Arial"/>
        </w:rPr>
        <w:t>liquidation</w:t>
      </w:r>
      <w:r>
        <w:rPr>
          <w:rFonts w:ascii="Arial" w:hAnsi="Arial" w:cs="Arial"/>
        </w:rPr>
        <w:t xml:space="preserve"> </w:t>
      </w:r>
      <w:r w:rsidR="00314F32">
        <w:rPr>
          <w:rFonts w:ascii="Arial" w:hAnsi="Arial" w:cs="Arial"/>
        </w:rPr>
        <w:t>on 23</w:t>
      </w:r>
      <w:r w:rsidR="00314F32" w:rsidRPr="00E94797">
        <w:rPr>
          <w:rFonts w:ascii="Arial" w:hAnsi="Arial" w:cs="Arial"/>
          <w:vertAlign w:val="superscript"/>
        </w:rPr>
        <w:t>rd</w:t>
      </w:r>
      <w:r w:rsidR="00314F32">
        <w:rPr>
          <w:rFonts w:ascii="Arial" w:hAnsi="Arial" w:cs="Arial"/>
        </w:rPr>
        <w:t xml:space="preserve"> </w:t>
      </w:r>
      <w:r w:rsidR="00891690">
        <w:rPr>
          <w:rFonts w:ascii="Arial" w:hAnsi="Arial" w:cs="Arial"/>
        </w:rPr>
        <w:t>December</w:t>
      </w:r>
      <w:r>
        <w:rPr>
          <w:rFonts w:ascii="Arial" w:hAnsi="Arial" w:cs="Arial"/>
        </w:rPr>
        <w:t xml:space="preserve"> 202</w:t>
      </w:r>
      <w:r w:rsidR="003A4482">
        <w:rPr>
          <w:rFonts w:ascii="Arial" w:hAnsi="Arial" w:cs="Arial"/>
        </w:rPr>
        <w:t>1</w:t>
      </w:r>
      <w:r w:rsidRPr="00CB79E4">
        <w:rPr>
          <w:rFonts w:ascii="Arial" w:hAnsi="Arial" w:cs="Arial"/>
        </w:rPr>
        <w:t xml:space="preserve">, under pressure from its bank, </w:t>
      </w:r>
      <w:proofErr w:type="spellStart"/>
      <w:r>
        <w:rPr>
          <w:rFonts w:ascii="Arial" w:hAnsi="Arial" w:cs="Arial"/>
        </w:rPr>
        <w:t>Stercus</w:t>
      </w:r>
      <w:proofErr w:type="spellEnd"/>
      <w:r>
        <w:rPr>
          <w:rFonts w:ascii="Arial" w:hAnsi="Arial" w:cs="Arial"/>
        </w:rPr>
        <w:t xml:space="preserve"> </w:t>
      </w:r>
      <w:r w:rsidRPr="00CB79E4">
        <w:rPr>
          <w:rFonts w:ascii="Arial" w:hAnsi="Arial" w:cs="Arial"/>
        </w:rPr>
        <w:t xml:space="preserve">Bank plc, and in order to prevent it from demanding repayment of the company’s loans, </w:t>
      </w:r>
      <w:proofErr w:type="spellStart"/>
      <w:r w:rsidR="00891690">
        <w:rPr>
          <w:rFonts w:ascii="Arial" w:hAnsi="Arial" w:cs="Arial"/>
        </w:rPr>
        <w:t>Corfee</w:t>
      </w:r>
      <w:proofErr w:type="spellEnd"/>
      <w:r w:rsidR="00891690">
        <w:rPr>
          <w:rFonts w:ascii="Arial" w:hAnsi="Arial" w:cs="Arial"/>
        </w:rPr>
        <w:t xml:space="preserve"> Zero </w:t>
      </w:r>
      <w:r w:rsidRPr="00CB79E4">
        <w:rPr>
          <w:rFonts w:ascii="Arial" w:hAnsi="Arial" w:cs="Arial"/>
        </w:rPr>
        <w:t xml:space="preserve">Limited </w:t>
      </w:r>
      <w:r w:rsidR="00891690">
        <w:rPr>
          <w:rFonts w:ascii="Arial" w:hAnsi="Arial" w:cs="Arial"/>
        </w:rPr>
        <w:t>(“the Company”)</w:t>
      </w:r>
      <w:r w:rsidR="0070524B">
        <w:rPr>
          <w:rFonts w:ascii="Arial" w:hAnsi="Arial" w:cs="Arial"/>
        </w:rPr>
        <w:t>,</w:t>
      </w:r>
      <w:r w:rsidR="00891690">
        <w:rPr>
          <w:rFonts w:ascii="Arial" w:hAnsi="Arial" w:cs="Arial"/>
        </w:rPr>
        <w:t xml:space="preserve"> </w:t>
      </w:r>
      <w:r w:rsidRPr="00CB79E4">
        <w:rPr>
          <w:rFonts w:ascii="Arial" w:hAnsi="Arial" w:cs="Arial"/>
        </w:rPr>
        <w:t xml:space="preserve">granted a debenture in </w:t>
      </w:r>
      <w:proofErr w:type="spellStart"/>
      <w:r w:rsidRPr="00CB79E4">
        <w:rPr>
          <w:rFonts w:ascii="Arial" w:hAnsi="Arial" w:cs="Arial"/>
        </w:rPr>
        <w:t>favour</w:t>
      </w:r>
      <w:proofErr w:type="spellEnd"/>
      <w:r w:rsidRPr="00CB79E4">
        <w:rPr>
          <w:rFonts w:ascii="Arial" w:hAnsi="Arial" w:cs="Arial"/>
        </w:rPr>
        <w:t xml:space="preserve"> of </w:t>
      </w:r>
      <w:proofErr w:type="spellStart"/>
      <w:r>
        <w:rPr>
          <w:rFonts w:ascii="Arial" w:hAnsi="Arial" w:cs="Arial"/>
        </w:rPr>
        <w:t>Stercus</w:t>
      </w:r>
      <w:proofErr w:type="spellEnd"/>
      <w:r w:rsidRPr="00CB79E4">
        <w:rPr>
          <w:rFonts w:ascii="Arial" w:hAnsi="Arial" w:cs="Arial"/>
        </w:rPr>
        <w:t xml:space="preserve"> Bank plc in </w:t>
      </w:r>
      <w:r w:rsidR="00891690">
        <w:rPr>
          <w:rFonts w:ascii="Arial" w:hAnsi="Arial" w:cs="Arial"/>
        </w:rPr>
        <w:t>February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The debenture contained a floating charge over the whole of the </w:t>
      </w:r>
      <w:r w:rsidR="00891690">
        <w:rPr>
          <w:rFonts w:ascii="Arial" w:hAnsi="Arial" w:cs="Arial"/>
        </w:rPr>
        <w:t>C</w:t>
      </w:r>
      <w:r w:rsidRPr="00CB79E4">
        <w:rPr>
          <w:rFonts w:ascii="Arial" w:hAnsi="Arial" w:cs="Arial"/>
        </w:rPr>
        <w:t>ompany’s undertaking.</w:t>
      </w:r>
    </w:p>
    <w:p w14:paraId="446FD66A" w14:textId="65DEFBAC" w:rsidR="007E2919" w:rsidRDefault="007E2919" w:rsidP="007E2919">
      <w:pPr>
        <w:pStyle w:val="NormalWeb"/>
        <w:spacing w:before="0" w:beforeAutospacing="0" w:after="0" w:afterAutospacing="0"/>
        <w:rPr>
          <w:rFonts w:ascii="Arial" w:hAnsi="Arial" w:cs="Arial"/>
        </w:rPr>
      </w:pPr>
    </w:p>
    <w:p w14:paraId="3669DFCF" w14:textId="3DDC0B11" w:rsidR="00314F32" w:rsidRDefault="00314F32" w:rsidP="007E2919">
      <w:pPr>
        <w:pStyle w:val="NormalWeb"/>
        <w:spacing w:before="0" w:beforeAutospacing="0" w:after="0" w:afterAutospacing="0"/>
        <w:rPr>
          <w:rFonts w:ascii="Arial" w:hAnsi="Arial" w:cs="Arial"/>
        </w:rPr>
      </w:pPr>
      <w:r>
        <w:rPr>
          <w:rFonts w:ascii="Arial" w:hAnsi="Arial" w:cs="Arial"/>
        </w:rPr>
        <w:t>The winding up order followed a creditor’s winding up petition issued on 14</w:t>
      </w:r>
      <w:r w:rsidRPr="00E94797">
        <w:rPr>
          <w:rFonts w:ascii="Arial" w:hAnsi="Arial" w:cs="Arial"/>
          <w:vertAlign w:val="superscript"/>
        </w:rPr>
        <w:t>th</w:t>
      </w:r>
      <w:r>
        <w:rPr>
          <w:rFonts w:ascii="Arial" w:hAnsi="Arial" w:cs="Arial"/>
        </w:rPr>
        <w:t xml:space="preserve"> October 2021.</w:t>
      </w:r>
    </w:p>
    <w:p w14:paraId="148D7C3C" w14:textId="77777777" w:rsidR="00314F32" w:rsidRPr="00CB79E4" w:rsidRDefault="00314F32" w:rsidP="007E2919">
      <w:pPr>
        <w:pStyle w:val="NormalWeb"/>
        <w:spacing w:before="0" w:beforeAutospacing="0" w:after="0" w:afterAutospacing="0"/>
        <w:rPr>
          <w:rFonts w:ascii="Arial" w:hAnsi="Arial" w:cs="Arial"/>
        </w:rPr>
      </w:pPr>
    </w:p>
    <w:p w14:paraId="0C3B98CB" w14:textId="0513C8E8" w:rsidR="007E2919" w:rsidRPr="00CB79E4" w:rsidRDefault="007E2919" w:rsidP="00891690">
      <w:pPr>
        <w:pStyle w:val="NormalWeb"/>
        <w:spacing w:before="0" w:beforeAutospacing="0" w:after="0" w:afterAutospacing="0"/>
        <w:rPr>
          <w:rFonts w:ascii="Arial" w:hAnsi="Arial" w:cs="Arial"/>
        </w:rPr>
      </w:pPr>
      <w:r w:rsidRPr="00CB79E4">
        <w:rPr>
          <w:rFonts w:ascii="Arial" w:hAnsi="Arial" w:cs="Arial"/>
        </w:rPr>
        <w:t xml:space="preserve">In </w:t>
      </w:r>
      <w:r w:rsidR="00891690">
        <w:rPr>
          <w:rFonts w:ascii="Arial" w:hAnsi="Arial" w:cs="Arial"/>
        </w:rPr>
        <w:t>July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as the </w:t>
      </w:r>
      <w:r w:rsidR="00891690">
        <w:rPr>
          <w:rFonts w:ascii="Arial" w:hAnsi="Arial" w:cs="Arial"/>
        </w:rPr>
        <w:t>C</w:t>
      </w:r>
      <w:r w:rsidRPr="00CB79E4">
        <w:rPr>
          <w:rFonts w:ascii="Arial" w:hAnsi="Arial" w:cs="Arial"/>
        </w:rPr>
        <w:t>ompany continued to s</w:t>
      </w:r>
      <w:r w:rsidR="00314F32">
        <w:rPr>
          <w:rFonts w:ascii="Arial" w:hAnsi="Arial" w:cs="Arial"/>
        </w:rPr>
        <w:t xml:space="preserve">uffer cash flow problems, </w:t>
      </w:r>
      <w:r w:rsidRPr="00CB79E4">
        <w:rPr>
          <w:rFonts w:ascii="Arial" w:hAnsi="Arial" w:cs="Arial"/>
        </w:rPr>
        <w:t xml:space="preserve">the directors approved the sale of </w:t>
      </w:r>
      <w:r w:rsidR="00891690">
        <w:rPr>
          <w:rFonts w:ascii="Arial" w:hAnsi="Arial" w:cs="Arial"/>
        </w:rPr>
        <w:t>5</w:t>
      </w:r>
      <w:r w:rsidRPr="00CB79E4">
        <w:rPr>
          <w:rFonts w:ascii="Arial" w:hAnsi="Arial" w:cs="Arial"/>
        </w:rPr>
        <w:t xml:space="preserve"> </w:t>
      </w:r>
      <w:r w:rsidR="00891690">
        <w:rPr>
          <w:rFonts w:ascii="Arial" w:hAnsi="Arial" w:cs="Arial"/>
        </w:rPr>
        <w:t xml:space="preserve">coffee roasting machines </w:t>
      </w:r>
      <w:r w:rsidRPr="00CB79E4">
        <w:rPr>
          <w:rFonts w:ascii="Arial" w:hAnsi="Arial" w:cs="Arial"/>
        </w:rPr>
        <w:t xml:space="preserve">to </w:t>
      </w:r>
      <w:r w:rsidR="00891690">
        <w:rPr>
          <w:rFonts w:ascii="Arial" w:hAnsi="Arial" w:cs="Arial"/>
        </w:rPr>
        <w:t>Ann Young</w:t>
      </w:r>
      <w:r>
        <w:rPr>
          <w:rFonts w:ascii="Arial" w:hAnsi="Arial" w:cs="Arial"/>
        </w:rPr>
        <w:t xml:space="preserve"> (a director)</w:t>
      </w:r>
      <w:r w:rsidRPr="00CB79E4">
        <w:rPr>
          <w:rFonts w:ascii="Arial" w:hAnsi="Arial" w:cs="Arial"/>
        </w:rPr>
        <w:t xml:space="preserve"> for £</w:t>
      </w:r>
      <w:r w:rsidR="00891690">
        <w:rPr>
          <w:rFonts w:ascii="Arial" w:hAnsi="Arial" w:cs="Arial"/>
        </w:rPr>
        <w:t>10</w:t>
      </w:r>
      <w:r w:rsidRPr="00CB79E4">
        <w:rPr>
          <w:rFonts w:ascii="Arial" w:hAnsi="Arial" w:cs="Arial"/>
        </w:rPr>
        <w:t xml:space="preserve">,000 in </w:t>
      </w:r>
      <w:r>
        <w:rPr>
          <w:rFonts w:ascii="Arial" w:hAnsi="Arial" w:cs="Arial"/>
        </w:rPr>
        <w:t xml:space="preserve">cash. The </w:t>
      </w:r>
      <w:r w:rsidR="00891690">
        <w:rPr>
          <w:rFonts w:ascii="Arial" w:hAnsi="Arial" w:cs="Arial"/>
        </w:rPr>
        <w:t xml:space="preserve">machines </w:t>
      </w:r>
      <w:r>
        <w:rPr>
          <w:rFonts w:ascii="Arial" w:hAnsi="Arial" w:cs="Arial"/>
        </w:rPr>
        <w:t xml:space="preserve">had </w:t>
      </w:r>
      <w:r w:rsidRPr="00CB79E4">
        <w:rPr>
          <w:rFonts w:ascii="Arial" w:hAnsi="Arial" w:cs="Arial"/>
        </w:rPr>
        <w:t>been bought for £</w:t>
      </w:r>
      <w:r w:rsidR="00891690">
        <w:rPr>
          <w:rFonts w:ascii="Arial" w:hAnsi="Arial" w:cs="Arial"/>
        </w:rPr>
        <w:t>25</w:t>
      </w:r>
      <w:r w:rsidRPr="00CB79E4">
        <w:rPr>
          <w:rFonts w:ascii="Arial" w:hAnsi="Arial" w:cs="Arial"/>
        </w:rPr>
        <w:t>,000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6C9D65B3"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 xml:space="preserve">A month before the </w:t>
      </w:r>
      <w:r w:rsidR="00314F32">
        <w:rPr>
          <w:rFonts w:ascii="Arial" w:hAnsi="Arial" w:cs="Arial"/>
        </w:rPr>
        <w:t xml:space="preserve">winding up </w:t>
      </w:r>
      <w:r w:rsidR="0070524B">
        <w:rPr>
          <w:rFonts w:ascii="Arial" w:hAnsi="Arial" w:cs="Arial"/>
        </w:rPr>
        <w:t>order was made</w:t>
      </w:r>
      <w:r w:rsidRPr="00CB79E4">
        <w:rPr>
          <w:rFonts w:ascii="Arial" w:hAnsi="Arial" w:cs="Arial"/>
        </w:rPr>
        <w:t xml:space="preserve">, </w:t>
      </w:r>
      <w:r w:rsidR="00891690">
        <w:rPr>
          <w:rFonts w:ascii="Arial" w:hAnsi="Arial" w:cs="Arial"/>
        </w:rPr>
        <w:t>Ann Young</w:t>
      </w:r>
      <w:r w:rsidRPr="00CB79E4">
        <w:rPr>
          <w:rFonts w:ascii="Arial" w:hAnsi="Arial" w:cs="Arial"/>
        </w:rPr>
        <w:t xml:space="preserve"> received an </w:t>
      </w:r>
      <w:r w:rsidR="0070524B">
        <w:rPr>
          <w:rFonts w:ascii="Arial" w:hAnsi="Arial" w:cs="Arial"/>
        </w:rPr>
        <w:t xml:space="preserve">email from Beans and Leaves Ltd, one of </w:t>
      </w:r>
      <w:r w:rsidRPr="00CB79E4">
        <w:rPr>
          <w:rFonts w:ascii="Arial" w:hAnsi="Arial" w:cs="Arial"/>
        </w:rPr>
        <w:t xml:space="preserve">the </w:t>
      </w:r>
      <w:r w:rsidR="0070524B">
        <w:rPr>
          <w:rFonts w:ascii="Arial" w:hAnsi="Arial" w:cs="Arial"/>
        </w:rPr>
        <w:t>C</w:t>
      </w:r>
      <w:r w:rsidRPr="00CB79E4">
        <w:rPr>
          <w:rFonts w:ascii="Arial" w:hAnsi="Arial" w:cs="Arial"/>
        </w:rPr>
        <w:t>ompany’s key suppliers. The supplier demanded immediate payment of all sums owing to it</w:t>
      </w:r>
      <w:r w:rsidR="0070524B">
        <w:rPr>
          <w:rFonts w:ascii="Arial" w:hAnsi="Arial" w:cs="Arial"/>
        </w:rPr>
        <w:t xml:space="preserve"> and informed the Company that further supplies would only be made on a cash on delivery basis. As the continued supply of coffee beans was seen as essential by the Company, the board </w:t>
      </w:r>
      <w:proofErr w:type="spellStart"/>
      <w:r w:rsidR="0070524B">
        <w:rPr>
          <w:rFonts w:ascii="Arial" w:hAnsi="Arial" w:cs="Arial"/>
        </w:rPr>
        <w:t>authorised</w:t>
      </w:r>
      <w:proofErr w:type="spellEnd"/>
      <w:r w:rsidR="0070524B">
        <w:rPr>
          <w:rFonts w:ascii="Arial" w:hAnsi="Arial" w:cs="Arial"/>
        </w:rPr>
        <w:t xml:space="preserve"> a payment of £8,000 to cover existing liabilities and agreed to further payments, on a cash on delivery basis, for further supplies which amounted to further payment of £3,000 up to the date of the winding up order. </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w:t>
      </w:r>
      <w:proofErr w:type="spellStart"/>
      <w:r>
        <w:rPr>
          <w:rFonts w:ascii="Arial" w:hAnsi="Arial" w:cs="Arial"/>
        </w:rPr>
        <w:t>favour</w:t>
      </w:r>
      <w:proofErr w:type="spellEnd"/>
      <w:r>
        <w:rPr>
          <w:rFonts w:ascii="Arial" w:hAnsi="Arial" w:cs="Arial"/>
        </w:rPr>
        <w:t xml:space="preserve"> of </w:t>
      </w:r>
      <w:proofErr w:type="spellStart"/>
      <w:r>
        <w:rPr>
          <w:rFonts w:ascii="Arial" w:hAnsi="Arial" w:cs="Arial"/>
        </w:rPr>
        <w:t>Stercus</w:t>
      </w:r>
      <w:proofErr w:type="spellEnd"/>
      <w:r>
        <w:rPr>
          <w:rFonts w:ascii="Arial" w:hAnsi="Arial" w:cs="Arial"/>
        </w:rPr>
        <w:t xml:space="preserve">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36E24A51"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r w:rsidR="00435114">
        <w:rPr>
          <w:rFonts w:ascii="Arial" w:hAnsi="Arial" w:cs="Arial"/>
          <w:b/>
          <w:sz w:val="22"/>
          <w:szCs w:val="22"/>
        </w:rPr>
        <w:t>:</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 xml:space="preserve">The floating charge in </w:t>
      </w:r>
      <w:proofErr w:type="spellStart"/>
      <w:r w:rsidRPr="007E2919">
        <w:rPr>
          <w:rFonts w:ascii="Arial" w:hAnsi="Arial" w:cs="Arial"/>
          <w:sz w:val="24"/>
        </w:rPr>
        <w:t>favour</w:t>
      </w:r>
      <w:proofErr w:type="spellEnd"/>
      <w:r w:rsidRPr="007E2919">
        <w:rPr>
          <w:rFonts w:ascii="Arial" w:hAnsi="Arial" w:cs="Arial"/>
          <w:sz w:val="24"/>
        </w:rPr>
        <w:t xml:space="preserve"> of </w:t>
      </w:r>
      <w:proofErr w:type="spellStart"/>
      <w:r w:rsidRPr="007E2919">
        <w:rPr>
          <w:rFonts w:ascii="Arial" w:hAnsi="Arial" w:cs="Arial"/>
          <w:sz w:val="24"/>
        </w:rPr>
        <w:t>Stercus</w:t>
      </w:r>
      <w:proofErr w:type="spellEnd"/>
      <w:r w:rsidRPr="007E2919">
        <w:rPr>
          <w:rFonts w:ascii="Arial" w:hAnsi="Arial" w:cs="Arial"/>
          <w:sz w:val="24"/>
        </w:rPr>
        <w:t xml:space="preserve"> Bank plc;</w:t>
      </w:r>
    </w:p>
    <w:p w14:paraId="451B70BA" w14:textId="61081683" w:rsidR="007E2919" w:rsidRDefault="007E2919" w:rsidP="007E2919">
      <w:pPr>
        <w:rPr>
          <w:rFonts w:ascii="Arial" w:hAnsi="Arial" w:cs="Arial"/>
          <w:b/>
          <w:sz w:val="24"/>
        </w:rPr>
      </w:pPr>
    </w:p>
    <w:p w14:paraId="5A9F0531" w14:textId="5B1C951E" w:rsidR="00857508" w:rsidRDefault="00FF5098" w:rsidP="00FF5098">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680BBD">
        <w:rPr>
          <w:rFonts w:ascii="Arial" w:hAnsi="Arial" w:cs="Arial"/>
          <w:color w:val="7B7B7B" w:themeColor="accent3" w:themeShade="BF"/>
          <w:sz w:val="22"/>
          <w:szCs w:val="22"/>
          <w:lang w:val="en-GB"/>
        </w:rPr>
        <w:t>The debenture was granted to secure past indebtedness and there is no evidence from the facts that new money (consideration</w:t>
      </w:r>
      <w:r w:rsidR="00103E2A">
        <w:rPr>
          <w:rFonts w:ascii="Arial" w:hAnsi="Arial" w:cs="Arial"/>
          <w:color w:val="7B7B7B" w:themeColor="accent3" w:themeShade="BF"/>
          <w:sz w:val="22"/>
          <w:szCs w:val="22"/>
          <w:lang w:val="en-GB"/>
        </w:rPr>
        <w:t>)</w:t>
      </w:r>
      <w:r w:rsidR="00680BBD">
        <w:rPr>
          <w:rFonts w:ascii="Arial" w:hAnsi="Arial" w:cs="Arial"/>
          <w:color w:val="7B7B7B" w:themeColor="accent3" w:themeShade="BF"/>
          <w:sz w:val="22"/>
          <w:szCs w:val="22"/>
          <w:lang w:val="en-GB"/>
        </w:rPr>
        <w:t xml:space="preserve"> was given by the </w:t>
      </w:r>
      <w:r w:rsidR="00103E2A">
        <w:rPr>
          <w:rFonts w:ascii="Arial" w:hAnsi="Arial" w:cs="Arial"/>
          <w:color w:val="7B7B7B" w:themeColor="accent3" w:themeShade="BF"/>
          <w:sz w:val="22"/>
          <w:szCs w:val="22"/>
          <w:lang w:val="en-GB"/>
        </w:rPr>
        <w:t>Bank</w:t>
      </w:r>
      <w:r w:rsidR="00680BBD">
        <w:rPr>
          <w:rFonts w:ascii="Arial" w:hAnsi="Arial" w:cs="Arial"/>
          <w:color w:val="7B7B7B" w:themeColor="accent3" w:themeShade="BF"/>
          <w:sz w:val="22"/>
          <w:szCs w:val="22"/>
          <w:lang w:val="en-GB"/>
        </w:rPr>
        <w:t xml:space="preserve">. The debenture containing a floating charge places </w:t>
      </w:r>
      <w:proofErr w:type="spellStart"/>
      <w:r w:rsidR="00680BBD">
        <w:rPr>
          <w:rFonts w:ascii="Arial" w:hAnsi="Arial" w:cs="Arial"/>
          <w:color w:val="7B7B7B" w:themeColor="accent3" w:themeShade="BF"/>
          <w:sz w:val="22"/>
          <w:szCs w:val="22"/>
          <w:lang w:val="en-GB"/>
        </w:rPr>
        <w:t>Stercus</w:t>
      </w:r>
      <w:proofErr w:type="spellEnd"/>
      <w:r w:rsidR="00680BBD">
        <w:rPr>
          <w:rFonts w:ascii="Arial" w:hAnsi="Arial" w:cs="Arial"/>
          <w:color w:val="7B7B7B" w:themeColor="accent3" w:themeShade="BF"/>
          <w:sz w:val="22"/>
          <w:szCs w:val="22"/>
          <w:lang w:val="en-GB"/>
        </w:rPr>
        <w:t xml:space="preserve"> Bank in a more favourable position than unsecured creditors. However, it cannot be attacked as a preference</w:t>
      </w:r>
      <w:r w:rsidR="00857508">
        <w:rPr>
          <w:rFonts w:ascii="Arial" w:hAnsi="Arial" w:cs="Arial"/>
          <w:color w:val="7B7B7B" w:themeColor="accent3" w:themeShade="BF"/>
          <w:sz w:val="22"/>
          <w:szCs w:val="22"/>
          <w:lang w:val="en-GB"/>
        </w:rPr>
        <w:t xml:space="preserve"> under section 239 of the Insolvency Act 1986</w:t>
      </w:r>
      <w:r w:rsidR="00680BBD">
        <w:rPr>
          <w:rFonts w:ascii="Arial" w:hAnsi="Arial" w:cs="Arial"/>
          <w:color w:val="7B7B7B" w:themeColor="accent3" w:themeShade="BF"/>
          <w:sz w:val="22"/>
          <w:szCs w:val="22"/>
          <w:lang w:val="en-GB"/>
        </w:rPr>
        <w:t>, because, being unrelated parties, the relevant period for the transaction is 6 months</w:t>
      </w:r>
      <w:r w:rsidR="00857508">
        <w:rPr>
          <w:rFonts w:ascii="Arial" w:hAnsi="Arial" w:cs="Arial"/>
          <w:color w:val="7B7B7B" w:themeColor="accent3" w:themeShade="BF"/>
          <w:sz w:val="22"/>
          <w:szCs w:val="22"/>
          <w:lang w:val="en-GB"/>
        </w:rPr>
        <w:t xml:space="preserve"> (section 240(1)(b)</w:t>
      </w:r>
      <w:r w:rsidR="00680BBD">
        <w:rPr>
          <w:rFonts w:ascii="Arial" w:hAnsi="Arial" w:cs="Arial"/>
          <w:color w:val="7B7B7B" w:themeColor="accent3" w:themeShade="BF"/>
          <w:sz w:val="22"/>
          <w:szCs w:val="22"/>
          <w:lang w:val="en-GB"/>
        </w:rPr>
        <w:t xml:space="preserve">. In this </w:t>
      </w:r>
      <w:r w:rsidR="00857508">
        <w:rPr>
          <w:rFonts w:ascii="Arial" w:hAnsi="Arial" w:cs="Arial"/>
          <w:color w:val="7B7B7B" w:themeColor="accent3" w:themeShade="BF"/>
          <w:sz w:val="22"/>
          <w:szCs w:val="22"/>
          <w:lang w:val="en-GB"/>
        </w:rPr>
        <w:t>case</w:t>
      </w:r>
      <w:r w:rsidR="00680BBD">
        <w:rPr>
          <w:rFonts w:ascii="Arial" w:hAnsi="Arial" w:cs="Arial"/>
          <w:color w:val="7B7B7B" w:themeColor="accent3" w:themeShade="BF"/>
          <w:sz w:val="22"/>
          <w:szCs w:val="22"/>
          <w:lang w:val="en-GB"/>
        </w:rPr>
        <w:t xml:space="preserve">, the debenture was granted 10 months prior to liquidation.  </w:t>
      </w:r>
    </w:p>
    <w:p w14:paraId="390B023A" w14:textId="77777777" w:rsidR="00857508" w:rsidRDefault="00857508" w:rsidP="00FF5098">
      <w:pPr>
        <w:jc w:val="both"/>
        <w:rPr>
          <w:rFonts w:ascii="Arial" w:hAnsi="Arial" w:cs="Arial"/>
          <w:color w:val="7B7B7B" w:themeColor="accent3" w:themeShade="BF"/>
          <w:sz w:val="22"/>
          <w:szCs w:val="22"/>
          <w:lang w:val="en-GB"/>
        </w:rPr>
      </w:pPr>
    </w:p>
    <w:p w14:paraId="0A188A55" w14:textId="37B53279" w:rsidR="00FF5098" w:rsidRPr="002375AF" w:rsidRDefault="00857508" w:rsidP="00FF5098">
      <w:pPr>
        <w:jc w:val="both"/>
        <w:rPr>
          <w:rFonts w:ascii="Arial" w:hAnsi="Arial" w:cs="Arial"/>
          <w:color w:val="767171" w:themeColor="background2" w:themeShade="80"/>
          <w:sz w:val="22"/>
          <w:szCs w:val="22"/>
          <w:lang w:val="en-GB"/>
        </w:rPr>
      </w:pPr>
      <w:r w:rsidRPr="002375AF">
        <w:rPr>
          <w:rFonts w:ascii="Arial" w:hAnsi="Arial" w:cs="Arial"/>
          <w:color w:val="767171" w:themeColor="background2" w:themeShade="80"/>
          <w:sz w:val="22"/>
          <w:szCs w:val="22"/>
          <w:lang w:val="en-GB"/>
        </w:rPr>
        <w:lastRenderedPageBreak/>
        <w:t>However, since the debenture had a floating charge, the liquidator can attack it under section 245 of the Insolvency Act</w:t>
      </w:r>
      <w:r w:rsidR="006B4E82" w:rsidRPr="002375AF">
        <w:rPr>
          <w:rFonts w:ascii="Arial" w:hAnsi="Arial" w:cs="Arial"/>
          <w:color w:val="767171" w:themeColor="background2" w:themeShade="80"/>
          <w:sz w:val="22"/>
          <w:szCs w:val="22"/>
          <w:lang w:val="en-GB"/>
        </w:rPr>
        <w:t xml:space="preserve"> and seek to avoid the floating charge on grounds that it is </w:t>
      </w:r>
      <w:proofErr w:type="spellStart"/>
      <w:r w:rsidR="006B4E82" w:rsidRPr="002375AF">
        <w:rPr>
          <w:rFonts w:ascii="Arial" w:hAnsi="Arial" w:cs="Arial"/>
          <w:color w:val="767171" w:themeColor="background2" w:themeShade="80"/>
          <w:sz w:val="22"/>
          <w:szCs w:val="22"/>
          <w:lang w:val="en-GB"/>
        </w:rPr>
        <w:t>nt</w:t>
      </w:r>
      <w:proofErr w:type="spellEnd"/>
      <w:r w:rsidR="006B4E82" w:rsidRPr="002375AF">
        <w:rPr>
          <w:rFonts w:ascii="Arial" w:hAnsi="Arial" w:cs="Arial"/>
          <w:color w:val="767171" w:themeColor="background2" w:themeShade="80"/>
          <w:sz w:val="22"/>
          <w:szCs w:val="22"/>
          <w:lang w:val="en-GB"/>
        </w:rPr>
        <w:t xml:space="preserve"> within the exceptions permitted by section 245(2) and was </w:t>
      </w:r>
      <w:r w:rsidR="004C1B8C" w:rsidRPr="002375AF">
        <w:rPr>
          <w:rFonts w:ascii="Arial" w:hAnsi="Arial" w:cs="Arial"/>
          <w:color w:val="767171" w:themeColor="background2" w:themeShade="80"/>
          <w:sz w:val="22"/>
          <w:szCs w:val="22"/>
          <w:lang w:val="en-GB"/>
        </w:rPr>
        <w:t xml:space="preserve">granted within the 12 months window </w:t>
      </w:r>
      <w:r w:rsidR="006B4E82" w:rsidRPr="002375AF">
        <w:rPr>
          <w:rFonts w:ascii="Arial" w:hAnsi="Arial" w:cs="Arial"/>
          <w:color w:val="767171" w:themeColor="background2" w:themeShade="80"/>
          <w:sz w:val="22"/>
          <w:szCs w:val="22"/>
          <w:lang w:val="en-GB"/>
        </w:rPr>
        <w:t>of the onset of insolvency (s.245 (3)</w:t>
      </w:r>
      <w:r w:rsidR="002375AF" w:rsidRPr="002375AF">
        <w:rPr>
          <w:rFonts w:ascii="Arial" w:hAnsi="Arial" w:cs="Arial"/>
          <w:color w:val="767171" w:themeColor="background2" w:themeShade="80"/>
          <w:sz w:val="22"/>
          <w:szCs w:val="22"/>
          <w:lang w:val="en-GB"/>
        </w:rPr>
        <w:t xml:space="preserve"> and (5)(d)</w:t>
      </w:r>
      <w:r w:rsidR="00FF5098" w:rsidRPr="002375AF">
        <w:rPr>
          <w:rFonts w:ascii="Arial" w:hAnsi="Arial" w:cs="Arial"/>
          <w:color w:val="767171" w:themeColor="background2" w:themeShade="80"/>
          <w:sz w:val="22"/>
          <w:szCs w:val="22"/>
          <w:lang w:val="en-GB"/>
        </w:rPr>
        <w:t>]</w:t>
      </w:r>
    </w:p>
    <w:p w14:paraId="74C366AC" w14:textId="25CFC8A3" w:rsidR="007E2919" w:rsidRDefault="007E2919" w:rsidP="007E2919">
      <w:pPr>
        <w:rPr>
          <w:rFonts w:ascii="Arial" w:hAnsi="Arial" w:cs="Arial"/>
          <w:b/>
          <w:sz w:val="24"/>
        </w:rPr>
      </w:pPr>
    </w:p>
    <w:p w14:paraId="2F50DC9F" w14:textId="77777777" w:rsidR="00FF5098" w:rsidRDefault="00FF5098" w:rsidP="007E2919">
      <w:pPr>
        <w:rPr>
          <w:rFonts w:ascii="Arial" w:hAnsi="Arial" w:cs="Arial"/>
          <w:b/>
          <w:sz w:val="24"/>
        </w:rPr>
      </w:pPr>
    </w:p>
    <w:p w14:paraId="0E549215" w14:textId="1AD05DC7" w:rsidR="007E2919" w:rsidRDefault="007E2919" w:rsidP="007E2919">
      <w:pPr>
        <w:rPr>
          <w:rFonts w:ascii="Arial" w:hAnsi="Arial" w:cs="Arial"/>
          <w:b/>
          <w:sz w:val="24"/>
        </w:rPr>
      </w:pPr>
      <w:r>
        <w:rPr>
          <w:rFonts w:ascii="Arial" w:hAnsi="Arial" w:cs="Arial"/>
          <w:b/>
          <w:sz w:val="24"/>
        </w:rPr>
        <w:t xml:space="preserve">Question 4.2 [maximum </w:t>
      </w:r>
      <w:r w:rsidR="00311816">
        <w:rPr>
          <w:rFonts w:ascii="Arial" w:hAnsi="Arial" w:cs="Arial"/>
          <w:b/>
          <w:sz w:val="24"/>
        </w:rPr>
        <w:t>6</w:t>
      </w:r>
      <w:r>
        <w:rPr>
          <w:rFonts w:ascii="Arial" w:hAnsi="Arial" w:cs="Arial"/>
          <w:b/>
          <w:sz w:val="24"/>
        </w:rPr>
        <w:t xml:space="preserve"> marks]</w:t>
      </w:r>
    </w:p>
    <w:p w14:paraId="7916647F" w14:textId="470BBF53" w:rsidR="007E2919" w:rsidRDefault="007E2919" w:rsidP="007E2919">
      <w:pPr>
        <w:rPr>
          <w:rFonts w:ascii="Arial" w:hAnsi="Arial" w:cs="Arial"/>
          <w:b/>
          <w:sz w:val="24"/>
        </w:rPr>
      </w:pPr>
    </w:p>
    <w:p w14:paraId="28B7B160" w14:textId="46AA5F7A" w:rsidR="007E2919" w:rsidRPr="007E2919" w:rsidRDefault="007E2919" w:rsidP="007E2919">
      <w:pPr>
        <w:rPr>
          <w:rFonts w:ascii="Arial" w:hAnsi="Arial" w:cs="Arial"/>
          <w:sz w:val="24"/>
        </w:rPr>
      </w:pPr>
      <w:r w:rsidRPr="007E2919">
        <w:rPr>
          <w:rFonts w:ascii="Arial" w:hAnsi="Arial" w:cs="Arial"/>
          <w:sz w:val="24"/>
        </w:rPr>
        <w:t xml:space="preserve">The sale of the </w:t>
      </w:r>
      <w:r w:rsidR="0070524B">
        <w:rPr>
          <w:rFonts w:ascii="Arial" w:hAnsi="Arial" w:cs="Arial"/>
          <w:sz w:val="24"/>
        </w:rPr>
        <w:t>coffee roasting machines</w:t>
      </w:r>
      <w:r w:rsidRPr="007E2919">
        <w:rPr>
          <w:rFonts w:ascii="Arial" w:hAnsi="Arial" w:cs="Arial"/>
          <w:sz w:val="24"/>
        </w:rPr>
        <w:t>; and</w:t>
      </w:r>
    </w:p>
    <w:p w14:paraId="78CA5A7B" w14:textId="7BC31BB4" w:rsidR="007E2919" w:rsidRDefault="007E2919" w:rsidP="007E2919">
      <w:pPr>
        <w:rPr>
          <w:rFonts w:ascii="Arial" w:hAnsi="Arial" w:cs="Arial"/>
          <w:b/>
          <w:sz w:val="24"/>
        </w:rPr>
      </w:pPr>
    </w:p>
    <w:p w14:paraId="02B9C4FF" w14:textId="5F0A8E91" w:rsidR="00FF5098" w:rsidRPr="00FF5098" w:rsidRDefault="00FF5098" w:rsidP="00FF5098">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AF5359">
        <w:rPr>
          <w:rFonts w:ascii="Arial" w:hAnsi="Arial" w:cs="Arial"/>
          <w:color w:val="7B7B7B" w:themeColor="accent3" w:themeShade="BF"/>
          <w:sz w:val="22"/>
          <w:szCs w:val="22"/>
          <w:lang w:val="en-GB"/>
        </w:rPr>
        <w:t xml:space="preserve">The sale of coffee roasting machines. Section 238 of the Insolvency Act 1986 permits an administrator or liquidator of a company to challenges such transactions. The sale of the </w:t>
      </w:r>
      <w:r w:rsidR="00092B0C">
        <w:rPr>
          <w:rFonts w:ascii="Arial" w:hAnsi="Arial" w:cs="Arial"/>
          <w:color w:val="7B7B7B" w:themeColor="accent3" w:themeShade="BF"/>
          <w:sz w:val="22"/>
          <w:szCs w:val="22"/>
          <w:lang w:val="en-GB"/>
        </w:rPr>
        <w:t>roasting</w:t>
      </w:r>
      <w:r w:rsidR="00AF5359">
        <w:rPr>
          <w:rFonts w:ascii="Arial" w:hAnsi="Arial" w:cs="Arial"/>
          <w:color w:val="7B7B7B" w:themeColor="accent3" w:themeShade="BF"/>
          <w:sz w:val="22"/>
          <w:szCs w:val="22"/>
          <w:lang w:val="en-GB"/>
        </w:rPr>
        <w:t xml:space="preserve"> coffee machines took place in July </w:t>
      </w:r>
      <w:r w:rsidR="00092B0C">
        <w:rPr>
          <w:rFonts w:ascii="Arial" w:hAnsi="Arial" w:cs="Arial"/>
          <w:color w:val="7B7B7B" w:themeColor="accent3" w:themeShade="BF"/>
          <w:sz w:val="22"/>
          <w:szCs w:val="22"/>
          <w:lang w:val="en-GB"/>
        </w:rPr>
        <w:t xml:space="preserve">2021, which is within the </w:t>
      </w:r>
      <w:r w:rsidR="004C27E8">
        <w:rPr>
          <w:rFonts w:ascii="Arial" w:hAnsi="Arial" w:cs="Arial"/>
          <w:color w:val="7B7B7B" w:themeColor="accent3" w:themeShade="BF"/>
          <w:sz w:val="22"/>
          <w:szCs w:val="22"/>
          <w:lang w:val="en-GB"/>
        </w:rPr>
        <w:t>2-year</w:t>
      </w:r>
      <w:r w:rsidR="00092B0C">
        <w:rPr>
          <w:rFonts w:ascii="Arial" w:hAnsi="Arial" w:cs="Arial"/>
          <w:color w:val="7B7B7B" w:themeColor="accent3" w:themeShade="BF"/>
          <w:sz w:val="22"/>
          <w:szCs w:val="22"/>
          <w:lang w:val="en-GB"/>
        </w:rPr>
        <w:t xml:space="preserve"> period prescribed by</w:t>
      </w:r>
      <w:r w:rsidR="00AF5359">
        <w:rPr>
          <w:rFonts w:ascii="Arial" w:hAnsi="Arial" w:cs="Arial"/>
          <w:color w:val="7B7B7B" w:themeColor="accent3" w:themeShade="BF"/>
          <w:sz w:val="22"/>
          <w:szCs w:val="22"/>
          <w:lang w:val="en-GB"/>
        </w:rPr>
        <w:t xml:space="preserve"> </w:t>
      </w:r>
      <w:r w:rsidR="00092B0C">
        <w:rPr>
          <w:rFonts w:ascii="Arial" w:hAnsi="Arial" w:cs="Arial"/>
          <w:color w:val="7B7B7B" w:themeColor="accent3" w:themeShade="BF"/>
          <w:sz w:val="22"/>
          <w:szCs w:val="22"/>
          <w:lang w:val="en-GB"/>
        </w:rPr>
        <w:t>section 240</w:t>
      </w:r>
      <w:r w:rsidR="004C27E8">
        <w:rPr>
          <w:rFonts w:ascii="Arial" w:hAnsi="Arial" w:cs="Arial"/>
          <w:color w:val="7B7B7B" w:themeColor="accent3" w:themeShade="BF"/>
          <w:sz w:val="22"/>
          <w:szCs w:val="22"/>
          <w:lang w:val="en-GB"/>
        </w:rPr>
        <w:t>. They were sold at 10,000 pounds and yet they were purchased at 25, 000 pounds the year before. It is highly unlikely that within a year the value would have significantly dropped to that level. Therefore, the consideration received by the company qualifies the transaction as an undervalue transaction within the meaning of section 238(4)(b) of the Insolvency Act 1986.</w:t>
      </w:r>
      <w:r w:rsidRPr="00FF5098">
        <w:rPr>
          <w:rFonts w:ascii="Arial" w:hAnsi="Arial" w:cs="Arial"/>
          <w:color w:val="7B7B7B" w:themeColor="accent3" w:themeShade="BF"/>
          <w:sz w:val="22"/>
          <w:szCs w:val="22"/>
          <w:lang w:val="en-GB"/>
        </w:rPr>
        <w:t>]</w:t>
      </w:r>
    </w:p>
    <w:p w14:paraId="7AEDE530" w14:textId="4A0A9477" w:rsidR="00311816" w:rsidRDefault="00311816" w:rsidP="00311816">
      <w:pPr>
        <w:autoSpaceDE w:val="0"/>
        <w:autoSpaceDN w:val="0"/>
        <w:adjustRightInd w:val="0"/>
        <w:jc w:val="both"/>
        <w:rPr>
          <w:rFonts w:ascii="Arial" w:hAnsi="Arial" w:cs="Arial"/>
          <w:color w:val="7B7B7B" w:themeColor="accent3" w:themeShade="BF"/>
          <w:sz w:val="22"/>
          <w:szCs w:val="22"/>
          <w:lang w:val="en-GB"/>
        </w:rPr>
      </w:pPr>
    </w:p>
    <w:p w14:paraId="12EE6ACB" w14:textId="77777777" w:rsidR="008769B2" w:rsidRPr="00311816" w:rsidRDefault="008769B2" w:rsidP="00311816">
      <w:pPr>
        <w:autoSpaceDE w:val="0"/>
        <w:autoSpaceDN w:val="0"/>
        <w:adjustRightInd w:val="0"/>
        <w:jc w:val="both"/>
        <w:rPr>
          <w:rFonts w:ascii="Arial" w:hAnsi="Arial" w:cs="Arial"/>
          <w:color w:val="7B7B7B" w:themeColor="accent3" w:themeShade="BF"/>
          <w:sz w:val="22"/>
          <w:szCs w:val="22"/>
          <w:lang w:val="en-GB"/>
        </w:rPr>
      </w:pPr>
    </w:p>
    <w:p w14:paraId="642039AC" w14:textId="225FE3D8" w:rsidR="007E2919" w:rsidRDefault="007E2919" w:rsidP="007E2919">
      <w:pPr>
        <w:rPr>
          <w:rFonts w:ascii="Arial" w:hAnsi="Arial" w:cs="Arial"/>
          <w:b/>
          <w:sz w:val="24"/>
        </w:rPr>
      </w:pPr>
      <w:r>
        <w:rPr>
          <w:rFonts w:ascii="Arial" w:hAnsi="Arial" w:cs="Arial"/>
          <w:b/>
          <w:sz w:val="24"/>
        </w:rPr>
        <w:t xml:space="preserve">Question 4.3 [maximum </w:t>
      </w:r>
      <w:r w:rsidR="00311816">
        <w:rPr>
          <w:rFonts w:ascii="Arial" w:hAnsi="Arial" w:cs="Arial"/>
          <w:b/>
          <w:sz w:val="24"/>
        </w:rPr>
        <w:t>4</w:t>
      </w:r>
      <w:r>
        <w:rPr>
          <w:rFonts w:ascii="Arial" w:hAnsi="Arial" w:cs="Arial"/>
          <w:b/>
          <w:sz w:val="24"/>
        </w:rPr>
        <w:t xml:space="preserve"> marks]</w:t>
      </w:r>
    </w:p>
    <w:p w14:paraId="38FA4FC9" w14:textId="6BBF8182" w:rsidR="007E2919" w:rsidRDefault="007E2919" w:rsidP="007E2919">
      <w:pPr>
        <w:rPr>
          <w:rFonts w:ascii="Arial" w:hAnsi="Arial" w:cs="Arial"/>
          <w:b/>
          <w:sz w:val="24"/>
        </w:rPr>
      </w:pPr>
    </w:p>
    <w:p w14:paraId="2CD8591B" w14:textId="380C1E7F" w:rsidR="007E2919" w:rsidRPr="007E2919" w:rsidRDefault="007E2919" w:rsidP="007E2919">
      <w:pPr>
        <w:rPr>
          <w:rFonts w:ascii="Arial" w:hAnsi="Arial" w:cs="Arial"/>
          <w:sz w:val="24"/>
        </w:rPr>
      </w:pPr>
      <w:r w:rsidRPr="007E2919">
        <w:rPr>
          <w:rFonts w:ascii="Arial" w:hAnsi="Arial" w:cs="Arial"/>
          <w:sz w:val="24"/>
        </w:rPr>
        <w:t>The payment</w:t>
      </w:r>
      <w:r w:rsidR="0070524B">
        <w:rPr>
          <w:rFonts w:ascii="Arial" w:hAnsi="Arial" w:cs="Arial"/>
          <w:sz w:val="24"/>
        </w:rPr>
        <w:t>s</w:t>
      </w:r>
      <w:r w:rsidRPr="007E2919">
        <w:rPr>
          <w:rFonts w:ascii="Arial" w:hAnsi="Arial" w:cs="Arial"/>
          <w:sz w:val="24"/>
        </w:rPr>
        <w:t xml:space="preserve"> to </w:t>
      </w:r>
      <w:r w:rsidR="0070524B" w:rsidRPr="0070524B">
        <w:rPr>
          <w:rFonts w:ascii="Arial" w:hAnsi="Arial" w:cs="Arial"/>
          <w:sz w:val="24"/>
        </w:rPr>
        <w:t>Beans and Leaves Ltd</w:t>
      </w:r>
      <w:r w:rsidR="00B04033">
        <w:rPr>
          <w:rFonts w:ascii="Arial" w:hAnsi="Arial" w:cs="Arial"/>
          <w:sz w:val="24"/>
        </w:rPr>
        <w:t>.</w:t>
      </w:r>
    </w:p>
    <w:p w14:paraId="72C79D7A" w14:textId="77777777" w:rsidR="00B04033" w:rsidRDefault="007E2919" w:rsidP="00B04033">
      <w:pPr>
        <w:rPr>
          <w:rFonts w:ascii="Arial" w:hAnsi="Arial" w:cs="Arial"/>
          <w:b/>
        </w:rPr>
      </w:pPr>
      <w:r w:rsidRPr="007E2919">
        <w:rPr>
          <w:rFonts w:ascii="Arial" w:hAnsi="Arial" w:cs="Arial"/>
          <w:b/>
        </w:rPr>
        <w:t xml:space="preserve"> </w:t>
      </w:r>
    </w:p>
    <w:p w14:paraId="3B68ED16" w14:textId="77777777" w:rsidR="007646FD" w:rsidRDefault="008769B2" w:rsidP="008769B2">
      <w:pPr>
        <w:jc w:val="both"/>
        <w:rPr>
          <w:rFonts w:ascii="Arial" w:hAnsi="Arial" w:cs="Arial"/>
          <w:color w:val="7B7B7B" w:themeColor="accent3" w:themeShade="BF"/>
          <w:sz w:val="22"/>
          <w:szCs w:val="22"/>
          <w:lang w:val="en-GB"/>
        </w:rPr>
      </w:pPr>
      <w:r w:rsidRPr="00FF5098">
        <w:rPr>
          <w:rFonts w:ascii="Arial" w:hAnsi="Arial" w:cs="Arial"/>
          <w:color w:val="7B7B7B" w:themeColor="accent3" w:themeShade="BF"/>
          <w:sz w:val="22"/>
          <w:szCs w:val="22"/>
          <w:lang w:val="en-GB"/>
        </w:rPr>
        <w:t>[</w:t>
      </w:r>
      <w:r w:rsidR="00956352">
        <w:rPr>
          <w:rFonts w:ascii="Arial" w:hAnsi="Arial" w:cs="Arial"/>
          <w:color w:val="7B7B7B" w:themeColor="accent3" w:themeShade="BF"/>
          <w:sz w:val="22"/>
          <w:szCs w:val="22"/>
          <w:lang w:val="en-GB"/>
        </w:rPr>
        <w:t xml:space="preserve">The payment to Beans and Leaves Ltd of 8,000 pounds and 3,000 pounds can be challenged by the liquidator on two grounds. The first is the 8,000 pounds was a voidable preference under section 239 of the Insolvency Act. </w:t>
      </w:r>
      <w:r w:rsidR="007646FD">
        <w:rPr>
          <w:rFonts w:ascii="Arial" w:hAnsi="Arial" w:cs="Arial"/>
          <w:color w:val="7B7B7B" w:themeColor="accent3" w:themeShade="BF"/>
          <w:sz w:val="22"/>
          <w:szCs w:val="22"/>
          <w:lang w:val="en-GB"/>
        </w:rPr>
        <w:t>Although driven by the desire to ensure the continued supply of coffee beans, it had the effect of putting Beans and Leaves Ltd in a better position as creditor.</w:t>
      </w:r>
    </w:p>
    <w:p w14:paraId="41D2865B" w14:textId="77777777" w:rsidR="007646FD" w:rsidRDefault="007646FD" w:rsidP="008769B2">
      <w:pPr>
        <w:jc w:val="both"/>
        <w:rPr>
          <w:rFonts w:ascii="Arial" w:hAnsi="Arial" w:cs="Arial"/>
          <w:color w:val="7B7B7B" w:themeColor="accent3" w:themeShade="BF"/>
          <w:sz w:val="22"/>
          <w:szCs w:val="22"/>
          <w:lang w:val="en-GB"/>
        </w:rPr>
      </w:pPr>
    </w:p>
    <w:p w14:paraId="3944217E" w14:textId="3B851D0E" w:rsidR="008769B2" w:rsidRPr="00FF5098" w:rsidRDefault="00956352"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payment of 3,000 post commencement of liquidation can also be challenged on grounds that the supply of coffee beans was not an essential service within the meaning of section 233 of the Insolvency Act</w:t>
      </w:r>
      <w:r w:rsidR="00BC0900">
        <w:rPr>
          <w:rFonts w:ascii="Arial" w:hAnsi="Arial" w:cs="Arial"/>
          <w:color w:val="7B7B7B" w:themeColor="accent3" w:themeShade="BF"/>
          <w:sz w:val="22"/>
          <w:szCs w:val="22"/>
          <w:lang w:val="en-GB"/>
        </w:rPr>
        <w:t>.</w:t>
      </w:r>
      <w:r w:rsidR="008769B2" w:rsidRPr="00FF5098">
        <w:rPr>
          <w:rFonts w:ascii="Arial" w:hAnsi="Arial" w:cs="Arial"/>
          <w:color w:val="7B7B7B" w:themeColor="accent3" w:themeShade="BF"/>
          <w:sz w:val="22"/>
          <w:szCs w:val="22"/>
          <w:lang w:val="en-GB"/>
        </w:rPr>
        <w:t>]</w:t>
      </w:r>
      <w:r w:rsidR="007646FD">
        <w:rPr>
          <w:rFonts w:ascii="Arial" w:hAnsi="Arial" w:cs="Arial"/>
          <w:color w:val="7B7B7B" w:themeColor="accent3" w:themeShade="BF"/>
          <w:sz w:val="22"/>
          <w:szCs w:val="22"/>
          <w:lang w:val="en-GB"/>
        </w:rPr>
        <w:t xml:space="preserve"> The essential supplies protected by section 233 are provide in sub-section (3) and are gas, electricity, water and telecommunication services.</w:t>
      </w:r>
    </w:p>
    <w:p w14:paraId="1B5E2F08" w14:textId="66B31563" w:rsidR="002D3473" w:rsidRDefault="002D3473" w:rsidP="00087F21">
      <w:pPr>
        <w:autoSpaceDE w:val="0"/>
        <w:autoSpaceDN w:val="0"/>
        <w:adjustRightInd w:val="0"/>
        <w:jc w:val="both"/>
        <w:rPr>
          <w:rFonts w:ascii="Arial" w:hAnsi="Arial" w:cs="Arial"/>
          <w:sz w:val="22"/>
          <w:szCs w:val="22"/>
          <w:lang w:val="en-GB"/>
        </w:rPr>
      </w:pPr>
    </w:p>
    <w:p w14:paraId="7F4867F4" w14:textId="77777777" w:rsidR="008769B2" w:rsidRPr="002A37BB" w:rsidRDefault="008769B2" w:rsidP="00087F21">
      <w:pPr>
        <w:autoSpaceDE w:val="0"/>
        <w:autoSpaceDN w:val="0"/>
        <w:adjustRightInd w:val="0"/>
        <w:jc w:val="both"/>
        <w:rPr>
          <w:rFonts w:ascii="Arial" w:hAnsi="Arial" w:cs="Arial"/>
          <w:sz w:val="22"/>
          <w:szCs w:val="22"/>
          <w:lang w:val="en-GB"/>
        </w:rPr>
      </w:pP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2EB88" w14:textId="77777777" w:rsidR="007C17CB" w:rsidRDefault="007C17CB" w:rsidP="00241B44">
      <w:r>
        <w:separator/>
      </w:r>
    </w:p>
  </w:endnote>
  <w:endnote w:type="continuationSeparator" w:id="0">
    <w:p w14:paraId="41C26E8E" w14:textId="77777777" w:rsidR="007C17CB" w:rsidRDefault="007C17C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60436833"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82788">
          <w:rPr>
            <w:rStyle w:val="PageNumber"/>
            <w:rFonts w:ascii="Arial" w:hAnsi="Arial" w:cs="Arial"/>
            <w:b/>
            <w:bCs/>
            <w:noProof/>
            <w:sz w:val="18"/>
            <w:szCs w:val="18"/>
          </w:rPr>
          <w:t>5</w:t>
        </w:r>
        <w:r w:rsidRPr="0010593A">
          <w:rPr>
            <w:rStyle w:val="PageNumber"/>
            <w:rFonts w:ascii="Arial" w:hAnsi="Arial" w:cs="Arial"/>
            <w:b/>
            <w:bCs/>
            <w:sz w:val="18"/>
            <w:szCs w:val="18"/>
          </w:rPr>
          <w:fldChar w:fldCharType="end"/>
        </w:r>
      </w:p>
    </w:sdtContent>
  </w:sdt>
  <w:p w14:paraId="30F05E79" w14:textId="4A5D098B" w:rsidR="00241FA3" w:rsidRPr="009B4976" w:rsidRDefault="005B6344" w:rsidP="009B4976">
    <w:pPr>
      <w:pStyle w:val="Footer"/>
      <w:ind w:right="360"/>
      <w:rPr>
        <w:rFonts w:ascii="Arial" w:hAnsi="Arial" w:cs="Arial"/>
        <w:sz w:val="18"/>
        <w:szCs w:val="18"/>
        <w:lang w:val="en-GB"/>
      </w:rPr>
    </w:pPr>
    <w:r>
      <w:t>202122-508</w:t>
    </w:r>
    <w:r w:rsidR="0073158B" w:rsidRPr="009B4976">
      <w:rPr>
        <w:rFonts w:ascii="Arial" w:hAnsi="Arial" w:cs="Arial"/>
        <w:sz w:val="18"/>
        <w:szCs w:val="18"/>
        <w:lang w:val="en-GB"/>
      </w:rPr>
      <w:t>.assessment</w:t>
    </w:r>
    <w:r w:rsidR="00610AC7">
      <w:rPr>
        <w:rFonts w:ascii="Arial" w:hAnsi="Arial" w:cs="Arial"/>
        <w:sz w:val="18"/>
        <w:szCs w:val="18"/>
        <w:lang w:val="en-GB"/>
      </w:rPr>
      <w:t>3</w:t>
    </w:r>
    <w:r w:rsidR="002356EA">
      <w:rPr>
        <w:rFonts w:ascii="Arial" w:hAnsi="Arial" w:cs="Arial"/>
        <w:sz w:val="18"/>
        <w:szCs w:val="18"/>
        <w:lang w:val="en-GB"/>
      </w:rPr>
      <w: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F1614" w14:textId="77777777" w:rsidR="005B6344" w:rsidRDefault="005B6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365D4" w14:textId="77777777" w:rsidR="007C17CB" w:rsidRDefault="007C17CB" w:rsidP="00241B44">
      <w:r>
        <w:separator/>
      </w:r>
    </w:p>
  </w:footnote>
  <w:footnote w:type="continuationSeparator" w:id="0">
    <w:p w14:paraId="41AA3229" w14:textId="77777777" w:rsidR="007C17CB" w:rsidRDefault="007C17CB"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2262B" w14:textId="77777777" w:rsidR="005B6344" w:rsidRDefault="005B63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3A712" w14:textId="77777777" w:rsidR="005B6344" w:rsidRDefault="005B63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2ED3E" w14:textId="77777777" w:rsidR="005B6344" w:rsidRDefault="005B63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F20AAB"/>
    <w:multiLevelType w:val="hybridMultilevel"/>
    <w:tmpl w:val="23583C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4"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8"/>
  </w:num>
  <w:num w:numId="5">
    <w:abstractNumId w:val="11"/>
  </w:num>
  <w:num w:numId="6">
    <w:abstractNumId w:val="2"/>
  </w:num>
  <w:num w:numId="7">
    <w:abstractNumId w:val="12"/>
  </w:num>
  <w:num w:numId="8">
    <w:abstractNumId w:val="16"/>
  </w:num>
  <w:num w:numId="9">
    <w:abstractNumId w:val="9"/>
  </w:num>
  <w:num w:numId="10">
    <w:abstractNumId w:val="17"/>
  </w:num>
  <w:num w:numId="11">
    <w:abstractNumId w:val="5"/>
  </w:num>
  <w:num w:numId="12">
    <w:abstractNumId w:val="14"/>
  </w:num>
  <w:num w:numId="13">
    <w:abstractNumId w:val="10"/>
  </w:num>
  <w:num w:numId="14">
    <w:abstractNumId w:val="4"/>
  </w:num>
  <w:num w:numId="15">
    <w:abstractNumId w:val="13"/>
  </w:num>
  <w:num w:numId="16">
    <w:abstractNumId w:val="15"/>
  </w:num>
  <w:num w:numId="17">
    <w:abstractNumId w:val="7"/>
  </w:num>
  <w:num w:numId="1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44D46"/>
    <w:rsid w:val="00045088"/>
    <w:rsid w:val="00045904"/>
    <w:rsid w:val="000502FD"/>
    <w:rsid w:val="00065166"/>
    <w:rsid w:val="00082609"/>
    <w:rsid w:val="000851CC"/>
    <w:rsid w:val="00087F21"/>
    <w:rsid w:val="00092B0C"/>
    <w:rsid w:val="00093BE8"/>
    <w:rsid w:val="000A407B"/>
    <w:rsid w:val="000A68ED"/>
    <w:rsid w:val="000B5FF1"/>
    <w:rsid w:val="000B609F"/>
    <w:rsid w:val="000D10C6"/>
    <w:rsid w:val="000D55A8"/>
    <w:rsid w:val="000E4841"/>
    <w:rsid w:val="000F1677"/>
    <w:rsid w:val="000F3D6C"/>
    <w:rsid w:val="00101707"/>
    <w:rsid w:val="00102CC9"/>
    <w:rsid w:val="00103E2A"/>
    <w:rsid w:val="0010593A"/>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966D9"/>
    <w:rsid w:val="001A007A"/>
    <w:rsid w:val="001A7E9A"/>
    <w:rsid w:val="001B0F70"/>
    <w:rsid w:val="001B5016"/>
    <w:rsid w:val="001C144D"/>
    <w:rsid w:val="001C45FC"/>
    <w:rsid w:val="001D0469"/>
    <w:rsid w:val="001D29C0"/>
    <w:rsid w:val="001D4862"/>
    <w:rsid w:val="001E25B9"/>
    <w:rsid w:val="001E49E0"/>
    <w:rsid w:val="001E4E7C"/>
    <w:rsid w:val="001E7B5A"/>
    <w:rsid w:val="001F7412"/>
    <w:rsid w:val="0020090A"/>
    <w:rsid w:val="0020204E"/>
    <w:rsid w:val="00202DFE"/>
    <w:rsid w:val="0020725B"/>
    <w:rsid w:val="002110F1"/>
    <w:rsid w:val="002356EA"/>
    <w:rsid w:val="002375AF"/>
    <w:rsid w:val="0024116D"/>
    <w:rsid w:val="00241B44"/>
    <w:rsid w:val="00241FA3"/>
    <w:rsid w:val="00245EFB"/>
    <w:rsid w:val="0025386E"/>
    <w:rsid w:val="002638B0"/>
    <w:rsid w:val="0026647A"/>
    <w:rsid w:val="002668D3"/>
    <w:rsid w:val="0027299F"/>
    <w:rsid w:val="00282E1C"/>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E7410"/>
    <w:rsid w:val="002F1956"/>
    <w:rsid w:val="002F3440"/>
    <w:rsid w:val="002F75A3"/>
    <w:rsid w:val="002F77D6"/>
    <w:rsid w:val="00303C2F"/>
    <w:rsid w:val="00311816"/>
    <w:rsid w:val="003144EF"/>
    <w:rsid w:val="00314F32"/>
    <w:rsid w:val="00326292"/>
    <w:rsid w:val="00326415"/>
    <w:rsid w:val="00330937"/>
    <w:rsid w:val="00330F31"/>
    <w:rsid w:val="00332F23"/>
    <w:rsid w:val="00334648"/>
    <w:rsid w:val="0033768C"/>
    <w:rsid w:val="00337938"/>
    <w:rsid w:val="00340769"/>
    <w:rsid w:val="00341AA6"/>
    <w:rsid w:val="00361A0A"/>
    <w:rsid w:val="00364836"/>
    <w:rsid w:val="0036565C"/>
    <w:rsid w:val="0036625E"/>
    <w:rsid w:val="0037465A"/>
    <w:rsid w:val="00382C98"/>
    <w:rsid w:val="0038533C"/>
    <w:rsid w:val="00386568"/>
    <w:rsid w:val="00390B57"/>
    <w:rsid w:val="003948D5"/>
    <w:rsid w:val="00396821"/>
    <w:rsid w:val="00397D3A"/>
    <w:rsid w:val="003A051E"/>
    <w:rsid w:val="003A4482"/>
    <w:rsid w:val="003B170F"/>
    <w:rsid w:val="003B3C5F"/>
    <w:rsid w:val="003C4471"/>
    <w:rsid w:val="003D0A6D"/>
    <w:rsid w:val="003E0B16"/>
    <w:rsid w:val="003E67D1"/>
    <w:rsid w:val="00404329"/>
    <w:rsid w:val="00405DC1"/>
    <w:rsid w:val="00415F1F"/>
    <w:rsid w:val="0042108F"/>
    <w:rsid w:val="00430FED"/>
    <w:rsid w:val="00434A8C"/>
    <w:rsid w:val="00435114"/>
    <w:rsid w:val="00437297"/>
    <w:rsid w:val="00444284"/>
    <w:rsid w:val="00445CE6"/>
    <w:rsid w:val="004534C2"/>
    <w:rsid w:val="0045446F"/>
    <w:rsid w:val="0045683E"/>
    <w:rsid w:val="00461F95"/>
    <w:rsid w:val="00465F3A"/>
    <w:rsid w:val="0046641A"/>
    <w:rsid w:val="00474C2B"/>
    <w:rsid w:val="00477C72"/>
    <w:rsid w:val="00477E9F"/>
    <w:rsid w:val="00491675"/>
    <w:rsid w:val="00492B5F"/>
    <w:rsid w:val="00493855"/>
    <w:rsid w:val="00495E79"/>
    <w:rsid w:val="004A02E3"/>
    <w:rsid w:val="004A2D83"/>
    <w:rsid w:val="004A57DD"/>
    <w:rsid w:val="004A7B51"/>
    <w:rsid w:val="004A7D71"/>
    <w:rsid w:val="004A7EF3"/>
    <w:rsid w:val="004B11FD"/>
    <w:rsid w:val="004B23A2"/>
    <w:rsid w:val="004C1B8C"/>
    <w:rsid w:val="004C27E8"/>
    <w:rsid w:val="004D1A5A"/>
    <w:rsid w:val="004D2FFF"/>
    <w:rsid w:val="004D3721"/>
    <w:rsid w:val="004D64F9"/>
    <w:rsid w:val="004E3A6B"/>
    <w:rsid w:val="004E622C"/>
    <w:rsid w:val="004F5FDF"/>
    <w:rsid w:val="005177FE"/>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F3"/>
    <w:rsid w:val="0058622F"/>
    <w:rsid w:val="00592F82"/>
    <w:rsid w:val="00594C6A"/>
    <w:rsid w:val="005A0CCA"/>
    <w:rsid w:val="005A1083"/>
    <w:rsid w:val="005A6FF2"/>
    <w:rsid w:val="005A726D"/>
    <w:rsid w:val="005B6344"/>
    <w:rsid w:val="005B67AC"/>
    <w:rsid w:val="005B79F4"/>
    <w:rsid w:val="005D12C5"/>
    <w:rsid w:val="005D16DD"/>
    <w:rsid w:val="005D43E0"/>
    <w:rsid w:val="005D58A3"/>
    <w:rsid w:val="005E1B79"/>
    <w:rsid w:val="005E41C7"/>
    <w:rsid w:val="005E6076"/>
    <w:rsid w:val="005E7008"/>
    <w:rsid w:val="005F026D"/>
    <w:rsid w:val="005F2AEA"/>
    <w:rsid w:val="005F2D0B"/>
    <w:rsid w:val="005F4B31"/>
    <w:rsid w:val="00610388"/>
    <w:rsid w:val="00610AC7"/>
    <w:rsid w:val="00612CA5"/>
    <w:rsid w:val="006153EC"/>
    <w:rsid w:val="00621A17"/>
    <w:rsid w:val="00627CC9"/>
    <w:rsid w:val="00627E7B"/>
    <w:rsid w:val="00630542"/>
    <w:rsid w:val="00632E44"/>
    <w:rsid w:val="00634622"/>
    <w:rsid w:val="00636808"/>
    <w:rsid w:val="00641515"/>
    <w:rsid w:val="00654C2F"/>
    <w:rsid w:val="00657087"/>
    <w:rsid w:val="006624AB"/>
    <w:rsid w:val="006639DB"/>
    <w:rsid w:val="006661EF"/>
    <w:rsid w:val="00677AEB"/>
    <w:rsid w:val="00680BBD"/>
    <w:rsid w:val="00680EF2"/>
    <w:rsid w:val="00687A1D"/>
    <w:rsid w:val="00697EA1"/>
    <w:rsid w:val="006A2646"/>
    <w:rsid w:val="006A6530"/>
    <w:rsid w:val="006B435A"/>
    <w:rsid w:val="006B4C64"/>
    <w:rsid w:val="006B4E82"/>
    <w:rsid w:val="006D282B"/>
    <w:rsid w:val="006D6BD5"/>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40DAD"/>
    <w:rsid w:val="00742AF3"/>
    <w:rsid w:val="007603F5"/>
    <w:rsid w:val="00763348"/>
    <w:rsid w:val="007646FD"/>
    <w:rsid w:val="00764DB0"/>
    <w:rsid w:val="007661CE"/>
    <w:rsid w:val="0076764D"/>
    <w:rsid w:val="0077498C"/>
    <w:rsid w:val="007809BC"/>
    <w:rsid w:val="00784128"/>
    <w:rsid w:val="00787BCC"/>
    <w:rsid w:val="00793173"/>
    <w:rsid w:val="007A2A33"/>
    <w:rsid w:val="007A5171"/>
    <w:rsid w:val="007B5C89"/>
    <w:rsid w:val="007C17CB"/>
    <w:rsid w:val="007C1FCC"/>
    <w:rsid w:val="007C4AC2"/>
    <w:rsid w:val="007C6201"/>
    <w:rsid w:val="007D7C92"/>
    <w:rsid w:val="007E1154"/>
    <w:rsid w:val="007E2919"/>
    <w:rsid w:val="007E46A8"/>
    <w:rsid w:val="007E6BA4"/>
    <w:rsid w:val="007F41F8"/>
    <w:rsid w:val="007F659B"/>
    <w:rsid w:val="0080441E"/>
    <w:rsid w:val="0080454E"/>
    <w:rsid w:val="00804C32"/>
    <w:rsid w:val="00806302"/>
    <w:rsid w:val="00807119"/>
    <w:rsid w:val="0082483F"/>
    <w:rsid w:val="008279C0"/>
    <w:rsid w:val="00857508"/>
    <w:rsid w:val="00867701"/>
    <w:rsid w:val="008723F3"/>
    <w:rsid w:val="008769B2"/>
    <w:rsid w:val="00876F56"/>
    <w:rsid w:val="00881DE6"/>
    <w:rsid w:val="008837A6"/>
    <w:rsid w:val="0089145D"/>
    <w:rsid w:val="00891690"/>
    <w:rsid w:val="008A4DF2"/>
    <w:rsid w:val="008A6CFE"/>
    <w:rsid w:val="008B5333"/>
    <w:rsid w:val="008B6223"/>
    <w:rsid w:val="008B72B8"/>
    <w:rsid w:val="008C66E0"/>
    <w:rsid w:val="008D08CC"/>
    <w:rsid w:val="008D1616"/>
    <w:rsid w:val="008E3339"/>
    <w:rsid w:val="008F20FC"/>
    <w:rsid w:val="008F5FFE"/>
    <w:rsid w:val="00905A43"/>
    <w:rsid w:val="00912C79"/>
    <w:rsid w:val="00921B8C"/>
    <w:rsid w:val="00924DAF"/>
    <w:rsid w:val="00931D14"/>
    <w:rsid w:val="00942123"/>
    <w:rsid w:val="00951AA8"/>
    <w:rsid w:val="0095207B"/>
    <w:rsid w:val="0095344A"/>
    <w:rsid w:val="00956352"/>
    <w:rsid w:val="00962045"/>
    <w:rsid w:val="0096395C"/>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9F5163"/>
    <w:rsid w:val="00A03A30"/>
    <w:rsid w:val="00A047EE"/>
    <w:rsid w:val="00A07914"/>
    <w:rsid w:val="00A2274A"/>
    <w:rsid w:val="00A235B7"/>
    <w:rsid w:val="00A27A7A"/>
    <w:rsid w:val="00A3042C"/>
    <w:rsid w:val="00A34ABE"/>
    <w:rsid w:val="00A407EF"/>
    <w:rsid w:val="00A46B4C"/>
    <w:rsid w:val="00A5117B"/>
    <w:rsid w:val="00A56D34"/>
    <w:rsid w:val="00A60074"/>
    <w:rsid w:val="00A6627C"/>
    <w:rsid w:val="00A71019"/>
    <w:rsid w:val="00A81029"/>
    <w:rsid w:val="00A845F5"/>
    <w:rsid w:val="00A96489"/>
    <w:rsid w:val="00AB2425"/>
    <w:rsid w:val="00AB685C"/>
    <w:rsid w:val="00AB6C2D"/>
    <w:rsid w:val="00AC08F7"/>
    <w:rsid w:val="00AC317D"/>
    <w:rsid w:val="00AC3839"/>
    <w:rsid w:val="00AC7082"/>
    <w:rsid w:val="00AD4BE8"/>
    <w:rsid w:val="00AE5B6F"/>
    <w:rsid w:val="00AF228E"/>
    <w:rsid w:val="00AF5359"/>
    <w:rsid w:val="00B016A8"/>
    <w:rsid w:val="00B04033"/>
    <w:rsid w:val="00B14819"/>
    <w:rsid w:val="00B15E2F"/>
    <w:rsid w:val="00B17AA9"/>
    <w:rsid w:val="00B44713"/>
    <w:rsid w:val="00B51B95"/>
    <w:rsid w:val="00B56103"/>
    <w:rsid w:val="00B64929"/>
    <w:rsid w:val="00B736DF"/>
    <w:rsid w:val="00B743D6"/>
    <w:rsid w:val="00B74FBD"/>
    <w:rsid w:val="00B77F46"/>
    <w:rsid w:val="00B82586"/>
    <w:rsid w:val="00B829A3"/>
    <w:rsid w:val="00B86DB1"/>
    <w:rsid w:val="00B87869"/>
    <w:rsid w:val="00B9639B"/>
    <w:rsid w:val="00BA1CFD"/>
    <w:rsid w:val="00BB0F2B"/>
    <w:rsid w:val="00BC07BF"/>
    <w:rsid w:val="00BC0900"/>
    <w:rsid w:val="00BE4FF3"/>
    <w:rsid w:val="00BF2C93"/>
    <w:rsid w:val="00BF50F7"/>
    <w:rsid w:val="00C02F29"/>
    <w:rsid w:val="00C17718"/>
    <w:rsid w:val="00C20AFE"/>
    <w:rsid w:val="00C22A25"/>
    <w:rsid w:val="00C305F5"/>
    <w:rsid w:val="00C30911"/>
    <w:rsid w:val="00C35671"/>
    <w:rsid w:val="00C35B77"/>
    <w:rsid w:val="00C376EB"/>
    <w:rsid w:val="00C46259"/>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B1983"/>
    <w:rsid w:val="00CB2CBB"/>
    <w:rsid w:val="00CB7CAC"/>
    <w:rsid w:val="00CC5335"/>
    <w:rsid w:val="00CC5BA4"/>
    <w:rsid w:val="00CC7F9F"/>
    <w:rsid w:val="00CD4998"/>
    <w:rsid w:val="00CE1035"/>
    <w:rsid w:val="00CE6E50"/>
    <w:rsid w:val="00CF2819"/>
    <w:rsid w:val="00CF4F9D"/>
    <w:rsid w:val="00CF70DC"/>
    <w:rsid w:val="00D148DC"/>
    <w:rsid w:val="00D17FDC"/>
    <w:rsid w:val="00D203BB"/>
    <w:rsid w:val="00D21D8C"/>
    <w:rsid w:val="00D53719"/>
    <w:rsid w:val="00D63EFD"/>
    <w:rsid w:val="00D84752"/>
    <w:rsid w:val="00D86B3B"/>
    <w:rsid w:val="00D8748A"/>
    <w:rsid w:val="00D93196"/>
    <w:rsid w:val="00DA0DC0"/>
    <w:rsid w:val="00DA570E"/>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41D5"/>
    <w:rsid w:val="00E26E19"/>
    <w:rsid w:val="00E31DF3"/>
    <w:rsid w:val="00E443D7"/>
    <w:rsid w:val="00E450A4"/>
    <w:rsid w:val="00E506BE"/>
    <w:rsid w:val="00E55547"/>
    <w:rsid w:val="00E57986"/>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5B00"/>
    <w:rsid w:val="00EB146B"/>
    <w:rsid w:val="00EB45AC"/>
    <w:rsid w:val="00EC441F"/>
    <w:rsid w:val="00EC4755"/>
    <w:rsid w:val="00ED0BC4"/>
    <w:rsid w:val="00ED447D"/>
    <w:rsid w:val="00EE4971"/>
    <w:rsid w:val="00EE6CB0"/>
    <w:rsid w:val="00EF090E"/>
    <w:rsid w:val="00EF5572"/>
    <w:rsid w:val="00F01D7D"/>
    <w:rsid w:val="00F033DA"/>
    <w:rsid w:val="00F04D45"/>
    <w:rsid w:val="00F10A7B"/>
    <w:rsid w:val="00F13691"/>
    <w:rsid w:val="00F13FB1"/>
    <w:rsid w:val="00F27CD8"/>
    <w:rsid w:val="00F30351"/>
    <w:rsid w:val="00F3323E"/>
    <w:rsid w:val="00F341F4"/>
    <w:rsid w:val="00F34F9D"/>
    <w:rsid w:val="00F35CCE"/>
    <w:rsid w:val="00F5524B"/>
    <w:rsid w:val="00F561AD"/>
    <w:rsid w:val="00F60538"/>
    <w:rsid w:val="00F61DD2"/>
    <w:rsid w:val="00F62E7A"/>
    <w:rsid w:val="00F66AFF"/>
    <w:rsid w:val="00F70126"/>
    <w:rsid w:val="00F71433"/>
    <w:rsid w:val="00F8324A"/>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90968-DA76-4437-8C52-131AEBC6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9</Pages>
  <Words>2907</Words>
  <Characters>16574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winifred</cp:lastModifiedBy>
  <cp:revision>15</cp:revision>
  <cp:lastPrinted>2019-08-27T05:42:00Z</cp:lastPrinted>
  <dcterms:created xsi:type="dcterms:W3CDTF">2022-02-18T04:51:00Z</dcterms:created>
  <dcterms:modified xsi:type="dcterms:W3CDTF">2022-02-28T12:56:00Z</dcterms:modified>
</cp:coreProperties>
</file>