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8E59B7" w:rsidRDefault="0050157D" w:rsidP="00D45AEA">
      <w:pPr>
        <w:pStyle w:val="ListParagraph"/>
        <w:numPr>
          <w:ilvl w:val="0"/>
          <w:numId w:val="12"/>
        </w:numPr>
        <w:ind w:left="426"/>
        <w:jc w:val="both"/>
        <w:rPr>
          <w:rFonts w:ascii="Arial" w:hAnsi="Arial" w:cs="Arial"/>
          <w:sz w:val="22"/>
          <w:szCs w:val="22"/>
          <w:lang w:val="en-GB"/>
        </w:rPr>
      </w:pPr>
      <w:r w:rsidRPr="008E59B7">
        <w:rPr>
          <w:rFonts w:ascii="Arial" w:hAnsi="Arial" w:cs="Arial"/>
          <w:sz w:val="22"/>
          <w:szCs w:val="22"/>
          <w:lang w:val="en-GB"/>
        </w:rPr>
        <w:t>The Model Law is a substantive unification of insolvency law so as to promote co</w:t>
      </w:r>
      <w:r w:rsidR="00B61419" w:rsidRPr="008E59B7">
        <w:rPr>
          <w:rFonts w:ascii="Arial" w:hAnsi="Arial" w:cs="Arial"/>
          <w:sz w:val="22"/>
          <w:szCs w:val="22"/>
          <w:lang w:val="en-GB"/>
        </w:rPr>
        <w:t>-</w:t>
      </w:r>
      <w:r w:rsidRPr="008E59B7">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8E59B7"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8E59B7">
        <w:rPr>
          <w:rFonts w:ascii="Arial" w:hAnsi="Arial" w:cs="Arial"/>
          <w:sz w:val="22"/>
          <w:szCs w:val="22"/>
          <w:highlight w:val="yellow"/>
          <w:lang w:val="en-GB"/>
        </w:rPr>
        <w:t xml:space="preserve">All of the above. </w:t>
      </w:r>
      <w:bookmarkEnd w:id="1"/>
      <w:r w:rsidRPr="008E59B7">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2C4481" w:rsidRDefault="005F21F4" w:rsidP="005F21F4">
      <w:pPr>
        <w:pStyle w:val="ListParagraph"/>
        <w:numPr>
          <w:ilvl w:val="0"/>
          <w:numId w:val="14"/>
        </w:numPr>
        <w:ind w:left="426"/>
        <w:jc w:val="both"/>
        <w:rPr>
          <w:rFonts w:ascii="Arial" w:hAnsi="Arial" w:cs="Arial"/>
          <w:sz w:val="22"/>
          <w:szCs w:val="22"/>
          <w:highlight w:val="yellow"/>
          <w:lang w:val="en-GB"/>
        </w:rPr>
      </w:pPr>
      <w:r w:rsidRPr="002C4481">
        <w:rPr>
          <w:rFonts w:ascii="Arial" w:hAnsi="Arial" w:cs="Arial"/>
          <w:sz w:val="22"/>
          <w:szCs w:val="22"/>
          <w:highlight w:val="yellow"/>
          <w:lang w:val="en-GB"/>
        </w:rPr>
        <w:t>The existence of a statutory basis in national (insolvency) laws for co</w:t>
      </w:r>
      <w:r w:rsidR="00B61419" w:rsidRPr="002C4481">
        <w:rPr>
          <w:rFonts w:ascii="Arial" w:hAnsi="Arial" w:cs="Arial"/>
          <w:sz w:val="22"/>
          <w:szCs w:val="22"/>
          <w:highlight w:val="yellow"/>
          <w:lang w:val="en-GB"/>
        </w:rPr>
        <w:t>-</w:t>
      </w:r>
      <w:r w:rsidRPr="002C4481">
        <w:rPr>
          <w:rFonts w:ascii="Arial" w:hAnsi="Arial" w:cs="Arial"/>
          <w:sz w:val="22"/>
          <w:szCs w:val="22"/>
          <w:highlight w:val="yellow"/>
          <w:lang w:val="en-GB"/>
        </w:rPr>
        <w:t>operation and co</w:t>
      </w:r>
      <w:r w:rsidR="00B61419" w:rsidRPr="002C4481">
        <w:rPr>
          <w:rFonts w:ascii="Arial" w:hAnsi="Arial" w:cs="Arial"/>
          <w:sz w:val="22"/>
          <w:szCs w:val="22"/>
          <w:highlight w:val="yellow"/>
          <w:lang w:val="en-GB"/>
        </w:rPr>
        <w:t>-</w:t>
      </w:r>
      <w:r w:rsidRPr="002C4481">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736AE6DE" w:rsidR="00853A74" w:rsidRPr="008E59B7" w:rsidRDefault="00853A74" w:rsidP="00853A74">
      <w:pPr>
        <w:pStyle w:val="ListParagraph"/>
        <w:numPr>
          <w:ilvl w:val="0"/>
          <w:numId w:val="16"/>
        </w:numPr>
        <w:ind w:left="426"/>
        <w:jc w:val="both"/>
        <w:rPr>
          <w:rFonts w:ascii="Arial" w:hAnsi="Arial" w:cs="Arial"/>
          <w:sz w:val="22"/>
          <w:szCs w:val="22"/>
          <w:lang w:val="en-GB"/>
        </w:rPr>
      </w:pPr>
      <w:r w:rsidRPr="008E59B7">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8E59B7" w:rsidRDefault="00853A74" w:rsidP="00853A74">
      <w:pPr>
        <w:pStyle w:val="ListParagraph"/>
        <w:numPr>
          <w:ilvl w:val="0"/>
          <w:numId w:val="16"/>
        </w:numPr>
        <w:ind w:left="426"/>
        <w:jc w:val="both"/>
        <w:rPr>
          <w:rFonts w:ascii="Arial" w:hAnsi="Arial" w:cs="Arial"/>
          <w:sz w:val="22"/>
          <w:szCs w:val="22"/>
          <w:highlight w:val="yellow"/>
          <w:lang w:val="en-GB"/>
        </w:rPr>
      </w:pPr>
      <w:r w:rsidRPr="008E59B7">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F7E03" w:rsidRDefault="00E57410" w:rsidP="00322F3B">
      <w:pPr>
        <w:pStyle w:val="ListParagraph"/>
        <w:numPr>
          <w:ilvl w:val="0"/>
          <w:numId w:val="18"/>
        </w:numPr>
        <w:ind w:left="426"/>
        <w:jc w:val="both"/>
        <w:rPr>
          <w:rFonts w:ascii="Arial" w:hAnsi="Arial" w:cs="Arial"/>
          <w:sz w:val="22"/>
          <w:szCs w:val="22"/>
          <w:highlight w:val="yellow"/>
          <w:lang w:val="en-GB"/>
        </w:rPr>
      </w:pPr>
      <w:r w:rsidRPr="009F7E03">
        <w:rPr>
          <w:rFonts w:ascii="Arial" w:hAnsi="Arial" w:cs="Arial"/>
          <w:sz w:val="22"/>
          <w:szCs w:val="22"/>
          <w:highlight w:val="yellow"/>
          <w:lang w:val="en-GB"/>
        </w:rPr>
        <w:t xml:space="preserve">The </w:t>
      </w:r>
      <w:r w:rsidRPr="009F7E03">
        <w:rPr>
          <w:rFonts w:ascii="Arial" w:hAnsi="Arial" w:cs="Arial"/>
          <w:i/>
          <w:iCs/>
          <w:sz w:val="22"/>
          <w:szCs w:val="22"/>
          <w:highlight w:val="yellow"/>
          <w:lang w:val="en-GB"/>
        </w:rPr>
        <w:t>locus standi</w:t>
      </w:r>
      <w:r w:rsidRPr="009F7E03">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8E59B7" w:rsidRDefault="00C504E5" w:rsidP="00C504E5">
      <w:pPr>
        <w:pStyle w:val="ListParagraph"/>
        <w:numPr>
          <w:ilvl w:val="0"/>
          <w:numId w:val="20"/>
        </w:numPr>
        <w:ind w:left="426"/>
        <w:jc w:val="both"/>
        <w:rPr>
          <w:rFonts w:ascii="Arial" w:hAnsi="Arial" w:cs="Arial"/>
          <w:sz w:val="22"/>
          <w:szCs w:val="22"/>
          <w:lang w:val="en-GB"/>
        </w:rPr>
      </w:pPr>
      <w:r w:rsidRPr="008E59B7">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8E59B7" w:rsidRDefault="00C504E5" w:rsidP="00C504E5">
      <w:pPr>
        <w:pStyle w:val="ListParagraph"/>
        <w:numPr>
          <w:ilvl w:val="0"/>
          <w:numId w:val="20"/>
        </w:numPr>
        <w:ind w:left="426"/>
        <w:jc w:val="both"/>
        <w:rPr>
          <w:rFonts w:ascii="Arial" w:hAnsi="Arial" w:cs="Arial"/>
          <w:sz w:val="22"/>
          <w:szCs w:val="22"/>
          <w:highlight w:val="yellow"/>
          <w:lang w:val="en-GB"/>
        </w:rPr>
      </w:pPr>
      <w:r w:rsidRPr="008E59B7">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8E59B7" w:rsidRDefault="00C504E5" w:rsidP="00C504E5">
      <w:pPr>
        <w:pStyle w:val="ListParagraph"/>
        <w:numPr>
          <w:ilvl w:val="0"/>
          <w:numId w:val="20"/>
        </w:numPr>
        <w:ind w:left="426"/>
        <w:jc w:val="both"/>
        <w:rPr>
          <w:rFonts w:ascii="Arial" w:hAnsi="Arial" w:cs="Arial"/>
          <w:sz w:val="22"/>
          <w:szCs w:val="22"/>
          <w:lang w:val="en-GB"/>
        </w:rPr>
      </w:pPr>
      <w:r w:rsidRPr="008E59B7">
        <w:rPr>
          <w:rFonts w:ascii="Arial" w:hAnsi="Arial" w:cs="Arial"/>
          <w:sz w:val="22"/>
          <w:szCs w:val="22"/>
          <w:lang w:val="en-GB"/>
        </w:rPr>
        <w:t xml:space="preserve">None of the statements in (a), (b) </w:t>
      </w:r>
      <w:r w:rsidR="002E00F8" w:rsidRPr="008E59B7">
        <w:rPr>
          <w:rFonts w:ascii="Arial" w:hAnsi="Arial" w:cs="Arial"/>
          <w:sz w:val="22"/>
          <w:szCs w:val="22"/>
          <w:lang w:val="en-GB"/>
        </w:rPr>
        <w:t>or</w:t>
      </w:r>
      <w:r w:rsidRPr="008E59B7">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BA29D5" w:rsidRDefault="00B72F5F" w:rsidP="00114082">
      <w:pPr>
        <w:pStyle w:val="ListParagraph"/>
        <w:numPr>
          <w:ilvl w:val="0"/>
          <w:numId w:val="26"/>
        </w:numPr>
        <w:ind w:left="426"/>
        <w:jc w:val="both"/>
        <w:rPr>
          <w:rFonts w:ascii="Arial" w:hAnsi="Arial" w:cs="Arial"/>
          <w:sz w:val="22"/>
          <w:szCs w:val="22"/>
          <w:highlight w:val="yellow"/>
          <w:lang w:val="en-GB"/>
        </w:rPr>
      </w:pPr>
      <w:r w:rsidRPr="00BA29D5">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4F0068" w:rsidRDefault="0067294B" w:rsidP="00114082">
      <w:pPr>
        <w:pStyle w:val="ListParagraph"/>
        <w:numPr>
          <w:ilvl w:val="0"/>
          <w:numId w:val="27"/>
        </w:numPr>
        <w:ind w:left="426"/>
        <w:jc w:val="both"/>
        <w:rPr>
          <w:rFonts w:ascii="Arial" w:hAnsi="Arial" w:cs="Arial"/>
          <w:sz w:val="22"/>
          <w:szCs w:val="22"/>
          <w:highlight w:val="yellow"/>
          <w:lang w:val="en-GB"/>
        </w:rPr>
      </w:pPr>
      <w:r w:rsidRPr="004F0068">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DF67B16" w:rsidR="0067294B" w:rsidRPr="004F0068" w:rsidRDefault="0067294B" w:rsidP="00114082">
      <w:pPr>
        <w:pStyle w:val="ListParagraph"/>
        <w:numPr>
          <w:ilvl w:val="0"/>
          <w:numId w:val="27"/>
        </w:numPr>
        <w:ind w:left="426"/>
        <w:jc w:val="both"/>
        <w:rPr>
          <w:rFonts w:ascii="Arial" w:hAnsi="Arial" w:cs="Arial"/>
          <w:sz w:val="22"/>
          <w:szCs w:val="22"/>
          <w:lang w:val="en-GB"/>
        </w:rPr>
      </w:pPr>
      <w:r w:rsidRPr="004F0068">
        <w:rPr>
          <w:rFonts w:ascii="Arial" w:hAnsi="Arial" w:cs="Arial"/>
          <w:sz w:val="22"/>
          <w:szCs w:val="22"/>
          <w:lang w:val="en-GB"/>
        </w:rPr>
        <w:t xml:space="preserve">Neither </w:t>
      </w:r>
      <w:r w:rsidR="00E73529" w:rsidRPr="004F0068">
        <w:rPr>
          <w:rFonts w:ascii="Arial" w:hAnsi="Arial" w:cs="Arial"/>
          <w:sz w:val="22"/>
          <w:szCs w:val="22"/>
          <w:lang w:val="en-GB"/>
        </w:rPr>
        <w:t>(</w:t>
      </w:r>
      <w:r w:rsidRPr="004F0068">
        <w:rPr>
          <w:rFonts w:ascii="Arial" w:hAnsi="Arial" w:cs="Arial"/>
          <w:sz w:val="22"/>
          <w:szCs w:val="22"/>
          <w:lang w:val="en-GB"/>
        </w:rPr>
        <w:t>a</w:t>
      </w:r>
      <w:r w:rsidR="00E73529" w:rsidRPr="004F0068">
        <w:rPr>
          <w:rFonts w:ascii="Arial" w:hAnsi="Arial" w:cs="Arial"/>
          <w:sz w:val="22"/>
          <w:szCs w:val="22"/>
          <w:lang w:val="en-GB"/>
        </w:rPr>
        <w:t>)</w:t>
      </w:r>
      <w:r w:rsidRPr="004F0068">
        <w:rPr>
          <w:rFonts w:ascii="Arial" w:hAnsi="Arial" w:cs="Arial"/>
          <w:sz w:val="22"/>
          <w:szCs w:val="22"/>
          <w:lang w:val="en-GB"/>
        </w:rPr>
        <w:t xml:space="preserve"> nor </w:t>
      </w:r>
      <w:r w:rsidR="00E73529" w:rsidRPr="004F0068">
        <w:rPr>
          <w:rFonts w:ascii="Arial" w:hAnsi="Arial" w:cs="Arial"/>
          <w:sz w:val="22"/>
          <w:szCs w:val="22"/>
          <w:lang w:val="en-GB"/>
        </w:rPr>
        <w:t>(</w:t>
      </w:r>
      <w:r w:rsidRPr="004F0068">
        <w:rPr>
          <w:rFonts w:ascii="Arial" w:hAnsi="Arial" w:cs="Arial"/>
          <w:sz w:val="22"/>
          <w:szCs w:val="22"/>
          <w:lang w:val="en-GB"/>
        </w:rPr>
        <w:t>b</w:t>
      </w:r>
      <w:r w:rsidR="00E73529" w:rsidRPr="004F0068">
        <w:rPr>
          <w:rFonts w:ascii="Arial" w:hAnsi="Arial" w:cs="Arial"/>
          <w:sz w:val="22"/>
          <w:szCs w:val="22"/>
          <w:lang w:val="en-GB"/>
        </w:rPr>
        <w:t>)</w:t>
      </w:r>
      <w:r w:rsidRPr="004F0068">
        <w:rPr>
          <w:rFonts w:ascii="Arial" w:hAnsi="Arial" w:cs="Arial"/>
          <w:sz w:val="22"/>
          <w:szCs w:val="22"/>
          <w:lang w:val="en-GB"/>
        </w:rPr>
        <w:t xml:space="preserve"> must be considered by the court.</w:t>
      </w:r>
      <w:r w:rsidRPr="004F0068">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BA29D5" w:rsidRDefault="004E0549" w:rsidP="00114082">
      <w:pPr>
        <w:pStyle w:val="ListParagraph"/>
        <w:numPr>
          <w:ilvl w:val="0"/>
          <w:numId w:val="28"/>
        </w:numPr>
        <w:ind w:left="426"/>
        <w:jc w:val="both"/>
        <w:rPr>
          <w:rFonts w:ascii="Arial" w:hAnsi="Arial" w:cs="Arial"/>
          <w:sz w:val="22"/>
          <w:szCs w:val="22"/>
          <w:highlight w:val="yellow"/>
          <w:lang w:val="en-GB"/>
        </w:rPr>
      </w:pPr>
      <w:r w:rsidRPr="00BA29D5">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4F0068" w:rsidRDefault="00573E73" w:rsidP="00114082">
      <w:pPr>
        <w:pStyle w:val="ListParagraph"/>
        <w:numPr>
          <w:ilvl w:val="0"/>
          <w:numId w:val="29"/>
        </w:numPr>
        <w:ind w:left="426"/>
        <w:jc w:val="both"/>
        <w:rPr>
          <w:rFonts w:ascii="Arial" w:hAnsi="Arial" w:cs="Arial"/>
          <w:sz w:val="22"/>
          <w:szCs w:val="22"/>
          <w:highlight w:val="yellow"/>
          <w:lang w:val="en-GB"/>
        </w:rPr>
      </w:pPr>
      <w:r w:rsidRPr="004F0068">
        <w:rPr>
          <w:rFonts w:ascii="Arial" w:hAnsi="Arial" w:cs="Arial"/>
          <w:sz w:val="22"/>
          <w:szCs w:val="22"/>
          <w:highlight w:val="yellow"/>
          <w:lang w:val="en-GB"/>
        </w:rPr>
        <w:t xml:space="preserve">Both </w:t>
      </w:r>
      <w:r w:rsidR="00114082" w:rsidRPr="004F0068">
        <w:rPr>
          <w:rFonts w:ascii="Arial" w:hAnsi="Arial" w:cs="Arial"/>
          <w:sz w:val="22"/>
          <w:szCs w:val="22"/>
          <w:highlight w:val="yellow"/>
          <w:lang w:val="en-GB"/>
        </w:rPr>
        <w:t>(</w:t>
      </w:r>
      <w:r w:rsidRPr="004F0068">
        <w:rPr>
          <w:rFonts w:ascii="Arial" w:hAnsi="Arial" w:cs="Arial"/>
          <w:sz w:val="22"/>
          <w:szCs w:val="22"/>
          <w:highlight w:val="yellow"/>
          <w:lang w:val="en-GB"/>
        </w:rPr>
        <w:t>a</w:t>
      </w:r>
      <w:r w:rsidR="00114082" w:rsidRPr="004F0068">
        <w:rPr>
          <w:rFonts w:ascii="Arial" w:hAnsi="Arial" w:cs="Arial"/>
          <w:sz w:val="22"/>
          <w:szCs w:val="22"/>
          <w:highlight w:val="yellow"/>
          <w:lang w:val="en-GB"/>
        </w:rPr>
        <w:t>)</w:t>
      </w:r>
      <w:r w:rsidRPr="004F0068">
        <w:rPr>
          <w:rFonts w:ascii="Arial" w:hAnsi="Arial" w:cs="Arial"/>
          <w:sz w:val="22"/>
          <w:szCs w:val="22"/>
          <w:highlight w:val="yellow"/>
          <w:lang w:val="en-GB"/>
        </w:rPr>
        <w:t xml:space="preserve"> and </w:t>
      </w:r>
      <w:r w:rsidR="00114082" w:rsidRPr="004F0068">
        <w:rPr>
          <w:rFonts w:ascii="Arial" w:hAnsi="Arial" w:cs="Arial"/>
          <w:sz w:val="22"/>
          <w:szCs w:val="22"/>
          <w:highlight w:val="yellow"/>
          <w:lang w:val="en-GB"/>
        </w:rPr>
        <w:t>(</w:t>
      </w:r>
      <w:r w:rsidRPr="004F0068">
        <w:rPr>
          <w:rFonts w:ascii="Arial" w:hAnsi="Arial" w:cs="Arial"/>
          <w:sz w:val="22"/>
          <w:szCs w:val="22"/>
          <w:highlight w:val="yellow"/>
          <w:lang w:val="en-GB"/>
        </w:rPr>
        <w:t>b</w:t>
      </w:r>
      <w:r w:rsidR="00114082" w:rsidRPr="004F0068">
        <w:rPr>
          <w:rFonts w:ascii="Arial" w:hAnsi="Arial" w:cs="Arial"/>
          <w:sz w:val="22"/>
          <w:szCs w:val="22"/>
          <w:highlight w:val="yellow"/>
          <w:lang w:val="en-GB"/>
        </w:rPr>
        <w:t>)</w:t>
      </w:r>
      <w:r w:rsidRPr="004F0068">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4F0068" w:rsidRDefault="00573E73" w:rsidP="00114082">
      <w:pPr>
        <w:pStyle w:val="ListParagraph"/>
        <w:numPr>
          <w:ilvl w:val="0"/>
          <w:numId w:val="29"/>
        </w:numPr>
        <w:ind w:left="426"/>
        <w:jc w:val="both"/>
        <w:rPr>
          <w:rFonts w:ascii="Arial" w:hAnsi="Arial" w:cs="Arial"/>
          <w:sz w:val="22"/>
          <w:szCs w:val="22"/>
          <w:lang w:val="en-GB"/>
        </w:rPr>
      </w:pPr>
      <w:r w:rsidRPr="004F0068">
        <w:rPr>
          <w:rFonts w:ascii="Arial" w:hAnsi="Arial" w:cs="Arial"/>
          <w:sz w:val="22"/>
          <w:szCs w:val="22"/>
          <w:lang w:val="en-GB"/>
        </w:rPr>
        <w:t xml:space="preserve">Neither </w:t>
      </w:r>
      <w:r w:rsidR="00114082" w:rsidRPr="004F0068">
        <w:rPr>
          <w:rFonts w:ascii="Arial" w:hAnsi="Arial" w:cs="Arial"/>
          <w:sz w:val="22"/>
          <w:szCs w:val="22"/>
          <w:lang w:val="en-GB"/>
        </w:rPr>
        <w:t>(</w:t>
      </w:r>
      <w:r w:rsidRPr="004F0068">
        <w:rPr>
          <w:rFonts w:ascii="Arial" w:hAnsi="Arial" w:cs="Arial"/>
          <w:sz w:val="22"/>
          <w:szCs w:val="22"/>
          <w:lang w:val="en-GB"/>
        </w:rPr>
        <w:t>a</w:t>
      </w:r>
      <w:r w:rsidR="00114082" w:rsidRPr="004F0068">
        <w:rPr>
          <w:rFonts w:ascii="Arial" w:hAnsi="Arial" w:cs="Arial"/>
          <w:sz w:val="22"/>
          <w:szCs w:val="22"/>
          <w:lang w:val="en-GB"/>
        </w:rPr>
        <w:t>)</w:t>
      </w:r>
      <w:r w:rsidRPr="004F0068">
        <w:rPr>
          <w:rFonts w:ascii="Arial" w:hAnsi="Arial" w:cs="Arial"/>
          <w:sz w:val="22"/>
          <w:szCs w:val="22"/>
          <w:lang w:val="en-GB"/>
        </w:rPr>
        <w:t xml:space="preserve"> nor </w:t>
      </w:r>
      <w:r w:rsidR="00114082" w:rsidRPr="004F0068">
        <w:rPr>
          <w:rFonts w:ascii="Arial" w:hAnsi="Arial" w:cs="Arial"/>
          <w:sz w:val="22"/>
          <w:szCs w:val="22"/>
          <w:lang w:val="en-GB"/>
        </w:rPr>
        <w:t>(</w:t>
      </w:r>
      <w:r w:rsidRPr="004F0068">
        <w:rPr>
          <w:rFonts w:ascii="Arial" w:hAnsi="Arial" w:cs="Arial"/>
          <w:sz w:val="22"/>
          <w:szCs w:val="22"/>
          <w:lang w:val="en-GB"/>
        </w:rPr>
        <w:t>b</w:t>
      </w:r>
      <w:r w:rsidR="00114082" w:rsidRPr="004F0068">
        <w:rPr>
          <w:rFonts w:ascii="Arial" w:hAnsi="Arial" w:cs="Arial"/>
          <w:sz w:val="22"/>
          <w:szCs w:val="22"/>
          <w:lang w:val="en-GB"/>
        </w:rPr>
        <w:t>)</w:t>
      </w:r>
      <w:r w:rsidRPr="004F0068">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A47E41" w:rsidRDefault="00114082" w:rsidP="00114082">
      <w:pPr>
        <w:pStyle w:val="ListParagraph"/>
        <w:numPr>
          <w:ilvl w:val="0"/>
          <w:numId w:val="30"/>
        </w:numPr>
        <w:spacing w:line="276" w:lineRule="auto"/>
        <w:ind w:left="426"/>
        <w:jc w:val="both"/>
        <w:rPr>
          <w:rFonts w:ascii="Arial" w:hAnsi="Arial" w:cs="Arial"/>
          <w:b/>
          <w:sz w:val="22"/>
          <w:szCs w:val="22"/>
          <w:lang w:val="en-GB"/>
        </w:rPr>
      </w:pPr>
      <w:r w:rsidRPr="00A47E41">
        <w:rPr>
          <w:rFonts w:ascii="Arial" w:hAnsi="Arial" w:cs="Arial"/>
          <w:sz w:val="22"/>
          <w:szCs w:val="22"/>
          <w:lang w:val="en-GB"/>
        </w:rPr>
        <w:t>The UNCITRAL Guide of Enactment and the Judicial Perspective</w:t>
      </w:r>
      <w:r w:rsidR="00835FD1" w:rsidRPr="00A47E41">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D2170E">
        <w:rPr>
          <w:rFonts w:ascii="Arial" w:hAnsi="Arial" w:cs="Arial"/>
          <w:sz w:val="22"/>
          <w:szCs w:val="22"/>
          <w:highlight w:val="yellow"/>
          <w:lang w:val="en-GB"/>
        </w:rPr>
        <w:t>All of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0AD05475" w:rsidR="009B07AD" w:rsidRPr="009B5832" w:rsidRDefault="00D2170E"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a</w:t>
      </w:r>
      <w:r w:rsidR="0016515B">
        <w:rPr>
          <w:rFonts w:ascii="Arial" w:hAnsi="Arial" w:cs="Arial"/>
          <w:color w:val="7B7B7B" w:themeColor="accent3" w:themeShade="BF"/>
          <w:sz w:val="22"/>
          <w:szCs w:val="22"/>
          <w:lang w:val="en-GB"/>
        </w:rPr>
        <w:t xml:space="preserve">ppropriate date for determining COMI </w:t>
      </w:r>
      <w:r w:rsidR="00A47E41">
        <w:rPr>
          <w:rFonts w:ascii="Arial" w:hAnsi="Arial" w:cs="Arial"/>
          <w:color w:val="7B7B7B" w:themeColor="accent3" w:themeShade="BF"/>
          <w:sz w:val="22"/>
          <w:szCs w:val="22"/>
          <w:lang w:val="en-GB"/>
        </w:rPr>
        <w:t>for applications for recognition in accordance with article 15</w:t>
      </w:r>
      <w:r w:rsidR="0016515B">
        <w:rPr>
          <w:rFonts w:ascii="Arial" w:hAnsi="Arial" w:cs="Arial"/>
          <w:color w:val="7B7B7B" w:themeColor="accent3" w:themeShade="BF"/>
          <w:sz w:val="22"/>
          <w:szCs w:val="22"/>
          <w:lang w:val="en-GB"/>
        </w:rPr>
        <w:t xml:space="preserve"> is the date of the commencement of the foreign proceeding, this ensures a consistent approach and methodology given that a debtors COMI can move. Although, should the debtor move its COMI shortly before the commencement of proceedings it may be harder to establish appropriate evidence to determine the COMI as in particular there is a requirement that the debtors COMI be readily ascertainable by third parties of the debtor, such as its creditors.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123DA653" w:rsidR="009B07AD" w:rsidRPr="003F4DF8" w:rsidRDefault="00563552" w:rsidP="00707FC8">
      <w:pPr>
        <w:ind w:left="720" w:hanging="720"/>
        <w:jc w:val="both"/>
        <w:rPr>
          <w:rFonts w:ascii="Arial" w:hAnsi="Arial" w:cs="Arial"/>
          <w:color w:val="FF0000"/>
          <w:sz w:val="22"/>
          <w:szCs w:val="22"/>
          <w:lang w:val="en-GB"/>
        </w:rPr>
      </w:pPr>
      <w:r>
        <w:rPr>
          <w:rFonts w:ascii="Arial" w:hAnsi="Arial" w:cs="Arial"/>
          <w:color w:val="7B7B7B" w:themeColor="accent3" w:themeShade="BF"/>
          <w:sz w:val="22"/>
          <w:szCs w:val="22"/>
          <w:lang w:val="en-GB"/>
        </w:rPr>
        <w:t xml:space="preserve">Statement 1 relates to Article </w:t>
      </w:r>
      <w:r w:rsidR="00A47E41">
        <w:rPr>
          <w:rFonts w:ascii="Arial" w:hAnsi="Arial" w:cs="Arial"/>
          <w:color w:val="7B7B7B" w:themeColor="accent3" w:themeShade="BF"/>
          <w:sz w:val="22"/>
          <w:szCs w:val="22"/>
          <w:lang w:val="en-GB"/>
        </w:rPr>
        <w:t>30 (coordination of more th</w:t>
      </w:r>
      <w:r w:rsidR="002535C2">
        <w:rPr>
          <w:rFonts w:ascii="Arial" w:hAnsi="Arial" w:cs="Arial"/>
          <w:color w:val="7B7B7B" w:themeColor="accent3" w:themeShade="BF"/>
          <w:sz w:val="22"/>
          <w:szCs w:val="22"/>
          <w:lang w:val="en-GB"/>
        </w:rPr>
        <w:t>an one foreign proceeding)</w:t>
      </w:r>
    </w:p>
    <w:p w14:paraId="7073C104" w14:textId="23C09B9C" w:rsidR="00563552" w:rsidRDefault="00563552" w:rsidP="00707FC8">
      <w:pPr>
        <w:ind w:left="720" w:hanging="720"/>
        <w:jc w:val="both"/>
        <w:rPr>
          <w:rFonts w:ascii="Arial" w:hAnsi="Arial" w:cs="Arial"/>
          <w:color w:val="7B7B7B" w:themeColor="accent3" w:themeShade="BF"/>
          <w:sz w:val="22"/>
          <w:szCs w:val="22"/>
          <w:lang w:val="en-GB"/>
        </w:rPr>
      </w:pPr>
    </w:p>
    <w:p w14:paraId="2F1E6B8A" w14:textId="51B6537C" w:rsidR="00563552" w:rsidRDefault="0056355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relates to Article 32 (Rule of payment in concurrent proceedings)</w:t>
      </w:r>
    </w:p>
    <w:p w14:paraId="5AADAAB7" w14:textId="537B132F" w:rsidR="00563552" w:rsidRDefault="00563552" w:rsidP="00707FC8">
      <w:pPr>
        <w:ind w:left="720" w:hanging="720"/>
        <w:jc w:val="both"/>
        <w:rPr>
          <w:rFonts w:ascii="Arial" w:hAnsi="Arial" w:cs="Arial"/>
          <w:color w:val="7B7B7B" w:themeColor="accent3" w:themeShade="BF"/>
          <w:sz w:val="22"/>
          <w:szCs w:val="22"/>
          <w:lang w:val="en-GB"/>
        </w:rPr>
      </w:pPr>
    </w:p>
    <w:p w14:paraId="339BD0B6" w14:textId="05A3C2F6" w:rsidR="00563552" w:rsidRPr="00563552" w:rsidRDefault="00563552" w:rsidP="00707FC8">
      <w:pPr>
        <w:ind w:left="720" w:hanging="720"/>
        <w:jc w:val="both"/>
        <w:rPr>
          <w:rFonts w:ascii="Arial" w:hAnsi="Arial" w:cs="Arial"/>
          <w:color w:val="7B7B7B" w:themeColor="accent3" w:themeShade="BF"/>
          <w:sz w:val="22"/>
          <w:szCs w:val="22"/>
          <w:lang w:val="en-GB"/>
        </w:rPr>
      </w:pPr>
      <w:r w:rsidRPr="00563552">
        <w:rPr>
          <w:rFonts w:ascii="Arial" w:hAnsi="Arial" w:cs="Arial"/>
          <w:color w:val="7B7B7B" w:themeColor="accent3" w:themeShade="BF"/>
          <w:sz w:val="22"/>
          <w:szCs w:val="22"/>
          <w:lang w:val="en-GB"/>
        </w:rPr>
        <w:t>Statement 3 relates to Article 31 (presumption of insolvency) – For the purposes of opening local/domestic insolvency proceedings for the debtor in the enacting state Article 31 provides for a rebuttable pre</w:t>
      </w:r>
      <w:r w:rsidR="007C1486">
        <w:rPr>
          <w:rFonts w:ascii="Arial" w:hAnsi="Arial" w:cs="Arial"/>
          <w:color w:val="7B7B7B" w:themeColor="accent3" w:themeShade="BF"/>
          <w:sz w:val="22"/>
          <w:szCs w:val="22"/>
          <w:lang w:val="en-GB"/>
        </w:rPr>
        <w:t xml:space="preserve">sumption that the recognition of a foreign main proceeding is proof that the debtor is insolvent.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6CDEFC34" w:rsidR="00C72848" w:rsidRDefault="002535C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consideration by the English Court of Appeal in the IBA case was whether the Gibbs Rule could be formally observed by accepting the continuation of the rights which English law confers without being in contravention of the rights exercised by Model Law and the principles of modified universalism it gives effect to. </w:t>
      </w:r>
    </w:p>
    <w:p w14:paraId="417E4EED" w14:textId="25A6B3A4" w:rsidR="002535C2" w:rsidRDefault="002535C2" w:rsidP="00707FC8">
      <w:pPr>
        <w:ind w:left="720" w:hanging="720"/>
        <w:jc w:val="both"/>
        <w:rPr>
          <w:rFonts w:ascii="Arial" w:hAnsi="Arial" w:cs="Arial"/>
          <w:color w:val="7B7B7B" w:themeColor="accent3" w:themeShade="BF"/>
          <w:sz w:val="22"/>
          <w:szCs w:val="22"/>
          <w:lang w:val="en-GB"/>
        </w:rPr>
      </w:pPr>
    </w:p>
    <w:p w14:paraId="07465061" w14:textId="6BB21B30" w:rsidR="002535C2" w:rsidRPr="009B5832" w:rsidRDefault="002535C2"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Ultimately, Justice Hildyard denied the relief requested in the Moratorium Continuation Application as in his opinion a permanent stay (as was sought in the application) could not be deployed as a work around of the Gibbs Rule.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47CFD290" w14:textId="77777777" w:rsidR="00781933" w:rsidRDefault="007C1486"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the concurrent domestic insolvency proceedings and foreign proceedin</w:t>
      </w:r>
      <w:r w:rsidR="00781933">
        <w:rPr>
          <w:rFonts w:ascii="Arial" w:hAnsi="Arial" w:cs="Arial"/>
          <w:color w:val="7B7B7B" w:themeColor="accent3" w:themeShade="BF"/>
          <w:sz w:val="22"/>
          <w:szCs w:val="22"/>
          <w:lang w:val="en-GB"/>
        </w:rPr>
        <w:t>gs both existed at the time of the application for recognition of the foreign proceedings in the enacting state (Article 29(a)). Any relief granted either in an interim basis based on Article 19, or post-recognition based on Article 21, must be consistent with the domestic insolvency proceedings.</w:t>
      </w:r>
    </w:p>
    <w:p w14:paraId="12FFFC38" w14:textId="77777777" w:rsidR="00781933" w:rsidRDefault="00781933" w:rsidP="0041139B">
      <w:pPr>
        <w:ind w:left="720" w:hanging="720"/>
        <w:jc w:val="both"/>
        <w:rPr>
          <w:rFonts w:ascii="Arial" w:hAnsi="Arial" w:cs="Arial"/>
          <w:color w:val="7B7B7B" w:themeColor="accent3" w:themeShade="BF"/>
          <w:sz w:val="22"/>
          <w:szCs w:val="22"/>
          <w:lang w:val="en-GB"/>
        </w:rPr>
      </w:pPr>
    </w:p>
    <w:p w14:paraId="15EE2B47" w14:textId="72679130" w:rsidR="0041139B" w:rsidRPr="009B5832" w:rsidRDefault="00781933"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Per article 26, a domestic insolvency office-holder is mandated to co-operate and can communicate directly with the foreign courts or foreign representatives.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lastRenderedPageBreak/>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27439808" w:rsidR="00544127" w:rsidRDefault="001C2D2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State A has implemented Model Law </w:t>
      </w:r>
      <w:r w:rsidR="003628E5">
        <w:rPr>
          <w:rFonts w:ascii="Arial" w:hAnsi="Arial" w:cs="Arial"/>
          <w:color w:val="7B7B7B" w:themeColor="accent3" w:themeShade="BF"/>
          <w:sz w:val="22"/>
          <w:szCs w:val="22"/>
          <w:lang w:val="en-GB"/>
        </w:rPr>
        <w:t>the foreign representative can benefit from the access rights that provide standing before courts in the enacting State (without the need for separate proceedings to achieve such standing – Article 9). Although, such access does not automatically provide the foreign representative with any other rights or powers.</w:t>
      </w:r>
    </w:p>
    <w:p w14:paraId="672C3AB4" w14:textId="26D4F664" w:rsidR="003628E5" w:rsidRDefault="003628E5" w:rsidP="00707FC8">
      <w:pPr>
        <w:jc w:val="both"/>
        <w:rPr>
          <w:rFonts w:ascii="Arial" w:hAnsi="Arial" w:cs="Arial"/>
          <w:color w:val="7B7B7B" w:themeColor="accent3" w:themeShade="BF"/>
          <w:sz w:val="22"/>
          <w:szCs w:val="22"/>
          <w:lang w:val="en-GB"/>
        </w:rPr>
      </w:pPr>
    </w:p>
    <w:p w14:paraId="107EE277" w14:textId="3F610377" w:rsidR="00926A1E" w:rsidRDefault="00926A1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Cross-border co-operation is dealt with in Articles 25-27 of the Model Law and helps to fill gaps in jurisdictions which lack a legislative framework for co-operation and co-ordination between judges in different jurisdictions. </w:t>
      </w:r>
      <w:r w:rsidR="00176CE2">
        <w:rPr>
          <w:rFonts w:ascii="Arial" w:hAnsi="Arial" w:cs="Arial"/>
          <w:color w:val="7B7B7B" w:themeColor="accent3" w:themeShade="BF"/>
          <w:sz w:val="22"/>
          <w:szCs w:val="22"/>
          <w:lang w:val="en-GB"/>
        </w:rPr>
        <w:t>The</w:t>
      </w:r>
      <w:r w:rsidR="003628E5">
        <w:rPr>
          <w:rFonts w:ascii="Arial" w:hAnsi="Arial" w:cs="Arial"/>
          <w:color w:val="7B7B7B" w:themeColor="accent3" w:themeShade="BF"/>
          <w:sz w:val="22"/>
          <w:szCs w:val="22"/>
          <w:lang w:val="en-GB"/>
        </w:rPr>
        <w:t xml:space="preserve"> foreign representative will</w:t>
      </w:r>
      <w:r w:rsidR="00176CE2">
        <w:rPr>
          <w:rFonts w:ascii="Arial" w:hAnsi="Arial" w:cs="Arial"/>
          <w:color w:val="7B7B7B" w:themeColor="accent3" w:themeShade="BF"/>
          <w:sz w:val="22"/>
          <w:szCs w:val="22"/>
          <w:lang w:val="en-GB"/>
        </w:rPr>
        <w:t xml:space="preserve"> also</w:t>
      </w:r>
      <w:r w:rsidR="003628E5">
        <w:rPr>
          <w:rFonts w:ascii="Arial" w:hAnsi="Arial" w:cs="Arial"/>
          <w:color w:val="7B7B7B" w:themeColor="accent3" w:themeShade="BF"/>
          <w:sz w:val="22"/>
          <w:szCs w:val="22"/>
          <w:lang w:val="en-GB"/>
        </w:rPr>
        <w:t xml:space="preserve"> benefit from Article 2</w:t>
      </w:r>
      <w:r w:rsidR="009D718F">
        <w:rPr>
          <w:rFonts w:ascii="Arial" w:hAnsi="Arial" w:cs="Arial"/>
          <w:color w:val="7B7B7B" w:themeColor="accent3" w:themeShade="BF"/>
          <w:sz w:val="22"/>
          <w:szCs w:val="22"/>
          <w:lang w:val="en-GB"/>
        </w:rPr>
        <w:t>7 which provides an indicative list</w:t>
      </w:r>
      <w:r w:rsidR="00176CE2">
        <w:rPr>
          <w:rFonts w:ascii="Arial" w:hAnsi="Arial" w:cs="Arial"/>
          <w:color w:val="7B7B7B" w:themeColor="accent3" w:themeShade="BF"/>
          <w:sz w:val="22"/>
          <w:szCs w:val="22"/>
          <w:lang w:val="en-GB"/>
        </w:rPr>
        <w:t xml:space="preserve"> of the types of co-operation that are authorised by Model Law</w:t>
      </w:r>
      <w:r>
        <w:rPr>
          <w:rFonts w:ascii="Arial" w:hAnsi="Arial" w:cs="Arial"/>
          <w:color w:val="7B7B7B" w:themeColor="accent3" w:themeShade="BF"/>
          <w:sz w:val="22"/>
          <w:szCs w:val="22"/>
          <w:lang w:val="en-GB"/>
        </w:rPr>
        <w:t xml:space="preserve"> which includes (but is not limited to) the appointment of a person or body to act at the direction of the court. Co-ordination of the administration and supervision of the debtor’s assets and affairs. Approval or implementation by courts of agreements concerning the co-ordination of proceedings. </w:t>
      </w:r>
    </w:p>
    <w:p w14:paraId="07CEBE48" w14:textId="21667FAA" w:rsidR="00926A1E" w:rsidRDefault="00926A1E" w:rsidP="00707FC8">
      <w:pPr>
        <w:jc w:val="both"/>
        <w:rPr>
          <w:rFonts w:ascii="Arial" w:hAnsi="Arial" w:cs="Arial"/>
          <w:color w:val="7B7B7B" w:themeColor="accent3" w:themeShade="BF"/>
          <w:sz w:val="22"/>
          <w:szCs w:val="22"/>
          <w:lang w:val="en-GB"/>
        </w:rPr>
      </w:pPr>
    </w:p>
    <w:p w14:paraId="743C5660" w14:textId="167A3832" w:rsidR="00926A1E" w:rsidRDefault="00926A1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overall objective of co-operation as dealt with in articles 25-27 is to help promote consistency of treatment of stakeholders across different jurisdictions, which should enhance both transparency and predictability in cross-border insolvency cases. It should also assist in the avoidance of traditional time-consuming and cost-inefficient processes and procedures such as letters rogatory and requests for consular assistance. </w:t>
      </w:r>
    </w:p>
    <w:p w14:paraId="1DDA1515" w14:textId="77777777" w:rsidR="00176CE2" w:rsidRDefault="00176CE2" w:rsidP="00707FC8">
      <w:pPr>
        <w:jc w:val="both"/>
        <w:rPr>
          <w:rFonts w:ascii="Arial" w:hAnsi="Arial" w:cs="Arial"/>
          <w:color w:val="7B7B7B" w:themeColor="accent3" w:themeShade="BF"/>
          <w:sz w:val="22"/>
          <w:szCs w:val="22"/>
          <w:lang w:val="en-GB"/>
        </w:rPr>
      </w:pPr>
    </w:p>
    <w:p w14:paraId="07BBA6D5" w14:textId="44FBFB8B" w:rsidR="00176CE2" w:rsidRPr="00176CE2" w:rsidRDefault="00176CE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co-ordination, the foreign representative will benefit from Chapter V of the Model Law which provides for a hierarchy of proceedings in case more then one insolvency proceeding is opened in respect of a debtor. If the foreign proceeding opened in state B is a foreign main proceeding and the recognition order to be sought from State A is to be a foreign non-main proceeding, primacy would be given to the foreign main proceedings (State B proceeding) in this case (per Article 30(a) and (b)). Were both proceedings foreign non main proceedings then neither of the proceedings will be treated preferentially (Article 30(c)).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43E5B948" w:rsidR="00DF75F8" w:rsidRDefault="004E5E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evidential requirements for recognition of a foreign proceeding are set forth in Article 15 of the Model Law, as detailed in Article 15 a foreign representative’s application for recognition should include: </w:t>
      </w:r>
    </w:p>
    <w:p w14:paraId="5F01D6D2" w14:textId="649B240F" w:rsidR="004E5E8A" w:rsidRDefault="004E5E8A" w:rsidP="00707FC8">
      <w:pPr>
        <w:jc w:val="both"/>
        <w:rPr>
          <w:rFonts w:ascii="Arial" w:hAnsi="Arial" w:cs="Arial"/>
          <w:color w:val="7B7B7B" w:themeColor="accent3" w:themeShade="BF"/>
          <w:sz w:val="22"/>
          <w:szCs w:val="22"/>
          <w:lang w:val="en-GB"/>
        </w:rPr>
      </w:pPr>
    </w:p>
    <w:p w14:paraId="6822B363" w14:textId="77777777" w:rsidR="004E5E8A" w:rsidRDefault="004E5E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 (in this case this would be the order from State B’s proceedings); or</w:t>
      </w:r>
    </w:p>
    <w:p w14:paraId="01DB6902" w14:textId="77777777" w:rsidR="004E5E8A" w:rsidRDefault="004E5E8A" w:rsidP="00707FC8">
      <w:pPr>
        <w:jc w:val="both"/>
        <w:rPr>
          <w:rFonts w:ascii="Arial" w:hAnsi="Arial" w:cs="Arial"/>
          <w:color w:val="7B7B7B" w:themeColor="accent3" w:themeShade="BF"/>
          <w:sz w:val="22"/>
          <w:szCs w:val="22"/>
          <w:lang w:val="en-GB"/>
        </w:rPr>
      </w:pPr>
    </w:p>
    <w:p w14:paraId="5E78BF2A" w14:textId="77777777" w:rsidR="004E5E8A" w:rsidRDefault="004E5E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certificate from the foreign court (State B) affirming the existence of the foreign proceedings and the appointment of the foreign representative; or</w:t>
      </w:r>
    </w:p>
    <w:p w14:paraId="1C708BF4" w14:textId="77777777" w:rsidR="004E5E8A" w:rsidRDefault="004E5E8A" w:rsidP="00707FC8">
      <w:pPr>
        <w:jc w:val="both"/>
        <w:rPr>
          <w:rFonts w:ascii="Arial" w:hAnsi="Arial" w:cs="Arial"/>
          <w:color w:val="7B7B7B" w:themeColor="accent3" w:themeShade="BF"/>
          <w:sz w:val="22"/>
          <w:szCs w:val="22"/>
          <w:lang w:val="en-GB"/>
        </w:rPr>
      </w:pPr>
    </w:p>
    <w:p w14:paraId="32B8512D" w14:textId="77777777" w:rsidR="004E5E8A" w:rsidRDefault="004E5E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absence of evidence referred to in the two points above, any other evidence acceptable to the court of the existence of the foreign proceeding and the appointment of the foreign representative. </w:t>
      </w:r>
    </w:p>
    <w:p w14:paraId="2FF06C7B" w14:textId="77777777" w:rsidR="004E5E8A" w:rsidRDefault="004E5E8A" w:rsidP="00707FC8">
      <w:pPr>
        <w:jc w:val="both"/>
        <w:rPr>
          <w:rFonts w:ascii="Arial" w:hAnsi="Arial" w:cs="Arial"/>
          <w:color w:val="7B7B7B" w:themeColor="accent3" w:themeShade="BF"/>
          <w:sz w:val="22"/>
          <w:szCs w:val="22"/>
          <w:lang w:val="en-GB"/>
        </w:rPr>
      </w:pPr>
    </w:p>
    <w:p w14:paraId="5D11813E" w14:textId="77777777" w:rsidR="004E5E8A" w:rsidRDefault="004E5E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in their application for recognition in State A the foreign representative should include a statement identifying all foreign proceedings in respect of the debtor that are known to the foreign representative (in this case State B’s proceedings and any other proceedings that are not referenced in the question). </w:t>
      </w:r>
    </w:p>
    <w:p w14:paraId="7A6A9397" w14:textId="77777777" w:rsidR="004E5E8A" w:rsidRDefault="004E5E8A" w:rsidP="00707FC8">
      <w:pPr>
        <w:jc w:val="both"/>
        <w:rPr>
          <w:rFonts w:ascii="Arial" w:hAnsi="Arial" w:cs="Arial"/>
          <w:color w:val="7B7B7B" w:themeColor="accent3" w:themeShade="BF"/>
          <w:sz w:val="22"/>
          <w:szCs w:val="22"/>
          <w:lang w:val="en-GB"/>
        </w:rPr>
      </w:pPr>
    </w:p>
    <w:p w14:paraId="1660BAE0" w14:textId="77777777" w:rsidR="004E5E8A" w:rsidRDefault="004E5E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should also bear in mind that the documents provided may need to be translated in the official language of State A. </w:t>
      </w:r>
    </w:p>
    <w:p w14:paraId="1D4F18BA" w14:textId="77777777" w:rsidR="004E5E8A" w:rsidRDefault="004E5E8A" w:rsidP="00707FC8">
      <w:pPr>
        <w:jc w:val="both"/>
        <w:rPr>
          <w:rFonts w:ascii="Arial" w:hAnsi="Arial" w:cs="Arial"/>
          <w:color w:val="7B7B7B" w:themeColor="accent3" w:themeShade="BF"/>
          <w:sz w:val="22"/>
          <w:szCs w:val="22"/>
          <w:lang w:val="en-GB"/>
        </w:rPr>
      </w:pPr>
    </w:p>
    <w:p w14:paraId="2DB0EA37" w14:textId="77777777" w:rsidR="008818D3" w:rsidRDefault="00621B5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 Article 17</w:t>
      </w:r>
      <w:r w:rsidR="008818D3">
        <w:rPr>
          <w:rFonts w:ascii="Arial" w:hAnsi="Arial" w:cs="Arial"/>
          <w:color w:val="7B7B7B" w:themeColor="accent3" w:themeShade="BF"/>
          <w:sz w:val="22"/>
          <w:szCs w:val="22"/>
          <w:lang w:val="en-GB"/>
        </w:rPr>
        <w:t xml:space="preserve">, an application for recognition of a foreign proceeding must be decided upon at the earliest possible time and recognition can be modified or terminated if it is shown that the grounds for granting it were fully or partially lacking or have ceased to exist. For example were the foreign representative obtain recognition in State A then subsequently the proceedings in State B end the court in State A may dismiss an application for continuation of recognition on the basis that once the foreign proceeding ends (State B) the recognition terminates as well (State A). </w:t>
      </w:r>
    </w:p>
    <w:p w14:paraId="251A6846" w14:textId="7F3C9898" w:rsidR="008818D3" w:rsidRDefault="008818D3" w:rsidP="00707FC8">
      <w:pPr>
        <w:jc w:val="both"/>
        <w:rPr>
          <w:rFonts w:ascii="Arial" w:hAnsi="Arial" w:cs="Arial"/>
          <w:color w:val="7B7B7B" w:themeColor="accent3" w:themeShade="BF"/>
          <w:sz w:val="22"/>
          <w:szCs w:val="22"/>
          <w:lang w:val="en-GB"/>
        </w:rPr>
      </w:pPr>
    </w:p>
    <w:p w14:paraId="52B6FCB9" w14:textId="73F89169" w:rsidR="008818D3" w:rsidRDefault="008818D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Reciprocity is also a consideration a foreign representative should take into account when considering an application. As in this scenario the Model Law of State A does not include a reciprocity provision this should not have an effect. </w:t>
      </w:r>
    </w:p>
    <w:p w14:paraId="21EF5112" w14:textId="77777777" w:rsidR="008818D3" w:rsidRDefault="008818D3" w:rsidP="00707FC8">
      <w:pPr>
        <w:jc w:val="both"/>
        <w:rPr>
          <w:rFonts w:ascii="Arial" w:hAnsi="Arial" w:cs="Arial"/>
          <w:color w:val="7B7B7B" w:themeColor="accent3" w:themeShade="BF"/>
          <w:sz w:val="22"/>
          <w:szCs w:val="22"/>
          <w:lang w:val="en-GB"/>
        </w:rPr>
      </w:pPr>
    </w:p>
    <w:p w14:paraId="2EC33143" w14:textId="54798C0E" w:rsidR="004E5E8A" w:rsidRPr="008818D3" w:rsidRDefault="008818D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has an obligation to full and frank disclosure to the court in the enacting state (State A). </w:t>
      </w:r>
      <w:r w:rsidR="003371AC">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the foreign representative should ensure that an</w:t>
      </w:r>
      <w:r w:rsidR="003371AC">
        <w:rPr>
          <w:rFonts w:ascii="Arial" w:hAnsi="Arial" w:cs="Arial"/>
          <w:color w:val="7B7B7B" w:themeColor="accent3" w:themeShade="BF"/>
          <w:sz w:val="22"/>
          <w:szCs w:val="22"/>
          <w:lang w:val="en-GB"/>
        </w:rPr>
        <w:t xml:space="preserve">y application is factually accurate and is made for appropriate motives. If for example, the foreign representative were to falsely claim the COMI of a debtor is in State A when it is not the court of State A could consider this an abuse of process based on their domestic law (if applicable) which would likely affect the recognition application.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6A0AA21" w14:textId="6ADE4EE3" w:rsidR="003371AC" w:rsidRDefault="003371A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Were the foreign representative to make an application for recognition in State A, per the Article 19 of the Model Law, prior to a decision on the recognition application the court of State A could grant urgently needed interim relief upon application for recognition. </w:t>
      </w:r>
      <w:r w:rsidR="00565EBC">
        <w:rPr>
          <w:rFonts w:ascii="Arial" w:hAnsi="Arial" w:cs="Arial"/>
          <w:color w:val="7B7B7B" w:themeColor="accent3" w:themeShade="BF"/>
          <w:sz w:val="22"/>
          <w:szCs w:val="22"/>
          <w:lang w:val="en-GB"/>
        </w:rPr>
        <w:t>This could include (but is not limited to) a stay of execution against the debtor’s assets, or suspending the right to transfer, encumber or otherwise dispose of any of the assets of the debtor.</w:t>
      </w:r>
    </w:p>
    <w:p w14:paraId="3808E241" w14:textId="77777777" w:rsidR="003371AC" w:rsidRDefault="003371AC" w:rsidP="00707FC8">
      <w:pPr>
        <w:jc w:val="both"/>
        <w:rPr>
          <w:rFonts w:ascii="Arial" w:hAnsi="Arial" w:cs="Arial"/>
          <w:color w:val="7B7B7B" w:themeColor="accent3" w:themeShade="BF"/>
          <w:sz w:val="22"/>
          <w:szCs w:val="22"/>
          <w:lang w:val="en-GB"/>
        </w:rPr>
      </w:pPr>
    </w:p>
    <w:p w14:paraId="71B3CA36" w14:textId="43D28A03" w:rsidR="0015338C" w:rsidRDefault="003371A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21 of the Model Law sets out the court’s discretionary power to grant post-recognition relief</w:t>
      </w:r>
      <w:r w:rsidR="00565EBC">
        <w:rPr>
          <w:rFonts w:ascii="Arial" w:hAnsi="Arial" w:cs="Arial"/>
          <w:color w:val="7B7B7B" w:themeColor="accent3" w:themeShade="BF"/>
          <w:sz w:val="22"/>
          <w:szCs w:val="22"/>
          <w:lang w:val="en-GB"/>
        </w:rPr>
        <w:t xml:space="preserve"> where necessary to protect the assets of the debtor or the interest of creditors and at the request of the foreign representative.</w:t>
      </w:r>
      <w:r w:rsidR="0015338C">
        <w:rPr>
          <w:rFonts w:ascii="Arial" w:hAnsi="Arial" w:cs="Arial"/>
          <w:color w:val="7B7B7B" w:themeColor="accent3" w:themeShade="BF"/>
          <w:sz w:val="22"/>
          <w:szCs w:val="22"/>
          <w:lang w:val="en-GB"/>
        </w:rPr>
        <w:t xml:space="preserve"> Examples of the relief that may be granted include (but are not limited to), staying the commencement or continuation or individual actions or individual proceedings concerning the debtor’s assets, rights, obligations or liabilities, to the extent they haven’t been (automatically) stayed under Article 20(1)(b). </w:t>
      </w:r>
    </w:p>
    <w:p w14:paraId="2DB25DF0" w14:textId="2ECA97EE" w:rsidR="00565EBC" w:rsidRDefault="00565EBC" w:rsidP="00707FC8">
      <w:pPr>
        <w:jc w:val="both"/>
        <w:rPr>
          <w:rFonts w:ascii="Arial" w:hAnsi="Arial" w:cs="Arial"/>
          <w:color w:val="7B7B7B" w:themeColor="accent3" w:themeShade="BF"/>
          <w:sz w:val="22"/>
          <w:szCs w:val="22"/>
          <w:lang w:val="en-GB"/>
        </w:rPr>
      </w:pPr>
    </w:p>
    <w:p w14:paraId="2D3353D6" w14:textId="64C0E638" w:rsidR="00565EBC" w:rsidRDefault="00565EB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Article 21 provides a wide remit to the relief the court of State A could grant </w:t>
      </w:r>
      <w:r w:rsidR="00A5568F">
        <w:rPr>
          <w:rFonts w:ascii="Arial" w:hAnsi="Arial" w:cs="Arial"/>
          <w:color w:val="7B7B7B" w:themeColor="accent3" w:themeShade="BF"/>
          <w:sz w:val="22"/>
          <w:szCs w:val="22"/>
          <w:lang w:val="en-GB"/>
        </w:rPr>
        <w:t xml:space="preserve">it is not unlimited. </w:t>
      </w:r>
      <w:r w:rsidR="00926A1E">
        <w:rPr>
          <w:rFonts w:ascii="Arial" w:hAnsi="Arial" w:cs="Arial"/>
          <w:color w:val="7B7B7B" w:themeColor="accent3" w:themeShade="BF"/>
          <w:sz w:val="22"/>
          <w:szCs w:val="22"/>
          <w:lang w:val="en-GB"/>
        </w:rPr>
        <w:t xml:space="preserve">For example the English court has determined certain limits to the appropriate relief under the Model Law it believes it is able to grant. One such example is in the case of Rubin v </w:t>
      </w:r>
      <w:proofErr w:type="spellStart"/>
      <w:r w:rsidR="00926A1E">
        <w:rPr>
          <w:rFonts w:ascii="Arial" w:hAnsi="Arial" w:cs="Arial"/>
          <w:color w:val="7B7B7B" w:themeColor="accent3" w:themeShade="BF"/>
          <w:sz w:val="22"/>
          <w:szCs w:val="22"/>
          <w:lang w:val="en-GB"/>
        </w:rPr>
        <w:t>Eurofinance</w:t>
      </w:r>
      <w:proofErr w:type="spellEnd"/>
      <w:r w:rsidR="00926A1E">
        <w:rPr>
          <w:rFonts w:ascii="Arial" w:hAnsi="Arial" w:cs="Arial"/>
          <w:color w:val="7B7B7B" w:themeColor="accent3" w:themeShade="BF"/>
          <w:sz w:val="22"/>
          <w:szCs w:val="22"/>
          <w:lang w:val="en-GB"/>
        </w:rPr>
        <w:t xml:space="preserve"> SA the English Supreme court concluded that the enforcement of an insolvency-related in </w:t>
      </w:r>
      <w:proofErr w:type="spellStart"/>
      <w:r w:rsidR="00926A1E">
        <w:rPr>
          <w:rFonts w:ascii="Arial" w:hAnsi="Arial" w:cs="Arial"/>
          <w:color w:val="7B7B7B" w:themeColor="accent3" w:themeShade="BF"/>
          <w:sz w:val="22"/>
          <w:szCs w:val="22"/>
          <w:lang w:val="en-GB"/>
        </w:rPr>
        <w:t>personam</w:t>
      </w:r>
      <w:proofErr w:type="spellEnd"/>
      <w:r w:rsidR="00926A1E">
        <w:rPr>
          <w:rFonts w:ascii="Arial" w:hAnsi="Arial" w:cs="Arial"/>
          <w:color w:val="7B7B7B" w:themeColor="accent3" w:themeShade="BF"/>
          <w:sz w:val="22"/>
          <w:szCs w:val="22"/>
          <w:lang w:val="en-GB"/>
        </w:rPr>
        <w:t xml:space="preserve"> default judgement is not covered by the Model Law, and, in this specific case recognition and enforcement of the default judgement would have amounted to creating a new rule which does not yet exist and that is a matter for parliament rather then judge-made law. </w:t>
      </w:r>
    </w:p>
    <w:p w14:paraId="2AB2F6E0" w14:textId="6CE02BA5" w:rsidR="003371AC" w:rsidRDefault="003371AC" w:rsidP="00707FC8">
      <w:pPr>
        <w:jc w:val="both"/>
        <w:rPr>
          <w:rFonts w:ascii="Arial" w:hAnsi="Arial" w:cs="Arial"/>
          <w:color w:val="7B7B7B" w:themeColor="accent3" w:themeShade="BF"/>
          <w:sz w:val="22"/>
          <w:szCs w:val="22"/>
          <w:lang w:val="en-GB"/>
        </w:rPr>
      </w:pPr>
    </w:p>
    <w:p w14:paraId="6EF73D7E" w14:textId="3EBCB8EE" w:rsidR="00565EBC" w:rsidRDefault="00565EB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foreign representative’s recognition application be successful they will obtain standing to initiate actions under the law of State A to avoid or otherwise render ineffective legal acts detrimental to the creditors of the debtor, in accordance with Article 23. Another consequence of recognition per Article 24 is the right of the foreign representative to intervene in any local proceedings in State A in which the debtor is a party (assuming the foreign representative meets the local requirements for this). </w:t>
      </w:r>
    </w:p>
    <w:p w14:paraId="232BF47D" w14:textId="77777777" w:rsidR="00565EBC" w:rsidRDefault="00565EBC" w:rsidP="00707FC8">
      <w:pPr>
        <w:jc w:val="both"/>
        <w:rPr>
          <w:rFonts w:ascii="Arial" w:hAnsi="Arial" w:cs="Arial"/>
          <w:color w:val="7B7B7B" w:themeColor="accent3" w:themeShade="BF"/>
          <w:sz w:val="22"/>
          <w:szCs w:val="22"/>
          <w:lang w:val="en-GB"/>
        </w:rPr>
      </w:pPr>
    </w:p>
    <w:p w14:paraId="0ED29635" w14:textId="0A334B66" w:rsidR="003371AC" w:rsidRPr="009B5832" w:rsidRDefault="003371AC"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A key consideration for the court, as set out in Article 22, is that the court must be satisfied when in granting pre or post recognition relief the interests of the debtor’s creditors and other interested parties are adequately protected. Further, the court may, at the request of the foreign representative or an affected person </w:t>
      </w:r>
      <w:r w:rsidR="00565EBC">
        <w:rPr>
          <w:rFonts w:ascii="Arial" w:hAnsi="Arial" w:cs="Arial"/>
          <w:color w:val="7B7B7B" w:themeColor="accent3" w:themeShade="BF"/>
          <w:sz w:val="22"/>
          <w:szCs w:val="22"/>
          <w:lang w:val="en-GB"/>
        </w:rPr>
        <w:t xml:space="preserve">further modify or terminate relief previously granted.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2517AF14" w:rsidR="00980314" w:rsidRDefault="0015338C"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worldwide freezing order is a rather blanket approach and can have significant impact on the debtor’s ability to function (if business operations remain ongoing) and is therefore only suitable in specific circumstances. Whilst it may be granted in accordance with article 19 it may be that once the court is further apprised of the facts of the case having approved the recognition order they may deem that the worldwide freezing order is not in the best interests of the debtors’ creditors and other interested parties and does not provide adequate protection. The court may, in accordance with article 21 then modify or terminate the relief granted previously. </w:t>
      </w:r>
    </w:p>
    <w:p w14:paraId="18A4630B" w14:textId="75786021" w:rsidR="00C20219" w:rsidRDefault="00C20219" w:rsidP="00980314">
      <w:pPr>
        <w:jc w:val="both"/>
        <w:rPr>
          <w:rFonts w:ascii="Arial" w:hAnsi="Arial" w:cs="Arial"/>
          <w:color w:val="7B7B7B" w:themeColor="accent3" w:themeShade="BF"/>
          <w:sz w:val="22"/>
          <w:szCs w:val="22"/>
          <w:lang w:val="en-GB"/>
        </w:rPr>
      </w:pPr>
    </w:p>
    <w:p w14:paraId="260CC89A" w14:textId="5985D7F7" w:rsidR="00C20219" w:rsidRPr="009B5832" w:rsidRDefault="00C20219"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addition, a pre recognition worldwide freezing order would assist in preventing the dissipation of assets, however, it may be that specific powers granted to the foreign representative post recognition will be sufficient without the need for the worldwide freezing order to remain in place.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lastRenderedPageBreak/>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w:t>
      </w:r>
      <w:r w:rsidRPr="009B5832">
        <w:rPr>
          <w:rFonts w:ascii="Arial" w:hAnsi="Arial" w:cs="Arial"/>
          <w:color w:val="000000"/>
          <w:sz w:val="22"/>
          <w:szCs w:val="22"/>
          <w:lang w:val="en-GB" w:eastAsia="en-GB"/>
        </w:rPr>
        <w:lastRenderedPageBreak/>
        <w:t>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lastRenderedPageBreak/>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5C84A3B0" w14:textId="1689D51C" w:rsidR="00664470" w:rsidRDefault="0066447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w:t>
      </w:r>
    </w:p>
    <w:p w14:paraId="172B2D0A" w14:textId="28F1BA4B" w:rsidR="00387106" w:rsidRDefault="00EB228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determining whether the Bank’s liquidation comprises’ s a foreign proceeding I will be determining whether it satisfies all of the elements of the definition of a foreign proceeding per Article 2, subparagraph (a), being:</w:t>
      </w:r>
    </w:p>
    <w:p w14:paraId="5EBFD3BF" w14:textId="002B2BEB" w:rsidR="00EB2280" w:rsidRDefault="00EB2280" w:rsidP="00707FC8">
      <w:pPr>
        <w:jc w:val="both"/>
        <w:rPr>
          <w:rFonts w:ascii="Arial" w:hAnsi="Arial" w:cs="Arial"/>
          <w:color w:val="7B7B7B" w:themeColor="accent3" w:themeShade="BF"/>
          <w:sz w:val="22"/>
          <w:szCs w:val="22"/>
          <w:lang w:val="en-GB"/>
        </w:rPr>
      </w:pPr>
    </w:p>
    <w:p w14:paraId="13408E92" w14:textId="59AC64EB" w:rsidR="00EB2280" w:rsidRDefault="00EB2280" w:rsidP="00EB2280">
      <w:pPr>
        <w:pStyle w:val="ListParagraph"/>
        <w:numPr>
          <w:ilvl w:val="0"/>
          <w:numId w:val="42"/>
        </w:numPr>
        <w:jc w:val="both"/>
        <w:rPr>
          <w:rFonts w:ascii="Arial" w:hAnsi="Arial" w:cs="Arial"/>
          <w:color w:val="7B7B7B" w:themeColor="accent3" w:themeShade="BF"/>
          <w:sz w:val="22"/>
          <w:szCs w:val="22"/>
          <w:lang w:val="en-GB"/>
        </w:rPr>
      </w:pPr>
      <w:r w:rsidRPr="00EB2280">
        <w:rPr>
          <w:rFonts w:ascii="Arial" w:hAnsi="Arial" w:cs="Arial"/>
          <w:color w:val="7B7B7B" w:themeColor="accent3" w:themeShade="BF"/>
          <w:sz w:val="22"/>
          <w:szCs w:val="22"/>
          <w:lang w:val="en-GB"/>
        </w:rPr>
        <w:t>A judicial or administrative proceeding with its basis in insolvency-related law of the enacting state;</w:t>
      </w:r>
    </w:p>
    <w:p w14:paraId="45A87EFC" w14:textId="68B22A8C" w:rsidR="00EB2280" w:rsidRDefault="00EB2280" w:rsidP="00EB2280">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Involvement of creditors collectively;</w:t>
      </w:r>
    </w:p>
    <w:p w14:paraId="16173772" w14:textId="33EE1FAE" w:rsidR="00EB2280" w:rsidRDefault="00EB2280" w:rsidP="00EB2280">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Control or supervision of the assets and affairs of the debtor by a court or another official body; and </w:t>
      </w:r>
    </w:p>
    <w:p w14:paraId="514213D7" w14:textId="0B438272" w:rsidR="00EB2280" w:rsidRDefault="00EB2280" w:rsidP="00EB2280">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Reorganisation or liquidation of the debtor as the purpose of the proceeding. </w:t>
      </w:r>
    </w:p>
    <w:p w14:paraId="37EFF5A1" w14:textId="3BB7B53F" w:rsidR="00EB2280" w:rsidRDefault="00EB2280" w:rsidP="00EB2280">
      <w:pPr>
        <w:jc w:val="both"/>
        <w:rPr>
          <w:rFonts w:ascii="Arial" w:hAnsi="Arial" w:cs="Arial"/>
          <w:color w:val="7B7B7B" w:themeColor="accent3" w:themeShade="BF"/>
          <w:sz w:val="22"/>
          <w:szCs w:val="22"/>
          <w:lang w:val="en-GB"/>
        </w:rPr>
      </w:pPr>
    </w:p>
    <w:p w14:paraId="75D3C4AC" w14:textId="77777777" w:rsidR="00EB2280" w:rsidRDefault="00EB2280" w:rsidP="00EB22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note that courts have confirmed that the characteristics and definitions above are cumulative and should be considered as a whole in determining whether the Bank’s liquidation comprises a foreign proceeding. Therefore, whilst I will first assess these points individually below in relation to the Bank’s specific circumstances my final conclusion will take all of the factors into account. </w:t>
      </w:r>
    </w:p>
    <w:p w14:paraId="4FF90AED" w14:textId="77777777" w:rsidR="00EB2280" w:rsidRDefault="00EB2280" w:rsidP="00EB2280">
      <w:pPr>
        <w:jc w:val="both"/>
        <w:rPr>
          <w:rFonts w:ascii="Arial" w:hAnsi="Arial" w:cs="Arial"/>
          <w:color w:val="7B7B7B" w:themeColor="accent3" w:themeShade="BF"/>
          <w:sz w:val="22"/>
          <w:szCs w:val="22"/>
          <w:lang w:val="en-GB"/>
        </w:rPr>
      </w:pPr>
    </w:p>
    <w:p w14:paraId="11B11698" w14:textId="2145579B" w:rsidR="00EB2280" w:rsidRDefault="00C37E8A" w:rsidP="00EB2280">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legislation that governs the Bank’s liquidation is administrative in nature in that per LBBA once a bank is classified as troubled (Article 75) and assuming it cannot bring its activities in line with the NB’s requirement it is classified as insolvent. At such time the DGF is tasked with beginning the process of removing the Bank from the market (pursuant to article 34), which is often achieved with an initial period of provisional administration. Article 35(5) established a moratorium which prevents, inter alia, the claims of depositors or creditors being satisfied; execution or enforcement against the Bank’s assets; encumbrances and restrictions being created over the Bank’s property; and interest being charged. These measures are akin to the interim relief that a court may provide under Article 19 of the Model Law. </w:t>
      </w:r>
    </w:p>
    <w:p w14:paraId="7C3E919F" w14:textId="0765896F" w:rsidR="00402835" w:rsidRDefault="00402835" w:rsidP="00402835">
      <w:pPr>
        <w:pStyle w:val="ListParagraph"/>
        <w:ind w:left="780"/>
        <w:jc w:val="both"/>
        <w:rPr>
          <w:rFonts w:ascii="Arial" w:hAnsi="Arial" w:cs="Arial"/>
          <w:color w:val="7B7B7B" w:themeColor="accent3" w:themeShade="BF"/>
          <w:sz w:val="22"/>
          <w:szCs w:val="22"/>
          <w:lang w:val="en-GB"/>
        </w:rPr>
      </w:pPr>
    </w:p>
    <w:p w14:paraId="5D5626C9" w14:textId="614BA8F0" w:rsidR="00402835" w:rsidRDefault="00402835" w:rsidP="00402835">
      <w:pPr>
        <w:pStyle w:val="ListParagraph"/>
        <w:ind w:left="7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the powers that are granted to the DGF upon them becoming liquidators of the Bank are akin to the powers that the court may grant to a foreign representative pursuant to Article 21</w:t>
      </w:r>
      <w:r w:rsidR="006D5FE8">
        <w:rPr>
          <w:rFonts w:ascii="Arial" w:hAnsi="Arial" w:cs="Arial"/>
          <w:color w:val="7B7B7B" w:themeColor="accent3" w:themeShade="BF"/>
          <w:sz w:val="22"/>
          <w:szCs w:val="22"/>
          <w:lang w:val="en-GB"/>
        </w:rPr>
        <w:t xml:space="preserve">, in the case of DGF the extensive powers bestowed to them are similar to the types of relief that would be available in liquidation proceedings under common law, including the power to compile a register of creditor claims and to seek to satisfy those claims, as well as the power to dispose of the Bank’s assets. </w:t>
      </w:r>
    </w:p>
    <w:p w14:paraId="2E9CE8C3" w14:textId="549A580E" w:rsidR="006D5FE8" w:rsidRDefault="006D5FE8" w:rsidP="00402835">
      <w:pPr>
        <w:pStyle w:val="ListParagraph"/>
        <w:ind w:left="780"/>
        <w:jc w:val="both"/>
        <w:rPr>
          <w:rFonts w:ascii="Arial" w:hAnsi="Arial" w:cs="Arial"/>
          <w:color w:val="7B7B7B" w:themeColor="accent3" w:themeShade="BF"/>
          <w:sz w:val="22"/>
          <w:szCs w:val="22"/>
          <w:lang w:val="en-GB"/>
        </w:rPr>
      </w:pPr>
    </w:p>
    <w:p w14:paraId="78A27FB5" w14:textId="77777777" w:rsidR="00303B5C" w:rsidRDefault="006D5FE8" w:rsidP="006D5FE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whether Country A’s proceedings involve creditors collectively</w:t>
      </w:r>
      <w:r w:rsidR="00303B5C">
        <w:rPr>
          <w:rFonts w:ascii="Arial" w:hAnsi="Arial" w:cs="Arial"/>
          <w:color w:val="7B7B7B" w:themeColor="accent3" w:themeShade="BF"/>
          <w:sz w:val="22"/>
          <w:szCs w:val="22"/>
          <w:lang w:val="en-GB"/>
        </w:rPr>
        <w:t xml:space="preserve">, the courts in relation to Model Law have identified collective proceedings as having various characteristics </w:t>
      </w:r>
      <w:r>
        <w:rPr>
          <w:rFonts w:ascii="Arial" w:hAnsi="Arial" w:cs="Arial"/>
          <w:color w:val="7B7B7B" w:themeColor="accent3" w:themeShade="BF"/>
          <w:sz w:val="22"/>
          <w:szCs w:val="22"/>
          <w:lang w:val="en-GB"/>
        </w:rPr>
        <w:t xml:space="preserve">and whether substantially all of the assets and liabilities of the Bank are dealt with in the proceeding (subject to local priorities and statutory exceptions). </w:t>
      </w:r>
    </w:p>
    <w:p w14:paraId="5AF1829E" w14:textId="77777777" w:rsidR="00303B5C" w:rsidRDefault="00303B5C" w:rsidP="00303B5C">
      <w:pPr>
        <w:pStyle w:val="ListParagraph"/>
        <w:ind w:left="780"/>
        <w:jc w:val="both"/>
        <w:rPr>
          <w:rFonts w:ascii="Arial" w:hAnsi="Arial" w:cs="Arial"/>
          <w:color w:val="7B7B7B" w:themeColor="accent3" w:themeShade="BF"/>
          <w:sz w:val="22"/>
          <w:szCs w:val="22"/>
          <w:lang w:val="en-GB"/>
        </w:rPr>
      </w:pPr>
    </w:p>
    <w:p w14:paraId="4030FB69" w14:textId="596E8FE2" w:rsidR="006D5FE8" w:rsidRDefault="00303B5C" w:rsidP="00303B5C">
      <w:pPr>
        <w:pStyle w:val="ListParagraph"/>
        <w:ind w:left="7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description of Country A’s insolvency legislation is appears this criteria is met as the powers bestowed to DGF (as liquidator) include the powers to take over management of the Bank’s property, including the money of the Bank, further they have the power to dispose of the Fund’s assets. Based on the wording it appears this relates to all of the Bank’s property and assets and there do not appear to be any assets carved out or excluded. In addition, it does not appear that any class of creditor would benefit to the detriment of another class in relation to asset realisations. </w:t>
      </w:r>
    </w:p>
    <w:p w14:paraId="4F25DCF9" w14:textId="7A9B0E93" w:rsidR="00303B5C" w:rsidRDefault="00303B5C" w:rsidP="00303B5C">
      <w:pPr>
        <w:pStyle w:val="ListParagraph"/>
        <w:ind w:left="780"/>
        <w:jc w:val="both"/>
        <w:rPr>
          <w:rFonts w:ascii="Arial" w:hAnsi="Arial" w:cs="Arial"/>
          <w:color w:val="7B7B7B" w:themeColor="accent3" w:themeShade="BF"/>
          <w:sz w:val="22"/>
          <w:szCs w:val="22"/>
          <w:lang w:val="en-GB"/>
        </w:rPr>
      </w:pPr>
    </w:p>
    <w:p w14:paraId="5AE4FAE0" w14:textId="5A76B4D6" w:rsidR="005C5CDF" w:rsidRDefault="005C5CDF" w:rsidP="005C5CDF">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Control of the Bank’s liquidation is controlled by DGF, who have the ability to delegate their powers to an “authorised officer” or </w:t>
      </w:r>
      <w:r w:rsidR="00EE61B9">
        <w:rPr>
          <w:rFonts w:ascii="Arial" w:hAnsi="Arial" w:cs="Arial"/>
          <w:color w:val="7B7B7B" w:themeColor="accent3" w:themeShade="BF"/>
          <w:sz w:val="22"/>
          <w:szCs w:val="22"/>
          <w:lang w:val="en-GB"/>
        </w:rPr>
        <w:t>“authorised</w:t>
      </w:r>
      <w:r>
        <w:rPr>
          <w:rFonts w:ascii="Arial" w:hAnsi="Arial" w:cs="Arial"/>
          <w:color w:val="7B7B7B" w:themeColor="accent3" w:themeShade="BF"/>
          <w:sz w:val="22"/>
          <w:szCs w:val="22"/>
          <w:lang w:val="en-GB"/>
        </w:rPr>
        <w:t xml:space="preserve"> person”, such an individual must meet a number of criteria relating to professional and moral qualities, education and experience. From the information provided DGF is a government entity and per DGF law (articles 3(3) and 3(7)) is an economically independent institution from the NB </w:t>
      </w:r>
      <w:r>
        <w:rPr>
          <w:rFonts w:ascii="Arial" w:hAnsi="Arial" w:cs="Arial"/>
          <w:color w:val="7B7B7B" w:themeColor="accent3" w:themeShade="BF"/>
          <w:sz w:val="22"/>
          <w:szCs w:val="22"/>
          <w:lang w:val="en-GB"/>
        </w:rPr>
        <w:lastRenderedPageBreak/>
        <w:t xml:space="preserve">such that neither the public authorities nor the NB have the right to interfere in the exercise of its functions and powers. </w:t>
      </w:r>
    </w:p>
    <w:p w14:paraId="4F50B71A" w14:textId="77777777" w:rsidR="005C5CDF" w:rsidRDefault="005C5CDF" w:rsidP="005C5CDF">
      <w:pPr>
        <w:pStyle w:val="ListParagraph"/>
        <w:ind w:left="780"/>
        <w:jc w:val="both"/>
        <w:rPr>
          <w:rFonts w:ascii="Arial" w:hAnsi="Arial" w:cs="Arial"/>
          <w:color w:val="7B7B7B" w:themeColor="accent3" w:themeShade="BF"/>
          <w:sz w:val="22"/>
          <w:szCs w:val="22"/>
          <w:lang w:val="en-GB"/>
        </w:rPr>
      </w:pPr>
    </w:p>
    <w:p w14:paraId="66F36328" w14:textId="77777777" w:rsidR="00B45BA0" w:rsidRDefault="005C5CDF" w:rsidP="005C5CDF">
      <w:pPr>
        <w:pStyle w:val="ListParagraph"/>
        <w:ind w:left="7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Model Law, </w:t>
      </w:r>
      <w:r w:rsidR="00EE61B9">
        <w:rPr>
          <w:rFonts w:ascii="Arial" w:hAnsi="Arial" w:cs="Arial"/>
          <w:color w:val="7B7B7B" w:themeColor="accent3" w:themeShade="BF"/>
          <w:sz w:val="22"/>
          <w:szCs w:val="22"/>
          <w:lang w:val="en-GB"/>
        </w:rPr>
        <w:t>Courts have indicated that control or supervision may be exercised not only directly by the court, but also indirectly by an insolvency representative where</w:t>
      </w:r>
      <w:r w:rsidRPr="005C5CDF">
        <w:rPr>
          <w:rFonts w:ascii="Arial" w:hAnsi="Arial" w:cs="Arial"/>
          <w:color w:val="7B7B7B" w:themeColor="accent3" w:themeShade="BF"/>
          <w:sz w:val="22"/>
          <w:szCs w:val="22"/>
          <w:lang w:val="en-GB"/>
        </w:rPr>
        <w:t xml:space="preserve"> </w:t>
      </w:r>
      <w:r w:rsidR="00EE61B9">
        <w:rPr>
          <w:rFonts w:ascii="Arial" w:hAnsi="Arial" w:cs="Arial"/>
          <w:color w:val="7B7B7B" w:themeColor="accent3" w:themeShade="BF"/>
          <w:sz w:val="22"/>
          <w:szCs w:val="22"/>
          <w:lang w:val="en-GB"/>
        </w:rPr>
        <w:t xml:space="preserve">itself is subject to control or supervision by the court or regulatory authority. </w:t>
      </w:r>
      <w:r w:rsidR="00B45BA0">
        <w:rPr>
          <w:rFonts w:ascii="Arial" w:hAnsi="Arial" w:cs="Arial"/>
          <w:color w:val="7B7B7B" w:themeColor="accent3" w:themeShade="BF"/>
          <w:sz w:val="22"/>
          <w:szCs w:val="22"/>
          <w:lang w:val="en-GB"/>
        </w:rPr>
        <w:t>In the Bank’s instance it is questionable whether this criteria is met as from the information provided it does not appear the court in Country A has any direct or indirect control of the liquidation of the Bank. Particularly, as the GEI (paragraph 74) suggest that mere supervision of an insolvency practitioner by a licensing authority would not be sufficient, which appears to be applicable to the Bank’s circumstances in that the DGF do not appear to have to report or be supervised by the Court and instead are allowed to conduct the liquidation of the Bank as they see fit (within the scope of the relevant legislation).</w:t>
      </w:r>
    </w:p>
    <w:p w14:paraId="208C31AB" w14:textId="77777777" w:rsidR="00B45BA0" w:rsidRDefault="00B45BA0" w:rsidP="005C5CDF">
      <w:pPr>
        <w:pStyle w:val="ListParagraph"/>
        <w:ind w:left="780"/>
        <w:jc w:val="both"/>
        <w:rPr>
          <w:rFonts w:ascii="Arial" w:hAnsi="Arial" w:cs="Arial"/>
          <w:color w:val="7B7B7B" w:themeColor="accent3" w:themeShade="BF"/>
          <w:sz w:val="22"/>
          <w:szCs w:val="22"/>
          <w:lang w:val="en-GB"/>
        </w:rPr>
      </w:pPr>
    </w:p>
    <w:p w14:paraId="1BB2BFD8" w14:textId="36BBBD42" w:rsidR="00B45BA0" w:rsidRDefault="00B45BA0" w:rsidP="00B45BA0">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the purposes of the proceedings involving the Bank, the proceedings appear to result in the complete liquidation of the Bank and its assets and distribution of the proceeds of the assets and asset sales to investors and does not relate to a branch entity but to the entire Bank. In addition the powers bestowed to the DGF are not more limited then the powers or duties typically associated with liquidation or reorganisation under Model Law. </w:t>
      </w:r>
    </w:p>
    <w:p w14:paraId="59BB8D64" w14:textId="77777777" w:rsidR="00B45BA0" w:rsidRDefault="00B45BA0" w:rsidP="00B45BA0">
      <w:pPr>
        <w:jc w:val="both"/>
        <w:rPr>
          <w:rFonts w:ascii="Arial" w:hAnsi="Arial" w:cs="Arial"/>
          <w:color w:val="7B7B7B" w:themeColor="accent3" w:themeShade="BF"/>
          <w:sz w:val="22"/>
          <w:szCs w:val="22"/>
          <w:lang w:val="en-GB"/>
        </w:rPr>
      </w:pPr>
    </w:p>
    <w:p w14:paraId="579ABF1A" w14:textId="7703872C" w:rsidR="00664470" w:rsidRDefault="00B45BA0" w:rsidP="00B45B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whilst the Bank’s </w:t>
      </w:r>
      <w:r w:rsidR="00664470">
        <w:rPr>
          <w:rFonts w:ascii="Arial" w:hAnsi="Arial" w:cs="Arial"/>
          <w:color w:val="7B7B7B" w:themeColor="accent3" w:themeShade="BF"/>
          <w:sz w:val="22"/>
          <w:szCs w:val="22"/>
          <w:lang w:val="en-GB"/>
        </w:rPr>
        <w:t xml:space="preserve">liquidation satisfies several of the criteria </w:t>
      </w:r>
      <w:r w:rsidR="00664470" w:rsidRPr="00664470">
        <w:rPr>
          <w:rFonts w:ascii="Arial" w:hAnsi="Arial" w:cs="Arial"/>
          <w:color w:val="7B7B7B" w:themeColor="accent3" w:themeShade="BF"/>
          <w:sz w:val="22"/>
          <w:szCs w:val="22"/>
          <w:lang w:val="en-GB"/>
        </w:rPr>
        <w:t>per Article 2</w:t>
      </w:r>
      <w:r w:rsidR="00664470">
        <w:rPr>
          <w:rFonts w:ascii="Arial" w:hAnsi="Arial" w:cs="Arial"/>
          <w:color w:val="7B7B7B" w:themeColor="accent3" w:themeShade="BF"/>
          <w:sz w:val="22"/>
          <w:szCs w:val="22"/>
          <w:lang w:val="en-GB"/>
        </w:rPr>
        <w:t xml:space="preserve">, it does not satisfy, or at least there is significant doubt as to whether it satisfies the requirement in relation to control or supervision by the foreign court. Therefore at this time I conclude that the </w:t>
      </w:r>
      <w:r w:rsidR="001B3F09">
        <w:rPr>
          <w:rFonts w:ascii="Arial" w:hAnsi="Arial" w:cs="Arial"/>
          <w:color w:val="7B7B7B" w:themeColor="accent3" w:themeShade="BF"/>
          <w:sz w:val="22"/>
          <w:szCs w:val="22"/>
          <w:lang w:val="en-GB"/>
        </w:rPr>
        <w:t xml:space="preserve">Bank’s </w:t>
      </w:r>
      <w:r w:rsidR="001B3F09" w:rsidRPr="00B45BA0">
        <w:rPr>
          <w:rFonts w:ascii="Arial" w:hAnsi="Arial" w:cs="Arial"/>
          <w:color w:val="7B7B7B" w:themeColor="accent3" w:themeShade="BF"/>
          <w:sz w:val="22"/>
          <w:szCs w:val="22"/>
          <w:lang w:val="en-GB"/>
        </w:rPr>
        <w:t>liquidation</w:t>
      </w:r>
      <w:r w:rsidR="00664470" w:rsidRPr="00664470">
        <w:rPr>
          <w:rFonts w:ascii="Arial" w:hAnsi="Arial" w:cs="Arial"/>
          <w:color w:val="7B7B7B" w:themeColor="accent3" w:themeShade="BF"/>
          <w:sz w:val="22"/>
          <w:szCs w:val="22"/>
          <w:lang w:val="en-GB"/>
        </w:rPr>
        <w:t xml:space="preserve"> </w:t>
      </w:r>
      <w:r w:rsidR="00664470">
        <w:rPr>
          <w:rFonts w:ascii="Arial" w:hAnsi="Arial" w:cs="Arial"/>
          <w:color w:val="7B7B7B" w:themeColor="accent3" w:themeShade="BF"/>
          <w:sz w:val="22"/>
          <w:szCs w:val="22"/>
          <w:lang w:val="en-GB"/>
        </w:rPr>
        <w:t xml:space="preserve">does not </w:t>
      </w:r>
      <w:r w:rsidR="00664470" w:rsidRPr="00664470">
        <w:rPr>
          <w:rFonts w:ascii="Arial" w:hAnsi="Arial" w:cs="Arial"/>
          <w:color w:val="7B7B7B" w:themeColor="accent3" w:themeShade="BF"/>
          <w:sz w:val="22"/>
          <w:szCs w:val="22"/>
          <w:lang w:val="en-GB"/>
        </w:rPr>
        <w:t>comprise a “foreign proceeding” within the meaning of article 2(a) of th</w:t>
      </w:r>
      <w:r w:rsidR="00664470">
        <w:rPr>
          <w:rFonts w:ascii="Arial" w:hAnsi="Arial" w:cs="Arial"/>
          <w:color w:val="7B7B7B" w:themeColor="accent3" w:themeShade="BF"/>
          <w:sz w:val="22"/>
          <w:szCs w:val="22"/>
          <w:lang w:val="en-GB"/>
        </w:rPr>
        <w:t xml:space="preserve">e Model Law. </w:t>
      </w:r>
    </w:p>
    <w:p w14:paraId="559733BF" w14:textId="24A909D2" w:rsidR="00664470" w:rsidRDefault="00664470" w:rsidP="00B45BA0">
      <w:pPr>
        <w:jc w:val="both"/>
        <w:rPr>
          <w:rFonts w:ascii="Arial" w:hAnsi="Arial" w:cs="Arial"/>
          <w:color w:val="7B7B7B" w:themeColor="accent3" w:themeShade="BF"/>
          <w:sz w:val="22"/>
          <w:szCs w:val="22"/>
          <w:lang w:val="en-GB"/>
        </w:rPr>
      </w:pPr>
    </w:p>
    <w:p w14:paraId="03EA7231" w14:textId="542B7E6B" w:rsidR="00664470" w:rsidRDefault="00664470" w:rsidP="00B45BA0">
      <w:pPr>
        <w:jc w:val="both"/>
        <w:rPr>
          <w:rFonts w:ascii="Arial" w:hAnsi="Arial" w:cs="Arial"/>
          <w:color w:val="7B7B7B" w:themeColor="accent3" w:themeShade="BF"/>
          <w:sz w:val="22"/>
          <w:szCs w:val="22"/>
          <w:lang w:val="en-GB"/>
        </w:rPr>
      </w:pPr>
    </w:p>
    <w:p w14:paraId="239DA6B0" w14:textId="021F3A1E" w:rsidR="00664470" w:rsidRDefault="00664470" w:rsidP="00B45B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4.2.2 </w:t>
      </w:r>
    </w:p>
    <w:p w14:paraId="030549A0" w14:textId="7CE61F7E" w:rsidR="00664470" w:rsidRDefault="00664470" w:rsidP="00B45BA0">
      <w:pPr>
        <w:jc w:val="both"/>
        <w:rPr>
          <w:rFonts w:ascii="Arial" w:hAnsi="Arial" w:cs="Arial"/>
          <w:color w:val="7B7B7B" w:themeColor="accent3" w:themeShade="BF"/>
          <w:sz w:val="22"/>
          <w:szCs w:val="22"/>
          <w:lang w:val="en-GB"/>
        </w:rPr>
      </w:pPr>
    </w:p>
    <w:p w14:paraId="23532798" w14:textId="745C3613" w:rsidR="00664470" w:rsidRDefault="00664470" w:rsidP="00B45B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 subparagraph d, defines a foreign representative as a person or body, authorised in a foreign proceeding to administer the reorganisation or the liquidation of the debtor’s assets or affairs or to act as a representative of the foreign proceeding. </w:t>
      </w:r>
    </w:p>
    <w:p w14:paraId="109372FD" w14:textId="03AEFF99" w:rsidR="001B3F09" w:rsidRDefault="001B3F09" w:rsidP="00B45BA0">
      <w:pPr>
        <w:jc w:val="both"/>
        <w:rPr>
          <w:rFonts w:ascii="Arial" w:hAnsi="Arial" w:cs="Arial"/>
          <w:color w:val="7B7B7B" w:themeColor="accent3" w:themeShade="BF"/>
          <w:sz w:val="22"/>
          <w:szCs w:val="22"/>
          <w:lang w:val="en-GB"/>
        </w:rPr>
      </w:pPr>
    </w:p>
    <w:p w14:paraId="6B904016" w14:textId="6B4C0DEA" w:rsidR="001B3F09" w:rsidRDefault="001B3F09" w:rsidP="00B45B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the Bank’s liquidation the DGF’s initial appointment as the body to carry out the Bank’s liquidation is defined in article 34 of the DGF law and as previously referenced the DGF have the ability to delegate their powers to an “authorised officer” or “authorised person”, in this case Ms G. The MLCBI does not define the words “person” or “body” given Ms G is a “leading bank liquidation professional” she </w:t>
      </w:r>
      <w:r w:rsidR="004446BE">
        <w:rPr>
          <w:rFonts w:ascii="Arial" w:hAnsi="Arial" w:cs="Arial"/>
          <w:color w:val="7B7B7B" w:themeColor="accent3" w:themeShade="BF"/>
          <w:sz w:val="22"/>
          <w:szCs w:val="22"/>
          <w:lang w:val="en-GB"/>
        </w:rPr>
        <w:t xml:space="preserve">has the requisite experience and qualification to constitute a “person”. In addition, whilst the DGF’s primary function is to provide deposit insurance to bank depositors in Country A, the DGF is also responsible for the withdrawing of insolvent bank’s from the market and for their liquidation. Therefore, whilst liquidating banks is not the DGF’s primary function assuming they have liquidated banks previously they would have the required experience and skilled employees to constitute a “body”. </w:t>
      </w:r>
    </w:p>
    <w:p w14:paraId="45CC6272" w14:textId="4CE97685" w:rsidR="004446BE" w:rsidRDefault="004446BE" w:rsidP="00B45BA0">
      <w:pPr>
        <w:jc w:val="both"/>
        <w:rPr>
          <w:rFonts w:ascii="Arial" w:hAnsi="Arial" w:cs="Arial"/>
          <w:color w:val="7B7B7B" w:themeColor="accent3" w:themeShade="BF"/>
          <w:sz w:val="22"/>
          <w:szCs w:val="22"/>
          <w:lang w:val="en-GB"/>
        </w:rPr>
      </w:pPr>
    </w:p>
    <w:p w14:paraId="3374B49E" w14:textId="36C478D8" w:rsidR="004446BE" w:rsidRDefault="004446BE" w:rsidP="00B45B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per the MLCBI the foreign representative must have the power to administer the reorganisation or liquidation of the debtor’s assets or affairs at the time of the application for recognition. The liquidation powers delegated to Ms G are broad, including the authority to sign all agreements relating to the sale of the Bank’s assets, however, the DGF retained some powers including the power to claim damages from a related party of the Bank. </w:t>
      </w:r>
      <w:r w:rsidR="00D27648">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it appears that neither Ms G or DGF in their individual capacity have sufficient powers to meet the criteria as a foreign representative, but together their powers would be sufficient to be recognised as a foreign representative. </w:t>
      </w:r>
    </w:p>
    <w:p w14:paraId="6C06ED64" w14:textId="60CDF8E8" w:rsidR="00664470" w:rsidRDefault="00664470" w:rsidP="00B45BA0">
      <w:pPr>
        <w:jc w:val="both"/>
        <w:rPr>
          <w:rFonts w:ascii="Arial" w:hAnsi="Arial" w:cs="Arial"/>
          <w:color w:val="7B7B7B" w:themeColor="accent3" w:themeShade="BF"/>
          <w:sz w:val="22"/>
          <w:szCs w:val="22"/>
          <w:lang w:val="en-GB"/>
        </w:rPr>
      </w:pPr>
    </w:p>
    <w:p w14:paraId="58D2C58E" w14:textId="77777777" w:rsidR="00664470" w:rsidRPr="00B45BA0" w:rsidRDefault="00664470" w:rsidP="00B45BA0">
      <w:pPr>
        <w:jc w:val="both"/>
        <w:rPr>
          <w:rFonts w:ascii="Arial" w:hAnsi="Arial" w:cs="Arial"/>
          <w:color w:val="7B7B7B" w:themeColor="accent3" w:themeShade="BF"/>
          <w:sz w:val="22"/>
          <w:szCs w:val="22"/>
          <w:lang w:val="en-GB"/>
        </w:rPr>
      </w:pPr>
    </w:p>
    <w:p w14:paraId="6EEA12E5" w14:textId="77777777" w:rsidR="00EB2280" w:rsidRPr="00EB2280" w:rsidRDefault="00EB2280" w:rsidP="00707FC8">
      <w:pPr>
        <w:jc w:val="both"/>
        <w:rPr>
          <w:rFonts w:ascii="Arial" w:hAnsi="Arial" w:cs="Arial"/>
          <w:color w:val="7B7B7B" w:themeColor="accent3" w:themeShade="BF"/>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4B55" w14:textId="77777777" w:rsidR="001F6DD3" w:rsidRDefault="001F6DD3" w:rsidP="00241B44">
      <w:r>
        <w:separator/>
      </w:r>
    </w:p>
  </w:endnote>
  <w:endnote w:type="continuationSeparator" w:id="0">
    <w:p w14:paraId="72113DC1" w14:textId="77777777" w:rsidR="001F6DD3" w:rsidRDefault="001F6DD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229CA67" w:rsidR="0036760B" w:rsidRPr="00784B4B" w:rsidRDefault="007A0D2A" w:rsidP="0036760B">
    <w:pPr>
      <w:pStyle w:val="Footer"/>
      <w:ind w:right="360" w:firstLine="360"/>
      <w:rPr>
        <w:rFonts w:ascii="Arial" w:hAnsi="Arial" w:cs="Arial"/>
        <w:sz w:val="18"/>
        <w:szCs w:val="18"/>
      </w:rPr>
    </w:pPr>
    <w:r>
      <w:rPr>
        <w:rFonts w:ascii="Arial" w:hAnsi="Arial" w:cs="Arial"/>
        <w:sz w:val="18"/>
        <w:szCs w:val="18"/>
      </w:rPr>
      <w:t>202122-548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3FE9" w14:textId="77777777" w:rsidR="007A0D2A" w:rsidRDefault="007A0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B00C" w14:textId="77777777" w:rsidR="001F6DD3" w:rsidRDefault="001F6DD3" w:rsidP="00241B44">
      <w:r>
        <w:separator/>
      </w:r>
    </w:p>
  </w:footnote>
  <w:footnote w:type="continuationSeparator" w:id="0">
    <w:p w14:paraId="539A94AD" w14:textId="77777777" w:rsidR="001F6DD3" w:rsidRDefault="001F6DD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E285" w14:textId="77777777" w:rsidR="007A0D2A" w:rsidRDefault="007A0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5C2F" w14:textId="77777777" w:rsidR="007A0D2A" w:rsidRDefault="007A0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A32" w14:textId="77777777" w:rsidR="007A0D2A" w:rsidRDefault="007A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43C80"/>
    <w:multiLevelType w:val="hybridMultilevel"/>
    <w:tmpl w:val="323C9B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24478B"/>
    <w:multiLevelType w:val="hybridMultilevel"/>
    <w:tmpl w:val="E80C95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35036"/>
    <w:multiLevelType w:val="hybridMultilevel"/>
    <w:tmpl w:val="E180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9"/>
  </w:num>
  <w:num w:numId="4">
    <w:abstractNumId w:val="38"/>
  </w:num>
  <w:num w:numId="5">
    <w:abstractNumId w:val="7"/>
  </w:num>
  <w:num w:numId="6">
    <w:abstractNumId w:val="36"/>
  </w:num>
  <w:num w:numId="7">
    <w:abstractNumId w:val="16"/>
  </w:num>
  <w:num w:numId="8">
    <w:abstractNumId w:val="31"/>
  </w:num>
  <w:num w:numId="9">
    <w:abstractNumId w:val="19"/>
  </w:num>
  <w:num w:numId="10">
    <w:abstractNumId w:val="11"/>
  </w:num>
  <w:num w:numId="11">
    <w:abstractNumId w:val="21"/>
  </w:num>
  <w:num w:numId="12">
    <w:abstractNumId w:val="35"/>
  </w:num>
  <w:num w:numId="13">
    <w:abstractNumId w:val="5"/>
  </w:num>
  <w:num w:numId="14">
    <w:abstractNumId w:val="27"/>
  </w:num>
  <w:num w:numId="15">
    <w:abstractNumId w:val="12"/>
  </w:num>
  <w:num w:numId="16">
    <w:abstractNumId w:val="14"/>
  </w:num>
  <w:num w:numId="17">
    <w:abstractNumId w:val="23"/>
  </w:num>
  <w:num w:numId="18">
    <w:abstractNumId w:val="6"/>
  </w:num>
  <w:num w:numId="19">
    <w:abstractNumId w:val="22"/>
  </w:num>
  <w:num w:numId="20">
    <w:abstractNumId w:val="41"/>
  </w:num>
  <w:num w:numId="21">
    <w:abstractNumId w:val="15"/>
  </w:num>
  <w:num w:numId="22">
    <w:abstractNumId w:val="34"/>
  </w:num>
  <w:num w:numId="23">
    <w:abstractNumId w:val="39"/>
  </w:num>
  <w:num w:numId="24">
    <w:abstractNumId w:val="33"/>
  </w:num>
  <w:num w:numId="25">
    <w:abstractNumId w:val="26"/>
  </w:num>
  <w:num w:numId="26">
    <w:abstractNumId w:val="40"/>
  </w:num>
  <w:num w:numId="27">
    <w:abstractNumId w:val="37"/>
  </w:num>
  <w:num w:numId="28">
    <w:abstractNumId w:val="8"/>
  </w:num>
  <w:num w:numId="29">
    <w:abstractNumId w:val="9"/>
  </w:num>
  <w:num w:numId="30">
    <w:abstractNumId w:val="24"/>
  </w:num>
  <w:num w:numId="31">
    <w:abstractNumId w:val="2"/>
  </w:num>
  <w:num w:numId="32">
    <w:abstractNumId w:val="25"/>
  </w:num>
  <w:num w:numId="33">
    <w:abstractNumId w:val="0"/>
  </w:num>
  <w:num w:numId="34">
    <w:abstractNumId w:val="30"/>
  </w:num>
  <w:num w:numId="35">
    <w:abstractNumId w:val="18"/>
  </w:num>
  <w:num w:numId="36">
    <w:abstractNumId w:val="32"/>
  </w:num>
  <w:num w:numId="37">
    <w:abstractNumId w:val="20"/>
  </w:num>
  <w:num w:numId="38">
    <w:abstractNumId w:val="28"/>
  </w:num>
  <w:num w:numId="39">
    <w:abstractNumId w:val="4"/>
  </w:num>
  <w:num w:numId="40">
    <w:abstractNumId w:val="17"/>
  </w:num>
  <w:num w:numId="41">
    <w:abstractNumId w:val="13"/>
  </w:num>
  <w:num w:numId="42">
    <w:abstractNumId w:val="10"/>
  </w:num>
  <w:num w:numId="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338C"/>
    <w:rsid w:val="0015456D"/>
    <w:rsid w:val="00155FA2"/>
    <w:rsid w:val="001578CB"/>
    <w:rsid w:val="00161F1B"/>
    <w:rsid w:val="00162829"/>
    <w:rsid w:val="0016515B"/>
    <w:rsid w:val="00167C32"/>
    <w:rsid w:val="0017257C"/>
    <w:rsid w:val="001747C2"/>
    <w:rsid w:val="00176079"/>
    <w:rsid w:val="0017652E"/>
    <w:rsid w:val="00176CE2"/>
    <w:rsid w:val="00180548"/>
    <w:rsid w:val="00180AC4"/>
    <w:rsid w:val="00180CCE"/>
    <w:rsid w:val="0018267A"/>
    <w:rsid w:val="00182779"/>
    <w:rsid w:val="001830DF"/>
    <w:rsid w:val="00190FD2"/>
    <w:rsid w:val="001966D9"/>
    <w:rsid w:val="001A24E7"/>
    <w:rsid w:val="001A2B78"/>
    <w:rsid w:val="001A7E9A"/>
    <w:rsid w:val="001B0F70"/>
    <w:rsid w:val="001B3F09"/>
    <w:rsid w:val="001B5016"/>
    <w:rsid w:val="001C2D22"/>
    <w:rsid w:val="001C45FC"/>
    <w:rsid w:val="001D02C5"/>
    <w:rsid w:val="001D4862"/>
    <w:rsid w:val="001E25B9"/>
    <w:rsid w:val="001E49E0"/>
    <w:rsid w:val="001E7B5A"/>
    <w:rsid w:val="001F6DD3"/>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5C2"/>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C4481"/>
    <w:rsid w:val="002D0021"/>
    <w:rsid w:val="002D3473"/>
    <w:rsid w:val="002D5C95"/>
    <w:rsid w:val="002E00F8"/>
    <w:rsid w:val="002E1BB5"/>
    <w:rsid w:val="002E2322"/>
    <w:rsid w:val="002E38E2"/>
    <w:rsid w:val="002F1956"/>
    <w:rsid w:val="002F3440"/>
    <w:rsid w:val="002F4EC0"/>
    <w:rsid w:val="002F71BE"/>
    <w:rsid w:val="002F75A3"/>
    <w:rsid w:val="00303B5C"/>
    <w:rsid w:val="00303C2F"/>
    <w:rsid w:val="00312911"/>
    <w:rsid w:val="003144EF"/>
    <w:rsid w:val="003148CA"/>
    <w:rsid w:val="00315506"/>
    <w:rsid w:val="00322F3B"/>
    <w:rsid w:val="00326292"/>
    <w:rsid w:val="00326415"/>
    <w:rsid w:val="00330937"/>
    <w:rsid w:val="00330F31"/>
    <w:rsid w:val="0033442A"/>
    <w:rsid w:val="00334648"/>
    <w:rsid w:val="003371AC"/>
    <w:rsid w:val="0033768C"/>
    <w:rsid w:val="00337938"/>
    <w:rsid w:val="00340769"/>
    <w:rsid w:val="00341AA6"/>
    <w:rsid w:val="00342459"/>
    <w:rsid w:val="003427B9"/>
    <w:rsid w:val="00346B16"/>
    <w:rsid w:val="00361A0A"/>
    <w:rsid w:val="003628E5"/>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3F4DF8"/>
    <w:rsid w:val="00402835"/>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46BE"/>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5E8A"/>
    <w:rsid w:val="004E622C"/>
    <w:rsid w:val="004F0068"/>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552"/>
    <w:rsid w:val="0056391B"/>
    <w:rsid w:val="005650E2"/>
    <w:rsid w:val="00565292"/>
    <w:rsid w:val="0056535A"/>
    <w:rsid w:val="00565DEE"/>
    <w:rsid w:val="00565EBC"/>
    <w:rsid w:val="00567AD7"/>
    <w:rsid w:val="00573E73"/>
    <w:rsid w:val="00575B2D"/>
    <w:rsid w:val="005833D0"/>
    <w:rsid w:val="005846F3"/>
    <w:rsid w:val="0058622F"/>
    <w:rsid w:val="00587461"/>
    <w:rsid w:val="00592F82"/>
    <w:rsid w:val="005A0CCA"/>
    <w:rsid w:val="005A726D"/>
    <w:rsid w:val="005B67AC"/>
    <w:rsid w:val="005C2C94"/>
    <w:rsid w:val="005C4865"/>
    <w:rsid w:val="005C5CDF"/>
    <w:rsid w:val="005D43E0"/>
    <w:rsid w:val="005D58A3"/>
    <w:rsid w:val="005E1B79"/>
    <w:rsid w:val="005E5C28"/>
    <w:rsid w:val="005F026D"/>
    <w:rsid w:val="005F21F4"/>
    <w:rsid w:val="005F2D0B"/>
    <w:rsid w:val="005F4B31"/>
    <w:rsid w:val="00610388"/>
    <w:rsid w:val="00612CA5"/>
    <w:rsid w:val="006153EC"/>
    <w:rsid w:val="00621A17"/>
    <w:rsid w:val="00621B56"/>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4470"/>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5FE8"/>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1933"/>
    <w:rsid w:val="00784128"/>
    <w:rsid w:val="00784B4B"/>
    <w:rsid w:val="007854ED"/>
    <w:rsid w:val="00793173"/>
    <w:rsid w:val="007A0D2A"/>
    <w:rsid w:val="007B3AC7"/>
    <w:rsid w:val="007C1486"/>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8D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E59B7"/>
    <w:rsid w:val="008F18EF"/>
    <w:rsid w:val="008F20FC"/>
    <w:rsid w:val="008F2B24"/>
    <w:rsid w:val="008F5FFE"/>
    <w:rsid w:val="0090421A"/>
    <w:rsid w:val="00905A43"/>
    <w:rsid w:val="00912C79"/>
    <w:rsid w:val="009147D6"/>
    <w:rsid w:val="009260A2"/>
    <w:rsid w:val="00926A1E"/>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718F"/>
    <w:rsid w:val="009E2AEB"/>
    <w:rsid w:val="009E2E27"/>
    <w:rsid w:val="009E4DE3"/>
    <w:rsid w:val="009F7E03"/>
    <w:rsid w:val="00A047EE"/>
    <w:rsid w:val="00A114EA"/>
    <w:rsid w:val="00A153F7"/>
    <w:rsid w:val="00A2274A"/>
    <w:rsid w:val="00A235B7"/>
    <w:rsid w:val="00A27A7A"/>
    <w:rsid w:val="00A407EF"/>
    <w:rsid w:val="00A46B4C"/>
    <w:rsid w:val="00A47E41"/>
    <w:rsid w:val="00A5117B"/>
    <w:rsid w:val="00A54689"/>
    <w:rsid w:val="00A5568F"/>
    <w:rsid w:val="00A60074"/>
    <w:rsid w:val="00A64AB1"/>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45BA0"/>
    <w:rsid w:val="00B60190"/>
    <w:rsid w:val="00B61419"/>
    <w:rsid w:val="00B72F5F"/>
    <w:rsid w:val="00B736DF"/>
    <w:rsid w:val="00B74FBD"/>
    <w:rsid w:val="00B82586"/>
    <w:rsid w:val="00B829A3"/>
    <w:rsid w:val="00B86DB1"/>
    <w:rsid w:val="00B87869"/>
    <w:rsid w:val="00BA0E44"/>
    <w:rsid w:val="00BA29D5"/>
    <w:rsid w:val="00BA47C5"/>
    <w:rsid w:val="00BB0F2B"/>
    <w:rsid w:val="00BE1A50"/>
    <w:rsid w:val="00BF26DC"/>
    <w:rsid w:val="00BF50F7"/>
    <w:rsid w:val="00C02F29"/>
    <w:rsid w:val="00C10C13"/>
    <w:rsid w:val="00C17111"/>
    <w:rsid w:val="00C20219"/>
    <w:rsid w:val="00C20747"/>
    <w:rsid w:val="00C20AFE"/>
    <w:rsid w:val="00C22A25"/>
    <w:rsid w:val="00C23B79"/>
    <w:rsid w:val="00C33D50"/>
    <w:rsid w:val="00C35671"/>
    <w:rsid w:val="00C35B77"/>
    <w:rsid w:val="00C370D3"/>
    <w:rsid w:val="00C376EB"/>
    <w:rsid w:val="00C37E8A"/>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2170E"/>
    <w:rsid w:val="00D27648"/>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2280"/>
    <w:rsid w:val="00EB45AC"/>
    <w:rsid w:val="00EC2AEA"/>
    <w:rsid w:val="00EC7B11"/>
    <w:rsid w:val="00EC7F95"/>
    <w:rsid w:val="00ED0BC4"/>
    <w:rsid w:val="00ED3771"/>
    <w:rsid w:val="00ED6A32"/>
    <w:rsid w:val="00EE4971"/>
    <w:rsid w:val="00EE61B9"/>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4553B"/>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38E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17</Pages>
  <Words>6679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Max</cp:lastModifiedBy>
  <cp:revision>4</cp:revision>
  <cp:lastPrinted>2022-02-27T17:31:00Z</cp:lastPrinted>
  <dcterms:created xsi:type="dcterms:W3CDTF">2022-02-28T01:41:00Z</dcterms:created>
  <dcterms:modified xsi:type="dcterms:W3CDTF">2022-02-28T23:31:00Z</dcterms:modified>
</cp:coreProperties>
</file>