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36A1D517" w14:textId="5710EBCF" w:rsidR="00F87B04" w:rsidRDefault="00F87B04">
      <w:pPr>
        <w:rPr>
          <w:rFonts w:ascii="Arial" w:hAnsi="Arial" w:cs="Arial"/>
          <w:b/>
          <w:sz w:val="22"/>
          <w:szCs w:val="22"/>
          <w:u w:val="single"/>
          <w:lang w:val="en-GB"/>
        </w:rPr>
      </w:pP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02545D" w:rsidRDefault="00AE5B6F" w:rsidP="00B04033">
      <w:pPr>
        <w:pStyle w:val="ListParagraph"/>
        <w:numPr>
          <w:ilvl w:val="0"/>
          <w:numId w:val="1"/>
        </w:numPr>
        <w:ind w:left="426"/>
        <w:jc w:val="both"/>
        <w:rPr>
          <w:rFonts w:ascii="Arial" w:hAnsi="Arial" w:cs="Arial"/>
          <w:sz w:val="22"/>
          <w:szCs w:val="22"/>
          <w:highlight w:val="yellow"/>
          <w:lang w:val="en-GB"/>
        </w:rPr>
      </w:pPr>
      <w:r w:rsidRPr="0002545D">
        <w:rPr>
          <w:rFonts w:ascii="Arial" w:hAnsi="Arial" w:cs="Arial"/>
          <w:sz w:val="22"/>
          <w:szCs w:val="22"/>
          <w:highlight w:val="yellow"/>
          <w:lang w:val="en-GB"/>
        </w:rPr>
        <w:t>w</w:t>
      </w:r>
      <w:r w:rsidR="00C91062" w:rsidRPr="0002545D">
        <w:rPr>
          <w:rFonts w:ascii="Arial" w:hAnsi="Arial" w:cs="Arial"/>
          <w:sz w:val="22"/>
          <w:szCs w:val="22"/>
          <w:highlight w:val="yellow"/>
          <w:lang w:val="en-GB"/>
        </w:rPr>
        <w:t>ithin 8 weeks of the commencement of the administration</w:t>
      </w:r>
      <w:r w:rsidR="00763348" w:rsidRPr="0002545D">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2545D" w:rsidRDefault="00E443D7" w:rsidP="00B04033">
      <w:pPr>
        <w:pStyle w:val="ListParagraph"/>
        <w:numPr>
          <w:ilvl w:val="0"/>
          <w:numId w:val="2"/>
        </w:numPr>
        <w:ind w:left="426"/>
        <w:jc w:val="both"/>
        <w:rPr>
          <w:rFonts w:ascii="Arial" w:hAnsi="Arial" w:cs="Arial"/>
          <w:sz w:val="22"/>
          <w:szCs w:val="22"/>
          <w:highlight w:val="yellow"/>
          <w:lang w:val="en-GB"/>
        </w:rPr>
      </w:pPr>
      <w:r w:rsidRPr="0002545D">
        <w:rPr>
          <w:rFonts w:ascii="Arial" w:hAnsi="Arial" w:cs="Arial"/>
          <w:sz w:val="22"/>
          <w:szCs w:val="22"/>
          <w:highlight w:val="yellow"/>
          <w:lang w:val="en-GB"/>
        </w:rPr>
        <w:t>One year</w:t>
      </w:r>
      <w:r w:rsidR="00763348" w:rsidRPr="0002545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2545D" w:rsidRDefault="00AE5B6F" w:rsidP="00B04033">
      <w:pPr>
        <w:pStyle w:val="ListParagraph"/>
        <w:numPr>
          <w:ilvl w:val="0"/>
          <w:numId w:val="3"/>
        </w:numPr>
        <w:ind w:left="426"/>
        <w:jc w:val="both"/>
        <w:rPr>
          <w:rFonts w:ascii="Arial" w:hAnsi="Arial" w:cs="Arial"/>
          <w:sz w:val="22"/>
          <w:szCs w:val="22"/>
          <w:highlight w:val="yellow"/>
          <w:lang w:val="en-GB"/>
        </w:rPr>
      </w:pPr>
      <w:r w:rsidRPr="0002545D">
        <w:rPr>
          <w:rFonts w:ascii="Arial" w:hAnsi="Arial" w:cs="Arial"/>
          <w:sz w:val="22"/>
          <w:szCs w:val="22"/>
          <w:highlight w:val="yellow"/>
          <w:lang w:val="en-GB"/>
        </w:rPr>
        <w:t>T</w:t>
      </w:r>
      <w:r w:rsidR="008D1616" w:rsidRPr="0002545D">
        <w:rPr>
          <w:rFonts w:ascii="Arial" w:hAnsi="Arial" w:cs="Arial"/>
          <w:sz w:val="22"/>
          <w:szCs w:val="22"/>
          <w:highlight w:val="yellow"/>
          <w:lang w:val="en-GB"/>
        </w:rPr>
        <w:t>he company is, or is likely to become, unable to pay their debts, as defined under s</w:t>
      </w:r>
      <w:r w:rsidR="00E833F4" w:rsidRPr="0002545D">
        <w:rPr>
          <w:rFonts w:ascii="Arial" w:hAnsi="Arial" w:cs="Arial"/>
          <w:sz w:val="22"/>
          <w:szCs w:val="22"/>
          <w:highlight w:val="yellow"/>
          <w:lang w:val="en-GB"/>
        </w:rPr>
        <w:t>ection</w:t>
      </w:r>
      <w:r w:rsidR="008D1616" w:rsidRPr="0002545D">
        <w:rPr>
          <w:rFonts w:ascii="Arial" w:hAnsi="Arial" w:cs="Arial"/>
          <w:sz w:val="22"/>
          <w:szCs w:val="22"/>
          <w:highlight w:val="yellow"/>
          <w:lang w:val="en-GB"/>
        </w:rPr>
        <w:t xml:space="preserve"> 123 of the Insolvency Act 1986</w:t>
      </w:r>
      <w:r w:rsidR="00763348" w:rsidRPr="0002545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2545D" w:rsidRDefault="00C91062" w:rsidP="00B04033">
      <w:pPr>
        <w:pStyle w:val="ListParagraph"/>
        <w:numPr>
          <w:ilvl w:val="0"/>
          <w:numId w:val="4"/>
        </w:numPr>
        <w:ind w:left="426"/>
        <w:jc w:val="both"/>
        <w:rPr>
          <w:rFonts w:ascii="Arial" w:hAnsi="Arial" w:cs="Arial"/>
          <w:sz w:val="22"/>
          <w:szCs w:val="22"/>
          <w:highlight w:val="yellow"/>
          <w:lang w:val="en-GB"/>
        </w:rPr>
      </w:pPr>
      <w:r w:rsidRPr="0002545D">
        <w:rPr>
          <w:rFonts w:ascii="Arial" w:hAnsi="Arial" w:cs="Arial"/>
          <w:sz w:val="22"/>
          <w:szCs w:val="22"/>
          <w:highlight w:val="yellow"/>
          <w:lang w:val="en-GB"/>
        </w:rPr>
        <w:t>The purchaser</w:t>
      </w:r>
      <w:r w:rsidR="00763348" w:rsidRPr="0002545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640845" w:rsidRDefault="00BA1CFD" w:rsidP="00B04033">
      <w:pPr>
        <w:pStyle w:val="ListParagraph"/>
        <w:numPr>
          <w:ilvl w:val="0"/>
          <w:numId w:val="5"/>
        </w:numPr>
        <w:ind w:left="426"/>
        <w:jc w:val="both"/>
        <w:rPr>
          <w:rFonts w:ascii="Arial" w:hAnsi="Arial" w:cs="Arial"/>
          <w:sz w:val="22"/>
          <w:szCs w:val="22"/>
          <w:highlight w:val="yellow"/>
          <w:lang w:val="en-GB"/>
        </w:rPr>
      </w:pPr>
      <w:r w:rsidRPr="00640845">
        <w:rPr>
          <w:rFonts w:ascii="Arial" w:hAnsi="Arial" w:cs="Arial"/>
          <w:sz w:val="22"/>
          <w:szCs w:val="22"/>
          <w:highlight w:val="yellow"/>
          <w:lang w:val="en-GB"/>
        </w:rPr>
        <w:t>Administration</w:t>
      </w:r>
      <w:r w:rsidR="00763348" w:rsidRPr="00640845">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640845" w:rsidRDefault="00BA1CFD" w:rsidP="00B04033">
      <w:pPr>
        <w:pStyle w:val="ListParagraph"/>
        <w:numPr>
          <w:ilvl w:val="0"/>
          <w:numId w:val="6"/>
        </w:numPr>
        <w:ind w:left="426"/>
        <w:jc w:val="both"/>
        <w:rPr>
          <w:rFonts w:ascii="Arial" w:hAnsi="Arial" w:cs="Arial"/>
          <w:sz w:val="22"/>
          <w:szCs w:val="22"/>
          <w:highlight w:val="yellow"/>
          <w:lang w:val="en-GB"/>
        </w:rPr>
      </w:pPr>
      <w:r w:rsidRPr="00640845">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640845" w:rsidRDefault="00BA1CFD" w:rsidP="00B04033">
      <w:pPr>
        <w:pStyle w:val="ListParagraph"/>
        <w:numPr>
          <w:ilvl w:val="0"/>
          <w:numId w:val="7"/>
        </w:numPr>
        <w:ind w:left="426"/>
        <w:jc w:val="both"/>
        <w:rPr>
          <w:rFonts w:ascii="Arial" w:hAnsi="Arial" w:cs="Arial"/>
          <w:sz w:val="22"/>
          <w:szCs w:val="22"/>
          <w:highlight w:val="yellow"/>
          <w:lang w:val="en-GB"/>
        </w:rPr>
      </w:pPr>
      <w:r w:rsidRPr="00640845">
        <w:rPr>
          <w:rFonts w:ascii="Arial" w:hAnsi="Arial" w:cs="Arial"/>
          <w:sz w:val="22"/>
          <w:szCs w:val="22"/>
          <w:highlight w:val="yellow"/>
          <w:lang w:val="en-GB"/>
        </w:rPr>
        <w:t>Being found guilty of an indictable offence overseas</w:t>
      </w:r>
      <w:r w:rsidR="00763348" w:rsidRPr="00640845">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7B09C0" w:rsidRDefault="00876F56" w:rsidP="00B04033">
      <w:pPr>
        <w:pStyle w:val="ListParagraph"/>
        <w:numPr>
          <w:ilvl w:val="0"/>
          <w:numId w:val="8"/>
        </w:numPr>
        <w:ind w:left="426"/>
        <w:jc w:val="both"/>
        <w:rPr>
          <w:rFonts w:ascii="Arial" w:hAnsi="Arial" w:cs="Arial"/>
          <w:sz w:val="22"/>
          <w:szCs w:val="22"/>
          <w:highlight w:val="yellow"/>
          <w:lang w:val="en-GB"/>
        </w:rPr>
      </w:pPr>
      <w:r w:rsidRPr="007B09C0">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C4CB9" w:rsidRDefault="00E833F4" w:rsidP="00B04033">
      <w:pPr>
        <w:pStyle w:val="ListParagraph"/>
        <w:numPr>
          <w:ilvl w:val="0"/>
          <w:numId w:val="9"/>
        </w:numPr>
        <w:ind w:left="426"/>
        <w:jc w:val="both"/>
        <w:rPr>
          <w:rFonts w:ascii="Arial" w:hAnsi="Arial" w:cs="Arial"/>
          <w:sz w:val="22"/>
          <w:szCs w:val="22"/>
          <w:highlight w:val="yellow"/>
          <w:lang w:val="en-GB"/>
        </w:rPr>
      </w:pPr>
      <w:r w:rsidRPr="00AC4CB9">
        <w:rPr>
          <w:rFonts w:ascii="Arial" w:hAnsi="Arial" w:cs="Arial"/>
          <w:sz w:val="22"/>
          <w:szCs w:val="22"/>
          <w:highlight w:val="yellow"/>
          <w:lang w:val="en-GB"/>
        </w:rPr>
        <w:t>A</w:t>
      </w:r>
      <w:r w:rsidR="000D10C6" w:rsidRPr="00AC4CB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C4CB9" w:rsidRDefault="0020204E" w:rsidP="00B04033">
      <w:pPr>
        <w:pStyle w:val="ListParagraph"/>
        <w:numPr>
          <w:ilvl w:val="0"/>
          <w:numId w:val="10"/>
        </w:numPr>
        <w:ind w:left="426"/>
        <w:jc w:val="both"/>
        <w:rPr>
          <w:rFonts w:ascii="Arial" w:hAnsi="Arial" w:cs="Arial"/>
          <w:sz w:val="22"/>
          <w:szCs w:val="22"/>
          <w:highlight w:val="yellow"/>
          <w:lang w:val="en-GB"/>
        </w:rPr>
      </w:pPr>
      <w:r w:rsidRPr="00AC4CB9">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431CAE08" w14:textId="77777777" w:rsidR="00A544F8" w:rsidRPr="00A544F8" w:rsidRDefault="00A544F8" w:rsidP="00A544F8">
      <w:pPr>
        <w:jc w:val="both"/>
        <w:rPr>
          <w:rFonts w:ascii="Arial" w:hAnsi="Arial" w:cs="Arial"/>
          <w:color w:val="7B7B7B" w:themeColor="accent3" w:themeShade="BF"/>
          <w:sz w:val="22"/>
          <w:szCs w:val="22"/>
          <w:lang w:val="en-GB"/>
        </w:rPr>
      </w:pPr>
    </w:p>
    <w:p w14:paraId="22C610C9" w14:textId="1CFDF790" w:rsidR="00DE03AF" w:rsidRDefault="00A544F8" w:rsidP="00A544F8">
      <w:pPr>
        <w:jc w:val="both"/>
        <w:rPr>
          <w:rFonts w:ascii="Arial" w:hAnsi="Arial" w:cs="Arial"/>
          <w:color w:val="7B7B7B" w:themeColor="accent3" w:themeShade="BF"/>
          <w:sz w:val="22"/>
          <w:szCs w:val="22"/>
          <w:lang w:val="en-GB"/>
        </w:rPr>
      </w:pPr>
      <w:r w:rsidRPr="00A544F8">
        <w:rPr>
          <w:rFonts w:ascii="Arial" w:hAnsi="Arial" w:cs="Arial"/>
          <w:color w:val="7B7B7B" w:themeColor="accent3" w:themeShade="BF"/>
          <w:sz w:val="22"/>
          <w:szCs w:val="22"/>
          <w:lang w:val="en-GB"/>
        </w:rPr>
        <w:t xml:space="preserve">Under Section 423 of the Insolvency Act 1986 which refers to transactions defrauding creditors, the official receiver, liquidator, administrator or any victim of the transaction (with leave of court) can bring an action where the company is being wound up or in administration. Where the victim is bound by a Corporate Voluntary Arrangement ("CVA"), the supervisor of the CVA or any victim of the transaction (whether bound or not) can bring an action. In any other case, the victim of the transaction can bring an action under </w:t>
      </w:r>
      <w:r w:rsidR="009855DB">
        <w:rPr>
          <w:rFonts w:ascii="Arial" w:hAnsi="Arial" w:cs="Arial"/>
          <w:color w:val="7B7B7B" w:themeColor="accent3" w:themeShade="BF"/>
          <w:sz w:val="22"/>
          <w:szCs w:val="22"/>
          <w:lang w:val="en-GB"/>
        </w:rPr>
        <w:t>s</w:t>
      </w:r>
      <w:r w:rsidRPr="00A544F8">
        <w:rPr>
          <w:rFonts w:ascii="Arial" w:hAnsi="Arial" w:cs="Arial"/>
          <w:color w:val="7B7B7B" w:themeColor="accent3" w:themeShade="BF"/>
          <w:sz w:val="22"/>
          <w:szCs w:val="22"/>
          <w:lang w:val="en-GB"/>
        </w:rPr>
        <w:t>ection 423. In all instances, an application made is treated as though made on behalf of every victim of the transaction.</w:t>
      </w:r>
    </w:p>
    <w:p w14:paraId="697E8C91" w14:textId="36E3813A" w:rsidR="00B22B77" w:rsidRDefault="00B22B77" w:rsidP="00A544F8">
      <w:pPr>
        <w:jc w:val="both"/>
        <w:rPr>
          <w:rFonts w:ascii="Arial" w:hAnsi="Arial" w:cs="Arial"/>
          <w:color w:val="7B7B7B" w:themeColor="accent3" w:themeShade="BF"/>
          <w:sz w:val="22"/>
          <w:szCs w:val="22"/>
          <w:lang w:val="en-GB"/>
        </w:rPr>
      </w:pPr>
    </w:p>
    <w:p w14:paraId="50E14CC9" w14:textId="1B4675E6" w:rsidR="00B22B77" w:rsidRDefault="003025DD" w:rsidP="00A544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Company Directors Disqualification Act 1986 </w:t>
      </w:r>
      <w:r w:rsidR="00F66CF3">
        <w:rPr>
          <w:rFonts w:ascii="Arial" w:hAnsi="Arial" w:cs="Arial"/>
          <w:color w:val="7B7B7B" w:themeColor="accent3" w:themeShade="BF"/>
          <w:sz w:val="22"/>
          <w:szCs w:val="22"/>
          <w:lang w:val="en-GB"/>
        </w:rPr>
        <w:t xml:space="preserve">(“CDDA”) </w:t>
      </w:r>
      <w:r>
        <w:rPr>
          <w:rFonts w:ascii="Arial" w:hAnsi="Arial" w:cs="Arial"/>
          <w:color w:val="7B7B7B" w:themeColor="accent3" w:themeShade="BF"/>
          <w:sz w:val="22"/>
          <w:szCs w:val="22"/>
          <w:lang w:val="en-GB"/>
        </w:rPr>
        <w:t xml:space="preserve">refers to the duty of court to disqualify unfit directors. </w:t>
      </w:r>
      <w:r w:rsidR="00F66CF3">
        <w:rPr>
          <w:rFonts w:ascii="Arial" w:hAnsi="Arial" w:cs="Arial"/>
          <w:color w:val="7B7B7B" w:themeColor="accent3" w:themeShade="BF"/>
          <w:sz w:val="22"/>
          <w:szCs w:val="22"/>
          <w:lang w:val="en-GB"/>
        </w:rPr>
        <w:t xml:space="preserve">Section 7 of the CDDA elaborates on the application to court for a disqualification order. Section 7 states “if it appears to the Secretary of State that it is expedient in the public interest that a disqualification order under </w:t>
      </w:r>
      <w:r w:rsidR="009855DB">
        <w:rPr>
          <w:rFonts w:ascii="Arial" w:hAnsi="Arial" w:cs="Arial"/>
          <w:color w:val="7B7B7B" w:themeColor="accent3" w:themeShade="BF"/>
          <w:sz w:val="22"/>
          <w:szCs w:val="22"/>
          <w:lang w:val="en-GB"/>
        </w:rPr>
        <w:t>s</w:t>
      </w:r>
      <w:r w:rsidR="00F66CF3">
        <w:rPr>
          <w:rFonts w:ascii="Arial" w:hAnsi="Arial" w:cs="Arial"/>
          <w:color w:val="7B7B7B" w:themeColor="accent3" w:themeShade="BF"/>
          <w:sz w:val="22"/>
          <w:szCs w:val="22"/>
          <w:lang w:val="en-GB"/>
        </w:rPr>
        <w:t>ection 6 should be made against any person, an application for the making of such an order against that person may be made by the Secretary of State or if the Secretary of State so directs in the case of a person who is or has been a director of a company which is being or has been wound up by the court in England and Wales, by the official receiver.”</w:t>
      </w:r>
    </w:p>
    <w:p w14:paraId="011D1C2F" w14:textId="54CEF56A" w:rsidR="00F66CF3" w:rsidRDefault="00F66CF3" w:rsidP="00A544F8">
      <w:pPr>
        <w:jc w:val="both"/>
        <w:rPr>
          <w:rFonts w:ascii="Arial" w:hAnsi="Arial" w:cs="Arial"/>
          <w:color w:val="7B7B7B" w:themeColor="accent3" w:themeShade="BF"/>
          <w:sz w:val="22"/>
          <w:szCs w:val="22"/>
          <w:lang w:val="en-GB"/>
        </w:rPr>
      </w:pPr>
    </w:p>
    <w:p w14:paraId="22A9C225" w14:textId="37BDE421" w:rsidR="00F66CF3" w:rsidRDefault="00F66CF3" w:rsidP="00A544F8">
      <w:pPr>
        <w:jc w:val="both"/>
        <w:rPr>
          <w:rFonts w:ascii="Arial" w:hAnsi="Arial" w:cs="Arial"/>
          <w:sz w:val="22"/>
          <w:szCs w:val="22"/>
        </w:rPr>
      </w:pPr>
      <w:r>
        <w:rPr>
          <w:rFonts w:ascii="Arial" w:hAnsi="Arial" w:cs="Arial"/>
          <w:color w:val="7B7B7B" w:themeColor="accent3" w:themeShade="BF"/>
          <w:sz w:val="22"/>
          <w:szCs w:val="22"/>
          <w:lang w:val="en-GB"/>
        </w:rPr>
        <w:t>Section 246ZB of the Insolvency Act 1986 refers to wrongful trading in administration</w:t>
      </w:r>
      <w:r w:rsidR="00B67903">
        <w:rPr>
          <w:rFonts w:ascii="Arial" w:hAnsi="Arial" w:cs="Arial"/>
          <w:color w:val="7B7B7B" w:themeColor="accent3" w:themeShade="BF"/>
          <w:sz w:val="22"/>
          <w:szCs w:val="22"/>
          <w:lang w:val="en-GB"/>
        </w:rPr>
        <w:t xml:space="preserve"> to make directors of insolvent companies liable for wrongful trading. Section 246ZB states “the court, on application of the administrator, may declare that that person is to be liable to make such contribution (if any) to the company’s assets as the court thinks proper.” In reading, the administrator in an administration can bring an action under </w:t>
      </w:r>
      <w:r w:rsidR="009855DB">
        <w:rPr>
          <w:rFonts w:ascii="Arial" w:hAnsi="Arial" w:cs="Arial"/>
          <w:color w:val="7B7B7B" w:themeColor="accent3" w:themeShade="BF"/>
          <w:sz w:val="22"/>
          <w:szCs w:val="22"/>
          <w:lang w:val="en-GB"/>
        </w:rPr>
        <w:t>s</w:t>
      </w:r>
      <w:r w:rsidR="00B67903">
        <w:rPr>
          <w:rFonts w:ascii="Arial" w:hAnsi="Arial" w:cs="Arial"/>
          <w:color w:val="7B7B7B" w:themeColor="accent3" w:themeShade="BF"/>
          <w:sz w:val="22"/>
          <w:szCs w:val="22"/>
          <w:lang w:val="en-GB"/>
        </w:rPr>
        <w:t>ection 246ZB.</w:t>
      </w:r>
    </w:p>
    <w:p w14:paraId="68F3A59D" w14:textId="77777777" w:rsidR="00FF5098" w:rsidRPr="002A37BB" w:rsidRDefault="00FF5098" w:rsidP="002A37BB">
      <w:pPr>
        <w:jc w:val="both"/>
        <w:rPr>
          <w:rFonts w:ascii="Arial" w:hAnsi="Arial" w:cs="Arial"/>
          <w:sz w:val="22"/>
          <w:szCs w:val="22"/>
        </w:rPr>
      </w:pPr>
    </w:p>
    <w:p w14:paraId="7E42355F" w14:textId="77777777" w:rsidR="00077CEB" w:rsidRDefault="00077CEB" w:rsidP="002A37BB">
      <w:pPr>
        <w:ind w:left="720" w:hanging="720"/>
        <w:jc w:val="both"/>
        <w:rPr>
          <w:rFonts w:ascii="Arial" w:hAnsi="Arial" w:cs="Arial"/>
          <w:b/>
          <w:bCs/>
          <w:sz w:val="22"/>
          <w:szCs w:val="22"/>
          <w:lang w:val="en-GB"/>
        </w:rPr>
      </w:pPr>
    </w:p>
    <w:p w14:paraId="34516371" w14:textId="28451BA4"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26DA9E34" w14:textId="6F922243" w:rsidR="00E32E42" w:rsidRDefault="00A60D2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246</w:t>
      </w:r>
      <w:proofErr w:type="gramStart"/>
      <w:r>
        <w:rPr>
          <w:rFonts w:ascii="Arial" w:hAnsi="Arial" w:cs="Arial"/>
          <w:color w:val="7B7B7B" w:themeColor="accent3" w:themeShade="BF"/>
          <w:sz w:val="22"/>
          <w:szCs w:val="22"/>
          <w:lang w:val="en-GB"/>
        </w:rPr>
        <w:t>ZE(</w:t>
      </w:r>
      <w:proofErr w:type="gramEnd"/>
      <w:r>
        <w:rPr>
          <w:rFonts w:ascii="Arial" w:hAnsi="Arial" w:cs="Arial"/>
          <w:color w:val="7B7B7B" w:themeColor="accent3" w:themeShade="BF"/>
          <w:sz w:val="22"/>
          <w:szCs w:val="22"/>
          <w:lang w:val="en-GB"/>
        </w:rPr>
        <w:t>1) of the Insolvency Act 1986 provides that where “a person seeks a decision about any matter from a company’s creditors or contributories, the decision may be made by any qualifying decision procedure that person thinks fit, except that it may not be made by a creditors’ meeting or (as the case may be) a contributories’ meeting” unless requested by the requisite majority of creditors or contributories.</w:t>
      </w:r>
    </w:p>
    <w:p w14:paraId="54396511" w14:textId="38E7196A" w:rsidR="00E32E42" w:rsidRDefault="00E32E42" w:rsidP="00FF5098">
      <w:pPr>
        <w:jc w:val="both"/>
        <w:rPr>
          <w:rFonts w:ascii="Arial" w:hAnsi="Arial" w:cs="Arial"/>
          <w:color w:val="7B7B7B" w:themeColor="accent3" w:themeShade="BF"/>
          <w:sz w:val="22"/>
          <w:szCs w:val="22"/>
          <w:lang w:val="en-GB"/>
        </w:rPr>
      </w:pPr>
    </w:p>
    <w:p w14:paraId="14C6C1FD" w14:textId="276F24FD" w:rsidR="00E32E42" w:rsidRDefault="00EF19A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 15.3 of The Insolvency (England and Wales) Rules 2016 provides the following as decision procedures:</w:t>
      </w:r>
    </w:p>
    <w:p w14:paraId="6DEABBE0" w14:textId="41741564" w:rsidR="00EF19A5" w:rsidRDefault="00EF19A5" w:rsidP="00EF19A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1D657EAA" w14:textId="1521FD63" w:rsidR="00EF19A5" w:rsidRDefault="00EF19A5" w:rsidP="00EF19A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5402895E" w14:textId="5D57ECD7" w:rsidR="00EF19A5" w:rsidRDefault="00EF19A5" w:rsidP="00EF19A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1125CDB9" w14:textId="45313963" w:rsidR="00EF19A5" w:rsidRDefault="00EF19A5" w:rsidP="00EF19A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0CF08370" w14:textId="74A97FDB" w:rsidR="00EF19A5" w:rsidRPr="00EF19A5" w:rsidRDefault="00EF19A5" w:rsidP="00EF19A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w:t>
      </w:r>
      <w:r w:rsidR="006635F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236F8EAA" w14:textId="2282841C" w:rsidR="006635F7" w:rsidRDefault="006635F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administration is a temporary procedure </w:t>
      </w:r>
      <w:r w:rsidR="0026161F">
        <w:rPr>
          <w:rFonts w:ascii="Arial" w:hAnsi="Arial" w:cs="Arial"/>
          <w:color w:val="7B7B7B" w:themeColor="accent3" w:themeShade="BF"/>
          <w:sz w:val="22"/>
          <w:szCs w:val="22"/>
          <w:lang w:val="en-GB"/>
        </w:rPr>
        <w:t xml:space="preserve">with </w:t>
      </w:r>
      <w:r w:rsidR="00143E4F">
        <w:rPr>
          <w:rFonts w:ascii="Arial" w:hAnsi="Arial" w:cs="Arial"/>
          <w:color w:val="7B7B7B" w:themeColor="accent3" w:themeShade="BF"/>
          <w:sz w:val="22"/>
          <w:szCs w:val="22"/>
          <w:lang w:val="en-GB"/>
        </w:rPr>
        <w:t xml:space="preserve">one or more of the three statutory objectives set out in paragraph 3 of </w:t>
      </w:r>
      <w:r w:rsidR="009855DB">
        <w:rPr>
          <w:rFonts w:ascii="Arial" w:hAnsi="Arial" w:cs="Arial"/>
          <w:color w:val="7B7B7B" w:themeColor="accent3" w:themeShade="BF"/>
          <w:sz w:val="22"/>
          <w:szCs w:val="22"/>
          <w:lang w:val="en-GB"/>
        </w:rPr>
        <w:t>s</w:t>
      </w:r>
      <w:r w:rsidR="00143E4F">
        <w:rPr>
          <w:rFonts w:ascii="Arial" w:hAnsi="Arial" w:cs="Arial"/>
          <w:color w:val="7B7B7B" w:themeColor="accent3" w:themeShade="BF"/>
          <w:sz w:val="22"/>
          <w:szCs w:val="22"/>
          <w:lang w:val="en-GB"/>
        </w:rPr>
        <w:t>chedule B1 of the Insolvency Act 1986</w:t>
      </w:r>
      <w:r w:rsidR="00B61E34">
        <w:rPr>
          <w:rFonts w:ascii="Arial" w:hAnsi="Arial" w:cs="Arial"/>
          <w:color w:val="7B7B7B" w:themeColor="accent3" w:themeShade="BF"/>
          <w:sz w:val="22"/>
          <w:szCs w:val="22"/>
          <w:lang w:val="en-GB"/>
        </w:rPr>
        <w:t xml:space="preserve"> (“the Act”)</w:t>
      </w:r>
      <w:r w:rsidR="00143E4F">
        <w:rPr>
          <w:rFonts w:ascii="Arial" w:hAnsi="Arial" w:cs="Arial"/>
          <w:color w:val="7B7B7B" w:themeColor="accent3" w:themeShade="BF"/>
          <w:sz w:val="22"/>
          <w:szCs w:val="22"/>
          <w:lang w:val="en-GB"/>
        </w:rPr>
        <w:t xml:space="preserve"> that is </w:t>
      </w:r>
      <w:r w:rsidR="00143E4F" w:rsidRPr="00143E4F">
        <w:rPr>
          <w:rFonts w:ascii="Arial" w:hAnsi="Arial" w:cs="Arial"/>
          <w:color w:val="7B7B7B" w:themeColor="accent3" w:themeShade="BF"/>
          <w:sz w:val="22"/>
          <w:szCs w:val="22"/>
          <w:lang w:val="en-GB"/>
        </w:rPr>
        <w:t>rescuing the company as a going concern</w:t>
      </w:r>
      <w:r w:rsidR="00143E4F">
        <w:rPr>
          <w:rFonts w:ascii="Arial" w:hAnsi="Arial" w:cs="Arial"/>
          <w:color w:val="7B7B7B" w:themeColor="accent3" w:themeShade="BF"/>
          <w:sz w:val="22"/>
          <w:szCs w:val="22"/>
          <w:lang w:val="en-GB"/>
        </w:rPr>
        <w:t xml:space="preserve">, </w:t>
      </w:r>
      <w:r w:rsidR="00143E4F" w:rsidRPr="00143E4F">
        <w:rPr>
          <w:rFonts w:ascii="Arial" w:hAnsi="Arial" w:cs="Arial"/>
          <w:color w:val="7B7B7B" w:themeColor="accent3" w:themeShade="BF"/>
          <w:sz w:val="22"/>
          <w:szCs w:val="22"/>
          <w:lang w:val="en-GB"/>
        </w:rPr>
        <w:t>achieving a better result for the company’s creditors as a whole than would be likely if the company were wound up</w:t>
      </w:r>
      <w:r w:rsidR="00143E4F">
        <w:rPr>
          <w:rFonts w:ascii="Arial" w:hAnsi="Arial" w:cs="Arial"/>
          <w:color w:val="7B7B7B" w:themeColor="accent3" w:themeShade="BF"/>
          <w:sz w:val="22"/>
          <w:szCs w:val="22"/>
          <w:lang w:val="en-GB"/>
        </w:rPr>
        <w:t xml:space="preserve"> or </w:t>
      </w:r>
      <w:r w:rsidR="00143E4F" w:rsidRPr="00143E4F">
        <w:rPr>
          <w:rFonts w:ascii="Arial" w:hAnsi="Arial" w:cs="Arial"/>
          <w:color w:val="7B7B7B" w:themeColor="accent3" w:themeShade="BF"/>
          <w:sz w:val="22"/>
          <w:szCs w:val="22"/>
          <w:lang w:val="en-GB"/>
        </w:rPr>
        <w:t>realising property in order to make a distribution to one or more secured or preferential creditors.</w:t>
      </w:r>
    </w:p>
    <w:p w14:paraId="7AB1C140" w14:textId="104FA552" w:rsidR="00143E4F" w:rsidRDefault="00143E4F" w:rsidP="00FF5098">
      <w:pPr>
        <w:jc w:val="both"/>
        <w:rPr>
          <w:rFonts w:ascii="Arial" w:hAnsi="Arial" w:cs="Arial"/>
          <w:color w:val="7B7B7B" w:themeColor="accent3" w:themeShade="BF"/>
          <w:sz w:val="22"/>
          <w:szCs w:val="22"/>
          <w:lang w:val="en-GB"/>
        </w:rPr>
      </w:pPr>
    </w:p>
    <w:p w14:paraId="5A85F203" w14:textId="14AE313A" w:rsidR="00143E4F" w:rsidRDefault="00143E4F" w:rsidP="00B61E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rescue the company or maximize the value of its business</w:t>
      </w:r>
      <w:r w:rsidR="00AD4081">
        <w:rPr>
          <w:rFonts w:ascii="Arial" w:hAnsi="Arial" w:cs="Arial"/>
          <w:color w:val="7B7B7B" w:themeColor="accent3" w:themeShade="BF"/>
          <w:sz w:val="22"/>
          <w:szCs w:val="22"/>
          <w:lang w:val="en-GB"/>
        </w:rPr>
        <w:t xml:space="preserve"> for sale as a going concern</w:t>
      </w:r>
      <w:r>
        <w:rPr>
          <w:rFonts w:ascii="Arial" w:hAnsi="Arial" w:cs="Arial"/>
          <w:color w:val="7B7B7B" w:themeColor="accent3" w:themeShade="BF"/>
          <w:sz w:val="22"/>
          <w:szCs w:val="22"/>
          <w:lang w:val="en-GB"/>
        </w:rPr>
        <w:t>, the administrator may decide to continue to operate the business of the company.</w:t>
      </w:r>
      <w:r w:rsidR="00EF7E8B">
        <w:rPr>
          <w:rFonts w:ascii="Arial" w:hAnsi="Arial" w:cs="Arial"/>
          <w:color w:val="7B7B7B" w:themeColor="accent3" w:themeShade="BF"/>
          <w:sz w:val="22"/>
          <w:szCs w:val="22"/>
          <w:lang w:val="en-GB"/>
        </w:rPr>
        <w:t xml:space="preserve"> In order to do so, the administrator </w:t>
      </w:r>
      <w:r w:rsidR="008566E4">
        <w:rPr>
          <w:rFonts w:ascii="Arial" w:hAnsi="Arial" w:cs="Arial"/>
          <w:color w:val="7B7B7B" w:themeColor="accent3" w:themeShade="BF"/>
          <w:sz w:val="22"/>
          <w:szCs w:val="22"/>
          <w:lang w:val="en-GB"/>
        </w:rPr>
        <w:t xml:space="preserve">may </w:t>
      </w:r>
      <w:r w:rsidR="00EF7E8B">
        <w:rPr>
          <w:rFonts w:ascii="Arial" w:hAnsi="Arial" w:cs="Arial"/>
          <w:color w:val="7B7B7B" w:themeColor="accent3" w:themeShade="BF"/>
          <w:sz w:val="22"/>
          <w:szCs w:val="22"/>
          <w:lang w:val="en-GB"/>
        </w:rPr>
        <w:t xml:space="preserve">require essential supplies. </w:t>
      </w:r>
      <w:r w:rsidR="00B61E34">
        <w:rPr>
          <w:rFonts w:ascii="Arial" w:hAnsi="Arial" w:cs="Arial"/>
          <w:color w:val="7B7B7B" w:themeColor="accent3" w:themeShade="BF"/>
          <w:sz w:val="22"/>
          <w:szCs w:val="22"/>
          <w:lang w:val="en-GB"/>
        </w:rPr>
        <w:t xml:space="preserve">If a request is made by the administrator after the commencement of the administration, for the giving of any of the supplies including water, electricity, gas, telecommunication and goods and services, </w:t>
      </w:r>
      <w:r w:rsidR="008566E4">
        <w:rPr>
          <w:rFonts w:ascii="Arial" w:hAnsi="Arial" w:cs="Arial"/>
          <w:color w:val="7B7B7B" w:themeColor="accent3" w:themeShade="BF"/>
          <w:sz w:val="22"/>
          <w:szCs w:val="22"/>
          <w:lang w:val="en-GB"/>
        </w:rPr>
        <w:t>s</w:t>
      </w:r>
      <w:r w:rsidR="00B61E34">
        <w:rPr>
          <w:rFonts w:ascii="Arial" w:hAnsi="Arial" w:cs="Arial"/>
          <w:color w:val="7B7B7B" w:themeColor="accent3" w:themeShade="BF"/>
          <w:sz w:val="22"/>
          <w:szCs w:val="22"/>
          <w:lang w:val="en-GB"/>
        </w:rPr>
        <w:t>ection 2</w:t>
      </w:r>
      <w:r w:rsidR="001622E0">
        <w:rPr>
          <w:rFonts w:ascii="Arial" w:hAnsi="Arial" w:cs="Arial"/>
          <w:color w:val="7B7B7B" w:themeColor="accent3" w:themeShade="BF"/>
          <w:sz w:val="22"/>
          <w:szCs w:val="22"/>
          <w:lang w:val="en-GB"/>
        </w:rPr>
        <w:t>3</w:t>
      </w:r>
      <w:r w:rsidR="00B61E34">
        <w:rPr>
          <w:rFonts w:ascii="Arial" w:hAnsi="Arial" w:cs="Arial"/>
          <w:color w:val="7B7B7B" w:themeColor="accent3" w:themeShade="BF"/>
          <w:sz w:val="22"/>
          <w:szCs w:val="22"/>
          <w:lang w:val="en-GB"/>
        </w:rPr>
        <w:t xml:space="preserve">3 of the Act provides that the “supplier </w:t>
      </w:r>
      <w:r w:rsidR="00B61E34" w:rsidRPr="00B61E34">
        <w:rPr>
          <w:rFonts w:ascii="Arial" w:hAnsi="Arial" w:cs="Arial"/>
          <w:color w:val="7B7B7B" w:themeColor="accent3" w:themeShade="BF"/>
          <w:sz w:val="22"/>
          <w:szCs w:val="22"/>
          <w:lang w:val="en-GB"/>
        </w:rPr>
        <w:t xml:space="preserve">may make it a condition of the giving of the supply that the </w:t>
      </w:r>
      <w:r w:rsidR="00B61E34">
        <w:rPr>
          <w:rFonts w:ascii="Arial" w:hAnsi="Arial" w:cs="Arial"/>
          <w:color w:val="7B7B7B" w:themeColor="accent3" w:themeShade="BF"/>
          <w:sz w:val="22"/>
          <w:szCs w:val="22"/>
          <w:lang w:val="en-GB"/>
        </w:rPr>
        <w:t>administrator</w:t>
      </w:r>
      <w:r w:rsidR="00B61E34" w:rsidRPr="00B61E34">
        <w:rPr>
          <w:rFonts w:ascii="Arial" w:hAnsi="Arial" w:cs="Arial"/>
          <w:color w:val="7B7B7B" w:themeColor="accent3" w:themeShade="BF"/>
          <w:sz w:val="22"/>
          <w:szCs w:val="22"/>
          <w:lang w:val="en-GB"/>
        </w:rPr>
        <w:t xml:space="preserve"> personally guarantees the payment of any charges in respect of the supply, but</w:t>
      </w:r>
      <w:r w:rsidR="00B61E34">
        <w:rPr>
          <w:rFonts w:ascii="Arial" w:hAnsi="Arial" w:cs="Arial"/>
          <w:color w:val="7B7B7B" w:themeColor="accent3" w:themeShade="BF"/>
          <w:sz w:val="22"/>
          <w:szCs w:val="22"/>
          <w:lang w:val="en-GB"/>
        </w:rPr>
        <w:t xml:space="preserve"> </w:t>
      </w:r>
      <w:r w:rsidR="00B61E34" w:rsidRPr="00B61E34">
        <w:rPr>
          <w:rFonts w:ascii="Arial" w:hAnsi="Arial" w:cs="Arial"/>
          <w:color w:val="7B7B7B" w:themeColor="accent3" w:themeShade="BF"/>
          <w:sz w:val="22"/>
          <w:szCs w:val="22"/>
          <w:lang w:val="en-GB"/>
        </w:rPr>
        <w:t>shall not make it a condition of the giving of the supply, or do anything which has the effect of making it a condition of the giving of the supply, that any outstanding charges in respect of a supply given to the company before the effective date are paid.</w:t>
      </w:r>
      <w:r w:rsidR="00B61E34">
        <w:rPr>
          <w:rFonts w:ascii="Arial" w:hAnsi="Arial" w:cs="Arial"/>
          <w:color w:val="7B7B7B" w:themeColor="accent3" w:themeShade="BF"/>
          <w:sz w:val="22"/>
          <w:szCs w:val="22"/>
          <w:lang w:val="en-GB"/>
        </w:rPr>
        <w:t>”</w:t>
      </w:r>
    </w:p>
    <w:p w14:paraId="6DA9F862" w14:textId="2CAAB047" w:rsidR="00B61E34" w:rsidRDefault="00B61E34" w:rsidP="00B61E34">
      <w:pPr>
        <w:jc w:val="both"/>
        <w:rPr>
          <w:rFonts w:ascii="Arial" w:hAnsi="Arial" w:cs="Arial"/>
          <w:color w:val="7B7B7B" w:themeColor="accent3" w:themeShade="BF"/>
          <w:sz w:val="22"/>
          <w:szCs w:val="22"/>
          <w:lang w:val="en-GB"/>
        </w:rPr>
      </w:pPr>
    </w:p>
    <w:p w14:paraId="2B396431" w14:textId="0853EFA2" w:rsidR="00B61E34" w:rsidRDefault="00B61E34" w:rsidP="00B61E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Goods and services refer to the suppl</w:t>
      </w:r>
      <w:r w:rsidR="002101A5">
        <w:rPr>
          <w:rFonts w:ascii="Arial" w:hAnsi="Arial" w:cs="Arial"/>
          <w:color w:val="7B7B7B" w:themeColor="accent3" w:themeShade="BF"/>
          <w:sz w:val="22"/>
          <w:szCs w:val="22"/>
          <w:lang w:val="en-GB"/>
        </w:rPr>
        <w:t>ies</w:t>
      </w:r>
      <w:r w:rsidRPr="00B61E34">
        <w:rPr>
          <w:rFonts w:ascii="Arial" w:hAnsi="Arial" w:cs="Arial"/>
          <w:color w:val="7B7B7B" w:themeColor="accent3" w:themeShade="BF"/>
          <w:sz w:val="22"/>
          <w:szCs w:val="22"/>
          <w:lang w:val="en-GB"/>
        </w:rPr>
        <w:t xml:space="preserve"> for the purpose of enabling or facilitating anything to be done by electronic means</w:t>
      </w:r>
      <w:r>
        <w:rPr>
          <w:rFonts w:ascii="Arial" w:hAnsi="Arial" w:cs="Arial"/>
          <w:color w:val="7B7B7B" w:themeColor="accent3" w:themeShade="BF"/>
          <w:sz w:val="22"/>
          <w:szCs w:val="22"/>
          <w:lang w:val="en-GB"/>
        </w:rPr>
        <w:t xml:space="preserve"> such as </w:t>
      </w:r>
      <w:r w:rsidRPr="00B61E34">
        <w:rPr>
          <w:rFonts w:ascii="Arial" w:hAnsi="Arial" w:cs="Arial"/>
          <w:color w:val="7B7B7B" w:themeColor="accent3" w:themeShade="BF"/>
          <w:sz w:val="22"/>
          <w:szCs w:val="22"/>
          <w:lang w:val="en-GB"/>
        </w:rPr>
        <w:t>point of sale terminals</w:t>
      </w:r>
      <w:r>
        <w:rPr>
          <w:rFonts w:ascii="Arial" w:hAnsi="Arial" w:cs="Arial"/>
          <w:color w:val="7B7B7B" w:themeColor="accent3" w:themeShade="BF"/>
          <w:sz w:val="22"/>
          <w:szCs w:val="22"/>
          <w:lang w:val="en-GB"/>
        </w:rPr>
        <w:t xml:space="preserve">, </w:t>
      </w:r>
      <w:r w:rsidRPr="00B61E34">
        <w:rPr>
          <w:rFonts w:ascii="Arial" w:hAnsi="Arial" w:cs="Arial"/>
          <w:color w:val="7B7B7B" w:themeColor="accent3" w:themeShade="BF"/>
          <w:sz w:val="22"/>
          <w:szCs w:val="22"/>
          <w:lang w:val="en-GB"/>
        </w:rPr>
        <w:t>computer hardware and software</w:t>
      </w:r>
      <w:r>
        <w:rPr>
          <w:rFonts w:ascii="Arial" w:hAnsi="Arial" w:cs="Arial"/>
          <w:color w:val="7B7B7B" w:themeColor="accent3" w:themeShade="BF"/>
          <w:sz w:val="22"/>
          <w:szCs w:val="22"/>
          <w:lang w:val="en-GB"/>
        </w:rPr>
        <w:t xml:space="preserve">, </w:t>
      </w:r>
      <w:r w:rsidRPr="00B61E34">
        <w:rPr>
          <w:rFonts w:ascii="Arial" w:hAnsi="Arial" w:cs="Arial"/>
          <w:color w:val="7B7B7B" w:themeColor="accent3" w:themeShade="BF"/>
          <w:sz w:val="22"/>
          <w:szCs w:val="22"/>
          <w:lang w:val="en-GB"/>
        </w:rPr>
        <w:t>information, advice and technical assistance in connection with the use of information technology</w:t>
      </w:r>
      <w:r>
        <w:rPr>
          <w:rFonts w:ascii="Arial" w:hAnsi="Arial" w:cs="Arial"/>
          <w:color w:val="7B7B7B" w:themeColor="accent3" w:themeShade="BF"/>
          <w:sz w:val="22"/>
          <w:szCs w:val="22"/>
          <w:lang w:val="en-GB"/>
        </w:rPr>
        <w:t xml:space="preserve">, </w:t>
      </w:r>
      <w:r w:rsidRPr="00B61E34">
        <w:rPr>
          <w:rFonts w:ascii="Arial" w:hAnsi="Arial" w:cs="Arial"/>
          <w:color w:val="7B7B7B" w:themeColor="accent3" w:themeShade="BF"/>
          <w:sz w:val="22"/>
          <w:szCs w:val="22"/>
          <w:lang w:val="en-GB"/>
        </w:rPr>
        <w:t>data storage and processing</w:t>
      </w:r>
      <w:r>
        <w:rPr>
          <w:rFonts w:ascii="Arial" w:hAnsi="Arial" w:cs="Arial"/>
          <w:color w:val="7B7B7B" w:themeColor="accent3" w:themeShade="BF"/>
          <w:sz w:val="22"/>
          <w:szCs w:val="22"/>
          <w:lang w:val="en-GB"/>
        </w:rPr>
        <w:t xml:space="preserve"> and </w:t>
      </w:r>
      <w:r w:rsidRPr="00B61E34">
        <w:rPr>
          <w:rFonts w:ascii="Arial" w:hAnsi="Arial" w:cs="Arial"/>
          <w:color w:val="7B7B7B" w:themeColor="accent3" w:themeShade="BF"/>
          <w:sz w:val="22"/>
          <w:szCs w:val="22"/>
          <w:lang w:val="en-GB"/>
        </w:rPr>
        <w:t>website hosting</w:t>
      </w:r>
      <w:r>
        <w:rPr>
          <w:rFonts w:ascii="Arial" w:hAnsi="Arial" w:cs="Arial"/>
          <w:color w:val="7B7B7B" w:themeColor="accent3" w:themeShade="BF"/>
          <w:sz w:val="22"/>
          <w:szCs w:val="22"/>
          <w:lang w:val="en-GB"/>
        </w:rPr>
        <w:t xml:space="preserve"> as provided in </w:t>
      </w:r>
      <w:r w:rsidR="008566E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2</w:t>
      </w:r>
      <w:r w:rsidR="001622E0">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3(3A).</w:t>
      </w:r>
    </w:p>
    <w:p w14:paraId="32C4D308" w14:textId="66AB0974" w:rsidR="00B61E34" w:rsidRDefault="00B61E34" w:rsidP="00B61E34">
      <w:pPr>
        <w:jc w:val="both"/>
        <w:rPr>
          <w:rFonts w:ascii="Arial" w:hAnsi="Arial" w:cs="Arial"/>
          <w:color w:val="7B7B7B" w:themeColor="accent3" w:themeShade="BF"/>
          <w:sz w:val="22"/>
          <w:szCs w:val="22"/>
          <w:lang w:val="en-GB"/>
        </w:rPr>
      </w:pPr>
    </w:p>
    <w:p w14:paraId="4A968F11" w14:textId="4811D4C6" w:rsidR="00A37922" w:rsidRDefault="00A37922" w:rsidP="001622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w:t>
      </w:r>
      <w:r w:rsidR="001622E0">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3B further protects the supply of goods and services when a company becomes subject to a relevant insolvency procedure, one of which is administration. </w:t>
      </w:r>
      <w:r w:rsidR="001622E0">
        <w:rPr>
          <w:rFonts w:ascii="Arial" w:hAnsi="Arial" w:cs="Arial"/>
          <w:color w:val="7B7B7B" w:themeColor="accent3" w:themeShade="BF"/>
          <w:sz w:val="22"/>
          <w:szCs w:val="22"/>
          <w:lang w:val="en-GB"/>
        </w:rPr>
        <w:t xml:space="preserve">If a contract for the supply of goods and services has a provision that the </w:t>
      </w:r>
      <w:r w:rsidR="001622E0" w:rsidRPr="001622E0">
        <w:rPr>
          <w:rFonts w:ascii="Arial" w:hAnsi="Arial" w:cs="Arial"/>
          <w:color w:val="7B7B7B" w:themeColor="accent3" w:themeShade="BF"/>
          <w:sz w:val="22"/>
          <w:szCs w:val="22"/>
          <w:lang w:val="en-GB"/>
        </w:rPr>
        <w:t>contract or the supply would terminate, or any other thing would take place, because the company becomes subject to the relevant insolvency procedure, or</w:t>
      </w:r>
      <w:r w:rsidR="001622E0">
        <w:rPr>
          <w:rFonts w:ascii="Arial" w:hAnsi="Arial" w:cs="Arial"/>
          <w:color w:val="7B7B7B" w:themeColor="accent3" w:themeShade="BF"/>
          <w:sz w:val="22"/>
          <w:szCs w:val="22"/>
          <w:lang w:val="en-GB"/>
        </w:rPr>
        <w:t xml:space="preserve"> </w:t>
      </w:r>
      <w:r w:rsidR="001622E0" w:rsidRPr="001622E0">
        <w:rPr>
          <w:rFonts w:ascii="Arial" w:hAnsi="Arial" w:cs="Arial"/>
          <w:color w:val="7B7B7B" w:themeColor="accent3" w:themeShade="BF"/>
          <w:sz w:val="22"/>
          <w:szCs w:val="22"/>
          <w:lang w:val="en-GB"/>
        </w:rPr>
        <w:t>the supplier would be entitled to terminate the contract or the supply, or to do any other thing, because the company becomes subject to the relevant insolvency procedure</w:t>
      </w:r>
      <w:r w:rsidR="001622E0">
        <w:rPr>
          <w:rFonts w:ascii="Arial" w:hAnsi="Arial" w:cs="Arial"/>
          <w:color w:val="7B7B7B" w:themeColor="accent3" w:themeShade="BF"/>
          <w:sz w:val="22"/>
          <w:szCs w:val="22"/>
          <w:lang w:val="en-GB"/>
        </w:rPr>
        <w:t xml:space="preserve">, such a provision ceases to have an effect when the company enters administration in accordance with </w:t>
      </w:r>
      <w:r w:rsidR="008566E4">
        <w:rPr>
          <w:rFonts w:ascii="Arial" w:hAnsi="Arial" w:cs="Arial"/>
          <w:color w:val="7B7B7B" w:themeColor="accent3" w:themeShade="BF"/>
          <w:sz w:val="22"/>
          <w:szCs w:val="22"/>
          <w:lang w:val="en-GB"/>
        </w:rPr>
        <w:t>s</w:t>
      </w:r>
      <w:r w:rsidR="001622E0">
        <w:rPr>
          <w:rFonts w:ascii="Arial" w:hAnsi="Arial" w:cs="Arial"/>
          <w:color w:val="7B7B7B" w:themeColor="accent3" w:themeShade="BF"/>
          <w:sz w:val="22"/>
          <w:szCs w:val="22"/>
          <w:lang w:val="en-GB"/>
        </w:rPr>
        <w:t xml:space="preserve">ection 233B. Furthermore, </w:t>
      </w:r>
      <w:r w:rsidR="00EB6CC3">
        <w:rPr>
          <w:rFonts w:ascii="Arial" w:hAnsi="Arial" w:cs="Arial"/>
          <w:color w:val="7B7B7B" w:themeColor="accent3" w:themeShade="BF"/>
          <w:sz w:val="22"/>
          <w:szCs w:val="22"/>
          <w:lang w:val="en-GB"/>
        </w:rPr>
        <w:t>where a supplier is entitled to terminate the contract due to an event occurring before the administration, this entitlement may not be exercised after the commencement of the administration.</w:t>
      </w:r>
    </w:p>
    <w:p w14:paraId="5769EFDC" w14:textId="16239E2C" w:rsidR="00EB6CC3" w:rsidRDefault="00EB6CC3" w:rsidP="001622E0">
      <w:pPr>
        <w:jc w:val="both"/>
        <w:rPr>
          <w:rFonts w:ascii="Arial" w:hAnsi="Arial" w:cs="Arial"/>
          <w:color w:val="7B7B7B" w:themeColor="accent3" w:themeShade="BF"/>
          <w:sz w:val="22"/>
          <w:szCs w:val="22"/>
          <w:lang w:val="en-GB"/>
        </w:rPr>
      </w:pPr>
    </w:p>
    <w:p w14:paraId="2E450CAD" w14:textId="3BC437C9" w:rsidR="00FF5098" w:rsidRPr="00945634" w:rsidRDefault="00945634" w:rsidP="002616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 and </w:t>
      </w:r>
      <w:r w:rsidR="008566E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233B work in tandem to protect the administrator and allow him to continue to operate the business of the company</w:t>
      </w:r>
      <w:r w:rsidR="008566E4">
        <w:rPr>
          <w:rFonts w:ascii="Arial" w:hAnsi="Arial" w:cs="Arial"/>
          <w:color w:val="7B7B7B" w:themeColor="accent3" w:themeShade="BF"/>
          <w:sz w:val="22"/>
          <w:szCs w:val="22"/>
          <w:lang w:val="en-GB"/>
        </w:rPr>
        <w:t xml:space="preserve"> in an administration</w:t>
      </w:r>
      <w:r>
        <w:rPr>
          <w:rFonts w:ascii="Arial" w:hAnsi="Arial" w:cs="Arial"/>
          <w:color w:val="7B7B7B" w:themeColor="accent3" w:themeShade="BF"/>
          <w:sz w:val="22"/>
          <w:szCs w:val="22"/>
          <w:lang w:val="en-GB"/>
        </w:rPr>
        <w:t xml:space="preserve"> without interruptions in essential supplies.</w:t>
      </w:r>
    </w:p>
    <w:p w14:paraId="78A88EA7" w14:textId="77777777" w:rsidR="00FF5098" w:rsidRPr="00FF5098" w:rsidRDefault="00FF5098" w:rsidP="002A37BB">
      <w:pPr>
        <w:ind w:left="720" w:hanging="720"/>
        <w:jc w:val="both"/>
        <w:rPr>
          <w:rFonts w:ascii="Arial" w:hAnsi="Arial" w:cs="Arial"/>
          <w:sz w:val="22"/>
          <w:szCs w:val="22"/>
        </w:rPr>
      </w:pPr>
    </w:p>
    <w:p w14:paraId="701D1F42" w14:textId="77777777" w:rsidR="00077CEB" w:rsidRDefault="00077CEB" w:rsidP="002A37BB">
      <w:pPr>
        <w:ind w:left="720" w:hanging="720"/>
        <w:jc w:val="both"/>
        <w:rPr>
          <w:rFonts w:ascii="Arial" w:hAnsi="Arial" w:cs="Arial"/>
          <w:b/>
          <w:bCs/>
          <w:sz w:val="22"/>
          <w:szCs w:val="22"/>
        </w:rPr>
      </w:pPr>
    </w:p>
    <w:p w14:paraId="755D6AFF" w14:textId="4E0D525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1949B25E" w:rsidR="00FF5098" w:rsidRDefault="00DA20C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objective of a liquidation is to wind up a company by realizing its assets for distribution to its creditors and/or shareholders subject to the statutory order of distribution.</w:t>
      </w:r>
      <w:r w:rsidR="00A00ED6">
        <w:rPr>
          <w:rFonts w:ascii="Arial" w:hAnsi="Arial" w:cs="Arial"/>
          <w:color w:val="7B7B7B" w:themeColor="accent3" w:themeShade="BF"/>
          <w:sz w:val="22"/>
          <w:szCs w:val="22"/>
          <w:lang w:val="en-GB"/>
        </w:rPr>
        <w:t xml:space="preserve"> The Insolvency Act 1986 (“the Act”) and the Insolvency (England and Wales) Rules 2016 (“the Rules”) sets out the order of priority of payments in a liquidation.</w:t>
      </w:r>
    </w:p>
    <w:p w14:paraId="620854AB" w14:textId="2A220812" w:rsidR="0041000D" w:rsidRDefault="0041000D" w:rsidP="00FF5098">
      <w:pPr>
        <w:jc w:val="both"/>
        <w:rPr>
          <w:rFonts w:ascii="Arial" w:hAnsi="Arial" w:cs="Arial"/>
          <w:color w:val="7B7B7B" w:themeColor="accent3" w:themeShade="BF"/>
          <w:sz w:val="22"/>
          <w:szCs w:val="22"/>
          <w:lang w:val="en-GB"/>
        </w:rPr>
      </w:pPr>
    </w:p>
    <w:p w14:paraId="1F72D00A" w14:textId="46923B76" w:rsidR="003B45C4" w:rsidRDefault="003B45C4" w:rsidP="00FF5098">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Fixed charge holder</w:t>
      </w:r>
    </w:p>
    <w:p w14:paraId="72FFE798" w14:textId="5E64A83B" w:rsidR="003B45C4" w:rsidRDefault="003B45C4" w:rsidP="00FF5098">
      <w:pPr>
        <w:jc w:val="both"/>
        <w:rPr>
          <w:rFonts w:ascii="Arial" w:hAnsi="Arial" w:cs="Arial"/>
          <w:b/>
          <w:bCs/>
          <w:color w:val="7B7B7B" w:themeColor="accent3" w:themeShade="BF"/>
          <w:sz w:val="22"/>
          <w:szCs w:val="22"/>
          <w:u w:val="single"/>
          <w:lang w:val="en-GB"/>
        </w:rPr>
      </w:pPr>
    </w:p>
    <w:p w14:paraId="5696BC92" w14:textId="623B70D2" w:rsidR="003B45C4" w:rsidRPr="003B45C4" w:rsidRDefault="008A19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w:t>
      </w:r>
      <w:r w:rsidR="003B45C4">
        <w:rPr>
          <w:rFonts w:ascii="Arial" w:hAnsi="Arial" w:cs="Arial"/>
          <w:color w:val="7B7B7B" w:themeColor="accent3" w:themeShade="BF"/>
          <w:sz w:val="22"/>
          <w:szCs w:val="22"/>
          <w:lang w:val="en-GB"/>
        </w:rPr>
        <w:t xml:space="preserve"> debtor ha</w:t>
      </w:r>
      <w:r>
        <w:rPr>
          <w:rFonts w:ascii="Arial" w:hAnsi="Arial" w:cs="Arial"/>
          <w:color w:val="7B7B7B" w:themeColor="accent3" w:themeShade="BF"/>
          <w:sz w:val="22"/>
          <w:szCs w:val="22"/>
          <w:lang w:val="en-GB"/>
        </w:rPr>
        <w:t>s</w:t>
      </w:r>
      <w:r w:rsidR="003B45C4">
        <w:rPr>
          <w:rFonts w:ascii="Arial" w:hAnsi="Arial" w:cs="Arial"/>
          <w:color w:val="7B7B7B" w:themeColor="accent3" w:themeShade="BF"/>
          <w:sz w:val="22"/>
          <w:szCs w:val="22"/>
          <w:lang w:val="en-GB"/>
        </w:rPr>
        <w:t xml:space="preserve"> a secured creditor with a fixed charge over any property, proceeds from the sale of the </w:t>
      </w:r>
      <w:r>
        <w:rPr>
          <w:rFonts w:ascii="Arial" w:hAnsi="Arial" w:cs="Arial"/>
          <w:color w:val="7B7B7B" w:themeColor="accent3" w:themeShade="BF"/>
          <w:sz w:val="22"/>
          <w:szCs w:val="22"/>
          <w:lang w:val="en-GB"/>
        </w:rPr>
        <w:t>charged property</w:t>
      </w:r>
      <w:r w:rsidR="003B45C4">
        <w:rPr>
          <w:rFonts w:ascii="Arial" w:hAnsi="Arial" w:cs="Arial"/>
          <w:color w:val="7B7B7B" w:themeColor="accent3" w:themeShade="BF"/>
          <w:sz w:val="22"/>
          <w:szCs w:val="22"/>
          <w:lang w:val="en-GB"/>
        </w:rPr>
        <w:t xml:space="preserve"> will go to the secured creditor </w:t>
      </w:r>
      <w:r w:rsidR="00A00ED6">
        <w:rPr>
          <w:rFonts w:ascii="Arial" w:hAnsi="Arial" w:cs="Arial"/>
          <w:color w:val="7B7B7B" w:themeColor="accent3" w:themeShade="BF"/>
          <w:sz w:val="22"/>
          <w:szCs w:val="22"/>
          <w:lang w:val="en-GB"/>
        </w:rPr>
        <w:t xml:space="preserve">to discharge its liabilities with the secured creditor </w:t>
      </w:r>
      <w:r w:rsidR="003B45C4">
        <w:rPr>
          <w:rFonts w:ascii="Arial" w:hAnsi="Arial" w:cs="Arial"/>
          <w:color w:val="7B7B7B" w:themeColor="accent3" w:themeShade="BF"/>
          <w:sz w:val="22"/>
          <w:szCs w:val="22"/>
          <w:lang w:val="en-GB"/>
        </w:rPr>
        <w:t xml:space="preserve">before any other payments.  </w:t>
      </w:r>
    </w:p>
    <w:p w14:paraId="2FB1B8A6" w14:textId="77777777" w:rsidR="003B45C4" w:rsidRDefault="003B45C4" w:rsidP="00FF5098">
      <w:pPr>
        <w:jc w:val="both"/>
        <w:rPr>
          <w:rFonts w:ascii="Arial" w:hAnsi="Arial" w:cs="Arial"/>
          <w:b/>
          <w:bCs/>
          <w:color w:val="7B7B7B" w:themeColor="accent3" w:themeShade="BF"/>
          <w:sz w:val="22"/>
          <w:szCs w:val="22"/>
          <w:u w:val="single"/>
          <w:lang w:val="en-GB"/>
        </w:rPr>
      </w:pPr>
    </w:p>
    <w:p w14:paraId="769C6A42" w14:textId="12A3C463" w:rsidR="000C68C5" w:rsidRPr="000C68C5" w:rsidRDefault="000C68C5" w:rsidP="00FF5098">
      <w:pPr>
        <w:jc w:val="both"/>
        <w:rPr>
          <w:rFonts w:ascii="Arial" w:hAnsi="Arial" w:cs="Arial"/>
          <w:b/>
          <w:bCs/>
          <w:color w:val="7B7B7B" w:themeColor="accent3" w:themeShade="BF"/>
          <w:sz w:val="22"/>
          <w:szCs w:val="22"/>
          <w:u w:val="single"/>
          <w:lang w:val="en-GB"/>
        </w:rPr>
      </w:pPr>
      <w:r w:rsidRPr="000C68C5">
        <w:rPr>
          <w:rFonts w:ascii="Arial" w:hAnsi="Arial" w:cs="Arial"/>
          <w:b/>
          <w:bCs/>
          <w:color w:val="7B7B7B" w:themeColor="accent3" w:themeShade="BF"/>
          <w:sz w:val="22"/>
          <w:szCs w:val="22"/>
          <w:u w:val="single"/>
          <w:lang w:val="en-GB"/>
        </w:rPr>
        <w:t>Expenses of winding up</w:t>
      </w:r>
    </w:p>
    <w:p w14:paraId="0AD4B2DF" w14:textId="77777777" w:rsidR="000C68C5" w:rsidRDefault="000C68C5" w:rsidP="00FF5098">
      <w:pPr>
        <w:jc w:val="both"/>
        <w:rPr>
          <w:rFonts w:ascii="Arial" w:hAnsi="Arial" w:cs="Arial"/>
          <w:color w:val="7B7B7B" w:themeColor="accent3" w:themeShade="BF"/>
          <w:sz w:val="22"/>
          <w:szCs w:val="22"/>
          <w:lang w:val="en-GB"/>
        </w:rPr>
      </w:pPr>
    </w:p>
    <w:p w14:paraId="23D44EC9" w14:textId="1DCDD4AB" w:rsidR="0041000D" w:rsidRDefault="0041000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115 of the Act</w:t>
      </w:r>
      <w:r w:rsidR="00A00E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provides that all “expenses properly incurred in the winding up, including the remuneration of the liquidator, are payable out of the company’s assets in priority to all other claims.” Chapter 6</w:t>
      </w:r>
      <w:r w:rsidR="00A00ED6">
        <w:rPr>
          <w:rFonts w:ascii="Arial" w:hAnsi="Arial" w:cs="Arial"/>
          <w:color w:val="7B7B7B" w:themeColor="accent3" w:themeShade="BF"/>
          <w:sz w:val="22"/>
          <w:szCs w:val="22"/>
          <w:lang w:val="en-GB"/>
        </w:rPr>
        <w:t>.42</w:t>
      </w:r>
      <w:r>
        <w:rPr>
          <w:rFonts w:ascii="Arial" w:hAnsi="Arial" w:cs="Arial"/>
          <w:color w:val="7B7B7B" w:themeColor="accent3" w:themeShade="BF"/>
          <w:sz w:val="22"/>
          <w:szCs w:val="22"/>
          <w:lang w:val="en-GB"/>
        </w:rPr>
        <w:t xml:space="preserve"> of Part 6 of the Rules further sets out the priority of payment of costs and expenses</w:t>
      </w:r>
      <w:r w:rsidR="00D11A98">
        <w:rPr>
          <w:rFonts w:ascii="Arial" w:hAnsi="Arial" w:cs="Arial"/>
          <w:color w:val="7B7B7B" w:themeColor="accent3" w:themeShade="BF"/>
          <w:sz w:val="22"/>
          <w:szCs w:val="22"/>
          <w:lang w:val="en-GB"/>
        </w:rPr>
        <w:t xml:space="preserve"> as follows</w:t>
      </w:r>
      <w:r>
        <w:rPr>
          <w:rFonts w:ascii="Arial" w:hAnsi="Arial" w:cs="Arial"/>
          <w:color w:val="7B7B7B" w:themeColor="accent3" w:themeShade="BF"/>
          <w:sz w:val="22"/>
          <w:szCs w:val="22"/>
          <w:lang w:val="en-GB"/>
        </w:rPr>
        <w:t>:</w:t>
      </w:r>
    </w:p>
    <w:p w14:paraId="7936B1F5" w14:textId="70BC222E" w:rsidR="0041000D" w:rsidRDefault="0041000D" w:rsidP="003A25EC">
      <w:pPr>
        <w:pStyle w:val="ListParagraph"/>
        <w:numPr>
          <w:ilvl w:val="0"/>
          <w:numId w:val="19"/>
        </w:numPr>
        <w:rPr>
          <w:rFonts w:ascii="Arial" w:hAnsi="Arial" w:cs="Arial"/>
          <w:color w:val="7B7B7B" w:themeColor="accent3" w:themeShade="BF"/>
          <w:sz w:val="22"/>
          <w:szCs w:val="22"/>
          <w:lang w:val="en-GB"/>
        </w:rPr>
      </w:pPr>
      <w:r w:rsidRPr="0041000D">
        <w:rPr>
          <w:rFonts w:ascii="Arial" w:hAnsi="Arial" w:cs="Arial"/>
          <w:color w:val="7B7B7B" w:themeColor="accent3" w:themeShade="BF"/>
          <w:sz w:val="22"/>
          <w:szCs w:val="22"/>
          <w:lang w:val="en-GB"/>
        </w:rPr>
        <w:t>expenses which are properly chargeable or incurred by the liquidator in preserving, realising or getting in any of the assets of the company or otherwise</w:t>
      </w:r>
      <w:r>
        <w:rPr>
          <w:rFonts w:ascii="Arial" w:hAnsi="Arial" w:cs="Arial"/>
          <w:color w:val="7B7B7B" w:themeColor="accent3" w:themeShade="BF"/>
          <w:sz w:val="22"/>
          <w:szCs w:val="22"/>
          <w:lang w:val="en-GB"/>
        </w:rPr>
        <w:t>;</w:t>
      </w:r>
    </w:p>
    <w:p w14:paraId="7C78237C" w14:textId="7ADF7D9A" w:rsidR="0041000D" w:rsidRDefault="0041000D" w:rsidP="003A25EC">
      <w:pPr>
        <w:pStyle w:val="ListParagraph"/>
        <w:numPr>
          <w:ilvl w:val="0"/>
          <w:numId w:val="19"/>
        </w:numPr>
        <w:rPr>
          <w:rFonts w:ascii="Arial" w:hAnsi="Arial" w:cs="Arial"/>
          <w:color w:val="7B7B7B" w:themeColor="accent3" w:themeShade="BF"/>
          <w:sz w:val="22"/>
          <w:szCs w:val="22"/>
          <w:lang w:val="en-GB"/>
        </w:rPr>
      </w:pPr>
      <w:r w:rsidRPr="0041000D">
        <w:rPr>
          <w:rFonts w:ascii="Arial" w:hAnsi="Arial" w:cs="Arial"/>
          <w:color w:val="7B7B7B" w:themeColor="accent3" w:themeShade="BF"/>
          <w:sz w:val="22"/>
          <w:szCs w:val="22"/>
          <w:lang w:val="en-GB"/>
        </w:rPr>
        <w:t>the cost of any security provided by the liquidator or special manager under the Act or the Rules</w:t>
      </w:r>
      <w:r>
        <w:rPr>
          <w:rFonts w:ascii="Arial" w:hAnsi="Arial" w:cs="Arial"/>
          <w:color w:val="7B7B7B" w:themeColor="accent3" w:themeShade="BF"/>
          <w:sz w:val="22"/>
          <w:szCs w:val="22"/>
          <w:lang w:val="en-GB"/>
        </w:rPr>
        <w:t>;</w:t>
      </w:r>
    </w:p>
    <w:p w14:paraId="516DA8A9" w14:textId="256E819C" w:rsidR="0041000D" w:rsidRDefault="0041000D" w:rsidP="003A25EC">
      <w:pPr>
        <w:pStyle w:val="ListParagraph"/>
        <w:numPr>
          <w:ilvl w:val="0"/>
          <w:numId w:val="19"/>
        </w:numPr>
        <w:rPr>
          <w:rFonts w:ascii="Arial" w:hAnsi="Arial" w:cs="Arial"/>
          <w:color w:val="7B7B7B" w:themeColor="accent3" w:themeShade="BF"/>
          <w:sz w:val="22"/>
          <w:szCs w:val="22"/>
          <w:lang w:val="en-GB"/>
        </w:rPr>
      </w:pPr>
      <w:r w:rsidRPr="0041000D">
        <w:rPr>
          <w:rFonts w:ascii="Arial" w:hAnsi="Arial" w:cs="Arial"/>
          <w:color w:val="7B7B7B" w:themeColor="accent3" w:themeShade="BF"/>
          <w:sz w:val="22"/>
          <w:szCs w:val="22"/>
          <w:lang w:val="en-GB"/>
        </w:rPr>
        <w:t>the remuneration of the special manager (if any);</w:t>
      </w:r>
    </w:p>
    <w:p w14:paraId="1B6EF559" w14:textId="431C989E" w:rsidR="0041000D" w:rsidRDefault="0041000D" w:rsidP="003A25EC">
      <w:pPr>
        <w:pStyle w:val="ListParagraph"/>
        <w:numPr>
          <w:ilvl w:val="0"/>
          <w:numId w:val="19"/>
        </w:numPr>
        <w:rPr>
          <w:rFonts w:ascii="Arial" w:hAnsi="Arial" w:cs="Arial"/>
          <w:color w:val="7B7B7B" w:themeColor="accent3" w:themeShade="BF"/>
          <w:sz w:val="22"/>
          <w:szCs w:val="22"/>
          <w:lang w:val="en-GB"/>
        </w:rPr>
      </w:pPr>
      <w:r w:rsidRPr="0041000D">
        <w:rPr>
          <w:rFonts w:ascii="Arial" w:hAnsi="Arial" w:cs="Arial"/>
          <w:color w:val="7B7B7B" w:themeColor="accent3" w:themeShade="BF"/>
          <w:sz w:val="22"/>
          <w:szCs w:val="22"/>
          <w:lang w:val="en-GB"/>
        </w:rPr>
        <w:t>any amount payable to a person employed or authorised, to assist in the preparation of a statement of affairs or of accounts;</w:t>
      </w:r>
    </w:p>
    <w:p w14:paraId="3B17C59B" w14:textId="06D4C070" w:rsidR="0041000D"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the costs of employing a shorthand writer on the application of the liquidator;</w:t>
      </w:r>
    </w:p>
    <w:p w14:paraId="2AE7320D" w14:textId="4D9BAFEE" w:rsidR="003A25EC"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any necessary disbursements by the liquidator in the course of the administration of the winding up (including any expenses incurred by members of the liquidation committee or their representatives</w:t>
      </w:r>
      <w:r>
        <w:rPr>
          <w:rFonts w:ascii="Arial" w:hAnsi="Arial" w:cs="Arial"/>
          <w:color w:val="7B7B7B" w:themeColor="accent3" w:themeShade="BF"/>
          <w:sz w:val="22"/>
          <w:szCs w:val="22"/>
          <w:lang w:val="en-GB"/>
        </w:rPr>
        <w:t>);</w:t>
      </w:r>
    </w:p>
    <w:p w14:paraId="68B9107B" w14:textId="64CF4ACD" w:rsidR="003A25EC"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the remuneration or emoluments of any person who has been employed by the liquidator to perform any services for the company</w:t>
      </w:r>
      <w:r>
        <w:rPr>
          <w:rFonts w:ascii="Arial" w:hAnsi="Arial" w:cs="Arial"/>
          <w:color w:val="7B7B7B" w:themeColor="accent3" w:themeShade="BF"/>
          <w:sz w:val="22"/>
          <w:szCs w:val="22"/>
          <w:lang w:val="en-GB"/>
        </w:rPr>
        <w:t>;</w:t>
      </w:r>
    </w:p>
    <w:p w14:paraId="7F7590B5" w14:textId="146F04EB" w:rsidR="003A25EC"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the remuneration of the liquidator</w:t>
      </w:r>
      <w:r>
        <w:rPr>
          <w:rFonts w:ascii="Arial" w:hAnsi="Arial" w:cs="Arial"/>
          <w:color w:val="7B7B7B" w:themeColor="accent3" w:themeShade="BF"/>
          <w:sz w:val="22"/>
          <w:szCs w:val="22"/>
          <w:lang w:val="en-GB"/>
        </w:rPr>
        <w:t>;</w:t>
      </w:r>
    </w:p>
    <w:p w14:paraId="78B5B5F7" w14:textId="653C1CBB" w:rsidR="003A25EC"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the amount of any corporation tax on chargeable gains accruing on the realisation of any asset of the company</w:t>
      </w:r>
      <w:r>
        <w:rPr>
          <w:rFonts w:ascii="Arial" w:hAnsi="Arial" w:cs="Arial"/>
          <w:color w:val="7B7B7B" w:themeColor="accent3" w:themeShade="BF"/>
          <w:sz w:val="22"/>
          <w:szCs w:val="22"/>
          <w:lang w:val="en-GB"/>
        </w:rPr>
        <w:t>; and</w:t>
      </w:r>
    </w:p>
    <w:p w14:paraId="6269129F" w14:textId="1F273D18" w:rsidR="003A25EC" w:rsidRDefault="003A25EC" w:rsidP="003A25EC">
      <w:pPr>
        <w:pStyle w:val="ListParagraph"/>
        <w:numPr>
          <w:ilvl w:val="0"/>
          <w:numId w:val="19"/>
        </w:numPr>
        <w:rPr>
          <w:rFonts w:ascii="Arial" w:hAnsi="Arial" w:cs="Arial"/>
          <w:color w:val="7B7B7B" w:themeColor="accent3" w:themeShade="BF"/>
          <w:sz w:val="22"/>
          <w:szCs w:val="22"/>
          <w:lang w:val="en-GB"/>
        </w:rPr>
      </w:pPr>
      <w:r w:rsidRPr="003A25EC">
        <w:rPr>
          <w:rFonts w:ascii="Arial" w:hAnsi="Arial" w:cs="Arial"/>
          <w:color w:val="7B7B7B" w:themeColor="accent3" w:themeShade="BF"/>
          <w:sz w:val="22"/>
          <w:szCs w:val="22"/>
          <w:lang w:val="en-GB"/>
        </w:rPr>
        <w:t>any other expenses properly chargeable by the liquidator in carrying out the liquidator’s functions in the winding up</w:t>
      </w:r>
      <w:r>
        <w:rPr>
          <w:rFonts w:ascii="Arial" w:hAnsi="Arial" w:cs="Arial"/>
          <w:color w:val="7B7B7B" w:themeColor="accent3" w:themeShade="BF"/>
          <w:sz w:val="22"/>
          <w:szCs w:val="22"/>
          <w:lang w:val="en-GB"/>
        </w:rPr>
        <w:t>.</w:t>
      </w:r>
    </w:p>
    <w:p w14:paraId="3F5F93FE" w14:textId="73C512EE" w:rsidR="003A25EC" w:rsidRDefault="003A25EC" w:rsidP="003A25EC">
      <w:pPr>
        <w:jc w:val="both"/>
        <w:rPr>
          <w:rFonts w:ascii="Arial" w:hAnsi="Arial" w:cs="Arial"/>
          <w:color w:val="7B7B7B" w:themeColor="accent3" w:themeShade="BF"/>
          <w:sz w:val="22"/>
          <w:szCs w:val="22"/>
          <w:lang w:val="en-GB"/>
        </w:rPr>
      </w:pPr>
    </w:p>
    <w:p w14:paraId="6A742E38" w14:textId="6ECECE2A" w:rsidR="000C68C5" w:rsidRDefault="000C68C5" w:rsidP="003A25EC">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Preferential creditors</w:t>
      </w:r>
    </w:p>
    <w:p w14:paraId="0EC81C71" w14:textId="77777777" w:rsidR="000C68C5" w:rsidRPr="000C68C5" w:rsidRDefault="000C68C5" w:rsidP="003A25EC">
      <w:pPr>
        <w:jc w:val="both"/>
        <w:rPr>
          <w:rFonts w:ascii="Arial" w:hAnsi="Arial" w:cs="Arial"/>
          <w:color w:val="7B7B7B" w:themeColor="accent3" w:themeShade="BF"/>
          <w:sz w:val="22"/>
          <w:szCs w:val="22"/>
          <w:lang w:val="en-GB"/>
        </w:rPr>
      </w:pPr>
    </w:p>
    <w:p w14:paraId="1F9BE8AB" w14:textId="2EC81F23" w:rsidR="0009145B" w:rsidRDefault="003A25EC" w:rsidP="000914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costs and expenses of the liquidation </w:t>
      </w:r>
      <w:r w:rsidR="0009145B">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preferential creditors</w:t>
      </w:r>
      <w:r w:rsidR="00CD30B4">
        <w:rPr>
          <w:rFonts w:ascii="Arial" w:hAnsi="Arial" w:cs="Arial"/>
          <w:color w:val="7B7B7B" w:themeColor="accent3" w:themeShade="BF"/>
          <w:sz w:val="22"/>
          <w:szCs w:val="22"/>
          <w:lang w:val="en-GB"/>
        </w:rPr>
        <w:t xml:space="preserve"> as provided by </w:t>
      </w:r>
      <w:r w:rsidR="008566E4">
        <w:rPr>
          <w:rFonts w:ascii="Arial" w:hAnsi="Arial" w:cs="Arial"/>
          <w:color w:val="7B7B7B" w:themeColor="accent3" w:themeShade="BF"/>
          <w:sz w:val="22"/>
          <w:szCs w:val="22"/>
          <w:lang w:val="en-GB"/>
        </w:rPr>
        <w:t>s</w:t>
      </w:r>
      <w:r w:rsidR="0009145B">
        <w:rPr>
          <w:rFonts w:ascii="Arial" w:hAnsi="Arial" w:cs="Arial"/>
          <w:color w:val="7B7B7B" w:themeColor="accent3" w:themeShade="BF"/>
          <w:sz w:val="22"/>
          <w:szCs w:val="22"/>
          <w:lang w:val="en-GB"/>
        </w:rPr>
        <w:t xml:space="preserve">ection 175 of the Act </w:t>
      </w:r>
      <w:r w:rsidR="00CD30B4">
        <w:rPr>
          <w:rFonts w:ascii="Arial" w:hAnsi="Arial" w:cs="Arial"/>
          <w:color w:val="7B7B7B" w:themeColor="accent3" w:themeShade="BF"/>
          <w:sz w:val="22"/>
          <w:szCs w:val="22"/>
          <w:lang w:val="en-GB"/>
        </w:rPr>
        <w:t xml:space="preserve">such that </w:t>
      </w:r>
      <w:r w:rsidR="0009145B">
        <w:rPr>
          <w:rFonts w:ascii="Arial" w:hAnsi="Arial" w:cs="Arial"/>
          <w:color w:val="7B7B7B" w:themeColor="accent3" w:themeShade="BF"/>
          <w:sz w:val="22"/>
          <w:szCs w:val="22"/>
          <w:lang w:val="en-GB"/>
        </w:rPr>
        <w:t>“i</w:t>
      </w:r>
      <w:r w:rsidR="0009145B" w:rsidRPr="0009145B">
        <w:rPr>
          <w:rFonts w:ascii="Arial" w:hAnsi="Arial" w:cs="Arial"/>
          <w:color w:val="7B7B7B" w:themeColor="accent3" w:themeShade="BF"/>
          <w:sz w:val="22"/>
          <w:szCs w:val="22"/>
          <w:lang w:val="en-GB"/>
        </w:rPr>
        <w:t>n a winding up the company’s preferential debts shall be paid in priority to all other debts after the payment of</w:t>
      </w:r>
      <w:r w:rsidR="0009145B">
        <w:rPr>
          <w:rFonts w:ascii="Arial" w:hAnsi="Arial" w:cs="Arial"/>
          <w:color w:val="7B7B7B" w:themeColor="accent3" w:themeShade="BF"/>
          <w:sz w:val="22"/>
          <w:szCs w:val="22"/>
          <w:lang w:val="en-GB"/>
        </w:rPr>
        <w:t xml:space="preserve"> (a) moratorium debts, and (b) expenses of the winding up.” Section 175(2) </w:t>
      </w:r>
      <w:r w:rsidR="00367150">
        <w:rPr>
          <w:rFonts w:ascii="Arial" w:hAnsi="Arial" w:cs="Arial"/>
          <w:color w:val="7B7B7B" w:themeColor="accent3" w:themeShade="BF"/>
          <w:sz w:val="22"/>
          <w:szCs w:val="22"/>
          <w:lang w:val="en-GB"/>
        </w:rPr>
        <w:t xml:space="preserve">further </w:t>
      </w:r>
      <w:r w:rsidR="0009145B">
        <w:rPr>
          <w:rFonts w:ascii="Arial" w:hAnsi="Arial" w:cs="Arial"/>
          <w:color w:val="7B7B7B" w:themeColor="accent3" w:themeShade="BF"/>
          <w:sz w:val="22"/>
          <w:szCs w:val="22"/>
          <w:lang w:val="en-GB"/>
        </w:rPr>
        <w:t xml:space="preserve">states that preferential debts have priority </w:t>
      </w:r>
      <w:r w:rsidR="0009145B" w:rsidRPr="000B25D0">
        <w:rPr>
          <w:rFonts w:ascii="Arial" w:hAnsi="Arial" w:cs="Arial"/>
          <w:color w:val="7B7B7B" w:themeColor="accent3" w:themeShade="BF"/>
          <w:sz w:val="22"/>
          <w:szCs w:val="22"/>
          <w:lang w:val="en-GB"/>
        </w:rPr>
        <w:t>over the claims of holders of debentures secured by, or holders of, any floating charge created by the company</w:t>
      </w:r>
      <w:r w:rsidR="0009145B">
        <w:rPr>
          <w:rFonts w:ascii="Arial" w:hAnsi="Arial" w:cs="Arial"/>
          <w:color w:val="7B7B7B" w:themeColor="accent3" w:themeShade="BF"/>
          <w:sz w:val="22"/>
          <w:szCs w:val="22"/>
          <w:lang w:val="en-GB"/>
        </w:rPr>
        <w:t xml:space="preserve"> where the assets of the company </w:t>
      </w:r>
      <w:r w:rsidR="0009145B" w:rsidRPr="0009145B">
        <w:rPr>
          <w:rFonts w:ascii="Arial" w:hAnsi="Arial" w:cs="Arial"/>
          <w:color w:val="7B7B7B" w:themeColor="accent3" w:themeShade="BF"/>
          <w:sz w:val="22"/>
          <w:szCs w:val="22"/>
          <w:lang w:val="en-GB"/>
        </w:rPr>
        <w:t>available for payment of general creditors are insufficient to meet them</w:t>
      </w:r>
      <w:r w:rsidR="0009145B">
        <w:rPr>
          <w:rFonts w:ascii="Arial" w:hAnsi="Arial" w:cs="Arial"/>
          <w:color w:val="7B7B7B" w:themeColor="accent3" w:themeShade="BF"/>
          <w:sz w:val="22"/>
          <w:szCs w:val="22"/>
          <w:lang w:val="en-GB"/>
        </w:rPr>
        <w:t>.</w:t>
      </w:r>
    </w:p>
    <w:p w14:paraId="2BA5D32B" w14:textId="77777777" w:rsidR="0009145B" w:rsidRDefault="0009145B" w:rsidP="003A25EC">
      <w:pPr>
        <w:jc w:val="both"/>
        <w:rPr>
          <w:rFonts w:ascii="Arial" w:hAnsi="Arial" w:cs="Arial"/>
          <w:color w:val="7B7B7B" w:themeColor="accent3" w:themeShade="BF"/>
          <w:sz w:val="22"/>
          <w:szCs w:val="22"/>
          <w:lang w:val="en-GB"/>
        </w:rPr>
      </w:pPr>
    </w:p>
    <w:p w14:paraId="3DAA6780" w14:textId="25923428" w:rsidR="00962045" w:rsidRDefault="00674B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Act, there are two classes of preferential debts, ordinary and secondary. </w:t>
      </w:r>
      <w:r w:rsidR="000C68C5">
        <w:rPr>
          <w:rFonts w:ascii="Arial" w:hAnsi="Arial" w:cs="Arial"/>
          <w:color w:val="7B7B7B" w:themeColor="accent3" w:themeShade="BF"/>
          <w:sz w:val="22"/>
          <w:szCs w:val="22"/>
          <w:lang w:val="en-GB"/>
        </w:rPr>
        <w:t xml:space="preserve">Section 175 </w:t>
      </w:r>
      <w:r w:rsidR="000B25D0">
        <w:rPr>
          <w:rFonts w:ascii="Arial" w:hAnsi="Arial" w:cs="Arial"/>
          <w:color w:val="7B7B7B" w:themeColor="accent3" w:themeShade="BF"/>
          <w:sz w:val="22"/>
          <w:szCs w:val="22"/>
          <w:lang w:val="en-GB"/>
        </w:rPr>
        <w:t xml:space="preserve">states that </w:t>
      </w:r>
      <w:r w:rsidR="000C68C5">
        <w:rPr>
          <w:rFonts w:ascii="Arial" w:hAnsi="Arial" w:cs="Arial"/>
          <w:color w:val="7B7B7B" w:themeColor="accent3" w:themeShade="BF"/>
          <w:sz w:val="22"/>
          <w:szCs w:val="22"/>
          <w:lang w:val="en-GB"/>
        </w:rPr>
        <w:t>o</w:t>
      </w:r>
      <w:r w:rsidR="000C68C5" w:rsidRPr="000C68C5">
        <w:rPr>
          <w:rFonts w:ascii="Arial" w:hAnsi="Arial" w:cs="Arial"/>
          <w:color w:val="7B7B7B" w:themeColor="accent3" w:themeShade="BF"/>
          <w:sz w:val="22"/>
          <w:szCs w:val="22"/>
          <w:lang w:val="en-GB"/>
        </w:rPr>
        <w:t xml:space="preserve">rdinary </w:t>
      </w:r>
      <w:r w:rsidR="000B25D0">
        <w:rPr>
          <w:rFonts w:ascii="Arial" w:hAnsi="Arial" w:cs="Arial"/>
          <w:color w:val="7B7B7B" w:themeColor="accent3" w:themeShade="BF"/>
          <w:sz w:val="22"/>
          <w:szCs w:val="22"/>
          <w:lang w:val="en-GB"/>
        </w:rPr>
        <w:t xml:space="preserve">preferential debts </w:t>
      </w:r>
      <w:r w:rsidR="0009145B">
        <w:rPr>
          <w:rFonts w:ascii="Arial" w:hAnsi="Arial" w:cs="Arial"/>
          <w:color w:val="7B7B7B" w:themeColor="accent3" w:themeShade="BF"/>
          <w:sz w:val="22"/>
          <w:szCs w:val="22"/>
          <w:lang w:val="en-GB"/>
        </w:rPr>
        <w:t>are paid before secondary preferential debts</w:t>
      </w:r>
      <w:r w:rsidR="00367150">
        <w:rPr>
          <w:rFonts w:ascii="Arial" w:hAnsi="Arial" w:cs="Arial"/>
          <w:color w:val="7B7B7B" w:themeColor="accent3" w:themeShade="BF"/>
          <w:sz w:val="22"/>
          <w:szCs w:val="22"/>
          <w:lang w:val="en-GB"/>
        </w:rPr>
        <w:t xml:space="preserve">. Both are </w:t>
      </w:r>
      <w:r w:rsidR="000B25D0">
        <w:rPr>
          <w:rFonts w:ascii="Arial" w:hAnsi="Arial" w:cs="Arial"/>
          <w:color w:val="7B7B7B" w:themeColor="accent3" w:themeShade="BF"/>
          <w:sz w:val="22"/>
          <w:szCs w:val="22"/>
          <w:lang w:val="en-GB"/>
        </w:rPr>
        <w:t>rank equally amongst themselves a</w:t>
      </w:r>
      <w:r w:rsidR="000B25D0" w:rsidRPr="000B25D0">
        <w:rPr>
          <w:rFonts w:ascii="Arial" w:hAnsi="Arial" w:cs="Arial"/>
          <w:color w:val="7B7B7B" w:themeColor="accent3" w:themeShade="BF"/>
          <w:sz w:val="22"/>
          <w:szCs w:val="22"/>
          <w:lang w:val="en-GB"/>
        </w:rPr>
        <w:t>nd shall be paid in full, unless the assets are insufficient to meet them, in which case they abate in equal proportions</w:t>
      </w:r>
      <w:r w:rsidR="000B25D0">
        <w:rPr>
          <w:rFonts w:ascii="Arial" w:hAnsi="Arial" w:cs="Arial"/>
          <w:color w:val="7B7B7B" w:themeColor="accent3" w:themeShade="BF"/>
          <w:sz w:val="22"/>
          <w:szCs w:val="22"/>
          <w:lang w:val="en-GB"/>
        </w:rPr>
        <w:t>.</w:t>
      </w:r>
    </w:p>
    <w:p w14:paraId="74E7A930" w14:textId="76527B4A" w:rsidR="00CD30B4" w:rsidRDefault="00CD30B4" w:rsidP="002A37BB">
      <w:pPr>
        <w:jc w:val="both"/>
        <w:rPr>
          <w:rFonts w:ascii="Arial" w:hAnsi="Arial" w:cs="Arial"/>
          <w:color w:val="7B7B7B" w:themeColor="accent3" w:themeShade="BF"/>
          <w:sz w:val="22"/>
          <w:szCs w:val="22"/>
          <w:lang w:val="en-GB"/>
        </w:rPr>
      </w:pPr>
    </w:p>
    <w:p w14:paraId="7625C11D" w14:textId="1B80E040" w:rsidR="00CD30B4" w:rsidRDefault="00CD30B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reference to </w:t>
      </w:r>
      <w:r w:rsidR="008566E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386 and </w:t>
      </w:r>
      <w:r w:rsidR="008566E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chedule 6 of the Act, the following are ordinary preferential debts:</w:t>
      </w:r>
    </w:p>
    <w:p w14:paraId="1A2181C4" w14:textId="5FACB804" w:rsidR="0009145B" w:rsidRDefault="00CD30B4" w:rsidP="002A37BB">
      <w:pPr>
        <w:pStyle w:val="ListParagraph"/>
        <w:numPr>
          <w:ilvl w:val="0"/>
          <w:numId w:val="20"/>
        </w:numPr>
        <w:jc w:val="both"/>
        <w:rPr>
          <w:rFonts w:ascii="Arial" w:hAnsi="Arial" w:cs="Arial"/>
          <w:color w:val="7B7B7B" w:themeColor="accent3" w:themeShade="BF"/>
          <w:sz w:val="22"/>
          <w:szCs w:val="22"/>
          <w:lang w:val="en-GB"/>
        </w:rPr>
      </w:pPr>
      <w:r w:rsidRPr="00CD30B4">
        <w:rPr>
          <w:rFonts w:ascii="Arial" w:hAnsi="Arial" w:cs="Arial"/>
          <w:color w:val="7B7B7B" w:themeColor="accent3" w:themeShade="BF"/>
          <w:sz w:val="22"/>
          <w:szCs w:val="22"/>
          <w:lang w:val="en-GB"/>
        </w:rPr>
        <w:t xml:space="preserve">Any sum </w:t>
      </w:r>
      <w:r>
        <w:rPr>
          <w:rFonts w:ascii="Arial" w:hAnsi="Arial" w:cs="Arial"/>
          <w:color w:val="7B7B7B" w:themeColor="accent3" w:themeShade="BF"/>
          <w:sz w:val="22"/>
          <w:szCs w:val="22"/>
          <w:lang w:val="en-GB"/>
        </w:rPr>
        <w:t xml:space="preserve">for </w:t>
      </w:r>
      <w:r w:rsidRPr="00CD30B4">
        <w:rPr>
          <w:rFonts w:ascii="Arial" w:hAnsi="Arial" w:cs="Arial"/>
          <w:color w:val="7B7B7B" w:themeColor="accent3" w:themeShade="BF"/>
          <w:sz w:val="22"/>
          <w:szCs w:val="22"/>
          <w:lang w:val="en-GB"/>
        </w:rPr>
        <w:t>contributions to occupational pension schemes and state scheme premiums</w:t>
      </w:r>
      <w:r>
        <w:rPr>
          <w:rFonts w:ascii="Arial" w:hAnsi="Arial" w:cs="Arial"/>
          <w:color w:val="7B7B7B" w:themeColor="accent3" w:themeShade="BF"/>
          <w:sz w:val="22"/>
          <w:szCs w:val="22"/>
          <w:lang w:val="en-GB"/>
        </w:rPr>
        <w:t>;</w:t>
      </w:r>
    </w:p>
    <w:p w14:paraId="17BADCBF" w14:textId="4751A977" w:rsidR="00CD30B4" w:rsidRDefault="008F58D9" w:rsidP="008F58D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w:t>
      </w:r>
      <w:r w:rsidRPr="008F58D9">
        <w:rPr>
          <w:rFonts w:ascii="Arial" w:hAnsi="Arial" w:cs="Arial"/>
          <w:color w:val="7B7B7B" w:themeColor="accent3" w:themeShade="BF"/>
          <w:sz w:val="22"/>
          <w:szCs w:val="22"/>
          <w:lang w:val="en-GB"/>
        </w:rPr>
        <w:t xml:space="preserve"> amount </w:t>
      </w:r>
      <w:r>
        <w:rPr>
          <w:rFonts w:ascii="Arial" w:hAnsi="Arial" w:cs="Arial"/>
          <w:color w:val="7B7B7B" w:themeColor="accent3" w:themeShade="BF"/>
          <w:sz w:val="22"/>
          <w:szCs w:val="22"/>
          <w:lang w:val="en-GB"/>
        </w:rPr>
        <w:t xml:space="preserve">(a) </w:t>
      </w:r>
      <w:r w:rsidRPr="008F58D9">
        <w:rPr>
          <w:rFonts w:ascii="Arial" w:hAnsi="Arial" w:cs="Arial"/>
          <w:color w:val="7B7B7B" w:themeColor="accent3" w:themeShade="BF"/>
          <w:sz w:val="22"/>
          <w:szCs w:val="22"/>
          <w:lang w:val="en-GB"/>
        </w:rPr>
        <w:t>whic</w:t>
      </w:r>
      <w:r>
        <w:rPr>
          <w:rFonts w:ascii="Arial" w:hAnsi="Arial" w:cs="Arial"/>
          <w:color w:val="7B7B7B" w:themeColor="accent3" w:themeShade="BF"/>
          <w:sz w:val="22"/>
          <w:szCs w:val="22"/>
          <w:lang w:val="en-GB"/>
        </w:rPr>
        <w:t xml:space="preserve">h </w:t>
      </w:r>
      <w:r w:rsidRPr="008F58D9">
        <w:rPr>
          <w:rFonts w:ascii="Arial" w:hAnsi="Arial" w:cs="Arial"/>
          <w:color w:val="7B7B7B" w:themeColor="accent3" w:themeShade="BF"/>
          <w:sz w:val="22"/>
          <w:szCs w:val="22"/>
          <w:lang w:val="en-GB"/>
        </w:rPr>
        <w:t>is owed by the debtor to a person who is or has been an employee of the debtor, and</w:t>
      </w:r>
      <w:r>
        <w:rPr>
          <w:rFonts w:ascii="Arial" w:hAnsi="Arial" w:cs="Arial"/>
          <w:color w:val="7B7B7B" w:themeColor="accent3" w:themeShade="BF"/>
          <w:sz w:val="22"/>
          <w:szCs w:val="22"/>
          <w:lang w:val="en-GB"/>
        </w:rPr>
        <w:t xml:space="preserve"> (b) </w:t>
      </w:r>
      <w:r w:rsidRPr="008F58D9">
        <w:rPr>
          <w:rFonts w:ascii="Arial" w:hAnsi="Arial" w:cs="Arial"/>
          <w:color w:val="7B7B7B" w:themeColor="accent3" w:themeShade="BF"/>
          <w:sz w:val="22"/>
          <w:szCs w:val="22"/>
          <w:lang w:val="en-GB"/>
        </w:rPr>
        <w:t>is payable by way of remuneration in respect of the whole or any part of the period of 4 months next before the relevant date</w:t>
      </w:r>
      <w:r>
        <w:rPr>
          <w:rFonts w:ascii="Arial" w:hAnsi="Arial" w:cs="Arial"/>
          <w:color w:val="7B7B7B" w:themeColor="accent3" w:themeShade="BF"/>
          <w:sz w:val="22"/>
          <w:szCs w:val="22"/>
          <w:lang w:val="en-GB"/>
        </w:rPr>
        <w:t>;</w:t>
      </w:r>
    </w:p>
    <w:p w14:paraId="22DF1B44" w14:textId="001C4C1F" w:rsidR="008F58D9" w:rsidRDefault="008F58D9" w:rsidP="008F58D9">
      <w:pPr>
        <w:pStyle w:val="ListParagraph"/>
        <w:numPr>
          <w:ilvl w:val="0"/>
          <w:numId w:val="20"/>
        </w:numPr>
        <w:jc w:val="both"/>
        <w:rPr>
          <w:rFonts w:ascii="Arial" w:hAnsi="Arial" w:cs="Arial"/>
          <w:color w:val="7B7B7B" w:themeColor="accent3" w:themeShade="BF"/>
          <w:sz w:val="22"/>
          <w:szCs w:val="22"/>
          <w:lang w:val="en-GB"/>
        </w:rPr>
      </w:pPr>
      <w:r w:rsidRPr="008F58D9">
        <w:rPr>
          <w:rFonts w:ascii="Arial" w:hAnsi="Arial" w:cs="Arial"/>
          <w:color w:val="7B7B7B" w:themeColor="accent3" w:themeShade="BF"/>
          <w:sz w:val="22"/>
          <w:szCs w:val="22"/>
          <w:lang w:val="en-GB"/>
        </w:rPr>
        <w:lastRenderedPageBreak/>
        <w:t>An</w:t>
      </w:r>
      <w:r w:rsidR="00872E69">
        <w:rPr>
          <w:rFonts w:ascii="Arial" w:hAnsi="Arial" w:cs="Arial"/>
          <w:color w:val="7B7B7B" w:themeColor="accent3" w:themeShade="BF"/>
          <w:sz w:val="22"/>
          <w:szCs w:val="22"/>
          <w:lang w:val="en-GB"/>
        </w:rPr>
        <w:t>y</w:t>
      </w:r>
      <w:r w:rsidRPr="008F58D9">
        <w:rPr>
          <w:rFonts w:ascii="Arial" w:hAnsi="Arial" w:cs="Arial"/>
          <w:color w:val="7B7B7B" w:themeColor="accent3" w:themeShade="BF"/>
          <w:sz w:val="22"/>
          <w:szCs w:val="22"/>
          <w:lang w:val="en-GB"/>
        </w:rPr>
        <w:t xml:space="preserve"> amount owed by way of accrued holiday remuneration, in respect of any period of employment before the relevant date, to a person whose employment by the debtor has been terminated, whether before, on or after that date</w:t>
      </w:r>
      <w:r>
        <w:rPr>
          <w:rFonts w:ascii="Arial" w:hAnsi="Arial" w:cs="Arial"/>
          <w:color w:val="7B7B7B" w:themeColor="accent3" w:themeShade="BF"/>
          <w:sz w:val="22"/>
          <w:szCs w:val="22"/>
          <w:lang w:val="en-GB"/>
        </w:rPr>
        <w:t>;</w:t>
      </w:r>
    </w:p>
    <w:p w14:paraId="0E49567A" w14:textId="62E8F3D7" w:rsidR="008F58D9" w:rsidRDefault="008F58D9" w:rsidP="008F58D9">
      <w:pPr>
        <w:pStyle w:val="ListParagraph"/>
        <w:numPr>
          <w:ilvl w:val="0"/>
          <w:numId w:val="20"/>
        </w:numPr>
        <w:jc w:val="both"/>
        <w:rPr>
          <w:rFonts w:ascii="Arial" w:hAnsi="Arial" w:cs="Arial"/>
          <w:color w:val="7B7B7B" w:themeColor="accent3" w:themeShade="BF"/>
          <w:sz w:val="22"/>
          <w:szCs w:val="22"/>
          <w:lang w:val="en-GB"/>
        </w:rPr>
      </w:pPr>
      <w:r w:rsidRPr="008F58D9">
        <w:rPr>
          <w:rFonts w:ascii="Arial" w:hAnsi="Arial" w:cs="Arial"/>
          <w:color w:val="7B7B7B" w:themeColor="accent3" w:themeShade="BF"/>
          <w:sz w:val="22"/>
          <w:szCs w:val="22"/>
          <w:lang w:val="en-GB"/>
        </w:rPr>
        <w:t>So much of any sum owed in respect of money advanced for the purpose</w:t>
      </w:r>
      <w:r>
        <w:rPr>
          <w:rFonts w:ascii="Arial" w:hAnsi="Arial" w:cs="Arial"/>
          <w:color w:val="7B7B7B" w:themeColor="accent3" w:themeShade="BF"/>
          <w:sz w:val="22"/>
          <w:szCs w:val="22"/>
          <w:lang w:val="en-GB"/>
        </w:rPr>
        <w:t xml:space="preserve"> of wages or holiday remuneration;</w:t>
      </w:r>
    </w:p>
    <w:p w14:paraId="1DDF6F0D" w14:textId="724F546D" w:rsidR="008F58D9" w:rsidRDefault="00872E69" w:rsidP="008F58D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w:t>
      </w:r>
      <w:r w:rsidR="008F58D9" w:rsidRPr="008F58D9">
        <w:rPr>
          <w:rFonts w:ascii="Arial" w:hAnsi="Arial" w:cs="Arial"/>
          <w:color w:val="7B7B7B" w:themeColor="accent3" w:themeShade="BF"/>
          <w:sz w:val="22"/>
          <w:szCs w:val="22"/>
          <w:lang w:val="en-GB"/>
        </w:rPr>
        <w:t xml:space="preserve"> amount which</w:t>
      </w:r>
      <w:r w:rsidR="008F58D9">
        <w:rPr>
          <w:rFonts w:ascii="Arial" w:hAnsi="Arial" w:cs="Arial"/>
          <w:color w:val="7B7B7B" w:themeColor="accent3" w:themeShade="BF"/>
          <w:sz w:val="22"/>
          <w:szCs w:val="22"/>
          <w:lang w:val="en-GB"/>
        </w:rPr>
        <w:t xml:space="preserve"> </w:t>
      </w:r>
      <w:r w:rsidR="008F58D9" w:rsidRPr="008F58D9">
        <w:rPr>
          <w:rFonts w:ascii="Arial" w:hAnsi="Arial" w:cs="Arial"/>
          <w:color w:val="7B7B7B" w:themeColor="accent3" w:themeShade="BF"/>
          <w:sz w:val="22"/>
          <w:szCs w:val="22"/>
          <w:lang w:val="en-GB"/>
        </w:rPr>
        <w:t>(a)</w:t>
      </w:r>
      <w:r w:rsidR="008F58D9">
        <w:rPr>
          <w:rFonts w:ascii="Arial" w:hAnsi="Arial" w:cs="Arial"/>
          <w:color w:val="7B7B7B" w:themeColor="accent3" w:themeShade="BF"/>
          <w:sz w:val="22"/>
          <w:szCs w:val="22"/>
          <w:lang w:val="en-GB"/>
        </w:rPr>
        <w:t xml:space="preserve"> </w:t>
      </w:r>
      <w:r w:rsidR="008F58D9" w:rsidRPr="008F58D9">
        <w:rPr>
          <w:rFonts w:ascii="Arial" w:hAnsi="Arial" w:cs="Arial"/>
          <w:color w:val="7B7B7B" w:themeColor="accent3" w:themeShade="BF"/>
          <w:sz w:val="22"/>
          <w:szCs w:val="22"/>
          <w:lang w:val="en-GB"/>
        </w:rPr>
        <w:t>is ordered to be paid under the</w:t>
      </w:r>
      <w:r w:rsidR="008F58D9">
        <w:rPr>
          <w:rFonts w:ascii="Arial" w:hAnsi="Arial" w:cs="Arial"/>
          <w:color w:val="7B7B7B" w:themeColor="accent3" w:themeShade="BF"/>
          <w:sz w:val="22"/>
          <w:szCs w:val="22"/>
          <w:lang w:val="en-GB"/>
        </w:rPr>
        <w:t xml:space="preserve"> </w:t>
      </w:r>
      <w:r w:rsidR="008F58D9" w:rsidRPr="008F58D9">
        <w:rPr>
          <w:rFonts w:ascii="Arial" w:hAnsi="Arial" w:cs="Arial"/>
          <w:color w:val="7B7B7B" w:themeColor="accent3" w:themeShade="BF"/>
          <w:sz w:val="22"/>
          <w:szCs w:val="22"/>
          <w:lang w:val="en-GB"/>
        </w:rPr>
        <w:t>Reserve Forces (Safeguard of Employment) Act 1985, and</w:t>
      </w:r>
      <w:r w:rsidR="008F58D9">
        <w:rPr>
          <w:rFonts w:ascii="Arial" w:hAnsi="Arial" w:cs="Arial"/>
          <w:color w:val="7B7B7B" w:themeColor="accent3" w:themeShade="BF"/>
          <w:sz w:val="22"/>
          <w:szCs w:val="22"/>
          <w:lang w:val="en-GB"/>
        </w:rPr>
        <w:t xml:space="preserve"> </w:t>
      </w:r>
      <w:r w:rsidR="008F58D9" w:rsidRPr="008F58D9">
        <w:rPr>
          <w:rFonts w:ascii="Arial" w:hAnsi="Arial" w:cs="Arial"/>
          <w:color w:val="7B7B7B" w:themeColor="accent3" w:themeShade="BF"/>
          <w:sz w:val="22"/>
          <w:szCs w:val="22"/>
          <w:lang w:val="en-GB"/>
        </w:rPr>
        <w:t>(b)</w:t>
      </w:r>
      <w:r w:rsidR="008F58D9">
        <w:rPr>
          <w:rFonts w:ascii="Arial" w:hAnsi="Arial" w:cs="Arial"/>
          <w:color w:val="7B7B7B" w:themeColor="accent3" w:themeShade="BF"/>
          <w:sz w:val="22"/>
          <w:szCs w:val="22"/>
          <w:lang w:val="en-GB"/>
        </w:rPr>
        <w:t xml:space="preserve"> </w:t>
      </w:r>
      <w:r w:rsidR="008F58D9" w:rsidRPr="008F58D9">
        <w:rPr>
          <w:rFonts w:ascii="Arial" w:hAnsi="Arial" w:cs="Arial"/>
          <w:color w:val="7B7B7B" w:themeColor="accent3" w:themeShade="BF"/>
          <w:sz w:val="22"/>
          <w:szCs w:val="22"/>
          <w:lang w:val="en-GB"/>
        </w:rPr>
        <w:t>is so ordered in respect of a default made by the debtor before that date in the discharge of his obligations under that Act</w:t>
      </w:r>
      <w:r w:rsidR="008F58D9">
        <w:rPr>
          <w:rFonts w:ascii="Arial" w:hAnsi="Arial" w:cs="Arial"/>
          <w:color w:val="7B7B7B" w:themeColor="accent3" w:themeShade="BF"/>
          <w:sz w:val="22"/>
          <w:szCs w:val="22"/>
          <w:lang w:val="en-GB"/>
        </w:rPr>
        <w:t>;</w:t>
      </w:r>
    </w:p>
    <w:p w14:paraId="357E2B50" w14:textId="6866DE4B" w:rsidR="008F58D9" w:rsidRDefault="008F58D9" w:rsidP="00872E69">
      <w:pPr>
        <w:pStyle w:val="ListParagraph"/>
        <w:numPr>
          <w:ilvl w:val="0"/>
          <w:numId w:val="20"/>
        </w:numPr>
        <w:jc w:val="both"/>
        <w:rPr>
          <w:rFonts w:ascii="Arial" w:hAnsi="Arial" w:cs="Arial"/>
          <w:color w:val="7B7B7B" w:themeColor="accent3" w:themeShade="BF"/>
          <w:sz w:val="22"/>
          <w:szCs w:val="22"/>
          <w:lang w:val="en-GB"/>
        </w:rPr>
      </w:pPr>
      <w:r w:rsidRPr="008F58D9">
        <w:rPr>
          <w:rFonts w:ascii="Arial" w:hAnsi="Arial" w:cs="Arial"/>
          <w:color w:val="7B7B7B" w:themeColor="accent3" w:themeShade="BF"/>
          <w:sz w:val="22"/>
          <w:szCs w:val="22"/>
          <w:lang w:val="en-GB"/>
        </w:rPr>
        <w:t>Any sums due in respect of</w:t>
      </w:r>
      <w:r>
        <w:rPr>
          <w:rFonts w:ascii="Arial" w:hAnsi="Arial" w:cs="Arial"/>
          <w:color w:val="7B7B7B" w:themeColor="accent3" w:themeShade="BF"/>
          <w:sz w:val="22"/>
          <w:szCs w:val="22"/>
          <w:lang w:val="en-GB"/>
        </w:rPr>
        <w:t xml:space="preserve"> </w:t>
      </w:r>
      <w:r w:rsidRPr="008F58D9">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8F58D9">
        <w:rPr>
          <w:rFonts w:ascii="Arial" w:hAnsi="Arial" w:cs="Arial"/>
          <w:color w:val="7B7B7B" w:themeColor="accent3" w:themeShade="BF"/>
          <w:sz w:val="22"/>
          <w:szCs w:val="22"/>
          <w:lang w:val="en-GB"/>
        </w:rPr>
        <w:t>the levies on the production of coal and steel referred to in Articles 49 and 50 of the E</w:t>
      </w:r>
      <w:r w:rsidR="00872E69">
        <w:rPr>
          <w:rFonts w:ascii="Arial" w:hAnsi="Arial" w:cs="Arial"/>
          <w:color w:val="7B7B7B" w:themeColor="accent3" w:themeShade="BF"/>
          <w:sz w:val="22"/>
          <w:szCs w:val="22"/>
          <w:lang w:val="en-GB"/>
        </w:rPr>
        <w:t>uropean Coal and Steel Community</w:t>
      </w:r>
      <w:r w:rsidRPr="008F58D9">
        <w:rPr>
          <w:rFonts w:ascii="Arial" w:hAnsi="Arial" w:cs="Arial"/>
          <w:color w:val="7B7B7B" w:themeColor="accent3" w:themeShade="BF"/>
          <w:sz w:val="22"/>
          <w:szCs w:val="22"/>
          <w:lang w:val="en-GB"/>
        </w:rPr>
        <w:t xml:space="preserve"> Treaty, or</w:t>
      </w:r>
      <w:r w:rsidR="00872E69">
        <w:rPr>
          <w:rFonts w:ascii="Arial" w:hAnsi="Arial" w:cs="Arial"/>
          <w:color w:val="7B7B7B" w:themeColor="accent3" w:themeShade="BF"/>
          <w:sz w:val="22"/>
          <w:szCs w:val="22"/>
          <w:lang w:val="en-GB"/>
        </w:rPr>
        <w:t xml:space="preserve"> </w:t>
      </w:r>
      <w:r w:rsidRPr="00872E69">
        <w:rPr>
          <w:rFonts w:ascii="Arial" w:hAnsi="Arial" w:cs="Arial"/>
          <w:color w:val="7B7B7B" w:themeColor="accent3" w:themeShade="BF"/>
          <w:sz w:val="22"/>
          <w:szCs w:val="22"/>
          <w:lang w:val="en-GB"/>
        </w:rPr>
        <w:t>(b)</w:t>
      </w:r>
      <w:r w:rsidR="00872E69">
        <w:rPr>
          <w:rFonts w:ascii="Arial" w:hAnsi="Arial" w:cs="Arial"/>
          <w:color w:val="7B7B7B" w:themeColor="accent3" w:themeShade="BF"/>
          <w:sz w:val="22"/>
          <w:szCs w:val="22"/>
          <w:lang w:val="en-GB"/>
        </w:rPr>
        <w:t xml:space="preserve"> </w:t>
      </w:r>
      <w:r w:rsidRPr="00872E69">
        <w:rPr>
          <w:rFonts w:ascii="Arial" w:hAnsi="Arial" w:cs="Arial"/>
          <w:color w:val="7B7B7B" w:themeColor="accent3" w:themeShade="BF"/>
          <w:sz w:val="22"/>
          <w:szCs w:val="22"/>
          <w:lang w:val="en-GB"/>
        </w:rPr>
        <w:t>any surcharge for delay provided for in Article 50(3) of that Treaty and Article 6 of Decision 3/52 of the High Authority of the Coal and Steel Community</w:t>
      </w:r>
      <w:r w:rsidR="00872E69">
        <w:rPr>
          <w:rFonts w:ascii="Arial" w:hAnsi="Arial" w:cs="Arial"/>
          <w:color w:val="7B7B7B" w:themeColor="accent3" w:themeShade="BF"/>
          <w:sz w:val="22"/>
          <w:szCs w:val="22"/>
          <w:lang w:val="en-GB"/>
        </w:rPr>
        <w:t>;</w:t>
      </w:r>
    </w:p>
    <w:p w14:paraId="4D6AD776" w14:textId="6E68722E" w:rsidR="00872E69" w:rsidRDefault="00872E69" w:rsidP="00872E69">
      <w:pPr>
        <w:pStyle w:val="ListParagraph"/>
        <w:numPr>
          <w:ilvl w:val="0"/>
          <w:numId w:val="20"/>
        </w:numPr>
        <w:jc w:val="both"/>
        <w:rPr>
          <w:rFonts w:ascii="Arial" w:hAnsi="Arial" w:cs="Arial"/>
          <w:color w:val="7B7B7B" w:themeColor="accent3" w:themeShade="BF"/>
          <w:sz w:val="22"/>
          <w:szCs w:val="22"/>
          <w:lang w:val="en-GB"/>
        </w:rPr>
      </w:pPr>
      <w:r w:rsidRPr="00872E69">
        <w:rPr>
          <w:rFonts w:ascii="Arial" w:hAnsi="Arial" w:cs="Arial"/>
          <w:color w:val="7B7B7B" w:themeColor="accent3" w:themeShade="BF"/>
          <w:sz w:val="22"/>
          <w:szCs w:val="22"/>
          <w:lang w:val="en-GB"/>
        </w:rPr>
        <w:t>Any debt owed to the scheme manager of the Financial Services Compensation Scheme under section 215(2A) of the Financial Services and Markets Act 2000</w:t>
      </w:r>
      <w:r>
        <w:rPr>
          <w:rFonts w:ascii="Arial" w:hAnsi="Arial" w:cs="Arial"/>
          <w:color w:val="7B7B7B" w:themeColor="accent3" w:themeShade="BF"/>
          <w:sz w:val="22"/>
          <w:szCs w:val="22"/>
          <w:lang w:val="en-GB"/>
        </w:rPr>
        <w:t>;</w:t>
      </w:r>
      <w:r w:rsidR="0006698A">
        <w:rPr>
          <w:rFonts w:ascii="Arial" w:hAnsi="Arial" w:cs="Arial"/>
          <w:color w:val="7B7B7B" w:themeColor="accent3" w:themeShade="BF"/>
          <w:sz w:val="22"/>
          <w:szCs w:val="22"/>
          <w:lang w:val="en-GB"/>
        </w:rPr>
        <w:t xml:space="preserve"> and</w:t>
      </w:r>
    </w:p>
    <w:p w14:paraId="54911D05" w14:textId="64612621" w:rsidR="00872E69" w:rsidRDefault="00872E69" w:rsidP="00872E6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 much of </w:t>
      </w:r>
      <w:r w:rsidRPr="00872E69">
        <w:rPr>
          <w:rFonts w:ascii="Arial" w:hAnsi="Arial" w:cs="Arial"/>
          <w:color w:val="7B7B7B" w:themeColor="accent3" w:themeShade="BF"/>
          <w:sz w:val="22"/>
          <w:szCs w:val="22"/>
          <w:lang w:val="en-GB"/>
        </w:rPr>
        <w:t>any amount owed at the relevant date in respect of an eligible deposit as does not exceed the compensation that would be payable in respect of the deposit under the Financial Services Compensation Scheme to the person or persons to whom the amount is owed</w:t>
      </w:r>
      <w:r w:rsidR="0006698A">
        <w:rPr>
          <w:rFonts w:ascii="Arial" w:hAnsi="Arial" w:cs="Arial"/>
          <w:color w:val="7B7B7B" w:themeColor="accent3" w:themeShade="BF"/>
          <w:sz w:val="22"/>
          <w:szCs w:val="22"/>
          <w:lang w:val="en-GB"/>
        </w:rPr>
        <w:t>.</w:t>
      </w:r>
    </w:p>
    <w:p w14:paraId="7E00B53F" w14:textId="4CF956AF" w:rsidR="0006698A" w:rsidRDefault="0006698A" w:rsidP="0006698A">
      <w:pPr>
        <w:jc w:val="both"/>
        <w:rPr>
          <w:rFonts w:ascii="Arial" w:hAnsi="Arial" w:cs="Arial"/>
          <w:color w:val="7B7B7B" w:themeColor="accent3" w:themeShade="BF"/>
          <w:sz w:val="22"/>
          <w:szCs w:val="22"/>
          <w:lang w:val="en-GB"/>
        </w:rPr>
      </w:pPr>
    </w:p>
    <w:p w14:paraId="147F4906" w14:textId="76354027" w:rsidR="0006698A" w:rsidRPr="0006698A" w:rsidRDefault="008566E4" w:rsidP="000669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386 and schedule 6 of the Act</w:t>
      </w:r>
      <w:r>
        <w:rPr>
          <w:rFonts w:ascii="Arial" w:hAnsi="Arial" w:cs="Arial"/>
          <w:color w:val="7B7B7B" w:themeColor="accent3" w:themeShade="BF"/>
          <w:sz w:val="22"/>
          <w:szCs w:val="22"/>
          <w:lang w:val="en-GB"/>
        </w:rPr>
        <w:t xml:space="preserve"> provide the following as s</w:t>
      </w:r>
      <w:r w:rsidR="0006698A">
        <w:rPr>
          <w:rFonts w:ascii="Arial" w:hAnsi="Arial" w:cs="Arial"/>
          <w:color w:val="7B7B7B" w:themeColor="accent3" w:themeShade="BF"/>
          <w:sz w:val="22"/>
          <w:szCs w:val="22"/>
          <w:lang w:val="en-GB"/>
        </w:rPr>
        <w:t>econdary preferential debts:</w:t>
      </w:r>
    </w:p>
    <w:p w14:paraId="38214AE5" w14:textId="77777777" w:rsidR="0006698A" w:rsidRDefault="00872E69" w:rsidP="0006698A">
      <w:pPr>
        <w:pStyle w:val="ListParagraph"/>
        <w:numPr>
          <w:ilvl w:val="0"/>
          <w:numId w:val="22"/>
        </w:numPr>
        <w:jc w:val="both"/>
        <w:rPr>
          <w:rFonts w:ascii="Arial" w:hAnsi="Arial" w:cs="Arial"/>
          <w:color w:val="7B7B7B" w:themeColor="accent3" w:themeShade="BF"/>
          <w:sz w:val="22"/>
          <w:szCs w:val="22"/>
          <w:lang w:val="en-GB"/>
        </w:rPr>
      </w:pPr>
      <w:r w:rsidRPr="0006698A">
        <w:rPr>
          <w:rFonts w:ascii="Arial" w:hAnsi="Arial" w:cs="Arial"/>
          <w:color w:val="7B7B7B" w:themeColor="accent3" w:themeShade="BF"/>
          <w:sz w:val="22"/>
          <w:szCs w:val="22"/>
          <w:lang w:val="en-GB"/>
        </w:rPr>
        <w:t>So much of any amount owed at the relevant date by the debtor to one or more eligible persons in respect of an eligible deposit as exceeds any compensation that would be payable in respect of the deposit under the Financial Services Compensation Scheme to that person or those persons;</w:t>
      </w:r>
    </w:p>
    <w:p w14:paraId="6885FDCD" w14:textId="07EF9B07" w:rsidR="00872E69" w:rsidRDefault="00872E69" w:rsidP="0006698A">
      <w:pPr>
        <w:pStyle w:val="ListParagraph"/>
        <w:numPr>
          <w:ilvl w:val="0"/>
          <w:numId w:val="22"/>
        </w:numPr>
        <w:jc w:val="both"/>
        <w:rPr>
          <w:rFonts w:ascii="Arial" w:hAnsi="Arial" w:cs="Arial"/>
          <w:color w:val="7B7B7B" w:themeColor="accent3" w:themeShade="BF"/>
          <w:sz w:val="22"/>
          <w:szCs w:val="22"/>
          <w:lang w:val="en-GB"/>
        </w:rPr>
      </w:pPr>
      <w:r w:rsidRPr="0006698A">
        <w:rPr>
          <w:rFonts w:ascii="Arial" w:hAnsi="Arial" w:cs="Arial"/>
          <w:color w:val="7B7B7B" w:themeColor="accent3" w:themeShade="BF"/>
          <w:sz w:val="22"/>
          <w:szCs w:val="22"/>
          <w:lang w:val="en-GB"/>
        </w:rPr>
        <w:t>Any amount owed at the relevant date by the debtor to one or more eligible persons in respect of a deposit that (a) was made through a non-UK branch of a credit institution authorised by the competent authority of the United Kingdom, and (b) would have been an eligible deposit if it had been made through a UK branch of that credit institution</w:t>
      </w:r>
      <w:r w:rsidR="0006698A" w:rsidRPr="0006698A">
        <w:rPr>
          <w:rFonts w:ascii="Arial" w:hAnsi="Arial" w:cs="Arial"/>
          <w:color w:val="7B7B7B" w:themeColor="accent3" w:themeShade="BF"/>
          <w:sz w:val="22"/>
          <w:szCs w:val="22"/>
          <w:lang w:val="en-GB"/>
        </w:rPr>
        <w:t>;</w:t>
      </w:r>
      <w:r w:rsidR="0006698A">
        <w:rPr>
          <w:rFonts w:ascii="Arial" w:hAnsi="Arial" w:cs="Arial"/>
          <w:color w:val="7B7B7B" w:themeColor="accent3" w:themeShade="BF"/>
          <w:sz w:val="22"/>
          <w:szCs w:val="22"/>
          <w:lang w:val="en-GB"/>
        </w:rPr>
        <w:t xml:space="preserve"> and</w:t>
      </w:r>
    </w:p>
    <w:p w14:paraId="0E1B044F" w14:textId="73A4C6EA" w:rsidR="0006698A" w:rsidRDefault="0006698A" w:rsidP="0006698A">
      <w:pPr>
        <w:pStyle w:val="ListParagraph"/>
        <w:numPr>
          <w:ilvl w:val="0"/>
          <w:numId w:val="22"/>
        </w:numPr>
        <w:jc w:val="both"/>
        <w:rPr>
          <w:rFonts w:ascii="Arial" w:hAnsi="Arial" w:cs="Arial"/>
          <w:color w:val="7B7B7B" w:themeColor="accent3" w:themeShade="BF"/>
          <w:sz w:val="22"/>
          <w:szCs w:val="22"/>
          <w:lang w:val="en-GB"/>
        </w:rPr>
      </w:pPr>
      <w:r w:rsidRPr="0006698A">
        <w:rPr>
          <w:rFonts w:ascii="Arial" w:hAnsi="Arial" w:cs="Arial"/>
          <w:color w:val="7B7B7B" w:themeColor="accent3" w:themeShade="BF"/>
          <w:sz w:val="22"/>
          <w:szCs w:val="22"/>
          <w:lang w:val="en-GB"/>
        </w:rPr>
        <w:t>Any amount owed at the relevant date by the debtor to the Commissioners in respect of</w:t>
      </w:r>
      <w:r>
        <w:rPr>
          <w:rFonts w:ascii="Arial" w:hAnsi="Arial" w:cs="Arial"/>
          <w:color w:val="7B7B7B" w:themeColor="accent3" w:themeShade="BF"/>
          <w:sz w:val="22"/>
          <w:szCs w:val="22"/>
          <w:lang w:val="en-GB"/>
        </w:rPr>
        <w:t xml:space="preserve"> </w:t>
      </w:r>
      <w:r w:rsidRPr="0006698A">
        <w:rPr>
          <w:rFonts w:ascii="Arial" w:hAnsi="Arial" w:cs="Arial"/>
          <w:color w:val="7B7B7B" w:themeColor="accent3" w:themeShade="BF"/>
          <w:sz w:val="22"/>
          <w:szCs w:val="22"/>
          <w:lang w:val="en-GB"/>
        </w:rPr>
        <w:t>value added tax, or</w:t>
      </w:r>
      <w:r>
        <w:rPr>
          <w:rFonts w:ascii="Arial" w:hAnsi="Arial" w:cs="Arial"/>
          <w:color w:val="7B7B7B" w:themeColor="accent3" w:themeShade="BF"/>
          <w:sz w:val="22"/>
          <w:szCs w:val="22"/>
          <w:lang w:val="en-GB"/>
        </w:rPr>
        <w:t xml:space="preserve"> </w:t>
      </w:r>
      <w:r w:rsidRPr="0006698A">
        <w:rPr>
          <w:rFonts w:ascii="Arial" w:hAnsi="Arial" w:cs="Arial"/>
          <w:color w:val="7B7B7B" w:themeColor="accent3" w:themeShade="BF"/>
          <w:sz w:val="22"/>
          <w:szCs w:val="22"/>
          <w:lang w:val="en-GB"/>
        </w:rPr>
        <w:t>a relevant deduction.</w:t>
      </w:r>
    </w:p>
    <w:p w14:paraId="13700462" w14:textId="4B0DE8F0" w:rsidR="0006698A" w:rsidRDefault="0006698A" w:rsidP="0006698A">
      <w:pPr>
        <w:jc w:val="both"/>
        <w:rPr>
          <w:rFonts w:ascii="Arial" w:hAnsi="Arial" w:cs="Arial"/>
          <w:color w:val="7B7B7B" w:themeColor="accent3" w:themeShade="BF"/>
          <w:sz w:val="22"/>
          <w:szCs w:val="22"/>
          <w:lang w:val="en-GB"/>
        </w:rPr>
      </w:pPr>
    </w:p>
    <w:p w14:paraId="6FAE1C9F" w14:textId="6B4F33FD" w:rsidR="0006698A" w:rsidRDefault="0006698A" w:rsidP="0006698A">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Floating charge holder</w:t>
      </w:r>
    </w:p>
    <w:p w14:paraId="588A73F5" w14:textId="528F725E" w:rsidR="0006698A" w:rsidRDefault="0006698A" w:rsidP="0006698A">
      <w:pPr>
        <w:jc w:val="both"/>
        <w:rPr>
          <w:rFonts w:ascii="Arial" w:hAnsi="Arial" w:cs="Arial"/>
          <w:b/>
          <w:bCs/>
          <w:color w:val="7B7B7B" w:themeColor="accent3" w:themeShade="BF"/>
          <w:sz w:val="22"/>
          <w:szCs w:val="22"/>
          <w:u w:val="single"/>
          <w:lang w:val="en-GB"/>
        </w:rPr>
      </w:pPr>
    </w:p>
    <w:p w14:paraId="64235D5B" w14:textId="1E043B66" w:rsidR="0006698A" w:rsidRDefault="008A190C" w:rsidP="000669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all preferential creditors of the debtor have been paid, the next creditor to be paid will be floating charge holders. In the case of multiple floating charge holders, priority will be given according to which charge was created first. However, </w:t>
      </w:r>
      <w:r w:rsidR="00580503">
        <w:rPr>
          <w:rFonts w:ascii="Arial" w:hAnsi="Arial" w:cs="Arial"/>
          <w:color w:val="7B7B7B" w:themeColor="accent3" w:themeShade="BF"/>
          <w:sz w:val="22"/>
          <w:szCs w:val="22"/>
          <w:lang w:val="en-GB"/>
        </w:rPr>
        <w:t xml:space="preserve">the liquidator must take note of </w:t>
      </w:r>
      <w:r w:rsidR="008566E4">
        <w:rPr>
          <w:rFonts w:ascii="Arial" w:hAnsi="Arial" w:cs="Arial"/>
          <w:color w:val="7B7B7B" w:themeColor="accent3" w:themeShade="BF"/>
          <w:sz w:val="22"/>
          <w:szCs w:val="22"/>
          <w:lang w:val="en-GB"/>
        </w:rPr>
        <w:t>s</w:t>
      </w:r>
      <w:r w:rsidR="00580503">
        <w:rPr>
          <w:rFonts w:ascii="Arial" w:hAnsi="Arial" w:cs="Arial"/>
          <w:color w:val="7B7B7B" w:themeColor="accent3" w:themeShade="BF"/>
          <w:sz w:val="22"/>
          <w:szCs w:val="22"/>
          <w:lang w:val="en-GB"/>
        </w:rPr>
        <w:t xml:space="preserve">ection 176A of the Act </w:t>
      </w:r>
      <w:r w:rsidR="009A02D3">
        <w:rPr>
          <w:rFonts w:ascii="Arial" w:hAnsi="Arial" w:cs="Arial"/>
          <w:color w:val="7B7B7B" w:themeColor="accent3" w:themeShade="BF"/>
          <w:sz w:val="22"/>
          <w:szCs w:val="22"/>
          <w:lang w:val="en-GB"/>
        </w:rPr>
        <w:t xml:space="preserve">for floating charges created after 15 September 2003, </w:t>
      </w:r>
      <w:r w:rsidR="00580503">
        <w:rPr>
          <w:rFonts w:ascii="Arial" w:hAnsi="Arial" w:cs="Arial"/>
          <w:color w:val="7B7B7B" w:themeColor="accent3" w:themeShade="BF"/>
          <w:sz w:val="22"/>
          <w:szCs w:val="22"/>
          <w:lang w:val="en-GB"/>
        </w:rPr>
        <w:t>which sets out share of assets for unsecured creditors when a floating charge relates to a property of the debto</w:t>
      </w:r>
      <w:r w:rsidR="009A02D3">
        <w:rPr>
          <w:rFonts w:ascii="Arial" w:hAnsi="Arial" w:cs="Arial"/>
          <w:color w:val="7B7B7B" w:themeColor="accent3" w:themeShade="BF"/>
          <w:sz w:val="22"/>
          <w:szCs w:val="22"/>
          <w:lang w:val="en-GB"/>
        </w:rPr>
        <w:t>r.</w:t>
      </w:r>
    </w:p>
    <w:p w14:paraId="2F5F3627" w14:textId="72AD42E4" w:rsidR="00580503" w:rsidRDefault="00580503" w:rsidP="0006698A">
      <w:pPr>
        <w:jc w:val="both"/>
        <w:rPr>
          <w:rFonts w:ascii="Arial" w:hAnsi="Arial" w:cs="Arial"/>
          <w:color w:val="7B7B7B" w:themeColor="accent3" w:themeShade="BF"/>
          <w:sz w:val="22"/>
          <w:szCs w:val="22"/>
          <w:lang w:val="en-GB"/>
        </w:rPr>
      </w:pPr>
    </w:p>
    <w:p w14:paraId="7BEC2507" w14:textId="6EB4915D" w:rsidR="00580503" w:rsidRDefault="00580503" w:rsidP="005805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176A provides that a liquidator “</w:t>
      </w:r>
      <w:r w:rsidRPr="00580503">
        <w:rPr>
          <w:rFonts w:ascii="Arial" w:hAnsi="Arial" w:cs="Arial"/>
          <w:color w:val="7B7B7B" w:themeColor="accent3" w:themeShade="BF"/>
          <w:sz w:val="22"/>
          <w:szCs w:val="22"/>
          <w:lang w:val="en-GB"/>
        </w:rPr>
        <w:t>shall make a prescribed part of the company’s net property available for the satisfaction of unsecured debts, and</w:t>
      </w:r>
      <w:r>
        <w:rPr>
          <w:rFonts w:ascii="Arial" w:hAnsi="Arial" w:cs="Arial"/>
          <w:color w:val="7B7B7B" w:themeColor="accent3" w:themeShade="BF"/>
          <w:sz w:val="22"/>
          <w:szCs w:val="22"/>
          <w:lang w:val="en-GB"/>
        </w:rPr>
        <w:t xml:space="preserve"> </w:t>
      </w:r>
      <w:r w:rsidRPr="00580503">
        <w:rPr>
          <w:rFonts w:ascii="Arial" w:hAnsi="Arial" w:cs="Arial"/>
          <w:color w:val="7B7B7B" w:themeColor="accent3" w:themeShade="BF"/>
          <w:sz w:val="22"/>
          <w:szCs w:val="22"/>
          <w:lang w:val="en-GB"/>
        </w:rPr>
        <w:t>shall not distribute that part to the proprietor of a floating charge except in so far as it exceeds the amount required for the satisfaction of unsecured debts.</w:t>
      </w:r>
      <w:r>
        <w:rPr>
          <w:rFonts w:ascii="Arial" w:hAnsi="Arial" w:cs="Arial"/>
          <w:color w:val="7B7B7B" w:themeColor="accent3" w:themeShade="BF"/>
          <w:sz w:val="22"/>
          <w:szCs w:val="22"/>
          <w:lang w:val="en-GB"/>
        </w:rPr>
        <w:t>”</w:t>
      </w:r>
    </w:p>
    <w:p w14:paraId="20399F3D" w14:textId="5D9EA3C7" w:rsidR="009A02D3" w:rsidRDefault="009A02D3" w:rsidP="00580503">
      <w:pPr>
        <w:jc w:val="both"/>
        <w:rPr>
          <w:rFonts w:ascii="Arial" w:hAnsi="Arial" w:cs="Arial"/>
          <w:color w:val="7B7B7B" w:themeColor="accent3" w:themeShade="BF"/>
          <w:sz w:val="22"/>
          <w:szCs w:val="22"/>
          <w:lang w:val="en-GB"/>
        </w:rPr>
      </w:pPr>
    </w:p>
    <w:p w14:paraId="37CC1634" w14:textId="3842A712" w:rsidR="0009145B" w:rsidRDefault="009A02D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Act 1986 (Prescribed Part) Order 2003 and its amendment </w:t>
      </w:r>
      <w:r w:rsidRPr="009A02D3">
        <w:rPr>
          <w:rFonts w:ascii="Arial" w:hAnsi="Arial" w:cs="Arial"/>
          <w:color w:val="7B7B7B" w:themeColor="accent3" w:themeShade="BF"/>
          <w:sz w:val="22"/>
          <w:szCs w:val="22"/>
          <w:lang w:val="en-GB"/>
        </w:rPr>
        <w:t>The Insolvency Act 1986 (Prescribed Part) (Amendment) Order 2020</w:t>
      </w:r>
      <w:r>
        <w:rPr>
          <w:rFonts w:ascii="Arial" w:hAnsi="Arial" w:cs="Arial"/>
          <w:color w:val="7B7B7B" w:themeColor="accent3" w:themeShade="BF"/>
          <w:sz w:val="22"/>
          <w:szCs w:val="22"/>
          <w:lang w:val="en-GB"/>
        </w:rPr>
        <w:t xml:space="preserve"> provides a guide to the liquidator for calculating the prescribed part. W</w:t>
      </w:r>
      <w:r w:rsidRPr="009A02D3">
        <w:rPr>
          <w:rFonts w:ascii="Arial" w:hAnsi="Arial" w:cs="Arial"/>
          <w:color w:val="7B7B7B" w:themeColor="accent3" w:themeShade="BF"/>
          <w:sz w:val="22"/>
          <w:szCs w:val="22"/>
          <w:lang w:val="en-GB"/>
        </w:rPr>
        <w:t>here the company’s net property does not exceed £10,000 in value, 50% of that property</w:t>
      </w:r>
      <w:r>
        <w:rPr>
          <w:rFonts w:ascii="Arial" w:hAnsi="Arial" w:cs="Arial"/>
          <w:color w:val="7B7B7B" w:themeColor="accent3" w:themeShade="BF"/>
          <w:sz w:val="22"/>
          <w:szCs w:val="22"/>
          <w:lang w:val="en-GB"/>
        </w:rPr>
        <w:t xml:space="preserve"> shall be the prescribed part and where </w:t>
      </w:r>
      <w:r w:rsidRPr="009A02D3">
        <w:rPr>
          <w:rFonts w:ascii="Arial" w:hAnsi="Arial" w:cs="Arial"/>
          <w:color w:val="7B7B7B" w:themeColor="accent3" w:themeShade="BF"/>
          <w:sz w:val="22"/>
          <w:szCs w:val="22"/>
          <w:lang w:val="en-GB"/>
        </w:rPr>
        <w:t>the company’s net property exceeds £10,000 in value</w:t>
      </w:r>
      <w:r>
        <w:rPr>
          <w:rFonts w:ascii="Arial" w:hAnsi="Arial" w:cs="Arial"/>
          <w:color w:val="7B7B7B" w:themeColor="accent3" w:themeShade="BF"/>
          <w:sz w:val="22"/>
          <w:szCs w:val="22"/>
          <w:lang w:val="en-GB"/>
        </w:rPr>
        <w:t xml:space="preserve">, the prescribed part shall be </w:t>
      </w:r>
      <w:r w:rsidRPr="009A02D3">
        <w:rPr>
          <w:rFonts w:ascii="Arial" w:hAnsi="Arial" w:cs="Arial"/>
          <w:color w:val="7B7B7B" w:themeColor="accent3" w:themeShade="BF"/>
          <w:sz w:val="22"/>
          <w:szCs w:val="22"/>
          <w:lang w:val="en-GB"/>
        </w:rPr>
        <w:t>the sum of</w:t>
      </w:r>
      <w:r>
        <w:rPr>
          <w:rFonts w:ascii="Arial" w:hAnsi="Arial" w:cs="Arial"/>
          <w:color w:val="7B7B7B" w:themeColor="accent3" w:themeShade="BF"/>
          <w:sz w:val="22"/>
          <w:szCs w:val="22"/>
          <w:lang w:val="en-GB"/>
        </w:rPr>
        <w:t xml:space="preserve"> </w:t>
      </w:r>
      <w:r w:rsidRPr="009A02D3">
        <w:rPr>
          <w:rFonts w:ascii="Arial" w:hAnsi="Arial" w:cs="Arial"/>
          <w:color w:val="7B7B7B" w:themeColor="accent3" w:themeShade="BF"/>
          <w:sz w:val="22"/>
          <w:szCs w:val="22"/>
          <w:lang w:val="en-GB"/>
        </w:rPr>
        <w:t>50% of the first £10,000 in value; and</w:t>
      </w:r>
      <w:r>
        <w:rPr>
          <w:rFonts w:ascii="Arial" w:hAnsi="Arial" w:cs="Arial"/>
          <w:color w:val="7B7B7B" w:themeColor="accent3" w:themeShade="BF"/>
          <w:sz w:val="22"/>
          <w:szCs w:val="22"/>
          <w:lang w:val="en-GB"/>
        </w:rPr>
        <w:t xml:space="preserve"> </w:t>
      </w:r>
      <w:r w:rsidRPr="009A02D3">
        <w:rPr>
          <w:rFonts w:ascii="Arial" w:hAnsi="Arial" w:cs="Arial"/>
          <w:color w:val="7B7B7B" w:themeColor="accent3" w:themeShade="BF"/>
          <w:sz w:val="22"/>
          <w:szCs w:val="22"/>
          <w:lang w:val="en-GB"/>
        </w:rPr>
        <w:t xml:space="preserve">20% of </w:t>
      </w:r>
      <w:r>
        <w:rPr>
          <w:rFonts w:ascii="Arial" w:hAnsi="Arial" w:cs="Arial"/>
          <w:color w:val="7B7B7B" w:themeColor="accent3" w:themeShade="BF"/>
          <w:sz w:val="22"/>
          <w:szCs w:val="22"/>
          <w:lang w:val="en-GB"/>
        </w:rPr>
        <w:t xml:space="preserve">any excess in value of </w:t>
      </w:r>
      <w:r w:rsidRPr="009A02D3">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xml:space="preserve"> subject to a maximum prescribed part of </w:t>
      </w:r>
      <w:r w:rsidRPr="009A02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800,000.</w:t>
      </w:r>
    </w:p>
    <w:p w14:paraId="7010374D" w14:textId="3926760A" w:rsidR="009A02D3" w:rsidRDefault="009A02D3" w:rsidP="002A37BB">
      <w:pPr>
        <w:jc w:val="both"/>
        <w:rPr>
          <w:rFonts w:ascii="Arial" w:hAnsi="Arial" w:cs="Arial"/>
          <w:color w:val="7B7B7B" w:themeColor="accent3" w:themeShade="BF"/>
          <w:sz w:val="22"/>
          <w:szCs w:val="22"/>
          <w:lang w:val="en-GB"/>
        </w:rPr>
      </w:pPr>
    </w:p>
    <w:p w14:paraId="10CA421D" w14:textId="74019FA6" w:rsidR="009A2215" w:rsidRDefault="009A02D3" w:rsidP="002A37B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Unsecured creditors</w:t>
      </w:r>
    </w:p>
    <w:p w14:paraId="7D56A6CD" w14:textId="0049FE4A" w:rsidR="009A2215" w:rsidRDefault="009A2215" w:rsidP="002A37BB">
      <w:pPr>
        <w:jc w:val="both"/>
        <w:rPr>
          <w:rFonts w:ascii="Arial" w:hAnsi="Arial" w:cs="Arial"/>
          <w:b/>
          <w:bCs/>
          <w:color w:val="7B7B7B" w:themeColor="accent3" w:themeShade="BF"/>
          <w:sz w:val="22"/>
          <w:szCs w:val="22"/>
          <w:u w:val="single"/>
          <w:lang w:val="en-GB"/>
        </w:rPr>
      </w:pPr>
    </w:p>
    <w:p w14:paraId="02F3E7CD" w14:textId="751F2D8B" w:rsidR="009A2215" w:rsidRDefault="009A2215" w:rsidP="009A2215">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 xml:space="preserve">Unsecured creditors such as creditors with no security, trade creditors, </w:t>
      </w:r>
      <w:r w:rsidRPr="009A2215">
        <w:rPr>
          <w:rFonts w:ascii="Arial" w:hAnsi="Arial" w:cs="Arial"/>
          <w:color w:val="7B7B7B" w:themeColor="accent3" w:themeShade="BF"/>
          <w:sz w:val="22"/>
          <w:szCs w:val="22"/>
          <w:lang w:val="en-MY"/>
        </w:rPr>
        <w:t>suppliers, customers, contractors, unsecured loans from banks and lenders, unsecured overdrafts, directors</w:t>
      </w:r>
      <w:r>
        <w:rPr>
          <w:rFonts w:ascii="Arial" w:hAnsi="Arial" w:cs="Arial"/>
          <w:color w:val="7B7B7B" w:themeColor="accent3" w:themeShade="BF"/>
          <w:sz w:val="22"/>
          <w:szCs w:val="22"/>
          <w:lang w:val="en-MY"/>
        </w:rPr>
        <w:t>’</w:t>
      </w:r>
      <w:r w:rsidRPr="009A2215">
        <w:rPr>
          <w:rFonts w:ascii="Arial" w:hAnsi="Arial" w:cs="Arial"/>
          <w:color w:val="7B7B7B" w:themeColor="accent3" w:themeShade="BF"/>
          <w:sz w:val="22"/>
          <w:szCs w:val="22"/>
          <w:lang w:val="en-MY"/>
        </w:rPr>
        <w:t xml:space="preserve"> loan</w:t>
      </w:r>
      <w:r>
        <w:rPr>
          <w:rFonts w:ascii="Arial" w:hAnsi="Arial" w:cs="Arial"/>
          <w:color w:val="7B7B7B" w:themeColor="accent3" w:themeShade="BF"/>
          <w:sz w:val="22"/>
          <w:szCs w:val="22"/>
          <w:lang w:val="en-MY"/>
        </w:rPr>
        <w:t>, etc. are paid out after floating charge holders. Unsecured creditors are ranked equally amongst themselves.</w:t>
      </w:r>
    </w:p>
    <w:p w14:paraId="14D674A3" w14:textId="02454F42" w:rsidR="009A2215" w:rsidRDefault="009A2215" w:rsidP="009A2215">
      <w:pPr>
        <w:jc w:val="both"/>
        <w:rPr>
          <w:rFonts w:ascii="Arial" w:hAnsi="Arial" w:cs="Arial"/>
          <w:color w:val="7B7B7B" w:themeColor="accent3" w:themeShade="BF"/>
          <w:sz w:val="22"/>
          <w:szCs w:val="22"/>
          <w:lang w:val="en-MY"/>
        </w:rPr>
      </w:pPr>
    </w:p>
    <w:p w14:paraId="37FE59BD" w14:textId="67DDC26F" w:rsidR="009A2215" w:rsidRDefault="009A2215" w:rsidP="009A2215">
      <w:pPr>
        <w:jc w:val="both"/>
        <w:rPr>
          <w:rFonts w:ascii="Arial" w:hAnsi="Arial" w:cs="Arial"/>
          <w:color w:val="7B7B7B" w:themeColor="accent3" w:themeShade="BF"/>
          <w:sz w:val="22"/>
          <w:szCs w:val="22"/>
          <w:lang w:val="en-MY"/>
        </w:rPr>
      </w:pPr>
      <w:r>
        <w:rPr>
          <w:rFonts w:ascii="Arial" w:hAnsi="Arial" w:cs="Arial"/>
          <w:b/>
          <w:bCs/>
          <w:color w:val="7B7B7B" w:themeColor="accent3" w:themeShade="BF"/>
          <w:sz w:val="22"/>
          <w:szCs w:val="22"/>
          <w:u w:val="single"/>
          <w:lang w:val="en-MY"/>
        </w:rPr>
        <w:t>Shareholders</w:t>
      </w:r>
    </w:p>
    <w:p w14:paraId="41791961" w14:textId="5DCF7E25" w:rsidR="009A2215" w:rsidRDefault="009A2215" w:rsidP="009A2215">
      <w:pPr>
        <w:jc w:val="both"/>
        <w:rPr>
          <w:rFonts w:ascii="Arial" w:hAnsi="Arial" w:cs="Arial"/>
          <w:color w:val="7B7B7B" w:themeColor="accent3" w:themeShade="BF"/>
          <w:sz w:val="22"/>
          <w:szCs w:val="22"/>
          <w:lang w:val="en-MY"/>
        </w:rPr>
      </w:pPr>
    </w:p>
    <w:p w14:paraId="7C273E75" w14:textId="0957D54C" w:rsidR="009A2215" w:rsidRPr="009A2215" w:rsidRDefault="009A2215" w:rsidP="009A2215">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Once the liquidator is satisfied that all creditors have been fully settled, shareholders are entitled to distribution from any surplus funds from </w:t>
      </w:r>
      <w:r w:rsidR="00A00F6D">
        <w:rPr>
          <w:rFonts w:ascii="Arial" w:hAnsi="Arial" w:cs="Arial"/>
          <w:color w:val="7B7B7B" w:themeColor="accent3" w:themeShade="BF"/>
          <w:sz w:val="22"/>
          <w:szCs w:val="22"/>
          <w:lang w:val="en-MY"/>
        </w:rPr>
        <w:t>the realization of assets. Distribution to shareholders are made pro rat</w:t>
      </w:r>
      <w:r w:rsidR="00AC4FD1">
        <w:rPr>
          <w:rFonts w:ascii="Arial" w:hAnsi="Arial" w:cs="Arial"/>
          <w:color w:val="7B7B7B" w:themeColor="accent3" w:themeShade="BF"/>
          <w:sz w:val="22"/>
          <w:szCs w:val="22"/>
          <w:lang w:val="en-MY"/>
        </w:rPr>
        <w:t>a</w:t>
      </w:r>
      <w:r w:rsidR="00A00F6D">
        <w:rPr>
          <w:rFonts w:ascii="Arial" w:hAnsi="Arial" w:cs="Arial"/>
          <w:color w:val="7B7B7B" w:themeColor="accent3" w:themeShade="BF"/>
          <w:sz w:val="22"/>
          <w:szCs w:val="22"/>
          <w:lang w:val="en-MY"/>
        </w:rPr>
        <w:t xml:space="preserve"> to their respective shareholdings. </w:t>
      </w:r>
    </w:p>
    <w:p w14:paraId="31ACFB15" w14:textId="62106123" w:rsidR="009A2215" w:rsidRPr="009A2215" w:rsidRDefault="009A2215" w:rsidP="002A37BB">
      <w:pPr>
        <w:jc w:val="both"/>
        <w:rPr>
          <w:rFonts w:ascii="Arial" w:hAnsi="Arial" w:cs="Arial"/>
          <w:color w:val="7B7B7B" w:themeColor="accent3" w:themeShade="BF"/>
          <w:sz w:val="22"/>
          <w:szCs w:val="22"/>
          <w:lang w:val="en-MY"/>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6930B5" w:rsidRDefault="007E2919" w:rsidP="00FA6730">
      <w:pPr>
        <w:pStyle w:val="NormalWeb"/>
        <w:spacing w:before="0" w:beforeAutospacing="0" w:after="0" w:afterAutospacing="0"/>
        <w:jc w:val="both"/>
        <w:rPr>
          <w:rFonts w:ascii="Arial" w:hAnsi="Arial" w:cs="Arial"/>
          <w:sz w:val="22"/>
        </w:rPr>
      </w:pPr>
      <w:bookmarkStart w:id="0" w:name="_Hlk17745211"/>
      <w:r w:rsidRPr="006930B5">
        <w:rPr>
          <w:rFonts w:ascii="Arial" w:hAnsi="Arial" w:cs="Arial"/>
          <w:sz w:val="22"/>
        </w:rPr>
        <w:t xml:space="preserve">Prior to going into </w:t>
      </w:r>
      <w:r w:rsidR="00891690" w:rsidRPr="006930B5">
        <w:rPr>
          <w:rFonts w:ascii="Arial" w:hAnsi="Arial" w:cs="Arial"/>
          <w:sz w:val="22"/>
        </w:rPr>
        <w:t xml:space="preserve">compulsory </w:t>
      </w:r>
      <w:r w:rsidRPr="006930B5">
        <w:rPr>
          <w:rFonts w:ascii="Arial" w:hAnsi="Arial" w:cs="Arial"/>
          <w:sz w:val="22"/>
        </w:rPr>
        <w:t xml:space="preserve">liquidation </w:t>
      </w:r>
      <w:r w:rsidR="00314F32" w:rsidRPr="006930B5">
        <w:rPr>
          <w:rFonts w:ascii="Arial" w:hAnsi="Arial" w:cs="Arial"/>
          <w:sz w:val="22"/>
        </w:rPr>
        <w:t>on 23</w:t>
      </w:r>
      <w:r w:rsidR="00314F32" w:rsidRPr="006930B5">
        <w:rPr>
          <w:rFonts w:ascii="Arial" w:hAnsi="Arial" w:cs="Arial"/>
          <w:sz w:val="22"/>
          <w:vertAlign w:val="superscript"/>
        </w:rPr>
        <w:t>rd</w:t>
      </w:r>
      <w:r w:rsidR="00314F32" w:rsidRPr="006930B5">
        <w:rPr>
          <w:rFonts w:ascii="Arial" w:hAnsi="Arial" w:cs="Arial"/>
          <w:sz w:val="22"/>
        </w:rPr>
        <w:t xml:space="preserve"> </w:t>
      </w:r>
      <w:r w:rsidR="00891690" w:rsidRPr="006930B5">
        <w:rPr>
          <w:rFonts w:ascii="Arial" w:hAnsi="Arial" w:cs="Arial"/>
          <w:sz w:val="22"/>
        </w:rPr>
        <w:t>December</w:t>
      </w:r>
      <w:r w:rsidRPr="006930B5">
        <w:rPr>
          <w:rFonts w:ascii="Arial" w:hAnsi="Arial" w:cs="Arial"/>
          <w:sz w:val="22"/>
        </w:rPr>
        <w:t xml:space="preserve"> 202</w:t>
      </w:r>
      <w:r w:rsidR="003A4482" w:rsidRPr="006930B5">
        <w:rPr>
          <w:rFonts w:ascii="Arial" w:hAnsi="Arial" w:cs="Arial"/>
          <w:sz w:val="22"/>
        </w:rPr>
        <w:t>1</w:t>
      </w:r>
      <w:r w:rsidRPr="006930B5">
        <w:rPr>
          <w:rFonts w:ascii="Arial" w:hAnsi="Arial" w:cs="Arial"/>
          <w:sz w:val="22"/>
        </w:rPr>
        <w:t xml:space="preserve">, under pressure from its bank, Stercus Bank plc, and in order to prevent it from demanding repayment of the company’s loans, </w:t>
      </w:r>
      <w:proofErr w:type="spellStart"/>
      <w:r w:rsidR="00891690" w:rsidRPr="006930B5">
        <w:rPr>
          <w:rFonts w:ascii="Arial" w:hAnsi="Arial" w:cs="Arial"/>
          <w:sz w:val="22"/>
        </w:rPr>
        <w:t>Corfee</w:t>
      </w:r>
      <w:proofErr w:type="spellEnd"/>
      <w:r w:rsidR="00891690" w:rsidRPr="006930B5">
        <w:rPr>
          <w:rFonts w:ascii="Arial" w:hAnsi="Arial" w:cs="Arial"/>
          <w:sz w:val="22"/>
        </w:rPr>
        <w:t xml:space="preserve"> Zero </w:t>
      </w:r>
      <w:r w:rsidRPr="006930B5">
        <w:rPr>
          <w:rFonts w:ascii="Arial" w:hAnsi="Arial" w:cs="Arial"/>
          <w:sz w:val="22"/>
        </w:rPr>
        <w:t xml:space="preserve">Limited </w:t>
      </w:r>
      <w:r w:rsidR="00891690" w:rsidRPr="006930B5">
        <w:rPr>
          <w:rFonts w:ascii="Arial" w:hAnsi="Arial" w:cs="Arial"/>
          <w:sz w:val="22"/>
        </w:rPr>
        <w:t>(“the Company”)</w:t>
      </w:r>
      <w:r w:rsidR="0070524B" w:rsidRPr="006930B5">
        <w:rPr>
          <w:rFonts w:ascii="Arial" w:hAnsi="Arial" w:cs="Arial"/>
          <w:sz w:val="22"/>
        </w:rPr>
        <w:t>,</w:t>
      </w:r>
      <w:r w:rsidR="00891690" w:rsidRPr="006930B5">
        <w:rPr>
          <w:rFonts w:ascii="Arial" w:hAnsi="Arial" w:cs="Arial"/>
          <w:sz w:val="22"/>
        </w:rPr>
        <w:t xml:space="preserve"> </w:t>
      </w:r>
      <w:r w:rsidRPr="006930B5">
        <w:rPr>
          <w:rFonts w:ascii="Arial" w:hAnsi="Arial" w:cs="Arial"/>
          <w:sz w:val="22"/>
        </w:rPr>
        <w:t xml:space="preserve">granted a debenture in favour of Stercus Bank plc in </w:t>
      </w:r>
      <w:r w:rsidR="00891690" w:rsidRPr="006930B5">
        <w:rPr>
          <w:rFonts w:ascii="Arial" w:hAnsi="Arial" w:cs="Arial"/>
          <w:sz w:val="22"/>
        </w:rPr>
        <w:t>February</w:t>
      </w:r>
      <w:r w:rsidRPr="006930B5">
        <w:rPr>
          <w:rFonts w:ascii="Arial" w:hAnsi="Arial" w:cs="Arial"/>
          <w:sz w:val="22"/>
        </w:rPr>
        <w:t xml:space="preserve"> 202</w:t>
      </w:r>
      <w:r w:rsidR="003A4482" w:rsidRPr="006930B5">
        <w:rPr>
          <w:rFonts w:ascii="Arial" w:hAnsi="Arial" w:cs="Arial"/>
          <w:sz w:val="22"/>
        </w:rPr>
        <w:t>1</w:t>
      </w:r>
      <w:r w:rsidRPr="006930B5">
        <w:rPr>
          <w:rFonts w:ascii="Arial" w:hAnsi="Arial" w:cs="Arial"/>
          <w:sz w:val="22"/>
        </w:rPr>
        <w:t xml:space="preserve">. The debenture contained a floating charge over the whole of the </w:t>
      </w:r>
      <w:r w:rsidR="00891690" w:rsidRPr="006930B5">
        <w:rPr>
          <w:rFonts w:ascii="Arial" w:hAnsi="Arial" w:cs="Arial"/>
          <w:sz w:val="22"/>
        </w:rPr>
        <w:t>C</w:t>
      </w:r>
      <w:r w:rsidRPr="006930B5">
        <w:rPr>
          <w:rFonts w:ascii="Arial" w:hAnsi="Arial" w:cs="Arial"/>
          <w:sz w:val="22"/>
        </w:rPr>
        <w:t>ompany’s undertaking.</w:t>
      </w:r>
    </w:p>
    <w:p w14:paraId="446FD66A" w14:textId="65DEFBAC" w:rsidR="007E2919" w:rsidRPr="006930B5" w:rsidRDefault="007E2919" w:rsidP="007E2919">
      <w:pPr>
        <w:pStyle w:val="NormalWeb"/>
        <w:spacing w:before="0" w:beforeAutospacing="0" w:after="0" w:afterAutospacing="0"/>
        <w:rPr>
          <w:rFonts w:ascii="Arial" w:hAnsi="Arial" w:cs="Arial"/>
          <w:sz w:val="22"/>
        </w:rPr>
      </w:pPr>
    </w:p>
    <w:p w14:paraId="3669DFCF" w14:textId="3DDC0B11" w:rsidR="00314F32" w:rsidRPr="006930B5" w:rsidRDefault="00314F32" w:rsidP="00FA6730">
      <w:pPr>
        <w:pStyle w:val="NormalWeb"/>
        <w:spacing w:before="0" w:beforeAutospacing="0" w:after="0" w:afterAutospacing="0"/>
        <w:jc w:val="both"/>
        <w:rPr>
          <w:rFonts w:ascii="Arial" w:hAnsi="Arial" w:cs="Arial"/>
          <w:sz w:val="22"/>
        </w:rPr>
      </w:pPr>
      <w:r w:rsidRPr="006930B5">
        <w:rPr>
          <w:rFonts w:ascii="Arial" w:hAnsi="Arial" w:cs="Arial"/>
          <w:sz w:val="22"/>
        </w:rPr>
        <w:t>The winding up order followed a creditor’s winding up petition issued on 14</w:t>
      </w:r>
      <w:r w:rsidRPr="006930B5">
        <w:rPr>
          <w:rFonts w:ascii="Arial" w:hAnsi="Arial" w:cs="Arial"/>
          <w:sz w:val="22"/>
          <w:vertAlign w:val="superscript"/>
        </w:rPr>
        <w:t>th</w:t>
      </w:r>
      <w:r w:rsidRPr="006930B5">
        <w:rPr>
          <w:rFonts w:ascii="Arial" w:hAnsi="Arial" w:cs="Arial"/>
          <w:sz w:val="22"/>
        </w:rPr>
        <w:t xml:space="preserve"> October 2021.</w:t>
      </w:r>
    </w:p>
    <w:p w14:paraId="148D7C3C" w14:textId="77777777" w:rsidR="00314F32" w:rsidRPr="006930B5" w:rsidRDefault="00314F32" w:rsidP="00FA6730">
      <w:pPr>
        <w:pStyle w:val="NormalWeb"/>
        <w:spacing w:before="0" w:beforeAutospacing="0" w:after="0" w:afterAutospacing="0"/>
        <w:jc w:val="both"/>
        <w:rPr>
          <w:rFonts w:ascii="Arial" w:hAnsi="Arial" w:cs="Arial"/>
          <w:sz w:val="22"/>
        </w:rPr>
      </w:pPr>
    </w:p>
    <w:p w14:paraId="0C3B98CB" w14:textId="0513C8E8" w:rsidR="007E2919" w:rsidRPr="006930B5" w:rsidRDefault="007E2919" w:rsidP="00FA6730">
      <w:pPr>
        <w:pStyle w:val="NormalWeb"/>
        <w:spacing w:before="0" w:beforeAutospacing="0" w:after="0" w:afterAutospacing="0"/>
        <w:jc w:val="both"/>
        <w:rPr>
          <w:rFonts w:ascii="Arial" w:hAnsi="Arial" w:cs="Arial"/>
          <w:sz w:val="22"/>
        </w:rPr>
      </w:pPr>
      <w:r w:rsidRPr="006930B5">
        <w:rPr>
          <w:rFonts w:ascii="Arial" w:hAnsi="Arial" w:cs="Arial"/>
          <w:sz w:val="22"/>
        </w:rPr>
        <w:t xml:space="preserve">In </w:t>
      </w:r>
      <w:r w:rsidR="00891690" w:rsidRPr="006930B5">
        <w:rPr>
          <w:rFonts w:ascii="Arial" w:hAnsi="Arial" w:cs="Arial"/>
          <w:sz w:val="22"/>
        </w:rPr>
        <w:t>July</w:t>
      </w:r>
      <w:r w:rsidRPr="006930B5">
        <w:rPr>
          <w:rFonts w:ascii="Arial" w:hAnsi="Arial" w:cs="Arial"/>
          <w:sz w:val="22"/>
        </w:rPr>
        <w:t xml:space="preserve"> 202</w:t>
      </w:r>
      <w:r w:rsidR="003A4482" w:rsidRPr="006930B5">
        <w:rPr>
          <w:rFonts w:ascii="Arial" w:hAnsi="Arial" w:cs="Arial"/>
          <w:sz w:val="22"/>
        </w:rPr>
        <w:t>1</w:t>
      </w:r>
      <w:r w:rsidRPr="006930B5">
        <w:rPr>
          <w:rFonts w:ascii="Arial" w:hAnsi="Arial" w:cs="Arial"/>
          <w:sz w:val="22"/>
        </w:rPr>
        <w:t xml:space="preserve">, as the </w:t>
      </w:r>
      <w:r w:rsidR="00891690" w:rsidRPr="006930B5">
        <w:rPr>
          <w:rFonts w:ascii="Arial" w:hAnsi="Arial" w:cs="Arial"/>
          <w:sz w:val="22"/>
        </w:rPr>
        <w:t>C</w:t>
      </w:r>
      <w:r w:rsidRPr="006930B5">
        <w:rPr>
          <w:rFonts w:ascii="Arial" w:hAnsi="Arial" w:cs="Arial"/>
          <w:sz w:val="22"/>
        </w:rPr>
        <w:t>ompany continued to s</w:t>
      </w:r>
      <w:r w:rsidR="00314F32" w:rsidRPr="006930B5">
        <w:rPr>
          <w:rFonts w:ascii="Arial" w:hAnsi="Arial" w:cs="Arial"/>
          <w:sz w:val="22"/>
        </w:rPr>
        <w:t xml:space="preserve">uffer cash flow problems, </w:t>
      </w:r>
      <w:r w:rsidRPr="006930B5">
        <w:rPr>
          <w:rFonts w:ascii="Arial" w:hAnsi="Arial" w:cs="Arial"/>
          <w:sz w:val="22"/>
        </w:rPr>
        <w:t xml:space="preserve">the directors approved the sale of </w:t>
      </w:r>
      <w:r w:rsidR="00891690" w:rsidRPr="006930B5">
        <w:rPr>
          <w:rFonts w:ascii="Arial" w:hAnsi="Arial" w:cs="Arial"/>
          <w:sz w:val="22"/>
        </w:rPr>
        <w:t>5</w:t>
      </w:r>
      <w:r w:rsidRPr="006930B5">
        <w:rPr>
          <w:rFonts w:ascii="Arial" w:hAnsi="Arial" w:cs="Arial"/>
          <w:sz w:val="22"/>
        </w:rPr>
        <w:t xml:space="preserve"> </w:t>
      </w:r>
      <w:r w:rsidR="00891690" w:rsidRPr="006930B5">
        <w:rPr>
          <w:rFonts w:ascii="Arial" w:hAnsi="Arial" w:cs="Arial"/>
          <w:sz w:val="22"/>
        </w:rPr>
        <w:t xml:space="preserve">coffee roasting machines </w:t>
      </w:r>
      <w:r w:rsidRPr="006930B5">
        <w:rPr>
          <w:rFonts w:ascii="Arial" w:hAnsi="Arial" w:cs="Arial"/>
          <w:sz w:val="22"/>
        </w:rPr>
        <w:t xml:space="preserve">to </w:t>
      </w:r>
      <w:r w:rsidR="00891690" w:rsidRPr="006930B5">
        <w:rPr>
          <w:rFonts w:ascii="Arial" w:hAnsi="Arial" w:cs="Arial"/>
          <w:sz w:val="22"/>
        </w:rPr>
        <w:t>Ann Young</w:t>
      </w:r>
      <w:r w:rsidRPr="006930B5">
        <w:rPr>
          <w:rFonts w:ascii="Arial" w:hAnsi="Arial" w:cs="Arial"/>
          <w:sz w:val="22"/>
        </w:rPr>
        <w:t xml:space="preserve"> (a director) for £</w:t>
      </w:r>
      <w:r w:rsidR="00891690" w:rsidRPr="006930B5">
        <w:rPr>
          <w:rFonts w:ascii="Arial" w:hAnsi="Arial" w:cs="Arial"/>
          <w:sz w:val="22"/>
        </w:rPr>
        <w:t>10</w:t>
      </w:r>
      <w:r w:rsidRPr="006930B5">
        <w:rPr>
          <w:rFonts w:ascii="Arial" w:hAnsi="Arial" w:cs="Arial"/>
          <w:sz w:val="22"/>
        </w:rPr>
        <w:t xml:space="preserve">,000 in cash. The </w:t>
      </w:r>
      <w:r w:rsidR="00891690" w:rsidRPr="006930B5">
        <w:rPr>
          <w:rFonts w:ascii="Arial" w:hAnsi="Arial" w:cs="Arial"/>
          <w:sz w:val="22"/>
        </w:rPr>
        <w:t xml:space="preserve">machines </w:t>
      </w:r>
      <w:r w:rsidRPr="006930B5">
        <w:rPr>
          <w:rFonts w:ascii="Arial" w:hAnsi="Arial" w:cs="Arial"/>
          <w:sz w:val="22"/>
        </w:rPr>
        <w:t>had been bought for £</w:t>
      </w:r>
      <w:r w:rsidR="00891690" w:rsidRPr="006930B5">
        <w:rPr>
          <w:rFonts w:ascii="Arial" w:hAnsi="Arial" w:cs="Arial"/>
          <w:sz w:val="22"/>
        </w:rPr>
        <w:t>25</w:t>
      </w:r>
      <w:r w:rsidRPr="006930B5">
        <w:rPr>
          <w:rFonts w:ascii="Arial" w:hAnsi="Arial" w:cs="Arial"/>
          <w:sz w:val="22"/>
        </w:rPr>
        <w:t>,000 a year before.</w:t>
      </w:r>
    </w:p>
    <w:p w14:paraId="656168E7" w14:textId="77777777" w:rsidR="007E2919" w:rsidRPr="006930B5" w:rsidRDefault="007E2919" w:rsidP="007E2919">
      <w:pPr>
        <w:pStyle w:val="NormalWeb"/>
        <w:spacing w:before="0" w:beforeAutospacing="0" w:after="0" w:afterAutospacing="0"/>
        <w:rPr>
          <w:rFonts w:ascii="Arial" w:hAnsi="Arial" w:cs="Arial"/>
          <w:sz w:val="22"/>
        </w:rPr>
      </w:pPr>
    </w:p>
    <w:p w14:paraId="650258DB" w14:textId="6C9D65B3" w:rsidR="007E2919" w:rsidRPr="006930B5" w:rsidRDefault="007E2919" w:rsidP="00FA6730">
      <w:pPr>
        <w:pStyle w:val="NormalWeb"/>
        <w:spacing w:before="0" w:beforeAutospacing="0" w:after="0" w:afterAutospacing="0"/>
        <w:jc w:val="both"/>
        <w:rPr>
          <w:rFonts w:ascii="Arial" w:hAnsi="Arial" w:cs="Arial"/>
          <w:sz w:val="22"/>
        </w:rPr>
      </w:pPr>
      <w:r w:rsidRPr="006930B5">
        <w:rPr>
          <w:rFonts w:ascii="Arial" w:hAnsi="Arial" w:cs="Arial"/>
          <w:sz w:val="22"/>
        </w:rPr>
        <w:t xml:space="preserve">A month before the </w:t>
      </w:r>
      <w:r w:rsidR="00314F32" w:rsidRPr="006930B5">
        <w:rPr>
          <w:rFonts w:ascii="Arial" w:hAnsi="Arial" w:cs="Arial"/>
          <w:sz w:val="22"/>
        </w:rPr>
        <w:t xml:space="preserve">winding up </w:t>
      </w:r>
      <w:r w:rsidR="0070524B" w:rsidRPr="006930B5">
        <w:rPr>
          <w:rFonts w:ascii="Arial" w:hAnsi="Arial" w:cs="Arial"/>
          <w:sz w:val="22"/>
        </w:rPr>
        <w:t>order was made</w:t>
      </w:r>
      <w:r w:rsidRPr="006930B5">
        <w:rPr>
          <w:rFonts w:ascii="Arial" w:hAnsi="Arial" w:cs="Arial"/>
          <w:sz w:val="22"/>
        </w:rPr>
        <w:t xml:space="preserve">, </w:t>
      </w:r>
      <w:r w:rsidR="00891690" w:rsidRPr="006930B5">
        <w:rPr>
          <w:rFonts w:ascii="Arial" w:hAnsi="Arial" w:cs="Arial"/>
          <w:sz w:val="22"/>
        </w:rPr>
        <w:t>Ann Young</w:t>
      </w:r>
      <w:r w:rsidRPr="006930B5">
        <w:rPr>
          <w:rFonts w:ascii="Arial" w:hAnsi="Arial" w:cs="Arial"/>
          <w:sz w:val="22"/>
        </w:rPr>
        <w:t xml:space="preserve"> received an </w:t>
      </w:r>
      <w:r w:rsidR="0070524B" w:rsidRPr="006930B5">
        <w:rPr>
          <w:rFonts w:ascii="Arial" w:hAnsi="Arial" w:cs="Arial"/>
          <w:sz w:val="22"/>
        </w:rPr>
        <w:t xml:space="preserve">email from Beans and Leaves Ltd, one of </w:t>
      </w:r>
      <w:r w:rsidRPr="006930B5">
        <w:rPr>
          <w:rFonts w:ascii="Arial" w:hAnsi="Arial" w:cs="Arial"/>
          <w:sz w:val="22"/>
        </w:rPr>
        <w:t xml:space="preserve">the </w:t>
      </w:r>
      <w:r w:rsidR="0070524B" w:rsidRPr="006930B5">
        <w:rPr>
          <w:rFonts w:ascii="Arial" w:hAnsi="Arial" w:cs="Arial"/>
          <w:sz w:val="22"/>
        </w:rPr>
        <w:t>C</w:t>
      </w:r>
      <w:r w:rsidRPr="006930B5">
        <w:rPr>
          <w:rFonts w:ascii="Arial" w:hAnsi="Arial" w:cs="Arial"/>
          <w:sz w:val="22"/>
        </w:rPr>
        <w:t>ompany’s key suppliers. The supplier demanded immediate payment of all sums owing to it</w:t>
      </w:r>
      <w:r w:rsidR="0070524B" w:rsidRPr="006930B5">
        <w:rPr>
          <w:rFonts w:ascii="Arial" w:hAnsi="Arial" w:cs="Arial"/>
          <w:sz w:val="22"/>
        </w:rPr>
        <w:t xml:space="preserve"> and informed the Company that further supplies would only be made on a cash on delivery basis. As the continued supply of coffee beans was seen as essential by the Company, the board </w:t>
      </w:r>
      <w:proofErr w:type="spellStart"/>
      <w:r w:rsidR="0070524B" w:rsidRPr="006930B5">
        <w:rPr>
          <w:rFonts w:ascii="Arial" w:hAnsi="Arial" w:cs="Arial"/>
          <w:sz w:val="22"/>
        </w:rPr>
        <w:t>authorised</w:t>
      </w:r>
      <w:proofErr w:type="spellEnd"/>
      <w:r w:rsidR="0070524B" w:rsidRPr="006930B5">
        <w:rPr>
          <w:rFonts w:ascii="Arial" w:hAnsi="Arial" w:cs="Arial"/>
          <w:sz w:val="22"/>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6930B5" w:rsidRDefault="007E2919" w:rsidP="00FA6730">
      <w:pPr>
        <w:pStyle w:val="NormalWeb"/>
        <w:spacing w:before="0" w:beforeAutospacing="0" w:after="0" w:afterAutospacing="0"/>
        <w:jc w:val="both"/>
        <w:rPr>
          <w:rFonts w:ascii="Arial" w:hAnsi="Arial" w:cs="Arial"/>
          <w:sz w:val="22"/>
        </w:rPr>
      </w:pPr>
    </w:p>
    <w:p w14:paraId="778D6790" w14:textId="77777777" w:rsidR="007E2919" w:rsidRPr="006930B5" w:rsidRDefault="007E2919" w:rsidP="00FA6730">
      <w:pPr>
        <w:pStyle w:val="NormalWeb"/>
        <w:spacing w:before="0" w:beforeAutospacing="0" w:after="0" w:afterAutospacing="0"/>
        <w:jc w:val="both"/>
        <w:rPr>
          <w:rFonts w:ascii="Arial" w:hAnsi="Arial" w:cs="Arial"/>
          <w:sz w:val="22"/>
        </w:rPr>
      </w:pPr>
      <w:r w:rsidRPr="006930B5">
        <w:rPr>
          <w:rFonts w:ascii="Arial" w:hAnsi="Arial" w:cs="Arial"/>
          <w:sz w:val="22"/>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FA6730">
      <w:pPr>
        <w:jc w:val="both"/>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1BF0D448" w:rsidR="00FF5098" w:rsidRDefault="00B908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245 of the Insolvency Act 1986 (“the Act”) provides for the avoidance of certain floating charges</w:t>
      </w:r>
      <w:r w:rsidR="005F57E1">
        <w:rPr>
          <w:rFonts w:ascii="Arial" w:hAnsi="Arial" w:cs="Arial"/>
          <w:color w:val="7B7B7B" w:themeColor="accent3" w:themeShade="BF"/>
          <w:sz w:val="22"/>
          <w:szCs w:val="22"/>
          <w:lang w:val="en-GB"/>
        </w:rPr>
        <w:t xml:space="preserve"> to prevent unsecured creditors from obtaining security of a floating charge just before a company enters a formal insolvency procedure</w:t>
      </w:r>
      <w:r w:rsidR="00874EF1">
        <w:rPr>
          <w:rFonts w:ascii="Arial" w:hAnsi="Arial" w:cs="Arial"/>
          <w:color w:val="7B7B7B" w:themeColor="accent3" w:themeShade="BF"/>
          <w:sz w:val="22"/>
          <w:szCs w:val="22"/>
          <w:lang w:val="en-GB"/>
        </w:rPr>
        <w:t xml:space="preserve"> that is being entitled to distribution before unsecured creditors</w:t>
      </w:r>
      <w:r>
        <w:rPr>
          <w:rFonts w:ascii="Arial" w:hAnsi="Arial" w:cs="Arial"/>
          <w:color w:val="7B7B7B" w:themeColor="accent3" w:themeShade="BF"/>
          <w:sz w:val="22"/>
          <w:szCs w:val="22"/>
          <w:lang w:val="en-GB"/>
        </w:rPr>
        <w:t>. This section provides that a floating charge is rendered invalid when the company is in liquidation or administration if the floating charge was created 12 months before the onset of insolvency (for parties not connected to the company)</w:t>
      </w:r>
      <w:r w:rsidR="00874EF1">
        <w:rPr>
          <w:rFonts w:ascii="Arial" w:hAnsi="Arial" w:cs="Arial"/>
          <w:color w:val="7B7B7B" w:themeColor="accent3" w:themeShade="BF"/>
          <w:sz w:val="22"/>
          <w:szCs w:val="22"/>
          <w:lang w:val="en-GB"/>
        </w:rPr>
        <w:t xml:space="preserve"> unless the charge was created for “new” consideration</w:t>
      </w:r>
      <w:r>
        <w:rPr>
          <w:rFonts w:ascii="Arial" w:hAnsi="Arial" w:cs="Arial"/>
          <w:color w:val="7B7B7B" w:themeColor="accent3" w:themeShade="BF"/>
          <w:sz w:val="22"/>
          <w:szCs w:val="22"/>
          <w:lang w:val="en-GB"/>
        </w:rPr>
        <w:t xml:space="preserve">. Under </w:t>
      </w:r>
      <w:r w:rsidR="009855D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245, </w:t>
      </w:r>
      <w:r w:rsidR="00E977CC">
        <w:rPr>
          <w:rFonts w:ascii="Arial" w:hAnsi="Arial" w:cs="Arial"/>
          <w:color w:val="7B7B7B" w:themeColor="accent3" w:themeShade="BF"/>
          <w:sz w:val="22"/>
          <w:szCs w:val="22"/>
          <w:lang w:val="en-GB"/>
        </w:rPr>
        <w:t xml:space="preserve">a </w:t>
      </w:r>
      <w:r w:rsidR="00E977CC">
        <w:rPr>
          <w:rFonts w:ascii="Arial" w:hAnsi="Arial" w:cs="Arial"/>
          <w:color w:val="7B7B7B" w:themeColor="accent3" w:themeShade="BF"/>
          <w:sz w:val="22"/>
          <w:szCs w:val="22"/>
          <w:lang w:val="en-GB"/>
        </w:rPr>
        <w:lastRenderedPageBreak/>
        <w:t>floating charge will not be invalid if the “new” consideration for the creation of the charge consists of money paid, or goods or services supplied, to the company at the same time (or after) the creation of the charge OR the “new” consideration consists of the discharge or reduction of any debts of the company at the same time (of after) the creation of the charge.</w:t>
      </w:r>
    </w:p>
    <w:p w14:paraId="1F1C930F" w14:textId="26427A4C" w:rsidR="00874EF1" w:rsidRDefault="00874EF1" w:rsidP="00FF5098">
      <w:pPr>
        <w:jc w:val="both"/>
        <w:rPr>
          <w:rFonts w:ascii="Arial" w:hAnsi="Arial" w:cs="Arial"/>
          <w:color w:val="7B7B7B" w:themeColor="accent3" w:themeShade="BF"/>
          <w:sz w:val="22"/>
          <w:szCs w:val="22"/>
          <w:lang w:val="en-GB"/>
        </w:rPr>
      </w:pPr>
    </w:p>
    <w:p w14:paraId="2BF6D1B9" w14:textId="0DAB1236" w:rsidR="00874EF1" w:rsidRDefault="00874EF1" w:rsidP="00874E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the debenture issued by the Company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the floating charge was created 9 months before the commencement of the liquidation</w:t>
      </w:r>
      <w:r>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no “new” consideration was received for the creation of the charge</w:t>
      </w:r>
      <w:r>
        <w:rPr>
          <w:rFonts w:ascii="Arial" w:hAnsi="Arial" w:cs="Arial"/>
          <w:color w:val="7B7B7B" w:themeColor="accent3" w:themeShade="BF"/>
          <w:sz w:val="22"/>
          <w:szCs w:val="22"/>
          <w:lang w:val="en-GB"/>
        </w:rPr>
        <w:t xml:space="preserve">. Under pressure from the bank, the charge </w:t>
      </w:r>
      <w:r>
        <w:rPr>
          <w:rFonts w:ascii="Arial" w:hAnsi="Arial" w:cs="Arial"/>
          <w:color w:val="7B7B7B" w:themeColor="accent3" w:themeShade="BF"/>
          <w:sz w:val="22"/>
          <w:szCs w:val="22"/>
          <w:lang w:val="en-GB"/>
        </w:rPr>
        <w:t>was instead created to prevent the bank from demanding repayment of the Company’s loan.</w:t>
      </w:r>
    </w:p>
    <w:p w14:paraId="75BB4E10" w14:textId="2DAEB679" w:rsidR="003911DE" w:rsidRDefault="003911DE" w:rsidP="00FF5098">
      <w:pPr>
        <w:jc w:val="both"/>
        <w:rPr>
          <w:rFonts w:ascii="Arial" w:hAnsi="Arial" w:cs="Arial"/>
          <w:color w:val="7B7B7B" w:themeColor="accent3" w:themeShade="BF"/>
          <w:sz w:val="22"/>
          <w:szCs w:val="22"/>
          <w:lang w:val="en-GB"/>
        </w:rPr>
      </w:pPr>
    </w:p>
    <w:p w14:paraId="7453CEA1" w14:textId="592EE601" w:rsidR="006268E9" w:rsidRDefault="003911DE" w:rsidP="00077C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facts</w:t>
      </w:r>
      <w:r w:rsidR="00185734">
        <w:rPr>
          <w:rFonts w:ascii="Arial" w:hAnsi="Arial" w:cs="Arial"/>
          <w:color w:val="7B7B7B" w:themeColor="accent3" w:themeShade="BF"/>
          <w:sz w:val="22"/>
          <w:szCs w:val="22"/>
          <w:lang w:val="en-GB"/>
        </w:rPr>
        <w:t xml:space="preserve"> provided</w:t>
      </w:r>
      <w:r>
        <w:rPr>
          <w:rFonts w:ascii="Arial" w:hAnsi="Arial" w:cs="Arial"/>
          <w:color w:val="7B7B7B" w:themeColor="accent3" w:themeShade="BF"/>
          <w:sz w:val="22"/>
          <w:szCs w:val="22"/>
          <w:lang w:val="en-GB"/>
        </w:rPr>
        <w:t xml:space="preserve">, </w:t>
      </w:r>
      <w:r w:rsidR="00724A6A">
        <w:rPr>
          <w:rFonts w:ascii="Arial" w:hAnsi="Arial" w:cs="Arial"/>
          <w:color w:val="7B7B7B" w:themeColor="accent3" w:themeShade="BF"/>
          <w:sz w:val="22"/>
          <w:szCs w:val="22"/>
          <w:lang w:val="en-GB"/>
        </w:rPr>
        <w:t xml:space="preserve">the </w:t>
      </w:r>
      <w:r w:rsidR="00077CEB">
        <w:rPr>
          <w:rFonts w:ascii="Arial" w:hAnsi="Arial" w:cs="Arial"/>
          <w:color w:val="7B7B7B" w:themeColor="accent3" w:themeShade="BF"/>
          <w:sz w:val="22"/>
          <w:szCs w:val="22"/>
          <w:lang w:val="en-GB"/>
        </w:rPr>
        <w:t xml:space="preserve">floating charge in favour of </w:t>
      </w:r>
      <w:r>
        <w:rPr>
          <w:rFonts w:ascii="Arial" w:hAnsi="Arial" w:cs="Arial"/>
          <w:color w:val="7B7B7B" w:themeColor="accent3" w:themeShade="BF"/>
          <w:sz w:val="22"/>
          <w:szCs w:val="22"/>
          <w:lang w:val="en-GB"/>
        </w:rPr>
        <w:t>the bank</w:t>
      </w:r>
      <w:r w:rsidR="00077CE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may</w:t>
      </w:r>
      <w:r w:rsidR="00077CE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 caught under </w:t>
      </w:r>
      <w:r w:rsidR="009855D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245 and be </w:t>
      </w:r>
      <w:r w:rsidR="00077CEB">
        <w:rPr>
          <w:rFonts w:ascii="Arial" w:hAnsi="Arial" w:cs="Arial"/>
          <w:color w:val="7B7B7B" w:themeColor="accent3" w:themeShade="BF"/>
          <w:sz w:val="22"/>
          <w:szCs w:val="22"/>
          <w:lang w:val="en-GB"/>
        </w:rPr>
        <w:t>rendered invalid</w:t>
      </w:r>
      <w:r w:rsidR="00185734">
        <w:rPr>
          <w:rFonts w:ascii="Arial" w:hAnsi="Arial" w:cs="Arial"/>
          <w:color w:val="7B7B7B" w:themeColor="accent3" w:themeShade="BF"/>
          <w:sz w:val="22"/>
          <w:szCs w:val="22"/>
          <w:lang w:val="en-GB"/>
        </w:rPr>
        <w:t xml:space="preserve"> although </w:t>
      </w:r>
      <w:r w:rsidR="00077CEB">
        <w:rPr>
          <w:rFonts w:ascii="Arial" w:hAnsi="Arial" w:cs="Arial"/>
          <w:color w:val="7B7B7B" w:themeColor="accent3" w:themeShade="BF"/>
          <w:sz w:val="22"/>
          <w:szCs w:val="22"/>
          <w:lang w:val="en-GB"/>
        </w:rPr>
        <w:t>the underlying debt upon which the floating charge was created for remains valid</w:t>
      </w:r>
      <w:r>
        <w:rPr>
          <w:rFonts w:ascii="Arial" w:hAnsi="Arial" w:cs="Arial"/>
          <w:color w:val="7B7B7B" w:themeColor="accent3" w:themeShade="BF"/>
          <w:sz w:val="22"/>
          <w:szCs w:val="22"/>
          <w:lang w:val="en-GB"/>
        </w:rPr>
        <w:t xml:space="preserve">. </w:t>
      </w:r>
      <w:r w:rsidR="00185734">
        <w:rPr>
          <w:rFonts w:ascii="Arial" w:hAnsi="Arial" w:cs="Arial"/>
          <w:color w:val="7B7B7B" w:themeColor="accent3" w:themeShade="BF"/>
          <w:sz w:val="22"/>
          <w:szCs w:val="22"/>
          <w:lang w:val="en-GB"/>
        </w:rPr>
        <w:t xml:space="preserve">This would make </w:t>
      </w:r>
      <w:proofErr w:type="spellStart"/>
      <w:r w:rsidR="00185734">
        <w:rPr>
          <w:rFonts w:ascii="Arial" w:hAnsi="Arial" w:cs="Arial"/>
          <w:color w:val="7B7B7B" w:themeColor="accent3" w:themeShade="BF"/>
          <w:sz w:val="22"/>
          <w:szCs w:val="22"/>
          <w:lang w:val="en-GB"/>
        </w:rPr>
        <w:t>Stercus</w:t>
      </w:r>
      <w:proofErr w:type="spellEnd"/>
      <w:r w:rsidR="00185734">
        <w:rPr>
          <w:rFonts w:ascii="Arial" w:hAnsi="Arial" w:cs="Arial"/>
          <w:color w:val="7B7B7B" w:themeColor="accent3" w:themeShade="BF"/>
          <w:sz w:val="22"/>
          <w:szCs w:val="22"/>
          <w:lang w:val="en-GB"/>
        </w:rPr>
        <w:t xml:space="preserve"> Bank plc an unsecured creditor of the Company.</w:t>
      </w:r>
    </w:p>
    <w:p w14:paraId="3EB20241" w14:textId="77777777" w:rsidR="00077CEB" w:rsidRPr="00077CEB" w:rsidRDefault="00077CEB" w:rsidP="00077CEB">
      <w:pPr>
        <w:jc w:val="both"/>
        <w:rPr>
          <w:rFonts w:ascii="Arial" w:hAnsi="Arial" w:cs="Arial"/>
          <w:color w:val="7B7B7B" w:themeColor="accent3" w:themeShade="BF"/>
          <w:sz w:val="22"/>
          <w:szCs w:val="22"/>
          <w:lang w:val="en-GB"/>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2139B66" w14:textId="190FDF32" w:rsidR="00185734" w:rsidRDefault="0018573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238 of the </w:t>
      </w:r>
      <w:r>
        <w:rPr>
          <w:rFonts w:ascii="Arial" w:hAnsi="Arial" w:cs="Arial"/>
          <w:color w:val="7B7B7B" w:themeColor="accent3" w:themeShade="BF"/>
          <w:sz w:val="22"/>
          <w:szCs w:val="22"/>
          <w:lang w:val="en-GB"/>
        </w:rPr>
        <w:t>Insolvency Act 1986 (“the Act”)</w:t>
      </w:r>
      <w:r>
        <w:rPr>
          <w:rFonts w:ascii="Arial" w:hAnsi="Arial" w:cs="Arial"/>
          <w:color w:val="7B7B7B" w:themeColor="accent3" w:themeShade="BF"/>
          <w:sz w:val="22"/>
          <w:szCs w:val="22"/>
          <w:lang w:val="en-GB"/>
        </w:rPr>
        <w:t xml:space="preserve"> provides the liquidator with an avenue to attack </w:t>
      </w:r>
      <w:r w:rsidR="00EC0216">
        <w:rPr>
          <w:rFonts w:ascii="Arial" w:hAnsi="Arial" w:cs="Arial"/>
          <w:color w:val="7B7B7B" w:themeColor="accent3" w:themeShade="BF"/>
          <w:sz w:val="22"/>
          <w:szCs w:val="22"/>
          <w:lang w:val="en-GB"/>
        </w:rPr>
        <w:t>transactions at an undervalue</w:t>
      </w:r>
      <w:r>
        <w:rPr>
          <w:rFonts w:ascii="Arial" w:hAnsi="Arial" w:cs="Arial"/>
          <w:color w:val="7B7B7B" w:themeColor="accent3" w:themeShade="BF"/>
          <w:sz w:val="22"/>
          <w:szCs w:val="22"/>
          <w:lang w:val="en-GB"/>
        </w:rPr>
        <w:t xml:space="preserve">. </w:t>
      </w:r>
      <w:r w:rsidR="00FB0D79">
        <w:rPr>
          <w:rFonts w:ascii="Arial" w:hAnsi="Arial" w:cs="Arial"/>
          <w:color w:val="7B7B7B" w:themeColor="accent3" w:themeShade="BF"/>
          <w:sz w:val="22"/>
          <w:szCs w:val="22"/>
          <w:lang w:val="en-GB"/>
        </w:rPr>
        <w:t xml:space="preserve">As defined under </w:t>
      </w:r>
      <w:r w:rsidR="009855DB">
        <w:rPr>
          <w:rFonts w:ascii="Arial" w:hAnsi="Arial" w:cs="Arial"/>
          <w:color w:val="7B7B7B" w:themeColor="accent3" w:themeShade="BF"/>
          <w:sz w:val="22"/>
          <w:szCs w:val="22"/>
          <w:lang w:val="en-GB"/>
        </w:rPr>
        <w:t>s</w:t>
      </w:r>
      <w:r w:rsidR="00FB0D79">
        <w:rPr>
          <w:rFonts w:ascii="Arial" w:hAnsi="Arial" w:cs="Arial"/>
          <w:color w:val="7B7B7B" w:themeColor="accent3" w:themeShade="BF"/>
          <w:sz w:val="22"/>
          <w:szCs w:val="22"/>
          <w:lang w:val="en-GB"/>
        </w:rPr>
        <w:t>ection 238, a company enters into a transaction at an undervalue if t</w:t>
      </w:r>
      <w:r w:rsidR="00FB0D79" w:rsidRPr="00FB0D79">
        <w:rPr>
          <w:rFonts w:ascii="Arial" w:hAnsi="Arial" w:cs="Arial"/>
          <w:color w:val="7B7B7B" w:themeColor="accent3" w:themeShade="BF"/>
          <w:sz w:val="22"/>
          <w:szCs w:val="22"/>
          <w:lang w:val="en-GB"/>
        </w:rPr>
        <w:t>he company makes a gift to that person or otherwise enters into a transaction with that person on terms that provide for the company to receive no consideration</w:t>
      </w:r>
      <w:r w:rsidR="00FB0D79">
        <w:rPr>
          <w:rFonts w:ascii="Arial" w:hAnsi="Arial" w:cs="Arial"/>
          <w:color w:val="7B7B7B" w:themeColor="accent3" w:themeShade="BF"/>
          <w:sz w:val="22"/>
          <w:szCs w:val="22"/>
          <w:lang w:val="en-GB"/>
        </w:rPr>
        <w:t xml:space="preserve"> or </w:t>
      </w:r>
      <w:r w:rsidR="00FB0D79" w:rsidRPr="00FB0D79">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r w:rsidR="00FB0D79">
        <w:rPr>
          <w:rFonts w:ascii="Arial" w:hAnsi="Arial" w:cs="Arial"/>
          <w:color w:val="7B7B7B" w:themeColor="accent3" w:themeShade="BF"/>
          <w:sz w:val="22"/>
          <w:szCs w:val="22"/>
          <w:lang w:val="en-GB"/>
        </w:rPr>
        <w:t xml:space="preserve"> within two years from the onset of insolvency.</w:t>
      </w:r>
    </w:p>
    <w:p w14:paraId="4E766EA4" w14:textId="77777777" w:rsidR="00FB0D79" w:rsidRDefault="00FB0D79" w:rsidP="00FF5098">
      <w:pPr>
        <w:jc w:val="both"/>
        <w:rPr>
          <w:rFonts w:ascii="Arial" w:hAnsi="Arial" w:cs="Arial"/>
          <w:color w:val="7B7B7B" w:themeColor="accent3" w:themeShade="BF"/>
          <w:sz w:val="22"/>
          <w:szCs w:val="22"/>
          <w:lang w:val="en-GB"/>
        </w:rPr>
      </w:pPr>
    </w:p>
    <w:p w14:paraId="4F30DF22" w14:textId="7EA30199" w:rsidR="00DE35AA" w:rsidRDefault="00FB0D7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w:t>
      </w:r>
      <w:r w:rsidR="00AC52CC">
        <w:rPr>
          <w:rFonts w:ascii="Arial" w:hAnsi="Arial" w:cs="Arial"/>
          <w:color w:val="7B7B7B" w:themeColor="accent3" w:themeShade="BF"/>
          <w:sz w:val="22"/>
          <w:szCs w:val="22"/>
          <w:lang w:val="en-GB"/>
        </w:rPr>
        <w:t>respect</w:t>
      </w:r>
      <w:r>
        <w:rPr>
          <w:rFonts w:ascii="Arial" w:hAnsi="Arial" w:cs="Arial"/>
          <w:color w:val="7B7B7B" w:themeColor="accent3" w:themeShade="BF"/>
          <w:sz w:val="22"/>
          <w:szCs w:val="22"/>
          <w:lang w:val="en-GB"/>
        </w:rPr>
        <w:t xml:space="preserve"> to</w:t>
      </w:r>
      <w:r w:rsidR="00AC52CC">
        <w:rPr>
          <w:rFonts w:ascii="Arial" w:hAnsi="Arial" w:cs="Arial"/>
          <w:color w:val="7B7B7B" w:themeColor="accent3" w:themeShade="BF"/>
          <w:sz w:val="22"/>
          <w:szCs w:val="22"/>
          <w:lang w:val="en-GB"/>
        </w:rPr>
        <w:t xml:space="preserve"> the sale of the coffee roasting machines to Ann Young, </w:t>
      </w:r>
      <w:r>
        <w:rPr>
          <w:rFonts w:ascii="Arial" w:hAnsi="Arial" w:cs="Arial"/>
          <w:color w:val="7B7B7B" w:themeColor="accent3" w:themeShade="BF"/>
          <w:sz w:val="22"/>
          <w:szCs w:val="22"/>
          <w:lang w:val="en-GB"/>
        </w:rPr>
        <w:t xml:space="preserve">who is </w:t>
      </w:r>
      <w:r w:rsidR="00AC52CC">
        <w:rPr>
          <w:rFonts w:ascii="Arial" w:hAnsi="Arial" w:cs="Arial"/>
          <w:color w:val="7B7B7B" w:themeColor="accent3" w:themeShade="BF"/>
          <w:sz w:val="22"/>
          <w:szCs w:val="22"/>
          <w:lang w:val="en-GB"/>
        </w:rPr>
        <w:t>a director of the Company,</w:t>
      </w:r>
      <w:r>
        <w:rPr>
          <w:rFonts w:ascii="Arial" w:hAnsi="Arial" w:cs="Arial"/>
          <w:color w:val="7B7B7B" w:themeColor="accent3" w:themeShade="BF"/>
          <w:sz w:val="22"/>
          <w:szCs w:val="22"/>
          <w:lang w:val="en-GB"/>
        </w:rPr>
        <w:t xml:space="preserve"> </w:t>
      </w:r>
      <w:r w:rsidR="00AC52CC">
        <w:rPr>
          <w:rFonts w:ascii="Arial" w:hAnsi="Arial" w:cs="Arial"/>
          <w:color w:val="7B7B7B" w:themeColor="accent3" w:themeShade="BF"/>
          <w:sz w:val="22"/>
          <w:szCs w:val="22"/>
          <w:lang w:val="en-GB"/>
        </w:rPr>
        <w:t>the machines were sold for cash at £10,000</w:t>
      </w:r>
      <w:r>
        <w:rPr>
          <w:rFonts w:ascii="Arial" w:hAnsi="Arial" w:cs="Arial"/>
          <w:color w:val="7B7B7B" w:themeColor="accent3" w:themeShade="BF"/>
          <w:sz w:val="22"/>
          <w:szCs w:val="22"/>
          <w:lang w:val="en-GB"/>
        </w:rPr>
        <w:t xml:space="preserve"> in July 2021</w:t>
      </w:r>
      <w:r w:rsidR="00AC52CC">
        <w:rPr>
          <w:rFonts w:ascii="Arial" w:hAnsi="Arial" w:cs="Arial"/>
          <w:color w:val="7B7B7B" w:themeColor="accent3" w:themeShade="BF"/>
          <w:sz w:val="22"/>
          <w:szCs w:val="22"/>
          <w:lang w:val="en-GB"/>
        </w:rPr>
        <w:t xml:space="preserve"> when they had been bought for £25,000 a year before. </w:t>
      </w:r>
      <w:r>
        <w:rPr>
          <w:rFonts w:ascii="Arial" w:hAnsi="Arial" w:cs="Arial"/>
          <w:color w:val="7B7B7B" w:themeColor="accent3" w:themeShade="BF"/>
          <w:sz w:val="22"/>
          <w:szCs w:val="22"/>
          <w:lang w:val="en-GB"/>
        </w:rPr>
        <w:t xml:space="preserve">Based on </w:t>
      </w:r>
      <w:r w:rsidR="009855DB">
        <w:rPr>
          <w:rFonts w:ascii="Arial" w:hAnsi="Arial" w:cs="Arial"/>
          <w:color w:val="7B7B7B" w:themeColor="accent3" w:themeShade="BF"/>
          <w:sz w:val="22"/>
          <w:szCs w:val="22"/>
          <w:lang w:val="en-GB"/>
        </w:rPr>
        <w:t>the facts provided</w:t>
      </w:r>
      <w:r>
        <w:rPr>
          <w:rFonts w:ascii="Arial" w:hAnsi="Arial" w:cs="Arial"/>
          <w:color w:val="7B7B7B" w:themeColor="accent3" w:themeShade="BF"/>
          <w:sz w:val="22"/>
          <w:szCs w:val="22"/>
          <w:lang w:val="en-GB"/>
        </w:rPr>
        <w:t xml:space="preserve">, the </w:t>
      </w:r>
      <w:r w:rsidR="00DE35AA">
        <w:rPr>
          <w:rFonts w:ascii="Arial" w:hAnsi="Arial" w:cs="Arial"/>
          <w:color w:val="7B7B7B" w:themeColor="accent3" w:themeShade="BF"/>
          <w:sz w:val="22"/>
          <w:szCs w:val="22"/>
          <w:lang w:val="en-GB"/>
        </w:rPr>
        <w:t xml:space="preserve">transaction appears to be </w:t>
      </w:r>
      <w:r w:rsidR="00EC0216">
        <w:rPr>
          <w:rFonts w:ascii="Arial" w:hAnsi="Arial" w:cs="Arial"/>
          <w:color w:val="7B7B7B" w:themeColor="accent3" w:themeShade="BF"/>
          <w:sz w:val="22"/>
          <w:szCs w:val="22"/>
          <w:lang w:val="en-GB"/>
        </w:rPr>
        <w:t xml:space="preserve">at an undervalue </w:t>
      </w:r>
      <w:r w:rsidR="00186083">
        <w:rPr>
          <w:rFonts w:ascii="Arial" w:hAnsi="Arial" w:cs="Arial"/>
          <w:color w:val="7B7B7B" w:themeColor="accent3" w:themeShade="BF"/>
          <w:sz w:val="22"/>
          <w:szCs w:val="22"/>
          <w:lang w:val="en-GB"/>
        </w:rPr>
        <w:t>as the machines were sold at a much lower price than they were purchased.</w:t>
      </w:r>
    </w:p>
    <w:p w14:paraId="3EEB9A70" w14:textId="3BC8BD40" w:rsidR="00DE35AA" w:rsidRDefault="00DE35AA" w:rsidP="00FF5098">
      <w:pPr>
        <w:jc w:val="both"/>
        <w:rPr>
          <w:rFonts w:ascii="Arial" w:hAnsi="Arial" w:cs="Arial"/>
          <w:color w:val="7B7B7B" w:themeColor="accent3" w:themeShade="BF"/>
          <w:sz w:val="22"/>
          <w:szCs w:val="22"/>
          <w:lang w:val="en-GB"/>
        </w:rPr>
      </w:pPr>
    </w:p>
    <w:p w14:paraId="2B0AD72D" w14:textId="3997A9B2" w:rsidR="0031341A" w:rsidRDefault="00EC021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should </w:t>
      </w:r>
      <w:r w:rsidR="00186083">
        <w:rPr>
          <w:rFonts w:ascii="Arial" w:hAnsi="Arial" w:cs="Arial"/>
          <w:color w:val="7B7B7B" w:themeColor="accent3" w:themeShade="BF"/>
          <w:sz w:val="22"/>
          <w:szCs w:val="22"/>
          <w:lang w:val="en-GB"/>
        </w:rPr>
        <w:t xml:space="preserve">investigate </w:t>
      </w:r>
      <w:r>
        <w:rPr>
          <w:rFonts w:ascii="Arial" w:hAnsi="Arial" w:cs="Arial"/>
          <w:color w:val="7B7B7B" w:themeColor="accent3" w:themeShade="BF"/>
          <w:sz w:val="22"/>
          <w:szCs w:val="22"/>
          <w:lang w:val="en-GB"/>
        </w:rPr>
        <w:t>the transaction and</w:t>
      </w:r>
      <w:r w:rsidR="00186083">
        <w:rPr>
          <w:rFonts w:ascii="Arial" w:hAnsi="Arial" w:cs="Arial"/>
          <w:color w:val="7B7B7B" w:themeColor="accent3" w:themeShade="BF"/>
          <w:sz w:val="22"/>
          <w:szCs w:val="22"/>
          <w:lang w:val="en-GB"/>
        </w:rPr>
        <w:t xml:space="preserve"> if necessary, to have a valuation performed to determine the worth of the machines. </w:t>
      </w:r>
      <w:r w:rsidR="0031341A">
        <w:rPr>
          <w:rFonts w:ascii="Arial" w:hAnsi="Arial" w:cs="Arial"/>
          <w:color w:val="7B7B7B" w:themeColor="accent3" w:themeShade="BF"/>
          <w:sz w:val="22"/>
          <w:szCs w:val="22"/>
          <w:lang w:val="en-GB"/>
        </w:rPr>
        <w:t xml:space="preserve">If the liquidator is of the opinion the transaction was indeed </w:t>
      </w:r>
      <w:r w:rsidR="00186083">
        <w:rPr>
          <w:rFonts w:ascii="Arial" w:hAnsi="Arial" w:cs="Arial"/>
          <w:color w:val="7B7B7B" w:themeColor="accent3" w:themeShade="BF"/>
          <w:sz w:val="22"/>
          <w:szCs w:val="22"/>
          <w:lang w:val="en-GB"/>
        </w:rPr>
        <w:t>entered into at an undervalue</w:t>
      </w:r>
      <w:r w:rsidR="003603B0">
        <w:rPr>
          <w:rFonts w:ascii="Arial" w:hAnsi="Arial" w:cs="Arial"/>
          <w:color w:val="7B7B7B" w:themeColor="accent3" w:themeShade="BF"/>
          <w:sz w:val="22"/>
          <w:szCs w:val="22"/>
          <w:lang w:val="en-GB"/>
        </w:rPr>
        <w:t xml:space="preserve">, the liquidator may apply to the court for an order under </w:t>
      </w:r>
      <w:r w:rsidR="009855DB">
        <w:rPr>
          <w:rFonts w:ascii="Arial" w:hAnsi="Arial" w:cs="Arial"/>
          <w:color w:val="7B7B7B" w:themeColor="accent3" w:themeShade="BF"/>
          <w:sz w:val="22"/>
          <w:szCs w:val="22"/>
          <w:lang w:val="en-GB"/>
        </w:rPr>
        <w:t>s</w:t>
      </w:r>
      <w:r w:rsidR="003603B0">
        <w:rPr>
          <w:rFonts w:ascii="Arial" w:hAnsi="Arial" w:cs="Arial"/>
          <w:color w:val="7B7B7B" w:themeColor="accent3" w:themeShade="BF"/>
          <w:sz w:val="22"/>
          <w:szCs w:val="22"/>
          <w:lang w:val="en-GB"/>
        </w:rPr>
        <w:t xml:space="preserve">ection </w:t>
      </w:r>
      <w:r w:rsidR="00DE35AA">
        <w:rPr>
          <w:rFonts w:ascii="Arial" w:hAnsi="Arial" w:cs="Arial"/>
          <w:color w:val="7B7B7B" w:themeColor="accent3" w:themeShade="BF"/>
          <w:sz w:val="22"/>
          <w:szCs w:val="22"/>
          <w:lang w:val="en-GB"/>
        </w:rPr>
        <w:t xml:space="preserve">238 </w:t>
      </w:r>
      <w:r w:rsidR="003F2D7C">
        <w:rPr>
          <w:rFonts w:ascii="Arial" w:hAnsi="Arial" w:cs="Arial"/>
          <w:color w:val="7B7B7B" w:themeColor="accent3" w:themeShade="BF"/>
          <w:sz w:val="22"/>
          <w:szCs w:val="22"/>
          <w:lang w:val="en-GB"/>
        </w:rPr>
        <w:t>and if the court thinks fit, to make an</w:t>
      </w:r>
      <w:r w:rsidR="003F2D7C" w:rsidRPr="003F2D7C">
        <w:rPr>
          <w:rFonts w:ascii="Arial" w:hAnsi="Arial" w:cs="Arial"/>
          <w:color w:val="7B7B7B" w:themeColor="accent3" w:themeShade="BF"/>
          <w:sz w:val="22"/>
          <w:szCs w:val="22"/>
          <w:lang w:val="en-GB"/>
        </w:rPr>
        <w:t xml:space="preserve"> order</w:t>
      </w:r>
      <w:r w:rsidR="003F2D7C">
        <w:rPr>
          <w:rFonts w:ascii="Arial" w:hAnsi="Arial" w:cs="Arial"/>
          <w:color w:val="7B7B7B" w:themeColor="accent3" w:themeShade="BF"/>
          <w:sz w:val="22"/>
          <w:szCs w:val="22"/>
          <w:lang w:val="en-GB"/>
        </w:rPr>
        <w:t xml:space="preserve"> </w:t>
      </w:r>
      <w:r w:rsidR="003F2D7C" w:rsidRPr="003F2D7C">
        <w:rPr>
          <w:rFonts w:ascii="Arial" w:hAnsi="Arial" w:cs="Arial"/>
          <w:color w:val="7B7B7B" w:themeColor="accent3" w:themeShade="BF"/>
          <w:sz w:val="22"/>
          <w:szCs w:val="22"/>
          <w:lang w:val="en-GB"/>
        </w:rPr>
        <w:t>for restoring the position to what it would have been if the company had not entered into that transaction</w:t>
      </w:r>
      <w:r w:rsidR="003F2D7C">
        <w:rPr>
          <w:rFonts w:ascii="Arial" w:hAnsi="Arial" w:cs="Arial"/>
          <w:color w:val="7B7B7B" w:themeColor="accent3" w:themeShade="BF"/>
          <w:sz w:val="22"/>
          <w:szCs w:val="22"/>
          <w:lang w:val="en-GB"/>
        </w:rPr>
        <w:t>.</w:t>
      </w:r>
    </w:p>
    <w:p w14:paraId="4DDA5853" w14:textId="4C7B4B82" w:rsidR="009855DB" w:rsidRDefault="009855DB" w:rsidP="00FF5098">
      <w:pPr>
        <w:jc w:val="both"/>
        <w:rPr>
          <w:rFonts w:ascii="Arial" w:hAnsi="Arial" w:cs="Arial"/>
          <w:color w:val="7B7B7B" w:themeColor="accent3" w:themeShade="BF"/>
          <w:sz w:val="22"/>
          <w:szCs w:val="22"/>
          <w:lang w:val="en-GB"/>
        </w:rPr>
      </w:pPr>
    </w:p>
    <w:p w14:paraId="310C8E86" w14:textId="33DE3ECD" w:rsidR="009855DB" w:rsidRDefault="009855D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Ann Young may defend the transaction as being one entered into in good faith </w:t>
      </w:r>
      <w:r w:rsidRPr="009855DB">
        <w:rPr>
          <w:rFonts w:ascii="Arial" w:hAnsi="Arial" w:cs="Arial"/>
          <w:color w:val="7B7B7B" w:themeColor="accent3" w:themeShade="BF"/>
          <w:sz w:val="22"/>
          <w:szCs w:val="22"/>
          <w:lang w:val="en-GB"/>
        </w:rPr>
        <w:t>and for the purpose of carrying on its business and that there were reasonable grounds for believing the transaction would benefit the company</w:t>
      </w:r>
      <w:r>
        <w:rPr>
          <w:rFonts w:ascii="Arial" w:hAnsi="Arial" w:cs="Arial"/>
          <w:color w:val="7B7B7B" w:themeColor="accent3" w:themeShade="BF"/>
          <w:sz w:val="22"/>
          <w:szCs w:val="22"/>
          <w:lang w:val="en-GB"/>
        </w:rPr>
        <w:t xml:space="preserve">, as the Company was experiencing cash flow problems at the time. If the court is satisfied with the defence, the </w:t>
      </w:r>
      <w:r w:rsidR="008566E4">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shall not make an order under section 238.</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383B8F76" w14:textId="0280CBB8" w:rsidR="00E804E3" w:rsidRPr="00E804E3" w:rsidRDefault="007E2919" w:rsidP="00E804E3">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254B90D9" w14:textId="638578BA" w:rsidR="00E804E3" w:rsidRDefault="00E804E3" w:rsidP="00E804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One of the main</w:t>
      </w:r>
      <w:r w:rsidR="001557C5">
        <w:rPr>
          <w:rFonts w:ascii="Arial" w:hAnsi="Arial" w:cs="Arial"/>
          <w:color w:val="7B7B7B" w:themeColor="accent3" w:themeShade="BF"/>
          <w:sz w:val="22"/>
          <w:szCs w:val="22"/>
          <w:lang w:val="en-GB"/>
        </w:rPr>
        <w:t xml:space="preserve"> principles</w:t>
      </w:r>
      <w:r>
        <w:rPr>
          <w:rFonts w:ascii="Arial" w:hAnsi="Arial" w:cs="Arial"/>
          <w:color w:val="7B7B7B" w:themeColor="accent3" w:themeShade="BF"/>
          <w:sz w:val="22"/>
          <w:szCs w:val="22"/>
          <w:lang w:val="en-GB"/>
        </w:rPr>
        <w:t xml:space="preserve"> of a liquidation is t</w:t>
      </w:r>
      <w:r w:rsidR="001557C5">
        <w:rPr>
          <w:rFonts w:ascii="Arial" w:hAnsi="Arial" w:cs="Arial"/>
          <w:color w:val="7B7B7B" w:themeColor="accent3" w:themeShade="BF"/>
          <w:sz w:val="22"/>
          <w:szCs w:val="22"/>
          <w:lang w:val="en-GB"/>
        </w:rPr>
        <w:t xml:space="preserve">he principle of </w:t>
      </w:r>
      <w:proofErr w:type="spellStart"/>
      <w:r w:rsidR="001557C5">
        <w:rPr>
          <w:rFonts w:ascii="Arial" w:hAnsi="Arial" w:cs="Arial"/>
          <w:color w:val="7B7B7B" w:themeColor="accent3" w:themeShade="BF"/>
          <w:sz w:val="22"/>
          <w:szCs w:val="22"/>
          <w:lang w:val="en-GB"/>
        </w:rPr>
        <w:t>pari</w:t>
      </w:r>
      <w:proofErr w:type="spellEnd"/>
      <w:r w:rsidR="001557C5">
        <w:rPr>
          <w:rFonts w:ascii="Arial" w:hAnsi="Arial" w:cs="Arial"/>
          <w:color w:val="7B7B7B" w:themeColor="accent3" w:themeShade="BF"/>
          <w:sz w:val="22"/>
          <w:szCs w:val="22"/>
          <w:lang w:val="en-GB"/>
        </w:rPr>
        <w:t xml:space="preserve"> passu distribution that is all creditors of a certain class</w:t>
      </w:r>
      <w:r w:rsidR="0035186B">
        <w:rPr>
          <w:rFonts w:ascii="Arial" w:hAnsi="Arial" w:cs="Arial"/>
          <w:color w:val="7B7B7B" w:themeColor="accent3" w:themeShade="BF"/>
          <w:sz w:val="22"/>
          <w:szCs w:val="22"/>
          <w:lang w:val="en-GB"/>
        </w:rPr>
        <w:t xml:space="preserve"> are</w:t>
      </w:r>
      <w:r w:rsidR="001557C5">
        <w:rPr>
          <w:rFonts w:ascii="Arial" w:hAnsi="Arial" w:cs="Arial"/>
          <w:color w:val="7B7B7B" w:themeColor="accent3" w:themeShade="BF"/>
          <w:sz w:val="22"/>
          <w:szCs w:val="22"/>
          <w:lang w:val="en-GB"/>
        </w:rPr>
        <w:t xml:space="preserve"> treated equally during a distribution. </w:t>
      </w:r>
      <w:r w:rsidR="00197895">
        <w:rPr>
          <w:rFonts w:ascii="Arial" w:hAnsi="Arial" w:cs="Arial"/>
          <w:color w:val="7B7B7B" w:themeColor="accent3" w:themeShade="BF"/>
          <w:sz w:val="22"/>
          <w:szCs w:val="22"/>
          <w:lang w:val="en-GB"/>
        </w:rPr>
        <w:t>However, there are certain instances where a creditor is placed in a better position than other</w:t>
      </w:r>
      <w:r w:rsidR="0035186B">
        <w:rPr>
          <w:rFonts w:ascii="Arial" w:hAnsi="Arial" w:cs="Arial"/>
          <w:color w:val="7B7B7B" w:themeColor="accent3" w:themeShade="BF"/>
          <w:sz w:val="22"/>
          <w:szCs w:val="22"/>
          <w:lang w:val="en-GB"/>
        </w:rPr>
        <w:t xml:space="preserve"> creditors in the same</w:t>
      </w:r>
      <w:r w:rsidR="001F66F4">
        <w:rPr>
          <w:rFonts w:ascii="Arial" w:hAnsi="Arial" w:cs="Arial"/>
          <w:color w:val="7B7B7B" w:themeColor="accent3" w:themeShade="BF"/>
          <w:sz w:val="22"/>
          <w:szCs w:val="22"/>
          <w:lang w:val="en-GB"/>
        </w:rPr>
        <w:t xml:space="preserve"> class</w:t>
      </w:r>
      <w:r w:rsidR="00197895">
        <w:rPr>
          <w:rFonts w:ascii="Arial" w:hAnsi="Arial" w:cs="Arial"/>
          <w:color w:val="7B7B7B" w:themeColor="accent3" w:themeShade="BF"/>
          <w:sz w:val="22"/>
          <w:szCs w:val="22"/>
          <w:lang w:val="en-GB"/>
        </w:rPr>
        <w:t xml:space="preserve">. Section 239 of the Act </w:t>
      </w:r>
      <w:r w:rsidR="001557C5">
        <w:rPr>
          <w:rFonts w:ascii="Arial" w:hAnsi="Arial" w:cs="Arial"/>
          <w:color w:val="7B7B7B" w:themeColor="accent3" w:themeShade="BF"/>
          <w:sz w:val="22"/>
          <w:szCs w:val="22"/>
          <w:lang w:val="en-GB"/>
        </w:rPr>
        <w:t xml:space="preserve">provides liquidators with the </w:t>
      </w:r>
      <w:r w:rsidR="0035186B">
        <w:rPr>
          <w:rFonts w:ascii="Arial" w:hAnsi="Arial" w:cs="Arial"/>
          <w:color w:val="7B7B7B" w:themeColor="accent3" w:themeShade="BF"/>
          <w:sz w:val="22"/>
          <w:szCs w:val="22"/>
          <w:lang w:val="en-GB"/>
        </w:rPr>
        <w:t>avenue</w:t>
      </w:r>
      <w:r w:rsidR="001557C5">
        <w:rPr>
          <w:rFonts w:ascii="Arial" w:hAnsi="Arial" w:cs="Arial"/>
          <w:color w:val="7B7B7B" w:themeColor="accent3" w:themeShade="BF"/>
          <w:sz w:val="22"/>
          <w:szCs w:val="22"/>
          <w:lang w:val="en-GB"/>
        </w:rPr>
        <w:t xml:space="preserve"> to avoid a transaction as a preference</w:t>
      </w:r>
      <w:r w:rsidR="0035186B">
        <w:rPr>
          <w:rFonts w:ascii="Arial" w:hAnsi="Arial" w:cs="Arial"/>
          <w:color w:val="7B7B7B" w:themeColor="accent3" w:themeShade="BF"/>
          <w:sz w:val="22"/>
          <w:szCs w:val="22"/>
          <w:lang w:val="en-GB"/>
        </w:rPr>
        <w:t xml:space="preserve"> upon application to the court.</w:t>
      </w:r>
      <w:r w:rsidR="001F66F4">
        <w:rPr>
          <w:rFonts w:ascii="Arial" w:hAnsi="Arial" w:cs="Arial"/>
          <w:color w:val="7B7B7B" w:themeColor="accent3" w:themeShade="BF"/>
          <w:sz w:val="22"/>
          <w:szCs w:val="22"/>
          <w:lang w:val="en-GB"/>
        </w:rPr>
        <w:t xml:space="preserve"> There are several preconditions for a liquidator to succeed in his application to void such a transaction:</w:t>
      </w:r>
    </w:p>
    <w:p w14:paraId="5F3897D4" w14:textId="6A515C72" w:rsidR="001F66F4" w:rsidRDefault="001F66F4" w:rsidP="001F66F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1F66F4">
        <w:rPr>
          <w:rFonts w:ascii="Arial" w:hAnsi="Arial" w:cs="Arial"/>
          <w:color w:val="7B7B7B" w:themeColor="accent3" w:themeShade="BF"/>
          <w:sz w:val="22"/>
          <w:szCs w:val="22"/>
          <w:lang w:val="en-GB"/>
        </w:rPr>
        <w:t>hat</w:t>
      </w:r>
      <w:r>
        <w:rPr>
          <w:rFonts w:ascii="Arial" w:hAnsi="Arial" w:cs="Arial"/>
          <w:color w:val="7B7B7B" w:themeColor="accent3" w:themeShade="BF"/>
          <w:sz w:val="22"/>
          <w:szCs w:val="22"/>
          <w:lang w:val="en-GB"/>
        </w:rPr>
        <w:t xml:space="preserve"> the</w:t>
      </w:r>
      <w:r w:rsidRPr="001F66F4">
        <w:rPr>
          <w:rFonts w:ascii="Arial" w:hAnsi="Arial" w:cs="Arial"/>
          <w:color w:val="7B7B7B" w:themeColor="accent3" w:themeShade="BF"/>
          <w:sz w:val="22"/>
          <w:szCs w:val="22"/>
          <w:lang w:val="en-GB"/>
        </w:rPr>
        <w:t xml:space="preserve"> person</w:t>
      </w:r>
      <w:r>
        <w:rPr>
          <w:rFonts w:ascii="Arial" w:hAnsi="Arial" w:cs="Arial"/>
          <w:color w:val="7B7B7B" w:themeColor="accent3" w:themeShade="BF"/>
          <w:sz w:val="22"/>
          <w:szCs w:val="22"/>
          <w:lang w:val="en-GB"/>
        </w:rPr>
        <w:t xml:space="preserve"> given preference</w:t>
      </w:r>
      <w:r w:rsidRPr="001F66F4">
        <w:rPr>
          <w:rFonts w:ascii="Arial" w:hAnsi="Arial" w:cs="Arial"/>
          <w:color w:val="7B7B7B" w:themeColor="accent3" w:themeShade="BF"/>
          <w:sz w:val="22"/>
          <w:szCs w:val="22"/>
          <w:lang w:val="en-GB"/>
        </w:rPr>
        <w:t xml:space="preserve"> is one of the company’s creditors or a surety or guarantor for any of the company’s debts or other liabilitie</w:t>
      </w:r>
      <w:r>
        <w:rPr>
          <w:rFonts w:ascii="Arial" w:hAnsi="Arial" w:cs="Arial"/>
          <w:color w:val="7B7B7B" w:themeColor="accent3" w:themeShade="BF"/>
          <w:sz w:val="22"/>
          <w:szCs w:val="22"/>
          <w:lang w:val="en-GB"/>
        </w:rPr>
        <w:t>s;</w:t>
      </w:r>
    </w:p>
    <w:p w14:paraId="21CC9514" w14:textId="77777777" w:rsidR="001F66F4" w:rsidRDefault="001F66F4" w:rsidP="001F66F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w:t>
      </w:r>
      <w:r w:rsidRPr="001F66F4">
        <w:rPr>
          <w:rFonts w:ascii="Arial" w:hAnsi="Arial" w:cs="Arial"/>
          <w:color w:val="7B7B7B" w:themeColor="accent3" w:themeShade="BF"/>
          <w:sz w:val="22"/>
          <w:szCs w:val="22"/>
          <w:lang w:val="en-GB"/>
        </w:rPr>
        <w: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r>
        <w:rPr>
          <w:rFonts w:ascii="Arial" w:hAnsi="Arial" w:cs="Arial"/>
          <w:color w:val="7B7B7B" w:themeColor="accent3" w:themeShade="BF"/>
          <w:sz w:val="22"/>
          <w:szCs w:val="22"/>
          <w:lang w:val="en-GB"/>
        </w:rPr>
        <w:t>;</w:t>
      </w:r>
    </w:p>
    <w:p w14:paraId="7627A417" w14:textId="500E6ECD" w:rsidR="001F66F4" w:rsidRDefault="001F66F4" w:rsidP="001F66F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w:t>
      </w:r>
      <w:r w:rsidRPr="001F66F4">
        <w:rPr>
          <w:rFonts w:ascii="Arial" w:hAnsi="Arial" w:cs="Arial"/>
          <w:color w:val="7B7B7B" w:themeColor="accent3" w:themeShade="BF"/>
          <w:sz w:val="22"/>
          <w:szCs w:val="22"/>
          <w:lang w:val="en-GB"/>
        </w:rPr>
        <w:t>the company which gave the preference was influenced in deciding to give it by a desire to produce in relation to that person</w:t>
      </w:r>
      <w:r>
        <w:rPr>
          <w:rFonts w:ascii="Arial" w:hAnsi="Arial" w:cs="Arial"/>
          <w:color w:val="7B7B7B" w:themeColor="accent3" w:themeShade="BF"/>
          <w:sz w:val="22"/>
          <w:szCs w:val="22"/>
          <w:lang w:val="en-GB"/>
        </w:rPr>
        <w:t>;</w:t>
      </w:r>
    </w:p>
    <w:p w14:paraId="54BD83BD" w14:textId="520830F4" w:rsidR="001F66F4" w:rsidRPr="001F66F4" w:rsidRDefault="001F66F4" w:rsidP="001F66F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preference was given at a relevant time.</w:t>
      </w:r>
    </w:p>
    <w:p w14:paraId="657032E3" w14:textId="77777777" w:rsidR="001F66F4" w:rsidRPr="001F66F4" w:rsidRDefault="001F66F4" w:rsidP="001F66F4">
      <w:pPr>
        <w:jc w:val="both"/>
        <w:rPr>
          <w:rFonts w:ascii="Arial" w:hAnsi="Arial" w:cs="Arial"/>
          <w:color w:val="7B7B7B" w:themeColor="accent3" w:themeShade="BF"/>
          <w:sz w:val="22"/>
          <w:szCs w:val="22"/>
          <w:lang w:val="en-GB"/>
        </w:rPr>
      </w:pPr>
    </w:p>
    <w:p w14:paraId="0B5EED48" w14:textId="54B1D33A" w:rsidR="00E65751" w:rsidRDefault="00E65751" w:rsidP="00E804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respect to the payment to Beans and Leaves Ltd</w:t>
      </w:r>
      <w:r w:rsidR="007508ED">
        <w:rPr>
          <w:rFonts w:ascii="Arial" w:hAnsi="Arial" w:cs="Arial"/>
          <w:color w:val="7B7B7B" w:themeColor="accent3" w:themeShade="BF"/>
          <w:sz w:val="22"/>
          <w:szCs w:val="22"/>
          <w:lang w:val="en-GB"/>
        </w:rPr>
        <w:t xml:space="preserve"> (“B&amp;L”)</w:t>
      </w:r>
      <w:r>
        <w:rPr>
          <w:rFonts w:ascii="Arial" w:hAnsi="Arial" w:cs="Arial"/>
          <w:color w:val="7B7B7B" w:themeColor="accent3" w:themeShade="BF"/>
          <w:sz w:val="22"/>
          <w:szCs w:val="22"/>
          <w:lang w:val="en-GB"/>
        </w:rPr>
        <w:t>, the payment</w:t>
      </w:r>
      <w:r w:rsidR="00AE0443">
        <w:rPr>
          <w:rFonts w:ascii="Arial" w:hAnsi="Arial" w:cs="Arial"/>
          <w:color w:val="7B7B7B" w:themeColor="accent3" w:themeShade="BF"/>
          <w:sz w:val="22"/>
          <w:szCs w:val="22"/>
          <w:lang w:val="en-GB"/>
        </w:rPr>
        <w:t xml:space="preserve"> for their liabilities was made after the date of the commencement of the winding up placing Beans and Leaves Ltd in a better position than other unsecured creditors. </w:t>
      </w:r>
      <w:r w:rsidR="001930AA">
        <w:rPr>
          <w:rFonts w:ascii="Arial" w:hAnsi="Arial" w:cs="Arial"/>
          <w:color w:val="7B7B7B" w:themeColor="accent3" w:themeShade="BF"/>
          <w:sz w:val="22"/>
          <w:szCs w:val="22"/>
          <w:lang w:val="en-GB"/>
        </w:rPr>
        <w:t xml:space="preserve">The transaction so far appears to be a preferred transaction save for the “desire to prefer” which </w:t>
      </w:r>
      <w:r w:rsidR="003D3093">
        <w:rPr>
          <w:rFonts w:ascii="Arial" w:hAnsi="Arial" w:cs="Arial"/>
          <w:color w:val="7B7B7B" w:themeColor="accent3" w:themeShade="BF"/>
          <w:sz w:val="22"/>
          <w:szCs w:val="22"/>
          <w:lang w:val="en-GB"/>
        </w:rPr>
        <w:t xml:space="preserve">the liquidator must prove </w:t>
      </w:r>
      <w:r w:rsidR="001930AA">
        <w:rPr>
          <w:rFonts w:ascii="Arial" w:hAnsi="Arial" w:cs="Arial"/>
          <w:color w:val="7B7B7B" w:themeColor="accent3" w:themeShade="BF"/>
          <w:sz w:val="22"/>
          <w:szCs w:val="22"/>
          <w:lang w:val="en-GB"/>
        </w:rPr>
        <w:t xml:space="preserve">as B&amp;L is not connected to the Company and there is no presumption that preference is given under Section 239(6). </w:t>
      </w:r>
    </w:p>
    <w:p w14:paraId="57A84D2B" w14:textId="6EA54F2C" w:rsidR="007508ED" w:rsidRDefault="007508ED" w:rsidP="00E804E3">
      <w:pPr>
        <w:jc w:val="both"/>
        <w:rPr>
          <w:rFonts w:ascii="Arial" w:hAnsi="Arial" w:cs="Arial"/>
          <w:color w:val="7B7B7B" w:themeColor="accent3" w:themeShade="BF"/>
          <w:sz w:val="22"/>
          <w:szCs w:val="22"/>
          <w:lang w:val="en-GB"/>
        </w:rPr>
      </w:pPr>
    </w:p>
    <w:p w14:paraId="56DB420B" w14:textId="567760F0" w:rsidR="007508ED" w:rsidRDefault="00900B5D" w:rsidP="00E804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w:t>
      </w:r>
      <w:r>
        <w:rPr>
          <w:rFonts w:ascii="Arial" w:hAnsi="Arial" w:cs="Arial"/>
          <w:i/>
          <w:iCs/>
          <w:color w:val="7B7B7B" w:themeColor="accent3" w:themeShade="BF"/>
          <w:sz w:val="22"/>
          <w:szCs w:val="22"/>
          <w:lang w:val="en-GB"/>
        </w:rPr>
        <w:t>Re MC Bacon Ltd.</w:t>
      </w:r>
      <w:r>
        <w:rPr>
          <w:rFonts w:ascii="Arial" w:hAnsi="Arial" w:cs="Arial"/>
          <w:color w:val="7B7B7B" w:themeColor="accent3" w:themeShade="BF"/>
          <w:sz w:val="22"/>
          <w:szCs w:val="22"/>
          <w:lang w:val="en-GB"/>
        </w:rPr>
        <w:t xml:space="preserve">, it was found that there was no desire to prefer as the preference was given not to place the creditor in a better position but to aid in the continuation of trading by the company and this decision has been upheld in subsequent decisions. </w:t>
      </w:r>
      <w:r w:rsidR="001930AA">
        <w:rPr>
          <w:rFonts w:ascii="Arial" w:hAnsi="Arial" w:cs="Arial"/>
          <w:color w:val="7B7B7B" w:themeColor="accent3" w:themeShade="BF"/>
          <w:sz w:val="22"/>
          <w:szCs w:val="22"/>
          <w:lang w:val="en-GB"/>
        </w:rPr>
        <w:t>Tak</w:t>
      </w:r>
      <w:r w:rsidR="003D3093">
        <w:rPr>
          <w:rFonts w:ascii="Arial" w:hAnsi="Arial" w:cs="Arial"/>
          <w:color w:val="7B7B7B" w:themeColor="accent3" w:themeShade="BF"/>
          <w:sz w:val="22"/>
          <w:szCs w:val="22"/>
          <w:lang w:val="en-GB"/>
        </w:rPr>
        <w:t>ing this</w:t>
      </w:r>
      <w:r w:rsidR="001930AA">
        <w:rPr>
          <w:rFonts w:ascii="Arial" w:hAnsi="Arial" w:cs="Arial"/>
          <w:color w:val="7B7B7B" w:themeColor="accent3" w:themeShade="BF"/>
          <w:sz w:val="22"/>
          <w:szCs w:val="22"/>
          <w:lang w:val="en-GB"/>
        </w:rPr>
        <w:t xml:space="preserve"> into consideratio</w:t>
      </w:r>
      <w:r w:rsidR="003D3093">
        <w:rPr>
          <w:rFonts w:ascii="Arial" w:hAnsi="Arial" w:cs="Arial"/>
          <w:color w:val="7B7B7B" w:themeColor="accent3" w:themeShade="BF"/>
          <w:sz w:val="22"/>
          <w:szCs w:val="22"/>
          <w:lang w:val="en-GB"/>
        </w:rPr>
        <w:t>ns</w:t>
      </w:r>
      <w:r w:rsidR="001930AA">
        <w:rPr>
          <w:rFonts w:ascii="Arial" w:hAnsi="Arial" w:cs="Arial"/>
          <w:color w:val="7B7B7B" w:themeColor="accent3" w:themeShade="BF"/>
          <w:sz w:val="22"/>
          <w:szCs w:val="22"/>
          <w:lang w:val="en-GB"/>
        </w:rPr>
        <w:t>, the payment to B&amp;L appears to be motivated by</w:t>
      </w:r>
      <w:r w:rsidR="003D3093">
        <w:rPr>
          <w:rFonts w:ascii="Arial" w:hAnsi="Arial" w:cs="Arial"/>
          <w:color w:val="7B7B7B" w:themeColor="accent3" w:themeShade="BF"/>
          <w:sz w:val="22"/>
          <w:szCs w:val="22"/>
          <w:lang w:val="en-GB"/>
        </w:rPr>
        <w:t xml:space="preserve"> the desire</w:t>
      </w:r>
      <w:r w:rsidR="001930AA">
        <w:rPr>
          <w:rFonts w:ascii="Arial" w:hAnsi="Arial" w:cs="Arial"/>
          <w:color w:val="7B7B7B" w:themeColor="accent3" w:themeShade="BF"/>
          <w:sz w:val="22"/>
          <w:szCs w:val="22"/>
          <w:lang w:val="en-GB"/>
        </w:rPr>
        <w:t xml:space="preserve"> to continue trading as the supply of coffee beans was considered an essential supply to the Company.</w:t>
      </w:r>
    </w:p>
    <w:p w14:paraId="3CCEB1DA" w14:textId="6089C9CA" w:rsidR="003D3093" w:rsidRDefault="003D3093" w:rsidP="00E804E3">
      <w:pPr>
        <w:jc w:val="both"/>
        <w:rPr>
          <w:rFonts w:ascii="Arial" w:hAnsi="Arial" w:cs="Arial"/>
          <w:color w:val="7B7B7B" w:themeColor="accent3" w:themeShade="BF"/>
          <w:sz w:val="22"/>
          <w:szCs w:val="22"/>
          <w:lang w:val="en-GB"/>
        </w:rPr>
      </w:pPr>
    </w:p>
    <w:p w14:paraId="210F432B" w14:textId="37E1840F" w:rsidR="003D3093" w:rsidRPr="00900B5D" w:rsidRDefault="003D3093" w:rsidP="00E804E3">
      <w:pPr>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While the liquidator can make an application to court under his statutory powers of Section 239 to void the payment to B&amp;L under the basis that a preference is given, it may be difficult for him to prove that there was a desire to prefer B&amp;L. </w:t>
      </w:r>
    </w:p>
    <w:p w14:paraId="5A76DB2E" w14:textId="1CC35C3D" w:rsidR="00E65751" w:rsidRDefault="00E65751" w:rsidP="00E804E3">
      <w:pPr>
        <w:jc w:val="both"/>
        <w:rPr>
          <w:rFonts w:ascii="Arial" w:hAnsi="Arial" w:cs="Arial"/>
          <w:color w:val="7B7B7B" w:themeColor="accent3" w:themeShade="BF"/>
          <w:sz w:val="22"/>
          <w:szCs w:val="22"/>
          <w:lang w:val="en-GB"/>
        </w:rPr>
      </w:pPr>
    </w:p>
    <w:p w14:paraId="0DB6528D" w14:textId="77777777" w:rsidR="00E65751" w:rsidRDefault="00E65751" w:rsidP="00E804E3">
      <w:pPr>
        <w:jc w:val="both"/>
        <w:rPr>
          <w:rFonts w:ascii="Arial" w:hAnsi="Arial" w:cs="Arial"/>
          <w:color w:val="7B7B7B" w:themeColor="accent3" w:themeShade="BF"/>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2BB2" w14:textId="77777777" w:rsidR="00881F85" w:rsidRDefault="00881F85" w:rsidP="00241B44">
      <w:r>
        <w:separator/>
      </w:r>
    </w:p>
  </w:endnote>
  <w:endnote w:type="continuationSeparator" w:id="0">
    <w:p w14:paraId="35ADDF18" w14:textId="77777777" w:rsidR="00881F85" w:rsidRDefault="00881F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930B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35291097" w:rsidR="00241FA3" w:rsidRPr="009B4976" w:rsidRDefault="0002545D" w:rsidP="009B4976">
    <w:pPr>
      <w:pStyle w:val="Footer"/>
      <w:ind w:right="360"/>
      <w:rPr>
        <w:rFonts w:ascii="Arial" w:hAnsi="Arial" w:cs="Arial"/>
        <w:sz w:val="18"/>
        <w:szCs w:val="18"/>
        <w:lang w:val="en-GB"/>
      </w:rPr>
    </w:pPr>
    <w:r>
      <w:rPr>
        <w:rFonts w:ascii="Arial" w:hAnsi="Arial" w:cs="Arial"/>
        <w:sz w:val="18"/>
        <w:szCs w:val="18"/>
        <w:lang w:val="en-GB"/>
      </w:rPr>
      <w:t>202122-573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681D" w14:textId="77777777" w:rsidR="00881F85" w:rsidRDefault="00881F85" w:rsidP="00241B44">
      <w:r>
        <w:separator/>
      </w:r>
    </w:p>
  </w:footnote>
  <w:footnote w:type="continuationSeparator" w:id="0">
    <w:p w14:paraId="2F0FC023" w14:textId="77777777" w:rsidR="00881F85" w:rsidRDefault="00881F8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7B2F"/>
    <w:multiLevelType w:val="hybridMultilevel"/>
    <w:tmpl w:val="F754F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E2317"/>
    <w:multiLevelType w:val="hybridMultilevel"/>
    <w:tmpl w:val="E9945CCC"/>
    <w:lvl w:ilvl="0" w:tplc="08090019">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5" w15:restartNumberingAfterBreak="0">
    <w:nsid w:val="23047FA9"/>
    <w:multiLevelType w:val="hybridMultilevel"/>
    <w:tmpl w:val="8812A32C"/>
    <w:lvl w:ilvl="0" w:tplc="08090019">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A396B"/>
    <w:multiLevelType w:val="hybridMultilevel"/>
    <w:tmpl w:val="024C7E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653546"/>
    <w:multiLevelType w:val="hybridMultilevel"/>
    <w:tmpl w:val="0F06B7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16CAF"/>
    <w:multiLevelType w:val="hybridMultilevel"/>
    <w:tmpl w:val="B9F0D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13"/>
  </w:num>
  <w:num w:numId="6">
    <w:abstractNumId w:val="2"/>
  </w:num>
  <w:num w:numId="7">
    <w:abstractNumId w:val="14"/>
  </w:num>
  <w:num w:numId="8">
    <w:abstractNumId w:val="18"/>
  </w:num>
  <w:num w:numId="9">
    <w:abstractNumId w:val="11"/>
  </w:num>
  <w:num w:numId="10">
    <w:abstractNumId w:val="21"/>
  </w:num>
  <w:num w:numId="11">
    <w:abstractNumId w:val="8"/>
  </w:num>
  <w:num w:numId="12">
    <w:abstractNumId w:val="16"/>
  </w:num>
  <w:num w:numId="13">
    <w:abstractNumId w:val="12"/>
  </w:num>
  <w:num w:numId="14">
    <w:abstractNumId w:val="7"/>
  </w:num>
  <w:num w:numId="15">
    <w:abstractNumId w:val="15"/>
  </w:num>
  <w:num w:numId="16">
    <w:abstractNumId w:val="17"/>
  </w:num>
  <w:num w:numId="17">
    <w:abstractNumId w:val="9"/>
  </w:num>
  <w:num w:numId="18">
    <w:abstractNumId w:val="22"/>
  </w:num>
  <w:num w:numId="19">
    <w:abstractNumId w:val="5"/>
  </w:num>
  <w:num w:numId="20">
    <w:abstractNumId w:val="4"/>
  </w:num>
  <w:num w:numId="21">
    <w:abstractNumId w:val="20"/>
  </w:num>
  <w:num w:numId="22">
    <w:abstractNumId w:val="19"/>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10BA0"/>
    <w:rsid w:val="00020557"/>
    <w:rsid w:val="00021FC2"/>
    <w:rsid w:val="000250C7"/>
    <w:rsid w:val="0002545D"/>
    <w:rsid w:val="00026F16"/>
    <w:rsid w:val="00037621"/>
    <w:rsid w:val="00044D46"/>
    <w:rsid w:val="00045088"/>
    <w:rsid w:val="00045904"/>
    <w:rsid w:val="000502FD"/>
    <w:rsid w:val="00062CDE"/>
    <w:rsid w:val="00065166"/>
    <w:rsid w:val="0006698A"/>
    <w:rsid w:val="00077CEB"/>
    <w:rsid w:val="00082609"/>
    <w:rsid w:val="000851CC"/>
    <w:rsid w:val="00087F21"/>
    <w:rsid w:val="0009145B"/>
    <w:rsid w:val="00093BE8"/>
    <w:rsid w:val="000A407B"/>
    <w:rsid w:val="000A68ED"/>
    <w:rsid w:val="000B25D0"/>
    <w:rsid w:val="000B5FF1"/>
    <w:rsid w:val="000B609F"/>
    <w:rsid w:val="000C68C5"/>
    <w:rsid w:val="000D10C6"/>
    <w:rsid w:val="000D55A8"/>
    <w:rsid w:val="000E4841"/>
    <w:rsid w:val="000F1677"/>
    <w:rsid w:val="000F3D6C"/>
    <w:rsid w:val="00101707"/>
    <w:rsid w:val="00102CC9"/>
    <w:rsid w:val="0010593A"/>
    <w:rsid w:val="0011473D"/>
    <w:rsid w:val="00115C85"/>
    <w:rsid w:val="00123855"/>
    <w:rsid w:val="00126A4D"/>
    <w:rsid w:val="0014171F"/>
    <w:rsid w:val="00143E4F"/>
    <w:rsid w:val="0014622C"/>
    <w:rsid w:val="00152348"/>
    <w:rsid w:val="0015456D"/>
    <w:rsid w:val="001557C5"/>
    <w:rsid w:val="00155FA2"/>
    <w:rsid w:val="00161F1B"/>
    <w:rsid w:val="001622E0"/>
    <w:rsid w:val="00162829"/>
    <w:rsid w:val="00165BB3"/>
    <w:rsid w:val="00180548"/>
    <w:rsid w:val="00180AC4"/>
    <w:rsid w:val="00180CCE"/>
    <w:rsid w:val="0018267A"/>
    <w:rsid w:val="00182779"/>
    <w:rsid w:val="00182788"/>
    <w:rsid w:val="001830DF"/>
    <w:rsid w:val="00185734"/>
    <w:rsid w:val="00186083"/>
    <w:rsid w:val="001930AA"/>
    <w:rsid w:val="001966D9"/>
    <w:rsid w:val="00197895"/>
    <w:rsid w:val="001A007A"/>
    <w:rsid w:val="001A7E9A"/>
    <w:rsid w:val="001B0F70"/>
    <w:rsid w:val="001B2622"/>
    <w:rsid w:val="001B5016"/>
    <w:rsid w:val="001C45FC"/>
    <w:rsid w:val="001D0469"/>
    <w:rsid w:val="001D29C0"/>
    <w:rsid w:val="001D4862"/>
    <w:rsid w:val="001E25B9"/>
    <w:rsid w:val="001E49E0"/>
    <w:rsid w:val="001E7B5A"/>
    <w:rsid w:val="001F66F4"/>
    <w:rsid w:val="001F7412"/>
    <w:rsid w:val="0020090A"/>
    <w:rsid w:val="0020204E"/>
    <w:rsid w:val="00202DFE"/>
    <w:rsid w:val="0020725B"/>
    <w:rsid w:val="002101A5"/>
    <w:rsid w:val="002110F1"/>
    <w:rsid w:val="002356EA"/>
    <w:rsid w:val="0024116D"/>
    <w:rsid w:val="00241B44"/>
    <w:rsid w:val="00241FA3"/>
    <w:rsid w:val="00245EFB"/>
    <w:rsid w:val="00252673"/>
    <w:rsid w:val="0025386E"/>
    <w:rsid w:val="0026161F"/>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25DD"/>
    <w:rsid w:val="00303C2F"/>
    <w:rsid w:val="00311816"/>
    <w:rsid w:val="0031341A"/>
    <w:rsid w:val="003144EF"/>
    <w:rsid w:val="00314F32"/>
    <w:rsid w:val="00326292"/>
    <w:rsid w:val="00326415"/>
    <w:rsid w:val="00330937"/>
    <w:rsid w:val="00330F31"/>
    <w:rsid w:val="00334648"/>
    <w:rsid w:val="0033768C"/>
    <w:rsid w:val="00337938"/>
    <w:rsid w:val="00340769"/>
    <w:rsid w:val="00341AA6"/>
    <w:rsid w:val="0035186B"/>
    <w:rsid w:val="003603B0"/>
    <w:rsid w:val="00361A0A"/>
    <w:rsid w:val="00364836"/>
    <w:rsid w:val="0036565C"/>
    <w:rsid w:val="0036625E"/>
    <w:rsid w:val="00367150"/>
    <w:rsid w:val="0037465A"/>
    <w:rsid w:val="00382C98"/>
    <w:rsid w:val="0038533C"/>
    <w:rsid w:val="00386568"/>
    <w:rsid w:val="00390B57"/>
    <w:rsid w:val="003911DE"/>
    <w:rsid w:val="003948D5"/>
    <w:rsid w:val="00396821"/>
    <w:rsid w:val="00397D3A"/>
    <w:rsid w:val="003A051E"/>
    <w:rsid w:val="003A25EC"/>
    <w:rsid w:val="003A4482"/>
    <w:rsid w:val="003B170F"/>
    <w:rsid w:val="003B3C5F"/>
    <w:rsid w:val="003B45C4"/>
    <w:rsid w:val="003C4471"/>
    <w:rsid w:val="003D0A6D"/>
    <w:rsid w:val="003D3093"/>
    <w:rsid w:val="003E0B16"/>
    <w:rsid w:val="003E67D1"/>
    <w:rsid w:val="003F2D7C"/>
    <w:rsid w:val="003F4CE9"/>
    <w:rsid w:val="00404329"/>
    <w:rsid w:val="00405DC1"/>
    <w:rsid w:val="0041000D"/>
    <w:rsid w:val="00415F1F"/>
    <w:rsid w:val="0042108F"/>
    <w:rsid w:val="00430FED"/>
    <w:rsid w:val="00434A8C"/>
    <w:rsid w:val="00435114"/>
    <w:rsid w:val="00437297"/>
    <w:rsid w:val="00444284"/>
    <w:rsid w:val="00445CE6"/>
    <w:rsid w:val="004534C2"/>
    <w:rsid w:val="0045446F"/>
    <w:rsid w:val="0045683E"/>
    <w:rsid w:val="00461F95"/>
    <w:rsid w:val="00463FB6"/>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296A"/>
    <w:rsid w:val="00524728"/>
    <w:rsid w:val="005331CA"/>
    <w:rsid w:val="00537970"/>
    <w:rsid w:val="00540E3A"/>
    <w:rsid w:val="00544127"/>
    <w:rsid w:val="005463A9"/>
    <w:rsid w:val="00553EB2"/>
    <w:rsid w:val="00560534"/>
    <w:rsid w:val="0056391B"/>
    <w:rsid w:val="005650E2"/>
    <w:rsid w:val="00567AD7"/>
    <w:rsid w:val="00575B2D"/>
    <w:rsid w:val="00580503"/>
    <w:rsid w:val="005833D0"/>
    <w:rsid w:val="005846F3"/>
    <w:rsid w:val="0058622F"/>
    <w:rsid w:val="00592F82"/>
    <w:rsid w:val="00594C6A"/>
    <w:rsid w:val="005A0CCA"/>
    <w:rsid w:val="005A1083"/>
    <w:rsid w:val="005A6FF2"/>
    <w:rsid w:val="005A726D"/>
    <w:rsid w:val="005B67AC"/>
    <w:rsid w:val="005B79F4"/>
    <w:rsid w:val="005D16DD"/>
    <w:rsid w:val="005D3546"/>
    <w:rsid w:val="005D43E0"/>
    <w:rsid w:val="005D58A3"/>
    <w:rsid w:val="005E1B79"/>
    <w:rsid w:val="005E41C7"/>
    <w:rsid w:val="005E6076"/>
    <w:rsid w:val="005E7008"/>
    <w:rsid w:val="005F026D"/>
    <w:rsid w:val="005F2AEA"/>
    <w:rsid w:val="005F2D0B"/>
    <w:rsid w:val="005F4B31"/>
    <w:rsid w:val="005F57E1"/>
    <w:rsid w:val="00610388"/>
    <w:rsid w:val="00610AC7"/>
    <w:rsid w:val="00612CA5"/>
    <w:rsid w:val="006153EC"/>
    <w:rsid w:val="00621A17"/>
    <w:rsid w:val="006262FB"/>
    <w:rsid w:val="006268E9"/>
    <w:rsid w:val="00627CC9"/>
    <w:rsid w:val="00627E7B"/>
    <w:rsid w:val="00630542"/>
    <w:rsid w:val="00632E44"/>
    <w:rsid w:val="00634622"/>
    <w:rsid w:val="00636808"/>
    <w:rsid w:val="00640845"/>
    <w:rsid w:val="00641515"/>
    <w:rsid w:val="00654C2F"/>
    <w:rsid w:val="00657087"/>
    <w:rsid w:val="006624AB"/>
    <w:rsid w:val="006635F7"/>
    <w:rsid w:val="006639DB"/>
    <w:rsid w:val="006661EF"/>
    <w:rsid w:val="00674BC3"/>
    <w:rsid w:val="00677AEB"/>
    <w:rsid w:val="00680EF2"/>
    <w:rsid w:val="00687A1D"/>
    <w:rsid w:val="006930B5"/>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4A6A"/>
    <w:rsid w:val="0073158B"/>
    <w:rsid w:val="007333CC"/>
    <w:rsid w:val="0073399A"/>
    <w:rsid w:val="00733CCF"/>
    <w:rsid w:val="00740DAD"/>
    <w:rsid w:val="00742AF3"/>
    <w:rsid w:val="007508ED"/>
    <w:rsid w:val="00755F8D"/>
    <w:rsid w:val="007603F5"/>
    <w:rsid w:val="00763348"/>
    <w:rsid w:val="00764DB0"/>
    <w:rsid w:val="0076764D"/>
    <w:rsid w:val="0077498C"/>
    <w:rsid w:val="007809BC"/>
    <w:rsid w:val="00784128"/>
    <w:rsid w:val="00787BCC"/>
    <w:rsid w:val="00793173"/>
    <w:rsid w:val="007A2A33"/>
    <w:rsid w:val="007A5171"/>
    <w:rsid w:val="007B09C0"/>
    <w:rsid w:val="007B1143"/>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66E4"/>
    <w:rsid w:val="00867701"/>
    <w:rsid w:val="008723F3"/>
    <w:rsid w:val="00872E69"/>
    <w:rsid w:val="00874EF1"/>
    <w:rsid w:val="008769B2"/>
    <w:rsid w:val="00876F56"/>
    <w:rsid w:val="00881DE6"/>
    <w:rsid w:val="00881F85"/>
    <w:rsid w:val="008837A6"/>
    <w:rsid w:val="00885CDD"/>
    <w:rsid w:val="0089145D"/>
    <w:rsid w:val="00891690"/>
    <w:rsid w:val="008A190C"/>
    <w:rsid w:val="008A4DF2"/>
    <w:rsid w:val="008A6CFE"/>
    <w:rsid w:val="008B5333"/>
    <w:rsid w:val="008B6223"/>
    <w:rsid w:val="008B72B8"/>
    <w:rsid w:val="008C302B"/>
    <w:rsid w:val="008C66E0"/>
    <w:rsid w:val="008D1616"/>
    <w:rsid w:val="008E3339"/>
    <w:rsid w:val="008F20FC"/>
    <w:rsid w:val="008F58D9"/>
    <w:rsid w:val="008F5FFE"/>
    <w:rsid w:val="00900B5D"/>
    <w:rsid w:val="00905A43"/>
    <w:rsid w:val="00912C79"/>
    <w:rsid w:val="00921B8C"/>
    <w:rsid w:val="00924DAF"/>
    <w:rsid w:val="00927682"/>
    <w:rsid w:val="00931D14"/>
    <w:rsid w:val="00942123"/>
    <w:rsid w:val="00945634"/>
    <w:rsid w:val="00951AA8"/>
    <w:rsid w:val="0095207B"/>
    <w:rsid w:val="00962045"/>
    <w:rsid w:val="00980E61"/>
    <w:rsid w:val="009855DB"/>
    <w:rsid w:val="00991428"/>
    <w:rsid w:val="00992676"/>
    <w:rsid w:val="009954B2"/>
    <w:rsid w:val="00996691"/>
    <w:rsid w:val="009A02D3"/>
    <w:rsid w:val="009A2215"/>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0ED6"/>
    <w:rsid w:val="00A00F6D"/>
    <w:rsid w:val="00A047EE"/>
    <w:rsid w:val="00A2274A"/>
    <w:rsid w:val="00A235B7"/>
    <w:rsid w:val="00A27A7A"/>
    <w:rsid w:val="00A34ABE"/>
    <w:rsid w:val="00A37922"/>
    <w:rsid w:val="00A407EF"/>
    <w:rsid w:val="00A46B4C"/>
    <w:rsid w:val="00A5117B"/>
    <w:rsid w:val="00A544F8"/>
    <w:rsid w:val="00A56D34"/>
    <w:rsid w:val="00A60074"/>
    <w:rsid w:val="00A60D27"/>
    <w:rsid w:val="00A6627C"/>
    <w:rsid w:val="00A71019"/>
    <w:rsid w:val="00A81029"/>
    <w:rsid w:val="00A845F5"/>
    <w:rsid w:val="00A96489"/>
    <w:rsid w:val="00AB2425"/>
    <w:rsid w:val="00AB685C"/>
    <w:rsid w:val="00AB6C2D"/>
    <w:rsid w:val="00AC08F7"/>
    <w:rsid w:val="00AC317D"/>
    <w:rsid w:val="00AC3839"/>
    <w:rsid w:val="00AC4CB9"/>
    <w:rsid w:val="00AC4FD1"/>
    <w:rsid w:val="00AC52CC"/>
    <w:rsid w:val="00AC7082"/>
    <w:rsid w:val="00AD4081"/>
    <w:rsid w:val="00AD4BE8"/>
    <w:rsid w:val="00AE0443"/>
    <w:rsid w:val="00AE5B6F"/>
    <w:rsid w:val="00AF228E"/>
    <w:rsid w:val="00B016A8"/>
    <w:rsid w:val="00B04033"/>
    <w:rsid w:val="00B14819"/>
    <w:rsid w:val="00B15E2F"/>
    <w:rsid w:val="00B17AA9"/>
    <w:rsid w:val="00B22B77"/>
    <w:rsid w:val="00B44713"/>
    <w:rsid w:val="00B51B95"/>
    <w:rsid w:val="00B56103"/>
    <w:rsid w:val="00B61E34"/>
    <w:rsid w:val="00B64929"/>
    <w:rsid w:val="00B67903"/>
    <w:rsid w:val="00B736DF"/>
    <w:rsid w:val="00B743D6"/>
    <w:rsid w:val="00B74FBD"/>
    <w:rsid w:val="00B7597D"/>
    <w:rsid w:val="00B77F46"/>
    <w:rsid w:val="00B82586"/>
    <w:rsid w:val="00B829A3"/>
    <w:rsid w:val="00B86DB1"/>
    <w:rsid w:val="00B87869"/>
    <w:rsid w:val="00B90895"/>
    <w:rsid w:val="00B9639B"/>
    <w:rsid w:val="00BA1CFD"/>
    <w:rsid w:val="00BB0F2B"/>
    <w:rsid w:val="00BC0651"/>
    <w:rsid w:val="00BE4FF3"/>
    <w:rsid w:val="00BF2C93"/>
    <w:rsid w:val="00BF46C7"/>
    <w:rsid w:val="00BF50F7"/>
    <w:rsid w:val="00C0196E"/>
    <w:rsid w:val="00C02F29"/>
    <w:rsid w:val="00C17718"/>
    <w:rsid w:val="00C20AFE"/>
    <w:rsid w:val="00C22A25"/>
    <w:rsid w:val="00C305F5"/>
    <w:rsid w:val="00C3410D"/>
    <w:rsid w:val="00C35671"/>
    <w:rsid w:val="00C35B77"/>
    <w:rsid w:val="00C376EB"/>
    <w:rsid w:val="00C46A92"/>
    <w:rsid w:val="00C46EC1"/>
    <w:rsid w:val="00C52796"/>
    <w:rsid w:val="00C53E2C"/>
    <w:rsid w:val="00C550C8"/>
    <w:rsid w:val="00C55824"/>
    <w:rsid w:val="00C56B61"/>
    <w:rsid w:val="00C606C3"/>
    <w:rsid w:val="00C620F4"/>
    <w:rsid w:val="00C70A33"/>
    <w:rsid w:val="00C72848"/>
    <w:rsid w:val="00C7736C"/>
    <w:rsid w:val="00C82534"/>
    <w:rsid w:val="00C82D87"/>
    <w:rsid w:val="00C8712A"/>
    <w:rsid w:val="00C902C8"/>
    <w:rsid w:val="00C91062"/>
    <w:rsid w:val="00C919D1"/>
    <w:rsid w:val="00C963D3"/>
    <w:rsid w:val="00CB1983"/>
    <w:rsid w:val="00CB2CBB"/>
    <w:rsid w:val="00CB7CAC"/>
    <w:rsid w:val="00CC5335"/>
    <w:rsid w:val="00CC5BA4"/>
    <w:rsid w:val="00CD30B4"/>
    <w:rsid w:val="00CD4998"/>
    <w:rsid w:val="00CE1035"/>
    <w:rsid w:val="00CE6E50"/>
    <w:rsid w:val="00CF2819"/>
    <w:rsid w:val="00CF4F9D"/>
    <w:rsid w:val="00CF70DC"/>
    <w:rsid w:val="00D062A9"/>
    <w:rsid w:val="00D11A98"/>
    <w:rsid w:val="00D148DC"/>
    <w:rsid w:val="00D17FDC"/>
    <w:rsid w:val="00D21D8C"/>
    <w:rsid w:val="00D462F2"/>
    <w:rsid w:val="00D53719"/>
    <w:rsid w:val="00D63EFD"/>
    <w:rsid w:val="00D84752"/>
    <w:rsid w:val="00D86B3B"/>
    <w:rsid w:val="00D8748A"/>
    <w:rsid w:val="00D93196"/>
    <w:rsid w:val="00DA0DC0"/>
    <w:rsid w:val="00DA20CA"/>
    <w:rsid w:val="00DB243C"/>
    <w:rsid w:val="00DB482A"/>
    <w:rsid w:val="00DB50FB"/>
    <w:rsid w:val="00DB56F2"/>
    <w:rsid w:val="00DB6EF5"/>
    <w:rsid w:val="00DC3089"/>
    <w:rsid w:val="00DC4420"/>
    <w:rsid w:val="00DD0802"/>
    <w:rsid w:val="00DD2E11"/>
    <w:rsid w:val="00DE03AF"/>
    <w:rsid w:val="00DE121C"/>
    <w:rsid w:val="00DE35AA"/>
    <w:rsid w:val="00DE6633"/>
    <w:rsid w:val="00DF75F8"/>
    <w:rsid w:val="00DF7A3A"/>
    <w:rsid w:val="00E00C00"/>
    <w:rsid w:val="00E07C5A"/>
    <w:rsid w:val="00E15BA9"/>
    <w:rsid w:val="00E26E19"/>
    <w:rsid w:val="00E31DF3"/>
    <w:rsid w:val="00E32E42"/>
    <w:rsid w:val="00E41A2D"/>
    <w:rsid w:val="00E443D7"/>
    <w:rsid w:val="00E450A4"/>
    <w:rsid w:val="00E506BE"/>
    <w:rsid w:val="00E55547"/>
    <w:rsid w:val="00E6302B"/>
    <w:rsid w:val="00E6452F"/>
    <w:rsid w:val="00E64F45"/>
    <w:rsid w:val="00E65751"/>
    <w:rsid w:val="00E6742D"/>
    <w:rsid w:val="00E71CB0"/>
    <w:rsid w:val="00E77C3D"/>
    <w:rsid w:val="00E804E3"/>
    <w:rsid w:val="00E833F4"/>
    <w:rsid w:val="00E90991"/>
    <w:rsid w:val="00E909F0"/>
    <w:rsid w:val="00E90D47"/>
    <w:rsid w:val="00E93993"/>
    <w:rsid w:val="00E94797"/>
    <w:rsid w:val="00E9597C"/>
    <w:rsid w:val="00E977CC"/>
    <w:rsid w:val="00EA0913"/>
    <w:rsid w:val="00EA5B00"/>
    <w:rsid w:val="00EB146B"/>
    <w:rsid w:val="00EB45AC"/>
    <w:rsid w:val="00EB6CC3"/>
    <w:rsid w:val="00EC0216"/>
    <w:rsid w:val="00EC441F"/>
    <w:rsid w:val="00EC4755"/>
    <w:rsid w:val="00ED0BC4"/>
    <w:rsid w:val="00ED447D"/>
    <w:rsid w:val="00EE4971"/>
    <w:rsid w:val="00EE6C12"/>
    <w:rsid w:val="00EE6CB0"/>
    <w:rsid w:val="00EF090E"/>
    <w:rsid w:val="00EF19A5"/>
    <w:rsid w:val="00EF5572"/>
    <w:rsid w:val="00EF7E8B"/>
    <w:rsid w:val="00F01D7D"/>
    <w:rsid w:val="00F033DA"/>
    <w:rsid w:val="00F10EA9"/>
    <w:rsid w:val="00F11ED5"/>
    <w:rsid w:val="00F13691"/>
    <w:rsid w:val="00F13FB1"/>
    <w:rsid w:val="00F27CD8"/>
    <w:rsid w:val="00F30351"/>
    <w:rsid w:val="00F3323E"/>
    <w:rsid w:val="00F341F4"/>
    <w:rsid w:val="00F34F9D"/>
    <w:rsid w:val="00F35CCE"/>
    <w:rsid w:val="00F53608"/>
    <w:rsid w:val="00F5524B"/>
    <w:rsid w:val="00F60538"/>
    <w:rsid w:val="00F61DD2"/>
    <w:rsid w:val="00F62E7A"/>
    <w:rsid w:val="00F66AFF"/>
    <w:rsid w:val="00F66CF3"/>
    <w:rsid w:val="00F70126"/>
    <w:rsid w:val="00F71433"/>
    <w:rsid w:val="00F87B04"/>
    <w:rsid w:val="00F97C5B"/>
    <w:rsid w:val="00FA12B9"/>
    <w:rsid w:val="00FA3D50"/>
    <w:rsid w:val="00FA417D"/>
    <w:rsid w:val="00FA6730"/>
    <w:rsid w:val="00FB0D79"/>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B124865D-5525-FB4B-855D-3794AB6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6802">
      <w:bodyDiv w:val="1"/>
      <w:marLeft w:val="0"/>
      <w:marRight w:val="0"/>
      <w:marTop w:val="0"/>
      <w:marBottom w:val="0"/>
      <w:divBdr>
        <w:top w:val="none" w:sz="0" w:space="0" w:color="auto"/>
        <w:left w:val="none" w:sz="0" w:space="0" w:color="auto"/>
        <w:bottom w:val="none" w:sz="0" w:space="0" w:color="auto"/>
        <w:right w:val="none" w:sz="0" w:space="0" w:color="auto"/>
      </w:divBdr>
    </w:div>
    <w:div w:id="44512364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60278113">
      <w:bodyDiv w:val="1"/>
      <w:marLeft w:val="0"/>
      <w:marRight w:val="0"/>
      <w:marTop w:val="0"/>
      <w:marBottom w:val="0"/>
      <w:divBdr>
        <w:top w:val="none" w:sz="0" w:space="0" w:color="auto"/>
        <w:left w:val="none" w:sz="0" w:space="0" w:color="auto"/>
        <w:bottom w:val="none" w:sz="0" w:space="0" w:color="auto"/>
        <w:right w:val="none" w:sz="0" w:space="0" w:color="auto"/>
      </w:divBdr>
    </w:div>
    <w:div w:id="136590361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7C78-A5FE-4A47-9CA7-4060F51E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Sophiya Adam Primus</cp:lastModifiedBy>
  <cp:revision>27</cp:revision>
  <cp:lastPrinted>2019-08-27T05:42:00Z</cp:lastPrinted>
  <dcterms:created xsi:type="dcterms:W3CDTF">2021-08-17T11:41:00Z</dcterms:created>
  <dcterms:modified xsi:type="dcterms:W3CDTF">2022-02-28T15:28:00Z</dcterms:modified>
</cp:coreProperties>
</file>