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 xml:space="preserve">The Administration (Restrictions on Disposal </w:t>
      </w:r>
      <w:proofErr w:type="spellStart"/>
      <w:r w:rsidRPr="00C91062">
        <w:rPr>
          <w:rFonts w:ascii="Arial" w:hAnsi="Arial" w:cs="Arial"/>
          <w:sz w:val="22"/>
          <w:szCs w:val="22"/>
          <w:lang w:val="en-GB"/>
        </w:rPr>
        <w:t>etc</w:t>
      </w:r>
      <w:proofErr w:type="spellEnd"/>
      <w:r w:rsidRPr="00C91062">
        <w:rPr>
          <w:rFonts w:ascii="Arial" w:hAnsi="Arial" w:cs="Arial"/>
          <w:sz w:val="22"/>
          <w:szCs w:val="22"/>
          <w:lang w:val="en-GB"/>
        </w:rPr>
        <w:t xml:space="preserve">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0F2870" w:rsidRDefault="00AE5B6F" w:rsidP="00B04033">
      <w:pPr>
        <w:pStyle w:val="ListParagraph"/>
        <w:numPr>
          <w:ilvl w:val="0"/>
          <w:numId w:val="1"/>
        </w:numPr>
        <w:ind w:left="426"/>
        <w:jc w:val="both"/>
        <w:rPr>
          <w:rFonts w:ascii="Arial" w:hAnsi="Arial" w:cs="Arial"/>
          <w:sz w:val="22"/>
          <w:szCs w:val="22"/>
          <w:highlight w:val="yellow"/>
          <w:lang w:val="en-GB"/>
        </w:rPr>
      </w:pPr>
      <w:r w:rsidRPr="000F2870">
        <w:rPr>
          <w:rFonts w:ascii="Arial" w:hAnsi="Arial" w:cs="Arial"/>
          <w:sz w:val="22"/>
          <w:szCs w:val="22"/>
          <w:highlight w:val="yellow"/>
          <w:lang w:val="en-GB"/>
        </w:rPr>
        <w:t>w</w:t>
      </w:r>
      <w:r w:rsidR="00C91062" w:rsidRPr="000F2870">
        <w:rPr>
          <w:rFonts w:ascii="Arial" w:hAnsi="Arial" w:cs="Arial"/>
          <w:sz w:val="22"/>
          <w:szCs w:val="22"/>
          <w:highlight w:val="yellow"/>
          <w:lang w:val="en-GB"/>
        </w:rPr>
        <w:t>ithin 8 weeks of the commencement of the administration</w:t>
      </w:r>
      <w:r w:rsidR="00763348" w:rsidRPr="000F287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96529C" w:rsidRDefault="00E443D7" w:rsidP="00B04033">
      <w:pPr>
        <w:pStyle w:val="ListParagraph"/>
        <w:numPr>
          <w:ilvl w:val="0"/>
          <w:numId w:val="2"/>
        </w:numPr>
        <w:ind w:left="426"/>
        <w:jc w:val="both"/>
        <w:rPr>
          <w:rFonts w:ascii="Arial" w:hAnsi="Arial" w:cs="Arial"/>
          <w:sz w:val="22"/>
          <w:szCs w:val="22"/>
          <w:highlight w:val="yellow"/>
          <w:lang w:val="en-GB"/>
        </w:rPr>
      </w:pPr>
      <w:r w:rsidRPr="0096529C">
        <w:rPr>
          <w:rFonts w:ascii="Arial" w:hAnsi="Arial" w:cs="Arial"/>
          <w:sz w:val="22"/>
          <w:szCs w:val="22"/>
          <w:highlight w:val="yellow"/>
          <w:lang w:val="en-GB"/>
        </w:rPr>
        <w:t>One year</w:t>
      </w:r>
      <w:r w:rsidR="00763348" w:rsidRPr="0096529C">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A7073A" w:rsidRDefault="00AE5B6F" w:rsidP="00B04033">
      <w:pPr>
        <w:pStyle w:val="ListParagraph"/>
        <w:numPr>
          <w:ilvl w:val="0"/>
          <w:numId w:val="3"/>
        </w:numPr>
        <w:ind w:left="426"/>
        <w:jc w:val="both"/>
        <w:rPr>
          <w:rFonts w:ascii="Arial" w:hAnsi="Arial" w:cs="Arial"/>
          <w:sz w:val="22"/>
          <w:szCs w:val="22"/>
          <w:highlight w:val="yellow"/>
          <w:lang w:val="en-GB"/>
        </w:rPr>
      </w:pPr>
      <w:r w:rsidRPr="00A7073A">
        <w:rPr>
          <w:rFonts w:ascii="Arial" w:hAnsi="Arial" w:cs="Arial"/>
          <w:sz w:val="22"/>
          <w:szCs w:val="22"/>
          <w:highlight w:val="yellow"/>
          <w:lang w:val="en-GB"/>
        </w:rPr>
        <w:t>T</w:t>
      </w:r>
      <w:r w:rsidR="008D1616" w:rsidRPr="00A7073A">
        <w:rPr>
          <w:rFonts w:ascii="Arial" w:hAnsi="Arial" w:cs="Arial"/>
          <w:sz w:val="22"/>
          <w:szCs w:val="22"/>
          <w:highlight w:val="yellow"/>
          <w:lang w:val="en-GB"/>
        </w:rPr>
        <w:t>he company is, or is likely to become, unable to pay their debts, as defined under s</w:t>
      </w:r>
      <w:r w:rsidR="00E833F4" w:rsidRPr="00A7073A">
        <w:rPr>
          <w:rFonts w:ascii="Arial" w:hAnsi="Arial" w:cs="Arial"/>
          <w:sz w:val="22"/>
          <w:szCs w:val="22"/>
          <w:highlight w:val="yellow"/>
          <w:lang w:val="en-GB"/>
        </w:rPr>
        <w:t>ection</w:t>
      </w:r>
      <w:r w:rsidR="008D1616" w:rsidRPr="00A7073A">
        <w:rPr>
          <w:rFonts w:ascii="Arial" w:hAnsi="Arial" w:cs="Arial"/>
          <w:sz w:val="22"/>
          <w:szCs w:val="22"/>
          <w:highlight w:val="yellow"/>
          <w:lang w:val="en-GB"/>
        </w:rPr>
        <w:t xml:space="preserve"> 123 of the Insolvency Act 1986</w:t>
      </w:r>
      <w:r w:rsidR="00763348" w:rsidRPr="00A7073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0F2870" w:rsidRDefault="00C91062" w:rsidP="00B04033">
      <w:pPr>
        <w:pStyle w:val="ListParagraph"/>
        <w:numPr>
          <w:ilvl w:val="0"/>
          <w:numId w:val="4"/>
        </w:numPr>
        <w:ind w:left="426"/>
        <w:jc w:val="both"/>
        <w:rPr>
          <w:rFonts w:ascii="Arial" w:hAnsi="Arial" w:cs="Arial"/>
          <w:sz w:val="22"/>
          <w:szCs w:val="22"/>
          <w:highlight w:val="yellow"/>
          <w:lang w:val="en-GB"/>
        </w:rPr>
      </w:pPr>
      <w:r w:rsidRPr="000F2870">
        <w:rPr>
          <w:rFonts w:ascii="Arial" w:hAnsi="Arial" w:cs="Arial"/>
          <w:sz w:val="22"/>
          <w:szCs w:val="22"/>
          <w:highlight w:val="yellow"/>
          <w:lang w:val="en-GB"/>
        </w:rPr>
        <w:t>The purchaser</w:t>
      </w:r>
      <w:r w:rsidR="00763348" w:rsidRPr="000F2870">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205BBD" w:rsidRDefault="00BA1CFD" w:rsidP="00B04033">
      <w:pPr>
        <w:pStyle w:val="ListParagraph"/>
        <w:numPr>
          <w:ilvl w:val="0"/>
          <w:numId w:val="5"/>
        </w:numPr>
        <w:ind w:left="426"/>
        <w:jc w:val="both"/>
        <w:rPr>
          <w:rFonts w:ascii="Arial" w:hAnsi="Arial" w:cs="Arial"/>
          <w:sz w:val="22"/>
          <w:szCs w:val="22"/>
          <w:highlight w:val="yellow"/>
          <w:lang w:val="en-GB"/>
        </w:rPr>
      </w:pPr>
      <w:r w:rsidRPr="00205BBD">
        <w:rPr>
          <w:rFonts w:ascii="Arial" w:hAnsi="Arial" w:cs="Arial"/>
          <w:sz w:val="22"/>
          <w:szCs w:val="22"/>
          <w:highlight w:val="yellow"/>
          <w:lang w:val="en-GB"/>
        </w:rPr>
        <w:t>Administration</w:t>
      </w:r>
      <w:r w:rsidR="00763348" w:rsidRPr="00205BB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867D43" w:rsidRDefault="00BA1CFD" w:rsidP="00B04033">
      <w:pPr>
        <w:pStyle w:val="ListParagraph"/>
        <w:numPr>
          <w:ilvl w:val="0"/>
          <w:numId w:val="6"/>
        </w:numPr>
        <w:ind w:left="426"/>
        <w:jc w:val="both"/>
        <w:rPr>
          <w:rFonts w:ascii="Arial" w:hAnsi="Arial" w:cs="Arial"/>
          <w:sz w:val="22"/>
          <w:szCs w:val="22"/>
          <w:highlight w:val="yellow"/>
          <w:lang w:val="en-GB"/>
        </w:rPr>
      </w:pPr>
      <w:r w:rsidRPr="00867D4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AF4751" w:rsidRDefault="00BA1CFD" w:rsidP="00B04033">
      <w:pPr>
        <w:pStyle w:val="ListParagraph"/>
        <w:numPr>
          <w:ilvl w:val="0"/>
          <w:numId w:val="7"/>
        </w:numPr>
        <w:ind w:left="426"/>
        <w:jc w:val="both"/>
        <w:rPr>
          <w:rFonts w:ascii="Arial" w:hAnsi="Arial" w:cs="Arial"/>
          <w:sz w:val="22"/>
          <w:szCs w:val="22"/>
          <w:highlight w:val="yellow"/>
          <w:lang w:val="en-GB"/>
        </w:rPr>
      </w:pPr>
      <w:r w:rsidRPr="00AF4751">
        <w:rPr>
          <w:rFonts w:ascii="Arial" w:hAnsi="Arial" w:cs="Arial"/>
          <w:sz w:val="22"/>
          <w:szCs w:val="22"/>
          <w:highlight w:val="yellow"/>
          <w:lang w:val="en-GB"/>
        </w:rPr>
        <w:t>Breach of fiduciary duty</w:t>
      </w:r>
      <w:r w:rsidR="00763348" w:rsidRPr="00AF4751">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806E32" w:rsidRDefault="00876F56" w:rsidP="00B04033">
      <w:pPr>
        <w:pStyle w:val="ListParagraph"/>
        <w:numPr>
          <w:ilvl w:val="0"/>
          <w:numId w:val="8"/>
        </w:numPr>
        <w:ind w:left="426"/>
        <w:jc w:val="both"/>
        <w:rPr>
          <w:rFonts w:ascii="Arial" w:hAnsi="Arial" w:cs="Arial"/>
          <w:sz w:val="22"/>
          <w:szCs w:val="22"/>
          <w:highlight w:val="yellow"/>
          <w:lang w:val="en-GB"/>
        </w:rPr>
      </w:pPr>
      <w:r w:rsidRPr="00806E32">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1F1E91" w:rsidRDefault="00E833F4" w:rsidP="00B04033">
      <w:pPr>
        <w:pStyle w:val="ListParagraph"/>
        <w:numPr>
          <w:ilvl w:val="0"/>
          <w:numId w:val="9"/>
        </w:numPr>
        <w:ind w:left="426"/>
        <w:jc w:val="both"/>
        <w:rPr>
          <w:rFonts w:ascii="Arial" w:hAnsi="Arial" w:cs="Arial"/>
          <w:sz w:val="22"/>
          <w:szCs w:val="22"/>
          <w:highlight w:val="yellow"/>
          <w:lang w:val="en-GB"/>
        </w:rPr>
      </w:pPr>
      <w:r w:rsidRPr="001F1E91">
        <w:rPr>
          <w:rFonts w:ascii="Arial" w:hAnsi="Arial" w:cs="Arial"/>
          <w:sz w:val="22"/>
          <w:szCs w:val="22"/>
          <w:highlight w:val="yellow"/>
          <w:lang w:val="en-GB"/>
        </w:rPr>
        <w:t>A</w:t>
      </w:r>
      <w:r w:rsidR="000D10C6" w:rsidRPr="001F1E91">
        <w:rPr>
          <w:rFonts w:ascii="Arial" w:hAnsi="Arial"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1F1E91">
        <w:rPr>
          <w:rFonts w:ascii="Arial" w:hAnsi="Arial" w:cs="Arial"/>
          <w:sz w:val="22"/>
          <w:szCs w:val="22"/>
          <w:highlight w:val="yellow"/>
          <w:lang w:val="en-GB"/>
        </w:rPr>
        <w:t>Brexit</w:t>
      </w:r>
      <w:proofErr w:type="spellEnd"/>
      <w:r w:rsidR="000D10C6" w:rsidRPr="001F1E91">
        <w:rPr>
          <w:rFonts w:ascii="Arial" w:hAnsi="Arial" w:cs="Arial"/>
          <w:sz w:val="22"/>
          <w:szCs w:val="22"/>
          <w:highlight w:val="yellow"/>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 xml:space="preserve">n insolvency officeholder from an EU Member State is automatically recognised by the courts in the UK if appointed before </w:t>
      </w:r>
      <w:proofErr w:type="spellStart"/>
      <w:r>
        <w:rPr>
          <w:rFonts w:ascii="Arial" w:hAnsi="Arial" w:cs="Arial"/>
          <w:sz w:val="22"/>
          <w:szCs w:val="22"/>
          <w:lang w:val="en-GB"/>
        </w:rPr>
        <w:t>Brexit</w:t>
      </w:r>
      <w:proofErr w:type="spellEnd"/>
      <w:r>
        <w:rPr>
          <w:rFonts w:ascii="Arial" w:hAnsi="Arial" w:cs="Arial"/>
          <w:sz w:val="22"/>
          <w:szCs w:val="22"/>
          <w:lang w:val="en-GB"/>
        </w:rPr>
        <w: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 xml:space="preserve">appointed after </w:t>
      </w:r>
      <w:proofErr w:type="spellStart"/>
      <w:r w:rsidR="00AC317D">
        <w:rPr>
          <w:rFonts w:ascii="Arial" w:hAnsi="Arial" w:cs="Arial"/>
          <w:sz w:val="22"/>
          <w:szCs w:val="22"/>
          <w:lang w:val="en-GB"/>
        </w:rPr>
        <w:t>Brexit</w:t>
      </w:r>
      <w:proofErr w:type="spellEnd"/>
      <w:r w:rsidR="00AC317D">
        <w:rPr>
          <w:rFonts w:ascii="Arial" w:hAnsi="Arial" w:cs="Arial"/>
          <w:sz w:val="22"/>
          <w:szCs w:val="22"/>
          <w:lang w:val="en-GB"/>
        </w:rPr>
        <w:t xml:space="preserve">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A2430" w:rsidRDefault="0020204E" w:rsidP="00B04033">
      <w:pPr>
        <w:pStyle w:val="ListParagraph"/>
        <w:numPr>
          <w:ilvl w:val="0"/>
          <w:numId w:val="10"/>
        </w:numPr>
        <w:ind w:left="426"/>
        <w:jc w:val="both"/>
        <w:rPr>
          <w:rFonts w:ascii="Arial" w:hAnsi="Arial" w:cs="Arial"/>
          <w:sz w:val="22"/>
          <w:szCs w:val="22"/>
          <w:highlight w:val="yellow"/>
          <w:lang w:val="en-GB"/>
        </w:rPr>
      </w:pPr>
      <w:r w:rsidRPr="00FA2430">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44315C2F" w:rsidR="00AE5B6F" w:rsidRDefault="00AF4751" w:rsidP="00E10286">
      <w:pPr>
        <w:pStyle w:val="ListParagraph"/>
        <w:numPr>
          <w:ilvl w:val="0"/>
          <w:numId w:val="31"/>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AC575A" w:rsidRPr="00E10286">
        <w:rPr>
          <w:rFonts w:ascii="Arial" w:hAnsi="Arial" w:cs="Arial"/>
          <w:color w:val="7B7B7B" w:themeColor="accent3" w:themeShade="BF"/>
          <w:sz w:val="22"/>
          <w:szCs w:val="22"/>
          <w:lang w:val="en-GB"/>
        </w:rPr>
        <w:t>ection 423 of the Insolvency Ac</w:t>
      </w:r>
      <w:r>
        <w:rPr>
          <w:rFonts w:ascii="Arial" w:hAnsi="Arial" w:cs="Arial"/>
          <w:color w:val="7B7B7B" w:themeColor="accent3" w:themeShade="BF"/>
          <w:sz w:val="22"/>
          <w:szCs w:val="22"/>
          <w:lang w:val="en-GB"/>
        </w:rPr>
        <w:t>t 1986</w:t>
      </w:r>
    </w:p>
    <w:p w14:paraId="34AA60CD" w14:textId="6BD234EB" w:rsidR="00804008" w:rsidRDefault="00804008" w:rsidP="00804008">
      <w:pPr>
        <w:pStyle w:val="ListParagraph"/>
        <w:jc w:val="both"/>
        <w:rPr>
          <w:rFonts w:ascii="Arial" w:hAnsi="Arial" w:cs="Arial"/>
          <w:color w:val="7B7B7B" w:themeColor="accent3" w:themeShade="BF"/>
          <w:sz w:val="22"/>
          <w:szCs w:val="22"/>
          <w:lang w:val="en-GB"/>
        </w:rPr>
      </w:pPr>
    </w:p>
    <w:p w14:paraId="7A4513B4" w14:textId="6F961332" w:rsidR="00804008" w:rsidRDefault="00C90E18" w:rsidP="0080400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persons who may bring an action in respect of transactions defrauding creditors under section 423 of the Insolvency Act 1986 (“IA 1986”) are set out in section 424 </w:t>
      </w:r>
      <w:r w:rsidR="00DB75C6">
        <w:rPr>
          <w:rFonts w:ascii="Arial" w:hAnsi="Arial" w:cs="Arial"/>
          <w:color w:val="7B7B7B" w:themeColor="accent3" w:themeShade="BF"/>
          <w:sz w:val="22"/>
          <w:szCs w:val="22"/>
          <w:lang w:val="en-GB"/>
        </w:rPr>
        <w:t>IA 1986</w:t>
      </w:r>
      <w:r>
        <w:rPr>
          <w:rFonts w:ascii="Arial" w:hAnsi="Arial" w:cs="Arial"/>
          <w:color w:val="7B7B7B" w:themeColor="accent3" w:themeShade="BF"/>
          <w:sz w:val="22"/>
          <w:szCs w:val="22"/>
          <w:lang w:val="en-GB"/>
        </w:rPr>
        <w:t xml:space="preserve"> and are as follows –</w:t>
      </w:r>
    </w:p>
    <w:p w14:paraId="6F88400E" w14:textId="20D68C91" w:rsidR="00C90E18" w:rsidRDefault="00C90E18" w:rsidP="00804008">
      <w:pPr>
        <w:pStyle w:val="ListParagraph"/>
        <w:jc w:val="both"/>
        <w:rPr>
          <w:rFonts w:ascii="Arial" w:hAnsi="Arial" w:cs="Arial"/>
          <w:color w:val="7B7B7B" w:themeColor="accent3" w:themeShade="BF"/>
          <w:sz w:val="22"/>
          <w:szCs w:val="22"/>
          <w:lang w:val="en-GB"/>
        </w:rPr>
      </w:pPr>
    </w:p>
    <w:p w14:paraId="61DB50AB" w14:textId="1D2E93C5" w:rsidR="00C90E18" w:rsidRDefault="00C90E18" w:rsidP="00C90E18">
      <w:pPr>
        <w:pStyle w:val="ListParagraph"/>
        <w:numPr>
          <w:ilvl w:val="0"/>
          <w:numId w:val="40"/>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case where the debtor has been made bankrupt, is being wound up or is in administration, the persons who may bring an action under section 423 IA 1986 are the official receiver, the trustee of the bankrupt’s estate or the liquidator or administrator of the body corporate or (with the leave of the court) a victim of the transaction;</w:t>
      </w:r>
    </w:p>
    <w:p w14:paraId="1EE7B04E" w14:textId="77777777" w:rsidR="00C90E18" w:rsidRDefault="00C90E18" w:rsidP="00C90E18">
      <w:pPr>
        <w:pStyle w:val="ListParagraph"/>
        <w:ind w:left="1440"/>
        <w:jc w:val="both"/>
        <w:rPr>
          <w:rFonts w:ascii="Arial" w:hAnsi="Arial" w:cs="Arial"/>
          <w:color w:val="7B7B7B" w:themeColor="accent3" w:themeShade="BF"/>
          <w:sz w:val="22"/>
          <w:szCs w:val="22"/>
          <w:lang w:val="en-GB"/>
        </w:rPr>
      </w:pPr>
    </w:p>
    <w:p w14:paraId="74BF3E42" w14:textId="4FD1B7A8" w:rsidR="00C90E18" w:rsidRDefault="00C90E18" w:rsidP="00C90E18">
      <w:pPr>
        <w:pStyle w:val="ListParagraph"/>
        <w:numPr>
          <w:ilvl w:val="0"/>
          <w:numId w:val="40"/>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case where the victim of the transaction is bound by a corporate voluntary arrangement or an individual voluntary arrangement, </w:t>
      </w:r>
      <w:r w:rsidRPr="00C90E18">
        <w:rPr>
          <w:rFonts w:ascii="Arial" w:hAnsi="Arial" w:cs="Arial"/>
          <w:color w:val="7B7B7B" w:themeColor="accent3" w:themeShade="BF"/>
          <w:sz w:val="22"/>
          <w:szCs w:val="22"/>
          <w:lang w:val="en-GB"/>
        </w:rPr>
        <w:t>the persons who may bring an action under section 423 IA 1986 are</w:t>
      </w:r>
      <w:r>
        <w:rPr>
          <w:rFonts w:ascii="Arial" w:hAnsi="Arial" w:cs="Arial"/>
          <w:color w:val="7B7B7B" w:themeColor="accent3" w:themeShade="BF"/>
          <w:sz w:val="22"/>
          <w:szCs w:val="22"/>
          <w:lang w:val="en-GB"/>
        </w:rPr>
        <w:t xml:space="preserve"> the supervisor of the voluntary arrangement or any victim of the transaction whether or not the victim is bound by the voluntary arrangement; or</w:t>
      </w:r>
    </w:p>
    <w:p w14:paraId="7B0F5AEF" w14:textId="77777777" w:rsidR="00C90E18" w:rsidRPr="00C90E18" w:rsidRDefault="00C90E18" w:rsidP="00C90E18">
      <w:pPr>
        <w:pStyle w:val="ListParagraph"/>
        <w:rPr>
          <w:rFonts w:ascii="Arial" w:hAnsi="Arial" w:cs="Arial"/>
          <w:color w:val="7B7B7B" w:themeColor="accent3" w:themeShade="BF"/>
          <w:sz w:val="22"/>
          <w:szCs w:val="22"/>
          <w:lang w:val="en-GB"/>
        </w:rPr>
      </w:pPr>
    </w:p>
    <w:p w14:paraId="20D30DB1" w14:textId="35B04B00" w:rsidR="00C90E18" w:rsidRDefault="00C90E18" w:rsidP="00C90E18">
      <w:pPr>
        <w:pStyle w:val="ListParagraph"/>
        <w:numPr>
          <w:ilvl w:val="0"/>
          <w:numId w:val="40"/>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other case, </w:t>
      </w:r>
      <w:r w:rsidR="00DC6643" w:rsidRPr="00C90E18">
        <w:rPr>
          <w:rFonts w:ascii="Arial" w:hAnsi="Arial" w:cs="Arial"/>
          <w:color w:val="7B7B7B" w:themeColor="accent3" w:themeShade="BF"/>
          <w:sz w:val="22"/>
          <w:szCs w:val="22"/>
          <w:lang w:val="en-GB"/>
        </w:rPr>
        <w:t xml:space="preserve">the person who may bring an action under section 423 IA 1986 </w:t>
      </w:r>
      <w:r w:rsidR="00DC6643">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 victim of the transaction.</w:t>
      </w:r>
    </w:p>
    <w:p w14:paraId="0F5E05C5" w14:textId="77777777" w:rsidR="00C90E18" w:rsidRPr="00C90E18" w:rsidRDefault="00C90E18" w:rsidP="00C90E18">
      <w:pPr>
        <w:pStyle w:val="ListParagraph"/>
        <w:rPr>
          <w:rFonts w:ascii="Arial" w:hAnsi="Arial" w:cs="Arial"/>
          <w:color w:val="7B7B7B" w:themeColor="accent3" w:themeShade="BF"/>
          <w:sz w:val="22"/>
          <w:szCs w:val="22"/>
          <w:lang w:val="en-GB"/>
        </w:rPr>
      </w:pPr>
    </w:p>
    <w:p w14:paraId="228EC23E" w14:textId="34FAAD64" w:rsidR="00C90E18" w:rsidRPr="00C90E18" w:rsidRDefault="00A71CFD" w:rsidP="00C90E1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Subsection 424 IA 1986 further provides that any application under section 423 IA 1986 is to be treated as made on behalf of every victim of the transaction.</w:t>
      </w:r>
    </w:p>
    <w:p w14:paraId="5862596A" w14:textId="77777777" w:rsidR="00AF4751" w:rsidRDefault="00AF4751" w:rsidP="00AF4751">
      <w:pPr>
        <w:pStyle w:val="ListParagraph"/>
        <w:jc w:val="both"/>
        <w:rPr>
          <w:rFonts w:ascii="Arial" w:hAnsi="Arial" w:cs="Arial"/>
          <w:color w:val="7B7B7B" w:themeColor="accent3" w:themeShade="BF"/>
          <w:sz w:val="22"/>
          <w:szCs w:val="22"/>
          <w:lang w:val="en-GB"/>
        </w:rPr>
      </w:pPr>
    </w:p>
    <w:p w14:paraId="5DFC3A36" w14:textId="08ED240F" w:rsidR="00E10286" w:rsidRDefault="00AF4751" w:rsidP="00E10286">
      <w:pPr>
        <w:pStyle w:val="ListParagraph"/>
        <w:numPr>
          <w:ilvl w:val="0"/>
          <w:numId w:val="31"/>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6 of the Company Directors Disqualification Act 1986</w:t>
      </w:r>
    </w:p>
    <w:p w14:paraId="57857202" w14:textId="77777777" w:rsidR="000034A6" w:rsidRPr="000034A6" w:rsidRDefault="000034A6" w:rsidP="000034A6">
      <w:pPr>
        <w:pStyle w:val="ListParagraph"/>
        <w:rPr>
          <w:rFonts w:ascii="Arial" w:hAnsi="Arial" w:cs="Arial"/>
          <w:color w:val="7B7B7B" w:themeColor="accent3" w:themeShade="BF"/>
          <w:sz w:val="22"/>
          <w:szCs w:val="22"/>
          <w:lang w:val="en-GB"/>
        </w:rPr>
      </w:pPr>
    </w:p>
    <w:p w14:paraId="022B9143" w14:textId="2833D0CD" w:rsidR="000034A6" w:rsidRDefault="000034A6" w:rsidP="000034A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it appears to the Secretary of State that it is expedient in the public interest that a disqualification order under section 6 of the Company Directors Disqualification Act 1986 (“CDDA 1986”) should be made against any person, an application for the making of the disqualification order may be made by –</w:t>
      </w:r>
    </w:p>
    <w:p w14:paraId="66DE13B3" w14:textId="77777777" w:rsidR="00DC6643" w:rsidRDefault="00DC6643" w:rsidP="000034A6">
      <w:pPr>
        <w:pStyle w:val="ListParagraph"/>
        <w:jc w:val="both"/>
        <w:rPr>
          <w:rFonts w:ascii="Arial" w:hAnsi="Arial" w:cs="Arial"/>
          <w:color w:val="7B7B7B" w:themeColor="accent3" w:themeShade="BF"/>
          <w:sz w:val="22"/>
          <w:szCs w:val="22"/>
          <w:lang w:val="en-GB"/>
        </w:rPr>
      </w:pPr>
    </w:p>
    <w:p w14:paraId="5C98F558" w14:textId="77777777" w:rsidR="00DC6643" w:rsidRDefault="000034A6" w:rsidP="00DC6643">
      <w:pPr>
        <w:pStyle w:val="ListParagraph"/>
        <w:numPr>
          <w:ilvl w:val="0"/>
          <w:numId w:val="41"/>
        </w:numPr>
        <w:ind w:left="1440" w:hanging="720"/>
        <w:jc w:val="both"/>
        <w:rPr>
          <w:rFonts w:ascii="Arial" w:hAnsi="Arial" w:cs="Arial"/>
          <w:color w:val="7B7B7B" w:themeColor="accent3" w:themeShade="BF"/>
          <w:sz w:val="22"/>
          <w:szCs w:val="22"/>
          <w:lang w:val="en-GB"/>
        </w:rPr>
      </w:pPr>
      <w:r w:rsidRPr="00DC6643">
        <w:rPr>
          <w:rFonts w:ascii="Arial" w:hAnsi="Arial" w:cs="Arial"/>
          <w:color w:val="7B7B7B" w:themeColor="accent3" w:themeShade="BF"/>
          <w:sz w:val="22"/>
          <w:szCs w:val="22"/>
          <w:lang w:val="en-GB"/>
        </w:rPr>
        <w:t>the Secretary of State (</w:t>
      </w:r>
      <w:r w:rsidR="00DC6643" w:rsidRPr="00DC6643">
        <w:rPr>
          <w:rFonts w:ascii="Arial" w:hAnsi="Arial" w:cs="Arial"/>
          <w:color w:val="7B7B7B" w:themeColor="accent3" w:themeShade="BF"/>
          <w:sz w:val="22"/>
          <w:szCs w:val="22"/>
          <w:lang w:val="en-GB"/>
        </w:rPr>
        <w:t>section</w:t>
      </w:r>
      <w:r w:rsidRPr="00DC6643">
        <w:rPr>
          <w:rFonts w:ascii="Arial" w:hAnsi="Arial" w:cs="Arial"/>
          <w:color w:val="7B7B7B" w:themeColor="accent3" w:themeShade="BF"/>
          <w:sz w:val="22"/>
          <w:szCs w:val="22"/>
          <w:lang w:val="en-GB"/>
        </w:rPr>
        <w:t xml:space="preserve"> 7(1)(a) CDDA 1986); or</w:t>
      </w:r>
    </w:p>
    <w:p w14:paraId="147B4E9F" w14:textId="77777777" w:rsidR="00DC6643" w:rsidRDefault="00DC6643" w:rsidP="00DC6643">
      <w:pPr>
        <w:pStyle w:val="ListParagraph"/>
        <w:ind w:left="1440"/>
        <w:jc w:val="both"/>
        <w:rPr>
          <w:rFonts w:ascii="Arial" w:hAnsi="Arial" w:cs="Arial"/>
          <w:color w:val="7B7B7B" w:themeColor="accent3" w:themeShade="BF"/>
          <w:sz w:val="22"/>
          <w:szCs w:val="22"/>
          <w:lang w:val="en-GB"/>
        </w:rPr>
      </w:pPr>
    </w:p>
    <w:p w14:paraId="14596F79" w14:textId="4BAF05B8" w:rsidR="000034A6" w:rsidRPr="00DC6643" w:rsidRDefault="000034A6" w:rsidP="00DC6643">
      <w:pPr>
        <w:pStyle w:val="ListParagraph"/>
        <w:numPr>
          <w:ilvl w:val="0"/>
          <w:numId w:val="41"/>
        </w:numPr>
        <w:ind w:left="1440" w:hanging="720"/>
        <w:jc w:val="both"/>
        <w:rPr>
          <w:rFonts w:ascii="Arial" w:hAnsi="Arial" w:cs="Arial"/>
          <w:color w:val="7B7B7B" w:themeColor="accent3" w:themeShade="BF"/>
          <w:sz w:val="22"/>
          <w:szCs w:val="22"/>
          <w:lang w:val="en-GB"/>
        </w:rPr>
      </w:pPr>
      <w:r w:rsidRPr="00DC6643">
        <w:rPr>
          <w:rFonts w:ascii="Arial" w:hAnsi="Arial" w:cs="Arial"/>
          <w:color w:val="7B7B7B" w:themeColor="accent3" w:themeShade="BF"/>
          <w:sz w:val="22"/>
          <w:szCs w:val="22"/>
          <w:lang w:val="en-GB"/>
        </w:rPr>
        <w:t>the official receiver, if the Secretary of State so directs in the case of a person who is or has been a director of a company which is being or has been wound up by the court in England and Wales (</w:t>
      </w:r>
      <w:r w:rsidR="00DC6643" w:rsidRPr="00DC6643">
        <w:rPr>
          <w:rFonts w:ascii="Arial" w:hAnsi="Arial" w:cs="Arial"/>
          <w:color w:val="7B7B7B" w:themeColor="accent3" w:themeShade="BF"/>
          <w:sz w:val="22"/>
          <w:szCs w:val="22"/>
          <w:lang w:val="en-GB"/>
        </w:rPr>
        <w:t>section</w:t>
      </w:r>
      <w:r w:rsidRPr="00DC6643">
        <w:rPr>
          <w:rFonts w:ascii="Arial" w:hAnsi="Arial" w:cs="Arial"/>
          <w:color w:val="7B7B7B" w:themeColor="accent3" w:themeShade="BF"/>
          <w:sz w:val="22"/>
          <w:szCs w:val="22"/>
          <w:lang w:val="en-GB"/>
        </w:rPr>
        <w:t xml:space="preserve"> 7(1)(</w:t>
      </w:r>
      <w:r w:rsidR="00DC6643" w:rsidRPr="00DC6643">
        <w:rPr>
          <w:rFonts w:ascii="Arial" w:hAnsi="Arial" w:cs="Arial"/>
          <w:color w:val="7B7B7B" w:themeColor="accent3" w:themeShade="BF"/>
          <w:sz w:val="22"/>
          <w:szCs w:val="22"/>
          <w:lang w:val="en-GB"/>
        </w:rPr>
        <w:t>b</w:t>
      </w:r>
      <w:r w:rsidRPr="00DC6643">
        <w:rPr>
          <w:rFonts w:ascii="Arial" w:hAnsi="Arial" w:cs="Arial"/>
          <w:color w:val="7B7B7B" w:themeColor="accent3" w:themeShade="BF"/>
          <w:sz w:val="22"/>
          <w:szCs w:val="22"/>
          <w:lang w:val="en-GB"/>
        </w:rPr>
        <w:t>) CDDA 1986).</w:t>
      </w:r>
    </w:p>
    <w:p w14:paraId="22B5A7C0" w14:textId="77777777" w:rsidR="00AF4751" w:rsidRPr="00AF4751" w:rsidRDefault="00AF4751" w:rsidP="00AF4751">
      <w:pPr>
        <w:pStyle w:val="ListParagraph"/>
        <w:rPr>
          <w:rFonts w:ascii="Arial" w:hAnsi="Arial" w:cs="Arial"/>
          <w:color w:val="7B7B7B" w:themeColor="accent3" w:themeShade="BF"/>
          <w:sz w:val="22"/>
          <w:szCs w:val="22"/>
          <w:lang w:val="en-GB"/>
        </w:rPr>
      </w:pPr>
    </w:p>
    <w:p w14:paraId="24483BE2" w14:textId="77777777" w:rsidR="00E10286" w:rsidRDefault="00E10286" w:rsidP="006624AB">
      <w:pPr>
        <w:pStyle w:val="ListParagraph"/>
        <w:numPr>
          <w:ilvl w:val="0"/>
          <w:numId w:val="31"/>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246ZB of the Insolvency Act 1986</w:t>
      </w:r>
    </w:p>
    <w:p w14:paraId="66F7ACC4" w14:textId="77777777" w:rsidR="00E10286" w:rsidRDefault="00E10286" w:rsidP="00E10286">
      <w:pPr>
        <w:pStyle w:val="ListParagraph"/>
        <w:jc w:val="both"/>
        <w:rPr>
          <w:rFonts w:ascii="Arial" w:hAnsi="Arial" w:cs="Arial"/>
          <w:color w:val="7B7B7B" w:themeColor="accent3" w:themeShade="BF"/>
          <w:sz w:val="22"/>
          <w:szCs w:val="22"/>
          <w:lang w:val="en-GB"/>
        </w:rPr>
      </w:pPr>
    </w:p>
    <w:p w14:paraId="5CD0D45C" w14:textId="656CFBC8" w:rsidR="00E10286" w:rsidRDefault="00E10286" w:rsidP="00E1028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 administrator of a company who</w:t>
      </w:r>
      <w:r w:rsidR="002266C3" w:rsidRPr="00E10286">
        <w:rPr>
          <w:rFonts w:ascii="Arial" w:hAnsi="Arial" w:cs="Arial"/>
          <w:color w:val="7B7B7B" w:themeColor="accent3" w:themeShade="BF"/>
          <w:sz w:val="22"/>
          <w:szCs w:val="22"/>
          <w:lang w:val="en-GB"/>
        </w:rPr>
        <w:t xml:space="preserve"> may bring an action</w:t>
      </w:r>
      <w:r w:rsidR="00051FDB" w:rsidRPr="00E10286">
        <w:rPr>
          <w:rFonts w:ascii="Arial" w:hAnsi="Arial" w:cs="Arial"/>
          <w:color w:val="7B7B7B" w:themeColor="accent3" w:themeShade="BF"/>
          <w:sz w:val="22"/>
          <w:szCs w:val="22"/>
          <w:lang w:val="en-GB"/>
        </w:rPr>
        <w:t xml:space="preserve"> </w:t>
      </w:r>
      <w:r w:rsidR="002266C3" w:rsidRPr="00E10286">
        <w:rPr>
          <w:rFonts w:ascii="Arial" w:hAnsi="Arial" w:cs="Arial"/>
          <w:color w:val="7B7B7B" w:themeColor="accent3" w:themeShade="BF"/>
          <w:sz w:val="22"/>
          <w:szCs w:val="22"/>
          <w:lang w:val="en-GB"/>
        </w:rPr>
        <w:t>for wrongful trading</w:t>
      </w:r>
      <w:r w:rsidR="00051FDB" w:rsidRPr="00E10286">
        <w:rPr>
          <w:rFonts w:ascii="Arial" w:hAnsi="Arial" w:cs="Arial"/>
          <w:color w:val="7B7B7B" w:themeColor="accent3" w:themeShade="BF"/>
          <w:sz w:val="22"/>
          <w:szCs w:val="22"/>
          <w:lang w:val="en-GB"/>
        </w:rPr>
        <w:t xml:space="preserve">, under </w:t>
      </w:r>
      <w:r w:rsidRPr="00E10286">
        <w:rPr>
          <w:rFonts w:ascii="Arial" w:hAnsi="Arial" w:cs="Arial"/>
          <w:color w:val="7B7B7B" w:themeColor="accent3" w:themeShade="BF"/>
          <w:sz w:val="22"/>
          <w:szCs w:val="22"/>
          <w:lang w:val="en-GB"/>
        </w:rPr>
        <w:t>section 246ZB</w:t>
      </w:r>
      <w:r>
        <w:rPr>
          <w:rFonts w:ascii="Arial" w:hAnsi="Arial" w:cs="Arial"/>
          <w:color w:val="7B7B7B" w:themeColor="accent3" w:themeShade="BF"/>
          <w:sz w:val="22"/>
          <w:szCs w:val="22"/>
          <w:lang w:val="en-GB"/>
        </w:rPr>
        <w:t xml:space="preserve"> of the Insolvency Act 1986 (“IA 1986”)</w:t>
      </w:r>
      <w:r w:rsidR="00051FDB" w:rsidRPr="00E10286">
        <w:rPr>
          <w:rFonts w:ascii="Arial" w:hAnsi="Arial" w:cs="Arial"/>
          <w:color w:val="7B7B7B" w:themeColor="accent3" w:themeShade="BF"/>
          <w:sz w:val="22"/>
          <w:szCs w:val="22"/>
          <w:lang w:val="en-GB"/>
        </w:rPr>
        <w:t>,</w:t>
      </w:r>
      <w:r w:rsidR="002266C3" w:rsidRPr="00E10286">
        <w:rPr>
          <w:rFonts w:ascii="Arial" w:hAnsi="Arial" w:cs="Arial"/>
          <w:color w:val="7B7B7B" w:themeColor="accent3" w:themeShade="BF"/>
          <w:sz w:val="22"/>
          <w:szCs w:val="22"/>
          <w:lang w:val="en-GB"/>
        </w:rPr>
        <w:t xml:space="preserve"> against the </w:t>
      </w:r>
      <w:r w:rsidR="00051FDB" w:rsidRPr="00E10286">
        <w:rPr>
          <w:rFonts w:ascii="Arial" w:hAnsi="Arial" w:cs="Arial"/>
          <w:color w:val="7B7B7B" w:themeColor="accent3" w:themeShade="BF"/>
          <w:sz w:val="22"/>
          <w:szCs w:val="22"/>
          <w:lang w:val="en-GB"/>
        </w:rPr>
        <w:t>director of the company i</w:t>
      </w:r>
      <w:r w:rsidR="009353AA">
        <w:rPr>
          <w:rFonts w:ascii="Arial" w:hAnsi="Arial" w:cs="Arial"/>
          <w:color w:val="7B7B7B" w:themeColor="accent3" w:themeShade="BF"/>
          <w:sz w:val="22"/>
          <w:szCs w:val="22"/>
          <w:lang w:val="en-GB"/>
        </w:rPr>
        <w:t xml:space="preserve">n </w:t>
      </w:r>
      <w:r w:rsidRPr="00E10286">
        <w:rPr>
          <w:rFonts w:ascii="Arial" w:hAnsi="Arial" w:cs="Arial"/>
          <w:color w:val="7B7B7B" w:themeColor="accent3" w:themeShade="BF"/>
          <w:sz w:val="22"/>
          <w:szCs w:val="22"/>
          <w:lang w:val="en-GB"/>
        </w:rPr>
        <w:t>adm</w:t>
      </w:r>
      <w:r w:rsidR="009353AA">
        <w:rPr>
          <w:rFonts w:ascii="Arial" w:hAnsi="Arial" w:cs="Arial"/>
          <w:color w:val="7B7B7B" w:themeColor="accent3" w:themeShade="BF"/>
          <w:sz w:val="22"/>
          <w:szCs w:val="22"/>
          <w:lang w:val="en-GB"/>
        </w:rPr>
        <w:t>inistration</w:t>
      </w:r>
      <w:r w:rsidR="003B086A">
        <w:rPr>
          <w:rFonts w:ascii="Arial" w:hAnsi="Arial" w:cs="Arial"/>
          <w:color w:val="7B7B7B" w:themeColor="accent3" w:themeShade="BF"/>
          <w:sz w:val="22"/>
          <w:szCs w:val="22"/>
          <w:lang w:val="en-GB"/>
        </w:rPr>
        <w:t>. The following conditions must be satisfied for an action under section 246ZB IA 1986</w:t>
      </w:r>
      <w:r w:rsidR="009353AA">
        <w:rPr>
          <w:rFonts w:ascii="Arial" w:hAnsi="Arial" w:cs="Arial"/>
          <w:color w:val="7B7B7B" w:themeColor="accent3" w:themeShade="BF"/>
          <w:sz w:val="22"/>
          <w:szCs w:val="22"/>
          <w:lang w:val="en-GB"/>
        </w:rPr>
        <w:t xml:space="preserve"> –</w:t>
      </w:r>
    </w:p>
    <w:p w14:paraId="210411E8" w14:textId="77777777" w:rsidR="00DC6643" w:rsidRDefault="00DC6643" w:rsidP="00E10286">
      <w:pPr>
        <w:pStyle w:val="ListParagraph"/>
        <w:jc w:val="both"/>
        <w:rPr>
          <w:rFonts w:ascii="Arial" w:hAnsi="Arial" w:cs="Arial"/>
          <w:color w:val="7B7B7B" w:themeColor="accent3" w:themeShade="BF"/>
          <w:sz w:val="22"/>
          <w:szCs w:val="22"/>
          <w:lang w:val="en-GB"/>
        </w:rPr>
      </w:pPr>
    </w:p>
    <w:p w14:paraId="6331E3F5" w14:textId="3DC654E3" w:rsidR="009353AA" w:rsidRDefault="009353AA" w:rsidP="009353AA">
      <w:pPr>
        <w:pStyle w:val="ListParagraph"/>
        <w:numPr>
          <w:ilvl w:val="0"/>
          <w:numId w:val="32"/>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entered insolvent administration;</w:t>
      </w:r>
    </w:p>
    <w:p w14:paraId="7CB35C88" w14:textId="77777777" w:rsidR="00DC6643" w:rsidRDefault="00DC6643" w:rsidP="00DC6643">
      <w:pPr>
        <w:pStyle w:val="ListParagraph"/>
        <w:ind w:left="1440"/>
        <w:jc w:val="both"/>
        <w:rPr>
          <w:rFonts w:ascii="Arial" w:hAnsi="Arial" w:cs="Arial"/>
          <w:color w:val="7B7B7B" w:themeColor="accent3" w:themeShade="BF"/>
          <w:sz w:val="22"/>
          <w:szCs w:val="22"/>
          <w:lang w:val="en-GB"/>
        </w:rPr>
      </w:pPr>
    </w:p>
    <w:p w14:paraId="44D280DC" w14:textId="58F837EA" w:rsidR="009353AA" w:rsidRDefault="009353AA" w:rsidP="009353AA">
      <w:pPr>
        <w:pStyle w:val="ListParagraph"/>
        <w:numPr>
          <w:ilvl w:val="0"/>
          <w:numId w:val="32"/>
        </w:numPr>
        <w:ind w:left="1440" w:hanging="720"/>
        <w:jc w:val="both"/>
        <w:rPr>
          <w:rFonts w:ascii="Arial" w:hAnsi="Arial" w:cs="Arial"/>
          <w:color w:val="7B7B7B" w:themeColor="accent3" w:themeShade="BF"/>
          <w:sz w:val="22"/>
          <w:szCs w:val="22"/>
          <w:lang w:val="en-GB"/>
        </w:rPr>
      </w:pPr>
      <w:r w:rsidRPr="009353AA">
        <w:rPr>
          <w:rFonts w:ascii="Arial" w:hAnsi="Arial" w:cs="Arial"/>
          <w:color w:val="7B7B7B" w:themeColor="accent3" w:themeShade="BF"/>
          <w:sz w:val="22"/>
          <w:szCs w:val="22"/>
          <w:lang w:val="en-GB"/>
        </w:rPr>
        <w:lastRenderedPageBreak/>
        <w:t xml:space="preserve">at some time before the company entered administration, </w:t>
      </w:r>
      <w:r>
        <w:rPr>
          <w:rFonts w:ascii="Arial" w:hAnsi="Arial" w:cs="Arial"/>
          <w:color w:val="7B7B7B" w:themeColor="accent3" w:themeShade="BF"/>
          <w:sz w:val="22"/>
          <w:szCs w:val="22"/>
          <w:lang w:val="en-GB"/>
        </w:rPr>
        <w:t>the director</w:t>
      </w:r>
      <w:r w:rsidRPr="009353AA">
        <w:rPr>
          <w:rFonts w:ascii="Arial" w:hAnsi="Arial" w:cs="Arial"/>
          <w:color w:val="7B7B7B" w:themeColor="accent3" w:themeShade="BF"/>
          <w:sz w:val="22"/>
          <w:szCs w:val="22"/>
          <w:lang w:val="en-GB"/>
        </w:rPr>
        <w:t xml:space="preserve"> knew or ought to have concluded that there was no reasonable prospect that the company would avoid entering insolvent administration or go</w:t>
      </w:r>
      <w:r>
        <w:rPr>
          <w:rFonts w:ascii="Arial" w:hAnsi="Arial" w:cs="Arial"/>
          <w:color w:val="7B7B7B" w:themeColor="accent3" w:themeShade="BF"/>
          <w:sz w:val="22"/>
          <w:szCs w:val="22"/>
          <w:lang w:val="en-GB"/>
        </w:rPr>
        <w:t xml:space="preserve">ing into insolvent liquidation; </w:t>
      </w:r>
      <w:r w:rsidRPr="009353AA">
        <w:rPr>
          <w:rFonts w:ascii="Arial" w:hAnsi="Arial" w:cs="Arial"/>
          <w:color w:val="7B7B7B" w:themeColor="accent3" w:themeShade="BF"/>
          <w:sz w:val="22"/>
          <w:szCs w:val="22"/>
          <w:lang w:val="en-GB"/>
        </w:rPr>
        <w:t>and</w:t>
      </w:r>
    </w:p>
    <w:p w14:paraId="07186BA7" w14:textId="77777777" w:rsidR="00DC6643" w:rsidRPr="00DC6643" w:rsidRDefault="00DC6643" w:rsidP="00DC6643">
      <w:pPr>
        <w:pStyle w:val="ListParagraph"/>
        <w:rPr>
          <w:rFonts w:ascii="Arial" w:hAnsi="Arial" w:cs="Arial"/>
          <w:color w:val="7B7B7B" w:themeColor="accent3" w:themeShade="BF"/>
          <w:sz w:val="22"/>
          <w:szCs w:val="22"/>
          <w:lang w:val="en-GB"/>
        </w:rPr>
      </w:pPr>
    </w:p>
    <w:p w14:paraId="52AF9261" w14:textId="3E7B62C1" w:rsidR="009353AA" w:rsidRPr="009353AA" w:rsidRDefault="003B086A" w:rsidP="009353AA">
      <w:pPr>
        <w:pStyle w:val="ListParagraph"/>
        <w:numPr>
          <w:ilvl w:val="0"/>
          <w:numId w:val="32"/>
        </w:num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at the time the director reached the conclusion or ought to have reached the conclusion in (B) above, </w:t>
      </w:r>
      <w:r w:rsidR="009353AA" w:rsidRPr="009353AA">
        <w:rPr>
          <w:rFonts w:ascii="Arial" w:hAnsi="Arial" w:cs="Arial"/>
          <w:color w:val="7B7B7B" w:themeColor="accent3" w:themeShade="BF"/>
          <w:sz w:val="22"/>
          <w:szCs w:val="22"/>
          <w:lang w:val="en-GB"/>
        </w:rPr>
        <w:t xml:space="preserve">the </w:t>
      </w:r>
      <w:r w:rsidR="009353AA">
        <w:rPr>
          <w:rFonts w:ascii="Arial" w:hAnsi="Arial" w:cs="Arial"/>
          <w:color w:val="7B7B7B" w:themeColor="accent3" w:themeShade="BF"/>
          <w:sz w:val="22"/>
          <w:szCs w:val="22"/>
          <w:lang w:val="en-GB"/>
        </w:rPr>
        <w:t>director</w:t>
      </w:r>
      <w:r w:rsidR="009353AA" w:rsidRPr="009353AA">
        <w:rPr>
          <w:rFonts w:ascii="Arial" w:hAnsi="Arial" w:cs="Arial"/>
          <w:color w:val="7B7B7B" w:themeColor="accent3" w:themeShade="BF"/>
          <w:sz w:val="22"/>
          <w:szCs w:val="22"/>
          <w:lang w:val="en-GB"/>
        </w:rPr>
        <w:t xml:space="preserve"> was a director of the company.</w:t>
      </w:r>
    </w:p>
    <w:p w14:paraId="1D64D889" w14:textId="77777777" w:rsidR="009353AA" w:rsidRDefault="009353AA" w:rsidP="006624AB">
      <w:pPr>
        <w:jc w:val="both"/>
        <w:rPr>
          <w:rFonts w:ascii="Arial" w:hAnsi="Arial" w:cs="Arial"/>
          <w:color w:val="7B7B7B" w:themeColor="accent3" w:themeShade="BF"/>
          <w:sz w:val="22"/>
          <w:szCs w:val="22"/>
          <w:lang w:val="en-GB"/>
        </w:rPr>
      </w:pPr>
    </w:p>
    <w:p w14:paraId="4B73B427" w14:textId="00DDD9EF" w:rsidR="002266C3" w:rsidRPr="00FF5098" w:rsidRDefault="0040651D" w:rsidP="009353A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the administrator, there is also another person who could bring an action under section 246ZB IA 1986. </w:t>
      </w:r>
      <w:r w:rsidR="009353AA">
        <w:rPr>
          <w:rFonts w:ascii="Arial" w:hAnsi="Arial" w:cs="Arial"/>
          <w:color w:val="7B7B7B" w:themeColor="accent3" w:themeShade="BF"/>
          <w:sz w:val="22"/>
          <w:szCs w:val="22"/>
          <w:lang w:val="en-GB"/>
        </w:rPr>
        <w:t>Pursuant to section 246ZD IA 1986, i</w:t>
      </w:r>
      <w:r w:rsidR="00051FDB">
        <w:rPr>
          <w:rFonts w:ascii="Arial" w:hAnsi="Arial" w:cs="Arial"/>
          <w:color w:val="7B7B7B" w:themeColor="accent3" w:themeShade="BF"/>
          <w:sz w:val="22"/>
          <w:szCs w:val="22"/>
          <w:lang w:val="en-GB"/>
        </w:rPr>
        <w:t xml:space="preserve">nstead of bringing the action </w:t>
      </w:r>
      <w:r w:rsidR="009353AA">
        <w:rPr>
          <w:rFonts w:ascii="Arial" w:hAnsi="Arial" w:cs="Arial"/>
          <w:color w:val="7B7B7B" w:themeColor="accent3" w:themeShade="BF"/>
          <w:sz w:val="22"/>
          <w:szCs w:val="22"/>
          <w:lang w:val="en-GB"/>
        </w:rPr>
        <w:t xml:space="preserve">for wrongful trading under section 246ZB IA 1986 </w:t>
      </w:r>
      <w:r w:rsidR="00051FDB">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himself or herself</w:t>
      </w:r>
      <w:r w:rsidR="00051FDB">
        <w:rPr>
          <w:rFonts w:ascii="Arial" w:hAnsi="Arial" w:cs="Arial"/>
          <w:color w:val="7B7B7B" w:themeColor="accent3" w:themeShade="BF"/>
          <w:sz w:val="22"/>
          <w:szCs w:val="22"/>
          <w:lang w:val="en-GB"/>
        </w:rPr>
        <w:t>, t</w:t>
      </w:r>
      <w:r w:rsidR="009353AA">
        <w:rPr>
          <w:rFonts w:ascii="Arial" w:hAnsi="Arial" w:cs="Arial"/>
          <w:color w:val="7B7B7B" w:themeColor="accent3" w:themeShade="BF"/>
          <w:sz w:val="22"/>
          <w:szCs w:val="22"/>
          <w:lang w:val="en-GB"/>
        </w:rPr>
        <w:t xml:space="preserve">he administrator may </w:t>
      </w:r>
      <w:r w:rsidR="00051FDB">
        <w:rPr>
          <w:rFonts w:ascii="Arial" w:hAnsi="Arial" w:cs="Arial"/>
          <w:color w:val="7B7B7B" w:themeColor="accent3" w:themeShade="BF"/>
          <w:sz w:val="22"/>
          <w:szCs w:val="22"/>
          <w:lang w:val="en-GB"/>
        </w:rPr>
        <w:t xml:space="preserve">assign </w:t>
      </w:r>
      <w:r w:rsidR="009353AA">
        <w:rPr>
          <w:rFonts w:ascii="Arial" w:hAnsi="Arial" w:cs="Arial"/>
          <w:color w:val="7B7B7B" w:themeColor="accent3" w:themeShade="BF"/>
          <w:sz w:val="22"/>
          <w:szCs w:val="22"/>
          <w:lang w:val="en-GB"/>
        </w:rPr>
        <w:t>the</w:t>
      </w:r>
      <w:r w:rsidR="00051FDB">
        <w:rPr>
          <w:rFonts w:ascii="Arial" w:hAnsi="Arial" w:cs="Arial"/>
          <w:color w:val="7B7B7B" w:themeColor="accent3" w:themeShade="BF"/>
          <w:sz w:val="22"/>
          <w:szCs w:val="22"/>
          <w:lang w:val="en-GB"/>
        </w:rPr>
        <w:t xml:space="preserve"> right of </w:t>
      </w:r>
      <w:r w:rsidR="009353AA">
        <w:rPr>
          <w:rFonts w:ascii="Arial" w:hAnsi="Arial" w:cs="Arial"/>
          <w:color w:val="7B7B7B" w:themeColor="accent3" w:themeShade="BF"/>
          <w:sz w:val="22"/>
          <w:szCs w:val="22"/>
          <w:lang w:val="en-GB"/>
        </w:rPr>
        <w:t xml:space="preserve">action </w:t>
      </w:r>
      <w:r w:rsidR="00051FDB">
        <w:rPr>
          <w:rFonts w:ascii="Arial" w:hAnsi="Arial" w:cs="Arial"/>
          <w:color w:val="7B7B7B" w:themeColor="accent3" w:themeShade="BF"/>
          <w:sz w:val="22"/>
          <w:szCs w:val="22"/>
          <w:lang w:val="en-GB"/>
        </w:rPr>
        <w:t xml:space="preserve">to a third party funder. The third party funder would then be entitled to bring the action for wrongful trading under section 246ZB </w:t>
      </w:r>
      <w:r w:rsidR="00006109">
        <w:rPr>
          <w:rFonts w:ascii="Arial" w:hAnsi="Arial" w:cs="Arial"/>
          <w:color w:val="7B7B7B" w:themeColor="accent3" w:themeShade="BF"/>
          <w:sz w:val="22"/>
          <w:szCs w:val="22"/>
          <w:lang w:val="en-GB"/>
        </w:rPr>
        <w:t xml:space="preserve">IA 1986 </w:t>
      </w:r>
      <w:r w:rsidR="00051FDB">
        <w:rPr>
          <w:rFonts w:ascii="Arial" w:hAnsi="Arial" w:cs="Arial"/>
          <w:color w:val="7B7B7B" w:themeColor="accent3" w:themeShade="BF"/>
          <w:sz w:val="22"/>
          <w:szCs w:val="22"/>
          <w:lang w:val="en-GB"/>
        </w:rPr>
        <w:t>against the director of the company</w:t>
      </w:r>
      <w:r w:rsidR="009353AA">
        <w:rPr>
          <w:rFonts w:ascii="Arial" w:hAnsi="Arial" w:cs="Arial"/>
          <w:color w:val="7B7B7B" w:themeColor="accent3" w:themeShade="BF"/>
          <w:sz w:val="22"/>
          <w:szCs w:val="22"/>
          <w:lang w:val="en-GB"/>
        </w:rPr>
        <w:t xml:space="preserve"> in administration</w:t>
      </w:r>
      <w:r w:rsidR="00051FDB">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39D73F99" w:rsidR="00FF5098" w:rsidRDefault="00D0775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(5) qualifying decision procedures, as provided </w:t>
      </w:r>
      <w:r w:rsidR="007E4E8C">
        <w:rPr>
          <w:rFonts w:ascii="Arial" w:hAnsi="Arial" w:cs="Arial"/>
          <w:color w:val="7B7B7B" w:themeColor="accent3" w:themeShade="BF"/>
          <w:sz w:val="22"/>
          <w:szCs w:val="22"/>
          <w:lang w:val="en-GB"/>
        </w:rPr>
        <w:t>for in</w:t>
      </w:r>
      <w:r>
        <w:rPr>
          <w:rFonts w:ascii="Arial" w:hAnsi="Arial" w:cs="Arial"/>
          <w:color w:val="7B7B7B" w:themeColor="accent3" w:themeShade="BF"/>
          <w:sz w:val="22"/>
          <w:szCs w:val="22"/>
          <w:lang w:val="en-GB"/>
        </w:rPr>
        <w:t xml:space="preserve"> Rule 15.3 of the Insolvency </w:t>
      </w:r>
      <w:r w:rsidR="007E4E8C">
        <w:rPr>
          <w:rFonts w:ascii="Arial" w:hAnsi="Arial" w:cs="Arial"/>
          <w:color w:val="7B7B7B" w:themeColor="accent3" w:themeShade="BF"/>
          <w:sz w:val="22"/>
          <w:szCs w:val="22"/>
          <w:lang w:val="en-GB"/>
        </w:rPr>
        <w:t xml:space="preserve">(England and Wales) </w:t>
      </w:r>
      <w:r>
        <w:rPr>
          <w:rFonts w:ascii="Arial" w:hAnsi="Arial" w:cs="Arial"/>
          <w:color w:val="7B7B7B" w:themeColor="accent3" w:themeShade="BF"/>
          <w:sz w:val="22"/>
          <w:szCs w:val="22"/>
          <w:lang w:val="en-GB"/>
        </w:rPr>
        <w:t xml:space="preserve">Rules 2016 </w:t>
      </w:r>
      <w:r w:rsidR="007E4E8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SI 2016/1024</w:t>
      </w:r>
      <w:r w:rsidR="007E4E8C">
        <w:rPr>
          <w:rFonts w:ascii="Arial" w:hAnsi="Arial" w:cs="Arial"/>
          <w:color w:val="7B7B7B" w:themeColor="accent3" w:themeShade="BF"/>
          <w:sz w:val="22"/>
          <w:szCs w:val="22"/>
          <w:lang w:val="en-GB"/>
        </w:rPr>
        <w:t>)</w:t>
      </w:r>
      <w:r w:rsidR="00603308">
        <w:rPr>
          <w:rFonts w:ascii="Arial" w:hAnsi="Arial" w:cs="Arial"/>
          <w:color w:val="7B7B7B" w:themeColor="accent3" w:themeShade="BF"/>
          <w:sz w:val="22"/>
          <w:szCs w:val="22"/>
          <w:lang w:val="en-GB"/>
        </w:rPr>
        <w:t xml:space="preserve"> (“Insolvency Rules 2016”)</w:t>
      </w:r>
      <w:r>
        <w:rPr>
          <w:rFonts w:ascii="Arial" w:hAnsi="Arial" w:cs="Arial"/>
          <w:color w:val="7B7B7B" w:themeColor="accent3" w:themeShade="BF"/>
          <w:sz w:val="22"/>
          <w:szCs w:val="22"/>
          <w:lang w:val="en-GB"/>
        </w:rPr>
        <w:t>, by which creditors may make decisions in the context of an insolvent company are –</w:t>
      </w:r>
    </w:p>
    <w:p w14:paraId="11AFAE3F" w14:textId="77777777" w:rsidR="00DC6643" w:rsidRDefault="00DC6643" w:rsidP="00FF5098">
      <w:pPr>
        <w:jc w:val="both"/>
        <w:rPr>
          <w:rFonts w:ascii="Arial" w:hAnsi="Arial" w:cs="Arial"/>
          <w:color w:val="7B7B7B" w:themeColor="accent3" w:themeShade="BF"/>
          <w:sz w:val="22"/>
          <w:szCs w:val="22"/>
          <w:lang w:val="en-GB"/>
        </w:rPr>
      </w:pPr>
    </w:p>
    <w:p w14:paraId="523AF5D2" w14:textId="1697B62F" w:rsidR="00D07755" w:rsidRDefault="007E4E8C" w:rsidP="00D07755">
      <w:pPr>
        <w:pStyle w:val="ListParagraph"/>
        <w:numPr>
          <w:ilvl w:val="0"/>
          <w:numId w:val="1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5534DECC" w14:textId="77777777" w:rsidR="00DC6643" w:rsidRDefault="00DC6643" w:rsidP="00DC6643">
      <w:pPr>
        <w:pStyle w:val="ListParagraph"/>
        <w:jc w:val="both"/>
        <w:rPr>
          <w:rFonts w:ascii="Arial" w:hAnsi="Arial" w:cs="Arial"/>
          <w:color w:val="7B7B7B" w:themeColor="accent3" w:themeShade="BF"/>
          <w:sz w:val="22"/>
          <w:szCs w:val="22"/>
          <w:lang w:val="en-GB"/>
        </w:rPr>
      </w:pPr>
    </w:p>
    <w:p w14:paraId="6E643305" w14:textId="2C86808D" w:rsidR="007E4E8C" w:rsidRDefault="007E4E8C" w:rsidP="00D07755">
      <w:pPr>
        <w:pStyle w:val="ListParagraph"/>
        <w:numPr>
          <w:ilvl w:val="0"/>
          <w:numId w:val="1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54BCB72B" w14:textId="77777777" w:rsidR="00DC6643" w:rsidRPr="00DC6643" w:rsidRDefault="00DC6643" w:rsidP="00DC6643">
      <w:pPr>
        <w:pStyle w:val="ListParagraph"/>
        <w:rPr>
          <w:rFonts w:ascii="Arial" w:hAnsi="Arial" w:cs="Arial"/>
          <w:color w:val="7B7B7B" w:themeColor="accent3" w:themeShade="BF"/>
          <w:sz w:val="22"/>
          <w:szCs w:val="22"/>
          <w:lang w:val="en-GB"/>
        </w:rPr>
      </w:pPr>
    </w:p>
    <w:p w14:paraId="0F644DB5" w14:textId="40E883A8" w:rsidR="007E4E8C" w:rsidRDefault="007E4E8C" w:rsidP="00D07755">
      <w:pPr>
        <w:pStyle w:val="ListParagraph"/>
        <w:numPr>
          <w:ilvl w:val="0"/>
          <w:numId w:val="1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508EC4F0" w14:textId="77777777" w:rsidR="00DC6643" w:rsidRPr="00DC6643" w:rsidRDefault="00DC6643" w:rsidP="00DC6643">
      <w:pPr>
        <w:pStyle w:val="ListParagraph"/>
        <w:rPr>
          <w:rFonts w:ascii="Arial" w:hAnsi="Arial" w:cs="Arial"/>
          <w:color w:val="7B7B7B" w:themeColor="accent3" w:themeShade="BF"/>
          <w:sz w:val="22"/>
          <w:szCs w:val="22"/>
          <w:lang w:val="en-GB"/>
        </w:rPr>
      </w:pPr>
    </w:p>
    <w:p w14:paraId="0E71FE48" w14:textId="76C1734E" w:rsidR="007E4E8C" w:rsidRDefault="007E4E8C" w:rsidP="00D07755">
      <w:pPr>
        <w:pStyle w:val="ListParagraph"/>
        <w:numPr>
          <w:ilvl w:val="0"/>
          <w:numId w:val="1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7A533113" w14:textId="77777777" w:rsidR="00DC6643" w:rsidRPr="00DC6643" w:rsidRDefault="00DC6643" w:rsidP="00DC6643">
      <w:pPr>
        <w:pStyle w:val="ListParagraph"/>
        <w:rPr>
          <w:rFonts w:ascii="Arial" w:hAnsi="Arial" w:cs="Arial"/>
          <w:color w:val="7B7B7B" w:themeColor="accent3" w:themeShade="BF"/>
          <w:sz w:val="22"/>
          <w:szCs w:val="22"/>
          <w:lang w:val="en-GB"/>
        </w:rPr>
      </w:pPr>
    </w:p>
    <w:p w14:paraId="2455A36B" w14:textId="0CA9DE30" w:rsidR="007E4E8C" w:rsidRPr="00D07755" w:rsidRDefault="007E4E8C" w:rsidP="00D07755">
      <w:pPr>
        <w:pStyle w:val="ListParagraph"/>
        <w:numPr>
          <w:ilvl w:val="0"/>
          <w:numId w:val="1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1E9BFAB9" w:rsidR="00FF5098" w:rsidRDefault="00BD370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an administrator who wishes to continue to operate the business of the company in administration can require suppliers of goods and services to continue to supply those goods and services during the administration by virtue of the </w:t>
      </w:r>
      <w:r w:rsidR="003061F6">
        <w:rPr>
          <w:rFonts w:ascii="Arial" w:hAnsi="Arial" w:cs="Arial"/>
          <w:color w:val="7B7B7B" w:themeColor="accent3" w:themeShade="BF"/>
          <w:sz w:val="22"/>
          <w:szCs w:val="22"/>
          <w:lang w:val="en-GB"/>
        </w:rPr>
        <w:t xml:space="preserve">principles or </w:t>
      </w:r>
      <w:r w:rsidR="00C91286">
        <w:rPr>
          <w:rFonts w:ascii="Arial" w:hAnsi="Arial" w:cs="Arial"/>
          <w:color w:val="7B7B7B" w:themeColor="accent3" w:themeShade="BF"/>
          <w:sz w:val="22"/>
          <w:szCs w:val="22"/>
          <w:lang w:val="en-GB"/>
        </w:rPr>
        <w:t>provisions</w:t>
      </w:r>
      <w:r w:rsidR="00790A08">
        <w:rPr>
          <w:rFonts w:ascii="Arial" w:hAnsi="Arial" w:cs="Arial"/>
          <w:color w:val="7B7B7B" w:themeColor="accent3" w:themeShade="BF"/>
          <w:sz w:val="22"/>
          <w:szCs w:val="22"/>
          <w:lang w:val="en-GB"/>
        </w:rPr>
        <w:t>,</w:t>
      </w:r>
      <w:r w:rsidR="00C91286">
        <w:rPr>
          <w:rFonts w:ascii="Arial" w:hAnsi="Arial" w:cs="Arial"/>
          <w:color w:val="7B7B7B" w:themeColor="accent3" w:themeShade="BF"/>
          <w:sz w:val="22"/>
          <w:szCs w:val="22"/>
          <w:lang w:val="en-GB"/>
        </w:rPr>
        <w:t xml:space="preserve"> </w:t>
      </w:r>
      <w:r w:rsidR="00BC3025">
        <w:rPr>
          <w:rFonts w:ascii="Arial" w:hAnsi="Arial" w:cs="Arial"/>
          <w:color w:val="7B7B7B" w:themeColor="accent3" w:themeShade="BF"/>
          <w:sz w:val="22"/>
          <w:szCs w:val="22"/>
          <w:lang w:val="en-GB"/>
        </w:rPr>
        <w:t xml:space="preserve">and subject to the </w:t>
      </w:r>
      <w:r w:rsidR="003061F6">
        <w:rPr>
          <w:rFonts w:ascii="Arial" w:hAnsi="Arial" w:cs="Arial"/>
          <w:color w:val="7B7B7B" w:themeColor="accent3" w:themeShade="BF"/>
          <w:sz w:val="22"/>
          <w:szCs w:val="22"/>
          <w:lang w:val="en-GB"/>
        </w:rPr>
        <w:t xml:space="preserve">respective </w:t>
      </w:r>
      <w:r w:rsidR="00BC3025">
        <w:rPr>
          <w:rFonts w:ascii="Arial" w:hAnsi="Arial" w:cs="Arial"/>
          <w:color w:val="7B7B7B" w:themeColor="accent3" w:themeShade="BF"/>
          <w:sz w:val="22"/>
          <w:szCs w:val="22"/>
          <w:lang w:val="en-GB"/>
        </w:rPr>
        <w:t>conditions</w:t>
      </w:r>
      <w:r w:rsidR="00790A08">
        <w:rPr>
          <w:rFonts w:ascii="Arial" w:hAnsi="Arial" w:cs="Arial"/>
          <w:color w:val="7B7B7B" w:themeColor="accent3" w:themeShade="BF"/>
          <w:sz w:val="22"/>
          <w:szCs w:val="22"/>
          <w:lang w:val="en-GB"/>
        </w:rPr>
        <w:t>,</w:t>
      </w:r>
      <w:r w:rsidR="00BC3025">
        <w:rPr>
          <w:rFonts w:ascii="Arial" w:hAnsi="Arial" w:cs="Arial"/>
          <w:color w:val="7B7B7B" w:themeColor="accent3" w:themeShade="BF"/>
          <w:sz w:val="22"/>
          <w:szCs w:val="22"/>
          <w:lang w:val="en-GB"/>
        </w:rPr>
        <w:t xml:space="preserve"> as set out below</w:t>
      </w:r>
      <w:r>
        <w:rPr>
          <w:rFonts w:ascii="Arial" w:hAnsi="Arial" w:cs="Arial"/>
          <w:color w:val="7B7B7B" w:themeColor="accent3" w:themeShade="BF"/>
          <w:sz w:val="22"/>
          <w:szCs w:val="22"/>
          <w:lang w:val="en-GB"/>
        </w:rPr>
        <w:t xml:space="preserve"> –</w:t>
      </w:r>
    </w:p>
    <w:p w14:paraId="1995A3F6" w14:textId="746CD1D4" w:rsidR="00BD3703" w:rsidRDefault="00BD3703" w:rsidP="00FF5098">
      <w:pPr>
        <w:jc w:val="both"/>
        <w:rPr>
          <w:rFonts w:ascii="Arial" w:hAnsi="Arial" w:cs="Arial"/>
          <w:color w:val="7B7B7B" w:themeColor="accent3" w:themeShade="BF"/>
          <w:sz w:val="22"/>
          <w:szCs w:val="22"/>
          <w:lang w:val="en-GB"/>
        </w:rPr>
      </w:pPr>
    </w:p>
    <w:p w14:paraId="4D5057DE" w14:textId="7A8C7AC1" w:rsidR="00BD3703" w:rsidRDefault="00F81E44" w:rsidP="00BD3703">
      <w:pPr>
        <w:pStyle w:val="ListParagraph"/>
        <w:numPr>
          <w:ilvl w:val="0"/>
          <w:numId w:val="1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may rely on the general principle in law that </w:t>
      </w:r>
      <w:r w:rsidR="00201F4C">
        <w:rPr>
          <w:rFonts w:ascii="Arial" w:hAnsi="Arial" w:cs="Arial"/>
          <w:color w:val="7B7B7B" w:themeColor="accent3" w:themeShade="BF"/>
          <w:sz w:val="22"/>
          <w:szCs w:val="22"/>
          <w:lang w:val="en-GB"/>
        </w:rPr>
        <w:t>entering</w:t>
      </w:r>
      <w:r w:rsidR="00BD3703">
        <w:rPr>
          <w:rFonts w:ascii="Arial" w:hAnsi="Arial" w:cs="Arial"/>
          <w:color w:val="7B7B7B" w:themeColor="accent3" w:themeShade="BF"/>
          <w:sz w:val="22"/>
          <w:szCs w:val="22"/>
          <w:lang w:val="en-GB"/>
        </w:rPr>
        <w:t xml:space="preserve"> into administration does not automatically terminate a company’s executory contracts. If there are still obligations to be performed by the company and the counterpart under a contract, both parties must continue to perform their respective obligations even when the company is under administration;</w:t>
      </w:r>
    </w:p>
    <w:p w14:paraId="7A2C7C72" w14:textId="77777777" w:rsidR="00BD3703" w:rsidRDefault="00BD3703" w:rsidP="00BD3703">
      <w:pPr>
        <w:pStyle w:val="ListParagraph"/>
        <w:jc w:val="both"/>
        <w:rPr>
          <w:rFonts w:ascii="Arial" w:hAnsi="Arial" w:cs="Arial"/>
          <w:color w:val="7B7B7B" w:themeColor="accent3" w:themeShade="BF"/>
          <w:sz w:val="22"/>
          <w:szCs w:val="22"/>
          <w:lang w:val="en-GB"/>
        </w:rPr>
      </w:pPr>
    </w:p>
    <w:p w14:paraId="36D16E2D" w14:textId="46348926" w:rsidR="00F81E44" w:rsidRDefault="00F81E44" w:rsidP="00BD3703">
      <w:pPr>
        <w:pStyle w:val="ListParagraph"/>
        <w:numPr>
          <w:ilvl w:val="0"/>
          <w:numId w:val="1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essential goods or services, the administrator may rely upon sections 233 and 233A of the Insolvency Act 1986 (“IA 1986”) to require the suppliers to continue to supply those goods and services during the administration.</w:t>
      </w:r>
    </w:p>
    <w:p w14:paraId="54833C58" w14:textId="77777777" w:rsidR="00F81E44" w:rsidRPr="00F81E44" w:rsidRDefault="00F81E44" w:rsidP="00F81E44">
      <w:pPr>
        <w:pStyle w:val="ListParagraph"/>
        <w:rPr>
          <w:rFonts w:ascii="Arial" w:hAnsi="Arial" w:cs="Arial"/>
          <w:color w:val="7B7B7B" w:themeColor="accent3" w:themeShade="BF"/>
          <w:sz w:val="22"/>
          <w:szCs w:val="22"/>
          <w:lang w:val="en-GB"/>
        </w:rPr>
      </w:pPr>
    </w:p>
    <w:p w14:paraId="687E603A" w14:textId="41C3E268" w:rsidR="00F81E44" w:rsidRPr="00F81E44" w:rsidRDefault="00F81E44" w:rsidP="00F81E44">
      <w:pPr>
        <w:pStyle w:val="ListParagraph"/>
        <w:jc w:val="both"/>
        <w:rPr>
          <w:rFonts w:ascii="Arial" w:hAnsi="Arial" w:cs="Arial"/>
          <w:color w:val="7B7B7B" w:themeColor="accent3" w:themeShade="BF"/>
          <w:sz w:val="22"/>
          <w:szCs w:val="22"/>
          <w:u w:val="single"/>
          <w:lang w:val="en-GB"/>
        </w:rPr>
      </w:pPr>
      <w:r w:rsidRPr="00F81E44">
        <w:rPr>
          <w:rFonts w:ascii="Arial" w:hAnsi="Arial" w:cs="Arial"/>
          <w:color w:val="7B7B7B" w:themeColor="accent3" w:themeShade="BF"/>
          <w:sz w:val="22"/>
          <w:szCs w:val="22"/>
          <w:u w:val="single"/>
          <w:lang w:val="en-GB"/>
        </w:rPr>
        <w:t>Section 233 IA 1986</w:t>
      </w:r>
    </w:p>
    <w:p w14:paraId="43C13E3A" w14:textId="77777777" w:rsidR="00F81E44" w:rsidRPr="00F81E44" w:rsidRDefault="00F81E44" w:rsidP="00F81E44">
      <w:pPr>
        <w:pStyle w:val="ListParagraph"/>
        <w:rPr>
          <w:rFonts w:ascii="Arial" w:hAnsi="Arial" w:cs="Arial"/>
          <w:color w:val="7B7B7B" w:themeColor="accent3" w:themeShade="BF"/>
          <w:sz w:val="22"/>
          <w:szCs w:val="22"/>
          <w:lang w:val="en-GB"/>
        </w:rPr>
      </w:pPr>
    </w:p>
    <w:p w14:paraId="11DD5165" w14:textId="1BD03766" w:rsidR="0048465C" w:rsidRDefault="00F81E44" w:rsidP="00F81E4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BD3703">
        <w:rPr>
          <w:rFonts w:ascii="Arial" w:hAnsi="Arial" w:cs="Arial"/>
          <w:color w:val="7B7B7B" w:themeColor="accent3" w:themeShade="BF"/>
          <w:sz w:val="22"/>
          <w:szCs w:val="22"/>
          <w:lang w:val="en-GB"/>
        </w:rPr>
        <w:t xml:space="preserve">ection 233 </w:t>
      </w:r>
      <w:r>
        <w:rPr>
          <w:rFonts w:ascii="Arial" w:hAnsi="Arial" w:cs="Arial"/>
          <w:color w:val="7B7B7B" w:themeColor="accent3" w:themeShade="BF"/>
          <w:sz w:val="22"/>
          <w:szCs w:val="22"/>
          <w:lang w:val="en-GB"/>
        </w:rPr>
        <w:t xml:space="preserve">IA 1986 </w:t>
      </w:r>
      <w:r w:rsidR="00BD3703">
        <w:rPr>
          <w:rFonts w:ascii="Arial" w:hAnsi="Arial" w:cs="Arial"/>
          <w:color w:val="7B7B7B" w:themeColor="accent3" w:themeShade="BF"/>
          <w:sz w:val="22"/>
          <w:szCs w:val="22"/>
          <w:lang w:val="en-GB"/>
        </w:rPr>
        <w:t xml:space="preserve">provides the administrator with the right to request from the suppliers of </w:t>
      </w:r>
      <w:r w:rsidR="0048465C">
        <w:rPr>
          <w:rFonts w:ascii="Arial" w:hAnsi="Arial" w:cs="Arial"/>
          <w:color w:val="7B7B7B" w:themeColor="accent3" w:themeShade="BF"/>
          <w:sz w:val="22"/>
          <w:szCs w:val="22"/>
          <w:lang w:val="en-GB"/>
        </w:rPr>
        <w:t>–</w:t>
      </w:r>
    </w:p>
    <w:p w14:paraId="1DEA0B8A" w14:textId="77777777" w:rsidR="00DC6643" w:rsidRDefault="00DC6643" w:rsidP="00F81E44">
      <w:pPr>
        <w:pStyle w:val="ListParagraph"/>
        <w:jc w:val="both"/>
        <w:rPr>
          <w:rFonts w:ascii="Arial" w:hAnsi="Arial" w:cs="Arial"/>
          <w:color w:val="7B7B7B" w:themeColor="accent3" w:themeShade="BF"/>
          <w:sz w:val="22"/>
          <w:szCs w:val="22"/>
          <w:lang w:val="en-GB"/>
        </w:rPr>
      </w:pPr>
    </w:p>
    <w:p w14:paraId="25AF084C" w14:textId="77777777" w:rsidR="0048465C" w:rsidRDefault="00BD3703" w:rsidP="0048465C">
      <w:pPr>
        <w:pStyle w:val="ListParagraph"/>
        <w:numPr>
          <w:ilvl w:val="0"/>
          <w:numId w:val="2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sidR="0048465C">
        <w:rPr>
          <w:rFonts w:ascii="Arial" w:hAnsi="Arial" w:cs="Arial"/>
          <w:color w:val="7B7B7B" w:themeColor="accent3" w:themeShade="BF"/>
          <w:sz w:val="22"/>
          <w:szCs w:val="22"/>
          <w:lang w:val="en-GB"/>
        </w:rPr>
        <w:t>as;</w:t>
      </w:r>
    </w:p>
    <w:p w14:paraId="4B6125E2" w14:textId="77777777" w:rsidR="0048465C" w:rsidRDefault="00BD3703" w:rsidP="0048465C">
      <w:pPr>
        <w:pStyle w:val="ListParagraph"/>
        <w:numPr>
          <w:ilvl w:val="0"/>
          <w:numId w:val="2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w:t>
      </w:r>
      <w:r w:rsidR="0048465C">
        <w:rPr>
          <w:rFonts w:ascii="Arial" w:hAnsi="Arial" w:cs="Arial"/>
          <w:color w:val="7B7B7B" w:themeColor="accent3" w:themeShade="BF"/>
          <w:sz w:val="22"/>
          <w:szCs w:val="22"/>
          <w:lang w:val="en-GB"/>
        </w:rPr>
        <w:t>icity;</w:t>
      </w:r>
    </w:p>
    <w:p w14:paraId="19AD13BD" w14:textId="77777777" w:rsidR="0048465C" w:rsidRDefault="0048465C" w:rsidP="0048465C">
      <w:pPr>
        <w:pStyle w:val="ListParagraph"/>
        <w:numPr>
          <w:ilvl w:val="0"/>
          <w:numId w:val="2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water;</w:t>
      </w:r>
    </w:p>
    <w:p w14:paraId="13BB0FC0" w14:textId="77777777" w:rsidR="0048465C" w:rsidRDefault="00BD3703" w:rsidP="0048465C">
      <w:pPr>
        <w:pStyle w:val="ListParagraph"/>
        <w:numPr>
          <w:ilvl w:val="0"/>
          <w:numId w:val="2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communications services</w:t>
      </w:r>
      <w:r w:rsidR="0048465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w:t>
      </w:r>
    </w:p>
    <w:p w14:paraId="0DBAB764" w14:textId="5B0A67A9" w:rsidR="00BD3703" w:rsidRDefault="00BD3703" w:rsidP="0048465C">
      <w:pPr>
        <w:pStyle w:val="ListParagraph"/>
        <w:numPr>
          <w:ilvl w:val="0"/>
          <w:numId w:val="2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goods and services </w:t>
      </w:r>
      <w:r w:rsidR="0048465C">
        <w:rPr>
          <w:rFonts w:ascii="Arial" w:hAnsi="Arial" w:cs="Arial"/>
          <w:color w:val="7B7B7B" w:themeColor="accent3" w:themeShade="BF"/>
          <w:sz w:val="22"/>
          <w:szCs w:val="22"/>
          <w:lang w:val="en-GB"/>
        </w:rPr>
        <w:t xml:space="preserve">necessary for the purpose of enabling or facilitating anything to be done by electronic means </w:t>
      </w:r>
      <w:r>
        <w:rPr>
          <w:rFonts w:ascii="Arial" w:hAnsi="Arial" w:cs="Arial"/>
          <w:color w:val="7B7B7B" w:themeColor="accent3" w:themeShade="BF"/>
          <w:sz w:val="22"/>
          <w:szCs w:val="22"/>
          <w:lang w:val="en-GB"/>
        </w:rPr>
        <w:t>such as point of sale terminals,</w:t>
      </w:r>
      <w:r w:rsidR="0048465C">
        <w:rPr>
          <w:rFonts w:ascii="Arial" w:hAnsi="Arial" w:cs="Arial"/>
          <w:color w:val="7B7B7B" w:themeColor="accent3" w:themeShade="BF"/>
          <w:sz w:val="22"/>
          <w:szCs w:val="22"/>
          <w:lang w:val="en-GB"/>
        </w:rPr>
        <w:t xml:space="preserve"> computer hardware and software, information, advice and technical assistance in connection with the use of information technology, data storage and processing as well as website hosting,</w:t>
      </w:r>
    </w:p>
    <w:p w14:paraId="752B2725" w14:textId="77777777" w:rsidR="00201F4C" w:rsidRDefault="00201F4C" w:rsidP="0048465C">
      <w:pPr>
        <w:ind w:left="720"/>
        <w:jc w:val="both"/>
        <w:rPr>
          <w:rFonts w:ascii="Arial" w:hAnsi="Arial" w:cs="Arial"/>
          <w:color w:val="7B7B7B" w:themeColor="accent3" w:themeShade="BF"/>
          <w:sz w:val="22"/>
          <w:szCs w:val="22"/>
          <w:lang w:val="en-GB"/>
        </w:rPr>
      </w:pPr>
    </w:p>
    <w:p w14:paraId="169D8A25" w14:textId="5F08F1A5" w:rsidR="00BC3025" w:rsidRDefault="0048465C" w:rsidP="0048465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supply the supplies listed above after the effective date, that is, the date on which the company entered into administration. </w:t>
      </w:r>
    </w:p>
    <w:p w14:paraId="2453ACC4" w14:textId="77777777" w:rsidR="00BC3025" w:rsidRDefault="00BC3025" w:rsidP="0048465C">
      <w:pPr>
        <w:ind w:left="720"/>
        <w:jc w:val="both"/>
        <w:rPr>
          <w:rFonts w:ascii="Arial" w:hAnsi="Arial" w:cs="Arial"/>
          <w:color w:val="7B7B7B" w:themeColor="accent3" w:themeShade="BF"/>
          <w:sz w:val="22"/>
          <w:szCs w:val="22"/>
          <w:lang w:val="en-GB"/>
        </w:rPr>
      </w:pPr>
    </w:p>
    <w:p w14:paraId="3937A08D" w14:textId="591EC861" w:rsidR="0048465C" w:rsidRPr="0048465C" w:rsidRDefault="006758D3" w:rsidP="0048465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subsection 233(2) IA 1986, i</w:t>
      </w:r>
      <w:r w:rsidR="0048465C">
        <w:rPr>
          <w:rFonts w:ascii="Arial" w:hAnsi="Arial" w:cs="Arial"/>
          <w:color w:val="7B7B7B" w:themeColor="accent3" w:themeShade="BF"/>
          <w:sz w:val="22"/>
          <w:szCs w:val="22"/>
          <w:lang w:val="en-GB"/>
        </w:rPr>
        <w:t xml:space="preserve">f such a request </w:t>
      </w:r>
      <w:r>
        <w:rPr>
          <w:rFonts w:ascii="Arial" w:hAnsi="Arial" w:cs="Arial"/>
          <w:color w:val="7B7B7B" w:themeColor="accent3" w:themeShade="BF"/>
          <w:sz w:val="22"/>
          <w:szCs w:val="22"/>
          <w:lang w:val="en-GB"/>
        </w:rPr>
        <w:t xml:space="preserve">for supplies is made by the administrator, </w:t>
      </w:r>
      <w:r w:rsidR="0048465C">
        <w:rPr>
          <w:rFonts w:ascii="Arial" w:hAnsi="Arial" w:cs="Arial"/>
          <w:color w:val="7B7B7B" w:themeColor="accent3" w:themeShade="BF"/>
          <w:sz w:val="22"/>
          <w:szCs w:val="22"/>
          <w:lang w:val="en-GB"/>
        </w:rPr>
        <w:t xml:space="preserve">the supplier </w:t>
      </w:r>
      <w:r>
        <w:rPr>
          <w:rFonts w:ascii="Arial" w:hAnsi="Arial" w:cs="Arial"/>
          <w:color w:val="7B7B7B" w:themeColor="accent3" w:themeShade="BF"/>
          <w:sz w:val="22"/>
          <w:szCs w:val="22"/>
          <w:lang w:val="en-GB"/>
        </w:rPr>
        <w:t>can</w:t>
      </w:r>
      <w:r w:rsidR="00693EA1">
        <w:rPr>
          <w:rFonts w:ascii="Arial" w:hAnsi="Arial" w:cs="Arial"/>
          <w:color w:val="7B7B7B" w:themeColor="accent3" w:themeShade="BF"/>
          <w:sz w:val="22"/>
          <w:szCs w:val="22"/>
          <w:lang w:val="en-GB"/>
        </w:rPr>
        <w:t>,</w:t>
      </w:r>
      <w:r w:rsidR="00693EA1" w:rsidRPr="00693EA1">
        <w:rPr>
          <w:rFonts w:ascii="Arial" w:hAnsi="Arial" w:cs="Arial"/>
          <w:color w:val="7B7B7B" w:themeColor="accent3" w:themeShade="BF"/>
          <w:sz w:val="22"/>
          <w:szCs w:val="22"/>
          <w:lang w:val="en-GB"/>
        </w:rPr>
        <w:t xml:space="preserve"> </w:t>
      </w:r>
      <w:r w:rsidR="00693EA1">
        <w:rPr>
          <w:rFonts w:ascii="Arial" w:hAnsi="Arial" w:cs="Arial"/>
          <w:color w:val="7B7B7B" w:themeColor="accent3" w:themeShade="BF"/>
          <w:sz w:val="22"/>
          <w:szCs w:val="22"/>
          <w:lang w:val="en-GB"/>
        </w:rPr>
        <w:t>as a condition for the giving of the supply,</w:t>
      </w:r>
      <w:r>
        <w:rPr>
          <w:rFonts w:ascii="Arial" w:hAnsi="Arial" w:cs="Arial"/>
          <w:color w:val="7B7B7B" w:themeColor="accent3" w:themeShade="BF"/>
          <w:sz w:val="22"/>
          <w:szCs w:val="22"/>
          <w:lang w:val="en-GB"/>
        </w:rPr>
        <w:t xml:space="preserve"> require the administrator to personally guarantee the payment of any c</w:t>
      </w:r>
      <w:r w:rsidR="00693EA1">
        <w:rPr>
          <w:rFonts w:ascii="Arial" w:hAnsi="Arial" w:cs="Arial"/>
          <w:color w:val="7B7B7B" w:themeColor="accent3" w:themeShade="BF"/>
          <w:sz w:val="22"/>
          <w:szCs w:val="22"/>
          <w:lang w:val="en-GB"/>
        </w:rPr>
        <w:t>harges in respect of the supply</w:t>
      </w:r>
      <w:r>
        <w:rPr>
          <w:rFonts w:ascii="Arial" w:hAnsi="Arial" w:cs="Arial"/>
          <w:color w:val="7B7B7B" w:themeColor="accent3" w:themeShade="BF"/>
          <w:sz w:val="22"/>
          <w:szCs w:val="22"/>
          <w:lang w:val="en-GB"/>
        </w:rPr>
        <w:t xml:space="preserve">. However, the supplier cannot </w:t>
      </w:r>
      <w:r w:rsidR="0048465C" w:rsidRPr="0048465C">
        <w:rPr>
          <w:rFonts w:ascii="Arial" w:hAnsi="Arial" w:cs="Arial"/>
          <w:color w:val="7B7B7B" w:themeColor="accent3" w:themeShade="BF"/>
          <w:sz w:val="22"/>
          <w:szCs w:val="22"/>
        </w:rPr>
        <w:t>make it a condition of the giving of the supply, or do anything which has the e</w:t>
      </w:r>
      <w:r w:rsidR="00DC6643">
        <w:rPr>
          <w:rFonts w:ascii="Arial" w:hAnsi="Arial" w:cs="Arial"/>
          <w:color w:val="7B7B7B" w:themeColor="accent3" w:themeShade="BF"/>
          <w:sz w:val="22"/>
          <w:szCs w:val="22"/>
        </w:rPr>
        <w:t xml:space="preserve">ffect of making it a condition </w:t>
      </w:r>
      <w:r w:rsidR="00DB75C6">
        <w:rPr>
          <w:rFonts w:ascii="Arial" w:hAnsi="Arial" w:cs="Arial"/>
          <w:color w:val="7B7B7B" w:themeColor="accent3" w:themeShade="BF"/>
          <w:sz w:val="22"/>
          <w:szCs w:val="22"/>
        </w:rPr>
        <w:t>of</w:t>
      </w:r>
      <w:r w:rsidR="0048465C" w:rsidRPr="0048465C">
        <w:rPr>
          <w:rFonts w:ascii="Arial" w:hAnsi="Arial" w:cs="Arial"/>
          <w:color w:val="7B7B7B" w:themeColor="accent3" w:themeShade="BF"/>
          <w:sz w:val="22"/>
          <w:szCs w:val="22"/>
        </w:rPr>
        <w:t xml:space="preserve"> the giving of the supply, that any outstanding charges in respect of a supply given to the company before the effective date are paid</w:t>
      </w:r>
      <w:r w:rsidR="00DC6643">
        <w:rPr>
          <w:rFonts w:ascii="Arial" w:hAnsi="Arial" w:cs="Arial"/>
          <w:color w:val="7B7B7B" w:themeColor="accent3" w:themeShade="BF"/>
          <w:sz w:val="22"/>
          <w:szCs w:val="22"/>
        </w:rPr>
        <w:t>.</w:t>
      </w:r>
    </w:p>
    <w:p w14:paraId="681F88B2" w14:textId="23FA07D0" w:rsidR="0048465C" w:rsidRDefault="0048465C" w:rsidP="0048465C">
      <w:pPr>
        <w:ind w:left="720"/>
        <w:jc w:val="both"/>
        <w:rPr>
          <w:rFonts w:ascii="Arial" w:hAnsi="Arial" w:cs="Arial"/>
          <w:color w:val="7B7B7B" w:themeColor="accent3" w:themeShade="BF"/>
          <w:sz w:val="22"/>
          <w:szCs w:val="22"/>
          <w:lang w:val="en-GB"/>
        </w:rPr>
      </w:pPr>
    </w:p>
    <w:p w14:paraId="6B51856A" w14:textId="311428C4" w:rsidR="00F81E44" w:rsidRPr="00F81E44" w:rsidRDefault="00F81E44" w:rsidP="00F81E44">
      <w:pPr>
        <w:pStyle w:val="ListParagraph"/>
        <w:jc w:val="both"/>
        <w:rPr>
          <w:rFonts w:ascii="Arial" w:hAnsi="Arial" w:cs="Arial"/>
          <w:color w:val="7B7B7B" w:themeColor="accent3" w:themeShade="BF"/>
          <w:sz w:val="22"/>
          <w:szCs w:val="22"/>
          <w:u w:val="single"/>
          <w:lang w:val="en-GB"/>
        </w:rPr>
      </w:pPr>
      <w:r w:rsidRPr="00F81E44">
        <w:rPr>
          <w:rFonts w:ascii="Arial" w:hAnsi="Arial" w:cs="Arial"/>
          <w:color w:val="7B7B7B" w:themeColor="accent3" w:themeShade="BF"/>
          <w:sz w:val="22"/>
          <w:szCs w:val="22"/>
          <w:u w:val="single"/>
          <w:lang w:val="en-GB"/>
        </w:rPr>
        <w:t>Section 233</w:t>
      </w:r>
      <w:r>
        <w:rPr>
          <w:rFonts w:ascii="Arial" w:hAnsi="Arial" w:cs="Arial"/>
          <w:color w:val="7B7B7B" w:themeColor="accent3" w:themeShade="BF"/>
          <w:sz w:val="22"/>
          <w:szCs w:val="22"/>
          <w:u w:val="single"/>
          <w:lang w:val="en-GB"/>
        </w:rPr>
        <w:t>A</w:t>
      </w:r>
      <w:r w:rsidRPr="00F81E44">
        <w:rPr>
          <w:rFonts w:ascii="Arial" w:hAnsi="Arial" w:cs="Arial"/>
          <w:color w:val="7B7B7B" w:themeColor="accent3" w:themeShade="BF"/>
          <w:sz w:val="22"/>
          <w:szCs w:val="22"/>
          <w:u w:val="single"/>
          <w:lang w:val="en-GB"/>
        </w:rPr>
        <w:t xml:space="preserve"> IA 1986</w:t>
      </w:r>
    </w:p>
    <w:p w14:paraId="4A0A8982" w14:textId="77777777" w:rsidR="00F81E44" w:rsidRDefault="00F81E44" w:rsidP="0048465C">
      <w:pPr>
        <w:ind w:left="720"/>
        <w:jc w:val="both"/>
        <w:rPr>
          <w:rFonts w:ascii="Arial" w:hAnsi="Arial" w:cs="Arial"/>
          <w:color w:val="7B7B7B" w:themeColor="accent3" w:themeShade="BF"/>
          <w:sz w:val="22"/>
          <w:szCs w:val="22"/>
          <w:lang w:val="en-GB"/>
        </w:rPr>
      </w:pPr>
    </w:p>
    <w:p w14:paraId="6B1DCE3F" w14:textId="0CF1B853" w:rsidR="00BB39CB" w:rsidRDefault="00F81E44" w:rsidP="00F81E4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180E1C">
        <w:rPr>
          <w:rFonts w:ascii="Arial" w:hAnsi="Arial" w:cs="Arial"/>
          <w:color w:val="7B7B7B" w:themeColor="accent3" w:themeShade="BF"/>
          <w:sz w:val="22"/>
          <w:szCs w:val="22"/>
          <w:lang w:val="en-GB"/>
        </w:rPr>
        <w:t>ub</w:t>
      </w:r>
      <w:r w:rsidR="00201F4C">
        <w:rPr>
          <w:rFonts w:ascii="Arial" w:hAnsi="Arial" w:cs="Arial"/>
          <w:color w:val="7B7B7B" w:themeColor="accent3" w:themeShade="BF"/>
          <w:sz w:val="22"/>
          <w:szCs w:val="22"/>
          <w:lang w:val="en-GB"/>
        </w:rPr>
        <w:t>section 233</w:t>
      </w:r>
      <w:proofErr w:type="gramStart"/>
      <w:r w:rsidR="00201F4C">
        <w:rPr>
          <w:rFonts w:ascii="Arial" w:hAnsi="Arial" w:cs="Arial"/>
          <w:color w:val="7B7B7B" w:themeColor="accent3" w:themeShade="BF"/>
          <w:sz w:val="22"/>
          <w:szCs w:val="22"/>
          <w:lang w:val="en-GB"/>
        </w:rPr>
        <w:t>A</w:t>
      </w:r>
      <w:r w:rsidR="00180E1C">
        <w:rPr>
          <w:rFonts w:ascii="Arial" w:hAnsi="Arial" w:cs="Arial"/>
          <w:color w:val="7B7B7B" w:themeColor="accent3" w:themeShade="BF"/>
          <w:sz w:val="22"/>
          <w:szCs w:val="22"/>
          <w:lang w:val="en-GB"/>
        </w:rPr>
        <w:t>(</w:t>
      </w:r>
      <w:proofErr w:type="gramEnd"/>
      <w:r w:rsidR="00180E1C">
        <w:rPr>
          <w:rFonts w:ascii="Arial" w:hAnsi="Arial" w:cs="Arial"/>
          <w:color w:val="7B7B7B" w:themeColor="accent3" w:themeShade="BF"/>
          <w:sz w:val="22"/>
          <w:szCs w:val="22"/>
          <w:lang w:val="en-GB"/>
        </w:rPr>
        <w:t>1)</w:t>
      </w:r>
      <w:r w:rsidR="00201F4C">
        <w:rPr>
          <w:rFonts w:ascii="Arial" w:hAnsi="Arial" w:cs="Arial"/>
          <w:color w:val="7B7B7B" w:themeColor="accent3" w:themeShade="BF"/>
          <w:sz w:val="22"/>
          <w:szCs w:val="22"/>
          <w:lang w:val="en-GB"/>
        </w:rPr>
        <w:t xml:space="preserve"> IA 1986 provides that an insolvency-related term of a contract for the supply of essential goods or services i.e. a contract for the supply mentioned in paragraphs (b)(</w:t>
      </w:r>
      <w:proofErr w:type="spellStart"/>
      <w:r w:rsidR="00201F4C">
        <w:rPr>
          <w:rFonts w:ascii="Arial" w:hAnsi="Arial" w:cs="Arial"/>
          <w:color w:val="7B7B7B" w:themeColor="accent3" w:themeShade="BF"/>
          <w:sz w:val="22"/>
          <w:szCs w:val="22"/>
          <w:lang w:val="en-GB"/>
        </w:rPr>
        <w:t>i</w:t>
      </w:r>
      <w:proofErr w:type="spellEnd"/>
      <w:r w:rsidR="00201F4C">
        <w:rPr>
          <w:rFonts w:ascii="Arial" w:hAnsi="Arial" w:cs="Arial"/>
          <w:color w:val="7B7B7B" w:themeColor="accent3" w:themeShade="BF"/>
          <w:sz w:val="22"/>
          <w:szCs w:val="22"/>
          <w:lang w:val="en-GB"/>
        </w:rPr>
        <w:t>) to b(v) above, cease</w:t>
      </w:r>
      <w:r w:rsidR="00EA6655">
        <w:rPr>
          <w:rFonts w:ascii="Arial" w:hAnsi="Arial" w:cs="Arial"/>
          <w:color w:val="7B7B7B" w:themeColor="accent3" w:themeShade="BF"/>
          <w:sz w:val="22"/>
          <w:szCs w:val="22"/>
          <w:lang w:val="en-GB"/>
        </w:rPr>
        <w:t>s</w:t>
      </w:r>
      <w:r w:rsidR="00201F4C">
        <w:rPr>
          <w:rFonts w:ascii="Arial" w:hAnsi="Arial" w:cs="Arial"/>
          <w:color w:val="7B7B7B" w:themeColor="accent3" w:themeShade="BF"/>
          <w:sz w:val="22"/>
          <w:szCs w:val="22"/>
          <w:lang w:val="en-GB"/>
        </w:rPr>
        <w:t xml:space="preserve"> to have effect if the company enters</w:t>
      </w:r>
      <w:r w:rsidR="00693EA1">
        <w:rPr>
          <w:rFonts w:ascii="Arial" w:hAnsi="Arial" w:cs="Arial"/>
          <w:color w:val="7B7B7B" w:themeColor="accent3" w:themeShade="BF"/>
          <w:sz w:val="22"/>
          <w:szCs w:val="22"/>
          <w:lang w:val="en-GB"/>
        </w:rPr>
        <w:t xml:space="preserve"> into</w:t>
      </w:r>
      <w:r w:rsidR="00201F4C">
        <w:rPr>
          <w:rFonts w:ascii="Arial" w:hAnsi="Arial" w:cs="Arial"/>
          <w:color w:val="7B7B7B" w:themeColor="accent3" w:themeShade="BF"/>
          <w:sz w:val="22"/>
          <w:szCs w:val="22"/>
          <w:lang w:val="en-GB"/>
        </w:rPr>
        <w:t xml:space="preserve"> administration</w:t>
      </w:r>
      <w:r w:rsidR="00693EA1">
        <w:rPr>
          <w:rFonts w:ascii="Arial" w:hAnsi="Arial" w:cs="Arial"/>
          <w:color w:val="7B7B7B" w:themeColor="accent3" w:themeShade="BF"/>
          <w:sz w:val="22"/>
          <w:szCs w:val="22"/>
          <w:lang w:val="en-GB"/>
        </w:rPr>
        <w:t xml:space="preserve">. </w:t>
      </w:r>
    </w:p>
    <w:p w14:paraId="773F0087" w14:textId="77777777" w:rsidR="00BB39CB" w:rsidRDefault="00BB39CB" w:rsidP="00BB39CB">
      <w:pPr>
        <w:pStyle w:val="ListParagraph"/>
        <w:jc w:val="both"/>
        <w:rPr>
          <w:rFonts w:ascii="Arial" w:hAnsi="Arial" w:cs="Arial"/>
          <w:color w:val="7B7B7B" w:themeColor="accent3" w:themeShade="BF"/>
          <w:sz w:val="22"/>
          <w:szCs w:val="22"/>
          <w:lang w:val="en-GB"/>
        </w:rPr>
      </w:pPr>
    </w:p>
    <w:p w14:paraId="1059DE19" w14:textId="25C50880" w:rsidR="00693EA1" w:rsidRDefault="00693EA1" w:rsidP="00BB39C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insolvency-related term may be in the form of provisions that –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provide for the contract </w:t>
      </w:r>
      <w:r w:rsidR="00180E1C">
        <w:rPr>
          <w:rFonts w:ascii="Arial" w:hAnsi="Arial" w:cs="Arial"/>
          <w:color w:val="7B7B7B" w:themeColor="accent3" w:themeShade="BF"/>
          <w:sz w:val="22"/>
          <w:szCs w:val="22"/>
          <w:lang w:val="en-GB"/>
        </w:rPr>
        <w:t xml:space="preserve">or supply </w:t>
      </w:r>
      <w:r>
        <w:rPr>
          <w:rFonts w:ascii="Arial" w:hAnsi="Arial" w:cs="Arial"/>
          <w:color w:val="7B7B7B" w:themeColor="accent3" w:themeShade="BF"/>
          <w:sz w:val="22"/>
          <w:szCs w:val="22"/>
          <w:lang w:val="en-GB"/>
        </w:rPr>
        <w:t>t</w:t>
      </w:r>
      <w:r w:rsidR="00180E1C">
        <w:rPr>
          <w:rFonts w:ascii="Arial" w:hAnsi="Arial" w:cs="Arial"/>
          <w:color w:val="7B7B7B" w:themeColor="accent3" w:themeShade="BF"/>
          <w:sz w:val="22"/>
          <w:szCs w:val="22"/>
          <w:lang w:val="en-GB"/>
        </w:rPr>
        <w:t xml:space="preserve">o be automatically terminated or any other </w:t>
      </w:r>
      <w:r w:rsidR="00BB39CB">
        <w:rPr>
          <w:rFonts w:ascii="Arial" w:hAnsi="Arial" w:cs="Arial"/>
          <w:color w:val="7B7B7B" w:themeColor="accent3" w:themeShade="BF"/>
          <w:sz w:val="22"/>
          <w:szCs w:val="22"/>
          <w:lang w:val="en-GB"/>
        </w:rPr>
        <w:t>thing</w:t>
      </w:r>
      <w:r w:rsidR="00180E1C">
        <w:rPr>
          <w:rFonts w:ascii="Arial" w:hAnsi="Arial" w:cs="Arial"/>
          <w:color w:val="7B7B7B" w:themeColor="accent3" w:themeShade="BF"/>
          <w:sz w:val="22"/>
          <w:szCs w:val="22"/>
          <w:lang w:val="en-GB"/>
        </w:rPr>
        <w:t xml:space="preserve"> to automatically take place because the company enters administration; (ii) entitle the supplier to terminate the contract or supply or </w:t>
      </w:r>
      <w:r w:rsidR="00BB39CB">
        <w:rPr>
          <w:rFonts w:ascii="Arial" w:hAnsi="Arial" w:cs="Arial"/>
          <w:color w:val="7B7B7B" w:themeColor="accent3" w:themeShade="BF"/>
          <w:sz w:val="22"/>
          <w:szCs w:val="22"/>
          <w:lang w:val="en-GB"/>
        </w:rPr>
        <w:t>do</w:t>
      </w:r>
      <w:r w:rsidR="00180E1C">
        <w:rPr>
          <w:rFonts w:ascii="Arial" w:hAnsi="Arial" w:cs="Arial"/>
          <w:color w:val="7B7B7B" w:themeColor="accent3" w:themeShade="BF"/>
          <w:sz w:val="22"/>
          <w:szCs w:val="22"/>
          <w:lang w:val="en-GB"/>
        </w:rPr>
        <w:t xml:space="preserve"> any other </w:t>
      </w:r>
      <w:r w:rsidR="00BB39CB">
        <w:rPr>
          <w:rFonts w:ascii="Arial" w:hAnsi="Arial" w:cs="Arial"/>
          <w:color w:val="7B7B7B" w:themeColor="accent3" w:themeShade="BF"/>
          <w:sz w:val="22"/>
          <w:szCs w:val="22"/>
          <w:lang w:val="en-GB"/>
        </w:rPr>
        <w:t>thing</w:t>
      </w:r>
      <w:r w:rsidR="00180E1C">
        <w:rPr>
          <w:rFonts w:ascii="Arial" w:hAnsi="Arial" w:cs="Arial"/>
          <w:color w:val="7B7B7B" w:themeColor="accent3" w:themeShade="BF"/>
          <w:sz w:val="22"/>
          <w:szCs w:val="22"/>
          <w:lang w:val="en-GB"/>
        </w:rPr>
        <w:t xml:space="preserve"> because the company enters administration; or (iii) entitle the supplier to terminate the contract or supply because of an event that occurred before the company enters administration (subsection 233A(8) IA 1986). </w:t>
      </w:r>
      <w:r w:rsidR="00DA17BA">
        <w:rPr>
          <w:rFonts w:ascii="Arial" w:hAnsi="Arial" w:cs="Arial"/>
          <w:color w:val="7B7B7B" w:themeColor="accent3" w:themeShade="BF"/>
          <w:sz w:val="22"/>
          <w:szCs w:val="22"/>
          <w:lang w:val="en-GB"/>
        </w:rPr>
        <w:t>By the words “any other thing</w:t>
      </w:r>
      <w:r w:rsidR="00BB39CB">
        <w:rPr>
          <w:rFonts w:ascii="Arial" w:hAnsi="Arial" w:cs="Arial"/>
          <w:color w:val="7B7B7B" w:themeColor="accent3" w:themeShade="BF"/>
          <w:sz w:val="22"/>
          <w:szCs w:val="22"/>
          <w:lang w:val="en-GB"/>
        </w:rPr>
        <w:t>”, subsection 233A(8) IA 1986 not only makes clauses that provide for automatic termination upon a company entering into administration ineffective, but also makes ineffective clause</w:t>
      </w:r>
      <w:r w:rsidR="00C86AA8">
        <w:rPr>
          <w:rFonts w:ascii="Arial" w:hAnsi="Arial" w:cs="Arial"/>
          <w:color w:val="7B7B7B" w:themeColor="accent3" w:themeShade="BF"/>
          <w:sz w:val="22"/>
          <w:szCs w:val="22"/>
          <w:lang w:val="en-GB"/>
        </w:rPr>
        <w:t>s</w:t>
      </w:r>
      <w:r w:rsidR="00BB39CB">
        <w:rPr>
          <w:rFonts w:ascii="Arial" w:hAnsi="Arial" w:cs="Arial"/>
          <w:color w:val="7B7B7B" w:themeColor="accent3" w:themeShade="BF"/>
          <w:sz w:val="22"/>
          <w:szCs w:val="22"/>
          <w:lang w:val="en-GB"/>
        </w:rPr>
        <w:t xml:space="preserve"> that allow the supplier to tak</w:t>
      </w:r>
      <w:r w:rsidR="00C86AA8">
        <w:rPr>
          <w:rFonts w:ascii="Arial" w:hAnsi="Arial" w:cs="Arial"/>
          <w:color w:val="7B7B7B" w:themeColor="accent3" w:themeShade="BF"/>
          <w:sz w:val="22"/>
          <w:szCs w:val="22"/>
          <w:lang w:val="en-GB"/>
        </w:rPr>
        <w:t xml:space="preserve">e </w:t>
      </w:r>
      <w:r w:rsidR="00BB39CB">
        <w:rPr>
          <w:rFonts w:ascii="Arial" w:hAnsi="Arial" w:cs="Arial"/>
          <w:color w:val="7B7B7B" w:themeColor="accent3" w:themeShade="BF"/>
          <w:sz w:val="22"/>
          <w:szCs w:val="22"/>
          <w:lang w:val="en-GB"/>
        </w:rPr>
        <w:t>any other action simply because of the administration</w:t>
      </w:r>
      <w:r w:rsidR="00F81E44">
        <w:rPr>
          <w:rFonts w:ascii="Arial" w:hAnsi="Arial" w:cs="Arial"/>
          <w:color w:val="7B7B7B" w:themeColor="accent3" w:themeShade="BF"/>
          <w:sz w:val="22"/>
          <w:szCs w:val="22"/>
          <w:lang w:val="en-GB"/>
        </w:rPr>
        <w:t>, for example,</w:t>
      </w:r>
      <w:r w:rsidR="00BB39CB">
        <w:rPr>
          <w:rFonts w:ascii="Arial" w:hAnsi="Arial" w:cs="Arial"/>
          <w:color w:val="7B7B7B" w:themeColor="accent3" w:themeShade="BF"/>
          <w:sz w:val="22"/>
          <w:szCs w:val="22"/>
          <w:lang w:val="en-GB"/>
        </w:rPr>
        <w:t xml:space="preserve"> altering the terms of the supply or compelling higher payments for continued supply.</w:t>
      </w:r>
      <w:r w:rsidR="00BB39CB">
        <w:rPr>
          <w:rStyle w:val="FootnoteReference"/>
          <w:rFonts w:ascii="Arial" w:hAnsi="Arial" w:cs="Arial"/>
          <w:color w:val="7B7B7B" w:themeColor="accent3" w:themeShade="BF"/>
          <w:sz w:val="22"/>
          <w:szCs w:val="22"/>
          <w:lang w:val="en-GB"/>
        </w:rPr>
        <w:footnoteReference w:id="1"/>
      </w:r>
    </w:p>
    <w:p w14:paraId="082ACB8D" w14:textId="65D288DB" w:rsidR="00180E1C" w:rsidRDefault="00180E1C" w:rsidP="00180E1C">
      <w:pPr>
        <w:pStyle w:val="ListParagraph"/>
        <w:jc w:val="both"/>
        <w:rPr>
          <w:rFonts w:ascii="Arial" w:hAnsi="Arial" w:cs="Arial"/>
          <w:color w:val="7B7B7B" w:themeColor="accent3" w:themeShade="BF"/>
          <w:sz w:val="22"/>
          <w:szCs w:val="22"/>
          <w:lang w:val="en-GB"/>
        </w:rPr>
      </w:pPr>
    </w:p>
    <w:p w14:paraId="2AF544BA" w14:textId="3F733D91" w:rsidR="00CD22D3" w:rsidRDefault="00180E1C" w:rsidP="00180E1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Where an insolvency-related term ceases to have effect by virtue of subsection 233</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 xml:space="preserve">1) IA 1986, </w:t>
      </w:r>
      <w:r w:rsidR="00DA17BA">
        <w:rPr>
          <w:rFonts w:ascii="Arial" w:hAnsi="Arial" w:cs="Arial"/>
          <w:color w:val="7B7B7B" w:themeColor="accent3" w:themeShade="BF"/>
          <w:sz w:val="22"/>
          <w:szCs w:val="22"/>
          <w:lang w:val="en-GB"/>
        </w:rPr>
        <w:t xml:space="preserve">by virtue of subsection 233A(3) IA 1986, </w:t>
      </w:r>
      <w:r>
        <w:rPr>
          <w:rFonts w:ascii="Arial" w:hAnsi="Arial" w:cs="Arial"/>
          <w:color w:val="7B7B7B" w:themeColor="accent3" w:themeShade="BF"/>
          <w:sz w:val="22"/>
          <w:szCs w:val="22"/>
          <w:lang w:val="en-GB"/>
        </w:rPr>
        <w:t xml:space="preserve">the supplier of essential goods and services may only terminate </w:t>
      </w:r>
      <w:r w:rsidR="00CD22D3">
        <w:rPr>
          <w:rFonts w:ascii="Arial" w:hAnsi="Arial" w:cs="Arial"/>
          <w:color w:val="7B7B7B" w:themeColor="accent3" w:themeShade="BF"/>
          <w:sz w:val="22"/>
          <w:szCs w:val="22"/>
          <w:lang w:val="en-GB"/>
        </w:rPr>
        <w:t>–</w:t>
      </w:r>
    </w:p>
    <w:p w14:paraId="286DFFE8" w14:textId="77777777" w:rsidR="00CD22D3" w:rsidRDefault="00CD22D3" w:rsidP="00180E1C">
      <w:pPr>
        <w:pStyle w:val="ListParagraph"/>
        <w:jc w:val="both"/>
        <w:rPr>
          <w:rFonts w:ascii="Arial" w:hAnsi="Arial" w:cs="Arial"/>
          <w:color w:val="7B7B7B" w:themeColor="accent3" w:themeShade="BF"/>
          <w:sz w:val="22"/>
          <w:szCs w:val="22"/>
          <w:lang w:val="en-GB"/>
        </w:rPr>
      </w:pPr>
    </w:p>
    <w:p w14:paraId="658EF3D2" w14:textId="77777777" w:rsidR="00CD22D3" w:rsidRDefault="00CD22D3" w:rsidP="00CD22D3">
      <w:pPr>
        <w:pStyle w:val="ListParagraph"/>
        <w:numPr>
          <w:ilvl w:val="0"/>
          <w:numId w:val="2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contract for supply if – </w:t>
      </w:r>
    </w:p>
    <w:p w14:paraId="51640209" w14:textId="77777777" w:rsidR="00CD22D3" w:rsidRDefault="00180E1C" w:rsidP="00CD22D3">
      <w:pPr>
        <w:pStyle w:val="ListParagraph"/>
        <w:numPr>
          <w:ilvl w:val="0"/>
          <w:numId w:val="22"/>
        </w:num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consents to the termination; </w:t>
      </w:r>
    </w:p>
    <w:p w14:paraId="3F8B5113" w14:textId="5A4D9D1C" w:rsidR="00CD22D3" w:rsidRDefault="00180E1C" w:rsidP="00CD22D3">
      <w:pPr>
        <w:pStyle w:val="ListParagraph"/>
        <w:numPr>
          <w:ilvl w:val="0"/>
          <w:numId w:val="22"/>
        </w:num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grants permission for the termination</w:t>
      </w:r>
      <w:r w:rsidR="00CD22D3">
        <w:rPr>
          <w:rFonts w:ascii="Arial" w:hAnsi="Arial" w:cs="Arial"/>
          <w:color w:val="7B7B7B" w:themeColor="accent3" w:themeShade="BF"/>
          <w:sz w:val="22"/>
          <w:szCs w:val="22"/>
          <w:lang w:val="en-GB"/>
        </w:rPr>
        <w:t>. The court may only grant such permission if it is satisfied that the continuation of the contract would cause the supplier hardship</w:t>
      </w:r>
      <w:r>
        <w:rPr>
          <w:rFonts w:ascii="Arial" w:hAnsi="Arial" w:cs="Arial"/>
          <w:color w:val="7B7B7B" w:themeColor="accent3" w:themeShade="BF"/>
          <w:sz w:val="22"/>
          <w:szCs w:val="22"/>
          <w:lang w:val="en-GB"/>
        </w:rPr>
        <w:t xml:space="preserve">; or </w:t>
      </w:r>
    </w:p>
    <w:p w14:paraId="58D92C33" w14:textId="73B15ECD" w:rsidR="00180E1C" w:rsidRDefault="00180E1C" w:rsidP="00CD22D3">
      <w:pPr>
        <w:pStyle w:val="ListParagraph"/>
        <w:numPr>
          <w:ilvl w:val="0"/>
          <w:numId w:val="22"/>
        </w:numPr>
        <w:ind w:left="216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charges in respect of supply incurred after the company entered administration are not paid within a period of 28 days from the day on which the payment became due (subsection 233</w:t>
      </w:r>
      <w:proofErr w:type="gramStart"/>
      <w:r>
        <w:rPr>
          <w:rFonts w:ascii="Arial" w:hAnsi="Arial" w:cs="Arial"/>
          <w:color w:val="7B7B7B" w:themeColor="accent3" w:themeShade="BF"/>
          <w:sz w:val="22"/>
          <w:szCs w:val="22"/>
          <w:lang w:val="en-GB"/>
        </w:rPr>
        <w:t>A(</w:t>
      </w:r>
      <w:proofErr w:type="gramEnd"/>
      <w:r>
        <w:rPr>
          <w:rFonts w:ascii="Arial" w:hAnsi="Arial" w:cs="Arial"/>
          <w:color w:val="7B7B7B" w:themeColor="accent3" w:themeShade="BF"/>
          <w:sz w:val="22"/>
          <w:szCs w:val="22"/>
          <w:lang w:val="en-GB"/>
        </w:rPr>
        <w:t>4) IA 1986)</w:t>
      </w:r>
      <w:r w:rsidR="00CD22D3">
        <w:rPr>
          <w:rFonts w:ascii="Arial" w:hAnsi="Arial" w:cs="Arial"/>
          <w:color w:val="7B7B7B" w:themeColor="accent3" w:themeShade="BF"/>
          <w:sz w:val="22"/>
          <w:szCs w:val="22"/>
          <w:lang w:val="en-GB"/>
        </w:rPr>
        <w:t>; and</w:t>
      </w:r>
    </w:p>
    <w:p w14:paraId="30256052" w14:textId="2471E417" w:rsidR="00DA17BA" w:rsidRDefault="00DA17BA" w:rsidP="00DA17BA">
      <w:pPr>
        <w:jc w:val="both"/>
        <w:rPr>
          <w:rFonts w:ascii="Arial" w:hAnsi="Arial" w:cs="Arial"/>
          <w:color w:val="7B7B7B" w:themeColor="accent3" w:themeShade="BF"/>
          <w:sz w:val="22"/>
          <w:szCs w:val="22"/>
          <w:lang w:val="en-GB"/>
        </w:rPr>
      </w:pPr>
    </w:p>
    <w:p w14:paraId="40481C4C" w14:textId="5DBD1B05" w:rsidR="00DA17BA" w:rsidRDefault="00DA17BA" w:rsidP="00DA17BA">
      <w:pPr>
        <w:pStyle w:val="ListParagraph"/>
        <w:numPr>
          <w:ilvl w:val="0"/>
          <w:numId w:val="2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supply if –</w:t>
      </w:r>
    </w:p>
    <w:p w14:paraId="1BAABBAE" w14:textId="3792E7AF" w:rsidR="00DA17BA" w:rsidRPr="00DA17BA" w:rsidRDefault="00DA17BA" w:rsidP="00DA17BA">
      <w:pPr>
        <w:pStyle w:val="ListParagraph"/>
        <w:numPr>
          <w:ilvl w:val="0"/>
          <w:numId w:val="23"/>
        </w:numPr>
        <w:ind w:left="2160" w:hanging="720"/>
        <w:jc w:val="both"/>
        <w:rPr>
          <w:rFonts w:ascii="Arial" w:hAnsi="Arial" w:cs="Arial"/>
          <w:color w:val="7B7B7B" w:themeColor="accent3" w:themeShade="BF"/>
          <w:sz w:val="22"/>
          <w:szCs w:val="22"/>
          <w:lang w:val="en-GB"/>
        </w:rPr>
      </w:pPr>
      <w:r w:rsidRPr="00DA17BA">
        <w:rPr>
          <w:rFonts w:ascii="Arial" w:hAnsi="Arial" w:cs="Arial"/>
          <w:color w:val="7B7B7B" w:themeColor="accent3" w:themeShade="BF"/>
          <w:sz w:val="22"/>
          <w:szCs w:val="22"/>
          <w:lang w:val="en-GB"/>
        </w:rPr>
        <w:t xml:space="preserve">the supplier gives written notice to the </w:t>
      </w:r>
      <w:r>
        <w:rPr>
          <w:rFonts w:ascii="Arial" w:hAnsi="Arial" w:cs="Arial"/>
          <w:color w:val="7B7B7B" w:themeColor="accent3" w:themeShade="BF"/>
          <w:sz w:val="22"/>
          <w:szCs w:val="22"/>
          <w:lang w:val="en-GB"/>
        </w:rPr>
        <w:t>administrator</w:t>
      </w:r>
      <w:r w:rsidRPr="00DA17BA">
        <w:rPr>
          <w:rFonts w:ascii="Arial" w:hAnsi="Arial" w:cs="Arial"/>
          <w:color w:val="7B7B7B" w:themeColor="accent3" w:themeShade="BF"/>
          <w:sz w:val="22"/>
          <w:szCs w:val="22"/>
          <w:lang w:val="en-GB"/>
        </w:rPr>
        <w:t xml:space="preserve"> that the supply will be terminated unless the </w:t>
      </w:r>
      <w:r>
        <w:rPr>
          <w:rFonts w:ascii="Arial" w:hAnsi="Arial" w:cs="Arial"/>
          <w:color w:val="7B7B7B" w:themeColor="accent3" w:themeShade="BF"/>
          <w:sz w:val="22"/>
          <w:szCs w:val="22"/>
          <w:lang w:val="en-GB"/>
        </w:rPr>
        <w:t>administrator</w:t>
      </w:r>
      <w:r w:rsidRPr="00DA17BA">
        <w:rPr>
          <w:rFonts w:ascii="Arial" w:hAnsi="Arial" w:cs="Arial"/>
          <w:color w:val="7B7B7B" w:themeColor="accent3" w:themeShade="BF"/>
          <w:sz w:val="22"/>
          <w:szCs w:val="22"/>
          <w:lang w:val="en-GB"/>
        </w:rPr>
        <w:t xml:space="preserve"> personally guarantees the payment of any charges in respect of the continuation of the supply after the</w:t>
      </w:r>
      <w:r>
        <w:rPr>
          <w:rFonts w:ascii="Arial" w:hAnsi="Arial" w:cs="Arial"/>
          <w:color w:val="7B7B7B" w:themeColor="accent3" w:themeShade="BF"/>
          <w:sz w:val="22"/>
          <w:szCs w:val="22"/>
          <w:lang w:val="en-GB"/>
        </w:rPr>
        <w:t xml:space="preserve"> company entered administration;</w:t>
      </w:r>
      <w:r w:rsidRPr="00DA17BA">
        <w:rPr>
          <w:rFonts w:ascii="Arial" w:hAnsi="Arial" w:cs="Arial"/>
          <w:color w:val="7B7B7B" w:themeColor="accent3" w:themeShade="BF"/>
          <w:sz w:val="22"/>
          <w:szCs w:val="22"/>
          <w:lang w:val="en-GB"/>
        </w:rPr>
        <w:t xml:space="preserve"> and</w:t>
      </w:r>
    </w:p>
    <w:p w14:paraId="21BC75F6" w14:textId="7C9E49FB" w:rsidR="00DA17BA" w:rsidRDefault="00DA17BA" w:rsidP="00DA17BA">
      <w:pPr>
        <w:pStyle w:val="ListParagraph"/>
        <w:numPr>
          <w:ilvl w:val="0"/>
          <w:numId w:val="23"/>
        </w:numPr>
        <w:ind w:left="2160" w:hanging="720"/>
        <w:jc w:val="both"/>
        <w:rPr>
          <w:rFonts w:ascii="Arial" w:hAnsi="Arial" w:cs="Arial"/>
          <w:color w:val="7B7B7B" w:themeColor="accent3" w:themeShade="BF"/>
          <w:sz w:val="22"/>
          <w:szCs w:val="22"/>
          <w:lang w:val="en-GB"/>
        </w:rPr>
      </w:pPr>
      <w:r w:rsidRPr="00DA17B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administrator</w:t>
      </w:r>
      <w:r w:rsidRPr="00DA17BA">
        <w:rPr>
          <w:rFonts w:ascii="Arial" w:hAnsi="Arial" w:cs="Arial"/>
          <w:color w:val="7B7B7B" w:themeColor="accent3" w:themeShade="BF"/>
          <w:sz w:val="22"/>
          <w:szCs w:val="22"/>
          <w:lang w:val="en-GB"/>
        </w:rPr>
        <w:t xml:space="preserve"> does not give that guarantee within the period of 14 days beginning with</w:t>
      </w:r>
      <w:r>
        <w:rPr>
          <w:rFonts w:ascii="Arial" w:hAnsi="Arial" w:cs="Arial"/>
          <w:color w:val="7B7B7B" w:themeColor="accent3" w:themeShade="BF"/>
          <w:sz w:val="22"/>
          <w:szCs w:val="22"/>
          <w:lang w:val="en-GB"/>
        </w:rPr>
        <w:t xml:space="preserve"> the day the notice is received; and</w:t>
      </w:r>
    </w:p>
    <w:p w14:paraId="33D0C394" w14:textId="77777777" w:rsidR="00180E1C" w:rsidRPr="00DA17BA" w:rsidRDefault="00180E1C" w:rsidP="00DA17BA">
      <w:pPr>
        <w:jc w:val="both"/>
        <w:rPr>
          <w:rFonts w:ascii="Arial" w:hAnsi="Arial" w:cs="Arial"/>
          <w:color w:val="7B7B7B" w:themeColor="accent3" w:themeShade="BF"/>
          <w:sz w:val="22"/>
          <w:szCs w:val="22"/>
          <w:lang w:val="en-GB"/>
        </w:rPr>
      </w:pPr>
    </w:p>
    <w:p w14:paraId="543B6CC0" w14:textId="0121BA33" w:rsidR="00F81E44" w:rsidRDefault="00F81E44" w:rsidP="00BD3703">
      <w:pPr>
        <w:pStyle w:val="ListParagraph"/>
        <w:numPr>
          <w:ilvl w:val="0"/>
          <w:numId w:val="1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essential goods and services, the administrator may also </w:t>
      </w:r>
      <w:r w:rsidR="00790A08">
        <w:rPr>
          <w:rFonts w:ascii="Arial" w:hAnsi="Arial" w:cs="Arial"/>
          <w:color w:val="7B7B7B" w:themeColor="accent3" w:themeShade="BF"/>
          <w:sz w:val="22"/>
          <w:szCs w:val="22"/>
          <w:lang w:val="en-GB"/>
        </w:rPr>
        <w:t xml:space="preserve">require </w:t>
      </w:r>
      <w:r>
        <w:rPr>
          <w:rFonts w:ascii="Arial" w:hAnsi="Arial" w:cs="Arial"/>
          <w:color w:val="7B7B7B" w:themeColor="accent3" w:themeShade="BF"/>
          <w:sz w:val="22"/>
          <w:szCs w:val="22"/>
          <w:lang w:val="en-GB"/>
        </w:rPr>
        <w:t>the continued supp</w:t>
      </w:r>
      <w:r w:rsidR="00790A08">
        <w:rPr>
          <w:rFonts w:ascii="Arial" w:hAnsi="Arial" w:cs="Arial"/>
          <w:color w:val="7B7B7B" w:themeColor="accent3" w:themeShade="BF"/>
          <w:sz w:val="22"/>
          <w:szCs w:val="22"/>
          <w:lang w:val="en-GB"/>
        </w:rPr>
        <w:t>ly of other goods and services (</w:t>
      </w:r>
      <w:r w:rsidR="00CA7346">
        <w:rPr>
          <w:rFonts w:ascii="Arial" w:hAnsi="Arial" w:cs="Arial"/>
          <w:color w:val="7B7B7B" w:themeColor="accent3" w:themeShade="BF"/>
          <w:sz w:val="22"/>
          <w:szCs w:val="22"/>
          <w:lang w:val="en-GB"/>
        </w:rPr>
        <w:t xml:space="preserve">save </w:t>
      </w:r>
      <w:r>
        <w:rPr>
          <w:rFonts w:ascii="Arial" w:hAnsi="Arial" w:cs="Arial"/>
          <w:color w:val="7B7B7B" w:themeColor="accent3" w:themeShade="BF"/>
          <w:sz w:val="22"/>
          <w:szCs w:val="22"/>
          <w:lang w:val="en-GB"/>
        </w:rPr>
        <w:t xml:space="preserve">for </w:t>
      </w:r>
      <w:r w:rsidR="00CB643B">
        <w:rPr>
          <w:rFonts w:ascii="Arial" w:hAnsi="Arial" w:cs="Arial"/>
          <w:color w:val="7B7B7B" w:themeColor="accent3" w:themeShade="BF"/>
          <w:sz w:val="22"/>
          <w:szCs w:val="22"/>
          <w:lang w:val="en-GB"/>
        </w:rPr>
        <w:t xml:space="preserve">supplies by </w:t>
      </w:r>
      <w:r w:rsidR="00CA7346">
        <w:rPr>
          <w:rFonts w:ascii="Arial" w:hAnsi="Arial" w:cs="Arial"/>
          <w:color w:val="7B7B7B" w:themeColor="accent3" w:themeShade="BF"/>
          <w:sz w:val="22"/>
          <w:szCs w:val="22"/>
          <w:lang w:val="en-GB"/>
        </w:rPr>
        <w:t xml:space="preserve">institutions </w:t>
      </w:r>
      <w:r w:rsidR="00CB643B">
        <w:rPr>
          <w:rFonts w:ascii="Arial" w:hAnsi="Arial" w:cs="Arial"/>
          <w:color w:val="7B7B7B" w:themeColor="accent3" w:themeShade="BF"/>
          <w:sz w:val="22"/>
          <w:szCs w:val="22"/>
          <w:lang w:val="en-GB"/>
        </w:rPr>
        <w:t>as set out in Schedule 4ZZA of the IA 1986</w:t>
      </w:r>
      <w:r w:rsidR="00790A08">
        <w:rPr>
          <w:rFonts w:ascii="Arial" w:hAnsi="Arial" w:cs="Arial"/>
          <w:color w:val="7B7B7B" w:themeColor="accent3" w:themeShade="BF"/>
          <w:sz w:val="22"/>
          <w:szCs w:val="22"/>
          <w:lang w:val="en-GB"/>
        </w:rPr>
        <w:t>) by relying on section 233B IA 1986.</w:t>
      </w:r>
    </w:p>
    <w:p w14:paraId="05F0DEB1" w14:textId="3347342F" w:rsidR="00A92FA4" w:rsidRDefault="00A92FA4" w:rsidP="00A92FA4">
      <w:pPr>
        <w:pStyle w:val="ListParagraph"/>
        <w:jc w:val="both"/>
        <w:rPr>
          <w:rFonts w:ascii="Arial" w:hAnsi="Arial" w:cs="Arial"/>
          <w:color w:val="7B7B7B" w:themeColor="accent3" w:themeShade="BF"/>
          <w:sz w:val="22"/>
          <w:szCs w:val="22"/>
          <w:lang w:val="en-GB"/>
        </w:rPr>
      </w:pPr>
    </w:p>
    <w:p w14:paraId="3A468484" w14:textId="1ADDB4D6" w:rsidR="00A92FA4" w:rsidRDefault="00A92FA4" w:rsidP="00A92FA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subsection 233</w:t>
      </w:r>
      <w:proofErr w:type="gramStart"/>
      <w:r>
        <w:rPr>
          <w:rFonts w:ascii="Arial" w:hAnsi="Arial" w:cs="Arial"/>
          <w:color w:val="7B7B7B" w:themeColor="accent3" w:themeShade="BF"/>
          <w:sz w:val="22"/>
          <w:szCs w:val="22"/>
          <w:lang w:val="en-GB"/>
        </w:rPr>
        <w:t>B(</w:t>
      </w:r>
      <w:proofErr w:type="gramEnd"/>
      <w:r w:rsidR="002A5128">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IA 1986, provisions of a contract for the supply of goods or services which provide that because the company enters into administration, –</w:t>
      </w:r>
    </w:p>
    <w:p w14:paraId="466F3ECC" w14:textId="77777777" w:rsidR="00EA6655" w:rsidRDefault="00EA6655" w:rsidP="00A92FA4">
      <w:pPr>
        <w:pStyle w:val="ListParagraph"/>
        <w:jc w:val="both"/>
        <w:rPr>
          <w:rFonts w:ascii="Arial" w:hAnsi="Arial" w:cs="Arial"/>
          <w:color w:val="7B7B7B" w:themeColor="accent3" w:themeShade="BF"/>
          <w:sz w:val="22"/>
          <w:szCs w:val="22"/>
          <w:lang w:val="en-GB"/>
        </w:rPr>
      </w:pPr>
    </w:p>
    <w:p w14:paraId="4C555E71" w14:textId="4C07F66A" w:rsidR="00A92FA4" w:rsidRDefault="00A92FA4" w:rsidP="00A92FA4">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contract or the supply under the contract would terminate, or any other thing would take place; or </w:t>
      </w:r>
    </w:p>
    <w:p w14:paraId="7FF3764B" w14:textId="6ADF3B6E" w:rsidR="00A92FA4" w:rsidRDefault="00A92FA4" w:rsidP="00A92FA4">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supplier would be entitled to terminate the contract or the supply, or to do any other thing, </w:t>
      </w:r>
    </w:p>
    <w:p w14:paraId="69E8DEB7" w14:textId="77777777" w:rsidR="00EA6655" w:rsidRDefault="00EA6655" w:rsidP="00A92FA4">
      <w:pPr>
        <w:ind w:left="720"/>
        <w:jc w:val="both"/>
        <w:rPr>
          <w:rFonts w:ascii="Arial" w:hAnsi="Arial" w:cs="Arial"/>
          <w:color w:val="7B7B7B" w:themeColor="accent3" w:themeShade="BF"/>
          <w:sz w:val="22"/>
          <w:szCs w:val="22"/>
          <w:lang w:val="en-GB"/>
        </w:rPr>
      </w:pPr>
    </w:p>
    <w:p w14:paraId="4DA9BF2C" w14:textId="542D537E" w:rsidR="00A92FA4" w:rsidRDefault="00A92FA4" w:rsidP="00A92FA4">
      <w:pPr>
        <w:ind w:left="720"/>
        <w:jc w:val="both"/>
        <w:rPr>
          <w:rFonts w:ascii="Arial" w:hAnsi="Arial" w:cs="Arial"/>
          <w:color w:val="7B7B7B" w:themeColor="accent3" w:themeShade="BF"/>
          <w:sz w:val="22"/>
          <w:szCs w:val="22"/>
          <w:lang w:val="en-GB"/>
        </w:rPr>
      </w:pPr>
      <w:r w:rsidRPr="00A92FA4">
        <w:rPr>
          <w:rFonts w:ascii="Arial" w:hAnsi="Arial" w:cs="Arial"/>
          <w:color w:val="7B7B7B" w:themeColor="accent3" w:themeShade="BF"/>
          <w:sz w:val="22"/>
          <w:szCs w:val="22"/>
          <w:lang w:val="en-GB"/>
        </w:rPr>
        <w:t xml:space="preserve">will cease to have effect when the company becomes subject to </w:t>
      </w:r>
      <w:r>
        <w:rPr>
          <w:rFonts w:ascii="Arial" w:hAnsi="Arial" w:cs="Arial"/>
          <w:color w:val="7B7B7B" w:themeColor="accent3" w:themeShade="BF"/>
          <w:sz w:val="22"/>
          <w:szCs w:val="22"/>
          <w:lang w:val="en-GB"/>
        </w:rPr>
        <w:t>administration.</w:t>
      </w:r>
      <w:r w:rsidR="00C86AA8">
        <w:rPr>
          <w:rFonts w:ascii="Arial" w:hAnsi="Arial" w:cs="Arial"/>
          <w:color w:val="7B7B7B" w:themeColor="accent3" w:themeShade="BF"/>
          <w:sz w:val="22"/>
          <w:szCs w:val="22"/>
          <w:lang w:val="en-GB"/>
        </w:rPr>
        <w:t xml:space="preserve"> Similar to subsection 233A(8) IA 1986, b</w:t>
      </w:r>
      <w:r w:rsidR="00C86AA8" w:rsidRPr="00C86AA8">
        <w:rPr>
          <w:rFonts w:ascii="Arial" w:hAnsi="Arial" w:cs="Arial"/>
          <w:color w:val="7B7B7B" w:themeColor="accent3" w:themeShade="BF"/>
          <w:sz w:val="22"/>
          <w:szCs w:val="22"/>
          <w:lang w:val="en-GB"/>
        </w:rPr>
        <w:t xml:space="preserve">y the words “any other thing”, subsection </w:t>
      </w:r>
      <w:r w:rsidR="00C86AA8">
        <w:rPr>
          <w:rFonts w:ascii="Arial" w:hAnsi="Arial" w:cs="Arial"/>
          <w:color w:val="7B7B7B" w:themeColor="accent3" w:themeShade="BF"/>
          <w:sz w:val="22"/>
          <w:szCs w:val="22"/>
          <w:lang w:val="en-GB"/>
        </w:rPr>
        <w:t>233B(3</w:t>
      </w:r>
      <w:r w:rsidR="00C86AA8" w:rsidRPr="00C86AA8">
        <w:rPr>
          <w:rFonts w:ascii="Arial" w:hAnsi="Arial" w:cs="Arial"/>
          <w:color w:val="7B7B7B" w:themeColor="accent3" w:themeShade="BF"/>
          <w:sz w:val="22"/>
          <w:szCs w:val="22"/>
          <w:lang w:val="en-GB"/>
        </w:rPr>
        <w:t>) IA 1986 not only makes clauses that provide for automatic termination upon a company entering into administration ineffective, but also makes ineffective clause</w:t>
      </w:r>
      <w:r w:rsidR="00C86AA8">
        <w:rPr>
          <w:rFonts w:ascii="Arial" w:hAnsi="Arial" w:cs="Arial"/>
          <w:color w:val="7B7B7B" w:themeColor="accent3" w:themeShade="BF"/>
          <w:sz w:val="22"/>
          <w:szCs w:val="22"/>
          <w:lang w:val="en-GB"/>
        </w:rPr>
        <w:t>s</w:t>
      </w:r>
      <w:r w:rsidR="00C86AA8" w:rsidRPr="00C86AA8">
        <w:rPr>
          <w:rFonts w:ascii="Arial" w:hAnsi="Arial" w:cs="Arial"/>
          <w:color w:val="7B7B7B" w:themeColor="accent3" w:themeShade="BF"/>
          <w:sz w:val="22"/>
          <w:szCs w:val="22"/>
          <w:lang w:val="en-GB"/>
        </w:rPr>
        <w:t xml:space="preserve"> that allow the supplier to ta</w:t>
      </w:r>
      <w:r w:rsidR="00C86AA8">
        <w:rPr>
          <w:rFonts w:ascii="Arial" w:hAnsi="Arial" w:cs="Arial"/>
          <w:color w:val="7B7B7B" w:themeColor="accent3" w:themeShade="BF"/>
          <w:sz w:val="22"/>
          <w:szCs w:val="22"/>
          <w:lang w:val="en-GB"/>
        </w:rPr>
        <w:t>ke</w:t>
      </w:r>
      <w:r w:rsidR="00C86AA8" w:rsidRPr="00C86AA8">
        <w:rPr>
          <w:rFonts w:ascii="Arial" w:hAnsi="Arial" w:cs="Arial"/>
          <w:color w:val="7B7B7B" w:themeColor="accent3" w:themeShade="BF"/>
          <w:sz w:val="22"/>
          <w:szCs w:val="22"/>
          <w:lang w:val="en-GB"/>
        </w:rPr>
        <w:t xml:space="preserve"> any other action simply because of the administration, for example, </w:t>
      </w:r>
      <w:r w:rsidR="00C86AA8">
        <w:rPr>
          <w:rFonts w:ascii="Arial" w:hAnsi="Arial" w:cs="Arial"/>
          <w:color w:val="7B7B7B" w:themeColor="accent3" w:themeShade="BF"/>
          <w:sz w:val="22"/>
          <w:szCs w:val="22"/>
          <w:lang w:val="en-GB"/>
        </w:rPr>
        <w:t>making other changes to the contract such as increasing prices</w:t>
      </w:r>
      <w:r w:rsidR="00C86AA8" w:rsidRPr="00C86AA8">
        <w:rPr>
          <w:rFonts w:ascii="Arial" w:hAnsi="Arial" w:cs="Arial"/>
          <w:color w:val="7B7B7B" w:themeColor="accent3" w:themeShade="BF"/>
          <w:sz w:val="22"/>
          <w:szCs w:val="22"/>
          <w:lang w:val="en-GB"/>
        </w:rPr>
        <w:t>.</w:t>
      </w:r>
      <w:r w:rsidR="00C86AA8" w:rsidRPr="00C86AA8">
        <w:rPr>
          <w:rFonts w:ascii="Arial" w:hAnsi="Arial" w:cs="Arial"/>
          <w:color w:val="7B7B7B" w:themeColor="accent3" w:themeShade="BF"/>
          <w:sz w:val="22"/>
          <w:szCs w:val="22"/>
          <w:vertAlign w:val="superscript"/>
          <w:lang w:val="en-GB"/>
        </w:rPr>
        <w:footnoteReference w:id="2"/>
      </w:r>
    </w:p>
    <w:p w14:paraId="15806367" w14:textId="77777777" w:rsidR="00A92FA4" w:rsidRPr="00A92FA4" w:rsidRDefault="00A92FA4" w:rsidP="00A92FA4">
      <w:pPr>
        <w:ind w:left="720"/>
        <w:jc w:val="both"/>
        <w:rPr>
          <w:rFonts w:ascii="Arial" w:hAnsi="Arial" w:cs="Arial"/>
          <w:color w:val="7B7B7B" w:themeColor="accent3" w:themeShade="BF"/>
          <w:sz w:val="22"/>
          <w:szCs w:val="22"/>
          <w:lang w:val="en-GB"/>
        </w:rPr>
      </w:pPr>
    </w:p>
    <w:p w14:paraId="55B67C00" w14:textId="348D7800" w:rsidR="00A92FA4" w:rsidRDefault="002A5128" w:rsidP="00A92FA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subsection 233</w:t>
      </w:r>
      <w:proofErr w:type="gramStart"/>
      <w:r>
        <w:rPr>
          <w:rFonts w:ascii="Arial" w:hAnsi="Arial" w:cs="Arial"/>
          <w:color w:val="7B7B7B" w:themeColor="accent3" w:themeShade="BF"/>
          <w:sz w:val="22"/>
          <w:szCs w:val="22"/>
          <w:lang w:val="en-GB"/>
        </w:rPr>
        <w:t>B(</w:t>
      </w:r>
      <w:proofErr w:type="gramEnd"/>
      <w:r>
        <w:rPr>
          <w:rFonts w:ascii="Arial" w:hAnsi="Arial" w:cs="Arial"/>
          <w:color w:val="7B7B7B" w:themeColor="accent3" w:themeShade="BF"/>
          <w:sz w:val="22"/>
          <w:szCs w:val="22"/>
          <w:lang w:val="en-GB"/>
        </w:rPr>
        <w:t>3) IA 1986, w</w:t>
      </w:r>
      <w:r w:rsidR="00A92FA4">
        <w:rPr>
          <w:rFonts w:ascii="Arial" w:hAnsi="Arial" w:cs="Arial"/>
          <w:color w:val="7B7B7B" w:themeColor="accent3" w:themeShade="BF"/>
          <w:sz w:val="22"/>
          <w:szCs w:val="22"/>
          <w:lang w:val="en-GB"/>
        </w:rPr>
        <w:t xml:space="preserve">here </w:t>
      </w:r>
      <w:r>
        <w:rPr>
          <w:rFonts w:ascii="Arial" w:hAnsi="Arial" w:cs="Arial"/>
          <w:color w:val="7B7B7B" w:themeColor="accent3" w:themeShade="BF"/>
          <w:sz w:val="22"/>
          <w:szCs w:val="22"/>
          <w:lang w:val="en-GB"/>
        </w:rPr>
        <w:t>a provision of a contract</w:t>
      </w:r>
      <w:r w:rsidR="00A92FA4">
        <w:rPr>
          <w:rFonts w:ascii="Arial" w:hAnsi="Arial" w:cs="Arial"/>
          <w:color w:val="7B7B7B" w:themeColor="accent3" w:themeShade="BF"/>
          <w:sz w:val="22"/>
          <w:szCs w:val="22"/>
          <w:lang w:val="en-GB"/>
        </w:rPr>
        <w:t xml:space="preserve"> ceases to have </w:t>
      </w:r>
      <w:r>
        <w:rPr>
          <w:rFonts w:ascii="Arial" w:hAnsi="Arial" w:cs="Arial"/>
          <w:color w:val="7B7B7B" w:themeColor="accent3" w:themeShade="BF"/>
          <w:sz w:val="22"/>
          <w:szCs w:val="22"/>
          <w:lang w:val="en-GB"/>
        </w:rPr>
        <w:t>effect under</w:t>
      </w:r>
      <w:r w:rsidR="00A92FA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that subsection</w:t>
      </w:r>
      <w:r w:rsidR="00A92FA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supplier may terminate the contract pursuant to </w:t>
      </w:r>
      <w:r w:rsidR="00A92FA4">
        <w:rPr>
          <w:rFonts w:ascii="Arial" w:hAnsi="Arial" w:cs="Arial"/>
          <w:color w:val="7B7B7B" w:themeColor="accent3" w:themeShade="BF"/>
          <w:sz w:val="22"/>
          <w:szCs w:val="22"/>
          <w:lang w:val="en-GB"/>
        </w:rPr>
        <w:t>subsection 233</w:t>
      </w:r>
      <w:r>
        <w:rPr>
          <w:rFonts w:ascii="Arial" w:hAnsi="Arial" w:cs="Arial"/>
          <w:color w:val="7B7B7B" w:themeColor="accent3" w:themeShade="BF"/>
          <w:sz w:val="22"/>
          <w:szCs w:val="22"/>
          <w:lang w:val="en-GB"/>
        </w:rPr>
        <w:t>B</w:t>
      </w:r>
      <w:r w:rsidR="00A92FA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5) IA 1986 if either</w:t>
      </w:r>
      <w:r w:rsidR="00A92FA4">
        <w:rPr>
          <w:rFonts w:ascii="Arial" w:hAnsi="Arial" w:cs="Arial"/>
          <w:color w:val="7B7B7B" w:themeColor="accent3" w:themeShade="BF"/>
          <w:sz w:val="22"/>
          <w:szCs w:val="22"/>
          <w:lang w:val="en-GB"/>
        </w:rPr>
        <w:t xml:space="preserve"> –</w:t>
      </w:r>
    </w:p>
    <w:p w14:paraId="54BFF772" w14:textId="77777777" w:rsidR="00A92FA4" w:rsidRDefault="00A92FA4" w:rsidP="00A92FA4">
      <w:pPr>
        <w:pStyle w:val="ListParagraph"/>
        <w:jc w:val="both"/>
        <w:rPr>
          <w:rFonts w:ascii="Arial" w:hAnsi="Arial" w:cs="Arial"/>
          <w:color w:val="7B7B7B" w:themeColor="accent3" w:themeShade="BF"/>
          <w:sz w:val="22"/>
          <w:szCs w:val="22"/>
          <w:lang w:val="en-GB"/>
        </w:rPr>
      </w:pPr>
    </w:p>
    <w:p w14:paraId="6384BC62" w14:textId="1F345E35" w:rsidR="00A92FA4" w:rsidRDefault="002A5128" w:rsidP="00A92FA4">
      <w:pPr>
        <w:pStyle w:val="ListParagraph"/>
        <w:numPr>
          <w:ilvl w:val="0"/>
          <w:numId w:val="2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consents to the termination; or</w:t>
      </w:r>
    </w:p>
    <w:p w14:paraId="370EE435" w14:textId="73082D9C" w:rsidR="002A5128" w:rsidRDefault="002A5128" w:rsidP="00A92FA4">
      <w:pPr>
        <w:pStyle w:val="ListParagraph"/>
        <w:numPr>
          <w:ilvl w:val="0"/>
          <w:numId w:val="26"/>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is satisfied that the continuation of the contract would cause the supplier hardship and grants permission for the termination.</w:t>
      </w:r>
    </w:p>
    <w:p w14:paraId="6A4CBC86" w14:textId="0A98C395" w:rsidR="00A92FA4" w:rsidRDefault="00A92FA4" w:rsidP="002A5128">
      <w:pPr>
        <w:ind w:left="720"/>
        <w:jc w:val="both"/>
        <w:rPr>
          <w:rFonts w:ascii="Arial" w:hAnsi="Arial" w:cs="Arial"/>
          <w:color w:val="7B7B7B" w:themeColor="accent3" w:themeShade="BF"/>
          <w:sz w:val="22"/>
          <w:szCs w:val="22"/>
          <w:lang w:val="en-GB"/>
        </w:rPr>
      </w:pPr>
    </w:p>
    <w:p w14:paraId="2193E37A" w14:textId="2EC6E699" w:rsidR="002A5128" w:rsidRPr="00A92FA4" w:rsidRDefault="002A5128" w:rsidP="002A512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subsection 233</w:t>
      </w:r>
      <w:proofErr w:type="gramStart"/>
      <w:r>
        <w:rPr>
          <w:rFonts w:ascii="Arial" w:hAnsi="Arial" w:cs="Arial"/>
          <w:color w:val="7B7B7B" w:themeColor="accent3" w:themeShade="BF"/>
          <w:sz w:val="22"/>
          <w:szCs w:val="22"/>
          <w:lang w:val="en-GB"/>
        </w:rPr>
        <w:t>B(</w:t>
      </w:r>
      <w:proofErr w:type="gramEnd"/>
      <w:r>
        <w:rPr>
          <w:rFonts w:ascii="Arial" w:hAnsi="Arial" w:cs="Arial"/>
          <w:color w:val="7B7B7B" w:themeColor="accent3" w:themeShade="BF"/>
          <w:sz w:val="22"/>
          <w:szCs w:val="22"/>
          <w:lang w:val="en-GB"/>
        </w:rPr>
        <w:t>7) IA 1986, the supplier is not allowed to require payment of outstanding charges in respect of supplies to the company made before the administration, as a condition for supply of goods and services after the administration.</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3B0F7613" w:rsidR="00FF5098" w:rsidRDefault="00433C0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w:t>
      </w:r>
      <w:r w:rsidR="00657643">
        <w:rPr>
          <w:rFonts w:ascii="Arial" w:hAnsi="Arial" w:cs="Arial"/>
          <w:color w:val="7B7B7B" w:themeColor="accent3" w:themeShade="BF"/>
          <w:sz w:val="22"/>
          <w:szCs w:val="22"/>
          <w:lang w:val="en-GB"/>
        </w:rPr>
        <w:t>holding</w:t>
      </w:r>
      <w:r>
        <w:rPr>
          <w:rFonts w:ascii="Arial" w:hAnsi="Arial" w:cs="Arial"/>
          <w:color w:val="7B7B7B" w:themeColor="accent3" w:themeShade="BF"/>
          <w:sz w:val="22"/>
          <w:szCs w:val="22"/>
          <w:lang w:val="en-GB"/>
        </w:rPr>
        <w:t xml:space="preserve"> a fixed charge over </w:t>
      </w:r>
      <w:r w:rsidR="00657643">
        <w:rPr>
          <w:rFonts w:ascii="Arial" w:hAnsi="Arial" w:cs="Arial"/>
          <w:color w:val="7B7B7B" w:themeColor="accent3" w:themeShade="BF"/>
          <w:sz w:val="22"/>
          <w:szCs w:val="22"/>
          <w:lang w:val="en-GB"/>
        </w:rPr>
        <w:t>particular assets</w:t>
      </w:r>
      <w:r>
        <w:rPr>
          <w:rFonts w:ascii="Arial" w:hAnsi="Arial" w:cs="Arial"/>
          <w:color w:val="7B7B7B" w:themeColor="accent3" w:themeShade="BF"/>
          <w:sz w:val="22"/>
          <w:szCs w:val="22"/>
          <w:lang w:val="en-GB"/>
        </w:rPr>
        <w:t xml:space="preserve"> of a company in liquidation have the right to deal with the asset</w:t>
      </w:r>
      <w:r w:rsidR="0065764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outside of the liquidation, save that, if there is any surplus from the realisation of the asset</w:t>
      </w:r>
      <w:r w:rsidR="0065764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after satisfying the debt due to the creditor, the creditor must </w:t>
      </w:r>
      <w:r w:rsidR="00BC65B6">
        <w:rPr>
          <w:rFonts w:ascii="Arial" w:hAnsi="Arial" w:cs="Arial"/>
          <w:color w:val="7B7B7B" w:themeColor="accent3" w:themeShade="BF"/>
          <w:sz w:val="22"/>
          <w:szCs w:val="22"/>
          <w:lang w:val="en-GB"/>
        </w:rPr>
        <w:t>pay over</w:t>
      </w:r>
      <w:r>
        <w:rPr>
          <w:rFonts w:ascii="Arial" w:hAnsi="Arial" w:cs="Arial"/>
          <w:color w:val="7B7B7B" w:themeColor="accent3" w:themeShade="BF"/>
          <w:sz w:val="22"/>
          <w:szCs w:val="22"/>
          <w:lang w:val="en-GB"/>
        </w:rPr>
        <w:t xml:space="preserve"> the surplus to the liquidator and the surplus will form part of the </w:t>
      </w:r>
      <w:r w:rsidR="00BC65B6">
        <w:rPr>
          <w:rFonts w:ascii="Arial" w:hAnsi="Arial" w:cs="Arial"/>
          <w:color w:val="7B7B7B" w:themeColor="accent3" w:themeShade="BF"/>
          <w:sz w:val="22"/>
          <w:szCs w:val="22"/>
          <w:lang w:val="en-GB"/>
        </w:rPr>
        <w:t>pool of assets</w:t>
      </w:r>
      <w:r>
        <w:rPr>
          <w:rFonts w:ascii="Arial" w:hAnsi="Arial" w:cs="Arial"/>
          <w:color w:val="7B7B7B" w:themeColor="accent3" w:themeShade="BF"/>
          <w:sz w:val="22"/>
          <w:szCs w:val="22"/>
          <w:lang w:val="en-GB"/>
        </w:rPr>
        <w:t xml:space="preserve"> of the company </w:t>
      </w:r>
      <w:r w:rsidR="00EA6655">
        <w:rPr>
          <w:rFonts w:ascii="Arial" w:hAnsi="Arial" w:cs="Arial"/>
          <w:color w:val="7B7B7B" w:themeColor="accent3" w:themeShade="BF"/>
          <w:sz w:val="22"/>
          <w:szCs w:val="22"/>
          <w:lang w:val="en-GB"/>
        </w:rPr>
        <w:t xml:space="preserve">available </w:t>
      </w:r>
      <w:r>
        <w:rPr>
          <w:rFonts w:ascii="Arial" w:hAnsi="Arial" w:cs="Arial"/>
          <w:color w:val="7B7B7B" w:themeColor="accent3" w:themeShade="BF"/>
          <w:sz w:val="22"/>
          <w:szCs w:val="22"/>
          <w:lang w:val="en-GB"/>
        </w:rPr>
        <w:t xml:space="preserve">for </w:t>
      </w:r>
      <w:r w:rsidR="00BC65B6">
        <w:rPr>
          <w:rFonts w:ascii="Arial" w:hAnsi="Arial" w:cs="Arial"/>
          <w:color w:val="7B7B7B" w:themeColor="accent3" w:themeShade="BF"/>
          <w:sz w:val="22"/>
          <w:szCs w:val="22"/>
          <w:lang w:val="en-GB"/>
        </w:rPr>
        <w:t>the benefit of the</w:t>
      </w:r>
      <w:r>
        <w:rPr>
          <w:rFonts w:ascii="Arial" w:hAnsi="Arial" w:cs="Arial"/>
          <w:color w:val="7B7B7B" w:themeColor="accent3" w:themeShade="BF"/>
          <w:sz w:val="22"/>
          <w:szCs w:val="22"/>
          <w:lang w:val="en-GB"/>
        </w:rPr>
        <w:t xml:space="preserve"> </w:t>
      </w:r>
      <w:r w:rsidR="000B56F4">
        <w:rPr>
          <w:rFonts w:ascii="Arial" w:hAnsi="Arial" w:cs="Arial"/>
          <w:color w:val="7B7B7B" w:themeColor="accent3" w:themeShade="BF"/>
          <w:sz w:val="22"/>
          <w:szCs w:val="22"/>
          <w:lang w:val="en-GB"/>
        </w:rPr>
        <w:t xml:space="preserve">general </w:t>
      </w:r>
      <w:r>
        <w:rPr>
          <w:rFonts w:ascii="Arial" w:hAnsi="Arial" w:cs="Arial"/>
          <w:color w:val="7B7B7B" w:themeColor="accent3" w:themeShade="BF"/>
          <w:sz w:val="22"/>
          <w:szCs w:val="22"/>
          <w:lang w:val="en-GB"/>
        </w:rPr>
        <w:t xml:space="preserve">creditors of the company. If the realisation of the </w:t>
      </w:r>
      <w:r w:rsidR="000B56F4">
        <w:rPr>
          <w:rFonts w:ascii="Arial" w:hAnsi="Arial" w:cs="Arial"/>
          <w:color w:val="7B7B7B" w:themeColor="accent3" w:themeShade="BF"/>
          <w:sz w:val="22"/>
          <w:szCs w:val="22"/>
          <w:lang w:val="en-GB"/>
        </w:rPr>
        <w:t>asset that is subject to the fixed charge</w:t>
      </w:r>
      <w:r>
        <w:rPr>
          <w:rFonts w:ascii="Arial" w:hAnsi="Arial" w:cs="Arial"/>
          <w:color w:val="7B7B7B" w:themeColor="accent3" w:themeShade="BF"/>
          <w:sz w:val="22"/>
          <w:szCs w:val="22"/>
          <w:lang w:val="en-GB"/>
        </w:rPr>
        <w:t xml:space="preserve"> does not fully satisfy the debt owing to the secured creditor, the creditor may file a proof with the liquidator for the remainder of the debt owing to it. </w:t>
      </w:r>
      <w:r w:rsidR="00657643">
        <w:rPr>
          <w:rFonts w:ascii="Arial" w:hAnsi="Arial" w:cs="Arial"/>
          <w:color w:val="7B7B7B" w:themeColor="accent3" w:themeShade="BF"/>
          <w:sz w:val="22"/>
          <w:szCs w:val="22"/>
          <w:lang w:val="en-GB"/>
        </w:rPr>
        <w:t>Such amount will be an unsecured debt and t</w:t>
      </w:r>
      <w:r>
        <w:rPr>
          <w:rFonts w:ascii="Arial" w:hAnsi="Arial" w:cs="Arial"/>
          <w:color w:val="7B7B7B" w:themeColor="accent3" w:themeShade="BF"/>
          <w:sz w:val="22"/>
          <w:szCs w:val="22"/>
          <w:lang w:val="en-GB"/>
        </w:rPr>
        <w:t>he creditor will rank as an unsecured creditor for that portion of the debt.</w:t>
      </w:r>
    </w:p>
    <w:p w14:paraId="19F425C1" w14:textId="499D0B36" w:rsidR="00C516B2" w:rsidRDefault="00C516B2" w:rsidP="00FF5098">
      <w:pPr>
        <w:jc w:val="both"/>
        <w:rPr>
          <w:rFonts w:ascii="Arial" w:hAnsi="Arial" w:cs="Arial"/>
          <w:color w:val="7B7B7B" w:themeColor="accent3" w:themeShade="BF"/>
          <w:sz w:val="22"/>
          <w:szCs w:val="22"/>
          <w:lang w:val="en-GB"/>
        </w:rPr>
      </w:pPr>
    </w:p>
    <w:p w14:paraId="28C405BD" w14:textId="76BF95E1" w:rsidR="00C516B2" w:rsidRDefault="00C516B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03308">
        <w:rPr>
          <w:rFonts w:ascii="Arial" w:hAnsi="Arial" w:cs="Arial"/>
          <w:color w:val="7B7B7B" w:themeColor="accent3" w:themeShade="BF"/>
          <w:sz w:val="22"/>
          <w:szCs w:val="22"/>
          <w:lang w:val="en-GB"/>
        </w:rPr>
        <w:t xml:space="preserve">order of priority of </w:t>
      </w:r>
      <w:r w:rsidR="006810DF">
        <w:rPr>
          <w:rFonts w:ascii="Arial" w:hAnsi="Arial" w:cs="Arial"/>
          <w:color w:val="7B7B7B" w:themeColor="accent3" w:themeShade="BF"/>
          <w:sz w:val="22"/>
          <w:szCs w:val="22"/>
          <w:lang w:val="en-GB"/>
        </w:rPr>
        <w:t xml:space="preserve">other </w:t>
      </w:r>
      <w:r w:rsidR="00603308">
        <w:rPr>
          <w:rFonts w:ascii="Arial" w:hAnsi="Arial" w:cs="Arial"/>
          <w:color w:val="7B7B7B" w:themeColor="accent3" w:themeShade="BF"/>
          <w:sz w:val="22"/>
          <w:szCs w:val="22"/>
          <w:lang w:val="en-GB"/>
        </w:rPr>
        <w:t xml:space="preserve">payments are determined by statute, that is, the Insolvency Act 1986 </w:t>
      </w:r>
      <w:r w:rsidR="00B47051">
        <w:rPr>
          <w:rFonts w:ascii="Arial" w:hAnsi="Arial" w:cs="Arial"/>
          <w:color w:val="7B7B7B" w:themeColor="accent3" w:themeShade="BF"/>
          <w:sz w:val="22"/>
          <w:szCs w:val="22"/>
          <w:lang w:val="en-GB"/>
        </w:rPr>
        <w:t xml:space="preserve">(“IA 1986”) </w:t>
      </w:r>
      <w:r w:rsidR="00603308">
        <w:rPr>
          <w:rFonts w:ascii="Arial" w:hAnsi="Arial" w:cs="Arial"/>
          <w:color w:val="7B7B7B" w:themeColor="accent3" w:themeShade="BF"/>
          <w:sz w:val="22"/>
          <w:szCs w:val="22"/>
          <w:lang w:val="en-GB"/>
        </w:rPr>
        <w:t xml:space="preserve">and the Insolvency Rules 2016. </w:t>
      </w:r>
      <w:r w:rsidR="006810DF">
        <w:rPr>
          <w:rFonts w:ascii="Arial" w:hAnsi="Arial" w:cs="Arial"/>
          <w:color w:val="7B7B7B" w:themeColor="accent3" w:themeShade="BF"/>
          <w:sz w:val="22"/>
          <w:szCs w:val="22"/>
          <w:lang w:val="en-GB"/>
        </w:rPr>
        <w:t>The order of priority of payments is as follows –</w:t>
      </w:r>
    </w:p>
    <w:p w14:paraId="74B85809" w14:textId="18FA5769" w:rsidR="006810DF" w:rsidRDefault="006810DF" w:rsidP="00FF5098">
      <w:pPr>
        <w:jc w:val="both"/>
        <w:rPr>
          <w:rFonts w:ascii="Arial" w:hAnsi="Arial" w:cs="Arial"/>
          <w:color w:val="7B7B7B" w:themeColor="accent3" w:themeShade="BF"/>
          <w:sz w:val="22"/>
          <w:szCs w:val="22"/>
          <w:lang w:val="en-GB"/>
        </w:rPr>
      </w:pPr>
    </w:p>
    <w:p w14:paraId="56F8260B" w14:textId="73C00F54" w:rsidR="006810DF" w:rsidRDefault="00CD1B18" w:rsidP="006810DF">
      <w:pPr>
        <w:pStyle w:val="ListParagraph"/>
        <w:numPr>
          <w:ilvl w:val="0"/>
          <w:numId w:val="2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will be the payment of the winding</w:t>
      </w:r>
      <w:r w:rsidR="000A262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up </w:t>
      </w:r>
      <w:r w:rsidR="008A4AA6">
        <w:rPr>
          <w:rFonts w:ascii="Arial" w:hAnsi="Arial" w:cs="Arial"/>
          <w:color w:val="7B7B7B" w:themeColor="accent3" w:themeShade="BF"/>
          <w:sz w:val="22"/>
          <w:szCs w:val="22"/>
          <w:lang w:val="en-GB"/>
        </w:rPr>
        <w:t>expenses</w:t>
      </w:r>
      <w:r w:rsidR="00E73114">
        <w:rPr>
          <w:rFonts w:ascii="Arial" w:hAnsi="Arial" w:cs="Arial"/>
          <w:color w:val="7B7B7B" w:themeColor="accent3" w:themeShade="BF"/>
          <w:sz w:val="22"/>
          <w:szCs w:val="22"/>
          <w:lang w:val="en-GB"/>
        </w:rPr>
        <w:t xml:space="preserve"> (section 175 IA 1986)</w:t>
      </w:r>
      <w:r w:rsidR="00B47051">
        <w:rPr>
          <w:rFonts w:ascii="Arial" w:hAnsi="Arial" w:cs="Arial"/>
          <w:color w:val="7B7B7B" w:themeColor="accent3" w:themeShade="BF"/>
          <w:sz w:val="22"/>
          <w:szCs w:val="22"/>
          <w:lang w:val="en-GB"/>
        </w:rPr>
        <w:t>,</w:t>
      </w:r>
      <w:r w:rsidR="008A4AA6">
        <w:rPr>
          <w:rFonts w:ascii="Arial" w:hAnsi="Arial" w:cs="Arial"/>
          <w:color w:val="7B7B7B" w:themeColor="accent3" w:themeShade="BF"/>
          <w:sz w:val="22"/>
          <w:szCs w:val="22"/>
          <w:lang w:val="en-GB"/>
        </w:rPr>
        <w:t xml:space="preserve"> including the </w:t>
      </w:r>
      <w:r w:rsidR="00B47051">
        <w:rPr>
          <w:rFonts w:ascii="Arial" w:hAnsi="Arial" w:cs="Arial"/>
          <w:color w:val="7B7B7B" w:themeColor="accent3" w:themeShade="BF"/>
          <w:sz w:val="22"/>
          <w:szCs w:val="22"/>
          <w:lang w:val="en-GB"/>
        </w:rPr>
        <w:t>r</w:t>
      </w:r>
      <w:r w:rsidR="00E73114">
        <w:rPr>
          <w:rFonts w:ascii="Arial" w:hAnsi="Arial" w:cs="Arial"/>
          <w:color w:val="7B7B7B" w:themeColor="accent3" w:themeShade="BF"/>
          <w:sz w:val="22"/>
          <w:szCs w:val="22"/>
          <w:lang w:val="en-GB"/>
        </w:rPr>
        <w:t>emuneration of the liquidator (s</w:t>
      </w:r>
      <w:r w:rsidR="00B47051">
        <w:rPr>
          <w:rFonts w:ascii="Arial" w:hAnsi="Arial" w:cs="Arial"/>
          <w:color w:val="7B7B7B" w:themeColor="accent3" w:themeShade="BF"/>
          <w:sz w:val="22"/>
          <w:szCs w:val="22"/>
          <w:lang w:val="en-GB"/>
        </w:rPr>
        <w:t xml:space="preserve">ection 115 IA 1986). Within this category, the </w:t>
      </w:r>
      <w:r w:rsidR="00BE22E3">
        <w:rPr>
          <w:rFonts w:ascii="Arial" w:hAnsi="Arial" w:cs="Arial"/>
          <w:color w:val="7B7B7B" w:themeColor="accent3" w:themeShade="BF"/>
          <w:sz w:val="22"/>
          <w:szCs w:val="22"/>
          <w:lang w:val="en-GB"/>
        </w:rPr>
        <w:t>winding</w:t>
      </w:r>
      <w:r w:rsidR="000A2620">
        <w:rPr>
          <w:rFonts w:ascii="Arial" w:hAnsi="Arial" w:cs="Arial"/>
          <w:color w:val="7B7B7B" w:themeColor="accent3" w:themeShade="BF"/>
          <w:sz w:val="22"/>
          <w:szCs w:val="22"/>
          <w:lang w:val="en-GB"/>
        </w:rPr>
        <w:t xml:space="preserve"> </w:t>
      </w:r>
      <w:r w:rsidR="00BE22E3">
        <w:rPr>
          <w:rFonts w:ascii="Arial" w:hAnsi="Arial" w:cs="Arial"/>
          <w:color w:val="7B7B7B" w:themeColor="accent3" w:themeShade="BF"/>
          <w:sz w:val="22"/>
          <w:szCs w:val="22"/>
          <w:lang w:val="en-GB"/>
        </w:rPr>
        <w:t xml:space="preserve">up </w:t>
      </w:r>
      <w:r w:rsidR="00B47051">
        <w:rPr>
          <w:rFonts w:ascii="Arial" w:hAnsi="Arial" w:cs="Arial"/>
          <w:color w:val="7B7B7B" w:themeColor="accent3" w:themeShade="BF"/>
          <w:sz w:val="22"/>
          <w:szCs w:val="22"/>
          <w:lang w:val="en-GB"/>
        </w:rPr>
        <w:t xml:space="preserve">expenses </w:t>
      </w:r>
      <w:r w:rsidR="00BE22E3">
        <w:rPr>
          <w:rFonts w:ascii="Arial" w:hAnsi="Arial" w:cs="Arial"/>
          <w:color w:val="7B7B7B" w:themeColor="accent3" w:themeShade="BF"/>
          <w:sz w:val="22"/>
          <w:szCs w:val="22"/>
          <w:lang w:val="en-GB"/>
        </w:rPr>
        <w:t>for a creditors’ voluntary winding</w:t>
      </w:r>
      <w:r w:rsidR="000A2620">
        <w:rPr>
          <w:rFonts w:ascii="Arial" w:hAnsi="Arial" w:cs="Arial"/>
          <w:color w:val="7B7B7B" w:themeColor="accent3" w:themeShade="BF"/>
          <w:sz w:val="22"/>
          <w:szCs w:val="22"/>
          <w:lang w:val="en-GB"/>
        </w:rPr>
        <w:t xml:space="preserve"> </w:t>
      </w:r>
      <w:r w:rsidR="00BE22E3">
        <w:rPr>
          <w:rFonts w:ascii="Arial" w:hAnsi="Arial" w:cs="Arial"/>
          <w:color w:val="7B7B7B" w:themeColor="accent3" w:themeShade="BF"/>
          <w:sz w:val="22"/>
          <w:szCs w:val="22"/>
          <w:lang w:val="en-GB"/>
        </w:rPr>
        <w:t xml:space="preserve">up </w:t>
      </w:r>
      <w:r w:rsidR="00B47051">
        <w:rPr>
          <w:rFonts w:ascii="Arial" w:hAnsi="Arial" w:cs="Arial"/>
          <w:color w:val="7B7B7B" w:themeColor="accent3" w:themeShade="BF"/>
          <w:sz w:val="22"/>
          <w:szCs w:val="22"/>
          <w:lang w:val="en-GB"/>
        </w:rPr>
        <w:t xml:space="preserve">are paid in the order of priority </w:t>
      </w:r>
      <w:r w:rsidR="00BE22E3">
        <w:rPr>
          <w:rFonts w:ascii="Arial" w:hAnsi="Arial" w:cs="Arial"/>
          <w:color w:val="7B7B7B" w:themeColor="accent3" w:themeShade="BF"/>
          <w:sz w:val="22"/>
          <w:szCs w:val="22"/>
          <w:lang w:val="en-GB"/>
        </w:rPr>
        <w:t xml:space="preserve">as set out </w:t>
      </w:r>
      <w:r w:rsidR="00EA6655">
        <w:rPr>
          <w:rFonts w:ascii="Arial" w:hAnsi="Arial" w:cs="Arial"/>
          <w:color w:val="7B7B7B" w:themeColor="accent3" w:themeShade="BF"/>
          <w:sz w:val="22"/>
          <w:szCs w:val="22"/>
          <w:lang w:val="en-GB"/>
        </w:rPr>
        <w:t xml:space="preserve">in </w:t>
      </w:r>
      <w:r w:rsidR="00B47051">
        <w:rPr>
          <w:rFonts w:ascii="Arial" w:hAnsi="Arial" w:cs="Arial"/>
          <w:color w:val="7B7B7B" w:themeColor="accent3" w:themeShade="BF"/>
          <w:sz w:val="22"/>
          <w:szCs w:val="22"/>
          <w:lang w:val="en-GB"/>
        </w:rPr>
        <w:t xml:space="preserve">Rule 6.42 </w:t>
      </w:r>
      <w:r w:rsidR="00BE22E3">
        <w:rPr>
          <w:rFonts w:ascii="Arial" w:hAnsi="Arial" w:cs="Arial"/>
          <w:color w:val="7B7B7B" w:themeColor="accent3" w:themeShade="BF"/>
          <w:sz w:val="22"/>
          <w:szCs w:val="22"/>
          <w:lang w:val="en-GB"/>
        </w:rPr>
        <w:t>of</w:t>
      </w:r>
      <w:r w:rsidR="00B47051">
        <w:rPr>
          <w:rFonts w:ascii="Arial" w:hAnsi="Arial" w:cs="Arial"/>
          <w:color w:val="7B7B7B" w:themeColor="accent3" w:themeShade="BF"/>
          <w:sz w:val="22"/>
          <w:szCs w:val="22"/>
          <w:lang w:val="en-GB"/>
        </w:rPr>
        <w:t xml:space="preserve"> </w:t>
      </w:r>
      <w:r w:rsidR="00BE22E3">
        <w:rPr>
          <w:rFonts w:ascii="Arial" w:hAnsi="Arial" w:cs="Arial"/>
          <w:color w:val="7B7B7B" w:themeColor="accent3" w:themeShade="BF"/>
          <w:sz w:val="22"/>
          <w:szCs w:val="22"/>
          <w:lang w:val="en-GB"/>
        </w:rPr>
        <w:t xml:space="preserve">the </w:t>
      </w:r>
      <w:r w:rsidR="00B47051">
        <w:rPr>
          <w:rFonts w:ascii="Arial" w:hAnsi="Arial" w:cs="Arial"/>
          <w:color w:val="7B7B7B" w:themeColor="accent3" w:themeShade="BF"/>
          <w:sz w:val="22"/>
          <w:szCs w:val="22"/>
          <w:lang w:val="en-GB"/>
        </w:rPr>
        <w:t>Insolvency Rules 2016</w:t>
      </w:r>
      <w:r w:rsidR="00BE22E3">
        <w:rPr>
          <w:rFonts w:ascii="Arial" w:hAnsi="Arial" w:cs="Arial"/>
          <w:color w:val="7B7B7B" w:themeColor="accent3" w:themeShade="BF"/>
          <w:sz w:val="22"/>
          <w:szCs w:val="22"/>
          <w:lang w:val="en-GB"/>
        </w:rPr>
        <w:t xml:space="preserve"> and the winding</w:t>
      </w:r>
      <w:r w:rsidR="000A2620">
        <w:rPr>
          <w:rFonts w:ascii="Arial" w:hAnsi="Arial" w:cs="Arial"/>
          <w:color w:val="7B7B7B" w:themeColor="accent3" w:themeShade="BF"/>
          <w:sz w:val="22"/>
          <w:szCs w:val="22"/>
          <w:lang w:val="en-GB"/>
        </w:rPr>
        <w:t xml:space="preserve"> </w:t>
      </w:r>
      <w:r w:rsidR="00BE22E3">
        <w:rPr>
          <w:rFonts w:ascii="Arial" w:hAnsi="Arial" w:cs="Arial"/>
          <w:color w:val="7B7B7B" w:themeColor="accent3" w:themeShade="BF"/>
          <w:sz w:val="22"/>
          <w:szCs w:val="22"/>
          <w:lang w:val="en-GB"/>
        </w:rPr>
        <w:t>up expenses for a winding</w:t>
      </w:r>
      <w:r w:rsidR="000A2620">
        <w:rPr>
          <w:rFonts w:ascii="Arial" w:hAnsi="Arial" w:cs="Arial"/>
          <w:color w:val="7B7B7B" w:themeColor="accent3" w:themeShade="BF"/>
          <w:sz w:val="22"/>
          <w:szCs w:val="22"/>
          <w:lang w:val="en-GB"/>
        </w:rPr>
        <w:t xml:space="preserve"> </w:t>
      </w:r>
      <w:r w:rsidR="00BE22E3">
        <w:rPr>
          <w:rFonts w:ascii="Arial" w:hAnsi="Arial" w:cs="Arial"/>
          <w:color w:val="7B7B7B" w:themeColor="accent3" w:themeShade="BF"/>
          <w:sz w:val="22"/>
          <w:szCs w:val="22"/>
          <w:lang w:val="en-GB"/>
        </w:rPr>
        <w:t>up by the court are paid in the order of priority as set out in Rule 7.108 of the Insolvency Rules 2016;</w:t>
      </w:r>
    </w:p>
    <w:p w14:paraId="3FB5BACF" w14:textId="77777777" w:rsidR="00BE22E3" w:rsidRDefault="00BE22E3" w:rsidP="00BE22E3">
      <w:pPr>
        <w:pStyle w:val="ListParagraph"/>
        <w:jc w:val="both"/>
        <w:rPr>
          <w:rFonts w:ascii="Arial" w:hAnsi="Arial" w:cs="Arial"/>
          <w:color w:val="7B7B7B" w:themeColor="accent3" w:themeShade="BF"/>
          <w:sz w:val="22"/>
          <w:szCs w:val="22"/>
          <w:lang w:val="en-GB"/>
        </w:rPr>
      </w:pPr>
    </w:p>
    <w:p w14:paraId="3DBFF93F" w14:textId="65D8C36E" w:rsidR="00BE22E3" w:rsidRDefault="00E73114" w:rsidP="006810DF">
      <w:pPr>
        <w:pStyle w:val="ListParagraph"/>
        <w:numPr>
          <w:ilvl w:val="0"/>
          <w:numId w:val="2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will be payment of preferential debts (section 175 IA 1986). </w:t>
      </w:r>
      <w:r w:rsidR="000B7ADA">
        <w:rPr>
          <w:rFonts w:ascii="Arial" w:hAnsi="Arial" w:cs="Arial"/>
          <w:color w:val="7B7B7B" w:themeColor="accent3" w:themeShade="BF"/>
          <w:sz w:val="22"/>
          <w:szCs w:val="22"/>
          <w:lang w:val="en-GB"/>
        </w:rPr>
        <w:t xml:space="preserve">The preferential debts are listed in Schedule 6 IA 1986 (section 386 IA 1986). </w:t>
      </w:r>
      <w:r>
        <w:rPr>
          <w:rFonts w:ascii="Arial" w:hAnsi="Arial" w:cs="Arial"/>
          <w:color w:val="7B7B7B" w:themeColor="accent3" w:themeShade="BF"/>
          <w:sz w:val="22"/>
          <w:szCs w:val="22"/>
          <w:lang w:val="en-GB"/>
        </w:rPr>
        <w:t xml:space="preserve">Preferential debts can be divided into two (2) </w:t>
      </w:r>
      <w:r w:rsidR="000A2620">
        <w:rPr>
          <w:rFonts w:ascii="Arial" w:hAnsi="Arial" w:cs="Arial"/>
          <w:color w:val="7B7B7B" w:themeColor="accent3" w:themeShade="BF"/>
          <w:sz w:val="22"/>
          <w:szCs w:val="22"/>
          <w:lang w:val="en-GB"/>
        </w:rPr>
        <w:t>classes</w:t>
      </w:r>
      <w:r>
        <w:rPr>
          <w:rFonts w:ascii="Arial" w:hAnsi="Arial" w:cs="Arial"/>
          <w:color w:val="7B7B7B" w:themeColor="accent3" w:themeShade="BF"/>
          <w:sz w:val="22"/>
          <w:szCs w:val="22"/>
          <w:lang w:val="en-GB"/>
        </w:rPr>
        <w:t xml:space="preserve">, that is, ordinary preferential debts </w:t>
      </w:r>
      <w:r w:rsidR="000A2620">
        <w:rPr>
          <w:rFonts w:ascii="Arial" w:hAnsi="Arial" w:cs="Arial"/>
          <w:color w:val="7B7B7B" w:themeColor="accent3" w:themeShade="BF"/>
          <w:sz w:val="22"/>
          <w:szCs w:val="22"/>
          <w:lang w:val="en-GB"/>
        </w:rPr>
        <w:t>(</w:t>
      </w:r>
      <w:r w:rsidR="000B7ADA">
        <w:rPr>
          <w:rFonts w:ascii="Arial" w:hAnsi="Arial" w:cs="Arial"/>
          <w:color w:val="7B7B7B" w:themeColor="accent3" w:themeShade="BF"/>
          <w:sz w:val="22"/>
          <w:szCs w:val="22"/>
          <w:lang w:val="en-GB"/>
        </w:rPr>
        <w:t xml:space="preserve">preferential debts listed in paragraphs 8 to 15B of Schedule 6, IA 1986) </w:t>
      </w:r>
      <w:r>
        <w:rPr>
          <w:rFonts w:ascii="Arial" w:hAnsi="Arial" w:cs="Arial"/>
          <w:color w:val="7B7B7B" w:themeColor="accent3" w:themeShade="BF"/>
          <w:sz w:val="22"/>
          <w:szCs w:val="22"/>
          <w:lang w:val="en-GB"/>
        </w:rPr>
        <w:t>and secondary preferential debts</w:t>
      </w:r>
      <w:r w:rsidR="000B7ADA">
        <w:rPr>
          <w:rFonts w:ascii="Arial" w:hAnsi="Arial" w:cs="Arial"/>
          <w:color w:val="7B7B7B" w:themeColor="accent3" w:themeShade="BF"/>
          <w:sz w:val="22"/>
          <w:szCs w:val="22"/>
          <w:lang w:val="en-GB"/>
        </w:rPr>
        <w:t xml:space="preserve"> (preferential debts li</w:t>
      </w:r>
      <w:r w:rsidR="000A2620">
        <w:rPr>
          <w:rFonts w:ascii="Arial" w:hAnsi="Arial" w:cs="Arial"/>
          <w:color w:val="7B7B7B" w:themeColor="accent3" w:themeShade="BF"/>
          <w:sz w:val="22"/>
          <w:szCs w:val="22"/>
          <w:lang w:val="en-GB"/>
        </w:rPr>
        <w:t xml:space="preserve">sted in paragraph 15BA, 15BB or </w:t>
      </w:r>
      <w:r w:rsidR="000B7ADA">
        <w:rPr>
          <w:rFonts w:ascii="Arial" w:hAnsi="Arial" w:cs="Arial"/>
          <w:color w:val="7B7B7B" w:themeColor="accent3" w:themeShade="BF"/>
          <w:sz w:val="22"/>
          <w:szCs w:val="22"/>
          <w:lang w:val="en-GB"/>
        </w:rPr>
        <w:t>15D of Schedule 6, IA 1986)</w:t>
      </w:r>
      <w:r>
        <w:rPr>
          <w:rFonts w:ascii="Arial" w:hAnsi="Arial" w:cs="Arial"/>
          <w:color w:val="7B7B7B" w:themeColor="accent3" w:themeShade="BF"/>
          <w:sz w:val="22"/>
          <w:szCs w:val="22"/>
          <w:lang w:val="en-GB"/>
        </w:rPr>
        <w:t>. Each class of preferential debts rank equally among themselves</w:t>
      </w:r>
      <w:r w:rsidR="000B7ADA">
        <w:rPr>
          <w:rFonts w:ascii="Arial" w:hAnsi="Arial" w:cs="Arial"/>
          <w:color w:val="7B7B7B" w:themeColor="accent3" w:themeShade="BF"/>
          <w:sz w:val="22"/>
          <w:szCs w:val="22"/>
          <w:lang w:val="en-GB"/>
        </w:rPr>
        <w:t xml:space="preserve"> and will abate in equal proportions if the assets of the company are insufficient to pay the debts in full.</w:t>
      </w:r>
      <w:r>
        <w:rPr>
          <w:rFonts w:ascii="Arial" w:hAnsi="Arial" w:cs="Arial"/>
          <w:color w:val="7B7B7B" w:themeColor="accent3" w:themeShade="BF"/>
          <w:sz w:val="22"/>
          <w:szCs w:val="22"/>
          <w:lang w:val="en-GB"/>
        </w:rPr>
        <w:t xml:space="preserve"> Ordinary preferential debts will be paid befo</w:t>
      </w:r>
      <w:r w:rsidR="001A0036">
        <w:rPr>
          <w:rFonts w:ascii="Arial" w:hAnsi="Arial" w:cs="Arial"/>
          <w:color w:val="7B7B7B" w:themeColor="accent3" w:themeShade="BF"/>
          <w:sz w:val="22"/>
          <w:szCs w:val="22"/>
          <w:lang w:val="en-GB"/>
        </w:rPr>
        <w:t xml:space="preserve">re secondary preferential debts; </w:t>
      </w:r>
    </w:p>
    <w:p w14:paraId="7BA7637F" w14:textId="77777777" w:rsidR="001A0036" w:rsidRPr="001A0036" w:rsidRDefault="001A0036" w:rsidP="001A0036">
      <w:pPr>
        <w:pStyle w:val="ListParagraph"/>
        <w:rPr>
          <w:rFonts w:ascii="Arial" w:hAnsi="Arial" w:cs="Arial"/>
          <w:color w:val="7B7B7B" w:themeColor="accent3" w:themeShade="BF"/>
          <w:sz w:val="22"/>
          <w:szCs w:val="22"/>
          <w:lang w:val="en-GB"/>
        </w:rPr>
      </w:pPr>
    </w:p>
    <w:p w14:paraId="040B38D4" w14:textId="77777777" w:rsidR="00DA05D9" w:rsidRDefault="001A0036" w:rsidP="006810DF">
      <w:pPr>
        <w:pStyle w:val="ListParagraph"/>
        <w:numPr>
          <w:ilvl w:val="0"/>
          <w:numId w:val="2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would be payment of debts to floating charge holders. Where there is more than one floating charge holder, priority between them will depend on which floating charge was created first. </w:t>
      </w:r>
    </w:p>
    <w:p w14:paraId="54A727D2" w14:textId="77777777" w:rsidR="00DA05D9" w:rsidRPr="00DA05D9" w:rsidRDefault="00DA05D9" w:rsidP="00DA05D9">
      <w:pPr>
        <w:pStyle w:val="ListParagraph"/>
        <w:rPr>
          <w:rFonts w:ascii="Arial" w:hAnsi="Arial" w:cs="Arial"/>
          <w:color w:val="7B7B7B" w:themeColor="accent3" w:themeShade="BF"/>
          <w:sz w:val="22"/>
          <w:szCs w:val="22"/>
          <w:lang w:val="en-GB"/>
        </w:rPr>
      </w:pPr>
    </w:p>
    <w:p w14:paraId="6C08370B" w14:textId="35A17E1C" w:rsidR="00E15112" w:rsidRPr="0060783A" w:rsidRDefault="001A0036" w:rsidP="00DA05D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floating charge was created on or after 15 September 2003, the liquidator must consider section 176A IA 1986 before making payment to any floating charge holder. Section 176A IA 1986 requires the liquidator to make a prescribed part of the company’s net property </w:t>
      </w:r>
      <w:r w:rsidR="00DA05D9">
        <w:rPr>
          <w:rFonts w:ascii="Arial" w:hAnsi="Arial" w:cs="Arial"/>
          <w:color w:val="7B7B7B" w:themeColor="accent3" w:themeShade="BF"/>
          <w:sz w:val="22"/>
          <w:szCs w:val="22"/>
          <w:lang w:val="en-GB"/>
        </w:rPr>
        <w:t xml:space="preserve">(amount of the company’s property which would be available for satisfaction of claims to floating charge holders) available for the satisfaction of unsecured debts. If the prescribed part exceeds the amount required to satisfy </w:t>
      </w:r>
      <w:r w:rsidR="00E15112">
        <w:rPr>
          <w:rFonts w:ascii="Arial" w:hAnsi="Arial" w:cs="Arial"/>
          <w:color w:val="7B7B7B" w:themeColor="accent3" w:themeShade="BF"/>
          <w:sz w:val="22"/>
          <w:szCs w:val="22"/>
          <w:lang w:val="en-GB"/>
        </w:rPr>
        <w:t>all</w:t>
      </w:r>
      <w:r w:rsidR="00DA05D9">
        <w:rPr>
          <w:rFonts w:ascii="Arial" w:hAnsi="Arial" w:cs="Arial"/>
          <w:color w:val="7B7B7B" w:themeColor="accent3" w:themeShade="BF"/>
          <w:sz w:val="22"/>
          <w:szCs w:val="22"/>
          <w:lang w:val="en-GB"/>
        </w:rPr>
        <w:t xml:space="preserve"> unsecured debts, the liquidator may pay the excess amount to the floating charge holders.</w:t>
      </w:r>
      <w:r w:rsidR="00E15112">
        <w:rPr>
          <w:rFonts w:ascii="Arial" w:hAnsi="Arial" w:cs="Arial"/>
          <w:color w:val="7B7B7B" w:themeColor="accent3" w:themeShade="BF"/>
          <w:sz w:val="22"/>
          <w:szCs w:val="22"/>
          <w:lang w:val="en-GB"/>
        </w:rPr>
        <w:t xml:space="preserve"> Where the </w:t>
      </w:r>
      <w:r w:rsidR="006A273D">
        <w:rPr>
          <w:rFonts w:ascii="Arial" w:hAnsi="Arial" w:cs="Arial"/>
          <w:color w:val="7B7B7B" w:themeColor="accent3" w:themeShade="BF"/>
          <w:sz w:val="22"/>
          <w:szCs w:val="22"/>
          <w:lang w:val="en-GB"/>
        </w:rPr>
        <w:t xml:space="preserve">realisation of </w:t>
      </w:r>
      <w:r w:rsidR="00E15112">
        <w:rPr>
          <w:rFonts w:ascii="Arial" w:hAnsi="Arial" w:cs="Arial"/>
          <w:color w:val="7B7B7B" w:themeColor="accent3" w:themeShade="BF"/>
          <w:sz w:val="22"/>
          <w:szCs w:val="22"/>
          <w:lang w:val="en-GB"/>
        </w:rPr>
        <w:t xml:space="preserve">assets subject to </w:t>
      </w:r>
      <w:r w:rsidR="006A273D">
        <w:rPr>
          <w:rFonts w:ascii="Arial" w:hAnsi="Arial" w:cs="Arial"/>
          <w:color w:val="7B7B7B" w:themeColor="accent3" w:themeShade="BF"/>
          <w:sz w:val="22"/>
          <w:szCs w:val="22"/>
          <w:lang w:val="en-GB"/>
        </w:rPr>
        <w:t xml:space="preserve">a fixed or floating </w:t>
      </w:r>
      <w:r w:rsidR="00E15112">
        <w:rPr>
          <w:rFonts w:ascii="Arial" w:hAnsi="Arial" w:cs="Arial"/>
          <w:color w:val="7B7B7B" w:themeColor="accent3" w:themeShade="BF"/>
          <w:sz w:val="22"/>
          <w:szCs w:val="22"/>
          <w:lang w:val="en-GB"/>
        </w:rPr>
        <w:t xml:space="preserve">charge are insufficient to satisfy </w:t>
      </w:r>
      <w:r w:rsidR="006A273D">
        <w:rPr>
          <w:rFonts w:ascii="Arial" w:hAnsi="Arial" w:cs="Arial"/>
          <w:color w:val="7B7B7B" w:themeColor="accent3" w:themeShade="BF"/>
          <w:sz w:val="22"/>
          <w:szCs w:val="22"/>
          <w:lang w:val="en-GB"/>
        </w:rPr>
        <w:t>the</w:t>
      </w:r>
      <w:r w:rsidR="00E15112">
        <w:rPr>
          <w:rFonts w:ascii="Arial" w:hAnsi="Arial" w:cs="Arial"/>
          <w:color w:val="7B7B7B" w:themeColor="accent3" w:themeShade="BF"/>
          <w:sz w:val="22"/>
          <w:szCs w:val="22"/>
          <w:lang w:val="en-GB"/>
        </w:rPr>
        <w:t xml:space="preserve"> debts</w:t>
      </w:r>
      <w:r w:rsidR="006A273D">
        <w:rPr>
          <w:rFonts w:ascii="Arial" w:hAnsi="Arial" w:cs="Arial"/>
          <w:color w:val="7B7B7B" w:themeColor="accent3" w:themeShade="BF"/>
          <w:sz w:val="22"/>
          <w:szCs w:val="22"/>
          <w:lang w:val="en-GB"/>
        </w:rPr>
        <w:t xml:space="preserve"> of the charge holder</w:t>
      </w:r>
      <w:r w:rsidR="00E15112">
        <w:rPr>
          <w:rFonts w:ascii="Arial" w:hAnsi="Arial" w:cs="Arial"/>
          <w:color w:val="7B7B7B" w:themeColor="accent3" w:themeShade="BF"/>
          <w:sz w:val="22"/>
          <w:szCs w:val="22"/>
          <w:lang w:val="en-GB"/>
        </w:rPr>
        <w:t xml:space="preserve">, the </w:t>
      </w:r>
      <w:r w:rsidR="006A273D">
        <w:rPr>
          <w:rFonts w:ascii="Arial" w:hAnsi="Arial" w:cs="Arial"/>
          <w:color w:val="7B7B7B" w:themeColor="accent3" w:themeShade="BF"/>
          <w:sz w:val="22"/>
          <w:szCs w:val="22"/>
          <w:lang w:val="en-GB"/>
        </w:rPr>
        <w:t>charge holder</w:t>
      </w:r>
      <w:r w:rsidR="00E15112">
        <w:rPr>
          <w:rFonts w:ascii="Arial" w:hAnsi="Arial" w:cs="Arial"/>
          <w:color w:val="7B7B7B" w:themeColor="accent3" w:themeShade="BF"/>
          <w:sz w:val="22"/>
          <w:szCs w:val="22"/>
          <w:lang w:val="en-GB"/>
        </w:rPr>
        <w:t xml:space="preserve"> will be entitled to proof for the </w:t>
      </w:r>
      <w:r w:rsidR="006A273D">
        <w:rPr>
          <w:rFonts w:ascii="Arial" w:hAnsi="Arial" w:cs="Arial"/>
          <w:color w:val="7B7B7B" w:themeColor="accent3" w:themeShade="BF"/>
          <w:sz w:val="22"/>
          <w:szCs w:val="22"/>
          <w:lang w:val="en-GB"/>
        </w:rPr>
        <w:t>shortfall</w:t>
      </w:r>
      <w:r w:rsidR="0060783A">
        <w:rPr>
          <w:rFonts w:ascii="Arial" w:hAnsi="Arial" w:cs="Arial"/>
          <w:color w:val="7B7B7B" w:themeColor="accent3" w:themeShade="BF"/>
          <w:sz w:val="22"/>
          <w:szCs w:val="22"/>
          <w:lang w:val="en-GB"/>
        </w:rPr>
        <w:t>, as an unsecured debt,</w:t>
      </w:r>
      <w:r w:rsidR="006A273D">
        <w:rPr>
          <w:rFonts w:ascii="Arial" w:hAnsi="Arial" w:cs="Arial"/>
          <w:color w:val="7B7B7B" w:themeColor="accent3" w:themeShade="BF"/>
          <w:sz w:val="22"/>
          <w:szCs w:val="22"/>
          <w:lang w:val="en-GB"/>
        </w:rPr>
        <w:t xml:space="preserve"> in the liquidation. </w:t>
      </w:r>
      <w:r w:rsidR="0060783A">
        <w:rPr>
          <w:rFonts w:ascii="Arial" w:hAnsi="Arial" w:cs="Arial"/>
          <w:color w:val="7B7B7B" w:themeColor="accent3" w:themeShade="BF"/>
          <w:sz w:val="22"/>
          <w:szCs w:val="22"/>
          <w:lang w:val="en-GB"/>
        </w:rPr>
        <w:t xml:space="preserve">The High Court in </w:t>
      </w:r>
      <w:proofErr w:type="spellStart"/>
      <w:r w:rsidR="0060783A">
        <w:rPr>
          <w:rFonts w:ascii="Arial" w:hAnsi="Arial" w:cs="Arial"/>
          <w:i/>
          <w:color w:val="7B7B7B" w:themeColor="accent3" w:themeShade="BF"/>
          <w:sz w:val="22"/>
          <w:szCs w:val="22"/>
          <w:lang w:val="en-GB"/>
        </w:rPr>
        <w:t>Thorniley</w:t>
      </w:r>
      <w:proofErr w:type="spellEnd"/>
      <w:r w:rsidR="0060783A">
        <w:rPr>
          <w:rFonts w:ascii="Arial" w:hAnsi="Arial" w:cs="Arial"/>
          <w:i/>
          <w:color w:val="7B7B7B" w:themeColor="accent3" w:themeShade="BF"/>
          <w:sz w:val="22"/>
          <w:szCs w:val="22"/>
          <w:lang w:val="en-GB"/>
        </w:rPr>
        <w:t xml:space="preserve"> &amp; Anor v HM Revenue &amp; Customs &amp; Anor</w:t>
      </w:r>
      <w:r w:rsidR="0060783A">
        <w:rPr>
          <w:rStyle w:val="FootnoteReference"/>
          <w:rFonts w:ascii="Arial" w:hAnsi="Arial" w:cs="Arial"/>
          <w:i/>
          <w:color w:val="7B7B7B" w:themeColor="accent3" w:themeShade="BF"/>
          <w:sz w:val="22"/>
          <w:szCs w:val="22"/>
          <w:lang w:val="en-GB"/>
        </w:rPr>
        <w:footnoteReference w:id="3"/>
      </w:r>
      <w:r w:rsidR="0060783A">
        <w:rPr>
          <w:rFonts w:ascii="Arial" w:hAnsi="Arial" w:cs="Arial"/>
          <w:color w:val="7B7B7B" w:themeColor="accent3" w:themeShade="BF"/>
          <w:sz w:val="22"/>
          <w:szCs w:val="22"/>
          <w:lang w:val="en-GB"/>
        </w:rPr>
        <w:t xml:space="preserve"> held that the prescribed part under section 176A may not be used to satisfy the shortfall to the fixed or floating charge holder. </w:t>
      </w:r>
    </w:p>
    <w:p w14:paraId="54B39217" w14:textId="77777777" w:rsidR="00E15112" w:rsidRDefault="00E15112" w:rsidP="00DA05D9">
      <w:pPr>
        <w:pStyle w:val="ListParagraph"/>
        <w:jc w:val="both"/>
        <w:rPr>
          <w:rFonts w:ascii="Arial" w:hAnsi="Arial" w:cs="Arial"/>
          <w:color w:val="7B7B7B" w:themeColor="accent3" w:themeShade="BF"/>
          <w:sz w:val="22"/>
          <w:szCs w:val="22"/>
          <w:lang w:val="en-GB"/>
        </w:rPr>
      </w:pPr>
    </w:p>
    <w:p w14:paraId="7ADD6D78" w14:textId="719C6243" w:rsidR="001A0036" w:rsidRDefault="00DA05D9" w:rsidP="00DA05D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not be required to reserve a prescribed part of the company’s net property for unsecured debts under section 176A IA 1986 in the event the company’s net property is less than £10,000 and the liquidator thinks that the cost of making a distribution to unsecured creditors would be disproportionate to the benefits</w:t>
      </w:r>
      <w:r w:rsidR="0060783A">
        <w:rPr>
          <w:rFonts w:ascii="Arial" w:hAnsi="Arial" w:cs="Arial"/>
          <w:color w:val="7B7B7B" w:themeColor="accent3" w:themeShade="BF"/>
          <w:sz w:val="22"/>
          <w:szCs w:val="22"/>
          <w:lang w:val="en-GB"/>
        </w:rPr>
        <w:t>;</w:t>
      </w:r>
    </w:p>
    <w:p w14:paraId="17729D21" w14:textId="77777777" w:rsidR="0060783A" w:rsidRDefault="0060783A" w:rsidP="00DA05D9">
      <w:pPr>
        <w:pStyle w:val="ListParagraph"/>
        <w:jc w:val="both"/>
        <w:rPr>
          <w:rFonts w:ascii="Arial" w:hAnsi="Arial" w:cs="Arial"/>
          <w:color w:val="7B7B7B" w:themeColor="accent3" w:themeShade="BF"/>
          <w:sz w:val="22"/>
          <w:szCs w:val="22"/>
          <w:lang w:val="en-GB"/>
        </w:rPr>
      </w:pPr>
    </w:p>
    <w:p w14:paraId="225A1DBE" w14:textId="693DB6E6" w:rsidR="00B47051" w:rsidRDefault="0060783A" w:rsidP="006810DF">
      <w:pPr>
        <w:pStyle w:val="ListParagraph"/>
        <w:numPr>
          <w:ilvl w:val="0"/>
          <w:numId w:val="2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fourthly, would be payment of debts owing to unsecured creditors; and</w:t>
      </w:r>
    </w:p>
    <w:p w14:paraId="7F9E7562" w14:textId="77777777" w:rsidR="0060783A" w:rsidRDefault="0060783A" w:rsidP="0060783A">
      <w:pPr>
        <w:pStyle w:val="ListParagraph"/>
        <w:jc w:val="both"/>
        <w:rPr>
          <w:rFonts w:ascii="Arial" w:hAnsi="Arial" w:cs="Arial"/>
          <w:color w:val="7B7B7B" w:themeColor="accent3" w:themeShade="BF"/>
          <w:sz w:val="22"/>
          <w:szCs w:val="22"/>
          <w:lang w:val="en-GB"/>
        </w:rPr>
      </w:pPr>
    </w:p>
    <w:p w14:paraId="188C7E1E" w14:textId="1B6FFE1E" w:rsidR="0060783A" w:rsidRPr="006810DF" w:rsidRDefault="0060783A" w:rsidP="006810DF">
      <w:pPr>
        <w:pStyle w:val="ListParagraph"/>
        <w:numPr>
          <w:ilvl w:val="0"/>
          <w:numId w:val="29"/>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lastly, in the event there is a surplus in the assets of the company after paying all of the creditors and the interests o</w:t>
      </w:r>
      <w:r w:rsidR="00A5432C">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their debts, the surplus will be distributed amongst the shareholders of the company according to the company’s constitution.</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1922F97B" w14:textId="451E0991" w:rsidR="00112C16" w:rsidRDefault="00112C16" w:rsidP="00112C16">
      <w:pPr>
        <w:jc w:val="both"/>
        <w:rPr>
          <w:rFonts w:ascii="Arial" w:hAnsi="Arial" w:cs="Arial"/>
          <w:color w:val="7B7B7B" w:themeColor="accent3" w:themeShade="BF"/>
          <w:sz w:val="22"/>
          <w:szCs w:val="22"/>
          <w:lang w:val="en-GB"/>
        </w:rPr>
      </w:pPr>
      <w:r w:rsidRPr="00112C16">
        <w:rPr>
          <w:rFonts w:ascii="Arial" w:hAnsi="Arial" w:cs="Arial"/>
          <w:color w:val="7B7B7B" w:themeColor="accent3" w:themeShade="BF"/>
          <w:sz w:val="22"/>
          <w:szCs w:val="22"/>
          <w:lang w:val="en-GB"/>
        </w:rPr>
        <w:t xml:space="preserve">Where the Company has at a relevant time </w:t>
      </w:r>
      <w:r>
        <w:rPr>
          <w:rFonts w:ascii="Arial" w:hAnsi="Arial" w:cs="Arial"/>
          <w:color w:val="7B7B7B" w:themeColor="accent3" w:themeShade="BF"/>
          <w:sz w:val="22"/>
          <w:szCs w:val="22"/>
          <w:lang w:val="en-GB"/>
        </w:rPr>
        <w:t>given a preference to</w:t>
      </w:r>
      <w:r w:rsidRPr="00112C16">
        <w:rPr>
          <w:rFonts w:ascii="Arial" w:hAnsi="Arial" w:cs="Arial"/>
          <w:color w:val="7B7B7B" w:themeColor="accent3" w:themeShade="BF"/>
          <w:sz w:val="22"/>
          <w:szCs w:val="22"/>
          <w:lang w:val="en-GB"/>
        </w:rPr>
        <w:t xml:space="preserve"> any person, section 23</w:t>
      </w:r>
      <w:r>
        <w:rPr>
          <w:rFonts w:ascii="Arial" w:hAnsi="Arial" w:cs="Arial"/>
          <w:color w:val="7B7B7B" w:themeColor="accent3" w:themeShade="BF"/>
          <w:sz w:val="22"/>
          <w:szCs w:val="22"/>
          <w:lang w:val="en-GB"/>
        </w:rPr>
        <w:t>9</w:t>
      </w:r>
      <w:r w:rsidRPr="00112C16">
        <w:rPr>
          <w:rFonts w:ascii="Arial" w:hAnsi="Arial" w:cs="Arial"/>
          <w:color w:val="7B7B7B" w:themeColor="accent3" w:themeShade="BF"/>
          <w:sz w:val="22"/>
          <w:szCs w:val="22"/>
          <w:lang w:val="en-GB"/>
        </w:rPr>
        <w:t xml:space="preserve"> of the Insolvency Act 1968 (“IA 1968”) provides that the liquidator may make an application to </w:t>
      </w:r>
      <w:r w:rsidRPr="00112C16">
        <w:rPr>
          <w:rFonts w:ascii="Arial" w:hAnsi="Arial" w:cs="Arial"/>
          <w:color w:val="7B7B7B" w:themeColor="accent3" w:themeShade="BF"/>
          <w:sz w:val="22"/>
          <w:szCs w:val="22"/>
          <w:lang w:val="en-GB"/>
        </w:rPr>
        <w:lastRenderedPageBreak/>
        <w:t xml:space="preserve">court for an order as the court thinks fit for restoring the position to what it would have been if the company had not </w:t>
      </w:r>
      <w:r>
        <w:rPr>
          <w:rFonts w:ascii="Arial" w:hAnsi="Arial" w:cs="Arial"/>
          <w:color w:val="7B7B7B" w:themeColor="accent3" w:themeShade="BF"/>
          <w:sz w:val="22"/>
          <w:szCs w:val="22"/>
          <w:lang w:val="en-GB"/>
        </w:rPr>
        <w:t>given that preference</w:t>
      </w:r>
      <w:r w:rsidRPr="00112C16">
        <w:rPr>
          <w:rFonts w:ascii="Arial" w:hAnsi="Arial" w:cs="Arial"/>
          <w:color w:val="7B7B7B" w:themeColor="accent3" w:themeShade="BF"/>
          <w:sz w:val="22"/>
          <w:szCs w:val="22"/>
          <w:lang w:val="en-GB"/>
        </w:rPr>
        <w:t xml:space="preserve">. </w:t>
      </w:r>
    </w:p>
    <w:p w14:paraId="2C61C68F" w14:textId="6798EA13" w:rsidR="00112C16" w:rsidRDefault="00112C16" w:rsidP="00112C16">
      <w:pPr>
        <w:jc w:val="both"/>
        <w:rPr>
          <w:rFonts w:ascii="Arial" w:hAnsi="Arial" w:cs="Arial"/>
          <w:color w:val="7B7B7B" w:themeColor="accent3" w:themeShade="BF"/>
          <w:sz w:val="22"/>
          <w:szCs w:val="22"/>
          <w:lang w:val="en-GB"/>
        </w:rPr>
      </w:pPr>
    </w:p>
    <w:p w14:paraId="56D5C4B9" w14:textId="3A2337A8" w:rsidR="006958AC" w:rsidRPr="006958AC" w:rsidRDefault="00112C16" w:rsidP="006958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succeed in an action under section 239 IA 1986 against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in respect of the debenture granted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the liquidator must show</w:t>
      </w:r>
      <w:r w:rsidR="006958AC">
        <w:rPr>
          <w:rFonts w:ascii="Arial" w:hAnsi="Arial" w:cs="Arial"/>
          <w:color w:val="7B7B7B" w:themeColor="accent3" w:themeShade="BF"/>
          <w:sz w:val="22"/>
          <w:szCs w:val="22"/>
          <w:lang w:val="en-GB"/>
        </w:rPr>
        <w:t xml:space="preserve">, amongst others, that </w:t>
      </w:r>
      <w:r w:rsidRPr="006958AC">
        <w:rPr>
          <w:rFonts w:ascii="Arial" w:hAnsi="Arial" w:cs="Arial"/>
          <w:color w:val="7B7B7B" w:themeColor="accent3" w:themeShade="BF"/>
          <w:sz w:val="22"/>
          <w:szCs w:val="22"/>
          <w:lang w:val="en-GB"/>
        </w:rPr>
        <w:t xml:space="preserve">the preference i.e. the debenture was given at a relevant time. </w:t>
      </w:r>
      <w:proofErr w:type="spellStart"/>
      <w:r w:rsidR="006958AC" w:rsidRPr="006958AC">
        <w:rPr>
          <w:rFonts w:ascii="Arial" w:hAnsi="Arial" w:cs="Arial"/>
          <w:color w:val="7B7B7B" w:themeColor="accent3" w:themeShade="BF"/>
          <w:sz w:val="22"/>
          <w:szCs w:val="22"/>
          <w:lang w:val="en-GB"/>
        </w:rPr>
        <w:t>Stercus</w:t>
      </w:r>
      <w:proofErr w:type="spellEnd"/>
      <w:r w:rsidR="006958AC" w:rsidRPr="006958AC">
        <w:rPr>
          <w:rFonts w:ascii="Arial" w:hAnsi="Arial" w:cs="Arial"/>
          <w:color w:val="7B7B7B" w:themeColor="accent3" w:themeShade="BF"/>
          <w:sz w:val="22"/>
          <w:szCs w:val="22"/>
          <w:lang w:val="en-GB"/>
        </w:rPr>
        <w:t xml:space="preserve"> is not a person who is connected to the Company. </w:t>
      </w:r>
      <w:r w:rsidR="00996DBC">
        <w:rPr>
          <w:rFonts w:ascii="Arial" w:hAnsi="Arial" w:cs="Arial"/>
          <w:color w:val="7B7B7B" w:themeColor="accent3" w:themeShade="BF"/>
          <w:sz w:val="22"/>
          <w:szCs w:val="22"/>
          <w:lang w:val="en-GB"/>
        </w:rPr>
        <w:t>Hence, t</w:t>
      </w:r>
      <w:r w:rsidR="006958AC" w:rsidRPr="006958AC">
        <w:rPr>
          <w:rFonts w:ascii="Arial" w:hAnsi="Arial" w:cs="Arial"/>
          <w:color w:val="7B7B7B" w:themeColor="accent3" w:themeShade="BF"/>
          <w:sz w:val="22"/>
          <w:szCs w:val="22"/>
          <w:lang w:val="en-GB"/>
        </w:rPr>
        <w:t xml:space="preserve">he relevant time for purposes of section 239 IA 1986 would be in the period of six (6) months before the commencement of the winding up (subsection 240(1) IA 1986 read together with subsection 240(3) IA 1986). </w:t>
      </w:r>
      <w:r w:rsidR="006958AC" w:rsidRPr="006958AC">
        <w:rPr>
          <w:rFonts w:ascii="Arial" w:hAnsi="Arial" w:cs="Arial"/>
          <w:color w:val="7B7B7B" w:themeColor="accent3" w:themeShade="BF"/>
          <w:sz w:val="22"/>
          <w:szCs w:val="22"/>
        </w:rPr>
        <w:t xml:space="preserve">The winding up of a company is deemed to commence at the time of the presentation of the petition for winding up (subsection 129(2) IA 1986). </w:t>
      </w:r>
    </w:p>
    <w:p w14:paraId="61E8C65F" w14:textId="77777777" w:rsidR="006958AC" w:rsidRPr="006958AC" w:rsidRDefault="006958AC" w:rsidP="006958AC">
      <w:pPr>
        <w:pStyle w:val="ListParagraph"/>
        <w:rPr>
          <w:rFonts w:ascii="Arial" w:hAnsi="Arial" w:cs="Arial"/>
          <w:color w:val="7B7B7B" w:themeColor="accent3" w:themeShade="BF"/>
          <w:sz w:val="22"/>
          <w:szCs w:val="22"/>
          <w:lang w:val="en-GB"/>
        </w:rPr>
      </w:pPr>
    </w:p>
    <w:p w14:paraId="227DFEC4" w14:textId="684F6D89" w:rsidR="00112C16" w:rsidRDefault="006958AC" w:rsidP="006958AC">
      <w:pPr>
        <w:jc w:val="both"/>
        <w:rPr>
          <w:rFonts w:ascii="Arial" w:hAnsi="Arial" w:cs="Arial"/>
          <w:color w:val="7B7B7B" w:themeColor="accent3" w:themeShade="BF"/>
          <w:sz w:val="22"/>
          <w:szCs w:val="22"/>
        </w:rPr>
      </w:pPr>
      <w:r w:rsidRPr="006958AC">
        <w:rPr>
          <w:rFonts w:ascii="Arial" w:hAnsi="Arial" w:cs="Arial"/>
          <w:color w:val="7B7B7B" w:themeColor="accent3" w:themeShade="BF"/>
          <w:sz w:val="22"/>
          <w:szCs w:val="22"/>
        </w:rPr>
        <w:t xml:space="preserve">The debenture in </w:t>
      </w:r>
      <w:proofErr w:type="spellStart"/>
      <w:r w:rsidRPr="006958AC">
        <w:rPr>
          <w:rFonts w:ascii="Arial" w:hAnsi="Arial" w:cs="Arial"/>
          <w:color w:val="7B7B7B" w:themeColor="accent3" w:themeShade="BF"/>
          <w:sz w:val="22"/>
          <w:szCs w:val="22"/>
        </w:rPr>
        <w:t>favour</w:t>
      </w:r>
      <w:proofErr w:type="spellEnd"/>
      <w:r w:rsidRPr="006958AC">
        <w:rPr>
          <w:rFonts w:ascii="Arial" w:hAnsi="Arial" w:cs="Arial"/>
          <w:color w:val="7B7B7B" w:themeColor="accent3" w:themeShade="BF"/>
          <w:sz w:val="22"/>
          <w:szCs w:val="22"/>
        </w:rPr>
        <w:t xml:space="preserve"> of </w:t>
      </w:r>
      <w:proofErr w:type="spellStart"/>
      <w:r w:rsidRPr="006958AC">
        <w:rPr>
          <w:rFonts w:ascii="Arial" w:hAnsi="Arial" w:cs="Arial"/>
          <w:color w:val="7B7B7B" w:themeColor="accent3" w:themeShade="BF"/>
          <w:sz w:val="22"/>
          <w:szCs w:val="22"/>
        </w:rPr>
        <w:t>Stercus</w:t>
      </w:r>
      <w:proofErr w:type="spellEnd"/>
      <w:r w:rsidRPr="006958AC">
        <w:rPr>
          <w:rFonts w:ascii="Arial" w:hAnsi="Arial" w:cs="Arial"/>
          <w:color w:val="7B7B7B" w:themeColor="accent3" w:themeShade="BF"/>
          <w:sz w:val="22"/>
          <w:szCs w:val="22"/>
        </w:rPr>
        <w:t xml:space="preserve"> was granted in February 2021 and the creditors winding up petition was issued on 14 October 2021. This would </w:t>
      </w:r>
      <w:r>
        <w:rPr>
          <w:rFonts w:ascii="Arial" w:hAnsi="Arial" w:cs="Arial"/>
          <w:color w:val="7B7B7B" w:themeColor="accent3" w:themeShade="BF"/>
          <w:sz w:val="22"/>
          <w:szCs w:val="22"/>
        </w:rPr>
        <w:t>be more than six (6) months</w:t>
      </w:r>
      <w:r w:rsidRPr="006958AC">
        <w:rPr>
          <w:rFonts w:ascii="Arial" w:hAnsi="Arial" w:cs="Arial"/>
          <w:color w:val="7B7B7B" w:themeColor="accent3" w:themeShade="BF"/>
          <w:sz w:val="22"/>
          <w:szCs w:val="22"/>
        </w:rPr>
        <w:t xml:space="preserve"> before the commencement of the winding up. </w:t>
      </w:r>
      <w:r>
        <w:rPr>
          <w:rFonts w:ascii="Arial" w:hAnsi="Arial" w:cs="Arial"/>
          <w:color w:val="7B7B7B" w:themeColor="accent3" w:themeShade="BF"/>
          <w:sz w:val="22"/>
          <w:szCs w:val="22"/>
        </w:rPr>
        <w:t>Therefore,</w:t>
      </w:r>
      <w:r w:rsidRPr="006958AC">
        <w:rPr>
          <w:rFonts w:ascii="Arial" w:hAnsi="Arial" w:cs="Arial"/>
          <w:color w:val="7B7B7B" w:themeColor="accent3" w:themeShade="BF"/>
          <w:sz w:val="22"/>
          <w:szCs w:val="22"/>
        </w:rPr>
        <w:t xml:space="preserve"> the </w:t>
      </w:r>
      <w:r w:rsidR="006024C9">
        <w:rPr>
          <w:rFonts w:ascii="Arial" w:hAnsi="Arial" w:cs="Arial"/>
          <w:color w:val="7B7B7B" w:themeColor="accent3" w:themeShade="BF"/>
          <w:sz w:val="22"/>
          <w:szCs w:val="22"/>
        </w:rPr>
        <w:t>preference was not given</w:t>
      </w:r>
      <w:r w:rsidRPr="006958AC">
        <w:rPr>
          <w:rFonts w:ascii="Arial" w:hAnsi="Arial" w:cs="Arial"/>
          <w:color w:val="7B7B7B" w:themeColor="accent3" w:themeShade="BF"/>
          <w:sz w:val="22"/>
          <w:szCs w:val="22"/>
        </w:rPr>
        <w:t xml:space="preserve"> at </w:t>
      </w:r>
      <w:r>
        <w:rPr>
          <w:rFonts w:ascii="Arial" w:hAnsi="Arial" w:cs="Arial"/>
          <w:color w:val="7B7B7B" w:themeColor="accent3" w:themeShade="BF"/>
          <w:sz w:val="22"/>
          <w:szCs w:val="22"/>
        </w:rPr>
        <w:t>a</w:t>
      </w:r>
      <w:r w:rsidRPr="006958AC">
        <w:rPr>
          <w:rFonts w:ascii="Arial" w:hAnsi="Arial" w:cs="Arial"/>
          <w:color w:val="7B7B7B" w:themeColor="accent3" w:themeShade="BF"/>
          <w:sz w:val="22"/>
          <w:szCs w:val="22"/>
        </w:rPr>
        <w:t xml:space="preserve"> relevant time</w:t>
      </w:r>
      <w:r>
        <w:rPr>
          <w:rFonts w:ascii="Arial" w:hAnsi="Arial" w:cs="Arial"/>
          <w:color w:val="7B7B7B" w:themeColor="accent3" w:themeShade="BF"/>
          <w:sz w:val="22"/>
          <w:szCs w:val="22"/>
        </w:rPr>
        <w:t xml:space="preserve"> for purposes of section 239 IA 1986. Hence, the liquidator would not be able to rely on section 239 IA 1986 to challenge the floating charge given by the Company in </w:t>
      </w:r>
      <w:proofErr w:type="spellStart"/>
      <w:r>
        <w:rPr>
          <w:rFonts w:ascii="Arial" w:hAnsi="Arial" w:cs="Arial"/>
          <w:color w:val="7B7B7B" w:themeColor="accent3" w:themeShade="BF"/>
          <w:sz w:val="22"/>
          <w:szCs w:val="22"/>
        </w:rPr>
        <w:t>favour</w:t>
      </w:r>
      <w:proofErr w:type="spellEnd"/>
      <w:r>
        <w:rPr>
          <w:rFonts w:ascii="Arial" w:hAnsi="Arial" w:cs="Arial"/>
          <w:color w:val="7B7B7B" w:themeColor="accent3" w:themeShade="BF"/>
          <w:sz w:val="22"/>
          <w:szCs w:val="22"/>
        </w:rPr>
        <w:t xml:space="preserve"> of </w:t>
      </w: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w:t>
      </w:r>
    </w:p>
    <w:p w14:paraId="22AE8579" w14:textId="1C37FE48" w:rsidR="006958AC" w:rsidRDefault="006958AC" w:rsidP="006958AC">
      <w:pPr>
        <w:jc w:val="both"/>
        <w:rPr>
          <w:rFonts w:ascii="Arial" w:hAnsi="Arial" w:cs="Arial"/>
          <w:color w:val="7B7B7B" w:themeColor="accent3" w:themeShade="BF"/>
          <w:sz w:val="22"/>
          <w:szCs w:val="22"/>
        </w:rPr>
      </w:pPr>
    </w:p>
    <w:p w14:paraId="2B22CB20" w14:textId="0BB0C0CE" w:rsidR="006958AC" w:rsidRDefault="006958AC" w:rsidP="006958A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alternative for the liquidator to potentially challenge the floating charge in </w:t>
      </w:r>
      <w:proofErr w:type="spellStart"/>
      <w:r>
        <w:rPr>
          <w:rFonts w:ascii="Arial" w:hAnsi="Arial" w:cs="Arial"/>
          <w:color w:val="7B7B7B" w:themeColor="accent3" w:themeShade="BF"/>
          <w:sz w:val="22"/>
          <w:szCs w:val="22"/>
        </w:rPr>
        <w:t>favour</w:t>
      </w:r>
      <w:proofErr w:type="spellEnd"/>
      <w:r>
        <w:rPr>
          <w:rFonts w:ascii="Arial" w:hAnsi="Arial" w:cs="Arial"/>
          <w:color w:val="7B7B7B" w:themeColor="accent3" w:themeShade="BF"/>
          <w:sz w:val="22"/>
          <w:szCs w:val="22"/>
        </w:rPr>
        <w:t xml:space="preserve"> of </w:t>
      </w: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w:t>
      </w:r>
      <w:r w:rsidR="00580010">
        <w:rPr>
          <w:rFonts w:ascii="Arial" w:hAnsi="Arial" w:cs="Arial"/>
          <w:color w:val="7B7B7B" w:themeColor="accent3" w:themeShade="BF"/>
          <w:sz w:val="22"/>
          <w:szCs w:val="22"/>
        </w:rPr>
        <w:t xml:space="preserve">would be </w:t>
      </w:r>
      <w:r>
        <w:rPr>
          <w:rFonts w:ascii="Arial" w:hAnsi="Arial" w:cs="Arial"/>
          <w:color w:val="7B7B7B" w:themeColor="accent3" w:themeShade="BF"/>
          <w:sz w:val="22"/>
          <w:szCs w:val="22"/>
        </w:rPr>
        <w:t xml:space="preserve">section 245 IA 1986. </w:t>
      </w:r>
      <w:r w:rsidR="0000624D">
        <w:rPr>
          <w:rFonts w:ascii="Arial" w:hAnsi="Arial" w:cs="Arial"/>
          <w:color w:val="7B7B7B" w:themeColor="accent3" w:themeShade="BF"/>
          <w:sz w:val="22"/>
          <w:szCs w:val="22"/>
        </w:rPr>
        <w:t xml:space="preserve">Pursuant to subsection 245(2) IA 1986, a floating charge on the Company’s undertaking created at a relevant time is invalid except to the extent of the aggregate of the value of any “new” consideration granted by </w:t>
      </w:r>
      <w:proofErr w:type="spellStart"/>
      <w:r w:rsidR="0000624D">
        <w:rPr>
          <w:rFonts w:ascii="Arial" w:hAnsi="Arial" w:cs="Arial"/>
          <w:color w:val="7B7B7B" w:themeColor="accent3" w:themeShade="BF"/>
          <w:sz w:val="22"/>
          <w:szCs w:val="22"/>
        </w:rPr>
        <w:t>Stercus</w:t>
      </w:r>
      <w:proofErr w:type="spellEnd"/>
      <w:r w:rsidR="0000624D">
        <w:rPr>
          <w:rFonts w:ascii="Arial" w:hAnsi="Arial" w:cs="Arial"/>
          <w:color w:val="7B7B7B" w:themeColor="accent3" w:themeShade="BF"/>
          <w:sz w:val="22"/>
          <w:szCs w:val="22"/>
        </w:rPr>
        <w:t xml:space="preserve"> to the Company. In order to succeed in an action under section 245 IA 1986, the liquidator must show that –</w:t>
      </w:r>
    </w:p>
    <w:p w14:paraId="36AC667D" w14:textId="0F43D1AC" w:rsidR="0000624D" w:rsidRDefault="0000624D" w:rsidP="006958AC">
      <w:pPr>
        <w:jc w:val="both"/>
        <w:rPr>
          <w:rFonts w:ascii="Arial" w:hAnsi="Arial" w:cs="Arial"/>
          <w:color w:val="7B7B7B" w:themeColor="accent3" w:themeShade="BF"/>
          <w:sz w:val="22"/>
          <w:szCs w:val="22"/>
        </w:rPr>
      </w:pPr>
    </w:p>
    <w:p w14:paraId="134C5FA2" w14:textId="7D7FC650" w:rsidR="0000624D" w:rsidRPr="0000624D" w:rsidRDefault="0000624D" w:rsidP="0000624D">
      <w:pPr>
        <w:pStyle w:val="ListParagraph"/>
        <w:numPr>
          <w:ilvl w:val="0"/>
          <w:numId w:val="38"/>
        </w:numPr>
        <w:ind w:hanging="720"/>
        <w:jc w:val="both"/>
        <w:rPr>
          <w:rFonts w:ascii="Arial" w:hAnsi="Arial" w:cs="Arial"/>
          <w:color w:val="7B7B7B" w:themeColor="accent3" w:themeShade="BF"/>
          <w:sz w:val="22"/>
          <w:szCs w:val="22"/>
          <w:lang w:val="en-GB"/>
        </w:rPr>
      </w:pPr>
      <w:r w:rsidRPr="0000624D">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floating charge on the Company’s undertaking was created</w:t>
      </w:r>
      <w:r w:rsidRPr="0000624D">
        <w:rPr>
          <w:rFonts w:ascii="Arial" w:hAnsi="Arial" w:cs="Arial"/>
          <w:color w:val="7B7B7B" w:themeColor="accent3" w:themeShade="BF"/>
          <w:sz w:val="22"/>
          <w:szCs w:val="22"/>
          <w:lang w:val="en-GB"/>
        </w:rPr>
        <w:t xml:space="preserve"> at a relevant time. </w:t>
      </w:r>
      <w:proofErr w:type="spellStart"/>
      <w:r w:rsidR="006958AC" w:rsidRPr="006024C9">
        <w:rPr>
          <w:rFonts w:ascii="Arial" w:hAnsi="Arial" w:cs="Arial"/>
          <w:color w:val="7B7B7B" w:themeColor="accent3" w:themeShade="BF"/>
          <w:sz w:val="22"/>
          <w:szCs w:val="22"/>
          <w:lang w:val="en-GB"/>
        </w:rPr>
        <w:t>Stercus</w:t>
      </w:r>
      <w:proofErr w:type="spellEnd"/>
      <w:r w:rsidR="006958AC" w:rsidRPr="006024C9">
        <w:rPr>
          <w:rFonts w:ascii="Arial" w:hAnsi="Arial" w:cs="Arial"/>
          <w:color w:val="7B7B7B" w:themeColor="accent3" w:themeShade="BF"/>
          <w:sz w:val="22"/>
          <w:szCs w:val="22"/>
          <w:lang w:val="en-GB"/>
        </w:rPr>
        <w:t xml:space="preserve"> is not a person who is connected to the Company. </w:t>
      </w:r>
      <w:r w:rsidR="00996DBC">
        <w:rPr>
          <w:rFonts w:ascii="Arial" w:hAnsi="Arial" w:cs="Arial"/>
          <w:color w:val="7B7B7B" w:themeColor="accent3" w:themeShade="BF"/>
          <w:sz w:val="22"/>
          <w:szCs w:val="22"/>
          <w:lang w:val="en-GB"/>
        </w:rPr>
        <w:t>Hence, t</w:t>
      </w:r>
      <w:r w:rsidR="006958AC" w:rsidRPr="006024C9">
        <w:rPr>
          <w:rFonts w:ascii="Arial" w:hAnsi="Arial" w:cs="Arial"/>
          <w:color w:val="7B7B7B" w:themeColor="accent3" w:themeShade="BF"/>
          <w:sz w:val="22"/>
          <w:szCs w:val="22"/>
          <w:lang w:val="en-GB"/>
        </w:rPr>
        <w:t xml:space="preserve">he relevant time for purposes of </w:t>
      </w:r>
      <w:r w:rsidR="006024C9">
        <w:rPr>
          <w:rFonts w:ascii="Arial" w:hAnsi="Arial" w:cs="Arial"/>
          <w:color w:val="7B7B7B" w:themeColor="accent3" w:themeShade="BF"/>
          <w:sz w:val="22"/>
          <w:szCs w:val="22"/>
          <w:lang w:val="en-GB"/>
        </w:rPr>
        <w:t>subsection 245(2)</w:t>
      </w:r>
      <w:r w:rsidR="006958AC" w:rsidRPr="006024C9">
        <w:rPr>
          <w:rFonts w:ascii="Arial" w:hAnsi="Arial" w:cs="Arial"/>
          <w:color w:val="7B7B7B" w:themeColor="accent3" w:themeShade="BF"/>
          <w:sz w:val="22"/>
          <w:szCs w:val="22"/>
          <w:lang w:val="en-GB"/>
        </w:rPr>
        <w:t xml:space="preserve"> IA 1986 would be in the period of </w:t>
      </w:r>
      <w:r w:rsidR="006024C9">
        <w:rPr>
          <w:rFonts w:ascii="Arial" w:hAnsi="Arial" w:cs="Arial"/>
          <w:color w:val="7B7B7B" w:themeColor="accent3" w:themeShade="BF"/>
          <w:sz w:val="22"/>
          <w:szCs w:val="22"/>
          <w:lang w:val="en-GB"/>
        </w:rPr>
        <w:t>twelve (12)</w:t>
      </w:r>
      <w:r w:rsidR="006958AC" w:rsidRPr="006024C9">
        <w:rPr>
          <w:rFonts w:ascii="Arial" w:hAnsi="Arial" w:cs="Arial"/>
          <w:color w:val="7B7B7B" w:themeColor="accent3" w:themeShade="BF"/>
          <w:sz w:val="22"/>
          <w:szCs w:val="22"/>
          <w:lang w:val="en-GB"/>
        </w:rPr>
        <w:t xml:space="preserve"> months before the commencement of the winding up (subsection </w:t>
      </w:r>
      <w:r w:rsidR="006024C9">
        <w:rPr>
          <w:rFonts w:ascii="Arial" w:hAnsi="Arial" w:cs="Arial"/>
          <w:color w:val="7B7B7B" w:themeColor="accent3" w:themeShade="BF"/>
          <w:sz w:val="22"/>
          <w:szCs w:val="22"/>
          <w:lang w:val="en-GB"/>
        </w:rPr>
        <w:t>245(3)</w:t>
      </w:r>
      <w:r w:rsidR="006958AC" w:rsidRPr="006024C9">
        <w:rPr>
          <w:rFonts w:ascii="Arial" w:hAnsi="Arial" w:cs="Arial"/>
          <w:color w:val="7B7B7B" w:themeColor="accent3" w:themeShade="BF"/>
          <w:sz w:val="22"/>
          <w:szCs w:val="22"/>
          <w:lang w:val="en-GB"/>
        </w:rPr>
        <w:t xml:space="preserve"> IA 1986 read together with subsection </w:t>
      </w:r>
      <w:r w:rsidR="006024C9">
        <w:rPr>
          <w:rFonts w:ascii="Arial" w:hAnsi="Arial" w:cs="Arial"/>
          <w:color w:val="7B7B7B" w:themeColor="accent3" w:themeShade="BF"/>
          <w:sz w:val="22"/>
          <w:szCs w:val="22"/>
          <w:lang w:val="en-GB"/>
        </w:rPr>
        <w:t>245(5)</w:t>
      </w:r>
      <w:r w:rsidR="006958AC" w:rsidRPr="006024C9">
        <w:rPr>
          <w:rFonts w:ascii="Arial" w:hAnsi="Arial" w:cs="Arial"/>
          <w:color w:val="7B7B7B" w:themeColor="accent3" w:themeShade="BF"/>
          <w:sz w:val="22"/>
          <w:szCs w:val="22"/>
          <w:lang w:val="en-GB"/>
        </w:rPr>
        <w:t xml:space="preserve"> IA 1986). </w:t>
      </w:r>
      <w:r w:rsidR="006958AC" w:rsidRPr="006024C9">
        <w:rPr>
          <w:rFonts w:ascii="Arial" w:hAnsi="Arial" w:cs="Arial"/>
          <w:color w:val="7B7B7B" w:themeColor="accent3" w:themeShade="BF"/>
          <w:sz w:val="22"/>
          <w:szCs w:val="22"/>
        </w:rPr>
        <w:t>The winding up of a company is deemed to commence at the time of the presentation of the petition for winding up (subsection 129(2) IA 1986)</w:t>
      </w:r>
    </w:p>
    <w:p w14:paraId="73FD9155" w14:textId="77777777" w:rsidR="0000624D" w:rsidRPr="0000624D" w:rsidRDefault="0000624D" w:rsidP="006024C9">
      <w:pPr>
        <w:pStyle w:val="ListParagraph"/>
        <w:rPr>
          <w:rFonts w:ascii="Arial" w:hAnsi="Arial" w:cs="Arial"/>
          <w:color w:val="7B7B7B" w:themeColor="accent3" w:themeShade="BF"/>
          <w:sz w:val="22"/>
          <w:szCs w:val="22"/>
          <w:lang w:val="en-GB"/>
        </w:rPr>
      </w:pPr>
    </w:p>
    <w:p w14:paraId="61BD4EA8" w14:textId="53D1330E" w:rsidR="0000624D" w:rsidRDefault="0000624D" w:rsidP="006024C9">
      <w:pPr>
        <w:pStyle w:val="ListParagraph"/>
        <w:jc w:val="both"/>
        <w:rPr>
          <w:rFonts w:ascii="Arial" w:hAnsi="Arial" w:cs="Arial"/>
          <w:color w:val="7B7B7B" w:themeColor="accent3" w:themeShade="BF"/>
          <w:sz w:val="22"/>
          <w:szCs w:val="22"/>
        </w:rPr>
      </w:pPr>
      <w:r w:rsidRPr="0000624D">
        <w:rPr>
          <w:rFonts w:ascii="Arial" w:hAnsi="Arial" w:cs="Arial"/>
          <w:color w:val="7B7B7B" w:themeColor="accent3" w:themeShade="BF"/>
          <w:sz w:val="22"/>
          <w:szCs w:val="22"/>
        </w:rPr>
        <w:t xml:space="preserve">The </w:t>
      </w:r>
      <w:r w:rsidR="006024C9">
        <w:rPr>
          <w:rFonts w:ascii="Arial" w:hAnsi="Arial" w:cs="Arial"/>
          <w:color w:val="7B7B7B" w:themeColor="accent3" w:themeShade="BF"/>
          <w:sz w:val="22"/>
          <w:szCs w:val="22"/>
        </w:rPr>
        <w:t xml:space="preserve">floating charge in </w:t>
      </w:r>
      <w:proofErr w:type="spellStart"/>
      <w:r w:rsidR="006024C9">
        <w:rPr>
          <w:rFonts w:ascii="Arial" w:hAnsi="Arial" w:cs="Arial"/>
          <w:color w:val="7B7B7B" w:themeColor="accent3" w:themeShade="BF"/>
          <w:sz w:val="22"/>
          <w:szCs w:val="22"/>
        </w:rPr>
        <w:t>favour</w:t>
      </w:r>
      <w:proofErr w:type="spellEnd"/>
      <w:r w:rsidR="006024C9">
        <w:rPr>
          <w:rFonts w:ascii="Arial" w:hAnsi="Arial" w:cs="Arial"/>
          <w:color w:val="7B7B7B" w:themeColor="accent3" w:themeShade="BF"/>
          <w:sz w:val="22"/>
          <w:szCs w:val="22"/>
        </w:rPr>
        <w:t xml:space="preserve"> of </w:t>
      </w:r>
      <w:proofErr w:type="spellStart"/>
      <w:r w:rsidR="006024C9">
        <w:rPr>
          <w:rFonts w:ascii="Arial" w:hAnsi="Arial" w:cs="Arial"/>
          <w:color w:val="7B7B7B" w:themeColor="accent3" w:themeShade="BF"/>
          <w:sz w:val="22"/>
          <w:szCs w:val="22"/>
        </w:rPr>
        <w:t>Stercus</w:t>
      </w:r>
      <w:proofErr w:type="spellEnd"/>
      <w:r w:rsidR="006024C9">
        <w:rPr>
          <w:rFonts w:ascii="Arial" w:hAnsi="Arial" w:cs="Arial"/>
          <w:color w:val="7B7B7B" w:themeColor="accent3" w:themeShade="BF"/>
          <w:sz w:val="22"/>
          <w:szCs w:val="22"/>
        </w:rPr>
        <w:t xml:space="preserve"> was created in February 2021</w:t>
      </w:r>
      <w:r w:rsidRPr="0000624D">
        <w:rPr>
          <w:rFonts w:ascii="Arial" w:hAnsi="Arial" w:cs="Arial"/>
          <w:color w:val="7B7B7B" w:themeColor="accent3" w:themeShade="BF"/>
          <w:sz w:val="22"/>
          <w:szCs w:val="22"/>
        </w:rPr>
        <w:t xml:space="preserve"> and the creditors winding up petition was issued on 14 October 2021. This would fall in the period of </w:t>
      </w:r>
      <w:r w:rsidR="006024C9">
        <w:rPr>
          <w:rFonts w:ascii="Arial" w:hAnsi="Arial" w:cs="Arial"/>
          <w:color w:val="7B7B7B" w:themeColor="accent3" w:themeShade="BF"/>
          <w:sz w:val="22"/>
          <w:szCs w:val="22"/>
        </w:rPr>
        <w:t>twelve (12) months</w:t>
      </w:r>
      <w:r w:rsidRPr="0000624D">
        <w:rPr>
          <w:rFonts w:ascii="Arial" w:hAnsi="Arial" w:cs="Arial"/>
          <w:color w:val="7B7B7B" w:themeColor="accent3" w:themeShade="BF"/>
          <w:sz w:val="22"/>
          <w:szCs w:val="22"/>
        </w:rPr>
        <w:t xml:space="preserve"> before the commencement of the winding up. Hence, the </w:t>
      </w:r>
      <w:r w:rsidR="006024C9">
        <w:rPr>
          <w:rFonts w:ascii="Arial" w:hAnsi="Arial" w:cs="Arial"/>
          <w:color w:val="7B7B7B" w:themeColor="accent3" w:themeShade="BF"/>
          <w:sz w:val="22"/>
          <w:szCs w:val="22"/>
        </w:rPr>
        <w:t xml:space="preserve">floating charge in </w:t>
      </w:r>
      <w:proofErr w:type="spellStart"/>
      <w:r w:rsidR="006024C9">
        <w:rPr>
          <w:rFonts w:ascii="Arial" w:hAnsi="Arial" w:cs="Arial"/>
          <w:color w:val="7B7B7B" w:themeColor="accent3" w:themeShade="BF"/>
          <w:sz w:val="22"/>
          <w:szCs w:val="22"/>
        </w:rPr>
        <w:t>favour</w:t>
      </w:r>
      <w:proofErr w:type="spellEnd"/>
      <w:r w:rsidR="006024C9">
        <w:rPr>
          <w:rFonts w:ascii="Arial" w:hAnsi="Arial" w:cs="Arial"/>
          <w:color w:val="7B7B7B" w:themeColor="accent3" w:themeShade="BF"/>
          <w:sz w:val="22"/>
          <w:szCs w:val="22"/>
        </w:rPr>
        <w:t xml:space="preserve"> of </w:t>
      </w:r>
      <w:proofErr w:type="spellStart"/>
      <w:r w:rsidR="006024C9">
        <w:rPr>
          <w:rFonts w:ascii="Arial" w:hAnsi="Arial" w:cs="Arial"/>
          <w:color w:val="7B7B7B" w:themeColor="accent3" w:themeShade="BF"/>
          <w:sz w:val="22"/>
          <w:szCs w:val="22"/>
        </w:rPr>
        <w:t>Stercus</w:t>
      </w:r>
      <w:proofErr w:type="spellEnd"/>
      <w:r w:rsidR="006024C9">
        <w:rPr>
          <w:rFonts w:ascii="Arial" w:hAnsi="Arial" w:cs="Arial"/>
          <w:color w:val="7B7B7B" w:themeColor="accent3" w:themeShade="BF"/>
          <w:sz w:val="22"/>
          <w:szCs w:val="22"/>
        </w:rPr>
        <w:t xml:space="preserve"> was created at a </w:t>
      </w:r>
      <w:r w:rsidRPr="0000624D">
        <w:rPr>
          <w:rFonts w:ascii="Arial" w:hAnsi="Arial" w:cs="Arial"/>
          <w:color w:val="7B7B7B" w:themeColor="accent3" w:themeShade="BF"/>
          <w:sz w:val="22"/>
          <w:szCs w:val="22"/>
        </w:rPr>
        <w:t>relevant time</w:t>
      </w:r>
      <w:r w:rsidR="006024C9">
        <w:rPr>
          <w:rFonts w:ascii="Arial" w:hAnsi="Arial" w:cs="Arial"/>
          <w:color w:val="7B7B7B" w:themeColor="accent3" w:themeShade="BF"/>
          <w:sz w:val="22"/>
          <w:szCs w:val="22"/>
        </w:rPr>
        <w:t xml:space="preserve"> for purposes of section 245 IA 1986</w:t>
      </w:r>
      <w:r w:rsidRPr="0000624D">
        <w:rPr>
          <w:rFonts w:ascii="Arial" w:hAnsi="Arial" w:cs="Arial"/>
          <w:color w:val="7B7B7B" w:themeColor="accent3" w:themeShade="BF"/>
          <w:sz w:val="22"/>
          <w:szCs w:val="22"/>
        </w:rPr>
        <w:t>;</w:t>
      </w:r>
    </w:p>
    <w:p w14:paraId="1BA07D99" w14:textId="77777777" w:rsidR="006024C9" w:rsidRPr="0000624D" w:rsidRDefault="006024C9" w:rsidP="006024C9">
      <w:pPr>
        <w:pStyle w:val="ListParagraph"/>
        <w:jc w:val="both"/>
        <w:rPr>
          <w:rFonts w:ascii="Arial" w:hAnsi="Arial" w:cs="Arial"/>
          <w:color w:val="7B7B7B" w:themeColor="accent3" w:themeShade="BF"/>
          <w:sz w:val="22"/>
          <w:szCs w:val="22"/>
          <w:lang w:val="en-GB"/>
        </w:rPr>
      </w:pPr>
    </w:p>
    <w:p w14:paraId="1CCC250D" w14:textId="7792CFA0" w:rsidR="0091708C" w:rsidRDefault="0091708C" w:rsidP="0091708C">
      <w:pPr>
        <w:pStyle w:val="ListParagraph"/>
        <w:numPr>
          <w:ilvl w:val="0"/>
          <w:numId w:val="3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is not a person who is connected to the Company, </w:t>
      </w:r>
      <w:r w:rsidR="00587E2E">
        <w:rPr>
          <w:rFonts w:ascii="Arial" w:hAnsi="Arial" w:cs="Arial"/>
          <w:color w:val="7B7B7B" w:themeColor="accent3" w:themeShade="BF"/>
          <w:sz w:val="22"/>
          <w:szCs w:val="22"/>
          <w:lang w:val="en-GB"/>
        </w:rPr>
        <w:t xml:space="preserve">the requirements in subsection 245(4) IA 1986 have </w:t>
      </w:r>
      <w:r w:rsidR="00996DBC">
        <w:rPr>
          <w:rFonts w:ascii="Arial" w:hAnsi="Arial" w:cs="Arial"/>
          <w:color w:val="7B7B7B" w:themeColor="accent3" w:themeShade="BF"/>
          <w:sz w:val="22"/>
          <w:szCs w:val="22"/>
          <w:lang w:val="en-GB"/>
        </w:rPr>
        <w:t>to be satisfied</w:t>
      </w:r>
      <w:r w:rsidR="00587E2E">
        <w:rPr>
          <w:rFonts w:ascii="Arial" w:hAnsi="Arial" w:cs="Arial"/>
          <w:color w:val="7B7B7B" w:themeColor="accent3" w:themeShade="BF"/>
          <w:sz w:val="22"/>
          <w:szCs w:val="22"/>
          <w:lang w:val="en-GB"/>
        </w:rPr>
        <w:t xml:space="preserve">. In this regard, the liquidator must show </w:t>
      </w:r>
      <w:r w:rsidRPr="0091708C">
        <w:rPr>
          <w:rFonts w:ascii="Arial" w:hAnsi="Arial" w:cs="Arial"/>
          <w:color w:val="7B7B7B" w:themeColor="accent3" w:themeShade="BF"/>
          <w:sz w:val="22"/>
          <w:szCs w:val="22"/>
          <w:lang w:val="en-GB"/>
        </w:rPr>
        <w:t>either that the Company was at the relevant time unable to pay its debts within the meaning of section 123 IA 1986 or becomes unable to pay its debts within the meaning of section 123 IA 1986 as a consequence of the transaction</w:t>
      </w:r>
      <w:r>
        <w:rPr>
          <w:rFonts w:ascii="Arial" w:hAnsi="Arial" w:cs="Arial"/>
          <w:color w:val="7B7B7B" w:themeColor="accent3" w:themeShade="BF"/>
          <w:sz w:val="22"/>
          <w:szCs w:val="22"/>
          <w:lang w:val="en-GB"/>
        </w:rPr>
        <w:t xml:space="preserve"> under which the floating charge is created</w:t>
      </w:r>
      <w:r w:rsidRPr="0091708C">
        <w:rPr>
          <w:rFonts w:ascii="Arial" w:hAnsi="Arial" w:cs="Arial"/>
          <w:color w:val="7B7B7B" w:themeColor="accent3" w:themeShade="BF"/>
          <w:sz w:val="22"/>
          <w:szCs w:val="22"/>
          <w:lang w:val="en-GB"/>
        </w:rPr>
        <w:t xml:space="preserve">. </w:t>
      </w:r>
    </w:p>
    <w:p w14:paraId="19110FC9" w14:textId="371BF385" w:rsidR="00587E2E" w:rsidRDefault="00587E2E" w:rsidP="00587E2E">
      <w:pPr>
        <w:pStyle w:val="ListParagraph"/>
        <w:jc w:val="both"/>
        <w:rPr>
          <w:rFonts w:ascii="Arial" w:hAnsi="Arial" w:cs="Arial"/>
          <w:color w:val="7B7B7B" w:themeColor="accent3" w:themeShade="BF"/>
          <w:sz w:val="22"/>
          <w:szCs w:val="22"/>
          <w:lang w:val="en-GB"/>
        </w:rPr>
      </w:pPr>
    </w:p>
    <w:p w14:paraId="465A0EB5" w14:textId="44D885C4" w:rsidR="00587E2E" w:rsidRPr="0091708C" w:rsidRDefault="00587E2E" w:rsidP="00587E2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of the case state that the Company granted the floating charge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in order to prevent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from </w:t>
      </w:r>
      <w:r w:rsidRPr="00587E2E">
        <w:rPr>
          <w:rFonts w:ascii="Arial" w:hAnsi="Arial" w:cs="Arial"/>
          <w:color w:val="7B7B7B" w:themeColor="accent3" w:themeShade="BF"/>
          <w:sz w:val="22"/>
          <w:szCs w:val="22"/>
        </w:rPr>
        <w:t xml:space="preserve">demanding repayment of the </w:t>
      </w:r>
      <w:r>
        <w:rPr>
          <w:rFonts w:ascii="Arial" w:hAnsi="Arial" w:cs="Arial"/>
          <w:color w:val="7B7B7B" w:themeColor="accent3" w:themeShade="BF"/>
          <w:sz w:val="22"/>
          <w:szCs w:val="22"/>
        </w:rPr>
        <w:t>C</w:t>
      </w:r>
      <w:r w:rsidRPr="00587E2E">
        <w:rPr>
          <w:rFonts w:ascii="Arial" w:hAnsi="Arial" w:cs="Arial"/>
          <w:color w:val="7B7B7B" w:themeColor="accent3" w:themeShade="BF"/>
          <w:sz w:val="22"/>
          <w:szCs w:val="22"/>
        </w:rPr>
        <w:t>ompany’s loans</w:t>
      </w:r>
      <w:r>
        <w:rPr>
          <w:rFonts w:ascii="Arial" w:hAnsi="Arial" w:cs="Arial"/>
          <w:color w:val="7B7B7B" w:themeColor="accent3" w:themeShade="BF"/>
          <w:sz w:val="22"/>
          <w:szCs w:val="22"/>
        </w:rPr>
        <w:t xml:space="preserve">. This would indicate that at the time of granting of the floating charge in February 2021 i.e. the relevant time, the Company was unable to pay its debts as they fall due within the meaning of </w:t>
      </w:r>
      <w:r w:rsidR="00996DBC">
        <w:rPr>
          <w:rFonts w:ascii="Arial" w:hAnsi="Arial" w:cs="Arial"/>
          <w:color w:val="7B7B7B" w:themeColor="accent3" w:themeShade="BF"/>
          <w:sz w:val="22"/>
          <w:szCs w:val="22"/>
          <w:lang w:val="en-GB"/>
        </w:rPr>
        <w:t>subsection 123(1)(e) IA 1986</w:t>
      </w:r>
      <w:r>
        <w:rPr>
          <w:rFonts w:ascii="Arial" w:hAnsi="Arial" w:cs="Arial"/>
          <w:color w:val="7B7B7B" w:themeColor="accent3" w:themeShade="BF"/>
          <w:sz w:val="22"/>
          <w:szCs w:val="22"/>
        </w:rPr>
        <w:t xml:space="preserve">. Hence, the requirement in subsection 245(4) IA 1986 would be satisfied; </w:t>
      </w:r>
      <w:r w:rsidR="006F4576">
        <w:rPr>
          <w:rFonts w:ascii="Arial" w:hAnsi="Arial" w:cs="Arial"/>
          <w:color w:val="7B7B7B" w:themeColor="accent3" w:themeShade="BF"/>
          <w:sz w:val="22"/>
          <w:szCs w:val="22"/>
        </w:rPr>
        <w:t>and</w:t>
      </w:r>
    </w:p>
    <w:p w14:paraId="5EB61C84" w14:textId="77777777" w:rsidR="0091708C" w:rsidRPr="0091708C" w:rsidRDefault="0091708C" w:rsidP="0091708C">
      <w:pPr>
        <w:pStyle w:val="ListParagraph"/>
        <w:jc w:val="both"/>
        <w:rPr>
          <w:rFonts w:ascii="Arial" w:hAnsi="Arial" w:cs="Arial"/>
          <w:color w:val="7B7B7B" w:themeColor="accent3" w:themeShade="BF"/>
          <w:sz w:val="22"/>
          <w:szCs w:val="22"/>
          <w:lang w:val="en-GB"/>
        </w:rPr>
      </w:pPr>
    </w:p>
    <w:p w14:paraId="37CF61CA" w14:textId="4B78ACAE" w:rsidR="0000624D" w:rsidRDefault="0091708C" w:rsidP="00C010C9">
      <w:pPr>
        <w:pStyle w:val="ListParagraph"/>
        <w:numPr>
          <w:ilvl w:val="0"/>
          <w:numId w:val="38"/>
        </w:numPr>
        <w:ind w:hanging="720"/>
        <w:jc w:val="both"/>
        <w:rPr>
          <w:rFonts w:ascii="Arial" w:hAnsi="Arial" w:cs="Arial"/>
          <w:color w:val="7B7B7B" w:themeColor="accent3" w:themeShade="BF"/>
          <w:sz w:val="22"/>
          <w:szCs w:val="22"/>
        </w:rPr>
      </w:pPr>
      <w:r w:rsidRPr="00C010C9">
        <w:rPr>
          <w:rFonts w:ascii="Arial" w:hAnsi="Arial" w:cs="Arial"/>
          <w:color w:val="7B7B7B" w:themeColor="accent3" w:themeShade="BF"/>
          <w:sz w:val="22"/>
          <w:szCs w:val="22"/>
        </w:rPr>
        <w:t xml:space="preserve">there is no “new” consideration given by </w:t>
      </w:r>
      <w:proofErr w:type="spellStart"/>
      <w:r w:rsidRPr="00C010C9">
        <w:rPr>
          <w:rFonts w:ascii="Arial" w:hAnsi="Arial" w:cs="Arial"/>
          <w:color w:val="7B7B7B" w:themeColor="accent3" w:themeShade="BF"/>
          <w:sz w:val="22"/>
          <w:szCs w:val="22"/>
        </w:rPr>
        <w:t>Stercus</w:t>
      </w:r>
      <w:proofErr w:type="spellEnd"/>
      <w:r w:rsidRPr="00C010C9">
        <w:rPr>
          <w:rFonts w:ascii="Arial" w:hAnsi="Arial" w:cs="Arial"/>
          <w:color w:val="7B7B7B" w:themeColor="accent3" w:themeShade="BF"/>
          <w:sz w:val="22"/>
          <w:szCs w:val="22"/>
        </w:rPr>
        <w:t xml:space="preserve"> for the creation of the floating charge. </w:t>
      </w:r>
      <w:r w:rsidR="00C010C9">
        <w:rPr>
          <w:rFonts w:ascii="Arial" w:hAnsi="Arial" w:cs="Arial"/>
          <w:color w:val="7B7B7B" w:themeColor="accent3" w:themeShade="BF"/>
          <w:sz w:val="22"/>
          <w:szCs w:val="22"/>
        </w:rPr>
        <w:t xml:space="preserve">Pursuant to subsection 245(2) IA 1986, </w:t>
      </w:r>
      <w:r w:rsidR="00C010C9" w:rsidRPr="00C010C9">
        <w:rPr>
          <w:rFonts w:ascii="Arial" w:hAnsi="Arial" w:cs="Arial"/>
          <w:color w:val="7B7B7B" w:themeColor="accent3" w:themeShade="BF"/>
          <w:sz w:val="22"/>
          <w:szCs w:val="22"/>
        </w:rPr>
        <w:t xml:space="preserve">a floating charge on the Company’s </w:t>
      </w:r>
      <w:r w:rsidR="00C010C9" w:rsidRPr="00C010C9">
        <w:rPr>
          <w:rFonts w:ascii="Arial" w:hAnsi="Arial" w:cs="Arial"/>
          <w:color w:val="7B7B7B" w:themeColor="accent3" w:themeShade="BF"/>
          <w:sz w:val="22"/>
          <w:szCs w:val="22"/>
        </w:rPr>
        <w:lastRenderedPageBreak/>
        <w:t>undertaking created at a relevant time is invalid except to the extent of the aggregate of</w:t>
      </w:r>
      <w:r w:rsidR="00C010C9">
        <w:rPr>
          <w:rFonts w:ascii="Arial" w:hAnsi="Arial" w:cs="Arial"/>
          <w:color w:val="7B7B7B" w:themeColor="accent3" w:themeShade="BF"/>
          <w:sz w:val="22"/>
          <w:szCs w:val="22"/>
        </w:rPr>
        <w:t xml:space="preserve"> –</w:t>
      </w:r>
    </w:p>
    <w:p w14:paraId="508375DB" w14:textId="77777777" w:rsidR="006F4576" w:rsidRDefault="0000624D" w:rsidP="006F4576">
      <w:pPr>
        <w:pStyle w:val="ListParagraph"/>
        <w:numPr>
          <w:ilvl w:val="0"/>
          <w:numId w:val="39"/>
        </w:numPr>
        <w:ind w:hanging="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rPr>
        <w:t xml:space="preserve">the value of so much of the consideration </w:t>
      </w:r>
      <w:r w:rsidRPr="0000624D">
        <w:rPr>
          <w:rFonts w:ascii="Arial" w:hAnsi="Arial" w:cs="Arial"/>
          <w:color w:val="7B7B7B" w:themeColor="accent3" w:themeShade="BF"/>
          <w:sz w:val="22"/>
          <w:szCs w:val="22"/>
          <w:lang w:val="en-MY"/>
        </w:rPr>
        <w:t xml:space="preserve">for the creation of the </w:t>
      </w:r>
      <w:r>
        <w:rPr>
          <w:rFonts w:ascii="Arial" w:hAnsi="Arial" w:cs="Arial"/>
          <w:color w:val="7B7B7B" w:themeColor="accent3" w:themeShade="BF"/>
          <w:sz w:val="22"/>
          <w:szCs w:val="22"/>
          <w:lang w:val="en-MY"/>
        </w:rPr>
        <w:t xml:space="preserve">floating </w:t>
      </w:r>
      <w:r w:rsidRPr="0000624D">
        <w:rPr>
          <w:rFonts w:ascii="Arial" w:hAnsi="Arial" w:cs="Arial"/>
          <w:color w:val="7B7B7B" w:themeColor="accent3" w:themeShade="BF"/>
          <w:sz w:val="22"/>
          <w:szCs w:val="22"/>
          <w:lang w:val="en-MY"/>
        </w:rPr>
        <w:t xml:space="preserve">charge as consists of money paid, or goods or services supplied, to the </w:t>
      </w:r>
      <w:r>
        <w:rPr>
          <w:rFonts w:ascii="Arial" w:hAnsi="Arial" w:cs="Arial"/>
          <w:color w:val="7B7B7B" w:themeColor="accent3" w:themeShade="BF"/>
          <w:sz w:val="22"/>
          <w:szCs w:val="22"/>
          <w:lang w:val="en-MY"/>
        </w:rPr>
        <w:t>C</w:t>
      </w:r>
      <w:r w:rsidRPr="0000624D">
        <w:rPr>
          <w:rFonts w:ascii="Arial" w:hAnsi="Arial" w:cs="Arial"/>
          <w:color w:val="7B7B7B" w:themeColor="accent3" w:themeShade="BF"/>
          <w:sz w:val="22"/>
          <w:szCs w:val="22"/>
          <w:lang w:val="en-MY"/>
        </w:rPr>
        <w:t>ompany at the same time as, or af</w:t>
      </w:r>
      <w:r>
        <w:rPr>
          <w:rFonts w:ascii="Arial" w:hAnsi="Arial" w:cs="Arial"/>
          <w:color w:val="7B7B7B" w:themeColor="accent3" w:themeShade="BF"/>
          <w:sz w:val="22"/>
          <w:szCs w:val="22"/>
          <w:lang w:val="en-MY"/>
        </w:rPr>
        <w:t>ter, the creation of the charge;</w:t>
      </w:r>
    </w:p>
    <w:p w14:paraId="19C4E1D8" w14:textId="77777777" w:rsidR="006F4576" w:rsidRDefault="0000624D" w:rsidP="006F4576">
      <w:pPr>
        <w:pStyle w:val="ListParagraph"/>
        <w:numPr>
          <w:ilvl w:val="0"/>
          <w:numId w:val="39"/>
        </w:numPr>
        <w:ind w:hanging="720"/>
        <w:jc w:val="both"/>
        <w:rPr>
          <w:rFonts w:ascii="Arial" w:hAnsi="Arial" w:cs="Arial"/>
          <w:color w:val="7B7B7B" w:themeColor="accent3" w:themeShade="BF"/>
          <w:sz w:val="22"/>
          <w:szCs w:val="22"/>
          <w:lang w:val="en-MY"/>
        </w:rPr>
      </w:pPr>
      <w:r w:rsidRPr="006F4576">
        <w:rPr>
          <w:rFonts w:ascii="Arial" w:hAnsi="Arial" w:cs="Arial"/>
          <w:color w:val="7B7B7B" w:themeColor="accent3" w:themeShade="BF"/>
          <w:sz w:val="22"/>
          <w:szCs w:val="22"/>
          <w:lang w:val="en-MY"/>
        </w:rPr>
        <w:t>the value of so much of that consideration as consists of the discharge or reduction, at the same time as, or after, the creation of the floating charge, of any debt of the Company; and</w:t>
      </w:r>
    </w:p>
    <w:p w14:paraId="5D8B9B4E" w14:textId="24A503FB" w:rsidR="0000624D" w:rsidRDefault="0000624D" w:rsidP="006F4576">
      <w:pPr>
        <w:pStyle w:val="ListParagraph"/>
        <w:numPr>
          <w:ilvl w:val="0"/>
          <w:numId w:val="39"/>
        </w:numPr>
        <w:ind w:hanging="720"/>
        <w:jc w:val="both"/>
        <w:rPr>
          <w:rFonts w:ascii="Arial" w:hAnsi="Arial" w:cs="Arial"/>
          <w:color w:val="7B7B7B" w:themeColor="accent3" w:themeShade="BF"/>
          <w:sz w:val="22"/>
          <w:szCs w:val="22"/>
          <w:lang w:val="en-MY"/>
        </w:rPr>
      </w:pPr>
      <w:r w:rsidRPr="006F4576">
        <w:rPr>
          <w:rFonts w:ascii="Arial" w:hAnsi="Arial" w:cs="Arial"/>
          <w:color w:val="7B7B7B" w:themeColor="accent3" w:themeShade="BF"/>
          <w:sz w:val="22"/>
          <w:szCs w:val="22"/>
          <w:lang w:val="en-MY"/>
        </w:rPr>
        <w:t>the amount of such interest (if any) as is payable on the amount falling within paragraph (</w:t>
      </w:r>
      <w:proofErr w:type="spellStart"/>
      <w:r w:rsidR="00996DBC">
        <w:rPr>
          <w:rFonts w:ascii="Arial" w:hAnsi="Arial" w:cs="Arial"/>
          <w:color w:val="7B7B7B" w:themeColor="accent3" w:themeShade="BF"/>
          <w:sz w:val="22"/>
          <w:szCs w:val="22"/>
          <w:lang w:val="en-MY"/>
        </w:rPr>
        <w:t>i</w:t>
      </w:r>
      <w:proofErr w:type="spellEnd"/>
      <w:r w:rsidRPr="006F4576">
        <w:rPr>
          <w:rFonts w:ascii="Arial" w:hAnsi="Arial" w:cs="Arial"/>
          <w:color w:val="7B7B7B" w:themeColor="accent3" w:themeShade="BF"/>
          <w:sz w:val="22"/>
          <w:szCs w:val="22"/>
          <w:lang w:val="en-MY"/>
        </w:rPr>
        <w:t>) or (</w:t>
      </w:r>
      <w:r w:rsidR="00996DBC">
        <w:rPr>
          <w:rFonts w:ascii="Arial" w:hAnsi="Arial" w:cs="Arial"/>
          <w:color w:val="7B7B7B" w:themeColor="accent3" w:themeShade="BF"/>
          <w:sz w:val="22"/>
          <w:szCs w:val="22"/>
          <w:lang w:val="en-MY"/>
        </w:rPr>
        <w:t>ii</w:t>
      </w:r>
      <w:r w:rsidRPr="006F4576">
        <w:rPr>
          <w:rFonts w:ascii="Arial" w:hAnsi="Arial" w:cs="Arial"/>
          <w:color w:val="7B7B7B" w:themeColor="accent3" w:themeShade="BF"/>
          <w:sz w:val="22"/>
          <w:szCs w:val="22"/>
          <w:lang w:val="en-MY"/>
        </w:rPr>
        <w:t>)</w:t>
      </w:r>
      <w:r w:rsidR="00996DBC">
        <w:rPr>
          <w:rFonts w:ascii="Arial" w:hAnsi="Arial" w:cs="Arial"/>
          <w:color w:val="7B7B7B" w:themeColor="accent3" w:themeShade="BF"/>
          <w:sz w:val="22"/>
          <w:szCs w:val="22"/>
          <w:lang w:val="en-MY"/>
        </w:rPr>
        <w:t xml:space="preserve"> above</w:t>
      </w:r>
      <w:r w:rsidRPr="006F4576">
        <w:rPr>
          <w:rFonts w:ascii="Arial" w:hAnsi="Arial" w:cs="Arial"/>
          <w:color w:val="7B7B7B" w:themeColor="accent3" w:themeShade="BF"/>
          <w:sz w:val="22"/>
          <w:szCs w:val="22"/>
          <w:lang w:val="en-MY"/>
        </w:rPr>
        <w:t xml:space="preserve"> in pursuance of any agreement under which the money was so paid, the goods or services were so supplied or the debt was so discharged or reduced.</w:t>
      </w:r>
    </w:p>
    <w:p w14:paraId="51E0F6DD" w14:textId="6985A496" w:rsidR="006F4576" w:rsidRDefault="006F4576" w:rsidP="006F4576">
      <w:pPr>
        <w:ind w:left="720"/>
        <w:jc w:val="both"/>
        <w:rPr>
          <w:rFonts w:ascii="Arial" w:hAnsi="Arial" w:cs="Arial"/>
          <w:color w:val="7B7B7B" w:themeColor="accent3" w:themeShade="BF"/>
          <w:sz w:val="22"/>
          <w:szCs w:val="22"/>
          <w:lang w:val="en-MY"/>
        </w:rPr>
      </w:pPr>
    </w:p>
    <w:p w14:paraId="4707FE0F" w14:textId="73C87FAE" w:rsidR="006F4576" w:rsidRDefault="006F4576" w:rsidP="006F4576">
      <w:pPr>
        <w:ind w:left="720"/>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The facts of the case do not indicate that </w:t>
      </w:r>
      <w:proofErr w:type="spellStart"/>
      <w:r>
        <w:rPr>
          <w:rFonts w:ascii="Arial" w:hAnsi="Arial" w:cs="Arial"/>
          <w:color w:val="7B7B7B" w:themeColor="accent3" w:themeShade="BF"/>
          <w:sz w:val="22"/>
          <w:szCs w:val="22"/>
          <w:lang w:val="en-MY"/>
        </w:rPr>
        <w:t>Stercus</w:t>
      </w:r>
      <w:proofErr w:type="spellEnd"/>
      <w:r>
        <w:rPr>
          <w:rFonts w:ascii="Arial" w:hAnsi="Arial" w:cs="Arial"/>
          <w:color w:val="7B7B7B" w:themeColor="accent3" w:themeShade="BF"/>
          <w:sz w:val="22"/>
          <w:szCs w:val="22"/>
          <w:lang w:val="en-MY"/>
        </w:rPr>
        <w:t xml:space="preserve"> gave any “new” consideration to the Company for the creation of the floating charge. There were no new loans granted by </w:t>
      </w:r>
      <w:proofErr w:type="spellStart"/>
      <w:r>
        <w:rPr>
          <w:rFonts w:ascii="Arial" w:hAnsi="Arial" w:cs="Arial"/>
          <w:color w:val="7B7B7B" w:themeColor="accent3" w:themeShade="BF"/>
          <w:sz w:val="22"/>
          <w:szCs w:val="22"/>
          <w:lang w:val="en-MY"/>
        </w:rPr>
        <w:t>Stercus</w:t>
      </w:r>
      <w:proofErr w:type="spellEnd"/>
      <w:r>
        <w:rPr>
          <w:rFonts w:ascii="Arial" w:hAnsi="Arial" w:cs="Arial"/>
          <w:color w:val="7B7B7B" w:themeColor="accent3" w:themeShade="BF"/>
          <w:sz w:val="22"/>
          <w:szCs w:val="22"/>
          <w:lang w:val="en-MY"/>
        </w:rPr>
        <w:t xml:space="preserve"> nor was there any reduction in the loans already granted by </w:t>
      </w:r>
      <w:proofErr w:type="spellStart"/>
      <w:r>
        <w:rPr>
          <w:rFonts w:ascii="Arial" w:hAnsi="Arial" w:cs="Arial"/>
          <w:color w:val="7B7B7B" w:themeColor="accent3" w:themeShade="BF"/>
          <w:sz w:val="22"/>
          <w:szCs w:val="22"/>
          <w:lang w:val="en-MY"/>
        </w:rPr>
        <w:t>Stercus</w:t>
      </w:r>
      <w:proofErr w:type="spellEnd"/>
      <w:r>
        <w:rPr>
          <w:rFonts w:ascii="Arial" w:hAnsi="Arial" w:cs="Arial"/>
          <w:color w:val="7B7B7B" w:themeColor="accent3" w:themeShade="BF"/>
          <w:sz w:val="22"/>
          <w:szCs w:val="22"/>
          <w:lang w:val="en-MY"/>
        </w:rPr>
        <w:t xml:space="preserve"> to the Company. </w:t>
      </w:r>
    </w:p>
    <w:p w14:paraId="6DD72DB8" w14:textId="77777777" w:rsidR="006F4576" w:rsidRPr="006F4576" w:rsidRDefault="006F4576" w:rsidP="006F4576">
      <w:pPr>
        <w:ind w:left="720"/>
        <w:jc w:val="both"/>
        <w:rPr>
          <w:rFonts w:ascii="Arial" w:hAnsi="Arial" w:cs="Arial"/>
          <w:color w:val="7B7B7B" w:themeColor="accent3" w:themeShade="BF"/>
          <w:sz w:val="22"/>
          <w:szCs w:val="22"/>
          <w:lang w:val="en-MY"/>
        </w:rPr>
      </w:pPr>
    </w:p>
    <w:p w14:paraId="330604D4" w14:textId="2DBC8CFD" w:rsidR="006F4576" w:rsidRPr="006F4576" w:rsidRDefault="006F4576" w:rsidP="006F4576">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Since all of the requirements under section 245 IA 1986 have been satisfied, the floating charge granted by the Company in favour of </w:t>
      </w:r>
      <w:proofErr w:type="spellStart"/>
      <w:r>
        <w:rPr>
          <w:rFonts w:ascii="Arial" w:hAnsi="Arial" w:cs="Arial"/>
          <w:color w:val="7B7B7B" w:themeColor="accent3" w:themeShade="BF"/>
          <w:sz w:val="22"/>
          <w:szCs w:val="22"/>
          <w:lang w:val="en-MY"/>
        </w:rPr>
        <w:t>Stercus</w:t>
      </w:r>
      <w:proofErr w:type="spellEnd"/>
      <w:r>
        <w:rPr>
          <w:rFonts w:ascii="Arial" w:hAnsi="Arial" w:cs="Arial"/>
          <w:color w:val="7B7B7B" w:themeColor="accent3" w:themeShade="BF"/>
          <w:sz w:val="22"/>
          <w:szCs w:val="22"/>
          <w:lang w:val="en-MY"/>
        </w:rPr>
        <w:t xml:space="preserve"> would be invalid.</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28909305" w14:textId="6B97281B" w:rsidR="007A2CBD" w:rsidRDefault="008E6B3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 has at a relevant time entered into a transaction with any person at an undervalue, section 238 of the Insolvency Act 1968 (“IA 1968”) provides that the liquidator may make an application to court for an order as the court thinks fit for restoring the position to what it would have been if the company had not entered into that transaction.</w:t>
      </w:r>
      <w:r w:rsidR="007A2CBD">
        <w:rPr>
          <w:rFonts w:ascii="Arial" w:hAnsi="Arial" w:cs="Arial"/>
          <w:color w:val="7B7B7B" w:themeColor="accent3" w:themeShade="BF"/>
          <w:sz w:val="22"/>
          <w:szCs w:val="22"/>
          <w:lang w:val="en-GB"/>
        </w:rPr>
        <w:t xml:space="preserve"> </w:t>
      </w:r>
    </w:p>
    <w:p w14:paraId="2D13E5F8" w14:textId="77777777" w:rsidR="007A2CBD" w:rsidRDefault="007A2CBD" w:rsidP="00FF5098">
      <w:pPr>
        <w:jc w:val="both"/>
        <w:rPr>
          <w:rFonts w:ascii="Arial" w:hAnsi="Arial" w:cs="Arial"/>
          <w:color w:val="7B7B7B" w:themeColor="accent3" w:themeShade="BF"/>
          <w:sz w:val="22"/>
          <w:szCs w:val="22"/>
          <w:lang w:val="en-GB"/>
        </w:rPr>
      </w:pPr>
    </w:p>
    <w:p w14:paraId="3E81E19B" w14:textId="11496319" w:rsidR="0096547F" w:rsidRDefault="007A2CBD"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succeed in an action against Ann Young </w:t>
      </w:r>
      <w:r w:rsidR="0096547F">
        <w:rPr>
          <w:rFonts w:ascii="Arial" w:hAnsi="Arial" w:cs="Arial"/>
          <w:color w:val="7B7B7B" w:themeColor="accent3" w:themeShade="BF"/>
          <w:sz w:val="22"/>
          <w:szCs w:val="22"/>
          <w:lang w:val="en-GB"/>
        </w:rPr>
        <w:t xml:space="preserve">under section 238 IA 1986 </w:t>
      </w:r>
      <w:r>
        <w:rPr>
          <w:rFonts w:ascii="Arial" w:hAnsi="Arial" w:cs="Arial"/>
          <w:color w:val="7B7B7B" w:themeColor="accent3" w:themeShade="BF"/>
          <w:sz w:val="22"/>
          <w:szCs w:val="22"/>
          <w:lang w:val="en-GB"/>
        </w:rPr>
        <w:t>for the sale of the coffee roasting machine</w:t>
      </w:r>
      <w:r w:rsidR="0096547F">
        <w:rPr>
          <w:rFonts w:ascii="Arial" w:hAnsi="Arial" w:cs="Arial"/>
          <w:color w:val="7B7B7B" w:themeColor="accent3" w:themeShade="BF"/>
          <w:sz w:val="22"/>
          <w:szCs w:val="22"/>
          <w:lang w:val="en-GB"/>
        </w:rPr>
        <w:t xml:space="preserve">s, the liquidator must </w:t>
      </w:r>
      <w:r w:rsidR="00805201">
        <w:rPr>
          <w:rFonts w:ascii="Arial" w:hAnsi="Arial" w:cs="Arial"/>
          <w:color w:val="7B7B7B" w:themeColor="accent3" w:themeShade="BF"/>
          <w:sz w:val="22"/>
          <w:szCs w:val="22"/>
          <w:lang w:val="en-GB"/>
        </w:rPr>
        <w:t>show that</w:t>
      </w:r>
      <w:r w:rsidR="0096547F">
        <w:rPr>
          <w:rFonts w:ascii="Arial" w:hAnsi="Arial" w:cs="Arial"/>
          <w:color w:val="7B7B7B" w:themeColor="accent3" w:themeShade="BF"/>
          <w:sz w:val="22"/>
          <w:szCs w:val="22"/>
          <w:lang w:val="en-GB"/>
        </w:rPr>
        <w:t xml:space="preserve"> –</w:t>
      </w:r>
    </w:p>
    <w:p w14:paraId="5C25AF01" w14:textId="77777777" w:rsidR="0096547F" w:rsidRDefault="0096547F" w:rsidP="00311816">
      <w:pPr>
        <w:autoSpaceDE w:val="0"/>
        <w:autoSpaceDN w:val="0"/>
        <w:adjustRightInd w:val="0"/>
        <w:jc w:val="both"/>
        <w:rPr>
          <w:rFonts w:ascii="Arial" w:hAnsi="Arial" w:cs="Arial"/>
          <w:color w:val="7B7B7B" w:themeColor="accent3" w:themeShade="BF"/>
          <w:sz w:val="22"/>
          <w:szCs w:val="22"/>
          <w:lang w:val="en-GB"/>
        </w:rPr>
      </w:pPr>
    </w:p>
    <w:p w14:paraId="3BDBDC71" w14:textId="768714B9" w:rsidR="00805201" w:rsidRPr="00805201" w:rsidRDefault="0096547F" w:rsidP="00805201">
      <w:pPr>
        <w:pStyle w:val="ListParagraph"/>
        <w:numPr>
          <w:ilvl w:val="0"/>
          <w:numId w:val="36"/>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i.e. the sale of the coffee roastin</w:t>
      </w:r>
      <w:r w:rsidR="00112C16">
        <w:rPr>
          <w:rFonts w:ascii="Arial" w:hAnsi="Arial" w:cs="Arial"/>
          <w:color w:val="7B7B7B" w:themeColor="accent3" w:themeShade="BF"/>
          <w:sz w:val="22"/>
          <w:szCs w:val="22"/>
          <w:lang w:val="en-GB"/>
        </w:rPr>
        <w:t>g machines was entered into at a</w:t>
      </w:r>
      <w:r>
        <w:rPr>
          <w:rFonts w:ascii="Arial" w:hAnsi="Arial" w:cs="Arial"/>
          <w:color w:val="7B7B7B" w:themeColor="accent3" w:themeShade="BF"/>
          <w:sz w:val="22"/>
          <w:szCs w:val="22"/>
          <w:lang w:val="en-GB"/>
        </w:rPr>
        <w:t xml:space="preserve"> relevant time. Since Ann Young is a director of the Company, she is a person who is connected to the Company. The relevant time for purposes of section 238 IA 1986 would be </w:t>
      </w:r>
      <w:r w:rsidRPr="0096547F">
        <w:rPr>
          <w:rFonts w:ascii="Arial" w:hAnsi="Arial" w:cs="Arial"/>
          <w:color w:val="7B7B7B" w:themeColor="accent3" w:themeShade="BF"/>
          <w:sz w:val="22"/>
          <w:szCs w:val="22"/>
          <w:lang w:val="en-GB"/>
        </w:rPr>
        <w:t xml:space="preserve">in the period of </w:t>
      </w:r>
      <w:r>
        <w:rPr>
          <w:rFonts w:ascii="Arial" w:hAnsi="Arial" w:cs="Arial"/>
          <w:color w:val="7B7B7B" w:themeColor="accent3" w:themeShade="BF"/>
          <w:sz w:val="22"/>
          <w:szCs w:val="22"/>
          <w:lang w:val="en-GB"/>
        </w:rPr>
        <w:t>two (</w:t>
      </w:r>
      <w:r w:rsidRPr="0096547F">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w:t>
      </w:r>
      <w:r w:rsidRPr="0096547F">
        <w:rPr>
          <w:rFonts w:ascii="Arial" w:hAnsi="Arial" w:cs="Arial"/>
          <w:color w:val="7B7B7B" w:themeColor="accent3" w:themeShade="BF"/>
          <w:sz w:val="22"/>
          <w:szCs w:val="22"/>
          <w:lang w:val="en-GB"/>
        </w:rPr>
        <w:t xml:space="preserve"> years before the commencement of the winding up (subsection 240(1) IA 1986 read together with subsection 240(3) IA 1986)</w:t>
      </w:r>
      <w:r>
        <w:rPr>
          <w:rFonts w:ascii="Arial" w:hAnsi="Arial" w:cs="Arial"/>
          <w:color w:val="7B7B7B" w:themeColor="accent3" w:themeShade="BF"/>
          <w:sz w:val="22"/>
          <w:szCs w:val="22"/>
          <w:lang w:val="en-GB"/>
        </w:rPr>
        <w:t xml:space="preserve">. </w:t>
      </w:r>
      <w:r w:rsidRPr="0096547F">
        <w:rPr>
          <w:rFonts w:ascii="Arial" w:hAnsi="Arial" w:cs="Arial"/>
          <w:color w:val="7B7B7B" w:themeColor="accent3" w:themeShade="BF"/>
          <w:sz w:val="22"/>
          <w:szCs w:val="22"/>
        </w:rPr>
        <w:t>The winding up of a company is deemed to commence at the time of the presentation of the petition for winding up (subsection 129(2) IA 1986).</w:t>
      </w:r>
      <w:r>
        <w:rPr>
          <w:rFonts w:ascii="Arial" w:hAnsi="Arial" w:cs="Arial"/>
          <w:color w:val="7B7B7B" w:themeColor="accent3" w:themeShade="BF"/>
          <w:sz w:val="22"/>
          <w:szCs w:val="22"/>
        </w:rPr>
        <w:t xml:space="preserve"> </w:t>
      </w:r>
    </w:p>
    <w:p w14:paraId="7C281840" w14:textId="77777777" w:rsidR="00805201" w:rsidRPr="00805201" w:rsidRDefault="00805201" w:rsidP="00805201">
      <w:pPr>
        <w:pStyle w:val="ListParagraph"/>
        <w:autoSpaceDE w:val="0"/>
        <w:autoSpaceDN w:val="0"/>
        <w:adjustRightInd w:val="0"/>
        <w:jc w:val="both"/>
        <w:rPr>
          <w:rFonts w:ascii="Arial" w:hAnsi="Arial" w:cs="Arial"/>
          <w:color w:val="7B7B7B" w:themeColor="accent3" w:themeShade="BF"/>
          <w:sz w:val="22"/>
          <w:szCs w:val="22"/>
          <w:lang w:val="en-GB"/>
        </w:rPr>
      </w:pPr>
    </w:p>
    <w:p w14:paraId="47C6FE04" w14:textId="2BC33DD6" w:rsidR="00805201" w:rsidRPr="00805201" w:rsidRDefault="0096547F" w:rsidP="00805201">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The sale of the coffee roasting machines to Ann Young was in July 2021 and the creditors winding up petition was issued on 14 October 2021. This would fall in the period of two (2) years before the commencement of the winding up. Hence, the transaction was entered into at the relevant time;</w:t>
      </w:r>
    </w:p>
    <w:p w14:paraId="3A83A23F" w14:textId="77777777" w:rsidR="00805201" w:rsidRPr="00805201" w:rsidRDefault="00805201" w:rsidP="00805201">
      <w:pPr>
        <w:pStyle w:val="ListParagraph"/>
        <w:autoSpaceDE w:val="0"/>
        <w:autoSpaceDN w:val="0"/>
        <w:adjustRightInd w:val="0"/>
        <w:jc w:val="both"/>
        <w:rPr>
          <w:rFonts w:ascii="Arial" w:hAnsi="Arial" w:cs="Arial"/>
          <w:color w:val="7B7B7B" w:themeColor="accent3" w:themeShade="BF"/>
          <w:sz w:val="22"/>
          <w:szCs w:val="22"/>
          <w:lang w:val="en-GB"/>
        </w:rPr>
      </w:pPr>
    </w:p>
    <w:p w14:paraId="7AA1ABC7" w14:textId="77777777" w:rsidR="00805201" w:rsidRDefault="00805201" w:rsidP="00805201">
      <w:pPr>
        <w:pStyle w:val="ListParagraph"/>
        <w:numPr>
          <w:ilvl w:val="0"/>
          <w:numId w:val="36"/>
        </w:numPr>
        <w:autoSpaceDE w:val="0"/>
        <w:autoSpaceDN w:val="0"/>
        <w:adjustRightInd w:val="0"/>
        <w:ind w:hanging="720"/>
        <w:jc w:val="both"/>
        <w:rPr>
          <w:rFonts w:ascii="Arial" w:hAnsi="Arial" w:cs="Arial"/>
          <w:color w:val="7B7B7B" w:themeColor="accent3" w:themeShade="BF"/>
          <w:sz w:val="22"/>
          <w:szCs w:val="22"/>
          <w:lang w:val="en-GB"/>
        </w:rPr>
      </w:pPr>
      <w:r w:rsidRPr="00805201">
        <w:rPr>
          <w:rFonts w:ascii="Arial" w:hAnsi="Arial" w:cs="Arial"/>
          <w:color w:val="7B7B7B" w:themeColor="accent3" w:themeShade="BF"/>
          <w:sz w:val="22"/>
          <w:szCs w:val="22"/>
          <w:lang w:val="en-GB"/>
        </w:rPr>
        <w:t xml:space="preserve">either that the Company was at the relevant time unable to pay its debts within the meaning of section 123 IA 1986 or becomes unable to pay its debts within the meaning of section 123 IA 1986 as a consequence of the transaction (subsection 240(2) IA 1986). However, in a transaction at an undervalue which is entered into by the Company with a person who is connected to the Company, there is a rebuttable presumption that the requirements in </w:t>
      </w:r>
      <w:r>
        <w:rPr>
          <w:rFonts w:ascii="Arial" w:hAnsi="Arial" w:cs="Arial"/>
          <w:color w:val="7B7B7B" w:themeColor="accent3" w:themeShade="BF"/>
          <w:sz w:val="22"/>
          <w:szCs w:val="22"/>
          <w:lang w:val="en-GB"/>
        </w:rPr>
        <w:t>subsection 240(2) IA 1986</w:t>
      </w:r>
      <w:r w:rsidRPr="00805201">
        <w:rPr>
          <w:rFonts w:ascii="Arial" w:hAnsi="Arial" w:cs="Arial"/>
          <w:color w:val="7B7B7B" w:themeColor="accent3" w:themeShade="BF"/>
          <w:sz w:val="22"/>
          <w:szCs w:val="22"/>
          <w:lang w:val="en-GB"/>
        </w:rPr>
        <w:t xml:space="preserve"> are satisfied.</w:t>
      </w:r>
      <w:r>
        <w:rPr>
          <w:rFonts w:ascii="Arial" w:hAnsi="Arial" w:cs="Arial"/>
          <w:color w:val="7B7B7B" w:themeColor="accent3" w:themeShade="BF"/>
          <w:sz w:val="22"/>
          <w:szCs w:val="22"/>
          <w:lang w:val="en-GB"/>
        </w:rPr>
        <w:t xml:space="preserve"> </w:t>
      </w:r>
    </w:p>
    <w:p w14:paraId="60B2DA02" w14:textId="77777777" w:rsidR="00805201" w:rsidRPr="00805201" w:rsidRDefault="00805201" w:rsidP="00805201">
      <w:pPr>
        <w:pStyle w:val="ListParagraph"/>
        <w:rPr>
          <w:rFonts w:ascii="Arial" w:hAnsi="Arial" w:cs="Arial"/>
          <w:color w:val="7B7B7B" w:themeColor="accent3" w:themeShade="BF"/>
          <w:sz w:val="22"/>
          <w:szCs w:val="22"/>
          <w:lang w:val="en-GB"/>
        </w:rPr>
      </w:pPr>
    </w:p>
    <w:p w14:paraId="3596A56D" w14:textId="457022C6" w:rsidR="00805201" w:rsidRDefault="00805201" w:rsidP="00805201">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Since Ann Young is a director of the Company i.e. a person who is connected to the Company, there will be a presumption that the requirements in subsection 240(2) IA 1986 have been satisfied, unless Ann Young can proof to the contrary. The facts of the case state that the transaction was made when </w:t>
      </w:r>
      <w:r w:rsidRPr="00805201">
        <w:rPr>
          <w:rFonts w:ascii="Arial" w:hAnsi="Arial" w:cs="Arial"/>
          <w:color w:val="7B7B7B" w:themeColor="accent3" w:themeShade="BF"/>
          <w:sz w:val="22"/>
          <w:szCs w:val="22"/>
          <w:lang w:val="en-GB"/>
        </w:rPr>
        <w:t>the Company continued to suffer cash flow problems</w:t>
      </w:r>
      <w:r>
        <w:rPr>
          <w:rFonts w:ascii="Arial" w:hAnsi="Arial" w:cs="Arial"/>
          <w:color w:val="7B7B7B" w:themeColor="accent3" w:themeShade="BF"/>
          <w:sz w:val="22"/>
          <w:szCs w:val="22"/>
          <w:lang w:val="en-GB"/>
        </w:rPr>
        <w:t>. This would satisfy the requirement of the Company being unable to pay its debts under subsection 123(1)(e) IA 1986. Hence, it is unlikely for Ann Young to be able to rebut the presumption in subsection 240(2) IA 1986 and the requirements would be satisfied;</w:t>
      </w:r>
      <w:r w:rsidR="00F110B7">
        <w:rPr>
          <w:rFonts w:ascii="Arial" w:hAnsi="Arial" w:cs="Arial"/>
          <w:color w:val="7B7B7B" w:themeColor="accent3" w:themeShade="BF"/>
          <w:sz w:val="22"/>
          <w:szCs w:val="22"/>
          <w:lang w:val="en-GB"/>
        </w:rPr>
        <w:t xml:space="preserve"> and</w:t>
      </w:r>
    </w:p>
    <w:p w14:paraId="7BD36B77" w14:textId="77777777" w:rsidR="00805201" w:rsidRPr="00805201" w:rsidRDefault="00805201" w:rsidP="00805201">
      <w:pPr>
        <w:pStyle w:val="ListParagraph"/>
        <w:autoSpaceDE w:val="0"/>
        <w:autoSpaceDN w:val="0"/>
        <w:adjustRightInd w:val="0"/>
        <w:jc w:val="both"/>
        <w:rPr>
          <w:rFonts w:ascii="Arial" w:hAnsi="Arial" w:cs="Arial"/>
          <w:color w:val="7B7B7B" w:themeColor="accent3" w:themeShade="BF"/>
          <w:sz w:val="22"/>
          <w:szCs w:val="22"/>
          <w:lang w:val="en-GB"/>
        </w:rPr>
      </w:pPr>
    </w:p>
    <w:p w14:paraId="2CF3F70E" w14:textId="08BF47AD" w:rsidR="00F110B7" w:rsidRDefault="0096547F" w:rsidP="00805201">
      <w:pPr>
        <w:pStyle w:val="ListParagraph"/>
        <w:numPr>
          <w:ilvl w:val="0"/>
          <w:numId w:val="36"/>
        </w:numPr>
        <w:autoSpaceDE w:val="0"/>
        <w:autoSpaceDN w:val="0"/>
        <w:adjustRightInd w:val="0"/>
        <w:ind w:hanging="720"/>
        <w:jc w:val="both"/>
        <w:rPr>
          <w:rFonts w:ascii="Arial" w:hAnsi="Arial" w:cs="Arial"/>
          <w:color w:val="7B7B7B" w:themeColor="accent3" w:themeShade="BF"/>
          <w:sz w:val="22"/>
          <w:szCs w:val="22"/>
          <w:lang w:val="en-GB"/>
        </w:rPr>
      </w:pPr>
      <w:r w:rsidRPr="00805201">
        <w:rPr>
          <w:rFonts w:ascii="Arial" w:hAnsi="Arial" w:cs="Arial"/>
          <w:color w:val="7B7B7B" w:themeColor="accent3" w:themeShade="BF"/>
          <w:sz w:val="22"/>
          <w:szCs w:val="22"/>
          <w:lang w:val="en-GB"/>
        </w:rPr>
        <w:t xml:space="preserve">the transaction was at an undervalue. Pursuant to </w:t>
      </w:r>
      <w:r w:rsidR="0030120C">
        <w:rPr>
          <w:rFonts w:ascii="Arial" w:hAnsi="Arial" w:cs="Arial"/>
          <w:color w:val="7B7B7B" w:themeColor="accent3" w:themeShade="BF"/>
          <w:sz w:val="22"/>
          <w:szCs w:val="22"/>
          <w:lang w:val="en-GB"/>
        </w:rPr>
        <w:t xml:space="preserve">subsection 238(4) IA 1986, a transaction entered into by the Company with Ann Young would be at an undervalue if the price paid by Ann Young to the Company for the coffee roasting machines is significantly less </w:t>
      </w:r>
      <w:r w:rsidR="00F110B7">
        <w:rPr>
          <w:rFonts w:ascii="Arial" w:hAnsi="Arial" w:cs="Arial"/>
          <w:color w:val="7B7B7B" w:themeColor="accent3" w:themeShade="BF"/>
          <w:sz w:val="22"/>
          <w:szCs w:val="22"/>
          <w:lang w:val="en-GB"/>
        </w:rPr>
        <w:t>than the value of</w:t>
      </w:r>
      <w:r w:rsidR="0030120C">
        <w:rPr>
          <w:rFonts w:ascii="Arial" w:hAnsi="Arial" w:cs="Arial"/>
          <w:color w:val="7B7B7B" w:themeColor="accent3" w:themeShade="BF"/>
          <w:sz w:val="22"/>
          <w:szCs w:val="22"/>
          <w:lang w:val="en-GB"/>
        </w:rPr>
        <w:t xml:space="preserve"> the coffee roasting machines</w:t>
      </w:r>
      <w:r w:rsidR="00F110B7">
        <w:rPr>
          <w:rFonts w:ascii="Arial" w:hAnsi="Arial" w:cs="Arial"/>
          <w:color w:val="7B7B7B" w:themeColor="accent3" w:themeShade="BF"/>
          <w:sz w:val="22"/>
          <w:szCs w:val="22"/>
          <w:lang w:val="en-GB"/>
        </w:rPr>
        <w:t xml:space="preserve"> provided by the Company to Ann Young</w:t>
      </w:r>
      <w:r w:rsidR="0030120C">
        <w:rPr>
          <w:rFonts w:ascii="Arial" w:hAnsi="Arial" w:cs="Arial"/>
          <w:color w:val="7B7B7B" w:themeColor="accent3" w:themeShade="BF"/>
          <w:sz w:val="22"/>
          <w:szCs w:val="22"/>
          <w:lang w:val="en-GB"/>
        </w:rPr>
        <w:t xml:space="preserve">. </w:t>
      </w:r>
    </w:p>
    <w:p w14:paraId="4FB62F60" w14:textId="77777777" w:rsidR="00F110B7" w:rsidRDefault="00F110B7" w:rsidP="00F110B7">
      <w:pPr>
        <w:pStyle w:val="ListParagraph"/>
        <w:autoSpaceDE w:val="0"/>
        <w:autoSpaceDN w:val="0"/>
        <w:adjustRightInd w:val="0"/>
        <w:jc w:val="both"/>
        <w:rPr>
          <w:rFonts w:ascii="Arial" w:hAnsi="Arial" w:cs="Arial"/>
          <w:color w:val="7B7B7B" w:themeColor="accent3" w:themeShade="BF"/>
          <w:sz w:val="22"/>
          <w:szCs w:val="22"/>
          <w:lang w:val="en-GB"/>
        </w:rPr>
      </w:pPr>
    </w:p>
    <w:p w14:paraId="769507E6" w14:textId="2EEA3EE9" w:rsidR="0096547F" w:rsidRDefault="00D87028" w:rsidP="00F110B7">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of the case state that the Company sold the coffee roasting machines to Ann Young for £10,000. This is less than half of the price of £25,000 which the Company paid a year ago for purchasing the machines. Even taking into account the </w:t>
      </w:r>
      <w:r w:rsidR="00601232">
        <w:rPr>
          <w:rFonts w:ascii="Arial" w:hAnsi="Arial" w:cs="Arial"/>
          <w:color w:val="7B7B7B" w:themeColor="accent3" w:themeShade="BF"/>
          <w:sz w:val="22"/>
          <w:szCs w:val="22"/>
          <w:lang w:val="en-GB"/>
        </w:rPr>
        <w:t xml:space="preserve">depreciation in the value of the coffee roasting machines which would have been in use </w:t>
      </w:r>
      <w:r w:rsidR="00996DBC">
        <w:rPr>
          <w:rFonts w:ascii="Arial" w:hAnsi="Arial" w:cs="Arial"/>
          <w:color w:val="7B7B7B" w:themeColor="accent3" w:themeShade="BF"/>
          <w:sz w:val="22"/>
          <w:szCs w:val="22"/>
          <w:lang w:val="en-GB"/>
        </w:rPr>
        <w:t>at</w:t>
      </w:r>
      <w:r w:rsidR="00601232">
        <w:rPr>
          <w:rFonts w:ascii="Arial" w:hAnsi="Arial" w:cs="Arial"/>
          <w:color w:val="7B7B7B" w:themeColor="accent3" w:themeShade="BF"/>
          <w:sz w:val="22"/>
          <w:szCs w:val="22"/>
          <w:lang w:val="en-GB"/>
        </w:rPr>
        <w:t xml:space="preserve"> the Company for one (1) year, it is unlikely that the court will find that the value of the coffee roasting machines at the time of sale to Ann Young is less than half of the initial purchase price. Hence, it is likely that the court will consider that the price of £10,000 paid by Ann Young for the coffee roasting machines is significantly less than the </w:t>
      </w:r>
      <w:r w:rsidR="00F110B7">
        <w:rPr>
          <w:rFonts w:ascii="Arial" w:hAnsi="Arial" w:cs="Arial"/>
          <w:color w:val="7B7B7B" w:themeColor="accent3" w:themeShade="BF"/>
          <w:sz w:val="22"/>
          <w:szCs w:val="22"/>
          <w:lang w:val="en-GB"/>
        </w:rPr>
        <w:t>value of the coffee roasting machines provided by the Company to Ann Young</w:t>
      </w:r>
      <w:r w:rsidR="00601232">
        <w:rPr>
          <w:rFonts w:ascii="Arial" w:hAnsi="Arial" w:cs="Arial"/>
          <w:color w:val="7B7B7B" w:themeColor="accent3" w:themeShade="BF"/>
          <w:sz w:val="22"/>
          <w:szCs w:val="22"/>
          <w:lang w:val="en-GB"/>
        </w:rPr>
        <w:t xml:space="preserve">. Therefore, </w:t>
      </w:r>
      <w:r w:rsidR="00F110B7">
        <w:rPr>
          <w:rFonts w:ascii="Arial" w:hAnsi="Arial" w:cs="Arial"/>
          <w:color w:val="7B7B7B" w:themeColor="accent3" w:themeShade="BF"/>
          <w:sz w:val="22"/>
          <w:szCs w:val="22"/>
          <w:lang w:val="en-GB"/>
        </w:rPr>
        <w:t>the requirement of the transaction being at an undervalue would also be satisfied.</w:t>
      </w:r>
    </w:p>
    <w:p w14:paraId="7ACB518D" w14:textId="6CC3739A" w:rsidR="00F110B7" w:rsidRDefault="00F110B7" w:rsidP="00F110B7">
      <w:pPr>
        <w:autoSpaceDE w:val="0"/>
        <w:autoSpaceDN w:val="0"/>
        <w:adjustRightInd w:val="0"/>
        <w:jc w:val="both"/>
        <w:rPr>
          <w:rFonts w:ascii="Arial" w:hAnsi="Arial" w:cs="Arial"/>
          <w:color w:val="7B7B7B" w:themeColor="accent3" w:themeShade="BF"/>
          <w:sz w:val="22"/>
          <w:szCs w:val="22"/>
          <w:lang w:val="en-GB"/>
        </w:rPr>
      </w:pPr>
    </w:p>
    <w:p w14:paraId="1B6A7021" w14:textId="6A27C6E0" w:rsidR="00F110B7" w:rsidRPr="00F110B7" w:rsidRDefault="00F110B7" w:rsidP="00F110B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where the liquidator shows that all of the requirements stated above have been satisfied, the court will not grant an order under section 238 IA 1986 if </w:t>
      </w:r>
      <w:r w:rsidR="00ED5026">
        <w:rPr>
          <w:rFonts w:ascii="Arial" w:hAnsi="Arial" w:cs="Arial"/>
          <w:color w:val="7B7B7B" w:themeColor="accent3" w:themeShade="BF"/>
          <w:sz w:val="22"/>
          <w:szCs w:val="22"/>
          <w:lang w:val="en-GB"/>
        </w:rPr>
        <w:t>it is satisfied that the Company entered into the transaction in good faith and for the purpose of carrying on its business and that at the time the Company did so there were reasonable grounds for believing that the transaction would benefit the Company. The facts of the case state that the coffee roasting machines were sold to Ann Young for £10,000 cash when the Company was suffering from cash flow problems. In this regard, it could be argued that the Company genuinely needed the £10,000 cash. If it can be shown that the sale of the coffee roasting machines to Ann Young was done in good faith, the £10,000 cash paid by Ann Young was necessary for the carrying on of the Company’s business and the Company had reasonable grounds for believing the transaction would benefit the Company, then the court would not make an order under section 238 IA 1986. Otherwise, the court would make an order under section 238 IA 1986 to restore</w:t>
      </w:r>
      <w:r w:rsidR="00ED5026" w:rsidRPr="00ED5026">
        <w:rPr>
          <w:rFonts w:ascii="Arial" w:hAnsi="Arial" w:cs="Arial"/>
          <w:color w:val="7B7B7B" w:themeColor="accent3" w:themeShade="BF"/>
          <w:sz w:val="22"/>
          <w:szCs w:val="22"/>
          <w:lang w:val="en-GB"/>
        </w:rPr>
        <w:t xml:space="preserve"> the position to </w:t>
      </w:r>
      <w:r w:rsidR="00ED5026">
        <w:rPr>
          <w:rFonts w:ascii="Arial" w:hAnsi="Arial" w:cs="Arial"/>
          <w:color w:val="7B7B7B" w:themeColor="accent3" w:themeShade="BF"/>
          <w:sz w:val="22"/>
          <w:szCs w:val="22"/>
          <w:lang w:val="en-GB"/>
        </w:rPr>
        <w:t>what it would have been if the C</w:t>
      </w:r>
      <w:r w:rsidR="00ED5026" w:rsidRPr="00ED5026">
        <w:rPr>
          <w:rFonts w:ascii="Arial" w:hAnsi="Arial" w:cs="Arial"/>
          <w:color w:val="7B7B7B" w:themeColor="accent3" w:themeShade="BF"/>
          <w:sz w:val="22"/>
          <w:szCs w:val="22"/>
          <w:lang w:val="en-GB"/>
        </w:rPr>
        <w:t xml:space="preserve">ompany had not entered into </w:t>
      </w:r>
      <w:r w:rsidR="00ED5026">
        <w:rPr>
          <w:rFonts w:ascii="Arial" w:hAnsi="Arial" w:cs="Arial"/>
          <w:color w:val="7B7B7B" w:themeColor="accent3" w:themeShade="BF"/>
          <w:sz w:val="22"/>
          <w:szCs w:val="22"/>
          <w:lang w:val="en-GB"/>
        </w:rPr>
        <w:t>the</w:t>
      </w:r>
      <w:r w:rsidR="00ED5026" w:rsidRPr="00ED5026">
        <w:rPr>
          <w:rFonts w:ascii="Arial" w:hAnsi="Arial" w:cs="Arial"/>
          <w:color w:val="7B7B7B" w:themeColor="accent3" w:themeShade="BF"/>
          <w:sz w:val="22"/>
          <w:szCs w:val="22"/>
          <w:lang w:val="en-GB"/>
        </w:rPr>
        <w:t xml:space="preserve"> transaction</w:t>
      </w:r>
      <w:r w:rsidR="00ED5026">
        <w:rPr>
          <w:rFonts w:ascii="Arial" w:hAnsi="Arial" w:cs="Arial"/>
          <w:color w:val="7B7B7B" w:themeColor="accent3" w:themeShade="BF"/>
          <w:sz w:val="22"/>
          <w:szCs w:val="22"/>
          <w:lang w:val="en-GB"/>
        </w:rPr>
        <w:t xml:space="preserve"> with Ann Young. </w:t>
      </w:r>
      <w:r w:rsidR="00F04D2A">
        <w:rPr>
          <w:rFonts w:ascii="Arial" w:hAnsi="Arial" w:cs="Arial"/>
          <w:color w:val="7B7B7B" w:themeColor="accent3" w:themeShade="BF"/>
          <w:sz w:val="22"/>
          <w:szCs w:val="22"/>
          <w:lang w:val="en-GB"/>
        </w:rPr>
        <w:t>The court will take into consideration the factors stated in section 241 IA 1986 in making any such order.</w:t>
      </w:r>
    </w:p>
    <w:p w14:paraId="7AC50FD6" w14:textId="08A3461A" w:rsidR="0096547F" w:rsidRDefault="0096547F" w:rsidP="00311816">
      <w:pPr>
        <w:autoSpaceDE w:val="0"/>
        <w:autoSpaceDN w:val="0"/>
        <w:adjustRightInd w:val="0"/>
        <w:jc w:val="both"/>
        <w:rPr>
          <w:rFonts w:ascii="Arial" w:hAnsi="Arial" w:cs="Arial"/>
          <w:color w:val="7B7B7B" w:themeColor="accent3" w:themeShade="BF"/>
          <w:sz w:val="22"/>
          <w:szCs w:val="22"/>
          <w:lang w:val="en-GB"/>
        </w:rPr>
      </w:pPr>
    </w:p>
    <w:p w14:paraId="64D8F16A" w14:textId="77777777" w:rsidR="0096547F" w:rsidRPr="00311816" w:rsidRDefault="0096547F"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416E63BB" w14:textId="536AF526" w:rsidR="00794F94" w:rsidRDefault="00794F94" w:rsidP="008769B2">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Pursuant to section </w:t>
      </w:r>
      <w:r w:rsidR="00B7079B">
        <w:rPr>
          <w:rFonts w:ascii="Arial" w:hAnsi="Arial" w:cs="Arial"/>
          <w:color w:val="7B7B7B" w:themeColor="accent3" w:themeShade="BF"/>
          <w:sz w:val="22"/>
          <w:szCs w:val="22"/>
          <w:lang w:val="en-GB"/>
        </w:rPr>
        <w:t>127</w:t>
      </w:r>
      <w:r>
        <w:rPr>
          <w:rFonts w:ascii="Arial" w:hAnsi="Arial" w:cs="Arial"/>
          <w:color w:val="7B7B7B" w:themeColor="accent3" w:themeShade="BF"/>
          <w:sz w:val="22"/>
          <w:szCs w:val="22"/>
          <w:lang w:val="en-GB"/>
        </w:rPr>
        <w:t xml:space="preserve"> of the Insolvency Act 1986 (“IA 1986”)</w:t>
      </w:r>
      <w:r>
        <w:rPr>
          <w:rFonts w:ascii="Arial" w:hAnsi="Arial" w:cs="Arial"/>
          <w:color w:val="7B7B7B" w:themeColor="accent3" w:themeShade="BF"/>
          <w:sz w:val="22"/>
          <w:szCs w:val="22"/>
        </w:rPr>
        <w:t xml:space="preserve">, any disposition of the Company’s property </w:t>
      </w:r>
      <w:r w:rsidRPr="00794F94">
        <w:rPr>
          <w:rFonts w:ascii="Arial" w:hAnsi="Arial" w:cs="Arial"/>
          <w:color w:val="7B7B7B" w:themeColor="accent3" w:themeShade="BF"/>
          <w:sz w:val="22"/>
          <w:szCs w:val="22"/>
        </w:rPr>
        <w:t>made after the commencement of the winding up is, unless the court otherwise orders, void</w:t>
      </w:r>
      <w:r>
        <w:rPr>
          <w:rFonts w:ascii="Arial" w:hAnsi="Arial" w:cs="Arial"/>
          <w:color w:val="7B7B7B" w:themeColor="accent3" w:themeShade="BF"/>
          <w:sz w:val="22"/>
          <w:szCs w:val="22"/>
        </w:rPr>
        <w:t>. The winding up of a company is deemed to commence at the time of the presentation of the petition for winding up</w:t>
      </w:r>
      <w:r w:rsidR="00B57E25">
        <w:rPr>
          <w:rFonts w:ascii="Arial" w:hAnsi="Arial" w:cs="Arial"/>
          <w:color w:val="7B7B7B" w:themeColor="accent3" w:themeShade="BF"/>
          <w:sz w:val="22"/>
          <w:szCs w:val="22"/>
        </w:rPr>
        <w:t xml:space="preserve"> (subsection 129(2) IA 1986)</w:t>
      </w:r>
      <w:r>
        <w:rPr>
          <w:rFonts w:ascii="Arial" w:hAnsi="Arial" w:cs="Arial"/>
          <w:color w:val="7B7B7B" w:themeColor="accent3" w:themeShade="BF"/>
          <w:sz w:val="22"/>
          <w:szCs w:val="22"/>
        </w:rPr>
        <w:t>.</w:t>
      </w:r>
    </w:p>
    <w:p w14:paraId="35DA5CB2" w14:textId="77777777" w:rsidR="00794F94" w:rsidRDefault="00794F94" w:rsidP="008769B2">
      <w:pPr>
        <w:jc w:val="both"/>
        <w:rPr>
          <w:rFonts w:ascii="Arial" w:hAnsi="Arial" w:cs="Arial"/>
          <w:color w:val="7B7B7B" w:themeColor="accent3" w:themeShade="BF"/>
          <w:sz w:val="22"/>
          <w:szCs w:val="22"/>
        </w:rPr>
      </w:pPr>
    </w:p>
    <w:p w14:paraId="3E0E5913" w14:textId="77777777" w:rsidR="00B7079B" w:rsidRDefault="00794F94" w:rsidP="008769B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of the Company, the winding up is deemed to have commenced on 14 October 2021 when the creditor’s winding up petition was issued. </w:t>
      </w:r>
      <w:r w:rsidR="00B7079B">
        <w:rPr>
          <w:rFonts w:ascii="Arial" w:hAnsi="Arial" w:cs="Arial"/>
          <w:color w:val="7B7B7B" w:themeColor="accent3" w:themeShade="BF"/>
          <w:sz w:val="22"/>
          <w:szCs w:val="22"/>
        </w:rPr>
        <w:t xml:space="preserve">Any disposition of property, including </w:t>
      </w:r>
      <w:r w:rsidR="00B7079B">
        <w:rPr>
          <w:rFonts w:ascii="Arial" w:hAnsi="Arial" w:cs="Arial"/>
          <w:color w:val="7B7B7B" w:themeColor="accent3" w:themeShade="BF"/>
          <w:sz w:val="22"/>
          <w:szCs w:val="22"/>
        </w:rPr>
        <w:lastRenderedPageBreak/>
        <w:t>payment of monies made after 14 October 2021 would be void pursuant to section 127 IA 1986, unless the court otherwise orders.</w:t>
      </w:r>
    </w:p>
    <w:p w14:paraId="2058FA17" w14:textId="77777777" w:rsidR="00B7079B" w:rsidRDefault="00B7079B" w:rsidP="008769B2">
      <w:pPr>
        <w:jc w:val="both"/>
        <w:rPr>
          <w:rFonts w:ascii="Arial" w:hAnsi="Arial" w:cs="Arial"/>
          <w:color w:val="7B7B7B" w:themeColor="accent3" w:themeShade="BF"/>
          <w:sz w:val="22"/>
          <w:szCs w:val="22"/>
        </w:rPr>
      </w:pPr>
    </w:p>
    <w:p w14:paraId="29072F54" w14:textId="3ED57710" w:rsidR="00B7079B" w:rsidRDefault="00794F94" w:rsidP="008769B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payments to Beans and Leaves Ltd </w:t>
      </w:r>
      <w:r w:rsidR="00996DBC">
        <w:rPr>
          <w:rFonts w:ascii="Arial" w:hAnsi="Arial" w:cs="Arial"/>
          <w:color w:val="7B7B7B" w:themeColor="accent3" w:themeShade="BF"/>
          <w:sz w:val="22"/>
          <w:szCs w:val="22"/>
        </w:rPr>
        <w:t xml:space="preserve">(“Beans”) </w:t>
      </w:r>
      <w:r>
        <w:rPr>
          <w:rFonts w:ascii="Arial" w:hAnsi="Arial" w:cs="Arial"/>
          <w:color w:val="7B7B7B" w:themeColor="accent3" w:themeShade="BF"/>
          <w:sz w:val="22"/>
          <w:szCs w:val="22"/>
        </w:rPr>
        <w:t>was made from the period of one (1) month before the winding up order up until the winding up</w:t>
      </w:r>
      <w:r w:rsidR="00996DBC">
        <w:rPr>
          <w:rFonts w:ascii="Arial" w:hAnsi="Arial" w:cs="Arial"/>
          <w:color w:val="7B7B7B" w:themeColor="accent3" w:themeShade="BF"/>
          <w:sz w:val="22"/>
          <w:szCs w:val="22"/>
        </w:rPr>
        <w:t xml:space="preserve"> order</w:t>
      </w:r>
      <w:r>
        <w:rPr>
          <w:rFonts w:ascii="Arial" w:hAnsi="Arial" w:cs="Arial"/>
          <w:color w:val="7B7B7B" w:themeColor="accent3" w:themeShade="BF"/>
          <w:sz w:val="22"/>
          <w:szCs w:val="22"/>
        </w:rPr>
        <w:t xml:space="preserve">, that is after the commencement of the winding up. Hence, the payments to Beans would amount to a disposition of the Company’s property made after the commencement of the winding up and pursuant to section </w:t>
      </w:r>
      <w:r w:rsidR="00B7079B">
        <w:rPr>
          <w:rFonts w:ascii="Arial" w:hAnsi="Arial" w:cs="Arial"/>
          <w:color w:val="7B7B7B" w:themeColor="accent3" w:themeShade="BF"/>
          <w:sz w:val="22"/>
          <w:szCs w:val="22"/>
        </w:rPr>
        <w:t xml:space="preserve">127 </w:t>
      </w:r>
      <w:r>
        <w:rPr>
          <w:rFonts w:ascii="Arial" w:hAnsi="Arial" w:cs="Arial"/>
          <w:color w:val="7B7B7B" w:themeColor="accent3" w:themeShade="BF"/>
          <w:sz w:val="22"/>
          <w:szCs w:val="22"/>
        </w:rPr>
        <w:t xml:space="preserve">IA 1986, such payments would be void unless the court otherwise orders. </w:t>
      </w:r>
      <w:r w:rsidR="00B7079B">
        <w:rPr>
          <w:rFonts w:ascii="Arial" w:hAnsi="Arial" w:cs="Arial"/>
          <w:color w:val="7B7B7B" w:themeColor="accent3" w:themeShade="BF"/>
          <w:sz w:val="22"/>
          <w:szCs w:val="22"/>
        </w:rPr>
        <w:t xml:space="preserve">The liquidator may therefore </w:t>
      </w:r>
      <w:r w:rsidR="00B57E25">
        <w:rPr>
          <w:rFonts w:ascii="Arial" w:hAnsi="Arial" w:cs="Arial"/>
          <w:color w:val="7B7B7B" w:themeColor="accent3" w:themeShade="BF"/>
          <w:sz w:val="22"/>
          <w:szCs w:val="22"/>
        </w:rPr>
        <w:t>take the necessary action for the recovery of the</w:t>
      </w:r>
      <w:r w:rsidR="00B7079B">
        <w:rPr>
          <w:rFonts w:ascii="Arial" w:hAnsi="Arial" w:cs="Arial"/>
          <w:color w:val="7B7B7B" w:themeColor="accent3" w:themeShade="BF"/>
          <w:sz w:val="22"/>
          <w:szCs w:val="22"/>
        </w:rPr>
        <w:t xml:space="preserve"> payments made to Beans. </w:t>
      </w:r>
    </w:p>
    <w:p w14:paraId="37328D48" w14:textId="77777777" w:rsidR="00B7079B" w:rsidRDefault="00B7079B" w:rsidP="008769B2">
      <w:pPr>
        <w:jc w:val="both"/>
        <w:rPr>
          <w:rFonts w:ascii="Arial" w:hAnsi="Arial" w:cs="Arial"/>
          <w:color w:val="7B7B7B" w:themeColor="accent3" w:themeShade="BF"/>
          <w:sz w:val="22"/>
          <w:szCs w:val="22"/>
        </w:rPr>
      </w:pPr>
    </w:p>
    <w:p w14:paraId="30B142FF" w14:textId="5A8D83F8" w:rsidR="0077504C" w:rsidRDefault="00B7079B" w:rsidP="008769B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Beans may make an application </w:t>
      </w:r>
      <w:r w:rsidR="0077504C">
        <w:rPr>
          <w:rFonts w:ascii="Arial" w:hAnsi="Arial" w:cs="Arial"/>
          <w:color w:val="7B7B7B" w:themeColor="accent3" w:themeShade="BF"/>
          <w:sz w:val="22"/>
          <w:szCs w:val="22"/>
        </w:rPr>
        <w:t xml:space="preserve">to court </w:t>
      </w:r>
      <w:r>
        <w:rPr>
          <w:rFonts w:ascii="Arial" w:hAnsi="Arial" w:cs="Arial"/>
          <w:color w:val="7B7B7B" w:themeColor="accent3" w:themeShade="BF"/>
          <w:sz w:val="22"/>
          <w:szCs w:val="22"/>
        </w:rPr>
        <w:t>for a validation order</w:t>
      </w:r>
      <w:r w:rsidR="0077504C">
        <w:rPr>
          <w:rFonts w:ascii="Arial" w:hAnsi="Arial" w:cs="Arial"/>
          <w:color w:val="7B7B7B" w:themeColor="accent3" w:themeShade="BF"/>
          <w:sz w:val="22"/>
          <w:szCs w:val="22"/>
        </w:rPr>
        <w:t xml:space="preserve"> to declare that the payments shall not be void</w:t>
      </w:r>
      <w:r>
        <w:rPr>
          <w:rFonts w:ascii="Arial" w:hAnsi="Arial" w:cs="Arial"/>
          <w:color w:val="7B7B7B" w:themeColor="accent3" w:themeShade="BF"/>
          <w:sz w:val="22"/>
          <w:szCs w:val="22"/>
        </w:rPr>
        <w:t xml:space="preserve">. The court may grant a validation order in respect of the payments where the circumstances indicate that the payments have been made for the benefit of the general body of unsecured creditors of the Company. </w:t>
      </w:r>
      <w:r w:rsidR="0077504C">
        <w:rPr>
          <w:rFonts w:ascii="Arial" w:hAnsi="Arial" w:cs="Arial"/>
          <w:color w:val="7B7B7B" w:themeColor="accent3" w:themeShade="BF"/>
          <w:sz w:val="22"/>
          <w:szCs w:val="22"/>
        </w:rPr>
        <w:t xml:space="preserve">The court may take into account the following factors in deciding whether the payments to Beans should be </w:t>
      </w:r>
      <w:r w:rsidR="00C24A41">
        <w:rPr>
          <w:rFonts w:ascii="Arial" w:hAnsi="Arial" w:cs="Arial"/>
          <w:color w:val="7B7B7B" w:themeColor="accent3" w:themeShade="BF"/>
          <w:sz w:val="22"/>
          <w:szCs w:val="22"/>
        </w:rPr>
        <w:t>void or valid</w:t>
      </w:r>
      <w:r w:rsidR="0077504C">
        <w:rPr>
          <w:rFonts w:ascii="Arial" w:hAnsi="Arial" w:cs="Arial"/>
          <w:color w:val="7B7B7B" w:themeColor="accent3" w:themeShade="BF"/>
          <w:sz w:val="22"/>
          <w:szCs w:val="22"/>
        </w:rPr>
        <w:t xml:space="preserve"> –</w:t>
      </w:r>
    </w:p>
    <w:p w14:paraId="2ED21671" w14:textId="77777777" w:rsidR="0077504C" w:rsidRDefault="0077504C" w:rsidP="008769B2">
      <w:pPr>
        <w:jc w:val="both"/>
        <w:rPr>
          <w:rFonts w:ascii="Arial" w:hAnsi="Arial" w:cs="Arial"/>
          <w:color w:val="7B7B7B" w:themeColor="accent3" w:themeShade="BF"/>
          <w:sz w:val="22"/>
          <w:szCs w:val="22"/>
        </w:rPr>
      </w:pPr>
    </w:p>
    <w:p w14:paraId="3944217E" w14:textId="4713FF99" w:rsidR="008769B2" w:rsidRPr="0077504C" w:rsidRDefault="0077504C" w:rsidP="0077504C">
      <w:pPr>
        <w:pStyle w:val="ListParagraph"/>
        <w:numPr>
          <w:ilvl w:val="0"/>
          <w:numId w:val="3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payments to Beans would in effect give Beans a preference over other creditors of the Company. This would depart from the principle of </w:t>
      </w:r>
      <w:proofErr w:type="spellStart"/>
      <w:r>
        <w:rPr>
          <w:rFonts w:ascii="Arial" w:hAnsi="Arial" w:cs="Arial"/>
          <w:i/>
          <w:color w:val="7B7B7B" w:themeColor="accent3" w:themeShade="BF"/>
          <w:sz w:val="22"/>
          <w:szCs w:val="22"/>
        </w:rPr>
        <w:t>pari</w:t>
      </w:r>
      <w:proofErr w:type="spellEnd"/>
      <w:r>
        <w:rPr>
          <w:rFonts w:ascii="Arial" w:hAnsi="Arial" w:cs="Arial"/>
          <w:i/>
          <w:color w:val="7B7B7B" w:themeColor="accent3" w:themeShade="BF"/>
          <w:sz w:val="22"/>
          <w:szCs w:val="22"/>
        </w:rPr>
        <w:t xml:space="preserve"> </w:t>
      </w:r>
      <w:proofErr w:type="spellStart"/>
      <w:r>
        <w:rPr>
          <w:rFonts w:ascii="Arial" w:hAnsi="Arial" w:cs="Arial"/>
          <w:i/>
          <w:color w:val="7B7B7B" w:themeColor="accent3" w:themeShade="BF"/>
          <w:sz w:val="22"/>
          <w:szCs w:val="22"/>
        </w:rPr>
        <w:t>passu</w:t>
      </w:r>
      <w:proofErr w:type="spellEnd"/>
      <w:r>
        <w:rPr>
          <w:rFonts w:ascii="Arial" w:hAnsi="Arial" w:cs="Arial"/>
          <w:i/>
          <w:color w:val="7B7B7B" w:themeColor="accent3" w:themeShade="BF"/>
          <w:sz w:val="22"/>
          <w:szCs w:val="22"/>
        </w:rPr>
        <w:t xml:space="preserve"> </w:t>
      </w:r>
      <w:r>
        <w:rPr>
          <w:rFonts w:ascii="Arial" w:hAnsi="Arial" w:cs="Arial"/>
          <w:color w:val="7B7B7B" w:themeColor="accent3" w:themeShade="BF"/>
          <w:sz w:val="22"/>
          <w:szCs w:val="22"/>
        </w:rPr>
        <w:t xml:space="preserve">distribution among creditors; </w:t>
      </w:r>
    </w:p>
    <w:p w14:paraId="53B8A4D0" w14:textId="77777777" w:rsidR="0077504C" w:rsidRPr="0077504C" w:rsidRDefault="0077504C" w:rsidP="0077504C">
      <w:pPr>
        <w:pStyle w:val="ListParagraph"/>
        <w:jc w:val="both"/>
        <w:rPr>
          <w:rFonts w:ascii="Arial" w:hAnsi="Arial" w:cs="Arial"/>
          <w:color w:val="7B7B7B" w:themeColor="accent3" w:themeShade="BF"/>
          <w:sz w:val="22"/>
          <w:szCs w:val="22"/>
          <w:lang w:val="en-GB"/>
        </w:rPr>
      </w:pPr>
    </w:p>
    <w:p w14:paraId="2C287CC0" w14:textId="07F90663" w:rsidR="0077504C" w:rsidRDefault="0077504C" w:rsidP="0077504C">
      <w:pPr>
        <w:pStyle w:val="ListParagraph"/>
        <w:numPr>
          <w:ilvl w:val="0"/>
          <w:numId w:val="3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it appears that the Company is in the business of selling coffee. The supply of coffee beans would therefore be necessary for the Company to continue trading. Where</w:t>
      </w:r>
      <w:r w:rsidR="00F535A2">
        <w:rPr>
          <w:rFonts w:ascii="Arial" w:hAnsi="Arial" w:cs="Arial"/>
          <w:color w:val="7B7B7B" w:themeColor="accent3" w:themeShade="BF"/>
          <w:sz w:val="22"/>
          <w:szCs w:val="22"/>
          <w:lang w:val="en-GB"/>
        </w:rPr>
        <w:t xml:space="preserve"> it can be shown</w:t>
      </w:r>
      <w:r>
        <w:rPr>
          <w:rFonts w:ascii="Arial" w:hAnsi="Arial" w:cs="Arial"/>
          <w:color w:val="7B7B7B" w:themeColor="accent3" w:themeShade="BF"/>
          <w:sz w:val="22"/>
          <w:szCs w:val="22"/>
          <w:lang w:val="en-GB"/>
        </w:rPr>
        <w:t xml:space="preserve"> that the continuance of trading by the Company was in the best interests of its creditors, payments to Beans for the continued supply of coffee beans are likely to be validated by the court;</w:t>
      </w:r>
      <w:r w:rsidR="00C24A41">
        <w:rPr>
          <w:rFonts w:ascii="Arial" w:hAnsi="Arial" w:cs="Arial"/>
          <w:color w:val="7B7B7B" w:themeColor="accent3" w:themeShade="BF"/>
          <w:sz w:val="22"/>
          <w:szCs w:val="22"/>
          <w:lang w:val="en-GB"/>
        </w:rPr>
        <w:t xml:space="preserve"> and</w:t>
      </w:r>
    </w:p>
    <w:p w14:paraId="0C66358D" w14:textId="77777777" w:rsidR="0077504C" w:rsidRPr="0077504C" w:rsidRDefault="0077504C" w:rsidP="0077504C">
      <w:pPr>
        <w:pStyle w:val="ListParagraph"/>
        <w:rPr>
          <w:rFonts w:ascii="Arial" w:hAnsi="Arial" w:cs="Arial"/>
          <w:color w:val="7B7B7B" w:themeColor="accent3" w:themeShade="BF"/>
          <w:sz w:val="22"/>
          <w:szCs w:val="22"/>
          <w:lang w:val="en-GB"/>
        </w:rPr>
      </w:pPr>
    </w:p>
    <w:p w14:paraId="64BCB7A1" w14:textId="6C5C5751" w:rsidR="0077504C" w:rsidRDefault="00C24A41" w:rsidP="0077504C">
      <w:pPr>
        <w:pStyle w:val="ListParagraph"/>
        <w:numPr>
          <w:ilvl w:val="0"/>
          <w:numId w:val="34"/>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Beans had made it </w:t>
      </w:r>
      <w:r w:rsidR="00F535A2">
        <w:rPr>
          <w:rFonts w:ascii="Arial" w:hAnsi="Arial" w:cs="Arial"/>
          <w:color w:val="7B7B7B" w:themeColor="accent3" w:themeShade="BF"/>
          <w:sz w:val="22"/>
          <w:szCs w:val="22"/>
          <w:lang w:val="en-GB"/>
        </w:rPr>
        <w:t>a condition for further supply</w:t>
      </w:r>
      <w:r>
        <w:rPr>
          <w:rFonts w:ascii="Arial" w:hAnsi="Arial" w:cs="Arial"/>
          <w:color w:val="7B7B7B" w:themeColor="accent3" w:themeShade="BF"/>
          <w:sz w:val="22"/>
          <w:szCs w:val="22"/>
          <w:lang w:val="en-GB"/>
        </w:rPr>
        <w:t xml:space="preserve"> of coffee bean</w:t>
      </w:r>
      <w:r w:rsidR="00F535A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payment should be on cash on delivery basis. Similar to the factor in paragraph (b) above, the court will consider the benefit to the company of payments on a cash on delivery basis to Beans for further supplies to enable the Company’s business to continue, provided continuing business is in the interests of the creditors of the Company.</w:t>
      </w:r>
    </w:p>
    <w:p w14:paraId="145F7784" w14:textId="77777777" w:rsidR="00C24A41" w:rsidRPr="00C24A41" w:rsidRDefault="00C24A41" w:rsidP="00C24A41">
      <w:pPr>
        <w:pStyle w:val="ListParagraph"/>
        <w:rPr>
          <w:rFonts w:ascii="Arial" w:hAnsi="Arial" w:cs="Arial"/>
          <w:color w:val="7B7B7B" w:themeColor="accent3" w:themeShade="BF"/>
          <w:sz w:val="22"/>
          <w:szCs w:val="22"/>
          <w:lang w:val="en-GB"/>
        </w:rPr>
      </w:pPr>
    </w:p>
    <w:p w14:paraId="1B5E2F08" w14:textId="4B811341" w:rsidR="002D3473" w:rsidRDefault="00C24A41" w:rsidP="00524493">
      <w:pPr>
        <w:jc w:val="both"/>
        <w:rPr>
          <w:rFonts w:ascii="Arial" w:hAnsi="Arial" w:cs="Arial"/>
          <w:sz w:val="22"/>
          <w:szCs w:val="22"/>
          <w:lang w:val="en-GB"/>
        </w:rPr>
      </w:pPr>
      <w:r>
        <w:rPr>
          <w:rFonts w:ascii="Arial" w:hAnsi="Arial" w:cs="Arial"/>
          <w:color w:val="7B7B7B" w:themeColor="accent3" w:themeShade="BF"/>
          <w:sz w:val="22"/>
          <w:szCs w:val="22"/>
          <w:lang w:val="en-GB"/>
        </w:rPr>
        <w:t>Generally, the court will validate payments that are made honestly, in the ordinary course of business and for the benefit of the Company such as payments on supplies to the Company that appear to be profitable and for transactions that allow the Company to continue to trade. Since the payments to Beans was for supply of coffee beans that are essential for the company to continue to trade, it is likely that the court would validate the payments made by the Company to Beans</w:t>
      </w:r>
      <w:bookmarkStart w:id="1" w:name="_GoBack"/>
      <w:bookmarkEnd w:id="1"/>
      <w:r>
        <w:rPr>
          <w:rFonts w:ascii="Arial" w:hAnsi="Arial" w:cs="Arial"/>
          <w:color w:val="7B7B7B" w:themeColor="accent3" w:themeShade="BF"/>
          <w:sz w:val="22"/>
          <w:szCs w:val="22"/>
          <w:lang w:val="en-GB"/>
        </w:rPr>
        <w:t>.</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C90E18" w:rsidRDefault="00C90E18" w:rsidP="00241B44">
      <w:r>
        <w:separator/>
      </w:r>
    </w:p>
  </w:endnote>
  <w:endnote w:type="continuationSeparator" w:id="0">
    <w:p w14:paraId="58D3AFD8" w14:textId="77777777" w:rsidR="00C90E18" w:rsidRDefault="00C90E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90E18" w:rsidRPr="00FC7B47" w:rsidRDefault="00C90E1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D534AEF" w:rsidR="00C90E18" w:rsidRDefault="00C90E18"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0911674C" w:rsidR="00C90E18" w:rsidRPr="009B4976" w:rsidRDefault="00C90E18" w:rsidP="007A2CBD">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535A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3DA395B" w:rsidR="00C90E18" w:rsidRDefault="00C90E18" w:rsidP="009B4976">
    <w:pPr>
      <w:pStyle w:val="Footer"/>
      <w:ind w:right="360"/>
      <w:rPr>
        <w:rFonts w:ascii="Arial" w:hAnsi="Arial" w:cs="Arial"/>
        <w:sz w:val="18"/>
        <w:szCs w:val="18"/>
        <w:lang w:val="en-GB"/>
      </w:rPr>
    </w:pPr>
    <w:r w:rsidRPr="00117770">
      <w:rPr>
        <w:rFonts w:ascii="Arial" w:hAnsi="Arial" w:cs="Arial"/>
        <w:sz w:val="18"/>
        <w:szCs w:val="18"/>
      </w:rPr>
      <w:t>202122-443</w:t>
    </w:r>
    <w:r w:rsidRPr="009B4976">
      <w:rPr>
        <w:rFonts w:ascii="Arial" w:hAnsi="Arial" w:cs="Arial"/>
        <w:sz w:val="18"/>
        <w:szCs w:val="18"/>
        <w:lang w:val="en-GB"/>
      </w:rPr>
      <w:t>.assessment</w:t>
    </w:r>
    <w:r>
      <w:rPr>
        <w:rFonts w:ascii="Arial" w:hAnsi="Arial" w:cs="Arial"/>
        <w:sz w:val="18"/>
        <w:szCs w:val="18"/>
        <w:lang w:val="en-GB"/>
      </w:rPr>
      <w:t>3B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54D0" w14:textId="77777777" w:rsidR="00B665C8" w:rsidRDefault="00B6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C90E18" w:rsidRDefault="00C90E18" w:rsidP="00241B44">
      <w:r>
        <w:separator/>
      </w:r>
    </w:p>
  </w:footnote>
  <w:footnote w:type="continuationSeparator" w:id="0">
    <w:p w14:paraId="4A2A4F3D" w14:textId="77777777" w:rsidR="00C90E18" w:rsidRDefault="00C90E18" w:rsidP="00241B44">
      <w:r>
        <w:continuationSeparator/>
      </w:r>
    </w:p>
  </w:footnote>
  <w:footnote w:id="1">
    <w:p w14:paraId="14DA1D02" w14:textId="056976BA" w:rsidR="00C90E18" w:rsidRPr="00BB39CB" w:rsidRDefault="00C90E18" w:rsidP="00BB39CB">
      <w:pPr>
        <w:pStyle w:val="FootnoteText"/>
        <w:jc w:val="both"/>
        <w:rPr>
          <w:lang w:val="en-MY"/>
        </w:rPr>
      </w:pPr>
      <w:r>
        <w:rPr>
          <w:rStyle w:val="FootnoteReference"/>
        </w:rPr>
        <w:footnoteRef/>
      </w:r>
      <w:r>
        <w:t xml:space="preserve"> </w:t>
      </w:r>
      <w:r w:rsidRPr="00BB39CB">
        <w:t xml:space="preserve">Professor </w:t>
      </w:r>
      <w:r>
        <w:t xml:space="preserve">Peter </w:t>
      </w:r>
      <w:proofErr w:type="gramStart"/>
      <w:r>
        <w:t>A</w:t>
      </w:r>
      <w:proofErr w:type="gramEnd"/>
      <w:r>
        <w:t xml:space="preserve"> Walton</w:t>
      </w:r>
      <w:r w:rsidRPr="00BB39CB">
        <w:t xml:space="preserve">, </w:t>
      </w:r>
      <w:r w:rsidRPr="00BB39CB">
        <w:rPr>
          <w:i/>
        </w:rPr>
        <w:t xml:space="preserve">Foundation Certificate in International Insolvency Law, Module </w:t>
      </w:r>
      <w:r>
        <w:rPr>
          <w:i/>
        </w:rPr>
        <w:t>3</w:t>
      </w:r>
      <w:r w:rsidRPr="00BB39CB">
        <w:rPr>
          <w:i/>
        </w:rPr>
        <w:t xml:space="preserve">B Guidance Text, </w:t>
      </w:r>
      <w:r>
        <w:rPr>
          <w:i/>
        </w:rPr>
        <w:t>Insolvency System of the United Kingdom (England and Wales)</w:t>
      </w:r>
      <w:r w:rsidRPr="00BB39CB">
        <w:rPr>
          <w:i/>
        </w:rPr>
        <w:t xml:space="preserve">, 2021/2022 </w:t>
      </w:r>
      <w:r w:rsidRPr="00BB39CB">
        <w:t xml:space="preserve">(INSOL International </w:t>
      </w:r>
      <w:r>
        <w:t>2021), page 20</w:t>
      </w:r>
    </w:p>
  </w:footnote>
  <w:footnote w:id="2">
    <w:p w14:paraId="26C3620A" w14:textId="77777777" w:rsidR="00C90E18" w:rsidRPr="00BB39CB" w:rsidRDefault="00C90E18" w:rsidP="00C86AA8">
      <w:pPr>
        <w:pStyle w:val="FootnoteText"/>
        <w:jc w:val="both"/>
        <w:rPr>
          <w:lang w:val="en-MY"/>
        </w:rPr>
      </w:pPr>
      <w:r>
        <w:rPr>
          <w:rStyle w:val="FootnoteReference"/>
        </w:rPr>
        <w:footnoteRef/>
      </w:r>
      <w:r>
        <w:t xml:space="preserve"> </w:t>
      </w:r>
      <w:r w:rsidRPr="00BB39CB">
        <w:t xml:space="preserve">Professor </w:t>
      </w:r>
      <w:r>
        <w:t xml:space="preserve">Peter </w:t>
      </w:r>
      <w:proofErr w:type="gramStart"/>
      <w:r>
        <w:t>A</w:t>
      </w:r>
      <w:proofErr w:type="gramEnd"/>
      <w:r>
        <w:t xml:space="preserve"> Walton</w:t>
      </w:r>
      <w:r w:rsidRPr="00BB39CB">
        <w:t xml:space="preserve">, </w:t>
      </w:r>
      <w:r w:rsidRPr="00BB39CB">
        <w:rPr>
          <w:i/>
        </w:rPr>
        <w:t xml:space="preserve">Foundation Certificate in International Insolvency Law, Module </w:t>
      </w:r>
      <w:r>
        <w:rPr>
          <w:i/>
        </w:rPr>
        <w:t>3</w:t>
      </w:r>
      <w:r w:rsidRPr="00BB39CB">
        <w:rPr>
          <w:i/>
        </w:rPr>
        <w:t xml:space="preserve">B Guidance Text, </w:t>
      </w:r>
      <w:r>
        <w:rPr>
          <w:i/>
        </w:rPr>
        <w:t>Insolvency System of the United Kingdom (England and Wales)</w:t>
      </w:r>
      <w:r w:rsidRPr="00BB39CB">
        <w:rPr>
          <w:i/>
        </w:rPr>
        <w:t xml:space="preserve">, 2021/2022 </w:t>
      </w:r>
      <w:r w:rsidRPr="00BB39CB">
        <w:t xml:space="preserve">(INSOL International </w:t>
      </w:r>
      <w:r>
        <w:t>2021), page 20</w:t>
      </w:r>
    </w:p>
  </w:footnote>
  <w:footnote w:id="3">
    <w:p w14:paraId="44BC2510" w14:textId="57988CE1" w:rsidR="00C90E18" w:rsidRPr="0060783A" w:rsidRDefault="00C90E18">
      <w:pPr>
        <w:pStyle w:val="FootnoteText"/>
        <w:rPr>
          <w:lang w:val="en-MY"/>
        </w:rPr>
      </w:pPr>
      <w:r>
        <w:rPr>
          <w:rStyle w:val="FootnoteReference"/>
        </w:rPr>
        <w:footnoteRef/>
      </w:r>
      <w:r>
        <w:t xml:space="preserve"> </w:t>
      </w:r>
      <w:r>
        <w:rPr>
          <w:lang w:val="en-MY"/>
        </w:rPr>
        <w:t>[2008] EWHC 124 (</w:t>
      </w:r>
      <w:proofErr w:type="spellStart"/>
      <w:r>
        <w:rPr>
          <w:lang w:val="en-MY"/>
        </w:rPr>
        <w:t>Ch</w:t>
      </w:r>
      <w:proofErr w:type="spellEnd"/>
      <w:r>
        <w:rPr>
          <w:lang w:val="en-M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BD89" w14:textId="77777777" w:rsidR="00B665C8" w:rsidRDefault="00B6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C2B3" w14:textId="77777777" w:rsidR="00B665C8" w:rsidRDefault="00B66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8A24" w14:textId="77777777" w:rsidR="00B665C8" w:rsidRDefault="00B6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F6387"/>
    <w:multiLevelType w:val="hybridMultilevel"/>
    <w:tmpl w:val="712E4C8C"/>
    <w:lvl w:ilvl="0" w:tplc="DB0A9F9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246727D"/>
    <w:multiLevelType w:val="hybridMultilevel"/>
    <w:tmpl w:val="E062C582"/>
    <w:lvl w:ilvl="0" w:tplc="2AF43B1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6644895"/>
    <w:multiLevelType w:val="hybridMultilevel"/>
    <w:tmpl w:val="6A581936"/>
    <w:lvl w:ilvl="0" w:tplc="CE58836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A7925"/>
    <w:multiLevelType w:val="hybridMultilevel"/>
    <w:tmpl w:val="8EE69D4C"/>
    <w:lvl w:ilvl="0" w:tplc="CADAA766">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167F49F0"/>
    <w:multiLevelType w:val="hybridMultilevel"/>
    <w:tmpl w:val="8F92473C"/>
    <w:lvl w:ilvl="0" w:tplc="9D040EC8">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21E63A8B"/>
    <w:multiLevelType w:val="hybridMultilevel"/>
    <w:tmpl w:val="B39E428A"/>
    <w:lvl w:ilvl="0" w:tplc="11B005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CB476D"/>
    <w:multiLevelType w:val="hybridMultilevel"/>
    <w:tmpl w:val="F33A99B8"/>
    <w:lvl w:ilvl="0" w:tplc="B38A3BDC">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C382C"/>
    <w:multiLevelType w:val="hybridMultilevel"/>
    <w:tmpl w:val="5330F2C2"/>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 w15:restartNumberingAfterBreak="0">
    <w:nsid w:val="3F224C7D"/>
    <w:multiLevelType w:val="hybridMultilevel"/>
    <w:tmpl w:val="5A9EDF12"/>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F176A"/>
    <w:multiLevelType w:val="hybridMultilevel"/>
    <w:tmpl w:val="DFA8B7C0"/>
    <w:lvl w:ilvl="0" w:tplc="BE02E758">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7" w15:restartNumberingAfterBreak="0">
    <w:nsid w:val="50186B3E"/>
    <w:multiLevelType w:val="hybridMultilevel"/>
    <w:tmpl w:val="DFA8B7C0"/>
    <w:lvl w:ilvl="0" w:tplc="BE02E758">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8" w15:restartNumberingAfterBreak="0">
    <w:nsid w:val="537E5064"/>
    <w:multiLevelType w:val="hybridMultilevel"/>
    <w:tmpl w:val="C8E81D3A"/>
    <w:lvl w:ilvl="0" w:tplc="9402B47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B314D3"/>
    <w:multiLevelType w:val="hybridMultilevel"/>
    <w:tmpl w:val="3D08B3D0"/>
    <w:lvl w:ilvl="0" w:tplc="34CAB13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15:restartNumberingAfterBreak="0">
    <w:nsid w:val="59695487"/>
    <w:multiLevelType w:val="hybridMultilevel"/>
    <w:tmpl w:val="5330F2C2"/>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5" w15:restartNumberingAfterBreak="0">
    <w:nsid w:val="5A443A89"/>
    <w:multiLevelType w:val="hybridMultilevel"/>
    <w:tmpl w:val="BAFA98C0"/>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26E41"/>
    <w:multiLevelType w:val="hybridMultilevel"/>
    <w:tmpl w:val="793A08CE"/>
    <w:lvl w:ilvl="0" w:tplc="9856949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9" w15:restartNumberingAfterBreak="0">
    <w:nsid w:val="644F7259"/>
    <w:multiLevelType w:val="hybridMultilevel"/>
    <w:tmpl w:val="67604C24"/>
    <w:lvl w:ilvl="0" w:tplc="F82E9A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81B2E5B"/>
    <w:multiLevelType w:val="hybridMultilevel"/>
    <w:tmpl w:val="2BDAB06A"/>
    <w:lvl w:ilvl="0" w:tplc="B808A31E">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5B4D78"/>
    <w:multiLevelType w:val="hybridMultilevel"/>
    <w:tmpl w:val="2BDAB06A"/>
    <w:lvl w:ilvl="0" w:tplc="B808A31E">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3" w15:restartNumberingAfterBreak="0">
    <w:nsid w:val="6C57172D"/>
    <w:multiLevelType w:val="hybridMultilevel"/>
    <w:tmpl w:val="5B1A6D6E"/>
    <w:lvl w:ilvl="0" w:tplc="8ACA0B0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F5BFF"/>
    <w:multiLevelType w:val="hybridMultilevel"/>
    <w:tmpl w:val="5330F2C2"/>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5951BD"/>
    <w:multiLevelType w:val="hybridMultilevel"/>
    <w:tmpl w:val="D0C4854A"/>
    <w:lvl w:ilvl="0" w:tplc="9D44AB4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331CDF"/>
    <w:multiLevelType w:val="hybridMultilevel"/>
    <w:tmpl w:val="1614656E"/>
    <w:lvl w:ilvl="0" w:tplc="6D18AF8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A7762A"/>
    <w:multiLevelType w:val="hybridMultilevel"/>
    <w:tmpl w:val="1F7A0F66"/>
    <w:lvl w:ilvl="0" w:tplc="F2123FCE">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0"/>
  </w:num>
  <w:num w:numId="2">
    <w:abstractNumId w:val="4"/>
  </w:num>
  <w:num w:numId="3">
    <w:abstractNumId w:val="0"/>
  </w:num>
  <w:num w:numId="4">
    <w:abstractNumId w:val="19"/>
  </w:num>
  <w:num w:numId="5">
    <w:abstractNumId w:val="22"/>
  </w:num>
  <w:num w:numId="6">
    <w:abstractNumId w:val="5"/>
  </w:num>
  <w:num w:numId="7">
    <w:abstractNumId w:val="26"/>
  </w:num>
  <w:num w:numId="8">
    <w:abstractNumId w:val="36"/>
  </w:num>
  <w:num w:numId="9">
    <w:abstractNumId w:val="20"/>
  </w:num>
  <w:num w:numId="10">
    <w:abstractNumId w:val="39"/>
  </w:num>
  <w:num w:numId="11">
    <w:abstractNumId w:val="12"/>
  </w:num>
  <w:num w:numId="12">
    <w:abstractNumId w:val="31"/>
  </w:num>
  <w:num w:numId="13">
    <w:abstractNumId w:val="21"/>
  </w:num>
  <w:num w:numId="14">
    <w:abstractNumId w:val="11"/>
  </w:num>
  <w:num w:numId="15">
    <w:abstractNumId w:val="28"/>
  </w:num>
  <w:num w:numId="16">
    <w:abstractNumId w:val="34"/>
  </w:num>
  <w:num w:numId="17">
    <w:abstractNumId w:val="15"/>
  </w:num>
  <w:num w:numId="18">
    <w:abstractNumId w:val="29"/>
  </w:num>
  <w:num w:numId="19">
    <w:abstractNumId w:val="33"/>
  </w:num>
  <w:num w:numId="20">
    <w:abstractNumId w:val="25"/>
  </w:num>
  <w:num w:numId="21">
    <w:abstractNumId w:val="13"/>
  </w:num>
  <w:num w:numId="22">
    <w:abstractNumId w:val="17"/>
  </w:num>
  <w:num w:numId="23">
    <w:abstractNumId w:val="30"/>
  </w:num>
  <w:num w:numId="24">
    <w:abstractNumId w:val="35"/>
  </w:num>
  <w:num w:numId="25">
    <w:abstractNumId w:val="2"/>
  </w:num>
  <w:num w:numId="26">
    <w:abstractNumId w:val="24"/>
  </w:num>
  <w:num w:numId="27">
    <w:abstractNumId w:val="16"/>
  </w:num>
  <w:num w:numId="28">
    <w:abstractNumId w:val="32"/>
  </w:num>
  <w:num w:numId="29">
    <w:abstractNumId w:val="27"/>
  </w:num>
  <w:num w:numId="30">
    <w:abstractNumId w:val="40"/>
  </w:num>
  <w:num w:numId="31">
    <w:abstractNumId w:val="18"/>
  </w:num>
  <w:num w:numId="32">
    <w:abstractNumId w:val="6"/>
  </w:num>
  <w:num w:numId="33">
    <w:abstractNumId w:val="23"/>
  </w:num>
  <w:num w:numId="34">
    <w:abstractNumId w:val="37"/>
  </w:num>
  <w:num w:numId="35">
    <w:abstractNumId w:val="1"/>
  </w:num>
  <w:num w:numId="36">
    <w:abstractNumId w:val="38"/>
  </w:num>
  <w:num w:numId="37">
    <w:abstractNumId w:val="8"/>
  </w:num>
  <w:num w:numId="38">
    <w:abstractNumId w:val="3"/>
  </w:num>
  <w:num w:numId="39">
    <w:abstractNumId w:val="14"/>
  </w:num>
  <w:num w:numId="40">
    <w:abstractNumId w:val="9"/>
  </w:num>
  <w:num w:numId="4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4A6"/>
    <w:rsid w:val="00006109"/>
    <w:rsid w:val="0000624D"/>
    <w:rsid w:val="00010BA0"/>
    <w:rsid w:val="00020557"/>
    <w:rsid w:val="00021FC2"/>
    <w:rsid w:val="000250C7"/>
    <w:rsid w:val="00026F16"/>
    <w:rsid w:val="00037621"/>
    <w:rsid w:val="00044D46"/>
    <w:rsid w:val="00045088"/>
    <w:rsid w:val="000452C2"/>
    <w:rsid w:val="00045904"/>
    <w:rsid w:val="000502FD"/>
    <w:rsid w:val="00051FDB"/>
    <w:rsid w:val="00065166"/>
    <w:rsid w:val="00082609"/>
    <w:rsid w:val="000851CC"/>
    <w:rsid w:val="00087F21"/>
    <w:rsid w:val="00093BE8"/>
    <w:rsid w:val="000A2620"/>
    <w:rsid w:val="000A407B"/>
    <w:rsid w:val="000A68ED"/>
    <w:rsid w:val="000B56F4"/>
    <w:rsid w:val="000B5FF1"/>
    <w:rsid w:val="000B609F"/>
    <w:rsid w:val="000B7ADA"/>
    <w:rsid w:val="000D10C6"/>
    <w:rsid w:val="000D55A8"/>
    <w:rsid w:val="000E4841"/>
    <w:rsid w:val="000F1677"/>
    <w:rsid w:val="000F2870"/>
    <w:rsid w:val="000F3D6C"/>
    <w:rsid w:val="00101707"/>
    <w:rsid w:val="00102CC9"/>
    <w:rsid w:val="0010593A"/>
    <w:rsid w:val="00112C16"/>
    <w:rsid w:val="0011473D"/>
    <w:rsid w:val="00115C85"/>
    <w:rsid w:val="00117770"/>
    <w:rsid w:val="00123855"/>
    <w:rsid w:val="00126A4D"/>
    <w:rsid w:val="0014171F"/>
    <w:rsid w:val="0014622C"/>
    <w:rsid w:val="00152348"/>
    <w:rsid w:val="0015456D"/>
    <w:rsid w:val="00155FA2"/>
    <w:rsid w:val="00161F1B"/>
    <w:rsid w:val="00162829"/>
    <w:rsid w:val="00180548"/>
    <w:rsid w:val="00180AC4"/>
    <w:rsid w:val="00180CCE"/>
    <w:rsid w:val="00180E1C"/>
    <w:rsid w:val="0018267A"/>
    <w:rsid w:val="00182779"/>
    <w:rsid w:val="00182788"/>
    <w:rsid w:val="001830DF"/>
    <w:rsid w:val="001966D9"/>
    <w:rsid w:val="001A0036"/>
    <w:rsid w:val="001A007A"/>
    <w:rsid w:val="001A7E9A"/>
    <w:rsid w:val="001B0F70"/>
    <w:rsid w:val="001B5016"/>
    <w:rsid w:val="001C45FC"/>
    <w:rsid w:val="001D0469"/>
    <w:rsid w:val="001D29C0"/>
    <w:rsid w:val="001D4862"/>
    <w:rsid w:val="001E25B9"/>
    <w:rsid w:val="001E49E0"/>
    <w:rsid w:val="001E7B5A"/>
    <w:rsid w:val="001F1E91"/>
    <w:rsid w:val="001F7412"/>
    <w:rsid w:val="0020090A"/>
    <w:rsid w:val="00201F4C"/>
    <w:rsid w:val="0020204E"/>
    <w:rsid w:val="00202DFE"/>
    <w:rsid w:val="00205BBD"/>
    <w:rsid w:val="0020725B"/>
    <w:rsid w:val="002110F1"/>
    <w:rsid w:val="00212202"/>
    <w:rsid w:val="002266C3"/>
    <w:rsid w:val="002356EA"/>
    <w:rsid w:val="0024116D"/>
    <w:rsid w:val="00241B44"/>
    <w:rsid w:val="00241FA3"/>
    <w:rsid w:val="00245EFB"/>
    <w:rsid w:val="0025386E"/>
    <w:rsid w:val="002638B0"/>
    <w:rsid w:val="0026647A"/>
    <w:rsid w:val="002668D3"/>
    <w:rsid w:val="00271093"/>
    <w:rsid w:val="0027299F"/>
    <w:rsid w:val="00284EBE"/>
    <w:rsid w:val="002903A7"/>
    <w:rsid w:val="0029433F"/>
    <w:rsid w:val="00294829"/>
    <w:rsid w:val="0029690F"/>
    <w:rsid w:val="00297C8A"/>
    <w:rsid w:val="002A2A60"/>
    <w:rsid w:val="002A37BB"/>
    <w:rsid w:val="002A5128"/>
    <w:rsid w:val="002B1C45"/>
    <w:rsid w:val="002C13C8"/>
    <w:rsid w:val="002C3547"/>
    <w:rsid w:val="002C46CB"/>
    <w:rsid w:val="002D0021"/>
    <w:rsid w:val="002D299D"/>
    <w:rsid w:val="002D3473"/>
    <w:rsid w:val="002F1956"/>
    <w:rsid w:val="002F3440"/>
    <w:rsid w:val="002F36CD"/>
    <w:rsid w:val="002F75A3"/>
    <w:rsid w:val="002F77D6"/>
    <w:rsid w:val="0030120C"/>
    <w:rsid w:val="00303C2F"/>
    <w:rsid w:val="003061F6"/>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22CB"/>
    <w:rsid w:val="003A4482"/>
    <w:rsid w:val="003B086A"/>
    <w:rsid w:val="003B170F"/>
    <w:rsid w:val="003B3C5F"/>
    <w:rsid w:val="003C4471"/>
    <w:rsid w:val="003D0A6D"/>
    <w:rsid w:val="003E0B16"/>
    <w:rsid w:val="003E67D1"/>
    <w:rsid w:val="00404329"/>
    <w:rsid w:val="00405DC1"/>
    <w:rsid w:val="0040651D"/>
    <w:rsid w:val="00415F1F"/>
    <w:rsid w:val="0042108F"/>
    <w:rsid w:val="00430FED"/>
    <w:rsid w:val="00433C0E"/>
    <w:rsid w:val="00434A8C"/>
    <w:rsid w:val="00435114"/>
    <w:rsid w:val="00437297"/>
    <w:rsid w:val="00444284"/>
    <w:rsid w:val="00445CE6"/>
    <w:rsid w:val="004534C2"/>
    <w:rsid w:val="0045446F"/>
    <w:rsid w:val="0045683E"/>
    <w:rsid w:val="00461F95"/>
    <w:rsid w:val="00474C2B"/>
    <w:rsid w:val="00477C72"/>
    <w:rsid w:val="0048465C"/>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2C6D"/>
    <w:rsid w:val="00524493"/>
    <w:rsid w:val="00524728"/>
    <w:rsid w:val="005331CA"/>
    <w:rsid w:val="00537970"/>
    <w:rsid w:val="00540E3A"/>
    <w:rsid w:val="00544127"/>
    <w:rsid w:val="005463A9"/>
    <w:rsid w:val="00553EB2"/>
    <w:rsid w:val="00560534"/>
    <w:rsid w:val="0056391B"/>
    <w:rsid w:val="005650E2"/>
    <w:rsid w:val="00567AD7"/>
    <w:rsid w:val="00575B2D"/>
    <w:rsid w:val="00580010"/>
    <w:rsid w:val="005833D0"/>
    <w:rsid w:val="005846F3"/>
    <w:rsid w:val="0058622F"/>
    <w:rsid w:val="00587E2E"/>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01232"/>
    <w:rsid w:val="006024C9"/>
    <w:rsid w:val="00603308"/>
    <w:rsid w:val="0060783A"/>
    <w:rsid w:val="00610388"/>
    <w:rsid w:val="00610AC7"/>
    <w:rsid w:val="00612CA5"/>
    <w:rsid w:val="006153EC"/>
    <w:rsid w:val="00621A17"/>
    <w:rsid w:val="00627CC9"/>
    <w:rsid w:val="00627E7B"/>
    <w:rsid w:val="00630542"/>
    <w:rsid w:val="00632E44"/>
    <w:rsid w:val="00634622"/>
    <w:rsid w:val="00636808"/>
    <w:rsid w:val="00641515"/>
    <w:rsid w:val="00651AF7"/>
    <w:rsid w:val="00654C2F"/>
    <w:rsid w:val="00657087"/>
    <w:rsid w:val="00657643"/>
    <w:rsid w:val="006624AB"/>
    <w:rsid w:val="006639DB"/>
    <w:rsid w:val="006661EF"/>
    <w:rsid w:val="006758D3"/>
    <w:rsid w:val="00677AEB"/>
    <w:rsid w:val="00680EF2"/>
    <w:rsid w:val="006810DF"/>
    <w:rsid w:val="00687A1D"/>
    <w:rsid w:val="00693EA1"/>
    <w:rsid w:val="006958AC"/>
    <w:rsid w:val="00697EA1"/>
    <w:rsid w:val="006A2646"/>
    <w:rsid w:val="006A273D"/>
    <w:rsid w:val="006A6530"/>
    <w:rsid w:val="006B435A"/>
    <w:rsid w:val="006B4C64"/>
    <w:rsid w:val="006D282B"/>
    <w:rsid w:val="006D6BD5"/>
    <w:rsid w:val="006E481A"/>
    <w:rsid w:val="006E5298"/>
    <w:rsid w:val="006F4576"/>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7504C"/>
    <w:rsid w:val="007809BC"/>
    <w:rsid w:val="00784128"/>
    <w:rsid w:val="00787BCC"/>
    <w:rsid w:val="00790A08"/>
    <w:rsid w:val="00793173"/>
    <w:rsid w:val="00794F94"/>
    <w:rsid w:val="007A2A33"/>
    <w:rsid w:val="007A2CBD"/>
    <w:rsid w:val="007A5171"/>
    <w:rsid w:val="007B5C89"/>
    <w:rsid w:val="007C1FCC"/>
    <w:rsid w:val="007C6201"/>
    <w:rsid w:val="007D2647"/>
    <w:rsid w:val="007D7C92"/>
    <w:rsid w:val="007E1154"/>
    <w:rsid w:val="007E2919"/>
    <w:rsid w:val="007E46A8"/>
    <w:rsid w:val="007E4E8C"/>
    <w:rsid w:val="007E6BA4"/>
    <w:rsid w:val="007F41F8"/>
    <w:rsid w:val="007F659B"/>
    <w:rsid w:val="00804008"/>
    <w:rsid w:val="0080441E"/>
    <w:rsid w:val="0080454E"/>
    <w:rsid w:val="00804C32"/>
    <w:rsid w:val="00805201"/>
    <w:rsid w:val="00806302"/>
    <w:rsid w:val="00806E32"/>
    <w:rsid w:val="00807119"/>
    <w:rsid w:val="0082483F"/>
    <w:rsid w:val="008279C0"/>
    <w:rsid w:val="00867701"/>
    <w:rsid w:val="00867D43"/>
    <w:rsid w:val="008723F3"/>
    <w:rsid w:val="008769B2"/>
    <w:rsid w:val="00876F56"/>
    <w:rsid w:val="00881DE6"/>
    <w:rsid w:val="008837A6"/>
    <w:rsid w:val="0089145D"/>
    <w:rsid w:val="00891690"/>
    <w:rsid w:val="008A4AA6"/>
    <w:rsid w:val="008A4DF2"/>
    <w:rsid w:val="008A6CFE"/>
    <w:rsid w:val="008B5333"/>
    <w:rsid w:val="008B6223"/>
    <w:rsid w:val="008B72B8"/>
    <w:rsid w:val="008C66E0"/>
    <w:rsid w:val="008D1616"/>
    <w:rsid w:val="008E3339"/>
    <w:rsid w:val="008E6B38"/>
    <w:rsid w:val="008F20FC"/>
    <w:rsid w:val="008F5FFE"/>
    <w:rsid w:val="00905A43"/>
    <w:rsid w:val="00912C79"/>
    <w:rsid w:val="0091708C"/>
    <w:rsid w:val="00921B8C"/>
    <w:rsid w:val="00924DAF"/>
    <w:rsid w:val="00925AC3"/>
    <w:rsid w:val="00931D14"/>
    <w:rsid w:val="009353AA"/>
    <w:rsid w:val="00942123"/>
    <w:rsid w:val="00951AA8"/>
    <w:rsid w:val="0095207B"/>
    <w:rsid w:val="00962045"/>
    <w:rsid w:val="0096529C"/>
    <w:rsid w:val="0096547F"/>
    <w:rsid w:val="00980E61"/>
    <w:rsid w:val="00991428"/>
    <w:rsid w:val="00992676"/>
    <w:rsid w:val="009954B2"/>
    <w:rsid w:val="00996691"/>
    <w:rsid w:val="00996DBC"/>
    <w:rsid w:val="009A3AB7"/>
    <w:rsid w:val="009B0723"/>
    <w:rsid w:val="009B07AD"/>
    <w:rsid w:val="009B0883"/>
    <w:rsid w:val="009B15E2"/>
    <w:rsid w:val="009B4976"/>
    <w:rsid w:val="009C0B8E"/>
    <w:rsid w:val="009C1BC8"/>
    <w:rsid w:val="009C2442"/>
    <w:rsid w:val="009D0811"/>
    <w:rsid w:val="009D0EE1"/>
    <w:rsid w:val="009D392C"/>
    <w:rsid w:val="009E2AEB"/>
    <w:rsid w:val="009E2E27"/>
    <w:rsid w:val="009E45DF"/>
    <w:rsid w:val="009E4DE3"/>
    <w:rsid w:val="009F275E"/>
    <w:rsid w:val="00A047EE"/>
    <w:rsid w:val="00A2274A"/>
    <w:rsid w:val="00A235B7"/>
    <w:rsid w:val="00A27A7A"/>
    <w:rsid w:val="00A34ABE"/>
    <w:rsid w:val="00A407EF"/>
    <w:rsid w:val="00A46B4C"/>
    <w:rsid w:val="00A5117B"/>
    <w:rsid w:val="00A5432C"/>
    <w:rsid w:val="00A56D34"/>
    <w:rsid w:val="00A60074"/>
    <w:rsid w:val="00A6627C"/>
    <w:rsid w:val="00A7073A"/>
    <w:rsid w:val="00A71019"/>
    <w:rsid w:val="00A71CFD"/>
    <w:rsid w:val="00A81029"/>
    <w:rsid w:val="00A845F5"/>
    <w:rsid w:val="00A92FA4"/>
    <w:rsid w:val="00A96489"/>
    <w:rsid w:val="00AB2425"/>
    <w:rsid w:val="00AB685C"/>
    <w:rsid w:val="00AB6B93"/>
    <w:rsid w:val="00AB6C2D"/>
    <w:rsid w:val="00AC08F7"/>
    <w:rsid w:val="00AC317D"/>
    <w:rsid w:val="00AC3839"/>
    <w:rsid w:val="00AC575A"/>
    <w:rsid w:val="00AC7082"/>
    <w:rsid w:val="00AD4BE8"/>
    <w:rsid w:val="00AE5B6F"/>
    <w:rsid w:val="00AF228E"/>
    <w:rsid w:val="00AF4751"/>
    <w:rsid w:val="00B016A8"/>
    <w:rsid w:val="00B04033"/>
    <w:rsid w:val="00B14819"/>
    <w:rsid w:val="00B15E2F"/>
    <w:rsid w:val="00B17AA9"/>
    <w:rsid w:val="00B44713"/>
    <w:rsid w:val="00B47051"/>
    <w:rsid w:val="00B51B95"/>
    <w:rsid w:val="00B56103"/>
    <w:rsid w:val="00B57E25"/>
    <w:rsid w:val="00B64929"/>
    <w:rsid w:val="00B665C8"/>
    <w:rsid w:val="00B7079B"/>
    <w:rsid w:val="00B736DF"/>
    <w:rsid w:val="00B743D6"/>
    <w:rsid w:val="00B74FBD"/>
    <w:rsid w:val="00B77F46"/>
    <w:rsid w:val="00B82586"/>
    <w:rsid w:val="00B829A3"/>
    <w:rsid w:val="00B86DB1"/>
    <w:rsid w:val="00B87869"/>
    <w:rsid w:val="00B9639B"/>
    <w:rsid w:val="00BA1CFD"/>
    <w:rsid w:val="00BB0F2B"/>
    <w:rsid w:val="00BB39CB"/>
    <w:rsid w:val="00BC3025"/>
    <w:rsid w:val="00BC65B6"/>
    <w:rsid w:val="00BD3703"/>
    <w:rsid w:val="00BE062A"/>
    <w:rsid w:val="00BE22E3"/>
    <w:rsid w:val="00BE4FF3"/>
    <w:rsid w:val="00BF2C93"/>
    <w:rsid w:val="00BF50F7"/>
    <w:rsid w:val="00C010C9"/>
    <w:rsid w:val="00C02F29"/>
    <w:rsid w:val="00C17718"/>
    <w:rsid w:val="00C20AFE"/>
    <w:rsid w:val="00C22A25"/>
    <w:rsid w:val="00C24A41"/>
    <w:rsid w:val="00C305F5"/>
    <w:rsid w:val="00C35671"/>
    <w:rsid w:val="00C35B77"/>
    <w:rsid w:val="00C376EB"/>
    <w:rsid w:val="00C46A92"/>
    <w:rsid w:val="00C46EC1"/>
    <w:rsid w:val="00C516B2"/>
    <w:rsid w:val="00C52796"/>
    <w:rsid w:val="00C53E2C"/>
    <w:rsid w:val="00C550C8"/>
    <w:rsid w:val="00C55824"/>
    <w:rsid w:val="00C56B61"/>
    <w:rsid w:val="00C606C3"/>
    <w:rsid w:val="00C620F4"/>
    <w:rsid w:val="00C72848"/>
    <w:rsid w:val="00C7736C"/>
    <w:rsid w:val="00C82D87"/>
    <w:rsid w:val="00C86AA8"/>
    <w:rsid w:val="00C8712A"/>
    <w:rsid w:val="00C902C8"/>
    <w:rsid w:val="00C90E18"/>
    <w:rsid w:val="00C91062"/>
    <w:rsid w:val="00C91286"/>
    <w:rsid w:val="00C919D1"/>
    <w:rsid w:val="00C963D3"/>
    <w:rsid w:val="00CA7346"/>
    <w:rsid w:val="00CB1983"/>
    <w:rsid w:val="00CB2CBB"/>
    <w:rsid w:val="00CB643B"/>
    <w:rsid w:val="00CB7CAC"/>
    <w:rsid w:val="00CC5335"/>
    <w:rsid w:val="00CC5BA4"/>
    <w:rsid w:val="00CD1B18"/>
    <w:rsid w:val="00CD22D3"/>
    <w:rsid w:val="00CD4998"/>
    <w:rsid w:val="00CE1035"/>
    <w:rsid w:val="00CE6E50"/>
    <w:rsid w:val="00CF2819"/>
    <w:rsid w:val="00CF4F9D"/>
    <w:rsid w:val="00CF70DC"/>
    <w:rsid w:val="00D07755"/>
    <w:rsid w:val="00D148DC"/>
    <w:rsid w:val="00D17FDC"/>
    <w:rsid w:val="00D21D8C"/>
    <w:rsid w:val="00D53719"/>
    <w:rsid w:val="00D63EFD"/>
    <w:rsid w:val="00D84752"/>
    <w:rsid w:val="00D86B3B"/>
    <w:rsid w:val="00D87028"/>
    <w:rsid w:val="00D8748A"/>
    <w:rsid w:val="00D93196"/>
    <w:rsid w:val="00DA05D9"/>
    <w:rsid w:val="00DA0DC0"/>
    <w:rsid w:val="00DA17BA"/>
    <w:rsid w:val="00DB243C"/>
    <w:rsid w:val="00DB482A"/>
    <w:rsid w:val="00DB50FB"/>
    <w:rsid w:val="00DB56F2"/>
    <w:rsid w:val="00DB6EF5"/>
    <w:rsid w:val="00DB75C6"/>
    <w:rsid w:val="00DC3089"/>
    <w:rsid w:val="00DC4420"/>
    <w:rsid w:val="00DC6643"/>
    <w:rsid w:val="00DD0802"/>
    <w:rsid w:val="00DD2E11"/>
    <w:rsid w:val="00DE03AF"/>
    <w:rsid w:val="00DE121C"/>
    <w:rsid w:val="00DE3D25"/>
    <w:rsid w:val="00DE6633"/>
    <w:rsid w:val="00DF75F8"/>
    <w:rsid w:val="00DF7A3A"/>
    <w:rsid w:val="00E00C00"/>
    <w:rsid w:val="00E07C5A"/>
    <w:rsid w:val="00E10286"/>
    <w:rsid w:val="00E15112"/>
    <w:rsid w:val="00E15BA9"/>
    <w:rsid w:val="00E26E19"/>
    <w:rsid w:val="00E31DF3"/>
    <w:rsid w:val="00E443D7"/>
    <w:rsid w:val="00E450A4"/>
    <w:rsid w:val="00E506BE"/>
    <w:rsid w:val="00E55547"/>
    <w:rsid w:val="00E6302B"/>
    <w:rsid w:val="00E6452F"/>
    <w:rsid w:val="00E64F45"/>
    <w:rsid w:val="00E6742D"/>
    <w:rsid w:val="00E71CB0"/>
    <w:rsid w:val="00E73114"/>
    <w:rsid w:val="00E77C3D"/>
    <w:rsid w:val="00E833F4"/>
    <w:rsid w:val="00E90991"/>
    <w:rsid w:val="00E909F0"/>
    <w:rsid w:val="00E90D47"/>
    <w:rsid w:val="00E93993"/>
    <w:rsid w:val="00E94797"/>
    <w:rsid w:val="00E9597C"/>
    <w:rsid w:val="00EA0913"/>
    <w:rsid w:val="00EA5B00"/>
    <w:rsid w:val="00EA6655"/>
    <w:rsid w:val="00EB146B"/>
    <w:rsid w:val="00EB45AC"/>
    <w:rsid w:val="00EC441F"/>
    <w:rsid w:val="00EC4755"/>
    <w:rsid w:val="00ED0BC4"/>
    <w:rsid w:val="00ED447D"/>
    <w:rsid w:val="00ED5026"/>
    <w:rsid w:val="00EE4971"/>
    <w:rsid w:val="00EE6CB0"/>
    <w:rsid w:val="00EF090E"/>
    <w:rsid w:val="00EF5572"/>
    <w:rsid w:val="00F01D7D"/>
    <w:rsid w:val="00F033DA"/>
    <w:rsid w:val="00F04D2A"/>
    <w:rsid w:val="00F110B7"/>
    <w:rsid w:val="00F12F04"/>
    <w:rsid w:val="00F13691"/>
    <w:rsid w:val="00F13FB1"/>
    <w:rsid w:val="00F27CD8"/>
    <w:rsid w:val="00F30351"/>
    <w:rsid w:val="00F3323E"/>
    <w:rsid w:val="00F341F4"/>
    <w:rsid w:val="00F34F9D"/>
    <w:rsid w:val="00F35CCE"/>
    <w:rsid w:val="00F535A2"/>
    <w:rsid w:val="00F5524B"/>
    <w:rsid w:val="00F60538"/>
    <w:rsid w:val="00F61DD2"/>
    <w:rsid w:val="00F62E7A"/>
    <w:rsid w:val="00F66AFF"/>
    <w:rsid w:val="00F70126"/>
    <w:rsid w:val="00F71433"/>
    <w:rsid w:val="00F81E44"/>
    <w:rsid w:val="00F87B04"/>
    <w:rsid w:val="00F97C5B"/>
    <w:rsid w:val="00FA12B9"/>
    <w:rsid w:val="00FA2430"/>
    <w:rsid w:val="00FA3D50"/>
    <w:rsid w:val="00FA417D"/>
    <w:rsid w:val="00FB31D6"/>
    <w:rsid w:val="00FB7FBD"/>
    <w:rsid w:val="00FC374A"/>
    <w:rsid w:val="00FC74C8"/>
    <w:rsid w:val="00FC7B47"/>
    <w:rsid w:val="00FD035C"/>
    <w:rsid w:val="00FD1A35"/>
    <w:rsid w:val="00FD2EA4"/>
    <w:rsid w:val="00FD36C5"/>
    <w:rsid w:val="00FD5EBD"/>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2093104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B032-69F4-4F42-9DF8-A284CA6AF86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05A4B0-674D-41E1-9B09-564FA8FE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15</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Personal</cp:keywords>
  <dc:description/>
  <cp:lastModifiedBy>Meerasree Ganasan</cp:lastModifiedBy>
  <cp:revision>60</cp:revision>
  <cp:lastPrinted>2019-08-27T05:42:00Z</cp:lastPrinted>
  <dcterms:created xsi:type="dcterms:W3CDTF">2021-08-17T11:41:00Z</dcterms:created>
  <dcterms:modified xsi:type="dcterms:W3CDTF">2022-02-28T03:22:00Z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92859da6-74d1-4043-887f-e6969f18f6e8</vt:lpwstr>
  </property>
  <property fmtid="{D5CDD505-2E9C-101B-9397-08002B2CF9AE}" pid="3" name="bjSaver">
    <vt:lpwstr>xvOTEhjoycUI5QxlX8vagBRkmH1tYmQ+</vt:lpwstr>
  </property>
  <property fmtid="{D5CDD505-2E9C-101B-9397-08002B2CF9AE}" pid="4"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5" name="bjDocumentLabelXML-0">
    <vt:lpwstr>ames.com/2008/01/sie/internal/label"&gt;&lt;element uid="0396dc7d-9d2f-459d-9e03-6e8dc85fa202" value="" /&gt;&lt;element uid="bc9373da-fcfa-4469-a78f-e552654443e3" value="" /&gt;&lt;/sisl&gt;</vt:lpwstr>
  </property>
  <property fmtid="{D5CDD505-2E9C-101B-9397-08002B2CF9AE}" pid="6" name="bjDocumentSecurityLabel">
    <vt:lpwstr>Personal</vt:lpwstr>
  </property>
  <property fmtid="{D5CDD505-2E9C-101B-9397-08002B2CF9AE}" pid="7" name="DLP">
    <vt:lpwstr>{[*Others Personal*]}</vt:lpwstr>
  </property>
  <property fmtid="{D5CDD505-2E9C-101B-9397-08002B2CF9AE}" pid="8" name="bjFooterBothDocProperty">
    <vt:lpwstr>This information/document has been classified: Personal</vt:lpwstr>
  </property>
  <property fmtid="{D5CDD505-2E9C-101B-9397-08002B2CF9AE}" pid="9" name="bjFooterFirstPageDocProperty">
    <vt:lpwstr>This information/document has been classified: Personal</vt:lpwstr>
  </property>
  <property fmtid="{D5CDD505-2E9C-101B-9397-08002B2CF9AE}" pid="10" name="bjFooterEvenPageDocProperty">
    <vt:lpwstr>This information/document has been classified: Personal</vt:lpwstr>
  </property>
  <property fmtid="{D5CDD505-2E9C-101B-9397-08002B2CF9AE}" pid="11" name="bjClsUserRVM">
    <vt:lpwstr>[{"VisualMarkingType":2,"ShapeName":"","ApplyMarking":false}]</vt:lpwstr>
  </property>
</Properties>
</file>