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320E9EC" w:rsidR="004B23A2" w:rsidRDefault="00D57202" w:rsidP="00524728">
      <w:pPr>
        <w:jc w:val="center"/>
        <w:rPr>
          <w:rFonts w:ascii="Arial" w:hAnsi="Arial" w:cs="Arial"/>
          <w:b/>
          <w:sz w:val="22"/>
          <w:szCs w:val="22"/>
          <w:lang w:val="en-GB"/>
        </w:rPr>
      </w:pPr>
      <w:r w:rsidRPr="005D589A">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lang w:val="en-GB"/>
        </w:rPr>
      </w:pPr>
      <w:r w:rsidRPr="00D57202">
        <w:rPr>
          <w:rFonts w:ascii="Arial" w:hAnsi="Arial" w:cs="Arial"/>
          <w:b/>
          <w:color w:val="000000" w:themeColor="text1"/>
          <w:lang w:val="en-GB"/>
        </w:rPr>
        <w:t xml:space="preserve">SUMMATIVE (FORMAL) </w:t>
      </w:r>
      <w:r w:rsidR="009D0811" w:rsidRPr="00D57202">
        <w:rPr>
          <w:rFonts w:ascii="Arial" w:hAnsi="Arial" w:cs="Arial"/>
          <w:b/>
          <w:color w:val="000000" w:themeColor="text1"/>
          <w:lang w:val="en-GB"/>
        </w:rPr>
        <w:t xml:space="preserve">ASSESSMENT: MODULE </w:t>
      </w:r>
      <w:r w:rsidR="00996691" w:rsidRPr="00D57202">
        <w:rPr>
          <w:rFonts w:ascii="Arial" w:hAnsi="Arial" w:cs="Arial"/>
          <w:b/>
          <w:color w:val="000000" w:themeColor="text1"/>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lang w:val="en-GB"/>
        </w:rPr>
      </w:pPr>
      <w:r w:rsidRPr="00D57202">
        <w:rPr>
          <w:rFonts w:ascii="Arial" w:hAnsi="Arial" w:cs="Arial"/>
          <w:b/>
          <w:color w:val="000000" w:themeColor="text1"/>
          <w:lang w:val="en-GB"/>
        </w:rPr>
        <w:t>THE UNCITRAL MODEL LAW</w:t>
      </w:r>
      <w:r w:rsidR="00EA0A2F" w:rsidRPr="00D57202">
        <w:rPr>
          <w:rFonts w:ascii="Arial" w:hAnsi="Arial" w:cs="Arial"/>
          <w:b/>
          <w:color w:val="000000" w:themeColor="text1"/>
          <w:lang w:val="en-GB"/>
        </w:rPr>
        <w:t xml:space="preserve">S RELATING TO </w:t>
      </w:r>
      <w:r w:rsidRPr="00D57202">
        <w:rPr>
          <w:rFonts w:ascii="Arial" w:hAnsi="Arial" w:cs="Arial"/>
          <w:b/>
          <w:color w:val="000000" w:themeColor="text1"/>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rPr>
        <w:t xml:space="preserve">[student </w:t>
      </w:r>
      <w:proofErr w:type="gramStart"/>
      <w:r w:rsidR="00D57202" w:rsidRPr="009B5832">
        <w:rPr>
          <w:rFonts w:ascii="Arial" w:hAnsi="Arial" w:cs="Arial"/>
          <w:b/>
          <w:bCs/>
          <w:sz w:val="22"/>
          <w:szCs w:val="22"/>
          <w:lang w:val="en-GB"/>
        </w:rPr>
        <w:t>ID</w:t>
      </w:r>
      <w:r w:rsidRPr="009B5832">
        <w:rPr>
          <w:rFonts w:ascii="Arial" w:hAnsi="Arial" w:cs="Arial"/>
          <w:b/>
          <w:bCs/>
          <w:sz w:val="22"/>
          <w:szCs w:val="22"/>
          <w:lang w:val="en-GB"/>
        </w:rPr>
        <w:t>.assessment</w:t>
      </w:r>
      <w:proofErr w:type="gramEnd"/>
      <w:r w:rsidRPr="009B5832">
        <w:rPr>
          <w:rFonts w:ascii="Arial" w:hAnsi="Arial" w:cs="Arial"/>
          <w:b/>
          <w:bCs/>
          <w:sz w:val="22"/>
          <w:szCs w:val="22"/>
          <w:lang w:val="en-GB"/>
        </w:rPr>
        <w:t>2</w:t>
      </w:r>
      <w:r w:rsidR="00EA0A2F" w:rsidRPr="009B5832">
        <w:rPr>
          <w:rFonts w:ascii="Arial" w:hAnsi="Arial" w:cs="Arial"/>
          <w:b/>
          <w:bCs/>
          <w:sz w:val="22"/>
          <w:szCs w:val="22"/>
          <w:lang w:val="en-GB"/>
        </w:rPr>
        <w:t>A</w:t>
      </w:r>
      <w:r w:rsidRPr="009B5832">
        <w:rPr>
          <w:rFonts w:ascii="Arial" w:hAnsi="Arial" w:cs="Arial"/>
          <w:b/>
          <w:bCs/>
          <w:sz w:val="22"/>
          <w:szCs w:val="22"/>
          <w:lang w:val="en-GB"/>
        </w:rPr>
        <w:t>]</w:t>
      </w:r>
      <w:r w:rsidRPr="009B5832">
        <w:rPr>
          <w:rFonts w:ascii="Arial" w:hAnsi="Arial" w:cs="Arial"/>
          <w:sz w:val="22"/>
          <w:szCs w:val="22"/>
          <w:lang w:val="en-GB"/>
        </w:rPr>
        <w:t>. An example would be something along the following lines: 202</w:t>
      </w:r>
      <w:r w:rsidR="00D57202" w:rsidRPr="009B5832">
        <w:rPr>
          <w:rFonts w:ascii="Arial" w:hAnsi="Arial" w:cs="Arial"/>
          <w:sz w:val="22"/>
          <w:szCs w:val="22"/>
          <w:lang w:val="en-GB"/>
        </w:rPr>
        <w:t>1</w:t>
      </w:r>
      <w:r w:rsidRPr="009B5832">
        <w:rPr>
          <w:rFonts w:ascii="Arial" w:hAnsi="Arial" w:cs="Arial"/>
          <w:sz w:val="22"/>
          <w:szCs w:val="22"/>
          <w:lang w:val="en-GB"/>
        </w:rPr>
        <w:t>2</w:t>
      </w:r>
      <w:r w:rsidR="00D57202" w:rsidRPr="009B5832">
        <w:rPr>
          <w:rFonts w:ascii="Arial" w:hAnsi="Arial" w:cs="Arial"/>
          <w:sz w:val="22"/>
          <w:szCs w:val="22"/>
          <w:lang w:val="en-GB"/>
        </w:rPr>
        <w:t>2</w:t>
      </w:r>
      <w:r w:rsidRPr="009B5832">
        <w:rPr>
          <w:rFonts w:ascii="Arial" w:hAnsi="Arial" w:cs="Arial"/>
          <w:sz w:val="22"/>
          <w:szCs w:val="22"/>
          <w:lang w:val="en-GB"/>
        </w:rPr>
        <w:t>-3</w:t>
      </w:r>
      <w:r w:rsidR="000F579C" w:rsidRPr="009B5832">
        <w:rPr>
          <w:rFonts w:ascii="Arial" w:hAnsi="Arial" w:cs="Arial"/>
          <w:sz w:val="22"/>
          <w:szCs w:val="22"/>
          <w:lang w:val="en-GB"/>
        </w:rPr>
        <w:t>36</w:t>
      </w:r>
      <w:r w:rsidRPr="009B5832">
        <w:rPr>
          <w:rFonts w:ascii="Arial" w:hAnsi="Arial" w:cs="Arial"/>
          <w:sz w:val="22"/>
          <w:szCs w:val="22"/>
          <w:lang w:val="en-GB"/>
        </w:rPr>
        <w:t>.assessment2</w:t>
      </w:r>
      <w:r w:rsidR="00EA0A2F" w:rsidRPr="009B5832">
        <w:rPr>
          <w:rFonts w:ascii="Arial" w:hAnsi="Arial" w:cs="Arial"/>
          <w:sz w:val="22"/>
          <w:szCs w:val="22"/>
          <w:lang w:val="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proofErr w:type="spellStart"/>
      <w:r w:rsidRPr="009B5832">
        <w:rPr>
          <w:rFonts w:ascii="Arial" w:hAnsi="Arial" w:cs="Arial"/>
          <w:bCs/>
          <w:sz w:val="22"/>
          <w:szCs w:val="22"/>
          <w:lang w:val="en-GB"/>
        </w:rPr>
        <w:t>student</w:t>
      </w:r>
      <w:r w:rsidR="000F579C" w:rsidRPr="009B5832">
        <w:rPr>
          <w:rFonts w:ascii="Arial" w:hAnsi="Arial" w:cs="Arial"/>
          <w:bCs/>
          <w:sz w:val="22"/>
          <w:szCs w:val="22"/>
          <w:lang w:val="en-GB"/>
        </w:rPr>
        <w:t>ID</w:t>
      </w:r>
      <w:proofErr w:type="spellEnd"/>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proofErr w:type="gramStart"/>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B200B0">
      <w:pPr>
        <w:pStyle w:val="ListParagraph"/>
        <w:numPr>
          <w:ilvl w:val="0"/>
          <w:numId w:val="1"/>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B200B0">
      <w:pPr>
        <w:pStyle w:val="ListParagraph"/>
        <w:numPr>
          <w:ilvl w:val="0"/>
          <w:numId w:val="1"/>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B200B0">
      <w:pPr>
        <w:pStyle w:val="ListParagraph"/>
        <w:numPr>
          <w:ilvl w:val="0"/>
          <w:numId w:val="1"/>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bookmarkStart w:id="1" w:name="_Hlk47080379"/>
    <w:p w14:paraId="2C51CADA" w14:textId="3363FABB" w:rsidR="0050157D" w:rsidRPr="009B5832" w:rsidRDefault="000710EE" w:rsidP="00B200B0">
      <w:pPr>
        <w:pStyle w:val="ListParagraph"/>
        <w:numPr>
          <w:ilvl w:val="0"/>
          <w:numId w:val="1"/>
        </w:numPr>
        <w:ind w:left="426"/>
        <w:jc w:val="both"/>
        <w:rPr>
          <w:rFonts w:ascii="Arial" w:hAnsi="Arial" w:cs="Arial"/>
          <w:sz w:val="22"/>
          <w:szCs w:val="22"/>
          <w:lang w:val="en-GB"/>
        </w:rPr>
      </w:pPr>
      <w:r>
        <w:rPr>
          <w:rFonts w:ascii="Arial" w:hAnsi="Arial" w:cs="Arial"/>
          <w:noProof/>
          <w:sz w:val="22"/>
          <w:szCs w:val="22"/>
          <w:lang w:val="en-GB"/>
        </w:rPr>
        <mc:AlternateContent>
          <mc:Choice Requires="wpi">
            <w:drawing>
              <wp:anchor distT="0" distB="0" distL="114300" distR="114300" simplePos="0" relativeHeight="251659264" behindDoc="0" locked="0" layoutInCell="1" allowOverlap="1" wp14:anchorId="1D96A2A4" wp14:editId="5AB82ACF">
                <wp:simplePos x="0" y="0"/>
                <wp:positionH relativeFrom="column">
                  <wp:posOffset>24698</wp:posOffset>
                </wp:positionH>
                <wp:positionV relativeFrom="paragraph">
                  <wp:posOffset>5484</wp:posOffset>
                </wp:positionV>
                <wp:extent cx="1225080" cy="114120"/>
                <wp:effectExtent l="63500" t="114300" r="45085" b="114935"/>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1225080" cy="114120"/>
                      </w14:xfrm>
                    </w14:contentPart>
                  </a:graphicData>
                </a:graphic>
              </wp:anchor>
            </w:drawing>
          </mc:Choice>
          <mc:Fallback xmlns:w16sdtdh="http://schemas.microsoft.com/office/word/2020/wordml/sdtdatahash">
            <w:pict>
              <v:shapetype w14:anchorId="1F7BA8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3pt;margin-top:-8.05pt;width:104.95pt;height:2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">
                <v:imagedata r:id="rId12" o:title=""/>
              </v:shape>
            </w:pict>
          </mc:Fallback>
        </mc:AlternateContent>
      </w:r>
      <w:r w:rsidR="0050157D" w:rsidRPr="009B5832">
        <w:rPr>
          <w:rFonts w:ascii="Arial" w:hAnsi="Arial" w:cs="Arial"/>
          <w:sz w:val="22"/>
          <w:szCs w:val="22"/>
          <w:lang w:val="en-GB"/>
        </w:rPr>
        <w:t xml:space="preserve">All of the above. </w:t>
      </w:r>
      <w:bookmarkEnd w:id="1"/>
      <w:r w:rsidR="0050157D"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4CCFF6D7" w:rsidR="00E9597C" w:rsidRPr="009B5832" w:rsidRDefault="005D589A" w:rsidP="00707FC8">
      <w:pPr>
        <w:jc w:val="both"/>
        <w:rPr>
          <w:rFonts w:ascii="Arial" w:hAnsi="Arial" w:cs="Arial"/>
          <w:b/>
          <w:bCs/>
          <w:sz w:val="22"/>
          <w:szCs w:val="22"/>
          <w:lang w:val="en-GB"/>
        </w:rPr>
      </w:pPr>
      <w:r>
        <w:rPr>
          <w:rFonts w:ascii="Arial" w:hAnsi="Arial" w:cs="Arial"/>
          <w:b/>
          <w:bCs/>
          <w:noProof/>
          <w:sz w:val="22"/>
          <w:szCs w:val="22"/>
          <w:lang w:val="en-GB"/>
        </w:rPr>
        <mc:AlternateContent>
          <mc:Choice Requires="wpi">
            <w:drawing>
              <wp:anchor distT="0" distB="0" distL="114300" distR="114300" simplePos="0" relativeHeight="251667456" behindDoc="0" locked="0" layoutInCell="1" allowOverlap="1" wp14:anchorId="613D61A2" wp14:editId="70C661CA">
                <wp:simplePos x="0" y="0"/>
                <wp:positionH relativeFrom="column">
                  <wp:posOffset>2099724</wp:posOffset>
                </wp:positionH>
                <wp:positionV relativeFrom="paragraph">
                  <wp:posOffset>90632</wp:posOffset>
                </wp:positionV>
                <wp:extent cx="96480" cy="56880"/>
                <wp:effectExtent l="38100" t="38100" r="0" b="32385"/>
                <wp:wrapNone/>
                <wp:docPr id="3" name="Ink 3"/>
                <wp:cNvGraphicFramePr/>
                <a:graphic xmlns:a="http://schemas.openxmlformats.org/drawingml/2006/main">
                  <a:graphicData uri="http://schemas.microsoft.com/office/word/2010/wordprocessingInk">
                    <w14:contentPart bwMode="auto" r:id="rId13">
                      <w14:nvContentPartPr>
                        <w14:cNvContentPartPr/>
                      </w14:nvContentPartPr>
                      <w14:xfrm>
                        <a:off x="0" y="0"/>
                        <a:ext cx="96480" cy="56880"/>
                      </w14:xfrm>
                    </w14:contentPart>
                  </a:graphicData>
                </a:graphic>
              </wp:anchor>
            </w:drawing>
          </mc:Choice>
          <mc:Fallback xmlns:w16sdtdh="http://schemas.microsoft.com/office/word/2020/wordml/sdtdatahash">
            <w:pict>
              <v:shape w14:anchorId="564E4790" id="Ink 3" o:spid="_x0000_s1026" type="#_x0000_t75" style="position:absolute;margin-left:164.15pt;margin-top:5.95pt;width:10.05pt;height:6.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">
                <v:imagedata r:id="rId14" o:title=""/>
              </v:shape>
            </w:pict>
          </mc:Fallback>
        </mc:AlternateContent>
      </w: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9B5832" w:rsidRDefault="005F21F4" w:rsidP="00B200B0">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existence of a statutory basis in national (insolvency) laws for co</w:t>
      </w:r>
      <w:r w:rsidR="00B61419" w:rsidRPr="009B5832">
        <w:rPr>
          <w:rFonts w:ascii="Arial" w:hAnsi="Arial" w:cs="Arial"/>
          <w:sz w:val="22"/>
          <w:szCs w:val="22"/>
          <w:lang w:val="en-GB"/>
        </w:rPr>
        <w:t>-</w:t>
      </w:r>
      <w:r w:rsidRPr="009B5832">
        <w:rPr>
          <w:rFonts w:ascii="Arial" w:hAnsi="Arial" w:cs="Arial"/>
          <w:sz w:val="22"/>
          <w:szCs w:val="22"/>
          <w:lang w:val="en-GB"/>
        </w:rPr>
        <w:t>operation and co</w:t>
      </w:r>
      <w:r w:rsidR="00B61419" w:rsidRPr="009B5832">
        <w:rPr>
          <w:rFonts w:ascii="Arial" w:hAnsi="Arial" w:cs="Arial"/>
          <w:sz w:val="22"/>
          <w:szCs w:val="22"/>
          <w:lang w:val="en-GB"/>
        </w:rPr>
        <w:t>-</w:t>
      </w:r>
      <w:r w:rsidRPr="009B5832">
        <w:rPr>
          <w:rFonts w:ascii="Arial" w:hAnsi="Arial" w:cs="Arial"/>
          <w:sz w:val="22"/>
          <w:szCs w:val="22"/>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B200B0">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B200B0">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bookmarkStart w:id="2" w:name="_Hlk47080588"/>
    <w:p w14:paraId="2F463743" w14:textId="2DEE5C46" w:rsidR="005F21F4" w:rsidRPr="009B5832" w:rsidRDefault="00796154" w:rsidP="00B200B0">
      <w:pPr>
        <w:pStyle w:val="ListParagraph"/>
        <w:numPr>
          <w:ilvl w:val="0"/>
          <w:numId w:val="2"/>
        </w:numPr>
        <w:ind w:left="426"/>
        <w:jc w:val="both"/>
        <w:rPr>
          <w:rFonts w:ascii="Arial" w:hAnsi="Arial" w:cs="Arial"/>
          <w:sz w:val="22"/>
          <w:szCs w:val="22"/>
          <w:lang w:val="en-GB"/>
        </w:rPr>
      </w:pPr>
      <w:r>
        <w:rPr>
          <w:rFonts w:ascii="Arial" w:hAnsi="Arial" w:cs="Arial"/>
          <w:noProof/>
          <w:sz w:val="22"/>
          <w:szCs w:val="22"/>
          <w:lang w:val="en-GB"/>
        </w:rPr>
        <mc:AlternateContent>
          <mc:Choice Requires="wpi">
            <w:drawing>
              <wp:anchor distT="0" distB="0" distL="114300" distR="114300" simplePos="0" relativeHeight="251660288" behindDoc="0" locked="0" layoutInCell="1" allowOverlap="1" wp14:anchorId="2C56BEED" wp14:editId="3E69B1A1">
                <wp:simplePos x="0" y="0"/>
                <wp:positionH relativeFrom="column">
                  <wp:posOffset>96840</wp:posOffset>
                </wp:positionH>
                <wp:positionV relativeFrom="paragraph">
                  <wp:posOffset>45581</wp:posOffset>
                </wp:positionV>
                <wp:extent cx="1410840" cy="94680"/>
                <wp:effectExtent l="76200" t="114300" r="12065" b="121285"/>
                <wp:wrapNone/>
                <wp:docPr id="2" name="Ink 2"/>
                <wp:cNvGraphicFramePr/>
                <a:graphic xmlns:a="http://schemas.openxmlformats.org/drawingml/2006/main">
                  <a:graphicData uri="http://schemas.microsoft.com/office/word/2010/wordprocessingInk">
                    <w14:contentPart bwMode="auto" r:id="rId15">
                      <w14:nvContentPartPr>
                        <w14:cNvContentPartPr/>
                      </w14:nvContentPartPr>
                      <w14:xfrm>
                        <a:off x="0" y="0"/>
                        <a:ext cx="1410840" cy="94680"/>
                      </w14:xfrm>
                    </w14:contentPart>
                  </a:graphicData>
                </a:graphic>
              </wp:anchor>
            </w:drawing>
          </mc:Choice>
          <mc:Fallback xmlns:w16sdtdh="http://schemas.microsoft.com/office/word/2020/wordml/sdtdatahash">
            <w:pict>
              <v:shape w14:anchorId="480AADBB" id="Ink 2" o:spid="_x0000_s1026" type="#_x0000_t75" style="position:absolute;margin-left:3.4pt;margin-top:-4.95pt;width:119.6pt;height:2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">
                <v:imagedata r:id="rId16" o:title=""/>
              </v:shape>
            </w:pict>
          </mc:Fallback>
        </mc:AlternateContent>
      </w:r>
      <w:r w:rsidR="005F21F4"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B200B0">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31E1AEF1" w:rsidR="00853A74" w:rsidRPr="00D0393B" w:rsidRDefault="00D12B7D" w:rsidP="00B200B0">
      <w:pPr>
        <w:pStyle w:val="ListParagraph"/>
        <w:numPr>
          <w:ilvl w:val="0"/>
          <w:numId w:val="3"/>
        </w:numPr>
        <w:ind w:left="426"/>
        <w:jc w:val="both"/>
        <w:rPr>
          <w:rFonts w:ascii="Arial" w:hAnsi="Arial" w:cs="Arial"/>
          <w:sz w:val="22"/>
          <w:szCs w:val="22"/>
          <w:lang w:val="en-GB"/>
        </w:rPr>
      </w:pPr>
      <w:r>
        <w:rPr>
          <w:rFonts w:ascii="Arial" w:hAnsi="Arial" w:cs="Arial"/>
          <w:noProof/>
          <w:sz w:val="22"/>
          <w:szCs w:val="22"/>
          <w:lang w:val="en-GB"/>
        </w:rPr>
        <mc:AlternateContent>
          <mc:Choice Requires="wpi">
            <w:drawing>
              <wp:anchor distT="0" distB="0" distL="114300" distR="114300" simplePos="0" relativeHeight="251672576" behindDoc="0" locked="0" layoutInCell="1" allowOverlap="1" wp14:anchorId="3A011184" wp14:editId="1154A413">
                <wp:simplePos x="0" y="0"/>
                <wp:positionH relativeFrom="column">
                  <wp:posOffset>253644</wp:posOffset>
                </wp:positionH>
                <wp:positionV relativeFrom="paragraph">
                  <wp:posOffset>229775</wp:posOffset>
                </wp:positionV>
                <wp:extent cx="598680" cy="23040"/>
                <wp:effectExtent l="76200" t="114300" r="74930" b="116840"/>
                <wp:wrapNone/>
                <wp:docPr id="13" name="Ink 13"/>
                <wp:cNvGraphicFramePr/>
                <a:graphic xmlns:a="http://schemas.openxmlformats.org/drawingml/2006/main">
                  <a:graphicData uri="http://schemas.microsoft.com/office/word/2010/wordprocessingInk">
                    <w14:contentPart bwMode="auto" r:id="rId17">
                      <w14:nvContentPartPr>
                        <w14:cNvContentPartPr/>
                      </w14:nvContentPartPr>
                      <w14:xfrm>
                        <a:off x="0" y="0"/>
                        <a:ext cx="598680" cy="23040"/>
                      </w14:xfrm>
                    </w14:contentPart>
                  </a:graphicData>
                </a:graphic>
              </wp:anchor>
            </w:drawing>
          </mc:Choice>
          <mc:Fallback xmlns:w16sdtdh="http://schemas.microsoft.com/office/word/2020/wordml/sdtdatahash">
            <w:pict>
              <v:shape w14:anchorId="0EA0EBC7" id="Ink 13" o:spid="_x0000_s1026" type="#_x0000_t75" style="position:absolute;margin-left:15.75pt;margin-top:9.6pt;width:55.65pt;height:18.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">
                <v:imagedata r:id="rId18" o:title=""/>
              </v:shape>
            </w:pict>
          </mc:Fallback>
        </mc:AlternateContent>
      </w:r>
      <w:r>
        <w:rPr>
          <w:rFonts w:ascii="Arial" w:hAnsi="Arial" w:cs="Arial"/>
          <w:noProof/>
          <w:sz w:val="22"/>
          <w:szCs w:val="22"/>
          <w:lang w:val="en-GB"/>
        </w:rPr>
        <mc:AlternateContent>
          <mc:Choice Requires="wpi">
            <w:drawing>
              <wp:anchor distT="0" distB="0" distL="114300" distR="114300" simplePos="0" relativeHeight="251671552" behindDoc="0" locked="0" layoutInCell="1" allowOverlap="1" wp14:anchorId="25C6CB91" wp14:editId="1DF3DCD0">
                <wp:simplePos x="0" y="0"/>
                <wp:positionH relativeFrom="column">
                  <wp:posOffset>41964</wp:posOffset>
                </wp:positionH>
                <wp:positionV relativeFrom="paragraph">
                  <wp:posOffset>77495</wp:posOffset>
                </wp:positionV>
                <wp:extent cx="568080" cy="107640"/>
                <wp:effectExtent l="76200" t="114300" r="67310" b="121285"/>
                <wp:wrapNone/>
                <wp:docPr id="12" name="Ink 12"/>
                <wp:cNvGraphicFramePr/>
                <a:graphic xmlns:a="http://schemas.openxmlformats.org/drawingml/2006/main">
                  <a:graphicData uri="http://schemas.microsoft.com/office/word/2010/wordprocessingInk">
                    <w14:contentPart bwMode="auto" r:id="rId19">
                      <w14:nvContentPartPr>
                        <w14:cNvContentPartPr/>
                      </w14:nvContentPartPr>
                      <w14:xfrm>
                        <a:off x="0" y="0"/>
                        <a:ext cx="568080" cy="107640"/>
                      </w14:xfrm>
                    </w14:contentPart>
                  </a:graphicData>
                </a:graphic>
              </wp:anchor>
            </w:drawing>
          </mc:Choice>
          <mc:Fallback xmlns:w16sdtdh="http://schemas.microsoft.com/office/word/2020/wordml/sdtdatahash">
            <w:pict>
              <v:shape w14:anchorId="76509C23" id="Ink 12" o:spid="_x0000_s1026" type="#_x0000_t75" style="position:absolute;margin-left:-.9pt;margin-top:-2.4pt;width:53.25pt;height:2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">
                <v:imagedata r:id="rId20" o:title=""/>
              </v:shape>
            </w:pict>
          </mc:Fallback>
        </mc:AlternateContent>
      </w:r>
      <w:r>
        <w:rPr>
          <w:rFonts w:ascii="Arial" w:hAnsi="Arial" w:cs="Arial"/>
          <w:noProof/>
          <w:sz w:val="22"/>
          <w:szCs w:val="22"/>
          <w:lang w:val="en-GB"/>
        </w:rPr>
        <mc:AlternateContent>
          <mc:Choice Requires="wpi">
            <w:drawing>
              <wp:anchor distT="0" distB="0" distL="114300" distR="114300" simplePos="0" relativeHeight="251670528" behindDoc="0" locked="0" layoutInCell="1" allowOverlap="1" wp14:anchorId="7CA80329" wp14:editId="67F3FD8D">
                <wp:simplePos x="0" y="0"/>
                <wp:positionH relativeFrom="column">
                  <wp:posOffset>1365684</wp:posOffset>
                </wp:positionH>
                <wp:positionV relativeFrom="paragraph">
                  <wp:posOffset>167855</wp:posOffset>
                </wp:positionV>
                <wp:extent cx="4182840" cy="192240"/>
                <wp:effectExtent l="76200" t="114300" r="71755" b="113030"/>
                <wp:wrapNone/>
                <wp:docPr id="11" name="Ink 11"/>
                <wp:cNvGraphicFramePr/>
                <a:graphic xmlns:a="http://schemas.openxmlformats.org/drawingml/2006/main">
                  <a:graphicData uri="http://schemas.microsoft.com/office/word/2010/wordprocessingInk">
                    <w14:contentPart bwMode="auto" r:id="rId21">
                      <w14:nvContentPartPr>
                        <w14:cNvContentPartPr/>
                      </w14:nvContentPartPr>
                      <w14:xfrm>
                        <a:off x="0" y="0"/>
                        <a:ext cx="4182840" cy="192240"/>
                      </w14:xfrm>
                    </w14:contentPart>
                  </a:graphicData>
                </a:graphic>
              </wp:anchor>
            </w:drawing>
          </mc:Choice>
          <mc:Fallback xmlns:w16sdtdh="http://schemas.microsoft.com/office/word/2020/wordml/sdtdatahash">
            <w:pict>
              <v:shape w14:anchorId="12C78717" id="Ink 11" o:spid="_x0000_s1026" type="#_x0000_t75" style="position:absolute;margin-left:103.35pt;margin-top:4.7pt;width:337.8pt;height:32.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">
                <v:imagedata r:id="rId22" o:title=""/>
              </v:shape>
            </w:pict>
          </mc:Fallback>
        </mc:AlternateContent>
      </w:r>
      <w:r>
        <w:rPr>
          <w:rFonts w:ascii="Arial" w:hAnsi="Arial" w:cs="Arial"/>
          <w:noProof/>
          <w:sz w:val="22"/>
          <w:szCs w:val="22"/>
          <w:lang w:val="en-GB"/>
        </w:rPr>
        <mc:AlternateContent>
          <mc:Choice Requires="wpi">
            <w:drawing>
              <wp:anchor distT="0" distB="0" distL="114300" distR="114300" simplePos="0" relativeHeight="251669504" behindDoc="0" locked="0" layoutInCell="1" allowOverlap="1" wp14:anchorId="2FFA9E3F" wp14:editId="2059ED08">
                <wp:simplePos x="0" y="0"/>
                <wp:positionH relativeFrom="column">
                  <wp:posOffset>344004</wp:posOffset>
                </wp:positionH>
                <wp:positionV relativeFrom="paragraph">
                  <wp:posOffset>-29785</wp:posOffset>
                </wp:positionV>
                <wp:extent cx="5373720" cy="175320"/>
                <wp:effectExtent l="76200" t="127000" r="100330" b="116840"/>
                <wp:wrapNone/>
                <wp:docPr id="10" name="Ink 10"/>
                <wp:cNvGraphicFramePr/>
                <a:graphic xmlns:a="http://schemas.openxmlformats.org/drawingml/2006/main">
                  <a:graphicData uri="http://schemas.microsoft.com/office/word/2010/wordprocessingInk">
                    <w14:contentPart bwMode="auto" r:id="rId23">
                      <w14:nvContentPartPr>
                        <w14:cNvContentPartPr/>
                      </w14:nvContentPartPr>
                      <w14:xfrm>
                        <a:off x="0" y="0"/>
                        <a:ext cx="5373720" cy="175320"/>
                      </w14:xfrm>
                    </w14:contentPart>
                  </a:graphicData>
                </a:graphic>
              </wp:anchor>
            </w:drawing>
          </mc:Choice>
          <mc:Fallback xmlns:w16sdtdh="http://schemas.microsoft.com/office/word/2020/wordml/sdtdatahash">
            <w:pict>
              <v:shape w14:anchorId="066DC78A" id="Ink 10" o:spid="_x0000_s1026" type="#_x0000_t75" style="position:absolute;margin-left:22.9pt;margin-top:-10.85pt;width:431.6pt;height:30.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">
                <v:imagedata r:id="rId24" o:title=""/>
              </v:shape>
            </w:pict>
          </mc:Fallback>
        </mc:AlternateContent>
      </w:r>
      <w:r w:rsidR="001F1972" w:rsidRPr="00D0393B">
        <w:rPr>
          <w:rFonts w:ascii="Arial" w:hAnsi="Arial" w:cs="Arial"/>
          <w:noProof/>
          <w:sz w:val="22"/>
          <w:szCs w:val="22"/>
          <w:lang w:val="en-GB"/>
        </w:rPr>
        <mc:AlternateContent>
          <mc:Choice Requires="wpi">
            <w:drawing>
              <wp:anchor distT="0" distB="0" distL="114300" distR="114300" simplePos="0" relativeHeight="251668480" behindDoc="0" locked="0" layoutInCell="1" allowOverlap="1" wp14:anchorId="15C144D9" wp14:editId="66F2659F">
                <wp:simplePos x="0" y="0"/>
                <wp:positionH relativeFrom="column">
                  <wp:posOffset>598164</wp:posOffset>
                </wp:positionH>
                <wp:positionV relativeFrom="paragraph">
                  <wp:posOffset>195944</wp:posOffset>
                </wp:positionV>
                <wp:extent cx="779400" cy="124560"/>
                <wp:effectExtent l="76200" t="114300" r="46355" b="116840"/>
                <wp:wrapNone/>
                <wp:docPr id="7" name="Ink 7"/>
                <wp:cNvGraphicFramePr/>
                <a:graphic xmlns:a="http://schemas.openxmlformats.org/drawingml/2006/main">
                  <a:graphicData uri="http://schemas.microsoft.com/office/word/2010/wordprocessingInk">
                    <w14:contentPart bwMode="auto" r:id="rId25">
                      <w14:nvContentPartPr>
                        <w14:cNvContentPartPr/>
                      </w14:nvContentPartPr>
                      <w14:xfrm>
                        <a:off x="0" y="0"/>
                        <a:ext cx="779400" cy="124560"/>
                      </w14:xfrm>
                    </w14:contentPart>
                  </a:graphicData>
                </a:graphic>
                <wp14:sizeRelH relativeFrom="margin">
                  <wp14:pctWidth>0</wp14:pctWidth>
                </wp14:sizeRelH>
              </wp:anchor>
            </w:drawing>
          </mc:Choice>
          <mc:Fallback xmlns:w16sdtdh="http://schemas.microsoft.com/office/word/2020/wordml/sdtdatahash">
            <w:pict>
              <v:shape w14:anchorId="4B3BD40B" id="Ink 7" o:spid="_x0000_s1026" type="#_x0000_t75" style="position:absolute;margin-left:42.9pt;margin-top:6.95pt;width:69.8pt;height:26.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">
                <v:imagedata r:id="rId26" o:title=""/>
              </v:shape>
            </w:pict>
          </mc:Fallback>
        </mc:AlternateContent>
      </w:r>
      <w:r w:rsidR="00853A74" w:rsidRPr="00D0393B">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B200B0">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B200B0">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77233B4F" w:rsidR="00E57410" w:rsidRPr="009B5832" w:rsidRDefault="0062290C" w:rsidP="00B200B0">
      <w:pPr>
        <w:pStyle w:val="ListParagraph"/>
        <w:numPr>
          <w:ilvl w:val="0"/>
          <w:numId w:val="4"/>
        </w:numPr>
        <w:ind w:left="426"/>
        <w:jc w:val="both"/>
        <w:rPr>
          <w:rFonts w:ascii="Arial" w:hAnsi="Arial" w:cs="Arial"/>
          <w:sz w:val="22"/>
          <w:szCs w:val="22"/>
          <w:lang w:val="en-GB"/>
        </w:rPr>
      </w:pPr>
      <w:r>
        <w:rPr>
          <w:rFonts w:ascii="Arial" w:hAnsi="Arial" w:cs="Arial"/>
          <w:noProof/>
          <w:sz w:val="22"/>
          <w:szCs w:val="22"/>
          <w:lang w:val="en-GB"/>
        </w:rPr>
        <mc:AlternateContent>
          <mc:Choice Requires="wpi">
            <w:drawing>
              <wp:anchor distT="0" distB="0" distL="114300" distR="114300" simplePos="0" relativeHeight="251662336" behindDoc="0" locked="0" layoutInCell="1" allowOverlap="1" wp14:anchorId="1DA73A24" wp14:editId="7158DCC2">
                <wp:simplePos x="0" y="0"/>
                <wp:positionH relativeFrom="column">
                  <wp:posOffset>138240</wp:posOffset>
                </wp:positionH>
                <wp:positionV relativeFrom="paragraph">
                  <wp:posOffset>74713</wp:posOffset>
                </wp:positionV>
                <wp:extent cx="2023200" cy="75240"/>
                <wp:effectExtent l="76200" t="114300" r="97790" b="115570"/>
                <wp:wrapNone/>
                <wp:docPr id="5" name="Ink 5"/>
                <wp:cNvGraphicFramePr/>
                <a:graphic xmlns:a="http://schemas.openxmlformats.org/drawingml/2006/main">
                  <a:graphicData uri="http://schemas.microsoft.com/office/word/2010/wordprocessingInk">
                    <w14:contentPart bwMode="auto" r:id="rId27">
                      <w14:nvContentPartPr>
                        <w14:cNvContentPartPr/>
                      </w14:nvContentPartPr>
                      <w14:xfrm>
                        <a:off x="0" y="0"/>
                        <a:ext cx="2023200" cy="75240"/>
                      </w14:xfrm>
                    </w14:contentPart>
                  </a:graphicData>
                </a:graphic>
              </wp:anchor>
            </w:drawing>
          </mc:Choice>
          <mc:Fallback xmlns:w16sdtdh="http://schemas.microsoft.com/office/word/2020/wordml/sdtdatahash">
            <w:pict>
              <v:shape w14:anchorId="4B795057" id="Ink 5" o:spid="_x0000_s1026" type="#_x0000_t75" style="position:absolute;margin-left:6.65pt;margin-top:-2.6pt;width:167.8pt;height:22.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">
                <v:imagedata r:id="rId28" o:title=""/>
              </v:shape>
            </w:pict>
          </mc:Fallback>
        </mc:AlternateContent>
      </w:r>
      <w:r w:rsidR="00E57410" w:rsidRPr="009B5832">
        <w:rPr>
          <w:rFonts w:ascii="Arial" w:hAnsi="Arial" w:cs="Arial"/>
          <w:sz w:val="22"/>
          <w:szCs w:val="22"/>
          <w:lang w:val="en-GB"/>
        </w:rPr>
        <w:t xml:space="preserve">The </w:t>
      </w:r>
      <w:r w:rsidR="00E57410" w:rsidRPr="009B5832">
        <w:rPr>
          <w:rFonts w:ascii="Arial" w:hAnsi="Arial" w:cs="Arial"/>
          <w:i/>
          <w:iCs/>
          <w:sz w:val="22"/>
          <w:szCs w:val="22"/>
          <w:lang w:val="en-GB"/>
        </w:rPr>
        <w:t>locus standi</w:t>
      </w:r>
      <w:r w:rsidR="00E57410" w:rsidRPr="009B5832">
        <w:rPr>
          <w:rFonts w:ascii="Arial" w:hAnsi="Arial" w:cs="Arial"/>
          <w:sz w:val="22"/>
          <w:szCs w:val="22"/>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B200B0">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B200B0">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 xml:space="preserve">The safe conduct </w:t>
      </w:r>
      <w:proofErr w:type="gramStart"/>
      <w:r w:rsidRPr="009B5832">
        <w:rPr>
          <w:rFonts w:ascii="Arial" w:hAnsi="Arial" w:cs="Arial"/>
          <w:sz w:val="22"/>
          <w:szCs w:val="22"/>
          <w:lang w:val="en-GB"/>
        </w:rPr>
        <w:t>rule</w:t>
      </w:r>
      <w:proofErr w:type="gramEnd"/>
      <w:r w:rsidRPr="009B5832">
        <w:rPr>
          <w:rFonts w:ascii="Arial" w:hAnsi="Arial" w:cs="Arial"/>
          <w:sz w:val="22"/>
          <w:szCs w:val="22"/>
          <w:lang w:val="en-GB"/>
        </w:rPr>
        <w:t>.</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B200B0">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59140477" w:rsidR="00C504E5" w:rsidRPr="009F2976" w:rsidRDefault="003A31F6" w:rsidP="00B200B0">
      <w:pPr>
        <w:pStyle w:val="ListParagraph"/>
        <w:numPr>
          <w:ilvl w:val="0"/>
          <w:numId w:val="5"/>
        </w:numPr>
        <w:ind w:left="426"/>
        <w:jc w:val="both"/>
        <w:rPr>
          <w:rFonts w:ascii="Arial" w:hAnsi="Arial" w:cs="Arial"/>
          <w:sz w:val="22"/>
          <w:szCs w:val="22"/>
          <w:lang w:val="en-GB"/>
        </w:rPr>
      </w:pPr>
      <w:r>
        <w:rPr>
          <w:rFonts w:ascii="Arial" w:hAnsi="Arial" w:cs="Arial"/>
          <w:noProof/>
          <w:sz w:val="22"/>
          <w:szCs w:val="22"/>
          <w:lang w:val="en-GB"/>
        </w:rPr>
        <mc:AlternateContent>
          <mc:Choice Requires="wpi">
            <w:drawing>
              <wp:anchor distT="0" distB="0" distL="114300" distR="114300" simplePos="0" relativeHeight="251680768" behindDoc="0" locked="0" layoutInCell="1" allowOverlap="1" wp14:anchorId="6FFC325A" wp14:editId="3F41A173">
                <wp:simplePos x="0" y="0"/>
                <wp:positionH relativeFrom="column">
                  <wp:posOffset>380364</wp:posOffset>
                </wp:positionH>
                <wp:positionV relativeFrom="paragraph">
                  <wp:posOffset>505507</wp:posOffset>
                </wp:positionV>
                <wp:extent cx="2295000" cy="141480"/>
                <wp:effectExtent l="63500" t="114300" r="92710" b="113030"/>
                <wp:wrapNone/>
                <wp:docPr id="21" name="Ink 21"/>
                <wp:cNvGraphicFramePr/>
                <a:graphic xmlns:a="http://schemas.openxmlformats.org/drawingml/2006/main">
                  <a:graphicData uri="http://schemas.microsoft.com/office/word/2010/wordprocessingInk">
                    <w14:contentPart bwMode="auto" r:id="rId29">
                      <w14:nvContentPartPr>
                        <w14:cNvContentPartPr/>
                      </w14:nvContentPartPr>
                      <w14:xfrm>
                        <a:off x="0" y="0"/>
                        <a:ext cx="2295000" cy="141480"/>
                      </w14:xfrm>
                    </w14:contentPart>
                  </a:graphicData>
                </a:graphic>
              </wp:anchor>
            </w:drawing>
          </mc:Choice>
          <mc:Fallback xmlns:w16sdtdh="http://schemas.microsoft.com/office/word/2020/wordml/sdtdatahash">
            <w:pict>
              <v:shape w14:anchorId="293F2E09" id="Ink 21" o:spid="_x0000_s1026" type="#_x0000_t75" style="position:absolute;margin-left:25.75pt;margin-top:31.3pt;width:189.15pt;height:28.1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">
                <v:imagedata r:id="rId30" o:title=""/>
              </v:shape>
            </w:pict>
          </mc:Fallback>
        </mc:AlternateContent>
      </w:r>
      <w:r>
        <w:rPr>
          <w:rFonts w:ascii="Arial" w:hAnsi="Arial" w:cs="Arial"/>
          <w:noProof/>
          <w:sz w:val="22"/>
          <w:szCs w:val="22"/>
          <w:lang w:val="en-GB"/>
        </w:rPr>
        <mc:AlternateContent>
          <mc:Choice Requires="wpi">
            <w:drawing>
              <wp:anchor distT="0" distB="0" distL="114300" distR="114300" simplePos="0" relativeHeight="251679744" behindDoc="0" locked="0" layoutInCell="1" allowOverlap="1" wp14:anchorId="7CFC16EB" wp14:editId="45301B2E">
                <wp:simplePos x="0" y="0"/>
                <wp:positionH relativeFrom="column">
                  <wp:posOffset>2184324</wp:posOffset>
                </wp:positionH>
                <wp:positionV relativeFrom="paragraph">
                  <wp:posOffset>375907</wp:posOffset>
                </wp:positionV>
                <wp:extent cx="1861920" cy="79560"/>
                <wp:effectExtent l="63500" t="114300" r="5080" b="111125"/>
                <wp:wrapNone/>
                <wp:docPr id="20" name="Ink 20"/>
                <wp:cNvGraphicFramePr/>
                <a:graphic xmlns:a="http://schemas.openxmlformats.org/drawingml/2006/main">
                  <a:graphicData uri="http://schemas.microsoft.com/office/word/2010/wordprocessingInk">
                    <w14:contentPart bwMode="auto" r:id="rId31">
                      <w14:nvContentPartPr>
                        <w14:cNvContentPartPr/>
                      </w14:nvContentPartPr>
                      <w14:xfrm>
                        <a:off x="0" y="0"/>
                        <a:ext cx="1861920" cy="79560"/>
                      </w14:xfrm>
                    </w14:contentPart>
                  </a:graphicData>
                </a:graphic>
              </wp:anchor>
            </w:drawing>
          </mc:Choice>
          <mc:Fallback xmlns:w16sdtdh="http://schemas.microsoft.com/office/word/2020/wordml/sdtdatahash">
            <w:pict>
              <v:shape w14:anchorId="1725CD28" id="Ink 20" o:spid="_x0000_s1026" type="#_x0000_t75" style="position:absolute;margin-left:167.8pt;margin-top:21.1pt;width:155.05pt;height:23.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">
                <v:imagedata r:id="rId32" o:title=""/>
              </v:shape>
            </w:pict>
          </mc:Fallback>
        </mc:AlternateContent>
      </w:r>
      <w:r>
        <w:rPr>
          <w:rFonts w:ascii="Arial" w:hAnsi="Arial" w:cs="Arial"/>
          <w:noProof/>
          <w:sz w:val="22"/>
          <w:szCs w:val="22"/>
          <w:lang w:val="en-GB"/>
        </w:rPr>
        <mc:AlternateContent>
          <mc:Choice Requires="wpi">
            <w:drawing>
              <wp:anchor distT="0" distB="0" distL="114300" distR="114300" simplePos="0" relativeHeight="251678720" behindDoc="0" locked="0" layoutInCell="1" allowOverlap="1" wp14:anchorId="101EF1F0" wp14:editId="2E0340B5">
                <wp:simplePos x="0" y="0"/>
                <wp:positionH relativeFrom="column">
                  <wp:posOffset>338604</wp:posOffset>
                </wp:positionH>
                <wp:positionV relativeFrom="paragraph">
                  <wp:posOffset>375547</wp:posOffset>
                </wp:positionV>
                <wp:extent cx="5436000" cy="153000"/>
                <wp:effectExtent l="76200" t="114300" r="63500" b="114300"/>
                <wp:wrapNone/>
                <wp:docPr id="19" name="Ink 19"/>
                <wp:cNvGraphicFramePr/>
                <a:graphic xmlns:a="http://schemas.openxmlformats.org/drawingml/2006/main">
                  <a:graphicData uri="http://schemas.microsoft.com/office/word/2010/wordprocessingInk">
                    <w14:contentPart bwMode="auto" r:id="rId33">
                      <w14:nvContentPartPr>
                        <w14:cNvContentPartPr/>
                      </w14:nvContentPartPr>
                      <w14:xfrm>
                        <a:off x="0" y="0"/>
                        <a:ext cx="5436000" cy="153000"/>
                      </w14:xfrm>
                    </w14:contentPart>
                  </a:graphicData>
                </a:graphic>
              </wp:anchor>
            </w:drawing>
          </mc:Choice>
          <mc:Fallback xmlns:w16sdtdh="http://schemas.microsoft.com/office/word/2020/wordml/sdtdatahash">
            <w:pict>
              <v:shape w14:anchorId="771C1CC2" id="Ink 19" o:spid="_x0000_s1026" type="#_x0000_t75" style="position:absolute;margin-left:22.45pt;margin-top:21.05pt;width:436.55pt;height:29.0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">
                <v:imagedata r:id="rId34" o:title=""/>
              </v:shape>
            </w:pict>
          </mc:Fallback>
        </mc:AlternateContent>
      </w:r>
      <w:r>
        <w:rPr>
          <w:rFonts w:ascii="Arial" w:hAnsi="Arial" w:cs="Arial"/>
          <w:noProof/>
          <w:sz w:val="22"/>
          <w:szCs w:val="22"/>
          <w:lang w:val="en-GB"/>
        </w:rPr>
        <mc:AlternateContent>
          <mc:Choice Requires="wpi">
            <w:drawing>
              <wp:anchor distT="0" distB="0" distL="114300" distR="114300" simplePos="0" relativeHeight="251677696" behindDoc="0" locked="0" layoutInCell="1" allowOverlap="1" wp14:anchorId="203C0B79" wp14:editId="55087705">
                <wp:simplePos x="0" y="0"/>
                <wp:positionH relativeFrom="column">
                  <wp:posOffset>332844</wp:posOffset>
                </wp:positionH>
                <wp:positionV relativeFrom="paragraph">
                  <wp:posOffset>206347</wp:posOffset>
                </wp:positionV>
                <wp:extent cx="5385240" cy="84960"/>
                <wp:effectExtent l="76200" t="114300" r="76200" b="118745"/>
                <wp:wrapNone/>
                <wp:docPr id="18" name="Ink 18"/>
                <wp:cNvGraphicFramePr/>
                <a:graphic xmlns:a="http://schemas.openxmlformats.org/drawingml/2006/main">
                  <a:graphicData uri="http://schemas.microsoft.com/office/word/2010/wordprocessingInk">
                    <w14:contentPart bwMode="auto" r:id="rId35">
                      <w14:nvContentPartPr>
                        <w14:cNvContentPartPr/>
                      </w14:nvContentPartPr>
                      <w14:xfrm>
                        <a:off x="0" y="0"/>
                        <a:ext cx="5385240" cy="84960"/>
                      </w14:xfrm>
                    </w14:contentPart>
                  </a:graphicData>
                </a:graphic>
              </wp:anchor>
            </w:drawing>
          </mc:Choice>
          <mc:Fallback xmlns:w16sdtdh="http://schemas.microsoft.com/office/word/2020/wordml/sdtdatahash">
            <w:pict>
              <v:shape w14:anchorId="4BC634CD" id="Ink 18" o:spid="_x0000_s1026" type="#_x0000_t75" style="position:absolute;margin-left:22pt;margin-top:7.75pt;width:432.55pt;height:23.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">
                <v:imagedata r:id="rId36" o:title=""/>
              </v:shape>
            </w:pict>
          </mc:Fallback>
        </mc:AlternateContent>
      </w:r>
      <w:r>
        <w:rPr>
          <w:rFonts w:ascii="Arial" w:hAnsi="Arial" w:cs="Arial"/>
          <w:noProof/>
          <w:sz w:val="22"/>
          <w:szCs w:val="22"/>
          <w:lang w:val="en-GB"/>
        </w:rPr>
        <mc:AlternateContent>
          <mc:Choice Requires="wpi">
            <w:drawing>
              <wp:anchor distT="0" distB="0" distL="114300" distR="114300" simplePos="0" relativeHeight="251676672" behindDoc="0" locked="0" layoutInCell="1" allowOverlap="1" wp14:anchorId="4B1CB318" wp14:editId="1AA783FC">
                <wp:simplePos x="0" y="0"/>
                <wp:positionH relativeFrom="column">
                  <wp:posOffset>2268924</wp:posOffset>
                </wp:positionH>
                <wp:positionV relativeFrom="paragraph">
                  <wp:posOffset>110587</wp:posOffset>
                </wp:positionV>
                <wp:extent cx="3319200" cy="79560"/>
                <wp:effectExtent l="76200" t="127000" r="8255" b="123825"/>
                <wp:wrapNone/>
                <wp:docPr id="17" name="Ink 17"/>
                <wp:cNvGraphicFramePr/>
                <a:graphic xmlns:a="http://schemas.openxmlformats.org/drawingml/2006/main">
                  <a:graphicData uri="http://schemas.microsoft.com/office/word/2010/wordprocessingInk">
                    <w14:contentPart bwMode="auto" r:id="rId37">
                      <w14:nvContentPartPr>
                        <w14:cNvContentPartPr/>
                      </w14:nvContentPartPr>
                      <w14:xfrm>
                        <a:off x="0" y="0"/>
                        <a:ext cx="3319200" cy="79560"/>
                      </w14:xfrm>
                    </w14:contentPart>
                  </a:graphicData>
                </a:graphic>
              </wp:anchor>
            </w:drawing>
          </mc:Choice>
          <mc:Fallback xmlns:w16sdtdh="http://schemas.microsoft.com/office/word/2020/wordml/sdtdatahash">
            <w:pict>
              <v:shape w14:anchorId="45240D4E" id="Ink 17" o:spid="_x0000_s1026" type="#_x0000_t75" style="position:absolute;margin-left:174.45pt;margin-top:.2pt;width:269.8pt;height:23.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">
                <v:imagedata r:id="rId38" o:title=""/>
              </v:shape>
            </w:pict>
          </mc:Fallback>
        </mc:AlternateContent>
      </w:r>
      <w:r w:rsidR="00D12B7D" w:rsidRPr="009F2976">
        <w:rPr>
          <w:rFonts w:ascii="Arial" w:hAnsi="Arial" w:cs="Arial"/>
          <w:noProof/>
          <w:sz w:val="22"/>
          <w:szCs w:val="22"/>
          <w:lang w:val="en-GB"/>
        </w:rPr>
        <mc:AlternateContent>
          <mc:Choice Requires="wpi">
            <w:drawing>
              <wp:anchor distT="0" distB="0" distL="114300" distR="114300" simplePos="0" relativeHeight="251675648" behindDoc="0" locked="0" layoutInCell="1" allowOverlap="1" wp14:anchorId="3427F843" wp14:editId="386CA232">
                <wp:simplePos x="0" y="0"/>
                <wp:positionH relativeFrom="column">
                  <wp:posOffset>355524</wp:posOffset>
                </wp:positionH>
                <wp:positionV relativeFrom="paragraph">
                  <wp:posOffset>104827</wp:posOffset>
                </wp:positionV>
                <wp:extent cx="28440" cy="23040"/>
                <wp:effectExtent l="63500" t="114300" r="73660" b="104140"/>
                <wp:wrapNone/>
                <wp:docPr id="16" name="Ink 16"/>
                <wp:cNvGraphicFramePr/>
                <a:graphic xmlns:a="http://schemas.openxmlformats.org/drawingml/2006/main">
                  <a:graphicData uri="http://schemas.microsoft.com/office/word/2010/wordprocessingInk">
                    <w14:contentPart bwMode="auto" r:id="rId39">
                      <w14:nvContentPartPr>
                        <w14:cNvContentPartPr/>
                      </w14:nvContentPartPr>
                      <w14:xfrm>
                        <a:off x="0" y="0"/>
                        <a:ext cx="28440" cy="23040"/>
                      </w14:xfrm>
                    </w14:contentPart>
                  </a:graphicData>
                </a:graphic>
              </wp:anchor>
            </w:drawing>
          </mc:Choice>
          <mc:Fallback xmlns:w16sdtdh="http://schemas.microsoft.com/office/word/2020/wordml/sdtdatahash">
            <w:pict>
              <v:shape w14:anchorId="1D42F5BC" id="Ink 16" o:spid="_x0000_s1026" type="#_x0000_t75" style="position:absolute;margin-left:23.85pt;margin-top:-.25pt;width:10.65pt;height:18.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">
                <v:imagedata r:id="rId40" o:title=""/>
              </v:shape>
            </w:pict>
          </mc:Fallback>
        </mc:AlternateContent>
      </w:r>
      <w:r w:rsidR="00D12B7D" w:rsidRPr="009F2976">
        <w:rPr>
          <w:rFonts w:ascii="Arial" w:hAnsi="Arial" w:cs="Arial"/>
          <w:noProof/>
          <w:sz w:val="22"/>
          <w:szCs w:val="22"/>
          <w:lang w:val="en-GB"/>
        </w:rPr>
        <mc:AlternateContent>
          <mc:Choice Requires="wpi">
            <w:drawing>
              <wp:anchor distT="0" distB="0" distL="114300" distR="114300" simplePos="0" relativeHeight="251674624" behindDoc="0" locked="0" layoutInCell="1" allowOverlap="1" wp14:anchorId="7453B8E1" wp14:editId="3BB17C50">
                <wp:simplePos x="0" y="0"/>
                <wp:positionH relativeFrom="column">
                  <wp:posOffset>278844</wp:posOffset>
                </wp:positionH>
                <wp:positionV relativeFrom="paragraph">
                  <wp:posOffset>110587</wp:posOffset>
                </wp:positionV>
                <wp:extent cx="37440" cy="23400"/>
                <wp:effectExtent l="63500" t="114300" r="77470" b="116840"/>
                <wp:wrapNone/>
                <wp:docPr id="15" name="Ink 15"/>
                <wp:cNvGraphicFramePr/>
                <a:graphic xmlns:a="http://schemas.openxmlformats.org/drawingml/2006/main">
                  <a:graphicData uri="http://schemas.microsoft.com/office/word/2010/wordprocessingInk">
                    <w14:contentPart bwMode="auto" r:id="rId41">
                      <w14:nvContentPartPr>
                        <w14:cNvContentPartPr/>
                      </w14:nvContentPartPr>
                      <w14:xfrm>
                        <a:off x="0" y="0"/>
                        <a:ext cx="37440" cy="23400"/>
                      </w14:xfrm>
                    </w14:contentPart>
                  </a:graphicData>
                </a:graphic>
              </wp:anchor>
            </w:drawing>
          </mc:Choice>
          <mc:Fallback xmlns:w16sdtdh="http://schemas.microsoft.com/office/word/2020/wordml/sdtdatahash">
            <w:pict>
              <v:shape w14:anchorId="268A2ABA" id="Ink 15" o:spid="_x0000_s1026" type="#_x0000_t75" style="position:absolute;margin-left:17.7pt;margin-top:.35pt;width:11.55pt;height:18.5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">
                <v:imagedata r:id="rId42" o:title=""/>
              </v:shape>
            </w:pict>
          </mc:Fallback>
        </mc:AlternateContent>
      </w:r>
      <w:r w:rsidR="00D12B7D" w:rsidRPr="009F2976">
        <w:rPr>
          <w:rFonts w:ascii="Arial" w:hAnsi="Arial" w:cs="Arial"/>
          <w:noProof/>
          <w:sz w:val="22"/>
          <w:szCs w:val="22"/>
          <w:lang w:val="en-GB"/>
        </w:rPr>
        <mc:AlternateContent>
          <mc:Choice Requires="wpi">
            <w:drawing>
              <wp:anchor distT="0" distB="0" distL="114300" distR="114300" simplePos="0" relativeHeight="251673600" behindDoc="0" locked="0" layoutInCell="1" allowOverlap="1" wp14:anchorId="1C437B4B" wp14:editId="61603C26">
                <wp:simplePos x="0" y="0"/>
                <wp:positionH relativeFrom="column">
                  <wp:posOffset>327084</wp:posOffset>
                </wp:positionH>
                <wp:positionV relativeFrom="paragraph">
                  <wp:posOffset>65227</wp:posOffset>
                </wp:positionV>
                <wp:extent cx="17280" cy="51120"/>
                <wp:effectExtent l="63500" t="114300" r="71755" b="114300"/>
                <wp:wrapNone/>
                <wp:docPr id="14" name="Ink 14"/>
                <wp:cNvGraphicFramePr/>
                <a:graphic xmlns:a="http://schemas.openxmlformats.org/drawingml/2006/main">
                  <a:graphicData uri="http://schemas.microsoft.com/office/word/2010/wordprocessingInk">
                    <w14:contentPart bwMode="auto" r:id="rId43">
                      <w14:nvContentPartPr>
                        <w14:cNvContentPartPr/>
                      </w14:nvContentPartPr>
                      <w14:xfrm>
                        <a:off x="0" y="0"/>
                        <a:ext cx="17280" cy="51120"/>
                      </w14:xfrm>
                    </w14:contentPart>
                  </a:graphicData>
                </a:graphic>
              </wp:anchor>
            </w:drawing>
          </mc:Choice>
          <mc:Fallback xmlns:w16sdtdh="http://schemas.microsoft.com/office/word/2020/wordml/sdtdatahash">
            <w:pict>
              <v:shape w14:anchorId="3E875F99" id="Ink 14" o:spid="_x0000_s1026" type="#_x0000_t75" style="position:absolute;margin-left:21.55pt;margin-top:-3.35pt;width:9.8pt;height:20.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">
                <v:imagedata r:id="rId44" o:title=""/>
              </v:shape>
            </w:pict>
          </mc:Fallback>
        </mc:AlternateContent>
      </w:r>
      <w:r w:rsidR="0062290C" w:rsidRPr="009F2976">
        <w:rPr>
          <w:rFonts w:ascii="Arial" w:hAnsi="Arial" w:cs="Arial"/>
          <w:noProof/>
          <w:sz w:val="22"/>
          <w:szCs w:val="22"/>
          <w:lang w:val="en-GB"/>
        </w:rPr>
        <mc:AlternateContent>
          <mc:Choice Requires="wpi">
            <w:drawing>
              <wp:anchor distT="0" distB="0" distL="114300" distR="114300" simplePos="0" relativeHeight="251663360" behindDoc="0" locked="0" layoutInCell="1" allowOverlap="1" wp14:anchorId="474A85AF" wp14:editId="0FEFA07F">
                <wp:simplePos x="0" y="0"/>
                <wp:positionH relativeFrom="column">
                  <wp:posOffset>256320</wp:posOffset>
                </wp:positionH>
                <wp:positionV relativeFrom="paragraph">
                  <wp:posOffset>32153</wp:posOffset>
                </wp:positionV>
                <wp:extent cx="2201760" cy="69480"/>
                <wp:effectExtent l="63500" t="114300" r="71755" b="108585"/>
                <wp:wrapNone/>
                <wp:docPr id="6" name="Ink 6"/>
                <wp:cNvGraphicFramePr/>
                <a:graphic xmlns:a="http://schemas.openxmlformats.org/drawingml/2006/main">
                  <a:graphicData uri="http://schemas.microsoft.com/office/word/2010/wordprocessingInk">
                    <w14:contentPart bwMode="auto" r:id="rId45">
                      <w14:nvContentPartPr>
                        <w14:cNvContentPartPr/>
                      </w14:nvContentPartPr>
                      <w14:xfrm>
                        <a:off x="0" y="0"/>
                        <a:ext cx="2201760" cy="69480"/>
                      </w14:xfrm>
                    </w14:contentPart>
                  </a:graphicData>
                </a:graphic>
              </wp:anchor>
            </w:drawing>
          </mc:Choice>
          <mc:Fallback xmlns:w16sdtdh="http://schemas.microsoft.com/office/word/2020/wordml/sdtdatahash">
            <w:pict>
              <v:shape w14:anchorId="362AE27F" id="Ink 6" o:spid="_x0000_s1026" type="#_x0000_t75" style="position:absolute;margin-left:15.95pt;margin-top:-5.9pt;width:181.85pt;height:22.3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">
                <v:imagedata r:id="rId46" o:title=""/>
              </v:shape>
            </w:pict>
          </mc:Fallback>
        </mc:AlternateContent>
      </w:r>
      <w:r w:rsidR="00C504E5" w:rsidRPr="009F2976">
        <w:rPr>
          <w:rFonts w:ascii="Arial" w:hAnsi="Arial" w:cs="Arial"/>
          <w:sz w:val="22"/>
          <w:szCs w:val="22"/>
          <w:lang w:val="en-GB"/>
        </w:rPr>
        <w:t>The foreign main proceedings in South Africa will not be recognised in the UK because the UK is not a designated country under South Africa</w:t>
      </w:r>
      <w:r w:rsidR="001747C2" w:rsidRPr="009F2976">
        <w:rPr>
          <w:rFonts w:ascii="Arial" w:hAnsi="Arial" w:cs="Arial"/>
          <w:sz w:val="22"/>
          <w:szCs w:val="22"/>
          <w:lang w:val="en-GB"/>
        </w:rPr>
        <w:t>’</w:t>
      </w:r>
      <w:r w:rsidR="00C504E5" w:rsidRPr="009F2976">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B200B0">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9B5832" w:rsidRDefault="00C504E5" w:rsidP="00B200B0">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B200B0">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B200B0">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D0317E" w:rsidRDefault="00B72F5F" w:rsidP="00B200B0">
      <w:pPr>
        <w:pStyle w:val="ListParagraph"/>
        <w:numPr>
          <w:ilvl w:val="0"/>
          <w:numId w:val="6"/>
        </w:numPr>
        <w:ind w:left="426"/>
        <w:jc w:val="both"/>
        <w:rPr>
          <w:rFonts w:ascii="Arial" w:hAnsi="Arial" w:cs="Arial"/>
          <w:sz w:val="22"/>
          <w:szCs w:val="22"/>
          <w:highlight w:val="yellow"/>
          <w:lang w:val="en-GB"/>
        </w:rPr>
      </w:pPr>
      <w:r w:rsidRPr="00D0317E">
        <w:rPr>
          <w:rFonts w:ascii="Arial" w:hAnsi="Arial" w:cs="Arial"/>
          <w:sz w:val="22"/>
          <w:szCs w:val="22"/>
          <w:highlight w:val="yellow"/>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B200B0">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B5832" w:rsidRDefault="00B72F5F" w:rsidP="00B200B0">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9B5832">
        <w:rPr>
          <w:rFonts w:ascii="Arial" w:hAnsi="Arial" w:cs="Arial"/>
          <w:sz w:val="22"/>
          <w:szCs w:val="22"/>
          <w:lang w:val="en-GB"/>
        </w:rPr>
        <w:t>will</w:t>
      </w:r>
      <w:r w:rsidRPr="009B5832">
        <w:rPr>
          <w:rFonts w:ascii="Arial" w:hAnsi="Arial" w:cs="Arial"/>
          <w:sz w:val="22"/>
          <w:szCs w:val="22"/>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B200B0">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5CE661FC" w:rsidR="0067294B" w:rsidRPr="00D0317E" w:rsidRDefault="0067294B" w:rsidP="00B200B0">
      <w:pPr>
        <w:pStyle w:val="ListParagraph"/>
        <w:numPr>
          <w:ilvl w:val="0"/>
          <w:numId w:val="7"/>
        </w:numPr>
        <w:ind w:left="426"/>
        <w:jc w:val="both"/>
        <w:rPr>
          <w:rFonts w:ascii="Arial" w:hAnsi="Arial" w:cs="Arial"/>
          <w:sz w:val="22"/>
          <w:szCs w:val="22"/>
          <w:highlight w:val="yellow"/>
          <w:lang w:val="en-GB"/>
        </w:rPr>
      </w:pPr>
      <w:r w:rsidRPr="00D0317E">
        <w:rPr>
          <w:rFonts w:ascii="Arial" w:hAnsi="Arial" w:cs="Arial"/>
          <w:sz w:val="22"/>
          <w:szCs w:val="22"/>
          <w:highlight w:val="yellow"/>
          <w:lang w:val="en-GB"/>
        </w:rPr>
        <w:t>The court should consider whether</w:t>
      </w:r>
      <w:r w:rsidRPr="009B5832">
        <w:rPr>
          <w:rFonts w:ascii="Arial" w:hAnsi="Arial" w:cs="Arial"/>
          <w:sz w:val="22"/>
          <w:szCs w:val="22"/>
          <w:lang w:val="en-GB"/>
        </w:rPr>
        <w:t xml:space="preserve"> </w:t>
      </w:r>
      <w:r w:rsidRPr="00D0317E">
        <w:rPr>
          <w:rFonts w:ascii="Arial" w:hAnsi="Arial" w:cs="Arial"/>
          <w:sz w:val="22"/>
          <w:szCs w:val="22"/>
          <w:highlight w:val="yellow"/>
          <w:lang w:val="en-GB"/>
        </w:rPr>
        <w:t>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B200B0">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B200B0">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53994B27" w:rsidR="004E0549" w:rsidRPr="00242271" w:rsidRDefault="00242271" w:rsidP="00B200B0">
      <w:pPr>
        <w:pStyle w:val="ListParagraph"/>
        <w:numPr>
          <w:ilvl w:val="0"/>
          <w:numId w:val="8"/>
        </w:numPr>
        <w:ind w:left="426"/>
        <w:jc w:val="both"/>
        <w:rPr>
          <w:rFonts w:ascii="Arial" w:hAnsi="Arial" w:cs="Arial"/>
          <w:sz w:val="22"/>
          <w:szCs w:val="22"/>
          <w:lang w:val="en-GB"/>
        </w:rPr>
      </w:pPr>
      <w:r>
        <w:rPr>
          <w:rFonts w:ascii="Arial" w:hAnsi="Arial" w:cs="Arial"/>
          <w:noProof/>
          <w:sz w:val="22"/>
          <w:szCs w:val="22"/>
          <w:lang w:val="en-GB"/>
        </w:rPr>
        <mc:AlternateContent>
          <mc:Choice Requires="wpi">
            <w:drawing>
              <wp:anchor distT="0" distB="0" distL="114300" distR="114300" simplePos="0" relativeHeight="251681792" behindDoc="0" locked="0" layoutInCell="1" allowOverlap="1" wp14:anchorId="3AE50863" wp14:editId="377E3A54">
                <wp:simplePos x="0" y="0"/>
                <wp:positionH relativeFrom="column">
                  <wp:posOffset>27924</wp:posOffset>
                </wp:positionH>
                <wp:positionV relativeFrom="paragraph">
                  <wp:posOffset>60606</wp:posOffset>
                </wp:positionV>
                <wp:extent cx="2907360" cy="107640"/>
                <wp:effectExtent l="76200" t="114300" r="64770" b="108585"/>
                <wp:wrapNone/>
                <wp:docPr id="22" name="Ink 22"/>
                <wp:cNvGraphicFramePr/>
                <a:graphic xmlns:a="http://schemas.openxmlformats.org/drawingml/2006/main">
                  <a:graphicData uri="http://schemas.microsoft.com/office/word/2010/wordprocessingInk">
                    <w14:contentPart bwMode="auto" r:id="rId47">
                      <w14:nvContentPartPr>
                        <w14:cNvContentPartPr/>
                      </w14:nvContentPartPr>
                      <w14:xfrm>
                        <a:off x="0" y="0"/>
                        <a:ext cx="2907360" cy="107640"/>
                      </w14:xfrm>
                    </w14:contentPart>
                  </a:graphicData>
                </a:graphic>
              </wp:anchor>
            </w:drawing>
          </mc:Choice>
          <mc:Fallback xmlns:w16sdtdh="http://schemas.microsoft.com/office/word/2020/wordml/sdtdatahash">
            <w:pict>
              <v:shape w14:anchorId="66F49BE9" id="Ink 22" o:spid="_x0000_s1026" type="#_x0000_t75" style="position:absolute;margin-left:-2pt;margin-top:-3.75pt;width:237.4pt;height:25.4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">
                <v:imagedata r:id="rId48" o:title=""/>
              </v:shape>
            </w:pict>
          </mc:Fallback>
        </mc:AlternateContent>
      </w:r>
      <w:r w:rsidR="004E0549" w:rsidRPr="00242271">
        <w:rPr>
          <w:rFonts w:ascii="Arial" w:hAnsi="Arial" w:cs="Arial"/>
          <w:sz w:val="22"/>
          <w:szCs w:val="22"/>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B200B0">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B200B0">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B200B0">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B200B0">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B200B0">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0565C0E6" w:rsidR="00573E73" w:rsidRPr="009B5832" w:rsidRDefault="00F8008D" w:rsidP="00B200B0">
      <w:pPr>
        <w:pStyle w:val="ListParagraph"/>
        <w:numPr>
          <w:ilvl w:val="0"/>
          <w:numId w:val="9"/>
        </w:numPr>
        <w:ind w:left="426"/>
        <w:jc w:val="both"/>
        <w:rPr>
          <w:rFonts w:ascii="Arial" w:hAnsi="Arial" w:cs="Arial"/>
          <w:sz w:val="22"/>
          <w:szCs w:val="22"/>
          <w:lang w:val="en-GB"/>
        </w:rPr>
      </w:pPr>
      <w:r>
        <w:rPr>
          <w:rFonts w:ascii="Arial" w:hAnsi="Arial" w:cs="Arial"/>
          <w:noProof/>
          <w:sz w:val="22"/>
          <w:szCs w:val="22"/>
          <w:lang w:val="en-GB"/>
        </w:rPr>
        <mc:AlternateContent>
          <mc:Choice Requires="wpi">
            <w:drawing>
              <wp:anchor distT="0" distB="0" distL="114300" distR="114300" simplePos="0" relativeHeight="251666432" behindDoc="0" locked="0" layoutInCell="1" allowOverlap="1" wp14:anchorId="2BA5F0BA" wp14:editId="21195846">
                <wp:simplePos x="0" y="0"/>
                <wp:positionH relativeFrom="column">
                  <wp:posOffset>41400</wp:posOffset>
                </wp:positionH>
                <wp:positionV relativeFrom="paragraph">
                  <wp:posOffset>76899</wp:posOffset>
                </wp:positionV>
                <wp:extent cx="1388520" cy="66960"/>
                <wp:effectExtent l="76200" t="114300" r="46990" b="123825"/>
                <wp:wrapNone/>
                <wp:docPr id="9" name="Ink 9"/>
                <wp:cNvGraphicFramePr/>
                <a:graphic xmlns:a="http://schemas.openxmlformats.org/drawingml/2006/main">
                  <a:graphicData uri="http://schemas.microsoft.com/office/word/2010/wordprocessingInk">
                    <w14:contentPart bwMode="auto" r:id="rId49">
                      <w14:nvContentPartPr>
                        <w14:cNvContentPartPr/>
                      </w14:nvContentPartPr>
                      <w14:xfrm>
                        <a:off x="0" y="0"/>
                        <a:ext cx="1388520" cy="66960"/>
                      </w14:xfrm>
                    </w14:contentPart>
                  </a:graphicData>
                </a:graphic>
              </wp:anchor>
            </w:drawing>
          </mc:Choice>
          <mc:Fallback xmlns:w16sdtdh="http://schemas.microsoft.com/office/word/2020/wordml/sdtdatahash">
            <w:pict>
              <v:shape w14:anchorId="34D5A6B9" id="Ink 9" o:spid="_x0000_s1026" type="#_x0000_t75" style="position:absolute;margin-left:-1pt;margin-top:-2.45pt;width:117.85pt;height:22.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">
                <v:imagedata r:id="rId50" o:title=""/>
              </v:shape>
            </w:pict>
          </mc:Fallback>
        </mc:AlternateContent>
      </w:r>
      <w:r w:rsidR="00573E73"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00573E73" w:rsidRPr="009B5832">
        <w:rPr>
          <w:rFonts w:ascii="Arial" w:hAnsi="Arial" w:cs="Arial"/>
          <w:sz w:val="22"/>
          <w:szCs w:val="22"/>
          <w:lang w:val="en-GB"/>
        </w:rPr>
        <w:t>a</w:t>
      </w:r>
      <w:r w:rsidR="00114082" w:rsidRPr="009B5832">
        <w:rPr>
          <w:rFonts w:ascii="Arial" w:hAnsi="Arial" w:cs="Arial"/>
          <w:sz w:val="22"/>
          <w:szCs w:val="22"/>
          <w:lang w:val="en-GB"/>
        </w:rPr>
        <w:t>)</w:t>
      </w:r>
      <w:r w:rsidR="00573E73"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00573E73" w:rsidRPr="009B5832">
        <w:rPr>
          <w:rFonts w:ascii="Arial" w:hAnsi="Arial" w:cs="Arial"/>
          <w:sz w:val="22"/>
          <w:szCs w:val="22"/>
          <w:lang w:val="en-GB"/>
        </w:rPr>
        <w:t>b</w:t>
      </w:r>
      <w:r w:rsidR="00114082" w:rsidRPr="009B5832">
        <w:rPr>
          <w:rFonts w:ascii="Arial" w:hAnsi="Arial" w:cs="Arial"/>
          <w:sz w:val="22"/>
          <w:szCs w:val="22"/>
          <w:lang w:val="en-GB"/>
        </w:rPr>
        <w:t>)</w:t>
      </w:r>
      <w:r w:rsidR="00573E73"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B200B0">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B200B0">
      <w:pPr>
        <w:pStyle w:val="ListParagraph"/>
        <w:numPr>
          <w:ilvl w:val="0"/>
          <w:numId w:val="1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B200B0">
      <w:pPr>
        <w:pStyle w:val="ListParagraph"/>
        <w:numPr>
          <w:ilvl w:val="0"/>
          <w:numId w:val="1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B200B0">
      <w:pPr>
        <w:pStyle w:val="ListParagraph"/>
        <w:numPr>
          <w:ilvl w:val="0"/>
          <w:numId w:val="1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D0317E" w:rsidRDefault="00114082" w:rsidP="00B200B0">
      <w:pPr>
        <w:pStyle w:val="ListParagraph"/>
        <w:numPr>
          <w:ilvl w:val="0"/>
          <w:numId w:val="10"/>
        </w:numPr>
        <w:spacing w:line="276" w:lineRule="auto"/>
        <w:ind w:left="426"/>
        <w:jc w:val="both"/>
        <w:rPr>
          <w:rFonts w:ascii="Arial" w:hAnsi="Arial" w:cs="Arial"/>
          <w:b/>
          <w:sz w:val="22"/>
          <w:szCs w:val="22"/>
          <w:highlight w:val="yellow"/>
          <w:lang w:val="en-GB"/>
        </w:rPr>
      </w:pPr>
      <w:r w:rsidRPr="00D0317E">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B94DCD" w:rsidRDefault="00540B44" w:rsidP="00707FC8">
      <w:pPr>
        <w:spacing w:line="276" w:lineRule="auto"/>
        <w:jc w:val="both"/>
        <w:rPr>
          <w:rFonts w:ascii="Arial" w:hAnsi="Arial" w:cs="Arial"/>
          <w:b/>
          <w:sz w:val="22"/>
          <w:szCs w:val="22"/>
          <w:lang w:val="en-GB"/>
        </w:rPr>
      </w:pPr>
    </w:p>
    <w:p w14:paraId="4FC20A3B" w14:textId="7A172A9B" w:rsidR="00962045" w:rsidRPr="00B94DCD" w:rsidRDefault="00DF75F8" w:rsidP="00707FC8">
      <w:pPr>
        <w:jc w:val="both"/>
        <w:rPr>
          <w:rFonts w:ascii="Arial" w:hAnsi="Arial" w:cs="Arial"/>
          <w:b/>
          <w:sz w:val="22"/>
          <w:szCs w:val="22"/>
          <w:lang w:val="en-GB"/>
        </w:rPr>
      </w:pPr>
      <w:r w:rsidRPr="00B94DCD">
        <w:rPr>
          <w:rFonts w:ascii="Arial" w:hAnsi="Arial" w:cs="Arial"/>
          <w:b/>
          <w:sz w:val="22"/>
          <w:szCs w:val="22"/>
          <w:lang w:val="en-GB"/>
        </w:rPr>
        <w:t>QUESTION 2</w:t>
      </w:r>
      <w:r w:rsidR="00962045" w:rsidRPr="00B94DCD">
        <w:rPr>
          <w:rFonts w:ascii="Arial" w:hAnsi="Arial" w:cs="Arial"/>
          <w:b/>
          <w:sz w:val="22"/>
          <w:szCs w:val="22"/>
          <w:lang w:val="en-GB"/>
        </w:rPr>
        <w:t xml:space="preserve"> (direct questions) [10 marks</w:t>
      </w:r>
      <w:r w:rsidR="009D30BB" w:rsidRPr="00B94DCD">
        <w:rPr>
          <w:rFonts w:ascii="Arial" w:hAnsi="Arial" w:cs="Arial"/>
          <w:b/>
          <w:sz w:val="22"/>
          <w:szCs w:val="22"/>
          <w:lang w:val="en-GB"/>
        </w:rPr>
        <w:t xml:space="preserve"> in total</w:t>
      </w:r>
      <w:r w:rsidR="00962045" w:rsidRPr="00B94DCD">
        <w:rPr>
          <w:rFonts w:ascii="Arial" w:hAnsi="Arial" w:cs="Arial"/>
          <w:b/>
          <w:sz w:val="22"/>
          <w:szCs w:val="22"/>
          <w:lang w:val="en-GB"/>
        </w:rPr>
        <w:t xml:space="preserve">] </w:t>
      </w:r>
    </w:p>
    <w:p w14:paraId="620F47E2" w14:textId="77777777" w:rsidR="00962045" w:rsidRPr="00B94DCD" w:rsidRDefault="00962045" w:rsidP="00707FC8">
      <w:pPr>
        <w:ind w:left="720" w:hanging="720"/>
        <w:jc w:val="both"/>
        <w:rPr>
          <w:rFonts w:ascii="Arial" w:hAnsi="Arial" w:cs="Arial"/>
          <w:sz w:val="22"/>
          <w:szCs w:val="22"/>
          <w:lang w:val="en-GB"/>
        </w:rPr>
      </w:pPr>
    </w:p>
    <w:p w14:paraId="40595AA6" w14:textId="71FB1E7A" w:rsidR="002C13C8" w:rsidRPr="00B94DCD" w:rsidRDefault="002C13C8" w:rsidP="00707FC8">
      <w:pPr>
        <w:ind w:left="720" w:hanging="720"/>
        <w:jc w:val="both"/>
        <w:rPr>
          <w:rFonts w:ascii="Arial" w:hAnsi="Arial" w:cs="Arial"/>
          <w:sz w:val="22"/>
          <w:szCs w:val="22"/>
          <w:lang w:val="en-GB"/>
        </w:rPr>
      </w:pPr>
      <w:r w:rsidRPr="00B94DCD">
        <w:rPr>
          <w:rFonts w:ascii="Arial" w:hAnsi="Arial" w:cs="Arial"/>
          <w:b/>
          <w:bCs/>
          <w:sz w:val="22"/>
          <w:szCs w:val="22"/>
          <w:lang w:val="en-GB"/>
        </w:rPr>
        <w:t xml:space="preserve">Question </w:t>
      </w:r>
      <w:r w:rsidR="00962045" w:rsidRPr="00B94DCD">
        <w:rPr>
          <w:rFonts w:ascii="Arial" w:hAnsi="Arial" w:cs="Arial"/>
          <w:b/>
          <w:bCs/>
          <w:sz w:val="22"/>
          <w:szCs w:val="22"/>
          <w:lang w:val="en-GB"/>
        </w:rPr>
        <w:t>2.1</w:t>
      </w:r>
      <w:r w:rsidR="00962045" w:rsidRPr="00B94DCD">
        <w:rPr>
          <w:rFonts w:ascii="Arial" w:hAnsi="Arial" w:cs="Arial"/>
          <w:b/>
          <w:bCs/>
          <w:sz w:val="22"/>
          <w:szCs w:val="22"/>
          <w:lang w:val="en-GB"/>
        </w:rPr>
        <w:tab/>
      </w:r>
      <w:r w:rsidR="00DE03AF" w:rsidRPr="00B94DCD">
        <w:rPr>
          <w:rFonts w:ascii="Arial" w:hAnsi="Arial" w:cs="Arial"/>
          <w:b/>
          <w:bCs/>
          <w:sz w:val="22"/>
          <w:szCs w:val="22"/>
          <w:lang w:val="en-GB"/>
        </w:rPr>
        <w:t>[</w:t>
      </w:r>
      <w:r w:rsidR="00D17FDC" w:rsidRPr="00B94DCD">
        <w:rPr>
          <w:rFonts w:ascii="Arial" w:hAnsi="Arial" w:cs="Arial"/>
          <w:b/>
          <w:bCs/>
          <w:sz w:val="22"/>
          <w:szCs w:val="22"/>
          <w:lang w:val="en-GB"/>
        </w:rPr>
        <w:t>m</w:t>
      </w:r>
      <w:r w:rsidR="00DE03AF" w:rsidRPr="00B94DCD">
        <w:rPr>
          <w:rFonts w:ascii="Arial" w:hAnsi="Arial" w:cs="Arial"/>
          <w:b/>
          <w:bCs/>
          <w:sz w:val="22"/>
          <w:szCs w:val="22"/>
          <w:lang w:val="en-GB"/>
        </w:rPr>
        <w:t xml:space="preserve">aximum </w:t>
      </w:r>
      <w:r w:rsidR="00DD0A50" w:rsidRPr="00B94DCD">
        <w:rPr>
          <w:rFonts w:ascii="Arial" w:hAnsi="Arial" w:cs="Arial"/>
          <w:b/>
          <w:bCs/>
          <w:sz w:val="22"/>
          <w:szCs w:val="22"/>
          <w:lang w:val="en-GB"/>
        </w:rPr>
        <w:t>3</w:t>
      </w:r>
      <w:r w:rsidR="00DE03AF" w:rsidRPr="00B94DCD">
        <w:rPr>
          <w:rFonts w:ascii="Arial" w:hAnsi="Arial" w:cs="Arial"/>
          <w:b/>
          <w:bCs/>
          <w:sz w:val="22"/>
          <w:szCs w:val="22"/>
          <w:lang w:val="en-GB"/>
        </w:rPr>
        <w:t xml:space="preserve"> marks</w:t>
      </w:r>
      <w:r w:rsidR="00DE03AF" w:rsidRPr="00B94DCD">
        <w:rPr>
          <w:rFonts w:ascii="Arial" w:hAnsi="Arial" w:cs="Arial"/>
          <w:sz w:val="22"/>
          <w:szCs w:val="22"/>
          <w:lang w:val="en-GB"/>
        </w:rPr>
        <w:t xml:space="preserve">] </w:t>
      </w:r>
    </w:p>
    <w:p w14:paraId="36EB02DF" w14:textId="77777777" w:rsidR="002C13C8" w:rsidRPr="00B94DCD" w:rsidRDefault="002C13C8" w:rsidP="00707FC8">
      <w:pPr>
        <w:jc w:val="both"/>
        <w:rPr>
          <w:rFonts w:ascii="Arial" w:hAnsi="Arial" w:cs="Arial"/>
          <w:sz w:val="22"/>
          <w:szCs w:val="22"/>
          <w:lang w:val="en-GB"/>
        </w:rPr>
      </w:pPr>
    </w:p>
    <w:p w14:paraId="3FF4CE00" w14:textId="5C5BBBE4" w:rsidR="00AD3FEA" w:rsidRPr="00B94DCD" w:rsidRDefault="008E2DFA" w:rsidP="00AD3FEA">
      <w:pPr>
        <w:jc w:val="both"/>
        <w:rPr>
          <w:rFonts w:ascii="Arial" w:hAnsi="Arial" w:cs="Arial"/>
          <w:sz w:val="22"/>
          <w:szCs w:val="22"/>
          <w:lang w:val="en-GB"/>
        </w:rPr>
      </w:pPr>
      <w:r w:rsidRPr="00B94DCD">
        <w:rPr>
          <w:rFonts w:ascii="Arial" w:hAnsi="Arial" w:cs="Arial"/>
          <w:sz w:val="22"/>
          <w:szCs w:val="22"/>
          <w:lang w:val="en-GB"/>
        </w:rPr>
        <w:t>Under the M</w:t>
      </w:r>
      <w:r w:rsidR="00540B44" w:rsidRPr="00B94DCD">
        <w:rPr>
          <w:rFonts w:ascii="Arial" w:hAnsi="Arial" w:cs="Arial"/>
          <w:sz w:val="22"/>
          <w:szCs w:val="22"/>
          <w:lang w:val="en-GB"/>
        </w:rPr>
        <w:t>LCBI</w:t>
      </w:r>
      <w:r w:rsidR="00FD7FD0" w:rsidRPr="00B94DCD">
        <w:rPr>
          <w:rFonts w:ascii="Arial" w:hAnsi="Arial" w:cs="Arial"/>
          <w:sz w:val="22"/>
          <w:szCs w:val="22"/>
          <w:lang w:val="en-GB"/>
        </w:rPr>
        <w:t xml:space="preserve">, </w:t>
      </w:r>
      <w:r w:rsidRPr="00B94DCD">
        <w:rPr>
          <w:rFonts w:ascii="Arial" w:hAnsi="Arial" w:cs="Arial"/>
          <w:sz w:val="22"/>
          <w:szCs w:val="22"/>
          <w:lang w:val="en-GB"/>
        </w:rPr>
        <w:t xml:space="preserve">explain what the appropriate date is for determining the COMI </w:t>
      </w:r>
      <w:r w:rsidR="00FD7FD0" w:rsidRPr="00B94DCD">
        <w:rPr>
          <w:rFonts w:ascii="Arial" w:hAnsi="Arial" w:cs="Arial"/>
          <w:sz w:val="22"/>
          <w:szCs w:val="22"/>
          <w:lang w:val="en-GB"/>
        </w:rPr>
        <w:t xml:space="preserve">of a debtor, </w:t>
      </w:r>
      <w:r w:rsidRPr="00B94DCD">
        <w:rPr>
          <w:rFonts w:ascii="Arial" w:hAnsi="Arial" w:cs="Arial"/>
          <w:sz w:val="22"/>
          <w:szCs w:val="22"/>
          <w:lang w:val="en-GB"/>
        </w:rPr>
        <w:t>or whether an establishment exists</w:t>
      </w:r>
      <w:r w:rsidR="00540B44" w:rsidRPr="00B94DCD">
        <w:rPr>
          <w:rFonts w:ascii="Arial" w:hAnsi="Arial" w:cs="Arial"/>
          <w:sz w:val="22"/>
          <w:szCs w:val="22"/>
          <w:lang w:val="en-GB"/>
        </w:rPr>
        <w:t>.</w:t>
      </w:r>
    </w:p>
    <w:p w14:paraId="76C585E6" w14:textId="2C855729" w:rsidR="009B07AD" w:rsidRPr="00B94DCD" w:rsidRDefault="009B07AD" w:rsidP="00707FC8">
      <w:pPr>
        <w:jc w:val="both"/>
        <w:rPr>
          <w:rFonts w:ascii="Arial" w:hAnsi="Arial" w:cs="Arial"/>
          <w:sz w:val="22"/>
          <w:szCs w:val="22"/>
          <w:lang w:val="en-GB"/>
        </w:rPr>
      </w:pPr>
    </w:p>
    <w:p w14:paraId="1CE5B3FF" w14:textId="77777777" w:rsidR="003F0951" w:rsidRPr="00B94DCD" w:rsidRDefault="003D1F58" w:rsidP="003F0951">
      <w:pPr>
        <w:jc w:val="both"/>
        <w:rPr>
          <w:rFonts w:ascii="Arial" w:hAnsi="Arial" w:cs="Arial"/>
          <w:b/>
          <w:bCs/>
          <w:sz w:val="22"/>
          <w:szCs w:val="22"/>
          <w:lang w:val="en-GB"/>
        </w:rPr>
      </w:pPr>
      <w:r w:rsidRPr="00B94DCD">
        <w:rPr>
          <w:rFonts w:ascii="Arial" w:hAnsi="Arial" w:cs="Arial"/>
          <w:b/>
          <w:bCs/>
          <w:sz w:val="22"/>
          <w:szCs w:val="22"/>
          <w:lang w:val="en-GB"/>
        </w:rPr>
        <w:t>Ref:</w:t>
      </w:r>
    </w:p>
    <w:p w14:paraId="5AB5ACCC" w14:textId="6977D05B" w:rsidR="003F0951" w:rsidRPr="00B94DCD" w:rsidRDefault="00656BB6" w:rsidP="003F0951">
      <w:pPr>
        <w:jc w:val="both"/>
        <w:rPr>
          <w:rFonts w:ascii="Arial" w:hAnsi="Arial" w:cs="Arial"/>
          <w:b/>
          <w:bCs/>
          <w:sz w:val="22"/>
          <w:szCs w:val="22"/>
          <w:lang w:val="en-GB" w:bidi="hi-IN"/>
        </w:rPr>
      </w:pPr>
      <w:r w:rsidRPr="00B94DCD">
        <w:rPr>
          <w:rFonts w:ascii="Arial" w:hAnsi="Arial" w:cs="Arial"/>
          <w:sz w:val="22"/>
          <w:szCs w:val="22"/>
          <w:lang w:val="en-GB"/>
        </w:rPr>
        <w:t>UNCITRAL</w:t>
      </w:r>
      <w:r w:rsidR="003D1F58" w:rsidRPr="00B94DCD">
        <w:rPr>
          <w:rFonts w:ascii="Arial" w:hAnsi="Arial" w:cs="Arial"/>
          <w:sz w:val="22"/>
          <w:szCs w:val="22"/>
          <w:lang w:val="en-GB"/>
        </w:rPr>
        <w:t xml:space="preserve"> </w:t>
      </w:r>
      <w:r w:rsidR="008063AC" w:rsidRPr="00B94DCD">
        <w:rPr>
          <w:rFonts w:ascii="Arial" w:hAnsi="Arial" w:cs="Arial"/>
          <w:sz w:val="22"/>
          <w:szCs w:val="22"/>
          <w:lang w:val="en-GB"/>
        </w:rPr>
        <w:t>M</w:t>
      </w:r>
      <w:r w:rsidR="003D1F58" w:rsidRPr="00B94DCD">
        <w:rPr>
          <w:rFonts w:ascii="Arial" w:hAnsi="Arial" w:cs="Arial"/>
          <w:sz w:val="22"/>
          <w:szCs w:val="22"/>
          <w:lang w:val="en-GB"/>
        </w:rPr>
        <w:t xml:space="preserve">odel Law with Guide to enactment and </w:t>
      </w:r>
      <w:r w:rsidR="00A40B57" w:rsidRPr="00B94DCD">
        <w:rPr>
          <w:rFonts w:ascii="Arial" w:hAnsi="Arial" w:cs="Arial"/>
          <w:sz w:val="22"/>
          <w:szCs w:val="22"/>
          <w:lang w:val="en-GB"/>
        </w:rPr>
        <w:t>Interpretation</w:t>
      </w:r>
      <w:r w:rsidR="00A40B57" w:rsidRPr="00B94DCD">
        <w:rPr>
          <w:rFonts w:ascii="Arial" w:hAnsi="Arial" w:cs="Arial"/>
          <w:sz w:val="22"/>
          <w:szCs w:val="22"/>
          <w:lang w:val="en-GB" w:bidi="hi-IN"/>
        </w:rPr>
        <w:t xml:space="preserve"> </w:t>
      </w:r>
      <w:r w:rsidR="003F0951" w:rsidRPr="00B94DCD">
        <w:rPr>
          <w:rFonts w:ascii="Arial" w:hAnsi="Arial" w:cs="Arial"/>
          <w:sz w:val="22"/>
          <w:szCs w:val="22"/>
          <w:lang w:val="en-GB" w:bidi="hi-IN"/>
        </w:rPr>
        <w:t xml:space="preserve">(2014), </w:t>
      </w:r>
      <w:r w:rsidR="007946B1" w:rsidRPr="00B94DCD">
        <w:rPr>
          <w:rFonts w:ascii="Arial" w:hAnsi="Arial" w:cs="Arial"/>
          <w:sz w:val="22"/>
          <w:szCs w:val="22"/>
          <w:lang w:val="en-GB" w:bidi="hi-IN"/>
        </w:rPr>
        <w:t>P</w:t>
      </w:r>
      <w:r w:rsidR="00A40B57" w:rsidRPr="00B94DCD">
        <w:rPr>
          <w:rFonts w:ascii="Arial" w:hAnsi="Arial" w:cs="Arial"/>
          <w:sz w:val="22"/>
          <w:szCs w:val="22"/>
          <w:lang w:val="en-GB" w:bidi="hi-IN"/>
        </w:rPr>
        <w:t>ara</w:t>
      </w:r>
      <w:r w:rsidR="004E4F34" w:rsidRPr="00B94DCD">
        <w:rPr>
          <w:rFonts w:ascii="Arial" w:hAnsi="Arial" w:cs="Arial"/>
          <w:sz w:val="22"/>
          <w:szCs w:val="22"/>
          <w:lang w:val="en-GB" w:bidi="hi-IN"/>
        </w:rPr>
        <w:t>.</w:t>
      </w:r>
      <w:r w:rsidR="00A40B57" w:rsidRPr="00B94DCD">
        <w:rPr>
          <w:rFonts w:ascii="Arial" w:hAnsi="Arial" w:cs="Arial"/>
          <w:sz w:val="22"/>
          <w:szCs w:val="22"/>
          <w:lang w:val="en-GB" w:bidi="hi-IN"/>
        </w:rPr>
        <w:t xml:space="preserve"> 158-160, </w:t>
      </w:r>
      <w:r w:rsidR="004E4F34" w:rsidRPr="00B94DCD">
        <w:rPr>
          <w:rFonts w:ascii="Arial" w:hAnsi="Arial" w:cs="Arial"/>
          <w:sz w:val="22"/>
          <w:szCs w:val="22"/>
          <w:lang w:val="en-GB" w:bidi="hi-IN"/>
        </w:rPr>
        <w:t xml:space="preserve">pp. </w:t>
      </w:r>
      <w:r w:rsidR="00A40B57" w:rsidRPr="00B94DCD">
        <w:rPr>
          <w:rFonts w:ascii="Arial" w:hAnsi="Arial" w:cs="Arial"/>
          <w:sz w:val="22"/>
          <w:szCs w:val="22"/>
          <w:lang w:val="en-GB" w:bidi="hi-IN"/>
        </w:rPr>
        <w:t>75</w:t>
      </w:r>
      <w:r w:rsidR="003F0951" w:rsidRPr="00B94DCD">
        <w:rPr>
          <w:rFonts w:ascii="Arial" w:hAnsi="Arial" w:cs="Arial"/>
          <w:sz w:val="22"/>
          <w:szCs w:val="22"/>
          <w:lang w:val="en-GB" w:bidi="hi-IN"/>
        </w:rPr>
        <w:t xml:space="preserve">. </w:t>
      </w:r>
    </w:p>
    <w:p w14:paraId="4F225B31" w14:textId="54CAD8AF" w:rsidR="00AA3B93" w:rsidRPr="00B94DCD" w:rsidRDefault="00E50D0F" w:rsidP="003F0951">
      <w:pPr>
        <w:jc w:val="both"/>
        <w:rPr>
          <w:rFonts w:ascii="Arial" w:hAnsi="Arial" w:cs="Arial"/>
          <w:sz w:val="22"/>
          <w:szCs w:val="22"/>
          <w:lang w:val="en-GB"/>
        </w:rPr>
      </w:pPr>
      <w:r w:rsidRPr="00B94DCD">
        <w:rPr>
          <w:rFonts w:ascii="Arial" w:hAnsi="Arial" w:cs="Arial"/>
          <w:sz w:val="22"/>
          <w:szCs w:val="22"/>
        </w:rPr>
        <w:t xml:space="preserve">UNCITRAL </w:t>
      </w:r>
      <w:r w:rsidR="00F72D19" w:rsidRPr="00B94DCD">
        <w:rPr>
          <w:rFonts w:ascii="Arial" w:hAnsi="Arial" w:cs="Arial"/>
          <w:sz w:val="22"/>
          <w:szCs w:val="22"/>
        </w:rPr>
        <w:t>Digest of Case Law on the UNCITRAL Model Law on Cross-Border Insolvency</w:t>
      </w:r>
      <w:r w:rsidRPr="00B94DCD">
        <w:rPr>
          <w:rFonts w:ascii="Arial" w:hAnsi="Arial" w:cs="Arial"/>
          <w:sz w:val="22"/>
          <w:szCs w:val="22"/>
        </w:rPr>
        <w:t xml:space="preserve"> (</w:t>
      </w:r>
      <w:r w:rsidR="00BA27C2" w:rsidRPr="00B94DCD">
        <w:rPr>
          <w:rFonts w:ascii="Arial" w:hAnsi="Arial" w:cs="Arial"/>
          <w:sz w:val="22"/>
          <w:szCs w:val="22"/>
        </w:rPr>
        <w:t xml:space="preserve">2021), </w:t>
      </w:r>
      <w:r w:rsidR="002F13E4" w:rsidRPr="00B94DCD">
        <w:rPr>
          <w:rFonts w:ascii="Arial" w:hAnsi="Arial" w:cs="Arial"/>
          <w:sz w:val="22"/>
          <w:szCs w:val="22"/>
        </w:rPr>
        <w:t xml:space="preserve">Article 17, </w:t>
      </w:r>
      <w:r w:rsidR="002F55DC" w:rsidRPr="00B94DCD">
        <w:rPr>
          <w:rFonts w:ascii="Arial" w:hAnsi="Arial" w:cs="Arial"/>
          <w:sz w:val="22"/>
          <w:szCs w:val="22"/>
        </w:rPr>
        <w:t>pp. 49-50</w:t>
      </w:r>
      <w:r w:rsidR="002F13E4" w:rsidRPr="00B94DCD">
        <w:rPr>
          <w:rFonts w:ascii="Arial" w:hAnsi="Arial" w:cs="Arial"/>
          <w:sz w:val="22"/>
          <w:szCs w:val="22"/>
        </w:rPr>
        <w:t>.</w:t>
      </w:r>
    </w:p>
    <w:p w14:paraId="7E16510E" w14:textId="77777777" w:rsidR="00AA3B93" w:rsidRPr="00B94DCD" w:rsidRDefault="00AA3B93" w:rsidP="00AA3B93">
      <w:pPr>
        <w:pStyle w:val="NormalWeb"/>
        <w:rPr>
          <w:rFonts w:ascii="Arial" w:hAnsi="Arial" w:cs="Arial"/>
          <w:sz w:val="22"/>
          <w:szCs w:val="22"/>
        </w:rPr>
      </w:pPr>
      <w:r w:rsidRPr="00B94DCD">
        <w:rPr>
          <w:rFonts w:ascii="Arial" w:hAnsi="Arial" w:cs="Arial"/>
          <w:sz w:val="22"/>
          <w:szCs w:val="22"/>
        </w:rPr>
        <w:t xml:space="preserve">The two key factors for determining COMI under the Model Law are: </w:t>
      </w:r>
    </w:p>
    <w:p w14:paraId="3930773A" w14:textId="77777777" w:rsidR="00AA3B93" w:rsidRPr="00B94DCD" w:rsidRDefault="00AA3B93" w:rsidP="00B200B0">
      <w:pPr>
        <w:pStyle w:val="NormalWeb"/>
        <w:numPr>
          <w:ilvl w:val="0"/>
          <w:numId w:val="15"/>
        </w:numPr>
        <w:rPr>
          <w:rFonts w:ascii="Arial" w:hAnsi="Arial" w:cs="Arial"/>
          <w:sz w:val="22"/>
          <w:szCs w:val="22"/>
        </w:rPr>
      </w:pPr>
      <w:r w:rsidRPr="00B94DCD">
        <w:rPr>
          <w:rFonts w:ascii="Arial" w:hAnsi="Arial" w:cs="Arial"/>
          <w:sz w:val="22"/>
          <w:szCs w:val="22"/>
        </w:rPr>
        <w:t xml:space="preserve">the location where the central administration of the debtor takes place; and </w:t>
      </w:r>
    </w:p>
    <w:p w14:paraId="135AD0B4" w14:textId="77777777" w:rsidR="00AA3B93" w:rsidRPr="00B94DCD" w:rsidRDefault="00AA3B93" w:rsidP="00B200B0">
      <w:pPr>
        <w:pStyle w:val="NormalWeb"/>
        <w:numPr>
          <w:ilvl w:val="0"/>
          <w:numId w:val="15"/>
        </w:numPr>
        <w:rPr>
          <w:rFonts w:ascii="Arial" w:hAnsi="Arial" w:cs="Arial"/>
          <w:sz w:val="22"/>
          <w:szCs w:val="22"/>
          <w:lang w:val="en-US"/>
        </w:rPr>
      </w:pPr>
      <w:r w:rsidRPr="00B94DCD">
        <w:rPr>
          <w:rFonts w:ascii="Arial" w:hAnsi="Arial" w:cs="Arial"/>
          <w:sz w:val="22"/>
          <w:szCs w:val="22"/>
        </w:rPr>
        <w:t xml:space="preserve">which is readily ascertainable as such by creditors of the debtor. </w:t>
      </w:r>
    </w:p>
    <w:p w14:paraId="201A42C8" w14:textId="655BFE0D" w:rsidR="00F72D19" w:rsidRPr="00B94DCD" w:rsidRDefault="003D1F58" w:rsidP="00F72D19">
      <w:pPr>
        <w:rPr>
          <w:rFonts w:ascii="Arial" w:hAnsi="Arial" w:cs="Arial"/>
          <w:sz w:val="22"/>
          <w:szCs w:val="22"/>
        </w:rPr>
      </w:pPr>
      <w:r w:rsidRPr="00B94DCD">
        <w:rPr>
          <w:rFonts w:ascii="Arial" w:hAnsi="Arial" w:cs="Arial"/>
          <w:sz w:val="22"/>
          <w:szCs w:val="22"/>
        </w:rPr>
        <w:t>Many possible dates have been suggested for determining the debtor’s COMI</w:t>
      </w:r>
      <w:r w:rsidR="00A40D79" w:rsidRPr="00B94DCD">
        <w:rPr>
          <w:rFonts w:ascii="Arial" w:hAnsi="Arial" w:cs="Arial"/>
          <w:sz w:val="22"/>
          <w:szCs w:val="22"/>
        </w:rPr>
        <w:t xml:space="preserve"> and have been put forward in courts</w:t>
      </w:r>
      <w:r w:rsidR="00A40B57" w:rsidRPr="00B94DCD">
        <w:rPr>
          <w:rFonts w:ascii="Arial" w:hAnsi="Arial" w:cs="Arial"/>
          <w:sz w:val="22"/>
          <w:szCs w:val="22"/>
        </w:rPr>
        <w:t>:</w:t>
      </w:r>
    </w:p>
    <w:p w14:paraId="2FA1767C" w14:textId="1BA03A41" w:rsidR="003D1F58" w:rsidRPr="00B94DCD" w:rsidRDefault="003D1F58" w:rsidP="003D1F58">
      <w:pPr>
        <w:pStyle w:val="NormalWeb"/>
        <w:rPr>
          <w:rFonts w:ascii="Arial" w:hAnsi="Arial" w:cs="Arial"/>
          <w:sz w:val="22"/>
          <w:szCs w:val="22"/>
        </w:rPr>
      </w:pPr>
      <w:r w:rsidRPr="00B94DCD">
        <w:rPr>
          <w:rFonts w:ascii="Arial" w:hAnsi="Arial" w:cs="Arial"/>
          <w:sz w:val="22"/>
          <w:szCs w:val="22"/>
        </w:rPr>
        <w:t>(a)</w:t>
      </w:r>
      <w:r w:rsidRPr="00B94DCD">
        <w:rPr>
          <w:rFonts w:ascii="Arial" w:hAnsi="Arial" w:cs="Arial"/>
          <w:i/>
          <w:iCs/>
          <w:sz w:val="22"/>
          <w:szCs w:val="22"/>
        </w:rPr>
        <w:t xml:space="preserve"> </w:t>
      </w:r>
      <w:r w:rsidRPr="00B94DCD">
        <w:rPr>
          <w:rFonts w:ascii="Arial" w:hAnsi="Arial" w:cs="Arial"/>
          <w:sz w:val="22"/>
          <w:szCs w:val="22"/>
        </w:rPr>
        <w:t xml:space="preserve">The date of commencement of the foreign proceeding for which recognition is sought; </w:t>
      </w:r>
    </w:p>
    <w:p w14:paraId="604B3C1A" w14:textId="7D9D8FA3" w:rsidR="003D1F58" w:rsidRPr="00B94DCD" w:rsidRDefault="003D1F58" w:rsidP="003D1F58">
      <w:pPr>
        <w:pStyle w:val="NormalWeb"/>
        <w:rPr>
          <w:rFonts w:ascii="Arial" w:hAnsi="Arial" w:cs="Arial"/>
          <w:sz w:val="22"/>
          <w:szCs w:val="22"/>
        </w:rPr>
      </w:pPr>
      <w:r w:rsidRPr="00B94DCD">
        <w:rPr>
          <w:rFonts w:ascii="Arial" w:hAnsi="Arial" w:cs="Arial"/>
          <w:sz w:val="22"/>
          <w:szCs w:val="22"/>
        </w:rPr>
        <w:lastRenderedPageBreak/>
        <w:t>(b</w:t>
      </w:r>
      <w:r w:rsidRPr="00B94DCD">
        <w:rPr>
          <w:rFonts w:ascii="Arial" w:hAnsi="Arial" w:cs="Arial"/>
          <w:i/>
          <w:iCs/>
          <w:sz w:val="22"/>
          <w:szCs w:val="22"/>
        </w:rPr>
        <w:t>)  </w:t>
      </w:r>
      <w:r w:rsidRPr="00B94DCD">
        <w:rPr>
          <w:rFonts w:ascii="Arial" w:hAnsi="Arial" w:cs="Arial"/>
          <w:sz w:val="22"/>
          <w:szCs w:val="22"/>
        </w:rPr>
        <w:t>The date of the application for recognition</w:t>
      </w:r>
      <w:r w:rsidR="00A40B57" w:rsidRPr="00B94DCD">
        <w:rPr>
          <w:rFonts w:ascii="Arial" w:hAnsi="Arial" w:cs="Arial"/>
          <w:sz w:val="22"/>
          <w:szCs w:val="22"/>
        </w:rPr>
        <w:t xml:space="preserve"> of the foreign proceeding</w:t>
      </w:r>
      <w:r w:rsidRPr="00B94DCD">
        <w:rPr>
          <w:rFonts w:ascii="Arial" w:hAnsi="Arial" w:cs="Arial"/>
          <w:sz w:val="22"/>
          <w:szCs w:val="22"/>
        </w:rPr>
        <w:t xml:space="preserve">; </w:t>
      </w:r>
    </w:p>
    <w:p w14:paraId="5777DA98" w14:textId="650F2562" w:rsidR="003D1F58" w:rsidRPr="00B94DCD" w:rsidRDefault="003D1F58" w:rsidP="003D1F58">
      <w:pPr>
        <w:pStyle w:val="NormalWeb"/>
        <w:rPr>
          <w:rFonts w:ascii="Arial" w:hAnsi="Arial" w:cs="Arial"/>
          <w:sz w:val="22"/>
          <w:szCs w:val="22"/>
        </w:rPr>
      </w:pPr>
      <w:r w:rsidRPr="00B94DCD">
        <w:rPr>
          <w:rFonts w:ascii="Arial" w:hAnsi="Arial" w:cs="Arial"/>
          <w:sz w:val="22"/>
          <w:szCs w:val="22"/>
        </w:rPr>
        <w:t>(c)</w:t>
      </w:r>
      <w:r w:rsidRPr="00B94DCD">
        <w:rPr>
          <w:rFonts w:ascii="Arial" w:hAnsi="Arial" w:cs="Arial"/>
          <w:i/>
          <w:iCs/>
          <w:sz w:val="22"/>
          <w:szCs w:val="22"/>
        </w:rPr>
        <w:t xml:space="preserve">  </w:t>
      </w:r>
      <w:r w:rsidRPr="00B94DCD">
        <w:rPr>
          <w:rFonts w:ascii="Arial" w:hAnsi="Arial" w:cs="Arial"/>
          <w:sz w:val="22"/>
          <w:szCs w:val="22"/>
        </w:rPr>
        <w:t>The date the court is called upon to decide the application</w:t>
      </w:r>
      <w:r w:rsidR="00A40B57" w:rsidRPr="00B94DCD">
        <w:rPr>
          <w:rFonts w:ascii="Arial" w:hAnsi="Arial" w:cs="Arial"/>
          <w:sz w:val="22"/>
          <w:szCs w:val="22"/>
        </w:rPr>
        <w:t xml:space="preserve"> for recognition of the foreign proceeding</w:t>
      </w:r>
      <w:r w:rsidRPr="00B94DCD">
        <w:rPr>
          <w:rFonts w:ascii="Arial" w:hAnsi="Arial" w:cs="Arial"/>
          <w:sz w:val="22"/>
          <w:szCs w:val="22"/>
        </w:rPr>
        <w:t xml:space="preserve">; </w:t>
      </w:r>
    </w:p>
    <w:p w14:paraId="2C09E69E" w14:textId="77777777" w:rsidR="003D1F58" w:rsidRPr="00B94DCD" w:rsidRDefault="003D1F58" w:rsidP="003D1F58">
      <w:pPr>
        <w:pStyle w:val="NormalWeb"/>
        <w:rPr>
          <w:rFonts w:ascii="Arial" w:hAnsi="Arial" w:cs="Arial"/>
          <w:sz w:val="22"/>
          <w:szCs w:val="22"/>
        </w:rPr>
      </w:pPr>
      <w:r w:rsidRPr="00B94DCD">
        <w:rPr>
          <w:rFonts w:ascii="Arial" w:hAnsi="Arial" w:cs="Arial"/>
          <w:sz w:val="22"/>
          <w:szCs w:val="22"/>
        </w:rPr>
        <w:t>(d)</w:t>
      </w:r>
      <w:r w:rsidRPr="00B94DCD">
        <w:rPr>
          <w:rFonts w:ascii="Arial" w:hAnsi="Arial" w:cs="Arial"/>
          <w:i/>
          <w:iCs/>
          <w:sz w:val="22"/>
          <w:szCs w:val="22"/>
        </w:rPr>
        <w:t xml:space="preserve"> </w:t>
      </w:r>
      <w:r w:rsidRPr="00B94DCD">
        <w:rPr>
          <w:rFonts w:ascii="Arial" w:hAnsi="Arial" w:cs="Arial"/>
          <w:sz w:val="22"/>
          <w:szCs w:val="22"/>
        </w:rPr>
        <w:t xml:space="preserve">A date determined by reference to the operational history of the debtor. </w:t>
      </w:r>
    </w:p>
    <w:p w14:paraId="046800F5" w14:textId="77777777" w:rsidR="003D1F58" w:rsidRPr="00B94DCD" w:rsidRDefault="003D1F58" w:rsidP="003D1F58">
      <w:pPr>
        <w:jc w:val="both"/>
        <w:rPr>
          <w:rFonts w:ascii="Arial" w:hAnsi="Arial" w:cs="Arial"/>
          <w:sz w:val="22"/>
          <w:szCs w:val="22"/>
        </w:rPr>
      </w:pPr>
    </w:p>
    <w:p w14:paraId="7D963252" w14:textId="7E693F27" w:rsidR="003D1F58" w:rsidRPr="00B94DCD" w:rsidRDefault="003D1F58" w:rsidP="003D1F58">
      <w:pPr>
        <w:jc w:val="both"/>
        <w:rPr>
          <w:rFonts w:ascii="Arial" w:hAnsi="Arial" w:cs="Arial"/>
          <w:sz w:val="22"/>
          <w:szCs w:val="22"/>
          <w:lang w:val="en-GB" w:bidi="hi-IN"/>
        </w:rPr>
      </w:pPr>
      <w:r w:rsidRPr="00B94DCD">
        <w:rPr>
          <w:rFonts w:ascii="Arial" w:hAnsi="Arial" w:cs="Arial"/>
          <w:sz w:val="22"/>
          <w:szCs w:val="22"/>
          <w:lang w:val="en-GB" w:bidi="hi-IN"/>
        </w:rPr>
        <w:t xml:space="preserve">The guide to Enactment and Interpretation suggests that, the </w:t>
      </w:r>
      <w:r w:rsidR="00CB4BA5" w:rsidRPr="00B94DCD">
        <w:rPr>
          <w:rFonts w:ascii="Arial" w:hAnsi="Arial" w:cs="Arial"/>
          <w:sz w:val="22"/>
          <w:szCs w:val="22"/>
          <w:lang w:val="en-GB" w:bidi="hi-IN"/>
        </w:rPr>
        <w:t xml:space="preserve">date for determining the </w:t>
      </w:r>
      <w:r w:rsidRPr="00B94DCD">
        <w:rPr>
          <w:rFonts w:ascii="Arial" w:hAnsi="Arial" w:cs="Arial"/>
          <w:sz w:val="22"/>
          <w:szCs w:val="22"/>
          <w:lang w:val="en-GB" w:bidi="hi-IN"/>
        </w:rPr>
        <w:t xml:space="preserve">debtor’s </w:t>
      </w:r>
      <w:r w:rsidR="00CB4BA5" w:rsidRPr="00B94DCD">
        <w:rPr>
          <w:rFonts w:ascii="Arial" w:hAnsi="Arial" w:cs="Arial"/>
          <w:sz w:val="22"/>
          <w:szCs w:val="22"/>
          <w:lang w:val="en-GB" w:bidi="hi-IN"/>
        </w:rPr>
        <w:t xml:space="preserve">COMI, or whether an establishment exists, is the date of commencement of the foreign proceeding. </w:t>
      </w:r>
    </w:p>
    <w:p w14:paraId="26A8B155" w14:textId="30A7CE97" w:rsidR="006F3FA3" w:rsidRPr="00B94DCD" w:rsidRDefault="006F3FA3" w:rsidP="003D1F58">
      <w:pPr>
        <w:jc w:val="both"/>
        <w:rPr>
          <w:rFonts w:ascii="Arial" w:hAnsi="Arial" w:cs="Arial"/>
          <w:sz w:val="22"/>
          <w:szCs w:val="22"/>
          <w:lang w:val="en-GB" w:bidi="hi-IN"/>
        </w:rPr>
      </w:pPr>
    </w:p>
    <w:p w14:paraId="2A108078" w14:textId="3E691D77" w:rsidR="006F3FA3" w:rsidRPr="00B94DCD" w:rsidRDefault="006F3FA3" w:rsidP="00A40B57">
      <w:pPr>
        <w:rPr>
          <w:rFonts w:ascii="Arial" w:hAnsi="Arial" w:cs="Arial"/>
          <w:sz w:val="22"/>
          <w:szCs w:val="22"/>
          <w:lang w:val="en-GB" w:bidi="hi-IN"/>
        </w:rPr>
      </w:pPr>
      <w:r w:rsidRPr="00B94DCD">
        <w:rPr>
          <w:rFonts w:ascii="Arial" w:hAnsi="Arial" w:cs="Arial"/>
          <w:sz w:val="22"/>
          <w:szCs w:val="22"/>
          <w:lang w:val="en-GB" w:bidi="hi-IN"/>
        </w:rPr>
        <w:t xml:space="preserve">However, </w:t>
      </w:r>
      <w:r w:rsidR="00CB4BA5" w:rsidRPr="00B94DCD">
        <w:rPr>
          <w:rFonts w:ascii="Arial" w:hAnsi="Arial" w:cs="Arial"/>
          <w:sz w:val="22"/>
          <w:szCs w:val="22"/>
          <w:lang w:val="en-GB" w:bidi="hi-IN"/>
        </w:rPr>
        <w:t>the COMI of a debtor can move, if such a move is</w:t>
      </w:r>
      <w:r w:rsidRPr="00B94DCD">
        <w:rPr>
          <w:rFonts w:ascii="Arial" w:hAnsi="Arial" w:cs="Arial"/>
          <w:sz w:val="22"/>
          <w:szCs w:val="22"/>
          <w:lang w:val="en-GB" w:bidi="hi-IN"/>
        </w:rPr>
        <w:t xml:space="preserve"> </w:t>
      </w:r>
      <w:r w:rsidR="00CB4BA5" w:rsidRPr="00B94DCD">
        <w:rPr>
          <w:rFonts w:ascii="Arial" w:hAnsi="Arial" w:cs="Arial"/>
          <w:sz w:val="22"/>
          <w:szCs w:val="22"/>
          <w:lang w:val="en-GB" w:bidi="hi-IN"/>
        </w:rPr>
        <w:t>close</w:t>
      </w:r>
      <w:r w:rsidRPr="00B94DCD">
        <w:rPr>
          <w:rFonts w:ascii="Arial" w:hAnsi="Arial" w:cs="Arial"/>
          <w:sz w:val="22"/>
          <w:szCs w:val="22"/>
          <w:lang w:val="en-GB" w:bidi="hi-IN"/>
        </w:rPr>
        <w:t>r to the date</w:t>
      </w:r>
      <w:r w:rsidR="00CB4BA5" w:rsidRPr="00B94DCD">
        <w:rPr>
          <w:rFonts w:ascii="Arial" w:hAnsi="Arial" w:cs="Arial"/>
          <w:sz w:val="22"/>
          <w:szCs w:val="22"/>
          <w:lang w:val="en-GB" w:bidi="hi-IN"/>
        </w:rPr>
        <w:t xml:space="preserve"> (timing-wise) </w:t>
      </w:r>
      <w:r w:rsidRPr="00B94DCD">
        <w:rPr>
          <w:rFonts w:ascii="Arial" w:hAnsi="Arial" w:cs="Arial"/>
          <w:sz w:val="22"/>
          <w:szCs w:val="22"/>
          <w:lang w:val="en-GB" w:bidi="hi-IN"/>
        </w:rPr>
        <w:t xml:space="preserve">of </w:t>
      </w:r>
      <w:r w:rsidR="00CB4BA5" w:rsidRPr="00B94DCD">
        <w:rPr>
          <w:rFonts w:ascii="Arial" w:hAnsi="Arial" w:cs="Arial"/>
          <w:sz w:val="22"/>
          <w:szCs w:val="22"/>
          <w:lang w:val="en-GB" w:bidi="hi-IN"/>
        </w:rPr>
        <w:t>the commencement of the foreign proceedings, the appropriate evidence for this will be harder to establish, in particular the requirement that the COMI must be readily ascertainable by third parties, such as creditors of the debtor</w:t>
      </w:r>
      <w:r w:rsidRPr="00B94DCD">
        <w:rPr>
          <w:rFonts w:ascii="Arial" w:hAnsi="Arial" w:cs="Arial"/>
          <w:sz w:val="22"/>
          <w:szCs w:val="22"/>
          <w:lang w:val="en-GB" w:bidi="hi-IN"/>
        </w:rPr>
        <w:t xml:space="preserve">, hence the date of commencement of the foreign proceeding </w:t>
      </w:r>
      <w:r w:rsidR="00AA3B93" w:rsidRPr="00B94DCD">
        <w:rPr>
          <w:rFonts w:ascii="Arial" w:hAnsi="Arial" w:cs="Arial"/>
          <w:sz w:val="22"/>
          <w:szCs w:val="22"/>
          <w:lang w:val="en-GB" w:bidi="hi-IN"/>
        </w:rPr>
        <w:t>could</w:t>
      </w:r>
      <w:r w:rsidRPr="00B94DCD">
        <w:rPr>
          <w:rFonts w:ascii="Arial" w:hAnsi="Arial" w:cs="Arial"/>
          <w:sz w:val="22"/>
          <w:szCs w:val="22"/>
          <w:lang w:val="en-GB" w:bidi="hi-IN"/>
        </w:rPr>
        <w:t xml:space="preserve"> </w:t>
      </w:r>
      <w:r w:rsidR="00AA3B93" w:rsidRPr="00B94DCD">
        <w:rPr>
          <w:rFonts w:ascii="Arial" w:hAnsi="Arial" w:cs="Arial"/>
          <w:sz w:val="22"/>
          <w:szCs w:val="22"/>
          <w:lang w:val="en-GB" w:bidi="hi-IN"/>
        </w:rPr>
        <w:t xml:space="preserve">be </w:t>
      </w:r>
      <w:r w:rsidRPr="00B94DCD">
        <w:rPr>
          <w:rFonts w:ascii="Arial" w:hAnsi="Arial" w:cs="Arial"/>
          <w:sz w:val="22"/>
          <w:szCs w:val="22"/>
          <w:lang w:val="en-GB" w:bidi="hi-IN"/>
        </w:rPr>
        <w:t>more appropriate</w:t>
      </w:r>
      <w:r w:rsidR="00AA3B93" w:rsidRPr="00B94DCD">
        <w:rPr>
          <w:rFonts w:ascii="Arial" w:hAnsi="Arial" w:cs="Arial"/>
          <w:sz w:val="22"/>
          <w:szCs w:val="22"/>
          <w:lang w:val="en-GB" w:bidi="hi-IN"/>
        </w:rPr>
        <w:t>. This will also make it harder for tactical change.</w:t>
      </w:r>
    </w:p>
    <w:p w14:paraId="3AFC5C2F" w14:textId="77777777" w:rsidR="006F3FA3" w:rsidRPr="00B94DCD" w:rsidRDefault="006F3FA3" w:rsidP="00A40B57">
      <w:pPr>
        <w:rPr>
          <w:rFonts w:ascii="Arial" w:hAnsi="Arial" w:cs="Arial"/>
          <w:sz w:val="22"/>
          <w:szCs w:val="22"/>
          <w:lang w:val="en-GB" w:bidi="hi-IN"/>
        </w:rPr>
      </w:pPr>
    </w:p>
    <w:p w14:paraId="3A0ED7CB" w14:textId="77777777" w:rsidR="00AA3B93" w:rsidRPr="00B94DCD" w:rsidRDefault="00AA3B93" w:rsidP="00AA3B93">
      <w:pPr>
        <w:rPr>
          <w:rFonts w:ascii="Arial" w:hAnsi="Arial" w:cs="Arial"/>
          <w:sz w:val="22"/>
          <w:szCs w:val="22"/>
          <w:lang w:val="en-GB" w:bidi="hi-IN"/>
        </w:rPr>
      </w:pPr>
      <w:r w:rsidRPr="00B94DCD">
        <w:rPr>
          <w:rFonts w:ascii="Arial" w:hAnsi="Arial" w:cs="Arial"/>
          <w:sz w:val="22"/>
          <w:szCs w:val="22"/>
          <w:lang w:val="en-GB" w:bidi="hi-IN"/>
        </w:rPr>
        <w:t xml:space="preserve">Even in the case, </w:t>
      </w:r>
      <w:r w:rsidR="00A40B57" w:rsidRPr="00B94DCD">
        <w:rPr>
          <w:rFonts w:ascii="Arial" w:hAnsi="Arial" w:cs="Arial"/>
          <w:sz w:val="22"/>
          <w:szCs w:val="22"/>
          <w:lang w:val="en-GB" w:bidi="hi-IN"/>
        </w:rPr>
        <w:t xml:space="preserve">the business activity of the debtor </w:t>
      </w:r>
      <w:r w:rsidRPr="00B94DCD">
        <w:rPr>
          <w:rFonts w:ascii="Arial" w:hAnsi="Arial" w:cs="Arial"/>
          <w:sz w:val="22"/>
          <w:szCs w:val="22"/>
          <w:lang w:val="en-GB" w:bidi="hi-IN"/>
        </w:rPr>
        <w:t xml:space="preserve">has ceased </w:t>
      </w:r>
      <w:r w:rsidR="00A40B57" w:rsidRPr="00B94DCD">
        <w:rPr>
          <w:rFonts w:ascii="Arial" w:hAnsi="Arial" w:cs="Arial"/>
          <w:sz w:val="22"/>
          <w:szCs w:val="22"/>
          <w:lang w:val="en-GB" w:bidi="hi-IN"/>
        </w:rPr>
        <w:t xml:space="preserve">after the commencement of the foreign proceeding, all that may exist at the time of the application for recognition to indicate the debtor’s centre of main interests is that foreign proceeding and the activity of the foreign representative in administering the insolvency estate. </w:t>
      </w:r>
    </w:p>
    <w:p w14:paraId="22C610C9" w14:textId="5E17047F" w:rsidR="00DE03AF" w:rsidRPr="00B94DCD" w:rsidRDefault="00A40B57" w:rsidP="00A40D79">
      <w:pPr>
        <w:rPr>
          <w:rFonts w:ascii="Arial" w:hAnsi="Arial" w:cs="Arial"/>
          <w:sz w:val="22"/>
          <w:szCs w:val="22"/>
          <w:lang w:val="en-GB" w:bidi="hi-IN"/>
        </w:rPr>
      </w:pPr>
      <w:r w:rsidRPr="00B94DCD">
        <w:rPr>
          <w:rFonts w:ascii="Arial" w:hAnsi="Arial" w:cs="Arial"/>
          <w:sz w:val="22"/>
          <w:szCs w:val="22"/>
          <w:lang w:val="en-GB" w:bidi="hi-IN"/>
        </w:rPr>
        <w:t xml:space="preserve">In such a case, determination of the centre of the debtor’s main interests by reference to the date of the commencement of those proceedings </w:t>
      </w:r>
      <w:r w:rsidR="00AA3B93" w:rsidRPr="00B94DCD">
        <w:rPr>
          <w:rFonts w:ascii="Arial" w:hAnsi="Arial" w:cs="Arial"/>
          <w:sz w:val="22"/>
          <w:szCs w:val="22"/>
          <w:lang w:val="en-GB" w:bidi="hi-IN"/>
        </w:rPr>
        <w:t xml:space="preserve">would </w:t>
      </w:r>
      <w:r w:rsidR="00A40D79" w:rsidRPr="00B94DCD">
        <w:rPr>
          <w:rFonts w:ascii="Arial" w:hAnsi="Arial" w:cs="Arial"/>
          <w:sz w:val="22"/>
          <w:szCs w:val="22"/>
          <w:lang w:val="en-GB" w:bidi="hi-IN"/>
        </w:rPr>
        <w:t xml:space="preserve">again </w:t>
      </w:r>
      <w:r w:rsidR="00AA3B93" w:rsidRPr="00B94DCD">
        <w:rPr>
          <w:rFonts w:ascii="Arial" w:hAnsi="Arial" w:cs="Arial"/>
          <w:sz w:val="22"/>
          <w:szCs w:val="22"/>
          <w:lang w:val="en-GB" w:bidi="hi-IN"/>
        </w:rPr>
        <w:t>be the appropriate date</w:t>
      </w:r>
      <w:r w:rsidRPr="00B94DCD">
        <w:rPr>
          <w:rFonts w:ascii="Arial" w:hAnsi="Arial" w:cs="Arial"/>
          <w:sz w:val="22"/>
          <w:szCs w:val="22"/>
          <w:lang w:val="en-GB" w:bidi="hi-IN"/>
        </w:rPr>
        <w:t>.</w:t>
      </w:r>
      <w:r w:rsidR="00A40D79" w:rsidRPr="00B94DCD">
        <w:rPr>
          <w:rFonts w:ascii="Arial" w:hAnsi="Arial" w:cs="Arial"/>
          <w:sz w:val="22"/>
          <w:szCs w:val="22"/>
          <w:lang w:val="en-GB" w:bidi="hi-IN"/>
        </w:rPr>
        <w:t xml:space="preserve"> </w:t>
      </w:r>
      <w:r w:rsidR="00C77F3C" w:rsidRPr="00B94DCD">
        <w:rPr>
          <w:rFonts w:ascii="Arial" w:hAnsi="Arial" w:cs="Arial"/>
          <w:sz w:val="22"/>
          <w:szCs w:val="22"/>
          <w:lang w:val="en-GB" w:bidi="hi-IN"/>
        </w:rPr>
        <w:t xml:space="preserve"> </w:t>
      </w:r>
    </w:p>
    <w:p w14:paraId="72C41F0B" w14:textId="77777777" w:rsidR="00C620F4" w:rsidRPr="00B94DCD" w:rsidRDefault="00C620F4" w:rsidP="00707FC8">
      <w:pPr>
        <w:jc w:val="both"/>
        <w:rPr>
          <w:rFonts w:ascii="Arial" w:hAnsi="Arial" w:cs="Arial"/>
          <w:sz w:val="22"/>
          <w:szCs w:val="22"/>
          <w:lang w:val="en-GB"/>
        </w:rPr>
      </w:pPr>
    </w:p>
    <w:p w14:paraId="10614297" w14:textId="17467E5C" w:rsidR="00C72848" w:rsidRPr="00B94DCD" w:rsidRDefault="002C13C8" w:rsidP="00707FC8">
      <w:pPr>
        <w:ind w:left="720" w:hanging="720"/>
        <w:jc w:val="both"/>
        <w:rPr>
          <w:rFonts w:ascii="Arial" w:hAnsi="Arial" w:cs="Arial"/>
          <w:sz w:val="22"/>
          <w:szCs w:val="22"/>
          <w:lang w:val="en-GB"/>
        </w:rPr>
      </w:pPr>
      <w:r w:rsidRPr="00B94DCD">
        <w:rPr>
          <w:rFonts w:ascii="Arial" w:hAnsi="Arial" w:cs="Arial"/>
          <w:b/>
          <w:bCs/>
          <w:sz w:val="22"/>
          <w:szCs w:val="22"/>
          <w:lang w:val="en-GB"/>
        </w:rPr>
        <w:t xml:space="preserve">Question </w:t>
      </w:r>
      <w:r w:rsidR="00DE03AF" w:rsidRPr="00B94DCD">
        <w:rPr>
          <w:rFonts w:ascii="Arial" w:hAnsi="Arial" w:cs="Arial"/>
          <w:b/>
          <w:bCs/>
          <w:sz w:val="22"/>
          <w:szCs w:val="22"/>
          <w:lang w:val="en-GB"/>
        </w:rPr>
        <w:t>2.2</w:t>
      </w:r>
      <w:r w:rsidR="00DE03AF" w:rsidRPr="00B94DCD">
        <w:rPr>
          <w:rFonts w:ascii="Arial" w:hAnsi="Arial" w:cs="Arial"/>
          <w:b/>
          <w:bCs/>
          <w:sz w:val="22"/>
          <w:szCs w:val="22"/>
          <w:lang w:val="en-GB"/>
        </w:rPr>
        <w:tab/>
        <w:t>[</w:t>
      </w:r>
      <w:r w:rsidR="00D17FDC" w:rsidRPr="00B94DCD">
        <w:rPr>
          <w:rFonts w:ascii="Arial" w:hAnsi="Arial" w:cs="Arial"/>
          <w:b/>
          <w:bCs/>
          <w:sz w:val="22"/>
          <w:szCs w:val="22"/>
          <w:lang w:val="en-GB"/>
        </w:rPr>
        <w:t>m</w:t>
      </w:r>
      <w:r w:rsidR="00DE03AF" w:rsidRPr="00B94DCD">
        <w:rPr>
          <w:rFonts w:ascii="Arial" w:hAnsi="Arial" w:cs="Arial"/>
          <w:b/>
          <w:bCs/>
          <w:sz w:val="22"/>
          <w:szCs w:val="22"/>
          <w:lang w:val="en-GB"/>
        </w:rPr>
        <w:t xml:space="preserve">aximum </w:t>
      </w:r>
      <w:r w:rsidR="00ED6A32" w:rsidRPr="00B94DCD">
        <w:rPr>
          <w:rFonts w:ascii="Arial" w:hAnsi="Arial" w:cs="Arial"/>
          <w:b/>
          <w:bCs/>
          <w:sz w:val="22"/>
          <w:szCs w:val="22"/>
          <w:lang w:val="en-GB"/>
        </w:rPr>
        <w:t>3</w:t>
      </w:r>
      <w:r w:rsidR="00DE03AF" w:rsidRPr="00B94DCD">
        <w:rPr>
          <w:rFonts w:ascii="Arial" w:hAnsi="Arial" w:cs="Arial"/>
          <w:b/>
          <w:bCs/>
          <w:sz w:val="22"/>
          <w:szCs w:val="22"/>
          <w:lang w:val="en-GB"/>
        </w:rPr>
        <w:t xml:space="preserve"> marks]</w:t>
      </w:r>
      <w:r w:rsidR="00DE03AF" w:rsidRPr="00B94DCD">
        <w:rPr>
          <w:rFonts w:ascii="Arial" w:hAnsi="Arial" w:cs="Arial"/>
          <w:sz w:val="22"/>
          <w:szCs w:val="22"/>
          <w:lang w:val="en-GB"/>
        </w:rPr>
        <w:t xml:space="preserve"> </w:t>
      </w:r>
    </w:p>
    <w:p w14:paraId="1C61515B" w14:textId="77777777" w:rsidR="00C72848" w:rsidRPr="00B94DCD" w:rsidRDefault="00C72848" w:rsidP="00707FC8">
      <w:pPr>
        <w:jc w:val="both"/>
        <w:rPr>
          <w:rFonts w:ascii="Arial" w:hAnsi="Arial" w:cs="Arial"/>
          <w:sz w:val="22"/>
          <w:szCs w:val="22"/>
          <w:lang w:val="en-GB"/>
        </w:rPr>
      </w:pPr>
    </w:p>
    <w:p w14:paraId="5EDE59EB" w14:textId="77777777" w:rsidR="002E1BB5" w:rsidRPr="00B94DCD" w:rsidRDefault="002E1BB5" w:rsidP="002E1BB5">
      <w:pPr>
        <w:jc w:val="both"/>
        <w:rPr>
          <w:rFonts w:ascii="Arial" w:hAnsi="Arial" w:cs="Arial"/>
          <w:sz w:val="22"/>
          <w:szCs w:val="22"/>
          <w:lang w:val="en-GB"/>
        </w:rPr>
      </w:pPr>
      <w:r w:rsidRPr="00B94DCD">
        <w:rPr>
          <w:rFonts w:ascii="Arial" w:hAnsi="Arial" w:cs="Arial"/>
          <w:sz w:val="22"/>
          <w:szCs w:val="22"/>
          <w:lang w:val="en-GB"/>
        </w:rPr>
        <w:t xml:space="preserve">The following </w:t>
      </w:r>
      <w:r w:rsidRPr="00B94DCD">
        <w:rPr>
          <w:rFonts w:ascii="Arial" w:hAnsi="Arial" w:cs="Arial"/>
          <w:b/>
          <w:bCs/>
          <w:sz w:val="22"/>
          <w:szCs w:val="22"/>
          <w:u w:val="single"/>
          <w:lang w:val="en-GB"/>
        </w:rPr>
        <w:t>three (3) statements</w:t>
      </w:r>
      <w:r w:rsidRPr="00B94DCD">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B94DCD" w:rsidRDefault="002E1BB5" w:rsidP="002E1BB5">
      <w:pPr>
        <w:ind w:left="720" w:hanging="720"/>
        <w:jc w:val="both"/>
        <w:rPr>
          <w:rFonts w:ascii="Arial" w:hAnsi="Arial" w:cs="Arial"/>
          <w:sz w:val="22"/>
          <w:szCs w:val="22"/>
          <w:lang w:val="en-GB"/>
        </w:rPr>
      </w:pPr>
    </w:p>
    <w:p w14:paraId="2973D620" w14:textId="288783D4" w:rsidR="002E1BB5" w:rsidRPr="00B94DCD" w:rsidRDefault="002E1BB5" w:rsidP="002E1BB5">
      <w:pPr>
        <w:ind w:left="1440" w:hanging="1440"/>
        <w:jc w:val="both"/>
        <w:rPr>
          <w:rFonts w:ascii="Arial" w:hAnsi="Arial" w:cs="Arial"/>
          <w:sz w:val="22"/>
          <w:szCs w:val="22"/>
          <w:lang w:val="en-GB"/>
        </w:rPr>
      </w:pPr>
      <w:r w:rsidRPr="00B94DCD">
        <w:rPr>
          <w:rFonts w:ascii="Arial" w:hAnsi="Arial" w:cs="Arial"/>
          <w:b/>
          <w:bCs/>
          <w:sz w:val="22"/>
          <w:szCs w:val="22"/>
          <w:u w:val="single"/>
          <w:lang w:val="en-GB"/>
        </w:rPr>
        <w:t>Statement 1</w:t>
      </w:r>
      <w:r w:rsidRPr="00B94DCD">
        <w:rPr>
          <w:rFonts w:ascii="Arial" w:hAnsi="Arial" w:cs="Arial"/>
          <w:sz w:val="22"/>
          <w:szCs w:val="22"/>
          <w:lang w:val="en-GB"/>
        </w:rPr>
        <w:tab/>
      </w:r>
      <w:r w:rsidR="001747C2" w:rsidRPr="00B94DCD">
        <w:rPr>
          <w:rFonts w:ascii="Arial" w:hAnsi="Arial" w:cs="Arial"/>
          <w:sz w:val="22"/>
          <w:szCs w:val="22"/>
          <w:lang w:val="en-GB"/>
        </w:rPr>
        <w:t>“</w:t>
      </w:r>
      <w:r w:rsidRPr="00B94DCD">
        <w:rPr>
          <w:rFonts w:ascii="Arial" w:hAnsi="Arial" w:cs="Arial"/>
          <w:i/>
          <w:sz w:val="22"/>
          <w:szCs w:val="22"/>
          <w:lang w:val="en-GB"/>
        </w:rPr>
        <w:t>This Article provides guidance in case of concurrence of two foreign non-main proceedings.</w:t>
      </w:r>
      <w:r w:rsidR="001747C2" w:rsidRPr="00B94DCD">
        <w:rPr>
          <w:rFonts w:ascii="Arial" w:hAnsi="Arial" w:cs="Arial"/>
          <w:sz w:val="22"/>
          <w:szCs w:val="22"/>
          <w:lang w:val="en-GB"/>
        </w:rPr>
        <w:t>”</w:t>
      </w:r>
    </w:p>
    <w:p w14:paraId="5BEA6449" w14:textId="77777777" w:rsidR="002E1BB5" w:rsidRPr="00B94DCD" w:rsidRDefault="002E1BB5" w:rsidP="002E1BB5">
      <w:pPr>
        <w:ind w:left="720" w:hanging="720"/>
        <w:jc w:val="both"/>
        <w:rPr>
          <w:rFonts w:ascii="Arial" w:hAnsi="Arial" w:cs="Arial"/>
          <w:sz w:val="22"/>
          <w:szCs w:val="22"/>
          <w:lang w:val="en-GB"/>
        </w:rPr>
      </w:pPr>
    </w:p>
    <w:p w14:paraId="4A163C7B" w14:textId="37898DB5" w:rsidR="002E1BB5" w:rsidRPr="00B94DCD" w:rsidRDefault="002E1BB5" w:rsidP="002E1BB5">
      <w:pPr>
        <w:ind w:left="1440" w:hanging="1440"/>
        <w:jc w:val="both"/>
        <w:rPr>
          <w:rFonts w:ascii="Arial" w:hAnsi="Arial" w:cs="Arial"/>
          <w:sz w:val="22"/>
          <w:szCs w:val="22"/>
          <w:lang w:val="en-GB"/>
        </w:rPr>
      </w:pPr>
      <w:r w:rsidRPr="00B94DCD">
        <w:rPr>
          <w:rFonts w:ascii="Arial" w:hAnsi="Arial" w:cs="Arial"/>
          <w:b/>
          <w:bCs/>
          <w:sz w:val="22"/>
          <w:szCs w:val="22"/>
          <w:u w:val="single"/>
          <w:lang w:val="en-GB"/>
        </w:rPr>
        <w:t>Statement 2</w:t>
      </w:r>
      <w:r w:rsidRPr="00B94DCD">
        <w:rPr>
          <w:rFonts w:ascii="Arial" w:hAnsi="Arial" w:cs="Arial"/>
          <w:sz w:val="22"/>
          <w:szCs w:val="22"/>
          <w:lang w:val="en-GB"/>
        </w:rPr>
        <w:tab/>
      </w:r>
      <w:r w:rsidR="001747C2" w:rsidRPr="00B94DCD">
        <w:rPr>
          <w:rFonts w:ascii="Arial" w:hAnsi="Arial" w:cs="Arial"/>
          <w:i/>
          <w:sz w:val="22"/>
          <w:szCs w:val="22"/>
          <w:lang w:val="en-GB"/>
        </w:rPr>
        <w:t>“</w:t>
      </w:r>
      <w:r w:rsidRPr="00B94DCD">
        <w:rPr>
          <w:rFonts w:ascii="Arial" w:hAnsi="Arial" w:cs="Arial"/>
          <w:i/>
          <w:sz w:val="22"/>
          <w:szCs w:val="22"/>
          <w:lang w:val="en-GB"/>
        </w:rPr>
        <w:t>The rule in this Article does not affect secured claims.</w:t>
      </w:r>
      <w:r w:rsidR="001747C2" w:rsidRPr="00B94DCD">
        <w:rPr>
          <w:rFonts w:ascii="Arial" w:hAnsi="Arial" w:cs="Arial"/>
          <w:sz w:val="22"/>
          <w:szCs w:val="22"/>
          <w:lang w:val="en-GB"/>
        </w:rPr>
        <w:t>”</w:t>
      </w:r>
    </w:p>
    <w:p w14:paraId="521B0D1B" w14:textId="77777777" w:rsidR="002E1BB5" w:rsidRPr="00B94DCD" w:rsidRDefault="002E1BB5" w:rsidP="002E1BB5">
      <w:pPr>
        <w:ind w:left="720" w:hanging="720"/>
        <w:jc w:val="both"/>
        <w:rPr>
          <w:rFonts w:ascii="Arial" w:hAnsi="Arial" w:cs="Arial"/>
          <w:sz w:val="22"/>
          <w:szCs w:val="22"/>
          <w:lang w:val="en-GB"/>
        </w:rPr>
      </w:pPr>
    </w:p>
    <w:p w14:paraId="61D5966C" w14:textId="552524A3" w:rsidR="0061107C" w:rsidRPr="00B94DCD" w:rsidRDefault="002E1BB5" w:rsidP="00DE3CBC">
      <w:pPr>
        <w:ind w:left="1440" w:hanging="1440"/>
        <w:jc w:val="both"/>
        <w:rPr>
          <w:rFonts w:ascii="Arial" w:hAnsi="Arial" w:cs="Arial"/>
          <w:sz w:val="22"/>
          <w:szCs w:val="22"/>
          <w:lang w:val="en-GB"/>
        </w:rPr>
      </w:pPr>
      <w:r w:rsidRPr="00B94DCD">
        <w:rPr>
          <w:rFonts w:ascii="Arial" w:hAnsi="Arial" w:cs="Arial"/>
          <w:b/>
          <w:bCs/>
          <w:sz w:val="22"/>
          <w:szCs w:val="22"/>
          <w:u w:val="single"/>
          <w:lang w:val="en-GB"/>
        </w:rPr>
        <w:t>Statement 3</w:t>
      </w:r>
      <w:r w:rsidRPr="00B94DCD">
        <w:rPr>
          <w:rFonts w:ascii="Arial" w:hAnsi="Arial" w:cs="Arial"/>
          <w:sz w:val="22"/>
          <w:szCs w:val="22"/>
          <w:lang w:val="en-GB"/>
        </w:rPr>
        <w:tab/>
      </w:r>
      <w:r w:rsidR="001747C2" w:rsidRPr="00B94DCD">
        <w:rPr>
          <w:rFonts w:ascii="Arial" w:hAnsi="Arial" w:cs="Arial"/>
          <w:sz w:val="22"/>
          <w:szCs w:val="22"/>
          <w:lang w:val="en-GB"/>
        </w:rPr>
        <w:t>“</w:t>
      </w:r>
      <w:r w:rsidRPr="00B94DCD">
        <w:rPr>
          <w:rFonts w:ascii="Arial" w:hAnsi="Arial" w:cs="Arial"/>
          <w:i/>
          <w:sz w:val="22"/>
          <w:szCs w:val="22"/>
          <w:lang w:val="en-GB"/>
        </w:rPr>
        <w:t>This Article contains a rebuttable presumption in respect of an undefined key concept in the MLCBI.</w:t>
      </w:r>
      <w:r w:rsidR="001747C2" w:rsidRPr="00B94DCD">
        <w:rPr>
          <w:rFonts w:ascii="Arial" w:hAnsi="Arial" w:cs="Arial"/>
          <w:sz w:val="22"/>
          <w:szCs w:val="22"/>
          <w:lang w:val="en-GB"/>
        </w:rPr>
        <w:t>”</w:t>
      </w:r>
    </w:p>
    <w:p w14:paraId="0CFB5C42" w14:textId="479FEC90" w:rsidR="00E97B6D" w:rsidRPr="00B94DCD" w:rsidRDefault="00E97B6D" w:rsidP="00DE3CBC">
      <w:pPr>
        <w:ind w:left="1440" w:hanging="1440"/>
        <w:jc w:val="both"/>
        <w:rPr>
          <w:rFonts w:ascii="Arial" w:hAnsi="Arial" w:cs="Arial"/>
          <w:iCs/>
          <w:sz w:val="22"/>
          <w:szCs w:val="22"/>
          <w:lang w:val="en-GB"/>
        </w:rPr>
      </w:pPr>
    </w:p>
    <w:p w14:paraId="5D433C5C" w14:textId="084AC3A4" w:rsidR="00E97B6D" w:rsidRPr="00B94DCD" w:rsidRDefault="00E97B6D" w:rsidP="00DE3CBC">
      <w:pPr>
        <w:ind w:left="1440" w:hanging="1440"/>
        <w:jc w:val="both"/>
        <w:rPr>
          <w:rFonts w:ascii="Arial" w:hAnsi="Arial" w:cs="Arial"/>
          <w:iCs/>
          <w:sz w:val="22"/>
          <w:szCs w:val="22"/>
          <w:lang w:val="en-GB"/>
        </w:rPr>
      </w:pPr>
      <w:r w:rsidRPr="00B94DCD">
        <w:rPr>
          <w:rFonts w:ascii="Arial" w:hAnsi="Arial" w:cs="Arial"/>
          <w:iCs/>
          <w:sz w:val="22"/>
          <w:szCs w:val="22"/>
          <w:lang w:val="en-GB"/>
        </w:rPr>
        <w:t>Answer:</w:t>
      </w:r>
    </w:p>
    <w:p w14:paraId="4B680335" w14:textId="6017A88D" w:rsidR="0060416A" w:rsidRPr="00B94DCD" w:rsidRDefault="00F83F5B" w:rsidP="00F83F5B">
      <w:pPr>
        <w:pStyle w:val="NormalWeb"/>
        <w:rPr>
          <w:rFonts w:ascii="Arial" w:hAnsi="Arial" w:cs="Arial"/>
          <w:sz w:val="22"/>
          <w:szCs w:val="22"/>
          <w:lang w:val="en-GB"/>
        </w:rPr>
      </w:pPr>
      <w:r w:rsidRPr="00B94DCD">
        <w:rPr>
          <w:rFonts w:ascii="Arial" w:hAnsi="Arial" w:cs="Arial"/>
          <w:b/>
          <w:bCs/>
          <w:sz w:val="22"/>
          <w:szCs w:val="22"/>
          <w:u w:val="single"/>
          <w:lang w:val="en-GB"/>
        </w:rPr>
        <w:t>Statement 1</w:t>
      </w:r>
      <w:r w:rsidRPr="00B94DCD">
        <w:rPr>
          <w:rFonts w:ascii="Arial" w:hAnsi="Arial" w:cs="Arial"/>
          <w:sz w:val="22"/>
          <w:szCs w:val="22"/>
          <w:lang w:val="en-GB"/>
        </w:rPr>
        <w:t xml:space="preserve"> </w:t>
      </w:r>
      <w:r w:rsidR="0060416A" w:rsidRPr="00B94DCD">
        <w:rPr>
          <w:rFonts w:ascii="Arial" w:hAnsi="Arial" w:cs="Arial"/>
          <w:sz w:val="22"/>
          <w:szCs w:val="22"/>
          <w:lang w:val="en-GB"/>
        </w:rPr>
        <w:t>–</w:t>
      </w:r>
    </w:p>
    <w:p w14:paraId="692EE8A5" w14:textId="77777777" w:rsidR="00E97B6D" w:rsidRPr="00B94DCD" w:rsidRDefault="00E97B6D" w:rsidP="00AF0365">
      <w:pPr>
        <w:rPr>
          <w:rFonts w:ascii="Arial" w:hAnsi="Arial" w:cs="Arial"/>
          <w:b/>
          <w:bCs/>
          <w:sz w:val="22"/>
          <w:szCs w:val="22"/>
        </w:rPr>
      </w:pPr>
      <w:r w:rsidRPr="00B94DCD">
        <w:rPr>
          <w:rFonts w:ascii="Arial" w:hAnsi="Arial" w:cs="Arial"/>
          <w:b/>
          <w:bCs/>
          <w:sz w:val="22"/>
          <w:szCs w:val="22"/>
        </w:rPr>
        <w:t>Ref:</w:t>
      </w:r>
    </w:p>
    <w:p w14:paraId="4CD496D3" w14:textId="637556BC" w:rsidR="005D180E" w:rsidRPr="00B94DCD" w:rsidRDefault="005D180E" w:rsidP="00AF0365">
      <w:pPr>
        <w:rPr>
          <w:rFonts w:ascii="Arial" w:hAnsi="Arial" w:cs="Arial"/>
          <w:sz w:val="22"/>
          <w:szCs w:val="22"/>
        </w:rPr>
      </w:pPr>
      <w:r w:rsidRPr="00B94DCD">
        <w:rPr>
          <w:rFonts w:ascii="Arial" w:hAnsi="Arial" w:cs="Arial"/>
          <w:sz w:val="22"/>
          <w:szCs w:val="22"/>
        </w:rPr>
        <w:t>UNCITRAL Model Law on Cross-Border Insolvency Law with Guide to Enactment and Interpretation</w:t>
      </w:r>
      <w:r w:rsidR="00DD7049" w:rsidRPr="00B94DCD">
        <w:rPr>
          <w:rFonts w:ascii="Arial" w:hAnsi="Arial" w:cs="Arial"/>
          <w:sz w:val="22"/>
          <w:szCs w:val="22"/>
        </w:rPr>
        <w:t xml:space="preserve"> (2014), pp. 104.</w:t>
      </w:r>
    </w:p>
    <w:p w14:paraId="516FD3C9" w14:textId="5FF10E75" w:rsidR="009359CF" w:rsidRPr="00B94DCD" w:rsidRDefault="009359CF" w:rsidP="0094636A">
      <w:pPr>
        <w:jc w:val="both"/>
        <w:rPr>
          <w:rFonts w:ascii="Arial" w:hAnsi="Arial" w:cs="Arial"/>
          <w:sz w:val="22"/>
          <w:szCs w:val="22"/>
          <w:lang w:val="en-GB"/>
        </w:rPr>
      </w:pPr>
      <w:r w:rsidRPr="00B94DCD">
        <w:rPr>
          <w:rFonts w:ascii="Arial" w:hAnsi="Arial" w:cs="Arial"/>
          <w:sz w:val="22"/>
          <w:szCs w:val="22"/>
          <w:lang w:val="en-GB"/>
        </w:rPr>
        <w:t>INSOL INTERNATIONAL (2021) Module 2A Guidance Text, pp. 44-45.</w:t>
      </w:r>
    </w:p>
    <w:p w14:paraId="16EC250D" w14:textId="77777777" w:rsidR="00AF0365" w:rsidRPr="00B94DCD" w:rsidRDefault="00AF0365" w:rsidP="00AF0365">
      <w:pPr>
        <w:rPr>
          <w:rFonts w:ascii="Arial" w:hAnsi="Arial" w:cs="Arial"/>
          <w:sz w:val="22"/>
          <w:szCs w:val="22"/>
          <w:lang w:val="en-GB"/>
        </w:rPr>
      </w:pPr>
    </w:p>
    <w:p w14:paraId="3AFB2026" w14:textId="537B5782" w:rsidR="0060416A" w:rsidRPr="00B94DCD" w:rsidRDefault="0060416A" w:rsidP="00AF0365">
      <w:pPr>
        <w:ind w:left="1440" w:hanging="1440"/>
        <w:jc w:val="both"/>
        <w:rPr>
          <w:rFonts w:ascii="Arial" w:hAnsi="Arial" w:cs="Arial"/>
          <w:sz w:val="22"/>
          <w:szCs w:val="22"/>
          <w:lang w:val="en-GB"/>
        </w:rPr>
      </w:pPr>
      <w:r w:rsidRPr="00B94DCD">
        <w:rPr>
          <w:rFonts w:ascii="Arial" w:hAnsi="Arial" w:cs="Arial"/>
          <w:sz w:val="22"/>
          <w:szCs w:val="22"/>
          <w:lang w:val="en-GB"/>
        </w:rPr>
        <w:t>“</w:t>
      </w:r>
      <w:r w:rsidRPr="00B94DCD">
        <w:rPr>
          <w:rFonts w:ascii="Arial" w:hAnsi="Arial" w:cs="Arial"/>
          <w:i/>
          <w:sz w:val="22"/>
          <w:szCs w:val="22"/>
          <w:lang w:val="en-GB"/>
        </w:rPr>
        <w:t>This Article provides guidance in case of concurrence of two foreign non-main proceedings.</w:t>
      </w:r>
      <w:r w:rsidR="0094636A" w:rsidRPr="00B94DCD">
        <w:rPr>
          <w:rFonts w:ascii="Arial" w:hAnsi="Arial" w:cs="Arial"/>
          <w:i/>
          <w:sz w:val="22"/>
          <w:szCs w:val="22"/>
          <w:lang w:val="en-GB"/>
        </w:rPr>
        <w:t>”</w:t>
      </w:r>
    </w:p>
    <w:p w14:paraId="2D24B2F4" w14:textId="09CDE5F2" w:rsidR="00F83F5B" w:rsidRPr="00B94DCD" w:rsidRDefault="00F83F5B" w:rsidP="004B1EEB">
      <w:pPr>
        <w:pStyle w:val="NormalWeb"/>
        <w:ind w:left="720"/>
        <w:rPr>
          <w:rFonts w:ascii="Arial" w:hAnsi="Arial" w:cs="Arial"/>
          <w:sz w:val="22"/>
          <w:szCs w:val="22"/>
          <w:lang w:eastAsia="ja-JP"/>
        </w:rPr>
      </w:pPr>
      <w:r w:rsidRPr="00B94DCD">
        <w:rPr>
          <w:rFonts w:ascii="Arial" w:hAnsi="Arial" w:cs="Arial"/>
          <w:b/>
          <w:bCs/>
          <w:sz w:val="22"/>
          <w:szCs w:val="22"/>
          <w:lang w:eastAsia="ja-JP"/>
        </w:rPr>
        <w:t xml:space="preserve">Article 30. Coordination of more than one foreign proceeding </w:t>
      </w:r>
    </w:p>
    <w:p w14:paraId="73F1FD40" w14:textId="42470C3D" w:rsidR="00F83F5B" w:rsidRPr="00B94DCD" w:rsidRDefault="00CE2D93" w:rsidP="004B1EEB">
      <w:pPr>
        <w:spacing w:before="100" w:beforeAutospacing="1" w:after="100" w:afterAutospacing="1"/>
        <w:ind w:left="720"/>
        <w:rPr>
          <w:rFonts w:ascii="Arial" w:hAnsi="Arial" w:cs="Arial"/>
          <w:sz w:val="22"/>
          <w:szCs w:val="22"/>
          <w:lang w:eastAsia="ja-JP"/>
        </w:rPr>
      </w:pPr>
      <w:r w:rsidRPr="00B94DCD">
        <w:rPr>
          <w:rFonts w:ascii="Arial" w:hAnsi="Arial" w:cs="Arial"/>
          <w:sz w:val="22"/>
          <w:szCs w:val="22"/>
          <w:lang w:eastAsia="ja-JP"/>
        </w:rPr>
        <w:lastRenderedPageBreak/>
        <w:t>Article 30</w:t>
      </w:r>
      <w:r w:rsidR="00F83F5B" w:rsidRPr="00B94DCD">
        <w:rPr>
          <w:rFonts w:ascii="Arial" w:hAnsi="Arial" w:cs="Arial"/>
          <w:i/>
          <w:iCs/>
          <w:sz w:val="22"/>
          <w:szCs w:val="22"/>
          <w:lang w:eastAsia="ja-JP"/>
        </w:rPr>
        <w:t xml:space="preserve">(c) </w:t>
      </w:r>
      <w:r w:rsidR="00F83F5B" w:rsidRPr="00B94DCD">
        <w:rPr>
          <w:rFonts w:ascii="Arial" w:hAnsi="Arial" w:cs="Arial"/>
          <w:sz w:val="22"/>
          <w:szCs w:val="22"/>
          <w:lang w:eastAsia="ja-JP"/>
        </w:rPr>
        <w:t xml:space="preserve">If, after recognition of a foreign non-main proceeding, another foreign non-main proceeding is recognized, the court shall grant, modify or terminate relief for the purpose of facilitating coordination of the proceedings. </w:t>
      </w:r>
    </w:p>
    <w:p w14:paraId="3220974A" w14:textId="42464790" w:rsidR="00CE2D93" w:rsidRPr="00B94DCD" w:rsidRDefault="0061107C" w:rsidP="004214A6">
      <w:pPr>
        <w:rPr>
          <w:rFonts w:ascii="Arial" w:hAnsi="Arial" w:cs="Arial"/>
          <w:sz w:val="22"/>
          <w:szCs w:val="22"/>
        </w:rPr>
      </w:pPr>
      <w:r w:rsidRPr="00B94DCD">
        <w:rPr>
          <w:rFonts w:ascii="Arial" w:hAnsi="Arial" w:cs="Arial"/>
          <w:sz w:val="22"/>
          <w:szCs w:val="22"/>
        </w:rPr>
        <w:t xml:space="preserve">Article 30 </w:t>
      </w:r>
      <w:r w:rsidR="00CE2D93" w:rsidRPr="00B94DCD">
        <w:rPr>
          <w:rFonts w:ascii="Arial" w:hAnsi="Arial" w:cs="Arial"/>
          <w:sz w:val="22"/>
          <w:szCs w:val="22"/>
        </w:rPr>
        <w:t xml:space="preserve">is applicable when </w:t>
      </w:r>
      <w:r w:rsidRPr="00B94DCD">
        <w:rPr>
          <w:rFonts w:ascii="Arial" w:hAnsi="Arial" w:cs="Arial"/>
          <w:sz w:val="22"/>
          <w:szCs w:val="22"/>
        </w:rPr>
        <w:t xml:space="preserve">the debtor is subject to insolvency proceedings in more than one foreign State and </w:t>
      </w:r>
      <w:r w:rsidR="00CE2D93" w:rsidRPr="00B94DCD">
        <w:rPr>
          <w:rFonts w:ascii="Arial" w:hAnsi="Arial" w:cs="Arial"/>
          <w:sz w:val="22"/>
          <w:szCs w:val="22"/>
        </w:rPr>
        <w:t xml:space="preserve">the </w:t>
      </w:r>
      <w:r w:rsidRPr="00B94DCD">
        <w:rPr>
          <w:rFonts w:ascii="Arial" w:hAnsi="Arial" w:cs="Arial"/>
          <w:sz w:val="22"/>
          <w:szCs w:val="22"/>
        </w:rPr>
        <w:t xml:space="preserve">foreign representatives of more than one foreign proceeding seek recognition or relief in the enacting State. </w:t>
      </w:r>
    </w:p>
    <w:p w14:paraId="334EDA43" w14:textId="1404660D" w:rsidR="005D180E" w:rsidRPr="00B94DCD" w:rsidRDefault="00CE2D93" w:rsidP="004214A6">
      <w:pPr>
        <w:spacing w:before="100" w:beforeAutospacing="1" w:after="100" w:afterAutospacing="1"/>
        <w:rPr>
          <w:rFonts w:ascii="Arial" w:hAnsi="Arial" w:cs="Arial"/>
          <w:sz w:val="22"/>
          <w:szCs w:val="22"/>
        </w:rPr>
      </w:pPr>
      <w:r w:rsidRPr="00B94DCD">
        <w:rPr>
          <w:rFonts w:ascii="Arial" w:hAnsi="Arial" w:cs="Arial"/>
          <w:sz w:val="22"/>
          <w:szCs w:val="22"/>
        </w:rPr>
        <w:t xml:space="preserve">However, the Model Law does not contain any rule of preference between concurrent foreign non-main proceedings. </w:t>
      </w:r>
    </w:p>
    <w:p w14:paraId="62E56094" w14:textId="4EDFD702" w:rsidR="0060416A" w:rsidRPr="00B94DCD" w:rsidRDefault="00F83F5B" w:rsidP="00F83F5B">
      <w:pPr>
        <w:spacing w:before="100" w:beforeAutospacing="1" w:after="100" w:afterAutospacing="1"/>
        <w:rPr>
          <w:rFonts w:ascii="Arial" w:hAnsi="Arial" w:cs="Arial"/>
          <w:sz w:val="22"/>
          <w:szCs w:val="22"/>
          <w:lang w:eastAsia="ja-JP"/>
        </w:rPr>
      </w:pPr>
      <w:r w:rsidRPr="00B94DCD">
        <w:rPr>
          <w:rFonts w:ascii="Arial" w:hAnsi="Arial" w:cs="Arial"/>
          <w:b/>
          <w:bCs/>
          <w:sz w:val="22"/>
          <w:szCs w:val="22"/>
          <w:u w:val="single"/>
          <w:lang w:eastAsia="ja-JP"/>
        </w:rPr>
        <w:t>Statement 2</w:t>
      </w:r>
      <w:r w:rsidRPr="00B94DCD">
        <w:rPr>
          <w:rFonts w:ascii="Arial" w:hAnsi="Arial" w:cs="Arial"/>
          <w:sz w:val="22"/>
          <w:szCs w:val="22"/>
          <w:lang w:eastAsia="ja-JP"/>
        </w:rPr>
        <w:t xml:space="preserve"> –</w:t>
      </w:r>
    </w:p>
    <w:p w14:paraId="714260C7" w14:textId="15502503" w:rsidR="005D180E" w:rsidRPr="00B94DCD" w:rsidRDefault="00AF0365" w:rsidP="005D180E">
      <w:pPr>
        <w:rPr>
          <w:rFonts w:ascii="Arial" w:hAnsi="Arial" w:cs="Arial"/>
          <w:b/>
          <w:bCs/>
          <w:sz w:val="22"/>
          <w:szCs w:val="22"/>
        </w:rPr>
      </w:pPr>
      <w:r w:rsidRPr="00B94DCD">
        <w:rPr>
          <w:rFonts w:ascii="Arial" w:hAnsi="Arial" w:cs="Arial"/>
          <w:b/>
          <w:bCs/>
          <w:sz w:val="22"/>
          <w:szCs w:val="22"/>
        </w:rPr>
        <w:t>Ref:</w:t>
      </w:r>
    </w:p>
    <w:p w14:paraId="0A30BB3F" w14:textId="4663BAFD" w:rsidR="0094636A" w:rsidRPr="00B94DCD" w:rsidRDefault="0094636A" w:rsidP="005D180E">
      <w:pPr>
        <w:rPr>
          <w:rFonts w:ascii="Arial" w:hAnsi="Arial" w:cs="Arial"/>
          <w:sz w:val="22"/>
          <w:szCs w:val="22"/>
        </w:rPr>
      </w:pPr>
      <w:r w:rsidRPr="00B94DCD">
        <w:rPr>
          <w:rFonts w:ascii="Arial" w:hAnsi="Arial" w:cs="Arial"/>
          <w:sz w:val="22"/>
          <w:szCs w:val="22"/>
        </w:rPr>
        <w:t>UNCITRAL Model Law on Cross-Border Insolvency Law with Guide to Enactment and Interpretation (2014), pp. 106.</w:t>
      </w:r>
    </w:p>
    <w:p w14:paraId="0CEBC284" w14:textId="77B42663" w:rsidR="009359CF" w:rsidRPr="00B94DCD" w:rsidRDefault="009359CF" w:rsidP="008608AC">
      <w:pPr>
        <w:jc w:val="both"/>
        <w:rPr>
          <w:rFonts w:ascii="Arial" w:hAnsi="Arial" w:cs="Arial"/>
          <w:sz w:val="22"/>
          <w:szCs w:val="22"/>
          <w:lang w:val="en-GB"/>
        </w:rPr>
      </w:pPr>
      <w:r w:rsidRPr="00B94DCD">
        <w:rPr>
          <w:rFonts w:ascii="Arial" w:hAnsi="Arial" w:cs="Arial"/>
          <w:sz w:val="22"/>
          <w:szCs w:val="22"/>
          <w:lang w:val="en-GB"/>
        </w:rPr>
        <w:t>INSOL INTERNATIONAL (2021) Module 2A Guidance Text, pp. 45.</w:t>
      </w:r>
    </w:p>
    <w:p w14:paraId="4BAB8B45" w14:textId="17E204F6" w:rsidR="0060416A" w:rsidRPr="00B94DCD" w:rsidRDefault="0060416A" w:rsidP="00F83F5B">
      <w:pPr>
        <w:spacing w:before="100" w:beforeAutospacing="1" w:after="100" w:afterAutospacing="1"/>
        <w:rPr>
          <w:rFonts w:ascii="Arial" w:hAnsi="Arial" w:cs="Arial"/>
          <w:sz w:val="22"/>
          <w:szCs w:val="22"/>
          <w:lang w:eastAsia="ja-JP"/>
        </w:rPr>
      </w:pPr>
      <w:r w:rsidRPr="00B94DCD">
        <w:rPr>
          <w:rFonts w:ascii="Arial" w:hAnsi="Arial" w:cs="Arial"/>
          <w:i/>
          <w:sz w:val="22"/>
          <w:szCs w:val="22"/>
          <w:lang w:val="en-GB"/>
        </w:rPr>
        <w:t>“The rule in this Article does not affect secured claims.</w:t>
      </w:r>
      <w:r w:rsidRPr="00B94DCD">
        <w:rPr>
          <w:rFonts w:ascii="Arial" w:hAnsi="Arial" w:cs="Arial"/>
          <w:sz w:val="22"/>
          <w:szCs w:val="22"/>
          <w:lang w:val="en-GB"/>
        </w:rPr>
        <w:t>”</w:t>
      </w:r>
    </w:p>
    <w:p w14:paraId="258D6C73" w14:textId="6C6A22C9" w:rsidR="00F83F5B" w:rsidRPr="00B94DCD" w:rsidRDefault="00F83F5B" w:rsidP="004B1EEB">
      <w:pPr>
        <w:spacing w:before="100" w:beforeAutospacing="1" w:after="100" w:afterAutospacing="1"/>
        <w:ind w:left="720"/>
        <w:rPr>
          <w:rFonts w:ascii="Arial" w:hAnsi="Arial" w:cs="Arial"/>
          <w:b/>
          <w:bCs/>
          <w:i/>
          <w:iCs/>
          <w:sz w:val="22"/>
          <w:szCs w:val="22"/>
          <w:lang w:eastAsia="ja-JP"/>
        </w:rPr>
      </w:pPr>
      <w:r w:rsidRPr="00B94DCD">
        <w:rPr>
          <w:rFonts w:ascii="Arial" w:hAnsi="Arial" w:cs="Arial"/>
          <w:b/>
          <w:bCs/>
          <w:sz w:val="22"/>
          <w:szCs w:val="22"/>
          <w:lang w:eastAsia="ja-JP"/>
        </w:rPr>
        <w:t>Article 32. Rule of payment in concurrent proceedings</w:t>
      </w:r>
      <w:r w:rsidRPr="00B94DCD">
        <w:rPr>
          <w:rFonts w:ascii="Arial" w:hAnsi="Arial" w:cs="Arial"/>
          <w:b/>
          <w:bCs/>
          <w:i/>
          <w:iCs/>
          <w:sz w:val="22"/>
          <w:szCs w:val="22"/>
          <w:lang w:eastAsia="ja-JP"/>
        </w:rPr>
        <w:t xml:space="preserve"> </w:t>
      </w:r>
    </w:p>
    <w:p w14:paraId="3D863658" w14:textId="2633BE2A" w:rsidR="00F83F5B" w:rsidRPr="00B94DCD" w:rsidRDefault="00F83F5B" w:rsidP="004B1EEB">
      <w:pPr>
        <w:spacing w:before="100" w:beforeAutospacing="1" w:after="100" w:afterAutospacing="1"/>
        <w:ind w:left="720"/>
        <w:jc w:val="both"/>
        <w:rPr>
          <w:rFonts w:ascii="Arial" w:hAnsi="Arial" w:cs="Arial"/>
          <w:sz w:val="22"/>
          <w:szCs w:val="22"/>
          <w:lang w:eastAsia="ja-JP"/>
        </w:rPr>
      </w:pPr>
      <w:r w:rsidRPr="00B94DCD">
        <w:rPr>
          <w:rFonts w:ascii="Arial" w:hAnsi="Arial" w:cs="Arial"/>
          <w:sz w:val="22"/>
          <w:szCs w:val="22"/>
          <w:lang w:eastAsia="ja-JP"/>
        </w:rPr>
        <w:t xml:space="preserve">Without prejudice to secured claims or rights </w:t>
      </w:r>
      <w:r w:rsidRPr="00B94DCD">
        <w:rPr>
          <w:rFonts w:ascii="Arial" w:hAnsi="Arial" w:cs="Arial"/>
          <w:i/>
          <w:iCs/>
          <w:sz w:val="22"/>
          <w:szCs w:val="22"/>
          <w:lang w:eastAsia="ja-JP"/>
        </w:rPr>
        <w:t>in rem</w:t>
      </w:r>
      <w:r w:rsidRPr="00B94DCD">
        <w:rPr>
          <w:rFonts w:ascii="Arial" w:hAnsi="Arial" w:cs="Arial"/>
          <w:sz w:val="22"/>
          <w:szCs w:val="22"/>
          <w:lang w:eastAsia="ja-JP"/>
        </w:rPr>
        <w:t>, a creditor who has received part payment in respect of its claim in a proceeding pursuant to a law relating to insolvency in a foreign State may not receive a payment for the same claim in a proceeding under [</w:t>
      </w:r>
      <w:r w:rsidRPr="00B94DCD">
        <w:rPr>
          <w:rFonts w:ascii="Arial" w:hAnsi="Arial" w:cs="Arial"/>
          <w:i/>
          <w:iCs/>
          <w:sz w:val="22"/>
          <w:szCs w:val="22"/>
          <w:lang w:eastAsia="ja-JP"/>
        </w:rPr>
        <w:t>identify laws of the enacting State relating to insolvency</w:t>
      </w:r>
      <w:r w:rsidRPr="00B94DCD">
        <w:rPr>
          <w:rFonts w:ascii="Arial" w:hAnsi="Arial" w:cs="Arial"/>
          <w:sz w:val="22"/>
          <w:szCs w:val="22"/>
          <w:lang w:eastAsia="ja-JP"/>
        </w:rPr>
        <w:t>] regarding the same debtor, so long as the payment to the other creditors of the same class is proportionately less than the payment the creditor has already received.</w:t>
      </w:r>
    </w:p>
    <w:p w14:paraId="2A131BF7" w14:textId="5515C259" w:rsidR="0060416A" w:rsidRPr="00B94DCD" w:rsidRDefault="0060416A" w:rsidP="003C387A">
      <w:pPr>
        <w:spacing w:before="100" w:beforeAutospacing="1" w:after="100" w:afterAutospacing="1"/>
        <w:jc w:val="both"/>
        <w:rPr>
          <w:rFonts w:ascii="Arial" w:hAnsi="Arial" w:cs="Arial"/>
          <w:sz w:val="22"/>
          <w:szCs w:val="22"/>
          <w:lang w:eastAsia="ja-JP"/>
        </w:rPr>
      </w:pPr>
      <w:r w:rsidRPr="00B94DCD">
        <w:rPr>
          <w:rFonts w:ascii="Arial" w:hAnsi="Arial" w:cs="Arial"/>
          <w:sz w:val="22"/>
          <w:szCs w:val="22"/>
          <w:lang w:eastAsia="ja-JP"/>
        </w:rPr>
        <w:t xml:space="preserve">This is also called the “hotchpot” rule </w:t>
      </w:r>
    </w:p>
    <w:p w14:paraId="6A8E69C8" w14:textId="77777777" w:rsidR="00FC7D93" w:rsidRPr="00B94DCD" w:rsidRDefault="0060416A" w:rsidP="003C387A">
      <w:pPr>
        <w:pStyle w:val="NormalWeb"/>
        <w:rPr>
          <w:rFonts w:ascii="Arial" w:hAnsi="Arial" w:cs="Arial"/>
          <w:sz w:val="22"/>
          <w:szCs w:val="22"/>
        </w:rPr>
      </w:pPr>
      <w:r w:rsidRPr="00B94DCD">
        <w:rPr>
          <w:rFonts w:ascii="Arial" w:hAnsi="Arial" w:cs="Arial"/>
          <w:sz w:val="22"/>
          <w:szCs w:val="22"/>
        </w:rPr>
        <w:t>The hotchpot rule is used to avoid situations in which a creditor might obtain more favourable treatment than the other creditors in the same class by obtaining payment of the same claim in insolvency proceedings in different jurisdictions.</w:t>
      </w:r>
      <w:r w:rsidR="00FC7D93" w:rsidRPr="00B94DCD">
        <w:rPr>
          <w:rFonts w:ascii="Arial" w:hAnsi="Arial" w:cs="Arial"/>
          <w:sz w:val="22"/>
          <w:szCs w:val="22"/>
        </w:rPr>
        <w:t xml:space="preserve"> </w:t>
      </w:r>
    </w:p>
    <w:p w14:paraId="26CA4A97" w14:textId="781F9E6F" w:rsidR="0060416A" w:rsidRPr="00B94DCD" w:rsidRDefault="00FC7D93" w:rsidP="003C387A">
      <w:pPr>
        <w:pStyle w:val="NormalWeb"/>
        <w:rPr>
          <w:rFonts w:ascii="Arial" w:hAnsi="Arial" w:cs="Arial"/>
          <w:sz w:val="22"/>
          <w:szCs w:val="22"/>
        </w:rPr>
      </w:pPr>
      <w:r w:rsidRPr="00B94DCD">
        <w:rPr>
          <w:rFonts w:ascii="Arial" w:hAnsi="Arial" w:cs="Arial"/>
          <w:sz w:val="22"/>
          <w:szCs w:val="22"/>
        </w:rPr>
        <w:t>Where the creditor receives a part payment of its claim from foreign proceedings of the same debtor, it may not receive payment in the Enacting state for the same claim until all creditors in the same class have been paid proportionally to the payment the creditor has already received.</w:t>
      </w:r>
    </w:p>
    <w:p w14:paraId="11741161" w14:textId="6BDB36B0" w:rsidR="00EA197D" w:rsidRPr="00B94DCD" w:rsidRDefault="00F83F5B" w:rsidP="00F83F5B">
      <w:pPr>
        <w:pStyle w:val="NormalWeb"/>
        <w:rPr>
          <w:rFonts w:ascii="Arial" w:hAnsi="Arial" w:cs="Arial"/>
          <w:b/>
          <w:bCs/>
          <w:sz w:val="22"/>
          <w:szCs w:val="22"/>
          <w:u w:val="single"/>
          <w:lang w:eastAsia="ja-JP"/>
        </w:rPr>
      </w:pPr>
      <w:r w:rsidRPr="00B94DCD">
        <w:rPr>
          <w:rFonts w:ascii="Arial" w:hAnsi="Arial" w:cs="Arial"/>
          <w:b/>
          <w:bCs/>
          <w:sz w:val="22"/>
          <w:szCs w:val="22"/>
          <w:u w:val="single"/>
          <w:lang w:eastAsia="ja-JP"/>
        </w:rPr>
        <w:t xml:space="preserve">Statement 3 </w:t>
      </w:r>
      <w:r w:rsidR="00EA197D" w:rsidRPr="00B94DCD">
        <w:rPr>
          <w:rFonts w:ascii="Arial" w:hAnsi="Arial" w:cs="Arial"/>
          <w:b/>
          <w:bCs/>
          <w:sz w:val="22"/>
          <w:szCs w:val="22"/>
          <w:u w:val="single"/>
          <w:lang w:eastAsia="ja-JP"/>
        </w:rPr>
        <w:t>–</w:t>
      </w:r>
    </w:p>
    <w:p w14:paraId="0002CB61" w14:textId="16F91132" w:rsidR="004B1EEB" w:rsidRPr="00B94DCD" w:rsidRDefault="004B1EEB" w:rsidP="005D180E">
      <w:pPr>
        <w:rPr>
          <w:rFonts w:ascii="Arial" w:hAnsi="Arial" w:cs="Arial"/>
          <w:b/>
          <w:bCs/>
          <w:sz w:val="22"/>
          <w:szCs w:val="22"/>
          <w:lang w:val="en-GB"/>
        </w:rPr>
      </w:pPr>
      <w:r w:rsidRPr="00B94DCD">
        <w:rPr>
          <w:rFonts w:ascii="Arial" w:hAnsi="Arial" w:cs="Arial"/>
          <w:b/>
          <w:bCs/>
          <w:sz w:val="22"/>
          <w:szCs w:val="22"/>
          <w:lang w:val="en-GB"/>
        </w:rPr>
        <w:t>Ref:</w:t>
      </w:r>
    </w:p>
    <w:p w14:paraId="364AC579" w14:textId="10AA754D" w:rsidR="003C387A" w:rsidRPr="00B94DCD" w:rsidRDefault="003C387A" w:rsidP="003C387A">
      <w:pPr>
        <w:rPr>
          <w:rFonts w:ascii="Arial" w:hAnsi="Arial" w:cs="Arial"/>
          <w:sz w:val="22"/>
          <w:szCs w:val="22"/>
        </w:rPr>
      </w:pPr>
      <w:r w:rsidRPr="00B94DCD">
        <w:rPr>
          <w:rFonts w:ascii="Arial" w:hAnsi="Arial" w:cs="Arial"/>
          <w:sz w:val="22"/>
          <w:szCs w:val="22"/>
        </w:rPr>
        <w:t>UNCITRAL Model Law on Cross-Border Insolvency Law with Guide to Enactment and Interpretation (2014), pp. 68-70.</w:t>
      </w:r>
    </w:p>
    <w:p w14:paraId="31BFD58F" w14:textId="5522CE16" w:rsidR="005D180E" w:rsidRPr="00B94DCD" w:rsidRDefault="003C387A" w:rsidP="003C387A">
      <w:pPr>
        <w:jc w:val="both"/>
        <w:rPr>
          <w:rFonts w:ascii="Arial" w:hAnsi="Arial" w:cs="Arial"/>
          <w:sz w:val="22"/>
          <w:szCs w:val="22"/>
          <w:lang w:val="en-GB"/>
        </w:rPr>
      </w:pPr>
      <w:r w:rsidRPr="00B94DCD">
        <w:rPr>
          <w:rFonts w:ascii="Arial" w:hAnsi="Arial" w:cs="Arial"/>
          <w:sz w:val="22"/>
          <w:szCs w:val="22"/>
          <w:lang w:val="en-GB"/>
        </w:rPr>
        <w:t xml:space="preserve">INSOL </w:t>
      </w:r>
      <w:r w:rsidR="00320482" w:rsidRPr="00B94DCD">
        <w:rPr>
          <w:rFonts w:ascii="Arial" w:hAnsi="Arial" w:cs="Arial"/>
          <w:sz w:val="22"/>
          <w:szCs w:val="22"/>
          <w:lang w:val="en-GB"/>
        </w:rPr>
        <w:t xml:space="preserve">INTERNATIONAL (2021) </w:t>
      </w:r>
      <w:r w:rsidRPr="00B94DCD">
        <w:rPr>
          <w:rFonts w:ascii="Arial" w:hAnsi="Arial" w:cs="Arial"/>
          <w:sz w:val="22"/>
          <w:szCs w:val="22"/>
          <w:lang w:val="en-GB"/>
        </w:rPr>
        <w:t>Module 2A Guidance Te</w:t>
      </w:r>
      <w:r w:rsidR="009B3EF1" w:rsidRPr="00B94DCD">
        <w:rPr>
          <w:rFonts w:ascii="Arial" w:hAnsi="Arial" w:cs="Arial"/>
          <w:sz w:val="22"/>
          <w:szCs w:val="22"/>
          <w:lang w:val="en-GB"/>
        </w:rPr>
        <w:t>x</w:t>
      </w:r>
      <w:r w:rsidRPr="00B94DCD">
        <w:rPr>
          <w:rFonts w:ascii="Arial" w:hAnsi="Arial" w:cs="Arial"/>
          <w:sz w:val="22"/>
          <w:szCs w:val="22"/>
          <w:lang w:val="en-GB"/>
        </w:rPr>
        <w:t>t</w:t>
      </w:r>
      <w:r w:rsidR="00320482" w:rsidRPr="00B94DCD">
        <w:rPr>
          <w:rFonts w:ascii="Arial" w:hAnsi="Arial" w:cs="Arial"/>
          <w:sz w:val="22"/>
          <w:szCs w:val="22"/>
          <w:lang w:val="en-GB"/>
        </w:rPr>
        <w:t xml:space="preserve">, </w:t>
      </w:r>
      <w:r w:rsidRPr="00B94DCD">
        <w:rPr>
          <w:rFonts w:ascii="Arial" w:hAnsi="Arial" w:cs="Arial"/>
          <w:sz w:val="22"/>
          <w:szCs w:val="22"/>
          <w:lang w:val="en-GB"/>
        </w:rPr>
        <w:t>pp. 24.</w:t>
      </w:r>
    </w:p>
    <w:p w14:paraId="264FD892" w14:textId="77777777" w:rsidR="003C387A" w:rsidRPr="00B94DCD" w:rsidRDefault="003C387A" w:rsidP="003C387A">
      <w:pPr>
        <w:jc w:val="both"/>
        <w:rPr>
          <w:rFonts w:ascii="Arial" w:hAnsi="Arial" w:cs="Arial"/>
          <w:sz w:val="22"/>
          <w:szCs w:val="22"/>
          <w:lang w:val="en-GB"/>
        </w:rPr>
      </w:pPr>
    </w:p>
    <w:p w14:paraId="5143C0A3" w14:textId="602E2494" w:rsidR="00EA197D" w:rsidRPr="00B94DCD" w:rsidRDefault="00EA197D" w:rsidP="003C387A">
      <w:pPr>
        <w:rPr>
          <w:rFonts w:ascii="Arial" w:hAnsi="Arial" w:cs="Arial"/>
          <w:i/>
          <w:iCs/>
          <w:sz w:val="22"/>
          <w:szCs w:val="22"/>
        </w:rPr>
      </w:pPr>
      <w:r w:rsidRPr="00B94DCD">
        <w:rPr>
          <w:rFonts w:ascii="Arial" w:hAnsi="Arial" w:cs="Arial"/>
          <w:i/>
          <w:iCs/>
          <w:sz w:val="22"/>
          <w:szCs w:val="22"/>
        </w:rPr>
        <w:t>“This Article contains a rebuttable presumption in respect of an undefined key concept in the</w:t>
      </w:r>
      <w:r w:rsidR="003C387A" w:rsidRPr="00B94DCD">
        <w:rPr>
          <w:rFonts w:ascii="Arial" w:hAnsi="Arial" w:cs="Arial"/>
          <w:i/>
          <w:iCs/>
          <w:sz w:val="22"/>
          <w:szCs w:val="22"/>
        </w:rPr>
        <w:t xml:space="preserve"> </w:t>
      </w:r>
      <w:r w:rsidRPr="00B94DCD">
        <w:rPr>
          <w:rFonts w:ascii="Arial" w:hAnsi="Arial" w:cs="Arial"/>
          <w:i/>
          <w:iCs/>
          <w:sz w:val="22"/>
          <w:szCs w:val="22"/>
        </w:rPr>
        <w:t>MLCBI.”</w:t>
      </w:r>
    </w:p>
    <w:p w14:paraId="2B8176A9" w14:textId="77777777" w:rsidR="005D180E" w:rsidRPr="00B94DCD" w:rsidRDefault="005D180E" w:rsidP="00EA197D">
      <w:pPr>
        <w:ind w:left="1440" w:hanging="1440"/>
        <w:jc w:val="both"/>
        <w:rPr>
          <w:rFonts w:ascii="Arial" w:hAnsi="Arial" w:cs="Arial"/>
          <w:iCs/>
          <w:sz w:val="22"/>
          <w:szCs w:val="22"/>
          <w:lang w:val="en-GB"/>
        </w:rPr>
      </w:pPr>
    </w:p>
    <w:p w14:paraId="6A20F7F2" w14:textId="77777777" w:rsidR="00AB1B73" w:rsidRPr="00B94DCD" w:rsidRDefault="00EA197D" w:rsidP="003C387A">
      <w:pPr>
        <w:ind w:left="720"/>
        <w:rPr>
          <w:rFonts w:ascii="Arial" w:hAnsi="Arial" w:cs="Arial"/>
          <w:b/>
          <w:bCs/>
          <w:sz w:val="22"/>
          <w:szCs w:val="22"/>
        </w:rPr>
      </w:pPr>
      <w:r w:rsidRPr="00B94DCD">
        <w:rPr>
          <w:rFonts w:ascii="Arial" w:hAnsi="Arial" w:cs="Arial"/>
          <w:b/>
          <w:bCs/>
          <w:sz w:val="22"/>
          <w:szCs w:val="22"/>
        </w:rPr>
        <w:t>Article 16. Presumptions concerning recognition</w:t>
      </w:r>
    </w:p>
    <w:p w14:paraId="60DF9B25" w14:textId="22567706" w:rsidR="00F83F5B" w:rsidRPr="00B94DCD" w:rsidRDefault="00F83F5B" w:rsidP="003C387A">
      <w:pPr>
        <w:ind w:left="720"/>
        <w:rPr>
          <w:rFonts w:ascii="Arial" w:hAnsi="Arial" w:cs="Arial"/>
          <w:sz w:val="22"/>
          <w:szCs w:val="22"/>
        </w:rPr>
      </w:pPr>
      <w:r w:rsidRPr="00B94DCD">
        <w:rPr>
          <w:rFonts w:ascii="Arial" w:hAnsi="Arial" w:cs="Arial"/>
          <w:sz w:val="22"/>
          <w:szCs w:val="22"/>
          <w:lang w:eastAsia="ja-JP"/>
        </w:rPr>
        <w:t xml:space="preserve"> </w:t>
      </w:r>
    </w:p>
    <w:p w14:paraId="2F57801B" w14:textId="5E9F4107" w:rsidR="009B07AD" w:rsidRPr="00B94DCD" w:rsidRDefault="00EA197D" w:rsidP="003C387A">
      <w:pPr>
        <w:ind w:left="720"/>
        <w:jc w:val="both"/>
        <w:rPr>
          <w:rFonts w:ascii="Arial" w:hAnsi="Arial" w:cs="Arial"/>
          <w:sz w:val="22"/>
          <w:szCs w:val="22"/>
          <w:lang w:eastAsia="ja-JP"/>
        </w:rPr>
      </w:pPr>
      <w:r w:rsidRPr="00B94DCD">
        <w:rPr>
          <w:rFonts w:ascii="Arial" w:hAnsi="Arial" w:cs="Arial"/>
          <w:sz w:val="22"/>
          <w:szCs w:val="22"/>
          <w:lang w:eastAsia="ja-JP"/>
        </w:rPr>
        <w:lastRenderedPageBreak/>
        <w:t xml:space="preserve">Article 16( 3) </w:t>
      </w:r>
      <w:r w:rsidR="00F83F5B" w:rsidRPr="00B94DCD">
        <w:rPr>
          <w:rFonts w:ascii="Arial" w:hAnsi="Arial" w:cs="Arial"/>
          <w:sz w:val="22"/>
          <w:szCs w:val="22"/>
          <w:lang w:eastAsia="ja-JP"/>
        </w:rPr>
        <w:t xml:space="preserve">In the absence of proof to the contrary, the debtor’s registered office, or habitual residence in the case of an individual, is presumed to be the centre of the debtor’s main interests. </w:t>
      </w:r>
    </w:p>
    <w:p w14:paraId="1E8E870F" w14:textId="77777777" w:rsidR="00AB1B73" w:rsidRPr="00B94DCD" w:rsidRDefault="00AB1B73" w:rsidP="005D180E">
      <w:pPr>
        <w:jc w:val="both"/>
        <w:rPr>
          <w:rFonts w:ascii="Arial" w:hAnsi="Arial" w:cs="Arial"/>
          <w:sz w:val="22"/>
          <w:szCs w:val="22"/>
          <w:lang w:val="en-GB"/>
        </w:rPr>
      </w:pPr>
    </w:p>
    <w:p w14:paraId="25726C02" w14:textId="6B51F4EF" w:rsidR="00EA197D" w:rsidRPr="00B94DCD" w:rsidRDefault="00EA197D" w:rsidP="00EA197D">
      <w:pPr>
        <w:rPr>
          <w:rFonts w:ascii="Arial" w:hAnsi="Arial" w:cs="Arial"/>
          <w:sz w:val="22"/>
          <w:szCs w:val="22"/>
        </w:rPr>
      </w:pPr>
      <w:r w:rsidRPr="00B94DCD">
        <w:rPr>
          <w:rFonts w:ascii="Arial" w:hAnsi="Arial" w:cs="Arial"/>
          <w:sz w:val="22"/>
          <w:szCs w:val="22"/>
        </w:rPr>
        <w:t>The presumption in article 16, paragraph</w:t>
      </w:r>
      <w:r w:rsidR="00AB1B73" w:rsidRPr="00B94DCD">
        <w:rPr>
          <w:rFonts w:ascii="Arial" w:hAnsi="Arial" w:cs="Arial"/>
          <w:sz w:val="22"/>
          <w:szCs w:val="22"/>
        </w:rPr>
        <w:t xml:space="preserve"> 3 has resulted in a lot of discussion</w:t>
      </w:r>
      <w:r w:rsidRPr="00B94DCD">
        <w:rPr>
          <w:rFonts w:ascii="Arial" w:hAnsi="Arial" w:cs="Arial"/>
          <w:sz w:val="22"/>
          <w:szCs w:val="22"/>
        </w:rPr>
        <w:t xml:space="preserve">, </w:t>
      </w:r>
      <w:r w:rsidR="00AB1B73" w:rsidRPr="00B94DCD">
        <w:rPr>
          <w:rFonts w:ascii="Arial" w:hAnsi="Arial" w:cs="Arial"/>
          <w:sz w:val="22"/>
          <w:szCs w:val="22"/>
        </w:rPr>
        <w:t>regarding</w:t>
      </w:r>
      <w:r w:rsidRPr="00B94DCD">
        <w:rPr>
          <w:rFonts w:ascii="Arial" w:hAnsi="Arial" w:cs="Arial"/>
          <w:sz w:val="22"/>
          <w:szCs w:val="22"/>
        </w:rPr>
        <w:t xml:space="preserve"> the proof required for the presumption to be rebutted. </w:t>
      </w:r>
      <w:r w:rsidR="00AB1B73" w:rsidRPr="00B94DCD">
        <w:rPr>
          <w:rFonts w:ascii="Arial" w:hAnsi="Arial" w:cs="Arial"/>
          <w:sz w:val="22"/>
          <w:szCs w:val="22"/>
        </w:rPr>
        <w:t>In the case where t</w:t>
      </w:r>
      <w:r w:rsidRPr="00B94DCD">
        <w:rPr>
          <w:rFonts w:ascii="Arial" w:hAnsi="Arial" w:cs="Arial"/>
          <w:sz w:val="22"/>
          <w:szCs w:val="22"/>
        </w:rPr>
        <w:t xml:space="preserve">he debtor’s centre of main interests </w:t>
      </w:r>
      <w:r w:rsidR="00AB1B73" w:rsidRPr="00B94DCD">
        <w:rPr>
          <w:rFonts w:ascii="Arial" w:hAnsi="Arial" w:cs="Arial"/>
          <w:sz w:val="22"/>
          <w:szCs w:val="22"/>
        </w:rPr>
        <w:t xml:space="preserve">is </w:t>
      </w:r>
      <w:r w:rsidRPr="00B94DCD">
        <w:rPr>
          <w:rFonts w:ascii="Arial" w:hAnsi="Arial" w:cs="Arial"/>
          <w:sz w:val="22"/>
          <w:szCs w:val="22"/>
        </w:rPr>
        <w:t>at the same location as its place of registration</w:t>
      </w:r>
      <w:r w:rsidR="00AB1B73" w:rsidRPr="00B94DCD">
        <w:rPr>
          <w:rFonts w:ascii="Arial" w:hAnsi="Arial" w:cs="Arial"/>
          <w:sz w:val="22"/>
          <w:szCs w:val="22"/>
        </w:rPr>
        <w:t>,</w:t>
      </w:r>
      <w:r w:rsidRPr="00B94DCD">
        <w:rPr>
          <w:rFonts w:ascii="Arial" w:hAnsi="Arial" w:cs="Arial"/>
          <w:sz w:val="22"/>
          <w:szCs w:val="22"/>
        </w:rPr>
        <w:t xml:space="preserve"> </w:t>
      </w:r>
      <w:r w:rsidR="00AB1B73" w:rsidRPr="00B94DCD">
        <w:rPr>
          <w:rFonts w:ascii="Arial" w:hAnsi="Arial" w:cs="Arial"/>
          <w:sz w:val="22"/>
          <w:szCs w:val="22"/>
        </w:rPr>
        <w:t xml:space="preserve">there is </w:t>
      </w:r>
      <w:r w:rsidRPr="00B94DCD">
        <w:rPr>
          <w:rFonts w:ascii="Arial" w:hAnsi="Arial" w:cs="Arial"/>
          <w:sz w:val="22"/>
          <w:szCs w:val="22"/>
        </w:rPr>
        <w:t>no issue concerning rebuttal of the presumption</w:t>
      </w:r>
      <w:r w:rsidR="00AB1B73" w:rsidRPr="00B94DCD">
        <w:rPr>
          <w:rFonts w:ascii="Arial" w:hAnsi="Arial" w:cs="Arial"/>
          <w:sz w:val="22"/>
          <w:szCs w:val="22"/>
        </w:rPr>
        <w:t xml:space="preserve">. </w:t>
      </w:r>
      <w:r w:rsidRPr="00B94DCD">
        <w:rPr>
          <w:rFonts w:ascii="Arial" w:hAnsi="Arial" w:cs="Arial"/>
          <w:sz w:val="22"/>
          <w:szCs w:val="22"/>
        </w:rPr>
        <w:t xml:space="preserve">However, when a foreign representative seeks recognition of a foreign proceeding as a main proceeding and there appears to be a separation between the place of the debtor’s registered office and its </w:t>
      </w:r>
      <w:r w:rsidR="00AB1B73" w:rsidRPr="00B94DCD">
        <w:rPr>
          <w:rFonts w:ascii="Arial" w:hAnsi="Arial" w:cs="Arial"/>
          <w:sz w:val="22"/>
          <w:szCs w:val="22"/>
        </w:rPr>
        <w:t xml:space="preserve">claimed </w:t>
      </w:r>
      <w:r w:rsidRPr="00B94DCD">
        <w:rPr>
          <w:rFonts w:ascii="Arial" w:hAnsi="Arial" w:cs="Arial"/>
          <w:sz w:val="22"/>
          <w:szCs w:val="22"/>
        </w:rPr>
        <w:t>centre of main interests, the party</w:t>
      </w:r>
      <w:r w:rsidR="00AB1B73" w:rsidRPr="00B94DCD">
        <w:rPr>
          <w:rFonts w:ascii="Arial" w:hAnsi="Arial" w:cs="Arial"/>
          <w:sz w:val="22"/>
          <w:szCs w:val="22"/>
        </w:rPr>
        <w:t xml:space="preserve"> claiming</w:t>
      </w:r>
      <w:r w:rsidRPr="00B94DCD">
        <w:rPr>
          <w:rFonts w:ascii="Arial" w:hAnsi="Arial" w:cs="Arial"/>
          <w:sz w:val="22"/>
          <w:szCs w:val="22"/>
        </w:rPr>
        <w:t xml:space="preserve"> the centre of main interests is not at the place of registration will be required to satisfy the court as to the location of the centre of main interests. </w:t>
      </w:r>
    </w:p>
    <w:p w14:paraId="039E27B5" w14:textId="43F06D19" w:rsidR="00C82D87" w:rsidRPr="00B94DCD" w:rsidRDefault="00C82D87" w:rsidP="003A0FA7">
      <w:pPr>
        <w:jc w:val="both"/>
        <w:rPr>
          <w:rFonts w:ascii="Arial" w:hAnsi="Arial" w:cs="Arial"/>
          <w:sz w:val="22"/>
          <w:szCs w:val="22"/>
          <w:lang w:val="en-GB"/>
        </w:rPr>
      </w:pPr>
    </w:p>
    <w:p w14:paraId="79961E83" w14:textId="77777777" w:rsidR="00D17FDC" w:rsidRPr="00B94DCD" w:rsidRDefault="00D17FDC" w:rsidP="00707FC8">
      <w:pPr>
        <w:ind w:left="720" w:hanging="720"/>
        <w:jc w:val="both"/>
        <w:rPr>
          <w:rFonts w:ascii="Arial" w:hAnsi="Arial" w:cs="Arial"/>
          <w:sz w:val="22"/>
          <w:szCs w:val="22"/>
          <w:lang w:val="en-GB"/>
        </w:rPr>
      </w:pPr>
    </w:p>
    <w:p w14:paraId="34516371" w14:textId="1DF36367" w:rsidR="00C72848" w:rsidRPr="00B94DCD" w:rsidRDefault="00C72848" w:rsidP="00707FC8">
      <w:pPr>
        <w:ind w:left="720" w:hanging="720"/>
        <w:jc w:val="both"/>
        <w:rPr>
          <w:rFonts w:ascii="Arial" w:hAnsi="Arial" w:cs="Arial"/>
          <w:b/>
          <w:bCs/>
          <w:sz w:val="22"/>
          <w:szCs w:val="22"/>
          <w:lang w:val="en-GB"/>
        </w:rPr>
      </w:pPr>
      <w:r w:rsidRPr="00B94DCD">
        <w:rPr>
          <w:rFonts w:ascii="Arial" w:hAnsi="Arial" w:cs="Arial"/>
          <w:b/>
          <w:bCs/>
          <w:sz w:val="22"/>
          <w:szCs w:val="22"/>
          <w:lang w:val="en-GB"/>
        </w:rPr>
        <w:t xml:space="preserve">Question </w:t>
      </w:r>
      <w:r w:rsidR="00E6452F" w:rsidRPr="00B94DCD">
        <w:rPr>
          <w:rFonts w:ascii="Arial" w:hAnsi="Arial" w:cs="Arial"/>
          <w:b/>
          <w:bCs/>
          <w:sz w:val="22"/>
          <w:szCs w:val="22"/>
          <w:lang w:val="en-GB"/>
        </w:rPr>
        <w:t>2.3</w:t>
      </w:r>
      <w:r w:rsidR="00E6452F" w:rsidRPr="00B94DCD">
        <w:rPr>
          <w:rFonts w:ascii="Arial" w:hAnsi="Arial" w:cs="Arial"/>
          <w:b/>
          <w:bCs/>
          <w:sz w:val="22"/>
          <w:szCs w:val="22"/>
          <w:lang w:val="en-GB"/>
        </w:rPr>
        <w:tab/>
        <w:t>[</w:t>
      </w:r>
      <w:r w:rsidR="00067A88" w:rsidRPr="00B94DCD">
        <w:rPr>
          <w:rFonts w:ascii="Arial" w:hAnsi="Arial" w:cs="Arial"/>
          <w:b/>
          <w:bCs/>
          <w:sz w:val="22"/>
          <w:szCs w:val="22"/>
          <w:lang w:val="en-GB"/>
        </w:rPr>
        <w:t>2</w:t>
      </w:r>
      <w:r w:rsidR="00E6452F" w:rsidRPr="00B94DCD">
        <w:rPr>
          <w:rFonts w:ascii="Arial" w:hAnsi="Arial" w:cs="Arial"/>
          <w:b/>
          <w:bCs/>
          <w:sz w:val="22"/>
          <w:szCs w:val="22"/>
          <w:lang w:val="en-GB"/>
        </w:rPr>
        <w:t xml:space="preserve"> marks] </w:t>
      </w:r>
    </w:p>
    <w:p w14:paraId="64670543" w14:textId="77777777" w:rsidR="00C72848" w:rsidRPr="00B94DCD" w:rsidRDefault="00C72848" w:rsidP="00707FC8">
      <w:pPr>
        <w:ind w:left="720" w:hanging="720"/>
        <w:jc w:val="both"/>
        <w:rPr>
          <w:rFonts w:ascii="Arial" w:hAnsi="Arial" w:cs="Arial"/>
          <w:b/>
          <w:bCs/>
          <w:sz w:val="22"/>
          <w:szCs w:val="22"/>
          <w:lang w:val="en-GB"/>
        </w:rPr>
      </w:pPr>
    </w:p>
    <w:p w14:paraId="2252050D" w14:textId="5A959F05" w:rsidR="00530003" w:rsidRPr="00B94DCD" w:rsidRDefault="00D80DF2" w:rsidP="00530003">
      <w:pPr>
        <w:jc w:val="both"/>
        <w:rPr>
          <w:rFonts w:ascii="Arial" w:hAnsi="Arial" w:cs="Arial"/>
          <w:sz w:val="22"/>
          <w:szCs w:val="22"/>
          <w:lang w:val="en-GB"/>
        </w:rPr>
      </w:pPr>
      <w:r w:rsidRPr="00B94DCD">
        <w:rPr>
          <w:rFonts w:ascii="Arial" w:hAnsi="Arial" w:cs="Arial"/>
          <w:sz w:val="22"/>
          <w:szCs w:val="22"/>
          <w:lang w:val="en-GB"/>
        </w:rPr>
        <w:t xml:space="preserve">In the </w:t>
      </w:r>
      <w:r w:rsidRPr="00B94DCD">
        <w:rPr>
          <w:rFonts w:ascii="Arial" w:hAnsi="Arial" w:cs="Arial"/>
          <w:i/>
          <w:iCs/>
          <w:sz w:val="22"/>
          <w:szCs w:val="22"/>
          <w:lang w:val="en-GB"/>
        </w:rPr>
        <w:t>IBA</w:t>
      </w:r>
      <w:r w:rsidRPr="00B94DCD">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B94DCD">
        <w:rPr>
          <w:rFonts w:ascii="Arial" w:hAnsi="Arial" w:cs="Arial"/>
          <w:b/>
          <w:bCs/>
          <w:sz w:val="22"/>
          <w:szCs w:val="22"/>
          <w:u w:val="single"/>
          <w:lang w:val="en-GB"/>
        </w:rPr>
        <w:t>Please explain</w:t>
      </w:r>
      <w:r w:rsidRPr="00B94DCD">
        <w:rPr>
          <w:rFonts w:ascii="Arial" w:hAnsi="Arial" w:cs="Arial"/>
          <w:sz w:val="22"/>
          <w:szCs w:val="22"/>
          <w:lang w:val="en-GB"/>
        </w:rPr>
        <w:t>.</w:t>
      </w:r>
    </w:p>
    <w:p w14:paraId="685E564F" w14:textId="02299D41" w:rsidR="008136CA" w:rsidRPr="00B94DCD" w:rsidRDefault="008136CA" w:rsidP="008136CA">
      <w:pPr>
        <w:jc w:val="both"/>
        <w:rPr>
          <w:rFonts w:ascii="Arial" w:hAnsi="Arial" w:cs="Arial"/>
          <w:i/>
          <w:iCs/>
          <w:sz w:val="22"/>
          <w:szCs w:val="22"/>
          <w:lang w:val="en-GB"/>
        </w:rPr>
      </w:pPr>
    </w:p>
    <w:p w14:paraId="11827BE4" w14:textId="3EDE69C4" w:rsidR="00A8124B" w:rsidRPr="00B94DCD" w:rsidRDefault="00A8124B" w:rsidP="008136CA">
      <w:pPr>
        <w:jc w:val="both"/>
        <w:rPr>
          <w:rFonts w:ascii="Arial" w:hAnsi="Arial" w:cs="Arial"/>
          <w:b/>
          <w:bCs/>
          <w:sz w:val="22"/>
          <w:szCs w:val="22"/>
          <w:lang w:val="en-GB"/>
        </w:rPr>
      </w:pPr>
      <w:r w:rsidRPr="00B94DCD">
        <w:rPr>
          <w:rFonts w:ascii="Arial" w:hAnsi="Arial" w:cs="Arial"/>
          <w:b/>
          <w:bCs/>
          <w:sz w:val="22"/>
          <w:szCs w:val="22"/>
          <w:lang w:val="en-GB"/>
        </w:rPr>
        <w:t>Ref:</w:t>
      </w:r>
    </w:p>
    <w:p w14:paraId="45F856CE" w14:textId="14E3BFE7" w:rsidR="00F513F3" w:rsidRPr="00B94DCD" w:rsidRDefault="00320482" w:rsidP="00F56ED4">
      <w:pPr>
        <w:rPr>
          <w:rFonts w:ascii="Arial" w:hAnsi="Arial" w:cs="Arial"/>
          <w:sz w:val="22"/>
          <w:szCs w:val="22"/>
          <w:lang w:val="en-US"/>
        </w:rPr>
      </w:pPr>
      <w:r w:rsidRPr="00B94DCD">
        <w:rPr>
          <w:rFonts w:ascii="Arial" w:hAnsi="Arial" w:cs="Arial"/>
          <w:sz w:val="22"/>
          <w:szCs w:val="22"/>
          <w:lang w:val="en-GB"/>
        </w:rPr>
        <w:t>INSOL INTERNATIONAL (2021) Module 2A Guidance Text, pp. 34-39.</w:t>
      </w:r>
    </w:p>
    <w:p w14:paraId="6C03D7EA" w14:textId="77777777" w:rsidR="00320482" w:rsidRPr="00B94DCD" w:rsidRDefault="00320482" w:rsidP="00F56ED4">
      <w:pPr>
        <w:rPr>
          <w:rFonts w:ascii="Arial" w:hAnsi="Arial" w:cs="Arial"/>
          <w:i/>
          <w:iCs/>
          <w:sz w:val="22"/>
          <w:szCs w:val="22"/>
          <w:lang w:val="en-US"/>
        </w:rPr>
      </w:pPr>
    </w:p>
    <w:p w14:paraId="7E019A7D" w14:textId="0C993145" w:rsidR="00F56ED4" w:rsidRPr="00B94DCD" w:rsidRDefault="00F56ED4" w:rsidP="00F56ED4">
      <w:pPr>
        <w:rPr>
          <w:rFonts w:ascii="Arial" w:hAnsi="Arial" w:cs="Arial"/>
          <w:i/>
          <w:iCs/>
          <w:sz w:val="22"/>
          <w:szCs w:val="22"/>
          <w:lang w:val="en-US"/>
        </w:rPr>
      </w:pPr>
      <w:r w:rsidRPr="00B94DCD">
        <w:rPr>
          <w:rFonts w:ascii="Arial" w:hAnsi="Arial" w:cs="Arial"/>
          <w:i/>
          <w:iCs/>
          <w:sz w:val="22"/>
          <w:szCs w:val="22"/>
          <w:lang w:val="en-US"/>
        </w:rPr>
        <w:t xml:space="preserve">IBA case </w:t>
      </w:r>
    </w:p>
    <w:p w14:paraId="2E028190" w14:textId="77777777" w:rsidR="00F56ED4" w:rsidRPr="00B94DCD" w:rsidRDefault="00F56ED4" w:rsidP="00F56ED4">
      <w:pPr>
        <w:spacing w:before="100" w:beforeAutospacing="1" w:after="100" w:afterAutospacing="1"/>
        <w:rPr>
          <w:rFonts w:ascii="Arial" w:hAnsi="Arial" w:cs="Arial"/>
          <w:sz w:val="22"/>
          <w:szCs w:val="22"/>
          <w:lang w:eastAsia="ja-JP"/>
        </w:rPr>
      </w:pPr>
      <w:r w:rsidRPr="00B94DCD">
        <w:rPr>
          <w:rFonts w:ascii="Arial" w:hAnsi="Arial" w:cs="Arial"/>
          <w:sz w:val="22"/>
          <w:szCs w:val="22"/>
          <w:lang w:eastAsia="ja-JP"/>
        </w:rPr>
        <w:t xml:space="preserve">The Court of Appeal, held that the case did not involve an issue of jurisdiction in the strict sense. The court felt that in this case the real issue in this case was whether as a matter of settled practice the court should not exercise its power to grant the indefinite Moratorium Continuation, where doing so would: </w:t>
      </w:r>
    </w:p>
    <w:p w14:paraId="31312F5B" w14:textId="77777777" w:rsidR="00F56ED4" w:rsidRPr="00B94DCD" w:rsidRDefault="00F56ED4" w:rsidP="00F56ED4">
      <w:pPr>
        <w:spacing w:before="100" w:beforeAutospacing="1" w:after="100" w:afterAutospacing="1"/>
        <w:rPr>
          <w:rFonts w:ascii="Arial" w:hAnsi="Arial" w:cs="Arial"/>
          <w:sz w:val="22"/>
          <w:szCs w:val="22"/>
          <w:lang w:eastAsia="ja-JP"/>
        </w:rPr>
      </w:pPr>
      <w:r w:rsidRPr="00B94DCD">
        <w:rPr>
          <w:rFonts w:ascii="Arial" w:hAnsi="Arial" w:cs="Arial"/>
          <w:sz w:val="22"/>
          <w:szCs w:val="22"/>
          <w:lang w:eastAsia="ja-JP"/>
        </w:rPr>
        <w:t xml:space="preserve">(a) prevent the English creditors from enforcing their English law rights in accordance with the Gibbs Rule; and / or </w:t>
      </w:r>
    </w:p>
    <w:p w14:paraId="46F278D2" w14:textId="77777777" w:rsidR="00F56ED4" w:rsidRPr="00B94DCD" w:rsidRDefault="00F56ED4" w:rsidP="00F56ED4">
      <w:pPr>
        <w:spacing w:before="100" w:beforeAutospacing="1" w:after="100" w:afterAutospacing="1"/>
        <w:rPr>
          <w:rFonts w:ascii="Arial" w:hAnsi="Arial" w:cs="Arial"/>
          <w:sz w:val="22"/>
          <w:szCs w:val="22"/>
          <w:lang w:eastAsia="ja-JP"/>
        </w:rPr>
      </w:pPr>
      <w:r w:rsidRPr="00B94DCD">
        <w:rPr>
          <w:rFonts w:ascii="Arial" w:hAnsi="Arial" w:cs="Arial"/>
          <w:sz w:val="22"/>
          <w:szCs w:val="22"/>
          <w:lang w:eastAsia="ja-JP"/>
        </w:rPr>
        <w:t xml:space="preserve">(b) prolong the stay after the Azeri reconstruction has come to an end. </w:t>
      </w:r>
    </w:p>
    <w:p w14:paraId="5F11E40F" w14:textId="77777777" w:rsidR="00F56ED4" w:rsidRPr="00B94DCD" w:rsidRDefault="00F56ED4" w:rsidP="00F56ED4">
      <w:pPr>
        <w:spacing w:before="100" w:beforeAutospacing="1" w:after="100" w:afterAutospacing="1"/>
        <w:rPr>
          <w:rFonts w:ascii="Arial" w:hAnsi="Arial" w:cs="Arial"/>
          <w:position w:val="8"/>
          <w:sz w:val="22"/>
          <w:szCs w:val="22"/>
          <w:lang w:eastAsia="ja-JP"/>
        </w:rPr>
      </w:pPr>
      <w:r w:rsidRPr="00B94DCD">
        <w:rPr>
          <w:rFonts w:ascii="Arial" w:hAnsi="Arial" w:cs="Arial"/>
          <w:sz w:val="22"/>
          <w:szCs w:val="22"/>
          <w:lang w:eastAsia="ja-JP"/>
        </w:rPr>
        <w:t>The Court of Appeal answered both (a) and (b) in favour of the respondents (the Challenging Creditors).</w:t>
      </w:r>
    </w:p>
    <w:p w14:paraId="4C66F023" w14:textId="77777777" w:rsidR="00F56ED4" w:rsidRPr="00B94DCD" w:rsidRDefault="00F56ED4" w:rsidP="00F56ED4">
      <w:pPr>
        <w:rPr>
          <w:rFonts w:ascii="Arial" w:hAnsi="Arial" w:cs="Arial"/>
          <w:sz w:val="22"/>
          <w:szCs w:val="22"/>
          <w:lang w:val="en-US"/>
        </w:rPr>
      </w:pPr>
      <w:r w:rsidRPr="00B94DCD">
        <w:rPr>
          <w:rFonts w:ascii="Arial" w:hAnsi="Arial" w:cs="Arial"/>
          <w:sz w:val="22"/>
          <w:szCs w:val="22"/>
          <w:lang w:val="en-US"/>
        </w:rPr>
        <w:t>In the issue of (a) above, the court of appeal held that an English court could only grant an indefinite moratorium continuation, if it were satisfied that</w:t>
      </w:r>
    </w:p>
    <w:p w14:paraId="24173CA4" w14:textId="77777777" w:rsidR="00F56ED4" w:rsidRPr="00B94DCD" w:rsidRDefault="00F56ED4" w:rsidP="00B200B0">
      <w:pPr>
        <w:pStyle w:val="ListParagraph"/>
        <w:numPr>
          <w:ilvl w:val="0"/>
          <w:numId w:val="17"/>
        </w:numPr>
        <w:rPr>
          <w:rFonts w:ascii="Arial" w:hAnsi="Arial" w:cs="Arial"/>
          <w:sz w:val="22"/>
          <w:szCs w:val="22"/>
          <w:lang w:val="en-US"/>
        </w:rPr>
      </w:pPr>
      <w:r w:rsidRPr="00B94DCD">
        <w:rPr>
          <w:rFonts w:ascii="Arial" w:hAnsi="Arial" w:cs="Arial"/>
          <w:sz w:val="22"/>
          <w:szCs w:val="22"/>
          <w:lang w:val="en-US"/>
        </w:rPr>
        <w:t>The stay is necessary to protect the interests of IBA creditors</w:t>
      </w:r>
    </w:p>
    <w:p w14:paraId="2A7E35D2" w14:textId="77777777" w:rsidR="00F56ED4" w:rsidRPr="00B94DCD" w:rsidRDefault="00F56ED4" w:rsidP="00B200B0">
      <w:pPr>
        <w:pStyle w:val="ListParagraph"/>
        <w:numPr>
          <w:ilvl w:val="0"/>
          <w:numId w:val="17"/>
        </w:numPr>
        <w:rPr>
          <w:rFonts w:ascii="Arial" w:hAnsi="Arial" w:cs="Arial"/>
          <w:sz w:val="22"/>
          <w:szCs w:val="22"/>
          <w:lang w:val="en-US"/>
        </w:rPr>
      </w:pPr>
      <w:r w:rsidRPr="00B94DCD">
        <w:rPr>
          <w:rFonts w:ascii="Arial" w:hAnsi="Arial" w:cs="Arial"/>
          <w:sz w:val="22"/>
          <w:szCs w:val="22"/>
          <w:lang w:val="en-US"/>
        </w:rPr>
        <w:t>They stay would be an appropriate way to achieve this.</w:t>
      </w:r>
    </w:p>
    <w:p w14:paraId="46E395C0" w14:textId="77777777" w:rsidR="00F56ED4" w:rsidRPr="00B94DCD" w:rsidRDefault="00F56ED4" w:rsidP="00F56ED4">
      <w:pPr>
        <w:rPr>
          <w:rFonts w:ascii="Arial" w:hAnsi="Arial" w:cs="Arial"/>
          <w:sz w:val="22"/>
          <w:szCs w:val="22"/>
          <w:lang w:val="en-US"/>
        </w:rPr>
      </w:pPr>
    </w:p>
    <w:p w14:paraId="23F4C623" w14:textId="25B3EF75" w:rsidR="00F56ED4" w:rsidRPr="00B94DCD" w:rsidRDefault="00F56ED4" w:rsidP="00F56ED4">
      <w:pPr>
        <w:rPr>
          <w:rFonts w:ascii="Arial" w:hAnsi="Arial" w:cs="Arial"/>
          <w:sz w:val="22"/>
          <w:szCs w:val="22"/>
          <w:lang w:val="en-US"/>
        </w:rPr>
      </w:pPr>
      <w:r w:rsidRPr="00B94DCD">
        <w:rPr>
          <w:rFonts w:ascii="Arial" w:hAnsi="Arial" w:cs="Arial"/>
          <w:sz w:val="22"/>
          <w:szCs w:val="22"/>
          <w:lang w:val="en-US"/>
        </w:rPr>
        <w:t>The court held that in this case neither of the conditions were satisfied and that the IBA creditors needed no further protection for the foreign proceeding to achieve its purpose. The court held that the proposition that e creditors who participated in the restructuring plan would be prejudiced if the IBA were unable to pay the new corporate bonds due to English creditors’’ successful enforcement of their stayed claims was farfetched and does not satisfy the article 21(1) of the model law.</w:t>
      </w:r>
    </w:p>
    <w:p w14:paraId="0061E8F6" w14:textId="77777777" w:rsidR="00F56ED4" w:rsidRPr="00B94DCD" w:rsidRDefault="00F56ED4" w:rsidP="00F56ED4">
      <w:pPr>
        <w:rPr>
          <w:rFonts w:ascii="Arial" w:hAnsi="Arial" w:cs="Arial"/>
          <w:sz w:val="22"/>
          <w:szCs w:val="22"/>
          <w:lang w:val="en-US"/>
        </w:rPr>
      </w:pPr>
    </w:p>
    <w:p w14:paraId="11898873" w14:textId="36C0B2F7" w:rsidR="008F260F" w:rsidRPr="00B94DCD" w:rsidRDefault="00F56ED4" w:rsidP="00ED4A92">
      <w:pPr>
        <w:rPr>
          <w:rFonts w:ascii="Arial" w:hAnsi="Arial" w:cs="Arial"/>
          <w:sz w:val="22"/>
          <w:szCs w:val="22"/>
          <w:lang w:val="en-US"/>
        </w:rPr>
      </w:pPr>
      <w:r w:rsidRPr="00B94DCD">
        <w:rPr>
          <w:rFonts w:ascii="Arial" w:hAnsi="Arial" w:cs="Arial"/>
          <w:sz w:val="22"/>
          <w:szCs w:val="22"/>
          <w:lang w:val="en-US"/>
        </w:rPr>
        <w:t xml:space="preserve">In the case of (b) the court considered the foreign representatives information obligation contained in Article 18 of the Model law regarding a substantial change in the foreign proceeding and the status of the representative’s appointment, requires the foreign proceeding to be in office. The court held that once the foreign proceeding has come to an </w:t>
      </w:r>
      <w:r w:rsidRPr="00B94DCD">
        <w:rPr>
          <w:rFonts w:ascii="Arial" w:hAnsi="Arial" w:cs="Arial"/>
          <w:sz w:val="22"/>
          <w:szCs w:val="22"/>
          <w:lang w:val="en-US"/>
        </w:rPr>
        <w:lastRenderedPageBreak/>
        <w:t>end and the representative does not hold office any more, there is no scope for the further orders in support of the foreign proceeding to be made and relief previously granted under the model law should terminate</w:t>
      </w:r>
      <w:r w:rsidR="00ED4A92" w:rsidRPr="00B94DCD">
        <w:rPr>
          <w:rFonts w:ascii="Arial" w:hAnsi="Arial" w:cs="Arial"/>
          <w:sz w:val="22"/>
          <w:szCs w:val="22"/>
          <w:lang w:val="en-US"/>
        </w:rPr>
        <w:t>.</w:t>
      </w:r>
      <w:r w:rsidRPr="00B94DCD">
        <w:rPr>
          <w:rFonts w:ascii="Arial" w:hAnsi="Arial" w:cs="Arial"/>
          <w:sz w:val="22"/>
          <w:szCs w:val="22"/>
          <w:lang w:val="en-US"/>
        </w:rPr>
        <w:t xml:space="preserve"> The court held that if relief was to be continued after the end of the relevant foreign proceeding, this would have been addressed in the Model law. </w:t>
      </w:r>
    </w:p>
    <w:p w14:paraId="383B5930" w14:textId="56662508" w:rsidR="00C550C8" w:rsidRPr="00B94DCD" w:rsidRDefault="00C550C8" w:rsidP="00707FC8">
      <w:pPr>
        <w:jc w:val="both"/>
        <w:rPr>
          <w:rFonts w:ascii="Arial" w:hAnsi="Arial" w:cs="Arial"/>
          <w:b/>
          <w:sz w:val="22"/>
          <w:szCs w:val="22"/>
          <w:lang w:val="en-GB"/>
        </w:rPr>
      </w:pPr>
    </w:p>
    <w:p w14:paraId="41AAD286" w14:textId="1E190586" w:rsidR="00F17C87" w:rsidRPr="00B94DCD" w:rsidRDefault="00F17C87" w:rsidP="00707FC8">
      <w:pPr>
        <w:ind w:left="720" w:hanging="720"/>
        <w:jc w:val="both"/>
        <w:rPr>
          <w:rFonts w:ascii="Arial" w:hAnsi="Arial" w:cs="Arial"/>
          <w:b/>
          <w:bCs/>
          <w:sz w:val="22"/>
          <w:szCs w:val="22"/>
          <w:lang w:val="en-GB"/>
        </w:rPr>
      </w:pPr>
      <w:r w:rsidRPr="00B94DCD">
        <w:rPr>
          <w:rFonts w:ascii="Arial" w:hAnsi="Arial" w:cs="Arial"/>
          <w:b/>
          <w:bCs/>
          <w:sz w:val="22"/>
          <w:szCs w:val="22"/>
          <w:lang w:val="en-GB"/>
        </w:rPr>
        <w:t>Question 2.4</w:t>
      </w:r>
      <w:r w:rsidRPr="00B94DCD">
        <w:rPr>
          <w:rFonts w:ascii="Arial" w:hAnsi="Arial" w:cs="Arial"/>
          <w:b/>
          <w:bCs/>
          <w:sz w:val="22"/>
          <w:szCs w:val="22"/>
          <w:lang w:val="en-GB"/>
        </w:rPr>
        <w:tab/>
        <w:t>[</w:t>
      </w:r>
      <w:r w:rsidR="00067A88" w:rsidRPr="00B94DCD">
        <w:rPr>
          <w:rFonts w:ascii="Arial" w:hAnsi="Arial" w:cs="Arial"/>
          <w:b/>
          <w:bCs/>
          <w:sz w:val="22"/>
          <w:szCs w:val="22"/>
          <w:lang w:val="en-GB"/>
        </w:rPr>
        <w:t>2</w:t>
      </w:r>
      <w:r w:rsidRPr="00B94DCD">
        <w:rPr>
          <w:rFonts w:ascii="Arial" w:hAnsi="Arial" w:cs="Arial"/>
          <w:b/>
          <w:bCs/>
          <w:sz w:val="22"/>
          <w:szCs w:val="22"/>
          <w:lang w:val="en-GB"/>
        </w:rPr>
        <w:t xml:space="preserve"> marks] </w:t>
      </w:r>
    </w:p>
    <w:p w14:paraId="27A79340" w14:textId="62C8D4F1" w:rsidR="00F17C87" w:rsidRPr="00B94DCD" w:rsidRDefault="00F17C87" w:rsidP="00707FC8">
      <w:pPr>
        <w:jc w:val="both"/>
        <w:rPr>
          <w:rFonts w:ascii="Arial" w:hAnsi="Arial" w:cs="Arial"/>
          <w:bCs/>
          <w:sz w:val="22"/>
          <w:szCs w:val="22"/>
          <w:lang w:val="en-GB"/>
        </w:rPr>
      </w:pPr>
    </w:p>
    <w:p w14:paraId="596B7B38" w14:textId="097200B3" w:rsidR="0041139B" w:rsidRPr="00B94DCD" w:rsidRDefault="00556777" w:rsidP="00707FC8">
      <w:pPr>
        <w:jc w:val="both"/>
        <w:rPr>
          <w:rFonts w:ascii="Arial" w:hAnsi="Arial" w:cs="Arial"/>
          <w:sz w:val="22"/>
          <w:szCs w:val="22"/>
          <w:lang w:val="en-GB"/>
        </w:rPr>
      </w:pPr>
      <w:r w:rsidRPr="00B94DCD">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B94DCD">
        <w:rPr>
          <w:rFonts w:ascii="Arial" w:hAnsi="Arial" w:cs="Arial"/>
          <w:b/>
          <w:bCs/>
          <w:sz w:val="22"/>
          <w:szCs w:val="22"/>
          <w:lang w:val="en-GB"/>
        </w:rPr>
        <w:t>mention the most relevant article of the MLCBI</w:t>
      </w:r>
      <w:r w:rsidRPr="00B94DCD">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B94DCD">
        <w:rPr>
          <w:rFonts w:ascii="Arial" w:hAnsi="Arial" w:cs="Arial"/>
          <w:sz w:val="22"/>
          <w:szCs w:val="22"/>
          <w:lang w:val="en-GB"/>
        </w:rPr>
        <w:t xml:space="preserve">Here too you </w:t>
      </w:r>
      <w:r w:rsidRPr="00B94DCD">
        <w:rPr>
          <w:rFonts w:ascii="Arial" w:hAnsi="Arial" w:cs="Arial"/>
          <w:sz w:val="22"/>
          <w:szCs w:val="22"/>
          <w:lang w:val="en-GB"/>
        </w:rPr>
        <w:t xml:space="preserve">are required to </w:t>
      </w:r>
      <w:r w:rsidRPr="00B94DCD">
        <w:rPr>
          <w:rFonts w:ascii="Arial" w:hAnsi="Arial" w:cs="Arial"/>
          <w:b/>
          <w:bCs/>
          <w:sz w:val="22"/>
          <w:szCs w:val="22"/>
          <w:lang w:val="en-GB"/>
        </w:rPr>
        <w:t>mention the most relevant article of the MLCBI</w:t>
      </w:r>
      <w:r w:rsidRPr="00B94DCD">
        <w:rPr>
          <w:rFonts w:ascii="Arial" w:hAnsi="Arial" w:cs="Arial"/>
          <w:sz w:val="22"/>
          <w:szCs w:val="22"/>
          <w:lang w:val="en-GB"/>
        </w:rPr>
        <w:t>.</w:t>
      </w:r>
    </w:p>
    <w:p w14:paraId="5899F025" w14:textId="5AC703E8" w:rsidR="00003934" w:rsidRPr="00B94DCD" w:rsidRDefault="00003934" w:rsidP="00003934">
      <w:pPr>
        <w:rPr>
          <w:rFonts w:ascii="Arial" w:hAnsi="Arial" w:cs="Arial"/>
          <w:sz w:val="22"/>
          <w:szCs w:val="22"/>
          <w:lang w:val="en-GB"/>
        </w:rPr>
      </w:pPr>
    </w:p>
    <w:p w14:paraId="1FEDD019" w14:textId="477C0DAC" w:rsidR="00FC641E" w:rsidRPr="00B94DCD" w:rsidRDefault="002A4708" w:rsidP="00003934">
      <w:pPr>
        <w:rPr>
          <w:rFonts w:ascii="Arial" w:hAnsi="Arial" w:cs="Arial"/>
          <w:b/>
          <w:bCs/>
          <w:sz w:val="22"/>
          <w:szCs w:val="22"/>
          <w:lang w:val="en-GB"/>
        </w:rPr>
      </w:pPr>
      <w:r w:rsidRPr="00B94DCD">
        <w:rPr>
          <w:rFonts w:ascii="Arial" w:hAnsi="Arial" w:cs="Arial"/>
          <w:b/>
          <w:bCs/>
          <w:sz w:val="22"/>
          <w:szCs w:val="22"/>
          <w:lang w:val="en-GB"/>
        </w:rPr>
        <w:t>Ref:</w:t>
      </w:r>
    </w:p>
    <w:p w14:paraId="49E123C9" w14:textId="57BF838F" w:rsidR="00881C01" w:rsidRPr="00B94DCD" w:rsidRDefault="00881C01" w:rsidP="00881C01">
      <w:pPr>
        <w:rPr>
          <w:rFonts w:ascii="Arial" w:hAnsi="Arial" w:cs="Arial"/>
          <w:sz w:val="22"/>
          <w:szCs w:val="22"/>
        </w:rPr>
      </w:pPr>
      <w:r w:rsidRPr="00B94DCD">
        <w:rPr>
          <w:rFonts w:ascii="Arial" w:hAnsi="Arial" w:cs="Arial"/>
          <w:sz w:val="22"/>
          <w:szCs w:val="22"/>
        </w:rPr>
        <w:t>UNCITRAL Model Law on Cross-Border Insolvency Law with Guide to Enactment and Interpretation (2014), pp. 102.</w:t>
      </w:r>
    </w:p>
    <w:p w14:paraId="25B45577" w14:textId="37CE0443" w:rsidR="00320482" w:rsidRPr="00B94DCD" w:rsidRDefault="00320482" w:rsidP="00881C01">
      <w:pPr>
        <w:jc w:val="both"/>
        <w:rPr>
          <w:rFonts w:ascii="Arial" w:hAnsi="Arial" w:cs="Arial"/>
          <w:sz w:val="22"/>
          <w:szCs w:val="22"/>
          <w:lang w:val="en-GB"/>
        </w:rPr>
      </w:pPr>
      <w:r w:rsidRPr="00B94DCD">
        <w:rPr>
          <w:rFonts w:ascii="Arial" w:hAnsi="Arial" w:cs="Arial"/>
          <w:sz w:val="22"/>
          <w:szCs w:val="22"/>
          <w:lang w:val="en-GB"/>
        </w:rPr>
        <w:t>INSOL INTERNATIONAL (2021) Module 2A Guidance Text, pp. 44.</w:t>
      </w:r>
    </w:p>
    <w:p w14:paraId="17D7BBDA" w14:textId="77777777" w:rsidR="00F83F5B" w:rsidRPr="00B94DCD" w:rsidRDefault="00F83F5B" w:rsidP="00F83F5B">
      <w:pPr>
        <w:spacing w:before="100" w:beforeAutospacing="1" w:after="100" w:afterAutospacing="1"/>
        <w:rPr>
          <w:rFonts w:ascii="Arial" w:hAnsi="Arial" w:cs="Arial"/>
          <w:b/>
          <w:bCs/>
          <w:sz w:val="22"/>
          <w:szCs w:val="22"/>
          <w:lang w:eastAsia="ja-JP"/>
        </w:rPr>
      </w:pPr>
      <w:r w:rsidRPr="00B94DCD">
        <w:rPr>
          <w:rFonts w:ascii="Arial" w:hAnsi="Arial" w:cs="Arial"/>
          <w:b/>
          <w:bCs/>
          <w:sz w:val="22"/>
          <w:szCs w:val="22"/>
          <w:lang w:eastAsia="ja-JP"/>
        </w:rPr>
        <w:t xml:space="preserve">Article 29. Coordination of a proceeding under [identify laws of the enacting State relating to insolvency] and a foreign proceeding </w:t>
      </w:r>
    </w:p>
    <w:p w14:paraId="4A4E4967" w14:textId="64F7572F" w:rsidR="00F83F5B" w:rsidRPr="00B94DCD" w:rsidRDefault="00F83F5B" w:rsidP="00F83F5B">
      <w:pPr>
        <w:spacing w:before="100" w:beforeAutospacing="1" w:after="100" w:afterAutospacing="1"/>
        <w:rPr>
          <w:rFonts w:ascii="Arial" w:hAnsi="Arial" w:cs="Arial"/>
          <w:sz w:val="22"/>
          <w:szCs w:val="22"/>
          <w:lang w:eastAsia="ja-JP"/>
        </w:rPr>
      </w:pPr>
      <w:r w:rsidRPr="00B94DCD">
        <w:rPr>
          <w:rFonts w:ascii="Arial" w:hAnsi="Arial" w:cs="Arial"/>
          <w:sz w:val="22"/>
          <w:szCs w:val="22"/>
          <w:lang w:eastAsia="ja-JP"/>
        </w:rPr>
        <w:t>Where a foreign proceeding and a proceeding under  laws of the enacting State relating to insolvency</w:t>
      </w:r>
      <w:r w:rsidR="00B94DCD" w:rsidRPr="00B94DCD">
        <w:rPr>
          <w:rFonts w:ascii="Arial" w:hAnsi="Arial" w:cs="Arial"/>
          <w:sz w:val="22"/>
          <w:szCs w:val="22"/>
          <w:lang w:eastAsia="ja-JP"/>
        </w:rPr>
        <w:t xml:space="preserve"> </w:t>
      </w:r>
      <w:r w:rsidRPr="00B94DCD">
        <w:rPr>
          <w:rFonts w:ascii="Arial" w:hAnsi="Arial" w:cs="Arial"/>
          <w:sz w:val="22"/>
          <w:szCs w:val="22"/>
          <w:lang w:eastAsia="ja-JP"/>
        </w:rPr>
        <w:t xml:space="preserve">are taking place concurrently regarding the same debtor, the court shall seek cooperation and coordination under articles 25, 26 and 27, and the following shall apply: </w:t>
      </w:r>
    </w:p>
    <w:p w14:paraId="3862C408" w14:textId="77777777" w:rsidR="00F83F5B" w:rsidRPr="00B94DCD" w:rsidRDefault="00F83F5B" w:rsidP="00F83F5B">
      <w:pPr>
        <w:spacing w:before="100" w:beforeAutospacing="1" w:after="100" w:afterAutospacing="1"/>
        <w:rPr>
          <w:rFonts w:ascii="Arial" w:hAnsi="Arial" w:cs="Arial"/>
          <w:sz w:val="22"/>
          <w:szCs w:val="22"/>
          <w:lang w:eastAsia="ja-JP"/>
        </w:rPr>
      </w:pPr>
      <w:r w:rsidRPr="00B94DCD">
        <w:rPr>
          <w:rFonts w:ascii="Arial" w:hAnsi="Arial" w:cs="Arial"/>
          <w:i/>
          <w:iCs/>
          <w:sz w:val="22"/>
          <w:szCs w:val="22"/>
          <w:lang w:eastAsia="ja-JP"/>
        </w:rPr>
        <w:t xml:space="preserve">(a) </w:t>
      </w:r>
      <w:r w:rsidRPr="00B94DCD">
        <w:rPr>
          <w:rFonts w:ascii="Arial" w:hAnsi="Arial" w:cs="Arial"/>
          <w:sz w:val="22"/>
          <w:szCs w:val="22"/>
          <w:lang w:eastAsia="ja-JP"/>
        </w:rPr>
        <w:t xml:space="preserve">When the proceeding in this State is taking place at the time the application for recognition of the foreign proceeding is filed, </w:t>
      </w:r>
    </w:p>
    <w:p w14:paraId="40072D57" w14:textId="77777777" w:rsidR="00F83F5B" w:rsidRPr="00B94DCD" w:rsidRDefault="00F83F5B" w:rsidP="00F83F5B">
      <w:pPr>
        <w:spacing w:before="100" w:beforeAutospacing="1" w:after="100" w:afterAutospacing="1"/>
        <w:rPr>
          <w:rFonts w:ascii="Arial" w:hAnsi="Arial" w:cs="Arial"/>
          <w:sz w:val="22"/>
          <w:szCs w:val="22"/>
          <w:lang w:eastAsia="ja-JP"/>
        </w:rPr>
      </w:pPr>
      <w:r w:rsidRPr="00B94DCD">
        <w:rPr>
          <w:rFonts w:ascii="Arial" w:hAnsi="Arial" w:cs="Arial"/>
          <w:sz w:val="22"/>
          <w:szCs w:val="22"/>
          <w:lang w:eastAsia="ja-JP"/>
        </w:rPr>
        <w:t>(</w:t>
      </w:r>
      <w:proofErr w:type="spellStart"/>
      <w:r w:rsidRPr="00B94DCD">
        <w:rPr>
          <w:rFonts w:ascii="Arial" w:hAnsi="Arial" w:cs="Arial"/>
          <w:sz w:val="22"/>
          <w:szCs w:val="22"/>
          <w:lang w:eastAsia="ja-JP"/>
        </w:rPr>
        <w:t>i</w:t>
      </w:r>
      <w:proofErr w:type="spellEnd"/>
      <w:r w:rsidRPr="00B94DCD">
        <w:rPr>
          <w:rFonts w:ascii="Arial" w:hAnsi="Arial" w:cs="Arial"/>
          <w:sz w:val="22"/>
          <w:szCs w:val="22"/>
          <w:lang w:eastAsia="ja-JP"/>
        </w:rPr>
        <w:t xml:space="preserve">) Any relief granted under article 19 or 21 must be consistent with the proceeding in this State; and </w:t>
      </w:r>
    </w:p>
    <w:p w14:paraId="30A9E3D8" w14:textId="77777777" w:rsidR="00003934" w:rsidRPr="00B94DCD" w:rsidRDefault="00F83F5B" w:rsidP="00003934">
      <w:pPr>
        <w:jc w:val="both"/>
        <w:rPr>
          <w:rFonts w:ascii="Arial" w:hAnsi="Arial" w:cs="Arial"/>
          <w:sz w:val="22"/>
          <w:szCs w:val="22"/>
          <w:lang w:eastAsia="ja-JP"/>
        </w:rPr>
      </w:pPr>
      <w:r w:rsidRPr="00B94DCD">
        <w:rPr>
          <w:rFonts w:ascii="Arial" w:hAnsi="Arial" w:cs="Arial"/>
          <w:sz w:val="22"/>
          <w:szCs w:val="22"/>
          <w:lang w:eastAsia="ja-JP"/>
        </w:rPr>
        <w:t xml:space="preserve">(ii) If the foreign proceeding is recognized in this State as a foreign main proceeding, article 20 does not apply; </w:t>
      </w:r>
    </w:p>
    <w:p w14:paraId="2FC4BBE4" w14:textId="77777777" w:rsidR="00003934" w:rsidRPr="00B94DCD" w:rsidRDefault="00003934" w:rsidP="00003934">
      <w:pPr>
        <w:jc w:val="both"/>
        <w:rPr>
          <w:rFonts w:ascii="Arial" w:hAnsi="Arial" w:cs="Arial"/>
          <w:sz w:val="22"/>
          <w:szCs w:val="22"/>
          <w:lang w:eastAsia="ja-JP"/>
        </w:rPr>
      </w:pPr>
    </w:p>
    <w:p w14:paraId="7642A438" w14:textId="77777777" w:rsidR="00003934" w:rsidRPr="00B94DCD" w:rsidRDefault="00003934" w:rsidP="00003934">
      <w:pPr>
        <w:jc w:val="both"/>
        <w:rPr>
          <w:rFonts w:ascii="Arial" w:hAnsi="Arial" w:cs="Arial"/>
          <w:sz w:val="22"/>
          <w:szCs w:val="22"/>
        </w:rPr>
      </w:pPr>
      <w:r w:rsidRPr="00B94DCD">
        <w:rPr>
          <w:rFonts w:ascii="Arial" w:hAnsi="Arial" w:cs="Arial"/>
          <w:sz w:val="22"/>
          <w:szCs w:val="22"/>
        </w:rPr>
        <w:t>In the given situation</w:t>
      </w:r>
      <w:r w:rsidRPr="00B94DCD">
        <w:rPr>
          <w:rFonts w:ascii="Arial" w:hAnsi="Arial" w:cs="Arial"/>
          <w:b/>
          <w:bCs/>
          <w:sz w:val="22"/>
          <w:szCs w:val="22"/>
        </w:rPr>
        <w:t xml:space="preserve">, </w:t>
      </w:r>
      <w:r w:rsidRPr="00B94DCD">
        <w:rPr>
          <w:rFonts w:ascii="Arial" w:hAnsi="Arial" w:cs="Arial"/>
          <w:sz w:val="22"/>
          <w:szCs w:val="22"/>
        </w:rPr>
        <w:t xml:space="preserve">any relief granted under either article 19 or article 21 shall be reviewed by the court and shall be modified or terminated, if it is inconsistent with the domestic insolvency proceeding. </w:t>
      </w:r>
    </w:p>
    <w:p w14:paraId="6E63328D" w14:textId="7FD88036" w:rsidR="00F83F5B" w:rsidRPr="00B94DCD" w:rsidRDefault="00003934" w:rsidP="00003934">
      <w:pPr>
        <w:jc w:val="both"/>
        <w:rPr>
          <w:rFonts w:ascii="Arial" w:hAnsi="Arial" w:cs="Arial"/>
          <w:sz w:val="22"/>
          <w:szCs w:val="22"/>
        </w:rPr>
      </w:pPr>
      <w:r w:rsidRPr="00B94DCD">
        <w:rPr>
          <w:rFonts w:ascii="Arial" w:hAnsi="Arial" w:cs="Arial"/>
          <w:sz w:val="22"/>
          <w:szCs w:val="22"/>
        </w:rPr>
        <w:t xml:space="preserve">In the case of the foreign main proceeding, the same applies to any automatic relief that had been granted under Article 20. </w:t>
      </w:r>
    </w:p>
    <w:p w14:paraId="3C9B2745" w14:textId="77777777" w:rsidR="00003934" w:rsidRPr="00B94DCD" w:rsidRDefault="00003934" w:rsidP="00003934">
      <w:pPr>
        <w:rPr>
          <w:rFonts w:ascii="Arial" w:hAnsi="Arial" w:cs="Arial"/>
          <w:sz w:val="22"/>
          <w:szCs w:val="22"/>
          <w:lang w:val="en-GB"/>
        </w:rPr>
      </w:pPr>
    </w:p>
    <w:p w14:paraId="27979321" w14:textId="7990F86E" w:rsidR="00003934" w:rsidRPr="00B94DCD" w:rsidRDefault="00003934" w:rsidP="00003934">
      <w:pPr>
        <w:rPr>
          <w:rFonts w:ascii="Arial" w:hAnsi="Arial" w:cs="Arial"/>
          <w:sz w:val="22"/>
          <w:szCs w:val="22"/>
          <w:lang w:val="en-GB"/>
        </w:rPr>
      </w:pPr>
    </w:p>
    <w:p w14:paraId="49979D01" w14:textId="5C364B9B" w:rsidR="00003934" w:rsidRPr="00B94DCD" w:rsidRDefault="00003934" w:rsidP="00003934">
      <w:pPr>
        <w:rPr>
          <w:rFonts w:ascii="Arial" w:hAnsi="Arial" w:cs="Arial"/>
          <w:b/>
          <w:bCs/>
          <w:sz w:val="22"/>
          <w:szCs w:val="22"/>
          <w:lang w:val="en-GB"/>
        </w:rPr>
      </w:pPr>
      <w:r w:rsidRPr="00B94DCD">
        <w:rPr>
          <w:rFonts w:ascii="Arial" w:hAnsi="Arial" w:cs="Arial"/>
          <w:b/>
          <w:bCs/>
          <w:sz w:val="22"/>
          <w:szCs w:val="22"/>
          <w:lang w:val="en-GB"/>
        </w:rPr>
        <w:t>The duties of the foreign representative in the foreign main proceedings are outlined in:</w:t>
      </w:r>
    </w:p>
    <w:p w14:paraId="29FF735E" w14:textId="6057CBCB" w:rsidR="00506784" w:rsidRPr="00B94DCD" w:rsidRDefault="00506784" w:rsidP="00003934">
      <w:pPr>
        <w:rPr>
          <w:rFonts w:ascii="Arial" w:hAnsi="Arial" w:cs="Arial"/>
          <w:b/>
          <w:bCs/>
          <w:sz w:val="22"/>
          <w:szCs w:val="22"/>
          <w:lang w:val="en-GB"/>
        </w:rPr>
      </w:pPr>
      <w:r w:rsidRPr="00B94DCD">
        <w:rPr>
          <w:rFonts w:ascii="Arial" w:hAnsi="Arial" w:cs="Arial"/>
          <w:b/>
          <w:bCs/>
          <w:sz w:val="22"/>
          <w:szCs w:val="22"/>
          <w:lang w:val="en-GB"/>
        </w:rPr>
        <w:t>Ref:</w:t>
      </w:r>
    </w:p>
    <w:p w14:paraId="3A2FF4D8" w14:textId="3DF8EBF1" w:rsidR="0089474A" w:rsidRPr="00B94DCD" w:rsidRDefault="0089474A" w:rsidP="0089474A">
      <w:pPr>
        <w:rPr>
          <w:rFonts w:ascii="Arial" w:hAnsi="Arial" w:cs="Arial"/>
          <w:sz w:val="22"/>
          <w:szCs w:val="22"/>
        </w:rPr>
      </w:pPr>
      <w:r w:rsidRPr="00B94DCD">
        <w:rPr>
          <w:rFonts w:ascii="Arial" w:hAnsi="Arial" w:cs="Arial"/>
          <w:sz w:val="22"/>
          <w:szCs w:val="22"/>
        </w:rPr>
        <w:t>UNCITRAL Model Law on Cross-Border Insolvency Law with Guide to Enactment and Interpretation (2014), pp. 78.</w:t>
      </w:r>
    </w:p>
    <w:p w14:paraId="47F2A08E" w14:textId="27F88826" w:rsidR="00320482" w:rsidRPr="00B94DCD" w:rsidRDefault="00320482" w:rsidP="0089474A">
      <w:pPr>
        <w:jc w:val="both"/>
        <w:rPr>
          <w:rFonts w:ascii="Arial" w:hAnsi="Arial" w:cs="Arial"/>
          <w:sz w:val="22"/>
          <w:szCs w:val="22"/>
          <w:lang w:val="en-GB"/>
        </w:rPr>
      </w:pPr>
      <w:r w:rsidRPr="00B94DCD">
        <w:rPr>
          <w:rFonts w:ascii="Arial" w:hAnsi="Arial" w:cs="Arial"/>
          <w:sz w:val="22"/>
          <w:szCs w:val="22"/>
          <w:lang w:val="en-GB"/>
        </w:rPr>
        <w:t>INSOL INTERNATIONAL (2021) Module 2A Guidance Text, pp. 28.</w:t>
      </w:r>
    </w:p>
    <w:p w14:paraId="6E974428" w14:textId="39F34AEF" w:rsidR="00F83F5B" w:rsidRPr="00B94DCD" w:rsidRDefault="00F83F5B" w:rsidP="00F83F5B">
      <w:pPr>
        <w:spacing w:before="100" w:beforeAutospacing="1" w:after="100" w:afterAutospacing="1"/>
        <w:rPr>
          <w:rFonts w:ascii="Arial" w:hAnsi="Arial" w:cs="Arial"/>
          <w:b/>
          <w:bCs/>
          <w:sz w:val="22"/>
          <w:szCs w:val="22"/>
          <w:lang w:eastAsia="ja-JP"/>
        </w:rPr>
      </w:pPr>
      <w:r w:rsidRPr="00B94DCD">
        <w:rPr>
          <w:rFonts w:ascii="Arial" w:hAnsi="Arial" w:cs="Arial"/>
          <w:b/>
          <w:bCs/>
          <w:sz w:val="22"/>
          <w:szCs w:val="22"/>
          <w:lang w:eastAsia="ja-JP"/>
        </w:rPr>
        <w:t xml:space="preserve">Article 18. Subsequent information </w:t>
      </w:r>
    </w:p>
    <w:p w14:paraId="3C1E92F7" w14:textId="77777777" w:rsidR="00F83F5B" w:rsidRPr="00B94DCD" w:rsidRDefault="00F83F5B" w:rsidP="00F83F5B">
      <w:pPr>
        <w:spacing w:before="100" w:beforeAutospacing="1" w:after="100" w:afterAutospacing="1"/>
        <w:rPr>
          <w:rFonts w:ascii="Arial" w:hAnsi="Arial" w:cs="Arial"/>
          <w:sz w:val="22"/>
          <w:szCs w:val="22"/>
          <w:lang w:eastAsia="ja-JP"/>
        </w:rPr>
      </w:pPr>
      <w:r w:rsidRPr="00B94DCD">
        <w:rPr>
          <w:rFonts w:ascii="Arial" w:hAnsi="Arial" w:cs="Arial"/>
          <w:sz w:val="22"/>
          <w:szCs w:val="22"/>
          <w:lang w:eastAsia="ja-JP"/>
        </w:rPr>
        <w:t xml:space="preserve">From the time of filing the application for recognition of the foreign proceeding, the foreign representative shall inform the court promptly of: </w:t>
      </w:r>
    </w:p>
    <w:p w14:paraId="7BF8DEE0" w14:textId="77777777" w:rsidR="00F83F5B" w:rsidRPr="00B94DCD" w:rsidRDefault="00F83F5B" w:rsidP="00F83F5B">
      <w:pPr>
        <w:spacing w:before="100" w:beforeAutospacing="1" w:after="100" w:afterAutospacing="1"/>
        <w:rPr>
          <w:rFonts w:ascii="Arial" w:hAnsi="Arial" w:cs="Arial"/>
          <w:sz w:val="22"/>
          <w:szCs w:val="22"/>
          <w:lang w:eastAsia="ja-JP"/>
        </w:rPr>
      </w:pPr>
      <w:r w:rsidRPr="00B94DCD">
        <w:rPr>
          <w:rFonts w:ascii="Arial" w:hAnsi="Arial" w:cs="Arial"/>
          <w:i/>
          <w:iCs/>
          <w:sz w:val="22"/>
          <w:szCs w:val="22"/>
          <w:lang w:eastAsia="ja-JP"/>
        </w:rPr>
        <w:lastRenderedPageBreak/>
        <w:t xml:space="preserve">(a) </w:t>
      </w:r>
      <w:r w:rsidRPr="00B94DCD">
        <w:rPr>
          <w:rFonts w:ascii="Arial" w:hAnsi="Arial" w:cs="Arial"/>
          <w:sz w:val="22"/>
          <w:szCs w:val="22"/>
          <w:lang w:eastAsia="ja-JP"/>
        </w:rPr>
        <w:t xml:space="preserve">Any substantial change in the status of the recognized foreign proceeding or the status of the foreign representative’s appointment; and </w:t>
      </w:r>
    </w:p>
    <w:p w14:paraId="158B2CB7" w14:textId="77777777" w:rsidR="00F83F5B" w:rsidRPr="00B94DCD" w:rsidRDefault="00F83F5B" w:rsidP="00F83F5B">
      <w:pPr>
        <w:spacing w:before="100" w:beforeAutospacing="1" w:after="100" w:afterAutospacing="1"/>
        <w:rPr>
          <w:rFonts w:ascii="Arial" w:hAnsi="Arial" w:cs="Arial"/>
          <w:sz w:val="22"/>
          <w:szCs w:val="22"/>
          <w:lang w:eastAsia="ja-JP"/>
        </w:rPr>
      </w:pPr>
      <w:r w:rsidRPr="00B94DCD">
        <w:rPr>
          <w:rFonts w:ascii="Arial" w:hAnsi="Arial" w:cs="Arial"/>
          <w:i/>
          <w:iCs/>
          <w:sz w:val="22"/>
          <w:szCs w:val="22"/>
          <w:lang w:eastAsia="ja-JP"/>
        </w:rPr>
        <w:t xml:space="preserve">(b) </w:t>
      </w:r>
      <w:r w:rsidRPr="00B94DCD">
        <w:rPr>
          <w:rFonts w:ascii="Arial" w:hAnsi="Arial" w:cs="Arial"/>
          <w:sz w:val="22"/>
          <w:szCs w:val="22"/>
          <w:lang w:eastAsia="ja-JP"/>
        </w:rPr>
        <w:t xml:space="preserve">Any other foreign proceeding regarding the same debtor that becomes known to the foreign representative. </w:t>
      </w:r>
    </w:p>
    <w:p w14:paraId="5EE242BE" w14:textId="29275AA7" w:rsidR="0041139B" w:rsidRPr="00B94DCD" w:rsidRDefault="0041139B" w:rsidP="00707FC8">
      <w:pPr>
        <w:jc w:val="both"/>
        <w:rPr>
          <w:rFonts w:ascii="Arial" w:hAnsi="Arial" w:cs="Arial"/>
          <w:bCs/>
          <w:sz w:val="22"/>
          <w:szCs w:val="22"/>
          <w:lang w:val="en-GB"/>
        </w:rPr>
      </w:pPr>
    </w:p>
    <w:p w14:paraId="170A9E71" w14:textId="05E7E870" w:rsidR="00962045" w:rsidRPr="00B94DCD" w:rsidRDefault="00DF75F8" w:rsidP="00707FC8">
      <w:pPr>
        <w:jc w:val="both"/>
        <w:rPr>
          <w:rFonts w:ascii="Arial" w:hAnsi="Arial" w:cs="Arial"/>
          <w:b/>
          <w:sz w:val="22"/>
          <w:szCs w:val="22"/>
          <w:lang w:val="en-GB"/>
        </w:rPr>
      </w:pPr>
      <w:r w:rsidRPr="00B94DCD">
        <w:rPr>
          <w:rFonts w:ascii="Arial" w:hAnsi="Arial" w:cs="Arial"/>
          <w:b/>
          <w:sz w:val="22"/>
          <w:szCs w:val="22"/>
          <w:lang w:val="en-GB"/>
        </w:rPr>
        <w:t>QUESTION</w:t>
      </w:r>
      <w:r w:rsidR="00962045" w:rsidRPr="00B94DCD">
        <w:rPr>
          <w:rFonts w:ascii="Arial" w:hAnsi="Arial" w:cs="Arial"/>
          <w:b/>
          <w:sz w:val="22"/>
          <w:szCs w:val="22"/>
          <w:lang w:val="en-GB"/>
        </w:rPr>
        <w:t xml:space="preserve"> 3 (essay-type questions) [15 marks</w:t>
      </w:r>
      <w:r w:rsidR="006A2646" w:rsidRPr="00B94DCD">
        <w:rPr>
          <w:rFonts w:ascii="Arial" w:hAnsi="Arial" w:cs="Arial"/>
          <w:b/>
          <w:sz w:val="22"/>
          <w:szCs w:val="22"/>
          <w:lang w:val="en-GB"/>
        </w:rPr>
        <w:t xml:space="preserve"> in total</w:t>
      </w:r>
      <w:r w:rsidR="00962045" w:rsidRPr="00B94DCD">
        <w:rPr>
          <w:rFonts w:ascii="Arial" w:hAnsi="Arial" w:cs="Arial"/>
          <w:b/>
          <w:sz w:val="22"/>
          <w:szCs w:val="22"/>
          <w:lang w:val="en-GB"/>
        </w:rPr>
        <w:t xml:space="preserve">] </w:t>
      </w:r>
    </w:p>
    <w:p w14:paraId="0D6D151E" w14:textId="34655BC2" w:rsidR="00962045" w:rsidRPr="00B94DCD" w:rsidRDefault="00962045" w:rsidP="00707FC8">
      <w:pPr>
        <w:jc w:val="both"/>
        <w:rPr>
          <w:rFonts w:ascii="Arial" w:hAnsi="Arial" w:cs="Arial"/>
          <w:sz w:val="22"/>
          <w:szCs w:val="22"/>
          <w:lang w:val="en-GB"/>
        </w:rPr>
      </w:pPr>
    </w:p>
    <w:p w14:paraId="13724EFF" w14:textId="77777777" w:rsidR="00C370D3" w:rsidRPr="00B94DCD" w:rsidRDefault="00C370D3" w:rsidP="00C370D3">
      <w:pPr>
        <w:jc w:val="both"/>
        <w:rPr>
          <w:rFonts w:ascii="Arial" w:hAnsi="Arial" w:cs="Arial"/>
          <w:sz w:val="22"/>
          <w:szCs w:val="22"/>
          <w:lang w:val="en-GB"/>
        </w:rPr>
      </w:pPr>
      <w:bookmarkStart w:id="4" w:name="_Hlk47104011"/>
      <w:r w:rsidRPr="00B94DCD">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B94DCD" w:rsidRDefault="00C370D3" w:rsidP="00C370D3">
      <w:pPr>
        <w:jc w:val="both"/>
        <w:rPr>
          <w:rFonts w:ascii="Arial" w:hAnsi="Arial" w:cs="Arial"/>
          <w:sz w:val="22"/>
          <w:szCs w:val="22"/>
          <w:lang w:val="en-GB"/>
        </w:rPr>
      </w:pPr>
    </w:p>
    <w:p w14:paraId="67FFEEEB" w14:textId="77777777" w:rsidR="00C370D3" w:rsidRPr="00B94DCD" w:rsidRDefault="00C370D3" w:rsidP="00C370D3">
      <w:pPr>
        <w:jc w:val="both"/>
        <w:rPr>
          <w:rFonts w:ascii="Arial" w:hAnsi="Arial" w:cs="Arial"/>
          <w:sz w:val="22"/>
          <w:szCs w:val="22"/>
          <w:lang w:val="en-GB"/>
        </w:rPr>
      </w:pPr>
      <w:r w:rsidRPr="00B94DCD">
        <w:rPr>
          <w:rFonts w:ascii="Arial" w:hAnsi="Arial" w:cs="Arial"/>
          <w:sz w:val="22"/>
          <w:szCs w:val="22"/>
          <w:lang w:val="en-GB"/>
        </w:rPr>
        <w:t>Write a brief essay in which you address the three questions below.</w:t>
      </w:r>
    </w:p>
    <w:p w14:paraId="607D9392" w14:textId="77777777" w:rsidR="00C370D3" w:rsidRPr="00B94DCD" w:rsidRDefault="00C370D3" w:rsidP="00C370D3">
      <w:pPr>
        <w:jc w:val="both"/>
        <w:rPr>
          <w:rFonts w:ascii="Arial" w:hAnsi="Arial" w:cs="Arial"/>
          <w:sz w:val="22"/>
          <w:szCs w:val="22"/>
          <w:lang w:val="en-GB"/>
        </w:rPr>
      </w:pPr>
    </w:p>
    <w:p w14:paraId="4C933EF3" w14:textId="77777777" w:rsidR="00C370D3" w:rsidRPr="00B94DCD" w:rsidRDefault="00C370D3" w:rsidP="00C370D3">
      <w:pPr>
        <w:ind w:left="720" w:hanging="720"/>
        <w:jc w:val="both"/>
        <w:rPr>
          <w:rFonts w:ascii="Arial" w:hAnsi="Arial" w:cs="Arial"/>
          <w:sz w:val="22"/>
          <w:szCs w:val="22"/>
          <w:lang w:val="en-GB"/>
        </w:rPr>
      </w:pPr>
      <w:r w:rsidRPr="00B94DCD">
        <w:rPr>
          <w:rFonts w:ascii="Arial" w:hAnsi="Arial" w:cs="Arial"/>
          <w:b/>
          <w:bCs/>
          <w:sz w:val="22"/>
          <w:szCs w:val="22"/>
          <w:lang w:val="en-GB"/>
        </w:rPr>
        <w:t>Question 3.1</w:t>
      </w:r>
      <w:r w:rsidRPr="00B94DCD">
        <w:rPr>
          <w:rFonts w:ascii="Arial" w:hAnsi="Arial" w:cs="Arial"/>
          <w:sz w:val="22"/>
          <w:szCs w:val="22"/>
          <w:lang w:val="en-GB"/>
        </w:rPr>
        <w:t xml:space="preserve"> </w:t>
      </w:r>
      <w:r w:rsidRPr="00B94DCD">
        <w:rPr>
          <w:rFonts w:ascii="Arial" w:hAnsi="Arial" w:cs="Arial"/>
          <w:b/>
          <w:sz w:val="22"/>
          <w:szCs w:val="22"/>
          <w:lang w:val="en-GB"/>
        </w:rPr>
        <w:t>[maximum 4 marks</w:t>
      </w:r>
      <w:r w:rsidRPr="00B94DCD">
        <w:rPr>
          <w:rFonts w:ascii="Arial" w:hAnsi="Arial" w:cs="Arial"/>
          <w:sz w:val="22"/>
          <w:szCs w:val="22"/>
          <w:lang w:val="en-GB"/>
        </w:rPr>
        <w:t>]</w:t>
      </w:r>
    </w:p>
    <w:p w14:paraId="47E2D43B" w14:textId="77777777" w:rsidR="00C370D3" w:rsidRPr="00B94DCD" w:rsidRDefault="00C370D3" w:rsidP="00C370D3">
      <w:pPr>
        <w:ind w:left="720" w:hanging="720"/>
        <w:jc w:val="both"/>
        <w:rPr>
          <w:rFonts w:ascii="Arial" w:hAnsi="Arial" w:cs="Arial"/>
          <w:sz w:val="22"/>
          <w:szCs w:val="22"/>
          <w:lang w:val="en-GB"/>
        </w:rPr>
      </w:pPr>
    </w:p>
    <w:p w14:paraId="1A3C28C7" w14:textId="2DA9E388" w:rsidR="00B411AE" w:rsidRPr="00B94DCD" w:rsidRDefault="00C370D3" w:rsidP="00C370D3">
      <w:pPr>
        <w:jc w:val="both"/>
        <w:rPr>
          <w:rFonts w:ascii="Arial" w:hAnsi="Arial" w:cs="Arial"/>
          <w:sz w:val="22"/>
          <w:szCs w:val="22"/>
          <w:lang w:val="en-GB"/>
        </w:rPr>
      </w:pPr>
      <w:r w:rsidRPr="00B94DCD">
        <w:rPr>
          <w:rFonts w:ascii="Arial" w:hAnsi="Arial" w:cs="Arial"/>
          <w:sz w:val="22"/>
          <w:szCs w:val="22"/>
          <w:lang w:val="en-GB"/>
        </w:rPr>
        <w:t>Prior to making a recognition application in State A, explain how access and co</w:t>
      </w:r>
      <w:r w:rsidRPr="00B94DCD">
        <w:rPr>
          <w:rFonts w:ascii="Arial" w:hAnsi="Arial" w:cs="Arial"/>
          <w:sz w:val="22"/>
          <w:szCs w:val="22"/>
          <w:lang w:val="en-GB"/>
        </w:rPr>
        <w:softHyphen/>
        <w:t>-ordination rights in State A can benefit the foreign representative?</w:t>
      </w:r>
    </w:p>
    <w:p w14:paraId="698A91A7" w14:textId="11805079" w:rsidR="00F249A9" w:rsidRPr="00B94DCD" w:rsidRDefault="00F249A9" w:rsidP="00C370D3">
      <w:pPr>
        <w:jc w:val="both"/>
        <w:rPr>
          <w:rFonts w:ascii="Arial" w:hAnsi="Arial" w:cs="Arial"/>
          <w:sz w:val="22"/>
          <w:szCs w:val="22"/>
          <w:lang w:val="en-GB"/>
        </w:rPr>
      </w:pPr>
    </w:p>
    <w:p w14:paraId="029BF639" w14:textId="7C8A683D" w:rsidR="0089474A" w:rsidRPr="00B94DCD" w:rsidRDefault="0089474A" w:rsidP="00C370D3">
      <w:pPr>
        <w:jc w:val="both"/>
        <w:rPr>
          <w:rFonts w:ascii="Arial" w:hAnsi="Arial" w:cs="Arial"/>
          <w:b/>
          <w:bCs/>
          <w:sz w:val="22"/>
          <w:szCs w:val="22"/>
          <w:lang w:val="en-GB"/>
        </w:rPr>
      </w:pPr>
      <w:r w:rsidRPr="00B94DCD">
        <w:rPr>
          <w:rFonts w:ascii="Arial" w:hAnsi="Arial" w:cs="Arial"/>
          <w:b/>
          <w:bCs/>
          <w:sz w:val="22"/>
          <w:szCs w:val="22"/>
          <w:lang w:val="en-GB"/>
        </w:rPr>
        <w:t>Ref:</w:t>
      </w:r>
    </w:p>
    <w:p w14:paraId="742E0639" w14:textId="11A319CC" w:rsidR="0089474A" w:rsidRPr="00B94DCD" w:rsidRDefault="0089474A" w:rsidP="0089474A">
      <w:pPr>
        <w:rPr>
          <w:rFonts w:ascii="Arial" w:hAnsi="Arial" w:cs="Arial"/>
          <w:sz w:val="22"/>
          <w:szCs w:val="22"/>
        </w:rPr>
      </w:pPr>
      <w:r w:rsidRPr="00B94DCD">
        <w:rPr>
          <w:rFonts w:ascii="Arial" w:hAnsi="Arial" w:cs="Arial"/>
          <w:sz w:val="22"/>
          <w:szCs w:val="22"/>
        </w:rPr>
        <w:t>UNCITRAL Model Law on Cross-Border Insolvency Law with Guide to Enactment and Interpretation (2014), pp. 6, 55-60.</w:t>
      </w:r>
    </w:p>
    <w:p w14:paraId="6101F1B8" w14:textId="2F45C3CC" w:rsidR="00320482" w:rsidRPr="00B94DCD" w:rsidRDefault="00320482" w:rsidP="00C370D3">
      <w:pPr>
        <w:jc w:val="both"/>
        <w:rPr>
          <w:rFonts w:ascii="Arial" w:hAnsi="Arial" w:cs="Arial"/>
          <w:sz w:val="22"/>
          <w:szCs w:val="22"/>
          <w:lang w:val="en-GB"/>
        </w:rPr>
      </w:pPr>
      <w:r w:rsidRPr="00B94DCD">
        <w:rPr>
          <w:rFonts w:ascii="Arial" w:hAnsi="Arial" w:cs="Arial"/>
          <w:sz w:val="22"/>
          <w:szCs w:val="22"/>
          <w:lang w:val="en-GB"/>
        </w:rPr>
        <w:t>INSOL INTERNATIONAL (2021) Module 2A Guidance Text, pp. 20-23.</w:t>
      </w:r>
    </w:p>
    <w:p w14:paraId="3B0D96A4" w14:textId="08CA03AE" w:rsidR="00F249A9" w:rsidRPr="00B94DCD" w:rsidRDefault="00F249A9" w:rsidP="00D0317E">
      <w:pPr>
        <w:pStyle w:val="NormalWeb"/>
        <w:rPr>
          <w:rFonts w:ascii="Arial" w:hAnsi="Arial" w:cs="Arial"/>
          <w:sz w:val="22"/>
          <w:szCs w:val="22"/>
          <w:lang w:val="en-GB"/>
        </w:rPr>
      </w:pPr>
      <w:r w:rsidRPr="00B94DCD">
        <w:rPr>
          <w:rFonts w:ascii="Arial" w:hAnsi="Arial" w:cs="Arial"/>
          <w:sz w:val="22"/>
          <w:szCs w:val="22"/>
          <w:lang w:val="en-US"/>
        </w:rPr>
        <w:t xml:space="preserve">Articles 9-14 of the of the Model Law under Chapter II deal with Access. </w:t>
      </w:r>
    </w:p>
    <w:p w14:paraId="56322F32" w14:textId="77777777" w:rsidR="00F249A9" w:rsidRPr="00B94DCD" w:rsidRDefault="00F249A9" w:rsidP="00F249A9">
      <w:pPr>
        <w:rPr>
          <w:rFonts w:ascii="Arial" w:hAnsi="Arial" w:cs="Arial"/>
          <w:sz w:val="22"/>
          <w:szCs w:val="22"/>
          <w:lang w:val="en-US"/>
        </w:rPr>
      </w:pPr>
      <w:r w:rsidRPr="00B94DCD">
        <w:rPr>
          <w:rFonts w:ascii="Arial" w:hAnsi="Arial" w:cs="Arial"/>
          <w:sz w:val="22"/>
          <w:szCs w:val="22"/>
          <w:lang w:val="en-US"/>
        </w:rPr>
        <w:t>The foreign representative can benefit from these clauses as highlighted below.</w:t>
      </w:r>
    </w:p>
    <w:p w14:paraId="5E497A23" w14:textId="77777777" w:rsidR="00F249A9" w:rsidRPr="00B94DCD" w:rsidRDefault="00F249A9" w:rsidP="00F249A9">
      <w:pPr>
        <w:rPr>
          <w:rFonts w:ascii="Arial" w:hAnsi="Arial" w:cs="Arial"/>
          <w:sz w:val="22"/>
          <w:szCs w:val="22"/>
          <w:lang w:val="en-US"/>
        </w:rPr>
      </w:pPr>
    </w:p>
    <w:p w14:paraId="43DF7CE9" w14:textId="77777777" w:rsidR="00F249A9" w:rsidRPr="00B94DCD" w:rsidRDefault="00F249A9" w:rsidP="00F249A9">
      <w:pPr>
        <w:rPr>
          <w:rFonts w:ascii="Arial" w:hAnsi="Arial" w:cs="Arial"/>
          <w:sz w:val="22"/>
          <w:szCs w:val="22"/>
          <w:lang w:val="en-US"/>
        </w:rPr>
      </w:pPr>
      <w:r w:rsidRPr="00B94DCD">
        <w:rPr>
          <w:rFonts w:ascii="Arial" w:hAnsi="Arial" w:cs="Arial"/>
          <w:sz w:val="22"/>
          <w:szCs w:val="22"/>
          <w:lang w:val="en-US"/>
        </w:rPr>
        <w:t>The provisions provide for standing before the courts in the enacting state for the foreign representative, as well as non- discrimination principles in ensuring that foreign creditors have same rights as the local creditors and also benefit from the timely notice of events in the enacting state.</w:t>
      </w:r>
    </w:p>
    <w:p w14:paraId="6FC7DB92" w14:textId="77777777" w:rsidR="00F249A9" w:rsidRPr="00B94DCD" w:rsidRDefault="00F249A9" w:rsidP="00F249A9">
      <w:pPr>
        <w:rPr>
          <w:rFonts w:ascii="Arial" w:hAnsi="Arial" w:cs="Arial"/>
          <w:sz w:val="22"/>
          <w:szCs w:val="22"/>
          <w:lang w:val="en-US"/>
        </w:rPr>
      </w:pPr>
    </w:p>
    <w:p w14:paraId="57DC0233" w14:textId="71EA3598" w:rsidR="00F249A9" w:rsidRPr="00B94DCD" w:rsidRDefault="00F249A9" w:rsidP="00F249A9">
      <w:pPr>
        <w:rPr>
          <w:rFonts w:ascii="Arial" w:hAnsi="Arial" w:cs="Arial"/>
          <w:sz w:val="22"/>
          <w:szCs w:val="22"/>
          <w:lang w:val="en-US"/>
        </w:rPr>
      </w:pPr>
      <w:r w:rsidRPr="00B94DCD">
        <w:rPr>
          <w:rFonts w:ascii="Arial" w:hAnsi="Arial" w:cs="Arial"/>
          <w:sz w:val="22"/>
          <w:szCs w:val="22"/>
          <w:lang w:val="en-US"/>
        </w:rPr>
        <w:t>These principles aim to save time and cost, which in turn avoid value depletion and can even enhance value in some cases. They also provide transparency and comfort, which make it easier for the foreign debtor to do business in the enacting state without counter parties of the debtor becoming concerned that the foreign debtor does this.</w:t>
      </w:r>
    </w:p>
    <w:p w14:paraId="72C1ACAE" w14:textId="77777777" w:rsidR="00D0317E" w:rsidRPr="00B94DCD" w:rsidRDefault="00D0317E" w:rsidP="00F249A9">
      <w:pPr>
        <w:rPr>
          <w:rFonts w:ascii="Arial" w:hAnsi="Arial" w:cs="Arial"/>
          <w:sz w:val="22"/>
          <w:szCs w:val="22"/>
          <w:lang w:val="en-US"/>
        </w:rPr>
      </w:pPr>
    </w:p>
    <w:p w14:paraId="2E4D4BC6" w14:textId="7FBF8E43" w:rsidR="00F249A9" w:rsidRPr="00B94DCD" w:rsidRDefault="00F249A9" w:rsidP="00F249A9">
      <w:pPr>
        <w:rPr>
          <w:rFonts w:ascii="Arial" w:hAnsi="Arial" w:cs="Arial"/>
          <w:sz w:val="22"/>
          <w:szCs w:val="22"/>
          <w:lang w:val="en-US"/>
        </w:rPr>
      </w:pPr>
      <w:r w:rsidRPr="00B94DCD">
        <w:rPr>
          <w:rFonts w:ascii="Arial" w:hAnsi="Arial" w:cs="Arial"/>
          <w:sz w:val="22"/>
          <w:szCs w:val="22"/>
          <w:lang w:val="en-US"/>
        </w:rPr>
        <w:t xml:space="preserve">Standing: (Locus </w:t>
      </w:r>
      <w:proofErr w:type="spellStart"/>
      <w:r w:rsidRPr="00B94DCD">
        <w:rPr>
          <w:rFonts w:ascii="Arial" w:hAnsi="Arial" w:cs="Arial"/>
          <w:sz w:val="22"/>
          <w:szCs w:val="22"/>
          <w:lang w:val="en-US"/>
        </w:rPr>
        <w:t>Standii</w:t>
      </w:r>
      <w:proofErr w:type="spellEnd"/>
      <w:r w:rsidRPr="00B94DCD">
        <w:rPr>
          <w:rFonts w:ascii="Arial" w:hAnsi="Arial" w:cs="Arial"/>
          <w:sz w:val="22"/>
          <w:szCs w:val="22"/>
          <w:lang w:val="en-US"/>
        </w:rPr>
        <w:t>) Article 9</w:t>
      </w:r>
    </w:p>
    <w:p w14:paraId="6660BE53" w14:textId="313CFA11" w:rsidR="00F249A9" w:rsidRPr="00B94DCD" w:rsidRDefault="00F249A9" w:rsidP="00F249A9">
      <w:pPr>
        <w:rPr>
          <w:rFonts w:ascii="Arial" w:hAnsi="Arial" w:cs="Arial"/>
          <w:sz w:val="22"/>
          <w:szCs w:val="22"/>
          <w:lang w:val="en-US"/>
        </w:rPr>
      </w:pPr>
      <w:r w:rsidRPr="00B94DCD">
        <w:rPr>
          <w:rFonts w:ascii="Arial" w:hAnsi="Arial" w:cs="Arial"/>
          <w:sz w:val="22"/>
          <w:szCs w:val="22"/>
          <w:lang w:val="en-US"/>
        </w:rPr>
        <w:t>Th</w:t>
      </w:r>
      <w:r w:rsidR="00CF118B" w:rsidRPr="00B94DCD">
        <w:rPr>
          <w:rFonts w:ascii="Arial" w:hAnsi="Arial" w:cs="Arial"/>
          <w:sz w:val="22"/>
          <w:szCs w:val="22"/>
          <w:lang w:val="en-US"/>
        </w:rPr>
        <w:t xml:space="preserve">e </w:t>
      </w:r>
      <w:r w:rsidRPr="00B94DCD">
        <w:rPr>
          <w:rFonts w:ascii="Arial" w:hAnsi="Arial" w:cs="Arial"/>
          <w:sz w:val="22"/>
          <w:szCs w:val="22"/>
          <w:lang w:val="en-US"/>
        </w:rPr>
        <w:t xml:space="preserve">access granted to the foreign representative is primarily standing in the courts of the enacting state without the needs to meet formal requirements such as </w:t>
      </w:r>
      <w:r w:rsidR="00CF118B" w:rsidRPr="00B94DCD">
        <w:rPr>
          <w:rFonts w:ascii="Arial" w:hAnsi="Arial" w:cs="Arial"/>
          <w:sz w:val="22"/>
          <w:szCs w:val="22"/>
          <w:lang w:val="en-US"/>
        </w:rPr>
        <w:t>licenses</w:t>
      </w:r>
      <w:r w:rsidRPr="00B94DCD">
        <w:rPr>
          <w:rFonts w:ascii="Arial" w:hAnsi="Arial" w:cs="Arial"/>
          <w:sz w:val="22"/>
          <w:szCs w:val="22"/>
          <w:lang w:val="en-US"/>
        </w:rPr>
        <w:t xml:space="preserve"> or consular action.</w:t>
      </w:r>
    </w:p>
    <w:p w14:paraId="2872565D" w14:textId="77777777" w:rsidR="00F249A9" w:rsidRPr="00B94DCD" w:rsidRDefault="00F249A9" w:rsidP="00F249A9">
      <w:pPr>
        <w:rPr>
          <w:rFonts w:ascii="Arial" w:hAnsi="Arial" w:cs="Arial"/>
          <w:sz w:val="22"/>
          <w:szCs w:val="22"/>
          <w:lang w:val="en-US"/>
        </w:rPr>
      </w:pPr>
      <w:r w:rsidRPr="00B94DCD">
        <w:rPr>
          <w:rFonts w:ascii="Arial" w:hAnsi="Arial" w:cs="Arial"/>
          <w:sz w:val="22"/>
          <w:szCs w:val="22"/>
          <w:lang w:val="en-US"/>
        </w:rPr>
        <w:t>The Article 9 deals with direct access by a foreign representative to the courts of the enacting state. No recognition of the foreign proceeding opened in the foreign state is required in the enacting state to provide the foreign representative with standing in the courts of the enacting state.</w:t>
      </w:r>
    </w:p>
    <w:p w14:paraId="4567E9F4" w14:textId="77777777" w:rsidR="00F249A9" w:rsidRPr="00B94DCD" w:rsidRDefault="00F249A9" w:rsidP="00F249A9">
      <w:pPr>
        <w:rPr>
          <w:rFonts w:ascii="Arial" w:hAnsi="Arial" w:cs="Arial"/>
          <w:sz w:val="22"/>
          <w:szCs w:val="22"/>
          <w:lang w:val="en-US"/>
        </w:rPr>
      </w:pPr>
    </w:p>
    <w:p w14:paraId="3E870A03" w14:textId="289FEBF5" w:rsidR="00F249A9" w:rsidRPr="00B94DCD" w:rsidRDefault="00ED73AC" w:rsidP="00F249A9">
      <w:pPr>
        <w:rPr>
          <w:rFonts w:ascii="Arial" w:hAnsi="Arial" w:cs="Arial"/>
          <w:sz w:val="22"/>
          <w:szCs w:val="22"/>
          <w:lang w:val="en-US"/>
        </w:rPr>
      </w:pPr>
      <w:r w:rsidRPr="00B94DCD">
        <w:rPr>
          <w:rFonts w:ascii="Arial" w:hAnsi="Arial" w:cs="Arial"/>
          <w:sz w:val="22"/>
          <w:szCs w:val="22"/>
          <w:lang w:val="en-US"/>
        </w:rPr>
        <w:t>Article</w:t>
      </w:r>
      <w:r w:rsidR="00F249A9" w:rsidRPr="00B94DCD">
        <w:rPr>
          <w:rFonts w:ascii="Arial" w:hAnsi="Arial" w:cs="Arial"/>
          <w:sz w:val="22"/>
          <w:szCs w:val="22"/>
          <w:lang w:val="en-US"/>
        </w:rPr>
        <w:t xml:space="preserve"> 11: this article focusses on providing standing to the foreign representative for commencement of a domestic insolvency proceeding in the enacting state without otherwise modifying any of the conditions of opening such a proceeding. In this case no prior recognition of </w:t>
      </w:r>
      <w:r w:rsidRPr="00B94DCD">
        <w:rPr>
          <w:rFonts w:ascii="Arial" w:hAnsi="Arial" w:cs="Arial"/>
          <w:sz w:val="22"/>
          <w:szCs w:val="22"/>
          <w:lang w:val="en-US"/>
        </w:rPr>
        <w:t xml:space="preserve">foreign </w:t>
      </w:r>
      <w:r w:rsidR="00F249A9" w:rsidRPr="00B94DCD">
        <w:rPr>
          <w:rFonts w:ascii="Arial" w:hAnsi="Arial" w:cs="Arial"/>
          <w:sz w:val="22"/>
          <w:szCs w:val="22"/>
          <w:lang w:val="en-US"/>
        </w:rPr>
        <w:t>proceeding is needed.</w:t>
      </w:r>
    </w:p>
    <w:p w14:paraId="5D97DCCB" w14:textId="77777777" w:rsidR="00F249A9" w:rsidRPr="00B94DCD" w:rsidRDefault="00F249A9" w:rsidP="00F249A9">
      <w:pPr>
        <w:rPr>
          <w:rFonts w:ascii="Arial" w:hAnsi="Arial" w:cs="Arial"/>
          <w:sz w:val="22"/>
          <w:szCs w:val="22"/>
          <w:lang w:val="en-US"/>
        </w:rPr>
      </w:pPr>
    </w:p>
    <w:p w14:paraId="25FE516E" w14:textId="630F30EF" w:rsidR="00F249A9" w:rsidRPr="00B94DCD" w:rsidRDefault="00F249A9" w:rsidP="00F249A9">
      <w:pPr>
        <w:rPr>
          <w:rFonts w:ascii="Arial" w:hAnsi="Arial" w:cs="Arial"/>
          <w:sz w:val="22"/>
          <w:szCs w:val="22"/>
          <w:lang w:val="en-US"/>
        </w:rPr>
      </w:pPr>
      <w:r w:rsidRPr="00B94DCD">
        <w:rPr>
          <w:rFonts w:ascii="Arial" w:hAnsi="Arial" w:cs="Arial"/>
          <w:sz w:val="22"/>
          <w:szCs w:val="22"/>
          <w:lang w:val="en-US"/>
        </w:rPr>
        <w:t xml:space="preserve">Article 12: it grants the foreign </w:t>
      </w:r>
      <w:r w:rsidR="00ED73AC" w:rsidRPr="00B94DCD">
        <w:rPr>
          <w:rFonts w:ascii="Arial" w:hAnsi="Arial" w:cs="Arial"/>
          <w:sz w:val="22"/>
          <w:szCs w:val="22"/>
          <w:lang w:val="en-US"/>
        </w:rPr>
        <w:t xml:space="preserve">representative </w:t>
      </w:r>
      <w:r w:rsidRPr="00B94DCD">
        <w:rPr>
          <w:rFonts w:ascii="Arial" w:hAnsi="Arial" w:cs="Arial"/>
          <w:sz w:val="22"/>
          <w:szCs w:val="22"/>
          <w:lang w:val="en-US"/>
        </w:rPr>
        <w:t>with standing, but in this case recognition of the foreign proceeding is required for this standing to be available.</w:t>
      </w:r>
      <w:r w:rsidR="00ED73AC" w:rsidRPr="00B94DCD">
        <w:rPr>
          <w:rFonts w:ascii="Arial" w:hAnsi="Arial" w:cs="Arial"/>
          <w:sz w:val="22"/>
          <w:szCs w:val="22"/>
          <w:lang w:val="en-US"/>
        </w:rPr>
        <w:t xml:space="preserve"> </w:t>
      </w:r>
      <w:r w:rsidRPr="00B94DCD">
        <w:rPr>
          <w:rFonts w:ascii="Arial" w:hAnsi="Arial" w:cs="Arial"/>
          <w:sz w:val="22"/>
          <w:szCs w:val="22"/>
          <w:lang w:val="en-US"/>
        </w:rPr>
        <w:t xml:space="preserve">Upon recognition the foreign representative will have standing to participate in insolvency related proceedings conducted in the enacting state under </w:t>
      </w:r>
      <w:r w:rsidR="00ED73AC" w:rsidRPr="00B94DCD">
        <w:rPr>
          <w:rFonts w:ascii="Arial" w:hAnsi="Arial" w:cs="Arial"/>
          <w:sz w:val="22"/>
          <w:szCs w:val="22"/>
          <w:lang w:val="en-US"/>
        </w:rPr>
        <w:t xml:space="preserve">their </w:t>
      </w:r>
      <w:r w:rsidRPr="00B94DCD">
        <w:rPr>
          <w:rFonts w:ascii="Arial" w:hAnsi="Arial" w:cs="Arial"/>
          <w:sz w:val="22"/>
          <w:szCs w:val="22"/>
          <w:lang w:val="en-US"/>
        </w:rPr>
        <w:t>laws in respect of the debtor. He can make petitions, request or submissions covering issues of protection, realization or distribution of assets or cooperation with a foreign proceeding.</w:t>
      </w:r>
    </w:p>
    <w:p w14:paraId="2886C234" w14:textId="77777777" w:rsidR="00F249A9" w:rsidRPr="00B94DCD" w:rsidRDefault="00F249A9" w:rsidP="00F249A9">
      <w:pPr>
        <w:rPr>
          <w:rFonts w:ascii="Arial" w:hAnsi="Arial" w:cs="Arial"/>
          <w:sz w:val="22"/>
          <w:szCs w:val="22"/>
          <w:lang w:val="en-US"/>
        </w:rPr>
      </w:pPr>
    </w:p>
    <w:p w14:paraId="54D5052E" w14:textId="77777777" w:rsidR="00F249A9" w:rsidRPr="00B94DCD" w:rsidRDefault="00F249A9" w:rsidP="00F249A9">
      <w:pPr>
        <w:rPr>
          <w:rFonts w:ascii="Arial" w:hAnsi="Arial" w:cs="Arial"/>
          <w:sz w:val="22"/>
          <w:szCs w:val="22"/>
          <w:lang w:val="en-US"/>
        </w:rPr>
      </w:pPr>
      <w:r w:rsidRPr="00B94DCD">
        <w:rPr>
          <w:rFonts w:ascii="Arial" w:hAnsi="Arial" w:cs="Arial"/>
          <w:sz w:val="22"/>
          <w:szCs w:val="22"/>
          <w:lang w:val="en-US"/>
        </w:rPr>
        <w:t>Safe Conduct Rule: Article 10</w:t>
      </w:r>
    </w:p>
    <w:p w14:paraId="0B3489B6" w14:textId="58D5241A" w:rsidR="00F249A9" w:rsidRPr="00B94DCD" w:rsidRDefault="00F249A9" w:rsidP="00F249A9">
      <w:pPr>
        <w:rPr>
          <w:rFonts w:ascii="Arial" w:hAnsi="Arial" w:cs="Arial"/>
          <w:sz w:val="22"/>
          <w:szCs w:val="22"/>
          <w:lang w:val="en-US"/>
        </w:rPr>
      </w:pPr>
      <w:r w:rsidRPr="00B94DCD">
        <w:rPr>
          <w:rFonts w:ascii="Arial" w:hAnsi="Arial" w:cs="Arial"/>
          <w:sz w:val="22"/>
          <w:szCs w:val="22"/>
          <w:lang w:val="en-US"/>
        </w:rPr>
        <w:t xml:space="preserve">This article provides for safe conduct rule ensuring that the court in the enacting state does not assume jurisdiction over all the assets of the debtor on the sole ground that the foreign representative has made an application for recognition of </w:t>
      </w:r>
      <w:r w:rsidR="003B00F1" w:rsidRPr="00B94DCD">
        <w:rPr>
          <w:rFonts w:ascii="Arial" w:hAnsi="Arial" w:cs="Arial"/>
          <w:sz w:val="22"/>
          <w:szCs w:val="22"/>
          <w:lang w:val="en-US"/>
        </w:rPr>
        <w:t>t</w:t>
      </w:r>
      <w:r w:rsidRPr="00B94DCD">
        <w:rPr>
          <w:rFonts w:ascii="Arial" w:hAnsi="Arial" w:cs="Arial"/>
          <w:sz w:val="22"/>
          <w:szCs w:val="22"/>
          <w:lang w:val="en-US"/>
        </w:rPr>
        <w:t>he foreign proceeding. This article addresses the concerns of foreign representatives about exposure to an all</w:t>
      </w:r>
      <w:r w:rsidR="00ED73AC" w:rsidRPr="00B94DCD">
        <w:rPr>
          <w:rFonts w:ascii="Arial" w:hAnsi="Arial" w:cs="Arial"/>
          <w:sz w:val="22"/>
          <w:szCs w:val="22"/>
          <w:lang w:val="en-US"/>
        </w:rPr>
        <w:t>-</w:t>
      </w:r>
      <w:r w:rsidRPr="00B94DCD">
        <w:rPr>
          <w:rFonts w:ascii="Arial" w:hAnsi="Arial" w:cs="Arial"/>
          <w:sz w:val="22"/>
          <w:szCs w:val="22"/>
          <w:lang w:val="en-US"/>
        </w:rPr>
        <w:t>embracing jurisdiction triggered by an application under the model law</w:t>
      </w:r>
    </w:p>
    <w:p w14:paraId="7993AFFB" w14:textId="77777777" w:rsidR="00F249A9" w:rsidRPr="00B94DCD" w:rsidRDefault="00F249A9" w:rsidP="00F249A9">
      <w:pPr>
        <w:rPr>
          <w:rFonts w:ascii="Arial" w:hAnsi="Arial" w:cs="Arial"/>
          <w:sz w:val="22"/>
          <w:szCs w:val="22"/>
          <w:lang w:val="en-US"/>
        </w:rPr>
      </w:pPr>
    </w:p>
    <w:p w14:paraId="31D3181C" w14:textId="77777777" w:rsidR="00F249A9" w:rsidRPr="00B94DCD" w:rsidRDefault="00F249A9" w:rsidP="00F249A9">
      <w:pPr>
        <w:rPr>
          <w:rFonts w:ascii="Arial" w:hAnsi="Arial" w:cs="Arial"/>
          <w:sz w:val="22"/>
          <w:szCs w:val="22"/>
          <w:lang w:val="en-US"/>
        </w:rPr>
      </w:pPr>
      <w:r w:rsidRPr="00B94DCD">
        <w:rPr>
          <w:rFonts w:ascii="Arial" w:hAnsi="Arial" w:cs="Arial"/>
          <w:sz w:val="22"/>
          <w:szCs w:val="22"/>
          <w:lang w:val="en-US"/>
        </w:rPr>
        <w:t>Anti-discrimination Principle: Article 13</w:t>
      </w:r>
    </w:p>
    <w:p w14:paraId="0A50C19E" w14:textId="03D6ED23" w:rsidR="00F249A9" w:rsidRPr="00B94DCD" w:rsidRDefault="00F249A9" w:rsidP="00F249A9">
      <w:pPr>
        <w:rPr>
          <w:rFonts w:ascii="Arial" w:hAnsi="Arial" w:cs="Arial"/>
          <w:sz w:val="22"/>
          <w:szCs w:val="22"/>
          <w:lang w:val="en-US"/>
        </w:rPr>
      </w:pPr>
      <w:r w:rsidRPr="00B94DCD">
        <w:rPr>
          <w:rFonts w:ascii="Arial" w:hAnsi="Arial" w:cs="Arial"/>
          <w:sz w:val="22"/>
          <w:szCs w:val="22"/>
          <w:lang w:val="en-US"/>
        </w:rPr>
        <w:t xml:space="preserve">Under this article, foreign creditors have the same rights as the local creditors in the enacting state, with regards to commencement of, participation in local proceedings of the debtor in the enacting states’ insolvency laws. The claims of the foreign creditors </w:t>
      </w:r>
      <w:r w:rsidR="00ED73AC" w:rsidRPr="00B94DCD">
        <w:rPr>
          <w:rFonts w:ascii="Arial" w:hAnsi="Arial" w:cs="Arial"/>
          <w:sz w:val="22"/>
          <w:szCs w:val="22"/>
          <w:lang w:val="en-US"/>
        </w:rPr>
        <w:t xml:space="preserve">are </w:t>
      </w:r>
      <w:r w:rsidRPr="00B94DCD">
        <w:rPr>
          <w:rFonts w:ascii="Arial" w:hAnsi="Arial" w:cs="Arial"/>
          <w:sz w:val="22"/>
          <w:szCs w:val="22"/>
          <w:lang w:val="en-US"/>
        </w:rPr>
        <w:t xml:space="preserve">not given lower ranking than the local creditors in the enacting state. </w:t>
      </w:r>
    </w:p>
    <w:p w14:paraId="57207CE6" w14:textId="77777777" w:rsidR="00F249A9" w:rsidRPr="00B94DCD" w:rsidRDefault="00F249A9" w:rsidP="00F249A9">
      <w:pPr>
        <w:rPr>
          <w:rFonts w:ascii="Arial" w:hAnsi="Arial" w:cs="Arial"/>
          <w:sz w:val="22"/>
          <w:szCs w:val="22"/>
          <w:lang w:val="en-US"/>
        </w:rPr>
      </w:pPr>
    </w:p>
    <w:p w14:paraId="14646DBB" w14:textId="77777777" w:rsidR="00F249A9" w:rsidRPr="00B94DCD" w:rsidRDefault="00F249A9" w:rsidP="00F249A9">
      <w:pPr>
        <w:rPr>
          <w:rFonts w:ascii="Arial" w:hAnsi="Arial" w:cs="Arial"/>
          <w:sz w:val="22"/>
          <w:szCs w:val="22"/>
          <w:lang w:val="en-US"/>
        </w:rPr>
      </w:pPr>
      <w:r w:rsidRPr="00B94DCD">
        <w:rPr>
          <w:rFonts w:ascii="Arial" w:hAnsi="Arial" w:cs="Arial"/>
          <w:sz w:val="22"/>
          <w:szCs w:val="22"/>
          <w:lang w:val="en-US"/>
        </w:rPr>
        <w:t>Timely Notice: Article 14</w:t>
      </w:r>
    </w:p>
    <w:p w14:paraId="6BD2612B" w14:textId="77777777" w:rsidR="00F249A9" w:rsidRPr="00B94DCD" w:rsidRDefault="00F249A9" w:rsidP="00F249A9">
      <w:pPr>
        <w:rPr>
          <w:rFonts w:ascii="Arial" w:hAnsi="Arial" w:cs="Arial"/>
          <w:sz w:val="22"/>
          <w:szCs w:val="22"/>
          <w:lang w:val="en-US"/>
        </w:rPr>
      </w:pPr>
      <w:r w:rsidRPr="00B94DCD">
        <w:rPr>
          <w:rFonts w:ascii="Arial" w:hAnsi="Arial" w:cs="Arial"/>
          <w:sz w:val="22"/>
          <w:szCs w:val="22"/>
          <w:lang w:val="en-US"/>
        </w:rPr>
        <w:t>The model law leaves the discretion with the court to decide otherwise, the foreign creditors if not are entitled to individual notifications of the commencement of local proceedings regarding the debtor under the insolvency laws of the enacting state and to the time limit to file their claims. Equal treatment is accorded to foreign creditors, to be notified whenever local creditors are notified. There is no need for letters rogatory or other formalities. This avoids the diplomatic channels.</w:t>
      </w:r>
    </w:p>
    <w:p w14:paraId="00E69E58" w14:textId="77777777" w:rsidR="00F249A9" w:rsidRPr="00B94DCD" w:rsidRDefault="00F249A9" w:rsidP="00F249A9">
      <w:pPr>
        <w:spacing w:before="100" w:beforeAutospacing="1" w:after="100" w:afterAutospacing="1"/>
        <w:rPr>
          <w:rFonts w:ascii="Arial" w:hAnsi="Arial" w:cs="Arial"/>
          <w:sz w:val="22"/>
          <w:szCs w:val="22"/>
        </w:rPr>
      </w:pPr>
      <w:r w:rsidRPr="00B94DCD">
        <w:rPr>
          <w:rFonts w:ascii="Arial" w:hAnsi="Arial" w:cs="Arial"/>
          <w:sz w:val="22"/>
          <w:szCs w:val="22"/>
        </w:rPr>
        <w:t>Article 23:</w:t>
      </w:r>
    </w:p>
    <w:p w14:paraId="2A5542DA" w14:textId="0CD096EC" w:rsidR="00F249A9" w:rsidRPr="00B94DCD" w:rsidRDefault="00F249A9" w:rsidP="00F249A9">
      <w:pPr>
        <w:spacing w:before="100" w:beforeAutospacing="1" w:after="100" w:afterAutospacing="1"/>
        <w:rPr>
          <w:rFonts w:ascii="Arial" w:hAnsi="Arial" w:cs="Arial"/>
          <w:sz w:val="22"/>
          <w:szCs w:val="22"/>
        </w:rPr>
      </w:pPr>
      <w:r w:rsidRPr="00B94DCD">
        <w:rPr>
          <w:rFonts w:ascii="Arial" w:hAnsi="Arial" w:cs="Arial"/>
          <w:sz w:val="22"/>
          <w:szCs w:val="22"/>
        </w:rPr>
        <w:t xml:space="preserve">This allows the foreign </w:t>
      </w:r>
      <w:r w:rsidR="003708DC" w:rsidRPr="00B94DCD">
        <w:rPr>
          <w:rFonts w:ascii="Arial" w:hAnsi="Arial" w:cs="Arial"/>
          <w:sz w:val="22"/>
          <w:szCs w:val="22"/>
        </w:rPr>
        <w:t>representative</w:t>
      </w:r>
      <w:r w:rsidRPr="00B94DCD">
        <w:rPr>
          <w:rFonts w:ascii="Arial" w:hAnsi="Arial" w:cs="Arial"/>
          <w:sz w:val="22"/>
          <w:szCs w:val="22"/>
        </w:rPr>
        <w:t xml:space="preserve"> the necessary standing to initiate in the enacting State, an action to avoid or otherwise render ineffective, acts detrimental to creditors </w:t>
      </w:r>
    </w:p>
    <w:p w14:paraId="23F27778" w14:textId="77777777" w:rsidR="00F249A9" w:rsidRPr="00B94DCD" w:rsidRDefault="00F249A9" w:rsidP="00F249A9">
      <w:pPr>
        <w:spacing w:before="100" w:beforeAutospacing="1" w:after="100" w:afterAutospacing="1"/>
        <w:rPr>
          <w:rFonts w:ascii="Arial" w:hAnsi="Arial" w:cs="Arial"/>
          <w:sz w:val="22"/>
          <w:szCs w:val="22"/>
        </w:rPr>
      </w:pPr>
      <w:r w:rsidRPr="00B94DCD">
        <w:rPr>
          <w:rFonts w:ascii="Arial" w:hAnsi="Arial" w:cs="Arial"/>
          <w:sz w:val="22"/>
          <w:szCs w:val="22"/>
        </w:rPr>
        <w:t>Article 24:</w:t>
      </w:r>
    </w:p>
    <w:p w14:paraId="27DE0682" w14:textId="3ED16B69" w:rsidR="00F249A9" w:rsidRPr="00B94DCD" w:rsidRDefault="00F249A9" w:rsidP="00F249A9">
      <w:pPr>
        <w:spacing w:before="100" w:beforeAutospacing="1" w:after="100" w:afterAutospacing="1"/>
        <w:rPr>
          <w:rFonts w:ascii="Arial" w:hAnsi="Arial" w:cs="Arial"/>
          <w:sz w:val="22"/>
          <w:szCs w:val="22"/>
        </w:rPr>
      </w:pPr>
      <w:r w:rsidRPr="00B94DCD">
        <w:rPr>
          <w:rFonts w:ascii="Arial" w:hAnsi="Arial" w:cs="Arial"/>
          <w:sz w:val="22"/>
          <w:szCs w:val="22"/>
        </w:rPr>
        <w:t xml:space="preserve">This gives the powers to the foreign representative to intervene in any local proceedings in which the debtor is a party. </w:t>
      </w:r>
    </w:p>
    <w:p w14:paraId="0BAC6523" w14:textId="0EAEB79E" w:rsidR="00F249A9" w:rsidRPr="00B94DCD" w:rsidRDefault="00F249A9" w:rsidP="00F249A9">
      <w:pPr>
        <w:rPr>
          <w:rFonts w:ascii="Arial" w:hAnsi="Arial" w:cs="Arial"/>
          <w:sz w:val="22"/>
          <w:szCs w:val="22"/>
          <w:lang w:val="en-US"/>
        </w:rPr>
      </w:pPr>
      <w:r w:rsidRPr="00B94DCD">
        <w:rPr>
          <w:rFonts w:ascii="Arial" w:hAnsi="Arial" w:cs="Arial"/>
          <w:sz w:val="22"/>
          <w:szCs w:val="22"/>
          <w:lang w:val="en-US"/>
        </w:rPr>
        <w:t>Cooperation:</w:t>
      </w:r>
    </w:p>
    <w:p w14:paraId="69920962" w14:textId="77777777" w:rsidR="00F249A9" w:rsidRPr="00B94DCD" w:rsidRDefault="00F249A9" w:rsidP="00F249A9">
      <w:pPr>
        <w:spacing w:before="100" w:beforeAutospacing="1" w:after="100" w:afterAutospacing="1"/>
        <w:rPr>
          <w:rFonts w:ascii="Arial" w:hAnsi="Arial" w:cs="Arial"/>
          <w:sz w:val="22"/>
          <w:szCs w:val="22"/>
        </w:rPr>
      </w:pPr>
      <w:r w:rsidRPr="00B94DCD">
        <w:rPr>
          <w:rFonts w:ascii="Arial" w:hAnsi="Arial" w:cs="Arial"/>
          <w:sz w:val="22"/>
          <w:szCs w:val="22"/>
        </w:rPr>
        <w:t>Article 25:</w:t>
      </w:r>
    </w:p>
    <w:p w14:paraId="50801988" w14:textId="67541C92" w:rsidR="00F249A9" w:rsidRPr="00B94DCD" w:rsidRDefault="00F249A9" w:rsidP="00F249A9">
      <w:pPr>
        <w:spacing w:before="100" w:beforeAutospacing="1" w:after="100" w:afterAutospacing="1"/>
        <w:rPr>
          <w:rFonts w:ascii="Arial" w:hAnsi="Arial" w:cs="Arial"/>
          <w:sz w:val="22"/>
          <w:szCs w:val="22"/>
        </w:rPr>
      </w:pPr>
      <w:r w:rsidRPr="00B94DCD">
        <w:rPr>
          <w:rFonts w:ascii="Arial" w:hAnsi="Arial" w:cs="Arial"/>
          <w:sz w:val="22"/>
          <w:szCs w:val="22"/>
        </w:rPr>
        <w:t xml:space="preserve">Cooperation and direct communication between a court of this State and foreign courts or foreign representatives </w:t>
      </w:r>
    </w:p>
    <w:p w14:paraId="5D6054F7" w14:textId="767859FF" w:rsidR="00F249A9" w:rsidRPr="00B94DCD" w:rsidRDefault="00F249A9" w:rsidP="00F249A9">
      <w:pPr>
        <w:spacing w:before="100" w:beforeAutospacing="1" w:after="100" w:afterAutospacing="1"/>
        <w:rPr>
          <w:rFonts w:ascii="Arial" w:hAnsi="Arial" w:cs="Arial"/>
          <w:sz w:val="22"/>
          <w:szCs w:val="22"/>
        </w:rPr>
      </w:pPr>
      <w:r w:rsidRPr="00B94DCD">
        <w:rPr>
          <w:rFonts w:ascii="Arial" w:hAnsi="Arial" w:cs="Arial"/>
          <w:sz w:val="22"/>
          <w:szCs w:val="22"/>
        </w:rPr>
        <w:t xml:space="preserve">In matters referred to in article 1, the court shall cooperate to the maximum extent possible with foreign courts or foreign representatives, either directly or through an appointed person or body administering a reorganization or liquidation under the law of the enacting State. </w:t>
      </w:r>
    </w:p>
    <w:p w14:paraId="53A86A69" w14:textId="273D2FBA" w:rsidR="00F249A9" w:rsidRPr="00B94DCD" w:rsidRDefault="00F249A9" w:rsidP="00F249A9">
      <w:pPr>
        <w:spacing w:before="100" w:beforeAutospacing="1" w:after="100" w:afterAutospacing="1"/>
        <w:rPr>
          <w:rFonts w:ascii="Arial" w:hAnsi="Arial" w:cs="Arial"/>
          <w:sz w:val="22"/>
          <w:szCs w:val="22"/>
        </w:rPr>
      </w:pPr>
      <w:r w:rsidRPr="00B94DCD">
        <w:rPr>
          <w:rFonts w:ascii="Arial" w:hAnsi="Arial" w:cs="Arial"/>
          <w:sz w:val="22"/>
          <w:szCs w:val="22"/>
        </w:rPr>
        <w:t xml:space="preserve">The court is entitled to communicate directly with, or to request information or assistance directly from, foreign courts or foreign representatives. </w:t>
      </w:r>
    </w:p>
    <w:p w14:paraId="66ABFC5E" w14:textId="77777777" w:rsidR="00F249A9" w:rsidRPr="00B94DCD" w:rsidRDefault="00F249A9" w:rsidP="00F249A9">
      <w:pPr>
        <w:spacing w:before="100" w:beforeAutospacing="1" w:after="100" w:afterAutospacing="1"/>
        <w:rPr>
          <w:rFonts w:ascii="Arial" w:hAnsi="Arial" w:cs="Arial"/>
          <w:sz w:val="22"/>
          <w:szCs w:val="22"/>
        </w:rPr>
      </w:pPr>
      <w:r w:rsidRPr="00B94DCD">
        <w:rPr>
          <w:rFonts w:ascii="Arial" w:hAnsi="Arial" w:cs="Arial"/>
          <w:sz w:val="22"/>
          <w:szCs w:val="22"/>
        </w:rPr>
        <w:t>Article 26:</w:t>
      </w:r>
    </w:p>
    <w:p w14:paraId="58541E69" w14:textId="6EFD87F9" w:rsidR="00F249A9" w:rsidRPr="00B94DCD" w:rsidRDefault="00F249A9" w:rsidP="00F249A9">
      <w:pPr>
        <w:spacing w:before="100" w:beforeAutospacing="1" w:after="100" w:afterAutospacing="1"/>
        <w:rPr>
          <w:rFonts w:ascii="Arial" w:hAnsi="Arial" w:cs="Arial"/>
          <w:sz w:val="22"/>
          <w:szCs w:val="22"/>
        </w:rPr>
      </w:pPr>
      <w:r w:rsidRPr="00B94DCD">
        <w:rPr>
          <w:rFonts w:ascii="Arial" w:hAnsi="Arial" w:cs="Arial"/>
          <w:sz w:val="22"/>
          <w:szCs w:val="22"/>
        </w:rPr>
        <w:lastRenderedPageBreak/>
        <w:t>Cooperation and direct communication between an appointed person or body administering a reorganization or liquidation under the law of the enacting State and foreign courts or foreign representatives :</w:t>
      </w:r>
    </w:p>
    <w:p w14:paraId="2E1F79BD" w14:textId="7CF5535F" w:rsidR="00F249A9" w:rsidRPr="00B94DCD" w:rsidRDefault="00F249A9" w:rsidP="00F249A9">
      <w:pPr>
        <w:spacing w:before="100" w:beforeAutospacing="1" w:after="100" w:afterAutospacing="1"/>
        <w:rPr>
          <w:rFonts w:ascii="Arial" w:hAnsi="Arial" w:cs="Arial"/>
          <w:sz w:val="22"/>
          <w:szCs w:val="22"/>
        </w:rPr>
      </w:pPr>
      <w:r w:rsidRPr="00B94DCD">
        <w:rPr>
          <w:rFonts w:ascii="Arial" w:hAnsi="Arial" w:cs="Arial"/>
          <w:sz w:val="22"/>
          <w:szCs w:val="22"/>
        </w:rPr>
        <w:t>In matters referred to in article 1, an appointed person or body administering a reorganization or liquidation under the law of the enacting State shall, in the exercise of its functions and subject to the supervision of the court, cooperate to the maximum extent possible with foreign courts or foreign representatives and is entitled to, communicate directly with foreign courts or foreign representatives.</w:t>
      </w:r>
    </w:p>
    <w:bookmarkEnd w:id="4"/>
    <w:p w14:paraId="5D5A1FA5" w14:textId="77777777" w:rsidR="00D17FDC" w:rsidRPr="00B94DCD" w:rsidRDefault="00D17FDC" w:rsidP="00F249A9">
      <w:pPr>
        <w:jc w:val="both"/>
        <w:rPr>
          <w:rFonts w:ascii="Arial" w:hAnsi="Arial" w:cs="Arial"/>
          <w:sz w:val="22"/>
          <w:szCs w:val="22"/>
          <w:lang w:val="en-GB"/>
        </w:rPr>
      </w:pPr>
    </w:p>
    <w:p w14:paraId="14594D73" w14:textId="77777777" w:rsidR="0067785F" w:rsidRPr="00B94DCD" w:rsidRDefault="0067785F" w:rsidP="0067785F">
      <w:pPr>
        <w:ind w:left="720" w:hanging="720"/>
        <w:jc w:val="both"/>
        <w:rPr>
          <w:rFonts w:ascii="Arial" w:hAnsi="Arial" w:cs="Arial"/>
          <w:b/>
          <w:bCs/>
          <w:sz w:val="22"/>
          <w:szCs w:val="22"/>
          <w:lang w:val="en-GB"/>
        </w:rPr>
      </w:pPr>
      <w:r w:rsidRPr="00B94DCD">
        <w:rPr>
          <w:rFonts w:ascii="Arial" w:hAnsi="Arial" w:cs="Arial"/>
          <w:b/>
          <w:bCs/>
          <w:sz w:val="22"/>
          <w:szCs w:val="22"/>
          <w:lang w:val="en-GB"/>
        </w:rPr>
        <w:t>Question 3.2 [maximum 5 marks]</w:t>
      </w:r>
    </w:p>
    <w:p w14:paraId="40FCECF9" w14:textId="77777777" w:rsidR="0067785F" w:rsidRPr="00B94DCD" w:rsidRDefault="0067785F" w:rsidP="0067785F">
      <w:pPr>
        <w:ind w:left="720" w:hanging="720"/>
        <w:jc w:val="both"/>
        <w:rPr>
          <w:rFonts w:ascii="Arial" w:hAnsi="Arial" w:cs="Arial"/>
          <w:sz w:val="22"/>
          <w:szCs w:val="22"/>
          <w:lang w:val="en-GB"/>
        </w:rPr>
      </w:pPr>
    </w:p>
    <w:p w14:paraId="1A538564" w14:textId="73AB5C07" w:rsidR="00622586" w:rsidRPr="00B94DCD" w:rsidRDefault="0067785F" w:rsidP="0067785F">
      <w:pPr>
        <w:jc w:val="both"/>
        <w:rPr>
          <w:rFonts w:ascii="Arial" w:hAnsi="Arial" w:cs="Arial"/>
          <w:sz w:val="22"/>
          <w:szCs w:val="22"/>
          <w:lang w:val="en-GB"/>
        </w:rPr>
      </w:pPr>
      <w:r w:rsidRPr="00B94DCD">
        <w:rPr>
          <w:rFonts w:ascii="Arial" w:hAnsi="Arial" w:cs="Arial"/>
          <w:sz w:val="22"/>
          <w:szCs w:val="22"/>
          <w:lang w:val="en-GB"/>
        </w:rPr>
        <w:t xml:space="preserve">For a recognition application in State A to be successful, the foreign proceeding opened in State B must qualify as a </w:t>
      </w:r>
      <w:r w:rsidR="001747C2" w:rsidRPr="00B94DCD">
        <w:rPr>
          <w:rFonts w:ascii="Arial" w:hAnsi="Arial" w:cs="Arial"/>
          <w:sz w:val="22"/>
          <w:szCs w:val="22"/>
          <w:lang w:val="en-GB"/>
        </w:rPr>
        <w:t>“</w:t>
      </w:r>
      <w:r w:rsidRPr="00B94DCD">
        <w:rPr>
          <w:rFonts w:ascii="Arial" w:hAnsi="Arial" w:cs="Arial"/>
          <w:sz w:val="22"/>
          <w:szCs w:val="22"/>
          <w:lang w:val="en-GB"/>
        </w:rPr>
        <w:t>foreign proceeding</w:t>
      </w:r>
      <w:r w:rsidR="001747C2" w:rsidRPr="00B94DCD">
        <w:rPr>
          <w:rFonts w:ascii="Arial" w:hAnsi="Arial" w:cs="Arial"/>
          <w:sz w:val="22"/>
          <w:szCs w:val="22"/>
          <w:lang w:val="en-GB"/>
        </w:rPr>
        <w:t>”</w:t>
      </w:r>
      <w:r w:rsidRPr="00B94DCD">
        <w:rPr>
          <w:rFonts w:ascii="Arial" w:hAnsi="Arial" w:cs="Arial"/>
          <w:sz w:val="22"/>
          <w:szCs w:val="22"/>
          <w:lang w:val="en-GB"/>
        </w:rPr>
        <w:t xml:space="preserve"> within the meaning of article 2(a) </w:t>
      </w:r>
      <w:r w:rsidR="0003619C" w:rsidRPr="00B94DCD">
        <w:rPr>
          <w:rFonts w:ascii="Arial" w:hAnsi="Arial" w:cs="Arial"/>
          <w:sz w:val="22"/>
          <w:szCs w:val="22"/>
          <w:lang w:val="en-GB"/>
        </w:rPr>
        <w:t xml:space="preserve">of </w:t>
      </w:r>
      <w:r w:rsidRPr="00B94DCD">
        <w:rPr>
          <w:rFonts w:ascii="Arial" w:hAnsi="Arial" w:cs="Arial"/>
          <w:sz w:val="22"/>
          <w:szCs w:val="22"/>
          <w:lang w:val="en-GB"/>
        </w:rPr>
        <w:t xml:space="preserve">the </w:t>
      </w:r>
      <w:r w:rsidR="0003619C" w:rsidRPr="00B94DCD">
        <w:rPr>
          <w:rFonts w:ascii="Arial" w:hAnsi="Arial" w:cs="Arial"/>
          <w:sz w:val="22"/>
          <w:szCs w:val="22"/>
          <w:lang w:val="en-GB"/>
        </w:rPr>
        <w:t xml:space="preserve">MLCBI </w:t>
      </w:r>
      <w:r w:rsidRPr="00B94DCD">
        <w:rPr>
          <w:rFonts w:ascii="Arial" w:hAnsi="Arial" w:cs="Arial"/>
          <w:sz w:val="22"/>
          <w:szCs w:val="22"/>
          <w:lang w:val="en-GB"/>
        </w:rPr>
        <w:t xml:space="preserve">and the </w:t>
      </w:r>
      <w:r w:rsidR="001747C2" w:rsidRPr="00B94DCD">
        <w:rPr>
          <w:rFonts w:ascii="Arial" w:hAnsi="Arial" w:cs="Arial"/>
          <w:sz w:val="22"/>
          <w:szCs w:val="22"/>
          <w:lang w:val="en-GB"/>
        </w:rPr>
        <w:t>“</w:t>
      </w:r>
      <w:r w:rsidRPr="00B94DCD">
        <w:rPr>
          <w:rFonts w:ascii="Arial" w:hAnsi="Arial" w:cs="Arial"/>
          <w:sz w:val="22"/>
          <w:szCs w:val="22"/>
          <w:lang w:val="en-GB"/>
        </w:rPr>
        <w:t>foreign representative</w:t>
      </w:r>
      <w:r w:rsidR="001747C2" w:rsidRPr="00B94DCD">
        <w:rPr>
          <w:rFonts w:ascii="Arial" w:hAnsi="Arial" w:cs="Arial"/>
          <w:sz w:val="22"/>
          <w:szCs w:val="22"/>
          <w:lang w:val="en-GB"/>
        </w:rPr>
        <w:t>”</w:t>
      </w:r>
      <w:r w:rsidRPr="00B94DCD">
        <w:rPr>
          <w:rFonts w:ascii="Arial" w:hAnsi="Arial" w:cs="Arial"/>
          <w:sz w:val="22"/>
          <w:szCs w:val="22"/>
          <w:lang w:val="en-GB"/>
        </w:rPr>
        <w:t xml:space="preserve"> must qualify as a foreign representative within the meaning of article 2(d) </w:t>
      </w:r>
      <w:r w:rsidR="00201874" w:rsidRPr="00B94DCD">
        <w:rPr>
          <w:rFonts w:ascii="Arial" w:hAnsi="Arial" w:cs="Arial"/>
          <w:sz w:val="22"/>
          <w:szCs w:val="22"/>
          <w:lang w:val="en-GB"/>
        </w:rPr>
        <w:t xml:space="preserve">of the </w:t>
      </w:r>
      <w:r w:rsidRPr="00B94DCD">
        <w:rPr>
          <w:rFonts w:ascii="Arial" w:hAnsi="Arial" w:cs="Arial"/>
          <w:sz w:val="22"/>
          <w:szCs w:val="22"/>
          <w:lang w:val="en-GB"/>
        </w:rPr>
        <w:t xml:space="preserve">MLCBI. Assuming both qualify as such, list and briefly explain (with reference to </w:t>
      </w:r>
      <w:r w:rsidR="0003619C" w:rsidRPr="00B94DCD">
        <w:rPr>
          <w:rFonts w:ascii="Arial" w:hAnsi="Arial" w:cs="Arial"/>
          <w:sz w:val="22"/>
          <w:szCs w:val="22"/>
          <w:lang w:val="en-GB"/>
        </w:rPr>
        <w:t xml:space="preserve">the </w:t>
      </w:r>
      <w:r w:rsidRPr="00B94DCD">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0FF66544" w14:textId="151E15BD" w:rsidR="00AB592C" w:rsidRPr="00B94DCD" w:rsidRDefault="00AB592C" w:rsidP="0067785F">
      <w:pPr>
        <w:jc w:val="both"/>
        <w:rPr>
          <w:rFonts w:ascii="Arial" w:hAnsi="Arial" w:cs="Arial"/>
          <w:sz w:val="22"/>
          <w:szCs w:val="22"/>
          <w:lang w:val="en-GB"/>
        </w:rPr>
      </w:pPr>
    </w:p>
    <w:p w14:paraId="3E34BCB7" w14:textId="7E84B16A" w:rsidR="00AB592C" w:rsidRPr="00B94DCD" w:rsidRDefault="00AB592C" w:rsidP="0067785F">
      <w:pPr>
        <w:jc w:val="both"/>
        <w:rPr>
          <w:rFonts w:ascii="Arial" w:hAnsi="Arial" w:cs="Arial"/>
          <w:b/>
          <w:bCs/>
          <w:sz w:val="22"/>
          <w:szCs w:val="22"/>
          <w:lang w:val="en-GB"/>
        </w:rPr>
      </w:pPr>
      <w:r w:rsidRPr="00B94DCD">
        <w:rPr>
          <w:rFonts w:ascii="Arial" w:hAnsi="Arial" w:cs="Arial"/>
          <w:b/>
          <w:bCs/>
          <w:sz w:val="22"/>
          <w:szCs w:val="22"/>
          <w:lang w:val="en-GB"/>
        </w:rPr>
        <w:t>Ref:</w:t>
      </w:r>
    </w:p>
    <w:p w14:paraId="542010E5" w14:textId="3C41BA01" w:rsidR="00AB592C" w:rsidRPr="00B94DCD" w:rsidRDefault="00A660F7" w:rsidP="004214A6">
      <w:pPr>
        <w:rPr>
          <w:rFonts w:ascii="Arial" w:hAnsi="Arial" w:cs="Arial"/>
          <w:sz w:val="22"/>
          <w:szCs w:val="22"/>
        </w:rPr>
      </w:pPr>
      <w:r w:rsidRPr="00B94DCD">
        <w:rPr>
          <w:rFonts w:ascii="Arial" w:hAnsi="Arial" w:cs="Arial"/>
          <w:sz w:val="22"/>
          <w:szCs w:val="22"/>
        </w:rPr>
        <w:t>UNCITRAL Model Law on Cross-Border Insolvency Law with Guide to Enactment and Interpretation (2014), pp. 8-9, 64-79.</w:t>
      </w:r>
    </w:p>
    <w:p w14:paraId="5C55C3A0" w14:textId="2A2EDE0A" w:rsidR="00320482" w:rsidRPr="00B94DCD" w:rsidRDefault="00320482" w:rsidP="00AB592C">
      <w:pPr>
        <w:jc w:val="both"/>
        <w:rPr>
          <w:rFonts w:ascii="Arial" w:hAnsi="Arial" w:cs="Arial"/>
          <w:sz w:val="22"/>
          <w:szCs w:val="22"/>
        </w:rPr>
      </w:pPr>
      <w:r w:rsidRPr="00B94DCD">
        <w:rPr>
          <w:rFonts w:ascii="Arial" w:hAnsi="Arial" w:cs="Arial"/>
          <w:sz w:val="22"/>
          <w:szCs w:val="22"/>
          <w:lang w:val="fr-FR"/>
        </w:rPr>
        <w:t xml:space="preserve">INSOL INTERNATIONAL (2021) Module 2A Guidance </w:t>
      </w:r>
      <w:proofErr w:type="spellStart"/>
      <w:r w:rsidRPr="00B94DCD">
        <w:rPr>
          <w:rFonts w:ascii="Arial" w:hAnsi="Arial" w:cs="Arial"/>
          <w:sz w:val="22"/>
          <w:szCs w:val="22"/>
          <w:lang w:val="fr-FR"/>
        </w:rPr>
        <w:t>Text</w:t>
      </w:r>
      <w:proofErr w:type="spellEnd"/>
      <w:r w:rsidRPr="00B94DCD">
        <w:rPr>
          <w:rFonts w:ascii="Arial" w:hAnsi="Arial" w:cs="Arial"/>
          <w:sz w:val="22"/>
          <w:szCs w:val="22"/>
          <w:lang w:val="fr-FR"/>
        </w:rPr>
        <w:t>, pp. 23-25.</w:t>
      </w:r>
    </w:p>
    <w:p w14:paraId="32339F79" w14:textId="77777777" w:rsidR="00AB592C" w:rsidRPr="00B94DCD" w:rsidRDefault="00AB592C" w:rsidP="0067785F">
      <w:pPr>
        <w:jc w:val="both"/>
        <w:rPr>
          <w:rFonts w:ascii="Arial" w:hAnsi="Arial" w:cs="Arial"/>
          <w:sz w:val="22"/>
          <w:szCs w:val="22"/>
          <w:lang w:val="en-GB"/>
        </w:rPr>
      </w:pPr>
    </w:p>
    <w:p w14:paraId="0FAA6828" w14:textId="3A2CBCDA" w:rsidR="00F249A9" w:rsidRPr="00B94DCD" w:rsidRDefault="00F249A9" w:rsidP="00F249A9">
      <w:pPr>
        <w:rPr>
          <w:rFonts w:ascii="Arial" w:hAnsi="Arial" w:cs="Arial"/>
          <w:sz w:val="22"/>
          <w:szCs w:val="22"/>
        </w:rPr>
      </w:pPr>
      <w:r w:rsidRPr="00B94DCD">
        <w:rPr>
          <w:rFonts w:ascii="Arial" w:hAnsi="Arial" w:cs="Arial"/>
          <w:sz w:val="22"/>
          <w:szCs w:val="22"/>
        </w:rPr>
        <w:t>The objective of the recognition principle is to avoid lengthy and long-time causing processes by providing prompt resolution of applications for recognition.</w:t>
      </w:r>
    </w:p>
    <w:p w14:paraId="176A7EA8" w14:textId="77777777" w:rsidR="00F249A9" w:rsidRPr="00B94DCD" w:rsidRDefault="00F249A9" w:rsidP="00F249A9">
      <w:pPr>
        <w:rPr>
          <w:rFonts w:ascii="Arial" w:hAnsi="Arial" w:cs="Arial"/>
          <w:sz w:val="22"/>
          <w:szCs w:val="22"/>
        </w:rPr>
      </w:pPr>
    </w:p>
    <w:p w14:paraId="6B89A861" w14:textId="67674AAB" w:rsidR="00F249A9" w:rsidRPr="00B94DCD" w:rsidRDefault="00F249A9" w:rsidP="00F249A9">
      <w:pPr>
        <w:rPr>
          <w:rFonts w:ascii="Arial" w:hAnsi="Arial" w:cs="Arial"/>
          <w:sz w:val="22"/>
          <w:szCs w:val="22"/>
        </w:rPr>
      </w:pPr>
      <w:r w:rsidRPr="00B94DCD">
        <w:rPr>
          <w:rFonts w:ascii="Arial" w:hAnsi="Arial" w:cs="Arial"/>
          <w:sz w:val="22"/>
          <w:szCs w:val="22"/>
        </w:rPr>
        <w:t>The evidential requirements for recognition of a foreign proceeding are set in Article 15 of the Model law. If those requirements are met, recognition is granted pursuant to Article 17.</w:t>
      </w:r>
    </w:p>
    <w:p w14:paraId="1B0D77AB" w14:textId="77777777" w:rsidR="00F249A9" w:rsidRPr="00B94DCD" w:rsidRDefault="00F249A9" w:rsidP="00F249A9">
      <w:pPr>
        <w:rPr>
          <w:rFonts w:ascii="Arial" w:hAnsi="Arial" w:cs="Arial"/>
          <w:sz w:val="22"/>
          <w:szCs w:val="22"/>
        </w:rPr>
      </w:pPr>
    </w:p>
    <w:p w14:paraId="6EB49A48" w14:textId="5801C556" w:rsidR="00F249A9" w:rsidRPr="00B94DCD" w:rsidRDefault="00F249A9" w:rsidP="00F249A9">
      <w:pPr>
        <w:rPr>
          <w:rFonts w:ascii="Arial" w:hAnsi="Arial" w:cs="Arial"/>
          <w:sz w:val="22"/>
          <w:szCs w:val="22"/>
        </w:rPr>
      </w:pPr>
      <w:r w:rsidRPr="00B94DCD">
        <w:rPr>
          <w:rFonts w:ascii="Arial" w:hAnsi="Arial" w:cs="Arial"/>
          <w:sz w:val="22"/>
          <w:szCs w:val="22"/>
        </w:rPr>
        <w:t>The court in the enacting state does not have to go into the consideration whether the foreign proceeding was correctly commenced under the applicable law of the foreign state.</w:t>
      </w:r>
    </w:p>
    <w:p w14:paraId="0CB500A3" w14:textId="743C9725" w:rsidR="00F249A9" w:rsidRPr="00B94DCD" w:rsidRDefault="00F249A9" w:rsidP="00F249A9">
      <w:pPr>
        <w:pStyle w:val="NormalWeb"/>
        <w:rPr>
          <w:rFonts w:ascii="Arial" w:hAnsi="Arial" w:cs="Arial"/>
          <w:sz w:val="22"/>
          <w:szCs w:val="22"/>
        </w:rPr>
      </w:pPr>
      <w:r w:rsidRPr="00B94DCD">
        <w:rPr>
          <w:rFonts w:ascii="Arial" w:hAnsi="Arial" w:cs="Arial"/>
          <w:sz w:val="22"/>
          <w:szCs w:val="22"/>
        </w:rPr>
        <w:t>Article 15 provides the following:</w:t>
      </w:r>
    </w:p>
    <w:p w14:paraId="40D16448" w14:textId="3101DB63" w:rsidR="00F249A9" w:rsidRPr="00B94DCD" w:rsidRDefault="00F249A9" w:rsidP="00B200B0">
      <w:pPr>
        <w:pStyle w:val="NormalWeb"/>
        <w:numPr>
          <w:ilvl w:val="1"/>
          <w:numId w:val="20"/>
        </w:numPr>
        <w:rPr>
          <w:rFonts w:ascii="Arial" w:hAnsi="Arial" w:cs="Arial"/>
          <w:sz w:val="22"/>
          <w:szCs w:val="22"/>
        </w:rPr>
      </w:pPr>
      <w:r w:rsidRPr="00B94DCD">
        <w:rPr>
          <w:rFonts w:ascii="Arial" w:hAnsi="Arial" w:cs="Arial"/>
          <w:sz w:val="22"/>
          <w:szCs w:val="22"/>
        </w:rPr>
        <w:t>A foreign representative may apply to the court for recognition of the foreign proceeding to which the foreign representative has been appointed.</w:t>
      </w:r>
    </w:p>
    <w:p w14:paraId="4CF06AAE" w14:textId="05E89374" w:rsidR="00F249A9" w:rsidRPr="00B94DCD" w:rsidRDefault="00F249A9" w:rsidP="00B200B0">
      <w:pPr>
        <w:pStyle w:val="NormalWeb"/>
        <w:numPr>
          <w:ilvl w:val="1"/>
          <w:numId w:val="20"/>
        </w:numPr>
        <w:rPr>
          <w:rFonts w:ascii="Arial" w:hAnsi="Arial" w:cs="Arial"/>
          <w:sz w:val="22"/>
          <w:szCs w:val="22"/>
        </w:rPr>
      </w:pPr>
      <w:r w:rsidRPr="00B94DCD">
        <w:rPr>
          <w:rFonts w:ascii="Arial" w:hAnsi="Arial" w:cs="Arial"/>
          <w:sz w:val="22"/>
          <w:szCs w:val="22"/>
        </w:rPr>
        <w:t xml:space="preserve">An application for recognition shall be accompanied by: </w:t>
      </w:r>
    </w:p>
    <w:p w14:paraId="5D224F8D" w14:textId="77777777" w:rsidR="00F249A9" w:rsidRPr="00B94DCD" w:rsidRDefault="00F249A9" w:rsidP="00B200B0">
      <w:pPr>
        <w:pStyle w:val="NormalWeb"/>
        <w:numPr>
          <w:ilvl w:val="3"/>
          <w:numId w:val="20"/>
        </w:numPr>
        <w:rPr>
          <w:rFonts w:ascii="Arial" w:hAnsi="Arial" w:cs="Arial"/>
          <w:sz w:val="22"/>
          <w:szCs w:val="22"/>
        </w:rPr>
      </w:pPr>
      <w:r w:rsidRPr="00B94DCD">
        <w:rPr>
          <w:rFonts w:ascii="Arial" w:hAnsi="Arial" w:cs="Arial"/>
          <w:sz w:val="22"/>
          <w:szCs w:val="22"/>
        </w:rPr>
        <w:t>a certified copy of the decision, commencing the foreign proceeding and appointing the foreign representative; or</w:t>
      </w:r>
      <w:r w:rsidRPr="00B94DCD">
        <w:rPr>
          <w:rFonts w:ascii="Arial" w:hAnsi="Arial" w:cs="Arial"/>
          <w:b/>
          <w:bCs/>
          <w:sz w:val="22"/>
          <w:szCs w:val="22"/>
        </w:rPr>
        <w:t xml:space="preserve"> </w:t>
      </w:r>
    </w:p>
    <w:p w14:paraId="7B75AAC7" w14:textId="77777777" w:rsidR="00F249A9" w:rsidRPr="00B94DCD" w:rsidRDefault="00F249A9" w:rsidP="00B200B0">
      <w:pPr>
        <w:pStyle w:val="NormalWeb"/>
        <w:numPr>
          <w:ilvl w:val="3"/>
          <w:numId w:val="20"/>
        </w:numPr>
        <w:rPr>
          <w:rFonts w:ascii="Arial" w:hAnsi="Arial" w:cs="Arial"/>
          <w:sz w:val="22"/>
          <w:szCs w:val="22"/>
        </w:rPr>
      </w:pPr>
      <w:r w:rsidRPr="00B94DCD">
        <w:rPr>
          <w:rFonts w:ascii="Arial" w:hAnsi="Arial" w:cs="Arial"/>
          <w:sz w:val="22"/>
          <w:szCs w:val="22"/>
        </w:rPr>
        <w:t xml:space="preserve">a certificate from the foreign court affirming the existence of the foreign proceeding and of the appointment of the foreign representative; or </w:t>
      </w:r>
    </w:p>
    <w:p w14:paraId="18297061" w14:textId="4E039B9D" w:rsidR="00F249A9" w:rsidRPr="00B94DCD" w:rsidRDefault="00F249A9" w:rsidP="00B200B0">
      <w:pPr>
        <w:pStyle w:val="NormalWeb"/>
        <w:numPr>
          <w:ilvl w:val="3"/>
          <w:numId w:val="20"/>
        </w:numPr>
        <w:rPr>
          <w:rFonts w:ascii="Arial" w:hAnsi="Arial" w:cs="Arial"/>
          <w:sz w:val="22"/>
          <w:szCs w:val="22"/>
        </w:rPr>
      </w:pPr>
      <w:r w:rsidRPr="00B94DCD">
        <w:rPr>
          <w:rFonts w:ascii="Arial" w:hAnsi="Arial" w:cs="Arial"/>
          <w:sz w:val="22"/>
          <w:szCs w:val="22"/>
        </w:rPr>
        <w:t xml:space="preserve">in the absence of evidence referred to in a) and b) above, any other evidence acceptable to the court of the existence of the foreign proceeding and the appointment of the foreign representative. </w:t>
      </w:r>
    </w:p>
    <w:p w14:paraId="08C8E680" w14:textId="17E1E9F5" w:rsidR="00F249A9" w:rsidRPr="00B94DCD" w:rsidRDefault="00F249A9" w:rsidP="00B200B0">
      <w:pPr>
        <w:pStyle w:val="NormalWeb"/>
        <w:numPr>
          <w:ilvl w:val="1"/>
          <w:numId w:val="20"/>
        </w:numPr>
        <w:rPr>
          <w:rFonts w:ascii="Arial" w:hAnsi="Arial" w:cs="Arial"/>
          <w:sz w:val="22"/>
          <w:szCs w:val="22"/>
        </w:rPr>
      </w:pPr>
      <w:r w:rsidRPr="00B94DCD">
        <w:rPr>
          <w:rFonts w:ascii="Arial" w:hAnsi="Arial" w:cs="Arial"/>
          <w:sz w:val="22"/>
          <w:szCs w:val="22"/>
        </w:rPr>
        <w:t>A statement  by the foreign representative identifying all foreign proceedings in respect of the debtor that are known to the foreign representative.</w:t>
      </w:r>
    </w:p>
    <w:p w14:paraId="45E90B25" w14:textId="643FD839" w:rsidR="00F249A9" w:rsidRPr="00B94DCD" w:rsidRDefault="00F249A9" w:rsidP="004214A6">
      <w:pPr>
        <w:pStyle w:val="NormalWeb"/>
        <w:numPr>
          <w:ilvl w:val="1"/>
          <w:numId w:val="20"/>
        </w:numPr>
        <w:rPr>
          <w:rFonts w:ascii="Arial" w:hAnsi="Arial" w:cs="Arial"/>
          <w:sz w:val="22"/>
          <w:szCs w:val="22"/>
        </w:rPr>
      </w:pPr>
      <w:r w:rsidRPr="00B94DCD">
        <w:rPr>
          <w:rFonts w:ascii="Arial" w:hAnsi="Arial" w:cs="Arial"/>
          <w:sz w:val="22"/>
          <w:szCs w:val="22"/>
        </w:rPr>
        <w:t xml:space="preserve">The court may require a translation of documents supplied in support of the application into an official language of the enacting State. </w:t>
      </w:r>
    </w:p>
    <w:p w14:paraId="185D60E9" w14:textId="6DA14D7C" w:rsidR="00F249A9" w:rsidRPr="00B94DCD" w:rsidRDefault="00F249A9" w:rsidP="00F249A9">
      <w:pPr>
        <w:rPr>
          <w:rFonts w:ascii="Arial" w:hAnsi="Arial" w:cs="Arial"/>
          <w:sz w:val="22"/>
          <w:szCs w:val="22"/>
        </w:rPr>
      </w:pPr>
      <w:r w:rsidRPr="00B94DCD">
        <w:rPr>
          <w:rFonts w:ascii="Arial" w:hAnsi="Arial" w:cs="Arial"/>
          <w:sz w:val="22"/>
          <w:szCs w:val="22"/>
        </w:rPr>
        <w:lastRenderedPageBreak/>
        <w:t>Recognition presumption: (Article 16)</w:t>
      </w:r>
    </w:p>
    <w:p w14:paraId="515B95A6" w14:textId="614EE921" w:rsidR="00F249A9" w:rsidRPr="00B94DCD" w:rsidRDefault="00F249A9" w:rsidP="00F249A9">
      <w:pPr>
        <w:rPr>
          <w:rFonts w:ascii="Arial" w:hAnsi="Arial" w:cs="Arial"/>
          <w:sz w:val="22"/>
          <w:szCs w:val="22"/>
        </w:rPr>
      </w:pPr>
    </w:p>
    <w:p w14:paraId="2B527DDE" w14:textId="128807EB" w:rsidR="00F249A9" w:rsidRPr="00B94DCD" w:rsidRDefault="00F249A9" w:rsidP="00F249A9">
      <w:pPr>
        <w:rPr>
          <w:rFonts w:ascii="Arial" w:hAnsi="Arial" w:cs="Arial"/>
          <w:sz w:val="22"/>
          <w:szCs w:val="22"/>
        </w:rPr>
      </w:pPr>
      <w:r w:rsidRPr="00B94DCD">
        <w:rPr>
          <w:rFonts w:ascii="Arial" w:hAnsi="Arial" w:cs="Arial"/>
          <w:sz w:val="22"/>
          <w:szCs w:val="22"/>
        </w:rPr>
        <w:t>Article 16 sets the following presumptions regarding recognition;</w:t>
      </w:r>
    </w:p>
    <w:p w14:paraId="346DE02E" w14:textId="77777777" w:rsidR="00F249A9" w:rsidRPr="00B94DCD" w:rsidRDefault="00F249A9" w:rsidP="00F249A9">
      <w:pPr>
        <w:rPr>
          <w:rFonts w:ascii="Arial" w:hAnsi="Arial" w:cs="Arial"/>
          <w:sz w:val="22"/>
          <w:szCs w:val="22"/>
        </w:rPr>
      </w:pPr>
    </w:p>
    <w:p w14:paraId="4188D453" w14:textId="03F43568" w:rsidR="00F249A9" w:rsidRPr="00B94DCD" w:rsidRDefault="00F249A9" w:rsidP="00B200B0">
      <w:pPr>
        <w:pStyle w:val="ListParagraph"/>
        <w:numPr>
          <w:ilvl w:val="0"/>
          <w:numId w:val="18"/>
        </w:numPr>
        <w:rPr>
          <w:rFonts w:ascii="Arial" w:hAnsi="Arial" w:cs="Arial"/>
          <w:sz w:val="22"/>
          <w:szCs w:val="22"/>
        </w:rPr>
      </w:pPr>
      <w:r w:rsidRPr="00B94DCD">
        <w:rPr>
          <w:rFonts w:ascii="Arial" w:hAnsi="Arial" w:cs="Arial"/>
          <w:sz w:val="22"/>
          <w:szCs w:val="22"/>
        </w:rPr>
        <w:t xml:space="preserve">If the decision referred in Article 15 para 2 indicates that the foreign proceeding is as  per article 2(a) and the foreign representative is as per article 2(d)  of the Model Law, the Court is entitled to presume so. In this case this is applicable. The Court will assume that the documents submitted are genuine even if there are not legalised. </w:t>
      </w:r>
    </w:p>
    <w:p w14:paraId="4AB19831" w14:textId="1A287F99" w:rsidR="00F249A9" w:rsidRPr="00B94DCD" w:rsidRDefault="00F249A9" w:rsidP="00F249A9">
      <w:pPr>
        <w:rPr>
          <w:rFonts w:ascii="Arial" w:hAnsi="Arial" w:cs="Arial"/>
          <w:sz w:val="22"/>
          <w:szCs w:val="22"/>
        </w:rPr>
      </w:pPr>
    </w:p>
    <w:p w14:paraId="48F8FA47" w14:textId="36AC03DB" w:rsidR="00F249A9" w:rsidRPr="00B94DCD" w:rsidRDefault="00F249A9" w:rsidP="00B200B0">
      <w:pPr>
        <w:pStyle w:val="ListParagraph"/>
        <w:numPr>
          <w:ilvl w:val="0"/>
          <w:numId w:val="18"/>
        </w:numPr>
        <w:rPr>
          <w:rFonts w:ascii="Arial" w:hAnsi="Arial" w:cs="Arial"/>
          <w:sz w:val="22"/>
          <w:szCs w:val="22"/>
        </w:rPr>
      </w:pPr>
      <w:r w:rsidRPr="00B94DCD">
        <w:rPr>
          <w:rFonts w:ascii="Arial" w:hAnsi="Arial" w:cs="Arial"/>
          <w:sz w:val="22"/>
          <w:szCs w:val="22"/>
          <w:shd w:val="clear" w:color="auto" w:fill="FFFFFF"/>
        </w:rPr>
        <w:t>In the absence of proof to the contrary, the debtor’s registered office, or habitual residence in the case of an individual, is presumed to be the debtor’s centre of the main interests. This presumption is however, rebuttable.</w:t>
      </w:r>
    </w:p>
    <w:p w14:paraId="6AF00E00" w14:textId="77777777" w:rsidR="00F249A9" w:rsidRPr="00B94DCD" w:rsidRDefault="00F249A9" w:rsidP="00F249A9">
      <w:pPr>
        <w:pStyle w:val="ListParagraph"/>
        <w:rPr>
          <w:rFonts w:ascii="Arial" w:hAnsi="Arial" w:cs="Arial"/>
          <w:sz w:val="22"/>
          <w:szCs w:val="22"/>
        </w:rPr>
      </w:pPr>
    </w:p>
    <w:p w14:paraId="001CC64C" w14:textId="56070BDA" w:rsidR="00F249A9" w:rsidRPr="00B94DCD" w:rsidRDefault="00F249A9" w:rsidP="00F249A9">
      <w:pPr>
        <w:rPr>
          <w:rFonts w:ascii="Arial" w:hAnsi="Arial" w:cs="Arial"/>
          <w:sz w:val="22"/>
          <w:szCs w:val="22"/>
        </w:rPr>
      </w:pPr>
    </w:p>
    <w:p w14:paraId="675E8C6D" w14:textId="270A48AF" w:rsidR="00F249A9" w:rsidRPr="00B94DCD" w:rsidRDefault="00F249A9" w:rsidP="00F249A9">
      <w:pPr>
        <w:rPr>
          <w:rFonts w:ascii="Arial" w:hAnsi="Arial" w:cs="Arial"/>
          <w:sz w:val="22"/>
          <w:szCs w:val="22"/>
        </w:rPr>
      </w:pPr>
      <w:r w:rsidRPr="00B94DCD">
        <w:rPr>
          <w:rFonts w:ascii="Arial" w:hAnsi="Arial" w:cs="Arial"/>
          <w:sz w:val="22"/>
          <w:szCs w:val="22"/>
        </w:rPr>
        <w:t>Recognition decision: Article 17</w:t>
      </w:r>
    </w:p>
    <w:p w14:paraId="02F25489" w14:textId="25A1C88A" w:rsidR="00F249A9" w:rsidRPr="00B94DCD" w:rsidRDefault="00F249A9" w:rsidP="00F249A9">
      <w:pPr>
        <w:rPr>
          <w:rFonts w:ascii="Arial" w:hAnsi="Arial" w:cs="Arial"/>
          <w:sz w:val="22"/>
          <w:szCs w:val="22"/>
        </w:rPr>
      </w:pPr>
    </w:p>
    <w:p w14:paraId="4A971586" w14:textId="396F994C" w:rsidR="00F249A9" w:rsidRPr="00B94DCD" w:rsidRDefault="00F249A9" w:rsidP="00F249A9">
      <w:pPr>
        <w:rPr>
          <w:rFonts w:ascii="Arial" w:hAnsi="Arial" w:cs="Arial"/>
          <w:sz w:val="22"/>
          <w:szCs w:val="22"/>
        </w:rPr>
      </w:pPr>
      <w:r w:rsidRPr="00B94DCD">
        <w:rPr>
          <w:rFonts w:ascii="Arial" w:hAnsi="Arial" w:cs="Arial"/>
          <w:sz w:val="22"/>
          <w:szCs w:val="22"/>
        </w:rPr>
        <w:t>It makes it clear that the application must be decided at the earliest possible time and that the recognition can be modified or terminated if the grounds for granting it were lacking or non-existent.</w:t>
      </w:r>
    </w:p>
    <w:p w14:paraId="0958B9CD" w14:textId="5D78055E" w:rsidR="00F249A9" w:rsidRPr="00B94DCD" w:rsidRDefault="00F249A9" w:rsidP="00F249A9">
      <w:pPr>
        <w:rPr>
          <w:rFonts w:ascii="Arial" w:hAnsi="Arial" w:cs="Arial"/>
          <w:sz w:val="22"/>
          <w:szCs w:val="22"/>
        </w:rPr>
      </w:pPr>
      <w:r w:rsidRPr="00B94DCD">
        <w:rPr>
          <w:rFonts w:ascii="Arial" w:hAnsi="Arial" w:cs="Arial"/>
          <w:sz w:val="22"/>
          <w:szCs w:val="22"/>
        </w:rPr>
        <w:t>In the absence of public policy grounds in the enacting state for denying the application, it shall be granted as a matter of course if the requirements under article 15 (2) are met and the proceeding is as per article 2(a).</w:t>
      </w:r>
    </w:p>
    <w:p w14:paraId="7AAC9049" w14:textId="6072D90A" w:rsidR="00F249A9" w:rsidRPr="00B94DCD" w:rsidRDefault="00F249A9" w:rsidP="00F249A9">
      <w:pPr>
        <w:rPr>
          <w:rFonts w:ascii="Arial" w:hAnsi="Arial" w:cs="Arial"/>
          <w:sz w:val="22"/>
          <w:szCs w:val="22"/>
        </w:rPr>
      </w:pPr>
    </w:p>
    <w:p w14:paraId="30FD3212" w14:textId="0B7F1A0A" w:rsidR="00F249A9" w:rsidRPr="00B94DCD" w:rsidRDefault="00F249A9" w:rsidP="00F249A9">
      <w:pPr>
        <w:rPr>
          <w:rFonts w:ascii="Arial" w:hAnsi="Arial" w:cs="Arial"/>
          <w:sz w:val="22"/>
          <w:szCs w:val="22"/>
        </w:rPr>
      </w:pPr>
      <w:r w:rsidRPr="00B94DCD">
        <w:rPr>
          <w:rFonts w:ascii="Arial" w:hAnsi="Arial" w:cs="Arial"/>
          <w:sz w:val="22"/>
          <w:szCs w:val="22"/>
        </w:rPr>
        <w:t>If the foreign proceeding takes place in the COMI, then it will be recognised as foreign main proceeding and if the debtor has an establishment in the foreign state where the foreign proceedings are opened it will be recognised in the enacting state as foreign non-main proceeding.</w:t>
      </w:r>
    </w:p>
    <w:p w14:paraId="6C5B8BE4" w14:textId="0F12A28A" w:rsidR="00F249A9" w:rsidRPr="00B94DCD" w:rsidRDefault="00F249A9" w:rsidP="00F249A9">
      <w:pPr>
        <w:rPr>
          <w:rFonts w:ascii="Arial" w:hAnsi="Arial" w:cs="Arial"/>
          <w:sz w:val="22"/>
          <w:szCs w:val="22"/>
        </w:rPr>
      </w:pPr>
    </w:p>
    <w:p w14:paraId="58F25396" w14:textId="637D77F5" w:rsidR="00F249A9" w:rsidRPr="00B94DCD" w:rsidRDefault="00F249A9" w:rsidP="00F249A9">
      <w:pPr>
        <w:rPr>
          <w:rFonts w:ascii="Arial" w:hAnsi="Arial" w:cs="Arial"/>
          <w:sz w:val="22"/>
          <w:szCs w:val="22"/>
        </w:rPr>
      </w:pPr>
    </w:p>
    <w:p w14:paraId="62728688" w14:textId="77777777" w:rsidR="00F249A9" w:rsidRPr="00B94DCD" w:rsidRDefault="00F249A9" w:rsidP="00F249A9">
      <w:pPr>
        <w:rPr>
          <w:rFonts w:ascii="Arial" w:hAnsi="Arial" w:cs="Arial"/>
          <w:sz w:val="22"/>
          <w:szCs w:val="22"/>
        </w:rPr>
      </w:pPr>
      <w:r w:rsidRPr="00B94DCD">
        <w:rPr>
          <w:rFonts w:ascii="Arial" w:hAnsi="Arial" w:cs="Arial"/>
          <w:sz w:val="22"/>
          <w:szCs w:val="22"/>
        </w:rPr>
        <w:t>Reciprocity:</w:t>
      </w:r>
    </w:p>
    <w:p w14:paraId="5E9FF322" w14:textId="77777777" w:rsidR="00F249A9" w:rsidRPr="00B94DCD" w:rsidRDefault="00F249A9" w:rsidP="00F249A9">
      <w:pPr>
        <w:rPr>
          <w:rFonts w:ascii="Arial" w:hAnsi="Arial" w:cs="Arial"/>
          <w:sz w:val="22"/>
          <w:szCs w:val="22"/>
        </w:rPr>
      </w:pPr>
    </w:p>
    <w:p w14:paraId="50EE12B4" w14:textId="77777777" w:rsidR="00D0317E" w:rsidRPr="00B94DCD" w:rsidRDefault="00F249A9" w:rsidP="00F249A9">
      <w:pPr>
        <w:rPr>
          <w:rFonts w:ascii="Arial" w:hAnsi="Arial" w:cs="Arial"/>
          <w:sz w:val="22"/>
          <w:szCs w:val="22"/>
        </w:rPr>
      </w:pPr>
      <w:r w:rsidRPr="00B94DCD">
        <w:rPr>
          <w:rFonts w:ascii="Arial" w:hAnsi="Arial" w:cs="Arial"/>
          <w:sz w:val="22"/>
          <w:szCs w:val="22"/>
        </w:rPr>
        <w:t>In the context of recognition there is no reciprocity requirement under the Model law. Hence it is not envisaged that the foreign proceeding will be denied recognition solely based on the fact that the court in which foreign proceeding was initiated will not provide  equivalent relief to an insolvency representative for the enacting state.</w:t>
      </w:r>
    </w:p>
    <w:p w14:paraId="1FA50022" w14:textId="77777777" w:rsidR="00D0317E" w:rsidRPr="00B94DCD" w:rsidRDefault="00D0317E" w:rsidP="00F249A9">
      <w:pPr>
        <w:rPr>
          <w:rFonts w:ascii="Arial" w:hAnsi="Arial" w:cs="Arial"/>
          <w:sz w:val="22"/>
          <w:szCs w:val="22"/>
        </w:rPr>
      </w:pPr>
    </w:p>
    <w:p w14:paraId="068D5B9C" w14:textId="585067A5" w:rsidR="00F249A9" w:rsidRPr="00B94DCD" w:rsidRDefault="00F249A9" w:rsidP="00F249A9">
      <w:pPr>
        <w:rPr>
          <w:rFonts w:ascii="Arial" w:hAnsi="Arial" w:cs="Arial"/>
          <w:sz w:val="22"/>
          <w:szCs w:val="22"/>
        </w:rPr>
      </w:pPr>
      <w:r w:rsidRPr="00B94DCD">
        <w:rPr>
          <w:rFonts w:ascii="Arial" w:hAnsi="Arial" w:cs="Arial"/>
          <w:sz w:val="22"/>
          <w:szCs w:val="22"/>
        </w:rPr>
        <w:t>COMI</w:t>
      </w:r>
    </w:p>
    <w:p w14:paraId="37E3FF64" w14:textId="77777777" w:rsidR="00F249A9" w:rsidRPr="00B94DCD" w:rsidRDefault="00F249A9" w:rsidP="00F249A9">
      <w:pPr>
        <w:rPr>
          <w:rFonts w:ascii="Arial" w:hAnsi="Arial" w:cs="Arial"/>
          <w:sz w:val="22"/>
          <w:szCs w:val="22"/>
        </w:rPr>
      </w:pPr>
    </w:p>
    <w:p w14:paraId="33F69A65" w14:textId="5800E994" w:rsidR="00F249A9" w:rsidRPr="00B94DCD" w:rsidRDefault="00F249A9" w:rsidP="00F249A9">
      <w:pPr>
        <w:rPr>
          <w:rFonts w:ascii="Arial" w:hAnsi="Arial" w:cs="Arial"/>
          <w:sz w:val="22"/>
          <w:szCs w:val="22"/>
        </w:rPr>
      </w:pPr>
      <w:r w:rsidRPr="00B94DCD">
        <w:rPr>
          <w:rFonts w:ascii="Arial" w:hAnsi="Arial" w:cs="Arial"/>
          <w:sz w:val="22"/>
          <w:szCs w:val="22"/>
        </w:rPr>
        <w:t xml:space="preserve">The concept of COMI is fundamental to the operation of </w:t>
      </w:r>
      <w:r w:rsidR="00E04FBF" w:rsidRPr="00B94DCD">
        <w:rPr>
          <w:rFonts w:ascii="Arial" w:hAnsi="Arial" w:cs="Arial"/>
          <w:sz w:val="22"/>
          <w:szCs w:val="22"/>
        </w:rPr>
        <w:t xml:space="preserve">the </w:t>
      </w:r>
      <w:r w:rsidRPr="00B94DCD">
        <w:rPr>
          <w:rFonts w:ascii="Arial" w:hAnsi="Arial" w:cs="Arial"/>
          <w:sz w:val="22"/>
          <w:szCs w:val="22"/>
        </w:rPr>
        <w:t>Model law</w:t>
      </w:r>
      <w:r w:rsidR="008E7E83" w:rsidRPr="00B94DCD">
        <w:rPr>
          <w:rFonts w:ascii="Arial" w:hAnsi="Arial" w:cs="Arial"/>
          <w:sz w:val="22"/>
          <w:szCs w:val="22"/>
        </w:rPr>
        <w:t>. I</w:t>
      </w:r>
      <w:r w:rsidRPr="00B94DCD">
        <w:rPr>
          <w:rFonts w:ascii="Arial" w:hAnsi="Arial" w:cs="Arial"/>
          <w:sz w:val="22"/>
          <w:szCs w:val="22"/>
        </w:rPr>
        <w:t>t is not</w:t>
      </w:r>
      <w:r w:rsidR="008E7E83" w:rsidRPr="00B94DCD">
        <w:rPr>
          <w:rFonts w:ascii="Arial" w:hAnsi="Arial" w:cs="Arial"/>
          <w:sz w:val="22"/>
          <w:szCs w:val="22"/>
        </w:rPr>
        <w:t>, however,</w:t>
      </w:r>
      <w:r w:rsidRPr="00B94DCD">
        <w:rPr>
          <w:rFonts w:ascii="Arial" w:hAnsi="Arial" w:cs="Arial"/>
          <w:sz w:val="22"/>
          <w:szCs w:val="22"/>
        </w:rPr>
        <w:t xml:space="preserve"> defined under the Model law.</w:t>
      </w:r>
    </w:p>
    <w:p w14:paraId="6B9300B4" w14:textId="77777777" w:rsidR="00F249A9" w:rsidRPr="00B94DCD" w:rsidRDefault="00F249A9" w:rsidP="00F249A9">
      <w:pPr>
        <w:rPr>
          <w:rFonts w:ascii="Arial" w:hAnsi="Arial" w:cs="Arial"/>
          <w:sz w:val="22"/>
          <w:szCs w:val="22"/>
        </w:rPr>
      </w:pPr>
      <w:r w:rsidRPr="00B94DCD">
        <w:rPr>
          <w:rFonts w:ascii="Arial" w:hAnsi="Arial" w:cs="Arial"/>
          <w:sz w:val="22"/>
          <w:szCs w:val="22"/>
        </w:rPr>
        <w:t>The two key factors for determining the COMI are:</w:t>
      </w:r>
    </w:p>
    <w:p w14:paraId="63973EB9" w14:textId="77777777" w:rsidR="00F249A9" w:rsidRPr="00B94DCD" w:rsidRDefault="00F249A9" w:rsidP="00F249A9">
      <w:pPr>
        <w:rPr>
          <w:rFonts w:ascii="Arial" w:hAnsi="Arial" w:cs="Arial"/>
          <w:sz w:val="22"/>
          <w:szCs w:val="22"/>
        </w:rPr>
      </w:pPr>
    </w:p>
    <w:p w14:paraId="05D000B4" w14:textId="018EEFEE" w:rsidR="00F249A9" w:rsidRPr="00B94DCD" w:rsidRDefault="00F249A9" w:rsidP="00B200B0">
      <w:pPr>
        <w:pStyle w:val="ListParagraph"/>
        <w:numPr>
          <w:ilvl w:val="0"/>
          <w:numId w:val="21"/>
        </w:numPr>
        <w:rPr>
          <w:rFonts w:ascii="Arial" w:hAnsi="Arial" w:cs="Arial"/>
          <w:sz w:val="22"/>
          <w:szCs w:val="22"/>
        </w:rPr>
      </w:pPr>
      <w:r w:rsidRPr="00B94DCD">
        <w:rPr>
          <w:rFonts w:ascii="Arial" w:hAnsi="Arial" w:cs="Arial"/>
          <w:sz w:val="22"/>
          <w:szCs w:val="22"/>
        </w:rPr>
        <w:t xml:space="preserve">the location where the central administration of the debtor takes place; and </w:t>
      </w:r>
    </w:p>
    <w:p w14:paraId="30EB1CFF" w14:textId="35A83DF8" w:rsidR="00F249A9" w:rsidRPr="00B94DCD" w:rsidRDefault="00F249A9" w:rsidP="00B200B0">
      <w:pPr>
        <w:pStyle w:val="NormalWeb"/>
        <w:numPr>
          <w:ilvl w:val="0"/>
          <w:numId w:val="19"/>
        </w:numPr>
        <w:rPr>
          <w:rFonts w:ascii="Arial" w:hAnsi="Arial" w:cs="Arial"/>
          <w:sz w:val="22"/>
          <w:szCs w:val="22"/>
        </w:rPr>
      </w:pPr>
      <w:r w:rsidRPr="00B94DCD">
        <w:rPr>
          <w:rFonts w:ascii="Arial" w:hAnsi="Arial" w:cs="Arial"/>
          <w:sz w:val="22"/>
          <w:szCs w:val="22"/>
        </w:rPr>
        <w:t xml:space="preserve">which is readily ascertainable as such by creditors of the debtor. </w:t>
      </w:r>
    </w:p>
    <w:p w14:paraId="609DEA6C" w14:textId="7CBB31CD" w:rsidR="00F249A9" w:rsidRPr="00B94DCD" w:rsidRDefault="00F249A9" w:rsidP="00F249A9">
      <w:pPr>
        <w:rPr>
          <w:rFonts w:ascii="Arial" w:hAnsi="Arial" w:cs="Arial"/>
          <w:sz w:val="22"/>
          <w:szCs w:val="22"/>
        </w:rPr>
      </w:pPr>
      <w:r w:rsidRPr="00B94DCD">
        <w:rPr>
          <w:rFonts w:ascii="Arial" w:hAnsi="Arial" w:cs="Arial"/>
          <w:sz w:val="22"/>
          <w:szCs w:val="22"/>
        </w:rPr>
        <w:t xml:space="preserve">The date for determining the COMI or whether an establishment exists is the date of the commencement of the foreign proceeding. </w:t>
      </w:r>
    </w:p>
    <w:p w14:paraId="25371A5C" w14:textId="01D17726" w:rsidR="00F249A9" w:rsidRPr="00B94DCD" w:rsidRDefault="00F249A9" w:rsidP="00F249A9">
      <w:pPr>
        <w:rPr>
          <w:rFonts w:ascii="Arial" w:hAnsi="Arial" w:cs="Arial"/>
          <w:sz w:val="22"/>
          <w:szCs w:val="22"/>
        </w:rPr>
      </w:pPr>
      <w:r w:rsidRPr="00B94DCD">
        <w:rPr>
          <w:rFonts w:ascii="Arial" w:hAnsi="Arial" w:cs="Arial"/>
          <w:sz w:val="22"/>
          <w:szCs w:val="22"/>
        </w:rPr>
        <w:t>The COMI of a debtor can move and if it happens closer to the commencement of the proceeding, it will be harder to ascertain</w:t>
      </w:r>
      <w:r w:rsidR="00C83300" w:rsidRPr="00B94DCD">
        <w:rPr>
          <w:rFonts w:ascii="Arial" w:hAnsi="Arial" w:cs="Arial"/>
          <w:sz w:val="22"/>
          <w:szCs w:val="22"/>
        </w:rPr>
        <w:t xml:space="preserve"> the COMI of the debtor</w:t>
      </w:r>
      <w:r w:rsidRPr="00B94DCD">
        <w:rPr>
          <w:rFonts w:ascii="Arial" w:hAnsi="Arial" w:cs="Arial"/>
          <w:sz w:val="22"/>
          <w:szCs w:val="22"/>
        </w:rPr>
        <w:t>.</w:t>
      </w:r>
    </w:p>
    <w:p w14:paraId="589C803A" w14:textId="35293084" w:rsidR="00F249A9" w:rsidRPr="00B94DCD" w:rsidRDefault="00F249A9" w:rsidP="003708DC">
      <w:pPr>
        <w:pStyle w:val="NormalWeb"/>
        <w:rPr>
          <w:rFonts w:ascii="Arial" w:hAnsi="Arial" w:cs="Arial"/>
          <w:sz w:val="22"/>
          <w:szCs w:val="22"/>
        </w:rPr>
      </w:pPr>
      <w:r w:rsidRPr="00B94DCD">
        <w:rPr>
          <w:rFonts w:ascii="Arial" w:hAnsi="Arial" w:cs="Arial"/>
          <w:sz w:val="22"/>
          <w:szCs w:val="22"/>
        </w:rPr>
        <w:t>Establishment of the COMI is important, as this will define the foreign proceeding as foreign main proceeding on non-main proceeding</w:t>
      </w:r>
      <w:r w:rsidR="003708DC" w:rsidRPr="00B94DCD">
        <w:rPr>
          <w:rFonts w:ascii="Arial" w:hAnsi="Arial" w:cs="Arial"/>
          <w:sz w:val="22"/>
          <w:szCs w:val="22"/>
        </w:rPr>
        <w:t xml:space="preserve">. This will affect the relief available under articles </w:t>
      </w:r>
      <w:r w:rsidR="003708DC" w:rsidRPr="00B94DCD">
        <w:rPr>
          <w:rFonts w:ascii="Arial" w:hAnsi="Arial" w:cs="Arial"/>
          <w:sz w:val="22"/>
          <w:szCs w:val="22"/>
        </w:rPr>
        <w:lastRenderedPageBreak/>
        <w:t xml:space="preserve">20 and 21 of the Model Law. </w:t>
      </w:r>
      <w:r w:rsidR="00C83300" w:rsidRPr="00B94DCD">
        <w:rPr>
          <w:rFonts w:ascii="Arial" w:hAnsi="Arial" w:cs="Arial"/>
          <w:sz w:val="22"/>
          <w:szCs w:val="22"/>
        </w:rPr>
        <w:t>The country of the COMI affects the insolvency laws to be used for the insolvency proceedings.</w:t>
      </w:r>
    </w:p>
    <w:p w14:paraId="308695A2" w14:textId="29A127A6" w:rsidR="00F249A9" w:rsidRPr="00B94DCD" w:rsidRDefault="00F249A9" w:rsidP="00F249A9">
      <w:pPr>
        <w:rPr>
          <w:rFonts w:ascii="Arial" w:hAnsi="Arial" w:cs="Arial"/>
          <w:sz w:val="22"/>
          <w:szCs w:val="22"/>
        </w:rPr>
      </w:pPr>
      <w:r w:rsidRPr="00B94DCD">
        <w:rPr>
          <w:rFonts w:ascii="Arial" w:hAnsi="Arial" w:cs="Arial"/>
          <w:sz w:val="22"/>
          <w:szCs w:val="22"/>
        </w:rPr>
        <w:t>Abuse of process:</w:t>
      </w:r>
    </w:p>
    <w:p w14:paraId="14077D7A" w14:textId="6E2CAB84" w:rsidR="00F249A9" w:rsidRPr="00B94DCD" w:rsidRDefault="00F249A9" w:rsidP="00F249A9">
      <w:pPr>
        <w:rPr>
          <w:rFonts w:ascii="Arial" w:hAnsi="Arial" w:cs="Arial"/>
          <w:sz w:val="22"/>
          <w:szCs w:val="22"/>
        </w:rPr>
      </w:pPr>
      <w:r w:rsidRPr="00B94DCD">
        <w:rPr>
          <w:rFonts w:ascii="Arial" w:hAnsi="Arial" w:cs="Arial"/>
          <w:sz w:val="22"/>
          <w:szCs w:val="22"/>
        </w:rPr>
        <w:t>This is not defined in the Model law and is left to the domestic law and procedural rules of the enacting state to determine what constitutes an abuse of process. If for e.g. the foreign representative breaches the obligation for full and frank disclosure by falsely claiming the COMI, the court could decide this as an abuse of process and deny recognition.</w:t>
      </w:r>
    </w:p>
    <w:p w14:paraId="42BCC79C" w14:textId="588823F0" w:rsidR="00F249A9" w:rsidRPr="00B94DCD" w:rsidRDefault="00F249A9" w:rsidP="00F249A9">
      <w:pPr>
        <w:rPr>
          <w:rFonts w:ascii="Arial" w:hAnsi="Arial" w:cs="Arial"/>
          <w:sz w:val="22"/>
          <w:szCs w:val="22"/>
        </w:rPr>
      </w:pPr>
      <w:r w:rsidRPr="00B94DCD">
        <w:rPr>
          <w:rFonts w:ascii="Arial" w:hAnsi="Arial" w:cs="Arial"/>
          <w:sz w:val="22"/>
          <w:szCs w:val="22"/>
        </w:rPr>
        <w:t>In this context Public Policy exception under Article 6 should rarely be used as the basis to deny recognition.</w:t>
      </w:r>
    </w:p>
    <w:p w14:paraId="1C85BFFD" w14:textId="52231358" w:rsidR="00F249A9" w:rsidRPr="00B94DCD" w:rsidRDefault="00F249A9" w:rsidP="00F249A9">
      <w:pPr>
        <w:rPr>
          <w:rFonts w:ascii="Arial" w:hAnsi="Arial" w:cs="Arial"/>
          <w:sz w:val="22"/>
          <w:szCs w:val="22"/>
        </w:rPr>
      </w:pPr>
    </w:p>
    <w:p w14:paraId="012DD8D6" w14:textId="5E473E44" w:rsidR="00F249A9" w:rsidRPr="00B94DCD" w:rsidRDefault="00F249A9" w:rsidP="00F249A9">
      <w:pPr>
        <w:rPr>
          <w:rFonts w:ascii="Arial" w:hAnsi="Arial" w:cs="Arial"/>
          <w:sz w:val="22"/>
          <w:szCs w:val="22"/>
        </w:rPr>
      </w:pPr>
      <w:r w:rsidRPr="00B94DCD">
        <w:rPr>
          <w:rFonts w:ascii="Arial" w:hAnsi="Arial" w:cs="Arial"/>
          <w:sz w:val="22"/>
          <w:szCs w:val="22"/>
        </w:rPr>
        <w:t>Ongoing obligation to update Court ( Article 18)</w:t>
      </w:r>
    </w:p>
    <w:p w14:paraId="267AC706" w14:textId="77777777" w:rsidR="00F249A9" w:rsidRPr="00B94DCD" w:rsidRDefault="00F249A9" w:rsidP="00F249A9">
      <w:pPr>
        <w:rPr>
          <w:rFonts w:ascii="Arial" w:hAnsi="Arial" w:cs="Arial"/>
          <w:sz w:val="22"/>
          <w:szCs w:val="22"/>
        </w:rPr>
      </w:pPr>
    </w:p>
    <w:p w14:paraId="3382A77D" w14:textId="7968BBD0" w:rsidR="00F249A9" w:rsidRPr="00B94DCD" w:rsidRDefault="00F249A9" w:rsidP="00F249A9">
      <w:pPr>
        <w:rPr>
          <w:rFonts w:ascii="Arial" w:hAnsi="Arial" w:cs="Arial"/>
          <w:sz w:val="22"/>
          <w:szCs w:val="22"/>
        </w:rPr>
      </w:pPr>
      <w:r w:rsidRPr="00B94DCD">
        <w:rPr>
          <w:rFonts w:ascii="Arial" w:hAnsi="Arial" w:cs="Arial"/>
          <w:sz w:val="22"/>
          <w:szCs w:val="22"/>
        </w:rPr>
        <w:t xml:space="preserve">Article 18 requires the foreign </w:t>
      </w:r>
      <w:r w:rsidR="00D0317E" w:rsidRPr="00B94DCD">
        <w:rPr>
          <w:rFonts w:ascii="Arial" w:hAnsi="Arial" w:cs="Arial"/>
          <w:sz w:val="22"/>
          <w:szCs w:val="22"/>
        </w:rPr>
        <w:t>representative</w:t>
      </w:r>
      <w:r w:rsidRPr="00B94DCD">
        <w:rPr>
          <w:rFonts w:ascii="Arial" w:hAnsi="Arial" w:cs="Arial"/>
          <w:sz w:val="22"/>
          <w:szCs w:val="22"/>
        </w:rPr>
        <w:t xml:space="preserve"> from the time of filing the application for recognition to promptly inform the court in the enacting state if:</w:t>
      </w:r>
    </w:p>
    <w:p w14:paraId="12466923" w14:textId="431AE491" w:rsidR="00F249A9" w:rsidRPr="00B94DCD" w:rsidRDefault="00F249A9" w:rsidP="00B200B0">
      <w:pPr>
        <w:pStyle w:val="ListParagraph"/>
        <w:numPr>
          <w:ilvl w:val="0"/>
          <w:numId w:val="22"/>
        </w:numPr>
        <w:rPr>
          <w:rFonts w:ascii="Arial" w:hAnsi="Arial" w:cs="Arial"/>
          <w:sz w:val="22"/>
          <w:szCs w:val="22"/>
        </w:rPr>
      </w:pPr>
      <w:r w:rsidRPr="00B94DCD">
        <w:rPr>
          <w:rFonts w:ascii="Arial" w:hAnsi="Arial" w:cs="Arial"/>
          <w:sz w:val="22"/>
          <w:szCs w:val="22"/>
        </w:rPr>
        <w:t xml:space="preserve">any substantial change in the status of the recognised foreign proceeding or the appointment </w:t>
      </w:r>
      <w:proofErr w:type="spellStart"/>
      <w:r w:rsidRPr="00B94DCD">
        <w:rPr>
          <w:rFonts w:ascii="Arial" w:hAnsi="Arial" w:cs="Arial"/>
          <w:sz w:val="22"/>
          <w:szCs w:val="22"/>
        </w:rPr>
        <w:t>fo</w:t>
      </w:r>
      <w:proofErr w:type="spellEnd"/>
      <w:r w:rsidRPr="00B94DCD">
        <w:rPr>
          <w:rFonts w:ascii="Arial" w:hAnsi="Arial" w:cs="Arial"/>
          <w:sz w:val="22"/>
          <w:szCs w:val="22"/>
        </w:rPr>
        <w:t xml:space="preserve"> the foreign representative</w:t>
      </w:r>
    </w:p>
    <w:p w14:paraId="1573195B" w14:textId="77777777" w:rsidR="003708DC" w:rsidRPr="00B94DCD" w:rsidRDefault="00F249A9" w:rsidP="003708DC">
      <w:pPr>
        <w:pStyle w:val="ListParagraph"/>
        <w:numPr>
          <w:ilvl w:val="0"/>
          <w:numId w:val="22"/>
        </w:numPr>
        <w:rPr>
          <w:rFonts w:ascii="Arial" w:hAnsi="Arial" w:cs="Arial"/>
          <w:sz w:val="22"/>
          <w:szCs w:val="22"/>
        </w:rPr>
      </w:pPr>
      <w:r w:rsidRPr="00B94DCD">
        <w:rPr>
          <w:rFonts w:ascii="Arial" w:hAnsi="Arial" w:cs="Arial"/>
          <w:sz w:val="22"/>
          <w:szCs w:val="22"/>
        </w:rPr>
        <w:t>any another foreign proceeding which regarding the same debtor becomes known to the foreign representative</w:t>
      </w:r>
    </w:p>
    <w:p w14:paraId="2BDAC32B" w14:textId="30D5CF01" w:rsidR="003708DC" w:rsidRPr="00B94DCD" w:rsidRDefault="003708DC" w:rsidP="003708DC">
      <w:pPr>
        <w:rPr>
          <w:rFonts w:ascii="Arial" w:hAnsi="Arial" w:cs="Arial"/>
          <w:sz w:val="22"/>
          <w:szCs w:val="22"/>
        </w:rPr>
      </w:pPr>
      <w:r w:rsidRPr="00B94DCD">
        <w:rPr>
          <w:rFonts w:ascii="Arial" w:hAnsi="Arial" w:cs="Arial"/>
          <w:sz w:val="22"/>
          <w:szCs w:val="22"/>
        </w:rPr>
        <w:t>Exclusions:</w:t>
      </w:r>
    </w:p>
    <w:p w14:paraId="027E155A" w14:textId="77777777" w:rsidR="003708DC" w:rsidRPr="00B94DCD" w:rsidRDefault="003708DC" w:rsidP="003708DC">
      <w:pPr>
        <w:spacing w:before="100" w:beforeAutospacing="1" w:after="100" w:afterAutospacing="1"/>
        <w:rPr>
          <w:rFonts w:ascii="Arial" w:hAnsi="Arial" w:cs="Arial"/>
          <w:sz w:val="22"/>
          <w:szCs w:val="22"/>
        </w:rPr>
      </w:pPr>
      <w:r w:rsidRPr="00B94DCD">
        <w:rPr>
          <w:rFonts w:ascii="Arial" w:hAnsi="Arial" w:cs="Arial"/>
          <w:sz w:val="22"/>
          <w:szCs w:val="22"/>
        </w:rPr>
        <w:t>Paragraph 2 of Article 1 allows the enacting State to exclude certain proceedings from the application of the implemented Model Law. Banks and insurance companies are examples of entities that the enacting State might decide to exclude from the Model Law, as they may require to be administered under a special regulatory regime.</w:t>
      </w:r>
      <w:r w:rsidRPr="00B94DCD">
        <w:rPr>
          <w:rFonts w:ascii="Arial" w:hAnsi="Arial" w:cs="Arial"/>
          <w:position w:val="8"/>
          <w:sz w:val="22"/>
          <w:szCs w:val="22"/>
        </w:rPr>
        <w:t xml:space="preserve"> </w:t>
      </w:r>
      <w:r w:rsidRPr="00B94DCD">
        <w:rPr>
          <w:rFonts w:ascii="Arial" w:hAnsi="Arial" w:cs="Arial"/>
          <w:sz w:val="22"/>
          <w:szCs w:val="22"/>
        </w:rPr>
        <w:t xml:space="preserve">Public utility companies or consumers/non- traders may also need different solutions in a cross-border context. </w:t>
      </w:r>
    </w:p>
    <w:p w14:paraId="3A05D12C" w14:textId="77777777" w:rsidR="003708DC" w:rsidRPr="00B94DCD" w:rsidRDefault="003708DC" w:rsidP="003708DC">
      <w:pPr>
        <w:spacing w:before="100" w:beforeAutospacing="1" w:after="100" w:afterAutospacing="1"/>
        <w:rPr>
          <w:rFonts w:ascii="Arial" w:hAnsi="Arial" w:cs="Arial"/>
          <w:sz w:val="22"/>
          <w:szCs w:val="22"/>
        </w:rPr>
      </w:pPr>
      <w:r w:rsidRPr="00B94DCD">
        <w:rPr>
          <w:rFonts w:ascii="Arial" w:hAnsi="Arial" w:cs="Arial"/>
          <w:sz w:val="22"/>
          <w:szCs w:val="22"/>
        </w:rPr>
        <w:t>Public policy exception (Article 6)</w:t>
      </w:r>
    </w:p>
    <w:p w14:paraId="0C3656A9" w14:textId="77777777" w:rsidR="003708DC" w:rsidRPr="00B94DCD" w:rsidRDefault="003708DC" w:rsidP="003708DC">
      <w:pPr>
        <w:spacing w:before="100" w:beforeAutospacing="1" w:after="100" w:afterAutospacing="1"/>
        <w:rPr>
          <w:rFonts w:ascii="Arial" w:hAnsi="Arial" w:cs="Arial"/>
          <w:sz w:val="22"/>
          <w:szCs w:val="22"/>
        </w:rPr>
      </w:pPr>
      <w:r w:rsidRPr="00B94DCD">
        <w:rPr>
          <w:rFonts w:ascii="Arial" w:hAnsi="Arial" w:cs="Arial"/>
          <w:sz w:val="22"/>
          <w:szCs w:val="22"/>
        </w:rPr>
        <w:t>Article 6 has the provision for public policy exception. The exceptions is to  provide comfort  to the enacting state, as a safeguard to its sovereignty. This should be only applied in extreme circumstances, though.</w:t>
      </w:r>
    </w:p>
    <w:p w14:paraId="1BA75B6D" w14:textId="77777777" w:rsidR="003708DC" w:rsidRPr="00B94DCD" w:rsidRDefault="003708DC" w:rsidP="003708DC">
      <w:pPr>
        <w:spacing w:before="100" w:beforeAutospacing="1" w:after="100" w:afterAutospacing="1"/>
        <w:rPr>
          <w:rFonts w:ascii="Arial" w:hAnsi="Arial" w:cs="Arial"/>
          <w:sz w:val="22"/>
          <w:szCs w:val="22"/>
        </w:rPr>
      </w:pPr>
      <w:r w:rsidRPr="00B94DCD">
        <w:rPr>
          <w:rFonts w:ascii="Arial" w:hAnsi="Arial" w:cs="Arial"/>
          <w:sz w:val="22"/>
          <w:szCs w:val="22"/>
        </w:rPr>
        <w:t xml:space="preserve">The Supremacy of other international obligations (Article 3) </w:t>
      </w:r>
    </w:p>
    <w:p w14:paraId="7E6B29C1" w14:textId="6390A475" w:rsidR="003708DC" w:rsidRPr="00B94DCD" w:rsidRDefault="003708DC" w:rsidP="003708DC">
      <w:pPr>
        <w:spacing w:before="100" w:beforeAutospacing="1" w:after="100" w:afterAutospacing="1"/>
        <w:rPr>
          <w:rFonts w:ascii="Arial" w:hAnsi="Arial" w:cs="Arial"/>
          <w:sz w:val="22"/>
          <w:szCs w:val="22"/>
        </w:rPr>
      </w:pPr>
      <w:r w:rsidRPr="00B94DCD">
        <w:rPr>
          <w:rFonts w:ascii="Arial" w:hAnsi="Arial" w:cs="Arial"/>
          <w:sz w:val="22"/>
          <w:szCs w:val="22"/>
        </w:rPr>
        <w:t>Article 3 allows for the principle of supremacy of international obligations of the enacting State over internal law. If the enacted Model Law conflicts with a treaty or other form of multi-State agreement of the enacting State, then that treaty or international agreement prevails.</w:t>
      </w:r>
    </w:p>
    <w:p w14:paraId="713C0C0F" w14:textId="77777777" w:rsidR="0017257C" w:rsidRPr="00B94DCD" w:rsidRDefault="0017257C" w:rsidP="00707FC8">
      <w:pPr>
        <w:jc w:val="both"/>
        <w:rPr>
          <w:rFonts w:ascii="Arial" w:hAnsi="Arial" w:cs="Arial"/>
          <w:sz w:val="22"/>
          <w:szCs w:val="22"/>
          <w:shd w:val="clear" w:color="auto" w:fill="FFFFFF"/>
          <w:lang w:val="en-GB"/>
        </w:rPr>
      </w:pPr>
    </w:p>
    <w:p w14:paraId="0C9A5B96" w14:textId="77777777" w:rsidR="00C91324" w:rsidRPr="00B94DCD" w:rsidRDefault="00C91324" w:rsidP="00C91324">
      <w:pPr>
        <w:ind w:left="720" w:hanging="720"/>
        <w:jc w:val="both"/>
        <w:rPr>
          <w:rFonts w:ascii="Arial" w:hAnsi="Arial" w:cs="Arial"/>
          <w:sz w:val="22"/>
          <w:szCs w:val="22"/>
          <w:shd w:val="clear" w:color="auto" w:fill="FFFFFF"/>
          <w:lang w:val="en-GB"/>
        </w:rPr>
      </w:pPr>
      <w:r w:rsidRPr="00B94DCD">
        <w:rPr>
          <w:rFonts w:ascii="Arial" w:hAnsi="Arial" w:cs="Arial"/>
          <w:b/>
          <w:bCs/>
          <w:sz w:val="22"/>
          <w:szCs w:val="22"/>
          <w:shd w:val="clear" w:color="auto" w:fill="FFFFFF"/>
          <w:lang w:val="en-GB"/>
        </w:rPr>
        <w:t xml:space="preserve">Question 3.3 </w:t>
      </w:r>
      <w:r w:rsidRPr="00B94DCD">
        <w:rPr>
          <w:rFonts w:ascii="Arial" w:hAnsi="Arial" w:cs="Arial"/>
          <w:b/>
          <w:bCs/>
          <w:sz w:val="22"/>
          <w:szCs w:val="22"/>
          <w:lang w:val="en-GB"/>
        </w:rPr>
        <w:t>[maximum 5 marks]</w:t>
      </w:r>
    </w:p>
    <w:p w14:paraId="18B84C42" w14:textId="77777777" w:rsidR="00C91324" w:rsidRPr="00B94DCD" w:rsidRDefault="00C91324" w:rsidP="00C91324">
      <w:pPr>
        <w:ind w:left="720" w:hanging="720"/>
        <w:jc w:val="both"/>
        <w:rPr>
          <w:rFonts w:ascii="Arial" w:hAnsi="Arial" w:cs="Arial"/>
          <w:sz w:val="22"/>
          <w:szCs w:val="22"/>
          <w:shd w:val="clear" w:color="auto" w:fill="FFFFFF"/>
          <w:lang w:val="en-GB"/>
        </w:rPr>
      </w:pPr>
    </w:p>
    <w:p w14:paraId="722B5381" w14:textId="41FA088F" w:rsidR="00DF75F8" w:rsidRPr="00B94DCD" w:rsidRDefault="00C91324" w:rsidP="00C91324">
      <w:pPr>
        <w:jc w:val="both"/>
        <w:rPr>
          <w:rFonts w:ascii="Arial" w:hAnsi="Arial" w:cs="Arial"/>
          <w:sz w:val="22"/>
          <w:szCs w:val="22"/>
          <w:lang w:val="en-GB"/>
        </w:rPr>
      </w:pPr>
      <w:r w:rsidRPr="00B94DCD">
        <w:rPr>
          <w:rFonts w:ascii="Arial" w:hAnsi="Arial" w:cs="Arial"/>
          <w:sz w:val="22"/>
          <w:szCs w:val="22"/>
          <w:lang w:val="en-GB"/>
        </w:rPr>
        <w:t xml:space="preserve">As far as relief is concerned, briefly explain (with reference to </w:t>
      </w:r>
      <w:r w:rsidR="00201874" w:rsidRPr="00B94DCD">
        <w:rPr>
          <w:rFonts w:ascii="Arial" w:hAnsi="Arial" w:cs="Arial"/>
          <w:sz w:val="22"/>
          <w:szCs w:val="22"/>
          <w:lang w:val="en-GB"/>
        </w:rPr>
        <w:t xml:space="preserve">the </w:t>
      </w:r>
      <w:r w:rsidRPr="00B94DCD">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09E60BE1" w14:textId="77777777" w:rsidR="007D1297" w:rsidRPr="00B94DCD" w:rsidRDefault="007D1297" w:rsidP="007D1297">
      <w:pPr>
        <w:rPr>
          <w:rFonts w:ascii="Arial" w:hAnsi="Arial" w:cs="Arial"/>
          <w:sz w:val="22"/>
          <w:szCs w:val="22"/>
        </w:rPr>
      </w:pPr>
    </w:p>
    <w:p w14:paraId="49501DD4" w14:textId="43998533" w:rsidR="007D1297" w:rsidRPr="00B94DCD" w:rsidRDefault="007D1297" w:rsidP="007D1297">
      <w:pPr>
        <w:rPr>
          <w:rFonts w:ascii="Arial" w:hAnsi="Arial" w:cs="Arial"/>
          <w:sz w:val="22"/>
          <w:szCs w:val="22"/>
        </w:rPr>
      </w:pPr>
      <w:r w:rsidRPr="00B94DCD">
        <w:rPr>
          <w:rFonts w:ascii="Arial" w:hAnsi="Arial" w:cs="Arial"/>
          <w:sz w:val="22"/>
          <w:szCs w:val="22"/>
        </w:rPr>
        <w:t>Ref:</w:t>
      </w:r>
    </w:p>
    <w:p w14:paraId="7F82C2B0" w14:textId="725104F4" w:rsidR="00A62DF0" w:rsidRPr="00B94DCD" w:rsidRDefault="00A62DF0" w:rsidP="00A62DF0">
      <w:pPr>
        <w:rPr>
          <w:rFonts w:ascii="Arial" w:hAnsi="Arial" w:cs="Arial"/>
          <w:sz w:val="22"/>
          <w:szCs w:val="22"/>
        </w:rPr>
      </w:pPr>
      <w:r w:rsidRPr="00B94DCD">
        <w:rPr>
          <w:rFonts w:ascii="Arial" w:hAnsi="Arial" w:cs="Arial"/>
          <w:sz w:val="22"/>
          <w:szCs w:val="22"/>
        </w:rPr>
        <w:t xml:space="preserve">UNCITRAL Model Law on Cross-Border Insolvency Law with Guide to Enactment and Interpretation (2014), pp. </w:t>
      </w:r>
      <w:r w:rsidR="00A26A8F" w:rsidRPr="00B94DCD">
        <w:rPr>
          <w:rFonts w:ascii="Arial" w:hAnsi="Arial" w:cs="Arial"/>
          <w:sz w:val="22"/>
          <w:szCs w:val="22"/>
        </w:rPr>
        <w:t>9-12, 80-94.</w:t>
      </w:r>
    </w:p>
    <w:p w14:paraId="5673CB61" w14:textId="6CC54CEE" w:rsidR="00A62DF0" w:rsidRPr="00B94DCD" w:rsidRDefault="00320482" w:rsidP="00A62DF0">
      <w:pPr>
        <w:rPr>
          <w:rFonts w:ascii="Arial" w:hAnsi="Arial" w:cs="Arial"/>
          <w:sz w:val="22"/>
          <w:szCs w:val="22"/>
        </w:rPr>
      </w:pPr>
      <w:r w:rsidRPr="00B94DCD">
        <w:rPr>
          <w:rFonts w:ascii="Arial" w:hAnsi="Arial" w:cs="Arial"/>
          <w:sz w:val="22"/>
          <w:szCs w:val="22"/>
          <w:lang w:val="fr-FR"/>
        </w:rPr>
        <w:t xml:space="preserve">INSOL INTERNATIONAL (2021) Module 2A Guidance </w:t>
      </w:r>
      <w:proofErr w:type="spellStart"/>
      <w:proofErr w:type="gramStart"/>
      <w:r w:rsidRPr="00B94DCD">
        <w:rPr>
          <w:rFonts w:ascii="Arial" w:hAnsi="Arial" w:cs="Arial"/>
          <w:sz w:val="22"/>
          <w:szCs w:val="22"/>
          <w:lang w:val="fr-FR"/>
        </w:rPr>
        <w:t>Text</w:t>
      </w:r>
      <w:proofErr w:type="spellEnd"/>
      <w:r w:rsidR="00B94DCD" w:rsidRPr="00B94DCD">
        <w:rPr>
          <w:rFonts w:ascii="Arial" w:hAnsi="Arial" w:cs="Arial"/>
          <w:sz w:val="22"/>
          <w:szCs w:val="22"/>
          <w:lang w:val="fr-FR"/>
        </w:rPr>
        <w:t xml:space="preserve"> </w:t>
      </w:r>
      <w:r w:rsidRPr="00B94DCD">
        <w:rPr>
          <w:rFonts w:ascii="Arial" w:hAnsi="Arial" w:cs="Arial"/>
          <w:sz w:val="22"/>
          <w:szCs w:val="22"/>
          <w:lang w:val="fr-FR"/>
        </w:rPr>
        <w:t>,</w:t>
      </w:r>
      <w:proofErr w:type="gramEnd"/>
      <w:r w:rsidRPr="00B94DCD">
        <w:rPr>
          <w:rFonts w:ascii="Arial" w:hAnsi="Arial" w:cs="Arial"/>
          <w:sz w:val="22"/>
          <w:szCs w:val="22"/>
          <w:lang w:val="fr-FR"/>
        </w:rPr>
        <w:t xml:space="preserve"> pp. 28-40.</w:t>
      </w:r>
    </w:p>
    <w:p w14:paraId="617E6F82" w14:textId="77777777" w:rsidR="007D1297" w:rsidRPr="00B94DCD" w:rsidRDefault="007D1297" w:rsidP="004214A6">
      <w:pPr>
        <w:rPr>
          <w:rFonts w:ascii="Arial" w:hAnsi="Arial" w:cs="Arial"/>
          <w:sz w:val="22"/>
          <w:szCs w:val="22"/>
        </w:rPr>
      </w:pPr>
    </w:p>
    <w:p w14:paraId="409991A3" w14:textId="1C2A28F4" w:rsidR="00F249A9" w:rsidRPr="00B94DCD" w:rsidRDefault="00F83F5B" w:rsidP="00F83F5B">
      <w:pPr>
        <w:spacing w:before="100" w:beforeAutospacing="1" w:after="100" w:afterAutospacing="1"/>
        <w:jc w:val="both"/>
        <w:rPr>
          <w:rFonts w:ascii="Arial" w:hAnsi="Arial" w:cs="Arial"/>
          <w:sz w:val="22"/>
          <w:szCs w:val="22"/>
          <w:lang w:eastAsia="ja-JP"/>
        </w:rPr>
      </w:pPr>
      <w:r w:rsidRPr="00B94DCD">
        <w:rPr>
          <w:rFonts w:ascii="Arial" w:hAnsi="Arial" w:cs="Arial"/>
          <w:sz w:val="22"/>
          <w:szCs w:val="22"/>
          <w:lang w:eastAsia="ja-JP"/>
        </w:rPr>
        <w:lastRenderedPageBreak/>
        <w:t xml:space="preserve">Even prior to a decision on the recognition application, the court in the enacting State is entitled to grant urgently needed interim relief upon application for the recognition of a foreign proceeding based on Article 19 of the Model Law. </w:t>
      </w:r>
    </w:p>
    <w:p w14:paraId="61557C92" w14:textId="59589211" w:rsidR="00F249A9" w:rsidRPr="00B94DCD" w:rsidRDefault="00F249A9" w:rsidP="00F249A9">
      <w:pPr>
        <w:spacing w:before="100" w:beforeAutospacing="1" w:after="100" w:afterAutospacing="1"/>
        <w:rPr>
          <w:rFonts w:ascii="Arial" w:hAnsi="Arial" w:cs="Arial"/>
          <w:sz w:val="22"/>
          <w:szCs w:val="22"/>
        </w:rPr>
      </w:pPr>
      <w:r w:rsidRPr="00B94DCD">
        <w:rPr>
          <w:rFonts w:ascii="Arial" w:hAnsi="Arial" w:cs="Arial"/>
          <w:sz w:val="22"/>
          <w:szCs w:val="22"/>
        </w:rPr>
        <w:t xml:space="preserve">Appropriate relief (Article 21) </w:t>
      </w:r>
    </w:p>
    <w:p w14:paraId="35E86D18" w14:textId="7DE90A03" w:rsidR="00F249A9" w:rsidRPr="00B94DCD" w:rsidRDefault="00F249A9" w:rsidP="00F249A9">
      <w:pPr>
        <w:spacing w:before="100" w:beforeAutospacing="1" w:after="100" w:afterAutospacing="1"/>
        <w:rPr>
          <w:rFonts w:ascii="Arial" w:hAnsi="Arial" w:cs="Arial"/>
          <w:sz w:val="22"/>
          <w:szCs w:val="22"/>
          <w:lang w:eastAsia="ja-JP"/>
        </w:rPr>
      </w:pPr>
      <w:r w:rsidRPr="00B94DCD">
        <w:rPr>
          <w:rFonts w:ascii="Arial" w:hAnsi="Arial" w:cs="Arial"/>
          <w:sz w:val="22"/>
          <w:szCs w:val="22"/>
          <w:lang w:eastAsia="ja-JP"/>
        </w:rPr>
        <w:t>Article 21</w:t>
      </w:r>
      <w:r w:rsidRPr="00B94DCD">
        <w:rPr>
          <w:rFonts w:ascii="Arial" w:hAnsi="Arial" w:cs="Arial"/>
          <w:b/>
          <w:bCs/>
          <w:sz w:val="22"/>
          <w:szCs w:val="22"/>
          <w:lang w:eastAsia="ja-JP"/>
        </w:rPr>
        <w:t xml:space="preserve"> </w:t>
      </w:r>
      <w:r w:rsidRPr="00B94DCD">
        <w:rPr>
          <w:rFonts w:ascii="Arial" w:hAnsi="Arial" w:cs="Arial"/>
          <w:sz w:val="22"/>
          <w:szCs w:val="22"/>
          <w:lang w:eastAsia="ja-JP"/>
        </w:rPr>
        <w:t>of the Model Law sets out the court’s discretionary power to provide post-recognition relief</w:t>
      </w:r>
      <w:r w:rsidR="00AC407A" w:rsidRPr="00B94DCD">
        <w:rPr>
          <w:rFonts w:ascii="Arial" w:hAnsi="Arial" w:cs="Arial"/>
          <w:sz w:val="22"/>
          <w:szCs w:val="22"/>
          <w:lang w:eastAsia="ja-JP"/>
        </w:rPr>
        <w:t>.</w:t>
      </w:r>
    </w:p>
    <w:p w14:paraId="7031FE10" w14:textId="1802CE01" w:rsidR="00AC407A" w:rsidRPr="00B94DCD" w:rsidRDefault="00AC407A" w:rsidP="00F249A9">
      <w:pPr>
        <w:spacing w:before="100" w:beforeAutospacing="1" w:after="100" w:afterAutospacing="1"/>
        <w:rPr>
          <w:rFonts w:ascii="Arial" w:hAnsi="Arial" w:cs="Arial"/>
          <w:sz w:val="22"/>
          <w:szCs w:val="22"/>
        </w:rPr>
      </w:pPr>
      <w:r w:rsidRPr="00B94DCD">
        <w:rPr>
          <w:rFonts w:ascii="Arial" w:hAnsi="Arial" w:cs="Arial"/>
          <w:sz w:val="22"/>
          <w:szCs w:val="22"/>
          <w:lang w:eastAsia="ja-JP"/>
        </w:rPr>
        <w:t xml:space="preserve">Once a foreign proceeding is recognised, article 21(1) of the Model law provides </w:t>
      </w:r>
      <w:proofErr w:type="spellStart"/>
      <w:r w:rsidRPr="00B94DCD">
        <w:rPr>
          <w:rFonts w:ascii="Arial" w:hAnsi="Arial" w:cs="Arial"/>
          <w:sz w:val="22"/>
          <w:szCs w:val="22"/>
          <w:lang w:eastAsia="ja-JP"/>
        </w:rPr>
        <w:t>sthe</w:t>
      </w:r>
      <w:proofErr w:type="spellEnd"/>
      <w:r w:rsidRPr="00B94DCD">
        <w:rPr>
          <w:rFonts w:ascii="Arial" w:hAnsi="Arial" w:cs="Arial"/>
          <w:sz w:val="22"/>
          <w:szCs w:val="22"/>
          <w:lang w:eastAsia="ja-JP"/>
        </w:rPr>
        <w:t xml:space="preserve"> court in the enacting state discretionary p</w:t>
      </w:r>
      <w:r w:rsidR="00D0317E" w:rsidRPr="00B94DCD">
        <w:rPr>
          <w:rFonts w:ascii="Arial" w:hAnsi="Arial" w:cs="Arial"/>
          <w:sz w:val="22"/>
          <w:szCs w:val="22"/>
          <w:lang w:eastAsia="ja-JP"/>
        </w:rPr>
        <w:t>o</w:t>
      </w:r>
      <w:r w:rsidRPr="00B94DCD">
        <w:rPr>
          <w:rFonts w:ascii="Arial" w:hAnsi="Arial" w:cs="Arial"/>
          <w:sz w:val="22"/>
          <w:szCs w:val="22"/>
          <w:lang w:eastAsia="ja-JP"/>
        </w:rPr>
        <w:t>wers where needed, to protect assets of the debtor or the interests of the creditors. On the request of the foreign representative, the court can grant further relief such as:</w:t>
      </w:r>
    </w:p>
    <w:p w14:paraId="229AD968" w14:textId="64A25D6C" w:rsidR="00F249A9" w:rsidRPr="00B94DCD" w:rsidRDefault="00AC407A" w:rsidP="00B200B0">
      <w:pPr>
        <w:pStyle w:val="ListParagraph"/>
        <w:numPr>
          <w:ilvl w:val="0"/>
          <w:numId w:val="24"/>
        </w:numPr>
        <w:spacing w:before="100" w:beforeAutospacing="1" w:after="100" w:afterAutospacing="1"/>
        <w:rPr>
          <w:rFonts w:ascii="Arial" w:hAnsi="Arial" w:cs="Arial"/>
          <w:sz w:val="22"/>
          <w:szCs w:val="22"/>
        </w:rPr>
      </w:pPr>
      <w:r w:rsidRPr="00B94DCD">
        <w:rPr>
          <w:rFonts w:ascii="Arial" w:hAnsi="Arial" w:cs="Arial"/>
          <w:sz w:val="22"/>
          <w:szCs w:val="22"/>
        </w:rPr>
        <w:t xml:space="preserve">To stay the </w:t>
      </w:r>
      <w:r w:rsidR="00F249A9" w:rsidRPr="00B94DCD">
        <w:rPr>
          <w:rFonts w:ascii="Arial" w:hAnsi="Arial" w:cs="Arial"/>
          <w:sz w:val="22"/>
          <w:szCs w:val="22"/>
        </w:rPr>
        <w:t xml:space="preserve">commencement of or </w:t>
      </w:r>
      <w:r w:rsidRPr="00B94DCD">
        <w:rPr>
          <w:rFonts w:ascii="Arial" w:hAnsi="Arial" w:cs="Arial"/>
          <w:sz w:val="22"/>
          <w:szCs w:val="22"/>
        </w:rPr>
        <w:t>continuation</w:t>
      </w:r>
      <w:r w:rsidR="00F249A9" w:rsidRPr="00B94DCD">
        <w:rPr>
          <w:rFonts w:ascii="Arial" w:hAnsi="Arial" w:cs="Arial"/>
          <w:sz w:val="22"/>
          <w:szCs w:val="22"/>
        </w:rPr>
        <w:t xml:space="preserve"> of individual actions or proceedings concerning the assets of the debtor or rights</w:t>
      </w:r>
      <w:r w:rsidRPr="00B94DCD">
        <w:rPr>
          <w:rFonts w:ascii="Arial" w:hAnsi="Arial" w:cs="Arial"/>
          <w:sz w:val="22"/>
          <w:szCs w:val="22"/>
        </w:rPr>
        <w:t xml:space="preserve"> and </w:t>
      </w:r>
      <w:r w:rsidR="00F249A9" w:rsidRPr="00B94DCD">
        <w:rPr>
          <w:rFonts w:ascii="Arial" w:hAnsi="Arial" w:cs="Arial"/>
          <w:sz w:val="22"/>
          <w:szCs w:val="22"/>
        </w:rPr>
        <w:t xml:space="preserve">obligations to the extent </w:t>
      </w:r>
      <w:r w:rsidRPr="00B94DCD">
        <w:rPr>
          <w:rFonts w:ascii="Arial" w:hAnsi="Arial" w:cs="Arial"/>
          <w:sz w:val="22"/>
          <w:szCs w:val="22"/>
        </w:rPr>
        <w:t>they</w:t>
      </w:r>
      <w:r w:rsidR="00F249A9" w:rsidRPr="00B94DCD">
        <w:rPr>
          <w:rFonts w:ascii="Arial" w:hAnsi="Arial" w:cs="Arial"/>
          <w:sz w:val="22"/>
          <w:szCs w:val="22"/>
        </w:rPr>
        <w:t xml:space="preserve"> have not been stayed under Article 20(1) (a).</w:t>
      </w:r>
    </w:p>
    <w:p w14:paraId="11BF7103" w14:textId="4216EF24" w:rsidR="00F249A9" w:rsidRPr="00B94DCD" w:rsidRDefault="00AC407A" w:rsidP="00B200B0">
      <w:pPr>
        <w:pStyle w:val="NormalWeb"/>
        <w:numPr>
          <w:ilvl w:val="0"/>
          <w:numId w:val="24"/>
        </w:numPr>
        <w:rPr>
          <w:rFonts w:ascii="Arial" w:hAnsi="Arial" w:cs="Arial"/>
          <w:sz w:val="22"/>
          <w:szCs w:val="22"/>
        </w:rPr>
      </w:pPr>
      <w:r w:rsidRPr="00B94DCD">
        <w:rPr>
          <w:rFonts w:ascii="Arial" w:hAnsi="Arial" w:cs="Arial"/>
          <w:sz w:val="22"/>
          <w:szCs w:val="22"/>
        </w:rPr>
        <w:t xml:space="preserve">To stay the </w:t>
      </w:r>
      <w:r w:rsidR="00F249A9" w:rsidRPr="00B94DCD">
        <w:rPr>
          <w:rFonts w:ascii="Arial" w:hAnsi="Arial" w:cs="Arial"/>
          <w:sz w:val="22"/>
          <w:szCs w:val="22"/>
        </w:rPr>
        <w:t xml:space="preserve"> execution against the debtor’s assets to the extent it has not been stayed, under Article 20(1)(b)</w:t>
      </w:r>
    </w:p>
    <w:p w14:paraId="0A622965" w14:textId="27188B13" w:rsidR="00F249A9" w:rsidRPr="00B94DCD" w:rsidRDefault="00AC407A" w:rsidP="00B200B0">
      <w:pPr>
        <w:pStyle w:val="NormalWeb"/>
        <w:numPr>
          <w:ilvl w:val="0"/>
          <w:numId w:val="24"/>
        </w:numPr>
        <w:rPr>
          <w:rFonts w:ascii="Arial" w:hAnsi="Arial" w:cs="Arial"/>
          <w:sz w:val="22"/>
          <w:szCs w:val="22"/>
        </w:rPr>
      </w:pPr>
      <w:r w:rsidRPr="00B94DCD">
        <w:rPr>
          <w:rFonts w:ascii="Arial" w:hAnsi="Arial" w:cs="Arial"/>
          <w:sz w:val="22"/>
          <w:szCs w:val="22"/>
        </w:rPr>
        <w:t xml:space="preserve">To suspend </w:t>
      </w:r>
      <w:r w:rsidR="00F249A9" w:rsidRPr="00B94DCD">
        <w:rPr>
          <w:rFonts w:ascii="Arial" w:hAnsi="Arial" w:cs="Arial"/>
          <w:sz w:val="22"/>
          <w:szCs w:val="22"/>
        </w:rPr>
        <w:t xml:space="preserve">the right to transfer, encumber or otherwise dispose of any assets of the debtor to the extent this right has not suspended under Article 20(1)(c) </w:t>
      </w:r>
    </w:p>
    <w:p w14:paraId="54291E65" w14:textId="4CBDC6DE" w:rsidR="00F249A9" w:rsidRPr="00B94DCD" w:rsidRDefault="00AC407A" w:rsidP="00B200B0">
      <w:pPr>
        <w:pStyle w:val="NormalWeb"/>
        <w:numPr>
          <w:ilvl w:val="0"/>
          <w:numId w:val="24"/>
        </w:numPr>
        <w:rPr>
          <w:rFonts w:ascii="Arial" w:hAnsi="Arial" w:cs="Arial"/>
          <w:sz w:val="22"/>
          <w:szCs w:val="22"/>
        </w:rPr>
      </w:pPr>
      <w:r w:rsidRPr="00B94DCD">
        <w:rPr>
          <w:rFonts w:ascii="Arial" w:hAnsi="Arial" w:cs="Arial"/>
          <w:sz w:val="22"/>
          <w:szCs w:val="22"/>
        </w:rPr>
        <w:t xml:space="preserve">To </w:t>
      </w:r>
      <w:r w:rsidR="00F249A9" w:rsidRPr="00B94DCD">
        <w:rPr>
          <w:rFonts w:ascii="Arial" w:hAnsi="Arial" w:cs="Arial"/>
          <w:sz w:val="22"/>
          <w:szCs w:val="22"/>
        </w:rPr>
        <w:t>provid</w:t>
      </w:r>
      <w:r w:rsidRPr="00B94DCD">
        <w:rPr>
          <w:rFonts w:ascii="Arial" w:hAnsi="Arial" w:cs="Arial"/>
          <w:sz w:val="22"/>
          <w:szCs w:val="22"/>
        </w:rPr>
        <w:t>e</w:t>
      </w:r>
      <w:r w:rsidR="00F249A9" w:rsidRPr="00B94DCD">
        <w:rPr>
          <w:rFonts w:ascii="Arial" w:hAnsi="Arial" w:cs="Arial"/>
          <w:sz w:val="22"/>
          <w:szCs w:val="22"/>
        </w:rPr>
        <w:t xml:space="preserve"> for the examination of witnesses,  taking of evidence or the delivery of information concerning the debtor’s assets, affairs, rights, obligations or liabilities </w:t>
      </w:r>
    </w:p>
    <w:p w14:paraId="0C6A8FF5" w14:textId="6A54BFA4" w:rsidR="00F249A9" w:rsidRPr="00B94DCD" w:rsidRDefault="00AC407A" w:rsidP="00B200B0">
      <w:pPr>
        <w:pStyle w:val="NormalWeb"/>
        <w:numPr>
          <w:ilvl w:val="0"/>
          <w:numId w:val="24"/>
        </w:numPr>
        <w:rPr>
          <w:rFonts w:ascii="Arial" w:hAnsi="Arial" w:cs="Arial"/>
          <w:sz w:val="22"/>
          <w:szCs w:val="22"/>
        </w:rPr>
      </w:pPr>
      <w:r w:rsidRPr="00B94DCD">
        <w:rPr>
          <w:rFonts w:ascii="Arial" w:hAnsi="Arial" w:cs="Arial"/>
          <w:sz w:val="22"/>
          <w:szCs w:val="22"/>
        </w:rPr>
        <w:t>E</w:t>
      </w:r>
      <w:r w:rsidR="00F249A9" w:rsidRPr="00B94DCD">
        <w:rPr>
          <w:rFonts w:ascii="Arial" w:hAnsi="Arial" w:cs="Arial"/>
          <w:sz w:val="22"/>
          <w:szCs w:val="22"/>
        </w:rPr>
        <w:t>ntrusting the administration or realisation of all or part of the debtor’s assets in the enacting State to the foreign representative or another person designated by the court</w:t>
      </w:r>
    </w:p>
    <w:p w14:paraId="6F216A37" w14:textId="20E96B30" w:rsidR="00F249A9" w:rsidRPr="00B94DCD" w:rsidRDefault="00AC407A" w:rsidP="00B200B0">
      <w:pPr>
        <w:pStyle w:val="NormalWeb"/>
        <w:numPr>
          <w:ilvl w:val="0"/>
          <w:numId w:val="24"/>
        </w:numPr>
        <w:rPr>
          <w:rFonts w:ascii="Arial" w:hAnsi="Arial" w:cs="Arial"/>
          <w:sz w:val="22"/>
          <w:szCs w:val="22"/>
        </w:rPr>
      </w:pPr>
      <w:r w:rsidRPr="00B94DCD">
        <w:rPr>
          <w:rFonts w:ascii="Arial" w:hAnsi="Arial" w:cs="Arial"/>
          <w:sz w:val="22"/>
          <w:szCs w:val="22"/>
        </w:rPr>
        <w:t xml:space="preserve">To extend </w:t>
      </w:r>
      <w:r w:rsidR="00F249A9" w:rsidRPr="00B94DCD">
        <w:rPr>
          <w:rFonts w:ascii="Arial" w:hAnsi="Arial" w:cs="Arial"/>
          <w:sz w:val="22"/>
          <w:szCs w:val="22"/>
        </w:rPr>
        <w:t xml:space="preserve">any interim relief granted pursuant to Article 19(1) of the Model Law; and </w:t>
      </w:r>
    </w:p>
    <w:p w14:paraId="199212DD" w14:textId="5007B51E" w:rsidR="00F249A9" w:rsidRPr="00B94DCD" w:rsidRDefault="00AC407A" w:rsidP="00B200B0">
      <w:pPr>
        <w:pStyle w:val="NormalWeb"/>
        <w:numPr>
          <w:ilvl w:val="0"/>
          <w:numId w:val="24"/>
        </w:numPr>
        <w:rPr>
          <w:rFonts w:ascii="Arial" w:hAnsi="Arial" w:cs="Arial"/>
          <w:sz w:val="22"/>
          <w:szCs w:val="22"/>
        </w:rPr>
      </w:pPr>
      <w:r w:rsidRPr="00B94DCD">
        <w:rPr>
          <w:rFonts w:ascii="Arial" w:hAnsi="Arial" w:cs="Arial"/>
          <w:sz w:val="22"/>
          <w:szCs w:val="22"/>
        </w:rPr>
        <w:t xml:space="preserve">To grant </w:t>
      </w:r>
      <w:r w:rsidR="00F249A9" w:rsidRPr="00B94DCD">
        <w:rPr>
          <w:rFonts w:ascii="Arial" w:hAnsi="Arial" w:cs="Arial"/>
          <w:sz w:val="22"/>
          <w:szCs w:val="22"/>
        </w:rPr>
        <w:t xml:space="preserve">any additional relief that may be available to a domestic liquidator or office holder under the laws of the enacting State. </w:t>
      </w:r>
    </w:p>
    <w:p w14:paraId="673E6509" w14:textId="7AC4C666" w:rsidR="00F249A9" w:rsidRPr="00B94DCD" w:rsidRDefault="00F249A9" w:rsidP="00F249A9">
      <w:pPr>
        <w:spacing w:before="100" w:beforeAutospacing="1" w:after="100" w:afterAutospacing="1"/>
        <w:rPr>
          <w:rFonts w:ascii="Arial" w:hAnsi="Arial" w:cs="Arial"/>
          <w:sz w:val="22"/>
          <w:szCs w:val="22"/>
        </w:rPr>
      </w:pPr>
      <w:r w:rsidRPr="00B94DCD">
        <w:rPr>
          <w:rFonts w:ascii="Arial" w:hAnsi="Arial" w:cs="Arial"/>
          <w:sz w:val="22"/>
          <w:szCs w:val="22"/>
        </w:rPr>
        <w:t>Automatic relief when a foreign main proceeding is recognised (Article 20)</w:t>
      </w:r>
    </w:p>
    <w:p w14:paraId="69FC3010" w14:textId="47158CA2" w:rsidR="00F249A9" w:rsidRPr="00B94DCD" w:rsidRDefault="00F249A9" w:rsidP="00F249A9">
      <w:pPr>
        <w:spacing w:before="100" w:beforeAutospacing="1" w:after="100" w:afterAutospacing="1"/>
        <w:rPr>
          <w:rFonts w:ascii="Arial" w:hAnsi="Arial" w:cs="Arial"/>
          <w:sz w:val="22"/>
          <w:szCs w:val="22"/>
        </w:rPr>
      </w:pPr>
      <w:r w:rsidRPr="00B94DCD">
        <w:rPr>
          <w:rFonts w:ascii="Arial" w:hAnsi="Arial" w:cs="Arial"/>
          <w:sz w:val="22"/>
          <w:szCs w:val="22"/>
          <w:lang w:eastAsia="ja-JP"/>
        </w:rPr>
        <w:t>Article 20</w:t>
      </w:r>
      <w:r w:rsidRPr="00B94DCD">
        <w:rPr>
          <w:rFonts w:ascii="Arial" w:hAnsi="Arial" w:cs="Arial"/>
          <w:b/>
          <w:bCs/>
          <w:sz w:val="22"/>
          <w:szCs w:val="22"/>
          <w:lang w:eastAsia="ja-JP"/>
        </w:rPr>
        <w:t xml:space="preserve"> </w:t>
      </w:r>
      <w:r w:rsidRPr="00B94DCD">
        <w:rPr>
          <w:rFonts w:ascii="Arial" w:hAnsi="Arial" w:cs="Arial"/>
          <w:sz w:val="22"/>
          <w:szCs w:val="22"/>
          <w:lang w:eastAsia="ja-JP"/>
        </w:rPr>
        <w:t>of the Model Law provides for automatic mandatory relief in case the recognised foreign proceeding qualifies as a foreign main proceeding.</w:t>
      </w:r>
    </w:p>
    <w:p w14:paraId="7F0C85F5" w14:textId="3DF6CCA3" w:rsidR="00F249A9" w:rsidRPr="00B94DCD" w:rsidRDefault="00AC407A" w:rsidP="00F249A9">
      <w:pPr>
        <w:pStyle w:val="NormalWeb"/>
        <w:rPr>
          <w:rFonts w:ascii="Arial" w:hAnsi="Arial" w:cs="Arial"/>
          <w:sz w:val="22"/>
          <w:szCs w:val="22"/>
        </w:rPr>
      </w:pPr>
      <w:r w:rsidRPr="00B94DCD">
        <w:rPr>
          <w:rFonts w:ascii="Arial" w:hAnsi="Arial" w:cs="Arial"/>
          <w:sz w:val="22"/>
          <w:szCs w:val="22"/>
        </w:rPr>
        <w:t xml:space="preserve">Once the </w:t>
      </w:r>
      <w:r w:rsidR="00F249A9" w:rsidRPr="00B94DCD">
        <w:rPr>
          <w:rFonts w:ascii="Arial" w:hAnsi="Arial" w:cs="Arial"/>
          <w:sz w:val="22"/>
          <w:szCs w:val="22"/>
        </w:rPr>
        <w:t xml:space="preserve">foreign main proceeding </w:t>
      </w:r>
      <w:r w:rsidRPr="00B94DCD">
        <w:rPr>
          <w:rFonts w:ascii="Arial" w:hAnsi="Arial" w:cs="Arial"/>
          <w:sz w:val="22"/>
          <w:szCs w:val="22"/>
        </w:rPr>
        <w:t xml:space="preserve"> is recognised,</w:t>
      </w:r>
      <w:r w:rsidR="00F249A9" w:rsidRPr="00B94DCD">
        <w:rPr>
          <w:rFonts w:ascii="Arial" w:hAnsi="Arial" w:cs="Arial"/>
          <w:sz w:val="22"/>
          <w:szCs w:val="22"/>
        </w:rPr>
        <w:t xml:space="preserve"> where the COMI of the debtor is in the jurisdiction where the foreign proceeding was opened, </w:t>
      </w:r>
      <w:r w:rsidRPr="00B94DCD">
        <w:rPr>
          <w:rFonts w:ascii="Arial" w:hAnsi="Arial" w:cs="Arial"/>
          <w:sz w:val="22"/>
          <w:szCs w:val="22"/>
        </w:rPr>
        <w:t xml:space="preserve">it </w:t>
      </w:r>
      <w:r w:rsidR="00F249A9" w:rsidRPr="00B94DCD">
        <w:rPr>
          <w:rFonts w:ascii="Arial" w:hAnsi="Arial" w:cs="Arial"/>
          <w:sz w:val="22"/>
          <w:szCs w:val="22"/>
        </w:rPr>
        <w:t xml:space="preserve">has the following automatic effects: </w:t>
      </w:r>
    </w:p>
    <w:p w14:paraId="1E7C176B" w14:textId="77777777" w:rsidR="00F249A9" w:rsidRPr="00B94DCD" w:rsidRDefault="00F249A9" w:rsidP="00F249A9">
      <w:pPr>
        <w:pStyle w:val="NormalWeb"/>
        <w:ind w:left="720"/>
        <w:rPr>
          <w:rFonts w:ascii="Arial" w:hAnsi="Arial" w:cs="Arial"/>
          <w:sz w:val="22"/>
          <w:szCs w:val="22"/>
        </w:rPr>
      </w:pPr>
      <w:r w:rsidRPr="00B94DCD">
        <w:rPr>
          <w:rFonts w:ascii="Arial" w:hAnsi="Arial" w:cs="Arial"/>
          <w:sz w:val="22"/>
          <w:szCs w:val="22"/>
        </w:rPr>
        <w:t xml:space="preserve">(a)  a stay of the commencement or continuation of individual actions or individual proceedings concerning the debtor’s assets, rights, obligations or liabilities; </w:t>
      </w:r>
    </w:p>
    <w:p w14:paraId="199B30D3" w14:textId="55280EBB" w:rsidR="00F249A9" w:rsidRPr="00B94DCD" w:rsidRDefault="00F249A9" w:rsidP="00F249A9">
      <w:pPr>
        <w:pStyle w:val="NormalWeb"/>
        <w:ind w:left="720"/>
        <w:rPr>
          <w:rFonts w:ascii="Arial" w:hAnsi="Arial" w:cs="Arial"/>
          <w:sz w:val="22"/>
          <w:szCs w:val="22"/>
        </w:rPr>
      </w:pPr>
      <w:r w:rsidRPr="00B94DCD">
        <w:rPr>
          <w:rFonts w:ascii="Arial" w:hAnsi="Arial" w:cs="Arial"/>
          <w:sz w:val="22"/>
          <w:szCs w:val="22"/>
        </w:rPr>
        <w:t xml:space="preserve">(b)  a stay of execution against the debtor’s assets; and </w:t>
      </w:r>
    </w:p>
    <w:p w14:paraId="71ACD708" w14:textId="7CC9EC67" w:rsidR="00F249A9" w:rsidRPr="00B94DCD" w:rsidRDefault="00F249A9" w:rsidP="00F249A9">
      <w:pPr>
        <w:pStyle w:val="NormalWeb"/>
        <w:ind w:left="720"/>
        <w:rPr>
          <w:rFonts w:ascii="Arial" w:hAnsi="Arial" w:cs="Arial"/>
          <w:sz w:val="22"/>
          <w:szCs w:val="22"/>
        </w:rPr>
      </w:pPr>
      <w:r w:rsidRPr="00B94DCD">
        <w:rPr>
          <w:rFonts w:ascii="Arial" w:hAnsi="Arial" w:cs="Arial"/>
          <w:sz w:val="22"/>
          <w:szCs w:val="22"/>
        </w:rPr>
        <w:t xml:space="preserve">(c)  a suspension of the right to transfer, encumber or otherwise dispose of any assets of the debtor. </w:t>
      </w:r>
    </w:p>
    <w:p w14:paraId="4734F86F" w14:textId="373CF9FD" w:rsidR="00F249A9" w:rsidRPr="00B94DCD" w:rsidRDefault="00F249A9" w:rsidP="00F249A9">
      <w:pPr>
        <w:spacing w:before="100" w:beforeAutospacing="1" w:after="100" w:afterAutospacing="1"/>
        <w:rPr>
          <w:rFonts w:ascii="Arial" w:hAnsi="Arial" w:cs="Arial"/>
          <w:sz w:val="22"/>
          <w:szCs w:val="22"/>
        </w:rPr>
      </w:pPr>
      <w:r w:rsidRPr="00B94DCD">
        <w:rPr>
          <w:rFonts w:ascii="Arial" w:hAnsi="Arial" w:cs="Arial"/>
          <w:sz w:val="22"/>
          <w:szCs w:val="22"/>
        </w:rPr>
        <w:t xml:space="preserve">These automatic consequences are intended to allow time for steps to be taken to organise an orderly and fair cross-border insolvency proceeding. </w:t>
      </w:r>
    </w:p>
    <w:p w14:paraId="0F384541" w14:textId="075874D1" w:rsidR="00AC407A" w:rsidRPr="00B94DCD" w:rsidRDefault="00AC407A" w:rsidP="00F249A9">
      <w:pPr>
        <w:spacing w:before="100" w:beforeAutospacing="1" w:after="100" w:afterAutospacing="1"/>
        <w:rPr>
          <w:rFonts w:ascii="Arial" w:hAnsi="Arial" w:cs="Arial"/>
          <w:sz w:val="22"/>
          <w:szCs w:val="22"/>
        </w:rPr>
      </w:pPr>
      <w:r w:rsidRPr="00B94DCD">
        <w:rPr>
          <w:rFonts w:ascii="Arial" w:hAnsi="Arial" w:cs="Arial"/>
          <w:sz w:val="22"/>
          <w:szCs w:val="22"/>
        </w:rPr>
        <w:t xml:space="preserve">Some </w:t>
      </w:r>
      <w:r w:rsidR="00F249A9" w:rsidRPr="00B94DCD">
        <w:rPr>
          <w:rFonts w:ascii="Arial" w:hAnsi="Arial" w:cs="Arial"/>
          <w:sz w:val="22"/>
          <w:szCs w:val="22"/>
        </w:rPr>
        <w:t xml:space="preserve">exceptions may exist in the law of the enacting State, for example, the enforcement of claims by secured parties, initiation of court action for </w:t>
      </w:r>
      <w:r w:rsidRPr="00B94DCD">
        <w:rPr>
          <w:rFonts w:ascii="Arial" w:hAnsi="Arial" w:cs="Arial"/>
          <w:sz w:val="22"/>
          <w:szCs w:val="22"/>
        </w:rPr>
        <w:t xml:space="preserve">any </w:t>
      </w:r>
      <w:r w:rsidR="00F249A9" w:rsidRPr="00B94DCD">
        <w:rPr>
          <w:rFonts w:ascii="Arial" w:hAnsi="Arial" w:cs="Arial"/>
          <w:sz w:val="22"/>
          <w:szCs w:val="22"/>
        </w:rPr>
        <w:t xml:space="preserve">claim </w:t>
      </w:r>
      <w:r w:rsidRPr="00B94DCD">
        <w:rPr>
          <w:rFonts w:ascii="Arial" w:hAnsi="Arial" w:cs="Arial"/>
          <w:sz w:val="22"/>
          <w:szCs w:val="22"/>
        </w:rPr>
        <w:t xml:space="preserve">that </w:t>
      </w:r>
      <w:r w:rsidR="00F249A9" w:rsidRPr="00B94DCD">
        <w:rPr>
          <w:rFonts w:ascii="Arial" w:hAnsi="Arial" w:cs="Arial"/>
          <w:sz w:val="22"/>
          <w:szCs w:val="22"/>
        </w:rPr>
        <w:t xml:space="preserve">have arisen after the </w:t>
      </w:r>
      <w:r w:rsidR="00F249A9" w:rsidRPr="00B94DCD">
        <w:rPr>
          <w:rFonts w:ascii="Arial" w:hAnsi="Arial" w:cs="Arial"/>
          <w:sz w:val="22"/>
          <w:szCs w:val="22"/>
        </w:rPr>
        <w:lastRenderedPageBreak/>
        <w:t>insolvency proceedings</w:t>
      </w:r>
      <w:r w:rsidRPr="00B94DCD">
        <w:rPr>
          <w:rFonts w:ascii="Arial" w:hAnsi="Arial" w:cs="Arial"/>
          <w:sz w:val="22"/>
          <w:szCs w:val="22"/>
        </w:rPr>
        <w:t xml:space="preserve"> had commenced</w:t>
      </w:r>
      <w:r w:rsidR="00F249A9" w:rsidRPr="00B94DCD">
        <w:rPr>
          <w:rFonts w:ascii="Arial" w:hAnsi="Arial" w:cs="Arial"/>
          <w:sz w:val="22"/>
          <w:szCs w:val="22"/>
        </w:rPr>
        <w:t xml:space="preserve"> or after recognition of a foreign main proceeding or the completion of open financial-market transactions. </w:t>
      </w:r>
    </w:p>
    <w:p w14:paraId="56F63C25" w14:textId="2EC6CA2D" w:rsidR="00F249A9" w:rsidRPr="00B94DCD" w:rsidRDefault="00F249A9" w:rsidP="00F249A9">
      <w:pPr>
        <w:spacing w:before="100" w:beforeAutospacing="1" w:after="100" w:afterAutospacing="1"/>
        <w:rPr>
          <w:rFonts w:ascii="Arial" w:hAnsi="Arial" w:cs="Arial"/>
          <w:sz w:val="22"/>
          <w:szCs w:val="22"/>
        </w:rPr>
      </w:pPr>
      <w:r w:rsidRPr="00B94DCD">
        <w:rPr>
          <w:rFonts w:ascii="Arial" w:hAnsi="Arial" w:cs="Arial"/>
          <w:sz w:val="22"/>
          <w:szCs w:val="22"/>
        </w:rPr>
        <w:t>The article clarifies that the automatic stay and suspension in</w:t>
      </w:r>
      <w:r w:rsidR="00AC407A" w:rsidRPr="00B94DCD">
        <w:rPr>
          <w:rFonts w:ascii="Arial" w:hAnsi="Arial" w:cs="Arial"/>
          <w:sz w:val="22"/>
          <w:szCs w:val="22"/>
        </w:rPr>
        <w:t xml:space="preserve"> </w:t>
      </w:r>
      <w:r w:rsidRPr="00B94DCD">
        <w:rPr>
          <w:rFonts w:ascii="Arial" w:hAnsi="Arial" w:cs="Arial"/>
          <w:sz w:val="22"/>
          <w:szCs w:val="22"/>
        </w:rPr>
        <w:t>para 1 does not affect the right to commence individual actions to the extent to preserve a claim against the debtor. Ce</w:t>
      </w:r>
      <w:r w:rsidR="00AC407A" w:rsidRPr="00B94DCD">
        <w:rPr>
          <w:rFonts w:ascii="Arial" w:hAnsi="Arial" w:cs="Arial"/>
          <w:sz w:val="22"/>
          <w:szCs w:val="22"/>
        </w:rPr>
        <w:t>r</w:t>
      </w:r>
      <w:r w:rsidRPr="00B94DCD">
        <w:rPr>
          <w:rFonts w:ascii="Arial" w:hAnsi="Arial" w:cs="Arial"/>
          <w:sz w:val="22"/>
          <w:szCs w:val="22"/>
        </w:rPr>
        <w:t>tain domestic proceedings can also be initiated or claims filed.</w:t>
      </w:r>
    </w:p>
    <w:p w14:paraId="618C6BF1" w14:textId="77777777" w:rsidR="00F249A9" w:rsidRPr="00B94DCD" w:rsidRDefault="00F249A9" w:rsidP="00F249A9">
      <w:pPr>
        <w:spacing w:before="100" w:beforeAutospacing="1" w:after="100" w:afterAutospacing="1"/>
        <w:rPr>
          <w:rFonts w:ascii="Arial" w:hAnsi="Arial" w:cs="Arial"/>
          <w:sz w:val="22"/>
          <w:szCs w:val="22"/>
        </w:rPr>
      </w:pPr>
      <w:r w:rsidRPr="00B94DCD">
        <w:rPr>
          <w:rFonts w:ascii="Arial" w:hAnsi="Arial" w:cs="Arial"/>
          <w:sz w:val="22"/>
          <w:szCs w:val="22"/>
        </w:rPr>
        <w:t xml:space="preserve">Interim collective relief prior to recognition of a foreign proceeding (Article 19) </w:t>
      </w:r>
    </w:p>
    <w:p w14:paraId="36B1678D" w14:textId="77777777" w:rsidR="00F249A9" w:rsidRPr="00B94DCD" w:rsidRDefault="00F249A9" w:rsidP="00F249A9">
      <w:pPr>
        <w:pStyle w:val="NormalWeb"/>
        <w:rPr>
          <w:rFonts w:ascii="Arial" w:hAnsi="Arial" w:cs="Arial"/>
          <w:sz w:val="22"/>
          <w:szCs w:val="22"/>
        </w:rPr>
      </w:pPr>
      <w:r w:rsidRPr="00B94DCD">
        <w:rPr>
          <w:rFonts w:ascii="Arial" w:hAnsi="Arial" w:cs="Arial"/>
          <w:sz w:val="22"/>
          <w:szCs w:val="22"/>
        </w:rPr>
        <w:t xml:space="preserve">If relief is urgently required  to protect the assets of the debtor or the interests of the creditors, the court of the enacting State may, at the request of the foreign representative, grant provisional relief from the time of filing the recognition application until the application is decided upon. </w:t>
      </w:r>
    </w:p>
    <w:p w14:paraId="17BFF4D8" w14:textId="02815548" w:rsidR="00F249A9" w:rsidRPr="00B94DCD" w:rsidRDefault="00F249A9" w:rsidP="00F249A9">
      <w:pPr>
        <w:pStyle w:val="NormalWeb"/>
        <w:rPr>
          <w:rFonts w:ascii="Arial" w:hAnsi="Arial" w:cs="Arial"/>
          <w:sz w:val="22"/>
          <w:szCs w:val="22"/>
        </w:rPr>
      </w:pPr>
      <w:r w:rsidRPr="00B94DCD">
        <w:rPr>
          <w:rFonts w:ascii="Arial" w:hAnsi="Arial" w:cs="Arial"/>
          <w:sz w:val="22"/>
          <w:szCs w:val="22"/>
        </w:rPr>
        <w:t xml:space="preserve">This interim relief – which applies to both foreign main and foreign non-main proceedings - can include: </w:t>
      </w:r>
    </w:p>
    <w:p w14:paraId="3A20B3FF" w14:textId="77777777" w:rsidR="00F249A9" w:rsidRPr="00B94DCD" w:rsidRDefault="00F249A9" w:rsidP="00B200B0">
      <w:pPr>
        <w:pStyle w:val="NormalWeb"/>
        <w:numPr>
          <w:ilvl w:val="0"/>
          <w:numId w:val="23"/>
        </w:numPr>
        <w:rPr>
          <w:rFonts w:ascii="Arial" w:hAnsi="Arial" w:cs="Arial"/>
          <w:sz w:val="22"/>
          <w:szCs w:val="22"/>
        </w:rPr>
      </w:pPr>
      <w:r w:rsidRPr="00B94DCD">
        <w:rPr>
          <w:rFonts w:ascii="Arial" w:hAnsi="Arial" w:cs="Arial"/>
          <w:sz w:val="22"/>
          <w:szCs w:val="22"/>
        </w:rPr>
        <w:t xml:space="preserve">a stay of execution against the debtor’s assets; </w:t>
      </w:r>
    </w:p>
    <w:p w14:paraId="13A619F4" w14:textId="77777777" w:rsidR="00F249A9" w:rsidRPr="00B94DCD" w:rsidRDefault="00F249A9" w:rsidP="00B200B0">
      <w:pPr>
        <w:pStyle w:val="NormalWeb"/>
        <w:numPr>
          <w:ilvl w:val="0"/>
          <w:numId w:val="23"/>
        </w:numPr>
        <w:rPr>
          <w:rFonts w:ascii="Arial" w:hAnsi="Arial" w:cs="Arial"/>
          <w:sz w:val="22"/>
          <w:szCs w:val="22"/>
        </w:rPr>
      </w:pPr>
      <w:r w:rsidRPr="00B94DCD">
        <w:rPr>
          <w:rFonts w:ascii="Arial" w:hAnsi="Arial" w:cs="Arial"/>
          <w:sz w:val="22"/>
          <w:szCs w:val="22"/>
        </w:rPr>
        <w:t xml:space="preserve">entrusting the administration or realisation of all or part of the debtor’s assets located in the enacting State to the foreign representative or another person designated by the court, in order to protect and preserve the value of assets that, by their nature or because of other circumstances, are perishable, susceptible to devaluation or otherwise in jeopardy; </w:t>
      </w:r>
    </w:p>
    <w:p w14:paraId="663E50B9" w14:textId="77777777" w:rsidR="00F249A9" w:rsidRPr="00B94DCD" w:rsidRDefault="00F249A9" w:rsidP="00B200B0">
      <w:pPr>
        <w:pStyle w:val="NormalWeb"/>
        <w:numPr>
          <w:ilvl w:val="0"/>
          <w:numId w:val="23"/>
        </w:numPr>
        <w:rPr>
          <w:rFonts w:ascii="Arial" w:hAnsi="Arial" w:cs="Arial"/>
          <w:sz w:val="22"/>
          <w:szCs w:val="22"/>
        </w:rPr>
      </w:pPr>
      <w:r w:rsidRPr="00B94DCD">
        <w:rPr>
          <w:rFonts w:ascii="Arial" w:hAnsi="Arial" w:cs="Arial"/>
          <w:sz w:val="22"/>
          <w:szCs w:val="22"/>
        </w:rPr>
        <w:t xml:space="preserve">any of the following post-recognition relief provided for in Article 21 of the Model Law: </w:t>
      </w:r>
    </w:p>
    <w:p w14:paraId="7E5825BE" w14:textId="32E00133" w:rsidR="00F249A9" w:rsidRPr="00B94DCD" w:rsidRDefault="00F249A9" w:rsidP="00F249A9">
      <w:pPr>
        <w:pStyle w:val="NormalWeb"/>
        <w:ind w:left="1440"/>
        <w:rPr>
          <w:rFonts w:ascii="Arial" w:hAnsi="Arial" w:cs="Arial"/>
          <w:sz w:val="22"/>
          <w:szCs w:val="22"/>
        </w:rPr>
      </w:pPr>
      <w:r w:rsidRPr="00B94DCD">
        <w:rPr>
          <w:rFonts w:ascii="Arial" w:hAnsi="Arial" w:cs="Arial"/>
          <w:sz w:val="22"/>
          <w:szCs w:val="22"/>
        </w:rPr>
        <w:t>(a)  suspending the right to transfer, encumber or otherwise dispose of any assets of the debtor</w:t>
      </w:r>
    </w:p>
    <w:p w14:paraId="59B0AD56" w14:textId="0D20BF5C" w:rsidR="00F249A9" w:rsidRPr="00B94DCD" w:rsidRDefault="00F249A9" w:rsidP="00F249A9">
      <w:pPr>
        <w:pStyle w:val="NormalWeb"/>
        <w:ind w:left="1440"/>
        <w:rPr>
          <w:rFonts w:ascii="Arial" w:hAnsi="Arial" w:cs="Arial"/>
          <w:sz w:val="22"/>
          <w:szCs w:val="22"/>
        </w:rPr>
      </w:pPr>
      <w:r w:rsidRPr="00B94DCD">
        <w:rPr>
          <w:rFonts w:ascii="Arial" w:hAnsi="Arial" w:cs="Arial"/>
          <w:sz w:val="22"/>
          <w:szCs w:val="22"/>
        </w:rPr>
        <w:t xml:space="preserve">(b)  providing for the examination of witnesses, the taking of evidence or the delivery of information concerning the debtor’s assets, affairs, rights, obligations or liabilities </w:t>
      </w:r>
    </w:p>
    <w:p w14:paraId="40768218" w14:textId="3C59E2E5" w:rsidR="00F249A9" w:rsidRPr="00B94DCD" w:rsidRDefault="00F249A9" w:rsidP="00F249A9">
      <w:pPr>
        <w:pStyle w:val="NormalWeb"/>
        <w:ind w:left="1440"/>
        <w:rPr>
          <w:rFonts w:ascii="Arial" w:hAnsi="Arial" w:cs="Arial"/>
          <w:sz w:val="22"/>
          <w:szCs w:val="22"/>
        </w:rPr>
      </w:pPr>
      <w:r w:rsidRPr="00B94DCD">
        <w:rPr>
          <w:rFonts w:ascii="Arial" w:hAnsi="Arial" w:cs="Arial"/>
          <w:sz w:val="22"/>
          <w:szCs w:val="22"/>
        </w:rPr>
        <w:t xml:space="preserve">(c)  granting any additional relief that may be available to a domestic liquidator / office holder under the laws of the enacting State. </w:t>
      </w:r>
    </w:p>
    <w:p w14:paraId="47BDCF04" w14:textId="18500AAD" w:rsidR="00F249A9" w:rsidRPr="00B94DCD" w:rsidRDefault="00F249A9" w:rsidP="00F83F5B">
      <w:pPr>
        <w:spacing w:before="100" w:beforeAutospacing="1" w:after="100" w:afterAutospacing="1"/>
        <w:jc w:val="both"/>
        <w:rPr>
          <w:rFonts w:ascii="Arial" w:hAnsi="Arial" w:cs="Arial"/>
          <w:sz w:val="22"/>
          <w:szCs w:val="22"/>
          <w:lang w:eastAsia="ja-JP"/>
        </w:rPr>
      </w:pPr>
      <w:r w:rsidRPr="00B94DCD">
        <w:rPr>
          <w:rFonts w:ascii="Arial" w:hAnsi="Arial" w:cs="Arial"/>
          <w:sz w:val="22"/>
          <w:szCs w:val="22"/>
          <w:lang w:eastAsia="ja-JP"/>
        </w:rPr>
        <w:t>The court can refuse interim relief if it interferes with the administration of a foreign main proceeding, based on Article 19 para 4.</w:t>
      </w:r>
    </w:p>
    <w:p w14:paraId="45F857E7" w14:textId="24DD1D2C" w:rsidR="00AC407A" w:rsidRPr="00B94DCD" w:rsidRDefault="00AC407A" w:rsidP="00F83F5B">
      <w:pPr>
        <w:spacing w:before="100" w:beforeAutospacing="1" w:after="100" w:afterAutospacing="1"/>
        <w:jc w:val="both"/>
        <w:rPr>
          <w:rFonts w:ascii="Arial" w:hAnsi="Arial" w:cs="Arial"/>
          <w:sz w:val="22"/>
          <w:szCs w:val="22"/>
          <w:lang w:eastAsia="ja-JP"/>
        </w:rPr>
      </w:pPr>
      <w:r w:rsidRPr="00B94DCD">
        <w:rPr>
          <w:rFonts w:ascii="Arial" w:hAnsi="Arial" w:cs="Arial"/>
          <w:sz w:val="22"/>
          <w:szCs w:val="22"/>
          <w:lang w:eastAsia="ja-JP"/>
        </w:rPr>
        <w:t>Limits to appropriate relief (Article 21 )</w:t>
      </w:r>
    </w:p>
    <w:p w14:paraId="59268FCC" w14:textId="0F7F94AC" w:rsidR="00AC407A" w:rsidRPr="00B94DCD" w:rsidRDefault="00AC407A" w:rsidP="00F83F5B">
      <w:pPr>
        <w:spacing w:before="100" w:beforeAutospacing="1" w:after="100" w:afterAutospacing="1"/>
        <w:jc w:val="both"/>
        <w:rPr>
          <w:rFonts w:ascii="Arial" w:hAnsi="Arial" w:cs="Arial"/>
          <w:sz w:val="22"/>
          <w:szCs w:val="22"/>
          <w:lang w:eastAsia="ja-JP"/>
        </w:rPr>
      </w:pPr>
      <w:r w:rsidRPr="00B94DCD">
        <w:rPr>
          <w:rFonts w:ascii="Arial" w:hAnsi="Arial" w:cs="Arial"/>
          <w:sz w:val="22"/>
          <w:szCs w:val="22"/>
          <w:lang w:eastAsia="ja-JP"/>
        </w:rPr>
        <w:t>The appropriate relief granted in  (Article 21 (1)) by the court in the enacting state is not unlimited.</w:t>
      </w:r>
    </w:p>
    <w:p w14:paraId="2C77392B" w14:textId="4CE458B7" w:rsidR="00AC407A" w:rsidRPr="00B94DCD" w:rsidRDefault="00AC407A" w:rsidP="00F83F5B">
      <w:pPr>
        <w:spacing w:before="100" w:beforeAutospacing="1" w:after="100" w:afterAutospacing="1"/>
        <w:jc w:val="both"/>
        <w:rPr>
          <w:rFonts w:ascii="Arial" w:hAnsi="Arial" w:cs="Arial"/>
          <w:sz w:val="22"/>
          <w:szCs w:val="22"/>
          <w:lang w:eastAsia="ja-JP"/>
        </w:rPr>
      </w:pPr>
      <w:r w:rsidRPr="00B94DCD">
        <w:rPr>
          <w:rFonts w:ascii="Arial" w:hAnsi="Arial" w:cs="Arial"/>
          <w:sz w:val="22"/>
          <w:szCs w:val="22"/>
          <w:lang w:eastAsia="ja-JP"/>
        </w:rPr>
        <w:t>The English courts have addressed some of these issues in various cases</w:t>
      </w:r>
      <w:r w:rsidR="00C83300" w:rsidRPr="00B94DCD">
        <w:rPr>
          <w:rFonts w:ascii="Arial" w:hAnsi="Arial" w:cs="Arial"/>
          <w:sz w:val="22"/>
          <w:szCs w:val="22"/>
          <w:lang w:eastAsia="ja-JP"/>
        </w:rPr>
        <w:t>:</w:t>
      </w:r>
    </w:p>
    <w:p w14:paraId="1FB4773C" w14:textId="3396D771" w:rsidR="00AC407A" w:rsidRPr="00B94DCD" w:rsidRDefault="00AC407A" w:rsidP="00AC407A">
      <w:pPr>
        <w:pStyle w:val="NormalWeb"/>
        <w:rPr>
          <w:rFonts w:ascii="Arial" w:hAnsi="Arial" w:cs="Arial"/>
          <w:sz w:val="22"/>
          <w:szCs w:val="22"/>
        </w:rPr>
      </w:pPr>
      <w:r w:rsidRPr="00B94DCD">
        <w:rPr>
          <w:rFonts w:ascii="Arial" w:hAnsi="Arial" w:cs="Arial"/>
          <w:sz w:val="22"/>
          <w:szCs w:val="22"/>
        </w:rPr>
        <w:t xml:space="preserve">In the first case the English Supreme court concludes that the enforcement of an insolvency-related in </w:t>
      </w:r>
      <w:proofErr w:type="spellStart"/>
      <w:r w:rsidRPr="00B94DCD">
        <w:rPr>
          <w:rFonts w:ascii="Arial" w:hAnsi="Arial" w:cs="Arial"/>
          <w:sz w:val="22"/>
          <w:szCs w:val="22"/>
        </w:rPr>
        <w:t>personam</w:t>
      </w:r>
      <w:proofErr w:type="spellEnd"/>
      <w:r w:rsidRPr="00B94DCD">
        <w:rPr>
          <w:rFonts w:ascii="Arial" w:hAnsi="Arial" w:cs="Arial"/>
          <w:position w:val="8"/>
          <w:sz w:val="22"/>
          <w:szCs w:val="22"/>
        </w:rPr>
        <w:t xml:space="preserve"> </w:t>
      </w:r>
      <w:r w:rsidRPr="00B94DCD">
        <w:rPr>
          <w:rFonts w:ascii="Arial" w:hAnsi="Arial" w:cs="Arial"/>
          <w:sz w:val="22"/>
          <w:szCs w:val="22"/>
        </w:rPr>
        <w:t xml:space="preserve">default judgment is not covered by the Model Law. </w:t>
      </w:r>
    </w:p>
    <w:p w14:paraId="057AF7A7" w14:textId="3BA44971" w:rsidR="00AC407A" w:rsidRPr="00B94DCD" w:rsidRDefault="00AC407A" w:rsidP="00AC407A">
      <w:pPr>
        <w:pStyle w:val="NormalWeb"/>
        <w:rPr>
          <w:rFonts w:ascii="Arial" w:hAnsi="Arial" w:cs="Arial"/>
          <w:sz w:val="22"/>
          <w:szCs w:val="22"/>
        </w:rPr>
      </w:pPr>
      <w:r w:rsidRPr="00B94DCD">
        <w:rPr>
          <w:rFonts w:ascii="Arial" w:hAnsi="Arial" w:cs="Arial"/>
          <w:sz w:val="22"/>
          <w:szCs w:val="22"/>
        </w:rPr>
        <w:t>In the second case, the English first instance Court concludes that – in effect – applying foreign insolvency law to an English law governed contract is outside the scope of appropriate relief the English court can grant .</w:t>
      </w:r>
    </w:p>
    <w:p w14:paraId="1C399818" w14:textId="46C7EFEC" w:rsidR="00AC407A" w:rsidRPr="00B94DCD" w:rsidRDefault="00AC407A" w:rsidP="00AC407A">
      <w:pPr>
        <w:pStyle w:val="NormalWeb"/>
        <w:rPr>
          <w:rFonts w:ascii="Arial" w:hAnsi="Arial" w:cs="Arial"/>
          <w:sz w:val="22"/>
          <w:szCs w:val="22"/>
        </w:rPr>
      </w:pPr>
      <w:r w:rsidRPr="00B94DCD">
        <w:rPr>
          <w:rFonts w:ascii="Arial" w:hAnsi="Arial" w:cs="Arial"/>
          <w:sz w:val="22"/>
          <w:szCs w:val="22"/>
        </w:rPr>
        <w:lastRenderedPageBreak/>
        <w:t xml:space="preserve">In the third case, the English court determined that it did not have jurisdiction to grant the Azeri foreign representative of a foreign main proceeding opened in Azerbaijan an indefinite continuation of the automatic moratorium that resulted from an earlier recognition order. </w:t>
      </w:r>
    </w:p>
    <w:p w14:paraId="398BDE38" w14:textId="65D2C81C" w:rsidR="00AC407A" w:rsidRPr="00B94DCD" w:rsidRDefault="00AC407A" w:rsidP="00AC407A">
      <w:pPr>
        <w:spacing w:before="100" w:beforeAutospacing="1" w:after="100" w:afterAutospacing="1"/>
        <w:rPr>
          <w:rFonts w:ascii="Arial" w:hAnsi="Arial" w:cs="Arial"/>
          <w:sz w:val="22"/>
          <w:szCs w:val="22"/>
        </w:rPr>
      </w:pPr>
      <w:r w:rsidRPr="00B94DCD">
        <w:rPr>
          <w:rFonts w:ascii="Arial" w:hAnsi="Arial" w:cs="Arial"/>
          <w:sz w:val="22"/>
          <w:szCs w:val="22"/>
        </w:rPr>
        <w:t>Balancing interests (Article 22</w:t>
      </w:r>
      <w:r w:rsidRPr="00B94DCD">
        <w:rPr>
          <w:rFonts w:ascii="Arial" w:hAnsi="Arial" w:cs="Arial"/>
          <w:b/>
          <w:bCs/>
          <w:sz w:val="22"/>
          <w:szCs w:val="22"/>
        </w:rPr>
        <w:t>)</w:t>
      </w:r>
      <w:r w:rsidRPr="00B94DCD">
        <w:rPr>
          <w:rFonts w:ascii="Arial" w:hAnsi="Arial" w:cs="Arial"/>
          <w:b/>
          <w:bCs/>
          <w:i/>
          <w:iCs/>
          <w:sz w:val="22"/>
          <w:szCs w:val="22"/>
        </w:rPr>
        <w:t xml:space="preserve"> </w:t>
      </w:r>
    </w:p>
    <w:p w14:paraId="5A23E0DC" w14:textId="77777777" w:rsidR="00AC407A" w:rsidRPr="00B94DCD" w:rsidRDefault="00AC407A" w:rsidP="00F83F5B">
      <w:pPr>
        <w:spacing w:before="100" w:beforeAutospacing="1" w:after="100" w:afterAutospacing="1"/>
        <w:jc w:val="both"/>
        <w:rPr>
          <w:rFonts w:ascii="Arial" w:hAnsi="Arial" w:cs="Arial"/>
          <w:sz w:val="22"/>
          <w:szCs w:val="22"/>
          <w:lang w:eastAsia="ja-JP"/>
        </w:rPr>
      </w:pPr>
      <w:r w:rsidRPr="00B94DCD">
        <w:rPr>
          <w:rFonts w:ascii="Arial" w:hAnsi="Arial" w:cs="Arial"/>
          <w:sz w:val="22"/>
          <w:szCs w:val="22"/>
          <w:lang w:eastAsia="ja-JP"/>
        </w:rPr>
        <w:t xml:space="preserve">Under </w:t>
      </w:r>
      <w:r w:rsidR="00F83F5B" w:rsidRPr="00B94DCD">
        <w:rPr>
          <w:rFonts w:ascii="Arial" w:hAnsi="Arial" w:cs="Arial"/>
          <w:sz w:val="22"/>
          <w:szCs w:val="22"/>
          <w:lang w:eastAsia="ja-JP"/>
        </w:rPr>
        <w:t>Article 22</w:t>
      </w:r>
      <w:r w:rsidR="00F83F5B" w:rsidRPr="00B94DCD">
        <w:rPr>
          <w:rFonts w:ascii="Arial" w:hAnsi="Arial" w:cs="Arial"/>
          <w:b/>
          <w:bCs/>
          <w:sz w:val="22"/>
          <w:szCs w:val="22"/>
          <w:lang w:eastAsia="ja-JP"/>
        </w:rPr>
        <w:t xml:space="preserve"> </w:t>
      </w:r>
      <w:r w:rsidRPr="00B94DCD">
        <w:rPr>
          <w:rFonts w:ascii="Arial" w:hAnsi="Arial" w:cs="Arial"/>
          <w:sz w:val="22"/>
          <w:szCs w:val="22"/>
          <w:lang w:eastAsia="ja-JP"/>
        </w:rPr>
        <w:t>para 1</w:t>
      </w:r>
      <w:r w:rsidRPr="00B94DCD">
        <w:rPr>
          <w:rFonts w:ascii="Arial" w:hAnsi="Arial" w:cs="Arial"/>
          <w:b/>
          <w:bCs/>
          <w:sz w:val="22"/>
          <w:szCs w:val="22"/>
          <w:lang w:eastAsia="ja-JP"/>
        </w:rPr>
        <w:t xml:space="preserve"> </w:t>
      </w:r>
      <w:r w:rsidR="00F83F5B" w:rsidRPr="00B94DCD">
        <w:rPr>
          <w:rFonts w:ascii="Arial" w:hAnsi="Arial" w:cs="Arial"/>
          <w:sz w:val="22"/>
          <w:szCs w:val="22"/>
          <w:lang w:eastAsia="ja-JP"/>
        </w:rPr>
        <w:t xml:space="preserve">of the Model Law </w:t>
      </w:r>
      <w:r w:rsidRPr="00B94DCD">
        <w:rPr>
          <w:rFonts w:ascii="Arial" w:hAnsi="Arial" w:cs="Arial"/>
          <w:sz w:val="22"/>
          <w:szCs w:val="22"/>
          <w:lang w:eastAsia="ja-JP"/>
        </w:rPr>
        <w:t xml:space="preserve">it is clarified </w:t>
      </w:r>
      <w:r w:rsidR="00F83F5B" w:rsidRPr="00B94DCD">
        <w:rPr>
          <w:rFonts w:ascii="Arial" w:hAnsi="Arial" w:cs="Arial"/>
          <w:sz w:val="22"/>
          <w:szCs w:val="22"/>
          <w:lang w:eastAsia="ja-JP"/>
        </w:rPr>
        <w:t>that, in granting or denying relief based on either Article 19 (interim pre-recognition relief) or Article 21 (discretionary post-recognition relief), the court in the enacting State must be satisfied that the interests of the debtor’s creditors and other interested parties are adequately protected.</w:t>
      </w:r>
    </w:p>
    <w:p w14:paraId="402169A8" w14:textId="5D64CC4C" w:rsidR="00AC407A" w:rsidRPr="00B94DCD" w:rsidRDefault="00AC407A" w:rsidP="00F83F5B">
      <w:pPr>
        <w:spacing w:before="100" w:beforeAutospacing="1" w:after="100" w:afterAutospacing="1"/>
        <w:jc w:val="both"/>
        <w:rPr>
          <w:rFonts w:ascii="Arial" w:hAnsi="Arial" w:cs="Arial"/>
          <w:sz w:val="22"/>
          <w:szCs w:val="22"/>
          <w:lang w:eastAsia="ja-JP"/>
        </w:rPr>
      </w:pPr>
      <w:r w:rsidRPr="00B94DCD">
        <w:rPr>
          <w:rFonts w:ascii="Arial" w:hAnsi="Arial" w:cs="Arial"/>
          <w:sz w:val="22"/>
          <w:szCs w:val="22"/>
          <w:lang w:eastAsia="ja-JP"/>
        </w:rPr>
        <w:t>The court in the enacting state must strike a balance between the relief that it may grant to the foreign representative and the interests of the persons that may be affected by it.</w:t>
      </w:r>
      <w:r w:rsidR="00F83F5B" w:rsidRPr="00B94DCD">
        <w:rPr>
          <w:rFonts w:ascii="Arial" w:hAnsi="Arial" w:cs="Arial"/>
          <w:sz w:val="22"/>
          <w:szCs w:val="22"/>
          <w:lang w:eastAsia="ja-JP"/>
        </w:rPr>
        <w:t xml:space="preserve"> </w:t>
      </w:r>
      <w:r w:rsidRPr="00B94DCD">
        <w:rPr>
          <w:rFonts w:ascii="Arial" w:hAnsi="Arial" w:cs="Arial"/>
          <w:sz w:val="22"/>
          <w:szCs w:val="22"/>
          <w:lang w:eastAsia="ja-JP"/>
        </w:rPr>
        <w:t>The court at the request of the foreign representative or an affected person can</w:t>
      </w:r>
      <w:r w:rsidR="00061D41" w:rsidRPr="00B94DCD">
        <w:rPr>
          <w:rFonts w:ascii="Arial" w:hAnsi="Arial" w:cs="Arial"/>
          <w:sz w:val="22"/>
          <w:szCs w:val="22"/>
          <w:lang w:eastAsia="ja-JP"/>
        </w:rPr>
        <w:t xml:space="preserve"> </w:t>
      </w:r>
      <w:r w:rsidRPr="00B94DCD">
        <w:rPr>
          <w:rFonts w:ascii="Arial" w:hAnsi="Arial" w:cs="Arial"/>
          <w:sz w:val="22"/>
          <w:szCs w:val="22"/>
          <w:lang w:eastAsia="ja-JP"/>
        </w:rPr>
        <w:t>further modify or terminate the relief.</w:t>
      </w:r>
    </w:p>
    <w:p w14:paraId="1F87E456" w14:textId="137A04D4" w:rsidR="00AC407A" w:rsidRPr="00B94DCD" w:rsidRDefault="00AC407A" w:rsidP="00AC407A">
      <w:pPr>
        <w:spacing w:before="100" w:beforeAutospacing="1" w:after="100" w:afterAutospacing="1"/>
        <w:rPr>
          <w:rFonts w:ascii="Arial" w:hAnsi="Arial" w:cs="Arial"/>
          <w:sz w:val="22"/>
          <w:szCs w:val="22"/>
        </w:rPr>
      </w:pPr>
      <w:r w:rsidRPr="00B94DCD">
        <w:rPr>
          <w:rFonts w:ascii="Arial" w:hAnsi="Arial" w:cs="Arial"/>
          <w:sz w:val="22"/>
          <w:szCs w:val="22"/>
        </w:rPr>
        <w:t xml:space="preserve">Power to avoid antecedent transactions (Article 23) </w:t>
      </w:r>
    </w:p>
    <w:p w14:paraId="0396A03C" w14:textId="77777777" w:rsidR="00AC407A" w:rsidRPr="00B94DCD" w:rsidRDefault="00AC407A" w:rsidP="00AC407A">
      <w:pPr>
        <w:spacing w:before="100" w:beforeAutospacing="1" w:after="100" w:afterAutospacing="1"/>
        <w:rPr>
          <w:rFonts w:ascii="Arial" w:hAnsi="Arial" w:cs="Arial"/>
          <w:sz w:val="22"/>
          <w:szCs w:val="22"/>
        </w:rPr>
      </w:pPr>
      <w:r w:rsidRPr="00B94DCD">
        <w:rPr>
          <w:rFonts w:ascii="Arial" w:hAnsi="Arial" w:cs="Arial"/>
          <w:sz w:val="22"/>
          <w:szCs w:val="22"/>
        </w:rPr>
        <w:t xml:space="preserve">The standing afforded to the foreign representative in Article 23 extends only to actions that are available to the local insolvency representative in the context of an insolvency proceeding. </w:t>
      </w:r>
    </w:p>
    <w:p w14:paraId="2C312442" w14:textId="4195E22D" w:rsidR="00AC407A" w:rsidRPr="00B94DCD" w:rsidRDefault="00AC407A" w:rsidP="00AC407A">
      <w:pPr>
        <w:spacing w:before="100" w:beforeAutospacing="1" w:after="100" w:afterAutospacing="1"/>
        <w:rPr>
          <w:rFonts w:ascii="Arial" w:hAnsi="Arial" w:cs="Arial"/>
          <w:sz w:val="22"/>
          <w:szCs w:val="22"/>
        </w:rPr>
      </w:pPr>
      <w:r w:rsidRPr="00B94DCD">
        <w:rPr>
          <w:rFonts w:ascii="Arial" w:hAnsi="Arial" w:cs="Arial"/>
          <w:sz w:val="22"/>
          <w:szCs w:val="22"/>
          <w:lang w:eastAsia="ja-JP"/>
        </w:rPr>
        <w:t xml:space="preserve">In reference to </w:t>
      </w:r>
      <w:r w:rsidR="00F83F5B" w:rsidRPr="00B94DCD">
        <w:rPr>
          <w:rFonts w:ascii="Arial" w:hAnsi="Arial" w:cs="Arial"/>
          <w:sz w:val="22"/>
          <w:szCs w:val="22"/>
          <w:lang w:eastAsia="ja-JP"/>
        </w:rPr>
        <w:t>Article 23</w:t>
      </w:r>
      <w:r w:rsidR="00F83F5B" w:rsidRPr="00B94DCD">
        <w:rPr>
          <w:rFonts w:ascii="Arial" w:hAnsi="Arial" w:cs="Arial"/>
          <w:b/>
          <w:bCs/>
          <w:sz w:val="22"/>
          <w:szCs w:val="22"/>
          <w:lang w:eastAsia="ja-JP"/>
        </w:rPr>
        <w:t xml:space="preserve"> </w:t>
      </w:r>
      <w:r w:rsidR="00F83F5B" w:rsidRPr="00B94DCD">
        <w:rPr>
          <w:rFonts w:ascii="Arial" w:hAnsi="Arial" w:cs="Arial"/>
          <w:sz w:val="22"/>
          <w:szCs w:val="22"/>
          <w:lang w:eastAsia="ja-JP"/>
        </w:rPr>
        <w:t>of the Model Law, the foreign representative obtains standing to initiate actions under the law of the enacting State to avoid or otherwise render ineffective legal acts detrimental to the creditors of the debtor (</w:t>
      </w:r>
      <w:r w:rsidRPr="00B94DCD">
        <w:rPr>
          <w:rFonts w:ascii="Arial" w:hAnsi="Arial" w:cs="Arial"/>
          <w:sz w:val="22"/>
          <w:szCs w:val="22"/>
          <w:lang w:eastAsia="ja-JP"/>
        </w:rPr>
        <w:t xml:space="preserve">i.e. </w:t>
      </w:r>
      <w:r w:rsidR="00F83F5B" w:rsidRPr="00B94DCD">
        <w:rPr>
          <w:rFonts w:ascii="Arial" w:hAnsi="Arial" w:cs="Arial"/>
          <w:sz w:val="22"/>
          <w:szCs w:val="22"/>
          <w:lang w:eastAsia="ja-JP"/>
        </w:rPr>
        <w:t xml:space="preserve">claw-back rights and the power to avoid antecedent transactions). </w:t>
      </w:r>
      <w:r w:rsidRPr="00B94DCD">
        <w:rPr>
          <w:rFonts w:ascii="Arial" w:hAnsi="Arial" w:cs="Arial"/>
          <w:sz w:val="22"/>
          <w:szCs w:val="22"/>
        </w:rPr>
        <w:t>It only ensures that a foreign representative is not prevented from initiating any action to avoid antecedent transactions by the sole fact that the foreign representative is not the insolvency representative appointed in the enacting State.</w:t>
      </w:r>
    </w:p>
    <w:p w14:paraId="1855B81A" w14:textId="61A779A6" w:rsidR="00AC407A" w:rsidRPr="00B94DCD" w:rsidRDefault="00AC407A" w:rsidP="00AC407A">
      <w:pPr>
        <w:pStyle w:val="NormalWeb"/>
        <w:rPr>
          <w:rFonts w:ascii="Arial" w:hAnsi="Arial" w:cs="Arial"/>
          <w:sz w:val="22"/>
          <w:szCs w:val="22"/>
        </w:rPr>
      </w:pPr>
      <w:r w:rsidRPr="00B94DCD">
        <w:rPr>
          <w:rFonts w:ascii="Arial" w:hAnsi="Arial" w:cs="Arial"/>
          <w:sz w:val="22"/>
          <w:szCs w:val="22"/>
        </w:rPr>
        <w:t>Standing (locus standi) to intervene in local proceedings (Article 24)</w:t>
      </w:r>
    </w:p>
    <w:p w14:paraId="3A340B65" w14:textId="386B54BB" w:rsidR="00F83F5B" w:rsidRPr="00B94DCD" w:rsidRDefault="00F83F5B" w:rsidP="00F83F5B">
      <w:pPr>
        <w:jc w:val="both"/>
        <w:rPr>
          <w:rFonts w:ascii="Arial" w:hAnsi="Arial" w:cs="Arial"/>
          <w:sz w:val="22"/>
          <w:szCs w:val="22"/>
          <w:lang w:eastAsia="ja-JP"/>
        </w:rPr>
      </w:pPr>
      <w:r w:rsidRPr="00B94DCD">
        <w:rPr>
          <w:rFonts w:ascii="Arial" w:hAnsi="Arial" w:cs="Arial"/>
          <w:sz w:val="22"/>
          <w:szCs w:val="22"/>
          <w:lang w:eastAsia="ja-JP"/>
        </w:rPr>
        <w:t>Another consequence of recognition according to Article 24</w:t>
      </w:r>
      <w:r w:rsidRPr="00B94DCD">
        <w:rPr>
          <w:rFonts w:ascii="Arial" w:hAnsi="Arial" w:cs="Arial"/>
          <w:b/>
          <w:bCs/>
          <w:sz w:val="22"/>
          <w:szCs w:val="22"/>
          <w:lang w:eastAsia="ja-JP"/>
        </w:rPr>
        <w:t xml:space="preserve"> </w:t>
      </w:r>
      <w:r w:rsidRPr="00B94DCD">
        <w:rPr>
          <w:rFonts w:ascii="Arial" w:hAnsi="Arial" w:cs="Arial"/>
          <w:sz w:val="22"/>
          <w:szCs w:val="22"/>
          <w:lang w:eastAsia="ja-JP"/>
        </w:rPr>
        <w:t xml:space="preserve">of the Model Law, is the right of the foreign representative to intervene in any local proceedings in the enacting State in which the debtor is a party, provided the foreign representative meets the local requirements for this. </w:t>
      </w:r>
    </w:p>
    <w:p w14:paraId="2EBCC997" w14:textId="71A8659F" w:rsidR="00817D57" w:rsidRPr="00B94DCD" w:rsidRDefault="00AC407A" w:rsidP="00707FC8">
      <w:pPr>
        <w:jc w:val="both"/>
        <w:rPr>
          <w:rFonts w:ascii="Arial" w:hAnsi="Arial" w:cs="Arial"/>
          <w:sz w:val="22"/>
          <w:szCs w:val="22"/>
          <w:lang w:val="en-GB"/>
        </w:rPr>
      </w:pPr>
      <w:r w:rsidRPr="00B94DCD">
        <w:rPr>
          <w:rFonts w:ascii="Arial" w:hAnsi="Arial" w:cs="Arial"/>
          <w:sz w:val="22"/>
          <w:szCs w:val="22"/>
          <w:lang w:val="en-GB"/>
        </w:rPr>
        <w:t>It is limited to standing only to avoid a denial of standing in the enacting state because the local procedures and legislation may not have catered to the foreign representative having such standing.</w:t>
      </w:r>
    </w:p>
    <w:p w14:paraId="644F7634" w14:textId="015C8407" w:rsidR="00AC407A" w:rsidRPr="00B94DCD" w:rsidRDefault="00AC407A" w:rsidP="00707FC8">
      <w:pPr>
        <w:jc w:val="both"/>
        <w:rPr>
          <w:rFonts w:ascii="Arial" w:hAnsi="Arial" w:cs="Arial"/>
          <w:sz w:val="22"/>
          <w:szCs w:val="22"/>
          <w:lang w:val="en-GB"/>
        </w:rPr>
      </w:pPr>
      <w:r w:rsidRPr="00B94DCD">
        <w:rPr>
          <w:rFonts w:ascii="Arial" w:hAnsi="Arial" w:cs="Arial"/>
          <w:sz w:val="22"/>
          <w:szCs w:val="22"/>
          <w:lang w:val="en-GB"/>
        </w:rPr>
        <w:t>The proceedings where the foreign representative may intervene cou</w:t>
      </w:r>
      <w:r w:rsidR="00A26A8F" w:rsidRPr="00B94DCD">
        <w:rPr>
          <w:rFonts w:ascii="Arial" w:hAnsi="Arial" w:cs="Arial"/>
          <w:sz w:val="22"/>
          <w:szCs w:val="22"/>
          <w:lang w:val="en-GB"/>
        </w:rPr>
        <w:t>l</w:t>
      </w:r>
      <w:r w:rsidRPr="00B94DCD">
        <w:rPr>
          <w:rFonts w:ascii="Arial" w:hAnsi="Arial" w:cs="Arial"/>
          <w:sz w:val="22"/>
          <w:szCs w:val="22"/>
          <w:lang w:val="en-GB"/>
        </w:rPr>
        <w:t>d only be those which have not been stayed under Article 20 or 21 of the Model law.</w:t>
      </w:r>
    </w:p>
    <w:p w14:paraId="111EA170" w14:textId="452FD354" w:rsidR="00D17FDC" w:rsidRPr="00B94DCD" w:rsidRDefault="00D17FDC" w:rsidP="00AC407A">
      <w:pPr>
        <w:jc w:val="both"/>
        <w:rPr>
          <w:rFonts w:ascii="Arial" w:hAnsi="Arial" w:cs="Arial"/>
          <w:sz w:val="22"/>
          <w:szCs w:val="22"/>
          <w:lang w:val="en-GB"/>
        </w:rPr>
      </w:pPr>
    </w:p>
    <w:p w14:paraId="552796D2" w14:textId="77777777" w:rsidR="000077DD" w:rsidRPr="00B94DCD" w:rsidRDefault="000077DD" w:rsidP="000077DD">
      <w:pPr>
        <w:rPr>
          <w:rFonts w:ascii="Arial" w:hAnsi="Arial" w:cs="Arial"/>
          <w:b/>
          <w:bCs/>
          <w:sz w:val="22"/>
          <w:szCs w:val="22"/>
          <w:lang w:val="en-GB"/>
        </w:rPr>
      </w:pPr>
      <w:r w:rsidRPr="00B94DCD">
        <w:rPr>
          <w:rFonts w:ascii="Arial" w:hAnsi="Arial" w:cs="Arial"/>
          <w:b/>
          <w:bCs/>
          <w:sz w:val="22"/>
          <w:szCs w:val="22"/>
          <w:lang w:val="en-GB"/>
        </w:rPr>
        <w:t>Question 3.4 [maximum 1 mark]</w:t>
      </w:r>
    </w:p>
    <w:p w14:paraId="6AD1D79E" w14:textId="77777777" w:rsidR="000077DD" w:rsidRPr="00B94DCD" w:rsidRDefault="000077DD" w:rsidP="000077DD">
      <w:pPr>
        <w:rPr>
          <w:rFonts w:ascii="Arial" w:hAnsi="Arial" w:cs="Arial"/>
          <w:b/>
          <w:bCs/>
          <w:sz w:val="22"/>
          <w:szCs w:val="22"/>
          <w:lang w:val="en-GB"/>
        </w:rPr>
      </w:pPr>
    </w:p>
    <w:p w14:paraId="516EEA8B" w14:textId="146785F1" w:rsidR="000077DD" w:rsidRPr="00B94DCD" w:rsidRDefault="000077DD" w:rsidP="000077DD">
      <w:pPr>
        <w:jc w:val="both"/>
        <w:rPr>
          <w:rFonts w:ascii="Arial" w:hAnsi="Arial" w:cs="Arial"/>
          <w:sz w:val="22"/>
          <w:szCs w:val="22"/>
          <w:lang w:val="en-GB"/>
        </w:rPr>
      </w:pPr>
      <w:r w:rsidRPr="00B94DCD">
        <w:rPr>
          <w:rFonts w:ascii="Arial" w:hAnsi="Arial" w:cs="Arial"/>
          <w:sz w:val="22"/>
          <w:szCs w:val="22"/>
          <w:lang w:val="en-GB"/>
        </w:rPr>
        <w:t xml:space="preserve">Briefly explain why a worldwide freezing order granted as pre-recognition interim relief </w:t>
      </w:r>
      <w:r w:rsidRPr="00B94DCD">
        <w:rPr>
          <w:rFonts w:ascii="Arial" w:hAnsi="Arial" w:cs="Arial"/>
          <w:i/>
          <w:iCs/>
          <w:sz w:val="22"/>
          <w:szCs w:val="22"/>
          <w:lang w:val="en-GB"/>
        </w:rPr>
        <w:t>ex</w:t>
      </w:r>
      <w:r w:rsidRPr="00B94DCD">
        <w:rPr>
          <w:rFonts w:ascii="Arial" w:hAnsi="Arial" w:cs="Arial"/>
          <w:sz w:val="22"/>
          <w:szCs w:val="22"/>
          <w:lang w:val="en-GB"/>
        </w:rPr>
        <w:t xml:space="preserve"> article 19 MLCBI</w:t>
      </w:r>
      <w:r w:rsidR="00201874" w:rsidRPr="00B94DCD">
        <w:rPr>
          <w:rFonts w:ascii="Arial" w:hAnsi="Arial" w:cs="Arial"/>
          <w:sz w:val="22"/>
          <w:szCs w:val="22"/>
          <w:lang w:val="en-GB"/>
        </w:rPr>
        <w:t>,</w:t>
      </w:r>
      <w:r w:rsidRPr="00B94DCD">
        <w:rPr>
          <w:rFonts w:ascii="Arial" w:hAnsi="Arial" w:cs="Arial"/>
          <w:sz w:val="22"/>
          <w:szCs w:val="22"/>
          <w:lang w:val="en-GB"/>
        </w:rPr>
        <w:t xml:space="preserve"> is unlikely to continue post-recognition </w:t>
      </w:r>
      <w:r w:rsidRPr="00B94DCD">
        <w:rPr>
          <w:rFonts w:ascii="Arial" w:hAnsi="Arial" w:cs="Arial"/>
          <w:i/>
          <w:iCs/>
          <w:sz w:val="22"/>
          <w:szCs w:val="22"/>
          <w:lang w:val="en-GB"/>
        </w:rPr>
        <w:t>ex</w:t>
      </w:r>
      <w:r w:rsidRPr="00B94DCD">
        <w:rPr>
          <w:rFonts w:ascii="Arial" w:hAnsi="Arial" w:cs="Arial"/>
          <w:sz w:val="22"/>
          <w:szCs w:val="22"/>
          <w:lang w:val="en-GB"/>
        </w:rPr>
        <w:t xml:space="preserve"> article 21 MLCBI?</w:t>
      </w:r>
    </w:p>
    <w:p w14:paraId="0BBA86B8" w14:textId="070F5A04" w:rsidR="00980314" w:rsidRPr="00B94DCD" w:rsidRDefault="00980314" w:rsidP="000077DD">
      <w:pPr>
        <w:jc w:val="both"/>
        <w:rPr>
          <w:rFonts w:ascii="Arial" w:hAnsi="Arial" w:cs="Arial"/>
          <w:sz w:val="22"/>
          <w:szCs w:val="22"/>
          <w:lang w:val="en-GB"/>
        </w:rPr>
      </w:pPr>
    </w:p>
    <w:p w14:paraId="72FCF5EF" w14:textId="2E12B39D" w:rsidR="00AC407A" w:rsidRPr="00B94DCD" w:rsidRDefault="00AC407A" w:rsidP="000077DD">
      <w:pPr>
        <w:jc w:val="both"/>
        <w:rPr>
          <w:rFonts w:ascii="Arial" w:hAnsi="Arial" w:cs="Arial"/>
          <w:sz w:val="22"/>
          <w:szCs w:val="22"/>
          <w:lang w:val="en-GB"/>
        </w:rPr>
      </w:pPr>
      <w:r w:rsidRPr="00B94DCD">
        <w:rPr>
          <w:rFonts w:ascii="Arial" w:hAnsi="Arial" w:cs="Arial"/>
          <w:sz w:val="22"/>
          <w:szCs w:val="22"/>
          <w:lang w:val="en-GB"/>
        </w:rPr>
        <w:t>Under article 19 (3) of the MLCBI, the law states that:</w:t>
      </w:r>
    </w:p>
    <w:p w14:paraId="2EADA7E8" w14:textId="6EE94BD7" w:rsidR="00AC407A" w:rsidRPr="00B94DCD" w:rsidRDefault="00AC407A" w:rsidP="00AC407A">
      <w:pPr>
        <w:pStyle w:val="NormalWeb"/>
        <w:rPr>
          <w:rFonts w:ascii="Arial" w:hAnsi="Arial" w:cs="Arial"/>
          <w:sz w:val="22"/>
          <w:szCs w:val="22"/>
        </w:rPr>
      </w:pPr>
      <w:r w:rsidRPr="00B94DCD">
        <w:rPr>
          <w:rFonts w:ascii="Arial" w:hAnsi="Arial" w:cs="Arial"/>
          <w:sz w:val="22"/>
          <w:szCs w:val="22"/>
        </w:rPr>
        <w:t xml:space="preserve">3. Unless extended under paragraph 1 </w:t>
      </w:r>
      <w:r w:rsidRPr="00B94DCD">
        <w:rPr>
          <w:rFonts w:ascii="Arial" w:hAnsi="Arial" w:cs="Arial"/>
          <w:i/>
          <w:iCs/>
          <w:sz w:val="22"/>
          <w:szCs w:val="22"/>
        </w:rPr>
        <w:t xml:space="preserve">(f) </w:t>
      </w:r>
      <w:r w:rsidRPr="00B94DCD">
        <w:rPr>
          <w:rFonts w:ascii="Arial" w:hAnsi="Arial" w:cs="Arial"/>
          <w:sz w:val="22"/>
          <w:szCs w:val="22"/>
        </w:rPr>
        <w:t xml:space="preserve">of article 21, the relief granted under this article terminates when the application for recognition is decided upon. </w:t>
      </w:r>
    </w:p>
    <w:p w14:paraId="3471A58D" w14:textId="7F44779C" w:rsidR="00AC407A" w:rsidRPr="00B94DCD" w:rsidRDefault="00AC407A" w:rsidP="00AC407A">
      <w:pPr>
        <w:pStyle w:val="NormalWeb"/>
        <w:rPr>
          <w:rFonts w:ascii="Arial" w:hAnsi="Arial" w:cs="Arial"/>
          <w:sz w:val="22"/>
          <w:szCs w:val="22"/>
        </w:rPr>
      </w:pPr>
      <w:r w:rsidRPr="00B94DCD">
        <w:rPr>
          <w:rFonts w:ascii="Arial" w:hAnsi="Arial" w:cs="Arial"/>
          <w:sz w:val="22"/>
          <w:szCs w:val="22"/>
        </w:rPr>
        <w:t>Hence, the relief granted pre-recognition, will not continue automatically unless it is extended under article 21 1(f):</w:t>
      </w:r>
    </w:p>
    <w:p w14:paraId="15243A69" w14:textId="77777777" w:rsidR="00AC407A" w:rsidRPr="00B94DCD" w:rsidRDefault="00AC407A" w:rsidP="00AC407A">
      <w:pPr>
        <w:spacing w:before="100" w:beforeAutospacing="1" w:after="100" w:afterAutospacing="1"/>
        <w:rPr>
          <w:rFonts w:ascii="Arial" w:hAnsi="Arial" w:cs="Arial"/>
          <w:sz w:val="22"/>
          <w:szCs w:val="22"/>
        </w:rPr>
      </w:pPr>
      <w:r w:rsidRPr="00B94DCD">
        <w:rPr>
          <w:rFonts w:ascii="Arial" w:hAnsi="Arial" w:cs="Arial"/>
          <w:sz w:val="22"/>
          <w:szCs w:val="22"/>
        </w:rPr>
        <w:lastRenderedPageBreak/>
        <w:t xml:space="preserve">(f)  Extending relief granted under paragraph 1 of article 19; </w:t>
      </w:r>
    </w:p>
    <w:p w14:paraId="55C402CC" w14:textId="746A48C9" w:rsidR="009B0723" w:rsidRPr="00B94DCD" w:rsidRDefault="00DF75F8" w:rsidP="00707FC8">
      <w:pPr>
        <w:jc w:val="both"/>
        <w:rPr>
          <w:rFonts w:ascii="Arial" w:hAnsi="Arial" w:cs="Arial"/>
          <w:b/>
          <w:sz w:val="22"/>
          <w:szCs w:val="22"/>
          <w:lang w:val="en-GB"/>
        </w:rPr>
      </w:pPr>
      <w:r w:rsidRPr="00B94DCD">
        <w:rPr>
          <w:rFonts w:ascii="Arial" w:hAnsi="Arial" w:cs="Arial"/>
          <w:b/>
          <w:sz w:val="22"/>
          <w:szCs w:val="22"/>
          <w:lang w:val="en-GB"/>
        </w:rPr>
        <w:t>QUESTION 4</w:t>
      </w:r>
      <w:r w:rsidR="009B0723" w:rsidRPr="00B94DCD">
        <w:rPr>
          <w:rFonts w:ascii="Arial" w:hAnsi="Arial" w:cs="Arial"/>
          <w:b/>
          <w:sz w:val="22"/>
          <w:szCs w:val="22"/>
          <w:lang w:val="en-GB"/>
        </w:rPr>
        <w:t xml:space="preserve"> (fact-based application-type question) [15 marks</w:t>
      </w:r>
      <w:r w:rsidR="006A2646" w:rsidRPr="00B94DCD">
        <w:rPr>
          <w:rFonts w:ascii="Arial" w:hAnsi="Arial" w:cs="Arial"/>
          <w:b/>
          <w:sz w:val="22"/>
          <w:szCs w:val="22"/>
          <w:lang w:val="en-GB"/>
        </w:rPr>
        <w:t xml:space="preserve"> in total</w:t>
      </w:r>
      <w:r w:rsidR="009B0723" w:rsidRPr="00B94DCD">
        <w:rPr>
          <w:rFonts w:ascii="Arial" w:hAnsi="Arial" w:cs="Arial"/>
          <w:b/>
          <w:sz w:val="22"/>
          <w:szCs w:val="22"/>
          <w:lang w:val="en-GB"/>
        </w:rPr>
        <w:t>]</w:t>
      </w:r>
    </w:p>
    <w:p w14:paraId="5BAC2B6B" w14:textId="6C12B491" w:rsidR="009B0723" w:rsidRPr="00B94DCD" w:rsidRDefault="009B0723" w:rsidP="00707FC8">
      <w:pPr>
        <w:ind w:left="720" w:hanging="720"/>
        <w:jc w:val="both"/>
        <w:rPr>
          <w:rFonts w:ascii="Arial" w:hAnsi="Arial" w:cs="Arial"/>
          <w:sz w:val="22"/>
          <w:szCs w:val="22"/>
          <w:lang w:val="en-GB"/>
        </w:rPr>
      </w:pPr>
    </w:p>
    <w:p w14:paraId="24A606D4" w14:textId="7FD88B55" w:rsidR="008A7470" w:rsidRPr="00B94DCD" w:rsidRDefault="0050682B" w:rsidP="0050682B">
      <w:pPr>
        <w:jc w:val="both"/>
        <w:rPr>
          <w:rFonts w:ascii="Arial" w:hAnsi="Arial" w:cs="Arial"/>
          <w:b/>
          <w:bCs/>
          <w:color w:val="FF0000"/>
          <w:sz w:val="22"/>
          <w:szCs w:val="22"/>
          <w:lang w:val="en-GB"/>
        </w:rPr>
      </w:pPr>
      <w:r w:rsidRPr="00B94DCD">
        <w:rPr>
          <w:rFonts w:ascii="Arial" w:hAnsi="Arial" w:cs="Arial"/>
          <w:b/>
          <w:bCs/>
          <w:color w:val="FF0000"/>
          <w:sz w:val="22"/>
          <w:szCs w:val="22"/>
          <w:lang w:val="en-GB"/>
        </w:rPr>
        <w:t>R</w:t>
      </w:r>
      <w:r w:rsidR="008A7470" w:rsidRPr="00B94DCD">
        <w:rPr>
          <w:rFonts w:ascii="Arial" w:hAnsi="Arial" w:cs="Arial"/>
          <w:b/>
          <w:bCs/>
          <w:color w:val="FF0000"/>
          <w:sz w:val="22"/>
          <w:szCs w:val="22"/>
          <w:lang w:val="en-GB"/>
        </w:rPr>
        <w:t xml:space="preserve">ead the following </w:t>
      </w:r>
      <w:r w:rsidR="0028135B" w:rsidRPr="00B94DCD">
        <w:rPr>
          <w:rFonts w:ascii="Arial" w:hAnsi="Arial" w:cs="Arial"/>
          <w:b/>
          <w:bCs/>
          <w:color w:val="FF0000"/>
          <w:sz w:val="22"/>
          <w:szCs w:val="22"/>
          <w:lang w:val="en-GB"/>
        </w:rPr>
        <w:t>facts very carefully before answering the question</w:t>
      </w:r>
      <w:r w:rsidR="009B5832" w:rsidRPr="00B94DCD">
        <w:rPr>
          <w:rFonts w:ascii="Arial" w:hAnsi="Arial" w:cs="Arial"/>
          <w:b/>
          <w:bCs/>
          <w:color w:val="FF0000"/>
          <w:sz w:val="22"/>
          <w:szCs w:val="22"/>
          <w:lang w:val="en-GB"/>
        </w:rPr>
        <w:t>s</w:t>
      </w:r>
      <w:r w:rsidR="0028135B" w:rsidRPr="00B94DCD">
        <w:rPr>
          <w:rFonts w:ascii="Arial" w:hAnsi="Arial" w:cs="Arial"/>
          <w:b/>
          <w:bCs/>
          <w:color w:val="FF0000"/>
          <w:sz w:val="22"/>
          <w:szCs w:val="22"/>
          <w:lang w:val="en-GB"/>
        </w:rPr>
        <w:t xml:space="preserve"> that follow. </w:t>
      </w:r>
    </w:p>
    <w:p w14:paraId="34BA099E" w14:textId="00AB4B7F" w:rsidR="008A7470" w:rsidRPr="00B94DCD" w:rsidRDefault="0040710D" w:rsidP="008A7470">
      <w:pPr>
        <w:spacing w:before="100" w:beforeAutospacing="1" w:after="100" w:afterAutospacing="1"/>
        <w:jc w:val="both"/>
        <w:rPr>
          <w:rFonts w:ascii="Arial" w:hAnsi="Arial" w:cs="Arial"/>
          <w:color w:val="000000"/>
          <w:sz w:val="22"/>
          <w:szCs w:val="22"/>
          <w:lang w:val="en-GB"/>
        </w:rPr>
      </w:pPr>
      <w:bookmarkStart w:id="5" w:name="_Hlk17745211"/>
      <w:r w:rsidRPr="00B94DCD">
        <w:rPr>
          <w:rFonts w:ascii="Arial" w:hAnsi="Arial" w:cs="Arial"/>
          <w:b/>
          <w:bCs/>
          <w:color w:val="000000"/>
          <w:sz w:val="22"/>
          <w:szCs w:val="22"/>
          <w:lang w:val="en-GB"/>
        </w:rPr>
        <w:t>(1)</w:t>
      </w:r>
      <w:r w:rsidRPr="00B94DCD">
        <w:rPr>
          <w:rFonts w:ascii="Arial" w:hAnsi="Arial" w:cs="Arial"/>
          <w:b/>
          <w:bCs/>
          <w:color w:val="000000"/>
          <w:sz w:val="22"/>
          <w:szCs w:val="22"/>
          <w:lang w:val="en-GB"/>
        </w:rPr>
        <w:tab/>
      </w:r>
      <w:r w:rsidR="008A7470" w:rsidRPr="00B94DCD">
        <w:rPr>
          <w:rFonts w:ascii="Arial" w:hAnsi="Arial" w:cs="Arial"/>
          <w:b/>
          <w:bCs/>
          <w:color w:val="000000"/>
          <w:sz w:val="22"/>
          <w:szCs w:val="22"/>
          <w:lang w:val="en-GB"/>
        </w:rPr>
        <w:t>Background</w:t>
      </w:r>
    </w:p>
    <w:p w14:paraId="58E75429" w14:textId="544D5A82" w:rsidR="008A7470" w:rsidRPr="00B94DCD" w:rsidRDefault="008A7470" w:rsidP="007C3FE5">
      <w:pPr>
        <w:jc w:val="both"/>
        <w:rPr>
          <w:rFonts w:ascii="Arial" w:hAnsi="Arial" w:cs="Arial"/>
          <w:color w:val="000000"/>
          <w:sz w:val="22"/>
          <w:szCs w:val="22"/>
          <w:lang w:val="en-GB"/>
        </w:rPr>
      </w:pPr>
      <w:bookmarkStart w:id="6" w:name="para17"/>
      <w:r w:rsidRPr="00B94DCD">
        <w:rPr>
          <w:rFonts w:ascii="Arial" w:hAnsi="Arial" w:cs="Arial"/>
          <w:color w:val="000000"/>
          <w:sz w:val="22"/>
          <w:szCs w:val="22"/>
          <w:lang w:val="en-GB"/>
        </w:rPr>
        <w:t xml:space="preserve">The Commercial Bank for Business Corporation (the Bank) has operated since 1991. </w:t>
      </w:r>
      <w:bookmarkStart w:id="7" w:name="para20"/>
      <w:bookmarkEnd w:id="6"/>
      <w:r w:rsidRPr="00B94DCD">
        <w:rPr>
          <w:rFonts w:ascii="Arial" w:hAnsi="Arial" w:cs="Arial"/>
          <w:color w:val="000000"/>
          <w:sz w:val="22"/>
          <w:szCs w:val="22"/>
          <w:lang w:val="en-GB"/>
        </w:rPr>
        <w:t>The Bank</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 xml:space="preserve">s registered office is situated in Country A, which </w:t>
      </w:r>
      <w:r w:rsidRPr="00B94DCD">
        <w:rPr>
          <w:rFonts w:ascii="Arial" w:hAnsi="Arial" w:cs="Arial"/>
          <w:b/>
          <w:bCs/>
          <w:color w:val="000000"/>
          <w:sz w:val="22"/>
          <w:szCs w:val="22"/>
          <w:u w:val="single"/>
          <w:lang w:val="en-GB"/>
        </w:rPr>
        <w:t>has not</w:t>
      </w:r>
      <w:r w:rsidRPr="00B94DCD">
        <w:rPr>
          <w:rFonts w:ascii="Arial" w:hAnsi="Arial" w:cs="Arial"/>
          <w:color w:val="000000"/>
          <w:sz w:val="22"/>
          <w:szCs w:val="22"/>
          <w:lang w:val="en-GB"/>
        </w:rPr>
        <w:t xml:space="preserve"> adopted the MLCBI.</w:t>
      </w:r>
      <w:bookmarkStart w:id="8" w:name="para21"/>
      <w:bookmarkEnd w:id="7"/>
      <w:r w:rsidR="00D97A93" w:rsidRPr="00B94DCD">
        <w:rPr>
          <w:rFonts w:ascii="Arial" w:hAnsi="Arial" w:cs="Arial"/>
          <w:color w:val="000000"/>
          <w:sz w:val="22"/>
          <w:szCs w:val="22"/>
          <w:lang w:val="en-GB"/>
        </w:rPr>
        <w:t xml:space="preserve"> </w:t>
      </w:r>
      <w:r w:rsidRPr="00B94DCD">
        <w:rPr>
          <w:rFonts w:ascii="Arial" w:hAnsi="Arial" w:cs="Arial"/>
          <w:color w:val="000000"/>
          <w:sz w:val="22"/>
          <w:szCs w:val="22"/>
          <w:lang w:val="en-GB"/>
        </w:rPr>
        <w:t>As of 13 August 2015, the Bank</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s majority ultimate beneficial owner was Mr Z</w:t>
      </w:r>
      <w:r w:rsidR="00EC7F95" w:rsidRPr="00B94DCD">
        <w:rPr>
          <w:rFonts w:ascii="Arial" w:hAnsi="Arial" w:cs="Arial"/>
          <w:color w:val="000000"/>
          <w:sz w:val="22"/>
          <w:szCs w:val="22"/>
          <w:lang w:val="en-GB"/>
        </w:rPr>
        <w:t>,</w:t>
      </w:r>
      <w:r w:rsidRPr="00B94DCD">
        <w:rPr>
          <w:rFonts w:ascii="Arial" w:hAnsi="Arial" w:cs="Arial"/>
          <w:color w:val="000000"/>
          <w:sz w:val="22"/>
          <w:szCs w:val="22"/>
          <w:lang w:val="en-GB"/>
        </w:rPr>
        <w:t xml:space="preserve"> who held approximately 95% of the Bank</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s shares through various corporate entities (including some registered in England).</w:t>
      </w:r>
      <w:bookmarkStart w:id="9" w:name="para22"/>
      <w:bookmarkEnd w:id="8"/>
    </w:p>
    <w:p w14:paraId="456AE7B4" w14:textId="77777777" w:rsidR="007C3FE5" w:rsidRPr="00B94DCD" w:rsidRDefault="007C3FE5" w:rsidP="007C3FE5">
      <w:pPr>
        <w:jc w:val="both"/>
        <w:rPr>
          <w:rFonts w:ascii="Arial" w:hAnsi="Arial" w:cs="Arial"/>
          <w:color w:val="000000"/>
          <w:sz w:val="22"/>
          <w:szCs w:val="22"/>
          <w:lang w:val="en-GB"/>
        </w:rPr>
      </w:pPr>
    </w:p>
    <w:p w14:paraId="04F53D25" w14:textId="5624DBCA" w:rsidR="008A7470" w:rsidRPr="00B94DCD" w:rsidRDefault="008A7470" w:rsidP="007C3FE5">
      <w:pPr>
        <w:jc w:val="both"/>
        <w:rPr>
          <w:rFonts w:ascii="Arial" w:hAnsi="Arial" w:cs="Arial"/>
          <w:color w:val="000000"/>
          <w:sz w:val="22"/>
          <w:szCs w:val="22"/>
          <w:lang w:val="en-GB"/>
        </w:rPr>
      </w:pPr>
      <w:r w:rsidRPr="00B94DCD">
        <w:rPr>
          <w:rFonts w:ascii="Arial" w:hAnsi="Arial" w:cs="Arial"/>
          <w:color w:val="000000"/>
          <w:sz w:val="22"/>
          <w:szCs w:val="22"/>
          <w:lang w:val="en-GB"/>
        </w:rPr>
        <w:t>The Bank entered provisional administration on 17 September 2015 and liquidation on 17 December 2015.</w:t>
      </w:r>
      <w:bookmarkStart w:id="10" w:name="para23"/>
      <w:bookmarkEnd w:id="9"/>
      <w:r w:rsidR="00EC7F95" w:rsidRPr="00B94DCD">
        <w:rPr>
          <w:rFonts w:ascii="Arial" w:hAnsi="Arial" w:cs="Arial"/>
          <w:color w:val="000000"/>
          <w:sz w:val="22"/>
          <w:szCs w:val="22"/>
          <w:lang w:val="en-GB"/>
        </w:rPr>
        <w:t xml:space="preserve"> </w:t>
      </w:r>
      <w:r w:rsidRPr="00B94DCD">
        <w:rPr>
          <w:rFonts w:ascii="Arial" w:hAnsi="Arial" w:cs="Arial"/>
          <w:color w:val="000000"/>
          <w:sz w:val="22"/>
          <w:szCs w:val="22"/>
          <w:lang w:val="en-GB"/>
        </w:rPr>
        <w:t>Investigations into the Bank have revealed that it appears to have been potentially involved in a multi-</w:t>
      </w:r>
      <w:proofErr w:type="gramStart"/>
      <w:r w:rsidR="00C83300" w:rsidRPr="00B94DCD">
        <w:rPr>
          <w:rFonts w:ascii="Arial" w:hAnsi="Arial" w:cs="Arial"/>
          <w:color w:val="000000"/>
          <w:sz w:val="22"/>
          <w:szCs w:val="22"/>
          <w:lang w:val="en-GB"/>
        </w:rPr>
        <w:t>million dollar</w:t>
      </w:r>
      <w:proofErr w:type="gramEnd"/>
      <w:r w:rsidRPr="00B94DCD">
        <w:rPr>
          <w:rFonts w:ascii="Arial" w:hAnsi="Arial" w:cs="Arial"/>
          <w:color w:val="000000"/>
          <w:sz w:val="22"/>
          <w:szCs w:val="22"/>
          <w:lang w:val="en-GB"/>
        </w:rPr>
        <w:t xml:space="preserve"> fraud resulting in monies being sent to many overseas companies, including entities incorporated and registered in England.</w:t>
      </w:r>
      <w:bookmarkStart w:id="11" w:name="para24"/>
      <w:bookmarkEnd w:id="10"/>
    </w:p>
    <w:p w14:paraId="421F6306" w14:textId="77777777" w:rsidR="007C3FE5" w:rsidRPr="00B94DCD" w:rsidRDefault="007C3FE5" w:rsidP="007C3FE5">
      <w:pPr>
        <w:jc w:val="both"/>
        <w:rPr>
          <w:rFonts w:ascii="Arial" w:hAnsi="Arial" w:cs="Arial"/>
          <w:color w:val="000000"/>
          <w:sz w:val="22"/>
          <w:szCs w:val="22"/>
          <w:lang w:val="en-GB"/>
        </w:rPr>
      </w:pPr>
    </w:p>
    <w:p w14:paraId="4F3772DB" w14:textId="6F5D5EDF" w:rsidR="008A7470" w:rsidRPr="00B94DCD" w:rsidRDefault="008A7470" w:rsidP="007C3FE5">
      <w:pPr>
        <w:jc w:val="both"/>
        <w:rPr>
          <w:rFonts w:ascii="Arial" w:hAnsi="Arial" w:cs="Arial"/>
          <w:color w:val="000000"/>
          <w:sz w:val="22"/>
          <w:szCs w:val="22"/>
          <w:lang w:val="en-GB"/>
        </w:rPr>
      </w:pPr>
      <w:r w:rsidRPr="00B94DCD">
        <w:rPr>
          <w:rFonts w:ascii="Arial" w:hAnsi="Arial" w:cs="Arial"/>
          <w:color w:val="000000"/>
          <w:sz w:val="22"/>
          <w:szCs w:val="22"/>
          <w:lang w:val="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B94DCD" w:rsidRDefault="007C3FE5" w:rsidP="007C3FE5">
      <w:pPr>
        <w:jc w:val="both"/>
        <w:rPr>
          <w:rFonts w:ascii="Arial" w:hAnsi="Arial" w:cs="Arial"/>
          <w:color w:val="000000"/>
          <w:sz w:val="22"/>
          <w:szCs w:val="22"/>
          <w:lang w:val="en-GB"/>
        </w:rPr>
      </w:pPr>
    </w:p>
    <w:p w14:paraId="1D3E212A" w14:textId="340D0F30" w:rsidR="008A7470" w:rsidRPr="00B94DCD" w:rsidRDefault="008A7470" w:rsidP="007C3FE5">
      <w:pPr>
        <w:jc w:val="both"/>
        <w:rPr>
          <w:rFonts w:ascii="Arial" w:hAnsi="Arial" w:cs="Arial"/>
          <w:color w:val="000000"/>
          <w:sz w:val="22"/>
          <w:szCs w:val="22"/>
          <w:lang w:val="en-GB"/>
        </w:rPr>
      </w:pPr>
      <w:r w:rsidRPr="00B94DCD">
        <w:rPr>
          <w:rFonts w:ascii="Arial" w:hAnsi="Arial" w:cs="Arial"/>
          <w:color w:val="000000"/>
          <w:sz w:val="22"/>
          <w:szCs w:val="22"/>
          <w:lang w:val="en-GB"/>
        </w:rPr>
        <w:t>An affidavit (the Affidavit) sets out a detailed summary of the legislation of Country A</w:t>
      </w:r>
      <w:r w:rsidR="001747C2" w:rsidRPr="00B94DCD">
        <w:rPr>
          <w:rFonts w:ascii="Arial" w:hAnsi="Arial" w:cs="Arial"/>
          <w:color w:val="000000"/>
          <w:sz w:val="22"/>
          <w:szCs w:val="22"/>
          <w:lang w:val="en-GB"/>
        </w:rPr>
        <w:t>’</w:t>
      </w:r>
      <w:r w:rsidR="00346B16" w:rsidRPr="00B94DCD">
        <w:rPr>
          <w:rFonts w:ascii="Arial" w:hAnsi="Arial" w:cs="Arial"/>
          <w:color w:val="000000"/>
          <w:sz w:val="22"/>
          <w:szCs w:val="22"/>
          <w:lang w:val="en-GB"/>
        </w:rPr>
        <w:t>s</w:t>
      </w:r>
      <w:r w:rsidRPr="00B94DCD">
        <w:rPr>
          <w:rFonts w:ascii="Arial" w:hAnsi="Arial" w:cs="Arial"/>
          <w:color w:val="000000"/>
          <w:sz w:val="22"/>
          <w:szCs w:val="22"/>
          <w:lang w:val="en-GB"/>
        </w:rPr>
        <w:t xml:space="preserve"> specific insolvency procedure for Banks. The procedure involves initial input from the National Bank (</w:t>
      </w:r>
      <w:r w:rsidR="00346B16" w:rsidRPr="00B94DCD">
        <w:rPr>
          <w:rFonts w:ascii="Arial" w:hAnsi="Arial" w:cs="Arial"/>
          <w:color w:val="000000"/>
          <w:sz w:val="22"/>
          <w:szCs w:val="22"/>
          <w:lang w:val="en-GB"/>
        </w:rPr>
        <w:t xml:space="preserve">the </w:t>
      </w:r>
      <w:r w:rsidRPr="00B94DCD">
        <w:rPr>
          <w:rFonts w:ascii="Arial" w:hAnsi="Arial" w:cs="Arial"/>
          <w:color w:val="000000"/>
          <w:sz w:val="22"/>
          <w:szCs w:val="22"/>
          <w:lang w:val="en-GB"/>
        </w:rPr>
        <w:t>NB) and at the time that the Bank entered liquidation, followed a number of stages:</w:t>
      </w:r>
      <w:bookmarkEnd w:id="12"/>
    </w:p>
    <w:p w14:paraId="53943792" w14:textId="77777777" w:rsidR="007C3FE5" w:rsidRPr="00B94DCD" w:rsidRDefault="007C3FE5" w:rsidP="007C3FE5">
      <w:pPr>
        <w:jc w:val="both"/>
        <w:rPr>
          <w:rFonts w:ascii="Arial" w:hAnsi="Arial" w:cs="Arial"/>
          <w:color w:val="000000"/>
          <w:sz w:val="22"/>
          <w:szCs w:val="22"/>
          <w:lang w:val="en-GB"/>
        </w:rPr>
      </w:pPr>
    </w:p>
    <w:p w14:paraId="738B076B" w14:textId="77777777" w:rsidR="008A7470" w:rsidRPr="00B94DCD" w:rsidRDefault="008A7470" w:rsidP="007C3FE5">
      <w:pPr>
        <w:jc w:val="both"/>
        <w:rPr>
          <w:rFonts w:ascii="Arial" w:hAnsi="Arial" w:cs="Arial"/>
          <w:color w:val="000000"/>
          <w:sz w:val="22"/>
          <w:szCs w:val="22"/>
          <w:lang w:val="en-GB"/>
        </w:rPr>
      </w:pPr>
      <w:r w:rsidRPr="00B94DCD">
        <w:rPr>
          <w:rFonts w:ascii="Arial" w:hAnsi="Arial" w:cs="Arial"/>
          <w:b/>
          <w:bCs/>
          <w:i/>
          <w:iCs/>
          <w:color w:val="000000"/>
          <w:sz w:val="22"/>
          <w:szCs w:val="22"/>
          <w:lang w:val="en-GB"/>
        </w:rPr>
        <w:t>Classification of the bank as troubled</w:t>
      </w:r>
    </w:p>
    <w:p w14:paraId="4E364CF8" w14:textId="77777777" w:rsidR="00860E61" w:rsidRPr="00B94DCD" w:rsidRDefault="00860E61" w:rsidP="00860E61">
      <w:pPr>
        <w:jc w:val="both"/>
        <w:rPr>
          <w:rFonts w:ascii="Arial" w:hAnsi="Arial" w:cs="Arial"/>
          <w:color w:val="000000"/>
          <w:sz w:val="22"/>
          <w:szCs w:val="22"/>
          <w:lang w:val="en-GB"/>
        </w:rPr>
      </w:pPr>
      <w:bookmarkStart w:id="13" w:name="para26"/>
    </w:p>
    <w:p w14:paraId="37A898CB" w14:textId="31389C85" w:rsidR="008A7470" w:rsidRPr="00B94DCD" w:rsidRDefault="008A7470" w:rsidP="00860E61">
      <w:pPr>
        <w:jc w:val="both"/>
        <w:rPr>
          <w:rFonts w:ascii="Arial" w:hAnsi="Arial" w:cs="Arial"/>
          <w:color w:val="000000"/>
          <w:sz w:val="22"/>
          <w:szCs w:val="22"/>
          <w:lang w:val="en-GB"/>
        </w:rPr>
      </w:pPr>
      <w:r w:rsidRPr="00B94DCD">
        <w:rPr>
          <w:rFonts w:ascii="Arial" w:hAnsi="Arial" w:cs="Arial"/>
          <w:color w:val="000000"/>
          <w:sz w:val="22"/>
          <w:szCs w:val="22"/>
          <w:lang w:val="en-GB"/>
        </w:rPr>
        <w:t xml:space="preserve">The NB may classify a bank as </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troubled</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B94DCD" w:rsidRDefault="00860E61" w:rsidP="00860E61">
      <w:pPr>
        <w:jc w:val="both"/>
        <w:rPr>
          <w:rFonts w:ascii="Arial" w:hAnsi="Arial" w:cs="Arial"/>
          <w:color w:val="000000"/>
          <w:sz w:val="22"/>
          <w:szCs w:val="22"/>
          <w:lang w:val="en-GB"/>
        </w:rPr>
      </w:pPr>
    </w:p>
    <w:p w14:paraId="59FA8693" w14:textId="4E06F1BA" w:rsidR="008A7470" w:rsidRPr="00B94DCD" w:rsidRDefault="008A7470" w:rsidP="00860E61">
      <w:pPr>
        <w:jc w:val="both"/>
        <w:rPr>
          <w:rFonts w:ascii="Arial" w:hAnsi="Arial" w:cs="Arial"/>
          <w:color w:val="000000"/>
          <w:sz w:val="22"/>
          <w:szCs w:val="22"/>
          <w:lang w:val="en-GB"/>
        </w:rPr>
      </w:pPr>
      <w:r w:rsidRPr="00B94DCD">
        <w:rPr>
          <w:rFonts w:ascii="Arial" w:hAnsi="Arial" w:cs="Arial"/>
          <w:color w:val="000000"/>
          <w:sz w:val="22"/>
          <w:szCs w:val="22"/>
          <w:lang w:val="en-GB"/>
        </w:rPr>
        <w:t xml:space="preserve">Once declared </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troubled</w:t>
      </w:r>
      <w:r w:rsidR="001747C2" w:rsidRPr="00B94DCD">
        <w:rPr>
          <w:rFonts w:ascii="Arial" w:hAnsi="Arial" w:cs="Arial"/>
          <w:color w:val="000000"/>
          <w:sz w:val="22"/>
          <w:szCs w:val="22"/>
          <w:lang w:val="en-GB"/>
        </w:rPr>
        <w:t>”</w:t>
      </w:r>
      <w:r w:rsidR="00860E61" w:rsidRPr="00B94DCD">
        <w:rPr>
          <w:rFonts w:ascii="Arial" w:hAnsi="Arial" w:cs="Arial"/>
          <w:color w:val="000000"/>
          <w:sz w:val="22"/>
          <w:szCs w:val="22"/>
          <w:lang w:val="en-GB"/>
        </w:rPr>
        <w:t>,</w:t>
      </w:r>
      <w:r w:rsidRPr="00B94DCD">
        <w:rPr>
          <w:rFonts w:ascii="Arial" w:hAnsi="Arial" w:cs="Arial"/>
          <w:color w:val="000000"/>
          <w:sz w:val="22"/>
          <w:szCs w:val="22"/>
          <w:lang w:val="en-GB"/>
        </w:rPr>
        <w:t xml:space="preserve"> the relevant bank has 180 days within which to bring its activities in line with the NB</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s requirements. At the end of that period, the NB must either recognise the Bank as compliant</w:t>
      </w:r>
      <w:r w:rsidR="00860E61" w:rsidRPr="00B94DCD">
        <w:rPr>
          <w:rFonts w:ascii="Arial" w:hAnsi="Arial" w:cs="Arial"/>
          <w:color w:val="000000"/>
          <w:sz w:val="22"/>
          <w:szCs w:val="22"/>
          <w:lang w:val="en-GB"/>
        </w:rPr>
        <w:t>,</w:t>
      </w:r>
      <w:r w:rsidRPr="00B94DCD">
        <w:rPr>
          <w:rFonts w:ascii="Arial" w:hAnsi="Arial" w:cs="Arial"/>
          <w:color w:val="000000"/>
          <w:sz w:val="22"/>
          <w:szCs w:val="22"/>
          <w:lang w:val="en-GB"/>
        </w:rPr>
        <w:t xml:space="preserve"> or must classify it as insolvent.</w:t>
      </w:r>
      <w:bookmarkEnd w:id="14"/>
    </w:p>
    <w:p w14:paraId="3CA57103" w14:textId="77777777" w:rsidR="00860E61" w:rsidRPr="00B94DCD" w:rsidRDefault="00860E61" w:rsidP="00860E61">
      <w:pPr>
        <w:jc w:val="both"/>
        <w:rPr>
          <w:rFonts w:ascii="Arial" w:hAnsi="Arial" w:cs="Arial"/>
          <w:color w:val="000000"/>
          <w:sz w:val="22"/>
          <w:szCs w:val="22"/>
          <w:lang w:val="en-GB"/>
        </w:rPr>
      </w:pPr>
    </w:p>
    <w:p w14:paraId="7B09A5A4" w14:textId="77777777" w:rsidR="008A7470" w:rsidRPr="00B94DCD" w:rsidRDefault="008A7470" w:rsidP="00860E61">
      <w:pPr>
        <w:spacing w:before="100" w:beforeAutospacing="1" w:after="100" w:afterAutospacing="1"/>
        <w:jc w:val="both"/>
        <w:rPr>
          <w:rFonts w:ascii="Arial" w:hAnsi="Arial" w:cs="Arial"/>
          <w:color w:val="000000"/>
          <w:sz w:val="22"/>
          <w:szCs w:val="22"/>
          <w:lang w:val="en-GB"/>
        </w:rPr>
      </w:pPr>
      <w:r w:rsidRPr="00B94DCD">
        <w:rPr>
          <w:rFonts w:ascii="Arial" w:hAnsi="Arial" w:cs="Arial"/>
          <w:b/>
          <w:bCs/>
          <w:i/>
          <w:iCs/>
          <w:color w:val="000000"/>
          <w:sz w:val="22"/>
          <w:szCs w:val="22"/>
          <w:lang w:val="en-GB"/>
        </w:rPr>
        <w:t>Classification of the bank as insolvent</w:t>
      </w:r>
    </w:p>
    <w:p w14:paraId="3C248887" w14:textId="56AC260A" w:rsidR="008A7470" w:rsidRPr="00B94DCD" w:rsidRDefault="008A7470" w:rsidP="00860E61">
      <w:pPr>
        <w:spacing w:before="100" w:beforeAutospacing="1" w:after="100" w:afterAutospacing="1"/>
        <w:jc w:val="both"/>
        <w:rPr>
          <w:rFonts w:ascii="Arial" w:hAnsi="Arial" w:cs="Arial"/>
          <w:color w:val="000000"/>
          <w:sz w:val="22"/>
          <w:szCs w:val="22"/>
          <w:lang w:val="en-GB"/>
        </w:rPr>
      </w:pPr>
      <w:bookmarkStart w:id="15" w:name="para28"/>
      <w:r w:rsidRPr="00B94DCD">
        <w:rPr>
          <w:rFonts w:ascii="Arial" w:hAnsi="Arial" w:cs="Arial"/>
          <w:color w:val="000000"/>
          <w:sz w:val="22"/>
          <w:szCs w:val="22"/>
          <w:lang w:val="en-GB"/>
        </w:rPr>
        <w:t>The NB is obliged to classify a bank as insolvent if it meets the criteria set out in article 76 of the LBBA</w:t>
      </w:r>
      <w:r w:rsidR="00860E61" w:rsidRPr="00B94DCD">
        <w:rPr>
          <w:rFonts w:ascii="Arial" w:hAnsi="Arial" w:cs="Arial"/>
          <w:color w:val="000000"/>
          <w:sz w:val="22"/>
          <w:szCs w:val="22"/>
          <w:lang w:val="en-GB"/>
        </w:rPr>
        <w:t>,</w:t>
      </w:r>
      <w:r w:rsidRPr="00B94DCD">
        <w:rPr>
          <w:rFonts w:ascii="Arial" w:hAnsi="Arial" w:cs="Arial"/>
          <w:color w:val="000000"/>
          <w:sz w:val="22"/>
          <w:szCs w:val="22"/>
          <w:lang w:val="en-GB"/>
        </w:rPr>
        <w:t xml:space="preserve"> which include</w:t>
      </w:r>
      <w:r w:rsidR="00860E61" w:rsidRPr="00B94DCD">
        <w:rPr>
          <w:rFonts w:ascii="Arial" w:hAnsi="Arial" w:cs="Arial"/>
          <w:color w:val="000000"/>
          <w:sz w:val="22"/>
          <w:szCs w:val="22"/>
          <w:lang w:val="en-GB"/>
        </w:rPr>
        <w:t>s</w:t>
      </w:r>
      <w:r w:rsidRPr="00B94DCD">
        <w:rPr>
          <w:rFonts w:ascii="Arial" w:hAnsi="Arial" w:cs="Arial"/>
          <w:color w:val="000000"/>
          <w:sz w:val="22"/>
          <w:szCs w:val="22"/>
          <w:lang w:val="en-GB"/>
        </w:rPr>
        <w:t>:</w:t>
      </w:r>
      <w:bookmarkEnd w:id="15"/>
    </w:p>
    <w:p w14:paraId="609677EF" w14:textId="566F0D32" w:rsidR="008A7470" w:rsidRPr="00B94DCD" w:rsidRDefault="008A7470" w:rsidP="00B200B0">
      <w:pPr>
        <w:pStyle w:val="ListParagraph"/>
        <w:numPr>
          <w:ilvl w:val="0"/>
          <w:numId w:val="11"/>
        </w:numPr>
        <w:ind w:left="426"/>
        <w:jc w:val="both"/>
        <w:rPr>
          <w:rFonts w:ascii="Arial" w:hAnsi="Arial" w:cs="Arial"/>
          <w:color w:val="000000"/>
          <w:sz w:val="22"/>
          <w:szCs w:val="22"/>
          <w:lang w:val="en-GB"/>
        </w:rPr>
      </w:pPr>
      <w:r w:rsidRPr="00B94DCD">
        <w:rPr>
          <w:rFonts w:ascii="Arial" w:hAnsi="Arial" w:cs="Arial"/>
          <w:color w:val="000000"/>
          <w:sz w:val="22"/>
          <w:szCs w:val="22"/>
          <w:lang w:val="en-GB"/>
        </w:rPr>
        <w:t>the bank</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s regulatory capital amount or standard capital ratios have reduced to one third of the minimum level specified by law;</w:t>
      </w:r>
    </w:p>
    <w:p w14:paraId="777D1175" w14:textId="77777777" w:rsidR="00860E61" w:rsidRPr="00B94DCD" w:rsidRDefault="00860E61" w:rsidP="00860E61">
      <w:pPr>
        <w:jc w:val="both"/>
        <w:rPr>
          <w:rFonts w:ascii="Arial" w:hAnsi="Arial" w:cs="Arial"/>
          <w:color w:val="000000"/>
          <w:sz w:val="22"/>
          <w:szCs w:val="22"/>
          <w:lang w:val="en-GB"/>
        </w:rPr>
      </w:pPr>
    </w:p>
    <w:p w14:paraId="07840450" w14:textId="33A45DCF" w:rsidR="008A7470" w:rsidRPr="00B94DCD" w:rsidRDefault="008A7470" w:rsidP="00B200B0">
      <w:pPr>
        <w:pStyle w:val="ListParagraph"/>
        <w:numPr>
          <w:ilvl w:val="0"/>
          <w:numId w:val="11"/>
        </w:numPr>
        <w:ind w:left="426"/>
        <w:jc w:val="both"/>
        <w:rPr>
          <w:rFonts w:ascii="Arial" w:hAnsi="Arial" w:cs="Arial"/>
          <w:color w:val="000000"/>
          <w:sz w:val="22"/>
          <w:szCs w:val="22"/>
          <w:lang w:val="en-GB"/>
        </w:rPr>
      </w:pPr>
      <w:r w:rsidRPr="00B94DCD">
        <w:rPr>
          <w:rFonts w:ascii="Arial" w:hAnsi="Arial" w:cs="Arial"/>
          <w:color w:val="000000"/>
          <w:sz w:val="22"/>
          <w:szCs w:val="22"/>
          <w:lang w:val="en-GB"/>
        </w:rPr>
        <w:t>within five consecutive working days, the bank has failed to meet 2% or more of its obligations to depositors or creditors; and</w:t>
      </w:r>
    </w:p>
    <w:p w14:paraId="43AF8A97" w14:textId="77777777" w:rsidR="00860E61" w:rsidRPr="00B94DCD" w:rsidRDefault="00860E61" w:rsidP="00860E61">
      <w:pPr>
        <w:jc w:val="both"/>
        <w:rPr>
          <w:rFonts w:ascii="Arial" w:hAnsi="Arial" w:cs="Arial"/>
          <w:color w:val="000000"/>
          <w:sz w:val="22"/>
          <w:szCs w:val="22"/>
          <w:lang w:val="en-GB"/>
        </w:rPr>
      </w:pPr>
    </w:p>
    <w:p w14:paraId="6EA62788" w14:textId="709433A1" w:rsidR="008A7470" w:rsidRPr="00B94DCD" w:rsidRDefault="008A7470" w:rsidP="00B200B0">
      <w:pPr>
        <w:pStyle w:val="ListParagraph"/>
        <w:numPr>
          <w:ilvl w:val="0"/>
          <w:numId w:val="11"/>
        </w:numPr>
        <w:ind w:left="426"/>
        <w:jc w:val="both"/>
        <w:rPr>
          <w:rFonts w:ascii="Arial" w:hAnsi="Arial" w:cs="Arial"/>
          <w:color w:val="000000"/>
          <w:sz w:val="22"/>
          <w:szCs w:val="22"/>
          <w:lang w:val="en-GB"/>
        </w:rPr>
      </w:pPr>
      <w:r w:rsidRPr="00B94DCD">
        <w:rPr>
          <w:rFonts w:ascii="Arial" w:hAnsi="Arial" w:cs="Arial"/>
          <w:color w:val="000000"/>
          <w:sz w:val="22"/>
          <w:szCs w:val="22"/>
          <w:lang w:val="en-GB"/>
        </w:rPr>
        <w:t>the bank, having been declared as troubled, then fails to comply with an order or decision of the NB and</w:t>
      </w:r>
      <w:r w:rsidR="0050682B" w:rsidRPr="00B94DCD">
        <w:rPr>
          <w:rFonts w:ascii="Arial" w:hAnsi="Arial" w:cs="Arial"/>
          <w:color w:val="000000"/>
          <w:sz w:val="22"/>
          <w:szCs w:val="22"/>
          <w:lang w:val="en-GB"/>
        </w:rPr>
        <w:t xml:space="preserve"> </w:t>
      </w:r>
      <w:r w:rsidRPr="00B94DCD">
        <w:rPr>
          <w:rFonts w:ascii="Arial" w:hAnsi="Arial" w:cs="Arial"/>
          <w:color w:val="000000"/>
          <w:sz w:val="22"/>
          <w:szCs w:val="22"/>
          <w:lang w:val="en-GB"/>
        </w:rPr>
        <w:t>/</w:t>
      </w:r>
      <w:r w:rsidR="0050682B" w:rsidRPr="00B94DCD">
        <w:rPr>
          <w:rFonts w:ascii="Arial" w:hAnsi="Arial" w:cs="Arial"/>
          <w:color w:val="000000"/>
          <w:sz w:val="22"/>
          <w:szCs w:val="22"/>
          <w:lang w:val="en-GB"/>
        </w:rPr>
        <w:t xml:space="preserve"> </w:t>
      </w:r>
      <w:r w:rsidRPr="00B94DCD">
        <w:rPr>
          <w:rFonts w:ascii="Arial" w:hAnsi="Arial" w:cs="Arial"/>
          <w:color w:val="000000"/>
          <w:sz w:val="22"/>
          <w:szCs w:val="22"/>
          <w:lang w:val="en-GB"/>
        </w:rPr>
        <w:t>or a request by the NB to remedy violations of the banking law.</w:t>
      </w:r>
    </w:p>
    <w:p w14:paraId="1420029A" w14:textId="77777777" w:rsidR="00860E61" w:rsidRPr="00B94DCD" w:rsidRDefault="00860E61" w:rsidP="00860E61">
      <w:pPr>
        <w:jc w:val="both"/>
        <w:rPr>
          <w:rFonts w:ascii="Arial" w:hAnsi="Arial" w:cs="Arial"/>
          <w:color w:val="000000"/>
          <w:sz w:val="22"/>
          <w:szCs w:val="22"/>
          <w:lang w:val="en-GB"/>
        </w:rPr>
      </w:pPr>
    </w:p>
    <w:p w14:paraId="77478EA1" w14:textId="70659482" w:rsidR="008A7470" w:rsidRPr="00B94DCD" w:rsidRDefault="008A7470" w:rsidP="00860E61">
      <w:pPr>
        <w:jc w:val="both"/>
        <w:rPr>
          <w:rFonts w:ascii="Arial" w:hAnsi="Arial" w:cs="Arial"/>
          <w:color w:val="000000"/>
          <w:sz w:val="22"/>
          <w:szCs w:val="22"/>
          <w:lang w:val="en-GB"/>
        </w:rPr>
      </w:pPr>
      <w:bookmarkStart w:id="16" w:name="para29"/>
      <w:r w:rsidRPr="00B94DCD">
        <w:rPr>
          <w:rFonts w:ascii="Arial" w:hAnsi="Arial" w:cs="Arial"/>
          <w:color w:val="000000"/>
          <w:sz w:val="22"/>
          <w:szCs w:val="22"/>
          <w:lang w:val="en-GB"/>
        </w:rPr>
        <w:lastRenderedPageBreak/>
        <w:t xml:space="preserve">The NB has the ability to classify a bank as insolvent without necessarily needing </w:t>
      </w:r>
      <w:r w:rsidR="00860E61" w:rsidRPr="00B94DCD">
        <w:rPr>
          <w:rFonts w:ascii="Arial" w:hAnsi="Arial" w:cs="Arial"/>
          <w:color w:val="000000"/>
          <w:sz w:val="22"/>
          <w:szCs w:val="22"/>
          <w:lang w:val="en-GB"/>
        </w:rPr>
        <w:t xml:space="preserve">to </w:t>
      </w:r>
      <w:r w:rsidRPr="00B94DCD">
        <w:rPr>
          <w:rFonts w:ascii="Arial" w:hAnsi="Arial" w:cs="Arial"/>
          <w:color w:val="000000"/>
          <w:sz w:val="22"/>
          <w:szCs w:val="22"/>
          <w:lang w:val="en-GB"/>
        </w:rPr>
        <w:t xml:space="preserve">first go through the troubled stage. Article 77 </w:t>
      </w:r>
      <w:r w:rsidR="0050682B" w:rsidRPr="00B94DCD">
        <w:rPr>
          <w:rFonts w:ascii="Arial" w:hAnsi="Arial" w:cs="Arial"/>
          <w:color w:val="000000"/>
          <w:sz w:val="22"/>
          <w:szCs w:val="22"/>
          <w:lang w:val="en-GB"/>
        </w:rPr>
        <w:t xml:space="preserve">of the </w:t>
      </w:r>
      <w:r w:rsidRPr="00B94DCD">
        <w:rPr>
          <w:rFonts w:ascii="Arial" w:hAnsi="Arial" w:cs="Arial"/>
          <w:color w:val="000000"/>
          <w:sz w:val="22"/>
          <w:szCs w:val="22"/>
          <w:lang w:val="en-GB"/>
        </w:rPr>
        <w:t>LBBA accordingly provides that a bank can be liquidated by the NB directly</w:t>
      </w:r>
      <w:r w:rsidR="00860E61" w:rsidRPr="00B94DCD">
        <w:rPr>
          <w:rFonts w:ascii="Arial" w:hAnsi="Arial" w:cs="Arial"/>
          <w:color w:val="000000"/>
          <w:sz w:val="22"/>
          <w:szCs w:val="22"/>
          <w:lang w:val="en-GB"/>
        </w:rPr>
        <w:t>,</w:t>
      </w:r>
      <w:r w:rsidRPr="00B94DCD">
        <w:rPr>
          <w:rFonts w:ascii="Arial" w:hAnsi="Arial" w:cs="Arial"/>
          <w:color w:val="000000"/>
          <w:sz w:val="22"/>
          <w:szCs w:val="22"/>
          <w:lang w:val="en-GB"/>
        </w:rPr>
        <w:t xml:space="preserve"> revoking its licence.</w:t>
      </w:r>
      <w:bookmarkEnd w:id="16"/>
    </w:p>
    <w:p w14:paraId="61CA2A2B" w14:textId="77777777" w:rsidR="00860E61" w:rsidRPr="00B94DCD" w:rsidRDefault="00860E61" w:rsidP="00860E61">
      <w:pPr>
        <w:jc w:val="both"/>
        <w:rPr>
          <w:rFonts w:ascii="Arial" w:hAnsi="Arial" w:cs="Arial"/>
          <w:color w:val="000000"/>
          <w:sz w:val="22"/>
          <w:szCs w:val="22"/>
          <w:lang w:val="en-GB"/>
        </w:rPr>
      </w:pPr>
    </w:p>
    <w:p w14:paraId="0F37AB01" w14:textId="77777777" w:rsidR="008A7470" w:rsidRPr="00B94DCD" w:rsidRDefault="008A7470" w:rsidP="00860E61">
      <w:pPr>
        <w:jc w:val="both"/>
        <w:rPr>
          <w:rFonts w:ascii="Arial" w:hAnsi="Arial" w:cs="Arial"/>
          <w:color w:val="000000"/>
          <w:sz w:val="22"/>
          <w:szCs w:val="22"/>
          <w:lang w:val="en-GB"/>
        </w:rPr>
      </w:pPr>
      <w:r w:rsidRPr="00B94DCD">
        <w:rPr>
          <w:rFonts w:ascii="Arial" w:hAnsi="Arial" w:cs="Arial"/>
          <w:b/>
          <w:bCs/>
          <w:i/>
          <w:iCs/>
          <w:color w:val="000000"/>
          <w:sz w:val="22"/>
          <w:szCs w:val="22"/>
          <w:lang w:val="en-GB"/>
        </w:rPr>
        <w:t>Provisional administration</w:t>
      </w:r>
    </w:p>
    <w:p w14:paraId="65A80A38" w14:textId="073937C6" w:rsidR="008A7470" w:rsidRPr="00B94DCD" w:rsidRDefault="008A7470" w:rsidP="00250E19">
      <w:pPr>
        <w:spacing w:before="100" w:beforeAutospacing="1" w:after="100" w:afterAutospacing="1"/>
        <w:jc w:val="both"/>
        <w:rPr>
          <w:rFonts w:ascii="Arial" w:hAnsi="Arial" w:cs="Arial"/>
          <w:color w:val="000000"/>
          <w:sz w:val="22"/>
          <w:szCs w:val="22"/>
          <w:lang w:val="en-GB"/>
        </w:rPr>
      </w:pPr>
      <w:bookmarkStart w:id="17" w:name="para30"/>
      <w:r w:rsidRPr="00B94DCD">
        <w:rPr>
          <w:rFonts w:ascii="Arial" w:hAnsi="Arial" w:cs="Arial"/>
          <w:color w:val="000000"/>
          <w:sz w:val="22"/>
          <w:szCs w:val="22"/>
          <w:lang w:val="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s interim or provisional administration and its ultimate liquidation.</w:t>
      </w:r>
      <w:bookmarkStart w:id="18" w:name="para31"/>
      <w:bookmarkEnd w:id="17"/>
    </w:p>
    <w:p w14:paraId="7A9D03C5" w14:textId="77777777" w:rsidR="008A7470" w:rsidRPr="00B94DCD" w:rsidRDefault="008A7470" w:rsidP="00250E19">
      <w:pPr>
        <w:spacing w:before="100" w:beforeAutospacing="1" w:after="100" w:afterAutospacing="1"/>
        <w:jc w:val="both"/>
        <w:rPr>
          <w:rFonts w:ascii="Arial" w:hAnsi="Arial" w:cs="Arial"/>
          <w:color w:val="000000"/>
          <w:sz w:val="22"/>
          <w:szCs w:val="22"/>
          <w:lang w:val="en-GB"/>
        </w:rPr>
      </w:pPr>
      <w:r w:rsidRPr="00B94DCD">
        <w:rPr>
          <w:rFonts w:ascii="Arial" w:hAnsi="Arial" w:cs="Arial"/>
          <w:color w:val="000000"/>
          <w:sz w:val="22"/>
          <w:szCs w:val="22"/>
          <w:lang w:val="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B94DCD" w:rsidRDefault="008A7470" w:rsidP="00B200B0">
      <w:pPr>
        <w:pStyle w:val="ListParagraph"/>
        <w:numPr>
          <w:ilvl w:val="0"/>
          <w:numId w:val="12"/>
        </w:numPr>
        <w:ind w:left="425" w:hanging="357"/>
        <w:jc w:val="both"/>
        <w:rPr>
          <w:rFonts w:ascii="Arial" w:hAnsi="Arial" w:cs="Arial"/>
          <w:color w:val="000000"/>
          <w:sz w:val="22"/>
          <w:szCs w:val="22"/>
          <w:lang w:val="en-GB"/>
        </w:rPr>
      </w:pPr>
      <w:r w:rsidRPr="00B94DCD">
        <w:rPr>
          <w:rFonts w:ascii="Arial" w:hAnsi="Arial" w:cs="Arial"/>
          <w:color w:val="000000"/>
          <w:sz w:val="22"/>
          <w:szCs w:val="22"/>
          <w:lang w:val="en-GB"/>
        </w:rPr>
        <w:t>the DGF (acting via an authorised officer) begins the process of directly administering the bank</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s affairs. Articles 35(5) and 36(1) of the DGF Law provide that during provisional administration, the DGF shall have full and exclusive rights to manage the bank and all powers of the bank</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s management.</w:t>
      </w:r>
    </w:p>
    <w:p w14:paraId="3400DEFA" w14:textId="77777777" w:rsidR="0066252C" w:rsidRPr="00B94DCD" w:rsidRDefault="0066252C" w:rsidP="0066252C">
      <w:pPr>
        <w:jc w:val="both"/>
        <w:rPr>
          <w:rFonts w:ascii="Arial" w:hAnsi="Arial" w:cs="Arial"/>
          <w:color w:val="000000"/>
          <w:sz w:val="22"/>
          <w:szCs w:val="22"/>
          <w:lang w:val="en-GB"/>
        </w:rPr>
      </w:pPr>
    </w:p>
    <w:p w14:paraId="373ABEEB" w14:textId="1883884D" w:rsidR="008A7470" w:rsidRPr="00B94DCD" w:rsidRDefault="008A7470" w:rsidP="00B200B0">
      <w:pPr>
        <w:pStyle w:val="ListParagraph"/>
        <w:numPr>
          <w:ilvl w:val="0"/>
          <w:numId w:val="12"/>
        </w:numPr>
        <w:ind w:left="425" w:hanging="357"/>
        <w:jc w:val="both"/>
        <w:rPr>
          <w:rFonts w:ascii="Arial" w:hAnsi="Arial" w:cs="Arial"/>
          <w:color w:val="000000"/>
          <w:sz w:val="22"/>
          <w:szCs w:val="22"/>
          <w:lang w:val="en-GB"/>
        </w:rPr>
      </w:pPr>
      <w:r w:rsidRPr="00B94DCD">
        <w:rPr>
          <w:rFonts w:ascii="Arial" w:hAnsi="Arial" w:cs="Arial"/>
          <w:color w:val="000000"/>
          <w:sz w:val="22"/>
          <w:szCs w:val="22"/>
          <w:lang w:val="en-GB"/>
        </w:rPr>
        <w:t xml:space="preserve">Article 36(5) establishes a moratorium which prevents, </w:t>
      </w:r>
      <w:r w:rsidRPr="00B94DCD">
        <w:rPr>
          <w:rFonts w:ascii="Arial" w:hAnsi="Arial" w:cs="Arial"/>
          <w:i/>
          <w:iCs/>
          <w:color w:val="000000"/>
          <w:sz w:val="22"/>
          <w:szCs w:val="22"/>
          <w:lang w:val="en-GB"/>
        </w:rPr>
        <w:t>inter alia</w:t>
      </w:r>
      <w:r w:rsidRPr="00B94DCD">
        <w:rPr>
          <w:rFonts w:ascii="Arial" w:hAnsi="Arial" w:cs="Arial"/>
          <w:color w:val="000000"/>
          <w:sz w:val="22"/>
          <w:szCs w:val="22"/>
          <w:lang w:val="en-GB"/>
        </w:rPr>
        <w:t>: the claims of depositors or creditors being satisfied; execution or enforcement against the bank</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s assets; encumbrances and restrictions being created over the bank</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s property; and interest being charged.</w:t>
      </w:r>
    </w:p>
    <w:p w14:paraId="0D9FD173" w14:textId="77777777" w:rsidR="006A3DF0" w:rsidRPr="00B94DCD" w:rsidRDefault="006A3DF0" w:rsidP="006A3DF0">
      <w:pPr>
        <w:jc w:val="both"/>
        <w:rPr>
          <w:rFonts w:ascii="Arial" w:hAnsi="Arial" w:cs="Arial"/>
          <w:color w:val="000000"/>
          <w:sz w:val="22"/>
          <w:szCs w:val="22"/>
          <w:lang w:val="en-GB"/>
        </w:rPr>
      </w:pPr>
    </w:p>
    <w:p w14:paraId="63BB04C7" w14:textId="77777777" w:rsidR="008A7470" w:rsidRPr="00B94DCD" w:rsidRDefault="008A7470" w:rsidP="006A3DF0">
      <w:pPr>
        <w:jc w:val="both"/>
        <w:rPr>
          <w:rFonts w:ascii="Arial" w:hAnsi="Arial" w:cs="Arial"/>
          <w:color w:val="000000"/>
          <w:sz w:val="22"/>
          <w:szCs w:val="22"/>
          <w:lang w:val="en-GB"/>
        </w:rPr>
      </w:pPr>
      <w:r w:rsidRPr="00B94DCD">
        <w:rPr>
          <w:rFonts w:ascii="Arial" w:hAnsi="Arial" w:cs="Arial"/>
          <w:b/>
          <w:bCs/>
          <w:i/>
          <w:iCs/>
          <w:color w:val="000000"/>
          <w:sz w:val="22"/>
          <w:szCs w:val="22"/>
          <w:lang w:val="en-GB"/>
        </w:rPr>
        <w:t>Liquidation</w:t>
      </w:r>
    </w:p>
    <w:p w14:paraId="5A1B1753" w14:textId="77777777" w:rsidR="0040710D" w:rsidRPr="00B94DCD" w:rsidRDefault="0040710D" w:rsidP="0040710D">
      <w:pPr>
        <w:jc w:val="both"/>
        <w:rPr>
          <w:rFonts w:ascii="Arial" w:hAnsi="Arial" w:cs="Arial"/>
          <w:color w:val="000000"/>
          <w:sz w:val="22"/>
          <w:szCs w:val="22"/>
          <w:lang w:val="en-GB"/>
        </w:rPr>
      </w:pPr>
      <w:bookmarkStart w:id="19" w:name="para32"/>
    </w:p>
    <w:p w14:paraId="18B3241B" w14:textId="02FE29A7" w:rsidR="008A7470" w:rsidRPr="00B94DCD" w:rsidRDefault="008A7470" w:rsidP="0040710D">
      <w:pPr>
        <w:jc w:val="both"/>
        <w:rPr>
          <w:rFonts w:ascii="Arial" w:hAnsi="Arial" w:cs="Arial"/>
          <w:color w:val="000000"/>
          <w:sz w:val="22"/>
          <w:szCs w:val="22"/>
          <w:lang w:val="en-GB"/>
        </w:rPr>
      </w:pPr>
      <w:r w:rsidRPr="00B94DCD">
        <w:rPr>
          <w:rFonts w:ascii="Arial" w:hAnsi="Arial" w:cs="Arial"/>
          <w:color w:val="000000"/>
          <w:sz w:val="22"/>
          <w:szCs w:val="22"/>
          <w:lang w:val="en-GB"/>
        </w:rPr>
        <w:t>Liquidation follows provisional administration. The DGF is obliged to commence liquidation proceedings against a bank on or before the next working day after the NB</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s decision to revoke the bank</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s licence.</w:t>
      </w:r>
      <w:bookmarkStart w:id="20" w:name="para33"/>
      <w:bookmarkEnd w:id="19"/>
    </w:p>
    <w:p w14:paraId="263A140B" w14:textId="77777777" w:rsidR="0040710D" w:rsidRPr="00B94DCD" w:rsidRDefault="0040710D" w:rsidP="0040710D">
      <w:pPr>
        <w:jc w:val="both"/>
        <w:rPr>
          <w:rFonts w:ascii="Arial" w:hAnsi="Arial" w:cs="Arial"/>
          <w:color w:val="000000"/>
          <w:sz w:val="22"/>
          <w:szCs w:val="22"/>
          <w:lang w:val="en-GB"/>
        </w:rPr>
      </w:pPr>
    </w:p>
    <w:p w14:paraId="2B7CE32C" w14:textId="6B1378B4" w:rsidR="008A7470" w:rsidRPr="00B94DCD" w:rsidRDefault="008A7470" w:rsidP="0040710D">
      <w:pPr>
        <w:jc w:val="both"/>
        <w:rPr>
          <w:rFonts w:ascii="Arial" w:hAnsi="Arial" w:cs="Arial"/>
          <w:color w:val="000000"/>
          <w:sz w:val="22"/>
          <w:szCs w:val="22"/>
          <w:lang w:val="en-GB"/>
        </w:rPr>
      </w:pPr>
      <w:r w:rsidRPr="00B94DCD">
        <w:rPr>
          <w:rFonts w:ascii="Arial" w:hAnsi="Arial" w:cs="Arial"/>
          <w:color w:val="000000"/>
          <w:sz w:val="22"/>
          <w:szCs w:val="22"/>
          <w:lang w:val="en-GB"/>
        </w:rPr>
        <w:t>Article 77 of the LBBA provides that the DGF automatically becomes liquidator of a bank on the date it receives confirmation of the NB</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s decision to revoke the bank</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s licence. At that point, the DGF acquires the full powers of a liquidator under the law of Country A.</w:t>
      </w:r>
      <w:bookmarkStart w:id="21" w:name="para34"/>
      <w:bookmarkEnd w:id="20"/>
    </w:p>
    <w:p w14:paraId="7E750B32" w14:textId="77777777" w:rsidR="0040710D" w:rsidRPr="00B94DCD" w:rsidRDefault="0040710D" w:rsidP="0040710D">
      <w:pPr>
        <w:jc w:val="both"/>
        <w:rPr>
          <w:rFonts w:ascii="Arial" w:hAnsi="Arial" w:cs="Arial"/>
          <w:color w:val="000000"/>
          <w:sz w:val="22"/>
          <w:szCs w:val="22"/>
          <w:lang w:val="en-GB"/>
        </w:rPr>
      </w:pPr>
    </w:p>
    <w:p w14:paraId="7123CDC6" w14:textId="2E34B048" w:rsidR="008A7470" w:rsidRPr="00B94DCD" w:rsidRDefault="008A7470" w:rsidP="0040710D">
      <w:pPr>
        <w:jc w:val="both"/>
        <w:rPr>
          <w:rFonts w:ascii="Arial" w:hAnsi="Arial" w:cs="Arial"/>
          <w:color w:val="000000"/>
          <w:sz w:val="22"/>
          <w:szCs w:val="22"/>
          <w:lang w:val="en-GB"/>
        </w:rPr>
      </w:pPr>
      <w:r w:rsidRPr="00B94DCD">
        <w:rPr>
          <w:rFonts w:ascii="Arial" w:hAnsi="Arial" w:cs="Arial"/>
          <w:color w:val="000000"/>
          <w:sz w:val="22"/>
          <w:szCs w:val="22"/>
          <w:lang w:val="en-GB"/>
        </w:rPr>
        <w:t>When the bank enters liquidation, all powers of the bank</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s management and control bodies are terminated (as are the provisional administrators</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 xml:space="preserve"> powers if the bank is first in provisional administration); all banking activities are terminated; all money liabilities due to the bank are deemed to become due; and</w:t>
      </w:r>
      <w:r w:rsidR="003427B9" w:rsidRPr="00B94DCD">
        <w:rPr>
          <w:rFonts w:ascii="Arial" w:hAnsi="Arial" w:cs="Arial"/>
          <w:color w:val="000000"/>
          <w:sz w:val="22"/>
          <w:szCs w:val="22"/>
          <w:lang w:val="en-GB"/>
        </w:rPr>
        <w:t>,</w:t>
      </w:r>
      <w:r w:rsidRPr="00B94DCD">
        <w:rPr>
          <w:rFonts w:ascii="Arial" w:hAnsi="Arial" w:cs="Arial"/>
          <w:color w:val="000000"/>
          <w:sz w:val="22"/>
          <w:szCs w:val="22"/>
          <w:lang w:val="en-GB"/>
        </w:rPr>
        <w:t xml:space="preserve"> among other things, the DGF alienates the bank</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B94DCD" w:rsidRDefault="0040710D" w:rsidP="0040710D">
      <w:pPr>
        <w:jc w:val="both"/>
        <w:rPr>
          <w:rFonts w:ascii="Arial" w:hAnsi="Arial" w:cs="Arial"/>
          <w:color w:val="000000"/>
          <w:sz w:val="22"/>
          <w:szCs w:val="22"/>
          <w:lang w:val="en-GB"/>
        </w:rPr>
      </w:pPr>
    </w:p>
    <w:p w14:paraId="059A0704" w14:textId="6FB16D2E" w:rsidR="008A7470" w:rsidRPr="00B94DCD" w:rsidRDefault="008A7470" w:rsidP="0040710D">
      <w:pPr>
        <w:jc w:val="both"/>
        <w:rPr>
          <w:rFonts w:ascii="Arial" w:hAnsi="Arial" w:cs="Arial"/>
          <w:color w:val="000000"/>
          <w:sz w:val="22"/>
          <w:szCs w:val="22"/>
          <w:lang w:val="en-GB"/>
        </w:rPr>
      </w:pPr>
      <w:r w:rsidRPr="00B94DCD">
        <w:rPr>
          <w:rFonts w:ascii="Arial" w:hAnsi="Arial" w:cs="Arial"/>
          <w:color w:val="000000"/>
          <w:sz w:val="22"/>
          <w:szCs w:val="22"/>
          <w:lang w:val="en-GB"/>
        </w:rPr>
        <w:t>As liquidator, the DGF has extensive powers, including the power to investigate the bank</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s history and bring claims against parties believed to have caused its downfall. Those powers include:</w:t>
      </w:r>
      <w:bookmarkEnd w:id="22"/>
    </w:p>
    <w:p w14:paraId="48D4FA64" w14:textId="77777777" w:rsidR="0040710D" w:rsidRPr="00B94DCD" w:rsidRDefault="0040710D" w:rsidP="0040710D">
      <w:pPr>
        <w:jc w:val="both"/>
        <w:rPr>
          <w:rFonts w:ascii="Arial" w:hAnsi="Arial" w:cs="Arial"/>
          <w:color w:val="000000"/>
          <w:sz w:val="22"/>
          <w:szCs w:val="22"/>
          <w:lang w:val="en-GB"/>
        </w:rPr>
      </w:pPr>
    </w:p>
    <w:p w14:paraId="010BCF17" w14:textId="4CE68155" w:rsidR="008A7470" w:rsidRPr="00B94DCD" w:rsidRDefault="008A7470" w:rsidP="00B200B0">
      <w:pPr>
        <w:pStyle w:val="ListParagraph"/>
        <w:numPr>
          <w:ilvl w:val="0"/>
          <w:numId w:val="13"/>
        </w:numPr>
        <w:ind w:left="426" w:hanging="357"/>
        <w:jc w:val="both"/>
        <w:rPr>
          <w:rFonts w:ascii="Arial" w:hAnsi="Arial" w:cs="Arial"/>
          <w:color w:val="000000"/>
          <w:sz w:val="22"/>
          <w:szCs w:val="22"/>
          <w:lang w:val="en-GB"/>
        </w:rPr>
      </w:pPr>
      <w:r w:rsidRPr="00B94DCD">
        <w:rPr>
          <w:rFonts w:ascii="Arial" w:hAnsi="Arial" w:cs="Arial"/>
          <w:color w:val="000000"/>
          <w:sz w:val="22"/>
          <w:szCs w:val="22"/>
          <w:lang w:val="en-GB"/>
        </w:rPr>
        <w:t>the power to exercise management powers and take over management of the property (including the money) of the bank;</w:t>
      </w:r>
    </w:p>
    <w:p w14:paraId="41FC681B" w14:textId="77777777" w:rsidR="006B4FFC" w:rsidRPr="00B94DCD" w:rsidRDefault="006B4FFC" w:rsidP="0040710D">
      <w:pPr>
        <w:ind w:left="426"/>
        <w:jc w:val="both"/>
        <w:rPr>
          <w:rFonts w:ascii="Arial" w:hAnsi="Arial" w:cs="Arial"/>
          <w:color w:val="000000"/>
          <w:sz w:val="22"/>
          <w:szCs w:val="22"/>
          <w:lang w:val="en-GB"/>
        </w:rPr>
      </w:pPr>
    </w:p>
    <w:p w14:paraId="3D146665" w14:textId="322BA88E" w:rsidR="008A7470" w:rsidRPr="00B94DCD" w:rsidRDefault="008A7470" w:rsidP="00B200B0">
      <w:pPr>
        <w:pStyle w:val="ListParagraph"/>
        <w:numPr>
          <w:ilvl w:val="0"/>
          <w:numId w:val="13"/>
        </w:numPr>
        <w:ind w:left="426" w:hanging="357"/>
        <w:jc w:val="both"/>
        <w:rPr>
          <w:rFonts w:ascii="Arial" w:hAnsi="Arial" w:cs="Arial"/>
          <w:color w:val="000000"/>
          <w:sz w:val="22"/>
          <w:szCs w:val="22"/>
          <w:lang w:val="en-GB"/>
        </w:rPr>
      </w:pPr>
      <w:r w:rsidRPr="00B94DCD">
        <w:rPr>
          <w:rFonts w:ascii="Arial" w:hAnsi="Arial" w:cs="Arial"/>
          <w:color w:val="000000"/>
          <w:sz w:val="22"/>
          <w:szCs w:val="22"/>
          <w:lang w:val="en-GB"/>
        </w:rPr>
        <w:t>the power to compile a register of creditor claims and to seek to satisfy those claims;</w:t>
      </w:r>
    </w:p>
    <w:p w14:paraId="4FEE27B3" w14:textId="77777777" w:rsidR="006B4FFC" w:rsidRPr="00B94DCD" w:rsidRDefault="006B4FFC" w:rsidP="0040710D">
      <w:pPr>
        <w:ind w:left="426"/>
        <w:jc w:val="both"/>
        <w:rPr>
          <w:rFonts w:ascii="Arial" w:hAnsi="Arial" w:cs="Arial"/>
          <w:color w:val="000000"/>
          <w:sz w:val="22"/>
          <w:szCs w:val="22"/>
          <w:lang w:val="en-GB"/>
        </w:rPr>
      </w:pPr>
    </w:p>
    <w:p w14:paraId="52A8FDA5" w14:textId="551FC07C" w:rsidR="008A7470" w:rsidRPr="00B94DCD" w:rsidRDefault="008A7470" w:rsidP="00B200B0">
      <w:pPr>
        <w:pStyle w:val="ListParagraph"/>
        <w:numPr>
          <w:ilvl w:val="0"/>
          <w:numId w:val="13"/>
        </w:numPr>
        <w:ind w:left="426" w:hanging="357"/>
        <w:jc w:val="both"/>
        <w:rPr>
          <w:rFonts w:ascii="Arial" w:hAnsi="Arial" w:cs="Arial"/>
          <w:color w:val="000000"/>
          <w:sz w:val="22"/>
          <w:szCs w:val="22"/>
          <w:lang w:val="en-GB"/>
        </w:rPr>
      </w:pPr>
      <w:r w:rsidRPr="00B94DCD">
        <w:rPr>
          <w:rFonts w:ascii="Arial" w:hAnsi="Arial" w:cs="Arial"/>
          <w:color w:val="000000"/>
          <w:sz w:val="22"/>
          <w:szCs w:val="22"/>
          <w:lang w:val="en-GB"/>
        </w:rPr>
        <w:t>the power to take steps to find, identify and recover property belonging to the bank;</w:t>
      </w:r>
    </w:p>
    <w:p w14:paraId="3E282FC9" w14:textId="77777777" w:rsidR="006B4FFC" w:rsidRPr="00B94DCD" w:rsidRDefault="006B4FFC" w:rsidP="0040710D">
      <w:pPr>
        <w:ind w:left="426"/>
        <w:jc w:val="both"/>
        <w:rPr>
          <w:rFonts w:ascii="Arial" w:hAnsi="Arial" w:cs="Arial"/>
          <w:color w:val="000000"/>
          <w:sz w:val="22"/>
          <w:szCs w:val="22"/>
          <w:lang w:val="en-GB"/>
        </w:rPr>
      </w:pPr>
    </w:p>
    <w:p w14:paraId="381776C9" w14:textId="26BE0A96" w:rsidR="008A7470" w:rsidRPr="00B94DCD" w:rsidRDefault="008A7470" w:rsidP="00B200B0">
      <w:pPr>
        <w:pStyle w:val="ListParagraph"/>
        <w:numPr>
          <w:ilvl w:val="0"/>
          <w:numId w:val="13"/>
        </w:numPr>
        <w:ind w:left="426" w:hanging="357"/>
        <w:jc w:val="both"/>
        <w:rPr>
          <w:rFonts w:ascii="Arial" w:hAnsi="Arial" w:cs="Arial"/>
          <w:color w:val="000000"/>
          <w:sz w:val="22"/>
          <w:szCs w:val="22"/>
          <w:lang w:val="en-GB"/>
        </w:rPr>
      </w:pPr>
      <w:r w:rsidRPr="00B94DCD">
        <w:rPr>
          <w:rFonts w:ascii="Arial" w:hAnsi="Arial" w:cs="Arial"/>
          <w:color w:val="000000"/>
          <w:sz w:val="22"/>
          <w:szCs w:val="22"/>
          <w:lang w:val="en-GB"/>
        </w:rPr>
        <w:t>the power to dismiss employees and withdraw from/terminate contracts;</w:t>
      </w:r>
    </w:p>
    <w:p w14:paraId="63A8EACA" w14:textId="77777777" w:rsidR="006B4FFC" w:rsidRPr="00B94DCD" w:rsidRDefault="006B4FFC" w:rsidP="0040710D">
      <w:pPr>
        <w:ind w:left="426"/>
        <w:jc w:val="both"/>
        <w:rPr>
          <w:rFonts w:ascii="Arial" w:hAnsi="Arial" w:cs="Arial"/>
          <w:color w:val="000000"/>
          <w:sz w:val="22"/>
          <w:szCs w:val="22"/>
          <w:lang w:val="en-GB"/>
        </w:rPr>
      </w:pPr>
    </w:p>
    <w:p w14:paraId="7734E0AC" w14:textId="66E6F8E4" w:rsidR="008A7470" w:rsidRPr="00B94DCD" w:rsidRDefault="008A7470" w:rsidP="00B200B0">
      <w:pPr>
        <w:pStyle w:val="ListParagraph"/>
        <w:numPr>
          <w:ilvl w:val="0"/>
          <w:numId w:val="13"/>
        </w:numPr>
        <w:ind w:left="426" w:hanging="357"/>
        <w:jc w:val="both"/>
        <w:rPr>
          <w:rFonts w:ascii="Arial" w:hAnsi="Arial" w:cs="Arial"/>
          <w:color w:val="000000"/>
          <w:sz w:val="22"/>
          <w:szCs w:val="22"/>
          <w:lang w:val="en-GB"/>
        </w:rPr>
      </w:pPr>
      <w:r w:rsidRPr="00B94DCD">
        <w:rPr>
          <w:rFonts w:ascii="Arial" w:hAnsi="Arial" w:cs="Arial"/>
          <w:color w:val="000000"/>
          <w:sz w:val="22"/>
          <w:szCs w:val="22"/>
          <w:lang w:val="en-GB"/>
        </w:rPr>
        <w:t>the power to dispose of the bank</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s assets; and</w:t>
      </w:r>
    </w:p>
    <w:p w14:paraId="6F6A0373" w14:textId="77777777" w:rsidR="006B4FFC" w:rsidRPr="00B94DCD" w:rsidRDefault="006B4FFC" w:rsidP="0040710D">
      <w:pPr>
        <w:ind w:left="426"/>
        <w:jc w:val="both"/>
        <w:rPr>
          <w:rFonts w:ascii="Arial" w:hAnsi="Arial" w:cs="Arial"/>
          <w:color w:val="000000"/>
          <w:sz w:val="22"/>
          <w:szCs w:val="22"/>
          <w:lang w:val="en-GB"/>
        </w:rPr>
      </w:pPr>
    </w:p>
    <w:p w14:paraId="429C16A7" w14:textId="07B63353" w:rsidR="008A7470" w:rsidRPr="00B94DCD" w:rsidRDefault="008A7470" w:rsidP="00B200B0">
      <w:pPr>
        <w:pStyle w:val="ListParagraph"/>
        <w:numPr>
          <w:ilvl w:val="0"/>
          <w:numId w:val="13"/>
        </w:numPr>
        <w:ind w:left="426" w:hanging="357"/>
        <w:jc w:val="both"/>
        <w:rPr>
          <w:rFonts w:ascii="Arial" w:hAnsi="Arial" w:cs="Arial"/>
          <w:color w:val="000000"/>
          <w:sz w:val="22"/>
          <w:szCs w:val="22"/>
          <w:lang w:val="en-GB"/>
        </w:rPr>
      </w:pPr>
      <w:r w:rsidRPr="00B94DCD">
        <w:rPr>
          <w:rFonts w:ascii="Arial" w:hAnsi="Arial" w:cs="Arial"/>
          <w:color w:val="000000"/>
          <w:sz w:val="22"/>
          <w:szCs w:val="22"/>
          <w:lang w:val="en-GB"/>
        </w:rPr>
        <w:t xml:space="preserve">the power to exercise </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such other powers as are necessary to complete the liquidation of a bank</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w:t>
      </w:r>
    </w:p>
    <w:p w14:paraId="00EEDE7D" w14:textId="77777777" w:rsidR="006B4FFC" w:rsidRPr="00B94DCD" w:rsidRDefault="006B4FFC" w:rsidP="006B4FFC">
      <w:pPr>
        <w:jc w:val="both"/>
        <w:rPr>
          <w:rFonts w:ascii="Arial" w:hAnsi="Arial" w:cs="Arial"/>
          <w:color w:val="000000"/>
          <w:sz w:val="22"/>
          <w:szCs w:val="22"/>
          <w:lang w:val="en-GB"/>
        </w:rPr>
      </w:pPr>
    </w:p>
    <w:p w14:paraId="791DDB5B" w14:textId="74132292" w:rsidR="008A7470" w:rsidRPr="00B94DCD" w:rsidRDefault="008A7470" w:rsidP="006B4FFC">
      <w:pPr>
        <w:jc w:val="both"/>
        <w:rPr>
          <w:rFonts w:ascii="Arial" w:hAnsi="Arial" w:cs="Arial"/>
          <w:color w:val="000000"/>
          <w:sz w:val="22"/>
          <w:szCs w:val="22"/>
          <w:lang w:val="en-GB"/>
        </w:rPr>
      </w:pPr>
      <w:bookmarkStart w:id="23" w:name="para36"/>
      <w:r w:rsidRPr="00B94DCD">
        <w:rPr>
          <w:rFonts w:ascii="Arial" w:hAnsi="Arial" w:cs="Arial"/>
          <w:color w:val="000000"/>
          <w:sz w:val="22"/>
          <w:szCs w:val="22"/>
          <w:lang w:val="en-GB"/>
        </w:rPr>
        <w:t>The DGF also has powers of sale, distribution and the power to bring claims for compensation against persons for harm inflicted on the insolvent bank.</w:t>
      </w:r>
      <w:bookmarkEnd w:id="23"/>
    </w:p>
    <w:p w14:paraId="1D223300" w14:textId="77777777" w:rsidR="006B4FFC" w:rsidRPr="00B94DCD" w:rsidRDefault="006B4FFC" w:rsidP="006B4FFC">
      <w:pPr>
        <w:jc w:val="both"/>
        <w:rPr>
          <w:rFonts w:ascii="Arial" w:hAnsi="Arial" w:cs="Arial"/>
          <w:color w:val="000000"/>
          <w:sz w:val="22"/>
          <w:szCs w:val="22"/>
          <w:lang w:val="en-GB"/>
        </w:rPr>
      </w:pPr>
    </w:p>
    <w:p w14:paraId="09753855" w14:textId="18CD7372" w:rsidR="008A7470" w:rsidRPr="00B94DCD" w:rsidRDefault="008A7470" w:rsidP="006B4FFC">
      <w:pPr>
        <w:jc w:val="both"/>
        <w:rPr>
          <w:rFonts w:ascii="Arial" w:hAnsi="Arial" w:cs="Arial"/>
          <w:color w:val="000000"/>
          <w:sz w:val="22"/>
          <w:szCs w:val="22"/>
          <w:lang w:val="en-GB"/>
        </w:rPr>
      </w:pPr>
      <w:r w:rsidRPr="00B94DCD">
        <w:rPr>
          <w:rFonts w:ascii="Arial" w:hAnsi="Arial" w:cs="Arial"/>
          <w:color w:val="000000"/>
          <w:sz w:val="22"/>
          <w:szCs w:val="22"/>
          <w:lang w:val="en-GB"/>
        </w:rPr>
        <w:t xml:space="preserve">However, article 48(3) of the DGF Law empowers the DGF to delegate its powers to an </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authorised officer</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 xml:space="preserve"> or </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authorised person</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 xml:space="preserve">. The </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Fund</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s authorised person</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 xml:space="preserve"> is defined by article 2(1)(17) of the DGF </w:t>
      </w:r>
      <w:r w:rsidR="00DC45F4" w:rsidRPr="00B94DCD">
        <w:rPr>
          <w:rFonts w:ascii="Arial" w:hAnsi="Arial" w:cs="Arial"/>
          <w:color w:val="000000"/>
          <w:sz w:val="22"/>
          <w:szCs w:val="22"/>
          <w:lang w:val="en-GB"/>
        </w:rPr>
        <w:t>L</w:t>
      </w:r>
      <w:r w:rsidRPr="00B94DCD">
        <w:rPr>
          <w:rFonts w:ascii="Arial" w:hAnsi="Arial" w:cs="Arial"/>
          <w:color w:val="000000"/>
          <w:sz w:val="22"/>
          <w:szCs w:val="22"/>
          <w:lang w:val="en-GB"/>
        </w:rPr>
        <w:t xml:space="preserve">aw as: </w:t>
      </w:r>
      <w:r w:rsidR="001747C2" w:rsidRPr="00B94DCD">
        <w:rPr>
          <w:rFonts w:ascii="Arial" w:hAnsi="Arial" w:cs="Arial"/>
          <w:i/>
          <w:iCs/>
          <w:color w:val="000000"/>
          <w:sz w:val="22"/>
          <w:szCs w:val="22"/>
          <w:lang w:val="en-GB"/>
        </w:rPr>
        <w:t>“</w:t>
      </w:r>
      <w:r w:rsidRPr="00B94DCD">
        <w:rPr>
          <w:rFonts w:ascii="Arial" w:hAnsi="Arial" w:cs="Arial"/>
          <w:i/>
          <w:iCs/>
          <w:color w:val="000000"/>
          <w:sz w:val="22"/>
          <w:szCs w:val="22"/>
          <w:lang w:val="en-GB"/>
        </w:rPr>
        <w:t>an employee of the Fund, who on behalf of the Fund and within the powers provided for by this Law and</w:t>
      </w:r>
      <w:r w:rsidR="003427B9" w:rsidRPr="00B94DCD">
        <w:rPr>
          <w:rFonts w:ascii="Arial" w:hAnsi="Arial" w:cs="Arial"/>
          <w:i/>
          <w:iCs/>
          <w:color w:val="000000"/>
          <w:sz w:val="22"/>
          <w:szCs w:val="22"/>
          <w:lang w:val="en-GB"/>
        </w:rPr>
        <w:t xml:space="preserve"> </w:t>
      </w:r>
      <w:r w:rsidRPr="00B94DCD">
        <w:rPr>
          <w:rFonts w:ascii="Arial" w:hAnsi="Arial" w:cs="Arial"/>
          <w:i/>
          <w:iCs/>
          <w:color w:val="000000"/>
          <w:sz w:val="22"/>
          <w:szCs w:val="22"/>
          <w:lang w:val="en-GB"/>
        </w:rPr>
        <w:t>/</w:t>
      </w:r>
      <w:r w:rsidR="003427B9" w:rsidRPr="00B94DCD">
        <w:rPr>
          <w:rFonts w:ascii="Arial" w:hAnsi="Arial" w:cs="Arial"/>
          <w:i/>
          <w:iCs/>
          <w:color w:val="000000"/>
          <w:sz w:val="22"/>
          <w:szCs w:val="22"/>
          <w:lang w:val="en-GB"/>
        </w:rPr>
        <w:t xml:space="preserve"> </w:t>
      </w:r>
      <w:r w:rsidRPr="00B94DCD">
        <w:rPr>
          <w:rFonts w:ascii="Arial" w:hAnsi="Arial" w:cs="Arial"/>
          <w:i/>
          <w:iCs/>
          <w:color w:val="000000"/>
          <w:sz w:val="22"/>
          <w:szCs w:val="22"/>
          <w:lang w:val="en-GB"/>
        </w:rPr>
        <w:t>or delegated by the Fund, performs actions to ensure the bank</w:t>
      </w:r>
      <w:r w:rsidR="001747C2" w:rsidRPr="00B94DCD">
        <w:rPr>
          <w:rFonts w:ascii="Arial" w:hAnsi="Arial" w:cs="Arial"/>
          <w:i/>
          <w:iCs/>
          <w:color w:val="000000"/>
          <w:sz w:val="22"/>
          <w:szCs w:val="22"/>
          <w:lang w:val="en-GB"/>
        </w:rPr>
        <w:t>’</w:t>
      </w:r>
      <w:r w:rsidRPr="00B94DCD">
        <w:rPr>
          <w:rFonts w:ascii="Arial" w:hAnsi="Arial" w:cs="Arial"/>
          <w:i/>
          <w:iCs/>
          <w:color w:val="000000"/>
          <w:sz w:val="22"/>
          <w:szCs w:val="22"/>
          <w:lang w:val="en-GB"/>
        </w:rPr>
        <w:t>s withdrawal from the market during provisional administration of the insolvent bank and/or bank liquidation</w:t>
      </w:r>
      <w:r w:rsidR="001747C2" w:rsidRPr="00B94DCD">
        <w:rPr>
          <w:rFonts w:ascii="Arial" w:hAnsi="Arial" w:cs="Arial"/>
          <w:i/>
          <w:iCs/>
          <w:color w:val="000000"/>
          <w:sz w:val="22"/>
          <w:szCs w:val="22"/>
          <w:lang w:val="en-GB"/>
        </w:rPr>
        <w:t>”</w:t>
      </w:r>
      <w:r w:rsidRPr="00B94DCD">
        <w:rPr>
          <w:rFonts w:ascii="Arial" w:hAnsi="Arial" w:cs="Arial"/>
          <w:color w:val="000000"/>
          <w:sz w:val="22"/>
          <w:szCs w:val="22"/>
          <w:lang w:val="en-GB"/>
        </w:rPr>
        <w:t>.</w:t>
      </w:r>
    </w:p>
    <w:p w14:paraId="53D09A8A" w14:textId="77777777" w:rsidR="006B4FFC" w:rsidRPr="00B94DCD" w:rsidRDefault="006B4FFC" w:rsidP="006B4FFC">
      <w:pPr>
        <w:jc w:val="both"/>
        <w:rPr>
          <w:rFonts w:ascii="Arial" w:hAnsi="Arial" w:cs="Arial"/>
          <w:color w:val="000000"/>
          <w:sz w:val="22"/>
          <w:szCs w:val="22"/>
          <w:lang w:val="en-GB"/>
        </w:rPr>
      </w:pPr>
    </w:p>
    <w:p w14:paraId="70FEDB89" w14:textId="025B0FAF" w:rsidR="008A7470" w:rsidRPr="00B94DCD" w:rsidRDefault="008A7470" w:rsidP="006B4FFC">
      <w:pPr>
        <w:jc w:val="both"/>
        <w:rPr>
          <w:rFonts w:ascii="Arial" w:hAnsi="Arial" w:cs="Arial"/>
          <w:color w:val="000000"/>
          <w:sz w:val="22"/>
          <w:szCs w:val="22"/>
          <w:lang w:val="en-GB"/>
        </w:rPr>
      </w:pPr>
      <w:r w:rsidRPr="00B94DCD">
        <w:rPr>
          <w:rFonts w:ascii="Arial" w:hAnsi="Arial" w:cs="Arial"/>
          <w:color w:val="000000"/>
          <w:sz w:val="22"/>
          <w:szCs w:val="22"/>
          <w:lang w:val="en-GB"/>
        </w:rPr>
        <w:t xml:space="preserve">Article 35(1) of the DGF Law specifies that an authorised person, must have: </w:t>
      </w:r>
      <w:r w:rsidR="001747C2" w:rsidRPr="00B94DCD">
        <w:rPr>
          <w:rFonts w:ascii="Arial" w:hAnsi="Arial" w:cs="Arial"/>
          <w:color w:val="000000"/>
          <w:sz w:val="22"/>
          <w:szCs w:val="22"/>
          <w:lang w:val="en-GB"/>
        </w:rPr>
        <w:t>“</w:t>
      </w:r>
      <w:r w:rsidRPr="00B94DCD">
        <w:rPr>
          <w:rFonts w:ascii="Arial" w:hAnsi="Arial" w:cs="Arial"/>
          <w:i/>
          <w:iCs/>
          <w:color w:val="000000"/>
          <w:sz w:val="22"/>
          <w:szCs w:val="22"/>
          <w:lang w:val="en-GB"/>
        </w:rPr>
        <w:t>…high professional and moral qualities, impeccable business reputation, complete higher education in the field of economics, finance or law…and professional experience necessary.</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s liquidation.</w:t>
      </w:r>
    </w:p>
    <w:p w14:paraId="325E25A4" w14:textId="77777777" w:rsidR="006B4FFC" w:rsidRPr="00B94DCD" w:rsidRDefault="006B4FFC" w:rsidP="006B4FFC">
      <w:pPr>
        <w:jc w:val="both"/>
        <w:rPr>
          <w:rFonts w:ascii="Arial" w:hAnsi="Arial" w:cs="Arial"/>
          <w:color w:val="000000"/>
          <w:sz w:val="22"/>
          <w:szCs w:val="22"/>
          <w:lang w:val="en-GB"/>
        </w:rPr>
      </w:pPr>
    </w:p>
    <w:p w14:paraId="7C38FB9F" w14:textId="56D92FB7" w:rsidR="008A7470" w:rsidRPr="00B94DCD" w:rsidRDefault="008A7470" w:rsidP="006B4FFC">
      <w:pPr>
        <w:jc w:val="both"/>
        <w:rPr>
          <w:rFonts w:ascii="Arial" w:hAnsi="Arial" w:cs="Arial"/>
          <w:color w:val="000000"/>
          <w:sz w:val="22"/>
          <w:szCs w:val="22"/>
          <w:lang w:val="en-GB"/>
        </w:rPr>
      </w:pPr>
      <w:r w:rsidRPr="00B94DCD">
        <w:rPr>
          <w:rFonts w:ascii="Arial" w:hAnsi="Arial" w:cs="Arial"/>
          <w:color w:val="000000"/>
          <w:sz w:val="22"/>
          <w:szCs w:val="22"/>
          <w:lang w:val="en-GB"/>
        </w:rPr>
        <w:t>The DGF</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B94DCD" w:rsidRDefault="006B4FFC" w:rsidP="006B4FFC">
      <w:pPr>
        <w:jc w:val="both"/>
        <w:rPr>
          <w:rFonts w:ascii="Arial" w:hAnsi="Arial" w:cs="Arial"/>
          <w:color w:val="000000"/>
          <w:sz w:val="22"/>
          <w:szCs w:val="22"/>
          <w:lang w:val="en-GB"/>
        </w:rPr>
      </w:pPr>
    </w:p>
    <w:p w14:paraId="3119EF7C" w14:textId="0D6B640D" w:rsidR="008A7470" w:rsidRPr="00B94DCD" w:rsidRDefault="008A7470" w:rsidP="006B4FFC">
      <w:pPr>
        <w:jc w:val="both"/>
        <w:rPr>
          <w:rFonts w:ascii="Arial" w:hAnsi="Arial" w:cs="Arial"/>
          <w:color w:val="000000"/>
          <w:sz w:val="22"/>
          <w:szCs w:val="22"/>
          <w:lang w:val="en-GB"/>
        </w:rPr>
      </w:pPr>
      <w:r w:rsidRPr="00B94DCD">
        <w:rPr>
          <w:rFonts w:ascii="Arial" w:hAnsi="Arial" w:cs="Arial"/>
          <w:color w:val="000000"/>
          <w:sz w:val="22"/>
          <w:szCs w:val="22"/>
          <w:lang w:val="en-GB"/>
        </w:rPr>
        <w:t>Article 37 establishes that the DGF (or its authorised person, insofar as such powers are delegated) has extensive powers, including powers to exercise managerial and supervisory powers, to enter into contracts, to restrict or terminate the bank</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s transactions, and to file property and non-property claims with a court.</w:t>
      </w:r>
      <w:bookmarkEnd w:id="24"/>
    </w:p>
    <w:p w14:paraId="3ED6A20C" w14:textId="6C58ADCA" w:rsidR="0040710D" w:rsidRPr="00B94DCD" w:rsidRDefault="0040710D" w:rsidP="006B4FFC">
      <w:pPr>
        <w:jc w:val="both"/>
        <w:rPr>
          <w:rFonts w:ascii="Arial" w:hAnsi="Arial" w:cs="Arial"/>
          <w:color w:val="000000"/>
          <w:sz w:val="22"/>
          <w:szCs w:val="22"/>
          <w:lang w:val="en-GB"/>
        </w:rPr>
      </w:pPr>
    </w:p>
    <w:p w14:paraId="4B05311A" w14:textId="08531DAC" w:rsidR="008A7470" w:rsidRPr="00B94DCD" w:rsidRDefault="0040710D" w:rsidP="0040710D">
      <w:pPr>
        <w:jc w:val="both"/>
        <w:rPr>
          <w:rFonts w:ascii="Arial" w:hAnsi="Arial" w:cs="Arial"/>
          <w:color w:val="000000"/>
          <w:sz w:val="22"/>
          <w:szCs w:val="22"/>
          <w:lang w:val="en-GB"/>
        </w:rPr>
      </w:pPr>
      <w:r w:rsidRPr="00B94DCD">
        <w:rPr>
          <w:rFonts w:ascii="Arial" w:hAnsi="Arial" w:cs="Arial"/>
          <w:b/>
          <w:bCs/>
          <w:color w:val="000000"/>
          <w:sz w:val="22"/>
          <w:szCs w:val="22"/>
          <w:lang w:val="en-GB"/>
        </w:rPr>
        <w:t>(2)</w:t>
      </w:r>
      <w:r w:rsidRPr="00B94DCD">
        <w:rPr>
          <w:rFonts w:ascii="Arial" w:hAnsi="Arial" w:cs="Arial"/>
          <w:b/>
          <w:bCs/>
          <w:color w:val="000000"/>
          <w:sz w:val="22"/>
          <w:szCs w:val="22"/>
          <w:lang w:val="en-GB"/>
        </w:rPr>
        <w:tab/>
      </w:r>
      <w:r w:rsidR="008A7470" w:rsidRPr="00B94DCD">
        <w:rPr>
          <w:rFonts w:ascii="Arial" w:hAnsi="Arial" w:cs="Arial"/>
          <w:b/>
          <w:bCs/>
          <w:color w:val="000000"/>
          <w:sz w:val="22"/>
          <w:szCs w:val="22"/>
          <w:lang w:val="en-GB"/>
        </w:rPr>
        <w:t>The Bank</w:t>
      </w:r>
      <w:r w:rsidR="001747C2" w:rsidRPr="00B94DCD">
        <w:rPr>
          <w:rFonts w:ascii="Arial" w:hAnsi="Arial" w:cs="Arial"/>
          <w:b/>
          <w:bCs/>
          <w:color w:val="000000"/>
          <w:sz w:val="22"/>
          <w:szCs w:val="22"/>
          <w:lang w:val="en-GB"/>
        </w:rPr>
        <w:t>’</w:t>
      </w:r>
      <w:r w:rsidR="008A7470" w:rsidRPr="00B94DCD">
        <w:rPr>
          <w:rFonts w:ascii="Arial" w:hAnsi="Arial" w:cs="Arial"/>
          <w:b/>
          <w:bCs/>
          <w:color w:val="000000"/>
          <w:sz w:val="22"/>
          <w:szCs w:val="22"/>
          <w:lang w:val="en-GB"/>
        </w:rPr>
        <w:t>s liquidation</w:t>
      </w:r>
    </w:p>
    <w:p w14:paraId="2D811E6B" w14:textId="77777777" w:rsidR="0040710D" w:rsidRPr="00B94DCD" w:rsidRDefault="0040710D" w:rsidP="0040710D">
      <w:pPr>
        <w:jc w:val="both"/>
        <w:rPr>
          <w:rFonts w:ascii="Arial" w:hAnsi="Arial" w:cs="Arial"/>
          <w:color w:val="000000"/>
          <w:sz w:val="22"/>
          <w:szCs w:val="22"/>
          <w:lang w:val="en-GB"/>
        </w:rPr>
      </w:pPr>
      <w:bookmarkStart w:id="25" w:name="para37"/>
    </w:p>
    <w:p w14:paraId="2139901C" w14:textId="7680E8AB" w:rsidR="008A7470" w:rsidRPr="00B94DCD" w:rsidRDefault="008A7470" w:rsidP="0040710D">
      <w:pPr>
        <w:jc w:val="both"/>
        <w:rPr>
          <w:rFonts w:ascii="Arial" w:hAnsi="Arial" w:cs="Arial"/>
          <w:color w:val="000000"/>
          <w:sz w:val="22"/>
          <w:szCs w:val="22"/>
          <w:lang w:val="en-GB"/>
        </w:rPr>
      </w:pPr>
      <w:r w:rsidRPr="00B94DCD">
        <w:rPr>
          <w:rFonts w:ascii="Arial" w:hAnsi="Arial" w:cs="Arial"/>
          <w:color w:val="000000"/>
          <w:sz w:val="22"/>
          <w:szCs w:val="22"/>
          <w:lang w:val="en-GB"/>
        </w:rPr>
        <w:t xml:space="preserve">The Bank was formally classified by the NB as </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troubled</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 xml:space="preserve"> on 19 January 2015. The translated NB resolution records:</w:t>
      </w:r>
      <w:bookmarkEnd w:id="25"/>
    </w:p>
    <w:p w14:paraId="2BE434DF" w14:textId="77777777" w:rsidR="0040710D" w:rsidRPr="00B94DCD" w:rsidRDefault="0040710D" w:rsidP="0040710D">
      <w:pPr>
        <w:jc w:val="both"/>
        <w:rPr>
          <w:rFonts w:ascii="Arial" w:hAnsi="Arial" w:cs="Arial"/>
          <w:color w:val="000000"/>
          <w:sz w:val="22"/>
          <w:szCs w:val="22"/>
          <w:lang w:val="en-GB"/>
        </w:rPr>
      </w:pPr>
    </w:p>
    <w:p w14:paraId="385A3799" w14:textId="0DB11A64" w:rsidR="008A7470" w:rsidRPr="00B94DCD" w:rsidRDefault="001747C2" w:rsidP="0040710D">
      <w:pPr>
        <w:ind w:left="851" w:right="851"/>
        <w:jc w:val="both"/>
        <w:rPr>
          <w:rFonts w:ascii="Arial" w:hAnsi="Arial" w:cs="Arial"/>
          <w:color w:val="000000"/>
          <w:sz w:val="22"/>
          <w:szCs w:val="22"/>
          <w:lang w:val="en-GB"/>
        </w:rPr>
      </w:pPr>
      <w:r w:rsidRPr="00B94DCD">
        <w:rPr>
          <w:rFonts w:ascii="Arial" w:hAnsi="Arial" w:cs="Arial"/>
          <w:color w:val="000000"/>
          <w:sz w:val="22"/>
          <w:szCs w:val="22"/>
          <w:lang w:val="en-GB"/>
        </w:rPr>
        <w:t>“</w:t>
      </w:r>
      <w:r w:rsidR="008A7470" w:rsidRPr="00B94DCD">
        <w:rPr>
          <w:rFonts w:ascii="Arial" w:hAnsi="Arial" w:cs="Arial"/>
          <w:color w:val="000000"/>
          <w:sz w:val="22"/>
          <w:szCs w:val="22"/>
          <w:lang w:val="en-GB"/>
        </w:rPr>
        <w:t>The statistical reports-based analysis of the Bank</w:t>
      </w:r>
      <w:r w:rsidRPr="00B94DCD">
        <w:rPr>
          <w:rFonts w:ascii="Arial" w:hAnsi="Arial" w:cs="Arial"/>
          <w:color w:val="000000"/>
          <w:sz w:val="22"/>
          <w:szCs w:val="22"/>
          <w:lang w:val="en-GB"/>
        </w:rPr>
        <w:t>’</w:t>
      </w:r>
      <w:r w:rsidR="008A7470" w:rsidRPr="00B94DCD">
        <w:rPr>
          <w:rFonts w:ascii="Arial" w:hAnsi="Arial" w:cs="Arial"/>
          <w:color w:val="000000"/>
          <w:sz w:val="22"/>
          <w:szCs w:val="22"/>
          <w:lang w:val="en-GB"/>
        </w:rPr>
        <w:t>s compliance with the banking law requirements has found that the Bank has been engaged in risky operations</w:t>
      </w:r>
      <w:r w:rsidR="003B1310" w:rsidRPr="00B94DCD">
        <w:rPr>
          <w:rFonts w:ascii="Arial" w:hAnsi="Arial" w:cs="Arial"/>
          <w:color w:val="000000"/>
          <w:sz w:val="22"/>
          <w:szCs w:val="22"/>
          <w:lang w:val="en-GB"/>
        </w:rPr>
        <w:t>.</w:t>
      </w:r>
      <w:r w:rsidRPr="00B94DCD">
        <w:rPr>
          <w:rFonts w:ascii="Arial" w:hAnsi="Arial" w:cs="Arial"/>
          <w:color w:val="000000"/>
          <w:sz w:val="22"/>
          <w:szCs w:val="22"/>
          <w:lang w:val="en-GB"/>
        </w:rPr>
        <w:t>”</w:t>
      </w:r>
    </w:p>
    <w:p w14:paraId="36CAECFD" w14:textId="77777777" w:rsidR="0040710D" w:rsidRPr="00B94DCD" w:rsidRDefault="0040710D" w:rsidP="0040710D">
      <w:pPr>
        <w:jc w:val="both"/>
        <w:rPr>
          <w:rFonts w:ascii="Arial" w:hAnsi="Arial" w:cs="Arial"/>
          <w:color w:val="000000"/>
          <w:sz w:val="22"/>
          <w:szCs w:val="22"/>
          <w:lang w:val="en-GB"/>
        </w:rPr>
      </w:pPr>
      <w:bookmarkStart w:id="26" w:name="para38"/>
    </w:p>
    <w:p w14:paraId="7813AF9C" w14:textId="3F78BB40" w:rsidR="008A7470" w:rsidRPr="00B94DCD" w:rsidRDefault="008A7470" w:rsidP="0040710D">
      <w:pPr>
        <w:jc w:val="both"/>
        <w:rPr>
          <w:rFonts w:ascii="Arial" w:hAnsi="Arial" w:cs="Arial"/>
          <w:color w:val="000000"/>
          <w:sz w:val="22"/>
          <w:szCs w:val="22"/>
          <w:lang w:val="en-GB"/>
        </w:rPr>
      </w:pPr>
      <w:r w:rsidRPr="00B94DCD">
        <w:rPr>
          <w:rFonts w:ascii="Arial" w:hAnsi="Arial" w:cs="Arial"/>
          <w:color w:val="000000"/>
          <w:sz w:val="22"/>
          <w:szCs w:val="22"/>
          <w:lang w:val="en-GB"/>
        </w:rPr>
        <w:t>Those operations included:</w:t>
      </w:r>
      <w:bookmarkEnd w:id="26"/>
    </w:p>
    <w:p w14:paraId="15B4651D" w14:textId="77777777" w:rsidR="0040710D" w:rsidRPr="00B94DCD" w:rsidRDefault="0040710D" w:rsidP="0040710D">
      <w:pPr>
        <w:jc w:val="both"/>
        <w:rPr>
          <w:rFonts w:ascii="Arial" w:hAnsi="Arial" w:cs="Arial"/>
          <w:color w:val="000000"/>
          <w:sz w:val="22"/>
          <w:szCs w:val="22"/>
          <w:lang w:val="en-GB"/>
        </w:rPr>
      </w:pPr>
    </w:p>
    <w:p w14:paraId="2644FB5E" w14:textId="2816677E" w:rsidR="008A7470" w:rsidRPr="00B94DCD" w:rsidRDefault="008A7470" w:rsidP="00B200B0">
      <w:pPr>
        <w:pStyle w:val="ListParagraph"/>
        <w:numPr>
          <w:ilvl w:val="0"/>
          <w:numId w:val="14"/>
        </w:numPr>
        <w:ind w:left="426"/>
        <w:jc w:val="both"/>
        <w:rPr>
          <w:rFonts w:ascii="Arial" w:hAnsi="Arial" w:cs="Arial"/>
          <w:color w:val="000000"/>
          <w:sz w:val="22"/>
          <w:szCs w:val="22"/>
          <w:lang w:val="en-GB"/>
        </w:rPr>
      </w:pPr>
      <w:r w:rsidRPr="00B94DCD">
        <w:rPr>
          <w:rFonts w:ascii="Arial" w:hAnsi="Arial" w:cs="Arial"/>
          <w:color w:val="000000"/>
          <w:sz w:val="22"/>
          <w:szCs w:val="22"/>
          <w:lang w:val="en-GB"/>
        </w:rPr>
        <w:t>a breach, for eight consecutive reporting periods, of the NB</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s minimum capital requirements;</w:t>
      </w:r>
    </w:p>
    <w:p w14:paraId="60A44689" w14:textId="77777777" w:rsidR="0040710D" w:rsidRPr="00B94DCD" w:rsidRDefault="0040710D" w:rsidP="0040710D">
      <w:pPr>
        <w:jc w:val="both"/>
        <w:rPr>
          <w:rFonts w:ascii="Arial" w:hAnsi="Arial" w:cs="Arial"/>
          <w:color w:val="000000"/>
          <w:sz w:val="22"/>
          <w:szCs w:val="22"/>
          <w:lang w:val="en-GB"/>
        </w:rPr>
      </w:pPr>
    </w:p>
    <w:p w14:paraId="3F6C1D31" w14:textId="600CF67B" w:rsidR="008A7470" w:rsidRPr="00B94DCD" w:rsidRDefault="00424D07" w:rsidP="00B200B0">
      <w:pPr>
        <w:pStyle w:val="ListParagraph"/>
        <w:numPr>
          <w:ilvl w:val="0"/>
          <w:numId w:val="14"/>
        </w:numPr>
        <w:ind w:left="426"/>
        <w:jc w:val="both"/>
        <w:rPr>
          <w:rFonts w:ascii="Arial" w:hAnsi="Arial" w:cs="Arial"/>
          <w:color w:val="000000"/>
          <w:sz w:val="22"/>
          <w:szCs w:val="22"/>
          <w:lang w:val="en-GB"/>
        </w:rPr>
      </w:pPr>
      <w:r w:rsidRPr="00B94DCD">
        <w:rPr>
          <w:rFonts w:ascii="Arial" w:hAnsi="Arial" w:cs="Arial"/>
          <w:color w:val="000000"/>
          <w:sz w:val="22"/>
          <w:szCs w:val="22"/>
          <w:lang w:val="en-GB"/>
        </w:rPr>
        <w:t>10</w:t>
      </w:r>
      <w:r w:rsidR="008A7470" w:rsidRPr="00B94DCD">
        <w:rPr>
          <w:rFonts w:ascii="Arial" w:hAnsi="Arial" w:cs="Arial"/>
          <w:color w:val="000000"/>
          <w:sz w:val="22"/>
          <w:szCs w:val="22"/>
          <w:lang w:val="en-GB"/>
        </w:rPr>
        <w:t xml:space="preserve"> months of loss-making activities;</w:t>
      </w:r>
    </w:p>
    <w:p w14:paraId="4CA72DCB" w14:textId="77777777" w:rsidR="0040710D" w:rsidRPr="00B94DCD" w:rsidRDefault="0040710D" w:rsidP="0040710D">
      <w:pPr>
        <w:jc w:val="both"/>
        <w:rPr>
          <w:rFonts w:ascii="Arial" w:hAnsi="Arial" w:cs="Arial"/>
          <w:color w:val="000000"/>
          <w:sz w:val="22"/>
          <w:szCs w:val="22"/>
          <w:lang w:val="en-GB"/>
        </w:rPr>
      </w:pPr>
    </w:p>
    <w:p w14:paraId="31A8A4B0" w14:textId="4494B331" w:rsidR="008A7470" w:rsidRPr="00B94DCD" w:rsidRDefault="008A7470" w:rsidP="00B200B0">
      <w:pPr>
        <w:pStyle w:val="ListParagraph"/>
        <w:numPr>
          <w:ilvl w:val="0"/>
          <w:numId w:val="14"/>
        </w:numPr>
        <w:ind w:left="426"/>
        <w:jc w:val="both"/>
        <w:rPr>
          <w:rFonts w:ascii="Arial" w:hAnsi="Arial" w:cs="Arial"/>
          <w:color w:val="000000"/>
          <w:sz w:val="22"/>
          <w:szCs w:val="22"/>
          <w:lang w:val="en-GB"/>
        </w:rPr>
      </w:pPr>
      <w:r w:rsidRPr="00B94DCD">
        <w:rPr>
          <w:rFonts w:ascii="Arial" w:hAnsi="Arial" w:cs="Arial"/>
          <w:color w:val="000000"/>
          <w:sz w:val="22"/>
          <w:szCs w:val="22"/>
          <w:lang w:val="en-GB"/>
        </w:rPr>
        <w:t>a reduction in its holding of highly liquid assets;</w:t>
      </w:r>
    </w:p>
    <w:p w14:paraId="17AB2E9A" w14:textId="77777777" w:rsidR="0040710D" w:rsidRPr="00B94DCD" w:rsidRDefault="0040710D" w:rsidP="0040710D">
      <w:pPr>
        <w:jc w:val="both"/>
        <w:rPr>
          <w:rFonts w:ascii="Arial" w:hAnsi="Arial" w:cs="Arial"/>
          <w:color w:val="000000"/>
          <w:sz w:val="22"/>
          <w:szCs w:val="22"/>
          <w:lang w:val="en-GB"/>
        </w:rPr>
      </w:pPr>
    </w:p>
    <w:p w14:paraId="2DC2BD25" w14:textId="1D278E95" w:rsidR="008A7470" w:rsidRPr="00B94DCD" w:rsidRDefault="008A7470" w:rsidP="00B200B0">
      <w:pPr>
        <w:pStyle w:val="ListParagraph"/>
        <w:numPr>
          <w:ilvl w:val="0"/>
          <w:numId w:val="14"/>
        </w:numPr>
        <w:ind w:left="426"/>
        <w:jc w:val="both"/>
        <w:rPr>
          <w:rFonts w:ascii="Arial" w:hAnsi="Arial" w:cs="Arial"/>
          <w:color w:val="000000"/>
          <w:sz w:val="22"/>
          <w:szCs w:val="22"/>
          <w:lang w:val="en-GB"/>
        </w:rPr>
      </w:pPr>
      <w:r w:rsidRPr="00B94DCD">
        <w:rPr>
          <w:rFonts w:ascii="Arial" w:hAnsi="Arial" w:cs="Arial"/>
          <w:color w:val="000000"/>
          <w:sz w:val="22"/>
          <w:szCs w:val="22"/>
          <w:lang w:val="en-GB"/>
        </w:rPr>
        <w:t>a critically low balance of funds held with the NB; and</w:t>
      </w:r>
    </w:p>
    <w:p w14:paraId="1195AC4B" w14:textId="77777777" w:rsidR="0040710D" w:rsidRPr="00B94DCD" w:rsidRDefault="0040710D" w:rsidP="0040710D">
      <w:pPr>
        <w:jc w:val="both"/>
        <w:rPr>
          <w:rFonts w:ascii="Arial" w:hAnsi="Arial" w:cs="Arial"/>
          <w:color w:val="000000"/>
          <w:sz w:val="22"/>
          <w:szCs w:val="22"/>
          <w:lang w:val="en-GB"/>
        </w:rPr>
      </w:pPr>
    </w:p>
    <w:p w14:paraId="22DEF9AD" w14:textId="15F34A1A" w:rsidR="008A7470" w:rsidRPr="00B94DCD" w:rsidRDefault="008A7470" w:rsidP="00B200B0">
      <w:pPr>
        <w:pStyle w:val="ListParagraph"/>
        <w:numPr>
          <w:ilvl w:val="0"/>
          <w:numId w:val="14"/>
        </w:numPr>
        <w:ind w:left="426"/>
        <w:jc w:val="both"/>
        <w:rPr>
          <w:rFonts w:ascii="Arial" w:hAnsi="Arial" w:cs="Arial"/>
          <w:color w:val="000000"/>
          <w:sz w:val="22"/>
          <w:szCs w:val="22"/>
          <w:lang w:val="en-GB"/>
        </w:rPr>
      </w:pPr>
      <w:r w:rsidRPr="00B94DCD">
        <w:rPr>
          <w:rFonts w:ascii="Arial" w:hAnsi="Arial" w:cs="Arial"/>
          <w:color w:val="000000"/>
          <w:sz w:val="22"/>
          <w:szCs w:val="22"/>
          <w:lang w:val="en-GB"/>
        </w:rPr>
        <w:t>48% of the Bank</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 xml:space="preserve">s liabilities being dependent on individuals and a significant increase in </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adversely classified assets</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 xml:space="preserve"> which are understood to be loans, whose full repayment has become questionable.</w:t>
      </w:r>
    </w:p>
    <w:p w14:paraId="4FB39723" w14:textId="77777777" w:rsidR="00424D07" w:rsidRPr="00B94DCD" w:rsidRDefault="00424D07" w:rsidP="00424D07">
      <w:pPr>
        <w:jc w:val="both"/>
        <w:rPr>
          <w:rFonts w:ascii="Arial" w:hAnsi="Arial" w:cs="Arial"/>
          <w:color w:val="000000"/>
          <w:sz w:val="22"/>
          <w:szCs w:val="22"/>
          <w:lang w:val="en-GB"/>
        </w:rPr>
      </w:pPr>
    </w:p>
    <w:p w14:paraId="5F1D3564" w14:textId="5DA2B679" w:rsidR="008A7470" w:rsidRPr="00B94DCD" w:rsidRDefault="008A7470" w:rsidP="00424D07">
      <w:pPr>
        <w:jc w:val="both"/>
        <w:rPr>
          <w:rFonts w:ascii="Arial" w:hAnsi="Arial" w:cs="Arial"/>
          <w:color w:val="000000"/>
          <w:sz w:val="22"/>
          <w:szCs w:val="22"/>
          <w:lang w:val="en-GB"/>
        </w:rPr>
      </w:pPr>
      <w:bookmarkStart w:id="27" w:name="para39"/>
      <w:r w:rsidRPr="00B94DCD">
        <w:rPr>
          <w:rFonts w:ascii="Arial" w:hAnsi="Arial" w:cs="Arial"/>
          <w:color w:val="000000"/>
          <w:sz w:val="22"/>
          <w:szCs w:val="22"/>
          <w:lang w:val="en-GB"/>
        </w:rPr>
        <w:t>Despite initially appearing to improve, by September 2015 the Bank</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B94DCD" w:rsidRDefault="00424D07" w:rsidP="00424D07">
      <w:pPr>
        <w:jc w:val="both"/>
        <w:rPr>
          <w:rFonts w:ascii="Arial" w:hAnsi="Arial" w:cs="Arial"/>
          <w:color w:val="000000"/>
          <w:sz w:val="22"/>
          <w:szCs w:val="22"/>
          <w:lang w:val="en-GB"/>
        </w:rPr>
      </w:pPr>
    </w:p>
    <w:p w14:paraId="7E962B78" w14:textId="37A582BE" w:rsidR="008A7470" w:rsidRPr="00B94DCD" w:rsidRDefault="008A7470" w:rsidP="00424D07">
      <w:pPr>
        <w:jc w:val="both"/>
        <w:rPr>
          <w:rFonts w:ascii="Arial" w:hAnsi="Arial" w:cs="Arial"/>
          <w:color w:val="000000"/>
          <w:sz w:val="22"/>
          <w:szCs w:val="22"/>
          <w:lang w:val="en-GB"/>
        </w:rPr>
      </w:pPr>
      <w:r w:rsidRPr="00B94DCD">
        <w:rPr>
          <w:rFonts w:ascii="Arial" w:hAnsi="Arial" w:cs="Arial"/>
          <w:color w:val="000000"/>
          <w:sz w:val="22"/>
          <w:szCs w:val="22"/>
          <w:lang w:val="en-GB"/>
        </w:rPr>
        <w:t>Three months later, on 17 December 2015, the NB formally revoked the Bank</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s banking licence and resolved that it be liquidated. The following day, the DGF initiated the liquidation procedure and appointed Ms C as the first of the DGF</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s authorised persons to whom powers of the liquidator were delegated. Ms C was replaced as authorised officer with effect from 17 August 2020 by Ms G.</w:t>
      </w:r>
    </w:p>
    <w:p w14:paraId="3A7F395F" w14:textId="77777777" w:rsidR="00424D07" w:rsidRPr="00B94DCD" w:rsidRDefault="00424D07" w:rsidP="00424D07">
      <w:pPr>
        <w:jc w:val="both"/>
        <w:rPr>
          <w:rFonts w:ascii="Arial" w:hAnsi="Arial" w:cs="Arial"/>
          <w:color w:val="000000"/>
          <w:sz w:val="22"/>
          <w:szCs w:val="22"/>
          <w:lang w:val="en-GB"/>
        </w:rPr>
      </w:pPr>
    </w:p>
    <w:p w14:paraId="620E9B3E" w14:textId="05BB1282" w:rsidR="008A7470" w:rsidRPr="00B94DCD" w:rsidRDefault="008A7470" w:rsidP="00424D07">
      <w:pPr>
        <w:jc w:val="both"/>
        <w:rPr>
          <w:rFonts w:ascii="Arial" w:hAnsi="Arial" w:cs="Arial"/>
          <w:color w:val="000000"/>
          <w:sz w:val="22"/>
          <w:szCs w:val="22"/>
          <w:lang w:val="en-GB"/>
        </w:rPr>
      </w:pPr>
      <w:r w:rsidRPr="00B94DCD">
        <w:rPr>
          <w:rFonts w:ascii="Arial" w:hAnsi="Arial" w:cs="Arial"/>
          <w:color w:val="000000"/>
          <w:sz w:val="22"/>
          <w:szCs w:val="22"/>
          <w:lang w:val="en-GB"/>
        </w:rPr>
        <w:t>Ms G</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 xml:space="preserve">s appointment was pursuant to a Decision of the Executive Board of the Directors of the DGF, No 1513 (Resolution 1513). Resolution 1513 notes that Ms G is a </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leading bank liquidation professional</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 xml:space="preserve">. It delegates to her </w:t>
      </w:r>
      <w:proofErr w:type="gramStart"/>
      <w:r w:rsidRPr="00B94DCD">
        <w:rPr>
          <w:rFonts w:ascii="Arial" w:hAnsi="Arial" w:cs="Arial"/>
          <w:color w:val="000000"/>
          <w:sz w:val="22"/>
          <w:szCs w:val="22"/>
          <w:lang w:val="en-GB"/>
        </w:rPr>
        <w:t>all liquidation</w:t>
      </w:r>
      <w:proofErr w:type="gramEnd"/>
      <w:r w:rsidRPr="00B94DCD">
        <w:rPr>
          <w:rFonts w:ascii="Arial" w:hAnsi="Arial" w:cs="Arial"/>
          <w:color w:val="000000"/>
          <w:sz w:val="22"/>
          <w:szCs w:val="22"/>
          <w:lang w:val="en-GB"/>
        </w:rPr>
        <w:t xml:space="preserve"> powers in respect of the Bank set out in the DGF Law and in particular articles 37, 38, 47-52, 521 and 53 of the DGF Law, including the authority to sign all agreements related to the sale of the bank</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s assets in the manner prescribed by the DGF Law. Resolution 1513 expressly excludes from Ms G</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s assets. Each of the excluded powers remains vested in the DGF as the Bank</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s formally appointed liquidator.</w:t>
      </w:r>
    </w:p>
    <w:p w14:paraId="01BC55CD" w14:textId="77777777" w:rsidR="00424D07" w:rsidRPr="00B94DCD" w:rsidRDefault="00424D07" w:rsidP="00424D07">
      <w:pPr>
        <w:jc w:val="both"/>
        <w:rPr>
          <w:rFonts w:ascii="Arial" w:hAnsi="Arial" w:cs="Arial"/>
          <w:color w:val="000000"/>
          <w:sz w:val="22"/>
          <w:szCs w:val="22"/>
          <w:lang w:val="en-GB"/>
        </w:rPr>
      </w:pPr>
    </w:p>
    <w:p w14:paraId="65669514" w14:textId="56C7C243" w:rsidR="008A7470" w:rsidRPr="00B94DCD" w:rsidRDefault="008A7470" w:rsidP="00424D07">
      <w:pPr>
        <w:jc w:val="both"/>
        <w:rPr>
          <w:rFonts w:ascii="Arial" w:hAnsi="Arial" w:cs="Arial"/>
          <w:color w:val="000000"/>
          <w:sz w:val="22"/>
          <w:szCs w:val="22"/>
          <w:lang w:val="en-GB"/>
        </w:rPr>
      </w:pPr>
      <w:r w:rsidRPr="00B94DCD">
        <w:rPr>
          <w:rFonts w:ascii="Arial" w:hAnsi="Arial" w:cs="Arial"/>
          <w:color w:val="000000"/>
          <w:sz w:val="22"/>
          <w:szCs w:val="22"/>
          <w:lang w:val="en-GB"/>
        </w:rPr>
        <w:t>On 14 December 2020, the Bank</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s liquidation was extended to an indefinite date, described as arising when circumstances rendered the sale of the Bank</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s assets and satisfaction of creditor</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s claims</w:t>
      </w:r>
      <w:r w:rsidR="0056535A" w:rsidRPr="00B94DCD">
        <w:rPr>
          <w:rFonts w:ascii="Arial" w:hAnsi="Arial" w:cs="Arial"/>
          <w:color w:val="000000"/>
          <w:sz w:val="22"/>
          <w:szCs w:val="22"/>
          <w:lang w:val="en-GB"/>
        </w:rPr>
        <w:t>,</w:t>
      </w:r>
      <w:r w:rsidRPr="00B94DCD">
        <w:rPr>
          <w:rFonts w:ascii="Arial" w:hAnsi="Arial" w:cs="Arial"/>
          <w:color w:val="000000"/>
          <w:sz w:val="22"/>
          <w:szCs w:val="22"/>
          <w:lang w:val="en-GB"/>
        </w:rPr>
        <w:t xml:space="preserve"> no longer possible.</w:t>
      </w:r>
      <w:bookmarkStart w:id="29" w:name="para41"/>
      <w:bookmarkEnd w:id="28"/>
    </w:p>
    <w:p w14:paraId="5280EC37" w14:textId="77777777" w:rsidR="00424D07" w:rsidRPr="00B94DCD" w:rsidRDefault="00424D07" w:rsidP="00424D07">
      <w:pPr>
        <w:jc w:val="both"/>
        <w:rPr>
          <w:rFonts w:ascii="Arial" w:hAnsi="Arial" w:cs="Arial"/>
          <w:color w:val="000000"/>
          <w:sz w:val="22"/>
          <w:szCs w:val="22"/>
          <w:lang w:val="en-GB"/>
        </w:rPr>
      </w:pPr>
    </w:p>
    <w:p w14:paraId="2B720E43" w14:textId="64BFC1B0" w:rsidR="008A7470" w:rsidRPr="00B94DCD" w:rsidRDefault="008A7470" w:rsidP="00424D07">
      <w:pPr>
        <w:jc w:val="both"/>
        <w:rPr>
          <w:rFonts w:ascii="Arial" w:hAnsi="Arial" w:cs="Arial"/>
          <w:color w:val="000000"/>
          <w:sz w:val="22"/>
          <w:szCs w:val="22"/>
          <w:lang w:val="en-GB"/>
        </w:rPr>
      </w:pPr>
      <w:r w:rsidRPr="00B94DCD">
        <w:rPr>
          <w:rFonts w:ascii="Arial" w:hAnsi="Arial" w:cs="Arial"/>
          <w:color w:val="000000"/>
          <w:sz w:val="22"/>
          <w:szCs w:val="22"/>
          <w:lang w:val="en-GB"/>
        </w:rPr>
        <w:t>On 7 September 2020, the DGF resolved to approve an amended list of creditors</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 xml:space="preserve"> claims totalling approximately US</w:t>
      </w:r>
      <w:r w:rsidR="0056535A" w:rsidRPr="00B94DCD">
        <w:rPr>
          <w:rFonts w:ascii="Arial" w:hAnsi="Arial" w:cs="Arial"/>
          <w:color w:val="000000"/>
          <w:sz w:val="22"/>
          <w:szCs w:val="22"/>
          <w:lang w:val="en-GB"/>
        </w:rPr>
        <w:t>D</w:t>
      </w:r>
      <w:r w:rsidRPr="00B94DCD">
        <w:rPr>
          <w:rFonts w:ascii="Arial" w:hAnsi="Arial" w:cs="Arial"/>
          <w:color w:val="000000"/>
          <w:sz w:val="22"/>
          <w:szCs w:val="22"/>
          <w:lang w:val="en-GB"/>
        </w:rPr>
        <w:t xml:space="preserve"> 1.113 billion. The Affidavit states that the Bank</w:t>
      </w:r>
      <w:r w:rsidR="001747C2" w:rsidRPr="00B94DCD">
        <w:rPr>
          <w:rFonts w:ascii="Arial" w:hAnsi="Arial" w:cs="Arial"/>
          <w:color w:val="000000"/>
          <w:sz w:val="22"/>
          <w:szCs w:val="22"/>
          <w:lang w:val="en-GB"/>
        </w:rPr>
        <w:t>’</w:t>
      </w:r>
      <w:r w:rsidRPr="00B94DCD">
        <w:rPr>
          <w:rFonts w:ascii="Arial" w:hAnsi="Arial" w:cs="Arial"/>
          <w:color w:val="000000"/>
          <w:sz w:val="22"/>
          <w:szCs w:val="22"/>
          <w:lang w:val="en-GB"/>
        </w:rPr>
        <w:t>s current, estimated deficiency exceeds US</w:t>
      </w:r>
      <w:r w:rsidR="0056535A" w:rsidRPr="00B94DCD">
        <w:rPr>
          <w:rFonts w:ascii="Arial" w:hAnsi="Arial" w:cs="Arial"/>
          <w:color w:val="000000"/>
          <w:sz w:val="22"/>
          <w:szCs w:val="22"/>
          <w:lang w:val="en-GB"/>
        </w:rPr>
        <w:t>D</w:t>
      </w:r>
      <w:r w:rsidRPr="00B94DCD">
        <w:rPr>
          <w:rFonts w:ascii="Arial" w:hAnsi="Arial" w:cs="Arial"/>
          <w:color w:val="000000"/>
          <w:sz w:val="22"/>
          <w:szCs w:val="22"/>
          <w:lang w:val="en-GB"/>
        </w:rPr>
        <w:t xml:space="preserve"> 823 million.</w:t>
      </w:r>
      <w:bookmarkEnd w:id="29"/>
    </w:p>
    <w:p w14:paraId="4794ABE4" w14:textId="77777777" w:rsidR="00CA17B1" w:rsidRPr="00B94DCD" w:rsidRDefault="00CA17B1" w:rsidP="008A7470">
      <w:pPr>
        <w:jc w:val="both"/>
        <w:rPr>
          <w:rFonts w:ascii="Arial" w:hAnsi="Arial" w:cs="Arial"/>
          <w:b/>
          <w:bCs/>
          <w:sz w:val="22"/>
          <w:szCs w:val="22"/>
          <w:lang w:val="en-GB"/>
        </w:rPr>
      </w:pPr>
    </w:p>
    <w:p w14:paraId="5199ECB1" w14:textId="0F7CF376" w:rsidR="008A7470" w:rsidRPr="00B94DCD" w:rsidRDefault="008A7470" w:rsidP="008A7470">
      <w:pPr>
        <w:jc w:val="both"/>
        <w:rPr>
          <w:rFonts w:ascii="Arial" w:hAnsi="Arial" w:cs="Arial"/>
          <w:b/>
          <w:bCs/>
          <w:sz w:val="22"/>
          <w:szCs w:val="22"/>
          <w:lang w:val="en-GB"/>
        </w:rPr>
      </w:pPr>
      <w:r w:rsidRPr="00B94DCD">
        <w:rPr>
          <w:rFonts w:ascii="Arial" w:hAnsi="Arial" w:cs="Arial"/>
          <w:b/>
          <w:bCs/>
          <w:sz w:val="22"/>
          <w:szCs w:val="22"/>
          <w:lang w:val="en-GB"/>
        </w:rPr>
        <w:t xml:space="preserve">QUESTION </w:t>
      </w:r>
      <w:r w:rsidR="0020264E" w:rsidRPr="00B94DCD">
        <w:rPr>
          <w:rFonts w:ascii="Arial" w:hAnsi="Arial" w:cs="Arial"/>
          <w:b/>
          <w:bCs/>
          <w:sz w:val="22"/>
          <w:szCs w:val="22"/>
          <w:lang w:val="en-GB"/>
        </w:rPr>
        <w:t>4.1</w:t>
      </w:r>
      <w:r w:rsidR="0022599E" w:rsidRPr="00B94DCD">
        <w:rPr>
          <w:rFonts w:ascii="Arial" w:hAnsi="Arial" w:cs="Arial"/>
          <w:b/>
          <w:bCs/>
          <w:sz w:val="22"/>
          <w:szCs w:val="22"/>
          <w:lang w:val="en-GB"/>
        </w:rPr>
        <w:t xml:space="preserve"> [maximum 15 marks]</w:t>
      </w:r>
    </w:p>
    <w:p w14:paraId="41AC2AB4" w14:textId="77777777" w:rsidR="0056535A" w:rsidRPr="00B94DCD" w:rsidRDefault="0056535A" w:rsidP="008A7470">
      <w:pPr>
        <w:jc w:val="both"/>
        <w:rPr>
          <w:rFonts w:ascii="Arial" w:hAnsi="Arial" w:cs="Arial"/>
          <w:sz w:val="22"/>
          <w:szCs w:val="22"/>
          <w:lang w:val="en-GB"/>
        </w:rPr>
      </w:pPr>
    </w:p>
    <w:p w14:paraId="191A1FAA" w14:textId="5A434114" w:rsidR="008A7470" w:rsidRPr="00B94DCD" w:rsidRDefault="008A7470" w:rsidP="008A7470">
      <w:pPr>
        <w:jc w:val="both"/>
        <w:rPr>
          <w:rFonts w:ascii="Arial" w:hAnsi="Arial" w:cs="Arial"/>
          <w:color w:val="000000"/>
          <w:sz w:val="22"/>
          <w:szCs w:val="22"/>
          <w:lang w:val="en-GB"/>
        </w:rPr>
      </w:pPr>
      <w:r w:rsidRPr="00B94DCD">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B94DCD">
        <w:rPr>
          <w:rFonts w:ascii="Arial" w:hAnsi="Arial" w:cs="Arial"/>
          <w:color w:val="000000"/>
          <w:sz w:val="22"/>
          <w:szCs w:val="22"/>
          <w:lang w:val="en-GB"/>
        </w:rPr>
        <w:t>the Commercial Bank for Business Corporation (the Bank), together with the DGF (the Applicants)</w:t>
      </w:r>
      <w:r w:rsidR="00001E0C" w:rsidRPr="00B94DCD">
        <w:rPr>
          <w:rFonts w:ascii="Arial" w:hAnsi="Arial" w:cs="Arial"/>
          <w:color w:val="000000"/>
          <w:sz w:val="22"/>
          <w:szCs w:val="22"/>
          <w:lang w:val="en-GB"/>
        </w:rPr>
        <w:t>,</w:t>
      </w:r>
      <w:r w:rsidRPr="00B94DCD">
        <w:rPr>
          <w:rFonts w:ascii="Arial" w:hAnsi="Arial" w:cs="Arial"/>
          <w:color w:val="000000"/>
          <w:sz w:val="22"/>
          <w:szCs w:val="22"/>
          <w:lang w:val="en-GB"/>
        </w:rPr>
        <w:t xml:space="preserve"> applied for recognition of the liquidation of the Bank before the English court based on the Cross-Border Insolvency Regulations 2006 (CBIR), the English adopt</w:t>
      </w:r>
      <w:r w:rsidR="0020264E" w:rsidRPr="00B94DCD">
        <w:rPr>
          <w:rFonts w:ascii="Arial" w:hAnsi="Arial" w:cs="Arial"/>
          <w:color w:val="000000"/>
          <w:sz w:val="22"/>
          <w:szCs w:val="22"/>
          <w:lang w:val="en-GB"/>
        </w:rPr>
        <w:t>ed version</w:t>
      </w:r>
      <w:r w:rsidRPr="00B94DCD">
        <w:rPr>
          <w:rFonts w:ascii="Arial" w:hAnsi="Arial" w:cs="Arial"/>
          <w:color w:val="000000"/>
          <w:sz w:val="22"/>
          <w:szCs w:val="22"/>
          <w:lang w:val="en-GB"/>
        </w:rPr>
        <w:t xml:space="preserve"> of the MLCBI.</w:t>
      </w:r>
    </w:p>
    <w:p w14:paraId="3F177907" w14:textId="77777777" w:rsidR="0020264E" w:rsidRPr="00B94DCD" w:rsidRDefault="0020264E" w:rsidP="008A7470">
      <w:pPr>
        <w:jc w:val="both"/>
        <w:rPr>
          <w:rFonts w:ascii="Arial" w:hAnsi="Arial" w:cs="Arial"/>
          <w:color w:val="000000"/>
          <w:sz w:val="22"/>
          <w:szCs w:val="22"/>
          <w:lang w:val="en-GB"/>
        </w:rPr>
      </w:pPr>
    </w:p>
    <w:p w14:paraId="1A3D7CAD" w14:textId="66BF2732" w:rsidR="008A7470" w:rsidRPr="00B94DCD" w:rsidRDefault="008A7470" w:rsidP="008A7470">
      <w:pPr>
        <w:jc w:val="both"/>
        <w:rPr>
          <w:rFonts w:ascii="Arial" w:hAnsi="Arial" w:cs="Arial"/>
          <w:color w:val="000000"/>
          <w:sz w:val="22"/>
          <w:szCs w:val="22"/>
          <w:lang w:val="en-GB"/>
        </w:rPr>
      </w:pPr>
      <w:r w:rsidRPr="00B94DCD">
        <w:rPr>
          <w:rFonts w:ascii="Arial" w:hAnsi="Arial" w:cs="Arial"/>
          <w:color w:val="000000"/>
          <w:sz w:val="22"/>
          <w:szCs w:val="22"/>
          <w:lang w:val="en-GB"/>
        </w:rPr>
        <w:t xml:space="preserve">Assuming you are the judge in the English court considering this recognition application, </w:t>
      </w:r>
      <w:r w:rsidR="0020264E" w:rsidRPr="00B94DCD">
        <w:rPr>
          <w:rFonts w:ascii="Arial" w:hAnsi="Arial" w:cs="Arial"/>
          <w:color w:val="000000"/>
          <w:sz w:val="22"/>
          <w:szCs w:val="22"/>
          <w:lang w:val="en-GB"/>
        </w:rPr>
        <w:t>you are required to discuss</w:t>
      </w:r>
      <w:r w:rsidRPr="00B94DCD">
        <w:rPr>
          <w:rFonts w:ascii="Arial" w:hAnsi="Arial" w:cs="Arial"/>
          <w:color w:val="000000"/>
          <w:sz w:val="22"/>
          <w:szCs w:val="22"/>
          <w:lang w:val="en-GB"/>
        </w:rPr>
        <w:t>:</w:t>
      </w:r>
    </w:p>
    <w:p w14:paraId="4E4FA911" w14:textId="6115CD56" w:rsidR="00957951" w:rsidRPr="00B94DCD" w:rsidRDefault="00957951" w:rsidP="008A7470">
      <w:pPr>
        <w:jc w:val="both"/>
        <w:rPr>
          <w:rFonts w:ascii="Arial" w:hAnsi="Arial" w:cs="Arial"/>
          <w:color w:val="000000"/>
          <w:sz w:val="22"/>
          <w:szCs w:val="22"/>
          <w:lang w:val="en-GB"/>
        </w:rPr>
      </w:pPr>
    </w:p>
    <w:p w14:paraId="43E4AA00" w14:textId="3CB1AF11" w:rsidR="008A7470" w:rsidRPr="00B94DCD" w:rsidRDefault="00957951" w:rsidP="00957951">
      <w:pPr>
        <w:ind w:left="720" w:hanging="720"/>
        <w:jc w:val="both"/>
        <w:rPr>
          <w:rFonts w:ascii="Arial" w:hAnsi="Arial" w:cs="Arial"/>
          <w:color w:val="000000"/>
          <w:sz w:val="22"/>
          <w:szCs w:val="22"/>
          <w:lang w:val="en-GB"/>
        </w:rPr>
      </w:pPr>
      <w:r w:rsidRPr="00B94DCD">
        <w:rPr>
          <w:rFonts w:ascii="Arial" w:hAnsi="Arial" w:cs="Arial"/>
          <w:color w:val="000000"/>
          <w:sz w:val="22"/>
          <w:szCs w:val="22"/>
          <w:lang w:val="en-GB"/>
        </w:rPr>
        <w:t>4.1.1</w:t>
      </w:r>
      <w:r w:rsidRPr="00B94DCD">
        <w:rPr>
          <w:rFonts w:ascii="Arial" w:hAnsi="Arial" w:cs="Arial"/>
          <w:color w:val="000000"/>
          <w:sz w:val="22"/>
          <w:szCs w:val="22"/>
          <w:lang w:val="en-GB"/>
        </w:rPr>
        <w:tab/>
      </w:r>
      <w:r w:rsidR="008A7470" w:rsidRPr="00B94DCD">
        <w:rPr>
          <w:rFonts w:ascii="Arial" w:hAnsi="Arial" w:cs="Arial"/>
          <w:color w:val="000000"/>
          <w:sz w:val="22"/>
          <w:szCs w:val="22"/>
          <w:lang w:val="en-GB"/>
        </w:rPr>
        <w:t>whether the Bank</w:t>
      </w:r>
      <w:r w:rsidR="001747C2" w:rsidRPr="00B94DCD">
        <w:rPr>
          <w:rFonts w:ascii="Arial" w:hAnsi="Arial" w:cs="Arial"/>
          <w:color w:val="000000"/>
          <w:sz w:val="22"/>
          <w:szCs w:val="22"/>
          <w:lang w:val="en-GB"/>
        </w:rPr>
        <w:t>’</w:t>
      </w:r>
      <w:r w:rsidR="008A7470" w:rsidRPr="00B94DCD">
        <w:rPr>
          <w:rFonts w:ascii="Arial" w:hAnsi="Arial" w:cs="Arial"/>
          <w:color w:val="000000"/>
          <w:sz w:val="22"/>
          <w:szCs w:val="22"/>
          <w:lang w:val="en-GB"/>
        </w:rPr>
        <w:t xml:space="preserve">s liquidation comprises a </w:t>
      </w:r>
      <w:r w:rsidR="001747C2" w:rsidRPr="00B94DCD">
        <w:rPr>
          <w:rFonts w:ascii="Arial" w:hAnsi="Arial" w:cs="Arial"/>
          <w:color w:val="000000"/>
          <w:sz w:val="22"/>
          <w:szCs w:val="22"/>
          <w:lang w:val="en-GB"/>
        </w:rPr>
        <w:t>“</w:t>
      </w:r>
      <w:r w:rsidR="008A7470" w:rsidRPr="00B94DCD">
        <w:rPr>
          <w:rFonts w:ascii="Arial" w:hAnsi="Arial" w:cs="Arial"/>
          <w:color w:val="000000"/>
          <w:sz w:val="22"/>
          <w:szCs w:val="22"/>
          <w:lang w:val="en-GB"/>
        </w:rPr>
        <w:t>foreign proceeding</w:t>
      </w:r>
      <w:r w:rsidR="001747C2" w:rsidRPr="00B94DCD">
        <w:rPr>
          <w:rFonts w:ascii="Arial" w:hAnsi="Arial" w:cs="Arial"/>
          <w:color w:val="000000"/>
          <w:sz w:val="22"/>
          <w:szCs w:val="22"/>
          <w:lang w:val="en-GB"/>
        </w:rPr>
        <w:t>”</w:t>
      </w:r>
      <w:r w:rsidR="008A7470" w:rsidRPr="00B94DCD">
        <w:rPr>
          <w:rFonts w:ascii="Arial" w:hAnsi="Arial" w:cs="Arial"/>
          <w:color w:val="000000"/>
          <w:sz w:val="22"/>
          <w:szCs w:val="22"/>
          <w:lang w:val="en-GB"/>
        </w:rPr>
        <w:t xml:space="preserve"> within the meaning of </w:t>
      </w:r>
      <w:r w:rsidRPr="00B94DCD">
        <w:rPr>
          <w:rFonts w:ascii="Arial" w:hAnsi="Arial" w:cs="Arial"/>
          <w:color w:val="000000"/>
          <w:sz w:val="22"/>
          <w:szCs w:val="22"/>
          <w:lang w:val="en-GB"/>
        </w:rPr>
        <w:t xml:space="preserve">article </w:t>
      </w:r>
      <w:r w:rsidR="008A7470" w:rsidRPr="00B94DCD">
        <w:rPr>
          <w:rFonts w:ascii="Arial" w:hAnsi="Arial" w:cs="Arial"/>
          <w:color w:val="000000"/>
          <w:sz w:val="22"/>
          <w:szCs w:val="22"/>
          <w:lang w:val="en-GB"/>
        </w:rPr>
        <w:t>2(a) of the MLCBI</w:t>
      </w:r>
      <w:r w:rsidR="009634F7" w:rsidRPr="00B94DCD">
        <w:rPr>
          <w:rFonts w:ascii="Arial" w:hAnsi="Arial" w:cs="Arial"/>
          <w:color w:val="000000"/>
          <w:sz w:val="22"/>
          <w:szCs w:val="22"/>
          <w:lang w:val="en-GB"/>
        </w:rPr>
        <w:t xml:space="preserve"> </w:t>
      </w:r>
      <w:r w:rsidR="009634F7" w:rsidRPr="00B94DCD">
        <w:rPr>
          <w:rFonts w:ascii="Arial" w:hAnsi="Arial" w:cs="Arial"/>
          <w:b/>
          <w:bCs/>
          <w:color w:val="000000"/>
          <w:sz w:val="22"/>
          <w:szCs w:val="22"/>
          <w:lang w:val="en-GB"/>
        </w:rPr>
        <w:t>[maximum 10 marks]</w:t>
      </w:r>
      <w:r w:rsidR="008A7470" w:rsidRPr="00B94DCD">
        <w:rPr>
          <w:rFonts w:ascii="Arial" w:hAnsi="Arial" w:cs="Arial"/>
          <w:color w:val="000000"/>
          <w:sz w:val="22"/>
          <w:szCs w:val="22"/>
          <w:lang w:val="en-GB"/>
        </w:rPr>
        <w:t>; and</w:t>
      </w:r>
    </w:p>
    <w:p w14:paraId="09C2FB61" w14:textId="18326A5E" w:rsidR="00957951" w:rsidRPr="00B94DCD" w:rsidRDefault="00957951" w:rsidP="00957951">
      <w:pPr>
        <w:ind w:left="720" w:hanging="720"/>
        <w:jc w:val="both"/>
        <w:rPr>
          <w:rFonts w:ascii="Arial" w:hAnsi="Arial" w:cs="Arial"/>
          <w:color w:val="000000"/>
          <w:sz w:val="22"/>
          <w:szCs w:val="22"/>
          <w:lang w:val="en-GB"/>
        </w:rPr>
      </w:pPr>
    </w:p>
    <w:p w14:paraId="365AA1D6" w14:textId="48CF3765" w:rsidR="008A7470" w:rsidRPr="00B94DCD" w:rsidRDefault="00957951" w:rsidP="00957951">
      <w:pPr>
        <w:ind w:left="720" w:hanging="720"/>
        <w:jc w:val="both"/>
        <w:rPr>
          <w:rFonts w:ascii="Arial" w:hAnsi="Arial" w:cs="Arial"/>
          <w:color w:val="000000"/>
          <w:sz w:val="22"/>
          <w:szCs w:val="22"/>
          <w:lang w:val="en-GB"/>
        </w:rPr>
      </w:pPr>
      <w:r w:rsidRPr="00B94DCD">
        <w:rPr>
          <w:rFonts w:ascii="Arial" w:hAnsi="Arial" w:cs="Arial"/>
          <w:color w:val="000000"/>
          <w:sz w:val="22"/>
          <w:szCs w:val="22"/>
          <w:lang w:val="en-GB"/>
        </w:rPr>
        <w:t>4.1.2</w:t>
      </w:r>
      <w:r w:rsidRPr="00B94DCD">
        <w:rPr>
          <w:rFonts w:ascii="Arial" w:hAnsi="Arial" w:cs="Arial"/>
          <w:color w:val="000000"/>
          <w:sz w:val="22"/>
          <w:szCs w:val="22"/>
          <w:lang w:val="en-GB"/>
        </w:rPr>
        <w:tab/>
      </w:r>
      <w:r w:rsidR="008A7470" w:rsidRPr="00B94DCD">
        <w:rPr>
          <w:rFonts w:ascii="Arial" w:hAnsi="Arial" w:cs="Arial"/>
          <w:color w:val="000000"/>
          <w:sz w:val="22"/>
          <w:szCs w:val="22"/>
          <w:lang w:val="en-GB"/>
        </w:rPr>
        <w:t xml:space="preserve">whether the Applicants fall within the description of </w:t>
      </w:r>
      <w:r w:rsidR="001747C2" w:rsidRPr="00B94DCD">
        <w:rPr>
          <w:rFonts w:ascii="Arial" w:hAnsi="Arial" w:cs="Arial"/>
          <w:color w:val="000000"/>
          <w:sz w:val="22"/>
          <w:szCs w:val="22"/>
          <w:lang w:val="en-GB"/>
        </w:rPr>
        <w:t>“</w:t>
      </w:r>
      <w:r w:rsidR="008A7470" w:rsidRPr="00B94DCD">
        <w:rPr>
          <w:rFonts w:ascii="Arial" w:hAnsi="Arial" w:cs="Arial"/>
          <w:color w:val="000000"/>
          <w:sz w:val="22"/>
          <w:szCs w:val="22"/>
          <w:lang w:val="en-GB"/>
        </w:rPr>
        <w:t>foreign representatives</w:t>
      </w:r>
      <w:r w:rsidR="001747C2" w:rsidRPr="00B94DCD">
        <w:rPr>
          <w:rFonts w:ascii="Arial" w:hAnsi="Arial" w:cs="Arial"/>
          <w:color w:val="000000"/>
          <w:sz w:val="22"/>
          <w:szCs w:val="22"/>
          <w:lang w:val="en-GB"/>
        </w:rPr>
        <w:t>”</w:t>
      </w:r>
      <w:r w:rsidR="008A7470" w:rsidRPr="00B94DCD">
        <w:rPr>
          <w:rFonts w:ascii="Arial" w:hAnsi="Arial" w:cs="Arial"/>
          <w:color w:val="000000"/>
          <w:sz w:val="22"/>
          <w:szCs w:val="22"/>
          <w:lang w:val="en-GB"/>
        </w:rPr>
        <w:t xml:space="preserve"> as defined by article 2(d) of the MLCBI</w:t>
      </w:r>
      <w:r w:rsidR="009634F7" w:rsidRPr="00B94DCD">
        <w:rPr>
          <w:rFonts w:ascii="Arial" w:hAnsi="Arial" w:cs="Arial"/>
          <w:color w:val="000000"/>
          <w:sz w:val="22"/>
          <w:szCs w:val="22"/>
          <w:lang w:val="en-GB"/>
        </w:rPr>
        <w:t xml:space="preserve"> </w:t>
      </w:r>
      <w:r w:rsidR="009634F7" w:rsidRPr="00B94DCD">
        <w:rPr>
          <w:rFonts w:ascii="Arial" w:hAnsi="Arial" w:cs="Arial"/>
          <w:b/>
          <w:bCs/>
          <w:color w:val="000000"/>
          <w:sz w:val="22"/>
          <w:szCs w:val="22"/>
          <w:lang w:val="en-GB"/>
        </w:rPr>
        <w:t>[maximum 5 marks]</w:t>
      </w:r>
      <w:r w:rsidRPr="00B94DCD">
        <w:rPr>
          <w:rFonts w:ascii="Arial" w:hAnsi="Arial" w:cs="Arial"/>
          <w:color w:val="000000"/>
          <w:sz w:val="22"/>
          <w:szCs w:val="22"/>
          <w:lang w:val="en-GB"/>
        </w:rPr>
        <w:t>.</w:t>
      </w:r>
    </w:p>
    <w:p w14:paraId="73A7B348" w14:textId="77777777" w:rsidR="00957951" w:rsidRPr="00B94DCD" w:rsidRDefault="00957951" w:rsidP="00957951">
      <w:pPr>
        <w:ind w:left="720" w:hanging="720"/>
        <w:jc w:val="both"/>
        <w:rPr>
          <w:rFonts w:ascii="Arial" w:hAnsi="Arial" w:cs="Arial"/>
          <w:sz w:val="22"/>
          <w:szCs w:val="22"/>
          <w:lang w:val="en-GB"/>
        </w:rPr>
      </w:pPr>
    </w:p>
    <w:p w14:paraId="201593BB" w14:textId="0F506EAD" w:rsidR="009634F7" w:rsidRPr="00B94DCD" w:rsidRDefault="009634F7" w:rsidP="008A7470">
      <w:pPr>
        <w:jc w:val="both"/>
        <w:rPr>
          <w:rFonts w:ascii="Arial" w:hAnsi="Arial" w:cs="Arial"/>
          <w:b/>
          <w:bCs/>
          <w:sz w:val="22"/>
          <w:szCs w:val="22"/>
          <w:lang w:val="en-GB"/>
        </w:rPr>
      </w:pPr>
      <w:r w:rsidRPr="00B94DCD">
        <w:rPr>
          <w:rFonts w:ascii="Arial" w:hAnsi="Arial" w:cs="Arial"/>
          <w:b/>
          <w:bCs/>
          <w:sz w:val="22"/>
          <w:szCs w:val="22"/>
          <w:lang w:val="en-GB"/>
        </w:rPr>
        <w:lastRenderedPageBreak/>
        <w:t xml:space="preserve">While not all facts provided in the fact pattern for this </w:t>
      </w:r>
      <w:r w:rsidR="008A77DB" w:rsidRPr="00B94DCD">
        <w:rPr>
          <w:rFonts w:ascii="Arial" w:hAnsi="Arial" w:cs="Arial"/>
          <w:b/>
          <w:bCs/>
          <w:sz w:val="22"/>
          <w:szCs w:val="22"/>
          <w:lang w:val="en-GB"/>
        </w:rPr>
        <w:t>question (Q</w:t>
      </w:r>
      <w:r w:rsidRPr="00B94DCD">
        <w:rPr>
          <w:rFonts w:ascii="Arial" w:hAnsi="Arial" w:cs="Arial"/>
          <w:b/>
          <w:bCs/>
          <w:sz w:val="22"/>
          <w:szCs w:val="22"/>
          <w:lang w:val="en-GB"/>
        </w:rPr>
        <w:t>uestion 4</w:t>
      </w:r>
      <w:r w:rsidR="008A77DB" w:rsidRPr="00B94DCD">
        <w:rPr>
          <w:rFonts w:ascii="Arial" w:hAnsi="Arial" w:cs="Arial"/>
          <w:b/>
          <w:bCs/>
          <w:sz w:val="22"/>
          <w:szCs w:val="22"/>
          <w:lang w:val="en-GB"/>
        </w:rPr>
        <w:t>)</w:t>
      </w:r>
      <w:r w:rsidRPr="00B94DCD">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Pr="00B94DCD" w:rsidRDefault="009634F7" w:rsidP="008A7470">
      <w:pPr>
        <w:jc w:val="both"/>
        <w:rPr>
          <w:rFonts w:ascii="Arial" w:hAnsi="Arial" w:cs="Arial"/>
          <w:sz w:val="22"/>
          <w:szCs w:val="22"/>
          <w:lang w:val="en-GB"/>
        </w:rPr>
      </w:pPr>
    </w:p>
    <w:p w14:paraId="13032C70" w14:textId="06542872" w:rsidR="008E549B" w:rsidRPr="00B94DCD" w:rsidRDefault="008A7470" w:rsidP="008A7470">
      <w:pPr>
        <w:jc w:val="both"/>
        <w:rPr>
          <w:rFonts w:ascii="Arial" w:hAnsi="Arial" w:cs="Arial"/>
          <w:sz w:val="22"/>
          <w:szCs w:val="22"/>
          <w:lang w:val="en-GB"/>
        </w:rPr>
      </w:pPr>
      <w:r w:rsidRPr="00B94DCD">
        <w:rPr>
          <w:rFonts w:ascii="Arial" w:hAnsi="Arial" w:cs="Arial"/>
          <w:sz w:val="22"/>
          <w:szCs w:val="22"/>
          <w:lang w:val="en-GB"/>
        </w:rPr>
        <w:t xml:space="preserve">For the purpose of this </w:t>
      </w:r>
      <w:r w:rsidR="00957951" w:rsidRPr="00B94DCD">
        <w:rPr>
          <w:rFonts w:ascii="Arial" w:hAnsi="Arial" w:cs="Arial"/>
          <w:sz w:val="22"/>
          <w:szCs w:val="22"/>
          <w:lang w:val="en-GB"/>
        </w:rPr>
        <w:t xml:space="preserve">question, you may </w:t>
      </w:r>
      <w:r w:rsidR="004F2492" w:rsidRPr="00B94DCD">
        <w:rPr>
          <w:rFonts w:ascii="Arial" w:hAnsi="Arial" w:cs="Arial"/>
          <w:sz w:val="22"/>
          <w:szCs w:val="22"/>
          <w:lang w:val="en-GB"/>
        </w:rPr>
        <w:t xml:space="preserve">further </w:t>
      </w:r>
      <w:r w:rsidR="00957951" w:rsidRPr="00B94DCD">
        <w:rPr>
          <w:rFonts w:ascii="Arial" w:hAnsi="Arial" w:cs="Arial"/>
          <w:sz w:val="22"/>
          <w:szCs w:val="22"/>
          <w:lang w:val="en-GB"/>
        </w:rPr>
        <w:t xml:space="preserve">assume </w:t>
      </w:r>
      <w:r w:rsidRPr="00B94DCD">
        <w:rPr>
          <w:rFonts w:ascii="Arial" w:hAnsi="Arial" w:cs="Arial"/>
          <w:sz w:val="22"/>
          <w:szCs w:val="22"/>
          <w:lang w:val="en-GB"/>
        </w:rPr>
        <w:t xml:space="preserve">that the Bank is </w:t>
      </w:r>
      <w:r w:rsidRPr="00B94DCD">
        <w:rPr>
          <w:rFonts w:ascii="Arial" w:hAnsi="Arial" w:cs="Arial"/>
          <w:b/>
          <w:bCs/>
          <w:sz w:val="22"/>
          <w:szCs w:val="22"/>
          <w:u w:val="single"/>
          <w:lang w:val="en-GB"/>
        </w:rPr>
        <w:t>not excluded</w:t>
      </w:r>
      <w:r w:rsidRPr="00B94DCD">
        <w:rPr>
          <w:rFonts w:ascii="Arial" w:hAnsi="Arial" w:cs="Arial"/>
          <w:sz w:val="22"/>
          <w:szCs w:val="22"/>
          <w:lang w:val="en-GB"/>
        </w:rPr>
        <w:t xml:space="preserve"> from the scope of the MLCBI by article 1(2) of the MLCBI.</w:t>
      </w:r>
    </w:p>
    <w:p w14:paraId="65A03EAE" w14:textId="4F918BED" w:rsidR="00BC334B" w:rsidRPr="00B94DCD" w:rsidRDefault="00BC334B" w:rsidP="008A7470">
      <w:pPr>
        <w:jc w:val="both"/>
        <w:rPr>
          <w:rFonts w:ascii="Arial" w:hAnsi="Arial" w:cs="Arial"/>
          <w:sz w:val="22"/>
          <w:szCs w:val="22"/>
          <w:lang w:val="en-GB"/>
        </w:rPr>
      </w:pPr>
    </w:p>
    <w:p w14:paraId="1DB1E076" w14:textId="4BFCCEC8" w:rsidR="00BC334B" w:rsidRPr="00B94DCD" w:rsidRDefault="00BC334B" w:rsidP="008A7470">
      <w:pPr>
        <w:jc w:val="both"/>
        <w:rPr>
          <w:rFonts w:ascii="Arial" w:hAnsi="Arial" w:cs="Arial"/>
          <w:sz w:val="22"/>
          <w:szCs w:val="22"/>
          <w:lang w:val="en-GB"/>
        </w:rPr>
      </w:pPr>
    </w:p>
    <w:p w14:paraId="3C95A62C" w14:textId="69E20397" w:rsidR="00BC334B" w:rsidRPr="00B94DCD" w:rsidRDefault="00D0317E" w:rsidP="008A7470">
      <w:pPr>
        <w:jc w:val="both"/>
        <w:rPr>
          <w:rFonts w:ascii="Arial" w:hAnsi="Arial" w:cs="Arial"/>
          <w:sz w:val="22"/>
          <w:szCs w:val="22"/>
          <w:lang w:val="en-GB"/>
        </w:rPr>
      </w:pPr>
      <w:r w:rsidRPr="00B94DCD">
        <w:rPr>
          <w:rFonts w:ascii="Arial" w:hAnsi="Arial" w:cs="Arial"/>
          <w:b/>
          <w:bCs/>
          <w:color w:val="000000"/>
          <w:sz w:val="22"/>
          <w:szCs w:val="22"/>
          <w:lang w:val="en-GB"/>
        </w:rPr>
        <w:t>4.1.1</w:t>
      </w:r>
      <w:r w:rsidRPr="00B94DCD">
        <w:rPr>
          <w:rFonts w:ascii="Arial" w:hAnsi="Arial" w:cs="Arial"/>
          <w:b/>
          <w:bCs/>
          <w:color w:val="000000"/>
          <w:sz w:val="22"/>
          <w:szCs w:val="22"/>
          <w:lang w:val="en-GB"/>
        </w:rPr>
        <w:tab/>
        <w:t>whether the Bank’s liquidation comprises a “foreign proceeding” within the meaning of article 2(a) of the MLCBI</w:t>
      </w:r>
      <w:r w:rsidRPr="00B94DCD">
        <w:rPr>
          <w:rFonts w:ascii="Arial" w:hAnsi="Arial" w:cs="Arial"/>
          <w:color w:val="000000"/>
          <w:sz w:val="22"/>
          <w:szCs w:val="22"/>
          <w:lang w:val="en-GB"/>
        </w:rPr>
        <w:t xml:space="preserve"> </w:t>
      </w:r>
      <w:r w:rsidRPr="00B94DCD">
        <w:rPr>
          <w:rFonts w:ascii="Arial" w:hAnsi="Arial" w:cs="Arial"/>
          <w:b/>
          <w:bCs/>
          <w:color w:val="000000"/>
          <w:sz w:val="22"/>
          <w:szCs w:val="22"/>
          <w:lang w:val="en-GB"/>
        </w:rPr>
        <w:t>[maximum 10 marks]</w:t>
      </w:r>
      <w:r w:rsidRPr="00B94DCD">
        <w:rPr>
          <w:rFonts w:ascii="Arial" w:hAnsi="Arial" w:cs="Arial"/>
          <w:color w:val="000000"/>
          <w:sz w:val="22"/>
          <w:szCs w:val="22"/>
          <w:lang w:val="en-GB"/>
        </w:rPr>
        <w:t>;</w:t>
      </w:r>
    </w:p>
    <w:p w14:paraId="72C165A9" w14:textId="77777777" w:rsidR="00BC1436" w:rsidRPr="00B94DCD" w:rsidRDefault="00BC1436" w:rsidP="008A7470">
      <w:pPr>
        <w:jc w:val="both"/>
        <w:rPr>
          <w:rFonts w:ascii="Arial" w:hAnsi="Arial" w:cs="Arial"/>
          <w:sz w:val="22"/>
          <w:szCs w:val="22"/>
          <w:lang w:val="en-GB"/>
        </w:rPr>
      </w:pPr>
    </w:p>
    <w:p w14:paraId="3BF5C8FB" w14:textId="75846270" w:rsidR="00BC334B" w:rsidRPr="00B94DCD" w:rsidRDefault="00BC1436" w:rsidP="008A7470">
      <w:pPr>
        <w:jc w:val="both"/>
        <w:rPr>
          <w:rFonts w:ascii="Arial" w:hAnsi="Arial" w:cs="Arial"/>
          <w:b/>
          <w:bCs/>
          <w:sz w:val="22"/>
          <w:szCs w:val="22"/>
          <w:lang w:val="en-GB"/>
        </w:rPr>
      </w:pPr>
      <w:r w:rsidRPr="00B94DCD">
        <w:rPr>
          <w:rFonts w:ascii="Arial" w:hAnsi="Arial" w:cs="Arial"/>
          <w:b/>
          <w:bCs/>
          <w:sz w:val="22"/>
          <w:szCs w:val="22"/>
          <w:lang w:val="en-GB"/>
        </w:rPr>
        <w:t>Ref:</w:t>
      </w:r>
    </w:p>
    <w:p w14:paraId="789547BF" w14:textId="6DF9BA49" w:rsidR="00BC1436" w:rsidRPr="00B94DCD" w:rsidRDefault="00BC1436" w:rsidP="00BC1436">
      <w:pPr>
        <w:rPr>
          <w:rFonts w:ascii="Arial" w:hAnsi="Arial" w:cs="Arial"/>
          <w:sz w:val="22"/>
          <w:szCs w:val="22"/>
        </w:rPr>
      </w:pPr>
      <w:r w:rsidRPr="00B94DCD">
        <w:rPr>
          <w:rFonts w:ascii="Arial" w:hAnsi="Arial" w:cs="Arial"/>
          <w:sz w:val="22"/>
          <w:szCs w:val="22"/>
        </w:rPr>
        <w:t>UNCITRAL Model Law on Cross-Border Insolvency Law with Guide to Enactment and Interpretation (2014), pp. 37-45.</w:t>
      </w:r>
    </w:p>
    <w:p w14:paraId="25600508" w14:textId="524399D9" w:rsidR="00320482" w:rsidRPr="00B94DCD" w:rsidRDefault="00320482" w:rsidP="008A7470">
      <w:pPr>
        <w:jc w:val="both"/>
        <w:rPr>
          <w:rFonts w:ascii="Arial" w:hAnsi="Arial" w:cs="Arial"/>
          <w:sz w:val="22"/>
          <w:szCs w:val="22"/>
        </w:rPr>
      </w:pPr>
      <w:r w:rsidRPr="00B94DCD">
        <w:rPr>
          <w:rFonts w:ascii="Arial" w:hAnsi="Arial" w:cs="Arial"/>
          <w:sz w:val="22"/>
          <w:szCs w:val="22"/>
          <w:lang w:val="en-GB"/>
        </w:rPr>
        <w:t>INSOL INTERNATIONAL (2021) Module 2A Guidance Text, pp. 3-17.</w:t>
      </w:r>
    </w:p>
    <w:p w14:paraId="3198CB6D" w14:textId="77777777" w:rsidR="00B55D70" w:rsidRPr="00B94DCD" w:rsidRDefault="00B55D70" w:rsidP="00B55D70">
      <w:pPr>
        <w:pStyle w:val="NormalWeb"/>
        <w:rPr>
          <w:rFonts w:ascii="Arial" w:hAnsi="Arial" w:cs="Arial"/>
          <w:sz w:val="22"/>
          <w:szCs w:val="22"/>
        </w:rPr>
      </w:pPr>
      <w:r w:rsidRPr="00B94DCD">
        <w:rPr>
          <w:rFonts w:ascii="Arial" w:hAnsi="Arial" w:cs="Arial"/>
          <w:i/>
          <w:iCs/>
          <w:sz w:val="22"/>
          <w:szCs w:val="22"/>
          <w:lang w:val="en-GB"/>
        </w:rPr>
        <w:t xml:space="preserve">Article 2. </w:t>
      </w:r>
      <w:r w:rsidRPr="00B94DCD">
        <w:rPr>
          <w:rFonts w:ascii="Arial" w:hAnsi="Arial" w:cs="Arial"/>
          <w:i/>
          <w:iCs/>
          <w:sz w:val="22"/>
          <w:szCs w:val="22"/>
        </w:rPr>
        <w:t xml:space="preserve">Definitions </w:t>
      </w:r>
    </w:p>
    <w:p w14:paraId="4DC0DCFA" w14:textId="77777777" w:rsidR="00B55D70" w:rsidRPr="00B94DCD" w:rsidRDefault="00B55D70" w:rsidP="00B55D70">
      <w:pPr>
        <w:pStyle w:val="NormalWeb"/>
        <w:rPr>
          <w:rFonts w:ascii="Arial" w:hAnsi="Arial" w:cs="Arial"/>
          <w:sz w:val="22"/>
          <w:szCs w:val="22"/>
        </w:rPr>
      </w:pPr>
      <w:r w:rsidRPr="00B94DCD">
        <w:rPr>
          <w:rFonts w:ascii="Arial" w:hAnsi="Arial" w:cs="Arial"/>
          <w:sz w:val="22"/>
          <w:szCs w:val="22"/>
        </w:rPr>
        <w:t xml:space="preserve">For the purposes of this Law: </w:t>
      </w:r>
    </w:p>
    <w:p w14:paraId="7AEA4E7D" w14:textId="77777777" w:rsidR="00B55D70" w:rsidRPr="00B94DCD" w:rsidRDefault="00B55D70" w:rsidP="00B55D70">
      <w:pPr>
        <w:pStyle w:val="NormalWeb"/>
        <w:rPr>
          <w:rFonts w:ascii="Arial" w:hAnsi="Arial" w:cs="Arial"/>
          <w:sz w:val="22"/>
          <w:szCs w:val="22"/>
        </w:rPr>
      </w:pPr>
      <w:r w:rsidRPr="00B94DCD">
        <w:rPr>
          <w:rFonts w:ascii="Arial" w:hAnsi="Arial" w:cs="Arial"/>
          <w:i/>
          <w:iCs/>
          <w:sz w:val="22"/>
          <w:szCs w:val="22"/>
        </w:rPr>
        <w:t xml:space="preserve">(a) </w:t>
      </w:r>
      <w:r w:rsidRPr="00B94DCD">
        <w:rPr>
          <w:rFonts w:ascii="Arial" w:hAnsi="Arial" w:cs="Arial"/>
          <w:sz w:val="22"/>
          <w:szCs w:val="22"/>
        </w:rPr>
        <w:t xml:space="preserve">“Foreign proceeding”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 </w:t>
      </w:r>
    </w:p>
    <w:p w14:paraId="09D2124A" w14:textId="77777777" w:rsidR="00B55D70" w:rsidRPr="00B94DCD" w:rsidRDefault="00B55D70" w:rsidP="00B55D70">
      <w:pPr>
        <w:pStyle w:val="NormalWeb"/>
        <w:rPr>
          <w:rFonts w:ascii="Arial" w:hAnsi="Arial" w:cs="Arial"/>
          <w:sz w:val="22"/>
          <w:szCs w:val="22"/>
        </w:rPr>
      </w:pPr>
      <w:r w:rsidRPr="00B94DCD">
        <w:rPr>
          <w:rFonts w:ascii="Arial" w:hAnsi="Arial" w:cs="Arial"/>
          <w:i/>
          <w:iCs/>
          <w:sz w:val="22"/>
          <w:szCs w:val="22"/>
        </w:rPr>
        <w:t xml:space="preserve">(b) </w:t>
      </w:r>
      <w:r w:rsidRPr="00B94DCD">
        <w:rPr>
          <w:rFonts w:ascii="Arial" w:hAnsi="Arial" w:cs="Arial"/>
          <w:sz w:val="22"/>
          <w:szCs w:val="22"/>
        </w:rPr>
        <w:t xml:space="preserve">“Foreign main proceeding” means a foreign proceeding taking place in the State where the debtor has the centre of its main interests; </w:t>
      </w:r>
    </w:p>
    <w:p w14:paraId="5B14648B" w14:textId="77777777" w:rsidR="00B55D70" w:rsidRPr="00B94DCD" w:rsidRDefault="00B55D70" w:rsidP="00B55D70">
      <w:pPr>
        <w:pStyle w:val="NormalWeb"/>
        <w:rPr>
          <w:rFonts w:ascii="Arial" w:hAnsi="Arial" w:cs="Arial"/>
          <w:sz w:val="22"/>
          <w:szCs w:val="22"/>
        </w:rPr>
      </w:pPr>
      <w:r w:rsidRPr="00B94DCD">
        <w:rPr>
          <w:rFonts w:ascii="Arial" w:hAnsi="Arial" w:cs="Arial"/>
          <w:i/>
          <w:iCs/>
          <w:sz w:val="22"/>
          <w:szCs w:val="22"/>
        </w:rPr>
        <w:t xml:space="preserve">(c) </w:t>
      </w:r>
      <w:r w:rsidRPr="00B94DCD">
        <w:rPr>
          <w:rFonts w:ascii="Arial" w:hAnsi="Arial" w:cs="Arial"/>
          <w:sz w:val="22"/>
          <w:szCs w:val="22"/>
        </w:rPr>
        <w:t xml:space="preserve">“Foreign non-main proceeding” means a foreign proceeding, other than a foreign main proceeding, taking place in a State where the debtor has an establishment within the meaning of subparagraph </w:t>
      </w:r>
      <w:r w:rsidRPr="00B94DCD">
        <w:rPr>
          <w:rFonts w:ascii="Arial" w:hAnsi="Arial" w:cs="Arial"/>
          <w:i/>
          <w:iCs/>
          <w:sz w:val="22"/>
          <w:szCs w:val="22"/>
        </w:rPr>
        <w:t xml:space="preserve">(f) </w:t>
      </w:r>
      <w:r w:rsidRPr="00B94DCD">
        <w:rPr>
          <w:rFonts w:ascii="Arial" w:hAnsi="Arial" w:cs="Arial"/>
          <w:sz w:val="22"/>
          <w:szCs w:val="22"/>
        </w:rPr>
        <w:t xml:space="preserve">of this article; </w:t>
      </w:r>
    </w:p>
    <w:p w14:paraId="6E21B93F" w14:textId="77777777" w:rsidR="00B55D70" w:rsidRPr="00B94DCD" w:rsidRDefault="00B55D70" w:rsidP="00ED4A92">
      <w:pPr>
        <w:jc w:val="both"/>
        <w:rPr>
          <w:rFonts w:ascii="Arial" w:hAnsi="Arial" w:cs="Arial"/>
          <w:sz w:val="22"/>
          <w:szCs w:val="22"/>
        </w:rPr>
      </w:pPr>
    </w:p>
    <w:p w14:paraId="2C62CE39" w14:textId="61A63983" w:rsidR="00B55D70" w:rsidRPr="00B94DCD" w:rsidRDefault="00B55D70" w:rsidP="00ED4A92">
      <w:pPr>
        <w:jc w:val="both"/>
        <w:rPr>
          <w:rFonts w:ascii="Arial" w:hAnsi="Arial" w:cs="Arial"/>
          <w:sz w:val="22"/>
          <w:szCs w:val="22"/>
        </w:rPr>
      </w:pPr>
      <w:r w:rsidRPr="00B94DCD">
        <w:rPr>
          <w:rFonts w:ascii="Arial" w:hAnsi="Arial" w:cs="Arial"/>
          <w:sz w:val="22"/>
          <w:szCs w:val="22"/>
        </w:rPr>
        <w:t>Foreign Proceeding:</w:t>
      </w:r>
    </w:p>
    <w:p w14:paraId="7B7ECC8E" w14:textId="1ECCA857" w:rsidR="00D0317E" w:rsidRPr="00B94DCD" w:rsidRDefault="00ED4A92" w:rsidP="00ED4A92">
      <w:pPr>
        <w:jc w:val="both"/>
        <w:rPr>
          <w:rFonts w:ascii="Arial" w:hAnsi="Arial" w:cs="Arial"/>
          <w:sz w:val="22"/>
          <w:szCs w:val="22"/>
        </w:rPr>
      </w:pPr>
      <w:r w:rsidRPr="00B94DCD">
        <w:rPr>
          <w:rFonts w:ascii="Arial" w:hAnsi="Arial" w:cs="Arial"/>
          <w:sz w:val="22"/>
          <w:szCs w:val="22"/>
        </w:rPr>
        <w:t xml:space="preserve">The definitions of proceedings or persons </w:t>
      </w:r>
      <w:r w:rsidR="00B55D70" w:rsidRPr="00B94DCD">
        <w:rPr>
          <w:rFonts w:ascii="Arial" w:hAnsi="Arial" w:cs="Arial"/>
          <w:sz w:val="22"/>
          <w:szCs w:val="22"/>
        </w:rPr>
        <w:t xml:space="preserve">generating </w:t>
      </w:r>
      <w:r w:rsidRPr="00B94DCD">
        <w:rPr>
          <w:rFonts w:ascii="Arial" w:hAnsi="Arial" w:cs="Arial"/>
          <w:sz w:val="22"/>
          <w:szCs w:val="22"/>
        </w:rPr>
        <w:t xml:space="preserve">from </w:t>
      </w:r>
      <w:r w:rsidR="00B55D70" w:rsidRPr="00B94DCD">
        <w:rPr>
          <w:rFonts w:ascii="Arial" w:hAnsi="Arial" w:cs="Arial"/>
          <w:sz w:val="22"/>
          <w:szCs w:val="22"/>
        </w:rPr>
        <w:t xml:space="preserve">various </w:t>
      </w:r>
      <w:r w:rsidRPr="00B94DCD">
        <w:rPr>
          <w:rFonts w:ascii="Arial" w:hAnsi="Arial" w:cs="Arial"/>
          <w:sz w:val="22"/>
          <w:szCs w:val="22"/>
        </w:rPr>
        <w:t>foreign jurisdictions avoid the use of expressions that may have different technical meaning</w:t>
      </w:r>
      <w:r w:rsidR="00B55D70" w:rsidRPr="00B94DCD">
        <w:rPr>
          <w:rFonts w:ascii="Arial" w:hAnsi="Arial" w:cs="Arial"/>
          <w:sz w:val="22"/>
          <w:szCs w:val="22"/>
        </w:rPr>
        <w:t>s</w:t>
      </w:r>
      <w:r w:rsidRPr="00B94DCD">
        <w:rPr>
          <w:rFonts w:ascii="Arial" w:hAnsi="Arial" w:cs="Arial"/>
          <w:sz w:val="22"/>
          <w:szCs w:val="22"/>
        </w:rPr>
        <w:t xml:space="preserve"> in </w:t>
      </w:r>
      <w:r w:rsidR="00B55D70" w:rsidRPr="00B94DCD">
        <w:rPr>
          <w:rFonts w:ascii="Arial" w:hAnsi="Arial" w:cs="Arial"/>
          <w:sz w:val="22"/>
          <w:szCs w:val="22"/>
        </w:rPr>
        <w:t xml:space="preserve">their </w:t>
      </w:r>
      <w:r w:rsidRPr="00B94DCD">
        <w:rPr>
          <w:rFonts w:ascii="Arial" w:hAnsi="Arial" w:cs="Arial"/>
          <w:sz w:val="22"/>
          <w:szCs w:val="22"/>
        </w:rPr>
        <w:t xml:space="preserve">different legal systems and instead describe their purpose or function. </w:t>
      </w:r>
    </w:p>
    <w:p w14:paraId="521CC7AE" w14:textId="77777777" w:rsidR="00D0317E" w:rsidRPr="00B94DCD" w:rsidRDefault="00ED4A92" w:rsidP="00ED4A92">
      <w:pPr>
        <w:jc w:val="both"/>
        <w:rPr>
          <w:rFonts w:ascii="Arial" w:hAnsi="Arial" w:cs="Arial"/>
          <w:sz w:val="22"/>
          <w:szCs w:val="22"/>
        </w:rPr>
      </w:pPr>
      <w:r w:rsidRPr="00B94DCD">
        <w:rPr>
          <w:rFonts w:ascii="Arial" w:hAnsi="Arial" w:cs="Arial"/>
          <w:sz w:val="22"/>
          <w:szCs w:val="22"/>
        </w:rPr>
        <w:t xml:space="preserve">This technique is used to avoid inadvertently narrowing the range of possible foreign proceedings that might obtain recognition and to avoid unnecessary conflict with terminology used in the laws of the enacting State. </w:t>
      </w:r>
    </w:p>
    <w:p w14:paraId="2F76A3E2" w14:textId="6A77687E" w:rsidR="00ED4A92" w:rsidRPr="00B94DCD" w:rsidRDefault="00B55D70" w:rsidP="00ED4A92">
      <w:pPr>
        <w:jc w:val="both"/>
        <w:rPr>
          <w:rFonts w:ascii="Arial" w:hAnsi="Arial" w:cs="Arial"/>
          <w:sz w:val="22"/>
          <w:szCs w:val="22"/>
        </w:rPr>
      </w:pPr>
      <w:r w:rsidRPr="00B94DCD">
        <w:rPr>
          <w:rFonts w:ascii="Arial" w:hAnsi="Arial" w:cs="Arial"/>
          <w:sz w:val="22"/>
          <w:szCs w:val="22"/>
        </w:rPr>
        <w:t>T</w:t>
      </w:r>
      <w:r w:rsidR="00ED4A92" w:rsidRPr="00B94DCD">
        <w:rPr>
          <w:rFonts w:ascii="Arial" w:hAnsi="Arial" w:cs="Arial"/>
          <w:sz w:val="22"/>
          <w:szCs w:val="22"/>
        </w:rPr>
        <w:t>he expression “insolvency proceedings” may have a technical meaning in some legal systems, but is intended in sub</w:t>
      </w:r>
      <w:r w:rsidRPr="00B94DCD">
        <w:rPr>
          <w:rFonts w:ascii="Arial" w:hAnsi="Arial" w:cs="Arial"/>
          <w:sz w:val="22"/>
          <w:szCs w:val="22"/>
        </w:rPr>
        <w:t xml:space="preserve"> </w:t>
      </w:r>
      <w:r w:rsidR="00ED4A92" w:rsidRPr="00B94DCD">
        <w:rPr>
          <w:rFonts w:ascii="Arial" w:hAnsi="Arial" w:cs="Arial"/>
          <w:sz w:val="22"/>
          <w:szCs w:val="22"/>
        </w:rPr>
        <w:t xml:space="preserve">para- graph (a) </w:t>
      </w:r>
      <w:r w:rsidRPr="00B94DCD">
        <w:rPr>
          <w:rFonts w:ascii="Arial" w:hAnsi="Arial" w:cs="Arial"/>
          <w:sz w:val="22"/>
          <w:szCs w:val="22"/>
        </w:rPr>
        <w:t xml:space="preserve">of article 2 </w:t>
      </w:r>
      <w:r w:rsidR="00ED4A92" w:rsidRPr="00B94DCD">
        <w:rPr>
          <w:rFonts w:ascii="Arial" w:hAnsi="Arial" w:cs="Arial"/>
          <w:sz w:val="22"/>
          <w:szCs w:val="22"/>
        </w:rPr>
        <w:t xml:space="preserve">to refer broadly to proceedings involving debtors that are in severe financial distress or insolvent. </w:t>
      </w:r>
    </w:p>
    <w:p w14:paraId="7579CFB1" w14:textId="77777777" w:rsidR="00ED4A92" w:rsidRPr="00B94DCD" w:rsidRDefault="00ED4A92" w:rsidP="00ED4A92">
      <w:pPr>
        <w:jc w:val="both"/>
        <w:rPr>
          <w:rFonts w:ascii="Arial" w:hAnsi="Arial" w:cs="Arial"/>
          <w:sz w:val="22"/>
          <w:szCs w:val="22"/>
        </w:rPr>
      </w:pPr>
    </w:p>
    <w:p w14:paraId="34E8C4EF" w14:textId="77777777" w:rsidR="00B55D70" w:rsidRPr="00B94DCD" w:rsidRDefault="00ED4A92" w:rsidP="00ED4A92">
      <w:pPr>
        <w:jc w:val="both"/>
        <w:rPr>
          <w:rFonts w:ascii="Arial" w:hAnsi="Arial" w:cs="Arial"/>
          <w:sz w:val="22"/>
          <w:szCs w:val="22"/>
        </w:rPr>
      </w:pPr>
      <w:r w:rsidRPr="00B94DCD">
        <w:rPr>
          <w:rFonts w:ascii="Arial" w:hAnsi="Arial" w:cs="Arial"/>
          <w:sz w:val="22"/>
          <w:szCs w:val="22"/>
        </w:rPr>
        <w:t xml:space="preserve">The attributes required for a foreign proceeding to fall within the scope of the Model Law include the following: </w:t>
      </w:r>
    </w:p>
    <w:p w14:paraId="6A07FC9C" w14:textId="77AD4858" w:rsidR="00B55D70" w:rsidRPr="00B94DCD" w:rsidRDefault="00B55D70" w:rsidP="00B200B0">
      <w:pPr>
        <w:pStyle w:val="ListParagraph"/>
        <w:numPr>
          <w:ilvl w:val="0"/>
          <w:numId w:val="21"/>
        </w:numPr>
        <w:jc w:val="both"/>
        <w:rPr>
          <w:rFonts w:ascii="Arial" w:hAnsi="Arial" w:cs="Arial"/>
          <w:sz w:val="22"/>
          <w:szCs w:val="22"/>
        </w:rPr>
      </w:pPr>
      <w:r w:rsidRPr="00B94DCD">
        <w:rPr>
          <w:rFonts w:ascii="Arial" w:hAnsi="Arial" w:cs="Arial"/>
          <w:sz w:val="22"/>
          <w:szCs w:val="22"/>
        </w:rPr>
        <w:t>b</w:t>
      </w:r>
      <w:r w:rsidR="00ED4A92" w:rsidRPr="00B94DCD">
        <w:rPr>
          <w:rFonts w:ascii="Arial" w:hAnsi="Arial" w:cs="Arial"/>
          <w:sz w:val="22"/>
          <w:szCs w:val="22"/>
        </w:rPr>
        <w:t xml:space="preserve">asis in insolvency-related law of the originating State; </w:t>
      </w:r>
    </w:p>
    <w:p w14:paraId="06102966" w14:textId="77777777" w:rsidR="00B55D70" w:rsidRPr="00B94DCD" w:rsidRDefault="00ED4A92" w:rsidP="00B200B0">
      <w:pPr>
        <w:pStyle w:val="ListParagraph"/>
        <w:numPr>
          <w:ilvl w:val="0"/>
          <w:numId w:val="21"/>
        </w:numPr>
        <w:jc w:val="both"/>
        <w:rPr>
          <w:rFonts w:ascii="Arial" w:hAnsi="Arial" w:cs="Arial"/>
          <w:sz w:val="22"/>
          <w:szCs w:val="22"/>
        </w:rPr>
      </w:pPr>
      <w:r w:rsidRPr="00B94DCD">
        <w:rPr>
          <w:rFonts w:ascii="Arial" w:hAnsi="Arial" w:cs="Arial"/>
          <w:sz w:val="22"/>
          <w:szCs w:val="22"/>
        </w:rPr>
        <w:t xml:space="preserve">involvement of creditors collectively; </w:t>
      </w:r>
    </w:p>
    <w:p w14:paraId="6141CBC1" w14:textId="77777777" w:rsidR="00B55D70" w:rsidRPr="00B94DCD" w:rsidRDefault="00ED4A92" w:rsidP="00B200B0">
      <w:pPr>
        <w:pStyle w:val="ListParagraph"/>
        <w:numPr>
          <w:ilvl w:val="0"/>
          <w:numId w:val="21"/>
        </w:numPr>
        <w:jc w:val="both"/>
        <w:rPr>
          <w:rFonts w:ascii="Arial" w:hAnsi="Arial" w:cs="Arial"/>
          <w:sz w:val="22"/>
          <w:szCs w:val="22"/>
        </w:rPr>
      </w:pPr>
      <w:r w:rsidRPr="00B94DCD">
        <w:rPr>
          <w:rFonts w:ascii="Arial" w:hAnsi="Arial" w:cs="Arial"/>
          <w:sz w:val="22"/>
          <w:szCs w:val="22"/>
        </w:rPr>
        <w:t>control or super- vision of the assets and affairs of the debtor by a court or another official body; and</w:t>
      </w:r>
    </w:p>
    <w:p w14:paraId="68661DC3" w14:textId="77777777" w:rsidR="00B55D70" w:rsidRPr="00B94DCD" w:rsidRDefault="00ED4A92" w:rsidP="00B200B0">
      <w:pPr>
        <w:pStyle w:val="ListParagraph"/>
        <w:numPr>
          <w:ilvl w:val="0"/>
          <w:numId w:val="21"/>
        </w:numPr>
        <w:jc w:val="both"/>
        <w:rPr>
          <w:rFonts w:ascii="Arial" w:hAnsi="Arial" w:cs="Arial"/>
          <w:sz w:val="22"/>
          <w:szCs w:val="22"/>
        </w:rPr>
      </w:pPr>
      <w:r w:rsidRPr="00B94DCD">
        <w:rPr>
          <w:rFonts w:ascii="Arial" w:hAnsi="Arial" w:cs="Arial"/>
          <w:sz w:val="22"/>
          <w:szCs w:val="22"/>
        </w:rPr>
        <w:t xml:space="preserve">reorganization or liquidation of the debtor as the purpose of the proceeding (article 2, subparagraph </w:t>
      </w:r>
      <w:r w:rsidRPr="00B94DCD">
        <w:rPr>
          <w:rFonts w:ascii="Arial" w:hAnsi="Arial" w:cs="Arial"/>
          <w:i/>
          <w:iCs/>
          <w:sz w:val="22"/>
          <w:szCs w:val="22"/>
        </w:rPr>
        <w:t>(a)</w:t>
      </w:r>
      <w:r w:rsidRPr="00B94DCD">
        <w:rPr>
          <w:rFonts w:ascii="Arial" w:hAnsi="Arial" w:cs="Arial"/>
          <w:sz w:val="22"/>
          <w:szCs w:val="22"/>
        </w:rPr>
        <w:t xml:space="preserve">). </w:t>
      </w:r>
    </w:p>
    <w:p w14:paraId="5D21BB26" w14:textId="0E934239" w:rsidR="00ED4A92" w:rsidRPr="00B94DCD" w:rsidRDefault="00ED4A92" w:rsidP="00ED4A92">
      <w:pPr>
        <w:jc w:val="both"/>
        <w:rPr>
          <w:rFonts w:ascii="Arial" w:hAnsi="Arial" w:cs="Arial"/>
          <w:sz w:val="22"/>
          <w:szCs w:val="22"/>
        </w:rPr>
      </w:pPr>
      <w:r w:rsidRPr="00B94DCD">
        <w:rPr>
          <w:rFonts w:ascii="Arial" w:hAnsi="Arial" w:cs="Arial"/>
          <w:sz w:val="22"/>
          <w:szCs w:val="22"/>
        </w:rPr>
        <w:t xml:space="preserve">Whether a foreign proceeding possesses or possessed those elements would be determined at the time the application for recognition is considered. </w:t>
      </w:r>
    </w:p>
    <w:p w14:paraId="721598C3" w14:textId="77777777" w:rsidR="00ED4A92" w:rsidRPr="00B94DCD" w:rsidRDefault="00ED4A92" w:rsidP="00ED4A92">
      <w:pPr>
        <w:jc w:val="both"/>
        <w:rPr>
          <w:rFonts w:ascii="Arial" w:hAnsi="Arial" w:cs="Arial"/>
          <w:sz w:val="22"/>
          <w:szCs w:val="22"/>
        </w:rPr>
      </w:pPr>
    </w:p>
    <w:p w14:paraId="419269A0" w14:textId="3A039EC8" w:rsidR="00ED4A92" w:rsidRPr="00B94DCD" w:rsidRDefault="00ED4A92" w:rsidP="00ED4A92">
      <w:pPr>
        <w:jc w:val="both"/>
        <w:rPr>
          <w:rFonts w:ascii="Arial" w:hAnsi="Arial" w:cs="Arial"/>
          <w:sz w:val="22"/>
          <w:szCs w:val="22"/>
        </w:rPr>
      </w:pPr>
      <w:r w:rsidRPr="00B94DCD">
        <w:rPr>
          <w:rFonts w:ascii="Arial" w:hAnsi="Arial" w:cs="Arial"/>
          <w:sz w:val="22"/>
          <w:szCs w:val="22"/>
        </w:rPr>
        <w:t xml:space="preserve">As noted in subparagraph </w:t>
      </w:r>
      <w:r w:rsidRPr="00B94DCD">
        <w:rPr>
          <w:rFonts w:ascii="Arial" w:hAnsi="Arial" w:cs="Arial"/>
          <w:i/>
          <w:iCs/>
          <w:sz w:val="22"/>
          <w:szCs w:val="22"/>
        </w:rPr>
        <w:t xml:space="preserve">(e) </w:t>
      </w:r>
      <w:r w:rsidRPr="00B94DCD">
        <w:rPr>
          <w:rFonts w:ascii="Arial" w:hAnsi="Arial" w:cs="Arial"/>
          <w:sz w:val="22"/>
          <w:szCs w:val="22"/>
        </w:rPr>
        <w:t xml:space="preserve">of the preamble, the focus of the Model Law is upon severely financially distressed and insolvent debtors and the laws that prevent or address the financial distress of those debtors. </w:t>
      </w:r>
      <w:r w:rsidR="00B55D70" w:rsidRPr="00B94DCD">
        <w:rPr>
          <w:rFonts w:ascii="Arial" w:hAnsi="Arial" w:cs="Arial"/>
          <w:sz w:val="22"/>
          <w:szCs w:val="22"/>
        </w:rPr>
        <w:t xml:space="preserve">These </w:t>
      </w:r>
      <w:r w:rsidRPr="00B94DCD">
        <w:rPr>
          <w:rFonts w:ascii="Arial" w:hAnsi="Arial" w:cs="Arial"/>
          <w:sz w:val="22"/>
          <w:szCs w:val="22"/>
        </w:rPr>
        <w:t xml:space="preserve">are debtors that would generally fall within the commencement criteria discussed in the </w:t>
      </w:r>
      <w:r w:rsidRPr="00B94DCD">
        <w:rPr>
          <w:rFonts w:ascii="Arial" w:hAnsi="Arial" w:cs="Arial"/>
          <w:i/>
          <w:iCs/>
          <w:sz w:val="22"/>
          <w:szCs w:val="22"/>
        </w:rPr>
        <w:t>Legislative Guide</w:t>
      </w:r>
      <w:r w:rsidRPr="00B94DCD">
        <w:rPr>
          <w:rFonts w:ascii="Arial" w:hAnsi="Arial" w:cs="Arial"/>
          <w:sz w:val="22"/>
          <w:szCs w:val="22"/>
        </w:rPr>
        <w:t>, being debtors that are or will be generally unable to pay their debts as they mature or whose liabilities exceed the value of their assets (recommendations 15 and 16</w:t>
      </w:r>
      <w:r w:rsidR="00B55D70" w:rsidRPr="00B94DCD">
        <w:rPr>
          <w:rFonts w:ascii="Arial" w:hAnsi="Arial" w:cs="Arial"/>
          <w:sz w:val="22"/>
          <w:szCs w:val="22"/>
        </w:rPr>
        <w:t xml:space="preserve"> of the legislative guide</w:t>
      </w:r>
      <w:r w:rsidRPr="00B94DCD">
        <w:rPr>
          <w:rFonts w:ascii="Arial" w:hAnsi="Arial" w:cs="Arial"/>
          <w:sz w:val="22"/>
          <w:szCs w:val="22"/>
        </w:rPr>
        <w:t xml:space="preserve">). </w:t>
      </w:r>
    </w:p>
    <w:p w14:paraId="28EAF179" w14:textId="77777777" w:rsidR="00ED4A92" w:rsidRPr="00B94DCD" w:rsidRDefault="00ED4A92" w:rsidP="00ED4A92">
      <w:pPr>
        <w:jc w:val="both"/>
        <w:rPr>
          <w:rFonts w:ascii="Arial" w:hAnsi="Arial" w:cs="Arial"/>
          <w:sz w:val="22"/>
          <w:szCs w:val="22"/>
        </w:rPr>
      </w:pPr>
    </w:p>
    <w:p w14:paraId="583E7A55" w14:textId="77777777" w:rsidR="00ED4A92" w:rsidRPr="00B94DCD" w:rsidRDefault="00ED4A92" w:rsidP="00ED4A92">
      <w:pPr>
        <w:jc w:val="both"/>
        <w:rPr>
          <w:rFonts w:ascii="Arial" w:hAnsi="Arial" w:cs="Arial"/>
          <w:sz w:val="22"/>
          <w:szCs w:val="22"/>
        </w:rPr>
      </w:pPr>
      <w:r w:rsidRPr="00B94DCD">
        <w:rPr>
          <w:rFonts w:ascii="Arial" w:hAnsi="Arial" w:cs="Arial"/>
          <w:sz w:val="22"/>
          <w:szCs w:val="22"/>
        </w:rPr>
        <w:t xml:space="preserve">The following paragraphs discuss the various characteristics required of a “foreign proceeding” under article 2. Although discussed separately, these characteristics are cumulative and article 2, subparagraph </w:t>
      </w:r>
      <w:r w:rsidRPr="00B94DCD">
        <w:rPr>
          <w:rFonts w:ascii="Arial" w:hAnsi="Arial" w:cs="Arial"/>
          <w:i/>
          <w:iCs/>
          <w:sz w:val="22"/>
          <w:szCs w:val="22"/>
        </w:rPr>
        <w:t xml:space="preserve">(a) </w:t>
      </w:r>
      <w:r w:rsidRPr="00B94DCD">
        <w:rPr>
          <w:rFonts w:ascii="Arial" w:hAnsi="Arial" w:cs="Arial"/>
          <w:sz w:val="22"/>
          <w:szCs w:val="22"/>
        </w:rPr>
        <w:t xml:space="preserve">should be considered as a whole. </w:t>
      </w:r>
    </w:p>
    <w:p w14:paraId="6FE804BD" w14:textId="77777777" w:rsidR="00ED4A92" w:rsidRPr="00B94DCD" w:rsidRDefault="00ED4A92" w:rsidP="00ED4A92">
      <w:pPr>
        <w:jc w:val="both"/>
        <w:rPr>
          <w:rFonts w:ascii="Arial" w:hAnsi="Arial" w:cs="Arial"/>
          <w:sz w:val="22"/>
          <w:szCs w:val="22"/>
        </w:rPr>
      </w:pPr>
    </w:p>
    <w:p w14:paraId="6D4EF4AE" w14:textId="5F0DB6B7" w:rsidR="00B55D70" w:rsidRPr="00B94DCD" w:rsidRDefault="00ED4A92" w:rsidP="00ED4A92">
      <w:pPr>
        <w:jc w:val="both"/>
        <w:rPr>
          <w:rFonts w:ascii="Arial" w:hAnsi="Arial" w:cs="Arial"/>
          <w:sz w:val="22"/>
          <w:szCs w:val="22"/>
        </w:rPr>
      </w:pPr>
      <w:r w:rsidRPr="00B94DCD">
        <w:rPr>
          <w:rFonts w:ascii="Arial" w:hAnsi="Arial" w:cs="Arial"/>
          <w:sz w:val="22"/>
          <w:szCs w:val="22"/>
        </w:rPr>
        <w:t xml:space="preserve">For a proceeding to </w:t>
      </w:r>
      <w:r w:rsidR="00C83300" w:rsidRPr="00B94DCD">
        <w:rPr>
          <w:rFonts w:ascii="Arial" w:hAnsi="Arial" w:cs="Arial"/>
          <w:sz w:val="22"/>
          <w:szCs w:val="22"/>
        </w:rPr>
        <w:t xml:space="preserve">meet the requirements </w:t>
      </w:r>
      <w:r w:rsidRPr="00B94DCD">
        <w:rPr>
          <w:rFonts w:ascii="Arial" w:hAnsi="Arial" w:cs="Arial"/>
          <w:sz w:val="22"/>
          <w:szCs w:val="22"/>
        </w:rPr>
        <w:t>for relief under the Model Law, it must be a collective proceeding</w:t>
      </w:r>
      <w:r w:rsidR="00C83300" w:rsidRPr="00B94DCD">
        <w:rPr>
          <w:rFonts w:ascii="Arial" w:hAnsi="Arial" w:cs="Arial"/>
          <w:sz w:val="22"/>
          <w:szCs w:val="22"/>
        </w:rPr>
        <w:t>,</w:t>
      </w:r>
      <w:r w:rsidRPr="00B94DCD">
        <w:rPr>
          <w:rFonts w:ascii="Arial" w:hAnsi="Arial" w:cs="Arial"/>
          <w:sz w:val="22"/>
          <w:szCs w:val="22"/>
        </w:rPr>
        <w:t xml:space="preserve"> because the Model Law is intended to provide a tool for achieving a coordinated, global solution for all stakeholders of an insolvency proceeding. </w:t>
      </w:r>
    </w:p>
    <w:p w14:paraId="2CBC59DD" w14:textId="4B3C9B74" w:rsidR="00B55D70" w:rsidRPr="00B94DCD" w:rsidRDefault="00ED4A92" w:rsidP="00ED4A92">
      <w:pPr>
        <w:jc w:val="both"/>
        <w:rPr>
          <w:rFonts w:ascii="Arial" w:hAnsi="Arial" w:cs="Arial"/>
          <w:sz w:val="22"/>
          <w:szCs w:val="22"/>
        </w:rPr>
      </w:pPr>
      <w:r w:rsidRPr="00B94DCD">
        <w:rPr>
          <w:rFonts w:ascii="Arial" w:hAnsi="Arial" w:cs="Arial"/>
          <w:sz w:val="22"/>
          <w:szCs w:val="22"/>
        </w:rPr>
        <w:t xml:space="preserve">It is not intended that the Model Law be used merely as a collection device for a particular creditor or group of creditors who might have initiated a collection proceeding in another State. Nor is it intended that the Model Law serve as a tool for gathering up assets in a winding up or conservation proceeding that does not also </w:t>
      </w:r>
      <w:r w:rsidR="00C83300" w:rsidRPr="00B94DCD">
        <w:rPr>
          <w:rFonts w:ascii="Arial" w:hAnsi="Arial" w:cs="Arial"/>
          <w:sz w:val="22"/>
          <w:szCs w:val="22"/>
        </w:rPr>
        <w:t xml:space="preserve">provide </w:t>
      </w:r>
      <w:r w:rsidRPr="00B94DCD">
        <w:rPr>
          <w:rFonts w:ascii="Arial" w:hAnsi="Arial" w:cs="Arial"/>
          <w:sz w:val="22"/>
          <w:szCs w:val="22"/>
        </w:rPr>
        <w:t xml:space="preserve">for addressing the claims of creditors. </w:t>
      </w:r>
    </w:p>
    <w:p w14:paraId="3A9E0597" w14:textId="77777777" w:rsidR="00C83300" w:rsidRPr="00B94DCD" w:rsidRDefault="00ED4A92" w:rsidP="00ED4A92">
      <w:pPr>
        <w:jc w:val="both"/>
        <w:rPr>
          <w:rFonts w:ascii="Arial" w:hAnsi="Arial" w:cs="Arial"/>
          <w:sz w:val="22"/>
          <w:szCs w:val="22"/>
        </w:rPr>
      </w:pPr>
      <w:r w:rsidRPr="00B94DCD">
        <w:rPr>
          <w:rFonts w:ascii="Arial" w:hAnsi="Arial" w:cs="Arial"/>
          <w:sz w:val="22"/>
          <w:szCs w:val="22"/>
        </w:rPr>
        <w:t xml:space="preserve">The Model Law </w:t>
      </w:r>
      <w:r w:rsidR="00C83300" w:rsidRPr="00B94DCD">
        <w:rPr>
          <w:rFonts w:ascii="Arial" w:hAnsi="Arial" w:cs="Arial"/>
          <w:sz w:val="22"/>
          <w:szCs w:val="22"/>
        </w:rPr>
        <w:t xml:space="preserve">can </w:t>
      </w:r>
      <w:r w:rsidRPr="00B94DCD">
        <w:rPr>
          <w:rFonts w:ascii="Arial" w:hAnsi="Arial" w:cs="Arial"/>
          <w:sz w:val="22"/>
          <w:szCs w:val="22"/>
        </w:rPr>
        <w:t xml:space="preserve">be an appropriate tool for certain kinds of actions that serve a regulatory purpose, </w:t>
      </w:r>
      <w:r w:rsidR="00C83300" w:rsidRPr="00B94DCD">
        <w:rPr>
          <w:rFonts w:ascii="Arial" w:hAnsi="Arial" w:cs="Arial"/>
          <w:sz w:val="22"/>
          <w:szCs w:val="22"/>
        </w:rPr>
        <w:t xml:space="preserve">for </w:t>
      </w:r>
      <w:r w:rsidRPr="00B94DCD">
        <w:rPr>
          <w:rFonts w:ascii="Arial" w:hAnsi="Arial" w:cs="Arial"/>
          <w:sz w:val="22"/>
          <w:szCs w:val="22"/>
        </w:rPr>
        <w:t xml:space="preserve"> publicly regulated entities as insurance companies or brokerage firms, provided the proceeding is collective</w:t>
      </w:r>
      <w:r w:rsidR="00C83300" w:rsidRPr="00B94DCD">
        <w:rPr>
          <w:rFonts w:ascii="Arial" w:hAnsi="Arial" w:cs="Arial"/>
          <w:sz w:val="22"/>
          <w:szCs w:val="22"/>
        </w:rPr>
        <w:t xml:space="preserve"> in nature</w:t>
      </w:r>
      <w:r w:rsidRPr="00B94DCD">
        <w:rPr>
          <w:rFonts w:ascii="Arial" w:hAnsi="Arial" w:cs="Arial"/>
          <w:sz w:val="22"/>
          <w:szCs w:val="22"/>
        </w:rPr>
        <w:t xml:space="preserve">. </w:t>
      </w:r>
    </w:p>
    <w:p w14:paraId="330ABC26" w14:textId="7FE2CB4B" w:rsidR="00ED4A92" w:rsidRPr="00B94DCD" w:rsidRDefault="00ED4A92" w:rsidP="00ED4A92">
      <w:pPr>
        <w:jc w:val="both"/>
        <w:rPr>
          <w:rFonts w:ascii="Arial" w:hAnsi="Arial" w:cs="Arial"/>
          <w:sz w:val="22"/>
          <w:szCs w:val="22"/>
        </w:rPr>
      </w:pPr>
      <w:r w:rsidRPr="00B94DCD">
        <w:rPr>
          <w:rFonts w:ascii="Arial" w:hAnsi="Arial" w:cs="Arial"/>
          <w:sz w:val="22"/>
          <w:szCs w:val="22"/>
        </w:rPr>
        <w:t>If a proceeding is collective it must also satisfy the other elements of the definition, including that it be for the purposes of liquidation or reorganization</w:t>
      </w:r>
      <w:r w:rsidR="00C83300" w:rsidRPr="00B94DCD">
        <w:rPr>
          <w:rFonts w:ascii="Arial" w:hAnsi="Arial" w:cs="Arial"/>
          <w:sz w:val="22"/>
          <w:szCs w:val="22"/>
        </w:rPr>
        <w:t>.</w:t>
      </w:r>
    </w:p>
    <w:p w14:paraId="38C06108" w14:textId="452165B8" w:rsidR="00B55D70" w:rsidRPr="00B94DCD" w:rsidRDefault="00F5587A" w:rsidP="00B55D70">
      <w:pPr>
        <w:pStyle w:val="NormalWeb"/>
        <w:rPr>
          <w:rFonts w:ascii="Arial" w:hAnsi="Arial" w:cs="Arial"/>
          <w:sz w:val="22"/>
          <w:szCs w:val="22"/>
        </w:rPr>
      </w:pPr>
      <w:r w:rsidRPr="00B94DCD">
        <w:rPr>
          <w:rFonts w:ascii="Arial" w:hAnsi="Arial" w:cs="Arial"/>
          <w:sz w:val="22"/>
          <w:szCs w:val="22"/>
          <w:cs/>
          <w:lang w:bidi="hi-IN"/>
        </w:rPr>
        <w:t>For</w:t>
      </w:r>
      <w:r w:rsidR="00B55D70" w:rsidRPr="00B94DCD">
        <w:rPr>
          <w:rFonts w:ascii="Arial" w:hAnsi="Arial" w:cs="Arial"/>
          <w:sz w:val="22"/>
          <w:szCs w:val="22"/>
        </w:rPr>
        <w:t xml:space="preserve">  a given proceeding </w:t>
      </w:r>
      <w:r w:rsidRPr="00B94DCD">
        <w:rPr>
          <w:rFonts w:ascii="Arial" w:hAnsi="Arial" w:cs="Arial"/>
          <w:sz w:val="22"/>
          <w:szCs w:val="22"/>
          <w:cs/>
          <w:lang w:bidi="hi-IN"/>
        </w:rPr>
        <w:t xml:space="preserve"> to be </w:t>
      </w:r>
      <w:r w:rsidR="00B55D70" w:rsidRPr="00B94DCD">
        <w:rPr>
          <w:rFonts w:ascii="Arial" w:hAnsi="Arial" w:cs="Arial"/>
          <w:sz w:val="22"/>
          <w:szCs w:val="22"/>
        </w:rPr>
        <w:t xml:space="preserve">collective for the purpose of the Model Law, a key consideration is whether substantially all of the assets and liabilities of the debtor are dealt with in the proceeding, subject to local priorities and statutory exceptions, and to local exclusions relating to the rights of secured creditors. </w:t>
      </w:r>
    </w:p>
    <w:p w14:paraId="7B43BC10" w14:textId="24A9286B" w:rsidR="00B55D70" w:rsidRPr="00B94DCD" w:rsidRDefault="00B55D70" w:rsidP="00B55D70">
      <w:pPr>
        <w:pStyle w:val="NormalWeb"/>
        <w:rPr>
          <w:rFonts w:ascii="Arial" w:hAnsi="Arial" w:cs="Arial"/>
          <w:sz w:val="22"/>
          <w:szCs w:val="22"/>
        </w:rPr>
      </w:pPr>
      <w:r w:rsidRPr="00B94DCD">
        <w:rPr>
          <w:rFonts w:ascii="Arial" w:hAnsi="Arial" w:cs="Arial"/>
          <w:sz w:val="22"/>
          <w:szCs w:val="22"/>
        </w:rPr>
        <w:t xml:space="preserve">Within the parameters of the definition of a foreign proceeding, a variety of collective proceedings would be eligible for recognition, be they compulsory or voluntary, corporate or individual, winding-up or reorganization. The definition would also include those proceedings in which the debtor retains some measure of control over its assets, albeit under court supervision </w:t>
      </w:r>
    </w:p>
    <w:p w14:paraId="09FDA01D" w14:textId="796E982D" w:rsidR="00B55D70" w:rsidRPr="00B94DCD" w:rsidRDefault="00B55D70" w:rsidP="00B55D70">
      <w:pPr>
        <w:pStyle w:val="NormalWeb"/>
        <w:rPr>
          <w:rFonts w:ascii="Arial" w:hAnsi="Arial" w:cs="Arial"/>
          <w:sz w:val="22"/>
          <w:szCs w:val="22"/>
        </w:rPr>
      </w:pPr>
      <w:r w:rsidRPr="00B94DCD">
        <w:rPr>
          <w:rFonts w:ascii="Arial" w:hAnsi="Arial" w:cs="Arial"/>
          <w:sz w:val="22"/>
          <w:szCs w:val="22"/>
        </w:rPr>
        <w:t xml:space="preserve">The Model Law </w:t>
      </w:r>
      <w:r w:rsidR="00C83300" w:rsidRPr="00B94DCD">
        <w:rPr>
          <w:rFonts w:ascii="Arial" w:hAnsi="Arial" w:cs="Arial"/>
          <w:sz w:val="22"/>
          <w:szCs w:val="22"/>
        </w:rPr>
        <w:t xml:space="preserve">provides </w:t>
      </w:r>
      <w:r w:rsidRPr="00B94DCD">
        <w:rPr>
          <w:rFonts w:ascii="Arial" w:hAnsi="Arial" w:cs="Arial"/>
          <w:sz w:val="22"/>
          <w:szCs w:val="22"/>
        </w:rPr>
        <w:t xml:space="preserve">that, </w:t>
      </w:r>
      <w:r w:rsidR="00C83300" w:rsidRPr="00B94DCD">
        <w:rPr>
          <w:rFonts w:ascii="Arial" w:hAnsi="Arial" w:cs="Arial"/>
          <w:sz w:val="22"/>
          <w:szCs w:val="22"/>
        </w:rPr>
        <w:t xml:space="preserve">in case of </w:t>
      </w:r>
      <w:r w:rsidRPr="00B94DCD">
        <w:rPr>
          <w:rFonts w:ascii="Arial" w:hAnsi="Arial" w:cs="Arial"/>
          <w:sz w:val="22"/>
          <w:szCs w:val="22"/>
        </w:rPr>
        <w:t>certain</w:t>
      </w:r>
      <w:r w:rsidR="00C83300" w:rsidRPr="00B94DCD">
        <w:rPr>
          <w:rFonts w:ascii="Arial" w:hAnsi="Arial" w:cs="Arial"/>
          <w:sz w:val="22"/>
          <w:szCs w:val="22"/>
        </w:rPr>
        <w:t xml:space="preserve"> issues</w:t>
      </w:r>
      <w:r w:rsidRPr="00B94DCD">
        <w:rPr>
          <w:rFonts w:ascii="Arial" w:hAnsi="Arial" w:cs="Arial"/>
          <w:sz w:val="22"/>
          <w:szCs w:val="22"/>
        </w:rPr>
        <w:t xml:space="preserve">, insolvency proceedings may be commenced under specific circumstances defined by law </w:t>
      </w:r>
      <w:r w:rsidR="00C83300" w:rsidRPr="00B94DCD">
        <w:rPr>
          <w:rFonts w:ascii="Arial" w:hAnsi="Arial" w:cs="Arial"/>
          <w:sz w:val="22"/>
          <w:szCs w:val="22"/>
        </w:rPr>
        <w:t xml:space="preserve">even though the </w:t>
      </w:r>
      <w:r w:rsidRPr="00B94DCD">
        <w:rPr>
          <w:rFonts w:ascii="Arial" w:hAnsi="Arial" w:cs="Arial"/>
          <w:sz w:val="22"/>
          <w:szCs w:val="22"/>
        </w:rPr>
        <w:t xml:space="preserve">debtor is in fact </w:t>
      </w:r>
      <w:r w:rsidR="00C83300" w:rsidRPr="00B94DCD">
        <w:rPr>
          <w:rFonts w:ascii="Arial" w:hAnsi="Arial" w:cs="Arial"/>
          <w:sz w:val="22"/>
          <w:szCs w:val="22"/>
        </w:rPr>
        <w:t xml:space="preserve">not </w:t>
      </w:r>
      <w:r w:rsidRPr="00B94DCD">
        <w:rPr>
          <w:rFonts w:ascii="Arial" w:hAnsi="Arial" w:cs="Arial"/>
          <w:sz w:val="22"/>
          <w:szCs w:val="22"/>
        </w:rPr>
        <w:t xml:space="preserve">insolvent. </w:t>
      </w:r>
      <w:r w:rsidR="00C83300" w:rsidRPr="00B94DCD">
        <w:rPr>
          <w:rFonts w:ascii="Arial" w:hAnsi="Arial" w:cs="Arial"/>
          <w:sz w:val="22"/>
          <w:szCs w:val="22"/>
        </w:rPr>
        <w:t xml:space="preserve">These </w:t>
      </w:r>
      <w:r w:rsidRPr="00B94DCD">
        <w:rPr>
          <w:rFonts w:ascii="Arial" w:hAnsi="Arial" w:cs="Arial"/>
          <w:sz w:val="22"/>
          <w:szCs w:val="22"/>
        </w:rPr>
        <w:t>might include cessation of payments by the debtor or certain actions of the debtor such as a corporate decision, dissipation of its assets or abandonment of its establishment.</w:t>
      </w:r>
      <w:r w:rsidR="00457910" w:rsidRPr="00B94DCD">
        <w:rPr>
          <w:rFonts w:ascii="Arial" w:hAnsi="Arial" w:cs="Arial"/>
          <w:sz w:val="22"/>
          <w:szCs w:val="22"/>
          <w:cs/>
          <w:lang w:bidi="hi-IN"/>
        </w:rPr>
        <w:t xml:space="preserve"> I</w:t>
      </w:r>
      <w:r w:rsidRPr="00B94DCD">
        <w:rPr>
          <w:rFonts w:ascii="Arial" w:hAnsi="Arial" w:cs="Arial"/>
          <w:sz w:val="22"/>
          <w:szCs w:val="22"/>
        </w:rPr>
        <w:t xml:space="preserve">n jurisdictions where insolvency is a condition for commencing insolvency proceedings, article 31 establishes, upon recognition of foreign main proceedings, a rebuttable presumption of insolvency of the debtor for the purposes of commencing a local insolvency proceeding. </w:t>
      </w:r>
    </w:p>
    <w:p w14:paraId="47301E24" w14:textId="77777777" w:rsidR="00C83300" w:rsidRPr="00B94DCD" w:rsidRDefault="00C83300" w:rsidP="00C83300">
      <w:pPr>
        <w:pStyle w:val="NormalWeb"/>
        <w:rPr>
          <w:rFonts w:ascii="Arial" w:hAnsi="Arial" w:cs="Arial"/>
          <w:sz w:val="22"/>
          <w:szCs w:val="22"/>
          <w:lang w:bidi="hi-IN"/>
        </w:rPr>
      </w:pPr>
      <w:r w:rsidRPr="00B94DCD">
        <w:rPr>
          <w:rFonts w:ascii="Arial" w:hAnsi="Arial" w:cs="Arial"/>
          <w:sz w:val="22"/>
          <w:szCs w:val="22"/>
          <w:cs/>
          <w:lang w:bidi="hi-IN"/>
        </w:rPr>
        <w:t>However,</w:t>
      </w:r>
      <w:r w:rsidRPr="00B94DCD">
        <w:rPr>
          <w:rFonts w:ascii="Arial" w:hAnsi="Arial" w:cs="Arial"/>
          <w:sz w:val="22"/>
          <w:szCs w:val="22"/>
        </w:rPr>
        <w:t xml:space="preserve"> none of the Model Law materials state that it is impossible to recognise a single group proceeding as a foreign proceeding in respect of a single debtor.</w:t>
      </w:r>
    </w:p>
    <w:p w14:paraId="685370A1" w14:textId="2C53F1FA" w:rsidR="004B2720" w:rsidRPr="00B94DCD" w:rsidRDefault="004B2720" w:rsidP="00B55D70">
      <w:pPr>
        <w:pStyle w:val="NormalWeb"/>
        <w:rPr>
          <w:rFonts w:ascii="Arial" w:hAnsi="Arial" w:cs="Arial"/>
          <w:sz w:val="22"/>
          <w:szCs w:val="22"/>
          <w:cs/>
          <w:lang w:bidi="hi-IN"/>
        </w:rPr>
      </w:pPr>
      <w:r w:rsidRPr="00B94DCD">
        <w:rPr>
          <w:rFonts w:ascii="Arial" w:hAnsi="Arial" w:cs="Arial"/>
          <w:sz w:val="22"/>
          <w:szCs w:val="22"/>
          <w:cs/>
          <w:lang w:bidi="hi-IN"/>
        </w:rPr>
        <w:t xml:space="preserve">The </w:t>
      </w:r>
      <w:r w:rsidR="00C83300" w:rsidRPr="00B94DCD">
        <w:rPr>
          <w:rFonts w:ascii="Arial" w:hAnsi="Arial" w:cs="Arial"/>
          <w:sz w:val="22"/>
          <w:szCs w:val="22"/>
          <w:lang w:val="en-GB" w:bidi="hi-IN"/>
        </w:rPr>
        <w:t xml:space="preserve">Commercial Bank for Business Corporation </w:t>
      </w:r>
      <w:r w:rsidR="00654915" w:rsidRPr="00B94DCD">
        <w:rPr>
          <w:rFonts w:ascii="Arial" w:hAnsi="Arial" w:cs="Arial"/>
          <w:sz w:val="22"/>
          <w:szCs w:val="22"/>
          <w:cs/>
          <w:lang w:bidi="hi-IN"/>
        </w:rPr>
        <w:t xml:space="preserve">fulfills the collective </w:t>
      </w:r>
      <w:r w:rsidR="006A4DD3" w:rsidRPr="00B94DCD">
        <w:rPr>
          <w:rFonts w:ascii="Arial" w:hAnsi="Arial" w:cs="Arial"/>
          <w:sz w:val="22"/>
          <w:szCs w:val="22"/>
          <w:cs/>
          <w:lang w:bidi="hi-IN"/>
        </w:rPr>
        <w:t>p</w:t>
      </w:r>
      <w:r w:rsidR="00D77297" w:rsidRPr="00B94DCD">
        <w:rPr>
          <w:rFonts w:ascii="Arial" w:hAnsi="Arial" w:cs="Arial"/>
          <w:sz w:val="22"/>
          <w:szCs w:val="22"/>
          <w:cs/>
          <w:lang w:bidi="hi-IN"/>
        </w:rPr>
        <w:t xml:space="preserve">roceeding </w:t>
      </w:r>
      <w:r w:rsidR="00D77297" w:rsidRPr="00B94DCD">
        <w:rPr>
          <w:rFonts w:ascii="Arial" w:hAnsi="Arial" w:cs="Arial"/>
          <w:sz w:val="22"/>
          <w:szCs w:val="22"/>
          <w:lang w:bidi="hi-IN"/>
        </w:rPr>
        <w:t>requirement</w:t>
      </w:r>
      <w:r w:rsidR="00D77297" w:rsidRPr="00B94DCD">
        <w:rPr>
          <w:rFonts w:ascii="Arial" w:hAnsi="Arial" w:cs="Arial"/>
          <w:sz w:val="22"/>
          <w:szCs w:val="22"/>
          <w:cs/>
          <w:lang w:bidi="hi-IN"/>
        </w:rPr>
        <w:t xml:space="preserve"> as </w:t>
      </w:r>
      <w:r w:rsidR="005908D4" w:rsidRPr="00B94DCD">
        <w:rPr>
          <w:rFonts w:ascii="Arial" w:hAnsi="Arial" w:cs="Arial"/>
          <w:sz w:val="22"/>
          <w:szCs w:val="22"/>
          <w:cs/>
          <w:lang w:bidi="hi-IN"/>
        </w:rPr>
        <w:t>all the assets are dealt with in the proceeding. In this cas</w:t>
      </w:r>
      <w:r w:rsidR="00910C9C" w:rsidRPr="00B94DCD">
        <w:rPr>
          <w:rFonts w:ascii="Arial" w:hAnsi="Arial" w:cs="Arial"/>
          <w:sz w:val="22"/>
          <w:szCs w:val="22"/>
          <w:cs/>
          <w:lang w:bidi="hi-IN"/>
        </w:rPr>
        <w:t xml:space="preserve">e </w:t>
      </w:r>
      <w:r w:rsidR="00295019" w:rsidRPr="00B94DCD">
        <w:rPr>
          <w:rFonts w:ascii="Arial" w:hAnsi="Arial" w:cs="Arial"/>
          <w:sz w:val="22"/>
          <w:szCs w:val="22"/>
          <w:cs/>
          <w:lang w:bidi="hi-IN"/>
        </w:rPr>
        <w:t>corporate winding up is the collective proceeding.</w:t>
      </w:r>
      <w:r w:rsidR="00F15F46" w:rsidRPr="00B94DCD">
        <w:rPr>
          <w:rFonts w:ascii="Arial" w:hAnsi="Arial" w:cs="Arial"/>
          <w:sz w:val="22"/>
          <w:szCs w:val="22"/>
          <w:cs/>
          <w:lang w:bidi="hi-IN"/>
        </w:rPr>
        <w:t xml:space="preserve"> T</w:t>
      </w:r>
      <w:r w:rsidR="004A4DA6" w:rsidRPr="00B94DCD">
        <w:rPr>
          <w:rFonts w:ascii="Arial" w:hAnsi="Arial" w:cs="Arial"/>
          <w:sz w:val="22"/>
          <w:szCs w:val="22"/>
          <w:cs/>
          <w:lang w:bidi="hi-IN"/>
        </w:rPr>
        <w:t xml:space="preserve">he bank was classified as troubled and given 180 days to sort out </w:t>
      </w:r>
      <w:r w:rsidR="001C5077" w:rsidRPr="00B94DCD">
        <w:rPr>
          <w:rFonts w:ascii="Arial" w:hAnsi="Arial" w:cs="Arial"/>
          <w:sz w:val="22"/>
          <w:szCs w:val="22"/>
          <w:lang w:bidi="hi-IN"/>
        </w:rPr>
        <w:t>its delinquencies</w:t>
      </w:r>
      <w:r w:rsidR="001C5077" w:rsidRPr="00B94DCD">
        <w:rPr>
          <w:rFonts w:ascii="Arial" w:hAnsi="Arial" w:cs="Arial"/>
          <w:sz w:val="22"/>
          <w:szCs w:val="22"/>
          <w:cs/>
          <w:lang w:bidi="hi-IN"/>
        </w:rPr>
        <w:t xml:space="preserve">. </w:t>
      </w:r>
      <w:r w:rsidR="00C83300" w:rsidRPr="00B94DCD">
        <w:rPr>
          <w:rFonts w:ascii="Arial" w:hAnsi="Arial" w:cs="Arial"/>
          <w:sz w:val="22"/>
          <w:szCs w:val="22"/>
          <w:cs/>
          <w:lang w:bidi="hi-IN"/>
        </w:rPr>
        <w:t xml:space="preserve">The administrator was appointed. </w:t>
      </w:r>
      <w:r w:rsidR="001C5077" w:rsidRPr="00B94DCD">
        <w:rPr>
          <w:rFonts w:ascii="Arial" w:hAnsi="Arial" w:cs="Arial"/>
          <w:sz w:val="22"/>
          <w:szCs w:val="22"/>
          <w:cs/>
          <w:lang w:bidi="hi-IN"/>
        </w:rPr>
        <w:t xml:space="preserve">The </w:t>
      </w:r>
      <w:r w:rsidR="0081796C" w:rsidRPr="00B94DCD">
        <w:rPr>
          <w:rFonts w:ascii="Arial" w:hAnsi="Arial" w:cs="Arial"/>
          <w:sz w:val="22"/>
          <w:szCs w:val="22"/>
          <w:cs/>
          <w:lang w:bidi="hi-IN"/>
        </w:rPr>
        <w:t>proceedings hence commenced with</w:t>
      </w:r>
      <w:r w:rsidR="00C83300" w:rsidRPr="00B94DCD">
        <w:rPr>
          <w:rFonts w:ascii="Arial" w:hAnsi="Arial" w:cs="Arial"/>
          <w:sz w:val="22"/>
          <w:szCs w:val="22"/>
          <w:cs/>
          <w:lang w:bidi="hi-IN"/>
        </w:rPr>
        <w:t xml:space="preserve">out </w:t>
      </w:r>
      <w:r w:rsidR="0081796C" w:rsidRPr="00B94DCD">
        <w:rPr>
          <w:rFonts w:ascii="Arial" w:hAnsi="Arial" w:cs="Arial"/>
          <w:sz w:val="22"/>
          <w:szCs w:val="22"/>
          <w:cs/>
          <w:lang w:bidi="hi-IN"/>
        </w:rPr>
        <w:t xml:space="preserve"> the bank being insolvent</w:t>
      </w:r>
      <w:r w:rsidR="00C83300" w:rsidRPr="00B94DCD">
        <w:rPr>
          <w:rFonts w:ascii="Arial" w:hAnsi="Arial" w:cs="Arial"/>
          <w:sz w:val="22"/>
          <w:szCs w:val="22"/>
          <w:cs/>
          <w:lang w:bidi="hi-IN"/>
        </w:rPr>
        <w:t>. It is also  a Single group proceeding.</w:t>
      </w:r>
    </w:p>
    <w:p w14:paraId="532E531E" w14:textId="4E7EE0A6" w:rsidR="00B55D70" w:rsidRPr="00B94DCD" w:rsidRDefault="00B55D70" w:rsidP="00B55D70">
      <w:pPr>
        <w:pStyle w:val="NormalWeb"/>
        <w:rPr>
          <w:rFonts w:ascii="Arial" w:hAnsi="Arial" w:cs="Arial"/>
          <w:sz w:val="22"/>
          <w:szCs w:val="22"/>
        </w:rPr>
      </w:pPr>
      <w:r w:rsidRPr="00B94DCD">
        <w:rPr>
          <w:rFonts w:ascii="Arial" w:hAnsi="Arial" w:cs="Arial"/>
          <w:sz w:val="22"/>
          <w:szCs w:val="22"/>
        </w:rPr>
        <w:lastRenderedPageBreak/>
        <w:t xml:space="preserve">Pursuant to a law relating to insolvency </w:t>
      </w:r>
    </w:p>
    <w:p w14:paraId="60FD6116" w14:textId="77777777" w:rsidR="00C83300" w:rsidRPr="00B94DCD" w:rsidRDefault="00B55D70" w:rsidP="00B55D70">
      <w:pPr>
        <w:pStyle w:val="NormalWeb"/>
        <w:rPr>
          <w:rFonts w:ascii="Arial" w:hAnsi="Arial" w:cs="Arial"/>
          <w:sz w:val="22"/>
          <w:szCs w:val="22"/>
        </w:rPr>
      </w:pPr>
      <w:r w:rsidRPr="00B94DCD">
        <w:rPr>
          <w:rFonts w:ascii="Arial" w:hAnsi="Arial" w:cs="Arial"/>
          <w:sz w:val="22"/>
          <w:szCs w:val="22"/>
        </w:rPr>
        <w:t>This formulation in the Model Law  acknowledge</w:t>
      </w:r>
      <w:r w:rsidR="00C83300" w:rsidRPr="00B94DCD">
        <w:rPr>
          <w:rFonts w:ascii="Arial" w:hAnsi="Arial" w:cs="Arial"/>
          <w:sz w:val="22"/>
          <w:szCs w:val="22"/>
        </w:rPr>
        <w:t>s</w:t>
      </w:r>
      <w:r w:rsidRPr="00B94DCD">
        <w:rPr>
          <w:rFonts w:ascii="Arial" w:hAnsi="Arial" w:cs="Arial"/>
          <w:sz w:val="22"/>
          <w:szCs w:val="22"/>
        </w:rPr>
        <w:t xml:space="preserve"> that liquidation and reorganization might be conducted under law that is not labelled as insolvency law (e.g. company law), but which nevertheless deals with or addresses insolvency or severe financial distress.  </w:t>
      </w:r>
    </w:p>
    <w:p w14:paraId="3B430C68" w14:textId="53D65811" w:rsidR="00B55D70" w:rsidRPr="00B94DCD" w:rsidRDefault="00B55D70" w:rsidP="00B55D70">
      <w:pPr>
        <w:pStyle w:val="NormalWeb"/>
        <w:rPr>
          <w:rFonts w:ascii="Arial" w:hAnsi="Arial" w:cs="Arial"/>
          <w:sz w:val="22"/>
          <w:szCs w:val="22"/>
        </w:rPr>
      </w:pPr>
      <w:r w:rsidRPr="00B94DCD">
        <w:rPr>
          <w:rFonts w:ascii="Arial" w:hAnsi="Arial" w:cs="Arial"/>
          <w:sz w:val="22"/>
          <w:szCs w:val="22"/>
        </w:rPr>
        <w:t xml:space="preserve">A simple proceeding for a solvent legal entity that does not seek to restructure the financial affairs of the entity, but rather to dissolve its legal status, is likely not one pursuant to a law relating to insolvency or severe financial distress. </w:t>
      </w:r>
    </w:p>
    <w:p w14:paraId="04F1C841" w14:textId="661DE88C" w:rsidR="005A5C7A" w:rsidRPr="00B94DCD" w:rsidRDefault="005A5C7A" w:rsidP="00190397">
      <w:pPr>
        <w:spacing w:before="100" w:beforeAutospacing="1" w:after="100" w:afterAutospacing="1"/>
        <w:jc w:val="both"/>
        <w:rPr>
          <w:rFonts w:ascii="Arial" w:hAnsi="Arial" w:cs="Arial"/>
          <w:color w:val="000000"/>
          <w:sz w:val="22"/>
          <w:szCs w:val="22"/>
          <w:lang w:val="en-GB"/>
        </w:rPr>
      </w:pPr>
      <w:r w:rsidRPr="00B94DCD">
        <w:rPr>
          <w:rFonts w:ascii="Arial" w:hAnsi="Arial" w:cs="Arial"/>
          <w:color w:val="000000"/>
          <w:sz w:val="22"/>
          <w:szCs w:val="22"/>
          <w:cs/>
          <w:lang w:val="en-GB" w:bidi="hi-IN"/>
        </w:rPr>
        <w:t>In this case,</w:t>
      </w:r>
      <w:r w:rsidR="00BD1249" w:rsidRPr="00B94DCD">
        <w:rPr>
          <w:rFonts w:ascii="Arial" w:hAnsi="Arial" w:cs="Arial"/>
          <w:color w:val="000000"/>
          <w:sz w:val="22"/>
          <w:szCs w:val="22"/>
          <w:cs/>
          <w:lang w:val="en-GB" w:bidi="hi-IN"/>
        </w:rPr>
        <w:t xml:space="preserve"> t</w:t>
      </w:r>
      <w:r w:rsidRPr="00B94DCD">
        <w:rPr>
          <w:rFonts w:ascii="Arial" w:hAnsi="Arial" w:cs="Arial"/>
          <w:color w:val="000000"/>
          <w:sz w:val="22"/>
          <w:szCs w:val="22"/>
          <w:lang w:val="en-GB"/>
        </w:rPr>
        <w:t>he N</w:t>
      </w:r>
      <w:r w:rsidR="00BD1249" w:rsidRPr="00B94DCD">
        <w:rPr>
          <w:rFonts w:ascii="Arial" w:hAnsi="Arial" w:cs="Arial"/>
          <w:color w:val="000000"/>
          <w:sz w:val="22"/>
          <w:szCs w:val="22"/>
          <w:cs/>
          <w:lang w:val="en-GB" w:bidi="hi-IN"/>
        </w:rPr>
        <w:t>ational Bank</w:t>
      </w:r>
      <w:r w:rsidRPr="00B94DCD">
        <w:rPr>
          <w:rFonts w:ascii="Arial" w:hAnsi="Arial" w:cs="Arial"/>
          <w:color w:val="000000"/>
          <w:sz w:val="22"/>
          <w:szCs w:val="22"/>
          <w:lang w:val="en-GB"/>
        </w:rPr>
        <w:t xml:space="preserve"> is obliged to classify a bank as insolvent if it meets the criteria set out in article 76 of the L</w:t>
      </w:r>
      <w:r w:rsidR="00BD1249" w:rsidRPr="00B94DCD">
        <w:rPr>
          <w:rFonts w:ascii="Arial" w:hAnsi="Arial" w:cs="Arial"/>
          <w:color w:val="000000"/>
          <w:sz w:val="22"/>
          <w:szCs w:val="22"/>
          <w:cs/>
          <w:lang w:val="en-GB" w:bidi="hi-IN"/>
        </w:rPr>
        <w:t>aw on Bank</w:t>
      </w:r>
      <w:r w:rsidR="003B48B8" w:rsidRPr="00B94DCD">
        <w:rPr>
          <w:rFonts w:ascii="Arial" w:hAnsi="Arial" w:cs="Arial"/>
          <w:color w:val="000000"/>
          <w:sz w:val="22"/>
          <w:szCs w:val="22"/>
          <w:cs/>
          <w:lang w:val="en-GB" w:bidi="hi-IN"/>
        </w:rPr>
        <w:t>s and Banking Activity(LBBA)</w:t>
      </w:r>
      <w:r w:rsidRPr="00B94DCD">
        <w:rPr>
          <w:rFonts w:ascii="Arial" w:hAnsi="Arial" w:cs="Arial"/>
          <w:color w:val="000000"/>
          <w:sz w:val="22"/>
          <w:szCs w:val="22"/>
          <w:lang w:val="en-GB"/>
        </w:rPr>
        <w:t>, which includes:</w:t>
      </w:r>
    </w:p>
    <w:p w14:paraId="4A9C168B" w14:textId="77777777" w:rsidR="005A5C7A" w:rsidRPr="00B94DCD" w:rsidRDefault="005A5C7A" w:rsidP="005A5C7A">
      <w:pPr>
        <w:pStyle w:val="ListParagraph"/>
        <w:numPr>
          <w:ilvl w:val="0"/>
          <w:numId w:val="25"/>
        </w:numPr>
        <w:jc w:val="both"/>
        <w:rPr>
          <w:rFonts w:ascii="Arial" w:hAnsi="Arial" w:cs="Arial"/>
          <w:color w:val="000000"/>
          <w:sz w:val="22"/>
          <w:szCs w:val="22"/>
          <w:lang w:val="en-GB"/>
        </w:rPr>
      </w:pPr>
      <w:r w:rsidRPr="00B94DCD">
        <w:rPr>
          <w:rFonts w:ascii="Arial" w:hAnsi="Arial" w:cs="Arial"/>
          <w:color w:val="000000"/>
          <w:sz w:val="22"/>
          <w:szCs w:val="22"/>
          <w:lang w:val="en-GB"/>
        </w:rPr>
        <w:t>the bank’s regulatory capital amount or standard capital ratios have reduced to one third of the minimum level specified by law;</w:t>
      </w:r>
    </w:p>
    <w:p w14:paraId="61199D6C" w14:textId="77777777" w:rsidR="005A5C7A" w:rsidRPr="00B94DCD" w:rsidRDefault="005A5C7A" w:rsidP="00190397">
      <w:pPr>
        <w:jc w:val="both"/>
        <w:rPr>
          <w:rFonts w:ascii="Arial" w:hAnsi="Arial" w:cs="Arial"/>
          <w:color w:val="000000"/>
          <w:sz w:val="22"/>
          <w:szCs w:val="22"/>
          <w:lang w:val="en-GB"/>
        </w:rPr>
      </w:pPr>
    </w:p>
    <w:p w14:paraId="2EB92AA7" w14:textId="77777777" w:rsidR="005A5C7A" w:rsidRPr="00B94DCD" w:rsidRDefault="005A5C7A" w:rsidP="005A5C7A">
      <w:pPr>
        <w:pStyle w:val="ListParagraph"/>
        <w:numPr>
          <w:ilvl w:val="0"/>
          <w:numId w:val="25"/>
        </w:numPr>
        <w:jc w:val="both"/>
        <w:rPr>
          <w:rFonts w:ascii="Arial" w:hAnsi="Arial" w:cs="Arial"/>
          <w:color w:val="000000"/>
          <w:sz w:val="22"/>
          <w:szCs w:val="22"/>
          <w:lang w:val="en-GB"/>
        </w:rPr>
      </w:pPr>
      <w:r w:rsidRPr="00B94DCD">
        <w:rPr>
          <w:rFonts w:ascii="Arial" w:hAnsi="Arial" w:cs="Arial"/>
          <w:color w:val="000000"/>
          <w:sz w:val="22"/>
          <w:szCs w:val="22"/>
          <w:lang w:val="en-GB"/>
        </w:rPr>
        <w:t>within five consecutive working days, the bank has failed to meet 2% or more of its obligations to depositors or creditors; and</w:t>
      </w:r>
    </w:p>
    <w:p w14:paraId="10A60A29" w14:textId="77777777" w:rsidR="005A5C7A" w:rsidRPr="00B94DCD" w:rsidRDefault="005A5C7A" w:rsidP="00190397">
      <w:pPr>
        <w:jc w:val="both"/>
        <w:rPr>
          <w:rFonts w:ascii="Arial" w:hAnsi="Arial" w:cs="Arial"/>
          <w:color w:val="000000"/>
          <w:sz w:val="22"/>
          <w:szCs w:val="22"/>
          <w:lang w:val="en-GB"/>
        </w:rPr>
      </w:pPr>
    </w:p>
    <w:p w14:paraId="4CE070EE" w14:textId="77777777" w:rsidR="005A5C7A" w:rsidRPr="00B94DCD" w:rsidRDefault="005A5C7A" w:rsidP="005A5C7A">
      <w:pPr>
        <w:pStyle w:val="ListParagraph"/>
        <w:numPr>
          <w:ilvl w:val="0"/>
          <w:numId w:val="25"/>
        </w:numPr>
        <w:jc w:val="both"/>
        <w:rPr>
          <w:rFonts w:ascii="Arial" w:hAnsi="Arial" w:cs="Arial"/>
          <w:color w:val="000000"/>
          <w:sz w:val="22"/>
          <w:szCs w:val="22"/>
          <w:lang w:val="en-GB"/>
        </w:rPr>
      </w:pPr>
      <w:r w:rsidRPr="00B94DCD">
        <w:rPr>
          <w:rFonts w:ascii="Arial" w:hAnsi="Arial" w:cs="Arial"/>
          <w:color w:val="000000"/>
          <w:sz w:val="22"/>
          <w:szCs w:val="22"/>
          <w:lang w:val="en-GB"/>
        </w:rPr>
        <w:t>the bank, having been declared as troubled, then fails to comply with an order or decision of the NB and / or a request by the NB to remedy violations of the banking law.</w:t>
      </w:r>
    </w:p>
    <w:p w14:paraId="74AF43D0" w14:textId="3149A0FF" w:rsidR="00D27325" w:rsidRPr="00B94DCD" w:rsidRDefault="00B52CA5" w:rsidP="00B55D70">
      <w:pPr>
        <w:pStyle w:val="NormalWeb"/>
        <w:rPr>
          <w:rFonts w:ascii="Arial" w:hAnsi="Arial" w:cs="Arial"/>
          <w:sz w:val="22"/>
          <w:szCs w:val="22"/>
          <w:lang w:bidi="hi-IN"/>
        </w:rPr>
      </w:pPr>
      <w:r w:rsidRPr="00B94DCD">
        <w:rPr>
          <w:rFonts w:ascii="Arial" w:hAnsi="Arial" w:cs="Arial"/>
          <w:sz w:val="22"/>
          <w:szCs w:val="22"/>
          <w:cs/>
          <w:lang w:bidi="hi-IN"/>
        </w:rPr>
        <w:t xml:space="preserve">This can be </w:t>
      </w:r>
      <w:r w:rsidRPr="00B94DCD">
        <w:rPr>
          <w:rFonts w:ascii="Arial" w:hAnsi="Arial" w:cs="Arial"/>
          <w:sz w:val="22"/>
          <w:szCs w:val="22"/>
          <w:lang w:bidi="hi-IN"/>
        </w:rPr>
        <w:t>classified</w:t>
      </w:r>
      <w:r w:rsidRPr="00B94DCD">
        <w:rPr>
          <w:rFonts w:ascii="Arial" w:hAnsi="Arial" w:cs="Arial"/>
          <w:sz w:val="22"/>
          <w:szCs w:val="22"/>
          <w:cs/>
          <w:lang w:bidi="hi-IN"/>
        </w:rPr>
        <w:t xml:space="preserve"> as the Insolvency law </w:t>
      </w:r>
      <w:r w:rsidR="00E27143" w:rsidRPr="00B94DCD">
        <w:rPr>
          <w:rFonts w:ascii="Arial" w:hAnsi="Arial" w:cs="Arial"/>
          <w:sz w:val="22"/>
          <w:szCs w:val="22"/>
          <w:cs/>
          <w:lang w:bidi="hi-IN"/>
        </w:rPr>
        <w:t xml:space="preserve">for banks </w:t>
      </w:r>
      <w:r w:rsidR="00A66F73" w:rsidRPr="00B94DCD">
        <w:rPr>
          <w:rFonts w:ascii="Arial" w:hAnsi="Arial" w:cs="Arial"/>
          <w:sz w:val="22"/>
          <w:szCs w:val="22"/>
          <w:cs/>
          <w:lang w:bidi="hi-IN"/>
        </w:rPr>
        <w:t xml:space="preserve">in country A </w:t>
      </w:r>
      <w:r w:rsidR="00E27143" w:rsidRPr="00B94DCD">
        <w:rPr>
          <w:rFonts w:ascii="Arial" w:hAnsi="Arial" w:cs="Arial"/>
          <w:sz w:val="22"/>
          <w:szCs w:val="22"/>
          <w:cs/>
          <w:lang w:bidi="hi-IN"/>
        </w:rPr>
        <w:t xml:space="preserve">and the </w:t>
      </w:r>
      <w:r w:rsidR="006C0AF9" w:rsidRPr="00B94DCD">
        <w:rPr>
          <w:rFonts w:ascii="Arial" w:hAnsi="Arial" w:cs="Arial"/>
          <w:sz w:val="22"/>
          <w:szCs w:val="22"/>
          <w:cs/>
          <w:lang w:bidi="hi-IN"/>
        </w:rPr>
        <w:t>insol</w:t>
      </w:r>
      <w:r w:rsidR="00F67E3E" w:rsidRPr="00B94DCD">
        <w:rPr>
          <w:rFonts w:ascii="Arial" w:hAnsi="Arial" w:cs="Arial"/>
          <w:sz w:val="22"/>
          <w:szCs w:val="22"/>
          <w:cs/>
          <w:lang w:bidi="hi-IN"/>
        </w:rPr>
        <w:t xml:space="preserve">vency </w:t>
      </w:r>
      <w:r w:rsidR="00E27143" w:rsidRPr="00B94DCD">
        <w:rPr>
          <w:rFonts w:ascii="Arial" w:hAnsi="Arial" w:cs="Arial"/>
          <w:sz w:val="22"/>
          <w:szCs w:val="22"/>
          <w:cs/>
          <w:lang w:bidi="hi-IN"/>
        </w:rPr>
        <w:t xml:space="preserve">proceeding </w:t>
      </w:r>
      <w:r w:rsidR="00C83300" w:rsidRPr="00B94DCD">
        <w:rPr>
          <w:rFonts w:ascii="Arial" w:hAnsi="Arial" w:cs="Arial"/>
          <w:sz w:val="22"/>
          <w:szCs w:val="22"/>
          <w:cs/>
          <w:lang w:bidi="hi-IN"/>
        </w:rPr>
        <w:t xml:space="preserve">of </w:t>
      </w:r>
      <w:r w:rsidR="00C83300" w:rsidRPr="00B94DCD">
        <w:rPr>
          <w:rFonts w:ascii="Arial" w:hAnsi="Arial" w:cs="Arial"/>
          <w:color w:val="000000"/>
          <w:sz w:val="22"/>
          <w:szCs w:val="22"/>
          <w:lang w:val="en-GB"/>
        </w:rPr>
        <w:t xml:space="preserve">Commercial Bank for Business Corporation </w:t>
      </w:r>
      <w:r w:rsidR="006C0AF9" w:rsidRPr="00B94DCD">
        <w:rPr>
          <w:rFonts w:ascii="Arial" w:hAnsi="Arial" w:cs="Arial"/>
          <w:sz w:val="22"/>
          <w:szCs w:val="22"/>
          <w:cs/>
          <w:lang w:bidi="hi-IN"/>
        </w:rPr>
        <w:t xml:space="preserve">was done </w:t>
      </w:r>
      <w:r w:rsidR="00E27143" w:rsidRPr="00B94DCD">
        <w:rPr>
          <w:rFonts w:ascii="Arial" w:hAnsi="Arial" w:cs="Arial"/>
          <w:sz w:val="22"/>
          <w:szCs w:val="22"/>
          <w:lang w:bidi="hi-IN"/>
        </w:rPr>
        <w:t>under</w:t>
      </w:r>
      <w:r w:rsidR="00E27143" w:rsidRPr="00B94DCD">
        <w:rPr>
          <w:rFonts w:ascii="Arial" w:hAnsi="Arial" w:cs="Arial"/>
          <w:sz w:val="22"/>
          <w:szCs w:val="22"/>
          <w:cs/>
          <w:lang w:bidi="hi-IN"/>
        </w:rPr>
        <w:t xml:space="preserve"> thi</w:t>
      </w:r>
      <w:r w:rsidR="00EA6F10" w:rsidRPr="00B94DCD">
        <w:rPr>
          <w:rFonts w:ascii="Arial" w:hAnsi="Arial" w:cs="Arial"/>
          <w:sz w:val="22"/>
          <w:szCs w:val="22"/>
          <w:cs/>
          <w:lang w:bidi="hi-IN"/>
        </w:rPr>
        <w:t xml:space="preserve">s </w:t>
      </w:r>
      <w:r w:rsidR="00C83300" w:rsidRPr="00B94DCD">
        <w:rPr>
          <w:rFonts w:ascii="Arial" w:hAnsi="Arial" w:cs="Arial"/>
          <w:sz w:val="22"/>
          <w:szCs w:val="22"/>
          <w:cs/>
          <w:lang w:bidi="hi-IN"/>
        </w:rPr>
        <w:t>law</w:t>
      </w:r>
      <w:r w:rsidR="006C0AF9" w:rsidRPr="00B94DCD">
        <w:rPr>
          <w:rFonts w:ascii="Arial" w:hAnsi="Arial" w:cs="Arial"/>
          <w:sz w:val="22"/>
          <w:szCs w:val="22"/>
          <w:cs/>
          <w:lang w:bidi="hi-IN"/>
        </w:rPr>
        <w:t>.</w:t>
      </w:r>
    </w:p>
    <w:p w14:paraId="104E60BD" w14:textId="77777777" w:rsidR="00B55D70" w:rsidRPr="00B94DCD" w:rsidRDefault="00B55D70" w:rsidP="00B55D70">
      <w:pPr>
        <w:pStyle w:val="NormalWeb"/>
        <w:rPr>
          <w:rFonts w:ascii="Arial" w:hAnsi="Arial" w:cs="Arial"/>
          <w:sz w:val="22"/>
          <w:szCs w:val="22"/>
        </w:rPr>
      </w:pPr>
      <w:r w:rsidRPr="00B94DCD">
        <w:rPr>
          <w:rFonts w:ascii="Arial" w:hAnsi="Arial" w:cs="Arial"/>
          <w:sz w:val="22"/>
          <w:szCs w:val="22"/>
        </w:rPr>
        <w:t xml:space="preserve">Control or supervision by a foreign court </w:t>
      </w:r>
    </w:p>
    <w:p w14:paraId="3762A423" w14:textId="77777777" w:rsidR="00C83300" w:rsidRPr="00B94DCD" w:rsidRDefault="00B55D70" w:rsidP="00B55D70">
      <w:pPr>
        <w:pStyle w:val="NormalWeb"/>
        <w:rPr>
          <w:rFonts w:ascii="Arial" w:hAnsi="Arial" w:cs="Arial"/>
          <w:sz w:val="22"/>
          <w:szCs w:val="22"/>
        </w:rPr>
      </w:pPr>
      <w:r w:rsidRPr="00B94DCD">
        <w:rPr>
          <w:rFonts w:ascii="Arial" w:hAnsi="Arial" w:cs="Arial"/>
          <w:sz w:val="22"/>
          <w:szCs w:val="22"/>
        </w:rPr>
        <w:t xml:space="preserve">The Model Law </w:t>
      </w:r>
      <w:r w:rsidR="00C83300" w:rsidRPr="00B94DCD">
        <w:rPr>
          <w:rFonts w:ascii="Arial" w:hAnsi="Arial" w:cs="Arial"/>
          <w:sz w:val="22"/>
          <w:szCs w:val="22"/>
        </w:rPr>
        <w:t xml:space="preserve">neither </w:t>
      </w:r>
      <w:r w:rsidRPr="00B94DCD">
        <w:rPr>
          <w:rFonts w:ascii="Arial" w:hAnsi="Arial" w:cs="Arial"/>
          <w:sz w:val="22"/>
          <w:szCs w:val="22"/>
        </w:rPr>
        <w:t xml:space="preserve">specifies the level of control or supervision required to satisfy this aspect of the definition nor the time at which that control or supervision should </w:t>
      </w:r>
      <w:r w:rsidR="00C83300" w:rsidRPr="00B94DCD">
        <w:rPr>
          <w:rFonts w:ascii="Arial" w:hAnsi="Arial" w:cs="Arial"/>
          <w:sz w:val="22"/>
          <w:szCs w:val="22"/>
        </w:rPr>
        <w:t>begin</w:t>
      </w:r>
      <w:r w:rsidRPr="00B94DCD">
        <w:rPr>
          <w:rFonts w:ascii="Arial" w:hAnsi="Arial" w:cs="Arial"/>
          <w:sz w:val="22"/>
          <w:szCs w:val="22"/>
        </w:rPr>
        <w:t>. Although it is intended that the control or supervision required under subparagraph (a)</w:t>
      </w:r>
      <w:r w:rsidR="00C83300" w:rsidRPr="00B94DCD">
        <w:rPr>
          <w:rFonts w:ascii="Arial" w:hAnsi="Arial" w:cs="Arial"/>
          <w:sz w:val="22"/>
          <w:szCs w:val="22"/>
        </w:rPr>
        <w:t>of Article 2</w:t>
      </w:r>
      <w:r w:rsidRPr="00B94DCD">
        <w:rPr>
          <w:rFonts w:ascii="Arial" w:hAnsi="Arial" w:cs="Arial"/>
          <w:i/>
          <w:iCs/>
          <w:sz w:val="22"/>
          <w:szCs w:val="22"/>
        </w:rPr>
        <w:t xml:space="preserve"> </w:t>
      </w:r>
      <w:r w:rsidRPr="00B94DCD">
        <w:rPr>
          <w:rFonts w:ascii="Arial" w:hAnsi="Arial" w:cs="Arial"/>
          <w:sz w:val="22"/>
          <w:szCs w:val="22"/>
        </w:rPr>
        <w:t xml:space="preserve">should be formal in nature, it may be potential rather than actual. </w:t>
      </w:r>
    </w:p>
    <w:p w14:paraId="29E1E8FC" w14:textId="37C26327" w:rsidR="00B55D70" w:rsidRPr="00B94DCD" w:rsidRDefault="00D90E1D" w:rsidP="00B55D70">
      <w:pPr>
        <w:pStyle w:val="NormalWeb"/>
        <w:rPr>
          <w:rFonts w:ascii="Arial" w:hAnsi="Arial" w:cs="Arial"/>
          <w:sz w:val="22"/>
          <w:szCs w:val="22"/>
        </w:rPr>
      </w:pPr>
      <w:r w:rsidRPr="00B94DCD">
        <w:rPr>
          <w:rFonts w:ascii="Arial" w:hAnsi="Arial" w:cs="Arial"/>
          <w:sz w:val="22"/>
          <w:szCs w:val="22"/>
          <w:cs/>
          <w:lang w:bidi="hi-IN"/>
        </w:rPr>
        <w:t>A</w:t>
      </w:r>
      <w:r w:rsidR="00B55D70" w:rsidRPr="00B94DCD">
        <w:rPr>
          <w:rFonts w:ascii="Arial" w:hAnsi="Arial" w:cs="Arial"/>
          <w:sz w:val="22"/>
          <w:szCs w:val="22"/>
        </w:rPr>
        <w:t xml:space="preserve"> proceeding in which the debtor retains some measure of control over its assets, albeit under court supervision, such as a debtor-in-possession would satisfy this requirement. Control or supervision may be exercised not only directly by the court but also by an insolvency representative where, for example, the insolvency representative is subject to control or supervision by the court. Mere supervision of an insolvency representative by a licensing authority would not be sufficient. </w:t>
      </w:r>
    </w:p>
    <w:p w14:paraId="749A9386" w14:textId="39B4DE73" w:rsidR="00652702" w:rsidRPr="00B94DCD" w:rsidRDefault="00D0154E" w:rsidP="00B55D70">
      <w:pPr>
        <w:pStyle w:val="NormalWeb"/>
        <w:rPr>
          <w:rFonts w:ascii="Arial" w:hAnsi="Arial" w:cs="Arial"/>
          <w:sz w:val="22"/>
          <w:szCs w:val="22"/>
          <w:cs/>
          <w:lang w:bidi="hi-IN"/>
        </w:rPr>
      </w:pPr>
      <w:r w:rsidRPr="00B94DCD">
        <w:rPr>
          <w:rFonts w:ascii="Arial" w:hAnsi="Arial" w:cs="Arial"/>
          <w:sz w:val="22"/>
          <w:szCs w:val="22"/>
          <w:cs/>
          <w:lang w:bidi="hi-IN"/>
        </w:rPr>
        <w:t xml:space="preserve">In this case the LBBA provides for DGF which acts </w:t>
      </w:r>
      <w:r w:rsidR="00FD3309" w:rsidRPr="00B94DCD">
        <w:rPr>
          <w:rFonts w:ascii="Arial" w:hAnsi="Arial" w:cs="Arial"/>
          <w:sz w:val="22"/>
          <w:szCs w:val="22"/>
          <w:lang w:bidi="hi-IN"/>
        </w:rPr>
        <w:t>as the</w:t>
      </w:r>
      <w:r w:rsidR="00FD3309" w:rsidRPr="00B94DCD">
        <w:rPr>
          <w:rFonts w:ascii="Arial" w:hAnsi="Arial" w:cs="Arial"/>
          <w:sz w:val="22"/>
          <w:szCs w:val="22"/>
          <w:cs/>
          <w:lang w:bidi="hi-IN"/>
        </w:rPr>
        <w:t xml:space="preserve"> administrator and liquidator. </w:t>
      </w:r>
      <w:r w:rsidR="00977C2C" w:rsidRPr="00B94DCD">
        <w:rPr>
          <w:rFonts w:ascii="Arial" w:hAnsi="Arial" w:cs="Arial"/>
          <w:sz w:val="22"/>
          <w:szCs w:val="22"/>
          <w:cs/>
          <w:lang w:bidi="hi-IN"/>
        </w:rPr>
        <w:t>T</w:t>
      </w:r>
      <w:r w:rsidR="00FD3309" w:rsidRPr="00B94DCD">
        <w:rPr>
          <w:rFonts w:ascii="Arial" w:hAnsi="Arial" w:cs="Arial"/>
          <w:sz w:val="22"/>
          <w:szCs w:val="22"/>
          <w:cs/>
          <w:lang w:bidi="hi-IN"/>
        </w:rPr>
        <w:t>he</w:t>
      </w:r>
      <w:r w:rsidR="00977C2C" w:rsidRPr="00B94DCD">
        <w:rPr>
          <w:rFonts w:ascii="Arial" w:hAnsi="Arial" w:cs="Arial"/>
          <w:sz w:val="22"/>
          <w:szCs w:val="22"/>
          <w:cs/>
          <w:lang w:bidi="hi-IN"/>
        </w:rPr>
        <w:t xml:space="preserve"> DGF appoints </w:t>
      </w:r>
      <w:r w:rsidR="00D11F82" w:rsidRPr="00B94DCD">
        <w:rPr>
          <w:rFonts w:ascii="Arial" w:hAnsi="Arial" w:cs="Arial"/>
          <w:color w:val="000000"/>
          <w:sz w:val="22"/>
          <w:szCs w:val="22"/>
          <w:lang w:val="en-GB"/>
        </w:rPr>
        <w:t>DGF’s authorised person</w:t>
      </w:r>
      <w:r w:rsidR="008A1955" w:rsidRPr="00B94DCD">
        <w:rPr>
          <w:rFonts w:ascii="Arial" w:hAnsi="Arial" w:cs="Arial"/>
          <w:color w:val="000000"/>
          <w:sz w:val="22"/>
          <w:szCs w:val="22"/>
          <w:cs/>
          <w:lang w:val="en-GB" w:bidi="hi-IN"/>
        </w:rPr>
        <w:t xml:space="preserve"> </w:t>
      </w:r>
      <w:r w:rsidR="00977C2C" w:rsidRPr="00B94DCD">
        <w:rPr>
          <w:rFonts w:ascii="Arial" w:hAnsi="Arial" w:cs="Arial"/>
          <w:sz w:val="22"/>
          <w:szCs w:val="22"/>
          <w:cs/>
          <w:lang w:bidi="hi-IN"/>
        </w:rPr>
        <w:t xml:space="preserve"> </w:t>
      </w:r>
      <w:r w:rsidR="00342CBF" w:rsidRPr="00B94DCD">
        <w:rPr>
          <w:rFonts w:ascii="Arial" w:hAnsi="Arial" w:cs="Arial"/>
          <w:sz w:val="22"/>
          <w:szCs w:val="22"/>
          <w:cs/>
          <w:lang w:bidi="hi-IN"/>
        </w:rPr>
        <w:t xml:space="preserve">under its own charter </w:t>
      </w:r>
      <w:r w:rsidR="00101E94" w:rsidRPr="00B94DCD">
        <w:rPr>
          <w:rFonts w:ascii="Arial" w:hAnsi="Arial" w:cs="Arial"/>
          <w:sz w:val="22"/>
          <w:szCs w:val="22"/>
          <w:cs/>
          <w:lang w:bidi="hi-IN"/>
        </w:rPr>
        <w:t>with</w:t>
      </w:r>
      <w:r w:rsidR="00342CBF" w:rsidRPr="00B94DCD">
        <w:rPr>
          <w:rFonts w:ascii="Arial" w:hAnsi="Arial" w:cs="Arial"/>
          <w:sz w:val="22"/>
          <w:szCs w:val="22"/>
          <w:cs/>
          <w:lang w:bidi="hi-IN"/>
        </w:rPr>
        <w:t xml:space="preserve"> t</w:t>
      </w:r>
      <w:r w:rsidR="0081741B" w:rsidRPr="00B94DCD">
        <w:rPr>
          <w:rFonts w:ascii="Arial" w:hAnsi="Arial" w:cs="Arial"/>
          <w:sz w:val="22"/>
          <w:szCs w:val="22"/>
          <w:cs/>
          <w:lang w:bidi="hi-IN"/>
        </w:rPr>
        <w:t>he</w:t>
      </w:r>
      <w:r w:rsidR="00101E94" w:rsidRPr="00B94DCD">
        <w:rPr>
          <w:rFonts w:ascii="Arial" w:hAnsi="Arial" w:cs="Arial"/>
          <w:sz w:val="22"/>
          <w:szCs w:val="22"/>
          <w:cs/>
          <w:lang w:bidi="hi-IN"/>
        </w:rPr>
        <w:t xml:space="preserve"> powers of the</w:t>
      </w:r>
      <w:r w:rsidR="0081741B" w:rsidRPr="00B94DCD">
        <w:rPr>
          <w:rFonts w:ascii="Arial" w:hAnsi="Arial" w:cs="Arial"/>
          <w:sz w:val="22"/>
          <w:szCs w:val="22"/>
          <w:cs/>
          <w:lang w:bidi="hi-IN"/>
        </w:rPr>
        <w:t xml:space="preserve"> liquidator</w:t>
      </w:r>
      <w:r w:rsidR="00101E94" w:rsidRPr="00B94DCD">
        <w:rPr>
          <w:rFonts w:ascii="Arial" w:hAnsi="Arial" w:cs="Arial"/>
          <w:sz w:val="22"/>
          <w:szCs w:val="22"/>
          <w:cs/>
          <w:lang w:bidi="hi-IN"/>
        </w:rPr>
        <w:t xml:space="preserve"> transferred to this person for ma</w:t>
      </w:r>
      <w:r w:rsidR="00D23F71" w:rsidRPr="00B94DCD">
        <w:rPr>
          <w:rFonts w:ascii="Arial" w:hAnsi="Arial" w:cs="Arial"/>
          <w:sz w:val="22"/>
          <w:szCs w:val="22"/>
          <w:cs/>
          <w:lang w:bidi="hi-IN"/>
        </w:rPr>
        <w:t>naging he liquidation.</w:t>
      </w:r>
    </w:p>
    <w:p w14:paraId="51CC65D3" w14:textId="2092A6BE" w:rsidR="00C83300" w:rsidRPr="00B94DCD" w:rsidRDefault="00C83300" w:rsidP="00C83300">
      <w:pPr>
        <w:spacing w:before="100" w:beforeAutospacing="1" w:after="100" w:afterAutospacing="1"/>
        <w:jc w:val="both"/>
        <w:rPr>
          <w:rFonts w:ascii="Arial" w:hAnsi="Arial" w:cs="Arial"/>
          <w:color w:val="000000"/>
          <w:sz w:val="22"/>
          <w:szCs w:val="22"/>
          <w:lang w:val="en-GB"/>
        </w:rPr>
      </w:pPr>
      <w:r w:rsidRPr="00B94DCD">
        <w:rPr>
          <w:rFonts w:ascii="Arial" w:hAnsi="Arial" w:cs="Arial"/>
          <w:color w:val="000000"/>
          <w:sz w:val="22"/>
          <w:szCs w:val="22"/>
          <w:lang w:val="en-GB"/>
        </w:rPr>
        <w:t>“This is often achieved with an initial period of provisional administration. During this period:</w:t>
      </w:r>
    </w:p>
    <w:p w14:paraId="296B1FC1" w14:textId="5EB6B6B7" w:rsidR="00C83300" w:rsidRPr="00B94DCD" w:rsidRDefault="00C83300" w:rsidP="00C83300">
      <w:pPr>
        <w:pStyle w:val="ListParagraph"/>
        <w:numPr>
          <w:ilvl w:val="0"/>
          <w:numId w:val="26"/>
        </w:numPr>
        <w:jc w:val="both"/>
        <w:rPr>
          <w:rFonts w:ascii="Arial" w:hAnsi="Arial" w:cs="Arial"/>
          <w:color w:val="000000"/>
          <w:sz w:val="22"/>
          <w:szCs w:val="22"/>
          <w:lang w:val="en-GB"/>
        </w:rPr>
      </w:pPr>
      <w:r w:rsidRPr="00B94DCD">
        <w:rPr>
          <w:rFonts w:ascii="Arial" w:hAnsi="Arial" w:cs="Arial"/>
          <w:color w:val="000000"/>
          <w:sz w:val="22"/>
          <w:szCs w:val="22"/>
          <w:lang w:val="en-GB"/>
        </w:rPr>
        <w:t>the DGF (acting via an authorised officer) begins the process of directly administering the bank’s affairs. Articles 35(5) and 36(1) of the DGF Law provide that during provisional administration, the DGF shall have full and exclusive rights to manage the bank and all powers of the bank’s management.”</w:t>
      </w:r>
    </w:p>
    <w:p w14:paraId="1734E6F1" w14:textId="638C5F66" w:rsidR="00C83300" w:rsidRPr="00B94DCD" w:rsidRDefault="00C83300" w:rsidP="00B55D70">
      <w:pPr>
        <w:pStyle w:val="NormalWeb"/>
        <w:rPr>
          <w:rFonts w:ascii="Arial" w:hAnsi="Arial" w:cs="Arial"/>
          <w:sz w:val="22"/>
          <w:szCs w:val="22"/>
          <w:cs/>
          <w:lang w:bidi="hi-IN"/>
        </w:rPr>
      </w:pPr>
    </w:p>
    <w:p w14:paraId="1B34C092" w14:textId="77777777" w:rsidR="00C83300" w:rsidRPr="00B94DCD" w:rsidRDefault="00C83300" w:rsidP="00B55D70">
      <w:pPr>
        <w:pStyle w:val="NormalWeb"/>
        <w:rPr>
          <w:rFonts w:ascii="Arial" w:hAnsi="Arial" w:cs="Arial"/>
          <w:sz w:val="22"/>
          <w:szCs w:val="22"/>
          <w:lang w:bidi="hi-IN"/>
        </w:rPr>
      </w:pPr>
    </w:p>
    <w:p w14:paraId="44CD7175" w14:textId="57273F8D" w:rsidR="00D23F71" w:rsidRPr="00B94DCD" w:rsidRDefault="00C83300" w:rsidP="00B55D70">
      <w:pPr>
        <w:pStyle w:val="NormalWeb"/>
        <w:rPr>
          <w:rFonts w:ascii="Arial" w:hAnsi="Arial" w:cs="Arial"/>
          <w:sz w:val="22"/>
          <w:szCs w:val="22"/>
          <w:lang w:bidi="hi-IN"/>
        </w:rPr>
      </w:pPr>
      <w:r w:rsidRPr="00B94DCD">
        <w:rPr>
          <w:rFonts w:ascii="Arial" w:hAnsi="Arial" w:cs="Arial"/>
          <w:sz w:val="22"/>
          <w:szCs w:val="22"/>
          <w:cs/>
          <w:lang w:bidi="hi-IN"/>
        </w:rPr>
        <w:t>T</w:t>
      </w:r>
      <w:r w:rsidR="00D23F71" w:rsidRPr="00B94DCD">
        <w:rPr>
          <w:rFonts w:ascii="Arial" w:hAnsi="Arial" w:cs="Arial"/>
          <w:sz w:val="22"/>
          <w:szCs w:val="22"/>
          <w:cs/>
          <w:lang w:bidi="hi-IN"/>
        </w:rPr>
        <w:t>he foreign court</w:t>
      </w:r>
      <w:r w:rsidR="006771EE" w:rsidRPr="00B94DCD">
        <w:rPr>
          <w:rFonts w:ascii="Arial" w:hAnsi="Arial" w:cs="Arial"/>
          <w:sz w:val="22"/>
          <w:szCs w:val="22"/>
          <w:cs/>
          <w:lang w:bidi="hi-IN"/>
        </w:rPr>
        <w:t xml:space="preserve"> here is the N</w:t>
      </w:r>
      <w:r w:rsidR="00E95B27" w:rsidRPr="00B94DCD">
        <w:rPr>
          <w:rFonts w:ascii="Arial" w:hAnsi="Arial" w:cs="Arial"/>
          <w:sz w:val="22"/>
          <w:szCs w:val="22"/>
          <w:cs/>
          <w:lang w:bidi="hi-IN"/>
        </w:rPr>
        <w:t>a</w:t>
      </w:r>
      <w:r w:rsidR="006771EE" w:rsidRPr="00B94DCD">
        <w:rPr>
          <w:rFonts w:ascii="Arial" w:hAnsi="Arial" w:cs="Arial"/>
          <w:sz w:val="22"/>
          <w:szCs w:val="22"/>
          <w:cs/>
          <w:lang w:bidi="hi-IN"/>
        </w:rPr>
        <w:t>tional Bank</w:t>
      </w:r>
      <w:r w:rsidR="00E95B27" w:rsidRPr="00B94DCD">
        <w:rPr>
          <w:rFonts w:ascii="Arial" w:hAnsi="Arial" w:cs="Arial"/>
          <w:sz w:val="22"/>
          <w:szCs w:val="22"/>
          <w:cs/>
          <w:lang w:bidi="hi-IN"/>
        </w:rPr>
        <w:t xml:space="preserve"> as it is the one to </w:t>
      </w:r>
      <w:r w:rsidR="002628AB" w:rsidRPr="00B94DCD">
        <w:rPr>
          <w:rFonts w:ascii="Arial" w:hAnsi="Arial" w:cs="Arial"/>
          <w:sz w:val="22"/>
          <w:szCs w:val="22"/>
          <w:cs/>
          <w:lang w:bidi="hi-IN"/>
        </w:rPr>
        <w:t xml:space="preserve">pass the judgement of when the Bank is </w:t>
      </w:r>
      <w:r w:rsidR="00D927FA" w:rsidRPr="00B94DCD">
        <w:rPr>
          <w:rFonts w:ascii="Arial" w:hAnsi="Arial" w:cs="Arial"/>
          <w:sz w:val="22"/>
          <w:szCs w:val="22"/>
          <w:cs/>
          <w:lang w:bidi="hi-IN"/>
        </w:rPr>
        <w:t xml:space="preserve">financially </w:t>
      </w:r>
      <w:r w:rsidR="002628AB" w:rsidRPr="00B94DCD">
        <w:rPr>
          <w:rFonts w:ascii="Arial" w:hAnsi="Arial" w:cs="Arial"/>
          <w:sz w:val="22"/>
          <w:szCs w:val="22"/>
          <w:cs/>
          <w:lang w:bidi="hi-IN"/>
        </w:rPr>
        <w:t>troubled</w:t>
      </w:r>
      <w:r w:rsidR="00D927FA" w:rsidRPr="00B94DCD">
        <w:rPr>
          <w:rFonts w:ascii="Arial" w:hAnsi="Arial" w:cs="Arial"/>
          <w:sz w:val="22"/>
          <w:szCs w:val="22"/>
          <w:cs/>
          <w:lang w:bidi="hi-IN"/>
        </w:rPr>
        <w:t xml:space="preserve"> </w:t>
      </w:r>
      <w:r w:rsidRPr="00B94DCD">
        <w:rPr>
          <w:rFonts w:ascii="Arial" w:hAnsi="Arial" w:cs="Arial"/>
          <w:sz w:val="22"/>
          <w:szCs w:val="22"/>
          <w:cs/>
          <w:lang w:bidi="hi-IN"/>
        </w:rPr>
        <w:t xml:space="preserve">as per the criteia set out for Troubled or Insolvent banks </w:t>
      </w:r>
      <w:r w:rsidR="00D927FA" w:rsidRPr="00B94DCD">
        <w:rPr>
          <w:rFonts w:ascii="Arial" w:hAnsi="Arial" w:cs="Arial"/>
          <w:sz w:val="22"/>
          <w:szCs w:val="22"/>
          <w:cs/>
          <w:lang w:bidi="hi-IN"/>
        </w:rPr>
        <w:t>and goes into administration under its supervision</w:t>
      </w:r>
      <w:r w:rsidR="0002696E" w:rsidRPr="00B94DCD">
        <w:rPr>
          <w:rFonts w:ascii="Arial" w:hAnsi="Arial" w:cs="Arial"/>
          <w:sz w:val="22"/>
          <w:szCs w:val="22"/>
          <w:cs/>
          <w:lang w:bidi="hi-IN"/>
        </w:rPr>
        <w:t xml:space="preserve"> and also when the bank is to liquidated.</w:t>
      </w:r>
    </w:p>
    <w:p w14:paraId="6247B368" w14:textId="77777777" w:rsidR="00B55D70" w:rsidRPr="00B94DCD" w:rsidRDefault="00B55D70" w:rsidP="00B55D70">
      <w:pPr>
        <w:pStyle w:val="NormalWeb"/>
        <w:rPr>
          <w:rFonts w:ascii="Arial" w:hAnsi="Arial" w:cs="Arial"/>
          <w:sz w:val="22"/>
          <w:szCs w:val="22"/>
        </w:rPr>
      </w:pPr>
      <w:r w:rsidRPr="00B94DCD">
        <w:rPr>
          <w:rFonts w:ascii="Arial" w:hAnsi="Arial" w:cs="Arial"/>
          <w:sz w:val="22"/>
          <w:szCs w:val="22"/>
        </w:rPr>
        <w:t xml:space="preserve">For the purpose of reorganization or liquidation </w:t>
      </w:r>
    </w:p>
    <w:p w14:paraId="73BA8FF1" w14:textId="17557BC7" w:rsidR="00B55D70" w:rsidRPr="00B94DCD" w:rsidRDefault="00B55D70" w:rsidP="00B55D70">
      <w:pPr>
        <w:pStyle w:val="NormalWeb"/>
        <w:rPr>
          <w:rFonts w:ascii="Arial" w:hAnsi="Arial" w:cs="Arial"/>
          <w:sz w:val="22"/>
          <w:szCs w:val="22"/>
        </w:rPr>
      </w:pPr>
      <w:r w:rsidRPr="00B94DCD">
        <w:rPr>
          <w:rFonts w:ascii="Arial" w:hAnsi="Arial" w:cs="Arial"/>
          <w:sz w:val="22"/>
          <w:szCs w:val="22"/>
        </w:rPr>
        <w:t xml:space="preserve">Some types of proceeding that may satisfy certain elements of the definition of foreign proceeding in article 2, subparagraph </w:t>
      </w:r>
      <w:r w:rsidRPr="00B94DCD">
        <w:rPr>
          <w:rFonts w:ascii="Arial" w:hAnsi="Arial" w:cs="Arial"/>
          <w:i/>
          <w:iCs/>
          <w:sz w:val="22"/>
          <w:szCs w:val="22"/>
        </w:rPr>
        <w:t xml:space="preserve">(a) </w:t>
      </w:r>
      <w:r w:rsidRPr="00B94DCD">
        <w:rPr>
          <w:rFonts w:ascii="Arial" w:hAnsi="Arial" w:cs="Arial"/>
          <w:sz w:val="22"/>
          <w:szCs w:val="22"/>
        </w:rPr>
        <w:t xml:space="preserve">may nevertheless be ineligible for recognition because they are not for the stated purpose of reorganization or liquidation. </w:t>
      </w:r>
      <w:r w:rsidR="00C83300" w:rsidRPr="00B94DCD">
        <w:rPr>
          <w:rFonts w:ascii="Arial" w:hAnsi="Arial" w:cs="Arial"/>
          <w:sz w:val="22"/>
          <w:szCs w:val="22"/>
        </w:rPr>
        <w:t xml:space="preserve">These could be in </w:t>
      </w:r>
      <w:r w:rsidRPr="00B94DCD">
        <w:rPr>
          <w:rFonts w:ascii="Arial" w:hAnsi="Arial" w:cs="Arial"/>
          <w:sz w:val="22"/>
          <w:szCs w:val="22"/>
        </w:rPr>
        <w:t xml:space="preserve">various forms, including proceedings that are designed to prevent dissipation and waste, </w:t>
      </w:r>
      <w:r w:rsidR="00C83300" w:rsidRPr="00B94DCD">
        <w:rPr>
          <w:rFonts w:ascii="Arial" w:hAnsi="Arial" w:cs="Arial"/>
          <w:sz w:val="22"/>
          <w:szCs w:val="22"/>
        </w:rPr>
        <w:t xml:space="preserve">instead of </w:t>
      </w:r>
      <w:r w:rsidRPr="00B94DCD">
        <w:rPr>
          <w:rFonts w:ascii="Arial" w:hAnsi="Arial" w:cs="Arial"/>
          <w:sz w:val="22"/>
          <w:szCs w:val="22"/>
        </w:rPr>
        <w:t>liquidat</w:t>
      </w:r>
      <w:r w:rsidR="00C83300" w:rsidRPr="00B94DCD">
        <w:rPr>
          <w:rFonts w:ascii="Arial" w:hAnsi="Arial" w:cs="Arial"/>
          <w:sz w:val="22"/>
          <w:szCs w:val="22"/>
        </w:rPr>
        <w:t xml:space="preserve">ing </w:t>
      </w:r>
      <w:r w:rsidRPr="00B94DCD">
        <w:rPr>
          <w:rFonts w:ascii="Arial" w:hAnsi="Arial" w:cs="Arial"/>
          <w:sz w:val="22"/>
          <w:szCs w:val="22"/>
        </w:rPr>
        <w:t>or reorganiz</w:t>
      </w:r>
      <w:r w:rsidR="00C83300" w:rsidRPr="00B94DCD">
        <w:rPr>
          <w:rFonts w:ascii="Arial" w:hAnsi="Arial" w:cs="Arial"/>
          <w:sz w:val="22"/>
          <w:szCs w:val="22"/>
        </w:rPr>
        <w:t>ing</w:t>
      </w:r>
      <w:r w:rsidRPr="00B94DCD">
        <w:rPr>
          <w:rFonts w:ascii="Arial" w:hAnsi="Arial" w:cs="Arial"/>
          <w:sz w:val="22"/>
          <w:szCs w:val="22"/>
        </w:rPr>
        <w:t xml:space="preserve"> the insolvency estate; proceedings designed to prevent detriment to investors rather than to all creditors or </w:t>
      </w:r>
      <w:r w:rsidR="00C83300" w:rsidRPr="00B94DCD">
        <w:rPr>
          <w:rFonts w:ascii="Arial" w:hAnsi="Arial" w:cs="Arial"/>
          <w:sz w:val="22"/>
          <w:szCs w:val="22"/>
        </w:rPr>
        <w:t xml:space="preserve">such </w:t>
      </w:r>
      <w:r w:rsidRPr="00B94DCD">
        <w:rPr>
          <w:rFonts w:ascii="Arial" w:hAnsi="Arial" w:cs="Arial"/>
          <w:sz w:val="22"/>
          <w:szCs w:val="22"/>
        </w:rPr>
        <w:t xml:space="preserve">proceedings </w:t>
      </w:r>
      <w:r w:rsidR="00C83300" w:rsidRPr="00B94DCD">
        <w:rPr>
          <w:rFonts w:ascii="Arial" w:hAnsi="Arial" w:cs="Arial"/>
          <w:sz w:val="22"/>
          <w:szCs w:val="22"/>
        </w:rPr>
        <w:t>under</w:t>
      </w:r>
      <w:r w:rsidRPr="00B94DCD">
        <w:rPr>
          <w:rFonts w:ascii="Arial" w:hAnsi="Arial" w:cs="Arial"/>
          <w:sz w:val="22"/>
          <w:szCs w:val="22"/>
        </w:rPr>
        <w:t xml:space="preserve"> which the powers </w:t>
      </w:r>
      <w:r w:rsidR="00C83300" w:rsidRPr="00B94DCD">
        <w:rPr>
          <w:rFonts w:ascii="Arial" w:hAnsi="Arial" w:cs="Arial"/>
          <w:sz w:val="22"/>
          <w:szCs w:val="22"/>
        </w:rPr>
        <w:t xml:space="preserve">given </w:t>
      </w:r>
      <w:r w:rsidRPr="00B94DCD">
        <w:rPr>
          <w:rFonts w:ascii="Arial" w:hAnsi="Arial" w:cs="Arial"/>
          <w:sz w:val="22"/>
          <w:szCs w:val="22"/>
        </w:rPr>
        <w:t>and the duties imposed upon the foreign representative are more limited than the powers or duties typically associated with liquidation or reorganization</w:t>
      </w:r>
      <w:r w:rsidR="00C83300" w:rsidRPr="00B94DCD">
        <w:rPr>
          <w:rFonts w:ascii="Arial" w:hAnsi="Arial" w:cs="Arial"/>
          <w:sz w:val="22"/>
          <w:szCs w:val="22"/>
        </w:rPr>
        <w:t>.</w:t>
      </w:r>
    </w:p>
    <w:p w14:paraId="255DA8C4" w14:textId="38DE594A" w:rsidR="006E7B82" w:rsidRPr="00B94DCD" w:rsidRDefault="00012820" w:rsidP="00B55D70">
      <w:pPr>
        <w:pStyle w:val="NormalWeb"/>
        <w:rPr>
          <w:rFonts w:ascii="Arial" w:hAnsi="Arial" w:cs="Arial"/>
          <w:sz w:val="22"/>
          <w:szCs w:val="22"/>
          <w:lang w:bidi="hi-IN"/>
        </w:rPr>
      </w:pPr>
      <w:r w:rsidRPr="00B94DCD">
        <w:rPr>
          <w:rFonts w:ascii="Arial" w:hAnsi="Arial" w:cs="Arial"/>
          <w:sz w:val="22"/>
          <w:szCs w:val="22"/>
          <w:cs/>
          <w:lang w:bidi="hi-IN"/>
        </w:rPr>
        <w:t>T</w:t>
      </w:r>
      <w:r w:rsidR="006E7B82" w:rsidRPr="00B94DCD">
        <w:rPr>
          <w:rFonts w:ascii="Arial" w:hAnsi="Arial" w:cs="Arial"/>
          <w:sz w:val="22"/>
          <w:szCs w:val="22"/>
          <w:cs/>
          <w:lang w:bidi="hi-IN"/>
        </w:rPr>
        <w:t xml:space="preserve">he actions of the NB to appoint the DGF </w:t>
      </w:r>
      <w:r w:rsidR="00942B0A" w:rsidRPr="00B94DCD">
        <w:rPr>
          <w:rFonts w:ascii="Arial" w:hAnsi="Arial" w:cs="Arial"/>
          <w:sz w:val="22"/>
          <w:szCs w:val="22"/>
          <w:cs/>
          <w:lang w:bidi="hi-IN"/>
        </w:rPr>
        <w:t xml:space="preserve">to </w:t>
      </w:r>
      <w:r w:rsidR="0015255B" w:rsidRPr="00B94DCD">
        <w:rPr>
          <w:rFonts w:ascii="Arial" w:hAnsi="Arial" w:cs="Arial"/>
          <w:sz w:val="22"/>
          <w:szCs w:val="22"/>
          <w:cs/>
          <w:lang w:bidi="hi-IN"/>
        </w:rPr>
        <w:t>ini</w:t>
      </w:r>
      <w:r w:rsidR="00CC26DD" w:rsidRPr="00B94DCD">
        <w:rPr>
          <w:rFonts w:ascii="Arial" w:hAnsi="Arial" w:cs="Arial"/>
          <w:sz w:val="22"/>
          <w:szCs w:val="22"/>
          <w:cs/>
          <w:lang w:bidi="hi-IN"/>
        </w:rPr>
        <w:t xml:space="preserve">tially </w:t>
      </w:r>
      <w:r w:rsidR="00942B0A" w:rsidRPr="00B94DCD">
        <w:rPr>
          <w:rFonts w:ascii="Arial" w:hAnsi="Arial" w:cs="Arial"/>
          <w:sz w:val="22"/>
          <w:szCs w:val="22"/>
          <w:cs/>
          <w:lang w:bidi="hi-IN"/>
        </w:rPr>
        <w:t xml:space="preserve">administer </w:t>
      </w:r>
      <w:r w:rsidR="00CC26DD" w:rsidRPr="00B94DCD">
        <w:rPr>
          <w:rFonts w:ascii="Arial" w:hAnsi="Arial" w:cs="Arial"/>
          <w:sz w:val="22"/>
          <w:szCs w:val="22"/>
          <w:cs/>
          <w:lang w:bidi="hi-IN"/>
        </w:rPr>
        <w:t xml:space="preserve">the bank with the intent of improving </w:t>
      </w:r>
      <w:r w:rsidR="00CC26DD" w:rsidRPr="00B94DCD">
        <w:rPr>
          <w:rFonts w:ascii="Arial" w:hAnsi="Arial" w:cs="Arial"/>
          <w:sz w:val="22"/>
          <w:szCs w:val="22"/>
          <w:lang w:bidi="hi-IN"/>
        </w:rPr>
        <w:t>its financial</w:t>
      </w:r>
      <w:r w:rsidR="00CC26DD" w:rsidRPr="00B94DCD">
        <w:rPr>
          <w:rFonts w:ascii="Arial" w:hAnsi="Arial" w:cs="Arial"/>
          <w:sz w:val="22"/>
          <w:szCs w:val="22"/>
          <w:cs/>
          <w:lang w:bidi="hi-IN"/>
        </w:rPr>
        <w:t xml:space="preserve"> health </w:t>
      </w:r>
      <w:r w:rsidR="00942B0A" w:rsidRPr="00B94DCD">
        <w:rPr>
          <w:rFonts w:ascii="Arial" w:hAnsi="Arial" w:cs="Arial"/>
          <w:sz w:val="22"/>
          <w:szCs w:val="22"/>
          <w:cs/>
          <w:lang w:bidi="hi-IN"/>
        </w:rPr>
        <w:t>and then subsequently become the liquidator on the revoki</w:t>
      </w:r>
      <w:r w:rsidR="006E674D" w:rsidRPr="00B94DCD">
        <w:rPr>
          <w:rFonts w:ascii="Arial" w:hAnsi="Arial" w:cs="Arial"/>
          <w:sz w:val="22"/>
          <w:szCs w:val="22"/>
          <w:cs/>
          <w:lang w:bidi="hi-IN"/>
        </w:rPr>
        <w:t>ng of the licence</w:t>
      </w:r>
      <w:r w:rsidR="00C83300" w:rsidRPr="00B94DCD">
        <w:rPr>
          <w:rFonts w:ascii="Arial" w:hAnsi="Arial" w:cs="Arial"/>
          <w:sz w:val="22"/>
          <w:szCs w:val="22"/>
          <w:cs/>
          <w:lang w:bidi="hi-IN"/>
        </w:rPr>
        <w:t>,</w:t>
      </w:r>
      <w:r w:rsidR="00CC26DD" w:rsidRPr="00B94DCD">
        <w:rPr>
          <w:rFonts w:ascii="Arial" w:hAnsi="Arial" w:cs="Arial"/>
          <w:sz w:val="22"/>
          <w:szCs w:val="22"/>
          <w:cs/>
          <w:lang w:bidi="hi-IN"/>
        </w:rPr>
        <w:t xml:space="preserve"> in t</w:t>
      </w:r>
      <w:r w:rsidR="00DD1CAD" w:rsidRPr="00B94DCD">
        <w:rPr>
          <w:rFonts w:ascii="Arial" w:hAnsi="Arial" w:cs="Arial"/>
          <w:sz w:val="22"/>
          <w:szCs w:val="22"/>
          <w:cs/>
          <w:lang w:bidi="hi-IN"/>
        </w:rPr>
        <w:t>h</w:t>
      </w:r>
      <w:r w:rsidR="00C83300" w:rsidRPr="00B94DCD">
        <w:rPr>
          <w:rFonts w:ascii="Arial" w:hAnsi="Arial" w:cs="Arial"/>
          <w:sz w:val="22"/>
          <w:szCs w:val="22"/>
          <w:cs/>
          <w:lang w:bidi="hi-IN"/>
        </w:rPr>
        <w:t>e</w:t>
      </w:r>
      <w:r w:rsidR="00DD1CAD" w:rsidRPr="00B94DCD">
        <w:rPr>
          <w:rFonts w:ascii="Arial" w:hAnsi="Arial" w:cs="Arial"/>
          <w:sz w:val="22"/>
          <w:szCs w:val="22"/>
          <w:cs/>
          <w:lang w:bidi="hi-IN"/>
        </w:rPr>
        <w:t xml:space="preserve"> event the proposed requirements are not met</w:t>
      </w:r>
      <w:r w:rsidR="006E674D" w:rsidRPr="00B94DCD">
        <w:rPr>
          <w:rFonts w:ascii="Arial" w:hAnsi="Arial" w:cs="Arial"/>
          <w:sz w:val="22"/>
          <w:szCs w:val="22"/>
          <w:cs/>
          <w:lang w:bidi="hi-IN"/>
        </w:rPr>
        <w:t xml:space="preserve">, </w:t>
      </w:r>
      <w:r w:rsidR="00C83300" w:rsidRPr="00B94DCD">
        <w:rPr>
          <w:rFonts w:ascii="Arial" w:hAnsi="Arial" w:cs="Arial"/>
          <w:sz w:val="22"/>
          <w:szCs w:val="22"/>
          <w:lang w:bidi="hi-IN"/>
        </w:rPr>
        <w:t>fulfils</w:t>
      </w:r>
      <w:r w:rsidR="006E674D" w:rsidRPr="00B94DCD">
        <w:rPr>
          <w:rFonts w:ascii="Arial" w:hAnsi="Arial" w:cs="Arial"/>
          <w:sz w:val="22"/>
          <w:szCs w:val="22"/>
          <w:cs/>
          <w:lang w:bidi="hi-IN"/>
        </w:rPr>
        <w:t xml:space="preserve"> the criteria that this proceeding was done with t</w:t>
      </w:r>
      <w:r w:rsidR="00D54A48" w:rsidRPr="00B94DCD">
        <w:rPr>
          <w:rFonts w:ascii="Arial" w:hAnsi="Arial" w:cs="Arial"/>
          <w:sz w:val="22"/>
          <w:szCs w:val="22"/>
          <w:cs/>
          <w:lang w:bidi="hi-IN"/>
        </w:rPr>
        <w:t>he purpose of liquidation.</w:t>
      </w:r>
    </w:p>
    <w:p w14:paraId="1BB91AB5" w14:textId="77777777" w:rsidR="00B55D70" w:rsidRPr="00B94DCD" w:rsidRDefault="00B55D70" w:rsidP="00B55D70">
      <w:pPr>
        <w:pStyle w:val="NormalWeb"/>
        <w:rPr>
          <w:rFonts w:ascii="Arial" w:hAnsi="Arial" w:cs="Arial"/>
          <w:sz w:val="22"/>
          <w:szCs w:val="22"/>
        </w:rPr>
      </w:pPr>
      <w:r w:rsidRPr="00B94DCD">
        <w:rPr>
          <w:rFonts w:ascii="Arial" w:hAnsi="Arial" w:cs="Arial"/>
          <w:sz w:val="22"/>
          <w:szCs w:val="22"/>
        </w:rPr>
        <w:t xml:space="preserve">Interim proceeding </w:t>
      </w:r>
    </w:p>
    <w:p w14:paraId="27424CB9" w14:textId="7B1688F2" w:rsidR="00B55D70" w:rsidRPr="00B94DCD" w:rsidRDefault="00B55D70" w:rsidP="00B55D70">
      <w:pPr>
        <w:pStyle w:val="NormalWeb"/>
        <w:rPr>
          <w:rFonts w:ascii="Arial" w:hAnsi="Arial" w:cs="Arial"/>
          <w:sz w:val="22"/>
          <w:szCs w:val="22"/>
        </w:rPr>
      </w:pPr>
      <w:r w:rsidRPr="00B94DCD">
        <w:rPr>
          <w:rFonts w:ascii="Arial" w:hAnsi="Arial" w:cs="Arial"/>
          <w:sz w:val="22"/>
          <w:szCs w:val="22"/>
        </w:rPr>
        <w:t xml:space="preserve">The definitions in subparagraphs </w:t>
      </w:r>
      <w:r w:rsidRPr="00B94DCD">
        <w:rPr>
          <w:rFonts w:ascii="Arial" w:hAnsi="Arial" w:cs="Arial"/>
          <w:i/>
          <w:iCs/>
          <w:sz w:val="22"/>
          <w:szCs w:val="22"/>
        </w:rPr>
        <w:t xml:space="preserve">(a) </w:t>
      </w:r>
      <w:r w:rsidRPr="00B94DCD">
        <w:rPr>
          <w:rFonts w:ascii="Arial" w:hAnsi="Arial" w:cs="Arial"/>
          <w:sz w:val="22"/>
          <w:szCs w:val="22"/>
        </w:rPr>
        <w:t xml:space="preserve">and </w:t>
      </w:r>
      <w:r w:rsidRPr="00B94DCD">
        <w:rPr>
          <w:rFonts w:ascii="Arial" w:hAnsi="Arial" w:cs="Arial"/>
          <w:i/>
          <w:iCs/>
          <w:sz w:val="22"/>
          <w:szCs w:val="22"/>
        </w:rPr>
        <w:t xml:space="preserve">(d) </w:t>
      </w:r>
      <w:r w:rsidRPr="00B94DCD">
        <w:rPr>
          <w:rFonts w:ascii="Arial" w:hAnsi="Arial" w:cs="Arial"/>
          <w:sz w:val="22"/>
          <w:szCs w:val="22"/>
        </w:rPr>
        <w:t xml:space="preserve">cover also an “interim proceeding” and a representative “appointed on an interim basis” </w:t>
      </w:r>
    </w:p>
    <w:p w14:paraId="407B8EEF" w14:textId="00EECF5C" w:rsidR="00B55D70" w:rsidRPr="00B94DCD" w:rsidRDefault="00B55D70" w:rsidP="00B55D70">
      <w:pPr>
        <w:pStyle w:val="NormalWeb"/>
        <w:rPr>
          <w:rFonts w:ascii="Arial" w:hAnsi="Arial" w:cs="Arial"/>
          <w:i/>
          <w:iCs/>
          <w:sz w:val="22"/>
          <w:szCs w:val="22"/>
        </w:rPr>
      </w:pPr>
      <w:r w:rsidRPr="00B94DCD">
        <w:rPr>
          <w:rFonts w:ascii="Arial" w:hAnsi="Arial" w:cs="Arial"/>
          <w:sz w:val="22"/>
          <w:szCs w:val="22"/>
        </w:rPr>
        <w:t xml:space="preserve">The reason is that in the practice of many countries insolvency proceedings are often, or even usually, commenced on an “interim” or “provisional” basis. Except for being labelled as interim, those proceedings meet all the other requisites of the definition in article 2, sub- paragraph </w:t>
      </w:r>
      <w:r w:rsidRPr="00B94DCD">
        <w:rPr>
          <w:rFonts w:ascii="Arial" w:hAnsi="Arial" w:cs="Arial"/>
          <w:i/>
          <w:iCs/>
          <w:sz w:val="22"/>
          <w:szCs w:val="22"/>
        </w:rPr>
        <w:t xml:space="preserve">(a) </w:t>
      </w:r>
    </w:p>
    <w:p w14:paraId="6495A422" w14:textId="58CDA81F" w:rsidR="00BF4AC7" w:rsidRPr="00B94DCD" w:rsidRDefault="00BF4AC7" w:rsidP="00B55D70">
      <w:pPr>
        <w:pStyle w:val="NormalWeb"/>
        <w:rPr>
          <w:rFonts w:ascii="Arial" w:hAnsi="Arial" w:cs="Arial"/>
          <w:sz w:val="22"/>
          <w:szCs w:val="22"/>
          <w:lang w:bidi="hi-IN"/>
        </w:rPr>
      </w:pPr>
      <w:r w:rsidRPr="00B94DCD">
        <w:rPr>
          <w:rFonts w:ascii="Arial" w:hAnsi="Arial" w:cs="Arial"/>
          <w:sz w:val="22"/>
          <w:szCs w:val="22"/>
          <w:cs/>
          <w:lang w:bidi="hi-IN"/>
        </w:rPr>
        <w:t>The DGF’s appointment was on</w:t>
      </w:r>
      <w:r w:rsidR="000B254E" w:rsidRPr="00B94DCD">
        <w:rPr>
          <w:rFonts w:ascii="Arial" w:hAnsi="Arial" w:cs="Arial"/>
          <w:sz w:val="22"/>
          <w:szCs w:val="22"/>
          <w:cs/>
          <w:lang w:bidi="hi-IN"/>
        </w:rPr>
        <w:t xml:space="preserve"> an interim basis until the licence was revoked to convert the ad</w:t>
      </w:r>
      <w:r w:rsidR="00660DE0" w:rsidRPr="00B94DCD">
        <w:rPr>
          <w:rFonts w:ascii="Arial" w:hAnsi="Arial" w:cs="Arial"/>
          <w:sz w:val="22"/>
          <w:szCs w:val="22"/>
          <w:cs/>
          <w:lang w:bidi="hi-IN"/>
        </w:rPr>
        <w:t>ministration into a liquidation.</w:t>
      </w:r>
    </w:p>
    <w:p w14:paraId="67C91D09" w14:textId="77777777" w:rsidR="00B55D70" w:rsidRPr="00B94DCD" w:rsidRDefault="00B55D70" w:rsidP="00B55D70">
      <w:pPr>
        <w:pStyle w:val="NormalWeb"/>
        <w:rPr>
          <w:rFonts w:ascii="Arial" w:hAnsi="Arial" w:cs="Arial"/>
          <w:sz w:val="22"/>
          <w:szCs w:val="22"/>
        </w:rPr>
      </w:pPr>
      <w:r w:rsidRPr="00B94DCD">
        <w:rPr>
          <w:rFonts w:ascii="Arial" w:hAnsi="Arial" w:cs="Arial"/>
          <w:sz w:val="22"/>
          <w:szCs w:val="22"/>
        </w:rPr>
        <w:t xml:space="preserve">Subparagraph (b) – foreign main proceeding </w:t>
      </w:r>
    </w:p>
    <w:p w14:paraId="78B73334" w14:textId="6047A1E8" w:rsidR="00B55D70" w:rsidRPr="00B94DCD" w:rsidRDefault="00B55D70" w:rsidP="00B55D70">
      <w:pPr>
        <w:pStyle w:val="NormalWeb"/>
        <w:rPr>
          <w:rFonts w:ascii="Arial" w:hAnsi="Arial" w:cs="Arial"/>
          <w:sz w:val="22"/>
          <w:szCs w:val="22"/>
        </w:rPr>
      </w:pPr>
      <w:r w:rsidRPr="00B94DCD">
        <w:rPr>
          <w:rFonts w:ascii="Arial" w:hAnsi="Arial" w:cs="Arial"/>
          <w:sz w:val="22"/>
          <w:szCs w:val="22"/>
        </w:rPr>
        <w:t xml:space="preserve">81. A foreign proceeding is deemed to be the “main” proceeding if it has been commenced in the State where “the debtor has the centre of its main interests”. The determination that a foreign proceeding is a “main” proceeding may affect the nature of the relief accorded to the foreign </w:t>
      </w:r>
      <w:r w:rsidR="00C83300" w:rsidRPr="00B94DCD">
        <w:rPr>
          <w:rFonts w:ascii="Arial" w:hAnsi="Arial" w:cs="Arial"/>
          <w:sz w:val="22"/>
          <w:szCs w:val="22"/>
        </w:rPr>
        <w:t>representative</w:t>
      </w:r>
      <w:r w:rsidRPr="00B94DCD">
        <w:rPr>
          <w:rFonts w:ascii="Arial" w:hAnsi="Arial" w:cs="Arial"/>
          <w:sz w:val="22"/>
          <w:szCs w:val="22"/>
        </w:rPr>
        <w:t xml:space="preserve"> under articles 20 and 21 and coordination of the foreign proceeding with proceedings that may be commenced in the enacting State under chapter IV and with other concurrent proceedings under chapter V.</w:t>
      </w:r>
    </w:p>
    <w:p w14:paraId="008A17D3" w14:textId="75B29CCD" w:rsidR="00E2071D" w:rsidRPr="00B94DCD" w:rsidRDefault="00A901E4" w:rsidP="00B55D70">
      <w:pPr>
        <w:pStyle w:val="NormalWeb"/>
        <w:rPr>
          <w:rFonts w:ascii="Arial" w:hAnsi="Arial" w:cs="Arial"/>
          <w:sz w:val="22"/>
          <w:szCs w:val="22"/>
          <w:lang w:bidi="hi-IN"/>
        </w:rPr>
      </w:pPr>
      <w:r w:rsidRPr="00B94DCD">
        <w:rPr>
          <w:rFonts w:ascii="Arial" w:hAnsi="Arial" w:cs="Arial"/>
          <w:color w:val="000000"/>
          <w:sz w:val="22"/>
          <w:szCs w:val="22"/>
          <w:lang w:val="en-GB"/>
        </w:rPr>
        <w:t xml:space="preserve">The Bank’s registered office is situated in Country A, </w:t>
      </w:r>
      <w:r w:rsidR="00B5019E" w:rsidRPr="00B94DCD">
        <w:rPr>
          <w:rFonts w:ascii="Arial" w:hAnsi="Arial" w:cs="Arial"/>
          <w:color w:val="000000"/>
          <w:sz w:val="22"/>
          <w:szCs w:val="22"/>
          <w:cs/>
          <w:lang w:val="en-GB" w:bidi="hi-IN"/>
        </w:rPr>
        <w:t>and</w:t>
      </w:r>
      <w:r w:rsidR="00F4640E" w:rsidRPr="00B94DCD">
        <w:rPr>
          <w:rFonts w:ascii="Arial" w:hAnsi="Arial" w:cs="Arial"/>
          <w:sz w:val="22"/>
          <w:szCs w:val="22"/>
          <w:cs/>
          <w:lang w:bidi="hi-IN"/>
        </w:rPr>
        <w:t xml:space="preserve"> its operations are located and managed from there, the </w:t>
      </w:r>
      <w:r w:rsidR="003A0A63" w:rsidRPr="00B94DCD">
        <w:rPr>
          <w:rFonts w:ascii="Arial" w:hAnsi="Arial" w:cs="Arial"/>
          <w:sz w:val="22"/>
          <w:szCs w:val="22"/>
          <w:cs/>
          <w:lang w:bidi="hi-IN"/>
        </w:rPr>
        <w:t>Proceeding for liquidation of the bank will be classified</w:t>
      </w:r>
      <w:r w:rsidR="00571307" w:rsidRPr="00B94DCD">
        <w:rPr>
          <w:rFonts w:ascii="Arial" w:hAnsi="Arial" w:cs="Arial"/>
          <w:sz w:val="22"/>
          <w:szCs w:val="22"/>
          <w:cs/>
          <w:lang w:bidi="hi-IN"/>
        </w:rPr>
        <w:t xml:space="preserve"> as the foreign main proceeding.</w:t>
      </w:r>
    </w:p>
    <w:p w14:paraId="2AC398CA" w14:textId="77777777" w:rsidR="00B55D70" w:rsidRPr="00B94DCD" w:rsidRDefault="00B55D70" w:rsidP="00B55D70">
      <w:pPr>
        <w:pStyle w:val="NormalWeb"/>
        <w:rPr>
          <w:rFonts w:ascii="Arial" w:hAnsi="Arial" w:cs="Arial"/>
          <w:sz w:val="22"/>
          <w:szCs w:val="22"/>
        </w:rPr>
      </w:pPr>
      <w:r w:rsidRPr="00B94DCD">
        <w:rPr>
          <w:rFonts w:ascii="Arial" w:hAnsi="Arial" w:cs="Arial"/>
          <w:sz w:val="22"/>
          <w:szCs w:val="22"/>
        </w:rPr>
        <w:t xml:space="preserve">Subparagraph (c) – foreign non-main proceeding </w:t>
      </w:r>
    </w:p>
    <w:p w14:paraId="6696AD0E" w14:textId="3D79E0E8" w:rsidR="004B65A7" w:rsidRPr="00B94DCD" w:rsidRDefault="00B55D70" w:rsidP="00F75F19">
      <w:pPr>
        <w:pStyle w:val="NormalWeb"/>
        <w:rPr>
          <w:rFonts w:ascii="Arial" w:hAnsi="Arial" w:cs="Arial"/>
          <w:i/>
          <w:iCs/>
          <w:sz w:val="22"/>
          <w:szCs w:val="22"/>
          <w:lang w:bidi="hi-IN"/>
        </w:rPr>
      </w:pPr>
      <w:r w:rsidRPr="00B94DCD">
        <w:rPr>
          <w:rFonts w:ascii="Arial" w:hAnsi="Arial" w:cs="Arial"/>
          <w:sz w:val="22"/>
          <w:szCs w:val="22"/>
        </w:rPr>
        <w:t xml:space="preserve">Subparagraph </w:t>
      </w:r>
      <w:r w:rsidRPr="00B94DCD">
        <w:rPr>
          <w:rFonts w:ascii="Arial" w:hAnsi="Arial" w:cs="Arial"/>
          <w:i/>
          <w:iCs/>
          <w:sz w:val="22"/>
          <w:szCs w:val="22"/>
        </w:rPr>
        <w:t xml:space="preserve">(c) </w:t>
      </w:r>
      <w:r w:rsidRPr="00B94DCD">
        <w:rPr>
          <w:rFonts w:ascii="Arial" w:hAnsi="Arial" w:cs="Arial"/>
          <w:sz w:val="22"/>
          <w:szCs w:val="22"/>
        </w:rPr>
        <w:t xml:space="preserve">requires that a “foreign non-main proceeding” take place in the State where the debtor has an “establishment”. Thus, a foreign non-main proceeding susceptible to recognition under article 17, paragraph 2 may be only a proceeding commenced in a </w:t>
      </w:r>
      <w:r w:rsidRPr="00B94DCD">
        <w:rPr>
          <w:rFonts w:ascii="Arial" w:hAnsi="Arial" w:cs="Arial"/>
          <w:sz w:val="22"/>
          <w:szCs w:val="22"/>
        </w:rPr>
        <w:lastRenderedPageBreak/>
        <w:t xml:space="preserve">State where the debtor has an establishment within the meaning of article 2, subparagraph </w:t>
      </w:r>
      <w:r w:rsidRPr="00B94DCD">
        <w:rPr>
          <w:rFonts w:ascii="Arial" w:hAnsi="Arial" w:cs="Arial"/>
          <w:i/>
          <w:iCs/>
          <w:sz w:val="22"/>
          <w:szCs w:val="22"/>
        </w:rPr>
        <w:t>(f)</w:t>
      </w:r>
      <w:r w:rsidR="00D94F74" w:rsidRPr="00B94DCD">
        <w:rPr>
          <w:rFonts w:ascii="Arial" w:hAnsi="Arial" w:cs="Arial"/>
          <w:i/>
          <w:iCs/>
          <w:sz w:val="22"/>
          <w:szCs w:val="22"/>
          <w:cs/>
          <w:lang w:bidi="hi-IN"/>
        </w:rPr>
        <w:t>.</w:t>
      </w:r>
    </w:p>
    <w:p w14:paraId="57EF9CDF" w14:textId="77777777" w:rsidR="00F75F19" w:rsidRPr="00B94DCD" w:rsidRDefault="00BC334B" w:rsidP="00F75F19">
      <w:pPr>
        <w:pStyle w:val="NormalWeb"/>
        <w:rPr>
          <w:rFonts w:ascii="Arial" w:hAnsi="Arial" w:cs="Arial"/>
          <w:b/>
          <w:bCs/>
          <w:color w:val="000000"/>
          <w:sz w:val="22"/>
          <w:szCs w:val="22"/>
          <w:lang w:val="en-GB"/>
        </w:rPr>
      </w:pPr>
      <w:r w:rsidRPr="00B94DCD">
        <w:rPr>
          <w:rFonts w:ascii="Arial" w:hAnsi="Arial" w:cs="Arial"/>
          <w:b/>
          <w:bCs/>
          <w:color w:val="000000"/>
          <w:sz w:val="22"/>
          <w:szCs w:val="22"/>
          <w:lang w:val="en-GB"/>
        </w:rPr>
        <w:t>4.1.2</w:t>
      </w:r>
      <w:r w:rsidRPr="00B94DCD">
        <w:rPr>
          <w:rFonts w:ascii="Arial" w:hAnsi="Arial" w:cs="Arial"/>
          <w:color w:val="000000"/>
          <w:sz w:val="22"/>
          <w:szCs w:val="22"/>
          <w:lang w:val="en-GB"/>
        </w:rPr>
        <w:tab/>
      </w:r>
      <w:r w:rsidRPr="00B94DCD">
        <w:rPr>
          <w:rFonts w:ascii="Arial" w:hAnsi="Arial" w:cs="Arial"/>
          <w:b/>
          <w:bCs/>
          <w:color w:val="000000"/>
          <w:sz w:val="22"/>
          <w:szCs w:val="22"/>
          <w:lang w:val="en-GB"/>
        </w:rPr>
        <w:t>whether the Applicants fall within the description of “foreign representatives” as defined by article 2(d) of the MLCBI</w:t>
      </w:r>
    </w:p>
    <w:p w14:paraId="11AF9A06" w14:textId="77777777" w:rsidR="00BD4C3F" w:rsidRPr="00B94DCD" w:rsidRDefault="00BD4C3F" w:rsidP="00BD4C3F">
      <w:pPr>
        <w:rPr>
          <w:rFonts w:ascii="Arial" w:hAnsi="Arial" w:cs="Arial"/>
          <w:b/>
          <w:bCs/>
          <w:sz w:val="22"/>
          <w:szCs w:val="22"/>
          <w:lang w:val="en-GB"/>
        </w:rPr>
      </w:pPr>
      <w:r w:rsidRPr="00B94DCD">
        <w:rPr>
          <w:rFonts w:ascii="Arial" w:hAnsi="Arial" w:cs="Arial"/>
          <w:b/>
          <w:bCs/>
          <w:sz w:val="22"/>
          <w:szCs w:val="22"/>
          <w:lang w:val="en-GB"/>
        </w:rPr>
        <w:t>Ref:</w:t>
      </w:r>
    </w:p>
    <w:p w14:paraId="66B55B6B" w14:textId="418E7698" w:rsidR="00253C7B" w:rsidRPr="00B94DCD" w:rsidRDefault="00BD4C3F" w:rsidP="00253C7B">
      <w:pPr>
        <w:rPr>
          <w:rFonts w:ascii="Arial" w:hAnsi="Arial" w:cs="Arial"/>
          <w:sz w:val="22"/>
          <w:szCs w:val="22"/>
          <w:cs/>
        </w:rPr>
      </w:pPr>
      <w:r w:rsidRPr="00B94DCD">
        <w:rPr>
          <w:rFonts w:ascii="Arial" w:hAnsi="Arial" w:cs="Arial"/>
          <w:sz w:val="22"/>
          <w:szCs w:val="22"/>
        </w:rPr>
        <w:t xml:space="preserve">UNCITRAL Model Law on Cross-Border Insolvency Law with Guide to Enactment and Interpretation (2014), pp. </w:t>
      </w:r>
      <w:r w:rsidRPr="00B94DCD">
        <w:rPr>
          <w:rFonts w:ascii="Arial" w:hAnsi="Arial" w:cs="Arial"/>
          <w:sz w:val="22"/>
          <w:szCs w:val="22"/>
          <w:cs/>
          <w:lang w:val="en-GB" w:bidi="hi-IN"/>
        </w:rPr>
        <w:t>4,37-</w:t>
      </w:r>
      <w:r w:rsidRPr="00B94DCD">
        <w:rPr>
          <w:rFonts w:ascii="Arial" w:hAnsi="Arial" w:cs="Arial"/>
          <w:sz w:val="22"/>
          <w:szCs w:val="22"/>
          <w:lang w:val="en-GB"/>
        </w:rPr>
        <w:t>38</w:t>
      </w:r>
      <w:r w:rsidRPr="00B94DCD">
        <w:rPr>
          <w:rFonts w:ascii="Arial" w:hAnsi="Arial" w:cs="Arial"/>
          <w:sz w:val="22"/>
          <w:szCs w:val="22"/>
          <w:cs/>
          <w:lang w:val="en-GB" w:bidi="hi-IN"/>
        </w:rPr>
        <w:t>,46.</w:t>
      </w:r>
    </w:p>
    <w:p w14:paraId="7215339F" w14:textId="77777777" w:rsidR="00AA7CDE" w:rsidRPr="00B94DCD" w:rsidRDefault="00AA7CDE" w:rsidP="004214A6">
      <w:pPr>
        <w:rPr>
          <w:rFonts w:ascii="Arial" w:hAnsi="Arial" w:cs="Arial"/>
          <w:sz w:val="22"/>
          <w:szCs w:val="22"/>
          <w:lang w:bidi="hi-IN"/>
        </w:rPr>
      </w:pPr>
    </w:p>
    <w:p w14:paraId="50BA012E" w14:textId="77777777" w:rsidR="00BC334B" w:rsidRPr="00B94DCD" w:rsidRDefault="00BC334B" w:rsidP="00BC334B">
      <w:pPr>
        <w:rPr>
          <w:rFonts w:ascii="Arial" w:hAnsi="Arial" w:cs="Arial"/>
          <w:sz w:val="22"/>
          <w:szCs w:val="22"/>
          <w:lang w:val="en-GB"/>
        </w:rPr>
      </w:pPr>
      <w:r w:rsidRPr="00B94DCD">
        <w:rPr>
          <w:rFonts w:ascii="Arial" w:hAnsi="Arial" w:cs="Arial"/>
          <w:sz w:val="22"/>
          <w:szCs w:val="22"/>
          <w:lang w:val="en-GB"/>
        </w:rPr>
        <w:t xml:space="preserve">Article 2. Definitions </w:t>
      </w:r>
    </w:p>
    <w:p w14:paraId="0ACC248C" w14:textId="77777777" w:rsidR="00BC334B" w:rsidRPr="00B94DCD" w:rsidRDefault="00BC334B" w:rsidP="00BC334B">
      <w:pPr>
        <w:rPr>
          <w:rFonts w:ascii="Arial" w:hAnsi="Arial" w:cs="Arial"/>
          <w:sz w:val="22"/>
          <w:szCs w:val="22"/>
          <w:lang w:val="en-GB"/>
        </w:rPr>
      </w:pPr>
    </w:p>
    <w:p w14:paraId="54A2B260" w14:textId="77777777" w:rsidR="00BC334B" w:rsidRPr="00B94DCD" w:rsidRDefault="00BC334B" w:rsidP="00BC334B">
      <w:pPr>
        <w:rPr>
          <w:rFonts w:ascii="Arial" w:hAnsi="Arial" w:cs="Arial"/>
          <w:sz w:val="22"/>
          <w:szCs w:val="22"/>
          <w:lang w:val="en-GB"/>
        </w:rPr>
      </w:pPr>
      <w:r w:rsidRPr="00B94DCD">
        <w:rPr>
          <w:rFonts w:ascii="Arial" w:hAnsi="Arial" w:cs="Arial"/>
          <w:sz w:val="22"/>
          <w:szCs w:val="22"/>
          <w:lang w:val="en-GB"/>
        </w:rPr>
        <w:t>d) “Foreign representative” means a person or body, including one appointed on an interim basis, authorized in a foreign proceeding to administer</w:t>
      </w:r>
      <w:r w:rsidRPr="00B94DCD">
        <w:rPr>
          <w:rFonts w:ascii="Arial" w:hAnsi="Arial" w:cs="Arial"/>
          <w:sz w:val="22"/>
          <w:szCs w:val="22"/>
          <w:cs/>
          <w:lang w:val="en-GB" w:bidi="hi-IN"/>
        </w:rPr>
        <w:t xml:space="preserve"> </w:t>
      </w:r>
      <w:r w:rsidRPr="00B94DCD">
        <w:rPr>
          <w:rFonts w:ascii="Arial" w:hAnsi="Arial" w:cs="Arial"/>
          <w:sz w:val="22"/>
          <w:szCs w:val="22"/>
          <w:lang w:val="en-GB"/>
        </w:rPr>
        <w:t>the reorganization or the liquidation of the debtor’s assets or affairs or to act</w:t>
      </w:r>
      <w:r w:rsidRPr="00B94DCD">
        <w:rPr>
          <w:rFonts w:ascii="Arial" w:hAnsi="Arial" w:cs="Arial"/>
          <w:sz w:val="22"/>
          <w:szCs w:val="22"/>
          <w:cs/>
          <w:lang w:val="en-GB" w:bidi="hi-IN"/>
        </w:rPr>
        <w:t xml:space="preserve"> </w:t>
      </w:r>
      <w:r w:rsidRPr="00B94DCD">
        <w:rPr>
          <w:rFonts w:ascii="Arial" w:hAnsi="Arial" w:cs="Arial"/>
          <w:sz w:val="22"/>
          <w:szCs w:val="22"/>
          <w:lang w:val="en-GB"/>
        </w:rPr>
        <w:t>as a representative of the foreign proceeding;</w:t>
      </w:r>
    </w:p>
    <w:p w14:paraId="00A1EA77" w14:textId="77777777" w:rsidR="00BC334B" w:rsidRPr="00B94DCD" w:rsidRDefault="00BC334B" w:rsidP="00BC334B">
      <w:pPr>
        <w:rPr>
          <w:rFonts w:ascii="Arial" w:hAnsi="Arial" w:cs="Arial"/>
          <w:sz w:val="22"/>
          <w:szCs w:val="22"/>
          <w:lang w:val="en-GB"/>
        </w:rPr>
      </w:pPr>
    </w:p>
    <w:p w14:paraId="5EAC85AF" w14:textId="77777777" w:rsidR="00BC334B" w:rsidRPr="00B94DCD" w:rsidRDefault="00BC334B" w:rsidP="00BC334B">
      <w:pPr>
        <w:rPr>
          <w:rFonts w:ascii="Arial" w:hAnsi="Arial" w:cs="Arial"/>
          <w:sz w:val="22"/>
          <w:szCs w:val="22"/>
          <w:lang w:val="en-GB"/>
        </w:rPr>
      </w:pPr>
      <w:r w:rsidRPr="00B94DCD">
        <w:rPr>
          <w:rFonts w:ascii="Arial" w:hAnsi="Arial" w:cs="Arial"/>
          <w:sz w:val="22"/>
          <w:szCs w:val="22"/>
          <w:lang w:val="en-GB"/>
        </w:rPr>
        <w:t>(e) “Foreign court” means a judicial or other authority competent to control or supervise a foreign proceeding;</w:t>
      </w:r>
    </w:p>
    <w:p w14:paraId="1B917C18" w14:textId="77777777" w:rsidR="00BC334B" w:rsidRPr="00B94DCD" w:rsidRDefault="00BC334B" w:rsidP="00BC334B">
      <w:pPr>
        <w:rPr>
          <w:rFonts w:ascii="Arial" w:hAnsi="Arial" w:cs="Arial"/>
          <w:sz w:val="22"/>
          <w:szCs w:val="22"/>
          <w:lang w:val="en-GB"/>
        </w:rPr>
      </w:pPr>
    </w:p>
    <w:p w14:paraId="37526AC7" w14:textId="77777777" w:rsidR="00BC334B" w:rsidRPr="00B94DCD" w:rsidRDefault="00BC334B" w:rsidP="00BC334B">
      <w:pPr>
        <w:autoSpaceDE w:val="0"/>
        <w:autoSpaceDN w:val="0"/>
        <w:adjustRightInd w:val="0"/>
        <w:spacing w:line="276" w:lineRule="auto"/>
        <w:jc w:val="both"/>
        <w:rPr>
          <w:rFonts w:ascii="Arial" w:hAnsi="Arial" w:cs="Arial"/>
          <w:sz w:val="22"/>
          <w:szCs w:val="22"/>
          <w:lang w:val="en-GB" w:bidi="hi-IN"/>
        </w:rPr>
      </w:pPr>
      <w:r w:rsidRPr="00B94DCD">
        <w:rPr>
          <w:rFonts w:ascii="Arial" w:hAnsi="Arial" w:cs="Arial"/>
          <w:sz w:val="22"/>
          <w:szCs w:val="22"/>
        </w:rPr>
        <w:t xml:space="preserve">Subparagraph </w:t>
      </w:r>
      <w:r w:rsidRPr="00B94DCD">
        <w:rPr>
          <w:rFonts w:ascii="Arial" w:hAnsi="Arial" w:cs="Arial"/>
          <w:i/>
          <w:iCs/>
          <w:sz w:val="22"/>
          <w:szCs w:val="22"/>
        </w:rPr>
        <w:t xml:space="preserve">(d) </w:t>
      </w:r>
      <w:r w:rsidRPr="00B94DCD">
        <w:rPr>
          <w:rFonts w:ascii="Arial" w:hAnsi="Arial" w:cs="Arial"/>
          <w:sz w:val="22"/>
          <w:szCs w:val="22"/>
        </w:rPr>
        <w:t xml:space="preserve">recognizes that the foreign representative may be a person authorized in the foreign proceedings to administer those proceedings, which would include seeking recognition, relief and cooperation in another jurisdiction, or they may simply be a person authorized specifically for the purposes of representing those proceedings. The Model Law does not specify that the foreign representative must be authorized by the court (as defined in article 2, subparagraph </w:t>
      </w:r>
      <w:r w:rsidRPr="00B94DCD">
        <w:rPr>
          <w:rFonts w:ascii="Arial" w:hAnsi="Arial" w:cs="Arial"/>
          <w:i/>
          <w:iCs/>
          <w:sz w:val="22"/>
          <w:szCs w:val="22"/>
        </w:rPr>
        <w:t>(e)</w:t>
      </w:r>
      <w:r w:rsidRPr="00B94DCD">
        <w:rPr>
          <w:rFonts w:ascii="Arial" w:hAnsi="Arial" w:cs="Arial"/>
          <w:sz w:val="22"/>
          <w:szCs w:val="22"/>
        </w:rPr>
        <w:t>) and the definition is thus sufficiently broad to include appointments that might be made by a special agency other than the court</w:t>
      </w:r>
      <w:r w:rsidRPr="00B94DCD">
        <w:rPr>
          <w:rFonts w:ascii="Arial" w:hAnsi="Arial" w:cs="Arial"/>
          <w:color w:val="7B7B7B" w:themeColor="accent3" w:themeShade="BF"/>
          <w:sz w:val="22"/>
          <w:szCs w:val="22"/>
          <w:cs/>
          <w:lang w:val="en-GB" w:bidi="hi-IN"/>
        </w:rPr>
        <w:t>.</w:t>
      </w:r>
      <w:r w:rsidRPr="00B94DCD">
        <w:rPr>
          <w:rFonts w:ascii="Arial" w:hAnsi="Arial" w:cs="Arial"/>
          <w:sz w:val="22"/>
          <w:szCs w:val="22"/>
          <w:cs/>
          <w:lang w:val="en-GB" w:bidi="hi-IN"/>
        </w:rPr>
        <w:t xml:space="preserve"> I</w:t>
      </w:r>
      <w:proofErr w:type="spellStart"/>
      <w:r w:rsidRPr="00B94DCD">
        <w:rPr>
          <w:rFonts w:ascii="Arial" w:hAnsi="Arial" w:cs="Arial"/>
          <w:sz w:val="22"/>
          <w:szCs w:val="22"/>
          <w:lang w:val="en-GB"/>
        </w:rPr>
        <w:t>n</w:t>
      </w:r>
      <w:proofErr w:type="spellEnd"/>
      <w:r w:rsidRPr="00B94DCD">
        <w:rPr>
          <w:rFonts w:ascii="Arial" w:hAnsi="Arial" w:cs="Arial"/>
          <w:sz w:val="22"/>
          <w:szCs w:val="22"/>
          <w:lang w:val="en-GB"/>
        </w:rPr>
        <w:t xml:space="preserve"> order to obviate the need to refer to a foreign non-judicial authority whenever reference is made to a foreign court, the definition of “foreign court” in subparagraph (e) includes also non-judicial authorities.</w:t>
      </w:r>
    </w:p>
    <w:p w14:paraId="6FD727C3" w14:textId="77777777" w:rsidR="00BC334B" w:rsidRPr="00B94DCD" w:rsidRDefault="00BC334B" w:rsidP="00BC334B">
      <w:pPr>
        <w:jc w:val="both"/>
        <w:rPr>
          <w:rFonts w:ascii="Arial" w:hAnsi="Arial" w:cs="Arial"/>
          <w:sz w:val="22"/>
          <w:szCs w:val="22"/>
          <w:lang w:val="en-GB"/>
        </w:rPr>
      </w:pPr>
    </w:p>
    <w:p w14:paraId="2C1D4B05" w14:textId="645E8505" w:rsidR="00BC334B" w:rsidRPr="00B94DCD" w:rsidRDefault="00BC334B" w:rsidP="00BC334B">
      <w:pPr>
        <w:jc w:val="both"/>
        <w:rPr>
          <w:rFonts w:ascii="Arial" w:hAnsi="Arial" w:cs="Arial"/>
          <w:sz w:val="22"/>
          <w:szCs w:val="22"/>
          <w:lang w:val="en-GB" w:bidi="hi-IN"/>
        </w:rPr>
      </w:pPr>
      <w:r w:rsidRPr="00B94DCD">
        <w:rPr>
          <w:rFonts w:ascii="Arial" w:hAnsi="Arial" w:cs="Arial"/>
          <w:color w:val="000000"/>
          <w:sz w:val="22"/>
          <w:szCs w:val="22"/>
          <w:lang w:val="en-GB"/>
        </w:rPr>
        <w:t>The Commercial Bank for Business Corporation</w:t>
      </w:r>
      <w:r w:rsidRPr="00B94DCD">
        <w:rPr>
          <w:rFonts w:ascii="Arial" w:hAnsi="Arial" w:cs="Arial"/>
          <w:color w:val="000000"/>
          <w:sz w:val="22"/>
          <w:szCs w:val="22"/>
          <w:cs/>
          <w:lang w:val="en-GB" w:bidi="hi-IN"/>
        </w:rPr>
        <w:t>:</w:t>
      </w:r>
    </w:p>
    <w:p w14:paraId="7AD3B6EF" w14:textId="77777777" w:rsidR="00BC334B" w:rsidRPr="00B94DCD" w:rsidRDefault="00BC334B" w:rsidP="00BC334B">
      <w:pPr>
        <w:jc w:val="both"/>
        <w:rPr>
          <w:rFonts w:ascii="Arial" w:hAnsi="Arial" w:cs="Arial"/>
          <w:color w:val="000000"/>
          <w:sz w:val="22"/>
          <w:szCs w:val="22"/>
          <w:lang w:val="en-GB"/>
        </w:rPr>
      </w:pPr>
    </w:p>
    <w:p w14:paraId="271DF0E7" w14:textId="77777777" w:rsidR="00BC334B" w:rsidRPr="00B94DCD" w:rsidRDefault="00BC334B" w:rsidP="00BC334B">
      <w:pPr>
        <w:jc w:val="both"/>
        <w:rPr>
          <w:rFonts w:ascii="Arial" w:hAnsi="Arial" w:cs="Arial"/>
          <w:color w:val="000000"/>
          <w:sz w:val="22"/>
          <w:szCs w:val="22"/>
          <w:lang w:val="en-GB" w:bidi="hi-IN"/>
        </w:rPr>
      </w:pPr>
      <w:r w:rsidRPr="00B94DCD">
        <w:rPr>
          <w:rFonts w:ascii="Arial" w:hAnsi="Arial" w:cs="Arial"/>
          <w:color w:val="000000"/>
          <w:sz w:val="22"/>
          <w:szCs w:val="22"/>
          <w:cs/>
          <w:lang w:val="en-GB" w:bidi="hi-IN"/>
        </w:rPr>
        <w:t xml:space="preserve">The law </w:t>
      </w:r>
      <w:r w:rsidRPr="00B94DCD">
        <w:rPr>
          <w:rFonts w:ascii="Arial" w:hAnsi="Arial" w:cs="Arial"/>
          <w:color w:val="000000"/>
          <w:sz w:val="22"/>
          <w:szCs w:val="22"/>
          <w:lang w:val="en-GB" w:bidi="hi-IN"/>
        </w:rPr>
        <w:t>governing</w:t>
      </w:r>
      <w:r w:rsidRPr="00B94DCD">
        <w:rPr>
          <w:rFonts w:ascii="Arial" w:hAnsi="Arial" w:cs="Arial"/>
          <w:color w:val="000000"/>
          <w:sz w:val="22"/>
          <w:szCs w:val="22"/>
          <w:cs/>
          <w:lang w:val="en-GB" w:bidi="hi-IN"/>
        </w:rPr>
        <w:t xml:space="preserve"> the Banks to </w:t>
      </w:r>
      <w:r w:rsidRPr="00B94DCD">
        <w:rPr>
          <w:rFonts w:ascii="Arial" w:hAnsi="Arial" w:cs="Arial"/>
          <w:color w:val="000000"/>
          <w:sz w:val="22"/>
          <w:szCs w:val="22"/>
          <w:lang w:val="en-GB"/>
        </w:rPr>
        <w:t>classify a bank as “troubled” if it meets at least one of the criteria set down by article 75 of the Law of Country A on Banks and Banking Activity (LBBA) or for any of the reasons specified in its regulations.</w:t>
      </w:r>
      <w:r w:rsidRPr="00B94DCD">
        <w:rPr>
          <w:rFonts w:ascii="Arial" w:hAnsi="Arial" w:cs="Arial"/>
          <w:color w:val="000000"/>
          <w:sz w:val="22"/>
          <w:szCs w:val="22"/>
          <w:cs/>
          <w:lang w:val="en-GB" w:bidi="hi-IN"/>
        </w:rPr>
        <w:t xml:space="preserve"> (The Insolvency law of the country for Banks)</w:t>
      </w:r>
    </w:p>
    <w:p w14:paraId="42AF8DFB" w14:textId="4A24C7CD" w:rsidR="00BC334B" w:rsidRPr="00B94DCD" w:rsidRDefault="00D0317E" w:rsidP="00BC334B">
      <w:pPr>
        <w:jc w:val="both"/>
        <w:rPr>
          <w:rFonts w:ascii="Arial" w:hAnsi="Arial" w:cs="Arial"/>
          <w:color w:val="000000"/>
          <w:sz w:val="22"/>
          <w:szCs w:val="22"/>
          <w:lang w:val="en-GB" w:bidi="hi-IN"/>
        </w:rPr>
      </w:pPr>
      <w:r w:rsidRPr="00B94DCD">
        <w:rPr>
          <w:rFonts w:ascii="Arial" w:hAnsi="Arial" w:cs="Arial"/>
          <w:color w:val="000000"/>
          <w:sz w:val="22"/>
          <w:szCs w:val="22"/>
          <w:cs/>
          <w:lang w:val="en-GB" w:bidi="hi-IN"/>
        </w:rPr>
        <w:t>S</w:t>
      </w:r>
      <w:r w:rsidR="00BC334B" w:rsidRPr="00B94DCD">
        <w:rPr>
          <w:rFonts w:ascii="Arial" w:hAnsi="Arial" w:cs="Arial"/>
          <w:color w:val="000000"/>
          <w:sz w:val="22"/>
          <w:szCs w:val="22"/>
          <w:cs/>
          <w:lang w:val="en-GB" w:bidi="hi-IN"/>
        </w:rPr>
        <w:t xml:space="preserve">ection 2(e) allows for non judicial authorities to be the foreign court. </w:t>
      </w:r>
    </w:p>
    <w:p w14:paraId="63E6BBA2" w14:textId="77777777" w:rsidR="00BC334B" w:rsidRPr="00B94DCD" w:rsidRDefault="00BC334B" w:rsidP="00BC334B">
      <w:pPr>
        <w:autoSpaceDE w:val="0"/>
        <w:autoSpaceDN w:val="0"/>
        <w:adjustRightInd w:val="0"/>
        <w:spacing w:line="276" w:lineRule="auto"/>
        <w:jc w:val="both"/>
        <w:rPr>
          <w:rFonts w:ascii="Arial" w:hAnsi="Arial" w:cs="Arial"/>
          <w:color w:val="000000"/>
          <w:sz w:val="22"/>
          <w:szCs w:val="22"/>
          <w:lang w:val="en-GB" w:bidi="hi-IN"/>
        </w:rPr>
      </w:pPr>
    </w:p>
    <w:p w14:paraId="25B933CF" w14:textId="77777777" w:rsidR="00BC334B" w:rsidRPr="00B94DCD" w:rsidRDefault="00BC334B" w:rsidP="00BC334B">
      <w:pPr>
        <w:autoSpaceDE w:val="0"/>
        <w:autoSpaceDN w:val="0"/>
        <w:adjustRightInd w:val="0"/>
        <w:spacing w:line="276" w:lineRule="auto"/>
        <w:jc w:val="both"/>
        <w:rPr>
          <w:rFonts w:ascii="Arial" w:hAnsi="Arial" w:cs="Arial"/>
          <w:color w:val="000000"/>
          <w:sz w:val="22"/>
          <w:szCs w:val="22"/>
          <w:lang w:val="en-GB" w:bidi="hi-IN"/>
        </w:rPr>
      </w:pPr>
      <w:r w:rsidRPr="00B94DCD">
        <w:rPr>
          <w:rFonts w:ascii="Arial" w:hAnsi="Arial" w:cs="Arial"/>
          <w:color w:val="000000"/>
          <w:sz w:val="22"/>
          <w:szCs w:val="22"/>
          <w:cs/>
          <w:lang w:val="en-GB" w:bidi="hi-IN"/>
        </w:rPr>
        <w:t xml:space="preserve">Article 77 of the LBBA </w:t>
      </w:r>
      <w:r w:rsidRPr="00B94DCD">
        <w:rPr>
          <w:rFonts w:ascii="Arial" w:hAnsi="Arial" w:cs="Arial"/>
          <w:color w:val="000000"/>
          <w:sz w:val="22"/>
          <w:szCs w:val="22"/>
          <w:lang w:val="en-GB"/>
        </w:rPr>
        <w:t>provides that the DGF automatically becomes liquidator of a bank on the date it receives confirmation of the N</w:t>
      </w:r>
      <w:r w:rsidRPr="00B94DCD">
        <w:rPr>
          <w:rFonts w:ascii="Arial" w:hAnsi="Arial" w:cs="Arial"/>
          <w:color w:val="000000"/>
          <w:sz w:val="22"/>
          <w:szCs w:val="22"/>
          <w:cs/>
          <w:lang w:val="en-GB" w:bidi="hi-IN"/>
        </w:rPr>
        <w:t xml:space="preserve">B’s </w:t>
      </w:r>
      <w:r w:rsidRPr="00B94DCD">
        <w:rPr>
          <w:rFonts w:ascii="Arial" w:hAnsi="Arial" w:cs="Arial"/>
          <w:color w:val="000000"/>
          <w:sz w:val="22"/>
          <w:szCs w:val="22"/>
          <w:lang w:val="en-GB"/>
        </w:rPr>
        <w:t xml:space="preserve"> decision to revoke the bank’s licence. At that point, the DGF acquires the full powers of a liquidator under the law of Country</w:t>
      </w:r>
      <w:r w:rsidRPr="00B94DCD">
        <w:rPr>
          <w:rFonts w:ascii="Arial" w:hAnsi="Arial" w:cs="Arial"/>
          <w:color w:val="000000"/>
          <w:sz w:val="22"/>
          <w:szCs w:val="22"/>
          <w:cs/>
          <w:lang w:val="en-GB" w:bidi="hi-IN"/>
        </w:rPr>
        <w:t>.</w:t>
      </w:r>
    </w:p>
    <w:p w14:paraId="4D054CA3" w14:textId="57425304" w:rsidR="00BC334B" w:rsidRPr="00B94DCD" w:rsidRDefault="00BC334B" w:rsidP="00BC334B">
      <w:pPr>
        <w:autoSpaceDE w:val="0"/>
        <w:autoSpaceDN w:val="0"/>
        <w:adjustRightInd w:val="0"/>
        <w:spacing w:line="276" w:lineRule="auto"/>
        <w:jc w:val="both"/>
        <w:rPr>
          <w:rFonts w:ascii="Arial" w:hAnsi="Arial" w:cs="Arial"/>
          <w:color w:val="000000"/>
          <w:sz w:val="22"/>
          <w:szCs w:val="22"/>
          <w:lang w:val="en-GB" w:bidi="hi-IN"/>
        </w:rPr>
      </w:pPr>
      <w:r w:rsidRPr="00B94DCD">
        <w:rPr>
          <w:rFonts w:ascii="Arial" w:hAnsi="Arial" w:cs="Arial"/>
          <w:color w:val="000000"/>
          <w:sz w:val="22"/>
          <w:szCs w:val="22"/>
          <w:cs/>
          <w:lang w:val="en-GB" w:bidi="hi-IN"/>
        </w:rPr>
        <w:t xml:space="preserve">Hence the above </w:t>
      </w:r>
      <w:r w:rsidRPr="00B94DCD">
        <w:rPr>
          <w:rFonts w:ascii="Arial" w:hAnsi="Arial" w:cs="Arial"/>
          <w:color w:val="000000"/>
          <w:sz w:val="22"/>
          <w:szCs w:val="22"/>
          <w:lang w:val="en-GB" w:bidi="hi-IN"/>
        </w:rPr>
        <w:t>fulfils</w:t>
      </w:r>
      <w:r w:rsidRPr="00B94DCD">
        <w:rPr>
          <w:rFonts w:ascii="Arial" w:hAnsi="Arial" w:cs="Arial"/>
          <w:color w:val="000000"/>
          <w:sz w:val="22"/>
          <w:szCs w:val="22"/>
          <w:cs/>
          <w:lang w:val="en-GB" w:bidi="hi-IN"/>
        </w:rPr>
        <w:t xml:space="preserve"> the criteria of 2 (d) as DGF is the special agenc</w:t>
      </w:r>
      <w:r w:rsidR="00C83300" w:rsidRPr="00B94DCD">
        <w:rPr>
          <w:rFonts w:ascii="Arial" w:hAnsi="Arial" w:cs="Arial"/>
          <w:color w:val="000000"/>
          <w:sz w:val="22"/>
          <w:szCs w:val="22"/>
          <w:cs/>
          <w:lang w:val="en-GB" w:bidi="hi-IN"/>
        </w:rPr>
        <w:t xml:space="preserve">y </w:t>
      </w:r>
      <w:r w:rsidRPr="00B94DCD">
        <w:rPr>
          <w:rFonts w:ascii="Arial" w:hAnsi="Arial" w:cs="Arial"/>
          <w:color w:val="000000"/>
          <w:sz w:val="22"/>
          <w:szCs w:val="22"/>
          <w:cs/>
          <w:lang w:val="en-GB" w:bidi="hi-IN"/>
        </w:rPr>
        <w:t>/ body tasked with administration of Insolvent banks and assumes the role of the administrator</w:t>
      </w:r>
      <w:r w:rsidR="00C83300" w:rsidRPr="00B94DCD">
        <w:rPr>
          <w:rFonts w:ascii="Arial" w:hAnsi="Arial" w:cs="Arial"/>
          <w:color w:val="000000"/>
          <w:sz w:val="22"/>
          <w:szCs w:val="22"/>
          <w:cs/>
          <w:lang w:val="en-GB" w:bidi="hi-IN"/>
        </w:rPr>
        <w:t xml:space="preserve"> </w:t>
      </w:r>
      <w:r w:rsidRPr="00B94DCD">
        <w:rPr>
          <w:rFonts w:ascii="Arial" w:hAnsi="Arial" w:cs="Arial"/>
          <w:color w:val="000000"/>
          <w:sz w:val="22"/>
          <w:szCs w:val="22"/>
          <w:cs/>
          <w:lang w:val="en-GB" w:bidi="hi-IN"/>
        </w:rPr>
        <w:t>/ Liquidator.</w:t>
      </w:r>
    </w:p>
    <w:p w14:paraId="5F59EB25" w14:textId="4C6826A0" w:rsidR="00BC334B" w:rsidRPr="00B94DCD" w:rsidRDefault="00BC334B" w:rsidP="00BC334B">
      <w:pPr>
        <w:spacing w:before="100" w:beforeAutospacing="1" w:after="100" w:afterAutospacing="1"/>
        <w:jc w:val="both"/>
        <w:rPr>
          <w:rFonts w:ascii="Arial" w:hAnsi="Arial" w:cs="Arial"/>
          <w:color w:val="000000"/>
          <w:sz w:val="22"/>
          <w:szCs w:val="22"/>
          <w:lang w:val="en-GB"/>
        </w:rPr>
      </w:pPr>
      <w:r w:rsidRPr="00B94DCD">
        <w:rPr>
          <w:rFonts w:ascii="Arial" w:hAnsi="Arial" w:cs="Arial"/>
          <w:color w:val="000000"/>
          <w:sz w:val="22"/>
          <w:szCs w:val="22"/>
          <w:lang w:val="en-GB"/>
        </w:rPr>
        <w:t>DGF is also responsible for the process of withdrawing insolvent banks from the market and winding down their operations via liquidation. Its powers include those related to early detection and intervention, and the power to act in a bank’s interim or provisional administration and its ultimate liquidation.</w:t>
      </w:r>
    </w:p>
    <w:p w14:paraId="529E9407" w14:textId="6A004AFC" w:rsidR="00BC334B" w:rsidRPr="00B94DCD" w:rsidRDefault="00BC334B" w:rsidP="00BC334B">
      <w:pPr>
        <w:spacing w:before="100" w:beforeAutospacing="1" w:after="100" w:afterAutospacing="1"/>
        <w:jc w:val="both"/>
        <w:rPr>
          <w:rFonts w:ascii="Arial" w:hAnsi="Arial" w:cs="Arial"/>
          <w:color w:val="000000"/>
          <w:sz w:val="22"/>
          <w:szCs w:val="22"/>
          <w:lang w:val="en-GB"/>
        </w:rPr>
      </w:pPr>
      <w:r w:rsidRPr="00B94DCD">
        <w:rPr>
          <w:rFonts w:ascii="Arial" w:hAnsi="Arial" w:cs="Arial"/>
          <w:color w:val="000000"/>
          <w:sz w:val="22"/>
          <w:szCs w:val="22"/>
          <w:lang w:val="en-GB"/>
        </w:rPr>
        <w:t>Section 2(d) also approves the representative who is appointed on an interim basis.</w:t>
      </w:r>
    </w:p>
    <w:p w14:paraId="179ED3CB" w14:textId="77777777" w:rsidR="00BC334B" w:rsidRPr="00B94DCD" w:rsidRDefault="00BC334B" w:rsidP="00BC334B">
      <w:pPr>
        <w:jc w:val="both"/>
        <w:rPr>
          <w:rFonts w:ascii="Arial" w:hAnsi="Arial" w:cs="Arial"/>
          <w:color w:val="000000"/>
          <w:sz w:val="22"/>
          <w:szCs w:val="22"/>
          <w:lang w:val="en-GB"/>
        </w:rPr>
      </w:pPr>
      <w:r w:rsidRPr="00B94DCD">
        <w:rPr>
          <w:rFonts w:ascii="Arial" w:hAnsi="Arial" w:cs="Arial"/>
          <w:color w:val="000000"/>
          <w:sz w:val="22"/>
          <w:szCs w:val="22"/>
          <w:cs/>
          <w:lang w:val="en-GB" w:bidi="hi-IN"/>
        </w:rPr>
        <w:lastRenderedPageBreak/>
        <w:t>A</w:t>
      </w:r>
      <w:proofErr w:type="spellStart"/>
      <w:r w:rsidRPr="00B94DCD">
        <w:rPr>
          <w:rFonts w:ascii="Arial" w:hAnsi="Arial" w:cs="Arial"/>
          <w:color w:val="000000"/>
          <w:sz w:val="22"/>
          <w:szCs w:val="22"/>
          <w:lang w:val="en-GB"/>
        </w:rPr>
        <w:t>rticle</w:t>
      </w:r>
      <w:proofErr w:type="spellEnd"/>
      <w:r w:rsidRPr="00B94DCD">
        <w:rPr>
          <w:rFonts w:ascii="Arial" w:hAnsi="Arial" w:cs="Arial"/>
          <w:color w:val="000000"/>
          <w:sz w:val="22"/>
          <w:szCs w:val="22"/>
          <w:lang w:val="en-GB"/>
        </w:rPr>
        <w:t xml:space="preserve"> 48(3) of the DGF Law empowers the DGF to delegate its powers to an “authorised officer” or “authorised person”. The “Fund’s authorised person” is defined by article 2(1)(17) of the DGF Law as: </w:t>
      </w:r>
      <w:r w:rsidRPr="00B94DCD">
        <w:rPr>
          <w:rFonts w:ascii="Arial" w:hAnsi="Arial" w:cs="Arial"/>
          <w:i/>
          <w:iCs/>
          <w:color w:val="000000"/>
          <w:sz w:val="22"/>
          <w:szCs w:val="22"/>
          <w:lang w:val="en-GB"/>
        </w:rPr>
        <w:t>“an employee of the Fund, who on behalf of the Fund and within the powers provided for by this Law and / or delegated by the Fund, performs actions to ensure the bank’s withdrawal from the market during provisional administration of the insolvent bank and/or bank liquidation”</w:t>
      </w:r>
      <w:r w:rsidRPr="00B94DCD">
        <w:rPr>
          <w:rFonts w:ascii="Arial" w:hAnsi="Arial" w:cs="Arial"/>
          <w:color w:val="000000"/>
          <w:sz w:val="22"/>
          <w:szCs w:val="22"/>
          <w:lang w:val="en-GB"/>
        </w:rPr>
        <w:t>.</w:t>
      </w:r>
    </w:p>
    <w:p w14:paraId="432FD50F" w14:textId="77777777" w:rsidR="00BC334B" w:rsidRPr="00B94DCD" w:rsidRDefault="00BC334B" w:rsidP="00BC334B">
      <w:pPr>
        <w:autoSpaceDE w:val="0"/>
        <w:autoSpaceDN w:val="0"/>
        <w:adjustRightInd w:val="0"/>
        <w:spacing w:line="276" w:lineRule="auto"/>
        <w:jc w:val="both"/>
        <w:rPr>
          <w:rFonts w:ascii="Arial" w:hAnsi="Arial" w:cs="Arial"/>
          <w:sz w:val="22"/>
          <w:szCs w:val="22"/>
          <w:lang w:val="en-GB"/>
        </w:rPr>
      </w:pPr>
    </w:p>
    <w:p w14:paraId="1D0D70C6" w14:textId="46CBEA19" w:rsidR="00BC334B" w:rsidRPr="00B94DCD" w:rsidRDefault="00BC334B" w:rsidP="00BC334B">
      <w:pPr>
        <w:autoSpaceDE w:val="0"/>
        <w:autoSpaceDN w:val="0"/>
        <w:adjustRightInd w:val="0"/>
        <w:spacing w:line="276" w:lineRule="auto"/>
        <w:jc w:val="both"/>
        <w:rPr>
          <w:rFonts w:ascii="Arial" w:hAnsi="Arial" w:cs="Arial"/>
          <w:sz w:val="22"/>
          <w:szCs w:val="22"/>
          <w:lang w:val="en-GB"/>
        </w:rPr>
      </w:pPr>
      <w:r w:rsidRPr="00B94DCD">
        <w:rPr>
          <w:rFonts w:ascii="Arial" w:hAnsi="Arial" w:cs="Arial"/>
          <w:color w:val="000000"/>
          <w:sz w:val="22"/>
          <w:szCs w:val="22"/>
          <w:lang w:val="en-GB"/>
        </w:rPr>
        <w:t xml:space="preserve">Resolution 1513 notes that Ms G is a “leading bank liquidation professional”. It delegates to her </w:t>
      </w:r>
      <w:r w:rsidR="00D0317E" w:rsidRPr="00B94DCD">
        <w:rPr>
          <w:rFonts w:ascii="Arial" w:hAnsi="Arial" w:cs="Arial"/>
          <w:color w:val="000000"/>
          <w:sz w:val="22"/>
          <w:szCs w:val="22"/>
          <w:lang w:val="en-GB"/>
        </w:rPr>
        <w:t>all-liquidation</w:t>
      </w:r>
      <w:r w:rsidRPr="00B94DCD">
        <w:rPr>
          <w:rFonts w:ascii="Arial" w:hAnsi="Arial" w:cs="Arial"/>
          <w:color w:val="000000"/>
          <w:sz w:val="22"/>
          <w:szCs w:val="22"/>
          <w:lang w:val="en-GB"/>
        </w:rPr>
        <w:t xml:space="preserve"> powers in respect of the Bank set out in the DGF Law and in particular articles 37, 38, 47-52, 521 and 53 of the DGF Law, including the authority to sign all agreements related to the sale of the bank’s assets in the manner prescribed by the DGF Law</w:t>
      </w:r>
    </w:p>
    <w:p w14:paraId="27AC2AFB" w14:textId="77777777" w:rsidR="00BC334B" w:rsidRPr="00B94DCD" w:rsidRDefault="00BC334B" w:rsidP="00BC334B">
      <w:pPr>
        <w:jc w:val="both"/>
        <w:rPr>
          <w:rFonts w:ascii="Arial" w:hAnsi="Arial" w:cs="Arial"/>
          <w:color w:val="000000" w:themeColor="text1"/>
          <w:sz w:val="22"/>
          <w:szCs w:val="22"/>
          <w:lang w:val="en-GB"/>
        </w:rPr>
      </w:pPr>
    </w:p>
    <w:p w14:paraId="12F9AADD" w14:textId="7EB11406" w:rsidR="00BC334B" w:rsidRPr="00B94DCD" w:rsidRDefault="00BC334B" w:rsidP="00BC334B">
      <w:pPr>
        <w:jc w:val="both"/>
        <w:rPr>
          <w:rFonts w:ascii="Arial" w:hAnsi="Arial" w:cs="Arial"/>
          <w:color w:val="000000" w:themeColor="text1"/>
          <w:sz w:val="22"/>
          <w:szCs w:val="22"/>
          <w:lang w:val="en-GB"/>
        </w:rPr>
      </w:pPr>
      <w:r w:rsidRPr="00B94DCD">
        <w:rPr>
          <w:rFonts w:ascii="Arial" w:hAnsi="Arial" w:cs="Arial"/>
          <w:color w:val="000000" w:themeColor="text1"/>
          <w:sz w:val="22"/>
          <w:szCs w:val="22"/>
          <w:cs/>
          <w:lang w:val="en-GB" w:bidi="hi-IN"/>
        </w:rPr>
        <w:t>A</w:t>
      </w:r>
      <w:r w:rsidR="00D0317E" w:rsidRPr="00B94DCD">
        <w:rPr>
          <w:rFonts w:ascii="Arial" w:hAnsi="Arial" w:cs="Arial"/>
          <w:color w:val="000000" w:themeColor="text1"/>
          <w:sz w:val="22"/>
          <w:szCs w:val="22"/>
          <w:lang w:val="en-GB"/>
        </w:rPr>
        <w:t>rticle</w:t>
      </w:r>
      <w:r w:rsidRPr="00B94DCD">
        <w:rPr>
          <w:rFonts w:ascii="Arial" w:hAnsi="Arial" w:cs="Arial"/>
          <w:color w:val="000000" w:themeColor="text1"/>
          <w:sz w:val="22"/>
          <w:szCs w:val="22"/>
          <w:lang w:val="en-GB"/>
        </w:rPr>
        <w:t>15 requires either a certified copy of the decision appointing the representative, a certificate affirming the appointment or other evidence of that appointment that is acceptable to the receiving court.</w:t>
      </w:r>
    </w:p>
    <w:p w14:paraId="0F1CA54C" w14:textId="77777777" w:rsidR="00BC334B" w:rsidRPr="00B94DCD" w:rsidRDefault="00BC334B" w:rsidP="00BC334B">
      <w:pPr>
        <w:jc w:val="both"/>
        <w:rPr>
          <w:rFonts w:ascii="Arial" w:hAnsi="Arial" w:cs="Arial"/>
          <w:color w:val="000000" w:themeColor="text1"/>
          <w:sz w:val="22"/>
          <w:szCs w:val="22"/>
          <w:lang w:val="en-GB"/>
        </w:rPr>
      </w:pPr>
    </w:p>
    <w:p w14:paraId="58FE1340" w14:textId="77777777" w:rsidR="00BC334B" w:rsidRPr="00B94DCD" w:rsidRDefault="00BC334B" w:rsidP="00BC334B">
      <w:pPr>
        <w:jc w:val="both"/>
        <w:rPr>
          <w:rFonts w:ascii="Arial" w:hAnsi="Arial" w:cs="Arial"/>
          <w:color w:val="000000" w:themeColor="text1"/>
          <w:sz w:val="22"/>
          <w:szCs w:val="22"/>
          <w:lang w:val="en-GB" w:bidi="hi-IN"/>
        </w:rPr>
      </w:pPr>
      <w:r w:rsidRPr="00B94DCD">
        <w:rPr>
          <w:rFonts w:ascii="Arial" w:hAnsi="Arial" w:cs="Arial"/>
          <w:color w:val="000000" w:themeColor="text1"/>
          <w:sz w:val="22"/>
          <w:szCs w:val="22"/>
          <w:cs/>
          <w:lang w:val="en-GB" w:bidi="hi-IN"/>
        </w:rPr>
        <w:t xml:space="preserve">This is satisfied by the board resolution 1513 passed appointing Ms.G as the </w:t>
      </w:r>
      <w:r w:rsidRPr="00B94DCD">
        <w:rPr>
          <w:rFonts w:ascii="Arial" w:hAnsi="Arial" w:cs="Arial"/>
          <w:color w:val="000000" w:themeColor="text1"/>
          <w:sz w:val="22"/>
          <w:szCs w:val="22"/>
          <w:lang w:val="en-GB" w:bidi="hi-IN"/>
        </w:rPr>
        <w:t>authorized</w:t>
      </w:r>
      <w:r w:rsidRPr="00B94DCD">
        <w:rPr>
          <w:rFonts w:ascii="Arial" w:hAnsi="Arial" w:cs="Arial"/>
          <w:color w:val="000000" w:themeColor="text1"/>
          <w:sz w:val="22"/>
          <w:szCs w:val="22"/>
          <w:cs/>
          <w:lang w:val="en-GB" w:bidi="hi-IN"/>
        </w:rPr>
        <w:t xml:space="preserve"> person to whom the </w:t>
      </w:r>
      <w:r w:rsidRPr="00B94DCD">
        <w:rPr>
          <w:rFonts w:ascii="Arial" w:hAnsi="Arial" w:cs="Arial"/>
          <w:color w:val="000000" w:themeColor="text1"/>
          <w:sz w:val="22"/>
          <w:szCs w:val="22"/>
          <w:lang w:val="en-GB" w:bidi="hi-IN"/>
        </w:rPr>
        <w:t>powers</w:t>
      </w:r>
      <w:r w:rsidRPr="00B94DCD">
        <w:rPr>
          <w:rFonts w:ascii="Arial" w:hAnsi="Arial" w:cs="Arial"/>
          <w:color w:val="000000" w:themeColor="text1"/>
          <w:sz w:val="22"/>
          <w:szCs w:val="22"/>
          <w:cs/>
          <w:lang w:val="en-GB" w:bidi="hi-IN"/>
        </w:rPr>
        <w:t xml:space="preserve"> are delegated to ensure the banks withdrawal from the market.</w:t>
      </w:r>
    </w:p>
    <w:p w14:paraId="13C619F5" w14:textId="77777777" w:rsidR="00681565" w:rsidRPr="00B94DCD" w:rsidRDefault="00681565" w:rsidP="00BC334B">
      <w:pPr>
        <w:jc w:val="both"/>
        <w:rPr>
          <w:rFonts w:ascii="Arial" w:hAnsi="Arial" w:cs="Arial"/>
          <w:color w:val="000000" w:themeColor="text1"/>
          <w:sz w:val="22"/>
          <w:szCs w:val="22"/>
          <w:lang w:val="en-GB" w:bidi="hi-IN"/>
        </w:rPr>
      </w:pPr>
    </w:p>
    <w:p w14:paraId="66A6C5DB" w14:textId="3050EBFE" w:rsidR="00BC334B" w:rsidRPr="00B94DCD" w:rsidRDefault="00BC334B" w:rsidP="00BC334B">
      <w:pPr>
        <w:jc w:val="both"/>
        <w:rPr>
          <w:rFonts w:ascii="Arial" w:hAnsi="Arial" w:cs="Arial"/>
          <w:color w:val="000000" w:themeColor="text1"/>
          <w:sz w:val="22"/>
          <w:szCs w:val="22"/>
          <w:lang w:val="en-GB" w:bidi="hi-IN"/>
        </w:rPr>
      </w:pPr>
      <w:r w:rsidRPr="00B94DCD">
        <w:rPr>
          <w:rFonts w:ascii="Arial" w:hAnsi="Arial" w:cs="Arial"/>
          <w:color w:val="000000" w:themeColor="text1"/>
          <w:sz w:val="22"/>
          <w:szCs w:val="22"/>
          <w:cs/>
          <w:lang w:val="en-GB" w:bidi="hi-IN"/>
        </w:rPr>
        <w:t>Hence Ms.G and DGF can apply for recognition as the foreign represenattive.</w:t>
      </w:r>
    </w:p>
    <w:bookmarkEnd w:id="5"/>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55E85B19" w14:textId="77777777" w:rsidR="00C83300" w:rsidRDefault="00C83300" w:rsidP="00364621">
      <w:pPr>
        <w:rPr>
          <w:b/>
          <w:bCs/>
        </w:rPr>
      </w:pPr>
    </w:p>
    <w:p w14:paraId="4B48F030" w14:textId="77777777" w:rsidR="00C83300" w:rsidRDefault="00C83300" w:rsidP="00364621">
      <w:pPr>
        <w:rPr>
          <w:b/>
          <w:bCs/>
        </w:rPr>
      </w:pPr>
    </w:p>
    <w:p w14:paraId="7358A33A" w14:textId="77777777" w:rsidR="00C83300" w:rsidRDefault="00C83300" w:rsidP="00364621">
      <w:pPr>
        <w:rPr>
          <w:b/>
          <w:bCs/>
        </w:rPr>
      </w:pPr>
    </w:p>
    <w:p w14:paraId="449E603F" w14:textId="77777777" w:rsidR="00C83300" w:rsidRDefault="00C83300" w:rsidP="00364621">
      <w:pPr>
        <w:rPr>
          <w:b/>
          <w:bCs/>
        </w:rPr>
      </w:pPr>
    </w:p>
    <w:p w14:paraId="30C9F879" w14:textId="77777777" w:rsidR="00C83300" w:rsidRDefault="00C83300" w:rsidP="00364621">
      <w:pPr>
        <w:rPr>
          <w:b/>
          <w:bCs/>
        </w:rPr>
      </w:pPr>
    </w:p>
    <w:p w14:paraId="7FED3B34" w14:textId="77777777" w:rsidR="00C83300" w:rsidRDefault="00C83300" w:rsidP="00364621">
      <w:pPr>
        <w:rPr>
          <w:b/>
          <w:bCs/>
        </w:rPr>
      </w:pPr>
    </w:p>
    <w:p w14:paraId="207334FC" w14:textId="77777777" w:rsidR="00C83300" w:rsidRDefault="00C83300" w:rsidP="00364621">
      <w:pPr>
        <w:rPr>
          <w:b/>
          <w:bCs/>
        </w:rPr>
      </w:pPr>
    </w:p>
    <w:p w14:paraId="51A7BB87" w14:textId="77777777" w:rsidR="00C83300" w:rsidRDefault="00C83300" w:rsidP="00364621">
      <w:pPr>
        <w:rPr>
          <w:b/>
          <w:bCs/>
        </w:rPr>
      </w:pPr>
    </w:p>
    <w:p w14:paraId="55F18684" w14:textId="77777777" w:rsidR="00C83300" w:rsidRDefault="00C83300" w:rsidP="00364621">
      <w:pPr>
        <w:rPr>
          <w:b/>
          <w:bCs/>
        </w:rPr>
      </w:pPr>
    </w:p>
    <w:p w14:paraId="112E7F6C" w14:textId="77777777" w:rsidR="00C83300" w:rsidRDefault="00C83300" w:rsidP="00364621">
      <w:pPr>
        <w:rPr>
          <w:b/>
          <w:bCs/>
        </w:rPr>
      </w:pPr>
    </w:p>
    <w:p w14:paraId="530C0B0B" w14:textId="77777777" w:rsidR="00C83300" w:rsidRDefault="00C83300" w:rsidP="00364621">
      <w:pPr>
        <w:rPr>
          <w:b/>
          <w:bCs/>
        </w:rPr>
      </w:pPr>
    </w:p>
    <w:p w14:paraId="657C96CA" w14:textId="77777777" w:rsidR="00C83300" w:rsidRDefault="00C83300" w:rsidP="00364621">
      <w:pPr>
        <w:rPr>
          <w:b/>
          <w:bCs/>
        </w:rPr>
      </w:pPr>
    </w:p>
    <w:p w14:paraId="76E602FA" w14:textId="77777777" w:rsidR="00C83300" w:rsidRDefault="00C83300" w:rsidP="00364621">
      <w:pPr>
        <w:rPr>
          <w:b/>
          <w:bCs/>
        </w:rPr>
      </w:pPr>
    </w:p>
    <w:p w14:paraId="1EC02BBA" w14:textId="77777777" w:rsidR="00C83300" w:rsidRDefault="00C83300" w:rsidP="00364621">
      <w:pPr>
        <w:rPr>
          <w:b/>
          <w:bCs/>
        </w:rPr>
      </w:pPr>
    </w:p>
    <w:p w14:paraId="1A892DA7" w14:textId="39F7E4BF" w:rsidR="00C83300" w:rsidRDefault="00C83300" w:rsidP="00364621">
      <w:pPr>
        <w:rPr>
          <w:b/>
          <w:bCs/>
        </w:rPr>
      </w:pPr>
    </w:p>
    <w:p w14:paraId="760F3565" w14:textId="5ED16D40" w:rsidR="00B94DCD" w:rsidRDefault="00B94DCD" w:rsidP="00364621">
      <w:pPr>
        <w:rPr>
          <w:b/>
          <w:bCs/>
        </w:rPr>
      </w:pPr>
    </w:p>
    <w:p w14:paraId="235929B6" w14:textId="2EA1EF74" w:rsidR="00B94DCD" w:rsidRDefault="00B94DCD" w:rsidP="00364621">
      <w:pPr>
        <w:rPr>
          <w:b/>
          <w:bCs/>
        </w:rPr>
      </w:pPr>
    </w:p>
    <w:p w14:paraId="156C01CC" w14:textId="6B8D9B9D" w:rsidR="00B94DCD" w:rsidRDefault="00B94DCD" w:rsidP="00364621">
      <w:pPr>
        <w:rPr>
          <w:b/>
          <w:bCs/>
        </w:rPr>
      </w:pPr>
    </w:p>
    <w:p w14:paraId="3297D231" w14:textId="05677AE5" w:rsidR="00B94DCD" w:rsidRDefault="00B94DCD" w:rsidP="00364621">
      <w:pPr>
        <w:rPr>
          <w:b/>
          <w:bCs/>
        </w:rPr>
      </w:pPr>
    </w:p>
    <w:p w14:paraId="6DE2558A" w14:textId="1EF891BC" w:rsidR="00B94DCD" w:rsidRDefault="00B94DCD" w:rsidP="00364621">
      <w:pPr>
        <w:rPr>
          <w:b/>
          <w:bCs/>
        </w:rPr>
      </w:pPr>
    </w:p>
    <w:p w14:paraId="40FBA3DA" w14:textId="10C9B1C6" w:rsidR="00B94DCD" w:rsidRDefault="00B94DCD" w:rsidP="00364621">
      <w:pPr>
        <w:rPr>
          <w:b/>
          <w:bCs/>
        </w:rPr>
      </w:pPr>
    </w:p>
    <w:p w14:paraId="24B5A8A9" w14:textId="681429EB" w:rsidR="00B94DCD" w:rsidRDefault="00B94DCD" w:rsidP="00364621">
      <w:pPr>
        <w:rPr>
          <w:b/>
          <w:bCs/>
        </w:rPr>
      </w:pPr>
    </w:p>
    <w:p w14:paraId="689903FF" w14:textId="77777777" w:rsidR="00B94DCD" w:rsidRDefault="00B94DCD" w:rsidP="00364621">
      <w:pPr>
        <w:rPr>
          <w:b/>
          <w:bCs/>
        </w:rPr>
      </w:pPr>
    </w:p>
    <w:p w14:paraId="40BD7F33" w14:textId="77777777" w:rsidR="00C83300" w:rsidRDefault="00C83300" w:rsidP="00364621">
      <w:pPr>
        <w:rPr>
          <w:b/>
          <w:bCs/>
        </w:rPr>
      </w:pPr>
    </w:p>
    <w:p w14:paraId="78426B06" w14:textId="77777777" w:rsidR="00C83300" w:rsidRDefault="00C83300" w:rsidP="00364621">
      <w:pPr>
        <w:rPr>
          <w:b/>
          <w:bCs/>
        </w:rPr>
      </w:pPr>
    </w:p>
    <w:p w14:paraId="4A45C8C7" w14:textId="77777777" w:rsidR="00C83300" w:rsidRDefault="00C83300" w:rsidP="00364621">
      <w:pPr>
        <w:rPr>
          <w:b/>
          <w:bCs/>
        </w:rPr>
      </w:pPr>
    </w:p>
    <w:p w14:paraId="5DD13F68" w14:textId="77777777" w:rsidR="00C83300" w:rsidRDefault="00C83300" w:rsidP="00364621">
      <w:pPr>
        <w:rPr>
          <w:b/>
          <w:bCs/>
        </w:rPr>
      </w:pPr>
    </w:p>
    <w:p w14:paraId="57A5B70C" w14:textId="77777777" w:rsidR="00C83300" w:rsidRDefault="00C83300" w:rsidP="00364621">
      <w:pPr>
        <w:rPr>
          <w:b/>
          <w:bCs/>
        </w:rPr>
      </w:pPr>
    </w:p>
    <w:p w14:paraId="0D113C6D" w14:textId="0B6C270C" w:rsidR="00364621" w:rsidRDefault="00364621" w:rsidP="00364621">
      <w:pPr>
        <w:rPr>
          <w:b/>
          <w:bCs/>
        </w:rPr>
      </w:pPr>
      <w:r w:rsidRPr="00D52209">
        <w:rPr>
          <w:b/>
          <w:bCs/>
        </w:rPr>
        <w:lastRenderedPageBreak/>
        <w:t>Bibliography</w:t>
      </w:r>
    </w:p>
    <w:p w14:paraId="0C278EC9" w14:textId="77777777" w:rsidR="00364621" w:rsidRPr="00D52209" w:rsidRDefault="00364621" w:rsidP="00364621">
      <w:pPr>
        <w:rPr>
          <w:b/>
          <w:bCs/>
        </w:rPr>
      </w:pPr>
    </w:p>
    <w:p w14:paraId="6947DCDD" w14:textId="77777777" w:rsidR="00364621" w:rsidRDefault="00364621" w:rsidP="00364621">
      <w:r w:rsidRPr="00E553A0">
        <w:t>UNCITRAL UNITED NATIONS COMMISSION ON INTERNATIONAL TRADE LAW</w:t>
      </w:r>
      <w:r w:rsidRPr="00155910">
        <w:t xml:space="preserve"> </w:t>
      </w:r>
      <w:r w:rsidRPr="001C5EF3">
        <w:t xml:space="preserve">(2014). </w:t>
      </w:r>
      <w:r w:rsidRPr="001C5EF3">
        <w:rPr>
          <w:i/>
          <w:iCs/>
        </w:rPr>
        <w:t>UNCITRAL Model Law on Cross-Border Insolvency with Guide to Enactment and Interpretation</w:t>
      </w:r>
      <w:r w:rsidRPr="001C5EF3">
        <w:t xml:space="preserve">. </w:t>
      </w:r>
      <w:r>
        <w:t>Available from:</w:t>
      </w:r>
      <w:r w:rsidRPr="00CE36BD">
        <w:t xml:space="preserve"> </w:t>
      </w:r>
      <w:hyperlink r:id="rId51" w:history="1">
        <w:r w:rsidRPr="00DE7F22">
          <w:rPr>
            <w:rStyle w:val="Hyperlink"/>
          </w:rPr>
          <w:t>https://uncitral.un.org/sites/uncitral.un.org/files/media-documents/uncitral/en/1997-model-law-insol-2013-guide-enactment-e.pdf</w:t>
        </w:r>
      </w:hyperlink>
    </w:p>
    <w:p w14:paraId="04F0FE21" w14:textId="77777777" w:rsidR="00364621" w:rsidRPr="001C5EF3" w:rsidRDefault="00364621" w:rsidP="00364621"/>
    <w:p w14:paraId="2C51E46C" w14:textId="77777777" w:rsidR="00364621" w:rsidRDefault="00364621" w:rsidP="00364621">
      <w:r w:rsidRPr="00E553A0">
        <w:t>UNCITRAL UNITED NATIONS COMMISSION ON INTERNATIONAL TRADE LAW</w:t>
      </w:r>
      <w:r w:rsidRPr="00155910">
        <w:t xml:space="preserve"> (2021).</w:t>
      </w:r>
      <w:r>
        <w:rPr>
          <w:i/>
          <w:iCs/>
        </w:rPr>
        <w:t xml:space="preserve"> </w:t>
      </w:r>
      <w:r w:rsidRPr="00E553A0">
        <w:rPr>
          <w:i/>
          <w:iCs/>
        </w:rPr>
        <w:t>Digest of Case Law on the UNCITRAL Model Law on Cross-Border Insolvency</w:t>
      </w:r>
      <w:r>
        <w:t xml:space="preserve">. Available from: </w:t>
      </w:r>
      <w:hyperlink r:id="rId52" w:history="1">
        <w:r w:rsidRPr="00DE7F22">
          <w:rPr>
            <w:rStyle w:val="Hyperlink"/>
          </w:rPr>
          <w:t>https://uncitral.un.org/sites/uncitral.un.org/files/media-documents/uncitral/en/20-06293_uncitral_mlcbi_digest_e.pdf</w:t>
        </w:r>
      </w:hyperlink>
    </w:p>
    <w:p w14:paraId="5CB4D20F" w14:textId="77777777" w:rsidR="00364621" w:rsidRDefault="00364621" w:rsidP="00364621">
      <w:r>
        <w:t xml:space="preserve"> </w:t>
      </w:r>
    </w:p>
    <w:p w14:paraId="1FEB6696" w14:textId="77777777" w:rsidR="00364621" w:rsidRDefault="00364621" w:rsidP="00364621">
      <w:r w:rsidRPr="00EC54CC">
        <w:t>UNCITRAL UNITED NATIONS COMMISSION ON INTERNATIONAL TRADE LAW (2013).</w:t>
      </w:r>
      <w:r>
        <w:rPr>
          <w:i/>
          <w:iCs/>
        </w:rPr>
        <w:t xml:space="preserve"> </w:t>
      </w:r>
      <w:r w:rsidRPr="00EC54CC">
        <w:rPr>
          <w:i/>
          <w:iCs/>
        </w:rPr>
        <w:t>UNCITRAL Model Law on Cross-Border Insolvency: The Judicial Perspective</w:t>
      </w:r>
      <w:r w:rsidRPr="00EC54CC">
        <w:t xml:space="preserve">. </w:t>
      </w:r>
      <w:r>
        <w:t xml:space="preserve">Available from: </w:t>
      </w:r>
      <w:hyperlink r:id="rId53" w:history="1">
        <w:r w:rsidRPr="00DE7F22">
          <w:rPr>
            <w:rStyle w:val="Hyperlink"/>
          </w:rPr>
          <w:t>https://uncitral.un.org/sites/uncitral.un.org/files/media-documents/uncitral/en/judicial-perspective-2013-e.pdf</w:t>
        </w:r>
      </w:hyperlink>
    </w:p>
    <w:p w14:paraId="24CB59DE" w14:textId="77777777" w:rsidR="00364621" w:rsidRDefault="00364621" w:rsidP="00364621"/>
    <w:p w14:paraId="2843572B" w14:textId="77777777" w:rsidR="00364621" w:rsidRPr="001A32F0" w:rsidRDefault="00364621" w:rsidP="00364621">
      <w:pPr>
        <w:rPr>
          <w:i/>
          <w:iCs/>
        </w:rPr>
      </w:pPr>
      <w:r>
        <w:t xml:space="preserve">INSOL INTERNATIONAL (2021). </w:t>
      </w:r>
      <w:r w:rsidRPr="001A32F0">
        <w:rPr>
          <w:i/>
          <w:iCs/>
        </w:rPr>
        <w:t>Foundation certificate in International Insolvency Law. Module 2A Guidance Text “UNCITRAL Model Laws Relating to Insolvency”.</w:t>
      </w:r>
    </w:p>
    <w:p w14:paraId="2A3E344F" w14:textId="77777777" w:rsidR="009B5832" w:rsidRPr="004214A6" w:rsidRDefault="009B5832">
      <w:pPr>
        <w:rPr>
          <w:rFonts w:ascii="Arial" w:hAnsi="Arial" w:cs="Arial"/>
          <w:sz w:val="22"/>
          <w:szCs w:val="22"/>
        </w:rPr>
      </w:pPr>
    </w:p>
    <w:sectPr w:rsidR="009B5832" w:rsidRPr="004214A6" w:rsidSect="00784B4B">
      <w:footerReference w:type="first" r:id="rId5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158EB" w14:textId="77777777" w:rsidR="00244681" w:rsidRDefault="00244681" w:rsidP="00241B44">
      <w:r>
        <w:separator/>
      </w:r>
    </w:p>
  </w:endnote>
  <w:endnote w:type="continuationSeparator" w:id="0">
    <w:p w14:paraId="6EFFDE74" w14:textId="77777777" w:rsidR="00244681" w:rsidRDefault="0024468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5D180E" w:rsidRPr="00FC7B47" w:rsidRDefault="005D180E"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5D180E" w:rsidRPr="00FC7B47" w:rsidRDefault="005D180E"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5D180E" w:rsidRPr="00784B4B" w:rsidRDefault="005D180E"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Pr="00784B4B">
          <w:rPr>
            <w:rStyle w:val="PageNumber"/>
            <w:rFonts w:ascii="Arial" w:hAnsi="Arial" w:cs="Arial"/>
            <w:sz w:val="18"/>
            <w:szCs w:val="18"/>
          </w:rPr>
          <w:fldChar w:fldCharType="begin"/>
        </w:r>
        <w:r w:rsidRPr="00784B4B">
          <w:rPr>
            <w:rStyle w:val="PageNumber"/>
            <w:rFonts w:ascii="Arial" w:hAnsi="Arial" w:cs="Arial"/>
            <w:sz w:val="18"/>
            <w:szCs w:val="18"/>
          </w:rPr>
          <w:instrText xml:space="preserve"> PAGE </w:instrText>
        </w:r>
        <w:r w:rsidRPr="00784B4B">
          <w:rPr>
            <w:rStyle w:val="PageNumber"/>
            <w:rFonts w:ascii="Arial" w:hAnsi="Arial" w:cs="Arial"/>
            <w:sz w:val="18"/>
            <w:szCs w:val="18"/>
          </w:rPr>
          <w:fldChar w:fldCharType="separate"/>
        </w:r>
        <w:r w:rsidRPr="00784B4B">
          <w:rPr>
            <w:rStyle w:val="PageNumber"/>
            <w:rFonts w:ascii="Arial" w:hAnsi="Arial" w:cs="Arial"/>
            <w:noProof/>
            <w:sz w:val="18"/>
            <w:szCs w:val="18"/>
          </w:rPr>
          <w:t>1</w:t>
        </w:r>
        <w:r w:rsidRPr="00784B4B">
          <w:rPr>
            <w:rStyle w:val="PageNumber"/>
            <w:rFonts w:ascii="Arial" w:hAnsi="Arial" w:cs="Arial"/>
            <w:sz w:val="18"/>
            <w:szCs w:val="18"/>
          </w:rPr>
          <w:fldChar w:fldCharType="end"/>
        </w:r>
      </w:p>
    </w:sdtContent>
  </w:sdt>
  <w:p w14:paraId="7E7C1A9B" w14:textId="12A0F82C" w:rsidR="005D180E" w:rsidRPr="00784B4B" w:rsidRDefault="005D180E" w:rsidP="0036760B">
    <w:pPr>
      <w:pStyle w:val="Footer"/>
      <w:ind w:right="360" w:firstLine="360"/>
      <w:rPr>
        <w:rFonts w:ascii="Arial" w:hAnsi="Arial" w:cs="Arial"/>
        <w:sz w:val="18"/>
        <w:szCs w:val="18"/>
      </w:rPr>
    </w:pPr>
    <w:r>
      <w:rPr>
        <w:rFonts w:ascii="Arial" w:hAnsi="Arial" w:cs="Arial"/>
        <w:sz w:val="18"/>
        <w:szCs w:val="18"/>
      </w:rPr>
      <w:t>202122-606</w:t>
    </w:r>
    <w:r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2DCF" w14:textId="77777777" w:rsidR="005D180E" w:rsidRPr="00784B4B" w:rsidRDefault="005D180E"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1103D" w14:textId="77777777" w:rsidR="00244681" w:rsidRDefault="00244681" w:rsidP="00241B44">
      <w:r>
        <w:separator/>
      </w:r>
    </w:p>
  </w:footnote>
  <w:footnote w:type="continuationSeparator" w:id="0">
    <w:p w14:paraId="775F290D" w14:textId="77777777" w:rsidR="00244681" w:rsidRDefault="0024468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A6673B"/>
    <w:multiLevelType w:val="hybridMultilevel"/>
    <w:tmpl w:val="2638A534"/>
    <w:lvl w:ilvl="0" w:tplc="0809000F">
      <w:start w:val="1"/>
      <w:numFmt w:val="decimal"/>
      <w:lvlText w:val="%1."/>
      <w:lvlJc w:val="left"/>
      <w:pPr>
        <w:ind w:left="720" w:hanging="360"/>
      </w:pPr>
    </w:lvl>
    <w:lvl w:ilvl="1" w:tplc="13CE40D2">
      <w:start w:val="1"/>
      <w:numFmt w:val="decimal"/>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633A47A6">
      <w:start w:val="1"/>
      <w:numFmt w:val="lowerLetter"/>
      <w:lvlText w:val="%4."/>
      <w:lvlJc w:val="left"/>
      <w:pPr>
        <w:ind w:left="2880" w:hanging="360"/>
      </w:pPr>
      <w:rPr>
        <w:rFonts w:hint="eastAsia"/>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62385B"/>
    <w:multiLevelType w:val="hybridMultilevel"/>
    <w:tmpl w:val="6B983D80"/>
    <w:lvl w:ilvl="0" w:tplc="633A47A6">
      <w:start w:val="1"/>
      <w:numFmt w:val="lowerLetter"/>
      <w:lvlText w:val="%1."/>
      <w:lvlJc w:val="left"/>
      <w:pPr>
        <w:ind w:left="1080" w:hanging="360"/>
      </w:pPr>
      <w:rPr>
        <w:rFonts w:hint="eastAsia"/>
      </w:rPr>
    </w:lvl>
    <w:lvl w:ilvl="1" w:tplc="08090019">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BD6726E"/>
    <w:multiLevelType w:val="multilevel"/>
    <w:tmpl w:val="6164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F21E89"/>
    <w:multiLevelType w:val="hybridMultilevel"/>
    <w:tmpl w:val="7044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23B47A2"/>
    <w:multiLevelType w:val="hybridMultilevel"/>
    <w:tmpl w:val="99BC5D76"/>
    <w:lvl w:ilvl="0" w:tplc="633A47A6">
      <w:start w:val="1"/>
      <w:numFmt w:val="lowerLetter"/>
      <w:lvlText w:val="%1."/>
      <w:lvlJc w:val="left"/>
      <w:pPr>
        <w:ind w:left="288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C4D1C57"/>
    <w:multiLevelType w:val="hybridMultilevel"/>
    <w:tmpl w:val="79D0800C"/>
    <w:lvl w:ilvl="0" w:tplc="FFFFFFFF">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5062E5"/>
    <w:multiLevelType w:val="hybridMultilevel"/>
    <w:tmpl w:val="288041CE"/>
    <w:lvl w:ilvl="0" w:tplc="FFFFFFFF">
      <w:start w:val="1"/>
      <w:numFmt w:val="lowerRoman"/>
      <w:lvlText w:val="(%1)"/>
      <w:lvlJc w:val="left"/>
      <w:pPr>
        <w:ind w:left="426" w:hanging="360"/>
      </w:pPr>
      <w:rPr>
        <w:rFonts w:hint="default"/>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1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BC86F94"/>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D5F5931"/>
    <w:multiLevelType w:val="multilevel"/>
    <w:tmpl w:val="C840D2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4C22EC"/>
    <w:multiLevelType w:val="hybridMultilevel"/>
    <w:tmpl w:val="608C5A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C17762D"/>
    <w:multiLevelType w:val="hybridMultilevel"/>
    <w:tmpl w:val="DD268450"/>
    <w:lvl w:ilvl="0" w:tplc="A02641C4">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num>
  <w:num w:numId="2">
    <w:abstractNumId w:val="18"/>
  </w:num>
  <w:num w:numId="3">
    <w:abstractNumId w:val="8"/>
  </w:num>
  <w:num w:numId="4">
    <w:abstractNumId w:val="3"/>
  </w:num>
  <w:num w:numId="5">
    <w:abstractNumId w:val="25"/>
  </w:num>
  <w:num w:numId="6">
    <w:abstractNumId w:val="24"/>
  </w:num>
  <w:num w:numId="7">
    <w:abstractNumId w:val="23"/>
  </w:num>
  <w:num w:numId="8">
    <w:abstractNumId w:val="5"/>
  </w:num>
  <w:num w:numId="9">
    <w:abstractNumId w:val="6"/>
  </w:num>
  <w:num w:numId="10">
    <w:abstractNumId w:val="16"/>
  </w:num>
  <w:num w:numId="11">
    <w:abstractNumId w:val="1"/>
  </w:num>
  <w:num w:numId="12">
    <w:abstractNumId w:val="11"/>
  </w:num>
  <w:num w:numId="13">
    <w:abstractNumId w:val="13"/>
  </w:num>
  <w:num w:numId="14">
    <w:abstractNumId w:val="2"/>
  </w:num>
  <w:num w:numId="15">
    <w:abstractNumId w:val="9"/>
  </w:num>
  <w:num w:numId="16">
    <w:abstractNumId w:val="0"/>
  </w:num>
  <w:num w:numId="17">
    <w:abstractNumId w:val="20"/>
  </w:num>
  <w:num w:numId="18">
    <w:abstractNumId w:val="10"/>
  </w:num>
  <w:num w:numId="19">
    <w:abstractNumId w:val="22"/>
  </w:num>
  <w:num w:numId="20">
    <w:abstractNumId w:val="4"/>
  </w:num>
  <w:num w:numId="21">
    <w:abstractNumId w:val="14"/>
  </w:num>
  <w:num w:numId="22">
    <w:abstractNumId w:val="12"/>
  </w:num>
  <w:num w:numId="23">
    <w:abstractNumId w:val="19"/>
  </w:num>
  <w:num w:numId="24">
    <w:abstractNumId w:val="7"/>
  </w:num>
  <w:num w:numId="25">
    <w:abstractNumId w:val="15"/>
  </w:num>
  <w:num w:numId="26">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5088"/>
    <w:rsid w:val="00001E0C"/>
    <w:rsid w:val="00003934"/>
    <w:rsid w:val="000077DD"/>
    <w:rsid w:val="00010BA0"/>
    <w:rsid w:val="00011778"/>
    <w:rsid w:val="000123C7"/>
    <w:rsid w:val="00012820"/>
    <w:rsid w:val="00020557"/>
    <w:rsid w:val="000232A1"/>
    <w:rsid w:val="000250C7"/>
    <w:rsid w:val="00025CCF"/>
    <w:rsid w:val="0002696E"/>
    <w:rsid w:val="0003089B"/>
    <w:rsid w:val="0003114A"/>
    <w:rsid w:val="0003619C"/>
    <w:rsid w:val="00037621"/>
    <w:rsid w:val="00044D46"/>
    <w:rsid w:val="00045088"/>
    <w:rsid w:val="00045904"/>
    <w:rsid w:val="000464F7"/>
    <w:rsid w:val="0005141D"/>
    <w:rsid w:val="00061D41"/>
    <w:rsid w:val="00065149"/>
    <w:rsid w:val="00065166"/>
    <w:rsid w:val="00067A88"/>
    <w:rsid w:val="000710EE"/>
    <w:rsid w:val="00073474"/>
    <w:rsid w:val="00077D49"/>
    <w:rsid w:val="00082609"/>
    <w:rsid w:val="000851CC"/>
    <w:rsid w:val="00093BE8"/>
    <w:rsid w:val="000A68ED"/>
    <w:rsid w:val="000B254E"/>
    <w:rsid w:val="000B4FEB"/>
    <w:rsid w:val="000B5FF1"/>
    <w:rsid w:val="000B609F"/>
    <w:rsid w:val="000C147F"/>
    <w:rsid w:val="000C6BB9"/>
    <w:rsid w:val="000D55A8"/>
    <w:rsid w:val="000E4841"/>
    <w:rsid w:val="000E6325"/>
    <w:rsid w:val="000E68A4"/>
    <w:rsid w:val="000F1677"/>
    <w:rsid w:val="000F1B10"/>
    <w:rsid w:val="000F3D6C"/>
    <w:rsid w:val="000F579C"/>
    <w:rsid w:val="00101707"/>
    <w:rsid w:val="00101E94"/>
    <w:rsid w:val="00114082"/>
    <w:rsid w:val="0011473D"/>
    <w:rsid w:val="00115C85"/>
    <w:rsid w:val="00115F5B"/>
    <w:rsid w:val="00123855"/>
    <w:rsid w:val="00126A4D"/>
    <w:rsid w:val="00140E0A"/>
    <w:rsid w:val="0014171F"/>
    <w:rsid w:val="0014622C"/>
    <w:rsid w:val="00151F58"/>
    <w:rsid w:val="00152348"/>
    <w:rsid w:val="0015255B"/>
    <w:rsid w:val="0015456D"/>
    <w:rsid w:val="00155FA2"/>
    <w:rsid w:val="00157200"/>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397"/>
    <w:rsid w:val="00190FD2"/>
    <w:rsid w:val="001966D9"/>
    <w:rsid w:val="001A24E7"/>
    <w:rsid w:val="001A2B78"/>
    <w:rsid w:val="001A7E9A"/>
    <w:rsid w:val="001B0F70"/>
    <w:rsid w:val="001B5016"/>
    <w:rsid w:val="001C45FC"/>
    <w:rsid w:val="001C5077"/>
    <w:rsid w:val="001C5CA8"/>
    <w:rsid w:val="001D02C5"/>
    <w:rsid w:val="001D4862"/>
    <w:rsid w:val="001D679A"/>
    <w:rsid w:val="001E25B9"/>
    <w:rsid w:val="001E49E0"/>
    <w:rsid w:val="001E5F07"/>
    <w:rsid w:val="001E7B5A"/>
    <w:rsid w:val="001F1972"/>
    <w:rsid w:val="001F7412"/>
    <w:rsid w:val="00201874"/>
    <w:rsid w:val="00202133"/>
    <w:rsid w:val="0020264E"/>
    <w:rsid w:val="0020725B"/>
    <w:rsid w:val="00213D93"/>
    <w:rsid w:val="002175BA"/>
    <w:rsid w:val="0022599E"/>
    <w:rsid w:val="002305E8"/>
    <w:rsid w:val="0023198D"/>
    <w:rsid w:val="0023317E"/>
    <w:rsid w:val="00234F2C"/>
    <w:rsid w:val="00237E3B"/>
    <w:rsid w:val="00240B0E"/>
    <w:rsid w:val="0024116D"/>
    <w:rsid w:val="00241B44"/>
    <w:rsid w:val="00242271"/>
    <w:rsid w:val="00244681"/>
    <w:rsid w:val="00245EFB"/>
    <w:rsid w:val="00250E19"/>
    <w:rsid w:val="0025386E"/>
    <w:rsid w:val="00253C7B"/>
    <w:rsid w:val="002628AB"/>
    <w:rsid w:val="002638B0"/>
    <w:rsid w:val="00264FFF"/>
    <w:rsid w:val="002650D7"/>
    <w:rsid w:val="0026647A"/>
    <w:rsid w:val="002668D3"/>
    <w:rsid w:val="002675BE"/>
    <w:rsid w:val="0027299F"/>
    <w:rsid w:val="00276913"/>
    <w:rsid w:val="0028135B"/>
    <w:rsid w:val="00282480"/>
    <w:rsid w:val="002838DB"/>
    <w:rsid w:val="00284EBE"/>
    <w:rsid w:val="0029433F"/>
    <w:rsid w:val="00294829"/>
    <w:rsid w:val="00294F3B"/>
    <w:rsid w:val="00295019"/>
    <w:rsid w:val="0029690F"/>
    <w:rsid w:val="002A2A60"/>
    <w:rsid w:val="002A4708"/>
    <w:rsid w:val="002A4943"/>
    <w:rsid w:val="002B1C45"/>
    <w:rsid w:val="002C13C8"/>
    <w:rsid w:val="002C3547"/>
    <w:rsid w:val="002C4EF0"/>
    <w:rsid w:val="002D0021"/>
    <w:rsid w:val="002D3473"/>
    <w:rsid w:val="002D5C95"/>
    <w:rsid w:val="002E00F8"/>
    <w:rsid w:val="002E1BB5"/>
    <w:rsid w:val="002E2322"/>
    <w:rsid w:val="002E38E2"/>
    <w:rsid w:val="002F13E4"/>
    <w:rsid w:val="002F1956"/>
    <w:rsid w:val="002F3440"/>
    <w:rsid w:val="002F4EC0"/>
    <w:rsid w:val="002F55DC"/>
    <w:rsid w:val="002F71BE"/>
    <w:rsid w:val="002F75A3"/>
    <w:rsid w:val="00303C2F"/>
    <w:rsid w:val="003053E1"/>
    <w:rsid w:val="00312911"/>
    <w:rsid w:val="003144EF"/>
    <w:rsid w:val="003148CA"/>
    <w:rsid w:val="00315506"/>
    <w:rsid w:val="00320482"/>
    <w:rsid w:val="00322F3B"/>
    <w:rsid w:val="00326292"/>
    <w:rsid w:val="00326415"/>
    <w:rsid w:val="00330937"/>
    <w:rsid w:val="00330F31"/>
    <w:rsid w:val="0033442A"/>
    <w:rsid w:val="00334648"/>
    <w:rsid w:val="0033768C"/>
    <w:rsid w:val="00337938"/>
    <w:rsid w:val="00340769"/>
    <w:rsid w:val="00340E0C"/>
    <w:rsid w:val="00341AA6"/>
    <w:rsid w:val="00342459"/>
    <w:rsid w:val="003427B9"/>
    <w:rsid w:val="00342CBF"/>
    <w:rsid w:val="00346B16"/>
    <w:rsid w:val="00361A0A"/>
    <w:rsid w:val="00364621"/>
    <w:rsid w:val="0036565C"/>
    <w:rsid w:val="0036625E"/>
    <w:rsid w:val="0036760B"/>
    <w:rsid w:val="003708DC"/>
    <w:rsid w:val="0037465A"/>
    <w:rsid w:val="00380BAB"/>
    <w:rsid w:val="00382BE7"/>
    <w:rsid w:val="00382C98"/>
    <w:rsid w:val="0038533C"/>
    <w:rsid w:val="00386568"/>
    <w:rsid w:val="00387106"/>
    <w:rsid w:val="00387DB2"/>
    <w:rsid w:val="00391F3E"/>
    <w:rsid w:val="003948D5"/>
    <w:rsid w:val="00396821"/>
    <w:rsid w:val="00397D3A"/>
    <w:rsid w:val="003A051E"/>
    <w:rsid w:val="003A0A63"/>
    <w:rsid w:val="003A0FA7"/>
    <w:rsid w:val="003A2FEE"/>
    <w:rsid w:val="003A31F6"/>
    <w:rsid w:val="003A6AF6"/>
    <w:rsid w:val="003B00F1"/>
    <w:rsid w:val="003B1310"/>
    <w:rsid w:val="003B170F"/>
    <w:rsid w:val="003B3C5F"/>
    <w:rsid w:val="003B48B8"/>
    <w:rsid w:val="003C1B43"/>
    <w:rsid w:val="003C387A"/>
    <w:rsid w:val="003C4471"/>
    <w:rsid w:val="003C66B1"/>
    <w:rsid w:val="003D0A6D"/>
    <w:rsid w:val="003D1F58"/>
    <w:rsid w:val="003E0B16"/>
    <w:rsid w:val="003E67D1"/>
    <w:rsid w:val="003F0951"/>
    <w:rsid w:val="003F22B2"/>
    <w:rsid w:val="003F3A8B"/>
    <w:rsid w:val="00404037"/>
    <w:rsid w:val="00405DC1"/>
    <w:rsid w:val="0040710D"/>
    <w:rsid w:val="0041139B"/>
    <w:rsid w:val="00413D3A"/>
    <w:rsid w:val="00415F1F"/>
    <w:rsid w:val="0041744D"/>
    <w:rsid w:val="0042108F"/>
    <w:rsid w:val="004214A6"/>
    <w:rsid w:val="00422242"/>
    <w:rsid w:val="00424D07"/>
    <w:rsid w:val="00426EB6"/>
    <w:rsid w:val="00430FED"/>
    <w:rsid w:val="00432188"/>
    <w:rsid w:val="00434A8C"/>
    <w:rsid w:val="00435583"/>
    <w:rsid w:val="00437297"/>
    <w:rsid w:val="00443403"/>
    <w:rsid w:val="00444284"/>
    <w:rsid w:val="00445CE6"/>
    <w:rsid w:val="004534C2"/>
    <w:rsid w:val="0045446F"/>
    <w:rsid w:val="0045683E"/>
    <w:rsid w:val="00457910"/>
    <w:rsid w:val="0046653E"/>
    <w:rsid w:val="0047025B"/>
    <w:rsid w:val="00491675"/>
    <w:rsid w:val="00493855"/>
    <w:rsid w:val="0049508F"/>
    <w:rsid w:val="004A171E"/>
    <w:rsid w:val="004A220D"/>
    <w:rsid w:val="004A262F"/>
    <w:rsid w:val="004A4DA6"/>
    <w:rsid w:val="004A57DD"/>
    <w:rsid w:val="004A7B51"/>
    <w:rsid w:val="004A7D71"/>
    <w:rsid w:val="004A7EF3"/>
    <w:rsid w:val="004B11FD"/>
    <w:rsid w:val="004B1EEB"/>
    <w:rsid w:val="004B23A2"/>
    <w:rsid w:val="004B2720"/>
    <w:rsid w:val="004B65A7"/>
    <w:rsid w:val="004D1A5A"/>
    <w:rsid w:val="004D2FFF"/>
    <w:rsid w:val="004D3721"/>
    <w:rsid w:val="004D64F9"/>
    <w:rsid w:val="004E0549"/>
    <w:rsid w:val="004E2E92"/>
    <w:rsid w:val="004E30B0"/>
    <w:rsid w:val="004E4E32"/>
    <w:rsid w:val="004E4F34"/>
    <w:rsid w:val="004E622C"/>
    <w:rsid w:val="004F2492"/>
    <w:rsid w:val="004F2A03"/>
    <w:rsid w:val="004F5FDF"/>
    <w:rsid w:val="0050157D"/>
    <w:rsid w:val="00506784"/>
    <w:rsid w:val="00506803"/>
    <w:rsid w:val="0050682B"/>
    <w:rsid w:val="00507AAC"/>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1307"/>
    <w:rsid w:val="00573E73"/>
    <w:rsid w:val="00575B2D"/>
    <w:rsid w:val="00575B6E"/>
    <w:rsid w:val="005833D0"/>
    <w:rsid w:val="005846F3"/>
    <w:rsid w:val="0058622F"/>
    <w:rsid w:val="00587461"/>
    <w:rsid w:val="005908D4"/>
    <w:rsid w:val="00592F82"/>
    <w:rsid w:val="005A0CCA"/>
    <w:rsid w:val="005A5C7A"/>
    <w:rsid w:val="005A726D"/>
    <w:rsid w:val="005B67AC"/>
    <w:rsid w:val="005C2C94"/>
    <w:rsid w:val="005C4865"/>
    <w:rsid w:val="005D180E"/>
    <w:rsid w:val="005D43E0"/>
    <w:rsid w:val="005D589A"/>
    <w:rsid w:val="005D58A3"/>
    <w:rsid w:val="005E1B79"/>
    <w:rsid w:val="005E5C28"/>
    <w:rsid w:val="005F026D"/>
    <w:rsid w:val="005F21F4"/>
    <w:rsid w:val="005F2D0B"/>
    <w:rsid w:val="005F4B31"/>
    <w:rsid w:val="0060416A"/>
    <w:rsid w:val="00610388"/>
    <w:rsid w:val="0061107C"/>
    <w:rsid w:val="00612CA5"/>
    <w:rsid w:val="006153EC"/>
    <w:rsid w:val="00621A17"/>
    <w:rsid w:val="00622586"/>
    <w:rsid w:val="0062290C"/>
    <w:rsid w:val="00622C2B"/>
    <w:rsid w:val="00622DCB"/>
    <w:rsid w:val="00627CC9"/>
    <w:rsid w:val="00627E7B"/>
    <w:rsid w:val="00630542"/>
    <w:rsid w:val="00632E44"/>
    <w:rsid w:val="00634622"/>
    <w:rsid w:val="00636808"/>
    <w:rsid w:val="00641002"/>
    <w:rsid w:val="00641515"/>
    <w:rsid w:val="00643D42"/>
    <w:rsid w:val="006451AC"/>
    <w:rsid w:val="00651AE3"/>
    <w:rsid w:val="00652702"/>
    <w:rsid w:val="00654915"/>
    <w:rsid w:val="00654C2F"/>
    <w:rsid w:val="00656BB6"/>
    <w:rsid w:val="00657087"/>
    <w:rsid w:val="00660DE0"/>
    <w:rsid w:val="0066252C"/>
    <w:rsid w:val="006661EF"/>
    <w:rsid w:val="0067294B"/>
    <w:rsid w:val="006771EE"/>
    <w:rsid w:val="00677736"/>
    <w:rsid w:val="0067785F"/>
    <w:rsid w:val="00677AEB"/>
    <w:rsid w:val="00680EF2"/>
    <w:rsid w:val="00681565"/>
    <w:rsid w:val="006839C2"/>
    <w:rsid w:val="00687A1D"/>
    <w:rsid w:val="006920CC"/>
    <w:rsid w:val="00697EA1"/>
    <w:rsid w:val="006A15C7"/>
    <w:rsid w:val="006A1713"/>
    <w:rsid w:val="006A1850"/>
    <w:rsid w:val="006A2646"/>
    <w:rsid w:val="006A3DF0"/>
    <w:rsid w:val="006A4DD3"/>
    <w:rsid w:val="006A6530"/>
    <w:rsid w:val="006B435A"/>
    <w:rsid w:val="006B4C64"/>
    <w:rsid w:val="006B4FFC"/>
    <w:rsid w:val="006B5778"/>
    <w:rsid w:val="006C0AF9"/>
    <w:rsid w:val="006C78BF"/>
    <w:rsid w:val="006D6BD5"/>
    <w:rsid w:val="006E303F"/>
    <w:rsid w:val="006E481A"/>
    <w:rsid w:val="006E5298"/>
    <w:rsid w:val="006E674D"/>
    <w:rsid w:val="006E7B82"/>
    <w:rsid w:val="006F2CE3"/>
    <w:rsid w:val="006F3FA3"/>
    <w:rsid w:val="006F40B0"/>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43C4C"/>
    <w:rsid w:val="00745D39"/>
    <w:rsid w:val="0075400D"/>
    <w:rsid w:val="00756334"/>
    <w:rsid w:val="007603F5"/>
    <w:rsid w:val="00764DB0"/>
    <w:rsid w:val="0076764D"/>
    <w:rsid w:val="00767B01"/>
    <w:rsid w:val="0077498C"/>
    <w:rsid w:val="00784128"/>
    <w:rsid w:val="00784B4B"/>
    <w:rsid w:val="007854ED"/>
    <w:rsid w:val="007872BB"/>
    <w:rsid w:val="00793173"/>
    <w:rsid w:val="007946B1"/>
    <w:rsid w:val="00796154"/>
    <w:rsid w:val="007A05EC"/>
    <w:rsid w:val="007A1C4E"/>
    <w:rsid w:val="007B3AC7"/>
    <w:rsid w:val="007C1FCC"/>
    <w:rsid w:val="007C2FCB"/>
    <w:rsid w:val="007C32A8"/>
    <w:rsid w:val="007C3712"/>
    <w:rsid w:val="007C3FE5"/>
    <w:rsid w:val="007C6201"/>
    <w:rsid w:val="007C6988"/>
    <w:rsid w:val="007D1297"/>
    <w:rsid w:val="007D28A1"/>
    <w:rsid w:val="007D7C92"/>
    <w:rsid w:val="007E1154"/>
    <w:rsid w:val="007E6BA4"/>
    <w:rsid w:val="007E7678"/>
    <w:rsid w:val="007F41F8"/>
    <w:rsid w:val="007F60D0"/>
    <w:rsid w:val="0080454E"/>
    <w:rsid w:val="00804C32"/>
    <w:rsid w:val="00806302"/>
    <w:rsid w:val="008063AC"/>
    <w:rsid w:val="00807119"/>
    <w:rsid w:val="008136CA"/>
    <w:rsid w:val="0081741B"/>
    <w:rsid w:val="0081796C"/>
    <w:rsid w:val="00817D57"/>
    <w:rsid w:val="00822764"/>
    <w:rsid w:val="0082483F"/>
    <w:rsid w:val="008264CB"/>
    <w:rsid w:val="008279C0"/>
    <w:rsid w:val="00835FD1"/>
    <w:rsid w:val="0084683C"/>
    <w:rsid w:val="00853A74"/>
    <w:rsid w:val="008608AC"/>
    <w:rsid w:val="00860E61"/>
    <w:rsid w:val="00864533"/>
    <w:rsid w:val="00865240"/>
    <w:rsid w:val="008723F3"/>
    <w:rsid w:val="00881C01"/>
    <w:rsid w:val="00881DE6"/>
    <w:rsid w:val="00882347"/>
    <w:rsid w:val="008837A6"/>
    <w:rsid w:val="0089145D"/>
    <w:rsid w:val="0089474A"/>
    <w:rsid w:val="008A0C6E"/>
    <w:rsid w:val="008A1955"/>
    <w:rsid w:val="008A4DF2"/>
    <w:rsid w:val="008A6CFE"/>
    <w:rsid w:val="008A7470"/>
    <w:rsid w:val="008A77DB"/>
    <w:rsid w:val="008B1A08"/>
    <w:rsid w:val="008B2DE3"/>
    <w:rsid w:val="008B5333"/>
    <w:rsid w:val="008B6223"/>
    <w:rsid w:val="008C66E0"/>
    <w:rsid w:val="008C7105"/>
    <w:rsid w:val="008E1224"/>
    <w:rsid w:val="008E2DFA"/>
    <w:rsid w:val="008E3339"/>
    <w:rsid w:val="008E549B"/>
    <w:rsid w:val="008E7E83"/>
    <w:rsid w:val="008F18EF"/>
    <w:rsid w:val="008F20FC"/>
    <w:rsid w:val="008F260F"/>
    <w:rsid w:val="008F2B24"/>
    <w:rsid w:val="008F5FFE"/>
    <w:rsid w:val="0090421A"/>
    <w:rsid w:val="00905A43"/>
    <w:rsid w:val="00910C9C"/>
    <w:rsid w:val="00912C79"/>
    <w:rsid w:val="00916B38"/>
    <w:rsid w:val="009260A2"/>
    <w:rsid w:val="009359CF"/>
    <w:rsid w:val="00942123"/>
    <w:rsid w:val="00942B0A"/>
    <w:rsid w:val="0094636A"/>
    <w:rsid w:val="00951031"/>
    <w:rsid w:val="0095207B"/>
    <w:rsid w:val="00956085"/>
    <w:rsid w:val="00957951"/>
    <w:rsid w:val="00961D09"/>
    <w:rsid w:val="00962045"/>
    <w:rsid w:val="009634F7"/>
    <w:rsid w:val="00967EDA"/>
    <w:rsid w:val="00970897"/>
    <w:rsid w:val="00977C2C"/>
    <w:rsid w:val="00980314"/>
    <w:rsid w:val="009816D0"/>
    <w:rsid w:val="00991428"/>
    <w:rsid w:val="00992676"/>
    <w:rsid w:val="00996691"/>
    <w:rsid w:val="009A4880"/>
    <w:rsid w:val="009A7865"/>
    <w:rsid w:val="009B0723"/>
    <w:rsid w:val="009B07AD"/>
    <w:rsid w:val="009B0883"/>
    <w:rsid w:val="009B15E2"/>
    <w:rsid w:val="009B1FA0"/>
    <w:rsid w:val="009B3EF1"/>
    <w:rsid w:val="009B5832"/>
    <w:rsid w:val="009B6312"/>
    <w:rsid w:val="009C0850"/>
    <w:rsid w:val="009C0B8E"/>
    <w:rsid w:val="009C1BC8"/>
    <w:rsid w:val="009C2442"/>
    <w:rsid w:val="009C780F"/>
    <w:rsid w:val="009D0811"/>
    <w:rsid w:val="009D0EE1"/>
    <w:rsid w:val="009D30BB"/>
    <w:rsid w:val="009D6E1D"/>
    <w:rsid w:val="009E2AEB"/>
    <w:rsid w:val="009E2E27"/>
    <w:rsid w:val="009E4DE3"/>
    <w:rsid w:val="009F2976"/>
    <w:rsid w:val="00A047EE"/>
    <w:rsid w:val="00A114EA"/>
    <w:rsid w:val="00A11651"/>
    <w:rsid w:val="00A1190F"/>
    <w:rsid w:val="00A153F7"/>
    <w:rsid w:val="00A20D02"/>
    <w:rsid w:val="00A2274A"/>
    <w:rsid w:val="00A235B7"/>
    <w:rsid w:val="00A26A8F"/>
    <w:rsid w:val="00A27A7A"/>
    <w:rsid w:val="00A407EF"/>
    <w:rsid w:val="00A40A01"/>
    <w:rsid w:val="00A40B57"/>
    <w:rsid w:val="00A40D79"/>
    <w:rsid w:val="00A46B4C"/>
    <w:rsid w:val="00A5117B"/>
    <w:rsid w:val="00A54689"/>
    <w:rsid w:val="00A60074"/>
    <w:rsid w:val="00A62DF0"/>
    <w:rsid w:val="00A660F7"/>
    <w:rsid w:val="00A6627C"/>
    <w:rsid w:val="00A66F73"/>
    <w:rsid w:val="00A71019"/>
    <w:rsid w:val="00A7302F"/>
    <w:rsid w:val="00A81029"/>
    <w:rsid w:val="00A8124B"/>
    <w:rsid w:val="00A83CB5"/>
    <w:rsid w:val="00A83D3D"/>
    <w:rsid w:val="00A901E4"/>
    <w:rsid w:val="00A96489"/>
    <w:rsid w:val="00A979E5"/>
    <w:rsid w:val="00AA3A42"/>
    <w:rsid w:val="00AA3B93"/>
    <w:rsid w:val="00AA5311"/>
    <w:rsid w:val="00AA79D2"/>
    <w:rsid w:val="00AA7CDE"/>
    <w:rsid w:val="00AB1B73"/>
    <w:rsid w:val="00AB592C"/>
    <w:rsid w:val="00AB685C"/>
    <w:rsid w:val="00AB6C2D"/>
    <w:rsid w:val="00AC08F7"/>
    <w:rsid w:val="00AC3839"/>
    <w:rsid w:val="00AC407A"/>
    <w:rsid w:val="00AC6DE0"/>
    <w:rsid w:val="00AC7082"/>
    <w:rsid w:val="00AD056F"/>
    <w:rsid w:val="00AD3FEA"/>
    <w:rsid w:val="00AD7BBD"/>
    <w:rsid w:val="00AF0365"/>
    <w:rsid w:val="00AF228E"/>
    <w:rsid w:val="00B04137"/>
    <w:rsid w:val="00B11D19"/>
    <w:rsid w:val="00B12936"/>
    <w:rsid w:val="00B14819"/>
    <w:rsid w:val="00B17AA9"/>
    <w:rsid w:val="00B200B0"/>
    <w:rsid w:val="00B32DE4"/>
    <w:rsid w:val="00B33578"/>
    <w:rsid w:val="00B370C3"/>
    <w:rsid w:val="00B411AE"/>
    <w:rsid w:val="00B43FBB"/>
    <w:rsid w:val="00B5019E"/>
    <w:rsid w:val="00B52CA5"/>
    <w:rsid w:val="00B55D70"/>
    <w:rsid w:val="00B60190"/>
    <w:rsid w:val="00B61419"/>
    <w:rsid w:val="00B72F5F"/>
    <w:rsid w:val="00B736DF"/>
    <w:rsid w:val="00B73D0F"/>
    <w:rsid w:val="00B74FBD"/>
    <w:rsid w:val="00B82586"/>
    <w:rsid w:val="00B829A3"/>
    <w:rsid w:val="00B86DB1"/>
    <w:rsid w:val="00B87869"/>
    <w:rsid w:val="00B94DCD"/>
    <w:rsid w:val="00BA0E44"/>
    <w:rsid w:val="00BA27C2"/>
    <w:rsid w:val="00BA47C5"/>
    <w:rsid w:val="00BB0F2B"/>
    <w:rsid w:val="00BC13F0"/>
    <w:rsid w:val="00BC1436"/>
    <w:rsid w:val="00BC334B"/>
    <w:rsid w:val="00BD1249"/>
    <w:rsid w:val="00BD4C3F"/>
    <w:rsid w:val="00BE1A50"/>
    <w:rsid w:val="00BF4AC7"/>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736C"/>
    <w:rsid w:val="00C77F3C"/>
    <w:rsid w:val="00C82D87"/>
    <w:rsid w:val="00C83300"/>
    <w:rsid w:val="00C841ED"/>
    <w:rsid w:val="00C85F17"/>
    <w:rsid w:val="00C8712A"/>
    <w:rsid w:val="00C91324"/>
    <w:rsid w:val="00C92C41"/>
    <w:rsid w:val="00C93554"/>
    <w:rsid w:val="00C963D3"/>
    <w:rsid w:val="00CA17B1"/>
    <w:rsid w:val="00CA28F9"/>
    <w:rsid w:val="00CA6E0D"/>
    <w:rsid w:val="00CB2CBB"/>
    <w:rsid w:val="00CB4BA5"/>
    <w:rsid w:val="00CB7CAC"/>
    <w:rsid w:val="00CC0EA0"/>
    <w:rsid w:val="00CC26DD"/>
    <w:rsid w:val="00CC5335"/>
    <w:rsid w:val="00CC5BA4"/>
    <w:rsid w:val="00CC70BB"/>
    <w:rsid w:val="00CD331D"/>
    <w:rsid w:val="00CD4998"/>
    <w:rsid w:val="00CE1035"/>
    <w:rsid w:val="00CE2D93"/>
    <w:rsid w:val="00CF118B"/>
    <w:rsid w:val="00CF2819"/>
    <w:rsid w:val="00CF4F9D"/>
    <w:rsid w:val="00CF70DC"/>
    <w:rsid w:val="00D0154E"/>
    <w:rsid w:val="00D0317E"/>
    <w:rsid w:val="00D0393B"/>
    <w:rsid w:val="00D11F82"/>
    <w:rsid w:val="00D12B7D"/>
    <w:rsid w:val="00D148DC"/>
    <w:rsid w:val="00D1538C"/>
    <w:rsid w:val="00D17FDC"/>
    <w:rsid w:val="00D23F71"/>
    <w:rsid w:val="00D27325"/>
    <w:rsid w:val="00D444C5"/>
    <w:rsid w:val="00D45AEA"/>
    <w:rsid w:val="00D53558"/>
    <w:rsid w:val="00D54A48"/>
    <w:rsid w:val="00D56A37"/>
    <w:rsid w:val="00D57202"/>
    <w:rsid w:val="00D63EFD"/>
    <w:rsid w:val="00D64826"/>
    <w:rsid w:val="00D77297"/>
    <w:rsid w:val="00D80DF2"/>
    <w:rsid w:val="00D84752"/>
    <w:rsid w:val="00D85AB0"/>
    <w:rsid w:val="00D86B3B"/>
    <w:rsid w:val="00D8748A"/>
    <w:rsid w:val="00D90E1D"/>
    <w:rsid w:val="00D927FA"/>
    <w:rsid w:val="00D93196"/>
    <w:rsid w:val="00D94F74"/>
    <w:rsid w:val="00D97A93"/>
    <w:rsid w:val="00DA1083"/>
    <w:rsid w:val="00DA26C8"/>
    <w:rsid w:val="00DB243C"/>
    <w:rsid w:val="00DB482A"/>
    <w:rsid w:val="00DB56F2"/>
    <w:rsid w:val="00DB6EF5"/>
    <w:rsid w:val="00DC3089"/>
    <w:rsid w:val="00DC4420"/>
    <w:rsid w:val="00DC45F4"/>
    <w:rsid w:val="00DD0802"/>
    <w:rsid w:val="00DD0A50"/>
    <w:rsid w:val="00DD1CAD"/>
    <w:rsid w:val="00DD2E11"/>
    <w:rsid w:val="00DD7049"/>
    <w:rsid w:val="00DE03AF"/>
    <w:rsid w:val="00DE121C"/>
    <w:rsid w:val="00DE2A27"/>
    <w:rsid w:val="00DE3705"/>
    <w:rsid w:val="00DE3CBC"/>
    <w:rsid w:val="00DE5F3B"/>
    <w:rsid w:val="00DE6633"/>
    <w:rsid w:val="00DF75F8"/>
    <w:rsid w:val="00DF7A3A"/>
    <w:rsid w:val="00E00C00"/>
    <w:rsid w:val="00E04A7C"/>
    <w:rsid w:val="00E04FBF"/>
    <w:rsid w:val="00E059FB"/>
    <w:rsid w:val="00E069C4"/>
    <w:rsid w:val="00E07275"/>
    <w:rsid w:val="00E07866"/>
    <w:rsid w:val="00E07C5A"/>
    <w:rsid w:val="00E13414"/>
    <w:rsid w:val="00E15BA9"/>
    <w:rsid w:val="00E2071D"/>
    <w:rsid w:val="00E26E19"/>
    <w:rsid w:val="00E27143"/>
    <w:rsid w:val="00E31DF3"/>
    <w:rsid w:val="00E32814"/>
    <w:rsid w:val="00E32FD0"/>
    <w:rsid w:val="00E332FC"/>
    <w:rsid w:val="00E33486"/>
    <w:rsid w:val="00E41B6E"/>
    <w:rsid w:val="00E450A4"/>
    <w:rsid w:val="00E506BE"/>
    <w:rsid w:val="00E50D0F"/>
    <w:rsid w:val="00E55547"/>
    <w:rsid w:val="00E57410"/>
    <w:rsid w:val="00E6302B"/>
    <w:rsid w:val="00E6452F"/>
    <w:rsid w:val="00E64619"/>
    <w:rsid w:val="00E64F45"/>
    <w:rsid w:val="00E6742D"/>
    <w:rsid w:val="00E71CB0"/>
    <w:rsid w:val="00E73529"/>
    <w:rsid w:val="00E7614A"/>
    <w:rsid w:val="00E77C3D"/>
    <w:rsid w:val="00E850FE"/>
    <w:rsid w:val="00E909F0"/>
    <w:rsid w:val="00E90D47"/>
    <w:rsid w:val="00E93993"/>
    <w:rsid w:val="00E9597C"/>
    <w:rsid w:val="00E95B27"/>
    <w:rsid w:val="00E97B6D"/>
    <w:rsid w:val="00EA0913"/>
    <w:rsid w:val="00EA0A2F"/>
    <w:rsid w:val="00EA197D"/>
    <w:rsid w:val="00EA6F10"/>
    <w:rsid w:val="00EB146B"/>
    <w:rsid w:val="00EB45AC"/>
    <w:rsid w:val="00EC2AEA"/>
    <w:rsid w:val="00EC7B11"/>
    <w:rsid w:val="00EC7F95"/>
    <w:rsid w:val="00ED0BC4"/>
    <w:rsid w:val="00ED3771"/>
    <w:rsid w:val="00ED4A92"/>
    <w:rsid w:val="00ED6A32"/>
    <w:rsid w:val="00ED73AC"/>
    <w:rsid w:val="00EE4971"/>
    <w:rsid w:val="00EE5BEE"/>
    <w:rsid w:val="00EF090E"/>
    <w:rsid w:val="00F033DA"/>
    <w:rsid w:val="00F11AAB"/>
    <w:rsid w:val="00F13FB1"/>
    <w:rsid w:val="00F15F46"/>
    <w:rsid w:val="00F17C87"/>
    <w:rsid w:val="00F223E7"/>
    <w:rsid w:val="00F2288D"/>
    <w:rsid w:val="00F249A9"/>
    <w:rsid w:val="00F25779"/>
    <w:rsid w:val="00F2750A"/>
    <w:rsid w:val="00F27CD8"/>
    <w:rsid w:val="00F30351"/>
    <w:rsid w:val="00F3323E"/>
    <w:rsid w:val="00F341F4"/>
    <w:rsid w:val="00F34F9D"/>
    <w:rsid w:val="00F35CCE"/>
    <w:rsid w:val="00F45935"/>
    <w:rsid w:val="00F4640E"/>
    <w:rsid w:val="00F513F3"/>
    <w:rsid w:val="00F55241"/>
    <w:rsid w:val="00F5524B"/>
    <w:rsid w:val="00F5587A"/>
    <w:rsid w:val="00F56ED4"/>
    <w:rsid w:val="00F60538"/>
    <w:rsid w:val="00F61DD2"/>
    <w:rsid w:val="00F6523A"/>
    <w:rsid w:val="00F66AFF"/>
    <w:rsid w:val="00F67E3E"/>
    <w:rsid w:val="00F71433"/>
    <w:rsid w:val="00F7241A"/>
    <w:rsid w:val="00F72D19"/>
    <w:rsid w:val="00F75F19"/>
    <w:rsid w:val="00F8008D"/>
    <w:rsid w:val="00F83E76"/>
    <w:rsid w:val="00F83F5B"/>
    <w:rsid w:val="00F90A57"/>
    <w:rsid w:val="00F97C5B"/>
    <w:rsid w:val="00FA05D2"/>
    <w:rsid w:val="00FA359A"/>
    <w:rsid w:val="00FA3D50"/>
    <w:rsid w:val="00FB009F"/>
    <w:rsid w:val="00FB25B0"/>
    <w:rsid w:val="00FB6136"/>
    <w:rsid w:val="00FC374A"/>
    <w:rsid w:val="00FC641E"/>
    <w:rsid w:val="00FC7662"/>
    <w:rsid w:val="00FC7B47"/>
    <w:rsid w:val="00FC7D93"/>
    <w:rsid w:val="00FD035C"/>
    <w:rsid w:val="00FD1A17"/>
    <w:rsid w:val="00FD1A35"/>
    <w:rsid w:val="00FD1F6A"/>
    <w:rsid w:val="00FD1FE6"/>
    <w:rsid w:val="00FD3309"/>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5:docId w15:val="{653EDE1E-366E-AB4B-80F3-1CB8429D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97D"/>
    <w:rPr>
      <w:rFonts w:ascii="Times New Roman" w:eastAsia="Times New Roman" w:hAnsi="Times New Roman" w:cs="Times New Roman"/>
      <w:lang w:val="en-MY"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F72D19"/>
    <w:rPr>
      <w:color w:val="605E5C"/>
      <w:shd w:val="clear" w:color="auto" w:fill="E1DFDD"/>
    </w:rPr>
  </w:style>
  <w:style w:type="paragraph" w:styleId="Revision">
    <w:name w:val="Revision"/>
    <w:hidden/>
    <w:uiPriority w:val="99"/>
    <w:semiHidden/>
    <w:rsid w:val="00ED73AC"/>
    <w:rPr>
      <w:rFonts w:ascii="Times New Roman" w:eastAsia="Times New Roman" w:hAnsi="Times New Roman" w:cs="Times New Roman"/>
      <w:lang w:val="en-MY"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2319">
      <w:bodyDiv w:val="1"/>
      <w:marLeft w:val="0"/>
      <w:marRight w:val="0"/>
      <w:marTop w:val="0"/>
      <w:marBottom w:val="0"/>
      <w:divBdr>
        <w:top w:val="none" w:sz="0" w:space="0" w:color="auto"/>
        <w:left w:val="none" w:sz="0" w:space="0" w:color="auto"/>
        <w:bottom w:val="none" w:sz="0" w:space="0" w:color="auto"/>
        <w:right w:val="none" w:sz="0" w:space="0" w:color="auto"/>
      </w:divBdr>
      <w:divsChild>
        <w:div w:id="1978145840">
          <w:marLeft w:val="0"/>
          <w:marRight w:val="0"/>
          <w:marTop w:val="0"/>
          <w:marBottom w:val="0"/>
          <w:divBdr>
            <w:top w:val="none" w:sz="0" w:space="0" w:color="auto"/>
            <w:left w:val="none" w:sz="0" w:space="0" w:color="auto"/>
            <w:bottom w:val="none" w:sz="0" w:space="0" w:color="auto"/>
            <w:right w:val="none" w:sz="0" w:space="0" w:color="auto"/>
          </w:divBdr>
          <w:divsChild>
            <w:div w:id="888489788">
              <w:marLeft w:val="0"/>
              <w:marRight w:val="0"/>
              <w:marTop w:val="0"/>
              <w:marBottom w:val="0"/>
              <w:divBdr>
                <w:top w:val="none" w:sz="0" w:space="0" w:color="auto"/>
                <w:left w:val="none" w:sz="0" w:space="0" w:color="auto"/>
                <w:bottom w:val="none" w:sz="0" w:space="0" w:color="auto"/>
                <w:right w:val="none" w:sz="0" w:space="0" w:color="auto"/>
              </w:divBdr>
              <w:divsChild>
                <w:div w:id="19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739">
      <w:bodyDiv w:val="1"/>
      <w:marLeft w:val="0"/>
      <w:marRight w:val="0"/>
      <w:marTop w:val="0"/>
      <w:marBottom w:val="0"/>
      <w:divBdr>
        <w:top w:val="none" w:sz="0" w:space="0" w:color="auto"/>
        <w:left w:val="none" w:sz="0" w:space="0" w:color="auto"/>
        <w:bottom w:val="none" w:sz="0" w:space="0" w:color="auto"/>
        <w:right w:val="none" w:sz="0" w:space="0" w:color="auto"/>
      </w:divBdr>
      <w:divsChild>
        <w:div w:id="187572496">
          <w:marLeft w:val="0"/>
          <w:marRight w:val="0"/>
          <w:marTop w:val="0"/>
          <w:marBottom w:val="0"/>
          <w:divBdr>
            <w:top w:val="none" w:sz="0" w:space="0" w:color="auto"/>
            <w:left w:val="none" w:sz="0" w:space="0" w:color="auto"/>
            <w:bottom w:val="none" w:sz="0" w:space="0" w:color="auto"/>
            <w:right w:val="none" w:sz="0" w:space="0" w:color="auto"/>
          </w:divBdr>
          <w:divsChild>
            <w:div w:id="556598035">
              <w:marLeft w:val="0"/>
              <w:marRight w:val="0"/>
              <w:marTop w:val="0"/>
              <w:marBottom w:val="0"/>
              <w:divBdr>
                <w:top w:val="none" w:sz="0" w:space="0" w:color="auto"/>
                <w:left w:val="none" w:sz="0" w:space="0" w:color="auto"/>
                <w:bottom w:val="none" w:sz="0" w:space="0" w:color="auto"/>
                <w:right w:val="none" w:sz="0" w:space="0" w:color="auto"/>
              </w:divBdr>
              <w:divsChild>
                <w:div w:id="11750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6648">
      <w:bodyDiv w:val="1"/>
      <w:marLeft w:val="0"/>
      <w:marRight w:val="0"/>
      <w:marTop w:val="0"/>
      <w:marBottom w:val="0"/>
      <w:divBdr>
        <w:top w:val="none" w:sz="0" w:space="0" w:color="auto"/>
        <w:left w:val="none" w:sz="0" w:space="0" w:color="auto"/>
        <w:bottom w:val="none" w:sz="0" w:space="0" w:color="auto"/>
        <w:right w:val="none" w:sz="0" w:space="0" w:color="auto"/>
      </w:divBdr>
      <w:divsChild>
        <w:div w:id="79789592">
          <w:marLeft w:val="0"/>
          <w:marRight w:val="0"/>
          <w:marTop w:val="0"/>
          <w:marBottom w:val="0"/>
          <w:divBdr>
            <w:top w:val="none" w:sz="0" w:space="0" w:color="auto"/>
            <w:left w:val="none" w:sz="0" w:space="0" w:color="auto"/>
            <w:bottom w:val="none" w:sz="0" w:space="0" w:color="auto"/>
            <w:right w:val="none" w:sz="0" w:space="0" w:color="auto"/>
          </w:divBdr>
          <w:divsChild>
            <w:div w:id="2014256097">
              <w:marLeft w:val="0"/>
              <w:marRight w:val="0"/>
              <w:marTop w:val="0"/>
              <w:marBottom w:val="0"/>
              <w:divBdr>
                <w:top w:val="none" w:sz="0" w:space="0" w:color="auto"/>
                <w:left w:val="none" w:sz="0" w:space="0" w:color="auto"/>
                <w:bottom w:val="none" w:sz="0" w:space="0" w:color="auto"/>
                <w:right w:val="none" w:sz="0" w:space="0" w:color="auto"/>
              </w:divBdr>
              <w:divsChild>
                <w:div w:id="5202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4852">
      <w:bodyDiv w:val="1"/>
      <w:marLeft w:val="0"/>
      <w:marRight w:val="0"/>
      <w:marTop w:val="0"/>
      <w:marBottom w:val="0"/>
      <w:divBdr>
        <w:top w:val="none" w:sz="0" w:space="0" w:color="auto"/>
        <w:left w:val="none" w:sz="0" w:space="0" w:color="auto"/>
        <w:bottom w:val="none" w:sz="0" w:space="0" w:color="auto"/>
        <w:right w:val="none" w:sz="0" w:space="0" w:color="auto"/>
      </w:divBdr>
      <w:divsChild>
        <w:div w:id="1399790210">
          <w:marLeft w:val="0"/>
          <w:marRight w:val="0"/>
          <w:marTop w:val="0"/>
          <w:marBottom w:val="0"/>
          <w:divBdr>
            <w:top w:val="none" w:sz="0" w:space="0" w:color="auto"/>
            <w:left w:val="none" w:sz="0" w:space="0" w:color="auto"/>
            <w:bottom w:val="none" w:sz="0" w:space="0" w:color="auto"/>
            <w:right w:val="none" w:sz="0" w:space="0" w:color="auto"/>
          </w:divBdr>
          <w:divsChild>
            <w:div w:id="103234573">
              <w:marLeft w:val="0"/>
              <w:marRight w:val="0"/>
              <w:marTop w:val="0"/>
              <w:marBottom w:val="0"/>
              <w:divBdr>
                <w:top w:val="none" w:sz="0" w:space="0" w:color="auto"/>
                <w:left w:val="none" w:sz="0" w:space="0" w:color="auto"/>
                <w:bottom w:val="none" w:sz="0" w:space="0" w:color="auto"/>
                <w:right w:val="none" w:sz="0" w:space="0" w:color="auto"/>
              </w:divBdr>
              <w:divsChild>
                <w:div w:id="16376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17824">
      <w:bodyDiv w:val="1"/>
      <w:marLeft w:val="0"/>
      <w:marRight w:val="0"/>
      <w:marTop w:val="0"/>
      <w:marBottom w:val="0"/>
      <w:divBdr>
        <w:top w:val="none" w:sz="0" w:space="0" w:color="auto"/>
        <w:left w:val="none" w:sz="0" w:space="0" w:color="auto"/>
        <w:bottom w:val="none" w:sz="0" w:space="0" w:color="auto"/>
        <w:right w:val="none" w:sz="0" w:space="0" w:color="auto"/>
      </w:divBdr>
      <w:divsChild>
        <w:div w:id="1814517222">
          <w:marLeft w:val="0"/>
          <w:marRight w:val="0"/>
          <w:marTop w:val="0"/>
          <w:marBottom w:val="0"/>
          <w:divBdr>
            <w:top w:val="none" w:sz="0" w:space="0" w:color="auto"/>
            <w:left w:val="none" w:sz="0" w:space="0" w:color="auto"/>
            <w:bottom w:val="none" w:sz="0" w:space="0" w:color="auto"/>
            <w:right w:val="none" w:sz="0" w:space="0" w:color="auto"/>
          </w:divBdr>
          <w:divsChild>
            <w:div w:id="2019189276">
              <w:marLeft w:val="0"/>
              <w:marRight w:val="0"/>
              <w:marTop w:val="0"/>
              <w:marBottom w:val="0"/>
              <w:divBdr>
                <w:top w:val="none" w:sz="0" w:space="0" w:color="auto"/>
                <w:left w:val="none" w:sz="0" w:space="0" w:color="auto"/>
                <w:bottom w:val="none" w:sz="0" w:space="0" w:color="auto"/>
                <w:right w:val="none" w:sz="0" w:space="0" w:color="auto"/>
              </w:divBdr>
              <w:divsChild>
                <w:div w:id="1831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15469">
      <w:bodyDiv w:val="1"/>
      <w:marLeft w:val="0"/>
      <w:marRight w:val="0"/>
      <w:marTop w:val="0"/>
      <w:marBottom w:val="0"/>
      <w:divBdr>
        <w:top w:val="none" w:sz="0" w:space="0" w:color="auto"/>
        <w:left w:val="none" w:sz="0" w:space="0" w:color="auto"/>
        <w:bottom w:val="none" w:sz="0" w:space="0" w:color="auto"/>
        <w:right w:val="none" w:sz="0" w:space="0" w:color="auto"/>
      </w:divBdr>
      <w:divsChild>
        <w:div w:id="1680354975">
          <w:marLeft w:val="0"/>
          <w:marRight w:val="0"/>
          <w:marTop w:val="0"/>
          <w:marBottom w:val="0"/>
          <w:divBdr>
            <w:top w:val="none" w:sz="0" w:space="0" w:color="auto"/>
            <w:left w:val="none" w:sz="0" w:space="0" w:color="auto"/>
            <w:bottom w:val="none" w:sz="0" w:space="0" w:color="auto"/>
            <w:right w:val="none" w:sz="0" w:space="0" w:color="auto"/>
          </w:divBdr>
          <w:divsChild>
            <w:div w:id="302739550">
              <w:marLeft w:val="0"/>
              <w:marRight w:val="0"/>
              <w:marTop w:val="0"/>
              <w:marBottom w:val="0"/>
              <w:divBdr>
                <w:top w:val="none" w:sz="0" w:space="0" w:color="auto"/>
                <w:left w:val="none" w:sz="0" w:space="0" w:color="auto"/>
                <w:bottom w:val="none" w:sz="0" w:space="0" w:color="auto"/>
                <w:right w:val="none" w:sz="0" w:space="0" w:color="auto"/>
              </w:divBdr>
              <w:divsChild>
                <w:div w:id="18957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837753">
      <w:bodyDiv w:val="1"/>
      <w:marLeft w:val="0"/>
      <w:marRight w:val="0"/>
      <w:marTop w:val="0"/>
      <w:marBottom w:val="0"/>
      <w:divBdr>
        <w:top w:val="none" w:sz="0" w:space="0" w:color="auto"/>
        <w:left w:val="none" w:sz="0" w:space="0" w:color="auto"/>
        <w:bottom w:val="none" w:sz="0" w:space="0" w:color="auto"/>
        <w:right w:val="none" w:sz="0" w:space="0" w:color="auto"/>
      </w:divBdr>
      <w:divsChild>
        <w:div w:id="1804153239">
          <w:marLeft w:val="0"/>
          <w:marRight w:val="0"/>
          <w:marTop w:val="0"/>
          <w:marBottom w:val="0"/>
          <w:divBdr>
            <w:top w:val="none" w:sz="0" w:space="0" w:color="auto"/>
            <w:left w:val="none" w:sz="0" w:space="0" w:color="auto"/>
            <w:bottom w:val="none" w:sz="0" w:space="0" w:color="auto"/>
            <w:right w:val="none" w:sz="0" w:space="0" w:color="auto"/>
          </w:divBdr>
          <w:divsChild>
            <w:div w:id="1685133573">
              <w:marLeft w:val="0"/>
              <w:marRight w:val="0"/>
              <w:marTop w:val="0"/>
              <w:marBottom w:val="0"/>
              <w:divBdr>
                <w:top w:val="none" w:sz="0" w:space="0" w:color="auto"/>
                <w:left w:val="none" w:sz="0" w:space="0" w:color="auto"/>
                <w:bottom w:val="none" w:sz="0" w:space="0" w:color="auto"/>
                <w:right w:val="none" w:sz="0" w:space="0" w:color="auto"/>
              </w:divBdr>
              <w:divsChild>
                <w:div w:id="2008365630">
                  <w:marLeft w:val="0"/>
                  <w:marRight w:val="0"/>
                  <w:marTop w:val="0"/>
                  <w:marBottom w:val="0"/>
                  <w:divBdr>
                    <w:top w:val="none" w:sz="0" w:space="0" w:color="auto"/>
                    <w:left w:val="none" w:sz="0" w:space="0" w:color="auto"/>
                    <w:bottom w:val="none" w:sz="0" w:space="0" w:color="auto"/>
                    <w:right w:val="none" w:sz="0" w:space="0" w:color="auto"/>
                  </w:divBdr>
                  <w:divsChild>
                    <w:div w:id="6801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21176">
      <w:bodyDiv w:val="1"/>
      <w:marLeft w:val="0"/>
      <w:marRight w:val="0"/>
      <w:marTop w:val="0"/>
      <w:marBottom w:val="0"/>
      <w:divBdr>
        <w:top w:val="none" w:sz="0" w:space="0" w:color="auto"/>
        <w:left w:val="none" w:sz="0" w:space="0" w:color="auto"/>
        <w:bottom w:val="none" w:sz="0" w:space="0" w:color="auto"/>
        <w:right w:val="none" w:sz="0" w:space="0" w:color="auto"/>
      </w:divBdr>
      <w:divsChild>
        <w:div w:id="1895967120">
          <w:marLeft w:val="0"/>
          <w:marRight w:val="0"/>
          <w:marTop w:val="0"/>
          <w:marBottom w:val="0"/>
          <w:divBdr>
            <w:top w:val="none" w:sz="0" w:space="0" w:color="auto"/>
            <w:left w:val="none" w:sz="0" w:space="0" w:color="auto"/>
            <w:bottom w:val="none" w:sz="0" w:space="0" w:color="auto"/>
            <w:right w:val="none" w:sz="0" w:space="0" w:color="auto"/>
          </w:divBdr>
          <w:divsChild>
            <w:div w:id="241182635">
              <w:marLeft w:val="0"/>
              <w:marRight w:val="0"/>
              <w:marTop w:val="0"/>
              <w:marBottom w:val="0"/>
              <w:divBdr>
                <w:top w:val="none" w:sz="0" w:space="0" w:color="auto"/>
                <w:left w:val="none" w:sz="0" w:space="0" w:color="auto"/>
                <w:bottom w:val="none" w:sz="0" w:space="0" w:color="auto"/>
                <w:right w:val="none" w:sz="0" w:space="0" w:color="auto"/>
              </w:divBdr>
              <w:divsChild>
                <w:div w:id="12906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69764">
      <w:bodyDiv w:val="1"/>
      <w:marLeft w:val="0"/>
      <w:marRight w:val="0"/>
      <w:marTop w:val="0"/>
      <w:marBottom w:val="0"/>
      <w:divBdr>
        <w:top w:val="none" w:sz="0" w:space="0" w:color="auto"/>
        <w:left w:val="none" w:sz="0" w:space="0" w:color="auto"/>
        <w:bottom w:val="none" w:sz="0" w:space="0" w:color="auto"/>
        <w:right w:val="none" w:sz="0" w:space="0" w:color="auto"/>
      </w:divBdr>
      <w:divsChild>
        <w:div w:id="596712077">
          <w:marLeft w:val="0"/>
          <w:marRight w:val="0"/>
          <w:marTop w:val="0"/>
          <w:marBottom w:val="0"/>
          <w:divBdr>
            <w:top w:val="none" w:sz="0" w:space="0" w:color="auto"/>
            <w:left w:val="none" w:sz="0" w:space="0" w:color="auto"/>
            <w:bottom w:val="none" w:sz="0" w:space="0" w:color="auto"/>
            <w:right w:val="none" w:sz="0" w:space="0" w:color="auto"/>
          </w:divBdr>
          <w:divsChild>
            <w:div w:id="1939555714">
              <w:marLeft w:val="0"/>
              <w:marRight w:val="0"/>
              <w:marTop w:val="0"/>
              <w:marBottom w:val="0"/>
              <w:divBdr>
                <w:top w:val="none" w:sz="0" w:space="0" w:color="auto"/>
                <w:left w:val="none" w:sz="0" w:space="0" w:color="auto"/>
                <w:bottom w:val="none" w:sz="0" w:space="0" w:color="auto"/>
                <w:right w:val="none" w:sz="0" w:space="0" w:color="auto"/>
              </w:divBdr>
              <w:divsChild>
                <w:div w:id="7315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72997">
      <w:bodyDiv w:val="1"/>
      <w:marLeft w:val="0"/>
      <w:marRight w:val="0"/>
      <w:marTop w:val="0"/>
      <w:marBottom w:val="0"/>
      <w:divBdr>
        <w:top w:val="none" w:sz="0" w:space="0" w:color="auto"/>
        <w:left w:val="none" w:sz="0" w:space="0" w:color="auto"/>
        <w:bottom w:val="none" w:sz="0" w:space="0" w:color="auto"/>
        <w:right w:val="none" w:sz="0" w:space="0" w:color="auto"/>
      </w:divBdr>
      <w:divsChild>
        <w:div w:id="808937243">
          <w:marLeft w:val="0"/>
          <w:marRight w:val="0"/>
          <w:marTop w:val="0"/>
          <w:marBottom w:val="0"/>
          <w:divBdr>
            <w:top w:val="none" w:sz="0" w:space="0" w:color="auto"/>
            <w:left w:val="none" w:sz="0" w:space="0" w:color="auto"/>
            <w:bottom w:val="none" w:sz="0" w:space="0" w:color="auto"/>
            <w:right w:val="none" w:sz="0" w:space="0" w:color="auto"/>
          </w:divBdr>
          <w:divsChild>
            <w:div w:id="63963634">
              <w:marLeft w:val="0"/>
              <w:marRight w:val="0"/>
              <w:marTop w:val="0"/>
              <w:marBottom w:val="0"/>
              <w:divBdr>
                <w:top w:val="none" w:sz="0" w:space="0" w:color="auto"/>
                <w:left w:val="none" w:sz="0" w:space="0" w:color="auto"/>
                <w:bottom w:val="none" w:sz="0" w:space="0" w:color="auto"/>
                <w:right w:val="none" w:sz="0" w:space="0" w:color="auto"/>
              </w:divBdr>
              <w:divsChild>
                <w:div w:id="19487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50926463">
      <w:bodyDiv w:val="1"/>
      <w:marLeft w:val="0"/>
      <w:marRight w:val="0"/>
      <w:marTop w:val="0"/>
      <w:marBottom w:val="0"/>
      <w:divBdr>
        <w:top w:val="none" w:sz="0" w:space="0" w:color="auto"/>
        <w:left w:val="none" w:sz="0" w:space="0" w:color="auto"/>
        <w:bottom w:val="none" w:sz="0" w:space="0" w:color="auto"/>
        <w:right w:val="none" w:sz="0" w:space="0" w:color="auto"/>
      </w:divBdr>
      <w:divsChild>
        <w:div w:id="1800369841">
          <w:marLeft w:val="0"/>
          <w:marRight w:val="0"/>
          <w:marTop w:val="0"/>
          <w:marBottom w:val="0"/>
          <w:divBdr>
            <w:top w:val="none" w:sz="0" w:space="0" w:color="auto"/>
            <w:left w:val="none" w:sz="0" w:space="0" w:color="auto"/>
            <w:bottom w:val="none" w:sz="0" w:space="0" w:color="auto"/>
            <w:right w:val="none" w:sz="0" w:space="0" w:color="auto"/>
          </w:divBdr>
          <w:divsChild>
            <w:div w:id="1542936094">
              <w:marLeft w:val="0"/>
              <w:marRight w:val="0"/>
              <w:marTop w:val="0"/>
              <w:marBottom w:val="0"/>
              <w:divBdr>
                <w:top w:val="none" w:sz="0" w:space="0" w:color="auto"/>
                <w:left w:val="none" w:sz="0" w:space="0" w:color="auto"/>
                <w:bottom w:val="none" w:sz="0" w:space="0" w:color="auto"/>
                <w:right w:val="none" w:sz="0" w:space="0" w:color="auto"/>
              </w:divBdr>
              <w:divsChild>
                <w:div w:id="15001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34">
      <w:bodyDiv w:val="1"/>
      <w:marLeft w:val="0"/>
      <w:marRight w:val="0"/>
      <w:marTop w:val="0"/>
      <w:marBottom w:val="0"/>
      <w:divBdr>
        <w:top w:val="none" w:sz="0" w:space="0" w:color="auto"/>
        <w:left w:val="none" w:sz="0" w:space="0" w:color="auto"/>
        <w:bottom w:val="none" w:sz="0" w:space="0" w:color="auto"/>
        <w:right w:val="none" w:sz="0" w:space="0" w:color="auto"/>
      </w:divBdr>
      <w:divsChild>
        <w:div w:id="701827430">
          <w:marLeft w:val="0"/>
          <w:marRight w:val="0"/>
          <w:marTop w:val="0"/>
          <w:marBottom w:val="0"/>
          <w:divBdr>
            <w:top w:val="none" w:sz="0" w:space="0" w:color="auto"/>
            <w:left w:val="none" w:sz="0" w:space="0" w:color="auto"/>
            <w:bottom w:val="none" w:sz="0" w:space="0" w:color="auto"/>
            <w:right w:val="none" w:sz="0" w:space="0" w:color="auto"/>
          </w:divBdr>
          <w:divsChild>
            <w:div w:id="1563522644">
              <w:marLeft w:val="0"/>
              <w:marRight w:val="0"/>
              <w:marTop w:val="0"/>
              <w:marBottom w:val="0"/>
              <w:divBdr>
                <w:top w:val="none" w:sz="0" w:space="0" w:color="auto"/>
                <w:left w:val="none" w:sz="0" w:space="0" w:color="auto"/>
                <w:bottom w:val="none" w:sz="0" w:space="0" w:color="auto"/>
                <w:right w:val="none" w:sz="0" w:space="0" w:color="auto"/>
              </w:divBdr>
              <w:divsChild>
                <w:div w:id="8242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6034">
          <w:marLeft w:val="0"/>
          <w:marRight w:val="0"/>
          <w:marTop w:val="0"/>
          <w:marBottom w:val="0"/>
          <w:divBdr>
            <w:top w:val="none" w:sz="0" w:space="0" w:color="auto"/>
            <w:left w:val="none" w:sz="0" w:space="0" w:color="auto"/>
            <w:bottom w:val="none" w:sz="0" w:space="0" w:color="auto"/>
            <w:right w:val="none" w:sz="0" w:space="0" w:color="auto"/>
          </w:divBdr>
          <w:divsChild>
            <w:div w:id="689338591">
              <w:marLeft w:val="0"/>
              <w:marRight w:val="0"/>
              <w:marTop w:val="0"/>
              <w:marBottom w:val="0"/>
              <w:divBdr>
                <w:top w:val="none" w:sz="0" w:space="0" w:color="auto"/>
                <w:left w:val="none" w:sz="0" w:space="0" w:color="auto"/>
                <w:bottom w:val="none" w:sz="0" w:space="0" w:color="auto"/>
                <w:right w:val="none" w:sz="0" w:space="0" w:color="auto"/>
              </w:divBdr>
              <w:divsChild>
                <w:div w:id="18583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10898">
      <w:bodyDiv w:val="1"/>
      <w:marLeft w:val="0"/>
      <w:marRight w:val="0"/>
      <w:marTop w:val="0"/>
      <w:marBottom w:val="0"/>
      <w:divBdr>
        <w:top w:val="none" w:sz="0" w:space="0" w:color="auto"/>
        <w:left w:val="none" w:sz="0" w:space="0" w:color="auto"/>
        <w:bottom w:val="none" w:sz="0" w:space="0" w:color="auto"/>
        <w:right w:val="none" w:sz="0" w:space="0" w:color="auto"/>
      </w:divBdr>
      <w:divsChild>
        <w:div w:id="1374623096">
          <w:marLeft w:val="0"/>
          <w:marRight w:val="0"/>
          <w:marTop w:val="0"/>
          <w:marBottom w:val="0"/>
          <w:divBdr>
            <w:top w:val="none" w:sz="0" w:space="0" w:color="auto"/>
            <w:left w:val="none" w:sz="0" w:space="0" w:color="auto"/>
            <w:bottom w:val="none" w:sz="0" w:space="0" w:color="auto"/>
            <w:right w:val="none" w:sz="0" w:space="0" w:color="auto"/>
          </w:divBdr>
          <w:divsChild>
            <w:div w:id="146287798">
              <w:marLeft w:val="0"/>
              <w:marRight w:val="0"/>
              <w:marTop w:val="0"/>
              <w:marBottom w:val="0"/>
              <w:divBdr>
                <w:top w:val="none" w:sz="0" w:space="0" w:color="auto"/>
                <w:left w:val="none" w:sz="0" w:space="0" w:color="auto"/>
                <w:bottom w:val="none" w:sz="0" w:space="0" w:color="auto"/>
                <w:right w:val="none" w:sz="0" w:space="0" w:color="auto"/>
              </w:divBdr>
              <w:divsChild>
                <w:div w:id="3106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04152">
      <w:bodyDiv w:val="1"/>
      <w:marLeft w:val="0"/>
      <w:marRight w:val="0"/>
      <w:marTop w:val="0"/>
      <w:marBottom w:val="0"/>
      <w:divBdr>
        <w:top w:val="none" w:sz="0" w:space="0" w:color="auto"/>
        <w:left w:val="none" w:sz="0" w:space="0" w:color="auto"/>
        <w:bottom w:val="none" w:sz="0" w:space="0" w:color="auto"/>
        <w:right w:val="none" w:sz="0" w:space="0" w:color="auto"/>
      </w:divBdr>
      <w:divsChild>
        <w:div w:id="173418239">
          <w:marLeft w:val="0"/>
          <w:marRight w:val="0"/>
          <w:marTop w:val="0"/>
          <w:marBottom w:val="0"/>
          <w:divBdr>
            <w:top w:val="none" w:sz="0" w:space="0" w:color="auto"/>
            <w:left w:val="none" w:sz="0" w:space="0" w:color="auto"/>
            <w:bottom w:val="none" w:sz="0" w:space="0" w:color="auto"/>
            <w:right w:val="none" w:sz="0" w:space="0" w:color="auto"/>
          </w:divBdr>
          <w:divsChild>
            <w:div w:id="1494563070">
              <w:marLeft w:val="0"/>
              <w:marRight w:val="0"/>
              <w:marTop w:val="0"/>
              <w:marBottom w:val="0"/>
              <w:divBdr>
                <w:top w:val="none" w:sz="0" w:space="0" w:color="auto"/>
                <w:left w:val="none" w:sz="0" w:space="0" w:color="auto"/>
                <w:bottom w:val="none" w:sz="0" w:space="0" w:color="auto"/>
                <w:right w:val="none" w:sz="0" w:space="0" w:color="auto"/>
              </w:divBdr>
              <w:divsChild>
                <w:div w:id="6045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458754">
      <w:bodyDiv w:val="1"/>
      <w:marLeft w:val="0"/>
      <w:marRight w:val="0"/>
      <w:marTop w:val="0"/>
      <w:marBottom w:val="0"/>
      <w:divBdr>
        <w:top w:val="none" w:sz="0" w:space="0" w:color="auto"/>
        <w:left w:val="none" w:sz="0" w:space="0" w:color="auto"/>
        <w:bottom w:val="none" w:sz="0" w:space="0" w:color="auto"/>
        <w:right w:val="none" w:sz="0" w:space="0" w:color="auto"/>
      </w:divBdr>
      <w:divsChild>
        <w:div w:id="1969429597">
          <w:marLeft w:val="0"/>
          <w:marRight w:val="0"/>
          <w:marTop w:val="0"/>
          <w:marBottom w:val="0"/>
          <w:divBdr>
            <w:top w:val="none" w:sz="0" w:space="0" w:color="auto"/>
            <w:left w:val="none" w:sz="0" w:space="0" w:color="auto"/>
            <w:bottom w:val="none" w:sz="0" w:space="0" w:color="auto"/>
            <w:right w:val="none" w:sz="0" w:space="0" w:color="auto"/>
          </w:divBdr>
          <w:divsChild>
            <w:div w:id="344405282">
              <w:marLeft w:val="0"/>
              <w:marRight w:val="0"/>
              <w:marTop w:val="0"/>
              <w:marBottom w:val="0"/>
              <w:divBdr>
                <w:top w:val="none" w:sz="0" w:space="0" w:color="auto"/>
                <w:left w:val="none" w:sz="0" w:space="0" w:color="auto"/>
                <w:bottom w:val="none" w:sz="0" w:space="0" w:color="auto"/>
                <w:right w:val="none" w:sz="0" w:space="0" w:color="auto"/>
              </w:divBdr>
              <w:divsChild>
                <w:div w:id="20345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672925">
      <w:bodyDiv w:val="1"/>
      <w:marLeft w:val="0"/>
      <w:marRight w:val="0"/>
      <w:marTop w:val="0"/>
      <w:marBottom w:val="0"/>
      <w:divBdr>
        <w:top w:val="none" w:sz="0" w:space="0" w:color="auto"/>
        <w:left w:val="none" w:sz="0" w:space="0" w:color="auto"/>
        <w:bottom w:val="none" w:sz="0" w:space="0" w:color="auto"/>
        <w:right w:val="none" w:sz="0" w:space="0" w:color="auto"/>
      </w:divBdr>
      <w:divsChild>
        <w:div w:id="836729872">
          <w:marLeft w:val="0"/>
          <w:marRight w:val="0"/>
          <w:marTop w:val="0"/>
          <w:marBottom w:val="0"/>
          <w:divBdr>
            <w:top w:val="none" w:sz="0" w:space="0" w:color="auto"/>
            <w:left w:val="none" w:sz="0" w:space="0" w:color="auto"/>
            <w:bottom w:val="none" w:sz="0" w:space="0" w:color="auto"/>
            <w:right w:val="none" w:sz="0" w:space="0" w:color="auto"/>
          </w:divBdr>
          <w:divsChild>
            <w:div w:id="1106189982">
              <w:marLeft w:val="0"/>
              <w:marRight w:val="0"/>
              <w:marTop w:val="0"/>
              <w:marBottom w:val="0"/>
              <w:divBdr>
                <w:top w:val="none" w:sz="0" w:space="0" w:color="auto"/>
                <w:left w:val="none" w:sz="0" w:space="0" w:color="auto"/>
                <w:bottom w:val="none" w:sz="0" w:space="0" w:color="auto"/>
                <w:right w:val="none" w:sz="0" w:space="0" w:color="auto"/>
              </w:divBdr>
              <w:divsChild>
                <w:div w:id="272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04359">
      <w:bodyDiv w:val="1"/>
      <w:marLeft w:val="0"/>
      <w:marRight w:val="0"/>
      <w:marTop w:val="0"/>
      <w:marBottom w:val="0"/>
      <w:divBdr>
        <w:top w:val="none" w:sz="0" w:space="0" w:color="auto"/>
        <w:left w:val="none" w:sz="0" w:space="0" w:color="auto"/>
        <w:bottom w:val="none" w:sz="0" w:space="0" w:color="auto"/>
        <w:right w:val="none" w:sz="0" w:space="0" w:color="auto"/>
      </w:divBdr>
      <w:divsChild>
        <w:div w:id="1674726016">
          <w:marLeft w:val="0"/>
          <w:marRight w:val="0"/>
          <w:marTop w:val="0"/>
          <w:marBottom w:val="0"/>
          <w:divBdr>
            <w:top w:val="none" w:sz="0" w:space="0" w:color="auto"/>
            <w:left w:val="none" w:sz="0" w:space="0" w:color="auto"/>
            <w:bottom w:val="none" w:sz="0" w:space="0" w:color="auto"/>
            <w:right w:val="none" w:sz="0" w:space="0" w:color="auto"/>
          </w:divBdr>
          <w:divsChild>
            <w:div w:id="1166281498">
              <w:marLeft w:val="0"/>
              <w:marRight w:val="0"/>
              <w:marTop w:val="0"/>
              <w:marBottom w:val="0"/>
              <w:divBdr>
                <w:top w:val="none" w:sz="0" w:space="0" w:color="auto"/>
                <w:left w:val="none" w:sz="0" w:space="0" w:color="auto"/>
                <w:bottom w:val="none" w:sz="0" w:space="0" w:color="auto"/>
                <w:right w:val="none" w:sz="0" w:space="0" w:color="auto"/>
              </w:divBdr>
              <w:divsChild>
                <w:div w:id="20187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7014">
      <w:bodyDiv w:val="1"/>
      <w:marLeft w:val="0"/>
      <w:marRight w:val="0"/>
      <w:marTop w:val="0"/>
      <w:marBottom w:val="0"/>
      <w:divBdr>
        <w:top w:val="none" w:sz="0" w:space="0" w:color="auto"/>
        <w:left w:val="none" w:sz="0" w:space="0" w:color="auto"/>
        <w:bottom w:val="none" w:sz="0" w:space="0" w:color="auto"/>
        <w:right w:val="none" w:sz="0" w:space="0" w:color="auto"/>
      </w:divBdr>
      <w:divsChild>
        <w:div w:id="796994077">
          <w:marLeft w:val="0"/>
          <w:marRight w:val="0"/>
          <w:marTop w:val="0"/>
          <w:marBottom w:val="0"/>
          <w:divBdr>
            <w:top w:val="none" w:sz="0" w:space="0" w:color="auto"/>
            <w:left w:val="none" w:sz="0" w:space="0" w:color="auto"/>
            <w:bottom w:val="none" w:sz="0" w:space="0" w:color="auto"/>
            <w:right w:val="none" w:sz="0" w:space="0" w:color="auto"/>
          </w:divBdr>
          <w:divsChild>
            <w:div w:id="1214198275">
              <w:marLeft w:val="0"/>
              <w:marRight w:val="0"/>
              <w:marTop w:val="0"/>
              <w:marBottom w:val="0"/>
              <w:divBdr>
                <w:top w:val="none" w:sz="0" w:space="0" w:color="auto"/>
                <w:left w:val="none" w:sz="0" w:space="0" w:color="auto"/>
                <w:bottom w:val="none" w:sz="0" w:space="0" w:color="auto"/>
                <w:right w:val="none" w:sz="0" w:space="0" w:color="auto"/>
              </w:divBdr>
              <w:divsChild>
                <w:div w:id="1232736779">
                  <w:marLeft w:val="0"/>
                  <w:marRight w:val="0"/>
                  <w:marTop w:val="0"/>
                  <w:marBottom w:val="0"/>
                  <w:divBdr>
                    <w:top w:val="none" w:sz="0" w:space="0" w:color="auto"/>
                    <w:left w:val="none" w:sz="0" w:space="0" w:color="auto"/>
                    <w:bottom w:val="none" w:sz="0" w:space="0" w:color="auto"/>
                    <w:right w:val="none" w:sz="0" w:space="0" w:color="auto"/>
                  </w:divBdr>
                  <w:divsChild>
                    <w:div w:id="2539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69793">
      <w:bodyDiv w:val="1"/>
      <w:marLeft w:val="0"/>
      <w:marRight w:val="0"/>
      <w:marTop w:val="0"/>
      <w:marBottom w:val="0"/>
      <w:divBdr>
        <w:top w:val="none" w:sz="0" w:space="0" w:color="auto"/>
        <w:left w:val="none" w:sz="0" w:space="0" w:color="auto"/>
        <w:bottom w:val="none" w:sz="0" w:space="0" w:color="auto"/>
        <w:right w:val="none" w:sz="0" w:space="0" w:color="auto"/>
      </w:divBdr>
      <w:divsChild>
        <w:div w:id="1039353792">
          <w:marLeft w:val="0"/>
          <w:marRight w:val="0"/>
          <w:marTop w:val="0"/>
          <w:marBottom w:val="0"/>
          <w:divBdr>
            <w:top w:val="none" w:sz="0" w:space="0" w:color="auto"/>
            <w:left w:val="none" w:sz="0" w:space="0" w:color="auto"/>
            <w:bottom w:val="none" w:sz="0" w:space="0" w:color="auto"/>
            <w:right w:val="none" w:sz="0" w:space="0" w:color="auto"/>
          </w:divBdr>
          <w:divsChild>
            <w:div w:id="932981421">
              <w:marLeft w:val="0"/>
              <w:marRight w:val="0"/>
              <w:marTop w:val="0"/>
              <w:marBottom w:val="0"/>
              <w:divBdr>
                <w:top w:val="none" w:sz="0" w:space="0" w:color="auto"/>
                <w:left w:val="none" w:sz="0" w:space="0" w:color="auto"/>
                <w:bottom w:val="none" w:sz="0" w:space="0" w:color="auto"/>
                <w:right w:val="none" w:sz="0" w:space="0" w:color="auto"/>
              </w:divBdr>
              <w:divsChild>
                <w:div w:id="2059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62741900">
      <w:bodyDiv w:val="1"/>
      <w:marLeft w:val="0"/>
      <w:marRight w:val="0"/>
      <w:marTop w:val="0"/>
      <w:marBottom w:val="0"/>
      <w:divBdr>
        <w:top w:val="none" w:sz="0" w:space="0" w:color="auto"/>
        <w:left w:val="none" w:sz="0" w:space="0" w:color="auto"/>
        <w:bottom w:val="none" w:sz="0" w:space="0" w:color="auto"/>
        <w:right w:val="none" w:sz="0" w:space="0" w:color="auto"/>
      </w:divBdr>
      <w:divsChild>
        <w:div w:id="456030675">
          <w:marLeft w:val="0"/>
          <w:marRight w:val="0"/>
          <w:marTop w:val="0"/>
          <w:marBottom w:val="0"/>
          <w:divBdr>
            <w:top w:val="none" w:sz="0" w:space="0" w:color="auto"/>
            <w:left w:val="none" w:sz="0" w:space="0" w:color="auto"/>
            <w:bottom w:val="none" w:sz="0" w:space="0" w:color="auto"/>
            <w:right w:val="none" w:sz="0" w:space="0" w:color="auto"/>
          </w:divBdr>
          <w:divsChild>
            <w:div w:id="416438716">
              <w:marLeft w:val="0"/>
              <w:marRight w:val="0"/>
              <w:marTop w:val="0"/>
              <w:marBottom w:val="0"/>
              <w:divBdr>
                <w:top w:val="none" w:sz="0" w:space="0" w:color="auto"/>
                <w:left w:val="none" w:sz="0" w:space="0" w:color="auto"/>
                <w:bottom w:val="none" w:sz="0" w:space="0" w:color="auto"/>
                <w:right w:val="none" w:sz="0" w:space="0" w:color="auto"/>
              </w:divBdr>
              <w:divsChild>
                <w:div w:id="323096241">
                  <w:marLeft w:val="0"/>
                  <w:marRight w:val="0"/>
                  <w:marTop w:val="0"/>
                  <w:marBottom w:val="0"/>
                  <w:divBdr>
                    <w:top w:val="none" w:sz="0" w:space="0" w:color="auto"/>
                    <w:left w:val="none" w:sz="0" w:space="0" w:color="auto"/>
                    <w:bottom w:val="none" w:sz="0" w:space="0" w:color="auto"/>
                    <w:right w:val="none" w:sz="0" w:space="0" w:color="auto"/>
                  </w:divBdr>
                  <w:divsChild>
                    <w:div w:id="12878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682776">
      <w:bodyDiv w:val="1"/>
      <w:marLeft w:val="0"/>
      <w:marRight w:val="0"/>
      <w:marTop w:val="0"/>
      <w:marBottom w:val="0"/>
      <w:divBdr>
        <w:top w:val="none" w:sz="0" w:space="0" w:color="auto"/>
        <w:left w:val="none" w:sz="0" w:space="0" w:color="auto"/>
        <w:bottom w:val="none" w:sz="0" w:space="0" w:color="auto"/>
        <w:right w:val="none" w:sz="0" w:space="0" w:color="auto"/>
      </w:divBdr>
      <w:divsChild>
        <w:div w:id="1966959491">
          <w:marLeft w:val="0"/>
          <w:marRight w:val="0"/>
          <w:marTop w:val="0"/>
          <w:marBottom w:val="0"/>
          <w:divBdr>
            <w:top w:val="none" w:sz="0" w:space="0" w:color="auto"/>
            <w:left w:val="none" w:sz="0" w:space="0" w:color="auto"/>
            <w:bottom w:val="none" w:sz="0" w:space="0" w:color="auto"/>
            <w:right w:val="none" w:sz="0" w:space="0" w:color="auto"/>
          </w:divBdr>
          <w:divsChild>
            <w:div w:id="89936691">
              <w:marLeft w:val="0"/>
              <w:marRight w:val="0"/>
              <w:marTop w:val="0"/>
              <w:marBottom w:val="0"/>
              <w:divBdr>
                <w:top w:val="none" w:sz="0" w:space="0" w:color="auto"/>
                <w:left w:val="none" w:sz="0" w:space="0" w:color="auto"/>
                <w:bottom w:val="none" w:sz="0" w:space="0" w:color="auto"/>
                <w:right w:val="none" w:sz="0" w:space="0" w:color="auto"/>
              </w:divBdr>
              <w:divsChild>
                <w:div w:id="7632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6736">
      <w:bodyDiv w:val="1"/>
      <w:marLeft w:val="0"/>
      <w:marRight w:val="0"/>
      <w:marTop w:val="0"/>
      <w:marBottom w:val="0"/>
      <w:divBdr>
        <w:top w:val="none" w:sz="0" w:space="0" w:color="auto"/>
        <w:left w:val="none" w:sz="0" w:space="0" w:color="auto"/>
        <w:bottom w:val="none" w:sz="0" w:space="0" w:color="auto"/>
        <w:right w:val="none" w:sz="0" w:space="0" w:color="auto"/>
      </w:divBdr>
    </w:div>
    <w:div w:id="926228339">
      <w:bodyDiv w:val="1"/>
      <w:marLeft w:val="0"/>
      <w:marRight w:val="0"/>
      <w:marTop w:val="0"/>
      <w:marBottom w:val="0"/>
      <w:divBdr>
        <w:top w:val="none" w:sz="0" w:space="0" w:color="auto"/>
        <w:left w:val="none" w:sz="0" w:space="0" w:color="auto"/>
        <w:bottom w:val="none" w:sz="0" w:space="0" w:color="auto"/>
        <w:right w:val="none" w:sz="0" w:space="0" w:color="auto"/>
      </w:divBdr>
    </w:div>
    <w:div w:id="977340851">
      <w:bodyDiv w:val="1"/>
      <w:marLeft w:val="0"/>
      <w:marRight w:val="0"/>
      <w:marTop w:val="0"/>
      <w:marBottom w:val="0"/>
      <w:divBdr>
        <w:top w:val="none" w:sz="0" w:space="0" w:color="auto"/>
        <w:left w:val="none" w:sz="0" w:space="0" w:color="auto"/>
        <w:bottom w:val="none" w:sz="0" w:space="0" w:color="auto"/>
        <w:right w:val="none" w:sz="0" w:space="0" w:color="auto"/>
      </w:divBdr>
      <w:divsChild>
        <w:div w:id="180553770">
          <w:marLeft w:val="0"/>
          <w:marRight w:val="0"/>
          <w:marTop w:val="0"/>
          <w:marBottom w:val="0"/>
          <w:divBdr>
            <w:top w:val="none" w:sz="0" w:space="0" w:color="auto"/>
            <w:left w:val="none" w:sz="0" w:space="0" w:color="auto"/>
            <w:bottom w:val="none" w:sz="0" w:space="0" w:color="auto"/>
            <w:right w:val="none" w:sz="0" w:space="0" w:color="auto"/>
          </w:divBdr>
          <w:divsChild>
            <w:div w:id="634608133">
              <w:marLeft w:val="0"/>
              <w:marRight w:val="0"/>
              <w:marTop w:val="0"/>
              <w:marBottom w:val="0"/>
              <w:divBdr>
                <w:top w:val="none" w:sz="0" w:space="0" w:color="auto"/>
                <w:left w:val="none" w:sz="0" w:space="0" w:color="auto"/>
                <w:bottom w:val="none" w:sz="0" w:space="0" w:color="auto"/>
                <w:right w:val="none" w:sz="0" w:space="0" w:color="auto"/>
              </w:divBdr>
              <w:divsChild>
                <w:div w:id="1200163174">
                  <w:marLeft w:val="0"/>
                  <w:marRight w:val="0"/>
                  <w:marTop w:val="0"/>
                  <w:marBottom w:val="0"/>
                  <w:divBdr>
                    <w:top w:val="none" w:sz="0" w:space="0" w:color="auto"/>
                    <w:left w:val="none" w:sz="0" w:space="0" w:color="auto"/>
                    <w:bottom w:val="none" w:sz="0" w:space="0" w:color="auto"/>
                    <w:right w:val="none" w:sz="0" w:space="0" w:color="auto"/>
                  </w:divBdr>
                  <w:divsChild>
                    <w:div w:id="15560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244235">
      <w:bodyDiv w:val="1"/>
      <w:marLeft w:val="0"/>
      <w:marRight w:val="0"/>
      <w:marTop w:val="0"/>
      <w:marBottom w:val="0"/>
      <w:divBdr>
        <w:top w:val="none" w:sz="0" w:space="0" w:color="auto"/>
        <w:left w:val="none" w:sz="0" w:space="0" w:color="auto"/>
        <w:bottom w:val="none" w:sz="0" w:space="0" w:color="auto"/>
        <w:right w:val="none" w:sz="0" w:space="0" w:color="auto"/>
      </w:divBdr>
      <w:divsChild>
        <w:div w:id="14814767">
          <w:marLeft w:val="0"/>
          <w:marRight w:val="0"/>
          <w:marTop w:val="0"/>
          <w:marBottom w:val="0"/>
          <w:divBdr>
            <w:top w:val="none" w:sz="0" w:space="0" w:color="auto"/>
            <w:left w:val="none" w:sz="0" w:space="0" w:color="auto"/>
            <w:bottom w:val="none" w:sz="0" w:space="0" w:color="auto"/>
            <w:right w:val="none" w:sz="0" w:space="0" w:color="auto"/>
          </w:divBdr>
          <w:divsChild>
            <w:div w:id="894319190">
              <w:marLeft w:val="0"/>
              <w:marRight w:val="0"/>
              <w:marTop w:val="0"/>
              <w:marBottom w:val="0"/>
              <w:divBdr>
                <w:top w:val="none" w:sz="0" w:space="0" w:color="auto"/>
                <w:left w:val="none" w:sz="0" w:space="0" w:color="auto"/>
                <w:bottom w:val="none" w:sz="0" w:space="0" w:color="auto"/>
                <w:right w:val="none" w:sz="0" w:space="0" w:color="auto"/>
              </w:divBdr>
              <w:divsChild>
                <w:div w:id="17532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6087">
      <w:bodyDiv w:val="1"/>
      <w:marLeft w:val="0"/>
      <w:marRight w:val="0"/>
      <w:marTop w:val="0"/>
      <w:marBottom w:val="0"/>
      <w:divBdr>
        <w:top w:val="none" w:sz="0" w:space="0" w:color="auto"/>
        <w:left w:val="none" w:sz="0" w:space="0" w:color="auto"/>
        <w:bottom w:val="none" w:sz="0" w:space="0" w:color="auto"/>
        <w:right w:val="none" w:sz="0" w:space="0" w:color="auto"/>
      </w:divBdr>
      <w:divsChild>
        <w:div w:id="1251163509">
          <w:marLeft w:val="0"/>
          <w:marRight w:val="0"/>
          <w:marTop w:val="0"/>
          <w:marBottom w:val="0"/>
          <w:divBdr>
            <w:top w:val="none" w:sz="0" w:space="0" w:color="auto"/>
            <w:left w:val="none" w:sz="0" w:space="0" w:color="auto"/>
            <w:bottom w:val="none" w:sz="0" w:space="0" w:color="auto"/>
            <w:right w:val="none" w:sz="0" w:space="0" w:color="auto"/>
          </w:divBdr>
          <w:divsChild>
            <w:div w:id="638345084">
              <w:marLeft w:val="0"/>
              <w:marRight w:val="0"/>
              <w:marTop w:val="0"/>
              <w:marBottom w:val="0"/>
              <w:divBdr>
                <w:top w:val="none" w:sz="0" w:space="0" w:color="auto"/>
                <w:left w:val="none" w:sz="0" w:space="0" w:color="auto"/>
                <w:bottom w:val="none" w:sz="0" w:space="0" w:color="auto"/>
                <w:right w:val="none" w:sz="0" w:space="0" w:color="auto"/>
              </w:divBdr>
              <w:divsChild>
                <w:div w:id="677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07766">
      <w:bodyDiv w:val="1"/>
      <w:marLeft w:val="0"/>
      <w:marRight w:val="0"/>
      <w:marTop w:val="0"/>
      <w:marBottom w:val="0"/>
      <w:divBdr>
        <w:top w:val="none" w:sz="0" w:space="0" w:color="auto"/>
        <w:left w:val="none" w:sz="0" w:space="0" w:color="auto"/>
        <w:bottom w:val="none" w:sz="0" w:space="0" w:color="auto"/>
        <w:right w:val="none" w:sz="0" w:space="0" w:color="auto"/>
      </w:divBdr>
      <w:divsChild>
        <w:div w:id="976032063">
          <w:marLeft w:val="0"/>
          <w:marRight w:val="0"/>
          <w:marTop w:val="0"/>
          <w:marBottom w:val="0"/>
          <w:divBdr>
            <w:top w:val="none" w:sz="0" w:space="0" w:color="auto"/>
            <w:left w:val="none" w:sz="0" w:space="0" w:color="auto"/>
            <w:bottom w:val="none" w:sz="0" w:space="0" w:color="auto"/>
            <w:right w:val="none" w:sz="0" w:space="0" w:color="auto"/>
          </w:divBdr>
          <w:divsChild>
            <w:div w:id="1571232644">
              <w:marLeft w:val="0"/>
              <w:marRight w:val="0"/>
              <w:marTop w:val="0"/>
              <w:marBottom w:val="0"/>
              <w:divBdr>
                <w:top w:val="none" w:sz="0" w:space="0" w:color="auto"/>
                <w:left w:val="none" w:sz="0" w:space="0" w:color="auto"/>
                <w:bottom w:val="none" w:sz="0" w:space="0" w:color="auto"/>
                <w:right w:val="none" w:sz="0" w:space="0" w:color="auto"/>
              </w:divBdr>
              <w:divsChild>
                <w:div w:id="17556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70221">
      <w:bodyDiv w:val="1"/>
      <w:marLeft w:val="0"/>
      <w:marRight w:val="0"/>
      <w:marTop w:val="0"/>
      <w:marBottom w:val="0"/>
      <w:divBdr>
        <w:top w:val="none" w:sz="0" w:space="0" w:color="auto"/>
        <w:left w:val="none" w:sz="0" w:space="0" w:color="auto"/>
        <w:bottom w:val="none" w:sz="0" w:space="0" w:color="auto"/>
        <w:right w:val="none" w:sz="0" w:space="0" w:color="auto"/>
      </w:divBdr>
    </w:div>
    <w:div w:id="1097484975">
      <w:bodyDiv w:val="1"/>
      <w:marLeft w:val="0"/>
      <w:marRight w:val="0"/>
      <w:marTop w:val="0"/>
      <w:marBottom w:val="0"/>
      <w:divBdr>
        <w:top w:val="none" w:sz="0" w:space="0" w:color="auto"/>
        <w:left w:val="none" w:sz="0" w:space="0" w:color="auto"/>
        <w:bottom w:val="none" w:sz="0" w:space="0" w:color="auto"/>
        <w:right w:val="none" w:sz="0" w:space="0" w:color="auto"/>
      </w:divBdr>
      <w:divsChild>
        <w:div w:id="1846557992">
          <w:marLeft w:val="0"/>
          <w:marRight w:val="0"/>
          <w:marTop w:val="0"/>
          <w:marBottom w:val="0"/>
          <w:divBdr>
            <w:top w:val="none" w:sz="0" w:space="0" w:color="auto"/>
            <w:left w:val="none" w:sz="0" w:space="0" w:color="auto"/>
            <w:bottom w:val="none" w:sz="0" w:space="0" w:color="auto"/>
            <w:right w:val="none" w:sz="0" w:space="0" w:color="auto"/>
          </w:divBdr>
          <w:divsChild>
            <w:div w:id="994186271">
              <w:marLeft w:val="0"/>
              <w:marRight w:val="0"/>
              <w:marTop w:val="0"/>
              <w:marBottom w:val="0"/>
              <w:divBdr>
                <w:top w:val="none" w:sz="0" w:space="0" w:color="auto"/>
                <w:left w:val="none" w:sz="0" w:space="0" w:color="auto"/>
                <w:bottom w:val="none" w:sz="0" w:space="0" w:color="auto"/>
                <w:right w:val="none" w:sz="0" w:space="0" w:color="auto"/>
              </w:divBdr>
              <w:divsChild>
                <w:div w:id="68039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41826">
      <w:bodyDiv w:val="1"/>
      <w:marLeft w:val="0"/>
      <w:marRight w:val="0"/>
      <w:marTop w:val="0"/>
      <w:marBottom w:val="0"/>
      <w:divBdr>
        <w:top w:val="none" w:sz="0" w:space="0" w:color="auto"/>
        <w:left w:val="none" w:sz="0" w:space="0" w:color="auto"/>
        <w:bottom w:val="none" w:sz="0" w:space="0" w:color="auto"/>
        <w:right w:val="none" w:sz="0" w:space="0" w:color="auto"/>
      </w:divBdr>
    </w:div>
    <w:div w:id="1259826610">
      <w:bodyDiv w:val="1"/>
      <w:marLeft w:val="0"/>
      <w:marRight w:val="0"/>
      <w:marTop w:val="0"/>
      <w:marBottom w:val="0"/>
      <w:divBdr>
        <w:top w:val="none" w:sz="0" w:space="0" w:color="auto"/>
        <w:left w:val="none" w:sz="0" w:space="0" w:color="auto"/>
        <w:bottom w:val="none" w:sz="0" w:space="0" w:color="auto"/>
        <w:right w:val="none" w:sz="0" w:space="0" w:color="auto"/>
      </w:divBdr>
      <w:divsChild>
        <w:div w:id="2044013476">
          <w:marLeft w:val="0"/>
          <w:marRight w:val="0"/>
          <w:marTop w:val="0"/>
          <w:marBottom w:val="0"/>
          <w:divBdr>
            <w:top w:val="none" w:sz="0" w:space="0" w:color="auto"/>
            <w:left w:val="none" w:sz="0" w:space="0" w:color="auto"/>
            <w:bottom w:val="none" w:sz="0" w:space="0" w:color="auto"/>
            <w:right w:val="none" w:sz="0" w:space="0" w:color="auto"/>
          </w:divBdr>
          <w:divsChild>
            <w:div w:id="1336806114">
              <w:marLeft w:val="0"/>
              <w:marRight w:val="0"/>
              <w:marTop w:val="0"/>
              <w:marBottom w:val="0"/>
              <w:divBdr>
                <w:top w:val="none" w:sz="0" w:space="0" w:color="auto"/>
                <w:left w:val="none" w:sz="0" w:space="0" w:color="auto"/>
                <w:bottom w:val="none" w:sz="0" w:space="0" w:color="auto"/>
                <w:right w:val="none" w:sz="0" w:space="0" w:color="auto"/>
              </w:divBdr>
              <w:divsChild>
                <w:div w:id="18341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69181">
      <w:bodyDiv w:val="1"/>
      <w:marLeft w:val="0"/>
      <w:marRight w:val="0"/>
      <w:marTop w:val="0"/>
      <w:marBottom w:val="0"/>
      <w:divBdr>
        <w:top w:val="none" w:sz="0" w:space="0" w:color="auto"/>
        <w:left w:val="none" w:sz="0" w:space="0" w:color="auto"/>
        <w:bottom w:val="none" w:sz="0" w:space="0" w:color="auto"/>
        <w:right w:val="none" w:sz="0" w:space="0" w:color="auto"/>
      </w:divBdr>
      <w:divsChild>
        <w:div w:id="731806180">
          <w:marLeft w:val="0"/>
          <w:marRight w:val="0"/>
          <w:marTop w:val="0"/>
          <w:marBottom w:val="0"/>
          <w:divBdr>
            <w:top w:val="none" w:sz="0" w:space="0" w:color="auto"/>
            <w:left w:val="none" w:sz="0" w:space="0" w:color="auto"/>
            <w:bottom w:val="none" w:sz="0" w:space="0" w:color="auto"/>
            <w:right w:val="none" w:sz="0" w:space="0" w:color="auto"/>
          </w:divBdr>
          <w:divsChild>
            <w:div w:id="1375422824">
              <w:marLeft w:val="0"/>
              <w:marRight w:val="0"/>
              <w:marTop w:val="0"/>
              <w:marBottom w:val="0"/>
              <w:divBdr>
                <w:top w:val="none" w:sz="0" w:space="0" w:color="auto"/>
                <w:left w:val="none" w:sz="0" w:space="0" w:color="auto"/>
                <w:bottom w:val="none" w:sz="0" w:space="0" w:color="auto"/>
                <w:right w:val="none" w:sz="0" w:space="0" w:color="auto"/>
              </w:divBdr>
              <w:divsChild>
                <w:div w:id="14864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12198">
      <w:bodyDiv w:val="1"/>
      <w:marLeft w:val="0"/>
      <w:marRight w:val="0"/>
      <w:marTop w:val="0"/>
      <w:marBottom w:val="0"/>
      <w:divBdr>
        <w:top w:val="none" w:sz="0" w:space="0" w:color="auto"/>
        <w:left w:val="none" w:sz="0" w:space="0" w:color="auto"/>
        <w:bottom w:val="none" w:sz="0" w:space="0" w:color="auto"/>
        <w:right w:val="none" w:sz="0" w:space="0" w:color="auto"/>
      </w:divBdr>
      <w:divsChild>
        <w:div w:id="1284382944">
          <w:marLeft w:val="0"/>
          <w:marRight w:val="0"/>
          <w:marTop w:val="0"/>
          <w:marBottom w:val="0"/>
          <w:divBdr>
            <w:top w:val="none" w:sz="0" w:space="0" w:color="auto"/>
            <w:left w:val="none" w:sz="0" w:space="0" w:color="auto"/>
            <w:bottom w:val="none" w:sz="0" w:space="0" w:color="auto"/>
            <w:right w:val="none" w:sz="0" w:space="0" w:color="auto"/>
          </w:divBdr>
          <w:divsChild>
            <w:div w:id="1885941488">
              <w:marLeft w:val="0"/>
              <w:marRight w:val="0"/>
              <w:marTop w:val="0"/>
              <w:marBottom w:val="0"/>
              <w:divBdr>
                <w:top w:val="none" w:sz="0" w:space="0" w:color="auto"/>
                <w:left w:val="none" w:sz="0" w:space="0" w:color="auto"/>
                <w:bottom w:val="none" w:sz="0" w:space="0" w:color="auto"/>
                <w:right w:val="none" w:sz="0" w:space="0" w:color="auto"/>
              </w:divBdr>
              <w:divsChild>
                <w:div w:id="15584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73849">
          <w:marLeft w:val="0"/>
          <w:marRight w:val="0"/>
          <w:marTop w:val="0"/>
          <w:marBottom w:val="0"/>
          <w:divBdr>
            <w:top w:val="none" w:sz="0" w:space="0" w:color="auto"/>
            <w:left w:val="none" w:sz="0" w:space="0" w:color="auto"/>
            <w:bottom w:val="none" w:sz="0" w:space="0" w:color="auto"/>
            <w:right w:val="none" w:sz="0" w:space="0" w:color="auto"/>
          </w:divBdr>
          <w:divsChild>
            <w:div w:id="84965046">
              <w:marLeft w:val="0"/>
              <w:marRight w:val="0"/>
              <w:marTop w:val="0"/>
              <w:marBottom w:val="0"/>
              <w:divBdr>
                <w:top w:val="none" w:sz="0" w:space="0" w:color="auto"/>
                <w:left w:val="none" w:sz="0" w:space="0" w:color="auto"/>
                <w:bottom w:val="none" w:sz="0" w:space="0" w:color="auto"/>
                <w:right w:val="none" w:sz="0" w:space="0" w:color="auto"/>
              </w:divBdr>
              <w:divsChild>
                <w:div w:id="2037803322">
                  <w:marLeft w:val="0"/>
                  <w:marRight w:val="0"/>
                  <w:marTop w:val="0"/>
                  <w:marBottom w:val="0"/>
                  <w:divBdr>
                    <w:top w:val="none" w:sz="0" w:space="0" w:color="auto"/>
                    <w:left w:val="none" w:sz="0" w:space="0" w:color="auto"/>
                    <w:bottom w:val="none" w:sz="0" w:space="0" w:color="auto"/>
                    <w:right w:val="none" w:sz="0" w:space="0" w:color="auto"/>
                  </w:divBdr>
                </w:div>
              </w:divsChild>
            </w:div>
            <w:div w:id="429202898">
              <w:marLeft w:val="0"/>
              <w:marRight w:val="0"/>
              <w:marTop w:val="0"/>
              <w:marBottom w:val="0"/>
              <w:divBdr>
                <w:top w:val="none" w:sz="0" w:space="0" w:color="auto"/>
                <w:left w:val="none" w:sz="0" w:space="0" w:color="auto"/>
                <w:bottom w:val="none" w:sz="0" w:space="0" w:color="auto"/>
                <w:right w:val="none" w:sz="0" w:space="0" w:color="auto"/>
              </w:divBdr>
              <w:divsChild>
                <w:div w:id="1085154594">
                  <w:marLeft w:val="0"/>
                  <w:marRight w:val="0"/>
                  <w:marTop w:val="0"/>
                  <w:marBottom w:val="0"/>
                  <w:divBdr>
                    <w:top w:val="none" w:sz="0" w:space="0" w:color="auto"/>
                    <w:left w:val="none" w:sz="0" w:space="0" w:color="auto"/>
                    <w:bottom w:val="none" w:sz="0" w:space="0" w:color="auto"/>
                    <w:right w:val="none" w:sz="0" w:space="0" w:color="auto"/>
                  </w:divBdr>
                </w:div>
              </w:divsChild>
            </w:div>
            <w:div w:id="1418360770">
              <w:marLeft w:val="0"/>
              <w:marRight w:val="0"/>
              <w:marTop w:val="0"/>
              <w:marBottom w:val="0"/>
              <w:divBdr>
                <w:top w:val="none" w:sz="0" w:space="0" w:color="auto"/>
                <w:left w:val="none" w:sz="0" w:space="0" w:color="auto"/>
                <w:bottom w:val="none" w:sz="0" w:space="0" w:color="auto"/>
                <w:right w:val="none" w:sz="0" w:space="0" w:color="auto"/>
              </w:divBdr>
              <w:divsChild>
                <w:div w:id="6146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77706">
      <w:bodyDiv w:val="1"/>
      <w:marLeft w:val="0"/>
      <w:marRight w:val="0"/>
      <w:marTop w:val="0"/>
      <w:marBottom w:val="0"/>
      <w:divBdr>
        <w:top w:val="none" w:sz="0" w:space="0" w:color="auto"/>
        <w:left w:val="none" w:sz="0" w:space="0" w:color="auto"/>
        <w:bottom w:val="none" w:sz="0" w:space="0" w:color="auto"/>
        <w:right w:val="none" w:sz="0" w:space="0" w:color="auto"/>
      </w:divBdr>
      <w:divsChild>
        <w:div w:id="1778523931">
          <w:marLeft w:val="0"/>
          <w:marRight w:val="0"/>
          <w:marTop w:val="0"/>
          <w:marBottom w:val="0"/>
          <w:divBdr>
            <w:top w:val="none" w:sz="0" w:space="0" w:color="auto"/>
            <w:left w:val="none" w:sz="0" w:space="0" w:color="auto"/>
            <w:bottom w:val="none" w:sz="0" w:space="0" w:color="auto"/>
            <w:right w:val="none" w:sz="0" w:space="0" w:color="auto"/>
          </w:divBdr>
          <w:divsChild>
            <w:div w:id="502209237">
              <w:marLeft w:val="0"/>
              <w:marRight w:val="0"/>
              <w:marTop w:val="0"/>
              <w:marBottom w:val="0"/>
              <w:divBdr>
                <w:top w:val="none" w:sz="0" w:space="0" w:color="auto"/>
                <w:left w:val="none" w:sz="0" w:space="0" w:color="auto"/>
                <w:bottom w:val="none" w:sz="0" w:space="0" w:color="auto"/>
                <w:right w:val="none" w:sz="0" w:space="0" w:color="auto"/>
              </w:divBdr>
              <w:divsChild>
                <w:div w:id="13595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57447">
      <w:bodyDiv w:val="1"/>
      <w:marLeft w:val="0"/>
      <w:marRight w:val="0"/>
      <w:marTop w:val="0"/>
      <w:marBottom w:val="0"/>
      <w:divBdr>
        <w:top w:val="none" w:sz="0" w:space="0" w:color="auto"/>
        <w:left w:val="none" w:sz="0" w:space="0" w:color="auto"/>
        <w:bottom w:val="none" w:sz="0" w:space="0" w:color="auto"/>
        <w:right w:val="none" w:sz="0" w:space="0" w:color="auto"/>
      </w:divBdr>
      <w:divsChild>
        <w:div w:id="751439284">
          <w:marLeft w:val="0"/>
          <w:marRight w:val="0"/>
          <w:marTop w:val="0"/>
          <w:marBottom w:val="0"/>
          <w:divBdr>
            <w:top w:val="none" w:sz="0" w:space="0" w:color="auto"/>
            <w:left w:val="none" w:sz="0" w:space="0" w:color="auto"/>
            <w:bottom w:val="none" w:sz="0" w:space="0" w:color="auto"/>
            <w:right w:val="none" w:sz="0" w:space="0" w:color="auto"/>
          </w:divBdr>
          <w:divsChild>
            <w:div w:id="336660158">
              <w:marLeft w:val="0"/>
              <w:marRight w:val="0"/>
              <w:marTop w:val="0"/>
              <w:marBottom w:val="0"/>
              <w:divBdr>
                <w:top w:val="none" w:sz="0" w:space="0" w:color="auto"/>
                <w:left w:val="none" w:sz="0" w:space="0" w:color="auto"/>
                <w:bottom w:val="none" w:sz="0" w:space="0" w:color="auto"/>
                <w:right w:val="none" w:sz="0" w:space="0" w:color="auto"/>
              </w:divBdr>
              <w:divsChild>
                <w:div w:id="9276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61338">
      <w:bodyDiv w:val="1"/>
      <w:marLeft w:val="0"/>
      <w:marRight w:val="0"/>
      <w:marTop w:val="0"/>
      <w:marBottom w:val="0"/>
      <w:divBdr>
        <w:top w:val="none" w:sz="0" w:space="0" w:color="auto"/>
        <w:left w:val="none" w:sz="0" w:space="0" w:color="auto"/>
        <w:bottom w:val="none" w:sz="0" w:space="0" w:color="auto"/>
        <w:right w:val="none" w:sz="0" w:space="0" w:color="auto"/>
      </w:divBdr>
      <w:divsChild>
        <w:div w:id="1484466278">
          <w:marLeft w:val="0"/>
          <w:marRight w:val="0"/>
          <w:marTop w:val="0"/>
          <w:marBottom w:val="0"/>
          <w:divBdr>
            <w:top w:val="none" w:sz="0" w:space="0" w:color="auto"/>
            <w:left w:val="none" w:sz="0" w:space="0" w:color="auto"/>
            <w:bottom w:val="none" w:sz="0" w:space="0" w:color="auto"/>
            <w:right w:val="none" w:sz="0" w:space="0" w:color="auto"/>
          </w:divBdr>
          <w:divsChild>
            <w:div w:id="1328942283">
              <w:marLeft w:val="0"/>
              <w:marRight w:val="0"/>
              <w:marTop w:val="0"/>
              <w:marBottom w:val="0"/>
              <w:divBdr>
                <w:top w:val="none" w:sz="0" w:space="0" w:color="auto"/>
                <w:left w:val="none" w:sz="0" w:space="0" w:color="auto"/>
                <w:bottom w:val="none" w:sz="0" w:space="0" w:color="auto"/>
                <w:right w:val="none" w:sz="0" w:space="0" w:color="auto"/>
              </w:divBdr>
              <w:divsChild>
                <w:div w:id="11504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00013">
      <w:bodyDiv w:val="1"/>
      <w:marLeft w:val="0"/>
      <w:marRight w:val="0"/>
      <w:marTop w:val="0"/>
      <w:marBottom w:val="0"/>
      <w:divBdr>
        <w:top w:val="none" w:sz="0" w:space="0" w:color="auto"/>
        <w:left w:val="none" w:sz="0" w:space="0" w:color="auto"/>
        <w:bottom w:val="none" w:sz="0" w:space="0" w:color="auto"/>
        <w:right w:val="none" w:sz="0" w:space="0" w:color="auto"/>
      </w:divBdr>
      <w:divsChild>
        <w:div w:id="1293438914">
          <w:marLeft w:val="0"/>
          <w:marRight w:val="0"/>
          <w:marTop w:val="0"/>
          <w:marBottom w:val="0"/>
          <w:divBdr>
            <w:top w:val="none" w:sz="0" w:space="0" w:color="auto"/>
            <w:left w:val="none" w:sz="0" w:space="0" w:color="auto"/>
            <w:bottom w:val="none" w:sz="0" w:space="0" w:color="auto"/>
            <w:right w:val="none" w:sz="0" w:space="0" w:color="auto"/>
          </w:divBdr>
          <w:divsChild>
            <w:div w:id="1085567339">
              <w:marLeft w:val="0"/>
              <w:marRight w:val="0"/>
              <w:marTop w:val="0"/>
              <w:marBottom w:val="0"/>
              <w:divBdr>
                <w:top w:val="none" w:sz="0" w:space="0" w:color="auto"/>
                <w:left w:val="none" w:sz="0" w:space="0" w:color="auto"/>
                <w:bottom w:val="none" w:sz="0" w:space="0" w:color="auto"/>
                <w:right w:val="none" w:sz="0" w:space="0" w:color="auto"/>
              </w:divBdr>
              <w:divsChild>
                <w:div w:id="127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sChild>
        <w:div w:id="477889">
          <w:marLeft w:val="0"/>
          <w:marRight w:val="0"/>
          <w:marTop w:val="0"/>
          <w:marBottom w:val="0"/>
          <w:divBdr>
            <w:top w:val="none" w:sz="0" w:space="0" w:color="auto"/>
            <w:left w:val="none" w:sz="0" w:space="0" w:color="auto"/>
            <w:bottom w:val="none" w:sz="0" w:space="0" w:color="auto"/>
            <w:right w:val="none" w:sz="0" w:space="0" w:color="auto"/>
          </w:divBdr>
          <w:divsChild>
            <w:div w:id="2055887568">
              <w:marLeft w:val="0"/>
              <w:marRight w:val="0"/>
              <w:marTop w:val="0"/>
              <w:marBottom w:val="0"/>
              <w:divBdr>
                <w:top w:val="none" w:sz="0" w:space="0" w:color="auto"/>
                <w:left w:val="none" w:sz="0" w:space="0" w:color="auto"/>
                <w:bottom w:val="none" w:sz="0" w:space="0" w:color="auto"/>
                <w:right w:val="none" w:sz="0" w:space="0" w:color="auto"/>
              </w:divBdr>
              <w:divsChild>
                <w:div w:id="1094009260">
                  <w:marLeft w:val="0"/>
                  <w:marRight w:val="0"/>
                  <w:marTop w:val="0"/>
                  <w:marBottom w:val="0"/>
                  <w:divBdr>
                    <w:top w:val="none" w:sz="0" w:space="0" w:color="auto"/>
                    <w:left w:val="none" w:sz="0" w:space="0" w:color="auto"/>
                    <w:bottom w:val="none" w:sz="0" w:space="0" w:color="auto"/>
                    <w:right w:val="none" w:sz="0" w:space="0" w:color="auto"/>
                  </w:divBdr>
                  <w:divsChild>
                    <w:div w:id="19073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0098">
      <w:bodyDiv w:val="1"/>
      <w:marLeft w:val="0"/>
      <w:marRight w:val="0"/>
      <w:marTop w:val="0"/>
      <w:marBottom w:val="0"/>
      <w:divBdr>
        <w:top w:val="none" w:sz="0" w:space="0" w:color="auto"/>
        <w:left w:val="none" w:sz="0" w:space="0" w:color="auto"/>
        <w:bottom w:val="none" w:sz="0" w:space="0" w:color="auto"/>
        <w:right w:val="none" w:sz="0" w:space="0" w:color="auto"/>
      </w:divBdr>
      <w:divsChild>
        <w:div w:id="1138376454">
          <w:marLeft w:val="0"/>
          <w:marRight w:val="0"/>
          <w:marTop w:val="0"/>
          <w:marBottom w:val="0"/>
          <w:divBdr>
            <w:top w:val="none" w:sz="0" w:space="0" w:color="auto"/>
            <w:left w:val="none" w:sz="0" w:space="0" w:color="auto"/>
            <w:bottom w:val="none" w:sz="0" w:space="0" w:color="auto"/>
            <w:right w:val="none" w:sz="0" w:space="0" w:color="auto"/>
          </w:divBdr>
          <w:divsChild>
            <w:div w:id="1453475643">
              <w:marLeft w:val="0"/>
              <w:marRight w:val="0"/>
              <w:marTop w:val="0"/>
              <w:marBottom w:val="0"/>
              <w:divBdr>
                <w:top w:val="none" w:sz="0" w:space="0" w:color="auto"/>
                <w:left w:val="none" w:sz="0" w:space="0" w:color="auto"/>
                <w:bottom w:val="none" w:sz="0" w:space="0" w:color="auto"/>
                <w:right w:val="none" w:sz="0" w:space="0" w:color="auto"/>
              </w:divBdr>
              <w:divsChild>
                <w:div w:id="83213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06644">
      <w:bodyDiv w:val="1"/>
      <w:marLeft w:val="0"/>
      <w:marRight w:val="0"/>
      <w:marTop w:val="0"/>
      <w:marBottom w:val="0"/>
      <w:divBdr>
        <w:top w:val="none" w:sz="0" w:space="0" w:color="auto"/>
        <w:left w:val="none" w:sz="0" w:space="0" w:color="auto"/>
        <w:bottom w:val="none" w:sz="0" w:space="0" w:color="auto"/>
        <w:right w:val="none" w:sz="0" w:space="0" w:color="auto"/>
      </w:divBdr>
      <w:divsChild>
        <w:div w:id="903949291">
          <w:marLeft w:val="0"/>
          <w:marRight w:val="0"/>
          <w:marTop w:val="0"/>
          <w:marBottom w:val="0"/>
          <w:divBdr>
            <w:top w:val="none" w:sz="0" w:space="0" w:color="auto"/>
            <w:left w:val="none" w:sz="0" w:space="0" w:color="auto"/>
            <w:bottom w:val="none" w:sz="0" w:space="0" w:color="auto"/>
            <w:right w:val="none" w:sz="0" w:space="0" w:color="auto"/>
          </w:divBdr>
          <w:divsChild>
            <w:div w:id="1141388116">
              <w:marLeft w:val="0"/>
              <w:marRight w:val="0"/>
              <w:marTop w:val="0"/>
              <w:marBottom w:val="0"/>
              <w:divBdr>
                <w:top w:val="none" w:sz="0" w:space="0" w:color="auto"/>
                <w:left w:val="none" w:sz="0" w:space="0" w:color="auto"/>
                <w:bottom w:val="none" w:sz="0" w:space="0" w:color="auto"/>
                <w:right w:val="none" w:sz="0" w:space="0" w:color="auto"/>
              </w:divBdr>
              <w:divsChild>
                <w:div w:id="1036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4052">
      <w:bodyDiv w:val="1"/>
      <w:marLeft w:val="0"/>
      <w:marRight w:val="0"/>
      <w:marTop w:val="0"/>
      <w:marBottom w:val="0"/>
      <w:divBdr>
        <w:top w:val="none" w:sz="0" w:space="0" w:color="auto"/>
        <w:left w:val="none" w:sz="0" w:space="0" w:color="auto"/>
        <w:bottom w:val="none" w:sz="0" w:space="0" w:color="auto"/>
        <w:right w:val="none" w:sz="0" w:space="0" w:color="auto"/>
      </w:divBdr>
      <w:divsChild>
        <w:div w:id="69471876">
          <w:marLeft w:val="0"/>
          <w:marRight w:val="0"/>
          <w:marTop w:val="0"/>
          <w:marBottom w:val="0"/>
          <w:divBdr>
            <w:top w:val="none" w:sz="0" w:space="0" w:color="auto"/>
            <w:left w:val="none" w:sz="0" w:space="0" w:color="auto"/>
            <w:bottom w:val="none" w:sz="0" w:space="0" w:color="auto"/>
            <w:right w:val="none" w:sz="0" w:space="0" w:color="auto"/>
          </w:divBdr>
          <w:divsChild>
            <w:div w:id="992953522">
              <w:marLeft w:val="0"/>
              <w:marRight w:val="0"/>
              <w:marTop w:val="0"/>
              <w:marBottom w:val="0"/>
              <w:divBdr>
                <w:top w:val="none" w:sz="0" w:space="0" w:color="auto"/>
                <w:left w:val="none" w:sz="0" w:space="0" w:color="auto"/>
                <w:bottom w:val="none" w:sz="0" w:space="0" w:color="auto"/>
                <w:right w:val="none" w:sz="0" w:space="0" w:color="auto"/>
              </w:divBdr>
              <w:divsChild>
                <w:div w:id="13130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19717">
      <w:bodyDiv w:val="1"/>
      <w:marLeft w:val="0"/>
      <w:marRight w:val="0"/>
      <w:marTop w:val="0"/>
      <w:marBottom w:val="0"/>
      <w:divBdr>
        <w:top w:val="none" w:sz="0" w:space="0" w:color="auto"/>
        <w:left w:val="none" w:sz="0" w:space="0" w:color="auto"/>
        <w:bottom w:val="none" w:sz="0" w:space="0" w:color="auto"/>
        <w:right w:val="none" w:sz="0" w:space="0" w:color="auto"/>
      </w:divBdr>
      <w:divsChild>
        <w:div w:id="1137798945">
          <w:marLeft w:val="0"/>
          <w:marRight w:val="0"/>
          <w:marTop w:val="0"/>
          <w:marBottom w:val="0"/>
          <w:divBdr>
            <w:top w:val="none" w:sz="0" w:space="0" w:color="auto"/>
            <w:left w:val="none" w:sz="0" w:space="0" w:color="auto"/>
            <w:bottom w:val="none" w:sz="0" w:space="0" w:color="auto"/>
            <w:right w:val="none" w:sz="0" w:space="0" w:color="auto"/>
          </w:divBdr>
          <w:divsChild>
            <w:div w:id="925772538">
              <w:marLeft w:val="0"/>
              <w:marRight w:val="0"/>
              <w:marTop w:val="0"/>
              <w:marBottom w:val="0"/>
              <w:divBdr>
                <w:top w:val="none" w:sz="0" w:space="0" w:color="auto"/>
                <w:left w:val="none" w:sz="0" w:space="0" w:color="auto"/>
                <w:bottom w:val="none" w:sz="0" w:space="0" w:color="auto"/>
                <w:right w:val="none" w:sz="0" w:space="0" w:color="auto"/>
              </w:divBdr>
              <w:divsChild>
                <w:div w:id="38498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52374">
      <w:bodyDiv w:val="1"/>
      <w:marLeft w:val="0"/>
      <w:marRight w:val="0"/>
      <w:marTop w:val="0"/>
      <w:marBottom w:val="0"/>
      <w:divBdr>
        <w:top w:val="none" w:sz="0" w:space="0" w:color="auto"/>
        <w:left w:val="none" w:sz="0" w:space="0" w:color="auto"/>
        <w:bottom w:val="none" w:sz="0" w:space="0" w:color="auto"/>
        <w:right w:val="none" w:sz="0" w:space="0" w:color="auto"/>
      </w:divBdr>
      <w:divsChild>
        <w:div w:id="1045565833">
          <w:marLeft w:val="0"/>
          <w:marRight w:val="0"/>
          <w:marTop w:val="0"/>
          <w:marBottom w:val="0"/>
          <w:divBdr>
            <w:top w:val="none" w:sz="0" w:space="0" w:color="auto"/>
            <w:left w:val="none" w:sz="0" w:space="0" w:color="auto"/>
            <w:bottom w:val="none" w:sz="0" w:space="0" w:color="auto"/>
            <w:right w:val="none" w:sz="0" w:space="0" w:color="auto"/>
          </w:divBdr>
          <w:divsChild>
            <w:div w:id="286158664">
              <w:marLeft w:val="0"/>
              <w:marRight w:val="0"/>
              <w:marTop w:val="0"/>
              <w:marBottom w:val="0"/>
              <w:divBdr>
                <w:top w:val="none" w:sz="0" w:space="0" w:color="auto"/>
                <w:left w:val="none" w:sz="0" w:space="0" w:color="auto"/>
                <w:bottom w:val="none" w:sz="0" w:space="0" w:color="auto"/>
                <w:right w:val="none" w:sz="0" w:space="0" w:color="auto"/>
              </w:divBdr>
              <w:divsChild>
                <w:div w:id="988630095">
                  <w:marLeft w:val="0"/>
                  <w:marRight w:val="0"/>
                  <w:marTop w:val="0"/>
                  <w:marBottom w:val="0"/>
                  <w:divBdr>
                    <w:top w:val="none" w:sz="0" w:space="0" w:color="auto"/>
                    <w:left w:val="none" w:sz="0" w:space="0" w:color="auto"/>
                    <w:bottom w:val="none" w:sz="0" w:space="0" w:color="auto"/>
                    <w:right w:val="none" w:sz="0" w:space="0" w:color="auto"/>
                  </w:divBdr>
                </w:div>
              </w:divsChild>
            </w:div>
            <w:div w:id="573469836">
              <w:marLeft w:val="0"/>
              <w:marRight w:val="0"/>
              <w:marTop w:val="0"/>
              <w:marBottom w:val="0"/>
              <w:divBdr>
                <w:top w:val="none" w:sz="0" w:space="0" w:color="auto"/>
                <w:left w:val="none" w:sz="0" w:space="0" w:color="auto"/>
                <w:bottom w:val="none" w:sz="0" w:space="0" w:color="auto"/>
                <w:right w:val="none" w:sz="0" w:space="0" w:color="auto"/>
              </w:divBdr>
              <w:divsChild>
                <w:div w:id="1874224479">
                  <w:marLeft w:val="0"/>
                  <w:marRight w:val="0"/>
                  <w:marTop w:val="0"/>
                  <w:marBottom w:val="0"/>
                  <w:divBdr>
                    <w:top w:val="none" w:sz="0" w:space="0" w:color="auto"/>
                    <w:left w:val="none" w:sz="0" w:space="0" w:color="auto"/>
                    <w:bottom w:val="none" w:sz="0" w:space="0" w:color="auto"/>
                    <w:right w:val="none" w:sz="0" w:space="0" w:color="auto"/>
                  </w:divBdr>
                </w:div>
              </w:divsChild>
            </w:div>
            <w:div w:id="1454447483">
              <w:marLeft w:val="0"/>
              <w:marRight w:val="0"/>
              <w:marTop w:val="0"/>
              <w:marBottom w:val="0"/>
              <w:divBdr>
                <w:top w:val="none" w:sz="0" w:space="0" w:color="auto"/>
                <w:left w:val="none" w:sz="0" w:space="0" w:color="auto"/>
                <w:bottom w:val="none" w:sz="0" w:space="0" w:color="auto"/>
                <w:right w:val="none" w:sz="0" w:space="0" w:color="auto"/>
              </w:divBdr>
              <w:divsChild>
                <w:div w:id="11841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47896">
          <w:marLeft w:val="0"/>
          <w:marRight w:val="0"/>
          <w:marTop w:val="0"/>
          <w:marBottom w:val="0"/>
          <w:divBdr>
            <w:top w:val="none" w:sz="0" w:space="0" w:color="auto"/>
            <w:left w:val="none" w:sz="0" w:space="0" w:color="auto"/>
            <w:bottom w:val="none" w:sz="0" w:space="0" w:color="auto"/>
            <w:right w:val="none" w:sz="0" w:space="0" w:color="auto"/>
          </w:divBdr>
          <w:divsChild>
            <w:div w:id="622225061">
              <w:marLeft w:val="0"/>
              <w:marRight w:val="0"/>
              <w:marTop w:val="0"/>
              <w:marBottom w:val="0"/>
              <w:divBdr>
                <w:top w:val="none" w:sz="0" w:space="0" w:color="auto"/>
                <w:left w:val="none" w:sz="0" w:space="0" w:color="auto"/>
                <w:bottom w:val="none" w:sz="0" w:space="0" w:color="auto"/>
                <w:right w:val="none" w:sz="0" w:space="0" w:color="auto"/>
              </w:divBdr>
              <w:divsChild>
                <w:div w:id="12199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25178">
      <w:bodyDiv w:val="1"/>
      <w:marLeft w:val="0"/>
      <w:marRight w:val="0"/>
      <w:marTop w:val="0"/>
      <w:marBottom w:val="0"/>
      <w:divBdr>
        <w:top w:val="none" w:sz="0" w:space="0" w:color="auto"/>
        <w:left w:val="none" w:sz="0" w:space="0" w:color="auto"/>
        <w:bottom w:val="none" w:sz="0" w:space="0" w:color="auto"/>
        <w:right w:val="none" w:sz="0" w:space="0" w:color="auto"/>
      </w:divBdr>
      <w:divsChild>
        <w:div w:id="1342588728">
          <w:marLeft w:val="0"/>
          <w:marRight w:val="0"/>
          <w:marTop w:val="0"/>
          <w:marBottom w:val="0"/>
          <w:divBdr>
            <w:top w:val="none" w:sz="0" w:space="0" w:color="auto"/>
            <w:left w:val="none" w:sz="0" w:space="0" w:color="auto"/>
            <w:bottom w:val="none" w:sz="0" w:space="0" w:color="auto"/>
            <w:right w:val="none" w:sz="0" w:space="0" w:color="auto"/>
          </w:divBdr>
          <w:divsChild>
            <w:div w:id="1716347599">
              <w:marLeft w:val="0"/>
              <w:marRight w:val="0"/>
              <w:marTop w:val="0"/>
              <w:marBottom w:val="0"/>
              <w:divBdr>
                <w:top w:val="none" w:sz="0" w:space="0" w:color="auto"/>
                <w:left w:val="none" w:sz="0" w:space="0" w:color="auto"/>
                <w:bottom w:val="none" w:sz="0" w:space="0" w:color="auto"/>
                <w:right w:val="none" w:sz="0" w:space="0" w:color="auto"/>
              </w:divBdr>
              <w:divsChild>
                <w:div w:id="5279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135836">
      <w:bodyDiv w:val="1"/>
      <w:marLeft w:val="0"/>
      <w:marRight w:val="0"/>
      <w:marTop w:val="0"/>
      <w:marBottom w:val="0"/>
      <w:divBdr>
        <w:top w:val="none" w:sz="0" w:space="0" w:color="auto"/>
        <w:left w:val="none" w:sz="0" w:space="0" w:color="auto"/>
        <w:bottom w:val="none" w:sz="0" w:space="0" w:color="auto"/>
        <w:right w:val="none" w:sz="0" w:space="0" w:color="auto"/>
      </w:divBdr>
      <w:divsChild>
        <w:div w:id="561521035">
          <w:marLeft w:val="0"/>
          <w:marRight w:val="0"/>
          <w:marTop w:val="0"/>
          <w:marBottom w:val="0"/>
          <w:divBdr>
            <w:top w:val="none" w:sz="0" w:space="0" w:color="auto"/>
            <w:left w:val="none" w:sz="0" w:space="0" w:color="auto"/>
            <w:bottom w:val="none" w:sz="0" w:space="0" w:color="auto"/>
            <w:right w:val="none" w:sz="0" w:space="0" w:color="auto"/>
          </w:divBdr>
          <w:divsChild>
            <w:div w:id="2001928716">
              <w:marLeft w:val="0"/>
              <w:marRight w:val="0"/>
              <w:marTop w:val="0"/>
              <w:marBottom w:val="0"/>
              <w:divBdr>
                <w:top w:val="none" w:sz="0" w:space="0" w:color="auto"/>
                <w:left w:val="none" w:sz="0" w:space="0" w:color="auto"/>
                <w:bottom w:val="none" w:sz="0" w:space="0" w:color="auto"/>
                <w:right w:val="none" w:sz="0" w:space="0" w:color="auto"/>
              </w:divBdr>
              <w:divsChild>
                <w:div w:id="9211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032043">
      <w:bodyDiv w:val="1"/>
      <w:marLeft w:val="0"/>
      <w:marRight w:val="0"/>
      <w:marTop w:val="0"/>
      <w:marBottom w:val="0"/>
      <w:divBdr>
        <w:top w:val="none" w:sz="0" w:space="0" w:color="auto"/>
        <w:left w:val="none" w:sz="0" w:space="0" w:color="auto"/>
        <w:bottom w:val="none" w:sz="0" w:space="0" w:color="auto"/>
        <w:right w:val="none" w:sz="0" w:space="0" w:color="auto"/>
      </w:divBdr>
      <w:divsChild>
        <w:div w:id="1639609288">
          <w:marLeft w:val="0"/>
          <w:marRight w:val="0"/>
          <w:marTop w:val="0"/>
          <w:marBottom w:val="0"/>
          <w:divBdr>
            <w:top w:val="none" w:sz="0" w:space="0" w:color="auto"/>
            <w:left w:val="none" w:sz="0" w:space="0" w:color="auto"/>
            <w:bottom w:val="none" w:sz="0" w:space="0" w:color="auto"/>
            <w:right w:val="none" w:sz="0" w:space="0" w:color="auto"/>
          </w:divBdr>
          <w:divsChild>
            <w:div w:id="1805266986">
              <w:marLeft w:val="0"/>
              <w:marRight w:val="0"/>
              <w:marTop w:val="0"/>
              <w:marBottom w:val="0"/>
              <w:divBdr>
                <w:top w:val="none" w:sz="0" w:space="0" w:color="auto"/>
                <w:left w:val="none" w:sz="0" w:space="0" w:color="auto"/>
                <w:bottom w:val="none" w:sz="0" w:space="0" w:color="auto"/>
                <w:right w:val="none" w:sz="0" w:space="0" w:color="auto"/>
              </w:divBdr>
              <w:divsChild>
                <w:div w:id="1120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90039">
      <w:bodyDiv w:val="1"/>
      <w:marLeft w:val="0"/>
      <w:marRight w:val="0"/>
      <w:marTop w:val="0"/>
      <w:marBottom w:val="0"/>
      <w:divBdr>
        <w:top w:val="none" w:sz="0" w:space="0" w:color="auto"/>
        <w:left w:val="none" w:sz="0" w:space="0" w:color="auto"/>
        <w:bottom w:val="none" w:sz="0" w:space="0" w:color="auto"/>
        <w:right w:val="none" w:sz="0" w:space="0" w:color="auto"/>
      </w:divBdr>
      <w:divsChild>
        <w:div w:id="209655615">
          <w:marLeft w:val="0"/>
          <w:marRight w:val="0"/>
          <w:marTop w:val="0"/>
          <w:marBottom w:val="0"/>
          <w:divBdr>
            <w:top w:val="none" w:sz="0" w:space="0" w:color="auto"/>
            <w:left w:val="none" w:sz="0" w:space="0" w:color="auto"/>
            <w:bottom w:val="none" w:sz="0" w:space="0" w:color="auto"/>
            <w:right w:val="none" w:sz="0" w:space="0" w:color="auto"/>
          </w:divBdr>
          <w:divsChild>
            <w:div w:id="1894386786">
              <w:marLeft w:val="0"/>
              <w:marRight w:val="0"/>
              <w:marTop w:val="0"/>
              <w:marBottom w:val="0"/>
              <w:divBdr>
                <w:top w:val="none" w:sz="0" w:space="0" w:color="auto"/>
                <w:left w:val="none" w:sz="0" w:space="0" w:color="auto"/>
                <w:bottom w:val="none" w:sz="0" w:space="0" w:color="auto"/>
                <w:right w:val="none" w:sz="0" w:space="0" w:color="auto"/>
              </w:divBdr>
              <w:divsChild>
                <w:div w:id="19653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9856">
      <w:bodyDiv w:val="1"/>
      <w:marLeft w:val="0"/>
      <w:marRight w:val="0"/>
      <w:marTop w:val="0"/>
      <w:marBottom w:val="0"/>
      <w:divBdr>
        <w:top w:val="none" w:sz="0" w:space="0" w:color="auto"/>
        <w:left w:val="none" w:sz="0" w:space="0" w:color="auto"/>
        <w:bottom w:val="none" w:sz="0" w:space="0" w:color="auto"/>
        <w:right w:val="none" w:sz="0" w:space="0" w:color="auto"/>
      </w:divBdr>
      <w:divsChild>
        <w:div w:id="1549993930">
          <w:marLeft w:val="0"/>
          <w:marRight w:val="0"/>
          <w:marTop w:val="0"/>
          <w:marBottom w:val="0"/>
          <w:divBdr>
            <w:top w:val="none" w:sz="0" w:space="0" w:color="auto"/>
            <w:left w:val="none" w:sz="0" w:space="0" w:color="auto"/>
            <w:bottom w:val="none" w:sz="0" w:space="0" w:color="auto"/>
            <w:right w:val="none" w:sz="0" w:space="0" w:color="auto"/>
          </w:divBdr>
          <w:divsChild>
            <w:div w:id="446199982">
              <w:marLeft w:val="0"/>
              <w:marRight w:val="0"/>
              <w:marTop w:val="0"/>
              <w:marBottom w:val="0"/>
              <w:divBdr>
                <w:top w:val="none" w:sz="0" w:space="0" w:color="auto"/>
                <w:left w:val="none" w:sz="0" w:space="0" w:color="auto"/>
                <w:bottom w:val="none" w:sz="0" w:space="0" w:color="auto"/>
                <w:right w:val="none" w:sz="0" w:space="0" w:color="auto"/>
              </w:divBdr>
              <w:divsChild>
                <w:div w:id="21049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12617">
      <w:bodyDiv w:val="1"/>
      <w:marLeft w:val="0"/>
      <w:marRight w:val="0"/>
      <w:marTop w:val="0"/>
      <w:marBottom w:val="0"/>
      <w:divBdr>
        <w:top w:val="none" w:sz="0" w:space="0" w:color="auto"/>
        <w:left w:val="none" w:sz="0" w:space="0" w:color="auto"/>
        <w:bottom w:val="none" w:sz="0" w:space="0" w:color="auto"/>
        <w:right w:val="none" w:sz="0" w:space="0" w:color="auto"/>
      </w:divBdr>
      <w:divsChild>
        <w:div w:id="356273694">
          <w:marLeft w:val="0"/>
          <w:marRight w:val="0"/>
          <w:marTop w:val="0"/>
          <w:marBottom w:val="0"/>
          <w:divBdr>
            <w:top w:val="none" w:sz="0" w:space="0" w:color="auto"/>
            <w:left w:val="none" w:sz="0" w:space="0" w:color="auto"/>
            <w:bottom w:val="none" w:sz="0" w:space="0" w:color="auto"/>
            <w:right w:val="none" w:sz="0" w:space="0" w:color="auto"/>
          </w:divBdr>
          <w:divsChild>
            <w:div w:id="402260118">
              <w:marLeft w:val="0"/>
              <w:marRight w:val="0"/>
              <w:marTop w:val="0"/>
              <w:marBottom w:val="0"/>
              <w:divBdr>
                <w:top w:val="none" w:sz="0" w:space="0" w:color="auto"/>
                <w:left w:val="none" w:sz="0" w:space="0" w:color="auto"/>
                <w:bottom w:val="none" w:sz="0" w:space="0" w:color="auto"/>
                <w:right w:val="none" w:sz="0" w:space="0" w:color="auto"/>
              </w:divBdr>
              <w:divsChild>
                <w:div w:id="10766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8170">
      <w:bodyDiv w:val="1"/>
      <w:marLeft w:val="0"/>
      <w:marRight w:val="0"/>
      <w:marTop w:val="0"/>
      <w:marBottom w:val="0"/>
      <w:divBdr>
        <w:top w:val="none" w:sz="0" w:space="0" w:color="auto"/>
        <w:left w:val="none" w:sz="0" w:space="0" w:color="auto"/>
        <w:bottom w:val="none" w:sz="0" w:space="0" w:color="auto"/>
        <w:right w:val="none" w:sz="0" w:space="0" w:color="auto"/>
      </w:divBdr>
      <w:divsChild>
        <w:div w:id="888153533">
          <w:marLeft w:val="0"/>
          <w:marRight w:val="0"/>
          <w:marTop w:val="0"/>
          <w:marBottom w:val="0"/>
          <w:divBdr>
            <w:top w:val="none" w:sz="0" w:space="0" w:color="auto"/>
            <w:left w:val="none" w:sz="0" w:space="0" w:color="auto"/>
            <w:bottom w:val="none" w:sz="0" w:space="0" w:color="auto"/>
            <w:right w:val="none" w:sz="0" w:space="0" w:color="auto"/>
          </w:divBdr>
          <w:divsChild>
            <w:div w:id="1148939913">
              <w:marLeft w:val="0"/>
              <w:marRight w:val="0"/>
              <w:marTop w:val="0"/>
              <w:marBottom w:val="0"/>
              <w:divBdr>
                <w:top w:val="none" w:sz="0" w:space="0" w:color="auto"/>
                <w:left w:val="none" w:sz="0" w:space="0" w:color="auto"/>
                <w:bottom w:val="none" w:sz="0" w:space="0" w:color="auto"/>
                <w:right w:val="none" w:sz="0" w:space="0" w:color="auto"/>
              </w:divBdr>
              <w:divsChild>
                <w:div w:id="7766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55620">
      <w:bodyDiv w:val="1"/>
      <w:marLeft w:val="0"/>
      <w:marRight w:val="0"/>
      <w:marTop w:val="0"/>
      <w:marBottom w:val="0"/>
      <w:divBdr>
        <w:top w:val="none" w:sz="0" w:space="0" w:color="auto"/>
        <w:left w:val="none" w:sz="0" w:space="0" w:color="auto"/>
        <w:bottom w:val="none" w:sz="0" w:space="0" w:color="auto"/>
        <w:right w:val="none" w:sz="0" w:space="0" w:color="auto"/>
      </w:divBdr>
      <w:divsChild>
        <w:div w:id="670138056">
          <w:marLeft w:val="0"/>
          <w:marRight w:val="0"/>
          <w:marTop w:val="0"/>
          <w:marBottom w:val="0"/>
          <w:divBdr>
            <w:top w:val="none" w:sz="0" w:space="0" w:color="auto"/>
            <w:left w:val="none" w:sz="0" w:space="0" w:color="auto"/>
            <w:bottom w:val="none" w:sz="0" w:space="0" w:color="auto"/>
            <w:right w:val="none" w:sz="0" w:space="0" w:color="auto"/>
          </w:divBdr>
          <w:divsChild>
            <w:div w:id="968823914">
              <w:marLeft w:val="0"/>
              <w:marRight w:val="0"/>
              <w:marTop w:val="0"/>
              <w:marBottom w:val="0"/>
              <w:divBdr>
                <w:top w:val="none" w:sz="0" w:space="0" w:color="auto"/>
                <w:left w:val="none" w:sz="0" w:space="0" w:color="auto"/>
                <w:bottom w:val="none" w:sz="0" w:space="0" w:color="auto"/>
                <w:right w:val="none" w:sz="0" w:space="0" w:color="auto"/>
              </w:divBdr>
              <w:divsChild>
                <w:div w:id="21331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23380">
      <w:bodyDiv w:val="1"/>
      <w:marLeft w:val="0"/>
      <w:marRight w:val="0"/>
      <w:marTop w:val="0"/>
      <w:marBottom w:val="0"/>
      <w:divBdr>
        <w:top w:val="none" w:sz="0" w:space="0" w:color="auto"/>
        <w:left w:val="none" w:sz="0" w:space="0" w:color="auto"/>
        <w:bottom w:val="none" w:sz="0" w:space="0" w:color="auto"/>
        <w:right w:val="none" w:sz="0" w:space="0" w:color="auto"/>
      </w:divBdr>
      <w:divsChild>
        <w:div w:id="990870776">
          <w:marLeft w:val="0"/>
          <w:marRight w:val="0"/>
          <w:marTop w:val="0"/>
          <w:marBottom w:val="0"/>
          <w:divBdr>
            <w:top w:val="none" w:sz="0" w:space="0" w:color="auto"/>
            <w:left w:val="none" w:sz="0" w:space="0" w:color="auto"/>
            <w:bottom w:val="none" w:sz="0" w:space="0" w:color="auto"/>
            <w:right w:val="none" w:sz="0" w:space="0" w:color="auto"/>
          </w:divBdr>
          <w:divsChild>
            <w:div w:id="255556555">
              <w:marLeft w:val="0"/>
              <w:marRight w:val="0"/>
              <w:marTop w:val="0"/>
              <w:marBottom w:val="0"/>
              <w:divBdr>
                <w:top w:val="none" w:sz="0" w:space="0" w:color="auto"/>
                <w:left w:val="none" w:sz="0" w:space="0" w:color="auto"/>
                <w:bottom w:val="none" w:sz="0" w:space="0" w:color="auto"/>
                <w:right w:val="none" w:sz="0" w:space="0" w:color="auto"/>
              </w:divBdr>
              <w:divsChild>
                <w:div w:id="15222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94685">
      <w:bodyDiv w:val="1"/>
      <w:marLeft w:val="0"/>
      <w:marRight w:val="0"/>
      <w:marTop w:val="0"/>
      <w:marBottom w:val="0"/>
      <w:divBdr>
        <w:top w:val="none" w:sz="0" w:space="0" w:color="auto"/>
        <w:left w:val="none" w:sz="0" w:space="0" w:color="auto"/>
        <w:bottom w:val="none" w:sz="0" w:space="0" w:color="auto"/>
        <w:right w:val="none" w:sz="0" w:space="0" w:color="auto"/>
      </w:divBdr>
      <w:divsChild>
        <w:div w:id="254902003">
          <w:marLeft w:val="0"/>
          <w:marRight w:val="0"/>
          <w:marTop w:val="0"/>
          <w:marBottom w:val="0"/>
          <w:divBdr>
            <w:top w:val="none" w:sz="0" w:space="0" w:color="auto"/>
            <w:left w:val="none" w:sz="0" w:space="0" w:color="auto"/>
            <w:bottom w:val="none" w:sz="0" w:space="0" w:color="auto"/>
            <w:right w:val="none" w:sz="0" w:space="0" w:color="auto"/>
          </w:divBdr>
          <w:divsChild>
            <w:div w:id="1512983831">
              <w:marLeft w:val="0"/>
              <w:marRight w:val="0"/>
              <w:marTop w:val="0"/>
              <w:marBottom w:val="0"/>
              <w:divBdr>
                <w:top w:val="none" w:sz="0" w:space="0" w:color="auto"/>
                <w:left w:val="none" w:sz="0" w:space="0" w:color="auto"/>
                <w:bottom w:val="none" w:sz="0" w:space="0" w:color="auto"/>
                <w:right w:val="none" w:sz="0" w:space="0" w:color="auto"/>
              </w:divBdr>
              <w:divsChild>
                <w:div w:id="12300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9544">
          <w:marLeft w:val="0"/>
          <w:marRight w:val="0"/>
          <w:marTop w:val="0"/>
          <w:marBottom w:val="0"/>
          <w:divBdr>
            <w:top w:val="none" w:sz="0" w:space="0" w:color="auto"/>
            <w:left w:val="none" w:sz="0" w:space="0" w:color="auto"/>
            <w:bottom w:val="none" w:sz="0" w:space="0" w:color="auto"/>
            <w:right w:val="none" w:sz="0" w:space="0" w:color="auto"/>
          </w:divBdr>
          <w:divsChild>
            <w:div w:id="215967366">
              <w:marLeft w:val="0"/>
              <w:marRight w:val="0"/>
              <w:marTop w:val="0"/>
              <w:marBottom w:val="0"/>
              <w:divBdr>
                <w:top w:val="none" w:sz="0" w:space="0" w:color="auto"/>
                <w:left w:val="none" w:sz="0" w:space="0" w:color="auto"/>
                <w:bottom w:val="none" w:sz="0" w:space="0" w:color="auto"/>
                <w:right w:val="none" w:sz="0" w:space="0" w:color="auto"/>
              </w:divBdr>
              <w:divsChild>
                <w:div w:id="1563370292">
                  <w:marLeft w:val="0"/>
                  <w:marRight w:val="0"/>
                  <w:marTop w:val="0"/>
                  <w:marBottom w:val="0"/>
                  <w:divBdr>
                    <w:top w:val="none" w:sz="0" w:space="0" w:color="auto"/>
                    <w:left w:val="none" w:sz="0" w:space="0" w:color="auto"/>
                    <w:bottom w:val="none" w:sz="0" w:space="0" w:color="auto"/>
                    <w:right w:val="none" w:sz="0" w:space="0" w:color="auto"/>
                  </w:divBdr>
                </w:div>
              </w:divsChild>
            </w:div>
            <w:div w:id="1503619242">
              <w:marLeft w:val="0"/>
              <w:marRight w:val="0"/>
              <w:marTop w:val="0"/>
              <w:marBottom w:val="0"/>
              <w:divBdr>
                <w:top w:val="none" w:sz="0" w:space="0" w:color="auto"/>
                <w:left w:val="none" w:sz="0" w:space="0" w:color="auto"/>
                <w:bottom w:val="none" w:sz="0" w:space="0" w:color="auto"/>
                <w:right w:val="none" w:sz="0" w:space="0" w:color="auto"/>
              </w:divBdr>
              <w:divsChild>
                <w:div w:id="1377894799">
                  <w:marLeft w:val="0"/>
                  <w:marRight w:val="0"/>
                  <w:marTop w:val="0"/>
                  <w:marBottom w:val="0"/>
                  <w:divBdr>
                    <w:top w:val="none" w:sz="0" w:space="0" w:color="auto"/>
                    <w:left w:val="none" w:sz="0" w:space="0" w:color="auto"/>
                    <w:bottom w:val="none" w:sz="0" w:space="0" w:color="auto"/>
                    <w:right w:val="none" w:sz="0" w:space="0" w:color="auto"/>
                  </w:divBdr>
                </w:div>
              </w:divsChild>
            </w:div>
            <w:div w:id="2017732301">
              <w:marLeft w:val="0"/>
              <w:marRight w:val="0"/>
              <w:marTop w:val="0"/>
              <w:marBottom w:val="0"/>
              <w:divBdr>
                <w:top w:val="none" w:sz="0" w:space="0" w:color="auto"/>
                <w:left w:val="none" w:sz="0" w:space="0" w:color="auto"/>
                <w:bottom w:val="none" w:sz="0" w:space="0" w:color="auto"/>
                <w:right w:val="none" w:sz="0" w:space="0" w:color="auto"/>
              </w:divBdr>
              <w:divsChild>
                <w:div w:id="18845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6518">
      <w:bodyDiv w:val="1"/>
      <w:marLeft w:val="0"/>
      <w:marRight w:val="0"/>
      <w:marTop w:val="0"/>
      <w:marBottom w:val="0"/>
      <w:divBdr>
        <w:top w:val="none" w:sz="0" w:space="0" w:color="auto"/>
        <w:left w:val="none" w:sz="0" w:space="0" w:color="auto"/>
        <w:bottom w:val="none" w:sz="0" w:space="0" w:color="auto"/>
        <w:right w:val="none" w:sz="0" w:space="0" w:color="auto"/>
      </w:divBdr>
      <w:divsChild>
        <w:div w:id="117530920">
          <w:marLeft w:val="0"/>
          <w:marRight w:val="0"/>
          <w:marTop w:val="0"/>
          <w:marBottom w:val="0"/>
          <w:divBdr>
            <w:top w:val="none" w:sz="0" w:space="0" w:color="auto"/>
            <w:left w:val="none" w:sz="0" w:space="0" w:color="auto"/>
            <w:bottom w:val="none" w:sz="0" w:space="0" w:color="auto"/>
            <w:right w:val="none" w:sz="0" w:space="0" w:color="auto"/>
          </w:divBdr>
          <w:divsChild>
            <w:div w:id="568229520">
              <w:marLeft w:val="0"/>
              <w:marRight w:val="0"/>
              <w:marTop w:val="0"/>
              <w:marBottom w:val="0"/>
              <w:divBdr>
                <w:top w:val="none" w:sz="0" w:space="0" w:color="auto"/>
                <w:left w:val="none" w:sz="0" w:space="0" w:color="auto"/>
                <w:bottom w:val="none" w:sz="0" w:space="0" w:color="auto"/>
                <w:right w:val="none" w:sz="0" w:space="0" w:color="auto"/>
              </w:divBdr>
              <w:divsChild>
                <w:div w:id="17850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51103">
      <w:bodyDiv w:val="1"/>
      <w:marLeft w:val="0"/>
      <w:marRight w:val="0"/>
      <w:marTop w:val="0"/>
      <w:marBottom w:val="0"/>
      <w:divBdr>
        <w:top w:val="none" w:sz="0" w:space="0" w:color="auto"/>
        <w:left w:val="none" w:sz="0" w:space="0" w:color="auto"/>
        <w:bottom w:val="none" w:sz="0" w:space="0" w:color="auto"/>
        <w:right w:val="none" w:sz="0" w:space="0" w:color="auto"/>
      </w:divBdr>
      <w:divsChild>
        <w:div w:id="150297973">
          <w:marLeft w:val="0"/>
          <w:marRight w:val="0"/>
          <w:marTop w:val="0"/>
          <w:marBottom w:val="0"/>
          <w:divBdr>
            <w:top w:val="none" w:sz="0" w:space="0" w:color="auto"/>
            <w:left w:val="none" w:sz="0" w:space="0" w:color="auto"/>
            <w:bottom w:val="none" w:sz="0" w:space="0" w:color="auto"/>
            <w:right w:val="none" w:sz="0" w:space="0" w:color="auto"/>
          </w:divBdr>
          <w:divsChild>
            <w:div w:id="841697766">
              <w:marLeft w:val="0"/>
              <w:marRight w:val="0"/>
              <w:marTop w:val="0"/>
              <w:marBottom w:val="0"/>
              <w:divBdr>
                <w:top w:val="none" w:sz="0" w:space="0" w:color="auto"/>
                <w:left w:val="none" w:sz="0" w:space="0" w:color="auto"/>
                <w:bottom w:val="none" w:sz="0" w:space="0" w:color="auto"/>
                <w:right w:val="none" w:sz="0" w:space="0" w:color="auto"/>
              </w:divBdr>
              <w:divsChild>
                <w:div w:id="4860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24199">
      <w:bodyDiv w:val="1"/>
      <w:marLeft w:val="0"/>
      <w:marRight w:val="0"/>
      <w:marTop w:val="0"/>
      <w:marBottom w:val="0"/>
      <w:divBdr>
        <w:top w:val="none" w:sz="0" w:space="0" w:color="auto"/>
        <w:left w:val="none" w:sz="0" w:space="0" w:color="auto"/>
        <w:bottom w:val="none" w:sz="0" w:space="0" w:color="auto"/>
        <w:right w:val="none" w:sz="0" w:space="0" w:color="auto"/>
      </w:divBdr>
      <w:divsChild>
        <w:div w:id="1290281048">
          <w:marLeft w:val="0"/>
          <w:marRight w:val="0"/>
          <w:marTop w:val="0"/>
          <w:marBottom w:val="0"/>
          <w:divBdr>
            <w:top w:val="none" w:sz="0" w:space="0" w:color="auto"/>
            <w:left w:val="none" w:sz="0" w:space="0" w:color="auto"/>
            <w:bottom w:val="none" w:sz="0" w:space="0" w:color="auto"/>
            <w:right w:val="none" w:sz="0" w:space="0" w:color="auto"/>
          </w:divBdr>
          <w:divsChild>
            <w:div w:id="331294898">
              <w:marLeft w:val="0"/>
              <w:marRight w:val="0"/>
              <w:marTop w:val="0"/>
              <w:marBottom w:val="0"/>
              <w:divBdr>
                <w:top w:val="none" w:sz="0" w:space="0" w:color="auto"/>
                <w:left w:val="none" w:sz="0" w:space="0" w:color="auto"/>
                <w:bottom w:val="none" w:sz="0" w:space="0" w:color="auto"/>
                <w:right w:val="none" w:sz="0" w:space="0" w:color="auto"/>
              </w:divBdr>
              <w:divsChild>
                <w:div w:id="1730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4088">
      <w:bodyDiv w:val="1"/>
      <w:marLeft w:val="0"/>
      <w:marRight w:val="0"/>
      <w:marTop w:val="0"/>
      <w:marBottom w:val="0"/>
      <w:divBdr>
        <w:top w:val="none" w:sz="0" w:space="0" w:color="auto"/>
        <w:left w:val="none" w:sz="0" w:space="0" w:color="auto"/>
        <w:bottom w:val="none" w:sz="0" w:space="0" w:color="auto"/>
        <w:right w:val="none" w:sz="0" w:space="0" w:color="auto"/>
      </w:divBdr>
      <w:divsChild>
        <w:div w:id="1818104276">
          <w:marLeft w:val="0"/>
          <w:marRight w:val="0"/>
          <w:marTop w:val="0"/>
          <w:marBottom w:val="0"/>
          <w:divBdr>
            <w:top w:val="none" w:sz="0" w:space="0" w:color="auto"/>
            <w:left w:val="none" w:sz="0" w:space="0" w:color="auto"/>
            <w:bottom w:val="none" w:sz="0" w:space="0" w:color="auto"/>
            <w:right w:val="none" w:sz="0" w:space="0" w:color="auto"/>
          </w:divBdr>
          <w:divsChild>
            <w:div w:id="561016008">
              <w:marLeft w:val="0"/>
              <w:marRight w:val="0"/>
              <w:marTop w:val="0"/>
              <w:marBottom w:val="0"/>
              <w:divBdr>
                <w:top w:val="none" w:sz="0" w:space="0" w:color="auto"/>
                <w:left w:val="none" w:sz="0" w:space="0" w:color="auto"/>
                <w:bottom w:val="none" w:sz="0" w:space="0" w:color="auto"/>
                <w:right w:val="none" w:sz="0" w:space="0" w:color="auto"/>
              </w:divBdr>
              <w:divsChild>
                <w:div w:id="5153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12692">
      <w:bodyDiv w:val="1"/>
      <w:marLeft w:val="0"/>
      <w:marRight w:val="0"/>
      <w:marTop w:val="0"/>
      <w:marBottom w:val="0"/>
      <w:divBdr>
        <w:top w:val="none" w:sz="0" w:space="0" w:color="auto"/>
        <w:left w:val="none" w:sz="0" w:space="0" w:color="auto"/>
        <w:bottom w:val="none" w:sz="0" w:space="0" w:color="auto"/>
        <w:right w:val="none" w:sz="0" w:space="0" w:color="auto"/>
      </w:divBdr>
      <w:divsChild>
        <w:div w:id="183517622">
          <w:marLeft w:val="0"/>
          <w:marRight w:val="0"/>
          <w:marTop w:val="0"/>
          <w:marBottom w:val="0"/>
          <w:divBdr>
            <w:top w:val="none" w:sz="0" w:space="0" w:color="auto"/>
            <w:left w:val="none" w:sz="0" w:space="0" w:color="auto"/>
            <w:bottom w:val="none" w:sz="0" w:space="0" w:color="auto"/>
            <w:right w:val="none" w:sz="0" w:space="0" w:color="auto"/>
          </w:divBdr>
          <w:divsChild>
            <w:div w:id="900824400">
              <w:marLeft w:val="0"/>
              <w:marRight w:val="0"/>
              <w:marTop w:val="0"/>
              <w:marBottom w:val="0"/>
              <w:divBdr>
                <w:top w:val="none" w:sz="0" w:space="0" w:color="auto"/>
                <w:left w:val="none" w:sz="0" w:space="0" w:color="auto"/>
                <w:bottom w:val="none" w:sz="0" w:space="0" w:color="auto"/>
                <w:right w:val="none" w:sz="0" w:space="0" w:color="auto"/>
              </w:divBdr>
              <w:divsChild>
                <w:div w:id="2445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0079">
      <w:bodyDiv w:val="1"/>
      <w:marLeft w:val="0"/>
      <w:marRight w:val="0"/>
      <w:marTop w:val="0"/>
      <w:marBottom w:val="0"/>
      <w:divBdr>
        <w:top w:val="none" w:sz="0" w:space="0" w:color="auto"/>
        <w:left w:val="none" w:sz="0" w:space="0" w:color="auto"/>
        <w:bottom w:val="none" w:sz="0" w:space="0" w:color="auto"/>
        <w:right w:val="none" w:sz="0" w:space="0" w:color="auto"/>
      </w:divBdr>
      <w:divsChild>
        <w:div w:id="1402867169">
          <w:marLeft w:val="0"/>
          <w:marRight w:val="0"/>
          <w:marTop w:val="0"/>
          <w:marBottom w:val="0"/>
          <w:divBdr>
            <w:top w:val="none" w:sz="0" w:space="0" w:color="auto"/>
            <w:left w:val="none" w:sz="0" w:space="0" w:color="auto"/>
            <w:bottom w:val="none" w:sz="0" w:space="0" w:color="auto"/>
            <w:right w:val="none" w:sz="0" w:space="0" w:color="auto"/>
          </w:divBdr>
          <w:divsChild>
            <w:div w:id="74283395">
              <w:marLeft w:val="0"/>
              <w:marRight w:val="0"/>
              <w:marTop w:val="0"/>
              <w:marBottom w:val="0"/>
              <w:divBdr>
                <w:top w:val="none" w:sz="0" w:space="0" w:color="auto"/>
                <w:left w:val="none" w:sz="0" w:space="0" w:color="auto"/>
                <w:bottom w:val="none" w:sz="0" w:space="0" w:color="auto"/>
                <w:right w:val="none" w:sz="0" w:space="0" w:color="auto"/>
              </w:divBdr>
              <w:divsChild>
                <w:div w:id="14364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2914">
      <w:bodyDiv w:val="1"/>
      <w:marLeft w:val="0"/>
      <w:marRight w:val="0"/>
      <w:marTop w:val="0"/>
      <w:marBottom w:val="0"/>
      <w:divBdr>
        <w:top w:val="none" w:sz="0" w:space="0" w:color="auto"/>
        <w:left w:val="none" w:sz="0" w:space="0" w:color="auto"/>
        <w:bottom w:val="none" w:sz="0" w:space="0" w:color="auto"/>
        <w:right w:val="none" w:sz="0" w:space="0" w:color="auto"/>
      </w:divBdr>
      <w:divsChild>
        <w:div w:id="1744596969">
          <w:marLeft w:val="0"/>
          <w:marRight w:val="0"/>
          <w:marTop w:val="0"/>
          <w:marBottom w:val="0"/>
          <w:divBdr>
            <w:top w:val="none" w:sz="0" w:space="0" w:color="auto"/>
            <w:left w:val="none" w:sz="0" w:space="0" w:color="auto"/>
            <w:bottom w:val="none" w:sz="0" w:space="0" w:color="auto"/>
            <w:right w:val="none" w:sz="0" w:space="0" w:color="auto"/>
          </w:divBdr>
          <w:divsChild>
            <w:div w:id="396635919">
              <w:marLeft w:val="0"/>
              <w:marRight w:val="0"/>
              <w:marTop w:val="0"/>
              <w:marBottom w:val="0"/>
              <w:divBdr>
                <w:top w:val="none" w:sz="0" w:space="0" w:color="auto"/>
                <w:left w:val="none" w:sz="0" w:space="0" w:color="auto"/>
                <w:bottom w:val="none" w:sz="0" w:space="0" w:color="auto"/>
                <w:right w:val="none" w:sz="0" w:space="0" w:color="auto"/>
              </w:divBdr>
              <w:divsChild>
                <w:div w:id="408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76602">
      <w:bodyDiv w:val="1"/>
      <w:marLeft w:val="0"/>
      <w:marRight w:val="0"/>
      <w:marTop w:val="0"/>
      <w:marBottom w:val="0"/>
      <w:divBdr>
        <w:top w:val="none" w:sz="0" w:space="0" w:color="auto"/>
        <w:left w:val="none" w:sz="0" w:space="0" w:color="auto"/>
        <w:bottom w:val="none" w:sz="0" w:space="0" w:color="auto"/>
        <w:right w:val="none" w:sz="0" w:space="0" w:color="auto"/>
      </w:divBdr>
      <w:divsChild>
        <w:div w:id="954405512">
          <w:marLeft w:val="0"/>
          <w:marRight w:val="0"/>
          <w:marTop w:val="0"/>
          <w:marBottom w:val="0"/>
          <w:divBdr>
            <w:top w:val="none" w:sz="0" w:space="0" w:color="auto"/>
            <w:left w:val="none" w:sz="0" w:space="0" w:color="auto"/>
            <w:bottom w:val="none" w:sz="0" w:space="0" w:color="auto"/>
            <w:right w:val="none" w:sz="0" w:space="0" w:color="auto"/>
          </w:divBdr>
          <w:divsChild>
            <w:div w:id="739254859">
              <w:marLeft w:val="0"/>
              <w:marRight w:val="0"/>
              <w:marTop w:val="0"/>
              <w:marBottom w:val="0"/>
              <w:divBdr>
                <w:top w:val="none" w:sz="0" w:space="0" w:color="auto"/>
                <w:left w:val="none" w:sz="0" w:space="0" w:color="auto"/>
                <w:bottom w:val="none" w:sz="0" w:space="0" w:color="auto"/>
                <w:right w:val="none" w:sz="0" w:space="0" w:color="auto"/>
              </w:divBdr>
              <w:divsChild>
                <w:div w:id="7394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82748201">
      <w:bodyDiv w:val="1"/>
      <w:marLeft w:val="0"/>
      <w:marRight w:val="0"/>
      <w:marTop w:val="0"/>
      <w:marBottom w:val="0"/>
      <w:divBdr>
        <w:top w:val="none" w:sz="0" w:space="0" w:color="auto"/>
        <w:left w:val="none" w:sz="0" w:space="0" w:color="auto"/>
        <w:bottom w:val="none" w:sz="0" w:space="0" w:color="auto"/>
        <w:right w:val="none" w:sz="0" w:space="0" w:color="auto"/>
      </w:divBdr>
    </w:div>
    <w:div w:id="2101750163">
      <w:bodyDiv w:val="1"/>
      <w:marLeft w:val="0"/>
      <w:marRight w:val="0"/>
      <w:marTop w:val="0"/>
      <w:marBottom w:val="0"/>
      <w:divBdr>
        <w:top w:val="none" w:sz="0" w:space="0" w:color="auto"/>
        <w:left w:val="none" w:sz="0" w:space="0" w:color="auto"/>
        <w:bottom w:val="none" w:sz="0" w:space="0" w:color="auto"/>
        <w:right w:val="none" w:sz="0" w:space="0" w:color="auto"/>
      </w:divBdr>
      <w:divsChild>
        <w:div w:id="1830831476">
          <w:marLeft w:val="0"/>
          <w:marRight w:val="0"/>
          <w:marTop w:val="0"/>
          <w:marBottom w:val="0"/>
          <w:divBdr>
            <w:top w:val="none" w:sz="0" w:space="0" w:color="auto"/>
            <w:left w:val="none" w:sz="0" w:space="0" w:color="auto"/>
            <w:bottom w:val="none" w:sz="0" w:space="0" w:color="auto"/>
            <w:right w:val="none" w:sz="0" w:space="0" w:color="auto"/>
          </w:divBdr>
          <w:divsChild>
            <w:div w:id="1678850955">
              <w:marLeft w:val="0"/>
              <w:marRight w:val="0"/>
              <w:marTop w:val="0"/>
              <w:marBottom w:val="0"/>
              <w:divBdr>
                <w:top w:val="none" w:sz="0" w:space="0" w:color="auto"/>
                <w:left w:val="none" w:sz="0" w:space="0" w:color="auto"/>
                <w:bottom w:val="none" w:sz="0" w:space="0" w:color="auto"/>
                <w:right w:val="none" w:sz="0" w:space="0" w:color="auto"/>
              </w:divBdr>
              <w:divsChild>
                <w:div w:id="10500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customXml" Target="ink/ink2.xml"/><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customXml" Target="ink/ink15.xml"/><Relationship Id="rId21" Type="http://schemas.openxmlformats.org/officeDocument/2006/relationships/customXml" Target="ink/ink6.xml"/><Relationship Id="rId34" Type="http://schemas.openxmlformats.org/officeDocument/2006/relationships/image" Target="media/image13.png"/><Relationship Id="rId42" Type="http://schemas.openxmlformats.org/officeDocument/2006/relationships/image" Target="media/image17.png"/><Relationship Id="rId47" Type="http://schemas.openxmlformats.org/officeDocument/2006/relationships/customXml" Target="ink/ink19.xml"/><Relationship Id="rId50" Type="http://schemas.openxmlformats.org/officeDocument/2006/relationships/image" Target="media/image21.png"/><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customXml" Target="ink/ink10.xml"/><Relationship Id="rId11" Type="http://schemas.openxmlformats.org/officeDocument/2006/relationships/customXml" Target="ink/ink1.xml"/><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customXml" Target="ink/ink14.xml"/><Relationship Id="rId40" Type="http://schemas.openxmlformats.org/officeDocument/2006/relationships/image" Target="media/image16.png"/><Relationship Id="rId45" Type="http://schemas.openxmlformats.org/officeDocument/2006/relationships/customXml" Target="ink/ink18.xml"/><Relationship Id="rId53" Type="http://schemas.openxmlformats.org/officeDocument/2006/relationships/hyperlink" Target="https://uncitral.un.org/sites/uncitral.un.org/files/media-documents/uncitral/en/judicial-perspective-2013-e.pdf" TargetMode="Externa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customXml" Target="ink/ink5.xml"/><Relationship Id="rId31" Type="http://schemas.openxmlformats.org/officeDocument/2006/relationships/customXml" Target="ink/ink11.xml"/><Relationship Id="rId44" Type="http://schemas.openxmlformats.org/officeDocument/2006/relationships/image" Target="media/image18.png"/><Relationship Id="rId52" Type="http://schemas.openxmlformats.org/officeDocument/2006/relationships/hyperlink" Target="https://uncitral.un.org/sites/uncitral.un.org/files/media-documents/uncitral/en/20-06293_uncitral_mlcbi_digest_e.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customXml" Target="ink/ink9.xml"/><Relationship Id="rId30" Type="http://schemas.openxmlformats.org/officeDocument/2006/relationships/image" Target="media/image11.png"/><Relationship Id="rId35" Type="http://schemas.openxmlformats.org/officeDocument/2006/relationships/customXml" Target="ink/ink13.xml"/><Relationship Id="rId43" Type="http://schemas.openxmlformats.org/officeDocument/2006/relationships/customXml" Target="ink/ink17.xml"/><Relationship Id="rId48" Type="http://schemas.openxmlformats.org/officeDocument/2006/relationships/image" Target="media/image20.png"/><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uncitral.un.org/sites/uncitral.un.org/files/media-documents/uncitral/en/1997-model-law-insol-2013-guide-enactment-e.pdf"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customXml" Target="ink/ink4.xml"/><Relationship Id="rId25" Type="http://schemas.openxmlformats.org/officeDocument/2006/relationships/customXml" Target="ink/ink8.xml"/><Relationship Id="rId33" Type="http://schemas.openxmlformats.org/officeDocument/2006/relationships/customXml" Target="ink/ink12.xml"/><Relationship Id="rId38" Type="http://schemas.openxmlformats.org/officeDocument/2006/relationships/image" Target="media/image15.png"/><Relationship Id="rId46" Type="http://schemas.openxmlformats.org/officeDocument/2006/relationships/image" Target="media/image19.png"/><Relationship Id="rId20" Type="http://schemas.openxmlformats.org/officeDocument/2006/relationships/image" Target="media/image6.png"/><Relationship Id="rId41" Type="http://schemas.openxmlformats.org/officeDocument/2006/relationships/customXml" Target="ink/ink16.xm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ustomXml" Target="ink/ink3.xml"/><Relationship Id="rId23" Type="http://schemas.openxmlformats.org/officeDocument/2006/relationships/customXml" Target="ink/ink7.xml"/><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customXml" Target="ink/ink20.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2T09:41:59.417"/>
    </inkml:context>
    <inkml:brush xml:id="br0">
      <inkml:brushProperty name="width" value="0.30022" units="cm"/>
      <inkml:brushProperty name="height" value="0.60044" units="cm"/>
      <inkml:brushProperty name="color" value="#FFFC00"/>
      <inkml:brushProperty name="tip" value="rectangle"/>
      <inkml:brushProperty name="rasterOp" value="maskPen"/>
    </inkml:brush>
  </inkml:definitions>
  <inkml:trace contextRef="#ctx0" brushRef="#br0">55 316 12471,'-26'-33'-984,"2"7"0,23 12 947,-2 5 22,16-9 6,-2 9 25,7-2-7,-3 7 122,-3 4-25,7 4 17,-3 0-71,3 0 11,0 0-50,4-4 46,8 0-28,7 0 21,5 0-86,10-7 35,2 2-13,6-10 21,4 3-5,-2-3-34,2 3 42,-4-3 90,-6 7-83,-2 0-20,-10 1 24,-1 6 5,-7-2 0,2 3-3,-2 0-53,4 0 47,6 0-58,-1 0 24,16 0-1,-8 0-2,12 0-5,-3 0 4,2 0 4,2 0-23,0 0 24,-3 3-73,7-2 67,-3 6-68,-1-6 64,4 2 0,-3 1 9,0-3 4,-1 2 53,-4-3-63,1 0 55,-1-3-39,4 2 24,-2-6 1,2 3-1,0-4 13,-6 0 4,1 4-6,-6-3-15,-7 6-16,-1-5 18,-4 5 7,0-6-16,5 6-6,2-6-9,2 3 4,-1-4-16,3 0 21,-9 1-12,1-1 8,-10 0-2,-4 1 3,-8 2 1,-8 2 347,0 3-653,-7 17 176,7-13 130,-3 17 0,3-17 0,1 4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14:29:04.006"/>
    </inkml:context>
    <inkml:brush xml:id="br0">
      <inkml:brushProperty name="width" value="0.29867" units="cm"/>
      <inkml:brushProperty name="height" value="0.59735" units="cm"/>
      <inkml:brushProperty name="color" value="#FFFC00"/>
      <inkml:brushProperty name="tip" value="rectangle"/>
      <inkml:brushProperty name="rasterOp" value="maskPen"/>
    </inkml:brush>
  </inkml:definitions>
  <inkml:trace contextRef="#ctx0" brushRef="#br0">166 393 12285,'16'-42'-984,"-7"-2"0,5 20 780,-13-7 183,6-1 14,0 8-6,-5-6 8,5 13 11,-7-6-36,0 0 26,0 6-1,-7-6 4,-2 8 1,-6 6 0,-1-5 0,0 12 0,1-5 0,-1 7 0,0 0 0,1 14 0,-1-10 0,0 17 0,-6-13 89,4 8-82,3 0 63,1-1 159,12-6-171,30-2-3,-13-14-60,50 5 51,-16-12-55,29 6 0,6-6 26,-1 3 0,-11 4-24,-15 7 0,6-5 22,5 0 1,0 0-4,-5 5 0,4-2 21,1-3 0,6 3 4,-6-3 0,5-2-33,-5 2 0,7-1 5,-2 6 1,2-1-29,-2-5 0,-2 5 34,-3-5 0,-3 5-33,3 1 0,3 0 25,2 0 1,-3 0-18,-2 0 1,-2 0 2,2 0 0,-4 0 1,4 0 1,-3 0 4,-2 0 1,6 7-1,13 1 1,17 1 0,-46-2 0,-1 0 0,42 3 0,-3-3 0,-10 6 0,8-8 0,-5 0 2,-11-5 1,-7 0 0,2 0 0,2 2-3,-2 3 1,2-3 0,-2 3 0,-9-3-2,3-2 2,-9 0 35,29 7-16,-7-6-9,-26 3 1,3-1-4,42 4 23,0 2-21,-28 0-8,0 5-2,-5-6-11,12 8 1,18-2 15,-8-3 0,-11 1-39,-15-7 1,-6 7 14,24-10 1,-11 10-3,15-7 0,-22 1 16,16-6-1,-13 0 58,32-7-62,-12 5 25,5-5-17,-6 0 0,-15 5-18,4-5-4,-19 14 22,5 2-75,-14 7 65,-2-8 15,-6 6-26,6-5-75,2 14-83,14-6 181,2 13 0,7-13 0,-1 6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14:29:02.623"/>
    </inkml:context>
    <inkml:brush xml:id="br0">
      <inkml:brushProperty name="width" value="0.29867" units="cm"/>
      <inkml:brushProperty name="height" value="0.59735" units="cm"/>
      <inkml:brushProperty name="color" value="#FFFC00"/>
      <inkml:brushProperty name="tip" value="rectangle"/>
      <inkml:brushProperty name="rasterOp" value="maskPen"/>
    </inkml:brush>
  </inkml:definitions>
  <inkml:trace contextRef="#ctx0" brushRef="#br0">63 157 12225,'-35'9'-984,"7"-9"166,28-2 914,42 2 21,-18 2-46,43 5-48,-20-1 0,19-2 14,7 6 1,2-6-37,-7 1 0,3 2-2,8-2 0,4 1 0,1-6 0,12 0-12,-2 0 0,3 0 5,-3 0 0,1 0-5,-1 0 0,0-6 5,0 1 1,-5-7 4,-1 1 0,1-1 31,5 2 0,0-4 3,1 3 0,-7 3 4,1-3 1,-5 6-4,5-5 1,3 4 4,2-4 0,2 6-27,-12-1 0,1 2 12,-1-3 1,-1 5-19,1-5 1,-1 5 16,-9 1 0,-3 1-20,2 5 0,4-5 5,1 5 0,4 1-4,-9-2 1,4 0-6,1-5 0,1 0-4,-1 0 1,-5 0 3,0 0 0,-1-5-2,1 0 0,2-8-3,-7 3 0,2 1 9,-3-1 1,-2 1-6,3-1 0,-9-3-98,-1 8-12,-8 0-53,18 5-308,-3 0 475,41 17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14:29:01.610"/>
    </inkml:context>
    <inkml:brush xml:id="br0">
      <inkml:brushProperty name="width" value="0.29867" units="cm"/>
      <inkml:brushProperty name="height" value="0.59735" units="cm"/>
      <inkml:brushProperty name="color" value="#FFFC00"/>
      <inkml:brushProperty name="tip" value="rectangle"/>
      <inkml:brushProperty name="rasterOp" value="maskPen"/>
    </inkml:brush>
  </inkml:definitions>
  <inkml:trace contextRef="#ctx0" brushRef="#br0">0 142 12375,'42'0'-984,"-5"0"0,-22 0 929,8 0 128,1-7 40,8 5 22,-1-5 41,0 1-31,1 4 15,6-5-63,2 7 12,7 0-90,0 0-8,7 0-112,9 7 131,8 1 0,11 8-47,-3 0 0,-4-6 15,-13 1 0,1-8-8,0 2 0,-1 2 6,1-1 1,7-1-2,3-5 0,-2 0 10,3 0 1,-7 0 1,7 0 0,-5 0 13,10 0 0,-11-2-13,5-3 0,-2 3 8,-3-3 0,7 3-1,-2 2 0,2 0 1,-2 0 1,2 5-16,-7 1 1,9 1-3,1-2 1,-5-3 0,6 5 0,-3-2-7,1 0 1,2 2-8,-1-2 1,-1-3 14,-4 3 0,3-3-8,-2-2 1,2 0 10,3 0 1,-1 0 1,0 0 0,-1 0 38,-4 0 1,7 0 6,-6 0 0,0 0-11,-6 0 0,-3 0 8,3 0 1,1 2-23,-1 3 1,0-2 27,-5 8-106,0-8 60,27 18 1,-4-12-7,-36-2 1,-1 2-1,31 6-13,-22-4 1,-1-3-6,6 3 0,-6-6 5,1 6 1,-6-6-8,6 5-11,-1-6 27,27 3 0,-1-2-49,11 0 48,-10 0 1,-6-5-2,1 0 0,-6-1 2,-16-5 0,1 5 1,5-5 0,-6 5 6,1 1 0,-1 0-15,6 0 70,7 0 0,10 0-54,3 0 86,-3 0-72,11 0-24,0 0 14,-3 0 0,-6 5 16,-24 0-28,3 0 14,2-5 1,-1 0-14,1 0 0,0 0-4,-1 0 1,6 0-8,0 0 0,0-5 9,-5 0 0,1-2-1,4 2 1,-3-2 1,3-4 1,1-3 0,-1 4 0,7 1 1,-2-1 0,-3-1-1,-2-4 1,-2 4 21,2 1 1,-2 1 2,8-1 0,-6-3 19,5 8 0,-7-5-33,2 4 1,2-4 19,-3 5 0,1-2-19,-5 2 0,5 1 2,0-6 0,2 1-4,-2-2 0,-4-2-2,4 2 0,2-1 12,-2 1-26,0-2 24,1 4 11,-4 0 0,20-8-20,-6 6 1,-1-4 26,-15 9 0,-6-4-21,1 5 1,-6-2 2,5 1 1,-4 5-16,4-5-7,-6 5 2,31-6 1,-11 5 12,18-3 0,-21 3-29,-16 2 0,-10 0 22,10 0-22,-7 0 17,30 7-2,-2-5 3,22 5 2,-1-7-1,0 0 1,-4 0 0,-6 0 18,-14 0-17,4-7 125,7 5-105,14-5-6,-44 7 0,-1 0-14,45 0 0,-1 7-42,-7-5-13,-2 12 4,-7-6 34,8 1-50,1-2 77,0-7 0,2 0 13,-11 0 7,-10 7 11,7-5-28,-9 5-3,20 0-10,-15 1 12,-1 8 3,-21-7-139,-4 5 86,0-6-14,4 1 41,14-2 0,-1-7 7,1 7 6,7-5 3,1 5-2,1-7 10,4 0-9,-11-7 0,-2 5-5,-3-12 0,-11 12-22,5-11-2,0 11-46,2-12 59,0 5 4,5-7 3,-6 1 0,-6 6 33,4-5 4,-20 12 25,-2-12 10,-1 13-30,-13-6-8,6 7-28,-8 0-1,1 0-3,0 0-326,-1 0 0,1 0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14:28:59.467"/>
    </inkml:context>
    <inkml:brush xml:id="br0">
      <inkml:brushProperty name="width" value="0.29867" units="cm"/>
      <inkml:brushProperty name="height" value="0.59735" units="cm"/>
      <inkml:brushProperty name="color" value="#FFFC00"/>
      <inkml:brushProperty name="tip" value="rectangle"/>
      <inkml:brushProperty name="rasterOp" value="maskPen"/>
    </inkml:brush>
  </inkml:definitions>
  <inkml:trace contextRef="#ctx0" brushRef="#br0">0 236 12361,'35'-9'-984,"0"-5"629,-26 12 359,14-5 46,-6 7-8,6 0-55,-1 0 47,3 0 55,6 0 1,4 2 77,7 3-101,6-3 29,1 5-36,24-7-71,1 0 41,7 0 1,3 0-35,-21 0 1,5-2 41,0-3 1,7 2-96,-2-8 0,-4 6 48,-1-5 1,-3 4-9,-2-4 1,-1 6 29,1-1-7,0-4 0,10 8-4,0-4 1,-5 3 3,-11 2-4,-6 0 1,20 0 4,-3 0 1,4 2-14,-10 3 1,1-4 5,0 5-1,0-5 0,20 5-11,1-1 1,-1 0-4,-20-5 1,0 0 12,0 0 0,-1 0 0,1 0 0,0 0 2,0 0 0,-6 0-3,0 0 0,1 0 8,5 0 0,-6 0 25,1 0-12,-8 0 0,27-5 66,-4 0 10,-3-1-36,5 6 8,5 0-3,9 0-37,10 0-2,-12 0-22,0 7-7,5-5-9,-4 12-13,-1-12 12,5 5 7,2-7 1,-2 0 1,-3 0 3,-17 0 39,10-7 5,-1-2-16,-30 5 1,1-1-19,2-2 1,0 0 54,42 6-44,-16-6 14,-12 7 2,0 0-72,5 0 68,14 0-50,6 0 0,-10 5 22,1 0 0,-13 0-5,-13-5 1,-1 0-4,6 0 1,0 0 1,-1 0 0,3 0-3,3 0 7,-4 0 0,23 0 19,-3 0 0,-7-1-18,-9-5 0,-7 5 44,7-4 1,-2 1-36,2-1 0,-4 3-3,13-5 1,-13 7-5,4 0 0,2-2-1,-2-3 1,7 3-14,-2-3 1,2 3 18,-2 2 0,-2 0-16,-3 0 0,-1-5 9,6 0 15,-7 0-15,4 5 1,-8 0 4,1 0 1,5-5 2,0-1 0,0-1-2,-5 2 1,-1 3 0,1-3 1,1-2 2,4 2 1,-8-6 10,2 6-1,-2 0 0,18 0-3,0 0 32,-6-1-49,10 6 1,-11 0-2,18 0 9,-18 0-5,4 0 0,-10 0 7,13 0-4,-20 0 38,8 0-32,-2 0 21,16 0-23,6 0-1,-8 7 6,1-5-27,-1 12 27,-21-12-5,3 12-44,1-6 40,-16 1-53,21 5 46,-5-5-48,5 6 20,27 1-3,1 0 21,2-1 3,-46-6 0,1-2-3,-1-2 0,1-1-11,44 10 20,-41-13 1,1 0 0,42 11-7,-3-7 0,-15 0 1,-22-5 1,-5 0-3,6 0 1,-1 0 0,6 0 0,-6 0 0,1 0 3,-1 0 1,22 0 4,-1 0 1,-6 0 5,10 0 0,-6-5-13,18 0-25,-17-1 0,0 0 19,-4-5 0,3 2-3,-13-1 1,-5 5 11,-1-6-3,-6 8-4,30-11 0,-6 5 0,-25 2 1,1-2-3,37-6 84,-3-1-67,0 0 0,-5 1 8,6 6 1,-8-5 46,1 12-52,-8-12 65,-8 13-51,-2-6-21,-13 7 1,6 0-3,-6 0-2,-8 0-7,-9 7 4,-8-6 0,-8 6 22,1-7 39,0 0 8,-1 0-67,8 0 23,8 7-15,9-5 19,7 5-111,0 0 82,0-5-10,1 5 13,-8-7-4,-9 0 6,-8-7 5,-15-2-331,-1-7 0,-7 1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14:28:57.045"/>
    </inkml:context>
    <inkml:brush xml:id="br0">
      <inkml:brushProperty name="width" value="0.29867" units="cm"/>
      <inkml:brushProperty name="height" value="0.59735" units="cm"/>
      <inkml:brushProperty name="color" value="#FFFC00"/>
      <inkml:brushProperty name="tip" value="rectangle"/>
      <inkml:brushProperty name="rasterOp" value="maskPen"/>
    </inkml:brush>
  </inkml:definitions>
  <inkml:trace contextRef="#ctx0" brushRef="#br0">0 173 12228,'9'-35'-984,"5"0"595,-5 33 522,6-12-21,8 12-1,1-11-13,8 11 7,-1-12-1,8 5-9,1 0-58,14 2 60,-6 1-18,6 4-12,0-12-2,-5 12-33,5-5-1,-7 7 25,0 0-5,-7 0 7,6 0-6,-6 0-122,7 0 91,0 0-13,0 0 15,0 0 0,0 0 2,7 0-5,2 0-2,6 0 9,8 0-44,-6 0 16,13 0-9,-5 0 5,-1 0-7,-1 0 6,-1 0-2,-4 7 5,11-5 2,3 12 0,1-12-33,12 11-5,-5-11 24,-36 2 1,-1-1-22,46-3 34,-42 1 1,0-2-3,42-6 3,-46 7 1,1-2 15,0-5 1,-1 1 22,39 4-3,3-5 11,-6 7-37,1 0-10,0 0 13,-9 0 2,-15 7-7,12-5 0,-5 4-9,13-6 13,-13 0-19,-2 0 17,3 0 0,16 0 8,1 7 2,-3-5-19,-7 5-1,1 0 17,-1 2-7,0 7-1,1-8-6,-1 6 1,1-5 5,-1 7-1,7-1 6,-4-6 0,4-2 6,0 0-10,-5-5 33,13 5-37,-13 0-2,5-6-4,1 6-2,-6-7 0,12 7-6,-5-5-2,0 5 12,6 0-6,-6-5 5,7 5-1,0-7-9,0 0 4,-43 0 0,-1 0 6,39 0-4,10 0 6,-12-7-7,7 5 17,0-12 2,0 5 4,1 1 32,-1-6 5,0 5 18,-7 0-45,-2-5 4,-6 13 0,-1-13-54,-7 12 31,13-12-7,-18 12-8,11-12-4,-14 6-1,-1-1 5,1-5 37,0 12-28,-1-12 4,-6 12-8,5-5-1,-12 7 5,5-6-3,0 4-12,-5-5 14,5 7 54,0 0-45,1 0 5,1-7-7,-2 5-26,-7-5 27,-7 7-5,-8 0-1,-3 0-17,-4 0 8,6 0-7,-7 0 23,-1 0 3,-7 0 3,6 0 4,-4 0-13,11 0 2,-4 0-21,-1 0-31,6 0-5,-13 0 46,6 0-86,-7 0-414,-1 0 255,1 0 0,-7 21 0,-2 5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14:28:07.976"/>
    </inkml:context>
    <inkml:brush xml:id="br0">
      <inkml:brushProperty name="width" value="0.29867" units="cm"/>
      <inkml:brushProperty name="height" value="0.59735" units="cm"/>
      <inkml:brushProperty name="color" value="#FFFC00"/>
      <inkml:brushProperty name="tip" value="rectangle"/>
      <inkml:brushProperty name="rasterOp" value="maskPen"/>
    </inkml:brush>
  </inkml:definitions>
  <inkml:trace contextRef="#ctx0" brushRef="#br0">79 0 12257,'-27'27'-984,"0"-7"739,25-20 1,-12 7 0,5 2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14:28:07.701"/>
    </inkml:context>
    <inkml:brush xml:id="br0">
      <inkml:brushProperty name="width" value="0.29867" units="cm"/>
      <inkml:brushProperty name="height" value="0.59735" units="cm"/>
      <inkml:brushProperty name="color" value="#FFFC00"/>
      <inkml:brushProperty name="tip" value="rectangle"/>
      <inkml:brushProperty name="rasterOp" value="maskPen"/>
    </inkml:brush>
  </inkml:definitions>
  <inkml:trace contextRef="#ctx0" brushRef="#br0">103 63 12257,'-41'2'-320,"4"-4"184,21-14-110,8 7 0,36-11 0,15 2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14:28:06.999"/>
    </inkml:context>
    <inkml:brush xml:id="br0">
      <inkml:brushProperty name="width" value="0.29867" units="cm"/>
      <inkml:brushProperty name="height" value="0.59735" units="cm"/>
      <inkml:brushProperty name="color" value="#FFFC00"/>
      <inkml:brushProperty name="tip" value="rectangle"/>
      <inkml:brushProperty name="rasterOp" value="maskPen"/>
    </inkml:brush>
  </inkml:definitions>
  <inkml:trace contextRef="#ctx0" brushRef="#br0">16 142 12267,'0'-35'-984,"0"0"725,0 26 573,-6-6-262,4-8-385,-5 13 333,28-4 0,5 14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2T09:43:12.131"/>
    </inkml:context>
    <inkml:brush xml:id="br0">
      <inkml:brushProperty name="width" value="0.30022" units="cm"/>
      <inkml:brushProperty name="height" value="0.60044" units="cm"/>
      <inkml:brushProperty name="color" value="#FFFC00"/>
      <inkml:brushProperty name="tip" value="rectangle"/>
      <inkml:brushProperty name="rasterOp" value="maskPen"/>
    </inkml:brush>
  </inkml:definitions>
  <inkml:trace contextRef="#ctx0" brushRef="#br0">227 77 12613,'-41'-16'-984,"2"2"0,16 6 705,-1 0 256,-3 1 58,4-1 31,3 0-32,5 4 107,0 0-124,38 35-17,-10-16 25,35 24-48,-13-20 50,4-6-4,6 5-11,6-6 4,10 3-17,8-3 1,12-4 0,1-1 14,6-7-35,3 4 26,-4-4-21,4 0 73,1-4-25,1 0 0,5-3 61,-8 2-70,-12-2 31,3 3-13,3-4-43,-31 5 1,2-1 22,-4 0 0,-1 0 22,46 0 31,-5 0 0,-5 1-35,2 2 2,0-2 10,1-1 1,7 3-17,-3-2 19,3 3-58,-4 0-9,0 0-6,1 0 44,-4 0-7,5 0 34,-7 0-35,8 0 3,-10 0-20,3 0 1,-3 0-4,-11 0-1,2 3-25,-7-2 34,1 6-24,6-3 17,1 4-44,1 0 40,2-1-2,-3-2-6,-3 2-3,-1-3-15,-1 4-3,-2-4 11,3-1 7,0 1 32,-3-4-33,3 4 20,-1-8 18,-5 0 7,5 0 44,-6-3 6,0 6-61,2-2 9,-2 3-25,0 0 35,-1 0-74,-4 0 31,-3 0-6,0 0 68,-1 0 3,1 0-39,11-4 1,4 0-33,5 0 38,-4-3 87,-9 3 8,-18-1 12,-10-1 78,-10 5-139,-11-3-398,-1 4 0,-8 0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14:29:47.970"/>
    </inkml:context>
    <inkml:brush xml:id="br0">
      <inkml:brushProperty name="width" value="0.29867" units="cm"/>
      <inkml:brushProperty name="height" value="0.59735" units="cm"/>
      <inkml:brushProperty name="color" value="#FFFC00"/>
      <inkml:brushProperty name="tip" value="rectangle"/>
      <inkml:brushProperty name="rasterOp" value="maskPen"/>
    </inkml:brush>
  </inkml:definitions>
  <inkml:trace contextRef="#ctx0" brushRef="#br0">252 267 12199,'-26'-33'-984,"5"3"0,21 8 1004,0 4 2,0-4-9,0 6 5,0 0-20,-21 7-6,9 2 92,-11 7-74,2 7 42,11 2 34,-20 7 9,13 0-31,-6-1 16,7 1-30,1 0 12,6-1 11,2 1-21,7 0 16,0-1 50,0 1-45,21 0-56,-2-8 37,26-1-83,-5-7 71,14 0 1,-5 0-22,19 0-5,-11 0-6,20 0-4,-5 0 2,6 0 2,-7 0 44,6-7 3,-13 6 7,13-6-22,-12 7 4,11 0-23,-11 0-6,18 0-20,-9 0-6,18 0-41,-5 0 44,0-7-4,-2 5 17,1-5 5,-6 0-4,-2 5 3,-1-5 31,-13 7-31,13 0 39,-6 0-32,1 0 24,12 0-27,-4 0-2,7 0 37,-2 0-1,1 0 6,-6 0 4,5 0-83,0 0 23,-4 0-4,11 0 1,-5 0-1,7 0 0,-3 0 5,-8 0-12,-13 0-7,-2 0 12,3 0 3,9-7 1,6 6 9,-8-6-8,1 7 0,-8 0-1,6 7 1,1-6 0,-5 13 1,11-12-1,-6 5 1,-5-7 66,11-7-37,-6 5 4,3-5-31,4 7 1,-7-7 26,1 6-10,-1-6 8,1 7 9,-8 0 1,-8 0-15,-2 0 3,-6 7-26,8 1-1,0 1-3,0 5 19,6-12-46,3 5 49,6-7-5,0 0 26,1 0 10,-1-7-36,8-2 4,1 0 120,0-5-115,12 6 80,-17-1-53,17-5-70,-5 5 19,2-6 0,2-1-4,-15 0-39,-13 1 64,5-8-42,-9 5 26,26-4 48,-18 6-37,9 0 8,-18 8-12,11-6 5,-11 12-10,5-12 11,-8 12-76,8-5 61,1 7-7,-6 0 72,-4 0 6,-21 7-1,-9-5 17,-8 5-304,-14-7 1,-2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14:25:00.887"/>
    </inkml:context>
    <inkml:brush xml:id="br0">
      <inkml:brushProperty name="width" value="0.08534" units="cm"/>
      <inkml:brushProperty name="height" value="0.08534" units="cm"/>
    </inkml:brush>
  </inkml:definitions>
  <inkml:trace contextRef="#ctx0" brushRef="#br0">267 110 7662,'-18'-2'0,"-1"-3"0,-2-5-162,2-4 1,1-2 0,3 2-1,-1 2 1,0 3 0,1 2-1,-1 4 333,0 1-215,1-5 1,-1 5 30,0-5 0,2 9 50,4 3 0,3-1-119,7 6 0,0-5 17,0 6 1,0-1-27,0 6 1,2-6 5,3 1 0,4-1 85,6 6 0,8 7 0,1 1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2T09:43:51.899"/>
    </inkml:context>
    <inkml:brush xml:id="br0">
      <inkml:brushProperty name="width" value="0.30022" units="cm"/>
      <inkml:brushProperty name="height" value="0.60044" units="cm"/>
      <inkml:brushProperty name="color" value="#FFFC00"/>
      <inkml:brushProperty name="tip" value="rectangle"/>
      <inkml:brushProperty name="rasterOp" value="maskPen"/>
    </inkml:brush>
  </inkml:definitions>
  <inkml:trace contextRef="#ctx0" brushRef="#br0">0 185 12437,'24'-30'-984,"5"6"173,-1 24 814,10 0 7,15 0-20,10-3 21,10-2-11,4 1 9,0-3-28,-7 3 10,2 0 3,-9 0 6,2 4 0,-4 0 0,8 0 0,-3-3 35,7-1-16,3-1 3,-1-1 35,5 1 8,4-2 8,-6-1-39,10 0 71,-7 0-59,-3 4 56,-2 1-60,-3 3 3,-7 0 3,10 0-3,-6 0 4,3 0 4,7 0-77,-6-4 65,10 0-45,-6-4 17,2 4-1,-3-3-23,0 6-11,4-2-10,0 0 38,0 2-89,-1-3 72,-9 4 0,-6 0-1,-8 4 19,-3 0-13,0 7 2,6-2-57,-4 2-4,5 0-52,-4 1 84,-6 3-76,2 1 60,-3-4-202,-7-5 119,3-3-12,-11-4 144,-4-4 0,2-3 0,-1-5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2T09:42:44.870"/>
    </inkml:context>
    <inkml:brush xml:id="br0">
      <inkml:brushProperty name="width" value="0.30022" units="cm"/>
      <inkml:brushProperty name="height" value="0.60044" units="cm"/>
      <inkml:brushProperty name="color" value="#FFFC00"/>
      <inkml:brushProperty name="tip" value="rectangle"/>
      <inkml:brushProperty name="rasterOp" value="maskPen"/>
    </inkml:brush>
  </inkml:definitions>
  <inkml:trace contextRef="#ctx0" brushRef="#br0">0 262 12131,'25'-29'-984,"-7"4"266,-8 14 806,-4-1-41,1-3 68,0-1 574,-3 5-668,4-4 12,13 10 4,-6-2 29,17 7 5,-4 0-4,14 0-8,12-3-104,8-2 93,7-2-25,4-1 18,-10 0 76,5 4-85,-10-3-1,4 3-15,-4 0 32,2-3 32,-5 6-26,-1-3 120,3 4-166,-6 0 5,13-3 9,-2-1 7,8-4-71,-1 0 50,4 1-80,-3 2 81,2-1-28,1 5 42,-6-6 10,5 6-20,-6-2 7,3 3 1,-3 0 3,-1 0-43,0 0 34,4 0-45,1 0 16,6 0-7,-2 0-7,-1 0-4,0 0 0,-7 0-4,-1 3-8,-4 1 18,-2 4 37,1 0-36,-2-1 55,4-2-17,3-2 8,-3-3-11,3 0-5,-6 0 0,-2 0-1,-3 3-142,0-2 94,-4 3-11,0-4 71,-11-4-6,-1 3 125,-11-2-150,-4 0 435,-1 2-222,1-3-32,1 4-140,6 0-13,-2 4-23,-1-3-21,0 5-83,-1-1 129,-2 2-54,3-2 24,-4-2-208,-7-3 106,-2 0 1,-6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14:27:53.650"/>
    </inkml:context>
    <inkml:brush xml:id="br0">
      <inkml:brushProperty name="width" value="0.29867" units="cm"/>
      <inkml:brushProperty name="height" value="0.59735" units="cm"/>
      <inkml:brushProperty name="color" value="#FFFC00"/>
      <inkml:brushProperty name="tip" value="rectangle"/>
      <inkml:brushProperty name="rasterOp" value="maskPen"/>
    </inkml:brush>
  </inkml:definitions>
  <inkml:trace contextRef="#ctx0" brushRef="#br0">1 64 12483,'42'-18'-984,"1"-3"879,-11 19 334,15-11 0,19 11-146,7-3 1,0 3-37,-10 2 1,7 0-33,3 0 0,4 0-21,1 0 0,-5 0 30,0 0 0,-7 0-190,2 0 74,4 7 0,8-5-394,4 3 486,-4-3 0,-12 3 0,0 0 0,-2-5 0,-2-9 0,-1-8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14:27:52.962"/>
    </inkml:context>
    <inkml:brush xml:id="br0">
      <inkml:brushProperty name="width" value="0.29867" units="cm"/>
      <inkml:brushProperty name="height" value="0.59735" units="cm"/>
      <inkml:brushProperty name="color" value="#FFFC00"/>
      <inkml:brushProperty name="tip" value="rectangle"/>
      <inkml:brushProperty name="rasterOp" value="maskPen"/>
    </inkml:brush>
  </inkml:definitions>
  <inkml:trace contextRef="#ctx0" brushRef="#br0">25 298 12406,'34'-7'-984,"1"-1"0,-26-8 761,7 7 233,-8-5-26,6 6-9,-5-8 18,7 0-29,-1 1 5,1-8 28,-7 6 116,5-6-19,-13 7 695,6 1-818,-28 6 17,2 9 10,-5 2-7,-4 5-1,18-7 11,-13 0-4,7 0 79,1 0 15,-1-7 13,0 5 21,1-12-111,-1 12-7,7-12-1,30-1 7,-14 4 2,35-3 194,-32 14-183,20 0 122,-6-7-77,8 5 7,-1-4-9,7 6 1,-5 0 36,20 6 2,-11 3-9,18 0 2,-4 5 15,7-12-45,7 5-2,-6-7-58,13 0-12,-20-7-11,11-2-16,-19 0 4,5 2 40,-14 0-93,-2 5 33,-6-4-6,-1 12 33,0 3-3,1 7 16,-8 0 1,6-1 91,-6 1-93,15 0 170,-6-8-76,12 6 17,-5-12-36,7 5 11,-7-14-50,-9 5 3,-8-5-362,-14 0 0,-2-1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14:27:49.039"/>
    </inkml:context>
    <inkml:brush xml:id="br0">
      <inkml:brushProperty name="width" value="0.29867" units="cm"/>
      <inkml:brushProperty name="height" value="0.59735" units="cm"/>
      <inkml:brushProperty name="color" value="#FFFC00"/>
      <inkml:brushProperty name="tip" value="rectangle"/>
      <inkml:brushProperty name="rasterOp" value="maskPen"/>
    </inkml:brush>
  </inkml:definitions>
  <inkml:trace contextRef="#ctx0" brushRef="#br0">1 533 12371,'15'-34'-984,"1"-1"110,7 26 863,1-14-12,8 6 6,-1-6 86,0 15 11,1-6-9,-1 12 14,7-12 63,-5 12-96,13-5 70,1 0 2,1 6 2,13-6-67,2 0-34,2 5 0,17-5 1,-2 7 12,5 0-113,-17-7 122,0 5-12,-7-5 15,3 7-9,22-7 55,-13 6 21,4-6-51,-15 14-3,1 1-84,0 15 82,6-6-103,-4 6 67,18-7-18,-2-8-16,13-1-20,0-7 39,-44 0 0,1 0 15,38 0 29,3 0-35,-7 7-38,-5-5 38,6 5-1,-1-7-11,-5 0-5,13 0-12,-6 0-1,7 0 8,0-7 0,0-2 7,0-6-21,0-1-5,-7 0 15,-1 8 4,-8 1 101,7 0 223,-5 5-310,6-5 40,-1 14-104,2-5 51,7 5-18,0-7 22,1 0 0,-10 0-16,-7 0-36,-13 0 43,10 0 1,-6-6-1,15 1 3,-14 0-30,5-2 0,-6 5 26,15-3-26,-14 3 23,-16 2 5,-14 0 0,22 0-8,1 0 57,0 0-16,12 7 0,-6-5 2,15 3-27,-7-3 1,1 3 31,0 0 0,6 1-25,-16-6 1,5 0 3,-5 0 1,5 0-15,-5 0 1,5 0-14,-5 0 0,0 0 0,5 0-8,1 0 44,-8 0-1,9 0 32,-2 0 1,23 0-40,-7 0-54,-15 0 60,8 0-206,0-7 190,7 5-90,-12-12 73,5 5-122,-1-13 108,-26 13 1,0 0 13,-3-5 1,-1-1 22,3 2 0,0 1 21,42-12 7,-46 11 0,1 3 65,43 1-70,-7-4 39,-2 11 46,1-5-78,-6 0-47,5-2 14,1 0-11,-6-5 19,5 6-12,-6-1-11,-1-5-3,0 12 46,1-5-24,-1 0 3,-6 6-17,4-6-2,-11 7 12,11 0-31,-11 0 29,-9 0-8,-11-7-4,0 5 0,11-5 3,8 0-1,6 5 3,0-5 1,-6 7 0,6 0 1,-7 0-1,6 0 0,-4 0 12,4 0-10,-6 0 12,-7 0-14,5 7 2,-5-5-3,-1 12 1,6-12-68,-5 12-6,7-13 62,-1 13-7,1-12 12,-7 5 6,5-7 3,-12 0 15,-2 0 10,-2 7-32,-5-5 31,0 12-20,-8-13 1,-17 13-2,6-5-5,-10 0 6,11 5-2,-6-12 2,0 11-333,-1-11 0,1 5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14:27:46.772"/>
    </inkml:context>
    <inkml:brush xml:id="br0">
      <inkml:brushProperty name="width" value="0.29867" units="cm"/>
      <inkml:brushProperty name="height" value="0.59735" units="cm"/>
      <inkml:brushProperty name="color" value="#FFFC00"/>
      <inkml:brushProperty name="tip" value="rectangle"/>
      <inkml:brushProperty name="rasterOp" value="maskPen"/>
    </inkml:brush>
  </inkml:definitions>
  <inkml:trace contextRef="#ctx0" brushRef="#br0">1 487 12359,'26'-26'-984,"2"-2"0,-19 19 965,-1-7 203,6 1 176,-12-1 21,12 7-248,2 2-59,1 7-49,6 0 57,-1 0-159,3 0 121,6 0-9,0-7-17,1 6-11,-1-6 19,0 7-3,1 0-42,-8 0 17,6 0-8,-13 0 1,6 0-8,0 7 12,-6-6-3,13 6 14,-6-7 2,0 0 61,13 0-60,-11 0 31,12 0-21,-6 0 8,-1 7-16,0-5 1,8 5-20,-6-7 25,12 0 10,-5 0-23,7 0 0,7 0 13,2 0 3,7 0 4,-1-7 3,8-2-42,-5-6 29,4-1-31,-6 7 40,0 2-1,-7 7 14,-2 0 4,0 0-32,-6 0 5,6 0-3,0 0-7,2 0-26,7 0 36,-1 0-35,8 0 20,-5 0-3,11-7 4,-11 5 77,4-11-70,-20 11 88,-4-5-75,-6 7 18,1 0-33,7 0-5,7 0 15,-5 7-5,5-5-32,0 11-6,1-4 8,8 0 14,0 5 4,0-12 0,-8 5 7,6-7-4,-12 0 0,12 0 3,-12 7-3,5-6 0,-7 6 0,7-7 0,-5 0 0,5 0 0,-7 7 0,0-5 0,0 5 0,0-7 0,0 0 0,7 0 0,2 0 0,-1 0 0,6 0 0,-5 0 0,7-7 0,-7 5 0,5-12 0,-6 13 0,8-6 0,-7 7 0,5 0 0,-6 0 0,1 0 0,5 0 0,-5 0 0,0 0 0,-2 0 0,-7 0 0,0 0 0,0 7-46,0 1-4,0 8 30,7-7-5,-5 5 23,12-13-3,-13 6 6,20-7-18,-10 0 37,12 0-15,-8 0 7,1 0-8,0 0-2,6 0 70,-4-7-69,11 6 60,3-13-49,1 12 70,12-12-54,-5 5-22,1 1-8,-3-6-6,0 12-7,-5-12-13,6 12-98,-8-5 114,1 7-57,-1 0 30,0 0-8,1 0 40,6 0 1,2 0 3,-36 0 1,-1 0-1,43 0 7,-5 0 120,-16 0-127,-4-7 0,0 5 86,10-3-41,-17 4 13,12 1-34,-13 0 2,32 0-25,-19 6-6,11-4-38,-13 5 54,7-7-27,1 0 17,-1 0-21,1 0 20,-22 0 0,2 0 37,-5 0-35,-10-7-1,8 5 0,-1-10 3,6 7-10,-6 0 12,15-2-13,-9-9 9,29-1-2,-6-6 66,5 14 8,-6-5-55,-8 13 5,13-6-43,-18 7 45,18 0-55,-6 0 33,-5 0-4,11-7-14,-13 5 4,8-5 38,-1 0 6,0 5-18,1-12-15,6 13 0,2-13-2,7 5 0,0 0 13,-43 2 1,-1 0 11,46-1 40,-2-1 11,-1-5-10,-13 5-31,12 1-58,-12-6 70,6 12-1,-8-12 5,0 12-4,-6-12 6,-2 13 8,-1-6-84,-4 7 68,11 0-15,-4 0-30,-1 0-10,-1 0 31,-7 0-1,-1 0-30,-6 0 5,-2 0-16,-7 0 18,0 0-4,0 0 10,0 0 2,0 0-5,0 7-2,0-6 3,0 13 0,7-5-3,2 0 5,0 5-5,5-6 5,-12 8 1,12 0 12,-6-1 2,1 1-14,5-7 0,2 5-6,1-13 9,6 13-14,-7-12 52,-1 12 2,1-12-24,0 12 7,6-13-4,-4 6 4,12-7 110,-13 0-99,-1 0-45,-2 0 6,-13 7-11,6 2-35,-6 7-8,-1-1 12,7 1-19,-6 0 21,6-7 37,-7-2 1,-7-7 16,-1 0 11,-8 0-27,0 0 9,-6 0-130,4-7-16,-11 5-12,12-12 104,-13 12-298,6-12 17,-15 12 0,-1-5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14:25:27.194"/>
    </inkml:context>
    <inkml:brush xml:id="br0">
      <inkml:brushProperty name="width" value="0.29867" units="cm"/>
      <inkml:brushProperty name="height" value="0.59735" units="cm"/>
      <inkml:brushProperty name="color" value="#FFFC00"/>
      <inkml:brushProperty name="tip" value="rectangle"/>
      <inkml:brushProperty name="rasterOp" value="maskPen"/>
    </inkml:brush>
  </inkml:definitions>
  <inkml:trace contextRef="#ctx0" brushRef="#br0">189 173 11929,'-42'-15'-911,"5"-8"773,28 6 174,-4-6-203,4 7 155,0 1-211,2-1 205,-7 7 19,4 2 4,-13 28 37,14-9 12,2 18 75,14-14 246,2-8-69,28-1-208,5-7 0,31-1-23,0-5 0,0 3-30,-10-8 0,0 8-147,-1-2 0,6-2 95,0 1 0,0 1-16,-5 5 1,-4 0 20,4 0 0,-9 0-15,9 0 1,-9 0-9,3 0 0,-4 0 23,4 0 0,-5 0-15,6 0 15,-8 0 1,27 0 2,-4 0-2,-3 0 0,5-7 1,-11 4-3,15-8 0,-22 8-2,-4-4 4,-13 0 2,7 5 22,-7-5 2,-2 7-6,-13 0 5,-3 0 131,-6 0-134,-56-14-159,21 11 145,-41-11-17,31 14-16,-10 0 7,-9 0-22,-15 0 129,0 7-80,-7-6 15,6 13-15,-13 2 0,-1 9-7,-9-1-4,-7 6 0,0-6 2,-1 7 58,8 1-54,9-15 10,8 4-6,21-12-20,11 0 0,1 4 20,11-4-135,-5 7 125,8 0-155,15-8 34,-6 6 101,54-12 64,-30 5-48,55-7 42,-25 0 18,15 0 12,15-7-26,2-2 3,6-6-28,7 6 5,3-12-50,6 10 52,0-11-61,-7 6 2,-9-7-3,-8-1 36,-21 0-14,-4-6 15,-20 13 6,-3-13 170,-13 19-114,-2-9-40,-28 4 3,16 5-58,-30-3-14,17 14-58,-13 0-29,0 0-19,-8 7 101,6-5 43,-5 12-21,0-5 8,4 0 36,-11 4 25,12-11 8,-12 5-49,12 0-225,-6-5 30,8 5-163,7-7 213,1 0-30,7 0 35,1 7 146,-1-5 0,0 12 0,0-13 1,1 6-13,-1 0 12,0-5 0,-6 12 0,-3-5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2T09:42:59.050"/>
    </inkml:context>
    <inkml:brush xml:id="br0">
      <inkml:brushProperty name="width" value="0.30022" units="cm"/>
      <inkml:brushProperty name="height" value="0.60044" units="cm"/>
      <inkml:brushProperty name="color" value="#FFFC00"/>
      <inkml:brushProperty name="tip" value="rectangle"/>
      <inkml:brushProperty name="rasterOp" value="maskPen"/>
    </inkml:brush>
  </inkml:definitions>
  <inkml:trace contextRef="#ctx0" brushRef="#br0">1 92 12187,'37'0'-984,"9"-3"190,-25-1 800,20-7 145,-1 2-102,9-2-4,-2 0-4,3 6 5,-4-6-9,4 11 7,0-4-39,7 4 27,5 0-57,0 0 20,7 0-7,-3 0 7,3 0-9,0 0 5,0 0 9,1 0 26,-1 0-25,4 0 56,-7 0-42,6 0 4,-6 4-19,-3-4 17,1 7-19,-6-2 15,0 2-37,-1-2 25,1 1-13,-4-5 10,7 3-1,-3-4 3,4 0-2,-4 0 80,3-4-72,-7 3 30,4-5-22,-4 5 21,-4-3 24,3 4 5,1-3-60,7-1-1,2-4-39,5 0 58,-2 1-32,3-1 4,-3 4-6,-1 0 4,-3 4-2,-7 4 33,-2 0 5,-4 4 110,2-1-116,3 4-15,-1 1 22,1 4-54,0-1 19,0 0-4,0 1 0,3-4-7,-2-1 48,2-3-34,-3-1 65,0 1-26,-3 0 15,-2-1-23,1 1 1,-3 0-29,2 3-12,1-6-31,-3 2 52,6-7-35,1 0 24,1 0-6,2-7 24,-3 2 8,-4-6 75,0 3 15,-4 4 100,-7-3-159,6 6-79,-9-6 38,9 6-4,-6-5-77,10 5-34,-5-6-119,9 6 189,1-6-100,0 6 67,7-5 112,-6 5-73,-1-3 10,-5 4 59,-2 0 173,-5 0-51,0 4-121,-3 0 27,-4 4-14,-4-1 48,-1 1 18,-7 0 5,4-1-62,-4-2 12,-3-2-263,-5 1 1,0 0-1,-3 4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11776</Words>
  <Characters>61972</Characters>
  <Application>Microsoft Office Word</Application>
  <DocSecurity>0</DocSecurity>
  <Lines>1343</Lines>
  <Paragraphs>443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nabhesh@adamprimus.com</cp:lastModifiedBy>
  <cp:revision>3</cp:revision>
  <cp:lastPrinted>2019-08-27T05:42:00Z</cp:lastPrinted>
  <dcterms:created xsi:type="dcterms:W3CDTF">2022-02-28T02:26:00Z</dcterms:created>
  <dcterms:modified xsi:type="dcterms:W3CDTF">2022-02-28T02:27:00Z</dcterms:modified>
  <cp:category/>
</cp:coreProperties>
</file>