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FB2358E"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0BEDAE55"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009A4880">
        <w:rPr>
          <w:rFonts w:ascii="Arial" w:hAnsi="Arial" w:cs="Arial"/>
          <w:b/>
          <w:color w:val="767171" w:themeColor="background2" w:themeShade="80"/>
          <w:sz w:val="22"/>
          <w:szCs w:val="22"/>
          <w:lang w:val="en-GB"/>
        </w:rPr>
        <w:t xml:space="preserve">re-sit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6A1F33"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r w:rsidRPr="006A1F33">
        <w:rPr>
          <w:rFonts w:ascii="Arial" w:hAnsi="Arial" w:cs="Arial"/>
          <w:sz w:val="22"/>
          <w:szCs w:val="22"/>
          <w:highlight w:val="yellow"/>
          <w:lang w:val="en-GB"/>
        </w:rPr>
        <w:t xml:space="preserve">All of the above. </w:t>
      </w:r>
      <w:bookmarkEnd w:id="1"/>
      <w:r w:rsidRPr="006A1F33">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6A1F33" w:rsidRDefault="005F21F4" w:rsidP="005F21F4">
      <w:pPr>
        <w:pStyle w:val="ListParagraph"/>
        <w:numPr>
          <w:ilvl w:val="0"/>
          <w:numId w:val="14"/>
        </w:numPr>
        <w:ind w:left="426"/>
        <w:jc w:val="both"/>
        <w:rPr>
          <w:rFonts w:ascii="Arial" w:hAnsi="Arial" w:cs="Arial"/>
          <w:sz w:val="22"/>
          <w:szCs w:val="22"/>
          <w:highlight w:val="yellow"/>
          <w:lang w:val="en-GB"/>
        </w:rPr>
      </w:pPr>
      <w:r w:rsidRPr="006A1F33">
        <w:rPr>
          <w:rFonts w:ascii="Arial" w:hAnsi="Arial" w:cs="Arial"/>
          <w:sz w:val="22"/>
          <w:szCs w:val="22"/>
          <w:highlight w:val="yellow"/>
          <w:lang w:val="en-GB"/>
        </w:rPr>
        <w:t>The existence of a statutory basis in national (insolvency) laws for co</w:t>
      </w:r>
      <w:r w:rsidR="00B61419" w:rsidRPr="006A1F33">
        <w:rPr>
          <w:rFonts w:ascii="Arial" w:hAnsi="Arial" w:cs="Arial"/>
          <w:sz w:val="22"/>
          <w:szCs w:val="22"/>
          <w:highlight w:val="yellow"/>
          <w:lang w:val="en-GB"/>
        </w:rPr>
        <w:t>-</w:t>
      </w:r>
      <w:r w:rsidRPr="006A1F33">
        <w:rPr>
          <w:rFonts w:ascii="Arial" w:hAnsi="Arial" w:cs="Arial"/>
          <w:sz w:val="22"/>
          <w:szCs w:val="22"/>
          <w:highlight w:val="yellow"/>
          <w:lang w:val="en-GB"/>
        </w:rPr>
        <w:t>operation and co</w:t>
      </w:r>
      <w:r w:rsidR="00B61419" w:rsidRPr="006A1F33">
        <w:rPr>
          <w:rFonts w:ascii="Arial" w:hAnsi="Arial" w:cs="Arial"/>
          <w:sz w:val="22"/>
          <w:szCs w:val="22"/>
          <w:highlight w:val="yellow"/>
          <w:lang w:val="en-GB"/>
        </w:rPr>
        <w:t>-</w:t>
      </w:r>
      <w:r w:rsidRPr="006A1F33">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D27CF0" w:rsidRDefault="00853A74" w:rsidP="00853A74">
      <w:pPr>
        <w:pStyle w:val="ListParagraph"/>
        <w:numPr>
          <w:ilvl w:val="0"/>
          <w:numId w:val="16"/>
        </w:numPr>
        <w:ind w:left="426"/>
        <w:jc w:val="both"/>
        <w:rPr>
          <w:rFonts w:ascii="Arial" w:hAnsi="Arial" w:cs="Arial"/>
          <w:sz w:val="22"/>
          <w:szCs w:val="22"/>
          <w:highlight w:val="yellow"/>
          <w:lang w:val="en-GB"/>
        </w:rPr>
      </w:pPr>
      <w:r w:rsidRPr="00D27CF0">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D27CF0" w:rsidRDefault="00853A74" w:rsidP="00853A74">
      <w:pPr>
        <w:pStyle w:val="ListParagraph"/>
        <w:numPr>
          <w:ilvl w:val="0"/>
          <w:numId w:val="16"/>
        </w:numPr>
        <w:ind w:left="426"/>
        <w:jc w:val="both"/>
        <w:rPr>
          <w:rFonts w:ascii="Arial" w:hAnsi="Arial" w:cs="Arial"/>
          <w:sz w:val="22"/>
          <w:szCs w:val="22"/>
          <w:lang w:val="en-GB"/>
        </w:rPr>
      </w:pPr>
      <w:r w:rsidRPr="00D27CF0">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435365" w:rsidRDefault="00E57410" w:rsidP="00322F3B">
      <w:pPr>
        <w:pStyle w:val="ListParagraph"/>
        <w:numPr>
          <w:ilvl w:val="0"/>
          <w:numId w:val="18"/>
        </w:numPr>
        <w:ind w:left="426"/>
        <w:jc w:val="both"/>
        <w:rPr>
          <w:rFonts w:ascii="Arial" w:hAnsi="Arial" w:cs="Arial"/>
          <w:sz w:val="22"/>
          <w:szCs w:val="22"/>
          <w:highlight w:val="yellow"/>
          <w:lang w:val="en-GB"/>
        </w:rPr>
      </w:pPr>
      <w:r w:rsidRPr="00435365">
        <w:rPr>
          <w:rFonts w:ascii="Arial" w:hAnsi="Arial" w:cs="Arial"/>
          <w:sz w:val="22"/>
          <w:szCs w:val="22"/>
          <w:highlight w:val="yellow"/>
          <w:lang w:val="en-GB"/>
        </w:rPr>
        <w:t xml:space="preserve">The </w:t>
      </w:r>
      <w:r w:rsidRPr="00435365">
        <w:rPr>
          <w:rFonts w:ascii="Arial" w:hAnsi="Arial" w:cs="Arial"/>
          <w:i/>
          <w:iCs/>
          <w:sz w:val="22"/>
          <w:szCs w:val="22"/>
          <w:highlight w:val="yellow"/>
          <w:lang w:val="en-GB"/>
        </w:rPr>
        <w:t>locus standi</w:t>
      </w:r>
      <w:r w:rsidRPr="00435365">
        <w:rPr>
          <w:rFonts w:ascii="Arial" w:hAnsi="Arial" w:cs="Arial"/>
          <w:sz w:val="22"/>
          <w:szCs w:val="22"/>
          <w:highlight w:val="yellow"/>
          <w:lang w:val="en-GB"/>
        </w:rPr>
        <w:t xml:space="preserve"> access rules.</w:t>
      </w:r>
    </w:p>
    <w:p w14:paraId="19E5DE57" w14:textId="1ABBEBEB" w:rsidR="00322F3B" w:rsidRPr="009B5832" w:rsidRDefault="00DF3092" w:rsidP="00DF3092">
      <w:pPr>
        <w:tabs>
          <w:tab w:val="left" w:pos="2982"/>
        </w:tabs>
        <w:jc w:val="both"/>
        <w:rPr>
          <w:rFonts w:ascii="Arial" w:hAnsi="Arial" w:cs="Arial"/>
          <w:sz w:val="22"/>
          <w:szCs w:val="22"/>
          <w:lang w:val="en-GB"/>
        </w:rPr>
      </w:pPr>
      <w:r>
        <w:rPr>
          <w:rFonts w:ascii="Arial" w:hAnsi="Arial" w:cs="Arial"/>
          <w:sz w:val="22"/>
          <w:szCs w:val="22"/>
          <w:lang w:val="en-GB"/>
        </w:rPr>
        <w:tab/>
      </w:r>
    </w:p>
    <w:p w14:paraId="0C2A1A7D" w14:textId="228F81F4" w:rsidR="00E57410" w:rsidRPr="00435365"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public policy </w:t>
      </w:r>
      <w:r w:rsidRPr="00435365">
        <w:rPr>
          <w:rFonts w:ascii="Arial" w:hAnsi="Arial" w:cs="Arial"/>
          <w:sz w:val="22"/>
          <w:szCs w:val="22"/>
          <w:lang w:val="en-GB"/>
        </w:rPr>
        <w:t>exception.</w:t>
      </w:r>
    </w:p>
    <w:p w14:paraId="76793904" w14:textId="77777777" w:rsidR="00322F3B" w:rsidRPr="00435365" w:rsidRDefault="00322F3B" w:rsidP="00322F3B">
      <w:pPr>
        <w:jc w:val="both"/>
        <w:rPr>
          <w:rFonts w:ascii="Arial" w:hAnsi="Arial" w:cs="Arial"/>
          <w:sz w:val="22"/>
          <w:szCs w:val="22"/>
          <w:lang w:val="en-GB"/>
        </w:rPr>
      </w:pPr>
    </w:p>
    <w:p w14:paraId="4646EDA0" w14:textId="238D4451" w:rsidR="00E57410" w:rsidRPr="00435365" w:rsidRDefault="00E57410" w:rsidP="00322F3B">
      <w:pPr>
        <w:pStyle w:val="ListParagraph"/>
        <w:numPr>
          <w:ilvl w:val="0"/>
          <w:numId w:val="18"/>
        </w:numPr>
        <w:ind w:left="426"/>
        <w:jc w:val="both"/>
        <w:rPr>
          <w:rFonts w:ascii="Arial" w:hAnsi="Arial" w:cs="Arial"/>
          <w:sz w:val="22"/>
          <w:szCs w:val="22"/>
          <w:lang w:val="en-GB"/>
        </w:rPr>
      </w:pPr>
      <w:r w:rsidRPr="00435365">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197586" w:rsidRDefault="00C504E5" w:rsidP="00C504E5">
      <w:pPr>
        <w:pStyle w:val="ListParagraph"/>
        <w:numPr>
          <w:ilvl w:val="0"/>
          <w:numId w:val="20"/>
        </w:numPr>
        <w:ind w:left="426"/>
        <w:jc w:val="both"/>
        <w:rPr>
          <w:rFonts w:ascii="Arial" w:hAnsi="Arial" w:cs="Arial"/>
          <w:sz w:val="22"/>
          <w:szCs w:val="22"/>
          <w:highlight w:val="yellow"/>
          <w:lang w:val="en-GB"/>
        </w:rPr>
      </w:pPr>
      <w:r w:rsidRPr="00197586">
        <w:rPr>
          <w:rFonts w:ascii="Arial" w:hAnsi="Arial" w:cs="Arial"/>
          <w:sz w:val="22"/>
          <w:szCs w:val="22"/>
          <w:highlight w:val="yellow"/>
          <w:lang w:val="en-GB"/>
        </w:rPr>
        <w:t>The foreign main proceedings in South Africa will not be recognised in the UK because the UK is not a designated country under South Africa</w:t>
      </w:r>
      <w:r w:rsidR="001747C2" w:rsidRPr="00197586">
        <w:rPr>
          <w:rFonts w:ascii="Arial" w:hAnsi="Arial" w:cs="Arial"/>
          <w:sz w:val="22"/>
          <w:szCs w:val="22"/>
          <w:highlight w:val="yellow"/>
          <w:lang w:val="en-GB"/>
        </w:rPr>
        <w:t>’</w:t>
      </w:r>
      <w:r w:rsidRPr="00197586">
        <w:rPr>
          <w:rFonts w:ascii="Arial" w:hAnsi="Arial" w:cs="Arial"/>
          <w:sz w:val="22"/>
          <w:szCs w:val="22"/>
          <w:highlight w:val="yellow"/>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197586" w:rsidRDefault="00B72F5F" w:rsidP="00114082">
      <w:pPr>
        <w:pStyle w:val="ListParagraph"/>
        <w:numPr>
          <w:ilvl w:val="0"/>
          <w:numId w:val="26"/>
        </w:numPr>
        <w:ind w:left="426"/>
        <w:jc w:val="both"/>
        <w:rPr>
          <w:rFonts w:ascii="Arial" w:hAnsi="Arial" w:cs="Arial"/>
          <w:sz w:val="22"/>
          <w:szCs w:val="22"/>
          <w:highlight w:val="yellow"/>
          <w:lang w:val="en-GB"/>
        </w:rPr>
      </w:pPr>
      <w:r w:rsidRPr="00197586">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197586">
        <w:rPr>
          <w:rFonts w:ascii="Arial" w:hAnsi="Arial" w:cs="Arial"/>
          <w:sz w:val="22"/>
          <w:szCs w:val="22"/>
          <w:highlight w:val="yellow"/>
          <w:lang w:val="en-GB"/>
        </w:rPr>
        <w:t>will</w:t>
      </w:r>
      <w:r w:rsidRPr="00197586">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1E161D" w:rsidRDefault="0067294B" w:rsidP="00114082">
      <w:pPr>
        <w:pStyle w:val="ListParagraph"/>
        <w:numPr>
          <w:ilvl w:val="0"/>
          <w:numId w:val="27"/>
        </w:numPr>
        <w:ind w:left="426"/>
        <w:jc w:val="both"/>
        <w:rPr>
          <w:rFonts w:ascii="Arial" w:hAnsi="Arial" w:cs="Arial"/>
          <w:sz w:val="22"/>
          <w:szCs w:val="22"/>
          <w:highlight w:val="yellow"/>
          <w:lang w:val="en-GB"/>
        </w:rPr>
      </w:pPr>
      <w:r w:rsidRPr="001E161D">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1E161D" w:rsidRDefault="0067294B" w:rsidP="00114082">
      <w:pPr>
        <w:pStyle w:val="ListParagraph"/>
        <w:numPr>
          <w:ilvl w:val="0"/>
          <w:numId w:val="27"/>
        </w:numPr>
        <w:ind w:left="426"/>
        <w:jc w:val="both"/>
        <w:rPr>
          <w:rFonts w:ascii="Arial" w:hAnsi="Arial" w:cs="Arial"/>
          <w:sz w:val="22"/>
          <w:szCs w:val="22"/>
          <w:lang w:val="en-GB"/>
        </w:rPr>
      </w:pPr>
      <w:r w:rsidRPr="001E161D">
        <w:rPr>
          <w:rFonts w:ascii="Arial" w:hAnsi="Arial" w:cs="Arial"/>
          <w:sz w:val="22"/>
          <w:szCs w:val="22"/>
          <w:lang w:val="en-GB"/>
        </w:rPr>
        <w:t xml:space="preserve">The court should consider both </w:t>
      </w:r>
      <w:r w:rsidR="00E73529" w:rsidRPr="001E161D">
        <w:rPr>
          <w:rFonts w:ascii="Arial" w:hAnsi="Arial" w:cs="Arial"/>
          <w:sz w:val="22"/>
          <w:szCs w:val="22"/>
          <w:lang w:val="en-GB"/>
        </w:rPr>
        <w:t>(</w:t>
      </w:r>
      <w:r w:rsidRPr="001E161D">
        <w:rPr>
          <w:rFonts w:ascii="Arial" w:hAnsi="Arial" w:cs="Arial"/>
          <w:sz w:val="22"/>
          <w:szCs w:val="22"/>
          <w:lang w:val="en-GB"/>
        </w:rPr>
        <w:t>a</w:t>
      </w:r>
      <w:r w:rsidR="00E73529" w:rsidRPr="001E161D">
        <w:rPr>
          <w:rFonts w:ascii="Arial" w:hAnsi="Arial" w:cs="Arial"/>
          <w:sz w:val="22"/>
          <w:szCs w:val="22"/>
          <w:lang w:val="en-GB"/>
        </w:rPr>
        <w:t>)</w:t>
      </w:r>
      <w:r w:rsidRPr="001E161D">
        <w:rPr>
          <w:rFonts w:ascii="Arial" w:hAnsi="Arial" w:cs="Arial"/>
          <w:sz w:val="22"/>
          <w:szCs w:val="22"/>
          <w:lang w:val="en-GB"/>
        </w:rPr>
        <w:t xml:space="preserve"> and </w:t>
      </w:r>
      <w:r w:rsidR="00E73529" w:rsidRPr="001E161D">
        <w:rPr>
          <w:rFonts w:ascii="Arial" w:hAnsi="Arial" w:cs="Arial"/>
          <w:sz w:val="22"/>
          <w:szCs w:val="22"/>
          <w:lang w:val="en-GB"/>
        </w:rPr>
        <w:t>(</w:t>
      </w:r>
      <w:r w:rsidRPr="001E161D">
        <w:rPr>
          <w:rFonts w:ascii="Arial" w:hAnsi="Arial" w:cs="Arial"/>
          <w:sz w:val="22"/>
          <w:szCs w:val="22"/>
          <w:lang w:val="en-GB"/>
        </w:rPr>
        <w:t>b</w:t>
      </w:r>
      <w:r w:rsidR="00E73529" w:rsidRPr="001E161D">
        <w:rPr>
          <w:rFonts w:ascii="Arial" w:hAnsi="Arial" w:cs="Arial"/>
          <w:sz w:val="22"/>
          <w:szCs w:val="22"/>
          <w:lang w:val="en-GB"/>
        </w:rPr>
        <w:t>)</w:t>
      </w:r>
      <w:r w:rsidRPr="001E161D">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197586" w:rsidRDefault="004E0549" w:rsidP="00114082">
      <w:pPr>
        <w:pStyle w:val="ListParagraph"/>
        <w:numPr>
          <w:ilvl w:val="0"/>
          <w:numId w:val="28"/>
        </w:numPr>
        <w:ind w:left="426"/>
        <w:jc w:val="both"/>
        <w:rPr>
          <w:rFonts w:ascii="Arial" w:hAnsi="Arial" w:cs="Arial"/>
          <w:sz w:val="22"/>
          <w:szCs w:val="22"/>
          <w:highlight w:val="yellow"/>
          <w:lang w:val="en-GB"/>
        </w:rPr>
      </w:pPr>
      <w:r w:rsidRPr="00197586">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BC4664" w:rsidRDefault="00573E73" w:rsidP="00114082">
      <w:pPr>
        <w:pStyle w:val="ListParagraph"/>
        <w:numPr>
          <w:ilvl w:val="0"/>
          <w:numId w:val="29"/>
        </w:numPr>
        <w:ind w:left="426"/>
        <w:jc w:val="both"/>
        <w:rPr>
          <w:rFonts w:ascii="Arial" w:hAnsi="Arial" w:cs="Arial"/>
          <w:sz w:val="22"/>
          <w:szCs w:val="22"/>
          <w:highlight w:val="yellow"/>
          <w:lang w:val="en-GB"/>
        </w:rPr>
      </w:pPr>
      <w:r w:rsidRPr="00BC4664">
        <w:rPr>
          <w:rFonts w:ascii="Arial" w:hAnsi="Arial" w:cs="Arial"/>
          <w:sz w:val="22"/>
          <w:szCs w:val="22"/>
          <w:highlight w:val="yellow"/>
          <w:lang w:val="en-GB"/>
        </w:rPr>
        <w:t xml:space="preserve">Both </w:t>
      </w:r>
      <w:r w:rsidR="00114082" w:rsidRPr="00BC4664">
        <w:rPr>
          <w:rFonts w:ascii="Arial" w:hAnsi="Arial" w:cs="Arial"/>
          <w:sz w:val="22"/>
          <w:szCs w:val="22"/>
          <w:highlight w:val="yellow"/>
          <w:lang w:val="en-GB"/>
        </w:rPr>
        <w:t>(</w:t>
      </w:r>
      <w:r w:rsidRPr="00BC4664">
        <w:rPr>
          <w:rFonts w:ascii="Arial" w:hAnsi="Arial" w:cs="Arial"/>
          <w:sz w:val="22"/>
          <w:szCs w:val="22"/>
          <w:highlight w:val="yellow"/>
          <w:lang w:val="en-GB"/>
        </w:rPr>
        <w:t>a</w:t>
      </w:r>
      <w:r w:rsidR="00114082" w:rsidRPr="00BC4664">
        <w:rPr>
          <w:rFonts w:ascii="Arial" w:hAnsi="Arial" w:cs="Arial"/>
          <w:sz w:val="22"/>
          <w:szCs w:val="22"/>
          <w:highlight w:val="yellow"/>
          <w:lang w:val="en-GB"/>
        </w:rPr>
        <w:t>)</w:t>
      </w:r>
      <w:r w:rsidRPr="00BC4664">
        <w:rPr>
          <w:rFonts w:ascii="Arial" w:hAnsi="Arial" w:cs="Arial"/>
          <w:sz w:val="22"/>
          <w:szCs w:val="22"/>
          <w:highlight w:val="yellow"/>
          <w:lang w:val="en-GB"/>
        </w:rPr>
        <w:t xml:space="preserve"> and </w:t>
      </w:r>
      <w:r w:rsidR="00114082" w:rsidRPr="00BC4664">
        <w:rPr>
          <w:rFonts w:ascii="Arial" w:hAnsi="Arial" w:cs="Arial"/>
          <w:sz w:val="22"/>
          <w:szCs w:val="22"/>
          <w:highlight w:val="yellow"/>
          <w:lang w:val="en-GB"/>
        </w:rPr>
        <w:t>(</w:t>
      </w:r>
      <w:r w:rsidRPr="00BC4664">
        <w:rPr>
          <w:rFonts w:ascii="Arial" w:hAnsi="Arial" w:cs="Arial"/>
          <w:sz w:val="22"/>
          <w:szCs w:val="22"/>
          <w:highlight w:val="yellow"/>
          <w:lang w:val="en-GB"/>
        </w:rPr>
        <w:t>b</w:t>
      </w:r>
      <w:r w:rsidR="00114082" w:rsidRPr="00BC4664">
        <w:rPr>
          <w:rFonts w:ascii="Arial" w:hAnsi="Arial" w:cs="Arial"/>
          <w:sz w:val="22"/>
          <w:szCs w:val="22"/>
          <w:highlight w:val="yellow"/>
          <w:lang w:val="en-GB"/>
        </w:rPr>
        <w:t>)</w:t>
      </w:r>
      <w:r w:rsidRPr="00BC4664">
        <w:rPr>
          <w:rFonts w:ascii="Arial" w:hAnsi="Arial" w:cs="Arial"/>
          <w:sz w:val="22"/>
          <w:szCs w:val="22"/>
          <w:highlight w:val="yellow"/>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476280"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476280">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72C41F0B" w14:textId="65D16A3B" w:rsidR="00C620F4" w:rsidRDefault="00DC1864" w:rsidP="00F76B4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appropriate date for determining the COMI</w:t>
      </w:r>
      <w:r w:rsidRPr="00C32A28">
        <w:rPr>
          <w:rFonts w:ascii="Arial" w:hAnsi="Arial" w:cs="Arial"/>
          <w:color w:val="7B7B7B" w:themeColor="accent3" w:themeShade="BF"/>
          <w:sz w:val="22"/>
          <w:szCs w:val="22"/>
          <w:lang w:val="en-GB"/>
        </w:rPr>
        <w:t xml:space="preserve">, or whether an establishment exists is the date </w:t>
      </w:r>
      <w:r w:rsidR="00C32A28" w:rsidRPr="00C32A28">
        <w:rPr>
          <w:rFonts w:ascii="Arial" w:hAnsi="Arial" w:cs="Arial"/>
          <w:color w:val="7B7B7B" w:themeColor="accent3" w:themeShade="BF"/>
          <w:sz w:val="22"/>
          <w:szCs w:val="22"/>
          <w:lang w:val="en-GB"/>
        </w:rPr>
        <w:t xml:space="preserve">at which a foreign legal action is initiated. </w:t>
      </w:r>
      <w:r w:rsidR="00C63DAF">
        <w:rPr>
          <w:rFonts w:ascii="Arial" w:hAnsi="Arial" w:cs="Arial"/>
          <w:color w:val="7B7B7B" w:themeColor="accent3" w:themeShade="BF"/>
          <w:sz w:val="22"/>
          <w:szCs w:val="22"/>
          <w:lang w:val="en-GB"/>
        </w:rPr>
        <w:t xml:space="preserve">The main criteria of COMI under the MLCBI are that it has to be a main place where the </w:t>
      </w:r>
      <w:r w:rsidR="002F43B9">
        <w:rPr>
          <w:rFonts w:ascii="Arial" w:hAnsi="Arial" w:cs="Arial"/>
          <w:color w:val="7B7B7B" w:themeColor="accent3" w:themeShade="BF"/>
          <w:sz w:val="22"/>
          <w:szCs w:val="22"/>
          <w:lang w:val="en-GB"/>
        </w:rPr>
        <w:t>debtor’s</w:t>
      </w:r>
      <w:r w:rsidR="00C63DAF">
        <w:rPr>
          <w:rFonts w:ascii="Arial" w:hAnsi="Arial" w:cs="Arial"/>
          <w:color w:val="7B7B7B" w:themeColor="accent3" w:themeShade="BF"/>
          <w:sz w:val="22"/>
          <w:szCs w:val="22"/>
          <w:lang w:val="en-GB"/>
        </w:rPr>
        <w:t xml:space="preserve"> affairs are managed </w:t>
      </w:r>
      <w:r w:rsidR="002F43B9">
        <w:rPr>
          <w:rFonts w:ascii="Arial" w:hAnsi="Arial" w:cs="Arial"/>
          <w:color w:val="7B7B7B" w:themeColor="accent3" w:themeShade="BF"/>
          <w:sz w:val="22"/>
          <w:szCs w:val="22"/>
          <w:lang w:val="en-GB"/>
        </w:rPr>
        <w:t>from,</w:t>
      </w:r>
      <w:r w:rsidR="00C63DAF">
        <w:rPr>
          <w:rFonts w:ascii="Arial" w:hAnsi="Arial" w:cs="Arial"/>
          <w:color w:val="7B7B7B" w:themeColor="accent3" w:themeShade="BF"/>
          <w:sz w:val="22"/>
          <w:szCs w:val="22"/>
          <w:lang w:val="en-GB"/>
        </w:rPr>
        <w:t xml:space="preserve"> and this has to be easily determinable by creditors. </w:t>
      </w:r>
      <w:r w:rsidR="00C32A28">
        <w:rPr>
          <w:rFonts w:ascii="Arial" w:hAnsi="Arial" w:cs="Arial"/>
          <w:color w:val="7B7B7B" w:themeColor="accent3" w:themeShade="BF"/>
          <w:sz w:val="22"/>
          <w:szCs w:val="22"/>
          <w:lang w:val="en-GB"/>
        </w:rPr>
        <w:t xml:space="preserve">It is possible for a debtor’s COMI to move but if the change of COMI is done very close to the initiation of the foreign legal action, </w:t>
      </w:r>
      <w:r w:rsidR="00F76B4A">
        <w:rPr>
          <w:rFonts w:ascii="Arial" w:hAnsi="Arial" w:cs="Arial"/>
          <w:color w:val="7B7B7B" w:themeColor="accent3" w:themeShade="BF"/>
          <w:sz w:val="22"/>
          <w:szCs w:val="22"/>
          <w:lang w:val="en-GB"/>
        </w:rPr>
        <w:t xml:space="preserve">it will be much more difficult to demonstrate the </w:t>
      </w:r>
      <w:r w:rsidR="00C63DAF">
        <w:rPr>
          <w:rFonts w:ascii="Arial" w:hAnsi="Arial" w:cs="Arial"/>
          <w:color w:val="7B7B7B" w:themeColor="accent3" w:themeShade="BF"/>
          <w:sz w:val="22"/>
          <w:szCs w:val="22"/>
          <w:lang w:val="en-GB"/>
        </w:rPr>
        <w:t>requisite</w:t>
      </w:r>
      <w:r w:rsidR="00F76B4A">
        <w:rPr>
          <w:rFonts w:ascii="Arial" w:hAnsi="Arial" w:cs="Arial"/>
          <w:color w:val="7B7B7B" w:themeColor="accent3" w:themeShade="BF"/>
          <w:sz w:val="22"/>
          <w:szCs w:val="22"/>
          <w:lang w:val="en-GB"/>
        </w:rPr>
        <w:t xml:space="preserve"> proof for th</w:t>
      </w:r>
      <w:r w:rsidR="00F76B4A" w:rsidRPr="00F76B4A">
        <w:rPr>
          <w:rFonts w:ascii="Arial" w:hAnsi="Arial" w:cs="Arial"/>
          <w:color w:val="7B7B7B" w:themeColor="accent3" w:themeShade="BF"/>
          <w:sz w:val="22"/>
          <w:szCs w:val="22"/>
          <w:lang w:val="en-GB"/>
        </w:rPr>
        <w:t>is</w:t>
      </w:r>
      <w:r w:rsidRPr="00F76B4A">
        <w:rPr>
          <w:rFonts w:ascii="Arial" w:hAnsi="Arial" w:cs="Arial"/>
          <w:color w:val="7B7B7B" w:themeColor="accent3" w:themeShade="BF"/>
          <w:sz w:val="22"/>
          <w:szCs w:val="22"/>
          <w:lang w:val="en-GB"/>
        </w:rPr>
        <w:t>,</w:t>
      </w:r>
      <w:r w:rsidR="00F76B4A" w:rsidRPr="00F76B4A">
        <w:rPr>
          <w:rFonts w:ascii="Arial" w:hAnsi="Arial" w:cs="Arial"/>
          <w:color w:val="7B7B7B" w:themeColor="accent3" w:themeShade="BF"/>
          <w:sz w:val="22"/>
          <w:szCs w:val="22"/>
          <w:lang w:val="en-GB"/>
        </w:rPr>
        <w:t xml:space="preserve"> specifically, </w:t>
      </w:r>
      <w:r w:rsidRPr="00F76B4A">
        <w:rPr>
          <w:rFonts w:ascii="Arial" w:hAnsi="Arial" w:cs="Arial"/>
          <w:color w:val="7B7B7B" w:themeColor="accent3" w:themeShade="BF"/>
          <w:sz w:val="22"/>
          <w:szCs w:val="22"/>
          <w:lang w:val="en-GB"/>
        </w:rPr>
        <w:t xml:space="preserve">the </w:t>
      </w:r>
      <w:r w:rsidR="00F76B4A" w:rsidRPr="00F76B4A">
        <w:rPr>
          <w:rFonts w:ascii="Arial" w:hAnsi="Arial" w:cs="Arial"/>
          <w:color w:val="7B7B7B" w:themeColor="accent3" w:themeShade="BF"/>
          <w:sz w:val="22"/>
          <w:szCs w:val="22"/>
          <w:lang w:val="en-GB"/>
        </w:rPr>
        <w:t xml:space="preserve">criteria </w:t>
      </w:r>
      <w:r w:rsidRPr="00F76B4A">
        <w:rPr>
          <w:rFonts w:ascii="Arial" w:hAnsi="Arial" w:cs="Arial"/>
          <w:color w:val="7B7B7B" w:themeColor="accent3" w:themeShade="BF"/>
          <w:sz w:val="22"/>
          <w:szCs w:val="22"/>
          <w:lang w:val="en-GB"/>
        </w:rPr>
        <w:t xml:space="preserve">that the COMI must be </w:t>
      </w:r>
      <w:r w:rsidR="00F76B4A">
        <w:rPr>
          <w:rFonts w:ascii="Arial" w:hAnsi="Arial" w:cs="Arial"/>
          <w:color w:val="7B7B7B" w:themeColor="accent3" w:themeShade="BF"/>
          <w:sz w:val="22"/>
          <w:szCs w:val="22"/>
          <w:lang w:val="en-GB"/>
        </w:rPr>
        <w:t>easily determinable by creditors and other stakeholders.</w:t>
      </w:r>
    </w:p>
    <w:p w14:paraId="7FFE2016" w14:textId="7346039C" w:rsidR="00997C80" w:rsidRDefault="00686502" w:rsidP="00F76B4A">
      <w:pPr>
        <w:ind w:left="720" w:hanging="720"/>
        <w:jc w:val="both"/>
        <w:rPr>
          <w:rFonts w:ascii="Arial" w:hAnsi="Arial" w:cs="Arial"/>
          <w:color w:val="7B7B7B" w:themeColor="accent3" w:themeShade="BF"/>
          <w:sz w:val="22"/>
          <w:szCs w:val="22"/>
          <w:lang w:val="en-GB"/>
        </w:rPr>
      </w:pPr>
      <w:r w:rsidRPr="005E125B">
        <w:rPr>
          <w:rFonts w:ascii="Arial" w:hAnsi="Arial" w:cs="Arial"/>
          <w:color w:val="7B7B7B" w:themeColor="accent3" w:themeShade="BF"/>
          <w:sz w:val="22"/>
          <w:szCs w:val="22"/>
          <w:lang w:val="en-GB"/>
        </w:rPr>
        <w:t xml:space="preserve">Other possible dates that courts have made reference to for the determination of COMI or whether an establishment exists for a debtor includes also </w:t>
      </w:r>
      <w:r w:rsidR="005E125B" w:rsidRPr="005E125B">
        <w:rPr>
          <w:rFonts w:ascii="Arial" w:hAnsi="Arial" w:cs="Arial"/>
          <w:color w:val="7B7B7B" w:themeColor="accent3" w:themeShade="BF"/>
          <w:sz w:val="22"/>
          <w:szCs w:val="22"/>
          <w:lang w:val="en-GB"/>
        </w:rPr>
        <w:t>recognition application date</w:t>
      </w:r>
      <w:r w:rsidRPr="005E125B">
        <w:rPr>
          <w:rFonts w:ascii="Arial" w:hAnsi="Arial" w:cs="Arial"/>
          <w:color w:val="7B7B7B" w:themeColor="accent3" w:themeShade="BF"/>
          <w:sz w:val="22"/>
          <w:szCs w:val="22"/>
          <w:lang w:val="en-GB"/>
        </w:rPr>
        <w:t xml:space="preserve">, </w:t>
      </w:r>
      <w:r w:rsidR="005E125B" w:rsidRPr="005E125B">
        <w:rPr>
          <w:rFonts w:ascii="Arial" w:hAnsi="Arial" w:cs="Arial"/>
          <w:color w:val="7B7B7B" w:themeColor="accent3" w:themeShade="BF"/>
          <w:sz w:val="22"/>
          <w:szCs w:val="22"/>
          <w:lang w:val="en-GB"/>
        </w:rPr>
        <w:t>court hearing date to decide on application</w:t>
      </w:r>
      <w:r w:rsidRPr="005E125B">
        <w:rPr>
          <w:rFonts w:ascii="Arial" w:hAnsi="Arial" w:cs="Arial"/>
          <w:color w:val="7B7B7B" w:themeColor="accent3" w:themeShade="BF"/>
          <w:sz w:val="22"/>
          <w:szCs w:val="22"/>
          <w:lang w:val="en-GB"/>
        </w:rPr>
        <w:t xml:space="preserve"> and a</w:t>
      </w:r>
      <w:r w:rsidR="005E125B" w:rsidRPr="005E125B">
        <w:rPr>
          <w:rFonts w:ascii="Arial" w:hAnsi="Arial" w:cs="Arial"/>
          <w:color w:val="7B7B7B" w:themeColor="accent3" w:themeShade="BF"/>
          <w:sz w:val="22"/>
          <w:szCs w:val="22"/>
          <w:lang w:val="en-GB"/>
        </w:rPr>
        <w:t xml:space="preserve"> reference</w:t>
      </w:r>
      <w:r w:rsidRPr="005E125B">
        <w:rPr>
          <w:rFonts w:ascii="Arial" w:hAnsi="Arial" w:cs="Arial"/>
          <w:color w:val="7B7B7B" w:themeColor="accent3" w:themeShade="BF"/>
          <w:sz w:val="22"/>
          <w:szCs w:val="22"/>
          <w:lang w:val="en-GB"/>
        </w:rPr>
        <w:t xml:space="preserve"> date determined by the operational history of the debtor.</w:t>
      </w:r>
    </w:p>
    <w:p w14:paraId="73B566AE" w14:textId="77777777" w:rsidR="00F76B4A" w:rsidRPr="009B5832" w:rsidRDefault="00F76B4A" w:rsidP="00F76B4A">
      <w:pPr>
        <w:ind w:left="720" w:hanging="720"/>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lastRenderedPageBreak/>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3C3E940F" w:rsidR="009B07AD" w:rsidRDefault="00DC1864"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1 – Article 30</w:t>
      </w:r>
      <w:r w:rsidR="0049224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Coordination of more than one foreign proceeding</w:t>
      </w:r>
      <w:r w:rsidR="00102DA6">
        <w:rPr>
          <w:rFonts w:ascii="Arial" w:hAnsi="Arial" w:cs="Arial"/>
          <w:color w:val="7B7B7B" w:themeColor="accent3" w:themeShade="BF"/>
          <w:sz w:val="22"/>
          <w:szCs w:val="22"/>
          <w:lang w:val="en-GB"/>
        </w:rPr>
        <w:t>, specifically</w:t>
      </w:r>
      <w:r w:rsidR="00492242">
        <w:rPr>
          <w:rFonts w:ascii="Arial" w:hAnsi="Arial" w:cs="Arial"/>
          <w:color w:val="7B7B7B" w:themeColor="accent3" w:themeShade="BF"/>
          <w:sz w:val="22"/>
          <w:szCs w:val="22"/>
          <w:lang w:val="en-GB"/>
        </w:rPr>
        <w:t xml:space="preserve"> </w:t>
      </w:r>
      <w:r w:rsidR="00102DA6">
        <w:rPr>
          <w:rFonts w:ascii="Arial" w:hAnsi="Arial" w:cs="Arial"/>
          <w:color w:val="7B7B7B" w:themeColor="accent3" w:themeShade="BF"/>
          <w:sz w:val="22"/>
          <w:szCs w:val="22"/>
          <w:lang w:val="en-GB"/>
        </w:rPr>
        <w:t xml:space="preserve">article </w:t>
      </w:r>
      <w:r w:rsidR="00492242">
        <w:rPr>
          <w:rFonts w:ascii="Arial" w:hAnsi="Arial" w:cs="Arial"/>
          <w:color w:val="7B7B7B" w:themeColor="accent3" w:themeShade="BF"/>
          <w:sz w:val="22"/>
          <w:szCs w:val="22"/>
          <w:lang w:val="en-GB"/>
        </w:rPr>
        <w:t>30</w:t>
      </w:r>
      <w:r w:rsidR="00102DA6">
        <w:rPr>
          <w:rFonts w:ascii="Arial" w:hAnsi="Arial" w:cs="Arial"/>
          <w:color w:val="7B7B7B" w:themeColor="accent3" w:themeShade="BF"/>
          <w:sz w:val="22"/>
          <w:szCs w:val="22"/>
          <w:lang w:val="en-GB"/>
        </w:rPr>
        <w:t xml:space="preserve"> (</w:t>
      </w:r>
      <w:r w:rsidR="00492242">
        <w:rPr>
          <w:rFonts w:ascii="Arial" w:hAnsi="Arial" w:cs="Arial"/>
          <w:color w:val="7B7B7B" w:themeColor="accent3" w:themeShade="BF"/>
          <w:sz w:val="22"/>
          <w:szCs w:val="22"/>
          <w:lang w:val="en-GB"/>
        </w:rPr>
        <w:t>c)</w:t>
      </w:r>
      <w:r w:rsidR="00102DA6">
        <w:rPr>
          <w:rFonts w:ascii="Arial" w:hAnsi="Arial" w:cs="Arial"/>
          <w:color w:val="7B7B7B" w:themeColor="accent3" w:themeShade="BF"/>
          <w:sz w:val="22"/>
          <w:szCs w:val="22"/>
          <w:lang w:val="en-GB"/>
        </w:rPr>
        <w:t xml:space="preserve"> states “If, after recognition of a foreign non-main proceeding, another foreign non-main proceeding is recognized, the court shall grant, modify or terminate relief for the purpose of facilitating coordination of the proceedings.”</w:t>
      </w:r>
    </w:p>
    <w:p w14:paraId="65A43912" w14:textId="30A1AB01" w:rsidR="00DC1864" w:rsidRDefault="00DC1864"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2 </w:t>
      </w:r>
      <w:r w:rsidR="0049224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9E7FF8">
        <w:rPr>
          <w:rFonts w:ascii="Arial" w:hAnsi="Arial" w:cs="Arial"/>
          <w:color w:val="7B7B7B" w:themeColor="accent3" w:themeShade="BF"/>
          <w:sz w:val="22"/>
          <w:szCs w:val="22"/>
          <w:lang w:val="en-GB"/>
        </w:rPr>
        <w:t>Article 32 – Rule of payment in concurrent proceedings, also known as the hotchpot rule</w:t>
      </w:r>
      <w:r w:rsidR="00102DA6">
        <w:rPr>
          <w:rFonts w:ascii="Arial" w:hAnsi="Arial" w:cs="Arial"/>
          <w:color w:val="7B7B7B" w:themeColor="accent3" w:themeShade="BF"/>
          <w:sz w:val="22"/>
          <w:szCs w:val="22"/>
          <w:lang w:val="en-GB"/>
        </w:rPr>
        <w:t>. To the extent that secured creditors claims are paid in full, these claims are not affected by this provision.</w:t>
      </w:r>
    </w:p>
    <w:p w14:paraId="6DC24F6E" w14:textId="135F93AB" w:rsidR="00492242" w:rsidRPr="009B5832" w:rsidRDefault="00492242"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Statement 3 – Article 16 – Presumptions concerning recognition, specifically article 16(3) of MLCBI states “In absence of proof to the contrary, the debtor’s registered office, or habitual residence in the case of an individual, is presumed to be the centre of the debtor’s main interest”.</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383B5930" w14:textId="67812A2D" w:rsidR="00C550C8" w:rsidRPr="00BD414D" w:rsidRDefault="00AD309A" w:rsidP="00707FC8">
      <w:pPr>
        <w:jc w:val="both"/>
        <w:rPr>
          <w:rFonts w:ascii="Arial" w:hAnsi="Arial" w:cs="Arial"/>
          <w:color w:val="7B7B7B" w:themeColor="accent3" w:themeShade="BF"/>
          <w:sz w:val="22"/>
          <w:szCs w:val="22"/>
          <w:lang w:val="en-GB"/>
        </w:rPr>
      </w:pPr>
      <w:r w:rsidRPr="00BD414D">
        <w:rPr>
          <w:rFonts w:ascii="Arial" w:hAnsi="Arial" w:cs="Arial"/>
          <w:color w:val="7B7B7B" w:themeColor="accent3" w:themeShade="BF"/>
          <w:sz w:val="22"/>
          <w:szCs w:val="22"/>
          <w:lang w:val="en-GB"/>
        </w:rPr>
        <w:t>For the English Court of Appeal</w:t>
      </w:r>
      <w:r w:rsidR="00686ADE" w:rsidRPr="00BD414D">
        <w:rPr>
          <w:rFonts w:ascii="Arial" w:hAnsi="Arial" w:cs="Arial"/>
          <w:color w:val="7B7B7B" w:themeColor="accent3" w:themeShade="BF"/>
          <w:sz w:val="22"/>
          <w:szCs w:val="22"/>
          <w:lang w:val="en-GB"/>
        </w:rPr>
        <w:t xml:space="preserve"> (“ECA”)</w:t>
      </w:r>
      <w:r w:rsidRPr="00BD414D">
        <w:rPr>
          <w:rFonts w:ascii="Arial" w:hAnsi="Arial" w:cs="Arial"/>
          <w:color w:val="7B7B7B" w:themeColor="accent3" w:themeShade="BF"/>
          <w:sz w:val="22"/>
          <w:szCs w:val="22"/>
          <w:lang w:val="en-GB"/>
        </w:rPr>
        <w:t xml:space="preserve"> to </w:t>
      </w:r>
      <w:r w:rsidR="00686ADE" w:rsidRPr="00BD414D">
        <w:rPr>
          <w:rFonts w:ascii="Arial" w:hAnsi="Arial" w:cs="Arial"/>
          <w:color w:val="7B7B7B" w:themeColor="accent3" w:themeShade="BF"/>
          <w:sz w:val="22"/>
          <w:szCs w:val="22"/>
          <w:lang w:val="en-GB"/>
        </w:rPr>
        <w:t>grant</w:t>
      </w:r>
      <w:r w:rsidRPr="00BD414D">
        <w:rPr>
          <w:rFonts w:ascii="Arial" w:hAnsi="Arial" w:cs="Arial"/>
          <w:color w:val="7B7B7B" w:themeColor="accent3" w:themeShade="BF"/>
          <w:sz w:val="22"/>
          <w:szCs w:val="22"/>
          <w:lang w:val="en-GB"/>
        </w:rPr>
        <w:t xml:space="preserve"> the indefinite Moratorium Continuation, the </w:t>
      </w:r>
      <w:r w:rsidR="00686ADE" w:rsidRPr="00BD414D">
        <w:rPr>
          <w:rFonts w:ascii="Arial" w:hAnsi="Arial" w:cs="Arial"/>
          <w:color w:val="7B7B7B" w:themeColor="accent3" w:themeShade="BF"/>
          <w:sz w:val="22"/>
          <w:szCs w:val="22"/>
          <w:lang w:val="en-GB"/>
        </w:rPr>
        <w:t xml:space="preserve">ECA must be satisfied of the </w:t>
      </w:r>
      <w:r w:rsidRPr="00BD414D">
        <w:rPr>
          <w:rFonts w:ascii="Arial" w:hAnsi="Arial" w:cs="Arial"/>
          <w:color w:val="7B7B7B" w:themeColor="accent3" w:themeShade="BF"/>
          <w:sz w:val="22"/>
          <w:szCs w:val="22"/>
          <w:lang w:val="en-GB"/>
        </w:rPr>
        <w:t xml:space="preserve">following 2 </w:t>
      </w:r>
      <w:r w:rsidR="00686ADE" w:rsidRPr="00BD414D">
        <w:rPr>
          <w:rFonts w:ascii="Arial" w:hAnsi="Arial" w:cs="Arial"/>
          <w:color w:val="7B7B7B" w:themeColor="accent3" w:themeShade="BF"/>
          <w:sz w:val="22"/>
          <w:szCs w:val="22"/>
          <w:lang w:val="en-GB"/>
        </w:rPr>
        <w:t>requirements</w:t>
      </w:r>
      <w:r w:rsidRPr="00BD414D">
        <w:rPr>
          <w:rFonts w:ascii="Arial" w:hAnsi="Arial" w:cs="Arial"/>
          <w:color w:val="7B7B7B" w:themeColor="accent3" w:themeShade="BF"/>
          <w:sz w:val="22"/>
          <w:szCs w:val="22"/>
          <w:lang w:val="en-GB"/>
        </w:rPr>
        <w:t>:</w:t>
      </w:r>
    </w:p>
    <w:p w14:paraId="63DAB605" w14:textId="5885D314" w:rsidR="00AD309A" w:rsidRPr="00BD414D" w:rsidRDefault="00AD309A" w:rsidP="00707FC8">
      <w:pPr>
        <w:jc w:val="both"/>
        <w:rPr>
          <w:rFonts w:ascii="Arial" w:hAnsi="Arial" w:cs="Arial"/>
          <w:color w:val="7B7B7B" w:themeColor="accent3" w:themeShade="BF"/>
          <w:sz w:val="22"/>
          <w:szCs w:val="22"/>
          <w:lang w:val="en-GB"/>
        </w:rPr>
      </w:pPr>
    </w:p>
    <w:p w14:paraId="20FF8A5F" w14:textId="55D6A185" w:rsidR="00AD309A" w:rsidRPr="00BD414D" w:rsidRDefault="00AD309A" w:rsidP="00AD309A">
      <w:pPr>
        <w:pStyle w:val="ListParagraph"/>
        <w:numPr>
          <w:ilvl w:val="0"/>
          <w:numId w:val="42"/>
        </w:numPr>
        <w:jc w:val="both"/>
        <w:rPr>
          <w:rFonts w:ascii="Arial" w:hAnsi="Arial" w:cs="Arial"/>
          <w:color w:val="7B7B7B" w:themeColor="accent3" w:themeShade="BF"/>
          <w:sz w:val="22"/>
          <w:szCs w:val="22"/>
          <w:lang w:val="en-GB"/>
        </w:rPr>
      </w:pPr>
      <w:r w:rsidRPr="00BD414D">
        <w:rPr>
          <w:rFonts w:ascii="Arial" w:hAnsi="Arial" w:cs="Arial"/>
          <w:color w:val="7B7B7B" w:themeColor="accent3" w:themeShade="BF"/>
          <w:sz w:val="22"/>
          <w:szCs w:val="22"/>
          <w:lang w:val="en-GB"/>
        </w:rPr>
        <w:t xml:space="preserve">The stay </w:t>
      </w:r>
      <w:r w:rsidR="00686ADE" w:rsidRPr="00BD414D">
        <w:rPr>
          <w:rFonts w:ascii="Arial" w:hAnsi="Arial" w:cs="Arial"/>
          <w:color w:val="7B7B7B" w:themeColor="accent3" w:themeShade="BF"/>
          <w:sz w:val="22"/>
          <w:szCs w:val="22"/>
          <w:lang w:val="en-GB"/>
        </w:rPr>
        <w:t>is required</w:t>
      </w:r>
      <w:r w:rsidRPr="00BD414D">
        <w:rPr>
          <w:rFonts w:ascii="Arial" w:hAnsi="Arial" w:cs="Arial"/>
          <w:color w:val="7B7B7B" w:themeColor="accent3" w:themeShade="BF"/>
          <w:sz w:val="22"/>
          <w:szCs w:val="22"/>
          <w:lang w:val="en-GB"/>
        </w:rPr>
        <w:t xml:space="preserve"> to protect</w:t>
      </w:r>
      <w:r w:rsidR="00686ADE" w:rsidRPr="00BD414D">
        <w:rPr>
          <w:rFonts w:ascii="Arial" w:hAnsi="Arial" w:cs="Arial"/>
          <w:color w:val="7B7B7B" w:themeColor="accent3" w:themeShade="BF"/>
          <w:sz w:val="22"/>
          <w:szCs w:val="22"/>
          <w:lang w:val="en-GB"/>
        </w:rPr>
        <w:t xml:space="preserve"> creditors’ interests</w:t>
      </w:r>
    </w:p>
    <w:p w14:paraId="703FF0E1" w14:textId="77777777" w:rsidR="00686ADE" w:rsidRPr="00BD414D" w:rsidRDefault="00AD309A" w:rsidP="00AD309A">
      <w:pPr>
        <w:pStyle w:val="ListParagraph"/>
        <w:numPr>
          <w:ilvl w:val="0"/>
          <w:numId w:val="42"/>
        </w:numPr>
        <w:jc w:val="both"/>
        <w:rPr>
          <w:rFonts w:ascii="Arial" w:hAnsi="Arial" w:cs="Arial"/>
          <w:color w:val="7B7B7B" w:themeColor="accent3" w:themeShade="BF"/>
          <w:sz w:val="22"/>
          <w:szCs w:val="22"/>
          <w:lang w:val="en-GB"/>
        </w:rPr>
      </w:pPr>
      <w:r w:rsidRPr="00BD414D">
        <w:rPr>
          <w:rFonts w:ascii="Arial" w:hAnsi="Arial" w:cs="Arial"/>
          <w:color w:val="7B7B7B" w:themeColor="accent3" w:themeShade="BF"/>
          <w:sz w:val="22"/>
          <w:szCs w:val="22"/>
          <w:lang w:val="en-GB"/>
        </w:rPr>
        <w:t xml:space="preserve">The stay </w:t>
      </w:r>
      <w:r w:rsidR="00686ADE" w:rsidRPr="00BD414D">
        <w:rPr>
          <w:rFonts w:ascii="Arial" w:hAnsi="Arial" w:cs="Arial"/>
          <w:color w:val="7B7B7B" w:themeColor="accent3" w:themeShade="BF"/>
          <w:sz w:val="22"/>
          <w:szCs w:val="22"/>
          <w:lang w:val="en-GB"/>
        </w:rPr>
        <w:t xml:space="preserve">be an </w:t>
      </w:r>
      <w:r w:rsidRPr="00BD414D">
        <w:rPr>
          <w:rFonts w:ascii="Arial" w:hAnsi="Arial" w:cs="Arial"/>
          <w:color w:val="7B7B7B" w:themeColor="accent3" w:themeShade="BF"/>
          <w:sz w:val="22"/>
          <w:szCs w:val="22"/>
          <w:lang w:val="en-GB"/>
        </w:rPr>
        <w:t>would have to be a</w:t>
      </w:r>
      <w:r w:rsidR="00686ADE" w:rsidRPr="00BD414D">
        <w:rPr>
          <w:rFonts w:ascii="Arial" w:hAnsi="Arial" w:cs="Arial"/>
          <w:color w:val="7B7B7B" w:themeColor="accent3" w:themeShade="BF"/>
          <w:sz w:val="22"/>
          <w:szCs w:val="22"/>
          <w:lang w:val="en-GB"/>
        </w:rPr>
        <w:t xml:space="preserve"> suitable</w:t>
      </w:r>
      <w:r w:rsidRPr="00BD414D">
        <w:rPr>
          <w:rFonts w:ascii="Arial" w:hAnsi="Arial" w:cs="Arial"/>
          <w:color w:val="7B7B7B" w:themeColor="accent3" w:themeShade="BF"/>
          <w:sz w:val="22"/>
          <w:szCs w:val="22"/>
          <w:lang w:val="en-GB"/>
        </w:rPr>
        <w:t xml:space="preserve"> way </w:t>
      </w:r>
      <w:r w:rsidR="00686ADE" w:rsidRPr="00BD414D">
        <w:rPr>
          <w:rFonts w:ascii="Arial" w:hAnsi="Arial" w:cs="Arial"/>
          <w:color w:val="7B7B7B" w:themeColor="accent3" w:themeShade="BF"/>
          <w:sz w:val="22"/>
          <w:szCs w:val="22"/>
          <w:lang w:val="en-GB"/>
        </w:rPr>
        <w:t>to</w:t>
      </w:r>
      <w:r w:rsidRPr="00BD414D">
        <w:rPr>
          <w:rFonts w:ascii="Arial" w:hAnsi="Arial" w:cs="Arial"/>
          <w:color w:val="7B7B7B" w:themeColor="accent3" w:themeShade="BF"/>
          <w:sz w:val="22"/>
          <w:szCs w:val="22"/>
          <w:lang w:val="en-GB"/>
        </w:rPr>
        <w:t xml:space="preserve"> protect</w:t>
      </w:r>
      <w:r w:rsidR="00686ADE" w:rsidRPr="00BD414D">
        <w:rPr>
          <w:rFonts w:ascii="Arial" w:hAnsi="Arial" w:cs="Arial"/>
          <w:color w:val="7B7B7B" w:themeColor="accent3" w:themeShade="BF"/>
          <w:sz w:val="22"/>
          <w:szCs w:val="22"/>
          <w:lang w:val="en-GB"/>
        </w:rPr>
        <w:t xml:space="preserve"> creditors’ interests</w:t>
      </w:r>
      <w:r w:rsidRPr="00BD414D">
        <w:rPr>
          <w:rFonts w:ascii="Arial" w:hAnsi="Arial" w:cs="Arial"/>
          <w:color w:val="7B7B7B" w:themeColor="accent3" w:themeShade="BF"/>
          <w:sz w:val="22"/>
          <w:szCs w:val="22"/>
          <w:lang w:val="en-GB"/>
        </w:rPr>
        <w:t>.</w:t>
      </w:r>
    </w:p>
    <w:p w14:paraId="7D247097" w14:textId="2EDD061A" w:rsidR="00AD309A" w:rsidRPr="00BD414D" w:rsidRDefault="00AD309A" w:rsidP="00686ADE">
      <w:pPr>
        <w:pStyle w:val="ListParagraph"/>
        <w:jc w:val="both"/>
        <w:rPr>
          <w:rFonts w:ascii="Arial" w:hAnsi="Arial" w:cs="Arial"/>
          <w:color w:val="7B7B7B" w:themeColor="accent3" w:themeShade="BF"/>
          <w:sz w:val="22"/>
          <w:szCs w:val="22"/>
          <w:lang w:val="en-GB"/>
        </w:rPr>
      </w:pPr>
      <w:r w:rsidRPr="00BD414D">
        <w:rPr>
          <w:rFonts w:ascii="Arial" w:hAnsi="Arial" w:cs="Arial"/>
          <w:color w:val="7B7B7B" w:themeColor="accent3" w:themeShade="BF"/>
          <w:sz w:val="22"/>
          <w:szCs w:val="22"/>
          <w:lang w:val="en-GB"/>
        </w:rPr>
        <w:t xml:space="preserve"> </w:t>
      </w:r>
    </w:p>
    <w:p w14:paraId="41A36E05" w14:textId="62A42522" w:rsidR="00AD309A" w:rsidRPr="00BD414D" w:rsidRDefault="00AD309A" w:rsidP="00AD309A">
      <w:pPr>
        <w:jc w:val="both"/>
        <w:rPr>
          <w:rFonts w:ascii="Arial" w:hAnsi="Arial" w:cs="Arial"/>
          <w:color w:val="7B7B7B" w:themeColor="accent3" w:themeShade="BF"/>
          <w:sz w:val="22"/>
          <w:szCs w:val="22"/>
          <w:lang w:val="en-GB"/>
        </w:rPr>
      </w:pPr>
      <w:r w:rsidRPr="00BD414D">
        <w:rPr>
          <w:rFonts w:ascii="Arial" w:hAnsi="Arial" w:cs="Arial"/>
          <w:color w:val="7B7B7B" w:themeColor="accent3" w:themeShade="BF"/>
          <w:sz w:val="22"/>
          <w:szCs w:val="22"/>
          <w:lang w:val="en-GB"/>
        </w:rPr>
        <w:t xml:space="preserve">The </w:t>
      </w:r>
      <w:r w:rsidR="00686ADE" w:rsidRPr="00BD414D">
        <w:rPr>
          <w:rFonts w:ascii="Arial" w:hAnsi="Arial" w:cs="Arial"/>
          <w:color w:val="7B7B7B" w:themeColor="accent3" w:themeShade="BF"/>
          <w:sz w:val="22"/>
          <w:szCs w:val="22"/>
          <w:lang w:val="en-GB"/>
        </w:rPr>
        <w:t>ECA</w:t>
      </w:r>
      <w:r w:rsidRPr="00BD414D">
        <w:rPr>
          <w:rFonts w:ascii="Arial" w:hAnsi="Arial" w:cs="Arial"/>
          <w:color w:val="7B7B7B" w:themeColor="accent3" w:themeShade="BF"/>
          <w:sz w:val="22"/>
          <w:szCs w:val="22"/>
          <w:lang w:val="en-GB"/>
        </w:rPr>
        <w:t xml:space="preserve"> held that </w:t>
      </w:r>
      <w:r w:rsidR="00686ADE" w:rsidRPr="00BD414D">
        <w:rPr>
          <w:rFonts w:ascii="Arial" w:hAnsi="Arial" w:cs="Arial"/>
          <w:color w:val="7B7B7B" w:themeColor="accent3" w:themeShade="BF"/>
          <w:sz w:val="22"/>
          <w:szCs w:val="22"/>
          <w:lang w:val="en-GB"/>
        </w:rPr>
        <w:t xml:space="preserve">none of the above has been satisfied. Additionally, </w:t>
      </w:r>
      <w:r w:rsidRPr="00BD414D">
        <w:rPr>
          <w:rFonts w:ascii="Arial" w:hAnsi="Arial" w:cs="Arial"/>
          <w:color w:val="7B7B7B" w:themeColor="accent3" w:themeShade="BF"/>
          <w:sz w:val="22"/>
          <w:szCs w:val="22"/>
          <w:lang w:val="en-GB"/>
        </w:rPr>
        <w:t xml:space="preserve">the insolvency proceeding had </w:t>
      </w:r>
      <w:r w:rsidR="00686ADE" w:rsidRPr="00BD414D">
        <w:rPr>
          <w:rFonts w:ascii="Arial" w:hAnsi="Arial" w:cs="Arial"/>
          <w:color w:val="7B7B7B" w:themeColor="accent3" w:themeShade="BF"/>
          <w:sz w:val="22"/>
          <w:szCs w:val="22"/>
          <w:lang w:val="en-GB"/>
        </w:rPr>
        <w:t>accomplished what it set out to do</w:t>
      </w:r>
      <w:r w:rsidRPr="00BD414D">
        <w:rPr>
          <w:rFonts w:ascii="Arial" w:hAnsi="Arial" w:cs="Arial"/>
          <w:color w:val="7B7B7B" w:themeColor="accent3" w:themeShade="BF"/>
          <w:sz w:val="22"/>
          <w:szCs w:val="22"/>
          <w:lang w:val="en-GB"/>
        </w:rPr>
        <w:t xml:space="preserve"> since IBA has already continued normal business operations</w:t>
      </w:r>
      <w:r w:rsidR="00686ADE" w:rsidRPr="00BD414D">
        <w:rPr>
          <w:rFonts w:ascii="Arial" w:hAnsi="Arial" w:cs="Arial"/>
          <w:color w:val="7B7B7B" w:themeColor="accent3" w:themeShade="BF"/>
          <w:sz w:val="22"/>
          <w:szCs w:val="22"/>
          <w:lang w:val="en-GB"/>
        </w:rPr>
        <w:t xml:space="preserve">, extending the </w:t>
      </w:r>
      <w:r w:rsidR="002F43B9">
        <w:rPr>
          <w:rFonts w:ascii="Arial" w:hAnsi="Arial" w:cs="Arial"/>
          <w:color w:val="7B7B7B" w:themeColor="accent3" w:themeShade="BF"/>
          <w:sz w:val="22"/>
          <w:szCs w:val="22"/>
          <w:lang w:val="en-GB"/>
        </w:rPr>
        <w:t>further</w:t>
      </w:r>
      <w:r w:rsidR="00686ADE" w:rsidRPr="00BD414D">
        <w:rPr>
          <w:rFonts w:ascii="Arial" w:hAnsi="Arial" w:cs="Arial"/>
          <w:color w:val="7B7B7B" w:themeColor="accent3" w:themeShade="BF"/>
          <w:sz w:val="22"/>
          <w:szCs w:val="22"/>
          <w:lang w:val="en-GB"/>
        </w:rPr>
        <w:t xml:space="preserve"> would not have satisfied the</w:t>
      </w:r>
      <w:r w:rsidR="002F43B9">
        <w:rPr>
          <w:rFonts w:ascii="Arial" w:hAnsi="Arial" w:cs="Arial"/>
          <w:color w:val="7B7B7B" w:themeColor="accent3" w:themeShade="BF"/>
          <w:sz w:val="22"/>
          <w:szCs w:val="22"/>
          <w:lang w:val="en-GB"/>
        </w:rPr>
        <w:t xml:space="preserve"> above</w:t>
      </w:r>
      <w:r w:rsidR="00686ADE" w:rsidRPr="00BD414D">
        <w:rPr>
          <w:rFonts w:ascii="Arial" w:hAnsi="Arial" w:cs="Arial"/>
          <w:color w:val="7B7B7B" w:themeColor="accent3" w:themeShade="BF"/>
          <w:sz w:val="22"/>
          <w:szCs w:val="22"/>
          <w:lang w:val="en-GB"/>
        </w:rPr>
        <w:t xml:space="preserve"> requirements</w:t>
      </w:r>
      <w:r w:rsidRPr="00BD414D">
        <w:rPr>
          <w:rFonts w:ascii="Arial" w:hAnsi="Arial" w:cs="Arial"/>
          <w:color w:val="7B7B7B" w:themeColor="accent3" w:themeShade="BF"/>
          <w:sz w:val="22"/>
          <w:szCs w:val="22"/>
          <w:lang w:val="en-GB"/>
        </w:rPr>
        <w:t>.</w:t>
      </w:r>
      <w:r w:rsidR="00686ADE" w:rsidRPr="00BD414D">
        <w:rPr>
          <w:rFonts w:ascii="Arial" w:hAnsi="Arial" w:cs="Arial"/>
          <w:color w:val="7B7B7B" w:themeColor="accent3" w:themeShade="BF"/>
          <w:sz w:val="22"/>
          <w:szCs w:val="22"/>
          <w:lang w:val="en-GB"/>
        </w:rPr>
        <w:t xml:space="preserve"> Granting the stay would</w:t>
      </w:r>
      <w:r w:rsidR="006C6EEC" w:rsidRPr="00BD414D">
        <w:rPr>
          <w:rFonts w:ascii="Arial" w:hAnsi="Arial" w:cs="Arial"/>
          <w:color w:val="7B7B7B" w:themeColor="accent3" w:themeShade="BF"/>
          <w:sz w:val="22"/>
          <w:szCs w:val="22"/>
          <w:lang w:val="en-GB"/>
        </w:rPr>
        <w:t xml:space="preserve"> have</w:t>
      </w:r>
      <w:r w:rsidR="00686ADE" w:rsidRPr="00BD414D">
        <w:rPr>
          <w:rFonts w:ascii="Arial" w:hAnsi="Arial" w:cs="Arial"/>
          <w:color w:val="7B7B7B" w:themeColor="accent3" w:themeShade="BF"/>
          <w:sz w:val="22"/>
          <w:szCs w:val="22"/>
          <w:lang w:val="en-GB"/>
        </w:rPr>
        <w:t xml:space="preserve"> prevent</w:t>
      </w:r>
      <w:r w:rsidR="006C6EEC" w:rsidRPr="00BD414D">
        <w:rPr>
          <w:rFonts w:ascii="Arial" w:hAnsi="Arial" w:cs="Arial"/>
          <w:color w:val="7B7B7B" w:themeColor="accent3" w:themeShade="BF"/>
          <w:sz w:val="22"/>
          <w:szCs w:val="22"/>
          <w:lang w:val="en-GB"/>
        </w:rPr>
        <w:t>ed</w:t>
      </w:r>
      <w:r w:rsidR="00686ADE" w:rsidRPr="00BD414D">
        <w:rPr>
          <w:rFonts w:ascii="Arial" w:hAnsi="Arial" w:cs="Arial"/>
          <w:color w:val="7B7B7B" w:themeColor="accent3" w:themeShade="BF"/>
          <w:sz w:val="22"/>
          <w:szCs w:val="22"/>
          <w:lang w:val="en-GB"/>
        </w:rPr>
        <w:t xml:space="preserve"> the English creditors </w:t>
      </w:r>
      <w:r w:rsidR="006C6EEC" w:rsidRPr="00BD414D">
        <w:rPr>
          <w:rFonts w:ascii="Arial" w:hAnsi="Arial" w:cs="Arial"/>
          <w:color w:val="7B7B7B" w:themeColor="accent3" w:themeShade="BF"/>
          <w:sz w:val="22"/>
          <w:szCs w:val="22"/>
          <w:lang w:val="en-GB"/>
        </w:rPr>
        <w:t xml:space="preserve">from exercising their rights in accordance </w:t>
      </w:r>
      <w:r w:rsidR="002F43B9" w:rsidRPr="00BD414D">
        <w:rPr>
          <w:rFonts w:ascii="Arial" w:hAnsi="Arial" w:cs="Arial"/>
          <w:color w:val="7B7B7B" w:themeColor="accent3" w:themeShade="BF"/>
          <w:sz w:val="22"/>
          <w:szCs w:val="22"/>
          <w:lang w:val="en-GB"/>
        </w:rPr>
        <w:t>with</w:t>
      </w:r>
      <w:r w:rsidR="006C6EEC" w:rsidRPr="00BD414D">
        <w:rPr>
          <w:rFonts w:ascii="Arial" w:hAnsi="Arial" w:cs="Arial"/>
          <w:color w:val="7B7B7B" w:themeColor="accent3" w:themeShade="BF"/>
          <w:sz w:val="22"/>
          <w:szCs w:val="22"/>
          <w:lang w:val="en-GB"/>
        </w:rPr>
        <w:t xml:space="preserve"> the Gibbs Rule and </w:t>
      </w:r>
      <w:r w:rsidR="002F43B9">
        <w:rPr>
          <w:rFonts w:ascii="Arial" w:hAnsi="Arial" w:cs="Arial"/>
          <w:color w:val="7B7B7B" w:themeColor="accent3" w:themeShade="BF"/>
          <w:sz w:val="22"/>
          <w:szCs w:val="22"/>
          <w:lang w:val="en-GB"/>
        </w:rPr>
        <w:t xml:space="preserve">be </w:t>
      </w:r>
      <w:r w:rsidR="006C6EEC" w:rsidRPr="00BD414D">
        <w:rPr>
          <w:rFonts w:ascii="Arial" w:hAnsi="Arial" w:cs="Arial"/>
          <w:color w:val="7B7B7B" w:themeColor="accent3" w:themeShade="BF"/>
          <w:sz w:val="22"/>
          <w:szCs w:val="22"/>
          <w:lang w:val="en-GB"/>
        </w:rPr>
        <w:t>contrary to English law.</w:t>
      </w:r>
    </w:p>
    <w:p w14:paraId="640FD3DA" w14:textId="77777777" w:rsidR="00AD309A" w:rsidRPr="009B5832" w:rsidRDefault="00AD309A"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5EE2B47" w14:textId="49B60E23" w:rsidR="0041139B" w:rsidRPr="009D1F7D" w:rsidRDefault="009D1F7D" w:rsidP="0041139B">
      <w:pPr>
        <w:ind w:left="720" w:hanging="720"/>
        <w:jc w:val="both"/>
        <w:rPr>
          <w:rFonts w:ascii="Arial" w:hAnsi="Arial" w:cs="Arial"/>
          <w:color w:val="7B7B7B" w:themeColor="accent3" w:themeShade="BF"/>
          <w:sz w:val="22"/>
          <w:szCs w:val="22"/>
          <w:lang w:val="en-GB"/>
        </w:rPr>
      </w:pPr>
      <w:r w:rsidRPr="009D1F7D">
        <w:rPr>
          <w:rFonts w:ascii="Arial" w:hAnsi="Arial" w:cs="Arial"/>
          <w:color w:val="7B7B7B" w:themeColor="accent3" w:themeShade="BF"/>
          <w:sz w:val="22"/>
          <w:szCs w:val="22"/>
          <w:lang w:val="en-GB"/>
        </w:rPr>
        <w:t xml:space="preserve">Pursuant to </w:t>
      </w:r>
      <w:r w:rsidR="00532F9D" w:rsidRPr="009D1F7D">
        <w:rPr>
          <w:rFonts w:ascii="Arial" w:hAnsi="Arial" w:cs="Arial"/>
          <w:color w:val="7B7B7B" w:themeColor="accent3" w:themeShade="BF"/>
          <w:sz w:val="22"/>
          <w:szCs w:val="22"/>
          <w:lang w:val="en-GB"/>
        </w:rPr>
        <w:t xml:space="preserve">Article </w:t>
      </w:r>
      <w:r w:rsidR="001D7102" w:rsidRPr="009D1F7D">
        <w:rPr>
          <w:rFonts w:ascii="Arial" w:hAnsi="Arial" w:cs="Arial"/>
          <w:color w:val="7B7B7B" w:themeColor="accent3" w:themeShade="BF"/>
          <w:sz w:val="22"/>
          <w:szCs w:val="22"/>
          <w:lang w:val="en-GB"/>
        </w:rPr>
        <w:t>29 – Coordination of a proceeding under the enacting state and a foreign proceeding</w:t>
      </w:r>
    </w:p>
    <w:p w14:paraId="3FF7D302" w14:textId="2166D1B0" w:rsidR="001D7102" w:rsidRDefault="001D7102" w:rsidP="009D1F7D">
      <w:pPr>
        <w:ind w:left="1440" w:hanging="720"/>
        <w:jc w:val="both"/>
        <w:rPr>
          <w:rFonts w:ascii="Arial" w:hAnsi="Arial" w:cs="Arial"/>
          <w:color w:val="7B7B7B" w:themeColor="accent3" w:themeShade="BF"/>
          <w:sz w:val="22"/>
          <w:szCs w:val="22"/>
          <w:highlight w:val="yellow"/>
          <w:lang w:val="en-GB"/>
        </w:rPr>
      </w:pPr>
    </w:p>
    <w:p w14:paraId="6B84C245" w14:textId="5CCED219" w:rsidR="001D7102" w:rsidRPr="001D7102" w:rsidRDefault="00A4454B" w:rsidP="009D1F7D">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w:t>
      </w:r>
      <w:r w:rsidR="001D7102" w:rsidRPr="001D7102">
        <w:rPr>
          <w:rFonts w:ascii="Arial" w:hAnsi="Arial" w:cs="Arial"/>
          <w:color w:val="7B7B7B" w:themeColor="accent3" w:themeShade="BF"/>
          <w:sz w:val="22"/>
          <w:szCs w:val="22"/>
          <w:lang w:val="en-GB"/>
        </w:rPr>
        <w:t>(a) when the proceeding in</w:t>
      </w:r>
      <w:r w:rsidR="009D1F7D">
        <w:rPr>
          <w:rFonts w:ascii="Arial" w:hAnsi="Arial" w:cs="Arial"/>
          <w:color w:val="7B7B7B" w:themeColor="accent3" w:themeShade="BF"/>
          <w:sz w:val="22"/>
          <w:szCs w:val="22"/>
          <w:lang w:val="en-GB"/>
        </w:rPr>
        <w:t xml:space="preserve"> the enacting state</w:t>
      </w:r>
      <w:r w:rsidR="001D7102" w:rsidRPr="001D7102">
        <w:rPr>
          <w:rFonts w:ascii="Arial" w:hAnsi="Arial" w:cs="Arial"/>
          <w:color w:val="7B7B7B" w:themeColor="accent3" w:themeShade="BF"/>
          <w:sz w:val="22"/>
          <w:szCs w:val="22"/>
          <w:lang w:val="en-GB"/>
        </w:rPr>
        <w:t xml:space="preserve"> is taking place at the time the</w:t>
      </w:r>
      <w:r w:rsidR="009D1F7D">
        <w:rPr>
          <w:rFonts w:ascii="Arial" w:hAnsi="Arial" w:cs="Arial"/>
          <w:color w:val="7B7B7B" w:themeColor="accent3" w:themeShade="BF"/>
          <w:sz w:val="22"/>
          <w:szCs w:val="22"/>
          <w:lang w:val="en-GB"/>
        </w:rPr>
        <w:t xml:space="preserve"> </w:t>
      </w:r>
      <w:r w:rsidR="001D7102" w:rsidRPr="001D7102">
        <w:rPr>
          <w:rFonts w:ascii="Arial" w:hAnsi="Arial" w:cs="Arial"/>
          <w:color w:val="7B7B7B" w:themeColor="accent3" w:themeShade="BF"/>
          <w:sz w:val="22"/>
          <w:szCs w:val="22"/>
          <w:lang w:val="en-GB"/>
        </w:rPr>
        <w:t>application for recognition of the foreign proceeding is filed —</w:t>
      </w:r>
    </w:p>
    <w:p w14:paraId="3D95C1EE" w14:textId="69C8A67E" w:rsidR="001D7102" w:rsidRPr="001D7102" w:rsidRDefault="001D7102" w:rsidP="009D1F7D">
      <w:pPr>
        <w:ind w:left="1440" w:hanging="720"/>
        <w:jc w:val="both"/>
        <w:rPr>
          <w:rFonts w:ascii="Arial" w:hAnsi="Arial" w:cs="Arial"/>
          <w:color w:val="7B7B7B" w:themeColor="accent3" w:themeShade="BF"/>
          <w:sz w:val="22"/>
          <w:szCs w:val="22"/>
          <w:lang w:val="en-GB"/>
        </w:rPr>
      </w:pPr>
      <w:r w:rsidRPr="001D7102">
        <w:rPr>
          <w:rFonts w:ascii="Arial" w:hAnsi="Arial" w:cs="Arial"/>
          <w:color w:val="7B7B7B" w:themeColor="accent3" w:themeShade="BF"/>
          <w:sz w:val="22"/>
          <w:szCs w:val="22"/>
          <w:lang w:val="en-GB"/>
        </w:rPr>
        <w:t>(i) any relief granted under Article 19 or 21 must be consistent</w:t>
      </w:r>
      <w:r>
        <w:rPr>
          <w:rFonts w:ascii="Arial" w:hAnsi="Arial" w:cs="Arial"/>
          <w:color w:val="7B7B7B" w:themeColor="accent3" w:themeShade="BF"/>
          <w:sz w:val="22"/>
          <w:szCs w:val="22"/>
          <w:lang w:val="en-GB"/>
        </w:rPr>
        <w:t xml:space="preserve"> </w:t>
      </w:r>
      <w:r w:rsidRPr="001D7102">
        <w:rPr>
          <w:rFonts w:ascii="Arial" w:hAnsi="Arial" w:cs="Arial"/>
          <w:color w:val="7B7B7B" w:themeColor="accent3" w:themeShade="BF"/>
          <w:sz w:val="22"/>
          <w:szCs w:val="22"/>
          <w:lang w:val="en-GB"/>
        </w:rPr>
        <w:t xml:space="preserve">with the proceeding in </w:t>
      </w:r>
      <w:r>
        <w:rPr>
          <w:rFonts w:ascii="Arial" w:hAnsi="Arial" w:cs="Arial"/>
          <w:color w:val="7B7B7B" w:themeColor="accent3" w:themeShade="BF"/>
          <w:sz w:val="22"/>
          <w:szCs w:val="22"/>
          <w:lang w:val="en-GB"/>
        </w:rPr>
        <w:t>the enacting state</w:t>
      </w:r>
      <w:r w:rsidRPr="001D7102">
        <w:rPr>
          <w:rFonts w:ascii="Arial" w:hAnsi="Arial" w:cs="Arial"/>
          <w:color w:val="7B7B7B" w:themeColor="accent3" w:themeShade="BF"/>
          <w:sz w:val="22"/>
          <w:szCs w:val="22"/>
          <w:lang w:val="en-GB"/>
        </w:rPr>
        <w:t>; and</w:t>
      </w:r>
    </w:p>
    <w:p w14:paraId="3DB0C296" w14:textId="346A56C4" w:rsidR="001D7102" w:rsidRDefault="001D7102" w:rsidP="00A30029">
      <w:pPr>
        <w:ind w:left="1440" w:hanging="720"/>
        <w:jc w:val="both"/>
        <w:rPr>
          <w:rFonts w:ascii="Arial" w:hAnsi="Arial" w:cs="Arial"/>
          <w:color w:val="7B7B7B" w:themeColor="accent3" w:themeShade="BF"/>
          <w:sz w:val="22"/>
          <w:szCs w:val="22"/>
          <w:highlight w:val="yellow"/>
          <w:lang w:val="en-GB"/>
        </w:rPr>
      </w:pPr>
      <w:r w:rsidRPr="001D7102">
        <w:rPr>
          <w:rFonts w:ascii="Arial" w:hAnsi="Arial" w:cs="Arial"/>
          <w:color w:val="7B7B7B" w:themeColor="accent3" w:themeShade="BF"/>
          <w:sz w:val="22"/>
          <w:szCs w:val="22"/>
          <w:lang w:val="en-GB"/>
        </w:rPr>
        <w:t xml:space="preserve">(ii) if the foreign proceeding is recognised in </w:t>
      </w:r>
      <w:r w:rsidR="00C713FF">
        <w:rPr>
          <w:rFonts w:ascii="Arial" w:hAnsi="Arial" w:cs="Arial"/>
          <w:color w:val="7B7B7B" w:themeColor="accent3" w:themeShade="BF"/>
          <w:sz w:val="22"/>
          <w:szCs w:val="22"/>
          <w:lang w:val="en-GB"/>
        </w:rPr>
        <w:t>enacting state</w:t>
      </w:r>
      <w:r w:rsidRPr="001D7102">
        <w:rPr>
          <w:rFonts w:ascii="Arial" w:hAnsi="Arial" w:cs="Arial"/>
          <w:color w:val="7B7B7B" w:themeColor="accent3" w:themeShade="BF"/>
          <w:sz w:val="22"/>
          <w:szCs w:val="22"/>
          <w:lang w:val="en-GB"/>
        </w:rPr>
        <w:t xml:space="preserve"> as a</w:t>
      </w:r>
      <w:r w:rsidR="00C713FF">
        <w:rPr>
          <w:rFonts w:ascii="Arial" w:hAnsi="Arial" w:cs="Arial"/>
          <w:color w:val="7B7B7B" w:themeColor="accent3" w:themeShade="BF"/>
          <w:sz w:val="22"/>
          <w:szCs w:val="22"/>
          <w:lang w:val="en-GB"/>
        </w:rPr>
        <w:t xml:space="preserve"> </w:t>
      </w:r>
      <w:r w:rsidRPr="001D7102">
        <w:rPr>
          <w:rFonts w:ascii="Arial" w:hAnsi="Arial" w:cs="Arial"/>
          <w:color w:val="7B7B7B" w:themeColor="accent3" w:themeShade="BF"/>
          <w:sz w:val="22"/>
          <w:szCs w:val="22"/>
          <w:lang w:val="en-GB"/>
        </w:rPr>
        <w:t>foreign main proceeding, Article 20 does not apply;</w:t>
      </w:r>
      <w:r w:rsidR="00A4454B">
        <w:rPr>
          <w:rFonts w:ascii="Arial" w:hAnsi="Arial" w:cs="Arial"/>
          <w:color w:val="7B7B7B" w:themeColor="accent3" w:themeShade="BF"/>
          <w:sz w:val="22"/>
          <w:szCs w:val="22"/>
          <w:lang w:val="en-GB"/>
        </w:rPr>
        <w:t>”</w:t>
      </w:r>
    </w:p>
    <w:p w14:paraId="424231E9" w14:textId="7EC52B95" w:rsidR="00A30029" w:rsidRPr="00A30029" w:rsidRDefault="00A30029" w:rsidP="00A30029">
      <w:pPr>
        <w:ind w:left="1440" w:hanging="720"/>
        <w:jc w:val="both"/>
        <w:rPr>
          <w:rFonts w:ascii="Arial" w:hAnsi="Arial" w:cs="Arial"/>
          <w:color w:val="7B7B7B" w:themeColor="accent3" w:themeShade="BF"/>
          <w:sz w:val="22"/>
          <w:szCs w:val="22"/>
        </w:rPr>
      </w:pPr>
      <w:r w:rsidRPr="00A30029">
        <w:rPr>
          <w:rFonts w:ascii="Arial" w:hAnsi="Arial" w:cs="Arial"/>
          <w:color w:val="7B7B7B" w:themeColor="accent3" w:themeShade="BF"/>
          <w:sz w:val="22"/>
          <w:szCs w:val="22"/>
          <w:lang w:val="en-GB"/>
        </w:rPr>
        <w:t>The enacting state</w:t>
      </w:r>
      <w:r w:rsidRPr="00A30029">
        <w:rPr>
          <w:rFonts w:ascii="Arial" w:hAnsi="Arial" w:cs="Arial"/>
          <w:color w:val="7B7B7B" w:themeColor="accent3" w:themeShade="BF"/>
          <w:sz w:val="22"/>
          <w:szCs w:val="22"/>
        </w:rPr>
        <w:t xml:space="preserve"> courts should consider if the relief granted in the recognition of a foreign main proceeding are consistent with the local proceedings and modify where necessary.</w:t>
      </w:r>
    </w:p>
    <w:p w14:paraId="652385CB" w14:textId="77777777" w:rsidR="00A30029" w:rsidRPr="00532F9D" w:rsidRDefault="00A30029" w:rsidP="0041139B">
      <w:pPr>
        <w:ind w:left="720" w:hanging="720"/>
        <w:jc w:val="both"/>
        <w:rPr>
          <w:rFonts w:ascii="Arial" w:hAnsi="Arial" w:cs="Arial"/>
          <w:color w:val="7B7B7B" w:themeColor="accent3" w:themeShade="BF"/>
          <w:sz w:val="22"/>
          <w:szCs w:val="22"/>
          <w:highlight w:val="yellow"/>
          <w:lang w:val="en-GB"/>
        </w:rPr>
      </w:pPr>
    </w:p>
    <w:p w14:paraId="6D967423" w14:textId="40A35B79" w:rsidR="00532F9D" w:rsidRPr="009D1F7D" w:rsidRDefault="009D1F7D"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w:t>
      </w:r>
      <w:r w:rsidR="00532F9D" w:rsidRPr="009D1F7D">
        <w:rPr>
          <w:rFonts w:ascii="Arial" w:hAnsi="Arial" w:cs="Arial"/>
          <w:color w:val="7B7B7B" w:themeColor="accent3" w:themeShade="BF"/>
          <w:sz w:val="22"/>
          <w:szCs w:val="22"/>
          <w:lang w:val="en-GB"/>
        </w:rPr>
        <w:t>Article 18 – Subsequent information</w:t>
      </w:r>
    </w:p>
    <w:p w14:paraId="05445E43" w14:textId="4E119AC5" w:rsidR="00532F9D" w:rsidRPr="009D1F7D" w:rsidRDefault="00A4454B" w:rsidP="009D1F7D">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532F9D" w:rsidRPr="009D1F7D">
        <w:rPr>
          <w:rFonts w:ascii="Arial" w:hAnsi="Arial" w:cs="Arial"/>
          <w:color w:val="7B7B7B" w:themeColor="accent3" w:themeShade="BF"/>
          <w:sz w:val="22"/>
          <w:szCs w:val="22"/>
          <w:lang w:val="en-GB"/>
        </w:rPr>
        <w:t>From the time of filing the application for recognition of the foreign proceeding, the foreign representative must inform the Court promptly of —</w:t>
      </w:r>
    </w:p>
    <w:p w14:paraId="325F54F0" w14:textId="0B9C533D" w:rsidR="00532F9D" w:rsidRPr="009D1F7D" w:rsidRDefault="00532F9D" w:rsidP="009D1F7D">
      <w:pPr>
        <w:ind w:left="1440" w:hanging="720"/>
        <w:jc w:val="both"/>
        <w:rPr>
          <w:rFonts w:ascii="Arial" w:hAnsi="Arial" w:cs="Arial"/>
          <w:color w:val="7B7B7B" w:themeColor="accent3" w:themeShade="BF"/>
          <w:sz w:val="22"/>
          <w:szCs w:val="22"/>
          <w:lang w:val="en-GB"/>
        </w:rPr>
      </w:pPr>
      <w:r w:rsidRPr="009D1F7D">
        <w:rPr>
          <w:rFonts w:ascii="Arial" w:hAnsi="Arial" w:cs="Arial"/>
          <w:color w:val="7B7B7B" w:themeColor="accent3" w:themeShade="BF"/>
          <w:sz w:val="22"/>
          <w:szCs w:val="22"/>
          <w:lang w:val="en-GB"/>
        </w:rPr>
        <w:t>(a) any substantial change in the status of the recognised foreign proceeding or the status of the foreign representative’s appointment; and</w:t>
      </w:r>
    </w:p>
    <w:p w14:paraId="5760D411" w14:textId="74F9479D" w:rsidR="00532F9D" w:rsidRDefault="00532F9D" w:rsidP="009D1F7D">
      <w:pPr>
        <w:ind w:left="1440" w:hanging="720"/>
        <w:jc w:val="both"/>
        <w:rPr>
          <w:rFonts w:ascii="Arial" w:hAnsi="Arial" w:cs="Arial"/>
          <w:color w:val="7B7B7B" w:themeColor="accent3" w:themeShade="BF"/>
          <w:sz w:val="22"/>
          <w:szCs w:val="22"/>
          <w:lang w:val="en-GB"/>
        </w:rPr>
      </w:pPr>
      <w:r w:rsidRPr="009D1F7D">
        <w:rPr>
          <w:rFonts w:ascii="Arial" w:hAnsi="Arial" w:cs="Arial"/>
          <w:color w:val="7B7B7B" w:themeColor="accent3" w:themeShade="BF"/>
          <w:sz w:val="22"/>
          <w:szCs w:val="22"/>
          <w:lang w:val="en-GB"/>
        </w:rPr>
        <w:t>(b) any other foreign proceeding or proceeding regarding the same debtor that becomes known to the foreign representative.</w:t>
      </w:r>
      <w:r w:rsidR="00A4454B">
        <w:rPr>
          <w:rFonts w:ascii="Arial" w:hAnsi="Arial" w:cs="Arial"/>
          <w:color w:val="7B7B7B" w:themeColor="accent3" w:themeShade="BF"/>
          <w:sz w:val="22"/>
          <w:szCs w:val="22"/>
          <w:lang w:val="en-GB"/>
        </w:rPr>
        <w:t>”</w:t>
      </w:r>
    </w:p>
    <w:p w14:paraId="258DE8D0" w14:textId="5F302EC6" w:rsidR="00A4454B" w:rsidRPr="009D1F7D" w:rsidRDefault="00A4454B" w:rsidP="009D1F7D">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foreign representative has an ongoing duty of informing the court of any material changes in the status of his or her appointment and if there are any other foreign proceeding against the same debtor </w:t>
      </w:r>
      <w:r w:rsidR="00DB6C4A">
        <w:rPr>
          <w:rFonts w:ascii="Arial" w:hAnsi="Arial" w:cs="Arial"/>
          <w:color w:val="7B7B7B" w:themeColor="accent3" w:themeShade="BF"/>
          <w:sz w:val="22"/>
          <w:szCs w:val="22"/>
          <w:lang w:val="en-GB"/>
        </w:rPr>
        <w:t>to</w:t>
      </w:r>
      <w:r>
        <w:rPr>
          <w:rFonts w:ascii="Arial" w:hAnsi="Arial" w:cs="Arial"/>
          <w:color w:val="7B7B7B" w:themeColor="accent3" w:themeShade="BF"/>
          <w:sz w:val="22"/>
          <w:szCs w:val="22"/>
          <w:lang w:val="en-GB"/>
        </w:rPr>
        <w:t xml:space="preserve"> the foreign representative’s knowledge.</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024A332" w14:textId="2E205390" w:rsidR="00544127" w:rsidRPr="00784A96" w:rsidRDefault="00FA367C" w:rsidP="00707FC8">
      <w:pPr>
        <w:jc w:val="both"/>
        <w:rPr>
          <w:rFonts w:ascii="Arial" w:hAnsi="Arial" w:cs="Arial"/>
          <w:color w:val="7B7B7B" w:themeColor="accent3" w:themeShade="BF"/>
          <w:sz w:val="22"/>
          <w:szCs w:val="22"/>
          <w:highlight w:val="yellow"/>
          <w:lang w:val="en-GB"/>
        </w:rPr>
      </w:pPr>
      <w:r w:rsidRPr="00385250">
        <w:rPr>
          <w:rFonts w:ascii="Arial" w:hAnsi="Arial" w:cs="Arial"/>
          <w:color w:val="7B7B7B" w:themeColor="accent3" w:themeShade="BF"/>
          <w:sz w:val="22"/>
          <w:szCs w:val="22"/>
          <w:lang w:val="en-GB"/>
        </w:rPr>
        <w:t xml:space="preserve">The access rights </w:t>
      </w:r>
      <w:r w:rsidR="00CF2A35" w:rsidRPr="00385250">
        <w:rPr>
          <w:rFonts w:ascii="Arial" w:hAnsi="Arial" w:cs="Arial"/>
          <w:color w:val="7B7B7B" w:themeColor="accent3" w:themeShade="BF"/>
          <w:sz w:val="22"/>
          <w:szCs w:val="22"/>
          <w:lang w:val="en-GB"/>
        </w:rPr>
        <w:t>granted</w:t>
      </w:r>
      <w:r w:rsidRPr="00385250">
        <w:rPr>
          <w:rFonts w:ascii="Arial" w:hAnsi="Arial" w:cs="Arial"/>
          <w:color w:val="7B7B7B" w:themeColor="accent3" w:themeShade="BF"/>
          <w:sz w:val="22"/>
          <w:szCs w:val="22"/>
          <w:lang w:val="en-GB"/>
        </w:rPr>
        <w:t xml:space="preserve"> to the </w:t>
      </w:r>
      <w:r w:rsidR="00D528B0">
        <w:rPr>
          <w:rFonts w:ascii="Arial" w:hAnsi="Arial" w:cs="Arial"/>
          <w:color w:val="7B7B7B" w:themeColor="accent3" w:themeShade="BF"/>
          <w:sz w:val="22"/>
          <w:szCs w:val="22"/>
          <w:lang w:val="en-GB"/>
        </w:rPr>
        <w:t>State B’s</w:t>
      </w:r>
      <w:r w:rsidRPr="00385250">
        <w:rPr>
          <w:rFonts w:ascii="Arial" w:hAnsi="Arial" w:cs="Arial"/>
          <w:color w:val="7B7B7B" w:themeColor="accent3" w:themeShade="BF"/>
          <w:sz w:val="22"/>
          <w:szCs w:val="22"/>
          <w:lang w:val="en-GB"/>
        </w:rPr>
        <w:t xml:space="preserve"> representative in article 9 of the Model Law </w:t>
      </w:r>
      <w:r w:rsidR="00CF2A35" w:rsidRPr="00385250">
        <w:rPr>
          <w:rFonts w:ascii="Arial" w:hAnsi="Arial" w:cs="Arial"/>
          <w:color w:val="7B7B7B" w:themeColor="accent3" w:themeShade="BF"/>
          <w:sz w:val="22"/>
          <w:szCs w:val="22"/>
          <w:lang w:val="en-GB"/>
        </w:rPr>
        <w:t>provide</w:t>
      </w:r>
      <w:r w:rsidRPr="00385250">
        <w:rPr>
          <w:rFonts w:ascii="Arial" w:hAnsi="Arial" w:cs="Arial"/>
          <w:color w:val="7B7B7B" w:themeColor="accent3" w:themeShade="BF"/>
          <w:sz w:val="22"/>
          <w:szCs w:val="22"/>
          <w:lang w:val="en-GB"/>
        </w:rPr>
        <w:t xml:space="preserve"> </w:t>
      </w:r>
      <w:r w:rsidR="00D528B0">
        <w:rPr>
          <w:rFonts w:ascii="Arial" w:hAnsi="Arial" w:cs="Arial"/>
          <w:color w:val="7B7B7B" w:themeColor="accent3" w:themeShade="BF"/>
          <w:sz w:val="22"/>
          <w:szCs w:val="22"/>
          <w:lang w:val="en-GB"/>
        </w:rPr>
        <w:t>State B’s</w:t>
      </w:r>
      <w:r w:rsidRPr="00385250">
        <w:rPr>
          <w:rFonts w:ascii="Arial" w:hAnsi="Arial" w:cs="Arial"/>
          <w:color w:val="7B7B7B" w:themeColor="accent3" w:themeShade="BF"/>
          <w:sz w:val="22"/>
          <w:szCs w:val="22"/>
          <w:lang w:val="en-GB"/>
        </w:rPr>
        <w:t xml:space="preserve"> representative standing </w:t>
      </w:r>
      <w:r w:rsidR="00CF2A35" w:rsidRPr="00385250">
        <w:rPr>
          <w:rFonts w:ascii="Arial" w:hAnsi="Arial" w:cs="Arial"/>
          <w:color w:val="7B7B7B" w:themeColor="accent3" w:themeShade="BF"/>
          <w:sz w:val="22"/>
          <w:szCs w:val="22"/>
          <w:lang w:val="en-GB"/>
        </w:rPr>
        <w:t>in State A’s</w:t>
      </w:r>
      <w:r w:rsidRPr="00385250">
        <w:rPr>
          <w:rFonts w:ascii="Arial" w:hAnsi="Arial" w:cs="Arial"/>
          <w:color w:val="7B7B7B" w:themeColor="accent3" w:themeShade="BF"/>
          <w:sz w:val="22"/>
          <w:szCs w:val="22"/>
          <w:lang w:val="en-GB"/>
        </w:rPr>
        <w:t xml:space="preserve"> courts </w:t>
      </w:r>
      <w:r w:rsidR="00385250" w:rsidRPr="00385250">
        <w:rPr>
          <w:rFonts w:ascii="Arial" w:hAnsi="Arial" w:cs="Arial"/>
          <w:color w:val="7B7B7B" w:themeColor="accent3" w:themeShade="BF"/>
          <w:sz w:val="22"/>
          <w:szCs w:val="22"/>
          <w:lang w:val="en-GB"/>
        </w:rPr>
        <w:t xml:space="preserve">without having the foreign proceeding in State B recognized in </w:t>
      </w:r>
      <w:r w:rsidR="00385250" w:rsidRPr="00E6184D">
        <w:rPr>
          <w:rFonts w:ascii="Arial" w:hAnsi="Arial" w:cs="Arial"/>
          <w:color w:val="7B7B7B" w:themeColor="accent3" w:themeShade="BF"/>
          <w:sz w:val="22"/>
          <w:szCs w:val="22"/>
          <w:lang w:val="en-GB"/>
        </w:rPr>
        <w:t>State A</w:t>
      </w:r>
      <w:r w:rsidRPr="00E6184D">
        <w:rPr>
          <w:rFonts w:ascii="Arial" w:hAnsi="Arial" w:cs="Arial"/>
          <w:color w:val="7B7B7B" w:themeColor="accent3" w:themeShade="BF"/>
          <w:sz w:val="22"/>
          <w:szCs w:val="22"/>
          <w:lang w:val="en-GB"/>
        </w:rPr>
        <w:t xml:space="preserve">. Article 11 of the Model Law also </w:t>
      </w:r>
      <w:r w:rsidR="00E6184D" w:rsidRPr="00E6184D">
        <w:rPr>
          <w:rFonts w:ascii="Arial" w:hAnsi="Arial" w:cs="Arial"/>
          <w:color w:val="7B7B7B" w:themeColor="accent3" w:themeShade="BF"/>
          <w:sz w:val="22"/>
          <w:szCs w:val="22"/>
          <w:lang w:val="en-GB"/>
        </w:rPr>
        <w:t>grants</w:t>
      </w:r>
      <w:r w:rsidRPr="00E6184D">
        <w:rPr>
          <w:rFonts w:ascii="Arial" w:hAnsi="Arial" w:cs="Arial"/>
          <w:color w:val="7B7B7B" w:themeColor="accent3" w:themeShade="BF"/>
          <w:sz w:val="22"/>
          <w:szCs w:val="22"/>
          <w:lang w:val="en-GB"/>
        </w:rPr>
        <w:t xml:space="preserve"> </w:t>
      </w:r>
      <w:r w:rsidR="00D528B0">
        <w:rPr>
          <w:rFonts w:ascii="Arial" w:hAnsi="Arial" w:cs="Arial"/>
          <w:color w:val="7B7B7B" w:themeColor="accent3" w:themeShade="BF"/>
          <w:sz w:val="22"/>
          <w:szCs w:val="22"/>
          <w:lang w:val="en-GB"/>
        </w:rPr>
        <w:t>State B’s</w:t>
      </w:r>
      <w:r w:rsidRPr="00E6184D">
        <w:rPr>
          <w:rFonts w:ascii="Arial" w:hAnsi="Arial" w:cs="Arial"/>
          <w:color w:val="7B7B7B" w:themeColor="accent3" w:themeShade="BF"/>
          <w:sz w:val="22"/>
          <w:szCs w:val="22"/>
          <w:lang w:val="en-GB"/>
        </w:rPr>
        <w:t xml:space="preserve"> representative standing to </w:t>
      </w:r>
      <w:r w:rsidR="00E6184D" w:rsidRPr="00E6184D">
        <w:rPr>
          <w:rFonts w:ascii="Arial" w:hAnsi="Arial" w:cs="Arial"/>
          <w:color w:val="7B7B7B" w:themeColor="accent3" w:themeShade="BF"/>
          <w:sz w:val="22"/>
          <w:szCs w:val="22"/>
          <w:lang w:val="en-GB"/>
        </w:rPr>
        <w:t>initiate insolvency actions in State A, assuming the relevant criterion for such action are fulfilled.</w:t>
      </w:r>
      <w:r w:rsidRPr="00784A96">
        <w:rPr>
          <w:rFonts w:ascii="Arial" w:hAnsi="Arial" w:cs="Arial"/>
          <w:color w:val="7B7B7B" w:themeColor="accent3" w:themeShade="BF"/>
          <w:sz w:val="22"/>
          <w:szCs w:val="22"/>
          <w:highlight w:val="yellow"/>
          <w:lang w:val="en-GB"/>
        </w:rPr>
        <w:t xml:space="preserve"> </w:t>
      </w:r>
    </w:p>
    <w:p w14:paraId="31D1FE80" w14:textId="601D439F" w:rsidR="00FA367C" w:rsidRPr="00784A96" w:rsidRDefault="00FA367C" w:rsidP="00707FC8">
      <w:pPr>
        <w:jc w:val="both"/>
        <w:rPr>
          <w:rFonts w:ascii="Arial" w:hAnsi="Arial" w:cs="Arial"/>
          <w:color w:val="7B7B7B" w:themeColor="accent3" w:themeShade="BF"/>
          <w:sz w:val="22"/>
          <w:szCs w:val="22"/>
          <w:highlight w:val="yellow"/>
          <w:lang w:val="en-GB"/>
        </w:rPr>
      </w:pPr>
    </w:p>
    <w:p w14:paraId="2D842245" w14:textId="77777777" w:rsidR="00AE2906" w:rsidRDefault="00D528B0" w:rsidP="00707FC8">
      <w:pPr>
        <w:jc w:val="both"/>
        <w:rPr>
          <w:rFonts w:ascii="Arial" w:hAnsi="Arial" w:cs="Arial"/>
          <w:color w:val="7B7B7B" w:themeColor="accent3" w:themeShade="BF"/>
          <w:sz w:val="22"/>
          <w:szCs w:val="22"/>
          <w:lang w:val="en-GB"/>
        </w:rPr>
      </w:pPr>
      <w:r w:rsidRPr="00D528B0">
        <w:rPr>
          <w:rFonts w:ascii="Arial" w:hAnsi="Arial" w:cs="Arial"/>
          <w:color w:val="7B7B7B" w:themeColor="accent3" w:themeShade="BF"/>
          <w:sz w:val="22"/>
          <w:szCs w:val="22"/>
          <w:lang w:val="en-GB"/>
        </w:rPr>
        <w:t xml:space="preserve">Additionally, the access rights provided to </w:t>
      </w:r>
      <w:r>
        <w:rPr>
          <w:rFonts w:ascii="Arial" w:hAnsi="Arial" w:cs="Arial"/>
          <w:color w:val="7B7B7B" w:themeColor="accent3" w:themeShade="BF"/>
          <w:sz w:val="22"/>
          <w:szCs w:val="22"/>
          <w:lang w:val="en-GB"/>
        </w:rPr>
        <w:t>State B’s</w:t>
      </w:r>
      <w:r w:rsidRPr="00D528B0">
        <w:rPr>
          <w:rFonts w:ascii="Arial" w:hAnsi="Arial" w:cs="Arial"/>
          <w:color w:val="7B7B7B" w:themeColor="accent3" w:themeShade="BF"/>
          <w:sz w:val="22"/>
          <w:szCs w:val="22"/>
          <w:lang w:val="en-GB"/>
        </w:rPr>
        <w:t xml:space="preserve"> representative also promote</w:t>
      </w:r>
      <w:r w:rsidR="00FA367C" w:rsidRPr="00D528B0">
        <w:rPr>
          <w:rFonts w:ascii="Arial" w:hAnsi="Arial" w:cs="Arial"/>
          <w:color w:val="7B7B7B" w:themeColor="accent3" w:themeShade="BF"/>
          <w:sz w:val="22"/>
          <w:szCs w:val="22"/>
          <w:lang w:val="en-GB"/>
        </w:rPr>
        <w:t xml:space="preserve"> </w:t>
      </w:r>
      <w:r w:rsidRPr="00D528B0">
        <w:rPr>
          <w:rFonts w:ascii="Arial" w:hAnsi="Arial" w:cs="Arial"/>
          <w:color w:val="7B7B7B" w:themeColor="accent3" w:themeShade="BF"/>
          <w:sz w:val="22"/>
          <w:szCs w:val="22"/>
          <w:lang w:val="en-GB"/>
        </w:rPr>
        <w:t xml:space="preserve">collaboration and coordination by </w:t>
      </w:r>
      <w:r>
        <w:rPr>
          <w:rFonts w:ascii="Arial" w:hAnsi="Arial" w:cs="Arial"/>
          <w:color w:val="7B7B7B" w:themeColor="accent3" w:themeShade="BF"/>
          <w:sz w:val="22"/>
          <w:szCs w:val="22"/>
          <w:lang w:val="en-GB"/>
        </w:rPr>
        <w:t>providing</w:t>
      </w:r>
      <w:r w:rsidRPr="00D528B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State B’s</w:t>
      </w:r>
      <w:r w:rsidR="00FA367C" w:rsidRPr="00D528B0">
        <w:rPr>
          <w:rFonts w:ascii="Arial" w:hAnsi="Arial" w:cs="Arial"/>
          <w:color w:val="7B7B7B" w:themeColor="accent3" w:themeShade="BF"/>
          <w:sz w:val="22"/>
          <w:szCs w:val="22"/>
          <w:lang w:val="en-GB"/>
        </w:rPr>
        <w:t xml:space="preserve"> representative </w:t>
      </w:r>
      <w:r w:rsidRPr="00D528B0">
        <w:rPr>
          <w:rFonts w:ascii="Arial" w:hAnsi="Arial" w:cs="Arial"/>
          <w:color w:val="7B7B7B" w:themeColor="accent3" w:themeShade="BF"/>
          <w:sz w:val="22"/>
          <w:szCs w:val="22"/>
          <w:lang w:val="en-GB"/>
        </w:rPr>
        <w:t>direct channels to</w:t>
      </w:r>
      <w:r w:rsidR="00FA367C" w:rsidRPr="00D528B0">
        <w:rPr>
          <w:rFonts w:ascii="Arial" w:hAnsi="Arial" w:cs="Arial"/>
          <w:color w:val="7B7B7B" w:themeColor="accent3" w:themeShade="BF"/>
          <w:sz w:val="22"/>
          <w:szCs w:val="22"/>
          <w:lang w:val="en-GB"/>
        </w:rPr>
        <w:t xml:space="preserve"> communicate with </w:t>
      </w:r>
      <w:r w:rsidRPr="00D528B0">
        <w:rPr>
          <w:rFonts w:ascii="Arial" w:hAnsi="Arial" w:cs="Arial"/>
          <w:color w:val="7B7B7B" w:themeColor="accent3" w:themeShade="BF"/>
          <w:sz w:val="22"/>
          <w:szCs w:val="22"/>
          <w:lang w:val="en-GB"/>
        </w:rPr>
        <w:t>State A’s</w:t>
      </w:r>
      <w:r w:rsidR="00FA367C" w:rsidRPr="00D528B0">
        <w:rPr>
          <w:rFonts w:ascii="Arial" w:hAnsi="Arial" w:cs="Arial"/>
          <w:color w:val="7B7B7B" w:themeColor="accent3" w:themeShade="BF"/>
          <w:sz w:val="22"/>
          <w:szCs w:val="22"/>
          <w:lang w:val="en-GB"/>
        </w:rPr>
        <w:t xml:space="preserve"> court. </w:t>
      </w:r>
      <w:r w:rsidRPr="00D528B0">
        <w:rPr>
          <w:rFonts w:ascii="Arial" w:hAnsi="Arial" w:cs="Arial"/>
          <w:color w:val="7B7B7B" w:themeColor="accent3" w:themeShade="BF"/>
          <w:sz w:val="22"/>
          <w:szCs w:val="22"/>
          <w:lang w:val="en-GB"/>
        </w:rPr>
        <w:t>This is further enhanced</w:t>
      </w:r>
      <w:r w:rsidR="00FA367C" w:rsidRPr="00D528B0">
        <w:rPr>
          <w:rFonts w:ascii="Arial" w:hAnsi="Arial" w:cs="Arial"/>
          <w:color w:val="7B7B7B" w:themeColor="accent3" w:themeShade="BF"/>
          <w:sz w:val="22"/>
          <w:szCs w:val="22"/>
          <w:lang w:val="en-GB"/>
        </w:rPr>
        <w:t xml:space="preserve"> by recognition of the foreign proceedings </w:t>
      </w:r>
      <w:r w:rsidRPr="00D528B0">
        <w:rPr>
          <w:rFonts w:ascii="Arial" w:hAnsi="Arial" w:cs="Arial"/>
          <w:color w:val="7B7B7B" w:themeColor="accent3" w:themeShade="BF"/>
          <w:sz w:val="22"/>
          <w:szCs w:val="22"/>
          <w:lang w:val="en-GB"/>
        </w:rPr>
        <w:t>that enables</w:t>
      </w:r>
      <w:r w:rsidR="00FA367C" w:rsidRPr="00D528B0">
        <w:rPr>
          <w:rFonts w:ascii="Arial" w:hAnsi="Arial" w:cs="Arial"/>
          <w:color w:val="7B7B7B" w:themeColor="accent3" w:themeShade="BF"/>
          <w:sz w:val="22"/>
          <w:szCs w:val="22"/>
          <w:lang w:val="en-GB"/>
        </w:rPr>
        <w:t xml:space="preserve"> </w:t>
      </w:r>
      <w:r w:rsidRPr="00D528B0">
        <w:rPr>
          <w:rFonts w:ascii="Arial" w:hAnsi="Arial" w:cs="Arial"/>
          <w:color w:val="7B7B7B" w:themeColor="accent3" w:themeShade="BF"/>
          <w:sz w:val="22"/>
          <w:szCs w:val="22"/>
          <w:lang w:val="en-GB"/>
        </w:rPr>
        <w:t>State A’s</w:t>
      </w:r>
      <w:r w:rsidR="00FA367C" w:rsidRPr="00D528B0">
        <w:rPr>
          <w:rFonts w:ascii="Arial" w:hAnsi="Arial" w:cs="Arial"/>
          <w:color w:val="7B7B7B" w:themeColor="accent3" w:themeShade="BF"/>
          <w:sz w:val="22"/>
          <w:szCs w:val="22"/>
          <w:lang w:val="en-GB"/>
        </w:rPr>
        <w:t xml:space="preserve"> court to provide </w:t>
      </w:r>
      <w:r w:rsidRPr="00D528B0">
        <w:rPr>
          <w:rFonts w:ascii="Arial" w:hAnsi="Arial" w:cs="Arial"/>
          <w:color w:val="7B7B7B" w:themeColor="accent3" w:themeShade="BF"/>
          <w:sz w:val="22"/>
          <w:szCs w:val="22"/>
          <w:lang w:val="en-GB"/>
        </w:rPr>
        <w:t>State B’s</w:t>
      </w:r>
      <w:r w:rsidR="00FA367C" w:rsidRPr="00D528B0">
        <w:rPr>
          <w:rFonts w:ascii="Arial" w:hAnsi="Arial" w:cs="Arial"/>
          <w:color w:val="7B7B7B" w:themeColor="accent3" w:themeShade="BF"/>
          <w:sz w:val="22"/>
          <w:szCs w:val="22"/>
          <w:lang w:val="en-GB"/>
        </w:rPr>
        <w:t xml:space="preserve"> representative with </w:t>
      </w:r>
      <w:r w:rsidRPr="00D528B0">
        <w:rPr>
          <w:rFonts w:ascii="Arial" w:hAnsi="Arial" w:cs="Arial"/>
          <w:color w:val="7B7B7B" w:themeColor="accent3" w:themeShade="BF"/>
          <w:sz w:val="22"/>
          <w:szCs w:val="22"/>
          <w:lang w:val="en-GB"/>
        </w:rPr>
        <w:t>more timely and relevant reliefs as required</w:t>
      </w:r>
      <w:r w:rsidR="002C6B77">
        <w:rPr>
          <w:rFonts w:ascii="Arial" w:hAnsi="Arial" w:cs="Arial"/>
          <w:color w:val="7B7B7B" w:themeColor="accent3" w:themeShade="BF"/>
          <w:sz w:val="22"/>
          <w:szCs w:val="22"/>
          <w:lang w:val="en-GB"/>
        </w:rPr>
        <w:t>, allowing more favourable returns and outcomes to be established</w:t>
      </w:r>
      <w:r w:rsidRPr="00D528B0">
        <w:rPr>
          <w:rFonts w:ascii="Arial" w:hAnsi="Arial" w:cs="Arial"/>
          <w:color w:val="7B7B7B" w:themeColor="accent3" w:themeShade="BF"/>
          <w:sz w:val="22"/>
          <w:szCs w:val="22"/>
          <w:lang w:val="en-GB"/>
        </w:rPr>
        <w:t>.</w:t>
      </w:r>
      <w:r w:rsidR="00FA367C" w:rsidRPr="002C6B77">
        <w:rPr>
          <w:rFonts w:ascii="Arial" w:hAnsi="Arial" w:cs="Arial"/>
          <w:color w:val="7B7B7B" w:themeColor="accent3" w:themeShade="BF"/>
          <w:sz w:val="22"/>
          <w:szCs w:val="22"/>
          <w:lang w:val="en-GB"/>
        </w:rPr>
        <w:t xml:space="preserve"> </w:t>
      </w:r>
      <w:r w:rsidR="002C6B77" w:rsidRPr="002C6B77">
        <w:rPr>
          <w:rFonts w:ascii="Arial" w:hAnsi="Arial" w:cs="Arial"/>
          <w:color w:val="7B7B7B" w:themeColor="accent3" w:themeShade="BF"/>
          <w:sz w:val="22"/>
          <w:szCs w:val="22"/>
          <w:lang w:val="en-GB"/>
        </w:rPr>
        <w:t xml:space="preserve">This </w:t>
      </w:r>
      <w:r w:rsidR="002C6B77">
        <w:rPr>
          <w:rFonts w:ascii="Arial" w:hAnsi="Arial" w:cs="Arial"/>
          <w:color w:val="7B7B7B" w:themeColor="accent3" w:themeShade="BF"/>
          <w:sz w:val="22"/>
          <w:szCs w:val="22"/>
          <w:lang w:val="en-GB"/>
        </w:rPr>
        <w:t>collaboration and coordination</w:t>
      </w:r>
      <w:r w:rsidR="00FA367C" w:rsidRPr="002C6B77">
        <w:rPr>
          <w:rFonts w:ascii="Arial" w:hAnsi="Arial" w:cs="Arial"/>
          <w:color w:val="7B7B7B" w:themeColor="accent3" w:themeShade="BF"/>
          <w:sz w:val="22"/>
          <w:szCs w:val="22"/>
          <w:lang w:val="en-GB"/>
        </w:rPr>
        <w:t xml:space="preserve"> </w:t>
      </w:r>
      <w:r w:rsidR="002C6B77" w:rsidRPr="002C6B77">
        <w:rPr>
          <w:rFonts w:ascii="Arial" w:hAnsi="Arial" w:cs="Arial"/>
          <w:color w:val="7B7B7B" w:themeColor="accent3" w:themeShade="BF"/>
          <w:sz w:val="22"/>
          <w:szCs w:val="22"/>
          <w:lang w:val="en-GB"/>
        </w:rPr>
        <w:t>are</w:t>
      </w:r>
      <w:r w:rsidR="00FA367C" w:rsidRPr="002C6B77">
        <w:rPr>
          <w:rFonts w:ascii="Arial" w:hAnsi="Arial" w:cs="Arial"/>
          <w:color w:val="7B7B7B" w:themeColor="accent3" w:themeShade="BF"/>
          <w:sz w:val="22"/>
          <w:szCs w:val="22"/>
          <w:lang w:val="en-GB"/>
        </w:rPr>
        <w:t xml:space="preserve"> not </w:t>
      </w:r>
      <w:r w:rsidR="002C6B77" w:rsidRPr="002C6B77">
        <w:rPr>
          <w:rFonts w:ascii="Arial" w:hAnsi="Arial" w:cs="Arial"/>
          <w:color w:val="7B7B7B" w:themeColor="accent3" w:themeShade="BF"/>
          <w:sz w:val="22"/>
          <w:szCs w:val="22"/>
          <w:lang w:val="en-GB"/>
        </w:rPr>
        <w:t>subject to</w:t>
      </w:r>
      <w:r w:rsidR="00FA367C" w:rsidRPr="002C6B77">
        <w:rPr>
          <w:rFonts w:ascii="Arial" w:hAnsi="Arial" w:cs="Arial"/>
          <w:color w:val="7B7B7B" w:themeColor="accent3" w:themeShade="BF"/>
          <w:sz w:val="22"/>
          <w:szCs w:val="22"/>
          <w:lang w:val="en-GB"/>
        </w:rPr>
        <w:t xml:space="preserve"> recognition and the Model Law </w:t>
      </w:r>
      <w:r w:rsidR="002C6B77" w:rsidRPr="002C6B77">
        <w:rPr>
          <w:rFonts w:ascii="Arial" w:hAnsi="Arial" w:cs="Arial"/>
          <w:color w:val="7B7B7B" w:themeColor="accent3" w:themeShade="BF"/>
          <w:sz w:val="22"/>
          <w:szCs w:val="22"/>
          <w:lang w:val="en-GB"/>
        </w:rPr>
        <w:t xml:space="preserve">does not prescribe the relevant </w:t>
      </w:r>
      <w:r w:rsidR="002C6B77">
        <w:rPr>
          <w:rFonts w:ascii="Arial" w:hAnsi="Arial" w:cs="Arial"/>
          <w:color w:val="7B7B7B" w:themeColor="accent3" w:themeShade="BF"/>
          <w:sz w:val="22"/>
          <w:szCs w:val="22"/>
          <w:lang w:val="en-GB"/>
        </w:rPr>
        <w:t>efforts required</w:t>
      </w:r>
      <w:r w:rsidR="002C6B77" w:rsidRPr="002C6B77">
        <w:rPr>
          <w:rFonts w:ascii="Arial" w:hAnsi="Arial" w:cs="Arial"/>
          <w:color w:val="7B7B7B" w:themeColor="accent3" w:themeShade="BF"/>
          <w:sz w:val="22"/>
          <w:szCs w:val="22"/>
          <w:lang w:val="en-GB"/>
        </w:rPr>
        <w:t xml:space="preserve"> for all scenario and only serves as a methodological approach and guideline to facilitate such efforts. The</w:t>
      </w:r>
      <w:r w:rsidR="00FA367C" w:rsidRPr="002C6B77">
        <w:rPr>
          <w:rFonts w:ascii="Arial" w:hAnsi="Arial" w:cs="Arial"/>
          <w:color w:val="7B7B7B" w:themeColor="accent3" w:themeShade="BF"/>
          <w:sz w:val="22"/>
          <w:szCs w:val="22"/>
          <w:lang w:val="en-GB"/>
        </w:rPr>
        <w:t xml:space="preserve"> Model Law </w:t>
      </w:r>
      <w:r w:rsidR="002C6B77" w:rsidRPr="002C6B77">
        <w:rPr>
          <w:rFonts w:ascii="Arial" w:hAnsi="Arial" w:cs="Arial"/>
          <w:color w:val="7B7B7B" w:themeColor="accent3" w:themeShade="BF"/>
          <w:sz w:val="22"/>
          <w:szCs w:val="22"/>
          <w:lang w:val="en-GB"/>
        </w:rPr>
        <w:t xml:space="preserve">also lists some probable methods of collaboration and coordination. </w:t>
      </w:r>
    </w:p>
    <w:p w14:paraId="08F9D5F6" w14:textId="77777777" w:rsidR="00AE2906" w:rsidRDefault="00AE2906" w:rsidP="00707FC8">
      <w:pPr>
        <w:jc w:val="both"/>
        <w:rPr>
          <w:rFonts w:ascii="Arial" w:hAnsi="Arial" w:cs="Arial"/>
          <w:color w:val="7B7B7B" w:themeColor="accent3" w:themeShade="BF"/>
          <w:sz w:val="22"/>
          <w:szCs w:val="22"/>
          <w:lang w:val="en-GB"/>
        </w:rPr>
      </w:pPr>
    </w:p>
    <w:p w14:paraId="5DB823C5" w14:textId="0EE73ACD" w:rsidR="00FA367C" w:rsidRPr="009B5832" w:rsidRDefault="00943977" w:rsidP="00707FC8">
      <w:pPr>
        <w:jc w:val="both"/>
        <w:rPr>
          <w:rFonts w:ascii="Arial" w:hAnsi="Arial" w:cs="Arial"/>
          <w:sz w:val="24"/>
          <w:lang w:val="en-GB"/>
        </w:rPr>
      </w:pPr>
      <w:r w:rsidRPr="00943977">
        <w:rPr>
          <w:rFonts w:ascii="Arial" w:hAnsi="Arial" w:cs="Arial"/>
          <w:color w:val="7B7B7B" w:themeColor="accent3" w:themeShade="BF"/>
          <w:sz w:val="22"/>
          <w:szCs w:val="22"/>
          <w:lang w:val="en-GB"/>
        </w:rPr>
        <w:lastRenderedPageBreak/>
        <w:t>In order to achieve the most optimal results in a cross-border insolvency, a foreign representative should utilize the relevant a</w:t>
      </w:r>
      <w:r w:rsidR="004C440F" w:rsidRPr="00943977">
        <w:rPr>
          <w:rFonts w:ascii="Arial" w:hAnsi="Arial" w:cs="Arial"/>
          <w:color w:val="7B7B7B" w:themeColor="accent3" w:themeShade="BF"/>
          <w:sz w:val="22"/>
          <w:szCs w:val="22"/>
          <w:lang w:val="en-GB"/>
        </w:rPr>
        <w:t xml:space="preserve">ccess rights and recognition </w:t>
      </w:r>
      <w:r w:rsidRPr="00943977">
        <w:rPr>
          <w:rFonts w:ascii="Arial" w:hAnsi="Arial" w:cs="Arial"/>
          <w:color w:val="7B7B7B" w:themeColor="accent3" w:themeShade="BF"/>
          <w:sz w:val="22"/>
          <w:szCs w:val="22"/>
          <w:lang w:val="en-GB"/>
        </w:rPr>
        <w:t xml:space="preserve">as well as the coordination tools </w:t>
      </w:r>
      <w:r>
        <w:rPr>
          <w:rFonts w:ascii="Arial" w:hAnsi="Arial" w:cs="Arial"/>
          <w:color w:val="7B7B7B" w:themeColor="accent3" w:themeShade="BF"/>
          <w:sz w:val="22"/>
          <w:szCs w:val="22"/>
          <w:lang w:val="en-GB"/>
        </w:rPr>
        <w:t xml:space="preserve">made </w:t>
      </w:r>
      <w:r w:rsidRPr="00FE7184">
        <w:rPr>
          <w:rFonts w:ascii="Arial" w:hAnsi="Arial" w:cs="Arial"/>
          <w:color w:val="7B7B7B" w:themeColor="accent3" w:themeShade="BF"/>
          <w:sz w:val="22"/>
          <w:szCs w:val="22"/>
          <w:lang w:val="en-GB"/>
        </w:rPr>
        <w:t xml:space="preserve">available by the Model Law. </w:t>
      </w:r>
      <w:r w:rsidR="00FE7184" w:rsidRPr="00FE7184">
        <w:rPr>
          <w:rFonts w:ascii="Arial" w:hAnsi="Arial" w:cs="Arial"/>
          <w:color w:val="7B7B7B" w:themeColor="accent3" w:themeShade="BF"/>
          <w:sz w:val="22"/>
          <w:szCs w:val="22"/>
          <w:lang w:val="en-GB"/>
        </w:rPr>
        <w:t>There are also</w:t>
      </w:r>
      <w:r w:rsidR="004C440F" w:rsidRPr="00FE7184">
        <w:rPr>
          <w:rFonts w:ascii="Arial" w:hAnsi="Arial" w:cs="Arial"/>
          <w:color w:val="7B7B7B" w:themeColor="accent3" w:themeShade="BF"/>
          <w:sz w:val="22"/>
          <w:szCs w:val="22"/>
          <w:lang w:val="en-GB"/>
        </w:rPr>
        <w:t xml:space="preserve"> anti-discrimination principles</w:t>
      </w:r>
      <w:r w:rsidR="00FE7184" w:rsidRPr="00FE7184">
        <w:rPr>
          <w:rFonts w:ascii="Arial" w:hAnsi="Arial" w:cs="Arial"/>
          <w:color w:val="7B7B7B" w:themeColor="accent3" w:themeShade="BF"/>
          <w:sz w:val="22"/>
          <w:szCs w:val="22"/>
          <w:lang w:val="en-GB"/>
        </w:rPr>
        <w:t xml:space="preserve"> set out in the Model Law to facilitate fair treatment of creditors and interested parties</w:t>
      </w:r>
      <w:r w:rsidR="004C440F" w:rsidRPr="00FE7184">
        <w:rPr>
          <w:rFonts w:ascii="Arial" w:hAnsi="Arial" w:cs="Arial"/>
          <w:color w:val="7B7B7B" w:themeColor="accent3" w:themeShade="BF"/>
          <w:sz w:val="22"/>
          <w:szCs w:val="22"/>
          <w:lang w:val="en-GB"/>
        </w:rPr>
        <w:t xml:space="preserve"> </w:t>
      </w:r>
      <w:r w:rsidR="00FE7184" w:rsidRPr="00FE7184">
        <w:rPr>
          <w:rFonts w:ascii="Arial" w:hAnsi="Arial" w:cs="Arial"/>
          <w:color w:val="7B7B7B" w:themeColor="accent3" w:themeShade="BF"/>
          <w:sz w:val="22"/>
          <w:szCs w:val="22"/>
          <w:lang w:val="en-GB"/>
        </w:rPr>
        <w:t>local and foreign alike,</w:t>
      </w:r>
      <w:r w:rsidR="004C440F" w:rsidRPr="00FE7184">
        <w:rPr>
          <w:rFonts w:ascii="Arial" w:hAnsi="Arial" w:cs="Arial"/>
          <w:color w:val="7B7B7B" w:themeColor="accent3" w:themeShade="BF"/>
          <w:sz w:val="22"/>
          <w:szCs w:val="22"/>
          <w:lang w:val="en-GB"/>
        </w:rPr>
        <w:t xml:space="preserve"> </w:t>
      </w:r>
      <w:r w:rsidR="00FE7184" w:rsidRPr="00FE7184">
        <w:rPr>
          <w:rFonts w:ascii="Arial" w:hAnsi="Arial" w:cs="Arial"/>
          <w:color w:val="7B7B7B" w:themeColor="accent3" w:themeShade="BF"/>
          <w:sz w:val="22"/>
          <w:szCs w:val="22"/>
          <w:lang w:val="en-GB"/>
        </w:rPr>
        <w:t xml:space="preserve">being one of the key objectives that </w:t>
      </w:r>
      <w:r w:rsidR="004C440F" w:rsidRPr="00FE7184">
        <w:rPr>
          <w:rFonts w:ascii="Arial" w:hAnsi="Arial" w:cs="Arial"/>
          <w:color w:val="7B7B7B" w:themeColor="accent3" w:themeShade="BF"/>
          <w:sz w:val="22"/>
          <w:szCs w:val="22"/>
          <w:lang w:val="en-GB"/>
        </w:rPr>
        <w:t>Model Law aims to achieve</w:t>
      </w:r>
      <w:r w:rsidR="00FE7184" w:rsidRPr="00FE7184">
        <w:rPr>
          <w:rFonts w:ascii="Arial" w:hAnsi="Arial" w:cs="Arial"/>
          <w:color w:val="7B7B7B" w:themeColor="accent3" w:themeShade="BF"/>
          <w:sz w:val="22"/>
          <w:szCs w:val="22"/>
          <w:lang w:val="en-GB"/>
        </w:rPr>
        <w:t xml:space="preserve"> to collaboration and coordination</w:t>
      </w:r>
      <w:r w:rsidR="004C440F" w:rsidRPr="00FE7184">
        <w:rPr>
          <w:rFonts w:ascii="Arial" w:hAnsi="Arial" w:cs="Arial"/>
          <w:color w:val="7B7B7B" w:themeColor="accent3" w:themeShade="BF"/>
          <w:sz w:val="22"/>
          <w:szCs w:val="22"/>
          <w:lang w:val="en-GB"/>
        </w:rPr>
        <w:t>.</w:t>
      </w:r>
    </w:p>
    <w:p w14:paraId="4A637290" w14:textId="34B3625C" w:rsidR="00544127" w:rsidRDefault="00544127"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3DAA6780" w14:textId="68938934" w:rsidR="00962045" w:rsidRDefault="00962045" w:rsidP="00707FC8">
      <w:pPr>
        <w:jc w:val="both"/>
        <w:rPr>
          <w:rFonts w:ascii="Arial" w:hAnsi="Arial" w:cs="Arial"/>
          <w:sz w:val="22"/>
          <w:szCs w:val="22"/>
          <w:shd w:val="clear" w:color="auto" w:fill="FFFFFF"/>
          <w:lang w:val="en-GB"/>
        </w:rPr>
      </w:pPr>
    </w:p>
    <w:p w14:paraId="7F0371D2" w14:textId="55D7427F" w:rsidR="00B00D93" w:rsidRPr="009941E6" w:rsidRDefault="00B00D93" w:rsidP="00707FC8">
      <w:pPr>
        <w:jc w:val="both"/>
        <w:rPr>
          <w:rFonts w:ascii="Arial" w:hAnsi="Arial" w:cs="Arial"/>
          <w:color w:val="7B7B7B" w:themeColor="accent3" w:themeShade="BF"/>
          <w:sz w:val="22"/>
          <w:szCs w:val="22"/>
          <w:lang w:val="en-GB"/>
        </w:rPr>
      </w:pPr>
      <w:r w:rsidRPr="009941E6">
        <w:rPr>
          <w:rFonts w:ascii="Arial" w:hAnsi="Arial" w:cs="Arial"/>
          <w:color w:val="7B7B7B" w:themeColor="accent3" w:themeShade="BF"/>
          <w:sz w:val="22"/>
          <w:szCs w:val="22"/>
          <w:lang w:val="en-GB"/>
        </w:rPr>
        <w:t xml:space="preserve">In accordance with article 17 (1)(a) and (b) of the </w:t>
      </w:r>
      <w:r w:rsidR="00C9127F" w:rsidRPr="009941E6">
        <w:rPr>
          <w:rFonts w:ascii="Arial" w:hAnsi="Arial" w:cs="Arial"/>
          <w:color w:val="7B7B7B" w:themeColor="accent3" w:themeShade="BF"/>
          <w:sz w:val="22"/>
          <w:szCs w:val="22"/>
          <w:lang w:val="en-GB"/>
        </w:rPr>
        <w:t>MLCBI</w:t>
      </w:r>
      <w:r w:rsidRPr="009941E6">
        <w:rPr>
          <w:rFonts w:ascii="Arial" w:hAnsi="Arial" w:cs="Arial"/>
          <w:color w:val="7B7B7B" w:themeColor="accent3" w:themeShade="BF"/>
          <w:sz w:val="22"/>
          <w:szCs w:val="22"/>
          <w:lang w:val="en-GB"/>
        </w:rPr>
        <w:t xml:space="preserve">, </w:t>
      </w:r>
      <w:r w:rsidR="00C9127F" w:rsidRPr="009941E6">
        <w:rPr>
          <w:rFonts w:ascii="Arial" w:hAnsi="Arial" w:cs="Arial"/>
          <w:color w:val="7B7B7B" w:themeColor="accent3" w:themeShade="BF"/>
          <w:sz w:val="22"/>
          <w:szCs w:val="22"/>
          <w:lang w:val="en-GB"/>
        </w:rPr>
        <w:t>State A’s</w:t>
      </w:r>
      <w:r w:rsidRPr="009941E6">
        <w:rPr>
          <w:rFonts w:ascii="Arial" w:hAnsi="Arial" w:cs="Arial"/>
          <w:color w:val="7B7B7B" w:themeColor="accent3" w:themeShade="BF"/>
          <w:sz w:val="22"/>
          <w:szCs w:val="22"/>
          <w:lang w:val="en-GB"/>
        </w:rPr>
        <w:t xml:space="preserve"> court will </w:t>
      </w:r>
      <w:r w:rsidR="00C9127F" w:rsidRPr="009941E6">
        <w:rPr>
          <w:rFonts w:ascii="Arial" w:hAnsi="Arial" w:cs="Arial"/>
          <w:color w:val="7B7B7B" w:themeColor="accent3" w:themeShade="BF"/>
          <w:sz w:val="22"/>
          <w:szCs w:val="22"/>
          <w:lang w:val="en-GB"/>
        </w:rPr>
        <w:t xml:space="preserve">have to </w:t>
      </w:r>
      <w:r w:rsidRPr="009941E6">
        <w:rPr>
          <w:rFonts w:ascii="Arial" w:hAnsi="Arial" w:cs="Arial"/>
          <w:color w:val="7B7B7B" w:themeColor="accent3" w:themeShade="BF"/>
          <w:sz w:val="22"/>
          <w:szCs w:val="22"/>
          <w:lang w:val="en-GB"/>
        </w:rPr>
        <w:t xml:space="preserve">first </w:t>
      </w:r>
      <w:r w:rsidR="00C9127F" w:rsidRPr="009941E6">
        <w:rPr>
          <w:rFonts w:ascii="Arial" w:hAnsi="Arial" w:cs="Arial"/>
          <w:color w:val="7B7B7B" w:themeColor="accent3" w:themeShade="BF"/>
          <w:sz w:val="22"/>
          <w:szCs w:val="22"/>
          <w:lang w:val="en-GB"/>
        </w:rPr>
        <w:t xml:space="preserve">review if State B’s </w:t>
      </w:r>
      <w:r w:rsidRPr="009941E6">
        <w:rPr>
          <w:rFonts w:ascii="Arial" w:hAnsi="Arial" w:cs="Arial"/>
          <w:color w:val="7B7B7B" w:themeColor="accent3" w:themeShade="BF"/>
          <w:sz w:val="22"/>
          <w:szCs w:val="22"/>
          <w:lang w:val="en-GB"/>
        </w:rPr>
        <w:t xml:space="preserve">foreign proceeding and the foreign representative </w:t>
      </w:r>
      <w:r w:rsidR="00C9127F" w:rsidRPr="009941E6">
        <w:rPr>
          <w:rFonts w:ascii="Arial" w:hAnsi="Arial" w:cs="Arial"/>
          <w:color w:val="7B7B7B" w:themeColor="accent3" w:themeShade="BF"/>
          <w:sz w:val="22"/>
          <w:szCs w:val="22"/>
          <w:lang w:val="en-GB"/>
        </w:rPr>
        <w:t xml:space="preserve">fall within the meaning as set out </w:t>
      </w:r>
      <w:r w:rsidRPr="009941E6">
        <w:rPr>
          <w:rFonts w:ascii="Arial" w:hAnsi="Arial" w:cs="Arial"/>
          <w:color w:val="7B7B7B" w:themeColor="accent3" w:themeShade="BF"/>
          <w:sz w:val="22"/>
          <w:szCs w:val="22"/>
          <w:lang w:val="en-GB"/>
        </w:rPr>
        <w:t xml:space="preserve">in article 2 of the </w:t>
      </w:r>
      <w:r w:rsidR="00C9127F" w:rsidRPr="009941E6">
        <w:rPr>
          <w:rFonts w:ascii="Arial" w:hAnsi="Arial" w:cs="Arial"/>
          <w:color w:val="7B7B7B" w:themeColor="accent3" w:themeShade="BF"/>
          <w:sz w:val="22"/>
          <w:szCs w:val="22"/>
          <w:lang w:val="en-GB"/>
        </w:rPr>
        <w:t>MLCBI</w:t>
      </w:r>
      <w:r w:rsidRPr="009941E6">
        <w:rPr>
          <w:rFonts w:ascii="Arial" w:hAnsi="Arial" w:cs="Arial"/>
          <w:color w:val="7B7B7B" w:themeColor="accent3" w:themeShade="BF"/>
          <w:sz w:val="22"/>
          <w:szCs w:val="22"/>
          <w:lang w:val="en-GB"/>
        </w:rPr>
        <w:t xml:space="preserve">. </w:t>
      </w:r>
      <w:r w:rsidR="00C9127F" w:rsidRPr="009941E6">
        <w:rPr>
          <w:rFonts w:ascii="Arial" w:hAnsi="Arial" w:cs="Arial"/>
          <w:color w:val="7B7B7B" w:themeColor="accent3" w:themeShade="BF"/>
          <w:sz w:val="22"/>
          <w:szCs w:val="22"/>
          <w:lang w:val="en-GB"/>
        </w:rPr>
        <w:t>State A’s court in this scenario may</w:t>
      </w:r>
      <w:r w:rsidRPr="009941E6">
        <w:rPr>
          <w:rFonts w:ascii="Arial" w:hAnsi="Arial" w:cs="Arial"/>
          <w:color w:val="7B7B7B" w:themeColor="accent3" w:themeShade="BF"/>
          <w:sz w:val="22"/>
          <w:szCs w:val="22"/>
          <w:lang w:val="en-GB"/>
        </w:rPr>
        <w:t xml:space="preserve"> </w:t>
      </w:r>
      <w:r w:rsidR="00C9127F" w:rsidRPr="009941E6">
        <w:rPr>
          <w:rFonts w:ascii="Arial" w:hAnsi="Arial" w:cs="Arial"/>
          <w:color w:val="7B7B7B" w:themeColor="accent3" w:themeShade="BF"/>
          <w:sz w:val="22"/>
          <w:szCs w:val="22"/>
          <w:lang w:val="en-GB"/>
        </w:rPr>
        <w:t>depend</w:t>
      </w:r>
      <w:r w:rsidRPr="009941E6">
        <w:rPr>
          <w:rFonts w:ascii="Arial" w:hAnsi="Arial" w:cs="Arial"/>
          <w:color w:val="7B7B7B" w:themeColor="accent3" w:themeShade="BF"/>
          <w:sz w:val="22"/>
          <w:szCs w:val="22"/>
          <w:lang w:val="en-GB"/>
        </w:rPr>
        <w:t xml:space="preserve"> on the </w:t>
      </w:r>
      <w:r w:rsidR="00C9127F" w:rsidRPr="009941E6">
        <w:rPr>
          <w:rFonts w:ascii="Arial" w:hAnsi="Arial" w:cs="Arial"/>
          <w:color w:val="7B7B7B" w:themeColor="accent3" w:themeShade="BF"/>
          <w:sz w:val="22"/>
          <w:szCs w:val="22"/>
          <w:lang w:val="en-GB"/>
        </w:rPr>
        <w:t>assumptions</w:t>
      </w:r>
      <w:r w:rsidRPr="009941E6">
        <w:rPr>
          <w:rFonts w:ascii="Arial" w:hAnsi="Arial" w:cs="Arial"/>
          <w:color w:val="7B7B7B" w:themeColor="accent3" w:themeShade="BF"/>
          <w:sz w:val="22"/>
          <w:szCs w:val="22"/>
          <w:lang w:val="en-GB"/>
        </w:rPr>
        <w:t xml:space="preserve"> </w:t>
      </w:r>
      <w:r w:rsidR="00C9127F" w:rsidRPr="009941E6">
        <w:rPr>
          <w:rFonts w:ascii="Arial" w:hAnsi="Arial" w:cs="Arial"/>
          <w:color w:val="7B7B7B" w:themeColor="accent3" w:themeShade="BF"/>
          <w:sz w:val="22"/>
          <w:szCs w:val="22"/>
          <w:lang w:val="en-GB"/>
        </w:rPr>
        <w:t xml:space="preserve">as defined </w:t>
      </w:r>
      <w:r w:rsidRPr="009941E6">
        <w:rPr>
          <w:rFonts w:ascii="Arial" w:hAnsi="Arial" w:cs="Arial"/>
          <w:color w:val="7B7B7B" w:themeColor="accent3" w:themeShade="BF"/>
          <w:sz w:val="22"/>
          <w:szCs w:val="22"/>
          <w:lang w:val="en-GB"/>
        </w:rPr>
        <w:t xml:space="preserve">in article 16(1) of the </w:t>
      </w:r>
      <w:r w:rsidR="00C9127F" w:rsidRPr="009941E6">
        <w:rPr>
          <w:rFonts w:ascii="Arial" w:hAnsi="Arial" w:cs="Arial"/>
          <w:color w:val="7B7B7B" w:themeColor="accent3" w:themeShade="BF"/>
          <w:sz w:val="22"/>
          <w:szCs w:val="22"/>
          <w:lang w:val="en-GB"/>
        </w:rPr>
        <w:t>MLCBI</w:t>
      </w:r>
      <w:r w:rsidRPr="009941E6">
        <w:rPr>
          <w:rFonts w:ascii="Arial" w:hAnsi="Arial" w:cs="Arial"/>
          <w:color w:val="7B7B7B" w:themeColor="accent3" w:themeShade="BF"/>
          <w:sz w:val="22"/>
          <w:szCs w:val="22"/>
          <w:lang w:val="en-GB"/>
        </w:rPr>
        <w:t>.</w:t>
      </w:r>
    </w:p>
    <w:p w14:paraId="285DB87E" w14:textId="2E7B8587" w:rsidR="00B00D93" w:rsidRPr="009941E6" w:rsidRDefault="00B00D93" w:rsidP="00707FC8">
      <w:pPr>
        <w:jc w:val="both"/>
        <w:rPr>
          <w:rFonts w:ascii="Arial" w:hAnsi="Arial" w:cs="Arial"/>
          <w:color w:val="7B7B7B" w:themeColor="accent3" w:themeShade="BF"/>
          <w:sz w:val="22"/>
          <w:szCs w:val="22"/>
          <w:lang w:val="en-GB"/>
        </w:rPr>
      </w:pPr>
    </w:p>
    <w:p w14:paraId="0CBD153A" w14:textId="33908A89" w:rsidR="00235F48" w:rsidRPr="009941E6" w:rsidRDefault="00B00D93" w:rsidP="00707FC8">
      <w:pPr>
        <w:jc w:val="both"/>
        <w:rPr>
          <w:rFonts w:ascii="Arial" w:hAnsi="Arial" w:cs="Arial"/>
          <w:color w:val="7B7B7B" w:themeColor="accent3" w:themeShade="BF"/>
          <w:sz w:val="22"/>
          <w:szCs w:val="22"/>
          <w:lang w:val="en-GB"/>
        </w:rPr>
      </w:pPr>
      <w:r w:rsidRPr="009941E6">
        <w:rPr>
          <w:rFonts w:ascii="Arial" w:hAnsi="Arial" w:cs="Arial"/>
          <w:color w:val="7B7B7B" w:themeColor="accent3" w:themeShade="BF"/>
          <w:sz w:val="22"/>
          <w:szCs w:val="22"/>
          <w:lang w:val="en-GB"/>
        </w:rPr>
        <w:t xml:space="preserve">Assuming </w:t>
      </w:r>
      <w:r w:rsidR="00235F48" w:rsidRPr="009941E6">
        <w:rPr>
          <w:rFonts w:ascii="Arial" w:hAnsi="Arial" w:cs="Arial"/>
          <w:color w:val="7B7B7B" w:themeColor="accent3" w:themeShade="BF"/>
          <w:sz w:val="22"/>
          <w:szCs w:val="22"/>
          <w:lang w:val="en-GB"/>
        </w:rPr>
        <w:t>definitions as set out in article 2 of the MLCBI are met for State B’s</w:t>
      </w:r>
      <w:r w:rsidRPr="009941E6">
        <w:rPr>
          <w:rFonts w:ascii="Arial" w:hAnsi="Arial" w:cs="Arial"/>
          <w:color w:val="7B7B7B" w:themeColor="accent3" w:themeShade="BF"/>
          <w:sz w:val="22"/>
          <w:szCs w:val="22"/>
          <w:lang w:val="en-GB"/>
        </w:rPr>
        <w:t xml:space="preserve"> foreign proceeding and foreign representative, </w:t>
      </w:r>
      <w:r w:rsidR="00235F48" w:rsidRPr="009941E6">
        <w:rPr>
          <w:rFonts w:ascii="Arial" w:hAnsi="Arial" w:cs="Arial"/>
          <w:color w:val="7B7B7B" w:themeColor="accent3" w:themeShade="BF"/>
          <w:sz w:val="22"/>
          <w:szCs w:val="22"/>
          <w:lang w:val="en-GB"/>
        </w:rPr>
        <w:t>State A’s</w:t>
      </w:r>
      <w:r w:rsidRPr="009941E6">
        <w:rPr>
          <w:rFonts w:ascii="Arial" w:hAnsi="Arial" w:cs="Arial"/>
          <w:color w:val="7B7B7B" w:themeColor="accent3" w:themeShade="BF"/>
          <w:sz w:val="22"/>
          <w:szCs w:val="22"/>
          <w:lang w:val="en-GB"/>
        </w:rPr>
        <w:t xml:space="preserve"> courts </w:t>
      </w:r>
      <w:r w:rsidR="00F34150" w:rsidRPr="009941E6">
        <w:rPr>
          <w:rFonts w:ascii="Arial" w:hAnsi="Arial" w:cs="Arial"/>
          <w:color w:val="7B7B7B" w:themeColor="accent3" w:themeShade="BF"/>
          <w:sz w:val="22"/>
          <w:szCs w:val="22"/>
          <w:lang w:val="en-GB"/>
        </w:rPr>
        <w:t>have to assess</w:t>
      </w:r>
      <w:r w:rsidRPr="009941E6">
        <w:rPr>
          <w:rFonts w:ascii="Arial" w:hAnsi="Arial" w:cs="Arial"/>
          <w:color w:val="7B7B7B" w:themeColor="accent3" w:themeShade="BF"/>
          <w:sz w:val="22"/>
          <w:szCs w:val="22"/>
          <w:lang w:val="en-GB"/>
        </w:rPr>
        <w:t xml:space="preserve"> if there are </w:t>
      </w:r>
      <w:r w:rsidR="00F34150" w:rsidRPr="009941E6">
        <w:rPr>
          <w:rFonts w:ascii="Arial" w:hAnsi="Arial" w:cs="Arial"/>
          <w:color w:val="7B7B7B" w:themeColor="accent3" w:themeShade="BF"/>
          <w:sz w:val="22"/>
          <w:szCs w:val="22"/>
          <w:lang w:val="en-GB"/>
        </w:rPr>
        <w:t>reasons</w:t>
      </w:r>
      <w:r w:rsidRPr="009941E6">
        <w:rPr>
          <w:rFonts w:ascii="Arial" w:hAnsi="Arial" w:cs="Arial"/>
          <w:color w:val="7B7B7B" w:themeColor="accent3" w:themeShade="BF"/>
          <w:sz w:val="22"/>
          <w:szCs w:val="22"/>
          <w:lang w:val="en-GB"/>
        </w:rPr>
        <w:t xml:space="preserve"> to invoke the public policy exception of article 6 of MLCBI. </w:t>
      </w:r>
    </w:p>
    <w:p w14:paraId="6231637A" w14:textId="71CB358D" w:rsidR="00235F48" w:rsidRPr="009941E6" w:rsidRDefault="00235F48" w:rsidP="00707FC8">
      <w:pPr>
        <w:jc w:val="both"/>
        <w:rPr>
          <w:rFonts w:ascii="Arial" w:hAnsi="Arial" w:cs="Arial"/>
          <w:color w:val="7B7B7B" w:themeColor="accent3" w:themeShade="BF"/>
          <w:sz w:val="22"/>
          <w:szCs w:val="22"/>
          <w:lang w:val="en-GB"/>
        </w:rPr>
      </w:pPr>
    </w:p>
    <w:p w14:paraId="77368015" w14:textId="2250029A" w:rsidR="005A06DA" w:rsidRPr="009941E6" w:rsidRDefault="00F34150" w:rsidP="005A06DA">
      <w:pPr>
        <w:jc w:val="both"/>
        <w:rPr>
          <w:rFonts w:ascii="Arial" w:hAnsi="Arial" w:cs="Arial"/>
          <w:color w:val="7B7B7B" w:themeColor="accent3" w:themeShade="BF"/>
          <w:sz w:val="22"/>
          <w:szCs w:val="22"/>
          <w:lang w:val="en-GB"/>
        </w:rPr>
      </w:pPr>
      <w:r w:rsidRPr="009941E6">
        <w:rPr>
          <w:rFonts w:ascii="Arial" w:hAnsi="Arial" w:cs="Arial"/>
          <w:color w:val="7B7B7B" w:themeColor="accent3" w:themeShade="BF"/>
          <w:sz w:val="22"/>
          <w:szCs w:val="22"/>
          <w:lang w:val="en-GB"/>
        </w:rPr>
        <w:t>Public policy ex</w:t>
      </w:r>
      <w:r w:rsidR="00C458E4" w:rsidRPr="009941E6">
        <w:rPr>
          <w:rFonts w:ascii="Arial" w:hAnsi="Arial" w:cs="Arial"/>
          <w:color w:val="7B7B7B" w:themeColor="accent3" w:themeShade="BF"/>
          <w:sz w:val="22"/>
          <w:szCs w:val="22"/>
          <w:lang w:val="en-GB"/>
        </w:rPr>
        <w:t>ce</w:t>
      </w:r>
      <w:r w:rsidRPr="009941E6">
        <w:rPr>
          <w:rFonts w:ascii="Arial" w:hAnsi="Arial" w:cs="Arial"/>
          <w:color w:val="7B7B7B" w:themeColor="accent3" w:themeShade="BF"/>
          <w:sz w:val="22"/>
          <w:szCs w:val="22"/>
          <w:lang w:val="en-GB"/>
        </w:rPr>
        <w:t xml:space="preserve">ption and its restrictive application pursuant to article 6 of the Model Law provides </w:t>
      </w:r>
      <w:r w:rsidR="000313A7" w:rsidRPr="009941E6">
        <w:rPr>
          <w:rFonts w:ascii="Arial" w:hAnsi="Arial" w:cs="Arial"/>
          <w:color w:val="7B7B7B" w:themeColor="accent3" w:themeShade="BF"/>
          <w:sz w:val="22"/>
          <w:szCs w:val="22"/>
          <w:lang w:val="en-GB"/>
        </w:rPr>
        <w:t>State A’s court with the ability to reject</w:t>
      </w:r>
      <w:r w:rsidRPr="009941E6">
        <w:rPr>
          <w:rFonts w:ascii="Arial" w:hAnsi="Arial" w:cs="Arial"/>
          <w:color w:val="7B7B7B" w:themeColor="accent3" w:themeShade="BF"/>
          <w:sz w:val="22"/>
          <w:szCs w:val="22"/>
          <w:lang w:val="en-GB"/>
        </w:rPr>
        <w:t xml:space="preserve"> applications that are manifestly contrary to public policy of </w:t>
      </w:r>
      <w:r w:rsidR="000313A7" w:rsidRPr="009941E6">
        <w:rPr>
          <w:rFonts w:ascii="Arial" w:hAnsi="Arial" w:cs="Arial"/>
          <w:color w:val="7B7B7B" w:themeColor="accent3" w:themeShade="BF"/>
          <w:sz w:val="22"/>
          <w:szCs w:val="22"/>
          <w:lang w:val="en-GB"/>
        </w:rPr>
        <w:t>State A</w:t>
      </w:r>
      <w:r w:rsidRPr="009941E6">
        <w:rPr>
          <w:rFonts w:ascii="Arial" w:hAnsi="Arial" w:cs="Arial"/>
          <w:color w:val="7B7B7B" w:themeColor="accent3" w:themeShade="BF"/>
          <w:sz w:val="22"/>
          <w:szCs w:val="22"/>
          <w:lang w:val="en-GB"/>
        </w:rPr>
        <w:t xml:space="preserve">. </w:t>
      </w:r>
      <w:r w:rsidR="005A06DA" w:rsidRPr="009941E6">
        <w:rPr>
          <w:rFonts w:ascii="Arial" w:hAnsi="Arial" w:cs="Arial"/>
          <w:color w:val="7B7B7B" w:themeColor="accent3" w:themeShade="BF"/>
          <w:sz w:val="22"/>
          <w:szCs w:val="22"/>
          <w:lang w:val="en-GB"/>
        </w:rPr>
        <w:t>Scenarios where such public policy exception clauses have been invoked may include instances where the relief sought was contrary to laws of the enacting state.</w:t>
      </w:r>
    </w:p>
    <w:p w14:paraId="1BD24F3F" w14:textId="77777777" w:rsidR="00F34150" w:rsidRPr="009941E6" w:rsidRDefault="00F34150" w:rsidP="00707FC8">
      <w:pPr>
        <w:jc w:val="both"/>
        <w:rPr>
          <w:rFonts w:ascii="Arial" w:hAnsi="Arial" w:cs="Arial"/>
          <w:color w:val="7B7B7B" w:themeColor="accent3" w:themeShade="BF"/>
          <w:sz w:val="22"/>
          <w:szCs w:val="22"/>
          <w:lang w:val="en-GB"/>
        </w:rPr>
      </w:pPr>
    </w:p>
    <w:p w14:paraId="572FB81D" w14:textId="56683641" w:rsidR="00824A36" w:rsidRPr="009941E6" w:rsidRDefault="00235F48" w:rsidP="00707FC8">
      <w:pPr>
        <w:jc w:val="both"/>
        <w:rPr>
          <w:rFonts w:ascii="Arial" w:hAnsi="Arial" w:cs="Arial"/>
          <w:color w:val="7B7B7B" w:themeColor="accent3" w:themeShade="BF"/>
          <w:sz w:val="22"/>
          <w:szCs w:val="22"/>
          <w:lang w:val="en-GB"/>
        </w:rPr>
      </w:pPr>
      <w:r w:rsidRPr="009941E6">
        <w:rPr>
          <w:rFonts w:ascii="Arial" w:hAnsi="Arial" w:cs="Arial"/>
          <w:color w:val="7B7B7B" w:themeColor="accent3" w:themeShade="BF"/>
          <w:sz w:val="22"/>
          <w:szCs w:val="22"/>
          <w:lang w:val="en-GB"/>
        </w:rPr>
        <w:t xml:space="preserve">In addition to the above, State A’s </w:t>
      </w:r>
      <w:r w:rsidR="00B00D93" w:rsidRPr="009941E6">
        <w:rPr>
          <w:rFonts w:ascii="Arial" w:hAnsi="Arial" w:cs="Arial"/>
          <w:color w:val="7B7B7B" w:themeColor="accent3" w:themeShade="BF"/>
          <w:sz w:val="22"/>
          <w:szCs w:val="22"/>
          <w:lang w:val="en-GB"/>
        </w:rPr>
        <w:t xml:space="preserve">courts need to </w:t>
      </w:r>
      <w:r w:rsidR="00824A36" w:rsidRPr="009941E6">
        <w:rPr>
          <w:rFonts w:ascii="Arial" w:hAnsi="Arial" w:cs="Arial"/>
          <w:color w:val="7B7B7B" w:themeColor="accent3" w:themeShade="BF"/>
          <w:sz w:val="22"/>
          <w:szCs w:val="22"/>
          <w:lang w:val="en-GB"/>
        </w:rPr>
        <w:t>review</w:t>
      </w:r>
      <w:r w:rsidR="00B00D93" w:rsidRPr="009941E6">
        <w:rPr>
          <w:rFonts w:ascii="Arial" w:hAnsi="Arial" w:cs="Arial"/>
          <w:color w:val="7B7B7B" w:themeColor="accent3" w:themeShade="BF"/>
          <w:sz w:val="22"/>
          <w:szCs w:val="22"/>
          <w:lang w:val="en-GB"/>
        </w:rPr>
        <w:t xml:space="preserve"> if </w:t>
      </w:r>
      <w:r w:rsidR="00824A36" w:rsidRPr="009941E6">
        <w:rPr>
          <w:rFonts w:ascii="Arial" w:hAnsi="Arial" w:cs="Arial"/>
          <w:color w:val="7B7B7B" w:themeColor="accent3" w:themeShade="BF"/>
          <w:sz w:val="22"/>
          <w:szCs w:val="22"/>
          <w:lang w:val="en-GB"/>
        </w:rPr>
        <w:t>criterions set out</w:t>
      </w:r>
      <w:r w:rsidR="00B00D93" w:rsidRPr="009941E6">
        <w:rPr>
          <w:rFonts w:ascii="Arial" w:hAnsi="Arial" w:cs="Arial"/>
          <w:color w:val="7B7B7B" w:themeColor="accent3" w:themeShade="BF"/>
          <w:sz w:val="22"/>
          <w:szCs w:val="22"/>
          <w:lang w:val="en-GB"/>
        </w:rPr>
        <w:t xml:space="preserve"> in article 17(1)(c ) and (d) of MLCBI are </w:t>
      </w:r>
      <w:r w:rsidR="00824A36" w:rsidRPr="009941E6">
        <w:rPr>
          <w:rFonts w:ascii="Arial" w:hAnsi="Arial" w:cs="Arial"/>
          <w:color w:val="7B7B7B" w:themeColor="accent3" w:themeShade="BF"/>
          <w:sz w:val="22"/>
          <w:szCs w:val="22"/>
          <w:lang w:val="en-GB"/>
        </w:rPr>
        <w:t>fulfilled:</w:t>
      </w:r>
    </w:p>
    <w:p w14:paraId="767766A3" w14:textId="77777777" w:rsidR="00824A36" w:rsidRPr="009941E6" w:rsidRDefault="00BB3BAD" w:rsidP="00824A36">
      <w:pPr>
        <w:ind w:left="720"/>
        <w:jc w:val="both"/>
        <w:rPr>
          <w:rFonts w:ascii="Arial" w:hAnsi="Arial" w:cs="Arial"/>
          <w:color w:val="7B7B7B" w:themeColor="accent3" w:themeShade="BF"/>
          <w:sz w:val="22"/>
          <w:szCs w:val="22"/>
          <w:lang w:val="en-GB"/>
        </w:rPr>
      </w:pPr>
      <w:r w:rsidRPr="009941E6">
        <w:rPr>
          <w:rFonts w:ascii="Arial" w:hAnsi="Arial" w:cs="Arial"/>
          <w:color w:val="7B7B7B" w:themeColor="accent3" w:themeShade="BF"/>
          <w:sz w:val="22"/>
          <w:szCs w:val="22"/>
          <w:lang w:val="en-GB"/>
        </w:rPr>
        <w:t xml:space="preserve">17(1)(c) – requirements set out in paragraph 2 of article 15 must be met. </w:t>
      </w:r>
    </w:p>
    <w:p w14:paraId="53BE5805" w14:textId="36178277" w:rsidR="00B00D93" w:rsidRPr="009941E6" w:rsidRDefault="00BB3BAD" w:rsidP="00824A36">
      <w:pPr>
        <w:ind w:left="720"/>
        <w:jc w:val="both"/>
        <w:rPr>
          <w:rFonts w:ascii="Arial" w:hAnsi="Arial" w:cs="Arial"/>
          <w:color w:val="7B7B7B" w:themeColor="accent3" w:themeShade="BF"/>
          <w:sz w:val="22"/>
          <w:szCs w:val="22"/>
          <w:lang w:val="en-GB"/>
        </w:rPr>
      </w:pPr>
      <w:r w:rsidRPr="009941E6">
        <w:rPr>
          <w:rFonts w:ascii="Arial" w:hAnsi="Arial" w:cs="Arial"/>
          <w:color w:val="7B7B7B" w:themeColor="accent3" w:themeShade="BF"/>
          <w:sz w:val="22"/>
          <w:szCs w:val="22"/>
          <w:lang w:val="en-GB"/>
        </w:rPr>
        <w:t xml:space="preserve">17(1)(d) – application has been submitted to </w:t>
      </w:r>
      <w:r w:rsidR="00235F48" w:rsidRPr="009941E6">
        <w:rPr>
          <w:rFonts w:ascii="Arial" w:hAnsi="Arial" w:cs="Arial"/>
          <w:color w:val="7B7B7B" w:themeColor="accent3" w:themeShade="BF"/>
          <w:sz w:val="22"/>
          <w:szCs w:val="22"/>
          <w:lang w:val="en-GB"/>
        </w:rPr>
        <w:t>State A’s</w:t>
      </w:r>
      <w:r w:rsidR="00046A32" w:rsidRPr="009941E6">
        <w:rPr>
          <w:rFonts w:ascii="Arial" w:hAnsi="Arial" w:cs="Arial"/>
          <w:color w:val="7B7B7B" w:themeColor="accent3" w:themeShade="BF"/>
          <w:sz w:val="22"/>
          <w:szCs w:val="22"/>
          <w:lang w:val="en-GB"/>
        </w:rPr>
        <w:t xml:space="preserve"> courts</w:t>
      </w:r>
      <w:r w:rsidRPr="009941E6">
        <w:rPr>
          <w:rFonts w:ascii="Arial" w:hAnsi="Arial" w:cs="Arial"/>
          <w:color w:val="7B7B7B" w:themeColor="accent3" w:themeShade="BF"/>
          <w:sz w:val="22"/>
          <w:szCs w:val="22"/>
          <w:lang w:val="en-GB"/>
        </w:rPr>
        <w:t>.</w:t>
      </w:r>
    </w:p>
    <w:p w14:paraId="23CB4C0B" w14:textId="3D48E857" w:rsidR="00B00D93" w:rsidRPr="009941E6" w:rsidRDefault="00B00D93" w:rsidP="00707FC8">
      <w:pPr>
        <w:jc w:val="both"/>
        <w:rPr>
          <w:rFonts w:ascii="Arial" w:hAnsi="Arial" w:cs="Arial"/>
          <w:color w:val="7B7B7B" w:themeColor="accent3" w:themeShade="BF"/>
          <w:sz w:val="22"/>
          <w:szCs w:val="22"/>
          <w:lang w:val="en-GB"/>
        </w:rPr>
      </w:pPr>
    </w:p>
    <w:p w14:paraId="2186E40A" w14:textId="4ABA7FD7" w:rsidR="00197D45" w:rsidRPr="00554FAB" w:rsidRDefault="00046A32" w:rsidP="00197D45">
      <w:pPr>
        <w:jc w:val="both"/>
        <w:rPr>
          <w:rFonts w:ascii="Arial" w:hAnsi="Arial" w:cs="Arial"/>
          <w:color w:val="7B7B7B" w:themeColor="accent3" w:themeShade="BF"/>
          <w:sz w:val="22"/>
          <w:szCs w:val="22"/>
          <w:lang w:val="en-GB"/>
        </w:rPr>
      </w:pPr>
      <w:r w:rsidRPr="009941E6">
        <w:rPr>
          <w:rFonts w:ascii="Arial" w:hAnsi="Arial" w:cs="Arial"/>
          <w:color w:val="7B7B7B" w:themeColor="accent3" w:themeShade="BF"/>
          <w:sz w:val="22"/>
          <w:szCs w:val="22"/>
          <w:lang w:val="en-GB"/>
        </w:rPr>
        <w:t xml:space="preserve">Pursuant to paragraph 2 of article 15, the application for recognition needs to be accompanied by a certified copy of the decision </w:t>
      </w:r>
      <w:r w:rsidR="00554FAB" w:rsidRPr="009941E6">
        <w:rPr>
          <w:rFonts w:ascii="Arial" w:hAnsi="Arial" w:cs="Arial"/>
          <w:color w:val="7B7B7B" w:themeColor="accent3" w:themeShade="BF"/>
          <w:sz w:val="22"/>
          <w:szCs w:val="22"/>
          <w:lang w:val="en-GB"/>
        </w:rPr>
        <w:t>initiating litigation in State B and appointing a representative in State B or a certificate of State B’s court confirming the existence of litigation in State B or appointment of representative in State B or any other evidence acceptable to the court. The court would also require the application to include a statement from State B’s representative identifying all known foreign proceedings.</w:t>
      </w:r>
    </w:p>
    <w:p w14:paraId="66609026" w14:textId="77777777" w:rsidR="00197D45" w:rsidRPr="009941E6" w:rsidRDefault="00197D45" w:rsidP="00707FC8">
      <w:pPr>
        <w:jc w:val="both"/>
        <w:rPr>
          <w:rFonts w:ascii="Arial" w:hAnsi="Arial" w:cs="Arial"/>
          <w:color w:val="7B7B7B" w:themeColor="accent3" w:themeShade="BF"/>
          <w:sz w:val="22"/>
          <w:szCs w:val="22"/>
          <w:lang w:val="en-GB"/>
        </w:rPr>
      </w:pPr>
    </w:p>
    <w:p w14:paraId="0C45DA04" w14:textId="2A3D2103" w:rsidR="00197D45" w:rsidRPr="009941E6" w:rsidRDefault="00197D45" w:rsidP="00707FC8">
      <w:pPr>
        <w:jc w:val="both"/>
        <w:rPr>
          <w:rFonts w:ascii="Arial" w:hAnsi="Arial" w:cs="Arial"/>
          <w:color w:val="7B7B7B" w:themeColor="accent3" w:themeShade="BF"/>
          <w:sz w:val="22"/>
          <w:szCs w:val="22"/>
          <w:lang w:val="en-GB"/>
        </w:rPr>
      </w:pPr>
      <w:r w:rsidRPr="009941E6">
        <w:rPr>
          <w:rFonts w:ascii="Arial" w:hAnsi="Arial" w:cs="Arial"/>
          <w:color w:val="7B7B7B" w:themeColor="accent3" w:themeShade="BF"/>
          <w:sz w:val="22"/>
          <w:szCs w:val="22"/>
          <w:lang w:val="en-GB"/>
        </w:rPr>
        <w:t xml:space="preserve">Pursuant to </w:t>
      </w:r>
      <w:r w:rsidR="002F14C9" w:rsidRPr="009941E6">
        <w:rPr>
          <w:rFonts w:ascii="Arial" w:hAnsi="Arial" w:cs="Arial"/>
          <w:color w:val="7B7B7B" w:themeColor="accent3" w:themeShade="BF"/>
          <w:sz w:val="22"/>
          <w:szCs w:val="22"/>
          <w:lang w:val="en-GB"/>
        </w:rPr>
        <w:t>Article 17</w:t>
      </w:r>
      <w:r w:rsidRPr="009941E6">
        <w:rPr>
          <w:rFonts w:ascii="Arial" w:hAnsi="Arial" w:cs="Arial"/>
          <w:color w:val="7B7B7B" w:themeColor="accent3" w:themeShade="BF"/>
          <w:sz w:val="22"/>
          <w:szCs w:val="22"/>
          <w:lang w:val="en-GB"/>
        </w:rPr>
        <w:t xml:space="preserve"> of the MLCBI, if there appears to be a case of a</w:t>
      </w:r>
      <w:r w:rsidR="002F14C9" w:rsidRPr="009941E6">
        <w:rPr>
          <w:rFonts w:ascii="Arial" w:hAnsi="Arial" w:cs="Arial"/>
          <w:color w:val="7B7B7B" w:themeColor="accent3" w:themeShade="BF"/>
          <w:sz w:val="22"/>
          <w:szCs w:val="22"/>
          <w:lang w:val="en-GB"/>
        </w:rPr>
        <w:t>buse of process, bad faith, fraud and improper purpose</w:t>
      </w:r>
      <w:r w:rsidRPr="009941E6">
        <w:rPr>
          <w:rFonts w:ascii="Arial" w:hAnsi="Arial" w:cs="Arial"/>
          <w:color w:val="7B7B7B" w:themeColor="accent3" w:themeShade="BF"/>
          <w:sz w:val="22"/>
          <w:szCs w:val="22"/>
          <w:lang w:val="en-GB"/>
        </w:rPr>
        <w:t xml:space="preserve"> found, it is possible for </w:t>
      </w:r>
      <w:r w:rsidR="002F14C9" w:rsidRPr="009941E6">
        <w:rPr>
          <w:rFonts w:ascii="Arial" w:hAnsi="Arial" w:cs="Arial"/>
          <w:color w:val="7B7B7B" w:themeColor="accent3" w:themeShade="BF"/>
          <w:sz w:val="22"/>
          <w:szCs w:val="22"/>
          <w:lang w:val="en-GB"/>
        </w:rPr>
        <w:t xml:space="preserve">a court </w:t>
      </w:r>
      <w:r w:rsidRPr="009941E6">
        <w:rPr>
          <w:rFonts w:ascii="Arial" w:hAnsi="Arial" w:cs="Arial"/>
          <w:color w:val="7B7B7B" w:themeColor="accent3" w:themeShade="BF"/>
          <w:sz w:val="22"/>
          <w:szCs w:val="22"/>
          <w:lang w:val="en-GB"/>
        </w:rPr>
        <w:t>to reject the</w:t>
      </w:r>
      <w:r w:rsidR="002F14C9" w:rsidRPr="009941E6">
        <w:rPr>
          <w:rFonts w:ascii="Arial" w:hAnsi="Arial" w:cs="Arial"/>
          <w:color w:val="7B7B7B" w:themeColor="accent3" w:themeShade="BF"/>
          <w:sz w:val="22"/>
          <w:szCs w:val="22"/>
          <w:lang w:val="en-GB"/>
        </w:rPr>
        <w:t xml:space="preserve"> recognition</w:t>
      </w:r>
      <w:r w:rsidRPr="009941E6">
        <w:rPr>
          <w:rFonts w:ascii="Arial" w:hAnsi="Arial" w:cs="Arial"/>
          <w:color w:val="7B7B7B" w:themeColor="accent3" w:themeShade="BF"/>
          <w:sz w:val="22"/>
          <w:szCs w:val="22"/>
          <w:lang w:val="en-GB"/>
        </w:rPr>
        <w:t xml:space="preserve"> application.</w:t>
      </w:r>
      <w:r w:rsidR="002F14C9" w:rsidRPr="009941E6">
        <w:rPr>
          <w:rFonts w:ascii="Arial" w:hAnsi="Arial" w:cs="Arial"/>
          <w:color w:val="7B7B7B" w:themeColor="accent3" w:themeShade="BF"/>
          <w:sz w:val="22"/>
          <w:szCs w:val="22"/>
          <w:lang w:val="en-GB"/>
        </w:rPr>
        <w:t xml:space="preserve"> </w:t>
      </w:r>
      <w:r w:rsidRPr="009941E6">
        <w:rPr>
          <w:rFonts w:ascii="Arial" w:hAnsi="Arial" w:cs="Arial"/>
          <w:color w:val="7B7B7B" w:themeColor="accent3" w:themeShade="BF"/>
          <w:sz w:val="22"/>
          <w:szCs w:val="22"/>
          <w:lang w:val="en-GB"/>
        </w:rPr>
        <w:t>Some possible cause includes but is not limited the following:</w:t>
      </w:r>
    </w:p>
    <w:p w14:paraId="522A86D3" w14:textId="52159412" w:rsidR="00197D45" w:rsidRPr="009941E6" w:rsidRDefault="00046A32" w:rsidP="00197D45">
      <w:pPr>
        <w:pStyle w:val="ListParagraph"/>
        <w:numPr>
          <w:ilvl w:val="0"/>
          <w:numId w:val="43"/>
        </w:numPr>
        <w:jc w:val="both"/>
        <w:rPr>
          <w:rFonts w:ascii="Arial" w:hAnsi="Arial" w:cs="Arial"/>
          <w:color w:val="7B7B7B" w:themeColor="accent3" w:themeShade="BF"/>
          <w:sz w:val="22"/>
          <w:szCs w:val="22"/>
          <w:lang w:val="en-GB"/>
        </w:rPr>
      </w:pPr>
      <w:r w:rsidRPr="009941E6">
        <w:rPr>
          <w:rFonts w:ascii="Arial" w:hAnsi="Arial" w:cs="Arial"/>
          <w:color w:val="7B7B7B" w:themeColor="accent3" w:themeShade="BF"/>
          <w:sz w:val="22"/>
          <w:szCs w:val="22"/>
          <w:lang w:val="en-GB"/>
        </w:rPr>
        <w:t xml:space="preserve">The foreign representative was only appointed as a result of corruption. </w:t>
      </w:r>
    </w:p>
    <w:p w14:paraId="713C0C0F" w14:textId="09E623AE" w:rsidR="0017257C" w:rsidRPr="009941E6" w:rsidRDefault="00554FAB" w:rsidP="00733779">
      <w:pPr>
        <w:pStyle w:val="ListParagraph"/>
        <w:numPr>
          <w:ilvl w:val="0"/>
          <w:numId w:val="43"/>
        </w:numPr>
        <w:jc w:val="both"/>
        <w:rPr>
          <w:rFonts w:ascii="Arial" w:hAnsi="Arial" w:cs="Arial"/>
          <w:color w:val="7B7B7B" w:themeColor="accent3" w:themeShade="BF"/>
          <w:sz w:val="22"/>
          <w:szCs w:val="22"/>
          <w:lang w:val="en-GB"/>
        </w:rPr>
      </w:pPr>
      <w:r w:rsidRPr="009941E6">
        <w:rPr>
          <w:rFonts w:ascii="Arial" w:hAnsi="Arial" w:cs="Arial"/>
          <w:color w:val="7B7B7B" w:themeColor="accent3" w:themeShade="BF"/>
          <w:sz w:val="22"/>
          <w:szCs w:val="22"/>
          <w:lang w:val="en-GB"/>
        </w:rPr>
        <w:t xml:space="preserve">The primary incentive for the application is for improper purpose such as to indulge in forum shopping and frustration of process, making it difficult for foreign creditors to fill claims may also result in the recognition application being rejected by the courts. </w:t>
      </w:r>
    </w:p>
    <w:p w14:paraId="6F542AD8" w14:textId="77777777" w:rsidR="00720293" w:rsidRDefault="00720293" w:rsidP="00707FC8">
      <w:pPr>
        <w:jc w:val="both"/>
        <w:rPr>
          <w:rFonts w:ascii="Arial" w:hAnsi="Arial" w:cs="Arial"/>
          <w:color w:val="7B7B7B" w:themeColor="accent3" w:themeShade="BF"/>
          <w:sz w:val="22"/>
          <w:szCs w:val="22"/>
          <w:lang w:val="en-GB"/>
        </w:rPr>
      </w:pPr>
    </w:p>
    <w:p w14:paraId="5E10486B" w14:textId="7A240429" w:rsidR="00554FAB" w:rsidRPr="009941E6" w:rsidRDefault="00A15EB8" w:rsidP="00707FC8">
      <w:pPr>
        <w:jc w:val="both"/>
        <w:rPr>
          <w:rFonts w:ascii="Arial" w:hAnsi="Arial" w:cs="Arial"/>
          <w:color w:val="7B7B7B" w:themeColor="accent3" w:themeShade="BF"/>
          <w:sz w:val="22"/>
          <w:szCs w:val="22"/>
          <w:lang w:val="en-GB"/>
        </w:rPr>
      </w:pPr>
      <w:r w:rsidRPr="009941E6">
        <w:rPr>
          <w:rFonts w:ascii="Arial" w:hAnsi="Arial" w:cs="Arial"/>
          <w:color w:val="7B7B7B" w:themeColor="accent3" w:themeShade="BF"/>
          <w:sz w:val="22"/>
          <w:szCs w:val="22"/>
          <w:lang w:val="en-GB"/>
        </w:rPr>
        <w:lastRenderedPageBreak/>
        <w:t xml:space="preserve">When the requirements of paragraph 1 of Article 17 are met, pursuant to paragraph 2 of article 17, the courts </w:t>
      </w:r>
      <w:r w:rsidR="00912C40" w:rsidRPr="009941E6">
        <w:rPr>
          <w:rFonts w:ascii="Arial" w:hAnsi="Arial" w:cs="Arial"/>
          <w:color w:val="7B7B7B" w:themeColor="accent3" w:themeShade="BF"/>
          <w:sz w:val="22"/>
          <w:szCs w:val="22"/>
          <w:lang w:val="en-GB"/>
        </w:rPr>
        <w:t xml:space="preserve">also </w:t>
      </w:r>
      <w:r w:rsidR="000025FD" w:rsidRPr="009941E6">
        <w:rPr>
          <w:rFonts w:ascii="Arial" w:hAnsi="Arial" w:cs="Arial"/>
          <w:color w:val="7B7B7B" w:themeColor="accent3" w:themeShade="BF"/>
          <w:sz w:val="22"/>
          <w:szCs w:val="22"/>
          <w:lang w:val="en-GB"/>
        </w:rPr>
        <w:t>need</w:t>
      </w:r>
      <w:r w:rsidR="00912C40" w:rsidRPr="009941E6">
        <w:rPr>
          <w:rFonts w:ascii="Arial" w:hAnsi="Arial" w:cs="Arial"/>
          <w:color w:val="7B7B7B" w:themeColor="accent3" w:themeShade="BF"/>
          <w:sz w:val="22"/>
          <w:szCs w:val="22"/>
          <w:lang w:val="en-GB"/>
        </w:rPr>
        <w:t xml:space="preserve"> to </w:t>
      </w:r>
      <w:r w:rsidR="00E047E3" w:rsidRPr="009941E6">
        <w:rPr>
          <w:rFonts w:ascii="Arial" w:hAnsi="Arial" w:cs="Arial"/>
          <w:color w:val="7B7B7B" w:themeColor="accent3" w:themeShade="BF"/>
          <w:sz w:val="22"/>
          <w:szCs w:val="22"/>
          <w:lang w:val="en-GB"/>
        </w:rPr>
        <w:t>form an opinion on</w:t>
      </w:r>
      <w:r w:rsidR="00912C40" w:rsidRPr="009941E6">
        <w:rPr>
          <w:rFonts w:ascii="Arial" w:hAnsi="Arial" w:cs="Arial"/>
          <w:color w:val="7B7B7B" w:themeColor="accent3" w:themeShade="BF"/>
          <w:sz w:val="22"/>
          <w:szCs w:val="22"/>
          <w:lang w:val="en-GB"/>
        </w:rPr>
        <w:t xml:space="preserve"> whether the debtor’s centre of main interests is in State B where </w:t>
      </w:r>
      <w:r w:rsidR="009063CD" w:rsidRPr="009941E6">
        <w:rPr>
          <w:rFonts w:ascii="Arial" w:hAnsi="Arial" w:cs="Arial"/>
          <w:color w:val="7B7B7B" w:themeColor="accent3" w:themeShade="BF"/>
          <w:sz w:val="22"/>
          <w:szCs w:val="22"/>
          <w:lang w:val="en-GB"/>
        </w:rPr>
        <w:t xml:space="preserve">the recognition will be a foreign main proceeding. Otherwise, if State B only has an </w:t>
      </w:r>
      <w:r w:rsidR="00720293" w:rsidRPr="009941E6">
        <w:rPr>
          <w:rFonts w:ascii="Arial" w:hAnsi="Arial" w:cs="Arial"/>
          <w:color w:val="7B7B7B" w:themeColor="accent3" w:themeShade="BF"/>
          <w:sz w:val="22"/>
          <w:szCs w:val="22"/>
          <w:lang w:val="en-GB"/>
        </w:rPr>
        <w:t>establishment,</w:t>
      </w:r>
      <w:r w:rsidR="009063CD" w:rsidRPr="009941E6">
        <w:rPr>
          <w:rFonts w:ascii="Arial" w:hAnsi="Arial" w:cs="Arial"/>
          <w:color w:val="7B7B7B" w:themeColor="accent3" w:themeShade="BF"/>
          <w:sz w:val="22"/>
          <w:szCs w:val="22"/>
          <w:lang w:val="en-GB"/>
        </w:rPr>
        <w:t xml:space="preserve"> then it will be recognized as a foreign non-main proceeding. If the debtor has neither its centre of main interests nor an establishment in State B, the proceeding will not be recognized as it does not fall under the definition of a foreign main proceeding nor a foreign non-main proceeding.</w:t>
      </w:r>
    </w:p>
    <w:p w14:paraId="340D0A16" w14:textId="7348C7FA" w:rsidR="00A15EB8" w:rsidRPr="009941E6" w:rsidRDefault="00A15EB8" w:rsidP="00707FC8">
      <w:pPr>
        <w:jc w:val="both"/>
        <w:rPr>
          <w:rFonts w:ascii="Arial" w:hAnsi="Arial" w:cs="Arial"/>
          <w:color w:val="7B7B7B" w:themeColor="accent3" w:themeShade="BF"/>
          <w:sz w:val="22"/>
          <w:szCs w:val="22"/>
          <w:lang w:val="en-GB"/>
        </w:rPr>
      </w:pPr>
    </w:p>
    <w:p w14:paraId="32F987E5" w14:textId="34B2F85D" w:rsidR="00A15EB8" w:rsidRPr="009941E6" w:rsidRDefault="00027B49" w:rsidP="00A15EB8">
      <w:pPr>
        <w:jc w:val="both"/>
        <w:rPr>
          <w:rFonts w:ascii="Arial" w:hAnsi="Arial" w:cs="Arial"/>
          <w:color w:val="7B7B7B" w:themeColor="accent3" w:themeShade="BF"/>
          <w:sz w:val="22"/>
          <w:szCs w:val="22"/>
          <w:lang w:val="en-GB"/>
        </w:rPr>
      </w:pPr>
      <w:r w:rsidRPr="00027B49">
        <w:rPr>
          <w:rFonts w:ascii="Arial" w:hAnsi="Arial" w:cs="Arial"/>
          <w:color w:val="7B7B7B" w:themeColor="accent3" w:themeShade="BF"/>
          <w:sz w:val="22"/>
          <w:szCs w:val="22"/>
          <w:lang w:val="en-GB"/>
        </w:rPr>
        <w:t xml:space="preserve">Pursuant </w:t>
      </w:r>
      <w:r w:rsidR="00A15EB8" w:rsidRPr="00027B49">
        <w:rPr>
          <w:rFonts w:ascii="Arial" w:hAnsi="Arial" w:cs="Arial"/>
          <w:color w:val="7B7B7B" w:themeColor="accent3" w:themeShade="BF"/>
          <w:sz w:val="22"/>
          <w:szCs w:val="22"/>
          <w:lang w:val="en-GB"/>
        </w:rPr>
        <w:t>Article 18</w:t>
      </w:r>
      <w:r w:rsidRPr="00027B49">
        <w:rPr>
          <w:rFonts w:ascii="Arial" w:hAnsi="Arial" w:cs="Arial"/>
          <w:color w:val="7B7B7B" w:themeColor="accent3" w:themeShade="BF"/>
          <w:sz w:val="22"/>
          <w:szCs w:val="22"/>
          <w:lang w:val="en-GB"/>
        </w:rPr>
        <w:t xml:space="preserve"> of the MLCBI, State B’s representative also has the </w:t>
      </w:r>
      <w:r w:rsidR="00A15EB8" w:rsidRPr="00027B49">
        <w:rPr>
          <w:rFonts w:ascii="Arial" w:hAnsi="Arial" w:cs="Arial"/>
          <w:color w:val="7B7B7B" w:themeColor="accent3" w:themeShade="BF"/>
          <w:sz w:val="22"/>
          <w:szCs w:val="22"/>
          <w:lang w:val="en-GB"/>
        </w:rPr>
        <w:t xml:space="preserve">ongoing duty of information </w:t>
      </w:r>
      <w:r w:rsidRPr="00027B49">
        <w:rPr>
          <w:rFonts w:ascii="Arial" w:hAnsi="Arial" w:cs="Arial"/>
          <w:color w:val="7B7B7B" w:themeColor="accent3" w:themeShade="BF"/>
          <w:sz w:val="22"/>
          <w:szCs w:val="22"/>
          <w:lang w:val="en-GB"/>
        </w:rPr>
        <w:t>to the courts of State A from the time of the recognition application. State B’s representative will need to inform State A’s courts if there are any change in the status of State B’s representative appointment or any change in State B’s proceeding. If there are any new known foreign proceeding that State B’s representative becomes aware of, State B’s representative also has the duty to inform State A’s court of the same.</w:t>
      </w:r>
    </w:p>
    <w:p w14:paraId="4A2CC7CB" w14:textId="77777777" w:rsidR="00A15EB8" w:rsidRPr="009941E6" w:rsidRDefault="00A15EB8" w:rsidP="00707FC8">
      <w:pPr>
        <w:jc w:val="both"/>
        <w:rPr>
          <w:rFonts w:ascii="Arial" w:hAnsi="Arial" w:cs="Arial"/>
          <w:color w:val="7B7B7B" w:themeColor="accent3" w:themeShade="BF"/>
          <w:sz w:val="22"/>
          <w:szCs w:val="22"/>
          <w:lang w:val="en-GB"/>
        </w:rPr>
      </w:pPr>
    </w:p>
    <w:p w14:paraId="499B0E77" w14:textId="06E4B568" w:rsidR="00193199" w:rsidRPr="009941E6" w:rsidRDefault="00197D45" w:rsidP="00707FC8">
      <w:pPr>
        <w:jc w:val="both"/>
        <w:rPr>
          <w:rFonts w:ascii="Arial" w:hAnsi="Arial" w:cs="Arial"/>
          <w:color w:val="7B7B7B" w:themeColor="accent3" w:themeShade="BF"/>
          <w:sz w:val="22"/>
          <w:szCs w:val="22"/>
          <w:lang w:val="en-GB"/>
        </w:rPr>
      </w:pPr>
      <w:r w:rsidRPr="009941E6">
        <w:rPr>
          <w:rFonts w:ascii="Arial" w:hAnsi="Arial" w:cs="Arial"/>
          <w:color w:val="7B7B7B" w:themeColor="accent3" w:themeShade="BF"/>
          <w:sz w:val="22"/>
          <w:szCs w:val="22"/>
          <w:lang w:val="en-GB"/>
        </w:rPr>
        <w:t xml:space="preserve">Pursuant to Article 1(2), the courts may also need to consider if </w:t>
      </w:r>
      <w:r w:rsidR="00193199" w:rsidRPr="009941E6">
        <w:rPr>
          <w:rFonts w:ascii="Arial" w:hAnsi="Arial" w:cs="Arial"/>
          <w:color w:val="7B7B7B" w:themeColor="accent3" w:themeShade="BF"/>
          <w:sz w:val="22"/>
          <w:szCs w:val="22"/>
          <w:lang w:val="en-GB"/>
        </w:rPr>
        <w:t xml:space="preserve">the debtor </w:t>
      </w:r>
      <w:r w:rsidRPr="009941E6">
        <w:rPr>
          <w:rFonts w:ascii="Arial" w:hAnsi="Arial" w:cs="Arial"/>
          <w:color w:val="7B7B7B" w:themeColor="accent3" w:themeShade="BF"/>
          <w:sz w:val="22"/>
          <w:szCs w:val="22"/>
          <w:lang w:val="en-GB"/>
        </w:rPr>
        <w:t xml:space="preserve">is </w:t>
      </w:r>
      <w:r w:rsidR="00193199" w:rsidRPr="009941E6">
        <w:rPr>
          <w:rFonts w:ascii="Arial" w:hAnsi="Arial" w:cs="Arial"/>
          <w:color w:val="7B7B7B" w:themeColor="accent3" w:themeShade="BF"/>
          <w:sz w:val="22"/>
          <w:szCs w:val="22"/>
          <w:lang w:val="en-GB"/>
        </w:rPr>
        <w:t>from an industry to that is subject to special insolvency regime in the state (eg. Insurance / banks)</w:t>
      </w:r>
      <w:r w:rsidRPr="009941E6">
        <w:rPr>
          <w:rFonts w:ascii="Arial" w:hAnsi="Arial" w:cs="Arial"/>
          <w:color w:val="7B7B7B" w:themeColor="accent3" w:themeShade="BF"/>
          <w:sz w:val="22"/>
          <w:szCs w:val="22"/>
          <w:lang w:val="en-GB"/>
        </w:rPr>
        <w:t>, which the MLCBI does not apply to.</w:t>
      </w:r>
    </w:p>
    <w:p w14:paraId="79FCBB11" w14:textId="77777777" w:rsidR="001F4DBE" w:rsidRPr="009B5832" w:rsidRDefault="001F4DBE"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88875C" w:rsidR="00817D57" w:rsidRDefault="00817D57" w:rsidP="00707FC8">
      <w:pPr>
        <w:jc w:val="both"/>
        <w:rPr>
          <w:rFonts w:ascii="Arial" w:hAnsi="Arial" w:cs="Arial"/>
          <w:sz w:val="22"/>
          <w:szCs w:val="22"/>
          <w:lang w:val="en-GB"/>
        </w:rPr>
      </w:pPr>
    </w:p>
    <w:p w14:paraId="4E83D7AF" w14:textId="2D83FA1A" w:rsidR="00DF75F8" w:rsidRPr="008C5012" w:rsidRDefault="008C5012" w:rsidP="008C5012">
      <w:pPr>
        <w:jc w:val="both"/>
        <w:rPr>
          <w:rFonts w:ascii="Arial" w:hAnsi="Arial" w:cs="Arial"/>
          <w:color w:val="7B7B7B" w:themeColor="accent3" w:themeShade="BF"/>
          <w:sz w:val="22"/>
          <w:szCs w:val="22"/>
          <w:lang w:val="en-GB"/>
        </w:rPr>
      </w:pPr>
      <w:r w:rsidRPr="008C5012">
        <w:rPr>
          <w:rFonts w:ascii="Arial" w:hAnsi="Arial" w:cs="Arial"/>
          <w:color w:val="7B7B7B" w:themeColor="accent3" w:themeShade="BF"/>
          <w:sz w:val="22"/>
          <w:szCs w:val="22"/>
          <w:lang w:val="en-GB"/>
        </w:rPr>
        <w:t xml:space="preserve">The type of relief that may be granted pre-recognition pursuant to the MLCBI is governed by article 19. </w:t>
      </w:r>
    </w:p>
    <w:p w14:paraId="5979C6AB" w14:textId="08369E64" w:rsidR="006B79F4" w:rsidRPr="008C5012" w:rsidRDefault="006B79F4" w:rsidP="00707FC8">
      <w:pPr>
        <w:jc w:val="both"/>
        <w:rPr>
          <w:rFonts w:ascii="Arial" w:hAnsi="Arial" w:cs="Arial"/>
          <w:color w:val="7B7B7B" w:themeColor="accent3" w:themeShade="BF"/>
          <w:sz w:val="22"/>
          <w:szCs w:val="22"/>
          <w:lang w:val="en-GB"/>
        </w:rPr>
      </w:pPr>
    </w:p>
    <w:p w14:paraId="57FB53CC" w14:textId="073DBD56" w:rsidR="008C5012" w:rsidRPr="008C5012" w:rsidRDefault="008C5012" w:rsidP="008C501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Pre-recognition r</w:t>
      </w:r>
      <w:r w:rsidRPr="008C5012">
        <w:rPr>
          <w:rFonts w:ascii="Arial" w:hAnsi="Arial" w:cs="Arial"/>
          <w:color w:val="7B7B7B" w:themeColor="accent3" w:themeShade="BF"/>
          <w:sz w:val="22"/>
          <w:szCs w:val="22"/>
          <w:lang w:val="en-GB"/>
        </w:rPr>
        <w:t>eliefs that may be provided on a provisional basis</w:t>
      </w:r>
      <w:r>
        <w:rPr>
          <w:rFonts w:ascii="Arial" w:hAnsi="Arial" w:cs="Arial"/>
          <w:color w:val="7B7B7B" w:themeColor="accent3" w:themeShade="BF"/>
          <w:sz w:val="22"/>
          <w:szCs w:val="22"/>
          <w:lang w:val="en-GB"/>
        </w:rPr>
        <w:t xml:space="preserve"> on the request of State B’s representative</w:t>
      </w:r>
      <w:r w:rsidRPr="008C5012">
        <w:rPr>
          <w:rFonts w:ascii="Arial" w:hAnsi="Arial" w:cs="Arial"/>
          <w:color w:val="7B7B7B" w:themeColor="accent3" w:themeShade="BF"/>
          <w:sz w:val="22"/>
          <w:szCs w:val="22"/>
          <w:lang w:val="en-GB"/>
        </w:rPr>
        <w:t xml:space="preserve"> pursuant to article 19 of the MLCBI are as follows:</w:t>
      </w:r>
    </w:p>
    <w:p w14:paraId="7865D427" w14:textId="397949B6" w:rsidR="008C5012" w:rsidRDefault="008C5012" w:rsidP="008C5012">
      <w:pPr>
        <w:pStyle w:val="ListParagraph"/>
        <w:numPr>
          <w:ilvl w:val="0"/>
          <w:numId w:val="46"/>
        </w:numPr>
        <w:jc w:val="both"/>
        <w:rPr>
          <w:rFonts w:ascii="Arial" w:hAnsi="Arial" w:cs="Arial"/>
          <w:color w:val="7B7B7B" w:themeColor="accent3" w:themeShade="BF"/>
          <w:sz w:val="22"/>
          <w:szCs w:val="22"/>
          <w:lang w:val="en-GB"/>
        </w:rPr>
      </w:pPr>
      <w:r w:rsidRPr="008C5012">
        <w:rPr>
          <w:rFonts w:ascii="Arial" w:hAnsi="Arial" w:cs="Arial"/>
          <w:color w:val="7B7B7B" w:themeColor="accent3" w:themeShade="BF"/>
          <w:sz w:val="22"/>
          <w:szCs w:val="22"/>
          <w:lang w:val="en-GB"/>
        </w:rPr>
        <w:t>Staying execu</w:t>
      </w:r>
      <w:r>
        <w:rPr>
          <w:rFonts w:ascii="Arial" w:hAnsi="Arial" w:cs="Arial"/>
          <w:color w:val="7B7B7B" w:themeColor="accent3" w:themeShade="BF"/>
          <w:sz w:val="22"/>
          <w:szCs w:val="22"/>
          <w:lang w:val="en-GB"/>
        </w:rPr>
        <w:t>tion</w:t>
      </w:r>
    </w:p>
    <w:p w14:paraId="7D0D9E49" w14:textId="26CC4739" w:rsidR="008C5012" w:rsidRDefault="008C5012" w:rsidP="008C5012">
      <w:pPr>
        <w:pStyle w:val="ListParagraph"/>
        <w:numPr>
          <w:ilvl w:val="0"/>
          <w:numId w:val="4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Entrusting administration or realization of all or part of the debtor’s assets located in State A to State B’s </w:t>
      </w:r>
      <w:r w:rsidR="000D2DD5">
        <w:rPr>
          <w:rFonts w:ascii="Arial" w:hAnsi="Arial" w:cs="Arial"/>
          <w:color w:val="7B7B7B" w:themeColor="accent3" w:themeShade="BF"/>
          <w:sz w:val="22"/>
          <w:szCs w:val="22"/>
          <w:lang w:val="en-GB"/>
        </w:rPr>
        <w:t>representative,</w:t>
      </w:r>
      <w:r>
        <w:rPr>
          <w:rFonts w:ascii="Arial" w:hAnsi="Arial" w:cs="Arial"/>
          <w:color w:val="7B7B7B" w:themeColor="accent3" w:themeShade="BF"/>
          <w:sz w:val="22"/>
          <w:szCs w:val="22"/>
          <w:lang w:val="en-GB"/>
        </w:rPr>
        <w:t xml:space="preserve"> or another person designated by the court, in order to protect and preserve the value of assets that, by their nature or because of other circumstances, are perishable, susceptible to devaluation or otherwise </w:t>
      </w:r>
      <w:r w:rsidR="00720293">
        <w:rPr>
          <w:rFonts w:ascii="Arial" w:hAnsi="Arial" w:cs="Arial"/>
          <w:color w:val="7B7B7B" w:themeColor="accent3" w:themeShade="BF"/>
          <w:sz w:val="22"/>
          <w:szCs w:val="22"/>
          <w:lang w:val="en-GB"/>
        </w:rPr>
        <w:t xml:space="preserve">be </w:t>
      </w:r>
      <w:r>
        <w:rPr>
          <w:rFonts w:ascii="Arial" w:hAnsi="Arial" w:cs="Arial"/>
          <w:color w:val="7B7B7B" w:themeColor="accent3" w:themeShade="BF"/>
          <w:sz w:val="22"/>
          <w:szCs w:val="22"/>
          <w:lang w:val="en-GB"/>
        </w:rPr>
        <w:t>in jeopardy</w:t>
      </w:r>
    </w:p>
    <w:p w14:paraId="6B8A6E0D" w14:textId="2303E5D1" w:rsidR="000D2DD5" w:rsidRPr="008C5012" w:rsidRDefault="000D2DD5" w:rsidP="008C5012">
      <w:pPr>
        <w:pStyle w:val="ListParagraph"/>
        <w:numPr>
          <w:ilvl w:val="0"/>
          <w:numId w:val="4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relief mentioned in paragraph 1 (c), (d) and (g) of article 21</w:t>
      </w:r>
    </w:p>
    <w:p w14:paraId="6EAC0F94" w14:textId="77777777" w:rsidR="008C5012" w:rsidRPr="008C5012" w:rsidRDefault="008C5012" w:rsidP="008C5012">
      <w:pPr>
        <w:jc w:val="both"/>
        <w:rPr>
          <w:rFonts w:ascii="Arial" w:hAnsi="Arial" w:cs="Arial"/>
          <w:color w:val="7B7B7B" w:themeColor="accent3" w:themeShade="BF"/>
          <w:sz w:val="22"/>
          <w:szCs w:val="22"/>
          <w:lang w:val="en-GB"/>
        </w:rPr>
      </w:pPr>
    </w:p>
    <w:p w14:paraId="7AC1B6F2" w14:textId="2142BA22" w:rsidR="008C5012" w:rsidRPr="008C5012" w:rsidRDefault="008C5012" w:rsidP="008C5012">
      <w:pPr>
        <w:jc w:val="both"/>
        <w:rPr>
          <w:rFonts w:ascii="Arial" w:hAnsi="Arial" w:cs="Arial"/>
          <w:color w:val="7B7B7B" w:themeColor="accent3" w:themeShade="BF"/>
          <w:sz w:val="22"/>
          <w:szCs w:val="22"/>
          <w:lang w:val="en-GB"/>
        </w:rPr>
      </w:pPr>
      <w:r w:rsidRPr="008C5012">
        <w:rPr>
          <w:rFonts w:ascii="Arial" w:hAnsi="Arial" w:cs="Arial"/>
          <w:color w:val="7B7B7B" w:themeColor="accent3" w:themeShade="BF"/>
          <w:sz w:val="22"/>
          <w:szCs w:val="22"/>
          <w:lang w:val="en-GB"/>
        </w:rPr>
        <w:t>The above reliefs would be terminated unless stated otherwise upon recognition of the foreign proceeding. Likewise, the reliefs may not be granted if the courts are of the view that granting such reliefs would obstruct the foreign main proceedings.</w:t>
      </w:r>
    </w:p>
    <w:p w14:paraId="7EAC81B1" w14:textId="77777777" w:rsidR="008C5012" w:rsidRPr="000B323E" w:rsidRDefault="008C5012" w:rsidP="008C5012">
      <w:pPr>
        <w:jc w:val="both"/>
        <w:rPr>
          <w:rFonts w:ascii="Arial" w:hAnsi="Arial" w:cs="Arial"/>
          <w:color w:val="7B7B7B" w:themeColor="accent3" w:themeShade="BF"/>
          <w:sz w:val="22"/>
          <w:szCs w:val="22"/>
          <w:lang w:val="en-GB"/>
        </w:rPr>
      </w:pPr>
    </w:p>
    <w:p w14:paraId="3AF85604" w14:textId="4581890B" w:rsidR="008C5012" w:rsidRPr="000B323E" w:rsidRDefault="008C5726" w:rsidP="008C5012">
      <w:pPr>
        <w:jc w:val="both"/>
        <w:rPr>
          <w:rFonts w:ascii="Arial" w:hAnsi="Arial" w:cs="Arial"/>
          <w:color w:val="7B7B7B" w:themeColor="accent3" w:themeShade="BF"/>
          <w:sz w:val="22"/>
          <w:szCs w:val="22"/>
          <w:lang w:val="en-GB"/>
        </w:rPr>
      </w:pPr>
      <w:r w:rsidRPr="000B323E">
        <w:rPr>
          <w:rFonts w:ascii="Arial" w:hAnsi="Arial" w:cs="Arial"/>
          <w:color w:val="7B7B7B" w:themeColor="accent3" w:themeShade="BF"/>
          <w:sz w:val="22"/>
          <w:szCs w:val="22"/>
          <w:lang w:val="en-GB"/>
        </w:rPr>
        <w:t xml:space="preserve">Subject to where the centre of main interest of the debtor is located, if it is in State B, the foreign proceeding will be recognized as a foreign main proceeding. If the debtor only has </w:t>
      </w:r>
      <w:r w:rsidR="00A960F7" w:rsidRPr="000B323E">
        <w:rPr>
          <w:rFonts w:ascii="Arial" w:hAnsi="Arial" w:cs="Arial"/>
          <w:color w:val="7B7B7B" w:themeColor="accent3" w:themeShade="BF"/>
          <w:sz w:val="22"/>
          <w:szCs w:val="22"/>
          <w:lang w:val="en-GB"/>
        </w:rPr>
        <w:t>an establishment, it will be recognized as a foreign non-main proceeding. Different reliefs are available to a foreign main proceeding vis-à-vis a foreign non-main proceeding.</w:t>
      </w:r>
    </w:p>
    <w:p w14:paraId="0E665E26" w14:textId="3B1E884B" w:rsidR="006B79F4" w:rsidRPr="00992CC4" w:rsidRDefault="006B79F4" w:rsidP="00707FC8">
      <w:pPr>
        <w:jc w:val="both"/>
        <w:rPr>
          <w:rFonts w:ascii="Arial" w:hAnsi="Arial" w:cs="Arial"/>
          <w:color w:val="7B7B7B" w:themeColor="accent3" w:themeShade="BF"/>
          <w:sz w:val="22"/>
          <w:szCs w:val="22"/>
          <w:lang w:val="en-GB"/>
        </w:rPr>
      </w:pPr>
    </w:p>
    <w:p w14:paraId="1095B269" w14:textId="3DE64D23" w:rsidR="006B79F4" w:rsidRPr="00992CC4" w:rsidRDefault="000B323E" w:rsidP="00707FC8">
      <w:pPr>
        <w:jc w:val="both"/>
        <w:rPr>
          <w:rFonts w:ascii="Arial" w:hAnsi="Arial" w:cs="Arial"/>
          <w:color w:val="7B7B7B" w:themeColor="accent3" w:themeShade="BF"/>
          <w:sz w:val="22"/>
          <w:szCs w:val="22"/>
          <w:lang w:val="en-GB"/>
        </w:rPr>
      </w:pPr>
      <w:r w:rsidRPr="00992CC4">
        <w:rPr>
          <w:rFonts w:ascii="Arial" w:hAnsi="Arial" w:cs="Arial"/>
          <w:color w:val="7B7B7B" w:themeColor="accent3" w:themeShade="BF"/>
          <w:sz w:val="22"/>
          <w:szCs w:val="22"/>
          <w:lang w:val="en-GB"/>
        </w:rPr>
        <w:t>Pursuant to article 20 of the MLCBI, upon the recognition of a foreign main proceeding</w:t>
      </w:r>
      <w:r w:rsidR="00992CC4" w:rsidRPr="00992CC4">
        <w:rPr>
          <w:rFonts w:ascii="Arial" w:hAnsi="Arial" w:cs="Arial"/>
          <w:color w:val="7B7B7B" w:themeColor="accent3" w:themeShade="BF"/>
          <w:sz w:val="22"/>
          <w:szCs w:val="22"/>
          <w:lang w:val="en-GB"/>
        </w:rPr>
        <w:t xml:space="preserve">, the following </w:t>
      </w:r>
      <w:r w:rsidR="006A7AAC">
        <w:rPr>
          <w:rFonts w:ascii="Arial" w:hAnsi="Arial" w:cs="Arial"/>
          <w:color w:val="7B7B7B" w:themeColor="accent3" w:themeShade="BF"/>
          <w:sz w:val="22"/>
          <w:szCs w:val="22"/>
          <w:lang w:val="en-GB"/>
        </w:rPr>
        <w:t>become in effect</w:t>
      </w:r>
      <w:r w:rsidR="00992CC4" w:rsidRPr="00992CC4">
        <w:rPr>
          <w:rFonts w:ascii="Arial" w:hAnsi="Arial" w:cs="Arial"/>
          <w:color w:val="7B7B7B" w:themeColor="accent3" w:themeShade="BF"/>
          <w:sz w:val="22"/>
          <w:szCs w:val="22"/>
          <w:lang w:val="en-GB"/>
        </w:rPr>
        <w:t>:</w:t>
      </w:r>
    </w:p>
    <w:p w14:paraId="6D76D8AE" w14:textId="03637FBA" w:rsidR="00992CC4" w:rsidRPr="00992CC4" w:rsidRDefault="00992CC4" w:rsidP="00707FC8">
      <w:pPr>
        <w:jc w:val="both"/>
        <w:rPr>
          <w:rFonts w:ascii="Arial" w:hAnsi="Arial" w:cs="Arial"/>
          <w:color w:val="7B7B7B" w:themeColor="accent3" w:themeShade="BF"/>
          <w:sz w:val="22"/>
          <w:szCs w:val="22"/>
          <w:lang w:val="en-GB"/>
        </w:rPr>
      </w:pPr>
    </w:p>
    <w:p w14:paraId="1B27C76F" w14:textId="779C374D" w:rsidR="00992CC4" w:rsidRPr="00992CC4" w:rsidRDefault="00992CC4" w:rsidP="00992CC4">
      <w:pPr>
        <w:pStyle w:val="ListParagraph"/>
        <w:numPr>
          <w:ilvl w:val="0"/>
          <w:numId w:val="47"/>
        </w:numPr>
        <w:jc w:val="both"/>
        <w:rPr>
          <w:rFonts w:ascii="Arial" w:hAnsi="Arial" w:cs="Arial"/>
          <w:color w:val="7B7B7B" w:themeColor="accent3" w:themeShade="BF"/>
          <w:sz w:val="22"/>
          <w:szCs w:val="22"/>
          <w:lang w:val="en-GB"/>
        </w:rPr>
      </w:pPr>
      <w:r w:rsidRPr="00992CC4">
        <w:rPr>
          <w:rFonts w:ascii="Arial" w:hAnsi="Arial" w:cs="Arial"/>
          <w:color w:val="7B7B7B" w:themeColor="accent3" w:themeShade="BF"/>
          <w:sz w:val="22"/>
          <w:szCs w:val="22"/>
          <w:lang w:val="en-GB"/>
        </w:rPr>
        <w:t>Commencement or continuation of individual actions or individual proceedings concerning the debtor’s assets, rights, obligations or liabilities is stayed;</w:t>
      </w:r>
    </w:p>
    <w:p w14:paraId="6799725C" w14:textId="45FECFA1" w:rsidR="00992CC4" w:rsidRPr="00992CC4" w:rsidRDefault="00992CC4" w:rsidP="00992CC4">
      <w:pPr>
        <w:pStyle w:val="ListParagraph"/>
        <w:numPr>
          <w:ilvl w:val="0"/>
          <w:numId w:val="47"/>
        </w:numPr>
        <w:jc w:val="both"/>
        <w:rPr>
          <w:rFonts w:ascii="Arial" w:hAnsi="Arial" w:cs="Arial"/>
          <w:color w:val="7B7B7B" w:themeColor="accent3" w:themeShade="BF"/>
          <w:sz w:val="22"/>
          <w:szCs w:val="22"/>
          <w:lang w:val="en-GB"/>
        </w:rPr>
      </w:pPr>
      <w:r w:rsidRPr="00992CC4">
        <w:rPr>
          <w:rFonts w:ascii="Arial" w:hAnsi="Arial" w:cs="Arial"/>
          <w:color w:val="7B7B7B" w:themeColor="accent3" w:themeShade="BF"/>
          <w:sz w:val="22"/>
          <w:szCs w:val="22"/>
          <w:lang w:val="en-GB"/>
        </w:rPr>
        <w:t xml:space="preserve">Execution against the debtor’s assets is stayed; and </w:t>
      </w:r>
    </w:p>
    <w:p w14:paraId="5B702083" w14:textId="4396D003" w:rsidR="00992CC4" w:rsidRPr="00992CC4" w:rsidRDefault="00992CC4" w:rsidP="00992CC4">
      <w:pPr>
        <w:pStyle w:val="ListParagraph"/>
        <w:numPr>
          <w:ilvl w:val="0"/>
          <w:numId w:val="47"/>
        </w:numPr>
        <w:jc w:val="both"/>
        <w:rPr>
          <w:rFonts w:ascii="Arial" w:hAnsi="Arial" w:cs="Arial"/>
          <w:color w:val="7B7B7B" w:themeColor="accent3" w:themeShade="BF"/>
          <w:sz w:val="22"/>
          <w:szCs w:val="22"/>
          <w:lang w:val="en-GB"/>
        </w:rPr>
      </w:pPr>
      <w:r w:rsidRPr="00992CC4">
        <w:rPr>
          <w:rFonts w:ascii="Arial" w:hAnsi="Arial" w:cs="Arial"/>
          <w:color w:val="7B7B7B" w:themeColor="accent3" w:themeShade="BF"/>
          <w:sz w:val="22"/>
          <w:szCs w:val="22"/>
          <w:lang w:val="en-GB"/>
        </w:rPr>
        <w:t>The right to transfer, encumber or otherwise dispose of any assets of the debtor is suspended.</w:t>
      </w:r>
    </w:p>
    <w:p w14:paraId="0BB6D0CB" w14:textId="7400B2BE" w:rsidR="00992CC4" w:rsidRPr="005369E4" w:rsidRDefault="00992CC4" w:rsidP="00992CC4">
      <w:pPr>
        <w:jc w:val="both"/>
        <w:rPr>
          <w:rFonts w:ascii="Arial" w:hAnsi="Arial" w:cs="Arial"/>
          <w:color w:val="7B7B7B" w:themeColor="accent3" w:themeShade="BF"/>
          <w:sz w:val="22"/>
          <w:szCs w:val="22"/>
          <w:lang w:val="en-GB"/>
        </w:rPr>
      </w:pPr>
    </w:p>
    <w:p w14:paraId="4AE7EA78" w14:textId="7574374E" w:rsidR="007D7C92" w:rsidRDefault="00482B6A" w:rsidP="00707FC8">
      <w:pPr>
        <w:ind w:left="720" w:hanging="720"/>
        <w:jc w:val="both"/>
        <w:rPr>
          <w:rFonts w:ascii="Arial" w:hAnsi="Arial" w:cs="Arial"/>
          <w:color w:val="7B7B7B" w:themeColor="accent3" w:themeShade="BF"/>
          <w:sz w:val="22"/>
          <w:szCs w:val="22"/>
          <w:lang w:val="en-GB"/>
        </w:rPr>
      </w:pPr>
      <w:r w:rsidRPr="005369E4">
        <w:rPr>
          <w:rFonts w:ascii="Arial" w:hAnsi="Arial" w:cs="Arial"/>
          <w:color w:val="7B7B7B" w:themeColor="accent3" w:themeShade="BF"/>
          <w:sz w:val="22"/>
          <w:szCs w:val="22"/>
          <w:lang w:val="en-GB"/>
        </w:rPr>
        <w:t xml:space="preserve">In spite of the above, the rights of a creditor to initiate legal proceedings as required to preserve a claim would not be affected. </w:t>
      </w:r>
      <w:r w:rsidR="005369E4" w:rsidRPr="005369E4">
        <w:rPr>
          <w:rFonts w:ascii="Arial" w:hAnsi="Arial" w:cs="Arial"/>
          <w:color w:val="7B7B7B" w:themeColor="accent3" w:themeShade="BF"/>
          <w:sz w:val="22"/>
          <w:szCs w:val="22"/>
          <w:lang w:val="en-GB"/>
        </w:rPr>
        <w:t>Likewise, the right to request an initiation of legal action under State A or the right to file claims in such an action is also not affected.</w:t>
      </w:r>
    </w:p>
    <w:p w14:paraId="067AA03A" w14:textId="77777777" w:rsidR="005369E4" w:rsidRPr="005369E4" w:rsidRDefault="005369E4" w:rsidP="00707FC8">
      <w:pPr>
        <w:ind w:left="720" w:hanging="720"/>
        <w:jc w:val="both"/>
        <w:rPr>
          <w:rFonts w:ascii="Arial" w:hAnsi="Arial" w:cs="Arial"/>
          <w:color w:val="7B7B7B" w:themeColor="accent3" w:themeShade="BF"/>
          <w:sz w:val="22"/>
          <w:szCs w:val="22"/>
          <w:lang w:val="en-GB"/>
        </w:rPr>
      </w:pPr>
    </w:p>
    <w:p w14:paraId="111EA170" w14:textId="446191B9" w:rsidR="00D17FDC" w:rsidRPr="00920080" w:rsidRDefault="006A7AAC" w:rsidP="00707FC8">
      <w:pPr>
        <w:ind w:left="720" w:hanging="720"/>
        <w:jc w:val="both"/>
        <w:rPr>
          <w:rFonts w:ascii="Arial" w:hAnsi="Arial" w:cs="Arial"/>
          <w:color w:val="7B7B7B" w:themeColor="accent3" w:themeShade="BF"/>
          <w:sz w:val="22"/>
          <w:szCs w:val="22"/>
          <w:lang w:val="en-GB"/>
        </w:rPr>
      </w:pPr>
      <w:r w:rsidRPr="00920080">
        <w:rPr>
          <w:rFonts w:ascii="Arial" w:hAnsi="Arial" w:cs="Arial"/>
          <w:color w:val="7B7B7B" w:themeColor="accent3" w:themeShade="BF"/>
          <w:sz w:val="22"/>
          <w:szCs w:val="22"/>
          <w:lang w:val="en-GB"/>
        </w:rPr>
        <w:t xml:space="preserve">Pursuant to article 21 of the MLCBI, upon the recognition of a foreign proceeding, the court may at the request of State B’s representative, grant the following reliefs: </w:t>
      </w:r>
    </w:p>
    <w:p w14:paraId="6E2043B7" w14:textId="66D2B7B1" w:rsidR="006A7AAC" w:rsidRPr="00920080" w:rsidRDefault="006A7AAC" w:rsidP="00707FC8">
      <w:pPr>
        <w:ind w:left="720" w:hanging="720"/>
        <w:jc w:val="both"/>
        <w:rPr>
          <w:rFonts w:ascii="Arial" w:hAnsi="Arial" w:cs="Arial"/>
          <w:color w:val="7B7B7B" w:themeColor="accent3" w:themeShade="BF"/>
          <w:sz w:val="22"/>
          <w:szCs w:val="22"/>
          <w:lang w:val="en-GB"/>
        </w:rPr>
      </w:pPr>
    </w:p>
    <w:p w14:paraId="3CDDF703" w14:textId="74522598" w:rsidR="006A7AAC" w:rsidRPr="00920080" w:rsidRDefault="006A7AAC" w:rsidP="006A7AAC">
      <w:pPr>
        <w:pStyle w:val="ListParagraph"/>
        <w:numPr>
          <w:ilvl w:val="0"/>
          <w:numId w:val="48"/>
        </w:numPr>
        <w:jc w:val="both"/>
        <w:rPr>
          <w:rFonts w:ascii="Arial" w:hAnsi="Arial" w:cs="Arial"/>
          <w:color w:val="7B7B7B" w:themeColor="accent3" w:themeShade="BF"/>
          <w:sz w:val="22"/>
          <w:szCs w:val="22"/>
          <w:lang w:val="en-GB"/>
        </w:rPr>
      </w:pPr>
      <w:r w:rsidRPr="00920080">
        <w:rPr>
          <w:rFonts w:ascii="Arial" w:hAnsi="Arial" w:cs="Arial"/>
          <w:color w:val="7B7B7B" w:themeColor="accent3" w:themeShade="BF"/>
          <w:sz w:val="22"/>
          <w:szCs w:val="22"/>
          <w:lang w:val="en-GB"/>
        </w:rPr>
        <w:t xml:space="preserve">Staying the commencement or continuation </w:t>
      </w:r>
      <w:r w:rsidR="000E013A" w:rsidRPr="00920080">
        <w:rPr>
          <w:rFonts w:ascii="Arial" w:hAnsi="Arial" w:cs="Arial"/>
          <w:color w:val="7B7B7B" w:themeColor="accent3" w:themeShade="BF"/>
          <w:sz w:val="22"/>
          <w:szCs w:val="22"/>
          <w:lang w:val="en-GB"/>
        </w:rPr>
        <w:t>of individual actions or individual proceedings concerning the debtor’s assets, rights, obligations or liabilities, to the extent they have not been stayed under paragraph 1 (a) of article 20;</w:t>
      </w:r>
    </w:p>
    <w:p w14:paraId="0E791CC7" w14:textId="57B0AE7C" w:rsidR="000E013A" w:rsidRPr="00920080" w:rsidRDefault="000E013A" w:rsidP="006A7AAC">
      <w:pPr>
        <w:pStyle w:val="ListParagraph"/>
        <w:numPr>
          <w:ilvl w:val="0"/>
          <w:numId w:val="48"/>
        </w:numPr>
        <w:jc w:val="both"/>
        <w:rPr>
          <w:rFonts w:ascii="Arial" w:hAnsi="Arial" w:cs="Arial"/>
          <w:color w:val="7B7B7B" w:themeColor="accent3" w:themeShade="BF"/>
          <w:sz w:val="22"/>
          <w:szCs w:val="22"/>
          <w:lang w:val="en-GB"/>
        </w:rPr>
      </w:pPr>
      <w:r w:rsidRPr="00920080">
        <w:rPr>
          <w:rFonts w:ascii="Arial" w:hAnsi="Arial" w:cs="Arial"/>
          <w:color w:val="7B7B7B" w:themeColor="accent3" w:themeShade="BF"/>
          <w:sz w:val="22"/>
          <w:szCs w:val="22"/>
          <w:lang w:val="en-GB"/>
        </w:rPr>
        <w:t>Staying execution against the debtor’s assets to the extent it has not been stayed under paragraph 1(b) of article 20;</w:t>
      </w:r>
    </w:p>
    <w:p w14:paraId="3022B812" w14:textId="20EFCED4" w:rsidR="000E013A" w:rsidRPr="00920080" w:rsidRDefault="000E013A" w:rsidP="006A7AAC">
      <w:pPr>
        <w:pStyle w:val="ListParagraph"/>
        <w:numPr>
          <w:ilvl w:val="0"/>
          <w:numId w:val="48"/>
        </w:numPr>
        <w:jc w:val="both"/>
        <w:rPr>
          <w:rFonts w:ascii="Arial" w:hAnsi="Arial" w:cs="Arial"/>
          <w:color w:val="7B7B7B" w:themeColor="accent3" w:themeShade="BF"/>
          <w:sz w:val="22"/>
          <w:szCs w:val="22"/>
          <w:lang w:val="en-GB"/>
        </w:rPr>
      </w:pPr>
      <w:r w:rsidRPr="00920080">
        <w:rPr>
          <w:rFonts w:ascii="Arial" w:hAnsi="Arial" w:cs="Arial"/>
          <w:color w:val="7B7B7B" w:themeColor="accent3" w:themeShade="BF"/>
          <w:sz w:val="22"/>
          <w:szCs w:val="22"/>
          <w:lang w:val="en-GB"/>
        </w:rPr>
        <w:t>Suspending the right to transfer, encumber or otherwise dispose of any assets of the debtor to the extent this right has not been suspended under paragraph 1 (c ) of article 20;</w:t>
      </w:r>
    </w:p>
    <w:p w14:paraId="2ADE7215" w14:textId="7007B0AC" w:rsidR="000E013A" w:rsidRPr="00920080" w:rsidRDefault="000E013A" w:rsidP="006A7AAC">
      <w:pPr>
        <w:pStyle w:val="ListParagraph"/>
        <w:numPr>
          <w:ilvl w:val="0"/>
          <w:numId w:val="48"/>
        </w:numPr>
        <w:jc w:val="both"/>
        <w:rPr>
          <w:rFonts w:ascii="Arial" w:hAnsi="Arial" w:cs="Arial"/>
          <w:color w:val="7B7B7B" w:themeColor="accent3" w:themeShade="BF"/>
          <w:sz w:val="22"/>
          <w:szCs w:val="22"/>
          <w:lang w:val="en-GB"/>
        </w:rPr>
      </w:pPr>
      <w:r w:rsidRPr="00920080">
        <w:rPr>
          <w:rFonts w:ascii="Arial" w:hAnsi="Arial" w:cs="Arial"/>
          <w:color w:val="7B7B7B" w:themeColor="accent3" w:themeShade="BF"/>
          <w:sz w:val="22"/>
          <w:szCs w:val="22"/>
          <w:lang w:val="en-GB"/>
        </w:rPr>
        <w:t>Providing for the examination of witnesses, the taking of evidence or the delivery of information concerning the debtor’s assets, affairs, rights, obligations and liabilities;</w:t>
      </w:r>
    </w:p>
    <w:p w14:paraId="721197F7" w14:textId="022AFE42" w:rsidR="000E013A" w:rsidRPr="00920080" w:rsidRDefault="00920080" w:rsidP="006A7AAC">
      <w:pPr>
        <w:pStyle w:val="ListParagraph"/>
        <w:numPr>
          <w:ilvl w:val="0"/>
          <w:numId w:val="48"/>
        </w:numPr>
        <w:jc w:val="both"/>
        <w:rPr>
          <w:rFonts w:ascii="Arial" w:hAnsi="Arial" w:cs="Arial"/>
          <w:color w:val="7B7B7B" w:themeColor="accent3" w:themeShade="BF"/>
          <w:sz w:val="22"/>
          <w:szCs w:val="22"/>
          <w:lang w:val="en-GB"/>
        </w:rPr>
      </w:pPr>
      <w:r w:rsidRPr="00920080">
        <w:rPr>
          <w:rFonts w:ascii="Arial" w:hAnsi="Arial" w:cs="Arial"/>
          <w:color w:val="7B7B7B" w:themeColor="accent3" w:themeShade="BF"/>
          <w:sz w:val="22"/>
          <w:szCs w:val="22"/>
          <w:lang w:val="en-GB"/>
        </w:rPr>
        <w:t>Entrusting the administration or realization of all or part of the debtor’s assets located in this State to the foreign representative or another person designated by the court;</w:t>
      </w:r>
    </w:p>
    <w:p w14:paraId="4668CD91" w14:textId="770772F5" w:rsidR="00920080" w:rsidRPr="00920080" w:rsidRDefault="00920080" w:rsidP="006A7AAC">
      <w:pPr>
        <w:pStyle w:val="ListParagraph"/>
        <w:numPr>
          <w:ilvl w:val="0"/>
          <w:numId w:val="48"/>
        </w:numPr>
        <w:jc w:val="both"/>
        <w:rPr>
          <w:rFonts w:ascii="Arial" w:hAnsi="Arial" w:cs="Arial"/>
          <w:color w:val="7B7B7B" w:themeColor="accent3" w:themeShade="BF"/>
          <w:sz w:val="22"/>
          <w:szCs w:val="22"/>
          <w:lang w:val="en-GB"/>
        </w:rPr>
      </w:pPr>
      <w:r w:rsidRPr="00920080">
        <w:rPr>
          <w:rFonts w:ascii="Arial" w:hAnsi="Arial" w:cs="Arial"/>
          <w:color w:val="7B7B7B" w:themeColor="accent3" w:themeShade="BF"/>
          <w:sz w:val="22"/>
          <w:szCs w:val="22"/>
          <w:lang w:val="en-GB"/>
        </w:rPr>
        <w:t>Extending relief granted under paragraph 1 of article 19;</w:t>
      </w:r>
    </w:p>
    <w:p w14:paraId="73D20C3A" w14:textId="2821F478" w:rsidR="00920080" w:rsidRPr="00920080" w:rsidRDefault="00920080" w:rsidP="006A7AAC">
      <w:pPr>
        <w:pStyle w:val="ListParagraph"/>
        <w:numPr>
          <w:ilvl w:val="0"/>
          <w:numId w:val="48"/>
        </w:numPr>
        <w:jc w:val="both"/>
        <w:rPr>
          <w:rFonts w:ascii="Arial" w:hAnsi="Arial" w:cs="Arial"/>
          <w:color w:val="7B7B7B" w:themeColor="accent3" w:themeShade="BF"/>
          <w:sz w:val="22"/>
          <w:szCs w:val="22"/>
          <w:lang w:val="en-GB"/>
        </w:rPr>
      </w:pPr>
      <w:r w:rsidRPr="00920080">
        <w:rPr>
          <w:rFonts w:ascii="Arial" w:hAnsi="Arial" w:cs="Arial"/>
          <w:color w:val="7B7B7B" w:themeColor="accent3" w:themeShade="BF"/>
          <w:sz w:val="22"/>
          <w:szCs w:val="22"/>
          <w:lang w:val="en-GB"/>
        </w:rPr>
        <w:t>Granting any additional relief that may be available to a local representative appointed in State A.</w:t>
      </w:r>
    </w:p>
    <w:p w14:paraId="39AC7A1C" w14:textId="28D547D5" w:rsidR="00920080" w:rsidRPr="00920080" w:rsidRDefault="00920080" w:rsidP="00920080">
      <w:pPr>
        <w:pStyle w:val="ListParagraph"/>
        <w:jc w:val="both"/>
        <w:rPr>
          <w:rFonts w:ascii="Arial" w:hAnsi="Arial" w:cs="Arial"/>
          <w:color w:val="7B7B7B" w:themeColor="accent3" w:themeShade="BF"/>
          <w:sz w:val="22"/>
          <w:szCs w:val="22"/>
          <w:lang w:val="en-GB"/>
        </w:rPr>
      </w:pPr>
    </w:p>
    <w:p w14:paraId="1931910B" w14:textId="470CCEF6" w:rsidR="00920080" w:rsidRPr="00920080" w:rsidRDefault="00920080" w:rsidP="00920080">
      <w:pPr>
        <w:pStyle w:val="ListParagraph"/>
        <w:ind w:left="360"/>
        <w:jc w:val="both"/>
        <w:rPr>
          <w:rFonts w:ascii="Arial" w:hAnsi="Arial" w:cs="Arial"/>
          <w:color w:val="7B7B7B" w:themeColor="accent3" w:themeShade="BF"/>
          <w:sz w:val="22"/>
          <w:szCs w:val="22"/>
          <w:lang w:val="en-GB"/>
        </w:rPr>
      </w:pPr>
      <w:r w:rsidRPr="00920080">
        <w:rPr>
          <w:rFonts w:ascii="Arial" w:hAnsi="Arial" w:cs="Arial"/>
          <w:color w:val="7B7B7B" w:themeColor="accent3" w:themeShade="BF"/>
          <w:sz w:val="22"/>
          <w:szCs w:val="22"/>
          <w:lang w:val="en-GB"/>
        </w:rPr>
        <w:t>In addition to the above, at the request of State B’s representative, the court may entrust the distribution of all or part of the debtor’s assets located in State A to State B’s representative or another person designated by the court, provided that the court is satisfied that the interests of</w:t>
      </w:r>
      <w:r w:rsidR="0080765E">
        <w:rPr>
          <w:rFonts w:ascii="Arial" w:hAnsi="Arial" w:cs="Arial"/>
          <w:color w:val="7B7B7B" w:themeColor="accent3" w:themeShade="BF"/>
          <w:sz w:val="22"/>
          <w:szCs w:val="22"/>
          <w:lang w:val="en-GB"/>
        </w:rPr>
        <w:t xml:space="preserve"> State A’s</w:t>
      </w:r>
      <w:r w:rsidRPr="00920080">
        <w:rPr>
          <w:rFonts w:ascii="Arial" w:hAnsi="Arial" w:cs="Arial"/>
          <w:color w:val="7B7B7B" w:themeColor="accent3" w:themeShade="BF"/>
          <w:sz w:val="22"/>
          <w:szCs w:val="22"/>
          <w:lang w:val="en-GB"/>
        </w:rPr>
        <w:t xml:space="preserve"> creditors are adequately protected.</w:t>
      </w:r>
    </w:p>
    <w:p w14:paraId="05AD9746" w14:textId="6F90FBF1" w:rsidR="00920080" w:rsidRPr="00920080" w:rsidRDefault="00920080" w:rsidP="00920080">
      <w:pPr>
        <w:pStyle w:val="ListParagraph"/>
        <w:ind w:left="360"/>
        <w:jc w:val="both"/>
        <w:rPr>
          <w:rFonts w:ascii="Arial" w:hAnsi="Arial" w:cs="Arial"/>
          <w:color w:val="7B7B7B" w:themeColor="accent3" w:themeShade="BF"/>
          <w:sz w:val="22"/>
          <w:szCs w:val="22"/>
          <w:lang w:val="en-GB"/>
        </w:rPr>
      </w:pPr>
    </w:p>
    <w:p w14:paraId="281E5080" w14:textId="4522655A" w:rsidR="00920080" w:rsidRPr="00920080" w:rsidRDefault="00920080" w:rsidP="00920080">
      <w:pPr>
        <w:pStyle w:val="ListParagraph"/>
        <w:ind w:left="360"/>
        <w:jc w:val="both"/>
        <w:rPr>
          <w:rFonts w:ascii="Arial" w:hAnsi="Arial" w:cs="Arial"/>
          <w:color w:val="7B7B7B" w:themeColor="accent3" w:themeShade="BF"/>
          <w:sz w:val="22"/>
          <w:szCs w:val="22"/>
          <w:lang w:val="en-GB"/>
        </w:rPr>
      </w:pPr>
      <w:r w:rsidRPr="00920080">
        <w:rPr>
          <w:rFonts w:ascii="Arial" w:hAnsi="Arial" w:cs="Arial"/>
          <w:color w:val="7B7B7B" w:themeColor="accent3" w:themeShade="BF"/>
          <w:sz w:val="22"/>
          <w:szCs w:val="22"/>
          <w:lang w:val="en-GB"/>
        </w:rPr>
        <w:t xml:space="preserve">The courts of State A when granting reliefs pursuant to </w:t>
      </w:r>
      <w:r w:rsidR="009E7675" w:rsidRPr="00920080">
        <w:rPr>
          <w:rFonts w:ascii="Arial" w:hAnsi="Arial" w:cs="Arial"/>
          <w:color w:val="7B7B7B" w:themeColor="accent3" w:themeShade="BF"/>
          <w:sz w:val="22"/>
          <w:szCs w:val="22"/>
          <w:lang w:val="en-GB"/>
        </w:rPr>
        <w:t>article</w:t>
      </w:r>
      <w:r w:rsidRPr="00920080">
        <w:rPr>
          <w:rFonts w:ascii="Arial" w:hAnsi="Arial" w:cs="Arial"/>
          <w:color w:val="7B7B7B" w:themeColor="accent3" w:themeShade="BF"/>
          <w:sz w:val="22"/>
          <w:szCs w:val="22"/>
          <w:lang w:val="en-GB"/>
        </w:rPr>
        <w:t xml:space="preserve"> 21 of the MLCBI to State B’s representative under a foreign non-main proceeding, must be satisfied that the reliefs granted involves assets and information that are relevant to the foreign non-main proceeding and should be </w:t>
      </w:r>
      <w:r w:rsidR="009516F5">
        <w:rPr>
          <w:rFonts w:ascii="Arial" w:hAnsi="Arial" w:cs="Arial"/>
          <w:color w:val="7B7B7B" w:themeColor="accent3" w:themeShade="BF"/>
          <w:sz w:val="22"/>
          <w:szCs w:val="22"/>
          <w:lang w:val="en-GB"/>
        </w:rPr>
        <w:t>managed</w:t>
      </w:r>
      <w:r w:rsidRPr="00920080">
        <w:rPr>
          <w:rFonts w:ascii="Arial" w:hAnsi="Arial" w:cs="Arial"/>
          <w:color w:val="7B7B7B" w:themeColor="accent3" w:themeShade="BF"/>
          <w:sz w:val="22"/>
          <w:szCs w:val="22"/>
          <w:lang w:val="en-GB"/>
        </w:rPr>
        <w:t xml:space="preserve"> in the foreign non-main proceeding.</w:t>
      </w:r>
    </w:p>
    <w:p w14:paraId="6212AD34" w14:textId="77777777" w:rsidR="00437524" w:rsidRPr="009B5832" w:rsidRDefault="00437524"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3A6A4820" w:rsidR="00980314" w:rsidRPr="009B5832" w:rsidRDefault="00E410A4" w:rsidP="00980314">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relief provided under article 19 of MLCBI is meant to provide interim protection and prevent the loss of value of assets while the application of recognition of foreign proceeding is underway. If such </w:t>
      </w:r>
      <w:r w:rsidR="00F66304">
        <w:rPr>
          <w:rFonts w:ascii="Arial" w:hAnsi="Arial" w:cs="Arial"/>
          <w:color w:val="7B7B7B" w:themeColor="accent3" w:themeShade="BF"/>
          <w:sz w:val="22"/>
          <w:szCs w:val="22"/>
          <w:lang w:val="en-GB"/>
        </w:rPr>
        <w:t>relief is extended post-recognition, it may affect the ability of certain creditors to enforce their rights and would be contrary to what is stated in a</w:t>
      </w:r>
      <w:r w:rsidR="00437524">
        <w:rPr>
          <w:rFonts w:ascii="Arial" w:hAnsi="Arial" w:cs="Arial"/>
          <w:color w:val="7B7B7B" w:themeColor="accent3" w:themeShade="BF"/>
          <w:sz w:val="22"/>
          <w:szCs w:val="22"/>
          <w:lang w:val="en-GB"/>
        </w:rPr>
        <w:t xml:space="preserve">rticle 22 </w:t>
      </w:r>
      <w:r w:rsidR="00F66304">
        <w:rPr>
          <w:rFonts w:ascii="Arial" w:hAnsi="Arial" w:cs="Arial"/>
          <w:color w:val="7B7B7B" w:themeColor="accent3" w:themeShade="BF"/>
          <w:sz w:val="22"/>
          <w:szCs w:val="22"/>
          <w:lang w:val="en-GB"/>
        </w:rPr>
        <w:t xml:space="preserve">where the court may deny certain reliefs under article 19 or 21 if </w:t>
      </w:r>
      <w:r w:rsidR="00C93B19">
        <w:rPr>
          <w:rFonts w:ascii="Arial" w:hAnsi="Arial" w:cs="Arial"/>
          <w:color w:val="7B7B7B" w:themeColor="accent3" w:themeShade="BF"/>
          <w:sz w:val="22"/>
          <w:szCs w:val="22"/>
          <w:lang w:val="en-GB"/>
        </w:rPr>
        <w:t>the courts</w:t>
      </w:r>
      <w:r w:rsidR="00F66304">
        <w:rPr>
          <w:rFonts w:ascii="Arial" w:hAnsi="Arial" w:cs="Arial"/>
          <w:color w:val="7B7B7B" w:themeColor="accent3" w:themeShade="BF"/>
          <w:sz w:val="22"/>
          <w:szCs w:val="22"/>
          <w:lang w:val="en-GB"/>
        </w:rPr>
        <w:t xml:space="preserve"> belie</w:t>
      </w:r>
      <w:r w:rsidR="00C93B19">
        <w:rPr>
          <w:rFonts w:ascii="Arial" w:hAnsi="Arial" w:cs="Arial"/>
          <w:color w:val="7B7B7B" w:themeColor="accent3" w:themeShade="BF"/>
          <w:sz w:val="22"/>
          <w:szCs w:val="22"/>
          <w:lang w:val="en-GB"/>
        </w:rPr>
        <w:t>ve</w:t>
      </w:r>
      <w:r w:rsidR="00F66304">
        <w:rPr>
          <w:rFonts w:ascii="Arial" w:hAnsi="Arial" w:cs="Arial"/>
          <w:color w:val="7B7B7B" w:themeColor="accent3" w:themeShade="BF"/>
          <w:sz w:val="22"/>
          <w:szCs w:val="22"/>
          <w:lang w:val="en-GB"/>
        </w:rPr>
        <w:t xml:space="preserve"> that interests of creditors and interested persons are not adequately protected.</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lastRenderedPageBreak/>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 xml:space="preserve">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w:t>
      </w:r>
      <w:r w:rsidRPr="009B5832">
        <w:rPr>
          <w:rFonts w:ascii="Arial" w:hAnsi="Arial" w:cs="Arial"/>
          <w:color w:val="000000"/>
          <w:sz w:val="22"/>
          <w:szCs w:val="22"/>
          <w:lang w:val="en-GB" w:eastAsia="en-GB"/>
        </w:rPr>
        <w:lastRenderedPageBreak/>
        <w:t>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w:t>
      </w:r>
      <w:r w:rsidRPr="009B5832">
        <w:rPr>
          <w:rFonts w:ascii="Arial" w:hAnsi="Arial" w:cs="Arial"/>
          <w:color w:val="000000"/>
          <w:sz w:val="22"/>
          <w:szCs w:val="22"/>
          <w:lang w:val="en-GB" w:eastAsia="en-GB"/>
        </w:rPr>
        <w:lastRenderedPageBreak/>
        <w:t>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5694401B" w:rsidR="008A7470"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106C1ED5" w14:textId="77777777" w:rsidR="008B6F2E" w:rsidRPr="009B5832" w:rsidRDefault="008B6F2E" w:rsidP="00424D07">
      <w:pPr>
        <w:jc w:val="both"/>
        <w:rPr>
          <w:rFonts w:ascii="Arial" w:hAnsi="Arial" w:cs="Arial"/>
          <w:color w:val="000000"/>
          <w:sz w:val="22"/>
          <w:szCs w:val="22"/>
          <w:lang w:val="en-GB" w:eastAsia="en-GB"/>
        </w:rPr>
      </w:pPr>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6E6B9AA4" w14:textId="4F7939B9" w:rsidR="00387106" w:rsidRDefault="00485258"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4.1.1 The definition of “foreign proceeding” within the meaning of article 2(a) of the MLCBI is set out as follows:</w:t>
      </w:r>
    </w:p>
    <w:p w14:paraId="78A85083" w14:textId="6C25976A" w:rsidR="00485258" w:rsidRDefault="00485258" w:rsidP="00707FC8">
      <w:pPr>
        <w:jc w:val="both"/>
        <w:rPr>
          <w:rFonts w:ascii="Arial" w:hAnsi="Arial" w:cs="Arial"/>
          <w:color w:val="7B7B7B" w:themeColor="accent3" w:themeShade="BF"/>
          <w:sz w:val="22"/>
          <w:szCs w:val="22"/>
          <w:lang w:val="en-GB"/>
        </w:rPr>
      </w:pPr>
    </w:p>
    <w:p w14:paraId="792EB803" w14:textId="386CDFC7" w:rsidR="00485258" w:rsidRDefault="00485258"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“Foreign proceeding” means a collective judicial or administrative proceeding in a foreign State, including an interim proceeding, pursuant to a law relating to insolvency in which proceeding </w:t>
      </w:r>
      <w:bookmarkStart w:id="30" w:name="_Hlk94473579"/>
      <w:r>
        <w:rPr>
          <w:rFonts w:ascii="Arial" w:hAnsi="Arial" w:cs="Arial"/>
          <w:color w:val="7B7B7B" w:themeColor="accent3" w:themeShade="BF"/>
          <w:sz w:val="22"/>
          <w:szCs w:val="22"/>
          <w:lang w:val="en-GB"/>
        </w:rPr>
        <w:t>the assets and affairs of the debtor are subject to control or supervision by a foreign court</w:t>
      </w:r>
      <w:bookmarkEnd w:id="30"/>
      <w:r>
        <w:rPr>
          <w:rFonts w:ascii="Arial" w:hAnsi="Arial" w:cs="Arial"/>
          <w:color w:val="7B7B7B" w:themeColor="accent3" w:themeShade="BF"/>
          <w:sz w:val="22"/>
          <w:szCs w:val="22"/>
          <w:lang w:val="en-GB"/>
        </w:rPr>
        <w:t>, for the purpose of reorganization or liquidation.</w:t>
      </w:r>
    </w:p>
    <w:p w14:paraId="43D1ACBC" w14:textId="5DDC8129" w:rsidR="00485258" w:rsidRPr="008A3EF5" w:rsidRDefault="00485258" w:rsidP="00707FC8">
      <w:pPr>
        <w:jc w:val="both"/>
        <w:rPr>
          <w:rFonts w:ascii="Arial" w:hAnsi="Arial" w:cs="Arial"/>
          <w:color w:val="7B7B7B" w:themeColor="accent3" w:themeShade="BF"/>
          <w:sz w:val="22"/>
          <w:szCs w:val="22"/>
          <w:lang w:val="en-GB"/>
        </w:rPr>
      </w:pPr>
    </w:p>
    <w:p w14:paraId="211820DA" w14:textId="181443FD" w:rsidR="00271AC6" w:rsidRPr="008A3EF5" w:rsidRDefault="00212C9C" w:rsidP="005B4DCD">
      <w:pPr>
        <w:jc w:val="both"/>
        <w:rPr>
          <w:rFonts w:ascii="Arial" w:hAnsi="Arial" w:cs="Arial"/>
          <w:color w:val="7B7B7B" w:themeColor="accent3" w:themeShade="BF"/>
          <w:sz w:val="22"/>
          <w:szCs w:val="22"/>
          <w:highlight w:val="yellow"/>
          <w:lang w:val="en-GB"/>
        </w:rPr>
      </w:pPr>
      <w:r w:rsidRPr="008A3EF5">
        <w:rPr>
          <w:rFonts w:ascii="Arial" w:hAnsi="Arial" w:cs="Arial"/>
          <w:color w:val="7B7B7B" w:themeColor="accent3" w:themeShade="BF"/>
          <w:sz w:val="22"/>
          <w:szCs w:val="22"/>
          <w:lang w:val="en-GB"/>
        </w:rPr>
        <w:t>For the Bank’s liquidation to comprise the meaning of article 2a of the MLCBI, it must satisfy all of the factors set out in the definition above</w:t>
      </w:r>
      <w:r w:rsidR="005B4DCD" w:rsidRPr="008A3EF5">
        <w:rPr>
          <w:rFonts w:ascii="Arial" w:hAnsi="Arial" w:cs="Arial"/>
          <w:color w:val="7B7B7B" w:themeColor="accent3" w:themeShade="BF"/>
          <w:sz w:val="22"/>
          <w:szCs w:val="22"/>
          <w:lang w:val="en-GB"/>
        </w:rPr>
        <w:t>.</w:t>
      </w:r>
    </w:p>
    <w:p w14:paraId="172B2D0A" w14:textId="0D31A000" w:rsidR="00387106" w:rsidRPr="008A3EF5" w:rsidRDefault="00387106" w:rsidP="00707FC8">
      <w:pPr>
        <w:jc w:val="both"/>
        <w:rPr>
          <w:rFonts w:ascii="Arial" w:hAnsi="Arial" w:cs="Arial"/>
          <w:color w:val="7B7B7B" w:themeColor="accent3" w:themeShade="BF"/>
          <w:sz w:val="22"/>
          <w:szCs w:val="22"/>
          <w:lang w:val="en-GB"/>
        </w:rPr>
      </w:pPr>
    </w:p>
    <w:p w14:paraId="43D3D5CC" w14:textId="3856A25B" w:rsidR="008A3EF5" w:rsidRPr="008A3EF5" w:rsidRDefault="008A3EF5" w:rsidP="00707FC8">
      <w:pPr>
        <w:jc w:val="both"/>
        <w:rPr>
          <w:rFonts w:ascii="Arial" w:hAnsi="Arial" w:cs="Arial"/>
          <w:b/>
          <w:bCs/>
          <w:color w:val="7B7B7B" w:themeColor="accent3" w:themeShade="BF"/>
          <w:sz w:val="22"/>
          <w:szCs w:val="22"/>
          <w:lang w:val="en-GB"/>
        </w:rPr>
      </w:pPr>
      <w:r w:rsidRPr="008A3EF5">
        <w:rPr>
          <w:rFonts w:ascii="Arial" w:hAnsi="Arial" w:cs="Arial"/>
          <w:b/>
          <w:bCs/>
          <w:color w:val="7B7B7B" w:themeColor="accent3" w:themeShade="BF"/>
          <w:sz w:val="22"/>
          <w:szCs w:val="22"/>
          <w:lang w:val="en-GB"/>
        </w:rPr>
        <w:t>“A</w:t>
      </w:r>
      <w:r w:rsidRPr="008A3EF5">
        <w:rPr>
          <w:rFonts w:ascii="Arial" w:hAnsi="Arial" w:cs="Arial"/>
          <w:b/>
          <w:bCs/>
          <w:color w:val="7B7B7B" w:themeColor="accent3" w:themeShade="BF"/>
          <w:sz w:val="22"/>
          <w:szCs w:val="22"/>
          <w:lang w:val="en-GB"/>
        </w:rPr>
        <w:t xml:space="preserve"> collective judicial or administrative proceeding in a foreign State</w:t>
      </w:r>
      <w:r w:rsidRPr="008A3EF5">
        <w:rPr>
          <w:rFonts w:ascii="Arial" w:hAnsi="Arial" w:cs="Arial"/>
          <w:b/>
          <w:bCs/>
          <w:color w:val="7B7B7B" w:themeColor="accent3" w:themeShade="BF"/>
          <w:sz w:val="22"/>
          <w:szCs w:val="22"/>
          <w:lang w:val="en-GB"/>
        </w:rPr>
        <w:t>”</w:t>
      </w:r>
    </w:p>
    <w:p w14:paraId="084BF34C" w14:textId="2A1C8702" w:rsidR="00F372DC" w:rsidRPr="0081065F" w:rsidRDefault="00F372DC" w:rsidP="00F372DC">
      <w:pPr>
        <w:pStyle w:val="ListParagraph"/>
        <w:ind w:left="0"/>
        <w:jc w:val="both"/>
        <w:rPr>
          <w:rFonts w:ascii="Arial" w:hAnsi="Arial" w:cs="Arial"/>
          <w:color w:val="7B7B7B" w:themeColor="accent3" w:themeShade="BF"/>
          <w:sz w:val="22"/>
          <w:szCs w:val="22"/>
          <w:lang w:val="en-GB"/>
        </w:rPr>
      </w:pPr>
      <w:r w:rsidRPr="0081065F">
        <w:rPr>
          <w:rFonts w:ascii="Arial" w:hAnsi="Arial" w:cs="Arial"/>
          <w:color w:val="7B7B7B" w:themeColor="accent3" w:themeShade="BF"/>
          <w:sz w:val="22"/>
          <w:szCs w:val="22"/>
          <w:lang w:val="en-GB"/>
        </w:rPr>
        <w:t>Given that the Bank has been placed in liquidation on 17 December 2015 following NB’s decision to revoke the Bank’s license pursuant to article 77 of the LBBA, the proceeding is one that is governed by LBBA and restricts the Bank’s actions and rules the distribution of the Bank’s assets. This power vests in DGF. The requirement of a judicial or administrative proceeding is fulfilled.</w:t>
      </w:r>
    </w:p>
    <w:p w14:paraId="2374250E" w14:textId="40FE5D39" w:rsidR="00F372DC" w:rsidRDefault="00F372DC" w:rsidP="00F372DC">
      <w:pPr>
        <w:pStyle w:val="ListParagraph"/>
        <w:ind w:left="0"/>
        <w:jc w:val="both"/>
        <w:rPr>
          <w:rFonts w:ascii="Arial" w:hAnsi="Arial" w:cs="Arial"/>
          <w:color w:val="7B7B7B" w:themeColor="accent3" w:themeShade="BF"/>
          <w:sz w:val="22"/>
          <w:szCs w:val="22"/>
          <w:lang w:val="en-GB"/>
        </w:rPr>
      </w:pPr>
    </w:p>
    <w:p w14:paraId="794B17BD" w14:textId="459D503E" w:rsidR="008A3EF5" w:rsidRPr="008A3EF5" w:rsidRDefault="008A3EF5" w:rsidP="00F372DC">
      <w:pPr>
        <w:pStyle w:val="ListParagraph"/>
        <w:ind w:left="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“Collective”</w:t>
      </w:r>
    </w:p>
    <w:p w14:paraId="54E770FB" w14:textId="11AB6CD6" w:rsidR="00F372DC" w:rsidRPr="0081065F" w:rsidRDefault="00F372DC" w:rsidP="00F372DC">
      <w:pPr>
        <w:pStyle w:val="ListParagraph"/>
        <w:ind w:left="0"/>
        <w:jc w:val="both"/>
        <w:rPr>
          <w:rFonts w:ascii="Arial" w:hAnsi="Arial" w:cs="Arial"/>
          <w:color w:val="7B7B7B" w:themeColor="accent3" w:themeShade="BF"/>
          <w:sz w:val="22"/>
          <w:szCs w:val="22"/>
          <w:lang w:val="en-GB"/>
        </w:rPr>
      </w:pPr>
      <w:r w:rsidRPr="0081065F">
        <w:rPr>
          <w:rFonts w:ascii="Arial" w:hAnsi="Arial" w:cs="Arial"/>
          <w:color w:val="7B7B7B" w:themeColor="accent3" w:themeShade="BF"/>
          <w:sz w:val="22"/>
          <w:szCs w:val="22"/>
          <w:lang w:val="en-GB"/>
        </w:rPr>
        <w:t xml:space="preserve">Whether or not the proceeding is a collective proceeding, </w:t>
      </w:r>
      <w:r w:rsidR="00CD32DF">
        <w:rPr>
          <w:rFonts w:ascii="Arial" w:hAnsi="Arial" w:cs="Arial"/>
          <w:color w:val="7B7B7B" w:themeColor="accent3" w:themeShade="BF"/>
          <w:sz w:val="22"/>
          <w:szCs w:val="22"/>
          <w:lang w:val="en-GB"/>
        </w:rPr>
        <w:t>the Bank’s liquidation needs to have the following features</w:t>
      </w:r>
      <w:r w:rsidRPr="0081065F">
        <w:rPr>
          <w:rFonts w:ascii="Arial" w:hAnsi="Arial" w:cs="Arial"/>
          <w:color w:val="7B7B7B" w:themeColor="accent3" w:themeShade="BF"/>
          <w:sz w:val="22"/>
          <w:szCs w:val="22"/>
          <w:lang w:val="en-GB"/>
        </w:rPr>
        <w:t>:</w:t>
      </w:r>
    </w:p>
    <w:p w14:paraId="262C5DDA" w14:textId="0F19487E" w:rsidR="00F372DC" w:rsidRDefault="00F372DC" w:rsidP="00F372DC">
      <w:pPr>
        <w:pStyle w:val="ListParagraph"/>
        <w:ind w:left="0"/>
        <w:jc w:val="both"/>
        <w:rPr>
          <w:rFonts w:ascii="Arial" w:hAnsi="Arial" w:cs="Arial"/>
          <w:sz w:val="22"/>
          <w:szCs w:val="22"/>
          <w:lang w:val="en-GB"/>
        </w:rPr>
      </w:pPr>
    </w:p>
    <w:p w14:paraId="00D1EEAC" w14:textId="6DDA5B18" w:rsidR="00CD32DF" w:rsidRPr="00562AE1" w:rsidRDefault="00CD32DF" w:rsidP="00CD32DF">
      <w:pPr>
        <w:pStyle w:val="ListParagraph"/>
        <w:numPr>
          <w:ilvl w:val="0"/>
          <w:numId w:val="50"/>
        </w:numPr>
        <w:jc w:val="both"/>
        <w:rPr>
          <w:rFonts w:ascii="Arial" w:hAnsi="Arial" w:cs="Arial"/>
          <w:color w:val="7B7B7B" w:themeColor="accent3" w:themeShade="BF"/>
          <w:sz w:val="22"/>
          <w:szCs w:val="22"/>
          <w:lang w:val="en-GB"/>
        </w:rPr>
      </w:pPr>
      <w:r w:rsidRPr="00562AE1">
        <w:rPr>
          <w:rFonts w:ascii="Arial" w:hAnsi="Arial" w:cs="Arial"/>
          <w:color w:val="7B7B7B" w:themeColor="accent3" w:themeShade="BF"/>
          <w:sz w:val="22"/>
          <w:szCs w:val="22"/>
          <w:lang w:val="en-GB"/>
        </w:rPr>
        <w:t>All creditors’ rights and obligations be impacted in an orderly manner if the assets of the Bank are realized for the benefit of all creditors as a whole, subject to Country A’s law on preferential creditors and regulatory exclusions.</w:t>
      </w:r>
    </w:p>
    <w:p w14:paraId="6030131C" w14:textId="77777777" w:rsidR="00CD32DF" w:rsidRPr="00562AE1" w:rsidRDefault="00CD32DF" w:rsidP="00CD32DF">
      <w:pPr>
        <w:pStyle w:val="ListParagraph"/>
        <w:jc w:val="both"/>
        <w:rPr>
          <w:rFonts w:ascii="Arial" w:hAnsi="Arial" w:cs="Arial"/>
          <w:color w:val="7B7B7B" w:themeColor="accent3" w:themeShade="BF"/>
          <w:sz w:val="22"/>
          <w:szCs w:val="22"/>
          <w:lang w:val="en-GB"/>
        </w:rPr>
      </w:pPr>
    </w:p>
    <w:p w14:paraId="17BAC9F9" w14:textId="4B9755FB" w:rsidR="00006285" w:rsidRPr="00562AE1" w:rsidRDefault="00503834" w:rsidP="00CD32DF">
      <w:pPr>
        <w:pStyle w:val="ListParagraph"/>
        <w:numPr>
          <w:ilvl w:val="0"/>
          <w:numId w:val="50"/>
        </w:numPr>
        <w:jc w:val="both"/>
        <w:rPr>
          <w:rFonts w:ascii="Arial" w:hAnsi="Arial" w:cs="Arial"/>
          <w:color w:val="7B7B7B" w:themeColor="accent3" w:themeShade="BF"/>
          <w:sz w:val="22"/>
          <w:szCs w:val="22"/>
          <w:lang w:val="en-GB"/>
        </w:rPr>
      </w:pPr>
      <w:r w:rsidRPr="00562AE1">
        <w:rPr>
          <w:rFonts w:ascii="Arial" w:hAnsi="Arial" w:cs="Arial"/>
          <w:color w:val="7B7B7B" w:themeColor="accent3" w:themeShade="BF"/>
          <w:sz w:val="22"/>
          <w:szCs w:val="22"/>
          <w:lang w:val="en-GB"/>
        </w:rPr>
        <w:t>Not every creditor will receive a distribution as long as the Bank’s liquidator</w:t>
      </w:r>
      <w:r w:rsidR="00562AE1" w:rsidRPr="00562AE1">
        <w:rPr>
          <w:rFonts w:ascii="Arial" w:hAnsi="Arial" w:cs="Arial"/>
          <w:color w:val="7B7B7B" w:themeColor="accent3" w:themeShade="BF"/>
          <w:sz w:val="22"/>
          <w:szCs w:val="22"/>
          <w:lang w:val="en-GB"/>
        </w:rPr>
        <w:t xml:space="preserve"> considers all creditors’ interest and acts in the interests of all creditors as a whole.</w:t>
      </w:r>
      <w:r w:rsidR="00006285" w:rsidRPr="00562AE1">
        <w:rPr>
          <w:rFonts w:ascii="Arial" w:hAnsi="Arial" w:cs="Arial"/>
          <w:color w:val="7B7B7B" w:themeColor="accent3" w:themeShade="BF"/>
          <w:sz w:val="22"/>
          <w:szCs w:val="22"/>
          <w:lang w:val="en-GB"/>
        </w:rPr>
        <w:t xml:space="preserve"> </w:t>
      </w:r>
      <w:r w:rsidR="00562AE1" w:rsidRPr="00562AE1">
        <w:rPr>
          <w:rFonts w:ascii="Arial" w:hAnsi="Arial" w:cs="Arial"/>
          <w:color w:val="7B7B7B" w:themeColor="accent3" w:themeShade="BF"/>
          <w:sz w:val="22"/>
          <w:szCs w:val="22"/>
          <w:lang w:val="en-GB"/>
        </w:rPr>
        <w:t xml:space="preserve">Distribution of assets have to be based on Country A’s law on preferential creditors and statutory exclusions. If the assets are charged to a specific creditor and all other creditors will not have any recovery, it does not mean the proceeding is not of a collective nature. </w:t>
      </w:r>
    </w:p>
    <w:p w14:paraId="07CA6AD5" w14:textId="77777777" w:rsidR="00562AE1" w:rsidRPr="00562AE1" w:rsidRDefault="00562AE1" w:rsidP="00562AE1">
      <w:pPr>
        <w:jc w:val="both"/>
        <w:rPr>
          <w:rFonts w:ascii="Arial" w:hAnsi="Arial" w:cs="Arial"/>
          <w:color w:val="7B7B7B" w:themeColor="accent3" w:themeShade="BF"/>
          <w:sz w:val="22"/>
          <w:szCs w:val="22"/>
          <w:lang w:val="en-GB"/>
        </w:rPr>
      </w:pPr>
    </w:p>
    <w:p w14:paraId="6806A0EE" w14:textId="25632447" w:rsidR="00006285" w:rsidRPr="006D6071" w:rsidRDefault="00562AE1" w:rsidP="00F372DC">
      <w:pPr>
        <w:pStyle w:val="ListParagraph"/>
        <w:numPr>
          <w:ilvl w:val="0"/>
          <w:numId w:val="50"/>
        </w:numPr>
        <w:jc w:val="both"/>
        <w:rPr>
          <w:rFonts w:ascii="Arial" w:hAnsi="Arial" w:cs="Arial"/>
          <w:color w:val="7B7B7B" w:themeColor="accent3" w:themeShade="BF"/>
          <w:sz w:val="22"/>
          <w:szCs w:val="22"/>
          <w:lang w:val="en-GB"/>
        </w:rPr>
      </w:pPr>
      <w:r w:rsidRPr="00562AE1">
        <w:rPr>
          <w:rFonts w:ascii="Arial" w:hAnsi="Arial" w:cs="Arial"/>
          <w:color w:val="7B7B7B" w:themeColor="accent3" w:themeShade="BF"/>
          <w:sz w:val="22"/>
          <w:szCs w:val="22"/>
          <w:lang w:val="en-GB"/>
        </w:rPr>
        <w:t>Creditors or other stakeholders should not have the opportunity to improve their position by leveraging certain scenarios and gain a better return.</w:t>
      </w:r>
    </w:p>
    <w:p w14:paraId="555C5FE8" w14:textId="77777777" w:rsidR="00562AE1" w:rsidRPr="0046251E" w:rsidRDefault="00562AE1" w:rsidP="00562AE1">
      <w:pPr>
        <w:pStyle w:val="ListParagraph"/>
        <w:rPr>
          <w:rFonts w:ascii="Arial" w:hAnsi="Arial" w:cs="Arial"/>
          <w:color w:val="7B7B7B" w:themeColor="accent3" w:themeShade="BF"/>
          <w:sz w:val="22"/>
          <w:szCs w:val="22"/>
          <w:lang w:val="en-GB"/>
        </w:rPr>
      </w:pPr>
    </w:p>
    <w:p w14:paraId="11CE2382" w14:textId="77777777" w:rsidR="006D6071" w:rsidRPr="0046251E" w:rsidRDefault="006D6071" w:rsidP="006D6071">
      <w:pPr>
        <w:pStyle w:val="ListParagraph"/>
        <w:numPr>
          <w:ilvl w:val="0"/>
          <w:numId w:val="50"/>
        </w:numPr>
        <w:jc w:val="both"/>
        <w:rPr>
          <w:rFonts w:ascii="Arial" w:hAnsi="Arial" w:cs="Arial"/>
          <w:color w:val="7B7B7B" w:themeColor="accent3" w:themeShade="BF"/>
          <w:sz w:val="22"/>
          <w:szCs w:val="22"/>
          <w:lang w:val="en-GB"/>
        </w:rPr>
      </w:pPr>
      <w:r w:rsidRPr="0046251E">
        <w:rPr>
          <w:rFonts w:ascii="Arial" w:hAnsi="Arial" w:cs="Arial"/>
          <w:color w:val="7B7B7B" w:themeColor="accent3" w:themeShade="BF"/>
          <w:sz w:val="22"/>
          <w:szCs w:val="22"/>
          <w:lang w:val="en-GB"/>
        </w:rPr>
        <w:t xml:space="preserve">All creditors must be entitled to a vote and an opportunity for their views to be heard and have the chance to decide on any scheme or distributions that may be proposed. </w:t>
      </w:r>
    </w:p>
    <w:p w14:paraId="2C34FEA8" w14:textId="77777777" w:rsidR="006D6071" w:rsidRPr="0046251E" w:rsidRDefault="006D6071" w:rsidP="006D6071">
      <w:pPr>
        <w:pStyle w:val="ListParagraph"/>
        <w:rPr>
          <w:rFonts w:ascii="Arial" w:hAnsi="Arial" w:cs="Arial"/>
          <w:color w:val="7B7B7B" w:themeColor="accent3" w:themeShade="BF"/>
          <w:sz w:val="22"/>
          <w:szCs w:val="22"/>
          <w:lang w:val="en-GB"/>
        </w:rPr>
      </w:pPr>
    </w:p>
    <w:p w14:paraId="6E198100" w14:textId="1BCF2DDB" w:rsidR="005B4DCD" w:rsidRPr="0046251E" w:rsidRDefault="006D6071" w:rsidP="00E52607">
      <w:pPr>
        <w:pStyle w:val="ListParagraph"/>
        <w:numPr>
          <w:ilvl w:val="0"/>
          <w:numId w:val="50"/>
        </w:numPr>
        <w:jc w:val="both"/>
        <w:rPr>
          <w:rFonts w:ascii="Arial" w:hAnsi="Arial" w:cs="Arial"/>
          <w:color w:val="7B7B7B" w:themeColor="accent3" w:themeShade="BF"/>
          <w:sz w:val="22"/>
          <w:szCs w:val="22"/>
          <w:lang w:val="en-GB"/>
        </w:rPr>
      </w:pPr>
      <w:r w:rsidRPr="0046251E">
        <w:rPr>
          <w:rFonts w:ascii="Arial" w:hAnsi="Arial" w:cs="Arial"/>
          <w:color w:val="7B7B7B" w:themeColor="accent3" w:themeShade="BF"/>
          <w:sz w:val="22"/>
          <w:szCs w:val="22"/>
          <w:lang w:val="en-GB"/>
        </w:rPr>
        <w:t>There should be proper notice given to all creditors under Country A’s law.</w:t>
      </w:r>
    </w:p>
    <w:p w14:paraId="4DDDDA5A" w14:textId="3385BE6B" w:rsidR="006D6071" w:rsidRPr="0046251E" w:rsidRDefault="006D6071" w:rsidP="006D6071">
      <w:pPr>
        <w:jc w:val="both"/>
        <w:rPr>
          <w:rFonts w:ascii="Arial" w:hAnsi="Arial" w:cs="Arial"/>
          <w:color w:val="7B7B7B" w:themeColor="accent3" w:themeShade="BF"/>
          <w:sz w:val="22"/>
          <w:szCs w:val="22"/>
          <w:lang w:val="en-GB"/>
        </w:rPr>
      </w:pPr>
    </w:p>
    <w:p w14:paraId="2CE6E890" w14:textId="6A0B1DED" w:rsidR="0046251E" w:rsidRPr="0046251E" w:rsidRDefault="0046251E" w:rsidP="006D6071">
      <w:pPr>
        <w:jc w:val="both"/>
        <w:rPr>
          <w:rFonts w:ascii="Arial" w:hAnsi="Arial" w:cs="Arial"/>
          <w:color w:val="7B7B7B" w:themeColor="accent3" w:themeShade="BF"/>
          <w:sz w:val="22"/>
          <w:szCs w:val="22"/>
          <w:lang w:val="en-GB"/>
        </w:rPr>
      </w:pPr>
      <w:r w:rsidRPr="0046251E">
        <w:rPr>
          <w:rFonts w:ascii="Arial" w:hAnsi="Arial" w:cs="Arial"/>
          <w:color w:val="7B7B7B" w:themeColor="accent3" w:themeShade="BF"/>
          <w:sz w:val="22"/>
          <w:szCs w:val="22"/>
          <w:lang w:val="en-GB"/>
        </w:rPr>
        <w:t xml:space="preserve">Assuming the above are satisfied, then it can be said that the proceeding is Collective in nature and meets the definition of </w:t>
      </w:r>
      <w:r w:rsidRPr="0046251E">
        <w:rPr>
          <w:rFonts w:ascii="Arial" w:hAnsi="Arial" w:cs="Arial"/>
          <w:color w:val="7B7B7B" w:themeColor="accent3" w:themeShade="BF"/>
          <w:sz w:val="22"/>
          <w:szCs w:val="22"/>
          <w:lang w:val="en-GB"/>
        </w:rPr>
        <w:t xml:space="preserve">“foreign proceeding” </w:t>
      </w:r>
      <w:r w:rsidRPr="0046251E">
        <w:rPr>
          <w:rFonts w:ascii="Arial" w:hAnsi="Arial" w:cs="Arial"/>
          <w:color w:val="7B7B7B" w:themeColor="accent3" w:themeShade="BF"/>
          <w:sz w:val="22"/>
          <w:szCs w:val="22"/>
          <w:lang w:val="en-GB"/>
        </w:rPr>
        <w:t xml:space="preserve">pursuant to </w:t>
      </w:r>
      <w:r w:rsidRPr="0046251E">
        <w:rPr>
          <w:rFonts w:ascii="Arial" w:hAnsi="Arial" w:cs="Arial"/>
          <w:color w:val="7B7B7B" w:themeColor="accent3" w:themeShade="BF"/>
          <w:sz w:val="22"/>
          <w:szCs w:val="22"/>
          <w:lang w:val="en-GB"/>
        </w:rPr>
        <w:t>article 2a of the MLCBI</w:t>
      </w:r>
      <w:r>
        <w:rPr>
          <w:rFonts w:ascii="Arial" w:hAnsi="Arial" w:cs="Arial"/>
          <w:color w:val="7B7B7B" w:themeColor="accent3" w:themeShade="BF"/>
          <w:sz w:val="22"/>
          <w:szCs w:val="22"/>
          <w:lang w:val="en-GB"/>
        </w:rPr>
        <w:t>. Further inquiry may be made to understand the process that is underway in Country A for the liquidation of the Bank.</w:t>
      </w:r>
    </w:p>
    <w:p w14:paraId="622CCDFD" w14:textId="77777777" w:rsidR="0046251E" w:rsidRPr="006D6071" w:rsidRDefault="0046251E" w:rsidP="006D6071">
      <w:pPr>
        <w:jc w:val="both"/>
        <w:rPr>
          <w:rFonts w:ascii="Arial" w:hAnsi="Arial" w:cs="Arial"/>
          <w:sz w:val="22"/>
          <w:szCs w:val="22"/>
          <w:lang w:val="en-GB"/>
        </w:rPr>
      </w:pPr>
    </w:p>
    <w:p w14:paraId="5E122C41" w14:textId="33984862" w:rsidR="005B4DCD" w:rsidRPr="005B4DCD" w:rsidRDefault="005B4DCD" w:rsidP="005B4DCD">
      <w:pPr>
        <w:pStyle w:val="ListParagraph"/>
        <w:ind w:left="0"/>
        <w:jc w:val="both"/>
        <w:rPr>
          <w:rFonts w:ascii="Arial" w:hAnsi="Arial" w:cs="Arial"/>
          <w:b/>
          <w:bCs/>
          <w:sz w:val="22"/>
          <w:szCs w:val="22"/>
          <w:lang w:val="en-GB"/>
        </w:rPr>
      </w:pPr>
      <w:r w:rsidRPr="005B4DCD">
        <w:rPr>
          <w:rFonts w:ascii="Arial" w:hAnsi="Arial" w:cs="Arial"/>
          <w:b/>
          <w:bCs/>
          <w:color w:val="7B7B7B" w:themeColor="accent3" w:themeShade="BF"/>
          <w:sz w:val="22"/>
          <w:szCs w:val="22"/>
          <w:lang w:val="en-GB"/>
        </w:rPr>
        <w:t>“</w:t>
      </w:r>
      <w:r>
        <w:rPr>
          <w:rFonts w:ascii="Arial" w:hAnsi="Arial" w:cs="Arial"/>
          <w:b/>
          <w:bCs/>
          <w:color w:val="7B7B7B" w:themeColor="accent3" w:themeShade="BF"/>
          <w:sz w:val="22"/>
          <w:szCs w:val="22"/>
          <w:lang w:val="en-GB"/>
        </w:rPr>
        <w:t>P</w:t>
      </w:r>
      <w:r w:rsidRPr="005B4DCD">
        <w:rPr>
          <w:rFonts w:ascii="Arial" w:hAnsi="Arial" w:cs="Arial"/>
          <w:b/>
          <w:bCs/>
          <w:color w:val="7B7B7B" w:themeColor="accent3" w:themeShade="BF"/>
          <w:sz w:val="22"/>
          <w:szCs w:val="22"/>
          <w:lang w:val="en-GB"/>
        </w:rPr>
        <w:t>ursuant to a law relating to insolvency</w:t>
      </w:r>
      <w:r w:rsidRPr="005B4DCD">
        <w:rPr>
          <w:rFonts w:ascii="Arial" w:hAnsi="Arial" w:cs="Arial"/>
          <w:b/>
          <w:bCs/>
          <w:color w:val="7B7B7B" w:themeColor="accent3" w:themeShade="BF"/>
          <w:sz w:val="22"/>
          <w:szCs w:val="22"/>
          <w:lang w:val="en-GB"/>
        </w:rPr>
        <w:t>”</w:t>
      </w:r>
    </w:p>
    <w:p w14:paraId="40514189" w14:textId="4F52932E" w:rsidR="00F372DC" w:rsidRPr="0081065F" w:rsidRDefault="0084231F" w:rsidP="00707FC8">
      <w:pPr>
        <w:jc w:val="both"/>
        <w:rPr>
          <w:rFonts w:ascii="Arial" w:hAnsi="Arial" w:cs="Arial"/>
          <w:color w:val="7B7B7B" w:themeColor="accent3" w:themeShade="BF"/>
          <w:sz w:val="22"/>
          <w:szCs w:val="22"/>
          <w:lang w:val="en-GB"/>
        </w:rPr>
      </w:pPr>
      <w:r w:rsidRPr="0081065F">
        <w:rPr>
          <w:rFonts w:ascii="Arial" w:hAnsi="Arial" w:cs="Arial"/>
          <w:color w:val="7B7B7B" w:themeColor="accent3" w:themeShade="BF"/>
          <w:sz w:val="22"/>
          <w:szCs w:val="22"/>
          <w:lang w:val="en-GB"/>
        </w:rPr>
        <w:t>To determine if the proceeding is pursuant to a law relating to insolvency, the liquidation of the Bank must be</w:t>
      </w:r>
      <w:r w:rsidR="005B4DCD">
        <w:rPr>
          <w:rFonts w:ascii="Arial" w:hAnsi="Arial" w:cs="Arial"/>
          <w:color w:val="7B7B7B" w:themeColor="accent3" w:themeShade="BF"/>
          <w:sz w:val="22"/>
          <w:szCs w:val="22"/>
          <w:lang w:val="en-GB"/>
        </w:rPr>
        <w:t xml:space="preserve"> one that has have already commenced and one that was granted</w:t>
      </w:r>
      <w:r w:rsidRPr="0081065F">
        <w:rPr>
          <w:rFonts w:ascii="Arial" w:hAnsi="Arial" w:cs="Arial"/>
          <w:color w:val="7B7B7B" w:themeColor="accent3" w:themeShade="BF"/>
          <w:sz w:val="22"/>
          <w:szCs w:val="22"/>
          <w:lang w:val="en-GB"/>
        </w:rPr>
        <w:t xml:space="preserve"> on just and equitable grounds under Country A’s regulation requirements.</w:t>
      </w:r>
      <w:r w:rsidR="00891D64" w:rsidRPr="0081065F">
        <w:rPr>
          <w:rFonts w:ascii="Arial" w:hAnsi="Arial" w:cs="Arial"/>
          <w:color w:val="7B7B7B" w:themeColor="accent3" w:themeShade="BF"/>
          <w:sz w:val="22"/>
          <w:szCs w:val="22"/>
          <w:lang w:val="en-GB"/>
        </w:rPr>
        <w:t xml:space="preserve"> </w:t>
      </w:r>
      <w:r w:rsidR="005B4DCD">
        <w:rPr>
          <w:rFonts w:ascii="Arial" w:hAnsi="Arial" w:cs="Arial"/>
          <w:color w:val="7B7B7B" w:themeColor="accent3" w:themeShade="BF"/>
          <w:sz w:val="22"/>
          <w:szCs w:val="22"/>
          <w:lang w:val="en-GB"/>
        </w:rPr>
        <w:t>Given that the liquidation of the Bank formally commenced on 17 December 2015 pursuant to Country’s A’s regulations, this condition is satisfied. If the liquidation of the Bank in Country A is recognized as a foreign main proceeding, pursuant to a</w:t>
      </w:r>
      <w:r w:rsidR="00891D64" w:rsidRPr="0081065F">
        <w:rPr>
          <w:rFonts w:ascii="Arial" w:hAnsi="Arial" w:cs="Arial"/>
          <w:color w:val="7B7B7B" w:themeColor="accent3" w:themeShade="BF"/>
          <w:sz w:val="22"/>
          <w:szCs w:val="22"/>
          <w:lang w:val="en-GB"/>
        </w:rPr>
        <w:t xml:space="preserve">rticle 31 of </w:t>
      </w:r>
      <w:r w:rsidR="005E719E" w:rsidRPr="0081065F">
        <w:rPr>
          <w:rFonts w:ascii="Arial" w:hAnsi="Arial" w:cs="Arial"/>
          <w:color w:val="7B7B7B" w:themeColor="accent3" w:themeShade="BF"/>
          <w:sz w:val="22"/>
          <w:szCs w:val="22"/>
          <w:lang w:val="en-GB" w:eastAsia="en-GB"/>
        </w:rPr>
        <w:t>Cross-Border Insolvency Regulations 2006 (CBIR)</w:t>
      </w:r>
      <w:r w:rsidR="00891D64" w:rsidRPr="0081065F">
        <w:rPr>
          <w:rFonts w:ascii="Arial" w:hAnsi="Arial" w:cs="Arial"/>
          <w:color w:val="7B7B7B" w:themeColor="accent3" w:themeShade="BF"/>
          <w:sz w:val="22"/>
          <w:szCs w:val="22"/>
          <w:lang w:val="en-GB"/>
        </w:rPr>
        <w:t xml:space="preserve"> states, “In absence of evidence to the contrary, recognition of a foreign main proceeding is, for the purpose of commencing a proceeding under </w:t>
      </w:r>
      <w:r w:rsidR="005E719E" w:rsidRPr="0081065F">
        <w:rPr>
          <w:rFonts w:ascii="Arial" w:hAnsi="Arial" w:cs="Arial"/>
          <w:color w:val="7B7B7B" w:themeColor="accent3" w:themeShade="BF"/>
          <w:sz w:val="22"/>
          <w:szCs w:val="22"/>
          <w:lang w:val="en-GB"/>
        </w:rPr>
        <w:t>British insolvency law</w:t>
      </w:r>
      <w:r w:rsidR="00891D64" w:rsidRPr="0081065F">
        <w:rPr>
          <w:rFonts w:ascii="Arial" w:hAnsi="Arial" w:cs="Arial"/>
          <w:color w:val="7B7B7B" w:themeColor="accent3" w:themeShade="BF"/>
          <w:sz w:val="22"/>
          <w:szCs w:val="22"/>
          <w:lang w:val="en-GB"/>
        </w:rPr>
        <w:t xml:space="preserve">, proof that the debtor is </w:t>
      </w:r>
      <w:r w:rsidR="005E719E" w:rsidRPr="0081065F">
        <w:rPr>
          <w:rFonts w:ascii="Arial" w:hAnsi="Arial" w:cs="Arial"/>
          <w:color w:val="7B7B7B" w:themeColor="accent3" w:themeShade="BF"/>
          <w:sz w:val="22"/>
          <w:szCs w:val="22"/>
          <w:lang w:val="en-GB"/>
        </w:rPr>
        <w:t>unable to pay its debts, or in relation to Scotland, is apparently insolvent within the meaning given to those expressions under British insolvency law</w:t>
      </w:r>
      <w:r w:rsidR="00891D64" w:rsidRPr="0081065F">
        <w:rPr>
          <w:rFonts w:ascii="Arial" w:hAnsi="Arial" w:cs="Arial"/>
          <w:color w:val="7B7B7B" w:themeColor="accent3" w:themeShade="BF"/>
          <w:sz w:val="22"/>
          <w:szCs w:val="22"/>
          <w:lang w:val="en-GB"/>
        </w:rPr>
        <w:t>.</w:t>
      </w:r>
      <w:r w:rsidR="00C81236" w:rsidRPr="0081065F">
        <w:rPr>
          <w:rFonts w:ascii="Arial" w:hAnsi="Arial" w:cs="Arial"/>
          <w:color w:val="7B7B7B" w:themeColor="accent3" w:themeShade="BF"/>
          <w:sz w:val="22"/>
          <w:szCs w:val="22"/>
          <w:lang w:val="en-GB"/>
        </w:rPr>
        <w:t xml:space="preserve"> </w:t>
      </w:r>
    </w:p>
    <w:p w14:paraId="74D61770" w14:textId="544E2BD5" w:rsidR="00C81236" w:rsidRPr="0081065F" w:rsidRDefault="00C81236" w:rsidP="00707FC8">
      <w:pPr>
        <w:jc w:val="both"/>
        <w:rPr>
          <w:rFonts w:ascii="Arial" w:hAnsi="Arial" w:cs="Arial"/>
          <w:color w:val="7B7B7B" w:themeColor="accent3" w:themeShade="BF"/>
          <w:sz w:val="22"/>
          <w:szCs w:val="22"/>
          <w:lang w:val="en-GB"/>
        </w:rPr>
      </w:pPr>
    </w:p>
    <w:p w14:paraId="439CB3F2" w14:textId="77777777" w:rsidR="005B4DCD" w:rsidRDefault="005B4DCD" w:rsidP="00707FC8">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lastRenderedPageBreak/>
        <w:t>“</w:t>
      </w:r>
      <w:r w:rsidRPr="005B4DCD">
        <w:rPr>
          <w:rFonts w:ascii="Arial" w:hAnsi="Arial" w:cs="Arial"/>
          <w:b/>
          <w:bCs/>
          <w:color w:val="7B7B7B" w:themeColor="accent3" w:themeShade="BF"/>
          <w:sz w:val="22"/>
          <w:szCs w:val="22"/>
          <w:lang w:val="en-GB"/>
        </w:rPr>
        <w:t>T</w:t>
      </w:r>
      <w:r w:rsidRPr="005B4DCD">
        <w:rPr>
          <w:rFonts w:ascii="Arial" w:hAnsi="Arial" w:cs="Arial"/>
          <w:b/>
          <w:bCs/>
          <w:color w:val="7B7B7B" w:themeColor="accent3" w:themeShade="BF"/>
          <w:sz w:val="22"/>
          <w:szCs w:val="22"/>
          <w:lang w:val="en-GB"/>
        </w:rPr>
        <w:t>he assets and affairs of the debtor are subject to control or supervision by a foreign court</w:t>
      </w:r>
      <w:r>
        <w:rPr>
          <w:rFonts w:ascii="Arial" w:hAnsi="Arial" w:cs="Arial"/>
          <w:b/>
          <w:bCs/>
          <w:color w:val="7B7B7B" w:themeColor="accent3" w:themeShade="BF"/>
          <w:sz w:val="22"/>
          <w:szCs w:val="22"/>
          <w:lang w:val="en-GB"/>
        </w:rPr>
        <w:t>”</w:t>
      </w:r>
    </w:p>
    <w:p w14:paraId="55F465DE" w14:textId="6DB0158A" w:rsidR="00C81236" w:rsidRPr="0081065F" w:rsidRDefault="00F30559" w:rsidP="00707FC8">
      <w:pPr>
        <w:jc w:val="both"/>
        <w:rPr>
          <w:rFonts w:ascii="Arial" w:hAnsi="Arial" w:cs="Arial"/>
          <w:color w:val="7B7B7B" w:themeColor="accent3" w:themeShade="BF"/>
          <w:sz w:val="22"/>
          <w:szCs w:val="22"/>
          <w:lang w:val="en-GB"/>
        </w:rPr>
      </w:pPr>
      <w:r w:rsidRPr="0081065F">
        <w:rPr>
          <w:rFonts w:ascii="Arial" w:hAnsi="Arial" w:cs="Arial"/>
          <w:color w:val="7B7B7B" w:themeColor="accent3" w:themeShade="BF"/>
          <w:sz w:val="22"/>
          <w:szCs w:val="22"/>
          <w:lang w:val="en-GB"/>
        </w:rPr>
        <w:t>Both the assets and affairs of the Bank must be subject to control in order to meet the definition. Given that the Bank’s affairs and control has been taken over by DGF</w:t>
      </w:r>
      <w:r w:rsidR="00841F49" w:rsidRPr="0081065F">
        <w:rPr>
          <w:rFonts w:ascii="Arial" w:hAnsi="Arial" w:cs="Arial"/>
          <w:color w:val="7B7B7B" w:themeColor="accent3" w:themeShade="BF"/>
          <w:sz w:val="22"/>
          <w:szCs w:val="22"/>
          <w:lang w:val="en-GB"/>
        </w:rPr>
        <w:t xml:space="preserve"> pursuant to article 35(5) and 36(1) of the DGF Law,</w:t>
      </w:r>
      <w:r w:rsidRPr="0081065F">
        <w:rPr>
          <w:rFonts w:ascii="Arial" w:hAnsi="Arial" w:cs="Arial"/>
          <w:color w:val="7B7B7B" w:themeColor="accent3" w:themeShade="BF"/>
          <w:sz w:val="22"/>
          <w:szCs w:val="22"/>
          <w:lang w:val="en-GB"/>
        </w:rPr>
        <w:t xml:space="preserve"> and in turn certain specific powers are delegated to Ms G, it can be said that this requirement is satisfied.</w:t>
      </w:r>
    </w:p>
    <w:p w14:paraId="70C6A8B6" w14:textId="50E70214" w:rsidR="00126A4D" w:rsidRDefault="00126A4D" w:rsidP="00707FC8">
      <w:pPr>
        <w:autoSpaceDE w:val="0"/>
        <w:autoSpaceDN w:val="0"/>
        <w:adjustRightInd w:val="0"/>
        <w:spacing w:line="276" w:lineRule="auto"/>
        <w:jc w:val="both"/>
        <w:rPr>
          <w:rFonts w:ascii="Arial" w:hAnsi="Arial" w:cs="Arial"/>
          <w:color w:val="7B7B7B" w:themeColor="accent3" w:themeShade="BF"/>
          <w:sz w:val="22"/>
          <w:szCs w:val="22"/>
          <w:lang w:val="en-GB"/>
        </w:rPr>
      </w:pPr>
    </w:p>
    <w:p w14:paraId="49479940" w14:textId="6F3E197C" w:rsidR="005B4DCD" w:rsidRPr="005B4DCD" w:rsidRDefault="005B4DCD" w:rsidP="00707FC8">
      <w:pPr>
        <w:autoSpaceDE w:val="0"/>
        <w:autoSpaceDN w:val="0"/>
        <w:adjustRightInd w:val="0"/>
        <w:spacing w:line="276" w:lineRule="auto"/>
        <w:jc w:val="both"/>
        <w:rPr>
          <w:rFonts w:ascii="Arial" w:hAnsi="Arial" w:cs="Arial"/>
          <w:b/>
          <w:bCs/>
          <w:color w:val="7B7B7B" w:themeColor="accent3" w:themeShade="BF"/>
          <w:sz w:val="22"/>
          <w:szCs w:val="22"/>
          <w:lang w:val="en-GB"/>
        </w:rPr>
      </w:pPr>
      <w:r w:rsidRPr="005B4DCD">
        <w:rPr>
          <w:rFonts w:ascii="Arial" w:hAnsi="Arial" w:cs="Arial"/>
          <w:b/>
          <w:bCs/>
          <w:color w:val="7B7B7B" w:themeColor="accent3" w:themeShade="BF"/>
          <w:sz w:val="22"/>
          <w:szCs w:val="22"/>
          <w:lang w:val="en-GB"/>
        </w:rPr>
        <w:t>“F</w:t>
      </w:r>
      <w:r w:rsidRPr="005B4DCD">
        <w:rPr>
          <w:rFonts w:ascii="Arial" w:hAnsi="Arial" w:cs="Arial"/>
          <w:b/>
          <w:bCs/>
          <w:color w:val="7B7B7B" w:themeColor="accent3" w:themeShade="BF"/>
          <w:sz w:val="22"/>
          <w:szCs w:val="22"/>
          <w:lang w:val="en-GB"/>
        </w:rPr>
        <w:t>or the purpose of reorganization or liquidation</w:t>
      </w:r>
      <w:r w:rsidRPr="005B4DCD">
        <w:rPr>
          <w:rFonts w:ascii="Arial" w:hAnsi="Arial" w:cs="Arial"/>
          <w:b/>
          <w:bCs/>
          <w:color w:val="7B7B7B" w:themeColor="accent3" w:themeShade="BF"/>
          <w:sz w:val="22"/>
          <w:szCs w:val="22"/>
          <w:lang w:val="en-GB"/>
        </w:rPr>
        <w:t>”</w:t>
      </w:r>
    </w:p>
    <w:bookmarkEnd w:id="5"/>
    <w:p w14:paraId="13BD1007" w14:textId="3A8B0E7D" w:rsidR="004405B4" w:rsidRPr="0081065F" w:rsidRDefault="004405B4" w:rsidP="004405B4">
      <w:pPr>
        <w:jc w:val="both"/>
        <w:rPr>
          <w:rFonts w:ascii="Arial" w:hAnsi="Arial" w:cs="Arial"/>
          <w:color w:val="7B7B7B" w:themeColor="accent3" w:themeShade="BF"/>
          <w:sz w:val="22"/>
          <w:szCs w:val="22"/>
          <w:lang w:val="en-GB" w:eastAsia="en-GB"/>
        </w:rPr>
      </w:pPr>
      <w:r w:rsidRPr="0081065F">
        <w:rPr>
          <w:rFonts w:ascii="Arial" w:hAnsi="Arial" w:cs="Arial"/>
          <w:color w:val="7B7B7B" w:themeColor="accent3" w:themeShade="BF"/>
          <w:sz w:val="22"/>
          <w:szCs w:val="22"/>
          <w:lang w:val="en-GB" w:eastAsia="en-GB"/>
        </w:rPr>
        <w:t>To understand if the application is for the purposes of liquidation or reorganization, whether the foreign representative has the authority to liquidate and distribute assets to satisfy creditor claims is critical. If the application was made solely by Ms G, it could be said that this does not fulfil requirement 2 due to Ms G’s lack of authority. However, given that the application was made with DGF as joint applicants, Ms G, together with DGF</w:t>
      </w:r>
      <w:r w:rsidR="005E0B7B" w:rsidRPr="0081065F">
        <w:rPr>
          <w:rFonts w:ascii="Arial" w:hAnsi="Arial" w:cs="Arial"/>
          <w:color w:val="7B7B7B" w:themeColor="accent3" w:themeShade="BF"/>
          <w:sz w:val="22"/>
          <w:szCs w:val="22"/>
          <w:lang w:val="en-GB" w:eastAsia="en-GB"/>
        </w:rPr>
        <w:t xml:space="preserve"> who </w:t>
      </w:r>
      <w:r w:rsidR="00C17F07" w:rsidRPr="0081065F">
        <w:rPr>
          <w:rFonts w:ascii="Arial" w:hAnsi="Arial" w:cs="Arial"/>
          <w:color w:val="7B7B7B" w:themeColor="accent3" w:themeShade="BF"/>
          <w:sz w:val="22"/>
          <w:szCs w:val="22"/>
          <w:lang w:val="en-GB" w:eastAsia="en-GB"/>
        </w:rPr>
        <w:t>the Bank’s appointed liquidator is</w:t>
      </w:r>
      <w:r w:rsidRPr="0081065F">
        <w:rPr>
          <w:rFonts w:ascii="Arial" w:hAnsi="Arial" w:cs="Arial"/>
          <w:color w:val="7B7B7B" w:themeColor="accent3" w:themeShade="BF"/>
          <w:sz w:val="22"/>
          <w:szCs w:val="22"/>
          <w:lang w:val="en-GB" w:eastAsia="en-GB"/>
        </w:rPr>
        <w:t xml:space="preserve">, </w:t>
      </w:r>
      <w:r w:rsidR="005E0B7B" w:rsidRPr="0081065F">
        <w:rPr>
          <w:rFonts w:ascii="Arial" w:hAnsi="Arial" w:cs="Arial"/>
          <w:color w:val="7B7B7B" w:themeColor="accent3" w:themeShade="BF"/>
          <w:sz w:val="22"/>
          <w:szCs w:val="22"/>
          <w:lang w:val="en-GB" w:eastAsia="en-GB"/>
        </w:rPr>
        <w:t xml:space="preserve">they </w:t>
      </w:r>
      <w:r w:rsidRPr="0081065F">
        <w:rPr>
          <w:rFonts w:ascii="Arial" w:hAnsi="Arial" w:cs="Arial"/>
          <w:color w:val="7B7B7B" w:themeColor="accent3" w:themeShade="BF"/>
          <w:sz w:val="22"/>
          <w:szCs w:val="22"/>
          <w:lang w:val="en-GB" w:eastAsia="en-GB"/>
        </w:rPr>
        <w:t>do have the necessary authority and thus this requirement is fulfilled.</w:t>
      </w:r>
    </w:p>
    <w:p w14:paraId="58BE634A" w14:textId="1AF3E2A1" w:rsidR="004405B4" w:rsidRPr="0081065F" w:rsidRDefault="004405B4" w:rsidP="004405B4">
      <w:pPr>
        <w:jc w:val="both"/>
        <w:rPr>
          <w:rFonts w:ascii="Arial" w:hAnsi="Arial" w:cs="Arial"/>
          <w:color w:val="7B7B7B" w:themeColor="accent3" w:themeShade="BF"/>
          <w:sz w:val="22"/>
          <w:szCs w:val="22"/>
          <w:lang w:val="en-GB" w:eastAsia="en-GB"/>
        </w:rPr>
      </w:pPr>
    </w:p>
    <w:p w14:paraId="1949FEAD" w14:textId="39A364BC" w:rsidR="004405B4" w:rsidRPr="0081065F" w:rsidRDefault="004405B4" w:rsidP="004405B4">
      <w:pPr>
        <w:jc w:val="both"/>
        <w:rPr>
          <w:rFonts w:ascii="Arial" w:hAnsi="Arial" w:cs="Arial"/>
          <w:color w:val="7B7B7B" w:themeColor="accent3" w:themeShade="BF"/>
          <w:sz w:val="22"/>
          <w:szCs w:val="22"/>
          <w:lang w:val="en-GB" w:eastAsia="en-GB"/>
        </w:rPr>
      </w:pPr>
      <w:r w:rsidRPr="0081065F">
        <w:rPr>
          <w:rFonts w:ascii="Arial" w:hAnsi="Arial" w:cs="Arial"/>
          <w:color w:val="7B7B7B" w:themeColor="accent3" w:themeShade="BF"/>
          <w:sz w:val="22"/>
          <w:szCs w:val="22"/>
          <w:lang w:val="en-GB" w:eastAsia="en-GB"/>
        </w:rPr>
        <w:t>Considering the above facts, the Bank’s liquidation does classify as a “foreign proceeding” within the meaning of article 2(a) of the MLCBI.</w:t>
      </w:r>
    </w:p>
    <w:p w14:paraId="4C5C4501" w14:textId="0AD026DC" w:rsidR="00B74AE7" w:rsidRDefault="00B74AE7" w:rsidP="004405B4">
      <w:pPr>
        <w:jc w:val="both"/>
        <w:rPr>
          <w:rFonts w:ascii="Arial" w:hAnsi="Arial" w:cs="Arial"/>
          <w:color w:val="000000"/>
          <w:sz w:val="22"/>
          <w:szCs w:val="22"/>
          <w:lang w:val="en-GB" w:eastAsia="en-GB"/>
        </w:rPr>
      </w:pPr>
    </w:p>
    <w:p w14:paraId="6E6F842F" w14:textId="77777777" w:rsidR="00B74AE7" w:rsidRPr="009B5832" w:rsidRDefault="00B74AE7" w:rsidP="004405B4">
      <w:pPr>
        <w:jc w:val="both"/>
        <w:rPr>
          <w:rFonts w:ascii="Arial" w:hAnsi="Arial" w:cs="Arial"/>
          <w:color w:val="000000"/>
          <w:sz w:val="22"/>
          <w:szCs w:val="22"/>
          <w:lang w:val="en-GB" w:eastAsia="en-GB"/>
        </w:rPr>
      </w:pPr>
    </w:p>
    <w:p w14:paraId="4C45BDAF" w14:textId="77777777" w:rsidR="005266C9" w:rsidRDefault="005266C9" w:rsidP="00707FC8">
      <w:pPr>
        <w:jc w:val="both"/>
        <w:rPr>
          <w:rFonts w:ascii="Arial" w:hAnsi="Arial" w:cs="Arial"/>
          <w:color w:val="7B7B7B" w:themeColor="accent3" w:themeShade="BF"/>
          <w:sz w:val="22"/>
          <w:szCs w:val="22"/>
          <w:lang w:val="en-GB" w:eastAsia="en-GB"/>
        </w:rPr>
      </w:pPr>
    </w:p>
    <w:p w14:paraId="6D8F5E51" w14:textId="09062853" w:rsidR="0077498C" w:rsidRPr="0081065F" w:rsidRDefault="00B74AE7" w:rsidP="00707FC8">
      <w:pPr>
        <w:jc w:val="both"/>
        <w:rPr>
          <w:rFonts w:ascii="Arial" w:hAnsi="Arial" w:cs="Arial"/>
          <w:color w:val="7B7B7B" w:themeColor="accent3" w:themeShade="BF"/>
          <w:sz w:val="22"/>
          <w:szCs w:val="22"/>
          <w:lang w:val="en-GB"/>
        </w:rPr>
      </w:pPr>
      <w:r w:rsidRPr="0081065F">
        <w:rPr>
          <w:rFonts w:ascii="Arial" w:hAnsi="Arial" w:cs="Arial"/>
          <w:color w:val="7B7B7B" w:themeColor="accent3" w:themeShade="BF"/>
          <w:sz w:val="22"/>
          <w:szCs w:val="22"/>
          <w:lang w:val="en-GB" w:eastAsia="en-GB"/>
        </w:rPr>
        <w:t>4.1.2</w:t>
      </w:r>
      <w:r w:rsidRPr="0081065F">
        <w:rPr>
          <w:rFonts w:ascii="Arial" w:hAnsi="Arial" w:cs="Arial"/>
          <w:color w:val="7B7B7B" w:themeColor="accent3" w:themeShade="BF"/>
          <w:sz w:val="22"/>
          <w:szCs w:val="22"/>
          <w:lang w:val="en-GB" w:eastAsia="en-GB"/>
        </w:rPr>
        <w:tab/>
      </w:r>
      <w:r w:rsidRPr="0081065F">
        <w:rPr>
          <w:rFonts w:ascii="Arial" w:hAnsi="Arial" w:cs="Arial"/>
          <w:color w:val="7B7B7B" w:themeColor="accent3" w:themeShade="BF"/>
          <w:sz w:val="22"/>
          <w:szCs w:val="22"/>
          <w:lang w:val="en-GB"/>
        </w:rPr>
        <w:t>The definition of “foreign representatives” within the meaning of article 2(d) of the MLCBI is set out as follows:</w:t>
      </w:r>
    </w:p>
    <w:p w14:paraId="3FA4BAF7" w14:textId="2120F10D" w:rsidR="00B74AE7" w:rsidRPr="0081065F" w:rsidRDefault="00B74AE7" w:rsidP="00707FC8">
      <w:pPr>
        <w:jc w:val="both"/>
        <w:rPr>
          <w:rFonts w:ascii="Arial" w:hAnsi="Arial" w:cs="Arial"/>
          <w:color w:val="7B7B7B" w:themeColor="accent3" w:themeShade="BF"/>
          <w:sz w:val="22"/>
          <w:szCs w:val="22"/>
          <w:lang w:val="en-GB"/>
        </w:rPr>
      </w:pPr>
    </w:p>
    <w:p w14:paraId="07CC561E" w14:textId="5A7419AB" w:rsidR="00B74AE7" w:rsidRPr="0081065F" w:rsidRDefault="00B74AE7" w:rsidP="00707FC8">
      <w:pPr>
        <w:jc w:val="both"/>
        <w:rPr>
          <w:rFonts w:ascii="Arial" w:hAnsi="Arial" w:cs="Arial"/>
          <w:color w:val="7B7B7B" w:themeColor="accent3" w:themeShade="BF"/>
          <w:sz w:val="22"/>
          <w:szCs w:val="22"/>
          <w:lang w:val="en-GB"/>
        </w:rPr>
      </w:pPr>
      <w:r w:rsidRPr="0081065F">
        <w:rPr>
          <w:rFonts w:ascii="Arial" w:hAnsi="Arial" w:cs="Arial"/>
          <w:color w:val="7B7B7B" w:themeColor="accent3" w:themeShade="BF"/>
          <w:sz w:val="22"/>
          <w:szCs w:val="22"/>
          <w:lang w:val="en-GB"/>
        </w:rPr>
        <w:t>“Foreign representative” means a person or body, including one appointed on an interim basis, authorized in a foreign proceeding to administer the reorganization or the liquidation of the debtor’s assets or affairs or to act as a representative of the foreign proceeding.</w:t>
      </w:r>
    </w:p>
    <w:p w14:paraId="33099CD3" w14:textId="12D20D1E" w:rsidR="00B74AE7" w:rsidRPr="0081065F" w:rsidRDefault="00B74AE7" w:rsidP="00707FC8">
      <w:pPr>
        <w:jc w:val="both"/>
        <w:rPr>
          <w:rFonts w:ascii="Arial" w:hAnsi="Arial" w:cs="Arial"/>
          <w:color w:val="7B7B7B" w:themeColor="accent3" w:themeShade="BF"/>
          <w:sz w:val="22"/>
          <w:szCs w:val="22"/>
          <w:lang w:val="en-GB"/>
        </w:rPr>
      </w:pPr>
    </w:p>
    <w:p w14:paraId="7A7C7789" w14:textId="77777777" w:rsidR="00146D55" w:rsidRPr="0081065F" w:rsidRDefault="00146D55" w:rsidP="00146D55">
      <w:pPr>
        <w:jc w:val="both"/>
        <w:rPr>
          <w:rFonts w:ascii="Arial" w:hAnsi="Arial" w:cs="Arial"/>
          <w:color w:val="7B7B7B" w:themeColor="accent3" w:themeShade="BF"/>
          <w:sz w:val="22"/>
          <w:szCs w:val="22"/>
          <w:lang w:val="en-GB" w:eastAsia="en-GB"/>
        </w:rPr>
      </w:pPr>
      <w:r w:rsidRPr="0081065F">
        <w:rPr>
          <w:rFonts w:ascii="Arial" w:hAnsi="Arial" w:cs="Arial"/>
          <w:color w:val="7B7B7B" w:themeColor="accent3" w:themeShade="BF"/>
          <w:sz w:val="22"/>
          <w:szCs w:val="22"/>
          <w:lang w:val="en-GB"/>
        </w:rPr>
        <w:t xml:space="preserve">The foreign representative must have the power to administer the liquidation of the Bank’s assets or affairs at the time of the application for recognition. </w:t>
      </w:r>
      <w:r w:rsidRPr="0081065F">
        <w:rPr>
          <w:rFonts w:ascii="Arial" w:hAnsi="Arial" w:cs="Arial"/>
          <w:color w:val="7B7B7B" w:themeColor="accent3" w:themeShade="BF"/>
          <w:sz w:val="22"/>
          <w:szCs w:val="22"/>
          <w:lang w:val="en-GB" w:eastAsia="en-GB"/>
        </w:rPr>
        <w:t>If the application was made solely by Ms G, it could be said that this does not fulfil requirement 2 due to Ms G’s lack of authority. However, given that the application was made with DGF as joint applicants, Ms G, together with DGF, do have the necessary authority and thus this requirement is fulfilled.</w:t>
      </w:r>
    </w:p>
    <w:p w14:paraId="1F4DEFCC" w14:textId="5311B683" w:rsidR="00B74AE7" w:rsidRPr="0081065F" w:rsidRDefault="00B74AE7" w:rsidP="00707FC8">
      <w:pPr>
        <w:jc w:val="both"/>
        <w:rPr>
          <w:rFonts w:ascii="Arial" w:hAnsi="Arial" w:cs="Arial"/>
          <w:color w:val="7B7B7B" w:themeColor="accent3" w:themeShade="BF"/>
          <w:sz w:val="22"/>
          <w:szCs w:val="22"/>
          <w:lang w:val="en-GB"/>
        </w:rPr>
      </w:pPr>
    </w:p>
    <w:p w14:paraId="6993AC4F" w14:textId="0AC569C2" w:rsidR="00146D55" w:rsidRPr="0081065F" w:rsidRDefault="00146D55" w:rsidP="00707FC8">
      <w:pPr>
        <w:jc w:val="both"/>
        <w:rPr>
          <w:rFonts w:ascii="Arial" w:hAnsi="Arial" w:cs="Arial"/>
          <w:color w:val="7B7B7B" w:themeColor="accent3" w:themeShade="BF"/>
          <w:sz w:val="22"/>
          <w:szCs w:val="22"/>
          <w:lang w:val="en-GB"/>
        </w:rPr>
      </w:pPr>
      <w:r w:rsidRPr="0081065F">
        <w:rPr>
          <w:rFonts w:ascii="Arial" w:hAnsi="Arial" w:cs="Arial"/>
          <w:color w:val="7B7B7B" w:themeColor="accent3" w:themeShade="BF"/>
          <w:sz w:val="22"/>
          <w:szCs w:val="22"/>
          <w:lang w:val="en-GB"/>
        </w:rPr>
        <w:t>The MLCBI does not specify that the foreign representative needs to be authorized by Country A’s courts so the authority as provided for by country A’s local laws would suffice to provide DGF and Ms G the relevant authority required.</w:t>
      </w:r>
    </w:p>
    <w:p w14:paraId="5276FB10" w14:textId="398A6882" w:rsidR="00331B9D" w:rsidRPr="0081065F" w:rsidRDefault="00331B9D" w:rsidP="00707FC8">
      <w:pPr>
        <w:jc w:val="both"/>
        <w:rPr>
          <w:rFonts w:ascii="Arial" w:hAnsi="Arial" w:cs="Arial"/>
          <w:color w:val="7B7B7B" w:themeColor="accent3" w:themeShade="BF"/>
          <w:sz w:val="22"/>
          <w:szCs w:val="22"/>
          <w:lang w:val="en-GB"/>
        </w:rPr>
      </w:pPr>
    </w:p>
    <w:p w14:paraId="0DD818F3" w14:textId="095C5250" w:rsidR="00331B9D" w:rsidRPr="0081065F" w:rsidRDefault="00331B9D" w:rsidP="00707FC8">
      <w:pPr>
        <w:jc w:val="both"/>
        <w:rPr>
          <w:rFonts w:ascii="Arial" w:hAnsi="Arial" w:cs="Arial"/>
          <w:color w:val="7B7B7B" w:themeColor="accent3" w:themeShade="BF"/>
          <w:sz w:val="22"/>
          <w:szCs w:val="22"/>
          <w:lang w:val="en-GB"/>
        </w:rPr>
      </w:pPr>
      <w:r w:rsidRPr="0081065F">
        <w:rPr>
          <w:rFonts w:ascii="Arial" w:hAnsi="Arial" w:cs="Arial"/>
          <w:color w:val="7B7B7B" w:themeColor="accent3" w:themeShade="BF"/>
          <w:sz w:val="22"/>
          <w:szCs w:val="22"/>
          <w:lang w:val="en-GB"/>
        </w:rPr>
        <w:t>It should be noted that as Ms G is only delegated specific powers and not all powers that vests with DGF</w:t>
      </w:r>
      <w:r w:rsidR="00835226">
        <w:rPr>
          <w:rFonts w:ascii="Arial" w:hAnsi="Arial" w:cs="Arial"/>
          <w:color w:val="7B7B7B" w:themeColor="accent3" w:themeShade="BF"/>
          <w:sz w:val="22"/>
          <w:szCs w:val="22"/>
          <w:lang w:val="en-GB"/>
        </w:rPr>
        <w:t xml:space="preserve"> as the appointed liquidator of the Bank</w:t>
      </w:r>
      <w:r w:rsidRPr="0081065F">
        <w:rPr>
          <w:rFonts w:ascii="Arial" w:hAnsi="Arial" w:cs="Arial"/>
          <w:color w:val="7B7B7B" w:themeColor="accent3" w:themeShade="BF"/>
          <w:sz w:val="22"/>
          <w:szCs w:val="22"/>
          <w:lang w:val="en-GB"/>
        </w:rPr>
        <w:t xml:space="preserve">, Ms G on her own would not be considered as a foreign representative as Ms G’s power excludes “the power to claim damages from a related party of the Bank, the power to make a claim against a non-banking financial institution that raised money as loans or deposits from individuals, and the power to arrange for the sale of the Bank’s assets” and these are key powers that are crucial to the management and administration of the liquidation of the Bank. These powers vests with DGF and </w:t>
      </w:r>
      <w:r w:rsidR="00835226">
        <w:rPr>
          <w:rFonts w:ascii="Arial" w:hAnsi="Arial" w:cs="Arial"/>
          <w:color w:val="7B7B7B" w:themeColor="accent3" w:themeShade="BF"/>
          <w:sz w:val="22"/>
          <w:szCs w:val="22"/>
          <w:lang w:val="en-GB"/>
        </w:rPr>
        <w:t xml:space="preserve">only </w:t>
      </w:r>
      <w:r w:rsidRPr="0081065F">
        <w:rPr>
          <w:rFonts w:ascii="Arial" w:hAnsi="Arial" w:cs="Arial"/>
          <w:color w:val="7B7B7B" w:themeColor="accent3" w:themeShade="BF"/>
          <w:sz w:val="22"/>
          <w:szCs w:val="22"/>
          <w:lang w:val="en-GB"/>
        </w:rPr>
        <w:t>DGF as the Bank’s formally appointed liquidator would be considered as the foreign representative</w:t>
      </w:r>
      <w:r w:rsidR="00265AAF" w:rsidRPr="0081065F">
        <w:rPr>
          <w:rFonts w:ascii="Arial" w:hAnsi="Arial" w:cs="Arial"/>
          <w:color w:val="7B7B7B" w:themeColor="accent3" w:themeShade="BF"/>
          <w:sz w:val="22"/>
          <w:szCs w:val="22"/>
          <w:lang w:val="en-GB"/>
        </w:rPr>
        <w:t xml:space="preserve"> in this case</w:t>
      </w:r>
      <w:r w:rsidRPr="0081065F">
        <w:rPr>
          <w:rFonts w:ascii="Arial" w:hAnsi="Arial" w:cs="Arial"/>
          <w:color w:val="7B7B7B" w:themeColor="accent3" w:themeShade="BF"/>
          <w:sz w:val="22"/>
          <w:szCs w:val="22"/>
          <w:lang w:val="en-GB"/>
        </w:rPr>
        <w:t>.</w:t>
      </w:r>
    </w:p>
    <w:p w14:paraId="7FC232B6" w14:textId="77777777" w:rsidR="00265AAF" w:rsidRPr="009B5832" w:rsidRDefault="00265AAF"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FB26D" w14:textId="77777777" w:rsidR="00890CE8" w:rsidRDefault="00890CE8" w:rsidP="00241B44">
      <w:r>
        <w:separator/>
      </w:r>
    </w:p>
  </w:endnote>
  <w:endnote w:type="continuationSeparator" w:id="0">
    <w:p w14:paraId="3FC925D9" w14:textId="77777777" w:rsidR="00890CE8" w:rsidRDefault="00890CE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10A4" w:rsidRPr="00FC7B47" w:rsidRDefault="00E41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10A4" w:rsidRPr="00FC7B47" w:rsidRDefault="00E41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E410A4" w:rsidRPr="00784B4B" w:rsidRDefault="00E410A4"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Pr="00784B4B">
          <w:rPr>
            <w:rStyle w:val="PageNumber"/>
            <w:rFonts w:ascii="Arial" w:hAnsi="Arial" w:cs="Arial"/>
            <w:noProof/>
            <w:sz w:val="18"/>
            <w:szCs w:val="18"/>
          </w:rPr>
          <w:t>1</w:t>
        </w:r>
        <w:r w:rsidRPr="00784B4B">
          <w:rPr>
            <w:rStyle w:val="PageNumber"/>
            <w:rFonts w:ascii="Arial" w:hAnsi="Arial" w:cs="Arial"/>
            <w:sz w:val="18"/>
            <w:szCs w:val="18"/>
          </w:rPr>
          <w:fldChar w:fldCharType="end"/>
        </w:r>
      </w:p>
    </w:sdtContent>
  </w:sdt>
  <w:p w14:paraId="7E7C1A9B" w14:textId="6AC283F9" w:rsidR="00E410A4" w:rsidRPr="00784B4B" w:rsidRDefault="00E410A4" w:rsidP="0036760B">
    <w:pPr>
      <w:pStyle w:val="Footer"/>
      <w:ind w:right="360" w:firstLine="360"/>
      <w:rPr>
        <w:rFonts w:ascii="Arial" w:hAnsi="Arial" w:cs="Arial"/>
        <w:sz w:val="18"/>
        <w:szCs w:val="18"/>
      </w:rPr>
    </w:pPr>
    <w:r w:rsidRPr="006A1F33">
      <w:rPr>
        <w:rFonts w:ascii="Arial" w:hAnsi="Arial" w:cs="Arial"/>
        <w:sz w:val="18"/>
        <w:szCs w:val="18"/>
      </w:rPr>
      <w:t>202122-570</w:t>
    </w:r>
    <w:r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E410A4" w:rsidRPr="00784B4B" w:rsidRDefault="00E410A4"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37D7" w14:textId="77777777" w:rsidR="00890CE8" w:rsidRDefault="00890CE8" w:rsidP="00241B44">
      <w:r>
        <w:separator/>
      </w:r>
    </w:p>
  </w:footnote>
  <w:footnote w:type="continuationSeparator" w:id="0">
    <w:p w14:paraId="56BFC37D" w14:textId="77777777" w:rsidR="00890CE8" w:rsidRDefault="00890CE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074B3"/>
    <w:multiLevelType w:val="hybridMultilevel"/>
    <w:tmpl w:val="6A28D8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F05E2"/>
    <w:multiLevelType w:val="hybridMultilevel"/>
    <w:tmpl w:val="0B4E00D6"/>
    <w:lvl w:ilvl="0" w:tplc="89A4E404">
      <w:start w:val="1"/>
      <w:numFmt w:val="decimal"/>
      <w:lvlText w:val="%1."/>
      <w:lvlJc w:val="left"/>
      <w:pPr>
        <w:ind w:left="720" w:hanging="360"/>
      </w:pPr>
      <w:rPr>
        <w:rFonts w:hint="default"/>
        <w:color w:val="7B7B7B" w:themeColor="accent3" w:themeShade="BF"/>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C815D62"/>
    <w:multiLevelType w:val="hybridMultilevel"/>
    <w:tmpl w:val="A2A2A526"/>
    <w:lvl w:ilvl="0" w:tplc="DE3C4BFE">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5763EE"/>
    <w:multiLevelType w:val="hybridMultilevel"/>
    <w:tmpl w:val="3BE41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0A90214"/>
    <w:multiLevelType w:val="hybridMultilevel"/>
    <w:tmpl w:val="B1F44D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80F5B44"/>
    <w:multiLevelType w:val="hybridMultilevel"/>
    <w:tmpl w:val="9D9E6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8274C3"/>
    <w:multiLevelType w:val="hybridMultilevel"/>
    <w:tmpl w:val="7C22C64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7"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5F2910"/>
    <w:multiLevelType w:val="hybridMultilevel"/>
    <w:tmpl w:val="052EF48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D526238"/>
    <w:multiLevelType w:val="hybridMultilevel"/>
    <w:tmpl w:val="54B2B9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019782C"/>
    <w:multiLevelType w:val="hybridMultilevel"/>
    <w:tmpl w:val="54B2B9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9"/>
  </w:num>
  <w:num w:numId="3">
    <w:abstractNumId w:val="36"/>
  </w:num>
  <w:num w:numId="4">
    <w:abstractNumId w:val="45"/>
  </w:num>
  <w:num w:numId="5">
    <w:abstractNumId w:val="9"/>
  </w:num>
  <w:num w:numId="6">
    <w:abstractNumId w:val="43"/>
  </w:num>
  <w:num w:numId="7">
    <w:abstractNumId w:val="17"/>
  </w:num>
  <w:num w:numId="8">
    <w:abstractNumId w:val="38"/>
  </w:num>
  <w:num w:numId="9">
    <w:abstractNumId w:val="21"/>
  </w:num>
  <w:num w:numId="10">
    <w:abstractNumId w:val="12"/>
  </w:num>
  <w:num w:numId="11">
    <w:abstractNumId w:val="24"/>
  </w:num>
  <w:num w:numId="12">
    <w:abstractNumId w:val="42"/>
  </w:num>
  <w:num w:numId="13">
    <w:abstractNumId w:val="7"/>
  </w:num>
  <w:num w:numId="14">
    <w:abstractNumId w:val="32"/>
  </w:num>
  <w:num w:numId="15">
    <w:abstractNumId w:val="13"/>
  </w:num>
  <w:num w:numId="16">
    <w:abstractNumId w:val="15"/>
  </w:num>
  <w:num w:numId="17">
    <w:abstractNumId w:val="27"/>
  </w:num>
  <w:num w:numId="18">
    <w:abstractNumId w:val="8"/>
  </w:num>
  <w:num w:numId="19">
    <w:abstractNumId w:val="25"/>
  </w:num>
  <w:num w:numId="20">
    <w:abstractNumId w:val="48"/>
  </w:num>
  <w:num w:numId="21">
    <w:abstractNumId w:val="16"/>
  </w:num>
  <w:num w:numId="22">
    <w:abstractNumId w:val="41"/>
  </w:num>
  <w:num w:numId="23">
    <w:abstractNumId w:val="46"/>
  </w:num>
  <w:num w:numId="24">
    <w:abstractNumId w:val="40"/>
  </w:num>
  <w:num w:numId="25">
    <w:abstractNumId w:val="30"/>
  </w:num>
  <w:num w:numId="26">
    <w:abstractNumId w:val="47"/>
  </w:num>
  <w:num w:numId="27">
    <w:abstractNumId w:val="44"/>
  </w:num>
  <w:num w:numId="28">
    <w:abstractNumId w:val="10"/>
  </w:num>
  <w:num w:numId="29">
    <w:abstractNumId w:val="11"/>
  </w:num>
  <w:num w:numId="30">
    <w:abstractNumId w:val="28"/>
  </w:num>
  <w:num w:numId="31">
    <w:abstractNumId w:val="5"/>
  </w:num>
  <w:num w:numId="32">
    <w:abstractNumId w:val="29"/>
  </w:num>
  <w:num w:numId="33">
    <w:abstractNumId w:val="0"/>
  </w:num>
  <w:num w:numId="34">
    <w:abstractNumId w:val="37"/>
  </w:num>
  <w:num w:numId="35">
    <w:abstractNumId w:val="20"/>
  </w:num>
  <w:num w:numId="36">
    <w:abstractNumId w:val="39"/>
  </w:num>
  <w:num w:numId="37">
    <w:abstractNumId w:val="22"/>
  </w:num>
  <w:num w:numId="38">
    <w:abstractNumId w:val="34"/>
  </w:num>
  <w:num w:numId="39">
    <w:abstractNumId w:val="6"/>
  </w:num>
  <w:num w:numId="40">
    <w:abstractNumId w:val="18"/>
  </w:num>
  <w:num w:numId="41">
    <w:abstractNumId w:val="4"/>
  </w:num>
  <w:num w:numId="42">
    <w:abstractNumId w:val="23"/>
  </w:num>
  <w:num w:numId="43">
    <w:abstractNumId w:val="26"/>
  </w:num>
  <w:num w:numId="44">
    <w:abstractNumId w:val="14"/>
  </w:num>
  <w:num w:numId="45">
    <w:abstractNumId w:val="19"/>
  </w:num>
  <w:num w:numId="46">
    <w:abstractNumId w:val="2"/>
  </w:num>
  <w:num w:numId="47">
    <w:abstractNumId w:val="35"/>
  </w:num>
  <w:num w:numId="48">
    <w:abstractNumId w:val="33"/>
  </w:num>
  <w:num w:numId="49">
    <w:abstractNumId w:val="3"/>
  </w:num>
  <w:num w:numId="50">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25FD"/>
    <w:rsid w:val="00006285"/>
    <w:rsid w:val="000077DD"/>
    <w:rsid w:val="00010BA0"/>
    <w:rsid w:val="00011778"/>
    <w:rsid w:val="00020557"/>
    <w:rsid w:val="000232A1"/>
    <w:rsid w:val="000250C7"/>
    <w:rsid w:val="00025CCF"/>
    <w:rsid w:val="00027B49"/>
    <w:rsid w:val="0003114A"/>
    <w:rsid w:val="000313A7"/>
    <w:rsid w:val="0003619C"/>
    <w:rsid w:val="00037621"/>
    <w:rsid w:val="00044D46"/>
    <w:rsid w:val="00045088"/>
    <w:rsid w:val="00045904"/>
    <w:rsid w:val="000464F7"/>
    <w:rsid w:val="00046A32"/>
    <w:rsid w:val="0005141D"/>
    <w:rsid w:val="00065166"/>
    <w:rsid w:val="00067A88"/>
    <w:rsid w:val="00073474"/>
    <w:rsid w:val="00077D49"/>
    <w:rsid w:val="00082609"/>
    <w:rsid w:val="000851CC"/>
    <w:rsid w:val="00093BE8"/>
    <w:rsid w:val="000A68ED"/>
    <w:rsid w:val="000B323E"/>
    <w:rsid w:val="000B4FEB"/>
    <w:rsid w:val="000B5FF1"/>
    <w:rsid w:val="000B609F"/>
    <w:rsid w:val="000C147F"/>
    <w:rsid w:val="000C6BB9"/>
    <w:rsid w:val="000D2DD5"/>
    <w:rsid w:val="000D55A8"/>
    <w:rsid w:val="000E013A"/>
    <w:rsid w:val="000E4841"/>
    <w:rsid w:val="000E6325"/>
    <w:rsid w:val="000F1677"/>
    <w:rsid w:val="000F3D6C"/>
    <w:rsid w:val="000F579C"/>
    <w:rsid w:val="00101707"/>
    <w:rsid w:val="00102DA6"/>
    <w:rsid w:val="00114082"/>
    <w:rsid w:val="0011473D"/>
    <w:rsid w:val="00115C85"/>
    <w:rsid w:val="00123855"/>
    <w:rsid w:val="00126A4D"/>
    <w:rsid w:val="00140E0A"/>
    <w:rsid w:val="0014171F"/>
    <w:rsid w:val="0014622C"/>
    <w:rsid w:val="00146D55"/>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3199"/>
    <w:rsid w:val="001966D9"/>
    <w:rsid w:val="00197586"/>
    <w:rsid w:val="00197D45"/>
    <w:rsid w:val="001A24E7"/>
    <w:rsid w:val="001A2B78"/>
    <w:rsid w:val="001A7E9A"/>
    <w:rsid w:val="001B0F70"/>
    <w:rsid w:val="001B5016"/>
    <w:rsid w:val="001C45FC"/>
    <w:rsid w:val="001D02C5"/>
    <w:rsid w:val="001D4862"/>
    <w:rsid w:val="001D7102"/>
    <w:rsid w:val="001E161D"/>
    <w:rsid w:val="001E25B9"/>
    <w:rsid w:val="001E49E0"/>
    <w:rsid w:val="001E7B5A"/>
    <w:rsid w:val="001F4DBE"/>
    <w:rsid w:val="001F7412"/>
    <w:rsid w:val="00201874"/>
    <w:rsid w:val="00202133"/>
    <w:rsid w:val="0020264E"/>
    <w:rsid w:val="0020725B"/>
    <w:rsid w:val="00212C9C"/>
    <w:rsid w:val="002175BA"/>
    <w:rsid w:val="0022599E"/>
    <w:rsid w:val="002305E8"/>
    <w:rsid w:val="0023198D"/>
    <w:rsid w:val="0023317E"/>
    <w:rsid w:val="00234F2C"/>
    <w:rsid w:val="00235F48"/>
    <w:rsid w:val="00240B0E"/>
    <w:rsid w:val="0024116D"/>
    <w:rsid w:val="00241B44"/>
    <w:rsid w:val="00245EFB"/>
    <w:rsid w:val="00250E19"/>
    <w:rsid w:val="0025386E"/>
    <w:rsid w:val="002638B0"/>
    <w:rsid w:val="00264FFF"/>
    <w:rsid w:val="002650D7"/>
    <w:rsid w:val="00265AAF"/>
    <w:rsid w:val="0026647A"/>
    <w:rsid w:val="002668D3"/>
    <w:rsid w:val="002675BE"/>
    <w:rsid w:val="00271AC6"/>
    <w:rsid w:val="0027299F"/>
    <w:rsid w:val="00276913"/>
    <w:rsid w:val="0028135B"/>
    <w:rsid w:val="00282480"/>
    <w:rsid w:val="00284EBE"/>
    <w:rsid w:val="0029433F"/>
    <w:rsid w:val="00294829"/>
    <w:rsid w:val="00294F3B"/>
    <w:rsid w:val="0029690F"/>
    <w:rsid w:val="002A2A60"/>
    <w:rsid w:val="002B1C45"/>
    <w:rsid w:val="002C13C8"/>
    <w:rsid w:val="002C3547"/>
    <w:rsid w:val="002C6B77"/>
    <w:rsid w:val="002D0021"/>
    <w:rsid w:val="002D3473"/>
    <w:rsid w:val="002D5C95"/>
    <w:rsid w:val="002E00F8"/>
    <w:rsid w:val="002E1BB5"/>
    <w:rsid w:val="002E2322"/>
    <w:rsid w:val="002E38E2"/>
    <w:rsid w:val="002F14C9"/>
    <w:rsid w:val="002F1956"/>
    <w:rsid w:val="002F3440"/>
    <w:rsid w:val="002F43B9"/>
    <w:rsid w:val="002F4EC0"/>
    <w:rsid w:val="002F71BE"/>
    <w:rsid w:val="002F75A3"/>
    <w:rsid w:val="00303C2F"/>
    <w:rsid w:val="00312911"/>
    <w:rsid w:val="003144EF"/>
    <w:rsid w:val="003148CA"/>
    <w:rsid w:val="00314B5B"/>
    <w:rsid w:val="00315506"/>
    <w:rsid w:val="00322F3B"/>
    <w:rsid w:val="00326292"/>
    <w:rsid w:val="00326415"/>
    <w:rsid w:val="00330937"/>
    <w:rsid w:val="00330F31"/>
    <w:rsid w:val="00331B9D"/>
    <w:rsid w:val="003336C5"/>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80BAB"/>
    <w:rsid w:val="00382C98"/>
    <w:rsid w:val="00385250"/>
    <w:rsid w:val="0038533C"/>
    <w:rsid w:val="00386568"/>
    <w:rsid w:val="00387106"/>
    <w:rsid w:val="00391F3E"/>
    <w:rsid w:val="003948D5"/>
    <w:rsid w:val="00396821"/>
    <w:rsid w:val="00397D3A"/>
    <w:rsid w:val="003A051E"/>
    <w:rsid w:val="003A2FEE"/>
    <w:rsid w:val="003B1310"/>
    <w:rsid w:val="003B170F"/>
    <w:rsid w:val="003B3C5F"/>
    <w:rsid w:val="003C4471"/>
    <w:rsid w:val="003C66B1"/>
    <w:rsid w:val="003D0A6D"/>
    <w:rsid w:val="003D192C"/>
    <w:rsid w:val="003E0B16"/>
    <w:rsid w:val="003E67D1"/>
    <w:rsid w:val="00405DC1"/>
    <w:rsid w:val="0040710D"/>
    <w:rsid w:val="0041139B"/>
    <w:rsid w:val="00413D3A"/>
    <w:rsid w:val="00415F1F"/>
    <w:rsid w:val="00417730"/>
    <w:rsid w:val="0042108F"/>
    <w:rsid w:val="00422242"/>
    <w:rsid w:val="00424D07"/>
    <w:rsid w:val="00430BE5"/>
    <w:rsid w:val="00430FED"/>
    <w:rsid w:val="00431118"/>
    <w:rsid w:val="00434A8C"/>
    <w:rsid w:val="00435365"/>
    <w:rsid w:val="00435583"/>
    <w:rsid w:val="00437297"/>
    <w:rsid w:val="00437524"/>
    <w:rsid w:val="004405B4"/>
    <w:rsid w:val="00443403"/>
    <w:rsid w:val="00444284"/>
    <w:rsid w:val="00445CE6"/>
    <w:rsid w:val="004534C2"/>
    <w:rsid w:val="0045446F"/>
    <w:rsid w:val="0045683E"/>
    <w:rsid w:val="0046251E"/>
    <w:rsid w:val="0047025B"/>
    <w:rsid w:val="00476280"/>
    <w:rsid w:val="00482B6A"/>
    <w:rsid w:val="00485258"/>
    <w:rsid w:val="00491675"/>
    <w:rsid w:val="00492242"/>
    <w:rsid w:val="00493855"/>
    <w:rsid w:val="0049508F"/>
    <w:rsid w:val="004A171E"/>
    <w:rsid w:val="004A57DD"/>
    <w:rsid w:val="004A7B51"/>
    <w:rsid w:val="004A7D71"/>
    <w:rsid w:val="004A7EF3"/>
    <w:rsid w:val="004B11FD"/>
    <w:rsid w:val="004B23A2"/>
    <w:rsid w:val="004B7CBA"/>
    <w:rsid w:val="004C440F"/>
    <w:rsid w:val="004D1A5A"/>
    <w:rsid w:val="004D2FFF"/>
    <w:rsid w:val="004D3721"/>
    <w:rsid w:val="004D64F9"/>
    <w:rsid w:val="004E0549"/>
    <w:rsid w:val="004E1AC6"/>
    <w:rsid w:val="004E2E92"/>
    <w:rsid w:val="004E30B0"/>
    <w:rsid w:val="004E622C"/>
    <w:rsid w:val="004F2492"/>
    <w:rsid w:val="004F5FDF"/>
    <w:rsid w:val="0050157D"/>
    <w:rsid w:val="00503834"/>
    <w:rsid w:val="00506803"/>
    <w:rsid w:val="0050682B"/>
    <w:rsid w:val="00507AAC"/>
    <w:rsid w:val="005177FE"/>
    <w:rsid w:val="0052263B"/>
    <w:rsid w:val="00524728"/>
    <w:rsid w:val="005266C9"/>
    <w:rsid w:val="00530003"/>
    <w:rsid w:val="00532F9D"/>
    <w:rsid w:val="005331CA"/>
    <w:rsid w:val="0053353F"/>
    <w:rsid w:val="005369E4"/>
    <w:rsid w:val="00537970"/>
    <w:rsid w:val="00540B44"/>
    <w:rsid w:val="00540E3A"/>
    <w:rsid w:val="00544127"/>
    <w:rsid w:val="00544273"/>
    <w:rsid w:val="005463A9"/>
    <w:rsid w:val="00553EB2"/>
    <w:rsid w:val="00554FAB"/>
    <w:rsid w:val="00556777"/>
    <w:rsid w:val="00560534"/>
    <w:rsid w:val="00562AE1"/>
    <w:rsid w:val="0056391B"/>
    <w:rsid w:val="005650E2"/>
    <w:rsid w:val="00565292"/>
    <w:rsid w:val="0056535A"/>
    <w:rsid w:val="00565DEE"/>
    <w:rsid w:val="00567AD7"/>
    <w:rsid w:val="00573E73"/>
    <w:rsid w:val="00575B2D"/>
    <w:rsid w:val="005833D0"/>
    <w:rsid w:val="005846F3"/>
    <w:rsid w:val="0058622F"/>
    <w:rsid w:val="00587461"/>
    <w:rsid w:val="00592F82"/>
    <w:rsid w:val="005A06DA"/>
    <w:rsid w:val="005A0CCA"/>
    <w:rsid w:val="005A726D"/>
    <w:rsid w:val="005B4DCD"/>
    <w:rsid w:val="005B67AC"/>
    <w:rsid w:val="005C2C94"/>
    <w:rsid w:val="005C4865"/>
    <w:rsid w:val="005D43E0"/>
    <w:rsid w:val="005D58A3"/>
    <w:rsid w:val="005E0B7B"/>
    <w:rsid w:val="005E125B"/>
    <w:rsid w:val="005E1B79"/>
    <w:rsid w:val="005E5C28"/>
    <w:rsid w:val="005E719E"/>
    <w:rsid w:val="005F026D"/>
    <w:rsid w:val="005F21F4"/>
    <w:rsid w:val="005F2D0B"/>
    <w:rsid w:val="005F3C4C"/>
    <w:rsid w:val="005F4B31"/>
    <w:rsid w:val="00610388"/>
    <w:rsid w:val="00612CA5"/>
    <w:rsid w:val="006153EC"/>
    <w:rsid w:val="00621A17"/>
    <w:rsid w:val="00622586"/>
    <w:rsid w:val="00622C2B"/>
    <w:rsid w:val="00622DCB"/>
    <w:rsid w:val="00627CC9"/>
    <w:rsid w:val="00627E7B"/>
    <w:rsid w:val="00630542"/>
    <w:rsid w:val="00632E44"/>
    <w:rsid w:val="00634622"/>
    <w:rsid w:val="00636743"/>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6502"/>
    <w:rsid w:val="00686ADE"/>
    <w:rsid w:val="00687A1D"/>
    <w:rsid w:val="006920CC"/>
    <w:rsid w:val="00697EA1"/>
    <w:rsid w:val="006A1850"/>
    <w:rsid w:val="006A1F33"/>
    <w:rsid w:val="006A2646"/>
    <w:rsid w:val="006A3DF0"/>
    <w:rsid w:val="006A6530"/>
    <w:rsid w:val="006A7AAC"/>
    <w:rsid w:val="006A7F9C"/>
    <w:rsid w:val="006B1276"/>
    <w:rsid w:val="006B435A"/>
    <w:rsid w:val="006B4C64"/>
    <w:rsid w:val="006B4FFC"/>
    <w:rsid w:val="006B61FF"/>
    <w:rsid w:val="006B79F4"/>
    <w:rsid w:val="006C6EEC"/>
    <w:rsid w:val="006D6071"/>
    <w:rsid w:val="006D6BD5"/>
    <w:rsid w:val="006E303F"/>
    <w:rsid w:val="006E481A"/>
    <w:rsid w:val="006E5298"/>
    <w:rsid w:val="006F2CE3"/>
    <w:rsid w:val="006F734A"/>
    <w:rsid w:val="00700D83"/>
    <w:rsid w:val="00704852"/>
    <w:rsid w:val="00706297"/>
    <w:rsid w:val="00706AD5"/>
    <w:rsid w:val="007074E9"/>
    <w:rsid w:val="00707FC8"/>
    <w:rsid w:val="00713DA4"/>
    <w:rsid w:val="00714BF1"/>
    <w:rsid w:val="00720293"/>
    <w:rsid w:val="00721383"/>
    <w:rsid w:val="00723FC0"/>
    <w:rsid w:val="0072554C"/>
    <w:rsid w:val="00725911"/>
    <w:rsid w:val="00731DBD"/>
    <w:rsid w:val="007333CC"/>
    <w:rsid w:val="0073399A"/>
    <w:rsid w:val="007603F5"/>
    <w:rsid w:val="00764DB0"/>
    <w:rsid w:val="00765E62"/>
    <w:rsid w:val="0076764D"/>
    <w:rsid w:val="0077498C"/>
    <w:rsid w:val="00784128"/>
    <w:rsid w:val="00784A96"/>
    <w:rsid w:val="00784B4B"/>
    <w:rsid w:val="007854ED"/>
    <w:rsid w:val="00793173"/>
    <w:rsid w:val="007B3AC7"/>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0765E"/>
    <w:rsid w:val="0081065F"/>
    <w:rsid w:val="00817D57"/>
    <w:rsid w:val="00822764"/>
    <w:rsid w:val="0082483F"/>
    <w:rsid w:val="00824A36"/>
    <w:rsid w:val="008264CB"/>
    <w:rsid w:val="008279C0"/>
    <w:rsid w:val="00835226"/>
    <w:rsid w:val="00835FD1"/>
    <w:rsid w:val="00841F49"/>
    <w:rsid w:val="0084231F"/>
    <w:rsid w:val="0084683C"/>
    <w:rsid w:val="0085094E"/>
    <w:rsid w:val="00853A74"/>
    <w:rsid w:val="00860E61"/>
    <w:rsid w:val="008723F3"/>
    <w:rsid w:val="00881DE6"/>
    <w:rsid w:val="00882478"/>
    <w:rsid w:val="008837A6"/>
    <w:rsid w:val="00890CE8"/>
    <w:rsid w:val="0089145D"/>
    <w:rsid w:val="00891D64"/>
    <w:rsid w:val="00894566"/>
    <w:rsid w:val="008A0C6E"/>
    <w:rsid w:val="008A3EF5"/>
    <w:rsid w:val="008A4DF2"/>
    <w:rsid w:val="008A6CFE"/>
    <w:rsid w:val="008A7470"/>
    <w:rsid w:val="008A77DB"/>
    <w:rsid w:val="008B1A08"/>
    <w:rsid w:val="008B2DE3"/>
    <w:rsid w:val="008B5333"/>
    <w:rsid w:val="008B6223"/>
    <w:rsid w:val="008B6F2E"/>
    <w:rsid w:val="008C5012"/>
    <w:rsid w:val="008C5726"/>
    <w:rsid w:val="008C66E0"/>
    <w:rsid w:val="008D1CAB"/>
    <w:rsid w:val="008E1224"/>
    <w:rsid w:val="008E2DFA"/>
    <w:rsid w:val="008E3339"/>
    <w:rsid w:val="008E549B"/>
    <w:rsid w:val="008F18EF"/>
    <w:rsid w:val="008F20FC"/>
    <w:rsid w:val="008F2B24"/>
    <w:rsid w:val="008F5FFE"/>
    <w:rsid w:val="0090421A"/>
    <w:rsid w:val="00905A43"/>
    <w:rsid w:val="009063CD"/>
    <w:rsid w:val="00912C40"/>
    <w:rsid w:val="00912C79"/>
    <w:rsid w:val="009153F4"/>
    <w:rsid w:val="00920080"/>
    <w:rsid w:val="009260A2"/>
    <w:rsid w:val="00942123"/>
    <w:rsid w:val="00943977"/>
    <w:rsid w:val="00951031"/>
    <w:rsid w:val="009516F5"/>
    <w:rsid w:val="0095207B"/>
    <w:rsid w:val="00956085"/>
    <w:rsid w:val="00957951"/>
    <w:rsid w:val="00962045"/>
    <w:rsid w:val="009634F7"/>
    <w:rsid w:val="00967EDA"/>
    <w:rsid w:val="00970897"/>
    <w:rsid w:val="00980314"/>
    <w:rsid w:val="009816D0"/>
    <w:rsid w:val="00991428"/>
    <w:rsid w:val="00992676"/>
    <w:rsid w:val="00992CC4"/>
    <w:rsid w:val="009941E6"/>
    <w:rsid w:val="00996691"/>
    <w:rsid w:val="00997C80"/>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1F7D"/>
    <w:rsid w:val="009D30BB"/>
    <w:rsid w:val="009E2AEB"/>
    <w:rsid w:val="009E2E27"/>
    <w:rsid w:val="009E4DE3"/>
    <w:rsid w:val="009E7675"/>
    <w:rsid w:val="009E7FF8"/>
    <w:rsid w:val="00A047EE"/>
    <w:rsid w:val="00A114EA"/>
    <w:rsid w:val="00A153F7"/>
    <w:rsid w:val="00A15EB8"/>
    <w:rsid w:val="00A2274A"/>
    <w:rsid w:val="00A235B7"/>
    <w:rsid w:val="00A27A7A"/>
    <w:rsid w:val="00A30029"/>
    <w:rsid w:val="00A407EF"/>
    <w:rsid w:val="00A4454B"/>
    <w:rsid w:val="00A46B4C"/>
    <w:rsid w:val="00A5117B"/>
    <w:rsid w:val="00A54689"/>
    <w:rsid w:val="00A60074"/>
    <w:rsid w:val="00A6627C"/>
    <w:rsid w:val="00A71019"/>
    <w:rsid w:val="00A81029"/>
    <w:rsid w:val="00A83CB5"/>
    <w:rsid w:val="00A960F7"/>
    <w:rsid w:val="00A96489"/>
    <w:rsid w:val="00AA3A42"/>
    <w:rsid w:val="00AA5311"/>
    <w:rsid w:val="00AB685C"/>
    <w:rsid w:val="00AB6C2D"/>
    <w:rsid w:val="00AC08F7"/>
    <w:rsid w:val="00AC3839"/>
    <w:rsid w:val="00AC7082"/>
    <w:rsid w:val="00AD309A"/>
    <w:rsid w:val="00AD3FEA"/>
    <w:rsid w:val="00AD7BBD"/>
    <w:rsid w:val="00AE2906"/>
    <w:rsid w:val="00AF228E"/>
    <w:rsid w:val="00B00D93"/>
    <w:rsid w:val="00B04137"/>
    <w:rsid w:val="00B11D19"/>
    <w:rsid w:val="00B12936"/>
    <w:rsid w:val="00B14819"/>
    <w:rsid w:val="00B17AA9"/>
    <w:rsid w:val="00B32DE4"/>
    <w:rsid w:val="00B33578"/>
    <w:rsid w:val="00B370C3"/>
    <w:rsid w:val="00B411AE"/>
    <w:rsid w:val="00B47A8B"/>
    <w:rsid w:val="00B60190"/>
    <w:rsid w:val="00B61419"/>
    <w:rsid w:val="00B72F5F"/>
    <w:rsid w:val="00B736DF"/>
    <w:rsid w:val="00B74AE7"/>
    <w:rsid w:val="00B74FBD"/>
    <w:rsid w:val="00B82586"/>
    <w:rsid w:val="00B829A3"/>
    <w:rsid w:val="00B86DB1"/>
    <w:rsid w:val="00B87869"/>
    <w:rsid w:val="00BA0E44"/>
    <w:rsid w:val="00BA47C5"/>
    <w:rsid w:val="00BB0F2B"/>
    <w:rsid w:val="00BB3BAD"/>
    <w:rsid w:val="00BC4664"/>
    <w:rsid w:val="00BD414D"/>
    <w:rsid w:val="00BE1A50"/>
    <w:rsid w:val="00BF50F7"/>
    <w:rsid w:val="00C02F29"/>
    <w:rsid w:val="00C10C13"/>
    <w:rsid w:val="00C17111"/>
    <w:rsid w:val="00C17F07"/>
    <w:rsid w:val="00C20747"/>
    <w:rsid w:val="00C20AFE"/>
    <w:rsid w:val="00C22A25"/>
    <w:rsid w:val="00C23B79"/>
    <w:rsid w:val="00C32A28"/>
    <w:rsid w:val="00C33D50"/>
    <w:rsid w:val="00C35671"/>
    <w:rsid w:val="00C35B77"/>
    <w:rsid w:val="00C370D3"/>
    <w:rsid w:val="00C376EB"/>
    <w:rsid w:val="00C4003A"/>
    <w:rsid w:val="00C44313"/>
    <w:rsid w:val="00C458E4"/>
    <w:rsid w:val="00C46EC1"/>
    <w:rsid w:val="00C504E5"/>
    <w:rsid w:val="00C53E2C"/>
    <w:rsid w:val="00C550C8"/>
    <w:rsid w:val="00C56B61"/>
    <w:rsid w:val="00C606C3"/>
    <w:rsid w:val="00C620F4"/>
    <w:rsid w:val="00C63DAF"/>
    <w:rsid w:val="00C67ECE"/>
    <w:rsid w:val="00C713FF"/>
    <w:rsid w:val="00C72848"/>
    <w:rsid w:val="00C745F7"/>
    <w:rsid w:val="00C7736C"/>
    <w:rsid w:val="00C81236"/>
    <w:rsid w:val="00C82D87"/>
    <w:rsid w:val="00C841ED"/>
    <w:rsid w:val="00C85F17"/>
    <w:rsid w:val="00C8712A"/>
    <w:rsid w:val="00C9127F"/>
    <w:rsid w:val="00C91324"/>
    <w:rsid w:val="00C93B19"/>
    <w:rsid w:val="00C963D3"/>
    <w:rsid w:val="00CA6E0D"/>
    <w:rsid w:val="00CB2CBB"/>
    <w:rsid w:val="00CB4BF1"/>
    <w:rsid w:val="00CB7CAC"/>
    <w:rsid w:val="00CC0EA0"/>
    <w:rsid w:val="00CC5335"/>
    <w:rsid w:val="00CC5BA4"/>
    <w:rsid w:val="00CC70BB"/>
    <w:rsid w:val="00CD32DF"/>
    <w:rsid w:val="00CD4998"/>
    <w:rsid w:val="00CE1035"/>
    <w:rsid w:val="00CF2819"/>
    <w:rsid w:val="00CF2A35"/>
    <w:rsid w:val="00CF4F9D"/>
    <w:rsid w:val="00CF70DC"/>
    <w:rsid w:val="00D148DC"/>
    <w:rsid w:val="00D17FDC"/>
    <w:rsid w:val="00D27CF0"/>
    <w:rsid w:val="00D444C5"/>
    <w:rsid w:val="00D45AEA"/>
    <w:rsid w:val="00D528B0"/>
    <w:rsid w:val="00D533C6"/>
    <w:rsid w:val="00D56A37"/>
    <w:rsid w:val="00D57202"/>
    <w:rsid w:val="00D63EFD"/>
    <w:rsid w:val="00D64826"/>
    <w:rsid w:val="00D80DF2"/>
    <w:rsid w:val="00D84752"/>
    <w:rsid w:val="00D85AB0"/>
    <w:rsid w:val="00D86B3B"/>
    <w:rsid w:val="00D8748A"/>
    <w:rsid w:val="00D93196"/>
    <w:rsid w:val="00D97A93"/>
    <w:rsid w:val="00DA1083"/>
    <w:rsid w:val="00DA26C8"/>
    <w:rsid w:val="00DB243C"/>
    <w:rsid w:val="00DB482A"/>
    <w:rsid w:val="00DB56F2"/>
    <w:rsid w:val="00DB6C4A"/>
    <w:rsid w:val="00DB6EF5"/>
    <w:rsid w:val="00DC1864"/>
    <w:rsid w:val="00DC3089"/>
    <w:rsid w:val="00DC4420"/>
    <w:rsid w:val="00DC45F4"/>
    <w:rsid w:val="00DD0802"/>
    <w:rsid w:val="00DD0A50"/>
    <w:rsid w:val="00DD2E11"/>
    <w:rsid w:val="00DE03AF"/>
    <w:rsid w:val="00DE121C"/>
    <w:rsid w:val="00DE2A27"/>
    <w:rsid w:val="00DE3705"/>
    <w:rsid w:val="00DE6633"/>
    <w:rsid w:val="00DF3092"/>
    <w:rsid w:val="00DF75F8"/>
    <w:rsid w:val="00DF7A3A"/>
    <w:rsid w:val="00E00C00"/>
    <w:rsid w:val="00E047E3"/>
    <w:rsid w:val="00E04A7C"/>
    <w:rsid w:val="00E059FB"/>
    <w:rsid w:val="00E069C4"/>
    <w:rsid w:val="00E07275"/>
    <w:rsid w:val="00E07866"/>
    <w:rsid w:val="00E07C5A"/>
    <w:rsid w:val="00E10648"/>
    <w:rsid w:val="00E15BA9"/>
    <w:rsid w:val="00E26E19"/>
    <w:rsid w:val="00E31DF3"/>
    <w:rsid w:val="00E32814"/>
    <w:rsid w:val="00E33486"/>
    <w:rsid w:val="00E410A4"/>
    <w:rsid w:val="00E450A4"/>
    <w:rsid w:val="00E506BE"/>
    <w:rsid w:val="00E55547"/>
    <w:rsid w:val="00E57410"/>
    <w:rsid w:val="00E617C6"/>
    <w:rsid w:val="00E6184D"/>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C2AEA"/>
    <w:rsid w:val="00EC3255"/>
    <w:rsid w:val="00EC7B11"/>
    <w:rsid w:val="00EC7F95"/>
    <w:rsid w:val="00ED0BC4"/>
    <w:rsid w:val="00ED3771"/>
    <w:rsid w:val="00ED6A32"/>
    <w:rsid w:val="00EE17C0"/>
    <w:rsid w:val="00EE4971"/>
    <w:rsid w:val="00EF090E"/>
    <w:rsid w:val="00F033DA"/>
    <w:rsid w:val="00F11AAB"/>
    <w:rsid w:val="00F13FB1"/>
    <w:rsid w:val="00F17C87"/>
    <w:rsid w:val="00F223E7"/>
    <w:rsid w:val="00F2288D"/>
    <w:rsid w:val="00F25779"/>
    <w:rsid w:val="00F26573"/>
    <w:rsid w:val="00F2750A"/>
    <w:rsid w:val="00F27CD8"/>
    <w:rsid w:val="00F30351"/>
    <w:rsid w:val="00F30559"/>
    <w:rsid w:val="00F3287A"/>
    <w:rsid w:val="00F3323E"/>
    <w:rsid w:val="00F34150"/>
    <w:rsid w:val="00F341F4"/>
    <w:rsid w:val="00F34F9D"/>
    <w:rsid w:val="00F35CCE"/>
    <w:rsid w:val="00F372DC"/>
    <w:rsid w:val="00F55241"/>
    <w:rsid w:val="00F5524B"/>
    <w:rsid w:val="00F60538"/>
    <w:rsid w:val="00F61DD2"/>
    <w:rsid w:val="00F6523A"/>
    <w:rsid w:val="00F66304"/>
    <w:rsid w:val="00F66AFF"/>
    <w:rsid w:val="00F71433"/>
    <w:rsid w:val="00F7241A"/>
    <w:rsid w:val="00F729D7"/>
    <w:rsid w:val="00F76B4A"/>
    <w:rsid w:val="00F83E76"/>
    <w:rsid w:val="00F90A57"/>
    <w:rsid w:val="00F97C5B"/>
    <w:rsid w:val="00FA05D2"/>
    <w:rsid w:val="00FA359A"/>
    <w:rsid w:val="00FA367C"/>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E718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D55"/>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17</Pages>
  <Words>7034</Words>
  <Characters>40100</Characters>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2019-08-27T05:42:00Z</cp:lastPrinted>
  <dcterms:created xsi:type="dcterms:W3CDTF">2021-08-31T13:05:00Z</dcterms:created>
  <dcterms:modified xsi:type="dcterms:W3CDTF">2022-01-30T15:40:00Z</dcterms:modified>
</cp:coreProperties>
</file>