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C90A04">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C04A10" w:rsidRDefault="005F21F4" w:rsidP="005F21F4">
      <w:pPr>
        <w:pStyle w:val="ListParagraph"/>
        <w:numPr>
          <w:ilvl w:val="0"/>
          <w:numId w:val="14"/>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The existence of a statutory basis in national (insolvency) laws for co</w:t>
      </w:r>
      <w:r w:rsidR="00B61419" w:rsidRPr="00C04A10">
        <w:rPr>
          <w:rFonts w:ascii="Arial" w:hAnsi="Arial" w:cs="Arial"/>
          <w:sz w:val="22"/>
          <w:szCs w:val="22"/>
          <w:highlight w:val="yellow"/>
          <w:lang w:val="en-GB"/>
        </w:rPr>
        <w:t>-</w:t>
      </w:r>
      <w:r w:rsidRPr="00C04A10">
        <w:rPr>
          <w:rFonts w:ascii="Arial" w:hAnsi="Arial" w:cs="Arial"/>
          <w:sz w:val="22"/>
          <w:szCs w:val="22"/>
          <w:highlight w:val="yellow"/>
          <w:lang w:val="en-GB"/>
        </w:rPr>
        <w:t>operation and co</w:t>
      </w:r>
      <w:r w:rsidR="00B61419" w:rsidRPr="00C04A10">
        <w:rPr>
          <w:rFonts w:ascii="Arial" w:hAnsi="Arial" w:cs="Arial"/>
          <w:sz w:val="22"/>
          <w:szCs w:val="22"/>
          <w:highlight w:val="yellow"/>
          <w:lang w:val="en-GB"/>
        </w:rPr>
        <w:t>-</w:t>
      </w:r>
      <w:r w:rsidRPr="00C04A10">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C04A10" w:rsidRDefault="00853A74" w:rsidP="00853A74">
      <w:pPr>
        <w:pStyle w:val="ListParagraph"/>
        <w:numPr>
          <w:ilvl w:val="0"/>
          <w:numId w:val="16"/>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C04A10" w:rsidRDefault="00E57410" w:rsidP="00322F3B">
      <w:pPr>
        <w:pStyle w:val="ListParagraph"/>
        <w:numPr>
          <w:ilvl w:val="0"/>
          <w:numId w:val="18"/>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 xml:space="preserve">The </w:t>
      </w:r>
      <w:r w:rsidRPr="00C04A10">
        <w:rPr>
          <w:rFonts w:ascii="Arial" w:hAnsi="Arial" w:cs="Arial"/>
          <w:i/>
          <w:iCs/>
          <w:sz w:val="22"/>
          <w:szCs w:val="22"/>
          <w:highlight w:val="yellow"/>
          <w:lang w:val="en-GB"/>
        </w:rPr>
        <w:t>locus standi</w:t>
      </w:r>
      <w:r w:rsidRPr="00C04A10">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C04A10" w:rsidRDefault="00C504E5" w:rsidP="00C504E5">
      <w:pPr>
        <w:pStyle w:val="ListParagraph"/>
        <w:numPr>
          <w:ilvl w:val="0"/>
          <w:numId w:val="20"/>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C04A10" w:rsidRDefault="00B72F5F" w:rsidP="00114082">
      <w:pPr>
        <w:pStyle w:val="ListParagraph"/>
        <w:numPr>
          <w:ilvl w:val="0"/>
          <w:numId w:val="26"/>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04A10">
        <w:rPr>
          <w:rFonts w:ascii="Arial" w:hAnsi="Arial" w:cs="Arial"/>
          <w:sz w:val="22"/>
          <w:szCs w:val="22"/>
          <w:highlight w:val="yellow"/>
          <w:lang w:val="en-GB"/>
        </w:rPr>
        <w:t>will</w:t>
      </w:r>
      <w:r w:rsidRPr="00C04A10">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C04A10" w:rsidRDefault="0067294B" w:rsidP="00114082">
      <w:pPr>
        <w:pStyle w:val="ListParagraph"/>
        <w:numPr>
          <w:ilvl w:val="0"/>
          <w:numId w:val="27"/>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 xml:space="preserve">Neither </w:t>
      </w:r>
      <w:r w:rsidR="00E73529" w:rsidRPr="00C04A10">
        <w:rPr>
          <w:rFonts w:ascii="Arial" w:hAnsi="Arial" w:cs="Arial"/>
          <w:sz w:val="22"/>
          <w:szCs w:val="22"/>
          <w:highlight w:val="yellow"/>
          <w:lang w:val="en-GB"/>
        </w:rPr>
        <w:t>(</w:t>
      </w:r>
      <w:r w:rsidRPr="00C04A10">
        <w:rPr>
          <w:rFonts w:ascii="Arial" w:hAnsi="Arial" w:cs="Arial"/>
          <w:sz w:val="22"/>
          <w:szCs w:val="22"/>
          <w:highlight w:val="yellow"/>
          <w:lang w:val="en-GB"/>
        </w:rPr>
        <w:t>a</w:t>
      </w:r>
      <w:r w:rsidR="00E73529" w:rsidRPr="00C04A10">
        <w:rPr>
          <w:rFonts w:ascii="Arial" w:hAnsi="Arial" w:cs="Arial"/>
          <w:sz w:val="22"/>
          <w:szCs w:val="22"/>
          <w:highlight w:val="yellow"/>
          <w:lang w:val="en-GB"/>
        </w:rPr>
        <w:t>)</w:t>
      </w:r>
      <w:r w:rsidRPr="00C04A10">
        <w:rPr>
          <w:rFonts w:ascii="Arial" w:hAnsi="Arial" w:cs="Arial"/>
          <w:sz w:val="22"/>
          <w:szCs w:val="22"/>
          <w:highlight w:val="yellow"/>
          <w:lang w:val="en-GB"/>
        </w:rPr>
        <w:t xml:space="preserve"> nor </w:t>
      </w:r>
      <w:r w:rsidR="00E73529" w:rsidRPr="00C04A10">
        <w:rPr>
          <w:rFonts w:ascii="Arial" w:hAnsi="Arial" w:cs="Arial"/>
          <w:sz w:val="22"/>
          <w:szCs w:val="22"/>
          <w:highlight w:val="yellow"/>
          <w:lang w:val="en-GB"/>
        </w:rPr>
        <w:t>(</w:t>
      </w:r>
      <w:r w:rsidRPr="00C04A10">
        <w:rPr>
          <w:rFonts w:ascii="Arial" w:hAnsi="Arial" w:cs="Arial"/>
          <w:sz w:val="22"/>
          <w:szCs w:val="22"/>
          <w:highlight w:val="yellow"/>
          <w:lang w:val="en-GB"/>
        </w:rPr>
        <w:t>b</w:t>
      </w:r>
      <w:r w:rsidR="00E73529" w:rsidRPr="00C04A10">
        <w:rPr>
          <w:rFonts w:ascii="Arial" w:hAnsi="Arial" w:cs="Arial"/>
          <w:sz w:val="22"/>
          <w:szCs w:val="22"/>
          <w:highlight w:val="yellow"/>
          <w:lang w:val="en-GB"/>
        </w:rPr>
        <w:t>)</w:t>
      </w:r>
      <w:r w:rsidRPr="00C04A10">
        <w:rPr>
          <w:rFonts w:ascii="Arial" w:hAnsi="Arial" w:cs="Arial"/>
          <w:sz w:val="22"/>
          <w:szCs w:val="22"/>
          <w:highlight w:val="yellow"/>
          <w:lang w:val="en-GB"/>
        </w:rPr>
        <w:t xml:space="preserve"> must be considered by the court.</w:t>
      </w:r>
      <w:r w:rsidRPr="00C04A10">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C04A10" w:rsidRDefault="004E0549" w:rsidP="00114082">
      <w:pPr>
        <w:pStyle w:val="ListParagraph"/>
        <w:numPr>
          <w:ilvl w:val="0"/>
          <w:numId w:val="28"/>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C04A10" w:rsidRDefault="00573E73" w:rsidP="00114082">
      <w:pPr>
        <w:pStyle w:val="ListParagraph"/>
        <w:numPr>
          <w:ilvl w:val="0"/>
          <w:numId w:val="29"/>
        </w:numPr>
        <w:ind w:left="426"/>
        <w:jc w:val="both"/>
        <w:rPr>
          <w:rFonts w:ascii="Arial" w:hAnsi="Arial" w:cs="Arial"/>
          <w:sz w:val="22"/>
          <w:szCs w:val="22"/>
          <w:highlight w:val="yellow"/>
          <w:lang w:val="en-GB"/>
        </w:rPr>
      </w:pPr>
      <w:r w:rsidRPr="00C04A10">
        <w:rPr>
          <w:rFonts w:ascii="Arial" w:hAnsi="Arial" w:cs="Arial"/>
          <w:sz w:val="22"/>
          <w:szCs w:val="22"/>
          <w:highlight w:val="yellow"/>
          <w:lang w:val="en-GB"/>
        </w:rPr>
        <w:t xml:space="preserve">Both </w:t>
      </w:r>
      <w:r w:rsidR="00114082" w:rsidRPr="00C04A10">
        <w:rPr>
          <w:rFonts w:ascii="Arial" w:hAnsi="Arial" w:cs="Arial"/>
          <w:sz w:val="22"/>
          <w:szCs w:val="22"/>
          <w:highlight w:val="yellow"/>
          <w:lang w:val="en-GB"/>
        </w:rPr>
        <w:t>(</w:t>
      </w:r>
      <w:r w:rsidRPr="00C04A10">
        <w:rPr>
          <w:rFonts w:ascii="Arial" w:hAnsi="Arial" w:cs="Arial"/>
          <w:sz w:val="22"/>
          <w:szCs w:val="22"/>
          <w:highlight w:val="yellow"/>
          <w:lang w:val="en-GB"/>
        </w:rPr>
        <w:t>a</w:t>
      </w:r>
      <w:r w:rsidR="00114082" w:rsidRPr="00C04A10">
        <w:rPr>
          <w:rFonts w:ascii="Arial" w:hAnsi="Arial" w:cs="Arial"/>
          <w:sz w:val="22"/>
          <w:szCs w:val="22"/>
          <w:highlight w:val="yellow"/>
          <w:lang w:val="en-GB"/>
        </w:rPr>
        <w:t>)</w:t>
      </w:r>
      <w:r w:rsidRPr="00C04A10">
        <w:rPr>
          <w:rFonts w:ascii="Arial" w:hAnsi="Arial" w:cs="Arial"/>
          <w:sz w:val="22"/>
          <w:szCs w:val="22"/>
          <w:highlight w:val="yellow"/>
          <w:lang w:val="en-GB"/>
        </w:rPr>
        <w:t xml:space="preserve"> and </w:t>
      </w:r>
      <w:r w:rsidR="00114082" w:rsidRPr="00C04A10">
        <w:rPr>
          <w:rFonts w:ascii="Arial" w:hAnsi="Arial" w:cs="Arial"/>
          <w:sz w:val="22"/>
          <w:szCs w:val="22"/>
          <w:highlight w:val="yellow"/>
          <w:lang w:val="en-GB"/>
        </w:rPr>
        <w:t>(</w:t>
      </w:r>
      <w:r w:rsidRPr="00C04A10">
        <w:rPr>
          <w:rFonts w:ascii="Arial" w:hAnsi="Arial" w:cs="Arial"/>
          <w:sz w:val="22"/>
          <w:szCs w:val="22"/>
          <w:highlight w:val="yellow"/>
          <w:lang w:val="en-GB"/>
        </w:rPr>
        <w:t>b</w:t>
      </w:r>
      <w:r w:rsidR="00114082" w:rsidRPr="00C04A10">
        <w:rPr>
          <w:rFonts w:ascii="Arial" w:hAnsi="Arial" w:cs="Arial"/>
          <w:sz w:val="22"/>
          <w:szCs w:val="22"/>
          <w:highlight w:val="yellow"/>
          <w:lang w:val="en-GB"/>
        </w:rPr>
        <w:t>)</w:t>
      </w:r>
      <w:r w:rsidRPr="00C04A10">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C04A10"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C04A10">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52662CB" w:rsidR="009B07AD" w:rsidRDefault="00783089" w:rsidP="009354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date for determining the COMI of a debtor is generally held to be the date of commencement of the foreign proceeding.  The COMI must be readily understood by third parties, therefore any movement of COMI in the lead up to the commencement of the foreign proceedings will make ascertaining COMI more difficult.  It can be noted that the EIR Recast has a</w:t>
      </w:r>
      <w:r w:rsidR="0093540C">
        <w:rPr>
          <w:rFonts w:ascii="Arial" w:hAnsi="Arial" w:cs="Arial"/>
          <w:color w:val="7B7B7B" w:themeColor="accent3" w:themeShade="BF"/>
          <w:sz w:val="22"/>
          <w:szCs w:val="22"/>
          <w:lang w:val="en-GB"/>
        </w:rPr>
        <w:t xml:space="preserve"> 3 month</w:t>
      </w:r>
      <w:r>
        <w:rPr>
          <w:rFonts w:ascii="Arial" w:hAnsi="Arial" w:cs="Arial"/>
          <w:color w:val="7B7B7B" w:themeColor="accent3" w:themeShade="BF"/>
          <w:sz w:val="22"/>
          <w:szCs w:val="22"/>
          <w:lang w:val="en-GB"/>
        </w:rPr>
        <w:t xml:space="preserve"> period i</w:t>
      </w:r>
      <w:r w:rsidR="0093540C">
        <w:rPr>
          <w:rFonts w:ascii="Arial" w:hAnsi="Arial" w:cs="Arial"/>
          <w:color w:val="7B7B7B" w:themeColor="accent3" w:themeShade="BF"/>
          <w:sz w:val="22"/>
          <w:szCs w:val="22"/>
          <w:lang w:val="en-GB"/>
        </w:rPr>
        <w:t xml:space="preserve">n which any move of the COMI will be considered suspect.  </w:t>
      </w:r>
    </w:p>
    <w:p w14:paraId="7CA8D398" w14:textId="1841C228" w:rsidR="0093540C" w:rsidRPr="009B5832" w:rsidRDefault="0093540C" w:rsidP="0093540C">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the US a court in Morning Mist Holdings v Krys (Matter of Fairfield Sentry ltd) the Second Circuit of Appeals determined the COMI in relation </w:t>
      </w:r>
      <w:r w:rsidR="002E7050">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activity in and around the time of the Chapter 15 application as opposed to the commencement of the foreign proceedings. This was in the context of </w:t>
      </w:r>
      <w:r w:rsidR="002E7050">
        <w:rPr>
          <w:rFonts w:ascii="Arial" w:hAnsi="Arial" w:cs="Arial"/>
          <w:color w:val="7B7B7B" w:themeColor="accent3" w:themeShade="BF"/>
          <w:sz w:val="22"/>
          <w:szCs w:val="22"/>
          <w:lang w:val="en-GB"/>
        </w:rPr>
        <w:t>ensuring</w:t>
      </w:r>
      <w:r>
        <w:rPr>
          <w:rFonts w:ascii="Arial" w:hAnsi="Arial" w:cs="Arial"/>
          <w:color w:val="7B7B7B" w:themeColor="accent3" w:themeShade="BF"/>
          <w:sz w:val="22"/>
          <w:szCs w:val="22"/>
          <w:lang w:val="en-GB"/>
        </w:rPr>
        <w:t xml:space="preserve"> that there had been no manipulation of the COMI between commencement of the foreign proceedings and the application under Chapter 15.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24C3FBC8" w:rsidR="009B07AD" w:rsidRDefault="002E7050" w:rsidP="002E70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w:t>
      </w:r>
      <w:r w:rsidR="007A27B5">
        <w:rPr>
          <w:rFonts w:ascii="Arial" w:hAnsi="Arial" w:cs="Arial"/>
          <w:color w:val="7B7B7B" w:themeColor="accent3" w:themeShade="BF"/>
          <w:sz w:val="22"/>
          <w:szCs w:val="22"/>
          <w:lang w:val="en-GB"/>
        </w:rPr>
        <w:t xml:space="preserve"> This the concept of 'concurrent foreign non-main proceedings' and according to Article 30(c) the court must grant, modify or terminate relief for the purpose of facilitating co-ordination of the proceedings.  The Model Law doesn’t proscribe any ranking of two foreign non-main proceedings. </w:t>
      </w:r>
    </w:p>
    <w:p w14:paraId="3024F526" w14:textId="4CBB30A8" w:rsidR="002E7050" w:rsidRDefault="002E7050" w:rsidP="002E7050">
      <w:pPr>
        <w:jc w:val="both"/>
        <w:rPr>
          <w:rFonts w:ascii="Arial" w:hAnsi="Arial" w:cs="Arial"/>
          <w:color w:val="7B7B7B" w:themeColor="accent3" w:themeShade="BF"/>
          <w:sz w:val="22"/>
          <w:szCs w:val="22"/>
          <w:lang w:val="en-GB"/>
        </w:rPr>
      </w:pPr>
    </w:p>
    <w:p w14:paraId="4446857B" w14:textId="7D045402" w:rsidR="002E7050" w:rsidRDefault="002E7050" w:rsidP="002E70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r w:rsidR="007A27B5">
        <w:rPr>
          <w:rFonts w:ascii="Arial" w:hAnsi="Arial" w:cs="Arial"/>
          <w:color w:val="7B7B7B" w:themeColor="accent3" w:themeShade="BF"/>
          <w:sz w:val="22"/>
          <w:szCs w:val="22"/>
          <w:lang w:val="en-GB"/>
        </w:rPr>
        <w:t xml:space="preserve"> </w:t>
      </w:r>
      <w:r w:rsidR="00060485">
        <w:rPr>
          <w:rFonts w:ascii="Arial" w:hAnsi="Arial" w:cs="Arial"/>
          <w:color w:val="7B7B7B" w:themeColor="accent3" w:themeShade="BF"/>
          <w:sz w:val="22"/>
          <w:szCs w:val="22"/>
          <w:lang w:val="en-GB"/>
        </w:rPr>
        <w:t xml:space="preserve">This is the 'hotch potch rule' set out in </w:t>
      </w:r>
      <w:r w:rsidR="004A37E4">
        <w:rPr>
          <w:rFonts w:ascii="Arial" w:hAnsi="Arial" w:cs="Arial"/>
          <w:color w:val="7B7B7B" w:themeColor="accent3" w:themeShade="BF"/>
          <w:sz w:val="22"/>
          <w:szCs w:val="22"/>
          <w:lang w:val="en-GB"/>
        </w:rPr>
        <w:t xml:space="preserve">Article 32. Excepting as a result of preferential rights in rem this rule is designed to prevent a creditor forum shopping and obtaining a realisation in one jurisdiction and then </w:t>
      </w:r>
      <w:r w:rsidR="00221DFA">
        <w:rPr>
          <w:rFonts w:ascii="Arial" w:hAnsi="Arial" w:cs="Arial"/>
          <w:color w:val="7B7B7B" w:themeColor="accent3" w:themeShade="BF"/>
          <w:sz w:val="22"/>
          <w:szCs w:val="22"/>
          <w:lang w:val="en-GB"/>
        </w:rPr>
        <w:t>claiming</w:t>
      </w:r>
      <w:r w:rsidR="004A37E4">
        <w:rPr>
          <w:rFonts w:ascii="Arial" w:hAnsi="Arial" w:cs="Arial"/>
          <w:color w:val="7B7B7B" w:themeColor="accent3" w:themeShade="BF"/>
          <w:sz w:val="22"/>
          <w:szCs w:val="22"/>
          <w:lang w:val="en-GB"/>
        </w:rPr>
        <w:t xml:space="preserve"> in another so that it achieves a better recovery than other creditors in the same credit position.                                                                                                                                                                                              </w:t>
      </w:r>
    </w:p>
    <w:p w14:paraId="15693002" w14:textId="2279FA23" w:rsidR="002E7050" w:rsidRDefault="002E7050" w:rsidP="002E7050">
      <w:pPr>
        <w:jc w:val="both"/>
        <w:rPr>
          <w:rFonts w:ascii="Arial" w:hAnsi="Arial" w:cs="Arial"/>
          <w:color w:val="7B7B7B" w:themeColor="accent3" w:themeShade="BF"/>
          <w:sz w:val="22"/>
          <w:szCs w:val="22"/>
          <w:lang w:val="en-GB"/>
        </w:rPr>
      </w:pPr>
    </w:p>
    <w:p w14:paraId="3C7DDEF1" w14:textId="03C9D8D8" w:rsidR="002E7050" w:rsidRPr="009B5832" w:rsidRDefault="002E7050" w:rsidP="002E7050">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221DFA">
        <w:rPr>
          <w:rFonts w:ascii="Arial" w:hAnsi="Arial" w:cs="Arial"/>
          <w:color w:val="7B7B7B" w:themeColor="accent3" w:themeShade="BF"/>
          <w:sz w:val="22"/>
          <w:szCs w:val="22"/>
          <w:lang w:val="en-GB"/>
        </w:rPr>
        <w:t xml:space="preserve">Article 16 contains a recognition presumption that, unless there is contrary proof, the debtor's registered office for a company or place of habitual residence for a person, is presumed to be the COMI for that debtor.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4D527016" w:rsidR="00C72848" w:rsidRPr="009B5832" w:rsidRDefault="00221DFA" w:rsidP="002E7050">
      <w:pPr>
        <w:jc w:val="both"/>
        <w:rPr>
          <w:rFonts w:ascii="Arial" w:hAnsi="Arial" w:cs="Arial"/>
          <w:sz w:val="22"/>
          <w:szCs w:val="22"/>
          <w:lang w:val="en-GB"/>
        </w:rPr>
      </w:pPr>
      <w:r>
        <w:rPr>
          <w:rFonts w:ascii="Arial" w:hAnsi="Arial" w:cs="Arial"/>
          <w:color w:val="7B7B7B" w:themeColor="accent3" w:themeShade="BF"/>
          <w:sz w:val="22"/>
          <w:szCs w:val="22"/>
          <w:lang w:val="en-GB"/>
        </w:rPr>
        <w:t>The court affirmed the Gibbs rule (the rule that it takes an English court to compromise an English law obligation) and</w:t>
      </w:r>
      <w:r w:rsidR="00F26DD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looked at the Articles on relief in Article 20 and 21. </w:t>
      </w:r>
      <w:r w:rsidR="00B82F36">
        <w:rPr>
          <w:rFonts w:ascii="Arial" w:hAnsi="Arial" w:cs="Arial"/>
          <w:color w:val="7B7B7B" w:themeColor="accent3" w:themeShade="BF"/>
          <w:sz w:val="22"/>
          <w:szCs w:val="22"/>
          <w:lang w:val="en-GB"/>
        </w:rPr>
        <w:t xml:space="preserve">In this case it was under Article 21. </w:t>
      </w:r>
      <w:r w:rsidR="00A16B82">
        <w:rPr>
          <w:rFonts w:ascii="Arial" w:hAnsi="Arial" w:cs="Arial"/>
          <w:color w:val="7B7B7B" w:themeColor="accent3" w:themeShade="BF"/>
          <w:sz w:val="22"/>
          <w:szCs w:val="22"/>
          <w:lang w:val="en-GB"/>
        </w:rPr>
        <w:t xml:space="preserve">The Court of Appeal that it could only grant an indefinite moratorium on actions if it were satisfied by two things: 1) the moratorium was necessary to protect the interests of the </w:t>
      </w:r>
      <w:r w:rsidR="00F26DDC">
        <w:rPr>
          <w:rFonts w:ascii="Arial" w:hAnsi="Arial" w:cs="Arial"/>
          <w:color w:val="7B7B7B" w:themeColor="accent3" w:themeShade="BF"/>
          <w:sz w:val="22"/>
          <w:szCs w:val="22"/>
          <w:lang w:val="en-GB"/>
        </w:rPr>
        <w:t>debtor's</w:t>
      </w:r>
      <w:r w:rsidR="00A16B82">
        <w:rPr>
          <w:rFonts w:ascii="Arial" w:hAnsi="Arial" w:cs="Arial"/>
          <w:color w:val="7B7B7B" w:themeColor="accent3" w:themeShade="BF"/>
          <w:sz w:val="22"/>
          <w:szCs w:val="22"/>
          <w:lang w:val="en-GB"/>
        </w:rPr>
        <w:t xml:space="preserve"> creditors and 2) the moratorium would be the right way to achieve that protection. IN this context the court examined the test of necessity in Article 21(1). </w:t>
      </w:r>
      <w:r w:rsidR="00E1636D">
        <w:rPr>
          <w:rFonts w:ascii="Arial" w:hAnsi="Arial" w:cs="Arial"/>
          <w:color w:val="7B7B7B" w:themeColor="accent3" w:themeShade="BF"/>
          <w:sz w:val="22"/>
          <w:szCs w:val="22"/>
          <w:lang w:val="en-GB"/>
        </w:rPr>
        <w:t xml:space="preserve">The court went on to discuss the ability of a moratorium to go beyond the ending of the foreign proceedings. The Court of Appeal noted a strong implication in Article 21 that once a foreign </w:t>
      </w:r>
      <w:r w:rsidR="00F26DDC">
        <w:rPr>
          <w:rFonts w:ascii="Arial" w:hAnsi="Arial" w:cs="Arial"/>
          <w:color w:val="7B7B7B" w:themeColor="accent3" w:themeShade="BF"/>
          <w:sz w:val="22"/>
          <w:szCs w:val="22"/>
          <w:lang w:val="en-GB"/>
        </w:rPr>
        <w:t>proceeding</w:t>
      </w:r>
      <w:r w:rsidR="00E1636D">
        <w:rPr>
          <w:rFonts w:ascii="Arial" w:hAnsi="Arial" w:cs="Arial"/>
          <w:color w:val="7B7B7B" w:themeColor="accent3" w:themeShade="BF"/>
          <w:sz w:val="22"/>
          <w:szCs w:val="22"/>
          <w:lang w:val="en-GB"/>
        </w:rPr>
        <w:t xml:space="preserve"> had </w:t>
      </w:r>
      <w:r w:rsidR="00F26DDC">
        <w:rPr>
          <w:rFonts w:ascii="Arial" w:hAnsi="Arial" w:cs="Arial"/>
          <w:color w:val="7B7B7B" w:themeColor="accent3" w:themeShade="BF"/>
          <w:sz w:val="22"/>
          <w:szCs w:val="22"/>
          <w:lang w:val="en-GB"/>
        </w:rPr>
        <w:t>come</w:t>
      </w:r>
      <w:r w:rsidR="00E1636D">
        <w:rPr>
          <w:rFonts w:ascii="Arial" w:hAnsi="Arial" w:cs="Arial"/>
          <w:color w:val="7B7B7B" w:themeColor="accent3" w:themeShade="BF"/>
          <w:sz w:val="22"/>
          <w:szCs w:val="22"/>
          <w:lang w:val="en-GB"/>
        </w:rPr>
        <w:t xml:space="preserve"> to an end and the foreign representative was no longer in office there should be no scope for further orders to support the no longer existing foreign proceedings and previous relief grated </w:t>
      </w:r>
      <w:r w:rsidR="00F26DDC">
        <w:rPr>
          <w:rFonts w:ascii="Arial" w:hAnsi="Arial" w:cs="Arial"/>
          <w:color w:val="7B7B7B" w:themeColor="accent3" w:themeShade="BF"/>
          <w:sz w:val="22"/>
          <w:szCs w:val="22"/>
          <w:lang w:val="en-GB"/>
        </w:rPr>
        <w:t>must</w:t>
      </w:r>
      <w:r w:rsidR="00E1636D">
        <w:rPr>
          <w:rFonts w:ascii="Arial" w:hAnsi="Arial" w:cs="Arial"/>
          <w:color w:val="7B7B7B" w:themeColor="accent3" w:themeShade="BF"/>
          <w:sz w:val="22"/>
          <w:szCs w:val="22"/>
          <w:lang w:val="en-GB"/>
        </w:rPr>
        <w:t xml:space="preserve"> come </w:t>
      </w:r>
      <w:r w:rsidR="00F26DDC">
        <w:rPr>
          <w:rFonts w:ascii="Arial" w:hAnsi="Arial" w:cs="Arial"/>
          <w:color w:val="7B7B7B" w:themeColor="accent3" w:themeShade="BF"/>
          <w:sz w:val="22"/>
          <w:szCs w:val="22"/>
          <w:lang w:val="en-GB"/>
        </w:rPr>
        <w:t>to</w:t>
      </w:r>
      <w:r w:rsidR="00E1636D">
        <w:rPr>
          <w:rFonts w:ascii="Arial" w:hAnsi="Arial" w:cs="Arial"/>
          <w:color w:val="7B7B7B" w:themeColor="accent3" w:themeShade="BF"/>
          <w:sz w:val="22"/>
          <w:szCs w:val="22"/>
          <w:lang w:val="en-GB"/>
        </w:rPr>
        <w:t xml:space="preserve"> an end. The Court noted that had the Model Law intended that the relief continue post</w:t>
      </w:r>
      <w:r w:rsidR="00F26DDC">
        <w:rPr>
          <w:rFonts w:ascii="Arial" w:hAnsi="Arial" w:cs="Arial"/>
          <w:color w:val="7B7B7B" w:themeColor="accent3" w:themeShade="BF"/>
          <w:sz w:val="22"/>
          <w:szCs w:val="22"/>
          <w:lang w:val="en-GB"/>
        </w:rPr>
        <w:t xml:space="preserve"> the foreign proceedings ending then it would have explicitly legislated for that eventuality.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3AD8B205" w:rsidR="0041139B" w:rsidRDefault="00FB7196" w:rsidP="002E70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21 in the domestic court there are three automatic effects: (1) stay commencement or continuation of individual actions/proceedings concerning the debtor's assets, rights, obligations or liabilities; (2) stay any execution against the debtor's assets; and (3) suspend any right of transfer, encumbrance or disposal of any asset of the debtor.  </w:t>
      </w:r>
      <w:r w:rsidR="00554D85">
        <w:rPr>
          <w:rFonts w:ascii="Arial" w:hAnsi="Arial" w:cs="Arial"/>
          <w:color w:val="7B7B7B" w:themeColor="accent3" w:themeShade="BF"/>
          <w:sz w:val="22"/>
          <w:szCs w:val="22"/>
          <w:lang w:val="en-GB"/>
        </w:rPr>
        <w:t xml:space="preserve">In this case the domestic court would need to stay the ongoing domestic proceeding.  </w:t>
      </w:r>
    </w:p>
    <w:p w14:paraId="26324C59" w14:textId="60FE7FA8" w:rsidR="00554D85" w:rsidRPr="009B5832" w:rsidRDefault="00554D85" w:rsidP="002E7050">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Article 18 the foreign representative, from the time of filing the recognition application, to promptly tell the domestic court of (1) any substantial change in the status of the foreign proceeding or the appointment of the foreign representative and (2) if the foreign representative becomes aware of other foreign proceedings in relation to that foreign debtor, to tell the domestic court.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39918805" w:rsidR="00544127" w:rsidRPr="00A750E9" w:rsidRDefault="00A750E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A637290" w14:textId="16D06219" w:rsidR="00544127" w:rsidRDefault="00A750E9" w:rsidP="00A750E9">
      <w:pPr>
        <w:jc w:val="both"/>
        <w:rPr>
          <w:rFonts w:ascii="Arial" w:hAnsi="Arial" w:cs="Arial"/>
          <w:color w:val="7B7B7B" w:themeColor="accent3" w:themeShade="BF"/>
          <w:sz w:val="22"/>
          <w:szCs w:val="22"/>
          <w:lang w:val="en-GB"/>
        </w:rPr>
      </w:pPr>
      <w:r w:rsidRPr="00A750E9">
        <w:rPr>
          <w:rFonts w:ascii="Arial" w:hAnsi="Arial" w:cs="Arial"/>
          <w:color w:val="7B7B7B" w:themeColor="accent3" w:themeShade="BF"/>
          <w:sz w:val="22"/>
          <w:szCs w:val="22"/>
          <w:lang w:val="en-GB"/>
        </w:rPr>
        <w:t xml:space="preserve">Article 9 </w:t>
      </w:r>
      <w:r>
        <w:rPr>
          <w:rFonts w:ascii="Arial" w:hAnsi="Arial" w:cs="Arial"/>
          <w:color w:val="7B7B7B" w:themeColor="accent3" w:themeShade="BF"/>
          <w:sz w:val="22"/>
          <w:szCs w:val="22"/>
          <w:lang w:val="en-GB"/>
        </w:rPr>
        <w:t xml:space="preserve">states the principal of direct access for foreign representatives to </w:t>
      </w:r>
      <w:r w:rsidR="00291C0D">
        <w:rPr>
          <w:rFonts w:ascii="Arial" w:hAnsi="Arial" w:cs="Arial"/>
          <w:color w:val="7B7B7B" w:themeColor="accent3" w:themeShade="BF"/>
          <w:sz w:val="22"/>
          <w:szCs w:val="22"/>
          <w:lang w:val="en-GB"/>
        </w:rPr>
        <w:t xml:space="preserve">domestic courts of an enacting state. No </w:t>
      </w:r>
      <w:r w:rsidR="00EA295C">
        <w:rPr>
          <w:rFonts w:ascii="Arial" w:hAnsi="Arial" w:cs="Arial"/>
          <w:color w:val="7B7B7B" w:themeColor="accent3" w:themeShade="BF"/>
          <w:sz w:val="22"/>
          <w:szCs w:val="22"/>
          <w:lang w:val="en-GB"/>
        </w:rPr>
        <w:t>recognition</w:t>
      </w:r>
      <w:r w:rsidR="00291C0D">
        <w:rPr>
          <w:rFonts w:ascii="Arial" w:hAnsi="Arial" w:cs="Arial"/>
          <w:color w:val="7B7B7B" w:themeColor="accent3" w:themeShade="BF"/>
          <w:sz w:val="22"/>
          <w:szCs w:val="22"/>
          <w:lang w:val="en-GB"/>
        </w:rPr>
        <w:t xml:space="preserve"> of the </w:t>
      </w:r>
      <w:r w:rsidR="00EA295C">
        <w:rPr>
          <w:rFonts w:ascii="Arial" w:hAnsi="Arial" w:cs="Arial"/>
          <w:color w:val="7B7B7B" w:themeColor="accent3" w:themeShade="BF"/>
          <w:sz w:val="22"/>
          <w:szCs w:val="22"/>
          <w:lang w:val="en-GB"/>
        </w:rPr>
        <w:t>foreign</w:t>
      </w:r>
      <w:r w:rsidR="00291C0D">
        <w:rPr>
          <w:rFonts w:ascii="Arial" w:hAnsi="Arial" w:cs="Arial"/>
          <w:color w:val="7B7B7B" w:themeColor="accent3" w:themeShade="BF"/>
          <w:sz w:val="22"/>
          <w:szCs w:val="22"/>
          <w:lang w:val="en-GB"/>
        </w:rPr>
        <w:t xml:space="preserve"> proceeding in which the relevant foreign representative is appointed is </w:t>
      </w:r>
      <w:r w:rsidR="00EA295C">
        <w:rPr>
          <w:rFonts w:ascii="Arial" w:hAnsi="Arial" w:cs="Arial"/>
          <w:color w:val="7B7B7B" w:themeColor="accent3" w:themeShade="BF"/>
          <w:sz w:val="22"/>
          <w:szCs w:val="22"/>
          <w:lang w:val="en-GB"/>
        </w:rPr>
        <w:t>required</w:t>
      </w:r>
      <w:r w:rsidR="00291C0D">
        <w:rPr>
          <w:rFonts w:ascii="Arial" w:hAnsi="Arial" w:cs="Arial"/>
          <w:color w:val="7B7B7B" w:themeColor="accent3" w:themeShade="BF"/>
          <w:sz w:val="22"/>
          <w:szCs w:val="22"/>
          <w:lang w:val="en-GB"/>
        </w:rPr>
        <w:t xml:space="preserve"> to provide the foreign representative with standing in the courts of the domestic state.  </w:t>
      </w:r>
    </w:p>
    <w:p w14:paraId="2904C1D6" w14:textId="4AC5D350" w:rsidR="00291C0D" w:rsidRDefault="00291C0D" w:rsidP="00A750E9">
      <w:pPr>
        <w:jc w:val="both"/>
        <w:rPr>
          <w:rFonts w:ascii="Arial" w:hAnsi="Arial" w:cs="Arial"/>
          <w:color w:val="7B7B7B" w:themeColor="accent3" w:themeShade="BF"/>
          <w:sz w:val="22"/>
          <w:szCs w:val="22"/>
          <w:lang w:val="en-GB"/>
        </w:rPr>
      </w:pPr>
    </w:p>
    <w:p w14:paraId="22487EA7" w14:textId="2F71E7C0" w:rsidR="00291C0D" w:rsidRDefault="00291C0D" w:rsidP="00A750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25 provides that, in the context of a cross-border insolvency to </w:t>
      </w:r>
      <w:r w:rsidR="00EA295C">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the Model Law applies, requires that a court in the enacting domestic state must cooperate with foreign </w:t>
      </w:r>
      <w:r w:rsidR="00EA295C">
        <w:rPr>
          <w:rFonts w:ascii="Arial" w:hAnsi="Arial" w:cs="Arial"/>
          <w:color w:val="7B7B7B" w:themeColor="accent3" w:themeShade="BF"/>
          <w:sz w:val="22"/>
          <w:szCs w:val="22"/>
          <w:lang w:val="en-GB"/>
        </w:rPr>
        <w:t>representatives</w:t>
      </w:r>
      <w:r>
        <w:rPr>
          <w:rFonts w:ascii="Arial" w:hAnsi="Arial" w:cs="Arial"/>
          <w:color w:val="7B7B7B" w:themeColor="accent3" w:themeShade="BF"/>
          <w:sz w:val="22"/>
          <w:szCs w:val="22"/>
          <w:lang w:val="en-GB"/>
        </w:rPr>
        <w:t xml:space="preserve"> and foreign courts to the maximum extent possible.  </w:t>
      </w:r>
      <w:r w:rsidR="004A1E59">
        <w:rPr>
          <w:rFonts w:ascii="Arial" w:hAnsi="Arial" w:cs="Arial"/>
          <w:color w:val="7B7B7B" w:themeColor="accent3" w:themeShade="BF"/>
          <w:sz w:val="22"/>
          <w:szCs w:val="22"/>
          <w:lang w:val="en-GB"/>
        </w:rPr>
        <w:t xml:space="preserve">Article 27 </w:t>
      </w:r>
      <w:r w:rsidR="00EA295C">
        <w:rPr>
          <w:rFonts w:ascii="Arial" w:hAnsi="Arial" w:cs="Arial"/>
          <w:color w:val="7B7B7B" w:themeColor="accent3" w:themeShade="BF"/>
          <w:sz w:val="22"/>
          <w:szCs w:val="22"/>
          <w:lang w:val="en-GB"/>
        </w:rPr>
        <w:t xml:space="preserve">provides an indicative list of the type of assistance that the Model Law permits.  The list is deliberately not definitive but is drafted as types of assistance that could be given so as to allow local courts to fashion assistance that is appropriate within the context of their own legal systems. </w:t>
      </w:r>
      <w:r w:rsidR="00F80890">
        <w:rPr>
          <w:rFonts w:ascii="Arial" w:hAnsi="Arial" w:cs="Arial"/>
          <w:color w:val="7B7B7B" w:themeColor="accent3" w:themeShade="BF"/>
          <w:sz w:val="22"/>
          <w:szCs w:val="22"/>
          <w:lang w:val="en-GB"/>
        </w:rPr>
        <w:t xml:space="preserve">The Practice Guide goes on to provide information </w:t>
      </w:r>
      <w:r w:rsidR="000E2438">
        <w:rPr>
          <w:rFonts w:ascii="Arial" w:hAnsi="Arial" w:cs="Arial"/>
          <w:color w:val="7B7B7B" w:themeColor="accent3" w:themeShade="BF"/>
          <w:sz w:val="22"/>
          <w:szCs w:val="22"/>
          <w:lang w:val="en-GB"/>
        </w:rPr>
        <w:t>to</w:t>
      </w:r>
      <w:r w:rsidR="00F80890">
        <w:rPr>
          <w:rFonts w:ascii="Arial" w:hAnsi="Arial" w:cs="Arial"/>
          <w:color w:val="7B7B7B" w:themeColor="accent3" w:themeShade="BF"/>
          <w:sz w:val="22"/>
          <w:szCs w:val="22"/>
          <w:lang w:val="en-GB"/>
        </w:rPr>
        <w:t xml:space="preserve"> domestic judges and other </w:t>
      </w:r>
      <w:r w:rsidR="000734A5">
        <w:rPr>
          <w:rFonts w:ascii="Arial" w:hAnsi="Arial" w:cs="Arial"/>
          <w:color w:val="7B7B7B" w:themeColor="accent3" w:themeShade="BF"/>
          <w:sz w:val="22"/>
          <w:szCs w:val="22"/>
          <w:lang w:val="en-GB"/>
        </w:rPr>
        <w:t>insolvency</w:t>
      </w:r>
      <w:r w:rsidR="00F80890">
        <w:rPr>
          <w:rFonts w:ascii="Arial" w:hAnsi="Arial" w:cs="Arial"/>
          <w:color w:val="7B7B7B" w:themeColor="accent3" w:themeShade="BF"/>
          <w:sz w:val="22"/>
          <w:szCs w:val="22"/>
          <w:lang w:val="en-GB"/>
        </w:rPr>
        <w:t xml:space="preserve"> practi</w:t>
      </w:r>
      <w:r w:rsidR="000734A5">
        <w:rPr>
          <w:rFonts w:ascii="Arial" w:hAnsi="Arial" w:cs="Arial"/>
          <w:color w:val="7B7B7B" w:themeColor="accent3" w:themeShade="BF"/>
          <w:sz w:val="22"/>
          <w:szCs w:val="22"/>
          <w:lang w:val="en-GB"/>
        </w:rPr>
        <w:t>o</w:t>
      </w:r>
      <w:r w:rsidR="00F80890">
        <w:rPr>
          <w:rFonts w:ascii="Arial" w:hAnsi="Arial" w:cs="Arial"/>
          <w:color w:val="7B7B7B" w:themeColor="accent3" w:themeShade="BF"/>
          <w:sz w:val="22"/>
          <w:szCs w:val="22"/>
          <w:lang w:val="en-GB"/>
        </w:rPr>
        <w:t xml:space="preserve">ners on the practical side of coordination and communication. </w:t>
      </w:r>
    </w:p>
    <w:p w14:paraId="3A7460BE" w14:textId="704B2104" w:rsidR="000734A5" w:rsidRDefault="000734A5" w:rsidP="00A750E9">
      <w:pPr>
        <w:jc w:val="both"/>
        <w:rPr>
          <w:rFonts w:ascii="Arial" w:hAnsi="Arial" w:cs="Arial"/>
          <w:color w:val="7B7B7B" w:themeColor="accent3" w:themeShade="BF"/>
          <w:sz w:val="22"/>
          <w:szCs w:val="22"/>
          <w:lang w:val="en-GB"/>
        </w:rPr>
      </w:pPr>
    </w:p>
    <w:p w14:paraId="0D3E8533" w14:textId="1F84F7B6" w:rsidR="000734A5" w:rsidRPr="00A750E9" w:rsidRDefault="000734A5" w:rsidP="00A750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10, the safe conduct rule, also benefits the foreign representative in that he/she can be confident that he/she can access the coordination and </w:t>
      </w:r>
      <w:r w:rsidR="000E2438">
        <w:rPr>
          <w:rFonts w:ascii="Arial" w:hAnsi="Arial" w:cs="Arial"/>
          <w:color w:val="7B7B7B" w:themeColor="accent3" w:themeShade="BF"/>
          <w:sz w:val="22"/>
          <w:szCs w:val="22"/>
          <w:lang w:val="en-GB"/>
        </w:rPr>
        <w:t>access</w:t>
      </w:r>
      <w:r>
        <w:rPr>
          <w:rFonts w:ascii="Arial" w:hAnsi="Arial" w:cs="Arial"/>
          <w:color w:val="7B7B7B" w:themeColor="accent3" w:themeShade="BF"/>
          <w:sz w:val="22"/>
          <w:szCs w:val="22"/>
          <w:lang w:val="en-GB"/>
        </w:rPr>
        <w:t xml:space="preserve"> </w:t>
      </w:r>
      <w:r w:rsidR="000E2438">
        <w:rPr>
          <w:rFonts w:ascii="Arial" w:hAnsi="Arial" w:cs="Arial"/>
          <w:color w:val="7B7B7B" w:themeColor="accent3" w:themeShade="BF"/>
          <w:sz w:val="22"/>
          <w:szCs w:val="22"/>
          <w:lang w:val="en-GB"/>
        </w:rPr>
        <w:t>rights</w:t>
      </w:r>
      <w:r>
        <w:rPr>
          <w:rFonts w:ascii="Arial" w:hAnsi="Arial" w:cs="Arial"/>
          <w:color w:val="7B7B7B" w:themeColor="accent3" w:themeShade="BF"/>
          <w:sz w:val="22"/>
          <w:szCs w:val="22"/>
          <w:lang w:val="en-GB"/>
        </w:rPr>
        <w:t xml:space="preserve"> without fear that it may result in the domestic court seeking to exercise </w:t>
      </w:r>
      <w:r w:rsidR="000E2438">
        <w:rPr>
          <w:rFonts w:ascii="Arial" w:hAnsi="Arial" w:cs="Arial"/>
          <w:color w:val="7B7B7B" w:themeColor="accent3" w:themeShade="BF"/>
          <w:sz w:val="22"/>
          <w:szCs w:val="22"/>
          <w:lang w:val="en-GB"/>
        </w:rPr>
        <w:t>additional</w:t>
      </w:r>
      <w:r>
        <w:rPr>
          <w:rFonts w:ascii="Arial" w:hAnsi="Arial" w:cs="Arial"/>
          <w:color w:val="7B7B7B" w:themeColor="accent3" w:themeShade="BF"/>
          <w:sz w:val="22"/>
          <w:szCs w:val="22"/>
          <w:lang w:val="en-GB"/>
        </w:rPr>
        <w:t xml:space="preserve"> </w:t>
      </w:r>
      <w:r w:rsidR="000E2438">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whilst the </w:t>
      </w:r>
      <w:r w:rsidR="000E2438">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representative </w:t>
      </w:r>
      <w:r w:rsidR="000E2438">
        <w:rPr>
          <w:rFonts w:ascii="Arial" w:hAnsi="Arial" w:cs="Arial"/>
          <w:color w:val="7B7B7B" w:themeColor="accent3" w:themeShade="BF"/>
          <w:sz w:val="22"/>
          <w:szCs w:val="22"/>
          <w:lang w:val="en-GB"/>
        </w:rPr>
        <w:t>seeks</w:t>
      </w:r>
      <w:r>
        <w:rPr>
          <w:rFonts w:ascii="Arial" w:hAnsi="Arial" w:cs="Arial"/>
          <w:color w:val="7B7B7B" w:themeColor="accent3" w:themeShade="BF"/>
          <w:sz w:val="22"/>
          <w:szCs w:val="22"/>
          <w:lang w:val="en-GB"/>
        </w:rPr>
        <w:t xml:space="preserve"> information on which to make a recognition request. </w:t>
      </w:r>
    </w:p>
    <w:p w14:paraId="5D5A1FA5" w14:textId="019061A2" w:rsidR="00D17FDC" w:rsidRDefault="00D17FDC" w:rsidP="00707FC8">
      <w:pPr>
        <w:ind w:left="720" w:hanging="720"/>
        <w:jc w:val="both"/>
        <w:rPr>
          <w:rFonts w:ascii="Arial" w:hAnsi="Arial" w:cs="Arial"/>
          <w:sz w:val="24"/>
          <w:lang w:val="en-GB"/>
        </w:rPr>
      </w:pPr>
    </w:p>
    <w:p w14:paraId="1AFE3CE0" w14:textId="77777777" w:rsidR="000734A5" w:rsidRPr="009B5832" w:rsidRDefault="000734A5"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w:t>
      </w:r>
      <w:r w:rsidRPr="009B5832">
        <w:rPr>
          <w:rFonts w:ascii="Arial" w:hAnsi="Arial" w:cs="Arial"/>
          <w:sz w:val="22"/>
          <w:szCs w:val="22"/>
          <w:lang w:val="en-GB"/>
        </w:rPr>
        <w:lastRenderedPageBreak/>
        <w:t xml:space="preserve">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1EA67B33" w:rsidR="00DF75F8" w:rsidRDefault="00AC659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ascertained that the </w:t>
      </w:r>
      <w:r w:rsidR="00397FB7">
        <w:rPr>
          <w:rFonts w:ascii="Arial" w:hAnsi="Arial" w:cs="Arial"/>
          <w:color w:val="7B7B7B" w:themeColor="accent3" w:themeShade="BF"/>
          <w:sz w:val="22"/>
          <w:szCs w:val="22"/>
          <w:lang w:val="en-GB"/>
        </w:rPr>
        <w:t>conditions</w:t>
      </w:r>
      <w:r>
        <w:rPr>
          <w:rFonts w:ascii="Arial" w:hAnsi="Arial" w:cs="Arial"/>
          <w:color w:val="7B7B7B" w:themeColor="accent3" w:themeShade="BF"/>
          <w:sz w:val="22"/>
          <w:szCs w:val="22"/>
          <w:lang w:val="en-GB"/>
        </w:rPr>
        <w:t xml:space="preserve"> to </w:t>
      </w:r>
      <w:r w:rsidR="00397FB7">
        <w:rPr>
          <w:rFonts w:ascii="Arial" w:hAnsi="Arial" w:cs="Arial"/>
          <w:color w:val="7B7B7B" w:themeColor="accent3" w:themeShade="BF"/>
          <w:sz w:val="22"/>
          <w:szCs w:val="22"/>
          <w:lang w:val="en-GB"/>
        </w:rPr>
        <w:t>qualify</w:t>
      </w:r>
      <w:r>
        <w:rPr>
          <w:rFonts w:ascii="Arial" w:hAnsi="Arial" w:cs="Arial"/>
          <w:color w:val="7B7B7B" w:themeColor="accent3" w:themeShade="BF"/>
          <w:sz w:val="22"/>
          <w:szCs w:val="22"/>
          <w:lang w:val="en-GB"/>
        </w:rPr>
        <w:t xml:space="preserve"> as a 'foreign proceeding' and a 'foreign </w:t>
      </w:r>
      <w:r w:rsidR="00397FB7">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are met the court must look at a number of other issues.</w:t>
      </w:r>
    </w:p>
    <w:p w14:paraId="067821AE" w14:textId="3116DA29" w:rsidR="00AC6593" w:rsidRDefault="00AC6593" w:rsidP="00707FC8">
      <w:pPr>
        <w:jc w:val="both"/>
        <w:rPr>
          <w:rFonts w:ascii="Arial" w:hAnsi="Arial" w:cs="Arial"/>
          <w:color w:val="7B7B7B" w:themeColor="accent3" w:themeShade="BF"/>
          <w:sz w:val="22"/>
          <w:szCs w:val="22"/>
          <w:lang w:val="en-GB"/>
        </w:rPr>
      </w:pPr>
    </w:p>
    <w:p w14:paraId="54BC28DD" w14:textId="686A4D4B" w:rsidR="00AC6593" w:rsidRDefault="00AC659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court must ascertain whether there are any grounds on which to invoke the public policy exception.  This is set out in Article 6 </w:t>
      </w:r>
      <w:r w:rsidR="00397FB7">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provides that there is no requirement to recognise where it would breach the domestic courts public policy.  Any breach must be 'manifest' and therefore looked at </w:t>
      </w:r>
      <w:r w:rsidR="00397FB7">
        <w:rPr>
          <w:rFonts w:ascii="Arial" w:hAnsi="Arial" w:cs="Arial"/>
          <w:color w:val="7B7B7B" w:themeColor="accent3" w:themeShade="BF"/>
          <w:sz w:val="22"/>
          <w:szCs w:val="22"/>
          <w:lang w:val="en-GB"/>
        </w:rPr>
        <w:t>restrictively</w:t>
      </w:r>
      <w:r>
        <w:rPr>
          <w:rFonts w:ascii="Arial" w:hAnsi="Arial" w:cs="Arial"/>
          <w:color w:val="7B7B7B" w:themeColor="accent3" w:themeShade="BF"/>
          <w:sz w:val="22"/>
          <w:szCs w:val="22"/>
          <w:lang w:val="en-GB"/>
        </w:rPr>
        <w:t xml:space="preserve">.  The English courts in the </w:t>
      </w:r>
      <w:r>
        <w:rPr>
          <w:rFonts w:ascii="Arial" w:hAnsi="Arial" w:cs="Arial"/>
          <w:color w:val="7B7B7B" w:themeColor="accent3" w:themeShade="BF"/>
          <w:sz w:val="22"/>
          <w:szCs w:val="22"/>
          <w:u w:val="single"/>
          <w:lang w:val="en-GB"/>
        </w:rPr>
        <w:t xml:space="preserve">Agrokor </w:t>
      </w:r>
      <w:r w:rsidRPr="00AC6593">
        <w:rPr>
          <w:rFonts w:ascii="Arial" w:hAnsi="Arial" w:cs="Arial"/>
          <w:color w:val="7B7B7B" w:themeColor="accent3" w:themeShade="BF"/>
          <w:sz w:val="22"/>
          <w:szCs w:val="22"/>
          <w:lang w:val="en-GB"/>
        </w:rPr>
        <w:t xml:space="preserve">case </w:t>
      </w:r>
      <w:r>
        <w:rPr>
          <w:rFonts w:ascii="Arial" w:hAnsi="Arial" w:cs="Arial"/>
          <w:color w:val="7B7B7B" w:themeColor="accent3" w:themeShade="BF"/>
          <w:sz w:val="22"/>
          <w:szCs w:val="22"/>
          <w:lang w:val="en-GB"/>
        </w:rPr>
        <w:t>considered that the words '</w:t>
      </w:r>
      <w:r w:rsidR="00397FB7">
        <w:rPr>
          <w:rFonts w:ascii="Arial" w:hAnsi="Arial" w:cs="Arial"/>
          <w:color w:val="7B7B7B" w:themeColor="accent3" w:themeShade="BF"/>
          <w:sz w:val="22"/>
          <w:szCs w:val="22"/>
          <w:lang w:val="en-GB"/>
        </w:rPr>
        <w:t>manifestly</w:t>
      </w:r>
      <w:r>
        <w:rPr>
          <w:rFonts w:ascii="Arial" w:hAnsi="Arial" w:cs="Arial"/>
          <w:color w:val="7B7B7B" w:themeColor="accent3" w:themeShade="BF"/>
          <w:sz w:val="22"/>
          <w:szCs w:val="22"/>
          <w:lang w:val="en-GB"/>
        </w:rPr>
        <w:t xml:space="preserve">' in article 6 means that the threshold to invoke this right must be high and not merely 'contrary to [English] </w:t>
      </w:r>
      <w:r w:rsidR="00397FB7">
        <w:rPr>
          <w:rFonts w:ascii="Arial" w:hAnsi="Arial" w:cs="Arial"/>
          <w:color w:val="7B7B7B" w:themeColor="accent3" w:themeShade="BF"/>
          <w:sz w:val="22"/>
          <w:szCs w:val="22"/>
          <w:lang w:val="en-GB"/>
        </w:rPr>
        <w:t>public</w:t>
      </w:r>
      <w:r>
        <w:rPr>
          <w:rFonts w:ascii="Arial" w:hAnsi="Arial" w:cs="Arial"/>
          <w:color w:val="7B7B7B" w:themeColor="accent3" w:themeShade="BF"/>
          <w:sz w:val="22"/>
          <w:szCs w:val="22"/>
          <w:lang w:val="en-GB"/>
        </w:rPr>
        <w:t xml:space="preserve"> policy'. </w:t>
      </w:r>
    </w:p>
    <w:p w14:paraId="51241B67" w14:textId="1A9E8F64" w:rsidR="00397FB7" w:rsidRDefault="00397FB7" w:rsidP="00707FC8">
      <w:pPr>
        <w:jc w:val="both"/>
        <w:rPr>
          <w:rFonts w:ascii="Arial" w:hAnsi="Arial" w:cs="Arial"/>
          <w:color w:val="7B7B7B" w:themeColor="accent3" w:themeShade="BF"/>
          <w:sz w:val="22"/>
          <w:szCs w:val="22"/>
          <w:lang w:val="en-GB"/>
        </w:rPr>
      </w:pPr>
    </w:p>
    <w:p w14:paraId="4FEFA008" w14:textId="5F0C310A" w:rsidR="00397FB7" w:rsidRDefault="00397FB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must meet the requirements set out in Article 15; being evidence of the foreign proceeding and appointment of the foreign representative. That must also be accompanied by a statement from the </w:t>
      </w:r>
      <w:r w:rsidR="000E2438">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representative of all other foreign proceedings of which it is aware.  Under Article 15 the domestic court may exercise a right to have the relevant </w:t>
      </w:r>
      <w:r w:rsidR="00E709BE">
        <w:rPr>
          <w:rFonts w:ascii="Arial" w:hAnsi="Arial" w:cs="Arial"/>
          <w:color w:val="7B7B7B" w:themeColor="accent3" w:themeShade="BF"/>
          <w:sz w:val="22"/>
          <w:szCs w:val="22"/>
          <w:lang w:val="en-GB"/>
        </w:rPr>
        <w:t>documents</w:t>
      </w:r>
      <w:r>
        <w:rPr>
          <w:rFonts w:ascii="Arial" w:hAnsi="Arial" w:cs="Arial"/>
          <w:color w:val="7B7B7B" w:themeColor="accent3" w:themeShade="BF"/>
          <w:sz w:val="22"/>
          <w:szCs w:val="22"/>
          <w:lang w:val="en-GB"/>
        </w:rPr>
        <w:t xml:space="preserve"> translated into the domestic language.  </w:t>
      </w:r>
    </w:p>
    <w:p w14:paraId="3E2A0966" w14:textId="44729E84" w:rsidR="00E709BE" w:rsidRDefault="00E709BE" w:rsidP="00707FC8">
      <w:pPr>
        <w:jc w:val="both"/>
        <w:rPr>
          <w:rFonts w:ascii="Arial" w:hAnsi="Arial" w:cs="Arial"/>
          <w:color w:val="7B7B7B" w:themeColor="accent3" w:themeShade="BF"/>
          <w:sz w:val="22"/>
          <w:szCs w:val="22"/>
          <w:lang w:val="en-GB"/>
        </w:rPr>
      </w:pPr>
    </w:p>
    <w:p w14:paraId="7C380D1C" w14:textId="16563A10" w:rsidR="00E709BE" w:rsidRDefault="00E709B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making its recognition decision the domestic court is entitled to </w:t>
      </w:r>
      <w:r w:rsidR="000E2438">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benefit of certain presumptions in Article 16.  The court is able to presume that the information showing that the proceeding is a 'foreign proceeding' and the </w:t>
      </w:r>
      <w:r w:rsidR="00C25B95">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is a 'foreign </w:t>
      </w:r>
      <w:r w:rsidR="00C25B95">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if stated so in the </w:t>
      </w:r>
      <w:r w:rsidR="000E2438">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 xml:space="preserve"> documentations required under Article 15. Similarly the court is </w:t>
      </w:r>
      <w:r w:rsidR="00C25B95">
        <w:rPr>
          <w:rFonts w:ascii="Arial" w:hAnsi="Arial" w:cs="Arial"/>
          <w:color w:val="7B7B7B" w:themeColor="accent3" w:themeShade="BF"/>
          <w:sz w:val="22"/>
          <w:szCs w:val="22"/>
          <w:lang w:val="en-GB"/>
        </w:rPr>
        <w:t>entitled</w:t>
      </w:r>
      <w:r>
        <w:rPr>
          <w:rFonts w:ascii="Arial" w:hAnsi="Arial" w:cs="Arial"/>
          <w:color w:val="7B7B7B" w:themeColor="accent3" w:themeShade="BF"/>
          <w:sz w:val="22"/>
          <w:szCs w:val="22"/>
          <w:lang w:val="en-GB"/>
        </w:rPr>
        <w:t xml:space="preserve"> to presume all documents delivered in </w:t>
      </w:r>
      <w:r w:rsidR="00C25B95">
        <w:rPr>
          <w:rFonts w:ascii="Arial" w:hAnsi="Arial" w:cs="Arial"/>
          <w:color w:val="7B7B7B" w:themeColor="accent3" w:themeShade="BF"/>
          <w:sz w:val="22"/>
          <w:szCs w:val="22"/>
          <w:lang w:val="en-GB"/>
        </w:rPr>
        <w:t>accordance</w:t>
      </w:r>
      <w:r>
        <w:rPr>
          <w:rFonts w:ascii="Arial" w:hAnsi="Arial" w:cs="Arial"/>
          <w:color w:val="7B7B7B" w:themeColor="accent3" w:themeShade="BF"/>
          <w:sz w:val="22"/>
          <w:szCs w:val="22"/>
          <w:lang w:val="en-GB"/>
        </w:rPr>
        <w:t xml:space="preserve"> with Article 15 are true. </w:t>
      </w:r>
    </w:p>
    <w:p w14:paraId="46AB4FCE" w14:textId="6BBB8162" w:rsidR="00E709BE" w:rsidRDefault="00E709BE" w:rsidP="00707FC8">
      <w:pPr>
        <w:jc w:val="both"/>
        <w:rPr>
          <w:rFonts w:ascii="Arial" w:hAnsi="Arial" w:cs="Arial"/>
          <w:color w:val="7B7B7B" w:themeColor="accent3" w:themeShade="BF"/>
          <w:sz w:val="22"/>
          <w:szCs w:val="22"/>
          <w:lang w:val="en-GB"/>
        </w:rPr>
      </w:pPr>
    </w:p>
    <w:p w14:paraId="135F8E28" w14:textId="1CC643FE" w:rsidR="00E709BE" w:rsidRPr="00AC6593" w:rsidRDefault="00E709B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must determine whether the foreign proceeding is a 'foreign main proceeding' or a </w:t>
      </w:r>
      <w:r w:rsidR="00C25B95">
        <w:rPr>
          <w:rFonts w:ascii="Arial" w:hAnsi="Arial" w:cs="Arial"/>
          <w:color w:val="7B7B7B" w:themeColor="accent3" w:themeShade="BF"/>
          <w:sz w:val="22"/>
          <w:szCs w:val="22"/>
          <w:lang w:val="en-GB"/>
        </w:rPr>
        <w:t>'fo</w:t>
      </w:r>
      <w:r>
        <w:rPr>
          <w:rFonts w:ascii="Arial" w:hAnsi="Arial" w:cs="Arial"/>
          <w:color w:val="7B7B7B" w:themeColor="accent3" w:themeShade="BF"/>
          <w:sz w:val="22"/>
          <w:szCs w:val="22"/>
          <w:lang w:val="en-GB"/>
        </w:rPr>
        <w:t xml:space="preserve">reign </w:t>
      </w:r>
      <w:r w:rsidR="00C25B95">
        <w:rPr>
          <w:rFonts w:ascii="Arial" w:hAnsi="Arial" w:cs="Arial"/>
          <w:color w:val="7B7B7B" w:themeColor="accent3" w:themeShade="BF"/>
          <w:sz w:val="22"/>
          <w:szCs w:val="22"/>
          <w:lang w:val="en-GB"/>
        </w:rPr>
        <w:t>non-main proceed</w:t>
      </w:r>
      <w:r>
        <w:rPr>
          <w:rFonts w:ascii="Arial" w:hAnsi="Arial" w:cs="Arial"/>
          <w:color w:val="7B7B7B" w:themeColor="accent3" w:themeShade="BF"/>
          <w:sz w:val="22"/>
          <w:szCs w:val="22"/>
          <w:lang w:val="en-GB"/>
        </w:rPr>
        <w:t xml:space="preserve">ing' so as to decide whether Articles 20 or 21 apply.  IN making its </w:t>
      </w:r>
      <w:r w:rsidR="000E2438">
        <w:rPr>
          <w:rFonts w:ascii="Arial" w:hAnsi="Arial" w:cs="Arial"/>
          <w:color w:val="7B7B7B" w:themeColor="accent3" w:themeShade="BF"/>
          <w:sz w:val="22"/>
          <w:szCs w:val="22"/>
          <w:lang w:val="en-GB"/>
        </w:rPr>
        <w:t>decision</w:t>
      </w:r>
      <w:r>
        <w:rPr>
          <w:rFonts w:ascii="Arial" w:hAnsi="Arial" w:cs="Arial"/>
          <w:color w:val="7B7B7B" w:themeColor="accent3" w:themeShade="BF"/>
          <w:sz w:val="22"/>
          <w:szCs w:val="22"/>
          <w:lang w:val="en-GB"/>
        </w:rPr>
        <w:t xml:space="preserve"> on this point it must </w:t>
      </w:r>
      <w:r w:rsidR="000E2438">
        <w:rPr>
          <w:rFonts w:ascii="Arial" w:hAnsi="Arial" w:cs="Arial"/>
          <w:color w:val="7B7B7B" w:themeColor="accent3" w:themeShade="BF"/>
          <w:sz w:val="22"/>
          <w:szCs w:val="22"/>
          <w:lang w:val="en-GB"/>
        </w:rPr>
        <w:t>ascertain</w:t>
      </w:r>
      <w:r>
        <w:rPr>
          <w:rFonts w:ascii="Arial" w:hAnsi="Arial" w:cs="Arial"/>
          <w:color w:val="7B7B7B" w:themeColor="accent3" w:themeShade="BF"/>
          <w:sz w:val="22"/>
          <w:szCs w:val="22"/>
          <w:lang w:val="en-GB"/>
        </w:rPr>
        <w:t xml:space="preserve"> where the 'Centre of Main Interest/COMI' of the debtor is. Under Article 15 it is entitled to presume that the COMI is in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place of registered office (for a </w:t>
      </w:r>
      <w:r w:rsidR="00C25B95">
        <w:rPr>
          <w:rFonts w:ascii="Arial" w:hAnsi="Arial" w:cs="Arial"/>
          <w:color w:val="7B7B7B" w:themeColor="accent3" w:themeShade="BF"/>
          <w:sz w:val="22"/>
          <w:szCs w:val="22"/>
          <w:lang w:val="en-GB"/>
        </w:rPr>
        <w:t>corporate</w:t>
      </w:r>
      <w:r>
        <w:rPr>
          <w:rFonts w:ascii="Arial" w:hAnsi="Arial" w:cs="Arial"/>
          <w:color w:val="7B7B7B" w:themeColor="accent3" w:themeShade="BF"/>
          <w:sz w:val="22"/>
          <w:szCs w:val="22"/>
          <w:lang w:val="en-GB"/>
        </w:rPr>
        <w:t xml:space="preserve"> entity) or its place of habitual residence (for a natural person). </w:t>
      </w:r>
      <w:r w:rsidR="00C25B95">
        <w:rPr>
          <w:rFonts w:ascii="Arial" w:hAnsi="Arial" w:cs="Arial"/>
          <w:color w:val="7B7B7B" w:themeColor="accent3" w:themeShade="BF"/>
          <w:sz w:val="22"/>
          <w:szCs w:val="22"/>
          <w:lang w:val="en-GB"/>
        </w:rPr>
        <w:t>Notwithstanding</w:t>
      </w:r>
      <w:r w:rsidR="009F44AB">
        <w:rPr>
          <w:rFonts w:ascii="Arial" w:hAnsi="Arial" w:cs="Arial"/>
          <w:color w:val="7B7B7B" w:themeColor="accent3" w:themeShade="BF"/>
          <w:sz w:val="22"/>
          <w:szCs w:val="22"/>
          <w:lang w:val="en-GB"/>
        </w:rPr>
        <w:t xml:space="preserve"> this presumption, the COMI must be the place where the central administration of the debtor takes place and such must be readily ascertainable by the creditors of the </w:t>
      </w:r>
      <w:r w:rsidR="00C25B95">
        <w:rPr>
          <w:rFonts w:ascii="Arial" w:hAnsi="Arial" w:cs="Arial"/>
          <w:color w:val="7B7B7B" w:themeColor="accent3" w:themeShade="BF"/>
          <w:sz w:val="22"/>
          <w:szCs w:val="22"/>
          <w:lang w:val="en-GB"/>
        </w:rPr>
        <w:t>debtor</w:t>
      </w:r>
      <w:r w:rsidR="009F44AB">
        <w:rPr>
          <w:rFonts w:ascii="Arial" w:hAnsi="Arial" w:cs="Arial"/>
          <w:color w:val="7B7B7B" w:themeColor="accent3" w:themeShade="BF"/>
          <w:sz w:val="22"/>
          <w:szCs w:val="22"/>
          <w:lang w:val="en-GB"/>
        </w:rPr>
        <w:t xml:space="preserve">.  The court is able </w:t>
      </w:r>
      <w:r w:rsidR="000E2438">
        <w:rPr>
          <w:rFonts w:ascii="Arial" w:hAnsi="Arial" w:cs="Arial"/>
          <w:color w:val="7B7B7B" w:themeColor="accent3" w:themeShade="BF"/>
          <w:sz w:val="22"/>
          <w:szCs w:val="22"/>
          <w:lang w:val="en-GB"/>
        </w:rPr>
        <w:t>to</w:t>
      </w:r>
      <w:r w:rsidR="009F44AB">
        <w:rPr>
          <w:rFonts w:ascii="Arial" w:hAnsi="Arial" w:cs="Arial"/>
          <w:color w:val="7B7B7B" w:themeColor="accent3" w:themeShade="BF"/>
          <w:sz w:val="22"/>
          <w:szCs w:val="22"/>
          <w:lang w:val="en-GB"/>
        </w:rPr>
        <w:t xml:space="preserve"> look to a number of factors in determining the location of the COMI and whether to </w:t>
      </w:r>
      <w:r w:rsidR="00C25B95">
        <w:rPr>
          <w:rFonts w:ascii="Arial" w:hAnsi="Arial" w:cs="Arial"/>
          <w:color w:val="7B7B7B" w:themeColor="accent3" w:themeShade="BF"/>
          <w:sz w:val="22"/>
          <w:szCs w:val="22"/>
          <w:lang w:val="en-GB"/>
        </w:rPr>
        <w:t>displace</w:t>
      </w:r>
      <w:r w:rsidR="009F44AB">
        <w:rPr>
          <w:rFonts w:ascii="Arial" w:hAnsi="Arial" w:cs="Arial"/>
          <w:color w:val="7B7B7B" w:themeColor="accent3" w:themeShade="BF"/>
          <w:sz w:val="22"/>
          <w:szCs w:val="22"/>
          <w:lang w:val="en-GB"/>
        </w:rPr>
        <w:t xml:space="preserve"> the presumption of the registered office/place of habitual residence. If there is no COMI </w:t>
      </w:r>
      <w:r w:rsidR="00C25B95">
        <w:rPr>
          <w:rFonts w:ascii="Arial" w:hAnsi="Arial" w:cs="Arial"/>
          <w:color w:val="7B7B7B" w:themeColor="accent3" w:themeShade="BF"/>
          <w:sz w:val="22"/>
          <w:szCs w:val="22"/>
          <w:lang w:val="en-GB"/>
        </w:rPr>
        <w:t>in State B there must be an establish</w:t>
      </w:r>
      <w:r w:rsidR="009F44AB">
        <w:rPr>
          <w:rFonts w:ascii="Arial" w:hAnsi="Arial" w:cs="Arial"/>
          <w:color w:val="7B7B7B" w:themeColor="accent3" w:themeShade="BF"/>
          <w:sz w:val="22"/>
          <w:szCs w:val="22"/>
          <w:lang w:val="en-GB"/>
        </w:rPr>
        <w:t xml:space="preserve">ment.  An establishment being 'any place of </w:t>
      </w:r>
      <w:r w:rsidR="00C25B95">
        <w:rPr>
          <w:rFonts w:ascii="Arial" w:hAnsi="Arial" w:cs="Arial"/>
          <w:color w:val="7B7B7B" w:themeColor="accent3" w:themeShade="BF"/>
          <w:sz w:val="22"/>
          <w:szCs w:val="22"/>
          <w:lang w:val="en-GB"/>
        </w:rPr>
        <w:t>operations</w:t>
      </w:r>
      <w:r w:rsidR="009F44AB">
        <w:rPr>
          <w:rFonts w:ascii="Arial" w:hAnsi="Arial" w:cs="Arial"/>
          <w:color w:val="7B7B7B" w:themeColor="accent3" w:themeShade="BF"/>
          <w:sz w:val="22"/>
          <w:szCs w:val="22"/>
          <w:lang w:val="en-GB"/>
        </w:rPr>
        <w:t xml:space="preserve"> where the </w:t>
      </w:r>
      <w:r w:rsidR="000E2438">
        <w:rPr>
          <w:rFonts w:ascii="Arial" w:hAnsi="Arial" w:cs="Arial"/>
          <w:color w:val="7B7B7B" w:themeColor="accent3" w:themeShade="BF"/>
          <w:sz w:val="22"/>
          <w:szCs w:val="22"/>
          <w:lang w:val="en-GB"/>
        </w:rPr>
        <w:t>debtor</w:t>
      </w:r>
      <w:r w:rsidR="009F44AB">
        <w:rPr>
          <w:rFonts w:ascii="Arial" w:hAnsi="Arial" w:cs="Arial"/>
          <w:color w:val="7B7B7B" w:themeColor="accent3" w:themeShade="BF"/>
          <w:sz w:val="22"/>
          <w:szCs w:val="22"/>
          <w:lang w:val="en-GB"/>
        </w:rPr>
        <w:t xml:space="preserve"> carries on non-transitory economic activity with human means and goods or services'.  The presence of assets along is not sufficient </w:t>
      </w:r>
      <w:r w:rsidR="000E2438">
        <w:rPr>
          <w:rFonts w:ascii="Arial" w:hAnsi="Arial" w:cs="Arial"/>
          <w:color w:val="7B7B7B" w:themeColor="accent3" w:themeShade="BF"/>
          <w:sz w:val="22"/>
          <w:szCs w:val="22"/>
          <w:lang w:val="en-GB"/>
        </w:rPr>
        <w:t>to</w:t>
      </w:r>
      <w:r w:rsidR="009F44AB">
        <w:rPr>
          <w:rFonts w:ascii="Arial" w:hAnsi="Arial" w:cs="Arial"/>
          <w:color w:val="7B7B7B" w:themeColor="accent3" w:themeShade="BF"/>
          <w:sz w:val="22"/>
          <w:szCs w:val="22"/>
          <w:lang w:val="en-GB"/>
        </w:rPr>
        <w:t xml:space="preserve"> create an </w:t>
      </w:r>
      <w:r w:rsidR="00C25B95">
        <w:rPr>
          <w:rFonts w:ascii="Arial" w:hAnsi="Arial" w:cs="Arial"/>
          <w:color w:val="7B7B7B" w:themeColor="accent3" w:themeShade="BF"/>
          <w:sz w:val="22"/>
          <w:szCs w:val="22"/>
          <w:lang w:val="en-GB"/>
        </w:rPr>
        <w:t>establishment</w:t>
      </w:r>
      <w:r w:rsidR="009F44AB">
        <w:rPr>
          <w:rFonts w:ascii="Arial" w:hAnsi="Arial" w:cs="Arial"/>
          <w:color w:val="7B7B7B" w:themeColor="accent3" w:themeShade="BF"/>
          <w:sz w:val="22"/>
          <w:szCs w:val="22"/>
          <w:lang w:val="en-GB"/>
        </w:rPr>
        <w:t xml:space="preserve">.  If the debtor neither has its COMI nor an establishment in State B then the court in State A will not </w:t>
      </w:r>
      <w:r w:rsidR="004728B4">
        <w:rPr>
          <w:rFonts w:ascii="Arial" w:hAnsi="Arial" w:cs="Arial"/>
          <w:color w:val="7B7B7B" w:themeColor="accent3" w:themeShade="BF"/>
          <w:sz w:val="22"/>
          <w:szCs w:val="22"/>
          <w:lang w:val="en-GB"/>
        </w:rPr>
        <w:t xml:space="preserve">grant </w:t>
      </w:r>
      <w:r w:rsidR="00C25B95">
        <w:rPr>
          <w:rFonts w:ascii="Arial" w:hAnsi="Arial" w:cs="Arial"/>
          <w:color w:val="7B7B7B" w:themeColor="accent3" w:themeShade="BF"/>
          <w:sz w:val="22"/>
          <w:szCs w:val="22"/>
          <w:lang w:val="en-GB"/>
        </w:rPr>
        <w:t>recognition</w:t>
      </w:r>
      <w:r w:rsidR="004728B4">
        <w:rPr>
          <w:rFonts w:ascii="Arial" w:hAnsi="Arial" w:cs="Arial"/>
          <w:color w:val="7B7B7B" w:themeColor="accent3" w:themeShade="BF"/>
          <w:sz w:val="22"/>
          <w:szCs w:val="22"/>
          <w:lang w:val="en-GB"/>
        </w:rPr>
        <w:t xml:space="preserve">. </w:t>
      </w:r>
    </w:p>
    <w:p w14:paraId="3DAA6780" w14:textId="3AF8AE1B" w:rsidR="00962045" w:rsidRPr="00AC6593" w:rsidRDefault="00962045" w:rsidP="00707FC8">
      <w:pPr>
        <w:jc w:val="both"/>
        <w:rPr>
          <w:rFonts w:ascii="Arial" w:hAnsi="Arial" w:cs="Arial"/>
          <w:color w:val="7B7B7B" w:themeColor="accent3" w:themeShade="BF"/>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2E777C19" w:rsidR="00DF75F8" w:rsidRDefault="00C25B9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gives the court of State A powers to grant urgently required interim relief upon application from a foreign representative. This applies whether the State B proceedings would be main or non-main proceedings. Article 19 specifies a number of reliefs available. The court may refused to grant such interim relief if it would interfere with a foreign main proceeding under </w:t>
      </w:r>
      <w:r w:rsidR="00CC5B23">
        <w:rPr>
          <w:rFonts w:ascii="Arial" w:hAnsi="Arial" w:cs="Arial"/>
          <w:color w:val="7B7B7B" w:themeColor="accent3" w:themeShade="BF"/>
          <w:sz w:val="22"/>
          <w:szCs w:val="22"/>
          <w:lang w:val="en-GB"/>
        </w:rPr>
        <w:t>paragraph</w:t>
      </w:r>
      <w:r>
        <w:rPr>
          <w:rFonts w:ascii="Arial" w:hAnsi="Arial" w:cs="Arial"/>
          <w:color w:val="7B7B7B" w:themeColor="accent3" w:themeShade="BF"/>
          <w:sz w:val="22"/>
          <w:szCs w:val="22"/>
          <w:lang w:val="en-GB"/>
        </w:rPr>
        <w:t xml:space="preserve"> 4 of Article 19. </w:t>
      </w:r>
    </w:p>
    <w:p w14:paraId="38E0A1A0" w14:textId="3D88D36D" w:rsidR="00CC5B23" w:rsidRDefault="00CC5B23" w:rsidP="00707FC8">
      <w:pPr>
        <w:jc w:val="both"/>
        <w:rPr>
          <w:rFonts w:ascii="Arial" w:hAnsi="Arial" w:cs="Arial"/>
          <w:color w:val="7B7B7B" w:themeColor="accent3" w:themeShade="BF"/>
          <w:sz w:val="22"/>
          <w:szCs w:val="22"/>
          <w:lang w:val="en-GB"/>
        </w:rPr>
      </w:pPr>
    </w:p>
    <w:p w14:paraId="4523D5B0" w14:textId="159C3474" w:rsidR="00CC5B23" w:rsidRDefault="00CC5B2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 in State B is determined </w:t>
      </w:r>
      <w:r w:rsidR="000E2438">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be a foreign main proceeding then Article 20 would apply certain automatic reliefs without need for further action on the part of the foreign representative.  These are a stay on actions against the debtor, a stay </w:t>
      </w:r>
      <w:r w:rsidR="000E2438">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execution </w:t>
      </w:r>
      <w:r w:rsidR="000E2438">
        <w:rPr>
          <w:rFonts w:ascii="Arial" w:hAnsi="Arial" w:cs="Arial"/>
          <w:color w:val="7B7B7B" w:themeColor="accent3" w:themeShade="BF"/>
          <w:sz w:val="22"/>
          <w:szCs w:val="22"/>
          <w:lang w:val="en-GB"/>
        </w:rPr>
        <w:t>against</w:t>
      </w:r>
      <w:r>
        <w:rPr>
          <w:rFonts w:ascii="Arial" w:hAnsi="Arial" w:cs="Arial"/>
          <w:color w:val="7B7B7B" w:themeColor="accent3" w:themeShade="BF"/>
          <w:sz w:val="22"/>
          <w:szCs w:val="22"/>
          <w:lang w:val="en-GB"/>
        </w:rPr>
        <w:t xml:space="preserve">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and a suspensi</w:t>
      </w:r>
      <w:r w:rsidR="000E2438">
        <w:rPr>
          <w:rFonts w:ascii="Arial" w:hAnsi="Arial" w:cs="Arial"/>
          <w:color w:val="7B7B7B" w:themeColor="accent3" w:themeShade="BF"/>
          <w:sz w:val="22"/>
          <w:szCs w:val="22"/>
          <w:lang w:val="en-GB"/>
        </w:rPr>
        <w:t>on of the debtors right to disp</w:t>
      </w:r>
      <w:r>
        <w:rPr>
          <w:rFonts w:ascii="Arial" w:hAnsi="Arial" w:cs="Arial"/>
          <w:color w:val="7B7B7B" w:themeColor="accent3" w:themeShade="BF"/>
          <w:sz w:val="22"/>
          <w:szCs w:val="22"/>
          <w:lang w:val="en-GB"/>
        </w:rPr>
        <w:t xml:space="preserve">ose of assets. </w:t>
      </w:r>
      <w:r w:rsidR="000E2438">
        <w:rPr>
          <w:rFonts w:ascii="Arial" w:hAnsi="Arial" w:cs="Arial"/>
          <w:color w:val="7B7B7B" w:themeColor="accent3" w:themeShade="BF"/>
          <w:sz w:val="22"/>
          <w:szCs w:val="22"/>
          <w:lang w:val="en-GB"/>
        </w:rPr>
        <w:t>Paragraph</w:t>
      </w:r>
      <w:r>
        <w:rPr>
          <w:rFonts w:ascii="Arial" w:hAnsi="Arial" w:cs="Arial"/>
          <w:color w:val="7B7B7B" w:themeColor="accent3" w:themeShade="BF"/>
          <w:sz w:val="22"/>
          <w:szCs w:val="22"/>
          <w:lang w:val="en-GB"/>
        </w:rPr>
        <w:t xml:space="preserve"> 2 of Article 20 allows State A to enact protections to allow State A's courts to modify or terminate </w:t>
      </w:r>
      <w:r w:rsidR="0017312E">
        <w:rPr>
          <w:rFonts w:ascii="Arial" w:hAnsi="Arial" w:cs="Arial"/>
          <w:color w:val="7B7B7B" w:themeColor="accent3" w:themeShade="BF"/>
          <w:sz w:val="22"/>
          <w:szCs w:val="22"/>
          <w:lang w:val="en-GB"/>
        </w:rPr>
        <w:t xml:space="preserve">the automatic stay where the stay would be contrary to the interests of any part with an </w:t>
      </w:r>
      <w:r w:rsidR="000E2438">
        <w:rPr>
          <w:rFonts w:ascii="Arial" w:hAnsi="Arial" w:cs="Arial"/>
          <w:color w:val="7B7B7B" w:themeColor="accent3" w:themeShade="BF"/>
          <w:sz w:val="22"/>
          <w:szCs w:val="22"/>
          <w:lang w:val="en-GB"/>
        </w:rPr>
        <w:t>interest</w:t>
      </w:r>
      <w:r w:rsidR="0017312E">
        <w:rPr>
          <w:rFonts w:ascii="Arial" w:hAnsi="Arial" w:cs="Arial"/>
          <w:color w:val="7B7B7B" w:themeColor="accent3" w:themeShade="BF"/>
          <w:sz w:val="22"/>
          <w:szCs w:val="22"/>
          <w:lang w:val="en-GB"/>
        </w:rPr>
        <w:t xml:space="preserve"> including the </w:t>
      </w:r>
      <w:r w:rsidR="000E2438">
        <w:rPr>
          <w:rFonts w:ascii="Arial" w:hAnsi="Arial" w:cs="Arial"/>
          <w:color w:val="7B7B7B" w:themeColor="accent3" w:themeShade="BF"/>
          <w:sz w:val="22"/>
          <w:szCs w:val="22"/>
          <w:lang w:val="en-GB"/>
        </w:rPr>
        <w:t>debtor</w:t>
      </w:r>
      <w:r w:rsidR="0017312E">
        <w:rPr>
          <w:rFonts w:ascii="Arial" w:hAnsi="Arial" w:cs="Arial"/>
          <w:color w:val="7B7B7B" w:themeColor="accent3" w:themeShade="BF"/>
          <w:sz w:val="22"/>
          <w:szCs w:val="22"/>
          <w:lang w:val="en-GB"/>
        </w:rPr>
        <w:t xml:space="preserve">. </w:t>
      </w:r>
      <w:r w:rsidR="000E2438">
        <w:rPr>
          <w:rFonts w:ascii="Arial" w:hAnsi="Arial" w:cs="Arial"/>
          <w:color w:val="7B7B7B" w:themeColor="accent3" w:themeShade="BF"/>
          <w:sz w:val="22"/>
          <w:szCs w:val="22"/>
          <w:lang w:val="en-GB"/>
        </w:rPr>
        <w:t>Paragraph</w:t>
      </w:r>
      <w:r w:rsidR="0017312E">
        <w:rPr>
          <w:rFonts w:ascii="Arial" w:hAnsi="Arial" w:cs="Arial"/>
          <w:color w:val="7B7B7B" w:themeColor="accent3" w:themeShade="BF"/>
          <w:sz w:val="22"/>
          <w:szCs w:val="22"/>
          <w:lang w:val="en-GB"/>
        </w:rPr>
        <w:t xml:space="preserve"> 3 provides that the automatic stay does </w:t>
      </w:r>
      <w:r w:rsidR="000E2438">
        <w:rPr>
          <w:rFonts w:ascii="Arial" w:hAnsi="Arial" w:cs="Arial"/>
          <w:color w:val="7B7B7B" w:themeColor="accent3" w:themeShade="BF"/>
          <w:sz w:val="22"/>
          <w:szCs w:val="22"/>
          <w:lang w:val="en-GB"/>
        </w:rPr>
        <w:t>not</w:t>
      </w:r>
      <w:r w:rsidR="0017312E">
        <w:rPr>
          <w:rFonts w:ascii="Arial" w:hAnsi="Arial" w:cs="Arial"/>
          <w:color w:val="7B7B7B" w:themeColor="accent3" w:themeShade="BF"/>
          <w:sz w:val="22"/>
          <w:szCs w:val="22"/>
          <w:lang w:val="en-GB"/>
        </w:rPr>
        <w:t xml:space="preserve"> prevent the opening of actions needed to preserve a claim against the debtor.  Also, </w:t>
      </w:r>
      <w:r w:rsidR="000E2438">
        <w:rPr>
          <w:rFonts w:ascii="Arial" w:hAnsi="Arial" w:cs="Arial"/>
          <w:color w:val="7B7B7B" w:themeColor="accent3" w:themeShade="BF"/>
          <w:sz w:val="22"/>
          <w:szCs w:val="22"/>
          <w:lang w:val="en-GB"/>
        </w:rPr>
        <w:t>paragraph</w:t>
      </w:r>
      <w:r w:rsidR="0017312E">
        <w:rPr>
          <w:rFonts w:ascii="Arial" w:hAnsi="Arial" w:cs="Arial"/>
          <w:color w:val="7B7B7B" w:themeColor="accent3" w:themeShade="BF"/>
          <w:sz w:val="22"/>
          <w:szCs w:val="22"/>
          <w:lang w:val="en-GB"/>
        </w:rPr>
        <w:t xml:space="preserve"> 4 states that the automatic stay doesn’t affect the right to request the start of certain State </w:t>
      </w:r>
      <w:proofErr w:type="gramStart"/>
      <w:r w:rsidR="0017312E">
        <w:rPr>
          <w:rFonts w:ascii="Arial" w:hAnsi="Arial" w:cs="Arial"/>
          <w:color w:val="7B7B7B" w:themeColor="accent3" w:themeShade="BF"/>
          <w:sz w:val="22"/>
          <w:szCs w:val="22"/>
          <w:lang w:val="en-GB"/>
        </w:rPr>
        <w:t>A</w:t>
      </w:r>
      <w:proofErr w:type="gramEnd"/>
      <w:r w:rsidR="0017312E">
        <w:rPr>
          <w:rFonts w:ascii="Arial" w:hAnsi="Arial" w:cs="Arial"/>
          <w:color w:val="7B7B7B" w:themeColor="accent3" w:themeShade="BF"/>
          <w:sz w:val="22"/>
          <w:szCs w:val="22"/>
          <w:lang w:val="en-GB"/>
        </w:rPr>
        <w:t xml:space="preserve"> insolvency </w:t>
      </w:r>
      <w:r w:rsidR="000E2438">
        <w:rPr>
          <w:rFonts w:ascii="Arial" w:hAnsi="Arial" w:cs="Arial"/>
          <w:color w:val="7B7B7B" w:themeColor="accent3" w:themeShade="BF"/>
          <w:sz w:val="22"/>
          <w:szCs w:val="22"/>
          <w:lang w:val="en-GB"/>
        </w:rPr>
        <w:t>proceedings or to</w:t>
      </w:r>
      <w:r w:rsidR="0017312E">
        <w:rPr>
          <w:rFonts w:ascii="Arial" w:hAnsi="Arial" w:cs="Arial"/>
          <w:color w:val="7B7B7B" w:themeColor="accent3" w:themeShade="BF"/>
          <w:sz w:val="22"/>
          <w:szCs w:val="22"/>
          <w:lang w:val="en-GB"/>
        </w:rPr>
        <w:t xml:space="preserve"> file claims in that proceeding. </w:t>
      </w:r>
    </w:p>
    <w:p w14:paraId="6DE10185" w14:textId="3E9C4FD0" w:rsidR="0017312E" w:rsidRDefault="0017312E" w:rsidP="00707FC8">
      <w:pPr>
        <w:jc w:val="both"/>
        <w:rPr>
          <w:rFonts w:ascii="Arial" w:hAnsi="Arial" w:cs="Arial"/>
          <w:color w:val="7B7B7B" w:themeColor="accent3" w:themeShade="BF"/>
          <w:sz w:val="22"/>
          <w:szCs w:val="22"/>
          <w:lang w:val="en-GB"/>
        </w:rPr>
      </w:pPr>
    </w:p>
    <w:p w14:paraId="0DAEB9E7" w14:textId="455619C5" w:rsidR="0017312E" w:rsidRPr="009B5832" w:rsidRDefault="0017312E"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21 allows the court in State A to give discretionary relief in any foreign proceeding to </w:t>
      </w:r>
      <w:r w:rsidR="000E2438">
        <w:rPr>
          <w:rFonts w:ascii="Arial" w:hAnsi="Arial" w:cs="Arial"/>
          <w:color w:val="7B7B7B" w:themeColor="accent3" w:themeShade="BF"/>
          <w:sz w:val="22"/>
          <w:szCs w:val="22"/>
          <w:lang w:val="en-GB"/>
        </w:rPr>
        <w:t>protect</w:t>
      </w:r>
      <w:r>
        <w:rPr>
          <w:rFonts w:ascii="Arial" w:hAnsi="Arial" w:cs="Arial"/>
          <w:color w:val="7B7B7B" w:themeColor="accent3" w:themeShade="BF"/>
          <w:sz w:val="22"/>
          <w:szCs w:val="22"/>
          <w:lang w:val="en-GB"/>
        </w:rPr>
        <w:t xml:space="preserve"> assets of the debtors or </w:t>
      </w:r>
      <w:r w:rsidR="000E2438">
        <w:rPr>
          <w:rFonts w:ascii="Arial" w:hAnsi="Arial" w:cs="Arial"/>
          <w:color w:val="7B7B7B" w:themeColor="accent3" w:themeShade="BF"/>
          <w:sz w:val="22"/>
          <w:szCs w:val="22"/>
          <w:lang w:val="en-GB"/>
        </w:rPr>
        <w:t>interests</w:t>
      </w:r>
      <w:r>
        <w:rPr>
          <w:rFonts w:ascii="Arial" w:hAnsi="Arial" w:cs="Arial"/>
          <w:color w:val="7B7B7B" w:themeColor="accent3" w:themeShade="BF"/>
          <w:sz w:val="22"/>
          <w:szCs w:val="22"/>
          <w:lang w:val="en-GB"/>
        </w:rPr>
        <w:t xml:space="preserve"> of the creditors. Article 21 sets </w:t>
      </w:r>
      <w:r w:rsidR="00F930F7">
        <w:rPr>
          <w:rFonts w:ascii="Arial" w:hAnsi="Arial" w:cs="Arial"/>
          <w:color w:val="7B7B7B" w:themeColor="accent3" w:themeShade="BF"/>
          <w:sz w:val="22"/>
          <w:szCs w:val="22"/>
          <w:lang w:val="en-GB"/>
        </w:rPr>
        <w:t xml:space="preserve">out </w:t>
      </w:r>
      <w:r>
        <w:rPr>
          <w:rFonts w:ascii="Arial" w:hAnsi="Arial" w:cs="Arial"/>
          <w:color w:val="7B7B7B" w:themeColor="accent3" w:themeShade="BF"/>
          <w:sz w:val="22"/>
          <w:szCs w:val="22"/>
          <w:lang w:val="en-GB"/>
        </w:rPr>
        <w:t xml:space="preserve">these </w:t>
      </w:r>
      <w:r w:rsidR="00F930F7">
        <w:rPr>
          <w:rFonts w:ascii="Arial" w:hAnsi="Arial" w:cs="Arial"/>
          <w:color w:val="7B7B7B" w:themeColor="accent3" w:themeShade="BF"/>
          <w:sz w:val="22"/>
          <w:szCs w:val="22"/>
          <w:lang w:val="en-GB"/>
        </w:rPr>
        <w:t xml:space="preserve">discretionary reliefs </w:t>
      </w:r>
      <w:r>
        <w:rPr>
          <w:rFonts w:ascii="Arial" w:hAnsi="Arial" w:cs="Arial"/>
          <w:color w:val="7B7B7B" w:themeColor="accent3" w:themeShade="BF"/>
          <w:sz w:val="22"/>
          <w:szCs w:val="22"/>
          <w:lang w:val="en-GB"/>
        </w:rPr>
        <w:t xml:space="preserve">in </w:t>
      </w:r>
      <w:r w:rsidR="000E2438">
        <w:rPr>
          <w:rFonts w:ascii="Arial" w:hAnsi="Arial" w:cs="Arial"/>
          <w:color w:val="7B7B7B" w:themeColor="accent3" w:themeShade="BF"/>
          <w:sz w:val="22"/>
          <w:szCs w:val="22"/>
          <w:lang w:val="en-GB"/>
        </w:rPr>
        <w:t>paragraph</w:t>
      </w:r>
      <w:r>
        <w:rPr>
          <w:rFonts w:ascii="Arial" w:hAnsi="Arial" w:cs="Arial"/>
          <w:color w:val="7B7B7B" w:themeColor="accent3" w:themeShade="BF"/>
          <w:sz w:val="22"/>
          <w:szCs w:val="22"/>
          <w:lang w:val="en-GB"/>
        </w:rPr>
        <w:t xml:space="preserve"> 1 sub-paras (a) to (g). </w:t>
      </w:r>
      <w:r w:rsidR="000E2438">
        <w:rPr>
          <w:rFonts w:ascii="Arial" w:hAnsi="Arial" w:cs="Arial"/>
          <w:color w:val="7B7B7B" w:themeColor="accent3" w:themeShade="BF"/>
          <w:sz w:val="22"/>
          <w:szCs w:val="22"/>
          <w:lang w:val="en-GB"/>
        </w:rPr>
        <w:t>Paragraph</w:t>
      </w:r>
      <w:r>
        <w:rPr>
          <w:rFonts w:ascii="Arial" w:hAnsi="Arial" w:cs="Arial"/>
          <w:color w:val="7B7B7B" w:themeColor="accent3" w:themeShade="BF"/>
          <w:sz w:val="22"/>
          <w:szCs w:val="22"/>
          <w:lang w:val="en-GB"/>
        </w:rPr>
        <w:t xml:space="preserve"> 2 </w:t>
      </w:r>
      <w:r w:rsidR="000E2438">
        <w:rPr>
          <w:rFonts w:ascii="Arial" w:hAnsi="Arial" w:cs="Arial"/>
          <w:color w:val="7B7B7B" w:themeColor="accent3" w:themeShade="BF"/>
          <w:sz w:val="22"/>
          <w:szCs w:val="22"/>
          <w:lang w:val="en-GB"/>
        </w:rPr>
        <w:t>grants</w:t>
      </w:r>
      <w:r w:rsidR="003A4787">
        <w:rPr>
          <w:rFonts w:ascii="Arial" w:hAnsi="Arial" w:cs="Arial"/>
          <w:color w:val="7B7B7B" w:themeColor="accent3" w:themeShade="BF"/>
          <w:sz w:val="22"/>
          <w:szCs w:val="22"/>
          <w:lang w:val="en-GB"/>
        </w:rPr>
        <w:t xml:space="preserve"> State A's a discretionary power upon request of the </w:t>
      </w:r>
      <w:r w:rsidR="000E2438">
        <w:rPr>
          <w:rFonts w:ascii="Arial" w:hAnsi="Arial" w:cs="Arial"/>
          <w:color w:val="7B7B7B" w:themeColor="accent3" w:themeShade="BF"/>
          <w:sz w:val="22"/>
          <w:szCs w:val="22"/>
          <w:lang w:val="en-GB"/>
        </w:rPr>
        <w:t>foreign</w:t>
      </w:r>
      <w:r w:rsidR="003A4787">
        <w:rPr>
          <w:rFonts w:ascii="Arial" w:hAnsi="Arial" w:cs="Arial"/>
          <w:color w:val="7B7B7B" w:themeColor="accent3" w:themeShade="BF"/>
          <w:sz w:val="22"/>
          <w:szCs w:val="22"/>
          <w:lang w:val="en-GB"/>
        </w:rPr>
        <w:t xml:space="preserve"> representative to order a handing </w:t>
      </w:r>
      <w:r w:rsidR="00F930F7">
        <w:rPr>
          <w:rFonts w:ascii="Arial" w:hAnsi="Arial" w:cs="Arial"/>
          <w:color w:val="7B7B7B" w:themeColor="accent3" w:themeShade="BF"/>
          <w:sz w:val="22"/>
          <w:szCs w:val="22"/>
          <w:lang w:val="en-GB"/>
        </w:rPr>
        <w:t xml:space="preserve">over of </w:t>
      </w:r>
      <w:r w:rsidR="00715A59">
        <w:rPr>
          <w:rFonts w:ascii="Arial" w:hAnsi="Arial" w:cs="Arial"/>
          <w:color w:val="7B7B7B" w:themeColor="accent3" w:themeShade="BF"/>
          <w:sz w:val="22"/>
          <w:szCs w:val="22"/>
          <w:lang w:val="en-GB"/>
        </w:rPr>
        <w:t>debtor</w:t>
      </w:r>
      <w:r w:rsidR="00F930F7">
        <w:rPr>
          <w:rFonts w:ascii="Arial" w:hAnsi="Arial" w:cs="Arial"/>
          <w:color w:val="7B7B7B" w:themeColor="accent3" w:themeShade="BF"/>
          <w:sz w:val="22"/>
          <w:szCs w:val="22"/>
          <w:lang w:val="en-GB"/>
        </w:rPr>
        <w:t xml:space="preserve"> assets located in State A to the foreign </w:t>
      </w:r>
      <w:r w:rsidR="00715A59">
        <w:rPr>
          <w:rFonts w:ascii="Arial" w:hAnsi="Arial" w:cs="Arial"/>
          <w:color w:val="7B7B7B" w:themeColor="accent3" w:themeShade="BF"/>
          <w:sz w:val="22"/>
          <w:szCs w:val="22"/>
          <w:lang w:val="en-GB"/>
        </w:rPr>
        <w:t>representative</w:t>
      </w:r>
      <w:r w:rsidR="00F930F7">
        <w:rPr>
          <w:rFonts w:ascii="Arial" w:hAnsi="Arial" w:cs="Arial"/>
          <w:color w:val="7B7B7B" w:themeColor="accent3" w:themeShade="BF"/>
          <w:sz w:val="22"/>
          <w:szCs w:val="22"/>
          <w:lang w:val="en-GB"/>
        </w:rPr>
        <w:t xml:space="preserve"> provided that State A's court is satisfied that the local </w:t>
      </w:r>
      <w:r w:rsidR="00715A59">
        <w:rPr>
          <w:rFonts w:ascii="Arial" w:hAnsi="Arial" w:cs="Arial"/>
          <w:color w:val="7B7B7B" w:themeColor="accent3" w:themeShade="BF"/>
          <w:sz w:val="22"/>
          <w:szCs w:val="22"/>
          <w:lang w:val="en-GB"/>
        </w:rPr>
        <w:t>creditors</w:t>
      </w:r>
      <w:r w:rsidR="00F930F7">
        <w:rPr>
          <w:rFonts w:ascii="Arial" w:hAnsi="Arial" w:cs="Arial"/>
          <w:color w:val="7B7B7B" w:themeColor="accent3" w:themeShade="BF"/>
          <w:sz w:val="22"/>
          <w:szCs w:val="22"/>
          <w:lang w:val="en-GB"/>
        </w:rPr>
        <w:t xml:space="preserve"> in State A are adequately protected. Article 21 Para 4 requires that any relief </w:t>
      </w:r>
      <w:r w:rsidR="00920451">
        <w:rPr>
          <w:rFonts w:ascii="Arial" w:hAnsi="Arial" w:cs="Arial"/>
          <w:color w:val="7B7B7B" w:themeColor="accent3" w:themeShade="BF"/>
          <w:sz w:val="22"/>
          <w:szCs w:val="22"/>
          <w:lang w:val="en-GB"/>
        </w:rPr>
        <w:t xml:space="preserve">should not </w:t>
      </w:r>
      <w:r w:rsidR="00715A59">
        <w:rPr>
          <w:rFonts w:ascii="Arial" w:hAnsi="Arial" w:cs="Arial"/>
          <w:color w:val="7B7B7B" w:themeColor="accent3" w:themeShade="BF"/>
          <w:sz w:val="22"/>
          <w:szCs w:val="22"/>
          <w:lang w:val="en-GB"/>
        </w:rPr>
        <w:t>interfere</w:t>
      </w:r>
      <w:r w:rsidR="00920451">
        <w:rPr>
          <w:rFonts w:ascii="Arial" w:hAnsi="Arial" w:cs="Arial"/>
          <w:color w:val="7B7B7B" w:themeColor="accent3" w:themeShade="BF"/>
          <w:sz w:val="22"/>
          <w:szCs w:val="22"/>
          <w:lang w:val="en-GB"/>
        </w:rPr>
        <w:t xml:space="preserve"> with the administration of another insolvency proceeding, this is in particular in relation to the main proceedings.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927FD72" w:rsidR="00980314" w:rsidRPr="009B5832" w:rsidRDefault="00920451"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referred to at the end of the last answer, Art 21 para 4 requires that any Art 21 relief must not </w:t>
      </w:r>
      <w:r w:rsidR="00715A59">
        <w:rPr>
          <w:rFonts w:ascii="Arial" w:hAnsi="Arial" w:cs="Arial"/>
          <w:color w:val="7B7B7B" w:themeColor="accent3" w:themeShade="BF"/>
          <w:sz w:val="22"/>
          <w:szCs w:val="22"/>
          <w:lang w:val="en-GB"/>
        </w:rPr>
        <w:t>interfere</w:t>
      </w:r>
      <w:r>
        <w:rPr>
          <w:rFonts w:ascii="Arial" w:hAnsi="Arial" w:cs="Arial"/>
          <w:color w:val="7B7B7B" w:themeColor="accent3" w:themeShade="BF"/>
          <w:sz w:val="22"/>
          <w:szCs w:val="22"/>
          <w:lang w:val="en-GB"/>
        </w:rPr>
        <w:t xml:space="preserve"> with administration of other insolvency proceedings, in particular the main proceeding.  As a global freezing order is likely to do that it would be unlikely to be appropriate for State A to continue this order but instead the foreign representative should seek relevant orders in the main proceedings and </w:t>
      </w:r>
      <w:r w:rsidR="00715A59">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of those main proceedings in other jurisdictions.  The only possibility for a conditional continuation would be were such an order was not available in the main proceedings state and </w:t>
      </w:r>
      <w:r w:rsidR="00715A59">
        <w:rPr>
          <w:rFonts w:ascii="Arial" w:hAnsi="Arial" w:cs="Arial"/>
          <w:color w:val="7B7B7B" w:themeColor="accent3" w:themeShade="BF"/>
          <w:sz w:val="22"/>
          <w:szCs w:val="22"/>
          <w:lang w:val="en-GB"/>
        </w:rPr>
        <w:t>recognition</w:t>
      </w:r>
      <w:r w:rsidR="001753A7">
        <w:rPr>
          <w:rFonts w:ascii="Arial" w:hAnsi="Arial" w:cs="Arial"/>
          <w:color w:val="7B7B7B" w:themeColor="accent3" w:themeShade="BF"/>
          <w:sz w:val="22"/>
          <w:szCs w:val="22"/>
          <w:lang w:val="en-GB"/>
        </w:rPr>
        <w:t xml:space="preserve"> of the proceedings wasn’t available in another state but that state would recognise the State A order.  In that case a limited freezing order might be </w:t>
      </w:r>
      <w:r w:rsidR="00715A59">
        <w:rPr>
          <w:rFonts w:ascii="Arial" w:hAnsi="Arial" w:cs="Arial"/>
          <w:color w:val="7B7B7B" w:themeColor="accent3" w:themeShade="BF"/>
          <w:sz w:val="22"/>
          <w:szCs w:val="22"/>
          <w:lang w:val="en-GB"/>
        </w:rPr>
        <w:t>obtainable</w:t>
      </w:r>
      <w:r w:rsidR="001753A7">
        <w:rPr>
          <w:rFonts w:ascii="Arial" w:hAnsi="Arial" w:cs="Arial"/>
          <w:color w:val="7B7B7B" w:themeColor="accent3" w:themeShade="BF"/>
          <w:sz w:val="22"/>
          <w:szCs w:val="22"/>
          <w:lang w:val="en-GB"/>
        </w:rPr>
        <w:t xml:space="preserve">.  I note the earlier comments made above in relation to the ratio of the English Court of Appeal in the </w:t>
      </w:r>
      <w:r w:rsidR="00715A59">
        <w:rPr>
          <w:rFonts w:ascii="Arial" w:hAnsi="Arial" w:cs="Arial"/>
          <w:color w:val="7B7B7B" w:themeColor="accent3" w:themeShade="BF"/>
          <w:sz w:val="22"/>
          <w:szCs w:val="22"/>
          <w:lang w:val="en-GB"/>
        </w:rPr>
        <w:t>Azerbaijan</w:t>
      </w:r>
      <w:r w:rsidR="001753A7">
        <w:rPr>
          <w:rFonts w:ascii="Arial" w:hAnsi="Arial" w:cs="Arial"/>
          <w:color w:val="7B7B7B" w:themeColor="accent3" w:themeShade="BF"/>
          <w:sz w:val="22"/>
          <w:szCs w:val="22"/>
          <w:lang w:val="en-GB"/>
        </w:rPr>
        <w:t xml:space="preserve"> case in which it said it could not see any basis for relief continuing once the foreign proceedings were closed.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w:t>
      </w:r>
      <w:r w:rsidRPr="009B5832">
        <w:rPr>
          <w:rFonts w:ascii="Arial" w:hAnsi="Arial" w:cs="Arial"/>
          <w:color w:val="000000"/>
          <w:sz w:val="22"/>
          <w:szCs w:val="22"/>
          <w:lang w:val="en-GB" w:eastAsia="en-GB"/>
        </w:rPr>
        <w:lastRenderedPageBreak/>
        <w:t>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affairs. Articles 35(5) and 36(1) of the DGF Law provide that during provisional </w:t>
      </w:r>
      <w:r w:rsidRPr="009B5832">
        <w:rPr>
          <w:rFonts w:ascii="Arial" w:hAnsi="Arial" w:cs="Arial"/>
          <w:color w:val="000000"/>
          <w:sz w:val="22"/>
          <w:szCs w:val="22"/>
          <w:lang w:val="en-GB" w:eastAsia="en-GB"/>
        </w:rPr>
        <w:lastRenderedPageBreak/>
        <w:t>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proofErr w:type="gramStart"/>
      <w:r w:rsidRPr="009B583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w:t>
      </w:r>
      <w:r w:rsidRPr="009B5832">
        <w:rPr>
          <w:rFonts w:ascii="Arial" w:hAnsi="Arial" w:cs="Arial"/>
          <w:i/>
          <w:iCs/>
          <w:color w:val="000000"/>
          <w:sz w:val="22"/>
          <w:szCs w:val="22"/>
          <w:lang w:val="en-GB" w:eastAsia="en-GB"/>
        </w:rPr>
        <w:lastRenderedPageBreak/>
        <w:t>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authorised persons to whom powers </w:t>
      </w:r>
      <w:r w:rsidRPr="009B5832">
        <w:rPr>
          <w:rFonts w:ascii="Arial" w:hAnsi="Arial" w:cs="Arial"/>
          <w:color w:val="000000"/>
          <w:sz w:val="22"/>
          <w:szCs w:val="22"/>
          <w:lang w:val="en-GB" w:eastAsia="en-GB"/>
        </w:rPr>
        <w:lastRenderedPageBreak/>
        <w:t>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11B11AC" w14:textId="2DE3B918" w:rsidR="00982F91" w:rsidRPr="0003626D" w:rsidRDefault="00982F91" w:rsidP="00707FC8">
      <w:pPr>
        <w:jc w:val="both"/>
        <w:rPr>
          <w:rFonts w:ascii="Arial" w:hAnsi="Arial" w:cs="Arial"/>
          <w:b/>
          <w:color w:val="7B7B7B" w:themeColor="accent3" w:themeShade="BF"/>
          <w:sz w:val="22"/>
          <w:szCs w:val="22"/>
          <w:lang w:val="en-GB"/>
        </w:rPr>
      </w:pPr>
      <w:r w:rsidRPr="0003626D">
        <w:rPr>
          <w:rFonts w:ascii="Arial" w:hAnsi="Arial" w:cs="Arial"/>
          <w:b/>
          <w:color w:val="7B7B7B" w:themeColor="accent3" w:themeShade="BF"/>
          <w:sz w:val="22"/>
          <w:szCs w:val="22"/>
          <w:lang w:val="en-GB"/>
        </w:rPr>
        <w:t xml:space="preserve">4.1.1 </w:t>
      </w:r>
    </w:p>
    <w:p w14:paraId="616D86C2" w14:textId="1C7FE258" w:rsidR="00FA0027" w:rsidRDefault="00FA002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CBIR does not require reciprocity in the corresponding state so the fact that Country A has not adopted the Model Law does not exclude the operation of CBIR. </w:t>
      </w:r>
    </w:p>
    <w:p w14:paraId="6E6B9AA4" w14:textId="062271E7" w:rsidR="00387106" w:rsidRDefault="00715A5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w:t>
      </w:r>
      <w:r w:rsidR="0003626D">
        <w:rPr>
          <w:rFonts w:ascii="Arial" w:hAnsi="Arial" w:cs="Arial"/>
          <w:color w:val="7B7B7B" w:themeColor="accent3" w:themeShade="BF"/>
          <w:sz w:val="22"/>
          <w:szCs w:val="22"/>
          <w:lang w:val="en-GB"/>
        </w:rPr>
        <w:t>contains</w:t>
      </w:r>
      <w:r>
        <w:rPr>
          <w:rFonts w:ascii="Arial" w:hAnsi="Arial" w:cs="Arial"/>
          <w:color w:val="7B7B7B" w:themeColor="accent3" w:themeShade="BF"/>
          <w:sz w:val="22"/>
          <w:szCs w:val="22"/>
          <w:lang w:val="en-GB"/>
        </w:rPr>
        <w:t xml:space="preserve"> the defi</w:t>
      </w:r>
      <w:r w:rsidR="00FA0027">
        <w:rPr>
          <w:rFonts w:ascii="Arial" w:hAnsi="Arial" w:cs="Arial"/>
          <w:color w:val="7B7B7B" w:themeColor="accent3" w:themeShade="BF"/>
          <w:sz w:val="22"/>
          <w:szCs w:val="22"/>
          <w:lang w:val="en-GB"/>
        </w:rPr>
        <w:t xml:space="preserve">nition of 'foreign proceeding', the following are </w:t>
      </w:r>
      <w:r w:rsidR="00D567F4">
        <w:rPr>
          <w:rFonts w:ascii="Arial" w:hAnsi="Arial" w:cs="Arial"/>
          <w:color w:val="7B7B7B" w:themeColor="accent3" w:themeShade="BF"/>
          <w:sz w:val="22"/>
          <w:szCs w:val="22"/>
          <w:lang w:val="en-GB"/>
        </w:rPr>
        <w:t>the requ</w:t>
      </w:r>
      <w:r w:rsidR="00FA0027">
        <w:rPr>
          <w:rFonts w:ascii="Arial" w:hAnsi="Arial" w:cs="Arial"/>
          <w:color w:val="7B7B7B" w:themeColor="accent3" w:themeShade="BF"/>
          <w:sz w:val="22"/>
          <w:szCs w:val="22"/>
          <w:lang w:val="en-GB"/>
        </w:rPr>
        <w:t>ired</w:t>
      </w:r>
      <w:r w:rsidR="00D567F4">
        <w:rPr>
          <w:rFonts w:ascii="Arial" w:hAnsi="Arial" w:cs="Arial"/>
          <w:color w:val="7B7B7B" w:themeColor="accent3" w:themeShade="BF"/>
          <w:sz w:val="22"/>
          <w:szCs w:val="22"/>
          <w:lang w:val="en-GB"/>
        </w:rPr>
        <w:t xml:space="preserve"> elements</w:t>
      </w:r>
      <w:r w:rsidR="00FA0027">
        <w:rPr>
          <w:rFonts w:ascii="Arial" w:hAnsi="Arial" w:cs="Arial"/>
          <w:color w:val="7B7B7B" w:themeColor="accent3" w:themeShade="BF"/>
          <w:sz w:val="22"/>
          <w:szCs w:val="22"/>
          <w:lang w:val="en-GB"/>
        </w:rPr>
        <w:t>:</w:t>
      </w:r>
    </w:p>
    <w:p w14:paraId="54396BE8" w14:textId="402DBE4F"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t>a proceeding;</w:t>
      </w:r>
    </w:p>
    <w:p w14:paraId="1176582D" w14:textId="13B7A431"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t xml:space="preserve">that is </w:t>
      </w:r>
      <w:r w:rsidR="00D567F4" w:rsidRPr="00FA0027">
        <w:rPr>
          <w:rFonts w:ascii="Arial" w:hAnsi="Arial" w:cs="Arial"/>
          <w:color w:val="7B7B7B" w:themeColor="accent3" w:themeShade="BF"/>
          <w:sz w:val="22"/>
          <w:szCs w:val="22"/>
          <w:lang w:val="en-GB"/>
        </w:rPr>
        <w:t>judicial</w:t>
      </w:r>
      <w:r w:rsidRPr="00FA0027">
        <w:rPr>
          <w:rFonts w:ascii="Arial" w:hAnsi="Arial" w:cs="Arial"/>
          <w:color w:val="7B7B7B" w:themeColor="accent3" w:themeShade="BF"/>
          <w:sz w:val="22"/>
          <w:szCs w:val="22"/>
          <w:lang w:val="en-GB"/>
        </w:rPr>
        <w:t xml:space="preserve"> or administrative;</w:t>
      </w:r>
    </w:p>
    <w:p w14:paraId="1FCFAF0E" w14:textId="42700678"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t>it is collective;</w:t>
      </w:r>
    </w:p>
    <w:p w14:paraId="7C39A3DB" w14:textId="457DC0B5"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t>in a foreign state;</w:t>
      </w:r>
    </w:p>
    <w:p w14:paraId="76B7F200" w14:textId="583440CA"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t>under an insolvency law;</w:t>
      </w:r>
    </w:p>
    <w:p w14:paraId="53BDA9B6" w14:textId="0DC444A4"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r w:rsidRPr="00FA0027">
        <w:rPr>
          <w:rFonts w:ascii="Arial" w:hAnsi="Arial" w:cs="Arial"/>
          <w:color w:val="7B7B7B" w:themeColor="accent3" w:themeShade="BF"/>
          <w:sz w:val="22"/>
          <w:szCs w:val="22"/>
          <w:lang w:val="en-GB"/>
        </w:rPr>
        <w:lastRenderedPageBreak/>
        <w:t xml:space="preserve">under which the assets and affairs of the debtor are subject to control or supervision of the foreign court; and </w:t>
      </w:r>
    </w:p>
    <w:p w14:paraId="2F078547" w14:textId="607FB86C" w:rsidR="00FA0027" w:rsidRPr="00FA0027" w:rsidRDefault="00FA0027" w:rsidP="00FA0027">
      <w:pPr>
        <w:pStyle w:val="ListParagraph"/>
        <w:numPr>
          <w:ilvl w:val="0"/>
          <w:numId w:val="42"/>
        </w:numPr>
        <w:jc w:val="both"/>
        <w:rPr>
          <w:rFonts w:ascii="Arial" w:hAnsi="Arial" w:cs="Arial"/>
          <w:color w:val="7B7B7B" w:themeColor="accent3" w:themeShade="BF"/>
          <w:sz w:val="22"/>
          <w:szCs w:val="22"/>
          <w:lang w:val="en-GB"/>
        </w:rPr>
      </w:pPr>
      <w:proofErr w:type="gramStart"/>
      <w:r w:rsidRPr="00FA0027">
        <w:rPr>
          <w:rFonts w:ascii="Arial" w:hAnsi="Arial" w:cs="Arial"/>
          <w:color w:val="7B7B7B" w:themeColor="accent3" w:themeShade="BF"/>
          <w:sz w:val="22"/>
          <w:szCs w:val="22"/>
          <w:lang w:val="en-GB"/>
        </w:rPr>
        <w:t>the</w:t>
      </w:r>
      <w:proofErr w:type="gramEnd"/>
      <w:r w:rsidRPr="00FA0027">
        <w:rPr>
          <w:rFonts w:ascii="Arial" w:hAnsi="Arial" w:cs="Arial"/>
          <w:color w:val="7B7B7B" w:themeColor="accent3" w:themeShade="BF"/>
          <w:sz w:val="22"/>
          <w:szCs w:val="22"/>
          <w:lang w:val="en-GB"/>
        </w:rPr>
        <w:t xml:space="preserve"> proceeding is for the purpose of reorganisation or liquidation. </w:t>
      </w:r>
    </w:p>
    <w:p w14:paraId="5CDD133A" w14:textId="5BFFFDCF" w:rsidR="00901DD5" w:rsidRDefault="00E367EA" w:rsidP="00FA00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w:t>
      </w:r>
      <w:r w:rsidR="00982F9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thresholds were considered by the English court in the Agrokor case which concerned the resolution of a systematically important entity in Croatia under a law </w:t>
      </w:r>
      <w:r w:rsidR="00982F91">
        <w:rPr>
          <w:rFonts w:ascii="Arial" w:hAnsi="Arial" w:cs="Arial"/>
          <w:color w:val="7B7B7B" w:themeColor="accent3" w:themeShade="BF"/>
          <w:sz w:val="22"/>
          <w:szCs w:val="22"/>
          <w:lang w:val="en-GB"/>
        </w:rPr>
        <w:t>specifically</w:t>
      </w:r>
      <w:r>
        <w:rPr>
          <w:rFonts w:ascii="Arial" w:hAnsi="Arial" w:cs="Arial"/>
          <w:color w:val="7B7B7B" w:themeColor="accent3" w:themeShade="BF"/>
          <w:sz w:val="22"/>
          <w:szCs w:val="22"/>
          <w:lang w:val="en-GB"/>
        </w:rPr>
        <w:t xml:space="preserve"> </w:t>
      </w:r>
      <w:r w:rsidR="00982F91">
        <w:rPr>
          <w:rFonts w:ascii="Arial" w:hAnsi="Arial" w:cs="Arial"/>
          <w:color w:val="7B7B7B" w:themeColor="accent3" w:themeShade="BF"/>
          <w:sz w:val="22"/>
          <w:szCs w:val="22"/>
          <w:lang w:val="en-GB"/>
        </w:rPr>
        <w:t>enacted</w:t>
      </w:r>
      <w:r>
        <w:rPr>
          <w:rFonts w:ascii="Arial" w:hAnsi="Arial" w:cs="Arial"/>
          <w:color w:val="7B7B7B" w:themeColor="accent3" w:themeShade="BF"/>
          <w:sz w:val="22"/>
          <w:szCs w:val="22"/>
          <w:lang w:val="en-GB"/>
        </w:rPr>
        <w:t xml:space="preserve"> </w:t>
      </w:r>
      <w:r w:rsidR="00982F91">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deal with systematically important </w:t>
      </w:r>
      <w:r w:rsidR="00982F91">
        <w:rPr>
          <w:rFonts w:ascii="Arial" w:hAnsi="Arial" w:cs="Arial"/>
          <w:color w:val="7B7B7B" w:themeColor="accent3" w:themeShade="BF"/>
          <w:sz w:val="22"/>
          <w:szCs w:val="22"/>
          <w:lang w:val="en-GB"/>
        </w:rPr>
        <w:t>companies</w:t>
      </w:r>
      <w:r>
        <w:rPr>
          <w:rFonts w:ascii="Arial" w:hAnsi="Arial" w:cs="Arial"/>
          <w:color w:val="7B7B7B" w:themeColor="accent3" w:themeShade="BF"/>
          <w:sz w:val="22"/>
          <w:szCs w:val="22"/>
          <w:lang w:val="en-GB"/>
        </w:rPr>
        <w:t xml:space="preserve">. </w:t>
      </w:r>
      <w:r w:rsidR="00982F91">
        <w:rPr>
          <w:rFonts w:ascii="Arial" w:hAnsi="Arial" w:cs="Arial"/>
          <w:color w:val="7B7B7B" w:themeColor="accent3" w:themeShade="BF"/>
          <w:sz w:val="22"/>
          <w:szCs w:val="22"/>
          <w:lang w:val="en-GB"/>
        </w:rPr>
        <w:t xml:space="preserve">The fact pattern in Agrokor is similar to that which we are given </w:t>
      </w:r>
      <w:r w:rsidR="00D567F4">
        <w:rPr>
          <w:rFonts w:ascii="Arial" w:hAnsi="Arial" w:cs="Arial"/>
          <w:color w:val="7B7B7B" w:themeColor="accent3" w:themeShade="BF"/>
          <w:sz w:val="22"/>
          <w:szCs w:val="22"/>
          <w:lang w:val="en-GB"/>
        </w:rPr>
        <w:t>above</w:t>
      </w:r>
      <w:r w:rsidR="00982F91">
        <w:rPr>
          <w:rFonts w:ascii="Arial" w:hAnsi="Arial" w:cs="Arial"/>
          <w:color w:val="7B7B7B" w:themeColor="accent3" w:themeShade="BF"/>
          <w:sz w:val="22"/>
          <w:szCs w:val="22"/>
          <w:lang w:val="en-GB"/>
        </w:rPr>
        <w:t xml:space="preserve">. </w:t>
      </w:r>
      <w:r w:rsidR="00901DD5">
        <w:rPr>
          <w:rFonts w:ascii="Arial" w:hAnsi="Arial" w:cs="Arial"/>
          <w:color w:val="7B7B7B" w:themeColor="accent3" w:themeShade="BF"/>
          <w:sz w:val="22"/>
          <w:szCs w:val="22"/>
          <w:lang w:val="en-GB"/>
        </w:rPr>
        <w:t xml:space="preserve">As we are considering an English law determination under CBIR its worth noting that questions in relation to the Country </w:t>
      </w:r>
      <w:proofErr w:type="gramStart"/>
      <w:r w:rsidR="00901DD5">
        <w:rPr>
          <w:rFonts w:ascii="Arial" w:hAnsi="Arial" w:cs="Arial"/>
          <w:color w:val="7B7B7B" w:themeColor="accent3" w:themeShade="BF"/>
          <w:sz w:val="22"/>
          <w:szCs w:val="22"/>
          <w:lang w:val="en-GB"/>
        </w:rPr>
        <w:t>A</w:t>
      </w:r>
      <w:proofErr w:type="gramEnd"/>
      <w:r w:rsidR="00901DD5">
        <w:rPr>
          <w:rFonts w:ascii="Arial" w:hAnsi="Arial" w:cs="Arial"/>
          <w:color w:val="7B7B7B" w:themeColor="accent3" w:themeShade="BF"/>
          <w:sz w:val="22"/>
          <w:szCs w:val="22"/>
          <w:lang w:val="en-GB"/>
        </w:rPr>
        <w:t xml:space="preserve"> law are questions of fact to be esta</w:t>
      </w:r>
      <w:r w:rsidR="00093763">
        <w:rPr>
          <w:rFonts w:ascii="Arial" w:hAnsi="Arial" w:cs="Arial"/>
          <w:color w:val="7B7B7B" w:themeColor="accent3" w:themeShade="BF"/>
          <w:sz w:val="22"/>
          <w:szCs w:val="22"/>
          <w:lang w:val="en-GB"/>
        </w:rPr>
        <w:t xml:space="preserve">blished by leading evidence from Country A, the Affidavit should qualify for the purpose and I assume it is to be accepted as good evidence. </w:t>
      </w:r>
    </w:p>
    <w:p w14:paraId="6BB1BCA5" w14:textId="24D6BB53" w:rsidR="00FA0027" w:rsidRDefault="00982F91" w:rsidP="00FA00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Looking at the elements of the 'foreign proceeding' test:</w:t>
      </w:r>
    </w:p>
    <w:p w14:paraId="593232F5" w14:textId="6B48405E" w:rsidR="00901DD5" w:rsidRDefault="00901DD5"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proceeding'; whilst this has not been extensively </w:t>
      </w:r>
      <w:r w:rsidR="00D567F4">
        <w:rPr>
          <w:rFonts w:ascii="Arial" w:hAnsi="Arial" w:cs="Arial"/>
          <w:color w:val="7B7B7B" w:themeColor="accent3" w:themeShade="BF"/>
          <w:sz w:val="22"/>
          <w:szCs w:val="22"/>
          <w:lang w:val="en-GB"/>
        </w:rPr>
        <w:t>considered</w:t>
      </w:r>
      <w:r>
        <w:rPr>
          <w:rFonts w:ascii="Arial" w:hAnsi="Arial" w:cs="Arial"/>
          <w:color w:val="7B7B7B" w:themeColor="accent3" w:themeShade="BF"/>
          <w:sz w:val="22"/>
          <w:szCs w:val="22"/>
          <w:lang w:val="en-GB"/>
        </w:rPr>
        <w:t xml:space="preserve"> in courts globally a helpful descriptive was given in the US case of 'Irish Bank Resolution Corp' where a proceeding was given the </w:t>
      </w:r>
      <w:r w:rsidR="00D567F4">
        <w:rPr>
          <w:rFonts w:ascii="Arial" w:hAnsi="Arial" w:cs="Arial"/>
          <w:color w:val="7B7B7B" w:themeColor="accent3" w:themeShade="BF"/>
          <w:sz w:val="22"/>
          <w:szCs w:val="22"/>
          <w:lang w:val="en-GB"/>
        </w:rPr>
        <w:t>characteristics</w:t>
      </w:r>
      <w:r>
        <w:rPr>
          <w:rFonts w:ascii="Arial" w:hAnsi="Arial" w:cs="Arial"/>
          <w:color w:val="7B7B7B" w:themeColor="accent3" w:themeShade="BF"/>
          <w:sz w:val="22"/>
          <w:szCs w:val="22"/>
          <w:lang w:val="en-GB"/>
        </w:rPr>
        <w:t xml:space="preserve"> of 'a </w:t>
      </w:r>
      <w:r w:rsidR="00D567F4">
        <w:rPr>
          <w:rFonts w:ascii="Arial" w:hAnsi="Arial" w:cs="Arial"/>
          <w:color w:val="7B7B7B" w:themeColor="accent3" w:themeShade="BF"/>
          <w:sz w:val="22"/>
          <w:szCs w:val="22"/>
          <w:lang w:val="en-GB"/>
        </w:rPr>
        <w:t>statutory</w:t>
      </w:r>
      <w:r>
        <w:rPr>
          <w:rFonts w:ascii="Arial" w:hAnsi="Arial" w:cs="Arial"/>
          <w:color w:val="7B7B7B" w:themeColor="accent3" w:themeShade="BF"/>
          <w:sz w:val="22"/>
          <w:szCs w:val="22"/>
          <w:lang w:val="en-GB"/>
        </w:rPr>
        <w:t xml:space="preserve"> </w:t>
      </w:r>
      <w:r w:rsidR="00093763">
        <w:rPr>
          <w:rFonts w:ascii="Arial" w:hAnsi="Arial" w:cs="Arial"/>
          <w:color w:val="7B7B7B" w:themeColor="accent3" w:themeShade="BF"/>
          <w:sz w:val="22"/>
          <w:szCs w:val="22"/>
          <w:lang w:val="en-GB"/>
        </w:rPr>
        <w:t xml:space="preserve">framework that constrains a company's actions and that regulates the final distribution of a company's assets'.  This appears to be the case based on the details of the </w:t>
      </w:r>
      <w:r w:rsidR="00D567F4">
        <w:rPr>
          <w:rFonts w:ascii="Arial" w:hAnsi="Arial" w:cs="Arial"/>
          <w:color w:val="7B7B7B" w:themeColor="accent3" w:themeShade="BF"/>
          <w:sz w:val="22"/>
          <w:szCs w:val="22"/>
          <w:lang w:val="en-GB"/>
        </w:rPr>
        <w:t>Affidavit</w:t>
      </w:r>
      <w:r w:rsidR="00093763">
        <w:rPr>
          <w:rFonts w:ascii="Arial" w:hAnsi="Arial" w:cs="Arial"/>
          <w:color w:val="7B7B7B" w:themeColor="accent3" w:themeShade="BF"/>
          <w:sz w:val="22"/>
          <w:szCs w:val="22"/>
          <w:lang w:val="en-GB"/>
        </w:rPr>
        <w:t xml:space="preserve">. </w:t>
      </w:r>
    </w:p>
    <w:p w14:paraId="7D25C199" w14:textId="72F40F13" w:rsidR="00093763" w:rsidRDefault="001323F4"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093763">
        <w:rPr>
          <w:rFonts w:ascii="Arial" w:hAnsi="Arial" w:cs="Arial"/>
          <w:color w:val="7B7B7B" w:themeColor="accent3" w:themeShade="BF"/>
          <w:sz w:val="22"/>
          <w:szCs w:val="22"/>
          <w:lang w:val="en-GB"/>
        </w:rPr>
        <w:t>Judicial or administrative</w:t>
      </w:r>
      <w:r>
        <w:rPr>
          <w:rFonts w:ascii="Arial" w:hAnsi="Arial" w:cs="Arial"/>
          <w:color w:val="7B7B7B" w:themeColor="accent3" w:themeShade="BF"/>
          <w:sz w:val="22"/>
          <w:szCs w:val="22"/>
          <w:lang w:val="en-GB"/>
        </w:rPr>
        <w:t>'</w:t>
      </w:r>
      <w:r w:rsidR="00093763">
        <w:rPr>
          <w:rFonts w:ascii="Arial" w:hAnsi="Arial" w:cs="Arial"/>
          <w:color w:val="7B7B7B" w:themeColor="accent3" w:themeShade="BF"/>
          <w:sz w:val="22"/>
          <w:szCs w:val="22"/>
          <w:lang w:val="en-GB"/>
        </w:rPr>
        <w:t xml:space="preserve">: </w:t>
      </w:r>
      <w:r w:rsidR="00E3255D">
        <w:rPr>
          <w:rFonts w:ascii="Arial" w:hAnsi="Arial" w:cs="Arial"/>
          <w:color w:val="7B7B7B" w:themeColor="accent3" w:themeShade="BF"/>
          <w:sz w:val="22"/>
          <w:szCs w:val="22"/>
          <w:lang w:val="en-GB"/>
        </w:rPr>
        <w:t xml:space="preserve">this has been considered in courts in </w:t>
      </w:r>
      <w:r w:rsidR="00D567F4">
        <w:rPr>
          <w:rFonts w:ascii="Arial" w:hAnsi="Arial" w:cs="Arial"/>
          <w:color w:val="7B7B7B" w:themeColor="accent3" w:themeShade="BF"/>
          <w:sz w:val="22"/>
          <w:szCs w:val="22"/>
          <w:lang w:val="en-GB"/>
        </w:rPr>
        <w:t>Australia</w:t>
      </w:r>
      <w:r w:rsidR="00E3255D">
        <w:rPr>
          <w:rFonts w:ascii="Arial" w:hAnsi="Arial" w:cs="Arial"/>
          <w:color w:val="7B7B7B" w:themeColor="accent3" w:themeShade="BF"/>
          <w:sz w:val="22"/>
          <w:szCs w:val="22"/>
          <w:lang w:val="en-GB"/>
        </w:rPr>
        <w:t xml:space="preserve">, England and the US. In the English New Paragon case found a </w:t>
      </w:r>
      <w:r w:rsidR="00D567F4">
        <w:rPr>
          <w:rFonts w:ascii="Arial" w:hAnsi="Arial" w:cs="Arial"/>
          <w:color w:val="7B7B7B" w:themeColor="accent3" w:themeShade="BF"/>
          <w:sz w:val="22"/>
          <w:szCs w:val="22"/>
          <w:lang w:val="en-GB"/>
        </w:rPr>
        <w:t>foreign</w:t>
      </w:r>
      <w:r w:rsidR="00E3255D">
        <w:rPr>
          <w:rFonts w:ascii="Arial" w:hAnsi="Arial" w:cs="Arial"/>
          <w:color w:val="7B7B7B" w:themeColor="accent3" w:themeShade="BF"/>
          <w:sz w:val="22"/>
          <w:szCs w:val="22"/>
          <w:lang w:val="en-GB"/>
        </w:rPr>
        <w:t xml:space="preserve"> proceeding where the proceeding included </w:t>
      </w:r>
      <w:proofErr w:type="gramStart"/>
      <w:r w:rsidR="00E3255D">
        <w:rPr>
          <w:rFonts w:ascii="Arial" w:hAnsi="Arial" w:cs="Arial"/>
          <w:color w:val="7B7B7B" w:themeColor="accent3" w:themeShade="BF"/>
          <w:sz w:val="22"/>
          <w:szCs w:val="22"/>
          <w:lang w:val="en-GB"/>
        </w:rPr>
        <w:t>a</w:t>
      </w:r>
      <w:proofErr w:type="gramEnd"/>
      <w:r w:rsidR="00E3255D">
        <w:rPr>
          <w:rFonts w:ascii="Arial" w:hAnsi="Arial" w:cs="Arial"/>
          <w:color w:val="7B7B7B" w:themeColor="accent3" w:themeShade="BF"/>
          <w:sz w:val="22"/>
          <w:szCs w:val="22"/>
          <w:lang w:val="en-GB"/>
        </w:rPr>
        <w:t xml:space="preserve"> extrajudicial or administrative proceeding </w:t>
      </w:r>
      <w:r w:rsidR="00E3255D">
        <w:rPr>
          <w:rFonts w:ascii="Arial" w:hAnsi="Arial" w:cs="Arial"/>
          <w:i/>
          <w:color w:val="7B7B7B" w:themeColor="accent3" w:themeShade="BF"/>
          <w:sz w:val="22"/>
          <w:szCs w:val="22"/>
          <w:lang w:val="en-GB"/>
        </w:rPr>
        <w:t>provided</w:t>
      </w:r>
      <w:r w:rsidR="00E3255D">
        <w:t xml:space="preserve"> </w:t>
      </w:r>
      <w:r w:rsidR="00E3255D" w:rsidRPr="00E3255D">
        <w:rPr>
          <w:rFonts w:ascii="Arial" w:hAnsi="Arial" w:cs="Arial"/>
          <w:color w:val="7B7B7B" w:themeColor="accent3" w:themeShade="BF"/>
          <w:sz w:val="22"/>
          <w:szCs w:val="22"/>
          <w:lang w:val="en-GB"/>
        </w:rPr>
        <w:t xml:space="preserve">it related to liquidation.  </w:t>
      </w:r>
      <w:r w:rsidR="00E3255D">
        <w:rPr>
          <w:rFonts w:ascii="Arial" w:hAnsi="Arial" w:cs="Arial"/>
          <w:color w:val="7B7B7B" w:themeColor="accent3" w:themeShade="BF"/>
          <w:sz w:val="22"/>
          <w:szCs w:val="22"/>
          <w:lang w:val="en-GB"/>
        </w:rPr>
        <w:t xml:space="preserve">Here the proceeding does relate to liquidation </w:t>
      </w:r>
      <w:r>
        <w:rPr>
          <w:rFonts w:ascii="Arial" w:hAnsi="Arial" w:cs="Arial"/>
          <w:color w:val="7B7B7B" w:themeColor="accent3" w:themeShade="BF"/>
          <w:sz w:val="22"/>
          <w:szCs w:val="22"/>
          <w:lang w:val="en-GB"/>
        </w:rPr>
        <w:t xml:space="preserve">so is likely to qualify as was the case with Agrokor on similar facts. </w:t>
      </w:r>
    </w:p>
    <w:p w14:paraId="56FA9F66" w14:textId="5FDCA9F9" w:rsidR="001323F4" w:rsidRDefault="001323F4"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collective</w:t>
      </w:r>
      <w:proofErr w:type="gramEnd"/>
      <w:r>
        <w:rPr>
          <w:rFonts w:ascii="Arial" w:hAnsi="Arial" w:cs="Arial"/>
          <w:color w:val="7B7B7B" w:themeColor="accent3" w:themeShade="BF"/>
          <w:sz w:val="22"/>
          <w:szCs w:val="22"/>
          <w:lang w:val="en-GB"/>
        </w:rPr>
        <w:t xml:space="preserve">': this was considered by the English courts in Agrokor where the similar law (called the EAP) was considered collective enough. </w:t>
      </w:r>
      <w:r w:rsidR="00824772">
        <w:rPr>
          <w:rFonts w:ascii="Arial" w:hAnsi="Arial" w:cs="Arial"/>
          <w:color w:val="7B7B7B" w:themeColor="accent3" w:themeShade="BF"/>
          <w:sz w:val="22"/>
          <w:szCs w:val="22"/>
          <w:lang w:val="en-GB"/>
        </w:rPr>
        <w:t xml:space="preserve">The GEI is helpful in this analysis as it indicates that for it to be collective, it should deal with substantially all of the assets and </w:t>
      </w:r>
      <w:r w:rsidR="009E0B45">
        <w:rPr>
          <w:rFonts w:ascii="Arial" w:hAnsi="Arial" w:cs="Arial"/>
          <w:color w:val="7B7B7B" w:themeColor="accent3" w:themeShade="BF"/>
          <w:sz w:val="22"/>
          <w:szCs w:val="22"/>
          <w:lang w:val="en-GB"/>
        </w:rPr>
        <w:t>liabilities</w:t>
      </w:r>
      <w:r w:rsidR="00824772">
        <w:rPr>
          <w:rFonts w:ascii="Arial" w:hAnsi="Arial" w:cs="Arial"/>
          <w:color w:val="7B7B7B" w:themeColor="accent3" w:themeShade="BF"/>
          <w:sz w:val="22"/>
          <w:szCs w:val="22"/>
          <w:lang w:val="en-GB"/>
        </w:rPr>
        <w:t xml:space="preserve"> of the debtor which the LBBA appears to do on the facts we have. The test was also considered in relation to </w:t>
      </w:r>
      <w:r w:rsidR="009E0B45">
        <w:rPr>
          <w:rFonts w:ascii="Arial" w:hAnsi="Arial" w:cs="Arial"/>
          <w:color w:val="7B7B7B" w:themeColor="accent3" w:themeShade="BF"/>
          <w:sz w:val="22"/>
          <w:szCs w:val="22"/>
          <w:lang w:val="en-GB"/>
        </w:rPr>
        <w:t>Stanford</w:t>
      </w:r>
      <w:r w:rsidR="00824772">
        <w:rPr>
          <w:rFonts w:ascii="Arial" w:hAnsi="Arial" w:cs="Arial"/>
          <w:color w:val="7B7B7B" w:themeColor="accent3" w:themeShade="BF"/>
          <w:sz w:val="22"/>
          <w:szCs w:val="22"/>
          <w:lang w:val="en-GB"/>
        </w:rPr>
        <w:t xml:space="preserve"> International by the English courts. </w:t>
      </w:r>
      <w:r w:rsidR="00361AAE">
        <w:rPr>
          <w:rFonts w:ascii="Arial" w:hAnsi="Arial" w:cs="Arial"/>
          <w:color w:val="7B7B7B" w:themeColor="accent3" w:themeShade="BF"/>
          <w:sz w:val="22"/>
          <w:szCs w:val="22"/>
          <w:lang w:val="en-GB"/>
        </w:rPr>
        <w:t xml:space="preserve">The facts given to us don’t support a deeper analysis of whether the tests laid </w:t>
      </w:r>
      <w:r w:rsidR="009E0B45">
        <w:rPr>
          <w:rFonts w:ascii="Arial" w:hAnsi="Arial" w:cs="Arial"/>
          <w:color w:val="7B7B7B" w:themeColor="accent3" w:themeShade="BF"/>
          <w:sz w:val="22"/>
          <w:szCs w:val="22"/>
          <w:lang w:val="en-GB"/>
        </w:rPr>
        <w:t>down in</w:t>
      </w:r>
      <w:r w:rsidR="00361AAE">
        <w:rPr>
          <w:rFonts w:ascii="Arial" w:hAnsi="Arial" w:cs="Arial"/>
          <w:color w:val="7B7B7B" w:themeColor="accent3" w:themeShade="BF"/>
          <w:sz w:val="22"/>
          <w:szCs w:val="22"/>
          <w:lang w:val="en-GB"/>
        </w:rPr>
        <w:t xml:space="preserve"> </w:t>
      </w:r>
      <w:r w:rsidR="009E0B45">
        <w:rPr>
          <w:rFonts w:ascii="Arial" w:hAnsi="Arial" w:cs="Arial"/>
          <w:color w:val="7B7B7B" w:themeColor="accent3" w:themeShade="BF"/>
          <w:sz w:val="22"/>
          <w:szCs w:val="22"/>
          <w:lang w:val="en-GB"/>
        </w:rPr>
        <w:t>Stanford</w:t>
      </w:r>
      <w:r w:rsidR="00361AAE">
        <w:rPr>
          <w:rFonts w:ascii="Arial" w:hAnsi="Arial" w:cs="Arial"/>
          <w:color w:val="7B7B7B" w:themeColor="accent3" w:themeShade="BF"/>
          <w:sz w:val="22"/>
          <w:szCs w:val="22"/>
          <w:lang w:val="en-GB"/>
        </w:rPr>
        <w:t xml:space="preserve"> International are met. </w:t>
      </w:r>
    </w:p>
    <w:p w14:paraId="79BC0E32" w14:textId="524CF5FF" w:rsidR="00361AAE" w:rsidRDefault="00361AAE"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E0B45">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state': on a p[lain reading this is met</w:t>
      </w:r>
    </w:p>
    <w:p w14:paraId="5E65FC32" w14:textId="5C777F40" w:rsidR="00982F91" w:rsidRDefault="00361AAE"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law': </w:t>
      </w:r>
      <w:r w:rsidR="00016602">
        <w:rPr>
          <w:rFonts w:ascii="Arial" w:hAnsi="Arial" w:cs="Arial"/>
          <w:color w:val="7B7B7B" w:themeColor="accent3" w:themeShade="BF"/>
          <w:sz w:val="22"/>
          <w:szCs w:val="22"/>
          <w:lang w:val="en-GB"/>
        </w:rPr>
        <w:t xml:space="preserve">Whilst the LBBA isn’t manifestly a law solely involved with insolvency it contains within it the insolvency </w:t>
      </w:r>
      <w:r>
        <w:rPr>
          <w:rFonts w:ascii="Arial" w:hAnsi="Arial" w:cs="Arial"/>
          <w:color w:val="7B7B7B" w:themeColor="accent3" w:themeShade="BF"/>
          <w:sz w:val="22"/>
          <w:szCs w:val="22"/>
          <w:lang w:val="en-GB"/>
        </w:rPr>
        <w:t>mechanisms</w:t>
      </w:r>
      <w:r w:rsidR="00016602">
        <w:rPr>
          <w:rFonts w:ascii="Arial" w:hAnsi="Arial" w:cs="Arial"/>
          <w:color w:val="7B7B7B" w:themeColor="accent3" w:themeShade="BF"/>
          <w:sz w:val="22"/>
          <w:szCs w:val="22"/>
          <w:lang w:val="en-GB"/>
        </w:rPr>
        <w:t xml:space="preserve"> for a bank in Country A. the </w:t>
      </w:r>
      <w:r>
        <w:rPr>
          <w:rFonts w:ascii="Arial" w:hAnsi="Arial" w:cs="Arial"/>
          <w:color w:val="7B7B7B" w:themeColor="accent3" w:themeShade="BF"/>
          <w:sz w:val="22"/>
          <w:szCs w:val="22"/>
          <w:lang w:val="en-GB"/>
        </w:rPr>
        <w:t>Affidavit</w:t>
      </w:r>
      <w:r w:rsidR="00016602">
        <w:rPr>
          <w:rFonts w:ascii="Arial" w:hAnsi="Arial" w:cs="Arial"/>
          <w:color w:val="7B7B7B" w:themeColor="accent3" w:themeShade="BF"/>
          <w:sz w:val="22"/>
          <w:szCs w:val="22"/>
          <w:lang w:val="en-GB"/>
        </w:rPr>
        <w:t xml:space="preserve"> provides evidence as to the Country A law and the English court is entitled to </w:t>
      </w:r>
      <w:r w:rsidR="009E0B45">
        <w:rPr>
          <w:rFonts w:ascii="Arial" w:hAnsi="Arial" w:cs="Arial"/>
          <w:color w:val="7B7B7B" w:themeColor="accent3" w:themeShade="BF"/>
          <w:sz w:val="22"/>
          <w:szCs w:val="22"/>
          <w:lang w:val="en-GB"/>
        </w:rPr>
        <w:t>rely</w:t>
      </w:r>
      <w:r w:rsidR="00016602">
        <w:rPr>
          <w:rFonts w:ascii="Arial" w:hAnsi="Arial" w:cs="Arial"/>
          <w:color w:val="7B7B7B" w:themeColor="accent3" w:themeShade="BF"/>
          <w:sz w:val="22"/>
          <w:szCs w:val="22"/>
          <w:lang w:val="en-GB"/>
        </w:rPr>
        <w:t xml:space="preserve"> on it. </w:t>
      </w:r>
      <w:r>
        <w:rPr>
          <w:rFonts w:ascii="Arial" w:hAnsi="Arial" w:cs="Arial"/>
          <w:color w:val="7B7B7B" w:themeColor="accent3" w:themeShade="BF"/>
          <w:sz w:val="22"/>
          <w:szCs w:val="22"/>
          <w:lang w:val="en-GB"/>
        </w:rPr>
        <w:t xml:space="preserve">The Model Law was specifically drafted to recognise that a law will qualify even though it is not manifestly one labelled as such provided that it contains operative insolvency </w:t>
      </w:r>
      <w:r w:rsidR="009E0B45">
        <w:rPr>
          <w:rFonts w:ascii="Arial" w:hAnsi="Arial" w:cs="Arial"/>
          <w:color w:val="7B7B7B" w:themeColor="accent3" w:themeShade="BF"/>
          <w:sz w:val="22"/>
          <w:szCs w:val="22"/>
          <w:lang w:val="en-GB"/>
        </w:rPr>
        <w:t>mechanisms</w:t>
      </w:r>
      <w:r>
        <w:rPr>
          <w:rFonts w:ascii="Arial" w:hAnsi="Arial" w:cs="Arial"/>
          <w:color w:val="7B7B7B" w:themeColor="accent3" w:themeShade="BF"/>
          <w:sz w:val="22"/>
          <w:szCs w:val="22"/>
          <w:lang w:val="en-GB"/>
        </w:rPr>
        <w:t xml:space="preserve">. This is </w:t>
      </w:r>
      <w:r w:rsidR="00747C2E">
        <w:rPr>
          <w:rFonts w:ascii="Arial" w:hAnsi="Arial" w:cs="Arial"/>
          <w:color w:val="7B7B7B" w:themeColor="accent3" w:themeShade="BF"/>
          <w:sz w:val="22"/>
          <w:szCs w:val="22"/>
          <w:lang w:val="en-GB"/>
        </w:rPr>
        <w:t xml:space="preserve">supported by </w:t>
      </w:r>
      <w:r>
        <w:rPr>
          <w:rFonts w:ascii="Arial" w:hAnsi="Arial" w:cs="Arial"/>
          <w:color w:val="7B7B7B" w:themeColor="accent3" w:themeShade="BF"/>
          <w:sz w:val="22"/>
          <w:szCs w:val="22"/>
          <w:lang w:val="en-GB"/>
        </w:rPr>
        <w:t>the</w:t>
      </w:r>
      <w:r w:rsidR="00747C2E">
        <w:rPr>
          <w:rFonts w:ascii="Arial" w:hAnsi="Arial" w:cs="Arial"/>
          <w:color w:val="7B7B7B" w:themeColor="accent3" w:themeShade="BF"/>
          <w:sz w:val="22"/>
          <w:szCs w:val="22"/>
          <w:lang w:val="en-GB"/>
        </w:rPr>
        <w:t xml:space="preserve"> commentary in the</w:t>
      </w:r>
      <w:r>
        <w:rPr>
          <w:rFonts w:ascii="Arial" w:hAnsi="Arial" w:cs="Arial"/>
          <w:color w:val="7B7B7B" w:themeColor="accent3" w:themeShade="BF"/>
          <w:sz w:val="22"/>
          <w:szCs w:val="22"/>
          <w:lang w:val="en-GB"/>
        </w:rPr>
        <w:t xml:space="preserve"> GEI. </w:t>
      </w:r>
      <w:r w:rsidR="00747C2E">
        <w:rPr>
          <w:rFonts w:ascii="Arial" w:hAnsi="Arial" w:cs="Arial"/>
          <w:color w:val="7B7B7B" w:themeColor="accent3" w:themeShade="BF"/>
          <w:sz w:val="22"/>
          <w:szCs w:val="22"/>
          <w:lang w:val="en-GB"/>
        </w:rPr>
        <w:t xml:space="preserve">It was also applied in the Agrokor case by the English courts on similar facts. </w:t>
      </w:r>
      <w:r w:rsidR="00016602">
        <w:rPr>
          <w:rFonts w:ascii="Arial" w:hAnsi="Arial" w:cs="Arial"/>
          <w:color w:val="7B7B7B" w:themeColor="accent3" w:themeShade="BF"/>
          <w:sz w:val="22"/>
          <w:szCs w:val="22"/>
          <w:lang w:val="en-GB"/>
        </w:rPr>
        <w:t xml:space="preserve"> </w:t>
      </w:r>
    </w:p>
    <w:p w14:paraId="2AA0DFD6" w14:textId="59A56706" w:rsidR="00747C2E" w:rsidRDefault="00747C2E" w:rsidP="00982F9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sidRPr="00FA0027">
        <w:rPr>
          <w:rFonts w:ascii="Arial" w:hAnsi="Arial" w:cs="Arial"/>
          <w:color w:val="7B7B7B" w:themeColor="accent3" w:themeShade="BF"/>
          <w:sz w:val="22"/>
          <w:szCs w:val="22"/>
          <w:lang w:val="en-GB"/>
        </w:rPr>
        <w:t>assets</w:t>
      </w:r>
      <w:proofErr w:type="gramEnd"/>
      <w:r w:rsidRPr="00FA0027">
        <w:rPr>
          <w:rFonts w:ascii="Arial" w:hAnsi="Arial" w:cs="Arial"/>
          <w:color w:val="7B7B7B" w:themeColor="accent3" w:themeShade="BF"/>
          <w:sz w:val="22"/>
          <w:szCs w:val="22"/>
          <w:lang w:val="en-GB"/>
        </w:rPr>
        <w:t xml:space="preserve"> and affairs of the debtor are subject to control or supervision of the foreign court</w:t>
      </w:r>
      <w:r>
        <w:rPr>
          <w:rFonts w:ascii="Arial" w:hAnsi="Arial" w:cs="Arial"/>
          <w:color w:val="7B7B7B" w:themeColor="accent3" w:themeShade="BF"/>
          <w:sz w:val="22"/>
          <w:szCs w:val="22"/>
          <w:lang w:val="en-GB"/>
        </w:rPr>
        <w:t xml:space="preserve">': The GEI states that the supervision by court should be forma but it can be potential rather than actual for expel through an insolvency representative. </w:t>
      </w:r>
      <w:r w:rsidR="009E0B45">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has been considered in a number of cases. In the US the leading case is </w:t>
      </w:r>
      <w:r w:rsidR="0073193F">
        <w:rPr>
          <w:rFonts w:ascii="Arial" w:hAnsi="Arial" w:cs="Arial"/>
          <w:color w:val="7B7B7B" w:themeColor="accent3" w:themeShade="BF"/>
          <w:sz w:val="22"/>
          <w:szCs w:val="22"/>
          <w:lang w:val="en-GB"/>
        </w:rPr>
        <w:t xml:space="preserve">Betcorp Limited where a liquidator was recognised even though no direct supervision by the </w:t>
      </w:r>
      <w:r w:rsidR="009E0B45">
        <w:rPr>
          <w:rFonts w:ascii="Arial" w:hAnsi="Arial" w:cs="Arial"/>
          <w:color w:val="7B7B7B" w:themeColor="accent3" w:themeShade="BF"/>
          <w:sz w:val="22"/>
          <w:szCs w:val="22"/>
          <w:lang w:val="en-GB"/>
        </w:rPr>
        <w:t>Australian</w:t>
      </w:r>
      <w:r w:rsidR="0073193F">
        <w:rPr>
          <w:rFonts w:ascii="Arial" w:hAnsi="Arial" w:cs="Arial"/>
          <w:color w:val="7B7B7B" w:themeColor="accent3" w:themeShade="BF"/>
          <w:sz w:val="22"/>
          <w:szCs w:val="22"/>
          <w:lang w:val="en-GB"/>
        </w:rPr>
        <w:t xml:space="preserve"> court was needed. The English courts considered this element in Agrokor</w:t>
      </w:r>
      <w:r w:rsidR="00152210">
        <w:rPr>
          <w:rFonts w:ascii="Arial" w:hAnsi="Arial" w:cs="Arial"/>
          <w:color w:val="7B7B7B" w:themeColor="accent3" w:themeShade="BF"/>
          <w:sz w:val="22"/>
          <w:szCs w:val="22"/>
          <w:lang w:val="en-GB"/>
        </w:rPr>
        <w:t xml:space="preserve"> where the Croatian government had the potential for substantial involvement; this was not a bar to the supervision test. The involvement of the DGF should not therefore be a bar to this limb being satisfied. </w:t>
      </w:r>
    </w:p>
    <w:p w14:paraId="47F9205B" w14:textId="75ABA289" w:rsidR="00152210" w:rsidRDefault="00152210" w:rsidP="00982F91">
      <w:pPr>
        <w:pStyle w:val="ListParagraph"/>
        <w:numPr>
          <w:ilvl w:val="0"/>
          <w:numId w:val="42"/>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t>
      </w:r>
      <w:r w:rsidRPr="00152210">
        <w:rPr>
          <w:rFonts w:ascii="Arial" w:hAnsi="Arial" w:cs="Arial"/>
          <w:color w:val="7B7B7B" w:themeColor="accent3" w:themeShade="BF"/>
          <w:sz w:val="22"/>
          <w:szCs w:val="22"/>
          <w:lang w:val="en-GB"/>
        </w:rPr>
        <w:t xml:space="preserve"> </w:t>
      </w:r>
      <w:r w:rsidRPr="00FA0027">
        <w:rPr>
          <w:rFonts w:ascii="Arial" w:hAnsi="Arial" w:cs="Arial"/>
          <w:color w:val="7B7B7B" w:themeColor="accent3" w:themeShade="BF"/>
          <w:sz w:val="22"/>
          <w:szCs w:val="22"/>
          <w:lang w:val="en-GB"/>
        </w:rPr>
        <w:t>purpose</w:t>
      </w:r>
      <w:proofErr w:type="gramEnd"/>
      <w:r w:rsidRPr="00FA0027">
        <w:rPr>
          <w:rFonts w:ascii="Arial" w:hAnsi="Arial" w:cs="Arial"/>
          <w:color w:val="7B7B7B" w:themeColor="accent3" w:themeShade="BF"/>
          <w:sz w:val="22"/>
          <w:szCs w:val="22"/>
          <w:lang w:val="en-GB"/>
        </w:rPr>
        <w:t xml:space="preserve"> of reorganisation or liquidation</w:t>
      </w:r>
      <w:r>
        <w:rPr>
          <w:rFonts w:ascii="Arial" w:hAnsi="Arial" w:cs="Arial"/>
          <w:color w:val="7B7B7B" w:themeColor="accent3" w:themeShade="BF"/>
          <w:sz w:val="22"/>
          <w:szCs w:val="22"/>
          <w:lang w:val="en-GB"/>
        </w:rPr>
        <w:t xml:space="preserve">': </w:t>
      </w:r>
      <w:r w:rsidR="0003626D">
        <w:rPr>
          <w:rFonts w:ascii="Arial" w:hAnsi="Arial" w:cs="Arial"/>
          <w:color w:val="7B7B7B" w:themeColor="accent3" w:themeShade="BF"/>
          <w:sz w:val="22"/>
          <w:szCs w:val="22"/>
          <w:lang w:val="en-GB"/>
        </w:rPr>
        <w:t xml:space="preserve">the GEI affirms that the legislation must be for the purpose of reorganisation or liquidation, it is not sufficient to have elements of insolvency related law that does not encompass the elements of reorganisation or liquidation.  On very similar facts the </w:t>
      </w:r>
      <w:r w:rsidR="009E0B45">
        <w:rPr>
          <w:rFonts w:ascii="Arial" w:hAnsi="Arial" w:cs="Arial"/>
          <w:color w:val="7B7B7B" w:themeColor="accent3" w:themeShade="BF"/>
          <w:sz w:val="22"/>
          <w:szCs w:val="22"/>
          <w:lang w:val="en-GB"/>
        </w:rPr>
        <w:t>English</w:t>
      </w:r>
      <w:r w:rsidR="0003626D">
        <w:rPr>
          <w:rFonts w:ascii="Arial" w:hAnsi="Arial" w:cs="Arial"/>
          <w:color w:val="7B7B7B" w:themeColor="accent3" w:themeShade="BF"/>
          <w:sz w:val="22"/>
          <w:szCs w:val="22"/>
          <w:lang w:val="en-GB"/>
        </w:rPr>
        <w:t xml:space="preserve"> courts in Agrokor were satisfied that the EAP did satisfy this test.  In the case of the LBBA is </w:t>
      </w:r>
      <w:r w:rsidR="009E0B45">
        <w:rPr>
          <w:rFonts w:ascii="Arial" w:hAnsi="Arial" w:cs="Arial"/>
          <w:color w:val="7B7B7B" w:themeColor="accent3" w:themeShade="BF"/>
          <w:sz w:val="22"/>
          <w:szCs w:val="22"/>
          <w:lang w:val="en-GB"/>
        </w:rPr>
        <w:t>clearly</w:t>
      </w:r>
      <w:r w:rsidR="0003626D">
        <w:rPr>
          <w:rFonts w:ascii="Arial" w:hAnsi="Arial" w:cs="Arial"/>
          <w:color w:val="7B7B7B" w:themeColor="accent3" w:themeShade="BF"/>
          <w:sz w:val="22"/>
          <w:szCs w:val="22"/>
          <w:lang w:val="en-GB"/>
        </w:rPr>
        <w:t xml:space="preserve"> ends with a liquidation if the relevant triggers are met. </w:t>
      </w:r>
    </w:p>
    <w:p w14:paraId="78256DF2" w14:textId="1FB163CD" w:rsidR="00747C2E" w:rsidRDefault="00747C2E" w:rsidP="0003626D">
      <w:pPr>
        <w:ind w:left="360"/>
        <w:jc w:val="both"/>
        <w:rPr>
          <w:rFonts w:ascii="Arial" w:hAnsi="Arial" w:cs="Arial"/>
          <w:color w:val="7B7B7B" w:themeColor="accent3" w:themeShade="BF"/>
          <w:sz w:val="22"/>
          <w:szCs w:val="22"/>
          <w:lang w:val="en-GB"/>
        </w:rPr>
      </w:pPr>
    </w:p>
    <w:p w14:paraId="734E826A" w14:textId="4D93B855" w:rsidR="0003626D" w:rsidRPr="0003626D" w:rsidRDefault="0003626D" w:rsidP="0003626D">
      <w:pPr>
        <w:jc w:val="both"/>
        <w:rPr>
          <w:rFonts w:ascii="Arial" w:hAnsi="Arial" w:cs="Arial"/>
          <w:b/>
          <w:color w:val="7B7B7B" w:themeColor="accent3" w:themeShade="BF"/>
          <w:sz w:val="22"/>
          <w:szCs w:val="22"/>
          <w:lang w:val="en-GB"/>
        </w:rPr>
      </w:pPr>
      <w:r w:rsidRPr="0003626D">
        <w:rPr>
          <w:rFonts w:ascii="Arial" w:hAnsi="Arial" w:cs="Arial"/>
          <w:b/>
          <w:color w:val="7B7B7B" w:themeColor="accent3" w:themeShade="BF"/>
          <w:sz w:val="22"/>
          <w:szCs w:val="22"/>
          <w:lang w:val="en-GB"/>
        </w:rPr>
        <w:t xml:space="preserve">4.1.2 </w:t>
      </w:r>
    </w:p>
    <w:p w14:paraId="172B2D0A" w14:textId="5A0B0DB6" w:rsidR="00387106" w:rsidRPr="00FA0027" w:rsidRDefault="00387106" w:rsidP="00707FC8">
      <w:pPr>
        <w:jc w:val="both"/>
        <w:rPr>
          <w:rFonts w:ascii="Arial" w:hAnsi="Arial" w:cs="Arial"/>
          <w:color w:val="7B7B7B" w:themeColor="accent3" w:themeShade="BF"/>
          <w:sz w:val="22"/>
          <w:szCs w:val="22"/>
          <w:lang w:val="en-GB"/>
        </w:rPr>
      </w:pPr>
    </w:p>
    <w:p w14:paraId="1F28120A" w14:textId="7A859A9A" w:rsidR="00D567F4" w:rsidRDefault="00D567F4" w:rsidP="00D567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2 contains the definition of 'foreign representative', the following are the required elements:</w:t>
      </w:r>
    </w:p>
    <w:p w14:paraId="7288EF11" w14:textId="390E8302" w:rsidR="00D567F4" w:rsidRDefault="00D567F4" w:rsidP="00D567F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person or body, </w:t>
      </w:r>
      <w:r w:rsidR="009E0B45">
        <w:rPr>
          <w:rFonts w:ascii="Arial" w:hAnsi="Arial" w:cs="Arial"/>
          <w:color w:val="7B7B7B" w:themeColor="accent3" w:themeShade="BF"/>
          <w:sz w:val="22"/>
          <w:szCs w:val="22"/>
          <w:lang w:val="en-GB"/>
        </w:rPr>
        <w:t>including</w:t>
      </w:r>
      <w:r>
        <w:rPr>
          <w:rFonts w:ascii="Arial" w:hAnsi="Arial" w:cs="Arial"/>
          <w:color w:val="7B7B7B" w:themeColor="accent3" w:themeShade="BF"/>
          <w:sz w:val="22"/>
          <w:szCs w:val="22"/>
          <w:lang w:val="en-GB"/>
        </w:rPr>
        <w:t xml:space="preserve"> an interim appointment</w:t>
      </w:r>
    </w:p>
    <w:p w14:paraId="79872A08" w14:textId="62A38CE2" w:rsidR="00D567F4" w:rsidRDefault="009E0B45" w:rsidP="00D567F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w:t>
      </w:r>
      <w:r w:rsidR="00D567F4">
        <w:rPr>
          <w:rFonts w:ascii="Arial" w:hAnsi="Arial" w:cs="Arial"/>
          <w:color w:val="7B7B7B" w:themeColor="accent3" w:themeShade="BF"/>
          <w:sz w:val="22"/>
          <w:szCs w:val="22"/>
          <w:lang w:val="en-GB"/>
        </w:rPr>
        <w:t xml:space="preserve"> in a foreign proceeding</w:t>
      </w:r>
    </w:p>
    <w:p w14:paraId="00A4D829" w14:textId="0A748D72" w:rsidR="00D567F4" w:rsidRDefault="00D567F4" w:rsidP="00D567F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administer the reorganisation or liquidation of the debtor, </w:t>
      </w:r>
      <w:r w:rsidR="009E0B45">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affairs and assets or to act as a </w:t>
      </w:r>
      <w:r w:rsidR="009E0B45">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representative</w:t>
      </w:r>
    </w:p>
    <w:p w14:paraId="31188BD7" w14:textId="3D39F064" w:rsidR="00D567F4" w:rsidRDefault="00D567F4" w:rsidP="00D567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required that the foreign representative be authorised by a foreign court.  </w:t>
      </w:r>
      <w:r w:rsidR="006F116D">
        <w:rPr>
          <w:rFonts w:ascii="Arial" w:hAnsi="Arial" w:cs="Arial"/>
          <w:color w:val="7B7B7B" w:themeColor="accent3" w:themeShade="BF"/>
          <w:sz w:val="22"/>
          <w:szCs w:val="22"/>
          <w:lang w:val="en-GB"/>
        </w:rPr>
        <w:t xml:space="preserve">This has been extensively affirmed in a number of cases in the USA and </w:t>
      </w:r>
      <w:r w:rsidR="009E0B45">
        <w:rPr>
          <w:rFonts w:ascii="Arial" w:hAnsi="Arial" w:cs="Arial"/>
          <w:color w:val="7B7B7B" w:themeColor="accent3" w:themeShade="BF"/>
          <w:sz w:val="22"/>
          <w:szCs w:val="22"/>
          <w:lang w:val="en-GB"/>
        </w:rPr>
        <w:t>Australia</w:t>
      </w:r>
      <w:r w:rsidR="006F11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is important to note on our fact pattern as the DGF and its </w:t>
      </w:r>
      <w:r w:rsidR="009E0B45">
        <w:rPr>
          <w:rFonts w:ascii="Arial" w:hAnsi="Arial" w:cs="Arial"/>
          <w:color w:val="7B7B7B" w:themeColor="accent3" w:themeShade="BF"/>
          <w:sz w:val="22"/>
          <w:szCs w:val="22"/>
          <w:lang w:val="en-GB"/>
        </w:rPr>
        <w:t>authorised</w:t>
      </w:r>
      <w:r>
        <w:rPr>
          <w:rFonts w:ascii="Arial" w:hAnsi="Arial" w:cs="Arial"/>
          <w:color w:val="7B7B7B" w:themeColor="accent3" w:themeShade="BF"/>
          <w:sz w:val="22"/>
          <w:szCs w:val="22"/>
          <w:lang w:val="en-GB"/>
        </w:rPr>
        <w:t xml:space="preserve"> officer are not appointed directly by the courts in Country A as appointment is automatic under Art 77 of LBBA. </w:t>
      </w:r>
      <w:r w:rsidR="006F4561">
        <w:rPr>
          <w:rFonts w:ascii="Arial" w:hAnsi="Arial" w:cs="Arial"/>
          <w:color w:val="7B7B7B" w:themeColor="accent3" w:themeShade="BF"/>
          <w:sz w:val="22"/>
          <w:szCs w:val="22"/>
          <w:lang w:val="en-GB"/>
        </w:rPr>
        <w:t xml:space="preserve">The power to </w:t>
      </w:r>
      <w:r w:rsidR="009E0B45">
        <w:rPr>
          <w:rFonts w:ascii="Arial" w:hAnsi="Arial" w:cs="Arial"/>
          <w:color w:val="7B7B7B" w:themeColor="accent3" w:themeShade="BF"/>
          <w:sz w:val="22"/>
          <w:szCs w:val="22"/>
          <w:lang w:val="en-GB"/>
        </w:rPr>
        <w:t>delegate</w:t>
      </w:r>
      <w:r w:rsidR="006F4561">
        <w:rPr>
          <w:rFonts w:ascii="Arial" w:hAnsi="Arial" w:cs="Arial"/>
          <w:color w:val="7B7B7B" w:themeColor="accent3" w:themeShade="BF"/>
          <w:sz w:val="22"/>
          <w:szCs w:val="22"/>
          <w:lang w:val="en-GB"/>
        </w:rPr>
        <w:t xml:space="preserve"> to the </w:t>
      </w:r>
      <w:r w:rsidR="009E0B45">
        <w:rPr>
          <w:rFonts w:ascii="Arial" w:hAnsi="Arial" w:cs="Arial"/>
          <w:color w:val="7B7B7B" w:themeColor="accent3" w:themeShade="BF"/>
          <w:sz w:val="22"/>
          <w:szCs w:val="22"/>
          <w:lang w:val="en-GB"/>
        </w:rPr>
        <w:t>authorised</w:t>
      </w:r>
      <w:r w:rsidR="006F4561">
        <w:rPr>
          <w:rFonts w:ascii="Arial" w:hAnsi="Arial" w:cs="Arial"/>
          <w:color w:val="7B7B7B" w:themeColor="accent3" w:themeShade="BF"/>
          <w:sz w:val="22"/>
          <w:szCs w:val="22"/>
          <w:lang w:val="en-GB"/>
        </w:rPr>
        <w:t xml:space="preserve"> officer under art 49 of the DGF law is also not one </w:t>
      </w:r>
      <w:r w:rsidR="00FC78F2">
        <w:rPr>
          <w:rFonts w:ascii="Arial" w:hAnsi="Arial" w:cs="Arial"/>
          <w:color w:val="7B7B7B" w:themeColor="accent3" w:themeShade="BF"/>
          <w:sz w:val="22"/>
          <w:szCs w:val="22"/>
          <w:lang w:val="en-GB"/>
        </w:rPr>
        <w:t>that</w:t>
      </w:r>
      <w:r w:rsidR="006F4561">
        <w:rPr>
          <w:rFonts w:ascii="Arial" w:hAnsi="Arial" w:cs="Arial"/>
          <w:color w:val="7B7B7B" w:themeColor="accent3" w:themeShade="BF"/>
          <w:sz w:val="22"/>
          <w:szCs w:val="22"/>
          <w:lang w:val="en-GB"/>
        </w:rPr>
        <w:t xml:space="preserve"> requires court consent or </w:t>
      </w:r>
      <w:r w:rsidR="00FC78F2">
        <w:rPr>
          <w:rFonts w:ascii="Arial" w:hAnsi="Arial" w:cs="Arial"/>
          <w:color w:val="7B7B7B" w:themeColor="accent3" w:themeShade="BF"/>
          <w:sz w:val="22"/>
          <w:szCs w:val="22"/>
          <w:lang w:val="en-GB"/>
        </w:rPr>
        <w:t>ratification</w:t>
      </w:r>
      <w:r w:rsidR="006F4561">
        <w:rPr>
          <w:rFonts w:ascii="Arial" w:hAnsi="Arial" w:cs="Arial"/>
          <w:color w:val="7B7B7B" w:themeColor="accent3" w:themeShade="BF"/>
          <w:sz w:val="22"/>
          <w:szCs w:val="22"/>
          <w:lang w:val="en-GB"/>
        </w:rPr>
        <w:t xml:space="preserve">. </w:t>
      </w:r>
    </w:p>
    <w:p w14:paraId="0297A6AA" w14:textId="49CF87CC" w:rsidR="006F4561" w:rsidRDefault="006F4561" w:rsidP="006F45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Dealing with the elements of a '</w:t>
      </w:r>
      <w:r w:rsidRPr="006F456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foreign representative':</w:t>
      </w:r>
    </w:p>
    <w:p w14:paraId="3999888F" w14:textId="1EFBA0E6" w:rsidR="006F4561" w:rsidRDefault="006F4561" w:rsidP="006F4561">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 person or body': the </w:t>
      </w:r>
      <w:r w:rsidR="009E0B45">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 xml:space="preserve"> is made jointly by Ms G and the DGF.  A person has its ordinary meaning and Ms G would qualify as such.  The meaning of 'body' was considered in the US case of Petition of Ernst &amp; Young and used an ordinary </w:t>
      </w:r>
      <w:r w:rsidR="009E0B45">
        <w:rPr>
          <w:rFonts w:ascii="Arial" w:hAnsi="Arial" w:cs="Arial"/>
          <w:color w:val="7B7B7B" w:themeColor="accent3" w:themeShade="BF"/>
          <w:sz w:val="22"/>
          <w:szCs w:val="22"/>
          <w:lang w:val="en-GB"/>
        </w:rPr>
        <w:t>legal</w:t>
      </w:r>
      <w:r>
        <w:rPr>
          <w:rFonts w:ascii="Arial" w:hAnsi="Arial" w:cs="Arial"/>
          <w:color w:val="7B7B7B" w:themeColor="accent3" w:themeShade="BF"/>
          <w:sz w:val="22"/>
          <w:szCs w:val="22"/>
          <w:lang w:val="en-GB"/>
        </w:rPr>
        <w:t xml:space="preserve"> meaning of 'an artificial person created by legal </w:t>
      </w:r>
      <w:r w:rsidR="009E0B45">
        <w:rPr>
          <w:rFonts w:ascii="Arial" w:hAnsi="Arial" w:cs="Arial"/>
          <w:color w:val="7B7B7B" w:themeColor="accent3" w:themeShade="BF"/>
          <w:sz w:val="22"/>
          <w:szCs w:val="22"/>
          <w:lang w:val="en-GB"/>
        </w:rPr>
        <w:t>authority</w:t>
      </w:r>
      <w:r>
        <w:rPr>
          <w:rFonts w:ascii="Arial" w:hAnsi="Arial" w:cs="Arial"/>
          <w:color w:val="7B7B7B" w:themeColor="accent3" w:themeShade="BF"/>
          <w:sz w:val="22"/>
          <w:szCs w:val="22"/>
          <w:lang w:val="en-GB"/>
        </w:rPr>
        <w:t xml:space="preserve">'.  DGF would come within that meaning as it sis created under the laws of Country A. </w:t>
      </w:r>
    </w:p>
    <w:p w14:paraId="19FCDADF" w14:textId="2F439EEE" w:rsidR="00502891" w:rsidRDefault="00E04B06" w:rsidP="006F4561">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FB64BB">
        <w:rPr>
          <w:rFonts w:ascii="Arial" w:hAnsi="Arial" w:cs="Arial"/>
          <w:color w:val="7B7B7B" w:themeColor="accent3" w:themeShade="BF"/>
          <w:sz w:val="22"/>
          <w:szCs w:val="22"/>
          <w:lang w:val="en-GB"/>
        </w:rPr>
        <w:t>Authorised</w:t>
      </w:r>
      <w:r>
        <w:rPr>
          <w:rFonts w:ascii="Arial" w:hAnsi="Arial" w:cs="Arial"/>
          <w:color w:val="7B7B7B" w:themeColor="accent3" w:themeShade="BF"/>
          <w:sz w:val="22"/>
          <w:szCs w:val="22"/>
          <w:lang w:val="en-GB"/>
        </w:rPr>
        <w:t xml:space="preserve"> in a foreign proceeding': As noted above The Model Law does not </w:t>
      </w:r>
      <w:r w:rsidR="00FB64BB">
        <w:rPr>
          <w:rFonts w:ascii="Arial" w:hAnsi="Arial" w:cs="Arial"/>
          <w:color w:val="7B7B7B" w:themeColor="accent3" w:themeShade="BF"/>
          <w:sz w:val="22"/>
          <w:szCs w:val="22"/>
          <w:lang w:val="en-GB"/>
        </w:rPr>
        <w:t>specify</w:t>
      </w:r>
      <w:r>
        <w:rPr>
          <w:rFonts w:ascii="Arial" w:hAnsi="Arial" w:cs="Arial"/>
          <w:color w:val="7B7B7B" w:themeColor="accent3" w:themeShade="BF"/>
          <w:sz w:val="22"/>
          <w:szCs w:val="22"/>
          <w:lang w:val="en-GB"/>
        </w:rPr>
        <w:t xml:space="preserve"> that the foreign representative be appointed by a court. </w:t>
      </w:r>
      <w:r w:rsidR="006F116D">
        <w:rPr>
          <w:rFonts w:ascii="Arial" w:hAnsi="Arial" w:cs="Arial"/>
          <w:color w:val="7B7B7B" w:themeColor="accent3" w:themeShade="BF"/>
          <w:sz w:val="22"/>
          <w:szCs w:val="22"/>
          <w:lang w:val="en-GB"/>
        </w:rPr>
        <w:t>Ther</w:t>
      </w:r>
      <w:r w:rsidR="00FB64BB">
        <w:rPr>
          <w:rFonts w:ascii="Arial" w:hAnsi="Arial" w:cs="Arial"/>
          <w:color w:val="7B7B7B" w:themeColor="accent3" w:themeShade="BF"/>
          <w:sz w:val="22"/>
          <w:szCs w:val="22"/>
          <w:lang w:val="en-GB"/>
        </w:rPr>
        <w:t>e must be a f</w:t>
      </w:r>
      <w:r w:rsidR="006F116D">
        <w:rPr>
          <w:rFonts w:ascii="Arial" w:hAnsi="Arial" w:cs="Arial"/>
          <w:color w:val="7B7B7B" w:themeColor="accent3" w:themeShade="BF"/>
          <w:sz w:val="22"/>
          <w:szCs w:val="22"/>
          <w:lang w:val="en-GB"/>
        </w:rPr>
        <w:t>oreign proceeding and the authorisat</w:t>
      </w:r>
      <w:r w:rsidR="00FB64BB">
        <w:rPr>
          <w:rFonts w:ascii="Arial" w:hAnsi="Arial" w:cs="Arial"/>
          <w:color w:val="7B7B7B" w:themeColor="accent3" w:themeShade="BF"/>
          <w:sz w:val="22"/>
          <w:szCs w:val="22"/>
          <w:lang w:val="en-GB"/>
        </w:rPr>
        <w:t>i</w:t>
      </w:r>
      <w:r w:rsidR="006F116D">
        <w:rPr>
          <w:rFonts w:ascii="Arial" w:hAnsi="Arial" w:cs="Arial"/>
          <w:color w:val="7B7B7B" w:themeColor="accent3" w:themeShade="BF"/>
          <w:sz w:val="22"/>
          <w:szCs w:val="22"/>
          <w:lang w:val="en-GB"/>
        </w:rPr>
        <w:t>o</w:t>
      </w:r>
      <w:r w:rsidR="00FB64BB">
        <w:rPr>
          <w:rFonts w:ascii="Arial" w:hAnsi="Arial" w:cs="Arial"/>
          <w:color w:val="7B7B7B" w:themeColor="accent3" w:themeShade="BF"/>
          <w:sz w:val="22"/>
          <w:szCs w:val="22"/>
          <w:lang w:val="en-GB"/>
        </w:rPr>
        <w:t>n must be in the context of that proceeding. The GE</w:t>
      </w:r>
      <w:r w:rsidR="00FC78F2">
        <w:rPr>
          <w:rFonts w:ascii="Arial" w:hAnsi="Arial" w:cs="Arial"/>
          <w:color w:val="7B7B7B" w:themeColor="accent3" w:themeShade="BF"/>
          <w:sz w:val="22"/>
          <w:szCs w:val="22"/>
          <w:lang w:val="en-GB"/>
        </w:rPr>
        <w:t xml:space="preserve"> page 46</w:t>
      </w:r>
      <w:r w:rsidR="00FB64BB">
        <w:rPr>
          <w:rFonts w:ascii="Arial" w:hAnsi="Arial" w:cs="Arial"/>
          <w:color w:val="7B7B7B" w:themeColor="accent3" w:themeShade="BF"/>
          <w:sz w:val="22"/>
          <w:szCs w:val="22"/>
          <w:lang w:val="en-GB"/>
        </w:rPr>
        <w:t xml:space="preserve"> specifically affirms this.  In our case the DGF is appointed in the context of the liquidation under the LBBA.  Ms G is </w:t>
      </w:r>
      <w:r w:rsidR="006F116D">
        <w:rPr>
          <w:rFonts w:ascii="Arial" w:hAnsi="Arial" w:cs="Arial"/>
          <w:color w:val="7B7B7B" w:themeColor="accent3" w:themeShade="BF"/>
          <w:sz w:val="22"/>
          <w:szCs w:val="22"/>
          <w:lang w:val="en-GB"/>
        </w:rPr>
        <w:t xml:space="preserve">appointed under the terms of the DGF law as an </w:t>
      </w:r>
      <w:r w:rsidR="009E0B45">
        <w:rPr>
          <w:rFonts w:ascii="Arial" w:hAnsi="Arial" w:cs="Arial"/>
          <w:color w:val="7B7B7B" w:themeColor="accent3" w:themeShade="BF"/>
          <w:sz w:val="22"/>
          <w:szCs w:val="22"/>
          <w:lang w:val="en-GB"/>
        </w:rPr>
        <w:t>authorised</w:t>
      </w:r>
      <w:r w:rsidR="006F116D">
        <w:rPr>
          <w:rFonts w:ascii="Arial" w:hAnsi="Arial" w:cs="Arial"/>
          <w:color w:val="7B7B7B" w:themeColor="accent3" w:themeShade="BF"/>
          <w:sz w:val="22"/>
          <w:szCs w:val="22"/>
          <w:lang w:val="en-GB"/>
        </w:rPr>
        <w:t xml:space="preserve"> officer. </w:t>
      </w:r>
    </w:p>
    <w:p w14:paraId="476DE871" w14:textId="7CDAFED3" w:rsidR="006F116D" w:rsidRPr="006F4561" w:rsidRDefault="006F116D" w:rsidP="006F4561">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administer</w:t>
      </w:r>
      <w:proofErr w:type="gramEnd"/>
      <w:r>
        <w:rPr>
          <w:rFonts w:ascii="Arial" w:hAnsi="Arial" w:cs="Arial"/>
          <w:color w:val="7B7B7B" w:themeColor="accent3" w:themeShade="BF"/>
          <w:sz w:val="22"/>
          <w:szCs w:val="22"/>
          <w:lang w:val="en-GB"/>
        </w:rPr>
        <w:t xml:space="preserve"> the reorganisation or liquidation of the debtor</w:t>
      </w:r>
      <w:r>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foreign representative</w:t>
      </w:r>
      <w:r>
        <w:rPr>
          <w:rFonts w:ascii="Arial" w:hAnsi="Arial" w:cs="Arial"/>
          <w:color w:val="7B7B7B" w:themeColor="accent3" w:themeShade="BF"/>
          <w:sz w:val="22"/>
          <w:szCs w:val="22"/>
          <w:lang w:val="en-GB"/>
        </w:rPr>
        <w:t xml:space="preserve"> must have the power to administer the reorganisation or liquidation of the assets or affairs at the time of application (see the USA case of </w:t>
      </w:r>
      <w:r w:rsidR="001C16B7">
        <w:rPr>
          <w:rFonts w:ascii="Arial" w:hAnsi="Arial" w:cs="Arial"/>
          <w:color w:val="7B7B7B" w:themeColor="accent3" w:themeShade="BF"/>
          <w:sz w:val="22"/>
          <w:szCs w:val="22"/>
          <w:lang w:val="en-GB"/>
        </w:rPr>
        <w:t xml:space="preserve">Oversight &amp; Control Commission of Avanzit).  It is clear that the DGF and its </w:t>
      </w:r>
      <w:r w:rsidR="009E0B45">
        <w:rPr>
          <w:rFonts w:ascii="Arial" w:hAnsi="Arial" w:cs="Arial"/>
          <w:color w:val="7B7B7B" w:themeColor="accent3" w:themeShade="BF"/>
          <w:sz w:val="22"/>
          <w:szCs w:val="22"/>
          <w:lang w:val="en-GB"/>
        </w:rPr>
        <w:t>authorised</w:t>
      </w:r>
      <w:bookmarkStart w:id="30" w:name="_GoBack"/>
      <w:bookmarkEnd w:id="30"/>
      <w:r w:rsidR="001C16B7">
        <w:rPr>
          <w:rFonts w:ascii="Arial" w:hAnsi="Arial" w:cs="Arial"/>
          <w:color w:val="7B7B7B" w:themeColor="accent3" w:themeShade="BF"/>
          <w:sz w:val="22"/>
          <w:szCs w:val="22"/>
          <w:lang w:val="en-GB"/>
        </w:rPr>
        <w:t xml:space="preserve"> person have the power to liquidate the assets and affairs of the Bank under Article &amp;&amp; of LBBA. The fact pattern does not go on to discuss the law relating to liquidation in Country A however the powers of the DGF outlined are those ordinarily seen in a liquidator, what is not described is the distribution laws in a liquidation</w:t>
      </w:r>
      <w:r w:rsidR="00FC78F2">
        <w:rPr>
          <w:rFonts w:ascii="Arial" w:hAnsi="Arial" w:cs="Arial"/>
          <w:color w:val="7B7B7B" w:themeColor="accent3" w:themeShade="BF"/>
          <w:sz w:val="22"/>
          <w:szCs w:val="22"/>
          <w:lang w:val="en-GB"/>
        </w:rPr>
        <w:t xml:space="preserve"> which would ordinarily be required for it to qualify as a liquidation</w:t>
      </w:r>
      <w:r w:rsidR="001C16B7">
        <w:rPr>
          <w:rFonts w:ascii="Arial" w:hAnsi="Arial" w:cs="Arial"/>
          <w:color w:val="7B7B7B" w:themeColor="accent3" w:themeShade="BF"/>
          <w:sz w:val="22"/>
          <w:szCs w:val="22"/>
          <w:lang w:val="en-GB"/>
        </w:rPr>
        <w:t xml:space="preserve">. </w:t>
      </w:r>
    </w:p>
    <w:p w14:paraId="70C6A8B6" w14:textId="77777777" w:rsidR="00126A4D" w:rsidRPr="00FA0027" w:rsidRDefault="00126A4D" w:rsidP="00FA0027">
      <w:pPr>
        <w:jc w:val="both"/>
        <w:rPr>
          <w:rFonts w:ascii="Arial" w:hAnsi="Arial" w:cs="Arial"/>
          <w:color w:val="7B7B7B" w:themeColor="accent3" w:themeShade="BF"/>
          <w:sz w:val="22"/>
          <w:szCs w:val="22"/>
          <w:lang w:val="en-GB"/>
        </w:rPr>
      </w:pPr>
    </w:p>
    <w:bookmarkEnd w:id="5"/>
    <w:p w14:paraId="6D8F5E51" w14:textId="77777777" w:rsidR="0077498C" w:rsidRPr="00FA0027" w:rsidRDefault="0077498C" w:rsidP="00707FC8">
      <w:pPr>
        <w:jc w:val="both"/>
        <w:rPr>
          <w:rFonts w:ascii="Arial" w:hAnsi="Arial" w:cs="Arial"/>
          <w:color w:val="7B7B7B" w:themeColor="accent3" w:themeShade="BF"/>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2A6D" w14:textId="77777777" w:rsidR="004813F0" w:rsidRDefault="004813F0" w:rsidP="00241B44">
      <w:r>
        <w:separator/>
      </w:r>
    </w:p>
  </w:endnote>
  <w:endnote w:type="continuationSeparator" w:id="0">
    <w:p w14:paraId="15B72AFC" w14:textId="77777777" w:rsidR="004813F0" w:rsidRDefault="00481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02891" w:rsidRPr="00FC7B47" w:rsidRDefault="00502891"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502891" w:rsidRPr="00FC7B47" w:rsidRDefault="00502891"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737DAC71" w:rsidR="00502891" w:rsidRPr="00784B4B" w:rsidRDefault="00502891"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9E0B45">
          <w:rPr>
            <w:rStyle w:val="PageNumber"/>
            <w:rFonts w:ascii="Arial" w:hAnsi="Arial" w:cs="Arial"/>
            <w:noProof/>
            <w:sz w:val="18"/>
            <w:szCs w:val="18"/>
          </w:rPr>
          <w:t>16</w:t>
        </w:r>
        <w:r w:rsidRPr="00784B4B">
          <w:rPr>
            <w:rStyle w:val="PageNumber"/>
            <w:rFonts w:ascii="Arial" w:hAnsi="Arial" w:cs="Arial"/>
            <w:sz w:val="18"/>
            <w:szCs w:val="18"/>
          </w:rPr>
          <w:fldChar w:fldCharType="end"/>
        </w:r>
      </w:p>
    </w:sdtContent>
  </w:sdt>
  <w:p w14:paraId="7E7C1A9B" w14:textId="03D71CCA" w:rsidR="00502891" w:rsidRPr="00784B4B" w:rsidRDefault="00502891" w:rsidP="0036760B">
    <w:pPr>
      <w:pStyle w:val="Footer"/>
      <w:ind w:right="360" w:firstLine="360"/>
      <w:rPr>
        <w:rFonts w:ascii="Arial" w:hAnsi="Arial" w:cs="Arial"/>
        <w:sz w:val="18"/>
        <w:szCs w:val="18"/>
      </w:rPr>
    </w:pPr>
    <w:r>
      <w:rPr>
        <w:rFonts w:ascii="Arial" w:hAnsi="Arial" w:cs="Arial"/>
        <w:sz w:val="18"/>
        <w:szCs w:val="18"/>
      </w:rPr>
      <w:t>202122.591</w:t>
    </w:r>
    <w:proofErr w:type="gramStart"/>
    <w:r w:rsidRPr="00784B4B">
      <w:rPr>
        <w:rFonts w:ascii="Arial" w:hAnsi="Arial" w:cs="Arial"/>
        <w:sz w:val="18"/>
        <w:szCs w:val="18"/>
      </w:rPr>
      <w:t>.assessment2A.docx</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502891" w:rsidRPr="00784B4B" w:rsidRDefault="00502891"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6D94" w14:textId="77777777" w:rsidR="004813F0" w:rsidRDefault="004813F0" w:rsidP="00241B44">
      <w:r>
        <w:separator/>
      </w:r>
    </w:p>
  </w:footnote>
  <w:footnote w:type="continuationSeparator" w:id="0">
    <w:p w14:paraId="0070882D" w14:textId="77777777" w:rsidR="004813F0" w:rsidRDefault="00481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9B3938"/>
    <w:multiLevelType w:val="hybridMultilevel"/>
    <w:tmpl w:val="CF7683A4"/>
    <w:lvl w:ilvl="0" w:tplc="ACE8ADBC">
      <w:start w:val="2"/>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16F6E"/>
    <w:multiLevelType w:val="multilevel"/>
    <w:tmpl w:val="4A6EEAC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BA1F97"/>
    <w:multiLevelType w:val="hybridMultilevel"/>
    <w:tmpl w:val="AE66F648"/>
    <w:lvl w:ilvl="0" w:tplc="ACE8ADBC">
      <w:start w:val="2"/>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9A6883"/>
    <w:multiLevelType w:val="hybridMultilevel"/>
    <w:tmpl w:val="6A607588"/>
    <w:lvl w:ilvl="0" w:tplc="ACE8ADBC">
      <w:start w:val="2"/>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39"/>
  </w:num>
  <w:num w:numId="5">
    <w:abstractNumId w:val="6"/>
  </w:num>
  <w:num w:numId="6">
    <w:abstractNumId w:val="37"/>
  </w:num>
  <w:num w:numId="7">
    <w:abstractNumId w:val="13"/>
  </w:num>
  <w:num w:numId="8">
    <w:abstractNumId w:val="32"/>
  </w:num>
  <w:num w:numId="9">
    <w:abstractNumId w:val="17"/>
  </w:num>
  <w:num w:numId="10">
    <w:abstractNumId w:val="9"/>
  </w:num>
  <w:num w:numId="11">
    <w:abstractNumId w:val="19"/>
  </w:num>
  <w:num w:numId="12">
    <w:abstractNumId w:val="36"/>
  </w:num>
  <w:num w:numId="13">
    <w:abstractNumId w:val="4"/>
  </w:num>
  <w:num w:numId="14">
    <w:abstractNumId w:val="26"/>
  </w:num>
  <w:num w:numId="15">
    <w:abstractNumId w:val="10"/>
  </w:num>
  <w:num w:numId="16">
    <w:abstractNumId w:val="11"/>
  </w:num>
  <w:num w:numId="17">
    <w:abstractNumId w:val="21"/>
  </w:num>
  <w:num w:numId="18">
    <w:abstractNumId w:val="5"/>
  </w:num>
  <w:num w:numId="19">
    <w:abstractNumId w:val="20"/>
  </w:num>
  <w:num w:numId="20">
    <w:abstractNumId w:val="42"/>
  </w:num>
  <w:num w:numId="21">
    <w:abstractNumId w:val="12"/>
  </w:num>
  <w:num w:numId="22">
    <w:abstractNumId w:val="35"/>
  </w:num>
  <w:num w:numId="23">
    <w:abstractNumId w:val="40"/>
  </w:num>
  <w:num w:numId="24">
    <w:abstractNumId w:val="34"/>
  </w:num>
  <w:num w:numId="25">
    <w:abstractNumId w:val="25"/>
  </w:num>
  <w:num w:numId="26">
    <w:abstractNumId w:val="41"/>
  </w:num>
  <w:num w:numId="27">
    <w:abstractNumId w:val="38"/>
  </w:num>
  <w:num w:numId="28">
    <w:abstractNumId w:val="7"/>
  </w:num>
  <w:num w:numId="29">
    <w:abstractNumId w:val="8"/>
  </w:num>
  <w:num w:numId="30">
    <w:abstractNumId w:val="22"/>
  </w:num>
  <w:num w:numId="31">
    <w:abstractNumId w:val="2"/>
  </w:num>
  <w:num w:numId="32">
    <w:abstractNumId w:val="23"/>
  </w:num>
  <w:num w:numId="33">
    <w:abstractNumId w:val="0"/>
  </w:num>
  <w:num w:numId="34">
    <w:abstractNumId w:val="31"/>
  </w:num>
  <w:num w:numId="35">
    <w:abstractNumId w:val="15"/>
  </w:num>
  <w:num w:numId="36">
    <w:abstractNumId w:val="33"/>
  </w:num>
  <w:num w:numId="37">
    <w:abstractNumId w:val="18"/>
  </w:num>
  <w:num w:numId="38">
    <w:abstractNumId w:val="28"/>
  </w:num>
  <w:num w:numId="39">
    <w:abstractNumId w:val="3"/>
  </w:num>
  <w:num w:numId="40">
    <w:abstractNumId w:val="14"/>
  </w:num>
  <w:num w:numId="41">
    <w:abstractNumId w:val="27"/>
  </w:num>
  <w:num w:numId="42">
    <w:abstractNumId w:val="16"/>
  </w:num>
  <w:num w:numId="43">
    <w:abstractNumId w:val="24"/>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6602"/>
    <w:rsid w:val="00020557"/>
    <w:rsid w:val="000232A1"/>
    <w:rsid w:val="000250C7"/>
    <w:rsid w:val="00025CCF"/>
    <w:rsid w:val="0003114A"/>
    <w:rsid w:val="0003619C"/>
    <w:rsid w:val="0003626D"/>
    <w:rsid w:val="00037621"/>
    <w:rsid w:val="00044D46"/>
    <w:rsid w:val="00045088"/>
    <w:rsid w:val="00045904"/>
    <w:rsid w:val="000464F7"/>
    <w:rsid w:val="0005141D"/>
    <w:rsid w:val="00060485"/>
    <w:rsid w:val="00065166"/>
    <w:rsid w:val="00067A88"/>
    <w:rsid w:val="00073474"/>
    <w:rsid w:val="000734A5"/>
    <w:rsid w:val="00077D49"/>
    <w:rsid w:val="00082609"/>
    <w:rsid w:val="000851CC"/>
    <w:rsid w:val="00093763"/>
    <w:rsid w:val="00093BE8"/>
    <w:rsid w:val="000A68ED"/>
    <w:rsid w:val="000B4FEB"/>
    <w:rsid w:val="000B5FF1"/>
    <w:rsid w:val="000B609F"/>
    <w:rsid w:val="000C147F"/>
    <w:rsid w:val="000C6BB9"/>
    <w:rsid w:val="000D55A8"/>
    <w:rsid w:val="000E2438"/>
    <w:rsid w:val="000E4841"/>
    <w:rsid w:val="000E6325"/>
    <w:rsid w:val="000F1677"/>
    <w:rsid w:val="000F3D6C"/>
    <w:rsid w:val="000F579C"/>
    <w:rsid w:val="00101707"/>
    <w:rsid w:val="00114082"/>
    <w:rsid w:val="0011473D"/>
    <w:rsid w:val="00115C85"/>
    <w:rsid w:val="00123855"/>
    <w:rsid w:val="00126A4D"/>
    <w:rsid w:val="001323F4"/>
    <w:rsid w:val="00140E0A"/>
    <w:rsid w:val="0014171F"/>
    <w:rsid w:val="0014589B"/>
    <w:rsid w:val="0014622C"/>
    <w:rsid w:val="00151F58"/>
    <w:rsid w:val="00152210"/>
    <w:rsid w:val="00152348"/>
    <w:rsid w:val="0015456D"/>
    <w:rsid w:val="00155FA2"/>
    <w:rsid w:val="001578CB"/>
    <w:rsid w:val="00161EC6"/>
    <w:rsid w:val="00161F1B"/>
    <w:rsid w:val="00162829"/>
    <w:rsid w:val="00165A47"/>
    <w:rsid w:val="00167C32"/>
    <w:rsid w:val="0017257C"/>
    <w:rsid w:val="0017312E"/>
    <w:rsid w:val="001747C2"/>
    <w:rsid w:val="001753A7"/>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16B7"/>
    <w:rsid w:val="001C45FC"/>
    <w:rsid w:val="001D02C5"/>
    <w:rsid w:val="001D4862"/>
    <w:rsid w:val="001E25B9"/>
    <w:rsid w:val="001E49E0"/>
    <w:rsid w:val="001E7B5A"/>
    <w:rsid w:val="001F7412"/>
    <w:rsid w:val="00201874"/>
    <w:rsid w:val="00202133"/>
    <w:rsid w:val="0020264E"/>
    <w:rsid w:val="0020725B"/>
    <w:rsid w:val="002175BA"/>
    <w:rsid w:val="00221DF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3CB2"/>
    <w:rsid w:val="00276913"/>
    <w:rsid w:val="0028135B"/>
    <w:rsid w:val="00282480"/>
    <w:rsid w:val="00284EBE"/>
    <w:rsid w:val="00291C0D"/>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7050"/>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1AAE"/>
    <w:rsid w:val="0036565C"/>
    <w:rsid w:val="0036625E"/>
    <w:rsid w:val="0036760B"/>
    <w:rsid w:val="0037465A"/>
    <w:rsid w:val="00380BAB"/>
    <w:rsid w:val="00382C98"/>
    <w:rsid w:val="0038533C"/>
    <w:rsid w:val="00386568"/>
    <w:rsid w:val="00387106"/>
    <w:rsid w:val="00391F3E"/>
    <w:rsid w:val="003948D5"/>
    <w:rsid w:val="00396821"/>
    <w:rsid w:val="00397D3A"/>
    <w:rsid w:val="00397FB7"/>
    <w:rsid w:val="003A051E"/>
    <w:rsid w:val="003A2FEE"/>
    <w:rsid w:val="003A4787"/>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28B4"/>
    <w:rsid w:val="004813F0"/>
    <w:rsid w:val="00491675"/>
    <w:rsid w:val="00493855"/>
    <w:rsid w:val="0049508F"/>
    <w:rsid w:val="004A171E"/>
    <w:rsid w:val="004A1E59"/>
    <w:rsid w:val="004A37E4"/>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2891"/>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4D85"/>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B7A77"/>
    <w:rsid w:val="006D6BD5"/>
    <w:rsid w:val="006E303F"/>
    <w:rsid w:val="006E481A"/>
    <w:rsid w:val="006E5298"/>
    <w:rsid w:val="006F116D"/>
    <w:rsid w:val="006F2CE3"/>
    <w:rsid w:val="006F4561"/>
    <w:rsid w:val="006F734A"/>
    <w:rsid w:val="00700D83"/>
    <w:rsid w:val="00704852"/>
    <w:rsid w:val="00706297"/>
    <w:rsid w:val="00706AD5"/>
    <w:rsid w:val="007074E9"/>
    <w:rsid w:val="00707FC8"/>
    <w:rsid w:val="00713DA4"/>
    <w:rsid w:val="00714BF1"/>
    <w:rsid w:val="00715A59"/>
    <w:rsid w:val="00721383"/>
    <w:rsid w:val="0072554C"/>
    <w:rsid w:val="00725911"/>
    <w:rsid w:val="0073193F"/>
    <w:rsid w:val="00731DBD"/>
    <w:rsid w:val="007333CC"/>
    <w:rsid w:val="0073399A"/>
    <w:rsid w:val="00747C2E"/>
    <w:rsid w:val="007603F5"/>
    <w:rsid w:val="00764DB0"/>
    <w:rsid w:val="0076764D"/>
    <w:rsid w:val="0077498C"/>
    <w:rsid w:val="00783089"/>
    <w:rsid w:val="00784128"/>
    <w:rsid w:val="00784B4B"/>
    <w:rsid w:val="007854ED"/>
    <w:rsid w:val="00793173"/>
    <w:rsid w:val="007A27B5"/>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772"/>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1DD5"/>
    <w:rsid w:val="0090421A"/>
    <w:rsid w:val="00905A43"/>
    <w:rsid w:val="00912C79"/>
    <w:rsid w:val="00920451"/>
    <w:rsid w:val="009260A2"/>
    <w:rsid w:val="0093540C"/>
    <w:rsid w:val="00942123"/>
    <w:rsid w:val="00951031"/>
    <w:rsid w:val="0095207B"/>
    <w:rsid w:val="00956085"/>
    <w:rsid w:val="00957951"/>
    <w:rsid w:val="00962045"/>
    <w:rsid w:val="009634F7"/>
    <w:rsid w:val="00967EDA"/>
    <w:rsid w:val="00970897"/>
    <w:rsid w:val="00980314"/>
    <w:rsid w:val="009816D0"/>
    <w:rsid w:val="00982F91"/>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0B45"/>
    <w:rsid w:val="009E2AEB"/>
    <w:rsid w:val="009E2E27"/>
    <w:rsid w:val="009E4DE3"/>
    <w:rsid w:val="009F44AB"/>
    <w:rsid w:val="00A047EE"/>
    <w:rsid w:val="00A114EA"/>
    <w:rsid w:val="00A153F7"/>
    <w:rsid w:val="00A16B82"/>
    <w:rsid w:val="00A2274A"/>
    <w:rsid w:val="00A235B7"/>
    <w:rsid w:val="00A27A7A"/>
    <w:rsid w:val="00A407EF"/>
    <w:rsid w:val="00A46B4C"/>
    <w:rsid w:val="00A5117B"/>
    <w:rsid w:val="00A54689"/>
    <w:rsid w:val="00A60074"/>
    <w:rsid w:val="00A6627C"/>
    <w:rsid w:val="00A71019"/>
    <w:rsid w:val="00A750E9"/>
    <w:rsid w:val="00A81029"/>
    <w:rsid w:val="00A83CB5"/>
    <w:rsid w:val="00A96489"/>
    <w:rsid w:val="00AA3A42"/>
    <w:rsid w:val="00AA5311"/>
    <w:rsid w:val="00AB685C"/>
    <w:rsid w:val="00AB6C2D"/>
    <w:rsid w:val="00AC08F7"/>
    <w:rsid w:val="00AC3839"/>
    <w:rsid w:val="00AC6593"/>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2F36"/>
    <w:rsid w:val="00B86DB1"/>
    <w:rsid w:val="00B87869"/>
    <w:rsid w:val="00BA0E44"/>
    <w:rsid w:val="00BA47C5"/>
    <w:rsid w:val="00BB0F2B"/>
    <w:rsid w:val="00BE1A50"/>
    <w:rsid w:val="00BF50F7"/>
    <w:rsid w:val="00C02F29"/>
    <w:rsid w:val="00C04A10"/>
    <w:rsid w:val="00C10C13"/>
    <w:rsid w:val="00C17111"/>
    <w:rsid w:val="00C20747"/>
    <w:rsid w:val="00C20AFE"/>
    <w:rsid w:val="00C22A25"/>
    <w:rsid w:val="00C23B79"/>
    <w:rsid w:val="00C25B95"/>
    <w:rsid w:val="00C33D50"/>
    <w:rsid w:val="00C35671"/>
    <w:rsid w:val="00C35B77"/>
    <w:rsid w:val="00C370D3"/>
    <w:rsid w:val="00C376EB"/>
    <w:rsid w:val="00C4003A"/>
    <w:rsid w:val="00C4403C"/>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0A04"/>
    <w:rsid w:val="00C91324"/>
    <w:rsid w:val="00C963D3"/>
    <w:rsid w:val="00CA6E0D"/>
    <w:rsid w:val="00CB2CBB"/>
    <w:rsid w:val="00CB7CAC"/>
    <w:rsid w:val="00CC0EA0"/>
    <w:rsid w:val="00CC5335"/>
    <w:rsid w:val="00CC5B23"/>
    <w:rsid w:val="00CC5BA4"/>
    <w:rsid w:val="00CC70BB"/>
    <w:rsid w:val="00CD4998"/>
    <w:rsid w:val="00CE1035"/>
    <w:rsid w:val="00CF2819"/>
    <w:rsid w:val="00CF4F9D"/>
    <w:rsid w:val="00CF70DC"/>
    <w:rsid w:val="00D148DC"/>
    <w:rsid w:val="00D17FDC"/>
    <w:rsid w:val="00D444C5"/>
    <w:rsid w:val="00D45AEA"/>
    <w:rsid w:val="00D567F4"/>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4B06"/>
    <w:rsid w:val="00E059FB"/>
    <w:rsid w:val="00E069C4"/>
    <w:rsid w:val="00E07275"/>
    <w:rsid w:val="00E07866"/>
    <w:rsid w:val="00E07C5A"/>
    <w:rsid w:val="00E15BA9"/>
    <w:rsid w:val="00E1636D"/>
    <w:rsid w:val="00E26E19"/>
    <w:rsid w:val="00E31DF3"/>
    <w:rsid w:val="00E3255D"/>
    <w:rsid w:val="00E32814"/>
    <w:rsid w:val="00E33486"/>
    <w:rsid w:val="00E367EA"/>
    <w:rsid w:val="00E450A4"/>
    <w:rsid w:val="00E506BE"/>
    <w:rsid w:val="00E55547"/>
    <w:rsid w:val="00E57410"/>
    <w:rsid w:val="00E6302B"/>
    <w:rsid w:val="00E6452F"/>
    <w:rsid w:val="00E64619"/>
    <w:rsid w:val="00E64F45"/>
    <w:rsid w:val="00E6742D"/>
    <w:rsid w:val="00E709BE"/>
    <w:rsid w:val="00E71CB0"/>
    <w:rsid w:val="00E73529"/>
    <w:rsid w:val="00E77C3D"/>
    <w:rsid w:val="00E850FE"/>
    <w:rsid w:val="00E909F0"/>
    <w:rsid w:val="00E90D47"/>
    <w:rsid w:val="00E93993"/>
    <w:rsid w:val="00E9597C"/>
    <w:rsid w:val="00EA0913"/>
    <w:rsid w:val="00EA0A2F"/>
    <w:rsid w:val="00EA295C"/>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6DDC"/>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0890"/>
    <w:rsid w:val="00F83E76"/>
    <w:rsid w:val="00F90A57"/>
    <w:rsid w:val="00F930F7"/>
    <w:rsid w:val="00F97C5B"/>
    <w:rsid w:val="00FA0027"/>
    <w:rsid w:val="00FA05D2"/>
    <w:rsid w:val="00FA359A"/>
    <w:rsid w:val="00FA3D50"/>
    <w:rsid w:val="00FB009F"/>
    <w:rsid w:val="00FB25B0"/>
    <w:rsid w:val="00FB6136"/>
    <w:rsid w:val="00FB64BB"/>
    <w:rsid w:val="00FB7196"/>
    <w:rsid w:val="00FC374A"/>
    <w:rsid w:val="00FC78F2"/>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514A3C6F-B315-4575-BD0D-AA542F0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0C77-71E7-4A40-A3B4-7DD82674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16</Pages>
  <Words>6717</Words>
  <Characters>38289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Smith Freehills</cp:lastModifiedBy>
  <cp:revision>5</cp:revision>
  <cp:lastPrinted>2021-11-10T06:21:00Z</cp:lastPrinted>
  <dcterms:created xsi:type="dcterms:W3CDTF">2021-11-10T06:21:00Z</dcterms:created>
  <dcterms:modified xsi:type="dcterms:W3CDTF">2021-12-31T05:39:00Z</dcterms:modified>
</cp:coreProperties>
</file>