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a3"/>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a3"/>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A83ED7" w:rsidRDefault="0050157D" w:rsidP="00D45AEA">
      <w:pPr>
        <w:pStyle w:val="a3"/>
        <w:numPr>
          <w:ilvl w:val="0"/>
          <w:numId w:val="12"/>
        </w:numPr>
        <w:ind w:left="426"/>
        <w:jc w:val="both"/>
        <w:rPr>
          <w:rFonts w:ascii="Arial" w:hAnsi="Arial" w:cs="Arial"/>
          <w:sz w:val="22"/>
          <w:szCs w:val="22"/>
          <w:highlight w:val="yellow"/>
          <w:lang w:val="en-GB"/>
        </w:rPr>
      </w:pPr>
      <w:r w:rsidRPr="00A83ED7">
        <w:rPr>
          <w:rFonts w:ascii="Arial" w:hAnsi="Arial" w:cs="Arial"/>
          <w:sz w:val="22"/>
          <w:szCs w:val="22"/>
          <w:highlight w:val="yellow"/>
          <w:lang w:val="en-GB"/>
        </w:rPr>
        <w:t>The Model Law is a substantive unification of insolvency law so as to promote co</w:t>
      </w:r>
      <w:r w:rsidR="00B61419" w:rsidRPr="00A83ED7">
        <w:rPr>
          <w:rFonts w:ascii="Arial" w:hAnsi="Arial" w:cs="Arial"/>
          <w:sz w:val="22"/>
          <w:szCs w:val="22"/>
          <w:highlight w:val="yellow"/>
          <w:lang w:val="en-GB"/>
        </w:rPr>
        <w:t>-</w:t>
      </w:r>
      <w:r w:rsidRPr="00A83ED7">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a3"/>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A83ED7" w:rsidRDefault="005F21F4" w:rsidP="005F21F4">
      <w:pPr>
        <w:pStyle w:val="a3"/>
        <w:numPr>
          <w:ilvl w:val="0"/>
          <w:numId w:val="14"/>
        </w:numPr>
        <w:ind w:left="426"/>
        <w:jc w:val="both"/>
        <w:rPr>
          <w:rFonts w:ascii="Arial" w:hAnsi="Arial" w:cs="Arial"/>
          <w:sz w:val="22"/>
          <w:szCs w:val="22"/>
          <w:highlight w:val="yellow"/>
          <w:lang w:val="en-GB"/>
        </w:rPr>
      </w:pPr>
      <w:r w:rsidRPr="00A83ED7">
        <w:rPr>
          <w:rFonts w:ascii="Arial" w:hAnsi="Arial" w:cs="Arial"/>
          <w:sz w:val="22"/>
          <w:szCs w:val="22"/>
          <w:highlight w:val="yellow"/>
          <w:lang w:val="en-GB"/>
        </w:rPr>
        <w:t>The existence of a statutory basis in national (insolvency) laws for co</w:t>
      </w:r>
      <w:r w:rsidR="00B61419" w:rsidRPr="00A83ED7">
        <w:rPr>
          <w:rFonts w:ascii="Arial" w:hAnsi="Arial" w:cs="Arial"/>
          <w:sz w:val="22"/>
          <w:szCs w:val="22"/>
          <w:highlight w:val="yellow"/>
          <w:lang w:val="en-GB"/>
        </w:rPr>
        <w:t>-</w:t>
      </w:r>
      <w:r w:rsidRPr="00A83ED7">
        <w:rPr>
          <w:rFonts w:ascii="Arial" w:hAnsi="Arial" w:cs="Arial"/>
          <w:sz w:val="22"/>
          <w:szCs w:val="22"/>
          <w:highlight w:val="yellow"/>
          <w:lang w:val="en-GB"/>
        </w:rPr>
        <w:t>operation and co</w:t>
      </w:r>
      <w:r w:rsidR="00B61419" w:rsidRPr="00A83ED7">
        <w:rPr>
          <w:rFonts w:ascii="Arial" w:hAnsi="Arial" w:cs="Arial"/>
          <w:sz w:val="22"/>
          <w:szCs w:val="22"/>
          <w:highlight w:val="yellow"/>
          <w:lang w:val="en-GB"/>
        </w:rPr>
        <w:t>-</w:t>
      </w:r>
      <w:r w:rsidRPr="00A83ED7">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a3"/>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a3"/>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a3"/>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a3"/>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a3"/>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385F20" w:rsidRDefault="00853A74" w:rsidP="00853A74">
      <w:pPr>
        <w:pStyle w:val="a3"/>
        <w:numPr>
          <w:ilvl w:val="0"/>
          <w:numId w:val="16"/>
        </w:numPr>
        <w:ind w:left="426"/>
        <w:jc w:val="both"/>
        <w:rPr>
          <w:rFonts w:ascii="Arial" w:hAnsi="Arial" w:cs="Arial"/>
          <w:sz w:val="22"/>
          <w:szCs w:val="22"/>
          <w:lang w:val="en-GB"/>
        </w:rPr>
      </w:pPr>
      <w:r w:rsidRPr="00385F20">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385F20" w:rsidRDefault="00853A74" w:rsidP="00853A74">
      <w:pPr>
        <w:pStyle w:val="a3"/>
        <w:numPr>
          <w:ilvl w:val="0"/>
          <w:numId w:val="16"/>
        </w:numPr>
        <w:ind w:left="426"/>
        <w:jc w:val="both"/>
        <w:rPr>
          <w:rFonts w:ascii="Arial" w:hAnsi="Arial" w:cs="Arial"/>
          <w:sz w:val="22"/>
          <w:szCs w:val="22"/>
          <w:highlight w:val="yellow"/>
          <w:lang w:val="en-GB"/>
        </w:rPr>
      </w:pPr>
      <w:r w:rsidRPr="00385F20">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5F3E54" w:rsidRDefault="00E57410" w:rsidP="00322F3B">
      <w:pPr>
        <w:pStyle w:val="a3"/>
        <w:numPr>
          <w:ilvl w:val="0"/>
          <w:numId w:val="18"/>
        </w:numPr>
        <w:ind w:left="426"/>
        <w:jc w:val="both"/>
        <w:rPr>
          <w:rFonts w:ascii="Arial" w:hAnsi="Arial" w:cs="Arial"/>
          <w:sz w:val="22"/>
          <w:szCs w:val="22"/>
          <w:highlight w:val="yellow"/>
          <w:lang w:val="en-GB"/>
        </w:rPr>
      </w:pPr>
      <w:r w:rsidRPr="005F3E54">
        <w:rPr>
          <w:rFonts w:ascii="Arial" w:hAnsi="Arial" w:cs="Arial"/>
          <w:sz w:val="22"/>
          <w:szCs w:val="22"/>
          <w:highlight w:val="yellow"/>
          <w:lang w:val="en-GB"/>
        </w:rPr>
        <w:t xml:space="preserve">The </w:t>
      </w:r>
      <w:r w:rsidRPr="005F3E54">
        <w:rPr>
          <w:rFonts w:ascii="Arial" w:hAnsi="Arial" w:cs="Arial"/>
          <w:i/>
          <w:iCs/>
          <w:sz w:val="22"/>
          <w:szCs w:val="22"/>
          <w:highlight w:val="yellow"/>
          <w:lang w:val="en-GB"/>
        </w:rPr>
        <w:t>locus standi</w:t>
      </w:r>
      <w:r w:rsidRPr="005F3E54">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a3"/>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a3"/>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a3"/>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385F20" w:rsidRDefault="00C504E5" w:rsidP="00C504E5">
      <w:pPr>
        <w:pStyle w:val="a3"/>
        <w:numPr>
          <w:ilvl w:val="0"/>
          <w:numId w:val="20"/>
        </w:numPr>
        <w:ind w:left="426"/>
        <w:jc w:val="both"/>
        <w:rPr>
          <w:rFonts w:ascii="Arial" w:hAnsi="Arial" w:cs="Arial"/>
          <w:sz w:val="22"/>
          <w:szCs w:val="22"/>
          <w:highlight w:val="yellow"/>
          <w:lang w:val="en-GB"/>
        </w:rPr>
      </w:pPr>
      <w:r w:rsidRPr="00385F20">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385F20">
        <w:rPr>
          <w:rFonts w:ascii="Arial" w:hAnsi="Arial" w:cs="Arial"/>
          <w:sz w:val="22"/>
          <w:szCs w:val="22"/>
          <w:highlight w:val="yellow"/>
          <w:lang w:val="en-GB"/>
        </w:rPr>
        <w:t>’</w:t>
      </w:r>
      <w:r w:rsidRPr="00385F20">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810C01" w:rsidRDefault="00B72F5F" w:rsidP="00114082">
      <w:pPr>
        <w:pStyle w:val="a3"/>
        <w:numPr>
          <w:ilvl w:val="0"/>
          <w:numId w:val="26"/>
        </w:numPr>
        <w:ind w:left="426"/>
        <w:jc w:val="both"/>
        <w:rPr>
          <w:rFonts w:ascii="Arial" w:hAnsi="Arial" w:cs="Arial"/>
          <w:sz w:val="22"/>
          <w:szCs w:val="22"/>
          <w:highlight w:val="yellow"/>
          <w:lang w:val="en-GB"/>
        </w:rPr>
      </w:pPr>
      <w:r w:rsidRPr="00810C01">
        <w:rPr>
          <w:rFonts w:ascii="Arial" w:hAnsi="Arial" w:cs="Arial"/>
          <w:sz w:val="22"/>
          <w:szCs w:val="22"/>
          <w:highlight w:val="yellow"/>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810C01" w:rsidRDefault="0067294B" w:rsidP="00114082">
      <w:pPr>
        <w:pStyle w:val="a3"/>
        <w:numPr>
          <w:ilvl w:val="0"/>
          <w:numId w:val="27"/>
        </w:numPr>
        <w:ind w:left="426"/>
        <w:jc w:val="both"/>
        <w:rPr>
          <w:rFonts w:ascii="Arial" w:hAnsi="Arial" w:cs="Arial"/>
          <w:sz w:val="22"/>
          <w:szCs w:val="22"/>
          <w:highlight w:val="yellow"/>
          <w:lang w:val="en-GB"/>
        </w:rPr>
      </w:pPr>
      <w:r w:rsidRPr="00810C01">
        <w:rPr>
          <w:rFonts w:ascii="Arial" w:hAnsi="Arial" w:cs="Arial"/>
          <w:sz w:val="22"/>
          <w:szCs w:val="22"/>
          <w:highlight w:val="yellow"/>
          <w:lang w:val="en-GB"/>
        </w:rPr>
        <w:t xml:space="preserve">The court should consider both </w:t>
      </w:r>
      <w:r w:rsidR="00E73529" w:rsidRPr="00810C01">
        <w:rPr>
          <w:rFonts w:ascii="Arial" w:hAnsi="Arial" w:cs="Arial"/>
          <w:sz w:val="22"/>
          <w:szCs w:val="22"/>
          <w:highlight w:val="yellow"/>
          <w:lang w:val="en-GB"/>
        </w:rPr>
        <w:t>(</w:t>
      </w:r>
      <w:r w:rsidRPr="00810C01">
        <w:rPr>
          <w:rFonts w:ascii="Arial" w:hAnsi="Arial" w:cs="Arial"/>
          <w:sz w:val="22"/>
          <w:szCs w:val="22"/>
          <w:highlight w:val="yellow"/>
          <w:lang w:val="en-GB"/>
        </w:rPr>
        <w:t>a</w:t>
      </w:r>
      <w:r w:rsidR="00E73529" w:rsidRPr="00810C01">
        <w:rPr>
          <w:rFonts w:ascii="Arial" w:hAnsi="Arial" w:cs="Arial"/>
          <w:sz w:val="22"/>
          <w:szCs w:val="22"/>
          <w:highlight w:val="yellow"/>
          <w:lang w:val="en-GB"/>
        </w:rPr>
        <w:t>)</w:t>
      </w:r>
      <w:r w:rsidRPr="00810C01">
        <w:rPr>
          <w:rFonts w:ascii="Arial" w:hAnsi="Arial" w:cs="Arial"/>
          <w:sz w:val="22"/>
          <w:szCs w:val="22"/>
          <w:highlight w:val="yellow"/>
          <w:lang w:val="en-GB"/>
        </w:rPr>
        <w:t xml:space="preserve"> and </w:t>
      </w:r>
      <w:r w:rsidR="00E73529" w:rsidRPr="00810C01">
        <w:rPr>
          <w:rFonts w:ascii="Arial" w:hAnsi="Arial" w:cs="Arial"/>
          <w:sz w:val="22"/>
          <w:szCs w:val="22"/>
          <w:highlight w:val="yellow"/>
          <w:lang w:val="en-GB"/>
        </w:rPr>
        <w:t>(</w:t>
      </w:r>
      <w:r w:rsidRPr="00810C01">
        <w:rPr>
          <w:rFonts w:ascii="Arial" w:hAnsi="Arial" w:cs="Arial"/>
          <w:sz w:val="22"/>
          <w:szCs w:val="22"/>
          <w:highlight w:val="yellow"/>
          <w:lang w:val="en-GB"/>
        </w:rPr>
        <w:t>b</w:t>
      </w:r>
      <w:r w:rsidR="00E73529" w:rsidRPr="00810C01">
        <w:rPr>
          <w:rFonts w:ascii="Arial" w:hAnsi="Arial" w:cs="Arial"/>
          <w:sz w:val="22"/>
          <w:szCs w:val="22"/>
          <w:highlight w:val="yellow"/>
          <w:lang w:val="en-GB"/>
        </w:rPr>
        <w:t>)</w:t>
      </w:r>
      <w:r w:rsidRPr="00810C01">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810C01" w:rsidRDefault="004E0549" w:rsidP="00114082">
      <w:pPr>
        <w:pStyle w:val="a3"/>
        <w:numPr>
          <w:ilvl w:val="0"/>
          <w:numId w:val="28"/>
        </w:numPr>
        <w:ind w:left="426"/>
        <w:jc w:val="both"/>
        <w:rPr>
          <w:rFonts w:ascii="Arial" w:hAnsi="Arial" w:cs="Arial"/>
          <w:sz w:val="22"/>
          <w:szCs w:val="22"/>
          <w:highlight w:val="yellow"/>
          <w:lang w:val="en-GB"/>
        </w:rPr>
      </w:pPr>
      <w:r w:rsidRPr="00810C01">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8D59AF" w:rsidRDefault="00573E73" w:rsidP="00114082">
      <w:pPr>
        <w:pStyle w:val="a3"/>
        <w:numPr>
          <w:ilvl w:val="0"/>
          <w:numId w:val="29"/>
        </w:numPr>
        <w:ind w:left="426"/>
        <w:jc w:val="both"/>
        <w:rPr>
          <w:rFonts w:ascii="Arial" w:hAnsi="Arial" w:cs="Arial"/>
          <w:sz w:val="22"/>
          <w:szCs w:val="22"/>
          <w:highlight w:val="yellow"/>
          <w:lang w:val="en-GB"/>
        </w:rPr>
      </w:pPr>
      <w:r w:rsidRPr="008D59AF">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a3"/>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a3"/>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a3"/>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196F2C" w:rsidRDefault="00114082" w:rsidP="00114082">
      <w:pPr>
        <w:pStyle w:val="a3"/>
        <w:numPr>
          <w:ilvl w:val="0"/>
          <w:numId w:val="30"/>
        </w:numPr>
        <w:spacing w:line="276" w:lineRule="auto"/>
        <w:ind w:left="426"/>
        <w:jc w:val="both"/>
        <w:rPr>
          <w:rFonts w:ascii="Arial" w:hAnsi="Arial" w:cs="Arial"/>
          <w:b/>
          <w:sz w:val="22"/>
          <w:szCs w:val="22"/>
          <w:highlight w:val="yellow"/>
          <w:lang w:val="en-GB"/>
        </w:rPr>
      </w:pPr>
      <w:r w:rsidRPr="00196F2C">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167CF537" w:rsidR="009B07AD" w:rsidRDefault="00D62CE0"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52D7EEB5" w14:textId="57C0C20F" w:rsidR="00D62CE0" w:rsidRPr="00D62CE0" w:rsidRDefault="00D62CE0" w:rsidP="00D62CE0">
      <w:pPr>
        <w:ind w:hanging="11"/>
        <w:jc w:val="both"/>
        <w:rPr>
          <w:rFonts w:ascii="Arial" w:eastAsiaTheme="minorEastAsia" w:hAnsi="Arial" w:cs="Arial"/>
          <w:sz w:val="22"/>
          <w:szCs w:val="22"/>
          <w:lang w:val="en-GB" w:eastAsia="zh-TW"/>
        </w:rPr>
      </w:pPr>
      <w:r w:rsidRPr="00D62CE0">
        <w:rPr>
          <w:rFonts w:ascii="Arial" w:eastAsiaTheme="minorEastAsia" w:hAnsi="Arial" w:cs="Arial"/>
          <w:sz w:val="22"/>
          <w:szCs w:val="22"/>
          <w:lang w:val="en-GB" w:eastAsia="zh-TW"/>
        </w:rPr>
        <w:t>The appropriate date for determining the COMI of a debtor or whether an establishment exists, is the date of commencement of a foreign proceeding.</w:t>
      </w:r>
      <w:r w:rsidR="00AD4822">
        <w:rPr>
          <w:rFonts w:ascii="Arial" w:eastAsiaTheme="minorEastAsia" w:hAnsi="Arial" w:cs="Arial"/>
          <w:sz w:val="22"/>
          <w:szCs w:val="22"/>
          <w:lang w:val="en-GB" w:eastAsia="zh-TW"/>
        </w:rPr>
        <w:t xml:space="preserve">  At that time, the evidence required to accompany application for recognition under Article 15, the relevance accorded to the decision of commencing the foreign proceeding and appointing the </w:t>
      </w:r>
      <w:r w:rsidR="009A7559">
        <w:rPr>
          <w:rFonts w:ascii="Arial" w:eastAsiaTheme="minorEastAsia" w:hAnsi="Arial" w:cs="Arial"/>
          <w:sz w:val="22"/>
          <w:szCs w:val="22"/>
          <w:lang w:val="en-GB" w:eastAsia="zh-TW"/>
        </w:rPr>
        <w:t>foreign</w:t>
      </w:r>
      <w:r w:rsidR="00AD4822">
        <w:rPr>
          <w:rFonts w:ascii="Arial" w:eastAsiaTheme="minorEastAsia" w:hAnsi="Arial" w:cs="Arial"/>
          <w:sz w:val="22"/>
          <w:szCs w:val="22"/>
          <w:lang w:val="en-GB" w:eastAsia="zh-TW"/>
        </w:rPr>
        <w:t xml:space="preserve"> representative</w:t>
      </w:r>
      <w:r w:rsidR="009A7559">
        <w:rPr>
          <w:rFonts w:ascii="Arial" w:eastAsiaTheme="minorEastAsia" w:hAnsi="Arial" w:cs="Arial"/>
          <w:sz w:val="22"/>
          <w:szCs w:val="22"/>
          <w:lang w:val="en-GB" w:eastAsia="zh-TW"/>
        </w:rPr>
        <w:t xml:space="preserve"> may all exist.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6B24DC5B" w:rsidR="009B07AD" w:rsidRDefault="0040449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0267364" w14:textId="1CB0DAC5" w:rsidR="00404493" w:rsidRPr="002460CD" w:rsidRDefault="00404493" w:rsidP="002460CD">
      <w:pPr>
        <w:jc w:val="both"/>
        <w:rPr>
          <w:rFonts w:ascii="Arial" w:eastAsiaTheme="minorEastAsia" w:hAnsi="Arial" w:cs="Arial"/>
          <w:sz w:val="22"/>
          <w:szCs w:val="22"/>
          <w:lang w:val="en-GB" w:eastAsia="zh-TW"/>
        </w:rPr>
      </w:pPr>
      <w:r w:rsidRPr="002460CD">
        <w:rPr>
          <w:rFonts w:ascii="Arial" w:eastAsiaTheme="minorEastAsia" w:hAnsi="Arial" w:cs="Arial" w:hint="eastAsia"/>
          <w:sz w:val="22"/>
          <w:szCs w:val="22"/>
          <w:lang w:val="en-GB" w:eastAsia="zh-TW"/>
        </w:rPr>
        <w:t>S</w:t>
      </w:r>
      <w:r w:rsidRPr="002460CD">
        <w:rPr>
          <w:rFonts w:ascii="Arial" w:eastAsiaTheme="minorEastAsia" w:hAnsi="Arial" w:cs="Arial"/>
          <w:sz w:val="22"/>
          <w:szCs w:val="22"/>
          <w:lang w:val="en-GB" w:eastAsia="zh-TW"/>
        </w:rPr>
        <w:t>tatement 1 is about Article 30 “Coordination of more than one foreign proceeding” where rules that the court shall grant, modify or terminate relief for the purpose of facilitating coordination of two or above non-main foreign proceedings.</w:t>
      </w:r>
    </w:p>
    <w:p w14:paraId="47C57A2D" w14:textId="77777777" w:rsidR="00404493" w:rsidRPr="002460CD" w:rsidRDefault="00404493" w:rsidP="00707FC8">
      <w:pPr>
        <w:ind w:left="720" w:hanging="720"/>
        <w:jc w:val="both"/>
        <w:rPr>
          <w:rFonts w:ascii="Arial" w:eastAsiaTheme="minorEastAsia" w:hAnsi="Arial" w:cs="Arial"/>
          <w:sz w:val="22"/>
          <w:szCs w:val="22"/>
          <w:lang w:val="en-GB" w:eastAsia="zh-TW"/>
        </w:rPr>
      </w:pPr>
    </w:p>
    <w:p w14:paraId="7CCBCB17" w14:textId="354A6841" w:rsidR="00404493" w:rsidRPr="002460CD" w:rsidRDefault="00404493" w:rsidP="002460CD">
      <w:pPr>
        <w:jc w:val="both"/>
        <w:rPr>
          <w:rFonts w:ascii="Arial" w:eastAsiaTheme="minorEastAsia" w:hAnsi="Arial" w:cs="Arial"/>
          <w:sz w:val="22"/>
          <w:szCs w:val="22"/>
          <w:lang w:val="en-GB" w:eastAsia="zh-TW"/>
        </w:rPr>
      </w:pPr>
      <w:r w:rsidRPr="002460CD">
        <w:rPr>
          <w:rFonts w:ascii="Arial" w:eastAsiaTheme="minorEastAsia" w:hAnsi="Arial" w:cs="Arial" w:hint="eastAsia"/>
          <w:sz w:val="22"/>
          <w:szCs w:val="22"/>
          <w:lang w:val="en-GB" w:eastAsia="zh-TW"/>
        </w:rPr>
        <w:t>S</w:t>
      </w:r>
      <w:r w:rsidRPr="002460CD">
        <w:rPr>
          <w:rFonts w:ascii="Arial" w:eastAsiaTheme="minorEastAsia" w:hAnsi="Arial" w:cs="Arial"/>
          <w:sz w:val="22"/>
          <w:szCs w:val="22"/>
          <w:lang w:val="en-GB" w:eastAsia="zh-TW"/>
        </w:rPr>
        <w:t xml:space="preserve">tatement 2 is about Article 32 “Rule of payment in concurrent proceedings” which specifies that secured claims or rights will not be prejudiced. </w:t>
      </w:r>
    </w:p>
    <w:p w14:paraId="028E618E" w14:textId="2B413331" w:rsidR="00404493" w:rsidRPr="002460CD" w:rsidRDefault="00404493" w:rsidP="00707FC8">
      <w:pPr>
        <w:ind w:left="720" w:hanging="720"/>
        <w:jc w:val="both"/>
        <w:rPr>
          <w:rFonts w:ascii="Arial" w:eastAsiaTheme="minorEastAsia" w:hAnsi="Arial" w:cs="Arial"/>
          <w:sz w:val="22"/>
          <w:szCs w:val="22"/>
          <w:lang w:val="en-GB" w:eastAsia="zh-TW"/>
        </w:rPr>
      </w:pPr>
    </w:p>
    <w:p w14:paraId="7F55B7E4" w14:textId="0DD83490" w:rsidR="00404493" w:rsidRPr="002460CD" w:rsidRDefault="00404493" w:rsidP="002460CD">
      <w:pPr>
        <w:jc w:val="both"/>
        <w:rPr>
          <w:rFonts w:ascii="Arial" w:eastAsiaTheme="minorEastAsia" w:hAnsi="Arial" w:cs="Arial"/>
          <w:sz w:val="22"/>
          <w:szCs w:val="22"/>
          <w:lang w:val="en-GB" w:eastAsia="zh-TW"/>
        </w:rPr>
      </w:pPr>
      <w:r w:rsidRPr="002460CD">
        <w:rPr>
          <w:rFonts w:ascii="Arial" w:eastAsiaTheme="minorEastAsia" w:hAnsi="Arial" w:cs="Arial" w:hint="eastAsia"/>
          <w:sz w:val="22"/>
          <w:szCs w:val="22"/>
          <w:lang w:val="en-GB" w:eastAsia="zh-TW"/>
        </w:rPr>
        <w:t>S</w:t>
      </w:r>
      <w:r w:rsidRPr="002460CD">
        <w:rPr>
          <w:rFonts w:ascii="Arial" w:eastAsiaTheme="minorEastAsia" w:hAnsi="Arial" w:cs="Arial"/>
          <w:sz w:val="22"/>
          <w:szCs w:val="22"/>
          <w:lang w:val="en-GB" w:eastAsia="zh-TW"/>
        </w:rPr>
        <w:t>tatement 3 is about Article 31 “P</w:t>
      </w:r>
      <w:r w:rsidRPr="002460CD">
        <w:rPr>
          <w:rFonts w:ascii="Arial" w:eastAsiaTheme="minorEastAsia" w:hAnsi="Arial" w:cs="Arial" w:hint="eastAsia"/>
          <w:sz w:val="22"/>
          <w:szCs w:val="22"/>
          <w:lang w:val="en-GB" w:eastAsia="zh-TW"/>
        </w:rPr>
        <w:t>r</w:t>
      </w:r>
      <w:r w:rsidRPr="002460CD">
        <w:rPr>
          <w:rFonts w:ascii="Arial" w:eastAsiaTheme="minorEastAsia" w:hAnsi="Arial" w:cs="Arial"/>
          <w:sz w:val="22"/>
          <w:szCs w:val="22"/>
          <w:lang w:val="en-GB" w:eastAsia="zh-TW"/>
        </w:rPr>
        <w:t>esumption of insolvency based on recognition of a foreign main proceeding”</w:t>
      </w:r>
      <w:r w:rsidR="002460CD" w:rsidRPr="002460CD">
        <w:rPr>
          <w:rFonts w:ascii="Arial" w:eastAsiaTheme="minorEastAsia" w:hAnsi="Arial" w:cs="Arial"/>
          <w:sz w:val="22"/>
          <w:szCs w:val="22"/>
          <w:lang w:val="en-GB" w:eastAsia="zh-TW"/>
        </w:rPr>
        <w:t>.  There is a rebuttable presumption of insolvency of the debtor for the purpose of commencing a local insolvency proceeding upon recognition of a foreign main proceeding.</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2011E541" w:rsidR="00C72848" w:rsidRPr="009B5832" w:rsidRDefault="002460CD"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Answer:</w:t>
      </w:r>
    </w:p>
    <w:p w14:paraId="6A5493FD" w14:textId="77777777" w:rsidR="00333824" w:rsidRDefault="002460CD" w:rsidP="00707FC8">
      <w:pPr>
        <w:jc w:val="both"/>
        <w:rPr>
          <w:rFonts w:ascii="Arial" w:eastAsiaTheme="minorEastAsia" w:hAnsi="Arial" w:cs="Arial"/>
          <w:bCs/>
          <w:sz w:val="22"/>
          <w:szCs w:val="22"/>
          <w:lang w:val="en-GB" w:eastAsia="zh-TW"/>
        </w:rPr>
      </w:pPr>
      <w:r>
        <w:rPr>
          <w:rFonts w:ascii="Arial" w:eastAsiaTheme="minorEastAsia" w:hAnsi="Arial" w:cs="Arial"/>
          <w:bCs/>
          <w:sz w:val="22"/>
          <w:szCs w:val="22"/>
          <w:lang w:val="en-GB" w:eastAsia="zh-TW"/>
        </w:rPr>
        <w:t xml:space="preserve">The English Court of Appeal considered that the court should not exercise its power to grant the indefinite </w:t>
      </w:r>
      <w:proofErr w:type="spellStart"/>
      <w:r>
        <w:rPr>
          <w:rFonts w:ascii="Arial" w:eastAsiaTheme="minorEastAsia" w:hAnsi="Arial" w:cs="Arial"/>
          <w:bCs/>
          <w:sz w:val="22"/>
          <w:szCs w:val="22"/>
          <w:lang w:val="en-GB" w:eastAsia="zh-TW"/>
        </w:rPr>
        <w:t>Moratorlum</w:t>
      </w:r>
      <w:proofErr w:type="spellEnd"/>
      <w:r>
        <w:rPr>
          <w:rFonts w:ascii="Arial" w:eastAsiaTheme="minorEastAsia" w:hAnsi="Arial" w:cs="Arial"/>
          <w:bCs/>
          <w:sz w:val="22"/>
          <w:szCs w:val="22"/>
          <w:lang w:val="en-GB" w:eastAsia="zh-TW"/>
        </w:rPr>
        <w:t xml:space="preserve"> Continuation which would</w:t>
      </w:r>
      <w:r w:rsidR="00333824">
        <w:rPr>
          <w:rFonts w:ascii="Arial" w:eastAsiaTheme="minorEastAsia" w:hAnsi="Arial" w:cs="Arial"/>
          <w:bCs/>
          <w:sz w:val="22"/>
          <w:szCs w:val="22"/>
          <w:lang w:val="en-GB" w:eastAsia="zh-TW"/>
        </w:rPr>
        <w:t>:</w:t>
      </w:r>
    </w:p>
    <w:p w14:paraId="69AC5B33" w14:textId="318E1C4A" w:rsidR="00333824" w:rsidRPr="00A64161" w:rsidRDefault="002460CD" w:rsidP="00333824">
      <w:pPr>
        <w:pStyle w:val="a3"/>
        <w:numPr>
          <w:ilvl w:val="0"/>
          <w:numId w:val="41"/>
        </w:numPr>
        <w:jc w:val="both"/>
        <w:rPr>
          <w:rFonts w:ascii="Arial" w:eastAsiaTheme="minorEastAsia" w:hAnsi="Arial" w:cs="Arial"/>
          <w:bCs/>
          <w:sz w:val="22"/>
          <w:szCs w:val="22"/>
          <w:u w:val="single"/>
          <w:lang w:val="en-GB" w:eastAsia="zh-TW"/>
        </w:rPr>
      </w:pPr>
      <w:r w:rsidRPr="00A64161">
        <w:rPr>
          <w:rFonts w:ascii="Arial" w:eastAsiaTheme="minorEastAsia" w:hAnsi="Arial" w:cs="Arial"/>
          <w:bCs/>
          <w:sz w:val="22"/>
          <w:szCs w:val="22"/>
          <w:u w:val="single"/>
          <w:lang w:val="en-GB" w:eastAsia="zh-TW"/>
        </w:rPr>
        <w:t xml:space="preserve">prevent the English creditors from enforcing their English </w:t>
      </w:r>
      <w:r w:rsidRPr="00A64161">
        <w:rPr>
          <w:rFonts w:ascii="Arial" w:eastAsiaTheme="minorEastAsia" w:hAnsi="Arial" w:cs="Arial" w:hint="eastAsia"/>
          <w:bCs/>
          <w:sz w:val="22"/>
          <w:szCs w:val="22"/>
          <w:u w:val="single"/>
          <w:lang w:val="en-GB" w:eastAsia="zh-TW"/>
        </w:rPr>
        <w:t>l</w:t>
      </w:r>
      <w:r w:rsidRPr="00A64161">
        <w:rPr>
          <w:rFonts w:ascii="Arial" w:eastAsiaTheme="minorEastAsia" w:hAnsi="Arial" w:cs="Arial"/>
          <w:bCs/>
          <w:sz w:val="22"/>
          <w:szCs w:val="22"/>
          <w:u w:val="single"/>
          <w:lang w:val="en-GB" w:eastAsia="zh-TW"/>
        </w:rPr>
        <w:t>aw rights in accordance with the Gibbs Rule</w:t>
      </w:r>
    </w:p>
    <w:p w14:paraId="33E00858" w14:textId="7EC52BAB" w:rsidR="00333824" w:rsidRDefault="00333824" w:rsidP="00333824">
      <w:pPr>
        <w:pStyle w:val="a3"/>
        <w:ind w:left="360"/>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he Court found</w:t>
      </w:r>
      <w:r w:rsidR="00A64161">
        <w:rPr>
          <w:rFonts w:ascii="Arial" w:eastAsiaTheme="minorEastAsia" w:hAnsi="Arial" w:cs="Arial"/>
          <w:bCs/>
          <w:sz w:val="22"/>
          <w:szCs w:val="22"/>
          <w:lang w:val="en-GB" w:eastAsia="zh-TW"/>
        </w:rPr>
        <w:t xml:space="preserve"> stay was not necessary as</w:t>
      </w:r>
      <w:r>
        <w:rPr>
          <w:rFonts w:ascii="Arial" w:eastAsiaTheme="minorEastAsia" w:hAnsi="Arial" w:cs="Arial"/>
          <w:bCs/>
          <w:sz w:val="22"/>
          <w:szCs w:val="22"/>
          <w:lang w:val="en-GB" w:eastAsia="zh-TW"/>
        </w:rPr>
        <w:t xml:space="preserve"> </w:t>
      </w:r>
      <w:r w:rsidR="00A64161">
        <w:rPr>
          <w:rFonts w:ascii="Arial" w:eastAsiaTheme="minorEastAsia" w:hAnsi="Arial" w:cs="Arial"/>
          <w:bCs/>
          <w:sz w:val="22"/>
          <w:szCs w:val="22"/>
          <w:lang w:val="en-GB" w:eastAsia="zh-TW"/>
        </w:rPr>
        <w:t>further protection to IBA creditors was not necessary for the foreign proceeding to be completed.  The restructuring plan can still be approved under the “super” scheme of arrangement in UK.</w:t>
      </w:r>
    </w:p>
    <w:p w14:paraId="6D2943D1" w14:textId="77777777" w:rsidR="00A64161" w:rsidRPr="00333824" w:rsidRDefault="00A64161" w:rsidP="00333824">
      <w:pPr>
        <w:pStyle w:val="a3"/>
        <w:ind w:left="360"/>
        <w:jc w:val="both"/>
        <w:rPr>
          <w:rFonts w:ascii="Arial" w:eastAsiaTheme="minorEastAsia" w:hAnsi="Arial" w:cs="Arial"/>
          <w:bCs/>
          <w:sz w:val="22"/>
          <w:szCs w:val="22"/>
          <w:lang w:val="en-GB" w:eastAsia="zh-TW"/>
        </w:rPr>
      </w:pPr>
    </w:p>
    <w:p w14:paraId="07AAAC0E" w14:textId="32A09AB2" w:rsidR="002460CD" w:rsidRDefault="002460CD" w:rsidP="00707FC8">
      <w:pPr>
        <w:pStyle w:val="a3"/>
        <w:numPr>
          <w:ilvl w:val="0"/>
          <w:numId w:val="41"/>
        </w:numPr>
        <w:jc w:val="both"/>
        <w:rPr>
          <w:rFonts w:ascii="Arial" w:eastAsiaTheme="minorEastAsia" w:hAnsi="Arial" w:cs="Arial"/>
          <w:bCs/>
          <w:sz w:val="22"/>
          <w:szCs w:val="22"/>
          <w:u w:val="single"/>
          <w:lang w:val="en-GB" w:eastAsia="zh-TW"/>
        </w:rPr>
      </w:pPr>
      <w:r w:rsidRPr="00A64161">
        <w:rPr>
          <w:rFonts w:ascii="Arial" w:eastAsiaTheme="minorEastAsia" w:hAnsi="Arial" w:cs="Arial"/>
          <w:bCs/>
          <w:sz w:val="22"/>
          <w:szCs w:val="22"/>
          <w:u w:val="single"/>
          <w:lang w:val="en-GB" w:eastAsia="zh-TW"/>
        </w:rPr>
        <w:t>prolong the stay after the reconstruction completed</w:t>
      </w:r>
    </w:p>
    <w:p w14:paraId="565B5EE0" w14:textId="17F114FC" w:rsidR="00A64161" w:rsidRPr="00A64161" w:rsidRDefault="00A64161" w:rsidP="00A64161">
      <w:pPr>
        <w:pStyle w:val="a3"/>
        <w:ind w:left="360"/>
        <w:jc w:val="both"/>
        <w:rPr>
          <w:rFonts w:ascii="Arial" w:eastAsiaTheme="minorEastAsia" w:hAnsi="Arial" w:cs="Arial"/>
          <w:bCs/>
          <w:sz w:val="22"/>
          <w:szCs w:val="22"/>
          <w:lang w:val="en-GB" w:eastAsia="zh-TW"/>
        </w:rPr>
      </w:pPr>
      <w:r>
        <w:rPr>
          <w:rFonts w:ascii="Arial" w:eastAsiaTheme="minorEastAsia" w:hAnsi="Arial" w:cs="Arial"/>
          <w:bCs/>
          <w:sz w:val="22"/>
          <w:szCs w:val="22"/>
          <w:lang w:val="en-GB" w:eastAsia="zh-TW"/>
        </w:rPr>
        <w:t>Once the foreign proceeding has completed, the foreign representative no longer h</w:t>
      </w:r>
      <w:r w:rsidR="00AD4822">
        <w:rPr>
          <w:rFonts w:ascii="Arial" w:eastAsiaTheme="minorEastAsia" w:hAnsi="Arial" w:cs="Arial"/>
          <w:bCs/>
          <w:sz w:val="22"/>
          <w:szCs w:val="22"/>
          <w:lang w:val="en-GB" w:eastAsia="zh-TW"/>
        </w:rPr>
        <w:t>olds office.  There is no scope for further orders in support of the foreign proceeding to be made and any relief previously granted under the Model Law should terminate.</w:t>
      </w:r>
    </w:p>
    <w:p w14:paraId="383B5930" w14:textId="688928A4" w:rsidR="00C550C8" w:rsidRDefault="00C550C8" w:rsidP="00707FC8">
      <w:pPr>
        <w:jc w:val="both"/>
        <w:rPr>
          <w:rFonts w:ascii="Arial" w:hAnsi="Arial" w:cs="Arial"/>
          <w:b/>
          <w:sz w:val="22"/>
          <w:szCs w:val="22"/>
          <w:lang w:val="en-GB"/>
        </w:rPr>
      </w:pPr>
    </w:p>
    <w:p w14:paraId="70E9018E" w14:textId="77777777" w:rsidR="00333824" w:rsidRPr="009B5832" w:rsidRDefault="00333824"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46894BA6" w:rsidR="0041139B" w:rsidRDefault="00333824"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678E4C01" w14:textId="40B79A02" w:rsidR="00F17C87" w:rsidRDefault="009A7559" w:rsidP="00707FC8">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A</w:t>
      </w:r>
      <w:r>
        <w:rPr>
          <w:rFonts w:ascii="Arial" w:eastAsiaTheme="minorEastAsia" w:hAnsi="Arial" w:cs="Arial"/>
          <w:bCs/>
          <w:sz w:val="22"/>
          <w:szCs w:val="22"/>
          <w:lang w:val="en-GB" w:eastAsia="zh-TW"/>
        </w:rPr>
        <w:t xml:space="preserve">rticle 29(a) rules that </w:t>
      </w:r>
      <w:r w:rsidR="001E3A7B">
        <w:rPr>
          <w:rFonts w:ascii="Arial" w:eastAsiaTheme="minorEastAsia" w:hAnsi="Arial" w:cs="Arial"/>
          <w:bCs/>
          <w:sz w:val="22"/>
          <w:szCs w:val="22"/>
          <w:lang w:val="en-GB" w:eastAsia="zh-TW"/>
        </w:rPr>
        <w:t xml:space="preserve">the Court shall seek cooperation and coordination under Articles 25, 26 and 27 and the Court need to grant </w:t>
      </w:r>
      <w:r>
        <w:rPr>
          <w:rFonts w:ascii="Arial" w:eastAsiaTheme="minorEastAsia" w:hAnsi="Arial" w:cs="Arial"/>
          <w:bCs/>
          <w:sz w:val="22"/>
          <w:szCs w:val="22"/>
          <w:lang w:val="en-GB" w:eastAsia="zh-TW"/>
        </w:rPr>
        <w:t xml:space="preserve">relief on interim basis under Article 19 or post-recognition under Article 21 </w:t>
      </w:r>
      <w:r w:rsidR="001E3A7B">
        <w:rPr>
          <w:rFonts w:ascii="Arial" w:eastAsiaTheme="minorEastAsia" w:hAnsi="Arial" w:cs="Arial"/>
          <w:bCs/>
          <w:sz w:val="22"/>
          <w:szCs w:val="22"/>
          <w:lang w:val="en-GB" w:eastAsia="zh-TW"/>
        </w:rPr>
        <w:t>consistently to that under the domestic proceeding.  Automatic relief under Article 20 does not apply.</w:t>
      </w:r>
    </w:p>
    <w:p w14:paraId="5E9C27B4" w14:textId="27AC013B" w:rsidR="001E3A7B" w:rsidRDefault="001E3A7B" w:rsidP="00707FC8">
      <w:pPr>
        <w:jc w:val="both"/>
        <w:rPr>
          <w:rFonts w:ascii="Arial" w:eastAsiaTheme="minorEastAsia" w:hAnsi="Arial" w:cs="Arial"/>
          <w:bCs/>
          <w:sz w:val="22"/>
          <w:szCs w:val="22"/>
          <w:lang w:val="en-GB" w:eastAsia="zh-TW"/>
        </w:rPr>
      </w:pPr>
    </w:p>
    <w:p w14:paraId="0CB7E9F0" w14:textId="53DC587D" w:rsidR="001E3A7B" w:rsidRPr="00333824" w:rsidRDefault="001E3A7B" w:rsidP="00707FC8">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lastRenderedPageBreak/>
        <w:t>U</w:t>
      </w:r>
      <w:r>
        <w:rPr>
          <w:rFonts w:ascii="Arial" w:eastAsiaTheme="minorEastAsia" w:hAnsi="Arial" w:cs="Arial"/>
          <w:bCs/>
          <w:sz w:val="22"/>
          <w:szCs w:val="22"/>
          <w:lang w:val="en-GB" w:eastAsia="zh-TW"/>
        </w:rPr>
        <w:t>nder Article 18, the foreign representative shall inform the Court promptly of any substantial change in the status of the recognised foreign proceeding or the representative’s appointment and any other foreign proceeding regarding the debtor that becomes known to the representative.</w:t>
      </w:r>
    </w:p>
    <w:p w14:paraId="5EE242BE" w14:textId="29275AA7" w:rsidR="0041139B" w:rsidRPr="009A7559"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05E67DF3" w14:textId="77777777" w:rsidR="00D77CC3" w:rsidRPr="00D77CC3" w:rsidRDefault="00D77CC3" w:rsidP="00D77CC3">
      <w:pPr>
        <w:ind w:left="720" w:hanging="720"/>
        <w:jc w:val="both"/>
        <w:rPr>
          <w:rFonts w:ascii="Arial" w:hAnsi="Arial" w:cs="Arial"/>
          <w:color w:val="7B7B7B" w:themeColor="accent3" w:themeShade="BF"/>
          <w:sz w:val="22"/>
          <w:szCs w:val="22"/>
          <w:lang w:val="en-GB"/>
        </w:rPr>
      </w:pPr>
      <w:r w:rsidRPr="00D77CC3">
        <w:rPr>
          <w:rFonts w:ascii="Arial" w:hAnsi="Arial" w:cs="Arial"/>
          <w:color w:val="7B7B7B" w:themeColor="accent3" w:themeShade="BF"/>
          <w:sz w:val="22"/>
          <w:szCs w:val="22"/>
          <w:lang w:val="en-GB"/>
        </w:rPr>
        <w:t>Answer:</w:t>
      </w:r>
    </w:p>
    <w:p w14:paraId="6FF6841B" w14:textId="77777777" w:rsidR="00B23885" w:rsidRPr="00412BDA" w:rsidRDefault="00B23885" w:rsidP="00B23885">
      <w:pPr>
        <w:jc w:val="both"/>
        <w:rPr>
          <w:rFonts w:ascii="Arial" w:hAnsi="Arial" w:cs="Arial"/>
          <w:sz w:val="22"/>
          <w:szCs w:val="22"/>
          <w:lang w:val="en-GB"/>
        </w:rPr>
      </w:pPr>
      <w:r w:rsidRPr="00412BDA">
        <w:rPr>
          <w:rFonts w:ascii="Arial" w:hAnsi="Arial" w:cs="Arial"/>
          <w:sz w:val="22"/>
          <w:szCs w:val="22"/>
          <w:lang w:val="en-GB"/>
        </w:rPr>
        <w:t xml:space="preserve">Prior to making a recognition application in State A, </w:t>
      </w:r>
    </w:p>
    <w:p w14:paraId="2D7D1C4A" w14:textId="501C1D4C" w:rsidR="00B23885" w:rsidRPr="00412BDA" w:rsidRDefault="00B23885" w:rsidP="00B23885">
      <w:pPr>
        <w:pStyle w:val="a3"/>
        <w:numPr>
          <w:ilvl w:val="0"/>
          <w:numId w:val="42"/>
        </w:numPr>
        <w:jc w:val="both"/>
        <w:rPr>
          <w:rFonts w:ascii="Arial" w:hAnsi="Arial" w:cs="Arial"/>
          <w:sz w:val="22"/>
          <w:szCs w:val="22"/>
          <w:lang w:val="en-GB"/>
        </w:rPr>
      </w:pPr>
      <w:r w:rsidRPr="00412BDA">
        <w:rPr>
          <w:rFonts w:ascii="Arial" w:hAnsi="Arial" w:cs="Arial"/>
          <w:sz w:val="22"/>
          <w:szCs w:val="22"/>
          <w:lang w:val="en-GB"/>
        </w:rPr>
        <w:t xml:space="preserve">Article 9 of the Model Law provided a direct access to the foreign representative to courts of State A, without the need to meet formal requirements such as licenses or consular action.  </w:t>
      </w:r>
    </w:p>
    <w:p w14:paraId="79B23341" w14:textId="77777777" w:rsidR="00B23885" w:rsidRPr="00412BDA" w:rsidRDefault="00B23885" w:rsidP="00B23885">
      <w:pPr>
        <w:pStyle w:val="a3"/>
        <w:ind w:left="360"/>
        <w:jc w:val="both"/>
        <w:rPr>
          <w:rFonts w:ascii="Arial" w:hAnsi="Arial" w:cs="Arial"/>
          <w:sz w:val="22"/>
          <w:szCs w:val="22"/>
          <w:lang w:val="en-GB"/>
        </w:rPr>
      </w:pPr>
    </w:p>
    <w:p w14:paraId="170A9D3B" w14:textId="20C2B931" w:rsidR="00D77CC3" w:rsidRPr="00412BDA" w:rsidRDefault="00B23885" w:rsidP="00B23885">
      <w:pPr>
        <w:pStyle w:val="a3"/>
        <w:numPr>
          <w:ilvl w:val="0"/>
          <w:numId w:val="42"/>
        </w:numPr>
        <w:jc w:val="both"/>
        <w:rPr>
          <w:rFonts w:ascii="Arial" w:hAnsi="Arial" w:cs="Arial"/>
          <w:sz w:val="22"/>
          <w:szCs w:val="22"/>
          <w:lang w:val="en-GB"/>
        </w:rPr>
      </w:pPr>
      <w:r w:rsidRPr="00412BDA">
        <w:rPr>
          <w:rFonts w:ascii="Arial" w:hAnsi="Arial" w:cs="Arial"/>
          <w:sz w:val="22"/>
          <w:szCs w:val="22"/>
          <w:lang w:val="en-GB"/>
        </w:rPr>
        <w:t xml:space="preserve">Article 11 provided a standing right to the foreign representative to commerce an insolvency proceeding under domestic law of State A without any modification of conditions. </w:t>
      </w:r>
    </w:p>
    <w:p w14:paraId="514C079F" w14:textId="77777777" w:rsidR="00D77CC3" w:rsidRPr="00D77CC3" w:rsidRDefault="00D77CC3" w:rsidP="00412BDA">
      <w:pPr>
        <w:jc w:val="both"/>
        <w:rPr>
          <w:rFonts w:ascii="Arial" w:hAnsi="Arial" w:cs="Arial"/>
          <w:color w:val="7B7B7B" w:themeColor="accent3" w:themeShade="BF"/>
          <w:sz w:val="22"/>
          <w:szCs w:val="22"/>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08B53DCF" w:rsidR="00DF75F8" w:rsidRDefault="00412BD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C10E2BA" w14:textId="49427C6D" w:rsidR="00412BDA" w:rsidRDefault="00412BDA" w:rsidP="00707FC8">
      <w:pPr>
        <w:jc w:val="both"/>
        <w:rPr>
          <w:rFonts w:ascii="Arial" w:eastAsiaTheme="minorEastAsia" w:hAnsi="Arial" w:cs="Arial"/>
          <w:sz w:val="22"/>
          <w:szCs w:val="22"/>
          <w:lang w:val="en-GB" w:eastAsia="zh-TW"/>
        </w:rPr>
      </w:pPr>
      <w:r w:rsidRPr="00412BDA">
        <w:rPr>
          <w:rFonts w:ascii="Arial" w:eastAsiaTheme="minorEastAsia" w:hAnsi="Arial" w:cs="Arial" w:hint="eastAsia"/>
          <w:sz w:val="22"/>
          <w:szCs w:val="22"/>
          <w:lang w:val="en-GB" w:eastAsia="zh-TW"/>
        </w:rPr>
        <w:t>O</w:t>
      </w:r>
      <w:r w:rsidRPr="00412BDA">
        <w:rPr>
          <w:rFonts w:ascii="Arial" w:eastAsiaTheme="minorEastAsia" w:hAnsi="Arial" w:cs="Arial"/>
          <w:sz w:val="22"/>
          <w:szCs w:val="22"/>
          <w:lang w:val="en-GB" w:eastAsia="zh-TW"/>
        </w:rPr>
        <w:t xml:space="preserve">ther than qualifying </w:t>
      </w:r>
      <w:r w:rsidR="00F75A7A">
        <w:rPr>
          <w:rFonts w:ascii="Arial" w:eastAsiaTheme="minorEastAsia" w:hAnsi="Arial" w:cs="Arial"/>
          <w:sz w:val="22"/>
          <w:szCs w:val="22"/>
          <w:lang w:val="en-GB" w:eastAsia="zh-TW"/>
        </w:rPr>
        <w:t>the definition</w:t>
      </w:r>
      <w:r w:rsidRPr="00412BDA">
        <w:rPr>
          <w:rFonts w:ascii="Arial" w:eastAsiaTheme="minorEastAsia" w:hAnsi="Arial" w:cs="Arial"/>
          <w:sz w:val="22"/>
          <w:szCs w:val="22"/>
          <w:lang w:val="en-GB" w:eastAsia="zh-TW"/>
        </w:rPr>
        <w:t xml:space="preserve"> of “foreign proceeding” and “foreign representative”</w:t>
      </w:r>
      <w:r w:rsidR="00F75A7A">
        <w:rPr>
          <w:rFonts w:ascii="Arial" w:eastAsiaTheme="minorEastAsia" w:hAnsi="Arial" w:cs="Arial"/>
          <w:sz w:val="22"/>
          <w:szCs w:val="22"/>
          <w:lang w:val="en-GB" w:eastAsia="zh-TW"/>
        </w:rPr>
        <w:t xml:space="preserve"> under Article 2</w:t>
      </w:r>
      <w:r w:rsidRPr="00412BDA">
        <w:rPr>
          <w:rFonts w:ascii="Arial" w:eastAsiaTheme="minorEastAsia" w:hAnsi="Arial" w:cs="Arial"/>
          <w:sz w:val="22"/>
          <w:szCs w:val="22"/>
          <w:lang w:val="en-GB" w:eastAsia="zh-TW"/>
        </w:rPr>
        <w:t>, to make a recognition application successful,</w:t>
      </w:r>
      <w:r w:rsidR="00B15F5B">
        <w:rPr>
          <w:rFonts w:ascii="Arial" w:eastAsiaTheme="minorEastAsia" w:hAnsi="Arial" w:cs="Arial"/>
          <w:sz w:val="22"/>
          <w:szCs w:val="22"/>
          <w:lang w:val="en-GB" w:eastAsia="zh-TW"/>
        </w:rPr>
        <w:t xml:space="preserve"> </w:t>
      </w:r>
      <w:r w:rsidR="00B15F5B">
        <w:rPr>
          <w:rFonts w:ascii="Arial" w:eastAsiaTheme="minorEastAsia" w:hAnsi="Arial" w:cs="Arial" w:hint="eastAsia"/>
          <w:sz w:val="22"/>
          <w:szCs w:val="22"/>
          <w:lang w:val="en-GB" w:eastAsia="zh-TW"/>
        </w:rPr>
        <w:t>w</w:t>
      </w:r>
      <w:r w:rsidR="00B15F5B">
        <w:rPr>
          <w:rFonts w:ascii="Arial" w:eastAsiaTheme="minorEastAsia" w:hAnsi="Arial" w:cs="Arial"/>
          <w:sz w:val="22"/>
          <w:szCs w:val="22"/>
          <w:lang w:val="en-GB" w:eastAsia="zh-TW"/>
        </w:rPr>
        <w:t xml:space="preserve">e </w:t>
      </w:r>
      <w:r>
        <w:rPr>
          <w:rFonts w:ascii="Arial" w:eastAsiaTheme="minorEastAsia" w:hAnsi="Arial" w:cs="Arial"/>
          <w:sz w:val="22"/>
          <w:szCs w:val="22"/>
          <w:lang w:val="en-GB" w:eastAsia="zh-TW"/>
        </w:rPr>
        <w:t>will also consider</w:t>
      </w:r>
      <w:r w:rsidR="00F75A7A">
        <w:rPr>
          <w:rFonts w:ascii="Arial" w:eastAsiaTheme="minorEastAsia" w:hAnsi="Arial" w:cs="Arial"/>
          <w:sz w:val="22"/>
          <w:szCs w:val="22"/>
          <w:lang w:val="en-GB" w:eastAsia="zh-TW"/>
        </w:rPr>
        <w:t xml:space="preserve"> whether</w:t>
      </w:r>
      <w:r w:rsidRPr="00412BDA">
        <w:rPr>
          <w:rFonts w:ascii="Arial" w:eastAsiaTheme="minorEastAsia" w:hAnsi="Arial" w:cs="Arial"/>
          <w:sz w:val="22"/>
          <w:szCs w:val="22"/>
          <w:lang w:val="en-GB" w:eastAsia="zh-TW"/>
        </w:rPr>
        <w:t>:</w:t>
      </w:r>
    </w:p>
    <w:p w14:paraId="1B7FB4FF" w14:textId="082AD8CA" w:rsidR="00F75A7A" w:rsidRDefault="00F75A7A" w:rsidP="00F75A7A">
      <w:pPr>
        <w:pStyle w:val="a3"/>
        <w:numPr>
          <w:ilvl w:val="0"/>
          <w:numId w:val="43"/>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the application meets the requirement under Article 15 – evidence showing the </w:t>
      </w:r>
      <w:r>
        <w:rPr>
          <w:rFonts w:ascii="Arial" w:eastAsiaTheme="minorEastAsia" w:hAnsi="Arial" w:cs="Arial" w:hint="eastAsia"/>
          <w:sz w:val="22"/>
          <w:szCs w:val="22"/>
          <w:lang w:val="en-GB" w:eastAsia="zh-TW"/>
        </w:rPr>
        <w:t>e</w:t>
      </w:r>
      <w:r>
        <w:rPr>
          <w:rFonts w:ascii="Arial" w:eastAsiaTheme="minorEastAsia" w:hAnsi="Arial" w:cs="Arial"/>
          <w:sz w:val="22"/>
          <w:szCs w:val="22"/>
          <w:lang w:val="en-GB" w:eastAsia="zh-TW"/>
        </w:rPr>
        <w:t>xistence of “foreign proceeding” and appointment of “foreign representative” has been submitted together with the application;</w:t>
      </w:r>
    </w:p>
    <w:p w14:paraId="6ECB6A43" w14:textId="70BA8D54" w:rsidR="00B15F5B" w:rsidRPr="00F75A7A" w:rsidRDefault="00B15F5B" w:rsidP="00F75A7A">
      <w:pPr>
        <w:pStyle w:val="a3"/>
        <w:numPr>
          <w:ilvl w:val="0"/>
          <w:numId w:val="43"/>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w</w:t>
      </w:r>
      <w:r>
        <w:rPr>
          <w:rFonts w:ascii="Arial" w:eastAsiaTheme="minorEastAsia" w:hAnsi="Arial" w:cs="Arial"/>
          <w:sz w:val="22"/>
          <w:szCs w:val="22"/>
          <w:lang w:val="en-GB" w:eastAsia="zh-TW"/>
        </w:rPr>
        <w:t>hether the application is submitted to the competent court under Article 4</w:t>
      </w:r>
    </w:p>
    <w:p w14:paraId="5B6CF506" w14:textId="3DEEAB35" w:rsidR="00412BDA" w:rsidRDefault="00613C33" w:rsidP="00412BDA">
      <w:pPr>
        <w:pStyle w:val="a3"/>
        <w:numPr>
          <w:ilvl w:val="0"/>
          <w:numId w:val="43"/>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whether there is any public policy of State A denying the recognition</w:t>
      </w:r>
      <w:r w:rsidR="00B15F5B">
        <w:rPr>
          <w:rFonts w:ascii="Arial" w:eastAsiaTheme="minorEastAsia" w:hAnsi="Arial" w:cs="Arial"/>
          <w:sz w:val="22"/>
          <w:szCs w:val="22"/>
          <w:lang w:val="en-GB" w:eastAsia="zh-TW"/>
        </w:rPr>
        <w:t xml:space="preserve"> as set under Article 6;</w:t>
      </w:r>
    </w:p>
    <w:p w14:paraId="43E69B07" w14:textId="1AD1C540" w:rsidR="00613C33" w:rsidRDefault="00F75A7A" w:rsidP="00412BDA">
      <w:pPr>
        <w:pStyle w:val="a3"/>
        <w:numPr>
          <w:ilvl w:val="0"/>
          <w:numId w:val="43"/>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w</w:t>
      </w:r>
      <w:r w:rsidR="00613C33">
        <w:rPr>
          <w:rFonts w:ascii="Arial" w:eastAsiaTheme="minorEastAsia" w:hAnsi="Arial" w:cs="Arial"/>
          <w:sz w:val="22"/>
          <w:szCs w:val="22"/>
          <w:lang w:val="en-GB" w:eastAsia="zh-TW"/>
        </w:rPr>
        <w:t>hether there are any reciprocity provisions under State A denying the recognition</w:t>
      </w:r>
      <w:r w:rsidR="00B15F5B">
        <w:rPr>
          <w:rFonts w:ascii="Arial" w:eastAsiaTheme="minorEastAsia" w:hAnsi="Arial" w:cs="Arial"/>
          <w:sz w:val="22"/>
          <w:szCs w:val="22"/>
          <w:lang w:val="en-GB" w:eastAsia="zh-TW"/>
        </w:rPr>
        <w:t>;</w:t>
      </w:r>
    </w:p>
    <w:p w14:paraId="0E0EB0FF" w14:textId="7C88F80C" w:rsidR="00613C33" w:rsidRPr="00412BDA" w:rsidRDefault="00F75A7A" w:rsidP="00412BDA">
      <w:pPr>
        <w:pStyle w:val="a3"/>
        <w:numPr>
          <w:ilvl w:val="0"/>
          <w:numId w:val="43"/>
        </w:numPr>
        <w:jc w:val="both"/>
        <w:rPr>
          <w:rFonts w:ascii="Arial" w:eastAsiaTheme="minorEastAsia" w:hAnsi="Arial" w:cs="Arial" w:hint="eastAsia"/>
          <w:sz w:val="22"/>
          <w:szCs w:val="22"/>
          <w:lang w:val="en-GB" w:eastAsia="zh-TW"/>
        </w:rPr>
      </w:pPr>
      <w:r>
        <w:rPr>
          <w:rFonts w:ascii="Arial" w:eastAsiaTheme="minorEastAsia" w:hAnsi="Arial" w:cs="Arial"/>
          <w:sz w:val="22"/>
          <w:szCs w:val="22"/>
          <w:lang w:val="en-GB" w:eastAsia="zh-TW"/>
        </w:rPr>
        <w:t>w</w:t>
      </w:r>
      <w:r w:rsidR="00613C33">
        <w:rPr>
          <w:rFonts w:ascii="Arial" w:eastAsiaTheme="minorEastAsia" w:hAnsi="Arial" w:cs="Arial"/>
          <w:sz w:val="22"/>
          <w:szCs w:val="22"/>
          <w:lang w:val="en-GB" w:eastAsia="zh-TW"/>
        </w:rPr>
        <w:t>hether the application constitutes an abuse of process</w:t>
      </w:r>
      <w:r w:rsidR="00B15F5B">
        <w:rPr>
          <w:rFonts w:ascii="Arial" w:eastAsiaTheme="minorEastAsia" w:hAnsi="Arial" w:cs="Arial"/>
          <w:sz w:val="22"/>
          <w:szCs w:val="22"/>
          <w:lang w:val="en-GB" w:eastAsia="zh-TW"/>
        </w:rPr>
        <w:t>.</w:t>
      </w:r>
    </w:p>
    <w:p w14:paraId="3DAA6780" w14:textId="2DA0CF5C" w:rsidR="00962045" w:rsidRDefault="00962045" w:rsidP="00707FC8">
      <w:pPr>
        <w:jc w:val="both"/>
        <w:rPr>
          <w:rFonts w:ascii="Arial" w:hAnsi="Arial" w:cs="Arial"/>
          <w:sz w:val="22"/>
          <w:szCs w:val="22"/>
          <w:shd w:val="clear" w:color="auto" w:fill="FFFFFF"/>
          <w:lang w:val="en-GB"/>
        </w:rPr>
      </w:pPr>
    </w:p>
    <w:p w14:paraId="0D3FBE96" w14:textId="47F86781" w:rsidR="00B15F5B" w:rsidRPr="00B15F5B" w:rsidRDefault="00B15F5B" w:rsidP="00707FC8">
      <w:pPr>
        <w:jc w:val="both"/>
        <w:rPr>
          <w:rFonts w:ascii="Arial" w:eastAsiaTheme="minorEastAsia" w:hAnsi="Arial" w:cs="Arial" w:hint="eastAsia"/>
          <w:sz w:val="22"/>
          <w:szCs w:val="22"/>
          <w:shd w:val="clear" w:color="auto" w:fill="FFFFFF"/>
          <w:lang w:val="en-GB" w:eastAsia="zh-TW"/>
        </w:rPr>
      </w:pPr>
      <w:r>
        <w:rPr>
          <w:rFonts w:ascii="Arial" w:eastAsiaTheme="minorEastAsia" w:hAnsi="Arial" w:cs="Arial" w:hint="eastAsia"/>
          <w:sz w:val="22"/>
          <w:szCs w:val="22"/>
          <w:shd w:val="clear" w:color="auto" w:fill="FFFFFF"/>
          <w:lang w:val="en-GB" w:eastAsia="zh-TW"/>
        </w:rPr>
        <w:lastRenderedPageBreak/>
        <w:t>I</w:t>
      </w:r>
      <w:r>
        <w:rPr>
          <w:rFonts w:ascii="Arial" w:eastAsiaTheme="minorEastAsia" w:hAnsi="Arial" w:cs="Arial"/>
          <w:sz w:val="22"/>
          <w:szCs w:val="22"/>
          <w:shd w:val="clear" w:color="auto" w:fill="FFFFFF"/>
          <w:lang w:val="en-GB" w:eastAsia="zh-TW"/>
        </w:rPr>
        <w:t>f it is shown that the grounds for granting the recognition were fully or partially lacking or have ceased to exist, Article 17 rules that the recognition can be modified or terminated.</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35AB6D55" w14:textId="77777777" w:rsidR="00B15F5B" w:rsidRDefault="00B15F5B" w:rsidP="00B15F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AE7EA78" w14:textId="3F68A208" w:rsidR="007D7C92" w:rsidRDefault="00B15F5B" w:rsidP="00B15F5B">
      <w:pPr>
        <w:ind w:left="720" w:hanging="72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Pre-recognition relief</w:t>
      </w:r>
      <w:r w:rsidR="00930856">
        <w:rPr>
          <w:rFonts w:ascii="Arial" w:eastAsiaTheme="minorEastAsia" w:hAnsi="Arial" w:cs="Arial"/>
          <w:sz w:val="22"/>
          <w:szCs w:val="22"/>
          <w:lang w:val="en-GB" w:eastAsia="zh-TW"/>
        </w:rPr>
        <w:t xml:space="preserve"> (</w:t>
      </w:r>
      <w:r w:rsidR="00930856">
        <w:rPr>
          <w:rFonts w:ascii="Arial" w:eastAsiaTheme="minorEastAsia" w:hAnsi="Arial" w:cs="Arial" w:hint="eastAsia"/>
          <w:sz w:val="22"/>
          <w:szCs w:val="22"/>
          <w:lang w:val="en-GB" w:eastAsia="zh-TW"/>
        </w:rPr>
        <w:t>A</w:t>
      </w:r>
      <w:r w:rsidR="00930856">
        <w:rPr>
          <w:rFonts w:ascii="Arial" w:eastAsiaTheme="minorEastAsia" w:hAnsi="Arial" w:cs="Arial"/>
          <w:sz w:val="22"/>
          <w:szCs w:val="22"/>
          <w:lang w:val="en-GB" w:eastAsia="zh-TW"/>
        </w:rPr>
        <w:t>rticle 19)</w:t>
      </w:r>
      <w:r>
        <w:rPr>
          <w:rFonts w:ascii="Arial" w:eastAsiaTheme="minorEastAsia" w:hAnsi="Arial" w:cs="Arial"/>
          <w:sz w:val="22"/>
          <w:szCs w:val="22"/>
          <w:lang w:val="en-GB" w:eastAsia="zh-TW"/>
        </w:rPr>
        <w:t>:</w:t>
      </w:r>
    </w:p>
    <w:p w14:paraId="1C069CE5" w14:textId="739E92AD" w:rsidR="00B15F5B" w:rsidRDefault="00930856" w:rsidP="008045C3">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If</w:t>
      </w:r>
      <w:r>
        <w:rPr>
          <w:rFonts w:ascii="Arial" w:eastAsiaTheme="minorEastAsia" w:hAnsi="Arial" w:cs="Arial"/>
          <w:sz w:val="22"/>
          <w:szCs w:val="22"/>
          <w:lang w:val="en-GB" w:eastAsia="zh-TW"/>
        </w:rPr>
        <w:t xml:space="preserve"> relief is urgently needed to protect the assets of the debtor or interests of its creditors, the court may grant the following relief of a provisional nature:</w:t>
      </w:r>
    </w:p>
    <w:p w14:paraId="256DEFC9" w14:textId="000151BA" w:rsidR="00930856" w:rsidRDefault="00930856" w:rsidP="00930856">
      <w:pPr>
        <w:pStyle w:val="a3"/>
        <w:numPr>
          <w:ilvl w:val="0"/>
          <w:numId w:val="44"/>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staying execution against the debtor’s assets</w:t>
      </w:r>
      <w:r w:rsidR="008045C3">
        <w:rPr>
          <w:rFonts w:ascii="Arial" w:eastAsiaTheme="minorEastAsia" w:hAnsi="Arial" w:cs="Arial"/>
          <w:sz w:val="22"/>
          <w:szCs w:val="22"/>
          <w:lang w:val="en-GB" w:eastAsia="zh-TW"/>
        </w:rPr>
        <w:t>;</w:t>
      </w:r>
    </w:p>
    <w:p w14:paraId="0DA2E2D7" w14:textId="569774F6" w:rsidR="00B15F5B" w:rsidRDefault="00930856" w:rsidP="008045C3">
      <w:pPr>
        <w:pStyle w:val="a3"/>
        <w:numPr>
          <w:ilvl w:val="0"/>
          <w:numId w:val="44"/>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e</w:t>
      </w:r>
      <w:r>
        <w:rPr>
          <w:rFonts w:ascii="Arial" w:eastAsiaTheme="minorEastAsia" w:hAnsi="Arial" w:cs="Arial"/>
          <w:sz w:val="22"/>
          <w:szCs w:val="22"/>
          <w:lang w:val="en-GB" w:eastAsia="zh-TW"/>
        </w:rPr>
        <w:t>ntrusting the administration or realisation of all or part of the debtor’s assets located in State A that are perishable, susceptible to devaluation or in jeopardy to the foreign representative or another person designated by the court</w:t>
      </w:r>
      <w:r w:rsidR="008045C3">
        <w:rPr>
          <w:rFonts w:ascii="Arial" w:eastAsiaTheme="minorEastAsia" w:hAnsi="Arial" w:cs="Arial"/>
          <w:sz w:val="22"/>
          <w:szCs w:val="22"/>
          <w:lang w:val="en-GB" w:eastAsia="zh-TW"/>
        </w:rPr>
        <w:t>;</w:t>
      </w:r>
    </w:p>
    <w:p w14:paraId="0B6EE4CD" w14:textId="24488EC6" w:rsidR="008045C3" w:rsidRPr="008045C3" w:rsidRDefault="008045C3" w:rsidP="008045C3">
      <w:pPr>
        <w:pStyle w:val="a3"/>
        <w:numPr>
          <w:ilvl w:val="0"/>
          <w:numId w:val="44"/>
        </w:num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ny reliefs under paragraph 1 (c), (d) </w:t>
      </w: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nd (g) of Article 21.</w:t>
      </w:r>
    </w:p>
    <w:p w14:paraId="39A3B056" w14:textId="77777777" w:rsidR="00B15F5B" w:rsidRDefault="00B15F5B" w:rsidP="00B15F5B">
      <w:pPr>
        <w:ind w:left="720" w:hanging="720"/>
        <w:jc w:val="both"/>
        <w:rPr>
          <w:rFonts w:ascii="Arial" w:eastAsiaTheme="minorEastAsia" w:hAnsi="Arial" w:cs="Arial" w:hint="eastAsia"/>
          <w:sz w:val="22"/>
          <w:szCs w:val="22"/>
          <w:lang w:val="en-GB" w:eastAsia="zh-TW"/>
        </w:rPr>
      </w:pPr>
    </w:p>
    <w:p w14:paraId="3D49151F" w14:textId="54C64768" w:rsidR="00B15F5B" w:rsidRDefault="00B15F5B" w:rsidP="00B15F5B">
      <w:pPr>
        <w:ind w:left="720" w:hanging="72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P</w:t>
      </w:r>
      <w:r>
        <w:rPr>
          <w:rFonts w:ascii="Arial" w:eastAsiaTheme="minorEastAsia" w:hAnsi="Arial" w:cs="Arial"/>
          <w:sz w:val="22"/>
          <w:szCs w:val="22"/>
          <w:lang w:val="en-GB" w:eastAsia="zh-TW"/>
        </w:rPr>
        <w:t>ost-recognition relief:</w:t>
      </w:r>
    </w:p>
    <w:p w14:paraId="2DB969A6" w14:textId="66B4CB3B" w:rsidR="00B15F5B" w:rsidRDefault="00930856" w:rsidP="00262493">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rticle 21</w:t>
      </w:r>
      <w:r w:rsidR="00262493">
        <w:rPr>
          <w:rFonts w:ascii="Arial" w:eastAsiaTheme="minorEastAsia" w:hAnsi="Arial" w:cs="Arial"/>
          <w:sz w:val="22"/>
          <w:szCs w:val="22"/>
          <w:lang w:val="en-GB" w:eastAsia="zh-TW"/>
        </w:rPr>
        <w:t xml:space="preserve"> applies to all recognition of a foreign </w:t>
      </w:r>
      <w:proofErr w:type="gramStart"/>
      <w:r w:rsidR="00262493">
        <w:rPr>
          <w:rFonts w:ascii="Arial" w:eastAsiaTheme="minorEastAsia" w:hAnsi="Arial" w:cs="Arial"/>
          <w:sz w:val="22"/>
          <w:szCs w:val="22"/>
          <w:lang w:val="en-GB" w:eastAsia="zh-TW"/>
        </w:rPr>
        <w:t>proceeding,</w:t>
      </w:r>
      <w:proofErr w:type="gramEnd"/>
      <w:r w:rsidR="00262493">
        <w:rPr>
          <w:rFonts w:ascii="Arial" w:eastAsiaTheme="minorEastAsia" w:hAnsi="Arial" w:cs="Arial"/>
          <w:sz w:val="22"/>
          <w:szCs w:val="22"/>
          <w:lang w:val="en-GB" w:eastAsia="zh-TW"/>
        </w:rPr>
        <w:t xml:space="preserve"> the court has discretionary power to grant an appropriate relief:</w:t>
      </w:r>
    </w:p>
    <w:p w14:paraId="27AE4D3E" w14:textId="3A548CED" w:rsidR="00262493" w:rsidRPr="008045C3" w:rsidRDefault="00262493" w:rsidP="00262493">
      <w:pPr>
        <w:pStyle w:val="a3"/>
        <w:numPr>
          <w:ilvl w:val="0"/>
          <w:numId w:val="46"/>
        </w:num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tay</w:t>
      </w:r>
      <w:r>
        <w:rPr>
          <w:rFonts w:ascii="Arial" w:eastAsiaTheme="minorEastAsia" w:hAnsi="Arial" w:cs="Arial"/>
          <w:sz w:val="22"/>
          <w:szCs w:val="22"/>
          <w:lang w:val="en-GB" w:eastAsia="zh-TW"/>
        </w:rPr>
        <w:t>ing</w:t>
      </w:r>
      <w:r>
        <w:rPr>
          <w:rFonts w:ascii="Arial" w:eastAsiaTheme="minorEastAsia" w:hAnsi="Arial" w:cs="Arial"/>
          <w:sz w:val="22"/>
          <w:szCs w:val="22"/>
          <w:lang w:val="en-GB" w:eastAsia="zh-TW"/>
        </w:rPr>
        <w:t xml:space="preserve"> commencement or continuation of individual action or proceedings concerning the debtor’s assets, rights, obligations or liabilities;</w:t>
      </w:r>
    </w:p>
    <w:p w14:paraId="04DDEE36" w14:textId="3ABCCDDA" w:rsidR="00262493" w:rsidRDefault="00262493" w:rsidP="00262493">
      <w:pPr>
        <w:pStyle w:val="a3"/>
        <w:numPr>
          <w:ilvl w:val="0"/>
          <w:numId w:val="46"/>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stay</w:t>
      </w:r>
      <w:r>
        <w:rPr>
          <w:rFonts w:ascii="Arial" w:eastAsiaTheme="minorEastAsia" w:hAnsi="Arial" w:cs="Arial"/>
          <w:sz w:val="22"/>
          <w:szCs w:val="22"/>
          <w:lang w:val="en-GB" w:eastAsia="zh-TW"/>
        </w:rPr>
        <w:t>ing</w:t>
      </w:r>
      <w:r>
        <w:rPr>
          <w:rFonts w:ascii="Arial" w:eastAsiaTheme="minorEastAsia" w:hAnsi="Arial" w:cs="Arial"/>
          <w:sz w:val="22"/>
          <w:szCs w:val="22"/>
          <w:lang w:val="en-GB" w:eastAsia="zh-TW"/>
        </w:rPr>
        <w:t xml:space="preserve"> execution against the debtor’s assets;</w:t>
      </w:r>
    </w:p>
    <w:p w14:paraId="40E5881A" w14:textId="530CB7DA" w:rsidR="00262493" w:rsidRDefault="00262493" w:rsidP="00262493">
      <w:pPr>
        <w:pStyle w:val="a3"/>
        <w:numPr>
          <w:ilvl w:val="0"/>
          <w:numId w:val="46"/>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uspen</w:t>
      </w:r>
      <w:r>
        <w:rPr>
          <w:rFonts w:ascii="Arial" w:eastAsiaTheme="minorEastAsia" w:hAnsi="Arial" w:cs="Arial"/>
          <w:sz w:val="22"/>
          <w:szCs w:val="22"/>
          <w:lang w:val="en-GB" w:eastAsia="zh-TW"/>
        </w:rPr>
        <w:t>ding</w:t>
      </w:r>
      <w:r>
        <w:rPr>
          <w:rFonts w:ascii="Arial" w:eastAsiaTheme="minorEastAsia" w:hAnsi="Arial" w:cs="Arial"/>
          <w:sz w:val="22"/>
          <w:szCs w:val="22"/>
          <w:lang w:val="en-GB" w:eastAsia="zh-TW"/>
        </w:rPr>
        <w:t xml:space="preserve"> of right to transfer, encumber or dispose of any assets of the debtor</w:t>
      </w:r>
      <w:r>
        <w:rPr>
          <w:rFonts w:ascii="Arial" w:eastAsiaTheme="minorEastAsia" w:hAnsi="Arial" w:cs="Arial"/>
          <w:sz w:val="22"/>
          <w:szCs w:val="22"/>
          <w:lang w:val="en-GB" w:eastAsia="zh-TW"/>
        </w:rPr>
        <w:t>;</w:t>
      </w:r>
    </w:p>
    <w:p w14:paraId="29F6164A" w14:textId="72729519" w:rsidR="00262493" w:rsidRDefault="00262493" w:rsidP="00262493">
      <w:pPr>
        <w:pStyle w:val="a3"/>
        <w:numPr>
          <w:ilvl w:val="0"/>
          <w:numId w:val="46"/>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p</w:t>
      </w:r>
      <w:r>
        <w:rPr>
          <w:rFonts w:ascii="Arial" w:eastAsiaTheme="minorEastAsia" w:hAnsi="Arial" w:cs="Arial"/>
          <w:sz w:val="22"/>
          <w:szCs w:val="22"/>
          <w:lang w:val="en-GB" w:eastAsia="zh-TW"/>
        </w:rPr>
        <w:t>roviding for examination of witnesses, taking evidence or delivery of information concerning the debtor’s assets, affairs, rights, obligation or liabilities;</w:t>
      </w:r>
    </w:p>
    <w:p w14:paraId="30CEDA5E" w14:textId="7B048AED" w:rsidR="00262493" w:rsidRDefault="00262493" w:rsidP="00262493">
      <w:pPr>
        <w:pStyle w:val="a3"/>
        <w:numPr>
          <w:ilvl w:val="0"/>
          <w:numId w:val="46"/>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e</w:t>
      </w:r>
      <w:r>
        <w:rPr>
          <w:rFonts w:ascii="Arial" w:eastAsiaTheme="minorEastAsia" w:hAnsi="Arial" w:cs="Arial"/>
          <w:sz w:val="22"/>
          <w:szCs w:val="22"/>
          <w:lang w:val="en-GB" w:eastAsia="zh-TW"/>
        </w:rPr>
        <w:t>ntrusting the administration or realisation of all or part of the debtor’s assets located in State A to the foreign representative or another person designated by the court</w:t>
      </w:r>
      <w:r>
        <w:rPr>
          <w:rFonts w:ascii="Arial" w:eastAsiaTheme="minorEastAsia" w:hAnsi="Arial" w:cs="Arial"/>
          <w:sz w:val="22"/>
          <w:szCs w:val="22"/>
          <w:lang w:val="en-GB" w:eastAsia="zh-TW"/>
        </w:rPr>
        <w:t>;</w:t>
      </w:r>
    </w:p>
    <w:p w14:paraId="7852B22C" w14:textId="77A46128" w:rsidR="00262493" w:rsidRDefault="00262493" w:rsidP="00262493">
      <w:pPr>
        <w:pStyle w:val="a3"/>
        <w:numPr>
          <w:ilvl w:val="0"/>
          <w:numId w:val="46"/>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extending relief granted under paragraph 1 of Article 19</w:t>
      </w:r>
    </w:p>
    <w:p w14:paraId="78303643" w14:textId="6D1D241B" w:rsidR="00262493" w:rsidRPr="00262493" w:rsidRDefault="00262493" w:rsidP="00262493">
      <w:pPr>
        <w:pStyle w:val="a3"/>
        <w:numPr>
          <w:ilvl w:val="0"/>
          <w:numId w:val="46"/>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g</w:t>
      </w:r>
      <w:r>
        <w:rPr>
          <w:rFonts w:ascii="Arial" w:eastAsiaTheme="minorEastAsia" w:hAnsi="Arial" w:cs="Arial"/>
          <w:sz w:val="22"/>
          <w:szCs w:val="22"/>
          <w:lang w:val="en-GB" w:eastAsia="zh-TW"/>
        </w:rPr>
        <w:t xml:space="preserve">ranting additional relief that may be available to </w:t>
      </w:r>
      <w:r w:rsidR="000126DD">
        <w:rPr>
          <w:rFonts w:ascii="Arial" w:eastAsiaTheme="minorEastAsia" w:hAnsi="Arial" w:cs="Arial"/>
          <w:sz w:val="22"/>
          <w:szCs w:val="22"/>
          <w:lang w:val="en-GB" w:eastAsia="zh-TW"/>
        </w:rPr>
        <w:t>domestic liquidator under the law of State A.</w:t>
      </w:r>
    </w:p>
    <w:p w14:paraId="31BA9D45" w14:textId="0E9A0FA2" w:rsidR="00B15F5B" w:rsidRDefault="00B15F5B" w:rsidP="00B15F5B">
      <w:pPr>
        <w:ind w:left="720" w:hanging="720"/>
        <w:jc w:val="both"/>
        <w:rPr>
          <w:rFonts w:ascii="Arial" w:eastAsiaTheme="minorEastAsia" w:hAnsi="Arial" w:cs="Arial"/>
          <w:sz w:val="22"/>
          <w:szCs w:val="22"/>
          <w:lang w:val="en-GB" w:eastAsia="zh-TW"/>
        </w:rPr>
      </w:pPr>
    </w:p>
    <w:p w14:paraId="47567B30" w14:textId="624A3EAE" w:rsidR="008045C3" w:rsidRDefault="008045C3" w:rsidP="00B15F5B">
      <w:pPr>
        <w:ind w:left="720" w:hanging="72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In</w:t>
      </w:r>
      <w:r>
        <w:rPr>
          <w:rFonts w:ascii="Arial" w:eastAsiaTheme="minorEastAsia" w:hAnsi="Arial" w:cs="Arial"/>
          <w:sz w:val="22"/>
          <w:szCs w:val="22"/>
          <w:lang w:val="en-GB" w:eastAsia="zh-TW"/>
        </w:rPr>
        <w:t xml:space="preserve"> case of a foreign main proceeding, reliefs under Article 20 can be applied</w:t>
      </w:r>
      <w:r w:rsidR="00262493">
        <w:rPr>
          <w:rFonts w:ascii="Arial" w:eastAsiaTheme="minorEastAsia" w:hAnsi="Arial" w:cs="Arial"/>
          <w:sz w:val="22"/>
          <w:szCs w:val="22"/>
          <w:lang w:val="en-GB" w:eastAsia="zh-TW"/>
        </w:rPr>
        <w:t xml:space="preserve"> automatically</w:t>
      </w:r>
      <w:r>
        <w:rPr>
          <w:rFonts w:ascii="Arial" w:eastAsiaTheme="minorEastAsia" w:hAnsi="Arial" w:cs="Arial"/>
          <w:sz w:val="22"/>
          <w:szCs w:val="22"/>
          <w:lang w:val="en-GB" w:eastAsia="zh-TW"/>
        </w:rPr>
        <w:t>:</w:t>
      </w:r>
    </w:p>
    <w:p w14:paraId="41F3B1B6" w14:textId="22CE45CB" w:rsidR="008045C3" w:rsidRPr="008045C3" w:rsidRDefault="008045C3" w:rsidP="008045C3">
      <w:pPr>
        <w:pStyle w:val="a3"/>
        <w:numPr>
          <w:ilvl w:val="0"/>
          <w:numId w:val="45"/>
        </w:num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tay of the commencement or continuation of individual action or proceedings concerning the debtor’s assets, rights, obligations or liabilities;</w:t>
      </w:r>
    </w:p>
    <w:p w14:paraId="4D3E3440" w14:textId="5E5833AB" w:rsidR="008045C3" w:rsidRDefault="008045C3" w:rsidP="008045C3">
      <w:pPr>
        <w:pStyle w:val="a3"/>
        <w:numPr>
          <w:ilvl w:val="0"/>
          <w:numId w:val="45"/>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stay of execution against the debtor’s assets;</w:t>
      </w:r>
    </w:p>
    <w:p w14:paraId="78C3066D" w14:textId="6495398B" w:rsidR="008045C3" w:rsidRPr="008045C3" w:rsidRDefault="008045C3" w:rsidP="008045C3">
      <w:pPr>
        <w:pStyle w:val="a3"/>
        <w:numPr>
          <w:ilvl w:val="0"/>
          <w:numId w:val="45"/>
        </w:num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uspension of right to transfer, encumber or dispose of any assets of the debtor.</w:t>
      </w:r>
    </w:p>
    <w:p w14:paraId="0DF5ED9A" w14:textId="77777777" w:rsidR="008045C3" w:rsidRDefault="008045C3" w:rsidP="00B15F5B">
      <w:pPr>
        <w:ind w:left="720" w:hanging="720"/>
        <w:jc w:val="both"/>
        <w:rPr>
          <w:rFonts w:ascii="Arial" w:eastAsiaTheme="minorEastAsia" w:hAnsi="Arial" w:cs="Arial" w:hint="eastAsia"/>
          <w:sz w:val="22"/>
          <w:szCs w:val="22"/>
          <w:lang w:val="en-GB" w:eastAsia="zh-TW"/>
        </w:rPr>
      </w:pPr>
    </w:p>
    <w:p w14:paraId="35F621C3" w14:textId="09ED1E8A" w:rsidR="00B15F5B" w:rsidRPr="009B5832" w:rsidRDefault="00B15F5B" w:rsidP="00B15F5B">
      <w:pPr>
        <w:ind w:left="720" w:hanging="720"/>
        <w:jc w:val="both"/>
        <w:rPr>
          <w:rFonts w:ascii="Arial" w:hAnsi="Arial" w:cs="Arial" w:hint="eastAsia"/>
          <w:sz w:val="22"/>
          <w:szCs w:val="22"/>
          <w:lang w:val="en-GB"/>
        </w:rPr>
      </w:pPr>
      <w:r>
        <w:rPr>
          <w:rFonts w:ascii="Arial" w:eastAsiaTheme="minorEastAsia" w:hAnsi="Arial" w:cs="Arial" w:hint="eastAsia"/>
          <w:sz w:val="22"/>
          <w:szCs w:val="22"/>
          <w:lang w:val="en-GB" w:eastAsia="zh-TW"/>
        </w:rPr>
        <w:t>R</w:t>
      </w:r>
      <w:r>
        <w:rPr>
          <w:rFonts w:ascii="Arial" w:eastAsiaTheme="minorEastAsia" w:hAnsi="Arial" w:cs="Arial"/>
          <w:sz w:val="22"/>
          <w:szCs w:val="22"/>
          <w:lang w:val="en-GB" w:eastAsia="zh-TW"/>
        </w:rPr>
        <w:t>estrictions</w:t>
      </w:r>
      <w:r w:rsidR="000126DD" w:rsidRPr="009B5832">
        <w:rPr>
          <w:rFonts w:ascii="Arial" w:hAnsi="Arial" w:cs="Arial"/>
          <w:sz w:val="22"/>
          <w:szCs w:val="22"/>
          <w:lang w:val="en-GB"/>
        </w:rPr>
        <w:t>, limitations or conditions</w:t>
      </w:r>
      <w:r>
        <w:rPr>
          <w:rFonts w:ascii="Arial" w:eastAsiaTheme="minorEastAsia" w:hAnsi="Arial" w:cs="Arial"/>
          <w:sz w:val="22"/>
          <w:szCs w:val="22"/>
          <w:lang w:val="en-GB" w:eastAsia="zh-TW"/>
        </w:rPr>
        <w:t>:</w:t>
      </w:r>
    </w:p>
    <w:p w14:paraId="7A9DE1F2" w14:textId="3DF260F4" w:rsidR="00930856" w:rsidRDefault="000126DD" w:rsidP="000126DD">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Under paragraph 2 of </w:t>
      </w:r>
      <w:r w:rsidR="00930856">
        <w:rPr>
          <w:rFonts w:ascii="Arial" w:eastAsiaTheme="minorEastAsia" w:hAnsi="Arial" w:cs="Arial" w:hint="eastAsia"/>
          <w:sz w:val="22"/>
          <w:szCs w:val="22"/>
          <w:lang w:val="en-GB" w:eastAsia="zh-TW"/>
        </w:rPr>
        <w:t>Ar</w:t>
      </w:r>
      <w:r w:rsidR="00930856">
        <w:rPr>
          <w:rFonts w:ascii="Arial" w:eastAsiaTheme="minorEastAsia" w:hAnsi="Arial" w:cs="Arial"/>
          <w:sz w:val="22"/>
          <w:szCs w:val="22"/>
          <w:lang w:val="en-GB" w:eastAsia="zh-TW"/>
        </w:rPr>
        <w:t>ticle 21</w:t>
      </w:r>
      <w:r>
        <w:rPr>
          <w:rFonts w:ascii="Arial" w:eastAsiaTheme="minorEastAsia" w:hAnsi="Arial" w:cs="Arial"/>
          <w:sz w:val="22"/>
          <w:szCs w:val="22"/>
          <w:lang w:val="en-GB" w:eastAsia="zh-TW"/>
        </w:rPr>
        <w:t xml:space="preserve"> and Article 22, </w:t>
      </w:r>
      <w:r w:rsidR="00930856">
        <w:rPr>
          <w:rFonts w:ascii="Arial" w:eastAsiaTheme="minorEastAsia" w:hAnsi="Arial" w:cs="Arial"/>
          <w:sz w:val="22"/>
          <w:szCs w:val="22"/>
          <w:lang w:val="en-GB" w:eastAsia="zh-TW"/>
        </w:rPr>
        <w:t xml:space="preserve">the court must be satisfied that the interests of the creditors and other interested parties are adequately protected.  </w:t>
      </w:r>
    </w:p>
    <w:p w14:paraId="167E4CE1" w14:textId="762D3AC5" w:rsidR="000126DD" w:rsidRDefault="000126DD" w:rsidP="000126DD">
      <w:pPr>
        <w:jc w:val="both"/>
        <w:rPr>
          <w:rFonts w:ascii="Arial" w:eastAsiaTheme="minorEastAsia" w:hAnsi="Arial" w:cs="Arial"/>
          <w:sz w:val="22"/>
          <w:szCs w:val="22"/>
          <w:lang w:val="en-GB" w:eastAsia="zh-TW"/>
        </w:rPr>
      </w:pPr>
    </w:p>
    <w:p w14:paraId="40348064" w14:textId="00022741" w:rsidR="000126DD" w:rsidRPr="00930856" w:rsidRDefault="000126DD" w:rsidP="000126DD">
      <w:p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s to relief granted to a representative of a foreign non-main proceeding, under paragraph 3 of Article 21, the court must be satisfied that the </w:t>
      </w:r>
      <w:r w:rsidR="00D02023">
        <w:rPr>
          <w:rFonts w:ascii="Arial" w:eastAsiaTheme="minorEastAsia" w:hAnsi="Arial" w:cs="Arial"/>
          <w:sz w:val="22"/>
          <w:szCs w:val="22"/>
          <w:lang w:val="en-GB" w:eastAsia="zh-TW"/>
        </w:rPr>
        <w:t xml:space="preserve">relief related to assets that, </w:t>
      </w:r>
      <w:r>
        <w:rPr>
          <w:rFonts w:ascii="Arial" w:eastAsiaTheme="minorEastAsia" w:hAnsi="Arial" w:cs="Arial"/>
          <w:sz w:val="22"/>
          <w:szCs w:val="22"/>
          <w:lang w:val="en-GB" w:eastAsia="zh-TW"/>
        </w:rPr>
        <w:t>law of State A</w:t>
      </w:r>
      <w:r w:rsidR="00D02023">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should be administered in the foreign non-main proceeding or concerns information required in that proceeding</w:t>
      </w:r>
      <w:r w:rsidR="00D02023">
        <w:rPr>
          <w:rFonts w:ascii="Arial" w:eastAsiaTheme="minorEastAsia" w:hAnsi="Arial" w:cs="Arial"/>
          <w:sz w:val="22"/>
          <w:szCs w:val="22"/>
          <w:lang w:val="en-GB" w:eastAsia="zh-TW"/>
        </w:rPr>
        <w:t>.</w:t>
      </w:r>
    </w:p>
    <w:p w14:paraId="363BD622" w14:textId="30929C1C" w:rsidR="00930856" w:rsidRDefault="00930856" w:rsidP="00707FC8">
      <w:pPr>
        <w:ind w:left="720" w:hanging="720"/>
        <w:jc w:val="both"/>
        <w:rPr>
          <w:rFonts w:ascii="Arial" w:hAnsi="Arial" w:cs="Arial"/>
          <w:sz w:val="22"/>
          <w:szCs w:val="22"/>
          <w:lang w:val="en-GB"/>
        </w:rPr>
      </w:pPr>
    </w:p>
    <w:p w14:paraId="037BBC23" w14:textId="77777777" w:rsidR="00930856" w:rsidRPr="009B5832" w:rsidRDefault="00930856"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4284FD26" w14:textId="77777777" w:rsidR="00B15F5B" w:rsidRDefault="00B15F5B" w:rsidP="00B15F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5962A9BC" w14:textId="5228818B" w:rsidR="00980314" w:rsidRPr="009B5832" w:rsidRDefault="0085076F" w:rsidP="00B15F5B">
      <w:pPr>
        <w:jc w:val="both"/>
        <w:rPr>
          <w:rFonts w:ascii="Arial" w:hAnsi="Arial" w:cs="Arial"/>
          <w:sz w:val="22"/>
          <w:szCs w:val="22"/>
          <w:lang w:val="en-GB"/>
        </w:rPr>
      </w:pPr>
      <w:r>
        <w:rPr>
          <w:rFonts w:ascii="Arial" w:eastAsiaTheme="minorEastAsia" w:hAnsi="Arial" w:cs="Arial"/>
          <w:sz w:val="22"/>
          <w:szCs w:val="22"/>
          <w:lang w:val="en-GB" w:eastAsia="zh-TW"/>
        </w:rPr>
        <w:t>Because there may be a creditor appears to challenge the stay.  Under Article 22, the court must be satisfied that the interests of that challenging creditor are adequately protected, making it unlikely to continue the worldwide freezing order granted as post-recognition relief.</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4E0235"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4E0235">
        <w:rPr>
          <w:rFonts w:ascii="Arial" w:hAnsi="Arial" w:cs="Arial"/>
          <w:b/>
          <w:bCs/>
          <w:color w:val="000000"/>
          <w:sz w:val="22"/>
          <w:szCs w:val="22"/>
          <w:lang w:val="en-GB" w:eastAsia="en-GB"/>
        </w:rPr>
        <w:t>(1)</w:t>
      </w:r>
      <w:r w:rsidRPr="004E0235">
        <w:rPr>
          <w:rFonts w:ascii="Arial" w:hAnsi="Arial" w:cs="Arial"/>
          <w:b/>
          <w:bCs/>
          <w:color w:val="000000"/>
          <w:sz w:val="22"/>
          <w:szCs w:val="22"/>
          <w:lang w:val="en-GB" w:eastAsia="en-GB"/>
        </w:rPr>
        <w:tab/>
      </w:r>
      <w:r w:rsidR="008A7470" w:rsidRPr="004E0235">
        <w:rPr>
          <w:rFonts w:ascii="Arial" w:hAnsi="Arial" w:cs="Arial"/>
          <w:b/>
          <w:bCs/>
          <w:color w:val="000000"/>
          <w:sz w:val="22"/>
          <w:szCs w:val="22"/>
          <w:lang w:val="en-GB" w:eastAsia="en-GB"/>
        </w:rPr>
        <w:t>Background</w:t>
      </w:r>
    </w:p>
    <w:p w14:paraId="58E75429" w14:textId="544D5A82" w:rsidR="008A7470" w:rsidRPr="004E0235" w:rsidRDefault="008A7470" w:rsidP="007C3FE5">
      <w:pPr>
        <w:jc w:val="both"/>
        <w:rPr>
          <w:rFonts w:ascii="Arial" w:hAnsi="Arial" w:cs="Arial"/>
          <w:color w:val="000000"/>
          <w:sz w:val="22"/>
          <w:szCs w:val="22"/>
          <w:lang w:val="en-GB" w:eastAsia="en-GB"/>
        </w:rPr>
      </w:pPr>
      <w:bookmarkStart w:id="6" w:name="para17"/>
      <w:r w:rsidRPr="004E0235">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4E0235">
        <w:rPr>
          <w:rFonts w:ascii="Arial" w:hAnsi="Arial" w:cs="Arial"/>
          <w:color w:val="000000"/>
          <w:sz w:val="22"/>
          <w:szCs w:val="22"/>
          <w:lang w:val="en-GB" w:eastAsia="en-GB"/>
        </w:rPr>
        <w:t>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s registered office is situated in Country A, which </w:t>
      </w:r>
      <w:r w:rsidRPr="004E0235">
        <w:rPr>
          <w:rFonts w:ascii="Arial" w:hAnsi="Arial" w:cs="Arial"/>
          <w:b/>
          <w:bCs/>
          <w:color w:val="000000"/>
          <w:sz w:val="22"/>
          <w:szCs w:val="22"/>
          <w:u w:val="single"/>
          <w:lang w:val="en-GB" w:eastAsia="en-GB"/>
        </w:rPr>
        <w:t>has not</w:t>
      </w:r>
      <w:r w:rsidRPr="004E0235">
        <w:rPr>
          <w:rFonts w:ascii="Arial" w:hAnsi="Arial" w:cs="Arial"/>
          <w:color w:val="000000"/>
          <w:sz w:val="22"/>
          <w:szCs w:val="22"/>
          <w:lang w:val="en-GB" w:eastAsia="en-GB"/>
        </w:rPr>
        <w:t xml:space="preserve"> adopted the MLCBI.</w:t>
      </w:r>
      <w:bookmarkStart w:id="8" w:name="para21"/>
      <w:bookmarkEnd w:id="7"/>
      <w:r w:rsidR="00D97A93" w:rsidRPr="004E0235">
        <w:rPr>
          <w:rFonts w:ascii="Arial" w:hAnsi="Arial" w:cs="Arial"/>
          <w:color w:val="000000"/>
          <w:sz w:val="22"/>
          <w:szCs w:val="22"/>
          <w:lang w:val="en-GB" w:eastAsia="en-GB"/>
        </w:rPr>
        <w:t xml:space="preserve"> </w:t>
      </w:r>
      <w:r w:rsidRPr="004E0235">
        <w:rPr>
          <w:rFonts w:ascii="Arial" w:hAnsi="Arial" w:cs="Arial"/>
          <w:color w:val="000000"/>
          <w:sz w:val="22"/>
          <w:szCs w:val="22"/>
          <w:lang w:val="en-GB" w:eastAsia="en-GB"/>
        </w:rPr>
        <w:t>As of 13 August 2015,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majority ultimate beneficial owner was Mr Z</w:t>
      </w:r>
      <w:r w:rsidR="00EC7F95"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who held approximately 95%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4E0235" w:rsidRDefault="007C3FE5" w:rsidP="007C3FE5">
      <w:pPr>
        <w:jc w:val="both"/>
        <w:rPr>
          <w:rFonts w:ascii="Arial" w:hAnsi="Arial" w:cs="Arial"/>
          <w:color w:val="000000"/>
          <w:sz w:val="22"/>
          <w:szCs w:val="22"/>
          <w:lang w:val="en-GB" w:eastAsia="en-GB"/>
        </w:rPr>
      </w:pPr>
    </w:p>
    <w:p w14:paraId="04F53D25" w14:textId="171956B0" w:rsidR="008A7470" w:rsidRPr="004E0235" w:rsidRDefault="008A7470" w:rsidP="007C3FE5">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4E0235">
        <w:rPr>
          <w:rFonts w:ascii="Arial" w:hAnsi="Arial" w:cs="Arial"/>
          <w:color w:val="000000"/>
          <w:sz w:val="22"/>
          <w:szCs w:val="22"/>
          <w:lang w:val="en-GB" w:eastAsia="en-GB"/>
        </w:rPr>
        <w:t xml:space="preserve"> </w:t>
      </w:r>
      <w:r w:rsidRPr="004E0235">
        <w:rPr>
          <w:rFonts w:ascii="Arial" w:hAnsi="Arial" w:cs="Arial"/>
          <w:color w:val="000000"/>
          <w:sz w:val="22"/>
          <w:szCs w:val="22"/>
          <w:lang w:val="en-GB" w:eastAsia="en-GB"/>
        </w:rPr>
        <w:t>Investigations into the Bank have revealed that it appears to have been potentially involved in a multi-</w:t>
      </w:r>
      <w:proofErr w:type="gramStart"/>
      <w:r w:rsidRPr="004E0235">
        <w:rPr>
          <w:rFonts w:ascii="Arial" w:hAnsi="Arial" w:cs="Arial"/>
          <w:color w:val="000000"/>
          <w:sz w:val="22"/>
          <w:szCs w:val="22"/>
          <w:lang w:val="en-GB" w:eastAsia="en-GB"/>
        </w:rPr>
        <w:t>million dollar</w:t>
      </w:r>
      <w:proofErr w:type="gramEnd"/>
      <w:r w:rsidRPr="004E0235">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4E0235" w:rsidRDefault="007C3FE5" w:rsidP="007C3FE5">
      <w:pPr>
        <w:jc w:val="both"/>
        <w:rPr>
          <w:rFonts w:ascii="Arial" w:hAnsi="Arial" w:cs="Arial"/>
          <w:color w:val="000000"/>
          <w:sz w:val="22"/>
          <w:szCs w:val="22"/>
          <w:lang w:val="en-GB" w:eastAsia="en-GB"/>
        </w:rPr>
      </w:pPr>
    </w:p>
    <w:p w14:paraId="4F3772DB" w14:textId="6F5D5EDF" w:rsidR="008A7470" w:rsidRPr="004E0235" w:rsidRDefault="008A7470" w:rsidP="007C3FE5">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4E0235" w:rsidRDefault="007C3FE5" w:rsidP="007C3FE5">
      <w:pPr>
        <w:jc w:val="both"/>
        <w:rPr>
          <w:rFonts w:ascii="Arial" w:hAnsi="Arial" w:cs="Arial"/>
          <w:color w:val="000000"/>
          <w:sz w:val="22"/>
          <w:szCs w:val="22"/>
          <w:lang w:val="en-GB" w:eastAsia="en-GB"/>
        </w:rPr>
      </w:pPr>
    </w:p>
    <w:p w14:paraId="1D3E212A" w14:textId="340D0F30" w:rsidR="008A7470" w:rsidRPr="004E0235" w:rsidRDefault="008A7470" w:rsidP="007C3FE5">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An affidavit (the Affidavit) sets out a detailed summary of the legislation of Country A</w:t>
      </w:r>
      <w:r w:rsidR="001747C2" w:rsidRPr="004E0235">
        <w:rPr>
          <w:rFonts w:ascii="Arial" w:hAnsi="Arial" w:cs="Arial"/>
          <w:color w:val="000000"/>
          <w:sz w:val="22"/>
          <w:szCs w:val="22"/>
          <w:lang w:val="en-GB" w:eastAsia="en-GB"/>
        </w:rPr>
        <w:t>’</w:t>
      </w:r>
      <w:r w:rsidR="00346B16" w:rsidRPr="004E0235">
        <w:rPr>
          <w:rFonts w:ascii="Arial" w:hAnsi="Arial" w:cs="Arial"/>
          <w:color w:val="000000"/>
          <w:sz w:val="22"/>
          <w:szCs w:val="22"/>
          <w:lang w:val="en-GB" w:eastAsia="en-GB"/>
        </w:rPr>
        <w:t>s</w:t>
      </w:r>
      <w:r w:rsidRPr="004E0235">
        <w:rPr>
          <w:rFonts w:ascii="Arial" w:hAnsi="Arial" w:cs="Arial"/>
          <w:color w:val="000000"/>
          <w:sz w:val="22"/>
          <w:szCs w:val="22"/>
          <w:lang w:val="en-GB" w:eastAsia="en-GB"/>
        </w:rPr>
        <w:t xml:space="preserve"> specific insolvency procedure for Banks. The procedure involves initial input from the National Bank (</w:t>
      </w:r>
      <w:r w:rsidR="00346B16" w:rsidRPr="004E0235">
        <w:rPr>
          <w:rFonts w:ascii="Arial" w:hAnsi="Arial" w:cs="Arial"/>
          <w:color w:val="000000"/>
          <w:sz w:val="22"/>
          <w:szCs w:val="22"/>
          <w:lang w:val="en-GB" w:eastAsia="en-GB"/>
        </w:rPr>
        <w:t xml:space="preserve">the </w:t>
      </w:r>
      <w:r w:rsidRPr="004E0235">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4E0235" w:rsidRDefault="007C3FE5" w:rsidP="007C3FE5">
      <w:pPr>
        <w:jc w:val="both"/>
        <w:rPr>
          <w:rFonts w:ascii="Arial" w:hAnsi="Arial" w:cs="Arial"/>
          <w:color w:val="000000"/>
          <w:sz w:val="22"/>
          <w:szCs w:val="22"/>
          <w:lang w:val="en-GB" w:eastAsia="en-GB"/>
        </w:rPr>
      </w:pPr>
    </w:p>
    <w:p w14:paraId="738B076B" w14:textId="77777777" w:rsidR="008A7470" w:rsidRPr="004E0235" w:rsidRDefault="008A7470" w:rsidP="007C3FE5">
      <w:pPr>
        <w:jc w:val="both"/>
        <w:rPr>
          <w:rFonts w:ascii="Arial" w:hAnsi="Arial" w:cs="Arial"/>
          <w:color w:val="000000"/>
          <w:sz w:val="22"/>
          <w:szCs w:val="22"/>
          <w:lang w:val="en-GB" w:eastAsia="en-GB"/>
        </w:rPr>
      </w:pPr>
      <w:r w:rsidRPr="004E0235">
        <w:rPr>
          <w:rFonts w:ascii="Arial" w:hAnsi="Arial" w:cs="Arial"/>
          <w:b/>
          <w:bCs/>
          <w:i/>
          <w:iCs/>
          <w:color w:val="000000"/>
          <w:sz w:val="22"/>
          <w:szCs w:val="22"/>
          <w:lang w:val="en-GB" w:eastAsia="en-GB"/>
        </w:rPr>
        <w:t>Classification of the bank as troubled</w:t>
      </w:r>
    </w:p>
    <w:p w14:paraId="4E364CF8" w14:textId="77777777" w:rsidR="00860E61" w:rsidRPr="004E0235"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4E0235" w:rsidRDefault="008A7470" w:rsidP="00860E61">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 xml:space="preserve">The NB may classify a bank as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troubled</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4E0235" w:rsidRDefault="00860E61" w:rsidP="00860E61">
      <w:pPr>
        <w:jc w:val="both"/>
        <w:rPr>
          <w:rFonts w:ascii="Arial" w:hAnsi="Arial" w:cs="Arial"/>
          <w:color w:val="000000"/>
          <w:sz w:val="22"/>
          <w:szCs w:val="22"/>
          <w:lang w:val="en-GB" w:eastAsia="en-GB"/>
        </w:rPr>
      </w:pPr>
    </w:p>
    <w:p w14:paraId="59FA8693" w14:textId="4E06F1BA" w:rsidR="008A7470" w:rsidRPr="004E0235" w:rsidRDefault="008A7470" w:rsidP="00860E61">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 xml:space="preserve">Once declared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troubled</w:t>
      </w:r>
      <w:r w:rsidR="001747C2" w:rsidRPr="004E0235">
        <w:rPr>
          <w:rFonts w:ascii="Arial" w:hAnsi="Arial" w:cs="Arial"/>
          <w:color w:val="000000"/>
          <w:sz w:val="22"/>
          <w:szCs w:val="22"/>
          <w:lang w:val="en-GB" w:eastAsia="en-GB"/>
        </w:rPr>
        <w:t>”</w:t>
      </w:r>
      <w:r w:rsidR="00860E61"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the relevant bank has 180 days within which to bring its activities in line with the NB</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requirements. At the end of that period, the NB must either recognise the Bank as compliant</w:t>
      </w:r>
      <w:r w:rsidR="00860E61"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or must classify it as insolvent.</w:t>
      </w:r>
      <w:bookmarkEnd w:id="14"/>
    </w:p>
    <w:p w14:paraId="3CA57103" w14:textId="77777777" w:rsidR="00860E61" w:rsidRPr="004E0235" w:rsidRDefault="00860E61" w:rsidP="00860E61">
      <w:pPr>
        <w:jc w:val="both"/>
        <w:rPr>
          <w:rFonts w:ascii="Arial" w:hAnsi="Arial" w:cs="Arial"/>
          <w:color w:val="000000"/>
          <w:sz w:val="22"/>
          <w:szCs w:val="22"/>
          <w:lang w:val="en-GB" w:eastAsia="en-GB"/>
        </w:rPr>
      </w:pPr>
    </w:p>
    <w:p w14:paraId="7B09A5A4" w14:textId="77777777" w:rsidR="008A7470" w:rsidRPr="004E0235" w:rsidRDefault="008A7470" w:rsidP="00860E61">
      <w:pPr>
        <w:spacing w:before="100" w:beforeAutospacing="1" w:after="100" w:afterAutospacing="1"/>
        <w:jc w:val="both"/>
        <w:rPr>
          <w:rFonts w:ascii="Arial" w:hAnsi="Arial" w:cs="Arial"/>
          <w:color w:val="000000"/>
          <w:sz w:val="22"/>
          <w:szCs w:val="22"/>
          <w:lang w:val="en-GB" w:eastAsia="en-GB"/>
        </w:rPr>
      </w:pPr>
      <w:r w:rsidRPr="004E0235">
        <w:rPr>
          <w:rFonts w:ascii="Arial" w:hAnsi="Arial" w:cs="Arial"/>
          <w:b/>
          <w:bCs/>
          <w:i/>
          <w:iCs/>
          <w:color w:val="000000"/>
          <w:sz w:val="22"/>
          <w:szCs w:val="22"/>
          <w:lang w:val="en-GB" w:eastAsia="en-GB"/>
        </w:rPr>
        <w:t>Classification of the bank as insolvent</w:t>
      </w:r>
    </w:p>
    <w:p w14:paraId="3C248887" w14:textId="56AC260A" w:rsidR="008A7470" w:rsidRPr="004E0235"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4E0235">
        <w:rPr>
          <w:rFonts w:ascii="Arial" w:hAnsi="Arial" w:cs="Arial"/>
          <w:color w:val="000000"/>
          <w:sz w:val="22"/>
          <w:szCs w:val="22"/>
          <w:lang w:val="en-GB" w:eastAsia="en-GB"/>
        </w:rPr>
        <w:t>The NB is obliged to classify a bank as insolvent if it meets the criteria set out in article 76 of the LBBA</w:t>
      </w:r>
      <w:r w:rsidR="00860E61"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which include</w:t>
      </w:r>
      <w:r w:rsidR="00860E61" w:rsidRPr="004E0235">
        <w:rPr>
          <w:rFonts w:ascii="Arial" w:hAnsi="Arial" w:cs="Arial"/>
          <w:color w:val="000000"/>
          <w:sz w:val="22"/>
          <w:szCs w:val="22"/>
          <w:lang w:val="en-GB" w:eastAsia="en-GB"/>
        </w:rPr>
        <w:t>s</w:t>
      </w:r>
      <w:r w:rsidRPr="004E0235">
        <w:rPr>
          <w:rFonts w:ascii="Arial" w:hAnsi="Arial" w:cs="Arial"/>
          <w:color w:val="000000"/>
          <w:sz w:val="22"/>
          <w:szCs w:val="22"/>
          <w:lang w:val="en-GB" w:eastAsia="en-GB"/>
        </w:rPr>
        <w:t>:</w:t>
      </w:r>
      <w:bookmarkEnd w:id="15"/>
    </w:p>
    <w:p w14:paraId="609677EF" w14:textId="566F0D32" w:rsidR="008A7470" w:rsidRPr="004E0235" w:rsidRDefault="008A7470" w:rsidP="00860E61">
      <w:pPr>
        <w:pStyle w:val="a3"/>
        <w:numPr>
          <w:ilvl w:val="0"/>
          <w:numId w:val="33"/>
        </w:numPr>
        <w:ind w:left="426"/>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4E0235" w:rsidRDefault="00860E61" w:rsidP="00860E61">
      <w:pPr>
        <w:jc w:val="both"/>
        <w:rPr>
          <w:rFonts w:ascii="Arial" w:hAnsi="Arial" w:cs="Arial"/>
          <w:color w:val="000000"/>
          <w:sz w:val="22"/>
          <w:szCs w:val="22"/>
          <w:lang w:val="en-GB" w:eastAsia="en-GB"/>
        </w:rPr>
      </w:pPr>
    </w:p>
    <w:p w14:paraId="07840450" w14:textId="33A45DCF" w:rsidR="008A7470" w:rsidRPr="004E0235" w:rsidRDefault="008A7470" w:rsidP="00860E61">
      <w:pPr>
        <w:pStyle w:val="a3"/>
        <w:numPr>
          <w:ilvl w:val="0"/>
          <w:numId w:val="33"/>
        </w:numPr>
        <w:ind w:left="426"/>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4E0235" w:rsidRDefault="00860E61" w:rsidP="00860E61">
      <w:pPr>
        <w:jc w:val="both"/>
        <w:rPr>
          <w:rFonts w:ascii="Arial" w:hAnsi="Arial" w:cs="Arial"/>
          <w:color w:val="000000"/>
          <w:sz w:val="22"/>
          <w:szCs w:val="22"/>
          <w:lang w:val="en-GB" w:eastAsia="en-GB"/>
        </w:rPr>
      </w:pPr>
    </w:p>
    <w:p w14:paraId="6EA62788" w14:textId="709433A1" w:rsidR="008A7470" w:rsidRPr="004E0235" w:rsidRDefault="008A7470" w:rsidP="00860E61">
      <w:pPr>
        <w:pStyle w:val="a3"/>
        <w:numPr>
          <w:ilvl w:val="0"/>
          <w:numId w:val="33"/>
        </w:numPr>
        <w:ind w:left="426"/>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bank, having been declared as troubled, then fails to comply with an order or decision of the NB and</w:t>
      </w:r>
      <w:r w:rsidR="0050682B" w:rsidRPr="004E0235">
        <w:rPr>
          <w:rFonts w:ascii="Arial" w:hAnsi="Arial" w:cs="Arial"/>
          <w:color w:val="000000"/>
          <w:sz w:val="22"/>
          <w:szCs w:val="22"/>
          <w:lang w:val="en-GB" w:eastAsia="en-GB"/>
        </w:rPr>
        <w:t xml:space="preserve"> </w:t>
      </w:r>
      <w:r w:rsidRPr="004E0235">
        <w:rPr>
          <w:rFonts w:ascii="Arial" w:hAnsi="Arial" w:cs="Arial"/>
          <w:color w:val="000000"/>
          <w:sz w:val="22"/>
          <w:szCs w:val="22"/>
          <w:lang w:val="en-GB" w:eastAsia="en-GB"/>
        </w:rPr>
        <w:t>/</w:t>
      </w:r>
      <w:r w:rsidR="0050682B" w:rsidRPr="004E0235">
        <w:rPr>
          <w:rFonts w:ascii="Arial" w:hAnsi="Arial" w:cs="Arial"/>
          <w:color w:val="000000"/>
          <w:sz w:val="22"/>
          <w:szCs w:val="22"/>
          <w:lang w:val="en-GB" w:eastAsia="en-GB"/>
        </w:rPr>
        <w:t xml:space="preserve"> </w:t>
      </w:r>
      <w:r w:rsidRPr="004E0235">
        <w:rPr>
          <w:rFonts w:ascii="Arial" w:hAnsi="Arial" w:cs="Arial"/>
          <w:color w:val="000000"/>
          <w:sz w:val="22"/>
          <w:szCs w:val="22"/>
          <w:lang w:val="en-GB" w:eastAsia="en-GB"/>
        </w:rPr>
        <w:t>or a request by the NB to remedy violations of the banking law.</w:t>
      </w:r>
    </w:p>
    <w:p w14:paraId="1420029A" w14:textId="77777777" w:rsidR="00860E61" w:rsidRPr="004E0235" w:rsidRDefault="00860E61" w:rsidP="00860E61">
      <w:pPr>
        <w:jc w:val="both"/>
        <w:rPr>
          <w:rFonts w:ascii="Arial" w:hAnsi="Arial" w:cs="Arial"/>
          <w:color w:val="000000"/>
          <w:sz w:val="22"/>
          <w:szCs w:val="22"/>
          <w:lang w:val="en-GB" w:eastAsia="en-GB"/>
        </w:rPr>
      </w:pPr>
    </w:p>
    <w:p w14:paraId="77478EA1" w14:textId="70659482" w:rsidR="008A7470" w:rsidRPr="004E0235" w:rsidRDefault="008A7470" w:rsidP="00860E61">
      <w:pPr>
        <w:jc w:val="both"/>
        <w:rPr>
          <w:rFonts w:ascii="Arial" w:hAnsi="Arial" w:cs="Arial"/>
          <w:color w:val="000000"/>
          <w:sz w:val="22"/>
          <w:szCs w:val="22"/>
          <w:lang w:val="en-GB" w:eastAsia="en-GB"/>
        </w:rPr>
      </w:pPr>
      <w:bookmarkStart w:id="16" w:name="para29"/>
      <w:r w:rsidRPr="004E0235">
        <w:rPr>
          <w:rFonts w:ascii="Arial" w:hAnsi="Arial" w:cs="Arial"/>
          <w:color w:val="000000"/>
          <w:sz w:val="22"/>
          <w:szCs w:val="22"/>
          <w:lang w:val="en-GB" w:eastAsia="en-GB"/>
        </w:rPr>
        <w:t xml:space="preserve">The NB has the ability to classify a bank as insolvent without necessarily needing </w:t>
      </w:r>
      <w:r w:rsidR="00860E61" w:rsidRPr="004E0235">
        <w:rPr>
          <w:rFonts w:ascii="Arial" w:hAnsi="Arial" w:cs="Arial"/>
          <w:color w:val="000000"/>
          <w:sz w:val="22"/>
          <w:szCs w:val="22"/>
          <w:lang w:val="en-GB" w:eastAsia="en-GB"/>
        </w:rPr>
        <w:t xml:space="preserve">to </w:t>
      </w:r>
      <w:r w:rsidRPr="004E0235">
        <w:rPr>
          <w:rFonts w:ascii="Arial" w:hAnsi="Arial" w:cs="Arial"/>
          <w:color w:val="000000"/>
          <w:sz w:val="22"/>
          <w:szCs w:val="22"/>
          <w:lang w:val="en-GB" w:eastAsia="en-GB"/>
        </w:rPr>
        <w:t xml:space="preserve">first go through the troubled stage. Article 77 </w:t>
      </w:r>
      <w:r w:rsidR="0050682B" w:rsidRPr="004E0235">
        <w:rPr>
          <w:rFonts w:ascii="Arial" w:hAnsi="Arial" w:cs="Arial"/>
          <w:color w:val="000000"/>
          <w:sz w:val="22"/>
          <w:szCs w:val="22"/>
          <w:lang w:val="en-GB" w:eastAsia="en-GB"/>
        </w:rPr>
        <w:t xml:space="preserve">of the </w:t>
      </w:r>
      <w:r w:rsidRPr="004E0235">
        <w:rPr>
          <w:rFonts w:ascii="Arial" w:hAnsi="Arial" w:cs="Arial"/>
          <w:color w:val="000000"/>
          <w:sz w:val="22"/>
          <w:szCs w:val="22"/>
          <w:lang w:val="en-GB" w:eastAsia="en-GB"/>
        </w:rPr>
        <w:t>LBBA accordingly provides that a bank can be liquidated by the NB directly</w:t>
      </w:r>
      <w:r w:rsidR="00860E61"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revoking its licence.</w:t>
      </w:r>
      <w:bookmarkEnd w:id="16"/>
    </w:p>
    <w:p w14:paraId="61CA2A2B" w14:textId="77777777" w:rsidR="00860E61" w:rsidRPr="004E0235" w:rsidRDefault="00860E61" w:rsidP="00860E61">
      <w:pPr>
        <w:jc w:val="both"/>
        <w:rPr>
          <w:rFonts w:ascii="Arial" w:hAnsi="Arial" w:cs="Arial"/>
          <w:color w:val="000000"/>
          <w:sz w:val="22"/>
          <w:szCs w:val="22"/>
          <w:lang w:val="en-GB" w:eastAsia="en-GB"/>
        </w:rPr>
      </w:pPr>
    </w:p>
    <w:p w14:paraId="0F37AB01" w14:textId="77777777" w:rsidR="008A7470" w:rsidRPr="004E0235" w:rsidRDefault="008A7470" w:rsidP="00860E61">
      <w:pPr>
        <w:jc w:val="both"/>
        <w:rPr>
          <w:rFonts w:ascii="Arial" w:hAnsi="Arial" w:cs="Arial"/>
          <w:color w:val="000000"/>
          <w:sz w:val="22"/>
          <w:szCs w:val="22"/>
          <w:lang w:val="en-GB" w:eastAsia="en-GB"/>
        </w:rPr>
      </w:pPr>
      <w:r w:rsidRPr="004E0235">
        <w:rPr>
          <w:rFonts w:ascii="Arial" w:hAnsi="Arial" w:cs="Arial"/>
          <w:b/>
          <w:bCs/>
          <w:i/>
          <w:iCs/>
          <w:color w:val="000000"/>
          <w:sz w:val="22"/>
          <w:szCs w:val="22"/>
          <w:lang w:val="en-GB" w:eastAsia="en-GB"/>
        </w:rPr>
        <w:t>Provisional administration</w:t>
      </w:r>
    </w:p>
    <w:p w14:paraId="65A80A38" w14:textId="073937C6" w:rsidR="008A7470" w:rsidRPr="004E0235"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4E0235">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4E0235" w:rsidRDefault="008A7470" w:rsidP="00250E19">
      <w:pPr>
        <w:spacing w:before="100" w:beforeAutospacing="1" w:after="100" w:afterAutospacing="1"/>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4E0235" w:rsidRDefault="008A7470" w:rsidP="0066252C">
      <w:pPr>
        <w:pStyle w:val="a3"/>
        <w:numPr>
          <w:ilvl w:val="0"/>
          <w:numId w:val="35"/>
        </w:numPr>
        <w:ind w:left="425" w:hanging="357"/>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DGF (acting via an authorised officer) begins the process of directly administering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management.</w:t>
      </w:r>
    </w:p>
    <w:p w14:paraId="3400DEFA" w14:textId="77777777" w:rsidR="0066252C" w:rsidRPr="004E0235" w:rsidRDefault="0066252C" w:rsidP="0066252C">
      <w:pPr>
        <w:jc w:val="both"/>
        <w:rPr>
          <w:rFonts w:ascii="Arial" w:hAnsi="Arial" w:cs="Arial"/>
          <w:color w:val="000000"/>
          <w:sz w:val="22"/>
          <w:szCs w:val="22"/>
          <w:lang w:val="en-GB" w:eastAsia="en-GB"/>
        </w:rPr>
      </w:pPr>
    </w:p>
    <w:p w14:paraId="373ABEEB" w14:textId="1883884D" w:rsidR="008A7470" w:rsidRPr="004E0235" w:rsidRDefault="008A7470" w:rsidP="0066252C">
      <w:pPr>
        <w:pStyle w:val="a3"/>
        <w:numPr>
          <w:ilvl w:val="0"/>
          <w:numId w:val="35"/>
        </w:numPr>
        <w:ind w:left="425" w:hanging="357"/>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 xml:space="preserve">Article 36(5) establishes a moratorium which prevents, </w:t>
      </w:r>
      <w:r w:rsidRPr="004E0235">
        <w:rPr>
          <w:rFonts w:ascii="Arial" w:hAnsi="Arial" w:cs="Arial"/>
          <w:i/>
          <w:iCs/>
          <w:color w:val="000000"/>
          <w:sz w:val="22"/>
          <w:szCs w:val="22"/>
          <w:lang w:val="en-GB" w:eastAsia="en-GB"/>
        </w:rPr>
        <w:t>inter alia</w:t>
      </w:r>
      <w:r w:rsidRPr="004E0235">
        <w:rPr>
          <w:rFonts w:ascii="Arial" w:hAnsi="Arial" w:cs="Arial"/>
          <w:color w:val="000000"/>
          <w:sz w:val="22"/>
          <w:szCs w:val="22"/>
          <w:lang w:val="en-GB" w:eastAsia="en-GB"/>
        </w:rPr>
        <w:t>: the claims of depositors or creditors being satisfied; execution or enforcement against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assets; encumbrances and restrictions being created over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property; and interest being charged.</w:t>
      </w:r>
    </w:p>
    <w:p w14:paraId="0D9FD173" w14:textId="77777777" w:rsidR="006A3DF0" w:rsidRPr="004E0235" w:rsidRDefault="006A3DF0" w:rsidP="006A3DF0">
      <w:pPr>
        <w:jc w:val="both"/>
        <w:rPr>
          <w:rFonts w:ascii="Arial" w:hAnsi="Arial" w:cs="Arial"/>
          <w:color w:val="000000"/>
          <w:sz w:val="22"/>
          <w:szCs w:val="22"/>
          <w:lang w:val="en-GB" w:eastAsia="en-GB"/>
        </w:rPr>
      </w:pPr>
    </w:p>
    <w:p w14:paraId="63BB04C7" w14:textId="77777777" w:rsidR="008A7470" w:rsidRPr="004E0235" w:rsidRDefault="008A7470" w:rsidP="006A3DF0">
      <w:pPr>
        <w:jc w:val="both"/>
        <w:rPr>
          <w:rFonts w:ascii="Arial" w:hAnsi="Arial" w:cs="Arial"/>
          <w:color w:val="000000"/>
          <w:sz w:val="22"/>
          <w:szCs w:val="22"/>
          <w:lang w:val="en-GB" w:eastAsia="en-GB"/>
        </w:rPr>
      </w:pPr>
      <w:r w:rsidRPr="004E0235">
        <w:rPr>
          <w:rFonts w:ascii="Arial" w:hAnsi="Arial" w:cs="Arial"/>
          <w:b/>
          <w:bCs/>
          <w:i/>
          <w:iCs/>
          <w:color w:val="000000"/>
          <w:sz w:val="22"/>
          <w:szCs w:val="22"/>
          <w:lang w:val="en-GB" w:eastAsia="en-GB"/>
        </w:rPr>
        <w:t>Liquidation</w:t>
      </w:r>
    </w:p>
    <w:p w14:paraId="5A1B1753" w14:textId="77777777" w:rsidR="0040710D" w:rsidRPr="004E0235"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4E0235" w:rsidRDefault="008A7470" w:rsidP="0040710D">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decision to revoke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licence.</w:t>
      </w:r>
      <w:bookmarkStart w:id="20" w:name="para33"/>
      <w:bookmarkEnd w:id="19"/>
    </w:p>
    <w:p w14:paraId="263A140B" w14:textId="77777777" w:rsidR="0040710D" w:rsidRPr="004E0235" w:rsidRDefault="0040710D" w:rsidP="0040710D">
      <w:pPr>
        <w:jc w:val="both"/>
        <w:rPr>
          <w:rFonts w:ascii="Arial" w:hAnsi="Arial" w:cs="Arial"/>
          <w:color w:val="000000"/>
          <w:sz w:val="22"/>
          <w:szCs w:val="22"/>
          <w:lang w:val="en-GB" w:eastAsia="en-GB"/>
        </w:rPr>
      </w:pPr>
    </w:p>
    <w:p w14:paraId="2B7CE32C" w14:textId="6B1378B4" w:rsidR="008A7470" w:rsidRPr="004E0235" w:rsidRDefault="008A7470" w:rsidP="0040710D">
      <w:pPr>
        <w:jc w:val="both"/>
        <w:rPr>
          <w:rFonts w:ascii="Arial" w:hAnsi="Arial" w:cs="Arial"/>
          <w:color w:val="000000"/>
          <w:sz w:val="22"/>
          <w:szCs w:val="22"/>
          <w:lang w:val="en-GB" w:eastAsia="en-GB"/>
        </w:rPr>
      </w:pPr>
      <w:bookmarkStart w:id="21" w:name="_Hlk96264218"/>
      <w:r w:rsidRPr="004E0235">
        <w:rPr>
          <w:rFonts w:ascii="Arial" w:hAnsi="Arial" w:cs="Arial"/>
          <w:color w:val="000000"/>
          <w:sz w:val="22"/>
          <w:szCs w:val="22"/>
          <w:lang w:val="en-GB" w:eastAsia="en-GB"/>
        </w:rPr>
        <w:t>Article 77 of the LBBA</w:t>
      </w:r>
      <w:bookmarkEnd w:id="21"/>
      <w:r w:rsidRPr="004E0235">
        <w:rPr>
          <w:rFonts w:ascii="Arial" w:hAnsi="Arial" w:cs="Arial"/>
          <w:color w:val="000000"/>
          <w:sz w:val="22"/>
          <w:szCs w:val="22"/>
          <w:lang w:val="en-GB" w:eastAsia="en-GB"/>
        </w:rPr>
        <w:t xml:space="preserve"> provides that the DGF automatically becomes liquidator of a bank on the date it receives confirmation of the NB</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decision to revoke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0"/>
    </w:p>
    <w:p w14:paraId="7E750B32" w14:textId="77777777" w:rsidR="0040710D" w:rsidRPr="004E0235" w:rsidRDefault="0040710D" w:rsidP="0040710D">
      <w:pPr>
        <w:jc w:val="both"/>
        <w:rPr>
          <w:rFonts w:ascii="Arial" w:hAnsi="Arial" w:cs="Arial"/>
          <w:color w:val="000000"/>
          <w:sz w:val="22"/>
          <w:szCs w:val="22"/>
          <w:lang w:val="en-GB" w:eastAsia="en-GB"/>
        </w:rPr>
      </w:pPr>
    </w:p>
    <w:p w14:paraId="7123CDC6" w14:textId="2E34B048" w:rsidR="008A7470" w:rsidRPr="004E0235" w:rsidRDefault="008A7470" w:rsidP="0040710D">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When the bank enters liquidation, all powers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management and control bodies are terminated (as are the provisional administrators</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among other things, the DGF alienates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4E0235" w:rsidRDefault="0040710D" w:rsidP="0040710D">
      <w:pPr>
        <w:jc w:val="both"/>
        <w:rPr>
          <w:rFonts w:ascii="Arial" w:hAnsi="Arial" w:cs="Arial"/>
          <w:color w:val="000000"/>
          <w:sz w:val="22"/>
          <w:szCs w:val="22"/>
          <w:lang w:val="en-GB" w:eastAsia="en-GB"/>
        </w:rPr>
      </w:pPr>
    </w:p>
    <w:p w14:paraId="059A0704" w14:textId="6FB16D2E" w:rsidR="008A7470" w:rsidRPr="004E0235" w:rsidRDefault="008A7470" w:rsidP="0040710D">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As liquidator, the DGF has extensive powers, including the power to investigate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4E0235" w:rsidRDefault="0040710D" w:rsidP="0040710D">
      <w:pPr>
        <w:jc w:val="both"/>
        <w:rPr>
          <w:rFonts w:ascii="Arial" w:hAnsi="Arial" w:cs="Arial"/>
          <w:color w:val="000000"/>
          <w:sz w:val="22"/>
          <w:szCs w:val="22"/>
          <w:lang w:val="en-GB" w:eastAsia="en-GB"/>
        </w:rPr>
      </w:pPr>
    </w:p>
    <w:p w14:paraId="010BCF17" w14:textId="4CE68155" w:rsidR="008A7470" w:rsidRPr="004E0235" w:rsidRDefault="008A7470" w:rsidP="0040710D">
      <w:pPr>
        <w:pStyle w:val="a3"/>
        <w:numPr>
          <w:ilvl w:val="0"/>
          <w:numId w:val="37"/>
        </w:numPr>
        <w:ind w:left="426" w:hanging="357"/>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4E0235" w:rsidRDefault="006B4FFC" w:rsidP="0040710D">
      <w:pPr>
        <w:ind w:left="426"/>
        <w:jc w:val="both"/>
        <w:rPr>
          <w:rFonts w:ascii="Arial" w:hAnsi="Arial" w:cs="Arial"/>
          <w:color w:val="000000"/>
          <w:sz w:val="22"/>
          <w:szCs w:val="22"/>
          <w:lang w:val="en-GB" w:eastAsia="en-GB"/>
        </w:rPr>
      </w:pPr>
    </w:p>
    <w:p w14:paraId="3D146665" w14:textId="322BA88E" w:rsidR="008A7470" w:rsidRPr="004E0235" w:rsidRDefault="008A7470" w:rsidP="0040710D">
      <w:pPr>
        <w:pStyle w:val="a3"/>
        <w:numPr>
          <w:ilvl w:val="0"/>
          <w:numId w:val="37"/>
        </w:numPr>
        <w:ind w:left="426" w:hanging="357"/>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4E0235" w:rsidRDefault="006B4FFC" w:rsidP="0040710D">
      <w:pPr>
        <w:ind w:left="426"/>
        <w:jc w:val="both"/>
        <w:rPr>
          <w:rFonts w:ascii="Arial" w:hAnsi="Arial" w:cs="Arial"/>
          <w:color w:val="000000"/>
          <w:sz w:val="22"/>
          <w:szCs w:val="22"/>
          <w:lang w:val="en-GB" w:eastAsia="en-GB"/>
        </w:rPr>
      </w:pPr>
    </w:p>
    <w:p w14:paraId="52A8FDA5" w14:textId="551FC07C" w:rsidR="008A7470" w:rsidRPr="004E0235" w:rsidRDefault="008A7470" w:rsidP="0040710D">
      <w:pPr>
        <w:pStyle w:val="a3"/>
        <w:numPr>
          <w:ilvl w:val="0"/>
          <w:numId w:val="37"/>
        </w:numPr>
        <w:ind w:left="426" w:hanging="357"/>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lastRenderedPageBreak/>
        <w:t>the power to take steps to find, identify and recover property belonging to the bank;</w:t>
      </w:r>
    </w:p>
    <w:p w14:paraId="3E282FC9" w14:textId="77777777" w:rsidR="006B4FFC" w:rsidRPr="004E0235" w:rsidRDefault="006B4FFC" w:rsidP="0040710D">
      <w:pPr>
        <w:ind w:left="426"/>
        <w:jc w:val="both"/>
        <w:rPr>
          <w:rFonts w:ascii="Arial" w:hAnsi="Arial" w:cs="Arial"/>
          <w:color w:val="000000"/>
          <w:sz w:val="22"/>
          <w:szCs w:val="22"/>
          <w:lang w:val="en-GB" w:eastAsia="en-GB"/>
        </w:rPr>
      </w:pPr>
    </w:p>
    <w:p w14:paraId="381776C9" w14:textId="26BE0A96" w:rsidR="008A7470" w:rsidRPr="004E0235" w:rsidRDefault="008A7470" w:rsidP="0040710D">
      <w:pPr>
        <w:pStyle w:val="a3"/>
        <w:numPr>
          <w:ilvl w:val="0"/>
          <w:numId w:val="37"/>
        </w:numPr>
        <w:ind w:left="426" w:hanging="357"/>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power to dismiss employees and withdraw from/terminate contracts;</w:t>
      </w:r>
    </w:p>
    <w:p w14:paraId="63A8EACA" w14:textId="77777777" w:rsidR="006B4FFC" w:rsidRPr="004E0235" w:rsidRDefault="006B4FFC" w:rsidP="0040710D">
      <w:pPr>
        <w:ind w:left="426"/>
        <w:jc w:val="both"/>
        <w:rPr>
          <w:rFonts w:ascii="Arial" w:hAnsi="Arial" w:cs="Arial"/>
          <w:color w:val="000000"/>
          <w:sz w:val="22"/>
          <w:szCs w:val="22"/>
          <w:lang w:val="en-GB" w:eastAsia="en-GB"/>
        </w:rPr>
      </w:pPr>
    </w:p>
    <w:p w14:paraId="7734E0AC" w14:textId="66E6F8E4" w:rsidR="008A7470" w:rsidRPr="004E0235" w:rsidRDefault="008A7470" w:rsidP="0040710D">
      <w:pPr>
        <w:pStyle w:val="a3"/>
        <w:numPr>
          <w:ilvl w:val="0"/>
          <w:numId w:val="37"/>
        </w:numPr>
        <w:ind w:left="426" w:hanging="357"/>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power to dispose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assets; and</w:t>
      </w:r>
    </w:p>
    <w:p w14:paraId="6F6A0373" w14:textId="77777777" w:rsidR="006B4FFC" w:rsidRPr="004E0235" w:rsidRDefault="006B4FFC" w:rsidP="0040710D">
      <w:pPr>
        <w:ind w:left="426"/>
        <w:jc w:val="both"/>
        <w:rPr>
          <w:rFonts w:ascii="Arial" w:hAnsi="Arial" w:cs="Arial"/>
          <w:color w:val="000000"/>
          <w:sz w:val="22"/>
          <w:szCs w:val="22"/>
          <w:lang w:val="en-GB" w:eastAsia="en-GB"/>
        </w:rPr>
      </w:pPr>
    </w:p>
    <w:p w14:paraId="429C16A7" w14:textId="07B63353" w:rsidR="008A7470" w:rsidRPr="004E0235" w:rsidRDefault="008A7470" w:rsidP="0040710D">
      <w:pPr>
        <w:pStyle w:val="a3"/>
        <w:numPr>
          <w:ilvl w:val="0"/>
          <w:numId w:val="37"/>
        </w:numPr>
        <w:ind w:left="426" w:hanging="357"/>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 xml:space="preserve">the power to exercise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such other powers as are necessary to complete the liquidation of a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w:t>
      </w:r>
    </w:p>
    <w:p w14:paraId="00EEDE7D" w14:textId="77777777" w:rsidR="006B4FFC" w:rsidRPr="004E0235" w:rsidRDefault="006B4FFC" w:rsidP="006B4FFC">
      <w:pPr>
        <w:jc w:val="both"/>
        <w:rPr>
          <w:rFonts w:ascii="Arial" w:hAnsi="Arial" w:cs="Arial"/>
          <w:color w:val="000000"/>
          <w:sz w:val="22"/>
          <w:szCs w:val="22"/>
          <w:lang w:val="en-GB" w:eastAsia="en-GB"/>
        </w:rPr>
      </w:pPr>
    </w:p>
    <w:p w14:paraId="791DDB5B" w14:textId="74132292" w:rsidR="008A7470" w:rsidRPr="004E0235" w:rsidRDefault="008A7470" w:rsidP="006B4FFC">
      <w:pPr>
        <w:jc w:val="both"/>
        <w:rPr>
          <w:rFonts w:ascii="Arial" w:hAnsi="Arial" w:cs="Arial"/>
          <w:color w:val="000000"/>
          <w:sz w:val="22"/>
          <w:szCs w:val="22"/>
          <w:lang w:val="en-GB" w:eastAsia="en-GB"/>
        </w:rPr>
      </w:pPr>
      <w:bookmarkStart w:id="24" w:name="para36"/>
      <w:r w:rsidRPr="004E0235">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4E0235" w:rsidRDefault="006B4FFC" w:rsidP="006B4FFC">
      <w:pPr>
        <w:jc w:val="both"/>
        <w:rPr>
          <w:rFonts w:ascii="Arial" w:hAnsi="Arial" w:cs="Arial"/>
          <w:color w:val="000000"/>
          <w:sz w:val="22"/>
          <w:szCs w:val="22"/>
          <w:lang w:val="en-GB" w:eastAsia="en-GB"/>
        </w:rPr>
      </w:pPr>
    </w:p>
    <w:p w14:paraId="09753855" w14:textId="18CD7372" w:rsidR="008A7470" w:rsidRPr="004E0235" w:rsidRDefault="008A7470" w:rsidP="006B4FFC">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 xml:space="preserve">However, article 48(3) of the DGF Law empowers the DGF to delegate its powers to an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authorised officer</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or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authorised person</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The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Fund</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authorised person</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is defined by article 2(1)(17) of the DGF </w:t>
      </w:r>
      <w:r w:rsidR="00DC45F4" w:rsidRPr="004E0235">
        <w:rPr>
          <w:rFonts w:ascii="Arial" w:hAnsi="Arial" w:cs="Arial"/>
          <w:color w:val="000000"/>
          <w:sz w:val="22"/>
          <w:szCs w:val="22"/>
          <w:lang w:val="en-GB" w:eastAsia="en-GB"/>
        </w:rPr>
        <w:t>L</w:t>
      </w:r>
      <w:r w:rsidRPr="004E0235">
        <w:rPr>
          <w:rFonts w:ascii="Arial" w:hAnsi="Arial" w:cs="Arial"/>
          <w:color w:val="000000"/>
          <w:sz w:val="22"/>
          <w:szCs w:val="22"/>
          <w:lang w:val="en-GB" w:eastAsia="en-GB"/>
        </w:rPr>
        <w:t xml:space="preserve">aw as: </w:t>
      </w:r>
      <w:r w:rsidR="001747C2" w:rsidRPr="004E0235">
        <w:rPr>
          <w:rFonts w:ascii="Arial" w:hAnsi="Arial" w:cs="Arial"/>
          <w:i/>
          <w:iCs/>
          <w:color w:val="000000"/>
          <w:sz w:val="22"/>
          <w:szCs w:val="22"/>
          <w:lang w:val="en-GB" w:eastAsia="en-GB"/>
        </w:rPr>
        <w:t>“</w:t>
      </w:r>
      <w:r w:rsidRPr="004E0235">
        <w:rPr>
          <w:rFonts w:ascii="Arial" w:hAnsi="Arial" w:cs="Arial"/>
          <w:i/>
          <w:iCs/>
          <w:color w:val="000000"/>
          <w:sz w:val="22"/>
          <w:szCs w:val="22"/>
          <w:lang w:val="en-GB" w:eastAsia="en-GB"/>
        </w:rPr>
        <w:t>an employee of the Fund, who on behalf of the Fund and within the powers provided for by this Law and</w:t>
      </w:r>
      <w:r w:rsidR="003427B9" w:rsidRPr="004E0235">
        <w:rPr>
          <w:rFonts w:ascii="Arial" w:hAnsi="Arial" w:cs="Arial"/>
          <w:i/>
          <w:iCs/>
          <w:color w:val="000000"/>
          <w:sz w:val="22"/>
          <w:szCs w:val="22"/>
          <w:lang w:val="en-GB" w:eastAsia="en-GB"/>
        </w:rPr>
        <w:t xml:space="preserve"> </w:t>
      </w:r>
      <w:r w:rsidRPr="004E0235">
        <w:rPr>
          <w:rFonts w:ascii="Arial" w:hAnsi="Arial" w:cs="Arial"/>
          <w:i/>
          <w:iCs/>
          <w:color w:val="000000"/>
          <w:sz w:val="22"/>
          <w:szCs w:val="22"/>
          <w:lang w:val="en-GB" w:eastAsia="en-GB"/>
        </w:rPr>
        <w:t>/</w:t>
      </w:r>
      <w:r w:rsidR="003427B9" w:rsidRPr="004E0235">
        <w:rPr>
          <w:rFonts w:ascii="Arial" w:hAnsi="Arial" w:cs="Arial"/>
          <w:i/>
          <w:iCs/>
          <w:color w:val="000000"/>
          <w:sz w:val="22"/>
          <w:szCs w:val="22"/>
          <w:lang w:val="en-GB" w:eastAsia="en-GB"/>
        </w:rPr>
        <w:t xml:space="preserve"> </w:t>
      </w:r>
      <w:r w:rsidRPr="004E0235">
        <w:rPr>
          <w:rFonts w:ascii="Arial" w:hAnsi="Arial" w:cs="Arial"/>
          <w:i/>
          <w:iCs/>
          <w:color w:val="000000"/>
          <w:sz w:val="22"/>
          <w:szCs w:val="22"/>
          <w:lang w:val="en-GB" w:eastAsia="en-GB"/>
        </w:rPr>
        <w:t>or delegated by the Fund, performs actions to ensure the bank</w:t>
      </w:r>
      <w:r w:rsidR="001747C2" w:rsidRPr="004E0235">
        <w:rPr>
          <w:rFonts w:ascii="Arial" w:hAnsi="Arial" w:cs="Arial"/>
          <w:i/>
          <w:iCs/>
          <w:color w:val="000000"/>
          <w:sz w:val="22"/>
          <w:szCs w:val="22"/>
          <w:lang w:val="en-GB" w:eastAsia="en-GB"/>
        </w:rPr>
        <w:t>’</w:t>
      </w:r>
      <w:r w:rsidRPr="004E0235">
        <w:rPr>
          <w:rFonts w:ascii="Arial" w:hAnsi="Arial" w:cs="Arial"/>
          <w:i/>
          <w:iCs/>
          <w:color w:val="000000"/>
          <w:sz w:val="22"/>
          <w:szCs w:val="22"/>
          <w:lang w:val="en-GB" w:eastAsia="en-GB"/>
        </w:rPr>
        <w:t>s withdrawal from the market during provisional administration of the insolvent bank and/or bank liquidation</w:t>
      </w:r>
      <w:r w:rsidR="001747C2" w:rsidRPr="004E0235">
        <w:rPr>
          <w:rFonts w:ascii="Arial" w:hAnsi="Arial" w:cs="Arial"/>
          <w:i/>
          <w:iCs/>
          <w:color w:val="000000"/>
          <w:sz w:val="22"/>
          <w:szCs w:val="22"/>
          <w:lang w:val="en-GB" w:eastAsia="en-GB"/>
        </w:rPr>
        <w:t>”</w:t>
      </w:r>
      <w:r w:rsidRPr="004E0235">
        <w:rPr>
          <w:rFonts w:ascii="Arial" w:hAnsi="Arial" w:cs="Arial"/>
          <w:color w:val="000000"/>
          <w:sz w:val="22"/>
          <w:szCs w:val="22"/>
          <w:lang w:val="en-GB" w:eastAsia="en-GB"/>
        </w:rPr>
        <w:t>.</w:t>
      </w:r>
    </w:p>
    <w:p w14:paraId="53D09A8A" w14:textId="77777777" w:rsidR="006B4FFC" w:rsidRPr="004E0235" w:rsidRDefault="006B4FFC" w:rsidP="006B4FFC">
      <w:pPr>
        <w:jc w:val="both"/>
        <w:rPr>
          <w:rFonts w:ascii="Arial" w:hAnsi="Arial" w:cs="Arial"/>
          <w:color w:val="000000"/>
          <w:sz w:val="22"/>
          <w:szCs w:val="22"/>
          <w:lang w:val="en-GB" w:eastAsia="en-GB"/>
        </w:rPr>
      </w:pPr>
    </w:p>
    <w:p w14:paraId="70FEDB89" w14:textId="025B0FAF" w:rsidR="008A7470" w:rsidRPr="004E0235" w:rsidRDefault="008A7470" w:rsidP="006B4FFC">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 xml:space="preserve">Article 35(1) of the DGF Law specifies that an authorised person, must have: </w:t>
      </w:r>
      <w:r w:rsidR="001747C2" w:rsidRPr="004E0235">
        <w:rPr>
          <w:rFonts w:ascii="Arial" w:hAnsi="Arial" w:cs="Arial"/>
          <w:color w:val="000000"/>
          <w:sz w:val="22"/>
          <w:szCs w:val="22"/>
          <w:lang w:val="en-GB" w:eastAsia="en-GB"/>
        </w:rPr>
        <w:t>“</w:t>
      </w:r>
      <w:r w:rsidRPr="004E0235">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liquidation.</w:t>
      </w:r>
    </w:p>
    <w:p w14:paraId="325E25A4" w14:textId="77777777" w:rsidR="006B4FFC" w:rsidRPr="004E0235" w:rsidRDefault="006B4FFC" w:rsidP="006B4FFC">
      <w:pPr>
        <w:jc w:val="both"/>
        <w:rPr>
          <w:rFonts w:ascii="Arial" w:hAnsi="Arial" w:cs="Arial"/>
          <w:color w:val="000000"/>
          <w:sz w:val="22"/>
          <w:szCs w:val="22"/>
          <w:lang w:val="en-GB" w:eastAsia="en-GB"/>
        </w:rPr>
      </w:pPr>
    </w:p>
    <w:p w14:paraId="7C38FB9F" w14:textId="56D92FB7" w:rsidR="008A7470" w:rsidRPr="004E0235" w:rsidRDefault="008A7470" w:rsidP="006B4FFC">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The DGF</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4E0235" w:rsidRDefault="006B4FFC" w:rsidP="006B4FFC">
      <w:pPr>
        <w:jc w:val="both"/>
        <w:rPr>
          <w:rFonts w:ascii="Arial" w:hAnsi="Arial" w:cs="Arial"/>
          <w:color w:val="000000"/>
          <w:sz w:val="22"/>
          <w:szCs w:val="22"/>
          <w:lang w:val="en-GB" w:eastAsia="en-GB"/>
        </w:rPr>
      </w:pPr>
    </w:p>
    <w:p w14:paraId="3119EF7C" w14:textId="0D6B640D" w:rsidR="008A7470" w:rsidRPr="004E0235" w:rsidRDefault="008A7470" w:rsidP="006B4FFC">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transactions, and to file property and non-property claims with a court.</w:t>
      </w:r>
      <w:bookmarkEnd w:id="25"/>
    </w:p>
    <w:p w14:paraId="7FCF034A" w14:textId="43BE1FEC" w:rsidR="00424D07" w:rsidRPr="004E0235" w:rsidRDefault="00424D07" w:rsidP="006B4FFC">
      <w:pPr>
        <w:jc w:val="both"/>
        <w:rPr>
          <w:rFonts w:ascii="Arial" w:hAnsi="Arial" w:cs="Arial"/>
          <w:color w:val="000000"/>
          <w:sz w:val="22"/>
          <w:szCs w:val="22"/>
          <w:lang w:val="en-GB" w:eastAsia="en-GB"/>
        </w:rPr>
      </w:pPr>
    </w:p>
    <w:p w14:paraId="6FDB8C41" w14:textId="54A08C8D" w:rsidR="00424D07" w:rsidRPr="004E0235" w:rsidRDefault="00424D07" w:rsidP="006B4FFC">
      <w:pPr>
        <w:jc w:val="both"/>
        <w:rPr>
          <w:rFonts w:ascii="Arial" w:hAnsi="Arial" w:cs="Arial"/>
          <w:color w:val="000000"/>
          <w:sz w:val="22"/>
          <w:szCs w:val="22"/>
          <w:lang w:val="en-GB" w:eastAsia="en-GB"/>
        </w:rPr>
      </w:pPr>
    </w:p>
    <w:p w14:paraId="4B05311A" w14:textId="08531DAC" w:rsidR="008A7470" w:rsidRPr="004E0235" w:rsidRDefault="0040710D" w:rsidP="0040710D">
      <w:pPr>
        <w:jc w:val="both"/>
        <w:rPr>
          <w:rFonts w:ascii="Arial" w:hAnsi="Arial" w:cs="Arial"/>
          <w:color w:val="000000"/>
          <w:sz w:val="22"/>
          <w:szCs w:val="22"/>
          <w:lang w:val="en-GB" w:eastAsia="en-GB"/>
        </w:rPr>
      </w:pPr>
      <w:r w:rsidRPr="004E0235">
        <w:rPr>
          <w:rFonts w:ascii="Arial" w:hAnsi="Arial" w:cs="Arial"/>
          <w:b/>
          <w:bCs/>
          <w:color w:val="000000"/>
          <w:sz w:val="22"/>
          <w:szCs w:val="22"/>
          <w:lang w:val="en-GB" w:eastAsia="en-GB"/>
        </w:rPr>
        <w:t>(2)</w:t>
      </w:r>
      <w:r w:rsidRPr="004E0235">
        <w:rPr>
          <w:rFonts w:ascii="Arial" w:hAnsi="Arial" w:cs="Arial"/>
          <w:b/>
          <w:bCs/>
          <w:color w:val="000000"/>
          <w:sz w:val="22"/>
          <w:szCs w:val="22"/>
          <w:lang w:val="en-GB" w:eastAsia="en-GB"/>
        </w:rPr>
        <w:tab/>
      </w:r>
      <w:r w:rsidR="008A7470" w:rsidRPr="004E0235">
        <w:rPr>
          <w:rFonts w:ascii="Arial" w:hAnsi="Arial" w:cs="Arial"/>
          <w:b/>
          <w:bCs/>
          <w:color w:val="000000"/>
          <w:sz w:val="22"/>
          <w:szCs w:val="22"/>
          <w:lang w:val="en-GB" w:eastAsia="en-GB"/>
        </w:rPr>
        <w:t>The Bank</w:t>
      </w:r>
      <w:r w:rsidR="001747C2" w:rsidRPr="004E0235">
        <w:rPr>
          <w:rFonts w:ascii="Arial" w:hAnsi="Arial" w:cs="Arial"/>
          <w:b/>
          <w:bCs/>
          <w:color w:val="000000"/>
          <w:sz w:val="22"/>
          <w:szCs w:val="22"/>
          <w:lang w:val="en-GB" w:eastAsia="en-GB"/>
        </w:rPr>
        <w:t>’</w:t>
      </w:r>
      <w:r w:rsidR="008A7470" w:rsidRPr="004E0235">
        <w:rPr>
          <w:rFonts w:ascii="Arial" w:hAnsi="Arial" w:cs="Arial"/>
          <w:b/>
          <w:bCs/>
          <w:color w:val="000000"/>
          <w:sz w:val="22"/>
          <w:szCs w:val="22"/>
          <w:lang w:val="en-GB" w:eastAsia="en-GB"/>
        </w:rPr>
        <w:t>s liquidation</w:t>
      </w:r>
    </w:p>
    <w:p w14:paraId="2D811E6B" w14:textId="77777777" w:rsidR="0040710D" w:rsidRPr="004E0235"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4E0235" w:rsidRDefault="008A7470" w:rsidP="0040710D">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 xml:space="preserve">The Bank was formally classified by the NB as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troubled</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4E0235" w:rsidRDefault="0040710D" w:rsidP="0040710D">
      <w:pPr>
        <w:jc w:val="both"/>
        <w:rPr>
          <w:rFonts w:ascii="Arial" w:hAnsi="Arial" w:cs="Arial"/>
          <w:color w:val="000000"/>
          <w:sz w:val="22"/>
          <w:szCs w:val="22"/>
          <w:lang w:val="en-GB" w:eastAsia="en-GB"/>
        </w:rPr>
      </w:pPr>
    </w:p>
    <w:p w14:paraId="385A3799" w14:textId="0DB11A64" w:rsidR="008A7470" w:rsidRPr="004E0235" w:rsidRDefault="001747C2" w:rsidP="0040710D">
      <w:pPr>
        <w:ind w:left="851" w:right="851"/>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w:t>
      </w:r>
      <w:r w:rsidR="008A7470" w:rsidRPr="004E0235">
        <w:rPr>
          <w:rFonts w:ascii="Arial" w:hAnsi="Arial" w:cs="Arial"/>
          <w:color w:val="000000"/>
          <w:sz w:val="22"/>
          <w:szCs w:val="22"/>
          <w:lang w:val="en-GB" w:eastAsia="en-GB"/>
        </w:rPr>
        <w:t>The statistical reports-based analysis of the Bank</w:t>
      </w:r>
      <w:r w:rsidRPr="004E0235">
        <w:rPr>
          <w:rFonts w:ascii="Arial" w:hAnsi="Arial" w:cs="Arial"/>
          <w:color w:val="000000"/>
          <w:sz w:val="22"/>
          <w:szCs w:val="22"/>
          <w:lang w:val="en-GB" w:eastAsia="en-GB"/>
        </w:rPr>
        <w:t>’</w:t>
      </w:r>
      <w:r w:rsidR="008A7470" w:rsidRPr="004E0235">
        <w:rPr>
          <w:rFonts w:ascii="Arial" w:hAnsi="Arial" w:cs="Arial"/>
          <w:color w:val="000000"/>
          <w:sz w:val="22"/>
          <w:szCs w:val="22"/>
          <w:lang w:val="en-GB" w:eastAsia="en-GB"/>
        </w:rPr>
        <w:t>s compliance with the banking law requirements has found that the Bank has been engaged in risky operations</w:t>
      </w:r>
      <w:r w:rsidR="003B1310"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w:t>
      </w:r>
    </w:p>
    <w:p w14:paraId="36CAECFD" w14:textId="77777777" w:rsidR="0040710D" w:rsidRPr="004E0235"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4E0235" w:rsidRDefault="008A7470" w:rsidP="0040710D">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Those operations included:</w:t>
      </w:r>
      <w:bookmarkEnd w:id="27"/>
    </w:p>
    <w:p w14:paraId="15B4651D" w14:textId="77777777" w:rsidR="0040710D" w:rsidRPr="004E0235" w:rsidRDefault="0040710D" w:rsidP="0040710D">
      <w:pPr>
        <w:jc w:val="both"/>
        <w:rPr>
          <w:rFonts w:ascii="Arial" w:hAnsi="Arial" w:cs="Arial"/>
          <w:color w:val="000000"/>
          <w:sz w:val="22"/>
          <w:szCs w:val="22"/>
          <w:lang w:val="en-GB" w:eastAsia="en-GB"/>
        </w:rPr>
      </w:pPr>
    </w:p>
    <w:p w14:paraId="2644FB5E" w14:textId="2816677E" w:rsidR="008A7470" w:rsidRPr="004E0235" w:rsidRDefault="008A7470" w:rsidP="0040710D">
      <w:pPr>
        <w:pStyle w:val="a3"/>
        <w:numPr>
          <w:ilvl w:val="0"/>
          <w:numId w:val="39"/>
        </w:numPr>
        <w:ind w:left="426"/>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a breach, for eight consecutive reporting periods, of the NB</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minimum capital requirements;</w:t>
      </w:r>
    </w:p>
    <w:p w14:paraId="60A44689" w14:textId="77777777" w:rsidR="0040710D" w:rsidRPr="004E0235" w:rsidRDefault="0040710D" w:rsidP="0040710D">
      <w:pPr>
        <w:jc w:val="both"/>
        <w:rPr>
          <w:rFonts w:ascii="Arial" w:hAnsi="Arial" w:cs="Arial"/>
          <w:color w:val="000000"/>
          <w:sz w:val="22"/>
          <w:szCs w:val="22"/>
          <w:lang w:val="en-GB" w:eastAsia="en-GB"/>
        </w:rPr>
      </w:pPr>
    </w:p>
    <w:p w14:paraId="3F6C1D31" w14:textId="600CF67B" w:rsidR="008A7470" w:rsidRPr="004E0235" w:rsidRDefault="00424D07" w:rsidP="0040710D">
      <w:pPr>
        <w:pStyle w:val="a3"/>
        <w:numPr>
          <w:ilvl w:val="0"/>
          <w:numId w:val="39"/>
        </w:numPr>
        <w:ind w:left="426"/>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10</w:t>
      </w:r>
      <w:r w:rsidR="008A7470" w:rsidRPr="004E0235">
        <w:rPr>
          <w:rFonts w:ascii="Arial" w:hAnsi="Arial" w:cs="Arial"/>
          <w:color w:val="000000"/>
          <w:sz w:val="22"/>
          <w:szCs w:val="22"/>
          <w:lang w:val="en-GB" w:eastAsia="en-GB"/>
        </w:rPr>
        <w:t xml:space="preserve"> months of loss-making activities;</w:t>
      </w:r>
    </w:p>
    <w:p w14:paraId="4CA72DCB" w14:textId="77777777" w:rsidR="0040710D" w:rsidRPr="004E0235" w:rsidRDefault="0040710D" w:rsidP="0040710D">
      <w:pPr>
        <w:jc w:val="both"/>
        <w:rPr>
          <w:rFonts w:ascii="Arial" w:hAnsi="Arial" w:cs="Arial"/>
          <w:color w:val="000000"/>
          <w:sz w:val="22"/>
          <w:szCs w:val="22"/>
          <w:lang w:val="en-GB" w:eastAsia="en-GB"/>
        </w:rPr>
      </w:pPr>
    </w:p>
    <w:p w14:paraId="31A8A4B0" w14:textId="4494B331" w:rsidR="008A7470" w:rsidRPr="004E0235" w:rsidRDefault="008A7470" w:rsidP="0040710D">
      <w:pPr>
        <w:pStyle w:val="a3"/>
        <w:numPr>
          <w:ilvl w:val="0"/>
          <w:numId w:val="39"/>
        </w:numPr>
        <w:ind w:left="426"/>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a reduction in its holding of highly liquid assets;</w:t>
      </w:r>
    </w:p>
    <w:p w14:paraId="17AB2E9A" w14:textId="77777777" w:rsidR="0040710D" w:rsidRPr="004E0235" w:rsidRDefault="0040710D" w:rsidP="0040710D">
      <w:pPr>
        <w:jc w:val="both"/>
        <w:rPr>
          <w:rFonts w:ascii="Arial" w:hAnsi="Arial" w:cs="Arial"/>
          <w:color w:val="000000"/>
          <w:sz w:val="22"/>
          <w:szCs w:val="22"/>
          <w:lang w:val="en-GB" w:eastAsia="en-GB"/>
        </w:rPr>
      </w:pPr>
    </w:p>
    <w:p w14:paraId="2DC2BD25" w14:textId="1D278E95" w:rsidR="008A7470" w:rsidRPr="004E0235" w:rsidRDefault="008A7470" w:rsidP="0040710D">
      <w:pPr>
        <w:pStyle w:val="a3"/>
        <w:numPr>
          <w:ilvl w:val="0"/>
          <w:numId w:val="39"/>
        </w:numPr>
        <w:ind w:left="426"/>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a critically low balance of funds held with the NB; and</w:t>
      </w:r>
    </w:p>
    <w:p w14:paraId="1195AC4B" w14:textId="77777777" w:rsidR="0040710D" w:rsidRPr="004E0235" w:rsidRDefault="0040710D" w:rsidP="0040710D">
      <w:pPr>
        <w:jc w:val="both"/>
        <w:rPr>
          <w:rFonts w:ascii="Arial" w:hAnsi="Arial" w:cs="Arial"/>
          <w:color w:val="000000"/>
          <w:sz w:val="22"/>
          <w:szCs w:val="22"/>
          <w:lang w:val="en-GB" w:eastAsia="en-GB"/>
        </w:rPr>
      </w:pPr>
    </w:p>
    <w:p w14:paraId="22DEF9AD" w14:textId="15F34A1A" w:rsidR="008A7470" w:rsidRPr="004E0235" w:rsidRDefault="008A7470" w:rsidP="0040710D">
      <w:pPr>
        <w:pStyle w:val="a3"/>
        <w:numPr>
          <w:ilvl w:val="0"/>
          <w:numId w:val="39"/>
        </w:numPr>
        <w:ind w:left="426"/>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48%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s liabilities being dependent on individuals and a significant increase in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adversely classified assets</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4E0235" w:rsidRDefault="00424D07" w:rsidP="00424D07">
      <w:pPr>
        <w:jc w:val="both"/>
        <w:rPr>
          <w:rFonts w:ascii="Arial" w:hAnsi="Arial" w:cs="Arial"/>
          <w:color w:val="000000"/>
          <w:sz w:val="22"/>
          <w:szCs w:val="22"/>
          <w:lang w:val="en-GB" w:eastAsia="en-GB"/>
        </w:rPr>
      </w:pPr>
    </w:p>
    <w:p w14:paraId="5F1D3564" w14:textId="5DA2B679" w:rsidR="008A7470" w:rsidRPr="004E0235" w:rsidRDefault="008A7470" w:rsidP="00424D07">
      <w:pPr>
        <w:jc w:val="both"/>
        <w:rPr>
          <w:rFonts w:ascii="Arial" w:hAnsi="Arial" w:cs="Arial"/>
          <w:color w:val="000000"/>
          <w:sz w:val="22"/>
          <w:szCs w:val="22"/>
          <w:lang w:val="en-GB" w:eastAsia="en-GB"/>
        </w:rPr>
      </w:pPr>
      <w:bookmarkStart w:id="28" w:name="para39"/>
      <w:r w:rsidRPr="004E0235">
        <w:rPr>
          <w:rFonts w:ascii="Arial" w:hAnsi="Arial" w:cs="Arial"/>
          <w:color w:val="000000"/>
          <w:sz w:val="22"/>
          <w:szCs w:val="22"/>
          <w:lang w:val="en-GB" w:eastAsia="en-GB"/>
        </w:rPr>
        <w:t>Despite initially appearing to improve, by September 2015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4E0235" w:rsidRDefault="00424D07" w:rsidP="00424D07">
      <w:pPr>
        <w:jc w:val="both"/>
        <w:rPr>
          <w:rFonts w:ascii="Arial" w:hAnsi="Arial" w:cs="Arial"/>
          <w:color w:val="000000"/>
          <w:sz w:val="22"/>
          <w:szCs w:val="22"/>
          <w:lang w:val="en-GB" w:eastAsia="en-GB"/>
        </w:rPr>
      </w:pPr>
    </w:p>
    <w:p w14:paraId="7E962B78" w14:textId="37A582BE" w:rsidR="008A7470" w:rsidRPr="004E0235" w:rsidRDefault="008A7470" w:rsidP="00424D07">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Three months later, on 17 December 2015, the NB formally revoked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4E0235" w:rsidRDefault="00424D07" w:rsidP="00424D07">
      <w:pPr>
        <w:jc w:val="both"/>
        <w:rPr>
          <w:rFonts w:ascii="Arial" w:hAnsi="Arial" w:cs="Arial"/>
          <w:color w:val="000000"/>
          <w:sz w:val="22"/>
          <w:szCs w:val="22"/>
          <w:lang w:val="en-GB" w:eastAsia="en-GB"/>
        </w:rPr>
      </w:pPr>
    </w:p>
    <w:p w14:paraId="620E9B3E" w14:textId="05BB1282" w:rsidR="008A7470" w:rsidRPr="004E0235" w:rsidRDefault="008A7470" w:rsidP="00424D07">
      <w:pPr>
        <w:jc w:val="both"/>
        <w:rPr>
          <w:rFonts w:ascii="Arial" w:hAnsi="Arial" w:cs="Arial"/>
          <w:color w:val="000000"/>
          <w:sz w:val="22"/>
          <w:szCs w:val="22"/>
          <w:lang w:val="en-GB" w:eastAsia="en-GB"/>
        </w:rPr>
      </w:pPr>
      <w:bookmarkStart w:id="30" w:name="_Hlk96263683"/>
      <w:r w:rsidRPr="004E0235">
        <w:rPr>
          <w:rFonts w:ascii="Arial" w:hAnsi="Arial" w:cs="Arial"/>
          <w:color w:val="000000"/>
          <w:sz w:val="22"/>
          <w:szCs w:val="22"/>
          <w:lang w:val="en-GB" w:eastAsia="en-GB"/>
        </w:rPr>
        <w:t>Ms G</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leading bank liquidation professional</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It delegates to her </w:t>
      </w:r>
      <w:proofErr w:type="gramStart"/>
      <w:r w:rsidRPr="004E0235">
        <w:rPr>
          <w:rFonts w:ascii="Arial" w:hAnsi="Arial" w:cs="Arial"/>
          <w:color w:val="000000"/>
          <w:sz w:val="22"/>
          <w:szCs w:val="22"/>
          <w:lang w:val="en-GB" w:eastAsia="en-GB"/>
        </w:rPr>
        <w:t>all liquidation</w:t>
      </w:r>
      <w:proofErr w:type="gramEnd"/>
      <w:r w:rsidRPr="004E0235">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assets in the manner prescribed by the DGF Law. Resolution 1513 expressly excludes from Ms G</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assets. Each of the excluded powers remains vested in the DGF as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formally appointed liquidator.</w:t>
      </w:r>
    </w:p>
    <w:bookmarkEnd w:id="30"/>
    <w:p w14:paraId="01BC55CD" w14:textId="77777777" w:rsidR="00424D07" w:rsidRPr="004E0235" w:rsidRDefault="00424D07" w:rsidP="00424D07">
      <w:pPr>
        <w:jc w:val="both"/>
        <w:rPr>
          <w:rFonts w:ascii="Arial" w:hAnsi="Arial" w:cs="Arial"/>
          <w:color w:val="000000"/>
          <w:sz w:val="22"/>
          <w:szCs w:val="22"/>
          <w:lang w:val="en-GB" w:eastAsia="en-GB"/>
        </w:rPr>
      </w:pPr>
    </w:p>
    <w:p w14:paraId="65669514" w14:textId="56C7C243" w:rsidR="008A7470" w:rsidRPr="004E0235" w:rsidRDefault="008A7470" w:rsidP="00424D07">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On 14 December 2020,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liquidation was extended to an indefinite date, described as arising when circumstances rendered the sale of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assets and satisfaction of creditor</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claims</w:t>
      </w:r>
      <w:r w:rsidR="0056535A"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no longer possible.</w:t>
      </w:r>
      <w:bookmarkStart w:id="31" w:name="para41"/>
      <w:bookmarkEnd w:id="29"/>
    </w:p>
    <w:p w14:paraId="5280EC37" w14:textId="77777777" w:rsidR="00424D07" w:rsidRPr="004E0235" w:rsidRDefault="00424D07" w:rsidP="00424D07">
      <w:pPr>
        <w:jc w:val="both"/>
        <w:rPr>
          <w:rFonts w:ascii="Arial" w:hAnsi="Arial" w:cs="Arial"/>
          <w:color w:val="000000"/>
          <w:sz w:val="22"/>
          <w:szCs w:val="22"/>
          <w:lang w:val="en-GB" w:eastAsia="en-GB"/>
        </w:rPr>
      </w:pPr>
    </w:p>
    <w:p w14:paraId="2B720E43" w14:textId="6E74ECC3" w:rsidR="008A7470" w:rsidRDefault="008A7470" w:rsidP="00424D07">
      <w:pPr>
        <w:jc w:val="both"/>
        <w:rPr>
          <w:rFonts w:ascii="Arial" w:hAnsi="Arial" w:cs="Arial"/>
          <w:color w:val="000000"/>
          <w:sz w:val="22"/>
          <w:szCs w:val="22"/>
          <w:lang w:val="en-GB" w:eastAsia="en-GB"/>
        </w:rPr>
      </w:pPr>
      <w:r w:rsidRPr="004E0235">
        <w:rPr>
          <w:rFonts w:ascii="Arial" w:hAnsi="Arial" w:cs="Arial"/>
          <w:color w:val="000000"/>
          <w:sz w:val="22"/>
          <w:szCs w:val="22"/>
          <w:lang w:val="en-GB" w:eastAsia="en-GB"/>
        </w:rPr>
        <w:t>On 7 September 2020, the DGF resolved to approve an amended list of creditors</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 xml:space="preserve"> claims totalling approximately US</w:t>
      </w:r>
      <w:r w:rsidR="0056535A" w:rsidRPr="004E0235">
        <w:rPr>
          <w:rFonts w:ascii="Arial" w:hAnsi="Arial" w:cs="Arial"/>
          <w:color w:val="000000"/>
          <w:sz w:val="22"/>
          <w:szCs w:val="22"/>
          <w:lang w:val="en-GB" w:eastAsia="en-GB"/>
        </w:rPr>
        <w:t>D</w:t>
      </w:r>
      <w:r w:rsidRPr="004E0235">
        <w:rPr>
          <w:rFonts w:ascii="Arial" w:hAnsi="Arial" w:cs="Arial"/>
          <w:color w:val="000000"/>
          <w:sz w:val="22"/>
          <w:szCs w:val="22"/>
          <w:lang w:val="en-GB" w:eastAsia="en-GB"/>
        </w:rPr>
        <w:t xml:space="preserve"> 1.113 billion. The Affidavit states that the Bank</w:t>
      </w:r>
      <w:r w:rsidR="001747C2" w:rsidRPr="004E0235">
        <w:rPr>
          <w:rFonts w:ascii="Arial" w:hAnsi="Arial" w:cs="Arial"/>
          <w:color w:val="000000"/>
          <w:sz w:val="22"/>
          <w:szCs w:val="22"/>
          <w:lang w:val="en-GB" w:eastAsia="en-GB"/>
        </w:rPr>
        <w:t>’</w:t>
      </w:r>
      <w:r w:rsidRPr="004E0235">
        <w:rPr>
          <w:rFonts w:ascii="Arial" w:hAnsi="Arial" w:cs="Arial"/>
          <w:color w:val="000000"/>
          <w:sz w:val="22"/>
          <w:szCs w:val="22"/>
          <w:lang w:val="en-GB" w:eastAsia="en-GB"/>
        </w:rPr>
        <w:t>s current, estimated deficiency exceeds US</w:t>
      </w:r>
      <w:r w:rsidR="0056535A" w:rsidRPr="004E0235">
        <w:rPr>
          <w:rFonts w:ascii="Arial" w:hAnsi="Arial" w:cs="Arial"/>
          <w:color w:val="000000"/>
          <w:sz w:val="22"/>
          <w:szCs w:val="22"/>
          <w:lang w:val="en-GB" w:eastAsia="en-GB"/>
        </w:rPr>
        <w:t>D</w:t>
      </w:r>
      <w:r w:rsidRPr="004E0235">
        <w:rPr>
          <w:rFonts w:ascii="Arial" w:hAnsi="Arial" w:cs="Arial"/>
          <w:color w:val="000000"/>
          <w:sz w:val="22"/>
          <w:szCs w:val="22"/>
          <w:lang w:val="en-GB" w:eastAsia="en-GB"/>
        </w:rPr>
        <w:t xml:space="preserve"> 823 million.</w:t>
      </w:r>
      <w:bookmarkEnd w:id="31"/>
    </w:p>
    <w:p w14:paraId="16ABE2EA" w14:textId="77777777" w:rsidR="00865F72" w:rsidRPr="009B5832" w:rsidRDefault="00865F72"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7D8DB142" w:rsidR="008A7470"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3FD631C7" w14:textId="77777777" w:rsidR="00865F72" w:rsidRPr="009B5832" w:rsidRDefault="00865F72" w:rsidP="00957951">
      <w:pPr>
        <w:ind w:left="720" w:hanging="720"/>
        <w:jc w:val="both"/>
        <w:rPr>
          <w:rFonts w:ascii="Arial" w:hAnsi="Arial" w:cs="Arial"/>
          <w:color w:val="000000"/>
          <w:sz w:val="22"/>
          <w:szCs w:val="22"/>
          <w:lang w:val="en-GB" w:eastAsia="en-GB"/>
        </w:rPr>
      </w:pPr>
    </w:p>
    <w:p w14:paraId="1D3B33C1" w14:textId="77777777" w:rsidR="00C22E45" w:rsidRPr="00865F72" w:rsidRDefault="00C22E45" w:rsidP="00C22E45">
      <w:pPr>
        <w:jc w:val="both"/>
        <w:rPr>
          <w:rFonts w:ascii="Arial" w:eastAsiaTheme="minorEastAsia" w:hAnsi="Arial" w:cs="Arial" w:hint="eastAsia"/>
          <w:color w:val="000000"/>
          <w:sz w:val="22"/>
          <w:szCs w:val="22"/>
          <w:lang w:val="en-GB" w:eastAsia="zh-TW"/>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55829067" w:rsidR="00957951" w:rsidRDefault="00957951" w:rsidP="00957951">
      <w:pPr>
        <w:ind w:left="720" w:hanging="720"/>
        <w:jc w:val="both"/>
        <w:rPr>
          <w:rFonts w:ascii="Arial" w:hAnsi="Arial" w:cs="Arial"/>
          <w:sz w:val="22"/>
          <w:szCs w:val="22"/>
          <w:lang w:val="en-GB"/>
        </w:rPr>
      </w:pPr>
    </w:p>
    <w:p w14:paraId="0C75A122" w14:textId="77777777" w:rsidR="00865F72" w:rsidRPr="004E0235" w:rsidRDefault="00865F72" w:rsidP="004E0235">
      <w:pPr>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102C2132" w14:textId="77777777" w:rsidR="004E0235" w:rsidRDefault="004E0235" w:rsidP="004E02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8024340" w14:textId="77777777" w:rsidR="004E0235" w:rsidRPr="00865F72" w:rsidRDefault="004E0235" w:rsidP="004E0235">
      <w:pPr>
        <w:jc w:val="both"/>
        <w:rPr>
          <w:rFonts w:ascii="Arial" w:eastAsiaTheme="minorEastAsia" w:hAnsi="Arial" w:cs="Arial" w:hint="eastAsia"/>
          <w:color w:val="000000"/>
          <w:sz w:val="22"/>
          <w:szCs w:val="22"/>
          <w:lang w:val="en-GB" w:eastAsia="zh-TW"/>
        </w:rPr>
      </w:pPr>
      <w:r>
        <w:rPr>
          <w:rFonts w:ascii="Arial" w:eastAsiaTheme="minorEastAsia" w:hAnsi="Arial" w:cs="Arial"/>
          <w:sz w:val="22"/>
          <w:szCs w:val="22"/>
          <w:lang w:val="en-GB" w:eastAsia="zh-TW"/>
        </w:rPr>
        <w:t>Under Article 2(a) of the Model Law, “foreign proceeding” is defined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14:paraId="59DA97AF" w14:textId="77777777" w:rsidR="004E0235" w:rsidRDefault="004E0235" w:rsidP="004E0235">
      <w:pPr>
        <w:ind w:left="720" w:hanging="720"/>
        <w:jc w:val="both"/>
        <w:rPr>
          <w:rFonts w:ascii="Arial" w:eastAsiaTheme="minorEastAsia" w:hAnsi="Arial" w:cs="Arial"/>
          <w:color w:val="000000"/>
          <w:sz w:val="22"/>
          <w:szCs w:val="22"/>
          <w:lang w:val="en-GB" w:eastAsia="zh-TW"/>
        </w:rPr>
      </w:pPr>
    </w:p>
    <w:p w14:paraId="31F9FF93" w14:textId="77777777" w:rsidR="004E0235" w:rsidRDefault="004E0235" w:rsidP="004E0235">
      <w:pPr>
        <w:ind w:left="720" w:hanging="720"/>
        <w:jc w:val="both"/>
        <w:rPr>
          <w:rFonts w:ascii="Arial" w:eastAsiaTheme="minorEastAsia" w:hAnsi="Arial" w:cs="Arial"/>
          <w:color w:val="000000"/>
          <w:sz w:val="22"/>
          <w:szCs w:val="22"/>
          <w:lang w:val="en-GB" w:eastAsia="zh-TW"/>
        </w:rPr>
      </w:pPr>
      <w:r>
        <w:rPr>
          <w:rFonts w:ascii="Arial" w:eastAsiaTheme="minorEastAsia" w:hAnsi="Arial" w:cs="Arial" w:hint="eastAsia"/>
          <w:color w:val="000000"/>
          <w:sz w:val="22"/>
          <w:szCs w:val="22"/>
          <w:lang w:val="en-GB" w:eastAsia="zh-TW"/>
        </w:rPr>
        <w:t>T</w:t>
      </w:r>
      <w:r>
        <w:rPr>
          <w:rFonts w:ascii="Arial" w:eastAsiaTheme="minorEastAsia" w:hAnsi="Arial" w:cs="Arial"/>
          <w:color w:val="000000"/>
          <w:sz w:val="22"/>
          <w:szCs w:val="22"/>
          <w:lang w:val="en-GB" w:eastAsia="zh-TW"/>
        </w:rPr>
        <w:t>here are the following elements in this definition:</w:t>
      </w:r>
    </w:p>
    <w:p w14:paraId="5ECE6C90" w14:textId="77777777" w:rsidR="004E0235" w:rsidRDefault="004E0235" w:rsidP="004E0235">
      <w:pPr>
        <w:pStyle w:val="a3"/>
        <w:numPr>
          <w:ilvl w:val="0"/>
          <w:numId w:val="47"/>
        </w:numPr>
        <w:jc w:val="both"/>
        <w:rPr>
          <w:rFonts w:ascii="Arial" w:eastAsiaTheme="minorEastAsia" w:hAnsi="Arial" w:cs="Arial"/>
          <w:color w:val="000000"/>
          <w:sz w:val="22"/>
          <w:szCs w:val="22"/>
          <w:lang w:val="en-GB" w:eastAsia="zh-TW"/>
        </w:rPr>
      </w:pPr>
      <w:r>
        <w:rPr>
          <w:rFonts w:ascii="Arial" w:eastAsiaTheme="minorEastAsia" w:hAnsi="Arial" w:cs="Arial"/>
          <w:color w:val="000000"/>
          <w:sz w:val="22"/>
          <w:szCs w:val="22"/>
          <w:lang w:val="en-GB" w:eastAsia="zh-TW"/>
        </w:rPr>
        <w:t>a proceeding;</w:t>
      </w:r>
    </w:p>
    <w:p w14:paraId="3027B910" w14:textId="77777777" w:rsidR="004E0235" w:rsidRDefault="004E0235" w:rsidP="004E0235">
      <w:pPr>
        <w:pStyle w:val="a3"/>
        <w:numPr>
          <w:ilvl w:val="0"/>
          <w:numId w:val="47"/>
        </w:numPr>
        <w:jc w:val="both"/>
        <w:rPr>
          <w:rFonts w:ascii="Arial" w:eastAsiaTheme="minorEastAsia" w:hAnsi="Arial" w:cs="Arial"/>
          <w:color w:val="000000"/>
          <w:sz w:val="22"/>
          <w:szCs w:val="22"/>
          <w:lang w:val="en-GB" w:eastAsia="zh-TW"/>
        </w:rPr>
      </w:pPr>
      <w:r>
        <w:rPr>
          <w:rFonts w:ascii="Arial" w:eastAsiaTheme="minorEastAsia" w:hAnsi="Arial" w:cs="Arial" w:hint="eastAsia"/>
          <w:color w:val="000000"/>
          <w:sz w:val="22"/>
          <w:szCs w:val="22"/>
          <w:lang w:val="en-GB" w:eastAsia="zh-TW"/>
        </w:rPr>
        <w:t>t</w:t>
      </w:r>
      <w:r>
        <w:rPr>
          <w:rFonts w:ascii="Arial" w:eastAsiaTheme="minorEastAsia" w:hAnsi="Arial" w:cs="Arial"/>
          <w:color w:val="000000"/>
          <w:sz w:val="22"/>
          <w:szCs w:val="22"/>
          <w:lang w:val="en-GB" w:eastAsia="zh-TW"/>
        </w:rPr>
        <w:t>here is either judicial or administrative;</w:t>
      </w:r>
    </w:p>
    <w:p w14:paraId="7EF3721A" w14:textId="77777777" w:rsidR="004E0235" w:rsidRDefault="004E0235" w:rsidP="004E0235">
      <w:pPr>
        <w:pStyle w:val="a3"/>
        <w:numPr>
          <w:ilvl w:val="0"/>
          <w:numId w:val="47"/>
        </w:numPr>
        <w:jc w:val="both"/>
        <w:rPr>
          <w:rFonts w:ascii="Arial" w:eastAsiaTheme="minorEastAsia" w:hAnsi="Arial" w:cs="Arial"/>
          <w:color w:val="000000"/>
          <w:sz w:val="22"/>
          <w:szCs w:val="22"/>
          <w:lang w:val="en-GB" w:eastAsia="zh-TW"/>
        </w:rPr>
      </w:pPr>
      <w:r>
        <w:rPr>
          <w:rFonts w:ascii="Arial" w:eastAsiaTheme="minorEastAsia" w:hAnsi="Arial" w:cs="Arial" w:hint="eastAsia"/>
          <w:color w:val="000000"/>
          <w:sz w:val="22"/>
          <w:szCs w:val="22"/>
          <w:lang w:val="en-GB" w:eastAsia="zh-TW"/>
        </w:rPr>
        <w:t>t</w:t>
      </w:r>
      <w:r>
        <w:rPr>
          <w:rFonts w:ascii="Arial" w:eastAsiaTheme="minorEastAsia" w:hAnsi="Arial" w:cs="Arial"/>
          <w:color w:val="000000"/>
          <w:sz w:val="22"/>
          <w:szCs w:val="22"/>
          <w:lang w:val="en-GB" w:eastAsia="zh-TW"/>
        </w:rPr>
        <w:t>hat is collective in nature;</w:t>
      </w:r>
    </w:p>
    <w:p w14:paraId="5C6D40BC" w14:textId="77777777" w:rsidR="004E0235" w:rsidRDefault="004E0235" w:rsidP="004E0235">
      <w:pPr>
        <w:pStyle w:val="a3"/>
        <w:numPr>
          <w:ilvl w:val="0"/>
          <w:numId w:val="47"/>
        </w:numPr>
        <w:jc w:val="both"/>
        <w:rPr>
          <w:rFonts w:ascii="Arial" w:eastAsiaTheme="minorEastAsia" w:hAnsi="Arial" w:cs="Arial"/>
          <w:color w:val="000000"/>
          <w:sz w:val="22"/>
          <w:szCs w:val="22"/>
          <w:lang w:val="en-GB" w:eastAsia="zh-TW"/>
        </w:rPr>
      </w:pPr>
      <w:r>
        <w:rPr>
          <w:rFonts w:ascii="Arial" w:eastAsiaTheme="minorEastAsia" w:hAnsi="Arial" w:cs="Arial" w:hint="eastAsia"/>
          <w:color w:val="000000"/>
          <w:sz w:val="22"/>
          <w:szCs w:val="22"/>
          <w:lang w:val="en-GB" w:eastAsia="zh-TW"/>
        </w:rPr>
        <w:t>t</w:t>
      </w:r>
      <w:r>
        <w:rPr>
          <w:rFonts w:ascii="Arial" w:eastAsiaTheme="minorEastAsia" w:hAnsi="Arial" w:cs="Arial"/>
          <w:color w:val="000000"/>
          <w:sz w:val="22"/>
          <w:szCs w:val="22"/>
          <w:lang w:val="en-GB" w:eastAsia="zh-TW"/>
        </w:rPr>
        <w:t>hat is in a foreign State;</w:t>
      </w:r>
    </w:p>
    <w:p w14:paraId="66595EB6" w14:textId="77777777" w:rsidR="004E0235" w:rsidRDefault="004E0235" w:rsidP="004E0235">
      <w:pPr>
        <w:pStyle w:val="a3"/>
        <w:numPr>
          <w:ilvl w:val="0"/>
          <w:numId w:val="47"/>
        </w:numPr>
        <w:jc w:val="both"/>
        <w:rPr>
          <w:rFonts w:ascii="Arial" w:eastAsiaTheme="minorEastAsia" w:hAnsi="Arial" w:cs="Arial"/>
          <w:color w:val="000000"/>
          <w:sz w:val="22"/>
          <w:szCs w:val="22"/>
          <w:lang w:val="en-GB" w:eastAsia="zh-TW"/>
        </w:rPr>
      </w:pPr>
      <w:r>
        <w:rPr>
          <w:rFonts w:ascii="Arial" w:eastAsiaTheme="minorEastAsia" w:hAnsi="Arial" w:cs="Arial" w:hint="eastAsia"/>
          <w:color w:val="000000"/>
          <w:sz w:val="22"/>
          <w:szCs w:val="22"/>
          <w:lang w:val="en-GB" w:eastAsia="zh-TW"/>
        </w:rPr>
        <w:t>t</w:t>
      </w:r>
      <w:r>
        <w:rPr>
          <w:rFonts w:ascii="Arial" w:eastAsiaTheme="minorEastAsia" w:hAnsi="Arial" w:cs="Arial"/>
          <w:color w:val="000000"/>
          <w:sz w:val="22"/>
          <w:szCs w:val="22"/>
          <w:lang w:val="en-GB" w:eastAsia="zh-TW"/>
        </w:rPr>
        <w:t>hat is authorised or conducted under a law relating to insolvency;</w:t>
      </w:r>
    </w:p>
    <w:p w14:paraId="0D9353F9" w14:textId="77777777" w:rsidR="004E0235" w:rsidRDefault="004E0235" w:rsidP="004E0235">
      <w:pPr>
        <w:pStyle w:val="a3"/>
        <w:numPr>
          <w:ilvl w:val="0"/>
          <w:numId w:val="47"/>
        </w:numPr>
        <w:jc w:val="both"/>
        <w:rPr>
          <w:rFonts w:ascii="Arial" w:eastAsiaTheme="minorEastAsia" w:hAnsi="Arial" w:cs="Arial"/>
          <w:color w:val="000000"/>
          <w:sz w:val="22"/>
          <w:szCs w:val="22"/>
          <w:lang w:val="en-GB" w:eastAsia="zh-TW"/>
        </w:rPr>
      </w:pPr>
      <w:r>
        <w:rPr>
          <w:rFonts w:ascii="Arial" w:eastAsiaTheme="minorEastAsia" w:hAnsi="Arial" w:cs="Arial" w:hint="eastAsia"/>
          <w:color w:val="000000"/>
          <w:sz w:val="22"/>
          <w:szCs w:val="22"/>
          <w:lang w:val="en-GB" w:eastAsia="zh-TW"/>
        </w:rPr>
        <w:t>i</w:t>
      </w:r>
      <w:r>
        <w:rPr>
          <w:rFonts w:ascii="Arial" w:eastAsiaTheme="minorEastAsia" w:hAnsi="Arial" w:cs="Arial"/>
          <w:color w:val="000000"/>
          <w:sz w:val="22"/>
          <w:szCs w:val="22"/>
          <w:lang w:val="en-GB" w:eastAsia="zh-TW"/>
        </w:rPr>
        <w:t>n which the assets and affairs of the debtor are subject to control or supervision by a foreign court;</w:t>
      </w:r>
    </w:p>
    <w:p w14:paraId="6809217D" w14:textId="77777777" w:rsidR="004E0235" w:rsidRPr="00C22E45" w:rsidRDefault="004E0235" w:rsidP="004E0235">
      <w:pPr>
        <w:pStyle w:val="a3"/>
        <w:numPr>
          <w:ilvl w:val="0"/>
          <w:numId w:val="47"/>
        </w:numPr>
        <w:jc w:val="both"/>
        <w:rPr>
          <w:rFonts w:ascii="Arial" w:eastAsiaTheme="minorEastAsia" w:hAnsi="Arial" w:cs="Arial" w:hint="eastAsia"/>
          <w:color w:val="000000"/>
          <w:sz w:val="22"/>
          <w:szCs w:val="22"/>
          <w:lang w:val="en-GB" w:eastAsia="zh-TW"/>
        </w:rPr>
      </w:pPr>
      <w:r>
        <w:rPr>
          <w:rFonts w:ascii="Arial" w:eastAsiaTheme="minorEastAsia" w:hAnsi="Arial" w:cs="Arial" w:hint="eastAsia"/>
          <w:color w:val="000000"/>
          <w:sz w:val="22"/>
          <w:szCs w:val="22"/>
          <w:lang w:val="en-GB" w:eastAsia="zh-TW"/>
        </w:rPr>
        <w:t>w</w:t>
      </w:r>
      <w:r>
        <w:rPr>
          <w:rFonts w:ascii="Arial" w:eastAsiaTheme="minorEastAsia" w:hAnsi="Arial" w:cs="Arial"/>
          <w:color w:val="000000"/>
          <w:sz w:val="22"/>
          <w:szCs w:val="22"/>
          <w:lang w:val="en-GB" w:eastAsia="zh-TW"/>
        </w:rPr>
        <w:t>hich proceeding is for the purpose of reorganisation or liquidation.</w:t>
      </w:r>
    </w:p>
    <w:p w14:paraId="4156B4CB" w14:textId="77777777" w:rsidR="004E0235" w:rsidRDefault="004E0235" w:rsidP="004E0235">
      <w:pPr>
        <w:ind w:left="720" w:hanging="720"/>
        <w:jc w:val="both"/>
        <w:rPr>
          <w:rFonts w:ascii="Arial" w:eastAsiaTheme="minorEastAsia" w:hAnsi="Arial" w:cs="Arial"/>
          <w:color w:val="000000"/>
          <w:sz w:val="22"/>
          <w:szCs w:val="22"/>
          <w:lang w:val="en-GB" w:eastAsia="zh-TW"/>
        </w:rPr>
      </w:pPr>
    </w:p>
    <w:p w14:paraId="3662974E" w14:textId="77777777" w:rsidR="004E0235" w:rsidRDefault="004E0235" w:rsidP="004E0235">
      <w:pPr>
        <w:jc w:val="both"/>
        <w:rPr>
          <w:rFonts w:ascii="Arial" w:eastAsiaTheme="minorEastAsia" w:hAnsi="Arial" w:cs="Arial"/>
          <w:color w:val="000000"/>
          <w:sz w:val="22"/>
          <w:szCs w:val="22"/>
          <w:lang w:val="en-GB" w:eastAsia="zh-TW"/>
        </w:rPr>
      </w:pPr>
      <w:r>
        <w:rPr>
          <w:rFonts w:ascii="Arial" w:eastAsiaTheme="minorEastAsia" w:hAnsi="Arial" w:cs="Arial"/>
          <w:color w:val="000000"/>
          <w:sz w:val="22"/>
          <w:szCs w:val="22"/>
          <w:lang w:val="en-GB" w:eastAsia="zh-TW"/>
        </w:rPr>
        <w:t>I</w:t>
      </w:r>
      <w:r>
        <w:rPr>
          <w:rFonts w:ascii="Arial" w:eastAsiaTheme="minorEastAsia" w:hAnsi="Arial" w:cs="Arial" w:hint="eastAsia"/>
          <w:color w:val="000000"/>
          <w:sz w:val="22"/>
          <w:szCs w:val="22"/>
          <w:lang w:val="en-GB" w:eastAsia="zh-TW"/>
        </w:rPr>
        <w:t>n</w:t>
      </w:r>
      <w:r>
        <w:rPr>
          <w:rFonts w:ascii="Arial" w:eastAsiaTheme="minorEastAsia" w:hAnsi="Arial" w:cs="Arial"/>
          <w:color w:val="000000"/>
          <w:sz w:val="22"/>
          <w:szCs w:val="22"/>
          <w:lang w:val="en-GB" w:eastAsia="zh-TW"/>
        </w:rPr>
        <w:t xml:space="preserve"> this case, </w:t>
      </w:r>
    </w:p>
    <w:p w14:paraId="7F5350B7" w14:textId="77777777" w:rsidR="004E0235" w:rsidRDefault="004E0235" w:rsidP="004E0235">
      <w:pPr>
        <w:pStyle w:val="a3"/>
        <w:numPr>
          <w:ilvl w:val="0"/>
          <w:numId w:val="48"/>
        </w:numPr>
        <w:jc w:val="both"/>
        <w:rPr>
          <w:rFonts w:ascii="Arial" w:eastAsiaTheme="minorEastAsia" w:hAnsi="Arial" w:cs="Arial"/>
          <w:color w:val="000000"/>
          <w:sz w:val="22"/>
          <w:szCs w:val="22"/>
          <w:lang w:val="en-GB" w:eastAsia="zh-TW"/>
        </w:rPr>
      </w:pPr>
      <w:r w:rsidRPr="00E1391F">
        <w:rPr>
          <w:rFonts w:ascii="Arial" w:eastAsiaTheme="minorEastAsia" w:hAnsi="Arial" w:cs="Arial"/>
          <w:color w:val="000000"/>
          <w:sz w:val="22"/>
          <w:szCs w:val="22"/>
          <w:lang w:val="en-GB" w:eastAsia="zh-TW"/>
        </w:rPr>
        <w:t>there is a proceeding</w:t>
      </w:r>
      <w:r>
        <w:rPr>
          <w:rFonts w:ascii="Arial" w:eastAsiaTheme="minorEastAsia" w:hAnsi="Arial" w:cs="Arial"/>
          <w:color w:val="000000"/>
          <w:sz w:val="22"/>
          <w:szCs w:val="22"/>
          <w:lang w:val="en-GB" w:eastAsia="zh-TW"/>
        </w:rPr>
        <w:t>;</w:t>
      </w:r>
    </w:p>
    <w:p w14:paraId="3A4C8453" w14:textId="77777777" w:rsidR="004E0235" w:rsidRDefault="004E0235" w:rsidP="004E0235">
      <w:pPr>
        <w:pStyle w:val="a3"/>
        <w:numPr>
          <w:ilvl w:val="0"/>
          <w:numId w:val="48"/>
        </w:numPr>
        <w:jc w:val="both"/>
        <w:rPr>
          <w:rFonts w:ascii="Arial" w:eastAsiaTheme="minorEastAsia" w:hAnsi="Arial" w:cs="Arial"/>
          <w:color w:val="000000"/>
          <w:sz w:val="22"/>
          <w:szCs w:val="22"/>
          <w:lang w:val="en-GB" w:eastAsia="zh-TW"/>
        </w:rPr>
      </w:pPr>
      <w:r>
        <w:rPr>
          <w:rFonts w:ascii="Arial" w:eastAsiaTheme="minorEastAsia" w:hAnsi="Arial" w:cs="Arial"/>
          <w:color w:val="000000"/>
          <w:sz w:val="22"/>
          <w:szCs w:val="22"/>
          <w:lang w:val="en-GB" w:eastAsia="zh-TW"/>
        </w:rPr>
        <w:t>t</w:t>
      </w:r>
      <w:r w:rsidRPr="00E1391F">
        <w:rPr>
          <w:rFonts w:ascii="Arial" w:eastAsiaTheme="minorEastAsia" w:hAnsi="Arial" w:cs="Arial"/>
          <w:color w:val="000000"/>
          <w:sz w:val="22"/>
          <w:szCs w:val="22"/>
          <w:lang w:val="en-GB" w:eastAsia="zh-TW"/>
        </w:rPr>
        <w:t xml:space="preserve">he Bank’s liquidation relates to some </w:t>
      </w:r>
      <w:r w:rsidRPr="00E1391F">
        <w:rPr>
          <w:rFonts w:ascii="Arial" w:eastAsiaTheme="minorEastAsia" w:hAnsi="Arial" w:cs="Arial" w:hint="eastAsia"/>
          <w:color w:val="000000"/>
          <w:sz w:val="22"/>
          <w:szCs w:val="22"/>
          <w:lang w:val="en-GB" w:eastAsia="zh-TW"/>
        </w:rPr>
        <w:t>s</w:t>
      </w:r>
      <w:r w:rsidRPr="00E1391F">
        <w:rPr>
          <w:rFonts w:ascii="Arial" w:eastAsiaTheme="minorEastAsia" w:hAnsi="Arial" w:cs="Arial"/>
          <w:color w:val="000000"/>
          <w:sz w:val="22"/>
          <w:szCs w:val="22"/>
          <w:lang w:val="en-GB" w:eastAsia="zh-TW"/>
        </w:rPr>
        <w:t>hareholders registered in England and assets potentially be recovered situated in England</w:t>
      </w:r>
      <w:r>
        <w:rPr>
          <w:rFonts w:ascii="Arial" w:eastAsiaTheme="minorEastAsia" w:hAnsi="Arial" w:cs="Arial"/>
          <w:color w:val="000000"/>
          <w:sz w:val="22"/>
          <w:szCs w:val="22"/>
          <w:lang w:val="en-GB" w:eastAsia="zh-TW"/>
        </w:rPr>
        <w:t>;</w:t>
      </w:r>
      <w:r w:rsidRPr="00E1391F">
        <w:rPr>
          <w:rFonts w:ascii="Arial" w:eastAsiaTheme="minorEastAsia" w:hAnsi="Arial" w:cs="Arial"/>
          <w:color w:val="000000"/>
          <w:sz w:val="22"/>
          <w:szCs w:val="22"/>
          <w:lang w:val="en-GB" w:eastAsia="zh-TW"/>
        </w:rPr>
        <w:t xml:space="preserve">  </w:t>
      </w:r>
    </w:p>
    <w:p w14:paraId="247D4A22" w14:textId="77777777" w:rsidR="004E0235" w:rsidRDefault="004E0235" w:rsidP="004E0235">
      <w:pPr>
        <w:pStyle w:val="a3"/>
        <w:numPr>
          <w:ilvl w:val="0"/>
          <w:numId w:val="48"/>
        </w:numPr>
        <w:jc w:val="both"/>
        <w:rPr>
          <w:rFonts w:ascii="Arial" w:eastAsiaTheme="minorEastAsia" w:hAnsi="Arial" w:cs="Arial"/>
          <w:color w:val="000000"/>
          <w:sz w:val="22"/>
          <w:szCs w:val="22"/>
          <w:lang w:val="en-GB" w:eastAsia="zh-TW"/>
        </w:rPr>
      </w:pPr>
      <w:r>
        <w:rPr>
          <w:rFonts w:ascii="Arial" w:eastAsiaTheme="minorEastAsia" w:hAnsi="Arial" w:cs="Arial"/>
          <w:color w:val="000000"/>
          <w:sz w:val="22"/>
          <w:szCs w:val="22"/>
          <w:lang w:val="en-GB" w:eastAsia="zh-TW"/>
        </w:rPr>
        <w:t>t</w:t>
      </w:r>
      <w:r w:rsidRPr="00E1391F">
        <w:rPr>
          <w:rFonts w:ascii="Arial" w:eastAsiaTheme="minorEastAsia" w:hAnsi="Arial" w:cs="Arial"/>
          <w:color w:val="000000"/>
          <w:sz w:val="22"/>
          <w:szCs w:val="22"/>
          <w:lang w:val="en-GB" w:eastAsia="zh-TW"/>
        </w:rPr>
        <w:t>he Bank’s liquidation is collective in nature to the Bank and its creditors</w:t>
      </w:r>
      <w:r>
        <w:rPr>
          <w:rFonts w:ascii="Arial" w:eastAsiaTheme="minorEastAsia" w:hAnsi="Arial" w:cs="Arial"/>
          <w:color w:val="000000"/>
          <w:sz w:val="22"/>
          <w:szCs w:val="22"/>
          <w:lang w:val="en-GB" w:eastAsia="zh-TW"/>
        </w:rPr>
        <w:t>;</w:t>
      </w:r>
      <w:r w:rsidRPr="00E1391F">
        <w:rPr>
          <w:rFonts w:ascii="Arial" w:eastAsiaTheme="minorEastAsia" w:hAnsi="Arial" w:cs="Arial"/>
          <w:color w:val="000000"/>
          <w:sz w:val="22"/>
          <w:szCs w:val="22"/>
          <w:lang w:val="en-GB" w:eastAsia="zh-TW"/>
        </w:rPr>
        <w:t xml:space="preserve">  </w:t>
      </w:r>
    </w:p>
    <w:p w14:paraId="7591B5FE" w14:textId="77777777" w:rsidR="004E0235" w:rsidRDefault="004E0235" w:rsidP="004E0235">
      <w:pPr>
        <w:pStyle w:val="a3"/>
        <w:numPr>
          <w:ilvl w:val="0"/>
          <w:numId w:val="48"/>
        </w:numPr>
        <w:jc w:val="both"/>
        <w:rPr>
          <w:rFonts w:ascii="Arial" w:eastAsiaTheme="minorEastAsia" w:hAnsi="Arial" w:cs="Arial"/>
          <w:color w:val="000000"/>
          <w:sz w:val="22"/>
          <w:szCs w:val="22"/>
          <w:lang w:val="en-GB" w:eastAsia="zh-TW"/>
        </w:rPr>
      </w:pPr>
      <w:r>
        <w:rPr>
          <w:rFonts w:ascii="Arial" w:eastAsiaTheme="minorEastAsia" w:hAnsi="Arial" w:cs="Arial"/>
          <w:color w:val="000000"/>
          <w:sz w:val="22"/>
          <w:szCs w:val="22"/>
          <w:lang w:val="en-GB" w:eastAsia="zh-TW"/>
        </w:rPr>
        <w:t xml:space="preserve">the Bank’s liquidation is </w:t>
      </w:r>
      <w:r w:rsidRPr="00E1391F">
        <w:rPr>
          <w:rFonts w:ascii="Arial" w:eastAsiaTheme="minorEastAsia" w:hAnsi="Arial" w:cs="Arial"/>
          <w:color w:val="000000"/>
          <w:sz w:val="22"/>
          <w:szCs w:val="22"/>
          <w:lang w:val="en-GB" w:eastAsia="zh-TW"/>
        </w:rPr>
        <w:t>opened in Country A</w:t>
      </w:r>
      <w:r>
        <w:rPr>
          <w:rFonts w:ascii="Arial" w:eastAsiaTheme="minorEastAsia" w:hAnsi="Arial" w:cs="Arial"/>
          <w:color w:val="000000"/>
          <w:sz w:val="22"/>
          <w:szCs w:val="22"/>
          <w:lang w:val="en-GB" w:eastAsia="zh-TW"/>
        </w:rPr>
        <w:t>;</w:t>
      </w:r>
      <w:r w:rsidRPr="00E1391F">
        <w:rPr>
          <w:rFonts w:ascii="Arial" w:eastAsiaTheme="minorEastAsia" w:hAnsi="Arial" w:cs="Arial"/>
          <w:color w:val="000000"/>
          <w:sz w:val="22"/>
          <w:szCs w:val="22"/>
          <w:lang w:val="en-GB" w:eastAsia="zh-TW"/>
        </w:rPr>
        <w:t xml:space="preserve"> </w:t>
      </w:r>
    </w:p>
    <w:p w14:paraId="71FFC197" w14:textId="77777777" w:rsidR="004E0235" w:rsidRDefault="004E0235" w:rsidP="004E0235">
      <w:pPr>
        <w:pStyle w:val="a3"/>
        <w:numPr>
          <w:ilvl w:val="0"/>
          <w:numId w:val="48"/>
        </w:numPr>
        <w:jc w:val="both"/>
        <w:rPr>
          <w:rFonts w:ascii="Arial" w:eastAsiaTheme="minorEastAsia" w:hAnsi="Arial" w:cs="Arial"/>
          <w:color w:val="000000"/>
          <w:sz w:val="22"/>
          <w:szCs w:val="22"/>
          <w:lang w:val="en-GB" w:eastAsia="zh-TW"/>
        </w:rPr>
      </w:pPr>
      <w:r>
        <w:rPr>
          <w:rFonts w:ascii="Arial" w:eastAsiaTheme="minorEastAsia" w:hAnsi="Arial" w:cs="Arial"/>
          <w:color w:val="000000"/>
          <w:sz w:val="22"/>
          <w:szCs w:val="22"/>
          <w:lang w:val="en-GB" w:eastAsia="zh-TW"/>
        </w:rPr>
        <w:t>the Bank’s liquidation is authorised and</w:t>
      </w:r>
      <w:r w:rsidRPr="00E1391F">
        <w:rPr>
          <w:rFonts w:ascii="Arial" w:eastAsiaTheme="minorEastAsia" w:hAnsi="Arial" w:cs="Arial"/>
          <w:color w:val="000000"/>
          <w:sz w:val="22"/>
          <w:szCs w:val="22"/>
          <w:lang w:val="en-GB" w:eastAsia="zh-TW"/>
        </w:rPr>
        <w:t xml:space="preserve"> administrated by the law of Country A, in particular LBBA and DGF Law</w:t>
      </w:r>
      <w:r>
        <w:rPr>
          <w:rFonts w:ascii="Arial" w:eastAsiaTheme="minorEastAsia" w:hAnsi="Arial" w:cs="Arial"/>
          <w:color w:val="000000"/>
          <w:sz w:val="22"/>
          <w:szCs w:val="22"/>
          <w:lang w:val="en-GB" w:eastAsia="zh-TW"/>
        </w:rPr>
        <w:t>;</w:t>
      </w:r>
    </w:p>
    <w:p w14:paraId="7BB2A27B" w14:textId="77777777" w:rsidR="004E0235" w:rsidRDefault="004E0235" w:rsidP="004E0235">
      <w:pPr>
        <w:pStyle w:val="a3"/>
        <w:numPr>
          <w:ilvl w:val="0"/>
          <w:numId w:val="48"/>
        </w:numPr>
        <w:jc w:val="both"/>
        <w:rPr>
          <w:rFonts w:ascii="Arial" w:eastAsiaTheme="minorEastAsia" w:hAnsi="Arial" w:cs="Arial"/>
          <w:color w:val="000000"/>
          <w:sz w:val="22"/>
          <w:szCs w:val="22"/>
          <w:lang w:val="en-GB" w:eastAsia="zh-TW"/>
        </w:rPr>
      </w:pPr>
      <w:r>
        <w:rPr>
          <w:rFonts w:ascii="Arial" w:eastAsiaTheme="minorEastAsia" w:hAnsi="Arial" w:cs="Arial" w:hint="eastAsia"/>
          <w:color w:val="000000"/>
          <w:sz w:val="22"/>
          <w:szCs w:val="22"/>
          <w:lang w:val="en-GB" w:eastAsia="zh-TW"/>
        </w:rPr>
        <w:t>t</w:t>
      </w:r>
      <w:r>
        <w:rPr>
          <w:rFonts w:ascii="Arial" w:eastAsiaTheme="minorEastAsia" w:hAnsi="Arial" w:cs="Arial"/>
          <w:color w:val="000000"/>
          <w:sz w:val="22"/>
          <w:szCs w:val="22"/>
          <w:lang w:val="en-GB" w:eastAsia="zh-TW"/>
        </w:rPr>
        <w:t xml:space="preserve">he assets and affairs of the Bank are under the control of DGF which is a </w:t>
      </w:r>
      <w:r w:rsidRPr="00E1391F">
        <w:rPr>
          <w:rFonts w:ascii="Arial" w:eastAsiaTheme="minorEastAsia" w:hAnsi="Arial" w:cs="Arial"/>
          <w:color w:val="000000"/>
          <w:sz w:val="22"/>
          <w:szCs w:val="22"/>
          <w:lang w:val="en-GB" w:eastAsia="zh-TW"/>
        </w:rPr>
        <w:t xml:space="preserve">judicial authority competent to supervise </w:t>
      </w:r>
      <w:r>
        <w:rPr>
          <w:rFonts w:ascii="Arial" w:eastAsiaTheme="minorEastAsia" w:hAnsi="Arial" w:cs="Arial" w:hint="eastAsia"/>
          <w:color w:val="000000"/>
          <w:sz w:val="22"/>
          <w:szCs w:val="22"/>
          <w:lang w:val="en-GB" w:eastAsia="zh-TW"/>
        </w:rPr>
        <w:t>t</w:t>
      </w:r>
      <w:r>
        <w:rPr>
          <w:rFonts w:ascii="Arial" w:eastAsiaTheme="minorEastAsia" w:hAnsi="Arial" w:cs="Arial"/>
          <w:color w:val="000000"/>
          <w:sz w:val="22"/>
          <w:szCs w:val="22"/>
          <w:lang w:val="en-GB" w:eastAsia="zh-TW"/>
        </w:rPr>
        <w:t>he Bank’s liquidation;</w:t>
      </w:r>
    </w:p>
    <w:p w14:paraId="0F1046CB" w14:textId="77777777" w:rsidR="004E0235" w:rsidRDefault="004E0235" w:rsidP="004E0235">
      <w:pPr>
        <w:pStyle w:val="a3"/>
        <w:numPr>
          <w:ilvl w:val="0"/>
          <w:numId w:val="48"/>
        </w:numPr>
        <w:jc w:val="both"/>
        <w:rPr>
          <w:rFonts w:ascii="Arial" w:eastAsiaTheme="minorEastAsia" w:hAnsi="Arial" w:cs="Arial"/>
          <w:color w:val="000000"/>
          <w:sz w:val="22"/>
          <w:szCs w:val="22"/>
          <w:lang w:val="en-GB" w:eastAsia="zh-TW"/>
        </w:rPr>
      </w:pPr>
      <w:r>
        <w:rPr>
          <w:rFonts w:ascii="Arial" w:eastAsiaTheme="minorEastAsia" w:hAnsi="Arial" w:cs="Arial" w:hint="eastAsia"/>
          <w:color w:val="000000"/>
          <w:sz w:val="22"/>
          <w:szCs w:val="22"/>
          <w:lang w:val="en-GB" w:eastAsia="zh-TW"/>
        </w:rPr>
        <w:t>t</w:t>
      </w:r>
      <w:r>
        <w:rPr>
          <w:rFonts w:ascii="Arial" w:eastAsiaTheme="minorEastAsia" w:hAnsi="Arial" w:cs="Arial"/>
          <w:color w:val="000000"/>
          <w:sz w:val="22"/>
          <w:szCs w:val="22"/>
          <w:lang w:val="en-GB" w:eastAsia="zh-TW"/>
        </w:rPr>
        <w:t>he Bank’s liquidation is for the purpose of protecting stability of the banking system, by transforming the Bank from restructuring into liquidation.</w:t>
      </w:r>
    </w:p>
    <w:p w14:paraId="7E7881D4" w14:textId="77777777" w:rsidR="004E0235" w:rsidRDefault="004E0235" w:rsidP="004E0235">
      <w:pPr>
        <w:jc w:val="both"/>
        <w:rPr>
          <w:rFonts w:ascii="Arial" w:eastAsiaTheme="minorEastAsia" w:hAnsi="Arial" w:cs="Arial"/>
          <w:color w:val="000000"/>
          <w:sz w:val="22"/>
          <w:szCs w:val="22"/>
          <w:lang w:val="en-GB" w:eastAsia="zh-TW"/>
        </w:rPr>
      </w:pPr>
    </w:p>
    <w:p w14:paraId="7019A909" w14:textId="77777777" w:rsidR="004E0235" w:rsidRPr="00E1391F" w:rsidRDefault="004E0235" w:rsidP="004E0235">
      <w:pPr>
        <w:jc w:val="both"/>
        <w:rPr>
          <w:rFonts w:ascii="Arial" w:eastAsiaTheme="minorEastAsia" w:hAnsi="Arial" w:cs="Arial" w:hint="eastAsia"/>
          <w:color w:val="000000"/>
          <w:sz w:val="22"/>
          <w:szCs w:val="22"/>
          <w:lang w:val="en-GB" w:eastAsia="zh-TW"/>
        </w:rPr>
      </w:pPr>
      <w:r>
        <w:rPr>
          <w:rFonts w:ascii="Arial" w:eastAsiaTheme="minorEastAsia" w:hAnsi="Arial" w:cs="Arial" w:hint="eastAsia"/>
          <w:color w:val="000000"/>
          <w:sz w:val="22"/>
          <w:szCs w:val="22"/>
          <w:lang w:val="en-GB" w:eastAsia="zh-TW"/>
        </w:rPr>
        <w:t>W</w:t>
      </w:r>
      <w:r>
        <w:rPr>
          <w:rFonts w:ascii="Arial" w:eastAsiaTheme="minorEastAsia" w:hAnsi="Arial" w:cs="Arial"/>
          <w:color w:val="000000"/>
          <w:sz w:val="22"/>
          <w:szCs w:val="22"/>
          <w:lang w:val="en-GB" w:eastAsia="zh-TW"/>
        </w:rPr>
        <w:t>ith the points of above, the Bank’s liquidation should be fallen within the meaning of foreign proceeding under CBIR.</w:t>
      </w:r>
    </w:p>
    <w:p w14:paraId="172B2D0A" w14:textId="292E1891" w:rsidR="00387106" w:rsidRDefault="00387106" w:rsidP="00707FC8">
      <w:pPr>
        <w:jc w:val="both"/>
        <w:rPr>
          <w:rFonts w:ascii="Arial" w:hAnsi="Arial" w:cs="Arial"/>
          <w:sz w:val="22"/>
          <w:szCs w:val="22"/>
          <w:lang w:val="en-GB"/>
        </w:rPr>
      </w:pPr>
    </w:p>
    <w:p w14:paraId="68713F2D" w14:textId="77777777" w:rsidR="004E0235" w:rsidRPr="004E0235" w:rsidRDefault="004E0235" w:rsidP="00707FC8">
      <w:pPr>
        <w:jc w:val="both"/>
        <w:rPr>
          <w:rFonts w:ascii="Arial" w:hAnsi="Arial" w:cs="Arial"/>
          <w:sz w:val="22"/>
          <w:szCs w:val="22"/>
          <w:lang w:val="en-GB"/>
        </w:rPr>
      </w:pPr>
    </w:p>
    <w:p w14:paraId="2DAD2C29" w14:textId="77777777" w:rsidR="004E0235" w:rsidRDefault="004E0235" w:rsidP="004E0235">
      <w:pPr>
        <w:jc w:val="both"/>
        <w:rPr>
          <w:rFonts w:ascii="Arial" w:hAnsi="Arial" w:cs="Arial"/>
          <w:sz w:val="22"/>
          <w:szCs w:val="22"/>
          <w:lang w:val="en-GB"/>
        </w:rPr>
      </w:pPr>
      <w:r>
        <w:rPr>
          <w:rFonts w:ascii="Arial" w:eastAsiaTheme="minorEastAsia" w:hAnsi="Arial" w:cs="Arial"/>
          <w:sz w:val="22"/>
          <w:szCs w:val="22"/>
          <w:lang w:val="en-GB" w:eastAsia="zh-TW"/>
        </w:rPr>
        <w:t>Under Article 2(d) of the Model Law, “foreign representative” is defined as a person or body, including one appointed on an interim basis, authorised in a foreign proceeding to administer the reorganisation or the liquidation of the debtor’s assets or affairs or to act as a representative of the foreign proceeding.</w:t>
      </w:r>
    </w:p>
    <w:p w14:paraId="6783F70F" w14:textId="77777777" w:rsidR="004E0235" w:rsidRDefault="004E0235" w:rsidP="004E0235">
      <w:pPr>
        <w:ind w:left="720" w:hanging="720"/>
        <w:jc w:val="both"/>
        <w:rPr>
          <w:rFonts w:ascii="Arial" w:hAnsi="Arial" w:cs="Arial"/>
          <w:sz w:val="22"/>
          <w:szCs w:val="22"/>
          <w:lang w:val="en-GB"/>
        </w:rPr>
      </w:pPr>
    </w:p>
    <w:p w14:paraId="4CA9F64E" w14:textId="77777777" w:rsidR="004E0235" w:rsidRDefault="004E0235" w:rsidP="004E0235">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The applicant</w:t>
      </w: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 xml:space="preserve"> are Ms. G and DGF </w:t>
      </w: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s joint and several liquidators of the Bank.</w:t>
      </w:r>
    </w:p>
    <w:p w14:paraId="2F5AF1D8" w14:textId="77777777" w:rsidR="004E0235" w:rsidRDefault="004E0235" w:rsidP="004E0235">
      <w:pPr>
        <w:jc w:val="both"/>
        <w:rPr>
          <w:rFonts w:ascii="Arial" w:eastAsiaTheme="minorEastAsia" w:hAnsi="Arial" w:cs="Arial"/>
          <w:sz w:val="22"/>
          <w:szCs w:val="22"/>
          <w:lang w:val="en-GB" w:eastAsia="zh-TW"/>
        </w:rPr>
      </w:pPr>
    </w:p>
    <w:p w14:paraId="4EFCA756" w14:textId="77777777" w:rsidR="004E0235" w:rsidRDefault="004E0235" w:rsidP="004E0235">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Ms. G was an authorised officer of DGF of Country A in respect of the liquidation of the Bank.  Her</w:t>
      </w:r>
      <w:r w:rsidRPr="00701C47">
        <w:rPr>
          <w:rFonts w:ascii="Arial" w:eastAsiaTheme="minorEastAsia" w:hAnsi="Arial" w:cs="Arial"/>
          <w:sz w:val="22"/>
          <w:szCs w:val="22"/>
          <w:lang w:val="en-GB" w:eastAsia="zh-TW"/>
        </w:rPr>
        <w:t xml:space="preserve"> appointment was </w:t>
      </w:r>
      <w:r>
        <w:rPr>
          <w:rFonts w:ascii="Arial" w:eastAsiaTheme="minorEastAsia" w:hAnsi="Arial" w:cs="Arial"/>
          <w:sz w:val="22"/>
          <w:szCs w:val="22"/>
          <w:lang w:val="en-GB" w:eastAsia="zh-TW"/>
        </w:rPr>
        <w:t>authorised by</w:t>
      </w:r>
      <w:r w:rsidRPr="00701C47">
        <w:rPr>
          <w:rFonts w:ascii="Arial" w:eastAsiaTheme="minorEastAsia" w:hAnsi="Arial" w:cs="Arial"/>
          <w:sz w:val="22"/>
          <w:szCs w:val="22"/>
          <w:lang w:val="en-GB" w:eastAsia="zh-TW"/>
        </w:rPr>
        <w:t xml:space="preserve"> Decision of the Executive Board of the Directors of the DGF</w:t>
      </w:r>
      <w:r>
        <w:rPr>
          <w:rFonts w:ascii="Arial" w:eastAsiaTheme="minorEastAsia" w:hAnsi="Arial" w:cs="Arial"/>
          <w:sz w:val="22"/>
          <w:szCs w:val="22"/>
          <w:lang w:val="en-GB" w:eastAsia="zh-TW"/>
        </w:rPr>
        <w:t xml:space="preserve"> under Article </w:t>
      </w:r>
      <w:r w:rsidRPr="009B5832">
        <w:rPr>
          <w:rFonts w:ascii="Arial" w:hAnsi="Arial" w:cs="Arial"/>
          <w:color w:val="000000"/>
          <w:sz w:val="22"/>
          <w:szCs w:val="22"/>
          <w:lang w:val="en-GB" w:eastAsia="en-GB"/>
        </w:rPr>
        <w:t>48(3) of the DGF Law</w:t>
      </w:r>
      <w:r>
        <w:rPr>
          <w:rFonts w:ascii="Arial" w:eastAsiaTheme="minorEastAsia" w:hAnsi="Arial" w:cs="Arial"/>
          <w:sz w:val="22"/>
          <w:szCs w:val="22"/>
          <w:lang w:val="en-GB" w:eastAsia="zh-TW"/>
        </w:rPr>
        <w:t xml:space="preserve">.  </w:t>
      </w:r>
      <w:r w:rsidRPr="00701C47">
        <w:rPr>
          <w:rFonts w:ascii="Arial" w:eastAsiaTheme="minorEastAsia" w:hAnsi="Arial" w:cs="Arial"/>
          <w:sz w:val="22"/>
          <w:szCs w:val="22"/>
          <w:lang w:val="en-GB" w:eastAsia="zh-TW"/>
        </w:rPr>
        <w:t xml:space="preserve">It delegates to her </w:t>
      </w:r>
      <w:proofErr w:type="gramStart"/>
      <w:r w:rsidRPr="00701C47">
        <w:rPr>
          <w:rFonts w:ascii="Arial" w:eastAsiaTheme="minorEastAsia" w:hAnsi="Arial" w:cs="Arial"/>
          <w:sz w:val="22"/>
          <w:szCs w:val="22"/>
          <w:lang w:val="en-GB" w:eastAsia="zh-TW"/>
        </w:rPr>
        <w:t>all liquidat</w:t>
      </w:r>
      <w:r>
        <w:rPr>
          <w:rFonts w:ascii="Arial" w:eastAsiaTheme="minorEastAsia" w:hAnsi="Arial" w:cs="Arial"/>
          <w:sz w:val="22"/>
          <w:szCs w:val="22"/>
          <w:lang w:val="en-GB" w:eastAsia="zh-TW"/>
        </w:rPr>
        <w:t>or’s</w:t>
      </w:r>
      <w:proofErr w:type="gramEnd"/>
      <w:r w:rsidRPr="00701C47">
        <w:rPr>
          <w:rFonts w:ascii="Arial" w:eastAsiaTheme="minorEastAsia" w:hAnsi="Arial" w:cs="Arial"/>
          <w:sz w:val="22"/>
          <w:szCs w:val="22"/>
          <w:lang w:val="en-GB" w:eastAsia="zh-TW"/>
        </w:rPr>
        <w:t xml:space="preserve"> powers in respect </w:t>
      </w:r>
      <w:r w:rsidRPr="00701C47">
        <w:rPr>
          <w:rFonts w:ascii="Arial" w:eastAsiaTheme="minorEastAsia" w:hAnsi="Arial" w:cs="Arial"/>
          <w:sz w:val="22"/>
          <w:szCs w:val="22"/>
          <w:lang w:val="en-GB" w:eastAsia="zh-TW"/>
        </w:rPr>
        <w:lastRenderedPageBreak/>
        <w:t>of the Bank set out in the DGF Law</w:t>
      </w:r>
      <w:r>
        <w:rPr>
          <w:rFonts w:ascii="Arial" w:eastAsiaTheme="minorEastAsia" w:hAnsi="Arial" w:cs="Arial"/>
          <w:sz w:val="22"/>
          <w:szCs w:val="22"/>
          <w:lang w:val="en-GB" w:eastAsia="zh-TW"/>
        </w:rPr>
        <w:t xml:space="preserve">, </w:t>
      </w:r>
      <w:r w:rsidRPr="00701C47">
        <w:rPr>
          <w:rFonts w:ascii="Arial" w:eastAsiaTheme="minorEastAsia" w:hAnsi="Arial" w:cs="Arial"/>
          <w:sz w:val="22"/>
          <w:szCs w:val="22"/>
          <w:lang w:val="en-GB" w:eastAsia="zh-TW"/>
        </w:rPr>
        <w:t>including the authority to sign all agreements related to the sale of the bank’s assets in the manner prescribed by the DGF Law.</w:t>
      </w:r>
    </w:p>
    <w:p w14:paraId="4DAC6D1A" w14:textId="77777777" w:rsidR="004E0235" w:rsidRDefault="004E0235" w:rsidP="004E0235">
      <w:pPr>
        <w:jc w:val="both"/>
        <w:rPr>
          <w:rFonts w:ascii="Arial" w:eastAsiaTheme="minorEastAsia" w:hAnsi="Arial" w:cs="Arial"/>
          <w:sz w:val="22"/>
          <w:szCs w:val="22"/>
          <w:lang w:val="en-GB" w:eastAsia="zh-TW"/>
        </w:rPr>
      </w:pPr>
    </w:p>
    <w:p w14:paraId="6AE256A2" w14:textId="77777777" w:rsidR="004E0235" w:rsidRDefault="004E0235" w:rsidP="004E0235">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DGF is the official appointed liquidator of the Bank under </w:t>
      </w:r>
      <w:r w:rsidRPr="004E0235">
        <w:rPr>
          <w:rFonts w:ascii="Arial" w:eastAsiaTheme="minorEastAsia" w:hAnsi="Arial" w:cs="Arial"/>
          <w:sz w:val="22"/>
          <w:szCs w:val="22"/>
          <w:lang w:val="en-GB" w:eastAsia="zh-TW"/>
        </w:rPr>
        <w:t>Article 77 of the LBBA</w:t>
      </w:r>
      <w:r>
        <w:rPr>
          <w:rFonts w:ascii="Arial" w:eastAsiaTheme="minorEastAsia" w:hAnsi="Arial" w:cs="Arial" w:hint="eastAsia"/>
          <w:sz w:val="22"/>
          <w:szCs w:val="22"/>
          <w:lang w:val="en-GB" w:eastAsia="zh-TW"/>
        </w:rPr>
        <w:t>.</w:t>
      </w:r>
      <w:r>
        <w:rPr>
          <w:rFonts w:ascii="Arial" w:eastAsiaTheme="minorEastAsia" w:hAnsi="Arial" w:cs="Arial"/>
          <w:sz w:val="22"/>
          <w:szCs w:val="22"/>
          <w:lang w:val="en-GB" w:eastAsia="zh-TW"/>
        </w:rPr>
        <w:t xml:space="preserve">  I</w:t>
      </w: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 remains </w:t>
      </w:r>
      <w:r w:rsidRPr="00701C47">
        <w:rPr>
          <w:rFonts w:ascii="Arial" w:eastAsiaTheme="minorEastAsia" w:hAnsi="Arial" w:cs="Arial"/>
          <w:sz w:val="22"/>
          <w:szCs w:val="22"/>
          <w:lang w:val="en-GB" w:eastAsia="zh-TW"/>
        </w:rPr>
        <w:t>the power to claim damages from a related party of the Bank, the power to make a claim against a non-banking financial institution that raised money as loans or deposits from individuals, and the power to arrange for the sale of the Bank’s assets</w:t>
      </w:r>
      <w:r>
        <w:rPr>
          <w:rFonts w:ascii="Arial" w:eastAsiaTheme="minorEastAsia" w:hAnsi="Arial" w:cs="Arial"/>
          <w:sz w:val="22"/>
          <w:szCs w:val="22"/>
          <w:lang w:val="en-GB" w:eastAsia="zh-TW"/>
        </w:rPr>
        <w:t>.</w:t>
      </w:r>
    </w:p>
    <w:p w14:paraId="08227D0A" w14:textId="77777777" w:rsidR="004E0235" w:rsidRDefault="004E0235" w:rsidP="004E0235">
      <w:pPr>
        <w:jc w:val="both"/>
        <w:rPr>
          <w:rFonts w:ascii="Arial" w:eastAsiaTheme="minorEastAsia" w:hAnsi="Arial" w:cs="Arial"/>
          <w:sz w:val="22"/>
          <w:szCs w:val="22"/>
          <w:lang w:val="en-GB" w:eastAsia="zh-TW"/>
        </w:rPr>
      </w:pPr>
    </w:p>
    <w:p w14:paraId="2E23A999" w14:textId="77777777" w:rsidR="004E0235" w:rsidRPr="00701C47" w:rsidRDefault="004E0235" w:rsidP="004E0235">
      <w:pPr>
        <w:jc w:val="both"/>
        <w:rPr>
          <w:rFonts w:ascii="Arial" w:eastAsiaTheme="minorEastAsia" w:hAnsi="Arial" w:cs="Arial" w:hint="eastAsia"/>
          <w:sz w:val="22"/>
          <w:szCs w:val="22"/>
          <w:lang w:val="en-GB" w:eastAsia="zh-TW"/>
        </w:rPr>
      </w:pPr>
      <w:r>
        <w:rPr>
          <w:rFonts w:ascii="Arial" w:eastAsiaTheme="minorEastAsia" w:hAnsi="Arial" w:cs="Arial"/>
          <w:sz w:val="22"/>
          <w:szCs w:val="22"/>
          <w:lang w:val="en-GB" w:eastAsia="zh-TW"/>
        </w:rPr>
        <w:t>With the view that Ms G and DGF are authorised in the liquidation of the Bank to administer the liquidation of the Bank’s assets and affairs and to act as representative of the Bank’s liquidation, they are classified as foreign representative.</w:t>
      </w:r>
    </w:p>
    <w:p w14:paraId="70C6A8B6" w14:textId="77777777" w:rsidR="00126A4D" w:rsidRPr="004E0235"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952C" w14:textId="77777777" w:rsidR="001325C1" w:rsidRDefault="001325C1" w:rsidP="00241B44">
      <w:r>
        <w:separator/>
      </w:r>
    </w:p>
  </w:endnote>
  <w:endnote w:type="continuationSeparator" w:id="0">
    <w:p w14:paraId="7ECF7620" w14:textId="77777777" w:rsidR="001325C1" w:rsidRDefault="001325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784B4B">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2B0B63D1" w:rsidR="00E450A4" w:rsidRPr="00FC7B47" w:rsidRDefault="00E450A4" w:rsidP="0036760B">
    <w:pPr>
      <w:pStyle w:val="af"/>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075128697"/>
      <w:docPartObj>
        <w:docPartGallery w:val="Page Numbers (Bottom of Page)"/>
        <w:docPartUnique/>
      </w:docPartObj>
    </w:sdtPr>
    <w:sdtEndPr>
      <w:rPr>
        <w:rStyle w:val="af1"/>
      </w:rPr>
    </w:sdtEndPr>
    <w:sdtContent>
      <w:p w14:paraId="79F9D49A" w14:textId="77AC8133" w:rsidR="0036760B" w:rsidRPr="00784B4B" w:rsidRDefault="00784B4B" w:rsidP="00784B4B">
        <w:pPr>
          <w:pStyle w:val="af"/>
          <w:framePr w:wrap="none" w:vAnchor="text" w:hAnchor="margin" w:xAlign="right" w:y="1"/>
          <w:rPr>
            <w:rStyle w:val="af1"/>
            <w:rFonts w:ascii="Arial" w:hAnsi="Arial" w:cs="Arial"/>
            <w:sz w:val="18"/>
            <w:szCs w:val="18"/>
          </w:rPr>
        </w:pPr>
        <w:r w:rsidRPr="00784B4B">
          <w:rPr>
            <w:rStyle w:val="af1"/>
            <w:rFonts w:ascii="Arial" w:hAnsi="Arial" w:cs="Arial"/>
            <w:sz w:val="18"/>
            <w:szCs w:val="18"/>
          </w:rPr>
          <w:t xml:space="preserve">Page </w:t>
        </w:r>
        <w:r w:rsidR="0036760B" w:rsidRPr="00784B4B">
          <w:rPr>
            <w:rStyle w:val="af1"/>
            <w:rFonts w:ascii="Arial" w:hAnsi="Arial" w:cs="Arial"/>
            <w:sz w:val="18"/>
            <w:szCs w:val="18"/>
          </w:rPr>
          <w:fldChar w:fldCharType="begin"/>
        </w:r>
        <w:r w:rsidR="0036760B" w:rsidRPr="00784B4B">
          <w:rPr>
            <w:rStyle w:val="af1"/>
            <w:rFonts w:ascii="Arial" w:hAnsi="Arial" w:cs="Arial"/>
            <w:sz w:val="18"/>
            <w:szCs w:val="18"/>
          </w:rPr>
          <w:instrText xml:space="preserve"> PAGE </w:instrText>
        </w:r>
        <w:r w:rsidR="0036760B" w:rsidRPr="00784B4B">
          <w:rPr>
            <w:rStyle w:val="af1"/>
            <w:rFonts w:ascii="Arial" w:hAnsi="Arial" w:cs="Arial"/>
            <w:sz w:val="18"/>
            <w:szCs w:val="18"/>
          </w:rPr>
          <w:fldChar w:fldCharType="separate"/>
        </w:r>
        <w:r w:rsidR="0036760B" w:rsidRPr="00784B4B">
          <w:rPr>
            <w:rStyle w:val="af1"/>
            <w:rFonts w:ascii="Arial" w:hAnsi="Arial" w:cs="Arial"/>
            <w:noProof/>
            <w:sz w:val="18"/>
            <w:szCs w:val="18"/>
          </w:rPr>
          <w:t>1</w:t>
        </w:r>
        <w:r w:rsidR="0036760B" w:rsidRPr="00784B4B">
          <w:rPr>
            <w:rStyle w:val="af1"/>
            <w:rFonts w:ascii="Arial" w:hAnsi="Arial" w:cs="Arial"/>
            <w:sz w:val="18"/>
            <w:szCs w:val="18"/>
          </w:rPr>
          <w:fldChar w:fldCharType="end"/>
        </w:r>
      </w:p>
    </w:sdtContent>
  </w:sdt>
  <w:p w14:paraId="7E7C1A9B" w14:textId="63142692" w:rsidR="0036760B" w:rsidRPr="00784B4B" w:rsidRDefault="00AB1AB7" w:rsidP="0036760B">
    <w:pPr>
      <w:pStyle w:val="af"/>
      <w:ind w:right="360" w:firstLine="360"/>
      <w:rPr>
        <w:rFonts w:ascii="Arial" w:hAnsi="Arial" w:cs="Arial"/>
        <w:sz w:val="18"/>
        <w:szCs w:val="18"/>
      </w:rPr>
    </w:pPr>
    <w:r>
      <w:rPr>
        <w:rFonts w:ascii="Arial" w:hAnsi="Arial" w:cs="Arial"/>
        <w:sz w:val="18"/>
        <w:szCs w:val="18"/>
      </w:rPr>
      <w:t>202122-355</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af"/>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9468" w14:textId="77777777" w:rsidR="001325C1" w:rsidRDefault="001325C1" w:rsidP="00241B44">
      <w:r>
        <w:separator/>
      </w:r>
    </w:p>
  </w:footnote>
  <w:footnote w:type="continuationSeparator" w:id="0">
    <w:p w14:paraId="13C9D436" w14:textId="77777777" w:rsidR="001325C1" w:rsidRDefault="001325C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F4FFA"/>
    <w:multiLevelType w:val="hybridMultilevel"/>
    <w:tmpl w:val="8B8048BC"/>
    <w:lvl w:ilvl="0" w:tplc="4C7E0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240878"/>
    <w:multiLevelType w:val="hybridMultilevel"/>
    <w:tmpl w:val="25BA9C26"/>
    <w:lvl w:ilvl="0" w:tplc="DCDA1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9066154"/>
    <w:multiLevelType w:val="hybridMultilevel"/>
    <w:tmpl w:val="DA20A3BE"/>
    <w:lvl w:ilvl="0" w:tplc="9B9C4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E19DD"/>
    <w:multiLevelType w:val="hybridMultilevel"/>
    <w:tmpl w:val="B53C3A80"/>
    <w:lvl w:ilvl="0" w:tplc="8C668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D12DA"/>
    <w:multiLevelType w:val="hybridMultilevel"/>
    <w:tmpl w:val="6FE885D4"/>
    <w:lvl w:ilvl="0" w:tplc="9676D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335B01"/>
    <w:multiLevelType w:val="hybridMultilevel"/>
    <w:tmpl w:val="0ECCFB04"/>
    <w:lvl w:ilvl="0" w:tplc="B7D03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28D5806"/>
    <w:multiLevelType w:val="hybridMultilevel"/>
    <w:tmpl w:val="9F12E4F0"/>
    <w:lvl w:ilvl="0" w:tplc="38AED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D26D97"/>
    <w:multiLevelType w:val="hybridMultilevel"/>
    <w:tmpl w:val="A0045420"/>
    <w:lvl w:ilvl="0" w:tplc="DDC6A7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7"/>
  </w:num>
  <w:num w:numId="3">
    <w:abstractNumId w:val="32"/>
  </w:num>
  <w:num w:numId="4">
    <w:abstractNumId w:val="42"/>
  </w:num>
  <w:num w:numId="5">
    <w:abstractNumId w:val="6"/>
  </w:num>
  <w:num w:numId="6">
    <w:abstractNumId w:val="39"/>
  </w:num>
  <w:num w:numId="7">
    <w:abstractNumId w:val="14"/>
  </w:num>
  <w:num w:numId="8">
    <w:abstractNumId w:val="34"/>
  </w:num>
  <w:num w:numId="9">
    <w:abstractNumId w:val="18"/>
  </w:num>
  <w:num w:numId="10">
    <w:abstractNumId w:val="10"/>
  </w:num>
  <w:num w:numId="11">
    <w:abstractNumId w:val="21"/>
  </w:num>
  <w:num w:numId="12">
    <w:abstractNumId w:val="38"/>
  </w:num>
  <w:num w:numId="13">
    <w:abstractNumId w:val="4"/>
  </w:num>
  <w:num w:numId="14">
    <w:abstractNumId w:val="29"/>
  </w:num>
  <w:num w:numId="15">
    <w:abstractNumId w:val="11"/>
  </w:num>
  <w:num w:numId="16">
    <w:abstractNumId w:val="12"/>
  </w:num>
  <w:num w:numId="17">
    <w:abstractNumId w:val="24"/>
  </w:num>
  <w:num w:numId="18">
    <w:abstractNumId w:val="5"/>
  </w:num>
  <w:num w:numId="19">
    <w:abstractNumId w:val="23"/>
  </w:num>
  <w:num w:numId="20">
    <w:abstractNumId w:val="46"/>
  </w:num>
  <w:num w:numId="21">
    <w:abstractNumId w:val="13"/>
  </w:num>
  <w:num w:numId="22">
    <w:abstractNumId w:val="37"/>
  </w:num>
  <w:num w:numId="23">
    <w:abstractNumId w:val="44"/>
  </w:num>
  <w:num w:numId="24">
    <w:abstractNumId w:val="36"/>
  </w:num>
  <w:num w:numId="25">
    <w:abstractNumId w:val="28"/>
  </w:num>
  <w:num w:numId="26">
    <w:abstractNumId w:val="45"/>
  </w:num>
  <w:num w:numId="27">
    <w:abstractNumId w:val="40"/>
  </w:num>
  <w:num w:numId="28">
    <w:abstractNumId w:val="8"/>
  </w:num>
  <w:num w:numId="29">
    <w:abstractNumId w:val="9"/>
  </w:num>
  <w:num w:numId="30">
    <w:abstractNumId w:val="25"/>
  </w:num>
  <w:num w:numId="31">
    <w:abstractNumId w:val="2"/>
  </w:num>
  <w:num w:numId="32">
    <w:abstractNumId w:val="26"/>
  </w:num>
  <w:num w:numId="33">
    <w:abstractNumId w:val="0"/>
  </w:num>
  <w:num w:numId="34">
    <w:abstractNumId w:val="33"/>
  </w:num>
  <w:num w:numId="35">
    <w:abstractNumId w:val="17"/>
  </w:num>
  <w:num w:numId="36">
    <w:abstractNumId w:val="35"/>
  </w:num>
  <w:num w:numId="37">
    <w:abstractNumId w:val="19"/>
  </w:num>
  <w:num w:numId="38">
    <w:abstractNumId w:val="31"/>
  </w:num>
  <w:num w:numId="39">
    <w:abstractNumId w:val="3"/>
  </w:num>
  <w:num w:numId="40">
    <w:abstractNumId w:val="15"/>
  </w:num>
  <w:num w:numId="41">
    <w:abstractNumId w:val="27"/>
  </w:num>
  <w:num w:numId="42">
    <w:abstractNumId w:val="20"/>
  </w:num>
  <w:num w:numId="43">
    <w:abstractNumId w:val="30"/>
  </w:num>
  <w:num w:numId="44">
    <w:abstractNumId w:val="7"/>
  </w:num>
  <w:num w:numId="45">
    <w:abstractNumId w:val="41"/>
  </w:num>
  <w:num w:numId="46">
    <w:abstractNumId w:val="43"/>
  </w:num>
  <w:num w:numId="47">
    <w:abstractNumId w:val="16"/>
  </w:num>
  <w:num w:numId="4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26DD"/>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325C1"/>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96F2C"/>
    <w:rsid w:val="001A24E7"/>
    <w:rsid w:val="001A2B78"/>
    <w:rsid w:val="001A7E9A"/>
    <w:rsid w:val="001B0F70"/>
    <w:rsid w:val="001B5016"/>
    <w:rsid w:val="001C45FC"/>
    <w:rsid w:val="001D02C5"/>
    <w:rsid w:val="001D4862"/>
    <w:rsid w:val="001E25B9"/>
    <w:rsid w:val="001E3A7B"/>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460CD"/>
    <w:rsid w:val="00250E19"/>
    <w:rsid w:val="0025386E"/>
    <w:rsid w:val="00262493"/>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3824"/>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5F20"/>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4493"/>
    <w:rsid w:val="00405DC1"/>
    <w:rsid w:val="0040710D"/>
    <w:rsid w:val="0041139B"/>
    <w:rsid w:val="00412BDA"/>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235"/>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3E54"/>
    <w:rsid w:val="005F4B31"/>
    <w:rsid w:val="00610388"/>
    <w:rsid w:val="00612CA5"/>
    <w:rsid w:val="00613C33"/>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1C47"/>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6D21"/>
    <w:rsid w:val="007D7C92"/>
    <w:rsid w:val="007E1154"/>
    <w:rsid w:val="007E6BA4"/>
    <w:rsid w:val="007E7678"/>
    <w:rsid w:val="007F41F8"/>
    <w:rsid w:val="007F60D0"/>
    <w:rsid w:val="0080454E"/>
    <w:rsid w:val="008045C3"/>
    <w:rsid w:val="00804C32"/>
    <w:rsid w:val="00806302"/>
    <w:rsid w:val="00807119"/>
    <w:rsid w:val="00810C01"/>
    <w:rsid w:val="00817D57"/>
    <w:rsid w:val="00822764"/>
    <w:rsid w:val="0082483F"/>
    <w:rsid w:val="008264CB"/>
    <w:rsid w:val="008279C0"/>
    <w:rsid w:val="00835FD1"/>
    <w:rsid w:val="0084683C"/>
    <w:rsid w:val="0085076F"/>
    <w:rsid w:val="00853A74"/>
    <w:rsid w:val="00860E61"/>
    <w:rsid w:val="00865F72"/>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D59AF"/>
    <w:rsid w:val="008E1224"/>
    <w:rsid w:val="008E2DFA"/>
    <w:rsid w:val="008E3339"/>
    <w:rsid w:val="008E549B"/>
    <w:rsid w:val="008F18EF"/>
    <w:rsid w:val="008F20FC"/>
    <w:rsid w:val="008F2B24"/>
    <w:rsid w:val="008F5FFE"/>
    <w:rsid w:val="0090421A"/>
    <w:rsid w:val="00905A43"/>
    <w:rsid w:val="00912C79"/>
    <w:rsid w:val="009260A2"/>
    <w:rsid w:val="00930856"/>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559"/>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4161"/>
    <w:rsid w:val="00A6627C"/>
    <w:rsid w:val="00A71019"/>
    <w:rsid w:val="00A81029"/>
    <w:rsid w:val="00A83CB5"/>
    <w:rsid w:val="00A83ED7"/>
    <w:rsid w:val="00A96489"/>
    <w:rsid w:val="00AA3A42"/>
    <w:rsid w:val="00AA5311"/>
    <w:rsid w:val="00AB1AB7"/>
    <w:rsid w:val="00AB685C"/>
    <w:rsid w:val="00AB6C2D"/>
    <w:rsid w:val="00AC08F7"/>
    <w:rsid w:val="00AC3839"/>
    <w:rsid w:val="00AC7082"/>
    <w:rsid w:val="00AD3FEA"/>
    <w:rsid w:val="00AD4822"/>
    <w:rsid w:val="00AD5C76"/>
    <w:rsid w:val="00AD7BBD"/>
    <w:rsid w:val="00AF228E"/>
    <w:rsid w:val="00B04137"/>
    <w:rsid w:val="00B113E6"/>
    <w:rsid w:val="00B11D19"/>
    <w:rsid w:val="00B12936"/>
    <w:rsid w:val="00B14819"/>
    <w:rsid w:val="00B15F5B"/>
    <w:rsid w:val="00B17AA9"/>
    <w:rsid w:val="00B23885"/>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1047"/>
    <w:rsid w:val="00C22A25"/>
    <w:rsid w:val="00C22E4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02023"/>
    <w:rsid w:val="00D148DC"/>
    <w:rsid w:val="00D17FDC"/>
    <w:rsid w:val="00D444C5"/>
    <w:rsid w:val="00D45AEA"/>
    <w:rsid w:val="00D56A37"/>
    <w:rsid w:val="00D57202"/>
    <w:rsid w:val="00D62CE0"/>
    <w:rsid w:val="00D63EFD"/>
    <w:rsid w:val="00D64826"/>
    <w:rsid w:val="00D77CC3"/>
    <w:rsid w:val="00D80DF2"/>
    <w:rsid w:val="00D84752"/>
    <w:rsid w:val="00D85AB0"/>
    <w:rsid w:val="00D86B3B"/>
    <w:rsid w:val="00D8748A"/>
    <w:rsid w:val="00D93196"/>
    <w:rsid w:val="00D97A93"/>
    <w:rsid w:val="00DA1083"/>
    <w:rsid w:val="00DA26C8"/>
    <w:rsid w:val="00DA6A36"/>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391F"/>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20F9"/>
    <w:rsid w:val="00F55241"/>
    <w:rsid w:val="00F5524B"/>
    <w:rsid w:val="00F60538"/>
    <w:rsid w:val="00F61DD2"/>
    <w:rsid w:val="00F6523A"/>
    <w:rsid w:val="00F66AFF"/>
    <w:rsid w:val="00F71433"/>
    <w:rsid w:val="00F7241A"/>
    <w:rsid w:val="00F75A7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5964</TotalTime>
  <Pages>15</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Ting Ting Chan</cp:lastModifiedBy>
  <cp:revision>10</cp:revision>
  <cp:lastPrinted>2019-08-27T05:42:00Z</cp:lastPrinted>
  <dcterms:created xsi:type="dcterms:W3CDTF">2022-02-14T04:19:00Z</dcterms:created>
  <dcterms:modified xsi:type="dcterms:W3CDTF">2022-02-20T07:50:00Z</dcterms:modified>
</cp:coreProperties>
</file>