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594C6A">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B04033">
      <w:pPr>
        <w:pStyle w:val="ListParagraph"/>
        <w:numPr>
          <w:ilvl w:val="0"/>
          <w:numId w:val="1"/>
        </w:numPr>
        <w:ind w:left="426"/>
        <w:jc w:val="both"/>
        <w:rPr>
          <w:rFonts w:ascii="Arial" w:hAnsi="Arial" w:cs="Arial"/>
          <w:sz w:val="22"/>
          <w:szCs w:val="22"/>
          <w:lang w:val="en-GB"/>
        </w:rPr>
      </w:pPr>
      <w:r w:rsidRPr="00601FC0">
        <w:rPr>
          <w:rFonts w:ascii="Arial" w:hAnsi="Arial" w:cs="Arial"/>
          <w:sz w:val="22"/>
          <w:szCs w:val="22"/>
          <w:highlight w:val="yellow"/>
          <w:lang w:val="en-GB"/>
        </w:rPr>
        <w:t>w</w:t>
      </w:r>
      <w:r w:rsidR="00C91062" w:rsidRPr="00601FC0">
        <w:rPr>
          <w:rFonts w:ascii="Arial" w:hAnsi="Arial" w:cs="Arial"/>
          <w:sz w:val="22"/>
          <w:szCs w:val="22"/>
          <w:highlight w:val="yellow"/>
          <w:lang w:val="en-GB"/>
        </w:rPr>
        <w:t>ithin 8 weeks of the commencement of the administration</w:t>
      </w:r>
      <w:r w:rsidR="00763348" w:rsidRPr="00FF5098">
        <w:rPr>
          <w:rFonts w:ascii="Arial" w:hAnsi="Arial" w:cs="Arial"/>
          <w:sz w:val="22"/>
          <w:szCs w:val="22"/>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Pr="00601FC0" w:rsidRDefault="00E443D7" w:rsidP="00B04033">
      <w:pPr>
        <w:pStyle w:val="ListParagraph"/>
        <w:numPr>
          <w:ilvl w:val="0"/>
          <w:numId w:val="2"/>
        </w:numPr>
        <w:ind w:left="426"/>
        <w:jc w:val="both"/>
        <w:rPr>
          <w:rFonts w:ascii="Arial" w:hAnsi="Arial" w:cs="Arial"/>
          <w:sz w:val="22"/>
          <w:szCs w:val="22"/>
          <w:highlight w:val="yellow"/>
          <w:lang w:val="en-GB"/>
        </w:rPr>
      </w:pPr>
      <w:r w:rsidRPr="00601FC0">
        <w:rPr>
          <w:rFonts w:ascii="Arial" w:hAnsi="Arial" w:cs="Arial"/>
          <w:sz w:val="22"/>
          <w:szCs w:val="22"/>
          <w:highlight w:val="yellow"/>
          <w:lang w:val="en-GB"/>
        </w:rPr>
        <w:t>One year and 40 business days</w:t>
      </w:r>
      <w:r w:rsidR="00763348" w:rsidRPr="00601FC0">
        <w:rPr>
          <w:rFonts w:ascii="Arial" w:hAnsi="Arial" w:cs="Arial"/>
          <w:sz w:val="22"/>
          <w:szCs w:val="22"/>
          <w:highlight w:val="yellow"/>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FF5098">
        <w:rPr>
          <w:rFonts w:ascii="Arial" w:hAnsi="Arial" w:cs="Arial"/>
          <w:sz w:val="22"/>
          <w:szCs w:val="22"/>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500040" w:rsidRDefault="00AE5B6F" w:rsidP="00B04033">
      <w:pPr>
        <w:pStyle w:val="ListParagraph"/>
        <w:numPr>
          <w:ilvl w:val="0"/>
          <w:numId w:val="3"/>
        </w:numPr>
        <w:ind w:left="426"/>
        <w:jc w:val="both"/>
        <w:rPr>
          <w:rFonts w:ascii="Arial" w:hAnsi="Arial" w:cs="Arial"/>
          <w:sz w:val="22"/>
          <w:szCs w:val="22"/>
          <w:highlight w:val="yellow"/>
          <w:lang w:val="en-GB"/>
        </w:rPr>
      </w:pPr>
      <w:r w:rsidRPr="00500040">
        <w:rPr>
          <w:rFonts w:ascii="Arial" w:hAnsi="Arial" w:cs="Arial"/>
          <w:sz w:val="22"/>
          <w:szCs w:val="22"/>
          <w:highlight w:val="yellow"/>
          <w:lang w:val="en-GB"/>
        </w:rPr>
        <w:t>T</w:t>
      </w:r>
      <w:r w:rsidR="008D1616" w:rsidRPr="00500040">
        <w:rPr>
          <w:rFonts w:ascii="Arial" w:hAnsi="Arial" w:cs="Arial"/>
          <w:sz w:val="22"/>
          <w:szCs w:val="22"/>
          <w:highlight w:val="yellow"/>
          <w:lang w:val="en-GB"/>
        </w:rPr>
        <w:t>he company is, or is likely to become, unable to pay their debts, as defined under s</w:t>
      </w:r>
      <w:r w:rsidR="00E833F4" w:rsidRPr="00500040">
        <w:rPr>
          <w:rFonts w:ascii="Arial" w:hAnsi="Arial" w:cs="Arial"/>
          <w:sz w:val="22"/>
          <w:szCs w:val="22"/>
          <w:highlight w:val="yellow"/>
          <w:lang w:val="en-GB"/>
        </w:rPr>
        <w:t>ection</w:t>
      </w:r>
      <w:r w:rsidR="008D1616" w:rsidRPr="00500040">
        <w:rPr>
          <w:rFonts w:ascii="Arial" w:hAnsi="Arial" w:cs="Arial"/>
          <w:sz w:val="22"/>
          <w:szCs w:val="22"/>
          <w:highlight w:val="yellow"/>
          <w:lang w:val="en-GB"/>
        </w:rPr>
        <w:t xml:space="preserve"> 123 of the Insolvency Act 1986</w:t>
      </w:r>
      <w:r w:rsidR="00763348" w:rsidRPr="00500040">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451286" w:rsidRDefault="00E9597C" w:rsidP="00C55824">
      <w:pPr>
        <w:jc w:val="both"/>
        <w:rPr>
          <w:rFonts w:ascii="Arial" w:hAnsi="Arial" w:cs="Arial"/>
          <w:color w:val="000000" w:themeColor="text1"/>
          <w:sz w:val="22"/>
          <w:szCs w:val="22"/>
        </w:rPr>
      </w:pPr>
      <w:r w:rsidRPr="00451286">
        <w:rPr>
          <w:rFonts w:ascii="Arial" w:hAnsi="Arial" w:cs="Arial"/>
          <w:b/>
          <w:bCs/>
          <w:color w:val="000000" w:themeColor="text1"/>
          <w:sz w:val="22"/>
          <w:szCs w:val="22"/>
        </w:rPr>
        <w:t>Question 1.4</w:t>
      </w:r>
      <w:r w:rsidRPr="00451286">
        <w:rPr>
          <w:rFonts w:ascii="Arial" w:hAnsi="Arial" w:cs="Arial"/>
          <w:color w:val="000000" w:themeColor="text1"/>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Pr="00451286" w:rsidRDefault="00C91062" w:rsidP="00B04033">
      <w:pPr>
        <w:pStyle w:val="ListParagraph"/>
        <w:numPr>
          <w:ilvl w:val="0"/>
          <w:numId w:val="4"/>
        </w:numPr>
        <w:ind w:left="426"/>
        <w:jc w:val="both"/>
        <w:rPr>
          <w:rFonts w:ascii="Arial" w:hAnsi="Arial" w:cs="Arial"/>
          <w:sz w:val="22"/>
          <w:szCs w:val="22"/>
          <w:lang w:val="en-GB"/>
        </w:rPr>
      </w:pPr>
      <w:r w:rsidRPr="00451286">
        <w:rPr>
          <w:rFonts w:ascii="Arial" w:hAnsi="Arial" w:cs="Arial"/>
          <w:sz w:val="22"/>
          <w:szCs w:val="22"/>
          <w:lang w:val="en-GB"/>
        </w:rPr>
        <w:t>The administrator</w:t>
      </w:r>
      <w:r w:rsidR="00763348" w:rsidRPr="00451286">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451286">
        <w:rPr>
          <w:rFonts w:ascii="Arial" w:hAnsi="Arial" w:cs="Arial"/>
          <w:sz w:val="22"/>
          <w:szCs w:val="22"/>
          <w:highlight w:val="yellow"/>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B47B8D" w:rsidRDefault="00BA1CFD" w:rsidP="00B04033">
      <w:pPr>
        <w:pStyle w:val="ListParagraph"/>
        <w:numPr>
          <w:ilvl w:val="0"/>
          <w:numId w:val="5"/>
        </w:numPr>
        <w:ind w:left="426"/>
        <w:jc w:val="both"/>
        <w:rPr>
          <w:rFonts w:ascii="Arial" w:hAnsi="Arial" w:cs="Arial"/>
          <w:sz w:val="22"/>
          <w:szCs w:val="22"/>
          <w:highlight w:val="yellow"/>
          <w:lang w:val="en-GB"/>
        </w:rPr>
      </w:pPr>
      <w:r w:rsidRPr="00B47B8D">
        <w:rPr>
          <w:rFonts w:ascii="Arial" w:hAnsi="Arial" w:cs="Arial"/>
          <w:sz w:val="22"/>
          <w:szCs w:val="22"/>
          <w:highlight w:val="yellow"/>
          <w:lang w:val="en-GB"/>
        </w:rPr>
        <w:t>Administration</w:t>
      </w:r>
      <w:r w:rsidR="00763348" w:rsidRPr="00B47B8D">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B47B8D" w:rsidRDefault="00BA1CFD" w:rsidP="00B04033">
      <w:pPr>
        <w:pStyle w:val="ListParagraph"/>
        <w:numPr>
          <w:ilvl w:val="0"/>
          <w:numId w:val="6"/>
        </w:numPr>
        <w:ind w:left="426"/>
        <w:jc w:val="both"/>
        <w:rPr>
          <w:rFonts w:ascii="Arial" w:hAnsi="Arial" w:cs="Arial"/>
          <w:sz w:val="22"/>
          <w:szCs w:val="22"/>
          <w:highlight w:val="yellow"/>
          <w:lang w:val="en-GB"/>
        </w:rPr>
      </w:pPr>
      <w:r w:rsidRPr="00B47B8D">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B765A" w:rsidRDefault="00BA1CFD" w:rsidP="00B04033">
      <w:pPr>
        <w:pStyle w:val="ListParagraph"/>
        <w:numPr>
          <w:ilvl w:val="0"/>
          <w:numId w:val="7"/>
        </w:numPr>
        <w:ind w:left="426"/>
        <w:jc w:val="both"/>
        <w:rPr>
          <w:rFonts w:ascii="Arial" w:hAnsi="Arial" w:cs="Arial"/>
          <w:sz w:val="22"/>
          <w:szCs w:val="22"/>
          <w:highlight w:val="yellow"/>
          <w:lang w:val="en-GB"/>
        </w:rPr>
      </w:pPr>
      <w:r w:rsidRPr="009B765A">
        <w:rPr>
          <w:rFonts w:ascii="Arial" w:hAnsi="Arial" w:cs="Arial"/>
          <w:sz w:val="22"/>
          <w:szCs w:val="22"/>
          <w:highlight w:val="yellow"/>
          <w:lang w:val="en-GB"/>
        </w:rPr>
        <w:t>Being found guilty of an indictable offence overseas</w:t>
      </w:r>
      <w:r w:rsidR="00763348" w:rsidRPr="009B765A">
        <w:rPr>
          <w:rFonts w:ascii="Arial" w:hAnsi="Arial" w:cs="Arial"/>
          <w:sz w:val="22"/>
          <w:szCs w:val="22"/>
          <w:highlight w:val="yellow"/>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451286" w:rsidRDefault="00876F56" w:rsidP="00B04033">
      <w:pPr>
        <w:pStyle w:val="ListParagraph"/>
        <w:numPr>
          <w:ilvl w:val="0"/>
          <w:numId w:val="8"/>
        </w:numPr>
        <w:ind w:left="426"/>
        <w:jc w:val="both"/>
        <w:rPr>
          <w:rFonts w:ascii="Arial" w:hAnsi="Arial" w:cs="Arial"/>
          <w:sz w:val="22"/>
          <w:szCs w:val="22"/>
          <w:highlight w:val="yellow"/>
          <w:lang w:val="en-GB"/>
        </w:rPr>
      </w:pPr>
      <w:r w:rsidRPr="00451286">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451286" w:rsidRDefault="00E833F4" w:rsidP="00B04033">
      <w:pPr>
        <w:pStyle w:val="ListParagraph"/>
        <w:numPr>
          <w:ilvl w:val="0"/>
          <w:numId w:val="9"/>
        </w:numPr>
        <w:ind w:left="426"/>
        <w:jc w:val="both"/>
        <w:rPr>
          <w:rFonts w:ascii="Arial" w:hAnsi="Arial" w:cs="Arial"/>
          <w:sz w:val="22"/>
          <w:szCs w:val="22"/>
          <w:highlight w:val="yellow"/>
          <w:lang w:val="en-GB"/>
        </w:rPr>
      </w:pPr>
      <w:r w:rsidRPr="00451286">
        <w:rPr>
          <w:rFonts w:ascii="Arial" w:hAnsi="Arial" w:cs="Arial"/>
          <w:sz w:val="22"/>
          <w:szCs w:val="22"/>
          <w:highlight w:val="yellow"/>
          <w:lang w:val="en-GB"/>
        </w:rPr>
        <w:t>A</w:t>
      </w:r>
      <w:r w:rsidR="000D10C6" w:rsidRPr="00451286">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451286" w:rsidRDefault="0020204E" w:rsidP="00B04033">
      <w:pPr>
        <w:pStyle w:val="ListParagraph"/>
        <w:numPr>
          <w:ilvl w:val="0"/>
          <w:numId w:val="10"/>
        </w:numPr>
        <w:ind w:left="426"/>
        <w:jc w:val="both"/>
        <w:rPr>
          <w:rFonts w:ascii="Arial" w:hAnsi="Arial" w:cs="Arial"/>
          <w:sz w:val="22"/>
          <w:szCs w:val="22"/>
          <w:highlight w:val="yellow"/>
          <w:lang w:val="en-GB"/>
        </w:rPr>
      </w:pPr>
      <w:r w:rsidRPr="00451286">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41198A7B" w14:textId="3D4E23F0" w:rsidR="005A609E" w:rsidRDefault="00A21134" w:rsidP="005A609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423 of the Insolvency Act 1986 (a) The Official Receiver/ Liquidator/ administrator and (</w:t>
      </w:r>
      <w:proofErr w:type="gramStart"/>
      <w:r>
        <w:rPr>
          <w:rFonts w:ascii="Arial" w:hAnsi="Arial" w:cs="Arial"/>
          <w:color w:val="7B7B7B" w:themeColor="accent3" w:themeShade="BF"/>
          <w:sz w:val="22"/>
          <w:szCs w:val="22"/>
          <w:lang w:val="en-GB"/>
        </w:rPr>
        <w:t xml:space="preserve">b)  </w:t>
      </w:r>
      <w:r w:rsidR="0078148B">
        <w:rPr>
          <w:rFonts w:ascii="Arial" w:hAnsi="Arial" w:cs="Arial"/>
          <w:color w:val="7B7B7B" w:themeColor="accent3" w:themeShade="BF"/>
          <w:sz w:val="22"/>
          <w:szCs w:val="22"/>
          <w:lang w:val="en-GB"/>
        </w:rPr>
        <w:t>Any</w:t>
      </w:r>
      <w:proofErr w:type="gramEnd"/>
      <w:r w:rsidR="0078148B">
        <w:rPr>
          <w:rFonts w:ascii="Arial" w:hAnsi="Arial" w:cs="Arial"/>
          <w:color w:val="7B7B7B" w:themeColor="accent3" w:themeShade="BF"/>
          <w:sz w:val="22"/>
          <w:szCs w:val="22"/>
          <w:lang w:val="en-GB"/>
        </w:rPr>
        <w:t xml:space="preserve"> Victim of a </w:t>
      </w:r>
      <w:r>
        <w:rPr>
          <w:rFonts w:ascii="Arial" w:hAnsi="Arial" w:cs="Arial"/>
          <w:color w:val="7B7B7B" w:themeColor="accent3" w:themeShade="BF"/>
          <w:sz w:val="22"/>
          <w:szCs w:val="22"/>
          <w:lang w:val="en-GB"/>
        </w:rPr>
        <w:t xml:space="preserve">FRADULENT </w:t>
      </w:r>
      <w:r w:rsidR="0078148B">
        <w:rPr>
          <w:rFonts w:ascii="Arial" w:hAnsi="Arial" w:cs="Arial"/>
          <w:color w:val="7B7B7B" w:themeColor="accent3" w:themeShade="BF"/>
          <w:sz w:val="22"/>
          <w:szCs w:val="22"/>
          <w:lang w:val="en-GB"/>
        </w:rPr>
        <w:t>Transaction done  by the company can initiate an action</w:t>
      </w:r>
      <w:r>
        <w:rPr>
          <w:rFonts w:ascii="Arial" w:hAnsi="Arial" w:cs="Arial"/>
          <w:color w:val="7B7B7B" w:themeColor="accent3" w:themeShade="BF"/>
          <w:sz w:val="22"/>
          <w:szCs w:val="22"/>
          <w:lang w:val="en-GB"/>
        </w:rPr>
        <w:t xml:space="preserve"> for </w:t>
      </w:r>
      <w:r w:rsidR="0078148B">
        <w:rPr>
          <w:rFonts w:ascii="Arial" w:hAnsi="Arial" w:cs="Arial"/>
          <w:color w:val="7B7B7B" w:themeColor="accent3" w:themeShade="BF"/>
          <w:sz w:val="22"/>
          <w:szCs w:val="22"/>
          <w:lang w:val="en-GB"/>
        </w:rPr>
        <w:t xml:space="preserve">Avoidance of such </w:t>
      </w:r>
      <w:r>
        <w:rPr>
          <w:rFonts w:ascii="Arial" w:hAnsi="Arial" w:cs="Arial"/>
          <w:color w:val="7B7B7B" w:themeColor="accent3" w:themeShade="BF"/>
          <w:sz w:val="22"/>
          <w:szCs w:val="22"/>
          <w:lang w:val="en-GB"/>
        </w:rPr>
        <w:t>defrauding t</w:t>
      </w:r>
      <w:r w:rsidR="0078148B">
        <w:rPr>
          <w:rFonts w:ascii="Arial" w:hAnsi="Arial" w:cs="Arial"/>
          <w:color w:val="7B7B7B" w:themeColor="accent3" w:themeShade="BF"/>
          <w:sz w:val="22"/>
          <w:szCs w:val="22"/>
          <w:lang w:val="en-GB"/>
        </w:rPr>
        <w:t>ransaction</w:t>
      </w:r>
      <w:r>
        <w:rPr>
          <w:rFonts w:ascii="Arial" w:hAnsi="Arial" w:cs="Arial"/>
          <w:color w:val="7B7B7B" w:themeColor="accent3" w:themeShade="BF"/>
          <w:sz w:val="22"/>
          <w:szCs w:val="22"/>
          <w:lang w:val="en-GB"/>
        </w:rPr>
        <w:t xml:space="preserve">s. </w:t>
      </w:r>
    </w:p>
    <w:p w14:paraId="7061C9D6" w14:textId="1955E44A" w:rsidR="00AE5B6F" w:rsidRDefault="005A609E" w:rsidP="005A609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Official Receiver</w:t>
      </w:r>
      <w:r w:rsidR="007259D1">
        <w:rPr>
          <w:rFonts w:ascii="Arial" w:hAnsi="Arial" w:cs="Arial"/>
          <w:color w:val="7B7B7B" w:themeColor="accent3" w:themeShade="BF"/>
          <w:sz w:val="22"/>
          <w:szCs w:val="22"/>
          <w:lang w:val="en-GB"/>
        </w:rPr>
        <w:t>/ Liquidator/Administrator</w:t>
      </w:r>
      <w:r>
        <w:rPr>
          <w:rFonts w:ascii="Arial" w:hAnsi="Arial" w:cs="Arial"/>
          <w:color w:val="7B7B7B" w:themeColor="accent3" w:themeShade="BF"/>
          <w:sz w:val="22"/>
          <w:szCs w:val="22"/>
          <w:lang w:val="en-GB"/>
        </w:rPr>
        <w:t xml:space="preserve"> is the person who can take an action against the directors of an insolvent company under Section 6 of the “Company Directors Disqualification Act 1986” wherever he finds that the behaviour and actions of the directors where “unfit” for the stressed situation of the insolvent company</w:t>
      </w:r>
    </w:p>
    <w:p w14:paraId="768ACEB3" w14:textId="181D5A1F" w:rsidR="005A609E" w:rsidRPr="005A609E" w:rsidRDefault="00A21134" w:rsidP="005A609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Only the LIQUIDATOR of the company (not even the creditor or the contributory) can make an application before the courts against the directors of the company charging them of WRONGFUL TRADING</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2CA3F16B" w14:textId="6259D970" w:rsidR="008F5FC6" w:rsidRDefault="008F5FC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section 264</w:t>
      </w:r>
      <w:proofErr w:type="gramStart"/>
      <w:r>
        <w:rPr>
          <w:rFonts w:ascii="Arial" w:hAnsi="Arial" w:cs="Arial"/>
          <w:color w:val="7B7B7B" w:themeColor="accent3" w:themeShade="BF"/>
          <w:sz w:val="22"/>
          <w:szCs w:val="22"/>
          <w:lang w:val="en-GB"/>
        </w:rPr>
        <w:t>ZE(</w:t>
      </w:r>
      <w:proofErr w:type="gramEnd"/>
      <w:r>
        <w:rPr>
          <w:rFonts w:ascii="Arial" w:hAnsi="Arial" w:cs="Arial"/>
          <w:color w:val="7B7B7B" w:themeColor="accent3" w:themeShade="BF"/>
          <w:sz w:val="22"/>
          <w:szCs w:val="22"/>
          <w:lang w:val="en-GB"/>
        </w:rPr>
        <w:t xml:space="preserve">1) , when the decision cannot be arrived via the “deemed consent” procedure the creditors will use the “qualifying decision procedure” . The five (5) qualifying decision procedure which the creditors may use to take the decision in the matter of the insolvent company </w:t>
      </w:r>
      <w:proofErr w:type="gramStart"/>
      <w:r>
        <w:rPr>
          <w:rFonts w:ascii="Arial" w:hAnsi="Arial" w:cs="Arial"/>
          <w:color w:val="7B7B7B" w:themeColor="accent3" w:themeShade="BF"/>
          <w:sz w:val="22"/>
          <w:szCs w:val="22"/>
          <w:lang w:val="en-GB"/>
        </w:rPr>
        <w:t>are :</w:t>
      </w:r>
      <w:proofErr w:type="gramEnd"/>
      <w:r>
        <w:rPr>
          <w:rFonts w:ascii="Arial" w:hAnsi="Arial" w:cs="Arial"/>
          <w:color w:val="7B7B7B" w:themeColor="accent3" w:themeShade="BF"/>
          <w:sz w:val="22"/>
          <w:szCs w:val="22"/>
          <w:lang w:val="en-GB"/>
        </w:rPr>
        <w:t>-</w:t>
      </w:r>
    </w:p>
    <w:p w14:paraId="20323850" w14:textId="2BF7949A" w:rsidR="008F5FC6" w:rsidRDefault="008F5FC6" w:rsidP="008F5FC6">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01D18E74" w14:textId="77777777" w:rsidR="008F5FC6" w:rsidRDefault="008F5FC6" w:rsidP="008F5FC6">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3EBE92A7" w14:textId="300CEF9A" w:rsidR="008F5FC6" w:rsidRDefault="008F5FC6" w:rsidP="008F5FC6">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p>
    <w:p w14:paraId="460909B9" w14:textId="77777777" w:rsidR="005A609E" w:rsidRDefault="005A609E" w:rsidP="008F5FC6">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w:t>
      </w:r>
    </w:p>
    <w:p w14:paraId="4E1236F0" w14:textId="29BAFA38" w:rsidR="00FF5098" w:rsidRPr="008F5FC6" w:rsidRDefault="005A609E" w:rsidP="008F5FC6">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w:t>
      </w:r>
      <w:proofErr w:type="gramStart"/>
      <w:r>
        <w:rPr>
          <w:rFonts w:ascii="Arial" w:hAnsi="Arial" w:cs="Arial"/>
          <w:color w:val="7B7B7B" w:themeColor="accent3" w:themeShade="BF"/>
          <w:sz w:val="22"/>
          <w:szCs w:val="22"/>
          <w:lang w:val="en-GB"/>
        </w:rPr>
        <w:t>decision making</w:t>
      </w:r>
      <w:proofErr w:type="gramEnd"/>
      <w:r>
        <w:rPr>
          <w:rFonts w:ascii="Arial" w:hAnsi="Arial" w:cs="Arial"/>
          <w:color w:val="7B7B7B" w:themeColor="accent3" w:themeShade="BF"/>
          <w:sz w:val="22"/>
          <w:szCs w:val="22"/>
          <w:lang w:val="en-GB"/>
        </w:rPr>
        <w:t xml:space="preserve"> process as may be formulated by the creditors which enable all the eligible creditors to participate in the decision making process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095AB759" w14:textId="77777777" w:rsidR="002F0A5E" w:rsidRDefault="0060173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administrator will surely need continuous supplies of certain essential services and goods to keep the business of the company “as a going business/going concern” and for that Section 233</w:t>
      </w:r>
      <w:r w:rsidR="002F0A5E">
        <w:rPr>
          <w:rFonts w:ascii="Arial" w:hAnsi="Arial" w:cs="Arial"/>
          <w:color w:val="7B7B7B" w:themeColor="accent3" w:themeShade="BF"/>
          <w:sz w:val="22"/>
          <w:szCs w:val="22"/>
          <w:lang w:val="en-GB"/>
        </w:rPr>
        <w:t>, 233A and 233</w:t>
      </w:r>
      <w:proofErr w:type="gramStart"/>
      <w:r w:rsidR="002F0A5E">
        <w:rPr>
          <w:rFonts w:ascii="Arial" w:hAnsi="Arial" w:cs="Arial"/>
          <w:color w:val="7B7B7B" w:themeColor="accent3" w:themeShade="BF"/>
          <w:sz w:val="22"/>
          <w:szCs w:val="22"/>
          <w:lang w:val="en-GB"/>
        </w:rPr>
        <w:t xml:space="preserve">B </w:t>
      </w:r>
      <w:r>
        <w:rPr>
          <w:rFonts w:ascii="Arial" w:hAnsi="Arial" w:cs="Arial"/>
          <w:color w:val="7B7B7B" w:themeColor="accent3" w:themeShade="BF"/>
          <w:sz w:val="22"/>
          <w:szCs w:val="22"/>
          <w:lang w:val="en-GB"/>
        </w:rPr>
        <w:t xml:space="preserve"> of</w:t>
      </w:r>
      <w:proofErr w:type="gramEnd"/>
      <w:r>
        <w:rPr>
          <w:rFonts w:ascii="Arial" w:hAnsi="Arial" w:cs="Arial"/>
          <w:color w:val="7B7B7B" w:themeColor="accent3" w:themeShade="BF"/>
          <w:sz w:val="22"/>
          <w:szCs w:val="22"/>
          <w:lang w:val="en-GB"/>
        </w:rPr>
        <w:t xml:space="preserve"> the </w:t>
      </w:r>
      <w:r w:rsidR="002F0A5E">
        <w:rPr>
          <w:rFonts w:ascii="Arial" w:hAnsi="Arial" w:cs="Arial"/>
          <w:color w:val="7B7B7B" w:themeColor="accent3" w:themeShade="BF"/>
          <w:sz w:val="22"/>
          <w:szCs w:val="22"/>
          <w:lang w:val="en-GB"/>
        </w:rPr>
        <w:t xml:space="preserve">Insolvency Act of 1986 contains the relevant provisions which govern and regulate the issue of supply of essential services and goods to the insolvent company , during its administration period. </w:t>
      </w:r>
    </w:p>
    <w:p w14:paraId="2B31EC09" w14:textId="77777777" w:rsidR="002F0A5E" w:rsidRDefault="002F0A5E" w:rsidP="00FF5098">
      <w:pPr>
        <w:jc w:val="both"/>
        <w:rPr>
          <w:rFonts w:ascii="Arial" w:hAnsi="Arial" w:cs="Arial"/>
          <w:color w:val="7B7B7B" w:themeColor="accent3" w:themeShade="BF"/>
          <w:sz w:val="22"/>
          <w:szCs w:val="22"/>
          <w:lang w:val="en-GB"/>
        </w:rPr>
      </w:pPr>
    </w:p>
    <w:p w14:paraId="1D1C5F71" w14:textId="5B62555C" w:rsidR="003014D9" w:rsidRDefault="002F0A5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Services and goods like Gas, Electricity, Water, Communication Services</w:t>
      </w:r>
      <w:r w:rsidR="003014D9">
        <w:rPr>
          <w:rFonts w:ascii="Arial" w:hAnsi="Arial" w:cs="Arial"/>
          <w:color w:val="7B7B7B" w:themeColor="accent3" w:themeShade="BF"/>
          <w:sz w:val="22"/>
          <w:szCs w:val="22"/>
          <w:lang w:val="en-GB"/>
        </w:rPr>
        <w:t xml:space="preserve"> are essential services and must be continued to an insolvent company. As per the arrangement, the supp</w:t>
      </w:r>
      <w:r w:rsidR="00DE291F">
        <w:rPr>
          <w:rFonts w:ascii="Arial" w:hAnsi="Arial" w:cs="Arial"/>
          <w:color w:val="7B7B7B" w:themeColor="accent3" w:themeShade="BF"/>
          <w:sz w:val="22"/>
          <w:szCs w:val="22"/>
          <w:lang w:val="en-GB"/>
        </w:rPr>
        <w:t>l</w:t>
      </w:r>
      <w:r w:rsidR="003014D9">
        <w:rPr>
          <w:rFonts w:ascii="Arial" w:hAnsi="Arial" w:cs="Arial"/>
          <w:color w:val="7B7B7B" w:themeColor="accent3" w:themeShade="BF"/>
          <w:sz w:val="22"/>
          <w:szCs w:val="22"/>
          <w:lang w:val="en-GB"/>
        </w:rPr>
        <w:t xml:space="preserve">ier cannot demand any outstanding payments (payments due on date of initiation of </w:t>
      </w:r>
      <w:r w:rsidR="003014D9">
        <w:rPr>
          <w:rFonts w:ascii="Arial" w:hAnsi="Arial" w:cs="Arial"/>
          <w:color w:val="7B7B7B" w:themeColor="accent3" w:themeShade="BF"/>
          <w:sz w:val="22"/>
          <w:szCs w:val="22"/>
          <w:lang w:val="en-GB"/>
        </w:rPr>
        <w:lastRenderedPageBreak/>
        <w:t xml:space="preserve">Administration) as a precondition to continue the supplies during administration period, however section 233 allows a supplier to seek a Personal Guarantee of the administrator to ensure that the supplier is paid the dues of his supplies during the administration period. </w:t>
      </w:r>
    </w:p>
    <w:p w14:paraId="0B9F2398" w14:textId="77777777" w:rsidR="003014D9" w:rsidRDefault="003014D9" w:rsidP="00FF5098">
      <w:pPr>
        <w:jc w:val="both"/>
        <w:rPr>
          <w:rFonts w:ascii="Arial" w:hAnsi="Arial" w:cs="Arial"/>
          <w:color w:val="7B7B7B" w:themeColor="accent3" w:themeShade="BF"/>
          <w:sz w:val="22"/>
          <w:szCs w:val="22"/>
          <w:lang w:val="en-GB"/>
        </w:rPr>
      </w:pPr>
    </w:p>
    <w:p w14:paraId="1CCEF2B0" w14:textId="77777777" w:rsidR="003014D9" w:rsidRDefault="003014D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Section 233A gives some flexibility to the suppliers by allowing them to alter the terms of supply during the administration period (like increasing the prices of the goods and services).</w:t>
      </w:r>
    </w:p>
    <w:p w14:paraId="3ABF57C0" w14:textId="77777777" w:rsidR="003014D9" w:rsidRDefault="003014D9" w:rsidP="00FF5098">
      <w:pPr>
        <w:jc w:val="both"/>
        <w:rPr>
          <w:rFonts w:ascii="Arial" w:hAnsi="Arial" w:cs="Arial"/>
          <w:color w:val="7B7B7B" w:themeColor="accent3" w:themeShade="BF"/>
          <w:sz w:val="22"/>
          <w:szCs w:val="22"/>
          <w:lang w:val="en-GB"/>
        </w:rPr>
      </w:pPr>
    </w:p>
    <w:p w14:paraId="157F982E" w14:textId="77777777" w:rsidR="00DE291F" w:rsidRDefault="003014D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uncertainty due to section 233A was taken care of by the provisions of Section 233A wherein the section clearly prohibits the suppliers to “do any other things” and also prohibits them to seek personal guarantee of the administrator to ensure the payment against their supplies during the administration period. </w:t>
      </w:r>
      <w:r w:rsidR="00DE291F">
        <w:rPr>
          <w:rFonts w:ascii="Arial" w:hAnsi="Arial" w:cs="Arial"/>
          <w:color w:val="7B7B7B" w:themeColor="accent3" w:themeShade="BF"/>
          <w:sz w:val="22"/>
          <w:szCs w:val="22"/>
          <w:lang w:val="en-GB"/>
        </w:rPr>
        <w:t>The contract of supplies however can be terminated by the supplier only after a permission of the administrator or by seeking an order from the court (whereby the court is satisfied that a continuing supply by the vendor will be detrimental to the financial health of the vendor himself”</w:t>
      </w:r>
    </w:p>
    <w:p w14:paraId="17F2E837" w14:textId="7C837D14" w:rsidR="00FF5098" w:rsidRPr="00FF5098" w:rsidRDefault="00FF5098" w:rsidP="00FF5098">
      <w:pPr>
        <w:jc w:val="both"/>
        <w:rPr>
          <w:rFonts w:ascii="Arial" w:hAnsi="Arial" w:cs="Arial"/>
          <w:color w:val="7B7B7B" w:themeColor="accent3" w:themeShade="BF"/>
          <w:sz w:val="22"/>
          <w:szCs w:val="22"/>
          <w:lang w:val="en-GB"/>
        </w:rPr>
      </w:pP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50515A" w14:textId="77777777" w:rsidR="00C92BCD" w:rsidRDefault="00C92BCD"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order of priority of payments by the liquidator in case of liquidation of a company are as </w:t>
      </w:r>
      <w:proofErr w:type="gramStart"/>
      <w:r>
        <w:rPr>
          <w:rFonts w:ascii="Arial" w:hAnsi="Arial" w:cs="Arial"/>
          <w:color w:val="7B7B7B" w:themeColor="accent3" w:themeShade="BF"/>
          <w:sz w:val="22"/>
          <w:szCs w:val="22"/>
          <w:lang w:val="en-GB"/>
        </w:rPr>
        <w:t>under:-</w:t>
      </w:r>
      <w:proofErr w:type="gramEnd"/>
    </w:p>
    <w:p w14:paraId="44E19E84" w14:textId="099D33B7" w:rsidR="000E042B" w:rsidRDefault="000E042B" w:rsidP="00C92BCD">
      <w:pPr>
        <w:pStyle w:val="ListParagraph"/>
        <w:numPr>
          <w:ilvl w:val="0"/>
          <w:numId w:val="20"/>
        </w:numPr>
        <w:jc w:val="both"/>
        <w:rPr>
          <w:rFonts w:ascii="Arial" w:hAnsi="Arial" w:cs="Arial"/>
          <w:color w:val="7B7B7B" w:themeColor="accent3" w:themeShade="BF"/>
          <w:sz w:val="22"/>
          <w:szCs w:val="22"/>
          <w:lang w:val="en-GB"/>
        </w:rPr>
      </w:pPr>
      <w:r w:rsidRPr="000E042B">
        <w:rPr>
          <w:rFonts w:ascii="Arial" w:hAnsi="Arial" w:cs="Arial"/>
          <w:b/>
          <w:bCs/>
          <w:color w:val="7B7B7B" w:themeColor="accent3" w:themeShade="BF"/>
          <w:sz w:val="22"/>
          <w:szCs w:val="22"/>
          <w:lang w:val="en-GB"/>
        </w:rPr>
        <w:t>First Priority</w:t>
      </w:r>
      <w:r>
        <w:rPr>
          <w:rFonts w:ascii="Arial" w:hAnsi="Arial" w:cs="Arial"/>
          <w:color w:val="7B7B7B" w:themeColor="accent3" w:themeShade="BF"/>
          <w:sz w:val="22"/>
          <w:szCs w:val="22"/>
          <w:lang w:val="en-GB"/>
        </w:rPr>
        <w:t xml:space="preserve">- </w:t>
      </w:r>
      <w:r w:rsidR="00C92BCD">
        <w:rPr>
          <w:rFonts w:ascii="Arial" w:hAnsi="Arial" w:cs="Arial"/>
          <w:color w:val="7B7B7B" w:themeColor="accent3" w:themeShade="BF"/>
          <w:sz w:val="22"/>
          <w:szCs w:val="22"/>
          <w:lang w:val="en-GB"/>
        </w:rPr>
        <w:t xml:space="preserve">Expenses incurred during the liquidation </w:t>
      </w:r>
      <w:r>
        <w:rPr>
          <w:rFonts w:ascii="Arial" w:hAnsi="Arial" w:cs="Arial"/>
          <w:color w:val="7B7B7B" w:themeColor="accent3" w:themeShade="BF"/>
          <w:sz w:val="22"/>
          <w:szCs w:val="22"/>
          <w:lang w:val="en-GB"/>
        </w:rPr>
        <w:t xml:space="preserve">are given “Super Priority” and are paid in </w:t>
      </w:r>
      <w:proofErr w:type="gramStart"/>
      <w:r>
        <w:rPr>
          <w:rFonts w:ascii="Arial" w:hAnsi="Arial" w:cs="Arial"/>
          <w:color w:val="7B7B7B" w:themeColor="accent3" w:themeShade="BF"/>
          <w:sz w:val="22"/>
          <w:szCs w:val="22"/>
          <w:lang w:val="en-GB"/>
        </w:rPr>
        <w:t>“ Priority</w:t>
      </w:r>
      <w:proofErr w:type="gram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ie</w:t>
      </w:r>
      <w:proofErr w:type="spellEnd"/>
      <w:r>
        <w:rPr>
          <w:rFonts w:ascii="Arial" w:hAnsi="Arial" w:cs="Arial"/>
          <w:color w:val="7B7B7B" w:themeColor="accent3" w:themeShade="BF"/>
          <w:sz w:val="22"/>
          <w:szCs w:val="22"/>
          <w:lang w:val="en-GB"/>
        </w:rPr>
        <w:t xml:space="preserve"> before any amount could be paid to any Preferential Creditor/ Floating Charge Holder/ Unsecured Holder/ Shareholder. </w:t>
      </w:r>
    </w:p>
    <w:p w14:paraId="12385783" w14:textId="77777777" w:rsidR="000E042B" w:rsidRDefault="000E042B" w:rsidP="000E042B">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During the liquidation process the expenses incurred by Liquidator comprise mainly </w:t>
      </w:r>
      <w:proofErr w:type="gramStart"/>
      <w:r>
        <w:rPr>
          <w:rFonts w:ascii="Arial" w:hAnsi="Arial" w:cs="Arial"/>
          <w:color w:val="7B7B7B" w:themeColor="accent3" w:themeShade="BF"/>
          <w:sz w:val="22"/>
          <w:szCs w:val="22"/>
          <w:lang w:val="en-GB"/>
        </w:rPr>
        <w:t>of:-</w:t>
      </w:r>
      <w:proofErr w:type="gramEnd"/>
      <w:r>
        <w:rPr>
          <w:rFonts w:ascii="Arial" w:hAnsi="Arial" w:cs="Arial"/>
          <w:color w:val="7B7B7B" w:themeColor="accent3" w:themeShade="BF"/>
          <w:sz w:val="22"/>
          <w:szCs w:val="22"/>
          <w:lang w:val="en-GB"/>
        </w:rPr>
        <w:t xml:space="preserve"> </w:t>
      </w:r>
    </w:p>
    <w:p w14:paraId="6ED5A9F3" w14:textId="44DC12F7" w:rsidR="000E042B" w:rsidRDefault="000E042B" w:rsidP="000E042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Expenses incurred in preserving the company and its assets or realizing/controlling the assets of the company </w:t>
      </w:r>
    </w:p>
    <w:p w14:paraId="49D05403" w14:textId="3342519B" w:rsidR="000E042B" w:rsidRDefault="000E042B" w:rsidP="000E042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Expenses incurred with respect to support staff of liquidator, the people engaged by liquidator to prepare accounts, appear before the court </w:t>
      </w:r>
      <w:r w:rsidR="00FC1C13">
        <w:rPr>
          <w:rFonts w:ascii="Arial" w:hAnsi="Arial" w:cs="Arial"/>
          <w:color w:val="7B7B7B" w:themeColor="accent3" w:themeShade="BF"/>
          <w:sz w:val="22"/>
          <w:szCs w:val="22"/>
          <w:lang w:val="en-GB"/>
        </w:rPr>
        <w:t>or to perform any services for the company whatsoever</w:t>
      </w:r>
    </w:p>
    <w:p w14:paraId="6502BBB2" w14:textId="6C396C5D" w:rsidR="00FC1C13" w:rsidRDefault="00FC1C13" w:rsidP="000E042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Fees and Remuneration of the Liquidator/ Outstanding fees of the Administrator</w:t>
      </w:r>
    </w:p>
    <w:p w14:paraId="71FF2265" w14:textId="1CF319CD" w:rsidR="00FC1C13" w:rsidRDefault="00FC1C13" w:rsidP="000E042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Corporation tax as applicable</w:t>
      </w:r>
    </w:p>
    <w:p w14:paraId="35319AE0" w14:textId="217E1A76" w:rsidR="00FC1C13" w:rsidRPr="000E042B" w:rsidRDefault="00FC1C13" w:rsidP="000E042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expenses connected to the process of liquidation</w:t>
      </w:r>
    </w:p>
    <w:p w14:paraId="416B3334" w14:textId="4E5633F7" w:rsidR="00FF5098" w:rsidRDefault="00FC1C13" w:rsidP="00C92BCD">
      <w:pPr>
        <w:pStyle w:val="ListParagraph"/>
        <w:numPr>
          <w:ilvl w:val="0"/>
          <w:numId w:val="20"/>
        </w:numPr>
        <w:jc w:val="both"/>
        <w:rPr>
          <w:rFonts w:ascii="Arial" w:hAnsi="Arial" w:cs="Arial"/>
          <w:color w:val="7B7B7B" w:themeColor="accent3" w:themeShade="BF"/>
          <w:sz w:val="22"/>
          <w:szCs w:val="22"/>
          <w:lang w:val="en-GB"/>
        </w:rPr>
      </w:pPr>
      <w:r w:rsidRPr="007B4B20">
        <w:rPr>
          <w:rFonts w:ascii="Arial" w:hAnsi="Arial" w:cs="Arial"/>
          <w:b/>
          <w:bCs/>
          <w:color w:val="000000" w:themeColor="text1"/>
          <w:sz w:val="22"/>
          <w:szCs w:val="22"/>
          <w:lang w:val="en-GB"/>
        </w:rPr>
        <w:t>Second Priority</w:t>
      </w:r>
      <w:r>
        <w:rPr>
          <w:rFonts w:ascii="Arial" w:hAnsi="Arial" w:cs="Arial"/>
          <w:color w:val="7B7B7B" w:themeColor="accent3" w:themeShade="BF"/>
          <w:sz w:val="22"/>
          <w:szCs w:val="22"/>
          <w:lang w:val="en-GB"/>
        </w:rPr>
        <w:t xml:space="preserve">- </w:t>
      </w:r>
      <w:r w:rsidR="00934DD7">
        <w:rPr>
          <w:rFonts w:ascii="Arial" w:hAnsi="Arial" w:cs="Arial"/>
          <w:color w:val="7B7B7B" w:themeColor="accent3" w:themeShade="BF"/>
          <w:sz w:val="22"/>
          <w:szCs w:val="22"/>
          <w:lang w:val="en-GB"/>
        </w:rPr>
        <w:t xml:space="preserve">Preferential Creditors are paid after the liquidation expenses have been paid for. </w:t>
      </w:r>
    </w:p>
    <w:p w14:paraId="63291AD0" w14:textId="7BE95EB4" w:rsidR="00934DD7" w:rsidRDefault="00934DD7" w:rsidP="00934DD7">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preferential creditors are further divided into “Ordinary Preferential Debts” and “Secondary Preferential Debts”.</w:t>
      </w:r>
      <w:r w:rsidR="0078148B">
        <w:rPr>
          <w:rFonts w:ascii="Arial" w:hAnsi="Arial" w:cs="Arial"/>
          <w:color w:val="7B7B7B" w:themeColor="accent3" w:themeShade="BF"/>
          <w:sz w:val="22"/>
          <w:szCs w:val="22"/>
          <w:lang w:val="en-GB"/>
        </w:rPr>
        <w:t xml:space="preserve"> The Ordinary Preferential Debts are paid in priority over the Secondary preferential debts </w:t>
      </w:r>
    </w:p>
    <w:p w14:paraId="42E30837" w14:textId="77777777" w:rsidR="007B4B20" w:rsidRDefault="007B4B20" w:rsidP="00934DD7">
      <w:pPr>
        <w:pStyle w:val="ListParagraph"/>
        <w:jc w:val="both"/>
        <w:rPr>
          <w:rFonts w:ascii="Arial" w:hAnsi="Arial" w:cs="Arial"/>
          <w:color w:val="7B7B7B" w:themeColor="accent3" w:themeShade="BF"/>
          <w:sz w:val="22"/>
          <w:szCs w:val="22"/>
          <w:lang w:val="en-GB"/>
        </w:rPr>
      </w:pPr>
    </w:p>
    <w:p w14:paraId="5C14701B" w14:textId="319E6242" w:rsidR="00934DD7" w:rsidRDefault="00934DD7" w:rsidP="00934DD7">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Ordinary Preferential Debts </w:t>
      </w:r>
      <w:proofErr w:type="gramStart"/>
      <w:r>
        <w:rPr>
          <w:rFonts w:ascii="Arial" w:hAnsi="Arial" w:cs="Arial"/>
          <w:color w:val="7B7B7B" w:themeColor="accent3" w:themeShade="BF"/>
          <w:sz w:val="22"/>
          <w:szCs w:val="22"/>
          <w:lang w:val="en-GB"/>
        </w:rPr>
        <w:t>include:-</w:t>
      </w:r>
      <w:proofErr w:type="gramEnd"/>
    </w:p>
    <w:p w14:paraId="2BCEA104" w14:textId="14A24B51" w:rsidR="00934DD7" w:rsidRDefault="00934DD7" w:rsidP="00934DD7">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Limited claims of the employees of the company</w:t>
      </w:r>
      <w:r w:rsidR="007B4B20">
        <w:rPr>
          <w:rFonts w:ascii="Arial" w:hAnsi="Arial" w:cs="Arial"/>
          <w:color w:val="7B7B7B" w:themeColor="accent3" w:themeShade="BF"/>
          <w:sz w:val="22"/>
          <w:szCs w:val="22"/>
          <w:lang w:val="en-GB"/>
        </w:rPr>
        <w:t>, balance salary, accrued holiday remuneration</w:t>
      </w:r>
    </w:p>
    <w:p w14:paraId="2B004F4D" w14:textId="31302813" w:rsidR="00934DD7" w:rsidRDefault="007B4B20" w:rsidP="00934DD7">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 owed by the company towards Pension</w:t>
      </w:r>
    </w:p>
    <w:p w14:paraId="1F7E213B" w14:textId="04812546" w:rsidR="007B4B20" w:rsidRDefault="007B4B20" w:rsidP="00934DD7">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Levies on production of coal and steel</w:t>
      </w:r>
    </w:p>
    <w:p w14:paraId="697FA6A0" w14:textId="532E0FBF" w:rsidR="007B4B20" w:rsidRDefault="007B4B20" w:rsidP="00934DD7">
      <w:pPr>
        <w:pStyle w:val="ListParagraph"/>
        <w:numPr>
          <w:ilvl w:val="0"/>
          <w:numId w:val="22"/>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Amount</w:t>
      </w:r>
      <w:proofErr w:type="gramEnd"/>
      <w:r>
        <w:rPr>
          <w:rFonts w:ascii="Arial" w:hAnsi="Arial" w:cs="Arial"/>
          <w:color w:val="7B7B7B" w:themeColor="accent3" w:themeShade="BF"/>
          <w:sz w:val="22"/>
          <w:szCs w:val="22"/>
          <w:lang w:val="en-GB"/>
        </w:rPr>
        <w:t xml:space="preserve"> of claims to be paid by the company under the Reserved Forces (Safeguard of Employment) Act 1985</w:t>
      </w:r>
    </w:p>
    <w:p w14:paraId="3140554A" w14:textId="1ABF0451" w:rsidR="007B4B20" w:rsidRDefault="007B4B20" w:rsidP="007B4B20">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 owed by the company towards “eligible deposits”</w:t>
      </w:r>
    </w:p>
    <w:p w14:paraId="2D156534" w14:textId="77777777" w:rsidR="007B4B20" w:rsidRDefault="007B4B20" w:rsidP="007B4B20">
      <w:pPr>
        <w:pStyle w:val="ListParagraph"/>
        <w:ind w:left="1080"/>
        <w:jc w:val="both"/>
        <w:rPr>
          <w:rFonts w:ascii="Arial" w:hAnsi="Arial" w:cs="Arial"/>
          <w:color w:val="7B7B7B" w:themeColor="accent3" w:themeShade="BF"/>
          <w:sz w:val="22"/>
          <w:szCs w:val="22"/>
          <w:lang w:val="en-GB"/>
        </w:rPr>
      </w:pPr>
    </w:p>
    <w:p w14:paraId="6EFA355F" w14:textId="6522D82D" w:rsidR="007B4B20" w:rsidRDefault="007B4B20" w:rsidP="007B4B20">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Secondary Preferential Debts </w:t>
      </w:r>
      <w:proofErr w:type="gramStart"/>
      <w:r>
        <w:rPr>
          <w:rFonts w:ascii="Arial" w:hAnsi="Arial" w:cs="Arial"/>
          <w:color w:val="7B7B7B" w:themeColor="accent3" w:themeShade="BF"/>
          <w:sz w:val="22"/>
          <w:szCs w:val="22"/>
          <w:lang w:val="en-GB"/>
        </w:rPr>
        <w:t>include:-</w:t>
      </w:r>
      <w:proofErr w:type="gramEnd"/>
    </w:p>
    <w:p w14:paraId="04CC1224" w14:textId="288D6061" w:rsidR="007B4B20" w:rsidRDefault="007B4B20" w:rsidP="007B4B2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Crown dues like Income Tax Deductions, National Insurance </w:t>
      </w:r>
      <w:proofErr w:type="gramStart"/>
      <w:r>
        <w:rPr>
          <w:rFonts w:ascii="Arial" w:hAnsi="Arial" w:cs="Arial"/>
          <w:color w:val="7B7B7B" w:themeColor="accent3" w:themeShade="BF"/>
          <w:sz w:val="22"/>
          <w:szCs w:val="22"/>
          <w:lang w:val="en-GB"/>
        </w:rPr>
        <w:t>Deductions ,</w:t>
      </w:r>
      <w:proofErr w:type="gramEnd"/>
      <w:r>
        <w:rPr>
          <w:rFonts w:ascii="Arial" w:hAnsi="Arial" w:cs="Arial"/>
          <w:color w:val="7B7B7B" w:themeColor="accent3" w:themeShade="BF"/>
          <w:sz w:val="22"/>
          <w:szCs w:val="22"/>
          <w:lang w:val="en-GB"/>
        </w:rPr>
        <w:t xml:space="preserve"> VAT Payments</w:t>
      </w:r>
      <w:r w:rsidR="00673E83">
        <w:rPr>
          <w:rFonts w:ascii="Arial" w:hAnsi="Arial" w:cs="Arial"/>
          <w:color w:val="7B7B7B" w:themeColor="accent3" w:themeShade="BF"/>
          <w:sz w:val="22"/>
          <w:szCs w:val="22"/>
          <w:lang w:val="en-GB"/>
        </w:rPr>
        <w:t xml:space="preserve"> etc</w:t>
      </w:r>
    </w:p>
    <w:p w14:paraId="52B72807" w14:textId="409686D6" w:rsidR="002A4026" w:rsidRDefault="002A4026" w:rsidP="007B4B2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 owed by the company towards various types of Eligible Depositors</w:t>
      </w:r>
    </w:p>
    <w:p w14:paraId="35FA68C8" w14:textId="77777777" w:rsidR="00673E83" w:rsidRPr="007B4B20" w:rsidRDefault="00673E83" w:rsidP="002A4026">
      <w:pPr>
        <w:pStyle w:val="ListParagraph"/>
        <w:ind w:left="1080"/>
        <w:jc w:val="both"/>
        <w:rPr>
          <w:rFonts w:ascii="Arial" w:hAnsi="Arial" w:cs="Arial"/>
          <w:color w:val="7B7B7B" w:themeColor="accent3" w:themeShade="BF"/>
          <w:sz w:val="22"/>
          <w:szCs w:val="22"/>
          <w:lang w:val="en-GB"/>
        </w:rPr>
      </w:pPr>
    </w:p>
    <w:p w14:paraId="496381AD" w14:textId="2EBE23E1" w:rsidR="00934DD7" w:rsidRPr="002A4026" w:rsidRDefault="004C4734" w:rsidP="00C92BCD">
      <w:pPr>
        <w:pStyle w:val="ListParagraph"/>
        <w:numPr>
          <w:ilvl w:val="0"/>
          <w:numId w:val="20"/>
        </w:numPr>
        <w:jc w:val="both"/>
        <w:rPr>
          <w:rFonts w:ascii="Arial" w:hAnsi="Arial" w:cs="Arial"/>
          <w:b/>
          <w:bCs/>
          <w:color w:val="000000" w:themeColor="text1"/>
          <w:sz w:val="22"/>
          <w:szCs w:val="22"/>
          <w:lang w:val="en-GB"/>
        </w:rPr>
      </w:pPr>
      <w:r w:rsidRPr="002A4026">
        <w:rPr>
          <w:rFonts w:ascii="Arial" w:hAnsi="Arial" w:cs="Arial"/>
          <w:b/>
          <w:bCs/>
          <w:color w:val="000000" w:themeColor="text1"/>
          <w:sz w:val="22"/>
          <w:szCs w:val="22"/>
          <w:lang w:val="en-GB"/>
        </w:rPr>
        <w:t>Third Priority-</w:t>
      </w:r>
      <w:r w:rsidRPr="002A4026">
        <w:rPr>
          <w:rFonts w:ascii="Arial" w:hAnsi="Arial" w:cs="Arial"/>
          <w:color w:val="000000" w:themeColor="text1"/>
          <w:sz w:val="22"/>
          <w:szCs w:val="22"/>
          <w:lang w:val="en-GB"/>
        </w:rPr>
        <w:t>Floating Charge Holders</w:t>
      </w:r>
    </w:p>
    <w:p w14:paraId="32998402" w14:textId="5B47981E" w:rsidR="002A2DC7" w:rsidRDefault="002A4026" w:rsidP="002A4026">
      <w:pPr>
        <w:pStyle w:val="ListParagraph"/>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After payment of the expenses and preferential creditors the </w:t>
      </w:r>
      <w:r w:rsidR="003B15DB">
        <w:rPr>
          <w:rFonts w:ascii="Arial" w:hAnsi="Arial" w:cs="Arial"/>
          <w:color w:val="000000" w:themeColor="text1"/>
          <w:sz w:val="22"/>
          <w:szCs w:val="22"/>
          <w:lang w:val="en-GB"/>
        </w:rPr>
        <w:t xml:space="preserve">Floating Charge holders will be paid out of the </w:t>
      </w:r>
      <w:r w:rsidR="002A2DC7">
        <w:rPr>
          <w:rFonts w:ascii="Arial" w:hAnsi="Arial" w:cs="Arial"/>
          <w:color w:val="000000" w:themeColor="text1"/>
          <w:sz w:val="22"/>
          <w:szCs w:val="22"/>
          <w:lang w:val="en-GB"/>
        </w:rPr>
        <w:t xml:space="preserve">property remaining after keeping aside a certain portion of the property of the company called ‘Prescribed part” for the satisfaction of the Unsecured Creditors from the </w:t>
      </w:r>
      <w:r w:rsidR="003B15DB">
        <w:rPr>
          <w:rFonts w:ascii="Arial" w:hAnsi="Arial" w:cs="Arial"/>
          <w:color w:val="000000" w:themeColor="text1"/>
          <w:sz w:val="22"/>
          <w:szCs w:val="22"/>
          <w:lang w:val="en-GB"/>
        </w:rPr>
        <w:t xml:space="preserve">“Net Property” of the company. The “Net property” of the company is the </w:t>
      </w:r>
      <w:r w:rsidR="002A2DC7">
        <w:rPr>
          <w:rFonts w:ascii="Arial" w:hAnsi="Arial" w:cs="Arial"/>
          <w:color w:val="000000" w:themeColor="text1"/>
          <w:sz w:val="22"/>
          <w:szCs w:val="22"/>
          <w:lang w:val="en-GB"/>
        </w:rPr>
        <w:t xml:space="preserve">total </w:t>
      </w:r>
      <w:r w:rsidR="003B15DB">
        <w:rPr>
          <w:rFonts w:ascii="Arial" w:hAnsi="Arial" w:cs="Arial"/>
          <w:color w:val="000000" w:themeColor="text1"/>
          <w:sz w:val="22"/>
          <w:szCs w:val="22"/>
          <w:lang w:val="en-GB"/>
        </w:rPr>
        <w:t>property of the company that remains after</w:t>
      </w:r>
      <w:r w:rsidR="002A2DC7">
        <w:rPr>
          <w:rFonts w:ascii="Arial" w:hAnsi="Arial" w:cs="Arial"/>
          <w:color w:val="000000" w:themeColor="text1"/>
          <w:sz w:val="22"/>
          <w:szCs w:val="22"/>
          <w:lang w:val="en-GB"/>
        </w:rPr>
        <w:t xml:space="preserve"> satisfaction of the expenses and the settlement of the preferential debt</w:t>
      </w:r>
      <w:r w:rsidR="003B15DB">
        <w:rPr>
          <w:rFonts w:ascii="Arial" w:hAnsi="Arial" w:cs="Arial"/>
          <w:color w:val="000000" w:themeColor="text1"/>
          <w:sz w:val="22"/>
          <w:szCs w:val="22"/>
          <w:lang w:val="en-GB"/>
        </w:rPr>
        <w:t xml:space="preserve">. If the value of </w:t>
      </w:r>
      <w:proofErr w:type="gramStart"/>
      <w:r w:rsidR="003B15DB">
        <w:rPr>
          <w:rFonts w:ascii="Arial" w:hAnsi="Arial" w:cs="Arial"/>
          <w:color w:val="000000" w:themeColor="text1"/>
          <w:sz w:val="22"/>
          <w:szCs w:val="22"/>
          <w:lang w:val="en-GB"/>
        </w:rPr>
        <w:t>the  “</w:t>
      </w:r>
      <w:proofErr w:type="gramEnd"/>
      <w:r w:rsidR="003B15DB">
        <w:rPr>
          <w:rFonts w:ascii="Arial" w:hAnsi="Arial" w:cs="Arial"/>
          <w:color w:val="000000" w:themeColor="text1"/>
          <w:sz w:val="22"/>
          <w:szCs w:val="22"/>
          <w:lang w:val="en-GB"/>
        </w:rPr>
        <w:t xml:space="preserve">prescribed part” is more than the value of the settlement of the unsecured creditors then the balance portion is added </w:t>
      </w:r>
      <w:r w:rsidR="002A2DC7">
        <w:rPr>
          <w:rFonts w:ascii="Arial" w:hAnsi="Arial" w:cs="Arial"/>
          <w:color w:val="000000" w:themeColor="text1"/>
          <w:sz w:val="22"/>
          <w:szCs w:val="22"/>
          <w:lang w:val="en-GB"/>
        </w:rPr>
        <w:t xml:space="preserve">used towards satisfaction of the floating charge holders. The amount of “prescribed part” is calculated @ 50% of the value if the net property value less than UK Pounds 10,000 and additional 20% for value greater than UK Pounds 10,000. </w:t>
      </w:r>
    </w:p>
    <w:p w14:paraId="102BF406" w14:textId="77777777" w:rsidR="002A2DC7" w:rsidRDefault="002A2DC7" w:rsidP="002A4026">
      <w:pPr>
        <w:pStyle w:val="ListParagraph"/>
        <w:jc w:val="both"/>
        <w:rPr>
          <w:rFonts w:ascii="Arial" w:hAnsi="Arial" w:cs="Arial"/>
          <w:color w:val="000000" w:themeColor="text1"/>
          <w:sz w:val="22"/>
          <w:szCs w:val="22"/>
          <w:lang w:val="en-GB"/>
        </w:rPr>
      </w:pPr>
    </w:p>
    <w:p w14:paraId="1256E5E9" w14:textId="3CCA926A" w:rsidR="002A4026" w:rsidRDefault="002A2DC7" w:rsidP="002A4026">
      <w:pPr>
        <w:pStyle w:val="ListParagraph"/>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Among the floating charge holders, the priority is given to the charge which is created first, </w:t>
      </w:r>
      <w:proofErr w:type="spellStart"/>
      <w:proofErr w:type="gramStart"/>
      <w:r>
        <w:rPr>
          <w:rFonts w:ascii="Arial" w:hAnsi="Arial" w:cs="Arial"/>
          <w:color w:val="000000" w:themeColor="text1"/>
          <w:sz w:val="22"/>
          <w:szCs w:val="22"/>
          <w:lang w:val="en-GB"/>
        </w:rPr>
        <w:t>ie</w:t>
      </w:r>
      <w:proofErr w:type="spellEnd"/>
      <w:proofErr w:type="gramEnd"/>
      <w:r>
        <w:rPr>
          <w:rFonts w:ascii="Arial" w:hAnsi="Arial" w:cs="Arial"/>
          <w:color w:val="000000" w:themeColor="text1"/>
          <w:sz w:val="22"/>
          <w:szCs w:val="22"/>
          <w:lang w:val="en-GB"/>
        </w:rPr>
        <w:t xml:space="preserve"> settled in order of “seniority”. </w:t>
      </w:r>
      <w:r w:rsidR="001676DF">
        <w:rPr>
          <w:rFonts w:ascii="Arial" w:hAnsi="Arial" w:cs="Arial"/>
          <w:color w:val="000000" w:themeColor="text1"/>
          <w:sz w:val="22"/>
          <w:szCs w:val="22"/>
          <w:lang w:val="en-GB"/>
        </w:rPr>
        <w:t>Consideration of application of Section 176A of the Act shall also be kept in mind before settlement of the floating charge holders.</w:t>
      </w:r>
    </w:p>
    <w:p w14:paraId="425FD2B6" w14:textId="712360AA" w:rsidR="001676DF" w:rsidRDefault="001676DF" w:rsidP="002A4026">
      <w:pPr>
        <w:pStyle w:val="ListParagraph"/>
        <w:jc w:val="both"/>
        <w:rPr>
          <w:rFonts w:ascii="Arial" w:hAnsi="Arial" w:cs="Arial"/>
          <w:color w:val="000000" w:themeColor="text1"/>
          <w:sz w:val="22"/>
          <w:szCs w:val="22"/>
          <w:lang w:val="en-GB"/>
        </w:rPr>
      </w:pPr>
    </w:p>
    <w:p w14:paraId="75403DB6" w14:textId="2DBF872C" w:rsidR="001676DF" w:rsidRPr="002A4026" w:rsidRDefault="001676DF" w:rsidP="002A4026">
      <w:pPr>
        <w:pStyle w:val="ListParagraph"/>
        <w:jc w:val="both"/>
        <w:rPr>
          <w:rFonts w:ascii="Arial" w:hAnsi="Arial" w:cs="Arial"/>
          <w:color w:val="000000" w:themeColor="text1"/>
          <w:sz w:val="22"/>
          <w:szCs w:val="22"/>
          <w:lang w:val="en-GB"/>
        </w:rPr>
      </w:pPr>
      <w:r>
        <w:rPr>
          <w:rFonts w:ascii="Arial" w:hAnsi="Arial" w:cs="Arial"/>
          <w:color w:val="000000" w:themeColor="text1"/>
          <w:sz w:val="22"/>
          <w:szCs w:val="22"/>
          <w:lang w:val="en-GB"/>
        </w:rPr>
        <w:t>A floating charge holder who is also holder of an Unsecured debt shall not be allowed to participate in the distribution of the “prescribed part” reserved for unsecured creditors.</w:t>
      </w:r>
    </w:p>
    <w:p w14:paraId="124D1A99" w14:textId="27B17BDA" w:rsidR="004C4734" w:rsidRDefault="004C4734" w:rsidP="00C92BCD">
      <w:pPr>
        <w:pStyle w:val="ListParagraph"/>
        <w:numPr>
          <w:ilvl w:val="0"/>
          <w:numId w:val="20"/>
        </w:numPr>
        <w:jc w:val="both"/>
        <w:rPr>
          <w:rFonts w:ascii="Arial" w:hAnsi="Arial" w:cs="Arial"/>
          <w:color w:val="7B7B7B" w:themeColor="accent3" w:themeShade="BF"/>
          <w:sz w:val="22"/>
          <w:szCs w:val="22"/>
          <w:lang w:val="en-GB"/>
        </w:rPr>
      </w:pPr>
      <w:r w:rsidRPr="001676DF">
        <w:rPr>
          <w:rFonts w:ascii="Arial" w:hAnsi="Arial" w:cs="Arial"/>
          <w:b/>
          <w:bCs/>
          <w:color w:val="000000" w:themeColor="text1"/>
          <w:sz w:val="22"/>
          <w:szCs w:val="22"/>
          <w:lang w:val="en-GB"/>
        </w:rPr>
        <w:t>Fourth Priority</w:t>
      </w:r>
      <w:r w:rsidRPr="001676DF">
        <w:rPr>
          <w:rFonts w:ascii="Arial" w:hAnsi="Arial" w:cs="Arial"/>
          <w:color w:val="000000" w:themeColor="text1"/>
          <w:sz w:val="22"/>
          <w:szCs w:val="22"/>
          <w:lang w:val="en-GB"/>
        </w:rPr>
        <w:t>-</w:t>
      </w:r>
      <w:r>
        <w:rPr>
          <w:rFonts w:ascii="Arial" w:hAnsi="Arial" w:cs="Arial"/>
          <w:color w:val="7B7B7B" w:themeColor="accent3" w:themeShade="BF"/>
          <w:sz w:val="22"/>
          <w:szCs w:val="22"/>
          <w:lang w:val="en-GB"/>
        </w:rPr>
        <w:t xml:space="preserve"> Unsecured Creditors. </w:t>
      </w:r>
    </w:p>
    <w:p w14:paraId="5EE91E01" w14:textId="7117BA66" w:rsidR="001676DF" w:rsidRPr="001676DF" w:rsidRDefault="001676DF" w:rsidP="001676DF">
      <w:pPr>
        <w:pStyle w:val="ListParagraph"/>
        <w:jc w:val="both"/>
        <w:rPr>
          <w:rFonts w:ascii="Arial" w:hAnsi="Arial" w:cs="Arial"/>
          <w:color w:val="7B7B7B" w:themeColor="accent3" w:themeShade="BF"/>
          <w:sz w:val="22"/>
          <w:szCs w:val="22"/>
          <w:lang w:val="en-GB"/>
        </w:rPr>
      </w:pPr>
      <w:r>
        <w:rPr>
          <w:rFonts w:ascii="Arial" w:hAnsi="Arial" w:cs="Arial"/>
          <w:color w:val="000000" w:themeColor="text1"/>
          <w:sz w:val="22"/>
          <w:szCs w:val="22"/>
          <w:lang w:val="en-GB"/>
        </w:rPr>
        <w:t xml:space="preserve">As already </w:t>
      </w:r>
      <w:proofErr w:type="gramStart"/>
      <w:r>
        <w:rPr>
          <w:rFonts w:ascii="Arial" w:hAnsi="Arial" w:cs="Arial"/>
          <w:color w:val="000000" w:themeColor="text1"/>
          <w:sz w:val="22"/>
          <w:szCs w:val="22"/>
          <w:lang w:val="en-GB"/>
        </w:rPr>
        <w:t>discussed ,</w:t>
      </w:r>
      <w:proofErr w:type="gramEnd"/>
      <w:r>
        <w:rPr>
          <w:rFonts w:ascii="Arial" w:hAnsi="Arial" w:cs="Arial"/>
          <w:color w:val="000000" w:themeColor="text1"/>
          <w:sz w:val="22"/>
          <w:szCs w:val="22"/>
          <w:lang w:val="en-GB"/>
        </w:rPr>
        <w:t xml:space="preserve"> the unsecured creditors shall be paid out of the “prescribed part” of the assets of the company. Normally by the time the first 3 class of creditors are paid off, there is very little left to distribute.</w:t>
      </w:r>
    </w:p>
    <w:p w14:paraId="342AF478" w14:textId="63E857BD" w:rsidR="004C4734" w:rsidRDefault="004C4734" w:rsidP="00C92BCD">
      <w:pPr>
        <w:pStyle w:val="ListParagraph"/>
        <w:numPr>
          <w:ilvl w:val="0"/>
          <w:numId w:val="20"/>
        </w:numPr>
        <w:jc w:val="both"/>
        <w:rPr>
          <w:rFonts w:ascii="Arial" w:hAnsi="Arial" w:cs="Arial"/>
          <w:color w:val="7B7B7B" w:themeColor="accent3" w:themeShade="BF"/>
          <w:sz w:val="22"/>
          <w:szCs w:val="22"/>
          <w:lang w:val="en-GB"/>
        </w:rPr>
      </w:pPr>
      <w:r w:rsidRPr="004C4734">
        <w:rPr>
          <w:rFonts w:ascii="Arial" w:hAnsi="Arial" w:cs="Arial"/>
          <w:b/>
          <w:bCs/>
          <w:color w:val="7B7B7B" w:themeColor="accent3" w:themeShade="BF"/>
          <w:sz w:val="22"/>
          <w:szCs w:val="22"/>
          <w:lang w:val="en-GB"/>
        </w:rPr>
        <w:t>Fifth Priority</w:t>
      </w:r>
      <w:r>
        <w:rPr>
          <w:rFonts w:ascii="Arial" w:hAnsi="Arial" w:cs="Arial"/>
          <w:color w:val="7B7B7B" w:themeColor="accent3" w:themeShade="BF"/>
          <w:sz w:val="22"/>
          <w:szCs w:val="22"/>
          <w:lang w:val="en-GB"/>
        </w:rPr>
        <w:t>- Shareholders of the Company. If anything remains after paying off all the above creditors (including interest on their debt) the same is paid to the shareholders of the company in a pro-rata basis of their respective shareholding in the company</w:t>
      </w:r>
    </w:p>
    <w:p w14:paraId="4545866D" w14:textId="77777777" w:rsidR="00934DD7" w:rsidRPr="00934DD7" w:rsidRDefault="00934DD7" w:rsidP="00934DD7">
      <w:pPr>
        <w:jc w:val="both"/>
        <w:rPr>
          <w:rFonts w:ascii="Arial" w:hAnsi="Arial" w:cs="Arial"/>
          <w:color w:val="7B7B7B" w:themeColor="accent3" w:themeShade="BF"/>
          <w:sz w:val="22"/>
          <w:szCs w:val="22"/>
          <w:lang w:val="en-GB"/>
        </w:rPr>
      </w:pP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proofErr w:type="spellStart"/>
      <w:r>
        <w:rPr>
          <w:rFonts w:ascii="Arial" w:hAnsi="Arial" w:cs="Arial"/>
        </w:rPr>
        <w:t>Stercus</w:t>
      </w:r>
      <w:proofErr w:type="spellEnd"/>
      <w:r>
        <w:rPr>
          <w:rFonts w:ascii="Arial" w:hAnsi="Arial" w:cs="Arial"/>
        </w:rPr>
        <w:t xml:space="preserve">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w:t>
      </w:r>
      <w:proofErr w:type="spellStart"/>
      <w:r w:rsidRPr="00CB79E4">
        <w:rPr>
          <w:rFonts w:ascii="Arial" w:hAnsi="Arial" w:cs="Arial"/>
        </w:rPr>
        <w:t>favour</w:t>
      </w:r>
      <w:proofErr w:type="spellEnd"/>
      <w:r w:rsidRPr="00CB79E4">
        <w:rPr>
          <w:rFonts w:ascii="Arial" w:hAnsi="Arial" w:cs="Arial"/>
        </w:rPr>
        <w:t xml:space="preserve"> of </w:t>
      </w:r>
      <w:proofErr w:type="spellStart"/>
      <w:r>
        <w:rPr>
          <w:rFonts w:ascii="Arial" w:hAnsi="Arial" w:cs="Arial"/>
        </w:rPr>
        <w:t>Stercus</w:t>
      </w:r>
      <w:proofErr w:type="spellEnd"/>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w:t>
      </w:r>
      <w:r w:rsidR="0070524B">
        <w:rPr>
          <w:rFonts w:ascii="Arial" w:hAnsi="Arial" w:cs="Arial"/>
        </w:rPr>
        <w:lastRenderedPageBreak/>
        <w:t xml:space="preserve">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w:t>
      </w:r>
      <w:proofErr w:type="spellStart"/>
      <w:r>
        <w:rPr>
          <w:rFonts w:ascii="Arial" w:hAnsi="Arial" w:cs="Arial"/>
        </w:rPr>
        <w:t>favour</w:t>
      </w:r>
      <w:proofErr w:type="spellEnd"/>
      <w:r>
        <w:rPr>
          <w:rFonts w:ascii="Arial" w:hAnsi="Arial" w:cs="Arial"/>
        </w:rPr>
        <w:t xml:space="preserve"> of </w:t>
      </w:r>
      <w:proofErr w:type="spellStart"/>
      <w:r>
        <w:rPr>
          <w:rFonts w:ascii="Arial" w:hAnsi="Arial" w:cs="Arial"/>
        </w:rPr>
        <w:t>Stercus</w:t>
      </w:r>
      <w:proofErr w:type="spellEnd"/>
      <w:r>
        <w:rPr>
          <w:rFonts w:ascii="Arial" w:hAnsi="Arial" w:cs="Arial"/>
        </w:rPr>
        <w:t xml:space="preserve">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w:t>
      </w:r>
      <w:proofErr w:type="spellStart"/>
      <w:r w:rsidRPr="007E2919">
        <w:rPr>
          <w:rFonts w:ascii="Arial" w:hAnsi="Arial" w:cs="Arial"/>
          <w:sz w:val="24"/>
        </w:rPr>
        <w:t>favour</w:t>
      </w:r>
      <w:proofErr w:type="spellEnd"/>
      <w:r w:rsidRPr="007E2919">
        <w:rPr>
          <w:rFonts w:ascii="Arial" w:hAnsi="Arial" w:cs="Arial"/>
          <w:sz w:val="24"/>
        </w:rPr>
        <w:t xml:space="preserve"> of </w:t>
      </w:r>
      <w:proofErr w:type="spellStart"/>
      <w:r w:rsidRPr="007E2919">
        <w:rPr>
          <w:rFonts w:ascii="Arial" w:hAnsi="Arial" w:cs="Arial"/>
          <w:sz w:val="24"/>
        </w:rPr>
        <w:t>Stercus</w:t>
      </w:r>
      <w:proofErr w:type="spellEnd"/>
      <w:r w:rsidRPr="007E2919">
        <w:rPr>
          <w:rFonts w:ascii="Arial" w:hAnsi="Arial" w:cs="Arial"/>
          <w:sz w:val="24"/>
        </w:rPr>
        <w:t xml:space="preserve"> Bank plc;</w:t>
      </w:r>
    </w:p>
    <w:p w14:paraId="451B70BA" w14:textId="4D4378CA" w:rsidR="007E2919" w:rsidRDefault="007E2919" w:rsidP="007E2919">
      <w:pPr>
        <w:rPr>
          <w:rFonts w:ascii="Arial" w:hAnsi="Arial" w:cs="Arial"/>
          <w:b/>
          <w:sz w:val="24"/>
        </w:rPr>
      </w:pPr>
    </w:p>
    <w:p w14:paraId="6D350C6A" w14:textId="0A1EA807" w:rsidR="007259D1" w:rsidRDefault="007259D1"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relevant issue in creation of floating charge in </w:t>
      </w:r>
      <w:proofErr w:type="spellStart"/>
      <w:r>
        <w:rPr>
          <w:rFonts w:ascii="Arial" w:hAnsi="Arial" w:cs="Arial"/>
          <w:color w:val="7B7B7B" w:themeColor="accent3" w:themeShade="BF"/>
          <w:sz w:val="22"/>
          <w:szCs w:val="22"/>
          <w:lang w:val="en-GB"/>
        </w:rPr>
        <w:t>favor</w:t>
      </w:r>
      <w:proofErr w:type="spellEnd"/>
      <w:r>
        <w:rPr>
          <w:rFonts w:ascii="Arial" w:hAnsi="Arial" w:cs="Arial"/>
          <w:color w:val="7B7B7B" w:themeColor="accent3" w:themeShade="BF"/>
          <w:sz w:val="22"/>
          <w:szCs w:val="22"/>
          <w:lang w:val="en-GB"/>
        </w:rPr>
        <w:t xml:space="preserve"> of </w:t>
      </w:r>
      <w:proofErr w:type="spellStart"/>
      <w:r>
        <w:rPr>
          <w:rFonts w:ascii="Arial" w:hAnsi="Arial" w:cs="Arial"/>
          <w:color w:val="7B7B7B" w:themeColor="accent3" w:themeShade="BF"/>
          <w:sz w:val="22"/>
          <w:szCs w:val="22"/>
          <w:lang w:val="en-GB"/>
        </w:rPr>
        <w:t>Sterus</w:t>
      </w:r>
      <w:proofErr w:type="spellEnd"/>
      <w:r>
        <w:rPr>
          <w:rFonts w:ascii="Arial" w:hAnsi="Arial" w:cs="Arial"/>
          <w:color w:val="7B7B7B" w:themeColor="accent3" w:themeShade="BF"/>
          <w:sz w:val="22"/>
          <w:szCs w:val="22"/>
          <w:lang w:val="en-GB"/>
        </w:rPr>
        <w:t xml:space="preserve"> Bank Plc is that of “Preferential Transaction</w:t>
      </w:r>
      <w:proofErr w:type="gramStart"/>
      <w:r>
        <w:rPr>
          <w:rFonts w:ascii="Arial" w:hAnsi="Arial" w:cs="Arial"/>
          <w:color w:val="7B7B7B" w:themeColor="accent3" w:themeShade="BF"/>
          <w:sz w:val="22"/>
          <w:szCs w:val="22"/>
          <w:lang w:val="en-GB"/>
        </w:rPr>
        <w:t>” ,</w:t>
      </w:r>
      <w:proofErr w:type="gramEnd"/>
      <w:r>
        <w:rPr>
          <w:rFonts w:ascii="Arial" w:hAnsi="Arial" w:cs="Arial"/>
          <w:color w:val="7B7B7B" w:themeColor="accent3" w:themeShade="BF"/>
          <w:sz w:val="22"/>
          <w:szCs w:val="22"/>
          <w:lang w:val="en-GB"/>
        </w:rPr>
        <w:t xml:space="preserve"> wherein the company gives some preferential treatment to one of the creditors placing other creditors at a dis-advantageous position. The statutory provision applicable on the “preferential transactions” is </w:t>
      </w:r>
      <w:r w:rsidR="00624824">
        <w:rPr>
          <w:rFonts w:ascii="Arial" w:hAnsi="Arial" w:cs="Arial"/>
          <w:color w:val="7B7B7B" w:themeColor="accent3" w:themeShade="BF"/>
          <w:sz w:val="22"/>
          <w:szCs w:val="22"/>
          <w:lang w:val="en-GB"/>
        </w:rPr>
        <w:t>Section 239 of the Insolvency Act 1986. Some of the provisions of Section 238 also apply to this issue.</w:t>
      </w:r>
    </w:p>
    <w:p w14:paraId="5520C386" w14:textId="77777777" w:rsidR="00624824" w:rsidRDefault="00624824" w:rsidP="00FF5098">
      <w:pPr>
        <w:jc w:val="both"/>
        <w:rPr>
          <w:rFonts w:ascii="Arial" w:hAnsi="Arial" w:cs="Arial"/>
          <w:color w:val="7B7B7B" w:themeColor="accent3" w:themeShade="BF"/>
          <w:sz w:val="22"/>
          <w:szCs w:val="22"/>
          <w:lang w:val="en-GB"/>
        </w:rPr>
      </w:pPr>
    </w:p>
    <w:p w14:paraId="1419FD6C" w14:textId="0C13C339" w:rsidR="004F63BB" w:rsidRDefault="0092698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w:t>
      </w:r>
      <w:proofErr w:type="spellStart"/>
      <w:r>
        <w:rPr>
          <w:rFonts w:ascii="Arial" w:hAnsi="Arial" w:cs="Arial"/>
          <w:color w:val="7B7B7B" w:themeColor="accent3" w:themeShade="BF"/>
          <w:sz w:val="22"/>
          <w:szCs w:val="22"/>
          <w:lang w:val="en-GB"/>
        </w:rPr>
        <w:t>Corfee</w:t>
      </w:r>
      <w:proofErr w:type="spellEnd"/>
      <w:r>
        <w:rPr>
          <w:rFonts w:ascii="Arial" w:hAnsi="Arial" w:cs="Arial"/>
          <w:color w:val="7B7B7B" w:themeColor="accent3" w:themeShade="BF"/>
          <w:sz w:val="22"/>
          <w:szCs w:val="22"/>
          <w:lang w:val="en-GB"/>
        </w:rPr>
        <w:t xml:space="preserve"> Zero Limited had issued the debentures (giving floating charge on whole of company’s undertaking) to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in Feb 2021. It is obvious that the company was undergoing financial stress at that time (as evident from the fact that the company was fearing that the bank may demand repayment of the loan</w:t>
      </w:r>
      <w:r w:rsidR="004F63B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the</w:t>
      </w:r>
      <w:r w:rsidR="004F63BB">
        <w:rPr>
          <w:rFonts w:ascii="Arial" w:hAnsi="Arial" w:cs="Arial"/>
          <w:color w:val="7B7B7B" w:themeColor="accent3" w:themeShade="BF"/>
          <w:sz w:val="22"/>
          <w:szCs w:val="22"/>
          <w:lang w:val="en-GB"/>
        </w:rPr>
        <w:t xml:space="preserve"> company must be on verge of a default in the bank repayments.</w:t>
      </w:r>
    </w:p>
    <w:p w14:paraId="0A188A55" w14:textId="3FAF6ADE" w:rsidR="00FF5098" w:rsidRDefault="00FF5098" w:rsidP="00FF5098">
      <w:pPr>
        <w:jc w:val="both"/>
        <w:rPr>
          <w:rFonts w:ascii="Arial" w:hAnsi="Arial" w:cs="Arial"/>
          <w:color w:val="7B7B7B" w:themeColor="accent3" w:themeShade="BF"/>
          <w:sz w:val="22"/>
          <w:szCs w:val="22"/>
          <w:lang w:val="en-GB"/>
        </w:rPr>
      </w:pPr>
    </w:p>
    <w:p w14:paraId="47E82FD5" w14:textId="24C25A23" w:rsidR="004F63BB" w:rsidRDefault="004F63B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Had the company not issued the debenture the bank would have called back the entire loan there would have been an immediate compulsory liquidation of the company in </w:t>
      </w:r>
      <w:proofErr w:type="spellStart"/>
      <w:r>
        <w:rPr>
          <w:rFonts w:ascii="Arial" w:hAnsi="Arial" w:cs="Arial"/>
          <w:color w:val="7B7B7B" w:themeColor="accent3" w:themeShade="BF"/>
          <w:sz w:val="22"/>
          <w:szCs w:val="22"/>
          <w:lang w:val="en-GB"/>
        </w:rPr>
        <w:t>Feburary</w:t>
      </w:r>
      <w:proofErr w:type="spellEnd"/>
      <w:r>
        <w:rPr>
          <w:rFonts w:ascii="Arial" w:hAnsi="Arial" w:cs="Arial"/>
          <w:color w:val="7B7B7B" w:themeColor="accent3" w:themeShade="BF"/>
          <w:sz w:val="22"/>
          <w:szCs w:val="22"/>
          <w:lang w:val="en-GB"/>
        </w:rPr>
        <w:t xml:space="preserve"> 2021 itself. Any company which would have been a running company would always take all actions possible to revive and thereby prevent itself going into liquidation. </w:t>
      </w:r>
      <w:proofErr w:type="gramStart"/>
      <w:r>
        <w:rPr>
          <w:rFonts w:ascii="Arial" w:hAnsi="Arial" w:cs="Arial"/>
          <w:color w:val="7B7B7B" w:themeColor="accent3" w:themeShade="BF"/>
          <w:sz w:val="22"/>
          <w:szCs w:val="22"/>
          <w:lang w:val="en-GB"/>
        </w:rPr>
        <w:t>Therefore</w:t>
      </w:r>
      <w:proofErr w:type="gramEnd"/>
      <w:r>
        <w:rPr>
          <w:rFonts w:ascii="Arial" w:hAnsi="Arial" w:cs="Arial"/>
          <w:color w:val="7B7B7B" w:themeColor="accent3" w:themeShade="BF"/>
          <w:sz w:val="22"/>
          <w:szCs w:val="22"/>
          <w:lang w:val="en-GB"/>
        </w:rPr>
        <w:t xml:space="preserve"> the management of the company issued the debentures to the bank under a logical business decision of preventing liquidation and giving itself a chance to survive and revive</w:t>
      </w:r>
      <w:r w:rsidR="00624824">
        <w:rPr>
          <w:rFonts w:ascii="Arial" w:hAnsi="Arial" w:cs="Arial"/>
          <w:color w:val="7B7B7B" w:themeColor="accent3" w:themeShade="BF"/>
          <w:sz w:val="22"/>
          <w:szCs w:val="22"/>
          <w:lang w:val="en-GB"/>
        </w:rPr>
        <w:t xml:space="preserve"> and not by any desire to put the bank in any preferential position.</w:t>
      </w:r>
    </w:p>
    <w:p w14:paraId="0E018BC4" w14:textId="77777777" w:rsidR="004F63BB" w:rsidRDefault="004F63BB" w:rsidP="00FF5098">
      <w:pPr>
        <w:jc w:val="both"/>
        <w:rPr>
          <w:rFonts w:ascii="Arial" w:hAnsi="Arial" w:cs="Arial"/>
          <w:color w:val="7B7B7B" w:themeColor="accent3" w:themeShade="BF"/>
          <w:sz w:val="22"/>
          <w:szCs w:val="22"/>
          <w:lang w:val="en-GB"/>
        </w:rPr>
      </w:pPr>
    </w:p>
    <w:p w14:paraId="3C6A7EE7" w14:textId="77777777" w:rsidR="0077148F" w:rsidRDefault="004F63B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of liquidation was finally filed on 14</w:t>
      </w:r>
      <w:r w:rsidRPr="004F63BB">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October 2021, therefore the date of issue of debenture was </w:t>
      </w:r>
      <w:r w:rsidR="00624824">
        <w:rPr>
          <w:rFonts w:ascii="Arial" w:hAnsi="Arial" w:cs="Arial"/>
          <w:color w:val="7B7B7B" w:themeColor="accent3" w:themeShade="BF"/>
          <w:sz w:val="22"/>
          <w:szCs w:val="22"/>
          <w:lang w:val="en-GB"/>
        </w:rPr>
        <w:t xml:space="preserve">more than 6 months </w:t>
      </w:r>
      <w:r>
        <w:rPr>
          <w:rFonts w:ascii="Arial" w:hAnsi="Arial" w:cs="Arial"/>
          <w:color w:val="7B7B7B" w:themeColor="accent3" w:themeShade="BF"/>
          <w:sz w:val="22"/>
          <w:szCs w:val="22"/>
          <w:lang w:val="en-GB"/>
        </w:rPr>
        <w:t>before the date of filing of liquidation application</w:t>
      </w:r>
      <w:r w:rsidR="00624824">
        <w:rPr>
          <w:rFonts w:ascii="Arial" w:hAnsi="Arial" w:cs="Arial"/>
          <w:color w:val="7B7B7B" w:themeColor="accent3" w:themeShade="BF"/>
          <w:sz w:val="22"/>
          <w:szCs w:val="22"/>
          <w:lang w:val="en-GB"/>
        </w:rPr>
        <w:t xml:space="preserve"> (</w:t>
      </w:r>
      <w:proofErr w:type="spellStart"/>
      <w:proofErr w:type="gramStart"/>
      <w:r w:rsidR="00624824">
        <w:rPr>
          <w:rFonts w:ascii="Arial" w:hAnsi="Arial" w:cs="Arial"/>
          <w:color w:val="7B7B7B" w:themeColor="accent3" w:themeShade="BF"/>
          <w:sz w:val="22"/>
          <w:szCs w:val="22"/>
          <w:lang w:val="en-GB"/>
        </w:rPr>
        <w:t>ie</w:t>
      </w:r>
      <w:proofErr w:type="spellEnd"/>
      <w:proofErr w:type="gramEnd"/>
      <w:r w:rsidR="00624824">
        <w:rPr>
          <w:rFonts w:ascii="Arial" w:hAnsi="Arial" w:cs="Arial"/>
          <w:color w:val="7B7B7B" w:themeColor="accent3" w:themeShade="BF"/>
          <w:sz w:val="22"/>
          <w:szCs w:val="22"/>
          <w:lang w:val="en-GB"/>
        </w:rPr>
        <w:t xml:space="preserve"> more than the look back period allowed for any preferential transaction with any non-related person as per the provisions on secti</w:t>
      </w:r>
      <w:r w:rsidR="0077148F">
        <w:rPr>
          <w:rFonts w:ascii="Arial" w:hAnsi="Arial" w:cs="Arial"/>
          <w:color w:val="7B7B7B" w:themeColor="accent3" w:themeShade="BF"/>
          <w:sz w:val="22"/>
          <w:szCs w:val="22"/>
          <w:lang w:val="en-GB"/>
        </w:rPr>
        <w:t xml:space="preserve">on 239 of the act. </w:t>
      </w:r>
      <w:proofErr w:type="gramStart"/>
      <w:r w:rsidR="0077148F">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herefore</w:t>
      </w:r>
      <w:proofErr w:type="gramEnd"/>
      <w:r>
        <w:rPr>
          <w:rFonts w:ascii="Arial" w:hAnsi="Arial" w:cs="Arial"/>
          <w:color w:val="7B7B7B" w:themeColor="accent3" w:themeShade="BF"/>
          <w:sz w:val="22"/>
          <w:szCs w:val="22"/>
          <w:lang w:val="en-GB"/>
        </w:rPr>
        <w:t xml:space="preserve"> it can be safely concluded that the management of the company in the month of </w:t>
      </w:r>
      <w:proofErr w:type="spellStart"/>
      <w:r>
        <w:rPr>
          <w:rFonts w:ascii="Arial" w:hAnsi="Arial" w:cs="Arial"/>
          <w:color w:val="7B7B7B" w:themeColor="accent3" w:themeShade="BF"/>
          <w:sz w:val="22"/>
          <w:szCs w:val="22"/>
          <w:lang w:val="en-GB"/>
        </w:rPr>
        <w:t>Feburary</w:t>
      </w:r>
      <w:proofErr w:type="spellEnd"/>
      <w:r>
        <w:rPr>
          <w:rFonts w:ascii="Arial" w:hAnsi="Arial" w:cs="Arial"/>
          <w:color w:val="7B7B7B" w:themeColor="accent3" w:themeShade="BF"/>
          <w:sz w:val="22"/>
          <w:szCs w:val="22"/>
          <w:lang w:val="en-GB"/>
        </w:rPr>
        <w:t xml:space="preserve"> 2021 had no apprehensions of the company being </w:t>
      </w:r>
      <w:proofErr w:type="spellStart"/>
      <w:r>
        <w:rPr>
          <w:rFonts w:ascii="Arial" w:hAnsi="Arial" w:cs="Arial"/>
          <w:color w:val="7B7B7B" w:themeColor="accent3" w:themeShade="BF"/>
          <w:sz w:val="22"/>
          <w:szCs w:val="22"/>
          <w:lang w:val="en-GB"/>
        </w:rPr>
        <w:t>refered</w:t>
      </w:r>
      <w:proofErr w:type="spellEnd"/>
      <w:r>
        <w:rPr>
          <w:rFonts w:ascii="Arial" w:hAnsi="Arial" w:cs="Arial"/>
          <w:color w:val="7B7B7B" w:themeColor="accent3" w:themeShade="BF"/>
          <w:sz w:val="22"/>
          <w:szCs w:val="22"/>
          <w:lang w:val="en-GB"/>
        </w:rPr>
        <w:t xml:space="preserve"> to liquidation (if they can issue the debenture)</w:t>
      </w:r>
      <w:r w:rsidR="007259D1">
        <w:rPr>
          <w:rFonts w:ascii="Arial" w:hAnsi="Arial" w:cs="Arial"/>
          <w:color w:val="7B7B7B" w:themeColor="accent3" w:themeShade="BF"/>
          <w:sz w:val="22"/>
          <w:szCs w:val="22"/>
          <w:lang w:val="en-GB"/>
        </w:rPr>
        <w:t xml:space="preserve">. The intention of the management of the </w:t>
      </w:r>
      <w:r>
        <w:rPr>
          <w:rFonts w:ascii="Arial" w:hAnsi="Arial" w:cs="Arial"/>
          <w:color w:val="7B7B7B" w:themeColor="accent3" w:themeShade="BF"/>
          <w:sz w:val="22"/>
          <w:szCs w:val="22"/>
          <w:lang w:val="en-GB"/>
        </w:rPr>
        <w:t>company w</w:t>
      </w:r>
      <w:r w:rsidR="007259D1">
        <w:rPr>
          <w:rFonts w:ascii="Arial" w:hAnsi="Arial" w:cs="Arial"/>
          <w:color w:val="7B7B7B" w:themeColor="accent3" w:themeShade="BF"/>
          <w:sz w:val="22"/>
          <w:szCs w:val="22"/>
          <w:lang w:val="en-GB"/>
        </w:rPr>
        <w:t xml:space="preserve">as therefore not </w:t>
      </w:r>
      <w:proofErr w:type="spellStart"/>
      <w:r w:rsidR="007259D1">
        <w:rPr>
          <w:rFonts w:ascii="Arial" w:hAnsi="Arial" w:cs="Arial"/>
          <w:color w:val="7B7B7B" w:themeColor="accent3" w:themeShade="BF"/>
          <w:sz w:val="22"/>
          <w:szCs w:val="22"/>
          <w:lang w:val="en-GB"/>
        </w:rPr>
        <w:t>malafide</w:t>
      </w:r>
      <w:proofErr w:type="spellEnd"/>
      <w:r w:rsidR="007259D1">
        <w:rPr>
          <w:rFonts w:ascii="Arial" w:hAnsi="Arial" w:cs="Arial"/>
          <w:color w:val="7B7B7B" w:themeColor="accent3" w:themeShade="BF"/>
          <w:sz w:val="22"/>
          <w:szCs w:val="22"/>
          <w:lang w:val="en-GB"/>
        </w:rPr>
        <w:t xml:space="preserve"> and was not intended to give any preference to the credito</w:t>
      </w:r>
      <w:r w:rsidR="0077148F">
        <w:rPr>
          <w:rFonts w:ascii="Arial" w:hAnsi="Arial" w:cs="Arial"/>
          <w:color w:val="7B7B7B" w:themeColor="accent3" w:themeShade="BF"/>
          <w:sz w:val="22"/>
          <w:szCs w:val="22"/>
          <w:lang w:val="en-GB"/>
        </w:rPr>
        <w:t>r but to keep the company in a running condition.</w:t>
      </w:r>
    </w:p>
    <w:p w14:paraId="1422F647" w14:textId="77777777" w:rsidR="0077148F" w:rsidRDefault="0077148F" w:rsidP="00FF5098">
      <w:pPr>
        <w:jc w:val="both"/>
        <w:rPr>
          <w:rFonts w:ascii="Arial" w:hAnsi="Arial" w:cs="Arial"/>
          <w:color w:val="7B7B7B" w:themeColor="accent3" w:themeShade="BF"/>
          <w:sz w:val="22"/>
          <w:szCs w:val="22"/>
          <w:lang w:val="en-GB"/>
        </w:rPr>
      </w:pPr>
    </w:p>
    <w:p w14:paraId="647881D0" w14:textId="77777777" w:rsidR="0077148F" w:rsidRDefault="0077148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Relying upon the judgement in the case of MC Bacon Ltd, it can be concluded that it is important to consider the </w:t>
      </w:r>
      <w:proofErr w:type="spellStart"/>
      <w:r>
        <w:rPr>
          <w:rFonts w:ascii="Arial" w:hAnsi="Arial" w:cs="Arial"/>
          <w:color w:val="7B7B7B" w:themeColor="accent3" w:themeShade="BF"/>
          <w:sz w:val="22"/>
          <w:szCs w:val="22"/>
          <w:lang w:val="en-GB"/>
        </w:rPr>
        <w:t>the</w:t>
      </w:r>
      <w:proofErr w:type="spellEnd"/>
      <w:r>
        <w:rPr>
          <w:rFonts w:ascii="Arial" w:hAnsi="Arial" w:cs="Arial"/>
          <w:color w:val="7B7B7B" w:themeColor="accent3" w:themeShade="BF"/>
          <w:sz w:val="22"/>
          <w:szCs w:val="22"/>
          <w:lang w:val="en-GB"/>
        </w:rPr>
        <w:t xml:space="preserve"> intention of the company and not whether there was a pressure tactics from the bank (which will always be there). In the instant case the banks were surely pressurizing the company to issue debenture but the company has not issued debentures with an aim to put banks in any preferential position but in order to save the company from immediate liquidation.</w:t>
      </w:r>
    </w:p>
    <w:p w14:paraId="1F6CB028" w14:textId="77777777" w:rsidR="0077148F" w:rsidRDefault="0077148F" w:rsidP="00FF5098">
      <w:pPr>
        <w:jc w:val="both"/>
        <w:rPr>
          <w:rFonts w:ascii="Arial" w:hAnsi="Arial" w:cs="Arial"/>
          <w:color w:val="7B7B7B" w:themeColor="accent3" w:themeShade="BF"/>
          <w:sz w:val="22"/>
          <w:szCs w:val="22"/>
          <w:lang w:val="en-GB"/>
        </w:rPr>
      </w:pPr>
    </w:p>
    <w:p w14:paraId="47A39C24" w14:textId="396BB620" w:rsidR="004F63BB" w:rsidRPr="0077148F" w:rsidRDefault="0077148F" w:rsidP="00FF5098">
      <w:pPr>
        <w:jc w:val="both"/>
        <w:rPr>
          <w:rFonts w:ascii="Arial" w:hAnsi="Arial" w:cs="Arial"/>
          <w:b/>
          <w:bCs/>
          <w:color w:val="7B7B7B" w:themeColor="accent3" w:themeShade="BF"/>
          <w:sz w:val="22"/>
          <w:szCs w:val="22"/>
          <w:lang w:val="en-GB"/>
        </w:rPr>
      </w:pPr>
      <w:bookmarkStart w:id="1" w:name="_Hlk93184911"/>
      <w:r w:rsidRPr="0077148F">
        <w:rPr>
          <w:rFonts w:ascii="Arial" w:hAnsi="Arial" w:cs="Arial"/>
          <w:b/>
          <w:bCs/>
          <w:color w:val="7B7B7B" w:themeColor="accent3" w:themeShade="BF"/>
          <w:sz w:val="22"/>
          <w:szCs w:val="22"/>
          <w:lang w:val="en-GB"/>
        </w:rPr>
        <w:lastRenderedPageBreak/>
        <w:t xml:space="preserve">Therefore, the liquidator of the company will not take any action in relation to the issue of debentures </w:t>
      </w:r>
      <w:r w:rsidR="00885016">
        <w:rPr>
          <w:rFonts w:ascii="Arial" w:hAnsi="Arial" w:cs="Arial"/>
          <w:b/>
          <w:bCs/>
          <w:color w:val="7B7B7B" w:themeColor="accent3" w:themeShade="BF"/>
          <w:sz w:val="22"/>
          <w:szCs w:val="22"/>
          <w:lang w:val="en-GB"/>
        </w:rPr>
        <w:t xml:space="preserve">and giving floating charge </w:t>
      </w:r>
      <w:r w:rsidRPr="0077148F">
        <w:rPr>
          <w:rFonts w:ascii="Arial" w:hAnsi="Arial" w:cs="Arial"/>
          <w:b/>
          <w:bCs/>
          <w:color w:val="7B7B7B" w:themeColor="accent3" w:themeShade="BF"/>
          <w:sz w:val="22"/>
          <w:szCs w:val="22"/>
          <w:lang w:val="en-GB"/>
        </w:rPr>
        <w:t xml:space="preserve">to the </w:t>
      </w:r>
      <w:proofErr w:type="spellStart"/>
      <w:r w:rsidRPr="0077148F">
        <w:rPr>
          <w:rFonts w:ascii="Arial" w:hAnsi="Arial" w:cs="Arial"/>
          <w:b/>
          <w:bCs/>
          <w:color w:val="7B7B7B" w:themeColor="accent3" w:themeShade="BF"/>
          <w:sz w:val="22"/>
          <w:szCs w:val="22"/>
          <w:lang w:val="en-GB"/>
        </w:rPr>
        <w:t>Stercus</w:t>
      </w:r>
      <w:proofErr w:type="spellEnd"/>
      <w:r w:rsidRPr="0077148F">
        <w:rPr>
          <w:rFonts w:ascii="Arial" w:hAnsi="Arial" w:cs="Arial"/>
          <w:b/>
          <w:bCs/>
          <w:color w:val="7B7B7B" w:themeColor="accent3" w:themeShade="BF"/>
          <w:sz w:val="22"/>
          <w:szCs w:val="22"/>
          <w:lang w:val="en-GB"/>
        </w:rPr>
        <w:t xml:space="preserve"> Bank PLC.</w:t>
      </w:r>
      <w:r w:rsidR="004F63BB" w:rsidRPr="0077148F">
        <w:rPr>
          <w:rFonts w:ascii="Arial" w:hAnsi="Arial" w:cs="Arial"/>
          <w:b/>
          <w:bCs/>
          <w:color w:val="7B7B7B" w:themeColor="accent3" w:themeShade="BF"/>
          <w:sz w:val="22"/>
          <w:szCs w:val="22"/>
          <w:lang w:val="en-GB"/>
        </w:rPr>
        <w:t xml:space="preserve"> </w:t>
      </w:r>
    </w:p>
    <w:bookmarkEnd w:id="1"/>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2781A604" w14:textId="77777777" w:rsidR="006E6778" w:rsidRDefault="00885016" w:rsidP="008850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relevant issue in Sale of Coffee Roasting Machine is that of </w:t>
      </w:r>
    </w:p>
    <w:p w14:paraId="1DF66669" w14:textId="77777777" w:rsidR="006E6778" w:rsidRDefault="00885016" w:rsidP="006E6778">
      <w:pPr>
        <w:pStyle w:val="ListParagraph"/>
        <w:numPr>
          <w:ilvl w:val="0"/>
          <w:numId w:val="24"/>
        </w:numPr>
        <w:jc w:val="both"/>
        <w:rPr>
          <w:rFonts w:ascii="Arial" w:hAnsi="Arial" w:cs="Arial"/>
          <w:color w:val="7B7B7B" w:themeColor="accent3" w:themeShade="BF"/>
          <w:sz w:val="22"/>
          <w:szCs w:val="22"/>
          <w:lang w:val="en-GB"/>
        </w:rPr>
      </w:pPr>
      <w:proofErr w:type="gramStart"/>
      <w:r w:rsidRPr="006E6778">
        <w:rPr>
          <w:rFonts w:ascii="Arial" w:hAnsi="Arial" w:cs="Arial"/>
          <w:color w:val="7B7B7B" w:themeColor="accent3" w:themeShade="BF"/>
          <w:sz w:val="22"/>
          <w:szCs w:val="22"/>
          <w:lang w:val="en-GB"/>
        </w:rPr>
        <w:t xml:space="preserve">“ </w:t>
      </w:r>
      <w:r w:rsidR="006E6778" w:rsidRPr="006E6778">
        <w:rPr>
          <w:rFonts w:ascii="Arial" w:hAnsi="Arial" w:cs="Arial"/>
          <w:color w:val="7B7B7B" w:themeColor="accent3" w:themeShade="BF"/>
          <w:sz w:val="22"/>
          <w:szCs w:val="22"/>
          <w:lang w:val="en-GB"/>
        </w:rPr>
        <w:t>Transactions</w:t>
      </w:r>
      <w:proofErr w:type="gramEnd"/>
      <w:r w:rsidR="006E6778" w:rsidRPr="006E6778">
        <w:rPr>
          <w:rFonts w:ascii="Arial" w:hAnsi="Arial" w:cs="Arial"/>
          <w:color w:val="7B7B7B" w:themeColor="accent3" w:themeShade="BF"/>
          <w:sz w:val="22"/>
          <w:szCs w:val="22"/>
          <w:lang w:val="en-GB"/>
        </w:rPr>
        <w:t xml:space="preserve"> at Undervalue</w:t>
      </w:r>
      <w:r w:rsidR="006E6778">
        <w:rPr>
          <w:rFonts w:ascii="Arial" w:hAnsi="Arial" w:cs="Arial"/>
          <w:color w:val="7B7B7B" w:themeColor="accent3" w:themeShade="BF"/>
          <w:sz w:val="22"/>
          <w:szCs w:val="22"/>
          <w:lang w:val="en-GB"/>
        </w:rPr>
        <w:t xml:space="preserve">” </w:t>
      </w:r>
      <w:r w:rsidR="006E6778" w:rsidRPr="006E6778">
        <w:rPr>
          <w:rFonts w:ascii="Arial" w:hAnsi="Arial" w:cs="Arial"/>
          <w:color w:val="7B7B7B" w:themeColor="accent3" w:themeShade="BF"/>
          <w:sz w:val="22"/>
          <w:szCs w:val="22"/>
          <w:lang w:val="en-GB"/>
        </w:rPr>
        <w:t xml:space="preserve">wherein the company enter into a transaction with any person such that the value so received by the company </w:t>
      </w:r>
      <w:r w:rsidR="006E6778">
        <w:rPr>
          <w:rFonts w:ascii="Arial" w:hAnsi="Arial" w:cs="Arial"/>
          <w:color w:val="7B7B7B" w:themeColor="accent3" w:themeShade="BF"/>
          <w:sz w:val="22"/>
          <w:szCs w:val="22"/>
          <w:lang w:val="en-GB"/>
        </w:rPr>
        <w:t>is much lesser than the value of the transaction. The statutory provision applicable on “Transaction at Undervalue” is section 238 of the Insolvency Act 1986</w:t>
      </w:r>
    </w:p>
    <w:p w14:paraId="6679430B" w14:textId="6763F39C" w:rsidR="00885016" w:rsidRDefault="006E6778" w:rsidP="006E6778">
      <w:pPr>
        <w:pStyle w:val="ListParagraph"/>
        <w:numPr>
          <w:ilvl w:val="0"/>
          <w:numId w:val="24"/>
        </w:numPr>
        <w:jc w:val="both"/>
        <w:rPr>
          <w:rFonts w:ascii="Arial" w:hAnsi="Arial" w:cs="Arial"/>
          <w:color w:val="7B7B7B" w:themeColor="accent3" w:themeShade="BF"/>
          <w:sz w:val="22"/>
          <w:szCs w:val="22"/>
          <w:lang w:val="en-GB"/>
        </w:rPr>
      </w:pPr>
      <w:r w:rsidRPr="006E6778">
        <w:rPr>
          <w:rFonts w:ascii="Arial" w:hAnsi="Arial" w:cs="Arial"/>
          <w:color w:val="7B7B7B" w:themeColor="accent3" w:themeShade="BF"/>
          <w:sz w:val="22"/>
          <w:szCs w:val="22"/>
          <w:lang w:val="en-GB"/>
        </w:rPr>
        <w:t>“Transactions defrauding the Creditors”</w:t>
      </w:r>
      <w:r>
        <w:rPr>
          <w:rFonts w:ascii="Arial" w:hAnsi="Arial" w:cs="Arial"/>
          <w:color w:val="7B7B7B" w:themeColor="accent3" w:themeShade="BF"/>
          <w:sz w:val="22"/>
          <w:szCs w:val="22"/>
          <w:lang w:val="en-GB"/>
        </w:rPr>
        <w:t xml:space="preserve"> </w:t>
      </w:r>
      <w:r w:rsidR="00885016" w:rsidRPr="006E6778">
        <w:rPr>
          <w:rFonts w:ascii="Arial" w:hAnsi="Arial" w:cs="Arial"/>
          <w:color w:val="7B7B7B" w:themeColor="accent3" w:themeShade="BF"/>
          <w:sz w:val="22"/>
          <w:szCs w:val="22"/>
          <w:lang w:val="en-GB"/>
        </w:rPr>
        <w:t xml:space="preserve">wherein the company </w:t>
      </w:r>
      <w:r>
        <w:rPr>
          <w:rFonts w:ascii="Arial" w:hAnsi="Arial" w:cs="Arial"/>
          <w:color w:val="7B7B7B" w:themeColor="accent3" w:themeShade="BF"/>
          <w:sz w:val="22"/>
          <w:szCs w:val="22"/>
          <w:lang w:val="en-GB"/>
        </w:rPr>
        <w:t xml:space="preserve">which is under liquidation or wounding up has at point of time during the look back period has entered into any Undervalue transaction. </w:t>
      </w:r>
      <w:r w:rsidR="00885016" w:rsidRPr="006E6778">
        <w:rPr>
          <w:rFonts w:ascii="Arial" w:hAnsi="Arial" w:cs="Arial"/>
          <w:color w:val="7B7B7B" w:themeColor="accent3" w:themeShade="BF"/>
          <w:sz w:val="22"/>
          <w:szCs w:val="22"/>
          <w:lang w:val="en-GB"/>
        </w:rPr>
        <w:t>The statutory provision applicable on the “</w:t>
      </w:r>
      <w:r w:rsidR="00A42C56">
        <w:rPr>
          <w:rFonts w:ascii="Arial" w:hAnsi="Arial" w:cs="Arial"/>
          <w:color w:val="7B7B7B" w:themeColor="accent3" w:themeShade="BF"/>
          <w:sz w:val="22"/>
          <w:szCs w:val="22"/>
          <w:lang w:val="en-GB"/>
        </w:rPr>
        <w:t xml:space="preserve">Transaction Defrauding the Creditors” is section 423 of the Insolvency Act 1986. </w:t>
      </w:r>
    </w:p>
    <w:p w14:paraId="0085A70E" w14:textId="30277791" w:rsidR="00A42C56" w:rsidRDefault="00A42C56" w:rsidP="00A42C56">
      <w:pPr>
        <w:jc w:val="both"/>
        <w:rPr>
          <w:rFonts w:ascii="Arial" w:hAnsi="Arial" w:cs="Arial"/>
          <w:color w:val="7B7B7B" w:themeColor="accent3" w:themeShade="BF"/>
          <w:sz w:val="22"/>
          <w:szCs w:val="22"/>
          <w:lang w:val="en-GB"/>
        </w:rPr>
      </w:pPr>
    </w:p>
    <w:p w14:paraId="0635085C" w14:textId="77777777" w:rsidR="005D6880" w:rsidRDefault="00A42C56" w:rsidP="00A42C5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it is true that in July 2021 the company was undergoing cash flow problems and therefore it is natural that the management of the company will take actions to improve the cash flow including selling off some non-core/ redundant assets. Since by July 2021 there was no application of liquidation filed against the company, so it can be assumed that the management has no inkling of the things to come and certainly the scenario of liquidation was neither in their knowledge nor in their mind. Therefore the act of sale of 5 coffee roasting machine @ 10000 (when the purchase price was 25000) cannot be considered as a “Misfeasance” and also cannot be considered as an act of “Wrong Doing</w:t>
      </w:r>
      <w:proofErr w:type="gramStart"/>
      <w:r>
        <w:rPr>
          <w:rFonts w:ascii="Arial" w:hAnsi="Arial" w:cs="Arial"/>
          <w:color w:val="7B7B7B" w:themeColor="accent3" w:themeShade="BF"/>
          <w:sz w:val="22"/>
          <w:szCs w:val="22"/>
          <w:lang w:val="en-GB"/>
        </w:rPr>
        <w:t xml:space="preserve">” </w:t>
      </w:r>
      <w:r w:rsidR="005D6880">
        <w:rPr>
          <w:rFonts w:ascii="Arial" w:hAnsi="Arial" w:cs="Arial"/>
          <w:color w:val="7B7B7B" w:themeColor="accent3" w:themeShade="BF"/>
          <w:sz w:val="22"/>
          <w:szCs w:val="22"/>
          <w:lang w:val="en-GB"/>
        </w:rPr>
        <w:t>.</w:t>
      </w:r>
      <w:proofErr w:type="gramEnd"/>
    </w:p>
    <w:p w14:paraId="600F653E" w14:textId="77777777" w:rsidR="005D6880" w:rsidRDefault="005D6880" w:rsidP="00A42C56">
      <w:pPr>
        <w:jc w:val="both"/>
        <w:rPr>
          <w:rFonts w:ascii="Arial" w:hAnsi="Arial" w:cs="Arial"/>
          <w:color w:val="7B7B7B" w:themeColor="accent3" w:themeShade="BF"/>
          <w:sz w:val="22"/>
          <w:szCs w:val="22"/>
          <w:lang w:val="en-GB"/>
        </w:rPr>
      </w:pPr>
    </w:p>
    <w:p w14:paraId="744BE52A" w14:textId="77777777" w:rsidR="005D6880" w:rsidRDefault="005D6880" w:rsidP="00A42C56">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However ,</w:t>
      </w:r>
      <w:proofErr w:type="gramEnd"/>
      <w:r>
        <w:rPr>
          <w:rFonts w:ascii="Arial" w:hAnsi="Arial" w:cs="Arial"/>
          <w:color w:val="7B7B7B" w:themeColor="accent3" w:themeShade="BF"/>
          <w:sz w:val="22"/>
          <w:szCs w:val="22"/>
          <w:lang w:val="en-GB"/>
        </w:rPr>
        <w:t xml:space="preserve"> since the roasters were sold at a value much lesser than its purchase price to the Director of the company only, it can be presumed/assumed that the Roasters were sold at an Undervalue. The sale of the roasters to the directors would have NOT been assumed to be an Undervalue transaction only if an attempt would have been made by the company to sell the same in the open market and a market price would have been discovered and then the directors would have bought it at a price more than the market price.</w:t>
      </w:r>
    </w:p>
    <w:p w14:paraId="7F218119" w14:textId="77777777" w:rsidR="005D6880" w:rsidRDefault="005D6880" w:rsidP="00A42C56">
      <w:pPr>
        <w:jc w:val="both"/>
        <w:rPr>
          <w:rFonts w:ascii="Arial" w:hAnsi="Arial" w:cs="Arial"/>
          <w:color w:val="7B7B7B" w:themeColor="accent3" w:themeShade="BF"/>
          <w:sz w:val="22"/>
          <w:szCs w:val="22"/>
          <w:lang w:val="en-GB"/>
        </w:rPr>
      </w:pPr>
    </w:p>
    <w:p w14:paraId="79AB8E8F" w14:textId="32F1B759" w:rsidR="00602AA7" w:rsidRDefault="005D6880" w:rsidP="00A42C56">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Moreover ,</w:t>
      </w:r>
      <w:proofErr w:type="gramEnd"/>
      <w:r>
        <w:rPr>
          <w:rFonts w:ascii="Arial" w:hAnsi="Arial" w:cs="Arial"/>
          <w:color w:val="7B7B7B" w:themeColor="accent3" w:themeShade="BF"/>
          <w:sz w:val="22"/>
          <w:szCs w:val="22"/>
          <w:lang w:val="en-GB"/>
        </w:rPr>
        <w:t xml:space="preserve"> instead of buying the roasters , the directors should have infused the UK Pound 10000 as a contribution in the company and not in lieu of purchase of the </w:t>
      </w:r>
      <w:r w:rsidR="00602AA7">
        <w:rPr>
          <w:rFonts w:ascii="Arial" w:hAnsi="Arial" w:cs="Arial"/>
          <w:color w:val="7B7B7B" w:themeColor="accent3" w:themeShade="BF"/>
          <w:sz w:val="22"/>
          <w:szCs w:val="22"/>
          <w:lang w:val="en-GB"/>
        </w:rPr>
        <w:t xml:space="preserve">roasters. </w:t>
      </w:r>
      <w:proofErr w:type="gramStart"/>
      <w:r w:rsidR="00602AA7">
        <w:rPr>
          <w:rFonts w:ascii="Arial" w:hAnsi="Arial" w:cs="Arial"/>
          <w:color w:val="7B7B7B" w:themeColor="accent3" w:themeShade="BF"/>
          <w:sz w:val="22"/>
          <w:szCs w:val="22"/>
          <w:lang w:val="en-GB"/>
        </w:rPr>
        <w:t>Therefore</w:t>
      </w:r>
      <w:proofErr w:type="gramEnd"/>
      <w:r w:rsidR="00602AA7">
        <w:rPr>
          <w:rFonts w:ascii="Arial" w:hAnsi="Arial" w:cs="Arial"/>
          <w:color w:val="7B7B7B" w:themeColor="accent3" w:themeShade="BF"/>
          <w:sz w:val="22"/>
          <w:szCs w:val="22"/>
          <w:lang w:val="en-GB"/>
        </w:rPr>
        <w:t xml:space="preserve"> not only the offence of undervalue transaction evident but the transaction borders on “Defrauding the Creditors”.  </w:t>
      </w:r>
      <w:proofErr w:type="gramStart"/>
      <w:r w:rsidR="00602AA7">
        <w:rPr>
          <w:rFonts w:ascii="Arial" w:hAnsi="Arial" w:cs="Arial"/>
          <w:color w:val="7B7B7B" w:themeColor="accent3" w:themeShade="BF"/>
          <w:sz w:val="22"/>
          <w:szCs w:val="22"/>
          <w:lang w:val="en-GB"/>
        </w:rPr>
        <w:t>Moreover</w:t>
      </w:r>
      <w:proofErr w:type="gramEnd"/>
      <w:r w:rsidR="00602AA7">
        <w:rPr>
          <w:rFonts w:ascii="Arial" w:hAnsi="Arial" w:cs="Arial"/>
          <w:color w:val="7B7B7B" w:themeColor="accent3" w:themeShade="BF"/>
          <w:sz w:val="22"/>
          <w:szCs w:val="22"/>
          <w:lang w:val="en-GB"/>
        </w:rPr>
        <w:t xml:space="preserve"> since the transaction has happened in a period of 2 years before the liquidation proceedings, the transaction is avoidable under the category of “defrauding the creditors”. Now that the company is in liquidation the offence of Undervalue and Defrauding can be pursued</w:t>
      </w:r>
    </w:p>
    <w:p w14:paraId="3306EE36" w14:textId="77777777" w:rsidR="00602AA7" w:rsidRDefault="00602AA7" w:rsidP="00A42C56">
      <w:pPr>
        <w:jc w:val="both"/>
        <w:rPr>
          <w:rFonts w:ascii="Arial" w:hAnsi="Arial" w:cs="Arial"/>
          <w:color w:val="7B7B7B" w:themeColor="accent3" w:themeShade="BF"/>
          <w:sz w:val="22"/>
          <w:szCs w:val="22"/>
          <w:lang w:val="en-GB"/>
        </w:rPr>
      </w:pPr>
    </w:p>
    <w:p w14:paraId="6ABAF4EC" w14:textId="2431B5FF" w:rsidR="00602AA7" w:rsidRPr="0077148F" w:rsidRDefault="00602AA7" w:rsidP="00602AA7">
      <w:pPr>
        <w:jc w:val="both"/>
        <w:rPr>
          <w:rFonts w:ascii="Arial" w:hAnsi="Arial" w:cs="Arial"/>
          <w:b/>
          <w:bCs/>
          <w:color w:val="7B7B7B" w:themeColor="accent3" w:themeShade="BF"/>
          <w:sz w:val="22"/>
          <w:szCs w:val="22"/>
          <w:lang w:val="en-GB"/>
        </w:rPr>
      </w:pPr>
      <w:r w:rsidRPr="0077148F">
        <w:rPr>
          <w:rFonts w:ascii="Arial" w:hAnsi="Arial" w:cs="Arial"/>
          <w:b/>
          <w:bCs/>
          <w:color w:val="7B7B7B" w:themeColor="accent3" w:themeShade="BF"/>
          <w:sz w:val="22"/>
          <w:szCs w:val="22"/>
          <w:lang w:val="en-GB"/>
        </w:rPr>
        <w:t xml:space="preserve">Therefore, the liquidator of the company will take an action in relation to the issue of </w:t>
      </w:r>
      <w:r>
        <w:rPr>
          <w:rFonts w:ascii="Arial" w:hAnsi="Arial" w:cs="Arial"/>
          <w:b/>
          <w:bCs/>
          <w:color w:val="7B7B7B" w:themeColor="accent3" w:themeShade="BF"/>
          <w:sz w:val="22"/>
          <w:szCs w:val="22"/>
          <w:lang w:val="en-GB"/>
        </w:rPr>
        <w:t xml:space="preserve">sale of coffee roaster and seek avoidance of the Under Value Transaction and seek relief under the section 423 of the act. </w:t>
      </w:r>
      <w:r w:rsidRPr="0077148F">
        <w:rPr>
          <w:rFonts w:ascii="Arial" w:hAnsi="Arial" w:cs="Arial"/>
          <w:b/>
          <w:bCs/>
          <w:color w:val="7B7B7B" w:themeColor="accent3" w:themeShade="BF"/>
          <w:sz w:val="22"/>
          <w:szCs w:val="22"/>
          <w:lang w:val="en-GB"/>
        </w:rPr>
        <w:t xml:space="preserve"> </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788568AE" w14:textId="77777777" w:rsidR="00E21B5C" w:rsidRDefault="00885016" w:rsidP="008850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relevant issue in </w:t>
      </w:r>
      <w:r w:rsidR="00602AA7">
        <w:rPr>
          <w:rFonts w:ascii="Arial" w:hAnsi="Arial" w:cs="Arial"/>
          <w:color w:val="7B7B7B" w:themeColor="accent3" w:themeShade="BF"/>
          <w:sz w:val="22"/>
          <w:szCs w:val="22"/>
          <w:lang w:val="en-GB"/>
        </w:rPr>
        <w:t xml:space="preserve">payment to Beans and Leaves Ltd is </w:t>
      </w:r>
      <w:r w:rsidR="00E21B5C">
        <w:rPr>
          <w:rFonts w:ascii="Arial" w:hAnsi="Arial" w:cs="Arial"/>
          <w:color w:val="7B7B7B" w:themeColor="accent3" w:themeShade="BF"/>
          <w:sz w:val="22"/>
          <w:szCs w:val="22"/>
          <w:lang w:val="en-GB"/>
        </w:rPr>
        <w:t xml:space="preserve">that </w:t>
      </w:r>
      <w:proofErr w:type="gramStart"/>
      <w:r w:rsidR="00E21B5C">
        <w:rPr>
          <w:rFonts w:ascii="Arial" w:hAnsi="Arial" w:cs="Arial"/>
          <w:color w:val="7B7B7B" w:themeColor="accent3" w:themeShade="BF"/>
          <w:sz w:val="22"/>
          <w:szCs w:val="22"/>
          <w:lang w:val="en-GB"/>
        </w:rPr>
        <w:t>of :</w:t>
      </w:r>
      <w:proofErr w:type="gramEnd"/>
      <w:r w:rsidR="00E21B5C">
        <w:rPr>
          <w:rFonts w:ascii="Arial" w:hAnsi="Arial" w:cs="Arial"/>
          <w:color w:val="7B7B7B" w:themeColor="accent3" w:themeShade="BF"/>
          <w:sz w:val="22"/>
          <w:szCs w:val="22"/>
          <w:lang w:val="en-GB"/>
        </w:rPr>
        <w:t>-</w:t>
      </w:r>
    </w:p>
    <w:p w14:paraId="1B5E2F08" w14:textId="7BEA30C6" w:rsidR="002D3473" w:rsidRPr="00E21B5C" w:rsidRDefault="00E21B5C" w:rsidP="00B72A85">
      <w:pPr>
        <w:pStyle w:val="ListParagraph"/>
        <w:numPr>
          <w:ilvl w:val="0"/>
          <w:numId w:val="25"/>
        </w:numPr>
        <w:autoSpaceDE w:val="0"/>
        <w:autoSpaceDN w:val="0"/>
        <w:adjustRightInd w:val="0"/>
        <w:jc w:val="both"/>
        <w:rPr>
          <w:rFonts w:ascii="Arial" w:hAnsi="Arial" w:cs="Arial"/>
          <w:sz w:val="22"/>
          <w:szCs w:val="22"/>
          <w:lang w:val="en-GB"/>
        </w:rPr>
      </w:pPr>
      <w:r w:rsidRPr="00E21B5C">
        <w:rPr>
          <w:rFonts w:ascii="Arial" w:hAnsi="Arial" w:cs="Arial"/>
          <w:color w:val="7B7B7B" w:themeColor="accent3" w:themeShade="BF"/>
          <w:sz w:val="22"/>
          <w:szCs w:val="22"/>
          <w:lang w:val="en-GB"/>
        </w:rPr>
        <w:t xml:space="preserve">‘Misfeasance” wherein the directors of the company have failed to act in the best interest of the company and in cases where it was certain that the company is heading </w:t>
      </w:r>
      <w:r w:rsidRPr="00E21B5C">
        <w:rPr>
          <w:rFonts w:ascii="Arial" w:hAnsi="Arial" w:cs="Arial"/>
          <w:color w:val="7B7B7B" w:themeColor="accent3" w:themeShade="BF"/>
          <w:sz w:val="22"/>
          <w:szCs w:val="22"/>
          <w:lang w:val="en-GB"/>
        </w:rPr>
        <w:lastRenderedPageBreak/>
        <w:t xml:space="preserve">for liquidation in the best interest of the creditors. </w:t>
      </w:r>
      <w:bookmarkStart w:id="2" w:name="_Hlk93185437"/>
      <w:r w:rsidRPr="00E21B5C">
        <w:rPr>
          <w:rFonts w:ascii="Arial" w:hAnsi="Arial" w:cs="Arial"/>
          <w:color w:val="7B7B7B" w:themeColor="accent3" w:themeShade="BF"/>
          <w:sz w:val="22"/>
          <w:szCs w:val="22"/>
          <w:lang w:val="en-GB"/>
        </w:rPr>
        <w:t xml:space="preserve">The statutory </w:t>
      </w:r>
      <w:r w:rsidR="00885016" w:rsidRPr="00E21B5C">
        <w:rPr>
          <w:rFonts w:ascii="Arial" w:hAnsi="Arial" w:cs="Arial"/>
          <w:color w:val="7B7B7B" w:themeColor="accent3" w:themeShade="BF"/>
          <w:sz w:val="22"/>
          <w:szCs w:val="22"/>
          <w:lang w:val="en-GB"/>
        </w:rPr>
        <w:t>provision applicable on the “</w:t>
      </w:r>
      <w:r w:rsidRPr="00E21B5C">
        <w:rPr>
          <w:rFonts w:ascii="Arial" w:hAnsi="Arial" w:cs="Arial"/>
          <w:color w:val="7B7B7B" w:themeColor="accent3" w:themeShade="BF"/>
          <w:sz w:val="22"/>
          <w:szCs w:val="22"/>
          <w:lang w:val="en-GB"/>
        </w:rPr>
        <w:t xml:space="preserve">Misfeasance” </w:t>
      </w:r>
      <w:r w:rsidR="00885016" w:rsidRPr="00E21B5C">
        <w:rPr>
          <w:rFonts w:ascii="Arial" w:hAnsi="Arial" w:cs="Arial"/>
          <w:color w:val="7B7B7B" w:themeColor="accent3" w:themeShade="BF"/>
          <w:sz w:val="22"/>
          <w:szCs w:val="22"/>
          <w:lang w:val="en-GB"/>
        </w:rPr>
        <w:t>is Section 2</w:t>
      </w:r>
      <w:r w:rsidRPr="00E21B5C">
        <w:rPr>
          <w:rFonts w:ascii="Arial" w:hAnsi="Arial" w:cs="Arial"/>
          <w:color w:val="7B7B7B" w:themeColor="accent3" w:themeShade="BF"/>
          <w:sz w:val="22"/>
          <w:szCs w:val="22"/>
          <w:lang w:val="en-GB"/>
        </w:rPr>
        <w:t xml:space="preserve">12 </w:t>
      </w:r>
      <w:r w:rsidR="00885016" w:rsidRPr="00E21B5C">
        <w:rPr>
          <w:rFonts w:ascii="Arial" w:hAnsi="Arial" w:cs="Arial"/>
          <w:color w:val="7B7B7B" w:themeColor="accent3" w:themeShade="BF"/>
          <w:sz w:val="22"/>
          <w:szCs w:val="22"/>
          <w:lang w:val="en-GB"/>
        </w:rPr>
        <w:t xml:space="preserve">of the Insolvency Act 1986. </w:t>
      </w:r>
    </w:p>
    <w:bookmarkEnd w:id="2"/>
    <w:p w14:paraId="625E1C81" w14:textId="28D9C0C9" w:rsidR="00E21B5C" w:rsidRDefault="00E21B5C" w:rsidP="00D27499">
      <w:pPr>
        <w:pStyle w:val="ListParagraph"/>
        <w:numPr>
          <w:ilvl w:val="0"/>
          <w:numId w:val="25"/>
        </w:numPr>
        <w:rPr>
          <w:rFonts w:ascii="Arial" w:hAnsi="Arial" w:cs="Arial"/>
          <w:color w:val="7B7B7B" w:themeColor="accent3" w:themeShade="BF"/>
          <w:sz w:val="22"/>
          <w:szCs w:val="22"/>
          <w:lang w:val="en-GB"/>
        </w:rPr>
      </w:pPr>
      <w:r w:rsidRPr="00D27499">
        <w:rPr>
          <w:rFonts w:ascii="Arial" w:hAnsi="Arial" w:cs="Arial"/>
          <w:color w:val="7B7B7B" w:themeColor="accent3" w:themeShade="BF"/>
          <w:sz w:val="22"/>
          <w:szCs w:val="22"/>
          <w:lang w:val="en-GB"/>
        </w:rPr>
        <w:t xml:space="preserve">“Wrong Trading” wherein once the directors of the company become aware that liquidation is imminent and </w:t>
      </w:r>
      <w:proofErr w:type="gramStart"/>
      <w:r w:rsidRPr="00D27499">
        <w:rPr>
          <w:rFonts w:ascii="Arial" w:hAnsi="Arial" w:cs="Arial"/>
          <w:color w:val="7B7B7B" w:themeColor="accent3" w:themeShade="BF"/>
          <w:sz w:val="22"/>
          <w:szCs w:val="22"/>
          <w:lang w:val="en-GB"/>
        </w:rPr>
        <w:t>still</w:t>
      </w:r>
      <w:proofErr w:type="gramEnd"/>
      <w:r w:rsidRPr="00D27499">
        <w:rPr>
          <w:rFonts w:ascii="Arial" w:hAnsi="Arial" w:cs="Arial"/>
          <w:color w:val="7B7B7B" w:themeColor="accent3" w:themeShade="BF"/>
          <w:sz w:val="22"/>
          <w:szCs w:val="22"/>
          <w:lang w:val="en-GB"/>
        </w:rPr>
        <w:t xml:space="preserve"> they do not act to minimize the losses to the creditors of the company. </w:t>
      </w:r>
      <w:r w:rsidR="00D27499" w:rsidRPr="00D27499">
        <w:rPr>
          <w:rFonts w:ascii="Arial" w:hAnsi="Arial" w:cs="Arial"/>
          <w:color w:val="7B7B7B" w:themeColor="accent3" w:themeShade="BF"/>
          <w:sz w:val="22"/>
          <w:szCs w:val="22"/>
          <w:lang w:val="en-GB"/>
        </w:rPr>
        <w:t>The statutory provision applicable on the “</w:t>
      </w:r>
      <w:r w:rsidR="00D27499">
        <w:rPr>
          <w:rFonts w:ascii="Arial" w:hAnsi="Arial" w:cs="Arial"/>
          <w:color w:val="7B7B7B" w:themeColor="accent3" w:themeShade="BF"/>
          <w:sz w:val="22"/>
          <w:szCs w:val="22"/>
          <w:lang w:val="en-GB"/>
        </w:rPr>
        <w:t xml:space="preserve">Wrong </w:t>
      </w:r>
      <w:proofErr w:type="gramStart"/>
      <w:r w:rsidR="00D27499">
        <w:rPr>
          <w:rFonts w:ascii="Arial" w:hAnsi="Arial" w:cs="Arial"/>
          <w:color w:val="7B7B7B" w:themeColor="accent3" w:themeShade="BF"/>
          <w:sz w:val="22"/>
          <w:szCs w:val="22"/>
          <w:lang w:val="en-GB"/>
        </w:rPr>
        <w:t xml:space="preserve">trading </w:t>
      </w:r>
      <w:r w:rsidR="00D27499" w:rsidRPr="00D27499">
        <w:rPr>
          <w:rFonts w:ascii="Arial" w:hAnsi="Arial" w:cs="Arial"/>
          <w:color w:val="7B7B7B" w:themeColor="accent3" w:themeShade="BF"/>
          <w:sz w:val="22"/>
          <w:szCs w:val="22"/>
          <w:lang w:val="en-GB"/>
        </w:rPr>
        <w:t>”</w:t>
      </w:r>
      <w:proofErr w:type="gramEnd"/>
      <w:r w:rsidR="00D27499" w:rsidRPr="00D27499">
        <w:rPr>
          <w:rFonts w:ascii="Arial" w:hAnsi="Arial" w:cs="Arial"/>
          <w:color w:val="7B7B7B" w:themeColor="accent3" w:themeShade="BF"/>
          <w:sz w:val="22"/>
          <w:szCs w:val="22"/>
          <w:lang w:val="en-GB"/>
        </w:rPr>
        <w:t xml:space="preserve"> is Section 21</w:t>
      </w:r>
      <w:r w:rsidR="00D27499">
        <w:rPr>
          <w:rFonts w:ascii="Arial" w:hAnsi="Arial" w:cs="Arial"/>
          <w:color w:val="7B7B7B" w:themeColor="accent3" w:themeShade="BF"/>
          <w:sz w:val="22"/>
          <w:szCs w:val="22"/>
          <w:lang w:val="en-GB"/>
        </w:rPr>
        <w:t xml:space="preserve">4 , </w:t>
      </w:r>
      <w:r w:rsidR="00D27499" w:rsidRPr="00D27499">
        <w:rPr>
          <w:rFonts w:ascii="Arial" w:hAnsi="Arial" w:cs="Arial"/>
          <w:color w:val="7B7B7B" w:themeColor="accent3" w:themeShade="BF"/>
          <w:sz w:val="22"/>
          <w:szCs w:val="22"/>
          <w:lang w:val="en-GB"/>
        </w:rPr>
        <w:t>2</w:t>
      </w:r>
      <w:r w:rsidR="00D27499">
        <w:rPr>
          <w:rFonts w:ascii="Arial" w:hAnsi="Arial" w:cs="Arial"/>
          <w:color w:val="7B7B7B" w:themeColor="accent3" w:themeShade="BF"/>
          <w:sz w:val="22"/>
          <w:szCs w:val="22"/>
          <w:lang w:val="en-GB"/>
        </w:rPr>
        <w:t xml:space="preserve">46ZA, 246ZB </w:t>
      </w:r>
      <w:r w:rsidR="00D27499" w:rsidRPr="00D27499">
        <w:rPr>
          <w:rFonts w:ascii="Arial" w:hAnsi="Arial" w:cs="Arial"/>
          <w:color w:val="7B7B7B" w:themeColor="accent3" w:themeShade="BF"/>
          <w:sz w:val="22"/>
          <w:szCs w:val="22"/>
          <w:lang w:val="en-GB"/>
        </w:rPr>
        <w:t xml:space="preserve"> of the Insolvency Act 1986. </w:t>
      </w:r>
    </w:p>
    <w:p w14:paraId="44C5A5FA" w14:textId="6D7D422E" w:rsidR="00D27499" w:rsidRDefault="00D27499" w:rsidP="00D27499">
      <w:pPr>
        <w:pStyle w:val="ListParagraph"/>
        <w:rPr>
          <w:rFonts w:ascii="Arial" w:hAnsi="Arial" w:cs="Arial"/>
          <w:color w:val="7B7B7B" w:themeColor="accent3" w:themeShade="BF"/>
          <w:sz w:val="22"/>
          <w:szCs w:val="22"/>
          <w:lang w:val="en-GB"/>
        </w:rPr>
      </w:pPr>
    </w:p>
    <w:p w14:paraId="7960E128" w14:textId="63EFF12A" w:rsidR="00D27499" w:rsidRDefault="00D27499" w:rsidP="00D27499">
      <w:pPr>
        <w:pStyle w:val="ListParagraph"/>
        <w:ind w:left="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in the month of November when the email was received by the company wherein Beans &amp; Leaves Ltd demanded settlement of their outstanding dues and payment of future supplies on cash only basis, the application for liquidation was already filed. </w:t>
      </w:r>
      <w:proofErr w:type="gramStart"/>
      <w:r>
        <w:rPr>
          <w:rFonts w:ascii="Arial" w:hAnsi="Arial" w:cs="Arial"/>
          <w:color w:val="7B7B7B" w:themeColor="accent3" w:themeShade="BF"/>
          <w:sz w:val="22"/>
          <w:szCs w:val="22"/>
          <w:lang w:val="en-GB"/>
        </w:rPr>
        <w:t>Therefore</w:t>
      </w:r>
      <w:proofErr w:type="gramEnd"/>
      <w:r>
        <w:rPr>
          <w:rFonts w:ascii="Arial" w:hAnsi="Arial" w:cs="Arial"/>
          <w:color w:val="7B7B7B" w:themeColor="accent3" w:themeShade="BF"/>
          <w:sz w:val="22"/>
          <w:szCs w:val="22"/>
          <w:lang w:val="en-GB"/>
        </w:rPr>
        <w:t xml:space="preserve"> at that point of time the board of the company was in total knowledge of the imminent liquidation of the company and at that point of time the primary duty of the board was to minimize the losses of the creditors.</w:t>
      </w:r>
    </w:p>
    <w:p w14:paraId="0703C61B" w14:textId="36D3B83A" w:rsidR="00D27499" w:rsidRDefault="00D27499" w:rsidP="00D27499">
      <w:pPr>
        <w:pStyle w:val="ListParagraph"/>
        <w:ind w:left="0"/>
        <w:rPr>
          <w:rFonts w:ascii="Arial" w:hAnsi="Arial" w:cs="Arial"/>
          <w:color w:val="7B7B7B" w:themeColor="accent3" w:themeShade="BF"/>
          <w:sz w:val="22"/>
          <w:szCs w:val="22"/>
          <w:lang w:val="en-GB"/>
        </w:rPr>
      </w:pPr>
    </w:p>
    <w:p w14:paraId="734F484F" w14:textId="1C4D7B95" w:rsidR="00D27499" w:rsidRDefault="00D27499" w:rsidP="00D27499">
      <w:pPr>
        <w:pStyle w:val="ListParagraph"/>
        <w:ind w:left="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importance of coffee beans being an essential supply needed to keep the business running was not an important factor at that point of time because the liquidation application was already filed and it was only a matter of time before the operations were to close down. </w:t>
      </w:r>
      <w:proofErr w:type="gramStart"/>
      <w:r>
        <w:rPr>
          <w:rFonts w:ascii="Arial" w:hAnsi="Arial" w:cs="Arial"/>
          <w:color w:val="7B7B7B" w:themeColor="accent3" w:themeShade="BF"/>
          <w:sz w:val="22"/>
          <w:szCs w:val="22"/>
          <w:lang w:val="en-GB"/>
        </w:rPr>
        <w:t>Therefore</w:t>
      </w:r>
      <w:proofErr w:type="gramEnd"/>
      <w:r>
        <w:rPr>
          <w:rFonts w:ascii="Arial" w:hAnsi="Arial" w:cs="Arial"/>
          <w:color w:val="7B7B7B" w:themeColor="accent3" w:themeShade="BF"/>
          <w:sz w:val="22"/>
          <w:szCs w:val="22"/>
          <w:lang w:val="en-GB"/>
        </w:rPr>
        <w:t xml:space="preserve"> the focus of company management at the point of time should have been to preserve cash and assets of the company and therefore should not have parted away with UK Pounds 8000 to settled the old dues of Beans and Leaves ltd. </w:t>
      </w:r>
    </w:p>
    <w:p w14:paraId="638AC5F7" w14:textId="5DD96F78" w:rsidR="00D27499" w:rsidRDefault="00D27499" w:rsidP="00D27499">
      <w:pPr>
        <w:pStyle w:val="ListParagraph"/>
        <w:ind w:left="0"/>
        <w:rPr>
          <w:rFonts w:ascii="Arial" w:hAnsi="Arial" w:cs="Arial"/>
          <w:color w:val="7B7B7B" w:themeColor="accent3" w:themeShade="BF"/>
          <w:sz w:val="22"/>
          <w:szCs w:val="22"/>
          <w:lang w:val="en-GB"/>
        </w:rPr>
      </w:pPr>
    </w:p>
    <w:p w14:paraId="79962728" w14:textId="2ECADC35" w:rsidR="00D27499" w:rsidRDefault="00D27499" w:rsidP="00D27499">
      <w:pPr>
        <w:pStyle w:val="ListParagraph"/>
        <w:ind w:left="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Rather the action of company board should have been to preserve that cash. Its decision to buy further supplies in cash cannot be questioned and that was essential for survival of the company and that would have ensured survival for </w:t>
      </w:r>
      <w:proofErr w:type="spellStart"/>
      <w:r>
        <w:rPr>
          <w:rFonts w:ascii="Arial" w:hAnsi="Arial" w:cs="Arial"/>
          <w:color w:val="7B7B7B" w:themeColor="accent3" w:themeShade="BF"/>
          <w:sz w:val="22"/>
          <w:szCs w:val="22"/>
          <w:lang w:val="en-GB"/>
        </w:rPr>
        <w:t>atleast</w:t>
      </w:r>
      <w:proofErr w:type="spellEnd"/>
      <w:r>
        <w:rPr>
          <w:rFonts w:ascii="Arial" w:hAnsi="Arial" w:cs="Arial"/>
          <w:color w:val="7B7B7B" w:themeColor="accent3" w:themeShade="BF"/>
          <w:sz w:val="22"/>
          <w:szCs w:val="22"/>
          <w:lang w:val="en-GB"/>
        </w:rPr>
        <w:t xml:space="preserve"> a few weeks, whereas the action of settling old dues to the disadvantage and </w:t>
      </w:r>
      <w:r w:rsidR="006F1484">
        <w:rPr>
          <w:rFonts w:ascii="Arial" w:hAnsi="Arial" w:cs="Arial"/>
          <w:color w:val="7B7B7B" w:themeColor="accent3" w:themeShade="BF"/>
          <w:sz w:val="22"/>
          <w:szCs w:val="22"/>
          <w:lang w:val="en-GB"/>
        </w:rPr>
        <w:t>losses of the creditors is an action that can be questioned as “Malfeasance” and “Wrong Trading”</w:t>
      </w:r>
    </w:p>
    <w:p w14:paraId="376EAD0E" w14:textId="2BF1B6B9" w:rsidR="006F1484" w:rsidRDefault="006F1484" w:rsidP="00D27499">
      <w:pPr>
        <w:pStyle w:val="ListParagraph"/>
        <w:ind w:left="0"/>
        <w:rPr>
          <w:rFonts w:ascii="Arial" w:hAnsi="Arial" w:cs="Arial"/>
          <w:color w:val="7B7B7B" w:themeColor="accent3" w:themeShade="BF"/>
          <w:sz w:val="22"/>
          <w:szCs w:val="22"/>
          <w:lang w:val="en-GB"/>
        </w:rPr>
      </w:pPr>
    </w:p>
    <w:p w14:paraId="221FD081" w14:textId="5464C657" w:rsidR="006F1484" w:rsidRPr="0077148F" w:rsidRDefault="006F1484" w:rsidP="006F1484">
      <w:pPr>
        <w:jc w:val="both"/>
        <w:rPr>
          <w:rFonts w:ascii="Arial" w:hAnsi="Arial" w:cs="Arial"/>
          <w:b/>
          <w:bCs/>
          <w:color w:val="7B7B7B" w:themeColor="accent3" w:themeShade="BF"/>
          <w:sz w:val="22"/>
          <w:szCs w:val="22"/>
          <w:lang w:val="en-GB"/>
        </w:rPr>
      </w:pPr>
      <w:r w:rsidRPr="0077148F">
        <w:rPr>
          <w:rFonts w:ascii="Arial" w:hAnsi="Arial" w:cs="Arial"/>
          <w:b/>
          <w:bCs/>
          <w:color w:val="7B7B7B" w:themeColor="accent3" w:themeShade="BF"/>
          <w:sz w:val="22"/>
          <w:szCs w:val="22"/>
          <w:lang w:val="en-GB"/>
        </w:rPr>
        <w:t xml:space="preserve">Therefore, the liquidator of the company will take an action in relation to the issue of </w:t>
      </w:r>
      <w:r>
        <w:rPr>
          <w:rFonts w:ascii="Arial" w:hAnsi="Arial" w:cs="Arial"/>
          <w:b/>
          <w:bCs/>
          <w:color w:val="7B7B7B" w:themeColor="accent3" w:themeShade="BF"/>
          <w:sz w:val="22"/>
          <w:szCs w:val="22"/>
          <w:lang w:val="en-GB"/>
        </w:rPr>
        <w:t>payment to Beans &amp; Leaves Ltd as an act of “Malfeasance” and “wrong trading”</w:t>
      </w:r>
      <w:r>
        <w:rPr>
          <w:rFonts w:ascii="Arial" w:hAnsi="Arial" w:cs="Arial"/>
          <w:b/>
          <w:bCs/>
          <w:color w:val="7B7B7B" w:themeColor="accent3" w:themeShade="BF"/>
          <w:sz w:val="22"/>
          <w:szCs w:val="22"/>
          <w:lang w:val="en-GB"/>
        </w:rPr>
        <w:t xml:space="preserve">. </w:t>
      </w:r>
      <w:r w:rsidRPr="0077148F">
        <w:rPr>
          <w:rFonts w:ascii="Arial" w:hAnsi="Arial" w:cs="Arial"/>
          <w:b/>
          <w:bCs/>
          <w:color w:val="7B7B7B" w:themeColor="accent3" w:themeShade="BF"/>
          <w:sz w:val="22"/>
          <w:szCs w:val="22"/>
          <w:lang w:val="en-GB"/>
        </w:rPr>
        <w:t xml:space="preserve"> </w:t>
      </w: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97FA" w14:textId="77777777" w:rsidR="003C6E7C" w:rsidRDefault="003C6E7C" w:rsidP="00241B44">
      <w:r>
        <w:separator/>
      </w:r>
    </w:p>
  </w:endnote>
  <w:endnote w:type="continuationSeparator" w:id="0">
    <w:p w14:paraId="09728C34" w14:textId="77777777" w:rsidR="003C6E7C" w:rsidRDefault="003C6E7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2AD75F6E" w:rsidR="00241FA3" w:rsidRPr="009B4976" w:rsidRDefault="006F1484" w:rsidP="009B4976">
    <w:pPr>
      <w:pStyle w:val="Footer"/>
      <w:ind w:right="360"/>
      <w:rPr>
        <w:rFonts w:ascii="Arial" w:hAnsi="Arial" w:cs="Arial"/>
        <w:sz w:val="18"/>
        <w:szCs w:val="18"/>
        <w:lang w:val="en-GB"/>
      </w:rPr>
    </w:pPr>
    <w:r>
      <w:rPr>
        <w:rFonts w:ascii="Arial" w:hAnsi="Arial" w:cs="Arial"/>
        <w:sz w:val="18"/>
        <w:szCs w:val="18"/>
        <w:lang w:val="en-GB"/>
      </w:rPr>
      <w:t>202122-571</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FCEE" w14:textId="77777777" w:rsidR="003C6E7C" w:rsidRDefault="003C6E7C" w:rsidP="00241B44">
      <w:r>
        <w:separator/>
      </w:r>
    </w:p>
  </w:footnote>
  <w:footnote w:type="continuationSeparator" w:id="0">
    <w:p w14:paraId="1E309567" w14:textId="77777777" w:rsidR="003C6E7C" w:rsidRDefault="003C6E7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97D55"/>
    <w:multiLevelType w:val="hybridMultilevel"/>
    <w:tmpl w:val="0E30869A"/>
    <w:lvl w:ilvl="0" w:tplc="522841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260623"/>
    <w:multiLevelType w:val="hybridMultilevel"/>
    <w:tmpl w:val="B7805F3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2767F"/>
    <w:multiLevelType w:val="hybridMultilevel"/>
    <w:tmpl w:val="2528DE18"/>
    <w:lvl w:ilvl="0" w:tplc="E2569EC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C065EA"/>
    <w:multiLevelType w:val="hybridMultilevel"/>
    <w:tmpl w:val="99CA834A"/>
    <w:lvl w:ilvl="0" w:tplc="F41A4F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CB6725"/>
    <w:multiLevelType w:val="hybridMultilevel"/>
    <w:tmpl w:val="3B1ADF00"/>
    <w:lvl w:ilvl="0" w:tplc="ED8235B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49A371C"/>
    <w:multiLevelType w:val="hybridMultilevel"/>
    <w:tmpl w:val="D346A8CE"/>
    <w:lvl w:ilvl="0" w:tplc="7E9A4D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154545"/>
    <w:multiLevelType w:val="hybridMultilevel"/>
    <w:tmpl w:val="A398A4F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BB3DC3"/>
    <w:multiLevelType w:val="hybridMultilevel"/>
    <w:tmpl w:val="FA0A12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1"/>
  </w:num>
  <w:num w:numId="5">
    <w:abstractNumId w:val="14"/>
  </w:num>
  <w:num w:numId="6">
    <w:abstractNumId w:val="2"/>
  </w:num>
  <w:num w:numId="7">
    <w:abstractNumId w:val="15"/>
  </w:num>
  <w:num w:numId="8">
    <w:abstractNumId w:val="22"/>
  </w:num>
  <w:num w:numId="9">
    <w:abstractNumId w:val="12"/>
  </w:num>
  <w:num w:numId="10">
    <w:abstractNumId w:val="23"/>
  </w:num>
  <w:num w:numId="11">
    <w:abstractNumId w:val="7"/>
  </w:num>
  <w:num w:numId="12">
    <w:abstractNumId w:val="19"/>
  </w:num>
  <w:num w:numId="13">
    <w:abstractNumId w:val="13"/>
  </w:num>
  <w:num w:numId="14">
    <w:abstractNumId w:val="6"/>
  </w:num>
  <w:num w:numId="15">
    <w:abstractNumId w:val="17"/>
  </w:num>
  <w:num w:numId="16">
    <w:abstractNumId w:val="21"/>
  </w:num>
  <w:num w:numId="17">
    <w:abstractNumId w:val="9"/>
  </w:num>
  <w:num w:numId="18">
    <w:abstractNumId w:val="24"/>
  </w:num>
  <w:num w:numId="19">
    <w:abstractNumId w:val="3"/>
  </w:num>
  <w:num w:numId="20">
    <w:abstractNumId w:val="5"/>
  </w:num>
  <w:num w:numId="21">
    <w:abstractNumId w:val="10"/>
  </w:num>
  <w:num w:numId="22">
    <w:abstractNumId w:val="18"/>
  </w:num>
  <w:num w:numId="23">
    <w:abstractNumId w:val="8"/>
  </w:num>
  <w:num w:numId="24">
    <w:abstractNumId w:val="16"/>
  </w:num>
  <w:num w:numId="2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042B"/>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676DF"/>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240EC"/>
    <w:rsid w:val="002356EA"/>
    <w:rsid w:val="0024116D"/>
    <w:rsid w:val="00241B44"/>
    <w:rsid w:val="00241FA3"/>
    <w:rsid w:val="00245EFB"/>
    <w:rsid w:val="0025386E"/>
    <w:rsid w:val="002638B0"/>
    <w:rsid w:val="0026647A"/>
    <w:rsid w:val="002668D3"/>
    <w:rsid w:val="00270D60"/>
    <w:rsid w:val="0027299F"/>
    <w:rsid w:val="00284EBE"/>
    <w:rsid w:val="002903A7"/>
    <w:rsid w:val="0029433F"/>
    <w:rsid w:val="00294829"/>
    <w:rsid w:val="0029690F"/>
    <w:rsid w:val="00297C8A"/>
    <w:rsid w:val="002A2A60"/>
    <w:rsid w:val="002A2DC7"/>
    <w:rsid w:val="002A37BB"/>
    <w:rsid w:val="002A4026"/>
    <w:rsid w:val="002B1C45"/>
    <w:rsid w:val="002C13C8"/>
    <w:rsid w:val="002C3547"/>
    <w:rsid w:val="002C46CB"/>
    <w:rsid w:val="002D0021"/>
    <w:rsid w:val="002D299D"/>
    <w:rsid w:val="002D3473"/>
    <w:rsid w:val="002F0A5E"/>
    <w:rsid w:val="002F1956"/>
    <w:rsid w:val="002F3440"/>
    <w:rsid w:val="002F75A3"/>
    <w:rsid w:val="002F77D6"/>
    <w:rsid w:val="003014D9"/>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0DBD"/>
    <w:rsid w:val="003948D5"/>
    <w:rsid w:val="00396821"/>
    <w:rsid w:val="00397D3A"/>
    <w:rsid w:val="003A051E"/>
    <w:rsid w:val="003A4482"/>
    <w:rsid w:val="003B15DB"/>
    <w:rsid w:val="003B170F"/>
    <w:rsid w:val="003B3C5F"/>
    <w:rsid w:val="003C4471"/>
    <w:rsid w:val="003C6E7C"/>
    <w:rsid w:val="003D0A6D"/>
    <w:rsid w:val="003E0B16"/>
    <w:rsid w:val="003E67D1"/>
    <w:rsid w:val="00404329"/>
    <w:rsid w:val="00405DC1"/>
    <w:rsid w:val="00415F1F"/>
    <w:rsid w:val="0042108F"/>
    <w:rsid w:val="00430FED"/>
    <w:rsid w:val="00434A8C"/>
    <w:rsid w:val="00435114"/>
    <w:rsid w:val="00437297"/>
    <w:rsid w:val="00444284"/>
    <w:rsid w:val="00445CE6"/>
    <w:rsid w:val="0045128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4734"/>
    <w:rsid w:val="004D1A5A"/>
    <w:rsid w:val="004D2FFF"/>
    <w:rsid w:val="004D3721"/>
    <w:rsid w:val="004D64F9"/>
    <w:rsid w:val="004E3A6B"/>
    <w:rsid w:val="004E622C"/>
    <w:rsid w:val="004F5FDF"/>
    <w:rsid w:val="004F63BB"/>
    <w:rsid w:val="0050004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09E"/>
    <w:rsid w:val="005A6FF2"/>
    <w:rsid w:val="005A726D"/>
    <w:rsid w:val="005B67AC"/>
    <w:rsid w:val="005B79F4"/>
    <w:rsid w:val="005D16DD"/>
    <w:rsid w:val="005D43E0"/>
    <w:rsid w:val="005D58A3"/>
    <w:rsid w:val="005D6880"/>
    <w:rsid w:val="005E1B79"/>
    <w:rsid w:val="005E41C7"/>
    <w:rsid w:val="005E6076"/>
    <w:rsid w:val="005E7008"/>
    <w:rsid w:val="005F026D"/>
    <w:rsid w:val="005F2AEA"/>
    <w:rsid w:val="005F2D0B"/>
    <w:rsid w:val="005F4B31"/>
    <w:rsid w:val="0060173A"/>
    <w:rsid w:val="00601FC0"/>
    <w:rsid w:val="00602AA7"/>
    <w:rsid w:val="00610388"/>
    <w:rsid w:val="00610AC7"/>
    <w:rsid w:val="00612CA5"/>
    <w:rsid w:val="006153EC"/>
    <w:rsid w:val="00621A17"/>
    <w:rsid w:val="00624824"/>
    <w:rsid w:val="00627CC9"/>
    <w:rsid w:val="00627E7B"/>
    <w:rsid w:val="00630542"/>
    <w:rsid w:val="00632E44"/>
    <w:rsid w:val="00634622"/>
    <w:rsid w:val="00636808"/>
    <w:rsid w:val="00641515"/>
    <w:rsid w:val="00654C2F"/>
    <w:rsid w:val="00657087"/>
    <w:rsid w:val="006624AB"/>
    <w:rsid w:val="006639DB"/>
    <w:rsid w:val="006661EF"/>
    <w:rsid w:val="00673E83"/>
    <w:rsid w:val="006741D4"/>
    <w:rsid w:val="00677AEB"/>
    <w:rsid w:val="00680EF2"/>
    <w:rsid w:val="00687A1D"/>
    <w:rsid w:val="00697EA1"/>
    <w:rsid w:val="006A2646"/>
    <w:rsid w:val="006A6530"/>
    <w:rsid w:val="006B435A"/>
    <w:rsid w:val="006B4C64"/>
    <w:rsid w:val="006D282B"/>
    <w:rsid w:val="006D6BD5"/>
    <w:rsid w:val="006E481A"/>
    <w:rsid w:val="006E5298"/>
    <w:rsid w:val="006E6778"/>
    <w:rsid w:val="006F1484"/>
    <w:rsid w:val="006F4A78"/>
    <w:rsid w:val="006F734A"/>
    <w:rsid w:val="00700D83"/>
    <w:rsid w:val="00704852"/>
    <w:rsid w:val="0070524B"/>
    <w:rsid w:val="007074E9"/>
    <w:rsid w:val="00713DA4"/>
    <w:rsid w:val="00714BF1"/>
    <w:rsid w:val="00721383"/>
    <w:rsid w:val="007259D1"/>
    <w:rsid w:val="0073158B"/>
    <w:rsid w:val="007333CC"/>
    <w:rsid w:val="0073399A"/>
    <w:rsid w:val="00740DAD"/>
    <w:rsid w:val="00742AF3"/>
    <w:rsid w:val="007603F5"/>
    <w:rsid w:val="00763348"/>
    <w:rsid w:val="00764DB0"/>
    <w:rsid w:val="0076764D"/>
    <w:rsid w:val="0077148F"/>
    <w:rsid w:val="0077498C"/>
    <w:rsid w:val="007809BC"/>
    <w:rsid w:val="0078148B"/>
    <w:rsid w:val="00784128"/>
    <w:rsid w:val="00787BCC"/>
    <w:rsid w:val="00793173"/>
    <w:rsid w:val="007A2A33"/>
    <w:rsid w:val="007A5171"/>
    <w:rsid w:val="007B4B20"/>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85016"/>
    <w:rsid w:val="0089145D"/>
    <w:rsid w:val="00891690"/>
    <w:rsid w:val="008A4DF2"/>
    <w:rsid w:val="008A6CFE"/>
    <w:rsid w:val="008B5333"/>
    <w:rsid w:val="008B6223"/>
    <w:rsid w:val="008B72B8"/>
    <w:rsid w:val="008C66E0"/>
    <w:rsid w:val="008D1616"/>
    <w:rsid w:val="008E3339"/>
    <w:rsid w:val="008F20FC"/>
    <w:rsid w:val="008F5FC6"/>
    <w:rsid w:val="008F5FFE"/>
    <w:rsid w:val="00905A43"/>
    <w:rsid w:val="00912C79"/>
    <w:rsid w:val="00921B8C"/>
    <w:rsid w:val="00924DAF"/>
    <w:rsid w:val="00926984"/>
    <w:rsid w:val="00931D14"/>
    <w:rsid w:val="00934DD7"/>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B765A"/>
    <w:rsid w:val="009C0B8E"/>
    <w:rsid w:val="009C1BC8"/>
    <w:rsid w:val="009C2442"/>
    <w:rsid w:val="009D0811"/>
    <w:rsid w:val="009D0EE1"/>
    <w:rsid w:val="009E2AEB"/>
    <w:rsid w:val="009E2E27"/>
    <w:rsid w:val="009E45DF"/>
    <w:rsid w:val="009E4DE3"/>
    <w:rsid w:val="009F275E"/>
    <w:rsid w:val="00A047EE"/>
    <w:rsid w:val="00A21134"/>
    <w:rsid w:val="00A2274A"/>
    <w:rsid w:val="00A228B0"/>
    <w:rsid w:val="00A235B7"/>
    <w:rsid w:val="00A27A7A"/>
    <w:rsid w:val="00A34ABE"/>
    <w:rsid w:val="00A407EF"/>
    <w:rsid w:val="00A42C56"/>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7B8D"/>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2EE7"/>
    <w:rsid w:val="00C53E2C"/>
    <w:rsid w:val="00C550C8"/>
    <w:rsid w:val="00C55824"/>
    <w:rsid w:val="00C56B61"/>
    <w:rsid w:val="00C606C3"/>
    <w:rsid w:val="00C620F4"/>
    <w:rsid w:val="00C72848"/>
    <w:rsid w:val="00C7736C"/>
    <w:rsid w:val="00C82D87"/>
    <w:rsid w:val="00C8712A"/>
    <w:rsid w:val="00C902C8"/>
    <w:rsid w:val="00C91062"/>
    <w:rsid w:val="00C919D1"/>
    <w:rsid w:val="00C92BCD"/>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27499"/>
    <w:rsid w:val="00D53719"/>
    <w:rsid w:val="00D62050"/>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291F"/>
    <w:rsid w:val="00DE6633"/>
    <w:rsid w:val="00DF75F8"/>
    <w:rsid w:val="00DF7A3A"/>
    <w:rsid w:val="00E00C00"/>
    <w:rsid w:val="00E07C5A"/>
    <w:rsid w:val="00E15BA9"/>
    <w:rsid w:val="00E21B5C"/>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3129"/>
    <w:rsid w:val="00F27CD8"/>
    <w:rsid w:val="00F30351"/>
    <w:rsid w:val="00F3323E"/>
    <w:rsid w:val="00F341F4"/>
    <w:rsid w:val="00F34F9D"/>
    <w:rsid w:val="00F35CCE"/>
    <w:rsid w:val="00F5524B"/>
    <w:rsid w:val="00F60538"/>
    <w:rsid w:val="00F61AFC"/>
    <w:rsid w:val="00F61DD2"/>
    <w:rsid w:val="00F62E7A"/>
    <w:rsid w:val="00F66AFF"/>
    <w:rsid w:val="00F70126"/>
    <w:rsid w:val="00F71433"/>
    <w:rsid w:val="00F87B04"/>
    <w:rsid w:val="00F97C5B"/>
    <w:rsid w:val="00FA12B9"/>
    <w:rsid w:val="00FA3D50"/>
    <w:rsid w:val="00FA417D"/>
    <w:rsid w:val="00FB31D6"/>
    <w:rsid w:val="00FB7FBD"/>
    <w:rsid w:val="00FC1C13"/>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38FE"/>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3878</Words>
  <Characters>22108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stressedassets@gmail.com</cp:lastModifiedBy>
  <cp:revision>16</cp:revision>
  <cp:lastPrinted>2019-08-27T05:42:00Z</cp:lastPrinted>
  <dcterms:created xsi:type="dcterms:W3CDTF">2021-08-17T11:41:00Z</dcterms:created>
  <dcterms:modified xsi:type="dcterms:W3CDTF">2022-01-15T19:13:00Z</dcterms:modified>
</cp:coreProperties>
</file>