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E059E" w:rsidRDefault="00C60631" w:rsidP="009D510C">
      <w:pPr>
        <w:pStyle w:val="ListParagraph"/>
        <w:numPr>
          <w:ilvl w:val="0"/>
          <w:numId w:val="12"/>
        </w:numPr>
        <w:ind w:left="426"/>
        <w:jc w:val="both"/>
        <w:rPr>
          <w:rFonts w:ascii="Arial" w:hAnsi="Arial" w:cs="Arial"/>
          <w:sz w:val="22"/>
          <w:szCs w:val="22"/>
          <w:highlight w:val="yellow"/>
          <w:lang w:val="en-GB"/>
        </w:rPr>
      </w:pPr>
      <w:r w:rsidRPr="008E059E">
        <w:rPr>
          <w:rFonts w:ascii="Arial" w:hAnsi="Arial" w:cs="Arial"/>
          <w:sz w:val="22"/>
          <w:szCs w:val="22"/>
          <w:highlight w:val="yellow"/>
          <w:lang w:val="en-GB"/>
        </w:rPr>
        <w:t xml:space="preserve">This statement is incorrect since </w:t>
      </w:r>
      <w:r w:rsidR="00E7793C" w:rsidRPr="008E059E">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6A6CBA" w:rsidRDefault="00AE027F" w:rsidP="009D510C">
      <w:pPr>
        <w:pStyle w:val="ListParagraph"/>
        <w:numPr>
          <w:ilvl w:val="0"/>
          <w:numId w:val="13"/>
        </w:numPr>
        <w:jc w:val="both"/>
        <w:rPr>
          <w:rFonts w:ascii="Arial" w:hAnsi="Arial" w:cs="Arial"/>
          <w:sz w:val="22"/>
          <w:szCs w:val="22"/>
          <w:highlight w:val="yellow"/>
          <w:lang w:val="en-GB"/>
        </w:rPr>
      </w:pPr>
      <w:r w:rsidRPr="006A6CBA">
        <w:rPr>
          <w:rFonts w:ascii="Arial" w:hAnsi="Arial" w:cs="Arial"/>
          <w:sz w:val="22"/>
          <w:szCs w:val="22"/>
          <w:highlight w:val="yellow"/>
          <w:lang w:val="en-GB"/>
        </w:rPr>
        <w:t>The statement i</w:t>
      </w:r>
      <w:r w:rsidR="006E77B0" w:rsidRPr="006A6CBA">
        <w:rPr>
          <w:rFonts w:ascii="Arial" w:hAnsi="Arial" w:cs="Arial"/>
          <w:sz w:val="22"/>
          <w:szCs w:val="22"/>
          <w:highlight w:val="yellow"/>
          <w:lang w:val="en-GB"/>
        </w:rPr>
        <w:t>s incorrect since the UK did re</w:t>
      </w:r>
      <w:r w:rsidRPr="006A6CBA">
        <w:rPr>
          <w:rFonts w:ascii="Arial" w:hAnsi="Arial" w:cs="Arial"/>
          <w:sz w:val="22"/>
          <w:szCs w:val="22"/>
          <w:highlight w:val="yellow"/>
          <w:lang w:val="en-GB"/>
        </w:rPr>
        <w:t>v</w:t>
      </w:r>
      <w:r w:rsidR="006E77B0" w:rsidRPr="006A6CBA">
        <w:rPr>
          <w:rFonts w:ascii="Arial" w:hAnsi="Arial" w:cs="Arial"/>
          <w:sz w:val="22"/>
          <w:szCs w:val="22"/>
          <w:highlight w:val="yellow"/>
          <w:lang w:val="en-GB"/>
        </w:rPr>
        <w:t>i</w:t>
      </w:r>
      <w:r w:rsidRPr="006A6CBA">
        <w:rPr>
          <w:rFonts w:ascii="Arial" w:hAnsi="Arial" w:cs="Arial"/>
          <w:sz w:val="22"/>
          <w:szCs w:val="22"/>
          <w:highlight w:val="yellow"/>
          <w:lang w:val="en-GB"/>
        </w:rPr>
        <w:t>ew parts of its insolvency rules and amended some, among</w:t>
      </w:r>
      <w:r w:rsidR="006E77B0" w:rsidRPr="006A6CBA">
        <w:rPr>
          <w:rFonts w:ascii="Arial" w:hAnsi="Arial" w:cs="Arial"/>
          <w:sz w:val="22"/>
          <w:szCs w:val="22"/>
          <w:highlight w:val="yellow"/>
          <w:lang w:val="en-GB"/>
        </w:rPr>
        <w:t>s</w:t>
      </w:r>
      <w:r w:rsidRPr="006A6CBA">
        <w:rPr>
          <w:rFonts w:ascii="Arial" w:hAnsi="Arial" w:cs="Arial"/>
          <w:sz w:val="22"/>
          <w:szCs w:val="22"/>
          <w:highlight w:val="yellow"/>
          <w:lang w:val="en-GB"/>
        </w:rPr>
        <w:t>t other</w:t>
      </w:r>
      <w:r w:rsidR="00F96AF1" w:rsidRPr="006A6CBA">
        <w:rPr>
          <w:rFonts w:ascii="Arial" w:hAnsi="Arial" w:cs="Arial"/>
          <w:sz w:val="22"/>
          <w:szCs w:val="22"/>
          <w:highlight w:val="yellow"/>
          <w:lang w:val="en-GB"/>
        </w:rPr>
        <w:t xml:space="preserve"> things</w:t>
      </w:r>
      <w:r w:rsidRPr="006A6CBA">
        <w:rPr>
          <w:rFonts w:ascii="Arial" w:hAnsi="Arial" w:cs="Arial"/>
          <w:sz w:val="22"/>
          <w:szCs w:val="22"/>
          <w:highlight w:val="yellow"/>
          <w:lang w:val="en-GB"/>
        </w:rPr>
        <w:t>, to deal with the negative economic fall out of the pandemic.</w:t>
      </w:r>
      <w:r w:rsidR="00100A77" w:rsidRPr="006A6CBA">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765F08" w:rsidRDefault="00B54F90" w:rsidP="009D510C">
      <w:pPr>
        <w:pStyle w:val="ListParagraph"/>
        <w:numPr>
          <w:ilvl w:val="0"/>
          <w:numId w:val="14"/>
        </w:numPr>
        <w:ind w:left="426"/>
        <w:jc w:val="both"/>
        <w:rPr>
          <w:rFonts w:ascii="Arial" w:hAnsi="Arial" w:cs="Arial"/>
          <w:sz w:val="22"/>
          <w:szCs w:val="22"/>
          <w:lang w:val="en-GB"/>
        </w:rPr>
      </w:pPr>
      <w:r w:rsidRPr="00765F08">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765F08" w:rsidRDefault="00B54F90" w:rsidP="009D510C">
      <w:pPr>
        <w:pStyle w:val="ListParagraph"/>
        <w:numPr>
          <w:ilvl w:val="0"/>
          <w:numId w:val="14"/>
        </w:numPr>
        <w:ind w:left="426"/>
        <w:jc w:val="both"/>
        <w:rPr>
          <w:rFonts w:ascii="Arial" w:hAnsi="Arial" w:cs="Arial"/>
          <w:sz w:val="22"/>
          <w:szCs w:val="22"/>
          <w:highlight w:val="yellow"/>
          <w:lang w:val="en-GB"/>
        </w:rPr>
      </w:pPr>
      <w:r w:rsidRPr="00765F08">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65F08">
        <w:rPr>
          <w:rFonts w:ascii="Arial" w:hAnsi="Arial" w:cs="Arial"/>
          <w:sz w:val="22"/>
          <w:szCs w:val="22"/>
          <w:highlight w:val="yellow"/>
          <w:lang w:val="en-GB"/>
        </w:rPr>
        <w:t xml:space="preserve">on </w:t>
      </w:r>
      <w:r w:rsidRPr="00765F08">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F7577D"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F7577D">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D50CF2" w:rsidRDefault="00926D10" w:rsidP="009D510C">
      <w:pPr>
        <w:pStyle w:val="ListParagraph"/>
        <w:numPr>
          <w:ilvl w:val="0"/>
          <w:numId w:val="5"/>
        </w:numPr>
        <w:ind w:left="426"/>
        <w:jc w:val="both"/>
        <w:rPr>
          <w:rFonts w:ascii="Arial" w:hAnsi="Arial" w:cs="Arial"/>
          <w:sz w:val="22"/>
          <w:szCs w:val="22"/>
          <w:highlight w:val="yellow"/>
          <w:lang w:val="en-GB"/>
        </w:rPr>
      </w:pPr>
      <w:r w:rsidRPr="00D50CF2">
        <w:rPr>
          <w:rFonts w:ascii="Arial" w:hAnsi="Arial" w:cs="Arial"/>
          <w:sz w:val="22"/>
          <w:szCs w:val="22"/>
          <w:highlight w:val="yellow"/>
          <w:lang w:val="en-GB"/>
        </w:rPr>
        <w:t xml:space="preserve">The statement is </w:t>
      </w:r>
      <w:r w:rsidR="006E1CB0" w:rsidRPr="00D50CF2">
        <w:rPr>
          <w:rFonts w:ascii="Arial" w:hAnsi="Arial" w:cs="Arial"/>
          <w:sz w:val="22"/>
          <w:szCs w:val="22"/>
          <w:highlight w:val="yellow"/>
          <w:lang w:val="en-GB"/>
        </w:rPr>
        <w:t xml:space="preserve">not </w:t>
      </w:r>
      <w:r w:rsidRPr="00D50CF2">
        <w:rPr>
          <w:rFonts w:ascii="Arial" w:hAnsi="Arial" w:cs="Arial"/>
          <w:sz w:val="22"/>
          <w:szCs w:val="22"/>
          <w:highlight w:val="yellow"/>
          <w:lang w:val="en-GB"/>
        </w:rPr>
        <w:t xml:space="preserve">correct </w:t>
      </w:r>
      <w:r w:rsidR="007958F0" w:rsidRPr="00D50CF2">
        <w:rPr>
          <w:rFonts w:ascii="Arial" w:hAnsi="Arial" w:cs="Arial"/>
          <w:sz w:val="22"/>
          <w:szCs w:val="22"/>
          <w:highlight w:val="yellow"/>
          <w:lang w:val="en-GB"/>
        </w:rPr>
        <w:t>because</w:t>
      </w:r>
      <w:r w:rsidRPr="00D50CF2">
        <w:rPr>
          <w:rFonts w:ascii="Arial" w:hAnsi="Arial" w:cs="Arial"/>
          <w:sz w:val="22"/>
          <w:szCs w:val="22"/>
          <w:highlight w:val="yellow"/>
          <w:lang w:val="en-GB"/>
        </w:rPr>
        <w:t xml:space="preserve"> very few </w:t>
      </w:r>
      <w:r w:rsidR="007958F0" w:rsidRPr="00D50CF2">
        <w:rPr>
          <w:rFonts w:ascii="Arial" w:hAnsi="Arial" w:cs="Arial"/>
          <w:sz w:val="22"/>
          <w:szCs w:val="22"/>
          <w:highlight w:val="yellow"/>
          <w:lang w:val="en-GB"/>
        </w:rPr>
        <w:t>States</w:t>
      </w:r>
      <w:r w:rsidRPr="00D50CF2">
        <w:rPr>
          <w:rFonts w:ascii="Arial" w:hAnsi="Arial" w:cs="Arial"/>
          <w:sz w:val="22"/>
          <w:szCs w:val="22"/>
          <w:highlight w:val="yellow"/>
          <w:lang w:val="en-GB"/>
        </w:rPr>
        <w:t xml:space="preserve"> allow insolvent estate representatives to deal with assets of a foreign debtor situated in </w:t>
      </w:r>
      <w:r w:rsidR="005936B3" w:rsidRPr="00D50CF2">
        <w:rPr>
          <w:rFonts w:ascii="Arial" w:hAnsi="Arial" w:cs="Arial"/>
          <w:sz w:val="22"/>
          <w:szCs w:val="22"/>
          <w:highlight w:val="yellow"/>
          <w:lang w:val="en-GB"/>
        </w:rPr>
        <w:t>their own</w:t>
      </w:r>
      <w:r w:rsidRPr="00D50CF2">
        <w:rPr>
          <w:rFonts w:ascii="Arial" w:hAnsi="Arial" w:cs="Arial"/>
          <w:sz w:val="22"/>
          <w:szCs w:val="22"/>
          <w:highlight w:val="yellow"/>
          <w:lang w:val="en-GB"/>
        </w:rPr>
        <w:t xml:space="preserve"> jurisdiction without </w:t>
      </w:r>
      <w:r w:rsidR="006E1CB0" w:rsidRPr="00D50CF2">
        <w:rPr>
          <w:rFonts w:ascii="Arial" w:hAnsi="Arial" w:cs="Arial"/>
          <w:sz w:val="22"/>
          <w:szCs w:val="22"/>
          <w:highlight w:val="yellow"/>
          <w:lang w:val="en-GB"/>
        </w:rPr>
        <w:t xml:space="preserve">some form of </w:t>
      </w:r>
      <w:r w:rsidR="0090037B" w:rsidRPr="00D50CF2">
        <w:rPr>
          <w:rFonts w:ascii="Arial" w:hAnsi="Arial" w:cs="Arial"/>
          <w:sz w:val="22"/>
          <w:szCs w:val="22"/>
          <w:highlight w:val="yellow"/>
          <w:lang w:val="en-GB"/>
        </w:rPr>
        <w:t xml:space="preserve">a </w:t>
      </w:r>
      <w:r w:rsidR="006E1CB0" w:rsidRPr="00D50CF2">
        <w:rPr>
          <w:rFonts w:ascii="Arial" w:hAnsi="Arial" w:cs="Arial"/>
          <w:sz w:val="22"/>
          <w:szCs w:val="22"/>
          <w:highlight w:val="yellow"/>
          <w:lang w:val="en-GB"/>
        </w:rPr>
        <w:t>(</w:t>
      </w:r>
      <w:r w:rsidR="0090037B" w:rsidRPr="00D50CF2">
        <w:rPr>
          <w:rFonts w:ascii="Arial" w:hAnsi="Arial" w:cs="Arial"/>
          <w:sz w:val="22"/>
          <w:szCs w:val="22"/>
          <w:highlight w:val="yellow"/>
          <w:lang w:val="en-GB"/>
        </w:rPr>
        <w:t>prior</w:t>
      </w:r>
      <w:r w:rsidR="006E1CB0" w:rsidRPr="00D50CF2">
        <w:rPr>
          <w:rFonts w:ascii="Arial" w:hAnsi="Arial" w:cs="Arial"/>
          <w:sz w:val="22"/>
          <w:szCs w:val="22"/>
          <w:highlight w:val="yellow"/>
          <w:lang w:val="en-GB"/>
        </w:rPr>
        <w:t>)</w:t>
      </w:r>
      <w:r w:rsidRPr="00D50CF2">
        <w:rPr>
          <w:rFonts w:ascii="Arial" w:hAnsi="Arial" w:cs="Arial"/>
          <w:sz w:val="22"/>
          <w:szCs w:val="22"/>
          <w:highlight w:val="yellow"/>
          <w:lang w:val="en-GB"/>
        </w:rPr>
        <w:t xml:space="preserve"> local procedure </w:t>
      </w:r>
      <w:r w:rsidR="005936B3" w:rsidRPr="00D50CF2">
        <w:rPr>
          <w:rFonts w:ascii="Arial" w:hAnsi="Arial" w:cs="Arial"/>
          <w:sz w:val="22"/>
          <w:szCs w:val="22"/>
          <w:highlight w:val="yellow"/>
          <w:lang w:val="en-GB"/>
        </w:rPr>
        <w:t xml:space="preserve">to </w:t>
      </w:r>
      <w:r w:rsidRPr="00D50CF2">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85DD5" w:rsidRDefault="000329A6" w:rsidP="00C570AC">
      <w:pPr>
        <w:pStyle w:val="ListParagraph"/>
        <w:numPr>
          <w:ilvl w:val="0"/>
          <w:numId w:val="6"/>
        </w:numPr>
        <w:ind w:left="426"/>
        <w:jc w:val="both"/>
        <w:rPr>
          <w:rFonts w:ascii="Arial" w:hAnsi="Arial" w:cs="Arial"/>
          <w:sz w:val="22"/>
          <w:szCs w:val="22"/>
          <w:highlight w:val="yellow"/>
          <w:lang w:val="en-GB"/>
        </w:rPr>
      </w:pPr>
      <w:r w:rsidRPr="00485DD5">
        <w:rPr>
          <w:rFonts w:ascii="Arial" w:eastAsiaTheme="minorHAnsi" w:hAnsi="Arial" w:cs="Arial"/>
          <w:sz w:val="22"/>
          <w:szCs w:val="22"/>
          <w:highlight w:val="yellow"/>
          <w:lang w:val="en-GB"/>
        </w:rPr>
        <w:t xml:space="preserve">They were recently revised in 2021 and, together with the </w:t>
      </w:r>
      <w:r w:rsidRPr="00485DD5">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9410D6"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9410D6">
        <w:rPr>
          <w:rFonts w:ascii="Arial" w:eastAsiaTheme="minorHAnsi" w:hAnsi="Arial" w:cs="Arial"/>
          <w:sz w:val="22"/>
          <w:szCs w:val="22"/>
          <w:highlight w:val="yellow"/>
          <w:lang w:val="en-GB"/>
        </w:rPr>
        <w:t xml:space="preserve">The Nordic Convention </w:t>
      </w:r>
      <w:r w:rsidR="00076483" w:rsidRPr="009410D6">
        <w:rPr>
          <w:rFonts w:ascii="Arial" w:eastAsiaTheme="minorHAnsi" w:hAnsi="Arial" w:cs="Arial"/>
          <w:sz w:val="22"/>
          <w:szCs w:val="22"/>
          <w:highlight w:val="yellow"/>
          <w:lang w:val="en-GB"/>
        </w:rPr>
        <w:t>1933</w:t>
      </w:r>
      <w:r w:rsidR="00966E44" w:rsidRPr="009410D6">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E55C0A" w:rsidRDefault="00124B70" w:rsidP="00275182">
      <w:pPr>
        <w:pStyle w:val="ListParagraph"/>
        <w:numPr>
          <w:ilvl w:val="0"/>
          <w:numId w:val="8"/>
        </w:numPr>
        <w:ind w:left="426"/>
        <w:jc w:val="both"/>
        <w:rPr>
          <w:rFonts w:ascii="Arial" w:hAnsi="Arial" w:cs="Arial"/>
          <w:sz w:val="22"/>
          <w:szCs w:val="22"/>
          <w:highlight w:val="yellow"/>
          <w:lang w:val="en-GB"/>
        </w:rPr>
      </w:pPr>
      <w:r w:rsidRPr="00E55C0A">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802A53" w:rsidRDefault="00E86549" w:rsidP="00275182">
      <w:pPr>
        <w:pStyle w:val="ListParagraph"/>
        <w:numPr>
          <w:ilvl w:val="0"/>
          <w:numId w:val="9"/>
        </w:numPr>
        <w:ind w:left="426"/>
        <w:jc w:val="both"/>
        <w:rPr>
          <w:rFonts w:ascii="Arial" w:hAnsi="Arial" w:cs="Arial"/>
          <w:bCs/>
          <w:sz w:val="22"/>
          <w:szCs w:val="22"/>
          <w:highlight w:val="yellow"/>
          <w:lang w:val="en-GB"/>
        </w:rPr>
      </w:pPr>
      <w:r w:rsidRPr="00802A53">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802A53">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F1DA0" w:rsidRDefault="00911C23" w:rsidP="00275182">
      <w:pPr>
        <w:pStyle w:val="ListParagraph"/>
        <w:numPr>
          <w:ilvl w:val="0"/>
          <w:numId w:val="10"/>
        </w:numPr>
        <w:ind w:left="426"/>
        <w:jc w:val="both"/>
        <w:rPr>
          <w:rFonts w:ascii="Arial" w:hAnsi="Arial" w:cs="Arial"/>
          <w:sz w:val="22"/>
          <w:szCs w:val="22"/>
          <w:highlight w:val="yellow"/>
          <w:lang w:val="en-GB"/>
        </w:rPr>
      </w:pPr>
      <w:r w:rsidRPr="001F1DA0">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4D67AFCA" w:rsidR="009B07AD" w:rsidRDefault="00155A79" w:rsidP="009E4FD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[Every state having a developed legal system had some kind of bankruptcy and insolvency system which was also referred to as Collective Debt Collecting Procedure.</w:t>
      </w:r>
      <w:r w:rsidR="00074CD6">
        <w:rPr>
          <w:rFonts w:ascii="Arial" w:hAnsi="Arial" w:cs="Arial"/>
          <w:color w:val="7B7B7B" w:themeColor="accent3" w:themeShade="BF"/>
          <w:sz w:val="22"/>
          <w:szCs w:val="22"/>
          <w:lang w:val="en-GB"/>
        </w:rPr>
        <w:t xml:space="preserve"> The historical developments</w:t>
      </w:r>
      <w:r w:rsidR="009E4FD9">
        <w:rPr>
          <w:rFonts w:ascii="Arial" w:hAnsi="Arial" w:cs="Arial"/>
          <w:color w:val="7B7B7B" w:themeColor="accent3" w:themeShade="BF"/>
          <w:sz w:val="22"/>
          <w:szCs w:val="22"/>
          <w:lang w:val="en-GB"/>
        </w:rPr>
        <w:t xml:space="preserve"> regarding Collective Debt Collecting Procedure</w:t>
      </w:r>
      <w:r w:rsidR="00074CD6">
        <w:rPr>
          <w:rFonts w:ascii="Arial" w:hAnsi="Arial" w:cs="Arial"/>
          <w:color w:val="7B7B7B" w:themeColor="accent3" w:themeShade="BF"/>
          <w:sz w:val="22"/>
          <w:szCs w:val="22"/>
          <w:lang w:val="en-GB"/>
        </w:rPr>
        <w:t xml:space="preserve"> could be traced through numerous significant developments under the English law</w:t>
      </w:r>
      <w:r w:rsidR="009E4FD9">
        <w:rPr>
          <w:rFonts w:ascii="Arial" w:hAnsi="Arial" w:cs="Arial"/>
          <w:color w:val="7B7B7B" w:themeColor="accent3" w:themeShade="BF"/>
          <w:sz w:val="22"/>
          <w:szCs w:val="22"/>
          <w:lang w:val="en-GB"/>
        </w:rPr>
        <w:t>:</w:t>
      </w:r>
    </w:p>
    <w:p w14:paraId="47725EAD" w14:textId="77777777" w:rsidR="00195EC0" w:rsidRDefault="00195EC0" w:rsidP="009E4FD9">
      <w:pPr>
        <w:jc w:val="both"/>
        <w:rPr>
          <w:rFonts w:ascii="Arial" w:hAnsi="Arial" w:cs="Arial"/>
          <w:color w:val="7B7B7B" w:themeColor="accent3" w:themeShade="BF"/>
          <w:sz w:val="22"/>
          <w:szCs w:val="22"/>
          <w:lang w:val="en-GB"/>
        </w:rPr>
      </w:pPr>
    </w:p>
    <w:p w14:paraId="7327B667" w14:textId="69004118" w:rsidR="001016DC" w:rsidRDefault="009E4FD9" w:rsidP="009E4FD9">
      <w:pPr>
        <w:pStyle w:val="ListParagraph"/>
        <w:numPr>
          <w:ilvl w:val="0"/>
          <w:numId w:val="18"/>
        </w:numPr>
        <w:jc w:val="both"/>
        <w:rPr>
          <w:rFonts w:ascii="Arial" w:hAnsi="Arial" w:cs="Arial"/>
          <w:color w:val="7B7B7B" w:themeColor="accent3" w:themeShade="BF"/>
          <w:sz w:val="22"/>
          <w:szCs w:val="22"/>
          <w:lang w:val="en-GB"/>
        </w:rPr>
      </w:pPr>
      <w:r w:rsidRPr="001016DC">
        <w:rPr>
          <w:rFonts w:ascii="Arial" w:hAnsi="Arial" w:cs="Arial"/>
          <w:b/>
          <w:color w:val="7B7B7B" w:themeColor="accent3" w:themeShade="BF"/>
          <w:sz w:val="22"/>
          <w:szCs w:val="22"/>
          <w:lang w:val="en-GB"/>
        </w:rPr>
        <w:t>English Bankruptcy Act o</w:t>
      </w:r>
      <w:r w:rsidR="00C97E4F">
        <w:rPr>
          <w:rFonts w:ascii="Arial" w:hAnsi="Arial" w:cs="Arial"/>
          <w:b/>
          <w:color w:val="7B7B7B" w:themeColor="accent3" w:themeShade="BF"/>
          <w:sz w:val="22"/>
          <w:szCs w:val="22"/>
          <w:lang w:val="en-GB"/>
        </w:rPr>
        <w:t>f 154</w:t>
      </w:r>
      <w:r w:rsidRPr="001016DC">
        <w:rPr>
          <w:rFonts w:ascii="Arial" w:hAnsi="Arial" w:cs="Arial"/>
          <w:b/>
          <w:color w:val="7B7B7B" w:themeColor="accent3" w:themeShade="BF"/>
          <w:sz w:val="22"/>
          <w:szCs w:val="22"/>
          <w:lang w:val="en-GB"/>
        </w:rPr>
        <w:t>2</w:t>
      </w:r>
      <w:r w:rsidR="008F675E">
        <w:rPr>
          <w:rFonts w:ascii="Arial" w:hAnsi="Arial" w:cs="Arial"/>
          <w:color w:val="7B7B7B" w:themeColor="accent3" w:themeShade="BF"/>
          <w:sz w:val="22"/>
          <w:szCs w:val="22"/>
          <w:lang w:val="en-GB"/>
        </w:rPr>
        <w:t xml:space="preserve">: </w:t>
      </w:r>
      <w:r w:rsidR="00545E38">
        <w:rPr>
          <w:rFonts w:ascii="Arial" w:hAnsi="Arial" w:cs="Arial"/>
          <w:color w:val="7B7B7B" w:themeColor="accent3" w:themeShade="BF"/>
          <w:sz w:val="22"/>
          <w:szCs w:val="22"/>
          <w:lang w:val="en-GB"/>
        </w:rPr>
        <w:t>The Bankruptcy Act of 1952 provided for appointment of a body of commissioners for proceeding against the debtor after an application filed by the creditor, especially the creditors’ who neglected to pay the debts or defrauded the creditors.</w:t>
      </w:r>
      <w:r w:rsidR="001016DC">
        <w:rPr>
          <w:rFonts w:ascii="Arial" w:hAnsi="Arial" w:cs="Arial"/>
          <w:color w:val="7B7B7B" w:themeColor="accent3" w:themeShade="BF"/>
          <w:sz w:val="22"/>
          <w:szCs w:val="22"/>
          <w:lang w:val="en-GB"/>
        </w:rPr>
        <w:t xml:space="preserve"> Further, English Bankruptcy Act of 1952 contained two fundamental principles on which shaped the way of thinking of modern insolvency laws: </w:t>
      </w:r>
    </w:p>
    <w:p w14:paraId="56DDDA84" w14:textId="77777777" w:rsidR="001016DC" w:rsidRDefault="001016DC" w:rsidP="001016DC">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Collective participation by creditors.</w:t>
      </w:r>
    </w:p>
    <w:p w14:paraId="1A6BC418" w14:textId="492CE001" w:rsidR="001016DC" w:rsidRDefault="001016DC" w:rsidP="001016DC">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Pr>
          <w:rFonts w:ascii="Arial" w:hAnsi="Arial" w:cs="Arial"/>
          <w:i/>
          <w:color w:val="7B7B7B" w:themeColor="accent3" w:themeShade="BF"/>
          <w:sz w:val="22"/>
          <w:szCs w:val="22"/>
          <w:lang w:val="en-GB"/>
        </w:rPr>
        <w:t xml:space="preserve">pari passu </w:t>
      </w:r>
      <w:r>
        <w:rPr>
          <w:rFonts w:ascii="Arial" w:hAnsi="Arial" w:cs="Arial"/>
          <w:color w:val="7B7B7B" w:themeColor="accent3" w:themeShade="BF"/>
          <w:sz w:val="22"/>
          <w:szCs w:val="22"/>
          <w:lang w:val="en-GB"/>
        </w:rPr>
        <w:t xml:space="preserve">distribution of assets amongst the creditors. </w:t>
      </w:r>
    </w:p>
    <w:p w14:paraId="448380AC" w14:textId="77777777" w:rsidR="001016DC" w:rsidRDefault="001016DC" w:rsidP="001016DC">
      <w:pPr>
        <w:pStyle w:val="ListParagraph"/>
        <w:ind w:left="1440"/>
        <w:jc w:val="both"/>
        <w:rPr>
          <w:rFonts w:ascii="Arial" w:hAnsi="Arial" w:cs="Arial"/>
          <w:color w:val="7B7B7B" w:themeColor="accent3" w:themeShade="BF"/>
          <w:sz w:val="22"/>
          <w:szCs w:val="22"/>
          <w:lang w:val="en-GB"/>
        </w:rPr>
      </w:pPr>
    </w:p>
    <w:p w14:paraId="03593FC1" w14:textId="77777777" w:rsidR="00DB606C" w:rsidRPr="00DB606C" w:rsidRDefault="001016DC" w:rsidP="009E4FD9">
      <w:pPr>
        <w:pStyle w:val="ListParagraph"/>
        <w:numPr>
          <w:ilvl w:val="0"/>
          <w:numId w:val="18"/>
        </w:numPr>
        <w:jc w:val="both"/>
        <w:rPr>
          <w:rFonts w:ascii="Arial" w:hAnsi="Arial" w:cs="Arial"/>
          <w:b/>
          <w:color w:val="7B7B7B" w:themeColor="accent3" w:themeShade="BF"/>
          <w:sz w:val="22"/>
          <w:szCs w:val="22"/>
          <w:lang w:val="en-GB"/>
        </w:rPr>
      </w:pPr>
      <w:r w:rsidRPr="001016DC">
        <w:rPr>
          <w:rFonts w:ascii="Arial" w:hAnsi="Arial" w:cs="Arial"/>
          <w:b/>
          <w:color w:val="7B7B7B" w:themeColor="accent3" w:themeShade="BF"/>
          <w:sz w:val="22"/>
          <w:szCs w:val="22"/>
          <w:lang w:val="en-GB"/>
        </w:rPr>
        <w:t>The Act of Elizabeth</w:t>
      </w:r>
      <w:r w:rsidR="00C97E4F">
        <w:rPr>
          <w:rFonts w:ascii="Arial" w:hAnsi="Arial" w:cs="Arial"/>
          <w:b/>
          <w:color w:val="7B7B7B" w:themeColor="accent3" w:themeShade="BF"/>
          <w:sz w:val="22"/>
          <w:szCs w:val="22"/>
          <w:lang w:val="en-GB"/>
        </w:rPr>
        <w:t>, 1570</w:t>
      </w:r>
      <w:r w:rsidRPr="001016DC">
        <w:rPr>
          <w:rFonts w:ascii="Arial" w:hAnsi="Arial" w:cs="Arial"/>
          <w:b/>
          <w:color w:val="7B7B7B" w:themeColor="accent3" w:themeShade="BF"/>
          <w:sz w:val="22"/>
          <w:szCs w:val="22"/>
          <w:lang w:val="en-GB"/>
        </w:rPr>
        <w:t xml:space="preserve">: </w:t>
      </w:r>
      <w:r w:rsidR="00F66BE3">
        <w:rPr>
          <w:rFonts w:ascii="Arial" w:hAnsi="Arial" w:cs="Arial"/>
          <w:color w:val="7B7B7B" w:themeColor="accent3" w:themeShade="BF"/>
          <w:sz w:val="22"/>
          <w:szCs w:val="22"/>
          <w:lang w:val="en-GB"/>
        </w:rPr>
        <w:t xml:space="preserve">It was introduced during the reign of Queen Elizabeth and was the first law passed as a true bankruptcy law rather than a fraud prevention law. </w:t>
      </w:r>
      <w:r w:rsidR="00536F06">
        <w:rPr>
          <w:rFonts w:ascii="Arial" w:hAnsi="Arial" w:cs="Arial"/>
          <w:color w:val="7B7B7B" w:themeColor="accent3" w:themeShade="BF"/>
          <w:sz w:val="22"/>
          <w:szCs w:val="22"/>
          <w:lang w:val="en-GB"/>
        </w:rPr>
        <w:t>However, the act of 1570</w:t>
      </w:r>
      <w:r w:rsidR="004764FC">
        <w:rPr>
          <w:rFonts w:ascii="Arial" w:hAnsi="Arial" w:cs="Arial"/>
          <w:color w:val="7B7B7B" w:themeColor="accent3" w:themeShade="BF"/>
          <w:sz w:val="22"/>
          <w:szCs w:val="22"/>
          <w:lang w:val="en-GB"/>
        </w:rPr>
        <w:t xml:space="preserve"> did not contain</w:t>
      </w:r>
      <w:r w:rsidR="00536F06">
        <w:rPr>
          <w:rFonts w:ascii="Arial" w:hAnsi="Arial" w:cs="Arial"/>
          <w:color w:val="7B7B7B" w:themeColor="accent3" w:themeShade="BF"/>
          <w:sz w:val="22"/>
          <w:szCs w:val="22"/>
          <w:lang w:val="en-GB"/>
        </w:rPr>
        <w:t xml:space="preserve"> provisions regarding discharge, but only focussed on different acts of bankruptcy. </w:t>
      </w:r>
      <w:r w:rsidR="00017C45">
        <w:rPr>
          <w:rFonts w:ascii="Arial" w:hAnsi="Arial" w:cs="Arial"/>
          <w:color w:val="7B7B7B" w:themeColor="accent3" w:themeShade="BF"/>
          <w:sz w:val="22"/>
          <w:szCs w:val="22"/>
          <w:lang w:val="en-GB"/>
        </w:rPr>
        <w:t>Under this act, the petitioners/creditors could file a petition before the Lord Chancellor for convening a bankruptcy meeting, thereafter</w:t>
      </w:r>
      <w:r w:rsidR="004764FC">
        <w:rPr>
          <w:rFonts w:ascii="Arial" w:hAnsi="Arial" w:cs="Arial"/>
          <w:color w:val="7B7B7B" w:themeColor="accent3" w:themeShade="BF"/>
          <w:sz w:val="22"/>
          <w:szCs w:val="22"/>
          <w:lang w:val="en-GB"/>
        </w:rPr>
        <w:t>,</w:t>
      </w:r>
      <w:r w:rsidR="00017C45">
        <w:rPr>
          <w:rFonts w:ascii="Arial" w:hAnsi="Arial" w:cs="Arial"/>
          <w:color w:val="7B7B7B" w:themeColor="accent3" w:themeShade="BF"/>
          <w:sz w:val="22"/>
          <w:szCs w:val="22"/>
          <w:lang w:val="en-GB"/>
        </w:rPr>
        <w:t xml:space="preserve"> bankruptcy commissioners were appointed to supervise the process</w:t>
      </w:r>
      <w:r w:rsidR="00997DC6">
        <w:rPr>
          <w:rFonts w:ascii="Arial" w:hAnsi="Arial" w:cs="Arial"/>
          <w:color w:val="7B7B7B" w:themeColor="accent3" w:themeShade="BF"/>
          <w:sz w:val="22"/>
          <w:szCs w:val="22"/>
          <w:lang w:val="en-GB"/>
        </w:rPr>
        <w:t xml:space="preserve">. The commissioners would examine the </w:t>
      </w:r>
      <w:r w:rsidR="004764FC">
        <w:rPr>
          <w:rFonts w:ascii="Arial" w:hAnsi="Arial" w:cs="Arial"/>
          <w:color w:val="7B7B7B" w:themeColor="accent3" w:themeShade="BF"/>
          <w:sz w:val="22"/>
          <w:szCs w:val="22"/>
          <w:lang w:val="en-GB"/>
        </w:rPr>
        <w:t>property</w:t>
      </w:r>
      <w:r w:rsidR="00997DC6">
        <w:rPr>
          <w:rFonts w:ascii="Arial" w:hAnsi="Arial" w:cs="Arial"/>
          <w:color w:val="7B7B7B" w:themeColor="accent3" w:themeShade="BF"/>
          <w:sz w:val="22"/>
          <w:szCs w:val="22"/>
          <w:lang w:val="en-GB"/>
        </w:rPr>
        <w:t xml:space="preserve"> and transactions of the debtor and the same were transferred to the commissioner appointed for supervising the process. </w:t>
      </w:r>
    </w:p>
    <w:p w14:paraId="2AD97EE5" w14:textId="77777777" w:rsidR="00DB606C" w:rsidRPr="006F3652" w:rsidRDefault="00DB606C" w:rsidP="00DB606C">
      <w:pPr>
        <w:pStyle w:val="ListParagraph"/>
        <w:jc w:val="both"/>
        <w:rPr>
          <w:rFonts w:ascii="Arial" w:hAnsi="Arial" w:cs="Arial"/>
          <w:b/>
          <w:color w:val="7B7B7B" w:themeColor="accent3" w:themeShade="BF"/>
          <w:sz w:val="22"/>
          <w:szCs w:val="22"/>
          <w:lang w:val="en-GB"/>
        </w:rPr>
      </w:pPr>
    </w:p>
    <w:p w14:paraId="25CD3B46" w14:textId="5072BB45" w:rsidR="009E4FD9" w:rsidRPr="006F3652" w:rsidRDefault="00DB606C" w:rsidP="009E4FD9">
      <w:pPr>
        <w:pStyle w:val="ListParagraph"/>
        <w:numPr>
          <w:ilvl w:val="0"/>
          <w:numId w:val="18"/>
        </w:numPr>
        <w:jc w:val="both"/>
        <w:rPr>
          <w:rFonts w:ascii="Arial" w:hAnsi="Arial" w:cs="Arial"/>
          <w:b/>
          <w:color w:val="7B7B7B" w:themeColor="accent3" w:themeShade="BF"/>
          <w:sz w:val="22"/>
          <w:szCs w:val="22"/>
          <w:lang w:val="en-GB"/>
        </w:rPr>
      </w:pPr>
      <w:r w:rsidRPr="006F3652">
        <w:rPr>
          <w:rFonts w:ascii="Arial" w:hAnsi="Arial" w:cs="Arial"/>
          <w:b/>
          <w:color w:val="7B7B7B" w:themeColor="accent3" w:themeShade="BF"/>
          <w:sz w:val="22"/>
          <w:szCs w:val="22"/>
          <w:lang w:val="en-GB"/>
        </w:rPr>
        <w:t>The Statue of Ann of 1705</w:t>
      </w:r>
      <w:r w:rsidR="006F3652" w:rsidRPr="006F3652">
        <w:rPr>
          <w:rFonts w:ascii="Arial" w:hAnsi="Arial" w:cs="Arial"/>
          <w:b/>
          <w:color w:val="7B7B7B" w:themeColor="accent3" w:themeShade="BF"/>
          <w:sz w:val="22"/>
          <w:szCs w:val="22"/>
          <w:lang w:val="en-GB"/>
        </w:rPr>
        <w:t xml:space="preserve"> and Law of 1883</w:t>
      </w:r>
      <w:r w:rsidR="000B6EFB">
        <w:rPr>
          <w:rFonts w:ascii="Arial" w:hAnsi="Arial" w:cs="Arial"/>
          <w:color w:val="7B7B7B" w:themeColor="accent3" w:themeShade="BF"/>
          <w:sz w:val="22"/>
          <w:szCs w:val="22"/>
          <w:lang w:val="en-GB"/>
        </w:rPr>
        <w:t>:</w:t>
      </w:r>
      <w:r w:rsidR="006F3652" w:rsidRPr="006F3652">
        <w:rPr>
          <w:rFonts w:ascii="Arial" w:hAnsi="Arial" w:cs="Arial"/>
          <w:color w:val="7B7B7B" w:themeColor="accent3" w:themeShade="BF"/>
          <w:sz w:val="22"/>
          <w:szCs w:val="22"/>
          <w:lang w:val="en-GB"/>
        </w:rPr>
        <w:t xml:space="preserve"> </w:t>
      </w:r>
      <w:r w:rsidR="006F3652">
        <w:rPr>
          <w:rFonts w:ascii="Arial" w:hAnsi="Arial" w:cs="Arial"/>
          <w:color w:val="7B7B7B" w:themeColor="accent3" w:themeShade="BF"/>
          <w:sz w:val="22"/>
          <w:szCs w:val="22"/>
          <w:lang w:val="en-GB"/>
        </w:rPr>
        <w:t xml:space="preserve">Statue of Ann of 1705 </w:t>
      </w:r>
      <w:r w:rsidR="000B6EFB">
        <w:rPr>
          <w:rFonts w:ascii="Arial" w:hAnsi="Arial" w:cs="Arial"/>
          <w:color w:val="7B7B7B" w:themeColor="accent3" w:themeShade="BF"/>
          <w:sz w:val="22"/>
          <w:szCs w:val="22"/>
          <w:lang w:val="en-GB"/>
        </w:rPr>
        <w:t>is considered an important legislation which shaped the modern insolvency law as it introduced the concept of statutory discharge. However, the concept of discharge was not an automatic discharge/entitlement as the commissioners had to confirm that the debtor has cooperated during the proceedings.</w:t>
      </w:r>
    </w:p>
    <w:p w14:paraId="5C87363C" w14:textId="4F3BA335" w:rsidR="006F3652" w:rsidRPr="006F3652" w:rsidRDefault="006F3652" w:rsidP="006F3652">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law of 1883 was the foundation of English Bankruptcy law as it had a fair procedure with adequate supervision. The provisions of the act is present in the modern day insolvency laws.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4EA16C4" w14:textId="77777777" w:rsidR="0012733B" w:rsidRDefault="00B87B24" w:rsidP="001273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Various states across the globe adopted different measures to deal with the negative economic impact of the Covid-19 pandemic along with UK. UK adopted the special financial aid schemes, like other states along with other insolvency related reform measures to deal with the impact of COVID-19 pandemic. </w:t>
      </w:r>
    </w:p>
    <w:p w14:paraId="5080B0BE" w14:textId="77777777" w:rsidR="0012733B" w:rsidRDefault="0012733B" w:rsidP="0012733B">
      <w:pPr>
        <w:jc w:val="both"/>
        <w:rPr>
          <w:rFonts w:ascii="Arial" w:hAnsi="Arial" w:cs="Arial"/>
          <w:color w:val="7B7B7B" w:themeColor="accent3" w:themeShade="BF"/>
          <w:sz w:val="22"/>
          <w:szCs w:val="22"/>
          <w:lang w:val="en-GB"/>
        </w:rPr>
      </w:pPr>
    </w:p>
    <w:p w14:paraId="2F57801B" w14:textId="391371A1" w:rsidR="009B07AD" w:rsidRPr="00205B31" w:rsidRDefault="0012733B" w:rsidP="0012733B">
      <w:pPr>
        <w:jc w:val="both"/>
        <w:rPr>
          <w:rFonts w:ascii="Arial" w:hAnsi="Arial" w:cs="Arial"/>
          <w:sz w:val="22"/>
          <w:szCs w:val="22"/>
          <w:lang w:val="en-GB"/>
        </w:rPr>
      </w:pPr>
      <w:r>
        <w:rPr>
          <w:rFonts w:ascii="Arial" w:hAnsi="Arial" w:cs="Arial"/>
          <w:color w:val="7B7B7B" w:themeColor="accent3" w:themeShade="BF"/>
          <w:sz w:val="22"/>
          <w:szCs w:val="22"/>
          <w:lang w:val="en-GB"/>
        </w:rPr>
        <w:t xml:space="preserve">Further, the </w:t>
      </w:r>
      <w:r w:rsidRPr="0012733B">
        <w:rPr>
          <w:rFonts w:ascii="Arial" w:hAnsi="Arial" w:cs="Arial"/>
          <w:b/>
          <w:color w:val="7B7B7B" w:themeColor="accent3" w:themeShade="BF"/>
          <w:sz w:val="22"/>
          <w:szCs w:val="22"/>
          <w:lang w:val="en-GB"/>
        </w:rPr>
        <w:t>Corporate Insolvency and Governance Act, 2020</w:t>
      </w:r>
      <w:r>
        <w:rPr>
          <w:rFonts w:ascii="Arial" w:hAnsi="Arial" w:cs="Arial"/>
          <w:color w:val="7B7B7B" w:themeColor="accent3" w:themeShade="BF"/>
          <w:sz w:val="22"/>
          <w:szCs w:val="22"/>
          <w:lang w:val="en-GB"/>
        </w:rPr>
        <w:t xml:space="preserve"> was passed which laid down various reforms to insolvency law, i.e., a new restructuring plan, new moratorium rules, the relaxation of wrongful trading liability along with suspension of winding-up petitions and st</w:t>
      </w:r>
      <w:r w:rsidR="001160C8">
        <w:rPr>
          <w:rFonts w:ascii="Arial" w:hAnsi="Arial" w:cs="Arial"/>
          <w:color w:val="7B7B7B" w:themeColor="accent3" w:themeShade="BF"/>
          <w:sz w:val="22"/>
          <w:szCs w:val="22"/>
          <w:lang w:val="en-GB"/>
        </w:rPr>
        <w:t xml:space="preserve">atutory demands amongst others was introduced to deal with the negative economic </w:t>
      </w:r>
      <w:r w:rsidR="00000169">
        <w:rPr>
          <w:rFonts w:ascii="Arial" w:hAnsi="Arial" w:cs="Arial"/>
          <w:color w:val="7B7B7B" w:themeColor="accent3" w:themeShade="BF"/>
          <w:sz w:val="22"/>
          <w:szCs w:val="22"/>
          <w:lang w:val="en-GB"/>
        </w:rPr>
        <w:t>fall out</w:t>
      </w:r>
      <w:r w:rsidR="001160C8">
        <w:rPr>
          <w:rFonts w:ascii="Arial" w:hAnsi="Arial" w:cs="Arial"/>
          <w:color w:val="7B7B7B" w:themeColor="accent3" w:themeShade="BF"/>
          <w:sz w:val="22"/>
          <w:szCs w:val="22"/>
          <w:lang w:val="en-GB"/>
        </w:rPr>
        <w:t>.</w:t>
      </w:r>
    </w:p>
    <w:p w14:paraId="34516371" w14:textId="4075EDFA" w:rsidR="00C72848" w:rsidRPr="00205B31" w:rsidRDefault="00C72848" w:rsidP="00F05F51">
      <w:pPr>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03351325" w14:textId="67F67E77" w:rsidR="0077223C" w:rsidRDefault="00251B8F" w:rsidP="007D67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77223C">
        <w:rPr>
          <w:rFonts w:ascii="Arial" w:hAnsi="Arial" w:cs="Arial"/>
          <w:color w:val="7B7B7B" w:themeColor="accent3" w:themeShade="BF"/>
          <w:sz w:val="22"/>
          <w:szCs w:val="22"/>
          <w:lang w:val="en-GB"/>
        </w:rPr>
        <w:t xml:space="preserve">Treaties and conventions are classic public international instruments to which the states become signatories and bind themselves which affect their domestic law accordingly. </w:t>
      </w:r>
    </w:p>
    <w:p w14:paraId="246D5432" w14:textId="262C23F9" w:rsidR="00100230" w:rsidRDefault="00251B8F" w:rsidP="007D67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International Insolvencies across the states are regulated by using multilateral approaches</w:t>
      </w:r>
      <w:r w:rsidR="007D6716">
        <w:rPr>
          <w:rFonts w:ascii="Arial" w:hAnsi="Arial" w:cs="Arial"/>
          <w:color w:val="7B7B7B" w:themeColor="accent3" w:themeShade="BF"/>
          <w:sz w:val="22"/>
          <w:szCs w:val="22"/>
          <w:lang w:val="en-GB"/>
        </w:rPr>
        <w:t xml:space="preserve">, </w:t>
      </w:r>
      <w:r w:rsidR="004D38D9">
        <w:rPr>
          <w:rFonts w:ascii="Arial" w:hAnsi="Arial" w:cs="Arial"/>
          <w:color w:val="7B7B7B" w:themeColor="accent3" w:themeShade="BF"/>
          <w:sz w:val="22"/>
          <w:szCs w:val="22"/>
          <w:lang w:val="en-GB"/>
        </w:rPr>
        <w:t xml:space="preserve">i.e., by </w:t>
      </w:r>
      <w:r>
        <w:rPr>
          <w:rFonts w:ascii="Arial" w:hAnsi="Arial" w:cs="Arial"/>
          <w:color w:val="7B7B7B" w:themeColor="accent3" w:themeShade="BF"/>
          <w:sz w:val="22"/>
          <w:szCs w:val="22"/>
          <w:lang w:val="en-GB"/>
        </w:rPr>
        <w:t>hard laws</w:t>
      </w:r>
      <w:r w:rsidR="004D38D9">
        <w:rPr>
          <w:rFonts w:ascii="Arial" w:hAnsi="Arial" w:cs="Arial"/>
          <w:color w:val="7B7B7B" w:themeColor="accent3" w:themeShade="BF"/>
          <w:sz w:val="22"/>
          <w:szCs w:val="22"/>
          <w:lang w:val="en-GB"/>
        </w:rPr>
        <w:t xml:space="preserve"> and soft laws which is used to influence its regulation</w:t>
      </w:r>
      <w:r w:rsidR="00100230">
        <w:rPr>
          <w:rFonts w:ascii="Arial" w:hAnsi="Arial" w:cs="Arial"/>
          <w:color w:val="7B7B7B" w:themeColor="accent3" w:themeShade="BF"/>
          <w:sz w:val="22"/>
          <w:szCs w:val="22"/>
          <w:lang w:val="en-GB"/>
        </w:rPr>
        <w:t>. In case of Cross border insolvency matters/international insolvency matters, different states ratify treaties or conventions which import their domestic law principles to resolve the insolvency issues that have a connection with other states.</w:t>
      </w:r>
      <w:r w:rsidR="007D6716">
        <w:rPr>
          <w:rFonts w:ascii="Arial" w:hAnsi="Arial" w:cs="Arial"/>
          <w:color w:val="7B7B7B" w:themeColor="accent3" w:themeShade="BF"/>
          <w:sz w:val="22"/>
          <w:szCs w:val="22"/>
          <w:lang w:val="en-GB"/>
        </w:rPr>
        <w:t xml:space="preserve"> However, if no</w:t>
      </w:r>
      <w:r w:rsidR="003B2E7D">
        <w:rPr>
          <w:rFonts w:ascii="Arial" w:hAnsi="Arial" w:cs="Arial"/>
          <w:color w:val="7B7B7B" w:themeColor="accent3" w:themeShade="BF"/>
          <w:sz w:val="22"/>
          <w:szCs w:val="22"/>
          <w:lang w:val="en-GB"/>
        </w:rPr>
        <w:t xml:space="preserve"> treaty is ratified, then the different pertinent questions of forum, recognition and enforcement </w:t>
      </w:r>
      <w:r w:rsidR="00345A68">
        <w:rPr>
          <w:rFonts w:ascii="Arial" w:hAnsi="Arial" w:cs="Arial"/>
          <w:color w:val="7B7B7B" w:themeColor="accent3" w:themeShade="BF"/>
          <w:sz w:val="22"/>
          <w:szCs w:val="22"/>
          <w:lang w:val="en-GB"/>
        </w:rPr>
        <w:t xml:space="preserve">would be determined by the private international law principles of the state and it is the choice of insolvency law that would resolve the matter for the debtors, creditors and other parties involved. </w:t>
      </w:r>
    </w:p>
    <w:p w14:paraId="5A3946C3" w14:textId="77777777" w:rsidR="00935237" w:rsidRDefault="00935237" w:rsidP="007D6716">
      <w:pPr>
        <w:jc w:val="both"/>
        <w:rPr>
          <w:rFonts w:ascii="Arial" w:hAnsi="Arial" w:cs="Arial"/>
          <w:color w:val="7B7B7B" w:themeColor="accent3" w:themeShade="BF"/>
          <w:sz w:val="22"/>
          <w:szCs w:val="22"/>
          <w:lang w:val="en-GB"/>
        </w:rPr>
      </w:pPr>
    </w:p>
    <w:p w14:paraId="78DB9FD8" w14:textId="137EF0D7" w:rsidR="00C72848" w:rsidRPr="00910A62" w:rsidRDefault="0065233D" w:rsidP="00910A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inter-governmental bodies such as UNCITRAL </w:t>
      </w:r>
      <w:r w:rsidR="00935237">
        <w:rPr>
          <w:rFonts w:ascii="Arial" w:hAnsi="Arial" w:cs="Arial"/>
          <w:color w:val="7B7B7B" w:themeColor="accent3" w:themeShade="BF"/>
          <w:sz w:val="22"/>
          <w:szCs w:val="22"/>
          <w:lang w:val="en-GB"/>
        </w:rPr>
        <w:t>actively promotes</w:t>
      </w:r>
      <w:r>
        <w:rPr>
          <w:rFonts w:ascii="Arial" w:hAnsi="Arial" w:cs="Arial"/>
          <w:color w:val="7B7B7B" w:themeColor="accent3" w:themeShade="BF"/>
          <w:sz w:val="22"/>
          <w:szCs w:val="22"/>
          <w:lang w:val="en-GB"/>
        </w:rPr>
        <w:t xml:space="preserve"> </w:t>
      </w:r>
      <w:r w:rsidR="00910A62">
        <w:rPr>
          <w:rFonts w:ascii="Arial" w:hAnsi="Arial" w:cs="Arial"/>
          <w:color w:val="7B7B7B" w:themeColor="accent3" w:themeShade="BF"/>
          <w:sz w:val="22"/>
          <w:szCs w:val="22"/>
          <w:lang w:val="en-GB"/>
        </w:rPr>
        <w:t xml:space="preserve">soft law responses to international insolvency issues.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2E1F57AC" w:rsidR="00544127" w:rsidRDefault="0097168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various sources of insolvency laws in any state</w:t>
      </w:r>
      <w:r w:rsidR="0073686D">
        <w:rPr>
          <w:rFonts w:ascii="Arial" w:hAnsi="Arial" w:cs="Arial"/>
          <w:color w:val="7B7B7B" w:themeColor="accent3" w:themeShade="BF"/>
          <w:sz w:val="22"/>
          <w:szCs w:val="22"/>
          <w:lang w:val="en-GB"/>
        </w:rPr>
        <w:t xml:space="preserve"> but it is essential to find the main source of insolvency laws that can be applied. Generally, the main source of law is found in legislation or codes but they also rely on principles of common law (in case of common law countries) to fill the gaps and loopholes in the existing legislation and code. </w:t>
      </w:r>
    </w:p>
    <w:p w14:paraId="7A2C137F" w14:textId="77777777" w:rsidR="002B100D" w:rsidRDefault="002B100D" w:rsidP="00B7193E">
      <w:pPr>
        <w:jc w:val="both"/>
        <w:rPr>
          <w:rFonts w:ascii="Arial" w:hAnsi="Arial" w:cs="Arial"/>
          <w:color w:val="7B7B7B" w:themeColor="accent3" w:themeShade="BF"/>
          <w:sz w:val="22"/>
          <w:szCs w:val="22"/>
          <w:lang w:val="en-GB"/>
        </w:rPr>
      </w:pPr>
    </w:p>
    <w:p w14:paraId="0190E9F4" w14:textId="5A1D2E60" w:rsidR="00513098" w:rsidRDefault="00EC207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Moreover, the </w:t>
      </w:r>
      <w:r w:rsidR="002B100D">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provisions are present is a unified legislation in some jurisdictions covering all aspects of insolvency and bankruptcy whereas some jurisdictions have multiplicity of legislations which </w:t>
      </w:r>
      <w:r w:rsidR="002B100D">
        <w:rPr>
          <w:rFonts w:ascii="Arial" w:hAnsi="Arial" w:cs="Arial"/>
          <w:color w:val="7B7B7B" w:themeColor="accent3" w:themeShade="BF"/>
          <w:sz w:val="22"/>
          <w:szCs w:val="22"/>
          <w:lang w:val="en-GB"/>
        </w:rPr>
        <w:t>must be studied</w:t>
      </w:r>
      <w:r>
        <w:rPr>
          <w:rFonts w:ascii="Arial" w:hAnsi="Arial" w:cs="Arial"/>
          <w:color w:val="7B7B7B" w:themeColor="accent3" w:themeShade="BF"/>
          <w:sz w:val="22"/>
          <w:szCs w:val="22"/>
          <w:lang w:val="en-GB"/>
        </w:rPr>
        <w:t xml:space="preserve"> in conjunction with each other in order to understand the law as a whole, i.e., where the laws for individual bankruptcy is contained in one legislation while the laws related to winding up of companies is mentioned in a different legislation/statute.</w:t>
      </w:r>
    </w:p>
    <w:p w14:paraId="07F4DE1C" w14:textId="77777777" w:rsidR="002B100D" w:rsidRDefault="002B100D" w:rsidP="00B7193E">
      <w:pPr>
        <w:jc w:val="both"/>
        <w:rPr>
          <w:rFonts w:ascii="Arial" w:hAnsi="Arial" w:cs="Arial"/>
          <w:color w:val="7B7B7B" w:themeColor="accent3" w:themeShade="BF"/>
          <w:sz w:val="22"/>
          <w:szCs w:val="22"/>
          <w:lang w:val="en-GB"/>
        </w:rPr>
      </w:pPr>
    </w:p>
    <w:p w14:paraId="7D375A93" w14:textId="77777777" w:rsidR="002B100D" w:rsidRDefault="0051309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legal principles forming the part of general laws also play a vital role in insolvency laws of any state/jurisdiction apart from the insolvency </w:t>
      </w:r>
      <w:r w:rsidR="002B100D">
        <w:rPr>
          <w:rFonts w:ascii="Arial" w:hAnsi="Arial" w:cs="Arial"/>
          <w:color w:val="7B7B7B" w:themeColor="accent3" w:themeShade="BF"/>
          <w:sz w:val="22"/>
          <w:szCs w:val="22"/>
          <w:lang w:val="en-GB"/>
        </w:rPr>
        <w:t xml:space="preserve">legislation of that particular </w:t>
      </w:r>
      <w:r>
        <w:rPr>
          <w:rFonts w:ascii="Arial" w:hAnsi="Arial" w:cs="Arial"/>
          <w:color w:val="7B7B7B" w:themeColor="accent3" w:themeShade="BF"/>
          <w:sz w:val="22"/>
          <w:szCs w:val="22"/>
          <w:lang w:val="en-GB"/>
        </w:rPr>
        <w:t>jurisdiction. The major reason for the applicability of the legal principles of general law is because of the absence of the same in insolvency laws legislation</w:t>
      </w:r>
      <w:r w:rsidR="002B100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7A5FB42A" w14:textId="77777777" w:rsidR="002B100D" w:rsidRDefault="002B100D" w:rsidP="00B7193E">
      <w:pPr>
        <w:jc w:val="both"/>
        <w:rPr>
          <w:rFonts w:ascii="Arial" w:hAnsi="Arial" w:cs="Arial"/>
          <w:color w:val="7B7B7B" w:themeColor="accent3" w:themeShade="BF"/>
          <w:sz w:val="22"/>
          <w:szCs w:val="22"/>
          <w:lang w:val="en-GB"/>
        </w:rPr>
      </w:pPr>
    </w:p>
    <w:p w14:paraId="75BABC34" w14:textId="3C65EC41" w:rsidR="0073686D" w:rsidRPr="00205B31" w:rsidRDefault="002B100D"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For the purpose of interaction between different sources of insolvency law, they must be studied in conjunction with each other for the purpose of interpreting the law as whole.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1384EEB2" w14:textId="702C693F" w:rsidR="00507113" w:rsidRDefault="0050711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an attempt to bring the “cross border” aspects and the “insolvency” aspects together, Fletcher asks three very pertinent questions:</w:t>
      </w:r>
    </w:p>
    <w:p w14:paraId="3C5FD671" w14:textId="77777777" w:rsidR="00206A60" w:rsidRDefault="00206A60" w:rsidP="00B7193E">
      <w:pPr>
        <w:jc w:val="both"/>
        <w:rPr>
          <w:rFonts w:ascii="Arial" w:hAnsi="Arial" w:cs="Arial"/>
          <w:color w:val="7B7B7B" w:themeColor="accent3" w:themeShade="BF"/>
          <w:sz w:val="22"/>
          <w:szCs w:val="22"/>
          <w:lang w:val="en-GB"/>
        </w:rPr>
      </w:pPr>
    </w:p>
    <w:p w14:paraId="1EEF5FE2" w14:textId="77777777" w:rsidR="00507113" w:rsidRPr="00507113" w:rsidRDefault="00507113" w:rsidP="00507113">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In which jurisdictions may insolvency proceedings be opened?</w:t>
      </w:r>
    </w:p>
    <w:p w14:paraId="6B83A261" w14:textId="77777777" w:rsidR="00507113" w:rsidRPr="00507113" w:rsidRDefault="00507113" w:rsidP="00507113">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0957F752" w14:textId="77777777" w:rsidR="006708D5" w:rsidRPr="00206A60" w:rsidRDefault="00507113" w:rsidP="00507113">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r w:rsidR="006708D5">
        <w:rPr>
          <w:rFonts w:ascii="Arial" w:hAnsi="Arial" w:cs="Arial"/>
          <w:color w:val="7B7B7B" w:themeColor="accent3" w:themeShade="BF"/>
          <w:sz w:val="22"/>
          <w:szCs w:val="22"/>
          <w:lang w:val="en-GB"/>
        </w:rPr>
        <w:t xml:space="preserve">? </w:t>
      </w:r>
    </w:p>
    <w:p w14:paraId="3D749408" w14:textId="77777777" w:rsidR="00206A60" w:rsidRPr="006708D5" w:rsidRDefault="00206A60" w:rsidP="00206A60">
      <w:pPr>
        <w:pStyle w:val="ListParagraph"/>
        <w:jc w:val="both"/>
        <w:rPr>
          <w:rFonts w:ascii="Arial" w:hAnsi="Arial" w:cs="Arial"/>
          <w:sz w:val="22"/>
          <w:szCs w:val="22"/>
          <w:lang w:val="en-GB"/>
        </w:rPr>
      </w:pPr>
    </w:p>
    <w:p w14:paraId="7940D274" w14:textId="65F06C3B" w:rsidR="00DF75F8" w:rsidRPr="006708D5" w:rsidRDefault="006708D5" w:rsidP="006708D5">
      <w:pPr>
        <w:jc w:val="both"/>
        <w:rPr>
          <w:rFonts w:ascii="Arial" w:hAnsi="Arial" w:cs="Arial"/>
          <w:sz w:val="22"/>
          <w:szCs w:val="22"/>
          <w:lang w:val="en-GB"/>
        </w:rPr>
      </w:pPr>
      <w:r>
        <w:rPr>
          <w:rFonts w:ascii="Arial" w:hAnsi="Arial" w:cs="Arial"/>
          <w:color w:val="7B7B7B" w:themeColor="accent3" w:themeShade="BF"/>
          <w:sz w:val="22"/>
          <w:szCs w:val="22"/>
          <w:lang w:val="en-GB"/>
        </w:rPr>
        <w:t xml:space="preserve">With respect to the aforementioned questions raised by the Fletcher, the insolvency proceedings could be opened concurrently in more than one State/Jurisdiction. Further, each state would apply its own laws (including its choice-of-law rules), and very limited or no extra territorial effect would be granted to foreign proceedings. Hence, as a result, various difficulties could be faced </w:t>
      </w:r>
      <w:r w:rsidR="008967DD">
        <w:rPr>
          <w:rFonts w:ascii="Arial" w:hAnsi="Arial" w:cs="Arial"/>
          <w:color w:val="7B7B7B" w:themeColor="accent3" w:themeShade="BF"/>
          <w:sz w:val="22"/>
          <w:szCs w:val="22"/>
          <w:lang w:val="en-GB"/>
        </w:rPr>
        <w:t xml:space="preserve">in trying to bring about co-operation and co-ordination between different states/jurisdictions. </w:t>
      </w:r>
    </w:p>
    <w:p w14:paraId="4135BFDA" w14:textId="1560B2D4" w:rsidR="00275182"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925FD7">
      <w:pPr>
        <w:widowControl w:val="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0BCA5CAA" w:rsidR="00DF75F8" w:rsidRDefault="009D598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law example is the </w:t>
      </w:r>
      <w:r w:rsidRPr="009D5987">
        <w:rPr>
          <w:rFonts w:ascii="Arial" w:hAnsi="Arial" w:cs="Arial"/>
          <w:i/>
          <w:color w:val="7B7B7B" w:themeColor="accent3" w:themeShade="BF"/>
          <w:sz w:val="22"/>
          <w:szCs w:val="22"/>
          <w:lang w:val="en-GB"/>
        </w:rPr>
        <w:t>Maxwell Communications Corporation plc</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cross-border insolvency case in 1991, in which concurrent principle insolvency proceedings in the United States (Chapter 11 proceedings) and England (administration proceedings)</w:t>
      </w:r>
      <w:r w:rsidR="00DB0A90">
        <w:rPr>
          <w:rFonts w:ascii="Arial" w:hAnsi="Arial" w:cs="Arial"/>
          <w:color w:val="7B7B7B" w:themeColor="accent3" w:themeShade="BF"/>
          <w:sz w:val="22"/>
          <w:szCs w:val="22"/>
          <w:lang w:val="en-GB"/>
        </w:rPr>
        <w:t xml:space="preserve"> were co-ordinated through an  “Order and Protocol” approved by the courts in the respective states.</w:t>
      </w:r>
    </w:p>
    <w:p w14:paraId="1186BAC0" w14:textId="77777777" w:rsidR="00FB1F6B" w:rsidRDefault="00FB1F6B" w:rsidP="00B7193E">
      <w:pPr>
        <w:jc w:val="both"/>
        <w:rPr>
          <w:rFonts w:ascii="Arial" w:hAnsi="Arial" w:cs="Arial"/>
          <w:color w:val="7B7B7B" w:themeColor="accent3" w:themeShade="BF"/>
          <w:sz w:val="22"/>
          <w:szCs w:val="22"/>
          <w:lang w:val="en-GB"/>
        </w:rPr>
      </w:pPr>
    </w:p>
    <w:p w14:paraId="78B70621" w14:textId="538F1CE7" w:rsidR="00FB1F6B" w:rsidRDefault="00FB1F6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aforementioned case involved two primary insolvency proceedings initiated by Single corporate debtor in the United States an</w:t>
      </w:r>
      <w:r w:rsidR="00C84656">
        <w:rPr>
          <w:rFonts w:ascii="Arial" w:hAnsi="Arial" w:cs="Arial"/>
          <w:color w:val="7B7B7B" w:themeColor="accent3" w:themeShade="BF"/>
          <w:sz w:val="22"/>
          <w:szCs w:val="22"/>
          <w:lang w:val="en-GB"/>
        </w:rPr>
        <w:t xml:space="preserve">d United Kingdom respectively and the appointment of two different and separate insolvency </w:t>
      </w:r>
      <w:r w:rsidR="001621DB">
        <w:rPr>
          <w:rFonts w:ascii="Arial" w:hAnsi="Arial" w:cs="Arial"/>
          <w:color w:val="7B7B7B" w:themeColor="accent3" w:themeShade="BF"/>
          <w:sz w:val="22"/>
          <w:szCs w:val="22"/>
          <w:lang w:val="en-GB"/>
        </w:rPr>
        <w:t xml:space="preserve">representatives in the two states. It was agreed by judges of both the states that an insolvency agreement could resolve the conflict and facilitate the exchange of information. Thus, under the agreement, two goals were set for guiding the representatives, i.e., maximizing the value of the estate and harmonising the proceeding to minimise the expense, waste and jurisdictional conflict. </w:t>
      </w:r>
      <w:r w:rsidR="00610733">
        <w:rPr>
          <w:rFonts w:ascii="Arial" w:hAnsi="Arial" w:cs="Arial"/>
          <w:color w:val="7B7B7B" w:themeColor="accent3" w:themeShade="BF"/>
          <w:sz w:val="22"/>
          <w:szCs w:val="22"/>
          <w:lang w:val="en-GB"/>
        </w:rPr>
        <w:t xml:space="preserve">It was agreed by the parties that the United State courts would defer to the English proceedings, once the presence of certain criteria was determined. </w:t>
      </w:r>
      <w:r w:rsidR="001621DB">
        <w:rPr>
          <w:rFonts w:ascii="Arial" w:hAnsi="Arial" w:cs="Arial"/>
          <w:color w:val="7B7B7B" w:themeColor="accent3" w:themeShade="BF"/>
          <w:sz w:val="22"/>
          <w:szCs w:val="22"/>
          <w:lang w:val="en-GB"/>
        </w:rPr>
        <w:t xml:space="preserve"> </w:t>
      </w:r>
      <w:r w:rsidR="00C84656">
        <w:rPr>
          <w:rFonts w:ascii="Arial" w:hAnsi="Arial" w:cs="Arial"/>
          <w:color w:val="7B7B7B" w:themeColor="accent3" w:themeShade="BF"/>
          <w:sz w:val="22"/>
          <w:szCs w:val="22"/>
          <w:lang w:val="en-GB"/>
        </w:rPr>
        <w:t xml:space="preserve"> </w:t>
      </w:r>
    </w:p>
    <w:p w14:paraId="4594697E" w14:textId="77777777" w:rsidR="001D6A8F" w:rsidRDefault="001D6A8F" w:rsidP="00B7193E">
      <w:pPr>
        <w:jc w:val="both"/>
        <w:rPr>
          <w:rFonts w:ascii="Arial" w:hAnsi="Arial" w:cs="Arial"/>
          <w:color w:val="7B7B7B" w:themeColor="accent3" w:themeShade="BF"/>
          <w:sz w:val="22"/>
          <w:szCs w:val="22"/>
          <w:lang w:val="en-GB"/>
        </w:rPr>
      </w:pPr>
    </w:p>
    <w:p w14:paraId="366E1309" w14:textId="571A2C25" w:rsidR="00E158E8" w:rsidRDefault="001D6A8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sp</w:t>
      </w:r>
      <w:r w:rsidR="00E319AE">
        <w:rPr>
          <w:rFonts w:ascii="Arial" w:hAnsi="Arial" w:cs="Arial"/>
          <w:color w:val="7B7B7B" w:themeColor="accent3" w:themeShade="BF"/>
          <w:sz w:val="22"/>
          <w:szCs w:val="22"/>
          <w:lang w:val="en-GB"/>
        </w:rPr>
        <w:t>ecifics included</w:t>
      </w:r>
      <w:r w:rsidR="00E158E8">
        <w:rPr>
          <w:rFonts w:ascii="Arial" w:hAnsi="Arial" w:cs="Arial"/>
          <w:color w:val="7B7B7B" w:themeColor="accent3" w:themeShade="BF"/>
          <w:sz w:val="22"/>
          <w:szCs w:val="22"/>
          <w:lang w:val="en-GB"/>
        </w:rPr>
        <w:t>:</w:t>
      </w:r>
    </w:p>
    <w:p w14:paraId="726D1FFC" w14:textId="3A1127AF" w:rsidR="00E158E8" w:rsidRPr="00E158E8" w:rsidRDefault="00E319AE" w:rsidP="00E158E8">
      <w:pPr>
        <w:pStyle w:val="ListParagraph"/>
        <w:numPr>
          <w:ilvl w:val="0"/>
          <w:numId w:val="20"/>
        </w:numPr>
        <w:jc w:val="both"/>
        <w:rPr>
          <w:rFonts w:ascii="Arial" w:hAnsi="Arial" w:cs="Arial"/>
          <w:sz w:val="22"/>
          <w:szCs w:val="22"/>
          <w:lang w:val="en-GB"/>
        </w:rPr>
      </w:pPr>
      <w:r w:rsidRPr="00E158E8">
        <w:rPr>
          <w:rFonts w:ascii="Arial" w:hAnsi="Arial" w:cs="Arial"/>
          <w:color w:val="7B7B7B" w:themeColor="accent3" w:themeShade="BF"/>
          <w:sz w:val="22"/>
          <w:szCs w:val="22"/>
          <w:lang w:val="en-GB"/>
        </w:rPr>
        <w:t>Some</w:t>
      </w:r>
      <w:r w:rsidR="001D6A8F" w:rsidRPr="00E158E8">
        <w:rPr>
          <w:rFonts w:ascii="Arial" w:hAnsi="Arial" w:cs="Arial"/>
          <w:color w:val="7B7B7B" w:themeColor="accent3" w:themeShade="BF"/>
          <w:sz w:val="22"/>
          <w:szCs w:val="22"/>
          <w:lang w:val="en-GB"/>
        </w:rPr>
        <w:t xml:space="preserve"> of existing management would be retained in the interest of maintaining the debtor’s going concern value but the English representative with the consent of the US representative would be allowed to select new and independent directors. </w:t>
      </w:r>
    </w:p>
    <w:p w14:paraId="0DC0C9A3" w14:textId="77777777" w:rsidR="00E158E8" w:rsidRPr="00E158E8" w:rsidRDefault="001D6A8F" w:rsidP="00E158E8">
      <w:pPr>
        <w:pStyle w:val="ListParagraph"/>
        <w:numPr>
          <w:ilvl w:val="0"/>
          <w:numId w:val="20"/>
        </w:numPr>
        <w:jc w:val="both"/>
        <w:rPr>
          <w:rFonts w:ascii="Arial" w:hAnsi="Arial" w:cs="Arial"/>
          <w:sz w:val="22"/>
          <w:szCs w:val="22"/>
          <w:lang w:val="en-GB"/>
        </w:rPr>
      </w:pPr>
      <w:r w:rsidRPr="00E158E8">
        <w:rPr>
          <w:rFonts w:ascii="Arial" w:hAnsi="Arial" w:cs="Arial"/>
          <w:color w:val="7B7B7B" w:themeColor="accent3" w:themeShade="BF"/>
          <w:sz w:val="22"/>
          <w:szCs w:val="22"/>
          <w:lang w:val="en-GB"/>
        </w:rPr>
        <w:t xml:space="preserve">The English representative should only incur debt or file a reorganisation plan with the consent of the US representative or the US </w:t>
      </w:r>
      <w:r w:rsidR="001E7114" w:rsidRPr="00E158E8">
        <w:rPr>
          <w:rFonts w:ascii="Arial" w:hAnsi="Arial" w:cs="Arial"/>
          <w:color w:val="7B7B7B" w:themeColor="accent3" w:themeShade="BF"/>
          <w:sz w:val="22"/>
          <w:szCs w:val="22"/>
          <w:lang w:val="en-GB"/>
        </w:rPr>
        <w:t xml:space="preserve">Court. </w:t>
      </w:r>
    </w:p>
    <w:p w14:paraId="7273C439" w14:textId="77777777" w:rsidR="00DD376B" w:rsidRPr="00D1682E" w:rsidRDefault="001E7114" w:rsidP="00DD376B">
      <w:pPr>
        <w:pStyle w:val="ListParagraph"/>
        <w:numPr>
          <w:ilvl w:val="0"/>
          <w:numId w:val="20"/>
        </w:numPr>
        <w:jc w:val="both"/>
        <w:rPr>
          <w:rFonts w:ascii="Arial" w:hAnsi="Arial" w:cs="Arial"/>
          <w:sz w:val="22"/>
          <w:szCs w:val="22"/>
          <w:lang w:val="en-GB"/>
        </w:rPr>
      </w:pPr>
      <w:r w:rsidRPr="00E158E8">
        <w:rPr>
          <w:rFonts w:ascii="Arial" w:hAnsi="Arial" w:cs="Arial"/>
          <w:color w:val="7B7B7B" w:themeColor="accent3" w:themeShade="BF"/>
          <w:sz w:val="22"/>
          <w:szCs w:val="22"/>
          <w:lang w:val="en-GB"/>
        </w:rPr>
        <w:t xml:space="preserve">The English representative should give prior notice to the US representative </w:t>
      </w:r>
      <w:r w:rsidR="00E158E8" w:rsidRPr="00E158E8">
        <w:rPr>
          <w:rFonts w:ascii="Arial" w:hAnsi="Arial" w:cs="Arial"/>
          <w:color w:val="7B7B7B" w:themeColor="accent3" w:themeShade="BF"/>
          <w:sz w:val="22"/>
          <w:szCs w:val="22"/>
          <w:lang w:val="en-GB"/>
        </w:rPr>
        <w:t>before undertaking any major transaction on behalf of the debtor, but were</w:t>
      </w:r>
      <w:r w:rsidR="00E158E8">
        <w:rPr>
          <w:rFonts w:ascii="Arial" w:hAnsi="Arial" w:cs="Arial"/>
          <w:color w:val="7B7B7B" w:themeColor="accent3" w:themeShade="BF"/>
          <w:sz w:val="22"/>
          <w:szCs w:val="22"/>
          <w:lang w:val="en-GB"/>
        </w:rPr>
        <w:t xml:space="preserve"> pre-authorized to</w:t>
      </w:r>
      <w:r w:rsidR="00E158E8" w:rsidRPr="00E158E8">
        <w:rPr>
          <w:rFonts w:ascii="Arial" w:hAnsi="Arial" w:cs="Arial"/>
          <w:color w:val="7B7B7B" w:themeColor="accent3" w:themeShade="BF"/>
          <w:sz w:val="22"/>
          <w:szCs w:val="22"/>
          <w:lang w:val="en-GB"/>
        </w:rPr>
        <w:t xml:space="preserve"> take “lesser”</w:t>
      </w:r>
      <w:r w:rsidR="00DD376B">
        <w:rPr>
          <w:rFonts w:ascii="Arial" w:hAnsi="Arial" w:cs="Arial"/>
          <w:color w:val="7B7B7B" w:themeColor="accent3" w:themeShade="BF"/>
          <w:sz w:val="22"/>
          <w:szCs w:val="22"/>
          <w:lang w:val="en-GB"/>
        </w:rPr>
        <w:t xml:space="preserve"> transactions. </w:t>
      </w:r>
    </w:p>
    <w:p w14:paraId="01EA3EF8" w14:textId="77777777" w:rsidR="00D1682E" w:rsidRPr="00DD376B" w:rsidRDefault="00D1682E" w:rsidP="00D1682E">
      <w:pPr>
        <w:pStyle w:val="ListParagraph"/>
        <w:jc w:val="both"/>
        <w:rPr>
          <w:rFonts w:ascii="Arial" w:hAnsi="Arial" w:cs="Arial"/>
          <w:sz w:val="22"/>
          <w:szCs w:val="22"/>
          <w:lang w:val="en-GB"/>
        </w:rPr>
      </w:pPr>
    </w:p>
    <w:p w14:paraId="4045BA3D" w14:textId="5E3BBBB0" w:rsidR="00DD376B" w:rsidRPr="00DD376B" w:rsidRDefault="00DD376B" w:rsidP="00DD376B">
      <w:pPr>
        <w:ind w:left="360"/>
        <w:jc w:val="both"/>
        <w:rPr>
          <w:rFonts w:ascii="Arial" w:hAnsi="Arial" w:cs="Arial"/>
          <w:sz w:val="22"/>
          <w:szCs w:val="22"/>
          <w:lang w:val="en-GB"/>
        </w:rPr>
      </w:pPr>
      <w:r w:rsidRPr="00DD376B">
        <w:rPr>
          <w:rFonts w:ascii="Arial" w:hAnsi="Arial" w:cs="Arial"/>
          <w:color w:val="7B7B7B" w:themeColor="accent3" w:themeShade="BF"/>
          <w:sz w:val="22"/>
          <w:szCs w:val="22"/>
          <w:lang w:val="en-GB"/>
        </w:rPr>
        <w:t xml:space="preserve">Further, many issues were purposely left out of the agreement to be resolved during the course of the proceedings. Some of the issues, such as distribution matters, were later included in an extension of the agreement.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5236E350"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Rydell Co</w:t>
      </w:r>
      <w:r w:rsidR="00087A9E">
        <w:rPr>
          <w:rFonts w:ascii="Arial" w:hAnsi="Arial" w:cs="Arial"/>
          <w:sz w:val="22"/>
          <w:szCs w:val="22"/>
          <w:lang w:val="en-GB"/>
        </w:rPr>
        <w:t>.</w:t>
      </w:r>
      <w:r w:rsidRPr="00205B31">
        <w:rPr>
          <w:rFonts w:ascii="Arial" w:hAnsi="Arial" w:cs="Arial"/>
          <w:sz w:val="22"/>
          <w:szCs w:val="22"/>
          <w:lang w:val="en-GB"/>
        </w:rPr>
        <w:t xml:space="preserve">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11EBB562" w14:textId="2904A6CE" w:rsidR="00A343FB" w:rsidRDefault="0022328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proceeding against Rydell was opened in the UK by a minor creditor on 18 June, 2020. </w:t>
      </w:r>
    </w:p>
    <w:p w14:paraId="5614B29B" w14:textId="77777777" w:rsidR="00085785" w:rsidRDefault="0022328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Insolvency Regulation Recast (EIR Recast) would apply as </w:t>
      </w:r>
      <w:r w:rsidR="00925FD7">
        <w:rPr>
          <w:rFonts w:ascii="Arial" w:hAnsi="Arial" w:cs="Arial"/>
          <w:color w:val="7B7B7B" w:themeColor="accent3" w:themeShade="BF"/>
          <w:sz w:val="22"/>
          <w:szCs w:val="22"/>
          <w:lang w:val="en-GB"/>
        </w:rPr>
        <w:t>the same ceased to apply in UK only from 31</w:t>
      </w:r>
      <w:r w:rsidR="00925FD7" w:rsidRPr="00925FD7">
        <w:rPr>
          <w:rFonts w:ascii="Arial" w:hAnsi="Arial" w:cs="Arial"/>
          <w:color w:val="7B7B7B" w:themeColor="accent3" w:themeShade="BF"/>
          <w:sz w:val="22"/>
          <w:szCs w:val="22"/>
          <w:vertAlign w:val="superscript"/>
          <w:lang w:val="en-GB"/>
        </w:rPr>
        <w:t>st</w:t>
      </w:r>
      <w:r w:rsidR="00925FD7">
        <w:rPr>
          <w:rFonts w:ascii="Arial" w:hAnsi="Arial" w:cs="Arial"/>
          <w:color w:val="7B7B7B" w:themeColor="accent3" w:themeShade="BF"/>
          <w:sz w:val="22"/>
          <w:szCs w:val="22"/>
          <w:lang w:val="en-GB"/>
        </w:rPr>
        <w:t xml:space="preserve"> December 2020 following its exit from the European Union. Since the proceedings were initiated much before </w:t>
      </w:r>
      <w:r w:rsidR="00A343FB">
        <w:rPr>
          <w:rFonts w:ascii="Arial" w:hAnsi="Arial" w:cs="Arial"/>
          <w:color w:val="7B7B7B" w:themeColor="accent3" w:themeShade="BF"/>
          <w:sz w:val="22"/>
          <w:szCs w:val="22"/>
          <w:lang w:val="en-GB"/>
        </w:rPr>
        <w:t xml:space="preserve">the aforementioned date, </w:t>
      </w:r>
      <w:r w:rsidR="00A343FB">
        <w:rPr>
          <w:rFonts w:ascii="Arial" w:hAnsi="Arial" w:cs="Arial"/>
          <w:color w:val="7B7B7B" w:themeColor="accent3" w:themeShade="BF"/>
          <w:sz w:val="22"/>
          <w:szCs w:val="22"/>
          <w:lang w:val="en-GB"/>
        </w:rPr>
        <w:t>EIR Recast</w:t>
      </w:r>
      <w:r w:rsidR="00A343FB">
        <w:rPr>
          <w:rFonts w:ascii="Arial" w:hAnsi="Arial" w:cs="Arial"/>
          <w:color w:val="7B7B7B" w:themeColor="accent3" w:themeShade="BF"/>
          <w:sz w:val="22"/>
          <w:szCs w:val="22"/>
          <w:lang w:val="en-GB"/>
        </w:rPr>
        <w:t xml:space="preserve"> would be applicable in the present context.</w:t>
      </w:r>
      <w:r w:rsidR="00925FD7">
        <w:rPr>
          <w:rFonts w:ascii="Arial" w:hAnsi="Arial" w:cs="Arial"/>
          <w:color w:val="7B7B7B" w:themeColor="accent3" w:themeShade="BF"/>
          <w:sz w:val="22"/>
          <w:szCs w:val="22"/>
          <w:lang w:val="en-GB"/>
        </w:rPr>
        <w:t xml:space="preserve"> </w:t>
      </w:r>
    </w:p>
    <w:p w14:paraId="0D37BBBB" w14:textId="38B9C6D2" w:rsidR="002F75A3" w:rsidRDefault="0008578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regulates the applicable law in proceedings subject to the regulation. As per article 7.1, the law applicable to the insolvency proceedings and their effects shall be that of….the </w:t>
      </w:r>
      <w:r w:rsidRPr="00FD5B53">
        <w:rPr>
          <w:rFonts w:ascii="Arial" w:hAnsi="Arial" w:cs="Arial"/>
          <w:b/>
          <w:color w:val="7B7B7B" w:themeColor="accent3" w:themeShade="BF"/>
          <w:sz w:val="22"/>
          <w:szCs w:val="22"/>
          <w:lang w:val="en-GB"/>
        </w:rPr>
        <w:t>‘State of the opening of proceedings.’</w:t>
      </w:r>
      <w:r>
        <w:rPr>
          <w:rFonts w:ascii="Arial" w:hAnsi="Arial" w:cs="Arial"/>
          <w:color w:val="7B7B7B" w:themeColor="accent3" w:themeShade="BF"/>
          <w:sz w:val="22"/>
          <w:szCs w:val="22"/>
          <w:lang w:val="en-GB"/>
        </w:rPr>
        <w:t xml:space="preserve"> (unless </w:t>
      </w:r>
      <w:r>
        <w:rPr>
          <w:rFonts w:ascii="Arial" w:hAnsi="Arial" w:cs="Arial"/>
          <w:color w:val="7B7B7B" w:themeColor="accent3" w:themeShade="BF"/>
          <w:sz w:val="22"/>
          <w:szCs w:val="22"/>
          <w:lang w:val="en-GB"/>
        </w:rPr>
        <w:t>otherwise provided in the regulation</w:t>
      </w:r>
      <w:r>
        <w:rPr>
          <w:rFonts w:ascii="Arial" w:hAnsi="Arial" w:cs="Arial"/>
          <w:color w:val="7B7B7B" w:themeColor="accent3" w:themeShade="BF"/>
          <w:sz w:val="22"/>
          <w:szCs w:val="22"/>
          <w:lang w:val="en-GB"/>
        </w:rPr>
        <w:t>)</w:t>
      </w:r>
      <w:r w:rsidR="00890EC5">
        <w:rPr>
          <w:rFonts w:ascii="Arial" w:hAnsi="Arial" w:cs="Arial"/>
          <w:color w:val="7B7B7B" w:themeColor="accent3" w:themeShade="BF"/>
          <w:sz w:val="22"/>
          <w:szCs w:val="22"/>
          <w:lang w:val="en-GB"/>
        </w:rPr>
        <w:t xml:space="preserve">. Article 7 further addresses the law determining the conditions for the opening of those proceedings, their conduct and </w:t>
      </w:r>
      <w:r w:rsidR="00FD5B53">
        <w:rPr>
          <w:rFonts w:ascii="Arial" w:hAnsi="Arial" w:cs="Arial"/>
          <w:color w:val="7B7B7B" w:themeColor="accent3" w:themeShade="BF"/>
          <w:sz w:val="22"/>
          <w:szCs w:val="22"/>
          <w:lang w:val="en-GB"/>
        </w:rPr>
        <w:t>the</w:t>
      </w:r>
      <w:r w:rsidR="00890EC5">
        <w:rPr>
          <w:rFonts w:ascii="Arial" w:hAnsi="Arial" w:cs="Arial"/>
          <w:color w:val="7B7B7B" w:themeColor="accent3" w:themeShade="BF"/>
          <w:sz w:val="22"/>
          <w:szCs w:val="22"/>
          <w:lang w:val="en-GB"/>
        </w:rPr>
        <w:t xml:space="preserve"> closure</w:t>
      </w:r>
      <w:r w:rsidR="00FD5B53">
        <w:rPr>
          <w:rFonts w:ascii="Arial" w:hAnsi="Arial" w:cs="Arial"/>
          <w:color w:val="7B7B7B" w:themeColor="accent3" w:themeShade="BF"/>
          <w:sz w:val="22"/>
          <w:szCs w:val="22"/>
          <w:lang w:val="en-GB"/>
        </w:rPr>
        <w:t xml:space="preserve"> of the proceedings</w:t>
      </w:r>
      <w:r w:rsidR="00890EC5">
        <w:rPr>
          <w:rFonts w:ascii="Arial" w:hAnsi="Arial" w:cs="Arial"/>
          <w:color w:val="7B7B7B" w:themeColor="accent3" w:themeShade="BF"/>
          <w:sz w:val="22"/>
          <w:szCs w:val="22"/>
          <w:lang w:val="en-GB"/>
        </w:rPr>
        <w:t xml:space="preserve">. </w:t>
      </w:r>
    </w:p>
    <w:p w14:paraId="1F1C262C" w14:textId="77777777" w:rsidR="00601307" w:rsidRDefault="00601307" w:rsidP="00B7193E">
      <w:pPr>
        <w:jc w:val="both"/>
        <w:rPr>
          <w:rFonts w:ascii="Arial" w:hAnsi="Arial" w:cs="Arial"/>
          <w:color w:val="7B7B7B" w:themeColor="accent3" w:themeShade="BF"/>
          <w:sz w:val="22"/>
          <w:szCs w:val="22"/>
          <w:lang w:val="en-GB"/>
        </w:rPr>
      </w:pPr>
    </w:p>
    <w:p w14:paraId="15F138EF" w14:textId="08F9302D" w:rsidR="00601307" w:rsidRPr="00205B31" w:rsidRDefault="00601307"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Since the </w:t>
      </w:r>
      <w:r w:rsidRPr="00601307">
        <w:rPr>
          <w:rFonts w:ascii="Arial" w:hAnsi="Arial" w:cs="Arial"/>
          <w:b/>
          <w:i/>
          <w:color w:val="7B7B7B" w:themeColor="accent3" w:themeShade="BF"/>
          <w:sz w:val="22"/>
          <w:szCs w:val="22"/>
          <w:lang w:val="en-GB"/>
        </w:rPr>
        <w:t xml:space="preserve">law of the State of the opening of proceedings </w:t>
      </w:r>
      <w:r>
        <w:rPr>
          <w:rFonts w:ascii="Arial" w:hAnsi="Arial" w:cs="Arial"/>
          <w:color w:val="7B7B7B" w:themeColor="accent3" w:themeShade="BF"/>
          <w:sz w:val="22"/>
          <w:szCs w:val="22"/>
          <w:lang w:val="en-GB"/>
        </w:rPr>
        <w:t xml:space="preserve">will be applied as per the </w:t>
      </w:r>
      <w:r>
        <w:rPr>
          <w:rFonts w:ascii="Arial" w:hAnsi="Arial" w:cs="Arial"/>
          <w:color w:val="7B7B7B" w:themeColor="accent3" w:themeShade="BF"/>
          <w:sz w:val="22"/>
          <w:szCs w:val="22"/>
          <w:lang w:val="en-GB"/>
        </w:rPr>
        <w:t>Recast Insolvency Regulation</w:t>
      </w:r>
      <w:r>
        <w:rPr>
          <w:rFonts w:ascii="Arial" w:hAnsi="Arial" w:cs="Arial"/>
          <w:color w:val="7B7B7B" w:themeColor="accent3" w:themeShade="BF"/>
          <w:sz w:val="22"/>
          <w:szCs w:val="22"/>
          <w:lang w:val="en-GB"/>
        </w:rPr>
        <w:t>,</w:t>
      </w:r>
      <w:r w:rsidR="00230B82">
        <w:rPr>
          <w:rFonts w:ascii="Arial" w:hAnsi="Arial" w:cs="Arial"/>
          <w:color w:val="7B7B7B" w:themeColor="accent3" w:themeShade="BF"/>
          <w:sz w:val="22"/>
          <w:szCs w:val="22"/>
          <w:lang w:val="en-GB"/>
        </w:rPr>
        <w:t xml:space="preserve"> thus,</w:t>
      </w:r>
      <w:r>
        <w:rPr>
          <w:rFonts w:ascii="Arial" w:hAnsi="Arial" w:cs="Arial"/>
          <w:color w:val="7B7B7B" w:themeColor="accent3" w:themeShade="BF"/>
          <w:sz w:val="22"/>
          <w:szCs w:val="22"/>
          <w:lang w:val="en-GB"/>
        </w:rPr>
        <w:t xml:space="preserve"> the Insolvency Act of 1986 (Section 426) would be applicable</w:t>
      </w:r>
      <w:r w:rsidR="00230B82">
        <w:rPr>
          <w:rFonts w:ascii="Arial" w:hAnsi="Arial" w:cs="Arial"/>
          <w:color w:val="7B7B7B" w:themeColor="accent3" w:themeShade="BF"/>
          <w:sz w:val="22"/>
          <w:szCs w:val="22"/>
          <w:lang w:val="en-GB"/>
        </w:rPr>
        <w:t xml:space="preserve"> in the insolvency proceedings</w:t>
      </w:r>
      <w:r w:rsidR="00043D1F">
        <w:rPr>
          <w:rFonts w:ascii="Arial" w:hAnsi="Arial" w:cs="Arial"/>
          <w:color w:val="7B7B7B" w:themeColor="accent3" w:themeShade="BF"/>
          <w:sz w:val="22"/>
          <w:szCs w:val="22"/>
          <w:lang w:val="en-GB"/>
        </w:rPr>
        <w:t>.</w:t>
      </w:r>
      <w:r w:rsidR="00230B82">
        <w:rPr>
          <w:rFonts w:ascii="Arial" w:hAnsi="Arial" w:cs="Arial"/>
          <w:color w:val="7B7B7B" w:themeColor="accent3" w:themeShade="BF"/>
          <w:sz w:val="22"/>
          <w:szCs w:val="22"/>
          <w:lang w:val="en-GB"/>
        </w:rPr>
        <w:t xml:space="preserve">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31AB4502" w:rsidR="00275182" w:rsidRDefault="008D42C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If the proceedings were opened in the UK on 18</w:t>
      </w:r>
      <w:r w:rsidRPr="008D42CD">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2021, instead of 18</w:t>
      </w:r>
      <w:r w:rsidRPr="008D42CD">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2020, then the European Insolvency Regulation Recast (EIR Recast) would not be applicable since the EIR Recast ceased to apply in the UK (from 11 pm on 31 December, 2020) following its exit from the European Union.</w:t>
      </w:r>
      <w:r w:rsidR="00FD5B53">
        <w:rPr>
          <w:rFonts w:ascii="Arial" w:hAnsi="Arial" w:cs="Arial"/>
          <w:color w:val="7B7B7B" w:themeColor="accent3" w:themeShade="BF"/>
          <w:sz w:val="22"/>
          <w:szCs w:val="22"/>
          <w:lang w:val="en-GB"/>
        </w:rPr>
        <w:t xml:space="preserve"> The Recast Insolvency Regulation applies to insolvencies where the main proceedings were initiated prior to the expiry of the transitional period (11 pm on 31</w:t>
      </w:r>
      <w:r w:rsidR="00FD5B53" w:rsidRPr="00FD5B53">
        <w:rPr>
          <w:rFonts w:ascii="Arial" w:hAnsi="Arial" w:cs="Arial"/>
          <w:color w:val="7B7B7B" w:themeColor="accent3" w:themeShade="BF"/>
          <w:sz w:val="22"/>
          <w:szCs w:val="22"/>
          <w:vertAlign w:val="superscript"/>
          <w:lang w:val="en-GB"/>
        </w:rPr>
        <w:t>st</w:t>
      </w:r>
      <w:r w:rsidR="00FD5B53">
        <w:rPr>
          <w:rFonts w:ascii="Arial" w:hAnsi="Arial" w:cs="Arial"/>
          <w:color w:val="7B7B7B" w:themeColor="accent3" w:themeShade="BF"/>
          <w:sz w:val="22"/>
          <w:szCs w:val="22"/>
          <w:lang w:val="en-GB"/>
        </w:rPr>
        <w:t xml:space="preserve"> December 2020.)</w:t>
      </w:r>
    </w:p>
    <w:p w14:paraId="7E56E798" w14:textId="77777777" w:rsidR="00890D8D" w:rsidRDefault="00890D8D" w:rsidP="00B7193E">
      <w:pPr>
        <w:jc w:val="both"/>
        <w:rPr>
          <w:rFonts w:ascii="Arial" w:hAnsi="Arial" w:cs="Arial"/>
          <w:color w:val="7B7B7B" w:themeColor="accent3" w:themeShade="BF"/>
          <w:sz w:val="22"/>
          <w:szCs w:val="22"/>
          <w:lang w:val="en-GB"/>
        </w:rPr>
      </w:pPr>
    </w:p>
    <w:p w14:paraId="66FF9E0A" w14:textId="270A0797" w:rsidR="00890D8D" w:rsidRPr="000106E7" w:rsidRDefault="00890D8D" w:rsidP="00B7193E">
      <w:pPr>
        <w:jc w:val="both"/>
        <w:rPr>
          <w:rFonts w:ascii="Arial" w:hAnsi="Arial" w:cs="Arial"/>
          <w:sz w:val="22"/>
          <w:szCs w:val="22"/>
          <w:lang w:val="en-GB"/>
        </w:rPr>
      </w:pPr>
      <w:r>
        <w:rPr>
          <w:rFonts w:ascii="Arial" w:hAnsi="Arial" w:cs="Arial"/>
          <w:color w:val="7B7B7B" w:themeColor="accent3" w:themeShade="BF"/>
          <w:sz w:val="22"/>
          <w:szCs w:val="22"/>
          <w:lang w:val="en-GB"/>
        </w:rPr>
        <w:t>Further, if the insolvency proceeding commenced on 18</w:t>
      </w:r>
      <w:r w:rsidRPr="00890D8D">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2021, the Corporate Insolvency and Governance Act 2020 would be applicable as a part of the insolvency reform measure following the COVID-19 pandemic.  </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199BEC74" w:rsidR="00015EE6" w:rsidRPr="00205B31" w:rsidRDefault="00A41247"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I</w:t>
      </w:r>
      <w:r w:rsidR="00043D1F" w:rsidRPr="00043D1F">
        <w:rPr>
          <w:rFonts w:ascii="Arial" w:hAnsi="Arial" w:cs="Arial"/>
          <w:color w:val="7B7B7B" w:themeColor="accent3" w:themeShade="BF"/>
          <w:sz w:val="22"/>
          <w:szCs w:val="22"/>
          <w:lang w:val="en-GB"/>
        </w:rPr>
        <w:t>f Rydell were unregistered with its COMI in a country in Europe that was a member of the European Union, instead of the UK, and formal insolvency proceedings were opened in the UK on 18 June 2021</w:t>
      </w:r>
      <w:r w:rsidR="00706A86">
        <w:rPr>
          <w:rFonts w:ascii="Arial" w:hAnsi="Arial" w:cs="Arial"/>
          <w:color w:val="7B7B7B" w:themeColor="accent3" w:themeShade="BF"/>
          <w:sz w:val="22"/>
          <w:szCs w:val="22"/>
          <w:lang w:val="en-GB"/>
        </w:rPr>
        <w:t xml:space="preserve">. The </w:t>
      </w:r>
      <w:r w:rsidR="00EE669B">
        <w:rPr>
          <w:rFonts w:ascii="Arial" w:hAnsi="Arial" w:cs="Arial"/>
          <w:color w:val="7B7B7B" w:themeColor="accent3" w:themeShade="BF"/>
          <w:sz w:val="22"/>
          <w:szCs w:val="22"/>
          <w:lang w:val="en-GB"/>
        </w:rPr>
        <w:t xml:space="preserve">Insolvency Act of 1986 would be considered relevant to consider whether the minor creditor could commence the formal insolvency proceedings in the UK. </w:t>
      </w:r>
      <w:bookmarkStart w:id="6" w:name="_GoBack"/>
      <w:bookmarkEnd w:id="6"/>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B0420" w14:textId="77777777" w:rsidR="00B75BC0" w:rsidRDefault="00B75BC0" w:rsidP="00241B44">
      <w:r>
        <w:separator/>
      </w:r>
    </w:p>
  </w:endnote>
  <w:endnote w:type="continuationSeparator" w:id="0">
    <w:p w14:paraId="7C7C914F" w14:textId="77777777" w:rsidR="00B75BC0" w:rsidRDefault="00B75BC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EE669B">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68B951B3" w:rsidR="006E1CB0" w:rsidRPr="0052732A" w:rsidRDefault="00690FE3" w:rsidP="0052732A">
    <w:pPr>
      <w:pStyle w:val="Footer"/>
      <w:ind w:right="360"/>
      <w:rPr>
        <w:rFonts w:ascii="Arial" w:hAnsi="Arial" w:cs="Arial"/>
        <w:sz w:val="18"/>
        <w:szCs w:val="18"/>
      </w:rPr>
    </w:pPr>
    <w:r>
      <w:rPr>
        <w:rFonts w:ascii="Arial" w:hAnsi="Arial" w:cs="Arial"/>
        <w:sz w:val="18"/>
        <w:szCs w:val="18"/>
      </w:rPr>
      <w:t>202122-493</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3BCB5" w14:textId="77777777" w:rsidR="00B75BC0" w:rsidRDefault="00B75BC0" w:rsidP="00241B44">
      <w:r>
        <w:separator/>
      </w:r>
    </w:p>
  </w:footnote>
  <w:footnote w:type="continuationSeparator" w:id="0">
    <w:p w14:paraId="6558CC16" w14:textId="77777777" w:rsidR="00B75BC0" w:rsidRDefault="00B75BC0"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210B5A40"/>
    <w:multiLevelType w:val="hybridMultilevel"/>
    <w:tmpl w:val="043A6B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358A3176"/>
    <w:multiLevelType w:val="hybridMultilevel"/>
    <w:tmpl w:val="E586CF6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nsid w:val="591F378C"/>
    <w:multiLevelType w:val="hybridMultilevel"/>
    <w:tmpl w:val="E0CC74F8"/>
    <w:lvl w:ilvl="0" w:tplc="5B621856">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871AF1"/>
    <w:multiLevelType w:val="hybridMultilevel"/>
    <w:tmpl w:val="A232C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9"/>
  </w:num>
  <w:num w:numId="4">
    <w:abstractNumId w:val="4"/>
  </w:num>
  <w:num w:numId="5">
    <w:abstractNumId w:val="2"/>
  </w:num>
  <w:num w:numId="6">
    <w:abstractNumId w:val="17"/>
  </w:num>
  <w:num w:numId="7">
    <w:abstractNumId w:val="3"/>
  </w:num>
  <w:num w:numId="8">
    <w:abstractNumId w:val="1"/>
  </w:num>
  <w:num w:numId="9">
    <w:abstractNumId w:val="0"/>
  </w:num>
  <w:num w:numId="10">
    <w:abstractNumId w:val="6"/>
  </w:num>
  <w:num w:numId="11">
    <w:abstractNumId w:val="12"/>
  </w:num>
  <w:num w:numId="12">
    <w:abstractNumId w:val="18"/>
  </w:num>
  <w:num w:numId="13">
    <w:abstractNumId w:val="13"/>
  </w:num>
  <w:num w:numId="14">
    <w:abstractNumId w:val="8"/>
  </w:num>
  <w:num w:numId="15">
    <w:abstractNumId w:val="11"/>
  </w:num>
  <w:num w:numId="16">
    <w:abstractNumId w:val="15"/>
  </w:num>
  <w:num w:numId="17">
    <w:abstractNumId w:val="5"/>
  </w:num>
  <w:num w:numId="18">
    <w:abstractNumId w:val="7"/>
  </w:num>
  <w:num w:numId="19">
    <w:abstractNumId w:val="14"/>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169"/>
    <w:rsid w:val="000005CD"/>
    <w:rsid w:val="000009F5"/>
    <w:rsid w:val="00003D8F"/>
    <w:rsid w:val="0000420A"/>
    <w:rsid w:val="00004AE7"/>
    <w:rsid w:val="000106E7"/>
    <w:rsid w:val="00010BA0"/>
    <w:rsid w:val="00015EE6"/>
    <w:rsid w:val="00017C45"/>
    <w:rsid w:val="00020557"/>
    <w:rsid w:val="0002322B"/>
    <w:rsid w:val="000250C7"/>
    <w:rsid w:val="00031918"/>
    <w:rsid w:val="000329A6"/>
    <w:rsid w:val="00034C0C"/>
    <w:rsid w:val="00037621"/>
    <w:rsid w:val="000419D4"/>
    <w:rsid w:val="00043365"/>
    <w:rsid w:val="000436F0"/>
    <w:rsid w:val="00043960"/>
    <w:rsid w:val="00043D1F"/>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4CD6"/>
    <w:rsid w:val="00076483"/>
    <w:rsid w:val="0008155B"/>
    <w:rsid w:val="00081A63"/>
    <w:rsid w:val="00082609"/>
    <w:rsid w:val="000851CC"/>
    <w:rsid w:val="00085349"/>
    <w:rsid w:val="00085785"/>
    <w:rsid w:val="00085D4B"/>
    <w:rsid w:val="00086BDD"/>
    <w:rsid w:val="00087A9E"/>
    <w:rsid w:val="00090933"/>
    <w:rsid w:val="00093BE8"/>
    <w:rsid w:val="00093FE2"/>
    <w:rsid w:val="0009471C"/>
    <w:rsid w:val="000A01B9"/>
    <w:rsid w:val="000A0C1B"/>
    <w:rsid w:val="000A68ED"/>
    <w:rsid w:val="000A74CA"/>
    <w:rsid w:val="000B5B93"/>
    <w:rsid w:val="000B5FF1"/>
    <w:rsid w:val="000B609F"/>
    <w:rsid w:val="000B6EFB"/>
    <w:rsid w:val="000D4723"/>
    <w:rsid w:val="000D55A8"/>
    <w:rsid w:val="000D57BE"/>
    <w:rsid w:val="000D6876"/>
    <w:rsid w:val="000E0165"/>
    <w:rsid w:val="000E3A82"/>
    <w:rsid w:val="000E3C5A"/>
    <w:rsid w:val="000E4841"/>
    <w:rsid w:val="000E5CB4"/>
    <w:rsid w:val="000F0DC0"/>
    <w:rsid w:val="000F0FFF"/>
    <w:rsid w:val="000F1677"/>
    <w:rsid w:val="000F3D6C"/>
    <w:rsid w:val="000F58B0"/>
    <w:rsid w:val="00100230"/>
    <w:rsid w:val="00100A77"/>
    <w:rsid w:val="001016DC"/>
    <w:rsid w:val="00101707"/>
    <w:rsid w:val="001017C6"/>
    <w:rsid w:val="00105CBD"/>
    <w:rsid w:val="001107F2"/>
    <w:rsid w:val="00110E0C"/>
    <w:rsid w:val="001131C6"/>
    <w:rsid w:val="0011473D"/>
    <w:rsid w:val="00115C85"/>
    <w:rsid w:val="001160C8"/>
    <w:rsid w:val="0012303D"/>
    <w:rsid w:val="00123855"/>
    <w:rsid w:val="00124B70"/>
    <w:rsid w:val="00125A7C"/>
    <w:rsid w:val="00126A4D"/>
    <w:rsid w:val="0012733B"/>
    <w:rsid w:val="00131D42"/>
    <w:rsid w:val="0013278B"/>
    <w:rsid w:val="00135FFC"/>
    <w:rsid w:val="0014171F"/>
    <w:rsid w:val="001455BF"/>
    <w:rsid w:val="0014622C"/>
    <w:rsid w:val="00146589"/>
    <w:rsid w:val="00147277"/>
    <w:rsid w:val="00150F6C"/>
    <w:rsid w:val="00152348"/>
    <w:rsid w:val="0015328F"/>
    <w:rsid w:val="0015456D"/>
    <w:rsid w:val="00155A79"/>
    <w:rsid w:val="00161F1B"/>
    <w:rsid w:val="001620AF"/>
    <w:rsid w:val="001621DB"/>
    <w:rsid w:val="00162829"/>
    <w:rsid w:val="0016472D"/>
    <w:rsid w:val="00164A6E"/>
    <w:rsid w:val="00164B28"/>
    <w:rsid w:val="001677CC"/>
    <w:rsid w:val="00173647"/>
    <w:rsid w:val="00180548"/>
    <w:rsid w:val="00180AC4"/>
    <w:rsid w:val="00180B1E"/>
    <w:rsid w:val="00180CCE"/>
    <w:rsid w:val="00181438"/>
    <w:rsid w:val="0018267A"/>
    <w:rsid w:val="00182779"/>
    <w:rsid w:val="001830DF"/>
    <w:rsid w:val="001833C2"/>
    <w:rsid w:val="00193AB3"/>
    <w:rsid w:val="00195EC0"/>
    <w:rsid w:val="001966D9"/>
    <w:rsid w:val="00197963"/>
    <w:rsid w:val="001A620B"/>
    <w:rsid w:val="001A7E9A"/>
    <w:rsid w:val="001B0F70"/>
    <w:rsid w:val="001B5016"/>
    <w:rsid w:val="001B6CEE"/>
    <w:rsid w:val="001C45FC"/>
    <w:rsid w:val="001C594A"/>
    <w:rsid w:val="001D1BF7"/>
    <w:rsid w:val="001D4862"/>
    <w:rsid w:val="001D6A8F"/>
    <w:rsid w:val="001D7EF2"/>
    <w:rsid w:val="001E1FB4"/>
    <w:rsid w:val="001E23FD"/>
    <w:rsid w:val="001E25B9"/>
    <w:rsid w:val="001E392F"/>
    <w:rsid w:val="001E49E0"/>
    <w:rsid w:val="001E7114"/>
    <w:rsid w:val="001E7B5A"/>
    <w:rsid w:val="001F1478"/>
    <w:rsid w:val="001F1DA0"/>
    <w:rsid w:val="001F2AF5"/>
    <w:rsid w:val="001F603D"/>
    <w:rsid w:val="001F7412"/>
    <w:rsid w:val="001F7C77"/>
    <w:rsid w:val="00202C2B"/>
    <w:rsid w:val="00202D55"/>
    <w:rsid w:val="00205B31"/>
    <w:rsid w:val="00206A60"/>
    <w:rsid w:val="0020725B"/>
    <w:rsid w:val="00212B14"/>
    <w:rsid w:val="00216499"/>
    <w:rsid w:val="002164C0"/>
    <w:rsid w:val="00216CB4"/>
    <w:rsid w:val="002173C5"/>
    <w:rsid w:val="00220E8C"/>
    <w:rsid w:val="0022328A"/>
    <w:rsid w:val="00223780"/>
    <w:rsid w:val="0022719C"/>
    <w:rsid w:val="00230B82"/>
    <w:rsid w:val="002362AB"/>
    <w:rsid w:val="002400DB"/>
    <w:rsid w:val="002406A4"/>
    <w:rsid w:val="0024116D"/>
    <w:rsid w:val="00241B44"/>
    <w:rsid w:val="00245EFB"/>
    <w:rsid w:val="00251B8F"/>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52BF"/>
    <w:rsid w:val="002A6646"/>
    <w:rsid w:val="002B100D"/>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2A6"/>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45A68"/>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8600D"/>
    <w:rsid w:val="00386013"/>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2E7D"/>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4775"/>
    <w:rsid w:val="00445CE6"/>
    <w:rsid w:val="004534C2"/>
    <w:rsid w:val="00453967"/>
    <w:rsid w:val="0045446F"/>
    <w:rsid w:val="00454C9D"/>
    <w:rsid w:val="00455603"/>
    <w:rsid w:val="0045683E"/>
    <w:rsid w:val="0046142D"/>
    <w:rsid w:val="0046274F"/>
    <w:rsid w:val="0046298C"/>
    <w:rsid w:val="00463259"/>
    <w:rsid w:val="004659E0"/>
    <w:rsid w:val="00470A63"/>
    <w:rsid w:val="00470C55"/>
    <w:rsid w:val="004715C1"/>
    <w:rsid w:val="004731F4"/>
    <w:rsid w:val="004764FC"/>
    <w:rsid w:val="00481FC8"/>
    <w:rsid w:val="00482FE3"/>
    <w:rsid w:val="00485DD5"/>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38D9"/>
    <w:rsid w:val="004D64F9"/>
    <w:rsid w:val="004D687E"/>
    <w:rsid w:val="004E4224"/>
    <w:rsid w:val="004E5A14"/>
    <w:rsid w:val="004E622C"/>
    <w:rsid w:val="004E64DB"/>
    <w:rsid w:val="004F1534"/>
    <w:rsid w:val="004F2DD1"/>
    <w:rsid w:val="004F3375"/>
    <w:rsid w:val="004F55F1"/>
    <w:rsid w:val="004F5FDF"/>
    <w:rsid w:val="00501307"/>
    <w:rsid w:val="0050156C"/>
    <w:rsid w:val="005059A4"/>
    <w:rsid w:val="00507113"/>
    <w:rsid w:val="00513098"/>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6F06"/>
    <w:rsid w:val="00537970"/>
    <w:rsid w:val="00540E3A"/>
    <w:rsid w:val="00542E08"/>
    <w:rsid w:val="005433D7"/>
    <w:rsid w:val="00543941"/>
    <w:rsid w:val="00544127"/>
    <w:rsid w:val="00545E38"/>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221"/>
    <w:rsid w:val="005A383D"/>
    <w:rsid w:val="005A5ACB"/>
    <w:rsid w:val="005A726D"/>
    <w:rsid w:val="005B00A9"/>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1307"/>
    <w:rsid w:val="0060397D"/>
    <w:rsid w:val="00610388"/>
    <w:rsid w:val="00610733"/>
    <w:rsid w:val="00612092"/>
    <w:rsid w:val="00612CA5"/>
    <w:rsid w:val="006153EC"/>
    <w:rsid w:val="00621A17"/>
    <w:rsid w:val="00627CC9"/>
    <w:rsid w:val="00627E7B"/>
    <w:rsid w:val="00627F3B"/>
    <w:rsid w:val="00630542"/>
    <w:rsid w:val="00630727"/>
    <w:rsid w:val="00631E7B"/>
    <w:rsid w:val="00632E44"/>
    <w:rsid w:val="0063316D"/>
    <w:rsid w:val="00633DC9"/>
    <w:rsid w:val="00634622"/>
    <w:rsid w:val="00636808"/>
    <w:rsid w:val="0064043F"/>
    <w:rsid w:val="00641515"/>
    <w:rsid w:val="00643ABE"/>
    <w:rsid w:val="006521CD"/>
    <w:rsid w:val="0065233D"/>
    <w:rsid w:val="00652A22"/>
    <w:rsid w:val="00653584"/>
    <w:rsid w:val="00654C2F"/>
    <w:rsid w:val="00655438"/>
    <w:rsid w:val="00657087"/>
    <w:rsid w:val="0065715A"/>
    <w:rsid w:val="00662C1E"/>
    <w:rsid w:val="006661EF"/>
    <w:rsid w:val="006708D5"/>
    <w:rsid w:val="006746CB"/>
    <w:rsid w:val="00677AEB"/>
    <w:rsid w:val="00680EF2"/>
    <w:rsid w:val="00682A3E"/>
    <w:rsid w:val="006850AE"/>
    <w:rsid w:val="00686C53"/>
    <w:rsid w:val="00687A1D"/>
    <w:rsid w:val="00690FE3"/>
    <w:rsid w:val="00697EA1"/>
    <w:rsid w:val="006A2646"/>
    <w:rsid w:val="006A6530"/>
    <w:rsid w:val="006A695F"/>
    <w:rsid w:val="006A6CBA"/>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3652"/>
    <w:rsid w:val="006F6B2E"/>
    <w:rsid w:val="006F734A"/>
    <w:rsid w:val="00700D83"/>
    <w:rsid w:val="00704852"/>
    <w:rsid w:val="00704C24"/>
    <w:rsid w:val="00706A86"/>
    <w:rsid w:val="007074E9"/>
    <w:rsid w:val="00707954"/>
    <w:rsid w:val="00707BC5"/>
    <w:rsid w:val="00707E4A"/>
    <w:rsid w:val="00713DA4"/>
    <w:rsid w:val="007142FA"/>
    <w:rsid w:val="00714BF1"/>
    <w:rsid w:val="007176A6"/>
    <w:rsid w:val="00721383"/>
    <w:rsid w:val="007216AD"/>
    <w:rsid w:val="00726E9A"/>
    <w:rsid w:val="00727864"/>
    <w:rsid w:val="007333CC"/>
    <w:rsid w:val="007335D8"/>
    <w:rsid w:val="0073399A"/>
    <w:rsid w:val="0073686D"/>
    <w:rsid w:val="007369C7"/>
    <w:rsid w:val="00743531"/>
    <w:rsid w:val="007462D9"/>
    <w:rsid w:val="00751986"/>
    <w:rsid w:val="0075428A"/>
    <w:rsid w:val="00756ABD"/>
    <w:rsid w:val="007576A3"/>
    <w:rsid w:val="007603F5"/>
    <w:rsid w:val="00760A70"/>
    <w:rsid w:val="0076181C"/>
    <w:rsid w:val="00764DB0"/>
    <w:rsid w:val="00765F08"/>
    <w:rsid w:val="007671EB"/>
    <w:rsid w:val="0076764D"/>
    <w:rsid w:val="0076766F"/>
    <w:rsid w:val="00770DF5"/>
    <w:rsid w:val="0077223C"/>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6716"/>
    <w:rsid w:val="007D7C92"/>
    <w:rsid w:val="007D7E30"/>
    <w:rsid w:val="007E1154"/>
    <w:rsid w:val="007E3AA5"/>
    <w:rsid w:val="007E3ADF"/>
    <w:rsid w:val="007E530F"/>
    <w:rsid w:val="007E6BA4"/>
    <w:rsid w:val="007F19A2"/>
    <w:rsid w:val="007F41F8"/>
    <w:rsid w:val="00802A53"/>
    <w:rsid w:val="00804000"/>
    <w:rsid w:val="0080454E"/>
    <w:rsid w:val="00804C32"/>
    <w:rsid w:val="00806302"/>
    <w:rsid w:val="00807119"/>
    <w:rsid w:val="00811865"/>
    <w:rsid w:val="00814A55"/>
    <w:rsid w:val="0082483F"/>
    <w:rsid w:val="008279C0"/>
    <w:rsid w:val="00837D6D"/>
    <w:rsid w:val="00841E70"/>
    <w:rsid w:val="008473AA"/>
    <w:rsid w:val="00847EBF"/>
    <w:rsid w:val="00852883"/>
    <w:rsid w:val="00852F37"/>
    <w:rsid w:val="008571F6"/>
    <w:rsid w:val="00861E51"/>
    <w:rsid w:val="00870B96"/>
    <w:rsid w:val="008723F3"/>
    <w:rsid w:val="00873246"/>
    <w:rsid w:val="00875E2E"/>
    <w:rsid w:val="00880F99"/>
    <w:rsid w:val="00881DA8"/>
    <w:rsid w:val="00881DE6"/>
    <w:rsid w:val="008837A6"/>
    <w:rsid w:val="00890D8D"/>
    <w:rsid w:val="00890EC5"/>
    <w:rsid w:val="0089145D"/>
    <w:rsid w:val="008967D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42CD"/>
    <w:rsid w:val="008D5005"/>
    <w:rsid w:val="008D5D34"/>
    <w:rsid w:val="008D7718"/>
    <w:rsid w:val="008E059E"/>
    <w:rsid w:val="008E220E"/>
    <w:rsid w:val="008E3339"/>
    <w:rsid w:val="008E64D3"/>
    <w:rsid w:val="008E6F11"/>
    <w:rsid w:val="008F20FC"/>
    <w:rsid w:val="008F50C4"/>
    <w:rsid w:val="008F5FFE"/>
    <w:rsid w:val="008F675E"/>
    <w:rsid w:val="0090037B"/>
    <w:rsid w:val="00905A43"/>
    <w:rsid w:val="009078CE"/>
    <w:rsid w:val="009108EF"/>
    <w:rsid w:val="00910A62"/>
    <w:rsid w:val="00911C23"/>
    <w:rsid w:val="00912C79"/>
    <w:rsid w:val="00913FB9"/>
    <w:rsid w:val="00915010"/>
    <w:rsid w:val="0091528C"/>
    <w:rsid w:val="009173D1"/>
    <w:rsid w:val="00923CCC"/>
    <w:rsid w:val="00925FD7"/>
    <w:rsid w:val="00926D10"/>
    <w:rsid w:val="009275FE"/>
    <w:rsid w:val="00935237"/>
    <w:rsid w:val="009410D6"/>
    <w:rsid w:val="00942123"/>
    <w:rsid w:val="0094263A"/>
    <w:rsid w:val="00946EE0"/>
    <w:rsid w:val="0095029B"/>
    <w:rsid w:val="0095207B"/>
    <w:rsid w:val="009533CB"/>
    <w:rsid w:val="00953B5C"/>
    <w:rsid w:val="0095526F"/>
    <w:rsid w:val="00955CE0"/>
    <w:rsid w:val="009609CA"/>
    <w:rsid w:val="00962045"/>
    <w:rsid w:val="00966E44"/>
    <w:rsid w:val="009708BB"/>
    <w:rsid w:val="00971685"/>
    <w:rsid w:val="009727DF"/>
    <w:rsid w:val="009729E8"/>
    <w:rsid w:val="00975640"/>
    <w:rsid w:val="00976DA5"/>
    <w:rsid w:val="009773BA"/>
    <w:rsid w:val="00981608"/>
    <w:rsid w:val="00991272"/>
    <w:rsid w:val="00991428"/>
    <w:rsid w:val="00992676"/>
    <w:rsid w:val="00997DC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987"/>
    <w:rsid w:val="009D5CDB"/>
    <w:rsid w:val="009D6709"/>
    <w:rsid w:val="009E13C1"/>
    <w:rsid w:val="009E2018"/>
    <w:rsid w:val="009E2AEB"/>
    <w:rsid w:val="009E2E27"/>
    <w:rsid w:val="009E44C0"/>
    <w:rsid w:val="009E4DE3"/>
    <w:rsid w:val="009E4FD9"/>
    <w:rsid w:val="009E50C1"/>
    <w:rsid w:val="009F0C29"/>
    <w:rsid w:val="00A047EE"/>
    <w:rsid w:val="00A057CA"/>
    <w:rsid w:val="00A149B7"/>
    <w:rsid w:val="00A14BFF"/>
    <w:rsid w:val="00A177BC"/>
    <w:rsid w:val="00A17930"/>
    <w:rsid w:val="00A2274A"/>
    <w:rsid w:val="00A235B7"/>
    <w:rsid w:val="00A249AC"/>
    <w:rsid w:val="00A27A7A"/>
    <w:rsid w:val="00A301D1"/>
    <w:rsid w:val="00A31881"/>
    <w:rsid w:val="00A343FB"/>
    <w:rsid w:val="00A407EF"/>
    <w:rsid w:val="00A411B7"/>
    <w:rsid w:val="00A41247"/>
    <w:rsid w:val="00A46B4C"/>
    <w:rsid w:val="00A5117B"/>
    <w:rsid w:val="00A560B6"/>
    <w:rsid w:val="00A56CF7"/>
    <w:rsid w:val="00A56DBC"/>
    <w:rsid w:val="00A60074"/>
    <w:rsid w:val="00A6468D"/>
    <w:rsid w:val="00A646E2"/>
    <w:rsid w:val="00A651A9"/>
    <w:rsid w:val="00A6627C"/>
    <w:rsid w:val="00A71019"/>
    <w:rsid w:val="00A81029"/>
    <w:rsid w:val="00A82AFB"/>
    <w:rsid w:val="00A8485D"/>
    <w:rsid w:val="00A96062"/>
    <w:rsid w:val="00A96489"/>
    <w:rsid w:val="00A96BB0"/>
    <w:rsid w:val="00A97D88"/>
    <w:rsid w:val="00AA0E39"/>
    <w:rsid w:val="00AA23CE"/>
    <w:rsid w:val="00AA53FF"/>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08F"/>
    <w:rsid w:val="00AF455B"/>
    <w:rsid w:val="00B0123F"/>
    <w:rsid w:val="00B04004"/>
    <w:rsid w:val="00B14819"/>
    <w:rsid w:val="00B17AA9"/>
    <w:rsid w:val="00B2136C"/>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4E7"/>
    <w:rsid w:val="00B607DF"/>
    <w:rsid w:val="00B6409C"/>
    <w:rsid w:val="00B66053"/>
    <w:rsid w:val="00B7193E"/>
    <w:rsid w:val="00B72999"/>
    <w:rsid w:val="00B72FD7"/>
    <w:rsid w:val="00B736DF"/>
    <w:rsid w:val="00B74FBD"/>
    <w:rsid w:val="00B75BC0"/>
    <w:rsid w:val="00B82586"/>
    <w:rsid w:val="00B829A3"/>
    <w:rsid w:val="00B86537"/>
    <w:rsid w:val="00B86DB1"/>
    <w:rsid w:val="00B87647"/>
    <w:rsid w:val="00B87869"/>
    <w:rsid w:val="00B87A61"/>
    <w:rsid w:val="00B87B24"/>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4656"/>
    <w:rsid w:val="00C8712A"/>
    <w:rsid w:val="00C92A0D"/>
    <w:rsid w:val="00C963D3"/>
    <w:rsid w:val="00C97E4F"/>
    <w:rsid w:val="00CA1802"/>
    <w:rsid w:val="00CA6724"/>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4C29"/>
    <w:rsid w:val="00D1682E"/>
    <w:rsid w:val="00D1688E"/>
    <w:rsid w:val="00D17FDC"/>
    <w:rsid w:val="00D223E4"/>
    <w:rsid w:val="00D256C6"/>
    <w:rsid w:val="00D25F51"/>
    <w:rsid w:val="00D35229"/>
    <w:rsid w:val="00D35ADE"/>
    <w:rsid w:val="00D35EAE"/>
    <w:rsid w:val="00D36134"/>
    <w:rsid w:val="00D4685B"/>
    <w:rsid w:val="00D50CF2"/>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A74E8"/>
    <w:rsid w:val="00DB0A90"/>
    <w:rsid w:val="00DB243C"/>
    <w:rsid w:val="00DB482A"/>
    <w:rsid w:val="00DB56F2"/>
    <w:rsid w:val="00DB5D9B"/>
    <w:rsid w:val="00DB606C"/>
    <w:rsid w:val="00DB6EF5"/>
    <w:rsid w:val="00DC2A3F"/>
    <w:rsid w:val="00DC2BEC"/>
    <w:rsid w:val="00DC2FDB"/>
    <w:rsid w:val="00DC3089"/>
    <w:rsid w:val="00DC4420"/>
    <w:rsid w:val="00DC6681"/>
    <w:rsid w:val="00DD01DA"/>
    <w:rsid w:val="00DD0802"/>
    <w:rsid w:val="00DD19C6"/>
    <w:rsid w:val="00DD2E11"/>
    <w:rsid w:val="00DD376B"/>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15E5"/>
    <w:rsid w:val="00E12C13"/>
    <w:rsid w:val="00E158E8"/>
    <w:rsid w:val="00E15BA9"/>
    <w:rsid w:val="00E161D2"/>
    <w:rsid w:val="00E177E2"/>
    <w:rsid w:val="00E22DE4"/>
    <w:rsid w:val="00E26E19"/>
    <w:rsid w:val="00E319AE"/>
    <w:rsid w:val="00E31DF3"/>
    <w:rsid w:val="00E37049"/>
    <w:rsid w:val="00E450A4"/>
    <w:rsid w:val="00E506BE"/>
    <w:rsid w:val="00E518B6"/>
    <w:rsid w:val="00E525B9"/>
    <w:rsid w:val="00E54ADD"/>
    <w:rsid w:val="00E55547"/>
    <w:rsid w:val="00E55C0A"/>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2074"/>
    <w:rsid w:val="00EC3875"/>
    <w:rsid w:val="00EC549E"/>
    <w:rsid w:val="00EC6E55"/>
    <w:rsid w:val="00ED0BC4"/>
    <w:rsid w:val="00ED151E"/>
    <w:rsid w:val="00ED617A"/>
    <w:rsid w:val="00EE1A0E"/>
    <w:rsid w:val="00EE4971"/>
    <w:rsid w:val="00EE5A48"/>
    <w:rsid w:val="00EE6390"/>
    <w:rsid w:val="00EE669B"/>
    <w:rsid w:val="00EE7278"/>
    <w:rsid w:val="00EF090E"/>
    <w:rsid w:val="00EF16B6"/>
    <w:rsid w:val="00EF1B1A"/>
    <w:rsid w:val="00EF2D08"/>
    <w:rsid w:val="00EF5705"/>
    <w:rsid w:val="00EF6653"/>
    <w:rsid w:val="00F033DA"/>
    <w:rsid w:val="00F0424E"/>
    <w:rsid w:val="00F05F51"/>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66BE3"/>
    <w:rsid w:val="00F71433"/>
    <w:rsid w:val="00F71CE8"/>
    <w:rsid w:val="00F738B0"/>
    <w:rsid w:val="00F7577D"/>
    <w:rsid w:val="00F830BC"/>
    <w:rsid w:val="00F83231"/>
    <w:rsid w:val="00F85A51"/>
    <w:rsid w:val="00F85DB2"/>
    <w:rsid w:val="00F91FA7"/>
    <w:rsid w:val="00F92DAA"/>
    <w:rsid w:val="00F96AF1"/>
    <w:rsid w:val="00F97C5B"/>
    <w:rsid w:val="00FA29FD"/>
    <w:rsid w:val="00FA2A46"/>
    <w:rsid w:val="00FA3739"/>
    <w:rsid w:val="00FA3D50"/>
    <w:rsid w:val="00FA43E7"/>
    <w:rsid w:val="00FB1F6B"/>
    <w:rsid w:val="00FB6703"/>
    <w:rsid w:val="00FB7C8F"/>
    <w:rsid w:val="00FB7D52"/>
    <w:rsid w:val="00FC337F"/>
    <w:rsid w:val="00FC374A"/>
    <w:rsid w:val="00FC4F43"/>
    <w:rsid w:val="00FC5D26"/>
    <w:rsid w:val="00FC7B47"/>
    <w:rsid w:val="00FD0169"/>
    <w:rsid w:val="00FD035C"/>
    <w:rsid w:val="00FD1240"/>
    <w:rsid w:val="00FD1A35"/>
    <w:rsid w:val="00FD36C5"/>
    <w:rsid w:val="00FD5B53"/>
    <w:rsid w:val="00FD5B6F"/>
    <w:rsid w:val="00FD6126"/>
    <w:rsid w:val="00FD6310"/>
    <w:rsid w:val="00FD7C7B"/>
    <w:rsid w:val="00FE07D4"/>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7EB9F-0243-4387-8A87-4FEED5AF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11</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124</cp:revision>
  <cp:lastPrinted>2020-06-12T02:43:00Z</cp:lastPrinted>
  <dcterms:created xsi:type="dcterms:W3CDTF">2021-08-03T16:38:00Z</dcterms:created>
  <dcterms:modified xsi:type="dcterms:W3CDTF">2021-11-15T22:20:00Z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