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602577">
      <w:pPr>
        <w:ind w:firstLine="720"/>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CA45ED">
        <w:rPr>
          <w:rFonts w:ascii="Arial" w:hAnsi="Arial" w:cs="Arial"/>
          <w:sz w:val="22"/>
          <w:szCs w:val="22"/>
          <w:highlight w:val="yellow"/>
          <w:lang w:val="en-GB"/>
        </w:rPr>
        <w:t xml:space="preserve">This statement is incorrect since </w:t>
      </w:r>
      <w:r w:rsidR="00E7793C" w:rsidRPr="00CA45ED">
        <w:rPr>
          <w:rFonts w:ascii="Arial" w:hAnsi="Arial" w:cs="Arial"/>
          <w:sz w:val="22"/>
          <w:szCs w:val="22"/>
          <w:highlight w:val="yellow"/>
          <w:lang w:val="en-GB"/>
        </w:rPr>
        <w:t>a statutory discharge of debt was only introduced in 1705 in England</w:t>
      </w:r>
      <w:r w:rsidR="00E7793C" w:rsidRPr="00205B31">
        <w:rPr>
          <w:rFonts w:ascii="Arial" w:hAnsi="Arial" w:cs="Arial"/>
          <w:sz w:val="22"/>
          <w:szCs w:val="22"/>
          <w:lang w:val="en-GB"/>
        </w:rPr>
        <w:t>.</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0E2935">
        <w:rPr>
          <w:rFonts w:ascii="Arial" w:hAnsi="Arial" w:cs="Arial"/>
          <w:sz w:val="22"/>
          <w:szCs w:val="22"/>
          <w:highlight w:val="yellow"/>
          <w:lang w:val="en-GB"/>
        </w:rPr>
        <w:t>The statement i</w:t>
      </w:r>
      <w:r w:rsidR="006E77B0" w:rsidRPr="000E2935">
        <w:rPr>
          <w:rFonts w:ascii="Arial" w:hAnsi="Arial" w:cs="Arial"/>
          <w:sz w:val="22"/>
          <w:szCs w:val="22"/>
          <w:highlight w:val="yellow"/>
          <w:lang w:val="en-GB"/>
        </w:rPr>
        <w:t>s incorrect since the UK did re</w:t>
      </w:r>
      <w:r w:rsidRPr="000E2935">
        <w:rPr>
          <w:rFonts w:ascii="Arial" w:hAnsi="Arial" w:cs="Arial"/>
          <w:sz w:val="22"/>
          <w:szCs w:val="22"/>
          <w:highlight w:val="yellow"/>
          <w:lang w:val="en-GB"/>
        </w:rPr>
        <w:t>v</w:t>
      </w:r>
      <w:r w:rsidR="006E77B0" w:rsidRPr="000E2935">
        <w:rPr>
          <w:rFonts w:ascii="Arial" w:hAnsi="Arial" w:cs="Arial"/>
          <w:sz w:val="22"/>
          <w:szCs w:val="22"/>
          <w:highlight w:val="yellow"/>
          <w:lang w:val="en-GB"/>
        </w:rPr>
        <w:t>i</w:t>
      </w:r>
      <w:r w:rsidRPr="000E2935">
        <w:rPr>
          <w:rFonts w:ascii="Arial" w:hAnsi="Arial" w:cs="Arial"/>
          <w:sz w:val="22"/>
          <w:szCs w:val="22"/>
          <w:highlight w:val="yellow"/>
          <w:lang w:val="en-GB"/>
        </w:rPr>
        <w:t>ew parts of its insolvency rules and amended some, among</w:t>
      </w:r>
      <w:r w:rsidR="006E77B0" w:rsidRPr="000E2935">
        <w:rPr>
          <w:rFonts w:ascii="Arial" w:hAnsi="Arial" w:cs="Arial"/>
          <w:sz w:val="22"/>
          <w:szCs w:val="22"/>
          <w:highlight w:val="yellow"/>
          <w:lang w:val="en-GB"/>
        </w:rPr>
        <w:t>s</w:t>
      </w:r>
      <w:r w:rsidRPr="000E2935">
        <w:rPr>
          <w:rFonts w:ascii="Arial" w:hAnsi="Arial" w:cs="Arial"/>
          <w:sz w:val="22"/>
          <w:szCs w:val="22"/>
          <w:highlight w:val="yellow"/>
          <w:lang w:val="en-GB"/>
        </w:rPr>
        <w:t>t other</w:t>
      </w:r>
      <w:r w:rsidR="00F96AF1" w:rsidRPr="000E2935">
        <w:rPr>
          <w:rFonts w:ascii="Arial" w:hAnsi="Arial" w:cs="Arial"/>
          <w:sz w:val="22"/>
          <w:szCs w:val="22"/>
          <w:highlight w:val="yellow"/>
          <w:lang w:val="en-GB"/>
        </w:rPr>
        <w:t xml:space="preserve"> things</w:t>
      </w:r>
      <w:r w:rsidRPr="000E2935">
        <w:rPr>
          <w:rFonts w:ascii="Arial" w:hAnsi="Arial" w:cs="Arial"/>
          <w:sz w:val="22"/>
          <w:szCs w:val="22"/>
          <w:highlight w:val="yellow"/>
          <w:lang w:val="en-GB"/>
        </w:rPr>
        <w:t>, to deal with the negative economic fall out of the pandemic</w:t>
      </w:r>
      <w:r w:rsidRPr="00205B31">
        <w:rPr>
          <w:rFonts w:ascii="Arial" w:hAnsi="Arial" w:cs="Arial"/>
          <w:sz w:val="22"/>
          <w:szCs w:val="22"/>
          <w:lang w:val="en-GB"/>
        </w:rPr>
        <w:t>.</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BF5E63" w:rsidRDefault="00B54F90" w:rsidP="009D510C">
      <w:pPr>
        <w:pStyle w:val="ListParagraph"/>
        <w:numPr>
          <w:ilvl w:val="0"/>
          <w:numId w:val="14"/>
        </w:numPr>
        <w:ind w:left="426"/>
        <w:jc w:val="both"/>
        <w:rPr>
          <w:rFonts w:ascii="Arial" w:hAnsi="Arial" w:cs="Arial"/>
          <w:sz w:val="22"/>
          <w:szCs w:val="22"/>
          <w:highlight w:val="yellow"/>
          <w:lang w:val="en-GB"/>
        </w:rPr>
      </w:pPr>
      <w:r w:rsidRPr="00BF5E6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BF5E63">
        <w:rPr>
          <w:rFonts w:ascii="Arial" w:hAnsi="Arial" w:cs="Arial"/>
          <w:sz w:val="22"/>
          <w:szCs w:val="22"/>
          <w:highlight w:val="yellow"/>
          <w:lang w:val="en-GB"/>
        </w:rPr>
        <w:t xml:space="preserve">on </w:t>
      </w:r>
      <w:r w:rsidRPr="00BF5E6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665C0"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8665C0">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8665C0"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665C0">
        <w:rPr>
          <w:rFonts w:ascii="Arial" w:hAnsi="Arial" w:cs="Arial"/>
          <w:sz w:val="22"/>
          <w:szCs w:val="22"/>
          <w:highlight w:val="yellow"/>
          <w:lang w:val="en-GB"/>
        </w:rPr>
        <w:t xml:space="preserve">This statement is correct since apart from the wide discretion that judges in general have, the UNCITRAL Model Law on Cross-Border Insolvency has been adopted by </w:t>
      </w:r>
      <w:proofErr w:type="gramStart"/>
      <w:r w:rsidRPr="008665C0">
        <w:rPr>
          <w:rFonts w:ascii="Arial" w:hAnsi="Arial" w:cs="Arial"/>
          <w:sz w:val="22"/>
          <w:szCs w:val="22"/>
          <w:highlight w:val="yellow"/>
          <w:lang w:val="en-GB"/>
        </w:rPr>
        <w:t>the majority of</w:t>
      </w:r>
      <w:proofErr w:type="gramEnd"/>
      <w:r w:rsidRPr="008665C0">
        <w:rPr>
          <w:rFonts w:ascii="Arial" w:hAnsi="Arial" w:cs="Arial"/>
          <w:sz w:val="22"/>
          <w:szCs w:val="22"/>
          <w:highlight w:val="yellow"/>
          <w:lang w:val="en-GB"/>
        </w:rPr>
        <w:t xml:space="preserve"> UN Member States, hence these rules are well-known to j</w:t>
      </w:r>
      <w:r w:rsidR="0079206E" w:rsidRPr="008665C0">
        <w:rPr>
          <w:rFonts w:ascii="Arial" w:hAnsi="Arial" w:cs="Arial"/>
          <w:sz w:val="22"/>
          <w:szCs w:val="22"/>
          <w:highlight w:val="yellow"/>
          <w:lang w:val="en-GB"/>
        </w:rPr>
        <w:t>ud</w:t>
      </w:r>
      <w:r w:rsidRPr="008665C0">
        <w:rPr>
          <w:rFonts w:ascii="Arial" w:hAnsi="Arial" w:cs="Arial"/>
          <w:sz w:val="22"/>
          <w:szCs w:val="22"/>
          <w:highlight w:val="yellow"/>
          <w:lang w:val="en-GB"/>
        </w:rPr>
        <w:t>ges across the globe.</w:t>
      </w:r>
      <w:r w:rsidR="00100A77" w:rsidRPr="008665C0">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7835C5" w:rsidRDefault="00926D10" w:rsidP="009D510C">
      <w:pPr>
        <w:pStyle w:val="ListParagraph"/>
        <w:numPr>
          <w:ilvl w:val="0"/>
          <w:numId w:val="5"/>
        </w:numPr>
        <w:ind w:left="426"/>
        <w:jc w:val="both"/>
        <w:rPr>
          <w:rFonts w:ascii="Arial" w:hAnsi="Arial" w:cs="Arial"/>
          <w:sz w:val="22"/>
          <w:szCs w:val="22"/>
          <w:highlight w:val="yellow"/>
          <w:lang w:val="en-GB"/>
        </w:rPr>
      </w:pPr>
      <w:r w:rsidRPr="007835C5">
        <w:rPr>
          <w:rFonts w:ascii="Arial" w:hAnsi="Arial" w:cs="Arial"/>
          <w:sz w:val="22"/>
          <w:szCs w:val="22"/>
          <w:highlight w:val="yellow"/>
          <w:lang w:val="en-GB"/>
        </w:rPr>
        <w:lastRenderedPageBreak/>
        <w:t xml:space="preserve">The statement is correct </w:t>
      </w:r>
      <w:r w:rsidR="0090037B" w:rsidRPr="007835C5">
        <w:rPr>
          <w:rFonts w:ascii="Arial" w:hAnsi="Arial" w:cs="Arial"/>
          <w:sz w:val="22"/>
          <w:szCs w:val="22"/>
          <w:highlight w:val="yellow"/>
          <w:lang w:val="en-GB"/>
        </w:rPr>
        <w:t>because</w:t>
      </w:r>
      <w:r w:rsidRPr="007835C5">
        <w:rPr>
          <w:rFonts w:ascii="Arial" w:hAnsi="Arial" w:cs="Arial"/>
          <w:sz w:val="22"/>
          <w:szCs w:val="22"/>
          <w:highlight w:val="yellow"/>
          <w:lang w:val="en-GB"/>
        </w:rPr>
        <w:t xml:space="preserve"> universality </w:t>
      </w:r>
      <w:r w:rsidR="00CB7283" w:rsidRPr="007835C5">
        <w:rPr>
          <w:rFonts w:ascii="Arial" w:hAnsi="Arial" w:cs="Arial"/>
          <w:sz w:val="22"/>
          <w:szCs w:val="22"/>
          <w:highlight w:val="yellow"/>
          <w:lang w:val="en-GB"/>
        </w:rPr>
        <w:t>has become</w:t>
      </w:r>
      <w:r w:rsidRPr="007835C5">
        <w:rPr>
          <w:rFonts w:ascii="Arial" w:hAnsi="Arial" w:cs="Arial"/>
          <w:sz w:val="22"/>
          <w:szCs w:val="22"/>
          <w:highlight w:val="yellow"/>
          <w:lang w:val="en-GB"/>
        </w:rPr>
        <w:t xml:space="preserve"> the norm in </w:t>
      </w:r>
      <w:proofErr w:type="gramStart"/>
      <w:r w:rsidRPr="007835C5">
        <w:rPr>
          <w:rFonts w:ascii="Arial" w:hAnsi="Arial" w:cs="Arial"/>
          <w:sz w:val="22"/>
          <w:szCs w:val="22"/>
          <w:highlight w:val="yellow"/>
          <w:lang w:val="en-GB"/>
        </w:rPr>
        <w:t>the majority of</w:t>
      </w:r>
      <w:proofErr w:type="gramEnd"/>
      <w:r w:rsidRPr="007835C5">
        <w:rPr>
          <w:rFonts w:ascii="Arial" w:hAnsi="Arial" w:cs="Arial"/>
          <w:sz w:val="22"/>
          <w:szCs w:val="22"/>
          <w:highlight w:val="yellow"/>
          <w:lang w:val="en-GB"/>
        </w:rPr>
        <w:t xml:space="preserve"> </w:t>
      </w:r>
      <w:r w:rsidR="00426B64" w:rsidRPr="007835C5">
        <w:rPr>
          <w:rFonts w:ascii="Arial" w:hAnsi="Arial" w:cs="Arial"/>
          <w:sz w:val="22"/>
          <w:szCs w:val="22"/>
          <w:highlight w:val="yellow"/>
          <w:lang w:val="en-GB"/>
        </w:rPr>
        <w:t>States</w:t>
      </w:r>
      <w:r w:rsidRPr="007835C5">
        <w:rPr>
          <w:rFonts w:ascii="Arial" w:hAnsi="Arial" w:cs="Arial"/>
          <w:sz w:val="22"/>
          <w:szCs w:val="22"/>
          <w:highlight w:val="yellow"/>
          <w:lang w:val="en-GB"/>
        </w:rPr>
        <w:t xml:space="preserve"> in cross-border insolvency matters</w:t>
      </w:r>
      <w:r w:rsidR="00CB7283" w:rsidRPr="007835C5">
        <w:rPr>
          <w:rFonts w:ascii="Arial" w:hAnsi="Arial" w:cs="Arial"/>
          <w:sz w:val="22"/>
          <w:szCs w:val="22"/>
          <w:highlight w:val="yellow"/>
          <w:lang w:val="en-GB"/>
        </w:rPr>
        <w:t xml:space="preserve"> since the introduction of the UNCITRAL Model Law on Cross-Border Insolvency in 1997</w:t>
      </w:r>
      <w:r w:rsidRPr="007835C5">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B30F6" w:rsidRDefault="000329A6" w:rsidP="00C570AC">
      <w:pPr>
        <w:pStyle w:val="ListParagraph"/>
        <w:numPr>
          <w:ilvl w:val="0"/>
          <w:numId w:val="6"/>
        </w:numPr>
        <w:ind w:left="426"/>
        <w:jc w:val="both"/>
        <w:rPr>
          <w:rFonts w:ascii="Arial" w:hAnsi="Arial" w:cs="Arial"/>
          <w:sz w:val="22"/>
          <w:szCs w:val="22"/>
          <w:highlight w:val="yellow"/>
          <w:lang w:val="en-GB"/>
        </w:rPr>
      </w:pPr>
      <w:r w:rsidRPr="002B30F6">
        <w:rPr>
          <w:rFonts w:ascii="Arial" w:eastAsiaTheme="minorHAnsi" w:hAnsi="Arial" w:cs="Arial"/>
          <w:sz w:val="22"/>
          <w:szCs w:val="22"/>
          <w:highlight w:val="yellow"/>
          <w:lang w:val="en-GB"/>
        </w:rPr>
        <w:t xml:space="preserve">They were recently revised in 2021 and, together with the </w:t>
      </w:r>
      <w:r w:rsidRPr="002B30F6">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0C2774"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0C2774">
        <w:rPr>
          <w:rFonts w:ascii="Arial" w:eastAsiaTheme="minorHAnsi" w:hAnsi="Arial" w:cs="Arial"/>
          <w:sz w:val="22"/>
          <w:szCs w:val="22"/>
          <w:highlight w:val="yellow"/>
          <w:lang w:val="en-GB"/>
        </w:rPr>
        <w:t xml:space="preserve">The Nordic Convention </w:t>
      </w:r>
      <w:r w:rsidR="00076483" w:rsidRPr="000C2774">
        <w:rPr>
          <w:rFonts w:ascii="Arial" w:eastAsiaTheme="minorHAnsi" w:hAnsi="Arial" w:cs="Arial"/>
          <w:sz w:val="22"/>
          <w:szCs w:val="22"/>
          <w:highlight w:val="yellow"/>
          <w:lang w:val="en-GB"/>
        </w:rPr>
        <w:t>1933</w:t>
      </w:r>
      <w:r w:rsidR="00966E44" w:rsidRPr="000C2774">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7A757C" w:rsidRDefault="00124B70" w:rsidP="00275182">
      <w:pPr>
        <w:pStyle w:val="ListParagraph"/>
        <w:numPr>
          <w:ilvl w:val="0"/>
          <w:numId w:val="8"/>
        </w:numPr>
        <w:ind w:left="426"/>
        <w:jc w:val="both"/>
        <w:rPr>
          <w:rFonts w:ascii="Arial" w:hAnsi="Arial" w:cs="Arial"/>
          <w:sz w:val="22"/>
          <w:szCs w:val="22"/>
          <w:highlight w:val="yellow"/>
          <w:lang w:val="en-GB"/>
        </w:rPr>
      </w:pPr>
      <w:r w:rsidRPr="007A757C">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ED0165" w:rsidRDefault="00E12C13" w:rsidP="00275182">
      <w:pPr>
        <w:pStyle w:val="ListParagraph"/>
        <w:numPr>
          <w:ilvl w:val="0"/>
          <w:numId w:val="9"/>
        </w:numPr>
        <w:ind w:left="426"/>
        <w:jc w:val="both"/>
        <w:rPr>
          <w:rFonts w:ascii="Arial" w:hAnsi="Arial" w:cs="Arial"/>
          <w:bCs/>
          <w:sz w:val="22"/>
          <w:szCs w:val="22"/>
          <w:highlight w:val="yellow"/>
          <w:lang w:val="en-GB"/>
        </w:rPr>
      </w:pPr>
      <w:r w:rsidRPr="00ED0165">
        <w:rPr>
          <w:rFonts w:ascii="Arial" w:hAnsi="Arial" w:cs="Arial"/>
          <w:sz w:val="22"/>
          <w:szCs w:val="22"/>
          <w:highlight w:val="yellow"/>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BA06CC">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01C43AC3" w14:textId="77777777" w:rsidR="00DE2F26" w:rsidRPr="00205B31" w:rsidRDefault="00DE2F26" w:rsidP="00180B1E">
      <w:pPr>
        <w:jc w:val="both"/>
        <w:rPr>
          <w:rFonts w:ascii="Arial" w:hAnsi="Arial" w:cs="Arial"/>
          <w:sz w:val="22"/>
          <w:szCs w:val="22"/>
          <w:lang w:val="en-GB"/>
        </w:rPr>
      </w:pPr>
    </w:p>
    <w:p w14:paraId="304C2FB2" w14:textId="77777777" w:rsidR="00CC7728" w:rsidRPr="00205B31" w:rsidRDefault="00CC7728" w:rsidP="00E84DD5">
      <w:pPr>
        <w:rPr>
          <w:rFonts w:ascii="Arial" w:hAnsi="Arial" w:cs="Arial"/>
          <w:sz w:val="22"/>
          <w:szCs w:val="22"/>
          <w:lang w:val="en-GB"/>
        </w:rPr>
      </w:pPr>
    </w:p>
    <w:p w14:paraId="4245F8D6" w14:textId="380D05DA" w:rsidR="003C756E" w:rsidRDefault="009B07AD" w:rsidP="00B7193E">
      <w:pPr>
        <w:ind w:left="720" w:hanging="720"/>
        <w:jc w:val="both"/>
        <w:rPr>
          <w:rFonts w:ascii="Arial" w:hAnsi="Arial" w:cs="Arial"/>
          <w:sz w:val="22"/>
          <w:szCs w:val="22"/>
          <w:lang w:val="en-GB"/>
        </w:rPr>
      </w:pPr>
      <w:r w:rsidRPr="008E16C1">
        <w:rPr>
          <w:rFonts w:ascii="Arial" w:hAnsi="Arial" w:cs="Arial"/>
          <w:sz w:val="22"/>
          <w:szCs w:val="22"/>
          <w:lang w:val="en-GB"/>
        </w:rPr>
        <w:t>[</w:t>
      </w:r>
      <w:r w:rsidR="008E16C1">
        <w:rPr>
          <w:rFonts w:ascii="Arial" w:hAnsi="Arial" w:cs="Arial"/>
          <w:sz w:val="22"/>
          <w:szCs w:val="22"/>
          <w:lang w:val="en-GB"/>
        </w:rPr>
        <w:t>Answer</w:t>
      </w:r>
      <w:r w:rsidR="003C756E">
        <w:rPr>
          <w:rFonts w:ascii="Arial" w:hAnsi="Arial" w:cs="Arial"/>
          <w:sz w:val="22"/>
          <w:szCs w:val="22"/>
          <w:lang w:val="en-GB"/>
        </w:rPr>
        <w:t xml:space="preserve">: </w:t>
      </w:r>
      <w:r w:rsidR="00BD69DB">
        <w:rPr>
          <w:rFonts w:ascii="Arial" w:hAnsi="Arial" w:cs="Arial"/>
          <w:sz w:val="22"/>
          <w:szCs w:val="22"/>
          <w:lang w:val="en-GB"/>
        </w:rPr>
        <w:t>Following three important developments shaped the current insolvency laws</w:t>
      </w:r>
      <w:r w:rsidR="00FA7A3A">
        <w:rPr>
          <w:rFonts w:ascii="Arial" w:hAnsi="Arial" w:cs="Arial"/>
          <w:sz w:val="22"/>
          <w:szCs w:val="22"/>
          <w:lang w:val="en-GB"/>
        </w:rPr>
        <w:t xml:space="preserve"> - </w:t>
      </w:r>
    </w:p>
    <w:p w14:paraId="5D026C73" w14:textId="77777777" w:rsidR="003C756E" w:rsidRDefault="003C756E" w:rsidP="00B7193E">
      <w:pPr>
        <w:ind w:left="720" w:hanging="720"/>
        <w:jc w:val="both"/>
        <w:rPr>
          <w:rFonts w:ascii="Arial" w:hAnsi="Arial" w:cs="Arial"/>
          <w:sz w:val="22"/>
          <w:szCs w:val="22"/>
          <w:lang w:val="en-GB"/>
        </w:rPr>
      </w:pPr>
    </w:p>
    <w:p w14:paraId="3E3571B6" w14:textId="1DF38F29" w:rsidR="003C756E" w:rsidRDefault="00D42EEE" w:rsidP="003C756E">
      <w:pPr>
        <w:pStyle w:val="ListParagraph"/>
        <w:numPr>
          <w:ilvl w:val="0"/>
          <w:numId w:val="17"/>
        </w:numPr>
        <w:jc w:val="both"/>
        <w:rPr>
          <w:rFonts w:ascii="Arial" w:hAnsi="Arial" w:cs="Arial"/>
          <w:sz w:val="22"/>
          <w:szCs w:val="22"/>
          <w:lang w:val="en-GB"/>
        </w:rPr>
      </w:pPr>
      <w:r w:rsidRPr="003C756E">
        <w:rPr>
          <w:rFonts w:ascii="Arial" w:hAnsi="Arial" w:cs="Arial"/>
          <w:sz w:val="22"/>
          <w:szCs w:val="22"/>
          <w:lang w:val="en-GB"/>
        </w:rPr>
        <w:t>The English Bankruptcy Act of 1</w:t>
      </w:r>
      <w:r w:rsidR="00FE5F43" w:rsidRPr="003C756E">
        <w:rPr>
          <w:rFonts w:ascii="Arial" w:hAnsi="Arial" w:cs="Arial"/>
          <w:sz w:val="22"/>
          <w:szCs w:val="22"/>
          <w:lang w:val="en-GB"/>
        </w:rPr>
        <w:t xml:space="preserve">542 provided that a </w:t>
      </w:r>
      <w:r w:rsidR="00682862" w:rsidRPr="003C756E">
        <w:rPr>
          <w:rFonts w:ascii="Arial" w:hAnsi="Arial" w:cs="Arial"/>
          <w:sz w:val="22"/>
          <w:szCs w:val="22"/>
          <w:lang w:val="en-GB"/>
        </w:rPr>
        <w:t xml:space="preserve">creditor </w:t>
      </w:r>
      <w:r w:rsidR="00A62F46" w:rsidRPr="003C756E">
        <w:rPr>
          <w:rFonts w:ascii="Arial" w:hAnsi="Arial" w:cs="Arial"/>
          <w:sz w:val="22"/>
          <w:szCs w:val="22"/>
          <w:lang w:val="en-GB"/>
        </w:rPr>
        <w:t xml:space="preserve">can make an application to a </w:t>
      </w:r>
      <w:r w:rsidR="00FE5F43" w:rsidRPr="003C756E">
        <w:rPr>
          <w:rFonts w:ascii="Arial" w:hAnsi="Arial" w:cs="Arial"/>
          <w:sz w:val="22"/>
          <w:szCs w:val="22"/>
          <w:lang w:val="en-GB"/>
        </w:rPr>
        <w:t xml:space="preserve">statutory </w:t>
      </w:r>
      <w:r w:rsidR="00682862" w:rsidRPr="003C756E">
        <w:rPr>
          <w:rFonts w:ascii="Arial" w:hAnsi="Arial" w:cs="Arial"/>
          <w:sz w:val="22"/>
          <w:szCs w:val="22"/>
          <w:lang w:val="en-GB"/>
        </w:rPr>
        <w:t>authority</w:t>
      </w:r>
      <w:r w:rsidR="00A62F46" w:rsidRPr="003C756E">
        <w:rPr>
          <w:rFonts w:ascii="Arial" w:hAnsi="Arial" w:cs="Arial"/>
          <w:sz w:val="22"/>
          <w:szCs w:val="22"/>
          <w:lang w:val="en-GB"/>
        </w:rPr>
        <w:t xml:space="preserve"> wh</w:t>
      </w:r>
      <w:r w:rsidR="006D70FB" w:rsidRPr="003C756E">
        <w:rPr>
          <w:rFonts w:ascii="Arial" w:hAnsi="Arial" w:cs="Arial"/>
          <w:sz w:val="22"/>
          <w:szCs w:val="22"/>
          <w:lang w:val="en-GB"/>
        </w:rPr>
        <w:t>ich can proceed against the debtor.</w:t>
      </w:r>
    </w:p>
    <w:p w14:paraId="23C7D410" w14:textId="77777777" w:rsidR="0074785F" w:rsidRDefault="0074785F" w:rsidP="0074785F">
      <w:pPr>
        <w:pStyle w:val="ListParagraph"/>
        <w:jc w:val="both"/>
        <w:rPr>
          <w:rFonts w:ascii="Arial" w:hAnsi="Arial" w:cs="Arial"/>
          <w:sz w:val="22"/>
          <w:szCs w:val="22"/>
          <w:lang w:val="en-GB"/>
        </w:rPr>
      </w:pPr>
    </w:p>
    <w:p w14:paraId="57BCFC30" w14:textId="41C8815D" w:rsidR="009B07AD" w:rsidRDefault="00D01DD8" w:rsidP="003C756E">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In 1570 an Act was brought in which provided </w:t>
      </w:r>
      <w:r w:rsidR="00FA7A3A">
        <w:rPr>
          <w:rFonts w:ascii="Arial" w:hAnsi="Arial" w:cs="Arial"/>
          <w:sz w:val="22"/>
          <w:szCs w:val="22"/>
          <w:lang w:val="en-GB"/>
        </w:rPr>
        <w:t xml:space="preserve">for </w:t>
      </w:r>
      <w:r w:rsidR="00ED4278">
        <w:rPr>
          <w:rFonts w:ascii="Arial" w:hAnsi="Arial" w:cs="Arial"/>
          <w:sz w:val="22"/>
          <w:szCs w:val="22"/>
          <w:lang w:val="en-GB"/>
        </w:rPr>
        <w:t>a petition to be made to the Chancellor who will then convene a meeting and appoint the bankruptcy commissioners</w:t>
      </w:r>
      <w:r w:rsidR="009B07AD" w:rsidRPr="003C756E">
        <w:rPr>
          <w:rFonts w:ascii="Arial" w:hAnsi="Arial" w:cs="Arial"/>
          <w:sz w:val="22"/>
          <w:szCs w:val="22"/>
          <w:lang w:val="en-GB"/>
        </w:rPr>
        <w:t>]</w:t>
      </w:r>
      <w:r w:rsidR="00587F8A">
        <w:rPr>
          <w:rFonts w:ascii="Arial" w:hAnsi="Arial" w:cs="Arial"/>
          <w:sz w:val="22"/>
          <w:szCs w:val="22"/>
          <w:lang w:val="en-GB"/>
        </w:rPr>
        <w:t xml:space="preserve">. The commissioners will examine the books of debtor and </w:t>
      </w:r>
      <w:r w:rsidR="00FE3FEC">
        <w:rPr>
          <w:rFonts w:ascii="Arial" w:hAnsi="Arial" w:cs="Arial"/>
          <w:sz w:val="22"/>
          <w:szCs w:val="22"/>
          <w:lang w:val="en-GB"/>
        </w:rPr>
        <w:t xml:space="preserve">the debtor was under obligation to transfer his </w:t>
      </w:r>
      <w:r w:rsidR="00EC46E7">
        <w:rPr>
          <w:rFonts w:ascii="Arial" w:hAnsi="Arial" w:cs="Arial"/>
          <w:sz w:val="22"/>
          <w:szCs w:val="22"/>
          <w:lang w:val="en-GB"/>
        </w:rPr>
        <w:t>property rights to those commissioners.</w:t>
      </w:r>
    </w:p>
    <w:p w14:paraId="58748FE9" w14:textId="77777777" w:rsidR="00EC46E7" w:rsidRPr="00EC46E7" w:rsidRDefault="00EC46E7" w:rsidP="00EC46E7">
      <w:pPr>
        <w:pStyle w:val="ListParagraph"/>
        <w:rPr>
          <w:rFonts w:ascii="Arial" w:hAnsi="Arial" w:cs="Arial"/>
          <w:sz w:val="22"/>
          <w:szCs w:val="22"/>
          <w:lang w:val="en-GB"/>
        </w:rPr>
      </w:pPr>
    </w:p>
    <w:p w14:paraId="441799D0" w14:textId="021838DA" w:rsidR="00EC46E7" w:rsidRPr="003C756E" w:rsidRDefault="00C83CD7" w:rsidP="003C756E">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In 1705, </w:t>
      </w:r>
      <w:r w:rsidR="00247B9D">
        <w:rPr>
          <w:rFonts w:ascii="Arial" w:hAnsi="Arial" w:cs="Arial"/>
          <w:sz w:val="22"/>
          <w:szCs w:val="22"/>
          <w:lang w:val="en-GB"/>
        </w:rPr>
        <w:t xml:space="preserve">another act was brought in </w:t>
      </w:r>
      <w:r w:rsidR="00E45C18">
        <w:rPr>
          <w:rFonts w:ascii="Arial" w:hAnsi="Arial" w:cs="Arial"/>
          <w:sz w:val="22"/>
          <w:szCs w:val="22"/>
          <w:lang w:val="en-GB"/>
        </w:rPr>
        <w:t xml:space="preserve">which provided for discharge of the debtor </w:t>
      </w:r>
      <w:r w:rsidR="00A83882">
        <w:rPr>
          <w:rFonts w:ascii="Arial" w:hAnsi="Arial" w:cs="Arial"/>
          <w:sz w:val="22"/>
          <w:szCs w:val="22"/>
          <w:lang w:val="en-GB"/>
        </w:rPr>
        <w:t>if he cooperates during the proceedings.</w:t>
      </w:r>
      <w:r w:rsidR="00DE2F26">
        <w:rPr>
          <w:rFonts w:ascii="Arial" w:hAnsi="Arial" w:cs="Arial"/>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Default="00020557" w:rsidP="00B7193E">
      <w:pPr>
        <w:jc w:val="both"/>
        <w:rPr>
          <w:rFonts w:ascii="Arial" w:hAnsi="Arial" w:cs="Arial"/>
          <w:sz w:val="22"/>
          <w:szCs w:val="22"/>
          <w:lang w:val="en-GB"/>
        </w:rPr>
      </w:pPr>
    </w:p>
    <w:p w14:paraId="3A2DFBE0" w14:textId="77777777" w:rsidR="00DE2F26" w:rsidRPr="00205B31" w:rsidRDefault="00DE2F26"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DE74821" w14:textId="08A25071" w:rsidR="001F31E3" w:rsidRPr="007D3742" w:rsidRDefault="009B07AD" w:rsidP="00B7193E">
      <w:pPr>
        <w:ind w:left="720" w:hanging="720"/>
        <w:jc w:val="both"/>
        <w:rPr>
          <w:rFonts w:ascii="Arial" w:hAnsi="Arial" w:cs="Arial"/>
          <w:sz w:val="22"/>
          <w:szCs w:val="22"/>
          <w:lang w:val="en-GB"/>
        </w:rPr>
      </w:pPr>
      <w:r w:rsidRPr="007D3742">
        <w:rPr>
          <w:rFonts w:ascii="Arial" w:hAnsi="Arial" w:cs="Arial"/>
          <w:sz w:val="22"/>
          <w:szCs w:val="22"/>
          <w:lang w:val="en-GB"/>
        </w:rPr>
        <w:t>[</w:t>
      </w:r>
      <w:r w:rsidR="000F2BB2" w:rsidRPr="007D3742">
        <w:rPr>
          <w:rFonts w:ascii="Arial" w:hAnsi="Arial" w:cs="Arial"/>
          <w:sz w:val="22"/>
          <w:szCs w:val="22"/>
          <w:lang w:val="en-GB"/>
        </w:rPr>
        <w:t>Answer:</w:t>
      </w:r>
      <w:r w:rsidR="00D0304F" w:rsidRPr="007D3742">
        <w:rPr>
          <w:rFonts w:ascii="Arial" w:hAnsi="Arial" w:cs="Arial"/>
          <w:sz w:val="22"/>
          <w:szCs w:val="22"/>
          <w:lang w:val="en-GB"/>
        </w:rPr>
        <w:t xml:space="preserve"> </w:t>
      </w:r>
      <w:r w:rsidR="00A30BCC" w:rsidRPr="007D3742">
        <w:rPr>
          <w:rFonts w:ascii="Arial" w:hAnsi="Arial" w:cs="Arial"/>
          <w:sz w:val="22"/>
          <w:szCs w:val="22"/>
          <w:lang w:val="en-GB"/>
        </w:rPr>
        <w:t>U</w:t>
      </w:r>
      <w:r w:rsidR="009161F4" w:rsidRPr="007D3742">
        <w:rPr>
          <w:rFonts w:ascii="Arial" w:hAnsi="Arial" w:cs="Arial"/>
          <w:sz w:val="22"/>
          <w:szCs w:val="22"/>
          <w:lang w:val="en-GB"/>
        </w:rPr>
        <w:t>K</w:t>
      </w:r>
      <w:r w:rsidR="00A30BCC" w:rsidRPr="007D3742">
        <w:rPr>
          <w:rFonts w:ascii="Arial" w:hAnsi="Arial" w:cs="Arial"/>
          <w:sz w:val="22"/>
          <w:szCs w:val="22"/>
          <w:lang w:val="en-GB"/>
        </w:rPr>
        <w:t xml:space="preserve"> Introduced following three </w:t>
      </w:r>
      <w:r w:rsidR="001F31E3" w:rsidRPr="007D3742">
        <w:rPr>
          <w:rFonts w:ascii="Arial" w:hAnsi="Arial" w:cs="Arial"/>
          <w:sz w:val="22"/>
          <w:szCs w:val="22"/>
          <w:lang w:val="en-GB"/>
        </w:rPr>
        <w:t>measures to deal with Covid-19 situation:</w:t>
      </w:r>
    </w:p>
    <w:p w14:paraId="743AA394" w14:textId="77777777" w:rsidR="001F31E3" w:rsidRPr="007D3742" w:rsidRDefault="001F31E3" w:rsidP="00B7193E">
      <w:pPr>
        <w:ind w:left="720" w:hanging="720"/>
        <w:jc w:val="both"/>
        <w:rPr>
          <w:rFonts w:ascii="Arial" w:hAnsi="Arial" w:cs="Arial"/>
          <w:sz w:val="22"/>
          <w:szCs w:val="22"/>
          <w:lang w:val="en-GB"/>
        </w:rPr>
      </w:pPr>
    </w:p>
    <w:p w14:paraId="2608B368" w14:textId="77777777" w:rsidR="00C62729" w:rsidRPr="007D3742" w:rsidRDefault="00C62729" w:rsidP="001F31E3">
      <w:pPr>
        <w:pStyle w:val="ListParagraph"/>
        <w:numPr>
          <w:ilvl w:val="0"/>
          <w:numId w:val="18"/>
        </w:numPr>
        <w:jc w:val="both"/>
        <w:rPr>
          <w:rFonts w:ascii="Arial" w:hAnsi="Arial" w:cs="Arial"/>
          <w:sz w:val="22"/>
          <w:szCs w:val="22"/>
          <w:lang w:val="en-GB"/>
        </w:rPr>
      </w:pPr>
      <w:r w:rsidRPr="007D3742">
        <w:rPr>
          <w:rFonts w:ascii="Arial" w:hAnsi="Arial" w:cs="Arial"/>
          <w:sz w:val="22"/>
          <w:szCs w:val="22"/>
          <w:lang w:val="en-GB"/>
        </w:rPr>
        <w:t>New Moratorium rules</w:t>
      </w:r>
    </w:p>
    <w:p w14:paraId="466F6955" w14:textId="2451B80B" w:rsidR="00AC3A36" w:rsidRPr="007D3742" w:rsidRDefault="00C62729" w:rsidP="001F31E3">
      <w:pPr>
        <w:pStyle w:val="ListParagraph"/>
        <w:numPr>
          <w:ilvl w:val="0"/>
          <w:numId w:val="18"/>
        </w:numPr>
        <w:jc w:val="both"/>
        <w:rPr>
          <w:rFonts w:ascii="Arial" w:hAnsi="Arial" w:cs="Arial"/>
          <w:sz w:val="22"/>
          <w:szCs w:val="22"/>
          <w:lang w:val="en-GB"/>
        </w:rPr>
      </w:pPr>
      <w:r w:rsidRPr="007D3742">
        <w:rPr>
          <w:rFonts w:ascii="Arial" w:hAnsi="Arial" w:cs="Arial"/>
          <w:sz w:val="22"/>
          <w:szCs w:val="22"/>
          <w:lang w:val="en-GB"/>
        </w:rPr>
        <w:t xml:space="preserve">New </w:t>
      </w:r>
      <w:r w:rsidR="00AC3A36" w:rsidRPr="007D3742">
        <w:rPr>
          <w:rFonts w:ascii="Arial" w:hAnsi="Arial" w:cs="Arial"/>
          <w:sz w:val="22"/>
          <w:szCs w:val="22"/>
          <w:lang w:val="en-GB"/>
        </w:rPr>
        <w:t>Restructuring plans</w:t>
      </w:r>
    </w:p>
    <w:p w14:paraId="2F57801B" w14:textId="2D56D09D" w:rsidR="009B07AD" w:rsidRPr="007D3742" w:rsidRDefault="00AC3A36" w:rsidP="001F31E3">
      <w:pPr>
        <w:pStyle w:val="ListParagraph"/>
        <w:numPr>
          <w:ilvl w:val="0"/>
          <w:numId w:val="18"/>
        </w:numPr>
        <w:jc w:val="both"/>
        <w:rPr>
          <w:rFonts w:ascii="Arial" w:hAnsi="Arial" w:cs="Arial"/>
          <w:sz w:val="22"/>
          <w:szCs w:val="22"/>
          <w:lang w:val="en-GB"/>
        </w:rPr>
      </w:pPr>
      <w:r w:rsidRPr="007D3742">
        <w:rPr>
          <w:rFonts w:ascii="Arial" w:hAnsi="Arial" w:cs="Arial"/>
          <w:sz w:val="22"/>
          <w:szCs w:val="22"/>
          <w:lang w:val="en-GB"/>
        </w:rPr>
        <w:t>Suspended winding-up petitions</w:t>
      </w:r>
      <w:r w:rsidR="009B07AD" w:rsidRPr="007D3742">
        <w:rPr>
          <w:rFonts w:ascii="Arial" w:hAnsi="Arial" w:cs="Arial"/>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048AE42" w14:textId="77777777" w:rsidR="003F7B8E" w:rsidRPr="00992CDA" w:rsidRDefault="00C72848" w:rsidP="00B7193E">
      <w:pPr>
        <w:ind w:left="720" w:hanging="720"/>
        <w:jc w:val="both"/>
        <w:rPr>
          <w:rFonts w:ascii="Arial" w:hAnsi="Arial" w:cs="Arial"/>
          <w:sz w:val="22"/>
          <w:szCs w:val="22"/>
          <w:lang w:val="en-GB"/>
        </w:rPr>
      </w:pPr>
      <w:r w:rsidRPr="00992CDA">
        <w:rPr>
          <w:rFonts w:ascii="Arial" w:hAnsi="Arial" w:cs="Arial"/>
          <w:sz w:val="22"/>
          <w:szCs w:val="22"/>
          <w:lang w:val="en-GB"/>
        </w:rPr>
        <w:t>[</w:t>
      </w:r>
      <w:r w:rsidR="006F0B5C" w:rsidRPr="00992CDA">
        <w:rPr>
          <w:rFonts w:ascii="Arial" w:hAnsi="Arial" w:cs="Arial"/>
          <w:sz w:val="22"/>
          <w:szCs w:val="22"/>
          <w:lang w:val="en-GB"/>
        </w:rPr>
        <w:t xml:space="preserve">Answer: </w:t>
      </w:r>
    </w:p>
    <w:p w14:paraId="544E7E41" w14:textId="77777777" w:rsidR="003F7B8E" w:rsidRPr="00992CDA" w:rsidRDefault="003F7B8E" w:rsidP="00B7193E">
      <w:pPr>
        <w:ind w:left="720" w:hanging="720"/>
        <w:jc w:val="both"/>
        <w:rPr>
          <w:rFonts w:ascii="Arial" w:hAnsi="Arial" w:cs="Arial"/>
          <w:sz w:val="22"/>
          <w:szCs w:val="22"/>
          <w:lang w:val="en-GB"/>
        </w:rPr>
      </w:pPr>
    </w:p>
    <w:p w14:paraId="1C4E73A4" w14:textId="77777777" w:rsidR="006D0C0C" w:rsidRPr="00992CDA" w:rsidRDefault="009C7BFB" w:rsidP="007340DC">
      <w:pPr>
        <w:ind w:left="720" w:hanging="720"/>
        <w:jc w:val="both"/>
        <w:rPr>
          <w:rFonts w:ascii="Arial" w:hAnsi="Arial" w:cs="Arial"/>
          <w:sz w:val="22"/>
          <w:szCs w:val="22"/>
          <w:lang w:val="en-GB"/>
        </w:rPr>
      </w:pPr>
      <w:r w:rsidRPr="00992CDA">
        <w:rPr>
          <w:rFonts w:ascii="Arial" w:hAnsi="Arial" w:cs="Arial"/>
          <w:sz w:val="22"/>
          <w:szCs w:val="22"/>
          <w:lang w:val="en-GB"/>
        </w:rPr>
        <w:t xml:space="preserve">As we know </w:t>
      </w:r>
      <w:proofErr w:type="gramStart"/>
      <w:r w:rsidRPr="00992CDA">
        <w:rPr>
          <w:rFonts w:ascii="Arial" w:hAnsi="Arial" w:cs="Arial"/>
          <w:sz w:val="22"/>
          <w:szCs w:val="22"/>
          <w:lang w:val="en-GB"/>
        </w:rPr>
        <w:t>Soft</w:t>
      </w:r>
      <w:proofErr w:type="gramEnd"/>
      <w:r w:rsidRPr="00992CDA">
        <w:rPr>
          <w:rFonts w:ascii="Arial" w:hAnsi="Arial" w:cs="Arial"/>
          <w:sz w:val="22"/>
          <w:szCs w:val="22"/>
          <w:lang w:val="en-GB"/>
        </w:rPr>
        <w:t xml:space="preserve"> laws </w:t>
      </w:r>
      <w:r w:rsidR="005E50D6" w:rsidRPr="00992CDA">
        <w:rPr>
          <w:rFonts w:ascii="Arial" w:hAnsi="Arial" w:cs="Arial"/>
          <w:sz w:val="22"/>
          <w:szCs w:val="22"/>
          <w:lang w:val="en-GB"/>
        </w:rPr>
        <w:t xml:space="preserve">are a quasi-legal </w:t>
      </w:r>
      <w:r w:rsidR="006E455E" w:rsidRPr="00992CDA">
        <w:rPr>
          <w:rFonts w:ascii="Arial" w:hAnsi="Arial" w:cs="Arial"/>
          <w:sz w:val="22"/>
          <w:szCs w:val="22"/>
          <w:lang w:val="en-GB"/>
        </w:rPr>
        <w:t>which are not legally binding</w:t>
      </w:r>
      <w:r w:rsidR="00ED270F" w:rsidRPr="00992CDA">
        <w:rPr>
          <w:rFonts w:ascii="Arial" w:hAnsi="Arial" w:cs="Arial"/>
          <w:sz w:val="22"/>
          <w:szCs w:val="22"/>
          <w:lang w:val="en-GB"/>
        </w:rPr>
        <w:t xml:space="preserve"> </w:t>
      </w:r>
      <w:r w:rsidR="003E2CF4" w:rsidRPr="00992CDA">
        <w:rPr>
          <w:rFonts w:ascii="Arial" w:hAnsi="Arial" w:cs="Arial"/>
          <w:sz w:val="22"/>
          <w:szCs w:val="22"/>
          <w:lang w:val="en-GB"/>
        </w:rPr>
        <w:t xml:space="preserve">as </w:t>
      </w:r>
      <w:r w:rsidR="001B0481" w:rsidRPr="00992CDA">
        <w:rPr>
          <w:rFonts w:ascii="Arial" w:hAnsi="Arial" w:cs="Arial"/>
          <w:sz w:val="22"/>
          <w:szCs w:val="22"/>
          <w:lang w:val="en-GB"/>
        </w:rPr>
        <w:t>hard laws</w:t>
      </w:r>
      <w:r w:rsidR="001936BF" w:rsidRPr="00992CDA">
        <w:rPr>
          <w:rFonts w:ascii="Arial" w:hAnsi="Arial" w:cs="Arial"/>
          <w:sz w:val="22"/>
          <w:szCs w:val="22"/>
          <w:lang w:val="en-GB"/>
        </w:rPr>
        <w:t xml:space="preserve">. Soft laws also mean policy documents, </w:t>
      </w:r>
      <w:r w:rsidR="004E1888" w:rsidRPr="00992CDA">
        <w:rPr>
          <w:rFonts w:ascii="Arial" w:hAnsi="Arial" w:cs="Arial"/>
          <w:sz w:val="22"/>
          <w:szCs w:val="22"/>
          <w:lang w:val="en-GB"/>
        </w:rPr>
        <w:t>code of conducts etc. Treaties</w:t>
      </w:r>
      <w:r w:rsidR="007340DC" w:rsidRPr="00992CDA">
        <w:rPr>
          <w:rFonts w:ascii="Arial" w:hAnsi="Arial" w:cs="Arial"/>
          <w:sz w:val="22"/>
          <w:szCs w:val="22"/>
          <w:lang w:val="en-GB"/>
        </w:rPr>
        <w:t xml:space="preserve"> </w:t>
      </w:r>
      <w:r w:rsidR="00DE15FB" w:rsidRPr="00992CDA">
        <w:rPr>
          <w:rFonts w:ascii="Arial" w:hAnsi="Arial" w:cs="Arial"/>
          <w:sz w:val="22"/>
          <w:szCs w:val="22"/>
          <w:lang w:val="en-GB"/>
        </w:rPr>
        <w:t>are basically multilateral agreements between the countries</w:t>
      </w:r>
      <w:r w:rsidR="001936BF" w:rsidRPr="00992CDA">
        <w:rPr>
          <w:rFonts w:ascii="Arial" w:hAnsi="Arial" w:cs="Arial"/>
          <w:sz w:val="22"/>
          <w:szCs w:val="22"/>
          <w:lang w:val="en-GB"/>
        </w:rPr>
        <w:t xml:space="preserve"> </w:t>
      </w:r>
      <w:r w:rsidR="002D2AFE" w:rsidRPr="00992CDA">
        <w:rPr>
          <w:rFonts w:ascii="Arial" w:hAnsi="Arial" w:cs="Arial"/>
          <w:sz w:val="22"/>
          <w:szCs w:val="22"/>
          <w:lang w:val="en-GB"/>
        </w:rPr>
        <w:t xml:space="preserve">to address common issues. </w:t>
      </w:r>
      <w:r w:rsidR="00D450E8" w:rsidRPr="00992CDA">
        <w:rPr>
          <w:rFonts w:ascii="Arial" w:hAnsi="Arial" w:cs="Arial"/>
          <w:sz w:val="22"/>
          <w:szCs w:val="22"/>
          <w:lang w:val="en-GB"/>
        </w:rPr>
        <w:t xml:space="preserve">Both Soft Laws and Treaties are very useful in </w:t>
      </w:r>
      <w:r w:rsidR="0074032A" w:rsidRPr="00992CDA">
        <w:rPr>
          <w:rFonts w:ascii="Arial" w:hAnsi="Arial" w:cs="Arial"/>
          <w:sz w:val="22"/>
          <w:szCs w:val="22"/>
          <w:lang w:val="en-GB"/>
        </w:rPr>
        <w:t xml:space="preserve">establishing or formulating a </w:t>
      </w:r>
      <w:r w:rsidR="006E1EC0" w:rsidRPr="00992CDA">
        <w:rPr>
          <w:rFonts w:ascii="Arial" w:hAnsi="Arial" w:cs="Arial"/>
          <w:sz w:val="22"/>
          <w:szCs w:val="22"/>
          <w:lang w:val="en-GB"/>
        </w:rPr>
        <w:t xml:space="preserve">template of </w:t>
      </w:r>
      <w:r w:rsidR="00BF04C6" w:rsidRPr="00992CDA">
        <w:rPr>
          <w:rFonts w:ascii="Arial" w:hAnsi="Arial" w:cs="Arial"/>
          <w:sz w:val="22"/>
          <w:szCs w:val="22"/>
          <w:lang w:val="en-GB"/>
        </w:rPr>
        <w:t>cross border insolvency rules</w:t>
      </w:r>
      <w:r w:rsidR="00ED72BB" w:rsidRPr="00992CDA">
        <w:rPr>
          <w:rFonts w:ascii="Arial" w:hAnsi="Arial" w:cs="Arial"/>
          <w:sz w:val="22"/>
          <w:szCs w:val="22"/>
          <w:lang w:val="en-GB"/>
        </w:rPr>
        <w:t xml:space="preserve"> and </w:t>
      </w:r>
      <w:r w:rsidR="004C549D" w:rsidRPr="00992CDA">
        <w:rPr>
          <w:rFonts w:ascii="Arial" w:hAnsi="Arial" w:cs="Arial"/>
          <w:sz w:val="22"/>
          <w:szCs w:val="22"/>
          <w:lang w:val="en-GB"/>
        </w:rPr>
        <w:t xml:space="preserve">UNCITRAL is </w:t>
      </w:r>
      <w:r w:rsidR="00ED72BB" w:rsidRPr="00992CDA">
        <w:rPr>
          <w:rFonts w:ascii="Arial" w:hAnsi="Arial" w:cs="Arial"/>
          <w:sz w:val="22"/>
          <w:szCs w:val="22"/>
          <w:lang w:val="en-GB"/>
        </w:rPr>
        <w:t>the</w:t>
      </w:r>
      <w:r w:rsidR="00C754DF" w:rsidRPr="00992CDA">
        <w:rPr>
          <w:rFonts w:ascii="Arial" w:hAnsi="Arial" w:cs="Arial"/>
          <w:sz w:val="22"/>
          <w:szCs w:val="22"/>
          <w:lang w:val="en-GB"/>
        </w:rPr>
        <w:t xml:space="preserve"> best example.</w:t>
      </w:r>
      <w:r w:rsidR="00B56B2E" w:rsidRPr="00992CDA">
        <w:rPr>
          <w:rFonts w:ascii="Arial" w:hAnsi="Arial" w:cs="Arial"/>
          <w:sz w:val="22"/>
          <w:szCs w:val="22"/>
          <w:lang w:val="en-GB"/>
        </w:rPr>
        <w:t xml:space="preserve"> </w:t>
      </w:r>
      <w:r w:rsidR="00DC54B0" w:rsidRPr="00992CDA">
        <w:rPr>
          <w:rFonts w:ascii="Arial" w:hAnsi="Arial" w:cs="Arial"/>
          <w:sz w:val="22"/>
          <w:szCs w:val="22"/>
          <w:lang w:val="en-GB"/>
        </w:rPr>
        <w:t xml:space="preserve">Soft Laws and Treaties are also very useful in </w:t>
      </w:r>
      <w:r w:rsidR="006D0C0C" w:rsidRPr="00992CDA">
        <w:rPr>
          <w:rFonts w:ascii="Arial" w:hAnsi="Arial" w:cs="Arial"/>
          <w:sz w:val="22"/>
          <w:szCs w:val="22"/>
          <w:lang w:val="en-GB"/>
        </w:rPr>
        <w:t>the following:</w:t>
      </w:r>
    </w:p>
    <w:p w14:paraId="7606EE30" w14:textId="77777777" w:rsidR="006D0C0C" w:rsidRPr="00992CDA" w:rsidRDefault="006D0C0C" w:rsidP="007340DC">
      <w:pPr>
        <w:ind w:left="720" w:hanging="720"/>
        <w:jc w:val="both"/>
        <w:rPr>
          <w:rFonts w:ascii="Arial" w:hAnsi="Arial" w:cs="Arial"/>
          <w:sz w:val="22"/>
          <w:szCs w:val="22"/>
          <w:lang w:val="en-GB"/>
        </w:rPr>
      </w:pPr>
    </w:p>
    <w:p w14:paraId="62A4AF94" w14:textId="77777777" w:rsidR="006D0C0C" w:rsidRPr="00992CDA" w:rsidRDefault="006D0C0C" w:rsidP="00992CDA">
      <w:pPr>
        <w:pStyle w:val="ListParagraph"/>
        <w:numPr>
          <w:ilvl w:val="0"/>
          <w:numId w:val="20"/>
        </w:numPr>
        <w:jc w:val="both"/>
        <w:rPr>
          <w:rFonts w:ascii="Arial" w:hAnsi="Arial" w:cs="Arial"/>
          <w:sz w:val="22"/>
          <w:szCs w:val="22"/>
          <w:lang w:val="en-GB"/>
        </w:rPr>
      </w:pPr>
      <w:r w:rsidRPr="00992CDA">
        <w:rPr>
          <w:rFonts w:ascii="Arial" w:hAnsi="Arial" w:cs="Arial"/>
          <w:sz w:val="22"/>
          <w:szCs w:val="22"/>
          <w:lang w:val="en-GB"/>
        </w:rPr>
        <w:t>Having similar domestic insolvency laws</w:t>
      </w:r>
    </w:p>
    <w:p w14:paraId="752EB79B" w14:textId="77777777" w:rsidR="003F42AC" w:rsidRPr="00992CDA" w:rsidRDefault="003F42AC" w:rsidP="00992CDA">
      <w:pPr>
        <w:pStyle w:val="ListParagraph"/>
        <w:numPr>
          <w:ilvl w:val="0"/>
          <w:numId w:val="20"/>
        </w:numPr>
        <w:jc w:val="both"/>
        <w:rPr>
          <w:rFonts w:ascii="Arial" w:hAnsi="Arial" w:cs="Arial"/>
          <w:sz w:val="22"/>
          <w:szCs w:val="22"/>
          <w:lang w:val="en-GB"/>
        </w:rPr>
      </w:pPr>
      <w:r w:rsidRPr="00992CDA">
        <w:rPr>
          <w:rFonts w:ascii="Arial" w:hAnsi="Arial" w:cs="Arial"/>
          <w:sz w:val="22"/>
          <w:szCs w:val="22"/>
          <w:lang w:val="en-GB"/>
        </w:rPr>
        <w:t>Choosing similar insolvency principles by the countries</w:t>
      </w:r>
    </w:p>
    <w:p w14:paraId="42A20B1C" w14:textId="77777777" w:rsidR="00684316" w:rsidRPr="00992CDA" w:rsidRDefault="001313FF" w:rsidP="00992CDA">
      <w:pPr>
        <w:pStyle w:val="ListParagraph"/>
        <w:numPr>
          <w:ilvl w:val="0"/>
          <w:numId w:val="20"/>
        </w:numPr>
        <w:jc w:val="both"/>
        <w:rPr>
          <w:rFonts w:ascii="Arial" w:hAnsi="Arial" w:cs="Arial"/>
          <w:sz w:val="22"/>
          <w:szCs w:val="22"/>
          <w:lang w:val="en-GB"/>
        </w:rPr>
      </w:pPr>
      <w:r w:rsidRPr="00992CDA">
        <w:rPr>
          <w:rFonts w:ascii="Arial" w:hAnsi="Arial" w:cs="Arial"/>
          <w:sz w:val="22"/>
          <w:szCs w:val="22"/>
          <w:lang w:val="en-GB"/>
        </w:rPr>
        <w:t>Coordination and cooperation to promote the enforcement of insolvency laws</w:t>
      </w:r>
    </w:p>
    <w:p w14:paraId="78DB9FD8" w14:textId="42F333BB" w:rsidR="00C72848" w:rsidRPr="00992CDA" w:rsidRDefault="00684316" w:rsidP="00992CDA">
      <w:pPr>
        <w:pStyle w:val="ListParagraph"/>
        <w:numPr>
          <w:ilvl w:val="0"/>
          <w:numId w:val="20"/>
        </w:numPr>
        <w:jc w:val="both"/>
        <w:rPr>
          <w:rFonts w:ascii="Arial" w:hAnsi="Arial" w:cs="Arial"/>
          <w:sz w:val="22"/>
          <w:szCs w:val="22"/>
          <w:lang w:val="en-GB"/>
        </w:rPr>
      </w:pPr>
      <w:r w:rsidRPr="00992CDA">
        <w:rPr>
          <w:rFonts w:ascii="Arial" w:hAnsi="Arial" w:cs="Arial"/>
          <w:sz w:val="22"/>
          <w:szCs w:val="22"/>
          <w:lang w:val="en-GB"/>
        </w:rPr>
        <w:t>Recognition of laws of the other member countries</w:t>
      </w:r>
      <w:r w:rsidR="00441E22" w:rsidRPr="00992CDA">
        <w:rPr>
          <w:rFonts w:ascii="Arial" w:hAnsi="Arial" w:cs="Arial"/>
          <w:sz w:val="22"/>
          <w:szCs w:val="22"/>
          <w:lang w:val="en-GB"/>
        </w:rPr>
        <w:t>]</w:t>
      </w:r>
      <w:r w:rsidR="003F42AC" w:rsidRPr="00992CDA">
        <w:rPr>
          <w:rFonts w:ascii="Arial" w:hAnsi="Arial" w:cs="Arial"/>
          <w:sz w:val="22"/>
          <w:szCs w:val="22"/>
          <w:lang w:val="en-GB"/>
        </w:rPr>
        <w:t xml:space="preserve"> </w:t>
      </w:r>
      <w:r w:rsidR="00DC54B0" w:rsidRPr="00992CDA">
        <w:rPr>
          <w:rFonts w:ascii="Arial" w:hAnsi="Arial" w:cs="Arial"/>
          <w:sz w:val="22"/>
          <w:szCs w:val="22"/>
          <w:lang w:val="en-GB"/>
        </w:rPr>
        <w:t xml:space="preserve"> </w:t>
      </w:r>
      <w:r w:rsidR="00C754DF" w:rsidRPr="00992CDA">
        <w:rPr>
          <w:rFonts w:ascii="Arial" w:hAnsi="Arial" w:cs="Arial"/>
          <w:sz w:val="22"/>
          <w:szCs w:val="22"/>
          <w:lang w:val="en-GB"/>
        </w:rPr>
        <w:t xml:space="preserve">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74FDA56F" w14:textId="77777777" w:rsidR="00C01BB3" w:rsidRPr="00124D55" w:rsidRDefault="00DF75F8" w:rsidP="00B7193E">
      <w:pPr>
        <w:jc w:val="both"/>
        <w:rPr>
          <w:rFonts w:ascii="Arial" w:hAnsi="Arial" w:cs="Arial"/>
          <w:sz w:val="22"/>
          <w:szCs w:val="22"/>
          <w:lang w:val="en-GB"/>
        </w:rPr>
      </w:pPr>
      <w:r w:rsidRPr="00124D55">
        <w:rPr>
          <w:rFonts w:ascii="Arial" w:hAnsi="Arial" w:cs="Arial"/>
          <w:sz w:val="22"/>
          <w:szCs w:val="22"/>
          <w:lang w:val="en-GB"/>
        </w:rPr>
        <w:t>[</w:t>
      </w:r>
      <w:r w:rsidR="00C01BB3" w:rsidRPr="00124D55">
        <w:rPr>
          <w:rFonts w:ascii="Arial" w:hAnsi="Arial" w:cs="Arial"/>
          <w:sz w:val="22"/>
          <w:szCs w:val="22"/>
          <w:lang w:val="en-GB"/>
        </w:rPr>
        <w:t>Answer:</w:t>
      </w:r>
    </w:p>
    <w:p w14:paraId="14418FDC" w14:textId="77777777" w:rsidR="00C01BB3" w:rsidRPr="00124D55" w:rsidRDefault="00C01BB3" w:rsidP="00B7193E">
      <w:pPr>
        <w:jc w:val="both"/>
        <w:rPr>
          <w:rFonts w:ascii="Arial" w:hAnsi="Arial" w:cs="Arial"/>
          <w:sz w:val="22"/>
          <w:szCs w:val="22"/>
          <w:lang w:val="en-GB"/>
        </w:rPr>
      </w:pPr>
    </w:p>
    <w:p w14:paraId="19BC5688" w14:textId="77777777" w:rsidR="00A23230" w:rsidRPr="00124D55" w:rsidRDefault="00BE014E" w:rsidP="00B7193E">
      <w:pPr>
        <w:jc w:val="both"/>
        <w:rPr>
          <w:rFonts w:ascii="Arial" w:hAnsi="Arial" w:cs="Arial"/>
          <w:sz w:val="22"/>
          <w:szCs w:val="22"/>
          <w:lang w:val="en-GB"/>
        </w:rPr>
      </w:pPr>
      <w:r w:rsidRPr="00124D55">
        <w:rPr>
          <w:rFonts w:ascii="Arial" w:hAnsi="Arial" w:cs="Arial"/>
          <w:sz w:val="22"/>
          <w:szCs w:val="22"/>
          <w:lang w:val="en-GB"/>
        </w:rPr>
        <w:t xml:space="preserve">The sources of insolvency law of any country are the </w:t>
      </w:r>
      <w:r w:rsidR="004D3410" w:rsidRPr="00124D55">
        <w:rPr>
          <w:rFonts w:ascii="Arial" w:hAnsi="Arial" w:cs="Arial"/>
          <w:sz w:val="22"/>
          <w:szCs w:val="22"/>
          <w:lang w:val="en-GB"/>
        </w:rPr>
        <w:t xml:space="preserve">various </w:t>
      </w:r>
      <w:r w:rsidRPr="00124D55">
        <w:rPr>
          <w:rFonts w:ascii="Arial" w:hAnsi="Arial" w:cs="Arial"/>
          <w:sz w:val="22"/>
          <w:szCs w:val="22"/>
          <w:lang w:val="en-GB"/>
        </w:rPr>
        <w:t>legislation</w:t>
      </w:r>
      <w:r w:rsidR="004D3410" w:rsidRPr="00124D55">
        <w:rPr>
          <w:rFonts w:ascii="Arial" w:hAnsi="Arial" w:cs="Arial"/>
          <w:sz w:val="22"/>
          <w:szCs w:val="22"/>
          <w:lang w:val="en-GB"/>
        </w:rPr>
        <w:t xml:space="preserve">s or codes of that country. </w:t>
      </w:r>
      <w:r w:rsidR="00C418BB" w:rsidRPr="00124D55">
        <w:rPr>
          <w:rFonts w:ascii="Arial" w:hAnsi="Arial" w:cs="Arial"/>
          <w:sz w:val="22"/>
          <w:szCs w:val="22"/>
          <w:lang w:val="en-GB"/>
        </w:rPr>
        <w:t xml:space="preserve">In addition to this, </w:t>
      </w:r>
      <w:r w:rsidR="00E7643B" w:rsidRPr="00124D55">
        <w:rPr>
          <w:rFonts w:ascii="Arial" w:hAnsi="Arial" w:cs="Arial"/>
          <w:sz w:val="22"/>
          <w:szCs w:val="22"/>
          <w:lang w:val="en-GB"/>
        </w:rPr>
        <w:t xml:space="preserve">general law or common law is also a source of the insolvency law. </w:t>
      </w:r>
    </w:p>
    <w:p w14:paraId="5BD9AAEB" w14:textId="77777777" w:rsidR="003B7539" w:rsidRPr="00124D55" w:rsidRDefault="003B7539" w:rsidP="00B7193E">
      <w:pPr>
        <w:jc w:val="both"/>
        <w:rPr>
          <w:rFonts w:ascii="Arial" w:hAnsi="Arial" w:cs="Arial"/>
          <w:sz w:val="22"/>
          <w:szCs w:val="22"/>
          <w:lang w:val="en-GB"/>
        </w:rPr>
      </w:pPr>
    </w:p>
    <w:p w14:paraId="4024A332" w14:textId="69C678DB" w:rsidR="00544127" w:rsidRPr="00124D55" w:rsidRDefault="003B7539" w:rsidP="00B7193E">
      <w:pPr>
        <w:jc w:val="both"/>
        <w:rPr>
          <w:rFonts w:ascii="Arial" w:hAnsi="Arial" w:cs="Arial"/>
          <w:sz w:val="22"/>
          <w:szCs w:val="22"/>
          <w:lang w:val="en-GB"/>
        </w:rPr>
      </w:pPr>
      <w:r w:rsidRPr="00124D55">
        <w:rPr>
          <w:rFonts w:ascii="Arial" w:hAnsi="Arial" w:cs="Arial"/>
          <w:sz w:val="22"/>
          <w:szCs w:val="22"/>
          <w:lang w:val="en-GB"/>
        </w:rPr>
        <w:t xml:space="preserve">To understand the above in a better way, one can look at </w:t>
      </w:r>
      <w:r w:rsidR="00841A4C" w:rsidRPr="00124D55">
        <w:rPr>
          <w:rFonts w:ascii="Arial" w:hAnsi="Arial" w:cs="Arial"/>
          <w:sz w:val="22"/>
          <w:szCs w:val="22"/>
          <w:lang w:val="en-GB"/>
        </w:rPr>
        <w:t xml:space="preserve">various rights and duties which are cast upon </w:t>
      </w:r>
      <w:r w:rsidR="002A1349" w:rsidRPr="00124D55">
        <w:rPr>
          <w:rFonts w:ascii="Arial" w:hAnsi="Arial" w:cs="Arial"/>
          <w:sz w:val="22"/>
          <w:szCs w:val="22"/>
          <w:lang w:val="en-GB"/>
        </w:rPr>
        <w:t xml:space="preserve">various stakeholders in insolvency </w:t>
      </w:r>
      <w:proofErr w:type="gramStart"/>
      <w:r w:rsidR="002A1349" w:rsidRPr="00124D55">
        <w:rPr>
          <w:rFonts w:ascii="Arial" w:hAnsi="Arial" w:cs="Arial"/>
          <w:sz w:val="22"/>
          <w:szCs w:val="22"/>
          <w:lang w:val="en-GB"/>
        </w:rPr>
        <w:t>cases</w:t>
      </w:r>
      <w:proofErr w:type="gramEnd"/>
      <w:r w:rsidR="002A1349" w:rsidRPr="00124D55">
        <w:rPr>
          <w:rFonts w:ascii="Arial" w:hAnsi="Arial" w:cs="Arial"/>
          <w:sz w:val="22"/>
          <w:szCs w:val="22"/>
          <w:lang w:val="en-GB"/>
        </w:rPr>
        <w:t xml:space="preserve"> but they are not </w:t>
      </w:r>
      <w:r w:rsidR="002E1690" w:rsidRPr="00124D55">
        <w:rPr>
          <w:rFonts w:ascii="Arial" w:hAnsi="Arial" w:cs="Arial"/>
          <w:sz w:val="22"/>
          <w:szCs w:val="22"/>
          <w:lang w:val="en-GB"/>
        </w:rPr>
        <w:t xml:space="preserve">discussed in detail </w:t>
      </w:r>
      <w:r w:rsidR="002A1349" w:rsidRPr="00124D55">
        <w:rPr>
          <w:rFonts w:ascii="Arial" w:hAnsi="Arial" w:cs="Arial"/>
          <w:sz w:val="22"/>
          <w:szCs w:val="22"/>
          <w:lang w:val="en-GB"/>
        </w:rPr>
        <w:t xml:space="preserve">in insolvency laws. For example, </w:t>
      </w:r>
      <w:r w:rsidR="00AB5441" w:rsidRPr="00124D55">
        <w:rPr>
          <w:rFonts w:ascii="Arial" w:hAnsi="Arial" w:cs="Arial"/>
          <w:sz w:val="22"/>
          <w:szCs w:val="22"/>
          <w:lang w:val="en-GB"/>
        </w:rPr>
        <w:t xml:space="preserve">dissolution of a partnership is mentioned in the insolvency law of India but the procedure for dissolution is </w:t>
      </w:r>
      <w:r w:rsidR="007A33A9" w:rsidRPr="00124D55">
        <w:rPr>
          <w:rFonts w:ascii="Arial" w:hAnsi="Arial" w:cs="Arial"/>
          <w:sz w:val="22"/>
          <w:szCs w:val="22"/>
          <w:lang w:val="en-GB"/>
        </w:rPr>
        <w:t xml:space="preserve">given in The Partnership Act. </w:t>
      </w:r>
    </w:p>
    <w:p w14:paraId="1F96ECFA" w14:textId="77777777" w:rsidR="00635862" w:rsidRPr="00124D55" w:rsidRDefault="00635862" w:rsidP="00B7193E">
      <w:pPr>
        <w:jc w:val="both"/>
        <w:rPr>
          <w:rFonts w:ascii="Arial" w:hAnsi="Arial" w:cs="Arial"/>
          <w:sz w:val="22"/>
          <w:szCs w:val="22"/>
          <w:lang w:val="en-GB"/>
        </w:rPr>
      </w:pPr>
    </w:p>
    <w:p w14:paraId="3BF85DE8" w14:textId="337ADF85" w:rsidR="00635862" w:rsidRPr="00124D55" w:rsidRDefault="00635862" w:rsidP="00B7193E">
      <w:pPr>
        <w:jc w:val="both"/>
        <w:rPr>
          <w:rFonts w:ascii="Arial" w:hAnsi="Arial" w:cs="Arial"/>
          <w:sz w:val="22"/>
          <w:szCs w:val="22"/>
          <w:lang w:val="en-GB"/>
        </w:rPr>
      </w:pPr>
      <w:r w:rsidRPr="00124D55">
        <w:rPr>
          <w:rFonts w:ascii="Arial" w:hAnsi="Arial" w:cs="Arial"/>
          <w:sz w:val="22"/>
          <w:szCs w:val="22"/>
          <w:lang w:val="en-GB"/>
        </w:rPr>
        <w:t xml:space="preserve">From the above it is clear that the sources of insolvency laws are various legislations, general </w:t>
      </w:r>
      <w:proofErr w:type="gramStart"/>
      <w:r w:rsidRPr="00124D55">
        <w:rPr>
          <w:rFonts w:ascii="Arial" w:hAnsi="Arial" w:cs="Arial"/>
          <w:sz w:val="22"/>
          <w:szCs w:val="22"/>
          <w:lang w:val="en-GB"/>
        </w:rPr>
        <w:t>laws</w:t>
      </w:r>
      <w:proofErr w:type="gramEnd"/>
      <w:r w:rsidRPr="00124D55">
        <w:rPr>
          <w:rFonts w:ascii="Arial" w:hAnsi="Arial" w:cs="Arial"/>
          <w:sz w:val="22"/>
          <w:szCs w:val="22"/>
          <w:lang w:val="en-GB"/>
        </w:rPr>
        <w:t xml:space="preserve"> and codes</w:t>
      </w:r>
      <w:r w:rsidR="00124D55" w:rsidRPr="00124D55">
        <w:rPr>
          <w:rFonts w:ascii="Arial" w:hAnsi="Arial" w:cs="Arial"/>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B819A36" w14:textId="77777777" w:rsidR="00992CDA" w:rsidRDefault="00DF75F8" w:rsidP="00B7193E">
      <w:pPr>
        <w:jc w:val="both"/>
        <w:rPr>
          <w:rFonts w:ascii="Arial" w:hAnsi="Arial" w:cs="Arial"/>
          <w:sz w:val="22"/>
          <w:szCs w:val="22"/>
          <w:lang w:val="en-GB"/>
        </w:rPr>
      </w:pPr>
      <w:r w:rsidRPr="00D85250">
        <w:rPr>
          <w:rFonts w:ascii="Arial" w:hAnsi="Arial" w:cs="Arial"/>
          <w:sz w:val="22"/>
          <w:szCs w:val="22"/>
          <w:lang w:val="en-GB"/>
        </w:rPr>
        <w:t>[</w:t>
      </w:r>
      <w:r w:rsidR="008F7C75" w:rsidRPr="00D85250">
        <w:rPr>
          <w:rFonts w:ascii="Arial" w:hAnsi="Arial" w:cs="Arial"/>
          <w:sz w:val="22"/>
          <w:szCs w:val="22"/>
          <w:lang w:val="en-GB"/>
        </w:rPr>
        <w:t xml:space="preserve">Answer: </w:t>
      </w:r>
    </w:p>
    <w:p w14:paraId="6CDF6972" w14:textId="77777777" w:rsidR="00992CDA" w:rsidRDefault="00992CDA" w:rsidP="00B7193E">
      <w:pPr>
        <w:jc w:val="both"/>
        <w:rPr>
          <w:rFonts w:ascii="Arial" w:hAnsi="Arial" w:cs="Arial"/>
          <w:sz w:val="22"/>
          <w:szCs w:val="22"/>
          <w:lang w:val="en-GB"/>
        </w:rPr>
      </w:pPr>
    </w:p>
    <w:p w14:paraId="22F2DF11" w14:textId="4605F045" w:rsidR="00B17D83" w:rsidRPr="00D85250" w:rsidRDefault="00B17D83" w:rsidP="00B7193E">
      <w:pPr>
        <w:jc w:val="both"/>
        <w:rPr>
          <w:rFonts w:ascii="Arial" w:hAnsi="Arial" w:cs="Arial"/>
          <w:sz w:val="22"/>
          <w:szCs w:val="22"/>
          <w:lang w:val="en-GB"/>
        </w:rPr>
      </w:pPr>
      <w:r w:rsidRPr="00D85250">
        <w:rPr>
          <w:rFonts w:ascii="Arial" w:hAnsi="Arial" w:cs="Arial"/>
          <w:sz w:val="22"/>
          <w:szCs w:val="22"/>
          <w:lang w:val="en-GB"/>
        </w:rPr>
        <w:t>Fletcher aske the following three questions:</w:t>
      </w:r>
    </w:p>
    <w:p w14:paraId="5626B244" w14:textId="77777777" w:rsidR="00B17D83" w:rsidRPr="00D85250" w:rsidRDefault="00B17D83" w:rsidP="00B7193E">
      <w:pPr>
        <w:jc w:val="both"/>
        <w:rPr>
          <w:rFonts w:ascii="Arial" w:hAnsi="Arial" w:cs="Arial"/>
          <w:sz w:val="22"/>
          <w:szCs w:val="22"/>
          <w:lang w:val="en-GB"/>
        </w:rPr>
      </w:pPr>
    </w:p>
    <w:p w14:paraId="5DC6FE8F" w14:textId="77777777" w:rsidR="00E77D23" w:rsidRPr="00D85250" w:rsidRDefault="00B17D83" w:rsidP="00B17D83">
      <w:pPr>
        <w:pStyle w:val="ListParagraph"/>
        <w:numPr>
          <w:ilvl w:val="0"/>
          <w:numId w:val="19"/>
        </w:numPr>
        <w:jc w:val="both"/>
        <w:rPr>
          <w:rFonts w:ascii="Arial" w:hAnsi="Arial" w:cs="Arial"/>
          <w:sz w:val="22"/>
          <w:szCs w:val="22"/>
          <w:lang w:val="en-GB"/>
        </w:rPr>
      </w:pPr>
      <w:r w:rsidRPr="00D85250">
        <w:rPr>
          <w:rFonts w:ascii="Arial" w:hAnsi="Arial" w:cs="Arial"/>
          <w:sz w:val="22"/>
          <w:szCs w:val="22"/>
          <w:lang w:val="en-GB"/>
        </w:rPr>
        <w:t>In which country’s jurisdiction</w:t>
      </w:r>
      <w:r w:rsidR="00E77D23" w:rsidRPr="00D85250">
        <w:rPr>
          <w:rFonts w:ascii="Arial" w:hAnsi="Arial" w:cs="Arial"/>
          <w:sz w:val="22"/>
          <w:szCs w:val="22"/>
          <w:lang w:val="en-GB"/>
        </w:rPr>
        <w:t xml:space="preserve"> should the insolvency proceedings be started?</w:t>
      </w:r>
    </w:p>
    <w:p w14:paraId="1C285652" w14:textId="77777777" w:rsidR="00E77D23" w:rsidRPr="00D85250" w:rsidRDefault="00E77D23" w:rsidP="00E77D23">
      <w:pPr>
        <w:pStyle w:val="ListParagraph"/>
        <w:jc w:val="both"/>
        <w:rPr>
          <w:rFonts w:ascii="Arial" w:hAnsi="Arial" w:cs="Arial"/>
          <w:sz w:val="22"/>
          <w:szCs w:val="22"/>
          <w:lang w:val="en-GB"/>
        </w:rPr>
      </w:pPr>
    </w:p>
    <w:p w14:paraId="47160C04" w14:textId="77777777" w:rsidR="009E66C5" w:rsidRPr="00D85250" w:rsidRDefault="00C945B8" w:rsidP="00E77D23">
      <w:pPr>
        <w:pStyle w:val="ListParagraph"/>
        <w:jc w:val="both"/>
        <w:rPr>
          <w:rFonts w:ascii="Arial" w:hAnsi="Arial" w:cs="Arial"/>
          <w:sz w:val="22"/>
          <w:szCs w:val="22"/>
          <w:lang w:val="en-GB"/>
        </w:rPr>
      </w:pPr>
      <w:r w:rsidRPr="00D85250">
        <w:rPr>
          <w:rFonts w:ascii="Arial" w:hAnsi="Arial" w:cs="Arial"/>
          <w:sz w:val="22"/>
          <w:szCs w:val="22"/>
          <w:lang w:val="en-GB"/>
        </w:rPr>
        <w:t>The</w:t>
      </w:r>
      <w:r w:rsidR="004C6530" w:rsidRPr="00D85250">
        <w:rPr>
          <w:rFonts w:ascii="Arial" w:hAnsi="Arial" w:cs="Arial"/>
          <w:sz w:val="22"/>
          <w:szCs w:val="22"/>
          <w:lang w:val="en-GB"/>
        </w:rPr>
        <w:t xml:space="preserve"> insolvency proceedings can be started simultaneously in </w:t>
      </w:r>
      <w:r w:rsidR="00DB4FE9" w:rsidRPr="00D85250">
        <w:rPr>
          <w:rFonts w:ascii="Arial" w:hAnsi="Arial" w:cs="Arial"/>
          <w:sz w:val="22"/>
          <w:szCs w:val="22"/>
          <w:lang w:val="en-GB"/>
        </w:rPr>
        <w:t>more tha</w:t>
      </w:r>
      <w:r w:rsidR="00AD06D6" w:rsidRPr="00D85250">
        <w:rPr>
          <w:rFonts w:ascii="Arial" w:hAnsi="Arial" w:cs="Arial"/>
          <w:sz w:val="22"/>
          <w:szCs w:val="22"/>
          <w:lang w:val="en-GB"/>
        </w:rPr>
        <w:t>n</w:t>
      </w:r>
      <w:r w:rsidR="00DB4FE9" w:rsidRPr="00D85250">
        <w:rPr>
          <w:rFonts w:ascii="Arial" w:hAnsi="Arial" w:cs="Arial"/>
          <w:sz w:val="22"/>
          <w:szCs w:val="22"/>
          <w:lang w:val="en-GB"/>
        </w:rPr>
        <w:t xml:space="preserve"> one countr</w:t>
      </w:r>
      <w:r w:rsidR="006E6A27" w:rsidRPr="00D85250">
        <w:rPr>
          <w:rFonts w:ascii="Arial" w:hAnsi="Arial" w:cs="Arial"/>
          <w:sz w:val="22"/>
          <w:szCs w:val="22"/>
          <w:lang w:val="en-GB"/>
        </w:rPr>
        <w:t xml:space="preserve">y in which the </w:t>
      </w:r>
      <w:r w:rsidR="001C6D97" w:rsidRPr="00D85250">
        <w:rPr>
          <w:rFonts w:ascii="Arial" w:hAnsi="Arial" w:cs="Arial"/>
          <w:sz w:val="22"/>
          <w:szCs w:val="22"/>
          <w:lang w:val="en-GB"/>
        </w:rPr>
        <w:t xml:space="preserve">debtor </w:t>
      </w:r>
      <w:r w:rsidR="009E66C5" w:rsidRPr="00D85250">
        <w:rPr>
          <w:rFonts w:ascii="Arial" w:hAnsi="Arial" w:cs="Arial"/>
          <w:sz w:val="22"/>
          <w:szCs w:val="22"/>
          <w:lang w:val="en-GB"/>
        </w:rPr>
        <w:t>and</w:t>
      </w:r>
      <w:r w:rsidR="001C6D97" w:rsidRPr="00D85250">
        <w:rPr>
          <w:rFonts w:ascii="Arial" w:hAnsi="Arial" w:cs="Arial"/>
          <w:sz w:val="22"/>
          <w:szCs w:val="22"/>
          <w:lang w:val="en-GB"/>
        </w:rPr>
        <w:t xml:space="preserve"> the credi</w:t>
      </w:r>
      <w:r w:rsidR="00306D0E" w:rsidRPr="00D85250">
        <w:rPr>
          <w:rFonts w:ascii="Arial" w:hAnsi="Arial" w:cs="Arial"/>
          <w:sz w:val="22"/>
          <w:szCs w:val="22"/>
          <w:lang w:val="en-GB"/>
        </w:rPr>
        <w:t>tor ha</w:t>
      </w:r>
      <w:r w:rsidR="009E66C5" w:rsidRPr="00D85250">
        <w:rPr>
          <w:rFonts w:ascii="Arial" w:hAnsi="Arial" w:cs="Arial"/>
          <w:sz w:val="22"/>
          <w:szCs w:val="22"/>
          <w:lang w:val="en-GB"/>
        </w:rPr>
        <w:t>ve their centre of main interest.</w:t>
      </w:r>
    </w:p>
    <w:p w14:paraId="7A3DD625" w14:textId="77777777" w:rsidR="009E66C5" w:rsidRPr="00D85250" w:rsidRDefault="009E66C5" w:rsidP="00E77D23">
      <w:pPr>
        <w:pStyle w:val="ListParagraph"/>
        <w:jc w:val="both"/>
        <w:rPr>
          <w:rFonts w:ascii="Arial" w:hAnsi="Arial" w:cs="Arial"/>
          <w:sz w:val="22"/>
          <w:szCs w:val="22"/>
          <w:lang w:val="en-GB"/>
        </w:rPr>
      </w:pPr>
    </w:p>
    <w:p w14:paraId="20184AEE" w14:textId="77777777" w:rsidR="00817572" w:rsidRPr="00D85250" w:rsidRDefault="005E499A" w:rsidP="009E66C5">
      <w:pPr>
        <w:pStyle w:val="ListParagraph"/>
        <w:numPr>
          <w:ilvl w:val="0"/>
          <w:numId w:val="19"/>
        </w:numPr>
        <w:jc w:val="both"/>
        <w:rPr>
          <w:rFonts w:ascii="Arial" w:hAnsi="Arial" w:cs="Arial"/>
          <w:sz w:val="22"/>
          <w:szCs w:val="22"/>
          <w:lang w:val="en-GB"/>
        </w:rPr>
      </w:pPr>
      <w:r w:rsidRPr="00D85250">
        <w:rPr>
          <w:rFonts w:ascii="Arial" w:hAnsi="Arial" w:cs="Arial"/>
          <w:sz w:val="22"/>
          <w:szCs w:val="22"/>
          <w:lang w:val="en-GB"/>
        </w:rPr>
        <w:t>Which country’s law should be applied</w:t>
      </w:r>
      <w:r w:rsidR="00817572" w:rsidRPr="00D85250">
        <w:rPr>
          <w:rFonts w:ascii="Arial" w:hAnsi="Arial" w:cs="Arial"/>
          <w:sz w:val="22"/>
          <w:szCs w:val="22"/>
          <w:lang w:val="en-GB"/>
        </w:rPr>
        <w:t>?</w:t>
      </w:r>
    </w:p>
    <w:p w14:paraId="02FF57F2" w14:textId="77777777" w:rsidR="00817572" w:rsidRPr="00D85250" w:rsidRDefault="00817572" w:rsidP="00817572">
      <w:pPr>
        <w:pStyle w:val="ListParagraph"/>
        <w:jc w:val="both"/>
        <w:rPr>
          <w:rFonts w:ascii="Arial" w:hAnsi="Arial" w:cs="Arial"/>
          <w:sz w:val="22"/>
          <w:szCs w:val="22"/>
          <w:lang w:val="en-GB"/>
        </w:rPr>
      </w:pPr>
    </w:p>
    <w:p w14:paraId="405BE3C2" w14:textId="77777777" w:rsidR="001005F9" w:rsidRPr="00D85250" w:rsidRDefault="008D1C75" w:rsidP="00817572">
      <w:pPr>
        <w:ind w:firstLine="720"/>
        <w:jc w:val="both"/>
        <w:rPr>
          <w:rFonts w:ascii="Arial" w:hAnsi="Arial" w:cs="Arial"/>
          <w:sz w:val="22"/>
          <w:szCs w:val="22"/>
          <w:lang w:val="en-GB"/>
        </w:rPr>
      </w:pPr>
      <w:r w:rsidRPr="00D85250">
        <w:rPr>
          <w:rFonts w:ascii="Arial" w:hAnsi="Arial" w:cs="Arial"/>
          <w:sz w:val="22"/>
          <w:szCs w:val="22"/>
          <w:lang w:val="en-GB"/>
        </w:rPr>
        <w:t xml:space="preserve">Each country should apply </w:t>
      </w:r>
      <w:proofErr w:type="spellStart"/>
      <w:proofErr w:type="gramStart"/>
      <w:r w:rsidRPr="00D85250">
        <w:rPr>
          <w:rFonts w:ascii="Arial" w:hAnsi="Arial" w:cs="Arial"/>
          <w:sz w:val="22"/>
          <w:szCs w:val="22"/>
          <w:lang w:val="en-GB"/>
        </w:rPr>
        <w:t>it</w:t>
      </w:r>
      <w:r w:rsidR="001005F9" w:rsidRPr="00D85250">
        <w:rPr>
          <w:rFonts w:ascii="Arial" w:hAnsi="Arial" w:cs="Arial"/>
          <w:sz w:val="22"/>
          <w:szCs w:val="22"/>
          <w:lang w:val="en-GB"/>
        </w:rPr>
        <w:t>’</w:t>
      </w:r>
      <w:r w:rsidRPr="00D85250">
        <w:rPr>
          <w:rFonts w:ascii="Arial" w:hAnsi="Arial" w:cs="Arial"/>
          <w:sz w:val="22"/>
          <w:szCs w:val="22"/>
          <w:lang w:val="en-GB"/>
        </w:rPr>
        <w:t>s</w:t>
      </w:r>
      <w:proofErr w:type="spellEnd"/>
      <w:proofErr w:type="gramEnd"/>
      <w:r w:rsidR="001005F9" w:rsidRPr="00D85250">
        <w:rPr>
          <w:rFonts w:ascii="Arial" w:hAnsi="Arial" w:cs="Arial"/>
          <w:sz w:val="22"/>
          <w:szCs w:val="22"/>
          <w:lang w:val="en-GB"/>
        </w:rPr>
        <w:t xml:space="preserve"> </w:t>
      </w:r>
      <w:r w:rsidRPr="00D85250">
        <w:rPr>
          <w:rFonts w:ascii="Arial" w:hAnsi="Arial" w:cs="Arial"/>
          <w:sz w:val="22"/>
          <w:szCs w:val="22"/>
          <w:lang w:val="en-GB"/>
        </w:rPr>
        <w:t xml:space="preserve">own laws and rules. </w:t>
      </w:r>
    </w:p>
    <w:p w14:paraId="6CEFD96A" w14:textId="77777777" w:rsidR="001005F9" w:rsidRPr="00D85250" w:rsidRDefault="001005F9" w:rsidP="00817572">
      <w:pPr>
        <w:ind w:firstLine="720"/>
        <w:jc w:val="both"/>
        <w:rPr>
          <w:rFonts w:ascii="Arial" w:hAnsi="Arial" w:cs="Arial"/>
          <w:sz w:val="22"/>
          <w:szCs w:val="22"/>
          <w:lang w:val="en-GB"/>
        </w:rPr>
      </w:pPr>
    </w:p>
    <w:p w14:paraId="55C781BB" w14:textId="1441344C" w:rsidR="00B72BA2" w:rsidRPr="00D85250" w:rsidRDefault="00B72BA2" w:rsidP="001005F9">
      <w:pPr>
        <w:pStyle w:val="ListParagraph"/>
        <w:numPr>
          <w:ilvl w:val="0"/>
          <w:numId w:val="19"/>
        </w:numPr>
        <w:jc w:val="both"/>
        <w:rPr>
          <w:rFonts w:ascii="Arial" w:hAnsi="Arial" w:cs="Arial"/>
          <w:sz w:val="22"/>
          <w:szCs w:val="22"/>
          <w:lang w:val="en-GB"/>
        </w:rPr>
      </w:pPr>
      <w:r w:rsidRPr="00D85250">
        <w:rPr>
          <w:rFonts w:ascii="Arial" w:hAnsi="Arial" w:cs="Arial"/>
          <w:sz w:val="22"/>
          <w:szCs w:val="22"/>
          <w:lang w:val="en-GB"/>
        </w:rPr>
        <w:t>What international effects</w:t>
      </w:r>
      <w:r w:rsidR="00FB3E8F" w:rsidRPr="00D85250">
        <w:rPr>
          <w:rFonts w:ascii="Arial" w:hAnsi="Arial" w:cs="Arial"/>
          <w:sz w:val="22"/>
          <w:szCs w:val="22"/>
          <w:lang w:val="en-GB"/>
        </w:rPr>
        <w:t xml:space="preserve"> </w:t>
      </w:r>
      <w:r w:rsidRPr="00D85250">
        <w:rPr>
          <w:rFonts w:ascii="Arial" w:hAnsi="Arial" w:cs="Arial"/>
          <w:sz w:val="22"/>
          <w:szCs w:val="22"/>
          <w:lang w:val="en-GB"/>
        </w:rPr>
        <w:t>will be given to such insolvency proceedings?</w:t>
      </w:r>
    </w:p>
    <w:p w14:paraId="6E96F73C" w14:textId="77777777" w:rsidR="00B72BA2" w:rsidRPr="00D85250" w:rsidRDefault="00B72BA2" w:rsidP="00B72BA2">
      <w:pPr>
        <w:pStyle w:val="ListParagraph"/>
        <w:jc w:val="both"/>
        <w:rPr>
          <w:rFonts w:ascii="Arial" w:hAnsi="Arial" w:cs="Arial"/>
          <w:sz w:val="22"/>
          <w:szCs w:val="22"/>
          <w:lang w:val="en-GB"/>
        </w:rPr>
      </w:pPr>
    </w:p>
    <w:p w14:paraId="7940D274" w14:textId="322AFD53" w:rsidR="00DF75F8" w:rsidRPr="00D85250" w:rsidRDefault="00333A70" w:rsidP="00D85250">
      <w:pPr>
        <w:pStyle w:val="ListParagraph"/>
        <w:jc w:val="both"/>
        <w:rPr>
          <w:rFonts w:ascii="Arial" w:hAnsi="Arial" w:cs="Arial"/>
          <w:sz w:val="22"/>
          <w:szCs w:val="22"/>
          <w:lang w:val="en-GB"/>
        </w:rPr>
      </w:pPr>
      <w:r w:rsidRPr="00D85250">
        <w:rPr>
          <w:rFonts w:ascii="Arial" w:hAnsi="Arial" w:cs="Arial"/>
          <w:sz w:val="22"/>
          <w:szCs w:val="22"/>
          <w:lang w:val="en-GB"/>
        </w:rPr>
        <w:t xml:space="preserve">There should be no or very little effect to be </w:t>
      </w:r>
      <w:r w:rsidR="00FB3E8F" w:rsidRPr="00D85250">
        <w:rPr>
          <w:rFonts w:ascii="Arial" w:hAnsi="Arial" w:cs="Arial"/>
          <w:sz w:val="22"/>
          <w:szCs w:val="22"/>
          <w:lang w:val="en-GB"/>
        </w:rPr>
        <w:t>given to the insolvency proceedings of the other countries.</w:t>
      </w:r>
      <w:r w:rsidR="00DF75F8" w:rsidRPr="00D85250">
        <w:rPr>
          <w:rFonts w:ascii="Arial" w:hAnsi="Arial" w:cs="Arial"/>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w:t>
      </w:r>
      <w:r w:rsidR="001131C6" w:rsidRPr="00205B31">
        <w:lastRenderedPageBreak/>
        <w:t xml:space="preserve">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60CD3586" w14:textId="77777777" w:rsidR="00992CDA" w:rsidRPr="00045DE0" w:rsidRDefault="00DF75F8" w:rsidP="00B7193E">
      <w:pPr>
        <w:jc w:val="both"/>
        <w:rPr>
          <w:rFonts w:ascii="Arial" w:hAnsi="Arial" w:cs="Arial"/>
          <w:sz w:val="22"/>
          <w:szCs w:val="22"/>
          <w:lang w:val="en-GB"/>
        </w:rPr>
      </w:pPr>
      <w:r w:rsidRPr="00045DE0">
        <w:rPr>
          <w:rFonts w:ascii="Arial" w:hAnsi="Arial" w:cs="Arial"/>
          <w:sz w:val="22"/>
          <w:szCs w:val="22"/>
          <w:lang w:val="en-GB"/>
        </w:rPr>
        <w:t>[</w:t>
      </w:r>
      <w:r w:rsidR="004103DD" w:rsidRPr="00045DE0">
        <w:rPr>
          <w:rFonts w:ascii="Arial" w:hAnsi="Arial" w:cs="Arial"/>
          <w:sz w:val="22"/>
          <w:szCs w:val="22"/>
          <w:lang w:val="en-GB"/>
        </w:rPr>
        <w:t xml:space="preserve">Answer: </w:t>
      </w:r>
    </w:p>
    <w:p w14:paraId="6A98BA36" w14:textId="77777777" w:rsidR="00992CDA" w:rsidRPr="00045DE0" w:rsidRDefault="00992CDA" w:rsidP="00B7193E">
      <w:pPr>
        <w:jc w:val="both"/>
        <w:rPr>
          <w:rFonts w:ascii="Arial" w:hAnsi="Arial" w:cs="Arial"/>
          <w:sz w:val="22"/>
          <w:szCs w:val="22"/>
          <w:lang w:val="en-GB"/>
        </w:rPr>
      </w:pPr>
    </w:p>
    <w:p w14:paraId="4E83D7AF" w14:textId="3835F382" w:rsidR="00DF75F8" w:rsidRPr="00045DE0" w:rsidRDefault="002F1434" w:rsidP="00B7193E">
      <w:pPr>
        <w:jc w:val="both"/>
        <w:rPr>
          <w:rFonts w:ascii="Arial" w:hAnsi="Arial" w:cs="Arial"/>
          <w:sz w:val="22"/>
          <w:szCs w:val="22"/>
          <w:lang w:val="en-GB"/>
        </w:rPr>
      </w:pPr>
      <w:r w:rsidRPr="00045DE0">
        <w:rPr>
          <w:rFonts w:ascii="Arial" w:hAnsi="Arial" w:cs="Arial"/>
          <w:sz w:val="22"/>
          <w:szCs w:val="22"/>
          <w:lang w:val="en-GB"/>
        </w:rPr>
        <w:t xml:space="preserve">A prominent case for the above is </w:t>
      </w:r>
      <w:r w:rsidR="000E15DC" w:rsidRPr="00045DE0">
        <w:rPr>
          <w:rFonts w:ascii="Arial" w:hAnsi="Arial" w:cs="Arial"/>
          <w:sz w:val="22"/>
          <w:szCs w:val="22"/>
          <w:lang w:val="en-GB"/>
        </w:rPr>
        <w:t>Nortel Networks</w:t>
      </w:r>
      <w:r w:rsidR="00BA1DF9" w:rsidRPr="00045DE0">
        <w:rPr>
          <w:rFonts w:ascii="Arial" w:hAnsi="Arial" w:cs="Arial"/>
          <w:sz w:val="22"/>
          <w:szCs w:val="22"/>
          <w:lang w:val="en-GB"/>
        </w:rPr>
        <w:t xml:space="preserve"> case. </w:t>
      </w:r>
      <w:r w:rsidR="00D35272" w:rsidRPr="00045DE0">
        <w:rPr>
          <w:rFonts w:ascii="Arial" w:hAnsi="Arial" w:cs="Arial"/>
          <w:sz w:val="22"/>
          <w:szCs w:val="22"/>
          <w:lang w:val="en-GB"/>
        </w:rPr>
        <w:t xml:space="preserve">In this case </w:t>
      </w:r>
      <w:r w:rsidR="00884CF0" w:rsidRPr="00045DE0">
        <w:rPr>
          <w:rFonts w:ascii="Arial" w:hAnsi="Arial" w:cs="Arial"/>
          <w:sz w:val="22"/>
          <w:szCs w:val="22"/>
          <w:lang w:val="en-GB"/>
        </w:rPr>
        <w:t xml:space="preserve">the protocol for international insolvency was </w:t>
      </w:r>
      <w:r w:rsidR="00475A36" w:rsidRPr="00045DE0">
        <w:rPr>
          <w:rFonts w:ascii="Arial" w:hAnsi="Arial" w:cs="Arial"/>
          <w:sz w:val="22"/>
          <w:szCs w:val="22"/>
          <w:lang w:val="en-GB"/>
        </w:rPr>
        <w:t xml:space="preserve">approved by the Canadian and the US courts </w:t>
      </w:r>
      <w:r w:rsidR="002974C7" w:rsidRPr="00045DE0">
        <w:rPr>
          <w:rFonts w:ascii="Arial" w:hAnsi="Arial" w:cs="Arial"/>
          <w:sz w:val="22"/>
          <w:szCs w:val="22"/>
          <w:lang w:val="en-GB"/>
        </w:rPr>
        <w:t>before the UNICTRAL Practice guide was published</w:t>
      </w:r>
      <w:r w:rsidR="0000735F" w:rsidRPr="00045DE0">
        <w:rPr>
          <w:rFonts w:ascii="Arial" w:hAnsi="Arial" w:cs="Arial"/>
          <w:sz w:val="22"/>
          <w:szCs w:val="22"/>
          <w:lang w:val="en-GB"/>
        </w:rPr>
        <w:t>, the protocol pre-dated</w:t>
      </w:r>
      <w:r w:rsidR="00475A36" w:rsidRPr="00045DE0">
        <w:rPr>
          <w:rFonts w:ascii="Arial" w:hAnsi="Arial" w:cs="Arial"/>
          <w:sz w:val="22"/>
          <w:szCs w:val="22"/>
          <w:lang w:val="en-GB"/>
        </w:rPr>
        <w:t xml:space="preserve"> </w:t>
      </w:r>
      <w:r w:rsidR="0000735F" w:rsidRPr="00045DE0">
        <w:rPr>
          <w:rFonts w:ascii="Arial" w:hAnsi="Arial" w:cs="Arial"/>
          <w:sz w:val="22"/>
          <w:szCs w:val="22"/>
          <w:lang w:val="en-GB"/>
        </w:rPr>
        <w:t>the model law</w:t>
      </w:r>
      <w:r w:rsidR="002570B9" w:rsidRPr="00045DE0">
        <w:rPr>
          <w:rFonts w:ascii="Arial" w:hAnsi="Arial" w:cs="Arial"/>
          <w:sz w:val="22"/>
          <w:szCs w:val="22"/>
          <w:lang w:val="en-GB"/>
        </w:rPr>
        <w:t xml:space="preserve"> UNICTRAL</w:t>
      </w:r>
      <w:r w:rsidR="00351CCC" w:rsidRPr="00045DE0">
        <w:rPr>
          <w:rFonts w:ascii="Arial" w:hAnsi="Arial" w:cs="Arial"/>
          <w:sz w:val="22"/>
          <w:szCs w:val="22"/>
          <w:lang w:val="en-GB"/>
        </w:rPr>
        <w:t xml:space="preserve">. </w:t>
      </w:r>
      <w:r w:rsidR="00097614" w:rsidRPr="00045DE0">
        <w:rPr>
          <w:rFonts w:ascii="Arial" w:hAnsi="Arial" w:cs="Arial"/>
          <w:sz w:val="22"/>
          <w:szCs w:val="22"/>
          <w:lang w:val="en-GB"/>
        </w:rPr>
        <w:t>In this case coordination and cooperation between US and Canada courts let to joint electronic trial</w:t>
      </w:r>
      <w:r w:rsidR="00680F8A" w:rsidRPr="00045DE0">
        <w:rPr>
          <w:rFonts w:ascii="Arial" w:hAnsi="Arial" w:cs="Arial"/>
          <w:sz w:val="22"/>
          <w:szCs w:val="22"/>
          <w:lang w:val="en-GB"/>
        </w:rPr>
        <w:t xml:space="preserve"> by a Delaware court in US and Ontario court in Canada</w:t>
      </w:r>
      <w:r w:rsidR="00045DE0" w:rsidRPr="00045DE0">
        <w:rPr>
          <w:rFonts w:ascii="Arial" w:hAnsi="Arial" w:cs="Arial"/>
          <w:sz w:val="22"/>
          <w:szCs w:val="22"/>
          <w:lang w:val="en-GB"/>
        </w:rPr>
        <w:t>.</w:t>
      </w:r>
      <w:r w:rsidR="00DF75F8" w:rsidRPr="00045DE0">
        <w:rPr>
          <w:rFonts w:ascii="Arial" w:hAnsi="Arial" w:cs="Arial"/>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Default="00BA1648" w:rsidP="006D564C">
      <w:pPr>
        <w:jc w:val="both"/>
        <w:rPr>
          <w:rFonts w:ascii="Arial" w:hAnsi="Arial" w:cs="Arial"/>
          <w:sz w:val="22"/>
          <w:szCs w:val="22"/>
          <w:lang w:val="en-GB"/>
        </w:rPr>
      </w:pPr>
    </w:p>
    <w:p w14:paraId="06F98C69" w14:textId="77777777" w:rsidR="000E1763" w:rsidRPr="00205B31" w:rsidRDefault="000E1763" w:rsidP="006D564C">
      <w:pPr>
        <w:jc w:val="both"/>
        <w:rPr>
          <w:rFonts w:ascii="Arial" w:hAnsi="Arial" w:cs="Arial"/>
          <w:sz w:val="22"/>
          <w:szCs w:val="22"/>
          <w:lang w:val="en-GB"/>
        </w:rPr>
      </w:pPr>
    </w:p>
    <w:p w14:paraId="175A7677" w14:textId="77777777" w:rsidR="00DB2255" w:rsidRPr="000E1763" w:rsidRDefault="002F75A3" w:rsidP="00B7193E">
      <w:pPr>
        <w:jc w:val="both"/>
        <w:rPr>
          <w:rFonts w:ascii="Arial" w:hAnsi="Arial" w:cs="Arial"/>
          <w:sz w:val="22"/>
          <w:szCs w:val="22"/>
          <w:lang w:val="en-GB"/>
        </w:rPr>
      </w:pPr>
      <w:r w:rsidRPr="000E1763">
        <w:rPr>
          <w:rFonts w:ascii="Arial" w:hAnsi="Arial" w:cs="Arial"/>
          <w:sz w:val="22"/>
          <w:szCs w:val="22"/>
          <w:lang w:val="en-GB"/>
        </w:rPr>
        <w:t>[</w:t>
      </w:r>
      <w:r w:rsidR="00DB2255" w:rsidRPr="000E1763">
        <w:rPr>
          <w:rFonts w:ascii="Arial" w:hAnsi="Arial" w:cs="Arial"/>
          <w:sz w:val="22"/>
          <w:szCs w:val="22"/>
          <w:lang w:val="en-GB"/>
        </w:rPr>
        <w:t>Answer:</w:t>
      </w:r>
    </w:p>
    <w:p w14:paraId="2900E37E" w14:textId="77777777" w:rsidR="00DB2255" w:rsidRPr="000E1763" w:rsidRDefault="00DB2255" w:rsidP="00B7193E">
      <w:pPr>
        <w:jc w:val="both"/>
        <w:rPr>
          <w:rFonts w:ascii="Arial" w:hAnsi="Arial" w:cs="Arial"/>
          <w:sz w:val="22"/>
          <w:szCs w:val="22"/>
          <w:lang w:val="en-GB"/>
        </w:rPr>
      </w:pPr>
    </w:p>
    <w:p w14:paraId="0D37BBBB" w14:textId="081662D9" w:rsidR="002F75A3" w:rsidRPr="000E1763" w:rsidRDefault="002B6B45" w:rsidP="00B7193E">
      <w:pPr>
        <w:jc w:val="both"/>
        <w:rPr>
          <w:rFonts w:ascii="Arial" w:hAnsi="Arial" w:cs="Arial"/>
          <w:sz w:val="22"/>
          <w:szCs w:val="22"/>
          <w:lang w:val="en-GB"/>
        </w:rPr>
      </w:pPr>
      <w:r w:rsidRPr="000E1763">
        <w:rPr>
          <w:rFonts w:ascii="Arial" w:hAnsi="Arial" w:cs="Arial"/>
          <w:sz w:val="22"/>
          <w:szCs w:val="22"/>
          <w:lang w:val="en-GB"/>
        </w:rPr>
        <w:t xml:space="preserve">The UK has </w:t>
      </w:r>
      <w:r w:rsidR="00C45F28" w:rsidRPr="000E1763">
        <w:rPr>
          <w:rFonts w:ascii="Arial" w:hAnsi="Arial" w:cs="Arial"/>
          <w:sz w:val="22"/>
          <w:szCs w:val="22"/>
          <w:lang w:val="en-GB"/>
        </w:rPr>
        <w:t>ceased to be a member of the EU at 11pm on 31</w:t>
      </w:r>
      <w:r w:rsidR="00C45F28" w:rsidRPr="000E1763">
        <w:rPr>
          <w:rFonts w:ascii="Arial" w:hAnsi="Arial" w:cs="Arial"/>
          <w:sz w:val="22"/>
          <w:szCs w:val="22"/>
          <w:vertAlign w:val="superscript"/>
          <w:lang w:val="en-GB"/>
        </w:rPr>
        <w:t>st</w:t>
      </w:r>
      <w:r w:rsidR="00C45F28" w:rsidRPr="000E1763">
        <w:rPr>
          <w:rFonts w:ascii="Arial" w:hAnsi="Arial" w:cs="Arial"/>
          <w:sz w:val="22"/>
          <w:szCs w:val="22"/>
          <w:lang w:val="en-GB"/>
        </w:rPr>
        <w:t xml:space="preserve"> December 2020 and any proceedings </w:t>
      </w:r>
      <w:r w:rsidR="006E7212" w:rsidRPr="000E1763">
        <w:rPr>
          <w:rFonts w:ascii="Arial" w:hAnsi="Arial" w:cs="Arial"/>
          <w:sz w:val="22"/>
          <w:szCs w:val="22"/>
          <w:lang w:val="en-GB"/>
        </w:rPr>
        <w:t xml:space="preserve">started before that date </w:t>
      </w:r>
      <w:r w:rsidR="00ED3304" w:rsidRPr="000E1763">
        <w:rPr>
          <w:rFonts w:ascii="Arial" w:hAnsi="Arial" w:cs="Arial"/>
          <w:sz w:val="22"/>
          <w:szCs w:val="22"/>
          <w:lang w:val="en-GB"/>
        </w:rPr>
        <w:t>would come</w:t>
      </w:r>
      <w:r w:rsidR="007736A7" w:rsidRPr="000E1763">
        <w:rPr>
          <w:rFonts w:ascii="Arial" w:hAnsi="Arial" w:cs="Arial"/>
          <w:sz w:val="22"/>
          <w:szCs w:val="22"/>
          <w:lang w:val="en-GB"/>
        </w:rPr>
        <w:t xml:space="preserve"> </w:t>
      </w:r>
      <w:r w:rsidR="00ED3304" w:rsidRPr="000E1763">
        <w:rPr>
          <w:rFonts w:ascii="Arial" w:hAnsi="Arial" w:cs="Arial"/>
          <w:sz w:val="22"/>
          <w:szCs w:val="22"/>
          <w:lang w:val="en-GB"/>
        </w:rPr>
        <w:t xml:space="preserve">under European Insolvency Regulation Recast. This means that in the above case, </w:t>
      </w:r>
      <w:r w:rsidR="002122EF" w:rsidRPr="000E1763">
        <w:rPr>
          <w:rFonts w:ascii="Arial" w:hAnsi="Arial" w:cs="Arial"/>
          <w:sz w:val="22"/>
          <w:szCs w:val="22"/>
          <w:lang w:val="en-GB"/>
        </w:rPr>
        <w:t>insolvency proceedin</w:t>
      </w:r>
      <w:r w:rsidR="007736A7" w:rsidRPr="000E1763">
        <w:rPr>
          <w:rFonts w:ascii="Arial" w:hAnsi="Arial" w:cs="Arial"/>
          <w:sz w:val="22"/>
          <w:szCs w:val="22"/>
          <w:lang w:val="en-GB"/>
        </w:rPr>
        <w:t>gs</w:t>
      </w:r>
      <w:r w:rsidR="002122EF" w:rsidRPr="000E1763">
        <w:rPr>
          <w:rFonts w:ascii="Arial" w:hAnsi="Arial" w:cs="Arial"/>
          <w:sz w:val="22"/>
          <w:szCs w:val="22"/>
          <w:lang w:val="en-GB"/>
        </w:rPr>
        <w:t xml:space="preserve"> opened by a minor creditor </w:t>
      </w:r>
      <w:r w:rsidR="0094642C" w:rsidRPr="000E1763">
        <w:rPr>
          <w:rFonts w:ascii="Arial" w:hAnsi="Arial" w:cs="Arial"/>
          <w:sz w:val="22"/>
          <w:szCs w:val="22"/>
          <w:lang w:val="en-GB"/>
        </w:rPr>
        <w:t>on 18</w:t>
      </w:r>
      <w:r w:rsidR="0094642C" w:rsidRPr="000E1763">
        <w:rPr>
          <w:rFonts w:ascii="Arial" w:hAnsi="Arial" w:cs="Arial"/>
          <w:sz w:val="22"/>
          <w:szCs w:val="22"/>
          <w:vertAlign w:val="superscript"/>
          <w:lang w:val="en-GB"/>
        </w:rPr>
        <w:t>th</w:t>
      </w:r>
      <w:r w:rsidR="0094642C" w:rsidRPr="000E1763">
        <w:rPr>
          <w:rFonts w:ascii="Arial" w:hAnsi="Arial" w:cs="Arial"/>
          <w:sz w:val="22"/>
          <w:szCs w:val="22"/>
          <w:lang w:val="en-GB"/>
        </w:rPr>
        <w:t xml:space="preserve"> June 2020 (which is before 11pm on 31</w:t>
      </w:r>
      <w:r w:rsidR="0094642C" w:rsidRPr="000E1763">
        <w:rPr>
          <w:rFonts w:ascii="Arial" w:hAnsi="Arial" w:cs="Arial"/>
          <w:sz w:val="22"/>
          <w:szCs w:val="22"/>
          <w:vertAlign w:val="superscript"/>
          <w:lang w:val="en-GB"/>
        </w:rPr>
        <w:t>st</w:t>
      </w:r>
      <w:r w:rsidR="0094642C" w:rsidRPr="000E1763">
        <w:rPr>
          <w:rFonts w:ascii="Arial" w:hAnsi="Arial" w:cs="Arial"/>
          <w:sz w:val="22"/>
          <w:szCs w:val="22"/>
          <w:lang w:val="en-GB"/>
        </w:rPr>
        <w:t xml:space="preserve"> Dec 2020) would </w:t>
      </w:r>
      <w:r w:rsidR="00DB42EE" w:rsidRPr="000E1763">
        <w:rPr>
          <w:rFonts w:ascii="Arial" w:hAnsi="Arial" w:cs="Arial"/>
          <w:sz w:val="22"/>
          <w:szCs w:val="22"/>
          <w:lang w:val="en-GB"/>
        </w:rPr>
        <w:t>be under EIR(Recast)</w:t>
      </w:r>
      <w:r w:rsidR="006021E3" w:rsidRPr="000E1763">
        <w:rPr>
          <w:rFonts w:ascii="Arial" w:hAnsi="Arial" w:cs="Arial"/>
          <w:sz w:val="22"/>
          <w:szCs w:val="22"/>
          <w:lang w:val="en-GB"/>
        </w:rPr>
        <w:t xml:space="preserve">. Similarly, if </w:t>
      </w:r>
      <w:proofErr w:type="spellStart"/>
      <w:r w:rsidR="006021E3" w:rsidRPr="000E1763">
        <w:rPr>
          <w:rFonts w:ascii="Arial" w:hAnsi="Arial" w:cs="Arial"/>
          <w:sz w:val="22"/>
          <w:szCs w:val="22"/>
          <w:lang w:val="en-GB"/>
        </w:rPr>
        <w:t>Fern</w:t>
      </w:r>
      <w:r w:rsidR="00EC22A5" w:rsidRPr="000E1763">
        <w:rPr>
          <w:rFonts w:ascii="Arial" w:hAnsi="Arial" w:cs="Arial"/>
          <w:sz w:val="22"/>
          <w:szCs w:val="22"/>
          <w:lang w:val="en-GB"/>
        </w:rPr>
        <w:t>z</w:t>
      </w:r>
      <w:proofErr w:type="spellEnd"/>
      <w:r w:rsidR="006021E3" w:rsidRPr="000E1763">
        <w:rPr>
          <w:rFonts w:ascii="Arial" w:hAnsi="Arial" w:cs="Arial"/>
          <w:sz w:val="22"/>
          <w:szCs w:val="22"/>
          <w:lang w:val="en-GB"/>
        </w:rPr>
        <w:t xml:space="preserve"> has started any insolvency proceedings before 11pm on 31</w:t>
      </w:r>
      <w:r w:rsidR="006021E3" w:rsidRPr="000E1763">
        <w:rPr>
          <w:rFonts w:ascii="Arial" w:hAnsi="Arial" w:cs="Arial"/>
          <w:sz w:val="22"/>
          <w:szCs w:val="22"/>
          <w:vertAlign w:val="superscript"/>
          <w:lang w:val="en-GB"/>
        </w:rPr>
        <w:t>st</w:t>
      </w:r>
      <w:r w:rsidR="006021E3" w:rsidRPr="000E1763">
        <w:rPr>
          <w:rFonts w:ascii="Arial" w:hAnsi="Arial" w:cs="Arial"/>
          <w:sz w:val="22"/>
          <w:szCs w:val="22"/>
          <w:lang w:val="en-GB"/>
        </w:rPr>
        <w:t xml:space="preserve"> Dec 2020</w:t>
      </w:r>
      <w:r w:rsidR="00EC22A5" w:rsidRPr="000E1763">
        <w:rPr>
          <w:rFonts w:ascii="Arial" w:hAnsi="Arial" w:cs="Arial"/>
          <w:sz w:val="22"/>
          <w:szCs w:val="22"/>
          <w:lang w:val="en-GB"/>
        </w:rPr>
        <w:t xml:space="preserve"> against Rydell, the </w:t>
      </w:r>
      <w:proofErr w:type="gramStart"/>
      <w:r w:rsidR="00EC22A5" w:rsidRPr="000E1763">
        <w:rPr>
          <w:rFonts w:ascii="Arial" w:hAnsi="Arial" w:cs="Arial"/>
          <w:sz w:val="22"/>
          <w:szCs w:val="22"/>
          <w:lang w:val="en-GB"/>
        </w:rPr>
        <w:t>same  would</w:t>
      </w:r>
      <w:proofErr w:type="gramEnd"/>
      <w:r w:rsidR="00EC22A5" w:rsidRPr="000E1763">
        <w:rPr>
          <w:rFonts w:ascii="Arial" w:hAnsi="Arial" w:cs="Arial"/>
          <w:sz w:val="22"/>
          <w:szCs w:val="22"/>
          <w:lang w:val="en-GB"/>
        </w:rPr>
        <w:t xml:space="preserve"> </w:t>
      </w:r>
      <w:r w:rsidR="000E1763" w:rsidRPr="000E1763">
        <w:rPr>
          <w:rFonts w:ascii="Arial" w:hAnsi="Arial" w:cs="Arial"/>
          <w:sz w:val="22"/>
          <w:szCs w:val="22"/>
          <w:lang w:val="en-GB"/>
        </w:rPr>
        <w:t>come under EIR(Recast)</w:t>
      </w:r>
      <w:r w:rsidR="002F75A3" w:rsidRPr="000E1763">
        <w:rPr>
          <w:rFonts w:ascii="Arial" w:hAnsi="Arial" w:cs="Arial"/>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Default="005F453F" w:rsidP="00B7193E">
      <w:pPr>
        <w:jc w:val="both"/>
        <w:rPr>
          <w:rFonts w:ascii="Arial" w:hAnsi="Arial" w:cs="Arial"/>
          <w:sz w:val="22"/>
          <w:szCs w:val="22"/>
          <w:lang w:val="en-GB"/>
        </w:rPr>
      </w:pPr>
    </w:p>
    <w:p w14:paraId="704BDC10" w14:textId="77777777" w:rsidR="000E1763" w:rsidRPr="00205B31" w:rsidRDefault="000E1763"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66D8E67E" w14:textId="77777777" w:rsidR="00C05EA5" w:rsidRPr="00FF6A50" w:rsidRDefault="00C45A03" w:rsidP="00C45A03">
      <w:pPr>
        <w:jc w:val="both"/>
        <w:rPr>
          <w:rFonts w:ascii="Arial" w:hAnsi="Arial" w:cs="Arial"/>
          <w:sz w:val="22"/>
          <w:szCs w:val="22"/>
          <w:lang w:val="en-GB"/>
        </w:rPr>
      </w:pPr>
      <w:r w:rsidRPr="00FF6A50">
        <w:rPr>
          <w:rFonts w:ascii="Arial" w:hAnsi="Arial" w:cs="Arial"/>
          <w:sz w:val="22"/>
          <w:szCs w:val="22"/>
          <w:lang w:val="en-GB"/>
        </w:rPr>
        <w:t>[</w:t>
      </w:r>
      <w:r w:rsidR="00C05EA5" w:rsidRPr="00FF6A50">
        <w:rPr>
          <w:rFonts w:ascii="Arial" w:hAnsi="Arial" w:cs="Arial"/>
          <w:sz w:val="22"/>
          <w:szCs w:val="22"/>
          <w:lang w:val="en-GB"/>
        </w:rPr>
        <w:t>Answer:</w:t>
      </w:r>
    </w:p>
    <w:p w14:paraId="2A9B7A46" w14:textId="77777777" w:rsidR="00C05EA5" w:rsidRPr="00FF6A50" w:rsidRDefault="00C05EA5" w:rsidP="00C45A03">
      <w:pPr>
        <w:jc w:val="both"/>
        <w:rPr>
          <w:rFonts w:ascii="Arial" w:hAnsi="Arial" w:cs="Arial"/>
          <w:sz w:val="22"/>
          <w:szCs w:val="22"/>
          <w:lang w:val="en-GB"/>
        </w:rPr>
      </w:pPr>
    </w:p>
    <w:p w14:paraId="1256E6FF" w14:textId="70E87032" w:rsidR="00015EE6" w:rsidRPr="00FF6A50" w:rsidRDefault="00C05EA5" w:rsidP="00C45A03">
      <w:pPr>
        <w:jc w:val="both"/>
        <w:rPr>
          <w:rFonts w:ascii="Arial" w:hAnsi="Arial" w:cs="Arial"/>
          <w:sz w:val="22"/>
          <w:szCs w:val="22"/>
          <w:lang w:val="en-GB"/>
        </w:rPr>
      </w:pPr>
      <w:r w:rsidRPr="00FF6A50">
        <w:rPr>
          <w:rFonts w:ascii="Arial" w:hAnsi="Arial" w:cs="Arial"/>
          <w:sz w:val="22"/>
          <w:szCs w:val="22"/>
          <w:lang w:val="en-GB"/>
        </w:rPr>
        <w:t>Insolvency proceedings opened on 18</w:t>
      </w:r>
      <w:r w:rsidRPr="00FF6A50">
        <w:rPr>
          <w:rFonts w:ascii="Arial" w:hAnsi="Arial" w:cs="Arial"/>
          <w:sz w:val="22"/>
          <w:szCs w:val="22"/>
          <w:vertAlign w:val="superscript"/>
          <w:lang w:val="en-GB"/>
        </w:rPr>
        <w:t>th</w:t>
      </w:r>
      <w:r w:rsidRPr="00FF6A50">
        <w:rPr>
          <w:rFonts w:ascii="Arial" w:hAnsi="Arial" w:cs="Arial"/>
          <w:sz w:val="22"/>
          <w:szCs w:val="22"/>
          <w:lang w:val="en-GB"/>
        </w:rPr>
        <w:t xml:space="preserve"> June 2021 would not come </w:t>
      </w:r>
      <w:r w:rsidR="00FF6A50" w:rsidRPr="00FF6A50">
        <w:rPr>
          <w:rFonts w:ascii="Arial" w:hAnsi="Arial" w:cs="Arial"/>
          <w:sz w:val="22"/>
          <w:szCs w:val="22"/>
          <w:lang w:val="en-GB"/>
        </w:rPr>
        <w:t>under EIR(Recast) as they are opened after 11pm on 31</w:t>
      </w:r>
      <w:r w:rsidR="00FF6A50" w:rsidRPr="00FF6A50">
        <w:rPr>
          <w:rFonts w:ascii="Arial" w:hAnsi="Arial" w:cs="Arial"/>
          <w:sz w:val="22"/>
          <w:szCs w:val="22"/>
          <w:vertAlign w:val="superscript"/>
          <w:lang w:val="en-GB"/>
        </w:rPr>
        <w:t>st</w:t>
      </w:r>
      <w:r w:rsidR="00FF6A50" w:rsidRPr="00FF6A50">
        <w:rPr>
          <w:rFonts w:ascii="Arial" w:hAnsi="Arial" w:cs="Arial"/>
          <w:sz w:val="22"/>
          <w:szCs w:val="22"/>
          <w:lang w:val="en-GB"/>
        </w:rPr>
        <w:t xml:space="preserve"> Dec 2020, the date when UK ceased to be a member of the EU.</w:t>
      </w:r>
      <w:r w:rsidR="00C45A03" w:rsidRPr="00FF6A50">
        <w:rPr>
          <w:rFonts w:ascii="Arial" w:hAnsi="Arial" w:cs="Arial"/>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26960A05" w14:textId="77777777" w:rsidR="00A86CB3" w:rsidRPr="00691350" w:rsidRDefault="00015EE6" w:rsidP="00015EE6">
      <w:pPr>
        <w:autoSpaceDE w:val="0"/>
        <w:autoSpaceDN w:val="0"/>
        <w:adjustRightInd w:val="0"/>
        <w:spacing w:line="276" w:lineRule="auto"/>
        <w:jc w:val="both"/>
        <w:rPr>
          <w:rFonts w:ascii="Arial" w:hAnsi="Arial" w:cs="Arial"/>
          <w:sz w:val="22"/>
          <w:szCs w:val="22"/>
          <w:lang w:val="en-GB"/>
        </w:rPr>
      </w:pPr>
      <w:r w:rsidRPr="00691350">
        <w:rPr>
          <w:rFonts w:ascii="Arial" w:hAnsi="Arial" w:cs="Arial"/>
          <w:sz w:val="22"/>
          <w:szCs w:val="22"/>
          <w:lang w:val="en-GB"/>
        </w:rPr>
        <w:t>[</w:t>
      </w:r>
      <w:r w:rsidR="00A86CB3" w:rsidRPr="00691350">
        <w:rPr>
          <w:rFonts w:ascii="Arial" w:hAnsi="Arial" w:cs="Arial"/>
          <w:sz w:val="22"/>
          <w:szCs w:val="22"/>
          <w:lang w:val="en-GB"/>
        </w:rPr>
        <w:t>Answer:</w:t>
      </w:r>
    </w:p>
    <w:p w14:paraId="7730D96A" w14:textId="77777777" w:rsidR="00A86CB3" w:rsidRPr="00691350" w:rsidRDefault="00A86CB3" w:rsidP="00015EE6">
      <w:pPr>
        <w:autoSpaceDE w:val="0"/>
        <w:autoSpaceDN w:val="0"/>
        <w:adjustRightInd w:val="0"/>
        <w:spacing w:line="276" w:lineRule="auto"/>
        <w:jc w:val="both"/>
        <w:rPr>
          <w:rFonts w:ascii="Arial" w:hAnsi="Arial" w:cs="Arial"/>
          <w:sz w:val="22"/>
          <w:szCs w:val="22"/>
          <w:lang w:val="en-GB"/>
        </w:rPr>
      </w:pPr>
    </w:p>
    <w:p w14:paraId="3CAE42BE" w14:textId="296452E8" w:rsidR="00015EE6" w:rsidRPr="00691350" w:rsidRDefault="00D21E6C" w:rsidP="00015EE6">
      <w:pPr>
        <w:autoSpaceDE w:val="0"/>
        <w:autoSpaceDN w:val="0"/>
        <w:adjustRightInd w:val="0"/>
        <w:spacing w:line="276" w:lineRule="auto"/>
        <w:jc w:val="both"/>
        <w:rPr>
          <w:rFonts w:ascii="Arial" w:hAnsi="Arial" w:cs="Arial"/>
          <w:sz w:val="22"/>
          <w:szCs w:val="22"/>
          <w:lang w:val="en-GB"/>
        </w:rPr>
      </w:pPr>
      <w:r w:rsidRPr="00691350">
        <w:rPr>
          <w:rFonts w:ascii="Arial" w:hAnsi="Arial" w:cs="Arial"/>
          <w:sz w:val="22"/>
          <w:szCs w:val="22"/>
          <w:lang w:val="en-GB"/>
        </w:rPr>
        <w:t>If the insolvency proceedings were initiated by the minor creditor on 18</w:t>
      </w:r>
      <w:r w:rsidRPr="00691350">
        <w:rPr>
          <w:rFonts w:ascii="Arial" w:hAnsi="Arial" w:cs="Arial"/>
          <w:sz w:val="22"/>
          <w:szCs w:val="22"/>
          <w:vertAlign w:val="superscript"/>
          <w:lang w:val="en-GB"/>
        </w:rPr>
        <w:t>th</w:t>
      </w:r>
      <w:r w:rsidRPr="00691350">
        <w:rPr>
          <w:rFonts w:ascii="Arial" w:hAnsi="Arial" w:cs="Arial"/>
          <w:sz w:val="22"/>
          <w:szCs w:val="22"/>
          <w:lang w:val="en-GB"/>
        </w:rPr>
        <w:t xml:space="preserve"> June 2021 </w:t>
      </w:r>
      <w:r w:rsidR="00473C27" w:rsidRPr="00691350">
        <w:rPr>
          <w:rFonts w:ascii="Arial" w:hAnsi="Arial" w:cs="Arial"/>
          <w:sz w:val="22"/>
          <w:szCs w:val="22"/>
          <w:lang w:val="en-GB"/>
        </w:rPr>
        <w:t xml:space="preserve">in UK against Rydell whose COMI is in </w:t>
      </w:r>
      <w:proofErr w:type="gramStart"/>
      <w:r w:rsidR="00473C27" w:rsidRPr="00691350">
        <w:rPr>
          <w:rFonts w:ascii="Arial" w:hAnsi="Arial" w:cs="Arial"/>
          <w:sz w:val="22"/>
          <w:szCs w:val="22"/>
          <w:lang w:val="en-GB"/>
        </w:rPr>
        <w:t>a</w:t>
      </w:r>
      <w:proofErr w:type="gramEnd"/>
      <w:r w:rsidR="00473C27" w:rsidRPr="00691350">
        <w:rPr>
          <w:rFonts w:ascii="Arial" w:hAnsi="Arial" w:cs="Arial"/>
          <w:sz w:val="22"/>
          <w:szCs w:val="22"/>
          <w:lang w:val="en-GB"/>
        </w:rPr>
        <w:t xml:space="preserve"> EU member country</w:t>
      </w:r>
      <w:r w:rsidR="008B7C56" w:rsidRPr="00691350">
        <w:rPr>
          <w:rFonts w:ascii="Arial" w:hAnsi="Arial" w:cs="Arial"/>
          <w:sz w:val="22"/>
          <w:szCs w:val="22"/>
          <w:lang w:val="en-GB"/>
        </w:rPr>
        <w:t xml:space="preserve"> then the jurisdictional competence </w:t>
      </w:r>
      <w:r w:rsidR="00691350" w:rsidRPr="00691350">
        <w:rPr>
          <w:rFonts w:ascii="Arial" w:hAnsi="Arial" w:cs="Arial"/>
          <w:sz w:val="22"/>
          <w:szCs w:val="22"/>
          <w:lang w:val="en-GB"/>
        </w:rPr>
        <w:t xml:space="preserve">lies with </w:t>
      </w:r>
      <w:r w:rsidR="008B7C56" w:rsidRPr="00691350">
        <w:rPr>
          <w:rFonts w:ascii="Arial" w:hAnsi="Arial" w:cs="Arial"/>
          <w:sz w:val="22"/>
          <w:szCs w:val="22"/>
          <w:lang w:val="en-GB"/>
        </w:rPr>
        <w:t>the co</w:t>
      </w:r>
      <w:r w:rsidR="00B049C5" w:rsidRPr="00691350">
        <w:rPr>
          <w:rFonts w:ascii="Arial" w:hAnsi="Arial" w:cs="Arial"/>
          <w:sz w:val="22"/>
          <w:szCs w:val="22"/>
          <w:lang w:val="en-GB"/>
        </w:rPr>
        <w:t>urts of the country in which Rydell has its COMI and not UK courts</w:t>
      </w:r>
      <w:r w:rsidR="00015EE6" w:rsidRPr="00691350">
        <w:rPr>
          <w:rFonts w:ascii="Arial" w:hAnsi="Arial" w:cs="Arial"/>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4EA9" w14:textId="77777777" w:rsidR="004669C9" w:rsidRDefault="004669C9" w:rsidP="00241B44">
      <w:r>
        <w:separator/>
      </w:r>
    </w:p>
  </w:endnote>
  <w:endnote w:type="continuationSeparator" w:id="0">
    <w:p w14:paraId="7679A7F2" w14:textId="77777777" w:rsidR="004669C9" w:rsidRDefault="004669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A22AEDB" w:rsidR="006E1CB0" w:rsidRPr="0052732A" w:rsidRDefault="00953915" w:rsidP="0052732A">
    <w:pPr>
      <w:pStyle w:val="Footer"/>
      <w:ind w:right="360"/>
      <w:rPr>
        <w:rFonts w:ascii="Arial" w:hAnsi="Arial" w:cs="Arial"/>
        <w:sz w:val="18"/>
        <w:szCs w:val="18"/>
      </w:rPr>
    </w:pPr>
    <w:r>
      <w:rPr>
        <w:rFonts w:ascii="Arial" w:hAnsi="Arial" w:cs="Arial"/>
        <w:sz w:val="18"/>
        <w:szCs w:val="18"/>
      </w:rPr>
      <w:t>202122-477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A9AD" w14:textId="77777777" w:rsidR="004669C9" w:rsidRDefault="004669C9" w:rsidP="00241B44">
      <w:r>
        <w:separator/>
      </w:r>
    </w:p>
  </w:footnote>
  <w:footnote w:type="continuationSeparator" w:id="0">
    <w:p w14:paraId="16C0FE23" w14:textId="77777777" w:rsidR="004669C9" w:rsidRDefault="004669C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F9616C0"/>
    <w:multiLevelType w:val="hybridMultilevel"/>
    <w:tmpl w:val="D93EACEA"/>
    <w:lvl w:ilvl="0" w:tplc="A240EE76">
      <w:start w:val="1"/>
      <w:numFmt w:val="decimal"/>
      <w:lvlText w:val="%1-"/>
      <w:lvlJc w:val="left"/>
      <w:pPr>
        <w:ind w:left="1080" w:hanging="36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7E0DAA"/>
    <w:multiLevelType w:val="hybridMultilevel"/>
    <w:tmpl w:val="A1084E04"/>
    <w:lvl w:ilvl="0" w:tplc="AFCA64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1DC2C35"/>
    <w:multiLevelType w:val="hybridMultilevel"/>
    <w:tmpl w:val="62E44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17E6F"/>
    <w:multiLevelType w:val="hybridMultilevel"/>
    <w:tmpl w:val="BCEE7838"/>
    <w:lvl w:ilvl="0" w:tplc="2C62292A">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9"/>
  </w:num>
  <w:num w:numId="4">
    <w:abstractNumId w:val="4"/>
  </w:num>
  <w:num w:numId="5">
    <w:abstractNumId w:val="2"/>
  </w:num>
  <w:num w:numId="6">
    <w:abstractNumId w:val="17"/>
  </w:num>
  <w:num w:numId="7">
    <w:abstractNumId w:val="3"/>
  </w:num>
  <w:num w:numId="8">
    <w:abstractNumId w:val="1"/>
  </w:num>
  <w:num w:numId="9">
    <w:abstractNumId w:val="0"/>
  </w:num>
  <w:num w:numId="10">
    <w:abstractNumId w:val="5"/>
  </w:num>
  <w:num w:numId="11">
    <w:abstractNumId w:val="11"/>
  </w:num>
  <w:num w:numId="12">
    <w:abstractNumId w:val="18"/>
  </w:num>
  <w:num w:numId="13">
    <w:abstractNumId w:val="13"/>
  </w:num>
  <w:num w:numId="14">
    <w:abstractNumId w:val="6"/>
  </w:num>
  <w:num w:numId="15">
    <w:abstractNumId w:val="10"/>
  </w:num>
  <w:num w:numId="16">
    <w:abstractNumId w:val="15"/>
  </w:num>
  <w:num w:numId="17">
    <w:abstractNumId w:val="12"/>
  </w:num>
  <w:num w:numId="18">
    <w:abstractNumId w:val="7"/>
  </w:num>
  <w:num w:numId="19">
    <w:abstractNumId w:val="16"/>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35F"/>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5DE0"/>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97614"/>
    <w:rsid w:val="000A01B9"/>
    <w:rsid w:val="000A0C1B"/>
    <w:rsid w:val="000A68ED"/>
    <w:rsid w:val="000A74CA"/>
    <w:rsid w:val="000B4ACD"/>
    <w:rsid w:val="000B5B93"/>
    <w:rsid w:val="000B5FF1"/>
    <w:rsid w:val="000B609F"/>
    <w:rsid w:val="000C2774"/>
    <w:rsid w:val="000D55A8"/>
    <w:rsid w:val="000D57BE"/>
    <w:rsid w:val="000D6876"/>
    <w:rsid w:val="000E0165"/>
    <w:rsid w:val="000E15DC"/>
    <w:rsid w:val="000E1763"/>
    <w:rsid w:val="000E2935"/>
    <w:rsid w:val="000E3A82"/>
    <w:rsid w:val="000E3C5A"/>
    <w:rsid w:val="000E4841"/>
    <w:rsid w:val="000E5CB4"/>
    <w:rsid w:val="000F0DC0"/>
    <w:rsid w:val="000F0FFF"/>
    <w:rsid w:val="000F1677"/>
    <w:rsid w:val="000F2BB2"/>
    <w:rsid w:val="000F3D6C"/>
    <w:rsid w:val="000F58B0"/>
    <w:rsid w:val="001005F9"/>
    <w:rsid w:val="00100A77"/>
    <w:rsid w:val="00101707"/>
    <w:rsid w:val="00105CBD"/>
    <w:rsid w:val="001107F2"/>
    <w:rsid w:val="00110E0C"/>
    <w:rsid w:val="001131C6"/>
    <w:rsid w:val="0011473D"/>
    <w:rsid w:val="00115C85"/>
    <w:rsid w:val="0012303D"/>
    <w:rsid w:val="00123855"/>
    <w:rsid w:val="00124B70"/>
    <w:rsid w:val="00124D55"/>
    <w:rsid w:val="00125A7C"/>
    <w:rsid w:val="00126A4D"/>
    <w:rsid w:val="001313FF"/>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6BF"/>
    <w:rsid w:val="00193AB3"/>
    <w:rsid w:val="001966D9"/>
    <w:rsid w:val="00197963"/>
    <w:rsid w:val="001A620B"/>
    <w:rsid w:val="001A7E9A"/>
    <w:rsid w:val="001B0481"/>
    <w:rsid w:val="001B0F70"/>
    <w:rsid w:val="001B5016"/>
    <w:rsid w:val="001B6CEE"/>
    <w:rsid w:val="001C45FC"/>
    <w:rsid w:val="001C594A"/>
    <w:rsid w:val="001C6D97"/>
    <w:rsid w:val="001D1BF7"/>
    <w:rsid w:val="001D4862"/>
    <w:rsid w:val="001D7EF2"/>
    <w:rsid w:val="001E1FB4"/>
    <w:rsid w:val="001E23FD"/>
    <w:rsid w:val="001E25B9"/>
    <w:rsid w:val="001E392F"/>
    <w:rsid w:val="001E49E0"/>
    <w:rsid w:val="001E7B5A"/>
    <w:rsid w:val="001F1478"/>
    <w:rsid w:val="001F2AF5"/>
    <w:rsid w:val="001F31E3"/>
    <w:rsid w:val="001F603D"/>
    <w:rsid w:val="001F7412"/>
    <w:rsid w:val="001F7C77"/>
    <w:rsid w:val="00202C2B"/>
    <w:rsid w:val="00203016"/>
    <w:rsid w:val="00205B31"/>
    <w:rsid w:val="0020725B"/>
    <w:rsid w:val="002122EF"/>
    <w:rsid w:val="00212B14"/>
    <w:rsid w:val="00216499"/>
    <w:rsid w:val="002164C0"/>
    <w:rsid w:val="00216CB4"/>
    <w:rsid w:val="002173C5"/>
    <w:rsid w:val="00223780"/>
    <w:rsid w:val="0022719C"/>
    <w:rsid w:val="002362AB"/>
    <w:rsid w:val="002400DB"/>
    <w:rsid w:val="002406A4"/>
    <w:rsid w:val="0024116D"/>
    <w:rsid w:val="00241B44"/>
    <w:rsid w:val="00245EFB"/>
    <w:rsid w:val="00247B9D"/>
    <w:rsid w:val="002529D2"/>
    <w:rsid w:val="0025386E"/>
    <w:rsid w:val="002570B9"/>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974C7"/>
    <w:rsid w:val="002A1349"/>
    <w:rsid w:val="002A2A60"/>
    <w:rsid w:val="002A3815"/>
    <w:rsid w:val="002A6646"/>
    <w:rsid w:val="002B1C45"/>
    <w:rsid w:val="002B2970"/>
    <w:rsid w:val="002B30F6"/>
    <w:rsid w:val="002B6B45"/>
    <w:rsid w:val="002C1227"/>
    <w:rsid w:val="002C13C8"/>
    <w:rsid w:val="002C259C"/>
    <w:rsid w:val="002C3547"/>
    <w:rsid w:val="002D0021"/>
    <w:rsid w:val="002D10A3"/>
    <w:rsid w:val="002D295D"/>
    <w:rsid w:val="002D2AFE"/>
    <w:rsid w:val="002D3473"/>
    <w:rsid w:val="002E1690"/>
    <w:rsid w:val="002E37B7"/>
    <w:rsid w:val="002E4A02"/>
    <w:rsid w:val="002E4A1F"/>
    <w:rsid w:val="002E66F4"/>
    <w:rsid w:val="002F1434"/>
    <w:rsid w:val="002F1956"/>
    <w:rsid w:val="002F2B8D"/>
    <w:rsid w:val="002F3440"/>
    <w:rsid w:val="002F3B17"/>
    <w:rsid w:val="002F5DD8"/>
    <w:rsid w:val="002F75A3"/>
    <w:rsid w:val="002F75CD"/>
    <w:rsid w:val="002F7EB5"/>
    <w:rsid w:val="0030201F"/>
    <w:rsid w:val="00303C2F"/>
    <w:rsid w:val="0030558B"/>
    <w:rsid w:val="00306D0E"/>
    <w:rsid w:val="00306E87"/>
    <w:rsid w:val="00310FC2"/>
    <w:rsid w:val="003144EF"/>
    <w:rsid w:val="00326292"/>
    <w:rsid w:val="00326415"/>
    <w:rsid w:val="00330937"/>
    <w:rsid w:val="00330F31"/>
    <w:rsid w:val="003326F0"/>
    <w:rsid w:val="00333A70"/>
    <w:rsid w:val="00334648"/>
    <w:rsid w:val="00336CA6"/>
    <w:rsid w:val="0033768C"/>
    <w:rsid w:val="00337938"/>
    <w:rsid w:val="00340769"/>
    <w:rsid w:val="00341A65"/>
    <w:rsid w:val="00341AA6"/>
    <w:rsid w:val="00342E57"/>
    <w:rsid w:val="00351CCC"/>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B7539"/>
    <w:rsid w:val="003C1451"/>
    <w:rsid w:val="003C2017"/>
    <w:rsid w:val="003C4471"/>
    <w:rsid w:val="003C756E"/>
    <w:rsid w:val="003D0A6D"/>
    <w:rsid w:val="003D100A"/>
    <w:rsid w:val="003D3045"/>
    <w:rsid w:val="003D4300"/>
    <w:rsid w:val="003D6AC4"/>
    <w:rsid w:val="003E064D"/>
    <w:rsid w:val="003E0B16"/>
    <w:rsid w:val="003E2CF4"/>
    <w:rsid w:val="003E2D1B"/>
    <w:rsid w:val="003E67D1"/>
    <w:rsid w:val="003F42AC"/>
    <w:rsid w:val="003F655E"/>
    <w:rsid w:val="003F74D9"/>
    <w:rsid w:val="003F7B8E"/>
    <w:rsid w:val="00404EF7"/>
    <w:rsid w:val="00405DC1"/>
    <w:rsid w:val="004103DD"/>
    <w:rsid w:val="004130B3"/>
    <w:rsid w:val="00414A4B"/>
    <w:rsid w:val="00414BF9"/>
    <w:rsid w:val="00415DFF"/>
    <w:rsid w:val="00415F1F"/>
    <w:rsid w:val="0042108F"/>
    <w:rsid w:val="004214D4"/>
    <w:rsid w:val="00426969"/>
    <w:rsid w:val="00426B64"/>
    <w:rsid w:val="00430FED"/>
    <w:rsid w:val="00434A8C"/>
    <w:rsid w:val="00437297"/>
    <w:rsid w:val="00437ABE"/>
    <w:rsid w:val="00440AC5"/>
    <w:rsid w:val="00441E22"/>
    <w:rsid w:val="00444284"/>
    <w:rsid w:val="004442F1"/>
    <w:rsid w:val="00445CE6"/>
    <w:rsid w:val="004534C2"/>
    <w:rsid w:val="00453967"/>
    <w:rsid w:val="0045446F"/>
    <w:rsid w:val="00454C9D"/>
    <w:rsid w:val="0045683E"/>
    <w:rsid w:val="0046142D"/>
    <w:rsid w:val="0046274F"/>
    <w:rsid w:val="0046298C"/>
    <w:rsid w:val="00463259"/>
    <w:rsid w:val="004659E0"/>
    <w:rsid w:val="004669C9"/>
    <w:rsid w:val="00470A63"/>
    <w:rsid w:val="00470C55"/>
    <w:rsid w:val="004715C1"/>
    <w:rsid w:val="004731F4"/>
    <w:rsid w:val="00473C27"/>
    <w:rsid w:val="00475A36"/>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49D"/>
    <w:rsid w:val="004C5E4F"/>
    <w:rsid w:val="004C6530"/>
    <w:rsid w:val="004C7030"/>
    <w:rsid w:val="004D1A5A"/>
    <w:rsid w:val="004D2FFF"/>
    <w:rsid w:val="004D3410"/>
    <w:rsid w:val="004D3721"/>
    <w:rsid w:val="004D64F9"/>
    <w:rsid w:val="004D687E"/>
    <w:rsid w:val="004E1888"/>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87F8A"/>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499A"/>
    <w:rsid w:val="005E50D6"/>
    <w:rsid w:val="005E605E"/>
    <w:rsid w:val="005E645E"/>
    <w:rsid w:val="005F026D"/>
    <w:rsid w:val="005F244F"/>
    <w:rsid w:val="005F2D0B"/>
    <w:rsid w:val="005F453F"/>
    <w:rsid w:val="005F4B31"/>
    <w:rsid w:val="005F5449"/>
    <w:rsid w:val="005F6059"/>
    <w:rsid w:val="006021E3"/>
    <w:rsid w:val="00602577"/>
    <w:rsid w:val="0060397D"/>
    <w:rsid w:val="006045E0"/>
    <w:rsid w:val="00610388"/>
    <w:rsid w:val="00612092"/>
    <w:rsid w:val="00612CA5"/>
    <w:rsid w:val="006142A7"/>
    <w:rsid w:val="006153EC"/>
    <w:rsid w:val="00621A17"/>
    <w:rsid w:val="00627CC9"/>
    <w:rsid w:val="00627E7B"/>
    <w:rsid w:val="00630542"/>
    <w:rsid w:val="00630727"/>
    <w:rsid w:val="00631E7B"/>
    <w:rsid w:val="00632E44"/>
    <w:rsid w:val="0063316D"/>
    <w:rsid w:val="00633DC9"/>
    <w:rsid w:val="00634622"/>
    <w:rsid w:val="0063586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0F8A"/>
    <w:rsid w:val="00682862"/>
    <w:rsid w:val="00682A3E"/>
    <w:rsid w:val="00684316"/>
    <w:rsid w:val="006850AE"/>
    <w:rsid w:val="00686C53"/>
    <w:rsid w:val="00687A1D"/>
    <w:rsid w:val="00691350"/>
    <w:rsid w:val="00697EA1"/>
    <w:rsid w:val="006A2646"/>
    <w:rsid w:val="006A6530"/>
    <w:rsid w:val="006A695F"/>
    <w:rsid w:val="006A6D1D"/>
    <w:rsid w:val="006A79D7"/>
    <w:rsid w:val="006B2893"/>
    <w:rsid w:val="006B435A"/>
    <w:rsid w:val="006B4C64"/>
    <w:rsid w:val="006B5AE8"/>
    <w:rsid w:val="006D0529"/>
    <w:rsid w:val="006D0C0C"/>
    <w:rsid w:val="006D564C"/>
    <w:rsid w:val="006D6BD5"/>
    <w:rsid w:val="006D70FB"/>
    <w:rsid w:val="006E1CB0"/>
    <w:rsid w:val="006E1EC0"/>
    <w:rsid w:val="006E254C"/>
    <w:rsid w:val="006E455E"/>
    <w:rsid w:val="006E481A"/>
    <w:rsid w:val="006E5298"/>
    <w:rsid w:val="006E6A1F"/>
    <w:rsid w:val="006E6A27"/>
    <w:rsid w:val="006E6A6A"/>
    <w:rsid w:val="006E7212"/>
    <w:rsid w:val="006E77B0"/>
    <w:rsid w:val="006F0B5C"/>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40DC"/>
    <w:rsid w:val="007369C7"/>
    <w:rsid w:val="0074032A"/>
    <w:rsid w:val="00743531"/>
    <w:rsid w:val="007462D9"/>
    <w:rsid w:val="0074785F"/>
    <w:rsid w:val="00751986"/>
    <w:rsid w:val="0075428A"/>
    <w:rsid w:val="00756ABD"/>
    <w:rsid w:val="007576A3"/>
    <w:rsid w:val="007603F5"/>
    <w:rsid w:val="00760A70"/>
    <w:rsid w:val="0076181C"/>
    <w:rsid w:val="00764DB0"/>
    <w:rsid w:val="007671EB"/>
    <w:rsid w:val="0076764D"/>
    <w:rsid w:val="0076766F"/>
    <w:rsid w:val="00770DF5"/>
    <w:rsid w:val="0077250F"/>
    <w:rsid w:val="007736A7"/>
    <w:rsid w:val="0077498C"/>
    <w:rsid w:val="00777070"/>
    <w:rsid w:val="00782B3F"/>
    <w:rsid w:val="007835C5"/>
    <w:rsid w:val="00784128"/>
    <w:rsid w:val="0078662F"/>
    <w:rsid w:val="00790B4C"/>
    <w:rsid w:val="0079206E"/>
    <w:rsid w:val="00793173"/>
    <w:rsid w:val="007958F0"/>
    <w:rsid w:val="00797E1B"/>
    <w:rsid w:val="007A12A4"/>
    <w:rsid w:val="007A33A9"/>
    <w:rsid w:val="007A757C"/>
    <w:rsid w:val="007B1E13"/>
    <w:rsid w:val="007C0111"/>
    <w:rsid w:val="007C0663"/>
    <w:rsid w:val="007C1FCC"/>
    <w:rsid w:val="007C2831"/>
    <w:rsid w:val="007C2AA1"/>
    <w:rsid w:val="007C6201"/>
    <w:rsid w:val="007D0348"/>
    <w:rsid w:val="007D1E28"/>
    <w:rsid w:val="007D3742"/>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7572"/>
    <w:rsid w:val="0082483F"/>
    <w:rsid w:val="008279C0"/>
    <w:rsid w:val="00841A4C"/>
    <w:rsid w:val="00841E70"/>
    <w:rsid w:val="008473AA"/>
    <w:rsid w:val="00852883"/>
    <w:rsid w:val="00852F37"/>
    <w:rsid w:val="008571F6"/>
    <w:rsid w:val="00861E51"/>
    <w:rsid w:val="008665C0"/>
    <w:rsid w:val="00870B96"/>
    <w:rsid w:val="008723F3"/>
    <w:rsid w:val="00873246"/>
    <w:rsid w:val="00875E2E"/>
    <w:rsid w:val="00880F99"/>
    <w:rsid w:val="00881DA8"/>
    <w:rsid w:val="00881DE6"/>
    <w:rsid w:val="008837A6"/>
    <w:rsid w:val="00884CF0"/>
    <w:rsid w:val="0089145D"/>
    <w:rsid w:val="00896FD7"/>
    <w:rsid w:val="00897428"/>
    <w:rsid w:val="008A30C3"/>
    <w:rsid w:val="008A30EE"/>
    <w:rsid w:val="008A4DF2"/>
    <w:rsid w:val="008A6841"/>
    <w:rsid w:val="008A6CFE"/>
    <w:rsid w:val="008B40E7"/>
    <w:rsid w:val="008B4681"/>
    <w:rsid w:val="008B4B58"/>
    <w:rsid w:val="008B5333"/>
    <w:rsid w:val="008B6223"/>
    <w:rsid w:val="008B7C56"/>
    <w:rsid w:val="008C4066"/>
    <w:rsid w:val="008C66E0"/>
    <w:rsid w:val="008D0122"/>
    <w:rsid w:val="008D1C75"/>
    <w:rsid w:val="008D3E17"/>
    <w:rsid w:val="008D5D34"/>
    <w:rsid w:val="008D7718"/>
    <w:rsid w:val="008E1200"/>
    <w:rsid w:val="008E16C1"/>
    <w:rsid w:val="008E220E"/>
    <w:rsid w:val="008E3339"/>
    <w:rsid w:val="008E64D3"/>
    <w:rsid w:val="008E6F11"/>
    <w:rsid w:val="008F20FC"/>
    <w:rsid w:val="008F3B09"/>
    <w:rsid w:val="008F50C4"/>
    <w:rsid w:val="008F5FFE"/>
    <w:rsid w:val="008F7C75"/>
    <w:rsid w:val="0090037B"/>
    <w:rsid w:val="00905A43"/>
    <w:rsid w:val="009078CE"/>
    <w:rsid w:val="009108EF"/>
    <w:rsid w:val="00911C23"/>
    <w:rsid w:val="00912C79"/>
    <w:rsid w:val="00913FB9"/>
    <w:rsid w:val="00915010"/>
    <w:rsid w:val="0091528C"/>
    <w:rsid w:val="009161F4"/>
    <w:rsid w:val="009173D1"/>
    <w:rsid w:val="00923CCC"/>
    <w:rsid w:val="00926D10"/>
    <w:rsid w:val="009275FE"/>
    <w:rsid w:val="00942123"/>
    <w:rsid w:val="0094263A"/>
    <w:rsid w:val="0094642C"/>
    <w:rsid w:val="00946EE0"/>
    <w:rsid w:val="0095029B"/>
    <w:rsid w:val="0095207B"/>
    <w:rsid w:val="009533CB"/>
    <w:rsid w:val="00953915"/>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92CDA"/>
    <w:rsid w:val="009A5354"/>
    <w:rsid w:val="009A6A10"/>
    <w:rsid w:val="009A7172"/>
    <w:rsid w:val="009B0723"/>
    <w:rsid w:val="009B07AD"/>
    <w:rsid w:val="009B0883"/>
    <w:rsid w:val="009B15E2"/>
    <w:rsid w:val="009C0B8E"/>
    <w:rsid w:val="009C1527"/>
    <w:rsid w:val="009C1BC8"/>
    <w:rsid w:val="009C2442"/>
    <w:rsid w:val="009C2628"/>
    <w:rsid w:val="009C27B1"/>
    <w:rsid w:val="009C7BFB"/>
    <w:rsid w:val="009D0811"/>
    <w:rsid w:val="009D0E12"/>
    <w:rsid w:val="009D0EE1"/>
    <w:rsid w:val="009D43D0"/>
    <w:rsid w:val="009D510C"/>
    <w:rsid w:val="009D5CDB"/>
    <w:rsid w:val="009D6709"/>
    <w:rsid w:val="009E13C1"/>
    <w:rsid w:val="009E2AEB"/>
    <w:rsid w:val="009E2E27"/>
    <w:rsid w:val="009E44C0"/>
    <w:rsid w:val="009E4DE3"/>
    <w:rsid w:val="009E50C1"/>
    <w:rsid w:val="009E66C5"/>
    <w:rsid w:val="009F0C29"/>
    <w:rsid w:val="00A047EE"/>
    <w:rsid w:val="00A057CA"/>
    <w:rsid w:val="00A149B7"/>
    <w:rsid w:val="00A177BC"/>
    <w:rsid w:val="00A17930"/>
    <w:rsid w:val="00A2274A"/>
    <w:rsid w:val="00A23230"/>
    <w:rsid w:val="00A235B7"/>
    <w:rsid w:val="00A249AC"/>
    <w:rsid w:val="00A27A7A"/>
    <w:rsid w:val="00A301D1"/>
    <w:rsid w:val="00A30BCC"/>
    <w:rsid w:val="00A31881"/>
    <w:rsid w:val="00A407EF"/>
    <w:rsid w:val="00A411B7"/>
    <w:rsid w:val="00A46B4C"/>
    <w:rsid w:val="00A5117B"/>
    <w:rsid w:val="00A560B6"/>
    <w:rsid w:val="00A56CF7"/>
    <w:rsid w:val="00A56DBC"/>
    <w:rsid w:val="00A60074"/>
    <w:rsid w:val="00A62F46"/>
    <w:rsid w:val="00A646E2"/>
    <w:rsid w:val="00A651A9"/>
    <w:rsid w:val="00A6627C"/>
    <w:rsid w:val="00A71019"/>
    <w:rsid w:val="00A7214E"/>
    <w:rsid w:val="00A81029"/>
    <w:rsid w:val="00A82AFB"/>
    <w:rsid w:val="00A83882"/>
    <w:rsid w:val="00A8485D"/>
    <w:rsid w:val="00A86CB3"/>
    <w:rsid w:val="00A96062"/>
    <w:rsid w:val="00A96489"/>
    <w:rsid w:val="00A96BB0"/>
    <w:rsid w:val="00A97D88"/>
    <w:rsid w:val="00AA0E39"/>
    <w:rsid w:val="00AA23CE"/>
    <w:rsid w:val="00AA5A58"/>
    <w:rsid w:val="00AA670C"/>
    <w:rsid w:val="00AB5441"/>
    <w:rsid w:val="00AB5A37"/>
    <w:rsid w:val="00AB61D6"/>
    <w:rsid w:val="00AB685C"/>
    <w:rsid w:val="00AB6C2D"/>
    <w:rsid w:val="00AC08F7"/>
    <w:rsid w:val="00AC126D"/>
    <w:rsid w:val="00AC3839"/>
    <w:rsid w:val="00AC3A36"/>
    <w:rsid w:val="00AC7082"/>
    <w:rsid w:val="00AD0662"/>
    <w:rsid w:val="00AD06D6"/>
    <w:rsid w:val="00AD1B6B"/>
    <w:rsid w:val="00AD74AD"/>
    <w:rsid w:val="00AE027F"/>
    <w:rsid w:val="00AF228E"/>
    <w:rsid w:val="00AF455B"/>
    <w:rsid w:val="00B0123F"/>
    <w:rsid w:val="00B04004"/>
    <w:rsid w:val="00B049C5"/>
    <w:rsid w:val="00B14819"/>
    <w:rsid w:val="00B17AA9"/>
    <w:rsid w:val="00B17D83"/>
    <w:rsid w:val="00B221FF"/>
    <w:rsid w:val="00B26B31"/>
    <w:rsid w:val="00B30A70"/>
    <w:rsid w:val="00B32674"/>
    <w:rsid w:val="00B333FE"/>
    <w:rsid w:val="00B3503B"/>
    <w:rsid w:val="00B378FA"/>
    <w:rsid w:val="00B40049"/>
    <w:rsid w:val="00B42352"/>
    <w:rsid w:val="00B51227"/>
    <w:rsid w:val="00B51975"/>
    <w:rsid w:val="00B52E4D"/>
    <w:rsid w:val="00B54F90"/>
    <w:rsid w:val="00B55C9E"/>
    <w:rsid w:val="00B56B2E"/>
    <w:rsid w:val="00B56B95"/>
    <w:rsid w:val="00B607DF"/>
    <w:rsid w:val="00B6409C"/>
    <w:rsid w:val="00B66053"/>
    <w:rsid w:val="00B675D8"/>
    <w:rsid w:val="00B7193E"/>
    <w:rsid w:val="00B72999"/>
    <w:rsid w:val="00B72BA2"/>
    <w:rsid w:val="00B72FD7"/>
    <w:rsid w:val="00B736DF"/>
    <w:rsid w:val="00B74FBD"/>
    <w:rsid w:val="00B82586"/>
    <w:rsid w:val="00B829A3"/>
    <w:rsid w:val="00B86537"/>
    <w:rsid w:val="00B86DB1"/>
    <w:rsid w:val="00B87869"/>
    <w:rsid w:val="00B87A61"/>
    <w:rsid w:val="00B92D5B"/>
    <w:rsid w:val="00B9417E"/>
    <w:rsid w:val="00BA06CC"/>
    <w:rsid w:val="00BA1648"/>
    <w:rsid w:val="00BA1DF9"/>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69DB"/>
    <w:rsid w:val="00BD7D49"/>
    <w:rsid w:val="00BE014E"/>
    <w:rsid w:val="00BF04C6"/>
    <w:rsid w:val="00BF2B49"/>
    <w:rsid w:val="00BF2E7A"/>
    <w:rsid w:val="00BF3D02"/>
    <w:rsid w:val="00BF40B9"/>
    <w:rsid w:val="00BF50F7"/>
    <w:rsid w:val="00BF5D90"/>
    <w:rsid w:val="00BF5E63"/>
    <w:rsid w:val="00C00231"/>
    <w:rsid w:val="00C01017"/>
    <w:rsid w:val="00C01BB3"/>
    <w:rsid w:val="00C02F29"/>
    <w:rsid w:val="00C05EA5"/>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18BB"/>
    <w:rsid w:val="00C444EC"/>
    <w:rsid w:val="00C45A03"/>
    <w:rsid w:val="00C45F28"/>
    <w:rsid w:val="00C46EC1"/>
    <w:rsid w:val="00C50F86"/>
    <w:rsid w:val="00C53E2C"/>
    <w:rsid w:val="00C550C8"/>
    <w:rsid w:val="00C56B61"/>
    <w:rsid w:val="00C570AC"/>
    <w:rsid w:val="00C5730D"/>
    <w:rsid w:val="00C60631"/>
    <w:rsid w:val="00C606C3"/>
    <w:rsid w:val="00C620F4"/>
    <w:rsid w:val="00C62729"/>
    <w:rsid w:val="00C629CB"/>
    <w:rsid w:val="00C71F4F"/>
    <w:rsid w:val="00C72848"/>
    <w:rsid w:val="00C750BA"/>
    <w:rsid w:val="00C754DF"/>
    <w:rsid w:val="00C7736C"/>
    <w:rsid w:val="00C80272"/>
    <w:rsid w:val="00C82D87"/>
    <w:rsid w:val="00C83CD7"/>
    <w:rsid w:val="00C8712A"/>
    <w:rsid w:val="00C92A0D"/>
    <w:rsid w:val="00C945B8"/>
    <w:rsid w:val="00C963D3"/>
    <w:rsid w:val="00CA1802"/>
    <w:rsid w:val="00CA45ED"/>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1DD8"/>
    <w:rsid w:val="00D0304F"/>
    <w:rsid w:val="00D068C5"/>
    <w:rsid w:val="00D07F87"/>
    <w:rsid w:val="00D148DC"/>
    <w:rsid w:val="00D1688E"/>
    <w:rsid w:val="00D17FDC"/>
    <w:rsid w:val="00D21E6C"/>
    <w:rsid w:val="00D223E4"/>
    <w:rsid w:val="00D256C6"/>
    <w:rsid w:val="00D25F51"/>
    <w:rsid w:val="00D35229"/>
    <w:rsid w:val="00D35272"/>
    <w:rsid w:val="00D35ADE"/>
    <w:rsid w:val="00D35EAE"/>
    <w:rsid w:val="00D42EEE"/>
    <w:rsid w:val="00D450E8"/>
    <w:rsid w:val="00D4685B"/>
    <w:rsid w:val="00D57C59"/>
    <w:rsid w:val="00D60215"/>
    <w:rsid w:val="00D60874"/>
    <w:rsid w:val="00D63EFD"/>
    <w:rsid w:val="00D6588F"/>
    <w:rsid w:val="00D676F1"/>
    <w:rsid w:val="00D714E4"/>
    <w:rsid w:val="00D84752"/>
    <w:rsid w:val="00D85250"/>
    <w:rsid w:val="00D86A74"/>
    <w:rsid w:val="00D86B3B"/>
    <w:rsid w:val="00D8748A"/>
    <w:rsid w:val="00D905E4"/>
    <w:rsid w:val="00D93196"/>
    <w:rsid w:val="00D931A2"/>
    <w:rsid w:val="00DA42EF"/>
    <w:rsid w:val="00DB2255"/>
    <w:rsid w:val="00DB243C"/>
    <w:rsid w:val="00DB42EE"/>
    <w:rsid w:val="00DB482A"/>
    <w:rsid w:val="00DB4FE9"/>
    <w:rsid w:val="00DB56F2"/>
    <w:rsid w:val="00DB5D9B"/>
    <w:rsid w:val="00DB6EF5"/>
    <w:rsid w:val="00DC2A3F"/>
    <w:rsid w:val="00DC2BEC"/>
    <w:rsid w:val="00DC2FDB"/>
    <w:rsid w:val="00DC3089"/>
    <w:rsid w:val="00DC4420"/>
    <w:rsid w:val="00DC54B0"/>
    <w:rsid w:val="00DC6681"/>
    <w:rsid w:val="00DD01DA"/>
    <w:rsid w:val="00DD0802"/>
    <w:rsid w:val="00DD19C6"/>
    <w:rsid w:val="00DD2E11"/>
    <w:rsid w:val="00DD4E68"/>
    <w:rsid w:val="00DD59B5"/>
    <w:rsid w:val="00DD687C"/>
    <w:rsid w:val="00DD6923"/>
    <w:rsid w:val="00DD7AD7"/>
    <w:rsid w:val="00DE03AF"/>
    <w:rsid w:val="00DE097E"/>
    <w:rsid w:val="00DE121C"/>
    <w:rsid w:val="00DE15FB"/>
    <w:rsid w:val="00DE2F26"/>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45C18"/>
    <w:rsid w:val="00E506BE"/>
    <w:rsid w:val="00E518B6"/>
    <w:rsid w:val="00E525B9"/>
    <w:rsid w:val="00E54ADD"/>
    <w:rsid w:val="00E55547"/>
    <w:rsid w:val="00E55E9B"/>
    <w:rsid w:val="00E5637F"/>
    <w:rsid w:val="00E6211B"/>
    <w:rsid w:val="00E6302B"/>
    <w:rsid w:val="00E6452F"/>
    <w:rsid w:val="00E64F45"/>
    <w:rsid w:val="00E6742D"/>
    <w:rsid w:val="00E71CB0"/>
    <w:rsid w:val="00E7643B"/>
    <w:rsid w:val="00E7793C"/>
    <w:rsid w:val="00E77C3D"/>
    <w:rsid w:val="00E77D23"/>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22A5"/>
    <w:rsid w:val="00EC3875"/>
    <w:rsid w:val="00EC46E7"/>
    <w:rsid w:val="00EC4A8A"/>
    <w:rsid w:val="00EC549E"/>
    <w:rsid w:val="00EC6E55"/>
    <w:rsid w:val="00ED0165"/>
    <w:rsid w:val="00ED0BC4"/>
    <w:rsid w:val="00ED151E"/>
    <w:rsid w:val="00ED270F"/>
    <w:rsid w:val="00ED3304"/>
    <w:rsid w:val="00ED4278"/>
    <w:rsid w:val="00ED617A"/>
    <w:rsid w:val="00ED72BB"/>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A7A3A"/>
    <w:rsid w:val="00FB3E8F"/>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3FEC"/>
    <w:rsid w:val="00FE5F43"/>
    <w:rsid w:val="00FE6330"/>
    <w:rsid w:val="00FF22DC"/>
    <w:rsid w:val="00FF296F"/>
    <w:rsid w:val="00FF3529"/>
    <w:rsid w:val="00FF549A"/>
    <w:rsid w:val="00FF5E23"/>
    <w:rsid w:val="00FF64CE"/>
    <w:rsid w:val="00FF6A5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VIGYAN ARORA</cp:lastModifiedBy>
  <cp:revision>2</cp:revision>
  <cp:lastPrinted>2020-06-12T02:43:00Z</cp:lastPrinted>
  <dcterms:created xsi:type="dcterms:W3CDTF">2021-11-15T16:01:00Z</dcterms:created>
  <dcterms:modified xsi:type="dcterms:W3CDTF">2021-11-15T16:01:00Z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