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44DCB" w:rsidRDefault="00C60631" w:rsidP="009D510C">
      <w:pPr>
        <w:pStyle w:val="ListParagraph"/>
        <w:numPr>
          <w:ilvl w:val="0"/>
          <w:numId w:val="12"/>
        </w:numPr>
        <w:ind w:left="426"/>
        <w:jc w:val="both"/>
        <w:rPr>
          <w:rFonts w:ascii="Arial" w:hAnsi="Arial" w:cs="Arial"/>
          <w:sz w:val="22"/>
          <w:szCs w:val="22"/>
          <w:highlight w:val="yellow"/>
          <w:lang w:val="en-GB"/>
        </w:rPr>
      </w:pPr>
      <w:r w:rsidRPr="00244DCB">
        <w:rPr>
          <w:rFonts w:ascii="Arial" w:hAnsi="Arial" w:cs="Arial"/>
          <w:sz w:val="22"/>
          <w:szCs w:val="22"/>
          <w:highlight w:val="yellow"/>
          <w:lang w:val="en-GB"/>
        </w:rPr>
        <w:t xml:space="preserve">This statement is incorrect since </w:t>
      </w:r>
      <w:r w:rsidR="00E7793C" w:rsidRPr="00244DCB">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44DCB" w:rsidRDefault="00AE027F" w:rsidP="009D510C">
      <w:pPr>
        <w:pStyle w:val="ListParagraph"/>
        <w:numPr>
          <w:ilvl w:val="0"/>
          <w:numId w:val="13"/>
        </w:numPr>
        <w:jc w:val="both"/>
        <w:rPr>
          <w:rFonts w:ascii="Arial" w:hAnsi="Arial" w:cs="Arial"/>
          <w:sz w:val="22"/>
          <w:szCs w:val="22"/>
          <w:highlight w:val="yellow"/>
          <w:lang w:val="en-GB"/>
        </w:rPr>
      </w:pPr>
      <w:r w:rsidRPr="00244DCB">
        <w:rPr>
          <w:rFonts w:ascii="Arial" w:hAnsi="Arial" w:cs="Arial"/>
          <w:sz w:val="22"/>
          <w:szCs w:val="22"/>
          <w:highlight w:val="yellow"/>
          <w:lang w:val="en-GB"/>
        </w:rPr>
        <w:t>The statement i</w:t>
      </w:r>
      <w:r w:rsidR="006E77B0" w:rsidRPr="00244DCB">
        <w:rPr>
          <w:rFonts w:ascii="Arial" w:hAnsi="Arial" w:cs="Arial"/>
          <w:sz w:val="22"/>
          <w:szCs w:val="22"/>
          <w:highlight w:val="yellow"/>
          <w:lang w:val="en-GB"/>
        </w:rPr>
        <w:t>s incorrect since the UK did re</w:t>
      </w:r>
      <w:r w:rsidRPr="00244DCB">
        <w:rPr>
          <w:rFonts w:ascii="Arial" w:hAnsi="Arial" w:cs="Arial"/>
          <w:sz w:val="22"/>
          <w:szCs w:val="22"/>
          <w:highlight w:val="yellow"/>
          <w:lang w:val="en-GB"/>
        </w:rPr>
        <w:t>v</w:t>
      </w:r>
      <w:r w:rsidR="006E77B0" w:rsidRPr="00244DCB">
        <w:rPr>
          <w:rFonts w:ascii="Arial" w:hAnsi="Arial" w:cs="Arial"/>
          <w:sz w:val="22"/>
          <w:szCs w:val="22"/>
          <w:highlight w:val="yellow"/>
          <w:lang w:val="en-GB"/>
        </w:rPr>
        <w:t>i</w:t>
      </w:r>
      <w:r w:rsidRPr="00244DCB">
        <w:rPr>
          <w:rFonts w:ascii="Arial" w:hAnsi="Arial" w:cs="Arial"/>
          <w:sz w:val="22"/>
          <w:szCs w:val="22"/>
          <w:highlight w:val="yellow"/>
          <w:lang w:val="en-GB"/>
        </w:rPr>
        <w:t>ew parts of its insolvency rules and amended some, among</w:t>
      </w:r>
      <w:r w:rsidR="006E77B0" w:rsidRPr="00244DCB">
        <w:rPr>
          <w:rFonts w:ascii="Arial" w:hAnsi="Arial" w:cs="Arial"/>
          <w:sz w:val="22"/>
          <w:szCs w:val="22"/>
          <w:highlight w:val="yellow"/>
          <w:lang w:val="en-GB"/>
        </w:rPr>
        <w:t>s</w:t>
      </w:r>
      <w:r w:rsidRPr="00244DCB">
        <w:rPr>
          <w:rFonts w:ascii="Arial" w:hAnsi="Arial" w:cs="Arial"/>
          <w:sz w:val="22"/>
          <w:szCs w:val="22"/>
          <w:highlight w:val="yellow"/>
          <w:lang w:val="en-GB"/>
        </w:rPr>
        <w:t>t other</w:t>
      </w:r>
      <w:r w:rsidR="00F96AF1" w:rsidRPr="00244DCB">
        <w:rPr>
          <w:rFonts w:ascii="Arial" w:hAnsi="Arial" w:cs="Arial"/>
          <w:sz w:val="22"/>
          <w:szCs w:val="22"/>
          <w:highlight w:val="yellow"/>
          <w:lang w:val="en-GB"/>
        </w:rPr>
        <w:t xml:space="preserve"> things</w:t>
      </w:r>
      <w:r w:rsidRPr="00244DCB">
        <w:rPr>
          <w:rFonts w:ascii="Arial" w:hAnsi="Arial" w:cs="Arial"/>
          <w:sz w:val="22"/>
          <w:szCs w:val="22"/>
          <w:highlight w:val="yellow"/>
          <w:lang w:val="en-GB"/>
        </w:rPr>
        <w:t>, to deal with the negative economic fall out of the pandemic.</w:t>
      </w:r>
      <w:r w:rsidR="00100A77" w:rsidRPr="00244DCB">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42144A" w:rsidRDefault="00B54F90" w:rsidP="009D510C">
      <w:pPr>
        <w:pStyle w:val="ListParagraph"/>
        <w:numPr>
          <w:ilvl w:val="0"/>
          <w:numId w:val="14"/>
        </w:numPr>
        <w:ind w:left="426"/>
        <w:jc w:val="both"/>
        <w:rPr>
          <w:rFonts w:ascii="Arial" w:hAnsi="Arial" w:cs="Arial"/>
          <w:sz w:val="22"/>
          <w:szCs w:val="22"/>
          <w:highlight w:val="yellow"/>
          <w:lang w:val="en-GB"/>
        </w:rPr>
      </w:pPr>
      <w:r w:rsidRPr="0042144A">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42144A">
        <w:rPr>
          <w:rFonts w:ascii="Arial" w:hAnsi="Arial" w:cs="Arial"/>
          <w:sz w:val="22"/>
          <w:szCs w:val="22"/>
          <w:highlight w:val="yellow"/>
          <w:lang w:val="en-GB"/>
        </w:rPr>
        <w:t xml:space="preserve">on </w:t>
      </w:r>
      <w:r w:rsidRPr="0042144A">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42144A"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42144A">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FB342F" w:rsidRDefault="00926D10" w:rsidP="009D510C">
      <w:pPr>
        <w:pStyle w:val="ListParagraph"/>
        <w:numPr>
          <w:ilvl w:val="0"/>
          <w:numId w:val="5"/>
        </w:numPr>
        <w:ind w:left="426"/>
        <w:jc w:val="both"/>
        <w:rPr>
          <w:rFonts w:ascii="Arial" w:hAnsi="Arial" w:cs="Arial"/>
          <w:sz w:val="22"/>
          <w:szCs w:val="22"/>
          <w:highlight w:val="yellow"/>
          <w:lang w:val="en-GB"/>
        </w:rPr>
      </w:pPr>
      <w:r w:rsidRPr="00FB342F">
        <w:rPr>
          <w:rFonts w:ascii="Arial" w:hAnsi="Arial" w:cs="Arial"/>
          <w:sz w:val="22"/>
          <w:szCs w:val="22"/>
          <w:highlight w:val="yellow"/>
          <w:lang w:val="en-GB"/>
        </w:rPr>
        <w:t xml:space="preserve">The statement is </w:t>
      </w:r>
      <w:r w:rsidR="006E1CB0" w:rsidRPr="00FB342F">
        <w:rPr>
          <w:rFonts w:ascii="Arial" w:hAnsi="Arial" w:cs="Arial"/>
          <w:sz w:val="22"/>
          <w:szCs w:val="22"/>
          <w:highlight w:val="yellow"/>
          <w:lang w:val="en-GB"/>
        </w:rPr>
        <w:t xml:space="preserve">not </w:t>
      </w:r>
      <w:r w:rsidRPr="00FB342F">
        <w:rPr>
          <w:rFonts w:ascii="Arial" w:hAnsi="Arial" w:cs="Arial"/>
          <w:sz w:val="22"/>
          <w:szCs w:val="22"/>
          <w:highlight w:val="yellow"/>
          <w:lang w:val="en-GB"/>
        </w:rPr>
        <w:t xml:space="preserve">correct </w:t>
      </w:r>
      <w:r w:rsidR="007958F0" w:rsidRPr="00FB342F">
        <w:rPr>
          <w:rFonts w:ascii="Arial" w:hAnsi="Arial" w:cs="Arial"/>
          <w:sz w:val="22"/>
          <w:szCs w:val="22"/>
          <w:highlight w:val="yellow"/>
          <w:lang w:val="en-GB"/>
        </w:rPr>
        <w:t>because</w:t>
      </w:r>
      <w:r w:rsidRPr="00FB342F">
        <w:rPr>
          <w:rFonts w:ascii="Arial" w:hAnsi="Arial" w:cs="Arial"/>
          <w:sz w:val="22"/>
          <w:szCs w:val="22"/>
          <w:highlight w:val="yellow"/>
          <w:lang w:val="en-GB"/>
        </w:rPr>
        <w:t xml:space="preserve"> very few </w:t>
      </w:r>
      <w:r w:rsidR="007958F0" w:rsidRPr="00FB342F">
        <w:rPr>
          <w:rFonts w:ascii="Arial" w:hAnsi="Arial" w:cs="Arial"/>
          <w:sz w:val="22"/>
          <w:szCs w:val="22"/>
          <w:highlight w:val="yellow"/>
          <w:lang w:val="en-GB"/>
        </w:rPr>
        <w:t>States</w:t>
      </w:r>
      <w:r w:rsidRPr="00FB342F">
        <w:rPr>
          <w:rFonts w:ascii="Arial" w:hAnsi="Arial" w:cs="Arial"/>
          <w:sz w:val="22"/>
          <w:szCs w:val="22"/>
          <w:highlight w:val="yellow"/>
          <w:lang w:val="en-GB"/>
        </w:rPr>
        <w:t xml:space="preserve"> allow insolvent estate representatives to deal with assets of a foreign debtor situated in </w:t>
      </w:r>
      <w:r w:rsidR="005936B3" w:rsidRPr="00FB342F">
        <w:rPr>
          <w:rFonts w:ascii="Arial" w:hAnsi="Arial" w:cs="Arial"/>
          <w:sz w:val="22"/>
          <w:szCs w:val="22"/>
          <w:highlight w:val="yellow"/>
          <w:lang w:val="en-GB"/>
        </w:rPr>
        <w:t>their own</w:t>
      </w:r>
      <w:r w:rsidRPr="00FB342F">
        <w:rPr>
          <w:rFonts w:ascii="Arial" w:hAnsi="Arial" w:cs="Arial"/>
          <w:sz w:val="22"/>
          <w:szCs w:val="22"/>
          <w:highlight w:val="yellow"/>
          <w:lang w:val="en-GB"/>
        </w:rPr>
        <w:t xml:space="preserve"> jurisdiction without </w:t>
      </w:r>
      <w:r w:rsidR="006E1CB0" w:rsidRPr="00FB342F">
        <w:rPr>
          <w:rFonts w:ascii="Arial" w:hAnsi="Arial" w:cs="Arial"/>
          <w:sz w:val="22"/>
          <w:szCs w:val="22"/>
          <w:highlight w:val="yellow"/>
          <w:lang w:val="en-GB"/>
        </w:rPr>
        <w:t xml:space="preserve">some form of </w:t>
      </w:r>
      <w:r w:rsidR="0090037B" w:rsidRPr="00FB342F">
        <w:rPr>
          <w:rFonts w:ascii="Arial" w:hAnsi="Arial" w:cs="Arial"/>
          <w:sz w:val="22"/>
          <w:szCs w:val="22"/>
          <w:highlight w:val="yellow"/>
          <w:lang w:val="en-GB"/>
        </w:rPr>
        <w:t xml:space="preserve">a </w:t>
      </w:r>
      <w:r w:rsidR="006E1CB0" w:rsidRPr="00FB342F">
        <w:rPr>
          <w:rFonts w:ascii="Arial" w:hAnsi="Arial" w:cs="Arial"/>
          <w:sz w:val="22"/>
          <w:szCs w:val="22"/>
          <w:highlight w:val="yellow"/>
          <w:lang w:val="en-GB"/>
        </w:rPr>
        <w:t>(</w:t>
      </w:r>
      <w:r w:rsidR="0090037B" w:rsidRPr="00FB342F">
        <w:rPr>
          <w:rFonts w:ascii="Arial" w:hAnsi="Arial" w:cs="Arial"/>
          <w:sz w:val="22"/>
          <w:szCs w:val="22"/>
          <w:highlight w:val="yellow"/>
          <w:lang w:val="en-GB"/>
        </w:rPr>
        <w:t>prior</w:t>
      </w:r>
      <w:r w:rsidR="006E1CB0" w:rsidRPr="00FB342F">
        <w:rPr>
          <w:rFonts w:ascii="Arial" w:hAnsi="Arial" w:cs="Arial"/>
          <w:sz w:val="22"/>
          <w:szCs w:val="22"/>
          <w:highlight w:val="yellow"/>
          <w:lang w:val="en-GB"/>
        </w:rPr>
        <w:t>)</w:t>
      </w:r>
      <w:r w:rsidRPr="00FB342F">
        <w:rPr>
          <w:rFonts w:ascii="Arial" w:hAnsi="Arial" w:cs="Arial"/>
          <w:sz w:val="22"/>
          <w:szCs w:val="22"/>
          <w:highlight w:val="yellow"/>
          <w:lang w:val="en-GB"/>
        </w:rPr>
        <w:t xml:space="preserve"> local procedure </w:t>
      </w:r>
      <w:r w:rsidR="005936B3" w:rsidRPr="00FB342F">
        <w:rPr>
          <w:rFonts w:ascii="Arial" w:hAnsi="Arial" w:cs="Arial"/>
          <w:sz w:val="22"/>
          <w:szCs w:val="22"/>
          <w:highlight w:val="yellow"/>
          <w:lang w:val="en-GB"/>
        </w:rPr>
        <w:t xml:space="preserve">to </w:t>
      </w:r>
      <w:r w:rsidRPr="00FB342F">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FB342F" w:rsidRDefault="000329A6" w:rsidP="00C570AC">
      <w:pPr>
        <w:pStyle w:val="ListParagraph"/>
        <w:numPr>
          <w:ilvl w:val="0"/>
          <w:numId w:val="6"/>
        </w:numPr>
        <w:ind w:left="426"/>
        <w:jc w:val="both"/>
        <w:rPr>
          <w:rFonts w:ascii="Arial" w:hAnsi="Arial" w:cs="Arial"/>
          <w:sz w:val="22"/>
          <w:szCs w:val="22"/>
          <w:highlight w:val="yellow"/>
          <w:lang w:val="en-GB"/>
        </w:rPr>
      </w:pPr>
      <w:r w:rsidRPr="00FB342F">
        <w:rPr>
          <w:rFonts w:ascii="Arial" w:eastAsiaTheme="minorHAnsi" w:hAnsi="Arial" w:cs="Arial"/>
          <w:sz w:val="22"/>
          <w:szCs w:val="22"/>
          <w:highlight w:val="yellow"/>
          <w:lang w:val="en-GB"/>
        </w:rPr>
        <w:t xml:space="preserve">They were recently revised in 2021 and, together with the </w:t>
      </w:r>
      <w:r w:rsidRPr="00FB342F">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8936A3"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8936A3">
        <w:rPr>
          <w:rFonts w:ascii="Arial" w:eastAsiaTheme="minorHAnsi" w:hAnsi="Arial" w:cs="Arial"/>
          <w:sz w:val="22"/>
          <w:szCs w:val="22"/>
          <w:highlight w:val="yellow"/>
          <w:lang w:val="en-GB"/>
        </w:rPr>
        <w:t xml:space="preserve">The Nordic Convention </w:t>
      </w:r>
      <w:r w:rsidR="00076483" w:rsidRPr="008936A3">
        <w:rPr>
          <w:rFonts w:ascii="Arial" w:eastAsiaTheme="minorHAnsi" w:hAnsi="Arial" w:cs="Arial"/>
          <w:sz w:val="22"/>
          <w:szCs w:val="22"/>
          <w:highlight w:val="yellow"/>
          <w:lang w:val="en-GB"/>
        </w:rPr>
        <w:t>1933</w:t>
      </w:r>
      <w:r w:rsidR="00966E44" w:rsidRPr="008936A3">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8936A3" w:rsidRDefault="00124B70" w:rsidP="00275182">
      <w:pPr>
        <w:pStyle w:val="ListParagraph"/>
        <w:numPr>
          <w:ilvl w:val="0"/>
          <w:numId w:val="8"/>
        </w:numPr>
        <w:ind w:left="426"/>
        <w:jc w:val="both"/>
        <w:rPr>
          <w:rFonts w:ascii="Arial" w:hAnsi="Arial" w:cs="Arial"/>
          <w:sz w:val="22"/>
          <w:szCs w:val="22"/>
          <w:highlight w:val="yellow"/>
          <w:lang w:val="en-GB"/>
        </w:rPr>
      </w:pPr>
      <w:r w:rsidRPr="008936A3">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E17E88">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E17E88" w:rsidRDefault="00911C23" w:rsidP="00275182">
      <w:pPr>
        <w:pStyle w:val="ListParagraph"/>
        <w:numPr>
          <w:ilvl w:val="0"/>
          <w:numId w:val="10"/>
        </w:numPr>
        <w:ind w:left="426"/>
        <w:jc w:val="both"/>
        <w:rPr>
          <w:rFonts w:ascii="Arial" w:hAnsi="Arial" w:cs="Arial"/>
          <w:sz w:val="22"/>
          <w:szCs w:val="22"/>
          <w:highlight w:val="yellow"/>
          <w:lang w:val="en-GB"/>
        </w:rPr>
      </w:pPr>
      <w:r w:rsidRPr="00E17E88">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BBCB6A1" w14:textId="5B5FE717" w:rsidR="00882F20" w:rsidRDefault="00F863A6" w:rsidP="00F863A6">
      <w:pPr>
        <w:jc w:val="both"/>
        <w:rPr>
          <w:rFonts w:ascii="Arial" w:hAnsi="Arial" w:cs="Arial"/>
          <w:color w:val="7B7B7B" w:themeColor="accent3" w:themeShade="BF"/>
          <w:sz w:val="22"/>
          <w:szCs w:val="22"/>
          <w:lang w:val="en-GB"/>
        </w:rPr>
      </w:pPr>
      <w:r w:rsidRPr="00F863A6">
        <w:rPr>
          <w:rFonts w:ascii="Arial" w:hAnsi="Arial" w:cs="Arial"/>
          <w:color w:val="7B7B7B" w:themeColor="accent3" w:themeShade="BF"/>
          <w:sz w:val="22"/>
          <w:szCs w:val="22"/>
          <w:lang w:val="en-GB"/>
        </w:rPr>
        <w:t xml:space="preserve">The English Bankruptcy Act 1542 introduced the concept of a body of commissioners who could </w:t>
      </w:r>
      <w:proofErr w:type="gramStart"/>
      <w:r w:rsidRPr="00F863A6">
        <w:rPr>
          <w:rFonts w:ascii="Arial" w:hAnsi="Arial" w:cs="Arial"/>
          <w:color w:val="7B7B7B" w:themeColor="accent3" w:themeShade="BF"/>
          <w:sz w:val="22"/>
          <w:szCs w:val="22"/>
          <w:lang w:val="en-GB"/>
        </w:rPr>
        <w:t>take action</w:t>
      </w:r>
      <w:proofErr w:type="gramEnd"/>
      <w:r w:rsidRPr="00F863A6">
        <w:rPr>
          <w:rFonts w:ascii="Arial" w:hAnsi="Arial" w:cs="Arial"/>
          <w:color w:val="7B7B7B" w:themeColor="accent3" w:themeShade="BF"/>
          <w:sz w:val="22"/>
          <w:szCs w:val="22"/>
          <w:lang w:val="en-GB"/>
        </w:rPr>
        <w:t xml:space="preserve"> against a debtor. It introduced the principles of collective participation by creditors and </w:t>
      </w:r>
      <w:proofErr w:type="spellStart"/>
      <w:r>
        <w:rPr>
          <w:rFonts w:ascii="Arial" w:hAnsi="Arial" w:cs="Arial"/>
          <w:color w:val="7B7B7B" w:themeColor="accent3" w:themeShade="BF"/>
          <w:sz w:val="22"/>
          <w:szCs w:val="22"/>
          <w:lang w:val="en-GB"/>
        </w:rPr>
        <w:t>p</w:t>
      </w:r>
      <w:r w:rsidRPr="00F863A6">
        <w:rPr>
          <w:rFonts w:ascii="Arial" w:hAnsi="Arial" w:cs="Arial"/>
          <w:color w:val="7B7B7B" w:themeColor="accent3" w:themeShade="BF"/>
          <w:sz w:val="22"/>
          <w:szCs w:val="22"/>
          <w:lang w:val="en-GB"/>
        </w:rPr>
        <w:t>ari</w:t>
      </w:r>
      <w:proofErr w:type="spellEnd"/>
      <w:r w:rsidRPr="00F863A6">
        <w:rPr>
          <w:rFonts w:ascii="Arial" w:hAnsi="Arial" w:cs="Arial"/>
          <w:color w:val="7B7B7B" w:themeColor="accent3" w:themeShade="BF"/>
          <w:sz w:val="22"/>
          <w:szCs w:val="22"/>
          <w:lang w:val="en-GB"/>
        </w:rPr>
        <w:t xml:space="preserve"> passu distribution of available assets</w:t>
      </w:r>
      <w:r w:rsidR="00882F20">
        <w:rPr>
          <w:rFonts w:ascii="Arial" w:hAnsi="Arial" w:cs="Arial"/>
          <w:color w:val="7B7B7B" w:themeColor="accent3" w:themeShade="BF"/>
          <w:sz w:val="22"/>
          <w:szCs w:val="22"/>
          <w:lang w:val="en-GB"/>
        </w:rPr>
        <w:t xml:space="preserve"> which are in modern insolvency law. </w:t>
      </w:r>
    </w:p>
    <w:p w14:paraId="52798D33" w14:textId="1C2AB293" w:rsidR="00162A3B" w:rsidRDefault="00162A3B" w:rsidP="00F863A6">
      <w:pPr>
        <w:jc w:val="both"/>
        <w:rPr>
          <w:rFonts w:ascii="Arial" w:hAnsi="Arial" w:cs="Arial"/>
          <w:color w:val="7B7B7B" w:themeColor="accent3" w:themeShade="BF"/>
          <w:sz w:val="22"/>
          <w:szCs w:val="22"/>
          <w:lang w:val="en-GB"/>
        </w:rPr>
      </w:pPr>
    </w:p>
    <w:p w14:paraId="7ECD5422" w14:textId="5AF73627" w:rsidR="00882F20" w:rsidRDefault="00882F20" w:rsidP="00F863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1570 Act allowed for creditors to petition to the Lord Chancellor to convene a bankruptcy meeting and the introduction of bankruptcy commissioners to supervise the process.</w:t>
      </w:r>
      <w:r w:rsidR="00FA4325">
        <w:rPr>
          <w:rFonts w:ascii="Arial" w:hAnsi="Arial" w:cs="Arial"/>
          <w:color w:val="7B7B7B" w:themeColor="accent3" w:themeShade="BF"/>
          <w:sz w:val="22"/>
          <w:szCs w:val="22"/>
          <w:lang w:val="en-GB"/>
        </w:rPr>
        <w:t xml:space="preserve"> </w:t>
      </w:r>
    </w:p>
    <w:p w14:paraId="7223C978" w14:textId="77777777" w:rsidR="00882F20" w:rsidRDefault="00882F20" w:rsidP="00F863A6">
      <w:pPr>
        <w:jc w:val="both"/>
        <w:rPr>
          <w:rFonts w:ascii="Arial" w:hAnsi="Arial" w:cs="Arial"/>
          <w:color w:val="7B7B7B" w:themeColor="accent3" w:themeShade="BF"/>
          <w:sz w:val="22"/>
          <w:szCs w:val="22"/>
          <w:lang w:val="en-GB"/>
        </w:rPr>
      </w:pPr>
    </w:p>
    <w:p w14:paraId="174011C9" w14:textId="26219A28" w:rsidR="00F863A6" w:rsidRDefault="00F863A6" w:rsidP="00F863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1705 introduced the notion of statutory discharge</w:t>
      </w:r>
      <w:r w:rsidR="00882F20">
        <w:rPr>
          <w:rFonts w:ascii="Arial" w:hAnsi="Arial" w:cs="Arial"/>
          <w:color w:val="7B7B7B" w:themeColor="accent3" w:themeShade="BF"/>
          <w:sz w:val="22"/>
          <w:szCs w:val="22"/>
          <w:lang w:val="en-GB"/>
        </w:rPr>
        <w:t xml:space="preserve">, which is has remained in modern bankruptcy and insolvency law. </w:t>
      </w:r>
    </w:p>
    <w:p w14:paraId="5540A31D" w14:textId="2BBE7A9C" w:rsidR="00F863A6" w:rsidRDefault="00F863A6" w:rsidP="00F863A6">
      <w:pPr>
        <w:jc w:val="both"/>
        <w:rPr>
          <w:rFonts w:ascii="Arial" w:hAnsi="Arial" w:cs="Arial"/>
          <w:color w:val="7B7B7B" w:themeColor="accent3" w:themeShade="BF"/>
          <w:sz w:val="22"/>
          <w:szCs w:val="22"/>
          <w:lang w:val="en-GB"/>
        </w:rPr>
      </w:pPr>
    </w:p>
    <w:p w14:paraId="5E8E66F7" w14:textId="1B8A377C" w:rsidR="00F863A6" w:rsidRDefault="00F863A6" w:rsidP="00F863A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1883 Act </w:t>
      </w:r>
      <w:r w:rsidR="00162A3B">
        <w:rPr>
          <w:rFonts w:ascii="Arial" w:hAnsi="Arial" w:cs="Arial"/>
          <w:color w:val="7B7B7B" w:themeColor="accent3" w:themeShade="BF"/>
          <w:sz w:val="22"/>
          <w:szCs w:val="22"/>
          <w:lang w:val="en-GB"/>
        </w:rPr>
        <w:t xml:space="preserve">introduced to deal with bankruptcy matters required adequate supervision through the appointment of an Official Receiver, including the independent examination of debtor’s conduct and circumstances leading to the insolvency. </w:t>
      </w:r>
    </w:p>
    <w:p w14:paraId="21A4365F" w14:textId="33C6AD02" w:rsidR="00162A3B" w:rsidRDefault="00162A3B" w:rsidP="00F863A6">
      <w:pPr>
        <w:jc w:val="both"/>
        <w:rPr>
          <w:rFonts w:ascii="Arial" w:hAnsi="Arial" w:cs="Arial"/>
          <w:color w:val="7B7B7B" w:themeColor="accent3" w:themeShade="BF"/>
          <w:sz w:val="22"/>
          <w:szCs w:val="22"/>
          <w:lang w:val="en-GB"/>
        </w:rPr>
      </w:pPr>
    </w:p>
    <w:p w14:paraId="60AD9DB8" w14:textId="171D7140" w:rsidR="00F863A6" w:rsidRPr="00F863A6" w:rsidRDefault="00162A3B" w:rsidP="00F863A6">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above 3 significant developments then applied to debt collection produces in English shaped the modern insolvency law.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205B7C17" w:rsidR="00CC7728" w:rsidRDefault="00CC7728" w:rsidP="00B7193E">
      <w:pPr>
        <w:jc w:val="both"/>
        <w:rPr>
          <w:rFonts w:ascii="Arial" w:hAnsi="Arial" w:cs="Arial"/>
          <w:sz w:val="22"/>
          <w:szCs w:val="22"/>
          <w:lang w:val="en-GB"/>
        </w:rPr>
      </w:pPr>
    </w:p>
    <w:p w14:paraId="70B43CEB" w14:textId="6470C359" w:rsidR="00273889" w:rsidRPr="00273889" w:rsidRDefault="00273889" w:rsidP="00B7193E">
      <w:pPr>
        <w:jc w:val="both"/>
        <w:rPr>
          <w:rFonts w:ascii="Arial" w:hAnsi="Arial" w:cs="Arial"/>
          <w:color w:val="7B7B7B" w:themeColor="accent3" w:themeShade="BF"/>
          <w:sz w:val="22"/>
          <w:szCs w:val="22"/>
          <w:lang w:val="en-GB"/>
        </w:rPr>
      </w:pPr>
      <w:r w:rsidRPr="00273889">
        <w:rPr>
          <w:rFonts w:ascii="Arial" w:hAnsi="Arial" w:cs="Arial"/>
          <w:color w:val="7B7B7B" w:themeColor="accent3" w:themeShade="BF"/>
          <w:sz w:val="22"/>
          <w:szCs w:val="22"/>
          <w:lang w:val="en-GB"/>
        </w:rPr>
        <w:t>The Corporate Insolvency and Governance Act 2020 was passed as a measure to deal with the negative economic fall</w:t>
      </w:r>
      <w:r w:rsidR="00882F20">
        <w:rPr>
          <w:rFonts w:ascii="Arial" w:hAnsi="Arial" w:cs="Arial"/>
          <w:color w:val="7B7B7B" w:themeColor="accent3" w:themeShade="BF"/>
          <w:sz w:val="22"/>
          <w:szCs w:val="22"/>
          <w:lang w:val="en-GB"/>
        </w:rPr>
        <w:t>-</w:t>
      </w:r>
      <w:r w:rsidRPr="00273889">
        <w:rPr>
          <w:rFonts w:ascii="Arial" w:hAnsi="Arial" w:cs="Arial"/>
          <w:color w:val="7B7B7B" w:themeColor="accent3" w:themeShade="BF"/>
          <w:sz w:val="22"/>
          <w:szCs w:val="22"/>
          <w:lang w:val="en-GB"/>
        </w:rPr>
        <w:t xml:space="preserve">out from the pandemic. Insolvency and insolvency-related measures introduced were as follows: </w:t>
      </w:r>
    </w:p>
    <w:p w14:paraId="321B6D52" w14:textId="77777777" w:rsidR="00273889" w:rsidRDefault="00273889" w:rsidP="00273889">
      <w:pPr>
        <w:jc w:val="both"/>
        <w:rPr>
          <w:rFonts w:ascii="Arial" w:hAnsi="Arial" w:cs="Arial"/>
          <w:color w:val="7B7B7B" w:themeColor="accent3" w:themeShade="BF"/>
          <w:sz w:val="22"/>
          <w:szCs w:val="22"/>
          <w:lang w:val="en-GB"/>
        </w:rPr>
      </w:pPr>
    </w:p>
    <w:p w14:paraId="3AF1912A" w14:textId="77777777" w:rsidR="00273889" w:rsidRDefault="006212B5" w:rsidP="002738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The </w:t>
      </w:r>
      <w:r w:rsidR="00273889">
        <w:rPr>
          <w:rFonts w:ascii="Arial" w:hAnsi="Arial" w:cs="Arial"/>
          <w:color w:val="7B7B7B" w:themeColor="accent3" w:themeShade="BF"/>
          <w:sz w:val="22"/>
          <w:szCs w:val="22"/>
          <w:lang w:val="en-GB"/>
        </w:rPr>
        <w:t xml:space="preserve">suspensions of </w:t>
      </w:r>
      <w:r>
        <w:rPr>
          <w:rFonts w:ascii="Arial" w:hAnsi="Arial" w:cs="Arial"/>
          <w:color w:val="7B7B7B" w:themeColor="accent3" w:themeShade="BF"/>
          <w:sz w:val="22"/>
          <w:szCs w:val="22"/>
          <w:lang w:val="en-GB"/>
        </w:rPr>
        <w:t xml:space="preserve">wrongful trading </w:t>
      </w:r>
      <w:r w:rsidR="00273889">
        <w:rPr>
          <w:rFonts w:ascii="Arial" w:hAnsi="Arial" w:cs="Arial"/>
          <w:color w:val="7B7B7B" w:themeColor="accent3" w:themeShade="BF"/>
          <w:sz w:val="22"/>
          <w:szCs w:val="22"/>
          <w:lang w:val="en-GB"/>
        </w:rPr>
        <w:t xml:space="preserve">provisions of the Insolvency Act </w:t>
      </w:r>
      <w:r>
        <w:rPr>
          <w:rFonts w:ascii="Arial" w:hAnsi="Arial" w:cs="Arial"/>
          <w:color w:val="7B7B7B" w:themeColor="accent3" w:themeShade="BF"/>
          <w:sz w:val="22"/>
          <w:szCs w:val="22"/>
          <w:lang w:val="en-GB"/>
        </w:rPr>
        <w:t xml:space="preserve">meaning that Directors’ personal </w:t>
      </w:r>
      <w:r w:rsidR="00273889">
        <w:rPr>
          <w:rFonts w:ascii="Arial" w:hAnsi="Arial" w:cs="Arial"/>
          <w:color w:val="7B7B7B" w:themeColor="accent3" w:themeShade="BF"/>
          <w:sz w:val="22"/>
          <w:szCs w:val="22"/>
          <w:lang w:val="en-GB"/>
        </w:rPr>
        <w:t xml:space="preserve">liability </w:t>
      </w:r>
      <w:r>
        <w:rPr>
          <w:rFonts w:ascii="Arial" w:hAnsi="Arial" w:cs="Arial"/>
          <w:color w:val="7B7B7B" w:themeColor="accent3" w:themeShade="BF"/>
          <w:sz w:val="22"/>
          <w:szCs w:val="22"/>
          <w:lang w:val="en-GB"/>
        </w:rPr>
        <w:t>attached to insolvent companies that continues to trad</w:t>
      </w:r>
      <w:r w:rsidR="00273889">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may be relaxed </w:t>
      </w:r>
    </w:p>
    <w:p w14:paraId="14D3B66F" w14:textId="77777777" w:rsidR="00273889" w:rsidRDefault="00273889" w:rsidP="00273889">
      <w:pPr>
        <w:jc w:val="both"/>
        <w:rPr>
          <w:rFonts w:ascii="Arial" w:hAnsi="Arial" w:cs="Arial"/>
          <w:color w:val="7B7B7B" w:themeColor="accent3" w:themeShade="BF"/>
          <w:sz w:val="22"/>
          <w:szCs w:val="22"/>
          <w:lang w:val="en-GB"/>
        </w:rPr>
      </w:pPr>
    </w:p>
    <w:p w14:paraId="722DDB24" w14:textId="77777777" w:rsidR="00273889" w:rsidRDefault="006212B5" w:rsidP="002738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273889">
        <w:rPr>
          <w:rFonts w:ascii="Arial" w:hAnsi="Arial" w:cs="Arial"/>
          <w:color w:val="7B7B7B" w:themeColor="accent3" w:themeShade="BF"/>
          <w:sz w:val="22"/>
          <w:szCs w:val="22"/>
          <w:lang w:val="en-GB"/>
        </w:rPr>
        <w:t xml:space="preserve">Temporary prohibition of the </w:t>
      </w:r>
      <w:r>
        <w:rPr>
          <w:rFonts w:ascii="Arial" w:hAnsi="Arial" w:cs="Arial"/>
          <w:color w:val="7B7B7B" w:themeColor="accent3" w:themeShade="BF"/>
          <w:sz w:val="22"/>
          <w:szCs w:val="22"/>
          <w:lang w:val="en-GB"/>
        </w:rPr>
        <w:t xml:space="preserve">winding-up petitions </w:t>
      </w:r>
    </w:p>
    <w:p w14:paraId="0F0A3BA3" w14:textId="77777777" w:rsidR="00273889" w:rsidRDefault="00273889" w:rsidP="00273889">
      <w:pPr>
        <w:jc w:val="both"/>
        <w:rPr>
          <w:rFonts w:ascii="Arial" w:hAnsi="Arial" w:cs="Arial"/>
          <w:color w:val="7B7B7B" w:themeColor="accent3" w:themeShade="BF"/>
          <w:sz w:val="22"/>
          <w:szCs w:val="22"/>
          <w:lang w:val="en-GB"/>
        </w:rPr>
      </w:pPr>
    </w:p>
    <w:p w14:paraId="2F57801B" w14:textId="643CE42B" w:rsidR="009B07AD" w:rsidRPr="00273889" w:rsidRDefault="006212B5" w:rsidP="002738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The</w:t>
      </w:r>
      <w:r w:rsidR="00273889">
        <w:rPr>
          <w:rFonts w:ascii="Arial" w:hAnsi="Arial" w:cs="Arial"/>
          <w:color w:val="7B7B7B" w:themeColor="accent3" w:themeShade="BF"/>
          <w:sz w:val="22"/>
          <w:szCs w:val="22"/>
          <w:lang w:val="en-GB"/>
        </w:rPr>
        <w:t xml:space="preserve"> i</w:t>
      </w:r>
      <w:r>
        <w:rPr>
          <w:rFonts w:ascii="Arial" w:hAnsi="Arial" w:cs="Arial"/>
          <w:color w:val="7B7B7B" w:themeColor="accent3" w:themeShade="BF"/>
          <w:sz w:val="22"/>
          <w:szCs w:val="22"/>
          <w:lang w:val="en-GB"/>
        </w:rPr>
        <w:t>ntroduc</w:t>
      </w:r>
      <w:r w:rsidR="00273889">
        <w:rPr>
          <w:rFonts w:ascii="Arial" w:hAnsi="Arial" w:cs="Arial"/>
          <w:color w:val="7B7B7B" w:themeColor="accent3" w:themeShade="BF"/>
          <w:sz w:val="22"/>
          <w:szCs w:val="22"/>
          <w:lang w:val="en-GB"/>
        </w:rPr>
        <w:t xml:space="preserve">tion of </w:t>
      </w:r>
      <w:r>
        <w:rPr>
          <w:rFonts w:ascii="Arial" w:hAnsi="Arial" w:cs="Arial"/>
          <w:color w:val="7B7B7B" w:themeColor="accent3" w:themeShade="BF"/>
          <w:sz w:val="22"/>
          <w:szCs w:val="22"/>
          <w:lang w:val="en-GB"/>
        </w:rPr>
        <w:t xml:space="preserve">the UK Restructuring Plan </w:t>
      </w:r>
      <w:r w:rsidR="00273889">
        <w:rPr>
          <w:rFonts w:ascii="Arial" w:hAnsi="Arial" w:cs="Arial"/>
          <w:color w:val="7B7B7B" w:themeColor="accent3" w:themeShade="BF"/>
          <w:sz w:val="22"/>
          <w:szCs w:val="22"/>
          <w:lang w:val="en-GB"/>
        </w:rPr>
        <w:t xml:space="preserve">modelled on the </w:t>
      </w:r>
      <w:r>
        <w:rPr>
          <w:rFonts w:ascii="Arial" w:hAnsi="Arial" w:cs="Arial"/>
          <w:color w:val="7B7B7B" w:themeColor="accent3" w:themeShade="BF"/>
          <w:sz w:val="22"/>
          <w:szCs w:val="22"/>
          <w:lang w:val="en-GB"/>
        </w:rPr>
        <w:t>UK Scheme of Arrangement</w:t>
      </w:r>
      <w:r w:rsidR="00273889">
        <w:rPr>
          <w:rFonts w:ascii="Arial" w:hAnsi="Arial" w:cs="Arial"/>
          <w:color w:val="7B7B7B" w:themeColor="accent3" w:themeShade="BF"/>
          <w:sz w:val="22"/>
          <w:szCs w:val="22"/>
          <w:lang w:val="en-GB"/>
        </w:rPr>
        <w:t xml:space="preserve"> but with certain changes to make it more efficient. F</w:t>
      </w:r>
      <w:r>
        <w:rPr>
          <w:rFonts w:ascii="Arial" w:hAnsi="Arial" w:cs="Arial"/>
          <w:color w:val="7B7B7B" w:themeColor="accent3" w:themeShade="BF"/>
          <w:sz w:val="22"/>
          <w:szCs w:val="22"/>
          <w:lang w:val="en-GB"/>
        </w:rPr>
        <w:t>or example, it introduced the notion of a cross-class cram down</w:t>
      </w:r>
      <w:r w:rsidR="00273889">
        <w:rPr>
          <w:rFonts w:ascii="Arial" w:hAnsi="Arial" w:cs="Arial"/>
          <w:color w:val="7B7B7B" w:themeColor="accent3" w:themeShade="BF"/>
          <w:sz w:val="22"/>
          <w:szCs w:val="22"/>
          <w:lang w:val="en-GB"/>
        </w:rPr>
        <w:t xml:space="preserve"> that will bind all creditors </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2EE7E40C" w14:textId="2CEF5293" w:rsidR="00DF133D" w:rsidRDefault="00DF133D" w:rsidP="00950E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States may become signatories to certain public international treaties and conventions and thereby bind themselves to such laws which will then affect their domestic laws accordingly. For example, Malaysia is a signatory to </w:t>
      </w:r>
      <w:r w:rsidR="00456B9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Cape Town Convention</w:t>
      </w:r>
      <w:r w:rsidR="00456B9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and therefore </w:t>
      </w:r>
      <w:r w:rsidR="00456B94">
        <w:rPr>
          <w:rFonts w:ascii="Arial" w:hAnsi="Arial" w:cs="Arial"/>
          <w:color w:val="7B7B7B" w:themeColor="accent3" w:themeShade="BF"/>
          <w:sz w:val="22"/>
          <w:szCs w:val="22"/>
          <w:lang w:val="en-GB"/>
        </w:rPr>
        <w:t xml:space="preserve">insolvency </w:t>
      </w:r>
      <w:r w:rsidR="00456B94">
        <w:rPr>
          <w:rFonts w:ascii="Arial" w:hAnsi="Arial" w:cs="Arial"/>
          <w:color w:val="7B7B7B" w:themeColor="accent3" w:themeShade="BF"/>
          <w:sz w:val="22"/>
          <w:szCs w:val="22"/>
          <w:lang w:val="en-GB"/>
        </w:rPr>
        <w:lastRenderedPageBreak/>
        <w:t xml:space="preserve">proceedings initiated in Malaysia or in other signatory countries would consider and adopt the bindings terms which are enforceable in court. </w:t>
      </w:r>
    </w:p>
    <w:p w14:paraId="3B185A40" w14:textId="77777777" w:rsidR="00DF133D" w:rsidRDefault="00DF133D" w:rsidP="00950EEC">
      <w:pPr>
        <w:jc w:val="both"/>
        <w:rPr>
          <w:rFonts w:ascii="Arial" w:hAnsi="Arial" w:cs="Arial"/>
          <w:color w:val="7B7B7B" w:themeColor="accent3" w:themeShade="BF"/>
          <w:sz w:val="22"/>
          <w:szCs w:val="22"/>
          <w:lang w:val="en-GB"/>
        </w:rPr>
      </w:pPr>
    </w:p>
    <w:p w14:paraId="3FF22B4B" w14:textId="64F61A97" w:rsidR="00DF133D" w:rsidRDefault="00DF133D" w:rsidP="00950EE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w:t>
      </w:r>
      <w:proofErr w:type="gramStart"/>
      <w:r>
        <w:rPr>
          <w:rFonts w:ascii="Arial" w:hAnsi="Arial" w:cs="Arial"/>
          <w:color w:val="7B7B7B" w:themeColor="accent3" w:themeShade="BF"/>
          <w:sz w:val="22"/>
          <w:szCs w:val="22"/>
          <w:lang w:val="en-GB"/>
        </w:rPr>
        <w:t>hand</w:t>
      </w:r>
      <w:proofErr w:type="gramEnd"/>
      <w:r>
        <w:rPr>
          <w:rFonts w:ascii="Arial" w:hAnsi="Arial" w:cs="Arial"/>
          <w:color w:val="7B7B7B" w:themeColor="accent3" w:themeShade="BF"/>
          <w:sz w:val="22"/>
          <w:szCs w:val="22"/>
          <w:lang w:val="en-GB"/>
        </w:rPr>
        <w:t xml:space="preserve"> </w:t>
      </w:r>
      <w:r w:rsidR="00950EEC" w:rsidRPr="00950EEC">
        <w:rPr>
          <w:rFonts w:ascii="Arial" w:hAnsi="Arial" w:cs="Arial"/>
          <w:color w:val="7B7B7B" w:themeColor="accent3" w:themeShade="BF"/>
          <w:sz w:val="22"/>
          <w:szCs w:val="22"/>
          <w:lang w:val="en-GB"/>
        </w:rPr>
        <w:t xml:space="preserve">“soft law” means multilateral organisations such as the United Nations or </w:t>
      </w:r>
      <w:r w:rsidR="00950EEC">
        <w:rPr>
          <w:rFonts w:ascii="Arial" w:hAnsi="Arial" w:cs="Arial"/>
          <w:color w:val="7B7B7B" w:themeColor="accent3" w:themeShade="BF"/>
          <w:sz w:val="22"/>
          <w:szCs w:val="22"/>
          <w:lang w:val="en-GB"/>
        </w:rPr>
        <w:t xml:space="preserve">the </w:t>
      </w:r>
      <w:r w:rsidR="00950EEC" w:rsidRPr="00950EEC">
        <w:rPr>
          <w:rFonts w:ascii="Arial" w:hAnsi="Arial" w:cs="Arial"/>
          <w:color w:val="7B7B7B" w:themeColor="accent3" w:themeShade="BF"/>
          <w:sz w:val="22"/>
          <w:szCs w:val="22"/>
          <w:lang w:val="en-GB"/>
        </w:rPr>
        <w:t xml:space="preserve">World Bank </w:t>
      </w:r>
      <w:r w:rsidR="00950EEC">
        <w:rPr>
          <w:rFonts w:ascii="Arial" w:hAnsi="Arial" w:cs="Arial"/>
          <w:color w:val="7B7B7B" w:themeColor="accent3" w:themeShade="BF"/>
          <w:sz w:val="22"/>
          <w:szCs w:val="22"/>
          <w:lang w:val="en-GB"/>
        </w:rPr>
        <w:t>work to establish and promote non-prescription practice guides, model law or draft legislations for members States to adopt. This may be taken with or without modifications. An example of a “soft law” is the UNICTRAL’s Model Law on Cross-Border Insolvency</w:t>
      </w:r>
      <w:r w:rsidR="00CD1147">
        <w:rPr>
          <w:rFonts w:ascii="Arial" w:hAnsi="Arial" w:cs="Arial"/>
          <w:color w:val="7B7B7B" w:themeColor="accent3" w:themeShade="BF"/>
          <w:sz w:val="22"/>
          <w:szCs w:val="22"/>
          <w:lang w:val="en-GB"/>
        </w:rPr>
        <w:t xml:space="preserve"> (MLCBI)</w:t>
      </w:r>
      <w:r>
        <w:rPr>
          <w:rFonts w:ascii="Arial" w:hAnsi="Arial" w:cs="Arial"/>
          <w:color w:val="7B7B7B" w:themeColor="accent3" w:themeShade="BF"/>
          <w:sz w:val="22"/>
          <w:szCs w:val="22"/>
          <w:lang w:val="en-GB"/>
        </w:rPr>
        <w:t xml:space="preserve">. </w:t>
      </w:r>
    </w:p>
    <w:p w14:paraId="72EAABDA" w14:textId="2FCFB379" w:rsidR="00CD1147" w:rsidRDefault="00CD1147" w:rsidP="00950EEC">
      <w:pPr>
        <w:jc w:val="both"/>
        <w:rPr>
          <w:rFonts w:ascii="Arial" w:hAnsi="Arial" w:cs="Arial"/>
          <w:color w:val="7B7B7B" w:themeColor="accent3" w:themeShade="BF"/>
          <w:sz w:val="22"/>
          <w:szCs w:val="22"/>
          <w:lang w:val="en-GB"/>
        </w:rPr>
      </w:pPr>
    </w:p>
    <w:p w14:paraId="4E24E460" w14:textId="4D0EE9A5" w:rsidR="00CD1147" w:rsidRPr="00950EEC" w:rsidRDefault="00CD1147" w:rsidP="00950EEC">
      <w:pPr>
        <w:jc w:val="both"/>
        <w:rPr>
          <w:rFonts w:ascii="Arial" w:hAnsi="Arial" w:cs="Arial"/>
          <w:sz w:val="22"/>
          <w:szCs w:val="22"/>
          <w:lang w:val="en-GB"/>
        </w:rPr>
      </w:pPr>
      <w:r>
        <w:rPr>
          <w:rFonts w:ascii="Arial" w:hAnsi="Arial" w:cs="Arial"/>
          <w:color w:val="7B7B7B" w:themeColor="accent3" w:themeShade="BF"/>
          <w:sz w:val="22"/>
          <w:szCs w:val="22"/>
          <w:lang w:val="en-GB"/>
        </w:rPr>
        <w:t xml:space="preserve">A key principle of soft law such as MLCBI is co-operation and co-ordination. This enables courts and practitioners in various States to communicate, co-operate and co-ordinate as much as possible with </w:t>
      </w:r>
      <w:r w:rsidR="004E1FDC">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intention of ensuring an insolvent debtor’s estate is administered fairly and creditor’s rights are protected.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DED2079" w14:textId="77777777" w:rsidR="007C6CF3" w:rsidRDefault="007C6CF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no unified or unified piece of bankruptcy or insolvency legislation covering all aspects in Malaysia. This contrasts with the US Bankruptcy Code of 1978. In Malaysia, corporate insolvencies are governed under Companies Act 2016 whilst individual insolvencies or bankruptcies are governed under Insolvency Act 1967. </w:t>
      </w:r>
    </w:p>
    <w:p w14:paraId="31B2CDCC" w14:textId="77777777" w:rsidR="007C6CF3" w:rsidRDefault="007C6CF3" w:rsidP="00B7193E">
      <w:pPr>
        <w:jc w:val="both"/>
        <w:rPr>
          <w:rFonts w:ascii="Arial" w:hAnsi="Arial" w:cs="Arial"/>
          <w:color w:val="7B7B7B" w:themeColor="accent3" w:themeShade="BF"/>
          <w:sz w:val="22"/>
          <w:szCs w:val="22"/>
          <w:lang w:val="en-GB"/>
        </w:rPr>
      </w:pPr>
    </w:p>
    <w:p w14:paraId="32895CF7" w14:textId="378BBD71" w:rsidR="004C7F63" w:rsidRDefault="007C6CF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Malaysia follows English common law.  General laws governing the rules that property ownership rights, security law etc are dealt outside of the insolvency legislations but are important to be considered during insolvency proceedings.</w:t>
      </w:r>
    </w:p>
    <w:p w14:paraId="06EF672E" w14:textId="2955FBFF" w:rsidR="004C7F63" w:rsidRDefault="004C7F63" w:rsidP="00B7193E">
      <w:pPr>
        <w:jc w:val="both"/>
        <w:rPr>
          <w:rFonts w:ascii="Arial" w:hAnsi="Arial" w:cs="Arial"/>
          <w:color w:val="7B7B7B" w:themeColor="accent3" w:themeShade="BF"/>
          <w:sz w:val="22"/>
          <w:szCs w:val="22"/>
          <w:lang w:val="en-GB"/>
        </w:rPr>
      </w:pPr>
    </w:p>
    <w:p w14:paraId="20E0149B" w14:textId="792C2F22" w:rsidR="004C7F63" w:rsidRDefault="004C7F6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Malaysia </w:t>
      </w:r>
      <w:r w:rsidR="00882F20">
        <w:rPr>
          <w:rFonts w:ascii="Arial" w:hAnsi="Arial" w:cs="Arial"/>
          <w:color w:val="7B7B7B" w:themeColor="accent3" w:themeShade="BF"/>
          <w:sz w:val="22"/>
          <w:szCs w:val="22"/>
          <w:lang w:val="en-GB"/>
        </w:rPr>
        <w:t xml:space="preserve">has not adopted </w:t>
      </w:r>
      <w:r>
        <w:rPr>
          <w:rFonts w:ascii="Arial" w:hAnsi="Arial" w:cs="Arial"/>
          <w:color w:val="7B7B7B" w:themeColor="accent3" w:themeShade="BF"/>
          <w:sz w:val="22"/>
          <w:szCs w:val="22"/>
          <w:lang w:val="en-GB"/>
        </w:rPr>
        <w:t>UNICTRAL’s M</w:t>
      </w:r>
      <w:r w:rsidR="00882F20">
        <w:rPr>
          <w:rFonts w:ascii="Arial" w:hAnsi="Arial" w:cs="Arial"/>
          <w:color w:val="7B7B7B" w:themeColor="accent3" w:themeShade="BF"/>
          <w:sz w:val="22"/>
          <w:szCs w:val="22"/>
          <w:lang w:val="en-GB"/>
        </w:rPr>
        <w:t xml:space="preserve">odel Law on Cross-Border Insolvency. </w:t>
      </w:r>
    </w:p>
    <w:p w14:paraId="05487B92" w14:textId="77777777" w:rsidR="004C7F63" w:rsidRDefault="004C7F63" w:rsidP="00B7193E">
      <w:pPr>
        <w:jc w:val="both"/>
        <w:rPr>
          <w:rFonts w:ascii="Arial" w:hAnsi="Arial" w:cs="Arial"/>
          <w:color w:val="7B7B7B" w:themeColor="accent3" w:themeShade="BF"/>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73D28193" w14:textId="77777777" w:rsidR="00B71355" w:rsidRDefault="00B71355" w:rsidP="004572F5">
      <w:pPr>
        <w:jc w:val="both"/>
        <w:rPr>
          <w:rFonts w:ascii="Avenir Next" w:hAnsi="Avenir Next" w:cs="Arial"/>
          <w:sz w:val="22"/>
          <w:szCs w:val="22"/>
          <w:lang w:val="en-GB"/>
        </w:rPr>
      </w:pPr>
    </w:p>
    <w:p w14:paraId="168FB496" w14:textId="443657C9" w:rsidR="004572F5" w:rsidRDefault="004572F5" w:rsidP="004572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3 questions posed by Fletcher are:</w:t>
      </w:r>
    </w:p>
    <w:p w14:paraId="4DDDA08B" w14:textId="77777777" w:rsidR="004572F5" w:rsidRDefault="004572F5" w:rsidP="004572F5">
      <w:pPr>
        <w:jc w:val="both"/>
        <w:rPr>
          <w:rFonts w:ascii="Arial" w:hAnsi="Arial" w:cs="Arial"/>
          <w:color w:val="7B7B7B" w:themeColor="accent3" w:themeShade="BF"/>
          <w:sz w:val="22"/>
          <w:szCs w:val="22"/>
          <w:lang w:val="en-GB"/>
        </w:rPr>
      </w:pPr>
    </w:p>
    <w:p w14:paraId="037141DB" w14:textId="77777777" w:rsidR="004572F5" w:rsidRDefault="004572F5" w:rsidP="004572F5">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which jurisdictions may insolvency proceedings be opened? </w:t>
      </w:r>
    </w:p>
    <w:p w14:paraId="0F8CE51E" w14:textId="77777777" w:rsidR="004572F5" w:rsidRDefault="004572F5" w:rsidP="004572F5">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country’s law should be applied in respect of different aspect of the case? </w:t>
      </w:r>
    </w:p>
    <w:p w14:paraId="0D494CA8" w14:textId="77777777" w:rsidR="004572F5" w:rsidRDefault="004572F5" w:rsidP="004572F5">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international effects will be accorded to proceedings conducted at a particular forum, including the issues of enforcement? </w:t>
      </w:r>
    </w:p>
    <w:p w14:paraId="0114D558" w14:textId="77777777" w:rsidR="004572F5" w:rsidRDefault="004572F5" w:rsidP="004572F5">
      <w:pPr>
        <w:jc w:val="both"/>
        <w:rPr>
          <w:rFonts w:ascii="Arial" w:hAnsi="Arial" w:cs="Arial"/>
          <w:color w:val="7B7B7B" w:themeColor="accent3" w:themeShade="BF"/>
          <w:sz w:val="22"/>
          <w:szCs w:val="22"/>
          <w:lang w:val="en-GB"/>
        </w:rPr>
      </w:pPr>
    </w:p>
    <w:p w14:paraId="717C6068" w14:textId="325E48FD" w:rsidR="004572F5" w:rsidRDefault="00B71355" w:rsidP="004572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jurisdiction that would apply would require an examination of the connection with the jurisdiction of the parties or the dispute. </w:t>
      </w:r>
      <w:r w:rsidR="001705E9">
        <w:rPr>
          <w:rFonts w:ascii="Arial" w:hAnsi="Arial" w:cs="Arial"/>
          <w:color w:val="7B7B7B" w:themeColor="accent3" w:themeShade="BF"/>
          <w:sz w:val="22"/>
          <w:szCs w:val="22"/>
          <w:lang w:val="en-GB"/>
        </w:rPr>
        <w:t xml:space="preserve">Today, companies have strong international presence and operations in many States. As such during the case of a local insolvency proceedings, foreign elements may be required to be examined such as assets in another State. The key consideration is whether the local court can and be willing to hear and determine the matter for the benefits of all parties. </w:t>
      </w:r>
    </w:p>
    <w:p w14:paraId="0A38EB9E" w14:textId="44B3D00F" w:rsidR="001705E9" w:rsidRDefault="001705E9" w:rsidP="004572F5">
      <w:pPr>
        <w:jc w:val="both"/>
        <w:rPr>
          <w:rFonts w:ascii="Arial" w:hAnsi="Arial" w:cs="Arial"/>
          <w:color w:val="7B7B7B" w:themeColor="accent3" w:themeShade="BF"/>
          <w:sz w:val="22"/>
          <w:szCs w:val="22"/>
          <w:lang w:val="en-GB"/>
        </w:rPr>
      </w:pPr>
    </w:p>
    <w:p w14:paraId="7BB8B0A5" w14:textId="5C0D24E6" w:rsidR="001705E9" w:rsidRDefault="001705E9" w:rsidP="004572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Where the local court has decided to hear the matter related to foreign elements, the choice of law to be applied will then have to be considered. </w:t>
      </w:r>
      <w:r w:rsidR="00D871AC">
        <w:rPr>
          <w:rFonts w:ascii="Arial" w:hAnsi="Arial" w:cs="Arial"/>
          <w:color w:val="7B7B7B" w:themeColor="accent3" w:themeShade="BF"/>
          <w:sz w:val="22"/>
          <w:szCs w:val="22"/>
          <w:lang w:val="en-GB"/>
        </w:rPr>
        <w:t xml:space="preserve">Typically, in common law systems, the law of the forum will apply unless there is an objection. </w:t>
      </w:r>
      <w:r w:rsidR="000B2712">
        <w:rPr>
          <w:rFonts w:ascii="Arial" w:hAnsi="Arial" w:cs="Arial"/>
          <w:color w:val="7B7B7B" w:themeColor="accent3" w:themeShade="BF"/>
          <w:sz w:val="22"/>
          <w:szCs w:val="22"/>
          <w:lang w:val="en-GB"/>
        </w:rPr>
        <w:t>However,</w:t>
      </w:r>
      <w:r w:rsidR="00D871AC">
        <w:rPr>
          <w:rFonts w:ascii="Arial" w:hAnsi="Arial" w:cs="Arial"/>
          <w:color w:val="7B7B7B" w:themeColor="accent3" w:themeShade="BF"/>
          <w:sz w:val="22"/>
          <w:szCs w:val="22"/>
          <w:lang w:val="en-GB"/>
        </w:rPr>
        <w:t xml:space="preserve"> this is not necessarily the case in civil law systems where </w:t>
      </w:r>
      <w:r w:rsidR="00E84A96">
        <w:rPr>
          <w:rFonts w:ascii="Arial" w:hAnsi="Arial" w:cs="Arial"/>
          <w:color w:val="7B7B7B" w:themeColor="accent3" w:themeShade="BF"/>
          <w:sz w:val="22"/>
          <w:szCs w:val="22"/>
          <w:lang w:val="en-GB"/>
        </w:rPr>
        <w:t xml:space="preserve">choice of law is presumed to be questioned regardless of whether it is pleaded by the parties or not. </w:t>
      </w:r>
    </w:p>
    <w:p w14:paraId="2EAEC992" w14:textId="0277A429" w:rsidR="00E84A96" w:rsidRDefault="00E84A96" w:rsidP="004572F5">
      <w:pPr>
        <w:jc w:val="both"/>
        <w:rPr>
          <w:rFonts w:ascii="Arial" w:hAnsi="Arial" w:cs="Arial"/>
          <w:color w:val="7B7B7B" w:themeColor="accent3" w:themeShade="BF"/>
          <w:sz w:val="22"/>
          <w:szCs w:val="22"/>
          <w:lang w:val="en-GB"/>
        </w:rPr>
      </w:pPr>
    </w:p>
    <w:p w14:paraId="42E15C43" w14:textId="1403A7A9" w:rsidR="00E84A96" w:rsidRDefault="00E84A96" w:rsidP="004572F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question of recognition and enforcement </w:t>
      </w:r>
      <w:r w:rsidR="00A1414B">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 xml:space="preserve">important, </w:t>
      </w:r>
      <w:proofErr w:type="gramStart"/>
      <w:r>
        <w:rPr>
          <w:rFonts w:ascii="Arial" w:hAnsi="Arial" w:cs="Arial"/>
          <w:color w:val="7B7B7B" w:themeColor="accent3" w:themeShade="BF"/>
          <w:sz w:val="22"/>
          <w:szCs w:val="22"/>
          <w:lang w:val="en-GB"/>
        </w:rPr>
        <w:t>in particular how</w:t>
      </w:r>
      <w:proofErr w:type="gramEnd"/>
      <w:r>
        <w:rPr>
          <w:rFonts w:ascii="Arial" w:hAnsi="Arial" w:cs="Arial"/>
          <w:color w:val="7B7B7B" w:themeColor="accent3" w:themeShade="BF"/>
          <w:sz w:val="22"/>
          <w:szCs w:val="22"/>
          <w:lang w:val="en-GB"/>
        </w:rPr>
        <w:t xml:space="preserve"> foreign judgements would be considered and applied by </w:t>
      </w:r>
      <w:r w:rsidR="004C7F63">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local courts. </w:t>
      </w:r>
    </w:p>
    <w:p w14:paraId="3E32E19D" w14:textId="77777777" w:rsidR="001705E9" w:rsidRDefault="001705E9" w:rsidP="004572F5">
      <w:pPr>
        <w:jc w:val="both"/>
        <w:rPr>
          <w:rFonts w:ascii="Arial" w:hAnsi="Arial" w:cs="Arial"/>
          <w:color w:val="7B7B7B" w:themeColor="accent3" w:themeShade="BF"/>
          <w:sz w:val="22"/>
          <w:szCs w:val="22"/>
          <w:lang w:val="en-GB"/>
        </w:rPr>
      </w:pPr>
    </w:p>
    <w:p w14:paraId="7B563FE8" w14:textId="77777777" w:rsidR="004572F5" w:rsidRPr="004572F5" w:rsidRDefault="004572F5" w:rsidP="004572F5">
      <w:pPr>
        <w:jc w:val="both"/>
        <w:rPr>
          <w:rFonts w:ascii="Arial" w:hAnsi="Arial" w:cs="Arial"/>
          <w:color w:val="7B7B7B" w:themeColor="accent3" w:themeShade="BF"/>
          <w:sz w:val="22"/>
          <w:szCs w:val="22"/>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CD0F262" w14:textId="77777777" w:rsidR="00D84F2F" w:rsidRDefault="00E84A9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prominent case law example is the Maxwell Communications Corporations Plc cross-border insolvency case in 1991. In this </w:t>
      </w:r>
      <w:r w:rsidR="00207B9C">
        <w:rPr>
          <w:rFonts w:ascii="Arial" w:hAnsi="Arial" w:cs="Arial"/>
          <w:color w:val="7B7B7B" w:themeColor="accent3" w:themeShade="BF"/>
          <w:sz w:val="22"/>
          <w:szCs w:val="22"/>
          <w:lang w:val="en-GB"/>
        </w:rPr>
        <w:t>case, concurrent</w:t>
      </w:r>
      <w:r>
        <w:rPr>
          <w:rFonts w:ascii="Arial" w:hAnsi="Arial" w:cs="Arial"/>
          <w:color w:val="7B7B7B" w:themeColor="accent3" w:themeShade="BF"/>
          <w:sz w:val="22"/>
          <w:szCs w:val="22"/>
          <w:lang w:val="en-GB"/>
        </w:rPr>
        <w:t xml:space="preserve"> insolvency proceedings were initiated in </w:t>
      </w:r>
      <w:r w:rsidR="00207B9C">
        <w:rPr>
          <w:rFonts w:ascii="Arial" w:hAnsi="Arial" w:cs="Arial"/>
          <w:color w:val="7B7B7B" w:themeColor="accent3" w:themeShade="BF"/>
          <w:sz w:val="22"/>
          <w:szCs w:val="22"/>
          <w:lang w:val="en-GB"/>
        </w:rPr>
        <w:t xml:space="preserve">the United States (under Chapter 11) and in </w:t>
      </w:r>
      <w:r w:rsidR="00D84F2F">
        <w:rPr>
          <w:rFonts w:ascii="Arial" w:hAnsi="Arial" w:cs="Arial"/>
          <w:color w:val="7B7B7B" w:themeColor="accent3" w:themeShade="BF"/>
          <w:sz w:val="22"/>
          <w:szCs w:val="22"/>
          <w:lang w:val="en-GB"/>
        </w:rPr>
        <w:t>the United Kingdom</w:t>
      </w:r>
      <w:r w:rsidR="00207B9C">
        <w:rPr>
          <w:rFonts w:ascii="Arial" w:hAnsi="Arial" w:cs="Arial"/>
          <w:color w:val="7B7B7B" w:themeColor="accent3" w:themeShade="BF"/>
          <w:sz w:val="22"/>
          <w:szCs w:val="22"/>
          <w:lang w:val="en-GB"/>
        </w:rPr>
        <w:t xml:space="preserve"> (under administration)</w:t>
      </w:r>
      <w:r w:rsidR="00D84F2F">
        <w:rPr>
          <w:rFonts w:ascii="Arial" w:hAnsi="Arial" w:cs="Arial"/>
          <w:color w:val="7B7B7B" w:themeColor="accent3" w:themeShade="BF"/>
          <w:sz w:val="22"/>
          <w:szCs w:val="22"/>
          <w:lang w:val="en-GB"/>
        </w:rPr>
        <w:t xml:space="preserve">. </w:t>
      </w:r>
    </w:p>
    <w:p w14:paraId="2C183D1F" w14:textId="77777777" w:rsidR="00D84F2F" w:rsidRDefault="00D84F2F" w:rsidP="00B7193E">
      <w:pPr>
        <w:jc w:val="both"/>
        <w:rPr>
          <w:rFonts w:ascii="Arial" w:hAnsi="Arial" w:cs="Arial"/>
          <w:color w:val="7B7B7B" w:themeColor="accent3" w:themeShade="BF"/>
          <w:sz w:val="22"/>
          <w:szCs w:val="22"/>
          <w:lang w:val="en-GB"/>
        </w:rPr>
      </w:pPr>
    </w:p>
    <w:p w14:paraId="4E83D7AF" w14:textId="4793124F" w:rsidR="00DF75F8" w:rsidRDefault="00D84F2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Each jurisdiction had its own insolvency representative, and each charged with the same responsibility. The judges in both the United States and the United Kingdom proposed that an insolvency agreement i.e., an “Order and Protocol”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resolve conflicts and facilitate the exchange of information. </w:t>
      </w:r>
      <w:r w:rsidR="00A1414B">
        <w:rPr>
          <w:rFonts w:ascii="Arial" w:hAnsi="Arial" w:cs="Arial"/>
          <w:color w:val="7B7B7B" w:themeColor="accent3" w:themeShade="BF"/>
          <w:sz w:val="22"/>
          <w:szCs w:val="22"/>
          <w:lang w:val="en-GB"/>
        </w:rPr>
        <w:t>The purpose was to m</w:t>
      </w:r>
      <w:r>
        <w:rPr>
          <w:rFonts w:ascii="Arial" w:hAnsi="Arial" w:cs="Arial"/>
          <w:color w:val="7B7B7B" w:themeColor="accent3" w:themeShade="BF"/>
          <w:sz w:val="22"/>
          <w:szCs w:val="22"/>
          <w:lang w:val="en-GB"/>
        </w:rPr>
        <w:t>aximi</w:t>
      </w:r>
      <w:r w:rsidR="00A1414B">
        <w:rPr>
          <w:rFonts w:ascii="Arial" w:hAnsi="Arial" w:cs="Arial"/>
          <w:color w:val="7B7B7B" w:themeColor="accent3" w:themeShade="BF"/>
          <w:sz w:val="22"/>
          <w:szCs w:val="22"/>
          <w:lang w:val="en-GB"/>
        </w:rPr>
        <w:t xml:space="preserve">se </w:t>
      </w:r>
      <w:r>
        <w:rPr>
          <w:rFonts w:ascii="Arial" w:hAnsi="Arial" w:cs="Arial"/>
          <w:color w:val="7B7B7B" w:themeColor="accent3" w:themeShade="BF"/>
          <w:sz w:val="22"/>
          <w:szCs w:val="22"/>
          <w:lang w:val="en-GB"/>
        </w:rPr>
        <w:t xml:space="preserve">value of the estate and harmonising the proceedings to minimise expense, </w:t>
      </w:r>
      <w:proofErr w:type="gramStart"/>
      <w:r>
        <w:rPr>
          <w:rFonts w:ascii="Arial" w:hAnsi="Arial" w:cs="Arial"/>
          <w:color w:val="7B7B7B" w:themeColor="accent3" w:themeShade="BF"/>
          <w:sz w:val="22"/>
          <w:szCs w:val="22"/>
          <w:lang w:val="en-GB"/>
        </w:rPr>
        <w:t>waste</w:t>
      </w:r>
      <w:proofErr w:type="gramEnd"/>
      <w:r>
        <w:rPr>
          <w:rFonts w:ascii="Arial" w:hAnsi="Arial" w:cs="Arial"/>
          <w:color w:val="7B7B7B" w:themeColor="accent3" w:themeShade="BF"/>
          <w:sz w:val="22"/>
          <w:szCs w:val="22"/>
          <w:lang w:val="en-GB"/>
        </w:rPr>
        <w:t xml:space="preserve"> and jurisdictional conflict. </w:t>
      </w:r>
    </w:p>
    <w:p w14:paraId="44664C64" w14:textId="238D69DA" w:rsidR="00D84F2F" w:rsidRDefault="00D84F2F" w:rsidP="00B7193E">
      <w:pPr>
        <w:jc w:val="both"/>
        <w:rPr>
          <w:rFonts w:ascii="Arial" w:hAnsi="Arial" w:cs="Arial"/>
          <w:color w:val="7B7B7B" w:themeColor="accent3" w:themeShade="BF"/>
          <w:sz w:val="22"/>
          <w:szCs w:val="22"/>
          <w:lang w:val="en-GB"/>
        </w:rPr>
      </w:pPr>
    </w:p>
    <w:p w14:paraId="63B077BF" w14:textId="384238C3" w:rsidR="00B468ED" w:rsidRPr="00B468ED" w:rsidRDefault="00D84F2F" w:rsidP="00B468ED">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GB"/>
        </w:rPr>
        <w:t>The parties agreed that United States courts would defer to the English proceedings,</w:t>
      </w:r>
      <w:r w:rsidR="00B468E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following certain criteria</w:t>
      </w:r>
      <w:r w:rsidR="00B468ED">
        <w:rPr>
          <w:rFonts w:ascii="Arial" w:hAnsi="Arial" w:cs="Arial"/>
          <w:color w:val="7B7B7B" w:themeColor="accent3" w:themeShade="BF"/>
          <w:sz w:val="22"/>
          <w:szCs w:val="22"/>
          <w:lang w:val="en-GB"/>
        </w:rPr>
        <w:t>. English insolvency representatives would be allowed to do the following but requiring the consent of their United States counterpart</w:t>
      </w:r>
      <w:r w:rsidR="00A1414B">
        <w:rPr>
          <w:rFonts w:ascii="Arial" w:hAnsi="Arial" w:cs="Arial"/>
          <w:color w:val="7B7B7B" w:themeColor="accent3" w:themeShade="BF"/>
          <w:sz w:val="22"/>
          <w:szCs w:val="22"/>
          <w:lang w:val="en-GB"/>
        </w:rPr>
        <w:t xml:space="preserve"> for the following: </w:t>
      </w:r>
    </w:p>
    <w:p w14:paraId="78EF1672" w14:textId="77777777" w:rsidR="00B468ED" w:rsidRDefault="00B468ED" w:rsidP="00B468ED">
      <w:pPr>
        <w:jc w:val="both"/>
        <w:rPr>
          <w:rFonts w:ascii="Arial" w:hAnsi="Arial" w:cs="Arial"/>
          <w:color w:val="7B7B7B" w:themeColor="accent3" w:themeShade="BF"/>
          <w:sz w:val="22"/>
          <w:szCs w:val="22"/>
          <w:lang w:val="en-GB"/>
        </w:rPr>
      </w:pPr>
    </w:p>
    <w:p w14:paraId="07FA0938" w14:textId="3F4C70E7" w:rsidR="00B468ED" w:rsidRDefault="00B468ED" w:rsidP="00B468E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B468ED">
        <w:rPr>
          <w:rFonts w:ascii="Arial" w:hAnsi="Arial" w:cs="Arial"/>
          <w:color w:val="7B7B7B" w:themeColor="accent3" w:themeShade="BF"/>
          <w:sz w:val="22"/>
          <w:szCs w:val="22"/>
          <w:lang w:val="en-GB"/>
        </w:rPr>
        <w:t>o select new and independent directors</w:t>
      </w:r>
    </w:p>
    <w:p w14:paraId="5E4EC583" w14:textId="0D6149E3" w:rsidR="00B468ED" w:rsidRDefault="00B468ED" w:rsidP="00B468ED">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sidRPr="00B468ED">
        <w:rPr>
          <w:rFonts w:ascii="Arial" w:hAnsi="Arial" w:cs="Arial"/>
          <w:color w:val="7B7B7B" w:themeColor="accent3" w:themeShade="BF"/>
          <w:sz w:val="22"/>
          <w:szCs w:val="22"/>
          <w:lang w:val="en-GB"/>
        </w:rPr>
        <w:t xml:space="preserve">ile debt or reorganisations plans </w:t>
      </w:r>
    </w:p>
    <w:p w14:paraId="62816FF1" w14:textId="2BDA30CC" w:rsidR="00275182" w:rsidRDefault="00B468ED" w:rsidP="00B7193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Undertake major transactions on behalf of their debtor </w:t>
      </w:r>
    </w:p>
    <w:p w14:paraId="6C8ECF5C" w14:textId="095E87C5" w:rsidR="00A1414B" w:rsidRDefault="00A1414B" w:rsidP="00A1414B">
      <w:pPr>
        <w:jc w:val="both"/>
        <w:rPr>
          <w:rFonts w:ascii="Arial" w:hAnsi="Arial" w:cs="Arial"/>
          <w:color w:val="7B7B7B" w:themeColor="accent3" w:themeShade="BF"/>
          <w:sz w:val="22"/>
          <w:szCs w:val="22"/>
          <w:lang w:val="en-GB"/>
        </w:rPr>
      </w:pPr>
    </w:p>
    <w:p w14:paraId="0A8B4026" w14:textId="5448D31A" w:rsidR="00A1414B" w:rsidRPr="00A1414B" w:rsidRDefault="00A1414B" w:rsidP="00A141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above case law example illustrates the co-ordination between jurisdictions on insolvency proceedings that pre-dates the Model Law. </w:t>
      </w:r>
    </w:p>
    <w:p w14:paraId="10E43634" w14:textId="77777777" w:rsidR="00A1414B" w:rsidRPr="00205B31" w:rsidRDefault="00A1414B"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763278F1" w14:textId="6CFC2D89" w:rsidR="00022F26" w:rsidRDefault="00022F2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Recast (“EIR Recast) assist</w:t>
      </w:r>
      <w:r w:rsidR="008E2D9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coordinate proceedings inside of the European Union. </w:t>
      </w:r>
      <w:r w:rsidR="008E2D96">
        <w:rPr>
          <w:rFonts w:ascii="Arial" w:hAnsi="Arial" w:cs="Arial"/>
          <w:color w:val="7B7B7B" w:themeColor="accent3" w:themeShade="BF"/>
          <w:sz w:val="22"/>
          <w:szCs w:val="22"/>
          <w:lang w:val="en-GB"/>
        </w:rPr>
        <w:t xml:space="preserve">Yes, EIR Recast would apply. </w:t>
      </w:r>
      <w:r w:rsidR="00CB1183">
        <w:rPr>
          <w:rFonts w:ascii="Arial" w:hAnsi="Arial" w:cs="Arial"/>
          <w:color w:val="7B7B7B" w:themeColor="accent3" w:themeShade="BF"/>
          <w:sz w:val="22"/>
          <w:szCs w:val="22"/>
          <w:lang w:val="en-GB"/>
        </w:rPr>
        <w:t xml:space="preserve">UK was part of the European Union when the proceedings were opened. </w:t>
      </w:r>
      <w:r>
        <w:rPr>
          <w:rFonts w:ascii="Arial" w:hAnsi="Arial" w:cs="Arial"/>
          <w:color w:val="7B7B7B" w:themeColor="accent3" w:themeShade="BF"/>
          <w:sz w:val="22"/>
          <w:szCs w:val="22"/>
          <w:lang w:val="en-GB"/>
        </w:rPr>
        <w:t xml:space="preserve">Here, it would allocate UK to be the primary jurisdiction based on UK being the centre of main interest (“COMI”). </w:t>
      </w:r>
    </w:p>
    <w:p w14:paraId="5B3784EF" w14:textId="77777777" w:rsidR="00022F26" w:rsidRDefault="00022F26" w:rsidP="00B7193E">
      <w:pPr>
        <w:jc w:val="both"/>
        <w:rPr>
          <w:rFonts w:ascii="Arial" w:hAnsi="Arial" w:cs="Arial"/>
          <w:color w:val="7B7B7B" w:themeColor="accent3" w:themeShade="BF"/>
          <w:sz w:val="22"/>
          <w:szCs w:val="22"/>
          <w:lang w:val="en-GB"/>
        </w:rPr>
      </w:pPr>
    </w:p>
    <w:p w14:paraId="317DD6E7" w14:textId="28042CEB" w:rsidR="00126A4D" w:rsidRDefault="00022F2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Rydell </w:t>
      </w:r>
      <w:r w:rsidR="000B2712">
        <w:rPr>
          <w:rFonts w:ascii="Arial" w:hAnsi="Arial" w:cs="Arial"/>
          <w:color w:val="7B7B7B" w:themeColor="accent3" w:themeShade="BF"/>
          <w:sz w:val="22"/>
          <w:szCs w:val="22"/>
          <w:lang w:val="en-GB"/>
        </w:rPr>
        <w:t xml:space="preserve">has </w:t>
      </w:r>
      <w:r>
        <w:rPr>
          <w:rFonts w:ascii="Arial" w:hAnsi="Arial" w:cs="Arial"/>
          <w:color w:val="7B7B7B" w:themeColor="accent3" w:themeShade="BF"/>
          <w:sz w:val="22"/>
          <w:szCs w:val="22"/>
          <w:lang w:val="en-GB"/>
        </w:rPr>
        <w:t xml:space="preserve">operations in other members states of the European Union and therefore, the EIR Recast may allow for the possibility of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to initiate insolvency proceedings as a secondary proceeding.</w:t>
      </w:r>
    </w:p>
    <w:p w14:paraId="01E7C6B5" w14:textId="33BEC6C7" w:rsidR="008E2D96" w:rsidRDefault="008E2D96" w:rsidP="00B7193E">
      <w:pPr>
        <w:jc w:val="both"/>
        <w:rPr>
          <w:rFonts w:ascii="Arial" w:hAnsi="Arial" w:cs="Arial"/>
          <w:color w:val="7B7B7B" w:themeColor="accent3" w:themeShade="BF"/>
          <w:sz w:val="22"/>
          <w:szCs w:val="22"/>
          <w:lang w:val="en-GB"/>
        </w:rPr>
      </w:pPr>
    </w:p>
    <w:p w14:paraId="38DC7C8A" w14:textId="38D028E1" w:rsidR="008E2D96" w:rsidRDefault="000B271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important to note that a</w:t>
      </w:r>
      <w:r w:rsidR="008E2D96">
        <w:rPr>
          <w:rFonts w:ascii="Arial" w:hAnsi="Arial" w:cs="Arial"/>
          <w:color w:val="7B7B7B" w:themeColor="accent3" w:themeShade="BF"/>
          <w:sz w:val="22"/>
          <w:szCs w:val="22"/>
          <w:lang w:val="en-GB"/>
        </w:rPr>
        <w:t xml:space="preserve">rticle 7.1 of the EIR Recast states that the applicable law for insolvency proceedings shall be that of the “State of the opening of the proceedings”. As such, UK law will apply to the insolvency proceeding in the UK and the </w:t>
      </w:r>
      <w:r w:rsidR="00CB1183">
        <w:rPr>
          <w:rFonts w:ascii="Arial" w:hAnsi="Arial" w:cs="Arial"/>
          <w:color w:val="7B7B7B" w:themeColor="accent3" w:themeShade="BF"/>
          <w:sz w:val="22"/>
          <w:szCs w:val="22"/>
          <w:lang w:val="en-GB"/>
        </w:rPr>
        <w:t xml:space="preserve">law of the European Union state will apply to the secondary proceeding. </w:t>
      </w:r>
    </w:p>
    <w:p w14:paraId="2D7FEBE9" w14:textId="1F8A1D1F" w:rsidR="008E2D96" w:rsidRDefault="008E2D96" w:rsidP="00B7193E">
      <w:pPr>
        <w:jc w:val="both"/>
        <w:rPr>
          <w:rFonts w:ascii="Arial" w:hAnsi="Arial" w:cs="Arial"/>
          <w:color w:val="7B7B7B" w:themeColor="accent3" w:themeShade="BF"/>
          <w:sz w:val="22"/>
          <w:szCs w:val="22"/>
          <w:lang w:val="en-GB"/>
        </w:rPr>
      </w:pPr>
    </w:p>
    <w:p w14:paraId="6F35FB54" w14:textId="24BD1755" w:rsidR="008E2D96" w:rsidRDefault="008E2D9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may assist to provide for an electronic register and standard forms for proof of debt, if relevant and other co-ordination and co-operations</w:t>
      </w:r>
      <w:r w:rsidR="000B271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as required. </w:t>
      </w:r>
    </w:p>
    <w:p w14:paraId="1B7E9BE3" w14:textId="632F18B2" w:rsidR="00022F26" w:rsidRDefault="00022F26" w:rsidP="00B7193E">
      <w:pPr>
        <w:jc w:val="both"/>
        <w:rPr>
          <w:rFonts w:ascii="Arial" w:hAnsi="Arial" w:cs="Arial"/>
          <w:color w:val="7B7B7B" w:themeColor="accent3" w:themeShade="BF"/>
          <w:sz w:val="22"/>
          <w:szCs w:val="22"/>
          <w:lang w:val="en-GB"/>
        </w:rPr>
      </w:pPr>
    </w:p>
    <w:p w14:paraId="20D35E93" w14:textId="66FE7A41" w:rsidR="00022F26" w:rsidRDefault="006E535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w:t>
      </w:r>
      <w:r w:rsidR="00022F26">
        <w:rPr>
          <w:rFonts w:ascii="Arial" w:hAnsi="Arial" w:cs="Arial"/>
          <w:color w:val="7B7B7B" w:themeColor="accent3" w:themeShade="BF"/>
          <w:sz w:val="22"/>
          <w:szCs w:val="22"/>
          <w:lang w:val="en-GB"/>
        </w:rPr>
        <w:t xml:space="preserve"> to fully consider this question, it is important to know the following information: </w:t>
      </w:r>
    </w:p>
    <w:p w14:paraId="4796C685" w14:textId="77777777" w:rsidR="000B2712" w:rsidRDefault="000B2712" w:rsidP="000B2712">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list of all countries for which Rydell has operations in for purposes of determining “establishment” as defined by EIR Recast</w:t>
      </w:r>
    </w:p>
    <w:p w14:paraId="3DFC2CF0" w14:textId="7CF47BCA" w:rsidR="000B2712" w:rsidRDefault="000B2712" w:rsidP="00022F2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Whether the minor creditor also has operations in the European Union </w:t>
      </w:r>
    </w:p>
    <w:p w14:paraId="575B7D5B" w14:textId="43FC37F9" w:rsidR="000B2712" w:rsidRDefault="000B2712" w:rsidP="00022F26">
      <w:pPr>
        <w:pStyle w:val="ListParagraph"/>
        <w:numPr>
          <w:ilvl w:val="0"/>
          <w:numId w:val="2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would likely initiative proceedings </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7E4AA538" w:rsidR="00275182" w:rsidRDefault="006E535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would not apply to the UK from 11pm on 31 December 2020 following Brexit</w:t>
      </w:r>
      <w:r w:rsidR="00CB1183">
        <w:rPr>
          <w:rFonts w:ascii="Arial" w:hAnsi="Arial" w:cs="Arial"/>
          <w:color w:val="7B7B7B" w:themeColor="accent3" w:themeShade="BF"/>
          <w:sz w:val="22"/>
          <w:szCs w:val="22"/>
          <w:lang w:val="en-GB"/>
        </w:rPr>
        <w:t xml:space="preserve">. </w:t>
      </w:r>
    </w:p>
    <w:p w14:paraId="10B14B6F" w14:textId="7CA79EFD" w:rsidR="000B2712" w:rsidRDefault="000B2712" w:rsidP="00B7193E">
      <w:pPr>
        <w:jc w:val="both"/>
        <w:rPr>
          <w:rFonts w:ascii="Arial" w:hAnsi="Arial" w:cs="Arial"/>
          <w:color w:val="7B7B7B" w:themeColor="accent3" w:themeShade="BF"/>
          <w:sz w:val="22"/>
          <w:szCs w:val="22"/>
          <w:lang w:val="en-GB"/>
        </w:rPr>
      </w:pPr>
    </w:p>
    <w:p w14:paraId="458B3C8E" w14:textId="40A25D54" w:rsidR="000B2712" w:rsidRPr="00CB1183" w:rsidRDefault="000B2712"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timing as to when the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initiative proceedings may be relevant, particularly if this was before 31 December 2020 and had brought Rydell’s operations in UK into play as part of its insolvency proceeding. </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w:t>
      </w:r>
      <w:r w:rsidRPr="00205B31">
        <w:rPr>
          <w:rFonts w:ascii="Arial" w:hAnsi="Arial" w:cs="Arial"/>
          <w:sz w:val="22"/>
          <w:szCs w:val="22"/>
          <w:lang w:val="en-GB"/>
        </w:rPr>
        <w:lastRenderedPageBreak/>
        <w:t>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2077274F" w14:textId="50A8083B" w:rsidR="00ED2744" w:rsidRDefault="00814902" w:rsidP="00ED2744">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insolvency proceedings were opened in the UK on 18 June 2021, EIR Recast</w:t>
      </w:r>
      <w:r w:rsidR="00ED2744">
        <w:rPr>
          <w:rFonts w:ascii="Arial" w:hAnsi="Arial" w:cs="Arial"/>
          <w:color w:val="7B7B7B" w:themeColor="accent3" w:themeShade="BF"/>
          <w:sz w:val="22"/>
          <w:szCs w:val="22"/>
          <w:lang w:val="en-GB"/>
        </w:rPr>
        <w:t xml:space="preserve"> would not appl</w:t>
      </w:r>
      <w:r w:rsidR="00813F32">
        <w:rPr>
          <w:rFonts w:ascii="Arial" w:hAnsi="Arial" w:cs="Arial"/>
          <w:color w:val="7B7B7B" w:themeColor="accent3" w:themeShade="BF"/>
          <w:sz w:val="22"/>
          <w:szCs w:val="22"/>
          <w:lang w:val="en-GB"/>
        </w:rPr>
        <w:t>y however t</w:t>
      </w:r>
      <w:r w:rsidR="00ED2744">
        <w:rPr>
          <w:rFonts w:ascii="Arial" w:hAnsi="Arial" w:cs="Arial"/>
          <w:color w:val="7B7B7B" w:themeColor="accent3" w:themeShade="BF"/>
          <w:sz w:val="22"/>
          <w:szCs w:val="22"/>
          <w:lang w:val="en-GB"/>
        </w:rPr>
        <w:t xml:space="preserve">he Insolvency Act 1986 would allow for </w:t>
      </w:r>
      <w:r w:rsidR="00813F32">
        <w:rPr>
          <w:rFonts w:ascii="Arial" w:hAnsi="Arial" w:cs="Arial"/>
          <w:color w:val="7B7B7B" w:themeColor="accent3" w:themeShade="BF"/>
          <w:sz w:val="22"/>
          <w:szCs w:val="22"/>
          <w:lang w:val="en-GB"/>
        </w:rPr>
        <w:t xml:space="preserve">court-ordered insolvency proceedings on </w:t>
      </w:r>
      <w:r w:rsidR="00ED2744">
        <w:rPr>
          <w:rFonts w:ascii="Arial" w:hAnsi="Arial" w:cs="Arial"/>
          <w:color w:val="7B7B7B" w:themeColor="accent3" w:themeShade="BF"/>
          <w:sz w:val="22"/>
          <w:szCs w:val="22"/>
          <w:lang w:val="en-GB"/>
        </w:rPr>
        <w:t xml:space="preserve">unregistered companies to proceed in the UK based on the following circumstances: </w:t>
      </w:r>
    </w:p>
    <w:p w14:paraId="38EA66AE" w14:textId="44F1660E" w:rsidR="00ED2744" w:rsidRDefault="00813F32" w:rsidP="00ED2744">
      <w:pPr>
        <w:pStyle w:val="ListParagraph"/>
        <w:numPr>
          <w:ilvl w:val="0"/>
          <w:numId w:val="29"/>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Debtor company is </w:t>
      </w:r>
      <w:r w:rsidR="00ED2744">
        <w:rPr>
          <w:rFonts w:ascii="Arial" w:hAnsi="Arial" w:cs="Arial"/>
          <w:color w:val="7B7B7B" w:themeColor="accent3" w:themeShade="BF"/>
          <w:sz w:val="22"/>
          <w:szCs w:val="22"/>
          <w:lang w:val="en-GB"/>
        </w:rPr>
        <w:t xml:space="preserve">dissolved or has ceased to carry on business </w:t>
      </w:r>
    </w:p>
    <w:p w14:paraId="252D47B0" w14:textId="46C1FFD8" w:rsidR="00ED2744" w:rsidRDefault="00813F32" w:rsidP="00ED2744">
      <w:pPr>
        <w:pStyle w:val="ListParagraph"/>
        <w:numPr>
          <w:ilvl w:val="0"/>
          <w:numId w:val="29"/>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Debtor company i</w:t>
      </w:r>
      <w:r w:rsidR="00ED2744">
        <w:rPr>
          <w:rFonts w:ascii="Arial" w:hAnsi="Arial" w:cs="Arial"/>
          <w:color w:val="7B7B7B" w:themeColor="accent3" w:themeShade="BF"/>
          <w:sz w:val="22"/>
          <w:szCs w:val="22"/>
          <w:lang w:val="en-GB"/>
        </w:rPr>
        <w:t xml:space="preserve">s unable to pay debts </w:t>
      </w:r>
    </w:p>
    <w:p w14:paraId="100D99DC" w14:textId="1B80E87F" w:rsidR="00813F32" w:rsidRDefault="00813F32" w:rsidP="00ED2744">
      <w:pPr>
        <w:pStyle w:val="ListParagraph"/>
        <w:numPr>
          <w:ilvl w:val="0"/>
          <w:numId w:val="29"/>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Just and equitable grounds for insolvency proceedings to commence </w:t>
      </w:r>
    </w:p>
    <w:p w14:paraId="3B64209C" w14:textId="487C2E18" w:rsidR="00813F32" w:rsidRDefault="00813F32" w:rsidP="00813F32">
      <w:pPr>
        <w:autoSpaceDE w:val="0"/>
        <w:autoSpaceDN w:val="0"/>
        <w:adjustRightInd w:val="0"/>
        <w:spacing w:line="276" w:lineRule="auto"/>
        <w:jc w:val="both"/>
        <w:rPr>
          <w:rFonts w:ascii="Arial" w:hAnsi="Arial" w:cs="Arial"/>
          <w:color w:val="7B7B7B" w:themeColor="accent3" w:themeShade="BF"/>
          <w:sz w:val="22"/>
          <w:szCs w:val="22"/>
          <w:lang w:val="en-GB"/>
        </w:rPr>
      </w:pPr>
    </w:p>
    <w:p w14:paraId="5F01294E" w14:textId="418E6C18" w:rsidR="00813F32" w:rsidRDefault="00813F32" w:rsidP="00813F32">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Rydell is unable to pay debt, the Insolvency Act 1986 would be relevant here. </w:t>
      </w:r>
    </w:p>
    <w:p w14:paraId="0FD59F5A" w14:textId="114EEFE1" w:rsidR="00813F32" w:rsidRDefault="00813F32" w:rsidP="00813F32">
      <w:pPr>
        <w:autoSpaceDE w:val="0"/>
        <w:autoSpaceDN w:val="0"/>
        <w:adjustRightInd w:val="0"/>
        <w:spacing w:line="276" w:lineRule="auto"/>
        <w:jc w:val="both"/>
        <w:rPr>
          <w:rFonts w:ascii="Arial" w:hAnsi="Arial" w:cs="Arial"/>
          <w:color w:val="7B7B7B" w:themeColor="accent3" w:themeShade="BF"/>
          <w:sz w:val="22"/>
          <w:szCs w:val="22"/>
          <w:lang w:val="en-GB"/>
        </w:rPr>
      </w:pPr>
    </w:p>
    <w:p w14:paraId="39E33613" w14:textId="001C9ED6" w:rsidR="00ED2744" w:rsidRDefault="00813F32" w:rsidP="00ED2744">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ED2744">
        <w:rPr>
          <w:rFonts w:ascii="Arial" w:hAnsi="Arial" w:cs="Arial"/>
          <w:color w:val="7B7B7B" w:themeColor="accent3" w:themeShade="BF"/>
          <w:sz w:val="22"/>
          <w:szCs w:val="22"/>
          <w:lang w:val="en-GB"/>
        </w:rPr>
        <w:t xml:space="preserve">the following questions </w:t>
      </w:r>
      <w:r>
        <w:rPr>
          <w:rFonts w:ascii="Arial" w:hAnsi="Arial" w:cs="Arial"/>
          <w:color w:val="7B7B7B" w:themeColor="accent3" w:themeShade="BF"/>
          <w:sz w:val="22"/>
          <w:szCs w:val="22"/>
          <w:lang w:val="en-GB"/>
        </w:rPr>
        <w:t xml:space="preserve">are relevant to be considered by the UK Courts: </w:t>
      </w:r>
      <w:r w:rsidR="00ED2744">
        <w:rPr>
          <w:rFonts w:ascii="Arial" w:hAnsi="Arial" w:cs="Arial"/>
          <w:color w:val="7B7B7B" w:themeColor="accent3" w:themeShade="BF"/>
          <w:sz w:val="22"/>
          <w:szCs w:val="22"/>
          <w:lang w:val="en-GB"/>
        </w:rPr>
        <w:t xml:space="preserve"> </w:t>
      </w:r>
    </w:p>
    <w:p w14:paraId="46E2DB9E" w14:textId="77777777" w:rsidR="00ED2744" w:rsidRDefault="00ED2744" w:rsidP="00ED274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which jurisdictions may insolvency proceedings be opened? </w:t>
      </w:r>
    </w:p>
    <w:p w14:paraId="081009A7" w14:textId="77777777" w:rsidR="00ED2744" w:rsidRDefault="00ED2744" w:rsidP="00ED274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country’s law should be applied in respect of different aspect of the case? </w:t>
      </w:r>
    </w:p>
    <w:p w14:paraId="6A4F098E" w14:textId="0A7D762A" w:rsidR="00ED2744" w:rsidRDefault="00ED2744" w:rsidP="00ED2744">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What international effects will be accorded to proceedings conducted at a particular forum, including the issues of enforcement? </w:t>
      </w:r>
    </w:p>
    <w:p w14:paraId="0A2AD6BE" w14:textId="048B4A41" w:rsidR="00813F32" w:rsidRDefault="00813F32" w:rsidP="00813F32">
      <w:pPr>
        <w:jc w:val="both"/>
        <w:rPr>
          <w:rFonts w:ascii="Arial" w:hAnsi="Arial" w:cs="Arial"/>
          <w:color w:val="7B7B7B" w:themeColor="accent3" w:themeShade="BF"/>
          <w:sz w:val="22"/>
          <w:szCs w:val="22"/>
          <w:lang w:val="en-GB"/>
        </w:rPr>
      </w:pPr>
    </w:p>
    <w:p w14:paraId="6EAC42FA" w14:textId="75CA435F" w:rsidR="00813F32" w:rsidRDefault="00813F32" w:rsidP="00813F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1986 allows for a</w:t>
      </w:r>
      <w:r w:rsidR="006B62C6">
        <w:rPr>
          <w:rFonts w:ascii="Arial" w:hAnsi="Arial" w:cs="Arial"/>
          <w:color w:val="7B7B7B" w:themeColor="accent3" w:themeShade="BF"/>
          <w:sz w:val="22"/>
          <w:szCs w:val="22"/>
          <w:lang w:val="en-GB"/>
        </w:rPr>
        <w:t xml:space="preserve"> UK </w:t>
      </w:r>
      <w:r>
        <w:rPr>
          <w:rFonts w:ascii="Arial" w:hAnsi="Arial" w:cs="Arial"/>
          <w:color w:val="7B7B7B" w:themeColor="accent3" w:themeShade="BF"/>
          <w:sz w:val="22"/>
          <w:szCs w:val="22"/>
          <w:lang w:val="en-GB"/>
        </w:rPr>
        <w:t xml:space="preserve">court to have </w:t>
      </w:r>
      <w:r w:rsidR="006B62C6">
        <w:rPr>
          <w:rFonts w:ascii="Arial" w:hAnsi="Arial" w:cs="Arial"/>
          <w:color w:val="7B7B7B" w:themeColor="accent3" w:themeShade="BF"/>
          <w:sz w:val="22"/>
          <w:szCs w:val="22"/>
          <w:lang w:val="en-GB"/>
        </w:rPr>
        <w:t>jurisdiction to wind-up Rydell, even though it is formed in another State</w:t>
      </w:r>
      <w:r w:rsidR="00A1414B">
        <w:rPr>
          <w:rFonts w:ascii="Arial" w:hAnsi="Arial" w:cs="Arial"/>
          <w:color w:val="7B7B7B" w:themeColor="accent3" w:themeShade="BF"/>
          <w:sz w:val="22"/>
          <w:szCs w:val="22"/>
          <w:lang w:val="en-GB"/>
        </w:rPr>
        <w:t xml:space="preserve"> and has not complied with the requirements to register in the UK since it </w:t>
      </w:r>
      <w:r w:rsidR="006B62C6">
        <w:rPr>
          <w:rFonts w:ascii="Arial" w:hAnsi="Arial" w:cs="Arial"/>
          <w:color w:val="7B7B7B" w:themeColor="accent3" w:themeShade="BF"/>
          <w:sz w:val="22"/>
          <w:szCs w:val="22"/>
          <w:lang w:val="en-GB"/>
        </w:rPr>
        <w:t>has carried out business in the UK</w:t>
      </w:r>
      <w:r w:rsidR="00A1414B">
        <w:rPr>
          <w:rFonts w:ascii="Arial" w:hAnsi="Arial" w:cs="Arial"/>
          <w:color w:val="7B7B7B" w:themeColor="accent3" w:themeShade="BF"/>
          <w:sz w:val="22"/>
          <w:szCs w:val="22"/>
          <w:lang w:val="en-GB"/>
        </w:rPr>
        <w:t xml:space="preserve">. </w:t>
      </w:r>
    </w:p>
    <w:p w14:paraId="4BD07A79" w14:textId="17F74362" w:rsidR="006B62C6" w:rsidRDefault="006B62C6" w:rsidP="00813F32">
      <w:pPr>
        <w:jc w:val="both"/>
        <w:rPr>
          <w:rFonts w:ascii="Arial" w:hAnsi="Arial" w:cs="Arial"/>
          <w:color w:val="7B7B7B" w:themeColor="accent3" w:themeShade="BF"/>
          <w:sz w:val="22"/>
          <w:szCs w:val="22"/>
          <w:lang w:val="en-GB"/>
        </w:rPr>
      </w:pPr>
    </w:p>
    <w:p w14:paraId="03E0CEC3" w14:textId="1E2B8147" w:rsidR="006B62C6" w:rsidRDefault="006B62C6" w:rsidP="00813F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Act 1986 allows for a UK court to recognise winding-up proceedings for Rydell. It may also</w:t>
      </w:r>
      <w:r w:rsidR="00A1414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refuse to grant a local winding-up order and instead given effect to the foreign proceedings by recogni</w:t>
      </w:r>
      <w:r w:rsidR="00A1414B">
        <w:rPr>
          <w:rFonts w:ascii="Arial" w:hAnsi="Arial" w:cs="Arial"/>
          <w:color w:val="7B7B7B" w:themeColor="accent3" w:themeShade="BF"/>
          <w:sz w:val="22"/>
          <w:szCs w:val="22"/>
          <w:lang w:val="en-GB"/>
        </w:rPr>
        <w:t>si</w:t>
      </w:r>
      <w:r>
        <w:rPr>
          <w:rFonts w:ascii="Arial" w:hAnsi="Arial" w:cs="Arial"/>
          <w:color w:val="7B7B7B" w:themeColor="accent3" w:themeShade="BF"/>
          <w:sz w:val="22"/>
          <w:szCs w:val="22"/>
          <w:lang w:val="en-GB"/>
        </w:rPr>
        <w:t xml:space="preserve">ng the authority of the foreign liquidator. This may apply if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t>
      </w:r>
      <w:r w:rsidR="00A1414B">
        <w:rPr>
          <w:rFonts w:ascii="Arial" w:hAnsi="Arial" w:cs="Arial"/>
          <w:color w:val="7B7B7B" w:themeColor="accent3" w:themeShade="BF"/>
          <w:sz w:val="22"/>
          <w:szCs w:val="22"/>
          <w:lang w:val="en-GB"/>
        </w:rPr>
        <w:t>or any</w:t>
      </w:r>
      <w:r>
        <w:rPr>
          <w:rFonts w:ascii="Arial" w:hAnsi="Arial" w:cs="Arial"/>
          <w:color w:val="7B7B7B" w:themeColor="accent3" w:themeShade="BF"/>
          <w:sz w:val="22"/>
          <w:szCs w:val="22"/>
          <w:lang w:val="en-GB"/>
        </w:rPr>
        <w:t xml:space="preserve"> other creditor outside the UK have commenced proceedings.  </w:t>
      </w:r>
      <w:r>
        <w:rPr>
          <w:rFonts w:ascii="Arial" w:hAnsi="Arial" w:cs="Arial"/>
          <w:color w:val="7B7B7B" w:themeColor="accent3" w:themeShade="BF"/>
          <w:sz w:val="22"/>
          <w:szCs w:val="22"/>
          <w:lang w:val="en-GB"/>
        </w:rPr>
        <w:tab/>
        <w:t xml:space="preserve"> </w:t>
      </w:r>
    </w:p>
    <w:p w14:paraId="71238AB6" w14:textId="7B8D5A01" w:rsidR="006B62C6" w:rsidRDefault="006B62C6" w:rsidP="00813F32">
      <w:pPr>
        <w:jc w:val="both"/>
        <w:rPr>
          <w:rFonts w:ascii="Arial" w:hAnsi="Arial" w:cs="Arial"/>
          <w:color w:val="7B7B7B" w:themeColor="accent3" w:themeShade="BF"/>
          <w:sz w:val="22"/>
          <w:szCs w:val="22"/>
          <w:lang w:val="en-GB"/>
        </w:rPr>
      </w:pPr>
    </w:p>
    <w:p w14:paraId="3AC57726" w14:textId="1C1DA1A9" w:rsidR="006B62C6" w:rsidRPr="00813F32" w:rsidRDefault="006B62C6" w:rsidP="00813F3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English law would typically apply </w:t>
      </w:r>
      <w:r w:rsidR="00A1414B">
        <w:rPr>
          <w:rFonts w:ascii="Arial" w:hAnsi="Arial" w:cs="Arial"/>
          <w:color w:val="7B7B7B" w:themeColor="accent3" w:themeShade="BF"/>
          <w:sz w:val="22"/>
          <w:szCs w:val="22"/>
          <w:lang w:val="en-GB"/>
        </w:rPr>
        <w:t xml:space="preserve">however foreign law may be relevant to aspects of the administration of the winding-up or where required as reference. Where the UK court is acting under the aid and assistance statutory provisions in the Insolvency Act 1986 to recognise and cooperate with a foreign insolvency proceeding, then it may apply either the English law or the foreign law. </w:t>
      </w:r>
    </w:p>
    <w:p w14:paraId="2D94F760" w14:textId="77777777" w:rsidR="00ED2744" w:rsidRPr="00ED2744" w:rsidRDefault="00ED2744" w:rsidP="00ED2744">
      <w:pPr>
        <w:autoSpaceDE w:val="0"/>
        <w:autoSpaceDN w:val="0"/>
        <w:adjustRightInd w:val="0"/>
        <w:spacing w:line="276" w:lineRule="auto"/>
        <w:jc w:val="both"/>
        <w:rPr>
          <w:rFonts w:ascii="Arial" w:hAnsi="Arial" w:cs="Arial"/>
          <w:color w:val="7B7B7B" w:themeColor="accent3" w:themeShade="BF"/>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FBB42" w14:textId="77777777" w:rsidR="00EA022C" w:rsidRDefault="00EA022C" w:rsidP="00241B44">
      <w:r>
        <w:separator/>
      </w:r>
    </w:p>
  </w:endnote>
  <w:endnote w:type="continuationSeparator" w:id="0">
    <w:p w14:paraId="758036E0" w14:textId="77777777" w:rsidR="00EA022C" w:rsidRDefault="00EA022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7648F406" w:rsidR="006E1CB0" w:rsidRPr="0052732A" w:rsidRDefault="00E17E88" w:rsidP="0052732A">
    <w:pPr>
      <w:pStyle w:val="Footer"/>
      <w:ind w:right="360"/>
      <w:rPr>
        <w:rFonts w:ascii="Arial" w:hAnsi="Arial" w:cs="Arial"/>
        <w:sz w:val="18"/>
        <w:szCs w:val="18"/>
      </w:rPr>
    </w:pPr>
    <w:r>
      <w:rPr>
        <w:rFonts w:ascii="Arial" w:hAnsi="Arial" w:cs="Arial"/>
        <w:sz w:val="18"/>
        <w:szCs w:val="18"/>
      </w:rPr>
      <w:t>202122-547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9CC3" w14:textId="77777777" w:rsidR="00EA022C" w:rsidRDefault="00EA022C" w:rsidP="00241B44">
      <w:r>
        <w:separator/>
      </w:r>
    </w:p>
  </w:footnote>
  <w:footnote w:type="continuationSeparator" w:id="0">
    <w:p w14:paraId="2ACF58DA" w14:textId="77777777" w:rsidR="00EA022C" w:rsidRDefault="00EA022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F9C752D"/>
    <w:multiLevelType w:val="hybridMultilevel"/>
    <w:tmpl w:val="C8C4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1FE574D"/>
    <w:multiLevelType w:val="hybridMultilevel"/>
    <w:tmpl w:val="5E6A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4D35BB"/>
    <w:multiLevelType w:val="hybridMultilevel"/>
    <w:tmpl w:val="6E30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65064D"/>
    <w:multiLevelType w:val="hybridMultilevel"/>
    <w:tmpl w:val="D502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9D0323"/>
    <w:multiLevelType w:val="hybridMultilevel"/>
    <w:tmpl w:val="3716C760"/>
    <w:lvl w:ilvl="0" w:tplc="1BBC73D6">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7" w15:restartNumberingAfterBreak="0">
    <w:nsid w:val="50EB129C"/>
    <w:multiLevelType w:val="hybridMultilevel"/>
    <w:tmpl w:val="C30A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763492"/>
    <w:multiLevelType w:val="hybridMultilevel"/>
    <w:tmpl w:val="11BC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6AA511B1"/>
    <w:multiLevelType w:val="hybridMultilevel"/>
    <w:tmpl w:val="4EE050DE"/>
    <w:lvl w:ilvl="0" w:tplc="DF1E26BC">
      <w:start w:val="1"/>
      <w:numFmt w:val="decimal"/>
      <w:lvlText w:val="%1."/>
      <w:lvlJc w:val="left"/>
      <w:pPr>
        <w:ind w:left="1080" w:hanging="360"/>
      </w:pPr>
      <w:rPr>
        <w:rFonts w:hint="default"/>
        <w:color w:val="7B7B7B" w:themeColor="accent3"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836350"/>
    <w:multiLevelType w:val="hybridMultilevel"/>
    <w:tmpl w:val="2006EFEE"/>
    <w:lvl w:ilvl="0" w:tplc="C0EE18E2">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5357A"/>
    <w:multiLevelType w:val="hybridMultilevel"/>
    <w:tmpl w:val="1754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A3BEE"/>
    <w:multiLevelType w:val="hybridMultilevel"/>
    <w:tmpl w:val="5E6A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7CC1EC7"/>
    <w:multiLevelType w:val="multilevel"/>
    <w:tmpl w:val="C514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562C8B"/>
    <w:multiLevelType w:val="multilevel"/>
    <w:tmpl w:val="3962C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1"/>
  </w:num>
  <w:num w:numId="3">
    <w:abstractNumId w:val="28"/>
  </w:num>
  <w:num w:numId="4">
    <w:abstractNumId w:val="5"/>
  </w:num>
  <w:num w:numId="5">
    <w:abstractNumId w:val="3"/>
  </w:num>
  <w:num w:numId="6">
    <w:abstractNumId w:val="20"/>
  </w:num>
  <w:num w:numId="7">
    <w:abstractNumId w:val="4"/>
  </w:num>
  <w:num w:numId="8">
    <w:abstractNumId w:val="2"/>
  </w:num>
  <w:num w:numId="9">
    <w:abstractNumId w:val="0"/>
  </w:num>
  <w:num w:numId="10">
    <w:abstractNumId w:val="7"/>
  </w:num>
  <w:num w:numId="11">
    <w:abstractNumId w:val="14"/>
  </w:num>
  <w:num w:numId="12">
    <w:abstractNumId w:val="25"/>
  </w:num>
  <w:num w:numId="13">
    <w:abstractNumId w:val="16"/>
  </w:num>
  <w:num w:numId="14">
    <w:abstractNumId w:val="8"/>
  </w:num>
  <w:num w:numId="15">
    <w:abstractNumId w:val="12"/>
  </w:num>
  <w:num w:numId="16">
    <w:abstractNumId w:val="18"/>
  </w:num>
  <w:num w:numId="17">
    <w:abstractNumId w:val="22"/>
  </w:num>
  <w:num w:numId="18">
    <w:abstractNumId w:val="21"/>
  </w:num>
  <w:num w:numId="19">
    <w:abstractNumId w:val="15"/>
  </w:num>
  <w:num w:numId="20">
    <w:abstractNumId w:val="10"/>
  </w:num>
  <w:num w:numId="21">
    <w:abstractNumId w:val="6"/>
  </w:num>
  <w:num w:numId="22">
    <w:abstractNumId w:val="13"/>
  </w:num>
  <w:num w:numId="23">
    <w:abstractNumId w:val="1"/>
  </w:num>
  <w:num w:numId="24">
    <w:abstractNumId w:val="23"/>
  </w:num>
  <w:num w:numId="25">
    <w:abstractNumId w:val="19"/>
  </w:num>
  <w:num w:numId="26">
    <w:abstractNumId w:val="26"/>
  </w:num>
  <w:num w:numId="27">
    <w:abstractNumId w:val="27"/>
  </w:num>
  <w:num w:numId="28">
    <w:abstractNumId w:val="24"/>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4436"/>
    <w:rsid w:val="00015EE6"/>
    <w:rsid w:val="00020557"/>
    <w:rsid w:val="00022F26"/>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2712"/>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2A3B"/>
    <w:rsid w:val="0016472D"/>
    <w:rsid w:val="00164B28"/>
    <w:rsid w:val="001677CC"/>
    <w:rsid w:val="001705E9"/>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07B9C"/>
    <w:rsid w:val="00212B14"/>
    <w:rsid w:val="00216499"/>
    <w:rsid w:val="002164C0"/>
    <w:rsid w:val="00216CB4"/>
    <w:rsid w:val="002173C5"/>
    <w:rsid w:val="00223780"/>
    <w:rsid w:val="0022719C"/>
    <w:rsid w:val="002315B3"/>
    <w:rsid w:val="002362AB"/>
    <w:rsid w:val="002400DB"/>
    <w:rsid w:val="002406A4"/>
    <w:rsid w:val="0024116D"/>
    <w:rsid w:val="00241B44"/>
    <w:rsid w:val="00244DCB"/>
    <w:rsid w:val="00245EFB"/>
    <w:rsid w:val="002529D2"/>
    <w:rsid w:val="0025386E"/>
    <w:rsid w:val="002638B0"/>
    <w:rsid w:val="00264586"/>
    <w:rsid w:val="0026510C"/>
    <w:rsid w:val="0026647A"/>
    <w:rsid w:val="002668D3"/>
    <w:rsid w:val="00266F17"/>
    <w:rsid w:val="002672D0"/>
    <w:rsid w:val="0027242B"/>
    <w:rsid w:val="0027299F"/>
    <w:rsid w:val="00273889"/>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4A"/>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56B94"/>
    <w:rsid w:val="004572F5"/>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C7F63"/>
    <w:rsid w:val="004D1A5A"/>
    <w:rsid w:val="004D2FFF"/>
    <w:rsid w:val="004D3721"/>
    <w:rsid w:val="004D64F9"/>
    <w:rsid w:val="004D687E"/>
    <w:rsid w:val="004E1FDC"/>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1D3C"/>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2B5"/>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B62C6"/>
    <w:rsid w:val="006D0529"/>
    <w:rsid w:val="006D564C"/>
    <w:rsid w:val="006D6BD5"/>
    <w:rsid w:val="006E1CB0"/>
    <w:rsid w:val="006E254C"/>
    <w:rsid w:val="006E481A"/>
    <w:rsid w:val="006E5298"/>
    <w:rsid w:val="006E535B"/>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3FC3"/>
    <w:rsid w:val="007C6201"/>
    <w:rsid w:val="007C6CF3"/>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3F32"/>
    <w:rsid w:val="00814902"/>
    <w:rsid w:val="00814A55"/>
    <w:rsid w:val="00817D27"/>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2F20"/>
    <w:rsid w:val="008837A6"/>
    <w:rsid w:val="0089145D"/>
    <w:rsid w:val="008936A3"/>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2D96"/>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0EEC"/>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93ADE"/>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14B"/>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3852"/>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6E69"/>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468ED"/>
    <w:rsid w:val="00B51227"/>
    <w:rsid w:val="00B51975"/>
    <w:rsid w:val="00B52E4D"/>
    <w:rsid w:val="00B54F90"/>
    <w:rsid w:val="00B55C9E"/>
    <w:rsid w:val="00B56B95"/>
    <w:rsid w:val="00B607DF"/>
    <w:rsid w:val="00B6409C"/>
    <w:rsid w:val="00B66053"/>
    <w:rsid w:val="00B71355"/>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69F9"/>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1183"/>
    <w:rsid w:val="00CB262C"/>
    <w:rsid w:val="00CB2CBB"/>
    <w:rsid w:val="00CB7283"/>
    <w:rsid w:val="00CB7CAC"/>
    <w:rsid w:val="00CC467D"/>
    <w:rsid w:val="00CC5335"/>
    <w:rsid w:val="00CC579C"/>
    <w:rsid w:val="00CC5BA4"/>
    <w:rsid w:val="00CC7728"/>
    <w:rsid w:val="00CD0FFE"/>
    <w:rsid w:val="00CD1147"/>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005"/>
    <w:rsid w:val="00D63EFD"/>
    <w:rsid w:val="00D6588F"/>
    <w:rsid w:val="00D676F1"/>
    <w:rsid w:val="00D714E4"/>
    <w:rsid w:val="00D84752"/>
    <w:rsid w:val="00D84F2F"/>
    <w:rsid w:val="00D86A74"/>
    <w:rsid w:val="00D86B3B"/>
    <w:rsid w:val="00D871AC"/>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133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17E88"/>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A96"/>
    <w:rsid w:val="00E84DA5"/>
    <w:rsid w:val="00E84DD5"/>
    <w:rsid w:val="00E86549"/>
    <w:rsid w:val="00E86D64"/>
    <w:rsid w:val="00E909F0"/>
    <w:rsid w:val="00E90D47"/>
    <w:rsid w:val="00E91BE6"/>
    <w:rsid w:val="00E92DA7"/>
    <w:rsid w:val="00E93993"/>
    <w:rsid w:val="00E950C0"/>
    <w:rsid w:val="00E9597C"/>
    <w:rsid w:val="00EA022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2398"/>
    <w:rsid w:val="00ED2744"/>
    <w:rsid w:val="00ED617A"/>
    <w:rsid w:val="00ED753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863A6"/>
    <w:rsid w:val="00F91FA7"/>
    <w:rsid w:val="00F96AF1"/>
    <w:rsid w:val="00F97C5B"/>
    <w:rsid w:val="00FA29FD"/>
    <w:rsid w:val="00FA2A46"/>
    <w:rsid w:val="00FA3739"/>
    <w:rsid w:val="00FA3D50"/>
    <w:rsid w:val="00FA4325"/>
    <w:rsid w:val="00FA43E7"/>
    <w:rsid w:val="00FB342F"/>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35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11</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Suren Sathya Seelan (MY)</cp:lastModifiedBy>
  <cp:revision>13</cp:revision>
  <cp:lastPrinted>2020-06-12T02:43:00Z</cp:lastPrinted>
  <dcterms:created xsi:type="dcterms:W3CDTF">2021-11-08T14:02:00Z</dcterms:created>
  <dcterms:modified xsi:type="dcterms:W3CDTF">2021-11-15T15:52:00Z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