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CA6096" w:rsidRDefault="00C60631" w:rsidP="009D510C">
      <w:pPr>
        <w:pStyle w:val="ListParagraph"/>
        <w:numPr>
          <w:ilvl w:val="0"/>
          <w:numId w:val="12"/>
        </w:numPr>
        <w:ind w:left="426"/>
        <w:jc w:val="both"/>
        <w:rPr>
          <w:rFonts w:ascii="Arial" w:hAnsi="Arial" w:cs="Arial"/>
          <w:sz w:val="22"/>
          <w:szCs w:val="22"/>
          <w:highlight w:val="yellow"/>
          <w:lang w:val="en-GB"/>
        </w:rPr>
      </w:pPr>
      <w:r w:rsidRPr="00CA6096">
        <w:rPr>
          <w:rFonts w:ascii="Arial" w:hAnsi="Arial" w:cs="Arial"/>
          <w:sz w:val="22"/>
          <w:szCs w:val="22"/>
          <w:highlight w:val="yellow"/>
          <w:lang w:val="en-GB"/>
        </w:rPr>
        <w:t xml:space="preserve">This statement is incorrect since </w:t>
      </w:r>
      <w:r w:rsidR="00E7793C" w:rsidRPr="00CA609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CA6096">
        <w:rPr>
          <w:rFonts w:ascii="Arial" w:hAnsi="Arial" w:cs="Arial"/>
          <w:sz w:val="22"/>
          <w:szCs w:val="22"/>
          <w:highlight w:val="yellow"/>
          <w:lang w:val="en-GB"/>
        </w:rPr>
        <w:t>The statement i</w:t>
      </w:r>
      <w:r w:rsidR="006E77B0" w:rsidRPr="00CA6096">
        <w:rPr>
          <w:rFonts w:ascii="Arial" w:hAnsi="Arial" w:cs="Arial"/>
          <w:sz w:val="22"/>
          <w:szCs w:val="22"/>
          <w:highlight w:val="yellow"/>
          <w:lang w:val="en-GB"/>
        </w:rPr>
        <w:t>s incorrect since the UK did re</w:t>
      </w:r>
      <w:r w:rsidRPr="00CA6096">
        <w:rPr>
          <w:rFonts w:ascii="Arial" w:hAnsi="Arial" w:cs="Arial"/>
          <w:sz w:val="22"/>
          <w:szCs w:val="22"/>
          <w:highlight w:val="yellow"/>
          <w:lang w:val="en-GB"/>
        </w:rPr>
        <w:t>v</w:t>
      </w:r>
      <w:r w:rsidR="006E77B0" w:rsidRPr="00CA6096">
        <w:rPr>
          <w:rFonts w:ascii="Arial" w:hAnsi="Arial" w:cs="Arial"/>
          <w:sz w:val="22"/>
          <w:szCs w:val="22"/>
          <w:highlight w:val="yellow"/>
          <w:lang w:val="en-GB"/>
        </w:rPr>
        <w:t>i</w:t>
      </w:r>
      <w:r w:rsidRPr="00CA6096">
        <w:rPr>
          <w:rFonts w:ascii="Arial" w:hAnsi="Arial" w:cs="Arial"/>
          <w:sz w:val="22"/>
          <w:szCs w:val="22"/>
          <w:highlight w:val="yellow"/>
          <w:lang w:val="en-GB"/>
        </w:rPr>
        <w:t>ew parts of its insolvency rules and amended some, among</w:t>
      </w:r>
      <w:r w:rsidR="006E77B0" w:rsidRPr="00CA6096">
        <w:rPr>
          <w:rFonts w:ascii="Arial" w:hAnsi="Arial" w:cs="Arial"/>
          <w:sz w:val="22"/>
          <w:szCs w:val="22"/>
          <w:highlight w:val="yellow"/>
          <w:lang w:val="en-GB"/>
        </w:rPr>
        <w:t>s</w:t>
      </w:r>
      <w:r w:rsidRPr="00CA6096">
        <w:rPr>
          <w:rFonts w:ascii="Arial" w:hAnsi="Arial" w:cs="Arial"/>
          <w:sz w:val="22"/>
          <w:szCs w:val="22"/>
          <w:highlight w:val="yellow"/>
          <w:lang w:val="en-GB"/>
        </w:rPr>
        <w:t>t other</w:t>
      </w:r>
      <w:r w:rsidR="00F96AF1" w:rsidRPr="00CA6096">
        <w:rPr>
          <w:rFonts w:ascii="Arial" w:hAnsi="Arial" w:cs="Arial"/>
          <w:sz w:val="22"/>
          <w:szCs w:val="22"/>
          <w:highlight w:val="yellow"/>
          <w:lang w:val="en-GB"/>
        </w:rPr>
        <w:t xml:space="preserve"> things</w:t>
      </w:r>
      <w:r w:rsidRPr="00CA6096">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A6096" w:rsidRDefault="00B54F90" w:rsidP="009D510C">
      <w:pPr>
        <w:pStyle w:val="ListParagraph"/>
        <w:numPr>
          <w:ilvl w:val="0"/>
          <w:numId w:val="14"/>
        </w:numPr>
        <w:ind w:left="426"/>
        <w:jc w:val="both"/>
        <w:rPr>
          <w:rFonts w:ascii="Arial" w:hAnsi="Arial" w:cs="Arial"/>
          <w:sz w:val="22"/>
          <w:szCs w:val="22"/>
          <w:highlight w:val="yellow"/>
          <w:lang w:val="en-GB"/>
        </w:rPr>
      </w:pPr>
      <w:r w:rsidRPr="00CA609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A6096">
        <w:rPr>
          <w:rFonts w:ascii="Arial" w:hAnsi="Arial" w:cs="Arial"/>
          <w:sz w:val="22"/>
          <w:szCs w:val="22"/>
          <w:highlight w:val="yellow"/>
          <w:lang w:val="en-GB"/>
        </w:rPr>
        <w:t xml:space="preserve">on </w:t>
      </w:r>
      <w:r w:rsidRPr="00CA609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9C6F3E"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9C6F3E">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9C6F3E">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9C6F3E">
        <w:rPr>
          <w:rFonts w:ascii="Arial" w:hAnsi="Arial" w:cs="Arial"/>
          <w:sz w:val="22"/>
          <w:szCs w:val="22"/>
          <w:lang w:val="en-GB"/>
        </w:rPr>
        <w:t>ud</w:t>
      </w:r>
      <w:r w:rsidRPr="009C6F3E">
        <w:rPr>
          <w:rFonts w:ascii="Arial" w:hAnsi="Arial" w:cs="Arial"/>
          <w:sz w:val="22"/>
          <w:szCs w:val="22"/>
          <w:lang w:val="en-GB"/>
        </w:rPr>
        <w:t>ges across the globe</w:t>
      </w:r>
      <w:r w:rsidRPr="00205B31">
        <w:rPr>
          <w:rFonts w:ascii="Arial" w:hAnsi="Arial" w:cs="Arial"/>
          <w:sz w:val="22"/>
          <w:szCs w:val="22"/>
          <w:lang w:val="en-GB"/>
        </w:rPr>
        <w:t>.</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DF72B9" w:rsidRDefault="00926D10" w:rsidP="009D510C">
      <w:pPr>
        <w:pStyle w:val="ListParagraph"/>
        <w:numPr>
          <w:ilvl w:val="0"/>
          <w:numId w:val="5"/>
        </w:numPr>
        <w:ind w:left="426"/>
        <w:jc w:val="both"/>
        <w:rPr>
          <w:rFonts w:ascii="Arial" w:hAnsi="Arial" w:cs="Arial"/>
          <w:sz w:val="22"/>
          <w:szCs w:val="22"/>
          <w:highlight w:val="yellow"/>
          <w:lang w:val="en-GB"/>
        </w:rPr>
      </w:pPr>
      <w:r w:rsidRPr="00DF72B9">
        <w:rPr>
          <w:rFonts w:ascii="Arial" w:hAnsi="Arial" w:cs="Arial"/>
          <w:sz w:val="22"/>
          <w:szCs w:val="22"/>
          <w:highlight w:val="yellow"/>
          <w:lang w:val="en-GB"/>
        </w:rPr>
        <w:t xml:space="preserve">The statement is </w:t>
      </w:r>
      <w:r w:rsidR="006E1CB0" w:rsidRPr="00DF72B9">
        <w:rPr>
          <w:rFonts w:ascii="Arial" w:hAnsi="Arial" w:cs="Arial"/>
          <w:sz w:val="22"/>
          <w:szCs w:val="22"/>
          <w:highlight w:val="yellow"/>
          <w:lang w:val="en-GB"/>
        </w:rPr>
        <w:t xml:space="preserve">not </w:t>
      </w:r>
      <w:r w:rsidRPr="00DF72B9">
        <w:rPr>
          <w:rFonts w:ascii="Arial" w:hAnsi="Arial" w:cs="Arial"/>
          <w:sz w:val="22"/>
          <w:szCs w:val="22"/>
          <w:highlight w:val="yellow"/>
          <w:lang w:val="en-GB"/>
        </w:rPr>
        <w:t xml:space="preserve">correct </w:t>
      </w:r>
      <w:r w:rsidR="007958F0" w:rsidRPr="00DF72B9">
        <w:rPr>
          <w:rFonts w:ascii="Arial" w:hAnsi="Arial" w:cs="Arial"/>
          <w:sz w:val="22"/>
          <w:szCs w:val="22"/>
          <w:highlight w:val="yellow"/>
          <w:lang w:val="en-GB"/>
        </w:rPr>
        <w:t>because</w:t>
      </w:r>
      <w:r w:rsidRPr="00DF72B9">
        <w:rPr>
          <w:rFonts w:ascii="Arial" w:hAnsi="Arial" w:cs="Arial"/>
          <w:sz w:val="22"/>
          <w:szCs w:val="22"/>
          <w:highlight w:val="yellow"/>
          <w:lang w:val="en-GB"/>
        </w:rPr>
        <w:t xml:space="preserve"> very few </w:t>
      </w:r>
      <w:r w:rsidR="007958F0" w:rsidRPr="00DF72B9">
        <w:rPr>
          <w:rFonts w:ascii="Arial" w:hAnsi="Arial" w:cs="Arial"/>
          <w:sz w:val="22"/>
          <w:szCs w:val="22"/>
          <w:highlight w:val="yellow"/>
          <w:lang w:val="en-GB"/>
        </w:rPr>
        <w:t>States</w:t>
      </w:r>
      <w:r w:rsidRPr="00DF72B9">
        <w:rPr>
          <w:rFonts w:ascii="Arial" w:hAnsi="Arial" w:cs="Arial"/>
          <w:sz w:val="22"/>
          <w:szCs w:val="22"/>
          <w:highlight w:val="yellow"/>
          <w:lang w:val="en-GB"/>
        </w:rPr>
        <w:t xml:space="preserve"> allow insolvent estate representatives to deal with assets of a foreign debtor situated in </w:t>
      </w:r>
      <w:r w:rsidR="005936B3" w:rsidRPr="00DF72B9">
        <w:rPr>
          <w:rFonts w:ascii="Arial" w:hAnsi="Arial" w:cs="Arial"/>
          <w:sz w:val="22"/>
          <w:szCs w:val="22"/>
          <w:highlight w:val="yellow"/>
          <w:lang w:val="en-GB"/>
        </w:rPr>
        <w:t>their own</w:t>
      </w:r>
      <w:r w:rsidRPr="00DF72B9">
        <w:rPr>
          <w:rFonts w:ascii="Arial" w:hAnsi="Arial" w:cs="Arial"/>
          <w:sz w:val="22"/>
          <w:szCs w:val="22"/>
          <w:highlight w:val="yellow"/>
          <w:lang w:val="en-GB"/>
        </w:rPr>
        <w:t xml:space="preserve"> jurisdiction without </w:t>
      </w:r>
      <w:r w:rsidR="006E1CB0" w:rsidRPr="00DF72B9">
        <w:rPr>
          <w:rFonts w:ascii="Arial" w:hAnsi="Arial" w:cs="Arial"/>
          <w:sz w:val="22"/>
          <w:szCs w:val="22"/>
          <w:highlight w:val="yellow"/>
          <w:lang w:val="en-GB"/>
        </w:rPr>
        <w:t xml:space="preserve">some form of </w:t>
      </w:r>
      <w:r w:rsidR="0090037B" w:rsidRPr="00DF72B9">
        <w:rPr>
          <w:rFonts w:ascii="Arial" w:hAnsi="Arial" w:cs="Arial"/>
          <w:sz w:val="22"/>
          <w:szCs w:val="22"/>
          <w:highlight w:val="yellow"/>
          <w:lang w:val="en-GB"/>
        </w:rPr>
        <w:t xml:space="preserve">a </w:t>
      </w:r>
      <w:r w:rsidR="006E1CB0" w:rsidRPr="00DF72B9">
        <w:rPr>
          <w:rFonts w:ascii="Arial" w:hAnsi="Arial" w:cs="Arial"/>
          <w:sz w:val="22"/>
          <w:szCs w:val="22"/>
          <w:highlight w:val="yellow"/>
          <w:lang w:val="en-GB"/>
        </w:rPr>
        <w:t>(</w:t>
      </w:r>
      <w:r w:rsidR="0090037B" w:rsidRPr="00DF72B9">
        <w:rPr>
          <w:rFonts w:ascii="Arial" w:hAnsi="Arial" w:cs="Arial"/>
          <w:sz w:val="22"/>
          <w:szCs w:val="22"/>
          <w:highlight w:val="yellow"/>
          <w:lang w:val="en-GB"/>
        </w:rPr>
        <w:t>prior</w:t>
      </w:r>
      <w:r w:rsidR="006E1CB0" w:rsidRPr="00DF72B9">
        <w:rPr>
          <w:rFonts w:ascii="Arial" w:hAnsi="Arial" w:cs="Arial"/>
          <w:sz w:val="22"/>
          <w:szCs w:val="22"/>
          <w:highlight w:val="yellow"/>
          <w:lang w:val="en-GB"/>
        </w:rPr>
        <w:t>)</w:t>
      </w:r>
      <w:r w:rsidRPr="00DF72B9">
        <w:rPr>
          <w:rFonts w:ascii="Arial" w:hAnsi="Arial" w:cs="Arial"/>
          <w:sz w:val="22"/>
          <w:szCs w:val="22"/>
          <w:highlight w:val="yellow"/>
          <w:lang w:val="en-GB"/>
        </w:rPr>
        <w:t xml:space="preserve"> local procedure </w:t>
      </w:r>
      <w:r w:rsidR="005936B3" w:rsidRPr="00DF72B9">
        <w:rPr>
          <w:rFonts w:ascii="Arial" w:hAnsi="Arial" w:cs="Arial"/>
          <w:sz w:val="22"/>
          <w:szCs w:val="22"/>
          <w:highlight w:val="yellow"/>
          <w:lang w:val="en-GB"/>
        </w:rPr>
        <w:t xml:space="preserve">to </w:t>
      </w:r>
      <w:r w:rsidRPr="00DF72B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DF72B9" w:rsidRDefault="000329A6" w:rsidP="00C570AC">
      <w:pPr>
        <w:pStyle w:val="ListParagraph"/>
        <w:numPr>
          <w:ilvl w:val="0"/>
          <w:numId w:val="6"/>
        </w:numPr>
        <w:ind w:left="426"/>
        <w:jc w:val="both"/>
        <w:rPr>
          <w:rFonts w:ascii="Arial" w:hAnsi="Arial" w:cs="Arial"/>
          <w:sz w:val="22"/>
          <w:szCs w:val="22"/>
          <w:highlight w:val="yellow"/>
          <w:lang w:val="en-GB"/>
        </w:rPr>
      </w:pPr>
      <w:r w:rsidRPr="00DF72B9">
        <w:rPr>
          <w:rFonts w:ascii="Arial" w:eastAsiaTheme="minorHAnsi" w:hAnsi="Arial" w:cs="Arial"/>
          <w:sz w:val="22"/>
          <w:szCs w:val="22"/>
          <w:highlight w:val="yellow"/>
          <w:lang w:val="en-GB"/>
        </w:rPr>
        <w:t xml:space="preserve">They were recently revised in 2021 and, together with the </w:t>
      </w:r>
      <w:r w:rsidRPr="00DF72B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9C6F3E" w:rsidRDefault="002D295D" w:rsidP="00275182">
      <w:pPr>
        <w:pStyle w:val="ListParagraph"/>
        <w:numPr>
          <w:ilvl w:val="0"/>
          <w:numId w:val="16"/>
        </w:numPr>
        <w:ind w:left="426"/>
        <w:jc w:val="both"/>
        <w:rPr>
          <w:rFonts w:ascii="Arial" w:eastAsiaTheme="minorHAnsi" w:hAnsi="Arial" w:cs="Arial"/>
          <w:sz w:val="22"/>
          <w:szCs w:val="22"/>
          <w:lang w:val="en-GB"/>
        </w:rPr>
      </w:pPr>
      <w:r w:rsidRPr="009C6F3E">
        <w:rPr>
          <w:rFonts w:ascii="Arial" w:hAnsi="Arial" w:cs="Arial"/>
          <w:sz w:val="22"/>
          <w:szCs w:val="22"/>
          <w:lang w:val="en-GB"/>
        </w:rPr>
        <w:t>ALI - III Global Guidelines for Court-to-Court Communications in International Insolvency Cases</w:t>
      </w:r>
      <w:r w:rsidR="00966E44" w:rsidRPr="009C6F3E">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C6F3E"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C6F3E">
        <w:rPr>
          <w:rFonts w:ascii="Arial" w:eastAsiaTheme="minorHAnsi" w:hAnsi="Arial" w:cs="Arial"/>
          <w:sz w:val="22"/>
          <w:szCs w:val="22"/>
          <w:highlight w:val="yellow"/>
          <w:lang w:val="en-GB"/>
        </w:rPr>
        <w:t xml:space="preserve">The Nordic Convention </w:t>
      </w:r>
      <w:r w:rsidR="00076483" w:rsidRPr="009C6F3E">
        <w:rPr>
          <w:rFonts w:ascii="Arial" w:eastAsiaTheme="minorHAnsi" w:hAnsi="Arial" w:cs="Arial"/>
          <w:sz w:val="22"/>
          <w:szCs w:val="22"/>
          <w:highlight w:val="yellow"/>
          <w:lang w:val="en-GB"/>
        </w:rPr>
        <w:t>1933</w:t>
      </w:r>
      <w:r w:rsidR="00966E44" w:rsidRPr="009C6F3E">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00604F" w:rsidRDefault="00124B70" w:rsidP="00275182">
      <w:pPr>
        <w:pStyle w:val="ListParagraph"/>
        <w:numPr>
          <w:ilvl w:val="0"/>
          <w:numId w:val="8"/>
        </w:numPr>
        <w:ind w:left="426"/>
        <w:jc w:val="both"/>
        <w:rPr>
          <w:rFonts w:ascii="Arial" w:hAnsi="Arial" w:cs="Arial"/>
          <w:sz w:val="22"/>
          <w:szCs w:val="22"/>
          <w:highlight w:val="yellow"/>
          <w:lang w:val="en-GB"/>
        </w:rPr>
      </w:pPr>
      <w:r w:rsidRPr="0000604F">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00604F" w:rsidRDefault="00E86549" w:rsidP="00275182">
      <w:pPr>
        <w:pStyle w:val="ListParagraph"/>
        <w:numPr>
          <w:ilvl w:val="0"/>
          <w:numId w:val="9"/>
        </w:numPr>
        <w:ind w:left="426"/>
        <w:jc w:val="both"/>
        <w:rPr>
          <w:rFonts w:ascii="Arial" w:hAnsi="Arial" w:cs="Arial"/>
          <w:bCs/>
          <w:sz w:val="22"/>
          <w:szCs w:val="22"/>
          <w:highlight w:val="yellow"/>
          <w:lang w:val="en-GB"/>
        </w:rPr>
      </w:pPr>
      <w:r w:rsidRPr="0000604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00604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00604F" w:rsidRDefault="00911C23" w:rsidP="00275182">
      <w:pPr>
        <w:pStyle w:val="ListParagraph"/>
        <w:numPr>
          <w:ilvl w:val="0"/>
          <w:numId w:val="10"/>
        </w:numPr>
        <w:ind w:left="426"/>
        <w:jc w:val="both"/>
        <w:rPr>
          <w:rFonts w:ascii="Arial" w:hAnsi="Arial" w:cs="Arial"/>
          <w:sz w:val="22"/>
          <w:szCs w:val="22"/>
          <w:highlight w:val="yellow"/>
          <w:lang w:val="en-GB"/>
        </w:rPr>
      </w:pPr>
      <w:r w:rsidRPr="0000604F">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026BA7A4" w:rsidR="009B07AD" w:rsidRDefault="0000604F"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English Bankruptcy Act 1542 </w:t>
      </w:r>
      <w:r w:rsidR="00771EA1">
        <w:rPr>
          <w:rFonts w:ascii="Arial" w:hAnsi="Arial" w:cs="Arial"/>
          <w:color w:val="7B7B7B" w:themeColor="accent3" w:themeShade="BF"/>
          <w:sz w:val="22"/>
          <w:szCs w:val="22"/>
          <w:lang w:val="en-GB"/>
        </w:rPr>
        <w:t>was a type of compulsory sequestration in relation to absconding and dishonest bankrupts. The statute viewed debtors as quasi criminals and would barricade them to their homes for defrauding creditors.</w:t>
      </w:r>
      <w:r w:rsidR="00AD77AE">
        <w:rPr>
          <w:rFonts w:ascii="Arial" w:hAnsi="Arial" w:cs="Arial"/>
          <w:color w:val="7B7B7B" w:themeColor="accent3" w:themeShade="BF"/>
          <w:sz w:val="22"/>
          <w:szCs w:val="22"/>
          <w:lang w:val="en-GB"/>
        </w:rPr>
        <w:t xml:space="preserve"> This also introduced the concept of Pari Passu to distribute assets in the order of priority on an equal basis.</w:t>
      </w:r>
    </w:p>
    <w:p w14:paraId="1139BCD2" w14:textId="77777777" w:rsidR="00326977" w:rsidRDefault="00326977" w:rsidP="00326977">
      <w:pPr>
        <w:jc w:val="both"/>
        <w:rPr>
          <w:rFonts w:ascii="Arial" w:hAnsi="Arial" w:cs="Arial"/>
          <w:color w:val="7B7B7B" w:themeColor="accent3" w:themeShade="BF"/>
          <w:sz w:val="22"/>
          <w:szCs w:val="22"/>
          <w:lang w:val="en-GB"/>
        </w:rPr>
      </w:pPr>
    </w:p>
    <w:p w14:paraId="47EE0295" w14:textId="4BD26C2E" w:rsidR="00771EA1" w:rsidRDefault="00771EA1"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1570 the Act of Elizabeth was introduced, as a bankruptcy statute rather than fraud prevention. It allowed creditors to open bankruptcy proceedings to appoint a bankruptcy commissioner to supervise the process. They could summon the bankrupt for questioning and commit them to prison.</w:t>
      </w:r>
    </w:p>
    <w:p w14:paraId="628CFFDE" w14:textId="77777777" w:rsidR="00326977" w:rsidRDefault="00326977" w:rsidP="00326977">
      <w:pPr>
        <w:jc w:val="both"/>
        <w:rPr>
          <w:rFonts w:ascii="Arial" w:hAnsi="Arial" w:cs="Arial"/>
          <w:color w:val="7B7B7B" w:themeColor="accent3" w:themeShade="BF"/>
          <w:sz w:val="22"/>
          <w:szCs w:val="22"/>
          <w:lang w:val="en-GB"/>
        </w:rPr>
      </w:pPr>
    </w:p>
    <w:p w14:paraId="495E904B" w14:textId="77777777" w:rsidR="00326977" w:rsidRDefault="00771EA1"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in 1705 introduced statutory discharge to confirm that bankrupts had confirmed to the proceedings. Reforms were then made in 1883 to introduce Official Receivers to be responsible for administering estates or reaching friendly agreements.</w:t>
      </w:r>
    </w:p>
    <w:p w14:paraId="2E898EB6" w14:textId="26A95640" w:rsidR="00771EA1" w:rsidRDefault="00771EA1"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2A5958E" w14:textId="0E6A3824" w:rsidR="00E61A3E" w:rsidRDefault="00E61A3E"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reform in 1883 stated that the bankrupt belonged to his creditors, that the Trustee should be subject to official supervision and independent examination of the circumstances leading to the Bankruptcy.</w:t>
      </w:r>
    </w:p>
    <w:p w14:paraId="1BF87B92" w14:textId="77777777" w:rsidR="00326977" w:rsidRDefault="00326977" w:rsidP="00326977">
      <w:pPr>
        <w:jc w:val="both"/>
        <w:rPr>
          <w:rFonts w:ascii="Arial" w:hAnsi="Arial" w:cs="Arial"/>
          <w:color w:val="7B7B7B" w:themeColor="accent3" w:themeShade="BF"/>
          <w:sz w:val="22"/>
          <w:szCs w:val="22"/>
          <w:lang w:val="en-GB"/>
        </w:rPr>
      </w:pPr>
    </w:p>
    <w:p w14:paraId="4BD479AE" w14:textId="4C90B374" w:rsidR="00771EA1" w:rsidRDefault="00E61A3E"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reforms largely remaining in place until the Cork committee in 1977, which ultimately led to the Insolvency Act 1986 being drafted.</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15521C55" w:rsidR="009B07AD" w:rsidRDefault="00E61A3E"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2020, the UK introduced the Corporate Insolvency </w:t>
      </w:r>
      <w:r w:rsidR="003D08A4">
        <w:rPr>
          <w:rFonts w:ascii="Arial" w:hAnsi="Arial" w:cs="Arial"/>
          <w:color w:val="7B7B7B" w:themeColor="accent3" w:themeShade="BF"/>
          <w:sz w:val="22"/>
          <w:szCs w:val="22"/>
          <w:lang w:val="en-GB"/>
        </w:rPr>
        <w:t>and</w:t>
      </w:r>
      <w:r w:rsidR="004831AB">
        <w:rPr>
          <w:rFonts w:ascii="Arial" w:hAnsi="Arial" w:cs="Arial"/>
          <w:color w:val="7B7B7B" w:themeColor="accent3" w:themeShade="BF"/>
          <w:sz w:val="22"/>
          <w:szCs w:val="22"/>
          <w:lang w:val="en-GB"/>
        </w:rPr>
        <w:t xml:space="preserve"> Governance Act in response to the negative economic fall out of the pandemic. Some of the main measures included:</w:t>
      </w:r>
    </w:p>
    <w:p w14:paraId="1208C9F1" w14:textId="77777777" w:rsidR="00326977" w:rsidRDefault="00326977" w:rsidP="00326977">
      <w:pPr>
        <w:jc w:val="both"/>
        <w:rPr>
          <w:rFonts w:ascii="Arial" w:hAnsi="Arial" w:cs="Arial"/>
          <w:color w:val="7B7B7B" w:themeColor="accent3" w:themeShade="BF"/>
          <w:sz w:val="22"/>
          <w:szCs w:val="22"/>
          <w:lang w:val="en-GB"/>
        </w:rPr>
      </w:pPr>
    </w:p>
    <w:p w14:paraId="6EA7331D" w14:textId="59C613BB" w:rsidR="004831AB" w:rsidRDefault="004831AB"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Moratorium to provide companies with short periods to resolve financial issues, free of creditor action. The process must be overseen by an IP and last for between 20 business days and 12 months. Any entity with over £10m in capital markets is ineligible.</w:t>
      </w:r>
    </w:p>
    <w:p w14:paraId="1EEFDB9B" w14:textId="77777777" w:rsidR="00326977" w:rsidRDefault="00326977" w:rsidP="00326977">
      <w:pPr>
        <w:jc w:val="both"/>
        <w:rPr>
          <w:rFonts w:ascii="Arial" w:hAnsi="Arial" w:cs="Arial"/>
          <w:color w:val="7B7B7B" w:themeColor="accent3" w:themeShade="BF"/>
          <w:sz w:val="22"/>
          <w:szCs w:val="22"/>
          <w:lang w:val="en-GB"/>
        </w:rPr>
      </w:pPr>
    </w:p>
    <w:p w14:paraId="69BE2E5D" w14:textId="351AE67F" w:rsidR="004831AB" w:rsidRDefault="004831AB"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Restructuring Plan to allow companies to restructure finances in a flexible, court process. The process can be sanctioned by the court, notwithstanding creditors voting against it, providing that the creditor was no worse off in any alternative process, in the Courts view.</w:t>
      </w:r>
    </w:p>
    <w:p w14:paraId="64097478" w14:textId="77777777" w:rsidR="00326977" w:rsidRDefault="00326977" w:rsidP="00326977">
      <w:pPr>
        <w:jc w:val="both"/>
        <w:rPr>
          <w:rFonts w:ascii="Arial" w:hAnsi="Arial" w:cs="Arial"/>
          <w:color w:val="7B7B7B" w:themeColor="accent3" w:themeShade="BF"/>
          <w:sz w:val="22"/>
          <w:szCs w:val="22"/>
          <w:lang w:val="en-GB"/>
        </w:rPr>
      </w:pPr>
    </w:p>
    <w:p w14:paraId="1799D232" w14:textId="060D7411" w:rsidR="004831AB" w:rsidRDefault="0050182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Termination Clauses were also made unenforceable, for certain occasions. This stopped suppliers changing contract terms or terminating at short notice. Suppliers still had the right to apply to Court, who may agree to terminate the contract if there was a consequential hardship to the supplier.</w:t>
      </w:r>
    </w:p>
    <w:p w14:paraId="4D2A7170" w14:textId="704EB78B" w:rsidR="00F26C7B" w:rsidRDefault="00F26C7B" w:rsidP="00326977">
      <w:pPr>
        <w:jc w:val="both"/>
        <w:rPr>
          <w:rFonts w:ascii="Arial" w:hAnsi="Arial" w:cs="Arial"/>
          <w:color w:val="7B7B7B" w:themeColor="accent3" w:themeShade="BF"/>
          <w:sz w:val="22"/>
          <w:szCs w:val="22"/>
          <w:lang w:val="en-GB"/>
        </w:rPr>
      </w:pPr>
    </w:p>
    <w:p w14:paraId="16E431E1" w14:textId="60537382" w:rsidR="00F26C7B" w:rsidRDefault="00F26C7B"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was a temporary suspension of section 214 of the Insolvency Act 1986. This section covers Wrongful Trading and the suspension retrospectively suspended any liability against Directors for Wrongful Trading under the provisions of s214 until 20 September 2020.</w:t>
      </w:r>
    </w:p>
    <w:p w14:paraId="62798C45" w14:textId="457AE110" w:rsidR="00AD77AE" w:rsidRDefault="00AD77AE" w:rsidP="00326977">
      <w:pPr>
        <w:jc w:val="both"/>
        <w:rPr>
          <w:rFonts w:ascii="Arial" w:hAnsi="Arial" w:cs="Arial"/>
          <w:color w:val="7B7B7B" w:themeColor="accent3" w:themeShade="BF"/>
          <w:sz w:val="22"/>
          <w:szCs w:val="22"/>
          <w:lang w:val="en-GB"/>
        </w:rPr>
      </w:pPr>
    </w:p>
    <w:p w14:paraId="711BAC7B" w14:textId="3A1F487E" w:rsidR="00AD77AE" w:rsidRPr="00F26C7B" w:rsidRDefault="00F26C7B" w:rsidP="00326977">
      <w:pPr>
        <w:jc w:val="both"/>
        <w:rPr>
          <w:rFonts w:ascii="Arial" w:hAnsi="Arial" w:cs="Arial"/>
          <w:color w:val="7B7B7B" w:themeColor="accent3" w:themeShade="BF"/>
          <w:sz w:val="22"/>
          <w:szCs w:val="22"/>
          <w:lang w:val="en-GB"/>
        </w:rPr>
      </w:pPr>
      <w:r w:rsidRPr="00F26C7B">
        <w:rPr>
          <w:rFonts w:ascii="Arial" w:hAnsi="Arial" w:cs="Arial"/>
          <w:color w:val="7B7B7B" w:themeColor="accent3" w:themeShade="BF"/>
          <w:sz w:val="22"/>
          <w:szCs w:val="22"/>
          <w:lang w:val="en-GB"/>
        </w:rPr>
        <w:lastRenderedPageBreak/>
        <w:t>Th</w:t>
      </w:r>
      <w:r>
        <w:rPr>
          <w:rFonts w:ascii="Arial" w:hAnsi="Arial" w:cs="Arial"/>
          <w:color w:val="7B7B7B" w:themeColor="accent3" w:themeShade="BF"/>
          <w:sz w:val="22"/>
          <w:szCs w:val="22"/>
          <w:lang w:val="en-GB"/>
        </w:rPr>
        <w:t xml:space="preserve">ere was also a temporary suspension on all </w:t>
      </w:r>
      <w:r w:rsidR="00461B64">
        <w:rPr>
          <w:rFonts w:ascii="Arial" w:hAnsi="Arial" w:cs="Arial"/>
          <w:color w:val="7B7B7B" w:themeColor="accent3" w:themeShade="BF"/>
          <w:sz w:val="22"/>
          <w:szCs w:val="22"/>
          <w:lang w:val="en-GB"/>
        </w:rPr>
        <w:t xml:space="preserve">statutory demands, </w:t>
      </w:r>
      <w:r>
        <w:rPr>
          <w:rFonts w:ascii="Arial" w:hAnsi="Arial" w:cs="Arial"/>
          <w:color w:val="7B7B7B" w:themeColor="accent3" w:themeShade="BF"/>
          <w:sz w:val="22"/>
          <w:szCs w:val="22"/>
          <w:lang w:val="en-GB"/>
        </w:rPr>
        <w:t xml:space="preserve">winding up proceedings and possession proceedings in the Courts in E&amp;W. </w:t>
      </w:r>
      <w:r w:rsidR="00461B64">
        <w:rPr>
          <w:rFonts w:ascii="Arial" w:hAnsi="Arial" w:cs="Arial"/>
          <w:color w:val="7B7B7B" w:themeColor="accent3" w:themeShade="BF"/>
          <w:sz w:val="22"/>
          <w:szCs w:val="22"/>
          <w:lang w:val="en-GB"/>
        </w:rPr>
        <w:t>The suspension was initially until 20 June 2021 but was subsequently extended to 30 September 2021. This was to provide creditors with additional breathing space during financial distress as a result of Covid-19.</w:t>
      </w:r>
    </w:p>
    <w:p w14:paraId="501A2458" w14:textId="77777777" w:rsidR="00F26C7B" w:rsidRPr="00AD77AE" w:rsidRDefault="00F26C7B" w:rsidP="00326977">
      <w:pPr>
        <w:jc w:val="both"/>
        <w:rPr>
          <w:rFonts w:ascii="Arial" w:hAnsi="Arial" w:cs="Arial"/>
          <w:color w:val="7B7B7B" w:themeColor="accent3" w:themeShade="BF"/>
          <w:sz w:val="22"/>
          <w:szCs w:val="22"/>
          <w:highlight w:val="yellow"/>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2281524" w14:textId="6647925E" w:rsidR="00150B87" w:rsidRDefault="00150B8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treaty is a formal agreement which has been ratified by a number of states or countries</w:t>
      </w:r>
      <w:r w:rsidR="00315F27">
        <w:rPr>
          <w:rFonts w:ascii="Arial" w:hAnsi="Arial" w:cs="Arial"/>
          <w:color w:val="7B7B7B" w:themeColor="accent3" w:themeShade="BF"/>
          <w:sz w:val="22"/>
          <w:szCs w:val="22"/>
          <w:lang w:val="en-GB"/>
        </w:rPr>
        <w:t>, with the aim of bringing unity between them</w:t>
      </w:r>
      <w:r>
        <w:rPr>
          <w:rFonts w:ascii="Arial" w:hAnsi="Arial" w:cs="Arial"/>
          <w:color w:val="7B7B7B" w:themeColor="accent3" w:themeShade="BF"/>
          <w:sz w:val="22"/>
          <w:szCs w:val="22"/>
          <w:lang w:val="en-GB"/>
        </w:rPr>
        <w:t>. This often assist insolvency matters given the disparity in insolvency laws in different jurisdictions.</w:t>
      </w:r>
      <w:r w:rsidR="00B2349E">
        <w:rPr>
          <w:rFonts w:ascii="Arial" w:hAnsi="Arial" w:cs="Arial"/>
          <w:color w:val="7B7B7B" w:themeColor="accent3" w:themeShade="BF"/>
          <w:sz w:val="22"/>
          <w:szCs w:val="22"/>
          <w:lang w:val="en-GB"/>
        </w:rPr>
        <w:t xml:space="preserve"> In terms of insolvency, Treaties are seen to form part of hard law to a State.</w:t>
      </w:r>
    </w:p>
    <w:p w14:paraId="343E1F8D" w14:textId="77777777" w:rsidR="00AD77AE" w:rsidRDefault="00AD77AE" w:rsidP="00326977">
      <w:pPr>
        <w:jc w:val="both"/>
        <w:rPr>
          <w:rFonts w:ascii="Arial" w:hAnsi="Arial" w:cs="Arial"/>
          <w:color w:val="7B7B7B" w:themeColor="accent3" w:themeShade="BF"/>
          <w:sz w:val="22"/>
          <w:szCs w:val="22"/>
          <w:lang w:val="en-GB"/>
        </w:rPr>
      </w:pPr>
    </w:p>
    <w:p w14:paraId="78DB9FD8" w14:textId="019DB211" w:rsidR="00C72848" w:rsidRDefault="0050182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 Insolvency Instruments are treaties, which states sign to become bound by and affect their domestic law. Treaties first appears in the 13</w:t>
      </w:r>
      <w:r w:rsidRPr="00501827">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and 14</w:t>
      </w:r>
      <w:r w:rsidRPr="00501827">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centuries, to create measures to stop bankrupts absconding and later generating significant assets. In the 19</w:t>
      </w:r>
      <w:r w:rsidRPr="00501827">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Treaties were developed to enforce jurisdiction, enforcement, recognition and winding up. </w:t>
      </w:r>
    </w:p>
    <w:p w14:paraId="19C4D6C6" w14:textId="77777777" w:rsidR="00326977" w:rsidRDefault="00326977" w:rsidP="00326977">
      <w:pPr>
        <w:jc w:val="both"/>
        <w:rPr>
          <w:rFonts w:ascii="Arial" w:hAnsi="Arial" w:cs="Arial"/>
          <w:color w:val="7B7B7B" w:themeColor="accent3" w:themeShade="BF"/>
          <w:sz w:val="22"/>
          <w:szCs w:val="22"/>
          <w:lang w:val="en-GB"/>
        </w:rPr>
      </w:pPr>
    </w:p>
    <w:p w14:paraId="3B3DE1FB" w14:textId="611EAC6C" w:rsidR="00501827" w:rsidRDefault="0050182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successful multilateral treaty was in Scandinavia, in the form of the</w:t>
      </w:r>
      <w:r w:rsidR="00150B87">
        <w:rPr>
          <w:rFonts w:ascii="Arial" w:hAnsi="Arial" w:cs="Arial"/>
          <w:color w:val="7B7B7B" w:themeColor="accent3" w:themeShade="BF"/>
          <w:sz w:val="22"/>
          <w:szCs w:val="22"/>
          <w:lang w:val="en-GB"/>
        </w:rPr>
        <w:t xml:space="preserve"> of 1933 Nordic Convention. The Council of Europe followed successfully in 1949 with 47 members. It developed democratic principles to protect individuals. </w:t>
      </w:r>
    </w:p>
    <w:p w14:paraId="70C99D1F" w14:textId="77777777" w:rsidR="00326977" w:rsidRDefault="00326977" w:rsidP="00326977">
      <w:pPr>
        <w:jc w:val="both"/>
        <w:rPr>
          <w:rFonts w:ascii="Arial" w:hAnsi="Arial" w:cs="Arial"/>
          <w:color w:val="7B7B7B" w:themeColor="accent3" w:themeShade="BF"/>
          <w:sz w:val="22"/>
          <w:szCs w:val="22"/>
          <w:lang w:val="en-GB"/>
        </w:rPr>
      </w:pPr>
    </w:p>
    <w:p w14:paraId="3223E296" w14:textId="77777777" w:rsidR="00B2349E" w:rsidRDefault="00150B8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successful Treaty was formed by the EU in 2000, being the European Insolvency Regulations, which facilitated a broader, multilateral insolvency law. </w:t>
      </w:r>
      <w:r w:rsidR="00B2349E">
        <w:rPr>
          <w:rFonts w:ascii="Arial" w:hAnsi="Arial" w:cs="Arial"/>
          <w:color w:val="7B7B7B" w:themeColor="accent3" w:themeShade="BF"/>
          <w:sz w:val="22"/>
          <w:szCs w:val="22"/>
          <w:lang w:val="en-GB"/>
        </w:rPr>
        <w:t>It was reformed in 2015 to bring proceedings into the European Parliament and didn’t apply to the UK from 2021, due to the UK’s exist from the EU.</w:t>
      </w:r>
    </w:p>
    <w:p w14:paraId="2E4E117C" w14:textId="77777777" w:rsidR="00B2349E" w:rsidRDefault="00B2349E" w:rsidP="00326977">
      <w:pPr>
        <w:jc w:val="both"/>
        <w:rPr>
          <w:rFonts w:ascii="Arial" w:hAnsi="Arial" w:cs="Arial"/>
          <w:color w:val="7B7B7B" w:themeColor="accent3" w:themeShade="BF"/>
          <w:sz w:val="22"/>
          <w:szCs w:val="22"/>
          <w:lang w:val="en-GB"/>
        </w:rPr>
      </w:pPr>
    </w:p>
    <w:p w14:paraId="75D64FD3" w14:textId="711205B1" w:rsidR="00150B87" w:rsidRDefault="00B2349E"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 success however has been gained from Soft Law approaches. Soft Laws are quasi legal instruments that do not legally bind the </w:t>
      </w:r>
      <w:r w:rsidR="00BD18FE">
        <w:rPr>
          <w:rFonts w:ascii="Arial" w:hAnsi="Arial" w:cs="Arial"/>
          <w:color w:val="7B7B7B" w:themeColor="accent3" w:themeShade="BF"/>
          <w:sz w:val="22"/>
          <w:szCs w:val="22"/>
          <w:lang w:val="en-GB"/>
        </w:rPr>
        <w:t>parties or</w:t>
      </w:r>
      <w:r>
        <w:rPr>
          <w:rFonts w:ascii="Arial" w:hAnsi="Arial" w:cs="Arial"/>
          <w:color w:val="7B7B7B" w:themeColor="accent3" w:themeShade="BF"/>
          <w:sz w:val="22"/>
          <w:szCs w:val="22"/>
          <w:lang w:val="en-GB"/>
        </w:rPr>
        <w:t xml:space="preserve"> bind them in a weaker way that traditional law.</w:t>
      </w:r>
      <w:r w:rsidR="00315F27">
        <w:rPr>
          <w:rFonts w:ascii="Arial" w:hAnsi="Arial" w:cs="Arial"/>
          <w:color w:val="7B7B7B" w:themeColor="accent3" w:themeShade="BF"/>
          <w:sz w:val="22"/>
          <w:szCs w:val="22"/>
          <w:lang w:val="en-GB"/>
        </w:rPr>
        <w:t xml:space="preserve"> They are often formed between government bodies but can also be formed between nations.</w:t>
      </w:r>
    </w:p>
    <w:p w14:paraId="6640DB01" w14:textId="77777777" w:rsidR="00326977" w:rsidRDefault="00326977" w:rsidP="00326977">
      <w:pPr>
        <w:jc w:val="both"/>
        <w:rPr>
          <w:rFonts w:ascii="Arial" w:hAnsi="Arial" w:cs="Arial"/>
          <w:color w:val="7B7B7B" w:themeColor="accent3" w:themeShade="BF"/>
          <w:sz w:val="22"/>
          <w:szCs w:val="22"/>
          <w:lang w:val="en-GB"/>
        </w:rPr>
      </w:pPr>
    </w:p>
    <w:p w14:paraId="7DB0E8BB" w14:textId="08E54554" w:rsidR="00B2349E" w:rsidRDefault="00B2349E"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Hague Convention first worked towards the unification </w:t>
      </w:r>
      <w:r w:rsidR="00783168">
        <w:rPr>
          <w:rFonts w:ascii="Arial" w:hAnsi="Arial" w:cs="Arial"/>
          <w:color w:val="7B7B7B" w:themeColor="accent3" w:themeShade="BF"/>
          <w:sz w:val="22"/>
          <w:szCs w:val="22"/>
          <w:lang w:val="en-GB"/>
        </w:rPr>
        <w:t>of private international law and the Model Treatment of Bankruptcy in 1925 was an early initiative, despite never being ratified. The Model Treatment of Bankruptcy regulated international insolvency by creating a statutory registered seat of jurisdiction where the insolvency would be located.</w:t>
      </w:r>
    </w:p>
    <w:p w14:paraId="5EA16209" w14:textId="77777777" w:rsidR="00326977" w:rsidRDefault="00326977" w:rsidP="00326977">
      <w:pPr>
        <w:jc w:val="both"/>
        <w:rPr>
          <w:rFonts w:ascii="Arial" w:hAnsi="Arial" w:cs="Arial"/>
          <w:color w:val="7B7B7B" w:themeColor="accent3" w:themeShade="BF"/>
          <w:sz w:val="22"/>
          <w:szCs w:val="22"/>
          <w:lang w:val="en-GB"/>
        </w:rPr>
      </w:pPr>
    </w:p>
    <w:p w14:paraId="427F60D1" w14:textId="0036ACD2" w:rsidR="00783168" w:rsidRDefault="00783168"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Hague Conference now uses UNIDROIT and UNCITRAL to coordinate </w:t>
      </w:r>
      <w:r w:rsidR="00AD77AE">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activities and in 2004 created the Legislative Guide on Insolvency Law alongside UNCITRAL. </w:t>
      </w:r>
    </w:p>
    <w:p w14:paraId="1D818250" w14:textId="77777777" w:rsidR="00326977" w:rsidRDefault="00326977" w:rsidP="00326977">
      <w:pPr>
        <w:jc w:val="both"/>
        <w:rPr>
          <w:rFonts w:ascii="Arial" w:hAnsi="Arial" w:cs="Arial"/>
          <w:color w:val="7B7B7B" w:themeColor="accent3" w:themeShade="BF"/>
          <w:sz w:val="22"/>
          <w:szCs w:val="22"/>
          <w:lang w:val="en-GB"/>
        </w:rPr>
      </w:pPr>
    </w:p>
    <w:p w14:paraId="31106854" w14:textId="5420260D" w:rsidR="00B2349E" w:rsidRDefault="00783168"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has been the most successful soft law approach, created the Model Law on Cross Insolvency in the 1990s. It recommended that states adopted the approach</w:t>
      </w:r>
      <w:r w:rsidR="00A224F2">
        <w:rPr>
          <w:rFonts w:ascii="Arial" w:hAnsi="Arial" w:cs="Arial"/>
          <w:color w:val="7B7B7B" w:themeColor="accent3" w:themeShade="BF"/>
          <w:sz w:val="22"/>
          <w:szCs w:val="22"/>
          <w:lang w:val="en-GB"/>
        </w:rPr>
        <w:t xml:space="preserve"> of draft legislation, rather than creating anything that was binding. Given the volume of countries involved it is now seen as a great response to international insolvency law.</w:t>
      </w:r>
    </w:p>
    <w:p w14:paraId="3F432625" w14:textId="0E1B2FE9" w:rsidR="00B2349E" w:rsidRDefault="00B2349E" w:rsidP="00B7193E">
      <w:pPr>
        <w:ind w:left="720" w:hanging="720"/>
        <w:jc w:val="both"/>
        <w:rPr>
          <w:rFonts w:ascii="Arial" w:hAnsi="Arial" w:cs="Arial"/>
          <w:color w:val="7B7B7B" w:themeColor="accent3" w:themeShade="BF"/>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lastRenderedPageBreak/>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326F72E" w14:textId="17459FF5"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different Insolvency Laws in each state, you can find the main sources of law that will apply. More recently, this is found in codes or legislation. Historically, where common law systems are in place, common law principles may be used for any gaps in the current legislation.</w:t>
      </w:r>
    </w:p>
    <w:p w14:paraId="6516484D" w14:textId="22E0AB0F" w:rsidR="00326977" w:rsidRDefault="00326977" w:rsidP="00B7193E">
      <w:pPr>
        <w:jc w:val="both"/>
        <w:rPr>
          <w:rFonts w:ascii="Arial" w:hAnsi="Arial" w:cs="Arial"/>
          <w:color w:val="7B7B7B" w:themeColor="accent3" w:themeShade="BF"/>
          <w:sz w:val="22"/>
          <w:szCs w:val="22"/>
          <w:lang w:val="en-GB"/>
        </w:rPr>
      </w:pPr>
    </w:p>
    <w:p w14:paraId="200F264F" w14:textId="78739A66"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jurisdictions have a single system of unified legislation covering all the areas of Bankruptcy. In the US, the Bankruptcy Code 1978 is federal legislation, therefore applies throughout the state. </w:t>
      </w:r>
    </w:p>
    <w:p w14:paraId="05F737F7" w14:textId="782AAA69" w:rsidR="00326977" w:rsidRDefault="00326977" w:rsidP="00B7193E">
      <w:pPr>
        <w:jc w:val="both"/>
        <w:rPr>
          <w:rFonts w:ascii="Arial" w:hAnsi="Arial" w:cs="Arial"/>
          <w:color w:val="7B7B7B" w:themeColor="accent3" w:themeShade="BF"/>
          <w:sz w:val="22"/>
          <w:szCs w:val="22"/>
          <w:lang w:val="en-GB"/>
        </w:rPr>
      </w:pPr>
    </w:p>
    <w:p w14:paraId="17D87A61" w14:textId="1BBDD624"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other states, multiple pieces of legislation are enacted, which all need to be understood to use the system in full. An example of this is where certain states used separate law for the bankruptcy of individuals compared to the winding up of companies.</w:t>
      </w:r>
    </w:p>
    <w:p w14:paraId="5CCCD102" w14:textId="387B20D4" w:rsidR="00326977" w:rsidRDefault="00326977" w:rsidP="00B7193E">
      <w:pPr>
        <w:jc w:val="both"/>
        <w:rPr>
          <w:rFonts w:ascii="Arial" w:hAnsi="Arial" w:cs="Arial"/>
          <w:color w:val="7B7B7B" w:themeColor="accent3" w:themeShade="BF"/>
          <w:sz w:val="22"/>
          <w:szCs w:val="22"/>
          <w:lang w:val="en-GB"/>
        </w:rPr>
      </w:pPr>
    </w:p>
    <w:p w14:paraId="66A73C74" w14:textId="569D4A00"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Examples of this are, the USA and England &amp; Wales, have single unified legislation, in the form of the Bankruptcy Code 1978 and Insolvency Act 1986. On the other hand, Australia has different legislation for corporate insolvency of companies, compared to the legislation dealing with personal insolvency.</w:t>
      </w:r>
    </w:p>
    <w:p w14:paraId="6B2CD670" w14:textId="322B6ADE" w:rsidR="00326977" w:rsidRDefault="00326977" w:rsidP="00B7193E">
      <w:pPr>
        <w:jc w:val="both"/>
        <w:rPr>
          <w:rFonts w:ascii="Arial" w:hAnsi="Arial" w:cs="Arial"/>
          <w:color w:val="7B7B7B" w:themeColor="accent3" w:themeShade="BF"/>
          <w:sz w:val="22"/>
          <w:szCs w:val="22"/>
          <w:lang w:val="en-GB"/>
        </w:rPr>
      </w:pPr>
    </w:p>
    <w:p w14:paraId="46AF9AF1" w14:textId="17513768"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Aside from the obvious different of individuals and companies, an obvious difference in the separate legislation, is that companies are dissolved after insolvency, where as an individual is discharged from bankruptcy.</w:t>
      </w:r>
    </w:p>
    <w:p w14:paraId="21C75FE8" w14:textId="78B719ED" w:rsidR="00326977" w:rsidRDefault="00326977" w:rsidP="00B7193E">
      <w:pPr>
        <w:jc w:val="both"/>
        <w:rPr>
          <w:rFonts w:ascii="Arial" w:hAnsi="Arial" w:cs="Arial"/>
          <w:color w:val="7B7B7B" w:themeColor="accent3" w:themeShade="BF"/>
          <w:sz w:val="22"/>
          <w:szCs w:val="22"/>
          <w:lang w:val="en-GB"/>
        </w:rPr>
      </w:pPr>
    </w:p>
    <w:p w14:paraId="236A805A" w14:textId="063C800E"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UK, personal insolvency is generally a Court driven process for Bankruptcy (less so for IVAs, unless an Interim Order is required), and a similar process is used for winding up process of companies, by the Court. However, companies also have the ability to pass resolutions to commence voluntary winding up proceedings, </w:t>
      </w:r>
      <w:r w:rsidR="003D08A4">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solvent or insolvent.</w:t>
      </w:r>
    </w:p>
    <w:p w14:paraId="13B3F592" w14:textId="79E0A88B" w:rsidR="00326977" w:rsidRDefault="00326977" w:rsidP="00B7193E">
      <w:pPr>
        <w:jc w:val="both"/>
        <w:rPr>
          <w:rFonts w:ascii="Arial" w:hAnsi="Arial" w:cs="Arial"/>
          <w:color w:val="7B7B7B" w:themeColor="accent3" w:themeShade="BF"/>
          <w:sz w:val="22"/>
          <w:szCs w:val="22"/>
          <w:lang w:val="en-GB"/>
        </w:rPr>
      </w:pPr>
    </w:p>
    <w:p w14:paraId="3AAED9C7" w14:textId="24B70169" w:rsidR="00326977" w:rsidRP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many legal principles also are a part of the general law (the non-bankruptcy law) which have an impact on insolvency. These rules are not defined in the insolvency legislation but will still have a general impact on insolvency law. These legal systems will differ substantially between jurisdictions, and different laws will generally apply.</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04C5AFC4" w14:textId="0B71EE9A" w:rsidR="00326977" w:rsidRDefault="0032697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proceedings can be brought concurrently in more than one jurisdiction, where each jurisdiction will apply their own law. In these circumstances, there are naturally very little extraterritorial effects in the foreign proceedings. This reflects certain difficulties in brining co-operation and co-ordination between different states.</w:t>
      </w:r>
    </w:p>
    <w:p w14:paraId="58F9DDFA" w14:textId="77777777" w:rsidR="00326977" w:rsidRDefault="00326977" w:rsidP="00326977">
      <w:pPr>
        <w:jc w:val="both"/>
        <w:rPr>
          <w:rFonts w:ascii="Arial" w:hAnsi="Arial" w:cs="Arial"/>
          <w:color w:val="7B7B7B" w:themeColor="accent3" w:themeShade="BF"/>
          <w:sz w:val="22"/>
          <w:szCs w:val="22"/>
          <w:lang w:val="en-GB"/>
        </w:rPr>
      </w:pPr>
    </w:p>
    <w:p w14:paraId="06AD62FB" w14:textId="5A5A65A2" w:rsidR="00326977" w:rsidRDefault="0032697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questions raised by Fletcher are listed below, which the respective discussion underneath. </w:t>
      </w:r>
    </w:p>
    <w:p w14:paraId="52925E03" w14:textId="77777777" w:rsidR="00326977" w:rsidRDefault="00326977" w:rsidP="00326977">
      <w:pPr>
        <w:jc w:val="both"/>
        <w:rPr>
          <w:rFonts w:ascii="Arial" w:hAnsi="Arial" w:cs="Arial"/>
          <w:color w:val="7B7B7B" w:themeColor="accent3" w:themeShade="BF"/>
          <w:sz w:val="22"/>
          <w:szCs w:val="22"/>
          <w:lang w:val="en-GB"/>
        </w:rPr>
      </w:pPr>
    </w:p>
    <w:p w14:paraId="7AF55279" w14:textId="01C6E986" w:rsidR="00326977" w:rsidRPr="002D4887" w:rsidRDefault="00326977" w:rsidP="002D4887">
      <w:pPr>
        <w:pStyle w:val="ListParagraph"/>
        <w:numPr>
          <w:ilvl w:val="0"/>
          <w:numId w:val="18"/>
        </w:numPr>
        <w:jc w:val="both"/>
        <w:rPr>
          <w:rFonts w:ascii="Arial" w:hAnsi="Arial" w:cs="Arial"/>
          <w:color w:val="7B7B7B" w:themeColor="accent3" w:themeShade="BF"/>
          <w:sz w:val="22"/>
          <w:szCs w:val="22"/>
          <w:lang w:val="en-GB"/>
        </w:rPr>
      </w:pPr>
      <w:r w:rsidRPr="002D4887">
        <w:rPr>
          <w:rFonts w:ascii="Arial" w:hAnsi="Arial" w:cs="Arial"/>
          <w:color w:val="7B7B7B" w:themeColor="accent3" w:themeShade="BF"/>
          <w:sz w:val="22"/>
          <w:szCs w:val="22"/>
          <w:lang w:val="en-GB"/>
        </w:rPr>
        <w:t>In which jurisdiction may insolvency proceedings be opened?</w:t>
      </w:r>
    </w:p>
    <w:p w14:paraId="6BC664EE" w14:textId="6A7E1BAD" w:rsidR="00326977" w:rsidRDefault="00326977" w:rsidP="00326977">
      <w:pPr>
        <w:jc w:val="both"/>
        <w:rPr>
          <w:rFonts w:ascii="Arial" w:hAnsi="Arial" w:cs="Arial"/>
          <w:color w:val="7B7B7B" w:themeColor="accent3" w:themeShade="BF"/>
          <w:sz w:val="22"/>
          <w:szCs w:val="22"/>
          <w:lang w:val="en-GB"/>
        </w:rPr>
      </w:pPr>
    </w:p>
    <w:p w14:paraId="0134EA14" w14:textId="42D27742" w:rsidR="00326977" w:rsidRDefault="0032697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understand whether a Court is willing and able to hear a matter, there is an examination of how the jurisdiction connects to the parties or dispute. When liquidating an estate, the matter </w:t>
      </w:r>
      <w:r>
        <w:rPr>
          <w:rFonts w:ascii="Arial" w:hAnsi="Arial" w:cs="Arial"/>
          <w:color w:val="7B7B7B" w:themeColor="accent3" w:themeShade="BF"/>
          <w:sz w:val="22"/>
          <w:szCs w:val="22"/>
          <w:lang w:val="en-GB"/>
        </w:rPr>
        <w:lastRenderedPageBreak/>
        <w:t>will be heard in the Court that deals with the proceedings. During the Liquidation, other disputes with foreign elements may arise and assets held in foreign jurisdictions or in foreign proceedings may be heard by the local Court.</w:t>
      </w:r>
    </w:p>
    <w:p w14:paraId="73F53134" w14:textId="77777777" w:rsidR="00326977" w:rsidRDefault="00326977" w:rsidP="00326977">
      <w:pPr>
        <w:jc w:val="both"/>
        <w:rPr>
          <w:rFonts w:ascii="Arial" w:hAnsi="Arial" w:cs="Arial"/>
          <w:color w:val="7B7B7B" w:themeColor="accent3" w:themeShade="BF"/>
          <w:sz w:val="22"/>
          <w:szCs w:val="22"/>
          <w:lang w:val="en-GB"/>
        </w:rPr>
      </w:pPr>
    </w:p>
    <w:p w14:paraId="3B3D062B" w14:textId="77777777" w:rsidR="000C0FC1" w:rsidRDefault="000C0FC1" w:rsidP="000C0FC1">
      <w:pPr>
        <w:pStyle w:val="ListParagraph"/>
        <w:jc w:val="both"/>
        <w:rPr>
          <w:rFonts w:ascii="Arial" w:hAnsi="Arial" w:cs="Arial"/>
          <w:color w:val="7B7B7B" w:themeColor="accent3" w:themeShade="BF"/>
          <w:sz w:val="22"/>
          <w:szCs w:val="22"/>
          <w:lang w:val="en-GB"/>
        </w:rPr>
      </w:pPr>
    </w:p>
    <w:p w14:paraId="73B13172" w14:textId="0AB7762B" w:rsidR="00326977" w:rsidRPr="002D4887" w:rsidRDefault="00326977" w:rsidP="002D4887">
      <w:pPr>
        <w:pStyle w:val="ListParagraph"/>
        <w:numPr>
          <w:ilvl w:val="0"/>
          <w:numId w:val="18"/>
        </w:numPr>
        <w:jc w:val="both"/>
        <w:rPr>
          <w:rFonts w:ascii="Arial" w:hAnsi="Arial" w:cs="Arial"/>
          <w:color w:val="7B7B7B" w:themeColor="accent3" w:themeShade="BF"/>
          <w:sz w:val="22"/>
          <w:szCs w:val="22"/>
          <w:lang w:val="en-GB"/>
        </w:rPr>
      </w:pPr>
      <w:r w:rsidRPr="002D4887">
        <w:rPr>
          <w:rFonts w:ascii="Arial" w:hAnsi="Arial" w:cs="Arial"/>
          <w:color w:val="7B7B7B" w:themeColor="accent3" w:themeShade="BF"/>
          <w:sz w:val="22"/>
          <w:szCs w:val="22"/>
          <w:lang w:val="en-GB"/>
        </w:rPr>
        <w:t>What country’s law should be applied in respect of different aspects of the case?</w:t>
      </w:r>
    </w:p>
    <w:p w14:paraId="00AA962E" w14:textId="77777777" w:rsidR="00326977" w:rsidRDefault="00326977" w:rsidP="00326977">
      <w:pPr>
        <w:jc w:val="both"/>
        <w:rPr>
          <w:rFonts w:ascii="Arial" w:hAnsi="Arial" w:cs="Arial"/>
          <w:color w:val="7B7B7B" w:themeColor="accent3" w:themeShade="BF"/>
          <w:sz w:val="22"/>
          <w:szCs w:val="22"/>
          <w:lang w:val="en-GB"/>
        </w:rPr>
      </w:pPr>
    </w:p>
    <w:p w14:paraId="38031D0C" w14:textId="2C7CE6BC" w:rsidR="00326977" w:rsidRDefault="0032697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there is foreign judgement on a matter, recognition may be required by private international law, and the enforcement of the judgement. In insolvency, this can be a big issue, particularly where insolvency proceedings are commenced or a Court Order in the process of Liquidation proceedings. The UNCITRAL Model Law on Recognition and Enforcement of Insolvency Related Judgments in 2018 helped to give guidance on this,</w:t>
      </w:r>
    </w:p>
    <w:p w14:paraId="05919221" w14:textId="77777777" w:rsidR="00326977" w:rsidRDefault="00326977" w:rsidP="00326977">
      <w:pPr>
        <w:jc w:val="both"/>
        <w:rPr>
          <w:rFonts w:ascii="Arial" w:hAnsi="Arial" w:cs="Arial"/>
          <w:color w:val="7B7B7B" w:themeColor="accent3" w:themeShade="BF"/>
          <w:sz w:val="22"/>
          <w:szCs w:val="22"/>
          <w:lang w:val="en-GB"/>
        </w:rPr>
      </w:pPr>
    </w:p>
    <w:p w14:paraId="668897B9" w14:textId="77777777" w:rsidR="00326977" w:rsidRDefault="00326977" w:rsidP="00326977">
      <w:pPr>
        <w:jc w:val="both"/>
        <w:rPr>
          <w:rFonts w:ascii="Arial" w:hAnsi="Arial" w:cs="Arial"/>
          <w:color w:val="7B7B7B" w:themeColor="accent3" w:themeShade="BF"/>
          <w:sz w:val="22"/>
          <w:szCs w:val="22"/>
          <w:lang w:val="en-GB"/>
        </w:rPr>
      </w:pPr>
    </w:p>
    <w:p w14:paraId="4135BFDA" w14:textId="76E92ABD" w:rsidR="00275182" w:rsidRPr="002D4887" w:rsidRDefault="00326977" w:rsidP="002D4887">
      <w:pPr>
        <w:pStyle w:val="ListParagraph"/>
        <w:numPr>
          <w:ilvl w:val="0"/>
          <w:numId w:val="18"/>
        </w:numPr>
        <w:jc w:val="both"/>
        <w:rPr>
          <w:rFonts w:ascii="Arial" w:hAnsi="Arial" w:cs="Arial"/>
          <w:color w:val="7B7B7B" w:themeColor="accent3" w:themeShade="BF"/>
          <w:sz w:val="22"/>
          <w:szCs w:val="22"/>
          <w:lang w:val="en-GB"/>
        </w:rPr>
      </w:pPr>
      <w:r w:rsidRPr="002D4887">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3E111DF2" w14:textId="31B6B43E" w:rsidR="00326977" w:rsidRDefault="00326977" w:rsidP="00326977">
      <w:pPr>
        <w:jc w:val="both"/>
        <w:rPr>
          <w:rFonts w:ascii="Arial" w:hAnsi="Arial" w:cs="Arial"/>
          <w:color w:val="7B7B7B" w:themeColor="accent3" w:themeShade="BF"/>
          <w:sz w:val="22"/>
          <w:szCs w:val="22"/>
          <w:lang w:val="en-GB"/>
        </w:rPr>
      </w:pPr>
    </w:p>
    <w:p w14:paraId="492D7FF8" w14:textId="3363381D" w:rsidR="00326977" w:rsidRDefault="00326977" w:rsidP="00326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local Court is willing to hear a matter, it will have to make the decision on which law to apply, as difference approaches are taken by different systems. For example, in England &amp; Wales, the common law statement gives parties the choice of whether to invoice them, or else the law of the forum will apply. This generally happens when someone has the advantage of applying foreign law, which will become a question of fact rather than civil law systems. Foreign law is always a question of law notwithstanding whether parties chose to plead it.</w:t>
      </w:r>
    </w:p>
    <w:p w14:paraId="2B064005" w14:textId="77777777" w:rsidR="00326977" w:rsidRPr="00326977" w:rsidRDefault="00326977" w:rsidP="00326977">
      <w:pPr>
        <w:jc w:val="both"/>
        <w:rPr>
          <w:rFonts w:ascii="Arial" w:hAnsi="Arial" w:cs="Arial"/>
          <w:color w:val="7B7B7B" w:themeColor="accent3" w:themeShade="BF"/>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6DF7F5A7" w14:textId="77777777"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prominent example of case law for the quotation is the matter of Maxwell Communications Corporation plc, which was a cross border insolvency case in 1991.</w:t>
      </w:r>
    </w:p>
    <w:p w14:paraId="4FCBE3D3" w14:textId="77777777" w:rsidR="00326977" w:rsidRDefault="00326977" w:rsidP="00B7193E">
      <w:pPr>
        <w:jc w:val="both"/>
        <w:rPr>
          <w:rFonts w:ascii="Arial" w:hAnsi="Arial" w:cs="Arial"/>
          <w:color w:val="7B7B7B" w:themeColor="accent3" w:themeShade="BF"/>
          <w:sz w:val="22"/>
          <w:szCs w:val="22"/>
          <w:lang w:val="en-GB"/>
        </w:rPr>
      </w:pPr>
    </w:p>
    <w:p w14:paraId="4E83D7AF" w14:textId="7A8F1B8E" w:rsidR="00DF75F8"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had concurrent proceedings in the US, by means of Chapter 11, and in England &amp; Wales, by means of Administration proceedings. The proceedings were then co-ordinated using an ‘Order and Protocol’, which had to be approved </w:t>
      </w:r>
      <w:r w:rsidR="003D08A4">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the Courts in the US and England &amp; Wales.</w:t>
      </w:r>
    </w:p>
    <w:p w14:paraId="02F6DFF8" w14:textId="53FAD88E" w:rsidR="00326977" w:rsidRDefault="00326977" w:rsidP="00B7193E">
      <w:pPr>
        <w:jc w:val="both"/>
        <w:rPr>
          <w:rFonts w:ascii="Arial" w:hAnsi="Arial" w:cs="Arial"/>
          <w:color w:val="7B7B7B" w:themeColor="accent3" w:themeShade="BF"/>
          <w:sz w:val="22"/>
          <w:szCs w:val="22"/>
          <w:lang w:val="en-GB"/>
        </w:rPr>
      </w:pPr>
    </w:p>
    <w:p w14:paraId="5952978C" w14:textId="14A417B3"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was useful to resolve any conflicts and to facilitate clear terms on which information should be exchanged. The terms stated that there were 2 clear goals to dictate the proceedings, being to maximise value and realisations, whilst mitigating costs (mainly be means of conflict between jurisdictions). I stated that the US proceedings would defer to the E&amp;W </w:t>
      </w:r>
      <w:r w:rsidR="00E0558C">
        <w:rPr>
          <w:rFonts w:ascii="Arial" w:hAnsi="Arial" w:cs="Arial"/>
          <w:color w:val="7B7B7B" w:themeColor="accent3" w:themeShade="BF"/>
          <w:sz w:val="22"/>
          <w:szCs w:val="22"/>
          <w:lang w:val="en-GB"/>
        </w:rPr>
        <w:t>proceedings once</w:t>
      </w:r>
      <w:r>
        <w:rPr>
          <w:rFonts w:ascii="Arial" w:hAnsi="Arial" w:cs="Arial"/>
          <w:color w:val="7B7B7B" w:themeColor="accent3" w:themeShade="BF"/>
          <w:sz w:val="22"/>
          <w:szCs w:val="22"/>
          <w:lang w:val="en-GB"/>
        </w:rPr>
        <w:t xml:space="preserve"> certain criteria had been met. </w:t>
      </w:r>
    </w:p>
    <w:p w14:paraId="10377187" w14:textId="3A0B00D7" w:rsidR="00326977" w:rsidRDefault="00326977" w:rsidP="00B7193E">
      <w:pPr>
        <w:jc w:val="both"/>
        <w:rPr>
          <w:rFonts w:ascii="Arial" w:hAnsi="Arial" w:cs="Arial"/>
          <w:color w:val="7B7B7B" w:themeColor="accent3" w:themeShade="BF"/>
          <w:sz w:val="22"/>
          <w:szCs w:val="22"/>
          <w:lang w:val="en-GB"/>
        </w:rPr>
      </w:pPr>
    </w:p>
    <w:p w14:paraId="532C05CE" w14:textId="09CA2A35"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voluntary nature of the approach created a working structure in complex international insolvency proceedings, using Court approval. Further guidance was also provided by professional bodies, such as IBA and Concordat.</w:t>
      </w:r>
    </w:p>
    <w:p w14:paraId="2BC1DB44" w14:textId="47059964" w:rsidR="00326977" w:rsidRDefault="00326977" w:rsidP="00B7193E">
      <w:pPr>
        <w:jc w:val="both"/>
        <w:rPr>
          <w:rFonts w:ascii="Arial" w:hAnsi="Arial" w:cs="Arial"/>
          <w:color w:val="7B7B7B" w:themeColor="accent3" w:themeShade="BF"/>
          <w:sz w:val="22"/>
          <w:szCs w:val="22"/>
          <w:lang w:val="en-GB"/>
        </w:rPr>
      </w:pPr>
    </w:p>
    <w:p w14:paraId="3CDA7B6D" w14:textId="230FEE6C" w:rsidR="00326977" w:rsidRDefault="003269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UNCITRAL’s Practice Guide was adopted in 2009, providing further information to Judges and IPs on practical aspects of managing and co-operating in cross border cases, using negotiations and agreements. </w:t>
      </w:r>
      <w:r w:rsidR="00130273">
        <w:rPr>
          <w:rFonts w:ascii="Arial" w:hAnsi="Arial" w:cs="Arial"/>
          <w:color w:val="7B7B7B" w:themeColor="accent3" w:themeShade="BF"/>
          <w:sz w:val="22"/>
          <w:szCs w:val="22"/>
          <w:lang w:val="en-GB"/>
        </w:rPr>
        <w:t xml:space="preserve">The Guide was not meant to be prescriptive, </w:t>
      </w:r>
      <w:r w:rsidR="00946979">
        <w:rPr>
          <w:rFonts w:ascii="Arial" w:hAnsi="Arial" w:cs="Arial"/>
          <w:color w:val="7B7B7B" w:themeColor="accent3" w:themeShade="BF"/>
          <w:sz w:val="22"/>
          <w:szCs w:val="22"/>
          <w:lang w:val="en-GB"/>
        </w:rPr>
        <w:t>but to show how resolving issues can be resolved using agreements which are tailored to meeting the specific circumstances of the cases, using the relevant laws. It provided sample clauses to uses and various case law, including the Lehman Brothers case.</w:t>
      </w:r>
    </w:p>
    <w:p w14:paraId="1F71DE71" w14:textId="6E6F5051" w:rsidR="00946979" w:rsidRDefault="00946979" w:rsidP="00B7193E">
      <w:pPr>
        <w:jc w:val="both"/>
        <w:rPr>
          <w:rFonts w:ascii="Arial" w:hAnsi="Arial" w:cs="Arial"/>
          <w:color w:val="7B7B7B" w:themeColor="accent3" w:themeShade="BF"/>
          <w:sz w:val="22"/>
          <w:szCs w:val="22"/>
          <w:lang w:val="en-GB"/>
        </w:rPr>
      </w:pPr>
    </w:p>
    <w:p w14:paraId="3F692744" w14:textId="353A72DC" w:rsidR="00946979" w:rsidRDefault="0094697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agreements are usually drafted and agreed by parties, prior to be filed with the Court, who will confirm the independence. </w:t>
      </w:r>
    </w:p>
    <w:p w14:paraId="1E5542A8" w14:textId="47EAED9D" w:rsidR="00946979" w:rsidRDefault="00946979" w:rsidP="00B7193E">
      <w:pPr>
        <w:jc w:val="both"/>
        <w:rPr>
          <w:rFonts w:ascii="Arial" w:hAnsi="Arial" w:cs="Arial"/>
          <w:color w:val="7B7B7B" w:themeColor="accent3" w:themeShade="BF"/>
          <w:sz w:val="22"/>
          <w:szCs w:val="22"/>
          <w:lang w:val="en-GB"/>
        </w:rPr>
      </w:pPr>
    </w:p>
    <w:p w14:paraId="1AAA7DEC" w14:textId="2B8CB6A6" w:rsidR="00946979" w:rsidRDefault="0094697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further piece of case law where this became prevalent was Nortel Networks in the US and Canada. By creating an agreement between the concurrent insolvency </w:t>
      </w:r>
      <w:r w:rsidR="00520356">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t>
      </w:r>
      <w:r w:rsidR="0052035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joint electronic trial was extended using a video link (between Ontario Court of Justice and US Bankruptcy Court) on an allocation dispute. This resulting in US$7.3b being distributed from the sale proceedings of Nortel business lines and IPR. </w:t>
      </w:r>
    </w:p>
    <w:p w14:paraId="43E76274" w14:textId="1EB8D77B" w:rsidR="00946979" w:rsidRDefault="00946979" w:rsidP="00B7193E">
      <w:pPr>
        <w:jc w:val="both"/>
        <w:rPr>
          <w:rFonts w:ascii="Arial" w:hAnsi="Arial" w:cs="Arial"/>
          <w:color w:val="7B7B7B" w:themeColor="accent3" w:themeShade="BF"/>
          <w:sz w:val="22"/>
          <w:szCs w:val="22"/>
          <w:lang w:val="en-GB"/>
        </w:rPr>
      </w:pPr>
    </w:p>
    <w:p w14:paraId="342F4D45" w14:textId="2738D0B5" w:rsidR="00946979" w:rsidRDefault="0094697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joint trail was only possible due to agreements between parties </w:t>
      </w:r>
      <w:r w:rsidR="00520356">
        <w:rPr>
          <w:rFonts w:ascii="Arial" w:hAnsi="Arial" w:cs="Arial"/>
          <w:color w:val="7B7B7B" w:themeColor="accent3" w:themeShade="BF"/>
          <w:sz w:val="22"/>
          <w:szCs w:val="22"/>
          <w:lang w:val="en-GB"/>
        </w:rPr>
        <w:t>to sell the assets and participate, which were approved by the respective Court.</w:t>
      </w:r>
    </w:p>
    <w:p w14:paraId="49AB73B7" w14:textId="518303A7" w:rsidR="00520356" w:rsidRDefault="00520356" w:rsidP="00B7193E">
      <w:pPr>
        <w:jc w:val="both"/>
        <w:rPr>
          <w:rFonts w:ascii="Arial" w:hAnsi="Arial" w:cs="Arial"/>
          <w:color w:val="7B7B7B" w:themeColor="accent3" w:themeShade="BF"/>
          <w:sz w:val="22"/>
          <w:szCs w:val="22"/>
          <w:lang w:val="en-GB"/>
        </w:rPr>
      </w:pPr>
    </w:p>
    <w:p w14:paraId="2A300525" w14:textId="07A54CE7" w:rsidR="00520356" w:rsidRDefault="0052035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significant international developments to aid this approach include the ALI NAFTA Guidelines Applicable to Court to Court Communication (2000), ALI-III Global Guidelines Application to Court to Court Communication (2012) and Judicial Insolvency Network Guidelines for Communication and Cooperation (2016). </w:t>
      </w:r>
    </w:p>
    <w:p w14:paraId="5807D362" w14:textId="3F453A1B" w:rsidR="00326977" w:rsidRDefault="00326977" w:rsidP="00B7193E">
      <w:pPr>
        <w:jc w:val="both"/>
        <w:rPr>
          <w:rFonts w:ascii="Arial" w:hAnsi="Arial" w:cs="Arial"/>
          <w:color w:val="7B7B7B" w:themeColor="accent3" w:themeShade="BF"/>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467F87A8" w:rsidR="002F75A3" w:rsidRDefault="00DC777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the UK was still a member of the EU on 18 June 2020, the EIRR will apply to Rydell</w:t>
      </w:r>
      <w:r w:rsidR="00315F27">
        <w:rPr>
          <w:rFonts w:ascii="Arial" w:hAnsi="Arial" w:cs="Arial"/>
          <w:color w:val="7B7B7B" w:themeColor="accent3" w:themeShade="BF"/>
          <w:sz w:val="22"/>
          <w:szCs w:val="22"/>
          <w:lang w:val="en-GB"/>
        </w:rPr>
        <w:t>, based on the information available in the question.</w:t>
      </w:r>
    </w:p>
    <w:p w14:paraId="0EB9E20F" w14:textId="0C2218EB" w:rsidR="00DC7770" w:rsidRDefault="00DC7770" w:rsidP="00B7193E">
      <w:pPr>
        <w:jc w:val="both"/>
        <w:rPr>
          <w:rFonts w:ascii="Arial" w:hAnsi="Arial" w:cs="Arial"/>
          <w:color w:val="7B7B7B" w:themeColor="accent3" w:themeShade="BF"/>
          <w:sz w:val="22"/>
          <w:szCs w:val="22"/>
          <w:lang w:val="en-GB"/>
        </w:rPr>
      </w:pPr>
    </w:p>
    <w:p w14:paraId="23D4B6DC" w14:textId="176F8452" w:rsidR="00DC7770" w:rsidRDefault="00DC777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states that wherever a </w:t>
      </w:r>
      <w:r w:rsidR="00CD79A2">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Centre of Main Interest is, is the jurisdiction which will be the seat for the proceedings. Therefore, as Rydell’s COMI is the UK, the primary proceedings will be held in the UK under the EIRR.</w:t>
      </w:r>
    </w:p>
    <w:p w14:paraId="7DB8E91B" w14:textId="39D3AC4B" w:rsidR="00DC7770" w:rsidRDefault="00DC7770" w:rsidP="00B7193E">
      <w:pPr>
        <w:jc w:val="both"/>
        <w:rPr>
          <w:rFonts w:ascii="Arial" w:hAnsi="Arial" w:cs="Arial"/>
          <w:color w:val="7B7B7B" w:themeColor="accent3" w:themeShade="BF"/>
          <w:sz w:val="22"/>
          <w:szCs w:val="22"/>
          <w:lang w:val="en-GB"/>
        </w:rPr>
      </w:pPr>
    </w:p>
    <w:p w14:paraId="088579EA" w14:textId="595FCB00" w:rsidR="00DC7770" w:rsidRDefault="00DC777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EIRR also allows for secondary proceedings in other states that are a member of the EU, provided that the company has an establishment in that jurisdiction. </w:t>
      </w:r>
      <w:r w:rsidR="00141EF6">
        <w:rPr>
          <w:rFonts w:ascii="Arial" w:hAnsi="Arial" w:cs="Arial"/>
          <w:color w:val="7B7B7B" w:themeColor="accent3" w:themeShade="BF"/>
          <w:sz w:val="22"/>
          <w:szCs w:val="22"/>
          <w:lang w:val="en-GB"/>
        </w:rPr>
        <w:t xml:space="preserve">An establishment is any place of economic activity including assets or human resources. </w:t>
      </w:r>
    </w:p>
    <w:p w14:paraId="4AFBB23D" w14:textId="34F1B5F0" w:rsidR="00141EF6" w:rsidRDefault="00141EF6" w:rsidP="00B7193E">
      <w:pPr>
        <w:jc w:val="both"/>
        <w:rPr>
          <w:rFonts w:ascii="Arial" w:hAnsi="Arial" w:cs="Arial"/>
          <w:color w:val="7B7B7B" w:themeColor="accent3" w:themeShade="BF"/>
          <w:sz w:val="22"/>
          <w:szCs w:val="22"/>
          <w:lang w:val="en-GB"/>
        </w:rPr>
      </w:pPr>
    </w:p>
    <w:p w14:paraId="37DD819E" w14:textId="3DEDB47C" w:rsidR="00141EF6" w:rsidRDefault="00141EF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secondary proceedings are either independent, if they are opened before the main proceedings, or secondary proceedings, if they are opened after the insolvency has commenced in the COMI. </w:t>
      </w:r>
    </w:p>
    <w:p w14:paraId="6331DEA6" w14:textId="0B376BD6" w:rsidR="00141EF6" w:rsidRDefault="00141EF6" w:rsidP="00B7193E">
      <w:pPr>
        <w:jc w:val="both"/>
        <w:rPr>
          <w:rFonts w:ascii="Arial" w:hAnsi="Arial" w:cs="Arial"/>
          <w:color w:val="7B7B7B" w:themeColor="accent3" w:themeShade="BF"/>
          <w:sz w:val="22"/>
          <w:szCs w:val="22"/>
          <w:lang w:val="en-GB"/>
        </w:rPr>
      </w:pPr>
    </w:p>
    <w:p w14:paraId="6830A8F0" w14:textId="3B86E126" w:rsidR="00141EF6" w:rsidRDefault="00141EF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information it is not clear whether Rydell has an </w:t>
      </w:r>
      <w:r w:rsidR="003D08A4">
        <w:rPr>
          <w:rFonts w:ascii="Arial" w:hAnsi="Arial" w:cs="Arial"/>
          <w:color w:val="7B7B7B" w:themeColor="accent3" w:themeShade="BF"/>
          <w:sz w:val="22"/>
          <w:szCs w:val="22"/>
          <w:lang w:val="en-GB"/>
        </w:rPr>
        <w:t>economic activity</w:t>
      </w:r>
      <w:r>
        <w:rPr>
          <w:rFonts w:ascii="Arial" w:hAnsi="Arial" w:cs="Arial"/>
          <w:color w:val="7B7B7B" w:themeColor="accent3" w:themeShade="BF"/>
          <w:sz w:val="22"/>
          <w:szCs w:val="22"/>
          <w:lang w:val="en-GB"/>
        </w:rPr>
        <w:t xml:space="preserve"> in the other jurisdictions, to understand whether secondary proceedings could be commenced under EIRR.</w:t>
      </w:r>
    </w:p>
    <w:p w14:paraId="4C477C1F" w14:textId="6D7182EE" w:rsidR="00141EF6" w:rsidRDefault="00141EF6" w:rsidP="00B7193E">
      <w:pPr>
        <w:jc w:val="both"/>
        <w:rPr>
          <w:rFonts w:ascii="Arial" w:hAnsi="Arial" w:cs="Arial"/>
          <w:color w:val="7B7B7B" w:themeColor="accent3" w:themeShade="BF"/>
          <w:sz w:val="22"/>
          <w:szCs w:val="22"/>
          <w:lang w:val="en-GB"/>
        </w:rPr>
      </w:pPr>
    </w:p>
    <w:p w14:paraId="4FB02311" w14:textId="2C33FE61" w:rsidR="006802B5" w:rsidRDefault="00141EF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event that Rydell did have economic activities in the jurisdictions that Fernz operates, then it may have the ability to commence proceedings too. However, given that the proceedings are subsequent to the Rydell insolvency proceedings which are pre-existing, the proceedings would only be secondary proceedings, rather than independent proceedings.</w:t>
      </w:r>
    </w:p>
    <w:p w14:paraId="61B298BE" w14:textId="1B9A9222" w:rsidR="00C63BBC" w:rsidRDefault="00C63BBC" w:rsidP="00B7193E">
      <w:pPr>
        <w:jc w:val="both"/>
        <w:rPr>
          <w:rFonts w:ascii="Arial" w:hAnsi="Arial" w:cs="Arial"/>
          <w:color w:val="7B7B7B" w:themeColor="accent3" w:themeShade="BF"/>
          <w:sz w:val="22"/>
          <w:szCs w:val="22"/>
          <w:lang w:val="en-GB"/>
        </w:rPr>
      </w:pPr>
    </w:p>
    <w:p w14:paraId="13E4E56A" w14:textId="0599746A" w:rsidR="00C63BBC" w:rsidRDefault="00C63BB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assumption that Rydell does not have economic activities in the jurisdiction that Fernz operates, then any proceedings would also be secondary proceedings, notwithstanding the timing of those proceedings.</w:t>
      </w:r>
    </w:p>
    <w:p w14:paraId="7712259A" w14:textId="0E398E38" w:rsidR="006802B5" w:rsidRDefault="006802B5" w:rsidP="00B7193E">
      <w:pPr>
        <w:jc w:val="both"/>
        <w:rPr>
          <w:rFonts w:ascii="Arial" w:hAnsi="Arial" w:cs="Arial"/>
          <w:color w:val="7B7B7B" w:themeColor="accent3" w:themeShade="BF"/>
          <w:sz w:val="22"/>
          <w:szCs w:val="22"/>
          <w:lang w:val="en-GB"/>
        </w:rPr>
      </w:pPr>
    </w:p>
    <w:p w14:paraId="5111A4D4" w14:textId="70C642F4" w:rsidR="006802B5" w:rsidRPr="00DC7770" w:rsidRDefault="006802B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universalism will allow any different insolvency proceedings in alternate jurisdictions to be dealt with under one insolvency law. The insolvency law in the COMI will have a worldwide effect, even outside of the jurisdiction that the main proceedings were commenced in.</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9E5D18D" w:rsidR="00015EE6" w:rsidRDefault="00141EF6"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event that Rydell commenced the insolvency proceedings on 18 June 2021, then the UK would have left the EU. As the UK would not have been an EU member state, then it would not have been subject to EIRR.</w:t>
      </w:r>
    </w:p>
    <w:p w14:paraId="00A4FB19" w14:textId="54419EB6" w:rsidR="00141EF6" w:rsidRDefault="00141EF6" w:rsidP="00C45A03">
      <w:pPr>
        <w:jc w:val="both"/>
        <w:rPr>
          <w:rFonts w:ascii="Arial" w:hAnsi="Arial" w:cs="Arial"/>
          <w:color w:val="7B7B7B" w:themeColor="accent3" w:themeShade="BF"/>
          <w:sz w:val="22"/>
          <w:szCs w:val="22"/>
          <w:lang w:val="en-GB"/>
        </w:rPr>
      </w:pPr>
    </w:p>
    <w:p w14:paraId="314B6766" w14:textId="77777777" w:rsidR="003D08A4" w:rsidRDefault="00141EF6"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Fernz would have had the ability to commence independent proceedings in </w:t>
      </w:r>
      <w:r w:rsidR="003D08A4">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own </w:t>
      </w:r>
      <w:r w:rsidR="009A3A3D">
        <w:rPr>
          <w:rFonts w:ascii="Arial" w:hAnsi="Arial" w:cs="Arial"/>
          <w:color w:val="7B7B7B" w:themeColor="accent3" w:themeShade="BF"/>
          <w:sz w:val="22"/>
          <w:szCs w:val="22"/>
          <w:lang w:val="en-GB"/>
        </w:rPr>
        <w:t>jurisdiction, regardless of whether Rydell had any economic interest in that jurisdiction or not.</w:t>
      </w:r>
    </w:p>
    <w:p w14:paraId="5A89F22A" w14:textId="77777777" w:rsidR="003D08A4" w:rsidRDefault="003D08A4" w:rsidP="00C45A03">
      <w:pPr>
        <w:jc w:val="both"/>
        <w:rPr>
          <w:rFonts w:ascii="Arial" w:hAnsi="Arial" w:cs="Arial"/>
          <w:color w:val="7B7B7B" w:themeColor="accent3" w:themeShade="BF"/>
          <w:sz w:val="22"/>
          <w:szCs w:val="22"/>
          <w:lang w:val="en-GB"/>
        </w:rPr>
      </w:pPr>
    </w:p>
    <w:p w14:paraId="74728189" w14:textId="311E35E2" w:rsidR="00141EF6" w:rsidRDefault="003D08A4"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other creditors throughout the other countries which are also members of the EU, would also have the ability to commence their own independent proceedings as a result.</w:t>
      </w:r>
      <w:r w:rsidR="009A3A3D">
        <w:rPr>
          <w:rFonts w:ascii="Arial" w:hAnsi="Arial" w:cs="Arial"/>
          <w:color w:val="7B7B7B" w:themeColor="accent3" w:themeShade="BF"/>
          <w:sz w:val="22"/>
          <w:szCs w:val="22"/>
          <w:lang w:val="en-GB"/>
        </w:rPr>
        <w:t xml:space="preserve"> </w:t>
      </w:r>
    </w:p>
    <w:p w14:paraId="4F6E4283" w14:textId="53FA8B02" w:rsidR="009A3A3D" w:rsidRDefault="009A3A3D" w:rsidP="00C45A03">
      <w:pPr>
        <w:jc w:val="both"/>
        <w:rPr>
          <w:rFonts w:ascii="Arial" w:hAnsi="Arial" w:cs="Arial"/>
          <w:color w:val="7B7B7B" w:themeColor="accent3" w:themeShade="BF"/>
          <w:sz w:val="22"/>
          <w:szCs w:val="22"/>
          <w:lang w:val="en-GB"/>
        </w:rPr>
      </w:pPr>
    </w:p>
    <w:p w14:paraId="4DB3A963" w14:textId="2245F619" w:rsidR="009A3A3D" w:rsidRPr="00205B31" w:rsidRDefault="009A3A3D" w:rsidP="00C45A03">
      <w:pPr>
        <w:jc w:val="both"/>
        <w:rPr>
          <w:rFonts w:ascii="Arial" w:hAnsi="Arial" w:cs="Arial"/>
          <w:sz w:val="22"/>
          <w:szCs w:val="22"/>
          <w:lang w:val="en-GB"/>
        </w:rPr>
      </w:pPr>
      <w:r>
        <w:rPr>
          <w:rFonts w:ascii="Arial" w:hAnsi="Arial" w:cs="Arial"/>
          <w:color w:val="7B7B7B" w:themeColor="accent3" w:themeShade="BF"/>
          <w:sz w:val="22"/>
          <w:szCs w:val="22"/>
          <w:lang w:val="en-GB"/>
        </w:rPr>
        <w:t>Consequently, there will be no conventions or treaties that would dictate the proceedings of Rydell on 18 June 2021 and EIRR and COMI would not apply.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C269576" w:rsidR="00015EE6"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UK’s domestic laws, there would be an ability for the minority creditor to commence proceedings. Section 221(5) of the Insolvency Act 1986 in E&amp;W provides the ability to establish jurisdiction to wind up an unregistered company, providing the following circumstances are met:</w:t>
      </w:r>
    </w:p>
    <w:p w14:paraId="6F40C67A" w14:textId="230B24D7" w:rsidR="00B06F7F"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D9122F2" w14:textId="3B5A6258" w:rsidR="00B06F7F" w:rsidRPr="00B06F7F" w:rsidRDefault="00B06F7F" w:rsidP="00B06F7F">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B06F7F">
        <w:rPr>
          <w:rFonts w:ascii="Arial" w:hAnsi="Arial" w:cs="Arial"/>
          <w:color w:val="7B7B7B" w:themeColor="accent3" w:themeShade="BF"/>
          <w:sz w:val="22"/>
          <w:szCs w:val="22"/>
          <w:lang w:val="en-GB"/>
        </w:rPr>
        <w:t>The company is dissolved or has ceased to carry on business.</w:t>
      </w:r>
    </w:p>
    <w:p w14:paraId="0E98A1D2" w14:textId="3DA61707" w:rsidR="00B06F7F" w:rsidRPr="00B06F7F" w:rsidRDefault="00B06F7F" w:rsidP="00B06F7F">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B06F7F">
        <w:rPr>
          <w:rFonts w:ascii="Arial" w:hAnsi="Arial" w:cs="Arial"/>
          <w:color w:val="7B7B7B" w:themeColor="accent3" w:themeShade="BF"/>
          <w:sz w:val="22"/>
          <w:szCs w:val="22"/>
          <w:lang w:val="en-GB"/>
        </w:rPr>
        <w:t>The company is unable to pay its debts</w:t>
      </w:r>
    </w:p>
    <w:p w14:paraId="36AC0D3A" w14:textId="16804DBC" w:rsidR="00B06F7F" w:rsidRPr="00B06F7F" w:rsidRDefault="00B06F7F" w:rsidP="00B06F7F">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B06F7F">
        <w:rPr>
          <w:rFonts w:ascii="Arial" w:hAnsi="Arial" w:cs="Arial"/>
          <w:color w:val="7B7B7B" w:themeColor="accent3" w:themeShade="BF"/>
          <w:sz w:val="22"/>
          <w:szCs w:val="22"/>
          <w:lang w:val="en-GB"/>
        </w:rPr>
        <w:t>That the Court believes it is just and equitable to wind the company up</w:t>
      </w:r>
    </w:p>
    <w:p w14:paraId="1814B6D7" w14:textId="6DB70BFA" w:rsidR="00B06F7F"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25366AA" w14:textId="5C485AA3" w:rsidR="00B06F7F"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providing that this criterion is met, there would be the ability for the minority creditor to commence proceedings.</w:t>
      </w:r>
    </w:p>
    <w:p w14:paraId="5ECA038B" w14:textId="06F6CDA8" w:rsidR="00B06F7F"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53C578F" w14:textId="151530CD" w:rsidR="00B06F7F"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the wide area of the application, there have been test in the English Courts to understand whether there is a sufficient connection between the parties. It has been found that there are 3 core requirements.</w:t>
      </w:r>
    </w:p>
    <w:p w14:paraId="68FDF1C0" w14:textId="71304550" w:rsidR="00B06F7F" w:rsidRDefault="00B06F7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3E003D9" w14:textId="6DE8503B" w:rsidR="00B06F7F" w:rsidRPr="00A52A19" w:rsidRDefault="00B06F7F" w:rsidP="00A52A19">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sidRPr="00A52A19">
        <w:rPr>
          <w:rFonts w:ascii="Arial" w:hAnsi="Arial" w:cs="Arial"/>
          <w:color w:val="7B7B7B" w:themeColor="accent3" w:themeShade="BF"/>
          <w:sz w:val="22"/>
          <w:szCs w:val="22"/>
          <w:lang w:val="en-GB"/>
        </w:rPr>
        <w:t>There is a sufficient connection with E&amp;W which may consist of assets in the jurisdiction</w:t>
      </w:r>
    </w:p>
    <w:p w14:paraId="5FE570D5" w14:textId="453F2A05" w:rsidR="00B06F7F" w:rsidRPr="00A52A19" w:rsidRDefault="00B06F7F" w:rsidP="00A52A19">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sidRPr="00A52A19">
        <w:rPr>
          <w:rFonts w:ascii="Arial" w:hAnsi="Arial" w:cs="Arial"/>
          <w:color w:val="7B7B7B" w:themeColor="accent3" w:themeShade="BF"/>
          <w:sz w:val="22"/>
          <w:szCs w:val="22"/>
          <w:lang w:val="en-GB"/>
        </w:rPr>
        <w:t xml:space="preserve">There </w:t>
      </w:r>
      <w:r w:rsidR="00A52A19" w:rsidRPr="00A52A19">
        <w:rPr>
          <w:rFonts w:ascii="Arial" w:hAnsi="Arial" w:cs="Arial"/>
          <w:color w:val="7B7B7B" w:themeColor="accent3" w:themeShade="BF"/>
          <w:sz w:val="22"/>
          <w:szCs w:val="22"/>
          <w:lang w:val="en-GB"/>
        </w:rPr>
        <w:t>must be a reasonable possibility of a benefit to the party making the order</w:t>
      </w:r>
    </w:p>
    <w:p w14:paraId="27E69E6D" w14:textId="65E3F27E" w:rsidR="00A52A19" w:rsidRPr="00A52A19" w:rsidRDefault="00A52A19" w:rsidP="00A52A19">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sidRPr="00A52A19">
        <w:rPr>
          <w:rFonts w:ascii="Arial" w:hAnsi="Arial" w:cs="Arial"/>
          <w:color w:val="7B7B7B" w:themeColor="accent3" w:themeShade="BF"/>
          <w:sz w:val="22"/>
          <w:szCs w:val="22"/>
          <w:lang w:val="en-GB"/>
        </w:rPr>
        <w:t>At least one person interested in the distribution of the assets must be a person who the Court can exercise jurisdiction over</w:t>
      </w:r>
    </w:p>
    <w:p w14:paraId="79E2A431" w14:textId="06C1EABC" w:rsidR="00A52A19" w:rsidRDefault="00A52A1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856D662" w14:textId="34292151" w:rsidR="00A52A19" w:rsidRDefault="00A52A1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there are additional are additional requirements that the minority creditor would have to meet to commence proceedings against Rydell. It is not clear from the information contained within the question as to whether these tests would be satisfied. </w:t>
      </w:r>
    </w:p>
    <w:p w14:paraId="28EFED4E" w14:textId="176F8AC0" w:rsidR="00A52A19" w:rsidRDefault="00A52A1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D2AB12E" w14:textId="4BCEE463" w:rsidR="00A52A19" w:rsidRDefault="00A52A1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 further consideration may be the effect of an English winding up order may have on international insolvency, particularly foreign assets and creditors. The extent to which a Liquidator would have the ability to take control of any assets would remain with the legal owner. A key factor would be whether the Liquidator was recognised in the jurisdiction which the assets are held. A Liquidator would have the ability to receive and adjudicate on claims received from foreign jurisdictions.</w:t>
      </w:r>
    </w:p>
    <w:p w14:paraId="5B1C8214" w14:textId="6FB72A7B" w:rsidR="00A225F1" w:rsidRDefault="00A225F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0E59C21" w14:textId="1AC08DE0" w:rsidR="00A225F1" w:rsidRDefault="00A225F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1986 goes further to state that domestic laws are applicable where there are other international elements to consider. For instance, whilst the IA86 would apply to the receipt of a claim, it may be that the foreign law dictates whether that claim is valid, for a debt governed by the foreign law.</w:t>
      </w:r>
    </w:p>
    <w:p w14:paraId="680F9321" w14:textId="388C4124" w:rsidR="00A225F1" w:rsidRDefault="00A225F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07A7FE5B" w:rsidR="00015EE6" w:rsidRPr="00205B31" w:rsidRDefault="00D06F40"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Therefore,</w:t>
      </w:r>
      <w:r w:rsidR="00A225F1">
        <w:rPr>
          <w:rFonts w:ascii="Arial" w:hAnsi="Arial" w:cs="Arial"/>
          <w:color w:val="7B7B7B" w:themeColor="accent3" w:themeShade="BF"/>
          <w:sz w:val="22"/>
          <w:szCs w:val="22"/>
          <w:lang w:val="en-GB"/>
        </w:rPr>
        <w:t xml:space="preserve"> these would all be key consideration that may apply to </w:t>
      </w:r>
      <w:r w:rsidR="00E734FB">
        <w:rPr>
          <w:rFonts w:ascii="Arial" w:hAnsi="Arial" w:cs="Arial"/>
          <w:color w:val="7B7B7B" w:themeColor="accent3" w:themeShade="BF"/>
          <w:sz w:val="22"/>
          <w:szCs w:val="22"/>
          <w:lang w:val="en-GB"/>
        </w:rPr>
        <w:t>the minor creditor before commencing any proceedings in E&amp;W.</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lastRenderedPageBreak/>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default" r:id="rId12"/>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11E0" w14:textId="77777777" w:rsidR="009937EE" w:rsidRDefault="009937EE" w:rsidP="00241B44">
      <w:r>
        <w:separator/>
      </w:r>
    </w:p>
  </w:endnote>
  <w:endnote w:type="continuationSeparator" w:id="0">
    <w:p w14:paraId="7FDB2150" w14:textId="77777777" w:rsidR="009937EE" w:rsidRDefault="009937E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1C7AE9A" w:rsidR="006E1CB0" w:rsidRPr="0052732A" w:rsidRDefault="00D06F40" w:rsidP="0052732A">
    <w:pPr>
      <w:pStyle w:val="Footer"/>
      <w:ind w:right="360"/>
      <w:rPr>
        <w:rFonts w:ascii="Arial" w:hAnsi="Arial" w:cs="Arial"/>
        <w:sz w:val="18"/>
        <w:szCs w:val="18"/>
      </w:rPr>
    </w:pPr>
    <w:r>
      <w:rPr>
        <w:rFonts w:ascii="Arial" w:hAnsi="Arial" w:cs="Arial"/>
        <w:sz w:val="18"/>
        <w:szCs w:val="18"/>
      </w:rPr>
      <w:t>202122-609</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1CB7" w14:textId="77777777" w:rsidR="009937EE" w:rsidRDefault="009937EE" w:rsidP="00241B44">
      <w:r>
        <w:separator/>
      </w:r>
    </w:p>
  </w:footnote>
  <w:footnote w:type="continuationSeparator" w:id="0">
    <w:p w14:paraId="2D629738" w14:textId="77777777" w:rsidR="009937EE" w:rsidRDefault="009937E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02A7" w14:textId="36DC7A08" w:rsidR="00A224F2" w:rsidRDefault="00A224F2">
    <w:pPr>
      <w:pStyle w:val="Header"/>
    </w:pPr>
    <w:r>
      <w:rPr>
        <w:noProof/>
      </w:rPr>
      <mc:AlternateContent>
        <mc:Choice Requires="wps">
          <w:drawing>
            <wp:anchor distT="0" distB="0" distL="114300" distR="114300" simplePos="0" relativeHeight="251659264" behindDoc="0" locked="0" layoutInCell="0" allowOverlap="1" wp14:anchorId="434257B4" wp14:editId="5E9237C6">
              <wp:simplePos x="0" y="0"/>
              <wp:positionH relativeFrom="page">
                <wp:posOffset>0</wp:posOffset>
              </wp:positionH>
              <wp:positionV relativeFrom="page">
                <wp:posOffset>190500</wp:posOffset>
              </wp:positionV>
              <wp:extent cx="7560310" cy="252095"/>
              <wp:effectExtent l="0" t="0" r="0" b="14605"/>
              <wp:wrapNone/>
              <wp:docPr id="1" name="MSIPCMc4344c5ebe77a6ff17e2b7ee"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36CF1" w14:textId="60A16635" w:rsidR="00A224F2" w:rsidRPr="00A224F2" w:rsidRDefault="00A224F2" w:rsidP="00A224F2">
                          <w:pPr>
                            <w:jc w:val="right"/>
                            <w:rPr>
                              <w:rFonts w:ascii="Arial" w:hAnsi="Arial" w:cs="Arial"/>
                              <w:color w:val="000000"/>
                              <w:sz w:val="16"/>
                            </w:rPr>
                          </w:pPr>
                          <w:r w:rsidRPr="00A224F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4257B4" id="_x0000_t202" coordsize="21600,21600" o:spt="202" path="m,l,21600r21600,l21600,xe">
              <v:stroke joinstyle="miter"/>
              <v:path gradientshapeok="t" o:connecttype="rect"/>
            </v:shapetype>
            <v:shape id="MSIPCMc4344c5ebe77a6ff17e2b7ee"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dTUfprECAABIBQAADgAA&#10;AAAAAAAAAAAAAAAuAgAAZHJzL2Uyb0RvYy54bWxQSwECLQAUAAYACAAAACEAmjfs3d0AAAAHAQAA&#10;DwAAAAAAAAAAAAAAAAALBQAAZHJzL2Rvd25yZXYueG1sUEsFBgAAAAAEAAQA8wAAABUGAAAAAA==&#10;" o:allowincell="f" filled="f" stroked="f" strokeweight=".5pt">
              <v:textbox inset=",0,20pt,0">
                <w:txbxContent>
                  <w:p w14:paraId="6DF36CF1" w14:textId="60A16635" w:rsidR="00A224F2" w:rsidRPr="00A224F2" w:rsidRDefault="00A224F2" w:rsidP="00A224F2">
                    <w:pPr>
                      <w:jc w:val="right"/>
                      <w:rPr>
                        <w:rFonts w:ascii="Arial" w:hAnsi="Arial" w:cs="Arial"/>
                        <w:color w:val="000000"/>
                        <w:sz w:val="16"/>
                      </w:rPr>
                    </w:pPr>
                    <w:r w:rsidRPr="00A224F2">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2C47" w14:textId="06BA0C1F" w:rsidR="00A224F2" w:rsidRDefault="00A224F2">
    <w:pPr>
      <w:pStyle w:val="Header"/>
    </w:pPr>
    <w:r>
      <w:rPr>
        <w:noProof/>
      </w:rPr>
      <mc:AlternateContent>
        <mc:Choice Requires="wps">
          <w:drawing>
            <wp:anchor distT="0" distB="0" distL="114300" distR="114300" simplePos="0" relativeHeight="251660288" behindDoc="0" locked="0" layoutInCell="0" allowOverlap="1" wp14:anchorId="2A6FAB26" wp14:editId="08A1D377">
              <wp:simplePos x="0" y="0"/>
              <wp:positionH relativeFrom="page">
                <wp:posOffset>0</wp:posOffset>
              </wp:positionH>
              <wp:positionV relativeFrom="page">
                <wp:posOffset>190500</wp:posOffset>
              </wp:positionV>
              <wp:extent cx="7560310" cy="252095"/>
              <wp:effectExtent l="0" t="0" r="0" b="14605"/>
              <wp:wrapNone/>
              <wp:docPr id="2" name="MSIPCM4add4a90b10c1b84fcaa6e20"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2E5157" w14:textId="1E8F5293" w:rsidR="00A224F2" w:rsidRPr="00A224F2" w:rsidRDefault="00A224F2" w:rsidP="00A224F2">
                          <w:pPr>
                            <w:jc w:val="right"/>
                            <w:rPr>
                              <w:rFonts w:ascii="Arial" w:hAnsi="Arial" w:cs="Arial"/>
                              <w:color w:val="000000"/>
                              <w:sz w:val="16"/>
                            </w:rPr>
                          </w:pPr>
                          <w:r w:rsidRPr="00A224F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A6FAB26" id="_x0000_t202" coordsize="21600,21600" o:spt="202" path="m,l,21600r21600,l21600,xe">
              <v:stroke joinstyle="miter"/>
              <v:path gradientshapeok="t" o:connecttype="rect"/>
            </v:shapetype>
            <v:shape id="MSIPCM4add4a90b10c1b84fcaa6e20"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" o:allowincell="f" filled="f" stroked="f" strokeweight=".5pt">
              <v:textbox inset=",0,20pt,0">
                <w:txbxContent>
                  <w:p w14:paraId="1D2E5157" w14:textId="1E8F5293" w:rsidR="00A224F2" w:rsidRPr="00A224F2" w:rsidRDefault="00A224F2" w:rsidP="00A224F2">
                    <w:pPr>
                      <w:jc w:val="right"/>
                      <w:rPr>
                        <w:rFonts w:ascii="Arial" w:hAnsi="Arial" w:cs="Arial"/>
                        <w:color w:val="000000"/>
                        <w:sz w:val="16"/>
                      </w:rPr>
                    </w:pPr>
                    <w:r w:rsidRPr="00A224F2">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BA3"/>
    <w:multiLevelType w:val="hybridMultilevel"/>
    <w:tmpl w:val="9FD4F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57B42C9"/>
    <w:multiLevelType w:val="hybridMultilevel"/>
    <w:tmpl w:val="1DD00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62F99"/>
    <w:multiLevelType w:val="hybridMultilevel"/>
    <w:tmpl w:val="95E2900E"/>
    <w:lvl w:ilvl="0" w:tplc="DA5EF9E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F86B63"/>
    <w:multiLevelType w:val="hybridMultilevel"/>
    <w:tmpl w:val="5388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19"/>
  </w:num>
  <w:num w:numId="4">
    <w:abstractNumId w:val="7"/>
  </w:num>
  <w:num w:numId="5">
    <w:abstractNumId w:val="3"/>
  </w:num>
  <w:num w:numId="6">
    <w:abstractNumId w:val="17"/>
  </w:num>
  <w:num w:numId="7">
    <w:abstractNumId w:val="4"/>
  </w:num>
  <w:num w:numId="8">
    <w:abstractNumId w:val="2"/>
  </w:num>
  <w:num w:numId="9">
    <w:abstractNumId w:val="1"/>
  </w:num>
  <w:num w:numId="10">
    <w:abstractNumId w:val="8"/>
  </w:num>
  <w:num w:numId="11">
    <w:abstractNumId w:val="13"/>
  </w:num>
  <w:num w:numId="12">
    <w:abstractNumId w:val="18"/>
  </w:num>
  <w:num w:numId="13">
    <w:abstractNumId w:val="15"/>
  </w:num>
  <w:num w:numId="14">
    <w:abstractNumId w:val="9"/>
  </w:num>
  <w:num w:numId="15">
    <w:abstractNumId w:val="12"/>
  </w:num>
  <w:num w:numId="16">
    <w:abstractNumId w:val="16"/>
  </w:num>
  <w:num w:numId="17">
    <w:abstractNumId w:val="6"/>
  </w:num>
  <w:num w:numId="18">
    <w:abstractNumId w:val="14"/>
  </w:num>
  <w:num w:numId="19">
    <w:abstractNumId w:val="5"/>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04F"/>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625"/>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0FC1"/>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0273"/>
    <w:rsid w:val="00131D42"/>
    <w:rsid w:val="0013278B"/>
    <w:rsid w:val="00135FFC"/>
    <w:rsid w:val="0014171F"/>
    <w:rsid w:val="00141EF6"/>
    <w:rsid w:val="0014622C"/>
    <w:rsid w:val="00150B87"/>
    <w:rsid w:val="00150F6C"/>
    <w:rsid w:val="00152348"/>
    <w:rsid w:val="0015328F"/>
    <w:rsid w:val="0015456D"/>
    <w:rsid w:val="00161F1B"/>
    <w:rsid w:val="001620AF"/>
    <w:rsid w:val="00162829"/>
    <w:rsid w:val="0016472D"/>
    <w:rsid w:val="00164B28"/>
    <w:rsid w:val="001677CC"/>
    <w:rsid w:val="00173647"/>
    <w:rsid w:val="00176AC6"/>
    <w:rsid w:val="00180548"/>
    <w:rsid w:val="00180AC4"/>
    <w:rsid w:val="00180B1E"/>
    <w:rsid w:val="00180CCE"/>
    <w:rsid w:val="00181438"/>
    <w:rsid w:val="0018267A"/>
    <w:rsid w:val="00182779"/>
    <w:rsid w:val="001830DF"/>
    <w:rsid w:val="001833C2"/>
    <w:rsid w:val="00190B44"/>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58CC"/>
    <w:rsid w:val="00286720"/>
    <w:rsid w:val="002872E1"/>
    <w:rsid w:val="00287B2E"/>
    <w:rsid w:val="00287D4D"/>
    <w:rsid w:val="00290116"/>
    <w:rsid w:val="0029433F"/>
    <w:rsid w:val="00294829"/>
    <w:rsid w:val="00295742"/>
    <w:rsid w:val="0029690F"/>
    <w:rsid w:val="002978CC"/>
    <w:rsid w:val="002A2A60"/>
    <w:rsid w:val="002A3815"/>
    <w:rsid w:val="002A6646"/>
    <w:rsid w:val="002B1C45"/>
    <w:rsid w:val="002B2970"/>
    <w:rsid w:val="002C1227"/>
    <w:rsid w:val="002C13C8"/>
    <w:rsid w:val="002C259C"/>
    <w:rsid w:val="002C3547"/>
    <w:rsid w:val="002D0021"/>
    <w:rsid w:val="002D10A3"/>
    <w:rsid w:val="002D295D"/>
    <w:rsid w:val="002D3473"/>
    <w:rsid w:val="002D4887"/>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15F27"/>
    <w:rsid w:val="00326292"/>
    <w:rsid w:val="00326415"/>
    <w:rsid w:val="00326977"/>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8A4"/>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1B64"/>
    <w:rsid w:val="0046274F"/>
    <w:rsid w:val="0046298C"/>
    <w:rsid w:val="00463259"/>
    <w:rsid w:val="004659E0"/>
    <w:rsid w:val="00470A63"/>
    <w:rsid w:val="00470C55"/>
    <w:rsid w:val="004715C1"/>
    <w:rsid w:val="004731F4"/>
    <w:rsid w:val="00481FC8"/>
    <w:rsid w:val="00482FE3"/>
    <w:rsid w:val="004831AB"/>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1827"/>
    <w:rsid w:val="005059A4"/>
    <w:rsid w:val="00515756"/>
    <w:rsid w:val="00515F63"/>
    <w:rsid w:val="005177FE"/>
    <w:rsid w:val="00520356"/>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2B5"/>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1EA1"/>
    <w:rsid w:val="0077498C"/>
    <w:rsid w:val="00777070"/>
    <w:rsid w:val="00782B3F"/>
    <w:rsid w:val="00783168"/>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252A"/>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37FE"/>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1372"/>
    <w:rsid w:val="00942123"/>
    <w:rsid w:val="0094263A"/>
    <w:rsid w:val="00946979"/>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37EE"/>
    <w:rsid w:val="009A3A3D"/>
    <w:rsid w:val="009A5354"/>
    <w:rsid w:val="009A6A10"/>
    <w:rsid w:val="009A7172"/>
    <w:rsid w:val="009B0723"/>
    <w:rsid w:val="009B07AD"/>
    <w:rsid w:val="009B0883"/>
    <w:rsid w:val="009B15E2"/>
    <w:rsid w:val="009C0B8E"/>
    <w:rsid w:val="009C1527"/>
    <w:rsid w:val="009C1BC8"/>
    <w:rsid w:val="009C2442"/>
    <w:rsid w:val="009C2628"/>
    <w:rsid w:val="009C27B1"/>
    <w:rsid w:val="009C6F3E"/>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4F2"/>
    <w:rsid w:val="00A225F1"/>
    <w:rsid w:val="00A2274A"/>
    <w:rsid w:val="00A235B7"/>
    <w:rsid w:val="00A249AC"/>
    <w:rsid w:val="00A27A7A"/>
    <w:rsid w:val="00A301D1"/>
    <w:rsid w:val="00A31881"/>
    <w:rsid w:val="00A407EF"/>
    <w:rsid w:val="00A411B7"/>
    <w:rsid w:val="00A46B4C"/>
    <w:rsid w:val="00A5117B"/>
    <w:rsid w:val="00A52A19"/>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D77AE"/>
    <w:rsid w:val="00AE027F"/>
    <w:rsid w:val="00AF228E"/>
    <w:rsid w:val="00AF455B"/>
    <w:rsid w:val="00B0123F"/>
    <w:rsid w:val="00B04004"/>
    <w:rsid w:val="00B06F7F"/>
    <w:rsid w:val="00B14819"/>
    <w:rsid w:val="00B17AA9"/>
    <w:rsid w:val="00B221FF"/>
    <w:rsid w:val="00B2349E"/>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3DFA"/>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18FE"/>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3BBC"/>
    <w:rsid w:val="00C71F4F"/>
    <w:rsid w:val="00C72848"/>
    <w:rsid w:val="00C750BA"/>
    <w:rsid w:val="00C7736C"/>
    <w:rsid w:val="00C80272"/>
    <w:rsid w:val="00C82D87"/>
    <w:rsid w:val="00C8712A"/>
    <w:rsid w:val="00C92A0D"/>
    <w:rsid w:val="00C963D3"/>
    <w:rsid w:val="00CA1802"/>
    <w:rsid w:val="00CA6096"/>
    <w:rsid w:val="00CB262C"/>
    <w:rsid w:val="00CB2CBB"/>
    <w:rsid w:val="00CB7283"/>
    <w:rsid w:val="00CB7CAC"/>
    <w:rsid w:val="00CC467D"/>
    <w:rsid w:val="00CC5335"/>
    <w:rsid w:val="00CC579C"/>
    <w:rsid w:val="00CC5BA4"/>
    <w:rsid w:val="00CC7728"/>
    <w:rsid w:val="00CD0FFE"/>
    <w:rsid w:val="00CD34DB"/>
    <w:rsid w:val="00CD377A"/>
    <w:rsid w:val="00CD4998"/>
    <w:rsid w:val="00CD79A2"/>
    <w:rsid w:val="00CE1035"/>
    <w:rsid w:val="00CE62CA"/>
    <w:rsid w:val="00CF2819"/>
    <w:rsid w:val="00CF4F9D"/>
    <w:rsid w:val="00CF5AD8"/>
    <w:rsid w:val="00CF70DC"/>
    <w:rsid w:val="00CF717B"/>
    <w:rsid w:val="00D068C5"/>
    <w:rsid w:val="00D06F40"/>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C7770"/>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2B9"/>
    <w:rsid w:val="00DF75F8"/>
    <w:rsid w:val="00DF7A3A"/>
    <w:rsid w:val="00DF7AD4"/>
    <w:rsid w:val="00E009E1"/>
    <w:rsid w:val="00E00C00"/>
    <w:rsid w:val="00E00E54"/>
    <w:rsid w:val="00E041F9"/>
    <w:rsid w:val="00E0558C"/>
    <w:rsid w:val="00E05837"/>
    <w:rsid w:val="00E07C5A"/>
    <w:rsid w:val="00E10A73"/>
    <w:rsid w:val="00E12C13"/>
    <w:rsid w:val="00E15BA9"/>
    <w:rsid w:val="00E161D2"/>
    <w:rsid w:val="00E177E2"/>
    <w:rsid w:val="00E22DE4"/>
    <w:rsid w:val="00E26E19"/>
    <w:rsid w:val="00E31DF3"/>
    <w:rsid w:val="00E37049"/>
    <w:rsid w:val="00E450A4"/>
    <w:rsid w:val="00E50692"/>
    <w:rsid w:val="00E506BE"/>
    <w:rsid w:val="00E518B6"/>
    <w:rsid w:val="00E525B9"/>
    <w:rsid w:val="00E54ADD"/>
    <w:rsid w:val="00E55547"/>
    <w:rsid w:val="00E55E9B"/>
    <w:rsid w:val="00E61A3E"/>
    <w:rsid w:val="00E6211B"/>
    <w:rsid w:val="00E6302B"/>
    <w:rsid w:val="00E6452F"/>
    <w:rsid w:val="00E64F45"/>
    <w:rsid w:val="00E6742D"/>
    <w:rsid w:val="00E71CB0"/>
    <w:rsid w:val="00E734FB"/>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6C7B"/>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14</Pages>
  <Words>5186</Words>
  <Characters>27854</Characters>
  <Application>Microsoft Office Word</Application>
  <DocSecurity>0</DocSecurity>
  <Lines>678</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Thompson</cp:lastModifiedBy>
  <cp:revision>19</cp:revision>
  <cp:lastPrinted>2020-06-12T02:43:00Z</cp:lastPrinted>
  <dcterms:created xsi:type="dcterms:W3CDTF">2021-11-09T00:57:00Z</dcterms:created>
  <dcterms:modified xsi:type="dcterms:W3CDTF">2021-11-15T12:52:00Z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785837b0-ed5a-4fd4-94ae-ef361c98d083_Enabled">
    <vt:lpwstr>true</vt:lpwstr>
  </property>
  <property fmtid="{D5CDD505-2E9C-101B-9397-08002B2CF9AE}" pid="4" name="MSIP_Label_785837b0-ed5a-4fd4-94ae-ef361c98d083_SetDate">
    <vt:lpwstr>2021-11-15T12:52:27Z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0562e5d9-9d25-46ba-9b13-eb1fe723cde7</vt:lpwstr>
  </property>
  <property fmtid="{D5CDD505-2E9C-101B-9397-08002B2CF9AE}" pid="9" name="MSIP_Label_785837b0-ed5a-4fd4-94ae-ef361c98d083_ContentBits">
    <vt:lpwstr>1</vt:lpwstr>
  </property>
</Properties>
</file>