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F81EF9" w:rsidRDefault="00C60631" w:rsidP="009D510C">
      <w:pPr>
        <w:pStyle w:val="ListParagraph"/>
        <w:numPr>
          <w:ilvl w:val="0"/>
          <w:numId w:val="12"/>
        </w:numPr>
        <w:ind w:left="426"/>
        <w:jc w:val="both"/>
        <w:rPr>
          <w:rFonts w:ascii="Arial" w:hAnsi="Arial" w:cs="Arial"/>
          <w:sz w:val="22"/>
          <w:szCs w:val="22"/>
          <w:highlight w:val="yellow"/>
          <w:lang w:val="en-GB"/>
        </w:rPr>
      </w:pPr>
      <w:r w:rsidRPr="00F81EF9">
        <w:rPr>
          <w:rFonts w:ascii="Arial" w:hAnsi="Arial" w:cs="Arial"/>
          <w:sz w:val="22"/>
          <w:szCs w:val="22"/>
          <w:highlight w:val="yellow"/>
          <w:lang w:val="en-GB"/>
        </w:rPr>
        <w:t xml:space="preserve">This statement is incorrect since </w:t>
      </w:r>
      <w:r w:rsidR="00E7793C" w:rsidRPr="00F81EF9">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3A101C" w:rsidRDefault="00AE027F" w:rsidP="009D510C">
      <w:pPr>
        <w:pStyle w:val="ListParagraph"/>
        <w:numPr>
          <w:ilvl w:val="0"/>
          <w:numId w:val="13"/>
        </w:numPr>
        <w:jc w:val="both"/>
        <w:rPr>
          <w:rFonts w:ascii="Arial" w:hAnsi="Arial" w:cs="Arial"/>
          <w:sz w:val="22"/>
          <w:szCs w:val="22"/>
          <w:highlight w:val="yellow"/>
          <w:lang w:val="en-GB"/>
        </w:rPr>
      </w:pPr>
      <w:r w:rsidRPr="003A101C">
        <w:rPr>
          <w:rFonts w:ascii="Arial" w:hAnsi="Arial" w:cs="Arial"/>
          <w:sz w:val="22"/>
          <w:szCs w:val="22"/>
          <w:highlight w:val="yellow"/>
          <w:lang w:val="en-GB"/>
        </w:rPr>
        <w:t>The statement i</w:t>
      </w:r>
      <w:r w:rsidR="006E77B0" w:rsidRPr="003A101C">
        <w:rPr>
          <w:rFonts w:ascii="Arial" w:hAnsi="Arial" w:cs="Arial"/>
          <w:sz w:val="22"/>
          <w:szCs w:val="22"/>
          <w:highlight w:val="yellow"/>
          <w:lang w:val="en-GB"/>
        </w:rPr>
        <w:t>s incorrect since the UK did re</w:t>
      </w:r>
      <w:r w:rsidRPr="003A101C">
        <w:rPr>
          <w:rFonts w:ascii="Arial" w:hAnsi="Arial" w:cs="Arial"/>
          <w:sz w:val="22"/>
          <w:szCs w:val="22"/>
          <w:highlight w:val="yellow"/>
          <w:lang w:val="en-GB"/>
        </w:rPr>
        <w:t>v</w:t>
      </w:r>
      <w:r w:rsidR="006E77B0" w:rsidRPr="003A101C">
        <w:rPr>
          <w:rFonts w:ascii="Arial" w:hAnsi="Arial" w:cs="Arial"/>
          <w:sz w:val="22"/>
          <w:szCs w:val="22"/>
          <w:highlight w:val="yellow"/>
          <w:lang w:val="en-GB"/>
        </w:rPr>
        <w:t>i</w:t>
      </w:r>
      <w:r w:rsidRPr="003A101C">
        <w:rPr>
          <w:rFonts w:ascii="Arial" w:hAnsi="Arial" w:cs="Arial"/>
          <w:sz w:val="22"/>
          <w:szCs w:val="22"/>
          <w:highlight w:val="yellow"/>
          <w:lang w:val="en-GB"/>
        </w:rPr>
        <w:t>ew parts of its insolvency rules and amended some, among</w:t>
      </w:r>
      <w:r w:rsidR="006E77B0" w:rsidRPr="003A101C">
        <w:rPr>
          <w:rFonts w:ascii="Arial" w:hAnsi="Arial" w:cs="Arial"/>
          <w:sz w:val="22"/>
          <w:szCs w:val="22"/>
          <w:highlight w:val="yellow"/>
          <w:lang w:val="en-GB"/>
        </w:rPr>
        <w:t>s</w:t>
      </w:r>
      <w:r w:rsidRPr="003A101C">
        <w:rPr>
          <w:rFonts w:ascii="Arial" w:hAnsi="Arial" w:cs="Arial"/>
          <w:sz w:val="22"/>
          <w:szCs w:val="22"/>
          <w:highlight w:val="yellow"/>
          <w:lang w:val="en-GB"/>
        </w:rPr>
        <w:t>t other</w:t>
      </w:r>
      <w:r w:rsidR="00F96AF1" w:rsidRPr="003A101C">
        <w:rPr>
          <w:rFonts w:ascii="Arial" w:hAnsi="Arial" w:cs="Arial"/>
          <w:sz w:val="22"/>
          <w:szCs w:val="22"/>
          <w:highlight w:val="yellow"/>
          <w:lang w:val="en-GB"/>
        </w:rPr>
        <w:t xml:space="preserve"> things</w:t>
      </w:r>
      <w:r w:rsidRPr="003A101C">
        <w:rPr>
          <w:rFonts w:ascii="Arial" w:hAnsi="Arial" w:cs="Arial"/>
          <w:sz w:val="22"/>
          <w:szCs w:val="22"/>
          <w:highlight w:val="yellow"/>
          <w:lang w:val="en-GB"/>
        </w:rPr>
        <w:t>, to deal with the negative economic fall out of the pandemic.</w:t>
      </w:r>
      <w:r w:rsidR="00100A77" w:rsidRPr="003A101C">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9A2E26" w:rsidRDefault="00B54F90" w:rsidP="009D510C">
      <w:pPr>
        <w:pStyle w:val="ListParagraph"/>
        <w:numPr>
          <w:ilvl w:val="0"/>
          <w:numId w:val="14"/>
        </w:numPr>
        <w:ind w:left="426"/>
        <w:jc w:val="both"/>
        <w:rPr>
          <w:rFonts w:ascii="Arial" w:hAnsi="Arial" w:cs="Arial"/>
          <w:sz w:val="22"/>
          <w:szCs w:val="22"/>
          <w:highlight w:val="yellow"/>
          <w:lang w:val="en-GB"/>
        </w:rPr>
      </w:pPr>
      <w:r w:rsidRPr="009A2E2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9A2E26">
        <w:rPr>
          <w:rFonts w:ascii="Arial" w:hAnsi="Arial" w:cs="Arial"/>
          <w:sz w:val="22"/>
          <w:szCs w:val="22"/>
          <w:highlight w:val="yellow"/>
          <w:lang w:val="en-GB"/>
        </w:rPr>
        <w:t xml:space="preserve">on </w:t>
      </w:r>
      <w:r w:rsidRPr="009A2E2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151B23"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151B23">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1036E" w:rsidRDefault="00926D10" w:rsidP="009D510C">
      <w:pPr>
        <w:pStyle w:val="ListParagraph"/>
        <w:numPr>
          <w:ilvl w:val="0"/>
          <w:numId w:val="5"/>
        </w:numPr>
        <w:ind w:left="426"/>
        <w:jc w:val="both"/>
        <w:rPr>
          <w:rFonts w:ascii="Arial" w:hAnsi="Arial" w:cs="Arial"/>
          <w:sz w:val="22"/>
          <w:szCs w:val="22"/>
          <w:highlight w:val="yellow"/>
          <w:lang w:val="en-GB"/>
        </w:rPr>
      </w:pPr>
      <w:r w:rsidRPr="0021036E">
        <w:rPr>
          <w:rFonts w:ascii="Arial" w:hAnsi="Arial" w:cs="Arial"/>
          <w:sz w:val="22"/>
          <w:szCs w:val="22"/>
          <w:highlight w:val="yellow"/>
          <w:lang w:val="en-GB"/>
        </w:rPr>
        <w:t xml:space="preserve">The statement is </w:t>
      </w:r>
      <w:r w:rsidR="006E1CB0" w:rsidRPr="0021036E">
        <w:rPr>
          <w:rFonts w:ascii="Arial" w:hAnsi="Arial" w:cs="Arial"/>
          <w:sz w:val="22"/>
          <w:szCs w:val="22"/>
          <w:highlight w:val="yellow"/>
          <w:lang w:val="en-GB"/>
        </w:rPr>
        <w:t xml:space="preserve">not </w:t>
      </w:r>
      <w:r w:rsidRPr="0021036E">
        <w:rPr>
          <w:rFonts w:ascii="Arial" w:hAnsi="Arial" w:cs="Arial"/>
          <w:sz w:val="22"/>
          <w:szCs w:val="22"/>
          <w:highlight w:val="yellow"/>
          <w:lang w:val="en-GB"/>
        </w:rPr>
        <w:t xml:space="preserve">correct </w:t>
      </w:r>
      <w:r w:rsidR="007958F0" w:rsidRPr="0021036E">
        <w:rPr>
          <w:rFonts w:ascii="Arial" w:hAnsi="Arial" w:cs="Arial"/>
          <w:sz w:val="22"/>
          <w:szCs w:val="22"/>
          <w:highlight w:val="yellow"/>
          <w:lang w:val="en-GB"/>
        </w:rPr>
        <w:t>because</w:t>
      </w:r>
      <w:r w:rsidRPr="0021036E">
        <w:rPr>
          <w:rFonts w:ascii="Arial" w:hAnsi="Arial" w:cs="Arial"/>
          <w:sz w:val="22"/>
          <w:szCs w:val="22"/>
          <w:highlight w:val="yellow"/>
          <w:lang w:val="en-GB"/>
        </w:rPr>
        <w:t xml:space="preserve"> very few </w:t>
      </w:r>
      <w:r w:rsidR="007958F0" w:rsidRPr="0021036E">
        <w:rPr>
          <w:rFonts w:ascii="Arial" w:hAnsi="Arial" w:cs="Arial"/>
          <w:sz w:val="22"/>
          <w:szCs w:val="22"/>
          <w:highlight w:val="yellow"/>
          <w:lang w:val="en-GB"/>
        </w:rPr>
        <w:t>States</w:t>
      </w:r>
      <w:r w:rsidRPr="0021036E">
        <w:rPr>
          <w:rFonts w:ascii="Arial" w:hAnsi="Arial" w:cs="Arial"/>
          <w:sz w:val="22"/>
          <w:szCs w:val="22"/>
          <w:highlight w:val="yellow"/>
          <w:lang w:val="en-GB"/>
        </w:rPr>
        <w:t xml:space="preserve"> allow insolvent estate representatives to deal with assets of a foreign debtor situated in </w:t>
      </w:r>
      <w:r w:rsidR="005936B3" w:rsidRPr="0021036E">
        <w:rPr>
          <w:rFonts w:ascii="Arial" w:hAnsi="Arial" w:cs="Arial"/>
          <w:sz w:val="22"/>
          <w:szCs w:val="22"/>
          <w:highlight w:val="yellow"/>
          <w:lang w:val="en-GB"/>
        </w:rPr>
        <w:t>their own</w:t>
      </w:r>
      <w:r w:rsidRPr="0021036E">
        <w:rPr>
          <w:rFonts w:ascii="Arial" w:hAnsi="Arial" w:cs="Arial"/>
          <w:sz w:val="22"/>
          <w:szCs w:val="22"/>
          <w:highlight w:val="yellow"/>
          <w:lang w:val="en-GB"/>
        </w:rPr>
        <w:t xml:space="preserve"> jurisdiction without </w:t>
      </w:r>
      <w:r w:rsidR="006E1CB0" w:rsidRPr="0021036E">
        <w:rPr>
          <w:rFonts w:ascii="Arial" w:hAnsi="Arial" w:cs="Arial"/>
          <w:sz w:val="22"/>
          <w:szCs w:val="22"/>
          <w:highlight w:val="yellow"/>
          <w:lang w:val="en-GB"/>
        </w:rPr>
        <w:t xml:space="preserve">some form of </w:t>
      </w:r>
      <w:r w:rsidR="0090037B" w:rsidRPr="0021036E">
        <w:rPr>
          <w:rFonts w:ascii="Arial" w:hAnsi="Arial" w:cs="Arial"/>
          <w:sz w:val="22"/>
          <w:szCs w:val="22"/>
          <w:highlight w:val="yellow"/>
          <w:lang w:val="en-GB"/>
        </w:rPr>
        <w:t xml:space="preserve">a </w:t>
      </w:r>
      <w:r w:rsidR="006E1CB0" w:rsidRPr="0021036E">
        <w:rPr>
          <w:rFonts w:ascii="Arial" w:hAnsi="Arial" w:cs="Arial"/>
          <w:sz w:val="22"/>
          <w:szCs w:val="22"/>
          <w:highlight w:val="yellow"/>
          <w:lang w:val="en-GB"/>
        </w:rPr>
        <w:t>(</w:t>
      </w:r>
      <w:r w:rsidR="0090037B" w:rsidRPr="0021036E">
        <w:rPr>
          <w:rFonts w:ascii="Arial" w:hAnsi="Arial" w:cs="Arial"/>
          <w:sz w:val="22"/>
          <w:szCs w:val="22"/>
          <w:highlight w:val="yellow"/>
          <w:lang w:val="en-GB"/>
        </w:rPr>
        <w:t>prior</w:t>
      </w:r>
      <w:r w:rsidR="006E1CB0" w:rsidRPr="0021036E">
        <w:rPr>
          <w:rFonts w:ascii="Arial" w:hAnsi="Arial" w:cs="Arial"/>
          <w:sz w:val="22"/>
          <w:szCs w:val="22"/>
          <w:highlight w:val="yellow"/>
          <w:lang w:val="en-GB"/>
        </w:rPr>
        <w:t>)</w:t>
      </w:r>
      <w:r w:rsidRPr="0021036E">
        <w:rPr>
          <w:rFonts w:ascii="Arial" w:hAnsi="Arial" w:cs="Arial"/>
          <w:sz w:val="22"/>
          <w:szCs w:val="22"/>
          <w:highlight w:val="yellow"/>
          <w:lang w:val="en-GB"/>
        </w:rPr>
        <w:t xml:space="preserve"> local procedure </w:t>
      </w:r>
      <w:r w:rsidR="005936B3" w:rsidRPr="0021036E">
        <w:rPr>
          <w:rFonts w:ascii="Arial" w:hAnsi="Arial" w:cs="Arial"/>
          <w:sz w:val="22"/>
          <w:szCs w:val="22"/>
          <w:highlight w:val="yellow"/>
          <w:lang w:val="en-GB"/>
        </w:rPr>
        <w:t xml:space="preserve">to </w:t>
      </w:r>
      <w:r w:rsidRPr="0021036E">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C5338" w:rsidRDefault="000329A6" w:rsidP="00C570AC">
      <w:pPr>
        <w:pStyle w:val="ListParagraph"/>
        <w:numPr>
          <w:ilvl w:val="0"/>
          <w:numId w:val="6"/>
        </w:numPr>
        <w:ind w:left="426"/>
        <w:jc w:val="both"/>
        <w:rPr>
          <w:rFonts w:ascii="Arial" w:hAnsi="Arial" w:cs="Arial"/>
          <w:sz w:val="22"/>
          <w:szCs w:val="22"/>
          <w:highlight w:val="yellow"/>
          <w:lang w:val="en-GB"/>
        </w:rPr>
      </w:pPr>
      <w:r w:rsidRPr="002C5338">
        <w:rPr>
          <w:rFonts w:ascii="Arial" w:eastAsiaTheme="minorHAnsi" w:hAnsi="Arial" w:cs="Arial"/>
          <w:sz w:val="22"/>
          <w:szCs w:val="22"/>
          <w:highlight w:val="yellow"/>
          <w:lang w:val="en-GB"/>
        </w:rPr>
        <w:t xml:space="preserve">They were recently revised in 2021 and, together with the </w:t>
      </w:r>
      <w:r w:rsidRPr="002C5338">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166E55"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166E55">
        <w:rPr>
          <w:rFonts w:ascii="Arial" w:eastAsiaTheme="minorHAnsi" w:hAnsi="Arial" w:cs="Arial"/>
          <w:sz w:val="22"/>
          <w:szCs w:val="22"/>
          <w:highlight w:val="yellow"/>
          <w:lang w:val="en-GB"/>
        </w:rPr>
        <w:t xml:space="preserve">The Nordic Convention </w:t>
      </w:r>
      <w:r w:rsidR="00076483" w:rsidRPr="00166E55">
        <w:rPr>
          <w:rFonts w:ascii="Arial" w:eastAsiaTheme="minorHAnsi" w:hAnsi="Arial" w:cs="Arial"/>
          <w:sz w:val="22"/>
          <w:szCs w:val="22"/>
          <w:highlight w:val="yellow"/>
          <w:lang w:val="en-GB"/>
        </w:rPr>
        <w:t>1933</w:t>
      </w:r>
      <w:r w:rsidR="00966E44" w:rsidRPr="00166E55">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40432" w:rsidRDefault="00124B70" w:rsidP="00275182">
      <w:pPr>
        <w:pStyle w:val="ListParagraph"/>
        <w:numPr>
          <w:ilvl w:val="0"/>
          <w:numId w:val="8"/>
        </w:numPr>
        <w:ind w:left="426"/>
        <w:jc w:val="both"/>
        <w:rPr>
          <w:rFonts w:ascii="Arial" w:hAnsi="Arial" w:cs="Arial"/>
          <w:sz w:val="22"/>
          <w:szCs w:val="22"/>
          <w:highlight w:val="yellow"/>
          <w:lang w:val="en-GB"/>
        </w:rPr>
      </w:pPr>
      <w:r w:rsidRPr="00A4043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B4C8B" w:rsidRDefault="00E86549" w:rsidP="00275182">
      <w:pPr>
        <w:pStyle w:val="ListParagraph"/>
        <w:numPr>
          <w:ilvl w:val="0"/>
          <w:numId w:val="9"/>
        </w:numPr>
        <w:ind w:left="426"/>
        <w:jc w:val="both"/>
        <w:rPr>
          <w:rFonts w:ascii="Arial" w:hAnsi="Arial" w:cs="Arial"/>
          <w:bCs/>
          <w:sz w:val="22"/>
          <w:szCs w:val="22"/>
          <w:highlight w:val="yellow"/>
          <w:lang w:val="en-GB"/>
        </w:rPr>
      </w:pPr>
      <w:r w:rsidRPr="00AB4C8B">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B4C8B">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17380D" w:rsidRDefault="00911C23" w:rsidP="00275182">
      <w:pPr>
        <w:pStyle w:val="ListParagraph"/>
        <w:numPr>
          <w:ilvl w:val="0"/>
          <w:numId w:val="10"/>
        </w:numPr>
        <w:ind w:left="426"/>
        <w:jc w:val="both"/>
        <w:rPr>
          <w:rFonts w:ascii="Arial" w:hAnsi="Arial" w:cs="Arial"/>
          <w:sz w:val="22"/>
          <w:szCs w:val="22"/>
          <w:highlight w:val="yellow"/>
          <w:lang w:val="en-GB"/>
        </w:rPr>
      </w:pPr>
      <w:r w:rsidRPr="0017380D">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EC66DB">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EC66DB">
      <w:pPr>
        <w:ind w:left="720" w:hanging="720"/>
        <w:jc w:val="both"/>
        <w:rPr>
          <w:rFonts w:ascii="Arial" w:hAnsi="Arial" w:cs="Arial"/>
          <w:sz w:val="22"/>
          <w:szCs w:val="22"/>
          <w:lang w:val="en-GB"/>
        </w:rPr>
      </w:pPr>
    </w:p>
    <w:p w14:paraId="40595AA6" w14:textId="574B05E1" w:rsidR="002C13C8" w:rsidRPr="00205B31" w:rsidRDefault="002C13C8" w:rsidP="00EC66DB">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EC66DB">
      <w:pPr>
        <w:ind w:left="720" w:hanging="720"/>
        <w:jc w:val="both"/>
        <w:rPr>
          <w:rFonts w:ascii="Arial" w:hAnsi="Arial" w:cs="Arial"/>
          <w:sz w:val="22"/>
          <w:szCs w:val="22"/>
          <w:lang w:val="en-GB"/>
        </w:rPr>
      </w:pPr>
    </w:p>
    <w:p w14:paraId="122231D1" w14:textId="02A6C486" w:rsidR="00CC7728" w:rsidRPr="00205B31" w:rsidRDefault="00CC7728" w:rsidP="00EC66DB">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C66DB">
      <w:pPr>
        <w:jc w:val="both"/>
        <w:rPr>
          <w:rFonts w:ascii="Arial" w:hAnsi="Arial" w:cs="Arial"/>
          <w:sz w:val="22"/>
          <w:szCs w:val="22"/>
          <w:lang w:val="en-GB"/>
        </w:rPr>
      </w:pPr>
    </w:p>
    <w:p w14:paraId="57BCFC30" w14:textId="13107B4E" w:rsidR="009B07AD" w:rsidRDefault="00CF6079" w:rsidP="00EC66D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developments in English law in relation to debt collection procedures are significant as</w:t>
      </w:r>
      <w:r w:rsidR="0074766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w:t>
      </w:r>
      <w:r w:rsidR="00747662">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number of common law States have followed these developments. </w:t>
      </w:r>
      <w:r w:rsidR="00063D38">
        <w:rPr>
          <w:rFonts w:ascii="Arial" w:hAnsi="Arial" w:cs="Arial"/>
          <w:color w:val="7B7B7B" w:themeColor="accent3" w:themeShade="BF"/>
          <w:sz w:val="22"/>
          <w:szCs w:val="22"/>
          <w:lang w:val="en-GB"/>
        </w:rPr>
        <w:t>These d</w:t>
      </w:r>
      <w:r>
        <w:rPr>
          <w:rFonts w:ascii="Arial" w:hAnsi="Arial" w:cs="Arial"/>
          <w:color w:val="7B7B7B" w:themeColor="accent3" w:themeShade="BF"/>
          <w:sz w:val="22"/>
          <w:szCs w:val="22"/>
          <w:lang w:val="en-GB"/>
        </w:rPr>
        <w:t>evelopments include:</w:t>
      </w:r>
    </w:p>
    <w:p w14:paraId="74BCECFF" w14:textId="0EDCDBEA" w:rsidR="00CF6079" w:rsidRDefault="00CF6079" w:rsidP="00EC66DB">
      <w:pPr>
        <w:ind w:left="720" w:hanging="720"/>
        <w:jc w:val="both"/>
        <w:rPr>
          <w:rFonts w:ascii="Arial" w:hAnsi="Arial" w:cs="Arial"/>
          <w:color w:val="7B7B7B" w:themeColor="accent3" w:themeShade="BF"/>
          <w:sz w:val="22"/>
          <w:szCs w:val="22"/>
          <w:lang w:val="en-GB"/>
        </w:rPr>
      </w:pPr>
    </w:p>
    <w:p w14:paraId="49ED5B6D" w14:textId="6909BD0D" w:rsidR="00CF6079" w:rsidRDefault="00CF6079" w:rsidP="00EC66DB">
      <w:pPr>
        <w:pStyle w:val="ListParagraph"/>
        <w:numPr>
          <w:ilvl w:val="0"/>
          <w:numId w:val="17"/>
        </w:numPr>
        <w:jc w:val="both"/>
        <w:rPr>
          <w:rFonts w:ascii="Arial" w:hAnsi="Arial" w:cs="Arial"/>
          <w:color w:val="808080" w:themeColor="background1" w:themeShade="80"/>
          <w:sz w:val="22"/>
          <w:szCs w:val="22"/>
          <w:lang w:val="en-GB"/>
        </w:rPr>
      </w:pPr>
      <w:r w:rsidRPr="00747662">
        <w:rPr>
          <w:rFonts w:ascii="Arial" w:hAnsi="Arial" w:cs="Arial"/>
          <w:color w:val="808080" w:themeColor="background1" w:themeShade="80"/>
          <w:sz w:val="22"/>
          <w:szCs w:val="22"/>
          <w:lang w:val="en-GB"/>
        </w:rPr>
        <w:t>Under the Statue of Malbridge of 1267, debtors who did not pay their debts could be imprisoned. This was only abolished in 1869 by the Debtors Act.</w:t>
      </w:r>
    </w:p>
    <w:p w14:paraId="35A681B3" w14:textId="77777777" w:rsidR="00747662" w:rsidRPr="00747662" w:rsidRDefault="00747662" w:rsidP="00EC66DB">
      <w:pPr>
        <w:pStyle w:val="ListParagraph"/>
        <w:jc w:val="both"/>
        <w:rPr>
          <w:rFonts w:ascii="Arial" w:hAnsi="Arial" w:cs="Arial"/>
          <w:color w:val="808080" w:themeColor="background1" w:themeShade="80"/>
          <w:sz w:val="22"/>
          <w:szCs w:val="22"/>
          <w:lang w:val="en-GB"/>
        </w:rPr>
      </w:pPr>
    </w:p>
    <w:p w14:paraId="106E4198" w14:textId="12810B92" w:rsidR="00CF6079" w:rsidRDefault="00CF6079" w:rsidP="00EC66DB">
      <w:pPr>
        <w:pStyle w:val="ListParagraph"/>
        <w:numPr>
          <w:ilvl w:val="0"/>
          <w:numId w:val="17"/>
        </w:numPr>
        <w:jc w:val="both"/>
        <w:rPr>
          <w:rFonts w:ascii="Arial" w:hAnsi="Arial" w:cs="Arial"/>
          <w:color w:val="808080" w:themeColor="background1" w:themeShade="80"/>
          <w:sz w:val="22"/>
          <w:szCs w:val="22"/>
          <w:lang w:val="en-GB"/>
        </w:rPr>
      </w:pPr>
      <w:r w:rsidRPr="00747662">
        <w:rPr>
          <w:rFonts w:ascii="Arial" w:hAnsi="Arial" w:cs="Arial"/>
          <w:color w:val="808080" w:themeColor="background1" w:themeShade="80"/>
          <w:sz w:val="22"/>
          <w:szCs w:val="22"/>
          <w:lang w:val="en-GB"/>
        </w:rPr>
        <w:t>The Bankruptcy Act of 1542 introduced the principles of pari passu and the collective participation by creditors. If the debtor was deemed to be fraudulent, this would result in a compulsory administration and distribution of debtor assets</w:t>
      </w:r>
      <w:r w:rsidR="00063D38">
        <w:rPr>
          <w:rFonts w:ascii="Arial" w:hAnsi="Arial" w:cs="Arial"/>
          <w:color w:val="808080" w:themeColor="background1" w:themeShade="80"/>
          <w:sz w:val="22"/>
          <w:szCs w:val="22"/>
          <w:lang w:val="en-GB"/>
        </w:rPr>
        <w:t xml:space="preserve"> to creditors</w:t>
      </w:r>
      <w:r w:rsidRPr="00747662">
        <w:rPr>
          <w:rFonts w:ascii="Arial" w:hAnsi="Arial" w:cs="Arial"/>
          <w:color w:val="808080" w:themeColor="background1" w:themeShade="80"/>
          <w:sz w:val="22"/>
          <w:szCs w:val="22"/>
          <w:lang w:val="en-GB"/>
        </w:rPr>
        <w:t xml:space="preserve"> on an equal basis.</w:t>
      </w:r>
    </w:p>
    <w:p w14:paraId="2A40C843" w14:textId="77777777" w:rsidR="00747662" w:rsidRPr="00747662" w:rsidRDefault="00747662" w:rsidP="00EC66DB">
      <w:pPr>
        <w:pStyle w:val="ListParagraph"/>
        <w:jc w:val="both"/>
        <w:rPr>
          <w:rFonts w:ascii="Arial" w:hAnsi="Arial" w:cs="Arial"/>
          <w:color w:val="808080" w:themeColor="background1" w:themeShade="80"/>
          <w:sz w:val="22"/>
          <w:szCs w:val="22"/>
          <w:lang w:val="en-GB"/>
        </w:rPr>
      </w:pPr>
    </w:p>
    <w:p w14:paraId="29512D3A" w14:textId="77777777" w:rsidR="00747662" w:rsidRPr="00747662" w:rsidRDefault="00747662" w:rsidP="00EC66DB">
      <w:pPr>
        <w:pStyle w:val="ListParagraph"/>
        <w:jc w:val="both"/>
        <w:rPr>
          <w:rFonts w:ascii="Arial" w:hAnsi="Arial" w:cs="Arial"/>
          <w:color w:val="808080" w:themeColor="background1" w:themeShade="80"/>
          <w:sz w:val="22"/>
          <w:szCs w:val="22"/>
          <w:lang w:val="en-GB"/>
        </w:rPr>
      </w:pPr>
    </w:p>
    <w:p w14:paraId="22C610C9" w14:textId="0980E99D" w:rsidR="00DE03AF" w:rsidRPr="00747662" w:rsidRDefault="00C1619C" w:rsidP="00EC66DB">
      <w:pPr>
        <w:pStyle w:val="ListParagraph"/>
        <w:numPr>
          <w:ilvl w:val="0"/>
          <w:numId w:val="17"/>
        </w:numPr>
        <w:jc w:val="both"/>
        <w:rPr>
          <w:rFonts w:ascii="Arial" w:hAnsi="Arial" w:cs="Arial"/>
          <w:color w:val="808080" w:themeColor="background1" w:themeShade="80"/>
          <w:sz w:val="22"/>
          <w:szCs w:val="22"/>
          <w:lang w:val="en-GB"/>
        </w:rPr>
      </w:pPr>
      <w:r w:rsidRPr="00747662">
        <w:rPr>
          <w:rFonts w:ascii="Arial" w:hAnsi="Arial" w:cs="Arial"/>
          <w:color w:val="808080" w:themeColor="background1" w:themeShade="80"/>
          <w:sz w:val="22"/>
          <w:szCs w:val="22"/>
          <w:lang w:val="en-GB"/>
        </w:rPr>
        <w:t>The Statue of Ann of 1705 introduced the idea of a statutory discharge</w:t>
      </w:r>
      <w:r w:rsidR="009938F0" w:rsidRPr="00747662">
        <w:rPr>
          <w:rFonts w:ascii="Arial" w:hAnsi="Arial" w:cs="Arial"/>
          <w:color w:val="808080" w:themeColor="background1" w:themeShade="80"/>
          <w:sz w:val="22"/>
          <w:szCs w:val="22"/>
          <w:lang w:val="en-GB"/>
        </w:rPr>
        <w:t xml:space="preserve"> if the debtor met certain conditions. This principle is still seen today with the insolvency objective for individuals being to discharge their debts and many jurisdictions following a pro-debtor system. </w:t>
      </w:r>
    </w:p>
    <w:p w14:paraId="318EF4F1" w14:textId="77777777" w:rsidR="009938F0" w:rsidRPr="009938F0" w:rsidRDefault="009938F0" w:rsidP="00EC66DB">
      <w:pPr>
        <w:jc w:val="both"/>
        <w:rPr>
          <w:rFonts w:ascii="Arial" w:hAnsi="Arial" w:cs="Arial"/>
          <w:sz w:val="22"/>
          <w:szCs w:val="22"/>
          <w:lang w:val="en-GB"/>
        </w:rPr>
      </w:pPr>
    </w:p>
    <w:p w14:paraId="789C3223" w14:textId="12982B5C" w:rsidR="00020557" w:rsidRPr="00205B31" w:rsidRDefault="00020557" w:rsidP="00EC66DB">
      <w:pPr>
        <w:jc w:val="both"/>
        <w:rPr>
          <w:rFonts w:ascii="Arial" w:hAnsi="Arial" w:cs="Arial"/>
          <w:sz w:val="22"/>
          <w:szCs w:val="22"/>
          <w:lang w:val="en-GB"/>
        </w:rPr>
      </w:pPr>
    </w:p>
    <w:p w14:paraId="10614297" w14:textId="01361397" w:rsidR="00C72848" w:rsidRPr="00205B31" w:rsidRDefault="002C13C8" w:rsidP="00EC66DB">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EC66DB">
      <w:pPr>
        <w:ind w:left="720" w:hanging="720"/>
        <w:jc w:val="both"/>
        <w:rPr>
          <w:rFonts w:ascii="Arial" w:hAnsi="Arial" w:cs="Arial"/>
          <w:sz w:val="22"/>
          <w:szCs w:val="22"/>
          <w:lang w:val="en-GB"/>
        </w:rPr>
      </w:pPr>
    </w:p>
    <w:p w14:paraId="2FF00504" w14:textId="5CAAEB21" w:rsidR="00CC7728" w:rsidRPr="00205B31" w:rsidRDefault="00CC7728" w:rsidP="00EC66DB">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EC66DB">
      <w:pPr>
        <w:jc w:val="both"/>
        <w:rPr>
          <w:rFonts w:ascii="Arial" w:hAnsi="Arial" w:cs="Arial"/>
          <w:sz w:val="22"/>
          <w:szCs w:val="22"/>
          <w:lang w:val="en-GB"/>
        </w:rPr>
      </w:pPr>
    </w:p>
    <w:p w14:paraId="039E27B5" w14:textId="10A3AE1E" w:rsidR="00C82D87" w:rsidRDefault="00CC675F" w:rsidP="00EC66D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Following the Covid-19 pandemic, the UK published the Corporate Insolvency and Governance Act 2020. This act includes permanent and temporary measures which have been introduced to ease the burden on companies and individuals during this pandemic. Some of the measures include:</w:t>
      </w:r>
    </w:p>
    <w:p w14:paraId="32E87B44" w14:textId="1BCDA34A" w:rsidR="00CC675F" w:rsidRDefault="00CC675F" w:rsidP="00EC66DB">
      <w:pPr>
        <w:ind w:left="720" w:hanging="720"/>
        <w:jc w:val="both"/>
        <w:rPr>
          <w:rFonts w:ascii="Arial" w:hAnsi="Arial" w:cs="Arial"/>
          <w:color w:val="7B7B7B" w:themeColor="accent3" w:themeShade="BF"/>
          <w:sz w:val="22"/>
          <w:szCs w:val="22"/>
          <w:lang w:val="en-GB"/>
        </w:rPr>
      </w:pPr>
    </w:p>
    <w:p w14:paraId="3AFE2194" w14:textId="47F647F4" w:rsidR="00CC675F" w:rsidRDefault="008B010A" w:rsidP="00EC66DB">
      <w:pPr>
        <w:pStyle w:val="ListParagraph"/>
        <w:numPr>
          <w:ilvl w:val="0"/>
          <w:numId w:val="17"/>
        </w:numPr>
        <w:jc w:val="both"/>
        <w:rPr>
          <w:rFonts w:ascii="Arial" w:hAnsi="Arial" w:cs="Arial"/>
          <w:color w:val="808080" w:themeColor="background1" w:themeShade="80"/>
          <w:sz w:val="22"/>
          <w:szCs w:val="22"/>
          <w:lang w:val="en-GB"/>
        </w:rPr>
      </w:pPr>
      <w:r w:rsidRPr="00DF0A6F">
        <w:rPr>
          <w:rFonts w:ascii="Arial" w:hAnsi="Arial" w:cs="Arial"/>
          <w:color w:val="808080" w:themeColor="background1" w:themeShade="80"/>
          <w:sz w:val="22"/>
          <w:szCs w:val="22"/>
          <w:lang w:val="en-GB"/>
        </w:rPr>
        <w:t xml:space="preserve">New moratorium rules: This will allow companies to delay payments of debts to creditors while they seek a rescue plan. No legal action can be taken against the company without court approval during this period. </w:t>
      </w:r>
    </w:p>
    <w:p w14:paraId="4E3323CC" w14:textId="77777777" w:rsidR="00DF0A6F" w:rsidRPr="00DF0A6F" w:rsidRDefault="00DF0A6F" w:rsidP="00EC66DB">
      <w:pPr>
        <w:pStyle w:val="ListParagraph"/>
        <w:jc w:val="both"/>
        <w:rPr>
          <w:rFonts w:ascii="Arial" w:hAnsi="Arial" w:cs="Arial"/>
          <w:color w:val="808080" w:themeColor="background1" w:themeShade="80"/>
          <w:sz w:val="22"/>
          <w:szCs w:val="22"/>
          <w:lang w:val="en-GB"/>
        </w:rPr>
      </w:pPr>
    </w:p>
    <w:p w14:paraId="44D71A0F" w14:textId="1AF11FE1" w:rsidR="008B010A" w:rsidRDefault="008B010A" w:rsidP="00EC66DB">
      <w:pPr>
        <w:pStyle w:val="ListParagraph"/>
        <w:numPr>
          <w:ilvl w:val="0"/>
          <w:numId w:val="17"/>
        </w:numPr>
        <w:jc w:val="both"/>
        <w:rPr>
          <w:rFonts w:ascii="Arial" w:hAnsi="Arial" w:cs="Arial"/>
          <w:color w:val="808080" w:themeColor="background1" w:themeShade="80"/>
          <w:sz w:val="22"/>
          <w:szCs w:val="22"/>
          <w:lang w:val="en-GB"/>
        </w:rPr>
      </w:pPr>
      <w:r w:rsidRPr="00DF0A6F">
        <w:rPr>
          <w:rFonts w:ascii="Arial" w:hAnsi="Arial" w:cs="Arial"/>
          <w:color w:val="808080" w:themeColor="background1" w:themeShade="80"/>
          <w:sz w:val="22"/>
          <w:szCs w:val="22"/>
          <w:lang w:val="en-GB"/>
        </w:rPr>
        <w:t>New restructuring plan: This will allow companies to propose a restructuring plan to creditors. The court must approve that the plan is fair &amp; equitable and that the creditors involved would be no worse off than if the company entered an alternative insolvency procedure.</w:t>
      </w:r>
    </w:p>
    <w:p w14:paraId="2F60BB41" w14:textId="77777777" w:rsidR="00DF0A6F" w:rsidRPr="00DF0A6F" w:rsidRDefault="00DF0A6F" w:rsidP="00EC66DB">
      <w:pPr>
        <w:jc w:val="both"/>
        <w:rPr>
          <w:rFonts w:ascii="Arial" w:hAnsi="Arial" w:cs="Arial"/>
          <w:color w:val="808080" w:themeColor="background1" w:themeShade="80"/>
          <w:sz w:val="22"/>
          <w:szCs w:val="22"/>
          <w:lang w:val="en-GB"/>
        </w:rPr>
      </w:pPr>
    </w:p>
    <w:p w14:paraId="52AB58DE" w14:textId="2DD85203" w:rsidR="008B010A" w:rsidRPr="00DF0A6F" w:rsidRDefault="00DF0A6F" w:rsidP="00EC66DB">
      <w:pPr>
        <w:pStyle w:val="ListParagraph"/>
        <w:numPr>
          <w:ilvl w:val="0"/>
          <w:numId w:val="17"/>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Relaxation</w:t>
      </w:r>
      <w:r w:rsidR="008B010A" w:rsidRPr="00DF0A6F">
        <w:rPr>
          <w:rFonts w:ascii="Arial" w:hAnsi="Arial" w:cs="Arial"/>
          <w:color w:val="808080" w:themeColor="background1" w:themeShade="80"/>
          <w:sz w:val="22"/>
          <w:szCs w:val="22"/>
          <w:lang w:val="en-GB"/>
        </w:rPr>
        <w:t xml:space="preserve"> of wrongful trading</w:t>
      </w:r>
      <w:r>
        <w:rPr>
          <w:rFonts w:ascii="Arial" w:hAnsi="Arial" w:cs="Arial"/>
          <w:color w:val="808080" w:themeColor="background1" w:themeShade="80"/>
          <w:sz w:val="22"/>
          <w:szCs w:val="22"/>
          <w:lang w:val="en-GB"/>
        </w:rPr>
        <w:t xml:space="preserve"> liability</w:t>
      </w:r>
      <w:r w:rsidR="008B010A" w:rsidRPr="00DF0A6F">
        <w:rPr>
          <w:rFonts w:ascii="Arial" w:hAnsi="Arial" w:cs="Arial"/>
          <w:color w:val="808080" w:themeColor="background1" w:themeShade="80"/>
          <w:sz w:val="22"/>
          <w:szCs w:val="22"/>
          <w:lang w:val="en-GB"/>
        </w:rPr>
        <w:t xml:space="preserve">: </w:t>
      </w:r>
      <w:r w:rsidR="008B010A" w:rsidRPr="00DF0A6F">
        <w:rPr>
          <w:rFonts w:ascii="Arial" w:hAnsi="Arial" w:cs="Arial"/>
          <w:color w:val="808080" w:themeColor="background1" w:themeShade="80"/>
          <w:sz w:val="22"/>
          <w:szCs w:val="22"/>
        </w:rPr>
        <w:t xml:space="preserve">If the court deems that a director failed in </w:t>
      </w:r>
      <w:r>
        <w:rPr>
          <w:rFonts w:ascii="Arial" w:hAnsi="Arial" w:cs="Arial"/>
          <w:color w:val="808080" w:themeColor="background1" w:themeShade="80"/>
          <w:sz w:val="22"/>
          <w:szCs w:val="22"/>
        </w:rPr>
        <w:t>their duty to minimize potential loss to creditors</w:t>
      </w:r>
      <w:r w:rsidR="008B010A" w:rsidRPr="00DF0A6F">
        <w:rPr>
          <w:rFonts w:ascii="Arial" w:hAnsi="Arial" w:cs="Arial"/>
          <w:color w:val="808080" w:themeColor="background1" w:themeShade="80"/>
          <w:sz w:val="22"/>
          <w:szCs w:val="22"/>
        </w:rPr>
        <w:t>, the court can order the director to make such personal contribution to the company’s assets as it thinks proper.</w:t>
      </w:r>
      <w:r w:rsidRPr="00DF0A6F">
        <w:rPr>
          <w:rFonts w:ascii="Arial" w:hAnsi="Arial" w:cs="Arial"/>
          <w:color w:val="808080" w:themeColor="background1" w:themeShade="80"/>
          <w:sz w:val="30"/>
          <w:szCs w:val="30"/>
        </w:rPr>
        <w:t xml:space="preserve"> </w:t>
      </w:r>
      <w:r w:rsidRPr="00DF0A6F">
        <w:rPr>
          <w:rFonts w:ascii="Arial" w:hAnsi="Arial" w:cs="Arial"/>
          <w:color w:val="808080" w:themeColor="background1" w:themeShade="80"/>
          <w:sz w:val="22"/>
          <w:szCs w:val="22"/>
        </w:rPr>
        <w:t>This potential personal liability has been suspended from 1 March 2020, until the later of (</w:t>
      </w:r>
      <w:r>
        <w:rPr>
          <w:rFonts w:ascii="Arial" w:hAnsi="Arial" w:cs="Arial"/>
          <w:color w:val="808080" w:themeColor="background1" w:themeShade="80"/>
          <w:sz w:val="22"/>
          <w:szCs w:val="22"/>
        </w:rPr>
        <w:t>i</w:t>
      </w:r>
      <w:r w:rsidRPr="00DF0A6F">
        <w:rPr>
          <w:rFonts w:ascii="Arial" w:hAnsi="Arial" w:cs="Arial"/>
          <w:color w:val="808080" w:themeColor="background1" w:themeShade="80"/>
          <w:sz w:val="22"/>
          <w:szCs w:val="22"/>
        </w:rPr>
        <w:t>) 30 June 2020 and (</w:t>
      </w:r>
      <w:r>
        <w:rPr>
          <w:rFonts w:ascii="Arial" w:hAnsi="Arial" w:cs="Arial"/>
          <w:color w:val="808080" w:themeColor="background1" w:themeShade="80"/>
          <w:sz w:val="22"/>
          <w:szCs w:val="22"/>
        </w:rPr>
        <w:t>ii</w:t>
      </w:r>
      <w:r w:rsidRPr="00DF0A6F">
        <w:rPr>
          <w:rFonts w:ascii="Arial" w:hAnsi="Arial" w:cs="Arial"/>
          <w:color w:val="808080" w:themeColor="background1" w:themeShade="80"/>
          <w:sz w:val="22"/>
          <w:szCs w:val="22"/>
        </w:rPr>
        <w:t>) one month after the CIGB has been enacted</w:t>
      </w:r>
    </w:p>
    <w:p w14:paraId="79961E83" w14:textId="77777777" w:rsidR="00D17FDC" w:rsidRPr="00205B31" w:rsidRDefault="00D17FDC" w:rsidP="00EC66DB">
      <w:pPr>
        <w:ind w:left="720" w:hanging="720"/>
        <w:jc w:val="both"/>
        <w:rPr>
          <w:rFonts w:ascii="Arial" w:hAnsi="Arial" w:cs="Arial"/>
          <w:sz w:val="22"/>
          <w:szCs w:val="22"/>
          <w:lang w:val="en-GB"/>
        </w:rPr>
      </w:pPr>
    </w:p>
    <w:p w14:paraId="1A5B1DA7" w14:textId="77777777" w:rsidR="00063D38" w:rsidRDefault="00063D38" w:rsidP="00EC66DB">
      <w:pPr>
        <w:ind w:left="720" w:hanging="720"/>
        <w:jc w:val="both"/>
        <w:rPr>
          <w:rFonts w:ascii="Arial" w:hAnsi="Arial" w:cs="Arial"/>
          <w:b/>
          <w:bCs/>
          <w:sz w:val="22"/>
          <w:szCs w:val="22"/>
          <w:lang w:val="en-GB"/>
        </w:rPr>
      </w:pPr>
    </w:p>
    <w:p w14:paraId="2D5251B7" w14:textId="77777777" w:rsidR="00063D38" w:rsidRDefault="00063D38" w:rsidP="00EC66DB">
      <w:pPr>
        <w:ind w:left="720" w:hanging="720"/>
        <w:jc w:val="both"/>
        <w:rPr>
          <w:rFonts w:ascii="Arial" w:hAnsi="Arial" w:cs="Arial"/>
          <w:b/>
          <w:bCs/>
          <w:sz w:val="22"/>
          <w:szCs w:val="22"/>
          <w:lang w:val="en-GB"/>
        </w:rPr>
      </w:pPr>
    </w:p>
    <w:p w14:paraId="3A2EC942" w14:textId="77777777" w:rsidR="00063D38" w:rsidRDefault="00063D38" w:rsidP="00EC66DB">
      <w:pPr>
        <w:ind w:left="720" w:hanging="720"/>
        <w:jc w:val="both"/>
        <w:rPr>
          <w:rFonts w:ascii="Arial" w:hAnsi="Arial" w:cs="Arial"/>
          <w:b/>
          <w:bCs/>
          <w:sz w:val="22"/>
          <w:szCs w:val="22"/>
          <w:lang w:val="en-GB"/>
        </w:rPr>
      </w:pPr>
    </w:p>
    <w:p w14:paraId="34516371" w14:textId="4A159CD7" w:rsidR="00C72848" w:rsidRPr="00205B31" w:rsidRDefault="00C72848" w:rsidP="00EC66DB">
      <w:pPr>
        <w:ind w:left="720" w:hanging="720"/>
        <w:jc w:val="both"/>
        <w:rPr>
          <w:rFonts w:ascii="Arial" w:hAnsi="Arial" w:cs="Arial"/>
          <w:b/>
          <w:bCs/>
          <w:sz w:val="22"/>
          <w:szCs w:val="22"/>
          <w:lang w:val="en-GB"/>
        </w:rPr>
      </w:pPr>
      <w:r w:rsidRPr="00205B31">
        <w:rPr>
          <w:rFonts w:ascii="Arial" w:hAnsi="Arial" w:cs="Arial"/>
          <w:b/>
          <w:bCs/>
          <w:sz w:val="22"/>
          <w:szCs w:val="22"/>
          <w:lang w:val="en-GB"/>
        </w:rPr>
        <w:lastRenderedPageBreak/>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EC66DB">
      <w:pPr>
        <w:ind w:left="720" w:hanging="720"/>
        <w:jc w:val="both"/>
        <w:rPr>
          <w:rFonts w:ascii="Arial" w:hAnsi="Arial" w:cs="Arial"/>
          <w:b/>
          <w:bCs/>
          <w:sz w:val="22"/>
          <w:szCs w:val="22"/>
          <w:lang w:val="en-GB"/>
        </w:rPr>
      </w:pPr>
    </w:p>
    <w:p w14:paraId="5B6A4681" w14:textId="7C04346A" w:rsidR="00CC7728" w:rsidRPr="00205B31" w:rsidRDefault="00CC7728" w:rsidP="00EC66DB">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C66DB">
      <w:pPr>
        <w:jc w:val="both"/>
        <w:rPr>
          <w:rFonts w:ascii="Arial" w:hAnsi="Arial" w:cs="Arial"/>
          <w:sz w:val="22"/>
          <w:szCs w:val="22"/>
          <w:lang w:val="en-GB"/>
        </w:rPr>
      </w:pPr>
    </w:p>
    <w:p w14:paraId="78DB9FD8" w14:textId="261EAC9F" w:rsidR="00C72848" w:rsidRDefault="001772A1" w:rsidP="00EC66D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States have looked at ‘hard law’ and ‘soft law’ solutions </w:t>
      </w:r>
      <w:r w:rsidR="00063D38">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harmonize cross- border insolvency issues.</w:t>
      </w:r>
    </w:p>
    <w:p w14:paraId="1B8AD537" w14:textId="382265DE" w:rsidR="001772A1" w:rsidRDefault="001772A1" w:rsidP="00EC66DB">
      <w:pPr>
        <w:ind w:left="720" w:hanging="720"/>
        <w:jc w:val="both"/>
        <w:rPr>
          <w:rFonts w:ascii="Arial" w:hAnsi="Arial" w:cs="Arial"/>
          <w:color w:val="7B7B7B" w:themeColor="accent3" w:themeShade="BF"/>
          <w:sz w:val="22"/>
          <w:szCs w:val="22"/>
          <w:lang w:val="en-GB"/>
        </w:rPr>
      </w:pPr>
    </w:p>
    <w:p w14:paraId="329D4EE4" w14:textId="7A5BDA67" w:rsidR="00DE68AF" w:rsidRDefault="001772A1" w:rsidP="00EC66DB">
      <w:pPr>
        <w:ind w:left="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“Hard law’ solutions involve treaties which bind the signatories (States</w:t>
      </w:r>
      <w:r w:rsidR="00DE68AF">
        <w:rPr>
          <w:rFonts w:ascii="Arial" w:hAnsi="Arial" w:cs="Arial"/>
          <w:color w:val="7B7B7B" w:themeColor="accent3" w:themeShade="BF"/>
          <w:sz w:val="22"/>
          <w:szCs w:val="22"/>
          <w:lang w:val="en-GB"/>
        </w:rPr>
        <w:t>) and</w:t>
      </w:r>
      <w:r>
        <w:rPr>
          <w:rFonts w:ascii="Arial" w:hAnsi="Arial" w:cs="Arial"/>
          <w:color w:val="7B7B7B" w:themeColor="accent3" w:themeShade="BF"/>
          <w:sz w:val="22"/>
          <w:szCs w:val="22"/>
          <w:lang w:val="en-GB"/>
        </w:rPr>
        <w:t xml:space="preserve"> affects their domestic law. The European Union has passed a number of treaties addressing insolvency issues over the years. The Nordic Convention was established in 1933 between Norway, Denmark, Finland, </w:t>
      </w:r>
      <w:r w:rsidR="007D54B6">
        <w:rPr>
          <w:rFonts w:ascii="Arial" w:hAnsi="Arial" w:cs="Arial"/>
          <w:color w:val="7B7B7B" w:themeColor="accent3" w:themeShade="BF"/>
          <w:sz w:val="22"/>
          <w:szCs w:val="22"/>
          <w:lang w:val="en-GB"/>
        </w:rPr>
        <w:t>Iceland,</w:t>
      </w:r>
      <w:r>
        <w:rPr>
          <w:rFonts w:ascii="Arial" w:hAnsi="Arial" w:cs="Arial"/>
          <w:color w:val="7B7B7B" w:themeColor="accent3" w:themeShade="BF"/>
          <w:sz w:val="22"/>
          <w:szCs w:val="22"/>
          <w:lang w:val="en-GB"/>
        </w:rPr>
        <w:t xml:space="preserve"> and Sweden. Under this treaty, </w:t>
      </w:r>
      <w:r w:rsidRPr="001772A1">
        <w:rPr>
          <w:rFonts w:ascii="Arial" w:hAnsi="Arial" w:cs="Arial"/>
          <w:color w:val="7B7B7B" w:themeColor="accent3" w:themeShade="BF"/>
          <w:sz w:val="22"/>
          <w:szCs w:val="22"/>
        </w:rPr>
        <w:t>a bankruptcy declared in one Nordic country is recogni</w:t>
      </w:r>
      <w:r w:rsidR="00DE68AF">
        <w:rPr>
          <w:rFonts w:ascii="Arial" w:hAnsi="Arial" w:cs="Arial"/>
          <w:color w:val="7B7B7B" w:themeColor="accent3" w:themeShade="BF"/>
          <w:sz w:val="22"/>
          <w:szCs w:val="22"/>
        </w:rPr>
        <w:t>z</w:t>
      </w:r>
      <w:r w:rsidRPr="001772A1">
        <w:rPr>
          <w:rFonts w:ascii="Arial" w:hAnsi="Arial" w:cs="Arial"/>
          <w:color w:val="7B7B7B" w:themeColor="accent3" w:themeShade="BF"/>
          <w:sz w:val="22"/>
          <w:szCs w:val="22"/>
        </w:rPr>
        <w:t>ed in the other Nordic countries as automatically applying to the bankrupt's property in those countries.</w:t>
      </w:r>
    </w:p>
    <w:p w14:paraId="0824A136" w14:textId="77777777" w:rsidR="00DE68AF" w:rsidRDefault="00DE68AF" w:rsidP="00EC66DB">
      <w:pPr>
        <w:ind w:left="720" w:hanging="720"/>
        <w:jc w:val="both"/>
        <w:rPr>
          <w:rFonts w:ascii="Arial" w:hAnsi="Arial" w:cs="Arial"/>
          <w:color w:val="7B7B7B" w:themeColor="accent3" w:themeShade="BF"/>
          <w:sz w:val="22"/>
          <w:szCs w:val="22"/>
        </w:rPr>
      </w:pPr>
    </w:p>
    <w:p w14:paraId="1AAAB9B0" w14:textId="752E7076" w:rsidR="001772A1" w:rsidRPr="00205B31" w:rsidRDefault="00DE68AF" w:rsidP="00EC66DB">
      <w:pPr>
        <w:ind w:left="720"/>
        <w:jc w:val="both"/>
        <w:rPr>
          <w:rFonts w:ascii="Arial" w:hAnsi="Arial" w:cs="Arial"/>
          <w:sz w:val="22"/>
          <w:szCs w:val="22"/>
          <w:lang w:val="en-GB"/>
        </w:rPr>
      </w:pPr>
      <w:r>
        <w:rPr>
          <w:rFonts w:ascii="Arial" w:hAnsi="Arial" w:cs="Arial"/>
          <w:color w:val="7B7B7B" w:themeColor="accent3" w:themeShade="BF"/>
          <w:sz w:val="22"/>
          <w:szCs w:val="22"/>
        </w:rPr>
        <w:t>‘Soft law’</w:t>
      </w:r>
      <w:r w:rsidR="00F4220B">
        <w:rPr>
          <w:rFonts w:ascii="Arial" w:hAnsi="Arial" w:cs="Arial"/>
          <w:color w:val="7B7B7B" w:themeColor="accent3" w:themeShade="BF"/>
          <w:sz w:val="22"/>
          <w:szCs w:val="22"/>
        </w:rPr>
        <w:t xml:space="preserve"> relates to multilateral organizations working on international insolvency law issues as opposed to States and governments. The United Nations Commission on International Trade Law</w:t>
      </w:r>
      <w:r w:rsidR="001772A1" w:rsidRPr="001772A1">
        <w:rPr>
          <w:rFonts w:ascii="Arial" w:hAnsi="Arial" w:cs="Arial"/>
          <w:color w:val="7B7B7B" w:themeColor="accent3" w:themeShade="BF"/>
          <w:sz w:val="22"/>
          <w:szCs w:val="22"/>
        </w:rPr>
        <w:t> </w:t>
      </w:r>
      <w:r w:rsidR="00F4220B">
        <w:rPr>
          <w:rFonts w:ascii="Arial" w:hAnsi="Arial" w:cs="Arial"/>
          <w:color w:val="7B7B7B" w:themeColor="accent3" w:themeShade="BF"/>
          <w:sz w:val="22"/>
          <w:szCs w:val="22"/>
        </w:rPr>
        <w:t xml:space="preserve">(UNCITRAL) is an example of one of these organizations. Their 2004 Legislative Guide should be considered when countries are revising their </w:t>
      </w:r>
      <w:r w:rsidR="005A0FC6">
        <w:rPr>
          <w:rFonts w:ascii="Arial" w:hAnsi="Arial" w:cs="Arial"/>
          <w:color w:val="7B7B7B" w:themeColor="accent3" w:themeShade="BF"/>
          <w:sz w:val="22"/>
          <w:szCs w:val="22"/>
        </w:rPr>
        <w:t xml:space="preserve">own insolvency legislations. </w:t>
      </w:r>
    </w:p>
    <w:p w14:paraId="572227E7" w14:textId="10041403" w:rsidR="0045683E" w:rsidRPr="00205B31" w:rsidRDefault="0045683E" w:rsidP="00EC66DB">
      <w:pPr>
        <w:jc w:val="both"/>
        <w:rPr>
          <w:rFonts w:ascii="Arial" w:hAnsi="Arial" w:cs="Arial"/>
          <w:b/>
          <w:sz w:val="22"/>
          <w:szCs w:val="22"/>
          <w:lang w:val="en-GB"/>
        </w:rPr>
      </w:pPr>
    </w:p>
    <w:p w14:paraId="383B5930" w14:textId="24E126B6" w:rsidR="00C550C8" w:rsidRPr="00205B31" w:rsidRDefault="00C550C8" w:rsidP="00EC66DB">
      <w:pPr>
        <w:jc w:val="both"/>
        <w:rPr>
          <w:rFonts w:ascii="Arial" w:hAnsi="Arial" w:cs="Arial"/>
          <w:b/>
          <w:sz w:val="22"/>
          <w:szCs w:val="22"/>
          <w:lang w:val="en-GB"/>
        </w:rPr>
      </w:pPr>
    </w:p>
    <w:p w14:paraId="170A9E71" w14:textId="05E7E870" w:rsidR="00962045" w:rsidRPr="00205B31" w:rsidRDefault="00DF75F8" w:rsidP="00EC66DB">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EC66DB">
      <w:pPr>
        <w:jc w:val="both"/>
        <w:rPr>
          <w:rFonts w:ascii="Arial" w:hAnsi="Arial" w:cs="Arial"/>
          <w:sz w:val="22"/>
          <w:szCs w:val="22"/>
          <w:lang w:val="en-GB"/>
        </w:rPr>
      </w:pPr>
    </w:p>
    <w:p w14:paraId="4DDCEC2C" w14:textId="74A792FA" w:rsidR="00C550C8" w:rsidRPr="00205B31" w:rsidRDefault="00C550C8" w:rsidP="00EC66DB">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EC66DB">
      <w:pPr>
        <w:ind w:left="720" w:hanging="720"/>
        <w:jc w:val="both"/>
        <w:rPr>
          <w:rFonts w:ascii="Arial" w:hAnsi="Arial" w:cs="Arial"/>
          <w:sz w:val="22"/>
          <w:szCs w:val="22"/>
          <w:lang w:val="en-GB"/>
        </w:rPr>
      </w:pPr>
    </w:p>
    <w:p w14:paraId="29A8C3CA" w14:textId="061026E9" w:rsidR="009E50C1" w:rsidRPr="00205B31" w:rsidRDefault="009E50C1" w:rsidP="00EC66DB">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0444431C" w:rsidR="00CC7728" w:rsidRDefault="00CC7728" w:rsidP="00EC66DB">
      <w:pPr>
        <w:jc w:val="both"/>
        <w:rPr>
          <w:rFonts w:ascii="Arial" w:hAnsi="Arial" w:cs="Arial"/>
          <w:sz w:val="22"/>
          <w:szCs w:val="22"/>
          <w:lang w:val="en-GB"/>
        </w:rPr>
      </w:pPr>
    </w:p>
    <w:p w14:paraId="49CF3920" w14:textId="15F7D500" w:rsidR="009E1CD3" w:rsidRPr="00405AA1" w:rsidRDefault="009E1CD3" w:rsidP="00EC66DB">
      <w:pPr>
        <w:jc w:val="both"/>
        <w:rPr>
          <w:rFonts w:ascii="Arial" w:hAnsi="Arial" w:cs="Arial"/>
          <w:color w:val="808080" w:themeColor="background1" w:themeShade="80"/>
          <w:sz w:val="22"/>
          <w:szCs w:val="22"/>
          <w:lang w:val="en-GB"/>
        </w:rPr>
      </w:pPr>
      <w:r w:rsidRPr="00405AA1">
        <w:rPr>
          <w:rFonts w:ascii="Arial" w:hAnsi="Arial" w:cs="Arial"/>
          <w:color w:val="808080" w:themeColor="background1" w:themeShade="80"/>
          <w:sz w:val="22"/>
          <w:szCs w:val="22"/>
          <w:lang w:val="en-GB"/>
        </w:rPr>
        <w:t xml:space="preserve">The main sources of insolvency law are found in either legislation or common law. Multiple legislations can apply, for example the laws in relation to an insolvent individual versus those laws for an insolvent company. </w:t>
      </w:r>
    </w:p>
    <w:p w14:paraId="083E485A" w14:textId="77777777" w:rsidR="009E1CD3" w:rsidRPr="00205B31" w:rsidRDefault="009E1CD3" w:rsidP="00EC66DB">
      <w:pPr>
        <w:jc w:val="both"/>
        <w:rPr>
          <w:rFonts w:ascii="Arial" w:hAnsi="Arial" w:cs="Arial"/>
          <w:sz w:val="22"/>
          <w:szCs w:val="22"/>
          <w:lang w:val="en-GB"/>
        </w:rPr>
      </w:pPr>
    </w:p>
    <w:p w14:paraId="4024A332" w14:textId="0036CC88" w:rsidR="00544127" w:rsidRDefault="009B7BF3" w:rsidP="00EC6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Chosen state: USA</w:t>
      </w:r>
    </w:p>
    <w:p w14:paraId="51511B74" w14:textId="2F9704C3" w:rsidR="0072712C" w:rsidRDefault="0072712C" w:rsidP="00EC66DB">
      <w:pPr>
        <w:jc w:val="both"/>
        <w:rPr>
          <w:rFonts w:ascii="Arial" w:hAnsi="Arial" w:cs="Arial"/>
          <w:color w:val="7B7B7B" w:themeColor="accent3" w:themeShade="BF"/>
          <w:sz w:val="22"/>
          <w:szCs w:val="22"/>
          <w:lang w:val="en-GB"/>
        </w:rPr>
      </w:pPr>
    </w:p>
    <w:p w14:paraId="65FC55CE" w14:textId="0753480A" w:rsidR="00032563" w:rsidRDefault="0072712C" w:rsidP="00EC66DB">
      <w:pPr>
        <w:jc w:val="both"/>
        <w:rPr>
          <w:rFonts w:ascii="Arial" w:hAnsi="Arial" w:cs="Arial"/>
          <w:color w:val="808080" w:themeColor="background1" w:themeShade="80"/>
          <w:sz w:val="22"/>
          <w:szCs w:val="22"/>
        </w:rPr>
      </w:pPr>
      <w:r>
        <w:rPr>
          <w:rFonts w:ascii="Arial" w:hAnsi="Arial" w:cs="Arial"/>
          <w:color w:val="7B7B7B" w:themeColor="accent3" w:themeShade="BF"/>
          <w:sz w:val="22"/>
          <w:szCs w:val="22"/>
          <w:lang w:val="en-GB"/>
        </w:rPr>
        <w:t xml:space="preserve">As the US is a federation, a single unified Bankruptcy Code of 1978 applies to all US States. This code includes important insolvency provisions such as </w:t>
      </w:r>
      <w:r w:rsidR="00032563">
        <w:rPr>
          <w:rFonts w:ascii="Arial" w:hAnsi="Arial" w:cs="Arial"/>
          <w:color w:val="7B7B7B" w:themeColor="accent3" w:themeShade="BF"/>
          <w:sz w:val="22"/>
          <w:szCs w:val="22"/>
          <w:lang w:val="en-GB"/>
        </w:rPr>
        <w:t>c</w:t>
      </w:r>
      <w:r>
        <w:rPr>
          <w:rFonts w:ascii="Arial" w:hAnsi="Arial" w:cs="Arial"/>
          <w:color w:val="7B7B7B" w:themeColor="accent3" w:themeShade="BF"/>
          <w:sz w:val="22"/>
          <w:szCs w:val="22"/>
          <w:lang w:val="en-GB"/>
        </w:rPr>
        <w:t>hapter 7 (liquidation), chapter 11 (</w:t>
      </w:r>
      <w:r w:rsidR="00032563">
        <w:rPr>
          <w:rFonts w:ascii="Arial" w:hAnsi="Arial" w:cs="Arial"/>
          <w:color w:val="7B7B7B" w:themeColor="accent3" w:themeShade="BF"/>
          <w:sz w:val="22"/>
          <w:szCs w:val="22"/>
          <w:lang w:val="en-GB"/>
        </w:rPr>
        <w:t xml:space="preserve">reorganization) and chapter 13 (rescheduling of debt). </w:t>
      </w:r>
      <w:r w:rsidR="00032563">
        <w:rPr>
          <w:rFonts w:ascii="Arial" w:hAnsi="Arial" w:cs="Arial"/>
          <w:color w:val="808080" w:themeColor="background1" w:themeShade="80"/>
          <w:sz w:val="22"/>
          <w:szCs w:val="22"/>
        </w:rPr>
        <w:t>This code follows</w:t>
      </w:r>
      <w:r w:rsidR="00032563" w:rsidRPr="009B7BF3">
        <w:rPr>
          <w:rFonts w:ascii="Arial" w:hAnsi="Arial" w:cs="Arial"/>
          <w:color w:val="808080" w:themeColor="background1" w:themeShade="80"/>
          <w:sz w:val="22"/>
          <w:szCs w:val="22"/>
        </w:rPr>
        <w:t xml:space="preserve"> a pro-debtor system with regards to insolvency in which they seek a discharge for debtors. </w:t>
      </w:r>
      <w:r w:rsidR="00032563" w:rsidRPr="00032563">
        <w:rPr>
          <w:rFonts w:ascii="Arial" w:hAnsi="Arial" w:cs="Arial"/>
          <w:color w:val="808080" w:themeColor="background1" w:themeShade="80"/>
          <w:sz w:val="22"/>
          <w:szCs w:val="22"/>
        </w:rPr>
        <w:t>As the US is a pro-debtor system, the court and insolvency representative</w:t>
      </w:r>
      <w:r w:rsidR="00032563">
        <w:rPr>
          <w:rFonts w:ascii="Arial" w:hAnsi="Arial" w:cs="Arial"/>
          <w:color w:val="808080" w:themeColor="background1" w:themeShade="80"/>
          <w:sz w:val="22"/>
          <w:szCs w:val="22"/>
        </w:rPr>
        <w:t>s</w:t>
      </w:r>
      <w:r w:rsidR="00032563" w:rsidRPr="00032563">
        <w:rPr>
          <w:rFonts w:ascii="Arial" w:hAnsi="Arial" w:cs="Arial"/>
          <w:color w:val="808080" w:themeColor="background1" w:themeShade="80"/>
          <w:sz w:val="22"/>
          <w:szCs w:val="22"/>
        </w:rPr>
        <w:t xml:space="preserve"> will follow a liberal approach towards a discharge of the debtor’s debt. The insolvency representative</w:t>
      </w:r>
      <w:r w:rsidR="00032563">
        <w:rPr>
          <w:rFonts w:ascii="Arial" w:hAnsi="Arial" w:cs="Arial"/>
          <w:color w:val="808080" w:themeColor="background1" w:themeShade="80"/>
          <w:sz w:val="22"/>
          <w:szCs w:val="22"/>
        </w:rPr>
        <w:t>s</w:t>
      </w:r>
      <w:r w:rsidR="00032563" w:rsidRPr="00032563">
        <w:rPr>
          <w:rFonts w:ascii="Arial" w:hAnsi="Arial" w:cs="Arial"/>
          <w:color w:val="808080" w:themeColor="background1" w:themeShade="80"/>
          <w:sz w:val="22"/>
          <w:szCs w:val="22"/>
        </w:rPr>
        <w:t xml:space="preserve"> will have to perform a means test to determine whether the debtor may file for liquidation or a repayment plan</w:t>
      </w:r>
      <w:r w:rsidR="00032563">
        <w:rPr>
          <w:rFonts w:ascii="Arial" w:hAnsi="Arial" w:cs="Arial"/>
          <w:color w:val="808080" w:themeColor="background1" w:themeShade="80"/>
          <w:sz w:val="22"/>
          <w:szCs w:val="22"/>
        </w:rPr>
        <w:t>.</w:t>
      </w:r>
    </w:p>
    <w:p w14:paraId="20FF6A52" w14:textId="019E9898" w:rsidR="00032563" w:rsidRDefault="00032563" w:rsidP="00EC66DB">
      <w:pPr>
        <w:jc w:val="both"/>
        <w:rPr>
          <w:rFonts w:ascii="Arial" w:hAnsi="Arial" w:cs="Arial"/>
          <w:color w:val="808080" w:themeColor="background1" w:themeShade="80"/>
          <w:sz w:val="22"/>
          <w:szCs w:val="22"/>
        </w:rPr>
      </w:pPr>
    </w:p>
    <w:p w14:paraId="3C50B9AA" w14:textId="32F273D0" w:rsidR="00032563" w:rsidRDefault="00032563" w:rsidP="00EC66D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Unlike other States which have general courts that deal with insolvency matters, </w:t>
      </w:r>
      <w:r w:rsidR="00EC66DB">
        <w:rPr>
          <w:rFonts w:ascii="Arial" w:hAnsi="Arial" w:cs="Arial"/>
          <w:color w:val="808080" w:themeColor="background1" w:themeShade="80"/>
          <w:sz w:val="22"/>
          <w:szCs w:val="22"/>
        </w:rPr>
        <w:t>t</w:t>
      </w:r>
      <w:r w:rsidRPr="00032563">
        <w:rPr>
          <w:rFonts w:ascii="Arial" w:hAnsi="Arial" w:cs="Arial"/>
          <w:color w:val="808080" w:themeColor="background1" w:themeShade="80"/>
          <w:sz w:val="22"/>
          <w:szCs w:val="22"/>
        </w:rPr>
        <w:t>he US has a specialized bankruptcy court to decide insolvency proceedings</w:t>
      </w:r>
      <w:r>
        <w:rPr>
          <w:rFonts w:ascii="Arial" w:hAnsi="Arial" w:cs="Arial"/>
          <w:color w:val="808080" w:themeColor="background1" w:themeShade="80"/>
          <w:sz w:val="22"/>
          <w:szCs w:val="22"/>
        </w:rPr>
        <w:t xml:space="preserve">. </w:t>
      </w:r>
    </w:p>
    <w:p w14:paraId="21295939" w14:textId="4A50A17E" w:rsidR="00032563" w:rsidRDefault="00032563" w:rsidP="00EC66DB">
      <w:pPr>
        <w:jc w:val="both"/>
        <w:rPr>
          <w:rFonts w:ascii="Arial" w:hAnsi="Arial" w:cs="Arial"/>
          <w:color w:val="808080" w:themeColor="background1" w:themeShade="80"/>
          <w:sz w:val="22"/>
          <w:szCs w:val="22"/>
        </w:rPr>
      </w:pPr>
    </w:p>
    <w:p w14:paraId="12504B0C" w14:textId="5C48974D" w:rsidR="00032563" w:rsidRDefault="00032563" w:rsidP="00EC66D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Dependent on which US State a debtor holds assets in, different rules and </w:t>
      </w:r>
      <w:r w:rsidR="00062ECE">
        <w:rPr>
          <w:rFonts w:ascii="Arial" w:hAnsi="Arial" w:cs="Arial"/>
          <w:color w:val="808080" w:themeColor="background1" w:themeShade="80"/>
          <w:sz w:val="22"/>
          <w:szCs w:val="22"/>
        </w:rPr>
        <w:t xml:space="preserve">State </w:t>
      </w:r>
      <w:r>
        <w:rPr>
          <w:rFonts w:ascii="Arial" w:hAnsi="Arial" w:cs="Arial"/>
          <w:color w:val="808080" w:themeColor="background1" w:themeShade="80"/>
          <w:sz w:val="22"/>
          <w:szCs w:val="22"/>
        </w:rPr>
        <w:t xml:space="preserve">jurisdictions apply. For example, the number of days to </w:t>
      </w:r>
      <w:r w:rsidR="00062ECE">
        <w:rPr>
          <w:rFonts w:ascii="Arial" w:hAnsi="Arial" w:cs="Arial"/>
          <w:color w:val="808080" w:themeColor="background1" w:themeShade="80"/>
          <w:sz w:val="22"/>
          <w:szCs w:val="22"/>
        </w:rPr>
        <w:t xml:space="preserve">advertise the insolvent debtor may differ depending on which jurisdiction applies. </w:t>
      </w:r>
    </w:p>
    <w:p w14:paraId="67E14E3F" w14:textId="4983A898" w:rsidR="00062ECE" w:rsidRDefault="00062ECE" w:rsidP="00EC66DB">
      <w:pPr>
        <w:jc w:val="both"/>
        <w:rPr>
          <w:rFonts w:ascii="Arial" w:hAnsi="Arial" w:cs="Arial"/>
          <w:color w:val="808080" w:themeColor="background1" w:themeShade="80"/>
          <w:sz w:val="22"/>
          <w:szCs w:val="22"/>
        </w:rPr>
      </w:pPr>
    </w:p>
    <w:p w14:paraId="5AE7A3A9" w14:textId="6F0D14DC" w:rsidR="00062ECE" w:rsidRPr="009B7BF3" w:rsidRDefault="00062ECE" w:rsidP="00EC66DB">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Treaties and multilateral organizations should also be considered when looking at sources of insolvency law. </w:t>
      </w:r>
      <w:r w:rsidRPr="00062ECE">
        <w:rPr>
          <w:rFonts w:ascii="Arial" w:hAnsi="Arial" w:cs="Arial"/>
          <w:color w:val="808080" w:themeColor="background1" w:themeShade="80"/>
          <w:sz w:val="22"/>
          <w:szCs w:val="22"/>
        </w:rPr>
        <w:t>The US have adopted the UNCITRAL Model Law on Cross Border Insolvency</w:t>
      </w:r>
      <w:r>
        <w:rPr>
          <w:rFonts w:ascii="Arial" w:hAnsi="Arial" w:cs="Arial"/>
          <w:color w:val="808080" w:themeColor="background1" w:themeShade="80"/>
          <w:sz w:val="22"/>
          <w:szCs w:val="22"/>
        </w:rPr>
        <w:t xml:space="preserve"> which </w:t>
      </w:r>
      <w:r w:rsidR="00405AA1" w:rsidRPr="00405AA1">
        <w:rPr>
          <w:rFonts w:ascii="Arial" w:hAnsi="Arial" w:cs="Arial"/>
          <w:color w:val="808080" w:themeColor="background1" w:themeShade="80"/>
          <w:sz w:val="22"/>
          <w:szCs w:val="22"/>
        </w:rPr>
        <w:t>mandates co-operation or communication between</w:t>
      </w:r>
      <w:r w:rsidR="00405AA1">
        <w:rPr>
          <w:rFonts w:ascii="Arial" w:hAnsi="Arial" w:cs="Arial"/>
          <w:color w:val="808080" w:themeColor="background1" w:themeShade="80"/>
          <w:sz w:val="22"/>
          <w:szCs w:val="22"/>
        </w:rPr>
        <w:t xml:space="preserve"> </w:t>
      </w:r>
      <w:r w:rsidR="00405AA1" w:rsidRPr="00405AA1">
        <w:rPr>
          <w:rFonts w:ascii="Arial" w:hAnsi="Arial" w:cs="Arial"/>
          <w:color w:val="808080" w:themeColor="background1" w:themeShade="80"/>
          <w:sz w:val="22"/>
          <w:szCs w:val="22"/>
        </w:rPr>
        <w:t>courts in concurrent insolvency proceedings on the same debtor, which are being conducted</w:t>
      </w:r>
      <w:r w:rsidR="00405AA1">
        <w:rPr>
          <w:rFonts w:ascii="Arial" w:hAnsi="Arial" w:cs="Arial"/>
          <w:color w:val="808080" w:themeColor="background1" w:themeShade="80"/>
          <w:sz w:val="22"/>
          <w:szCs w:val="22"/>
        </w:rPr>
        <w:t xml:space="preserve"> </w:t>
      </w:r>
      <w:r w:rsidR="00405AA1" w:rsidRPr="00405AA1">
        <w:rPr>
          <w:rFonts w:ascii="Arial" w:hAnsi="Arial" w:cs="Arial"/>
          <w:color w:val="808080" w:themeColor="background1" w:themeShade="80"/>
          <w:sz w:val="22"/>
          <w:szCs w:val="22"/>
        </w:rPr>
        <w:t>in different nation states</w:t>
      </w:r>
      <w:r w:rsidR="00405AA1">
        <w:rPr>
          <w:rFonts w:ascii="Arial" w:hAnsi="Arial" w:cs="Arial"/>
          <w:color w:val="808080" w:themeColor="background1" w:themeShade="80"/>
          <w:sz w:val="22"/>
          <w:szCs w:val="22"/>
        </w:rPr>
        <w:t>.</w:t>
      </w:r>
    </w:p>
    <w:p w14:paraId="4F9E89FA" w14:textId="1C74B0C1" w:rsidR="0072712C" w:rsidRDefault="0072712C" w:rsidP="00EC66DB">
      <w:pPr>
        <w:jc w:val="both"/>
        <w:rPr>
          <w:rFonts w:ascii="Arial" w:hAnsi="Arial" w:cs="Arial"/>
          <w:color w:val="7B7B7B" w:themeColor="accent3" w:themeShade="BF"/>
          <w:sz w:val="22"/>
          <w:szCs w:val="22"/>
          <w:lang w:val="en-GB"/>
        </w:rPr>
      </w:pPr>
    </w:p>
    <w:p w14:paraId="4160A772" w14:textId="77777777" w:rsidR="00032563" w:rsidRDefault="00032563" w:rsidP="00EC66DB">
      <w:pPr>
        <w:jc w:val="both"/>
        <w:rPr>
          <w:rFonts w:ascii="Arial" w:hAnsi="Arial" w:cs="Arial"/>
          <w:color w:val="7B7B7B" w:themeColor="accent3" w:themeShade="BF"/>
          <w:sz w:val="22"/>
          <w:szCs w:val="22"/>
          <w:lang w:val="en-GB"/>
        </w:rPr>
      </w:pPr>
    </w:p>
    <w:p w14:paraId="497589FA" w14:textId="3D3B2864" w:rsidR="009B7BF3" w:rsidRDefault="009B7BF3" w:rsidP="00EC66DB">
      <w:pPr>
        <w:jc w:val="both"/>
        <w:rPr>
          <w:rFonts w:ascii="Arial" w:hAnsi="Arial" w:cs="Arial"/>
          <w:color w:val="7B7B7B" w:themeColor="accent3" w:themeShade="BF"/>
          <w:sz w:val="22"/>
          <w:szCs w:val="22"/>
          <w:lang w:val="en-GB"/>
        </w:rPr>
      </w:pPr>
    </w:p>
    <w:p w14:paraId="4A637290" w14:textId="4A0282A0" w:rsidR="00544127" w:rsidRPr="00205B31" w:rsidRDefault="00544127" w:rsidP="00EC66DB">
      <w:pPr>
        <w:ind w:left="720" w:hanging="720"/>
        <w:jc w:val="both"/>
        <w:rPr>
          <w:rFonts w:ascii="Arial" w:hAnsi="Arial" w:cs="Arial"/>
          <w:sz w:val="22"/>
          <w:szCs w:val="22"/>
          <w:lang w:val="en-GB"/>
        </w:rPr>
      </w:pPr>
    </w:p>
    <w:p w14:paraId="624E69FB" w14:textId="77777777" w:rsidR="00726E9A" w:rsidRPr="00205B31" w:rsidRDefault="00726E9A" w:rsidP="00EC66DB">
      <w:pPr>
        <w:ind w:left="720" w:hanging="720"/>
        <w:jc w:val="both"/>
        <w:rPr>
          <w:rFonts w:ascii="Arial" w:hAnsi="Arial" w:cs="Arial"/>
          <w:sz w:val="22"/>
          <w:szCs w:val="22"/>
          <w:lang w:val="en-GB"/>
        </w:rPr>
      </w:pPr>
    </w:p>
    <w:p w14:paraId="755D6AFF" w14:textId="36B9114E" w:rsidR="00C550C8" w:rsidRPr="00205B31" w:rsidRDefault="00C550C8" w:rsidP="00EC66DB">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EC66DB">
      <w:pPr>
        <w:ind w:left="720" w:hanging="720"/>
        <w:jc w:val="both"/>
        <w:rPr>
          <w:rFonts w:ascii="Arial" w:hAnsi="Arial" w:cs="Arial"/>
          <w:sz w:val="22"/>
          <w:szCs w:val="22"/>
          <w:lang w:val="en-GB"/>
        </w:rPr>
      </w:pPr>
    </w:p>
    <w:p w14:paraId="4656D263" w14:textId="5DDAE102" w:rsidR="001131C6" w:rsidRPr="00205B31" w:rsidRDefault="00633DC9" w:rsidP="00EC66DB">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armonisation of insolvency laws is pursued. In an attempt to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EC66DB">
      <w:pPr>
        <w:ind w:left="720"/>
        <w:jc w:val="both"/>
        <w:rPr>
          <w:rFonts w:ascii="Avenir Next" w:hAnsi="Avenir Next" w:cs="Arial"/>
          <w:sz w:val="22"/>
          <w:szCs w:val="22"/>
          <w:lang w:val="en-GB"/>
        </w:rPr>
      </w:pPr>
    </w:p>
    <w:p w14:paraId="4135BFDA" w14:textId="6D4E0C47" w:rsidR="00275182" w:rsidRPr="00405AA1" w:rsidRDefault="009B7BF3" w:rsidP="00EC66DB">
      <w:pPr>
        <w:widowControl w:val="0"/>
        <w:ind w:left="720"/>
        <w:jc w:val="both"/>
        <w:rPr>
          <w:rFonts w:ascii="Arial" w:hAnsi="Arial" w:cs="Arial"/>
          <w:color w:val="808080" w:themeColor="background1" w:themeShade="80"/>
          <w:sz w:val="22"/>
          <w:szCs w:val="22"/>
          <w:shd w:val="clear" w:color="auto" w:fill="FFFFFF"/>
        </w:rPr>
      </w:pPr>
      <w:r w:rsidRPr="00405AA1">
        <w:rPr>
          <w:rFonts w:ascii="Arial" w:hAnsi="Arial" w:cs="Arial"/>
          <w:color w:val="808080" w:themeColor="background1" w:themeShade="80"/>
          <w:sz w:val="22"/>
          <w:szCs w:val="22"/>
          <w:shd w:val="clear" w:color="auto" w:fill="FFFFFF"/>
        </w:rPr>
        <w:t xml:space="preserve">The harmonization of domestic insolvency law has been a top priority in recent decades. Political pressure, foreign investor pressure and the multiple insolvency bodies have pushed towards increased harmonization of </w:t>
      </w:r>
      <w:r w:rsidR="00341D04" w:rsidRPr="00405AA1">
        <w:rPr>
          <w:rFonts w:ascii="Arial" w:hAnsi="Arial" w:cs="Arial"/>
          <w:color w:val="808080" w:themeColor="background1" w:themeShade="80"/>
          <w:sz w:val="22"/>
          <w:szCs w:val="22"/>
          <w:shd w:val="clear" w:color="auto" w:fill="FFFFFF"/>
        </w:rPr>
        <w:t>insolvency law. Fletcher raises the following issues when looking at cross-border insolvency:</w:t>
      </w:r>
    </w:p>
    <w:p w14:paraId="663A040A" w14:textId="5AB9E466" w:rsidR="00341D04" w:rsidRPr="00405AA1" w:rsidRDefault="00341D04" w:rsidP="00EC66DB">
      <w:pPr>
        <w:widowControl w:val="0"/>
        <w:ind w:left="720" w:hanging="720"/>
        <w:jc w:val="both"/>
        <w:rPr>
          <w:rFonts w:ascii="Arial" w:hAnsi="Arial" w:cs="Arial"/>
          <w:color w:val="808080" w:themeColor="background1" w:themeShade="80"/>
          <w:sz w:val="22"/>
          <w:szCs w:val="22"/>
          <w:shd w:val="clear" w:color="auto" w:fill="FFFFFF"/>
        </w:rPr>
      </w:pPr>
    </w:p>
    <w:p w14:paraId="287C050F" w14:textId="68EAC672" w:rsidR="00341D04" w:rsidRPr="00405AA1" w:rsidRDefault="00341D04" w:rsidP="00EC66DB">
      <w:pPr>
        <w:pStyle w:val="ListParagraph"/>
        <w:widowControl w:val="0"/>
        <w:numPr>
          <w:ilvl w:val="0"/>
          <w:numId w:val="17"/>
        </w:numPr>
        <w:jc w:val="both"/>
        <w:rPr>
          <w:rFonts w:ascii="Arial" w:hAnsi="Arial" w:cs="Arial"/>
          <w:color w:val="808080" w:themeColor="background1" w:themeShade="80"/>
          <w:sz w:val="22"/>
          <w:szCs w:val="22"/>
          <w:shd w:val="clear" w:color="auto" w:fill="FFFFFF"/>
          <w:lang w:val="en-GB"/>
        </w:rPr>
      </w:pPr>
      <w:r w:rsidRPr="00405AA1">
        <w:rPr>
          <w:rFonts w:ascii="Arial" w:hAnsi="Arial" w:cs="Arial"/>
          <w:color w:val="808080" w:themeColor="background1" w:themeShade="80"/>
          <w:sz w:val="22"/>
          <w:szCs w:val="22"/>
          <w:shd w:val="clear" w:color="auto" w:fill="FFFFFF"/>
          <w:lang w:val="en-GB"/>
        </w:rPr>
        <w:t xml:space="preserve">Choice of forum to exercise jurisdiction: </w:t>
      </w:r>
      <w:r w:rsidRPr="00405AA1">
        <w:rPr>
          <w:rFonts w:ascii="Arial" w:hAnsi="Arial" w:cs="Arial"/>
          <w:color w:val="808080" w:themeColor="background1" w:themeShade="80"/>
          <w:sz w:val="22"/>
          <w:szCs w:val="22"/>
          <w:shd w:val="clear" w:color="auto" w:fill="FFFFFF"/>
        </w:rPr>
        <w:t>If a debtor has multiple assets in different States, the practitioner will have to research to confirm which jurisdiction the asset falls under. Depending on the jurisdiction, the system could be pro-debtor or pro-creditor which may lead to contrasting Court rulings.</w:t>
      </w:r>
    </w:p>
    <w:p w14:paraId="3625C153" w14:textId="61765CB9" w:rsidR="00341D04" w:rsidRPr="00405AA1" w:rsidRDefault="00341D04" w:rsidP="00EC66DB">
      <w:pPr>
        <w:pStyle w:val="ListParagraph"/>
        <w:widowControl w:val="0"/>
        <w:jc w:val="both"/>
        <w:rPr>
          <w:rFonts w:ascii="Arial" w:hAnsi="Arial" w:cs="Arial"/>
          <w:color w:val="808080" w:themeColor="background1" w:themeShade="80"/>
          <w:sz w:val="22"/>
          <w:szCs w:val="22"/>
          <w:shd w:val="clear" w:color="auto" w:fill="FFFFFF"/>
        </w:rPr>
      </w:pPr>
    </w:p>
    <w:p w14:paraId="39B93AC5" w14:textId="4E8CAAD4" w:rsidR="00275182" w:rsidRPr="00405AA1" w:rsidRDefault="00275182" w:rsidP="00EC66DB">
      <w:pPr>
        <w:widowControl w:val="0"/>
        <w:jc w:val="both"/>
        <w:rPr>
          <w:rFonts w:ascii="Arial" w:hAnsi="Arial" w:cs="Arial"/>
          <w:color w:val="808080" w:themeColor="background1" w:themeShade="80"/>
          <w:sz w:val="22"/>
          <w:szCs w:val="22"/>
          <w:shd w:val="clear" w:color="auto" w:fill="FFFFFF"/>
          <w:lang w:val="en-GB"/>
        </w:rPr>
      </w:pPr>
    </w:p>
    <w:p w14:paraId="05826CC6" w14:textId="41EA55AA" w:rsidR="00341D04" w:rsidRPr="00405AA1" w:rsidRDefault="00341D04" w:rsidP="00EC66DB">
      <w:pPr>
        <w:pStyle w:val="ListParagraph"/>
        <w:widowControl w:val="0"/>
        <w:numPr>
          <w:ilvl w:val="0"/>
          <w:numId w:val="17"/>
        </w:numPr>
        <w:jc w:val="both"/>
        <w:rPr>
          <w:rFonts w:ascii="Arial" w:hAnsi="Arial" w:cs="Arial"/>
          <w:color w:val="808080" w:themeColor="background1" w:themeShade="80"/>
          <w:sz w:val="22"/>
          <w:szCs w:val="22"/>
          <w:shd w:val="clear" w:color="auto" w:fill="FFFFFF"/>
          <w:lang w:val="en-GB"/>
        </w:rPr>
      </w:pPr>
      <w:r w:rsidRPr="00405AA1">
        <w:rPr>
          <w:rFonts w:ascii="Arial" w:hAnsi="Arial" w:cs="Arial"/>
          <w:color w:val="808080" w:themeColor="background1" w:themeShade="80"/>
          <w:sz w:val="22"/>
          <w:szCs w:val="22"/>
          <w:shd w:val="clear" w:color="auto" w:fill="FFFFFF"/>
          <w:lang w:val="en-GB"/>
        </w:rPr>
        <w:t xml:space="preserve">Recognition and effect accorded foreign proceedings in the same matter: Foreign judgement on the same matter can lead to increase complications for all parties involved in the liquidation. </w:t>
      </w:r>
    </w:p>
    <w:p w14:paraId="55E52203" w14:textId="4D5454E2" w:rsidR="00341D04" w:rsidRPr="00405AA1" w:rsidRDefault="00341D04" w:rsidP="00EC66DB">
      <w:pPr>
        <w:widowControl w:val="0"/>
        <w:jc w:val="both"/>
        <w:rPr>
          <w:rFonts w:ascii="Arial" w:hAnsi="Arial" w:cs="Arial"/>
          <w:color w:val="808080" w:themeColor="background1" w:themeShade="80"/>
          <w:sz w:val="22"/>
          <w:szCs w:val="22"/>
          <w:shd w:val="clear" w:color="auto" w:fill="FFFFFF"/>
          <w:lang w:val="en-GB"/>
        </w:rPr>
      </w:pPr>
    </w:p>
    <w:p w14:paraId="37493007" w14:textId="5054D416" w:rsidR="00341D04" w:rsidRPr="00405AA1" w:rsidRDefault="00341D04" w:rsidP="00EC66DB">
      <w:pPr>
        <w:pStyle w:val="ListParagraph"/>
        <w:widowControl w:val="0"/>
        <w:numPr>
          <w:ilvl w:val="0"/>
          <w:numId w:val="17"/>
        </w:numPr>
        <w:jc w:val="both"/>
        <w:rPr>
          <w:rFonts w:ascii="Arial" w:hAnsi="Arial" w:cs="Arial"/>
          <w:color w:val="808080" w:themeColor="background1" w:themeShade="80"/>
          <w:sz w:val="22"/>
          <w:szCs w:val="22"/>
          <w:shd w:val="clear" w:color="auto" w:fill="FFFFFF"/>
          <w:lang w:val="en-GB"/>
        </w:rPr>
      </w:pPr>
      <w:r w:rsidRPr="00405AA1">
        <w:rPr>
          <w:rFonts w:ascii="Arial" w:hAnsi="Arial" w:cs="Arial"/>
          <w:color w:val="808080" w:themeColor="background1" w:themeShade="80"/>
          <w:sz w:val="22"/>
          <w:szCs w:val="22"/>
          <w:shd w:val="clear" w:color="auto" w:fill="FFFFFF"/>
          <w:lang w:val="en-GB"/>
        </w:rPr>
        <w:t xml:space="preserve">Choice of law to apply: When the local court initially hears the insolvency matter, it must decide on which law to apply. Party’s may wish to have a foreign law applied over the law of forum if </w:t>
      </w:r>
      <w:r w:rsidR="000C5F2F" w:rsidRPr="00405AA1">
        <w:rPr>
          <w:rFonts w:ascii="Arial" w:hAnsi="Arial" w:cs="Arial"/>
          <w:color w:val="808080" w:themeColor="background1" w:themeShade="80"/>
          <w:sz w:val="22"/>
          <w:szCs w:val="22"/>
          <w:shd w:val="clear" w:color="auto" w:fill="FFFFFF"/>
          <w:lang w:val="en-GB"/>
        </w:rPr>
        <w:t xml:space="preserve">it suits them. </w:t>
      </w:r>
    </w:p>
    <w:p w14:paraId="345EC549" w14:textId="77777777" w:rsidR="000C5F2F" w:rsidRPr="000C5F2F" w:rsidRDefault="000C5F2F" w:rsidP="00EC66DB">
      <w:pPr>
        <w:pStyle w:val="ListParagraph"/>
        <w:jc w:val="both"/>
        <w:rPr>
          <w:rFonts w:ascii="Arial" w:hAnsi="Arial" w:cs="Arial"/>
          <w:sz w:val="22"/>
          <w:szCs w:val="22"/>
          <w:shd w:val="clear" w:color="auto" w:fill="FFFFFF"/>
          <w:lang w:val="en-GB"/>
        </w:rPr>
      </w:pPr>
    </w:p>
    <w:p w14:paraId="615927F5" w14:textId="77777777" w:rsidR="000C5F2F" w:rsidRPr="00341D04" w:rsidRDefault="000C5F2F" w:rsidP="00EC66DB">
      <w:pPr>
        <w:pStyle w:val="ListParagraph"/>
        <w:widowControl w:val="0"/>
        <w:jc w:val="both"/>
        <w:rPr>
          <w:rFonts w:ascii="Arial" w:hAnsi="Arial" w:cs="Arial"/>
          <w:sz w:val="22"/>
          <w:szCs w:val="22"/>
          <w:shd w:val="clear" w:color="auto" w:fill="FFFFFF"/>
          <w:lang w:val="en-GB"/>
        </w:rPr>
      </w:pPr>
    </w:p>
    <w:p w14:paraId="266156EC" w14:textId="77777777" w:rsidR="00341D04" w:rsidRPr="00341D04" w:rsidRDefault="00341D04" w:rsidP="00EC66DB">
      <w:pPr>
        <w:widowControl w:val="0"/>
        <w:jc w:val="both"/>
        <w:rPr>
          <w:rFonts w:ascii="Arial" w:hAnsi="Arial" w:cs="Arial"/>
          <w:sz w:val="22"/>
          <w:szCs w:val="22"/>
          <w:shd w:val="clear" w:color="auto" w:fill="FFFFFF"/>
          <w:lang w:val="en-GB"/>
        </w:rPr>
      </w:pPr>
    </w:p>
    <w:p w14:paraId="4B3595C7" w14:textId="370B4D9A" w:rsidR="00DF75F8" w:rsidRPr="00205B31" w:rsidRDefault="00DF75F8" w:rsidP="00EC66DB">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EC66DB">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EC66DB">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EC66DB">
      <w:pPr>
        <w:pStyle w:val="INSOLstyletext"/>
        <w:jc w:val="both"/>
      </w:pPr>
    </w:p>
    <w:p w14:paraId="6EE3E5B8" w14:textId="0B2E825F" w:rsidR="001131C6" w:rsidRPr="00205B31" w:rsidRDefault="00F65FB6" w:rsidP="00EC66DB">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EC66DB">
      <w:pPr>
        <w:jc w:val="both"/>
        <w:rPr>
          <w:rFonts w:ascii="Arial" w:hAnsi="Arial" w:cs="Arial"/>
          <w:sz w:val="22"/>
          <w:szCs w:val="22"/>
          <w:lang w:val="en-GB"/>
        </w:rPr>
      </w:pPr>
    </w:p>
    <w:p w14:paraId="2628A7D0" w14:textId="2B0472D0" w:rsidR="001131C6" w:rsidRPr="00205B31" w:rsidRDefault="001131C6" w:rsidP="00EC66DB">
      <w:pPr>
        <w:jc w:val="both"/>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EC66DB">
      <w:pPr>
        <w:jc w:val="both"/>
        <w:rPr>
          <w:rFonts w:ascii="Arial" w:hAnsi="Arial" w:cs="Arial"/>
          <w:sz w:val="22"/>
          <w:szCs w:val="22"/>
          <w:lang w:val="en-GB"/>
        </w:rPr>
      </w:pPr>
    </w:p>
    <w:p w14:paraId="279A3CD8" w14:textId="4347E32C" w:rsidR="00405AA1" w:rsidRPr="00EC66DB" w:rsidRDefault="00405AA1" w:rsidP="00EC66DB">
      <w:pPr>
        <w:jc w:val="both"/>
        <w:rPr>
          <w:rFonts w:ascii="Arial" w:hAnsi="Arial" w:cs="Arial"/>
          <w:bCs/>
          <w:color w:val="808080" w:themeColor="background1" w:themeShade="80"/>
          <w:sz w:val="22"/>
          <w:szCs w:val="22"/>
          <w:lang w:val="en-GB"/>
        </w:rPr>
      </w:pPr>
      <w:r w:rsidRPr="00EC66DB">
        <w:rPr>
          <w:rFonts w:ascii="Arial" w:hAnsi="Arial" w:cs="Arial"/>
          <w:bCs/>
          <w:color w:val="808080" w:themeColor="background1" w:themeShade="80"/>
          <w:sz w:val="22"/>
          <w:szCs w:val="22"/>
          <w:lang w:val="en-GB"/>
        </w:rPr>
        <w:t>A prominent case law example here is</w:t>
      </w:r>
      <w:r w:rsidRPr="00EC66DB">
        <w:rPr>
          <w:rFonts w:ascii="Arial" w:hAnsi="Arial" w:cs="Arial"/>
          <w:bCs/>
          <w:color w:val="808080" w:themeColor="background1" w:themeShade="80"/>
          <w:sz w:val="22"/>
          <w:szCs w:val="22"/>
          <w:lang w:val="en-GB"/>
        </w:rPr>
        <w:t xml:space="preserve"> the Maxwell Communications Corporation Plc case</w:t>
      </w:r>
      <w:r w:rsidRPr="00EC66DB">
        <w:rPr>
          <w:rFonts w:ascii="Arial" w:hAnsi="Arial" w:cs="Arial"/>
          <w:bCs/>
          <w:color w:val="808080" w:themeColor="background1" w:themeShade="80"/>
          <w:sz w:val="22"/>
          <w:szCs w:val="22"/>
          <w:lang w:val="en-GB"/>
        </w:rPr>
        <w:t xml:space="preserve">. </w:t>
      </w:r>
      <w:r w:rsidR="00CA28AB" w:rsidRPr="00EC66DB">
        <w:rPr>
          <w:rFonts w:ascii="Arial" w:hAnsi="Arial" w:cs="Arial"/>
          <w:bCs/>
          <w:color w:val="808080" w:themeColor="background1" w:themeShade="80"/>
          <w:sz w:val="22"/>
          <w:szCs w:val="22"/>
          <w:lang w:val="en-GB"/>
        </w:rPr>
        <w:t>Insolvency matters here where approved by the courts directly. Th</w:t>
      </w:r>
      <w:r w:rsidRPr="00EC66DB">
        <w:rPr>
          <w:rFonts w:ascii="Arial" w:hAnsi="Arial" w:cs="Arial"/>
          <w:bCs/>
          <w:color w:val="808080" w:themeColor="background1" w:themeShade="80"/>
          <w:sz w:val="22"/>
          <w:szCs w:val="22"/>
          <w:lang w:val="en-GB"/>
        </w:rPr>
        <w:t>e judges of</w:t>
      </w:r>
      <w:r w:rsidRPr="00EC66DB">
        <w:rPr>
          <w:rFonts w:ascii="Arial" w:hAnsi="Arial" w:cs="Arial"/>
          <w:bCs/>
          <w:color w:val="808080" w:themeColor="background1" w:themeShade="80"/>
          <w:sz w:val="22"/>
          <w:szCs w:val="22"/>
          <w:lang w:val="en-GB"/>
        </w:rPr>
        <w:t xml:space="preserve"> </w:t>
      </w:r>
      <w:r w:rsidRPr="00EC66DB">
        <w:rPr>
          <w:rFonts w:ascii="Arial" w:hAnsi="Arial" w:cs="Arial"/>
          <w:bCs/>
          <w:color w:val="808080" w:themeColor="background1" w:themeShade="80"/>
          <w:sz w:val="22"/>
          <w:szCs w:val="22"/>
          <w:lang w:val="en-GB"/>
        </w:rPr>
        <w:t>two different states</w:t>
      </w:r>
      <w:r w:rsidRPr="00EC66DB">
        <w:rPr>
          <w:rFonts w:ascii="Arial" w:hAnsi="Arial" w:cs="Arial"/>
          <w:bCs/>
          <w:color w:val="808080" w:themeColor="background1" w:themeShade="80"/>
          <w:sz w:val="22"/>
          <w:szCs w:val="22"/>
          <w:lang w:val="en-GB"/>
        </w:rPr>
        <w:t>, (United States &amp; England),</w:t>
      </w:r>
      <w:r w:rsidRPr="00EC66DB">
        <w:rPr>
          <w:rFonts w:ascii="Arial" w:hAnsi="Arial" w:cs="Arial"/>
          <w:bCs/>
          <w:color w:val="808080" w:themeColor="background1" w:themeShade="80"/>
          <w:sz w:val="22"/>
          <w:szCs w:val="22"/>
          <w:lang w:val="en-GB"/>
        </w:rPr>
        <w:t xml:space="preserve"> agreed that an insolvency agreement between </w:t>
      </w:r>
      <w:r w:rsidRPr="00EC66DB">
        <w:rPr>
          <w:rFonts w:ascii="Arial" w:hAnsi="Arial" w:cs="Arial"/>
          <w:bCs/>
          <w:color w:val="808080" w:themeColor="background1" w:themeShade="80"/>
          <w:sz w:val="22"/>
          <w:szCs w:val="22"/>
          <w:lang w:val="en-GB"/>
        </w:rPr>
        <w:t xml:space="preserve">their </w:t>
      </w:r>
      <w:r w:rsidRPr="00EC66DB">
        <w:rPr>
          <w:rFonts w:ascii="Arial" w:hAnsi="Arial" w:cs="Arial"/>
          <w:bCs/>
          <w:color w:val="808080" w:themeColor="background1" w:themeShade="80"/>
          <w:sz w:val="22"/>
          <w:szCs w:val="22"/>
          <w:lang w:val="en-GB"/>
        </w:rPr>
        <w:t>two administrations</w:t>
      </w:r>
      <w:r w:rsidRPr="00EC66DB">
        <w:rPr>
          <w:rFonts w:ascii="Arial" w:hAnsi="Arial" w:cs="Arial"/>
          <w:bCs/>
          <w:color w:val="808080" w:themeColor="background1" w:themeShade="80"/>
          <w:sz w:val="22"/>
          <w:szCs w:val="22"/>
          <w:lang w:val="en-GB"/>
        </w:rPr>
        <w:t xml:space="preserve"> </w:t>
      </w:r>
      <w:r w:rsidRPr="00EC66DB">
        <w:rPr>
          <w:rFonts w:ascii="Arial" w:hAnsi="Arial" w:cs="Arial"/>
          <w:bCs/>
          <w:color w:val="808080" w:themeColor="background1" w:themeShade="80"/>
          <w:sz w:val="22"/>
          <w:szCs w:val="22"/>
          <w:lang w:val="en-GB"/>
        </w:rPr>
        <w:t>“could resolve conflicts and facilitate the exchange of information.” Under this</w:t>
      </w:r>
      <w:r w:rsidRPr="00EC66DB">
        <w:rPr>
          <w:rFonts w:ascii="Arial" w:hAnsi="Arial" w:cs="Arial"/>
          <w:bCs/>
          <w:color w:val="808080" w:themeColor="background1" w:themeShade="80"/>
          <w:sz w:val="22"/>
          <w:szCs w:val="22"/>
          <w:lang w:val="en-GB"/>
        </w:rPr>
        <w:t xml:space="preserve"> </w:t>
      </w:r>
      <w:r w:rsidRPr="00EC66DB">
        <w:rPr>
          <w:rFonts w:ascii="Arial" w:hAnsi="Arial" w:cs="Arial"/>
          <w:bCs/>
          <w:color w:val="808080" w:themeColor="background1" w:themeShade="80"/>
          <w:sz w:val="22"/>
          <w:szCs w:val="22"/>
          <w:lang w:val="en-GB"/>
        </w:rPr>
        <w:t>agreement, both parties will be able to bring proceedings in an efficient manner</w:t>
      </w:r>
      <w:r w:rsidR="00CA28AB"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as the proceedings were harmonized. </w:t>
      </w:r>
    </w:p>
    <w:p w14:paraId="51D6563E" w14:textId="26B75780" w:rsidR="00CA28AB" w:rsidRPr="00EC66DB" w:rsidRDefault="00CA28AB" w:rsidP="00EC66DB">
      <w:pPr>
        <w:jc w:val="both"/>
        <w:rPr>
          <w:rFonts w:ascii="Arial" w:hAnsi="Arial" w:cs="Arial"/>
          <w:bCs/>
          <w:color w:val="808080" w:themeColor="background1" w:themeShade="80"/>
          <w:sz w:val="22"/>
          <w:szCs w:val="22"/>
          <w:lang w:val="en-GB"/>
        </w:rPr>
      </w:pPr>
    </w:p>
    <w:p w14:paraId="62A48E35" w14:textId="2FA7CDD0" w:rsidR="00CA28AB" w:rsidRPr="00EC66DB" w:rsidRDefault="00CA28AB" w:rsidP="00EC66DB">
      <w:pPr>
        <w:jc w:val="both"/>
        <w:rPr>
          <w:rFonts w:ascii="Arial" w:hAnsi="Arial" w:cs="Arial"/>
          <w:bCs/>
          <w:color w:val="808080" w:themeColor="background1" w:themeShade="80"/>
          <w:sz w:val="22"/>
          <w:szCs w:val="22"/>
          <w:lang w:val="en-GB"/>
        </w:rPr>
      </w:pPr>
      <w:r w:rsidRPr="00EC66DB">
        <w:rPr>
          <w:rFonts w:ascii="Arial" w:hAnsi="Arial" w:cs="Arial"/>
          <w:bCs/>
          <w:color w:val="808080" w:themeColor="background1" w:themeShade="80"/>
          <w:sz w:val="22"/>
          <w:szCs w:val="22"/>
          <w:lang w:val="en-GB"/>
        </w:rPr>
        <w:t xml:space="preserve">This case is important as cross-border insolvency issues has increased rapidly in recent years. It is not uncommon to have an insolvent debtor holdings assets in different countries and </w:t>
      </w:r>
      <w:r w:rsidRPr="00EC66DB">
        <w:rPr>
          <w:rFonts w:ascii="Arial" w:hAnsi="Arial" w:cs="Arial"/>
          <w:bCs/>
          <w:color w:val="808080" w:themeColor="background1" w:themeShade="80"/>
          <w:sz w:val="22"/>
          <w:szCs w:val="22"/>
          <w:lang w:val="en-GB"/>
        </w:rPr>
        <w:lastRenderedPageBreak/>
        <w:t>jurisdictions</w:t>
      </w:r>
      <w:r w:rsidR="00F03B39"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w:t>
      </w:r>
      <w:r w:rsidR="00F03B39" w:rsidRPr="00EC66DB">
        <w:rPr>
          <w:rFonts w:ascii="Arial" w:hAnsi="Arial" w:cs="Arial"/>
          <w:bCs/>
          <w:color w:val="808080" w:themeColor="background1" w:themeShade="80"/>
          <w:sz w:val="22"/>
          <w:szCs w:val="22"/>
          <w:lang w:val="en-GB"/>
        </w:rPr>
        <w:t>T</w:t>
      </w:r>
      <w:r w:rsidRPr="00EC66DB">
        <w:rPr>
          <w:rFonts w:ascii="Arial" w:hAnsi="Arial" w:cs="Arial"/>
          <w:bCs/>
          <w:color w:val="808080" w:themeColor="background1" w:themeShade="80"/>
          <w:sz w:val="22"/>
          <w:szCs w:val="22"/>
          <w:lang w:val="en-GB"/>
        </w:rPr>
        <w:t>herefore</w:t>
      </w:r>
      <w:r w:rsidR="005C25AA"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the ruling of the Maxwell case will benefit the debtor</w:t>
      </w:r>
      <w:r w:rsidR="00F03B39"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w:t>
      </w:r>
      <w:r w:rsidR="00F03B39" w:rsidRPr="00EC66DB">
        <w:rPr>
          <w:rFonts w:ascii="Arial" w:hAnsi="Arial" w:cs="Arial"/>
          <w:bCs/>
          <w:color w:val="808080" w:themeColor="background1" w:themeShade="80"/>
          <w:sz w:val="22"/>
          <w:szCs w:val="22"/>
          <w:lang w:val="en-GB"/>
        </w:rPr>
        <w:t>as</w:t>
      </w:r>
      <w:r w:rsidRPr="00EC66DB">
        <w:rPr>
          <w:rFonts w:ascii="Arial" w:hAnsi="Arial" w:cs="Arial"/>
          <w:bCs/>
          <w:color w:val="808080" w:themeColor="background1" w:themeShade="80"/>
          <w:sz w:val="22"/>
          <w:szCs w:val="22"/>
          <w:lang w:val="en-GB"/>
        </w:rPr>
        <w:t xml:space="preserve"> the value of their estate </w:t>
      </w:r>
      <w:r w:rsidR="00F03B39" w:rsidRPr="00EC66DB">
        <w:rPr>
          <w:rFonts w:ascii="Arial" w:hAnsi="Arial" w:cs="Arial"/>
          <w:bCs/>
          <w:color w:val="808080" w:themeColor="background1" w:themeShade="80"/>
          <w:sz w:val="22"/>
          <w:szCs w:val="22"/>
          <w:lang w:val="en-GB"/>
        </w:rPr>
        <w:t xml:space="preserve">will be </w:t>
      </w:r>
      <w:r w:rsidRPr="00EC66DB">
        <w:rPr>
          <w:rFonts w:ascii="Arial" w:hAnsi="Arial" w:cs="Arial"/>
          <w:bCs/>
          <w:color w:val="808080" w:themeColor="background1" w:themeShade="80"/>
          <w:sz w:val="22"/>
          <w:szCs w:val="22"/>
          <w:lang w:val="en-GB"/>
        </w:rPr>
        <w:t>maximized</w:t>
      </w:r>
      <w:r w:rsidR="00F03B39"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and the insolvent practitioners</w:t>
      </w:r>
      <w:r w:rsidR="00F03B39" w:rsidRPr="00EC66DB">
        <w:rPr>
          <w:rFonts w:ascii="Arial" w:hAnsi="Arial" w:cs="Arial"/>
          <w:bCs/>
          <w:color w:val="808080" w:themeColor="background1" w:themeShade="80"/>
          <w:sz w:val="22"/>
          <w:szCs w:val="22"/>
          <w:lang w:val="en-GB"/>
        </w:rPr>
        <w:t>,</w:t>
      </w:r>
      <w:r w:rsidRPr="00EC66DB">
        <w:rPr>
          <w:rFonts w:ascii="Arial" w:hAnsi="Arial" w:cs="Arial"/>
          <w:bCs/>
          <w:color w:val="808080" w:themeColor="background1" w:themeShade="80"/>
          <w:sz w:val="22"/>
          <w:szCs w:val="22"/>
          <w:lang w:val="en-GB"/>
        </w:rPr>
        <w:t xml:space="preserve"> as the exchange of information between administrations will be shared. </w:t>
      </w:r>
    </w:p>
    <w:p w14:paraId="67D7036D" w14:textId="77777777" w:rsidR="00405AA1" w:rsidRPr="00205B31" w:rsidRDefault="00405AA1" w:rsidP="00EC66DB">
      <w:pPr>
        <w:jc w:val="both"/>
        <w:rPr>
          <w:rFonts w:ascii="Arial" w:hAnsi="Arial" w:cs="Arial"/>
          <w:bCs/>
          <w:sz w:val="22"/>
          <w:szCs w:val="22"/>
          <w:lang w:val="en-GB"/>
        </w:rPr>
      </w:pPr>
    </w:p>
    <w:p w14:paraId="55C402CC" w14:textId="24A17E92" w:rsidR="009B0723" w:rsidRPr="00205B31" w:rsidRDefault="00DF75F8" w:rsidP="00EC66DB">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EC66DB">
      <w:pPr>
        <w:autoSpaceDE w:val="0"/>
        <w:autoSpaceDN w:val="0"/>
        <w:adjustRightInd w:val="0"/>
        <w:jc w:val="both"/>
        <w:rPr>
          <w:rFonts w:ascii="Arial" w:hAnsi="Arial" w:cs="Arial"/>
          <w:sz w:val="22"/>
          <w:szCs w:val="22"/>
          <w:lang w:val="en-GB"/>
        </w:rPr>
      </w:pPr>
    </w:p>
    <w:p w14:paraId="5120397A" w14:textId="440198B9" w:rsidR="00486776" w:rsidRPr="00205B31" w:rsidRDefault="0009471C" w:rsidP="00EC66DB">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EC66DB">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EC66DB">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EC66DB">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EC66DB">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EC66DB">
      <w:pPr>
        <w:jc w:val="both"/>
        <w:rPr>
          <w:rFonts w:ascii="Arial" w:hAnsi="Arial" w:cs="Arial"/>
          <w:sz w:val="22"/>
          <w:szCs w:val="22"/>
          <w:lang w:val="en-GB"/>
        </w:rPr>
      </w:pPr>
    </w:p>
    <w:p w14:paraId="58ED2700" w14:textId="3BF39D00" w:rsidR="00DF4D51" w:rsidRPr="00205B31" w:rsidRDefault="00DF4D51" w:rsidP="00EC66DB">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EC66DB">
      <w:pPr>
        <w:autoSpaceDE w:val="0"/>
        <w:autoSpaceDN w:val="0"/>
        <w:adjustRightInd w:val="0"/>
        <w:jc w:val="both"/>
        <w:rPr>
          <w:rFonts w:ascii="Arial" w:hAnsi="Arial" w:cs="Arial"/>
          <w:sz w:val="22"/>
          <w:szCs w:val="22"/>
          <w:lang w:val="en-GB"/>
        </w:rPr>
      </w:pPr>
    </w:p>
    <w:p w14:paraId="3EEBCF39" w14:textId="4405CA51" w:rsidR="002F75A3" w:rsidRPr="00205B31" w:rsidRDefault="009B0723" w:rsidP="00EC66DB">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EC66DB">
      <w:pPr>
        <w:jc w:val="both"/>
        <w:rPr>
          <w:rFonts w:ascii="Arial" w:hAnsi="Arial" w:cs="Arial"/>
          <w:sz w:val="22"/>
          <w:szCs w:val="22"/>
          <w:lang w:val="en-GB"/>
        </w:rPr>
      </w:pPr>
    </w:p>
    <w:p w14:paraId="18137265" w14:textId="242085AE" w:rsidR="00EC549E" w:rsidRPr="00205B31" w:rsidRDefault="00EC549E" w:rsidP="00EC66DB">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EC66DB">
      <w:pPr>
        <w:jc w:val="both"/>
        <w:rPr>
          <w:rFonts w:ascii="Arial" w:hAnsi="Arial" w:cs="Arial"/>
          <w:sz w:val="22"/>
          <w:szCs w:val="22"/>
          <w:lang w:val="en-GB"/>
        </w:rPr>
      </w:pPr>
    </w:p>
    <w:p w14:paraId="673CF976" w14:textId="7852F7A1" w:rsidR="00EC549E" w:rsidRPr="00205B31" w:rsidRDefault="00EC549E" w:rsidP="00EC66DB">
      <w:pPr>
        <w:jc w:val="both"/>
        <w:rPr>
          <w:rFonts w:ascii="Arial" w:hAnsi="Arial" w:cs="Arial"/>
          <w:sz w:val="22"/>
          <w:szCs w:val="22"/>
          <w:lang w:val="en-GB"/>
        </w:rPr>
      </w:pPr>
      <w:r w:rsidRPr="00205B31">
        <w:rPr>
          <w:rFonts w:ascii="Arial" w:hAnsi="Arial" w:cs="Arial"/>
          <w:sz w:val="22"/>
          <w:szCs w:val="22"/>
          <w:lang w:val="en-GB"/>
        </w:rPr>
        <w:t xml:space="preserve">Discuss if and how the </w:t>
      </w:r>
      <w:bookmarkStart w:id="3" w:name="_Hlk87810467"/>
      <w:r w:rsidRPr="00205B31">
        <w:rPr>
          <w:rFonts w:ascii="Arial" w:hAnsi="Arial" w:cs="Arial"/>
          <w:sz w:val="22"/>
          <w:szCs w:val="22"/>
          <w:lang w:val="en-GB"/>
        </w:rPr>
        <w:t xml:space="preserve">European Insolvency Regulation Recast </w:t>
      </w:r>
      <w:bookmarkEnd w:id="3"/>
      <w:r w:rsidRPr="00205B31">
        <w:rPr>
          <w:rFonts w:ascii="Arial" w:hAnsi="Arial" w:cs="Arial"/>
          <w:sz w:val="22"/>
          <w:szCs w:val="22"/>
          <w:lang w:val="en-GB"/>
        </w:rPr>
        <w:t>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EC66DB">
      <w:pPr>
        <w:jc w:val="both"/>
        <w:rPr>
          <w:rFonts w:ascii="Arial" w:hAnsi="Arial" w:cs="Arial"/>
          <w:sz w:val="22"/>
          <w:szCs w:val="22"/>
          <w:lang w:val="en-GB"/>
        </w:rPr>
      </w:pPr>
    </w:p>
    <w:p w14:paraId="09DFD906" w14:textId="382E4190" w:rsidR="00C41A11" w:rsidRDefault="00C41A11" w:rsidP="00EC6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European Insolvency Regulation (EIR) Recast is used to determine in which member states insolvency proceedings may be opened and the law which governs those proceedings. As Ferns is considering an insolvency proceeding against Rydell while a minor creditor has currently opened a proceeding, the EIR Recast is relevant to this case.</w:t>
      </w:r>
    </w:p>
    <w:p w14:paraId="6195F7E5" w14:textId="5153EA13" w:rsidR="00C41A11" w:rsidRDefault="00C41A11" w:rsidP="00EC66DB">
      <w:pPr>
        <w:jc w:val="both"/>
        <w:rPr>
          <w:rFonts w:ascii="Arial" w:hAnsi="Arial" w:cs="Arial"/>
          <w:color w:val="7B7B7B" w:themeColor="accent3" w:themeShade="BF"/>
          <w:sz w:val="22"/>
          <w:szCs w:val="22"/>
          <w:lang w:val="en-GB"/>
        </w:rPr>
      </w:pPr>
    </w:p>
    <w:p w14:paraId="1B47CB99" w14:textId="11C66F6A" w:rsidR="00C41A11" w:rsidRDefault="00C41A11" w:rsidP="00EC6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allocates jurisdiction of insolvency proceedings based on the debtor’s centre of main interest. Rydell’s centre of main interest is the UK, therefore UK jurisdiction applies. </w:t>
      </w:r>
      <w:r w:rsidR="002F1383">
        <w:rPr>
          <w:rFonts w:ascii="Arial" w:hAnsi="Arial" w:cs="Arial"/>
          <w:color w:val="7B7B7B" w:themeColor="accent3" w:themeShade="BF"/>
          <w:sz w:val="22"/>
          <w:szCs w:val="22"/>
          <w:lang w:val="en-GB"/>
        </w:rPr>
        <w:t xml:space="preserve">However, the EIR also allows for insolvency proceedings to be opened in another member State if the debtor has an establishment there. If Rydell has an establishment in the country that Fernz operates, the EIR recast would apply here and Fernz could open insolvency proceedings against Rydell. </w:t>
      </w:r>
    </w:p>
    <w:p w14:paraId="04ACFAF8" w14:textId="7B24BE2D" w:rsidR="002F1383" w:rsidRDefault="002F1383" w:rsidP="00EC66DB">
      <w:pPr>
        <w:jc w:val="both"/>
        <w:rPr>
          <w:rFonts w:ascii="Arial" w:hAnsi="Arial" w:cs="Arial"/>
          <w:color w:val="7B7B7B" w:themeColor="accent3" w:themeShade="BF"/>
          <w:sz w:val="22"/>
          <w:szCs w:val="22"/>
          <w:lang w:val="en-GB"/>
        </w:rPr>
      </w:pPr>
    </w:p>
    <w:p w14:paraId="4BA0CC7E" w14:textId="77CF6664" w:rsidR="002F1383" w:rsidRDefault="002F1383" w:rsidP="00EC6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Fernz is to open </w:t>
      </w:r>
      <w:r w:rsidR="00EC66DB">
        <w:rPr>
          <w:rFonts w:ascii="Arial" w:hAnsi="Arial" w:cs="Arial"/>
          <w:color w:val="7B7B7B" w:themeColor="accent3" w:themeShade="BF"/>
          <w:sz w:val="22"/>
          <w:szCs w:val="22"/>
          <w:lang w:val="en-GB"/>
        </w:rPr>
        <w:t xml:space="preserve">a </w:t>
      </w:r>
      <w:r>
        <w:rPr>
          <w:rFonts w:ascii="Arial" w:hAnsi="Arial" w:cs="Arial"/>
          <w:color w:val="7B7B7B" w:themeColor="accent3" w:themeShade="BF"/>
          <w:sz w:val="22"/>
          <w:szCs w:val="22"/>
          <w:lang w:val="en-GB"/>
        </w:rPr>
        <w:t>proceeding, Fernz should consider doing this before end of 31 December 202</w:t>
      </w:r>
      <w:r w:rsidR="00EC66DB">
        <w:rPr>
          <w:rFonts w:ascii="Arial" w:hAnsi="Arial" w:cs="Arial"/>
          <w:color w:val="7B7B7B" w:themeColor="accent3" w:themeShade="BF"/>
          <w:sz w:val="22"/>
          <w:szCs w:val="22"/>
          <w:lang w:val="en-GB"/>
        </w:rPr>
        <w:t>0.</w:t>
      </w:r>
      <w:r>
        <w:rPr>
          <w:rFonts w:ascii="Arial" w:hAnsi="Arial" w:cs="Arial"/>
          <w:color w:val="7B7B7B" w:themeColor="accent3" w:themeShade="BF"/>
          <w:sz w:val="22"/>
          <w:szCs w:val="22"/>
          <w:lang w:val="en-GB"/>
        </w:rPr>
        <w:t xml:space="preserve"> </w:t>
      </w:r>
      <w:r w:rsidR="00EC66DB">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he EIR Recast will no longer apply in the UK </w:t>
      </w:r>
      <w:r w:rsidR="00EC66DB">
        <w:rPr>
          <w:rFonts w:ascii="Arial" w:hAnsi="Arial" w:cs="Arial"/>
          <w:color w:val="7B7B7B" w:themeColor="accent3" w:themeShade="BF"/>
          <w:sz w:val="22"/>
          <w:szCs w:val="22"/>
          <w:lang w:val="en-GB"/>
        </w:rPr>
        <w:t xml:space="preserve">post this date, </w:t>
      </w:r>
      <w:r>
        <w:rPr>
          <w:rFonts w:ascii="Arial" w:hAnsi="Arial" w:cs="Arial"/>
          <w:color w:val="7B7B7B" w:themeColor="accent3" w:themeShade="BF"/>
          <w:sz w:val="22"/>
          <w:szCs w:val="22"/>
          <w:lang w:val="en-GB"/>
        </w:rPr>
        <w:t xml:space="preserve">due to the UK leaving the EU. </w:t>
      </w:r>
    </w:p>
    <w:p w14:paraId="7978814A" w14:textId="1F04E9D3" w:rsidR="00C41A11" w:rsidRDefault="00C41A11" w:rsidP="00EC66DB">
      <w:pPr>
        <w:jc w:val="both"/>
        <w:rPr>
          <w:rFonts w:ascii="Arial" w:hAnsi="Arial" w:cs="Arial"/>
          <w:color w:val="7B7B7B" w:themeColor="accent3" w:themeShade="BF"/>
          <w:sz w:val="22"/>
          <w:szCs w:val="22"/>
          <w:lang w:val="en-GB"/>
        </w:rPr>
      </w:pPr>
    </w:p>
    <w:p w14:paraId="1A8AF389" w14:textId="77777777" w:rsidR="00C41A11" w:rsidRDefault="00C41A11" w:rsidP="00EC66DB">
      <w:pPr>
        <w:jc w:val="both"/>
        <w:rPr>
          <w:rFonts w:ascii="Arial" w:hAnsi="Arial" w:cs="Arial"/>
          <w:color w:val="7B7B7B" w:themeColor="accent3" w:themeShade="BF"/>
          <w:sz w:val="22"/>
          <w:szCs w:val="22"/>
          <w:lang w:val="en-GB"/>
        </w:rPr>
      </w:pPr>
    </w:p>
    <w:p w14:paraId="5CE5CA2B" w14:textId="77777777" w:rsidR="00C41A11" w:rsidRDefault="00C41A11" w:rsidP="00EC66DB">
      <w:pPr>
        <w:jc w:val="both"/>
        <w:rPr>
          <w:rFonts w:ascii="Arial" w:hAnsi="Arial" w:cs="Arial"/>
          <w:color w:val="7B7B7B" w:themeColor="accent3" w:themeShade="BF"/>
          <w:sz w:val="22"/>
          <w:szCs w:val="22"/>
          <w:lang w:val="en-GB"/>
        </w:rPr>
      </w:pPr>
    </w:p>
    <w:p w14:paraId="1BE5C90A" w14:textId="77777777" w:rsidR="002F1383" w:rsidRDefault="00C41A11" w:rsidP="00EC66D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information required: </w:t>
      </w:r>
    </w:p>
    <w:p w14:paraId="10BD8346" w14:textId="77777777" w:rsidR="002F1383" w:rsidRDefault="002F1383" w:rsidP="00EC66DB">
      <w:pPr>
        <w:jc w:val="both"/>
        <w:rPr>
          <w:rFonts w:ascii="Arial" w:hAnsi="Arial" w:cs="Arial"/>
          <w:color w:val="7B7B7B" w:themeColor="accent3" w:themeShade="BF"/>
          <w:sz w:val="22"/>
          <w:szCs w:val="22"/>
          <w:lang w:val="en-GB"/>
        </w:rPr>
      </w:pPr>
    </w:p>
    <w:p w14:paraId="7C78EF8C" w14:textId="0D25C51D" w:rsidR="005C25AA" w:rsidRPr="002F1383" w:rsidRDefault="00C41A11" w:rsidP="00EC66DB">
      <w:pPr>
        <w:pStyle w:val="ListParagraph"/>
        <w:numPr>
          <w:ilvl w:val="0"/>
          <w:numId w:val="17"/>
        </w:numPr>
        <w:jc w:val="both"/>
        <w:rPr>
          <w:rFonts w:ascii="Arial" w:hAnsi="Arial" w:cs="Arial"/>
          <w:sz w:val="22"/>
          <w:szCs w:val="22"/>
          <w:lang w:val="en-GB"/>
        </w:rPr>
      </w:pPr>
      <w:r w:rsidRPr="002F1383">
        <w:rPr>
          <w:rFonts w:ascii="Arial" w:hAnsi="Arial" w:cs="Arial"/>
          <w:color w:val="7B7B7B" w:themeColor="accent3" w:themeShade="BF"/>
          <w:sz w:val="22"/>
          <w:szCs w:val="22"/>
          <w:lang w:val="en-GB"/>
        </w:rPr>
        <w:t xml:space="preserve">Where </w:t>
      </w:r>
      <w:r w:rsidR="00EC66DB">
        <w:rPr>
          <w:rFonts w:ascii="Arial" w:hAnsi="Arial" w:cs="Arial"/>
          <w:color w:val="7B7B7B" w:themeColor="accent3" w:themeShade="BF"/>
          <w:sz w:val="22"/>
          <w:szCs w:val="22"/>
          <w:lang w:val="en-GB"/>
        </w:rPr>
        <w:t>country does the</w:t>
      </w:r>
      <w:r w:rsidRPr="002F1383">
        <w:rPr>
          <w:rFonts w:ascii="Arial" w:hAnsi="Arial" w:cs="Arial"/>
          <w:color w:val="7B7B7B" w:themeColor="accent3" w:themeShade="BF"/>
          <w:sz w:val="22"/>
          <w:szCs w:val="22"/>
          <w:lang w:val="en-GB"/>
        </w:rPr>
        <w:t xml:space="preserve"> minor creditor </w:t>
      </w:r>
      <w:r w:rsidR="00EC66DB">
        <w:rPr>
          <w:rFonts w:ascii="Arial" w:hAnsi="Arial" w:cs="Arial"/>
          <w:color w:val="7B7B7B" w:themeColor="accent3" w:themeShade="BF"/>
          <w:sz w:val="22"/>
          <w:szCs w:val="22"/>
          <w:lang w:val="en-GB"/>
        </w:rPr>
        <w:t xml:space="preserve">who </w:t>
      </w:r>
      <w:r w:rsidRPr="002F1383">
        <w:rPr>
          <w:rFonts w:ascii="Arial" w:hAnsi="Arial" w:cs="Arial"/>
          <w:color w:val="7B7B7B" w:themeColor="accent3" w:themeShade="BF"/>
          <w:sz w:val="22"/>
          <w:szCs w:val="22"/>
          <w:lang w:val="en-GB"/>
        </w:rPr>
        <w:t>open</w:t>
      </w:r>
      <w:r w:rsidR="00EC66DB">
        <w:rPr>
          <w:rFonts w:ascii="Arial" w:hAnsi="Arial" w:cs="Arial"/>
          <w:color w:val="7B7B7B" w:themeColor="accent3" w:themeShade="BF"/>
          <w:sz w:val="22"/>
          <w:szCs w:val="22"/>
          <w:lang w:val="en-GB"/>
        </w:rPr>
        <w:t>ed</w:t>
      </w:r>
      <w:r w:rsidRPr="002F1383">
        <w:rPr>
          <w:rFonts w:ascii="Arial" w:hAnsi="Arial" w:cs="Arial"/>
          <w:color w:val="7B7B7B" w:themeColor="accent3" w:themeShade="BF"/>
          <w:sz w:val="22"/>
          <w:szCs w:val="22"/>
          <w:lang w:val="en-GB"/>
        </w:rPr>
        <w:t xml:space="preserve"> the insolvency proceeding</w:t>
      </w:r>
      <w:r w:rsidR="00EC66DB">
        <w:rPr>
          <w:rFonts w:ascii="Arial" w:hAnsi="Arial" w:cs="Arial"/>
          <w:color w:val="7B7B7B" w:themeColor="accent3" w:themeShade="BF"/>
          <w:sz w:val="22"/>
          <w:szCs w:val="22"/>
          <w:lang w:val="en-GB"/>
        </w:rPr>
        <w:t xml:space="preserve"> operate in</w:t>
      </w:r>
      <w:r w:rsidRPr="002F1383">
        <w:rPr>
          <w:rFonts w:ascii="Arial" w:hAnsi="Arial" w:cs="Arial"/>
          <w:color w:val="7B7B7B" w:themeColor="accent3" w:themeShade="BF"/>
          <w:sz w:val="22"/>
          <w:szCs w:val="22"/>
          <w:lang w:val="en-GB"/>
        </w:rPr>
        <w:t xml:space="preserve">, member state or not? </w:t>
      </w:r>
    </w:p>
    <w:p w14:paraId="1E6459D4" w14:textId="24589E65" w:rsidR="002F1383" w:rsidRPr="002F1383" w:rsidRDefault="002F1383" w:rsidP="00EC66DB">
      <w:pPr>
        <w:pStyle w:val="ListParagraph"/>
        <w:numPr>
          <w:ilvl w:val="0"/>
          <w:numId w:val="17"/>
        </w:numPr>
        <w:jc w:val="both"/>
        <w:rPr>
          <w:rFonts w:ascii="Arial" w:hAnsi="Arial" w:cs="Arial"/>
          <w:sz w:val="22"/>
          <w:szCs w:val="22"/>
          <w:lang w:val="en-GB"/>
        </w:rPr>
      </w:pPr>
      <w:r>
        <w:rPr>
          <w:rFonts w:ascii="Arial" w:hAnsi="Arial" w:cs="Arial"/>
          <w:color w:val="7B7B7B" w:themeColor="accent3" w:themeShade="BF"/>
          <w:sz w:val="22"/>
          <w:szCs w:val="22"/>
          <w:lang w:val="en-GB"/>
        </w:rPr>
        <w:t>Does Rydell have an establishment in the country where Fernz operates?</w:t>
      </w:r>
    </w:p>
    <w:p w14:paraId="317DD6E7" w14:textId="5EC97BE0" w:rsidR="00126A4D" w:rsidRPr="00205B31" w:rsidRDefault="00126A4D" w:rsidP="00EC66DB">
      <w:pPr>
        <w:jc w:val="both"/>
        <w:rPr>
          <w:rFonts w:ascii="Arial" w:hAnsi="Arial" w:cs="Arial"/>
          <w:sz w:val="22"/>
          <w:szCs w:val="22"/>
          <w:lang w:val="en-GB"/>
        </w:rPr>
      </w:pPr>
    </w:p>
    <w:p w14:paraId="38BBF3CA" w14:textId="77777777" w:rsidR="005F453F" w:rsidRPr="00205B31" w:rsidRDefault="005F453F" w:rsidP="00EC66DB">
      <w:pPr>
        <w:jc w:val="both"/>
        <w:rPr>
          <w:rFonts w:ascii="Arial" w:hAnsi="Arial" w:cs="Arial"/>
          <w:sz w:val="22"/>
          <w:szCs w:val="22"/>
          <w:lang w:val="en-GB"/>
        </w:rPr>
      </w:pPr>
    </w:p>
    <w:p w14:paraId="2B3C55E9" w14:textId="77777777" w:rsidR="002F1383" w:rsidRDefault="002F1383" w:rsidP="00EC66DB">
      <w:pPr>
        <w:jc w:val="both"/>
        <w:rPr>
          <w:rFonts w:ascii="Arial" w:hAnsi="Arial" w:cs="Arial"/>
          <w:b/>
          <w:bCs/>
          <w:sz w:val="22"/>
          <w:szCs w:val="22"/>
          <w:lang w:val="en-GB"/>
        </w:rPr>
      </w:pPr>
    </w:p>
    <w:p w14:paraId="7AB71775" w14:textId="77777777" w:rsidR="002F1383" w:rsidRDefault="002F1383" w:rsidP="00EC66DB">
      <w:pPr>
        <w:jc w:val="both"/>
        <w:rPr>
          <w:rFonts w:ascii="Arial" w:hAnsi="Arial" w:cs="Arial"/>
          <w:b/>
          <w:bCs/>
          <w:sz w:val="22"/>
          <w:szCs w:val="22"/>
          <w:lang w:val="en-GB"/>
        </w:rPr>
      </w:pPr>
    </w:p>
    <w:p w14:paraId="40921E31" w14:textId="44B8A5A2" w:rsidR="002F75A3" w:rsidRPr="00205B31" w:rsidRDefault="009B0723" w:rsidP="00EC66DB">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EC66DB">
      <w:pPr>
        <w:jc w:val="both"/>
        <w:rPr>
          <w:rFonts w:ascii="Arial" w:hAnsi="Arial" w:cs="Arial"/>
          <w:b/>
          <w:bCs/>
          <w:sz w:val="22"/>
          <w:szCs w:val="22"/>
          <w:lang w:val="en-GB"/>
        </w:rPr>
      </w:pPr>
    </w:p>
    <w:p w14:paraId="244CB174" w14:textId="4027F873" w:rsidR="005A2152" w:rsidRPr="00205B31" w:rsidRDefault="00E37049" w:rsidP="00EC66DB">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EC66DB">
      <w:pPr>
        <w:jc w:val="both"/>
        <w:rPr>
          <w:rFonts w:ascii="Arial" w:hAnsi="Arial" w:cs="Arial"/>
          <w:sz w:val="22"/>
          <w:szCs w:val="22"/>
          <w:lang w:val="en-GB"/>
        </w:rPr>
      </w:pPr>
    </w:p>
    <w:p w14:paraId="1256E6FF" w14:textId="5A433F79" w:rsidR="00015EE6" w:rsidRPr="002E2A68" w:rsidRDefault="002F1383" w:rsidP="00EC66DB">
      <w:pPr>
        <w:jc w:val="both"/>
        <w:rPr>
          <w:rFonts w:ascii="Arial" w:hAnsi="Arial" w:cs="Arial"/>
          <w:color w:val="808080" w:themeColor="background1" w:themeShade="80"/>
          <w:sz w:val="22"/>
          <w:szCs w:val="22"/>
          <w:lang w:val="en-GB"/>
        </w:rPr>
      </w:pPr>
      <w:r w:rsidRPr="002E2A68">
        <w:rPr>
          <w:rFonts w:ascii="Arial" w:hAnsi="Arial" w:cs="Arial"/>
          <w:color w:val="808080" w:themeColor="background1" w:themeShade="80"/>
          <w:sz w:val="22"/>
          <w:szCs w:val="22"/>
          <w:lang w:val="en-GB"/>
        </w:rPr>
        <w:t xml:space="preserve">As the UK exited the EU on 31 January 2020, the EIR Recast </w:t>
      </w:r>
      <w:r w:rsidR="002E2A68" w:rsidRPr="002E2A68">
        <w:rPr>
          <w:rFonts w:ascii="Arial" w:hAnsi="Arial" w:cs="Arial"/>
          <w:color w:val="808080" w:themeColor="background1" w:themeShade="80"/>
          <w:sz w:val="22"/>
          <w:szCs w:val="22"/>
          <w:lang w:val="en-GB"/>
        </w:rPr>
        <w:t xml:space="preserve">does not apply to post 31 December 2020 proceedings in the UK. Therefore, if the proceedings were opened in the UK on 18 June 2021 the EIR recast would not apply. With the absence of the EIR recast, other regimes will need to considered such as English common law the Insolvency Act 1986 and UNICTRAL’s Model Law. </w:t>
      </w:r>
    </w:p>
    <w:p w14:paraId="7C5E5F3E" w14:textId="6A2E6386" w:rsidR="00275182" w:rsidRPr="00205B31" w:rsidRDefault="00275182" w:rsidP="00EC66DB">
      <w:pPr>
        <w:jc w:val="both"/>
        <w:rPr>
          <w:rFonts w:ascii="Arial" w:hAnsi="Arial" w:cs="Arial"/>
          <w:b/>
          <w:bCs/>
          <w:sz w:val="22"/>
          <w:szCs w:val="22"/>
          <w:lang w:val="en-GB"/>
        </w:rPr>
      </w:pPr>
    </w:p>
    <w:p w14:paraId="10ACEBD1" w14:textId="77777777" w:rsidR="00966E44" w:rsidRPr="00205B31" w:rsidRDefault="00966E44" w:rsidP="00EC66DB">
      <w:pPr>
        <w:jc w:val="both"/>
        <w:rPr>
          <w:rFonts w:ascii="Arial" w:hAnsi="Arial" w:cs="Arial"/>
          <w:b/>
          <w:bCs/>
          <w:sz w:val="22"/>
          <w:szCs w:val="22"/>
          <w:lang w:val="en-GB"/>
        </w:rPr>
      </w:pPr>
    </w:p>
    <w:p w14:paraId="033C67A4" w14:textId="4B78BA2B" w:rsidR="002D3473" w:rsidRPr="00205B31" w:rsidRDefault="009B0723" w:rsidP="00EC66DB">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EC66DB">
      <w:pPr>
        <w:jc w:val="both"/>
        <w:rPr>
          <w:rFonts w:ascii="Arial" w:hAnsi="Arial" w:cs="Arial"/>
          <w:sz w:val="22"/>
          <w:szCs w:val="22"/>
          <w:lang w:val="en-GB"/>
        </w:rPr>
      </w:pPr>
      <w:bookmarkStart w:id="5" w:name="_Hlk75414344"/>
      <w:bookmarkEnd w:id="2"/>
    </w:p>
    <w:p w14:paraId="6625C320" w14:textId="383FB04A" w:rsidR="0046142D" w:rsidRDefault="0046142D" w:rsidP="00EC66DB">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EC66DB">
      <w:pPr>
        <w:ind w:hanging="11"/>
        <w:jc w:val="both"/>
        <w:rPr>
          <w:rFonts w:ascii="Arial" w:hAnsi="Arial" w:cs="Arial"/>
          <w:sz w:val="22"/>
          <w:szCs w:val="22"/>
          <w:lang w:val="en-GB"/>
        </w:rPr>
      </w:pPr>
    </w:p>
    <w:bookmarkEnd w:id="5"/>
    <w:bookmarkEnd w:id="6"/>
    <w:p w14:paraId="3CAE42BE" w14:textId="3A3FD4DB" w:rsidR="00015EE6" w:rsidRDefault="0035654F" w:rsidP="00EC66DB">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insolvency proceedings were opened in the UK on 18 June 2021, the EIR Recast would not apply. In the absence of the EIR Recast, t</w:t>
      </w:r>
      <w:r w:rsidRPr="0035654F">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EU</w:t>
      </w:r>
      <w:r w:rsidRPr="0035654F">
        <w:rPr>
          <w:rFonts w:ascii="Arial" w:hAnsi="Arial" w:cs="Arial"/>
          <w:color w:val="7B7B7B" w:themeColor="accent3" w:themeShade="BF"/>
          <w:sz w:val="22"/>
          <w:szCs w:val="22"/>
          <w:lang w:val="en-GB"/>
        </w:rPr>
        <w:t xml:space="preserve"> member states will not be obliged to recogni</w:t>
      </w:r>
      <w:r>
        <w:rPr>
          <w:rFonts w:ascii="Arial" w:hAnsi="Arial" w:cs="Arial"/>
          <w:color w:val="7B7B7B" w:themeColor="accent3" w:themeShade="BF"/>
          <w:sz w:val="22"/>
          <w:szCs w:val="22"/>
          <w:lang w:val="en-GB"/>
        </w:rPr>
        <w:t>z</w:t>
      </w:r>
      <w:r w:rsidRPr="0035654F">
        <w:rPr>
          <w:rFonts w:ascii="Arial" w:hAnsi="Arial" w:cs="Arial"/>
          <w:color w:val="7B7B7B" w:themeColor="accent3" w:themeShade="BF"/>
          <w:sz w:val="22"/>
          <w:szCs w:val="22"/>
          <w:lang w:val="en-GB"/>
        </w:rPr>
        <w:t>e English insolvency proceedings</w:t>
      </w:r>
      <w:r>
        <w:rPr>
          <w:rFonts w:ascii="Arial" w:hAnsi="Arial" w:cs="Arial"/>
          <w:color w:val="7B7B7B" w:themeColor="accent3" w:themeShade="BF"/>
          <w:sz w:val="22"/>
          <w:szCs w:val="22"/>
          <w:lang w:val="en-GB"/>
        </w:rPr>
        <w:t xml:space="preserve"> and</w:t>
      </w:r>
      <w:r w:rsidRPr="0035654F">
        <w:rPr>
          <w:rFonts w:ascii="Arial" w:hAnsi="Arial" w:cs="Arial"/>
          <w:color w:val="7B7B7B" w:themeColor="accent3" w:themeShade="BF"/>
          <w:sz w:val="22"/>
          <w:szCs w:val="22"/>
          <w:lang w:val="en-GB"/>
        </w:rPr>
        <w:t xml:space="preserve"> the UK will not be obliged to recogni</w:t>
      </w:r>
      <w:r>
        <w:rPr>
          <w:rFonts w:ascii="Arial" w:hAnsi="Arial" w:cs="Arial"/>
          <w:color w:val="7B7B7B" w:themeColor="accent3" w:themeShade="BF"/>
          <w:sz w:val="22"/>
          <w:szCs w:val="22"/>
          <w:lang w:val="en-GB"/>
        </w:rPr>
        <w:t>z</w:t>
      </w:r>
      <w:r w:rsidRPr="0035654F">
        <w:rPr>
          <w:rFonts w:ascii="Arial" w:hAnsi="Arial" w:cs="Arial"/>
          <w:color w:val="7B7B7B" w:themeColor="accent3" w:themeShade="BF"/>
          <w:sz w:val="22"/>
          <w:szCs w:val="22"/>
          <w:lang w:val="en-GB"/>
        </w:rPr>
        <w:t>e proceedings in the remaining member states pursuant to the Recast Regulation</w:t>
      </w:r>
      <w:r>
        <w:rPr>
          <w:rFonts w:ascii="Arial" w:hAnsi="Arial" w:cs="Arial"/>
          <w:color w:val="7B7B7B" w:themeColor="accent3" w:themeShade="BF"/>
          <w:sz w:val="22"/>
          <w:szCs w:val="22"/>
          <w:lang w:val="en-GB"/>
        </w:rPr>
        <w:t xml:space="preserve">. </w:t>
      </w:r>
    </w:p>
    <w:p w14:paraId="3DD5A49C" w14:textId="4818C059" w:rsidR="00D47A43" w:rsidRDefault="00D47A43" w:rsidP="00EC66DB">
      <w:pPr>
        <w:autoSpaceDE w:val="0"/>
        <w:autoSpaceDN w:val="0"/>
        <w:adjustRightInd w:val="0"/>
        <w:spacing w:line="276" w:lineRule="auto"/>
        <w:jc w:val="both"/>
        <w:rPr>
          <w:rFonts w:ascii="Arial" w:hAnsi="Arial" w:cs="Arial"/>
          <w:color w:val="7B7B7B" w:themeColor="accent3" w:themeShade="BF"/>
          <w:sz w:val="22"/>
          <w:szCs w:val="22"/>
          <w:lang w:val="en-GB"/>
        </w:rPr>
      </w:pPr>
    </w:p>
    <w:p w14:paraId="789801B3" w14:textId="50C48611" w:rsidR="00D47A43" w:rsidRPr="00205B31" w:rsidRDefault="00D47A43" w:rsidP="00EC66DB">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UK domestic laws that are relevant here are the UK Insolvency Act 1986 and English common law. As Rydell holds its COMI outside the UK, the UNCITRAL Model Law on Cross-Border Insolvency will be relevant and will improve co-operation and communication between the countries involved in this insolvency proceeding.</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399DB" w14:textId="77777777" w:rsidR="00DC1BDB" w:rsidRDefault="00DC1BDB" w:rsidP="00241B44">
      <w:r>
        <w:separator/>
      </w:r>
    </w:p>
  </w:endnote>
  <w:endnote w:type="continuationSeparator" w:id="0">
    <w:p w14:paraId="148AB1B9" w14:textId="77777777" w:rsidR="00DC1BDB" w:rsidRDefault="00DC1B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4AB5253" w:rsidR="006E1CB0" w:rsidRPr="0052732A" w:rsidRDefault="007D54B6" w:rsidP="0052732A">
    <w:pPr>
      <w:pStyle w:val="Footer"/>
      <w:ind w:right="360"/>
      <w:rPr>
        <w:rFonts w:ascii="Arial" w:hAnsi="Arial" w:cs="Arial"/>
        <w:sz w:val="18"/>
        <w:szCs w:val="18"/>
      </w:rPr>
    </w:pPr>
    <w:r>
      <w:t>202122-614</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4AD7" w14:textId="77777777" w:rsidR="00DC1BDB" w:rsidRDefault="00DC1BDB" w:rsidP="00241B44">
      <w:r>
        <w:separator/>
      </w:r>
    </w:p>
  </w:footnote>
  <w:footnote w:type="continuationSeparator" w:id="0">
    <w:p w14:paraId="0118C015" w14:textId="77777777" w:rsidR="00DC1BDB" w:rsidRDefault="00DC1B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06"/>
    <w:multiLevelType w:val="hybridMultilevel"/>
    <w:tmpl w:val="B888E9AC"/>
    <w:lvl w:ilvl="0" w:tplc="B122D368">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3"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8"/>
  </w:num>
  <w:num w:numId="2">
    <w:abstractNumId w:val="9"/>
  </w:num>
  <w:num w:numId="3">
    <w:abstractNumId w:val="16"/>
  </w:num>
  <w:num w:numId="4">
    <w:abstractNumId w:val="5"/>
  </w:num>
  <w:num w:numId="5">
    <w:abstractNumId w:val="3"/>
  </w:num>
  <w:num w:numId="6">
    <w:abstractNumId w:val="14"/>
  </w:num>
  <w:num w:numId="7">
    <w:abstractNumId w:val="4"/>
  </w:num>
  <w:num w:numId="8">
    <w:abstractNumId w:val="2"/>
  </w:num>
  <w:num w:numId="9">
    <w:abstractNumId w:val="1"/>
  </w:num>
  <w:num w:numId="10">
    <w:abstractNumId w:val="6"/>
  </w:num>
  <w:num w:numId="11">
    <w:abstractNumId w:val="11"/>
  </w:num>
  <w:num w:numId="12">
    <w:abstractNumId w:val="15"/>
  </w:num>
  <w:num w:numId="13">
    <w:abstractNumId w:val="12"/>
  </w:num>
  <w:num w:numId="14">
    <w:abstractNumId w:val="7"/>
  </w:num>
  <w:num w:numId="15">
    <w:abstractNumId w:val="10"/>
  </w:num>
  <w:num w:numId="16">
    <w:abstractNumId w:val="13"/>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31918"/>
    <w:rsid w:val="00032563"/>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2ECE"/>
    <w:rsid w:val="00063D38"/>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5F2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1B23"/>
    <w:rsid w:val="00152348"/>
    <w:rsid w:val="0015328F"/>
    <w:rsid w:val="0015456D"/>
    <w:rsid w:val="00161F1B"/>
    <w:rsid w:val="001620AF"/>
    <w:rsid w:val="00162829"/>
    <w:rsid w:val="0016472D"/>
    <w:rsid w:val="00164B28"/>
    <w:rsid w:val="00166E55"/>
    <w:rsid w:val="001677CC"/>
    <w:rsid w:val="00173647"/>
    <w:rsid w:val="0017380D"/>
    <w:rsid w:val="001772A1"/>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036E"/>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5338"/>
    <w:rsid w:val="002D0021"/>
    <w:rsid w:val="002D10A3"/>
    <w:rsid w:val="002D295D"/>
    <w:rsid w:val="002D3473"/>
    <w:rsid w:val="002E2A68"/>
    <w:rsid w:val="002E37B7"/>
    <w:rsid w:val="002E4A02"/>
    <w:rsid w:val="002E4A1F"/>
    <w:rsid w:val="002E66F4"/>
    <w:rsid w:val="002F1383"/>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1D04"/>
    <w:rsid w:val="00342E57"/>
    <w:rsid w:val="00355B57"/>
    <w:rsid w:val="0035654F"/>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101C"/>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AA1"/>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2DA"/>
    <w:rsid w:val="005966E3"/>
    <w:rsid w:val="005A0CCA"/>
    <w:rsid w:val="005A0FC6"/>
    <w:rsid w:val="005A2152"/>
    <w:rsid w:val="005A2194"/>
    <w:rsid w:val="005A2628"/>
    <w:rsid w:val="005A383D"/>
    <w:rsid w:val="005A5ACB"/>
    <w:rsid w:val="005A726D"/>
    <w:rsid w:val="005B2AA0"/>
    <w:rsid w:val="005B503A"/>
    <w:rsid w:val="005B67AC"/>
    <w:rsid w:val="005C01B0"/>
    <w:rsid w:val="005C25AA"/>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12C"/>
    <w:rsid w:val="00727864"/>
    <w:rsid w:val="007333CC"/>
    <w:rsid w:val="007335D8"/>
    <w:rsid w:val="0073399A"/>
    <w:rsid w:val="007369C7"/>
    <w:rsid w:val="00743531"/>
    <w:rsid w:val="007462D9"/>
    <w:rsid w:val="00747662"/>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54B6"/>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010A"/>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938F0"/>
    <w:rsid w:val="009A2E26"/>
    <w:rsid w:val="009A5354"/>
    <w:rsid w:val="009A6A10"/>
    <w:rsid w:val="009A7172"/>
    <w:rsid w:val="009B0723"/>
    <w:rsid w:val="009B07AD"/>
    <w:rsid w:val="009B0883"/>
    <w:rsid w:val="009B15E2"/>
    <w:rsid w:val="009B7BF3"/>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1CD3"/>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432"/>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4C8B"/>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0348"/>
    <w:rsid w:val="00BD23B4"/>
    <w:rsid w:val="00BD3363"/>
    <w:rsid w:val="00BD3F18"/>
    <w:rsid w:val="00BD64FB"/>
    <w:rsid w:val="00BD7D49"/>
    <w:rsid w:val="00BF0D98"/>
    <w:rsid w:val="00BF2B49"/>
    <w:rsid w:val="00BF2E7A"/>
    <w:rsid w:val="00BF3D02"/>
    <w:rsid w:val="00BF40B9"/>
    <w:rsid w:val="00BF50F7"/>
    <w:rsid w:val="00BF5D90"/>
    <w:rsid w:val="00C00231"/>
    <w:rsid w:val="00C01017"/>
    <w:rsid w:val="00C02F29"/>
    <w:rsid w:val="00C15A16"/>
    <w:rsid w:val="00C1619C"/>
    <w:rsid w:val="00C1724E"/>
    <w:rsid w:val="00C20AFE"/>
    <w:rsid w:val="00C22A25"/>
    <w:rsid w:val="00C26E4B"/>
    <w:rsid w:val="00C31102"/>
    <w:rsid w:val="00C33C84"/>
    <w:rsid w:val="00C3453F"/>
    <w:rsid w:val="00C34A50"/>
    <w:rsid w:val="00C35026"/>
    <w:rsid w:val="00C35671"/>
    <w:rsid w:val="00C35B77"/>
    <w:rsid w:val="00C376EB"/>
    <w:rsid w:val="00C4187E"/>
    <w:rsid w:val="00C41A11"/>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A28AB"/>
    <w:rsid w:val="00CB262C"/>
    <w:rsid w:val="00CB2CBB"/>
    <w:rsid w:val="00CB7283"/>
    <w:rsid w:val="00CB7CAC"/>
    <w:rsid w:val="00CC467D"/>
    <w:rsid w:val="00CC5335"/>
    <w:rsid w:val="00CC579C"/>
    <w:rsid w:val="00CC5BA4"/>
    <w:rsid w:val="00CC675F"/>
    <w:rsid w:val="00CC7728"/>
    <w:rsid w:val="00CD0FFE"/>
    <w:rsid w:val="00CD34DB"/>
    <w:rsid w:val="00CD377A"/>
    <w:rsid w:val="00CD4998"/>
    <w:rsid w:val="00CE1035"/>
    <w:rsid w:val="00CE62CA"/>
    <w:rsid w:val="00CF2819"/>
    <w:rsid w:val="00CF4F9D"/>
    <w:rsid w:val="00CF5AD8"/>
    <w:rsid w:val="00CF6079"/>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47A43"/>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1BDB"/>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E68AF"/>
    <w:rsid w:val="00DF056D"/>
    <w:rsid w:val="00DF0A6F"/>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6DB"/>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3B39"/>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20B"/>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1EF9"/>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11</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30</cp:revision>
  <cp:lastPrinted>2020-06-12T02:43:00Z</cp:lastPrinted>
  <dcterms:created xsi:type="dcterms:W3CDTF">2021-08-03T16:38:00Z</dcterms:created>
  <dcterms:modified xsi:type="dcterms:W3CDTF">2021-11-15T01:33:00Z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2021-11-02T13:53:30Z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7782d70b-847f-4930-8ef7-1f3ee1721ba2</vt:lpwstr>
  </property>
  <property fmtid="{D5CDD505-2E9C-101B-9397-08002B2CF9AE}" pid="9" name="MSIP_Label_ea60d57e-af5b-4752-ac57-3e4f28ca11dc_ContentBits">
    <vt:lpwstr>0</vt:lpwstr>
  </property>
</Properties>
</file>