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PargrafodaLista"/>
        <w:ind w:left="426"/>
        <w:jc w:val="both"/>
        <w:rPr>
          <w:rFonts w:ascii="Arial" w:hAnsi="Arial" w:cs="Arial"/>
          <w:sz w:val="22"/>
          <w:szCs w:val="22"/>
          <w:lang w:val="en-GB"/>
        </w:rPr>
      </w:pPr>
    </w:p>
    <w:p w14:paraId="3A5379A8" w14:textId="640837BF" w:rsidR="00C60631" w:rsidRPr="00205B31" w:rsidRDefault="00C60631"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PargrafodaLista"/>
        <w:ind w:left="426"/>
        <w:rPr>
          <w:rFonts w:ascii="Arial" w:hAnsi="Arial" w:cs="Arial"/>
          <w:sz w:val="22"/>
          <w:szCs w:val="22"/>
          <w:lang w:val="en-GB"/>
        </w:rPr>
      </w:pPr>
    </w:p>
    <w:p w14:paraId="0C8A950B" w14:textId="2BF27228" w:rsidR="00C60631" w:rsidRPr="002D2975" w:rsidRDefault="00C60631" w:rsidP="009D510C">
      <w:pPr>
        <w:pStyle w:val="PargrafodaLista"/>
        <w:numPr>
          <w:ilvl w:val="0"/>
          <w:numId w:val="12"/>
        </w:numPr>
        <w:ind w:left="426"/>
        <w:jc w:val="both"/>
        <w:rPr>
          <w:rFonts w:ascii="Arial" w:hAnsi="Arial" w:cs="Arial"/>
          <w:sz w:val="22"/>
          <w:szCs w:val="22"/>
          <w:highlight w:val="yellow"/>
          <w:lang w:val="en-GB"/>
        </w:rPr>
      </w:pPr>
      <w:r w:rsidRPr="002D2975">
        <w:rPr>
          <w:rFonts w:ascii="Arial" w:hAnsi="Arial" w:cs="Arial"/>
          <w:sz w:val="22"/>
          <w:szCs w:val="22"/>
          <w:highlight w:val="yellow"/>
          <w:lang w:val="en-GB"/>
        </w:rPr>
        <w:t xml:space="preserve">This statement is incorrect since </w:t>
      </w:r>
      <w:r w:rsidR="00E7793C" w:rsidRPr="002D2975">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PargrafodaLista"/>
        <w:ind w:left="426"/>
        <w:rPr>
          <w:rFonts w:ascii="Arial" w:hAnsi="Arial" w:cs="Arial"/>
          <w:sz w:val="22"/>
          <w:szCs w:val="22"/>
          <w:lang w:val="en-GB"/>
        </w:rPr>
      </w:pPr>
    </w:p>
    <w:p w14:paraId="0DCFE971" w14:textId="0AB341B1" w:rsidR="00E7793C" w:rsidRPr="00205B31" w:rsidRDefault="00E7793C"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PargrafodaLista"/>
        <w:ind w:left="426" w:hanging="360"/>
        <w:jc w:val="both"/>
        <w:rPr>
          <w:rFonts w:ascii="Arial" w:hAnsi="Arial" w:cs="Arial"/>
          <w:sz w:val="22"/>
          <w:szCs w:val="22"/>
          <w:lang w:val="en-GB"/>
        </w:rPr>
      </w:pPr>
    </w:p>
    <w:p w14:paraId="62B41459" w14:textId="77777777" w:rsidR="00AE027F" w:rsidRPr="00205B31" w:rsidRDefault="00E7793C"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PargrafodaLista"/>
        <w:ind w:left="426" w:hanging="360"/>
        <w:rPr>
          <w:rFonts w:ascii="Arial" w:hAnsi="Arial" w:cs="Arial"/>
          <w:sz w:val="22"/>
          <w:szCs w:val="22"/>
          <w:lang w:val="en-GB"/>
        </w:rPr>
      </w:pPr>
    </w:p>
    <w:p w14:paraId="60F45659" w14:textId="42DF7EA5" w:rsidR="00AE027F" w:rsidRPr="00205B31" w:rsidRDefault="00AE027F"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PargrafodaLista"/>
        <w:ind w:left="426" w:hanging="360"/>
        <w:rPr>
          <w:rFonts w:ascii="Arial" w:hAnsi="Arial" w:cs="Arial"/>
          <w:sz w:val="22"/>
          <w:szCs w:val="22"/>
          <w:lang w:val="en-GB"/>
        </w:rPr>
      </w:pPr>
    </w:p>
    <w:p w14:paraId="095097C0" w14:textId="5CFDC719" w:rsidR="00E7793C" w:rsidRPr="002D2975" w:rsidRDefault="00AE027F" w:rsidP="009D510C">
      <w:pPr>
        <w:pStyle w:val="PargrafodaLista"/>
        <w:numPr>
          <w:ilvl w:val="0"/>
          <w:numId w:val="13"/>
        </w:numPr>
        <w:jc w:val="both"/>
        <w:rPr>
          <w:rFonts w:ascii="Arial" w:hAnsi="Arial" w:cs="Arial"/>
          <w:sz w:val="22"/>
          <w:szCs w:val="22"/>
          <w:highlight w:val="yellow"/>
          <w:lang w:val="en-GB"/>
        </w:rPr>
      </w:pPr>
      <w:r w:rsidRPr="002D2975">
        <w:rPr>
          <w:rFonts w:ascii="Arial" w:hAnsi="Arial" w:cs="Arial"/>
          <w:sz w:val="22"/>
          <w:szCs w:val="22"/>
          <w:highlight w:val="yellow"/>
          <w:lang w:val="en-GB"/>
        </w:rPr>
        <w:t>The statement i</w:t>
      </w:r>
      <w:r w:rsidR="006E77B0" w:rsidRPr="002D2975">
        <w:rPr>
          <w:rFonts w:ascii="Arial" w:hAnsi="Arial" w:cs="Arial"/>
          <w:sz w:val="22"/>
          <w:szCs w:val="22"/>
          <w:highlight w:val="yellow"/>
          <w:lang w:val="en-GB"/>
        </w:rPr>
        <w:t>s incorrect since the UK did re</w:t>
      </w:r>
      <w:r w:rsidRPr="002D2975">
        <w:rPr>
          <w:rFonts w:ascii="Arial" w:hAnsi="Arial" w:cs="Arial"/>
          <w:sz w:val="22"/>
          <w:szCs w:val="22"/>
          <w:highlight w:val="yellow"/>
          <w:lang w:val="en-GB"/>
        </w:rPr>
        <w:t>v</w:t>
      </w:r>
      <w:r w:rsidR="006E77B0" w:rsidRPr="002D2975">
        <w:rPr>
          <w:rFonts w:ascii="Arial" w:hAnsi="Arial" w:cs="Arial"/>
          <w:sz w:val="22"/>
          <w:szCs w:val="22"/>
          <w:highlight w:val="yellow"/>
          <w:lang w:val="en-GB"/>
        </w:rPr>
        <w:t>i</w:t>
      </w:r>
      <w:r w:rsidRPr="002D2975">
        <w:rPr>
          <w:rFonts w:ascii="Arial" w:hAnsi="Arial" w:cs="Arial"/>
          <w:sz w:val="22"/>
          <w:szCs w:val="22"/>
          <w:highlight w:val="yellow"/>
          <w:lang w:val="en-GB"/>
        </w:rPr>
        <w:t>ew parts of its insolvency rules and amended some, among</w:t>
      </w:r>
      <w:r w:rsidR="006E77B0" w:rsidRPr="002D2975">
        <w:rPr>
          <w:rFonts w:ascii="Arial" w:hAnsi="Arial" w:cs="Arial"/>
          <w:sz w:val="22"/>
          <w:szCs w:val="22"/>
          <w:highlight w:val="yellow"/>
          <w:lang w:val="en-GB"/>
        </w:rPr>
        <w:t>s</w:t>
      </w:r>
      <w:r w:rsidRPr="002D2975">
        <w:rPr>
          <w:rFonts w:ascii="Arial" w:hAnsi="Arial" w:cs="Arial"/>
          <w:sz w:val="22"/>
          <w:szCs w:val="22"/>
          <w:highlight w:val="yellow"/>
          <w:lang w:val="en-GB"/>
        </w:rPr>
        <w:t>t other</w:t>
      </w:r>
      <w:r w:rsidR="00F96AF1" w:rsidRPr="002D2975">
        <w:rPr>
          <w:rFonts w:ascii="Arial" w:hAnsi="Arial" w:cs="Arial"/>
          <w:sz w:val="22"/>
          <w:szCs w:val="22"/>
          <w:highlight w:val="yellow"/>
          <w:lang w:val="en-GB"/>
        </w:rPr>
        <w:t xml:space="preserve"> things</w:t>
      </w:r>
      <w:r w:rsidRPr="002D2975">
        <w:rPr>
          <w:rFonts w:ascii="Arial" w:hAnsi="Arial" w:cs="Arial"/>
          <w:sz w:val="22"/>
          <w:szCs w:val="22"/>
          <w:highlight w:val="yellow"/>
          <w:lang w:val="en-GB"/>
        </w:rPr>
        <w:t>, to deal with the negative economic fall out of the pandemic</w:t>
      </w:r>
      <w:proofErr w:type="gramStart"/>
      <w:r w:rsidRPr="002D2975">
        <w:rPr>
          <w:rFonts w:ascii="Arial" w:hAnsi="Arial" w:cs="Arial"/>
          <w:sz w:val="22"/>
          <w:szCs w:val="22"/>
          <w:highlight w:val="yellow"/>
          <w:lang w:val="en-GB"/>
        </w:rPr>
        <w:t>.</w:t>
      </w:r>
      <w:r w:rsidR="00100A77" w:rsidRPr="002D2975">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PargrafodaLista"/>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PargrafodaLista"/>
        <w:ind w:left="426"/>
        <w:rPr>
          <w:rFonts w:ascii="Arial" w:hAnsi="Arial" w:cs="Arial"/>
          <w:sz w:val="22"/>
          <w:szCs w:val="22"/>
          <w:lang w:val="en-GB"/>
        </w:rPr>
      </w:pPr>
    </w:p>
    <w:p w14:paraId="633F6419" w14:textId="77777777" w:rsidR="00B54F90" w:rsidRPr="00205B31" w:rsidRDefault="00B54F90"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PargrafodaLista"/>
        <w:ind w:left="426"/>
        <w:rPr>
          <w:rFonts w:ascii="Arial" w:hAnsi="Arial" w:cs="Arial"/>
          <w:sz w:val="22"/>
          <w:szCs w:val="22"/>
          <w:lang w:val="en-GB"/>
        </w:rPr>
      </w:pPr>
    </w:p>
    <w:p w14:paraId="77ADD601" w14:textId="2D159736" w:rsidR="00B54F90" w:rsidRPr="002D2975" w:rsidRDefault="00B54F90" w:rsidP="009D510C">
      <w:pPr>
        <w:pStyle w:val="PargrafodaLista"/>
        <w:numPr>
          <w:ilvl w:val="0"/>
          <w:numId w:val="14"/>
        </w:numPr>
        <w:ind w:left="426"/>
        <w:jc w:val="both"/>
        <w:rPr>
          <w:rFonts w:ascii="Arial" w:hAnsi="Arial" w:cs="Arial"/>
          <w:sz w:val="22"/>
          <w:szCs w:val="22"/>
          <w:highlight w:val="yellow"/>
          <w:lang w:val="en-GB"/>
        </w:rPr>
      </w:pPr>
      <w:r w:rsidRPr="002D297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2D2975">
        <w:rPr>
          <w:rFonts w:ascii="Arial" w:hAnsi="Arial" w:cs="Arial"/>
          <w:sz w:val="22"/>
          <w:szCs w:val="22"/>
          <w:highlight w:val="yellow"/>
          <w:lang w:val="en-GB"/>
        </w:rPr>
        <w:t xml:space="preserve">on </w:t>
      </w:r>
      <w:r w:rsidRPr="002D297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E11EA"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E11E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8E11EA" w:rsidRDefault="00926D10" w:rsidP="009D510C">
      <w:pPr>
        <w:pStyle w:val="PargrafodaLista"/>
        <w:numPr>
          <w:ilvl w:val="0"/>
          <w:numId w:val="5"/>
        </w:numPr>
        <w:ind w:left="426"/>
        <w:jc w:val="both"/>
        <w:rPr>
          <w:rFonts w:ascii="Arial" w:hAnsi="Arial" w:cs="Arial"/>
          <w:sz w:val="22"/>
          <w:szCs w:val="22"/>
          <w:highlight w:val="yellow"/>
          <w:lang w:val="en-GB"/>
        </w:rPr>
      </w:pPr>
      <w:r w:rsidRPr="008E11EA">
        <w:rPr>
          <w:rFonts w:ascii="Arial" w:hAnsi="Arial" w:cs="Arial"/>
          <w:sz w:val="22"/>
          <w:szCs w:val="22"/>
          <w:highlight w:val="yellow"/>
          <w:lang w:val="en-GB"/>
        </w:rPr>
        <w:t xml:space="preserve">The statement is </w:t>
      </w:r>
      <w:r w:rsidR="006E1CB0" w:rsidRPr="008E11EA">
        <w:rPr>
          <w:rFonts w:ascii="Arial" w:hAnsi="Arial" w:cs="Arial"/>
          <w:sz w:val="22"/>
          <w:szCs w:val="22"/>
          <w:highlight w:val="yellow"/>
          <w:lang w:val="en-GB"/>
        </w:rPr>
        <w:t xml:space="preserve">not </w:t>
      </w:r>
      <w:r w:rsidRPr="008E11EA">
        <w:rPr>
          <w:rFonts w:ascii="Arial" w:hAnsi="Arial" w:cs="Arial"/>
          <w:sz w:val="22"/>
          <w:szCs w:val="22"/>
          <w:highlight w:val="yellow"/>
          <w:lang w:val="en-GB"/>
        </w:rPr>
        <w:t xml:space="preserve">correct </w:t>
      </w:r>
      <w:r w:rsidR="007958F0" w:rsidRPr="008E11EA">
        <w:rPr>
          <w:rFonts w:ascii="Arial" w:hAnsi="Arial" w:cs="Arial"/>
          <w:sz w:val="22"/>
          <w:szCs w:val="22"/>
          <w:highlight w:val="yellow"/>
          <w:lang w:val="en-GB"/>
        </w:rPr>
        <w:t>because</w:t>
      </w:r>
      <w:r w:rsidRPr="008E11EA">
        <w:rPr>
          <w:rFonts w:ascii="Arial" w:hAnsi="Arial" w:cs="Arial"/>
          <w:sz w:val="22"/>
          <w:szCs w:val="22"/>
          <w:highlight w:val="yellow"/>
          <w:lang w:val="en-GB"/>
        </w:rPr>
        <w:t xml:space="preserve"> very few </w:t>
      </w:r>
      <w:r w:rsidR="007958F0" w:rsidRPr="008E11EA">
        <w:rPr>
          <w:rFonts w:ascii="Arial" w:hAnsi="Arial" w:cs="Arial"/>
          <w:sz w:val="22"/>
          <w:szCs w:val="22"/>
          <w:highlight w:val="yellow"/>
          <w:lang w:val="en-GB"/>
        </w:rPr>
        <w:t>States</w:t>
      </w:r>
      <w:r w:rsidRPr="008E11EA">
        <w:rPr>
          <w:rFonts w:ascii="Arial" w:hAnsi="Arial" w:cs="Arial"/>
          <w:sz w:val="22"/>
          <w:szCs w:val="22"/>
          <w:highlight w:val="yellow"/>
          <w:lang w:val="en-GB"/>
        </w:rPr>
        <w:t xml:space="preserve"> allow insolvent estate representatives to deal with assets of a foreign debtor situated in </w:t>
      </w:r>
      <w:r w:rsidR="005936B3" w:rsidRPr="008E11EA">
        <w:rPr>
          <w:rFonts w:ascii="Arial" w:hAnsi="Arial" w:cs="Arial"/>
          <w:sz w:val="22"/>
          <w:szCs w:val="22"/>
          <w:highlight w:val="yellow"/>
          <w:lang w:val="en-GB"/>
        </w:rPr>
        <w:t>their own</w:t>
      </w:r>
      <w:r w:rsidRPr="008E11EA">
        <w:rPr>
          <w:rFonts w:ascii="Arial" w:hAnsi="Arial" w:cs="Arial"/>
          <w:sz w:val="22"/>
          <w:szCs w:val="22"/>
          <w:highlight w:val="yellow"/>
          <w:lang w:val="en-GB"/>
        </w:rPr>
        <w:t xml:space="preserve"> jurisdiction without </w:t>
      </w:r>
      <w:r w:rsidR="006E1CB0" w:rsidRPr="008E11EA">
        <w:rPr>
          <w:rFonts w:ascii="Arial" w:hAnsi="Arial" w:cs="Arial"/>
          <w:sz w:val="22"/>
          <w:szCs w:val="22"/>
          <w:highlight w:val="yellow"/>
          <w:lang w:val="en-GB"/>
        </w:rPr>
        <w:t xml:space="preserve">some form of </w:t>
      </w:r>
      <w:r w:rsidR="0090037B" w:rsidRPr="008E11EA">
        <w:rPr>
          <w:rFonts w:ascii="Arial" w:hAnsi="Arial" w:cs="Arial"/>
          <w:sz w:val="22"/>
          <w:szCs w:val="22"/>
          <w:highlight w:val="yellow"/>
          <w:lang w:val="en-GB"/>
        </w:rPr>
        <w:t xml:space="preserve">a </w:t>
      </w:r>
      <w:r w:rsidR="006E1CB0" w:rsidRPr="008E11EA">
        <w:rPr>
          <w:rFonts w:ascii="Arial" w:hAnsi="Arial" w:cs="Arial"/>
          <w:sz w:val="22"/>
          <w:szCs w:val="22"/>
          <w:highlight w:val="yellow"/>
          <w:lang w:val="en-GB"/>
        </w:rPr>
        <w:t>(</w:t>
      </w:r>
      <w:r w:rsidR="0090037B" w:rsidRPr="008E11EA">
        <w:rPr>
          <w:rFonts w:ascii="Arial" w:hAnsi="Arial" w:cs="Arial"/>
          <w:sz w:val="22"/>
          <w:szCs w:val="22"/>
          <w:highlight w:val="yellow"/>
          <w:lang w:val="en-GB"/>
        </w:rPr>
        <w:t>prior</w:t>
      </w:r>
      <w:r w:rsidR="006E1CB0" w:rsidRPr="008E11EA">
        <w:rPr>
          <w:rFonts w:ascii="Arial" w:hAnsi="Arial" w:cs="Arial"/>
          <w:sz w:val="22"/>
          <w:szCs w:val="22"/>
          <w:highlight w:val="yellow"/>
          <w:lang w:val="en-GB"/>
        </w:rPr>
        <w:t>)</w:t>
      </w:r>
      <w:r w:rsidRPr="008E11EA">
        <w:rPr>
          <w:rFonts w:ascii="Arial" w:hAnsi="Arial" w:cs="Arial"/>
          <w:sz w:val="22"/>
          <w:szCs w:val="22"/>
          <w:highlight w:val="yellow"/>
          <w:lang w:val="en-GB"/>
        </w:rPr>
        <w:t xml:space="preserve"> local procedure </w:t>
      </w:r>
      <w:r w:rsidR="005936B3" w:rsidRPr="008E11EA">
        <w:rPr>
          <w:rFonts w:ascii="Arial" w:hAnsi="Arial" w:cs="Arial"/>
          <w:sz w:val="22"/>
          <w:szCs w:val="22"/>
          <w:highlight w:val="yellow"/>
          <w:lang w:val="en-GB"/>
        </w:rPr>
        <w:t xml:space="preserve">to </w:t>
      </w:r>
      <w:r w:rsidRPr="008E11EA">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8E11EA" w:rsidRDefault="000329A6" w:rsidP="00C570AC">
      <w:pPr>
        <w:pStyle w:val="PargrafodaLista"/>
        <w:numPr>
          <w:ilvl w:val="0"/>
          <w:numId w:val="6"/>
        </w:numPr>
        <w:ind w:left="426"/>
        <w:jc w:val="both"/>
        <w:rPr>
          <w:rFonts w:ascii="Arial" w:hAnsi="Arial" w:cs="Arial"/>
          <w:sz w:val="22"/>
          <w:szCs w:val="22"/>
          <w:highlight w:val="yellow"/>
          <w:lang w:val="en-GB"/>
        </w:rPr>
      </w:pPr>
      <w:r w:rsidRPr="008E11EA">
        <w:rPr>
          <w:rFonts w:ascii="Arial" w:eastAsiaTheme="minorHAnsi" w:hAnsi="Arial" w:cs="Arial"/>
          <w:sz w:val="22"/>
          <w:szCs w:val="22"/>
          <w:highlight w:val="yellow"/>
          <w:lang w:val="en-GB"/>
        </w:rPr>
        <w:t xml:space="preserve">They were recently revised in 2021 and, together with the </w:t>
      </w:r>
      <w:r w:rsidRPr="008E11E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PargrafodaLista"/>
        <w:ind w:left="426" w:hanging="360"/>
        <w:jc w:val="both"/>
        <w:rPr>
          <w:rFonts w:ascii="Arial" w:hAnsi="Arial" w:cs="Arial"/>
          <w:sz w:val="22"/>
          <w:szCs w:val="22"/>
          <w:lang w:val="en-GB"/>
        </w:rPr>
      </w:pPr>
    </w:p>
    <w:p w14:paraId="191AFD3F" w14:textId="2D782C6E" w:rsidR="00E9597C" w:rsidRPr="00205B31" w:rsidRDefault="00AC126D"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PargrafodaLista"/>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8E11EA" w:rsidRDefault="00470C55" w:rsidP="00275182">
      <w:pPr>
        <w:pStyle w:val="PargrafodaLista"/>
        <w:numPr>
          <w:ilvl w:val="0"/>
          <w:numId w:val="16"/>
        </w:numPr>
        <w:ind w:left="426"/>
        <w:jc w:val="both"/>
        <w:rPr>
          <w:rFonts w:ascii="Arial" w:eastAsiaTheme="minorHAnsi" w:hAnsi="Arial" w:cs="Arial"/>
          <w:sz w:val="22"/>
          <w:szCs w:val="22"/>
          <w:highlight w:val="yellow"/>
          <w:lang w:val="en-GB"/>
        </w:rPr>
      </w:pPr>
      <w:r w:rsidRPr="008E11EA">
        <w:rPr>
          <w:rFonts w:ascii="Arial" w:eastAsiaTheme="minorHAnsi" w:hAnsi="Arial" w:cs="Arial"/>
          <w:sz w:val="22"/>
          <w:szCs w:val="22"/>
          <w:highlight w:val="yellow"/>
          <w:lang w:val="en-GB"/>
        </w:rPr>
        <w:t xml:space="preserve">The Nordic Convention </w:t>
      </w:r>
      <w:r w:rsidR="00076483" w:rsidRPr="008E11EA">
        <w:rPr>
          <w:rFonts w:ascii="Arial" w:eastAsiaTheme="minorHAnsi" w:hAnsi="Arial" w:cs="Arial"/>
          <w:sz w:val="22"/>
          <w:szCs w:val="22"/>
          <w:highlight w:val="yellow"/>
          <w:lang w:val="en-GB"/>
        </w:rPr>
        <w:t>1933</w:t>
      </w:r>
      <w:r w:rsidR="00966E44" w:rsidRPr="008E11EA">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PargrafodaLista"/>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9400AB" w:rsidRDefault="00124B70" w:rsidP="00275182">
      <w:pPr>
        <w:pStyle w:val="PargrafodaLista"/>
        <w:numPr>
          <w:ilvl w:val="0"/>
          <w:numId w:val="8"/>
        </w:numPr>
        <w:ind w:left="426"/>
        <w:jc w:val="both"/>
        <w:rPr>
          <w:rFonts w:ascii="Arial" w:hAnsi="Arial" w:cs="Arial"/>
          <w:sz w:val="22"/>
          <w:szCs w:val="22"/>
          <w:highlight w:val="yellow"/>
          <w:lang w:val="en-GB"/>
        </w:rPr>
      </w:pPr>
      <w:r w:rsidRPr="009400AB">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PargrafodaLista"/>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PargrafodaLista"/>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PargrafodaLista"/>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9400AB" w:rsidRDefault="00E12C13" w:rsidP="00275182">
      <w:pPr>
        <w:pStyle w:val="PargrafodaLista"/>
        <w:numPr>
          <w:ilvl w:val="0"/>
          <w:numId w:val="9"/>
        </w:numPr>
        <w:ind w:left="426"/>
        <w:jc w:val="both"/>
        <w:rPr>
          <w:rFonts w:ascii="Arial" w:hAnsi="Arial" w:cs="Arial"/>
          <w:bCs/>
          <w:sz w:val="22"/>
          <w:szCs w:val="22"/>
          <w:highlight w:val="yellow"/>
          <w:lang w:val="en-GB"/>
        </w:rPr>
      </w:pPr>
      <w:r w:rsidRPr="009400AB">
        <w:rPr>
          <w:rFonts w:ascii="Arial" w:hAnsi="Arial" w:cs="Arial"/>
          <w:sz w:val="22"/>
          <w:szCs w:val="22"/>
          <w:highlight w:val="yellow"/>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PargrafodaLista"/>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PargrafodaLista"/>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9400AB" w:rsidRDefault="00911C23" w:rsidP="00275182">
      <w:pPr>
        <w:pStyle w:val="PargrafodaLista"/>
        <w:numPr>
          <w:ilvl w:val="0"/>
          <w:numId w:val="10"/>
        </w:numPr>
        <w:ind w:left="426"/>
        <w:jc w:val="both"/>
        <w:rPr>
          <w:rFonts w:ascii="Arial" w:hAnsi="Arial" w:cs="Arial"/>
          <w:sz w:val="22"/>
          <w:szCs w:val="22"/>
          <w:highlight w:val="yellow"/>
          <w:lang w:val="en-GB"/>
        </w:rPr>
      </w:pPr>
      <w:r w:rsidRPr="009400AB">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636FA5D" w14:textId="6D2FE036" w:rsidR="007D7F85" w:rsidRDefault="009B07AD" w:rsidP="007D7F85">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EC31E8">
        <w:rPr>
          <w:rFonts w:ascii="Arial" w:hAnsi="Arial" w:cs="Arial"/>
          <w:color w:val="7B7B7B" w:themeColor="accent3" w:themeShade="BF"/>
          <w:sz w:val="22"/>
          <w:szCs w:val="22"/>
          <w:lang w:val="en-GB"/>
        </w:rPr>
        <w:t>The 1570 Act, introduced during the reign of Queen Elizabeth I</w:t>
      </w:r>
      <w:r w:rsidR="007D7F85">
        <w:rPr>
          <w:rFonts w:ascii="Arial" w:hAnsi="Arial" w:cs="Arial"/>
          <w:color w:val="7B7B7B" w:themeColor="accent3" w:themeShade="BF"/>
          <w:sz w:val="22"/>
          <w:szCs w:val="22"/>
          <w:lang w:val="en-GB"/>
        </w:rPr>
        <w:t xml:space="preserve"> transferred the jurisdiction of the supervision of the estate from the commissioners, as previously was foreseen, to the lord chancellor. Also, the bankruptcy procedure could be opened by any creditor, following an “act of bankruptcy” by the debtor (the creditors gained the right to petition to the Lord Chancellor convene a bankruptcy meeting.</w:t>
      </w:r>
    </w:p>
    <w:p w14:paraId="60B961DD" w14:textId="77777777" w:rsidR="008D6159" w:rsidRDefault="008D6159" w:rsidP="007D7F85">
      <w:pPr>
        <w:jc w:val="both"/>
        <w:rPr>
          <w:rFonts w:ascii="Arial" w:hAnsi="Arial" w:cs="Arial"/>
          <w:color w:val="7B7B7B" w:themeColor="accent3" w:themeShade="BF"/>
          <w:sz w:val="22"/>
          <w:szCs w:val="22"/>
          <w:lang w:val="en-GB"/>
        </w:rPr>
      </w:pPr>
    </w:p>
    <w:p w14:paraId="5BE4467E" w14:textId="42EC4B01" w:rsidR="0021564D" w:rsidRDefault="007D7F85" w:rsidP="007D7F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Statute of Ann of 1705 introduced the notion of a statutory discharge, that was not an automatic entitlement of the debtor, since de commissioners </w:t>
      </w:r>
      <w:r w:rsidR="0021564D">
        <w:rPr>
          <w:rFonts w:ascii="Arial" w:hAnsi="Arial" w:cs="Arial"/>
          <w:color w:val="7B7B7B" w:themeColor="accent3" w:themeShade="BF"/>
          <w:sz w:val="22"/>
          <w:szCs w:val="22"/>
          <w:lang w:val="en-GB"/>
        </w:rPr>
        <w:t>had to confirm that the debtor had cooperated during the bankruptcy proceeding. Also, many of the principles introduced by The Statute of Ann of 1705 have remained part of modern bankruptcy.</w:t>
      </w:r>
    </w:p>
    <w:p w14:paraId="7E063888" w14:textId="77777777" w:rsidR="008D6159" w:rsidRDefault="008D6159" w:rsidP="007D7F85">
      <w:pPr>
        <w:jc w:val="both"/>
        <w:rPr>
          <w:rFonts w:ascii="Arial" w:hAnsi="Arial" w:cs="Arial"/>
          <w:color w:val="7B7B7B" w:themeColor="accent3" w:themeShade="BF"/>
          <w:sz w:val="22"/>
          <w:szCs w:val="22"/>
          <w:lang w:val="en-GB"/>
        </w:rPr>
      </w:pPr>
    </w:p>
    <w:p w14:paraId="57BCFC30" w14:textId="1DA61257" w:rsidR="009B07AD" w:rsidRPr="0021564D" w:rsidRDefault="0021564D" w:rsidP="007D7F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Law of 1883, viewed by certain writers as the foundation of the present system of English bankruptcy law established three principles essential for a functional bankruptcy procedure: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assets of the debtor in an insolvency case belonged to the creditors and they, the creditors, should have full control over them; (ii) the trustee should be subject to official supervision regarding his pecuniary administration; and (iii) the need of an independent examination of the circumstances that lead the debtor into an insolvency estate.</w:t>
      </w:r>
      <w:r w:rsidR="009B07AD" w:rsidRPr="00205B31">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C04CA8B" w14:textId="2D2A5663" w:rsidR="00CF5BB7" w:rsidRDefault="009B07AD" w:rsidP="00CF5BB7">
      <w:pPr>
        <w:ind w:hanging="11"/>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F5BB7">
        <w:rPr>
          <w:rFonts w:ascii="Arial" w:hAnsi="Arial" w:cs="Arial"/>
          <w:color w:val="7B7B7B" w:themeColor="accent3" w:themeShade="BF"/>
          <w:sz w:val="22"/>
          <w:szCs w:val="22"/>
          <w:lang w:val="en-GB"/>
        </w:rPr>
        <w:t xml:space="preserve">Amongst some measures introduced by the UK, </w:t>
      </w:r>
      <w:proofErr w:type="gramStart"/>
      <w:r w:rsidR="00CF5BB7">
        <w:rPr>
          <w:rFonts w:ascii="Arial" w:hAnsi="Arial" w:cs="Arial"/>
          <w:color w:val="7B7B7B" w:themeColor="accent3" w:themeShade="BF"/>
          <w:sz w:val="22"/>
          <w:szCs w:val="22"/>
          <w:lang w:val="en-GB"/>
        </w:rPr>
        <w:t>taking into account</w:t>
      </w:r>
      <w:proofErr w:type="gramEnd"/>
      <w:r w:rsidR="00CF5BB7">
        <w:rPr>
          <w:rFonts w:ascii="Arial" w:hAnsi="Arial" w:cs="Arial"/>
          <w:color w:val="7B7B7B" w:themeColor="accent3" w:themeShade="BF"/>
          <w:sz w:val="22"/>
          <w:szCs w:val="22"/>
          <w:lang w:val="en-GB"/>
        </w:rPr>
        <w:t xml:space="preserve"> the Covid-19 pandemic we can highlight the Corporate Insolvency and Governance Act 2020, that introduced the possibility of a new restructuring plan, new moratorium rules and the suspension of winding-up petitions and statutory demands. </w:t>
      </w:r>
    </w:p>
    <w:p w14:paraId="4C40CE1C" w14:textId="77777777" w:rsidR="008D6159" w:rsidRDefault="008D6159" w:rsidP="00CF5BB7">
      <w:pPr>
        <w:ind w:hanging="11"/>
        <w:jc w:val="both"/>
        <w:rPr>
          <w:rFonts w:ascii="Arial" w:hAnsi="Arial" w:cs="Arial"/>
          <w:color w:val="7B7B7B" w:themeColor="accent3" w:themeShade="BF"/>
          <w:sz w:val="22"/>
          <w:szCs w:val="22"/>
          <w:lang w:val="en-GB"/>
        </w:rPr>
      </w:pPr>
    </w:p>
    <w:p w14:paraId="2F57801B" w14:textId="1CE0683B" w:rsidR="009B07AD" w:rsidRPr="00205B31" w:rsidRDefault="00CF5BB7" w:rsidP="00CF5BB7">
      <w:pPr>
        <w:ind w:hanging="11"/>
        <w:jc w:val="both"/>
        <w:rPr>
          <w:rFonts w:ascii="Arial" w:hAnsi="Arial" w:cs="Arial"/>
          <w:sz w:val="22"/>
          <w:szCs w:val="22"/>
          <w:lang w:val="en-GB"/>
        </w:rPr>
      </w:pPr>
      <w:r>
        <w:rPr>
          <w:rFonts w:ascii="Arial" w:hAnsi="Arial" w:cs="Arial"/>
          <w:color w:val="7B7B7B" w:themeColor="accent3" w:themeShade="BF"/>
          <w:sz w:val="22"/>
          <w:szCs w:val="22"/>
          <w:lang w:val="en-GB"/>
        </w:rPr>
        <w:t>It is also important to highlight that many other States have amended/modified their insolvency rules to accommodate some measures, aiming to help debtors and creditors during the pandemic.</w:t>
      </w:r>
      <w:r w:rsidR="009B07AD" w:rsidRPr="00205B31">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 xml:space="preserve">Briefly explain the concept of treaties and “soft law” and indicate how these </w:t>
      </w:r>
      <w:bookmarkStart w:id="2" w:name="_Hlk87727669"/>
      <w:r w:rsidRPr="00205B31">
        <w:rPr>
          <w:rFonts w:ascii="Arial" w:hAnsi="Arial" w:cs="Arial"/>
          <w:sz w:val="22"/>
          <w:szCs w:val="22"/>
          <w:lang w:val="en-GB"/>
        </w:rPr>
        <w:t>may be used to establish cross-border insolvency rules in States</w:t>
      </w:r>
      <w:bookmarkEnd w:id="2"/>
      <w:r w:rsidRPr="00205B31">
        <w:rPr>
          <w:rFonts w:ascii="Arial" w:hAnsi="Arial" w:cs="Arial"/>
          <w:sz w:val="22"/>
          <w:szCs w:val="22"/>
          <w:lang w:val="en-GB"/>
        </w:rPr>
        <w:t>.</w:t>
      </w:r>
    </w:p>
    <w:p w14:paraId="2016D6EE" w14:textId="77777777" w:rsidR="0030558B" w:rsidRPr="00205B31" w:rsidRDefault="0030558B" w:rsidP="00E54ADD">
      <w:pPr>
        <w:jc w:val="both"/>
        <w:rPr>
          <w:rFonts w:ascii="Arial" w:hAnsi="Arial" w:cs="Arial"/>
          <w:sz w:val="22"/>
          <w:szCs w:val="22"/>
          <w:lang w:val="en-GB"/>
        </w:rPr>
      </w:pPr>
    </w:p>
    <w:p w14:paraId="31ABCB7D" w14:textId="14FD9DF3" w:rsidR="00321FC7" w:rsidRDefault="00C72848" w:rsidP="00321FC7">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321FC7">
        <w:rPr>
          <w:rFonts w:ascii="Arial" w:hAnsi="Arial" w:cs="Arial"/>
          <w:color w:val="7B7B7B" w:themeColor="accent3" w:themeShade="BF"/>
          <w:sz w:val="22"/>
          <w:szCs w:val="22"/>
          <w:lang w:val="en-GB"/>
        </w:rPr>
        <w:t>Treaties are public international instruments, that only became binding to the State if they decide to become signatories of the specific Treaty. After signing, the Treaty becomes part of the law system of the signatory State.</w:t>
      </w:r>
    </w:p>
    <w:p w14:paraId="60A12720" w14:textId="77777777" w:rsidR="008D6159" w:rsidRDefault="008D6159" w:rsidP="00321FC7">
      <w:pPr>
        <w:jc w:val="both"/>
        <w:rPr>
          <w:rFonts w:ascii="Arial" w:hAnsi="Arial" w:cs="Arial"/>
          <w:color w:val="7B7B7B" w:themeColor="accent3" w:themeShade="BF"/>
          <w:sz w:val="22"/>
          <w:szCs w:val="22"/>
          <w:lang w:val="en-GB"/>
        </w:rPr>
      </w:pPr>
    </w:p>
    <w:p w14:paraId="2D72CFB7" w14:textId="2166EB24" w:rsidR="00321FC7" w:rsidRDefault="00321FC7" w:rsidP="00321F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for the soft-law, they are non-binding instruments, that act as suggestion, as a set of rules that could be followed by the State – but are not mandatory (differently than the Treaty that, once signed by State must be followed.</w:t>
      </w:r>
    </w:p>
    <w:p w14:paraId="045788DE" w14:textId="77777777" w:rsidR="008D6159" w:rsidRDefault="008D6159" w:rsidP="00321FC7">
      <w:pPr>
        <w:jc w:val="both"/>
        <w:rPr>
          <w:rFonts w:ascii="Arial" w:hAnsi="Arial" w:cs="Arial"/>
          <w:color w:val="7B7B7B" w:themeColor="accent3" w:themeShade="BF"/>
          <w:sz w:val="22"/>
          <w:szCs w:val="22"/>
          <w:lang w:val="en-GB"/>
        </w:rPr>
      </w:pPr>
    </w:p>
    <w:p w14:paraId="78DB9FD8" w14:textId="4620A13D" w:rsidR="00C72848" w:rsidRPr="00205B31" w:rsidRDefault="00321FC7" w:rsidP="00321FC7">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They might</w:t>
      </w:r>
      <w:r w:rsidRPr="00321FC7">
        <w:rPr>
          <w:rFonts w:ascii="Arial" w:hAnsi="Arial" w:cs="Arial"/>
          <w:color w:val="7B7B7B" w:themeColor="accent3" w:themeShade="BF"/>
          <w:sz w:val="22"/>
          <w:szCs w:val="22"/>
          <w:lang w:val="en-GB"/>
        </w:rPr>
        <w:t xml:space="preserve"> be used to establish cross-border insolvency rules in States</w:t>
      </w:r>
      <w:r>
        <w:rPr>
          <w:rFonts w:ascii="Arial" w:hAnsi="Arial" w:cs="Arial"/>
          <w:color w:val="7B7B7B" w:themeColor="accent3" w:themeShade="BF"/>
          <w:sz w:val="22"/>
          <w:szCs w:val="22"/>
          <w:lang w:val="en-GB"/>
        </w:rPr>
        <w:t xml:space="preserve"> in a way that, considering that these are amongst the few instruments that can be created by an International Entity, or a Convention</w:t>
      </w:r>
      <w:r w:rsidR="00B63A2B">
        <w:rPr>
          <w:rFonts w:ascii="Arial" w:hAnsi="Arial" w:cs="Arial"/>
          <w:color w:val="7B7B7B" w:themeColor="accent3" w:themeShade="BF"/>
          <w:sz w:val="22"/>
          <w:szCs w:val="22"/>
          <w:lang w:val="en-GB"/>
        </w:rPr>
        <w:t xml:space="preserve"> (</w:t>
      </w:r>
      <w:r w:rsidR="00B63A2B" w:rsidRPr="00B63A2B">
        <w:rPr>
          <w:rFonts w:ascii="Arial" w:hAnsi="Arial" w:cs="Arial"/>
          <w:color w:val="7B7B7B" w:themeColor="accent3" w:themeShade="BF"/>
          <w:sz w:val="22"/>
          <w:szCs w:val="22"/>
          <w:lang w:val="en-GB"/>
        </w:rPr>
        <w:t>formed by representatives from different countries</w:t>
      </w:r>
      <w:r w:rsidR="00B63A2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Treaties </w:t>
      </w:r>
      <w:r w:rsidR="00B63A2B">
        <w:rPr>
          <w:rFonts w:ascii="Arial" w:hAnsi="Arial" w:cs="Arial"/>
          <w:color w:val="7B7B7B" w:themeColor="accent3" w:themeShade="BF"/>
          <w:sz w:val="22"/>
          <w:szCs w:val="22"/>
          <w:lang w:val="en-GB"/>
        </w:rPr>
        <w:t xml:space="preserve">and the </w:t>
      </w:r>
      <w:r>
        <w:rPr>
          <w:rFonts w:ascii="Arial" w:hAnsi="Arial" w:cs="Arial"/>
          <w:color w:val="7B7B7B" w:themeColor="accent3" w:themeShade="BF"/>
          <w:sz w:val="22"/>
          <w:szCs w:val="22"/>
          <w:lang w:val="en-GB"/>
        </w:rPr>
        <w:t xml:space="preserve"> Sot Laws could set a guide of principles for the </w:t>
      </w:r>
      <w:r w:rsidR="00B63A2B">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law system for many</w:t>
      </w:r>
      <w:r w:rsidR="00B63A2B">
        <w:rPr>
          <w:rFonts w:ascii="Arial" w:hAnsi="Arial" w:cs="Arial"/>
          <w:color w:val="7B7B7B" w:themeColor="accent3" w:themeShade="BF"/>
          <w:sz w:val="22"/>
          <w:szCs w:val="22"/>
          <w:lang w:val="en-GB"/>
        </w:rPr>
        <w:t xml:space="preserve"> different</w:t>
      </w:r>
      <w:r>
        <w:rPr>
          <w:rFonts w:ascii="Arial" w:hAnsi="Arial" w:cs="Arial"/>
          <w:color w:val="7B7B7B" w:themeColor="accent3" w:themeShade="BF"/>
          <w:sz w:val="22"/>
          <w:szCs w:val="22"/>
          <w:lang w:val="en-GB"/>
        </w:rPr>
        <w:t xml:space="preserve"> countries, helping in the biggest obstacle in the </w:t>
      </w:r>
      <w:r w:rsidR="00B63A2B">
        <w:rPr>
          <w:rFonts w:ascii="Arial" w:hAnsi="Arial" w:cs="Arial"/>
          <w:color w:val="7B7B7B" w:themeColor="accent3" w:themeShade="BF"/>
          <w:sz w:val="22"/>
          <w:szCs w:val="22"/>
          <w:lang w:val="en-GB"/>
        </w:rPr>
        <w:t>insolvency system, that is the lack of uniformity between the set of rules that each and every State applies in their own country.</w:t>
      </w:r>
      <w:r w:rsidR="00C72848" w:rsidRPr="00205B31">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CFA1194" w14:textId="071E4FCD" w:rsidR="008D6159" w:rsidRPr="008D6159" w:rsidRDefault="00DF75F8" w:rsidP="008D6159">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8D6159" w:rsidRPr="008D6159">
        <w:rPr>
          <w:rFonts w:ascii="Arial" w:hAnsi="Arial" w:cs="Arial"/>
          <w:color w:val="7B7B7B" w:themeColor="accent3" w:themeShade="BF"/>
          <w:sz w:val="22"/>
          <w:szCs w:val="22"/>
          <w:lang w:val="en-GB"/>
        </w:rPr>
        <w:t>Among</w:t>
      </w:r>
      <w:r w:rsidR="008D6159">
        <w:rPr>
          <w:rFonts w:ascii="Arial" w:hAnsi="Arial" w:cs="Arial"/>
          <w:color w:val="7B7B7B" w:themeColor="accent3" w:themeShade="BF"/>
          <w:sz w:val="22"/>
          <w:szCs w:val="22"/>
          <w:lang w:val="en-GB"/>
        </w:rPr>
        <w:t>st</w:t>
      </w:r>
      <w:r w:rsidR="008D6159" w:rsidRPr="008D6159">
        <w:rPr>
          <w:rFonts w:ascii="Arial" w:hAnsi="Arial" w:cs="Arial"/>
          <w:color w:val="7B7B7B" w:themeColor="accent3" w:themeShade="BF"/>
          <w:sz w:val="22"/>
          <w:szCs w:val="22"/>
          <w:lang w:val="en-GB"/>
        </w:rPr>
        <w:t xml:space="preserve"> the various tools that a </w:t>
      </w:r>
      <w:proofErr w:type="gramStart"/>
      <w:r w:rsidR="008D6159" w:rsidRPr="008D6159">
        <w:rPr>
          <w:rFonts w:ascii="Arial" w:hAnsi="Arial" w:cs="Arial"/>
          <w:color w:val="7B7B7B" w:themeColor="accent3" w:themeShade="BF"/>
          <w:sz w:val="22"/>
          <w:szCs w:val="22"/>
          <w:lang w:val="en-GB"/>
        </w:rPr>
        <w:t>State</w:t>
      </w:r>
      <w:proofErr w:type="gramEnd"/>
      <w:r w:rsidR="008D6159" w:rsidRPr="008D6159">
        <w:rPr>
          <w:rFonts w:ascii="Arial" w:hAnsi="Arial" w:cs="Arial"/>
          <w:color w:val="7B7B7B" w:themeColor="accent3" w:themeShade="BF"/>
          <w:sz w:val="22"/>
          <w:szCs w:val="22"/>
          <w:lang w:val="en-GB"/>
        </w:rPr>
        <w:t xml:space="preserve"> can </w:t>
      </w:r>
      <w:r w:rsidR="008D6159">
        <w:rPr>
          <w:rFonts w:ascii="Arial" w:hAnsi="Arial" w:cs="Arial"/>
          <w:color w:val="7B7B7B" w:themeColor="accent3" w:themeShade="BF"/>
          <w:sz w:val="22"/>
          <w:szCs w:val="22"/>
          <w:lang w:val="en-GB"/>
        </w:rPr>
        <w:t>apply</w:t>
      </w:r>
      <w:r w:rsidR="008D6159" w:rsidRPr="008D6159">
        <w:rPr>
          <w:rFonts w:ascii="Arial" w:hAnsi="Arial" w:cs="Arial"/>
          <w:color w:val="7B7B7B" w:themeColor="accent3" w:themeShade="BF"/>
          <w:sz w:val="22"/>
          <w:szCs w:val="22"/>
          <w:lang w:val="en-GB"/>
        </w:rPr>
        <w:t xml:space="preserve"> to regulate its insolvency system, it is worth highlighting its </w:t>
      </w:r>
      <w:r w:rsidR="008D6159">
        <w:rPr>
          <w:rFonts w:ascii="Arial" w:hAnsi="Arial" w:cs="Arial"/>
          <w:color w:val="7B7B7B" w:themeColor="accent3" w:themeShade="BF"/>
          <w:sz w:val="22"/>
          <w:szCs w:val="22"/>
          <w:lang w:val="en-GB"/>
        </w:rPr>
        <w:t xml:space="preserve">own </w:t>
      </w:r>
      <w:r w:rsidR="008D6159" w:rsidRPr="008D6159">
        <w:rPr>
          <w:rFonts w:ascii="Arial" w:hAnsi="Arial" w:cs="Arial"/>
          <w:color w:val="7B7B7B" w:themeColor="accent3" w:themeShade="BF"/>
          <w:sz w:val="22"/>
          <w:szCs w:val="22"/>
          <w:lang w:val="en-GB"/>
        </w:rPr>
        <w:t xml:space="preserve">set of laws (known as "hard law"), which are generally formulated following the system </w:t>
      </w:r>
      <w:r w:rsidR="008D6159">
        <w:rPr>
          <w:rFonts w:ascii="Arial" w:hAnsi="Arial" w:cs="Arial"/>
          <w:color w:val="7B7B7B" w:themeColor="accent3" w:themeShade="BF"/>
          <w:sz w:val="22"/>
          <w:szCs w:val="22"/>
          <w:lang w:val="en-GB"/>
        </w:rPr>
        <w:t>of the</w:t>
      </w:r>
      <w:r w:rsidR="008D6159" w:rsidRPr="008D6159">
        <w:rPr>
          <w:rFonts w:ascii="Arial" w:hAnsi="Arial" w:cs="Arial"/>
          <w:color w:val="7B7B7B" w:themeColor="accent3" w:themeShade="BF"/>
          <w:sz w:val="22"/>
          <w:szCs w:val="22"/>
          <w:lang w:val="en-GB"/>
        </w:rPr>
        <w:t xml:space="preserve"> country </w:t>
      </w:r>
      <w:r w:rsidR="008D6159">
        <w:rPr>
          <w:rFonts w:ascii="Arial" w:hAnsi="Arial" w:cs="Arial"/>
          <w:color w:val="7B7B7B" w:themeColor="accent3" w:themeShade="BF"/>
          <w:sz w:val="22"/>
          <w:szCs w:val="22"/>
          <w:lang w:val="en-GB"/>
        </w:rPr>
        <w:t>regarding new legislations</w:t>
      </w:r>
      <w:r w:rsidR="008D6159" w:rsidRPr="008D6159">
        <w:rPr>
          <w:rFonts w:ascii="Arial" w:hAnsi="Arial" w:cs="Arial"/>
          <w:color w:val="7B7B7B" w:themeColor="accent3" w:themeShade="BF"/>
          <w:sz w:val="22"/>
          <w:szCs w:val="22"/>
          <w:lang w:val="en-GB"/>
        </w:rPr>
        <w:t xml:space="preserve"> (such as, for example, in Brazil, for a law to be sanctioned, it goes through several stages, until it reaches the presidential sanction).</w:t>
      </w:r>
    </w:p>
    <w:p w14:paraId="5081556C" w14:textId="77777777" w:rsidR="008D6159" w:rsidRPr="008D6159" w:rsidRDefault="008D6159" w:rsidP="008D6159">
      <w:pPr>
        <w:jc w:val="both"/>
        <w:rPr>
          <w:rFonts w:ascii="Arial" w:hAnsi="Arial" w:cs="Arial"/>
          <w:color w:val="7B7B7B" w:themeColor="accent3" w:themeShade="BF"/>
          <w:sz w:val="22"/>
          <w:szCs w:val="22"/>
          <w:lang w:val="en-GB"/>
        </w:rPr>
      </w:pPr>
    </w:p>
    <w:p w14:paraId="0CB6F76A" w14:textId="77777777" w:rsidR="008D6159" w:rsidRPr="008D6159" w:rsidRDefault="008D6159" w:rsidP="008D6159">
      <w:pPr>
        <w:jc w:val="both"/>
        <w:rPr>
          <w:rFonts w:ascii="Arial" w:hAnsi="Arial" w:cs="Arial"/>
          <w:color w:val="7B7B7B" w:themeColor="accent3" w:themeShade="BF"/>
          <w:sz w:val="22"/>
          <w:szCs w:val="22"/>
          <w:lang w:val="en-GB"/>
        </w:rPr>
      </w:pPr>
      <w:r w:rsidRPr="008D6159">
        <w:rPr>
          <w:rFonts w:ascii="Arial" w:hAnsi="Arial" w:cs="Arial"/>
          <w:color w:val="7B7B7B" w:themeColor="accent3" w:themeShade="BF"/>
          <w:sz w:val="22"/>
          <w:szCs w:val="22"/>
          <w:lang w:val="en-GB"/>
        </w:rPr>
        <w:t>This is often one of the most common methods for regulating insolvency.</w:t>
      </w:r>
    </w:p>
    <w:p w14:paraId="623E558D" w14:textId="77777777" w:rsidR="008D6159" w:rsidRPr="008D6159" w:rsidRDefault="008D6159" w:rsidP="008D6159">
      <w:pPr>
        <w:jc w:val="both"/>
        <w:rPr>
          <w:rFonts w:ascii="Arial" w:hAnsi="Arial" w:cs="Arial"/>
          <w:color w:val="7B7B7B" w:themeColor="accent3" w:themeShade="BF"/>
          <w:sz w:val="22"/>
          <w:szCs w:val="22"/>
          <w:lang w:val="en-GB"/>
        </w:rPr>
      </w:pPr>
    </w:p>
    <w:p w14:paraId="0C64FD55" w14:textId="666B6072" w:rsidR="008D6159" w:rsidRPr="008D6159" w:rsidRDefault="008D6159" w:rsidP="008D6159">
      <w:pPr>
        <w:jc w:val="both"/>
        <w:rPr>
          <w:rFonts w:ascii="Arial" w:hAnsi="Arial" w:cs="Arial"/>
          <w:color w:val="7B7B7B" w:themeColor="accent3" w:themeShade="BF"/>
          <w:sz w:val="22"/>
          <w:szCs w:val="22"/>
          <w:lang w:val="en-GB"/>
        </w:rPr>
      </w:pPr>
      <w:r w:rsidRPr="008D6159">
        <w:rPr>
          <w:rFonts w:ascii="Arial" w:hAnsi="Arial" w:cs="Arial"/>
          <w:color w:val="7B7B7B" w:themeColor="accent3" w:themeShade="BF"/>
          <w:sz w:val="22"/>
          <w:szCs w:val="22"/>
          <w:lang w:val="en-GB"/>
        </w:rPr>
        <w:t xml:space="preserve">A second source </w:t>
      </w:r>
      <w:r>
        <w:rPr>
          <w:rFonts w:ascii="Arial" w:hAnsi="Arial" w:cs="Arial"/>
          <w:color w:val="7B7B7B" w:themeColor="accent3" w:themeShade="BF"/>
          <w:sz w:val="22"/>
          <w:szCs w:val="22"/>
          <w:lang w:val="en-GB"/>
        </w:rPr>
        <w:t>are the International</w:t>
      </w:r>
      <w:r w:rsidRPr="008D6159">
        <w:rPr>
          <w:rFonts w:ascii="Arial" w:hAnsi="Arial" w:cs="Arial"/>
          <w:color w:val="7B7B7B" w:themeColor="accent3" w:themeShade="BF"/>
          <w:sz w:val="22"/>
          <w:szCs w:val="22"/>
          <w:lang w:val="en-GB"/>
        </w:rPr>
        <w:t xml:space="preserve"> Treaties and Conventions, created by international entities and ratified by the countries, at their discretion and which, as indicated in question 2.3, when ratified, become mandatory in the country.</w:t>
      </w:r>
    </w:p>
    <w:p w14:paraId="19576A11" w14:textId="77777777" w:rsidR="008D6159" w:rsidRPr="008D6159" w:rsidRDefault="008D6159" w:rsidP="008D6159">
      <w:pPr>
        <w:jc w:val="both"/>
        <w:rPr>
          <w:rFonts w:ascii="Arial" w:hAnsi="Arial" w:cs="Arial"/>
          <w:color w:val="7B7B7B" w:themeColor="accent3" w:themeShade="BF"/>
          <w:sz w:val="22"/>
          <w:szCs w:val="22"/>
          <w:lang w:val="en-GB"/>
        </w:rPr>
      </w:pPr>
    </w:p>
    <w:p w14:paraId="4024A332" w14:textId="00AA099E" w:rsidR="00544127" w:rsidRPr="00205B31" w:rsidRDefault="008D6159" w:rsidP="008D6159">
      <w:pPr>
        <w:jc w:val="both"/>
        <w:rPr>
          <w:rFonts w:ascii="Arial" w:hAnsi="Arial" w:cs="Arial"/>
          <w:sz w:val="22"/>
          <w:szCs w:val="22"/>
          <w:lang w:val="en-GB"/>
        </w:rPr>
      </w:pPr>
      <w:r w:rsidRPr="008D6159">
        <w:rPr>
          <w:rFonts w:ascii="Arial" w:hAnsi="Arial" w:cs="Arial"/>
          <w:color w:val="7B7B7B" w:themeColor="accent3" w:themeShade="BF"/>
          <w:sz w:val="22"/>
          <w:szCs w:val="22"/>
          <w:lang w:val="en-GB"/>
        </w:rPr>
        <w:t xml:space="preserve">A third source are the principles and model laws, such as the World Bank Principles and the </w:t>
      </w:r>
      <w:proofErr w:type="spellStart"/>
      <w:r w:rsidRPr="008D6159">
        <w:rPr>
          <w:rFonts w:ascii="Arial" w:hAnsi="Arial" w:cs="Arial"/>
          <w:color w:val="7B7B7B" w:themeColor="accent3" w:themeShade="BF"/>
          <w:sz w:val="22"/>
          <w:szCs w:val="22"/>
          <w:lang w:val="en-GB"/>
        </w:rPr>
        <w:t>Uncitral</w:t>
      </w:r>
      <w:proofErr w:type="spellEnd"/>
      <w:r w:rsidRPr="008D6159">
        <w:rPr>
          <w:rFonts w:ascii="Arial" w:hAnsi="Arial" w:cs="Arial"/>
          <w:color w:val="7B7B7B" w:themeColor="accent3" w:themeShade="BF"/>
          <w:sz w:val="22"/>
          <w:szCs w:val="22"/>
          <w:lang w:val="en-GB"/>
        </w:rPr>
        <w:t xml:space="preserve"> Model Law, which serve as a guideline for countries and can be incorporated into the State legislation, acting as a form of unifier </w:t>
      </w:r>
      <w:r>
        <w:rPr>
          <w:rFonts w:ascii="Arial" w:hAnsi="Arial" w:cs="Arial"/>
          <w:color w:val="7B7B7B" w:themeColor="accent3" w:themeShade="BF"/>
          <w:sz w:val="22"/>
          <w:szCs w:val="22"/>
          <w:lang w:val="en-GB"/>
        </w:rPr>
        <w:t xml:space="preserve">for insolvency systems across the </w:t>
      </w:r>
      <w:proofErr w:type="spellStart"/>
      <w:r>
        <w:rPr>
          <w:rFonts w:ascii="Arial" w:hAnsi="Arial" w:cs="Arial"/>
          <w:color w:val="7B7B7B" w:themeColor="accent3" w:themeShade="BF"/>
          <w:sz w:val="22"/>
          <w:szCs w:val="22"/>
          <w:lang w:val="en-GB"/>
        </w:rPr>
        <w:t>Globre</w:t>
      </w:r>
      <w:proofErr w:type="spellEnd"/>
      <w:r w:rsidRPr="008D6159">
        <w:rPr>
          <w:rFonts w:ascii="Arial" w:hAnsi="Arial" w:cs="Arial"/>
          <w:color w:val="7B7B7B" w:themeColor="accent3" w:themeShade="BF"/>
          <w:sz w:val="22"/>
          <w:szCs w:val="22"/>
          <w:lang w:val="en-GB"/>
        </w:rPr>
        <w:t xml:space="preserve"> (such as the UNCITRAL Model Law, for example.</w:t>
      </w:r>
      <w:r w:rsidR="00DF75F8" w:rsidRPr="00205B31">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C4514BB" w14:textId="61463E5B" w:rsidR="008D6159"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8D6159">
        <w:rPr>
          <w:rFonts w:ascii="Arial" w:hAnsi="Arial" w:cs="Arial"/>
          <w:color w:val="7B7B7B" w:themeColor="accent3" w:themeShade="BF"/>
          <w:sz w:val="22"/>
          <w:szCs w:val="22"/>
          <w:lang w:val="en-GB"/>
        </w:rPr>
        <w:t xml:space="preserve">The issued raised by Fletcher are: </w:t>
      </w:r>
      <w:r w:rsidR="008D6159" w:rsidRPr="008D6159">
        <w:rPr>
          <w:rFonts w:ascii="Arial" w:hAnsi="Arial" w:cs="Arial"/>
          <w:color w:val="7B7B7B" w:themeColor="accent3" w:themeShade="BF"/>
          <w:sz w:val="22"/>
          <w:szCs w:val="22"/>
          <w:lang w:val="en-GB"/>
        </w:rPr>
        <w:t>(</w:t>
      </w:r>
      <w:proofErr w:type="spellStart"/>
      <w:r w:rsidR="008D6159">
        <w:rPr>
          <w:rFonts w:ascii="Arial" w:hAnsi="Arial" w:cs="Arial"/>
          <w:color w:val="7B7B7B" w:themeColor="accent3" w:themeShade="BF"/>
          <w:sz w:val="22"/>
          <w:szCs w:val="22"/>
          <w:lang w:val="en-GB"/>
        </w:rPr>
        <w:t>i</w:t>
      </w:r>
      <w:proofErr w:type="spellEnd"/>
      <w:r w:rsidR="008D6159">
        <w:rPr>
          <w:rFonts w:ascii="Arial" w:hAnsi="Arial" w:cs="Arial"/>
          <w:color w:val="7B7B7B" w:themeColor="accent3" w:themeShade="BF"/>
          <w:sz w:val="22"/>
          <w:szCs w:val="22"/>
          <w:lang w:val="en-GB"/>
        </w:rPr>
        <w:t xml:space="preserve">) </w:t>
      </w:r>
      <w:r w:rsidR="008D6159" w:rsidRPr="008D6159">
        <w:rPr>
          <w:rFonts w:ascii="Arial" w:hAnsi="Arial" w:cs="Arial"/>
          <w:color w:val="7B7B7B" w:themeColor="accent3" w:themeShade="BF"/>
          <w:sz w:val="22"/>
          <w:szCs w:val="22"/>
          <w:lang w:val="en-GB"/>
        </w:rPr>
        <w:t>Choice of forum</w:t>
      </w:r>
      <w:r w:rsidR="008D6159">
        <w:rPr>
          <w:rFonts w:ascii="Arial" w:hAnsi="Arial" w:cs="Arial"/>
          <w:color w:val="7B7B7B" w:themeColor="accent3" w:themeShade="BF"/>
          <w:sz w:val="22"/>
          <w:szCs w:val="22"/>
          <w:lang w:val="en-GB"/>
        </w:rPr>
        <w:t xml:space="preserve"> to exercise jurisdiction in the matter; (ii) the </w:t>
      </w:r>
      <w:r w:rsidR="008D6159" w:rsidRPr="008D6159">
        <w:rPr>
          <w:rFonts w:ascii="Arial" w:hAnsi="Arial" w:cs="Arial"/>
          <w:color w:val="7B7B7B" w:themeColor="accent3" w:themeShade="BF"/>
          <w:sz w:val="22"/>
          <w:szCs w:val="22"/>
          <w:lang w:val="en-GB"/>
        </w:rPr>
        <w:t>recognition and effect accorded foreign proceedings in the same matter</w:t>
      </w:r>
      <w:r w:rsidR="008D6159">
        <w:rPr>
          <w:rFonts w:ascii="Arial" w:hAnsi="Arial" w:cs="Arial"/>
          <w:color w:val="7B7B7B" w:themeColor="accent3" w:themeShade="BF"/>
          <w:sz w:val="22"/>
          <w:szCs w:val="22"/>
          <w:lang w:val="en-GB"/>
        </w:rPr>
        <w:t>;</w:t>
      </w:r>
      <w:r w:rsidR="008D6159" w:rsidRPr="008D6159">
        <w:rPr>
          <w:rFonts w:ascii="Arial" w:hAnsi="Arial" w:cs="Arial"/>
          <w:color w:val="7B7B7B" w:themeColor="accent3" w:themeShade="BF"/>
          <w:sz w:val="22"/>
          <w:szCs w:val="22"/>
          <w:lang w:val="en-GB"/>
        </w:rPr>
        <w:t xml:space="preserve"> and </w:t>
      </w:r>
      <w:r w:rsidR="008D6159">
        <w:rPr>
          <w:rFonts w:ascii="Arial" w:hAnsi="Arial" w:cs="Arial"/>
          <w:color w:val="7B7B7B" w:themeColor="accent3" w:themeShade="BF"/>
          <w:sz w:val="22"/>
          <w:szCs w:val="22"/>
          <w:lang w:val="en-GB"/>
        </w:rPr>
        <w:t xml:space="preserve">(iii) the </w:t>
      </w:r>
      <w:r w:rsidR="008D6159" w:rsidRPr="008D6159">
        <w:rPr>
          <w:rFonts w:ascii="Arial" w:hAnsi="Arial" w:cs="Arial"/>
          <w:color w:val="7B7B7B" w:themeColor="accent3" w:themeShade="BF"/>
          <w:sz w:val="22"/>
          <w:szCs w:val="22"/>
          <w:lang w:val="en-GB"/>
        </w:rPr>
        <w:t>choice of law</w:t>
      </w:r>
      <w:r w:rsidR="008D6159">
        <w:rPr>
          <w:rFonts w:ascii="Arial" w:hAnsi="Arial" w:cs="Arial"/>
          <w:color w:val="7B7B7B" w:themeColor="accent3" w:themeShade="BF"/>
          <w:sz w:val="22"/>
          <w:szCs w:val="22"/>
          <w:lang w:val="en-GB"/>
        </w:rPr>
        <w:t xml:space="preserve"> to apply to the matter</w:t>
      </w:r>
      <w:r w:rsidR="008D6159" w:rsidRPr="008D6159">
        <w:rPr>
          <w:rFonts w:ascii="Arial" w:hAnsi="Arial" w:cs="Arial"/>
          <w:color w:val="7B7B7B" w:themeColor="accent3" w:themeShade="BF"/>
          <w:sz w:val="22"/>
          <w:szCs w:val="22"/>
          <w:lang w:val="en-GB"/>
        </w:rPr>
        <w:t>.</w:t>
      </w:r>
    </w:p>
    <w:p w14:paraId="5ED31255" w14:textId="77777777" w:rsidR="008C3B2E" w:rsidRDefault="008C3B2E" w:rsidP="00B7193E">
      <w:pPr>
        <w:jc w:val="both"/>
        <w:rPr>
          <w:rFonts w:ascii="Arial" w:hAnsi="Arial" w:cs="Arial"/>
          <w:color w:val="7B7B7B" w:themeColor="accent3" w:themeShade="BF"/>
          <w:sz w:val="22"/>
          <w:szCs w:val="22"/>
          <w:lang w:val="en-GB"/>
        </w:rPr>
      </w:pPr>
    </w:p>
    <w:p w14:paraId="0547178E" w14:textId="258141CF" w:rsidR="008C3B2E" w:rsidRPr="008C3B2E" w:rsidRDefault="008C3B2E" w:rsidP="008C3B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Regarding point number</w:t>
      </w:r>
      <w:r w:rsidRPr="008C3B2E">
        <w:rPr>
          <w:rFonts w:ascii="Arial" w:hAnsi="Arial" w:cs="Arial"/>
          <w:color w:val="7B7B7B" w:themeColor="accent3" w:themeShade="BF"/>
          <w:sz w:val="22"/>
          <w:szCs w:val="22"/>
          <w:lang w:val="en-GB"/>
        </w:rPr>
        <w:t xml:space="preserve"> (</w:t>
      </w:r>
      <w:proofErr w:type="spellStart"/>
      <w:r w:rsidRPr="008C3B2E">
        <w:rPr>
          <w:rFonts w:ascii="Arial" w:hAnsi="Arial" w:cs="Arial"/>
          <w:color w:val="7B7B7B" w:themeColor="accent3" w:themeShade="BF"/>
          <w:sz w:val="22"/>
          <w:szCs w:val="22"/>
          <w:lang w:val="en-GB"/>
        </w:rPr>
        <w:t>i</w:t>
      </w:r>
      <w:proofErr w:type="spellEnd"/>
      <w:r w:rsidRPr="008C3B2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 believe that it has the potential to be</w:t>
      </w:r>
      <w:r w:rsidRPr="008C3B2E">
        <w:rPr>
          <w:rFonts w:ascii="Arial" w:hAnsi="Arial" w:cs="Arial"/>
          <w:color w:val="7B7B7B" w:themeColor="accent3" w:themeShade="BF"/>
          <w:sz w:val="22"/>
          <w:szCs w:val="22"/>
          <w:lang w:val="en-GB"/>
        </w:rPr>
        <w:t xml:space="preserve"> the most sensitive point among those raised by </w:t>
      </w:r>
      <w:proofErr w:type="spellStart"/>
      <w:r w:rsidRPr="008C3B2E">
        <w:rPr>
          <w:rFonts w:ascii="Arial" w:hAnsi="Arial" w:cs="Arial"/>
          <w:color w:val="7B7B7B" w:themeColor="accent3" w:themeShade="BF"/>
          <w:sz w:val="22"/>
          <w:szCs w:val="22"/>
          <w:lang w:val="en-GB"/>
        </w:rPr>
        <w:t>Fletecher</w:t>
      </w:r>
      <w:proofErr w:type="spellEnd"/>
      <w:r w:rsidRPr="008C3B2E">
        <w:rPr>
          <w:rFonts w:ascii="Arial" w:hAnsi="Arial" w:cs="Arial"/>
          <w:color w:val="7B7B7B" w:themeColor="accent3" w:themeShade="BF"/>
          <w:sz w:val="22"/>
          <w:szCs w:val="22"/>
          <w:lang w:val="en-GB"/>
        </w:rPr>
        <w:t xml:space="preserve"> and, if well regulated, it can lead to the solution of the other </w:t>
      </w:r>
      <w:r>
        <w:rPr>
          <w:rFonts w:ascii="Arial" w:hAnsi="Arial" w:cs="Arial"/>
          <w:color w:val="7B7B7B" w:themeColor="accent3" w:themeShade="BF"/>
          <w:sz w:val="22"/>
          <w:szCs w:val="22"/>
          <w:lang w:val="en-GB"/>
        </w:rPr>
        <w:t>issues</w:t>
      </w:r>
      <w:r w:rsidRPr="008C3B2E">
        <w:rPr>
          <w:rFonts w:ascii="Arial" w:hAnsi="Arial" w:cs="Arial"/>
          <w:color w:val="7B7B7B" w:themeColor="accent3" w:themeShade="BF"/>
          <w:sz w:val="22"/>
          <w:szCs w:val="22"/>
          <w:lang w:val="en-GB"/>
        </w:rPr>
        <w:t xml:space="preserve"> raised</w:t>
      </w:r>
      <w:r>
        <w:rPr>
          <w:rFonts w:ascii="Arial" w:hAnsi="Arial" w:cs="Arial"/>
          <w:color w:val="7B7B7B" w:themeColor="accent3" w:themeShade="BF"/>
          <w:sz w:val="22"/>
          <w:szCs w:val="22"/>
          <w:lang w:val="en-GB"/>
        </w:rPr>
        <w:t xml:space="preserve"> by Fletcher</w:t>
      </w:r>
      <w:r w:rsidRPr="008C3B2E">
        <w:rPr>
          <w:rFonts w:ascii="Arial" w:hAnsi="Arial" w:cs="Arial"/>
          <w:color w:val="7B7B7B" w:themeColor="accent3" w:themeShade="BF"/>
          <w:sz w:val="22"/>
          <w:szCs w:val="22"/>
          <w:lang w:val="en-GB"/>
        </w:rPr>
        <w:t>.</w:t>
      </w:r>
    </w:p>
    <w:p w14:paraId="135F5132" w14:textId="77777777" w:rsidR="008C3B2E" w:rsidRPr="008C3B2E" w:rsidRDefault="008C3B2E" w:rsidP="008C3B2E">
      <w:pPr>
        <w:jc w:val="both"/>
        <w:rPr>
          <w:rFonts w:ascii="Arial" w:hAnsi="Arial" w:cs="Arial"/>
          <w:color w:val="7B7B7B" w:themeColor="accent3" w:themeShade="BF"/>
          <w:sz w:val="22"/>
          <w:szCs w:val="22"/>
          <w:lang w:val="en-GB"/>
        </w:rPr>
      </w:pPr>
    </w:p>
    <w:p w14:paraId="4ABA9DE4" w14:textId="51B9A4F9" w:rsidR="008C3B2E" w:rsidRPr="008C3B2E" w:rsidRDefault="008C3B2E" w:rsidP="008C3B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believe in that since</w:t>
      </w:r>
      <w:r w:rsidRPr="008C3B2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regarding</w:t>
      </w:r>
      <w:r w:rsidRPr="008C3B2E">
        <w:rPr>
          <w:rFonts w:ascii="Arial" w:hAnsi="Arial" w:cs="Arial"/>
          <w:color w:val="7B7B7B" w:themeColor="accent3" w:themeShade="BF"/>
          <w:sz w:val="22"/>
          <w:szCs w:val="22"/>
          <w:lang w:val="en-GB"/>
        </w:rPr>
        <w:t xml:space="preserve"> jurisdiction, States tend to </w:t>
      </w:r>
      <w:r w:rsidR="00D623D3">
        <w:rPr>
          <w:rFonts w:ascii="Arial" w:hAnsi="Arial" w:cs="Arial"/>
          <w:color w:val="7B7B7B" w:themeColor="accent3" w:themeShade="BF"/>
          <w:sz w:val="22"/>
          <w:szCs w:val="22"/>
          <w:lang w:val="en-GB"/>
        </w:rPr>
        <w:t>be less flexible with regards to that</w:t>
      </w:r>
      <w:r w:rsidRPr="008C3B2E">
        <w:rPr>
          <w:rFonts w:ascii="Arial" w:hAnsi="Arial" w:cs="Arial"/>
          <w:color w:val="7B7B7B" w:themeColor="accent3" w:themeShade="BF"/>
          <w:sz w:val="22"/>
          <w:szCs w:val="22"/>
          <w:lang w:val="en-GB"/>
        </w:rPr>
        <w:t xml:space="preserve">, and </w:t>
      </w:r>
      <w:r w:rsidR="00D623D3">
        <w:rPr>
          <w:rFonts w:ascii="Arial" w:hAnsi="Arial" w:cs="Arial"/>
          <w:color w:val="7B7B7B" w:themeColor="accent3" w:themeShade="BF"/>
          <w:sz w:val="22"/>
          <w:szCs w:val="22"/>
          <w:lang w:val="en-GB"/>
        </w:rPr>
        <w:t xml:space="preserve">the </w:t>
      </w:r>
      <w:r w:rsidRPr="008C3B2E">
        <w:rPr>
          <w:rFonts w:ascii="Arial" w:hAnsi="Arial" w:cs="Arial"/>
          <w:color w:val="7B7B7B" w:themeColor="accent3" w:themeShade="BF"/>
          <w:sz w:val="22"/>
          <w:szCs w:val="22"/>
          <w:lang w:val="en-GB"/>
        </w:rPr>
        <w:t>discussions</w:t>
      </w:r>
      <w:r w:rsidR="00D623D3">
        <w:rPr>
          <w:rFonts w:ascii="Arial" w:hAnsi="Arial" w:cs="Arial"/>
          <w:color w:val="7B7B7B" w:themeColor="accent3" w:themeShade="BF"/>
          <w:sz w:val="22"/>
          <w:szCs w:val="22"/>
          <w:lang w:val="en-GB"/>
        </w:rPr>
        <w:t xml:space="preserve"> that could arise</w:t>
      </w:r>
      <w:r w:rsidRPr="008C3B2E">
        <w:rPr>
          <w:rFonts w:ascii="Arial" w:hAnsi="Arial" w:cs="Arial"/>
          <w:color w:val="7B7B7B" w:themeColor="accent3" w:themeShade="BF"/>
          <w:sz w:val="22"/>
          <w:szCs w:val="22"/>
          <w:lang w:val="en-GB"/>
        </w:rPr>
        <w:t xml:space="preserve"> have the potential to escalate to large international incidents, as countries tend to defend their jurisdiction to judge insolvency cases concerning companies which operates in the State (regardless of the level of activity of such company).</w:t>
      </w:r>
    </w:p>
    <w:p w14:paraId="74480C8A" w14:textId="77777777" w:rsidR="008C3B2E" w:rsidRPr="008C3B2E" w:rsidRDefault="008C3B2E" w:rsidP="008C3B2E">
      <w:pPr>
        <w:jc w:val="both"/>
        <w:rPr>
          <w:rFonts w:ascii="Arial" w:hAnsi="Arial" w:cs="Arial"/>
          <w:color w:val="7B7B7B" w:themeColor="accent3" w:themeShade="BF"/>
          <w:sz w:val="22"/>
          <w:szCs w:val="22"/>
          <w:lang w:val="en-GB"/>
        </w:rPr>
      </w:pPr>
    </w:p>
    <w:p w14:paraId="0B160CBD" w14:textId="44CB4E6F" w:rsidR="008C3B2E" w:rsidRPr="008C3B2E" w:rsidRDefault="008C3B2E" w:rsidP="008C3B2E">
      <w:pPr>
        <w:jc w:val="both"/>
        <w:rPr>
          <w:rFonts w:ascii="Arial" w:hAnsi="Arial" w:cs="Arial"/>
          <w:color w:val="7B7B7B" w:themeColor="accent3" w:themeShade="BF"/>
          <w:sz w:val="22"/>
          <w:szCs w:val="22"/>
          <w:lang w:val="en-GB"/>
        </w:rPr>
      </w:pPr>
      <w:r w:rsidRPr="008C3B2E">
        <w:rPr>
          <w:rFonts w:ascii="Arial" w:hAnsi="Arial" w:cs="Arial"/>
          <w:color w:val="7B7B7B" w:themeColor="accent3" w:themeShade="BF"/>
          <w:sz w:val="22"/>
          <w:szCs w:val="22"/>
          <w:lang w:val="en-GB"/>
        </w:rPr>
        <w:t>In addition</w:t>
      </w:r>
      <w:r w:rsidR="00D623D3">
        <w:rPr>
          <w:rFonts w:ascii="Arial" w:hAnsi="Arial" w:cs="Arial"/>
          <w:color w:val="7B7B7B" w:themeColor="accent3" w:themeShade="BF"/>
          <w:sz w:val="22"/>
          <w:szCs w:val="22"/>
          <w:lang w:val="en-GB"/>
        </w:rPr>
        <w:t xml:space="preserve"> to that</w:t>
      </w:r>
      <w:r w:rsidRPr="008C3B2E">
        <w:rPr>
          <w:rFonts w:ascii="Arial" w:hAnsi="Arial" w:cs="Arial"/>
          <w:color w:val="7B7B7B" w:themeColor="accent3" w:themeShade="BF"/>
          <w:sz w:val="22"/>
          <w:szCs w:val="22"/>
          <w:lang w:val="en-GB"/>
        </w:rPr>
        <w:t xml:space="preserve">, it is difficult to </w:t>
      </w:r>
      <w:r w:rsidR="00D623D3">
        <w:rPr>
          <w:rFonts w:ascii="Arial" w:hAnsi="Arial" w:cs="Arial"/>
          <w:color w:val="7B7B7B" w:themeColor="accent3" w:themeShade="BF"/>
          <w:sz w:val="22"/>
          <w:szCs w:val="22"/>
          <w:lang w:val="en-GB"/>
        </w:rPr>
        <w:t>establish</w:t>
      </w:r>
      <w:r w:rsidRPr="008C3B2E">
        <w:rPr>
          <w:rFonts w:ascii="Arial" w:hAnsi="Arial" w:cs="Arial"/>
          <w:color w:val="7B7B7B" w:themeColor="accent3" w:themeShade="BF"/>
          <w:sz w:val="22"/>
          <w:szCs w:val="22"/>
          <w:lang w:val="en-GB"/>
        </w:rPr>
        <w:t xml:space="preserve"> a </w:t>
      </w:r>
      <w:proofErr w:type="gramStart"/>
      <w:r w:rsidR="00D623D3">
        <w:rPr>
          <w:rFonts w:ascii="Arial" w:hAnsi="Arial" w:cs="Arial"/>
          <w:color w:val="7B7B7B" w:themeColor="accent3" w:themeShade="BF"/>
          <w:sz w:val="22"/>
          <w:szCs w:val="22"/>
          <w:lang w:val="en-GB"/>
        </w:rPr>
        <w:t>criteria</w:t>
      </w:r>
      <w:proofErr w:type="gramEnd"/>
      <w:r w:rsidRPr="008C3B2E">
        <w:rPr>
          <w:rFonts w:ascii="Arial" w:hAnsi="Arial" w:cs="Arial"/>
          <w:color w:val="7B7B7B" w:themeColor="accent3" w:themeShade="BF"/>
          <w:sz w:val="22"/>
          <w:szCs w:val="22"/>
          <w:lang w:val="en-GB"/>
        </w:rPr>
        <w:t xml:space="preserve"> that would be applied worldwide as to the requirements </w:t>
      </w:r>
      <w:r w:rsidR="00D623D3">
        <w:rPr>
          <w:rFonts w:ascii="Arial" w:hAnsi="Arial" w:cs="Arial"/>
          <w:color w:val="7B7B7B" w:themeColor="accent3" w:themeShade="BF"/>
          <w:sz w:val="22"/>
          <w:szCs w:val="22"/>
          <w:lang w:val="en-GB"/>
        </w:rPr>
        <w:t>that need to be</w:t>
      </w:r>
      <w:r w:rsidRPr="008C3B2E">
        <w:rPr>
          <w:rFonts w:ascii="Arial" w:hAnsi="Arial" w:cs="Arial"/>
          <w:color w:val="7B7B7B" w:themeColor="accent3" w:themeShade="BF"/>
          <w:sz w:val="22"/>
          <w:szCs w:val="22"/>
          <w:lang w:val="en-GB"/>
        </w:rPr>
        <w:t xml:space="preserve"> followed to </w:t>
      </w:r>
      <w:r w:rsidR="00D623D3">
        <w:rPr>
          <w:rFonts w:ascii="Arial" w:hAnsi="Arial" w:cs="Arial"/>
          <w:color w:val="7B7B7B" w:themeColor="accent3" w:themeShade="BF"/>
          <w:sz w:val="22"/>
          <w:szCs w:val="22"/>
          <w:lang w:val="en-GB"/>
        </w:rPr>
        <w:t>determine</w:t>
      </w:r>
      <w:r w:rsidRPr="008C3B2E">
        <w:rPr>
          <w:rFonts w:ascii="Arial" w:hAnsi="Arial" w:cs="Arial"/>
          <w:color w:val="7B7B7B" w:themeColor="accent3" w:themeShade="BF"/>
          <w:sz w:val="22"/>
          <w:szCs w:val="22"/>
          <w:lang w:val="en-GB"/>
        </w:rPr>
        <w:t xml:space="preserve"> the jurisdiction of an insolvency proceeding </w:t>
      </w:r>
      <w:r w:rsidRPr="008C3B2E">
        <w:rPr>
          <w:rFonts w:ascii="Arial" w:hAnsi="Arial" w:cs="Arial"/>
          <w:color w:val="7B7B7B" w:themeColor="accent3" w:themeShade="BF"/>
          <w:sz w:val="22"/>
          <w:szCs w:val="22"/>
          <w:lang w:val="en-GB"/>
        </w:rPr>
        <w:lastRenderedPageBreak/>
        <w:t xml:space="preserve">(country of debtor's assets, country </w:t>
      </w:r>
      <w:r w:rsidR="00D623D3">
        <w:rPr>
          <w:rFonts w:ascii="Arial" w:hAnsi="Arial" w:cs="Arial"/>
          <w:color w:val="7B7B7B" w:themeColor="accent3" w:themeShade="BF"/>
          <w:sz w:val="22"/>
          <w:szCs w:val="22"/>
          <w:lang w:val="en-GB"/>
        </w:rPr>
        <w:t>where the country has its board members located</w:t>
      </w:r>
      <w:r w:rsidRPr="008C3B2E">
        <w:rPr>
          <w:rFonts w:ascii="Arial" w:hAnsi="Arial" w:cs="Arial"/>
          <w:color w:val="7B7B7B" w:themeColor="accent3" w:themeShade="BF"/>
          <w:sz w:val="22"/>
          <w:szCs w:val="22"/>
          <w:lang w:val="en-GB"/>
        </w:rPr>
        <w:t xml:space="preserve">, country </w:t>
      </w:r>
      <w:r w:rsidR="00D623D3">
        <w:rPr>
          <w:rFonts w:ascii="Arial" w:hAnsi="Arial" w:cs="Arial"/>
          <w:color w:val="7B7B7B" w:themeColor="accent3" w:themeShade="BF"/>
          <w:sz w:val="22"/>
          <w:szCs w:val="22"/>
          <w:lang w:val="en-GB"/>
        </w:rPr>
        <w:t>where the</w:t>
      </w:r>
      <w:r w:rsidRPr="008C3B2E">
        <w:rPr>
          <w:rFonts w:ascii="Arial" w:hAnsi="Arial" w:cs="Arial"/>
          <w:color w:val="7B7B7B" w:themeColor="accent3" w:themeShade="BF"/>
          <w:sz w:val="22"/>
          <w:szCs w:val="22"/>
          <w:lang w:val="en-GB"/>
        </w:rPr>
        <w:t xml:space="preserve"> creditors</w:t>
      </w:r>
      <w:r w:rsidR="00D623D3">
        <w:rPr>
          <w:rFonts w:ascii="Arial" w:hAnsi="Arial" w:cs="Arial"/>
          <w:color w:val="7B7B7B" w:themeColor="accent3" w:themeShade="BF"/>
          <w:sz w:val="22"/>
          <w:szCs w:val="22"/>
          <w:lang w:val="en-GB"/>
        </w:rPr>
        <w:t xml:space="preserve"> are located</w:t>
      </w:r>
      <w:r w:rsidRPr="008C3B2E">
        <w:rPr>
          <w:rFonts w:ascii="Arial" w:hAnsi="Arial" w:cs="Arial"/>
          <w:color w:val="7B7B7B" w:themeColor="accent3" w:themeShade="BF"/>
          <w:sz w:val="22"/>
          <w:szCs w:val="22"/>
          <w:lang w:val="en-GB"/>
        </w:rPr>
        <w:t xml:space="preserve">, </w:t>
      </w:r>
      <w:proofErr w:type="spellStart"/>
      <w:r w:rsidRPr="008C3B2E">
        <w:rPr>
          <w:rFonts w:ascii="Arial" w:hAnsi="Arial" w:cs="Arial"/>
          <w:color w:val="7B7B7B" w:themeColor="accent3" w:themeShade="BF"/>
          <w:sz w:val="22"/>
          <w:szCs w:val="22"/>
          <w:lang w:val="en-GB"/>
        </w:rPr>
        <w:t>among</w:t>
      </w:r>
      <w:r w:rsidR="00D623D3">
        <w:rPr>
          <w:rFonts w:ascii="Arial" w:hAnsi="Arial" w:cs="Arial"/>
          <w:color w:val="7B7B7B" w:themeColor="accent3" w:themeShade="BF"/>
          <w:sz w:val="22"/>
          <w:szCs w:val="22"/>
          <w:lang w:val="en-GB"/>
        </w:rPr>
        <w:t>s</w:t>
      </w:r>
      <w:proofErr w:type="spellEnd"/>
      <w:r w:rsidRPr="008C3B2E">
        <w:rPr>
          <w:rFonts w:ascii="Arial" w:hAnsi="Arial" w:cs="Arial"/>
          <w:color w:val="7B7B7B" w:themeColor="accent3" w:themeShade="BF"/>
          <w:sz w:val="22"/>
          <w:szCs w:val="22"/>
          <w:lang w:val="en-GB"/>
        </w:rPr>
        <w:t xml:space="preserve"> others).</w:t>
      </w:r>
    </w:p>
    <w:p w14:paraId="67F352D9" w14:textId="77777777" w:rsidR="008C3B2E" w:rsidRPr="008C3B2E" w:rsidRDefault="008C3B2E" w:rsidP="008C3B2E">
      <w:pPr>
        <w:jc w:val="both"/>
        <w:rPr>
          <w:rFonts w:ascii="Arial" w:hAnsi="Arial" w:cs="Arial"/>
          <w:color w:val="7B7B7B" w:themeColor="accent3" w:themeShade="BF"/>
          <w:sz w:val="22"/>
          <w:szCs w:val="22"/>
          <w:lang w:val="en-GB"/>
        </w:rPr>
      </w:pPr>
    </w:p>
    <w:p w14:paraId="7CBE44C4" w14:textId="0370011F" w:rsidR="008C3B2E" w:rsidRPr="008C3B2E" w:rsidRDefault="008C3B2E" w:rsidP="008C3B2E">
      <w:pPr>
        <w:jc w:val="both"/>
        <w:rPr>
          <w:rFonts w:ascii="Arial" w:hAnsi="Arial" w:cs="Arial"/>
          <w:color w:val="7B7B7B" w:themeColor="accent3" w:themeShade="BF"/>
          <w:sz w:val="22"/>
          <w:szCs w:val="22"/>
          <w:lang w:val="en-GB"/>
        </w:rPr>
      </w:pPr>
      <w:r w:rsidRPr="008C3B2E">
        <w:rPr>
          <w:rFonts w:ascii="Arial" w:hAnsi="Arial" w:cs="Arial"/>
          <w:color w:val="7B7B7B" w:themeColor="accent3" w:themeShade="BF"/>
          <w:sz w:val="22"/>
          <w:szCs w:val="22"/>
          <w:lang w:val="en-GB"/>
        </w:rPr>
        <w:t xml:space="preserve">Regarding the second point, the recognition of the insolvency procedure by other countries, we face the problem of lack of uniformity in the insolvency legislation, which leads to difficulty in accessing other jurisdictions, and the uncertainty </w:t>
      </w:r>
      <w:r w:rsidR="00D623D3">
        <w:rPr>
          <w:rFonts w:ascii="Arial" w:hAnsi="Arial" w:cs="Arial"/>
          <w:color w:val="7B7B7B" w:themeColor="accent3" w:themeShade="BF"/>
          <w:sz w:val="22"/>
          <w:szCs w:val="22"/>
          <w:lang w:val="en-GB"/>
        </w:rPr>
        <w:t>that the</w:t>
      </w:r>
      <w:r w:rsidRPr="008C3B2E">
        <w:rPr>
          <w:rFonts w:ascii="Arial" w:hAnsi="Arial" w:cs="Arial"/>
          <w:color w:val="7B7B7B" w:themeColor="accent3" w:themeShade="BF"/>
          <w:sz w:val="22"/>
          <w:szCs w:val="22"/>
          <w:lang w:val="en-GB"/>
        </w:rPr>
        <w:t xml:space="preserve"> procedure</w:t>
      </w:r>
      <w:r w:rsidR="00D623D3">
        <w:rPr>
          <w:rFonts w:ascii="Arial" w:hAnsi="Arial" w:cs="Arial"/>
          <w:color w:val="7B7B7B" w:themeColor="accent3" w:themeShade="BF"/>
          <w:sz w:val="22"/>
          <w:szCs w:val="22"/>
          <w:lang w:val="en-GB"/>
        </w:rPr>
        <w:t xml:space="preserve"> will be recognized by other jurisdictions</w:t>
      </w:r>
      <w:r w:rsidRPr="008C3B2E">
        <w:rPr>
          <w:rFonts w:ascii="Arial" w:hAnsi="Arial" w:cs="Arial"/>
          <w:color w:val="7B7B7B" w:themeColor="accent3" w:themeShade="BF"/>
          <w:sz w:val="22"/>
          <w:szCs w:val="22"/>
          <w:lang w:val="en-GB"/>
        </w:rPr>
        <w:t>, since each country follows its own legislation.</w:t>
      </w:r>
    </w:p>
    <w:p w14:paraId="2A610FA9" w14:textId="77777777" w:rsidR="008C3B2E" w:rsidRPr="008C3B2E" w:rsidRDefault="008C3B2E" w:rsidP="008C3B2E">
      <w:pPr>
        <w:jc w:val="both"/>
        <w:rPr>
          <w:rFonts w:ascii="Arial" w:hAnsi="Arial" w:cs="Arial"/>
          <w:color w:val="7B7B7B" w:themeColor="accent3" w:themeShade="BF"/>
          <w:sz w:val="22"/>
          <w:szCs w:val="22"/>
          <w:lang w:val="en-GB"/>
        </w:rPr>
      </w:pPr>
    </w:p>
    <w:p w14:paraId="68A294FE" w14:textId="2F1823C8" w:rsidR="008C3B2E" w:rsidRPr="008C3B2E" w:rsidRDefault="008C3B2E" w:rsidP="008C3B2E">
      <w:pPr>
        <w:jc w:val="both"/>
        <w:rPr>
          <w:rFonts w:ascii="Arial" w:hAnsi="Arial" w:cs="Arial"/>
          <w:color w:val="7B7B7B" w:themeColor="accent3" w:themeShade="BF"/>
          <w:sz w:val="22"/>
          <w:szCs w:val="22"/>
          <w:lang w:val="en-GB"/>
        </w:rPr>
      </w:pPr>
      <w:r w:rsidRPr="008C3B2E">
        <w:rPr>
          <w:rFonts w:ascii="Arial" w:hAnsi="Arial" w:cs="Arial"/>
          <w:color w:val="7B7B7B" w:themeColor="accent3" w:themeShade="BF"/>
          <w:sz w:val="22"/>
          <w:szCs w:val="22"/>
          <w:lang w:val="en-GB"/>
        </w:rPr>
        <w:t xml:space="preserve">This can also end up generating </w:t>
      </w:r>
      <w:r w:rsidR="00D623D3">
        <w:rPr>
          <w:rFonts w:ascii="Arial" w:hAnsi="Arial" w:cs="Arial"/>
          <w:color w:val="7B7B7B" w:themeColor="accent3" w:themeShade="BF"/>
          <w:sz w:val="22"/>
          <w:szCs w:val="22"/>
          <w:lang w:val="en-GB"/>
        </w:rPr>
        <w:t xml:space="preserve">large </w:t>
      </w:r>
      <w:r w:rsidRPr="008C3B2E">
        <w:rPr>
          <w:rFonts w:ascii="Arial" w:hAnsi="Arial" w:cs="Arial"/>
          <w:color w:val="7B7B7B" w:themeColor="accent3" w:themeShade="BF"/>
          <w:sz w:val="22"/>
          <w:szCs w:val="22"/>
          <w:lang w:val="en-GB"/>
        </w:rPr>
        <w:t xml:space="preserve">costs and delays in the procedure for the debtor, since it is not clear where the procedure needs to be recognized, and </w:t>
      </w:r>
      <w:proofErr w:type="spellStart"/>
      <w:r w:rsidR="00D623D3">
        <w:rPr>
          <w:rFonts w:ascii="Arial" w:hAnsi="Arial" w:cs="Arial"/>
          <w:color w:val="7B7B7B" w:themeColor="accent3" w:themeShade="BF"/>
          <w:sz w:val="22"/>
          <w:szCs w:val="22"/>
          <w:lang w:val="en-GB"/>
        </w:rPr>
        <w:t>whats</w:t>
      </w:r>
      <w:proofErr w:type="spellEnd"/>
      <w:r w:rsidRPr="008C3B2E">
        <w:rPr>
          <w:rFonts w:ascii="Arial" w:hAnsi="Arial" w:cs="Arial"/>
          <w:color w:val="7B7B7B" w:themeColor="accent3" w:themeShade="BF"/>
          <w:sz w:val="22"/>
          <w:szCs w:val="22"/>
          <w:lang w:val="en-GB"/>
        </w:rPr>
        <w:t xml:space="preserve"> recognition procedure</w:t>
      </w:r>
      <w:r w:rsidR="00D623D3">
        <w:rPr>
          <w:rFonts w:ascii="Arial" w:hAnsi="Arial" w:cs="Arial"/>
          <w:color w:val="7B7B7B" w:themeColor="accent3" w:themeShade="BF"/>
          <w:sz w:val="22"/>
          <w:szCs w:val="22"/>
          <w:lang w:val="en-GB"/>
        </w:rPr>
        <w:t xml:space="preserve"> must be followed</w:t>
      </w:r>
      <w:r w:rsidRPr="008C3B2E">
        <w:rPr>
          <w:rFonts w:ascii="Arial" w:hAnsi="Arial" w:cs="Arial"/>
          <w:color w:val="7B7B7B" w:themeColor="accent3" w:themeShade="BF"/>
          <w:sz w:val="22"/>
          <w:szCs w:val="22"/>
          <w:lang w:val="en-GB"/>
        </w:rPr>
        <w:t xml:space="preserve"> in each country.</w:t>
      </w:r>
    </w:p>
    <w:p w14:paraId="403AC2DE" w14:textId="77777777" w:rsidR="008C3B2E" w:rsidRPr="008C3B2E" w:rsidRDefault="008C3B2E" w:rsidP="008C3B2E">
      <w:pPr>
        <w:jc w:val="both"/>
        <w:rPr>
          <w:rFonts w:ascii="Arial" w:hAnsi="Arial" w:cs="Arial"/>
          <w:color w:val="7B7B7B" w:themeColor="accent3" w:themeShade="BF"/>
          <w:sz w:val="22"/>
          <w:szCs w:val="22"/>
          <w:lang w:val="en-GB"/>
        </w:rPr>
      </w:pPr>
    </w:p>
    <w:p w14:paraId="7940D274" w14:textId="72D19E17" w:rsidR="00DF75F8" w:rsidRPr="00205B31" w:rsidRDefault="008C3B2E" w:rsidP="008C3B2E">
      <w:pPr>
        <w:jc w:val="both"/>
        <w:rPr>
          <w:rFonts w:ascii="Arial" w:hAnsi="Arial" w:cs="Arial"/>
          <w:sz w:val="22"/>
          <w:szCs w:val="22"/>
          <w:lang w:val="en-GB"/>
        </w:rPr>
      </w:pPr>
      <w:r w:rsidRPr="008C3B2E">
        <w:rPr>
          <w:rFonts w:ascii="Arial" w:hAnsi="Arial" w:cs="Arial"/>
          <w:color w:val="7B7B7B" w:themeColor="accent3" w:themeShade="BF"/>
          <w:sz w:val="22"/>
          <w:szCs w:val="22"/>
          <w:lang w:val="en-GB"/>
        </w:rPr>
        <w:t xml:space="preserve">Finally, regarding the </w:t>
      </w:r>
      <w:r w:rsidR="00D623D3" w:rsidRPr="008D6159">
        <w:rPr>
          <w:rFonts w:ascii="Arial" w:hAnsi="Arial" w:cs="Arial"/>
          <w:color w:val="7B7B7B" w:themeColor="accent3" w:themeShade="BF"/>
          <w:sz w:val="22"/>
          <w:szCs w:val="22"/>
          <w:lang w:val="en-GB"/>
        </w:rPr>
        <w:t>choice of law</w:t>
      </w:r>
      <w:r w:rsidR="00D623D3">
        <w:rPr>
          <w:rFonts w:ascii="Arial" w:hAnsi="Arial" w:cs="Arial"/>
          <w:color w:val="7B7B7B" w:themeColor="accent3" w:themeShade="BF"/>
          <w:sz w:val="22"/>
          <w:szCs w:val="22"/>
          <w:lang w:val="en-GB"/>
        </w:rPr>
        <w:t xml:space="preserve"> to apply to the matter</w:t>
      </w:r>
      <w:r w:rsidRPr="008C3B2E">
        <w:rPr>
          <w:rFonts w:ascii="Arial" w:hAnsi="Arial" w:cs="Arial"/>
          <w:color w:val="7B7B7B" w:themeColor="accent3" w:themeShade="BF"/>
          <w:sz w:val="22"/>
          <w:szCs w:val="22"/>
          <w:lang w:val="en-GB"/>
        </w:rPr>
        <w:t xml:space="preserve">, I understand that it </w:t>
      </w:r>
      <w:r w:rsidR="00D623D3">
        <w:rPr>
          <w:rFonts w:ascii="Arial" w:hAnsi="Arial" w:cs="Arial"/>
          <w:color w:val="7B7B7B" w:themeColor="accent3" w:themeShade="BF"/>
          <w:sz w:val="22"/>
          <w:szCs w:val="22"/>
          <w:lang w:val="en-GB"/>
        </w:rPr>
        <w:t>the situation is very similar</w:t>
      </w:r>
      <w:r w:rsidRPr="008C3B2E">
        <w:rPr>
          <w:rFonts w:ascii="Arial" w:hAnsi="Arial" w:cs="Arial"/>
          <w:color w:val="7B7B7B" w:themeColor="accent3" w:themeShade="BF"/>
          <w:sz w:val="22"/>
          <w:szCs w:val="22"/>
          <w:lang w:val="en-GB"/>
        </w:rPr>
        <w:t xml:space="preserve"> </w:t>
      </w:r>
      <w:r w:rsidR="00D623D3">
        <w:rPr>
          <w:rFonts w:ascii="Arial" w:hAnsi="Arial" w:cs="Arial"/>
          <w:color w:val="7B7B7B" w:themeColor="accent3" w:themeShade="BF"/>
          <w:sz w:val="22"/>
          <w:szCs w:val="22"/>
          <w:lang w:val="en-GB"/>
        </w:rPr>
        <w:t>to the</w:t>
      </w:r>
      <w:r w:rsidRPr="008C3B2E">
        <w:rPr>
          <w:rFonts w:ascii="Arial" w:hAnsi="Arial" w:cs="Arial"/>
          <w:color w:val="7B7B7B" w:themeColor="accent3" w:themeShade="BF"/>
          <w:sz w:val="22"/>
          <w:szCs w:val="22"/>
          <w:lang w:val="en-GB"/>
        </w:rPr>
        <w:t xml:space="preserve"> same issue </w:t>
      </w:r>
      <w:r w:rsidR="00D623D3">
        <w:rPr>
          <w:rFonts w:ascii="Arial" w:hAnsi="Arial" w:cs="Arial"/>
          <w:color w:val="7B7B7B" w:themeColor="accent3" w:themeShade="BF"/>
          <w:sz w:val="22"/>
          <w:szCs w:val="22"/>
          <w:lang w:val="en-GB"/>
        </w:rPr>
        <w:t>pointed out in question number</w:t>
      </w:r>
      <w:r w:rsidRPr="008C3B2E">
        <w:rPr>
          <w:rFonts w:ascii="Arial" w:hAnsi="Arial" w:cs="Arial"/>
          <w:color w:val="7B7B7B" w:themeColor="accent3" w:themeShade="BF"/>
          <w:sz w:val="22"/>
          <w:szCs w:val="22"/>
          <w:lang w:val="en-GB"/>
        </w:rPr>
        <w:t xml:space="preserve"> (</w:t>
      </w:r>
      <w:proofErr w:type="spellStart"/>
      <w:r w:rsidRPr="008C3B2E">
        <w:rPr>
          <w:rFonts w:ascii="Arial" w:hAnsi="Arial" w:cs="Arial"/>
          <w:color w:val="7B7B7B" w:themeColor="accent3" w:themeShade="BF"/>
          <w:sz w:val="22"/>
          <w:szCs w:val="22"/>
          <w:lang w:val="en-GB"/>
        </w:rPr>
        <w:t>i</w:t>
      </w:r>
      <w:proofErr w:type="spellEnd"/>
      <w:r w:rsidRPr="008C3B2E">
        <w:rPr>
          <w:rFonts w:ascii="Arial" w:hAnsi="Arial" w:cs="Arial"/>
          <w:color w:val="7B7B7B" w:themeColor="accent3" w:themeShade="BF"/>
          <w:sz w:val="22"/>
          <w:szCs w:val="22"/>
          <w:lang w:val="en-GB"/>
        </w:rPr>
        <w:t xml:space="preserve">), the choice of jurisdiction. Once the jurisdiction has been chosen, the law to be followed must be that of the country of the procedure, however, </w:t>
      </w:r>
      <w:r w:rsidR="00D623D3">
        <w:rPr>
          <w:rFonts w:ascii="Arial" w:hAnsi="Arial" w:cs="Arial"/>
          <w:color w:val="7B7B7B" w:themeColor="accent3" w:themeShade="BF"/>
          <w:sz w:val="22"/>
          <w:szCs w:val="22"/>
          <w:lang w:val="en-GB"/>
        </w:rPr>
        <w:t>when the</w:t>
      </w:r>
      <w:r w:rsidRPr="008C3B2E">
        <w:rPr>
          <w:rFonts w:ascii="Arial" w:hAnsi="Arial" w:cs="Arial"/>
          <w:color w:val="7B7B7B" w:themeColor="accent3" w:themeShade="BF"/>
          <w:sz w:val="22"/>
          <w:szCs w:val="22"/>
          <w:lang w:val="en-GB"/>
        </w:rPr>
        <w:t xml:space="preserve"> procedure needs to be </w:t>
      </w:r>
      <w:r w:rsidR="00D623D3">
        <w:rPr>
          <w:rFonts w:ascii="Arial" w:hAnsi="Arial" w:cs="Arial"/>
          <w:color w:val="7B7B7B" w:themeColor="accent3" w:themeShade="BF"/>
          <w:sz w:val="22"/>
          <w:szCs w:val="22"/>
          <w:lang w:val="en-GB"/>
        </w:rPr>
        <w:t xml:space="preserve">recognized in other jurisdictions, the law that must be followed is the one of that </w:t>
      </w:r>
      <w:proofErr w:type="gramStart"/>
      <w:r w:rsidR="00D623D3">
        <w:rPr>
          <w:rFonts w:ascii="Arial" w:hAnsi="Arial" w:cs="Arial"/>
          <w:color w:val="7B7B7B" w:themeColor="accent3" w:themeShade="BF"/>
          <w:sz w:val="22"/>
          <w:szCs w:val="22"/>
          <w:lang w:val="en-GB"/>
        </w:rPr>
        <w:t>jurisdiction</w:t>
      </w:r>
      <w:proofErr w:type="gramEnd"/>
      <w:r w:rsidRPr="008C3B2E">
        <w:rPr>
          <w:rFonts w:ascii="Arial" w:hAnsi="Arial" w:cs="Arial"/>
          <w:color w:val="7B7B7B" w:themeColor="accent3" w:themeShade="BF"/>
          <w:sz w:val="22"/>
          <w:szCs w:val="22"/>
          <w:lang w:val="en-GB"/>
        </w:rPr>
        <w:t xml:space="preserve"> (for opening an auxiliary insolvency procedure, </w:t>
      </w:r>
      <w:r w:rsidR="00D623D3">
        <w:rPr>
          <w:rFonts w:ascii="Arial" w:hAnsi="Arial" w:cs="Arial"/>
          <w:color w:val="7B7B7B" w:themeColor="accent3" w:themeShade="BF"/>
          <w:sz w:val="22"/>
          <w:szCs w:val="22"/>
          <w:lang w:val="en-GB"/>
        </w:rPr>
        <w:t>for</w:t>
      </w:r>
      <w:r w:rsidRPr="008C3B2E">
        <w:rPr>
          <w:rFonts w:ascii="Arial" w:hAnsi="Arial" w:cs="Arial"/>
          <w:color w:val="7B7B7B" w:themeColor="accent3" w:themeShade="BF"/>
          <w:sz w:val="22"/>
          <w:szCs w:val="22"/>
          <w:lang w:val="en-GB"/>
        </w:rPr>
        <w:t xml:space="preserve"> example).</w:t>
      </w:r>
      <w:r w:rsidR="00DF75F8" w:rsidRPr="00205B3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1FA69CE6" w14:textId="77777777" w:rsidR="00EA6238" w:rsidRDefault="00DF75F8" w:rsidP="00EA6238">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EA6238" w:rsidRPr="00EA6238">
        <w:rPr>
          <w:rFonts w:ascii="Arial" w:hAnsi="Arial" w:cs="Arial"/>
          <w:color w:val="7B7B7B" w:themeColor="accent3" w:themeShade="BF"/>
          <w:sz w:val="22"/>
          <w:szCs w:val="22"/>
          <w:lang w:val="en-GB"/>
        </w:rPr>
        <w:t xml:space="preserve">One of the most recent cases </w:t>
      </w:r>
      <w:r w:rsidR="00EA6238">
        <w:rPr>
          <w:rFonts w:ascii="Arial" w:hAnsi="Arial" w:cs="Arial"/>
          <w:color w:val="7B7B7B" w:themeColor="accent3" w:themeShade="BF"/>
          <w:sz w:val="22"/>
          <w:szCs w:val="22"/>
          <w:lang w:val="en-GB"/>
        </w:rPr>
        <w:t>in which the</w:t>
      </w:r>
      <w:r w:rsidR="00EA6238" w:rsidRPr="00EA6238">
        <w:rPr>
          <w:rFonts w:ascii="Arial" w:hAnsi="Arial" w:cs="Arial"/>
          <w:color w:val="7B7B7B" w:themeColor="accent3" w:themeShade="BF"/>
          <w:sz w:val="22"/>
          <w:szCs w:val="22"/>
          <w:lang w:val="en-GB"/>
        </w:rPr>
        <w:t xml:space="preserve"> principles of harmonization of international insolvency and recognition of procedures </w:t>
      </w:r>
      <w:r w:rsidR="00EA6238">
        <w:rPr>
          <w:rFonts w:ascii="Arial" w:hAnsi="Arial" w:cs="Arial"/>
          <w:color w:val="7B7B7B" w:themeColor="accent3" w:themeShade="BF"/>
          <w:sz w:val="22"/>
          <w:szCs w:val="22"/>
          <w:lang w:val="en-GB"/>
        </w:rPr>
        <w:t xml:space="preserve">was the case concerning the </w:t>
      </w:r>
      <w:r w:rsidR="00EA6238" w:rsidRPr="00EA6238">
        <w:rPr>
          <w:rFonts w:ascii="Arial" w:hAnsi="Arial" w:cs="Arial"/>
          <w:color w:val="7B7B7B" w:themeColor="accent3" w:themeShade="BF"/>
          <w:sz w:val="22"/>
          <w:szCs w:val="22"/>
          <w:lang w:val="en-GB"/>
        </w:rPr>
        <w:t>Chapter 11 filed by LATAM</w:t>
      </w:r>
      <w:r w:rsidR="00EA6238">
        <w:rPr>
          <w:rFonts w:ascii="Arial" w:hAnsi="Arial" w:cs="Arial"/>
          <w:color w:val="7B7B7B" w:themeColor="accent3" w:themeShade="BF"/>
          <w:sz w:val="22"/>
          <w:szCs w:val="22"/>
          <w:lang w:val="en-GB"/>
        </w:rPr>
        <w:t xml:space="preserve">. </w:t>
      </w:r>
    </w:p>
    <w:p w14:paraId="3E915169" w14:textId="77777777" w:rsidR="00EA6238" w:rsidRDefault="00EA6238" w:rsidP="00EA6238">
      <w:pPr>
        <w:jc w:val="both"/>
        <w:rPr>
          <w:rFonts w:ascii="Arial" w:hAnsi="Arial" w:cs="Arial"/>
          <w:color w:val="7B7B7B" w:themeColor="accent3" w:themeShade="BF"/>
          <w:sz w:val="22"/>
          <w:szCs w:val="22"/>
          <w:lang w:val="en-GB"/>
        </w:rPr>
      </w:pPr>
    </w:p>
    <w:p w14:paraId="7CFCFC1D" w14:textId="7FEC5AFB" w:rsidR="00EA6238" w:rsidRPr="00EA6238" w:rsidRDefault="00EA6238" w:rsidP="00EA62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procedure was </w:t>
      </w:r>
      <w:r w:rsidRPr="00EA6238">
        <w:rPr>
          <w:rFonts w:ascii="Arial" w:hAnsi="Arial" w:cs="Arial"/>
          <w:color w:val="7B7B7B" w:themeColor="accent3" w:themeShade="BF"/>
          <w:sz w:val="22"/>
          <w:szCs w:val="22"/>
          <w:lang w:val="en-GB"/>
        </w:rPr>
        <w:t xml:space="preserve">initially filed in New York, United States, and </w:t>
      </w:r>
      <w:r>
        <w:rPr>
          <w:rFonts w:ascii="Arial" w:hAnsi="Arial" w:cs="Arial"/>
          <w:color w:val="7B7B7B" w:themeColor="accent3" w:themeShade="BF"/>
          <w:sz w:val="22"/>
          <w:szCs w:val="22"/>
          <w:lang w:val="en-GB"/>
        </w:rPr>
        <w:t xml:space="preserve">has already been </w:t>
      </w:r>
      <w:r w:rsidRPr="00EA6238">
        <w:rPr>
          <w:rFonts w:ascii="Arial" w:hAnsi="Arial" w:cs="Arial"/>
          <w:color w:val="7B7B7B" w:themeColor="accent3" w:themeShade="BF"/>
          <w:sz w:val="22"/>
          <w:szCs w:val="22"/>
          <w:lang w:val="en-GB"/>
        </w:rPr>
        <w:t xml:space="preserve">recognized in Chile and Colombia - countries in which the </w:t>
      </w:r>
      <w:r>
        <w:rPr>
          <w:rFonts w:ascii="Arial" w:hAnsi="Arial" w:cs="Arial"/>
          <w:color w:val="7B7B7B" w:themeColor="accent3" w:themeShade="BF"/>
          <w:sz w:val="22"/>
          <w:szCs w:val="22"/>
          <w:lang w:val="en-GB"/>
        </w:rPr>
        <w:t>airline company has operation and, consequently, has creditors and assets</w:t>
      </w:r>
      <w:proofErr w:type="gramStart"/>
      <w:r>
        <w:rPr>
          <w:rFonts w:ascii="Arial" w:hAnsi="Arial" w:cs="Arial"/>
          <w:color w:val="7B7B7B" w:themeColor="accent3" w:themeShade="BF"/>
          <w:sz w:val="22"/>
          <w:szCs w:val="22"/>
          <w:lang w:val="en-GB"/>
        </w:rPr>
        <w:t xml:space="preserve">.  </w:t>
      </w:r>
      <w:proofErr w:type="gramEnd"/>
    </w:p>
    <w:p w14:paraId="1060CEF0" w14:textId="77777777" w:rsidR="00EA6238" w:rsidRPr="00EA6238" w:rsidRDefault="00EA6238" w:rsidP="00EA6238">
      <w:pPr>
        <w:jc w:val="both"/>
        <w:rPr>
          <w:rFonts w:ascii="Arial" w:hAnsi="Arial" w:cs="Arial"/>
          <w:color w:val="7B7B7B" w:themeColor="accent3" w:themeShade="BF"/>
          <w:sz w:val="22"/>
          <w:szCs w:val="22"/>
          <w:lang w:val="en-GB"/>
        </w:rPr>
      </w:pPr>
    </w:p>
    <w:p w14:paraId="3297EBD4" w14:textId="77777777" w:rsidR="00EA6238" w:rsidRDefault="00EA6238" w:rsidP="00EA62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Important to highlight</w:t>
      </w:r>
      <w:r w:rsidRPr="00EA6238">
        <w:rPr>
          <w:rFonts w:ascii="Arial" w:hAnsi="Arial" w:cs="Arial"/>
          <w:color w:val="7B7B7B" w:themeColor="accent3" w:themeShade="BF"/>
          <w:sz w:val="22"/>
          <w:szCs w:val="22"/>
          <w:lang w:val="en-GB"/>
        </w:rPr>
        <w:t xml:space="preserve"> that</w:t>
      </w:r>
      <w:r>
        <w:rPr>
          <w:rFonts w:ascii="Arial" w:hAnsi="Arial" w:cs="Arial"/>
          <w:color w:val="7B7B7B" w:themeColor="accent3" w:themeShade="BF"/>
          <w:sz w:val="22"/>
          <w:szCs w:val="22"/>
          <w:lang w:val="en-GB"/>
        </w:rPr>
        <w:t>,</w:t>
      </w:r>
      <w:r w:rsidRPr="00EA6238">
        <w:rPr>
          <w:rFonts w:ascii="Arial" w:hAnsi="Arial" w:cs="Arial"/>
          <w:color w:val="7B7B7B" w:themeColor="accent3" w:themeShade="BF"/>
          <w:sz w:val="22"/>
          <w:szCs w:val="22"/>
          <w:lang w:val="en-GB"/>
        </w:rPr>
        <w:t xml:space="preserve"> at the time of the filing, Brazil had not yet incorporated the UNCITRAL Model Law into its bankruptcy legislation</w:t>
      </w:r>
      <w:r>
        <w:rPr>
          <w:rFonts w:ascii="Arial" w:hAnsi="Arial" w:cs="Arial"/>
          <w:color w:val="7B7B7B" w:themeColor="accent3" w:themeShade="BF"/>
          <w:sz w:val="22"/>
          <w:szCs w:val="22"/>
          <w:lang w:val="en-GB"/>
        </w:rPr>
        <w:t xml:space="preserve"> (that were incorporated in the end of 2020, when the new legislation regarding insolvency proceeding was sanctioned)</w:t>
      </w:r>
      <w:r w:rsidRPr="00EA6238">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most</w:t>
      </w:r>
      <w:r w:rsidRPr="00EA6238">
        <w:rPr>
          <w:rFonts w:ascii="Arial" w:hAnsi="Arial" w:cs="Arial"/>
          <w:color w:val="7B7B7B" w:themeColor="accent3" w:themeShade="BF"/>
          <w:sz w:val="22"/>
          <w:szCs w:val="22"/>
          <w:lang w:val="en-GB"/>
        </w:rPr>
        <w:t xml:space="preserve"> likely for this reason, </w:t>
      </w:r>
      <w:proofErr w:type="spellStart"/>
      <w:r>
        <w:rPr>
          <w:rFonts w:ascii="Arial" w:hAnsi="Arial" w:cs="Arial"/>
          <w:color w:val="7B7B7B" w:themeColor="accent3" w:themeShade="BF"/>
          <w:sz w:val="22"/>
          <w:szCs w:val="22"/>
          <w:lang w:val="en-GB"/>
        </w:rPr>
        <w:t>LAtam</w:t>
      </w:r>
      <w:proofErr w:type="spellEnd"/>
      <w:r>
        <w:rPr>
          <w:rFonts w:ascii="Arial" w:hAnsi="Arial" w:cs="Arial"/>
          <w:color w:val="7B7B7B" w:themeColor="accent3" w:themeShade="BF"/>
          <w:sz w:val="22"/>
          <w:szCs w:val="22"/>
          <w:lang w:val="en-GB"/>
        </w:rPr>
        <w:t xml:space="preserve"> </w:t>
      </w:r>
      <w:r w:rsidRPr="00EA6238">
        <w:rPr>
          <w:rFonts w:ascii="Arial" w:hAnsi="Arial" w:cs="Arial"/>
          <w:color w:val="7B7B7B" w:themeColor="accent3" w:themeShade="BF"/>
          <w:sz w:val="22"/>
          <w:szCs w:val="22"/>
          <w:lang w:val="en-GB"/>
        </w:rPr>
        <w:t>chose to include</w:t>
      </w:r>
      <w:r>
        <w:rPr>
          <w:rFonts w:ascii="Arial" w:hAnsi="Arial" w:cs="Arial"/>
          <w:color w:val="7B7B7B" w:themeColor="accent3" w:themeShade="BF"/>
          <w:sz w:val="22"/>
          <w:szCs w:val="22"/>
          <w:lang w:val="en-GB"/>
        </w:rPr>
        <w:t xml:space="preserve"> </w:t>
      </w:r>
      <w:r w:rsidRPr="00EA6238">
        <w:rPr>
          <w:rFonts w:ascii="Arial" w:hAnsi="Arial" w:cs="Arial"/>
          <w:color w:val="7B7B7B" w:themeColor="accent3" w:themeShade="BF"/>
          <w:sz w:val="22"/>
          <w:szCs w:val="22"/>
          <w:lang w:val="en-GB"/>
        </w:rPr>
        <w:t xml:space="preserve">the Brazilian branch </w:t>
      </w:r>
      <w:r>
        <w:rPr>
          <w:rFonts w:ascii="Arial" w:hAnsi="Arial" w:cs="Arial"/>
          <w:color w:val="7B7B7B" w:themeColor="accent3" w:themeShade="BF"/>
          <w:sz w:val="22"/>
          <w:szCs w:val="22"/>
          <w:lang w:val="en-GB"/>
        </w:rPr>
        <w:t xml:space="preserve">as plaintiff in the procedure filled </w:t>
      </w:r>
      <w:r w:rsidRPr="00EA6238">
        <w:rPr>
          <w:rFonts w:ascii="Arial" w:hAnsi="Arial" w:cs="Arial"/>
          <w:color w:val="7B7B7B" w:themeColor="accent3" w:themeShade="BF"/>
          <w:sz w:val="22"/>
          <w:szCs w:val="22"/>
          <w:lang w:val="en-GB"/>
        </w:rPr>
        <w:t>in the United States</w:t>
      </w:r>
      <w:r>
        <w:rPr>
          <w:rFonts w:ascii="Arial" w:hAnsi="Arial" w:cs="Arial"/>
          <w:color w:val="7B7B7B" w:themeColor="accent3" w:themeShade="BF"/>
          <w:sz w:val="22"/>
          <w:szCs w:val="22"/>
          <w:lang w:val="en-GB"/>
        </w:rPr>
        <w:t xml:space="preserve">. </w:t>
      </w:r>
    </w:p>
    <w:p w14:paraId="51B73F8E" w14:textId="77777777" w:rsidR="00EA6238" w:rsidRDefault="00EA6238" w:rsidP="00EA6238">
      <w:pPr>
        <w:jc w:val="both"/>
        <w:rPr>
          <w:rFonts w:ascii="Arial" w:hAnsi="Arial" w:cs="Arial"/>
          <w:color w:val="7B7B7B" w:themeColor="accent3" w:themeShade="BF"/>
          <w:sz w:val="22"/>
          <w:szCs w:val="22"/>
          <w:lang w:val="en-GB"/>
        </w:rPr>
      </w:pPr>
    </w:p>
    <w:p w14:paraId="3AC05016" w14:textId="4D573094" w:rsidR="00EA6238" w:rsidRPr="00EA6238" w:rsidRDefault="00EA6238" w:rsidP="00EA62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have not tried to seek</w:t>
      </w:r>
      <w:r w:rsidRPr="00EA6238">
        <w:rPr>
          <w:rFonts w:ascii="Arial" w:hAnsi="Arial" w:cs="Arial"/>
          <w:color w:val="7B7B7B" w:themeColor="accent3" w:themeShade="BF"/>
          <w:sz w:val="22"/>
          <w:szCs w:val="22"/>
          <w:lang w:val="en-GB"/>
        </w:rPr>
        <w:t xml:space="preserve"> recognition </w:t>
      </w:r>
      <w:r>
        <w:rPr>
          <w:rFonts w:ascii="Arial" w:hAnsi="Arial" w:cs="Arial"/>
          <w:color w:val="7B7B7B" w:themeColor="accent3" w:themeShade="BF"/>
          <w:sz w:val="22"/>
          <w:szCs w:val="22"/>
          <w:lang w:val="en-GB"/>
        </w:rPr>
        <w:t xml:space="preserve">of the procedure </w:t>
      </w:r>
      <w:r w:rsidRPr="00EA6238">
        <w:rPr>
          <w:rFonts w:ascii="Arial" w:hAnsi="Arial" w:cs="Arial"/>
          <w:color w:val="7B7B7B" w:themeColor="accent3" w:themeShade="BF"/>
          <w:sz w:val="22"/>
          <w:szCs w:val="22"/>
          <w:lang w:val="en-GB"/>
        </w:rPr>
        <w:t>in Brazil</w:t>
      </w:r>
      <w:r>
        <w:rPr>
          <w:rFonts w:ascii="Arial" w:hAnsi="Arial" w:cs="Arial"/>
          <w:color w:val="7B7B7B" w:themeColor="accent3" w:themeShade="BF"/>
          <w:sz w:val="22"/>
          <w:szCs w:val="22"/>
          <w:lang w:val="en-GB"/>
        </w:rPr>
        <w:t xml:space="preserve"> yet, and probably won’t, trying to reduce costs and the risk of delaying the chapter 11 filed in the USA.</w:t>
      </w:r>
    </w:p>
    <w:p w14:paraId="7ECD306F" w14:textId="77777777" w:rsidR="00EA6238" w:rsidRPr="00EA6238" w:rsidRDefault="00EA6238" w:rsidP="00EA6238">
      <w:pPr>
        <w:jc w:val="both"/>
        <w:rPr>
          <w:rFonts w:ascii="Arial" w:hAnsi="Arial" w:cs="Arial"/>
          <w:color w:val="7B7B7B" w:themeColor="accent3" w:themeShade="BF"/>
          <w:sz w:val="22"/>
          <w:szCs w:val="22"/>
          <w:lang w:val="en-GB"/>
        </w:rPr>
      </w:pPr>
    </w:p>
    <w:p w14:paraId="4E83D7AF" w14:textId="354F9FCB" w:rsidR="00DF75F8" w:rsidRPr="00205B31" w:rsidRDefault="00EA6238" w:rsidP="00EA6238">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Chapter 11 filled by LATAM is still ongoing, and the company remains seeking a way to recover </w:t>
      </w:r>
      <w:proofErr w:type="gramStart"/>
      <w:r>
        <w:rPr>
          <w:rFonts w:ascii="Arial" w:hAnsi="Arial" w:cs="Arial"/>
          <w:color w:val="7B7B7B" w:themeColor="accent3" w:themeShade="BF"/>
          <w:sz w:val="22"/>
          <w:szCs w:val="22"/>
          <w:lang w:val="en-GB"/>
        </w:rPr>
        <w:t>itself, and</w:t>
      </w:r>
      <w:proofErr w:type="gramEnd"/>
      <w:r>
        <w:rPr>
          <w:rFonts w:ascii="Arial" w:hAnsi="Arial" w:cs="Arial"/>
          <w:color w:val="7B7B7B" w:themeColor="accent3" w:themeShade="BF"/>
          <w:sz w:val="22"/>
          <w:szCs w:val="22"/>
          <w:lang w:val="en-GB"/>
        </w:rPr>
        <w:t xml:space="preserve"> renegotiate its debts.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409C0D35" w14:textId="6FDF0A66" w:rsidR="007E0F37" w:rsidRPr="007E0F37" w:rsidRDefault="002F75A3" w:rsidP="007E0F37">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7E0F37" w:rsidRPr="007E0F37">
        <w:rPr>
          <w:rFonts w:ascii="Arial" w:hAnsi="Arial" w:cs="Arial"/>
          <w:color w:val="7B7B7B" w:themeColor="accent3" w:themeShade="BF"/>
          <w:sz w:val="22"/>
          <w:szCs w:val="22"/>
          <w:lang w:val="en-GB"/>
        </w:rPr>
        <w:t xml:space="preserve">Considering the date </w:t>
      </w:r>
      <w:r w:rsidR="00D45D0D">
        <w:rPr>
          <w:rFonts w:ascii="Arial" w:hAnsi="Arial" w:cs="Arial"/>
          <w:color w:val="7B7B7B" w:themeColor="accent3" w:themeShade="BF"/>
          <w:sz w:val="22"/>
          <w:szCs w:val="22"/>
          <w:lang w:val="en-GB"/>
        </w:rPr>
        <w:t>in</w:t>
      </w:r>
      <w:r w:rsidR="007E0F37" w:rsidRPr="007E0F37">
        <w:rPr>
          <w:rFonts w:ascii="Arial" w:hAnsi="Arial" w:cs="Arial"/>
          <w:color w:val="7B7B7B" w:themeColor="accent3" w:themeShade="BF"/>
          <w:sz w:val="22"/>
          <w:szCs w:val="22"/>
          <w:lang w:val="en-GB"/>
        </w:rPr>
        <w:t xml:space="preserve"> which the proceeding was opened, June 18, 2020, the European Insolvency Regulation Recast would apply </w:t>
      </w:r>
      <w:r w:rsidR="00D45D0D">
        <w:rPr>
          <w:rFonts w:ascii="Arial" w:hAnsi="Arial" w:cs="Arial"/>
          <w:color w:val="7B7B7B" w:themeColor="accent3" w:themeShade="BF"/>
          <w:sz w:val="22"/>
          <w:szCs w:val="22"/>
          <w:lang w:val="en-GB"/>
        </w:rPr>
        <w:t>to</w:t>
      </w:r>
      <w:r w:rsidR="007E0F37" w:rsidRPr="007E0F37">
        <w:rPr>
          <w:rFonts w:ascii="Arial" w:hAnsi="Arial" w:cs="Arial"/>
          <w:color w:val="7B7B7B" w:themeColor="accent3" w:themeShade="BF"/>
          <w:sz w:val="22"/>
          <w:szCs w:val="22"/>
          <w:lang w:val="en-GB"/>
        </w:rPr>
        <w:t xml:space="preserve"> the case.</w:t>
      </w:r>
    </w:p>
    <w:p w14:paraId="3DB39421" w14:textId="77777777" w:rsidR="007E0F37" w:rsidRPr="007E0F37" w:rsidRDefault="007E0F37" w:rsidP="007E0F37">
      <w:pPr>
        <w:jc w:val="both"/>
        <w:rPr>
          <w:rFonts w:ascii="Arial" w:hAnsi="Arial" w:cs="Arial"/>
          <w:color w:val="7B7B7B" w:themeColor="accent3" w:themeShade="BF"/>
          <w:sz w:val="22"/>
          <w:szCs w:val="22"/>
          <w:lang w:val="en-GB"/>
        </w:rPr>
      </w:pPr>
    </w:p>
    <w:p w14:paraId="2D4682B7" w14:textId="22CAB54A" w:rsidR="007E0F37" w:rsidRPr="007E0F37" w:rsidRDefault="007E0F37" w:rsidP="007E0F37">
      <w:pPr>
        <w:jc w:val="both"/>
        <w:rPr>
          <w:rFonts w:ascii="Arial" w:hAnsi="Arial" w:cs="Arial"/>
          <w:color w:val="7B7B7B" w:themeColor="accent3" w:themeShade="BF"/>
          <w:sz w:val="22"/>
          <w:szCs w:val="22"/>
          <w:lang w:val="en-GB"/>
        </w:rPr>
      </w:pPr>
      <w:r w:rsidRPr="007E0F37">
        <w:rPr>
          <w:rFonts w:ascii="Arial" w:hAnsi="Arial" w:cs="Arial"/>
          <w:color w:val="7B7B7B" w:themeColor="accent3" w:themeShade="BF"/>
          <w:sz w:val="22"/>
          <w:szCs w:val="22"/>
          <w:lang w:val="en-GB"/>
        </w:rPr>
        <w:t xml:space="preserve">Thus, it is important to highlight that the EIR </w:t>
      </w:r>
      <w:r w:rsidR="00D45D0D">
        <w:rPr>
          <w:rFonts w:ascii="Arial" w:hAnsi="Arial" w:cs="Arial"/>
          <w:color w:val="7B7B7B" w:themeColor="accent3" w:themeShade="BF"/>
          <w:sz w:val="22"/>
          <w:szCs w:val="22"/>
          <w:lang w:val="en-GB"/>
        </w:rPr>
        <w:t>establishes</w:t>
      </w:r>
      <w:r w:rsidRPr="007E0F37">
        <w:rPr>
          <w:rFonts w:ascii="Arial" w:hAnsi="Arial" w:cs="Arial"/>
          <w:color w:val="7B7B7B" w:themeColor="accent3" w:themeShade="BF"/>
          <w:sz w:val="22"/>
          <w:szCs w:val="22"/>
          <w:lang w:val="en-GB"/>
        </w:rPr>
        <w:t xml:space="preserve"> the insolvency procedure primary jurisdiction </w:t>
      </w:r>
      <w:r w:rsidR="00D45D0D">
        <w:rPr>
          <w:rFonts w:ascii="Arial" w:hAnsi="Arial" w:cs="Arial"/>
          <w:color w:val="7B7B7B" w:themeColor="accent3" w:themeShade="BF"/>
          <w:sz w:val="22"/>
          <w:szCs w:val="22"/>
          <w:lang w:val="en-GB"/>
        </w:rPr>
        <w:t>where the debtor has its</w:t>
      </w:r>
      <w:r w:rsidRPr="007E0F37">
        <w:rPr>
          <w:rFonts w:ascii="Arial" w:hAnsi="Arial" w:cs="Arial"/>
          <w:color w:val="7B7B7B" w:themeColor="accent3" w:themeShade="BF"/>
          <w:sz w:val="22"/>
          <w:szCs w:val="22"/>
          <w:lang w:val="en-GB"/>
        </w:rPr>
        <w:t xml:space="preserve"> COMI (centre of the debtor's main interests)</w:t>
      </w:r>
      <w:r w:rsidR="00D45D0D">
        <w:rPr>
          <w:rFonts w:ascii="Arial" w:hAnsi="Arial" w:cs="Arial"/>
          <w:color w:val="7B7B7B" w:themeColor="accent3" w:themeShade="BF"/>
          <w:sz w:val="22"/>
          <w:szCs w:val="22"/>
          <w:lang w:val="en-GB"/>
        </w:rPr>
        <w:t xml:space="preserve">. Furthermore, the EIR foresees the possibility of </w:t>
      </w:r>
      <w:r w:rsidRPr="007E0F37">
        <w:rPr>
          <w:rFonts w:ascii="Arial" w:hAnsi="Arial" w:cs="Arial"/>
          <w:color w:val="7B7B7B" w:themeColor="accent3" w:themeShade="BF"/>
          <w:sz w:val="22"/>
          <w:szCs w:val="22"/>
          <w:lang w:val="en-GB"/>
        </w:rPr>
        <w:t xml:space="preserve">allowing the </w:t>
      </w:r>
      <w:r w:rsidR="00D45D0D">
        <w:rPr>
          <w:rFonts w:ascii="Arial" w:hAnsi="Arial" w:cs="Arial"/>
          <w:color w:val="7B7B7B" w:themeColor="accent3" w:themeShade="BF"/>
          <w:sz w:val="22"/>
          <w:szCs w:val="22"/>
          <w:lang w:val="en-GB"/>
        </w:rPr>
        <w:t>opening</w:t>
      </w:r>
      <w:r w:rsidRPr="007E0F37">
        <w:rPr>
          <w:rFonts w:ascii="Arial" w:hAnsi="Arial" w:cs="Arial"/>
          <w:color w:val="7B7B7B" w:themeColor="accent3" w:themeShade="BF"/>
          <w:sz w:val="22"/>
          <w:szCs w:val="22"/>
          <w:lang w:val="en-GB"/>
        </w:rPr>
        <w:t xml:space="preserve"> of an auxiliary procedure in another State.</w:t>
      </w:r>
    </w:p>
    <w:p w14:paraId="05118053" w14:textId="77777777" w:rsidR="007E0F37" w:rsidRPr="007E0F37" w:rsidRDefault="007E0F37" w:rsidP="007E0F37">
      <w:pPr>
        <w:jc w:val="both"/>
        <w:rPr>
          <w:rFonts w:ascii="Arial" w:hAnsi="Arial" w:cs="Arial"/>
          <w:color w:val="7B7B7B" w:themeColor="accent3" w:themeShade="BF"/>
          <w:sz w:val="22"/>
          <w:szCs w:val="22"/>
          <w:lang w:val="en-GB"/>
        </w:rPr>
      </w:pPr>
    </w:p>
    <w:p w14:paraId="0B749B77" w14:textId="4B9279C6" w:rsidR="007E0F37" w:rsidRPr="007E0F37" w:rsidRDefault="007E0F37" w:rsidP="007E0F37">
      <w:pPr>
        <w:jc w:val="both"/>
        <w:rPr>
          <w:rFonts w:ascii="Arial" w:hAnsi="Arial" w:cs="Arial"/>
          <w:color w:val="7B7B7B" w:themeColor="accent3" w:themeShade="BF"/>
          <w:sz w:val="22"/>
          <w:szCs w:val="22"/>
          <w:lang w:val="en-GB"/>
        </w:rPr>
      </w:pPr>
      <w:r w:rsidRPr="007E0F37">
        <w:rPr>
          <w:rFonts w:ascii="Arial" w:hAnsi="Arial" w:cs="Arial"/>
          <w:color w:val="7B7B7B" w:themeColor="accent3" w:themeShade="BF"/>
          <w:sz w:val="22"/>
          <w:szCs w:val="22"/>
          <w:lang w:val="en-GB"/>
        </w:rPr>
        <w:t>Therefore, considering that Rydell's COMI is in the UK, the procedure that was initiated by a creditor in the UK should be maintained</w:t>
      </w:r>
      <w:r w:rsidR="00D45D0D">
        <w:rPr>
          <w:rFonts w:ascii="Arial" w:hAnsi="Arial" w:cs="Arial"/>
          <w:color w:val="7B7B7B" w:themeColor="accent3" w:themeShade="BF"/>
          <w:sz w:val="22"/>
          <w:szCs w:val="22"/>
          <w:lang w:val="en-GB"/>
        </w:rPr>
        <w:t>, and be judged as the primary insolvency procedure of Rydell.</w:t>
      </w:r>
    </w:p>
    <w:p w14:paraId="137CD742" w14:textId="77777777" w:rsidR="007E0F37" w:rsidRPr="007E0F37" w:rsidRDefault="007E0F37" w:rsidP="007E0F37">
      <w:pPr>
        <w:jc w:val="both"/>
        <w:rPr>
          <w:rFonts w:ascii="Arial" w:hAnsi="Arial" w:cs="Arial"/>
          <w:color w:val="7B7B7B" w:themeColor="accent3" w:themeShade="BF"/>
          <w:sz w:val="22"/>
          <w:szCs w:val="22"/>
          <w:lang w:val="en-GB"/>
        </w:rPr>
      </w:pPr>
    </w:p>
    <w:p w14:paraId="0D37BBBB" w14:textId="15C25E02" w:rsidR="002F75A3" w:rsidRPr="00205B31" w:rsidRDefault="007E0F37" w:rsidP="007E0F37">
      <w:pPr>
        <w:jc w:val="both"/>
        <w:rPr>
          <w:rFonts w:ascii="Arial" w:hAnsi="Arial" w:cs="Arial"/>
          <w:sz w:val="22"/>
          <w:szCs w:val="22"/>
          <w:lang w:val="en-GB"/>
        </w:rPr>
      </w:pPr>
      <w:r w:rsidRPr="007E0F37">
        <w:rPr>
          <w:rFonts w:ascii="Arial" w:hAnsi="Arial" w:cs="Arial"/>
          <w:color w:val="7B7B7B" w:themeColor="accent3" w:themeShade="BF"/>
          <w:sz w:val="22"/>
          <w:szCs w:val="22"/>
          <w:lang w:val="en-GB"/>
        </w:rPr>
        <w:t xml:space="preserve">However, considering that Rydell has operations in other EU territories, it would be interesting for Rydell to initiate an auxiliary procedure in other countries where </w:t>
      </w:r>
      <w:r w:rsidR="00D45D0D">
        <w:rPr>
          <w:rFonts w:ascii="Arial" w:hAnsi="Arial" w:cs="Arial"/>
          <w:color w:val="7B7B7B" w:themeColor="accent3" w:themeShade="BF"/>
          <w:sz w:val="22"/>
          <w:szCs w:val="22"/>
          <w:lang w:val="en-GB"/>
        </w:rPr>
        <w:t xml:space="preserve">the company </w:t>
      </w:r>
      <w:r w:rsidRPr="007E0F37">
        <w:rPr>
          <w:rFonts w:ascii="Arial" w:hAnsi="Arial" w:cs="Arial"/>
          <w:color w:val="7B7B7B" w:themeColor="accent3" w:themeShade="BF"/>
          <w:sz w:val="22"/>
          <w:szCs w:val="22"/>
          <w:lang w:val="en-GB"/>
        </w:rPr>
        <w:t>has operations, and have creditors, with the assistance of the European Insolvency Regulation Recast</w:t>
      </w:r>
      <w:r w:rsidR="00D45D0D">
        <w:rPr>
          <w:rFonts w:ascii="Arial" w:hAnsi="Arial" w:cs="Arial"/>
          <w:color w:val="7B7B7B" w:themeColor="accent3" w:themeShade="BF"/>
          <w:sz w:val="22"/>
          <w:szCs w:val="22"/>
          <w:lang w:val="en-GB"/>
        </w:rPr>
        <w:t xml:space="preserve">, seeking to either reorganise the company and its debts, or liquidate the company and </w:t>
      </w:r>
      <w:proofErr w:type="gramStart"/>
      <w:r w:rsidR="00D45D0D">
        <w:rPr>
          <w:rFonts w:ascii="Arial" w:hAnsi="Arial" w:cs="Arial"/>
          <w:color w:val="7B7B7B" w:themeColor="accent3" w:themeShade="BF"/>
          <w:sz w:val="22"/>
          <w:szCs w:val="22"/>
          <w:lang w:val="en-GB"/>
        </w:rPr>
        <w:t>all of</w:t>
      </w:r>
      <w:proofErr w:type="gramEnd"/>
      <w:r w:rsidR="00D45D0D">
        <w:rPr>
          <w:rFonts w:ascii="Arial" w:hAnsi="Arial" w:cs="Arial"/>
          <w:color w:val="7B7B7B" w:themeColor="accent3" w:themeShade="BF"/>
          <w:sz w:val="22"/>
          <w:szCs w:val="22"/>
          <w:lang w:val="en-GB"/>
        </w:rPr>
        <w:t xml:space="preserve"> its branches.]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2A388EAC" w14:textId="4896A62E" w:rsidR="00762FB7" w:rsidRPr="00762FB7" w:rsidRDefault="00C45A03" w:rsidP="00762FB7">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762FB7" w:rsidRPr="00762FB7">
        <w:rPr>
          <w:rFonts w:ascii="Arial" w:hAnsi="Arial" w:cs="Arial"/>
          <w:color w:val="7B7B7B" w:themeColor="accent3" w:themeShade="BF"/>
          <w:sz w:val="22"/>
          <w:szCs w:val="22"/>
          <w:lang w:val="en-GB"/>
        </w:rPr>
        <w:t>Considering that the UK has left the European Union, the European Insolvency Regulation Recast ceased to apply in the UK since December 31, 2020.</w:t>
      </w:r>
    </w:p>
    <w:p w14:paraId="56C6131B" w14:textId="77777777" w:rsidR="00762FB7" w:rsidRPr="00762FB7" w:rsidRDefault="00762FB7" w:rsidP="00762FB7">
      <w:pPr>
        <w:jc w:val="both"/>
        <w:rPr>
          <w:rFonts w:ascii="Arial" w:hAnsi="Arial" w:cs="Arial"/>
          <w:color w:val="7B7B7B" w:themeColor="accent3" w:themeShade="BF"/>
          <w:sz w:val="22"/>
          <w:szCs w:val="22"/>
          <w:lang w:val="en-GB"/>
        </w:rPr>
      </w:pPr>
    </w:p>
    <w:p w14:paraId="07D7DC9C" w14:textId="10B484A3" w:rsidR="00762FB7" w:rsidRPr="00762FB7" w:rsidRDefault="00762FB7" w:rsidP="00762FB7">
      <w:pPr>
        <w:jc w:val="both"/>
        <w:rPr>
          <w:rFonts w:ascii="Arial" w:hAnsi="Arial" w:cs="Arial"/>
          <w:color w:val="7B7B7B" w:themeColor="accent3" w:themeShade="BF"/>
          <w:sz w:val="22"/>
          <w:szCs w:val="22"/>
          <w:lang w:val="en-GB"/>
        </w:rPr>
      </w:pPr>
      <w:r w:rsidRPr="00762FB7">
        <w:rPr>
          <w:rFonts w:ascii="Arial" w:hAnsi="Arial" w:cs="Arial"/>
          <w:color w:val="7B7B7B" w:themeColor="accent3" w:themeShade="BF"/>
          <w:sz w:val="22"/>
          <w:szCs w:val="22"/>
          <w:lang w:val="en-GB"/>
        </w:rPr>
        <w:lastRenderedPageBreak/>
        <w:t>Thus, if the procedure had been opened on June 18, 2021,</w:t>
      </w:r>
      <w:r>
        <w:rPr>
          <w:rFonts w:ascii="Arial" w:hAnsi="Arial" w:cs="Arial"/>
          <w:color w:val="7B7B7B" w:themeColor="accent3" w:themeShade="BF"/>
          <w:sz w:val="22"/>
          <w:szCs w:val="22"/>
          <w:lang w:val="en-GB"/>
        </w:rPr>
        <w:t xml:space="preserve"> instead of June 18, 2020,</w:t>
      </w:r>
      <w:r w:rsidRPr="00762FB7">
        <w:rPr>
          <w:rFonts w:ascii="Arial" w:hAnsi="Arial" w:cs="Arial"/>
          <w:color w:val="7B7B7B" w:themeColor="accent3" w:themeShade="BF"/>
          <w:sz w:val="22"/>
          <w:szCs w:val="22"/>
          <w:lang w:val="en-GB"/>
        </w:rPr>
        <w:t xml:space="preserve"> the European Insolvency Regulation Recast could not be applied in the case, </w:t>
      </w:r>
      <w:r>
        <w:rPr>
          <w:rFonts w:ascii="Arial" w:hAnsi="Arial" w:cs="Arial"/>
          <w:color w:val="7B7B7B" w:themeColor="accent3" w:themeShade="BF"/>
          <w:sz w:val="22"/>
          <w:szCs w:val="22"/>
          <w:lang w:val="en-GB"/>
        </w:rPr>
        <w:t xml:space="preserve">and the insolvency procedure opened would be regulated, would follow the laws stablished in the legal insolvency system from </w:t>
      </w:r>
      <w:r w:rsidRPr="00762FB7">
        <w:rPr>
          <w:rFonts w:ascii="Arial" w:hAnsi="Arial" w:cs="Arial"/>
          <w:color w:val="7B7B7B" w:themeColor="accent3" w:themeShade="BF"/>
          <w:sz w:val="22"/>
          <w:szCs w:val="22"/>
          <w:lang w:val="en-GB"/>
        </w:rPr>
        <w:t>the United Kingdom.</w:t>
      </w:r>
    </w:p>
    <w:p w14:paraId="7F37126D" w14:textId="77777777" w:rsidR="00762FB7" w:rsidRPr="00762FB7" w:rsidRDefault="00762FB7" w:rsidP="00762FB7">
      <w:pPr>
        <w:jc w:val="both"/>
        <w:rPr>
          <w:rFonts w:ascii="Arial" w:hAnsi="Arial" w:cs="Arial"/>
          <w:color w:val="7B7B7B" w:themeColor="accent3" w:themeShade="BF"/>
          <w:sz w:val="22"/>
          <w:szCs w:val="22"/>
          <w:lang w:val="en-GB"/>
        </w:rPr>
      </w:pPr>
    </w:p>
    <w:p w14:paraId="1256E6FF" w14:textId="766606E6" w:rsidR="00015EE6" w:rsidRPr="00205B31" w:rsidRDefault="00762FB7" w:rsidP="00762FB7">
      <w:pPr>
        <w:jc w:val="both"/>
        <w:rPr>
          <w:rFonts w:ascii="Arial" w:hAnsi="Arial" w:cs="Arial"/>
          <w:sz w:val="22"/>
          <w:szCs w:val="22"/>
          <w:lang w:val="en-GB"/>
        </w:rPr>
      </w:pPr>
      <w:r w:rsidRPr="00762FB7">
        <w:rPr>
          <w:rFonts w:ascii="Arial" w:hAnsi="Arial" w:cs="Arial"/>
          <w:color w:val="7B7B7B" w:themeColor="accent3" w:themeShade="BF"/>
          <w:sz w:val="22"/>
          <w:szCs w:val="22"/>
          <w:lang w:val="en-GB"/>
        </w:rPr>
        <w:t xml:space="preserve">Furthermore, if it were necessary to recognize the insolvency procedure in another country, the ideal would be to apply the principles that govern jurisdictional communication between </w:t>
      </w:r>
      <w:r>
        <w:rPr>
          <w:rFonts w:ascii="Arial" w:hAnsi="Arial" w:cs="Arial"/>
          <w:color w:val="7B7B7B" w:themeColor="accent3" w:themeShade="BF"/>
          <w:sz w:val="22"/>
          <w:szCs w:val="22"/>
          <w:lang w:val="en-GB"/>
        </w:rPr>
        <w:t>Estate</w:t>
      </w:r>
      <w:r w:rsidRPr="00762FB7">
        <w:rPr>
          <w:rFonts w:ascii="Arial" w:hAnsi="Arial" w:cs="Arial"/>
          <w:color w:val="7B7B7B" w:themeColor="accent3" w:themeShade="BF"/>
          <w:sz w:val="22"/>
          <w:szCs w:val="22"/>
          <w:lang w:val="en-GB"/>
        </w:rPr>
        <w:t>, such as, for example, the UNCITRAL Model Law</w:t>
      </w:r>
      <w:r>
        <w:rPr>
          <w:rFonts w:ascii="Arial" w:hAnsi="Arial" w:cs="Arial"/>
          <w:color w:val="7B7B7B" w:themeColor="accent3" w:themeShade="BF"/>
          <w:sz w:val="22"/>
          <w:szCs w:val="22"/>
          <w:lang w:val="en-GB"/>
        </w:rPr>
        <w:t xml:space="preserve"> or the Principles for Effective Insolvency and Creditor/Debtors Regimes, produced by the World Bank.]</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w:t>
      </w:r>
      <w:bookmarkStart w:id="7" w:name="_Hlk87812405"/>
      <w:r w:rsidRPr="00205B31">
        <w:rPr>
          <w:rFonts w:ascii="Arial" w:hAnsi="Arial" w:cs="Arial"/>
          <w:sz w:val="22"/>
          <w:szCs w:val="22"/>
          <w:lang w:val="en-GB"/>
        </w:rPr>
        <w:t xml:space="preserve">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bookmarkEnd w:id="7"/>
      <w:r w:rsidR="00202C2B" w:rsidRPr="00205B31">
        <w:rPr>
          <w:rFonts w:ascii="Arial" w:hAnsi="Arial" w:cs="Arial"/>
          <w:sz w:val="22"/>
          <w:szCs w:val="22"/>
          <w:lang w:val="en-GB"/>
        </w:rPr>
        <w:t>,</w:t>
      </w:r>
      <w:r w:rsidRPr="00205B31">
        <w:rPr>
          <w:rFonts w:ascii="Arial" w:hAnsi="Arial" w:cs="Arial"/>
          <w:sz w:val="22"/>
          <w:szCs w:val="22"/>
          <w:lang w:val="en-GB"/>
        </w:rPr>
        <w:t xml:space="preserve"> </w:t>
      </w:r>
      <w:bookmarkStart w:id="8" w:name="_Hlk87813415"/>
      <w:r w:rsidRPr="00205B31">
        <w:rPr>
          <w:rFonts w:ascii="Arial" w:hAnsi="Arial" w:cs="Arial"/>
          <w:sz w:val="22"/>
          <w:szCs w:val="22"/>
          <w:lang w:val="en-GB"/>
        </w:rPr>
        <w:t>and formal insolvency proceedings were opened in the UK on 18 June 2021</w:t>
      </w:r>
      <w:bookmarkEnd w:id="8"/>
      <w:r w:rsidRPr="00205B31">
        <w:rPr>
          <w:rFonts w:ascii="Arial" w:hAnsi="Arial" w:cs="Arial"/>
          <w:sz w:val="22"/>
          <w:szCs w:val="22"/>
          <w:lang w:val="en-GB"/>
        </w:rPr>
        <w:t>?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1AEE5A2" w14:textId="097BF349" w:rsidR="000F1DF5" w:rsidRDefault="00015EE6" w:rsidP="000F1DF5">
      <w:pPr>
        <w:autoSpaceDE w:val="0"/>
        <w:autoSpaceDN w:val="0"/>
        <w:adjustRightInd w:val="0"/>
        <w:spacing w:line="276" w:lineRule="auto"/>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0F1DF5">
        <w:rPr>
          <w:rFonts w:ascii="Arial" w:hAnsi="Arial" w:cs="Arial"/>
          <w:color w:val="7B7B7B" w:themeColor="accent3" w:themeShade="BF"/>
          <w:sz w:val="22"/>
          <w:szCs w:val="22"/>
          <w:lang w:val="en-GB"/>
        </w:rPr>
        <w:t>Firstly, it is important to highlight that the</w:t>
      </w:r>
      <w:r w:rsidR="000F1DF5" w:rsidRPr="000F1DF5">
        <w:rPr>
          <w:rFonts w:ascii="Arial" w:hAnsi="Arial" w:cs="Arial"/>
          <w:color w:val="7B7B7B" w:themeColor="accent3" w:themeShade="BF"/>
          <w:sz w:val="22"/>
          <w:szCs w:val="22"/>
          <w:lang w:val="en-GB"/>
        </w:rPr>
        <w:t xml:space="preserve"> UK is a signatory/</w:t>
      </w:r>
      <w:r w:rsidR="000F1DF5">
        <w:rPr>
          <w:rFonts w:ascii="Arial" w:hAnsi="Arial" w:cs="Arial"/>
          <w:color w:val="7B7B7B" w:themeColor="accent3" w:themeShade="BF"/>
          <w:sz w:val="22"/>
          <w:szCs w:val="22"/>
          <w:lang w:val="en-GB"/>
        </w:rPr>
        <w:t xml:space="preserve">has </w:t>
      </w:r>
      <w:r w:rsidR="000F1DF5" w:rsidRPr="000F1DF5">
        <w:rPr>
          <w:rFonts w:ascii="Arial" w:hAnsi="Arial" w:cs="Arial"/>
          <w:color w:val="7B7B7B" w:themeColor="accent3" w:themeShade="BF"/>
          <w:sz w:val="22"/>
          <w:szCs w:val="22"/>
          <w:lang w:val="en-GB"/>
        </w:rPr>
        <w:t>adopted the UNCITRAL Model Law, which means that the UK adopts the criteria suggested by UNCITRAL for the regulation of cross-border insolvency</w:t>
      </w:r>
      <w:r w:rsidR="000F1DF5">
        <w:rPr>
          <w:rFonts w:ascii="Arial" w:hAnsi="Arial" w:cs="Arial"/>
          <w:color w:val="7B7B7B" w:themeColor="accent3" w:themeShade="BF"/>
          <w:sz w:val="22"/>
          <w:szCs w:val="22"/>
          <w:lang w:val="en-GB"/>
        </w:rPr>
        <w:t xml:space="preserve">, and follows the procedure established in the document to recognize international insolvency procedures. </w:t>
      </w:r>
    </w:p>
    <w:p w14:paraId="7330DCE8" w14:textId="3497A29F" w:rsidR="00335AD4" w:rsidRDefault="00335AD4" w:rsidP="000F1DF5">
      <w:pPr>
        <w:autoSpaceDE w:val="0"/>
        <w:autoSpaceDN w:val="0"/>
        <w:adjustRightInd w:val="0"/>
        <w:spacing w:line="276" w:lineRule="auto"/>
        <w:jc w:val="both"/>
        <w:rPr>
          <w:rFonts w:ascii="Arial" w:hAnsi="Arial" w:cs="Arial"/>
          <w:color w:val="7B7B7B" w:themeColor="accent3" w:themeShade="BF"/>
          <w:sz w:val="22"/>
          <w:szCs w:val="22"/>
          <w:lang w:val="en-GB"/>
        </w:rPr>
      </w:pPr>
    </w:p>
    <w:p w14:paraId="38468ECB" w14:textId="22BEEB34" w:rsidR="00335AD4" w:rsidRPr="000F1DF5" w:rsidRDefault="00335AD4" w:rsidP="000F1DF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in some cases of international insolvency proceedings, the UK can apply the UNCITRAL Model Law to solve any issues that may </w:t>
      </w:r>
      <w:r w:rsidR="00114F7D">
        <w:rPr>
          <w:rFonts w:ascii="Arial" w:hAnsi="Arial" w:cs="Arial"/>
          <w:color w:val="7B7B7B" w:themeColor="accent3" w:themeShade="BF"/>
          <w:sz w:val="22"/>
          <w:szCs w:val="22"/>
          <w:lang w:val="en-GB"/>
        </w:rPr>
        <w:t>arise</w:t>
      </w:r>
      <w:r>
        <w:rPr>
          <w:rFonts w:ascii="Arial" w:hAnsi="Arial" w:cs="Arial"/>
          <w:color w:val="7B7B7B" w:themeColor="accent3" w:themeShade="BF"/>
          <w:sz w:val="22"/>
          <w:szCs w:val="22"/>
          <w:lang w:val="en-GB"/>
        </w:rPr>
        <w:t xml:space="preserve"> concerning jurisdiction, law applied</w:t>
      </w:r>
      <w:r w:rsidR="00114F7D">
        <w:rPr>
          <w:rFonts w:ascii="Arial" w:hAnsi="Arial" w:cs="Arial"/>
          <w:color w:val="7B7B7B" w:themeColor="accent3" w:themeShade="BF"/>
          <w:sz w:val="22"/>
          <w:szCs w:val="22"/>
          <w:lang w:val="en-GB"/>
        </w:rPr>
        <w:t xml:space="preserve"> and collecting assets of the debtors, for example.</w:t>
      </w:r>
    </w:p>
    <w:p w14:paraId="1DAC3B24" w14:textId="77777777" w:rsidR="000F1DF5" w:rsidRPr="000F1DF5" w:rsidRDefault="000F1DF5" w:rsidP="000F1DF5">
      <w:pPr>
        <w:autoSpaceDE w:val="0"/>
        <w:autoSpaceDN w:val="0"/>
        <w:adjustRightInd w:val="0"/>
        <w:spacing w:line="276" w:lineRule="auto"/>
        <w:jc w:val="both"/>
        <w:rPr>
          <w:rFonts w:ascii="Arial" w:hAnsi="Arial" w:cs="Arial"/>
          <w:color w:val="7B7B7B" w:themeColor="accent3" w:themeShade="BF"/>
          <w:sz w:val="22"/>
          <w:szCs w:val="22"/>
          <w:lang w:val="en-GB"/>
        </w:rPr>
      </w:pPr>
    </w:p>
    <w:p w14:paraId="05BE27C2" w14:textId="01DB7A7E" w:rsidR="00C64755" w:rsidRDefault="000F1DF5" w:rsidP="000F1DF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being said, in case </w:t>
      </w:r>
      <w:r w:rsidRPr="000F1DF5">
        <w:rPr>
          <w:rFonts w:ascii="Arial" w:hAnsi="Arial" w:cs="Arial"/>
          <w:color w:val="7B7B7B" w:themeColor="accent3" w:themeShade="BF"/>
          <w:sz w:val="22"/>
          <w:szCs w:val="22"/>
          <w:lang w:val="en-GB"/>
        </w:rPr>
        <w:t>Rydell were unregistered with its COMI in a country in Europe that was a member of the European Union, instead of the UK</w:t>
      </w:r>
      <w:r>
        <w:rPr>
          <w:rFonts w:ascii="Arial" w:hAnsi="Arial" w:cs="Arial"/>
          <w:color w:val="7B7B7B" w:themeColor="accent3" w:themeShade="BF"/>
          <w:sz w:val="22"/>
          <w:szCs w:val="22"/>
          <w:lang w:val="en-GB"/>
        </w:rPr>
        <w:t xml:space="preserve">, </w:t>
      </w:r>
      <w:r w:rsidR="00B53957" w:rsidRPr="00B53957">
        <w:rPr>
          <w:rFonts w:ascii="Arial" w:hAnsi="Arial" w:cs="Arial"/>
          <w:color w:val="7B7B7B" w:themeColor="accent3" w:themeShade="BF"/>
          <w:sz w:val="22"/>
          <w:szCs w:val="22"/>
          <w:lang w:val="en-GB"/>
        </w:rPr>
        <w:t>and formal insolvency proceedings were opened in the UK on 18 June 2021</w:t>
      </w:r>
      <w:r w:rsidR="00B53957">
        <w:rPr>
          <w:rFonts w:ascii="Arial" w:hAnsi="Arial" w:cs="Arial"/>
          <w:color w:val="7B7B7B" w:themeColor="accent3" w:themeShade="BF"/>
          <w:sz w:val="22"/>
          <w:szCs w:val="22"/>
          <w:lang w:val="en-GB"/>
        </w:rPr>
        <w:t>, the domestic insolvency law of the UK foresees that the English court has jurisdiction to wind up a foreign company – a company that was incorporated under the law of a foreign country</w:t>
      </w:r>
      <w:r w:rsidR="00C64755">
        <w:rPr>
          <w:rFonts w:ascii="Arial" w:hAnsi="Arial" w:cs="Arial"/>
          <w:color w:val="7B7B7B" w:themeColor="accent3" w:themeShade="BF"/>
          <w:sz w:val="22"/>
          <w:szCs w:val="22"/>
          <w:lang w:val="en-GB"/>
        </w:rPr>
        <w:t xml:space="preserve"> – according to the Section 221 (5) Insolvency Act 1986. </w:t>
      </w:r>
    </w:p>
    <w:p w14:paraId="299F9EBB" w14:textId="77777777" w:rsidR="00C64755" w:rsidRDefault="00C64755" w:rsidP="000F1DF5">
      <w:pPr>
        <w:autoSpaceDE w:val="0"/>
        <w:autoSpaceDN w:val="0"/>
        <w:adjustRightInd w:val="0"/>
        <w:spacing w:line="276" w:lineRule="auto"/>
        <w:jc w:val="both"/>
        <w:rPr>
          <w:rFonts w:ascii="Arial" w:hAnsi="Arial" w:cs="Arial"/>
          <w:color w:val="7B7B7B" w:themeColor="accent3" w:themeShade="BF"/>
          <w:sz w:val="22"/>
          <w:szCs w:val="22"/>
          <w:lang w:val="en-GB"/>
        </w:rPr>
      </w:pPr>
    </w:p>
    <w:p w14:paraId="4D076EB5" w14:textId="77777777" w:rsidR="0090271D" w:rsidRDefault="00B53957" w:rsidP="000F1DF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this to happen Rydell would have to </w:t>
      </w:r>
      <w:r w:rsidR="00C64755">
        <w:rPr>
          <w:rFonts w:ascii="Arial" w:hAnsi="Arial" w:cs="Arial"/>
          <w:color w:val="7B7B7B" w:themeColor="accent3" w:themeShade="BF"/>
          <w:sz w:val="22"/>
          <w:szCs w:val="22"/>
          <w:lang w:val="en-GB"/>
        </w:rPr>
        <w:t>be in one of these circumstances: (</w:t>
      </w:r>
      <w:proofErr w:type="spellStart"/>
      <w:r w:rsidR="00C64755">
        <w:rPr>
          <w:rFonts w:ascii="Arial" w:hAnsi="Arial" w:cs="Arial"/>
          <w:color w:val="7B7B7B" w:themeColor="accent3" w:themeShade="BF"/>
          <w:sz w:val="22"/>
          <w:szCs w:val="22"/>
          <w:lang w:val="en-GB"/>
        </w:rPr>
        <w:t>i</w:t>
      </w:r>
      <w:proofErr w:type="spellEnd"/>
      <w:r w:rsidR="00C64755">
        <w:rPr>
          <w:rFonts w:ascii="Arial" w:hAnsi="Arial" w:cs="Arial"/>
          <w:color w:val="7B7B7B" w:themeColor="accent3" w:themeShade="BF"/>
          <w:sz w:val="22"/>
          <w:szCs w:val="22"/>
          <w:lang w:val="en-GB"/>
        </w:rPr>
        <w:t xml:space="preserve">) the company being unable to pay its debts; (ii) the company is dissolved or has ceased to carry on </w:t>
      </w:r>
      <w:r w:rsidR="0090271D">
        <w:rPr>
          <w:rFonts w:ascii="Arial" w:hAnsi="Arial" w:cs="Arial"/>
          <w:color w:val="7B7B7B" w:themeColor="accent3" w:themeShade="BF"/>
          <w:sz w:val="22"/>
          <w:szCs w:val="22"/>
          <w:lang w:val="en-GB"/>
        </w:rPr>
        <w:t>business or</w:t>
      </w:r>
      <w:r w:rsidR="00C64755">
        <w:rPr>
          <w:rFonts w:ascii="Arial" w:hAnsi="Arial" w:cs="Arial"/>
          <w:color w:val="7B7B7B" w:themeColor="accent3" w:themeShade="BF"/>
          <w:sz w:val="22"/>
          <w:szCs w:val="22"/>
          <w:lang w:val="en-GB"/>
        </w:rPr>
        <w:t xml:space="preserve"> is only carrying its business for the purpose of winding up its affairs; or (iii) if the court is of opinion that it is just and equitable that the company should be wound up</w:t>
      </w:r>
      <w:r w:rsidR="00E318E8">
        <w:rPr>
          <w:rFonts w:ascii="Arial" w:hAnsi="Arial" w:cs="Arial"/>
          <w:color w:val="7B7B7B" w:themeColor="accent3" w:themeShade="BF"/>
          <w:sz w:val="22"/>
          <w:szCs w:val="22"/>
          <w:lang w:val="en-GB"/>
        </w:rPr>
        <w:t>.</w:t>
      </w:r>
    </w:p>
    <w:p w14:paraId="6F687A5F" w14:textId="77777777" w:rsidR="0090271D" w:rsidRDefault="0090271D" w:rsidP="000F1DF5">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338053F2" w:rsidR="00015EE6" w:rsidRPr="00C64755" w:rsidRDefault="0090271D" w:rsidP="000F1DF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 relevant principles that are followed in this case/approaching a scenario like this, it is necessary that three core requirements to be fulfilled, them being: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sufficient connection with England and Wales; (ii) reasonable possibility, if a winding-up order is made, of benefit to those applying for a winding up order; and (iii) one or more persons interested in the distribution of assets of the company must be persons over whom the court can exercise jurisdiction</w:t>
      </w:r>
      <w:r w:rsidR="00335AD4">
        <w:rPr>
          <w:rFonts w:ascii="Arial" w:hAnsi="Arial" w:cs="Arial"/>
          <w:color w:val="7B7B7B" w:themeColor="accent3" w:themeShade="BF"/>
          <w:sz w:val="22"/>
          <w:szCs w:val="22"/>
          <w:lang w:val="en-GB"/>
        </w:rPr>
        <w:t>.</w:t>
      </w:r>
      <w:r w:rsidR="00015EE6" w:rsidRPr="00205B3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lastRenderedPageBreak/>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8680" w14:textId="77777777" w:rsidR="00145A86" w:rsidRDefault="00145A86" w:rsidP="00241B44">
      <w:r>
        <w:separator/>
      </w:r>
    </w:p>
  </w:endnote>
  <w:endnote w:type="continuationSeparator" w:id="0">
    <w:p w14:paraId="4B54EFCC" w14:textId="77777777" w:rsidR="00145A86" w:rsidRDefault="00145A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6E1CB0" w:rsidRPr="00A31881" w:rsidRDefault="006E1CB0"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6E1CB0" w:rsidRPr="00A31881" w:rsidRDefault="006E1CB0"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2016673495"/>
      <w:docPartObj>
        <w:docPartGallery w:val="Page Numbers (Bottom of Page)"/>
        <w:docPartUnique/>
      </w:docPartObj>
    </w:sdtPr>
    <w:sdtEndPr>
      <w:rPr>
        <w:rStyle w:val="Nmerodepgina"/>
        <w:b w:val="0"/>
        <w:bCs w:val="0"/>
      </w:rPr>
    </w:sdtEndPr>
    <w:sdtContent>
      <w:p w14:paraId="532C33C7" w14:textId="2FFDCC5A" w:rsidR="006E1CB0" w:rsidRPr="0052732A" w:rsidRDefault="006E1CB0" w:rsidP="006E1CB0">
        <w:pPr>
          <w:pStyle w:val="Rodap"/>
          <w:framePr w:wrap="none" w:vAnchor="text" w:hAnchor="margin" w:xAlign="right" w:y="1"/>
          <w:rPr>
            <w:rStyle w:val="Nmerodepgina"/>
            <w:rFonts w:ascii="Arial" w:hAnsi="Arial" w:cs="Arial"/>
            <w:sz w:val="18"/>
            <w:szCs w:val="18"/>
          </w:rPr>
        </w:pPr>
        <w:r w:rsidRPr="00C50F86">
          <w:rPr>
            <w:rStyle w:val="Nmerodepgina"/>
            <w:rFonts w:ascii="Arial" w:hAnsi="Arial" w:cs="Arial"/>
            <w:b/>
            <w:bCs/>
            <w:sz w:val="18"/>
            <w:szCs w:val="18"/>
          </w:rPr>
          <w:t xml:space="preserve">Page </w:t>
        </w:r>
        <w:r w:rsidRPr="00C50F86">
          <w:rPr>
            <w:rStyle w:val="Nmerodepgina"/>
            <w:rFonts w:ascii="Arial" w:hAnsi="Arial" w:cs="Arial"/>
            <w:b/>
            <w:bCs/>
            <w:sz w:val="18"/>
            <w:szCs w:val="18"/>
          </w:rPr>
          <w:fldChar w:fldCharType="begin"/>
        </w:r>
        <w:r w:rsidRPr="00C50F86">
          <w:rPr>
            <w:rStyle w:val="Nmerodepgina"/>
            <w:rFonts w:ascii="Arial" w:hAnsi="Arial" w:cs="Arial"/>
            <w:b/>
            <w:bCs/>
            <w:sz w:val="18"/>
            <w:szCs w:val="18"/>
          </w:rPr>
          <w:instrText xml:space="preserve"> PAGE </w:instrText>
        </w:r>
        <w:r w:rsidRPr="00C50F86">
          <w:rPr>
            <w:rStyle w:val="Nmerodepgina"/>
            <w:rFonts w:ascii="Arial" w:hAnsi="Arial" w:cs="Arial"/>
            <w:b/>
            <w:bCs/>
            <w:sz w:val="18"/>
            <w:szCs w:val="18"/>
          </w:rPr>
          <w:fldChar w:fldCharType="separate"/>
        </w:r>
        <w:r w:rsidR="001D7EF2">
          <w:rPr>
            <w:rStyle w:val="Nmerodepgina"/>
            <w:rFonts w:ascii="Arial" w:hAnsi="Arial" w:cs="Arial"/>
            <w:b/>
            <w:bCs/>
            <w:noProof/>
            <w:sz w:val="18"/>
            <w:szCs w:val="18"/>
          </w:rPr>
          <w:t>10</w:t>
        </w:r>
        <w:r w:rsidRPr="00C50F86">
          <w:rPr>
            <w:rStyle w:val="Nmerodepgina"/>
            <w:rFonts w:ascii="Arial" w:hAnsi="Arial" w:cs="Arial"/>
            <w:b/>
            <w:bCs/>
            <w:sz w:val="18"/>
            <w:szCs w:val="18"/>
          </w:rPr>
          <w:fldChar w:fldCharType="end"/>
        </w:r>
      </w:p>
    </w:sdtContent>
  </w:sdt>
  <w:p w14:paraId="12ABA5E1" w14:textId="6C44556C" w:rsidR="006E1CB0" w:rsidRPr="0052732A" w:rsidRDefault="002D2975" w:rsidP="0052732A">
    <w:pPr>
      <w:pStyle w:val="Rodap"/>
      <w:ind w:right="360"/>
      <w:rPr>
        <w:rFonts w:ascii="Arial" w:hAnsi="Arial" w:cs="Arial"/>
        <w:sz w:val="18"/>
        <w:szCs w:val="18"/>
      </w:rPr>
    </w:pPr>
    <w:r w:rsidRPr="002D2975">
      <w:rPr>
        <w:rFonts w:ascii="Arial" w:hAnsi="Arial" w:cs="Arial"/>
        <w:sz w:val="18"/>
        <w:szCs w:val="18"/>
      </w:rPr>
      <w:t>202122-545</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DCD3" w14:textId="77777777" w:rsidR="00145A86" w:rsidRDefault="00145A86" w:rsidP="00241B44">
      <w:r>
        <w:separator/>
      </w:r>
    </w:p>
  </w:footnote>
  <w:footnote w:type="continuationSeparator" w:id="0">
    <w:p w14:paraId="099A753B" w14:textId="77777777" w:rsidR="00145A86" w:rsidRDefault="00145A8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2583"/>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1DF5"/>
    <w:rsid w:val="000F3D6C"/>
    <w:rsid w:val="000F58B0"/>
    <w:rsid w:val="00100A77"/>
    <w:rsid w:val="00101707"/>
    <w:rsid w:val="00105CBD"/>
    <w:rsid w:val="001107F2"/>
    <w:rsid w:val="00110E0C"/>
    <w:rsid w:val="001131C6"/>
    <w:rsid w:val="0011473D"/>
    <w:rsid w:val="00114F7D"/>
    <w:rsid w:val="00115C85"/>
    <w:rsid w:val="0012303D"/>
    <w:rsid w:val="00123855"/>
    <w:rsid w:val="00124B70"/>
    <w:rsid w:val="00125A7C"/>
    <w:rsid w:val="00126A4D"/>
    <w:rsid w:val="00131D42"/>
    <w:rsid w:val="0013278B"/>
    <w:rsid w:val="00135FFC"/>
    <w:rsid w:val="0014171F"/>
    <w:rsid w:val="00145A86"/>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564D"/>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2975"/>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1FC7"/>
    <w:rsid w:val="00326292"/>
    <w:rsid w:val="00326415"/>
    <w:rsid w:val="00330937"/>
    <w:rsid w:val="00330F31"/>
    <w:rsid w:val="003326F0"/>
    <w:rsid w:val="00334648"/>
    <w:rsid w:val="00335AD4"/>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06E6"/>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2FB7"/>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D7F85"/>
    <w:rsid w:val="007E0F37"/>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3B2E"/>
    <w:rsid w:val="008C4066"/>
    <w:rsid w:val="008C66E0"/>
    <w:rsid w:val="008D0122"/>
    <w:rsid w:val="008D3E17"/>
    <w:rsid w:val="008D5D34"/>
    <w:rsid w:val="008D6159"/>
    <w:rsid w:val="008D7718"/>
    <w:rsid w:val="008E11EA"/>
    <w:rsid w:val="008E220E"/>
    <w:rsid w:val="008E3339"/>
    <w:rsid w:val="008E64D3"/>
    <w:rsid w:val="008E6F11"/>
    <w:rsid w:val="008F20FC"/>
    <w:rsid w:val="008F50C4"/>
    <w:rsid w:val="008F5FFE"/>
    <w:rsid w:val="0090037B"/>
    <w:rsid w:val="0090271D"/>
    <w:rsid w:val="00905A43"/>
    <w:rsid w:val="009078CE"/>
    <w:rsid w:val="009108EF"/>
    <w:rsid w:val="00911C23"/>
    <w:rsid w:val="00912C79"/>
    <w:rsid w:val="00913FB9"/>
    <w:rsid w:val="00915010"/>
    <w:rsid w:val="0091528C"/>
    <w:rsid w:val="009173D1"/>
    <w:rsid w:val="00923CCC"/>
    <w:rsid w:val="00926D10"/>
    <w:rsid w:val="009275FE"/>
    <w:rsid w:val="009400AB"/>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3957"/>
    <w:rsid w:val="00B54F90"/>
    <w:rsid w:val="00B55C9E"/>
    <w:rsid w:val="00B56B95"/>
    <w:rsid w:val="00B607DF"/>
    <w:rsid w:val="00B63A2B"/>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4755"/>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5BB7"/>
    <w:rsid w:val="00CF70DC"/>
    <w:rsid w:val="00CF717B"/>
    <w:rsid w:val="00D068C5"/>
    <w:rsid w:val="00D07F87"/>
    <w:rsid w:val="00D148DC"/>
    <w:rsid w:val="00D1688E"/>
    <w:rsid w:val="00D17FDC"/>
    <w:rsid w:val="00D223E4"/>
    <w:rsid w:val="00D256C6"/>
    <w:rsid w:val="00D25F51"/>
    <w:rsid w:val="00D35229"/>
    <w:rsid w:val="00D35ADE"/>
    <w:rsid w:val="00D35EAE"/>
    <w:rsid w:val="00D45D0D"/>
    <w:rsid w:val="00D4685B"/>
    <w:rsid w:val="00D57C59"/>
    <w:rsid w:val="00D60215"/>
    <w:rsid w:val="00D60874"/>
    <w:rsid w:val="00D623D3"/>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8E8"/>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A6238"/>
    <w:rsid w:val="00EB02BE"/>
    <w:rsid w:val="00EB146B"/>
    <w:rsid w:val="00EB2845"/>
    <w:rsid w:val="00EB45AC"/>
    <w:rsid w:val="00EB488B"/>
    <w:rsid w:val="00EB6668"/>
    <w:rsid w:val="00EB6A2F"/>
    <w:rsid w:val="00EC31E8"/>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12</Pages>
  <Words>4246</Words>
  <Characters>22930</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Fernanda Nabahan</cp:lastModifiedBy>
  <cp:revision>13</cp:revision>
  <cp:lastPrinted>2020-06-12T02:43:00Z</cp:lastPrinted>
  <dcterms:created xsi:type="dcterms:W3CDTF">2021-08-03T16:38:00Z</dcterms:created>
  <dcterms:modified xsi:type="dcterms:W3CDTF">2021-11-14T23:57:00Z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