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 xml:space="preserve">In order to pass this </w:t>
      </w:r>
      <w:proofErr w:type="gramStart"/>
      <w:r w:rsidR="00180AC4" w:rsidRPr="00852883">
        <w:rPr>
          <w:rFonts w:ascii="Arial" w:hAnsi="Arial" w:cs="Arial"/>
          <w:bCs/>
          <w:sz w:val="22"/>
          <w:szCs w:val="22"/>
          <w:lang w:val="en-GB"/>
        </w:rPr>
        <w:t>module</w:t>
      </w:r>
      <w:proofErr w:type="gramEnd"/>
      <w:r w:rsidR="00180AC4" w:rsidRPr="00852883">
        <w:rPr>
          <w:rFonts w:ascii="Arial" w:hAnsi="Arial" w:cs="Arial"/>
          <w:bCs/>
          <w:sz w:val="22"/>
          <w:szCs w:val="22"/>
          <w:lang w:val="en-GB"/>
        </w:rPr>
        <w:t xml:space="preserv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1BE52C4C"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w:t>
      </w:r>
      <w:r w:rsidR="00902C9A">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CD3445" w:rsidRDefault="00C60631" w:rsidP="009D510C">
      <w:pPr>
        <w:pStyle w:val="ListParagraph"/>
        <w:numPr>
          <w:ilvl w:val="0"/>
          <w:numId w:val="12"/>
        </w:numPr>
        <w:ind w:left="426"/>
        <w:jc w:val="both"/>
        <w:rPr>
          <w:rFonts w:ascii="Arial" w:hAnsi="Arial" w:cs="Arial"/>
          <w:sz w:val="22"/>
          <w:szCs w:val="22"/>
          <w:highlight w:val="yellow"/>
          <w:lang w:val="en-GB"/>
        </w:rPr>
      </w:pPr>
      <w:r w:rsidRPr="00CD3445">
        <w:rPr>
          <w:rFonts w:ascii="Arial" w:hAnsi="Arial" w:cs="Arial"/>
          <w:sz w:val="22"/>
          <w:szCs w:val="22"/>
          <w:highlight w:val="yellow"/>
          <w:lang w:val="en-GB"/>
        </w:rPr>
        <w:t xml:space="preserve">This statement is incorrect since </w:t>
      </w:r>
      <w:r w:rsidR="00E7793C" w:rsidRPr="00CD3445">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CD3445" w:rsidRDefault="00AE027F" w:rsidP="009D510C">
      <w:pPr>
        <w:pStyle w:val="ListParagraph"/>
        <w:numPr>
          <w:ilvl w:val="0"/>
          <w:numId w:val="13"/>
        </w:numPr>
        <w:jc w:val="both"/>
        <w:rPr>
          <w:rFonts w:ascii="Arial" w:hAnsi="Arial" w:cs="Arial"/>
          <w:sz w:val="22"/>
          <w:szCs w:val="22"/>
          <w:highlight w:val="yellow"/>
          <w:lang w:val="en-GB"/>
        </w:rPr>
      </w:pPr>
      <w:r w:rsidRPr="00CD3445">
        <w:rPr>
          <w:rFonts w:ascii="Arial" w:hAnsi="Arial" w:cs="Arial"/>
          <w:sz w:val="22"/>
          <w:szCs w:val="22"/>
          <w:highlight w:val="yellow"/>
          <w:lang w:val="en-GB"/>
        </w:rPr>
        <w:t>The statement i</w:t>
      </w:r>
      <w:r w:rsidR="006E77B0" w:rsidRPr="00CD3445">
        <w:rPr>
          <w:rFonts w:ascii="Arial" w:hAnsi="Arial" w:cs="Arial"/>
          <w:sz w:val="22"/>
          <w:szCs w:val="22"/>
          <w:highlight w:val="yellow"/>
          <w:lang w:val="en-GB"/>
        </w:rPr>
        <w:t>s incorrect since the UK did re</w:t>
      </w:r>
      <w:r w:rsidRPr="00CD3445">
        <w:rPr>
          <w:rFonts w:ascii="Arial" w:hAnsi="Arial" w:cs="Arial"/>
          <w:sz w:val="22"/>
          <w:szCs w:val="22"/>
          <w:highlight w:val="yellow"/>
          <w:lang w:val="en-GB"/>
        </w:rPr>
        <w:t>v</w:t>
      </w:r>
      <w:r w:rsidR="006E77B0" w:rsidRPr="00CD3445">
        <w:rPr>
          <w:rFonts w:ascii="Arial" w:hAnsi="Arial" w:cs="Arial"/>
          <w:sz w:val="22"/>
          <w:szCs w:val="22"/>
          <w:highlight w:val="yellow"/>
          <w:lang w:val="en-GB"/>
        </w:rPr>
        <w:t>i</w:t>
      </w:r>
      <w:r w:rsidRPr="00CD3445">
        <w:rPr>
          <w:rFonts w:ascii="Arial" w:hAnsi="Arial" w:cs="Arial"/>
          <w:sz w:val="22"/>
          <w:szCs w:val="22"/>
          <w:highlight w:val="yellow"/>
          <w:lang w:val="en-GB"/>
        </w:rPr>
        <w:t>ew parts of its insolvency rules and amended some, among</w:t>
      </w:r>
      <w:r w:rsidR="006E77B0" w:rsidRPr="00CD3445">
        <w:rPr>
          <w:rFonts w:ascii="Arial" w:hAnsi="Arial" w:cs="Arial"/>
          <w:sz w:val="22"/>
          <w:szCs w:val="22"/>
          <w:highlight w:val="yellow"/>
          <w:lang w:val="en-GB"/>
        </w:rPr>
        <w:t>s</w:t>
      </w:r>
      <w:r w:rsidRPr="00CD3445">
        <w:rPr>
          <w:rFonts w:ascii="Arial" w:hAnsi="Arial" w:cs="Arial"/>
          <w:sz w:val="22"/>
          <w:szCs w:val="22"/>
          <w:highlight w:val="yellow"/>
          <w:lang w:val="en-GB"/>
        </w:rPr>
        <w:t>t other</w:t>
      </w:r>
      <w:r w:rsidR="00F96AF1" w:rsidRPr="00CD3445">
        <w:rPr>
          <w:rFonts w:ascii="Arial" w:hAnsi="Arial" w:cs="Arial"/>
          <w:sz w:val="22"/>
          <w:szCs w:val="22"/>
          <w:highlight w:val="yellow"/>
          <w:lang w:val="en-GB"/>
        </w:rPr>
        <w:t xml:space="preserve"> things</w:t>
      </w:r>
      <w:r w:rsidRPr="00CD3445">
        <w:rPr>
          <w:rFonts w:ascii="Arial" w:hAnsi="Arial" w:cs="Arial"/>
          <w:sz w:val="22"/>
          <w:szCs w:val="22"/>
          <w:highlight w:val="yellow"/>
          <w:lang w:val="en-GB"/>
        </w:rPr>
        <w:t>, to deal with the negative economic fall out of the pandemic.</w:t>
      </w:r>
      <w:r w:rsidR="00100A77" w:rsidRPr="00CD3445">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CD3445" w:rsidRDefault="00B54F90" w:rsidP="009D510C">
      <w:pPr>
        <w:pStyle w:val="ListParagraph"/>
        <w:numPr>
          <w:ilvl w:val="0"/>
          <w:numId w:val="14"/>
        </w:numPr>
        <w:ind w:left="426"/>
        <w:jc w:val="both"/>
        <w:rPr>
          <w:rFonts w:ascii="Arial" w:hAnsi="Arial" w:cs="Arial"/>
          <w:sz w:val="22"/>
          <w:szCs w:val="22"/>
          <w:highlight w:val="yellow"/>
          <w:lang w:val="en-GB"/>
        </w:rPr>
      </w:pPr>
      <w:r w:rsidRPr="00CD3445">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CD3445">
        <w:rPr>
          <w:rFonts w:ascii="Arial" w:hAnsi="Arial" w:cs="Arial"/>
          <w:sz w:val="22"/>
          <w:szCs w:val="22"/>
          <w:highlight w:val="yellow"/>
          <w:lang w:val="en-GB"/>
        </w:rPr>
        <w:t xml:space="preserve">on </w:t>
      </w:r>
      <w:r w:rsidRPr="00CD3445">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CD3445"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CD3445">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CD3445" w:rsidRDefault="00926D10" w:rsidP="009D510C">
      <w:pPr>
        <w:pStyle w:val="ListParagraph"/>
        <w:numPr>
          <w:ilvl w:val="0"/>
          <w:numId w:val="5"/>
        </w:numPr>
        <w:ind w:left="426"/>
        <w:jc w:val="both"/>
        <w:rPr>
          <w:rFonts w:ascii="Arial" w:hAnsi="Arial" w:cs="Arial"/>
          <w:sz w:val="22"/>
          <w:szCs w:val="22"/>
          <w:highlight w:val="yellow"/>
          <w:lang w:val="en-GB"/>
        </w:rPr>
      </w:pPr>
      <w:r w:rsidRPr="00CD3445">
        <w:rPr>
          <w:rFonts w:ascii="Arial" w:hAnsi="Arial" w:cs="Arial"/>
          <w:sz w:val="22"/>
          <w:szCs w:val="22"/>
          <w:highlight w:val="yellow"/>
          <w:lang w:val="en-GB"/>
        </w:rPr>
        <w:t xml:space="preserve">The statement is </w:t>
      </w:r>
      <w:r w:rsidR="006E1CB0" w:rsidRPr="00CD3445">
        <w:rPr>
          <w:rFonts w:ascii="Arial" w:hAnsi="Arial" w:cs="Arial"/>
          <w:sz w:val="22"/>
          <w:szCs w:val="22"/>
          <w:highlight w:val="yellow"/>
          <w:lang w:val="en-GB"/>
        </w:rPr>
        <w:t xml:space="preserve">not </w:t>
      </w:r>
      <w:r w:rsidRPr="00CD3445">
        <w:rPr>
          <w:rFonts w:ascii="Arial" w:hAnsi="Arial" w:cs="Arial"/>
          <w:sz w:val="22"/>
          <w:szCs w:val="22"/>
          <w:highlight w:val="yellow"/>
          <w:lang w:val="en-GB"/>
        </w:rPr>
        <w:t xml:space="preserve">correct </w:t>
      </w:r>
      <w:r w:rsidR="007958F0" w:rsidRPr="00CD3445">
        <w:rPr>
          <w:rFonts w:ascii="Arial" w:hAnsi="Arial" w:cs="Arial"/>
          <w:sz w:val="22"/>
          <w:szCs w:val="22"/>
          <w:highlight w:val="yellow"/>
          <w:lang w:val="en-GB"/>
        </w:rPr>
        <w:t>because</w:t>
      </w:r>
      <w:r w:rsidRPr="00CD3445">
        <w:rPr>
          <w:rFonts w:ascii="Arial" w:hAnsi="Arial" w:cs="Arial"/>
          <w:sz w:val="22"/>
          <w:szCs w:val="22"/>
          <w:highlight w:val="yellow"/>
          <w:lang w:val="en-GB"/>
        </w:rPr>
        <w:t xml:space="preserve"> very few </w:t>
      </w:r>
      <w:r w:rsidR="007958F0" w:rsidRPr="00CD3445">
        <w:rPr>
          <w:rFonts w:ascii="Arial" w:hAnsi="Arial" w:cs="Arial"/>
          <w:sz w:val="22"/>
          <w:szCs w:val="22"/>
          <w:highlight w:val="yellow"/>
          <w:lang w:val="en-GB"/>
        </w:rPr>
        <w:t>States</w:t>
      </w:r>
      <w:r w:rsidRPr="00CD3445">
        <w:rPr>
          <w:rFonts w:ascii="Arial" w:hAnsi="Arial" w:cs="Arial"/>
          <w:sz w:val="22"/>
          <w:szCs w:val="22"/>
          <w:highlight w:val="yellow"/>
          <w:lang w:val="en-GB"/>
        </w:rPr>
        <w:t xml:space="preserve"> allow insolvent estate representatives to deal with assets of a foreign debtor situated in </w:t>
      </w:r>
      <w:r w:rsidR="005936B3" w:rsidRPr="00CD3445">
        <w:rPr>
          <w:rFonts w:ascii="Arial" w:hAnsi="Arial" w:cs="Arial"/>
          <w:sz w:val="22"/>
          <w:szCs w:val="22"/>
          <w:highlight w:val="yellow"/>
          <w:lang w:val="en-GB"/>
        </w:rPr>
        <w:t>their own</w:t>
      </w:r>
      <w:r w:rsidRPr="00CD3445">
        <w:rPr>
          <w:rFonts w:ascii="Arial" w:hAnsi="Arial" w:cs="Arial"/>
          <w:sz w:val="22"/>
          <w:szCs w:val="22"/>
          <w:highlight w:val="yellow"/>
          <w:lang w:val="en-GB"/>
        </w:rPr>
        <w:t xml:space="preserve"> jurisdiction without </w:t>
      </w:r>
      <w:r w:rsidR="006E1CB0" w:rsidRPr="00CD3445">
        <w:rPr>
          <w:rFonts w:ascii="Arial" w:hAnsi="Arial" w:cs="Arial"/>
          <w:sz w:val="22"/>
          <w:szCs w:val="22"/>
          <w:highlight w:val="yellow"/>
          <w:lang w:val="en-GB"/>
        </w:rPr>
        <w:t xml:space="preserve">some form of </w:t>
      </w:r>
      <w:r w:rsidR="0090037B" w:rsidRPr="00CD3445">
        <w:rPr>
          <w:rFonts w:ascii="Arial" w:hAnsi="Arial" w:cs="Arial"/>
          <w:sz w:val="22"/>
          <w:szCs w:val="22"/>
          <w:highlight w:val="yellow"/>
          <w:lang w:val="en-GB"/>
        </w:rPr>
        <w:t xml:space="preserve">a </w:t>
      </w:r>
      <w:r w:rsidR="006E1CB0" w:rsidRPr="00CD3445">
        <w:rPr>
          <w:rFonts w:ascii="Arial" w:hAnsi="Arial" w:cs="Arial"/>
          <w:sz w:val="22"/>
          <w:szCs w:val="22"/>
          <w:highlight w:val="yellow"/>
          <w:lang w:val="en-GB"/>
        </w:rPr>
        <w:t>(</w:t>
      </w:r>
      <w:r w:rsidR="0090037B" w:rsidRPr="00CD3445">
        <w:rPr>
          <w:rFonts w:ascii="Arial" w:hAnsi="Arial" w:cs="Arial"/>
          <w:sz w:val="22"/>
          <w:szCs w:val="22"/>
          <w:highlight w:val="yellow"/>
          <w:lang w:val="en-GB"/>
        </w:rPr>
        <w:t>prior</w:t>
      </w:r>
      <w:r w:rsidR="006E1CB0" w:rsidRPr="00CD3445">
        <w:rPr>
          <w:rFonts w:ascii="Arial" w:hAnsi="Arial" w:cs="Arial"/>
          <w:sz w:val="22"/>
          <w:szCs w:val="22"/>
          <w:highlight w:val="yellow"/>
          <w:lang w:val="en-GB"/>
        </w:rPr>
        <w:t>)</w:t>
      </w:r>
      <w:r w:rsidRPr="00CD3445">
        <w:rPr>
          <w:rFonts w:ascii="Arial" w:hAnsi="Arial" w:cs="Arial"/>
          <w:sz w:val="22"/>
          <w:szCs w:val="22"/>
          <w:highlight w:val="yellow"/>
          <w:lang w:val="en-GB"/>
        </w:rPr>
        <w:t xml:space="preserve"> local procedure </w:t>
      </w:r>
      <w:r w:rsidR="005936B3" w:rsidRPr="00CD3445">
        <w:rPr>
          <w:rFonts w:ascii="Arial" w:hAnsi="Arial" w:cs="Arial"/>
          <w:sz w:val="22"/>
          <w:szCs w:val="22"/>
          <w:highlight w:val="yellow"/>
          <w:lang w:val="en-GB"/>
        </w:rPr>
        <w:t xml:space="preserve">to </w:t>
      </w:r>
      <w:r w:rsidRPr="00CD3445">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557140" w:rsidRDefault="000329A6" w:rsidP="00C570AC">
      <w:pPr>
        <w:pStyle w:val="ListParagraph"/>
        <w:numPr>
          <w:ilvl w:val="0"/>
          <w:numId w:val="6"/>
        </w:numPr>
        <w:ind w:left="426"/>
        <w:jc w:val="both"/>
        <w:rPr>
          <w:rFonts w:ascii="Arial" w:hAnsi="Arial" w:cs="Arial"/>
          <w:sz w:val="22"/>
          <w:szCs w:val="22"/>
          <w:highlight w:val="yellow"/>
          <w:lang w:val="en-GB"/>
        </w:rPr>
      </w:pPr>
      <w:r w:rsidRPr="00557140">
        <w:rPr>
          <w:rFonts w:ascii="Arial" w:eastAsiaTheme="minorHAnsi" w:hAnsi="Arial" w:cs="Arial"/>
          <w:sz w:val="22"/>
          <w:szCs w:val="22"/>
          <w:highlight w:val="yellow"/>
          <w:lang w:val="en-GB"/>
        </w:rPr>
        <w:t xml:space="preserve">They were recently revised in 2021 and, together with the </w:t>
      </w:r>
      <w:r w:rsidRPr="00557140">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557140" w:rsidRDefault="00AC126D" w:rsidP="00C570AC">
      <w:pPr>
        <w:pStyle w:val="ListParagraph"/>
        <w:numPr>
          <w:ilvl w:val="0"/>
          <w:numId w:val="6"/>
        </w:numPr>
        <w:ind w:left="426"/>
        <w:jc w:val="both"/>
        <w:rPr>
          <w:rFonts w:ascii="Arial" w:eastAsiaTheme="minorHAnsi" w:hAnsi="Arial" w:cs="Arial"/>
          <w:sz w:val="22"/>
          <w:szCs w:val="22"/>
          <w:lang w:val="en-GB"/>
        </w:rPr>
      </w:pPr>
      <w:r w:rsidRPr="00557140">
        <w:rPr>
          <w:rFonts w:ascii="Arial" w:eastAsiaTheme="minorHAnsi" w:hAnsi="Arial" w:cs="Arial"/>
          <w:sz w:val="22"/>
          <w:szCs w:val="22"/>
          <w:lang w:val="en-GB"/>
        </w:rPr>
        <w:t xml:space="preserve">They were recently revised in 2020 and, together with the UNCITRAL </w:t>
      </w:r>
      <w:r w:rsidRPr="00557140">
        <w:rPr>
          <w:rFonts w:ascii="Arial" w:hAnsi="Arial" w:cs="Arial"/>
          <w:sz w:val="22"/>
          <w:szCs w:val="22"/>
          <w:lang w:val="en-GB"/>
        </w:rPr>
        <w:t xml:space="preserve">Model Law on Cross- border Insolvency, </w:t>
      </w:r>
      <w:r w:rsidR="0006130F" w:rsidRPr="00557140">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557140" w:rsidRDefault="00470C55" w:rsidP="00275182">
      <w:pPr>
        <w:pStyle w:val="ListParagraph"/>
        <w:numPr>
          <w:ilvl w:val="0"/>
          <w:numId w:val="16"/>
        </w:numPr>
        <w:ind w:left="426"/>
        <w:jc w:val="both"/>
        <w:rPr>
          <w:rFonts w:ascii="Arial" w:eastAsiaTheme="minorHAnsi" w:hAnsi="Arial" w:cs="Arial"/>
          <w:sz w:val="22"/>
          <w:szCs w:val="22"/>
          <w:lang w:val="en-GB"/>
        </w:rPr>
      </w:pPr>
      <w:r w:rsidRPr="00557140">
        <w:rPr>
          <w:rFonts w:ascii="Arial" w:eastAsiaTheme="minorHAnsi" w:hAnsi="Arial" w:cs="Arial"/>
          <w:sz w:val="22"/>
          <w:szCs w:val="22"/>
          <w:lang w:val="en-GB"/>
        </w:rPr>
        <w:t xml:space="preserve">The </w:t>
      </w:r>
      <w:r w:rsidRPr="00557140">
        <w:rPr>
          <w:rFonts w:ascii="Arial" w:hAnsi="Arial" w:cs="Arial"/>
          <w:sz w:val="22"/>
          <w:szCs w:val="22"/>
          <w:lang w:val="en-GB"/>
        </w:rPr>
        <w:t>JIN Modalities</w:t>
      </w:r>
      <w:r w:rsidR="00966E44" w:rsidRPr="00557140">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557140"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557140">
        <w:rPr>
          <w:rFonts w:ascii="Arial" w:eastAsiaTheme="minorHAnsi" w:hAnsi="Arial" w:cs="Arial"/>
          <w:sz w:val="22"/>
          <w:szCs w:val="22"/>
          <w:highlight w:val="yellow"/>
          <w:lang w:val="en-GB"/>
        </w:rPr>
        <w:t xml:space="preserve">The Nordic Convention </w:t>
      </w:r>
      <w:r w:rsidR="00076483" w:rsidRPr="00557140">
        <w:rPr>
          <w:rFonts w:ascii="Arial" w:eastAsiaTheme="minorHAnsi" w:hAnsi="Arial" w:cs="Arial"/>
          <w:sz w:val="22"/>
          <w:szCs w:val="22"/>
          <w:highlight w:val="yellow"/>
          <w:lang w:val="en-GB"/>
        </w:rPr>
        <w:t>1933</w:t>
      </w:r>
      <w:r w:rsidR="00966E44" w:rsidRPr="00557140">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557140" w:rsidRDefault="00124B70" w:rsidP="00275182">
      <w:pPr>
        <w:pStyle w:val="ListParagraph"/>
        <w:numPr>
          <w:ilvl w:val="0"/>
          <w:numId w:val="8"/>
        </w:numPr>
        <w:ind w:left="426"/>
        <w:jc w:val="both"/>
        <w:rPr>
          <w:rFonts w:ascii="Arial" w:hAnsi="Arial" w:cs="Arial"/>
          <w:sz w:val="22"/>
          <w:szCs w:val="22"/>
          <w:lang w:val="en-GB"/>
        </w:rPr>
      </w:pPr>
      <w:r w:rsidRPr="00557140">
        <w:rPr>
          <w:rFonts w:ascii="Arial" w:hAnsi="Arial" w:cs="Arial"/>
          <w:sz w:val="22"/>
          <w:szCs w:val="22"/>
          <w:lang w:val="en-GB"/>
        </w:rPr>
        <w:t>Choice of forum, choice of law, and choice of jurisdiction.</w:t>
      </w:r>
    </w:p>
    <w:p w14:paraId="5F13747C" w14:textId="785742EA" w:rsidR="00E9597C" w:rsidRPr="00557140" w:rsidRDefault="00124B70" w:rsidP="00275182">
      <w:pPr>
        <w:pStyle w:val="ListParagraph"/>
        <w:numPr>
          <w:ilvl w:val="0"/>
          <w:numId w:val="8"/>
        </w:numPr>
        <w:ind w:left="426"/>
        <w:jc w:val="both"/>
        <w:rPr>
          <w:rFonts w:ascii="Arial" w:hAnsi="Arial" w:cs="Arial"/>
          <w:sz w:val="22"/>
          <w:szCs w:val="22"/>
          <w:highlight w:val="yellow"/>
          <w:lang w:val="en-GB"/>
        </w:rPr>
      </w:pPr>
      <w:r w:rsidRPr="00557140">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902C9A" w:rsidRDefault="00E86549" w:rsidP="00275182">
      <w:pPr>
        <w:pStyle w:val="ListParagraph"/>
        <w:numPr>
          <w:ilvl w:val="0"/>
          <w:numId w:val="9"/>
        </w:numPr>
        <w:ind w:left="426"/>
        <w:jc w:val="both"/>
        <w:rPr>
          <w:rFonts w:ascii="Arial" w:hAnsi="Arial" w:cs="Arial"/>
          <w:bCs/>
          <w:sz w:val="22"/>
          <w:szCs w:val="22"/>
          <w:highlight w:val="yellow"/>
          <w:lang w:val="en-GB"/>
        </w:rPr>
      </w:pPr>
      <w:r w:rsidRPr="00902C9A">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902C9A">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907562" w:rsidRDefault="00911C23" w:rsidP="00275182">
      <w:pPr>
        <w:pStyle w:val="ListParagraph"/>
        <w:numPr>
          <w:ilvl w:val="0"/>
          <w:numId w:val="10"/>
        </w:numPr>
        <w:ind w:left="426"/>
        <w:jc w:val="both"/>
        <w:rPr>
          <w:rFonts w:ascii="Arial" w:hAnsi="Arial" w:cs="Arial"/>
          <w:sz w:val="22"/>
          <w:szCs w:val="22"/>
          <w:highlight w:val="yellow"/>
          <w:lang w:val="en-GB"/>
        </w:rPr>
      </w:pPr>
      <w:r w:rsidRPr="00907562">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57BCFC30" w14:textId="3F6B1E01" w:rsidR="009B07AD" w:rsidRPr="00205B31" w:rsidRDefault="00854267" w:rsidP="00B7193E">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The fundamental principle of the first English Bankruptcy Act of 1542 introduced compulsory administration </w:t>
      </w:r>
      <w:r w:rsidRPr="00854267">
        <w:rPr>
          <w:rFonts w:ascii="Arial" w:hAnsi="Arial" w:cs="Arial"/>
          <w:color w:val="7B7B7B" w:themeColor="accent3" w:themeShade="BF"/>
          <w:sz w:val="22"/>
          <w:szCs w:val="22"/>
        </w:rPr>
        <w:t xml:space="preserve">and distribution on the basis of equality amongst all creditors of a fraudulent debtor. The concept of collective participation by all creditors of a debtor as well as distribution on an equal basis (known </w:t>
      </w:r>
      <w:r w:rsidR="001C3A2A">
        <w:rPr>
          <w:rFonts w:ascii="Arial" w:hAnsi="Arial" w:cs="Arial"/>
          <w:color w:val="7B7B7B" w:themeColor="accent3" w:themeShade="BF"/>
          <w:sz w:val="22"/>
          <w:szCs w:val="22"/>
        </w:rPr>
        <w:t xml:space="preserve">more commonly </w:t>
      </w:r>
      <w:r w:rsidRPr="00854267">
        <w:rPr>
          <w:rFonts w:ascii="Arial" w:hAnsi="Arial" w:cs="Arial"/>
          <w:color w:val="7B7B7B" w:themeColor="accent3" w:themeShade="BF"/>
          <w:sz w:val="22"/>
          <w:szCs w:val="22"/>
        </w:rPr>
        <w:t xml:space="preserve">as </w:t>
      </w:r>
      <w:r w:rsidRPr="00854267">
        <w:rPr>
          <w:rFonts w:ascii="Arial" w:hAnsi="Arial" w:cs="Arial"/>
          <w:i/>
          <w:iCs/>
          <w:color w:val="7B7B7B" w:themeColor="accent3" w:themeShade="BF"/>
          <w:sz w:val="22"/>
          <w:szCs w:val="22"/>
        </w:rPr>
        <w:t>pari passu</w:t>
      </w:r>
      <w:r w:rsidRPr="00854267">
        <w:rPr>
          <w:rFonts w:ascii="Arial" w:hAnsi="Arial" w:cs="Arial"/>
          <w:color w:val="7B7B7B" w:themeColor="accent3" w:themeShade="BF"/>
          <w:sz w:val="22"/>
          <w:szCs w:val="22"/>
        </w:rPr>
        <w:t xml:space="preserve"> these days) are important principles of modern insolvency law and underpin the participation of creditors in any insolvency case. On the other hand, the 1570 Act of Act of Elizabeth allowed creditors to petition to the Lord Chancellor to convene a bankruptcy meeting who would then appoint a commissioner to supervise the process of the debtor's bankruptcy. The commissioner would examine the debtor's transactions and property and the debtor was also obligated to transfer their property to the commissioner. This concept underpins the statutory duty of a liquidator in modern insolvency law to take control of the properties of the debtor as well as investigate into the affairs of the insolvency debtor.</w:t>
      </w:r>
    </w:p>
    <w:p w14:paraId="22C610C9" w14:textId="16EF6256" w:rsidR="00DE03AF" w:rsidRPr="00205B31" w:rsidRDefault="00DE03AF" w:rsidP="00B7193E">
      <w:pPr>
        <w:jc w:val="both"/>
        <w:rPr>
          <w:rFonts w:ascii="Arial" w:hAnsi="Arial" w:cs="Arial"/>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039E27B5" w14:textId="02A32BE6" w:rsidR="00C82D87" w:rsidRPr="00205B31" w:rsidRDefault="00854267" w:rsidP="00B7193E">
      <w:pPr>
        <w:ind w:left="720" w:hanging="720"/>
        <w:jc w:val="both"/>
        <w:rPr>
          <w:rFonts w:ascii="Arial" w:hAnsi="Arial" w:cs="Arial"/>
          <w:sz w:val="22"/>
          <w:szCs w:val="22"/>
          <w:lang w:val="en-GB"/>
        </w:rPr>
      </w:pPr>
      <w:r w:rsidRPr="00854267">
        <w:rPr>
          <w:rFonts w:ascii="Arial" w:hAnsi="Arial" w:cs="Arial"/>
          <w:color w:val="7B7B7B" w:themeColor="accent3" w:themeShade="BF"/>
          <w:sz w:val="22"/>
          <w:szCs w:val="22"/>
        </w:rPr>
        <w:t xml:space="preserve">In response to the Covid-19 pandemic, the UK introduced the Corporate Insolvency and Governance Bill in May 2020 aimed at helping companies </w:t>
      </w:r>
      <w:proofErr w:type="spellStart"/>
      <w:r w:rsidRPr="00854267">
        <w:rPr>
          <w:rFonts w:ascii="Arial" w:hAnsi="Arial" w:cs="Arial"/>
          <w:color w:val="7B7B7B" w:themeColor="accent3" w:themeShade="BF"/>
          <w:sz w:val="22"/>
          <w:szCs w:val="22"/>
        </w:rPr>
        <w:t>maximise</w:t>
      </w:r>
      <w:proofErr w:type="spellEnd"/>
      <w:r w:rsidRPr="00854267">
        <w:rPr>
          <w:rFonts w:ascii="Arial" w:hAnsi="Arial" w:cs="Arial"/>
          <w:color w:val="7B7B7B" w:themeColor="accent3" w:themeShade="BF"/>
          <w:sz w:val="22"/>
          <w:szCs w:val="22"/>
        </w:rPr>
        <w:t xml:space="preserve"> their chances of survival, protecting jobs and supporting the UK's economic recovery. One of the measures introduced i</w:t>
      </w:r>
      <w:r>
        <w:rPr>
          <w:rFonts w:ascii="Arial" w:hAnsi="Arial" w:cs="Arial"/>
          <w:color w:val="7B7B7B" w:themeColor="accent3" w:themeShade="BF"/>
          <w:sz w:val="22"/>
          <w:szCs w:val="22"/>
        </w:rPr>
        <w:t>nclude</w:t>
      </w:r>
      <w:r w:rsidRPr="00854267">
        <w:rPr>
          <w:rFonts w:ascii="Arial" w:hAnsi="Arial" w:cs="Arial"/>
          <w:color w:val="7B7B7B" w:themeColor="accent3" w:themeShade="BF"/>
          <w:sz w:val="22"/>
          <w:szCs w:val="22"/>
        </w:rPr>
        <w:t xml:space="preserve"> temporarily prohibiting creditors from filing statutory demands and winding-up petitions for coronavirus related debts. Insolvent companies or companies likely to be insolvent can </w:t>
      </w:r>
      <w:r>
        <w:rPr>
          <w:rFonts w:ascii="Arial" w:hAnsi="Arial" w:cs="Arial"/>
          <w:color w:val="7B7B7B" w:themeColor="accent3" w:themeShade="BF"/>
          <w:sz w:val="22"/>
          <w:szCs w:val="22"/>
        </w:rPr>
        <w:t xml:space="preserve">also </w:t>
      </w:r>
      <w:r w:rsidRPr="00854267">
        <w:rPr>
          <w:rFonts w:ascii="Arial" w:hAnsi="Arial" w:cs="Arial"/>
          <w:color w:val="7B7B7B" w:themeColor="accent3" w:themeShade="BF"/>
          <w:sz w:val="22"/>
          <w:szCs w:val="22"/>
        </w:rPr>
        <w:t>obtain a 20</w:t>
      </w:r>
      <w:r>
        <w:rPr>
          <w:rFonts w:ascii="Arial" w:hAnsi="Arial" w:cs="Arial"/>
          <w:color w:val="7B7B7B" w:themeColor="accent3" w:themeShade="BF"/>
          <w:sz w:val="22"/>
          <w:szCs w:val="22"/>
        </w:rPr>
        <w:t>-</w:t>
      </w:r>
      <w:r w:rsidRPr="00854267">
        <w:rPr>
          <w:rFonts w:ascii="Arial" w:hAnsi="Arial" w:cs="Arial"/>
          <w:color w:val="7B7B7B" w:themeColor="accent3" w:themeShade="BF"/>
          <w:sz w:val="22"/>
          <w:szCs w:val="22"/>
        </w:rPr>
        <w:t>business day moratorium supervised by an insolvency practitioner to provide formal breathing space from creditors while they seek a rescue. Besides that, a new restructuring plan was introduced modelled after the existing scheme of arrangement with the ability to cram down across classes of creditors (unsecured and secured).</w:t>
      </w:r>
      <w:r>
        <w:rPr>
          <w:rFonts w:ascii="Arial" w:hAnsi="Arial" w:cs="Arial"/>
          <w:color w:val="7B7B7B" w:themeColor="accent3" w:themeShade="BF"/>
          <w:sz w:val="22"/>
          <w:szCs w:val="22"/>
        </w:rPr>
        <w:t xml:space="preserve"> This new restructuring plan enables complex debt arrangements to be restructured and will support the injection of new rescue finance.</w:t>
      </w: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11AF1E0B" w14:textId="77777777" w:rsidR="002F5ACB" w:rsidRDefault="002F5ACB" w:rsidP="002F5AC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When considering cross-border insolvency rules between and within States, there are several ways to approach this. </w:t>
      </w:r>
      <w:r w:rsidRPr="002F5ACB">
        <w:rPr>
          <w:rFonts w:ascii="Arial" w:hAnsi="Arial" w:cs="Arial"/>
          <w:color w:val="7B7B7B" w:themeColor="accent3" w:themeShade="BF"/>
          <w:sz w:val="22"/>
          <w:szCs w:val="22"/>
        </w:rPr>
        <w:t>One of such approach is the regulation of rules through binding "hard law" and another which influences regulation through "soft law".</w:t>
      </w:r>
      <w:r>
        <w:rPr>
          <w:rFonts w:ascii="Arial" w:hAnsi="Arial" w:cs="Arial"/>
          <w:color w:val="7B7B7B" w:themeColor="accent3" w:themeShade="BF"/>
          <w:sz w:val="22"/>
          <w:szCs w:val="22"/>
        </w:rPr>
        <w:t xml:space="preserve"> </w:t>
      </w:r>
    </w:p>
    <w:p w14:paraId="1D807E85" w14:textId="77777777" w:rsidR="002F5ACB" w:rsidRDefault="002F5ACB" w:rsidP="002F5ACB">
      <w:pPr>
        <w:ind w:left="720" w:hanging="720"/>
        <w:jc w:val="both"/>
        <w:rPr>
          <w:rFonts w:ascii="Arial" w:hAnsi="Arial" w:cs="Arial"/>
          <w:color w:val="7B7B7B" w:themeColor="accent3" w:themeShade="BF"/>
          <w:sz w:val="22"/>
          <w:szCs w:val="22"/>
        </w:rPr>
      </w:pPr>
    </w:p>
    <w:p w14:paraId="47BDC78D" w14:textId="06203AE8" w:rsidR="002F5ACB" w:rsidRPr="002F5ACB" w:rsidRDefault="002F5ACB" w:rsidP="002F5ACB">
      <w:pPr>
        <w:ind w:left="720" w:hanging="720"/>
        <w:jc w:val="both"/>
        <w:rPr>
          <w:rFonts w:ascii="Arial" w:hAnsi="Arial" w:cs="Arial"/>
          <w:color w:val="7B7B7B" w:themeColor="accent3" w:themeShade="BF"/>
          <w:sz w:val="22"/>
          <w:szCs w:val="22"/>
        </w:rPr>
      </w:pPr>
      <w:r w:rsidRPr="002F5ACB">
        <w:rPr>
          <w:rFonts w:ascii="Arial" w:hAnsi="Arial" w:cs="Arial"/>
          <w:color w:val="7B7B7B" w:themeColor="accent3" w:themeShade="BF"/>
          <w:sz w:val="22"/>
          <w:szCs w:val="22"/>
        </w:rPr>
        <w:t xml:space="preserve">Binding legal instruments on an international platform are those that affect the domestic law of a State once a State becomes a signatory to said instrument thus forming part of the "hard law" of the State. An example of such an instrument are treaties which are formal, legally binding written agreements between sovereign States. With regards to cross-border insolvency rules, treaties may be used to address insolvency issues </w:t>
      </w:r>
      <w:r w:rsidRPr="002F5ACB">
        <w:rPr>
          <w:rFonts w:ascii="Arial" w:hAnsi="Arial" w:cs="Arial"/>
          <w:color w:val="7B7B7B" w:themeColor="accent3" w:themeShade="BF"/>
          <w:sz w:val="22"/>
          <w:szCs w:val="22"/>
        </w:rPr>
        <w:lastRenderedPageBreak/>
        <w:t>through the harmonization of insolvency rules between States. Unfortunately, treaties that manage cross-border insolvency are rare due to the differences in legal systems and laws of States which makes it difficult to present one set of rules that takes into account local political and cultural factors. There are only a few treaties currently in operation that manage cross-border insolvency such as the Nordic Convention of 1933, the Montevideo treaties of 1889 and 1940 and the Havana convention of 1928.</w:t>
      </w:r>
    </w:p>
    <w:p w14:paraId="569D4191" w14:textId="77777777" w:rsidR="002F5ACB" w:rsidRPr="002F5ACB" w:rsidRDefault="002F5ACB" w:rsidP="002F5ACB">
      <w:pPr>
        <w:ind w:left="720" w:hanging="720"/>
        <w:jc w:val="both"/>
        <w:rPr>
          <w:rFonts w:ascii="Arial" w:hAnsi="Arial" w:cs="Arial"/>
          <w:color w:val="7B7B7B" w:themeColor="accent3" w:themeShade="BF"/>
          <w:sz w:val="22"/>
          <w:szCs w:val="22"/>
        </w:rPr>
      </w:pPr>
      <w:r w:rsidRPr="002F5ACB">
        <w:rPr>
          <w:rFonts w:ascii="Arial" w:hAnsi="Arial" w:cs="Arial"/>
          <w:color w:val="7B7B7B" w:themeColor="accent3" w:themeShade="BF"/>
          <w:sz w:val="22"/>
          <w:szCs w:val="22"/>
        </w:rPr>
        <w:t> </w:t>
      </w:r>
    </w:p>
    <w:p w14:paraId="69E92D3E" w14:textId="77777777" w:rsidR="002F5ACB" w:rsidRPr="002F5ACB" w:rsidRDefault="002F5ACB" w:rsidP="002F5ACB">
      <w:pPr>
        <w:ind w:left="720" w:hanging="720"/>
        <w:jc w:val="both"/>
        <w:rPr>
          <w:rFonts w:ascii="Arial" w:hAnsi="Arial" w:cs="Arial"/>
          <w:color w:val="7B7B7B" w:themeColor="accent3" w:themeShade="BF"/>
          <w:sz w:val="22"/>
          <w:szCs w:val="22"/>
        </w:rPr>
      </w:pPr>
      <w:r w:rsidRPr="002F5ACB">
        <w:rPr>
          <w:rFonts w:ascii="Arial" w:hAnsi="Arial" w:cs="Arial"/>
          <w:color w:val="7B7B7B" w:themeColor="accent3" w:themeShade="BF"/>
          <w:sz w:val="22"/>
          <w:szCs w:val="22"/>
        </w:rPr>
        <w:t>On the other hand, there has been more success in establishing cross-border insolvency rules through the use of "soft law". Soft laws are quasi-legal instruments which do not have any legally binding force and serve more as a guide to States for adoption into their domestic law. One of the most successful soft laws for managing cross-border insolvency is the Model Law on Cross-Border Insolvency ("Model Law") by UNCITRAL. Instead of being a signatory to the instrument, States can choose to adopt Model Law into their domestic law in order to establish cross-border insolvency rules. This allows States to take into local factors that are otherwise not acknowledged in treaties.</w:t>
      </w:r>
    </w:p>
    <w:p w14:paraId="78DB9FD8" w14:textId="31798DFF" w:rsidR="00C72848" w:rsidRPr="00205B31" w:rsidRDefault="002F5ACB" w:rsidP="00B7193E">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 </w:t>
      </w:r>
    </w:p>
    <w:p w14:paraId="572227E7" w14:textId="10041403" w:rsidR="0045683E" w:rsidRPr="002F5ACB" w:rsidRDefault="0045683E" w:rsidP="00B7193E">
      <w:pPr>
        <w:jc w:val="both"/>
        <w:rPr>
          <w:rFonts w:ascii="Arial" w:hAnsi="Arial" w:cs="Arial"/>
          <w:b/>
          <w:sz w:val="22"/>
          <w:szCs w:val="22"/>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57AB19C6" w14:textId="77777777" w:rsidR="000D68C9" w:rsidRDefault="000D68C9" w:rsidP="000D68C9">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Insolvency practice is generally regulated which is why it is important to be aware of the different sources of insolvency in any State, </w:t>
      </w:r>
      <w:r w:rsidRPr="000D68C9">
        <w:rPr>
          <w:rFonts w:ascii="Arial" w:hAnsi="Arial" w:cs="Arial"/>
          <w:color w:val="7B7B7B" w:themeColor="accent3" w:themeShade="BF"/>
          <w:sz w:val="22"/>
          <w:szCs w:val="22"/>
        </w:rPr>
        <w:t xml:space="preserve">especially in cases of cross-border insolvency where an insolvency practitioner may find themselves having to perform their statutory duties in a foreign State. </w:t>
      </w:r>
    </w:p>
    <w:p w14:paraId="1BA135A4" w14:textId="77777777" w:rsidR="000D68C9" w:rsidRDefault="000D68C9" w:rsidP="000D68C9">
      <w:pPr>
        <w:ind w:left="720" w:hanging="720"/>
        <w:jc w:val="both"/>
        <w:rPr>
          <w:rFonts w:ascii="Arial" w:hAnsi="Arial" w:cs="Arial"/>
          <w:color w:val="7B7B7B" w:themeColor="accent3" w:themeShade="BF"/>
          <w:sz w:val="22"/>
          <w:szCs w:val="22"/>
        </w:rPr>
      </w:pPr>
    </w:p>
    <w:p w14:paraId="41922A5A" w14:textId="77777777" w:rsidR="000D68C9" w:rsidRDefault="000D68C9" w:rsidP="000D68C9">
      <w:pPr>
        <w:ind w:left="720" w:hanging="720"/>
        <w:jc w:val="both"/>
        <w:rPr>
          <w:rFonts w:ascii="Arial" w:hAnsi="Arial" w:cs="Arial"/>
          <w:color w:val="7B7B7B" w:themeColor="accent3" w:themeShade="BF"/>
          <w:sz w:val="22"/>
          <w:szCs w:val="22"/>
        </w:rPr>
      </w:pPr>
      <w:r w:rsidRPr="000D68C9">
        <w:rPr>
          <w:rFonts w:ascii="Arial" w:hAnsi="Arial" w:cs="Arial"/>
          <w:color w:val="7B7B7B" w:themeColor="accent3" w:themeShade="BF"/>
          <w:sz w:val="22"/>
          <w:szCs w:val="22"/>
        </w:rPr>
        <w:t>Sources of law in modern times are usually found in legislation or codes. States based on the civil law system have a comprehensive system of rules and principles usually arranged in codes</w:t>
      </w:r>
      <w:r>
        <w:rPr>
          <w:rFonts w:ascii="Arial" w:hAnsi="Arial" w:cs="Arial"/>
          <w:color w:val="7B7B7B" w:themeColor="accent3" w:themeShade="BF"/>
          <w:sz w:val="22"/>
          <w:szCs w:val="22"/>
        </w:rPr>
        <w:t>,</w:t>
      </w:r>
      <w:r w:rsidRPr="000D68C9">
        <w:rPr>
          <w:rFonts w:ascii="Arial" w:hAnsi="Arial" w:cs="Arial"/>
          <w:color w:val="7B7B7B" w:themeColor="accent3" w:themeShade="BF"/>
          <w:sz w:val="22"/>
          <w:szCs w:val="22"/>
        </w:rPr>
        <w:t xml:space="preserve"> which serves as the primary source of law. On the other hand, states based on the common law system will also rely on judicial precedents to plug gaps in existing legislation. </w:t>
      </w:r>
    </w:p>
    <w:p w14:paraId="1744310E" w14:textId="77777777" w:rsidR="000D68C9" w:rsidRDefault="000D68C9" w:rsidP="000D68C9">
      <w:pPr>
        <w:ind w:left="720" w:hanging="720"/>
        <w:jc w:val="both"/>
        <w:rPr>
          <w:rFonts w:ascii="Arial" w:hAnsi="Arial" w:cs="Arial"/>
          <w:color w:val="7B7B7B" w:themeColor="accent3" w:themeShade="BF"/>
          <w:sz w:val="22"/>
          <w:szCs w:val="22"/>
        </w:rPr>
      </w:pPr>
    </w:p>
    <w:p w14:paraId="51562EE2" w14:textId="77777777" w:rsidR="000D68C9" w:rsidRDefault="000D68C9" w:rsidP="000D68C9">
      <w:pPr>
        <w:ind w:left="720" w:hanging="720"/>
        <w:jc w:val="both"/>
        <w:rPr>
          <w:rFonts w:ascii="Arial" w:hAnsi="Arial" w:cs="Arial"/>
          <w:color w:val="7B7B7B" w:themeColor="accent3" w:themeShade="BF"/>
          <w:sz w:val="22"/>
          <w:szCs w:val="22"/>
        </w:rPr>
      </w:pPr>
      <w:r w:rsidRPr="000D68C9">
        <w:rPr>
          <w:rFonts w:ascii="Arial" w:hAnsi="Arial" w:cs="Arial"/>
          <w:color w:val="7B7B7B" w:themeColor="accent3" w:themeShade="BF"/>
          <w:sz w:val="22"/>
          <w:szCs w:val="22"/>
        </w:rPr>
        <w:t xml:space="preserve">Insolvency law started as addressing individual bankruptcy but as the way of doing business has evolved, so has the law in order to address new commercial entities. In some systems, there still remains a single, unified piece of bankruptcy legislation aimed to address all aspects of bankruptcy whether individual or corporate such as the Bankruptcy Code 1978 in the USA and the Insolvency Act 1986 in the UK. It is also common for systems to have separate statutes on individual bankruptcy and corporate bankruptcy. In Malaysia, personal bankruptcy is addressed in the Insolvency Act 1967 while laws on company winding-up are found in the Companies Act 2016. </w:t>
      </w:r>
    </w:p>
    <w:p w14:paraId="3B01908E" w14:textId="77777777" w:rsidR="000D68C9" w:rsidRDefault="000D68C9" w:rsidP="000D68C9">
      <w:pPr>
        <w:ind w:left="720" w:hanging="720"/>
        <w:jc w:val="both"/>
        <w:rPr>
          <w:rFonts w:ascii="Arial" w:hAnsi="Arial" w:cs="Arial"/>
          <w:color w:val="7B7B7B" w:themeColor="accent3" w:themeShade="BF"/>
          <w:sz w:val="22"/>
          <w:szCs w:val="22"/>
        </w:rPr>
      </w:pPr>
    </w:p>
    <w:p w14:paraId="75C9E3CB" w14:textId="72517BA6" w:rsidR="000D68C9" w:rsidRPr="002F5ACB" w:rsidRDefault="000D68C9" w:rsidP="000D68C9">
      <w:pPr>
        <w:ind w:left="720" w:hanging="720"/>
        <w:jc w:val="both"/>
        <w:rPr>
          <w:rFonts w:ascii="Arial" w:hAnsi="Arial" w:cs="Arial"/>
          <w:color w:val="7B7B7B" w:themeColor="accent3" w:themeShade="BF"/>
          <w:sz w:val="22"/>
          <w:szCs w:val="22"/>
        </w:rPr>
      </w:pPr>
      <w:r w:rsidRPr="000D68C9">
        <w:rPr>
          <w:rFonts w:ascii="Arial" w:hAnsi="Arial" w:cs="Arial"/>
          <w:color w:val="7B7B7B" w:themeColor="accent3" w:themeShade="BF"/>
          <w:sz w:val="22"/>
          <w:szCs w:val="22"/>
        </w:rPr>
        <w:t>Equally as important are non-bankruptcy laws that can also have an effect on insolvency practice. An insolvency practitioner in any insolvency case may face a multitude of issues ranging from employees' rights, vesting of real rights, laws relating to land, income tax and real property gains tax. An insolvency practitioner may sometimes find that insolvency law does not adequately address a specific issue so he may need to look beyond insolvency law to understand how to properly handle such issues.</w:t>
      </w:r>
    </w:p>
    <w:p w14:paraId="4A637290" w14:textId="32B9858B" w:rsidR="00544127" w:rsidRPr="00205B31" w:rsidRDefault="00544127" w:rsidP="00B7193E">
      <w:pPr>
        <w:ind w:left="720" w:hanging="720"/>
        <w:jc w:val="both"/>
        <w:rPr>
          <w:rFonts w:ascii="Arial" w:hAnsi="Arial" w:cs="Arial"/>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lastRenderedPageBreak/>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3C44EC43" w14:textId="77777777" w:rsidR="000D68C9" w:rsidRDefault="000D68C9" w:rsidP="00275182">
      <w:pPr>
        <w:widowControl w:val="0"/>
        <w:ind w:left="720" w:hanging="720"/>
        <w:jc w:val="both"/>
        <w:rPr>
          <w:rFonts w:ascii="Arial" w:hAnsi="Arial" w:cs="Arial"/>
          <w:color w:val="7B7B7B" w:themeColor="accent3" w:themeShade="BF"/>
          <w:sz w:val="22"/>
          <w:szCs w:val="22"/>
        </w:rPr>
      </w:pPr>
      <w:r w:rsidRPr="000D68C9">
        <w:rPr>
          <w:rFonts w:ascii="Arial" w:hAnsi="Arial" w:cs="Arial"/>
          <w:color w:val="7B7B7B" w:themeColor="accent3" w:themeShade="BF"/>
          <w:sz w:val="22"/>
          <w:szCs w:val="22"/>
        </w:rPr>
        <w:t xml:space="preserve">While it is highly unlikely a global insolvency law system will come into fruition anytime soon, efforts to </w:t>
      </w:r>
      <w:proofErr w:type="spellStart"/>
      <w:r w:rsidRPr="000D68C9">
        <w:rPr>
          <w:rFonts w:ascii="Arial" w:hAnsi="Arial" w:cs="Arial"/>
          <w:color w:val="7B7B7B" w:themeColor="accent3" w:themeShade="BF"/>
          <w:sz w:val="22"/>
          <w:szCs w:val="22"/>
        </w:rPr>
        <w:t>harmonise</w:t>
      </w:r>
      <w:proofErr w:type="spellEnd"/>
      <w:r w:rsidRPr="000D68C9">
        <w:rPr>
          <w:rFonts w:ascii="Arial" w:hAnsi="Arial" w:cs="Arial"/>
          <w:color w:val="7B7B7B" w:themeColor="accent3" w:themeShade="BF"/>
          <w:sz w:val="22"/>
          <w:szCs w:val="22"/>
        </w:rPr>
        <w:t xml:space="preserve"> insolvency laws such as UNCITRAL's Model Law on Cross-Border Insolvency ("Model Law") has had success in providing uniform approaches to dealing with cross-border insolvency for States that have adopted the Model Law.  In this regard, Fletcher raises three pertinent questions to reconcile the "cross-border" and "insolvency" aspects in the </w:t>
      </w:r>
      <w:proofErr w:type="spellStart"/>
      <w:r w:rsidRPr="000D68C9">
        <w:rPr>
          <w:rFonts w:ascii="Arial" w:hAnsi="Arial" w:cs="Arial"/>
          <w:color w:val="7B7B7B" w:themeColor="accent3" w:themeShade="BF"/>
          <w:sz w:val="22"/>
          <w:szCs w:val="22"/>
        </w:rPr>
        <w:t>harmonisation</w:t>
      </w:r>
      <w:proofErr w:type="spellEnd"/>
      <w:r w:rsidRPr="000D68C9">
        <w:rPr>
          <w:rFonts w:ascii="Arial" w:hAnsi="Arial" w:cs="Arial"/>
          <w:color w:val="7B7B7B" w:themeColor="accent3" w:themeShade="BF"/>
          <w:sz w:val="22"/>
          <w:szCs w:val="22"/>
        </w:rPr>
        <w:t xml:space="preserve"> of insolvency laws. </w:t>
      </w:r>
    </w:p>
    <w:p w14:paraId="21DAA7C5" w14:textId="77777777" w:rsidR="000D68C9" w:rsidRDefault="000D68C9" w:rsidP="00275182">
      <w:pPr>
        <w:widowControl w:val="0"/>
        <w:ind w:left="720" w:hanging="720"/>
        <w:jc w:val="both"/>
        <w:rPr>
          <w:rFonts w:ascii="Arial" w:hAnsi="Arial" w:cs="Arial"/>
          <w:color w:val="7B7B7B" w:themeColor="accent3" w:themeShade="BF"/>
          <w:sz w:val="22"/>
          <w:szCs w:val="22"/>
        </w:rPr>
      </w:pPr>
    </w:p>
    <w:p w14:paraId="5DB5B369" w14:textId="77777777" w:rsidR="000D68C9" w:rsidRDefault="000D68C9" w:rsidP="00275182">
      <w:pPr>
        <w:widowControl w:val="0"/>
        <w:ind w:left="720" w:hanging="720"/>
        <w:jc w:val="both"/>
        <w:rPr>
          <w:rFonts w:ascii="Arial" w:hAnsi="Arial" w:cs="Arial"/>
          <w:color w:val="7B7B7B" w:themeColor="accent3" w:themeShade="BF"/>
          <w:sz w:val="22"/>
          <w:szCs w:val="22"/>
        </w:rPr>
      </w:pPr>
      <w:r w:rsidRPr="000D68C9">
        <w:rPr>
          <w:rFonts w:ascii="Arial" w:hAnsi="Arial" w:cs="Arial"/>
          <w:color w:val="7B7B7B" w:themeColor="accent3" w:themeShade="BF"/>
          <w:sz w:val="22"/>
          <w:szCs w:val="22"/>
        </w:rPr>
        <w:t xml:space="preserve">Firstly, "in which jurisdictions may insolvency proceedings be opened?". As companies grow to become multinational and trade internationally, determining where proceedings should be held is important. In order to answer this, the connection between the jurisdiction and the parties or dispute is to be considered. Furthermore, foreign elements such as assets or officers in another State may also come into play. There is also the issue on whether a local court will hear and determine on a matter if a foreign insolvency proceeding is already in progress. That is why cooperation and communication between courts in different States are very much encouraged to avoid conflict. </w:t>
      </w:r>
    </w:p>
    <w:p w14:paraId="7A019004" w14:textId="77777777" w:rsidR="000D68C9" w:rsidRDefault="000D68C9" w:rsidP="00275182">
      <w:pPr>
        <w:widowControl w:val="0"/>
        <w:ind w:left="720" w:hanging="720"/>
        <w:jc w:val="both"/>
        <w:rPr>
          <w:rFonts w:ascii="Arial" w:hAnsi="Arial" w:cs="Arial"/>
          <w:color w:val="7B7B7B" w:themeColor="accent3" w:themeShade="BF"/>
          <w:sz w:val="22"/>
          <w:szCs w:val="22"/>
        </w:rPr>
      </w:pPr>
    </w:p>
    <w:p w14:paraId="549ED7A4" w14:textId="77777777" w:rsidR="000D68C9" w:rsidRDefault="000D68C9" w:rsidP="00275182">
      <w:pPr>
        <w:widowControl w:val="0"/>
        <w:ind w:left="720" w:hanging="720"/>
        <w:jc w:val="both"/>
        <w:rPr>
          <w:rFonts w:ascii="Arial" w:hAnsi="Arial" w:cs="Arial"/>
          <w:color w:val="7B7B7B" w:themeColor="accent3" w:themeShade="BF"/>
          <w:sz w:val="22"/>
          <w:szCs w:val="22"/>
        </w:rPr>
      </w:pPr>
      <w:r w:rsidRPr="000D68C9">
        <w:rPr>
          <w:rFonts w:ascii="Arial" w:hAnsi="Arial" w:cs="Arial"/>
          <w:color w:val="7B7B7B" w:themeColor="accent3" w:themeShade="BF"/>
          <w:sz w:val="22"/>
          <w:szCs w:val="22"/>
        </w:rPr>
        <w:t xml:space="preserve">Secondly, "what country's law should be applied in respect of different aspects of the case?". If a court has chosen to hear a matter, it may have to decide on the law to apply especially if we consider that insolvency proceedings can be held outside of the State of incorporation of a company. In a common law system, unless a party invokes choice of law, the law of the forum will apply. This may occur when a party stands to gain from applying foreign law instead of law of the forum. </w:t>
      </w:r>
    </w:p>
    <w:p w14:paraId="231BF0A4" w14:textId="77777777" w:rsidR="000D68C9" w:rsidRDefault="000D68C9" w:rsidP="00275182">
      <w:pPr>
        <w:widowControl w:val="0"/>
        <w:ind w:left="720" w:hanging="720"/>
        <w:jc w:val="both"/>
        <w:rPr>
          <w:rFonts w:ascii="Arial" w:hAnsi="Arial" w:cs="Arial"/>
          <w:color w:val="7B7B7B" w:themeColor="accent3" w:themeShade="BF"/>
          <w:sz w:val="22"/>
          <w:szCs w:val="22"/>
        </w:rPr>
      </w:pPr>
    </w:p>
    <w:p w14:paraId="4135BFDA" w14:textId="6CC3803F" w:rsidR="00275182" w:rsidRPr="000D68C9" w:rsidRDefault="000D68C9" w:rsidP="00275182">
      <w:pPr>
        <w:widowControl w:val="0"/>
        <w:ind w:left="720" w:hanging="720"/>
        <w:jc w:val="both"/>
        <w:rPr>
          <w:rFonts w:ascii="Arial" w:hAnsi="Arial" w:cs="Arial"/>
          <w:sz w:val="22"/>
          <w:szCs w:val="22"/>
          <w:shd w:val="clear" w:color="auto" w:fill="FFFFFF"/>
        </w:rPr>
      </w:pPr>
      <w:r w:rsidRPr="000D68C9">
        <w:rPr>
          <w:rFonts w:ascii="Arial" w:hAnsi="Arial" w:cs="Arial"/>
          <w:color w:val="7B7B7B" w:themeColor="accent3" w:themeShade="BF"/>
          <w:sz w:val="22"/>
          <w:szCs w:val="22"/>
        </w:rPr>
        <w:t xml:space="preserve">Finally, "what international effects will be accorded to proceedings conducted at a particular forum (including issues of enforcement)?". It is not unheard of for a foreign liquidator requiring a local court order </w:t>
      </w:r>
      <w:proofErr w:type="spellStart"/>
      <w:r w:rsidRPr="000D68C9">
        <w:rPr>
          <w:rFonts w:ascii="Arial" w:hAnsi="Arial" w:cs="Arial"/>
          <w:color w:val="7B7B7B" w:themeColor="accent3" w:themeShade="BF"/>
          <w:sz w:val="22"/>
          <w:szCs w:val="22"/>
        </w:rPr>
        <w:t>recognising</w:t>
      </w:r>
      <w:proofErr w:type="spellEnd"/>
      <w:r w:rsidRPr="000D68C9">
        <w:rPr>
          <w:rFonts w:ascii="Arial" w:hAnsi="Arial" w:cs="Arial"/>
          <w:color w:val="7B7B7B" w:themeColor="accent3" w:themeShade="BF"/>
          <w:sz w:val="22"/>
          <w:szCs w:val="22"/>
        </w:rPr>
        <w:t xml:space="preserve"> them so that they may dispense of their duties (such as requests for information). Thus, the issue of recognition and enforcement of foreign judgements. Certain states have enacted legislation to address foreign judgements and the UNCITRAL had also developed the Model Law on Recognition and Enforcement of Insolvency-Related Judgements.</w:t>
      </w: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7B4F5402" w14:textId="77777777" w:rsidR="000D68C9" w:rsidRDefault="000D68C9" w:rsidP="00B7193E">
      <w:pPr>
        <w:ind w:left="720" w:hanging="720"/>
        <w:jc w:val="both"/>
        <w:rPr>
          <w:rFonts w:ascii="Arial" w:hAnsi="Arial" w:cs="Arial"/>
          <w:color w:val="7B7B7B" w:themeColor="accent3" w:themeShade="BF"/>
          <w:sz w:val="22"/>
          <w:szCs w:val="22"/>
        </w:rPr>
      </w:pPr>
      <w:r w:rsidRPr="000D68C9">
        <w:rPr>
          <w:rFonts w:ascii="Arial" w:hAnsi="Arial" w:cs="Arial"/>
          <w:color w:val="7B7B7B" w:themeColor="accent3" w:themeShade="BF"/>
          <w:sz w:val="22"/>
          <w:szCs w:val="22"/>
        </w:rPr>
        <w:t xml:space="preserve">Maxwell Communications Corporation plc ("MCC") was a British media business involved in information services and electronic publishing, school and college publishing, language instruction and reference-book and professional publishing. Although the </w:t>
      </w:r>
      <w:r w:rsidRPr="000D68C9">
        <w:rPr>
          <w:rFonts w:ascii="Arial" w:hAnsi="Arial" w:cs="Arial"/>
          <w:color w:val="7B7B7B" w:themeColor="accent3" w:themeShade="BF"/>
          <w:sz w:val="22"/>
          <w:szCs w:val="22"/>
        </w:rPr>
        <w:lastRenderedPageBreak/>
        <w:t xml:space="preserve">company was administered in London and nearly all of its financial affairs were managed there, its principal assets were found in the United States in the form of large operating companies. After the company collapsed in 1991, two insolvency proceedings were initiated by a single debtor; an administration in the UK and a Chapter 11 bankruptcy in the US. </w:t>
      </w:r>
    </w:p>
    <w:p w14:paraId="74722509" w14:textId="77777777" w:rsidR="000D68C9" w:rsidRDefault="000D68C9" w:rsidP="00B7193E">
      <w:pPr>
        <w:ind w:left="720" w:hanging="720"/>
        <w:jc w:val="both"/>
        <w:rPr>
          <w:rFonts w:ascii="Arial" w:hAnsi="Arial" w:cs="Arial"/>
          <w:color w:val="7B7B7B" w:themeColor="accent3" w:themeShade="BF"/>
          <w:sz w:val="22"/>
          <w:szCs w:val="22"/>
        </w:rPr>
      </w:pPr>
    </w:p>
    <w:p w14:paraId="4B3FAC70" w14:textId="77777777" w:rsidR="000D68C9" w:rsidRDefault="000D68C9" w:rsidP="00B7193E">
      <w:pPr>
        <w:ind w:left="720" w:hanging="720"/>
        <w:jc w:val="both"/>
        <w:rPr>
          <w:rFonts w:ascii="Arial" w:hAnsi="Arial" w:cs="Arial"/>
          <w:color w:val="7B7B7B" w:themeColor="accent3" w:themeShade="BF"/>
          <w:sz w:val="22"/>
          <w:szCs w:val="22"/>
        </w:rPr>
      </w:pPr>
      <w:r w:rsidRPr="000D68C9">
        <w:rPr>
          <w:rFonts w:ascii="Arial" w:hAnsi="Arial" w:cs="Arial"/>
          <w:color w:val="7B7B7B" w:themeColor="accent3" w:themeShade="BF"/>
          <w:sz w:val="22"/>
          <w:szCs w:val="22"/>
        </w:rPr>
        <w:t>As the bankruptcy judge</w:t>
      </w:r>
      <w:r>
        <w:rPr>
          <w:rFonts w:ascii="Arial" w:hAnsi="Arial" w:cs="Arial"/>
          <w:color w:val="7B7B7B" w:themeColor="accent3" w:themeShade="BF"/>
          <w:sz w:val="22"/>
          <w:szCs w:val="22"/>
        </w:rPr>
        <w:t xml:space="preserve"> in the US, Judge </w:t>
      </w:r>
      <w:proofErr w:type="spellStart"/>
      <w:r>
        <w:rPr>
          <w:rFonts w:ascii="Arial" w:hAnsi="Arial" w:cs="Arial"/>
          <w:color w:val="7B7B7B" w:themeColor="accent3" w:themeShade="BF"/>
          <w:sz w:val="22"/>
          <w:szCs w:val="22"/>
        </w:rPr>
        <w:t>Brozman</w:t>
      </w:r>
      <w:proofErr w:type="spellEnd"/>
      <w:r>
        <w:rPr>
          <w:rFonts w:ascii="Arial" w:hAnsi="Arial" w:cs="Arial"/>
          <w:color w:val="7B7B7B" w:themeColor="accent3" w:themeShade="BF"/>
          <w:sz w:val="22"/>
          <w:szCs w:val="22"/>
        </w:rPr>
        <w:t>,</w:t>
      </w:r>
      <w:r w:rsidRPr="000D68C9">
        <w:rPr>
          <w:rFonts w:ascii="Arial" w:hAnsi="Arial" w:cs="Arial"/>
          <w:color w:val="7B7B7B" w:themeColor="accent3" w:themeShade="BF"/>
          <w:sz w:val="22"/>
          <w:szCs w:val="22"/>
        </w:rPr>
        <w:t xml:space="preserve"> was not inclined to dismiss the Chapter 11 case, she instead appointed an insolvency representative and instructed him to work with his counterparts in the UK. A document called the "Protocol" was drawn up to formally state that the administration of MCC be carried out in cooperation between the insolvency representatives appointed in the US and UK. The goals of the Protocol were to maximize the value of the estate and harmonize proceedings to minimize waste, expenses and jurisdictional conflict. </w:t>
      </w:r>
    </w:p>
    <w:p w14:paraId="4455A4F3" w14:textId="77777777" w:rsidR="000D68C9" w:rsidRDefault="000D68C9" w:rsidP="00B7193E">
      <w:pPr>
        <w:ind w:left="720" w:hanging="720"/>
        <w:jc w:val="both"/>
        <w:rPr>
          <w:rFonts w:ascii="Arial" w:hAnsi="Arial" w:cs="Arial"/>
          <w:color w:val="7B7B7B" w:themeColor="accent3" w:themeShade="BF"/>
          <w:sz w:val="22"/>
          <w:szCs w:val="22"/>
        </w:rPr>
      </w:pPr>
    </w:p>
    <w:p w14:paraId="0A271FA7" w14:textId="5BCB4DE8" w:rsidR="000D68C9" w:rsidRDefault="000D68C9" w:rsidP="00B7193E">
      <w:pPr>
        <w:ind w:left="720" w:hanging="720"/>
        <w:jc w:val="both"/>
        <w:rPr>
          <w:rFonts w:ascii="Arial" w:hAnsi="Arial" w:cs="Arial"/>
          <w:color w:val="7B7B7B" w:themeColor="accent3" w:themeShade="BF"/>
          <w:sz w:val="22"/>
          <w:szCs w:val="22"/>
        </w:rPr>
      </w:pPr>
      <w:r w:rsidRPr="000D68C9">
        <w:rPr>
          <w:rFonts w:ascii="Arial" w:hAnsi="Arial" w:cs="Arial"/>
          <w:color w:val="7B7B7B" w:themeColor="accent3" w:themeShade="BF"/>
          <w:sz w:val="22"/>
          <w:szCs w:val="22"/>
        </w:rPr>
        <w:t>Although the insolvency representatives filed separately their plan of reorganization and scheme of arrangement consistent with their relevant laws, the plan and scheme were mutually dependent. The plan and scheme did not separate creditors by courts and operated a single distribution mechanism of all of MCC's assets in order to avoid creditors claiming in both jurisdictions.</w:t>
      </w:r>
    </w:p>
    <w:p w14:paraId="0A8D822E" w14:textId="77777777" w:rsidR="000D68C9" w:rsidRDefault="000D68C9" w:rsidP="00B7193E">
      <w:pPr>
        <w:ind w:left="720" w:hanging="720"/>
        <w:jc w:val="both"/>
        <w:rPr>
          <w:rFonts w:ascii="Arial" w:hAnsi="Arial" w:cs="Arial"/>
          <w:color w:val="7B7B7B" w:themeColor="accent3" w:themeShade="BF"/>
          <w:sz w:val="22"/>
          <w:szCs w:val="22"/>
        </w:rPr>
      </w:pPr>
    </w:p>
    <w:p w14:paraId="4AE7EA78" w14:textId="57FE32FD" w:rsidR="007D7C92" w:rsidRDefault="000D68C9" w:rsidP="00B7193E">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T</w:t>
      </w:r>
      <w:r w:rsidRPr="000D68C9">
        <w:rPr>
          <w:rFonts w:ascii="Arial" w:hAnsi="Arial" w:cs="Arial"/>
          <w:color w:val="7B7B7B" w:themeColor="accent3" w:themeShade="BF"/>
          <w:sz w:val="22"/>
          <w:szCs w:val="22"/>
        </w:rPr>
        <w:t xml:space="preserve">he case of MCC was the first ever joint arrangement under English and United States insolvency laws for orderly transnational liquidation. </w:t>
      </w:r>
      <w:r>
        <w:rPr>
          <w:rFonts w:ascii="Arial" w:hAnsi="Arial" w:cs="Arial"/>
          <w:color w:val="7B7B7B" w:themeColor="accent3" w:themeShade="BF"/>
          <w:sz w:val="22"/>
          <w:szCs w:val="22"/>
        </w:rPr>
        <w:t xml:space="preserve">The Protocol successfully demonstrated that coordination agreements between courts in different States can be achieved and are indeed </w:t>
      </w:r>
      <w:r w:rsidR="002C0B4B">
        <w:rPr>
          <w:rFonts w:ascii="Arial" w:hAnsi="Arial" w:cs="Arial"/>
          <w:color w:val="7B7B7B" w:themeColor="accent3" w:themeShade="BF"/>
          <w:sz w:val="22"/>
          <w:szCs w:val="22"/>
        </w:rPr>
        <w:t>an approach to addressing international insolvency issues.</w:t>
      </w:r>
    </w:p>
    <w:p w14:paraId="4DF6FF95" w14:textId="77777777" w:rsidR="002C0B4B" w:rsidRPr="000D68C9" w:rsidRDefault="002C0B4B" w:rsidP="00B7193E">
      <w:pPr>
        <w:ind w:left="720" w:hanging="720"/>
        <w:jc w:val="both"/>
        <w:rPr>
          <w:rFonts w:ascii="Arial" w:hAnsi="Arial" w:cs="Arial"/>
          <w:sz w:val="22"/>
          <w:szCs w:val="22"/>
        </w:rPr>
      </w:pP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15B2104E" w14:textId="6CA8606D" w:rsidR="00C04BC4" w:rsidRPr="00C04BC4" w:rsidRDefault="00C04BC4" w:rsidP="00C04BC4">
      <w:pPr>
        <w:ind w:left="720" w:hanging="720"/>
        <w:jc w:val="both"/>
        <w:rPr>
          <w:rFonts w:ascii="Arial" w:hAnsi="Arial" w:cs="Arial"/>
          <w:color w:val="7B7B7B" w:themeColor="accent3" w:themeShade="BF"/>
          <w:sz w:val="22"/>
          <w:szCs w:val="22"/>
          <w:lang w:val="en-GB"/>
        </w:rPr>
      </w:pPr>
      <w:r w:rsidRPr="00C04BC4">
        <w:rPr>
          <w:rFonts w:ascii="Arial" w:hAnsi="Arial" w:cs="Arial"/>
          <w:color w:val="7B7B7B" w:themeColor="accent3" w:themeShade="BF"/>
          <w:sz w:val="22"/>
          <w:szCs w:val="22"/>
          <w:lang w:val="en-GB"/>
        </w:rPr>
        <w:t xml:space="preserve">Under the European Insolvency Regulation Recast ("EIR Recast"), main insolvency proceedings should be opened in the debtor's centre of main interest ("COMI") and that there will be automatic recognition of the main insolvency proceeding in other </w:t>
      </w:r>
      <w:r w:rsidRPr="00C04BC4">
        <w:rPr>
          <w:rFonts w:ascii="Arial" w:hAnsi="Arial" w:cs="Arial"/>
          <w:color w:val="7B7B7B" w:themeColor="accent3" w:themeShade="BF"/>
          <w:sz w:val="22"/>
          <w:szCs w:val="22"/>
          <w:lang w:val="en-GB"/>
        </w:rPr>
        <w:lastRenderedPageBreak/>
        <w:t xml:space="preserve">member States. As insolvency proceedings have already been opened by a creditor in Rydell's COMI, </w:t>
      </w:r>
      <w:proofErr w:type="spellStart"/>
      <w:r w:rsidRPr="00C04BC4">
        <w:rPr>
          <w:rFonts w:ascii="Arial" w:hAnsi="Arial" w:cs="Arial"/>
          <w:color w:val="7B7B7B" w:themeColor="accent3" w:themeShade="BF"/>
          <w:sz w:val="22"/>
          <w:szCs w:val="22"/>
          <w:lang w:val="en-GB"/>
        </w:rPr>
        <w:t>Fernz</w:t>
      </w:r>
      <w:proofErr w:type="spellEnd"/>
      <w:r w:rsidRPr="00C04BC4">
        <w:rPr>
          <w:rFonts w:ascii="Arial" w:hAnsi="Arial" w:cs="Arial"/>
          <w:color w:val="7B7B7B" w:themeColor="accent3" w:themeShade="BF"/>
          <w:sz w:val="22"/>
          <w:szCs w:val="22"/>
          <w:lang w:val="en-GB"/>
        </w:rPr>
        <w:t xml:space="preserve"> may request for the opening of secondary insolvency proceedings as provided by the EIR Recast. The effects of such secondary insolvency proceedings are restricted to the assets of the debtor in the State where the proceedings are opened. </w:t>
      </w:r>
    </w:p>
    <w:p w14:paraId="6B283E4D" w14:textId="77777777" w:rsidR="00C04BC4" w:rsidRPr="00C04BC4" w:rsidRDefault="00C04BC4" w:rsidP="00C04BC4">
      <w:pPr>
        <w:ind w:left="720" w:hanging="720"/>
        <w:jc w:val="both"/>
        <w:rPr>
          <w:rFonts w:ascii="Arial" w:hAnsi="Arial" w:cs="Arial"/>
          <w:color w:val="7B7B7B" w:themeColor="accent3" w:themeShade="BF"/>
          <w:sz w:val="22"/>
          <w:szCs w:val="22"/>
          <w:lang w:val="en-GB"/>
        </w:rPr>
      </w:pPr>
      <w:r w:rsidRPr="00C04BC4">
        <w:rPr>
          <w:rFonts w:ascii="Arial" w:hAnsi="Arial" w:cs="Arial"/>
          <w:color w:val="7B7B7B" w:themeColor="accent3" w:themeShade="BF"/>
          <w:sz w:val="22"/>
          <w:szCs w:val="22"/>
          <w:lang w:val="en-GB"/>
        </w:rPr>
        <w:t> </w:t>
      </w:r>
    </w:p>
    <w:p w14:paraId="01EAF222" w14:textId="12883235" w:rsidR="00C04BC4" w:rsidRPr="00C04BC4" w:rsidRDefault="00C04BC4" w:rsidP="00C04BC4">
      <w:pPr>
        <w:ind w:left="720" w:hanging="720"/>
        <w:jc w:val="both"/>
        <w:rPr>
          <w:rFonts w:ascii="Arial" w:hAnsi="Arial" w:cs="Arial"/>
          <w:color w:val="7B7B7B" w:themeColor="accent3" w:themeShade="BF"/>
          <w:sz w:val="22"/>
          <w:szCs w:val="22"/>
          <w:lang w:val="en-GB"/>
        </w:rPr>
      </w:pPr>
      <w:r w:rsidRPr="00C04BC4">
        <w:rPr>
          <w:rFonts w:ascii="Arial" w:hAnsi="Arial" w:cs="Arial"/>
          <w:color w:val="7B7B7B" w:themeColor="accent3" w:themeShade="BF"/>
          <w:sz w:val="22"/>
          <w:szCs w:val="22"/>
          <w:lang w:val="en-GB"/>
        </w:rPr>
        <w:t xml:space="preserve">If </w:t>
      </w:r>
      <w:proofErr w:type="spellStart"/>
      <w:r w:rsidRPr="00C04BC4">
        <w:rPr>
          <w:rFonts w:ascii="Arial" w:hAnsi="Arial" w:cs="Arial"/>
          <w:color w:val="7B7B7B" w:themeColor="accent3" w:themeShade="BF"/>
          <w:sz w:val="22"/>
          <w:szCs w:val="22"/>
          <w:lang w:val="en-GB"/>
        </w:rPr>
        <w:t>Fernz</w:t>
      </w:r>
      <w:proofErr w:type="spellEnd"/>
      <w:r w:rsidRPr="00C04BC4">
        <w:rPr>
          <w:rFonts w:ascii="Arial" w:hAnsi="Arial" w:cs="Arial"/>
          <w:color w:val="7B7B7B" w:themeColor="accent3" w:themeShade="BF"/>
          <w:sz w:val="22"/>
          <w:szCs w:val="22"/>
          <w:lang w:val="en-GB"/>
        </w:rPr>
        <w:t xml:space="preserve"> decide</w:t>
      </w:r>
      <w:r>
        <w:rPr>
          <w:rFonts w:ascii="Arial" w:hAnsi="Arial" w:cs="Arial"/>
          <w:color w:val="7B7B7B" w:themeColor="accent3" w:themeShade="BF"/>
          <w:sz w:val="22"/>
          <w:szCs w:val="22"/>
          <w:lang w:val="en-GB"/>
        </w:rPr>
        <w:t>s</w:t>
      </w:r>
      <w:r w:rsidRPr="00C04BC4">
        <w:rPr>
          <w:rFonts w:ascii="Arial" w:hAnsi="Arial" w:cs="Arial"/>
          <w:color w:val="7B7B7B" w:themeColor="accent3" w:themeShade="BF"/>
          <w:sz w:val="22"/>
          <w:szCs w:val="22"/>
          <w:lang w:val="en-GB"/>
        </w:rPr>
        <w:t xml:space="preserve"> to open secondary insolvency proceedings, the insolvency practitioner in the main insolvency proceeding will be notified. If the insolvency practitioner would like to avoid any secondary insolvency proceedings, he has the right to give an undertaking in respect of the assets located in other Member States that he will comply with distribution and priority rights under national law that creditors would have if secondary insolvency proceedings were opened in that Member State.</w:t>
      </w:r>
    </w:p>
    <w:p w14:paraId="2D57B408" w14:textId="77777777" w:rsidR="00C04BC4" w:rsidRPr="00C04BC4" w:rsidRDefault="00C04BC4" w:rsidP="00C04BC4">
      <w:pPr>
        <w:ind w:left="720" w:hanging="720"/>
        <w:jc w:val="both"/>
        <w:rPr>
          <w:rFonts w:ascii="Arial" w:hAnsi="Arial" w:cs="Arial"/>
          <w:color w:val="7B7B7B" w:themeColor="accent3" w:themeShade="BF"/>
          <w:sz w:val="22"/>
          <w:szCs w:val="22"/>
          <w:lang w:val="en-GB"/>
        </w:rPr>
      </w:pPr>
      <w:r w:rsidRPr="00C04BC4">
        <w:rPr>
          <w:rFonts w:ascii="Arial" w:hAnsi="Arial" w:cs="Arial"/>
          <w:color w:val="7B7B7B" w:themeColor="accent3" w:themeShade="BF"/>
          <w:sz w:val="22"/>
          <w:szCs w:val="22"/>
          <w:lang w:val="en-GB"/>
        </w:rPr>
        <w:t> </w:t>
      </w:r>
    </w:p>
    <w:p w14:paraId="18A25ACC" w14:textId="3DC932A1" w:rsidR="00C04BC4" w:rsidRPr="00C04BC4" w:rsidRDefault="00C04BC4" w:rsidP="00C04BC4">
      <w:pPr>
        <w:ind w:left="720" w:hanging="720"/>
        <w:jc w:val="both"/>
        <w:rPr>
          <w:rFonts w:ascii="Arial" w:hAnsi="Arial" w:cs="Arial"/>
          <w:color w:val="7B7B7B" w:themeColor="accent3" w:themeShade="BF"/>
          <w:sz w:val="22"/>
          <w:szCs w:val="22"/>
          <w:lang w:val="en-GB"/>
        </w:rPr>
      </w:pPr>
      <w:r w:rsidRPr="00C04BC4">
        <w:rPr>
          <w:rFonts w:ascii="Arial" w:hAnsi="Arial" w:cs="Arial"/>
          <w:color w:val="7B7B7B" w:themeColor="accent3" w:themeShade="BF"/>
          <w:sz w:val="22"/>
          <w:szCs w:val="22"/>
          <w:lang w:val="en-GB"/>
        </w:rPr>
        <w:t>The EIR Recast provides measures for coordination and cooperation between the courts of member States as well as between insolvency practitioners in main and secondary insolvency proceedings. The aim of such measures to increase the efficiency and effectiveness of the administration of the debtor's insolvency estate. These measures impl</w:t>
      </w:r>
      <w:r>
        <w:rPr>
          <w:rFonts w:ascii="Arial" w:hAnsi="Arial" w:cs="Arial"/>
          <w:color w:val="7B7B7B" w:themeColor="accent3" w:themeShade="BF"/>
          <w:sz w:val="22"/>
          <w:szCs w:val="22"/>
          <w:lang w:val="en-GB"/>
        </w:rPr>
        <w:t>y the</w:t>
      </w:r>
      <w:r w:rsidRPr="00C04BC4">
        <w:rPr>
          <w:rFonts w:ascii="Arial" w:hAnsi="Arial" w:cs="Arial"/>
          <w:color w:val="7B7B7B" w:themeColor="accent3" w:themeShade="BF"/>
          <w:sz w:val="22"/>
          <w:szCs w:val="22"/>
          <w:lang w:val="en-GB"/>
        </w:rPr>
        <w:t xml:space="preserve"> insolvency practitioners and the courts </w:t>
      </w:r>
      <w:r>
        <w:rPr>
          <w:rFonts w:ascii="Arial" w:hAnsi="Arial" w:cs="Arial"/>
          <w:color w:val="7B7B7B" w:themeColor="accent3" w:themeShade="BF"/>
          <w:sz w:val="22"/>
          <w:szCs w:val="22"/>
          <w:lang w:val="en-GB"/>
        </w:rPr>
        <w:t>are to cooperate closely</w:t>
      </w:r>
      <w:r w:rsidRPr="00C04BC4">
        <w:rPr>
          <w:rFonts w:ascii="Arial" w:hAnsi="Arial" w:cs="Arial"/>
          <w:color w:val="7B7B7B" w:themeColor="accent3" w:themeShade="BF"/>
          <w:sz w:val="22"/>
          <w:szCs w:val="22"/>
          <w:lang w:val="en-GB"/>
        </w:rPr>
        <w:t>, in particular by exchanging a sufficient amount of information. Th</w:t>
      </w:r>
      <w:r>
        <w:rPr>
          <w:rFonts w:ascii="Arial" w:hAnsi="Arial" w:cs="Arial"/>
          <w:color w:val="7B7B7B" w:themeColor="accent3" w:themeShade="BF"/>
          <w:sz w:val="22"/>
          <w:szCs w:val="22"/>
          <w:lang w:val="en-GB"/>
        </w:rPr>
        <w:t xml:space="preserve">e EIR Recast also allows for </w:t>
      </w:r>
      <w:r w:rsidRPr="00C04BC4">
        <w:rPr>
          <w:rFonts w:ascii="Arial" w:hAnsi="Arial" w:cs="Arial"/>
          <w:color w:val="7B7B7B" w:themeColor="accent3" w:themeShade="BF"/>
          <w:sz w:val="22"/>
          <w:szCs w:val="22"/>
          <w:lang w:val="en-GB"/>
        </w:rPr>
        <w:t xml:space="preserve">the insolvency practitioner and courts to enter into agreements and protocols in order to facilitate such cooperation. </w:t>
      </w:r>
    </w:p>
    <w:p w14:paraId="2781FDF5" w14:textId="77777777" w:rsidR="00C04BC4" w:rsidRPr="00C04BC4" w:rsidRDefault="00C04BC4" w:rsidP="00C04BC4">
      <w:pPr>
        <w:ind w:left="720" w:hanging="720"/>
        <w:jc w:val="both"/>
        <w:rPr>
          <w:rFonts w:ascii="Arial" w:hAnsi="Arial" w:cs="Arial"/>
          <w:color w:val="7B7B7B" w:themeColor="accent3" w:themeShade="BF"/>
          <w:sz w:val="22"/>
          <w:szCs w:val="22"/>
          <w:lang w:val="en-GB"/>
        </w:rPr>
      </w:pPr>
      <w:r w:rsidRPr="00C04BC4">
        <w:rPr>
          <w:rFonts w:ascii="Arial" w:hAnsi="Arial" w:cs="Arial"/>
          <w:color w:val="7B7B7B" w:themeColor="accent3" w:themeShade="BF"/>
          <w:sz w:val="22"/>
          <w:szCs w:val="22"/>
          <w:lang w:val="en-GB"/>
        </w:rPr>
        <w:t> </w:t>
      </w:r>
    </w:p>
    <w:p w14:paraId="40F85C2C" w14:textId="77777777" w:rsidR="00C04BC4" w:rsidRPr="00C04BC4" w:rsidRDefault="00C04BC4" w:rsidP="00C04BC4">
      <w:pPr>
        <w:ind w:left="720" w:hanging="720"/>
        <w:jc w:val="both"/>
        <w:rPr>
          <w:rFonts w:ascii="Arial" w:hAnsi="Arial" w:cs="Arial"/>
          <w:color w:val="7B7B7B" w:themeColor="accent3" w:themeShade="BF"/>
          <w:sz w:val="22"/>
          <w:szCs w:val="22"/>
          <w:lang w:val="en-GB"/>
        </w:rPr>
      </w:pPr>
      <w:r w:rsidRPr="00C04BC4">
        <w:rPr>
          <w:rFonts w:ascii="Arial" w:hAnsi="Arial" w:cs="Arial"/>
          <w:color w:val="7B7B7B" w:themeColor="accent3" w:themeShade="BF"/>
          <w:sz w:val="22"/>
          <w:szCs w:val="22"/>
          <w:lang w:val="en-GB"/>
        </w:rPr>
        <w:t xml:space="preserve">Besides that, </w:t>
      </w:r>
      <w:proofErr w:type="spellStart"/>
      <w:r w:rsidRPr="00C04BC4">
        <w:rPr>
          <w:rFonts w:ascii="Arial" w:hAnsi="Arial" w:cs="Arial"/>
          <w:color w:val="7B7B7B" w:themeColor="accent3" w:themeShade="BF"/>
          <w:sz w:val="22"/>
          <w:szCs w:val="22"/>
          <w:lang w:val="en-GB"/>
        </w:rPr>
        <w:t>Fernz</w:t>
      </w:r>
      <w:proofErr w:type="spellEnd"/>
      <w:r w:rsidRPr="00C04BC4">
        <w:rPr>
          <w:rFonts w:ascii="Arial" w:hAnsi="Arial" w:cs="Arial"/>
          <w:color w:val="7B7B7B" w:themeColor="accent3" w:themeShade="BF"/>
          <w:sz w:val="22"/>
          <w:szCs w:val="22"/>
          <w:lang w:val="en-GB"/>
        </w:rPr>
        <w:t xml:space="preserve"> will still retain their rights as a creditor of Rydell should they decide not to open insolvency proceedings in their country. Under the EIR Recast, it is the duty of the court having jurisdiction or the appointed insolvency practitioner to inform creditors all known foreign creditors and to accept lodgement of claims by these creditors. </w:t>
      </w:r>
    </w:p>
    <w:p w14:paraId="12F4D85B" w14:textId="77777777" w:rsidR="00C04BC4" w:rsidRPr="00C04BC4" w:rsidRDefault="00C04BC4" w:rsidP="00C04BC4">
      <w:pPr>
        <w:ind w:left="720" w:hanging="720"/>
        <w:jc w:val="both"/>
        <w:rPr>
          <w:rFonts w:ascii="Arial" w:hAnsi="Arial" w:cs="Arial"/>
          <w:color w:val="7B7B7B" w:themeColor="accent3" w:themeShade="BF"/>
          <w:sz w:val="22"/>
          <w:szCs w:val="22"/>
          <w:lang w:val="en-GB"/>
        </w:rPr>
      </w:pPr>
      <w:r w:rsidRPr="00C04BC4">
        <w:rPr>
          <w:rFonts w:ascii="Arial" w:hAnsi="Arial" w:cs="Arial"/>
          <w:color w:val="7B7B7B" w:themeColor="accent3" w:themeShade="BF"/>
          <w:sz w:val="22"/>
          <w:szCs w:val="22"/>
          <w:lang w:val="en-GB"/>
        </w:rPr>
        <w:t> </w:t>
      </w:r>
    </w:p>
    <w:p w14:paraId="317DD6E7" w14:textId="4C44F8B2" w:rsidR="00126A4D" w:rsidRDefault="00C04BC4" w:rsidP="00C04BC4">
      <w:pPr>
        <w:ind w:left="720" w:hanging="720"/>
        <w:jc w:val="both"/>
        <w:rPr>
          <w:rFonts w:ascii="Arial" w:hAnsi="Arial" w:cs="Arial"/>
          <w:color w:val="7B7B7B" w:themeColor="accent3" w:themeShade="BF"/>
          <w:sz w:val="22"/>
          <w:szCs w:val="22"/>
          <w:lang w:val="en-GB"/>
        </w:rPr>
      </w:pPr>
      <w:r w:rsidRPr="00C04BC4">
        <w:rPr>
          <w:rFonts w:ascii="Arial" w:hAnsi="Arial" w:cs="Arial"/>
          <w:color w:val="7B7B7B" w:themeColor="accent3" w:themeShade="BF"/>
          <w:sz w:val="22"/>
          <w:szCs w:val="22"/>
          <w:lang w:val="en-GB"/>
        </w:rPr>
        <w:t xml:space="preserve">The EIR Recast provides a clear structure with regards to cross-border insolvency between member States of the European Union. As a foreign creditor, </w:t>
      </w:r>
      <w:proofErr w:type="spellStart"/>
      <w:r w:rsidRPr="00C04BC4">
        <w:rPr>
          <w:rFonts w:ascii="Arial" w:hAnsi="Arial" w:cs="Arial"/>
          <w:color w:val="7B7B7B" w:themeColor="accent3" w:themeShade="BF"/>
          <w:sz w:val="22"/>
          <w:szCs w:val="22"/>
          <w:lang w:val="en-GB"/>
        </w:rPr>
        <w:t>Fernz</w:t>
      </w:r>
      <w:proofErr w:type="spellEnd"/>
      <w:r w:rsidRPr="00C04BC4">
        <w:rPr>
          <w:rFonts w:ascii="Arial" w:hAnsi="Arial" w:cs="Arial"/>
          <w:color w:val="7B7B7B" w:themeColor="accent3" w:themeShade="BF"/>
          <w:sz w:val="22"/>
          <w:szCs w:val="22"/>
          <w:lang w:val="en-GB"/>
        </w:rPr>
        <w:t xml:space="preserve"> will find that the EIR Recast allows for them to exercise their right as a creditor in the manner they see fit. </w:t>
      </w:r>
    </w:p>
    <w:p w14:paraId="0D059AD6" w14:textId="77777777" w:rsidR="00C04BC4" w:rsidRPr="00C04BC4" w:rsidRDefault="00C04BC4" w:rsidP="00C04BC4">
      <w:pPr>
        <w:ind w:left="720" w:hanging="720"/>
        <w:jc w:val="both"/>
        <w:rPr>
          <w:rFonts w:ascii="Arial" w:hAnsi="Arial" w:cs="Arial"/>
          <w:color w:val="7B7B7B" w:themeColor="accent3" w:themeShade="BF"/>
          <w:sz w:val="22"/>
          <w:szCs w:val="22"/>
          <w:lang w:val="en-GB"/>
        </w:rPr>
      </w:pPr>
    </w:p>
    <w:p w14:paraId="38BBF3CA" w14:textId="77777777" w:rsidR="005F453F" w:rsidRPr="00C04BC4" w:rsidRDefault="005F453F" w:rsidP="00B7193E">
      <w:pPr>
        <w:jc w:val="both"/>
        <w:rPr>
          <w:rFonts w:ascii="Arial" w:hAnsi="Arial" w:cs="Arial"/>
          <w:sz w:val="22"/>
          <w:szCs w:val="22"/>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49B2EE14" w14:textId="6BB2A298" w:rsidR="00972F6B" w:rsidRDefault="000153AA" w:rsidP="00972F6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Following the UK’s exit from the European Union, the EIR Recast ceased to apply in the UK from 31 December 2020. </w:t>
      </w:r>
      <w:r w:rsidR="00381F8B">
        <w:rPr>
          <w:rFonts w:ascii="Arial" w:hAnsi="Arial" w:cs="Arial"/>
          <w:color w:val="7B7B7B" w:themeColor="accent3" w:themeShade="BF"/>
          <w:sz w:val="22"/>
          <w:szCs w:val="22"/>
        </w:rPr>
        <w:t xml:space="preserve">If the proceedings were opened in the UK on 18 June 2021, member States of the European Union will not be obligated to recognize the UK proceedings. </w:t>
      </w:r>
      <w:proofErr w:type="spellStart"/>
      <w:r w:rsidR="0077407D">
        <w:rPr>
          <w:rFonts w:ascii="Arial" w:hAnsi="Arial" w:cs="Arial"/>
          <w:color w:val="7B7B7B" w:themeColor="accent3" w:themeShade="BF"/>
          <w:sz w:val="22"/>
          <w:szCs w:val="22"/>
        </w:rPr>
        <w:t>Fernz</w:t>
      </w:r>
      <w:proofErr w:type="spellEnd"/>
      <w:r w:rsidR="0077407D">
        <w:rPr>
          <w:rFonts w:ascii="Arial" w:hAnsi="Arial" w:cs="Arial"/>
          <w:color w:val="7B7B7B" w:themeColor="accent3" w:themeShade="BF"/>
          <w:sz w:val="22"/>
          <w:szCs w:val="22"/>
        </w:rPr>
        <w:t xml:space="preserve"> </w:t>
      </w:r>
      <w:r w:rsidR="00972F6B">
        <w:rPr>
          <w:rFonts w:ascii="Arial" w:hAnsi="Arial" w:cs="Arial"/>
          <w:color w:val="7B7B7B" w:themeColor="accent3" w:themeShade="BF"/>
          <w:sz w:val="22"/>
          <w:szCs w:val="22"/>
        </w:rPr>
        <w:t xml:space="preserve">may be able to open insolvency proceedings against Rydell in their country but will have their rely on their own State’s domestic law on winding-up a foreign company. </w:t>
      </w:r>
    </w:p>
    <w:p w14:paraId="0CB47069" w14:textId="01491FA0" w:rsidR="00972F6B" w:rsidRDefault="00972F6B" w:rsidP="00972F6B">
      <w:pPr>
        <w:ind w:left="720" w:hanging="720"/>
        <w:jc w:val="both"/>
        <w:rPr>
          <w:rFonts w:ascii="Arial" w:hAnsi="Arial" w:cs="Arial"/>
          <w:color w:val="7B7B7B" w:themeColor="accent3" w:themeShade="BF"/>
          <w:sz w:val="22"/>
          <w:szCs w:val="22"/>
        </w:rPr>
      </w:pPr>
    </w:p>
    <w:p w14:paraId="238ECB85" w14:textId="1C9F2E8D" w:rsidR="000153AA" w:rsidRDefault="00972F6B" w:rsidP="00972F6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Should </w:t>
      </w:r>
      <w:proofErr w:type="spellStart"/>
      <w:r>
        <w:rPr>
          <w:rFonts w:ascii="Arial" w:hAnsi="Arial" w:cs="Arial"/>
          <w:color w:val="7B7B7B" w:themeColor="accent3" w:themeShade="BF"/>
          <w:sz w:val="22"/>
          <w:szCs w:val="22"/>
        </w:rPr>
        <w:t>Fernz</w:t>
      </w:r>
      <w:proofErr w:type="spellEnd"/>
      <w:r>
        <w:rPr>
          <w:rFonts w:ascii="Arial" w:hAnsi="Arial" w:cs="Arial"/>
          <w:color w:val="7B7B7B" w:themeColor="accent3" w:themeShade="BF"/>
          <w:sz w:val="22"/>
          <w:szCs w:val="22"/>
        </w:rPr>
        <w:t xml:space="preserve"> decide to proceed with the insolvency proceeding and the courts in the country have allowed it, the issue of recognition and enforcement of judgments will come into play as the non-application of the EIR Recast in the UK would mean the courts in the UK are not obligated to recognize the insolvency proceedings opened by </w:t>
      </w:r>
      <w:proofErr w:type="spellStart"/>
      <w:r>
        <w:rPr>
          <w:rFonts w:ascii="Arial" w:hAnsi="Arial" w:cs="Arial"/>
          <w:color w:val="7B7B7B" w:themeColor="accent3" w:themeShade="BF"/>
          <w:sz w:val="22"/>
          <w:szCs w:val="22"/>
        </w:rPr>
        <w:t>Frenz</w:t>
      </w:r>
      <w:proofErr w:type="spellEnd"/>
      <w:r>
        <w:rPr>
          <w:rFonts w:ascii="Arial" w:hAnsi="Arial" w:cs="Arial"/>
          <w:color w:val="7B7B7B" w:themeColor="accent3" w:themeShade="BF"/>
          <w:sz w:val="22"/>
          <w:szCs w:val="22"/>
        </w:rPr>
        <w:t xml:space="preserve"> in their country. </w:t>
      </w:r>
      <w:r w:rsidR="0077407D">
        <w:rPr>
          <w:rFonts w:ascii="Arial" w:hAnsi="Arial" w:cs="Arial"/>
          <w:color w:val="7B7B7B" w:themeColor="accent3" w:themeShade="BF"/>
          <w:sz w:val="22"/>
          <w:szCs w:val="22"/>
        </w:rPr>
        <w:t xml:space="preserve">Without the EIR Recast, </w:t>
      </w:r>
      <w:proofErr w:type="spellStart"/>
      <w:r w:rsidR="0077407D">
        <w:rPr>
          <w:rFonts w:ascii="Arial" w:hAnsi="Arial" w:cs="Arial"/>
          <w:color w:val="7B7B7B" w:themeColor="accent3" w:themeShade="BF"/>
          <w:sz w:val="22"/>
          <w:szCs w:val="22"/>
        </w:rPr>
        <w:t>Fernz</w:t>
      </w:r>
      <w:proofErr w:type="spellEnd"/>
      <w:r w:rsidR="0077407D">
        <w:rPr>
          <w:rFonts w:ascii="Arial" w:hAnsi="Arial" w:cs="Arial"/>
          <w:color w:val="7B7B7B" w:themeColor="accent3" w:themeShade="BF"/>
          <w:sz w:val="22"/>
          <w:szCs w:val="22"/>
        </w:rPr>
        <w:t xml:space="preserve"> will have to rely on </w:t>
      </w:r>
      <w:r>
        <w:rPr>
          <w:rFonts w:ascii="Arial" w:hAnsi="Arial" w:cs="Arial"/>
          <w:color w:val="7B7B7B" w:themeColor="accent3" w:themeShade="BF"/>
          <w:sz w:val="22"/>
          <w:szCs w:val="22"/>
        </w:rPr>
        <w:t xml:space="preserve">other international instruments such as UNCITRAL’s Model Law on Cross-Border Insolvency for the recognition of the insolvency proceeding. </w:t>
      </w: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51DCED77" w14:textId="6E6D4A98" w:rsidR="000153AA" w:rsidRDefault="008E08E0" w:rsidP="000153AA">
      <w:pPr>
        <w:ind w:left="720" w:hanging="720"/>
        <w:jc w:val="both"/>
        <w:rPr>
          <w:rFonts w:ascii="Arial" w:hAnsi="Arial" w:cs="Arial"/>
          <w:color w:val="7B7B7B" w:themeColor="accent3" w:themeShade="BF"/>
          <w:sz w:val="22"/>
          <w:szCs w:val="22"/>
          <w:lang w:val="en-GB"/>
        </w:rPr>
      </w:pPr>
      <w:r w:rsidRPr="008E08E0">
        <w:rPr>
          <w:rFonts w:ascii="Arial" w:hAnsi="Arial" w:cs="Arial"/>
          <w:color w:val="7B7B7B" w:themeColor="accent3" w:themeShade="BF"/>
          <w:sz w:val="22"/>
          <w:szCs w:val="22"/>
          <w:lang w:val="en-GB"/>
        </w:rPr>
        <w:t>If Rydell were unregistered with its COMI in Europe instead of the UK and the minor creditor would like to commence formal insolvency proceedings in the UK, they will have to rely on the provisions under Part V of the Insolvency Act 1986 which deals with the winding-up of unregistered companies. Section 221 states that an unregistered company may be wound up "if the company is dissolved, or has ceased to carry on business, or is carrying on business only for the purpose of winding up its affairs; if the company is unable to pay its debts; or if the court is of opinion that it is just and equitable that the company should be wound up."</w:t>
      </w:r>
    </w:p>
    <w:p w14:paraId="71D3932A" w14:textId="5CC1AC77" w:rsidR="008E08E0" w:rsidRDefault="008E08E0" w:rsidP="000153AA">
      <w:pPr>
        <w:ind w:left="720" w:hanging="720"/>
        <w:jc w:val="both"/>
        <w:rPr>
          <w:rFonts w:ascii="Arial" w:hAnsi="Arial" w:cs="Arial"/>
          <w:color w:val="7B7B7B" w:themeColor="accent3" w:themeShade="BF"/>
          <w:sz w:val="22"/>
          <w:szCs w:val="22"/>
          <w:lang w:val="en-GB"/>
        </w:rPr>
      </w:pPr>
    </w:p>
    <w:p w14:paraId="0C5F5440" w14:textId="053E0B07" w:rsidR="008E08E0" w:rsidRDefault="008E08E0" w:rsidP="0092672A">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While the courts in the UK do not claim to have jurisdiction over foreign companies, it was held in the case of </w:t>
      </w:r>
      <w:r w:rsidRPr="008E08E0">
        <w:rPr>
          <w:rFonts w:ascii="Arial" w:hAnsi="Arial" w:cs="Arial"/>
          <w:color w:val="7B7B7B" w:themeColor="accent3" w:themeShade="BF"/>
          <w:sz w:val="22"/>
          <w:szCs w:val="22"/>
          <w:lang w:val="en-GB"/>
        </w:rPr>
        <w:t>Re Real Estate Development Co (1991), that three requirements had to be satisfied for the courts to consider the winding-up of foreign unregistered company. These three requirements were "there must be sufficient connection with the jurisdiction; there must be a reasonable possibility that a winding-up order would benefit those applying for it; and the court must be able to exercise jurisdiction over one or more persons interested in the distribution of the company's assets."</w:t>
      </w:r>
    </w:p>
    <w:p w14:paraId="563D9B3C" w14:textId="14793C85" w:rsidR="008E08E0" w:rsidRDefault="008E08E0" w:rsidP="000153AA">
      <w:pPr>
        <w:ind w:left="720" w:hanging="720"/>
        <w:jc w:val="both"/>
        <w:rPr>
          <w:rFonts w:ascii="Arial" w:hAnsi="Arial" w:cs="Arial"/>
          <w:color w:val="7B7B7B" w:themeColor="accent3" w:themeShade="BF"/>
          <w:sz w:val="22"/>
          <w:szCs w:val="22"/>
          <w:lang w:val="en-GB"/>
        </w:rPr>
      </w:pPr>
    </w:p>
    <w:p w14:paraId="0A136721" w14:textId="77777777" w:rsidR="008E08E0" w:rsidRPr="008E08E0" w:rsidRDefault="008E08E0" w:rsidP="000153AA">
      <w:pPr>
        <w:ind w:left="720" w:hanging="720"/>
        <w:jc w:val="both"/>
        <w:rPr>
          <w:rFonts w:ascii="Arial" w:hAnsi="Arial" w:cs="Arial"/>
          <w:color w:val="7B7B7B" w:themeColor="accent3" w:themeShade="BF"/>
          <w:sz w:val="22"/>
          <w:szCs w:val="22"/>
          <w:lang w:val="en-GB"/>
        </w:rPr>
      </w:pPr>
    </w:p>
    <w:p w14:paraId="04434D04" w14:textId="77777777" w:rsidR="00015EE6" w:rsidRPr="000153AA" w:rsidRDefault="00015EE6" w:rsidP="00015EE6">
      <w:pPr>
        <w:autoSpaceDE w:val="0"/>
        <w:autoSpaceDN w:val="0"/>
        <w:adjustRightInd w:val="0"/>
        <w:spacing w:line="276" w:lineRule="auto"/>
        <w:jc w:val="both"/>
        <w:rPr>
          <w:rFonts w:ascii="Arial" w:hAnsi="Arial" w:cs="Arial"/>
          <w:sz w:val="22"/>
          <w:szCs w:val="22"/>
        </w:rPr>
      </w:pP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1DA85" w14:textId="77777777" w:rsidR="00575C6A" w:rsidRDefault="00575C6A" w:rsidP="00241B44">
      <w:r>
        <w:separator/>
      </w:r>
    </w:p>
  </w:endnote>
  <w:endnote w:type="continuationSeparator" w:id="0">
    <w:p w14:paraId="1A4580FC" w14:textId="77777777" w:rsidR="00575C6A" w:rsidRDefault="00575C6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venir Next">
    <w:altName w:val="﷽﷽﷽﷽﷽﷽﷽﷽ꘓތ"/>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1D7EF2">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3866D2DF" w:rsidR="006E1CB0" w:rsidRPr="0052732A" w:rsidRDefault="00902C9A" w:rsidP="0052732A">
    <w:pPr>
      <w:pStyle w:val="Footer"/>
      <w:ind w:right="360"/>
      <w:rPr>
        <w:rFonts w:ascii="Arial" w:hAnsi="Arial" w:cs="Arial"/>
        <w:sz w:val="18"/>
        <w:szCs w:val="18"/>
      </w:rPr>
    </w:pPr>
    <w:r>
      <w:rPr>
        <w:rFonts w:ascii="Arial" w:hAnsi="Arial" w:cs="Arial"/>
        <w:sz w:val="18"/>
        <w:szCs w:val="18"/>
      </w:rPr>
      <w:t>202122-573</w:t>
    </w:r>
    <w:r w:rsidR="006E1CB0"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05D4B" w14:textId="77777777" w:rsidR="00575C6A" w:rsidRDefault="00575C6A" w:rsidP="00241B44">
      <w:r>
        <w:separator/>
      </w:r>
    </w:p>
  </w:footnote>
  <w:footnote w:type="continuationSeparator" w:id="0">
    <w:p w14:paraId="4E58F1A7" w14:textId="77777777" w:rsidR="00575C6A" w:rsidRDefault="00575C6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2"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7"/>
  </w:num>
  <w:num w:numId="2">
    <w:abstractNumId w:val="8"/>
  </w:num>
  <w:num w:numId="3">
    <w:abstractNumId w:val="15"/>
  </w:num>
  <w:num w:numId="4">
    <w:abstractNumId w:val="4"/>
  </w:num>
  <w:num w:numId="5">
    <w:abstractNumId w:val="2"/>
  </w:num>
  <w:num w:numId="6">
    <w:abstractNumId w:val="13"/>
  </w:num>
  <w:num w:numId="7">
    <w:abstractNumId w:val="3"/>
  </w:num>
  <w:num w:numId="8">
    <w:abstractNumId w:val="1"/>
  </w:num>
  <w:num w:numId="9">
    <w:abstractNumId w:val="0"/>
  </w:num>
  <w:num w:numId="10">
    <w:abstractNumId w:val="5"/>
  </w:num>
  <w:num w:numId="11">
    <w:abstractNumId w:val="10"/>
  </w:num>
  <w:num w:numId="12">
    <w:abstractNumId w:val="14"/>
  </w:num>
  <w:num w:numId="13">
    <w:abstractNumId w:val="11"/>
  </w:num>
  <w:num w:numId="14">
    <w:abstractNumId w:val="6"/>
  </w:num>
  <w:num w:numId="15">
    <w:abstractNumId w:val="9"/>
  </w:num>
  <w:num w:numId="1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isplayBackgroundShape/>
  <w:activeWritingStyle w:appName="MSWord" w:lang="en-GB" w:vendorID="64" w:dllVersion="4096" w:nlCheck="1" w:checkStyle="0"/>
  <w:activeWritingStyle w:appName="MSWord" w:lang="en-US" w:vendorID="64" w:dllVersion="4096"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3AA"/>
    <w:rsid w:val="00015EE6"/>
    <w:rsid w:val="00020557"/>
    <w:rsid w:val="0002322B"/>
    <w:rsid w:val="000250C7"/>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6130F"/>
    <w:rsid w:val="00062D42"/>
    <w:rsid w:val="00062E85"/>
    <w:rsid w:val="000649D1"/>
    <w:rsid w:val="00064C44"/>
    <w:rsid w:val="00065166"/>
    <w:rsid w:val="0007091D"/>
    <w:rsid w:val="00076483"/>
    <w:rsid w:val="0008155B"/>
    <w:rsid w:val="00081A63"/>
    <w:rsid w:val="00082609"/>
    <w:rsid w:val="000851CC"/>
    <w:rsid w:val="00085349"/>
    <w:rsid w:val="00085D4B"/>
    <w:rsid w:val="00086BDD"/>
    <w:rsid w:val="00090933"/>
    <w:rsid w:val="00093BE8"/>
    <w:rsid w:val="00093FE2"/>
    <w:rsid w:val="0009471C"/>
    <w:rsid w:val="000A01B9"/>
    <w:rsid w:val="000A0C1B"/>
    <w:rsid w:val="000A68ED"/>
    <w:rsid w:val="000A74CA"/>
    <w:rsid w:val="000B5B93"/>
    <w:rsid w:val="000B5FF1"/>
    <w:rsid w:val="000B609F"/>
    <w:rsid w:val="000D55A8"/>
    <w:rsid w:val="000D57BE"/>
    <w:rsid w:val="000D6876"/>
    <w:rsid w:val="000D68C9"/>
    <w:rsid w:val="000E0165"/>
    <w:rsid w:val="000E3A82"/>
    <w:rsid w:val="000E3C5A"/>
    <w:rsid w:val="000E4841"/>
    <w:rsid w:val="000E5CB4"/>
    <w:rsid w:val="000F0DC0"/>
    <w:rsid w:val="000F0FFF"/>
    <w:rsid w:val="000F1677"/>
    <w:rsid w:val="000F3D6C"/>
    <w:rsid w:val="000F58B0"/>
    <w:rsid w:val="00100A77"/>
    <w:rsid w:val="00101707"/>
    <w:rsid w:val="00105CBD"/>
    <w:rsid w:val="001107F2"/>
    <w:rsid w:val="00110E0C"/>
    <w:rsid w:val="001131C6"/>
    <w:rsid w:val="0011473D"/>
    <w:rsid w:val="00115C85"/>
    <w:rsid w:val="0012303D"/>
    <w:rsid w:val="00123855"/>
    <w:rsid w:val="00124B70"/>
    <w:rsid w:val="00125A7C"/>
    <w:rsid w:val="00126A4D"/>
    <w:rsid w:val="00131D42"/>
    <w:rsid w:val="0013278B"/>
    <w:rsid w:val="00135FFC"/>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779"/>
    <w:rsid w:val="001830DF"/>
    <w:rsid w:val="001833C2"/>
    <w:rsid w:val="00193AB3"/>
    <w:rsid w:val="001966D9"/>
    <w:rsid w:val="00197963"/>
    <w:rsid w:val="001A620B"/>
    <w:rsid w:val="001A7E9A"/>
    <w:rsid w:val="001B0F70"/>
    <w:rsid w:val="001B5016"/>
    <w:rsid w:val="001B6CEE"/>
    <w:rsid w:val="001C3A2A"/>
    <w:rsid w:val="001C45FC"/>
    <w:rsid w:val="001C594A"/>
    <w:rsid w:val="001D1BF7"/>
    <w:rsid w:val="001D4862"/>
    <w:rsid w:val="001D7EF2"/>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2B14"/>
    <w:rsid w:val="00216499"/>
    <w:rsid w:val="002164C0"/>
    <w:rsid w:val="00216CB4"/>
    <w:rsid w:val="002173C5"/>
    <w:rsid w:val="00223780"/>
    <w:rsid w:val="0022719C"/>
    <w:rsid w:val="002362AB"/>
    <w:rsid w:val="002400DB"/>
    <w:rsid w:val="002406A4"/>
    <w:rsid w:val="0024116D"/>
    <w:rsid w:val="00241B44"/>
    <w:rsid w:val="00245EFB"/>
    <w:rsid w:val="002529D2"/>
    <w:rsid w:val="0025386E"/>
    <w:rsid w:val="002638B0"/>
    <w:rsid w:val="0026510C"/>
    <w:rsid w:val="0026647A"/>
    <w:rsid w:val="002668D3"/>
    <w:rsid w:val="00266F17"/>
    <w:rsid w:val="002672D0"/>
    <w:rsid w:val="0027242B"/>
    <w:rsid w:val="0027299F"/>
    <w:rsid w:val="00275182"/>
    <w:rsid w:val="00275946"/>
    <w:rsid w:val="00284EBE"/>
    <w:rsid w:val="00286720"/>
    <w:rsid w:val="002872E1"/>
    <w:rsid w:val="00287B2E"/>
    <w:rsid w:val="00287D4D"/>
    <w:rsid w:val="00290116"/>
    <w:rsid w:val="0029433F"/>
    <w:rsid w:val="00294829"/>
    <w:rsid w:val="00295742"/>
    <w:rsid w:val="0029690F"/>
    <w:rsid w:val="002A2A60"/>
    <w:rsid w:val="002A3815"/>
    <w:rsid w:val="002A6646"/>
    <w:rsid w:val="002B1C45"/>
    <w:rsid w:val="002B22DE"/>
    <w:rsid w:val="002B2970"/>
    <w:rsid w:val="002C0B4B"/>
    <w:rsid w:val="002C1227"/>
    <w:rsid w:val="002C13C8"/>
    <w:rsid w:val="002C259C"/>
    <w:rsid w:val="002C3547"/>
    <w:rsid w:val="002D0021"/>
    <w:rsid w:val="002D10A3"/>
    <w:rsid w:val="002D295D"/>
    <w:rsid w:val="002D3473"/>
    <w:rsid w:val="002E37B7"/>
    <w:rsid w:val="002E4A02"/>
    <w:rsid w:val="002E4A1F"/>
    <w:rsid w:val="002E66F4"/>
    <w:rsid w:val="002F1956"/>
    <w:rsid w:val="002F2B8D"/>
    <w:rsid w:val="002F3440"/>
    <w:rsid w:val="002F3B17"/>
    <w:rsid w:val="002F5ACB"/>
    <w:rsid w:val="002F5DD8"/>
    <w:rsid w:val="002F75A3"/>
    <w:rsid w:val="002F75CD"/>
    <w:rsid w:val="002F7EB5"/>
    <w:rsid w:val="0030201F"/>
    <w:rsid w:val="00303C2F"/>
    <w:rsid w:val="0030558B"/>
    <w:rsid w:val="00306E87"/>
    <w:rsid w:val="00310FC2"/>
    <w:rsid w:val="003144EF"/>
    <w:rsid w:val="00326292"/>
    <w:rsid w:val="00326415"/>
    <w:rsid w:val="00330937"/>
    <w:rsid w:val="00330F31"/>
    <w:rsid w:val="003326F0"/>
    <w:rsid w:val="00334648"/>
    <w:rsid w:val="00336CA6"/>
    <w:rsid w:val="0033768C"/>
    <w:rsid w:val="00337938"/>
    <w:rsid w:val="00340769"/>
    <w:rsid w:val="00341A65"/>
    <w:rsid w:val="00341AA6"/>
    <w:rsid w:val="00342E57"/>
    <w:rsid w:val="00355B57"/>
    <w:rsid w:val="00361A0A"/>
    <w:rsid w:val="00361DF9"/>
    <w:rsid w:val="0036565C"/>
    <w:rsid w:val="0036625E"/>
    <w:rsid w:val="00367162"/>
    <w:rsid w:val="00372CD4"/>
    <w:rsid w:val="0037465A"/>
    <w:rsid w:val="00381F8B"/>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D0A6D"/>
    <w:rsid w:val="003D100A"/>
    <w:rsid w:val="003D3045"/>
    <w:rsid w:val="003D4300"/>
    <w:rsid w:val="003D6AC4"/>
    <w:rsid w:val="003E064D"/>
    <w:rsid w:val="003E0B16"/>
    <w:rsid w:val="003E2D1B"/>
    <w:rsid w:val="003E67D1"/>
    <w:rsid w:val="003F655E"/>
    <w:rsid w:val="003F74D9"/>
    <w:rsid w:val="00404EF7"/>
    <w:rsid w:val="00405DC1"/>
    <w:rsid w:val="00414BF9"/>
    <w:rsid w:val="00415DFF"/>
    <w:rsid w:val="00415F1F"/>
    <w:rsid w:val="0042108F"/>
    <w:rsid w:val="004214D4"/>
    <w:rsid w:val="00426969"/>
    <w:rsid w:val="00426B64"/>
    <w:rsid w:val="00430FED"/>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59E0"/>
    <w:rsid w:val="00470A63"/>
    <w:rsid w:val="00470C55"/>
    <w:rsid w:val="004715C1"/>
    <w:rsid w:val="004731F4"/>
    <w:rsid w:val="00481FC8"/>
    <w:rsid w:val="00482FE3"/>
    <w:rsid w:val="00486065"/>
    <w:rsid w:val="00486776"/>
    <w:rsid w:val="004868BB"/>
    <w:rsid w:val="00491675"/>
    <w:rsid w:val="00493855"/>
    <w:rsid w:val="00497558"/>
    <w:rsid w:val="00497CF9"/>
    <w:rsid w:val="004A57DD"/>
    <w:rsid w:val="004A7B51"/>
    <w:rsid w:val="004A7D71"/>
    <w:rsid w:val="004A7EF3"/>
    <w:rsid w:val="004B0C90"/>
    <w:rsid w:val="004B0EBE"/>
    <w:rsid w:val="004B10C5"/>
    <w:rsid w:val="004B11FD"/>
    <w:rsid w:val="004B23A2"/>
    <w:rsid w:val="004B25E4"/>
    <w:rsid w:val="004B428D"/>
    <w:rsid w:val="004B607C"/>
    <w:rsid w:val="004C1DA6"/>
    <w:rsid w:val="004C5E4F"/>
    <w:rsid w:val="004C7030"/>
    <w:rsid w:val="004D1A5A"/>
    <w:rsid w:val="004D2FFF"/>
    <w:rsid w:val="004D3721"/>
    <w:rsid w:val="004D64F9"/>
    <w:rsid w:val="004D687E"/>
    <w:rsid w:val="004E4224"/>
    <w:rsid w:val="004E5A14"/>
    <w:rsid w:val="004E622C"/>
    <w:rsid w:val="004E64DB"/>
    <w:rsid w:val="004F1534"/>
    <w:rsid w:val="004F2DD1"/>
    <w:rsid w:val="004F3375"/>
    <w:rsid w:val="004F55F1"/>
    <w:rsid w:val="004F5FDF"/>
    <w:rsid w:val="004F7481"/>
    <w:rsid w:val="0050156C"/>
    <w:rsid w:val="005059A4"/>
    <w:rsid w:val="00515756"/>
    <w:rsid w:val="00515F63"/>
    <w:rsid w:val="005177FE"/>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3EB2"/>
    <w:rsid w:val="00557140"/>
    <w:rsid w:val="00560534"/>
    <w:rsid w:val="0056391B"/>
    <w:rsid w:val="005650E2"/>
    <w:rsid w:val="00566D80"/>
    <w:rsid w:val="00567AD7"/>
    <w:rsid w:val="005716C3"/>
    <w:rsid w:val="00573594"/>
    <w:rsid w:val="00575B2D"/>
    <w:rsid w:val="00575C6A"/>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5ACB"/>
    <w:rsid w:val="005A726D"/>
    <w:rsid w:val="005B2AA0"/>
    <w:rsid w:val="005B503A"/>
    <w:rsid w:val="005B67AC"/>
    <w:rsid w:val="005C01B0"/>
    <w:rsid w:val="005C2790"/>
    <w:rsid w:val="005C36E9"/>
    <w:rsid w:val="005C3B3A"/>
    <w:rsid w:val="005C6778"/>
    <w:rsid w:val="005D023C"/>
    <w:rsid w:val="005D0511"/>
    <w:rsid w:val="005D3437"/>
    <w:rsid w:val="005D43E0"/>
    <w:rsid w:val="005D58A3"/>
    <w:rsid w:val="005E1B79"/>
    <w:rsid w:val="005E1EA8"/>
    <w:rsid w:val="005E605E"/>
    <w:rsid w:val="005E645E"/>
    <w:rsid w:val="005F026D"/>
    <w:rsid w:val="005F244F"/>
    <w:rsid w:val="005F2D0B"/>
    <w:rsid w:val="005F453F"/>
    <w:rsid w:val="005F4B31"/>
    <w:rsid w:val="005F5449"/>
    <w:rsid w:val="005F6059"/>
    <w:rsid w:val="0060397D"/>
    <w:rsid w:val="00610388"/>
    <w:rsid w:val="00612092"/>
    <w:rsid w:val="00612CA5"/>
    <w:rsid w:val="006153EC"/>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4C2F"/>
    <w:rsid w:val="00655438"/>
    <w:rsid w:val="00657087"/>
    <w:rsid w:val="0065715A"/>
    <w:rsid w:val="006661EF"/>
    <w:rsid w:val="006746CB"/>
    <w:rsid w:val="00677AEB"/>
    <w:rsid w:val="00680EF2"/>
    <w:rsid w:val="00682A3E"/>
    <w:rsid w:val="006850AE"/>
    <w:rsid w:val="00686C53"/>
    <w:rsid w:val="00687A1D"/>
    <w:rsid w:val="00697EA1"/>
    <w:rsid w:val="006A2646"/>
    <w:rsid w:val="006A6530"/>
    <w:rsid w:val="006A695F"/>
    <w:rsid w:val="006A6D1D"/>
    <w:rsid w:val="006B2893"/>
    <w:rsid w:val="006B435A"/>
    <w:rsid w:val="006B4C64"/>
    <w:rsid w:val="006B5AE8"/>
    <w:rsid w:val="006D0529"/>
    <w:rsid w:val="006D564C"/>
    <w:rsid w:val="006D6BD5"/>
    <w:rsid w:val="006E1CB0"/>
    <w:rsid w:val="006E254C"/>
    <w:rsid w:val="006E481A"/>
    <w:rsid w:val="006E5298"/>
    <w:rsid w:val="006E6A1F"/>
    <w:rsid w:val="006E6A6A"/>
    <w:rsid w:val="006E77B0"/>
    <w:rsid w:val="006F6B2E"/>
    <w:rsid w:val="006F734A"/>
    <w:rsid w:val="00700D83"/>
    <w:rsid w:val="00704852"/>
    <w:rsid w:val="00704C24"/>
    <w:rsid w:val="007074E9"/>
    <w:rsid w:val="00707954"/>
    <w:rsid w:val="00707BC5"/>
    <w:rsid w:val="00713DA4"/>
    <w:rsid w:val="007142FA"/>
    <w:rsid w:val="00714BF1"/>
    <w:rsid w:val="00721383"/>
    <w:rsid w:val="007216AD"/>
    <w:rsid w:val="00726E9A"/>
    <w:rsid w:val="00727864"/>
    <w:rsid w:val="007333CC"/>
    <w:rsid w:val="007335D8"/>
    <w:rsid w:val="0073399A"/>
    <w:rsid w:val="007369C7"/>
    <w:rsid w:val="00743531"/>
    <w:rsid w:val="007462D9"/>
    <w:rsid w:val="00751986"/>
    <w:rsid w:val="0075428A"/>
    <w:rsid w:val="00756ABD"/>
    <w:rsid w:val="007576A3"/>
    <w:rsid w:val="007603F5"/>
    <w:rsid w:val="00760A70"/>
    <w:rsid w:val="0076181C"/>
    <w:rsid w:val="00764DB0"/>
    <w:rsid w:val="007671EB"/>
    <w:rsid w:val="0076764D"/>
    <w:rsid w:val="0076766F"/>
    <w:rsid w:val="00770DF5"/>
    <w:rsid w:val="0077407D"/>
    <w:rsid w:val="0077498C"/>
    <w:rsid w:val="00777070"/>
    <w:rsid w:val="00782B3F"/>
    <w:rsid w:val="00784128"/>
    <w:rsid w:val="0078662F"/>
    <w:rsid w:val="00790B4C"/>
    <w:rsid w:val="0079206E"/>
    <w:rsid w:val="00793173"/>
    <w:rsid w:val="007958F0"/>
    <w:rsid w:val="00797E1B"/>
    <w:rsid w:val="007A12A4"/>
    <w:rsid w:val="007B1E13"/>
    <w:rsid w:val="007C0111"/>
    <w:rsid w:val="007C0663"/>
    <w:rsid w:val="007C1FCC"/>
    <w:rsid w:val="007C2831"/>
    <w:rsid w:val="007C2AA1"/>
    <w:rsid w:val="007C6201"/>
    <w:rsid w:val="007D0348"/>
    <w:rsid w:val="007D1E28"/>
    <w:rsid w:val="007D7C92"/>
    <w:rsid w:val="007D7E30"/>
    <w:rsid w:val="007E1154"/>
    <w:rsid w:val="007E3AA5"/>
    <w:rsid w:val="007E3ADF"/>
    <w:rsid w:val="007E530F"/>
    <w:rsid w:val="007E6BA4"/>
    <w:rsid w:val="007F19A2"/>
    <w:rsid w:val="007F41F8"/>
    <w:rsid w:val="00804000"/>
    <w:rsid w:val="0080454E"/>
    <w:rsid w:val="00804C32"/>
    <w:rsid w:val="00806302"/>
    <w:rsid w:val="00807119"/>
    <w:rsid w:val="00811865"/>
    <w:rsid w:val="00814A55"/>
    <w:rsid w:val="0082483F"/>
    <w:rsid w:val="008279C0"/>
    <w:rsid w:val="00841E70"/>
    <w:rsid w:val="008473AA"/>
    <w:rsid w:val="00852883"/>
    <w:rsid w:val="00852F37"/>
    <w:rsid w:val="00854267"/>
    <w:rsid w:val="008571F6"/>
    <w:rsid w:val="00861E51"/>
    <w:rsid w:val="00870B96"/>
    <w:rsid w:val="008723F3"/>
    <w:rsid w:val="00873246"/>
    <w:rsid w:val="00875E2E"/>
    <w:rsid w:val="00880F99"/>
    <w:rsid w:val="00881DA8"/>
    <w:rsid w:val="00881DE6"/>
    <w:rsid w:val="008837A6"/>
    <w:rsid w:val="0089145D"/>
    <w:rsid w:val="00896FD7"/>
    <w:rsid w:val="00897428"/>
    <w:rsid w:val="008A30C3"/>
    <w:rsid w:val="008A30EE"/>
    <w:rsid w:val="008A4DF2"/>
    <w:rsid w:val="008A6841"/>
    <w:rsid w:val="008A6CFE"/>
    <w:rsid w:val="008B40E7"/>
    <w:rsid w:val="008B4681"/>
    <w:rsid w:val="008B4B58"/>
    <w:rsid w:val="008B5333"/>
    <w:rsid w:val="008B6223"/>
    <w:rsid w:val="008C4066"/>
    <w:rsid w:val="008C66E0"/>
    <w:rsid w:val="008D0122"/>
    <w:rsid w:val="008D3E17"/>
    <w:rsid w:val="008D5D34"/>
    <w:rsid w:val="008D7718"/>
    <w:rsid w:val="008E08E0"/>
    <w:rsid w:val="008E220E"/>
    <w:rsid w:val="008E3339"/>
    <w:rsid w:val="008E64D3"/>
    <w:rsid w:val="008E6F11"/>
    <w:rsid w:val="008F20FC"/>
    <w:rsid w:val="008F50C4"/>
    <w:rsid w:val="008F5FFE"/>
    <w:rsid w:val="0090037B"/>
    <w:rsid w:val="00902C9A"/>
    <w:rsid w:val="00905A43"/>
    <w:rsid w:val="00907562"/>
    <w:rsid w:val="009078CE"/>
    <w:rsid w:val="009108EF"/>
    <w:rsid w:val="00911C23"/>
    <w:rsid w:val="00912C79"/>
    <w:rsid w:val="00913FB9"/>
    <w:rsid w:val="00915010"/>
    <w:rsid w:val="0091528C"/>
    <w:rsid w:val="009173D1"/>
    <w:rsid w:val="00923CCC"/>
    <w:rsid w:val="0092672A"/>
    <w:rsid w:val="00926D10"/>
    <w:rsid w:val="009275FE"/>
    <w:rsid w:val="00931DEC"/>
    <w:rsid w:val="00942123"/>
    <w:rsid w:val="0094263A"/>
    <w:rsid w:val="00946EE0"/>
    <w:rsid w:val="0095029B"/>
    <w:rsid w:val="0095207B"/>
    <w:rsid w:val="009533CB"/>
    <w:rsid w:val="00953B5C"/>
    <w:rsid w:val="0095526F"/>
    <w:rsid w:val="00955CE0"/>
    <w:rsid w:val="009609CA"/>
    <w:rsid w:val="00962045"/>
    <w:rsid w:val="00966E44"/>
    <w:rsid w:val="009708BB"/>
    <w:rsid w:val="009727DF"/>
    <w:rsid w:val="009729E8"/>
    <w:rsid w:val="00972F6B"/>
    <w:rsid w:val="00975640"/>
    <w:rsid w:val="00976DA5"/>
    <w:rsid w:val="009773BA"/>
    <w:rsid w:val="00981608"/>
    <w:rsid w:val="00991272"/>
    <w:rsid w:val="00991428"/>
    <w:rsid w:val="00992676"/>
    <w:rsid w:val="009A5354"/>
    <w:rsid w:val="009A6A10"/>
    <w:rsid w:val="009A7172"/>
    <w:rsid w:val="009B0723"/>
    <w:rsid w:val="009B07AD"/>
    <w:rsid w:val="009B0883"/>
    <w:rsid w:val="009B15E2"/>
    <w:rsid w:val="009C0B8E"/>
    <w:rsid w:val="009C1527"/>
    <w:rsid w:val="009C1BC8"/>
    <w:rsid w:val="009C2442"/>
    <w:rsid w:val="009C2628"/>
    <w:rsid w:val="009C27B1"/>
    <w:rsid w:val="009D0811"/>
    <w:rsid w:val="009D0E12"/>
    <w:rsid w:val="009D0EE1"/>
    <w:rsid w:val="009D43D0"/>
    <w:rsid w:val="009D510C"/>
    <w:rsid w:val="009D5CDB"/>
    <w:rsid w:val="009D6709"/>
    <w:rsid w:val="009E13C1"/>
    <w:rsid w:val="009E2AEB"/>
    <w:rsid w:val="009E2E27"/>
    <w:rsid w:val="009E44C0"/>
    <w:rsid w:val="009E4DE3"/>
    <w:rsid w:val="009E50C1"/>
    <w:rsid w:val="009F0C29"/>
    <w:rsid w:val="00A047EE"/>
    <w:rsid w:val="00A057CA"/>
    <w:rsid w:val="00A149B7"/>
    <w:rsid w:val="00A177BC"/>
    <w:rsid w:val="00A17930"/>
    <w:rsid w:val="00A2274A"/>
    <w:rsid w:val="00A235B7"/>
    <w:rsid w:val="00A249AC"/>
    <w:rsid w:val="00A27A7A"/>
    <w:rsid w:val="00A301D1"/>
    <w:rsid w:val="00A31881"/>
    <w:rsid w:val="00A407EF"/>
    <w:rsid w:val="00A411B7"/>
    <w:rsid w:val="00A46B4C"/>
    <w:rsid w:val="00A5117B"/>
    <w:rsid w:val="00A560B6"/>
    <w:rsid w:val="00A56CF7"/>
    <w:rsid w:val="00A56DBC"/>
    <w:rsid w:val="00A60074"/>
    <w:rsid w:val="00A646E2"/>
    <w:rsid w:val="00A651A9"/>
    <w:rsid w:val="00A6627C"/>
    <w:rsid w:val="00A71019"/>
    <w:rsid w:val="00A81029"/>
    <w:rsid w:val="00A82AFB"/>
    <w:rsid w:val="00A8485D"/>
    <w:rsid w:val="00A96062"/>
    <w:rsid w:val="00A96489"/>
    <w:rsid w:val="00A96BB0"/>
    <w:rsid w:val="00A97D88"/>
    <w:rsid w:val="00AA0E39"/>
    <w:rsid w:val="00AA23CE"/>
    <w:rsid w:val="00AA5A58"/>
    <w:rsid w:val="00AA670C"/>
    <w:rsid w:val="00AB5A37"/>
    <w:rsid w:val="00AB61D6"/>
    <w:rsid w:val="00AB685C"/>
    <w:rsid w:val="00AB6C2D"/>
    <w:rsid w:val="00AC08F7"/>
    <w:rsid w:val="00AC126D"/>
    <w:rsid w:val="00AC3839"/>
    <w:rsid w:val="00AC7082"/>
    <w:rsid w:val="00AD0662"/>
    <w:rsid w:val="00AD1B6B"/>
    <w:rsid w:val="00AD74AD"/>
    <w:rsid w:val="00AE027F"/>
    <w:rsid w:val="00AF228E"/>
    <w:rsid w:val="00AF455B"/>
    <w:rsid w:val="00B0123F"/>
    <w:rsid w:val="00B04004"/>
    <w:rsid w:val="00B14819"/>
    <w:rsid w:val="00B17AA9"/>
    <w:rsid w:val="00B221FF"/>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82586"/>
    <w:rsid w:val="00B829A3"/>
    <w:rsid w:val="00B86537"/>
    <w:rsid w:val="00B86DB1"/>
    <w:rsid w:val="00B87869"/>
    <w:rsid w:val="00B87A61"/>
    <w:rsid w:val="00B92D5B"/>
    <w:rsid w:val="00B9417E"/>
    <w:rsid w:val="00BA1648"/>
    <w:rsid w:val="00BA2637"/>
    <w:rsid w:val="00BA35FF"/>
    <w:rsid w:val="00BB09FD"/>
    <w:rsid w:val="00BB0F2B"/>
    <w:rsid w:val="00BB5A37"/>
    <w:rsid w:val="00BB6955"/>
    <w:rsid w:val="00BB6F7A"/>
    <w:rsid w:val="00BC48EB"/>
    <w:rsid w:val="00BC585F"/>
    <w:rsid w:val="00BC5D7D"/>
    <w:rsid w:val="00BD0299"/>
    <w:rsid w:val="00BD23B4"/>
    <w:rsid w:val="00BD3363"/>
    <w:rsid w:val="00BD3F18"/>
    <w:rsid w:val="00BD64FB"/>
    <w:rsid w:val="00BD7D49"/>
    <w:rsid w:val="00BF2B49"/>
    <w:rsid w:val="00BF2E7A"/>
    <w:rsid w:val="00BF3D02"/>
    <w:rsid w:val="00BF40B9"/>
    <w:rsid w:val="00BF50F7"/>
    <w:rsid w:val="00BF5D90"/>
    <w:rsid w:val="00C00231"/>
    <w:rsid w:val="00C01017"/>
    <w:rsid w:val="00C02F29"/>
    <w:rsid w:val="00C04BC4"/>
    <w:rsid w:val="00C15A16"/>
    <w:rsid w:val="00C1724E"/>
    <w:rsid w:val="00C20AFE"/>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65AE0"/>
    <w:rsid w:val="00C71F4F"/>
    <w:rsid w:val="00C72848"/>
    <w:rsid w:val="00C750BA"/>
    <w:rsid w:val="00C7736C"/>
    <w:rsid w:val="00C80272"/>
    <w:rsid w:val="00C82D87"/>
    <w:rsid w:val="00C8712A"/>
    <w:rsid w:val="00C92A0D"/>
    <w:rsid w:val="00C963D3"/>
    <w:rsid w:val="00CA1802"/>
    <w:rsid w:val="00CB262C"/>
    <w:rsid w:val="00CB2CBB"/>
    <w:rsid w:val="00CB7283"/>
    <w:rsid w:val="00CB7CAC"/>
    <w:rsid w:val="00CC467D"/>
    <w:rsid w:val="00CC5335"/>
    <w:rsid w:val="00CC579C"/>
    <w:rsid w:val="00CC5BA4"/>
    <w:rsid w:val="00CC7728"/>
    <w:rsid w:val="00CD0FFE"/>
    <w:rsid w:val="00CD26E6"/>
    <w:rsid w:val="00CD3445"/>
    <w:rsid w:val="00CD34DB"/>
    <w:rsid w:val="00CD377A"/>
    <w:rsid w:val="00CD4998"/>
    <w:rsid w:val="00CE1035"/>
    <w:rsid w:val="00CE62CA"/>
    <w:rsid w:val="00CF2819"/>
    <w:rsid w:val="00CF4F9D"/>
    <w:rsid w:val="00CF5AD8"/>
    <w:rsid w:val="00CF70DC"/>
    <w:rsid w:val="00CF717B"/>
    <w:rsid w:val="00D068C5"/>
    <w:rsid w:val="00D07F87"/>
    <w:rsid w:val="00D148DC"/>
    <w:rsid w:val="00D1688E"/>
    <w:rsid w:val="00D17FDC"/>
    <w:rsid w:val="00D223E4"/>
    <w:rsid w:val="00D256C6"/>
    <w:rsid w:val="00D25F51"/>
    <w:rsid w:val="00D35229"/>
    <w:rsid w:val="00D35ADE"/>
    <w:rsid w:val="00D35EAE"/>
    <w:rsid w:val="00D4685B"/>
    <w:rsid w:val="00D57C59"/>
    <w:rsid w:val="00D60215"/>
    <w:rsid w:val="00D60874"/>
    <w:rsid w:val="00D63EFD"/>
    <w:rsid w:val="00D64285"/>
    <w:rsid w:val="00D6588F"/>
    <w:rsid w:val="00D676F1"/>
    <w:rsid w:val="00D714E4"/>
    <w:rsid w:val="00D84752"/>
    <w:rsid w:val="00D86A74"/>
    <w:rsid w:val="00D86B3B"/>
    <w:rsid w:val="00D8748A"/>
    <w:rsid w:val="00D905E4"/>
    <w:rsid w:val="00D93196"/>
    <w:rsid w:val="00D931A2"/>
    <w:rsid w:val="00DA42EF"/>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22DE4"/>
    <w:rsid w:val="00E26E19"/>
    <w:rsid w:val="00E31DF3"/>
    <w:rsid w:val="00E37049"/>
    <w:rsid w:val="00E4142A"/>
    <w:rsid w:val="00E450A4"/>
    <w:rsid w:val="00E506BE"/>
    <w:rsid w:val="00E518B6"/>
    <w:rsid w:val="00E525B9"/>
    <w:rsid w:val="00E54ADD"/>
    <w:rsid w:val="00E55547"/>
    <w:rsid w:val="00E55E9B"/>
    <w:rsid w:val="00E6211B"/>
    <w:rsid w:val="00E6302B"/>
    <w:rsid w:val="00E6452F"/>
    <w:rsid w:val="00E64F45"/>
    <w:rsid w:val="00E6742D"/>
    <w:rsid w:val="00E71CB0"/>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C3875"/>
    <w:rsid w:val="00EC549E"/>
    <w:rsid w:val="00EC6E55"/>
    <w:rsid w:val="00ED0BC4"/>
    <w:rsid w:val="00ED151E"/>
    <w:rsid w:val="00ED617A"/>
    <w:rsid w:val="00EE1A0E"/>
    <w:rsid w:val="00EE4971"/>
    <w:rsid w:val="00EE5A48"/>
    <w:rsid w:val="00EE6390"/>
    <w:rsid w:val="00EE7278"/>
    <w:rsid w:val="00EF090E"/>
    <w:rsid w:val="00EF16B6"/>
    <w:rsid w:val="00EF1B1A"/>
    <w:rsid w:val="00EF2D08"/>
    <w:rsid w:val="00EF5705"/>
    <w:rsid w:val="00EF6653"/>
    <w:rsid w:val="00F033DA"/>
    <w:rsid w:val="00F0424E"/>
    <w:rsid w:val="00F106CE"/>
    <w:rsid w:val="00F1096A"/>
    <w:rsid w:val="00F13FB1"/>
    <w:rsid w:val="00F15181"/>
    <w:rsid w:val="00F1640B"/>
    <w:rsid w:val="00F2025D"/>
    <w:rsid w:val="00F27CD8"/>
    <w:rsid w:val="00F30351"/>
    <w:rsid w:val="00F3323E"/>
    <w:rsid w:val="00F341F4"/>
    <w:rsid w:val="00F34F9D"/>
    <w:rsid w:val="00F34FAD"/>
    <w:rsid w:val="00F3554C"/>
    <w:rsid w:val="00F35CCE"/>
    <w:rsid w:val="00F35D73"/>
    <w:rsid w:val="00F366E1"/>
    <w:rsid w:val="00F42B4B"/>
    <w:rsid w:val="00F4376C"/>
    <w:rsid w:val="00F45599"/>
    <w:rsid w:val="00F50D48"/>
    <w:rsid w:val="00F52E31"/>
    <w:rsid w:val="00F54776"/>
    <w:rsid w:val="00F5524B"/>
    <w:rsid w:val="00F5710B"/>
    <w:rsid w:val="00F61DD2"/>
    <w:rsid w:val="00F63720"/>
    <w:rsid w:val="00F65FB6"/>
    <w:rsid w:val="00F66AFF"/>
    <w:rsid w:val="00F71433"/>
    <w:rsid w:val="00F71CE8"/>
    <w:rsid w:val="00F738B0"/>
    <w:rsid w:val="00F83231"/>
    <w:rsid w:val="00F85A51"/>
    <w:rsid w:val="00F85DB2"/>
    <w:rsid w:val="00F91FA7"/>
    <w:rsid w:val="00F96AF1"/>
    <w:rsid w:val="00F97C5B"/>
    <w:rsid w:val="00FA289D"/>
    <w:rsid w:val="00FA29FD"/>
    <w:rsid w:val="00FA2A46"/>
    <w:rsid w:val="00FA3739"/>
    <w:rsid w:val="00FA3D50"/>
    <w:rsid w:val="00FA43E7"/>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88760">
      <w:bodyDiv w:val="1"/>
      <w:marLeft w:val="0"/>
      <w:marRight w:val="0"/>
      <w:marTop w:val="0"/>
      <w:marBottom w:val="0"/>
      <w:divBdr>
        <w:top w:val="none" w:sz="0" w:space="0" w:color="auto"/>
        <w:left w:val="none" w:sz="0" w:space="0" w:color="auto"/>
        <w:bottom w:val="none" w:sz="0" w:space="0" w:color="auto"/>
        <w:right w:val="none" w:sz="0" w:space="0" w:color="auto"/>
      </w:divBdr>
    </w:div>
    <w:div w:id="51082517">
      <w:bodyDiv w:val="1"/>
      <w:marLeft w:val="0"/>
      <w:marRight w:val="0"/>
      <w:marTop w:val="0"/>
      <w:marBottom w:val="0"/>
      <w:divBdr>
        <w:top w:val="none" w:sz="0" w:space="0" w:color="auto"/>
        <w:left w:val="none" w:sz="0" w:space="0" w:color="auto"/>
        <w:bottom w:val="none" w:sz="0" w:space="0" w:color="auto"/>
        <w:right w:val="none" w:sz="0" w:space="0" w:color="auto"/>
      </w:divBdr>
    </w:div>
    <w:div w:id="146820713">
      <w:bodyDiv w:val="1"/>
      <w:marLeft w:val="0"/>
      <w:marRight w:val="0"/>
      <w:marTop w:val="0"/>
      <w:marBottom w:val="0"/>
      <w:divBdr>
        <w:top w:val="none" w:sz="0" w:space="0" w:color="auto"/>
        <w:left w:val="none" w:sz="0" w:space="0" w:color="auto"/>
        <w:bottom w:val="none" w:sz="0" w:space="0" w:color="auto"/>
        <w:right w:val="none" w:sz="0" w:space="0" w:color="auto"/>
      </w:divBdr>
    </w:div>
    <w:div w:id="177425573">
      <w:bodyDiv w:val="1"/>
      <w:marLeft w:val="0"/>
      <w:marRight w:val="0"/>
      <w:marTop w:val="0"/>
      <w:marBottom w:val="0"/>
      <w:divBdr>
        <w:top w:val="none" w:sz="0" w:space="0" w:color="auto"/>
        <w:left w:val="none" w:sz="0" w:space="0" w:color="auto"/>
        <w:bottom w:val="none" w:sz="0" w:space="0" w:color="auto"/>
        <w:right w:val="none" w:sz="0" w:space="0" w:color="auto"/>
      </w:divBdr>
    </w:div>
    <w:div w:id="189153586">
      <w:bodyDiv w:val="1"/>
      <w:marLeft w:val="0"/>
      <w:marRight w:val="0"/>
      <w:marTop w:val="0"/>
      <w:marBottom w:val="0"/>
      <w:divBdr>
        <w:top w:val="none" w:sz="0" w:space="0" w:color="auto"/>
        <w:left w:val="none" w:sz="0" w:space="0" w:color="auto"/>
        <w:bottom w:val="none" w:sz="0" w:space="0" w:color="auto"/>
        <w:right w:val="none" w:sz="0" w:space="0" w:color="auto"/>
      </w:divBdr>
    </w:div>
    <w:div w:id="320668755">
      <w:bodyDiv w:val="1"/>
      <w:marLeft w:val="0"/>
      <w:marRight w:val="0"/>
      <w:marTop w:val="0"/>
      <w:marBottom w:val="0"/>
      <w:divBdr>
        <w:top w:val="none" w:sz="0" w:space="0" w:color="auto"/>
        <w:left w:val="none" w:sz="0" w:space="0" w:color="auto"/>
        <w:bottom w:val="none" w:sz="0" w:space="0" w:color="auto"/>
        <w:right w:val="none" w:sz="0" w:space="0" w:color="auto"/>
      </w:divBdr>
    </w:div>
    <w:div w:id="509032931">
      <w:bodyDiv w:val="1"/>
      <w:marLeft w:val="0"/>
      <w:marRight w:val="0"/>
      <w:marTop w:val="0"/>
      <w:marBottom w:val="0"/>
      <w:divBdr>
        <w:top w:val="none" w:sz="0" w:space="0" w:color="auto"/>
        <w:left w:val="none" w:sz="0" w:space="0" w:color="auto"/>
        <w:bottom w:val="none" w:sz="0" w:space="0" w:color="auto"/>
        <w:right w:val="none" w:sz="0" w:space="0" w:color="auto"/>
      </w:divBdr>
    </w:div>
    <w:div w:id="527764459">
      <w:bodyDiv w:val="1"/>
      <w:marLeft w:val="0"/>
      <w:marRight w:val="0"/>
      <w:marTop w:val="0"/>
      <w:marBottom w:val="0"/>
      <w:divBdr>
        <w:top w:val="none" w:sz="0" w:space="0" w:color="auto"/>
        <w:left w:val="none" w:sz="0" w:space="0" w:color="auto"/>
        <w:bottom w:val="none" w:sz="0" w:space="0" w:color="auto"/>
        <w:right w:val="none" w:sz="0" w:space="0" w:color="auto"/>
      </w:divBdr>
    </w:div>
    <w:div w:id="530998031">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94161598">
      <w:bodyDiv w:val="1"/>
      <w:marLeft w:val="0"/>
      <w:marRight w:val="0"/>
      <w:marTop w:val="0"/>
      <w:marBottom w:val="0"/>
      <w:divBdr>
        <w:top w:val="none" w:sz="0" w:space="0" w:color="auto"/>
        <w:left w:val="none" w:sz="0" w:space="0" w:color="auto"/>
        <w:bottom w:val="none" w:sz="0" w:space="0" w:color="auto"/>
        <w:right w:val="none" w:sz="0" w:space="0" w:color="auto"/>
      </w:divBdr>
    </w:div>
    <w:div w:id="699086898">
      <w:bodyDiv w:val="1"/>
      <w:marLeft w:val="0"/>
      <w:marRight w:val="0"/>
      <w:marTop w:val="0"/>
      <w:marBottom w:val="0"/>
      <w:divBdr>
        <w:top w:val="none" w:sz="0" w:space="0" w:color="auto"/>
        <w:left w:val="none" w:sz="0" w:space="0" w:color="auto"/>
        <w:bottom w:val="none" w:sz="0" w:space="0" w:color="auto"/>
        <w:right w:val="none" w:sz="0" w:space="0" w:color="auto"/>
      </w:divBdr>
    </w:div>
    <w:div w:id="725641280">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209953935">
      <w:bodyDiv w:val="1"/>
      <w:marLeft w:val="0"/>
      <w:marRight w:val="0"/>
      <w:marTop w:val="0"/>
      <w:marBottom w:val="0"/>
      <w:divBdr>
        <w:top w:val="none" w:sz="0" w:space="0" w:color="auto"/>
        <w:left w:val="none" w:sz="0" w:space="0" w:color="auto"/>
        <w:bottom w:val="none" w:sz="0" w:space="0" w:color="auto"/>
        <w:right w:val="none" w:sz="0" w:space="0" w:color="auto"/>
      </w:divBdr>
    </w:div>
    <w:div w:id="1392997008">
      <w:bodyDiv w:val="1"/>
      <w:marLeft w:val="0"/>
      <w:marRight w:val="0"/>
      <w:marTop w:val="0"/>
      <w:marBottom w:val="0"/>
      <w:divBdr>
        <w:top w:val="none" w:sz="0" w:space="0" w:color="auto"/>
        <w:left w:val="none" w:sz="0" w:space="0" w:color="auto"/>
        <w:bottom w:val="none" w:sz="0" w:space="0" w:color="auto"/>
        <w:right w:val="none" w:sz="0" w:space="0" w:color="auto"/>
      </w:divBdr>
    </w:div>
    <w:div w:id="1533299117">
      <w:bodyDiv w:val="1"/>
      <w:marLeft w:val="0"/>
      <w:marRight w:val="0"/>
      <w:marTop w:val="0"/>
      <w:marBottom w:val="0"/>
      <w:divBdr>
        <w:top w:val="none" w:sz="0" w:space="0" w:color="auto"/>
        <w:left w:val="none" w:sz="0" w:space="0" w:color="auto"/>
        <w:bottom w:val="none" w:sz="0" w:space="0" w:color="auto"/>
        <w:right w:val="none" w:sz="0" w:space="0" w:color="auto"/>
      </w:divBdr>
    </w:div>
    <w:div w:id="185082533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718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12</Pages>
  <Words>4577</Words>
  <Characters>26089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Natasha Sophiya Adam Primus</cp:lastModifiedBy>
  <cp:revision>18</cp:revision>
  <cp:lastPrinted>2020-06-12T02:43:00Z</cp:lastPrinted>
  <dcterms:created xsi:type="dcterms:W3CDTF">2021-08-03T16:38:00Z</dcterms:created>
  <dcterms:modified xsi:type="dcterms:W3CDTF">2021-11-14T15:59:00Z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