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543E6" w:rsidRDefault="00C60631" w:rsidP="009D510C">
      <w:pPr>
        <w:pStyle w:val="ListParagraph"/>
        <w:numPr>
          <w:ilvl w:val="0"/>
          <w:numId w:val="12"/>
        </w:numPr>
        <w:ind w:left="426"/>
        <w:jc w:val="both"/>
        <w:rPr>
          <w:rFonts w:ascii="Arial" w:hAnsi="Arial" w:cs="Arial"/>
          <w:sz w:val="22"/>
          <w:szCs w:val="22"/>
          <w:highlight w:val="yellow"/>
          <w:lang w:val="en-GB"/>
        </w:rPr>
      </w:pPr>
      <w:r w:rsidRPr="008543E6">
        <w:rPr>
          <w:rFonts w:ascii="Arial" w:hAnsi="Arial" w:cs="Arial"/>
          <w:sz w:val="22"/>
          <w:szCs w:val="22"/>
          <w:highlight w:val="yellow"/>
          <w:lang w:val="en-GB"/>
        </w:rPr>
        <w:t xml:space="preserve">This statement is incorrect since </w:t>
      </w:r>
      <w:r w:rsidR="00E7793C" w:rsidRPr="008543E6">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8543E6" w:rsidRDefault="00AE027F" w:rsidP="009D510C">
      <w:pPr>
        <w:pStyle w:val="ListParagraph"/>
        <w:numPr>
          <w:ilvl w:val="0"/>
          <w:numId w:val="13"/>
        </w:numPr>
        <w:jc w:val="both"/>
        <w:rPr>
          <w:rFonts w:ascii="Arial" w:hAnsi="Arial" w:cs="Arial"/>
          <w:sz w:val="22"/>
          <w:szCs w:val="22"/>
          <w:highlight w:val="yellow"/>
          <w:lang w:val="en-GB"/>
        </w:rPr>
      </w:pPr>
      <w:r w:rsidRPr="008543E6">
        <w:rPr>
          <w:rFonts w:ascii="Arial" w:hAnsi="Arial" w:cs="Arial"/>
          <w:sz w:val="22"/>
          <w:szCs w:val="22"/>
          <w:highlight w:val="yellow"/>
          <w:lang w:val="en-GB"/>
        </w:rPr>
        <w:t>The statement i</w:t>
      </w:r>
      <w:r w:rsidR="006E77B0" w:rsidRPr="008543E6">
        <w:rPr>
          <w:rFonts w:ascii="Arial" w:hAnsi="Arial" w:cs="Arial"/>
          <w:sz w:val="22"/>
          <w:szCs w:val="22"/>
          <w:highlight w:val="yellow"/>
          <w:lang w:val="en-GB"/>
        </w:rPr>
        <w:t>s incorrect since the UK did re</w:t>
      </w:r>
      <w:r w:rsidRPr="008543E6">
        <w:rPr>
          <w:rFonts w:ascii="Arial" w:hAnsi="Arial" w:cs="Arial"/>
          <w:sz w:val="22"/>
          <w:szCs w:val="22"/>
          <w:highlight w:val="yellow"/>
          <w:lang w:val="en-GB"/>
        </w:rPr>
        <w:t>v</w:t>
      </w:r>
      <w:r w:rsidR="006E77B0" w:rsidRPr="008543E6">
        <w:rPr>
          <w:rFonts w:ascii="Arial" w:hAnsi="Arial" w:cs="Arial"/>
          <w:sz w:val="22"/>
          <w:szCs w:val="22"/>
          <w:highlight w:val="yellow"/>
          <w:lang w:val="en-GB"/>
        </w:rPr>
        <w:t>i</w:t>
      </w:r>
      <w:r w:rsidRPr="008543E6">
        <w:rPr>
          <w:rFonts w:ascii="Arial" w:hAnsi="Arial" w:cs="Arial"/>
          <w:sz w:val="22"/>
          <w:szCs w:val="22"/>
          <w:highlight w:val="yellow"/>
          <w:lang w:val="en-GB"/>
        </w:rPr>
        <w:t>ew parts of its insolvency rules and amended some, among</w:t>
      </w:r>
      <w:r w:rsidR="006E77B0" w:rsidRPr="008543E6">
        <w:rPr>
          <w:rFonts w:ascii="Arial" w:hAnsi="Arial" w:cs="Arial"/>
          <w:sz w:val="22"/>
          <w:szCs w:val="22"/>
          <w:highlight w:val="yellow"/>
          <w:lang w:val="en-GB"/>
        </w:rPr>
        <w:t>s</w:t>
      </w:r>
      <w:r w:rsidRPr="008543E6">
        <w:rPr>
          <w:rFonts w:ascii="Arial" w:hAnsi="Arial" w:cs="Arial"/>
          <w:sz w:val="22"/>
          <w:szCs w:val="22"/>
          <w:highlight w:val="yellow"/>
          <w:lang w:val="en-GB"/>
        </w:rPr>
        <w:t>t other</w:t>
      </w:r>
      <w:r w:rsidR="00F96AF1" w:rsidRPr="008543E6">
        <w:rPr>
          <w:rFonts w:ascii="Arial" w:hAnsi="Arial" w:cs="Arial"/>
          <w:sz w:val="22"/>
          <w:szCs w:val="22"/>
          <w:highlight w:val="yellow"/>
          <w:lang w:val="en-GB"/>
        </w:rPr>
        <w:t xml:space="preserve"> things</w:t>
      </w:r>
      <w:r w:rsidRPr="008543E6">
        <w:rPr>
          <w:rFonts w:ascii="Arial" w:hAnsi="Arial" w:cs="Arial"/>
          <w:sz w:val="22"/>
          <w:szCs w:val="22"/>
          <w:highlight w:val="yellow"/>
          <w:lang w:val="en-GB"/>
        </w:rPr>
        <w:t>, to deal with the negative economic fall out of the pandemic.</w:t>
      </w:r>
      <w:r w:rsidR="00100A77" w:rsidRPr="008543E6">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8543E6" w:rsidRDefault="00B54F90" w:rsidP="009D510C">
      <w:pPr>
        <w:pStyle w:val="ListParagraph"/>
        <w:numPr>
          <w:ilvl w:val="0"/>
          <w:numId w:val="14"/>
        </w:numPr>
        <w:ind w:left="426"/>
        <w:jc w:val="both"/>
        <w:rPr>
          <w:rFonts w:ascii="Arial" w:hAnsi="Arial" w:cs="Arial"/>
          <w:sz w:val="22"/>
          <w:szCs w:val="22"/>
          <w:highlight w:val="yellow"/>
          <w:lang w:val="en-GB"/>
        </w:rPr>
      </w:pPr>
      <w:r w:rsidRPr="008543E6">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8543E6">
        <w:rPr>
          <w:rFonts w:ascii="Arial" w:hAnsi="Arial" w:cs="Arial"/>
          <w:sz w:val="22"/>
          <w:szCs w:val="22"/>
          <w:highlight w:val="yellow"/>
          <w:lang w:val="en-GB"/>
        </w:rPr>
        <w:t xml:space="preserve">on </w:t>
      </w:r>
      <w:r w:rsidRPr="008543E6">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8543E6"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8543E6">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8543E6" w:rsidRDefault="00926D10" w:rsidP="009D510C">
      <w:pPr>
        <w:pStyle w:val="ListParagraph"/>
        <w:numPr>
          <w:ilvl w:val="0"/>
          <w:numId w:val="5"/>
        </w:numPr>
        <w:ind w:left="426"/>
        <w:jc w:val="both"/>
        <w:rPr>
          <w:rFonts w:ascii="Arial" w:hAnsi="Arial" w:cs="Arial"/>
          <w:sz w:val="22"/>
          <w:szCs w:val="22"/>
          <w:highlight w:val="yellow"/>
          <w:lang w:val="en-GB"/>
        </w:rPr>
      </w:pPr>
      <w:r w:rsidRPr="008543E6">
        <w:rPr>
          <w:rFonts w:ascii="Arial" w:hAnsi="Arial" w:cs="Arial"/>
          <w:sz w:val="22"/>
          <w:szCs w:val="22"/>
          <w:highlight w:val="yellow"/>
          <w:lang w:val="en-GB"/>
        </w:rPr>
        <w:t xml:space="preserve">The statement is </w:t>
      </w:r>
      <w:r w:rsidR="006E1CB0" w:rsidRPr="008543E6">
        <w:rPr>
          <w:rFonts w:ascii="Arial" w:hAnsi="Arial" w:cs="Arial"/>
          <w:sz w:val="22"/>
          <w:szCs w:val="22"/>
          <w:highlight w:val="yellow"/>
          <w:lang w:val="en-GB"/>
        </w:rPr>
        <w:t xml:space="preserve">not </w:t>
      </w:r>
      <w:r w:rsidRPr="008543E6">
        <w:rPr>
          <w:rFonts w:ascii="Arial" w:hAnsi="Arial" w:cs="Arial"/>
          <w:sz w:val="22"/>
          <w:szCs w:val="22"/>
          <w:highlight w:val="yellow"/>
          <w:lang w:val="en-GB"/>
        </w:rPr>
        <w:t xml:space="preserve">correct </w:t>
      </w:r>
      <w:r w:rsidR="007958F0" w:rsidRPr="008543E6">
        <w:rPr>
          <w:rFonts w:ascii="Arial" w:hAnsi="Arial" w:cs="Arial"/>
          <w:sz w:val="22"/>
          <w:szCs w:val="22"/>
          <w:highlight w:val="yellow"/>
          <w:lang w:val="en-GB"/>
        </w:rPr>
        <w:t>because</w:t>
      </w:r>
      <w:r w:rsidRPr="008543E6">
        <w:rPr>
          <w:rFonts w:ascii="Arial" w:hAnsi="Arial" w:cs="Arial"/>
          <w:sz w:val="22"/>
          <w:szCs w:val="22"/>
          <w:highlight w:val="yellow"/>
          <w:lang w:val="en-GB"/>
        </w:rPr>
        <w:t xml:space="preserve"> very few </w:t>
      </w:r>
      <w:r w:rsidR="007958F0" w:rsidRPr="008543E6">
        <w:rPr>
          <w:rFonts w:ascii="Arial" w:hAnsi="Arial" w:cs="Arial"/>
          <w:sz w:val="22"/>
          <w:szCs w:val="22"/>
          <w:highlight w:val="yellow"/>
          <w:lang w:val="en-GB"/>
        </w:rPr>
        <w:t>States</w:t>
      </w:r>
      <w:r w:rsidRPr="008543E6">
        <w:rPr>
          <w:rFonts w:ascii="Arial" w:hAnsi="Arial" w:cs="Arial"/>
          <w:sz w:val="22"/>
          <w:szCs w:val="22"/>
          <w:highlight w:val="yellow"/>
          <w:lang w:val="en-GB"/>
        </w:rPr>
        <w:t xml:space="preserve"> allow insolvent estate representatives to deal with assets of a foreign debtor situated in </w:t>
      </w:r>
      <w:r w:rsidR="005936B3" w:rsidRPr="008543E6">
        <w:rPr>
          <w:rFonts w:ascii="Arial" w:hAnsi="Arial" w:cs="Arial"/>
          <w:sz w:val="22"/>
          <w:szCs w:val="22"/>
          <w:highlight w:val="yellow"/>
          <w:lang w:val="en-GB"/>
        </w:rPr>
        <w:t>their own</w:t>
      </w:r>
      <w:r w:rsidRPr="008543E6">
        <w:rPr>
          <w:rFonts w:ascii="Arial" w:hAnsi="Arial" w:cs="Arial"/>
          <w:sz w:val="22"/>
          <w:szCs w:val="22"/>
          <w:highlight w:val="yellow"/>
          <w:lang w:val="en-GB"/>
        </w:rPr>
        <w:t xml:space="preserve"> jurisdiction without </w:t>
      </w:r>
      <w:r w:rsidR="006E1CB0" w:rsidRPr="008543E6">
        <w:rPr>
          <w:rFonts w:ascii="Arial" w:hAnsi="Arial" w:cs="Arial"/>
          <w:sz w:val="22"/>
          <w:szCs w:val="22"/>
          <w:highlight w:val="yellow"/>
          <w:lang w:val="en-GB"/>
        </w:rPr>
        <w:t xml:space="preserve">some form of </w:t>
      </w:r>
      <w:r w:rsidR="0090037B" w:rsidRPr="008543E6">
        <w:rPr>
          <w:rFonts w:ascii="Arial" w:hAnsi="Arial" w:cs="Arial"/>
          <w:sz w:val="22"/>
          <w:szCs w:val="22"/>
          <w:highlight w:val="yellow"/>
          <w:lang w:val="en-GB"/>
        </w:rPr>
        <w:t xml:space="preserve">a </w:t>
      </w:r>
      <w:r w:rsidR="006E1CB0" w:rsidRPr="008543E6">
        <w:rPr>
          <w:rFonts w:ascii="Arial" w:hAnsi="Arial" w:cs="Arial"/>
          <w:sz w:val="22"/>
          <w:szCs w:val="22"/>
          <w:highlight w:val="yellow"/>
          <w:lang w:val="en-GB"/>
        </w:rPr>
        <w:t>(</w:t>
      </w:r>
      <w:r w:rsidR="0090037B" w:rsidRPr="008543E6">
        <w:rPr>
          <w:rFonts w:ascii="Arial" w:hAnsi="Arial" w:cs="Arial"/>
          <w:sz w:val="22"/>
          <w:szCs w:val="22"/>
          <w:highlight w:val="yellow"/>
          <w:lang w:val="en-GB"/>
        </w:rPr>
        <w:t>prior</w:t>
      </w:r>
      <w:r w:rsidR="006E1CB0" w:rsidRPr="008543E6">
        <w:rPr>
          <w:rFonts w:ascii="Arial" w:hAnsi="Arial" w:cs="Arial"/>
          <w:sz w:val="22"/>
          <w:szCs w:val="22"/>
          <w:highlight w:val="yellow"/>
          <w:lang w:val="en-GB"/>
        </w:rPr>
        <w:t>)</w:t>
      </w:r>
      <w:r w:rsidRPr="008543E6">
        <w:rPr>
          <w:rFonts w:ascii="Arial" w:hAnsi="Arial" w:cs="Arial"/>
          <w:sz w:val="22"/>
          <w:szCs w:val="22"/>
          <w:highlight w:val="yellow"/>
          <w:lang w:val="en-GB"/>
        </w:rPr>
        <w:t xml:space="preserve"> local procedure </w:t>
      </w:r>
      <w:r w:rsidR="005936B3" w:rsidRPr="008543E6">
        <w:rPr>
          <w:rFonts w:ascii="Arial" w:hAnsi="Arial" w:cs="Arial"/>
          <w:sz w:val="22"/>
          <w:szCs w:val="22"/>
          <w:highlight w:val="yellow"/>
          <w:lang w:val="en-GB"/>
        </w:rPr>
        <w:t xml:space="preserve">to </w:t>
      </w:r>
      <w:r w:rsidRPr="008543E6">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AF340D" w:rsidRDefault="000329A6" w:rsidP="00C570AC">
      <w:pPr>
        <w:pStyle w:val="ListParagraph"/>
        <w:numPr>
          <w:ilvl w:val="0"/>
          <w:numId w:val="6"/>
        </w:numPr>
        <w:ind w:left="426"/>
        <w:jc w:val="both"/>
        <w:rPr>
          <w:rFonts w:ascii="Arial" w:hAnsi="Arial" w:cs="Arial"/>
          <w:sz w:val="22"/>
          <w:szCs w:val="22"/>
          <w:highlight w:val="yellow"/>
          <w:lang w:val="en-GB"/>
        </w:rPr>
      </w:pPr>
      <w:r w:rsidRPr="00AF340D">
        <w:rPr>
          <w:rFonts w:ascii="Arial" w:eastAsiaTheme="minorHAnsi" w:hAnsi="Arial" w:cs="Arial"/>
          <w:sz w:val="22"/>
          <w:szCs w:val="22"/>
          <w:highlight w:val="yellow"/>
          <w:lang w:val="en-GB"/>
        </w:rPr>
        <w:t xml:space="preserve">They were recently revised in 2021 and, together with the </w:t>
      </w:r>
      <w:r w:rsidRPr="00AF340D">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186A91"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186A91">
        <w:rPr>
          <w:rFonts w:ascii="Arial" w:eastAsiaTheme="minorHAnsi" w:hAnsi="Arial" w:cs="Arial"/>
          <w:sz w:val="22"/>
          <w:szCs w:val="22"/>
          <w:highlight w:val="yellow"/>
          <w:lang w:val="en-GB"/>
        </w:rPr>
        <w:t xml:space="preserve">The Nordic Convention </w:t>
      </w:r>
      <w:r w:rsidR="00076483" w:rsidRPr="00186A91">
        <w:rPr>
          <w:rFonts w:ascii="Arial" w:eastAsiaTheme="minorHAnsi" w:hAnsi="Arial" w:cs="Arial"/>
          <w:sz w:val="22"/>
          <w:szCs w:val="22"/>
          <w:highlight w:val="yellow"/>
          <w:lang w:val="en-GB"/>
        </w:rPr>
        <w:t>1933</w:t>
      </w:r>
      <w:r w:rsidR="00966E44" w:rsidRPr="00186A91">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5B31" w:rsidRDefault="00124B70" w:rsidP="00275182">
      <w:pPr>
        <w:pStyle w:val="ListParagraph"/>
        <w:numPr>
          <w:ilvl w:val="0"/>
          <w:numId w:val="8"/>
        </w:numPr>
        <w:ind w:left="426"/>
        <w:jc w:val="both"/>
        <w:rPr>
          <w:rFonts w:ascii="Arial" w:hAnsi="Arial" w:cs="Arial"/>
          <w:sz w:val="22"/>
          <w:szCs w:val="22"/>
          <w:lang w:val="en-GB"/>
        </w:rPr>
      </w:pPr>
      <w:r w:rsidRPr="00186A91">
        <w:rPr>
          <w:rFonts w:ascii="Arial" w:hAnsi="Arial" w:cs="Arial"/>
          <w:sz w:val="22"/>
          <w:szCs w:val="22"/>
          <w:highlight w:val="yellow"/>
          <w:lang w:val="en-GB"/>
        </w:rPr>
        <w:lastRenderedPageBreak/>
        <w:t>Choice of forum, recognition and effect accorded foreign proceedings in the same matter, and choice of law</w:t>
      </w:r>
      <w:r w:rsidRPr="00205B31">
        <w:rPr>
          <w:rFonts w:ascii="Arial" w:hAnsi="Arial" w:cs="Arial"/>
          <w:sz w:val="22"/>
          <w:szCs w:val="22"/>
          <w:lang w:val="en-GB"/>
        </w:rPr>
        <w:t>.</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75502C" w:rsidRDefault="00E86549" w:rsidP="00275182">
      <w:pPr>
        <w:pStyle w:val="ListParagraph"/>
        <w:numPr>
          <w:ilvl w:val="0"/>
          <w:numId w:val="9"/>
        </w:numPr>
        <w:ind w:left="426"/>
        <w:jc w:val="both"/>
        <w:rPr>
          <w:rFonts w:ascii="Arial" w:hAnsi="Arial" w:cs="Arial"/>
          <w:bCs/>
          <w:sz w:val="22"/>
          <w:szCs w:val="22"/>
          <w:highlight w:val="yellow"/>
          <w:lang w:val="en-GB"/>
        </w:rPr>
      </w:pPr>
      <w:r w:rsidRPr="0075502C">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75502C">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C167AD" w:rsidRDefault="00911C23" w:rsidP="00275182">
      <w:pPr>
        <w:pStyle w:val="ListParagraph"/>
        <w:numPr>
          <w:ilvl w:val="0"/>
          <w:numId w:val="10"/>
        </w:numPr>
        <w:ind w:left="426"/>
        <w:jc w:val="both"/>
        <w:rPr>
          <w:rFonts w:ascii="Arial" w:hAnsi="Arial" w:cs="Arial"/>
          <w:sz w:val="22"/>
          <w:szCs w:val="22"/>
          <w:highlight w:val="yellow"/>
          <w:lang w:val="en-GB"/>
        </w:rPr>
      </w:pPr>
      <w:r w:rsidRPr="00C167AD">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48D2BDC5" w14:textId="47414233" w:rsidR="008917FD" w:rsidRDefault="009B07AD" w:rsidP="008917FD">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8917FD">
        <w:rPr>
          <w:rFonts w:ascii="Arial" w:hAnsi="Arial" w:cs="Arial"/>
          <w:color w:val="7B7B7B" w:themeColor="accent3" w:themeShade="BF"/>
          <w:sz w:val="22"/>
          <w:szCs w:val="22"/>
          <w:lang w:val="en-GB"/>
        </w:rPr>
        <w:t xml:space="preserve">The first is the Bankruptcy Act of 1542 which provided for compulsory administration and equal distribution of the debtor’s assets among creditors. The Act laid the foundation for two important principles, that is collective creditor participation and </w:t>
      </w:r>
      <w:r w:rsidR="008917FD" w:rsidRPr="00F12BA1">
        <w:rPr>
          <w:rFonts w:ascii="Arial" w:hAnsi="Arial" w:cs="Arial"/>
          <w:i/>
          <w:iCs/>
          <w:color w:val="7B7B7B" w:themeColor="accent3" w:themeShade="BF"/>
          <w:sz w:val="22"/>
          <w:szCs w:val="22"/>
          <w:lang w:val="en-GB"/>
        </w:rPr>
        <w:t>parri passu</w:t>
      </w:r>
      <w:r w:rsidR="008917FD">
        <w:rPr>
          <w:rFonts w:ascii="Arial" w:hAnsi="Arial" w:cs="Arial"/>
          <w:color w:val="7B7B7B" w:themeColor="accent3" w:themeShade="BF"/>
          <w:sz w:val="22"/>
          <w:szCs w:val="22"/>
          <w:lang w:val="en-GB"/>
        </w:rPr>
        <w:t xml:space="preserve"> distribution.</w:t>
      </w:r>
    </w:p>
    <w:p w14:paraId="2D957838" w14:textId="5A31C014" w:rsidR="008917FD" w:rsidRDefault="008917FD" w:rsidP="008917FD">
      <w:pPr>
        <w:jc w:val="both"/>
        <w:rPr>
          <w:rFonts w:ascii="Arial" w:hAnsi="Arial" w:cs="Arial"/>
          <w:color w:val="7B7B7B" w:themeColor="accent3" w:themeShade="BF"/>
          <w:sz w:val="22"/>
          <w:szCs w:val="22"/>
          <w:lang w:val="en-GB"/>
        </w:rPr>
      </w:pPr>
    </w:p>
    <w:p w14:paraId="41A2A0E6" w14:textId="5F541348" w:rsidR="008917FD" w:rsidRDefault="008917FD" w:rsidP="008917F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1570 Act of England provided for a mechanism for creditors to petition the Lord Chancellor when a debtor committed an Act of bankruptcy </w:t>
      </w:r>
      <w:r w:rsidR="00DE1FDF">
        <w:rPr>
          <w:rFonts w:ascii="Arial" w:hAnsi="Arial" w:cs="Arial"/>
          <w:color w:val="7B7B7B" w:themeColor="accent3" w:themeShade="BF"/>
          <w:sz w:val="22"/>
          <w:szCs w:val="22"/>
          <w:lang w:val="en-GB"/>
        </w:rPr>
        <w:t xml:space="preserve">and for the </w:t>
      </w:r>
      <w:r>
        <w:rPr>
          <w:rFonts w:ascii="Arial" w:hAnsi="Arial" w:cs="Arial"/>
          <w:color w:val="7B7B7B" w:themeColor="accent3" w:themeShade="BF"/>
          <w:sz w:val="22"/>
          <w:szCs w:val="22"/>
          <w:lang w:val="en-GB"/>
        </w:rPr>
        <w:t>appointment</w:t>
      </w:r>
      <w:r w:rsidR="00DE1FDF">
        <w:rPr>
          <w:rFonts w:ascii="Arial" w:hAnsi="Arial" w:cs="Arial"/>
          <w:color w:val="7B7B7B" w:themeColor="accent3" w:themeShade="BF"/>
          <w:sz w:val="22"/>
          <w:szCs w:val="22"/>
          <w:lang w:val="en-GB"/>
        </w:rPr>
        <w:t xml:space="preserve"> of commissioners to examine the debtor’s property.</w:t>
      </w:r>
    </w:p>
    <w:p w14:paraId="37749E54" w14:textId="0FEAC8F2" w:rsidR="00DE1FDF" w:rsidRDefault="00DE1FDF" w:rsidP="008917FD">
      <w:pPr>
        <w:jc w:val="both"/>
        <w:rPr>
          <w:rFonts w:ascii="Arial" w:hAnsi="Arial" w:cs="Arial"/>
          <w:color w:val="7B7B7B" w:themeColor="accent3" w:themeShade="BF"/>
          <w:sz w:val="22"/>
          <w:szCs w:val="22"/>
          <w:lang w:val="en-GB"/>
        </w:rPr>
      </w:pPr>
    </w:p>
    <w:p w14:paraId="57BCFC30" w14:textId="6DE2E7AC" w:rsidR="009B07AD" w:rsidRPr="0082756A" w:rsidRDefault="00DE1FDF" w:rsidP="008275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 of 1705 introduced the concept of statutory discharge, that exists in modern Bankruptcy Law</w:t>
      </w:r>
      <w:r w:rsidR="0082756A">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6D6114F9" w14:textId="77777777" w:rsidR="0093099F" w:rsidRDefault="009B07AD"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93099F">
        <w:rPr>
          <w:rFonts w:ascii="Arial" w:hAnsi="Arial" w:cs="Arial"/>
          <w:color w:val="7B7B7B" w:themeColor="accent3" w:themeShade="BF"/>
          <w:sz w:val="22"/>
          <w:szCs w:val="22"/>
          <w:lang w:val="en-GB"/>
        </w:rPr>
        <w:t>In the UK, the following measures were introduced:</w:t>
      </w:r>
    </w:p>
    <w:p w14:paraId="5C5CEFCB" w14:textId="6D3392CE" w:rsidR="0093099F" w:rsidRPr="0093099F" w:rsidRDefault="0093099F" w:rsidP="0093099F">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Suspension of</w:t>
      </w:r>
      <w:r w:rsidR="00A2601C">
        <w:rPr>
          <w:rFonts w:ascii="Arial" w:hAnsi="Arial" w:cs="Arial"/>
          <w:color w:val="7B7B7B" w:themeColor="accent3" w:themeShade="BF"/>
          <w:sz w:val="22"/>
          <w:szCs w:val="22"/>
          <w:lang w:val="en-GB"/>
        </w:rPr>
        <w:t xml:space="preserve"> </w:t>
      </w:r>
      <w:r w:rsidR="00F12BA1">
        <w:rPr>
          <w:rFonts w:ascii="Arial" w:hAnsi="Arial" w:cs="Arial"/>
          <w:color w:val="7B7B7B" w:themeColor="accent3" w:themeShade="BF"/>
          <w:sz w:val="22"/>
          <w:szCs w:val="22"/>
          <w:lang w:val="en-GB"/>
        </w:rPr>
        <w:t xml:space="preserve">provisions on </w:t>
      </w:r>
      <w:r w:rsidR="00A2601C">
        <w:rPr>
          <w:rFonts w:ascii="Arial" w:hAnsi="Arial" w:cs="Arial"/>
          <w:color w:val="7B7B7B" w:themeColor="accent3" w:themeShade="BF"/>
          <w:sz w:val="22"/>
          <w:szCs w:val="22"/>
          <w:lang w:val="en-GB"/>
        </w:rPr>
        <w:t>director’s liability for</w:t>
      </w:r>
      <w:r>
        <w:rPr>
          <w:rFonts w:ascii="Arial" w:hAnsi="Arial" w:cs="Arial"/>
          <w:color w:val="7B7B7B" w:themeColor="accent3" w:themeShade="BF"/>
          <w:sz w:val="22"/>
          <w:szCs w:val="22"/>
          <w:lang w:val="en-GB"/>
        </w:rPr>
        <w:t xml:space="preserve"> wrongful trading</w:t>
      </w:r>
    </w:p>
    <w:p w14:paraId="0684DD19" w14:textId="42388BF4" w:rsidR="000A652D" w:rsidRPr="000A652D" w:rsidRDefault="000A652D" w:rsidP="0093099F">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 xml:space="preserve">Suspension of </w:t>
      </w:r>
      <w:r w:rsidR="00A2601C">
        <w:rPr>
          <w:rFonts w:ascii="Arial" w:hAnsi="Arial" w:cs="Arial"/>
          <w:color w:val="7B7B7B" w:themeColor="accent3" w:themeShade="BF"/>
          <w:sz w:val="22"/>
          <w:szCs w:val="22"/>
          <w:lang w:val="en-GB"/>
        </w:rPr>
        <w:t>winding up petitions based on an unpaid statutory d</w:t>
      </w:r>
      <w:r>
        <w:rPr>
          <w:rFonts w:ascii="Arial" w:hAnsi="Arial" w:cs="Arial"/>
          <w:color w:val="7B7B7B" w:themeColor="accent3" w:themeShade="BF"/>
          <w:sz w:val="22"/>
          <w:szCs w:val="22"/>
          <w:lang w:val="en-GB"/>
        </w:rPr>
        <w:t>emand</w:t>
      </w:r>
      <w:r w:rsidR="00A2601C">
        <w:rPr>
          <w:rFonts w:ascii="Arial" w:hAnsi="Arial" w:cs="Arial"/>
          <w:color w:val="7B7B7B" w:themeColor="accent3" w:themeShade="BF"/>
          <w:sz w:val="22"/>
          <w:szCs w:val="22"/>
          <w:lang w:val="en-GB"/>
        </w:rPr>
        <w:t xml:space="preserve"> in respect of COVID-19 related debts</w:t>
      </w:r>
    </w:p>
    <w:p w14:paraId="2F57801B" w14:textId="485B3B65" w:rsidR="009B07AD" w:rsidRPr="0093099F" w:rsidRDefault="00E40954" w:rsidP="0093099F">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With the exception of small suppliers, prevention of supplier exercise of ipso facto clauses in contracts as a result of the insolvency of the other party</w:t>
      </w:r>
      <w:r w:rsidR="009B07AD" w:rsidRPr="0093099F">
        <w:rPr>
          <w:rFonts w:ascii="Arial" w:hAnsi="Arial" w:cs="Arial"/>
          <w:color w:val="7B7B7B" w:themeColor="accent3" w:themeShade="BF"/>
          <w:sz w:val="22"/>
          <w:szCs w:val="22"/>
          <w:lang w:val="en-GB"/>
        </w:rPr>
        <w:t>]</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6E93EA9C" w:rsidR="00C72848" w:rsidRPr="00205B31" w:rsidRDefault="00C72848" w:rsidP="0093099F">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93099F">
        <w:rPr>
          <w:rFonts w:ascii="Arial" w:hAnsi="Arial" w:cs="Arial"/>
          <w:color w:val="7B7B7B" w:themeColor="accent3" w:themeShade="BF"/>
          <w:sz w:val="22"/>
          <w:szCs w:val="22"/>
          <w:lang w:val="en-GB"/>
        </w:rPr>
        <w:t>Treaties are international instruments to which states become signatories and are therefore binding on states and enforceable in domestic law</w:t>
      </w:r>
      <w:r w:rsidR="00F12BA1">
        <w:rPr>
          <w:rFonts w:ascii="Arial" w:hAnsi="Arial" w:cs="Arial"/>
          <w:color w:val="7B7B7B" w:themeColor="accent3" w:themeShade="BF"/>
          <w:sz w:val="22"/>
          <w:szCs w:val="22"/>
          <w:lang w:val="en-GB"/>
        </w:rPr>
        <w:t>,</w:t>
      </w:r>
      <w:r w:rsidR="0093099F">
        <w:rPr>
          <w:rFonts w:ascii="Arial" w:hAnsi="Arial" w:cs="Arial"/>
          <w:color w:val="7B7B7B" w:themeColor="accent3" w:themeShade="BF"/>
          <w:sz w:val="22"/>
          <w:szCs w:val="22"/>
          <w:lang w:val="en-GB"/>
        </w:rPr>
        <w:t xml:space="preserve"> such as the Nordic Convention of 1933.  Soft law comprises of non-binding international best practices that influence domestic insolvency law reforms such as the Model Law on Cross Border Insolvency.</w:t>
      </w:r>
      <w:r w:rsidRPr="00205B31">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044A3E03" w14:textId="77777777" w:rsidR="005B4B57"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5B4B57">
        <w:rPr>
          <w:rFonts w:ascii="Arial" w:hAnsi="Arial" w:cs="Arial"/>
          <w:color w:val="7B7B7B" w:themeColor="accent3" w:themeShade="BF"/>
          <w:sz w:val="22"/>
          <w:szCs w:val="22"/>
          <w:lang w:val="en-GB"/>
        </w:rPr>
        <w:t>In Uganda, the sources of Insolvency law are:</w:t>
      </w:r>
    </w:p>
    <w:p w14:paraId="357744D8" w14:textId="0222CE10" w:rsidR="005B4B57" w:rsidRPr="005B4B57" w:rsidRDefault="005B4B57" w:rsidP="005B4B57">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The Insolvency Act of 2011 which provides for individual bankruptcy and corporate insolvency including receivership, administration and </w:t>
      </w:r>
      <w:r w:rsidR="00350132">
        <w:rPr>
          <w:rFonts w:ascii="Arial" w:hAnsi="Arial" w:cs="Arial"/>
          <w:color w:val="7B7B7B" w:themeColor="accent3" w:themeShade="BF"/>
          <w:sz w:val="22"/>
          <w:szCs w:val="22"/>
          <w:lang w:val="en-GB"/>
        </w:rPr>
        <w:t>liquidation. The Act also has provisions on Cross Border Insolvency.</w:t>
      </w:r>
      <w:r>
        <w:rPr>
          <w:rFonts w:ascii="Arial" w:hAnsi="Arial" w:cs="Arial"/>
          <w:color w:val="7B7B7B" w:themeColor="accent3" w:themeShade="BF"/>
          <w:sz w:val="22"/>
          <w:szCs w:val="22"/>
          <w:lang w:val="en-GB"/>
        </w:rPr>
        <w:t>)</w:t>
      </w:r>
    </w:p>
    <w:p w14:paraId="4024A332" w14:textId="04E189FF" w:rsidR="00544127" w:rsidRPr="005B4B57" w:rsidRDefault="005B4B57" w:rsidP="005B4B57">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Financial Institutions Act which provides for </w:t>
      </w:r>
      <w:r w:rsidR="00350132">
        <w:rPr>
          <w:rFonts w:ascii="Arial" w:hAnsi="Arial" w:cs="Arial"/>
          <w:color w:val="7B7B7B" w:themeColor="accent3" w:themeShade="BF"/>
          <w:sz w:val="22"/>
          <w:szCs w:val="22"/>
          <w:lang w:val="en-GB"/>
        </w:rPr>
        <w:t>resolution of failure of financial institutions including banks, using various tools including receivership and liquidation.</w:t>
      </w:r>
      <w:r w:rsidR="00DF75F8" w:rsidRPr="005B4B57">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1F2BE8F0" w14:textId="77777777" w:rsidR="006C3041" w:rsidRDefault="00DF75F8"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6C3041">
        <w:rPr>
          <w:rFonts w:ascii="Arial" w:hAnsi="Arial" w:cs="Arial"/>
          <w:color w:val="7B7B7B" w:themeColor="accent3" w:themeShade="BF"/>
          <w:sz w:val="22"/>
          <w:szCs w:val="22"/>
          <w:lang w:val="en-GB"/>
        </w:rPr>
        <w:t>The three pertinent questions in cross border insolvencies are:</w:t>
      </w:r>
    </w:p>
    <w:p w14:paraId="2F8D0D04" w14:textId="7AB47B01" w:rsidR="00F876C5" w:rsidRPr="00F876C5" w:rsidRDefault="00350132" w:rsidP="006C3041">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Choice of forum or j</w:t>
      </w:r>
      <w:r w:rsidR="00F876C5">
        <w:rPr>
          <w:rFonts w:ascii="Arial" w:hAnsi="Arial" w:cs="Arial"/>
          <w:color w:val="7B7B7B" w:themeColor="accent3" w:themeShade="BF"/>
          <w:sz w:val="22"/>
          <w:szCs w:val="22"/>
          <w:lang w:val="en-GB"/>
        </w:rPr>
        <w:t>urisdiction in which insolvency proceedings may be opened. This question relates to the fundamental issue of a universal or territorial approach to insolvency.</w:t>
      </w:r>
    </w:p>
    <w:p w14:paraId="7E440352" w14:textId="77777777" w:rsidR="005E292F" w:rsidRPr="005E292F" w:rsidRDefault="00422DA7" w:rsidP="006C3041">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 xml:space="preserve">Choice of law. One of the key issues in cross border </w:t>
      </w:r>
      <w:r w:rsidR="005E292F">
        <w:rPr>
          <w:rFonts w:ascii="Arial" w:hAnsi="Arial" w:cs="Arial"/>
          <w:color w:val="7B7B7B" w:themeColor="accent3" w:themeShade="BF"/>
          <w:sz w:val="22"/>
          <w:szCs w:val="22"/>
          <w:lang w:val="en-GB"/>
        </w:rPr>
        <w:t>insolvencies</w:t>
      </w:r>
      <w:r>
        <w:rPr>
          <w:rFonts w:ascii="Arial" w:hAnsi="Arial" w:cs="Arial"/>
          <w:color w:val="7B7B7B" w:themeColor="accent3" w:themeShade="BF"/>
          <w:sz w:val="22"/>
          <w:szCs w:val="22"/>
          <w:lang w:val="en-GB"/>
        </w:rPr>
        <w:t xml:space="preserve"> </w:t>
      </w:r>
      <w:r w:rsidR="005E292F">
        <w:rPr>
          <w:rFonts w:ascii="Arial" w:hAnsi="Arial" w:cs="Arial"/>
          <w:color w:val="7B7B7B" w:themeColor="accent3" w:themeShade="BF"/>
          <w:sz w:val="22"/>
          <w:szCs w:val="22"/>
          <w:lang w:val="en-GB"/>
        </w:rPr>
        <w:t>is which country’s laws should apply to the various aspects of a case.</w:t>
      </w:r>
    </w:p>
    <w:p w14:paraId="7940D274" w14:textId="345D8CC2" w:rsidR="00DF75F8" w:rsidRPr="006C3041" w:rsidRDefault="005621BB" w:rsidP="006C3041">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What international effects (such as recognition and enforcement) will be applied to proceedings in a particular state?</w:t>
      </w:r>
      <w:r w:rsidR="00DF75F8" w:rsidRPr="006C3041">
        <w:rPr>
          <w:rFonts w:ascii="Arial" w:hAnsi="Arial" w:cs="Arial"/>
          <w:color w:val="7B7B7B" w:themeColor="accent3" w:themeShade="BF"/>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4CFF8E8C"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5621BB">
        <w:rPr>
          <w:rFonts w:ascii="Arial" w:hAnsi="Arial" w:cs="Arial"/>
          <w:color w:val="7B7B7B" w:themeColor="accent3" w:themeShade="BF"/>
          <w:sz w:val="22"/>
          <w:szCs w:val="22"/>
          <w:lang w:val="en-GB"/>
        </w:rPr>
        <w:t>The Maxwell Communications Corporation PLC case</w:t>
      </w:r>
      <w:r w:rsidR="00222473">
        <w:rPr>
          <w:rFonts w:ascii="Arial" w:hAnsi="Arial" w:cs="Arial"/>
          <w:color w:val="7B7B7B" w:themeColor="accent3" w:themeShade="BF"/>
          <w:sz w:val="22"/>
          <w:szCs w:val="22"/>
          <w:lang w:val="en-GB"/>
        </w:rPr>
        <w:t xml:space="preserve"> of 1991 is one of the pre- model law cross border cases where proceedings in England (administration) and the United States (chapter 11) were coordinated through a court approved protocol.</w:t>
      </w:r>
      <w:r w:rsidR="0022420D">
        <w:rPr>
          <w:rFonts w:ascii="Arial" w:hAnsi="Arial" w:cs="Arial"/>
          <w:color w:val="7B7B7B" w:themeColor="accent3" w:themeShade="BF"/>
          <w:sz w:val="22"/>
          <w:szCs w:val="22"/>
          <w:lang w:val="en-GB"/>
        </w:rPr>
        <w:t xml:space="preserve"> The key objectives were to facilitate exchange of information and maximize value of the estate.</w:t>
      </w:r>
      <w:r w:rsidR="004F7061">
        <w:rPr>
          <w:rFonts w:ascii="Arial" w:hAnsi="Arial" w:cs="Arial"/>
          <w:color w:val="7B7B7B" w:themeColor="accent3" w:themeShade="BF"/>
          <w:sz w:val="22"/>
          <w:szCs w:val="22"/>
          <w:lang w:val="en-GB"/>
        </w:rPr>
        <w:t xml:space="preserve"> The </w:t>
      </w:r>
      <w:r w:rsidR="00B54052">
        <w:rPr>
          <w:rFonts w:ascii="Arial" w:hAnsi="Arial" w:cs="Arial"/>
          <w:color w:val="7B7B7B" w:themeColor="accent3" w:themeShade="BF"/>
          <w:sz w:val="22"/>
          <w:szCs w:val="22"/>
          <w:lang w:val="en-GB"/>
        </w:rPr>
        <w:t xml:space="preserve">Maxwell </w:t>
      </w:r>
      <w:r w:rsidR="004F7061">
        <w:rPr>
          <w:rFonts w:ascii="Arial" w:hAnsi="Arial" w:cs="Arial"/>
          <w:color w:val="7B7B7B" w:themeColor="accent3" w:themeShade="BF"/>
          <w:sz w:val="22"/>
          <w:szCs w:val="22"/>
          <w:lang w:val="en-GB"/>
        </w:rPr>
        <w:t>case is often referred to as the most important precedent in cross border insolvency</w:t>
      </w:r>
      <w:r w:rsidR="00B54052">
        <w:rPr>
          <w:rFonts w:ascii="Arial" w:hAnsi="Arial" w:cs="Arial"/>
          <w:color w:val="7B7B7B" w:themeColor="accent3" w:themeShade="BF"/>
          <w:sz w:val="22"/>
          <w:szCs w:val="22"/>
          <w:lang w:val="en-GB"/>
        </w:rPr>
        <w:t xml:space="preserve"> because the protocol laid the foundation for important cross border principles on cooperation and court to court cooperation that have now been incorporated in cross border insolvency frameworks such as the Model Law on Cross Border Insolvency.</w:t>
      </w:r>
      <w:r w:rsidRPr="00205B31">
        <w:rPr>
          <w:rFonts w:ascii="Arial" w:hAnsi="Arial" w:cs="Arial"/>
          <w:color w:val="7B7B7B" w:themeColor="accent3" w:themeShade="BF"/>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641C2086" w14:textId="2954D10F" w:rsidR="007C4CD0" w:rsidRDefault="002F75A3"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7C4CD0">
        <w:rPr>
          <w:rFonts w:ascii="Arial" w:hAnsi="Arial" w:cs="Arial"/>
          <w:color w:val="7B7B7B" w:themeColor="accent3" w:themeShade="BF"/>
          <w:sz w:val="22"/>
          <w:szCs w:val="22"/>
          <w:lang w:val="en-GB"/>
        </w:rPr>
        <w:t xml:space="preserve">In order to determine whether the </w:t>
      </w:r>
      <w:r w:rsidR="006030C3">
        <w:rPr>
          <w:rFonts w:ascii="Arial" w:hAnsi="Arial" w:cs="Arial"/>
          <w:color w:val="7B7B7B" w:themeColor="accent3" w:themeShade="BF"/>
          <w:sz w:val="22"/>
          <w:szCs w:val="22"/>
          <w:lang w:val="en-GB"/>
        </w:rPr>
        <w:t xml:space="preserve">European Insolvency Regulation (Recast) </w:t>
      </w:r>
      <w:r w:rsidR="00602F41">
        <w:rPr>
          <w:rFonts w:ascii="Arial" w:hAnsi="Arial" w:cs="Arial"/>
          <w:color w:val="7B7B7B" w:themeColor="accent3" w:themeShade="BF"/>
          <w:sz w:val="22"/>
          <w:szCs w:val="22"/>
          <w:lang w:val="en-GB"/>
        </w:rPr>
        <w:t>applies to</w:t>
      </w:r>
      <w:r w:rsidR="007C4CD0">
        <w:rPr>
          <w:rFonts w:ascii="Arial" w:hAnsi="Arial" w:cs="Arial"/>
          <w:color w:val="7B7B7B" w:themeColor="accent3" w:themeShade="BF"/>
          <w:sz w:val="22"/>
          <w:szCs w:val="22"/>
          <w:lang w:val="en-GB"/>
        </w:rPr>
        <w:t xml:space="preserve"> the proceedings, there are three factors to consider, two of which relate to the date of commencement of the proceedings while the third relates to the nature of the proceedings. </w:t>
      </w:r>
    </w:p>
    <w:p w14:paraId="18202A7B" w14:textId="77777777" w:rsidR="007C4CD0" w:rsidRDefault="007C4CD0" w:rsidP="00B7193E">
      <w:pPr>
        <w:jc w:val="both"/>
        <w:rPr>
          <w:rFonts w:ascii="Arial" w:hAnsi="Arial" w:cs="Arial"/>
          <w:color w:val="7B7B7B" w:themeColor="accent3" w:themeShade="BF"/>
          <w:sz w:val="22"/>
          <w:szCs w:val="22"/>
          <w:lang w:val="en-GB"/>
        </w:rPr>
      </w:pPr>
    </w:p>
    <w:p w14:paraId="4C930F1D" w14:textId="77777777" w:rsidR="007C4CD0" w:rsidRDefault="007C4CD0"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Insolvency Regulation (Recast) applies to insolvencies commencing after June 26, 2017.In this case, the proceedings were </w:t>
      </w:r>
      <w:r w:rsidR="00602F41">
        <w:rPr>
          <w:rFonts w:ascii="Arial" w:hAnsi="Arial" w:cs="Arial"/>
          <w:color w:val="7B7B7B" w:themeColor="accent3" w:themeShade="BF"/>
          <w:sz w:val="22"/>
          <w:szCs w:val="22"/>
          <w:lang w:val="en-GB"/>
        </w:rPr>
        <w:t>commenced</w:t>
      </w:r>
      <w:r>
        <w:rPr>
          <w:rFonts w:ascii="Arial" w:hAnsi="Arial" w:cs="Arial"/>
          <w:color w:val="7B7B7B" w:themeColor="accent3" w:themeShade="BF"/>
          <w:sz w:val="22"/>
          <w:szCs w:val="22"/>
          <w:lang w:val="en-GB"/>
        </w:rPr>
        <w:t xml:space="preserve"> on June 18, 2020 which would make the recast regulation applicable. </w:t>
      </w:r>
      <w:r w:rsidR="00602F4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addition, the commencement date was </w:t>
      </w:r>
      <w:r w:rsidR="00602F41">
        <w:rPr>
          <w:rFonts w:ascii="Arial" w:hAnsi="Arial" w:cs="Arial"/>
          <w:color w:val="7B7B7B" w:themeColor="accent3" w:themeShade="BF"/>
          <w:sz w:val="22"/>
          <w:szCs w:val="22"/>
          <w:lang w:val="en-GB"/>
        </w:rPr>
        <w:t>prior to the end of the transition period for the UK to leave the European Union (December 31, 2020).</w:t>
      </w:r>
    </w:p>
    <w:p w14:paraId="60F3FE2C" w14:textId="77777777" w:rsidR="007C4CD0" w:rsidRDefault="007C4CD0" w:rsidP="00B7193E">
      <w:pPr>
        <w:jc w:val="both"/>
        <w:rPr>
          <w:rFonts w:ascii="Arial" w:hAnsi="Arial" w:cs="Arial"/>
          <w:color w:val="7B7B7B" w:themeColor="accent3" w:themeShade="BF"/>
          <w:sz w:val="22"/>
          <w:szCs w:val="22"/>
          <w:lang w:val="en-GB"/>
        </w:rPr>
      </w:pPr>
    </w:p>
    <w:p w14:paraId="0D37BBBB" w14:textId="0A64A5DC" w:rsidR="002F75A3" w:rsidRPr="002A7005" w:rsidRDefault="007C4CD0" w:rsidP="00B7193E">
      <w:pPr>
        <w:jc w:val="both"/>
        <w:rPr>
          <w:rFonts w:ascii="Arial" w:hAnsi="Arial" w:cs="Arial"/>
          <w:sz w:val="22"/>
          <w:szCs w:val="22"/>
          <w:lang w:val="en-GB"/>
        </w:rPr>
      </w:pPr>
      <w:r>
        <w:rPr>
          <w:rFonts w:ascii="Arial" w:hAnsi="Arial" w:cs="Arial"/>
          <w:color w:val="7B7B7B" w:themeColor="accent3" w:themeShade="BF"/>
          <w:sz w:val="22"/>
          <w:szCs w:val="22"/>
          <w:lang w:val="en-GB"/>
        </w:rPr>
        <w:t>The third issue to consider relates to the nature of the proceedings. It is important to establish whether the proceedings</w:t>
      </w:r>
      <w:r w:rsidR="00C2749C">
        <w:rPr>
          <w:rFonts w:ascii="Arial" w:hAnsi="Arial" w:cs="Arial"/>
          <w:color w:val="7B7B7B" w:themeColor="accent3" w:themeShade="BF"/>
          <w:sz w:val="22"/>
          <w:szCs w:val="22"/>
          <w:lang w:val="en-GB"/>
        </w:rPr>
        <w:t xml:space="preserve"> are those to which the </w:t>
      </w:r>
      <w:r w:rsidR="00C20553">
        <w:rPr>
          <w:rFonts w:ascii="Arial" w:hAnsi="Arial" w:cs="Arial"/>
          <w:color w:val="7B7B7B" w:themeColor="accent3" w:themeShade="BF"/>
          <w:sz w:val="22"/>
          <w:szCs w:val="22"/>
          <w:lang w:val="en-GB"/>
        </w:rPr>
        <w:t>R</w:t>
      </w:r>
      <w:r w:rsidR="00C2749C">
        <w:rPr>
          <w:rFonts w:ascii="Arial" w:hAnsi="Arial" w:cs="Arial"/>
          <w:color w:val="7B7B7B" w:themeColor="accent3" w:themeShade="BF"/>
          <w:sz w:val="22"/>
          <w:szCs w:val="22"/>
          <w:lang w:val="en-GB"/>
        </w:rPr>
        <w:t>ecast regulation applies as provided in article 1 and annex A of the regulation.</w:t>
      </w:r>
      <w:r w:rsidR="002A7005">
        <w:rPr>
          <w:rFonts w:ascii="Arial" w:hAnsi="Arial" w:cs="Arial"/>
          <w:color w:val="7B7B7B" w:themeColor="accent3" w:themeShade="BF"/>
          <w:sz w:val="22"/>
          <w:szCs w:val="22"/>
          <w:lang w:val="en-GB"/>
        </w:rPr>
        <w:t xml:space="preserve"> In the United Kingdom, these are winding up by or subject to the supervision of court, creditor’s voluntary winding up</w:t>
      </w:r>
      <w:r w:rsidR="005E2EFB">
        <w:rPr>
          <w:rFonts w:ascii="Arial" w:hAnsi="Arial" w:cs="Arial"/>
          <w:color w:val="7B7B7B" w:themeColor="accent3" w:themeShade="BF"/>
          <w:sz w:val="22"/>
          <w:szCs w:val="22"/>
          <w:lang w:val="en-GB"/>
        </w:rPr>
        <w:t xml:space="preserve"> (with confirmation by the court) and administration. Therefore, it is important to obtain further information as to the nature of proceedings commenced by the minor creditor in the UK.</w:t>
      </w:r>
      <w:r w:rsidR="002F75A3" w:rsidRPr="002A7005">
        <w:rPr>
          <w:rFonts w:ascii="Arial" w:hAnsi="Arial" w:cs="Arial"/>
          <w:sz w:val="22"/>
          <w:szCs w:val="22"/>
          <w:lang w:val="en-GB"/>
        </w:rPr>
        <w: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75BF7B2B" w:rsidR="00015EE6" w:rsidRPr="00205B31" w:rsidRDefault="00C45A03" w:rsidP="00C45A03">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EF242D">
        <w:rPr>
          <w:rFonts w:ascii="Arial" w:hAnsi="Arial" w:cs="Arial"/>
          <w:color w:val="7B7B7B" w:themeColor="accent3" w:themeShade="BF"/>
          <w:sz w:val="22"/>
          <w:szCs w:val="22"/>
          <w:lang w:val="en-GB"/>
        </w:rPr>
        <w:t>The Recast regulation would not be applicable if the proceedings were commenced on 18 June 2021 because as at that date, the UK was no longer part of the European Union and therefore not subject to EU law.</w:t>
      </w:r>
      <w:r w:rsidR="005E2EFB">
        <w:rPr>
          <w:rFonts w:ascii="Arial" w:hAnsi="Arial" w:cs="Arial"/>
          <w:color w:val="7B7B7B" w:themeColor="accent3" w:themeShade="BF"/>
          <w:sz w:val="22"/>
          <w:szCs w:val="22"/>
          <w:lang w:val="en-GB"/>
        </w:rPr>
        <w:t xml:space="preserve"> </w:t>
      </w:r>
      <w:r w:rsidR="00353FE8">
        <w:rPr>
          <w:rFonts w:ascii="Arial" w:hAnsi="Arial" w:cs="Arial"/>
          <w:color w:val="7B7B7B" w:themeColor="accent3" w:themeShade="BF"/>
          <w:sz w:val="22"/>
          <w:szCs w:val="22"/>
          <w:lang w:val="en-GB"/>
        </w:rPr>
        <w:t>The relevant laws to be considered are the UK Insolvency Act of 1986 (which applies generally to insolvency proceedings in the UK) and the Corporate Insolvency and Governance Act of 2020 which limits specific creditor actions due to the COVID-19 pandemic</w:t>
      </w:r>
      <w:r w:rsidR="009E7CDB">
        <w:rPr>
          <w:rFonts w:ascii="Arial" w:hAnsi="Arial" w:cs="Arial"/>
          <w:color w:val="7B7B7B" w:themeColor="accent3" w:themeShade="BF"/>
          <w:sz w:val="22"/>
          <w:szCs w:val="22"/>
          <w:lang w:val="en-GB"/>
        </w:rPr>
        <w:t xml:space="preserve">. </w:t>
      </w:r>
      <w:r w:rsidR="003318AB">
        <w:rPr>
          <w:rFonts w:ascii="Arial" w:hAnsi="Arial" w:cs="Arial"/>
          <w:color w:val="7B7B7B" w:themeColor="accent3" w:themeShade="BF"/>
          <w:sz w:val="22"/>
          <w:szCs w:val="22"/>
          <w:lang w:val="en-GB"/>
        </w:rPr>
        <w:t xml:space="preserve">It </w:t>
      </w:r>
      <w:r w:rsidR="009E7CDB">
        <w:rPr>
          <w:rFonts w:ascii="Arial" w:hAnsi="Arial" w:cs="Arial"/>
          <w:color w:val="7B7B7B" w:themeColor="accent3" w:themeShade="BF"/>
          <w:sz w:val="22"/>
          <w:szCs w:val="22"/>
          <w:lang w:val="en-GB"/>
        </w:rPr>
        <w:t xml:space="preserve">is </w:t>
      </w:r>
      <w:r w:rsidR="003318AB">
        <w:rPr>
          <w:rFonts w:ascii="Arial" w:hAnsi="Arial" w:cs="Arial"/>
          <w:color w:val="7B7B7B" w:themeColor="accent3" w:themeShade="BF"/>
          <w:sz w:val="22"/>
          <w:szCs w:val="22"/>
          <w:lang w:val="en-GB"/>
        </w:rPr>
        <w:t>important to establish whether the challenges faced by Rydell were pandemic related, in which case creditor action is subject to the limitations of the</w:t>
      </w:r>
      <w:r w:rsidR="003318AB" w:rsidRPr="003318AB">
        <w:rPr>
          <w:rFonts w:ascii="Arial" w:hAnsi="Arial" w:cs="Arial"/>
          <w:color w:val="7B7B7B" w:themeColor="accent3" w:themeShade="BF"/>
          <w:sz w:val="22"/>
          <w:szCs w:val="22"/>
          <w:lang w:val="en-GB"/>
        </w:rPr>
        <w:t xml:space="preserve"> </w:t>
      </w:r>
      <w:r w:rsidR="003318AB">
        <w:rPr>
          <w:rFonts w:ascii="Arial" w:hAnsi="Arial" w:cs="Arial"/>
          <w:color w:val="7B7B7B" w:themeColor="accent3" w:themeShade="BF"/>
          <w:sz w:val="22"/>
          <w:szCs w:val="22"/>
          <w:lang w:val="en-GB"/>
        </w:rPr>
        <w:t>Corporate Insolvency and Governance Act of 2020</w:t>
      </w:r>
      <w:r w:rsidR="00574F71">
        <w:rPr>
          <w:rFonts w:ascii="Arial" w:hAnsi="Arial" w:cs="Arial"/>
          <w:color w:val="7B7B7B" w:themeColor="accent3" w:themeShade="BF"/>
          <w:sz w:val="22"/>
          <w:szCs w:val="22"/>
          <w:lang w:val="en-GB"/>
        </w:rPr>
        <w:t>.</w:t>
      </w:r>
      <w:r w:rsidRPr="00205B31">
        <w:rPr>
          <w:rFonts w:ascii="Arial" w:hAnsi="Arial" w:cs="Arial"/>
          <w:color w:val="7B7B7B" w:themeColor="accent3" w:themeShade="BF"/>
          <w:sz w:val="22"/>
          <w:szCs w:val="22"/>
          <w:lang w:val="en-GB"/>
        </w:rPr>
        <w: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lastRenderedPageBreak/>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6C4CBA37" w:rsidR="00015EE6" w:rsidRPr="00205B31" w:rsidRDefault="00015EE6" w:rsidP="00015EE6">
      <w:pPr>
        <w:autoSpaceDE w:val="0"/>
        <w:autoSpaceDN w:val="0"/>
        <w:adjustRightInd w:val="0"/>
        <w:spacing w:line="276" w:lineRule="auto"/>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353FE8">
        <w:rPr>
          <w:rFonts w:ascii="Arial" w:hAnsi="Arial" w:cs="Arial"/>
          <w:color w:val="7B7B7B" w:themeColor="accent3" w:themeShade="BF"/>
          <w:sz w:val="22"/>
          <w:szCs w:val="22"/>
          <w:lang w:val="en-GB"/>
        </w:rPr>
        <w:t xml:space="preserve">In this case it would be important to establish the nature of proceedings in order to determine whether the UK has jurisdiction. The Insolvency (Amendment) (EU Exit) Regulations of 2019 as amended by the Insolvency (Amendment (EU EXIT) Regulations of 2020 provide </w:t>
      </w:r>
      <w:r w:rsidR="00915A09">
        <w:rPr>
          <w:rFonts w:ascii="Arial" w:hAnsi="Arial" w:cs="Arial"/>
          <w:color w:val="7B7B7B" w:themeColor="accent3" w:themeShade="BF"/>
          <w:sz w:val="22"/>
          <w:szCs w:val="22"/>
          <w:lang w:val="en-GB"/>
        </w:rPr>
        <w:t>for application of UK law to proceedings such as winding up of unregistered companies provided the court is satisfied that there is sufficient connection to the UK.</w:t>
      </w:r>
      <w:r w:rsidR="0031294A">
        <w:rPr>
          <w:rFonts w:ascii="Arial" w:hAnsi="Arial" w:cs="Arial"/>
          <w:color w:val="7B7B7B" w:themeColor="accent3" w:themeShade="BF"/>
          <w:sz w:val="22"/>
          <w:szCs w:val="22"/>
          <w:lang w:val="en-GB"/>
        </w:rPr>
        <w:t xml:space="preserve"> Therefore, section 221(5) would apply</w:t>
      </w:r>
      <w:r w:rsidR="00341817">
        <w:rPr>
          <w:rFonts w:ascii="Arial" w:hAnsi="Arial" w:cs="Arial"/>
          <w:color w:val="7B7B7B" w:themeColor="accent3" w:themeShade="BF"/>
          <w:sz w:val="22"/>
          <w:szCs w:val="22"/>
          <w:lang w:val="en-GB"/>
        </w:rPr>
        <w:t xml:space="preserve"> of the Insolvency Act of 1986 would apply</w:t>
      </w:r>
      <w:r w:rsidR="00581730">
        <w:rPr>
          <w:rFonts w:ascii="Arial" w:hAnsi="Arial" w:cs="Arial"/>
          <w:color w:val="7B7B7B" w:themeColor="accent3" w:themeShade="BF"/>
          <w:sz w:val="22"/>
          <w:szCs w:val="22"/>
          <w:lang w:val="en-GB"/>
        </w:rPr>
        <w:t xml:space="preserve"> on grounds of inability to pay debts</w:t>
      </w:r>
      <w:r w:rsidR="00341817">
        <w:rPr>
          <w:rFonts w:ascii="Arial" w:hAnsi="Arial" w:cs="Arial"/>
          <w:color w:val="7B7B7B" w:themeColor="accent3" w:themeShade="BF"/>
          <w:sz w:val="22"/>
          <w:szCs w:val="22"/>
          <w:lang w:val="en-GB"/>
        </w:rPr>
        <w:t>. The debtor commencing insolvency proceedings needs to demonstrat</w:t>
      </w:r>
      <w:r w:rsidR="00581730">
        <w:rPr>
          <w:rFonts w:ascii="Arial" w:hAnsi="Arial" w:cs="Arial"/>
          <w:color w:val="7B7B7B" w:themeColor="accent3" w:themeShade="BF"/>
          <w:sz w:val="22"/>
          <w:szCs w:val="22"/>
          <w:lang w:val="en-GB"/>
        </w:rPr>
        <w:t>e</w:t>
      </w:r>
      <w:r w:rsidR="00341817">
        <w:rPr>
          <w:rFonts w:ascii="Arial" w:hAnsi="Arial" w:cs="Arial"/>
          <w:color w:val="7B7B7B" w:themeColor="accent3" w:themeShade="BF"/>
          <w:sz w:val="22"/>
          <w:szCs w:val="22"/>
          <w:lang w:val="en-GB"/>
        </w:rPr>
        <w:t xml:space="preserve"> sufficient connection to the UK, such as presence of assets in the UK, the </w:t>
      </w:r>
      <w:r w:rsidR="00581730">
        <w:rPr>
          <w:rFonts w:ascii="Arial" w:hAnsi="Arial" w:cs="Arial"/>
          <w:color w:val="7B7B7B" w:themeColor="accent3" w:themeShade="BF"/>
          <w:sz w:val="22"/>
          <w:szCs w:val="22"/>
          <w:lang w:val="en-GB"/>
        </w:rPr>
        <w:t xml:space="preserve">benefit of the </w:t>
      </w:r>
      <w:r w:rsidR="00341817">
        <w:rPr>
          <w:rFonts w:ascii="Arial" w:hAnsi="Arial" w:cs="Arial"/>
          <w:color w:val="7B7B7B" w:themeColor="accent3" w:themeShade="BF"/>
          <w:sz w:val="22"/>
          <w:szCs w:val="22"/>
          <w:lang w:val="en-GB"/>
        </w:rPr>
        <w:t xml:space="preserve">winding up order, and that the UK court can exercise jurisdiction over the </w:t>
      </w:r>
      <w:r w:rsidR="00581730">
        <w:rPr>
          <w:rFonts w:ascii="Arial" w:hAnsi="Arial" w:cs="Arial"/>
          <w:color w:val="7B7B7B" w:themeColor="accent3" w:themeShade="BF"/>
          <w:sz w:val="22"/>
          <w:szCs w:val="22"/>
          <w:lang w:val="en-GB"/>
        </w:rPr>
        <w:t>debtor</w:t>
      </w:r>
      <w:r w:rsidR="00341817">
        <w:rPr>
          <w:rFonts w:ascii="Arial" w:hAnsi="Arial" w:cs="Arial"/>
          <w:color w:val="7B7B7B" w:themeColor="accent3" w:themeShade="BF"/>
          <w:sz w:val="22"/>
          <w:szCs w:val="22"/>
          <w:lang w:val="en-GB"/>
        </w:rPr>
        <w:t xml:space="preserve"> or any other</w:t>
      </w:r>
      <w:r w:rsidR="004270F1">
        <w:rPr>
          <w:rFonts w:ascii="Arial" w:hAnsi="Arial" w:cs="Arial"/>
          <w:color w:val="7B7B7B" w:themeColor="accent3" w:themeShade="BF"/>
          <w:sz w:val="22"/>
          <w:szCs w:val="22"/>
          <w:lang w:val="en-GB"/>
        </w:rPr>
        <w:t xml:space="preserve"> person interested in the distribution of the assets of the company.</w:t>
      </w:r>
      <w:r w:rsidRPr="00205B31">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3798" w14:textId="77777777" w:rsidR="00EF2BB0" w:rsidRDefault="00EF2BB0" w:rsidP="00241B44">
      <w:r>
        <w:separator/>
      </w:r>
    </w:p>
  </w:endnote>
  <w:endnote w:type="continuationSeparator" w:id="0">
    <w:p w14:paraId="5C7DC777" w14:textId="77777777" w:rsidR="00EF2BB0" w:rsidRDefault="00EF2BB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70FB6694" w:rsidR="006E1CB0" w:rsidRPr="0052732A" w:rsidRDefault="008543E6" w:rsidP="0052732A">
    <w:pPr>
      <w:pStyle w:val="Footer"/>
      <w:ind w:right="360"/>
      <w:rPr>
        <w:rFonts w:ascii="Arial" w:hAnsi="Arial" w:cs="Arial"/>
        <w:sz w:val="18"/>
        <w:szCs w:val="18"/>
      </w:rPr>
    </w:pPr>
    <w:r>
      <w:t>202122-508</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33AB" w14:textId="77777777" w:rsidR="00EF2BB0" w:rsidRDefault="00EF2BB0" w:rsidP="00241B44">
      <w:r>
        <w:separator/>
      </w:r>
    </w:p>
  </w:footnote>
  <w:footnote w:type="continuationSeparator" w:id="0">
    <w:p w14:paraId="571FA7AF" w14:textId="77777777" w:rsidR="00EF2BB0" w:rsidRDefault="00EF2BB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395025"/>
    <w:multiLevelType w:val="hybridMultilevel"/>
    <w:tmpl w:val="9E5E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6D6875"/>
    <w:multiLevelType w:val="hybridMultilevel"/>
    <w:tmpl w:val="1A7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29334D8"/>
    <w:multiLevelType w:val="hybridMultilevel"/>
    <w:tmpl w:val="1374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18"/>
  </w:num>
  <w:num w:numId="4">
    <w:abstractNumId w:val="4"/>
  </w:num>
  <w:num w:numId="5">
    <w:abstractNumId w:val="2"/>
  </w:num>
  <w:num w:numId="6">
    <w:abstractNumId w:val="15"/>
  </w:num>
  <w:num w:numId="7">
    <w:abstractNumId w:val="3"/>
  </w:num>
  <w:num w:numId="8">
    <w:abstractNumId w:val="1"/>
  </w:num>
  <w:num w:numId="9">
    <w:abstractNumId w:val="0"/>
  </w:num>
  <w:num w:numId="10">
    <w:abstractNumId w:val="5"/>
  </w:num>
  <w:num w:numId="11">
    <w:abstractNumId w:val="12"/>
  </w:num>
  <w:num w:numId="12">
    <w:abstractNumId w:val="17"/>
  </w:num>
  <w:num w:numId="13">
    <w:abstractNumId w:val="13"/>
  </w:num>
  <w:num w:numId="14">
    <w:abstractNumId w:val="7"/>
  </w:num>
  <w:num w:numId="15">
    <w:abstractNumId w:val="11"/>
  </w:num>
  <w:num w:numId="16">
    <w:abstractNumId w:val="14"/>
  </w:num>
  <w:num w:numId="17">
    <w:abstractNumId w:val="8"/>
  </w:num>
  <w:num w:numId="18">
    <w:abstractNumId w:val="6"/>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52D"/>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86A91"/>
    <w:rsid w:val="00193AB3"/>
    <w:rsid w:val="001966D9"/>
    <w:rsid w:val="00197963"/>
    <w:rsid w:val="001A620B"/>
    <w:rsid w:val="001A7E9A"/>
    <w:rsid w:val="001B0F70"/>
    <w:rsid w:val="001B5016"/>
    <w:rsid w:val="001B6CEE"/>
    <w:rsid w:val="001C45FC"/>
    <w:rsid w:val="001C594A"/>
    <w:rsid w:val="001D1BF7"/>
    <w:rsid w:val="001D4862"/>
    <w:rsid w:val="001D791F"/>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2473"/>
    <w:rsid w:val="00223780"/>
    <w:rsid w:val="0022420D"/>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A7005"/>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4621"/>
    <w:rsid w:val="0030558B"/>
    <w:rsid w:val="00306E87"/>
    <w:rsid w:val="00310FC2"/>
    <w:rsid w:val="0031294A"/>
    <w:rsid w:val="003144EF"/>
    <w:rsid w:val="00314E11"/>
    <w:rsid w:val="00326292"/>
    <w:rsid w:val="00326415"/>
    <w:rsid w:val="00330937"/>
    <w:rsid w:val="00330F31"/>
    <w:rsid w:val="003318AB"/>
    <w:rsid w:val="003326F0"/>
    <w:rsid w:val="00334648"/>
    <w:rsid w:val="00336CA6"/>
    <w:rsid w:val="0033768C"/>
    <w:rsid w:val="00337938"/>
    <w:rsid w:val="00340769"/>
    <w:rsid w:val="00341817"/>
    <w:rsid w:val="00341A65"/>
    <w:rsid w:val="00341AA6"/>
    <w:rsid w:val="00342E57"/>
    <w:rsid w:val="00350132"/>
    <w:rsid w:val="00353FE8"/>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2DA7"/>
    <w:rsid w:val="00426969"/>
    <w:rsid w:val="00426B64"/>
    <w:rsid w:val="004270F1"/>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4F7061"/>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28FE"/>
    <w:rsid w:val="00553EB2"/>
    <w:rsid w:val="00560534"/>
    <w:rsid w:val="005621BB"/>
    <w:rsid w:val="0056391B"/>
    <w:rsid w:val="005650E2"/>
    <w:rsid w:val="00566D80"/>
    <w:rsid w:val="00567AD7"/>
    <w:rsid w:val="005716C3"/>
    <w:rsid w:val="00573594"/>
    <w:rsid w:val="00574F71"/>
    <w:rsid w:val="00575B2D"/>
    <w:rsid w:val="005800D0"/>
    <w:rsid w:val="0058173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4B57"/>
    <w:rsid w:val="005B503A"/>
    <w:rsid w:val="005B67AC"/>
    <w:rsid w:val="005C01B0"/>
    <w:rsid w:val="005C2790"/>
    <w:rsid w:val="005C36E9"/>
    <w:rsid w:val="005C3B3A"/>
    <w:rsid w:val="005C6778"/>
    <w:rsid w:val="005D0511"/>
    <w:rsid w:val="005D3437"/>
    <w:rsid w:val="005D43E0"/>
    <w:rsid w:val="005D58A3"/>
    <w:rsid w:val="005E1B79"/>
    <w:rsid w:val="005E1EA8"/>
    <w:rsid w:val="005E292F"/>
    <w:rsid w:val="005E2EFB"/>
    <w:rsid w:val="005E605E"/>
    <w:rsid w:val="005E645E"/>
    <w:rsid w:val="005F026D"/>
    <w:rsid w:val="005F244F"/>
    <w:rsid w:val="005F2D0B"/>
    <w:rsid w:val="005F453F"/>
    <w:rsid w:val="005F4B31"/>
    <w:rsid w:val="005F5449"/>
    <w:rsid w:val="005F6059"/>
    <w:rsid w:val="00602F41"/>
    <w:rsid w:val="006030C3"/>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C3041"/>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502C"/>
    <w:rsid w:val="00756ABD"/>
    <w:rsid w:val="007576A3"/>
    <w:rsid w:val="007603F5"/>
    <w:rsid w:val="00760A70"/>
    <w:rsid w:val="0076181C"/>
    <w:rsid w:val="00764DB0"/>
    <w:rsid w:val="007671EB"/>
    <w:rsid w:val="0076764D"/>
    <w:rsid w:val="0076766F"/>
    <w:rsid w:val="00767A5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4CD0"/>
    <w:rsid w:val="007C6201"/>
    <w:rsid w:val="007D0348"/>
    <w:rsid w:val="007D1E28"/>
    <w:rsid w:val="007D757B"/>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56A"/>
    <w:rsid w:val="008279C0"/>
    <w:rsid w:val="00841E70"/>
    <w:rsid w:val="008473AA"/>
    <w:rsid w:val="00852883"/>
    <w:rsid w:val="00852F37"/>
    <w:rsid w:val="008543E6"/>
    <w:rsid w:val="008571F6"/>
    <w:rsid w:val="00861E51"/>
    <w:rsid w:val="00870B96"/>
    <w:rsid w:val="008723F3"/>
    <w:rsid w:val="00873246"/>
    <w:rsid w:val="00875E2E"/>
    <w:rsid w:val="00880F99"/>
    <w:rsid w:val="00881DA8"/>
    <w:rsid w:val="00881DE6"/>
    <w:rsid w:val="008837A6"/>
    <w:rsid w:val="0089145D"/>
    <w:rsid w:val="008917F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5A09"/>
    <w:rsid w:val="009173D1"/>
    <w:rsid w:val="00923CCC"/>
    <w:rsid w:val="00926D10"/>
    <w:rsid w:val="009275FE"/>
    <w:rsid w:val="0093099F"/>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E7CDB"/>
    <w:rsid w:val="009F0C29"/>
    <w:rsid w:val="00A047EE"/>
    <w:rsid w:val="00A057CA"/>
    <w:rsid w:val="00A149B7"/>
    <w:rsid w:val="00A177BC"/>
    <w:rsid w:val="00A17930"/>
    <w:rsid w:val="00A2274A"/>
    <w:rsid w:val="00A235B7"/>
    <w:rsid w:val="00A249AC"/>
    <w:rsid w:val="00A2601C"/>
    <w:rsid w:val="00A27A7A"/>
    <w:rsid w:val="00A301D1"/>
    <w:rsid w:val="00A31881"/>
    <w:rsid w:val="00A407EF"/>
    <w:rsid w:val="00A411B7"/>
    <w:rsid w:val="00A45E82"/>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1E7"/>
    <w:rsid w:val="00AF228E"/>
    <w:rsid w:val="00AF340D"/>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052"/>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5675"/>
    <w:rsid w:val="00BF2B49"/>
    <w:rsid w:val="00BF2E7A"/>
    <w:rsid w:val="00BF3D02"/>
    <w:rsid w:val="00BF40B9"/>
    <w:rsid w:val="00BF50F7"/>
    <w:rsid w:val="00BF5D90"/>
    <w:rsid w:val="00C00231"/>
    <w:rsid w:val="00C01017"/>
    <w:rsid w:val="00C02F29"/>
    <w:rsid w:val="00C15A16"/>
    <w:rsid w:val="00C167AD"/>
    <w:rsid w:val="00C1724E"/>
    <w:rsid w:val="00C20553"/>
    <w:rsid w:val="00C20AFE"/>
    <w:rsid w:val="00C22A25"/>
    <w:rsid w:val="00C26E4B"/>
    <w:rsid w:val="00C2749C"/>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1FDF"/>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0954"/>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3E3B"/>
    <w:rsid w:val="00E84DA5"/>
    <w:rsid w:val="00E84DD5"/>
    <w:rsid w:val="00E86549"/>
    <w:rsid w:val="00E86D64"/>
    <w:rsid w:val="00E909F0"/>
    <w:rsid w:val="00E90D47"/>
    <w:rsid w:val="00E91BE6"/>
    <w:rsid w:val="00E92DA7"/>
    <w:rsid w:val="00E93993"/>
    <w:rsid w:val="00E93BB0"/>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42D"/>
    <w:rsid w:val="00EF2BB0"/>
    <w:rsid w:val="00EF2D08"/>
    <w:rsid w:val="00EF5705"/>
    <w:rsid w:val="00EF6653"/>
    <w:rsid w:val="00F033DA"/>
    <w:rsid w:val="00F0424E"/>
    <w:rsid w:val="00F106CE"/>
    <w:rsid w:val="00F1096A"/>
    <w:rsid w:val="00F12BA1"/>
    <w:rsid w:val="00F13FB1"/>
    <w:rsid w:val="00F15181"/>
    <w:rsid w:val="00F1640B"/>
    <w:rsid w:val="00F2025D"/>
    <w:rsid w:val="00F27CD8"/>
    <w:rsid w:val="00F30351"/>
    <w:rsid w:val="00F3323E"/>
    <w:rsid w:val="00F341F4"/>
    <w:rsid w:val="00F34F9D"/>
    <w:rsid w:val="00F34FAD"/>
    <w:rsid w:val="00F3554C"/>
    <w:rsid w:val="00F3555A"/>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876C5"/>
    <w:rsid w:val="00F91FA7"/>
    <w:rsid w:val="00F95DF0"/>
    <w:rsid w:val="00F96AF1"/>
    <w:rsid w:val="00F97C5B"/>
    <w:rsid w:val="00FA1542"/>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10</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winifred</cp:lastModifiedBy>
  <cp:revision>15</cp:revision>
  <cp:lastPrinted>2020-06-12T02:43:00Z</cp:lastPrinted>
  <dcterms:created xsi:type="dcterms:W3CDTF">2021-10-15T03:54:00Z</dcterms:created>
  <dcterms:modified xsi:type="dcterms:W3CDTF">2021-11-14T05:48:00Z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