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w:t>
      </w:r>
      <w:proofErr w:type="gramStart"/>
      <w:r w:rsidR="0011473D" w:rsidRPr="00205B31">
        <w:rPr>
          <w:rFonts w:ascii="Arial" w:hAnsi="Arial" w:cs="Arial"/>
          <w:sz w:val="22"/>
          <w:szCs w:val="22"/>
          <w:lang w:val="en-GB"/>
        </w:rPr>
        <w:t>a</w:t>
      </w:r>
      <w:proofErr w:type="gramEnd"/>
      <w:r w:rsidR="0011473D" w:rsidRPr="00205B31">
        <w:rPr>
          <w:rFonts w:ascii="Arial" w:hAnsi="Arial" w:cs="Arial"/>
          <w:sz w:val="22"/>
          <w:szCs w:val="22"/>
          <w:lang w:val="en-GB"/>
        </w:rPr>
        <w:t xml:space="preserve">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w:t>
      </w:r>
      <w:proofErr w:type="gramStart"/>
      <w:r w:rsidRPr="00205B31">
        <w:rPr>
          <w:rFonts w:ascii="Arial" w:hAnsi="Arial" w:cs="Arial"/>
          <w:sz w:val="22"/>
          <w:szCs w:val="22"/>
          <w:lang w:val="en-GB"/>
        </w:rPr>
        <w:t>submit</w:t>
      </w:r>
      <w:proofErr w:type="gramEnd"/>
      <w:r w:rsidRPr="00205B31">
        <w:rPr>
          <w:rFonts w:ascii="Arial" w:hAnsi="Arial" w:cs="Arial"/>
          <w:sz w:val="22"/>
          <w:szCs w:val="22"/>
          <w:lang w:val="en-GB"/>
        </w:rPr>
        <w:t xml:space="preserve">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 xml:space="preserve">Please also include the filename as </w:t>
      </w:r>
      <w:proofErr w:type="gramStart"/>
      <w:r w:rsidR="00697EA1" w:rsidRPr="00205B31">
        <w:rPr>
          <w:rFonts w:ascii="Arial" w:hAnsi="Arial" w:cs="Arial"/>
          <w:b/>
          <w:sz w:val="22"/>
          <w:szCs w:val="22"/>
          <w:lang w:val="en-GB"/>
        </w:rPr>
        <w:t>a footer</w:t>
      </w:r>
      <w:proofErr w:type="gramEnd"/>
      <w:r w:rsidR="00697EA1" w:rsidRPr="00205B31">
        <w:rPr>
          <w:rFonts w:ascii="Arial" w:hAnsi="Arial" w:cs="Arial"/>
          <w:b/>
          <w:sz w:val="22"/>
          <w:szCs w:val="22"/>
          <w:lang w:val="en-GB"/>
        </w:rPr>
        <w:t xml:space="preserve">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lastRenderedPageBreak/>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proofErr w:type="gramStart"/>
      <w:r w:rsidRPr="00205B31">
        <w:rPr>
          <w:rFonts w:ascii="Arial" w:hAnsi="Arial" w:cs="Arial"/>
          <w:sz w:val="22"/>
          <w:szCs w:val="22"/>
          <w:lang w:val="en-GB"/>
        </w:rPr>
        <w:t>Questions 1.1.</w:t>
      </w:r>
      <w:proofErr w:type="gramEnd"/>
      <w:r w:rsidRPr="00205B31">
        <w:rPr>
          <w:rFonts w:ascii="Arial" w:hAnsi="Arial" w:cs="Arial"/>
          <w:sz w:val="22"/>
          <w:szCs w:val="22"/>
          <w:lang w:val="en-GB"/>
        </w:rPr>
        <w:t xml:space="preserve"> – 1.10</w:t>
      </w:r>
      <w:r w:rsidR="00341AA6" w:rsidRPr="00205B31">
        <w:rPr>
          <w:rFonts w:ascii="Arial" w:hAnsi="Arial" w:cs="Arial"/>
          <w:sz w:val="22"/>
          <w:szCs w:val="22"/>
          <w:lang w:val="en-GB"/>
        </w:rPr>
        <w:t>.</w:t>
      </w:r>
      <w:r w:rsidRPr="00205B31">
        <w:rPr>
          <w:rFonts w:ascii="Arial" w:hAnsi="Arial" w:cs="Arial"/>
          <w:sz w:val="22"/>
          <w:szCs w:val="22"/>
          <w:lang w:val="en-GB"/>
        </w:rPr>
        <w:t xml:space="preserve"> </w:t>
      </w:r>
      <w:proofErr w:type="gramStart"/>
      <w:r w:rsidRPr="00205B31">
        <w:rPr>
          <w:rFonts w:ascii="Arial" w:hAnsi="Arial" w:cs="Arial"/>
          <w:sz w:val="22"/>
          <w:szCs w:val="22"/>
          <w:lang w:val="en-GB"/>
        </w:rPr>
        <w:t>are</w:t>
      </w:r>
      <w:proofErr w:type="gramEnd"/>
      <w:r w:rsidRPr="00205B31">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05B31" w:rsidRDefault="00C60631" w:rsidP="009D510C">
      <w:pPr>
        <w:pStyle w:val="ListParagraph"/>
        <w:numPr>
          <w:ilvl w:val="0"/>
          <w:numId w:val="12"/>
        </w:numPr>
        <w:ind w:left="426"/>
        <w:jc w:val="both"/>
        <w:rPr>
          <w:rFonts w:ascii="Arial" w:hAnsi="Arial" w:cs="Arial"/>
          <w:sz w:val="22"/>
          <w:szCs w:val="22"/>
          <w:lang w:val="en-GB"/>
        </w:rPr>
      </w:pPr>
      <w:r w:rsidRPr="00063654">
        <w:rPr>
          <w:rFonts w:ascii="Arial" w:hAnsi="Arial" w:cs="Arial"/>
          <w:sz w:val="22"/>
          <w:szCs w:val="22"/>
          <w:highlight w:val="yellow"/>
          <w:lang w:val="en-GB"/>
        </w:rPr>
        <w:t xml:space="preserve">This statement is incorrect since </w:t>
      </w:r>
      <w:r w:rsidR="00E7793C" w:rsidRPr="00063654">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05B31" w:rsidRDefault="00AE027F" w:rsidP="009D510C">
      <w:pPr>
        <w:pStyle w:val="ListParagraph"/>
        <w:numPr>
          <w:ilvl w:val="0"/>
          <w:numId w:val="13"/>
        </w:numPr>
        <w:jc w:val="both"/>
        <w:rPr>
          <w:rFonts w:ascii="Arial" w:hAnsi="Arial" w:cs="Arial"/>
          <w:sz w:val="22"/>
          <w:szCs w:val="22"/>
          <w:lang w:val="en-GB"/>
        </w:rPr>
      </w:pPr>
      <w:r w:rsidRPr="00012091">
        <w:rPr>
          <w:rFonts w:ascii="Arial" w:hAnsi="Arial" w:cs="Arial"/>
          <w:sz w:val="22"/>
          <w:szCs w:val="22"/>
          <w:highlight w:val="yellow"/>
          <w:lang w:val="en-GB"/>
        </w:rPr>
        <w:t>The statement i</w:t>
      </w:r>
      <w:r w:rsidR="006E77B0" w:rsidRPr="00012091">
        <w:rPr>
          <w:rFonts w:ascii="Arial" w:hAnsi="Arial" w:cs="Arial"/>
          <w:sz w:val="22"/>
          <w:szCs w:val="22"/>
          <w:highlight w:val="yellow"/>
          <w:lang w:val="en-GB"/>
        </w:rPr>
        <w:t>s incorrect since the UK did re</w:t>
      </w:r>
      <w:r w:rsidRPr="00012091">
        <w:rPr>
          <w:rFonts w:ascii="Arial" w:hAnsi="Arial" w:cs="Arial"/>
          <w:sz w:val="22"/>
          <w:szCs w:val="22"/>
          <w:highlight w:val="yellow"/>
          <w:lang w:val="en-GB"/>
        </w:rPr>
        <w:t>v</w:t>
      </w:r>
      <w:r w:rsidR="006E77B0" w:rsidRPr="00012091">
        <w:rPr>
          <w:rFonts w:ascii="Arial" w:hAnsi="Arial" w:cs="Arial"/>
          <w:sz w:val="22"/>
          <w:szCs w:val="22"/>
          <w:highlight w:val="yellow"/>
          <w:lang w:val="en-GB"/>
        </w:rPr>
        <w:t>i</w:t>
      </w:r>
      <w:r w:rsidRPr="00012091">
        <w:rPr>
          <w:rFonts w:ascii="Arial" w:hAnsi="Arial" w:cs="Arial"/>
          <w:sz w:val="22"/>
          <w:szCs w:val="22"/>
          <w:highlight w:val="yellow"/>
          <w:lang w:val="en-GB"/>
        </w:rPr>
        <w:t>ew parts of its insolvency rules and amended some, among</w:t>
      </w:r>
      <w:r w:rsidR="006E77B0" w:rsidRPr="00012091">
        <w:rPr>
          <w:rFonts w:ascii="Arial" w:hAnsi="Arial" w:cs="Arial"/>
          <w:sz w:val="22"/>
          <w:szCs w:val="22"/>
          <w:highlight w:val="yellow"/>
          <w:lang w:val="en-GB"/>
        </w:rPr>
        <w:t>s</w:t>
      </w:r>
      <w:r w:rsidRPr="00012091">
        <w:rPr>
          <w:rFonts w:ascii="Arial" w:hAnsi="Arial" w:cs="Arial"/>
          <w:sz w:val="22"/>
          <w:szCs w:val="22"/>
          <w:highlight w:val="yellow"/>
          <w:lang w:val="en-GB"/>
        </w:rPr>
        <w:t>t other</w:t>
      </w:r>
      <w:r w:rsidR="00F96AF1" w:rsidRPr="00012091">
        <w:rPr>
          <w:rFonts w:ascii="Arial" w:hAnsi="Arial" w:cs="Arial"/>
          <w:sz w:val="22"/>
          <w:szCs w:val="22"/>
          <w:highlight w:val="yellow"/>
          <w:lang w:val="en-GB"/>
        </w:rPr>
        <w:t xml:space="preserve"> things</w:t>
      </w:r>
      <w:r w:rsidRPr="00012091">
        <w:rPr>
          <w:rFonts w:ascii="Arial" w:hAnsi="Arial" w:cs="Arial"/>
          <w:sz w:val="22"/>
          <w:szCs w:val="22"/>
          <w:highlight w:val="yellow"/>
          <w:lang w:val="en-GB"/>
        </w:rPr>
        <w:t>, to deal with the negative economic fall out of the pandemic</w:t>
      </w:r>
      <w:r w:rsidRPr="00205B31">
        <w:rPr>
          <w:rFonts w:ascii="Arial" w:hAnsi="Arial" w:cs="Arial"/>
          <w:sz w:val="22"/>
          <w:szCs w:val="22"/>
          <w:lang w:val="en-GB"/>
        </w:rPr>
        <w:t>.</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205B31" w:rsidRDefault="00B54F90" w:rsidP="009D510C">
      <w:pPr>
        <w:pStyle w:val="ListParagraph"/>
        <w:numPr>
          <w:ilvl w:val="0"/>
          <w:numId w:val="14"/>
        </w:numPr>
        <w:ind w:left="426"/>
        <w:jc w:val="both"/>
        <w:rPr>
          <w:rFonts w:ascii="Arial" w:hAnsi="Arial" w:cs="Arial"/>
          <w:sz w:val="22"/>
          <w:szCs w:val="22"/>
          <w:lang w:val="en-GB"/>
        </w:rPr>
      </w:pPr>
      <w:r w:rsidRPr="00012091">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012091">
        <w:rPr>
          <w:rFonts w:ascii="Arial" w:hAnsi="Arial" w:cs="Arial"/>
          <w:sz w:val="22"/>
          <w:szCs w:val="22"/>
          <w:highlight w:val="yellow"/>
          <w:lang w:val="en-GB"/>
        </w:rPr>
        <w:t xml:space="preserve">on </w:t>
      </w:r>
      <w:r w:rsidRPr="00012091">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9C73AF">
        <w:rPr>
          <w:rFonts w:ascii="Arial" w:hAnsi="Arial" w:cs="Arial"/>
          <w:sz w:val="22"/>
          <w:szCs w:val="22"/>
          <w:highlight w:val="yellow"/>
          <w:lang w:val="en-GB"/>
        </w:rPr>
        <w:t>The statement is not correct since both local insolvency systems as well as cross-border insolvency rules differ quite significantly in many respects</w:t>
      </w:r>
      <w:r w:rsidRPr="00205B31">
        <w:rPr>
          <w:rFonts w:ascii="Arial" w:hAnsi="Arial" w:cs="Arial"/>
          <w:sz w:val="22"/>
          <w:szCs w:val="22"/>
          <w:lang w:val="en-GB"/>
        </w:rPr>
        <w:t>.</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9C73AF">
        <w:rPr>
          <w:rFonts w:ascii="Arial" w:hAnsi="Arial" w:cs="Arial"/>
          <w:sz w:val="22"/>
          <w:szCs w:val="22"/>
          <w:highlight w:val="yellow"/>
          <w:lang w:val="en-GB"/>
        </w:rPr>
        <w:t xml:space="preserve">The statement is </w:t>
      </w:r>
      <w:r w:rsidR="006E1CB0" w:rsidRPr="009C73AF">
        <w:rPr>
          <w:rFonts w:ascii="Arial" w:hAnsi="Arial" w:cs="Arial"/>
          <w:sz w:val="22"/>
          <w:szCs w:val="22"/>
          <w:highlight w:val="yellow"/>
          <w:lang w:val="en-GB"/>
        </w:rPr>
        <w:t xml:space="preserve">not </w:t>
      </w:r>
      <w:r w:rsidRPr="009C73AF">
        <w:rPr>
          <w:rFonts w:ascii="Arial" w:hAnsi="Arial" w:cs="Arial"/>
          <w:sz w:val="22"/>
          <w:szCs w:val="22"/>
          <w:highlight w:val="yellow"/>
          <w:lang w:val="en-GB"/>
        </w:rPr>
        <w:t xml:space="preserve">correct </w:t>
      </w:r>
      <w:r w:rsidR="007958F0" w:rsidRPr="009C73AF">
        <w:rPr>
          <w:rFonts w:ascii="Arial" w:hAnsi="Arial" w:cs="Arial"/>
          <w:sz w:val="22"/>
          <w:szCs w:val="22"/>
          <w:highlight w:val="yellow"/>
          <w:lang w:val="en-GB"/>
        </w:rPr>
        <w:t>because</w:t>
      </w:r>
      <w:r w:rsidRPr="009C73AF">
        <w:rPr>
          <w:rFonts w:ascii="Arial" w:hAnsi="Arial" w:cs="Arial"/>
          <w:sz w:val="22"/>
          <w:szCs w:val="22"/>
          <w:highlight w:val="yellow"/>
          <w:lang w:val="en-GB"/>
        </w:rPr>
        <w:t xml:space="preserve"> very few </w:t>
      </w:r>
      <w:r w:rsidR="007958F0" w:rsidRPr="009C73AF">
        <w:rPr>
          <w:rFonts w:ascii="Arial" w:hAnsi="Arial" w:cs="Arial"/>
          <w:sz w:val="22"/>
          <w:szCs w:val="22"/>
          <w:highlight w:val="yellow"/>
          <w:lang w:val="en-GB"/>
        </w:rPr>
        <w:t>States</w:t>
      </w:r>
      <w:r w:rsidRPr="009C73AF">
        <w:rPr>
          <w:rFonts w:ascii="Arial" w:hAnsi="Arial" w:cs="Arial"/>
          <w:sz w:val="22"/>
          <w:szCs w:val="22"/>
          <w:highlight w:val="yellow"/>
          <w:lang w:val="en-GB"/>
        </w:rPr>
        <w:t xml:space="preserve"> allow insolvent estate representatives to deal with assets of a foreign debtor situated in </w:t>
      </w:r>
      <w:r w:rsidR="005936B3" w:rsidRPr="009C73AF">
        <w:rPr>
          <w:rFonts w:ascii="Arial" w:hAnsi="Arial" w:cs="Arial"/>
          <w:sz w:val="22"/>
          <w:szCs w:val="22"/>
          <w:highlight w:val="yellow"/>
          <w:lang w:val="en-GB"/>
        </w:rPr>
        <w:t>their own</w:t>
      </w:r>
      <w:r w:rsidRPr="009C73AF">
        <w:rPr>
          <w:rFonts w:ascii="Arial" w:hAnsi="Arial" w:cs="Arial"/>
          <w:sz w:val="22"/>
          <w:szCs w:val="22"/>
          <w:highlight w:val="yellow"/>
          <w:lang w:val="en-GB"/>
        </w:rPr>
        <w:t xml:space="preserve"> jurisdiction </w:t>
      </w:r>
      <w:r w:rsidRPr="009C73AF">
        <w:rPr>
          <w:rFonts w:ascii="Arial" w:hAnsi="Arial" w:cs="Arial"/>
          <w:sz w:val="22"/>
          <w:szCs w:val="22"/>
          <w:highlight w:val="yellow"/>
          <w:lang w:val="en-GB"/>
        </w:rPr>
        <w:lastRenderedPageBreak/>
        <w:t xml:space="preserve">without </w:t>
      </w:r>
      <w:r w:rsidR="006E1CB0" w:rsidRPr="009C73AF">
        <w:rPr>
          <w:rFonts w:ascii="Arial" w:hAnsi="Arial" w:cs="Arial"/>
          <w:sz w:val="22"/>
          <w:szCs w:val="22"/>
          <w:highlight w:val="yellow"/>
          <w:lang w:val="en-GB"/>
        </w:rPr>
        <w:t xml:space="preserve">some form of </w:t>
      </w:r>
      <w:r w:rsidR="0090037B" w:rsidRPr="009C73AF">
        <w:rPr>
          <w:rFonts w:ascii="Arial" w:hAnsi="Arial" w:cs="Arial"/>
          <w:sz w:val="22"/>
          <w:szCs w:val="22"/>
          <w:highlight w:val="yellow"/>
          <w:lang w:val="en-GB"/>
        </w:rPr>
        <w:t xml:space="preserve">a </w:t>
      </w:r>
      <w:r w:rsidR="006E1CB0" w:rsidRPr="009C73AF">
        <w:rPr>
          <w:rFonts w:ascii="Arial" w:hAnsi="Arial" w:cs="Arial"/>
          <w:sz w:val="22"/>
          <w:szCs w:val="22"/>
          <w:highlight w:val="yellow"/>
          <w:lang w:val="en-GB"/>
        </w:rPr>
        <w:t>(</w:t>
      </w:r>
      <w:r w:rsidR="0090037B" w:rsidRPr="009C73AF">
        <w:rPr>
          <w:rFonts w:ascii="Arial" w:hAnsi="Arial" w:cs="Arial"/>
          <w:sz w:val="22"/>
          <w:szCs w:val="22"/>
          <w:highlight w:val="yellow"/>
          <w:lang w:val="en-GB"/>
        </w:rPr>
        <w:t>prior</w:t>
      </w:r>
      <w:r w:rsidR="006E1CB0" w:rsidRPr="009C73AF">
        <w:rPr>
          <w:rFonts w:ascii="Arial" w:hAnsi="Arial" w:cs="Arial"/>
          <w:sz w:val="22"/>
          <w:szCs w:val="22"/>
          <w:highlight w:val="yellow"/>
          <w:lang w:val="en-GB"/>
        </w:rPr>
        <w:t>)</w:t>
      </w:r>
      <w:r w:rsidRPr="009C73AF">
        <w:rPr>
          <w:rFonts w:ascii="Arial" w:hAnsi="Arial" w:cs="Arial"/>
          <w:sz w:val="22"/>
          <w:szCs w:val="22"/>
          <w:highlight w:val="yellow"/>
          <w:lang w:val="en-GB"/>
        </w:rPr>
        <w:t xml:space="preserve"> local procedure </w:t>
      </w:r>
      <w:r w:rsidR="005936B3" w:rsidRPr="009C73AF">
        <w:rPr>
          <w:rFonts w:ascii="Arial" w:hAnsi="Arial" w:cs="Arial"/>
          <w:sz w:val="22"/>
          <w:szCs w:val="22"/>
          <w:highlight w:val="yellow"/>
          <w:lang w:val="en-GB"/>
        </w:rPr>
        <w:t xml:space="preserve">to </w:t>
      </w:r>
      <w:r w:rsidRPr="009C73AF">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05B31" w:rsidRDefault="000329A6" w:rsidP="00C570AC">
      <w:pPr>
        <w:pStyle w:val="ListParagraph"/>
        <w:numPr>
          <w:ilvl w:val="0"/>
          <w:numId w:val="6"/>
        </w:numPr>
        <w:ind w:left="426"/>
        <w:jc w:val="both"/>
        <w:rPr>
          <w:rFonts w:ascii="Arial" w:hAnsi="Arial" w:cs="Arial"/>
          <w:sz w:val="22"/>
          <w:szCs w:val="22"/>
          <w:lang w:val="en-GB"/>
        </w:rPr>
      </w:pPr>
      <w:r w:rsidRPr="00FF7322">
        <w:rPr>
          <w:rFonts w:ascii="Arial" w:eastAsiaTheme="minorHAnsi" w:hAnsi="Arial" w:cs="Arial"/>
          <w:sz w:val="22"/>
          <w:szCs w:val="22"/>
          <w:highlight w:val="yellow"/>
          <w:lang w:val="en-GB"/>
        </w:rPr>
        <w:t xml:space="preserve">They were recently revised in 2021 and, together with the </w:t>
      </w:r>
      <w:r w:rsidRPr="00FF7322">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592829">
        <w:rPr>
          <w:rFonts w:ascii="Arial" w:eastAsiaTheme="minorHAnsi" w:hAnsi="Arial" w:cs="Arial"/>
          <w:sz w:val="22"/>
          <w:szCs w:val="22"/>
          <w:highlight w:val="yellow"/>
          <w:lang w:val="en-GB"/>
        </w:rPr>
        <w:t xml:space="preserve">The Nordic Convention </w:t>
      </w:r>
      <w:r w:rsidR="00076483" w:rsidRPr="00592829">
        <w:rPr>
          <w:rFonts w:ascii="Arial" w:eastAsiaTheme="minorHAnsi" w:hAnsi="Arial" w:cs="Arial"/>
          <w:sz w:val="22"/>
          <w:szCs w:val="22"/>
          <w:highlight w:val="yellow"/>
          <w:lang w:val="en-GB"/>
        </w:rPr>
        <w:t>1933</w:t>
      </w:r>
      <w:r w:rsidR="00966E44" w:rsidRPr="00592829">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05B31" w:rsidRDefault="00124B70" w:rsidP="00275182">
      <w:pPr>
        <w:pStyle w:val="ListParagraph"/>
        <w:numPr>
          <w:ilvl w:val="0"/>
          <w:numId w:val="8"/>
        </w:numPr>
        <w:ind w:left="426"/>
        <w:jc w:val="both"/>
        <w:rPr>
          <w:rFonts w:ascii="Arial" w:hAnsi="Arial" w:cs="Arial"/>
          <w:sz w:val="22"/>
          <w:szCs w:val="22"/>
          <w:lang w:val="en-GB"/>
        </w:rPr>
      </w:pPr>
      <w:r w:rsidRPr="00592829">
        <w:rPr>
          <w:rFonts w:ascii="Arial" w:hAnsi="Arial" w:cs="Arial"/>
          <w:sz w:val="22"/>
          <w:szCs w:val="22"/>
          <w:highlight w:val="yellow"/>
          <w:lang w:val="en-GB"/>
        </w:rPr>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EE0F45">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EE0F45">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5B31" w:rsidRDefault="00911C23" w:rsidP="00275182">
      <w:pPr>
        <w:pStyle w:val="ListParagraph"/>
        <w:numPr>
          <w:ilvl w:val="0"/>
          <w:numId w:val="10"/>
        </w:numPr>
        <w:ind w:left="426"/>
        <w:jc w:val="both"/>
        <w:rPr>
          <w:rFonts w:ascii="Arial" w:hAnsi="Arial" w:cs="Arial"/>
          <w:sz w:val="22"/>
          <w:szCs w:val="22"/>
          <w:lang w:val="en-GB"/>
        </w:rPr>
      </w:pPr>
      <w:r w:rsidRPr="00EE0F45">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650D49B1" w14:textId="77777777" w:rsidR="00BD76C4" w:rsidRDefault="009B07AD"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p>
    <w:p w14:paraId="1B5B3293" w14:textId="0684BB15" w:rsidR="00BD76C4" w:rsidRDefault="007B76CC"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sidR="00BD76C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w:t>
      </w:r>
      <w:r w:rsidR="00BD76C4">
        <w:rPr>
          <w:rFonts w:ascii="Arial" w:hAnsi="Arial" w:cs="Arial"/>
          <w:color w:val="7B7B7B" w:themeColor="accent3" w:themeShade="BF"/>
          <w:sz w:val="22"/>
          <w:szCs w:val="22"/>
          <w:lang w:val="en-GB"/>
        </w:rPr>
        <w:t>English Bankruptcy Act 1542 provided for compulsory sequestration in the case of dishonest and absconding debtors.</w:t>
      </w:r>
      <w:r w:rsidR="00C02B26">
        <w:rPr>
          <w:rFonts w:ascii="Arial" w:hAnsi="Arial" w:cs="Arial"/>
          <w:color w:val="7B7B7B" w:themeColor="accent3" w:themeShade="BF"/>
          <w:sz w:val="22"/>
          <w:szCs w:val="22"/>
          <w:lang w:val="en-GB"/>
        </w:rPr>
        <w:t xml:space="preserve"> The Act provided for compulsory administration and distribution on the basis of equality among creditors.</w:t>
      </w:r>
    </w:p>
    <w:p w14:paraId="7D3044FD" w14:textId="317B6582" w:rsidR="00BD76C4" w:rsidRDefault="00BD76C4"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The English Bankruptcy Act 1570 introduced for the first time collective bankruptcy procedures.</w:t>
      </w:r>
    </w:p>
    <w:p w14:paraId="5522C20E" w14:textId="46255ACE" w:rsidR="00BD76C4" w:rsidRDefault="00BD76C4"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The Statute of Ann of 1705 introduced statutory discharge to debtors where they had cooperated during the proceedings.</w:t>
      </w:r>
    </w:p>
    <w:p w14:paraId="57BCFC30" w14:textId="14AFFFDB" w:rsidR="009B07AD" w:rsidRPr="00205B31" w:rsidRDefault="009B07AD"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D09D91D" w14:textId="77777777" w:rsidR="00C02B26" w:rsidRDefault="009B07AD"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p>
    <w:p w14:paraId="443E8290" w14:textId="77777777" w:rsidR="004F2467" w:rsidRDefault="004F246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Corporate Insolvency and Governance Act 2020 set out reforms as follows:</w:t>
      </w:r>
    </w:p>
    <w:p w14:paraId="1A5539E6" w14:textId="460DC5E5" w:rsidR="009B57E8" w:rsidRDefault="009B57E8" w:rsidP="004F246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Protection of supply contracts – prohibiting the company’s suppliers from terminating contracts purely </w:t>
      </w:r>
      <w:r w:rsidR="00B45A2C">
        <w:rPr>
          <w:rFonts w:ascii="Arial" w:hAnsi="Arial" w:cs="Arial"/>
          <w:color w:val="7B7B7B" w:themeColor="accent3" w:themeShade="BF"/>
          <w:sz w:val="22"/>
          <w:szCs w:val="22"/>
          <w:lang w:val="en-GB"/>
        </w:rPr>
        <w:t>on grounds of company insolvency. Exceptions for events apart from insolvency or if it causes hardship to the supplier’s business.</w:t>
      </w:r>
    </w:p>
    <w:p w14:paraId="7D66B8BE" w14:textId="07A1BCFF" w:rsidR="004F2467" w:rsidRDefault="00FF6BA4" w:rsidP="004F246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New </w:t>
      </w:r>
      <w:r w:rsidR="004F2467">
        <w:rPr>
          <w:rFonts w:ascii="Arial" w:hAnsi="Arial" w:cs="Arial"/>
          <w:color w:val="7B7B7B" w:themeColor="accent3" w:themeShade="BF"/>
          <w:sz w:val="22"/>
          <w:szCs w:val="22"/>
          <w:lang w:val="en-GB"/>
        </w:rPr>
        <w:t xml:space="preserve">Restructuring Plan – </w:t>
      </w:r>
      <w:r>
        <w:rPr>
          <w:rFonts w:ascii="Arial" w:hAnsi="Arial" w:cs="Arial"/>
          <w:color w:val="7B7B7B" w:themeColor="accent3" w:themeShade="BF"/>
          <w:sz w:val="22"/>
          <w:szCs w:val="22"/>
          <w:lang w:val="en-GB"/>
        </w:rPr>
        <w:t xml:space="preserve">Companies facing financial difficulties, whether solvent or </w:t>
      </w:r>
      <w:r w:rsidR="002A4E61">
        <w:rPr>
          <w:rFonts w:ascii="Arial" w:hAnsi="Arial" w:cs="Arial"/>
          <w:color w:val="7B7B7B" w:themeColor="accent3" w:themeShade="BF"/>
          <w:sz w:val="22"/>
          <w:szCs w:val="22"/>
          <w:lang w:val="en-GB"/>
        </w:rPr>
        <w:t xml:space="preserve">insolvent, can use the new plan to manage creditors. The creditors have to vote for the plan by majority, however, the court can force creditors to agree to the plan it </w:t>
      </w:r>
      <w:proofErr w:type="spellStart"/>
      <w:r w:rsidR="002A4E61">
        <w:rPr>
          <w:rFonts w:ascii="Arial" w:hAnsi="Arial" w:cs="Arial"/>
          <w:color w:val="7B7B7B" w:themeColor="accent3" w:themeShade="BF"/>
          <w:sz w:val="22"/>
          <w:szCs w:val="22"/>
          <w:lang w:val="en-GB"/>
        </w:rPr>
        <w:t>it</w:t>
      </w:r>
      <w:proofErr w:type="spellEnd"/>
      <w:r w:rsidR="002A4E61">
        <w:rPr>
          <w:rFonts w:ascii="Arial" w:hAnsi="Arial" w:cs="Arial"/>
          <w:color w:val="7B7B7B" w:themeColor="accent3" w:themeShade="BF"/>
          <w:sz w:val="22"/>
          <w:szCs w:val="22"/>
          <w:lang w:val="en-GB"/>
        </w:rPr>
        <w:t xml:space="preserve"> satisfied with certain conditions.</w:t>
      </w:r>
    </w:p>
    <w:p w14:paraId="4F1D4497" w14:textId="6602F24B" w:rsidR="004F2467" w:rsidRDefault="004F2467" w:rsidP="004F246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Moratorium – </w:t>
      </w:r>
      <w:r w:rsidR="00B45A2C">
        <w:rPr>
          <w:rFonts w:ascii="Arial" w:hAnsi="Arial" w:cs="Arial"/>
          <w:color w:val="7B7B7B" w:themeColor="accent3" w:themeShade="BF"/>
          <w:sz w:val="22"/>
          <w:szCs w:val="22"/>
          <w:lang w:val="en-GB"/>
        </w:rPr>
        <w:t xml:space="preserve">payment holiday period for all companies (solvent or otherwise) </w:t>
      </w:r>
      <w:r w:rsidR="00FF6BA4">
        <w:rPr>
          <w:rFonts w:ascii="Arial" w:hAnsi="Arial" w:cs="Arial"/>
          <w:color w:val="7B7B7B" w:themeColor="accent3" w:themeShade="BF"/>
          <w:sz w:val="22"/>
          <w:szCs w:val="22"/>
          <w:lang w:val="en-GB"/>
        </w:rPr>
        <w:t>from repaying their non-finance pre-moratorium debt and protection from creditor action. Directors to retain most of the management powers.</w:t>
      </w:r>
    </w:p>
    <w:p w14:paraId="2F57801B" w14:textId="7A9F5A27" w:rsidR="009B07AD" w:rsidRPr="00205B31" w:rsidRDefault="009B07AD"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155C8C82" w14:textId="77777777" w:rsidR="009E2E96" w:rsidRDefault="00C72848"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p>
    <w:p w14:paraId="73CAD454" w14:textId="1A8702B0" w:rsidR="009E2E96" w:rsidRDefault="00707488"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International insolvencies may be regulated by way of establishing “hard law” in domestic jurisdictions or to </w:t>
      </w:r>
      <w:r w:rsidR="009E2E96">
        <w:rPr>
          <w:rFonts w:ascii="Arial" w:hAnsi="Arial" w:cs="Arial"/>
          <w:color w:val="7B7B7B" w:themeColor="accent3" w:themeShade="BF"/>
          <w:sz w:val="22"/>
          <w:szCs w:val="22"/>
          <w:lang w:val="en-GB"/>
        </w:rPr>
        <w:t>bring change to the domestic law regulations by way of “soft law”. These changes can be imported into the domestic law through ratification of treaties and conventions.</w:t>
      </w:r>
    </w:p>
    <w:p w14:paraId="1B984391" w14:textId="06A01A88" w:rsidR="00DC5C8A" w:rsidRDefault="00DC5C8A"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Treaties are public international instruments where State </w:t>
      </w:r>
      <w:r w:rsidR="003C2D86">
        <w:rPr>
          <w:rFonts w:ascii="Arial" w:hAnsi="Arial" w:cs="Arial"/>
          <w:color w:val="7B7B7B" w:themeColor="accent3" w:themeShade="BF"/>
          <w:sz w:val="22"/>
          <w:szCs w:val="22"/>
          <w:lang w:val="en-GB"/>
        </w:rPr>
        <w:t>become signatories. The State brings a change to their domestic law thus making it a “hard law”. A successful treaty is the Nordic Convention of 1933 or the European Union’s European Insolvency Regulation.</w:t>
      </w:r>
    </w:p>
    <w:p w14:paraId="3424E634" w14:textId="7EA05154" w:rsidR="003C2D86" w:rsidRDefault="003C2D86"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Soft Law </w:t>
      </w:r>
      <w:r w:rsidR="00B33B54">
        <w:rPr>
          <w:rFonts w:ascii="Arial" w:hAnsi="Arial" w:cs="Arial"/>
          <w:color w:val="7B7B7B" w:themeColor="accent3" w:themeShade="BF"/>
          <w:sz w:val="22"/>
          <w:szCs w:val="22"/>
          <w:lang w:val="en-GB"/>
        </w:rPr>
        <w:t xml:space="preserve">are quasi-legal instruments that may not have legal binding but works towards unification of private international law. This approach </w:t>
      </w:r>
      <w:r>
        <w:rPr>
          <w:rFonts w:ascii="Arial" w:hAnsi="Arial" w:cs="Arial"/>
          <w:color w:val="7B7B7B" w:themeColor="accent3" w:themeShade="BF"/>
          <w:sz w:val="22"/>
          <w:szCs w:val="22"/>
          <w:lang w:val="en-GB"/>
        </w:rPr>
        <w:t xml:space="preserve">has been more successful in solving international insolvency issues. </w:t>
      </w:r>
      <w:r w:rsidR="008E321D">
        <w:rPr>
          <w:rFonts w:ascii="Arial" w:hAnsi="Arial" w:cs="Arial"/>
          <w:color w:val="7B7B7B" w:themeColor="accent3" w:themeShade="BF"/>
          <w:sz w:val="22"/>
          <w:szCs w:val="22"/>
          <w:lang w:val="en-GB"/>
        </w:rPr>
        <w:t xml:space="preserve">The use of Soft law through </w:t>
      </w:r>
      <w:r>
        <w:rPr>
          <w:rFonts w:ascii="Arial" w:hAnsi="Arial" w:cs="Arial"/>
          <w:color w:val="7B7B7B" w:themeColor="accent3" w:themeShade="BF"/>
          <w:sz w:val="22"/>
          <w:szCs w:val="22"/>
          <w:lang w:val="en-GB"/>
        </w:rPr>
        <w:t xml:space="preserve">multilateral organisations </w:t>
      </w:r>
      <w:r w:rsidR="008E321D">
        <w:rPr>
          <w:rFonts w:ascii="Arial" w:hAnsi="Arial" w:cs="Arial"/>
          <w:color w:val="7B7B7B" w:themeColor="accent3" w:themeShade="BF"/>
          <w:sz w:val="22"/>
          <w:szCs w:val="22"/>
          <w:lang w:val="en-GB"/>
        </w:rPr>
        <w:t xml:space="preserve">providing </w:t>
      </w:r>
      <w:r w:rsidR="00B33B54">
        <w:rPr>
          <w:rFonts w:ascii="Arial" w:hAnsi="Arial" w:cs="Arial"/>
          <w:color w:val="7B7B7B" w:themeColor="accent3" w:themeShade="BF"/>
          <w:sz w:val="22"/>
          <w:szCs w:val="22"/>
          <w:lang w:val="en-GB"/>
        </w:rPr>
        <w:t xml:space="preserve">draft legislations </w:t>
      </w:r>
      <w:r w:rsidR="008E321D">
        <w:rPr>
          <w:rFonts w:ascii="Arial" w:hAnsi="Arial" w:cs="Arial"/>
          <w:color w:val="7B7B7B" w:themeColor="accent3" w:themeShade="BF"/>
          <w:sz w:val="22"/>
          <w:szCs w:val="22"/>
          <w:lang w:val="en-GB"/>
        </w:rPr>
        <w:t xml:space="preserve">those </w:t>
      </w:r>
      <w:r w:rsidR="00B33B54">
        <w:rPr>
          <w:rFonts w:ascii="Arial" w:hAnsi="Arial" w:cs="Arial"/>
          <w:color w:val="7B7B7B" w:themeColor="accent3" w:themeShade="BF"/>
          <w:sz w:val="22"/>
          <w:szCs w:val="22"/>
          <w:lang w:val="en-GB"/>
        </w:rPr>
        <w:t>may be adopted by States with or without modifications.</w:t>
      </w:r>
    </w:p>
    <w:p w14:paraId="78DB9FD8" w14:textId="4740A090" w:rsidR="00C72848" w:rsidRPr="00205B31" w:rsidRDefault="00C72848"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06B3BD35" w14:textId="77777777" w:rsidR="00842C81" w:rsidRDefault="00DF75F8"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p>
    <w:p w14:paraId="0020CB54" w14:textId="386E4FFA" w:rsidR="008C2F44" w:rsidRDefault="008C2F4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legal systems across the globe are generally based on the principles of English Law (Common Law) or Civil Law. The insolvency laws are directly affected by these principles that are established as a result of local culture, basic rights and ways to deal with related matters.</w:t>
      </w:r>
    </w:p>
    <w:p w14:paraId="28055DD6" w14:textId="48848365" w:rsidR="008C2F44" w:rsidRDefault="008C2F4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Civil Law systems will apply rules through legislations or codes. However, Common Law systems</w:t>
      </w:r>
      <w:r w:rsidR="00BD04AE">
        <w:rPr>
          <w:rFonts w:ascii="Arial" w:hAnsi="Arial" w:cs="Arial"/>
          <w:color w:val="7B7B7B" w:themeColor="accent3" w:themeShade="BF"/>
          <w:sz w:val="22"/>
          <w:szCs w:val="22"/>
          <w:lang w:val="en-GB"/>
        </w:rPr>
        <w:t xml:space="preserve"> may</w:t>
      </w:r>
      <w:r w:rsidR="006567A6">
        <w:rPr>
          <w:rFonts w:ascii="Arial" w:hAnsi="Arial" w:cs="Arial"/>
          <w:color w:val="7B7B7B" w:themeColor="accent3" w:themeShade="BF"/>
          <w:sz w:val="22"/>
          <w:szCs w:val="22"/>
          <w:lang w:val="en-GB"/>
        </w:rPr>
        <w:t xml:space="preserve"> not always rely </w:t>
      </w:r>
      <w:r>
        <w:rPr>
          <w:rFonts w:ascii="Arial" w:hAnsi="Arial" w:cs="Arial"/>
          <w:color w:val="7B7B7B" w:themeColor="accent3" w:themeShade="BF"/>
          <w:sz w:val="22"/>
          <w:szCs w:val="22"/>
          <w:lang w:val="en-GB"/>
        </w:rPr>
        <w:t xml:space="preserve">upon </w:t>
      </w:r>
      <w:r w:rsidR="006567A6">
        <w:rPr>
          <w:rFonts w:ascii="Arial" w:hAnsi="Arial" w:cs="Arial"/>
          <w:color w:val="7B7B7B" w:themeColor="accent3" w:themeShade="BF"/>
          <w:sz w:val="22"/>
          <w:szCs w:val="22"/>
          <w:lang w:val="en-GB"/>
        </w:rPr>
        <w:t xml:space="preserve">codified laws but also applies </w:t>
      </w:r>
      <w:r w:rsidR="00BE654E">
        <w:rPr>
          <w:rFonts w:ascii="Arial" w:hAnsi="Arial" w:cs="Arial"/>
          <w:color w:val="7B7B7B" w:themeColor="accent3" w:themeShade="BF"/>
          <w:sz w:val="22"/>
          <w:szCs w:val="22"/>
          <w:lang w:val="en-GB"/>
        </w:rPr>
        <w:t>common principles to plug gaps in the legislations.</w:t>
      </w:r>
      <w:r w:rsidR="00BD04AE">
        <w:rPr>
          <w:rFonts w:ascii="Arial" w:hAnsi="Arial" w:cs="Arial"/>
          <w:color w:val="7B7B7B" w:themeColor="accent3" w:themeShade="BF"/>
          <w:sz w:val="22"/>
          <w:szCs w:val="22"/>
          <w:lang w:val="en-GB"/>
        </w:rPr>
        <w:t xml:space="preserve"> This is so since general law principles also have an effect in insolvency proceedings</w:t>
      </w:r>
      <w:r w:rsidR="0050303F">
        <w:rPr>
          <w:rFonts w:ascii="Arial" w:hAnsi="Arial" w:cs="Arial"/>
          <w:color w:val="7B7B7B" w:themeColor="accent3" w:themeShade="BF"/>
          <w:sz w:val="22"/>
          <w:szCs w:val="22"/>
          <w:lang w:val="en-GB"/>
        </w:rPr>
        <w:t xml:space="preserve"> and may differ substantially in applicability and terminology across States</w:t>
      </w:r>
      <w:r w:rsidR="00BD04AE">
        <w:rPr>
          <w:rFonts w:ascii="Arial" w:hAnsi="Arial" w:cs="Arial"/>
          <w:color w:val="7B7B7B" w:themeColor="accent3" w:themeShade="BF"/>
          <w:sz w:val="22"/>
          <w:szCs w:val="22"/>
          <w:lang w:val="en-GB"/>
        </w:rPr>
        <w:t>.</w:t>
      </w:r>
    </w:p>
    <w:p w14:paraId="1EB19FE5" w14:textId="40C1BE81" w:rsidR="006567A6" w:rsidRDefault="006567A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Common Law system the judicial decisions are binding and can be overturned through legislation.</w:t>
      </w:r>
      <w:r w:rsidR="006B07C9">
        <w:rPr>
          <w:rFonts w:ascii="Arial" w:hAnsi="Arial" w:cs="Arial"/>
          <w:color w:val="7B7B7B" w:themeColor="accent3" w:themeShade="BF"/>
          <w:sz w:val="22"/>
          <w:szCs w:val="22"/>
          <w:lang w:val="en-GB"/>
        </w:rPr>
        <w:t xml:space="preserve"> Civil Law only allows for legislative enactments although in practice judges follow judicial precedence.</w:t>
      </w:r>
    </w:p>
    <w:p w14:paraId="5DB76A3E" w14:textId="0BB7C9E3" w:rsidR="00BD04AE" w:rsidRDefault="00BD04A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legal systems have unified piece of bankruptcy legislations covering all aspects. In other systems there </w:t>
      </w:r>
      <w:r w:rsidR="0050303F">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a multiplicity of legislation and </w:t>
      </w:r>
      <w:r w:rsidR="0050303F">
        <w:rPr>
          <w:rFonts w:ascii="Arial" w:hAnsi="Arial" w:cs="Arial"/>
          <w:color w:val="7B7B7B" w:themeColor="accent3" w:themeShade="BF"/>
          <w:sz w:val="22"/>
          <w:szCs w:val="22"/>
          <w:lang w:val="en-GB"/>
        </w:rPr>
        <w:t xml:space="preserve">these </w:t>
      </w:r>
      <w:r>
        <w:rPr>
          <w:rFonts w:ascii="Arial" w:hAnsi="Arial" w:cs="Arial"/>
          <w:color w:val="7B7B7B" w:themeColor="accent3" w:themeShade="BF"/>
          <w:sz w:val="22"/>
          <w:szCs w:val="22"/>
          <w:lang w:val="en-GB"/>
        </w:rPr>
        <w:t xml:space="preserve">separate legislations need to be </w:t>
      </w:r>
      <w:r w:rsidR="0050303F">
        <w:rPr>
          <w:rFonts w:ascii="Arial" w:hAnsi="Arial" w:cs="Arial"/>
          <w:color w:val="7B7B7B" w:themeColor="accent3" w:themeShade="BF"/>
          <w:sz w:val="22"/>
          <w:szCs w:val="22"/>
          <w:lang w:val="en-GB"/>
        </w:rPr>
        <w:t xml:space="preserve">understood </w:t>
      </w:r>
      <w:r>
        <w:rPr>
          <w:rFonts w:ascii="Arial" w:hAnsi="Arial" w:cs="Arial"/>
          <w:color w:val="7B7B7B" w:themeColor="accent3" w:themeShade="BF"/>
          <w:sz w:val="22"/>
          <w:szCs w:val="22"/>
          <w:lang w:val="en-GB"/>
        </w:rPr>
        <w:t xml:space="preserve">in conjunction for better </w:t>
      </w:r>
      <w:r w:rsidR="0050303F">
        <w:rPr>
          <w:rFonts w:ascii="Arial" w:hAnsi="Arial" w:cs="Arial"/>
          <w:color w:val="7B7B7B" w:themeColor="accent3" w:themeShade="BF"/>
          <w:sz w:val="22"/>
          <w:szCs w:val="22"/>
          <w:lang w:val="en-GB"/>
        </w:rPr>
        <w:t>application</w:t>
      </w:r>
      <w:r>
        <w:rPr>
          <w:rFonts w:ascii="Arial" w:hAnsi="Arial" w:cs="Arial"/>
          <w:color w:val="7B7B7B" w:themeColor="accent3" w:themeShade="BF"/>
          <w:sz w:val="22"/>
          <w:szCs w:val="22"/>
          <w:lang w:val="en-GB"/>
        </w:rPr>
        <w:t>.</w:t>
      </w:r>
    </w:p>
    <w:p w14:paraId="3EA68BE5" w14:textId="7B3940D7" w:rsidR="00BE654E" w:rsidRDefault="00F468B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Common Law system i</w:t>
      </w:r>
      <w:r w:rsidR="006567A6">
        <w:rPr>
          <w:rFonts w:ascii="Arial" w:hAnsi="Arial" w:cs="Arial"/>
          <w:color w:val="7B7B7B" w:themeColor="accent3" w:themeShade="BF"/>
          <w:sz w:val="22"/>
          <w:szCs w:val="22"/>
          <w:lang w:val="en-GB"/>
        </w:rPr>
        <w:t>t is important to set out all terms governing relationship between contracting parties as very few provisions are implied.</w:t>
      </w:r>
      <w:r>
        <w:rPr>
          <w:rFonts w:ascii="Arial" w:hAnsi="Arial" w:cs="Arial"/>
          <w:color w:val="7B7B7B" w:themeColor="accent3" w:themeShade="BF"/>
          <w:sz w:val="22"/>
          <w:szCs w:val="22"/>
          <w:lang w:val="en-GB"/>
        </w:rPr>
        <w:t xml:space="preserve"> However under the Civil Law system several provisions are implied into a contract by law.</w:t>
      </w:r>
    </w:p>
    <w:p w14:paraId="5E797AB4" w14:textId="32AA4E15" w:rsidR="00F468B9" w:rsidRDefault="00F468B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7D6BC6">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both systems differ in their approach, multilateral </w:t>
      </w:r>
      <w:r w:rsidR="00F17D4D">
        <w:rPr>
          <w:rFonts w:ascii="Arial" w:hAnsi="Arial" w:cs="Arial"/>
          <w:color w:val="7B7B7B" w:themeColor="accent3" w:themeShade="BF"/>
          <w:sz w:val="22"/>
          <w:szCs w:val="22"/>
          <w:lang w:val="en-GB"/>
        </w:rPr>
        <w:t>organisation like UNCITRAL Legislative Guide has designed to set uniform standards and approaches to insolvency law reforms on a global basis. The Guide has been developed to be used by member Sates of the United Nations when reforming their existing insolvency laws.</w:t>
      </w:r>
    </w:p>
    <w:p w14:paraId="4024A332" w14:textId="05251608" w:rsidR="00544127"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25980C6B" w14:textId="77777777" w:rsidR="00842C81" w:rsidRDefault="00DF75F8"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p>
    <w:p w14:paraId="77641E4E" w14:textId="45BB6F39" w:rsidR="00842C81" w:rsidRDefault="00842C8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three pertinent questions posed by </w:t>
      </w:r>
      <w:proofErr w:type="spellStart"/>
      <w:r w:rsidR="00F6712F">
        <w:rPr>
          <w:rFonts w:ascii="Arial" w:hAnsi="Arial" w:cs="Arial"/>
          <w:color w:val="7B7B7B" w:themeColor="accent3" w:themeShade="BF"/>
          <w:sz w:val="22"/>
          <w:szCs w:val="22"/>
          <w:lang w:val="en-GB"/>
        </w:rPr>
        <w:t>Prof.</w:t>
      </w:r>
      <w:proofErr w:type="spellEnd"/>
      <w:r w:rsidR="00F6712F">
        <w:rPr>
          <w:rFonts w:ascii="Arial" w:hAnsi="Arial" w:cs="Arial"/>
          <w:color w:val="7B7B7B" w:themeColor="accent3" w:themeShade="BF"/>
          <w:sz w:val="22"/>
          <w:szCs w:val="22"/>
          <w:lang w:val="en-GB"/>
        </w:rPr>
        <w:t xml:space="preserve"> Ian F. </w:t>
      </w:r>
      <w:r>
        <w:rPr>
          <w:rFonts w:ascii="Arial" w:hAnsi="Arial" w:cs="Arial"/>
          <w:color w:val="7B7B7B" w:themeColor="accent3" w:themeShade="BF"/>
          <w:sz w:val="22"/>
          <w:szCs w:val="22"/>
          <w:lang w:val="en-GB"/>
        </w:rPr>
        <w:t>Fletcher are:</w:t>
      </w:r>
    </w:p>
    <w:p w14:paraId="753D55A4" w14:textId="309D4063" w:rsidR="00842C81" w:rsidRDefault="00842C8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
    <w:p w14:paraId="56EB8035" w14:textId="10FA6565" w:rsidR="00842C81" w:rsidRDefault="00842C81" w:rsidP="00842C8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which jurisdictions may insolvency proceedings be </w:t>
      </w:r>
      <w:proofErr w:type="spellStart"/>
      <w:r>
        <w:rPr>
          <w:rFonts w:ascii="Arial" w:hAnsi="Arial" w:cs="Arial"/>
          <w:color w:val="7B7B7B" w:themeColor="accent3" w:themeShade="BF"/>
          <w:sz w:val="22"/>
          <w:szCs w:val="22"/>
          <w:lang w:val="en-GB"/>
        </w:rPr>
        <w:t>opended</w:t>
      </w:r>
      <w:proofErr w:type="spellEnd"/>
      <w:r>
        <w:rPr>
          <w:rFonts w:ascii="Arial" w:hAnsi="Arial" w:cs="Arial"/>
          <w:color w:val="7B7B7B" w:themeColor="accent3" w:themeShade="BF"/>
          <w:sz w:val="22"/>
          <w:szCs w:val="22"/>
          <w:lang w:val="en-GB"/>
        </w:rPr>
        <w:t>?</w:t>
      </w:r>
    </w:p>
    <w:p w14:paraId="1BBBDC2D" w14:textId="605EE4AF" w:rsidR="00842C81" w:rsidRDefault="00842C81" w:rsidP="00842C8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What country’s law should be applied in respect of different aspects of the case?</w:t>
      </w:r>
    </w:p>
    <w:p w14:paraId="38E911DC" w14:textId="3332238A" w:rsidR="00842C81" w:rsidRDefault="00842C81" w:rsidP="00842C8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7E8BF843" w14:textId="71E88419" w:rsidR="00842C81" w:rsidRPr="00842C81" w:rsidRDefault="00842C81" w:rsidP="00842C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
    <w:p w14:paraId="059DFC7E" w14:textId="405CD861" w:rsidR="00842C81" w:rsidRDefault="002B54E3" w:rsidP="00842C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1360CD">
        <w:rPr>
          <w:rFonts w:ascii="Arial" w:hAnsi="Arial" w:cs="Arial"/>
          <w:color w:val="7B7B7B" w:themeColor="accent3" w:themeShade="BF"/>
          <w:sz w:val="22"/>
          <w:szCs w:val="22"/>
          <w:lang w:val="en-GB"/>
        </w:rPr>
        <w:t xml:space="preserve">determination of </w:t>
      </w:r>
      <w:r>
        <w:rPr>
          <w:rFonts w:ascii="Arial" w:hAnsi="Arial" w:cs="Arial"/>
          <w:color w:val="7B7B7B" w:themeColor="accent3" w:themeShade="BF"/>
          <w:sz w:val="22"/>
          <w:szCs w:val="22"/>
          <w:lang w:val="en-GB"/>
        </w:rPr>
        <w:t xml:space="preserve">jurisdiction is important </w:t>
      </w:r>
      <w:r w:rsidR="001360CD">
        <w:rPr>
          <w:rFonts w:ascii="Arial" w:hAnsi="Arial" w:cs="Arial"/>
          <w:color w:val="7B7B7B" w:themeColor="accent3" w:themeShade="BF"/>
          <w:sz w:val="22"/>
          <w:szCs w:val="22"/>
          <w:lang w:val="en-GB"/>
        </w:rPr>
        <w:t xml:space="preserve">as it has bearing on the </w:t>
      </w:r>
      <w:r>
        <w:rPr>
          <w:rFonts w:ascii="Arial" w:hAnsi="Arial" w:cs="Arial"/>
          <w:color w:val="7B7B7B" w:themeColor="accent3" w:themeShade="BF"/>
          <w:sz w:val="22"/>
          <w:szCs w:val="22"/>
          <w:lang w:val="en-GB"/>
        </w:rPr>
        <w:t xml:space="preserve">commencement of proceedings, settlement of dispute between parties those </w:t>
      </w:r>
      <w:r w:rsidR="00860376">
        <w:rPr>
          <w:rFonts w:ascii="Arial" w:hAnsi="Arial" w:cs="Arial"/>
          <w:color w:val="7B7B7B" w:themeColor="accent3" w:themeShade="BF"/>
          <w:sz w:val="22"/>
          <w:szCs w:val="22"/>
          <w:lang w:val="en-GB"/>
        </w:rPr>
        <w:t xml:space="preserve">involving </w:t>
      </w:r>
      <w:r>
        <w:rPr>
          <w:rFonts w:ascii="Arial" w:hAnsi="Arial" w:cs="Arial"/>
          <w:color w:val="7B7B7B" w:themeColor="accent3" w:themeShade="BF"/>
          <w:sz w:val="22"/>
          <w:szCs w:val="22"/>
          <w:lang w:val="en-GB"/>
        </w:rPr>
        <w:t xml:space="preserve">foreign </w:t>
      </w:r>
      <w:r w:rsidR="00860376">
        <w:rPr>
          <w:rFonts w:ascii="Arial" w:hAnsi="Arial" w:cs="Arial"/>
          <w:color w:val="7B7B7B" w:themeColor="accent3" w:themeShade="BF"/>
          <w:sz w:val="22"/>
          <w:szCs w:val="22"/>
          <w:lang w:val="en-GB"/>
        </w:rPr>
        <w:t>dealing</w:t>
      </w:r>
      <w:r>
        <w:rPr>
          <w:rFonts w:ascii="Arial" w:hAnsi="Arial" w:cs="Arial"/>
          <w:color w:val="7B7B7B" w:themeColor="accent3" w:themeShade="BF"/>
          <w:sz w:val="22"/>
          <w:szCs w:val="22"/>
          <w:lang w:val="en-GB"/>
        </w:rPr>
        <w:t xml:space="preserve">, </w:t>
      </w:r>
      <w:r w:rsidR="001360CD">
        <w:rPr>
          <w:rFonts w:ascii="Arial" w:hAnsi="Arial" w:cs="Arial"/>
          <w:color w:val="7B7B7B" w:themeColor="accent3" w:themeShade="BF"/>
          <w:sz w:val="22"/>
          <w:szCs w:val="22"/>
          <w:lang w:val="en-GB"/>
        </w:rPr>
        <w:t xml:space="preserve">control and realisation of </w:t>
      </w:r>
      <w:r>
        <w:rPr>
          <w:rFonts w:ascii="Arial" w:hAnsi="Arial" w:cs="Arial"/>
          <w:color w:val="7B7B7B" w:themeColor="accent3" w:themeShade="BF"/>
          <w:sz w:val="22"/>
          <w:szCs w:val="22"/>
          <w:lang w:val="en-GB"/>
        </w:rPr>
        <w:t>assets of the debtor in foreign State</w:t>
      </w:r>
      <w:r w:rsidR="001360CD">
        <w:rPr>
          <w:rFonts w:ascii="Arial" w:hAnsi="Arial" w:cs="Arial"/>
          <w:color w:val="7B7B7B" w:themeColor="accent3" w:themeShade="BF"/>
          <w:sz w:val="22"/>
          <w:szCs w:val="22"/>
          <w:lang w:val="en-GB"/>
        </w:rPr>
        <w:t xml:space="preserve"> or</w:t>
      </w:r>
      <w:r>
        <w:rPr>
          <w:rFonts w:ascii="Arial" w:hAnsi="Arial" w:cs="Arial"/>
          <w:color w:val="7B7B7B" w:themeColor="accent3" w:themeShade="BF"/>
          <w:sz w:val="22"/>
          <w:szCs w:val="22"/>
          <w:lang w:val="en-GB"/>
        </w:rPr>
        <w:t xml:space="preserve"> examining officers</w:t>
      </w:r>
      <w:r w:rsidR="001360CD">
        <w:rPr>
          <w:rFonts w:ascii="Arial" w:hAnsi="Arial" w:cs="Arial"/>
          <w:color w:val="7B7B7B" w:themeColor="accent3" w:themeShade="BF"/>
          <w:sz w:val="22"/>
          <w:szCs w:val="22"/>
          <w:lang w:val="en-GB"/>
        </w:rPr>
        <w:t xml:space="preserve"> of the debtor in another State among other matters.</w:t>
      </w:r>
    </w:p>
    <w:p w14:paraId="3323EE08" w14:textId="65B4A9C9" w:rsidR="001360CD" w:rsidRDefault="009B7A86" w:rsidP="00842C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insolvency proceedings would be opened against the debtor in multiple States, critical requirement shall be for recognition of judgements from Courts of those States under the principle of </w:t>
      </w:r>
      <w:r w:rsidR="00654713">
        <w:rPr>
          <w:rFonts w:ascii="Arial" w:hAnsi="Arial" w:cs="Arial"/>
          <w:color w:val="7B7B7B" w:themeColor="accent3" w:themeShade="BF"/>
          <w:sz w:val="22"/>
          <w:szCs w:val="22"/>
          <w:lang w:val="en-GB"/>
        </w:rPr>
        <w:t>adjudication by a competent court that shall not be pursued further by the same parties.</w:t>
      </w:r>
      <w:r w:rsidR="00860376">
        <w:rPr>
          <w:rFonts w:ascii="Arial" w:hAnsi="Arial" w:cs="Arial"/>
          <w:color w:val="7B7B7B" w:themeColor="accent3" w:themeShade="BF"/>
          <w:sz w:val="22"/>
          <w:szCs w:val="22"/>
          <w:lang w:val="en-GB"/>
        </w:rPr>
        <w:t xml:space="preserve"> The enforcement and giving effect to judgements have a direct bearing to the achieving the main objectives of insolvency of maximisation of value, minimisation of expenses and doing away with unnecessary litigation. The critical points in foreign judgements would be the type of Court and the type of judgement.</w:t>
      </w:r>
      <w:r w:rsidR="003B07C3">
        <w:rPr>
          <w:rFonts w:ascii="Arial" w:hAnsi="Arial" w:cs="Arial"/>
          <w:color w:val="7B7B7B" w:themeColor="accent3" w:themeShade="BF"/>
          <w:sz w:val="22"/>
          <w:szCs w:val="22"/>
          <w:lang w:val="en-GB"/>
        </w:rPr>
        <w:t xml:space="preserve"> The type of judgement can have material bearing on the proceedings and may give rise to judicial conflict. UNCITRAL have drafted Model Law on Recognition and Enforcement of Insolvency Related Judgements that assist insolvency Courts in matters of co-operation</w:t>
      </w:r>
      <w:r w:rsidR="00F6712F">
        <w:rPr>
          <w:rFonts w:ascii="Arial" w:hAnsi="Arial" w:cs="Arial"/>
          <w:color w:val="7B7B7B" w:themeColor="accent3" w:themeShade="BF"/>
          <w:sz w:val="22"/>
          <w:szCs w:val="22"/>
          <w:lang w:val="en-GB"/>
        </w:rPr>
        <w:t>.</w:t>
      </w:r>
    </w:p>
    <w:p w14:paraId="5AB826C8" w14:textId="7048604B" w:rsidR="00F6712F" w:rsidRPr="00842C81" w:rsidRDefault="002949BA" w:rsidP="00842C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application of law in deciding insolvency matters differs in legal systems. Common Law system </w:t>
      </w:r>
      <w:r w:rsidR="0054673E">
        <w:rPr>
          <w:rFonts w:ascii="Arial" w:hAnsi="Arial" w:cs="Arial"/>
          <w:color w:val="7B7B7B" w:themeColor="accent3" w:themeShade="BF"/>
          <w:sz w:val="22"/>
          <w:szCs w:val="22"/>
          <w:lang w:val="en-GB"/>
        </w:rPr>
        <w:t xml:space="preserve">is a question of fact and therefore </w:t>
      </w:r>
      <w:r>
        <w:rPr>
          <w:rFonts w:ascii="Arial" w:hAnsi="Arial" w:cs="Arial"/>
          <w:color w:val="7B7B7B" w:themeColor="accent3" w:themeShade="BF"/>
          <w:sz w:val="22"/>
          <w:szCs w:val="22"/>
          <w:lang w:val="en-GB"/>
        </w:rPr>
        <w:t xml:space="preserve">allows the parties their choice of law else the law of the forum shall apply. In Civil Law system it is a question of law and </w:t>
      </w:r>
      <w:r w:rsidR="0054673E">
        <w:rPr>
          <w:rFonts w:ascii="Arial" w:hAnsi="Arial" w:cs="Arial"/>
          <w:color w:val="7B7B7B" w:themeColor="accent3" w:themeShade="BF"/>
          <w:sz w:val="22"/>
          <w:szCs w:val="22"/>
          <w:lang w:val="en-GB"/>
        </w:rPr>
        <w:t>is applied regardless of what the parties may plead for.</w:t>
      </w:r>
    </w:p>
    <w:p w14:paraId="7940D274" w14:textId="55213E69"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6763D042" w14:textId="77777777" w:rsidR="00AA2C0E" w:rsidRDefault="00DF75F8"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p>
    <w:p w14:paraId="2C4852D5" w14:textId="77777777" w:rsidR="00EA0EF1" w:rsidRDefault="00AA2C0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case relates to Maxwell Communications Corporation plc cross-border insolvency in 1991.</w:t>
      </w:r>
    </w:p>
    <w:p w14:paraId="424C0C4D" w14:textId="77777777" w:rsidR="00EA0EF1" w:rsidRDefault="00AA2C0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were concurrent proceedings in United States of America and England. The proceedings in USA were under Chapter 11 whereas there were administration proceedings in England and both these were co-ordinated through an “Order and Protocol” approved by courts of respective States.</w:t>
      </w:r>
    </w:p>
    <w:p w14:paraId="64A9ABB6" w14:textId="3A9E6577" w:rsidR="00AA2C0E" w:rsidRDefault="0036317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was voluntary putting in place a workable structure to co-ordinate a complex international insolvency.</w:t>
      </w:r>
    </w:p>
    <w:p w14:paraId="69A756A0" w14:textId="77777777" w:rsidR="00EA0EF1" w:rsidRDefault="00DF008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Two insolvency representatives were appointed in separate States with similar responsibilities.</w:t>
      </w:r>
    </w:p>
    <w:p w14:paraId="455E0FC3" w14:textId="1CF226C9" w:rsidR="00DF0086" w:rsidRDefault="00DF008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Courts after confirming with counsels advised for an agreement </w:t>
      </w:r>
      <w:r w:rsidR="0036317E">
        <w:rPr>
          <w:rFonts w:ascii="Arial" w:hAnsi="Arial" w:cs="Arial"/>
          <w:color w:val="7B7B7B" w:themeColor="accent3" w:themeShade="BF"/>
          <w:sz w:val="22"/>
          <w:szCs w:val="22"/>
          <w:lang w:val="en-GB"/>
        </w:rPr>
        <w:t xml:space="preserve">between the two administrations </w:t>
      </w:r>
      <w:r>
        <w:rPr>
          <w:rFonts w:ascii="Arial" w:hAnsi="Arial" w:cs="Arial"/>
          <w:color w:val="7B7B7B" w:themeColor="accent3" w:themeShade="BF"/>
          <w:sz w:val="22"/>
          <w:szCs w:val="22"/>
          <w:lang w:val="en-GB"/>
        </w:rPr>
        <w:t>to resolve the conflict and facilitate exchange of information.</w:t>
      </w:r>
      <w:r w:rsidR="0036317E">
        <w:rPr>
          <w:rFonts w:ascii="Arial" w:hAnsi="Arial" w:cs="Arial"/>
          <w:color w:val="7B7B7B" w:themeColor="accent3" w:themeShade="BF"/>
          <w:sz w:val="22"/>
          <w:szCs w:val="22"/>
          <w:lang w:val="en-GB"/>
        </w:rPr>
        <w:t xml:space="preserve"> The goal of the agreement was maximise the value of assets of the debtor, and to harmonise the </w:t>
      </w:r>
      <w:r w:rsidR="0036317E">
        <w:rPr>
          <w:rFonts w:ascii="Arial" w:hAnsi="Arial" w:cs="Arial"/>
          <w:color w:val="7B7B7B" w:themeColor="accent3" w:themeShade="BF"/>
          <w:sz w:val="22"/>
          <w:szCs w:val="22"/>
          <w:lang w:val="en-GB"/>
        </w:rPr>
        <w:lastRenderedPageBreak/>
        <w:t>proceedings to effectively minimise expenses, waste and jurisdictional conflict.</w:t>
      </w:r>
      <w:r w:rsidR="00840017">
        <w:rPr>
          <w:rFonts w:ascii="Arial" w:hAnsi="Arial" w:cs="Arial"/>
          <w:color w:val="7B7B7B" w:themeColor="accent3" w:themeShade="BF"/>
          <w:sz w:val="22"/>
          <w:szCs w:val="22"/>
          <w:lang w:val="en-GB"/>
        </w:rPr>
        <w:t xml:space="preserve"> The United States court would defer to the English proceedings.</w:t>
      </w:r>
    </w:p>
    <w:p w14:paraId="10C6B268" w14:textId="77777777" w:rsidR="00EA0EF1" w:rsidRDefault="0036317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 of the working points included were</w:t>
      </w:r>
      <w:r w:rsidR="00EA0EF1">
        <w:rPr>
          <w:rFonts w:ascii="Arial" w:hAnsi="Arial" w:cs="Arial"/>
          <w:color w:val="7B7B7B" w:themeColor="accent3" w:themeShade="BF"/>
          <w:sz w:val="22"/>
          <w:szCs w:val="22"/>
          <w:lang w:val="en-GB"/>
        </w:rPr>
        <w:t>:</w:t>
      </w:r>
    </w:p>
    <w:p w14:paraId="469A0170" w14:textId="77777777" w:rsidR="00EA0EF1" w:rsidRDefault="00EA0EF1" w:rsidP="00EA0EF1">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w:t>
      </w:r>
      <w:r w:rsidR="00840017" w:rsidRPr="00EA0EF1">
        <w:rPr>
          <w:rFonts w:ascii="Arial" w:hAnsi="Arial" w:cs="Arial"/>
          <w:color w:val="7B7B7B" w:themeColor="accent3" w:themeShade="BF"/>
          <w:sz w:val="22"/>
          <w:szCs w:val="22"/>
          <w:lang w:val="en-GB"/>
        </w:rPr>
        <w:t>etention of existing management in USA to keep the debtor a going concern whereas the insolvency representative in England would appoint new and independent directors after confirming with the USA insolvency representative.</w:t>
      </w:r>
    </w:p>
    <w:p w14:paraId="2329F3B1" w14:textId="77777777" w:rsidR="00EA0EF1" w:rsidRDefault="00840017" w:rsidP="00EA0EF1">
      <w:pPr>
        <w:pStyle w:val="ListParagraph"/>
        <w:numPr>
          <w:ilvl w:val="0"/>
          <w:numId w:val="19"/>
        </w:numPr>
        <w:jc w:val="both"/>
        <w:rPr>
          <w:rFonts w:ascii="Arial" w:hAnsi="Arial" w:cs="Arial"/>
          <w:color w:val="7B7B7B" w:themeColor="accent3" w:themeShade="BF"/>
          <w:sz w:val="22"/>
          <w:szCs w:val="22"/>
          <w:lang w:val="en-GB"/>
        </w:rPr>
      </w:pPr>
      <w:r w:rsidRPr="00EA0EF1">
        <w:rPr>
          <w:rFonts w:ascii="Arial" w:hAnsi="Arial" w:cs="Arial"/>
          <w:color w:val="7B7B7B" w:themeColor="accent3" w:themeShade="BF"/>
          <w:sz w:val="22"/>
          <w:szCs w:val="22"/>
          <w:lang w:val="en-GB"/>
        </w:rPr>
        <w:t>The insolvency representative was to give prior notice to undertake any major transactions, however was pre-authorised for “lesser” transactions.</w:t>
      </w:r>
    </w:p>
    <w:p w14:paraId="52155539" w14:textId="77777777" w:rsidR="00EA0EF1" w:rsidRDefault="00EA0EF1" w:rsidP="00EA0EF1">
      <w:pPr>
        <w:pStyle w:val="ListParagraph"/>
        <w:numPr>
          <w:ilvl w:val="0"/>
          <w:numId w:val="19"/>
        </w:numPr>
        <w:jc w:val="both"/>
        <w:rPr>
          <w:rFonts w:ascii="Arial" w:hAnsi="Arial" w:cs="Arial"/>
          <w:color w:val="7B7B7B" w:themeColor="accent3" w:themeShade="BF"/>
          <w:sz w:val="22"/>
          <w:szCs w:val="22"/>
          <w:lang w:val="en-GB"/>
        </w:rPr>
      </w:pPr>
      <w:r w:rsidRPr="00EA0EF1">
        <w:rPr>
          <w:rFonts w:ascii="Arial" w:hAnsi="Arial" w:cs="Arial"/>
          <w:color w:val="7B7B7B" w:themeColor="accent3" w:themeShade="BF"/>
          <w:sz w:val="22"/>
          <w:szCs w:val="22"/>
          <w:lang w:val="en-GB"/>
        </w:rPr>
        <w:t>The English insolvency representative was allowed to incur debt or file a reorganisation plan with consent of insolvency representative or court of USA.</w:t>
      </w:r>
    </w:p>
    <w:p w14:paraId="21F3C8FD" w14:textId="3CD276F0" w:rsidR="0036317E" w:rsidRPr="00EA0EF1" w:rsidRDefault="00EA0EF1" w:rsidP="00EA0EF1">
      <w:pPr>
        <w:pStyle w:val="ListParagraph"/>
        <w:numPr>
          <w:ilvl w:val="0"/>
          <w:numId w:val="19"/>
        </w:numPr>
        <w:jc w:val="both"/>
        <w:rPr>
          <w:rFonts w:ascii="Arial" w:hAnsi="Arial" w:cs="Arial"/>
          <w:color w:val="7B7B7B" w:themeColor="accent3" w:themeShade="BF"/>
          <w:sz w:val="22"/>
          <w:szCs w:val="22"/>
          <w:lang w:val="en-GB"/>
        </w:rPr>
      </w:pPr>
      <w:r w:rsidRPr="00EA0EF1">
        <w:rPr>
          <w:rFonts w:ascii="Arial" w:hAnsi="Arial" w:cs="Arial"/>
          <w:color w:val="7B7B7B" w:themeColor="accent3" w:themeShade="BF"/>
          <w:sz w:val="22"/>
          <w:szCs w:val="22"/>
          <w:lang w:val="en-GB"/>
        </w:rPr>
        <w:t>Some matters were left of the first agreement that were later addressed in the extension agreement.</w:t>
      </w:r>
    </w:p>
    <w:p w14:paraId="4E83D7AF" w14:textId="7B396A23"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w:t>
      </w:r>
      <w:proofErr w:type="gramStart"/>
      <w:r w:rsidRPr="00205B31">
        <w:rPr>
          <w:rFonts w:ascii="Arial" w:hAnsi="Arial" w:cs="Arial"/>
          <w:color w:val="212529"/>
          <w:sz w:val="22"/>
          <w:szCs w:val="22"/>
          <w:shd w:val="clear" w:color="auto" w:fill="FFFFFF"/>
          <w:lang w:val="en-GB"/>
        </w:rPr>
        <w:t>are</w:t>
      </w:r>
      <w:proofErr w:type="gramEnd"/>
      <w:r w:rsidRPr="00205B31">
        <w:rPr>
          <w:rFonts w:ascii="Arial" w:hAnsi="Arial" w:cs="Arial"/>
          <w:color w:val="212529"/>
          <w:sz w:val="22"/>
          <w:szCs w:val="22"/>
          <w:shd w:val="clear" w:color="auto" w:fill="FFFFFF"/>
          <w:lang w:val="en-GB"/>
        </w:rPr>
        <w:t xml:space="preserv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6125872C" w14:textId="77777777" w:rsidR="00062665" w:rsidRDefault="002F75A3"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p>
    <w:p w14:paraId="095DCE3B" w14:textId="7B9D49D4" w:rsidR="00062665" w:rsidRPr="005A710A" w:rsidRDefault="00062665" w:rsidP="005A710A">
      <w:pPr>
        <w:pStyle w:val="ListParagraph"/>
        <w:numPr>
          <w:ilvl w:val="0"/>
          <w:numId w:val="21"/>
        </w:numPr>
        <w:jc w:val="both"/>
        <w:rPr>
          <w:rFonts w:ascii="Arial" w:hAnsi="Arial" w:cs="Arial"/>
          <w:color w:val="7B7B7B" w:themeColor="accent3" w:themeShade="BF"/>
          <w:sz w:val="22"/>
          <w:szCs w:val="22"/>
          <w:lang w:val="en-GB"/>
        </w:rPr>
      </w:pPr>
      <w:r w:rsidRPr="005A710A">
        <w:rPr>
          <w:rFonts w:ascii="Arial" w:hAnsi="Arial" w:cs="Arial"/>
          <w:color w:val="7B7B7B" w:themeColor="accent3" w:themeShade="BF"/>
          <w:sz w:val="22"/>
          <w:szCs w:val="22"/>
          <w:lang w:val="en-GB"/>
        </w:rPr>
        <w:t>As the UK has ceased to be a member of the EU, the EIR (Recast) is not applicable to insolvency proceedings post 11pm 31 December 2020. Since the insolvency proceeding was opened on 18 June 2020, the EIR (Recast) are to be applied to the matter on hand.</w:t>
      </w:r>
    </w:p>
    <w:p w14:paraId="537741BE" w14:textId="2901581F" w:rsidR="003C7B20" w:rsidRPr="005A710A" w:rsidRDefault="003C7B20" w:rsidP="005A710A">
      <w:pPr>
        <w:pStyle w:val="ListParagraph"/>
        <w:numPr>
          <w:ilvl w:val="0"/>
          <w:numId w:val="21"/>
        </w:numPr>
        <w:jc w:val="both"/>
        <w:rPr>
          <w:rFonts w:ascii="Arial" w:hAnsi="Arial" w:cs="Arial"/>
          <w:color w:val="7B7B7B" w:themeColor="accent3" w:themeShade="BF"/>
          <w:sz w:val="22"/>
          <w:szCs w:val="22"/>
          <w:lang w:val="en-GB"/>
        </w:rPr>
      </w:pPr>
      <w:r w:rsidRPr="005A710A">
        <w:rPr>
          <w:rFonts w:ascii="Arial" w:hAnsi="Arial" w:cs="Arial"/>
          <w:color w:val="7B7B7B" w:themeColor="accent3" w:themeShade="BF"/>
          <w:sz w:val="22"/>
          <w:szCs w:val="22"/>
          <w:lang w:val="en-GB"/>
        </w:rPr>
        <w:t xml:space="preserve">COMI has to be determined by the court in UK and to ensure that the </w:t>
      </w:r>
      <w:proofErr w:type="spellStart"/>
      <w:r w:rsidRPr="005A710A">
        <w:rPr>
          <w:rFonts w:ascii="Arial" w:hAnsi="Arial" w:cs="Arial"/>
          <w:color w:val="7B7B7B" w:themeColor="accent3" w:themeShade="BF"/>
          <w:sz w:val="22"/>
          <w:szCs w:val="22"/>
          <w:lang w:val="en-GB"/>
        </w:rPr>
        <w:t>Rydell’s</w:t>
      </w:r>
      <w:proofErr w:type="spellEnd"/>
      <w:r w:rsidR="002941E0" w:rsidRPr="005A710A">
        <w:rPr>
          <w:rFonts w:ascii="Arial" w:hAnsi="Arial" w:cs="Arial"/>
          <w:color w:val="7B7B7B" w:themeColor="accent3" w:themeShade="BF"/>
          <w:sz w:val="22"/>
          <w:szCs w:val="22"/>
          <w:lang w:val="en-GB"/>
        </w:rPr>
        <w:t xml:space="preserve"> centre of management and supervision and of the management of interest is in its jurisdiction.</w:t>
      </w:r>
    </w:p>
    <w:p w14:paraId="2EAAA54A" w14:textId="7BCB4662" w:rsidR="00B06291" w:rsidRPr="005A710A" w:rsidRDefault="00B06291" w:rsidP="005A710A">
      <w:pPr>
        <w:pStyle w:val="ListParagraph"/>
        <w:numPr>
          <w:ilvl w:val="0"/>
          <w:numId w:val="21"/>
        </w:numPr>
        <w:jc w:val="both"/>
        <w:rPr>
          <w:rFonts w:ascii="Arial" w:hAnsi="Arial" w:cs="Arial"/>
          <w:color w:val="7B7B7B" w:themeColor="accent3" w:themeShade="BF"/>
          <w:sz w:val="22"/>
          <w:szCs w:val="22"/>
          <w:lang w:val="en-GB"/>
        </w:rPr>
      </w:pPr>
      <w:r w:rsidRPr="005A710A">
        <w:rPr>
          <w:rFonts w:ascii="Arial" w:hAnsi="Arial" w:cs="Arial"/>
          <w:color w:val="7B7B7B" w:themeColor="accent3" w:themeShade="BF"/>
          <w:sz w:val="22"/>
          <w:szCs w:val="22"/>
          <w:lang w:val="en-GB"/>
        </w:rPr>
        <w:t>The relocation of COMI should not have happened within the 3-month period prior to the request for opening insolvency proceedings.</w:t>
      </w:r>
      <w:r w:rsidR="002F7688" w:rsidRPr="005A710A">
        <w:rPr>
          <w:rFonts w:ascii="Arial" w:hAnsi="Arial" w:cs="Arial"/>
          <w:color w:val="7B7B7B" w:themeColor="accent3" w:themeShade="BF"/>
          <w:sz w:val="22"/>
          <w:szCs w:val="22"/>
          <w:lang w:val="en-GB"/>
        </w:rPr>
        <w:t xml:space="preserve"> Any challenge to opening the proceedings in UK would be a matter of law of UK.</w:t>
      </w:r>
    </w:p>
    <w:p w14:paraId="2B9F5568" w14:textId="28C413EF" w:rsidR="00062665" w:rsidRPr="005A710A" w:rsidRDefault="00062665" w:rsidP="005A710A">
      <w:pPr>
        <w:pStyle w:val="ListParagraph"/>
        <w:numPr>
          <w:ilvl w:val="0"/>
          <w:numId w:val="21"/>
        </w:numPr>
        <w:jc w:val="both"/>
        <w:rPr>
          <w:rFonts w:ascii="Arial" w:hAnsi="Arial" w:cs="Arial"/>
          <w:color w:val="7B7B7B" w:themeColor="accent3" w:themeShade="BF"/>
          <w:sz w:val="22"/>
          <w:szCs w:val="22"/>
          <w:lang w:val="en-GB"/>
        </w:rPr>
      </w:pPr>
      <w:r w:rsidRPr="005A710A">
        <w:rPr>
          <w:rFonts w:ascii="Arial" w:hAnsi="Arial" w:cs="Arial"/>
          <w:color w:val="7B7B7B" w:themeColor="accent3" w:themeShade="BF"/>
          <w:sz w:val="22"/>
          <w:szCs w:val="22"/>
          <w:lang w:val="en-GB"/>
        </w:rPr>
        <w:t>The proceedings in UK will termed as main proceedings whereas all other proceedings will be secondary proceedings</w:t>
      </w:r>
      <w:r w:rsidR="002941E0" w:rsidRPr="005A710A">
        <w:rPr>
          <w:rFonts w:ascii="Arial" w:hAnsi="Arial" w:cs="Arial"/>
          <w:color w:val="7B7B7B" w:themeColor="accent3" w:themeShade="BF"/>
          <w:sz w:val="22"/>
          <w:szCs w:val="22"/>
          <w:lang w:val="en-GB"/>
        </w:rPr>
        <w:t xml:space="preserve"> and would be limited to assets located in that State</w:t>
      </w:r>
      <w:r w:rsidRPr="005A710A">
        <w:rPr>
          <w:rFonts w:ascii="Arial" w:hAnsi="Arial" w:cs="Arial"/>
          <w:color w:val="7B7B7B" w:themeColor="accent3" w:themeShade="BF"/>
          <w:sz w:val="22"/>
          <w:szCs w:val="22"/>
          <w:lang w:val="en-GB"/>
        </w:rPr>
        <w:t>.</w:t>
      </w:r>
      <w:r w:rsidR="002941E0" w:rsidRPr="005A710A">
        <w:rPr>
          <w:rFonts w:ascii="Arial" w:hAnsi="Arial" w:cs="Arial"/>
          <w:color w:val="7B7B7B" w:themeColor="accent3" w:themeShade="BF"/>
          <w:sz w:val="22"/>
          <w:szCs w:val="22"/>
          <w:lang w:val="en-GB"/>
        </w:rPr>
        <w:t xml:space="preserve"> Therefore, it would be important to know the debtor assets located in the </w:t>
      </w:r>
      <w:r w:rsidR="002941E0" w:rsidRPr="005A710A">
        <w:rPr>
          <w:rFonts w:ascii="Arial" w:hAnsi="Arial" w:cs="Arial"/>
          <w:color w:val="7B7B7B" w:themeColor="accent3" w:themeShade="BF"/>
          <w:sz w:val="22"/>
          <w:szCs w:val="22"/>
          <w:lang w:val="en-GB"/>
        </w:rPr>
        <w:lastRenderedPageBreak/>
        <w:t>State.</w:t>
      </w:r>
      <w:r w:rsidR="005A710A" w:rsidRPr="005A710A">
        <w:rPr>
          <w:rFonts w:ascii="Arial" w:hAnsi="Arial" w:cs="Arial"/>
          <w:color w:val="7B7B7B" w:themeColor="accent3" w:themeShade="BF"/>
          <w:sz w:val="22"/>
          <w:szCs w:val="22"/>
          <w:lang w:val="en-GB"/>
        </w:rPr>
        <w:t xml:space="preserve"> This determination would need to be done to decide which assets belong to main or secondary proceedings or involves third part rights.</w:t>
      </w:r>
    </w:p>
    <w:p w14:paraId="28685ED5" w14:textId="4FCFC207" w:rsidR="00062665" w:rsidRDefault="00062665" w:rsidP="005A710A">
      <w:pPr>
        <w:pStyle w:val="ListParagraph"/>
        <w:numPr>
          <w:ilvl w:val="0"/>
          <w:numId w:val="21"/>
        </w:numPr>
        <w:jc w:val="both"/>
        <w:rPr>
          <w:rFonts w:ascii="Arial" w:hAnsi="Arial" w:cs="Arial"/>
          <w:color w:val="7B7B7B" w:themeColor="accent3" w:themeShade="BF"/>
          <w:sz w:val="22"/>
          <w:szCs w:val="22"/>
          <w:lang w:val="en-GB"/>
        </w:rPr>
      </w:pPr>
      <w:proofErr w:type="spellStart"/>
      <w:r w:rsidRPr="005A710A">
        <w:rPr>
          <w:rFonts w:ascii="Arial" w:hAnsi="Arial" w:cs="Arial"/>
          <w:color w:val="7B7B7B" w:themeColor="accent3" w:themeShade="BF"/>
          <w:sz w:val="22"/>
          <w:szCs w:val="22"/>
          <w:lang w:val="en-GB"/>
        </w:rPr>
        <w:t>Fernz</w:t>
      </w:r>
      <w:proofErr w:type="spellEnd"/>
      <w:r w:rsidRPr="005A710A">
        <w:rPr>
          <w:rFonts w:ascii="Arial" w:hAnsi="Arial" w:cs="Arial"/>
          <w:color w:val="7B7B7B" w:themeColor="accent3" w:themeShade="BF"/>
          <w:sz w:val="22"/>
          <w:szCs w:val="22"/>
          <w:lang w:val="en-GB"/>
        </w:rPr>
        <w:t xml:space="preserve"> shall open another proceeding in a</w:t>
      </w:r>
      <w:r w:rsidR="002F082A" w:rsidRPr="005A710A">
        <w:rPr>
          <w:rFonts w:ascii="Arial" w:hAnsi="Arial" w:cs="Arial"/>
          <w:color w:val="7B7B7B" w:themeColor="accent3" w:themeShade="BF"/>
          <w:sz w:val="22"/>
          <w:szCs w:val="22"/>
          <w:lang w:val="en-GB"/>
        </w:rPr>
        <w:t>n</w:t>
      </w:r>
      <w:r w:rsidRPr="005A710A">
        <w:rPr>
          <w:rFonts w:ascii="Arial" w:hAnsi="Arial" w:cs="Arial"/>
          <w:color w:val="7B7B7B" w:themeColor="accent3" w:themeShade="BF"/>
          <w:sz w:val="22"/>
          <w:szCs w:val="22"/>
          <w:lang w:val="en-GB"/>
        </w:rPr>
        <w:t xml:space="preserve"> EU </w:t>
      </w:r>
      <w:r w:rsidR="001534B0" w:rsidRPr="005A710A">
        <w:rPr>
          <w:rFonts w:ascii="Arial" w:hAnsi="Arial" w:cs="Arial"/>
          <w:color w:val="7B7B7B" w:themeColor="accent3" w:themeShade="BF"/>
          <w:sz w:val="22"/>
          <w:szCs w:val="22"/>
          <w:lang w:val="en-GB"/>
        </w:rPr>
        <w:t xml:space="preserve">Member </w:t>
      </w:r>
      <w:r w:rsidRPr="005A710A">
        <w:rPr>
          <w:rFonts w:ascii="Arial" w:hAnsi="Arial" w:cs="Arial"/>
          <w:color w:val="7B7B7B" w:themeColor="accent3" w:themeShade="BF"/>
          <w:sz w:val="22"/>
          <w:szCs w:val="22"/>
          <w:lang w:val="en-GB"/>
        </w:rPr>
        <w:t xml:space="preserve">State only if </w:t>
      </w:r>
      <w:proofErr w:type="spellStart"/>
      <w:r w:rsidRPr="005A710A">
        <w:rPr>
          <w:rFonts w:ascii="Arial" w:hAnsi="Arial" w:cs="Arial"/>
          <w:color w:val="7B7B7B" w:themeColor="accent3" w:themeShade="BF"/>
          <w:sz w:val="22"/>
          <w:szCs w:val="22"/>
          <w:lang w:val="en-GB"/>
        </w:rPr>
        <w:t>Rydell</w:t>
      </w:r>
      <w:proofErr w:type="spellEnd"/>
      <w:r w:rsidRPr="005A710A">
        <w:rPr>
          <w:rFonts w:ascii="Arial" w:hAnsi="Arial" w:cs="Arial"/>
          <w:color w:val="7B7B7B" w:themeColor="accent3" w:themeShade="BF"/>
          <w:sz w:val="22"/>
          <w:szCs w:val="22"/>
          <w:lang w:val="en-GB"/>
        </w:rPr>
        <w:t xml:space="preserve"> has an establishment in that State. Establishment </w:t>
      </w:r>
      <w:r w:rsidR="002F082A" w:rsidRPr="005A710A">
        <w:rPr>
          <w:rFonts w:ascii="Arial" w:hAnsi="Arial" w:cs="Arial"/>
          <w:color w:val="7B7B7B" w:themeColor="accent3" w:themeShade="BF"/>
          <w:sz w:val="22"/>
          <w:szCs w:val="22"/>
          <w:lang w:val="en-GB"/>
        </w:rPr>
        <w:t>would only be considered if there is non-transitory economic activity with human means and assets.</w:t>
      </w:r>
    </w:p>
    <w:p w14:paraId="29859D45" w14:textId="442F1574" w:rsidR="005A710A" w:rsidRDefault="0023673C" w:rsidP="005A710A">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5A710A">
        <w:rPr>
          <w:rFonts w:ascii="Arial" w:hAnsi="Arial" w:cs="Arial"/>
          <w:color w:val="7B7B7B" w:themeColor="accent3" w:themeShade="BF"/>
          <w:sz w:val="22"/>
          <w:szCs w:val="22"/>
          <w:lang w:val="en-GB"/>
        </w:rPr>
        <w:t xml:space="preserve">he courts may postpone or refuse the opening of </w:t>
      </w:r>
      <w:r>
        <w:rPr>
          <w:rFonts w:ascii="Arial" w:hAnsi="Arial" w:cs="Arial"/>
          <w:color w:val="7B7B7B" w:themeColor="accent3" w:themeShade="BF"/>
          <w:sz w:val="22"/>
          <w:szCs w:val="22"/>
          <w:lang w:val="en-GB"/>
        </w:rPr>
        <w:t xml:space="preserve">secondary </w:t>
      </w:r>
      <w:r w:rsidR="005A710A">
        <w:rPr>
          <w:rFonts w:ascii="Arial" w:hAnsi="Arial" w:cs="Arial"/>
          <w:color w:val="7B7B7B" w:themeColor="accent3" w:themeShade="BF"/>
          <w:sz w:val="22"/>
          <w:szCs w:val="22"/>
          <w:lang w:val="en-GB"/>
        </w:rPr>
        <w:t>insolvency proceedings</w:t>
      </w:r>
      <w:r>
        <w:rPr>
          <w:rFonts w:ascii="Arial" w:hAnsi="Arial" w:cs="Arial"/>
          <w:color w:val="7B7B7B" w:themeColor="accent3" w:themeShade="BF"/>
          <w:sz w:val="22"/>
          <w:szCs w:val="22"/>
          <w:lang w:val="en-GB"/>
        </w:rPr>
        <w:t xml:space="preserve"> where qualified majority of local creditors have accepted the undertaking of the insolvency representative of the main proceedings to meet a number of conditions</w:t>
      </w:r>
      <w:r w:rsidR="00C23B2C">
        <w:rPr>
          <w:rFonts w:ascii="Arial" w:hAnsi="Arial" w:cs="Arial"/>
          <w:color w:val="7B7B7B" w:themeColor="accent3" w:themeShade="BF"/>
          <w:sz w:val="22"/>
          <w:szCs w:val="22"/>
          <w:lang w:val="en-GB"/>
        </w:rPr>
        <w:t xml:space="preserve"> or where the court of main proceedings has granted temporary stay on individual enforcement proceedings</w:t>
      </w:r>
      <w:r>
        <w:rPr>
          <w:rFonts w:ascii="Arial" w:hAnsi="Arial" w:cs="Arial"/>
          <w:color w:val="7B7B7B" w:themeColor="accent3" w:themeShade="BF"/>
          <w:sz w:val="22"/>
          <w:szCs w:val="22"/>
          <w:lang w:val="en-GB"/>
        </w:rPr>
        <w:t>.</w:t>
      </w:r>
      <w:r w:rsidR="00C23B2C">
        <w:rPr>
          <w:rFonts w:ascii="Arial" w:hAnsi="Arial" w:cs="Arial"/>
          <w:color w:val="7B7B7B" w:themeColor="accent3" w:themeShade="BF"/>
          <w:sz w:val="22"/>
          <w:szCs w:val="22"/>
          <w:lang w:val="en-GB"/>
        </w:rPr>
        <w:t xml:space="preserve"> This information would be required to decide on the matter of request for opening of secondary proceedings.</w:t>
      </w:r>
    </w:p>
    <w:p w14:paraId="5D56EBBD" w14:textId="743E6264" w:rsidR="00C23B2C" w:rsidRPr="005A710A" w:rsidRDefault="00A17475" w:rsidP="005A710A">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would be appropriate to know if the court of Member State has agreement or protocol with court in UK for co-operation and co-ordination of the insolvency proceedings.</w:t>
      </w:r>
    </w:p>
    <w:p w14:paraId="0D37BBBB" w14:textId="77BF84FD" w:rsidR="002F75A3" w:rsidRPr="00205B31" w:rsidRDefault="002F75A3"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2745D8B9" w14:textId="77777777" w:rsidR="00A22231" w:rsidRDefault="00C45A03" w:rsidP="00C45A03">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p>
    <w:p w14:paraId="64AC7890" w14:textId="77777777" w:rsidR="009267B9" w:rsidRDefault="00A22231" w:rsidP="009267B9">
      <w:pPr>
        <w:pStyle w:val="ListParagraph"/>
        <w:numPr>
          <w:ilvl w:val="0"/>
          <w:numId w:val="22"/>
        </w:numPr>
        <w:jc w:val="both"/>
        <w:rPr>
          <w:rFonts w:ascii="Arial" w:hAnsi="Arial" w:cs="Arial"/>
          <w:color w:val="7B7B7B" w:themeColor="accent3" w:themeShade="BF"/>
          <w:sz w:val="22"/>
          <w:szCs w:val="22"/>
          <w:lang w:val="en-GB"/>
        </w:rPr>
      </w:pPr>
      <w:r w:rsidRPr="009267B9">
        <w:rPr>
          <w:rFonts w:ascii="Arial" w:hAnsi="Arial" w:cs="Arial"/>
          <w:color w:val="7B7B7B" w:themeColor="accent3" w:themeShade="BF"/>
          <w:sz w:val="22"/>
          <w:szCs w:val="22"/>
          <w:lang w:val="en-GB"/>
        </w:rPr>
        <w:t>Yes,</w:t>
      </w:r>
      <w:r w:rsidR="009267B9">
        <w:rPr>
          <w:rFonts w:ascii="Arial" w:hAnsi="Arial" w:cs="Arial"/>
          <w:color w:val="7B7B7B" w:themeColor="accent3" w:themeShade="BF"/>
          <w:sz w:val="22"/>
          <w:szCs w:val="22"/>
          <w:lang w:val="en-GB"/>
        </w:rPr>
        <w:t xml:space="preserve"> the answer would differ as</w:t>
      </w:r>
      <w:r w:rsidRPr="009267B9">
        <w:rPr>
          <w:rFonts w:ascii="Arial" w:hAnsi="Arial" w:cs="Arial"/>
          <w:color w:val="7B7B7B" w:themeColor="accent3" w:themeShade="BF"/>
          <w:sz w:val="22"/>
          <w:szCs w:val="22"/>
          <w:lang w:val="en-GB"/>
        </w:rPr>
        <w:t xml:space="preserve"> UK has ceased to be a member of the EU and the EIR (Recast) is not applicable to insolvency proceedings post 11pm 31 December 2020.</w:t>
      </w:r>
    </w:p>
    <w:p w14:paraId="673468FE" w14:textId="5E59B818" w:rsidR="009267B9" w:rsidRDefault="00A22231" w:rsidP="009267B9">
      <w:pPr>
        <w:pStyle w:val="ListParagraph"/>
        <w:numPr>
          <w:ilvl w:val="0"/>
          <w:numId w:val="22"/>
        </w:numPr>
        <w:jc w:val="both"/>
        <w:rPr>
          <w:rFonts w:ascii="Arial" w:hAnsi="Arial" w:cs="Arial"/>
          <w:color w:val="7B7B7B" w:themeColor="accent3" w:themeShade="BF"/>
          <w:sz w:val="22"/>
          <w:szCs w:val="22"/>
          <w:lang w:val="en-GB"/>
        </w:rPr>
      </w:pPr>
      <w:r w:rsidRPr="009267B9">
        <w:rPr>
          <w:rFonts w:ascii="Arial" w:hAnsi="Arial" w:cs="Arial"/>
          <w:color w:val="7B7B7B" w:themeColor="accent3" w:themeShade="BF"/>
          <w:sz w:val="22"/>
          <w:szCs w:val="22"/>
          <w:lang w:val="en-GB"/>
        </w:rPr>
        <w:t>UK has adopted the UNCITRAL Model Law on Cross-Border Insolvency</w:t>
      </w:r>
      <w:r w:rsidR="00697E77">
        <w:rPr>
          <w:rFonts w:ascii="Arial" w:hAnsi="Arial" w:cs="Arial"/>
          <w:color w:val="7B7B7B" w:themeColor="accent3" w:themeShade="BF"/>
          <w:sz w:val="22"/>
          <w:szCs w:val="22"/>
          <w:lang w:val="en-GB"/>
        </w:rPr>
        <w:t xml:space="preserve"> vide Cross-Border Insolvency Regulations 2006</w:t>
      </w:r>
      <w:r w:rsidRPr="009267B9">
        <w:rPr>
          <w:rFonts w:ascii="Arial" w:hAnsi="Arial" w:cs="Arial"/>
          <w:color w:val="7B7B7B" w:themeColor="accent3" w:themeShade="BF"/>
          <w:sz w:val="22"/>
          <w:szCs w:val="22"/>
          <w:lang w:val="en-GB"/>
        </w:rPr>
        <w:t>.</w:t>
      </w:r>
    </w:p>
    <w:p w14:paraId="09438732" w14:textId="32F8568C" w:rsidR="00A22231" w:rsidRDefault="00A22231" w:rsidP="009267B9">
      <w:pPr>
        <w:pStyle w:val="ListParagraph"/>
        <w:numPr>
          <w:ilvl w:val="0"/>
          <w:numId w:val="22"/>
        </w:numPr>
        <w:jc w:val="both"/>
        <w:rPr>
          <w:rFonts w:ascii="Arial" w:hAnsi="Arial" w:cs="Arial"/>
          <w:color w:val="7B7B7B" w:themeColor="accent3" w:themeShade="BF"/>
          <w:sz w:val="22"/>
          <w:szCs w:val="22"/>
          <w:lang w:val="en-GB"/>
        </w:rPr>
      </w:pPr>
      <w:r w:rsidRPr="009267B9">
        <w:rPr>
          <w:rFonts w:ascii="Arial" w:hAnsi="Arial" w:cs="Arial"/>
          <w:color w:val="7B7B7B" w:themeColor="accent3" w:themeShade="BF"/>
          <w:sz w:val="22"/>
          <w:szCs w:val="22"/>
          <w:lang w:val="en-GB"/>
        </w:rPr>
        <w:t xml:space="preserve">It would be appropriate to know if the EU Member State where </w:t>
      </w:r>
      <w:proofErr w:type="spellStart"/>
      <w:r w:rsidRPr="009267B9">
        <w:rPr>
          <w:rFonts w:ascii="Arial" w:hAnsi="Arial" w:cs="Arial"/>
          <w:color w:val="7B7B7B" w:themeColor="accent3" w:themeShade="BF"/>
          <w:sz w:val="22"/>
          <w:szCs w:val="22"/>
          <w:lang w:val="en-GB"/>
        </w:rPr>
        <w:t>Fernz</w:t>
      </w:r>
      <w:proofErr w:type="spellEnd"/>
      <w:r w:rsidRPr="009267B9">
        <w:rPr>
          <w:rFonts w:ascii="Arial" w:hAnsi="Arial" w:cs="Arial"/>
          <w:color w:val="7B7B7B" w:themeColor="accent3" w:themeShade="BF"/>
          <w:sz w:val="22"/>
          <w:szCs w:val="22"/>
          <w:lang w:val="en-GB"/>
        </w:rPr>
        <w:t xml:space="preserve"> intends to open insolvency proceedings has also adopted the Model Law.</w:t>
      </w:r>
      <w:r w:rsidR="009267B9">
        <w:rPr>
          <w:rFonts w:ascii="Arial" w:hAnsi="Arial" w:cs="Arial"/>
          <w:color w:val="7B7B7B" w:themeColor="accent3" w:themeShade="BF"/>
          <w:sz w:val="22"/>
          <w:szCs w:val="22"/>
          <w:lang w:val="en-GB"/>
        </w:rPr>
        <w:t xml:space="preserve"> The Model Law allows for </w:t>
      </w:r>
      <w:r w:rsidR="00697E77">
        <w:rPr>
          <w:rFonts w:ascii="Arial" w:hAnsi="Arial" w:cs="Arial"/>
          <w:color w:val="7B7B7B" w:themeColor="accent3" w:themeShade="BF"/>
          <w:sz w:val="22"/>
          <w:szCs w:val="22"/>
          <w:lang w:val="en-GB"/>
        </w:rPr>
        <w:t xml:space="preserve">recognition, </w:t>
      </w:r>
      <w:r w:rsidR="009267B9">
        <w:rPr>
          <w:rFonts w:ascii="Arial" w:hAnsi="Arial" w:cs="Arial"/>
          <w:color w:val="7B7B7B" w:themeColor="accent3" w:themeShade="BF"/>
          <w:sz w:val="22"/>
          <w:szCs w:val="22"/>
          <w:lang w:val="en-GB"/>
        </w:rPr>
        <w:t>co-operation and co-ordination.</w:t>
      </w:r>
    </w:p>
    <w:p w14:paraId="3C097061" w14:textId="5458D82B" w:rsidR="00531EB2" w:rsidRPr="009267B9" w:rsidRDefault="00531EB2" w:rsidP="009267B9">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(Amendment) (EU Exit) Regulations 2019 give jurisdiction to UK courts to open insolvency proceedings.</w:t>
      </w:r>
    </w:p>
    <w:p w14:paraId="1256E6FF" w14:textId="3D97F29F" w:rsidR="00015EE6" w:rsidRPr="00205B31" w:rsidRDefault="00C45A03" w:rsidP="00C45A03">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900F632" w14:textId="77777777" w:rsidR="008F40BE" w:rsidRDefault="00015EE6"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p>
    <w:p w14:paraId="17954232" w14:textId="4F42D0CA" w:rsidR="00DA3B80" w:rsidRDefault="00DA3B80" w:rsidP="00DA3B80">
      <w:pPr>
        <w:pStyle w:val="ListParagraph"/>
        <w:numPr>
          <w:ilvl w:val="0"/>
          <w:numId w:val="26"/>
        </w:numPr>
        <w:autoSpaceDE w:val="0"/>
        <w:autoSpaceDN w:val="0"/>
        <w:adjustRightInd w:val="0"/>
        <w:spacing w:line="276" w:lineRule="auto"/>
        <w:jc w:val="both"/>
        <w:rPr>
          <w:rFonts w:ascii="Arial" w:hAnsi="Arial" w:cs="Arial"/>
          <w:color w:val="7B7B7B" w:themeColor="accent3" w:themeShade="BF"/>
          <w:sz w:val="22"/>
          <w:szCs w:val="22"/>
          <w:lang w:val="en-GB"/>
        </w:rPr>
      </w:pPr>
      <w:r w:rsidRPr="00DA3B80">
        <w:rPr>
          <w:rFonts w:ascii="Arial" w:hAnsi="Arial" w:cs="Arial"/>
          <w:color w:val="7B7B7B" w:themeColor="accent3" w:themeShade="BF"/>
          <w:sz w:val="22"/>
          <w:szCs w:val="22"/>
          <w:lang w:val="en-GB"/>
        </w:rPr>
        <w:t>The Insolvency Act of 1986 is applicable in UK.</w:t>
      </w:r>
    </w:p>
    <w:p w14:paraId="5C49ACC0" w14:textId="753F4C6E" w:rsidR="007C3D0D" w:rsidRDefault="00DA3B80" w:rsidP="002D3627">
      <w:pPr>
        <w:pStyle w:val="ListParagraph"/>
        <w:numPr>
          <w:ilvl w:val="0"/>
          <w:numId w:val="26"/>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7C3D0D" w:rsidRPr="00DA3B80">
        <w:rPr>
          <w:rFonts w:ascii="Arial" w:hAnsi="Arial" w:cs="Arial"/>
          <w:color w:val="7B7B7B" w:themeColor="accent3" w:themeShade="BF"/>
          <w:sz w:val="22"/>
          <w:szCs w:val="22"/>
          <w:lang w:val="en-GB"/>
        </w:rPr>
        <w:t xml:space="preserve">UK court may wind up an “unregistered company” formed under foreign law under section 221(5) of the Insolvency Act 1986 </w:t>
      </w:r>
      <w:r>
        <w:rPr>
          <w:rFonts w:ascii="Arial" w:hAnsi="Arial" w:cs="Arial"/>
          <w:color w:val="7B7B7B" w:themeColor="accent3" w:themeShade="BF"/>
          <w:sz w:val="22"/>
          <w:szCs w:val="22"/>
          <w:lang w:val="en-GB"/>
        </w:rPr>
        <w:t xml:space="preserve">where the </w:t>
      </w:r>
      <w:r w:rsidR="007C3D0D" w:rsidRPr="00DA3B80">
        <w:rPr>
          <w:rFonts w:ascii="Arial" w:hAnsi="Arial" w:cs="Arial"/>
          <w:color w:val="7B7B7B" w:themeColor="accent3" w:themeShade="BF"/>
          <w:sz w:val="22"/>
          <w:szCs w:val="22"/>
          <w:lang w:val="en-GB"/>
        </w:rPr>
        <w:t xml:space="preserve">following </w:t>
      </w:r>
      <w:r w:rsidR="00396DFB" w:rsidRPr="00DA3B80">
        <w:rPr>
          <w:rFonts w:ascii="Arial" w:hAnsi="Arial" w:cs="Arial"/>
          <w:color w:val="7B7B7B" w:themeColor="accent3" w:themeShade="BF"/>
          <w:sz w:val="22"/>
          <w:szCs w:val="22"/>
          <w:lang w:val="en-GB"/>
        </w:rPr>
        <w:t>circumstances exist</w:t>
      </w:r>
      <w:r w:rsidR="007C3D0D" w:rsidRPr="00DA3B80">
        <w:rPr>
          <w:rFonts w:ascii="Arial" w:hAnsi="Arial" w:cs="Arial"/>
          <w:color w:val="7B7B7B" w:themeColor="accent3" w:themeShade="BF"/>
          <w:sz w:val="22"/>
          <w:szCs w:val="22"/>
          <w:lang w:val="en-GB"/>
        </w:rPr>
        <w:t>:</w:t>
      </w:r>
    </w:p>
    <w:p w14:paraId="05A4F632" w14:textId="02ED5623" w:rsidR="007C3D0D" w:rsidRDefault="00396DFB" w:rsidP="00DA3B80">
      <w:pPr>
        <w:pStyle w:val="ListParagraph"/>
        <w:numPr>
          <w:ilvl w:val="1"/>
          <w:numId w:val="26"/>
        </w:numPr>
        <w:autoSpaceDE w:val="0"/>
        <w:autoSpaceDN w:val="0"/>
        <w:adjustRightInd w:val="0"/>
        <w:spacing w:line="276" w:lineRule="auto"/>
        <w:jc w:val="both"/>
        <w:rPr>
          <w:rFonts w:ascii="Arial" w:hAnsi="Arial" w:cs="Arial"/>
          <w:color w:val="7B7B7B" w:themeColor="accent3" w:themeShade="BF"/>
          <w:sz w:val="22"/>
          <w:szCs w:val="22"/>
          <w:lang w:val="en-GB"/>
        </w:rPr>
      </w:pPr>
      <w:r w:rsidRPr="00DA3B80">
        <w:rPr>
          <w:rFonts w:ascii="Arial" w:hAnsi="Arial" w:cs="Arial"/>
          <w:color w:val="7B7B7B" w:themeColor="accent3" w:themeShade="BF"/>
          <w:sz w:val="22"/>
          <w:szCs w:val="22"/>
          <w:lang w:val="en-GB"/>
        </w:rPr>
        <w:t>Company is dissolved or has ceased to carry on business or is carrying on business only for the purpose of winding up its affairs;</w:t>
      </w:r>
    </w:p>
    <w:p w14:paraId="74F2F1B0" w14:textId="3B06E784" w:rsidR="00396DFB" w:rsidRDefault="00396DFB" w:rsidP="00DA3B80">
      <w:pPr>
        <w:pStyle w:val="ListParagraph"/>
        <w:numPr>
          <w:ilvl w:val="1"/>
          <w:numId w:val="26"/>
        </w:numPr>
        <w:autoSpaceDE w:val="0"/>
        <w:autoSpaceDN w:val="0"/>
        <w:adjustRightInd w:val="0"/>
        <w:spacing w:line="276" w:lineRule="auto"/>
        <w:jc w:val="both"/>
        <w:rPr>
          <w:rFonts w:ascii="Arial" w:hAnsi="Arial" w:cs="Arial"/>
          <w:color w:val="7B7B7B" w:themeColor="accent3" w:themeShade="BF"/>
          <w:sz w:val="22"/>
          <w:szCs w:val="22"/>
          <w:lang w:val="en-GB"/>
        </w:rPr>
      </w:pPr>
      <w:r w:rsidRPr="00DA3B80">
        <w:rPr>
          <w:rFonts w:ascii="Arial" w:hAnsi="Arial" w:cs="Arial"/>
          <w:color w:val="7B7B7B" w:themeColor="accent3" w:themeShade="BF"/>
          <w:sz w:val="22"/>
          <w:szCs w:val="22"/>
          <w:lang w:val="en-GB"/>
        </w:rPr>
        <w:t>Company is unable to pay its debts;</w:t>
      </w:r>
    </w:p>
    <w:p w14:paraId="4F604369" w14:textId="152A78B8" w:rsidR="00396DFB" w:rsidRDefault="00396DFB" w:rsidP="00DA3B80">
      <w:pPr>
        <w:pStyle w:val="ListParagraph"/>
        <w:numPr>
          <w:ilvl w:val="1"/>
          <w:numId w:val="26"/>
        </w:numPr>
        <w:autoSpaceDE w:val="0"/>
        <w:autoSpaceDN w:val="0"/>
        <w:adjustRightInd w:val="0"/>
        <w:spacing w:line="276" w:lineRule="auto"/>
        <w:jc w:val="both"/>
        <w:rPr>
          <w:rFonts w:ascii="Arial" w:hAnsi="Arial" w:cs="Arial"/>
          <w:color w:val="7B7B7B" w:themeColor="accent3" w:themeShade="BF"/>
          <w:sz w:val="22"/>
          <w:szCs w:val="22"/>
          <w:lang w:val="en-GB"/>
        </w:rPr>
      </w:pPr>
      <w:r w:rsidRPr="00DA3B80">
        <w:rPr>
          <w:rFonts w:ascii="Arial" w:hAnsi="Arial" w:cs="Arial"/>
          <w:color w:val="7B7B7B" w:themeColor="accent3" w:themeShade="BF"/>
          <w:sz w:val="22"/>
          <w:szCs w:val="22"/>
          <w:lang w:val="en-GB"/>
        </w:rPr>
        <w:lastRenderedPageBreak/>
        <w:t>Court is of opinion that it is just and equitable that the Company should be wound up.</w:t>
      </w:r>
    </w:p>
    <w:p w14:paraId="461C357F" w14:textId="4B687666" w:rsidR="008F40BE" w:rsidRPr="005015A9" w:rsidRDefault="00B01E2C" w:rsidP="00015EE6">
      <w:pPr>
        <w:pStyle w:val="ListParagraph"/>
        <w:numPr>
          <w:ilvl w:val="0"/>
          <w:numId w:val="26"/>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Minor creditor may commence formal insolvency proceedings in UK if the </w:t>
      </w:r>
      <w:r w:rsidR="00DA3B80" w:rsidRPr="005015A9">
        <w:rPr>
          <w:rFonts w:ascii="Arial" w:hAnsi="Arial" w:cs="Arial"/>
          <w:color w:val="7B7B7B" w:themeColor="accent3" w:themeShade="BF"/>
          <w:sz w:val="22"/>
          <w:szCs w:val="22"/>
          <w:lang w:val="en-GB"/>
        </w:rPr>
        <w:t>Court</w:t>
      </w:r>
      <w:r>
        <w:rPr>
          <w:rFonts w:ascii="Arial" w:hAnsi="Arial" w:cs="Arial"/>
          <w:color w:val="7B7B7B" w:themeColor="accent3" w:themeShade="BF"/>
          <w:sz w:val="22"/>
          <w:szCs w:val="22"/>
          <w:lang w:val="en-GB"/>
        </w:rPr>
        <w:t xml:space="preserve"> was to</w:t>
      </w:r>
      <w:r w:rsidR="00DA3B80" w:rsidRPr="005015A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establish that </w:t>
      </w:r>
      <w:r w:rsidR="005015A9">
        <w:rPr>
          <w:rFonts w:ascii="Arial" w:hAnsi="Arial" w:cs="Arial"/>
          <w:color w:val="7B7B7B" w:themeColor="accent3" w:themeShade="BF"/>
          <w:sz w:val="22"/>
          <w:szCs w:val="22"/>
          <w:lang w:val="en-GB"/>
        </w:rPr>
        <w:t xml:space="preserve">there is sufficient connection to England and Wales, there shall be benefit from such winding up and </w:t>
      </w:r>
      <w:r>
        <w:rPr>
          <w:rFonts w:ascii="Arial" w:hAnsi="Arial" w:cs="Arial"/>
          <w:color w:val="7B7B7B" w:themeColor="accent3" w:themeShade="BF"/>
          <w:sz w:val="22"/>
          <w:szCs w:val="22"/>
          <w:lang w:val="en-GB"/>
        </w:rPr>
        <w:t xml:space="preserve">the </w:t>
      </w:r>
      <w:bookmarkStart w:id="6" w:name="_GoBack"/>
      <w:bookmarkEnd w:id="6"/>
      <w:r>
        <w:rPr>
          <w:rFonts w:ascii="Arial" w:hAnsi="Arial" w:cs="Arial"/>
          <w:color w:val="7B7B7B" w:themeColor="accent3" w:themeShade="BF"/>
          <w:sz w:val="22"/>
          <w:szCs w:val="22"/>
          <w:lang w:val="en-GB"/>
        </w:rPr>
        <w:t>person</w:t>
      </w:r>
      <w:r w:rsidR="005015A9">
        <w:rPr>
          <w:rFonts w:ascii="Arial" w:hAnsi="Arial" w:cs="Arial"/>
          <w:color w:val="7B7B7B" w:themeColor="accent3" w:themeShade="BF"/>
          <w:sz w:val="22"/>
          <w:szCs w:val="22"/>
          <w:lang w:val="en-GB"/>
        </w:rPr>
        <w:t xml:space="preserve"> interested in distribution of assets of the debtor </w:t>
      </w:r>
      <w:r>
        <w:rPr>
          <w:rFonts w:ascii="Arial" w:hAnsi="Arial" w:cs="Arial"/>
          <w:color w:val="7B7B7B" w:themeColor="accent3" w:themeShade="BF"/>
          <w:sz w:val="22"/>
          <w:szCs w:val="22"/>
          <w:lang w:val="en-GB"/>
        </w:rPr>
        <w:t xml:space="preserve">is </w:t>
      </w:r>
      <w:r w:rsidR="005015A9">
        <w:rPr>
          <w:rFonts w:ascii="Arial" w:hAnsi="Arial" w:cs="Arial"/>
          <w:color w:val="7B7B7B" w:themeColor="accent3" w:themeShade="BF"/>
          <w:sz w:val="22"/>
          <w:szCs w:val="22"/>
          <w:lang w:val="en-GB"/>
        </w:rPr>
        <w:t>under the court jurisdiction.</w:t>
      </w:r>
    </w:p>
    <w:p w14:paraId="3CAE42BE" w14:textId="74F1A42B" w:rsidR="00015EE6" w:rsidRPr="00205B31" w:rsidRDefault="00015EE6" w:rsidP="00015EE6">
      <w:pPr>
        <w:autoSpaceDE w:val="0"/>
        <w:autoSpaceDN w:val="0"/>
        <w:adjustRightInd w:val="0"/>
        <w:spacing w:line="276" w:lineRule="auto"/>
        <w:jc w:val="both"/>
        <w:rPr>
          <w:rFonts w:ascii="Arial" w:hAnsi="Arial" w:cs="Arial"/>
          <w:sz w:val="22"/>
          <w:szCs w:val="22"/>
          <w:lang w:val="en-GB"/>
        </w:rPr>
      </w:pPr>
      <w:r w:rsidRPr="00205B31">
        <w:rPr>
          <w:rFonts w:ascii="Arial" w:hAnsi="Arial" w:cs="Arial"/>
          <w:color w:val="7B7B7B" w:themeColor="accent3" w:themeShade="BF"/>
          <w:sz w:val="22"/>
          <w:szCs w:val="22"/>
          <w:lang w:val="en-GB"/>
        </w:rPr>
        <w:t>]</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8620E" w14:textId="77777777" w:rsidR="005B5E91" w:rsidRDefault="005B5E91" w:rsidP="00241B44">
      <w:r>
        <w:separator/>
      </w:r>
    </w:p>
  </w:endnote>
  <w:endnote w:type="continuationSeparator" w:id="0">
    <w:p w14:paraId="769A052A" w14:textId="77777777" w:rsidR="005B5E91" w:rsidRDefault="005B5E9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B01E2C">
          <w:rPr>
            <w:rStyle w:val="PageNumber"/>
            <w:rFonts w:ascii="Arial" w:hAnsi="Arial" w:cs="Arial"/>
            <w:b/>
            <w:bCs/>
            <w:noProof/>
            <w:sz w:val="18"/>
            <w:szCs w:val="18"/>
          </w:rPr>
          <w:t>13</w:t>
        </w:r>
        <w:r w:rsidRPr="00C50F86">
          <w:rPr>
            <w:rStyle w:val="PageNumber"/>
            <w:rFonts w:ascii="Arial" w:hAnsi="Arial" w:cs="Arial"/>
            <w:b/>
            <w:bCs/>
            <w:sz w:val="18"/>
            <w:szCs w:val="18"/>
          </w:rPr>
          <w:fldChar w:fldCharType="end"/>
        </w:r>
      </w:p>
    </w:sdtContent>
  </w:sdt>
  <w:p w14:paraId="12ABA5E1" w14:textId="274C0984" w:rsidR="006E1CB0" w:rsidRPr="0052732A" w:rsidRDefault="00063654" w:rsidP="0052732A">
    <w:pPr>
      <w:pStyle w:val="Footer"/>
      <w:ind w:right="360"/>
      <w:rPr>
        <w:rFonts w:ascii="Arial" w:hAnsi="Arial" w:cs="Arial"/>
        <w:sz w:val="18"/>
        <w:szCs w:val="18"/>
      </w:rPr>
    </w:pPr>
    <w:r w:rsidRPr="00063654">
      <w:rPr>
        <w:rFonts w:ascii="Arial" w:hAnsi="Arial" w:cs="Arial"/>
        <w:sz w:val="18"/>
        <w:szCs w:val="18"/>
      </w:rPr>
      <w:t>202122-494.assessment1summative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31E8C" w14:textId="77777777" w:rsidR="005B5E91" w:rsidRDefault="005B5E91" w:rsidP="00241B44">
      <w:r>
        <w:separator/>
      </w:r>
    </w:p>
  </w:footnote>
  <w:footnote w:type="continuationSeparator" w:id="0">
    <w:p w14:paraId="2073EE0E" w14:textId="77777777" w:rsidR="005B5E91" w:rsidRDefault="005B5E91"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407"/>
    <w:multiLevelType w:val="hybridMultilevel"/>
    <w:tmpl w:val="BF20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nsid w:val="14A05FA8"/>
    <w:multiLevelType w:val="hybridMultilevel"/>
    <w:tmpl w:val="31B6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24992FE5"/>
    <w:multiLevelType w:val="hybridMultilevel"/>
    <w:tmpl w:val="FC82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nsid w:val="328C7365"/>
    <w:multiLevelType w:val="hybridMultilevel"/>
    <w:tmpl w:val="B43C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8DC7F96"/>
    <w:multiLevelType w:val="hybridMultilevel"/>
    <w:tmpl w:val="323A5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7">
    <w:nsid w:val="51502175"/>
    <w:multiLevelType w:val="hybridMultilevel"/>
    <w:tmpl w:val="4C5E2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2541D4"/>
    <w:multiLevelType w:val="hybridMultilevel"/>
    <w:tmpl w:val="E8E2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4758B1"/>
    <w:multiLevelType w:val="hybridMultilevel"/>
    <w:tmpl w:val="819A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611BE8"/>
    <w:multiLevelType w:val="multilevel"/>
    <w:tmpl w:val="75F6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nsid w:val="6CA00E14"/>
    <w:multiLevelType w:val="hybridMultilevel"/>
    <w:tmpl w:val="F3189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2"/>
  </w:num>
  <w:num w:numId="2">
    <w:abstractNumId w:val="13"/>
  </w:num>
  <w:num w:numId="3">
    <w:abstractNumId w:val="25"/>
  </w:num>
  <w:num w:numId="4">
    <w:abstractNumId w:val="6"/>
  </w:num>
  <w:num w:numId="5">
    <w:abstractNumId w:val="3"/>
  </w:num>
  <w:num w:numId="6">
    <w:abstractNumId w:val="22"/>
  </w:num>
  <w:num w:numId="7">
    <w:abstractNumId w:val="4"/>
  </w:num>
  <w:num w:numId="8">
    <w:abstractNumId w:val="2"/>
  </w:num>
  <w:num w:numId="9">
    <w:abstractNumId w:val="1"/>
  </w:num>
  <w:num w:numId="10">
    <w:abstractNumId w:val="8"/>
  </w:num>
  <w:num w:numId="11">
    <w:abstractNumId w:val="15"/>
  </w:num>
  <w:num w:numId="12">
    <w:abstractNumId w:val="24"/>
  </w:num>
  <w:num w:numId="13">
    <w:abstractNumId w:val="16"/>
  </w:num>
  <w:num w:numId="14">
    <w:abstractNumId w:val="10"/>
  </w:num>
  <w:num w:numId="15">
    <w:abstractNumId w:val="14"/>
  </w:num>
  <w:num w:numId="16">
    <w:abstractNumId w:val="19"/>
  </w:num>
  <w:num w:numId="17">
    <w:abstractNumId w:val="20"/>
  </w:num>
  <w:num w:numId="18">
    <w:abstractNumId w:val="9"/>
  </w:num>
  <w:num w:numId="19">
    <w:abstractNumId w:val="7"/>
  </w:num>
  <w:num w:numId="20">
    <w:abstractNumId w:val="11"/>
  </w:num>
  <w:num w:numId="21">
    <w:abstractNumId w:val="18"/>
  </w:num>
  <w:num w:numId="22">
    <w:abstractNumId w:val="0"/>
  </w:num>
  <w:num w:numId="23">
    <w:abstractNumId w:val="21"/>
  </w:num>
  <w:num w:numId="24">
    <w:abstractNumId w:val="23"/>
  </w:num>
  <w:num w:numId="25">
    <w:abstractNumId w:val="5"/>
  </w:num>
  <w:num w:numId="2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09F5"/>
    <w:rsid w:val="00003D8F"/>
    <w:rsid w:val="0000420A"/>
    <w:rsid w:val="00004AE7"/>
    <w:rsid w:val="00010BA0"/>
    <w:rsid w:val="00012091"/>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665"/>
    <w:rsid w:val="00062D42"/>
    <w:rsid w:val="00062E85"/>
    <w:rsid w:val="00063654"/>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20D2"/>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4881"/>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360CD"/>
    <w:rsid w:val="0014171F"/>
    <w:rsid w:val="0014622C"/>
    <w:rsid w:val="00150F6C"/>
    <w:rsid w:val="00152348"/>
    <w:rsid w:val="0015328F"/>
    <w:rsid w:val="001534B0"/>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2B4C"/>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6D45"/>
    <w:rsid w:val="002173C5"/>
    <w:rsid w:val="00223780"/>
    <w:rsid w:val="0022719C"/>
    <w:rsid w:val="002362AB"/>
    <w:rsid w:val="0023673C"/>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1E0"/>
    <w:rsid w:val="0029433F"/>
    <w:rsid w:val="00294829"/>
    <w:rsid w:val="002949BA"/>
    <w:rsid w:val="00295742"/>
    <w:rsid w:val="0029690F"/>
    <w:rsid w:val="002A2A60"/>
    <w:rsid w:val="002A3815"/>
    <w:rsid w:val="002A4E61"/>
    <w:rsid w:val="002A6646"/>
    <w:rsid w:val="002B1C45"/>
    <w:rsid w:val="002B2970"/>
    <w:rsid w:val="002B54E3"/>
    <w:rsid w:val="002C1227"/>
    <w:rsid w:val="002C13C8"/>
    <w:rsid w:val="002C259C"/>
    <w:rsid w:val="002C3547"/>
    <w:rsid w:val="002D0021"/>
    <w:rsid w:val="002D10A3"/>
    <w:rsid w:val="002D295D"/>
    <w:rsid w:val="002D3473"/>
    <w:rsid w:val="002D3627"/>
    <w:rsid w:val="002E37B7"/>
    <w:rsid w:val="002E4A02"/>
    <w:rsid w:val="002E4A1F"/>
    <w:rsid w:val="002E66F4"/>
    <w:rsid w:val="002F082A"/>
    <w:rsid w:val="002F1956"/>
    <w:rsid w:val="002F2B8D"/>
    <w:rsid w:val="002F3440"/>
    <w:rsid w:val="002F3B17"/>
    <w:rsid w:val="002F5DD8"/>
    <w:rsid w:val="002F75A3"/>
    <w:rsid w:val="002F75CD"/>
    <w:rsid w:val="002F7688"/>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317E"/>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6DFB"/>
    <w:rsid w:val="003979A3"/>
    <w:rsid w:val="00397D3A"/>
    <w:rsid w:val="003A051E"/>
    <w:rsid w:val="003A0BBE"/>
    <w:rsid w:val="003A2448"/>
    <w:rsid w:val="003A3128"/>
    <w:rsid w:val="003A60FF"/>
    <w:rsid w:val="003A696A"/>
    <w:rsid w:val="003B07C3"/>
    <w:rsid w:val="003B170F"/>
    <w:rsid w:val="003B3C5F"/>
    <w:rsid w:val="003C1451"/>
    <w:rsid w:val="003C2017"/>
    <w:rsid w:val="003C2D86"/>
    <w:rsid w:val="003C4471"/>
    <w:rsid w:val="003C7B20"/>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467"/>
    <w:rsid w:val="004F2DD1"/>
    <w:rsid w:val="004F3375"/>
    <w:rsid w:val="004F55F1"/>
    <w:rsid w:val="004F5FDF"/>
    <w:rsid w:val="0050156C"/>
    <w:rsid w:val="005015A9"/>
    <w:rsid w:val="0050303F"/>
    <w:rsid w:val="005059A4"/>
    <w:rsid w:val="00515756"/>
    <w:rsid w:val="00515F63"/>
    <w:rsid w:val="005177FE"/>
    <w:rsid w:val="0052263B"/>
    <w:rsid w:val="00524728"/>
    <w:rsid w:val="00525459"/>
    <w:rsid w:val="00525C99"/>
    <w:rsid w:val="0052732A"/>
    <w:rsid w:val="00530010"/>
    <w:rsid w:val="00530CA0"/>
    <w:rsid w:val="00531EB2"/>
    <w:rsid w:val="00532283"/>
    <w:rsid w:val="005323A7"/>
    <w:rsid w:val="005331CA"/>
    <w:rsid w:val="0053523A"/>
    <w:rsid w:val="00537970"/>
    <w:rsid w:val="00540E3A"/>
    <w:rsid w:val="00542E08"/>
    <w:rsid w:val="005433D7"/>
    <w:rsid w:val="00543941"/>
    <w:rsid w:val="00544127"/>
    <w:rsid w:val="0054673E"/>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829"/>
    <w:rsid w:val="00592E7F"/>
    <w:rsid w:val="00592F82"/>
    <w:rsid w:val="005936B3"/>
    <w:rsid w:val="005953ED"/>
    <w:rsid w:val="00595B58"/>
    <w:rsid w:val="005966E3"/>
    <w:rsid w:val="005A0CCA"/>
    <w:rsid w:val="005A2152"/>
    <w:rsid w:val="005A2194"/>
    <w:rsid w:val="005A2628"/>
    <w:rsid w:val="005A383D"/>
    <w:rsid w:val="005A5ACB"/>
    <w:rsid w:val="005A710A"/>
    <w:rsid w:val="005A726D"/>
    <w:rsid w:val="005B2AA0"/>
    <w:rsid w:val="005B503A"/>
    <w:rsid w:val="005B5E91"/>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1C60"/>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713"/>
    <w:rsid w:val="00654C2F"/>
    <w:rsid w:val="00655438"/>
    <w:rsid w:val="006567A6"/>
    <w:rsid w:val="00657087"/>
    <w:rsid w:val="0065715A"/>
    <w:rsid w:val="006661EF"/>
    <w:rsid w:val="006746CB"/>
    <w:rsid w:val="00677AEB"/>
    <w:rsid w:val="00680EF2"/>
    <w:rsid w:val="00682A3E"/>
    <w:rsid w:val="006850AE"/>
    <w:rsid w:val="00686C53"/>
    <w:rsid w:val="00687A1D"/>
    <w:rsid w:val="00697E77"/>
    <w:rsid w:val="00697EA1"/>
    <w:rsid w:val="006A2646"/>
    <w:rsid w:val="006A6530"/>
    <w:rsid w:val="006A695F"/>
    <w:rsid w:val="006A6D1D"/>
    <w:rsid w:val="006B07C9"/>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88"/>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057E"/>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76CC"/>
    <w:rsid w:val="007C0111"/>
    <w:rsid w:val="007C0663"/>
    <w:rsid w:val="007C1FCC"/>
    <w:rsid w:val="007C2831"/>
    <w:rsid w:val="007C2AA1"/>
    <w:rsid w:val="007C3D0D"/>
    <w:rsid w:val="007C6201"/>
    <w:rsid w:val="007D0348"/>
    <w:rsid w:val="007D1E28"/>
    <w:rsid w:val="007D6BC6"/>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0017"/>
    <w:rsid w:val="00841E70"/>
    <w:rsid w:val="00842C81"/>
    <w:rsid w:val="008473AA"/>
    <w:rsid w:val="00852883"/>
    <w:rsid w:val="00852F37"/>
    <w:rsid w:val="008571F6"/>
    <w:rsid w:val="0086037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2F44"/>
    <w:rsid w:val="008C4066"/>
    <w:rsid w:val="008C66E0"/>
    <w:rsid w:val="008D0122"/>
    <w:rsid w:val="008D3E17"/>
    <w:rsid w:val="008D5D34"/>
    <w:rsid w:val="008D7718"/>
    <w:rsid w:val="008E220E"/>
    <w:rsid w:val="008E321D"/>
    <w:rsid w:val="008E3339"/>
    <w:rsid w:val="008E64D3"/>
    <w:rsid w:val="008E6F11"/>
    <w:rsid w:val="008F20FC"/>
    <w:rsid w:val="008F40BE"/>
    <w:rsid w:val="008F50C4"/>
    <w:rsid w:val="008F5FFE"/>
    <w:rsid w:val="0090037B"/>
    <w:rsid w:val="00905A43"/>
    <w:rsid w:val="009078CE"/>
    <w:rsid w:val="009108EF"/>
    <w:rsid w:val="00911C23"/>
    <w:rsid w:val="00912C79"/>
    <w:rsid w:val="00913FB9"/>
    <w:rsid w:val="00915010"/>
    <w:rsid w:val="0091528C"/>
    <w:rsid w:val="009173D1"/>
    <w:rsid w:val="00923CCC"/>
    <w:rsid w:val="009267B9"/>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B57E8"/>
    <w:rsid w:val="009B7A86"/>
    <w:rsid w:val="009C0B8E"/>
    <w:rsid w:val="009C1527"/>
    <w:rsid w:val="009C1BC8"/>
    <w:rsid w:val="009C2442"/>
    <w:rsid w:val="009C2628"/>
    <w:rsid w:val="009C27B1"/>
    <w:rsid w:val="009C73AF"/>
    <w:rsid w:val="009D0811"/>
    <w:rsid w:val="009D0E12"/>
    <w:rsid w:val="009D0EE1"/>
    <w:rsid w:val="009D43D0"/>
    <w:rsid w:val="009D510C"/>
    <w:rsid w:val="009D5CDB"/>
    <w:rsid w:val="009D6709"/>
    <w:rsid w:val="009E13C1"/>
    <w:rsid w:val="009E2AEB"/>
    <w:rsid w:val="009E2E27"/>
    <w:rsid w:val="009E2E96"/>
    <w:rsid w:val="009E44C0"/>
    <w:rsid w:val="009E4DE3"/>
    <w:rsid w:val="009E50C1"/>
    <w:rsid w:val="009F0C29"/>
    <w:rsid w:val="00A047EE"/>
    <w:rsid w:val="00A057CA"/>
    <w:rsid w:val="00A149B7"/>
    <w:rsid w:val="00A17475"/>
    <w:rsid w:val="00A177BC"/>
    <w:rsid w:val="00A17930"/>
    <w:rsid w:val="00A22231"/>
    <w:rsid w:val="00A2274A"/>
    <w:rsid w:val="00A235B7"/>
    <w:rsid w:val="00A249AC"/>
    <w:rsid w:val="00A27A7A"/>
    <w:rsid w:val="00A301D1"/>
    <w:rsid w:val="00A31881"/>
    <w:rsid w:val="00A407EF"/>
    <w:rsid w:val="00A411B7"/>
    <w:rsid w:val="00A44A1C"/>
    <w:rsid w:val="00A46B4C"/>
    <w:rsid w:val="00A5117B"/>
    <w:rsid w:val="00A560B6"/>
    <w:rsid w:val="00A56CF7"/>
    <w:rsid w:val="00A56DBC"/>
    <w:rsid w:val="00A60074"/>
    <w:rsid w:val="00A646E2"/>
    <w:rsid w:val="00A651A9"/>
    <w:rsid w:val="00A6627C"/>
    <w:rsid w:val="00A71019"/>
    <w:rsid w:val="00A81029"/>
    <w:rsid w:val="00A82AFB"/>
    <w:rsid w:val="00A8485D"/>
    <w:rsid w:val="00A87D0E"/>
    <w:rsid w:val="00A96062"/>
    <w:rsid w:val="00A96489"/>
    <w:rsid w:val="00A96BB0"/>
    <w:rsid w:val="00A97D88"/>
    <w:rsid w:val="00AA0E39"/>
    <w:rsid w:val="00AA23CE"/>
    <w:rsid w:val="00AA2C0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E457C"/>
    <w:rsid w:val="00AF228E"/>
    <w:rsid w:val="00AF455B"/>
    <w:rsid w:val="00B0123F"/>
    <w:rsid w:val="00B01E2C"/>
    <w:rsid w:val="00B04004"/>
    <w:rsid w:val="00B06291"/>
    <w:rsid w:val="00B14819"/>
    <w:rsid w:val="00B17AA9"/>
    <w:rsid w:val="00B221FF"/>
    <w:rsid w:val="00B26B31"/>
    <w:rsid w:val="00B30A70"/>
    <w:rsid w:val="00B32674"/>
    <w:rsid w:val="00B333FE"/>
    <w:rsid w:val="00B33B54"/>
    <w:rsid w:val="00B3503B"/>
    <w:rsid w:val="00B378FA"/>
    <w:rsid w:val="00B42352"/>
    <w:rsid w:val="00B45A2C"/>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04AE"/>
    <w:rsid w:val="00BD23B4"/>
    <w:rsid w:val="00BD3363"/>
    <w:rsid w:val="00BD3F18"/>
    <w:rsid w:val="00BD64FB"/>
    <w:rsid w:val="00BD76C4"/>
    <w:rsid w:val="00BD7D49"/>
    <w:rsid w:val="00BE654E"/>
    <w:rsid w:val="00BF2B49"/>
    <w:rsid w:val="00BF2E7A"/>
    <w:rsid w:val="00BF3D02"/>
    <w:rsid w:val="00BF40B9"/>
    <w:rsid w:val="00BF50F7"/>
    <w:rsid w:val="00BF5D90"/>
    <w:rsid w:val="00C00231"/>
    <w:rsid w:val="00C01017"/>
    <w:rsid w:val="00C02B26"/>
    <w:rsid w:val="00C02F29"/>
    <w:rsid w:val="00C15A16"/>
    <w:rsid w:val="00C1724E"/>
    <w:rsid w:val="00C20AFE"/>
    <w:rsid w:val="00C22A25"/>
    <w:rsid w:val="00C23B2C"/>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3080"/>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098C"/>
    <w:rsid w:val="00D63EFD"/>
    <w:rsid w:val="00D6588F"/>
    <w:rsid w:val="00D676F1"/>
    <w:rsid w:val="00D714E4"/>
    <w:rsid w:val="00D84752"/>
    <w:rsid w:val="00D86A74"/>
    <w:rsid w:val="00D86B3B"/>
    <w:rsid w:val="00D8748A"/>
    <w:rsid w:val="00D905E4"/>
    <w:rsid w:val="00D93196"/>
    <w:rsid w:val="00D931A2"/>
    <w:rsid w:val="00DA3B80"/>
    <w:rsid w:val="00DA42EF"/>
    <w:rsid w:val="00DB243C"/>
    <w:rsid w:val="00DB482A"/>
    <w:rsid w:val="00DB56F2"/>
    <w:rsid w:val="00DB5D9B"/>
    <w:rsid w:val="00DB6EF5"/>
    <w:rsid w:val="00DC2A3F"/>
    <w:rsid w:val="00DC2BEC"/>
    <w:rsid w:val="00DC2FDB"/>
    <w:rsid w:val="00DC3089"/>
    <w:rsid w:val="00DC4420"/>
    <w:rsid w:val="00DC5C8A"/>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086"/>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2F03"/>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0EF1"/>
    <w:rsid w:val="00EA4D77"/>
    <w:rsid w:val="00EA60F9"/>
    <w:rsid w:val="00EB02BE"/>
    <w:rsid w:val="00EB146B"/>
    <w:rsid w:val="00EB2845"/>
    <w:rsid w:val="00EB45AC"/>
    <w:rsid w:val="00EB488B"/>
    <w:rsid w:val="00EB6668"/>
    <w:rsid w:val="00EB6A2F"/>
    <w:rsid w:val="00EC3875"/>
    <w:rsid w:val="00EC549E"/>
    <w:rsid w:val="00EC6E55"/>
    <w:rsid w:val="00ED0BC4"/>
    <w:rsid w:val="00ED151E"/>
    <w:rsid w:val="00ED617A"/>
    <w:rsid w:val="00EE0F45"/>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17D4D"/>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468B9"/>
    <w:rsid w:val="00F50D48"/>
    <w:rsid w:val="00F52E31"/>
    <w:rsid w:val="00F54776"/>
    <w:rsid w:val="00F5524B"/>
    <w:rsid w:val="00F5710B"/>
    <w:rsid w:val="00F61DD2"/>
    <w:rsid w:val="00F63720"/>
    <w:rsid w:val="00F65FB6"/>
    <w:rsid w:val="00F66AFF"/>
    <w:rsid w:val="00F6712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6BA4"/>
    <w:rsid w:val="00FF7322"/>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6743567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DFDC7-CA6C-470B-A44F-A48707AA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Vivek Parti</cp:lastModifiedBy>
  <cp:revision>23</cp:revision>
  <cp:lastPrinted>2020-06-12T02:43:00Z</cp:lastPrinted>
  <dcterms:created xsi:type="dcterms:W3CDTF">2021-08-03T16:38:00Z</dcterms:created>
  <dcterms:modified xsi:type="dcterms:W3CDTF">2021-09-23T08:25:00Z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