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5B7968" w14:textId="1CD9B1C0" w:rsidR="004B23A2" w:rsidRDefault="00A97725"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5E889AC7" wp14:editId="39A6BB81">
            <wp:extent cx="1941227" cy="2537350"/>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77342" cy="2584556"/>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B87505" w:rsidR="00397D3A" w:rsidRDefault="00397D3A"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A97725" w:rsidRDefault="00434A8C" w:rsidP="00A9772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59317C17" w14:textId="01009499" w:rsidR="0011473D" w:rsidRPr="00A97725" w:rsidRDefault="009D0811" w:rsidP="00A9772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A97725">
        <w:rPr>
          <w:rFonts w:ascii="Arial" w:hAnsi="Arial" w:cs="Arial"/>
          <w:b/>
          <w:color w:val="000000" w:themeColor="text1"/>
          <w:sz w:val="24"/>
          <w:lang w:val="en-GB"/>
        </w:rPr>
        <w:t>FORMATIVE</w:t>
      </w:r>
      <w:r w:rsidR="007F45F1" w:rsidRPr="00A97725">
        <w:rPr>
          <w:rFonts w:ascii="Arial" w:hAnsi="Arial" w:cs="Arial"/>
          <w:b/>
          <w:color w:val="000000" w:themeColor="text1"/>
          <w:sz w:val="24"/>
          <w:lang w:val="en-GB"/>
        </w:rPr>
        <w:t xml:space="preserve"> </w:t>
      </w:r>
      <w:r w:rsidRPr="00A97725">
        <w:rPr>
          <w:rFonts w:ascii="Arial" w:hAnsi="Arial" w:cs="Arial"/>
          <w:b/>
          <w:color w:val="000000" w:themeColor="text1"/>
          <w:sz w:val="24"/>
          <w:lang w:val="en-GB"/>
        </w:rPr>
        <w:t>ASSESSMENT: MODULE 1</w:t>
      </w:r>
    </w:p>
    <w:p w14:paraId="3ABA26DC" w14:textId="1271A563" w:rsidR="00B72AE1" w:rsidRPr="00A97725" w:rsidRDefault="00B72AE1" w:rsidP="00A9772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p>
    <w:p w14:paraId="2CE27AD1" w14:textId="06996DA4" w:rsidR="00B72AE1" w:rsidRPr="00A97725" w:rsidRDefault="00B72AE1" w:rsidP="00A9772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A97725">
        <w:rPr>
          <w:rFonts w:ascii="Arial" w:hAnsi="Arial" w:cs="Arial"/>
          <w:b/>
          <w:color w:val="000000" w:themeColor="text1"/>
          <w:sz w:val="24"/>
          <w:lang w:val="en-GB"/>
        </w:rPr>
        <w:t>INTRODUCTION TO INTERNATIONAL INSOLVENCY LAW</w:t>
      </w:r>
    </w:p>
    <w:p w14:paraId="5E119630" w14:textId="77777777" w:rsidR="00434A8C" w:rsidRPr="00A97725" w:rsidRDefault="00434A8C" w:rsidP="00A97725">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3C9F24C1" w:rsidR="00397D3A" w:rsidRDefault="00397D3A"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282A538" w14:textId="1B83B112" w:rsidR="009D0811" w:rsidRDefault="00415F1F"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a </w:t>
      </w:r>
      <w:r w:rsidRPr="00DB56F2">
        <w:rPr>
          <w:rFonts w:ascii="Arial" w:hAnsi="Arial" w:cs="Arial"/>
          <w:b/>
          <w:color w:val="767171" w:themeColor="background2" w:themeShade="80"/>
          <w:sz w:val="22"/>
          <w:szCs w:val="22"/>
          <w:lang w:val="en-GB"/>
        </w:rPr>
        <w:t>formative assessment</w:t>
      </w:r>
      <w:r w:rsidRPr="00DB56F2">
        <w:rPr>
          <w:rFonts w:ascii="Arial" w:hAnsi="Arial" w:cs="Arial"/>
          <w:bCs/>
          <w:color w:val="767171" w:themeColor="background2" w:themeShade="80"/>
          <w:sz w:val="22"/>
          <w:szCs w:val="22"/>
          <w:lang w:val="en-GB"/>
        </w:rPr>
        <w:t xml:space="preserve"> relating to </w:t>
      </w:r>
      <w:r w:rsidRPr="00DB56F2">
        <w:rPr>
          <w:rFonts w:ascii="Arial" w:hAnsi="Arial" w:cs="Arial"/>
          <w:b/>
          <w:color w:val="767171" w:themeColor="background2" w:themeShade="80"/>
          <w:sz w:val="22"/>
          <w:szCs w:val="22"/>
          <w:lang w:val="en-GB"/>
        </w:rPr>
        <w:t>Module 1</w:t>
      </w:r>
      <w:r w:rsidRPr="00DB56F2">
        <w:rPr>
          <w:rFonts w:ascii="Arial" w:hAnsi="Arial" w:cs="Arial"/>
          <w:bCs/>
          <w:color w:val="767171" w:themeColor="background2" w:themeShade="80"/>
          <w:sz w:val="22"/>
          <w:szCs w:val="22"/>
          <w:lang w:val="en-GB"/>
        </w:rPr>
        <w:t xml:space="preserve"> and is designed to provide candidates on the Foundation Certificate course with some direction </w:t>
      </w:r>
      <w:r w:rsidR="00793173" w:rsidRPr="00DB56F2">
        <w:rPr>
          <w:rFonts w:ascii="Arial" w:hAnsi="Arial" w:cs="Arial"/>
          <w:bCs/>
          <w:color w:val="767171" w:themeColor="background2" w:themeShade="80"/>
          <w:sz w:val="22"/>
          <w:szCs w:val="22"/>
          <w:lang w:val="en-GB"/>
        </w:rPr>
        <w:t xml:space="preserve">and guidance </w:t>
      </w:r>
      <w:r w:rsidRPr="00DB56F2">
        <w:rPr>
          <w:rFonts w:ascii="Arial" w:hAnsi="Arial" w:cs="Arial"/>
          <w:bCs/>
          <w:color w:val="767171" w:themeColor="background2" w:themeShade="80"/>
          <w:sz w:val="22"/>
          <w:szCs w:val="22"/>
          <w:lang w:val="en-GB"/>
        </w:rPr>
        <w:t xml:space="preserve">as </w:t>
      </w:r>
      <w:r w:rsidR="007F41F8" w:rsidRPr="00DB56F2">
        <w:rPr>
          <w:rFonts w:ascii="Arial" w:hAnsi="Arial" w:cs="Arial"/>
          <w:bCs/>
          <w:color w:val="767171" w:themeColor="background2" w:themeShade="80"/>
          <w:sz w:val="22"/>
          <w:szCs w:val="22"/>
          <w:lang w:val="en-GB"/>
        </w:rPr>
        <w:t xml:space="preserve">to </w:t>
      </w:r>
      <w:r w:rsidRPr="00DB56F2">
        <w:rPr>
          <w:rFonts w:ascii="Arial" w:hAnsi="Arial" w:cs="Arial"/>
          <w:bCs/>
          <w:color w:val="767171" w:themeColor="background2" w:themeShade="80"/>
          <w:sz w:val="22"/>
          <w:szCs w:val="22"/>
          <w:lang w:val="en-GB"/>
        </w:rPr>
        <w:t xml:space="preserve">the form and content of assessments </w:t>
      </w:r>
      <w:r w:rsidR="007F41F8" w:rsidRPr="00DB56F2">
        <w:rPr>
          <w:rFonts w:ascii="Arial" w:hAnsi="Arial" w:cs="Arial"/>
          <w:bCs/>
          <w:color w:val="767171" w:themeColor="background2" w:themeShade="80"/>
          <w:sz w:val="22"/>
          <w:szCs w:val="22"/>
          <w:lang w:val="en-GB"/>
        </w:rPr>
        <w:t>on the course as a whole. T</w:t>
      </w:r>
      <w:r w:rsidR="009B15E2" w:rsidRPr="00DB56F2">
        <w:rPr>
          <w:rFonts w:ascii="Arial" w:hAnsi="Arial" w:cs="Arial"/>
          <w:bCs/>
          <w:color w:val="767171" w:themeColor="background2" w:themeShade="80"/>
          <w:sz w:val="22"/>
          <w:szCs w:val="22"/>
          <w:lang w:val="en-GB"/>
        </w:rPr>
        <w:t xml:space="preserve">he submission </w:t>
      </w:r>
      <w:r w:rsidR="00434A8C" w:rsidRPr="00DB56F2">
        <w:rPr>
          <w:rFonts w:ascii="Arial" w:hAnsi="Arial" w:cs="Arial"/>
          <w:bCs/>
          <w:color w:val="767171" w:themeColor="background2" w:themeShade="80"/>
          <w:sz w:val="22"/>
          <w:szCs w:val="22"/>
          <w:lang w:val="en-GB"/>
        </w:rPr>
        <w:t xml:space="preserve">of this </w:t>
      </w:r>
      <w:r w:rsidR="007F41F8" w:rsidRPr="00DB56F2">
        <w:rPr>
          <w:rFonts w:ascii="Arial" w:hAnsi="Arial" w:cs="Arial"/>
          <w:bCs/>
          <w:color w:val="767171" w:themeColor="background2" w:themeShade="80"/>
          <w:sz w:val="22"/>
          <w:szCs w:val="22"/>
          <w:lang w:val="en-GB"/>
        </w:rPr>
        <w:t xml:space="preserve">assessment is </w:t>
      </w:r>
      <w:r w:rsidR="007F41F8" w:rsidRPr="00DB56F2">
        <w:rPr>
          <w:rFonts w:ascii="Arial" w:hAnsi="Arial" w:cs="Arial"/>
          <w:b/>
          <w:color w:val="767171" w:themeColor="background2" w:themeShade="80"/>
          <w:sz w:val="22"/>
          <w:szCs w:val="22"/>
          <w:lang w:val="en-GB"/>
        </w:rPr>
        <w:t>not compulsory</w:t>
      </w:r>
      <w:r w:rsidR="007F41F8" w:rsidRPr="00DB56F2">
        <w:rPr>
          <w:rFonts w:ascii="Arial" w:hAnsi="Arial" w:cs="Arial"/>
          <w:bCs/>
          <w:color w:val="767171" w:themeColor="background2" w:themeShade="80"/>
          <w:sz w:val="22"/>
          <w:szCs w:val="22"/>
          <w:lang w:val="en-GB"/>
        </w:rPr>
        <w:t xml:space="preserve"> and the mark awarded will not count towards </w:t>
      </w:r>
      <w:r w:rsidR="007C6201" w:rsidRPr="00DB56F2">
        <w:rPr>
          <w:rFonts w:ascii="Arial" w:hAnsi="Arial" w:cs="Arial"/>
          <w:bCs/>
          <w:color w:val="767171" w:themeColor="background2" w:themeShade="80"/>
          <w:sz w:val="22"/>
          <w:szCs w:val="22"/>
          <w:lang w:val="en-GB"/>
        </w:rPr>
        <w:t xml:space="preserve">the final mark for Module 1 or the course as a whole. However, students are encouraged to submit this assessment as part of </w:t>
      </w:r>
      <w:r w:rsidR="00793173" w:rsidRPr="00DB56F2">
        <w:rPr>
          <w:rFonts w:ascii="Arial" w:hAnsi="Arial" w:cs="Arial"/>
          <w:bCs/>
          <w:color w:val="767171" w:themeColor="background2" w:themeShade="80"/>
          <w:sz w:val="22"/>
          <w:szCs w:val="22"/>
          <w:lang w:val="en-GB"/>
        </w:rPr>
        <w:t xml:space="preserve">their orientation for the submission of the formal (summative) assessments </w:t>
      </w:r>
      <w:r w:rsidR="00434A8C" w:rsidRPr="00DB56F2">
        <w:rPr>
          <w:rFonts w:ascii="Arial" w:hAnsi="Arial" w:cs="Arial"/>
          <w:bCs/>
          <w:color w:val="767171" w:themeColor="background2" w:themeShade="80"/>
          <w:sz w:val="22"/>
          <w:szCs w:val="22"/>
          <w:lang w:val="en-GB"/>
        </w:rPr>
        <w:t xml:space="preserve">for all the modules </w:t>
      </w:r>
      <w:r w:rsidR="00793173" w:rsidRPr="00DB56F2">
        <w:rPr>
          <w:rFonts w:ascii="Arial" w:hAnsi="Arial" w:cs="Arial"/>
          <w:bCs/>
          <w:color w:val="767171" w:themeColor="background2" w:themeShade="80"/>
          <w:sz w:val="22"/>
          <w:szCs w:val="22"/>
          <w:lang w:val="en-GB"/>
        </w:rPr>
        <w:t>on the course.</w:t>
      </w:r>
    </w:p>
    <w:p w14:paraId="262CB244" w14:textId="1BBFB36C" w:rsidR="00A83A2F" w:rsidRDefault="00A83A2F"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2452EC1C" w14:textId="126FC5CF" w:rsidR="00A83A2F" w:rsidRPr="00DB56F2" w:rsidRDefault="00A83A2F" w:rsidP="00DB56F2">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Pr>
          <w:rFonts w:ascii="Arial" w:hAnsi="Arial" w:cs="Arial"/>
          <w:bCs/>
          <w:color w:val="767171" w:themeColor="background2" w:themeShade="80"/>
          <w:sz w:val="22"/>
          <w:szCs w:val="22"/>
          <w:lang w:val="en-GB"/>
        </w:rPr>
        <w:t>The Marking Guide for this assessment will be made available on the Course Administration page of the course web pages after the submission date on 15 October 202</w:t>
      </w:r>
      <w:r w:rsidR="00A97725">
        <w:rPr>
          <w:rFonts w:ascii="Arial" w:hAnsi="Arial" w:cs="Arial"/>
          <w:bCs/>
          <w:color w:val="767171" w:themeColor="background2" w:themeShade="80"/>
          <w:sz w:val="22"/>
          <w:szCs w:val="22"/>
          <w:lang w:val="en-GB"/>
        </w:rPr>
        <w:t>1</w:t>
      </w:r>
      <w:r>
        <w:rPr>
          <w:rFonts w:ascii="Arial" w:hAnsi="Arial" w:cs="Arial"/>
          <w:bCs/>
          <w:color w:val="767171" w:themeColor="background2" w:themeShade="80"/>
          <w:sz w:val="22"/>
          <w:szCs w:val="22"/>
          <w:lang w:val="en-GB"/>
        </w:rPr>
        <w:t>.</w:t>
      </w:r>
    </w:p>
    <w:p w14:paraId="274024F0" w14:textId="77777777" w:rsidR="00DB56F2" w:rsidRP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5B724B9" w14:textId="4E0894C3" w:rsidR="00397D3A" w:rsidRDefault="00397D3A" w:rsidP="007C6201">
      <w:pPr>
        <w:jc w:val="both"/>
        <w:rPr>
          <w:rFonts w:ascii="Arial" w:hAnsi="Arial" w:cs="Arial"/>
          <w:b/>
          <w:sz w:val="22"/>
          <w:szCs w:val="22"/>
          <w:lang w:val="en-GB"/>
        </w:rPr>
      </w:pPr>
    </w:p>
    <w:p w14:paraId="3A3FE896" w14:textId="40CAA3F9" w:rsidR="00397D3A" w:rsidRDefault="00397D3A" w:rsidP="007C6201">
      <w:pPr>
        <w:jc w:val="both"/>
        <w:rPr>
          <w:rFonts w:ascii="Arial" w:hAnsi="Arial" w:cs="Arial"/>
          <w:b/>
          <w:sz w:val="22"/>
          <w:szCs w:val="22"/>
          <w:lang w:val="en-GB"/>
        </w:rPr>
      </w:pPr>
    </w:p>
    <w:p w14:paraId="39016D5C" w14:textId="06CD3D77" w:rsidR="00397D3A" w:rsidRDefault="00397D3A" w:rsidP="007C6201">
      <w:pPr>
        <w:jc w:val="both"/>
        <w:rPr>
          <w:rFonts w:ascii="Arial" w:hAnsi="Arial" w:cs="Arial"/>
          <w:b/>
          <w:sz w:val="22"/>
          <w:szCs w:val="22"/>
          <w:lang w:val="en-GB"/>
        </w:rPr>
      </w:pPr>
    </w:p>
    <w:p w14:paraId="0ABBA5F2" w14:textId="5BD9F2BB" w:rsidR="00397D3A" w:rsidRDefault="00397D3A" w:rsidP="007C6201">
      <w:pPr>
        <w:jc w:val="both"/>
        <w:rPr>
          <w:rFonts w:ascii="Arial" w:hAnsi="Arial" w:cs="Arial"/>
          <w:b/>
          <w:sz w:val="22"/>
          <w:szCs w:val="22"/>
          <w:lang w:val="en-GB"/>
        </w:rPr>
      </w:pPr>
    </w:p>
    <w:p w14:paraId="01F7DC12" w14:textId="34519434" w:rsidR="00FF296F" w:rsidRDefault="00FF296F" w:rsidP="009D0811">
      <w:pPr>
        <w:jc w:val="center"/>
        <w:rPr>
          <w:rFonts w:ascii="Arial" w:hAnsi="Arial" w:cs="Arial"/>
          <w:b/>
          <w:sz w:val="22"/>
          <w:szCs w:val="22"/>
          <w:u w:val="single"/>
          <w:lang w:val="en-GB"/>
        </w:rPr>
      </w:pPr>
    </w:p>
    <w:p w14:paraId="38AF57A6" w14:textId="39C23D18" w:rsidR="00A97725" w:rsidRDefault="00A97725" w:rsidP="009D0811">
      <w:pPr>
        <w:jc w:val="center"/>
        <w:rPr>
          <w:rFonts w:ascii="Arial" w:hAnsi="Arial" w:cs="Arial"/>
          <w:b/>
          <w:sz w:val="22"/>
          <w:szCs w:val="22"/>
          <w:u w:val="single"/>
          <w:lang w:val="en-GB"/>
        </w:rPr>
      </w:pPr>
    </w:p>
    <w:p w14:paraId="6BAE87A0" w14:textId="77777777" w:rsidR="00A97725" w:rsidRDefault="00A97725" w:rsidP="009D0811">
      <w:pPr>
        <w:jc w:val="center"/>
        <w:rPr>
          <w:rFonts w:ascii="Arial" w:hAnsi="Arial" w:cs="Arial"/>
          <w:b/>
          <w:sz w:val="22"/>
          <w:szCs w:val="22"/>
          <w:u w:val="single"/>
          <w:lang w:val="en-GB"/>
        </w:rPr>
      </w:pPr>
    </w:p>
    <w:p w14:paraId="3C0D3574" w14:textId="37DBAEC4" w:rsidR="0011473D" w:rsidRPr="00BF1C6F" w:rsidRDefault="00E93993" w:rsidP="009D0811">
      <w:pPr>
        <w:jc w:val="center"/>
        <w:rPr>
          <w:rFonts w:ascii="Arial" w:hAnsi="Arial" w:cs="Arial"/>
          <w:b/>
          <w:sz w:val="22"/>
          <w:szCs w:val="22"/>
          <w:u w:val="single"/>
          <w:lang w:val="en-GB"/>
        </w:rPr>
      </w:pPr>
      <w:r w:rsidRPr="00BF1C6F">
        <w:rPr>
          <w:rFonts w:ascii="Arial" w:hAnsi="Arial" w:cs="Arial"/>
          <w:b/>
          <w:sz w:val="22"/>
          <w:szCs w:val="22"/>
          <w:u w:val="single"/>
          <w:lang w:val="en-GB"/>
        </w:rPr>
        <w:t>I</w:t>
      </w:r>
      <w:r w:rsidR="0011473D" w:rsidRPr="00BF1C6F">
        <w:rPr>
          <w:rFonts w:ascii="Arial" w:hAnsi="Arial" w:cs="Arial"/>
          <w:b/>
          <w:sz w:val="22"/>
          <w:szCs w:val="22"/>
          <w:u w:val="single"/>
          <w:lang w:val="en-GB"/>
        </w:rPr>
        <w:t>NSTRUCTIONS FOR COMPLETION AND SUBMISSION OF ASSESSMENT</w:t>
      </w:r>
    </w:p>
    <w:p w14:paraId="61C888AB" w14:textId="77777777" w:rsidR="0011473D" w:rsidRPr="00BF1C6F" w:rsidRDefault="0011473D" w:rsidP="00C053F7">
      <w:pPr>
        <w:jc w:val="both"/>
        <w:rPr>
          <w:rFonts w:ascii="Arial" w:hAnsi="Arial" w:cs="Arial"/>
          <w:sz w:val="22"/>
          <w:szCs w:val="22"/>
          <w:lang w:val="en-GB"/>
        </w:rPr>
      </w:pPr>
    </w:p>
    <w:p w14:paraId="173B0B40" w14:textId="77777777" w:rsidR="00397D3A" w:rsidRPr="00BF1C6F" w:rsidRDefault="00397D3A" w:rsidP="00C053F7">
      <w:pPr>
        <w:jc w:val="both"/>
        <w:rPr>
          <w:rFonts w:ascii="Arial" w:hAnsi="Arial" w:cs="Arial"/>
          <w:b/>
          <w:sz w:val="22"/>
          <w:szCs w:val="22"/>
          <w:lang w:val="en-GB"/>
        </w:rPr>
      </w:pPr>
    </w:p>
    <w:p w14:paraId="677915C6" w14:textId="77777777" w:rsidR="00EE744D" w:rsidRPr="00BF1C6F" w:rsidRDefault="00EE744D" w:rsidP="00EE744D">
      <w:pPr>
        <w:jc w:val="both"/>
        <w:rPr>
          <w:rFonts w:ascii="Arial" w:hAnsi="Arial" w:cs="Arial"/>
          <w:b/>
          <w:sz w:val="22"/>
          <w:szCs w:val="22"/>
          <w:lang w:val="en-GB"/>
        </w:rPr>
      </w:pPr>
      <w:r w:rsidRPr="00BF1C6F">
        <w:rPr>
          <w:rFonts w:ascii="Arial" w:hAnsi="Arial" w:cs="Arial"/>
          <w:b/>
          <w:sz w:val="22"/>
          <w:szCs w:val="22"/>
          <w:lang w:val="en-GB"/>
        </w:rPr>
        <w:t>Please read the following instructions very carefully before submitting / uploading your assessment on the Foundation Certificate web pages.</w:t>
      </w:r>
    </w:p>
    <w:p w14:paraId="2B453981" w14:textId="77777777" w:rsidR="00EE744D" w:rsidRPr="00BF1C6F" w:rsidRDefault="00EE744D" w:rsidP="00EE744D">
      <w:pPr>
        <w:jc w:val="both"/>
        <w:rPr>
          <w:rFonts w:ascii="Arial" w:hAnsi="Arial" w:cs="Arial"/>
          <w:b/>
          <w:sz w:val="22"/>
          <w:szCs w:val="22"/>
          <w:lang w:val="en-GB"/>
        </w:rPr>
      </w:pPr>
    </w:p>
    <w:p w14:paraId="19BBC4E9" w14:textId="77777777" w:rsidR="00EE744D" w:rsidRPr="00BF1C6F" w:rsidRDefault="00EE744D" w:rsidP="00EE744D">
      <w:pPr>
        <w:jc w:val="both"/>
        <w:rPr>
          <w:rFonts w:ascii="Arial" w:hAnsi="Arial" w:cs="Arial"/>
          <w:sz w:val="22"/>
          <w:szCs w:val="22"/>
          <w:lang w:val="en-GB"/>
        </w:rPr>
      </w:pPr>
    </w:p>
    <w:p w14:paraId="537DD737" w14:textId="77777777" w:rsidR="00EE744D" w:rsidRPr="00BF1C6F" w:rsidRDefault="00EE744D" w:rsidP="00EE744D">
      <w:pPr>
        <w:ind w:left="720" w:hanging="720"/>
        <w:jc w:val="both"/>
        <w:rPr>
          <w:rFonts w:ascii="Arial" w:hAnsi="Arial" w:cs="Arial"/>
          <w:sz w:val="22"/>
          <w:szCs w:val="22"/>
          <w:lang w:val="en-GB"/>
        </w:rPr>
      </w:pPr>
      <w:r w:rsidRPr="00BF1C6F">
        <w:rPr>
          <w:rFonts w:ascii="Arial" w:hAnsi="Arial" w:cs="Arial"/>
          <w:bCs/>
          <w:sz w:val="22"/>
          <w:szCs w:val="22"/>
          <w:lang w:val="en-GB"/>
        </w:rPr>
        <w:t>1.</w:t>
      </w:r>
      <w:r w:rsidRPr="00BF1C6F">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1DB63824" w14:textId="77777777" w:rsidR="00EE744D" w:rsidRPr="00BF1C6F" w:rsidRDefault="00EE744D" w:rsidP="00EE744D">
      <w:pPr>
        <w:ind w:left="720" w:hanging="720"/>
        <w:jc w:val="both"/>
        <w:rPr>
          <w:rFonts w:ascii="Arial" w:hAnsi="Arial" w:cs="Arial"/>
          <w:sz w:val="22"/>
          <w:szCs w:val="22"/>
          <w:lang w:val="en-GB"/>
        </w:rPr>
      </w:pPr>
    </w:p>
    <w:p w14:paraId="72948AC7" w14:textId="77777777" w:rsidR="00EE744D" w:rsidRPr="00BF1C6F" w:rsidRDefault="00EE744D" w:rsidP="00EE744D">
      <w:pPr>
        <w:ind w:left="720" w:hanging="720"/>
        <w:jc w:val="both"/>
        <w:rPr>
          <w:rFonts w:ascii="Arial" w:hAnsi="Arial" w:cs="Arial"/>
          <w:sz w:val="22"/>
          <w:szCs w:val="22"/>
          <w:lang w:val="en-GB"/>
        </w:rPr>
      </w:pPr>
      <w:r w:rsidRPr="00BF1C6F">
        <w:rPr>
          <w:rFonts w:ascii="Arial" w:hAnsi="Arial" w:cs="Arial"/>
          <w:bCs/>
          <w:sz w:val="22"/>
          <w:szCs w:val="22"/>
          <w:lang w:val="en-GB"/>
        </w:rPr>
        <w:t>2.</w:t>
      </w:r>
      <w:r w:rsidRPr="00BF1C6F">
        <w:rPr>
          <w:rFonts w:ascii="Arial" w:hAnsi="Arial" w:cs="Arial"/>
          <w:sz w:val="22"/>
          <w:szCs w:val="22"/>
          <w:lang w:val="en-GB"/>
        </w:rPr>
        <w:tab/>
        <w:t xml:space="preserve">All assessments must be submitted electronically in MS Word format, using a standard A4 size page and a 11-point Arial font. This document has been set up with these parameters – </w:t>
      </w:r>
      <w:r w:rsidRPr="00BF1C6F">
        <w:rPr>
          <w:rFonts w:ascii="Arial" w:hAnsi="Arial" w:cs="Arial"/>
          <w:b/>
          <w:bCs/>
          <w:sz w:val="22"/>
          <w:szCs w:val="22"/>
          <w:lang w:val="en-GB"/>
        </w:rPr>
        <w:t>please do not change the document settings in any way</w:t>
      </w:r>
      <w:r w:rsidRPr="00BF1C6F">
        <w:rPr>
          <w:rFonts w:ascii="Arial" w:hAnsi="Arial" w:cs="Arial"/>
          <w:sz w:val="22"/>
          <w:szCs w:val="22"/>
          <w:lang w:val="en-GB"/>
        </w:rPr>
        <w:t xml:space="preserve">. </w:t>
      </w:r>
      <w:r w:rsidRPr="00BF1C6F">
        <w:rPr>
          <w:rFonts w:ascii="Arial" w:hAnsi="Arial" w:cs="Arial"/>
          <w:b/>
          <w:sz w:val="22"/>
          <w:szCs w:val="22"/>
          <w:lang w:val="en-GB"/>
        </w:rPr>
        <w:t>DO NOT</w:t>
      </w:r>
      <w:r w:rsidRPr="00BF1C6F">
        <w:rPr>
          <w:rFonts w:ascii="Arial" w:hAnsi="Arial" w:cs="Arial"/>
          <w:sz w:val="22"/>
          <w:szCs w:val="22"/>
          <w:lang w:val="en-GB"/>
        </w:rPr>
        <w:t xml:space="preserve"> submit your assessment in PDF format as it will be returned to you unmarked.</w:t>
      </w:r>
    </w:p>
    <w:p w14:paraId="479CDBFE" w14:textId="77777777" w:rsidR="00EE744D" w:rsidRPr="00BF1C6F" w:rsidRDefault="00EE744D" w:rsidP="00EE744D">
      <w:pPr>
        <w:ind w:left="720" w:hanging="720"/>
        <w:jc w:val="both"/>
        <w:rPr>
          <w:rFonts w:ascii="Arial" w:hAnsi="Arial" w:cs="Arial"/>
          <w:sz w:val="22"/>
          <w:szCs w:val="22"/>
          <w:lang w:val="en-GB"/>
        </w:rPr>
      </w:pPr>
    </w:p>
    <w:p w14:paraId="67B08819" w14:textId="77777777" w:rsidR="00EE744D" w:rsidRPr="00BF1C6F" w:rsidRDefault="00EE744D" w:rsidP="00EE744D">
      <w:pPr>
        <w:ind w:left="720" w:hanging="720"/>
        <w:jc w:val="both"/>
        <w:rPr>
          <w:rFonts w:ascii="Arial" w:hAnsi="Arial" w:cs="Arial"/>
          <w:sz w:val="22"/>
          <w:szCs w:val="22"/>
          <w:lang w:val="en-GB"/>
        </w:rPr>
      </w:pPr>
      <w:r w:rsidRPr="00BF1C6F">
        <w:rPr>
          <w:rFonts w:ascii="Arial" w:hAnsi="Arial" w:cs="Arial"/>
          <w:sz w:val="22"/>
          <w:szCs w:val="22"/>
          <w:lang w:val="en-GB"/>
        </w:rPr>
        <w:t>3.</w:t>
      </w:r>
      <w:r w:rsidRPr="00BF1C6F">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7A620557" w14:textId="77777777" w:rsidR="00EE744D" w:rsidRPr="00BF1C6F" w:rsidRDefault="00EE744D" w:rsidP="00EE744D">
      <w:pPr>
        <w:ind w:left="720" w:hanging="720"/>
        <w:jc w:val="both"/>
        <w:rPr>
          <w:rFonts w:ascii="Arial" w:hAnsi="Arial" w:cs="Arial"/>
          <w:sz w:val="22"/>
          <w:szCs w:val="22"/>
          <w:lang w:val="en-GB"/>
        </w:rPr>
      </w:pPr>
    </w:p>
    <w:p w14:paraId="1D73C7C7" w14:textId="6F7D5137" w:rsidR="00EE744D" w:rsidRPr="00BF1C6F" w:rsidRDefault="00EE744D" w:rsidP="00EE744D">
      <w:pPr>
        <w:ind w:left="720" w:hanging="720"/>
        <w:jc w:val="both"/>
        <w:rPr>
          <w:rFonts w:ascii="Arial" w:hAnsi="Arial" w:cs="Arial"/>
          <w:sz w:val="22"/>
          <w:szCs w:val="22"/>
          <w:lang w:val="en-GB"/>
        </w:rPr>
      </w:pPr>
      <w:r w:rsidRPr="00BF1C6F">
        <w:rPr>
          <w:rFonts w:ascii="Arial" w:hAnsi="Arial" w:cs="Arial"/>
          <w:bCs/>
          <w:sz w:val="22"/>
          <w:szCs w:val="22"/>
          <w:lang w:val="en-GB"/>
        </w:rPr>
        <w:t>4.</w:t>
      </w:r>
      <w:r w:rsidRPr="00BF1C6F">
        <w:rPr>
          <w:rFonts w:ascii="Arial" w:hAnsi="Arial" w:cs="Arial"/>
          <w:sz w:val="22"/>
          <w:szCs w:val="22"/>
          <w:lang w:val="en-GB"/>
        </w:rPr>
        <w:tab/>
        <w:t xml:space="preserve">You must save this document using the following format: </w:t>
      </w:r>
      <w:r w:rsidRPr="00BF1C6F">
        <w:rPr>
          <w:rFonts w:ascii="Arial" w:hAnsi="Arial" w:cs="Arial"/>
          <w:b/>
          <w:bCs/>
          <w:sz w:val="22"/>
          <w:szCs w:val="22"/>
          <w:lang w:val="en-GB" w:eastAsia="en-GB"/>
        </w:rPr>
        <w:t>[student</w:t>
      </w:r>
      <w:r w:rsidR="00A97725">
        <w:rPr>
          <w:rFonts w:ascii="Arial" w:hAnsi="Arial" w:cs="Arial"/>
          <w:b/>
          <w:bCs/>
          <w:sz w:val="22"/>
          <w:szCs w:val="22"/>
          <w:lang w:val="en-GB" w:eastAsia="en-GB"/>
        </w:rPr>
        <w:t>ID</w:t>
      </w:r>
      <w:r w:rsidRPr="00BF1C6F">
        <w:rPr>
          <w:rFonts w:ascii="Arial" w:hAnsi="Arial" w:cs="Arial"/>
          <w:b/>
          <w:bCs/>
          <w:sz w:val="22"/>
          <w:szCs w:val="22"/>
          <w:lang w:val="en-GB" w:eastAsia="en-GB"/>
        </w:rPr>
        <w:t>.assessment1formative.]</w:t>
      </w:r>
      <w:r w:rsidRPr="00BF1C6F">
        <w:rPr>
          <w:rFonts w:ascii="Arial" w:hAnsi="Arial" w:cs="Arial"/>
          <w:sz w:val="22"/>
          <w:szCs w:val="22"/>
          <w:lang w:val="en-GB" w:eastAsia="en-GB"/>
        </w:rPr>
        <w:t>. An example would be something along the following lines: 202</w:t>
      </w:r>
      <w:r w:rsidR="00A97725">
        <w:rPr>
          <w:rFonts w:ascii="Arial" w:hAnsi="Arial" w:cs="Arial"/>
          <w:sz w:val="22"/>
          <w:szCs w:val="22"/>
          <w:lang w:val="en-GB" w:eastAsia="en-GB"/>
        </w:rPr>
        <w:t>1</w:t>
      </w:r>
      <w:r w:rsidRPr="00BF1C6F">
        <w:rPr>
          <w:rFonts w:ascii="Arial" w:hAnsi="Arial" w:cs="Arial"/>
          <w:sz w:val="22"/>
          <w:szCs w:val="22"/>
          <w:lang w:val="en-GB" w:eastAsia="en-GB"/>
        </w:rPr>
        <w:t>2</w:t>
      </w:r>
      <w:r w:rsidR="002C1671">
        <w:rPr>
          <w:rFonts w:ascii="Arial" w:hAnsi="Arial" w:cs="Arial"/>
          <w:sz w:val="22"/>
          <w:szCs w:val="22"/>
          <w:lang w:val="en-GB" w:eastAsia="en-GB"/>
        </w:rPr>
        <w:t>2</w:t>
      </w:r>
      <w:r w:rsidRPr="00BF1C6F">
        <w:rPr>
          <w:rFonts w:ascii="Arial" w:hAnsi="Arial" w:cs="Arial"/>
          <w:sz w:val="22"/>
          <w:szCs w:val="22"/>
          <w:lang w:val="en-GB" w:eastAsia="en-GB"/>
        </w:rPr>
        <w:t>-</w:t>
      </w:r>
      <w:r w:rsidR="002C1671">
        <w:rPr>
          <w:rFonts w:ascii="Arial" w:hAnsi="Arial" w:cs="Arial"/>
          <w:sz w:val="22"/>
          <w:szCs w:val="22"/>
          <w:lang w:val="en-GB" w:eastAsia="en-GB"/>
        </w:rPr>
        <w:t>5</w:t>
      </w:r>
      <w:r w:rsidRPr="00BF1C6F">
        <w:rPr>
          <w:rFonts w:ascii="Arial" w:hAnsi="Arial" w:cs="Arial"/>
          <w:sz w:val="22"/>
          <w:szCs w:val="22"/>
          <w:lang w:val="en-GB" w:eastAsia="en-GB"/>
        </w:rPr>
        <w:t>14.assessment1formative</w:t>
      </w:r>
      <w:r w:rsidRPr="00BF1C6F">
        <w:rPr>
          <w:rFonts w:ascii="Arial" w:hAnsi="Arial" w:cs="Arial"/>
          <w:sz w:val="22"/>
          <w:szCs w:val="22"/>
          <w:lang w:val="en-GB"/>
        </w:rPr>
        <w:t xml:space="preserve">. </w:t>
      </w:r>
      <w:r w:rsidRPr="00BF1C6F">
        <w:rPr>
          <w:rFonts w:ascii="Arial" w:hAnsi="Arial" w:cs="Arial"/>
          <w:b/>
          <w:sz w:val="22"/>
          <w:szCs w:val="22"/>
          <w:lang w:val="en-GB"/>
        </w:rPr>
        <w:t>Please also include the filename as a footer to each page of the assessment</w:t>
      </w:r>
      <w:r w:rsidRPr="00BF1C6F">
        <w:rPr>
          <w:rFonts w:ascii="Arial" w:hAnsi="Arial" w:cs="Arial"/>
          <w:bCs/>
          <w:sz w:val="22"/>
          <w:szCs w:val="22"/>
          <w:lang w:val="en-GB"/>
        </w:rPr>
        <w:t xml:space="preserve"> (this has been pre-populated for you, merely replace the words “student</w:t>
      </w:r>
      <w:r w:rsidR="002C1671">
        <w:rPr>
          <w:rFonts w:ascii="Arial" w:hAnsi="Arial" w:cs="Arial"/>
          <w:bCs/>
          <w:sz w:val="22"/>
          <w:szCs w:val="22"/>
          <w:lang w:val="en-GB"/>
        </w:rPr>
        <w:t>ID</w:t>
      </w:r>
      <w:r w:rsidRPr="00BF1C6F">
        <w:rPr>
          <w:rFonts w:ascii="Arial" w:hAnsi="Arial" w:cs="Arial"/>
          <w:bCs/>
          <w:sz w:val="22"/>
          <w:szCs w:val="22"/>
          <w:lang w:val="en-GB"/>
        </w:rPr>
        <w:t>” with the student number allocated to you)</w:t>
      </w:r>
      <w:r w:rsidRPr="00BF1C6F">
        <w:rPr>
          <w:rFonts w:ascii="Arial" w:hAnsi="Arial" w:cs="Arial"/>
          <w:sz w:val="22"/>
          <w:szCs w:val="22"/>
          <w:lang w:val="en-GB"/>
        </w:rPr>
        <w:t xml:space="preserve">. Do not include your name or any other identifying words in your file name. </w:t>
      </w:r>
      <w:r w:rsidRPr="00BF1C6F">
        <w:rPr>
          <w:rFonts w:ascii="Arial" w:hAnsi="Arial" w:cs="Arial"/>
          <w:b/>
          <w:bCs/>
          <w:sz w:val="22"/>
          <w:szCs w:val="22"/>
          <w:lang w:val="en-GB"/>
        </w:rPr>
        <w:t>Assessments that do not comply with this instruction will be returned to candidates unmarked</w:t>
      </w:r>
      <w:r w:rsidRPr="00BF1C6F">
        <w:rPr>
          <w:rFonts w:ascii="Arial" w:hAnsi="Arial" w:cs="Arial"/>
          <w:sz w:val="22"/>
          <w:szCs w:val="22"/>
          <w:lang w:val="en-GB"/>
        </w:rPr>
        <w:t>.</w:t>
      </w:r>
    </w:p>
    <w:p w14:paraId="7DC3E9CB" w14:textId="77777777" w:rsidR="00EE744D" w:rsidRPr="00BF1C6F" w:rsidRDefault="00EE744D" w:rsidP="00EE744D">
      <w:pPr>
        <w:ind w:left="720" w:hanging="720"/>
        <w:jc w:val="both"/>
        <w:rPr>
          <w:rFonts w:ascii="Arial" w:hAnsi="Arial" w:cs="Arial"/>
          <w:sz w:val="22"/>
          <w:szCs w:val="22"/>
          <w:lang w:val="en-GB"/>
        </w:rPr>
      </w:pPr>
    </w:p>
    <w:p w14:paraId="5FECFC0B" w14:textId="77777777" w:rsidR="00EE744D" w:rsidRPr="00BF1C6F" w:rsidRDefault="00EE744D" w:rsidP="00EE744D">
      <w:pPr>
        <w:ind w:left="720" w:hanging="720"/>
        <w:jc w:val="both"/>
        <w:rPr>
          <w:rFonts w:ascii="Arial" w:hAnsi="Arial" w:cs="Arial"/>
          <w:sz w:val="22"/>
          <w:szCs w:val="22"/>
          <w:lang w:val="en-GB"/>
        </w:rPr>
      </w:pPr>
      <w:r w:rsidRPr="00BF1C6F">
        <w:rPr>
          <w:rFonts w:ascii="Arial" w:hAnsi="Arial" w:cs="Arial"/>
          <w:bCs/>
          <w:sz w:val="22"/>
          <w:szCs w:val="22"/>
          <w:lang w:val="en-GB"/>
        </w:rPr>
        <w:t>5.</w:t>
      </w:r>
      <w:r w:rsidRPr="00BF1C6F">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F1C6F">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BF1C6F">
        <w:rPr>
          <w:rFonts w:ascii="Arial" w:hAnsi="Arial" w:cs="Arial"/>
          <w:sz w:val="22"/>
          <w:szCs w:val="22"/>
          <w:lang w:val="en-GB"/>
        </w:rPr>
        <w:t>.</w:t>
      </w:r>
    </w:p>
    <w:p w14:paraId="218E1009" w14:textId="77777777" w:rsidR="00EE744D" w:rsidRPr="00BF1C6F" w:rsidRDefault="00EE744D" w:rsidP="00EE744D">
      <w:pPr>
        <w:ind w:left="720" w:hanging="720"/>
        <w:jc w:val="both"/>
        <w:rPr>
          <w:rFonts w:ascii="Arial" w:hAnsi="Arial" w:cs="Arial"/>
          <w:sz w:val="22"/>
          <w:szCs w:val="22"/>
          <w:lang w:val="en-GB"/>
        </w:rPr>
      </w:pPr>
    </w:p>
    <w:p w14:paraId="6209DB2C" w14:textId="130C709C" w:rsidR="00EE744D" w:rsidRPr="00BF1C6F" w:rsidRDefault="00EE744D" w:rsidP="00EE744D">
      <w:pPr>
        <w:ind w:left="720" w:hanging="720"/>
        <w:jc w:val="both"/>
        <w:rPr>
          <w:rFonts w:ascii="Arial" w:hAnsi="Arial" w:cs="Arial"/>
          <w:sz w:val="22"/>
          <w:szCs w:val="22"/>
          <w:lang w:val="en-GB"/>
        </w:rPr>
      </w:pPr>
      <w:r w:rsidRPr="00BF1C6F">
        <w:rPr>
          <w:rFonts w:ascii="Arial" w:hAnsi="Arial" w:cs="Arial"/>
          <w:bCs/>
          <w:sz w:val="22"/>
          <w:szCs w:val="22"/>
          <w:lang w:val="en-GB"/>
        </w:rPr>
        <w:t>6.</w:t>
      </w:r>
      <w:r w:rsidRPr="00BF1C6F">
        <w:rPr>
          <w:rFonts w:ascii="Arial" w:hAnsi="Arial" w:cs="Arial"/>
          <w:b/>
          <w:sz w:val="22"/>
          <w:szCs w:val="22"/>
          <w:lang w:val="en-GB"/>
        </w:rPr>
        <w:tab/>
      </w:r>
      <w:r w:rsidRPr="00BF1C6F">
        <w:rPr>
          <w:rFonts w:ascii="Arial" w:hAnsi="Arial" w:cs="Arial"/>
          <w:sz w:val="22"/>
          <w:szCs w:val="22"/>
          <w:lang w:val="en-GB"/>
        </w:rPr>
        <w:t xml:space="preserve">The final submission date for this assessment is </w:t>
      </w:r>
      <w:r w:rsidRPr="00BF1C6F">
        <w:rPr>
          <w:rFonts w:ascii="Arial" w:hAnsi="Arial" w:cs="Arial"/>
          <w:b/>
          <w:bCs/>
          <w:sz w:val="22"/>
          <w:szCs w:val="22"/>
          <w:lang w:val="en-GB"/>
        </w:rPr>
        <w:t xml:space="preserve">15 </w:t>
      </w:r>
      <w:r w:rsidR="0026515D" w:rsidRPr="00BF1C6F">
        <w:rPr>
          <w:rFonts w:ascii="Arial" w:hAnsi="Arial" w:cs="Arial"/>
          <w:b/>
          <w:bCs/>
          <w:sz w:val="22"/>
          <w:szCs w:val="22"/>
          <w:lang w:val="en-GB"/>
        </w:rPr>
        <w:t>October</w:t>
      </w:r>
      <w:r w:rsidRPr="00BF1C6F">
        <w:rPr>
          <w:rFonts w:ascii="Arial" w:hAnsi="Arial" w:cs="Arial"/>
          <w:b/>
          <w:bCs/>
          <w:sz w:val="22"/>
          <w:szCs w:val="22"/>
          <w:lang w:val="en-GB"/>
        </w:rPr>
        <w:t xml:space="preserve"> 202</w:t>
      </w:r>
      <w:r w:rsidR="002C1671">
        <w:rPr>
          <w:rFonts w:ascii="Arial" w:hAnsi="Arial" w:cs="Arial"/>
          <w:b/>
          <w:bCs/>
          <w:sz w:val="22"/>
          <w:szCs w:val="22"/>
          <w:lang w:val="en-GB"/>
        </w:rPr>
        <w:t>1</w:t>
      </w:r>
      <w:r w:rsidRPr="00BF1C6F">
        <w:rPr>
          <w:rFonts w:ascii="Arial" w:hAnsi="Arial" w:cs="Arial"/>
          <w:sz w:val="22"/>
          <w:szCs w:val="22"/>
          <w:lang w:val="en-GB"/>
        </w:rPr>
        <w:t xml:space="preserve">. The assessment submission portal will close at </w:t>
      </w:r>
      <w:r w:rsidRPr="00BF1C6F">
        <w:rPr>
          <w:rFonts w:ascii="Arial" w:hAnsi="Arial" w:cs="Arial"/>
          <w:b/>
          <w:sz w:val="22"/>
          <w:szCs w:val="22"/>
          <w:lang w:val="en-GB"/>
        </w:rPr>
        <w:t xml:space="preserve">23:00 (11 pm) BST </w:t>
      </w:r>
      <w:r w:rsidR="002C1671">
        <w:rPr>
          <w:rFonts w:ascii="Arial" w:hAnsi="Arial" w:cs="Arial"/>
          <w:b/>
          <w:sz w:val="22"/>
          <w:szCs w:val="22"/>
          <w:lang w:val="en-GB"/>
        </w:rPr>
        <w:t xml:space="preserve">(GMT +1) </w:t>
      </w:r>
      <w:r w:rsidRPr="00BF1C6F">
        <w:rPr>
          <w:rFonts w:ascii="Arial" w:hAnsi="Arial" w:cs="Arial"/>
          <w:b/>
          <w:sz w:val="22"/>
          <w:szCs w:val="22"/>
          <w:lang w:val="en-GB"/>
        </w:rPr>
        <w:t xml:space="preserve">on 15 </w:t>
      </w:r>
      <w:r w:rsidR="004E14A8" w:rsidRPr="00BF1C6F">
        <w:rPr>
          <w:rFonts w:ascii="Arial" w:hAnsi="Arial" w:cs="Arial"/>
          <w:b/>
          <w:sz w:val="22"/>
          <w:szCs w:val="22"/>
          <w:lang w:val="en-GB"/>
        </w:rPr>
        <w:t>October</w:t>
      </w:r>
      <w:r w:rsidRPr="00BF1C6F">
        <w:rPr>
          <w:rFonts w:ascii="Arial" w:hAnsi="Arial" w:cs="Arial"/>
          <w:b/>
          <w:sz w:val="22"/>
          <w:szCs w:val="22"/>
          <w:lang w:val="en-GB"/>
        </w:rPr>
        <w:t xml:space="preserve"> 202</w:t>
      </w:r>
      <w:r w:rsidR="002C1671">
        <w:rPr>
          <w:rFonts w:ascii="Arial" w:hAnsi="Arial" w:cs="Arial"/>
          <w:b/>
          <w:sz w:val="22"/>
          <w:szCs w:val="22"/>
          <w:lang w:val="en-GB"/>
        </w:rPr>
        <w:t>1</w:t>
      </w:r>
      <w:r w:rsidRPr="00BF1C6F">
        <w:rPr>
          <w:rFonts w:ascii="Arial" w:hAnsi="Arial" w:cs="Arial"/>
          <w:sz w:val="22"/>
          <w:szCs w:val="22"/>
          <w:lang w:val="en-GB"/>
        </w:rPr>
        <w:t>. No submissions can be made after the portal has closed and no further uploading of documents will be allowed, no matter the circumstances.</w:t>
      </w:r>
    </w:p>
    <w:p w14:paraId="2F29FFC7" w14:textId="77777777" w:rsidR="00EE744D" w:rsidRPr="00BF1C6F" w:rsidRDefault="00EE744D" w:rsidP="00EE744D">
      <w:pPr>
        <w:ind w:left="720" w:hanging="720"/>
        <w:jc w:val="both"/>
        <w:rPr>
          <w:rFonts w:ascii="Arial" w:hAnsi="Arial" w:cs="Arial"/>
          <w:sz w:val="22"/>
          <w:szCs w:val="22"/>
          <w:lang w:val="en-GB"/>
        </w:rPr>
      </w:pPr>
    </w:p>
    <w:p w14:paraId="39654464" w14:textId="7E95D727" w:rsidR="00AD6A7D" w:rsidRPr="00BF1C6F" w:rsidRDefault="00EE744D" w:rsidP="00EE744D">
      <w:pPr>
        <w:ind w:left="720" w:hanging="720"/>
        <w:jc w:val="both"/>
        <w:rPr>
          <w:rFonts w:ascii="Arial" w:hAnsi="Arial" w:cs="Arial"/>
          <w:sz w:val="22"/>
          <w:szCs w:val="22"/>
          <w:lang w:val="en-GB"/>
        </w:rPr>
      </w:pPr>
      <w:r w:rsidRPr="00BF1C6F">
        <w:rPr>
          <w:rFonts w:ascii="Arial" w:hAnsi="Arial" w:cs="Arial"/>
          <w:sz w:val="22"/>
          <w:szCs w:val="22"/>
          <w:lang w:val="en-GB"/>
        </w:rPr>
        <w:t>7.</w:t>
      </w:r>
      <w:r w:rsidRPr="00BF1C6F">
        <w:rPr>
          <w:rFonts w:ascii="Arial" w:hAnsi="Arial" w:cs="Arial"/>
          <w:sz w:val="22"/>
          <w:szCs w:val="22"/>
          <w:lang w:val="en-GB"/>
        </w:rPr>
        <w:tab/>
        <w:t xml:space="preserve">Prior to being populated with your answers, this assessment consists of </w:t>
      </w:r>
      <w:r w:rsidR="00A005FC" w:rsidRPr="00A005FC">
        <w:rPr>
          <w:rFonts w:ascii="Arial" w:hAnsi="Arial" w:cs="Arial"/>
          <w:b/>
          <w:bCs/>
          <w:sz w:val="22"/>
          <w:szCs w:val="22"/>
          <w:lang w:val="en-GB"/>
        </w:rPr>
        <w:t>9</w:t>
      </w:r>
      <w:r w:rsidRPr="00A005FC">
        <w:rPr>
          <w:rFonts w:ascii="Arial" w:hAnsi="Arial" w:cs="Arial"/>
          <w:b/>
          <w:bCs/>
          <w:sz w:val="22"/>
          <w:szCs w:val="22"/>
          <w:lang w:val="en-GB"/>
        </w:rPr>
        <w:t xml:space="preserve"> </w:t>
      </w:r>
      <w:r w:rsidRPr="00BF1C6F">
        <w:rPr>
          <w:rFonts w:ascii="Arial" w:hAnsi="Arial" w:cs="Arial"/>
          <w:b/>
          <w:bCs/>
          <w:sz w:val="22"/>
          <w:szCs w:val="22"/>
          <w:lang w:val="en-GB"/>
        </w:rPr>
        <w:t>pages</w:t>
      </w:r>
      <w:r w:rsidRPr="00BF1C6F">
        <w:rPr>
          <w:rFonts w:ascii="Arial" w:hAnsi="Arial" w:cs="Arial"/>
          <w:sz w:val="22"/>
          <w:szCs w:val="22"/>
          <w:lang w:val="en-GB"/>
        </w:rPr>
        <w:t>.</w:t>
      </w:r>
    </w:p>
    <w:p w14:paraId="24431576" w14:textId="77777777" w:rsidR="00DC0391" w:rsidRPr="00BF1C6F" w:rsidRDefault="00DC0391" w:rsidP="00A458BE">
      <w:pPr>
        <w:ind w:left="720" w:hanging="720"/>
        <w:jc w:val="both"/>
        <w:rPr>
          <w:rFonts w:ascii="Arial" w:hAnsi="Arial" w:cs="Arial"/>
          <w:sz w:val="22"/>
          <w:szCs w:val="22"/>
          <w:lang w:val="en-GB"/>
        </w:rPr>
      </w:pPr>
    </w:p>
    <w:p w14:paraId="24433CF8" w14:textId="4286A992" w:rsidR="00DC0391" w:rsidRPr="00BF1C6F" w:rsidRDefault="00DC0391" w:rsidP="00A458BE">
      <w:pPr>
        <w:ind w:left="720" w:hanging="720"/>
        <w:jc w:val="both"/>
        <w:rPr>
          <w:rFonts w:ascii="Arial" w:hAnsi="Arial" w:cs="Arial"/>
          <w:sz w:val="22"/>
          <w:szCs w:val="22"/>
          <w:lang w:val="en-GB"/>
        </w:rPr>
      </w:pPr>
    </w:p>
    <w:p w14:paraId="432417B6" w14:textId="5AAE7A81" w:rsidR="00DC0391" w:rsidRPr="00BF1C6F" w:rsidRDefault="00DC0391" w:rsidP="00A458BE">
      <w:pPr>
        <w:ind w:left="720" w:hanging="720"/>
        <w:jc w:val="both"/>
        <w:rPr>
          <w:rFonts w:ascii="Arial" w:hAnsi="Arial" w:cs="Arial"/>
          <w:sz w:val="22"/>
          <w:szCs w:val="22"/>
          <w:lang w:val="en-GB"/>
        </w:rPr>
      </w:pPr>
    </w:p>
    <w:p w14:paraId="729E9B73" w14:textId="49BE7CE5" w:rsidR="00DC0391" w:rsidRPr="00BF1C6F" w:rsidRDefault="00DC0391" w:rsidP="00A458BE">
      <w:pPr>
        <w:ind w:left="720" w:hanging="720"/>
        <w:jc w:val="both"/>
        <w:rPr>
          <w:rFonts w:ascii="Arial" w:hAnsi="Arial" w:cs="Arial"/>
          <w:sz w:val="22"/>
          <w:szCs w:val="22"/>
          <w:lang w:val="en-GB"/>
        </w:rPr>
      </w:pPr>
    </w:p>
    <w:p w14:paraId="2BCA293F" w14:textId="059D1761" w:rsidR="00DC0391" w:rsidRPr="00BF1C6F" w:rsidRDefault="00DC0391" w:rsidP="00A458BE">
      <w:pPr>
        <w:ind w:left="720" w:hanging="720"/>
        <w:jc w:val="both"/>
        <w:rPr>
          <w:rFonts w:ascii="Arial" w:hAnsi="Arial" w:cs="Arial"/>
          <w:sz w:val="22"/>
          <w:szCs w:val="22"/>
          <w:lang w:val="en-GB"/>
        </w:rPr>
      </w:pPr>
    </w:p>
    <w:p w14:paraId="76968E45" w14:textId="77777777" w:rsidR="00DC0391" w:rsidRPr="00BF1C6F" w:rsidRDefault="00DC0391" w:rsidP="00A458BE">
      <w:pPr>
        <w:ind w:left="720" w:hanging="720"/>
        <w:jc w:val="both"/>
        <w:rPr>
          <w:rFonts w:ascii="Arial" w:hAnsi="Arial" w:cs="Arial"/>
          <w:sz w:val="22"/>
          <w:szCs w:val="22"/>
          <w:lang w:val="en-GB"/>
        </w:rPr>
      </w:pPr>
    </w:p>
    <w:p w14:paraId="3C32D653" w14:textId="77777777" w:rsidR="004E14A8" w:rsidRPr="00BF1C6F" w:rsidRDefault="004E14A8">
      <w:pPr>
        <w:rPr>
          <w:rFonts w:ascii="Arial" w:hAnsi="Arial" w:cs="Arial"/>
          <w:b/>
          <w:sz w:val="22"/>
          <w:szCs w:val="22"/>
          <w:u w:val="single"/>
          <w:lang w:val="en-GB"/>
        </w:rPr>
      </w:pPr>
      <w:r w:rsidRPr="00BF1C6F">
        <w:rPr>
          <w:rFonts w:ascii="Arial" w:hAnsi="Arial" w:cs="Arial"/>
          <w:b/>
          <w:sz w:val="22"/>
          <w:szCs w:val="22"/>
          <w:u w:val="single"/>
          <w:lang w:val="en-GB"/>
        </w:rPr>
        <w:br w:type="page"/>
      </w:r>
    </w:p>
    <w:p w14:paraId="2966AAD4" w14:textId="6A6EEACE" w:rsidR="00F3323E" w:rsidRPr="00BF1C6F" w:rsidRDefault="00F3323E" w:rsidP="00C053F7">
      <w:pPr>
        <w:jc w:val="both"/>
        <w:rPr>
          <w:rFonts w:ascii="Arial" w:hAnsi="Arial" w:cs="Arial"/>
          <w:sz w:val="22"/>
          <w:szCs w:val="22"/>
          <w:lang w:val="en-GB"/>
        </w:rPr>
      </w:pPr>
      <w:r w:rsidRPr="00BF1C6F">
        <w:rPr>
          <w:rFonts w:ascii="Arial" w:hAnsi="Arial" w:cs="Arial"/>
          <w:b/>
          <w:sz w:val="22"/>
          <w:szCs w:val="22"/>
          <w:u w:val="single"/>
          <w:lang w:val="en-GB"/>
        </w:rPr>
        <w:lastRenderedPageBreak/>
        <w:t>ANSWER ALL THE QUESTIONS</w:t>
      </w:r>
    </w:p>
    <w:p w14:paraId="62B460C7" w14:textId="77777777" w:rsidR="00F3323E" w:rsidRPr="00BF1C6F" w:rsidRDefault="00F3323E" w:rsidP="00C053F7">
      <w:pPr>
        <w:spacing w:line="276" w:lineRule="auto"/>
        <w:ind w:left="720" w:hanging="720"/>
        <w:jc w:val="both"/>
        <w:rPr>
          <w:rFonts w:ascii="Arial" w:hAnsi="Arial" w:cs="Arial"/>
          <w:sz w:val="22"/>
          <w:szCs w:val="22"/>
          <w:lang w:val="en-GB"/>
        </w:rPr>
      </w:pPr>
    </w:p>
    <w:p w14:paraId="7855E8A8" w14:textId="3F6B427A" w:rsidR="005D43E0" w:rsidRPr="00BF1C6F" w:rsidRDefault="0029433F" w:rsidP="00C053F7">
      <w:pPr>
        <w:spacing w:line="276" w:lineRule="auto"/>
        <w:jc w:val="both"/>
        <w:rPr>
          <w:rFonts w:ascii="Arial" w:hAnsi="Arial" w:cs="Arial"/>
          <w:b/>
          <w:sz w:val="22"/>
          <w:szCs w:val="22"/>
          <w:lang w:val="en-GB"/>
        </w:rPr>
      </w:pPr>
      <w:r w:rsidRPr="00BF1C6F">
        <w:rPr>
          <w:rFonts w:ascii="Arial" w:hAnsi="Arial" w:cs="Arial"/>
          <w:b/>
          <w:sz w:val="22"/>
          <w:szCs w:val="22"/>
          <w:lang w:val="en-GB"/>
        </w:rPr>
        <w:t>QUESTION 1</w:t>
      </w:r>
      <w:r w:rsidR="005D43E0" w:rsidRPr="00BF1C6F">
        <w:rPr>
          <w:rFonts w:ascii="Arial" w:hAnsi="Arial" w:cs="Arial"/>
          <w:b/>
          <w:sz w:val="22"/>
          <w:szCs w:val="22"/>
          <w:lang w:val="en-GB"/>
        </w:rPr>
        <w:t xml:space="preserve"> (multiple-choice questions) [10 marks</w:t>
      </w:r>
      <w:r w:rsidR="00D17FDC" w:rsidRPr="00BF1C6F">
        <w:rPr>
          <w:rFonts w:ascii="Arial" w:hAnsi="Arial" w:cs="Arial"/>
          <w:b/>
          <w:sz w:val="22"/>
          <w:szCs w:val="22"/>
          <w:lang w:val="en-GB"/>
        </w:rPr>
        <w:t xml:space="preserve"> in total</w:t>
      </w:r>
      <w:r w:rsidR="005D43E0" w:rsidRPr="00BF1C6F">
        <w:rPr>
          <w:rFonts w:ascii="Arial" w:hAnsi="Arial" w:cs="Arial"/>
          <w:b/>
          <w:sz w:val="22"/>
          <w:szCs w:val="22"/>
          <w:lang w:val="en-GB"/>
        </w:rPr>
        <w:t>]</w:t>
      </w:r>
    </w:p>
    <w:p w14:paraId="3CF1A35C" w14:textId="77777777" w:rsidR="00F3323E" w:rsidRPr="00BF1C6F" w:rsidRDefault="00F3323E" w:rsidP="00C053F7">
      <w:pPr>
        <w:spacing w:line="276" w:lineRule="auto"/>
        <w:ind w:left="720" w:hanging="720"/>
        <w:jc w:val="both"/>
        <w:rPr>
          <w:rFonts w:ascii="Arial" w:hAnsi="Arial" w:cs="Arial"/>
          <w:sz w:val="22"/>
          <w:szCs w:val="22"/>
          <w:lang w:val="en-GB"/>
        </w:rPr>
      </w:pPr>
    </w:p>
    <w:p w14:paraId="52F192E0" w14:textId="4F9975C1" w:rsidR="005D43E0" w:rsidRPr="00BF1C6F" w:rsidRDefault="005D43E0" w:rsidP="00C053F7">
      <w:pPr>
        <w:spacing w:line="276" w:lineRule="auto"/>
        <w:jc w:val="both"/>
        <w:rPr>
          <w:rFonts w:ascii="Arial" w:hAnsi="Arial" w:cs="Arial"/>
          <w:sz w:val="22"/>
          <w:szCs w:val="22"/>
          <w:lang w:val="en-GB"/>
        </w:rPr>
      </w:pPr>
      <w:r w:rsidRPr="00BF1C6F">
        <w:rPr>
          <w:rFonts w:ascii="Arial" w:hAnsi="Arial" w:cs="Arial"/>
          <w:sz w:val="22"/>
          <w:szCs w:val="22"/>
          <w:lang w:val="en-GB"/>
        </w:rPr>
        <w:t>Questions 1.1. – 1.10</w:t>
      </w:r>
      <w:r w:rsidR="00341AA6" w:rsidRPr="00BF1C6F">
        <w:rPr>
          <w:rFonts w:ascii="Arial" w:hAnsi="Arial" w:cs="Arial"/>
          <w:sz w:val="22"/>
          <w:szCs w:val="22"/>
          <w:lang w:val="en-GB"/>
        </w:rPr>
        <w:t>.</w:t>
      </w:r>
      <w:r w:rsidRPr="00BF1C6F">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F1C6F">
        <w:rPr>
          <w:rFonts w:ascii="Arial" w:hAnsi="Arial" w:cs="Arial"/>
          <w:sz w:val="22"/>
          <w:szCs w:val="22"/>
          <w:highlight w:val="yellow"/>
          <w:lang w:val="en-GB"/>
        </w:rPr>
        <w:t>mark your selection on the answer sheet</w:t>
      </w:r>
      <w:r w:rsidR="00397D3A" w:rsidRPr="00BF1C6F">
        <w:rPr>
          <w:rFonts w:ascii="Arial" w:hAnsi="Arial" w:cs="Arial"/>
          <w:sz w:val="22"/>
          <w:szCs w:val="22"/>
          <w:highlight w:val="yellow"/>
          <w:lang w:val="en-GB"/>
        </w:rPr>
        <w:t xml:space="preserve"> by highlighting the </w:t>
      </w:r>
      <w:r w:rsidR="0036565C" w:rsidRPr="00BF1C6F">
        <w:rPr>
          <w:rFonts w:ascii="Arial" w:hAnsi="Arial" w:cs="Arial"/>
          <w:sz w:val="22"/>
          <w:szCs w:val="22"/>
          <w:highlight w:val="yellow"/>
          <w:lang w:val="en-GB"/>
        </w:rPr>
        <w:t xml:space="preserve">relevant paragraph </w:t>
      </w:r>
      <w:r w:rsidR="0036565C" w:rsidRPr="00BF1C6F">
        <w:rPr>
          <w:rFonts w:ascii="Arial" w:hAnsi="Arial" w:cs="Arial"/>
          <w:b/>
          <w:bCs/>
          <w:sz w:val="22"/>
          <w:szCs w:val="22"/>
          <w:highlight w:val="yellow"/>
          <w:lang w:val="en-GB"/>
        </w:rPr>
        <w:t>in yellow</w:t>
      </w:r>
      <w:r w:rsidRPr="00BF1C6F">
        <w:rPr>
          <w:rFonts w:ascii="Arial" w:hAnsi="Arial" w:cs="Arial"/>
          <w:sz w:val="22"/>
          <w:szCs w:val="22"/>
          <w:lang w:val="en-GB"/>
        </w:rPr>
        <w:t>.</w:t>
      </w:r>
      <w:r w:rsidR="0036565C" w:rsidRPr="00BF1C6F">
        <w:rPr>
          <w:rFonts w:ascii="Arial" w:hAnsi="Arial" w:cs="Arial"/>
          <w:sz w:val="22"/>
          <w:szCs w:val="22"/>
          <w:lang w:val="en-GB"/>
        </w:rPr>
        <w:t xml:space="preserve"> Select only </w:t>
      </w:r>
      <w:r w:rsidR="0036565C" w:rsidRPr="00BF1C6F">
        <w:rPr>
          <w:rFonts w:ascii="Arial" w:hAnsi="Arial" w:cs="Arial"/>
          <w:b/>
          <w:bCs/>
          <w:sz w:val="22"/>
          <w:szCs w:val="22"/>
          <w:lang w:val="en-GB"/>
        </w:rPr>
        <w:t>ONE</w:t>
      </w:r>
      <w:r w:rsidR="0036565C" w:rsidRPr="00BF1C6F">
        <w:rPr>
          <w:rFonts w:ascii="Arial" w:hAnsi="Arial" w:cs="Arial"/>
          <w:sz w:val="22"/>
          <w:szCs w:val="22"/>
          <w:lang w:val="en-GB"/>
        </w:rPr>
        <w:t xml:space="preserve"> answer</w:t>
      </w:r>
      <w:r w:rsidR="00A60074" w:rsidRPr="00BF1C6F">
        <w:rPr>
          <w:rFonts w:ascii="Arial" w:hAnsi="Arial" w:cs="Arial"/>
          <w:sz w:val="22"/>
          <w:szCs w:val="22"/>
          <w:lang w:val="en-GB"/>
        </w:rPr>
        <w:t>. Candidates who select more than one answer will receive no mark for that specific question.</w:t>
      </w:r>
    </w:p>
    <w:p w14:paraId="27033D10" w14:textId="424A462F" w:rsidR="00AF228E" w:rsidRPr="00BF1C6F" w:rsidRDefault="00AF228E" w:rsidP="00C053F7">
      <w:pPr>
        <w:autoSpaceDE w:val="0"/>
        <w:autoSpaceDN w:val="0"/>
        <w:adjustRightInd w:val="0"/>
        <w:spacing w:line="276" w:lineRule="auto"/>
        <w:jc w:val="both"/>
        <w:rPr>
          <w:rFonts w:ascii="Arial" w:hAnsi="Arial" w:cs="Arial"/>
          <w:sz w:val="22"/>
          <w:szCs w:val="22"/>
          <w:lang w:val="en-GB"/>
        </w:rPr>
      </w:pPr>
    </w:p>
    <w:p w14:paraId="00828CEF" w14:textId="77777777" w:rsidR="00A60074" w:rsidRPr="00BF1C6F" w:rsidRDefault="00B736DF" w:rsidP="00C053F7">
      <w:pPr>
        <w:jc w:val="both"/>
        <w:rPr>
          <w:rFonts w:ascii="Arial" w:hAnsi="Arial" w:cs="Arial"/>
          <w:b/>
          <w:bCs/>
          <w:sz w:val="22"/>
          <w:szCs w:val="22"/>
          <w:lang w:val="en-GB"/>
        </w:rPr>
      </w:pPr>
      <w:r w:rsidRPr="00BF1C6F">
        <w:rPr>
          <w:rFonts w:ascii="Arial" w:hAnsi="Arial" w:cs="Arial"/>
          <w:b/>
          <w:bCs/>
          <w:sz w:val="22"/>
          <w:szCs w:val="22"/>
          <w:lang w:val="en-GB"/>
        </w:rPr>
        <w:t>Question 1.1</w:t>
      </w:r>
    </w:p>
    <w:p w14:paraId="0552927E" w14:textId="77777777" w:rsidR="00A60074" w:rsidRPr="00BF1C6F" w:rsidRDefault="00A60074" w:rsidP="00C053F7">
      <w:pPr>
        <w:jc w:val="both"/>
        <w:rPr>
          <w:rFonts w:ascii="Arial" w:hAnsi="Arial" w:cs="Arial"/>
          <w:sz w:val="22"/>
          <w:szCs w:val="22"/>
          <w:lang w:val="en-GB"/>
        </w:rPr>
      </w:pPr>
    </w:p>
    <w:p w14:paraId="2164696E" w14:textId="6B1AFC6B" w:rsidR="00B736DF" w:rsidRPr="00BF1C6F" w:rsidRDefault="00B736DF" w:rsidP="00C053F7">
      <w:pPr>
        <w:jc w:val="both"/>
        <w:rPr>
          <w:rFonts w:ascii="Arial" w:hAnsi="Arial" w:cs="Arial"/>
          <w:sz w:val="22"/>
          <w:szCs w:val="22"/>
          <w:lang w:val="en-GB"/>
        </w:rPr>
      </w:pPr>
      <w:r w:rsidRPr="00BF1C6F">
        <w:rPr>
          <w:rFonts w:ascii="Arial" w:hAnsi="Arial" w:cs="Arial"/>
          <w:sz w:val="22"/>
          <w:szCs w:val="22"/>
          <w:lang w:val="en-GB"/>
        </w:rPr>
        <w:t>It should be relatively easy to develop a single system to deal with cross-border insolvency since all jurisdictions have more or less the same local insolvency law rules.</w:t>
      </w:r>
    </w:p>
    <w:p w14:paraId="399135AB" w14:textId="77777777" w:rsidR="00627E7B" w:rsidRPr="00BF1C6F" w:rsidRDefault="00627E7B" w:rsidP="00C053F7">
      <w:pPr>
        <w:jc w:val="both"/>
        <w:rPr>
          <w:rFonts w:ascii="Arial" w:hAnsi="Arial" w:cs="Arial"/>
          <w:sz w:val="22"/>
          <w:szCs w:val="22"/>
          <w:lang w:val="en-GB"/>
        </w:rPr>
      </w:pPr>
    </w:p>
    <w:p w14:paraId="242D54E3" w14:textId="69779BF4" w:rsidR="00B736DF" w:rsidRPr="00BF1C6F" w:rsidRDefault="00B736DF" w:rsidP="009E1027">
      <w:pPr>
        <w:pStyle w:val="ListParagraph"/>
        <w:numPr>
          <w:ilvl w:val="0"/>
          <w:numId w:val="12"/>
        </w:numPr>
        <w:ind w:left="426"/>
        <w:jc w:val="both"/>
        <w:rPr>
          <w:rFonts w:ascii="Arial" w:hAnsi="Arial" w:cs="Arial"/>
          <w:sz w:val="22"/>
          <w:szCs w:val="22"/>
          <w:lang w:val="en-GB"/>
        </w:rPr>
      </w:pPr>
      <w:r w:rsidRPr="00BF1C6F">
        <w:rPr>
          <w:rFonts w:ascii="Arial" w:hAnsi="Arial" w:cs="Arial"/>
          <w:sz w:val="22"/>
          <w:szCs w:val="22"/>
          <w:lang w:val="en-GB"/>
        </w:rPr>
        <w:t>This statement is true since all countries have implemented the UNCITRAL</w:t>
      </w:r>
      <w:r w:rsidR="0037465A" w:rsidRPr="00BF1C6F">
        <w:rPr>
          <w:rFonts w:ascii="Arial" w:hAnsi="Arial" w:cs="Arial"/>
          <w:sz w:val="22"/>
          <w:szCs w:val="22"/>
          <w:lang w:val="en-GB"/>
        </w:rPr>
        <w:t xml:space="preserve"> </w:t>
      </w:r>
      <w:r w:rsidR="00AB685C" w:rsidRPr="00BF1C6F">
        <w:rPr>
          <w:rFonts w:ascii="Arial" w:hAnsi="Arial" w:cs="Arial"/>
          <w:sz w:val="22"/>
          <w:szCs w:val="22"/>
          <w:lang w:val="en-GB"/>
        </w:rPr>
        <w:t xml:space="preserve">Model Law on </w:t>
      </w:r>
      <w:r w:rsidR="0037465A" w:rsidRPr="00BF1C6F">
        <w:rPr>
          <w:rFonts w:ascii="Arial" w:hAnsi="Arial" w:cs="Arial"/>
          <w:sz w:val="22"/>
          <w:szCs w:val="22"/>
          <w:lang w:val="en-GB"/>
        </w:rPr>
        <w:t>Cross-Border Insolvency</w:t>
      </w:r>
      <w:r w:rsidRPr="00BF1C6F">
        <w:rPr>
          <w:rFonts w:ascii="Arial" w:hAnsi="Arial" w:cs="Arial"/>
          <w:sz w:val="22"/>
          <w:szCs w:val="22"/>
          <w:lang w:val="en-GB"/>
        </w:rPr>
        <w:t>.</w:t>
      </w:r>
    </w:p>
    <w:p w14:paraId="2CA6D4C1" w14:textId="77777777" w:rsidR="009E1027" w:rsidRPr="00BF1C6F" w:rsidRDefault="009E1027" w:rsidP="009E1027">
      <w:pPr>
        <w:jc w:val="both"/>
        <w:rPr>
          <w:rFonts w:ascii="Arial" w:hAnsi="Arial" w:cs="Arial"/>
          <w:sz w:val="22"/>
          <w:szCs w:val="22"/>
          <w:lang w:val="en-GB"/>
        </w:rPr>
      </w:pPr>
    </w:p>
    <w:p w14:paraId="7A1E5D95" w14:textId="61374D7A" w:rsidR="00B736DF" w:rsidRPr="0049282C" w:rsidRDefault="00B736DF" w:rsidP="009E1027">
      <w:pPr>
        <w:pStyle w:val="ListParagraph"/>
        <w:numPr>
          <w:ilvl w:val="0"/>
          <w:numId w:val="12"/>
        </w:numPr>
        <w:ind w:left="426"/>
        <w:jc w:val="both"/>
        <w:rPr>
          <w:rFonts w:ascii="Arial" w:hAnsi="Arial" w:cs="Arial"/>
          <w:sz w:val="22"/>
          <w:szCs w:val="22"/>
          <w:highlight w:val="yellow"/>
          <w:lang w:val="en-GB"/>
        </w:rPr>
      </w:pPr>
      <w:r w:rsidRPr="0049282C">
        <w:rPr>
          <w:rFonts w:ascii="Arial" w:hAnsi="Arial" w:cs="Arial"/>
          <w:sz w:val="22"/>
          <w:szCs w:val="22"/>
          <w:highlight w:val="yellow"/>
          <w:lang w:val="en-GB"/>
        </w:rPr>
        <w:t>This statement is untrue since there are huge differences in both the approach and insolvency legislation of various jurisdictions.</w:t>
      </w:r>
    </w:p>
    <w:p w14:paraId="21A43982" w14:textId="77777777" w:rsidR="009E1027" w:rsidRPr="00BF1C6F" w:rsidRDefault="009E1027" w:rsidP="009E1027">
      <w:pPr>
        <w:jc w:val="both"/>
        <w:rPr>
          <w:rFonts w:ascii="Arial" w:hAnsi="Arial" w:cs="Arial"/>
          <w:sz w:val="22"/>
          <w:szCs w:val="22"/>
          <w:lang w:val="en-GB"/>
        </w:rPr>
      </w:pPr>
    </w:p>
    <w:p w14:paraId="79F90427" w14:textId="395267B2" w:rsidR="00B736DF" w:rsidRPr="00BF1C6F" w:rsidRDefault="00B736DF" w:rsidP="009E1027">
      <w:pPr>
        <w:pStyle w:val="ListParagraph"/>
        <w:numPr>
          <w:ilvl w:val="0"/>
          <w:numId w:val="12"/>
        </w:numPr>
        <w:ind w:left="426"/>
        <w:jc w:val="both"/>
        <w:rPr>
          <w:rFonts w:ascii="Arial" w:hAnsi="Arial" w:cs="Arial"/>
          <w:sz w:val="22"/>
          <w:szCs w:val="22"/>
          <w:lang w:val="en-GB"/>
        </w:rPr>
      </w:pPr>
      <w:r w:rsidRPr="00BF1C6F">
        <w:rPr>
          <w:rFonts w:ascii="Arial" w:hAnsi="Arial" w:cs="Arial"/>
          <w:sz w:val="22"/>
          <w:szCs w:val="22"/>
          <w:lang w:val="en-GB"/>
        </w:rPr>
        <w:t>This statement is true since all systems have at least the same general insolvency concepts.</w:t>
      </w:r>
    </w:p>
    <w:p w14:paraId="2960F0E8" w14:textId="77777777" w:rsidR="009E1027" w:rsidRPr="00BF1C6F" w:rsidRDefault="009E1027" w:rsidP="009E1027">
      <w:pPr>
        <w:jc w:val="both"/>
        <w:rPr>
          <w:rFonts w:ascii="Arial" w:hAnsi="Arial" w:cs="Arial"/>
          <w:sz w:val="22"/>
          <w:szCs w:val="22"/>
          <w:lang w:val="en-GB"/>
        </w:rPr>
      </w:pPr>
    </w:p>
    <w:p w14:paraId="61214314" w14:textId="090A172E" w:rsidR="00B736DF" w:rsidRPr="00BF1C6F" w:rsidRDefault="00B736DF" w:rsidP="009E1027">
      <w:pPr>
        <w:pStyle w:val="ListParagraph"/>
        <w:numPr>
          <w:ilvl w:val="0"/>
          <w:numId w:val="12"/>
        </w:numPr>
        <w:ind w:left="426"/>
        <w:jc w:val="both"/>
        <w:rPr>
          <w:rFonts w:ascii="Arial" w:hAnsi="Arial" w:cs="Arial"/>
          <w:sz w:val="22"/>
          <w:szCs w:val="22"/>
          <w:lang w:val="en-GB"/>
        </w:rPr>
      </w:pPr>
      <w:r w:rsidRPr="00BF1C6F">
        <w:rPr>
          <w:rFonts w:ascii="Arial" w:hAnsi="Arial" w:cs="Arial"/>
          <w:sz w:val="22"/>
          <w:szCs w:val="22"/>
          <w:lang w:val="en-GB"/>
        </w:rPr>
        <w:t>The statement is true since the historical roots of all insolvency systems are the same.</w:t>
      </w:r>
    </w:p>
    <w:p w14:paraId="22468FC3" w14:textId="77777777" w:rsidR="00161F1B" w:rsidRPr="00BF1C6F" w:rsidRDefault="00161F1B" w:rsidP="00C053F7">
      <w:pPr>
        <w:autoSpaceDE w:val="0"/>
        <w:autoSpaceDN w:val="0"/>
        <w:adjustRightInd w:val="0"/>
        <w:jc w:val="both"/>
        <w:rPr>
          <w:rFonts w:ascii="Arial" w:hAnsi="Arial" w:cs="Arial"/>
          <w:b/>
          <w:bCs/>
          <w:sz w:val="22"/>
          <w:szCs w:val="22"/>
          <w:lang w:val="en-GB"/>
        </w:rPr>
      </w:pPr>
    </w:p>
    <w:p w14:paraId="4382446A" w14:textId="1CC25C0F" w:rsidR="00A60074" w:rsidRPr="00BF1C6F" w:rsidRDefault="00161F1B" w:rsidP="00C053F7">
      <w:pPr>
        <w:jc w:val="both"/>
        <w:rPr>
          <w:rFonts w:ascii="Arial" w:hAnsi="Arial" w:cs="Arial"/>
          <w:sz w:val="22"/>
          <w:szCs w:val="22"/>
          <w:lang w:val="en-GB"/>
        </w:rPr>
      </w:pPr>
      <w:r w:rsidRPr="00BF1C6F">
        <w:rPr>
          <w:rFonts w:ascii="Arial" w:hAnsi="Arial" w:cs="Arial"/>
          <w:b/>
          <w:bCs/>
          <w:sz w:val="22"/>
          <w:szCs w:val="22"/>
          <w:lang w:val="en-GB"/>
        </w:rPr>
        <w:t>Question 1.2</w:t>
      </w:r>
    </w:p>
    <w:p w14:paraId="22891106" w14:textId="77777777" w:rsidR="00A60074" w:rsidRPr="00BF1C6F" w:rsidRDefault="00A60074" w:rsidP="00C053F7">
      <w:pPr>
        <w:jc w:val="both"/>
        <w:rPr>
          <w:rFonts w:ascii="Arial" w:hAnsi="Arial" w:cs="Arial"/>
          <w:sz w:val="22"/>
          <w:szCs w:val="22"/>
          <w:lang w:val="en-GB"/>
        </w:rPr>
      </w:pPr>
    </w:p>
    <w:p w14:paraId="71A508E8" w14:textId="117B6ABC" w:rsidR="00161F1B" w:rsidRPr="00BF1C6F" w:rsidRDefault="00161F1B" w:rsidP="00C053F7">
      <w:pPr>
        <w:jc w:val="both"/>
        <w:rPr>
          <w:rFonts w:ascii="Arial" w:hAnsi="Arial" w:cs="Arial"/>
          <w:sz w:val="22"/>
          <w:szCs w:val="22"/>
          <w:lang w:val="en-GB"/>
        </w:rPr>
      </w:pPr>
      <w:r w:rsidRPr="00BF1C6F">
        <w:rPr>
          <w:rFonts w:ascii="Arial" w:hAnsi="Arial" w:cs="Arial"/>
          <w:sz w:val="22"/>
          <w:szCs w:val="22"/>
          <w:lang w:val="en-GB"/>
        </w:rPr>
        <w:t>The Statute of Ann, 1705 was a very important piece of legislation for the development of English insolvency law.</w:t>
      </w:r>
    </w:p>
    <w:p w14:paraId="46BA76D4" w14:textId="77777777" w:rsidR="00C8712A" w:rsidRPr="00BF1C6F" w:rsidRDefault="00C8712A" w:rsidP="00C053F7">
      <w:pPr>
        <w:ind w:left="426"/>
        <w:jc w:val="both"/>
        <w:rPr>
          <w:rFonts w:ascii="Arial" w:hAnsi="Arial" w:cs="Arial"/>
          <w:sz w:val="22"/>
          <w:szCs w:val="22"/>
          <w:lang w:val="en-GB"/>
        </w:rPr>
      </w:pPr>
    </w:p>
    <w:p w14:paraId="1A15D95A" w14:textId="65E26C9B" w:rsidR="00161F1B" w:rsidRPr="00BF1C6F" w:rsidRDefault="00161F1B" w:rsidP="009E1027">
      <w:pPr>
        <w:pStyle w:val="ListParagraph"/>
        <w:numPr>
          <w:ilvl w:val="0"/>
          <w:numId w:val="13"/>
        </w:numPr>
        <w:ind w:left="426"/>
        <w:jc w:val="both"/>
        <w:rPr>
          <w:rFonts w:ascii="Arial" w:hAnsi="Arial" w:cs="Arial"/>
          <w:sz w:val="22"/>
          <w:szCs w:val="22"/>
          <w:lang w:val="en-GB"/>
        </w:rPr>
      </w:pPr>
      <w:r w:rsidRPr="00BF1C6F">
        <w:rPr>
          <w:rFonts w:ascii="Arial" w:hAnsi="Arial" w:cs="Arial"/>
          <w:sz w:val="22"/>
          <w:szCs w:val="22"/>
          <w:lang w:val="en-GB"/>
        </w:rPr>
        <w:t>This statement is true since this Act introduced imprisonment of debt.</w:t>
      </w:r>
    </w:p>
    <w:p w14:paraId="3A6D649B" w14:textId="77777777" w:rsidR="009E1027" w:rsidRPr="00BF1C6F" w:rsidRDefault="009E1027" w:rsidP="009E1027">
      <w:pPr>
        <w:jc w:val="both"/>
        <w:rPr>
          <w:rFonts w:ascii="Arial" w:hAnsi="Arial" w:cs="Arial"/>
          <w:sz w:val="22"/>
          <w:szCs w:val="22"/>
          <w:lang w:val="en-GB"/>
        </w:rPr>
      </w:pPr>
    </w:p>
    <w:p w14:paraId="5340235E" w14:textId="239BA2D0" w:rsidR="00161F1B" w:rsidRPr="00BF1C6F" w:rsidRDefault="00161F1B" w:rsidP="009E1027">
      <w:pPr>
        <w:pStyle w:val="ListParagraph"/>
        <w:numPr>
          <w:ilvl w:val="0"/>
          <w:numId w:val="13"/>
        </w:numPr>
        <w:ind w:left="426"/>
        <w:jc w:val="both"/>
        <w:rPr>
          <w:rFonts w:ascii="Arial" w:hAnsi="Arial" w:cs="Arial"/>
          <w:sz w:val="22"/>
          <w:szCs w:val="22"/>
          <w:lang w:val="en-GB"/>
        </w:rPr>
      </w:pPr>
      <w:r w:rsidRPr="00BF1C6F">
        <w:rPr>
          <w:rFonts w:ascii="Arial" w:hAnsi="Arial" w:cs="Arial"/>
          <w:sz w:val="22"/>
          <w:szCs w:val="22"/>
          <w:lang w:val="en-GB"/>
        </w:rPr>
        <w:t>This statement is untrue because it dealt with the distributions of the proceeds derived from the proceeds of selling the assets of the estate.</w:t>
      </w:r>
    </w:p>
    <w:p w14:paraId="24C1C5A9" w14:textId="77777777" w:rsidR="009E1027" w:rsidRPr="00BF1C6F" w:rsidRDefault="009E1027" w:rsidP="009E1027">
      <w:pPr>
        <w:jc w:val="both"/>
        <w:rPr>
          <w:rFonts w:ascii="Arial" w:hAnsi="Arial" w:cs="Arial"/>
          <w:sz w:val="22"/>
          <w:szCs w:val="22"/>
          <w:lang w:val="en-GB"/>
        </w:rPr>
      </w:pPr>
    </w:p>
    <w:p w14:paraId="5E99A689" w14:textId="5F861397" w:rsidR="00161F1B" w:rsidRPr="0049282C" w:rsidRDefault="00161F1B" w:rsidP="009E1027">
      <w:pPr>
        <w:pStyle w:val="ListParagraph"/>
        <w:numPr>
          <w:ilvl w:val="0"/>
          <w:numId w:val="13"/>
        </w:numPr>
        <w:ind w:left="426"/>
        <w:jc w:val="both"/>
        <w:rPr>
          <w:rFonts w:ascii="Arial" w:hAnsi="Arial" w:cs="Arial"/>
          <w:sz w:val="22"/>
          <w:szCs w:val="22"/>
          <w:highlight w:val="yellow"/>
          <w:lang w:val="en-GB"/>
        </w:rPr>
      </w:pPr>
      <w:r w:rsidRPr="0049282C">
        <w:rPr>
          <w:rFonts w:ascii="Arial" w:hAnsi="Arial" w:cs="Arial"/>
          <w:sz w:val="22"/>
          <w:szCs w:val="22"/>
          <w:highlight w:val="yellow"/>
          <w:lang w:val="en-GB"/>
        </w:rPr>
        <w:t>This statement is true since it introduced the notion of discharge.</w:t>
      </w:r>
    </w:p>
    <w:p w14:paraId="35AA7840" w14:textId="77777777" w:rsidR="009E1027" w:rsidRPr="00BF1C6F" w:rsidRDefault="009E1027" w:rsidP="009E1027">
      <w:pPr>
        <w:jc w:val="both"/>
        <w:rPr>
          <w:rFonts w:ascii="Arial" w:hAnsi="Arial" w:cs="Arial"/>
          <w:sz w:val="22"/>
          <w:szCs w:val="22"/>
          <w:lang w:val="en-GB"/>
        </w:rPr>
      </w:pPr>
    </w:p>
    <w:p w14:paraId="4796CA5C" w14:textId="68F0E322" w:rsidR="00161F1B" w:rsidRPr="00BF1C6F" w:rsidRDefault="00161F1B" w:rsidP="009E1027">
      <w:pPr>
        <w:pStyle w:val="ListParagraph"/>
        <w:numPr>
          <w:ilvl w:val="0"/>
          <w:numId w:val="13"/>
        </w:numPr>
        <w:ind w:left="426"/>
        <w:jc w:val="both"/>
        <w:rPr>
          <w:rFonts w:ascii="Arial" w:hAnsi="Arial" w:cs="Arial"/>
          <w:sz w:val="22"/>
          <w:szCs w:val="22"/>
          <w:lang w:val="en-GB"/>
        </w:rPr>
      </w:pPr>
      <w:r w:rsidRPr="00BF1C6F">
        <w:rPr>
          <w:rFonts w:ascii="Arial" w:hAnsi="Arial" w:cs="Arial"/>
          <w:sz w:val="22"/>
          <w:szCs w:val="22"/>
          <w:lang w:val="en-GB"/>
        </w:rPr>
        <w:t xml:space="preserve">This statement is true since it introduced fraudulent conveyances into English </w:t>
      </w:r>
      <w:r w:rsidR="00110DA3" w:rsidRPr="00BF1C6F">
        <w:rPr>
          <w:rFonts w:ascii="Arial" w:hAnsi="Arial" w:cs="Arial"/>
          <w:sz w:val="22"/>
          <w:szCs w:val="22"/>
          <w:lang w:val="en-GB"/>
        </w:rPr>
        <w:t>l</w:t>
      </w:r>
      <w:r w:rsidRPr="00BF1C6F">
        <w:rPr>
          <w:rFonts w:ascii="Arial" w:hAnsi="Arial" w:cs="Arial"/>
          <w:sz w:val="22"/>
          <w:szCs w:val="22"/>
          <w:lang w:val="en-GB"/>
        </w:rPr>
        <w:t>aw.</w:t>
      </w:r>
    </w:p>
    <w:p w14:paraId="6449789D" w14:textId="3E98E2E2" w:rsidR="00161F1B" w:rsidRPr="00BF1C6F" w:rsidRDefault="00161F1B" w:rsidP="00C053F7">
      <w:pPr>
        <w:autoSpaceDE w:val="0"/>
        <w:autoSpaceDN w:val="0"/>
        <w:adjustRightInd w:val="0"/>
        <w:spacing w:line="276" w:lineRule="auto"/>
        <w:jc w:val="both"/>
        <w:rPr>
          <w:rFonts w:ascii="Arial" w:hAnsi="Arial" w:cs="Arial"/>
          <w:b/>
          <w:bCs/>
          <w:sz w:val="22"/>
          <w:szCs w:val="22"/>
          <w:lang w:val="en-GB"/>
        </w:rPr>
      </w:pPr>
    </w:p>
    <w:p w14:paraId="3DE3EE5D" w14:textId="5ECB6A5D" w:rsidR="00F61DD2" w:rsidRPr="00BF1C6F" w:rsidRDefault="00DD2E11" w:rsidP="00C053F7">
      <w:pPr>
        <w:jc w:val="both"/>
        <w:rPr>
          <w:rFonts w:ascii="Arial" w:hAnsi="Arial" w:cs="Arial"/>
          <w:sz w:val="22"/>
          <w:szCs w:val="22"/>
          <w:lang w:val="en-GB"/>
        </w:rPr>
      </w:pPr>
      <w:r w:rsidRPr="00BF1C6F">
        <w:rPr>
          <w:rFonts w:ascii="Arial" w:hAnsi="Arial" w:cs="Arial"/>
          <w:b/>
          <w:bCs/>
          <w:sz w:val="22"/>
          <w:szCs w:val="22"/>
          <w:lang w:val="en-GB"/>
        </w:rPr>
        <w:t>Question 1.</w:t>
      </w:r>
      <w:r w:rsidR="00ED0BC4" w:rsidRPr="00BF1C6F">
        <w:rPr>
          <w:rFonts w:ascii="Arial" w:hAnsi="Arial" w:cs="Arial"/>
          <w:b/>
          <w:bCs/>
          <w:sz w:val="22"/>
          <w:szCs w:val="22"/>
          <w:lang w:val="en-GB"/>
        </w:rPr>
        <w:t>3</w:t>
      </w:r>
    </w:p>
    <w:p w14:paraId="5CC3C16B" w14:textId="77777777" w:rsidR="00F61DD2" w:rsidRPr="00BF1C6F" w:rsidRDefault="00F61DD2" w:rsidP="00C053F7">
      <w:pPr>
        <w:jc w:val="both"/>
        <w:rPr>
          <w:rFonts w:ascii="Arial" w:hAnsi="Arial" w:cs="Arial"/>
          <w:sz w:val="22"/>
          <w:szCs w:val="22"/>
          <w:lang w:val="en-GB"/>
        </w:rPr>
      </w:pPr>
    </w:p>
    <w:p w14:paraId="52ADC4A5" w14:textId="6C3C34D5" w:rsidR="009E2E27" w:rsidRPr="00BF1C6F" w:rsidRDefault="009E2E27" w:rsidP="00C053F7">
      <w:pPr>
        <w:jc w:val="both"/>
        <w:rPr>
          <w:rFonts w:ascii="Arial" w:hAnsi="Arial" w:cs="Arial"/>
          <w:sz w:val="22"/>
          <w:szCs w:val="22"/>
          <w:lang w:val="en-GB"/>
        </w:rPr>
      </w:pPr>
      <w:r w:rsidRPr="00BF1C6F">
        <w:rPr>
          <w:rFonts w:ascii="Arial" w:hAnsi="Arial" w:cs="Arial"/>
          <w:sz w:val="22"/>
          <w:szCs w:val="22"/>
          <w:lang w:val="en-GB"/>
        </w:rPr>
        <w:t>The purpose of the UNCITRAL Legislative Guide (2004) has direct application in all the member States of the UN.</w:t>
      </w:r>
    </w:p>
    <w:p w14:paraId="6155E517" w14:textId="77777777" w:rsidR="0027299F" w:rsidRPr="00BF1C6F" w:rsidRDefault="0027299F" w:rsidP="00C053F7">
      <w:pPr>
        <w:jc w:val="both"/>
        <w:rPr>
          <w:rFonts w:ascii="Arial" w:hAnsi="Arial" w:cs="Arial"/>
          <w:sz w:val="22"/>
          <w:szCs w:val="22"/>
          <w:lang w:val="en-GB"/>
        </w:rPr>
      </w:pPr>
    </w:p>
    <w:p w14:paraId="6F5DC59B" w14:textId="09852322" w:rsidR="009E2E27" w:rsidRPr="00BF1C6F" w:rsidRDefault="009E2E27" w:rsidP="008031A7">
      <w:pPr>
        <w:pStyle w:val="ListParagraph"/>
        <w:numPr>
          <w:ilvl w:val="0"/>
          <w:numId w:val="14"/>
        </w:numPr>
        <w:ind w:left="426"/>
        <w:jc w:val="both"/>
        <w:rPr>
          <w:rFonts w:ascii="Arial" w:hAnsi="Arial" w:cs="Arial"/>
          <w:sz w:val="22"/>
          <w:szCs w:val="22"/>
          <w:lang w:val="en-GB"/>
        </w:rPr>
      </w:pPr>
      <w:r w:rsidRPr="00BF1C6F">
        <w:rPr>
          <w:rFonts w:ascii="Arial" w:hAnsi="Arial" w:cs="Arial"/>
          <w:sz w:val="22"/>
          <w:szCs w:val="22"/>
          <w:lang w:val="en-GB"/>
        </w:rPr>
        <w:t>This statement is true because UNCITRAL’s model legislative guidelines apply automatically to all member States.</w:t>
      </w:r>
    </w:p>
    <w:p w14:paraId="53A194E2" w14:textId="77777777" w:rsidR="008031A7" w:rsidRPr="00BF1C6F" w:rsidRDefault="008031A7" w:rsidP="008031A7">
      <w:pPr>
        <w:jc w:val="both"/>
        <w:rPr>
          <w:rFonts w:ascii="Arial" w:hAnsi="Arial" w:cs="Arial"/>
          <w:sz w:val="22"/>
          <w:szCs w:val="22"/>
          <w:lang w:val="en-GB"/>
        </w:rPr>
      </w:pPr>
    </w:p>
    <w:p w14:paraId="58B97EE9" w14:textId="5E2A9494" w:rsidR="00AD6A7D" w:rsidRPr="00BF1C6F" w:rsidRDefault="009E2E27" w:rsidP="008031A7">
      <w:pPr>
        <w:pStyle w:val="ListParagraph"/>
        <w:numPr>
          <w:ilvl w:val="0"/>
          <w:numId w:val="14"/>
        </w:numPr>
        <w:ind w:left="426"/>
        <w:jc w:val="both"/>
        <w:rPr>
          <w:rFonts w:ascii="Arial" w:hAnsi="Arial" w:cs="Arial"/>
          <w:sz w:val="22"/>
          <w:szCs w:val="22"/>
          <w:lang w:val="en-GB"/>
        </w:rPr>
      </w:pPr>
      <w:r w:rsidRPr="00BF1C6F">
        <w:rPr>
          <w:rFonts w:ascii="Arial" w:hAnsi="Arial" w:cs="Arial"/>
          <w:sz w:val="22"/>
          <w:szCs w:val="22"/>
          <w:lang w:val="en-GB"/>
        </w:rPr>
        <w:t>This statement is true because all member States supported its automatic implementation in their respective jurisdictions.</w:t>
      </w:r>
    </w:p>
    <w:p w14:paraId="2292CE01" w14:textId="77777777" w:rsidR="008031A7" w:rsidRPr="00BF1C6F" w:rsidRDefault="008031A7" w:rsidP="008031A7">
      <w:pPr>
        <w:jc w:val="both"/>
        <w:rPr>
          <w:rFonts w:ascii="Arial" w:hAnsi="Arial" w:cs="Arial"/>
          <w:sz w:val="22"/>
          <w:szCs w:val="22"/>
          <w:lang w:val="en-GB"/>
        </w:rPr>
      </w:pPr>
    </w:p>
    <w:p w14:paraId="7B331226" w14:textId="03022F88" w:rsidR="009E2E27" w:rsidRPr="0049282C" w:rsidRDefault="009E2E27" w:rsidP="008031A7">
      <w:pPr>
        <w:pStyle w:val="ListParagraph"/>
        <w:numPr>
          <w:ilvl w:val="0"/>
          <w:numId w:val="14"/>
        </w:numPr>
        <w:ind w:left="426"/>
        <w:jc w:val="both"/>
        <w:rPr>
          <w:rFonts w:ascii="Arial" w:hAnsi="Arial" w:cs="Arial"/>
          <w:sz w:val="22"/>
          <w:szCs w:val="22"/>
          <w:highlight w:val="yellow"/>
          <w:lang w:val="en-GB"/>
        </w:rPr>
      </w:pPr>
      <w:r w:rsidRPr="0049282C">
        <w:rPr>
          <w:rFonts w:ascii="Arial" w:hAnsi="Arial" w:cs="Arial"/>
          <w:sz w:val="22"/>
          <w:szCs w:val="22"/>
          <w:highlight w:val="yellow"/>
          <w:lang w:val="en-GB"/>
        </w:rPr>
        <w:lastRenderedPageBreak/>
        <w:t>This statement is untrue because the Legislative Guide serves merely as soft law and contains best practice to be considered when countries revise their own insolvency legislation.</w:t>
      </w:r>
    </w:p>
    <w:p w14:paraId="05E62B08" w14:textId="77777777" w:rsidR="008031A7" w:rsidRPr="00BF1C6F" w:rsidRDefault="008031A7" w:rsidP="008031A7">
      <w:pPr>
        <w:jc w:val="both"/>
        <w:rPr>
          <w:rFonts w:ascii="Arial" w:hAnsi="Arial" w:cs="Arial"/>
          <w:sz w:val="22"/>
          <w:szCs w:val="22"/>
          <w:lang w:val="en-GB"/>
        </w:rPr>
      </w:pPr>
    </w:p>
    <w:p w14:paraId="714C2C92" w14:textId="39F32514" w:rsidR="009E2E27" w:rsidRPr="00BF1C6F" w:rsidRDefault="009E2E27" w:rsidP="008031A7">
      <w:pPr>
        <w:pStyle w:val="ListParagraph"/>
        <w:numPr>
          <w:ilvl w:val="0"/>
          <w:numId w:val="14"/>
        </w:numPr>
        <w:ind w:left="426"/>
        <w:jc w:val="both"/>
        <w:rPr>
          <w:rFonts w:ascii="Arial" w:hAnsi="Arial" w:cs="Arial"/>
          <w:sz w:val="22"/>
          <w:szCs w:val="22"/>
          <w:lang w:val="en-GB"/>
        </w:rPr>
      </w:pPr>
      <w:r w:rsidRPr="00BF1C6F">
        <w:rPr>
          <w:rFonts w:ascii="Arial" w:hAnsi="Arial" w:cs="Arial"/>
          <w:sz w:val="22"/>
          <w:szCs w:val="22"/>
          <w:lang w:val="en-GB"/>
        </w:rPr>
        <w:t>This statement is untrue since the Legislative Guide is only available for use by developing countries when reforming their own insolvency laws.</w:t>
      </w:r>
    </w:p>
    <w:p w14:paraId="29674772" w14:textId="77777777" w:rsidR="009E2E27" w:rsidRPr="00BF1C6F" w:rsidRDefault="009E2E27" w:rsidP="00C053F7">
      <w:pPr>
        <w:jc w:val="both"/>
        <w:rPr>
          <w:rFonts w:ascii="Arial" w:hAnsi="Arial" w:cs="Arial"/>
          <w:sz w:val="22"/>
          <w:szCs w:val="22"/>
          <w:lang w:val="en-GB"/>
        </w:rPr>
      </w:pPr>
    </w:p>
    <w:p w14:paraId="623A1250" w14:textId="231A97D8" w:rsidR="00F61DD2" w:rsidRPr="00BF1C6F" w:rsidRDefault="009E2E27" w:rsidP="004A16A3">
      <w:pPr>
        <w:keepNext/>
        <w:jc w:val="both"/>
        <w:rPr>
          <w:rFonts w:ascii="Arial" w:hAnsi="Arial" w:cs="Arial"/>
          <w:sz w:val="22"/>
          <w:szCs w:val="22"/>
          <w:lang w:val="en-GB"/>
        </w:rPr>
      </w:pPr>
      <w:r w:rsidRPr="00BF1C6F">
        <w:rPr>
          <w:rFonts w:ascii="Arial" w:hAnsi="Arial" w:cs="Arial"/>
          <w:b/>
          <w:bCs/>
          <w:sz w:val="22"/>
          <w:szCs w:val="22"/>
          <w:lang w:val="en-GB"/>
        </w:rPr>
        <w:t>Question 1.</w:t>
      </w:r>
      <w:r w:rsidR="00ED0BC4" w:rsidRPr="00BF1C6F">
        <w:rPr>
          <w:rFonts w:ascii="Arial" w:hAnsi="Arial" w:cs="Arial"/>
          <w:b/>
          <w:bCs/>
          <w:sz w:val="22"/>
          <w:szCs w:val="22"/>
          <w:lang w:val="en-GB"/>
        </w:rPr>
        <w:t>4</w:t>
      </w:r>
      <w:r w:rsidRPr="00BF1C6F">
        <w:rPr>
          <w:rFonts w:ascii="Arial" w:hAnsi="Arial" w:cs="Arial"/>
          <w:sz w:val="22"/>
          <w:szCs w:val="22"/>
          <w:lang w:val="en-GB"/>
        </w:rPr>
        <w:t xml:space="preserve"> </w:t>
      </w:r>
    </w:p>
    <w:p w14:paraId="117EFCB6" w14:textId="77777777" w:rsidR="00F61DD2" w:rsidRPr="00BF1C6F" w:rsidRDefault="00F61DD2" w:rsidP="004A16A3">
      <w:pPr>
        <w:keepNext/>
        <w:jc w:val="both"/>
        <w:rPr>
          <w:rFonts w:ascii="Arial" w:hAnsi="Arial" w:cs="Arial"/>
          <w:sz w:val="22"/>
          <w:szCs w:val="22"/>
          <w:lang w:val="en-GB"/>
        </w:rPr>
      </w:pPr>
    </w:p>
    <w:p w14:paraId="01D41BC6" w14:textId="68DD6BD7" w:rsidR="009E2E27" w:rsidRPr="00BF1C6F" w:rsidRDefault="009E2E27" w:rsidP="004A16A3">
      <w:pPr>
        <w:keepNext/>
        <w:jc w:val="both"/>
        <w:rPr>
          <w:rFonts w:ascii="Arial" w:hAnsi="Arial" w:cs="Arial"/>
          <w:sz w:val="22"/>
          <w:szCs w:val="22"/>
          <w:lang w:val="en-GB"/>
        </w:rPr>
      </w:pPr>
      <w:r w:rsidRPr="00BF1C6F">
        <w:rPr>
          <w:rFonts w:ascii="Arial" w:hAnsi="Arial" w:cs="Arial"/>
          <w:sz w:val="22"/>
          <w:szCs w:val="22"/>
          <w:lang w:val="en-GB"/>
        </w:rPr>
        <w:t>Modern rescue proceedings have replaced liquidation as an insolvency procedure in most systems.</w:t>
      </w:r>
    </w:p>
    <w:p w14:paraId="72A1DD86" w14:textId="77777777" w:rsidR="0027299F" w:rsidRPr="00BF1C6F" w:rsidRDefault="0027299F" w:rsidP="00C053F7">
      <w:pPr>
        <w:jc w:val="both"/>
        <w:rPr>
          <w:rFonts w:ascii="Arial" w:hAnsi="Arial" w:cs="Arial"/>
          <w:sz w:val="22"/>
          <w:szCs w:val="22"/>
          <w:lang w:val="en-GB"/>
        </w:rPr>
      </w:pPr>
    </w:p>
    <w:p w14:paraId="413A378C" w14:textId="677AFA04" w:rsidR="009E2E27" w:rsidRPr="0049282C" w:rsidRDefault="009E2E27" w:rsidP="008031A7">
      <w:pPr>
        <w:pStyle w:val="ListParagraph"/>
        <w:numPr>
          <w:ilvl w:val="0"/>
          <w:numId w:val="15"/>
        </w:numPr>
        <w:ind w:left="426"/>
        <w:jc w:val="both"/>
        <w:rPr>
          <w:rFonts w:ascii="Arial" w:hAnsi="Arial" w:cs="Arial"/>
          <w:sz w:val="22"/>
          <w:szCs w:val="22"/>
          <w:highlight w:val="yellow"/>
          <w:lang w:val="en-GB"/>
        </w:rPr>
      </w:pPr>
      <w:r w:rsidRPr="0049282C">
        <w:rPr>
          <w:rFonts w:ascii="Arial" w:hAnsi="Arial" w:cs="Arial"/>
          <w:sz w:val="22"/>
          <w:szCs w:val="22"/>
          <w:highlight w:val="yellow"/>
          <w:lang w:val="en-GB"/>
        </w:rPr>
        <w:t>This statement is true since business rescue is important for socio-economic reasons.</w:t>
      </w:r>
    </w:p>
    <w:p w14:paraId="73D65792" w14:textId="77777777" w:rsidR="008031A7" w:rsidRPr="00BF1C6F" w:rsidRDefault="008031A7" w:rsidP="008031A7">
      <w:pPr>
        <w:jc w:val="both"/>
        <w:rPr>
          <w:rFonts w:ascii="Arial" w:hAnsi="Arial" w:cs="Arial"/>
          <w:sz w:val="22"/>
          <w:szCs w:val="22"/>
          <w:lang w:val="en-GB"/>
        </w:rPr>
      </w:pPr>
    </w:p>
    <w:p w14:paraId="7171CDAD" w14:textId="1D21DA58" w:rsidR="009E2E27" w:rsidRPr="00BF1C6F" w:rsidRDefault="009E2E27" w:rsidP="008031A7">
      <w:pPr>
        <w:pStyle w:val="ListParagraph"/>
        <w:numPr>
          <w:ilvl w:val="0"/>
          <w:numId w:val="15"/>
        </w:numPr>
        <w:ind w:left="426"/>
        <w:jc w:val="both"/>
        <w:rPr>
          <w:rFonts w:ascii="Arial" w:hAnsi="Arial" w:cs="Arial"/>
          <w:sz w:val="22"/>
          <w:szCs w:val="22"/>
          <w:lang w:val="en-GB"/>
        </w:rPr>
      </w:pPr>
      <w:r w:rsidRPr="00BF1C6F">
        <w:rPr>
          <w:rFonts w:ascii="Arial" w:hAnsi="Arial" w:cs="Arial"/>
          <w:sz w:val="22"/>
          <w:szCs w:val="22"/>
          <w:lang w:val="en-GB"/>
        </w:rPr>
        <w:t>This statement is true because liquidation is viewed as a medieval and outdated process.</w:t>
      </w:r>
    </w:p>
    <w:p w14:paraId="36C22781" w14:textId="77777777" w:rsidR="008031A7" w:rsidRPr="00BF1C6F" w:rsidRDefault="008031A7" w:rsidP="008031A7">
      <w:pPr>
        <w:jc w:val="both"/>
        <w:rPr>
          <w:rFonts w:ascii="Arial" w:hAnsi="Arial" w:cs="Arial"/>
          <w:sz w:val="22"/>
          <w:szCs w:val="22"/>
          <w:lang w:val="en-GB"/>
        </w:rPr>
      </w:pPr>
    </w:p>
    <w:p w14:paraId="35EC5232" w14:textId="10F6A59B" w:rsidR="009E2E27" w:rsidRPr="00BF1C6F" w:rsidRDefault="009E2E27" w:rsidP="008031A7">
      <w:pPr>
        <w:pStyle w:val="ListParagraph"/>
        <w:numPr>
          <w:ilvl w:val="0"/>
          <w:numId w:val="15"/>
        </w:numPr>
        <w:ind w:left="426"/>
        <w:jc w:val="both"/>
        <w:rPr>
          <w:rFonts w:ascii="Arial" w:hAnsi="Arial" w:cs="Arial"/>
          <w:sz w:val="22"/>
          <w:szCs w:val="22"/>
          <w:lang w:val="en-GB"/>
        </w:rPr>
      </w:pPr>
      <w:r w:rsidRPr="00BF1C6F">
        <w:rPr>
          <w:rFonts w:ascii="Arial" w:hAnsi="Arial" w:cs="Arial"/>
          <w:sz w:val="22"/>
          <w:szCs w:val="22"/>
          <w:lang w:val="en-GB"/>
        </w:rPr>
        <w:t>This statement is untrue since there is still a need for both liquidation and rescue procedures in insolvency systems.</w:t>
      </w:r>
    </w:p>
    <w:p w14:paraId="613BE839" w14:textId="77777777" w:rsidR="008031A7" w:rsidRPr="00BF1C6F" w:rsidRDefault="008031A7" w:rsidP="008031A7">
      <w:pPr>
        <w:jc w:val="both"/>
        <w:rPr>
          <w:rFonts w:ascii="Arial" w:hAnsi="Arial" w:cs="Arial"/>
          <w:sz w:val="22"/>
          <w:szCs w:val="22"/>
          <w:lang w:val="en-GB"/>
        </w:rPr>
      </w:pPr>
    </w:p>
    <w:p w14:paraId="461A14D1" w14:textId="442ACB1D" w:rsidR="009E2E27" w:rsidRPr="00BF1C6F" w:rsidRDefault="009E2E27" w:rsidP="008031A7">
      <w:pPr>
        <w:pStyle w:val="ListParagraph"/>
        <w:numPr>
          <w:ilvl w:val="0"/>
          <w:numId w:val="15"/>
        </w:numPr>
        <w:ind w:left="426"/>
        <w:jc w:val="both"/>
        <w:rPr>
          <w:rFonts w:ascii="Arial" w:hAnsi="Arial" w:cs="Arial"/>
          <w:sz w:val="22"/>
          <w:szCs w:val="22"/>
          <w:lang w:val="en-GB"/>
        </w:rPr>
      </w:pPr>
      <w:r w:rsidRPr="00BF1C6F">
        <w:rPr>
          <w:rFonts w:ascii="Arial" w:hAnsi="Arial" w:cs="Arial"/>
          <w:sz w:val="22"/>
          <w:szCs w:val="22"/>
          <w:lang w:val="en-GB"/>
        </w:rPr>
        <w:t>Thi</w:t>
      </w:r>
      <w:r w:rsidR="00E15BA9" w:rsidRPr="00BF1C6F">
        <w:rPr>
          <w:rFonts w:ascii="Arial" w:hAnsi="Arial" w:cs="Arial"/>
          <w:sz w:val="22"/>
          <w:szCs w:val="22"/>
          <w:lang w:val="en-GB"/>
        </w:rPr>
        <w:t>s statement is untrue since some</w:t>
      </w:r>
      <w:r w:rsidRPr="00BF1C6F">
        <w:rPr>
          <w:rFonts w:ascii="Arial" w:hAnsi="Arial" w:cs="Arial"/>
          <w:sz w:val="22"/>
          <w:szCs w:val="22"/>
          <w:lang w:val="en-GB"/>
        </w:rPr>
        <w:t xml:space="preserve"> systems have no formal rescue procedure.</w:t>
      </w:r>
    </w:p>
    <w:p w14:paraId="4B31A4F2" w14:textId="77777777" w:rsidR="0027299F" w:rsidRPr="00BF1C6F" w:rsidRDefault="0027299F" w:rsidP="00C053F7">
      <w:pPr>
        <w:jc w:val="both"/>
        <w:rPr>
          <w:rFonts w:ascii="Arial" w:hAnsi="Arial" w:cs="Arial"/>
          <w:b/>
          <w:bCs/>
          <w:sz w:val="22"/>
          <w:szCs w:val="22"/>
          <w:lang w:val="en-GB"/>
        </w:rPr>
      </w:pPr>
    </w:p>
    <w:p w14:paraId="0BADBBAE" w14:textId="0943259E" w:rsidR="00F61DD2" w:rsidRPr="00BF1C6F" w:rsidRDefault="007074E9" w:rsidP="00C053F7">
      <w:pPr>
        <w:jc w:val="both"/>
        <w:rPr>
          <w:rFonts w:ascii="Arial" w:hAnsi="Arial" w:cs="Arial"/>
          <w:b/>
          <w:bCs/>
          <w:sz w:val="22"/>
          <w:szCs w:val="22"/>
          <w:lang w:val="en-GB"/>
        </w:rPr>
      </w:pPr>
      <w:r w:rsidRPr="00BF1C6F">
        <w:rPr>
          <w:rFonts w:ascii="Arial" w:hAnsi="Arial" w:cs="Arial"/>
          <w:b/>
          <w:bCs/>
          <w:sz w:val="22"/>
          <w:szCs w:val="22"/>
          <w:lang w:val="en-GB"/>
        </w:rPr>
        <w:t>Question 1.5</w:t>
      </w:r>
    </w:p>
    <w:p w14:paraId="2B350856" w14:textId="77777777" w:rsidR="00F61DD2" w:rsidRPr="00BF1C6F" w:rsidRDefault="00F61DD2" w:rsidP="00C053F7">
      <w:pPr>
        <w:jc w:val="both"/>
        <w:rPr>
          <w:rFonts w:ascii="Arial" w:hAnsi="Arial" w:cs="Arial"/>
          <w:b/>
          <w:bCs/>
          <w:sz w:val="22"/>
          <w:szCs w:val="22"/>
          <w:lang w:val="en-GB"/>
        </w:rPr>
      </w:pPr>
    </w:p>
    <w:p w14:paraId="2ED6829A" w14:textId="2C8DA66E" w:rsidR="007074E9" w:rsidRPr="00BF1C6F" w:rsidRDefault="0037465A" w:rsidP="00C053F7">
      <w:pPr>
        <w:jc w:val="both"/>
        <w:rPr>
          <w:rFonts w:ascii="Arial" w:hAnsi="Arial" w:cs="Arial"/>
          <w:sz w:val="22"/>
          <w:szCs w:val="22"/>
          <w:lang w:val="en-GB"/>
        </w:rPr>
      </w:pPr>
      <w:r w:rsidRPr="00BF1C6F">
        <w:rPr>
          <w:rFonts w:ascii="Arial" w:hAnsi="Arial" w:cs="Arial"/>
          <w:sz w:val="22"/>
          <w:szCs w:val="22"/>
          <w:lang w:val="en-GB"/>
        </w:rPr>
        <w:t>The principles and requirements for avoidable dispositions and executory contracts are the same in all jurisdictions – hence these do not pose problems in a cross-border insolvency matter.</w:t>
      </w:r>
    </w:p>
    <w:p w14:paraId="40BB77AF" w14:textId="77777777" w:rsidR="0027299F" w:rsidRPr="00BF1C6F" w:rsidRDefault="0027299F" w:rsidP="00C053F7">
      <w:pPr>
        <w:jc w:val="both"/>
        <w:rPr>
          <w:rFonts w:ascii="Arial" w:hAnsi="Arial" w:cs="Arial"/>
          <w:sz w:val="22"/>
          <w:szCs w:val="22"/>
          <w:lang w:val="en-GB"/>
        </w:rPr>
      </w:pPr>
    </w:p>
    <w:p w14:paraId="765D1952" w14:textId="65425773" w:rsidR="007074E9" w:rsidRPr="006950F6" w:rsidRDefault="00A235B7" w:rsidP="006D01C2">
      <w:pPr>
        <w:pStyle w:val="ListParagraph"/>
        <w:numPr>
          <w:ilvl w:val="0"/>
          <w:numId w:val="16"/>
        </w:numPr>
        <w:ind w:left="426"/>
        <w:jc w:val="both"/>
        <w:rPr>
          <w:rFonts w:ascii="Arial" w:hAnsi="Arial" w:cs="Arial"/>
          <w:sz w:val="22"/>
          <w:szCs w:val="22"/>
          <w:highlight w:val="yellow"/>
          <w:lang w:val="en-GB"/>
        </w:rPr>
      </w:pPr>
      <w:r w:rsidRPr="006950F6">
        <w:rPr>
          <w:rFonts w:ascii="Arial" w:hAnsi="Arial" w:cs="Arial"/>
          <w:sz w:val="22"/>
          <w:szCs w:val="22"/>
          <w:highlight w:val="yellow"/>
          <w:lang w:val="en-GB"/>
        </w:rPr>
        <w:t>The statement</w:t>
      </w:r>
      <w:r w:rsidR="0037465A" w:rsidRPr="006950F6">
        <w:rPr>
          <w:rFonts w:ascii="Arial" w:hAnsi="Arial" w:cs="Arial"/>
          <w:sz w:val="22"/>
          <w:szCs w:val="22"/>
          <w:highlight w:val="yellow"/>
          <w:lang w:val="en-GB"/>
        </w:rPr>
        <w:t xml:space="preserve"> is untrue, the requirements and principles do differ and pose problems in a cross-border case.</w:t>
      </w:r>
    </w:p>
    <w:p w14:paraId="3D21CCB7" w14:textId="77777777" w:rsidR="006D01C2" w:rsidRPr="00BF1C6F" w:rsidRDefault="006D01C2" w:rsidP="006D01C2">
      <w:pPr>
        <w:jc w:val="both"/>
        <w:rPr>
          <w:rFonts w:ascii="Arial" w:hAnsi="Arial" w:cs="Arial"/>
          <w:sz w:val="22"/>
          <w:szCs w:val="22"/>
          <w:lang w:val="en-GB"/>
        </w:rPr>
      </w:pPr>
    </w:p>
    <w:p w14:paraId="6CA154A6" w14:textId="791921AB" w:rsidR="007074E9" w:rsidRPr="00BF1C6F" w:rsidRDefault="007074E9" w:rsidP="006D01C2">
      <w:pPr>
        <w:pStyle w:val="ListParagraph"/>
        <w:numPr>
          <w:ilvl w:val="0"/>
          <w:numId w:val="16"/>
        </w:numPr>
        <w:ind w:left="426"/>
        <w:jc w:val="both"/>
        <w:rPr>
          <w:rFonts w:ascii="Arial" w:hAnsi="Arial" w:cs="Arial"/>
          <w:sz w:val="22"/>
          <w:szCs w:val="22"/>
          <w:lang w:val="en-GB"/>
        </w:rPr>
      </w:pPr>
      <w:r w:rsidRPr="00BF1C6F">
        <w:rPr>
          <w:rFonts w:ascii="Arial" w:hAnsi="Arial" w:cs="Arial"/>
          <w:sz w:val="22"/>
          <w:szCs w:val="22"/>
          <w:lang w:val="en-GB"/>
        </w:rPr>
        <w:t>This statemen</w:t>
      </w:r>
      <w:r w:rsidR="0037465A" w:rsidRPr="00BF1C6F">
        <w:rPr>
          <w:rFonts w:ascii="Arial" w:hAnsi="Arial" w:cs="Arial"/>
          <w:sz w:val="22"/>
          <w:szCs w:val="22"/>
          <w:lang w:val="en-GB"/>
        </w:rPr>
        <w:t xml:space="preserve">t is untrue </w:t>
      </w:r>
      <w:r w:rsidR="00A235B7" w:rsidRPr="00BF1C6F">
        <w:rPr>
          <w:rFonts w:ascii="Arial" w:hAnsi="Arial" w:cs="Arial"/>
          <w:sz w:val="22"/>
          <w:szCs w:val="22"/>
          <w:lang w:val="en-GB"/>
        </w:rPr>
        <w:t>because the insolvency laws of the State where the original insolvency order is issued will apply to all the other States involved in the matter</w:t>
      </w:r>
      <w:r w:rsidRPr="00BF1C6F">
        <w:rPr>
          <w:rFonts w:ascii="Arial" w:hAnsi="Arial" w:cs="Arial"/>
          <w:sz w:val="22"/>
          <w:szCs w:val="22"/>
          <w:lang w:val="en-GB"/>
        </w:rPr>
        <w:t>.</w:t>
      </w:r>
    </w:p>
    <w:p w14:paraId="542D9A66" w14:textId="77777777" w:rsidR="006D01C2" w:rsidRPr="00BF1C6F" w:rsidRDefault="006D01C2" w:rsidP="006D01C2">
      <w:pPr>
        <w:jc w:val="both"/>
        <w:rPr>
          <w:rFonts w:ascii="Arial" w:hAnsi="Arial" w:cs="Arial"/>
          <w:sz w:val="22"/>
          <w:szCs w:val="22"/>
          <w:lang w:val="en-GB"/>
        </w:rPr>
      </w:pPr>
    </w:p>
    <w:p w14:paraId="043959DF" w14:textId="1AA92FBC" w:rsidR="007074E9" w:rsidRPr="00BF1C6F" w:rsidRDefault="00A235B7" w:rsidP="006D01C2">
      <w:pPr>
        <w:pStyle w:val="ListParagraph"/>
        <w:numPr>
          <w:ilvl w:val="0"/>
          <w:numId w:val="16"/>
        </w:numPr>
        <w:ind w:left="426"/>
        <w:jc w:val="both"/>
        <w:rPr>
          <w:rFonts w:ascii="Arial" w:hAnsi="Arial" w:cs="Arial"/>
          <w:sz w:val="22"/>
          <w:szCs w:val="22"/>
          <w:lang w:val="en-GB"/>
        </w:rPr>
      </w:pPr>
      <w:r w:rsidRPr="00BF1C6F">
        <w:rPr>
          <w:rFonts w:ascii="Arial" w:hAnsi="Arial" w:cs="Arial"/>
          <w:sz w:val="22"/>
          <w:szCs w:val="22"/>
          <w:lang w:val="en-GB"/>
        </w:rPr>
        <w:t>This statement is untrue since avoidable dispositions and executory contracts do not pose any problems in a cross-border case.</w:t>
      </w:r>
    </w:p>
    <w:p w14:paraId="679908F3" w14:textId="77777777" w:rsidR="006D01C2" w:rsidRPr="00BF1C6F" w:rsidRDefault="006D01C2" w:rsidP="006D01C2">
      <w:pPr>
        <w:jc w:val="both"/>
        <w:rPr>
          <w:rFonts w:ascii="Arial" w:hAnsi="Arial" w:cs="Arial"/>
          <w:sz w:val="22"/>
          <w:szCs w:val="22"/>
          <w:lang w:val="en-GB"/>
        </w:rPr>
      </w:pPr>
    </w:p>
    <w:p w14:paraId="27397357" w14:textId="1C3E76FF" w:rsidR="007074E9" w:rsidRPr="00BF1C6F" w:rsidRDefault="00A235B7" w:rsidP="006D01C2">
      <w:pPr>
        <w:pStyle w:val="ListParagraph"/>
        <w:numPr>
          <w:ilvl w:val="0"/>
          <w:numId w:val="16"/>
        </w:numPr>
        <w:autoSpaceDE w:val="0"/>
        <w:autoSpaceDN w:val="0"/>
        <w:adjustRightInd w:val="0"/>
        <w:ind w:left="426"/>
        <w:jc w:val="both"/>
        <w:rPr>
          <w:rFonts w:ascii="Arial" w:hAnsi="Arial" w:cs="Arial"/>
          <w:sz w:val="22"/>
          <w:szCs w:val="22"/>
          <w:lang w:val="en-GB"/>
        </w:rPr>
      </w:pPr>
      <w:r w:rsidRPr="00BF1C6F">
        <w:rPr>
          <w:rFonts w:ascii="Arial" w:hAnsi="Arial" w:cs="Arial"/>
          <w:sz w:val="22"/>
          <w:szCs w:val="22"/>
          <w:lang w:val="en-GB"/>
        </w:rPr>
        <w:t>The statement is untrue since avoidable dispositions and executory contracts may be disregarded in a cross-border case</w:t>
      </w:r>
      <w:r w:rsidR="0037465A" w:rsidRPr="00BF1C6F">
        <w:rPr>
          <w:rFonts w:ascii="Arial" w:hAnsi="Arial" w:cs="Arial"/>
          <w:sz w:val="22"/>
          <w:szCs w:val="22"/>
          <w:lang w:val="en-GB"/>
        </w:rPr>
        <w:t xml:space="preserve">. </w:t>
      </w:r>
    </w:p>
    <w:p w14:paraId="0A44D4F1" w14:textId="65B96CD9" w:rsidR="00DD2E11" w:rsidRPr="00BF1C6F" w:rsidRDefault="00DD2E11" w:rsidP="00C053F7">
      <w:pPr>
        <w:jc w:val="both"/>
        <w:rPr>
          <w:rFonts w:ascii="Arial" w:hAnsi="Arial" w:cs="Arial"/>
          <w:sz w:val="22"/>
          <w:szCs w:val="22"/>
          <w:lang w:val="en-GB"/>
        </w:rPr>
      </w:pPr>
    </w:p>
    <w:p w14:paraId="0C97AB0D" w14:textId="77777777" w:rsidR="00F61DD2" w:rsidRPr="00BF1C6F" w:rsidRDefault="009E2E27" w:rsidP="00C053F7">
      <w:pPr>
        <w:autoSpaceDE w:val="0"/>
        <w:autoSpaceDN w:val="0"/>
        <w:adjustRightInd w:val="0"/>
        <w:spacing w:line="276" w:lineRule="auto"/>
        <w:jc w:val="both"/>
        <w:rPr>
          <w:rFonts w:ascii="Arial" w:hAnsi="Arial" w:cs="Arial"/>
          <w:b/>
          <w:bCs/>
          <w:sz w:val="22"/>
          <w:szCs w:val="22"/>
          <w:lang w:val="en-GB"/>
        </w:rPr>
      </w:pPr>
      <w:r w:rsidRPr="00BF1C6F">
        <w:rPr>
          <w:rFonts w:ascii="Arial" w:hAnsi="Arial" w:cs="Arial"/>
          <w:b/>
          <w:bCs/>
          <w:sz w:val="22"/>
          <w:szCs w:val="22"/>
          <w:lang w:val="en-GB"/>
        </w:rPr>
        <w:t>Question 1.</w:t>
      </w:r>
      <w:r w:rsidR="007074E9" w:rsidRPr="00BF1C6F">
        <w:rPr>
          <w:rFonts w:ascii="Arial" w:hAnsi="Arial" w:cs="Arial"/>
          <w:b/>
          <w:bCs/>
          <w:sz w:val="22"/>
          <w:szCs w:val="22"/>
          <w:lang w:val="en-GB"/>
        </w:rPr>
        <w:t>6</w:t>
      </w:r>
    </w:p>
    <w:p w14:paraId="0AFEBCF7" w14:textId="77777777" w:rsidR="00123855" w:rsidRPr="00BF1C6F" w:rsidRDefault="00123855" w:rsidP="00C053F7">
      <w:pPr>
        <w:autoSpaceDE w:val="0"/>
        <w:autoSpaceDN w:val="0"/>
        <w:adjustRightInd w:val="0"/>
        <w:spacing w:line="276" w:lineRule="auto"/>
        <w:jc w:val="both"/>
        <w:rPr>
          <w:rFonts w:ascii="Arial" w:hAnsi="Arial" w:cs="Arial"/>
          <w:b/>
          <w:bCs/>
          <w:sz w:val="22"/>
          <w:szCs w:val="22"/>
          <w:lang w:val="en-GB"/>
        </w:rPr>
      </w:pPr>
    </w:p>
    <w:p w14:paraId="794176C3" w14:textId="69A3F75E" w:rsidR="00CB2CBB" w:rsidRPr="00BF1C6F" w:rsidRDefault="00CB2CBB" w:rsidP="00C053F7">
      <w:pPr>
        <w:autoSpaceDE w:val="0"/>
        <w:autoSpaceDN w:val="0"/>
        <w:adjustRightInd w:val="0"/>
        <w:spacing w:line="276" w:lineRule="auto"/>
        <w:jc w:val="both"/>
        <w:rPr>
          <w:rFonts w:ascii="Arial" w:hAnsi="Arial" w:cs="Arial"/>
          <w:sz w:val="22"/>
          <w:szCs w:val="22"/>
          <w:lang w:val="en-GB"/>
        </w:rPr>
      </w:pPr>
      <w:r w:rsidRPr="00BF1C6F">
        <w:rPr>
          <w:rFonts w:ascii="Arial" w:hAnsi="Arial" w:cs="Arial"/>
          <w:sz w:val="22"/>
          <w:szCs w:val="22"/>
          <w:lang w:val="en-GB"/>
        </w:rPr>
        <w:t>The domestic corporate insolvency statute of a country makes no mention of the possibility of a foreign element in a liquidation commenced locally.  The country has ratified a regional treaty on insolvency proceedings that contain provisions on concurrent insolvency proceedings over the same debtor in a</w:t>
      </w:r>
      <w:r w:rsidR="000D55A8" w:rsidRPr="00BF1C6F">
        <w:rPr>
          <w:rFonts w:ascii="Arial" w:hAnsi="Arial" w:cs="Arial"/>
          <w:sz w:val="22"/>
          <w:szCs w:val="22"/>
          <w:lang w:val="en-GB"/>
        </w:rPr>
        <w:t xml:space="preserve"> neighbouring </w:t>
      </w:r>
      <w:r w:rsidRPr="00BF1C6F">
        <w:rPr>
          <w:rFonts w:ascii="Arial" w:hAnsi="Arial" w:cs="Arial"/>
          <w:sz w:val="22"/>
          <w:szCs w:val="22"/>
          <w:lang w:val="en-GB"/>
        </w:rPr>
        <w:t xml:space="preserve">treaty state. </w:t>
      </w:r>
    </w:p>
    <w:p w14:paraId="5F761757" w14:textId="77777777" w:rsidR="00CB2CBB" w:rsidRPr="00BF1C6F" w:rsidRDefault="00CB2CBB" w:rsidP="00C053F7">
      <w:pPr>
        <w:autoSpaceDE w:val="0"/>
        <w:autoSpaceDN w:val="0"/>
        <w:adjustRightInd w:val="0"/>
        <w:spacing w:line="276" w:lineRule="auto"/>
        <w:jc w:val="both"/>
        <w:rPr>
          <w:rFonts w:ascii="Arial" w:hAnsi="Arial" w:cs="Arial"/>
          <w:sz w:val="22"/>
          <w:szCs w:val="22"/>
          <w:lang w:val="en-GB"/>
        </w:rPr>
      </w:pPr>
    </w:p>
    <w:p w14:paraId="506A523A" w14:textId="5CC34A5B" w:rsidR="00CB2CBB" w:rsidRPr="00BF1C6F" w:rsidRDefault="00CB2CBB" w:rsidP="00C053F7">
      <w:pPr>
        <w:autoSpaceDE w:val="0"/>
        <w:autoSpaceDN w:val="0"/>
        <w:adjustRightInd w:val="0"/>
        <w:spacing w:line="276" w:lineRule="auto"/>
        <w:jc w:val="both"/>
        <w:rPr>
          <w:rFonts w:ascii="Arial" w:hAnsi="Arial" w:cs="Arial"/>
          <w:sz w:val="22"/>
          <w:szCs w:val="22"/>
          <w:lang w:val="en-GB"/>
        </w:rPr>
      </w:pPr>
      <w:r w:rsidRPr="00BF1C6F">
        <w:rPr>
          <w:rFonts w:ascii="Arial" w:hAnsi="Arial" w:cs="Arial"/>
          <w:sz w:val="22"/>
          <w:szCs w:val="22"/>
          <w:lang w:val="en-GB"/>
        </w:rPr>
        <w:t xml:space="preserve">In a local liquidation commenced </w:t>
      </w:r>
      <w:r w:rsidR="00CC5BA4" w:rsidRPr="00BF1C6F">
        <w:rPr>
          <w:rFonts w:ascii="Arial" w:hAnsi="Arial" w:cs="Arial"/>
          <w:sz w:val="22"/>
          <w:szCs w:val="22"/>
          <w:lang w:val="en-GB"/>
        </w:rPr>
        <w:t>under the domestic corporate insolvency statute</w:t>
      </w:r>
      <w:r w:rsidRPr="00BF1C6F">
        <w:rPr>
          <w:rFonts w:ascii="Arial" w:hAnsi="Arial" w:cs="Arial"/>
          <w:sz w:val="22"/>
          <w:szCs w:val="22"/>
          <w:lang w:val="en-GB"/>
        </w:rPr>
        <w:t>, to what law can the local court refer in order to resolve an international law issue that has arisen because of</w:t>
      </w:r>
      <w:r w:rsidR="00CC5BA4" w:rsidRPr="00BF1C6F">
        <w:rPr>
          <w:rFonts w:ascii="Arial" w:hAnsi="Arial" w:cs="Arial"/>
          <w:sz w:val="22"/>
          <w:szCs w:val="22"/>
          <w:lang w:val="en-GB"/>
        </w:rPr>
        <w:t xml:space="preserve"> concurrent </w:t>
      </w:r>
      <w:r w:rsidR="000D55A8" w:rsidRPr="00BF1C6F">
        <w:rPr>
          <w:rFonts w:ascii="Arial" w:hAnsi="Arial" w:cs="Arial"/>
          <w:sz w:val="22"/>
          <w:szCs w:val="22"/>
          <w:lang w:val="en-GB"/>
        </w:rPr>
        <w:t xml:space="preserve">insolvency </w:t>
      </w:r>
      <w:r w:rsidR="00CC5BA4" w:rsidRPr="00BF1C6F">
        <w:rPr>
          <w:rFonts w:ascii="Arial" w:hAnsi="Arial" w:cs="Arial"/>
          <w:sz w:val="22"/>
          <w:szCs w:val="22"/>
          <w:lang w:val="en-GB"/>
        </w:rPr>
        <w:t>proceedings</w:t>
      </w:r>
      <w:r w:rsidR="000D55A8" w:rsidRPr="00BF1C6F">
        <w:rPr>
          <w:rFonts w:ascii="Arial" w:hAnsi="Arial" w:cs="Arial"/>
          <w:sz w:val="22"/>
          <w:szCs w:val="22"/>
          <w:lang w:val="en-GB"/>
        </w:rPr>
        <w:t xml:space="preserve"> in the neighbouring state</w:t>
      </w:r>
      <w:r w:rsidRPr="00BF1C6F">
        <w:rPr>
          <w:rFonts w:ascii="Arial" w:hAnsi="Arial" w:cs="Arial"/>
          <w:sz w:val="22"/>
          <w:szCs w:val="22"/>
          <w:lang w:val="en-GB"/>
        </w:rPr>
        <w:t>?</w:t>
      </w:r>
    </w:p>
    <w:p w14:paraId="4B08690D" w14:textId="77777777" w:rsidR="0038533C" w:rsidRPr="00BF1C6F" w:rsidRDefault="0038533C" w:rsidP="00C053F7">
      <w:pPr>
        <w:autoSpaceDE w:val="0"/>
        <w:autoSpaceDN w:val="0"/>
        <w:adjustRightInd w:val="0"/>
        <w:spacing w:line="276" w:lineRule="auto"/>
        <w:jc w:val="both"/>
        <w:rPr>
          <w:rFonts w:ascii="Arial" w:hAnsi="Arial" w:cs="Arial"/>
          <w:i/>
          <w:iCs/>
          <w:sz w:val="22"/>
          <w:szCs w:val="22"/>
          <w:lang w:val="en-GB"/>
        </w:rPr>
      </w:pPr>
    </w:p>
    <w:p w14:paraId="19E14AF2" w14:textId="6D96521C" w:rsidR="00CB2CBB" w:rsidRPr="00BF1C6F" w:rsidRDefault="00CB2CBB" w:rsidP="006D01C2">
      <w:pPr>
        <w:pStyle w:val="ListParagraph"/>
        <w:numPr>
          <w:ilvl w:val="0"/>
          <w:numId w:val="17"/>
        </w:numPr>
        <w:ind w:left="426"/>
        <w:jc w:val="both"/>
        <w:rPr>
          <w:rFonts w:ascii="Arial" w:eastAsiaTheme="minorHAnsi" w:hAnsi="Arial" w:cs="Arial"/>
          <w:sz w:val="22"/>
          <w:szCs w:val="22"/>
          <w:lang w:val="en-GB"/>
        </w:rPr>
      </w:pPr>
      <w:r w:rsidRPr="00BF1C6F">
        <w:rPr>
          <w:rFonts w:ascii="Arial" w:eastAsiaTheme="minorHAnsi" w:hAnsi="Arial" w:cs="Arial"/>
          <w:sz w:val="22"/>
          <w:szCs w:val="22"/>
          <w:lang w:val="en-GB"/>
        </w:rPr>
        <w:t>Public International Law</w:t>
      </w:r>
      <w:r w:rsidR="00991428" w:rsidRPr="00BF1C6F">
        <w:rPr>
          <w:rFonts w:ascii="Arial" w:eastAsiaTheme="minorHAnsi" w:hAnsi="Arial" w:cs="Arial"/>
          <w:sz w:val="22"/>
          <w:szCs w:val="22"/>
          <w:lang w:val="en-GB"/>
        </w:rPr>
        <w:t>.</w:t>
      </w:r>
    </w:p>
    <w:p w14:paraId="3AD8F555" w14:textId="77777777" w:rsidR="006D01C2" w:rsidRPr="00BF1C6F" w:rsidRDefault="006D01C2" w:rsidP="006D01C2">
      <w:pPr>
        <w:jc w:val="both"/>
        <w:rPr>
          <w:rFonts w:ascii="Arial" w:eastAsiaTheme="minorHAnsi" w:hAnsi="Arial" w:cs="Arial"/>
          <w:sz w:val="22"/>
          <w:szCs w:val="22"/>
          <w:lang w:val="en-GB"/>
        </w:rPr>
      </w:pPr>
    </w:p>
    <w:p w14:paraId="53448F76" w14:textId="6CB96201" w:rsidR="00687A1D" w:rsidRPr="00BF1C6F" w:rsidRDefault="00687A1D" w:rsidP="006D01C2">
      <w:pPr>
        <w:pStyle w:val="ListParagraph"/>
        <w:numPr>
          <w:ilvl w:val="0"/>
          <w:numId w:val="17"/>
        </w:numPr>
        <w:ind w:left="426"/>
        <w:jc w:val="both"/>
        <w:rPr>
          <w:rFonts w:ascii="Arial" w:eastAsiaTheme="minorHAnsi" w:hAnsi="Arial" w:cs="Arial"/>
          <w:sz w:val="22"/>
          <w:szCs w:val="22"/>
          <w:lang w:val="en-GB"/>
        </w:rPr>
      </w:pPr>
      <w:r w:rsidRPr="00BF1C6F">
        <w:rPr>
          <w:rFonts w:ascii="Arial" w:eastAsiaTheme="minorHAnsi" w:hAnsi="Arial" w:cs="Arial"/>
          <w:sz w:val="22"/>
          <w:szCs w:val="22"/>
          <w:lang w:val="en-GB"/>
        </w:rPr>
        <w:t>UNCITRAL Legislative Guide on Insolvency Law</w:t>
      </w:r>
      <w:r w:rsidR="00991428" w:rsidRPr="00BF1C6F">
        <w:rPr>
          <w:rFonts w:ascii="Arial" w:eastAsiaTheme="minorHAnsi" w:hAnsi="Arial" w:cs="Arial"/>
          <w:sz w:val="22"/>
          <w:szCs w:val="22"/>
          <w:lang w:val="en-GB"/>
        </w:rPr>
        <w:t>.</w:t>
      </w:r>
    </w:p>
    <w:p w14:paraId="6354D3C2" w14:textId="553106F4" w:rsidR="00DC3089" w:rsidRPr="00BF1C6F" w:rsidRDefault="00687A1D" w:rsidP="006D01C2">
      <w:pPr>
        <w:pStyle w:val="ListParagraph"/>
        <w:numPr>
          <w:ilvl w:val="0"/>
          <w:numId w:val="17"/>
        </w:numPr>
        <w:ind w:left="426"/>
        <w:jc w:val="both"/>
        <w:rPr>
          <w:rFonts w:ascii="Arial" w:eastAsiaTheme="minorHAnsi" w:hAnsi="Arial" w:cs="Arial"/>
          <w:sz w:val="22"/>
          <w:szCs w:val="22"/>
          <w:lang w:val="en-GB"/>
        </w:rPr>
      </w:pPr>
      <w:r w:rsidRPr="00BF1C6F">
        <w:rPr>
          <w:rFonts w:ascii="Arial" w:eastAsiaTheme="minorHAnsi" w:hAnsi="Arial" w:cs="Arial"/>
          <w:sz w:val="22"/>
          <w:szCs w:val="22"/>
          <w:lang w:val="en-GB"/>
        </w:rPr>
        <w:lastRenderedPageBreak/>
        <w:t>World Bank Principles for Effective Insolvency and Creditor Rights Systems</w:t>
      </w:r>
      <w:r w:rsidR="00991428" w:rsidRPr="00BF1C6F">
        <w:rPr>
          <w:rFonts w:ascii="Arial" w:eastAsiaTheme="minorHAnsi" w:hAnsi="Arial" w:cs="Arial"/>
          <w:sz w:val="22"/>
          <w:szCs w:val="22"/>
          <w:lang w:val="en-GB"/>
        </w:rPr>
        <w:t>.</w:t>
      </w:r>
    </w:p>
    <w:p w14:paraId="54E49675" w14:textId="77777777" w:rsidR="006D01C2" w:rsidRPr="00BF1C6F" w:rsidRDefault="006D01C2" w:rsidP="006D01C2">
      <w:pPr>
        <w:jc w:val="both"/>
        <w:rPr>
          <w:rFonts w:ascii="Arial" w:eastAsiaTheme="minorHAnsi" w:hAnsi="Arial" w:cs="Arial"/>
          <w:sz w:val="22"/>
          <w:szCs w:val="22"/>
          <w:lang w:val="en-GB"/>
        </w:rPr>
      </w:pPr>
    </w:p>
    <w:p w14:paraId="134F4130" w14:textId="3FFCACB3" w:rsidR="00CB2CBB" w:rsidRPr="006950F6" w:rsidRDefault="00CB2CBB" w:rsidP="006D01C2">
      <w:pPr>
        <w:pStyle w:val="ListParagraph"/>
        <w:numPr>
          <w:ilvl w:val="0"/>
          <w:numId w:val="17"/>
        </w:numPr>
        <w:ind w:left="426"/>
        <w:jc w:val="both"/>
        <w:rPr>
          <w:rFonts w:ascii="Arial" w:eastAsiaTheme="minorHAnsi" w:hAnsi="Arial" w:cs="Arial"/>
          <w:sz w:val="22"/>
          <w:szCs w:val="22"/>
          <w:highlight w:val="yellow"/>
          <w:lang w:val="en-GB"/>
        </w:rPr>
      </w:pPr>
      <w:r w:rsidRPr="006950F6">
        <w:rPr>
          <w:rFonts w:ascii="Arial" w:eastAsiaTheme="minorHAnsi" w:hAnsi="Arial" w:cs="Arial"/>
          <w:sz w:val="22"/>
          <w:szCs w:val="22"/>
          <w:highlight w:val="yellow"/>
          <w:lang w:val="en-GB"/>
        </w:rPr>
        <w:t>Private International Law</w:t>
      </w:r>
      <w:r w:rsidR="00991428" w:rsidRPr="006950F6">
        <w:rPr>
          <w:rFonts w:ascii="Arial" w:eastAsiaTheme="minorHAnsi" w:hAnsi="Arial" w:cs="Arial"/>
          <w:sz w:val="22"/>
          <w:szCs w:val="22"/>
          <w:highlight w:val="yellow"/>
          <w:lang w:val="en-GB"/>
        </w:rPr>
        <w:t>.</w:t>
      </w:r>
    </w:p>
    <w:p w14:paraId="06FF2509" w14:textId="7C302430" w:rsidR="00E07C5A" w:rsidRPr="00BF1C6F" w:rsidRDefault="00E07C5A" w:rsidP="00C053F7">
      <w:pPr>
        <w:spacing w:line="276" w:lineRule="auto"/>
        <w:ind w:left="720" w:hanging="720"/>
        <w:jc w:val="both"/>
        <w:rPr>
          <w:rFonts w:ascii="Arial" w:hAnsi="Arial" w:cs="Arial"/>
          <w:sz w:val="22"/>
          <w:szCs w:val="22"/>
          <w:lang w:val="en-GB"/>
        </w:rPr>
      </w:pPr>
    </w:p>
    <w:p w14:paraId="1DFA783E" w14:textId="77777777" w:rsidR="00123855" w:rsidRPr="00BF1C6F" w:rsidRDefault="009E2E27" w:rsidP="00C053F7">
      <w:pPr>
        <w:spacing w:line="276" w:lineRule="auto"/>
        <w:jc w:val="both"/>
        <w:rPr>
          <w:rFonts w:ascii="Arial" w:hAnsi="Arial" w:cs="Arial"/>
          <w:b/>
          <w:bCs/>
          <w:sz w:val="22"/>
          <w:szCs w:val="22"/>
          <w:lang w:val="en-GB"/>
        </w:rPr>
      </w:pPr>
      <w:r w:rsidRPr="00BF1C6F">
        <w:rPr>
          <w:rFonts w:ascii="Arial" w:hAnsi="Arial" w:cs="Arial"/>
          <w:b/>
          <w:bCs/>
          <w:sz w:val="22"/>
          <w:szCs w:val="22"/>
          <w:lang w:val="en-GB"/>
        </w:rPr>
        <w:t>Question 1.</w:t>
      </w:r>
      <w:r w:rsidR="007074E9" w:rsidRPr="00BF1C6F">
        <w:rPr>
          <w:rFonts w:ascii="Arial" w:hAnsi="Arial" w:cs="Arial"/>
          <w:b/>
          <w:bCs/>
          <w:sz w:val="22"/>
          <w:szCs w:val="22"/>
          <w:lang w:val="en-GB"/>
        </w:rPr>
        <w:t>7</w:t>
      </w:r>
    </w:p>
    <w:p w14:paraId="34DE2E91" w14:textId="77777777" w:rsidR="00123855" w:rsidRPr="00BF1C6F" w:rsidRDefault="00123855" w:rsidP="00C053F7">
      <w:pPr>
        <w:spacing w:line="276" w:lineRule="auto"/>
        <w:jc w:val="both"/>
        <w:rPr>
          <w:rFonts w:ascii="Arial" w:hAnsi="Arial" w:cs="Arial"/>
          <w:b/>
          <w:bCs/>
          <w:sz w:val="22"/>
          <w:szCs w:val="22"/>
          <w:lang w:val="en-GB"/>
        </w:rPr>
      </w:pPr>
    </w:p>
    <w:p w14:paraId="0DF7CD28" w14:textId="753F1B82" w:rsidR="00E07C5A" w:rsidRPr="00BF1C6F" w:rsidRDefault="00912C79" w:rsidP="00C053F7">
      <w:pPr>
        <w:spacing w:line="276" w:lineRule="auto"/>
        <w:jc w:val="both"/>
        <w:rPr>
          <w:rFonts w:ascii="Arial" w:hAnsi="Arial" w:cs="Arial"/>
          <w:sz w:val="22"/>
          <w:szCs w:val="22"/>
          <w:lang w:val="en-GB"/>
        </w:rPr>
      </w:pPr>
      <w:r w:rsidRPr="00BF1C6F">
        <w:rPr>
          <w:rFonts w:ascii="Arial" w:hAnsi="Arial" w:cs="Arial"/>
          <w:sz w:val="22"/>
          <w:szCs w:val="22"/>
          <w:lang w:val="en-GB"/>
        </w:rPr>
        <w:t>Which one of the following documents mandates co</w:t>
      </w:r>
      <w:r w:rsidR="003E0B16" w:rsidRPr="00BF1C6F">
        <w:rPr>
          <w:rFonts w:ascii="Arial" w:hAnsi="Arial" w:cs="Arial"/>
          <w:sz w:val="22"/>
          <w:szCs w:val="22"/>
          <w:lang w:val="en-GB"/>
        </w:rPr>
        <w:t>-</w:t>
      </w:r>
      <w:r w:rsidRPr="00BF1C6F">
        <w:rPr>
          <w:rFonts w:ascii="Arial" w:hAnsi="Arial" w:cs="Arial"/>
          <w:sz w:val="22"/>
          <w:szCs w:val="22"/>
          <w:lang w:val="en-GB"/>
        </w:rPr>
        <w:t xml:space="preserve">operation or communication between courts in concurrent insolvency proceedings on the same debtor, which are being conducted in different nation states? </w:t>
      </w:r>
      <w:r w:rsidR="004D1A5A" w:rsidRPr="00BF1C6F">
        <w:rPr>
          <w:rFonts w:ascii="Arial" w:hAnsi="Arial" w:cs="Arial"/>
          <w:sz w:val="22"/>
          <w:szCs w:val="22"/>
          <w:lang w:val="en-GB"/>
        </w:rPr>
        <w:t xml:space="preserve"> </w:t>
      </w:r>
    </w:p>
    <w:p w14:paraId="4E6E8594" w14:textId="77777777" w:rsidR="0038533C" w:rsidRPr="00BF1C6F" w:rsidRDefault="0038533C" w:rsidP="00C053F7">
      <w:pPr>
        <w:spacing w:line="276" w:lineRule="auto"/>
        <w:jc w:val="both"/>
        <w:rPr>
          <w:rFonts w:ascii="Arial" w:hAnsi="Arial" w:cs="Arial"/>
          <w:sz w:val="22"/>
          <w:szCs w:val="22"/>
          <w:lang w:val="en-GB"/>
        </w:rPr>
      </w:pPr>
    </w:p>
    <w:p w14:paraId="3A179F21" w14:textId="01E2EA95" w:rsidR="0038533C" w:rsidRPr="00BF1C6F" w:rsidRDefault="005A0CCA" w:rsidP="006D01C2">
      <w:pPr>
        <w:pStyle w:val="ListParagraph"/>
        <w:numPr>
          <w:ilvl w:val="0"/>
          <w:numId w:val="18"/>
        </w:numPr>
        <w:ind w:left="426"/>
        <w:jc w:val="both"/>
        <w:rPr>
          <w:rFonts w:ascii="Arial" w:hAnsi="Arial" w:cs="Arial"/>
          <w:sz w:val="22"/>
          <w:szCs w:val="22"/>
          <w:lang w:val="en-GB"/>
        </w:rPr>
      </w:pPr>
      <w:r w:rsidRPr="00BF1C6F">
        <w:rPr>
          <w:rFonts w:ascii="Arial" w:hAnsi="Arial" w:cs="Arial"/>
          <w:sz w:val="22"/>
          <w:szCs w:val="22"/>
          <w:lang w:val="en-GB"/>
        </w:rPr>
        <w:t>ALI</w:t>
      </w:r>
      <w:r w:rsidR="003E0B16" w:rsidRPr="00BF1C6F">
        <w:rPr>
          <w:rFonts w:ascii="Arial" w:hAnsi="Arial" w:cs="Arial"/>
          <w:sz w:val="22"/>
          <w:szCs w:val="22"/>
          <w:lang w:val="en-GB"/>
        </w:rPr>
        <w:t xml:space="preserve"> </w:t>
      </w:r>
      <w:r w:rsidRPr="00BF1C6F">
        <w:rPr>
          <w:rFonts w:ascii="Arial" w:hAnsi="Arial" w:cs="Arial"/>
          <w:sz w:val="22"/>
          <w:szCs w:val="22"/>
          <w:lang w:val="en-GB"/>
        </w:rPr>
        <w:t>/</w:t>
      </w:r>
      <w:r w:rsidR="003E0B16" w:rsidRPr="00BF1C6F">
        <w:rPr>
          <w:rFonts w:ascii="Arial" w:hAnsi="Arial" w:cs="Arial"/>
          <w:sz w:val="22"/>
          <w:szCs w:val="22"/>
          <w:lang w:val="en-GB"/>
        </w:rPr>
        <w:t xml:space="preserve"> </w:t>
      </w:r>
      <w:r w:rsidRPr="00BF1C6F">
        <w:rPr>
          <w:rFonts w:ascii="Arial" w:hAnsi="Arial" w:cs="Arial"/>
          <w:sz w:val="22"/>
          <w:szCs w:val="22"/>
          <w:lang w:val="en-GB"/>
        </w:rPr>
        <w:t>III Global Guidelines Applicable to Court-to-Court Communication in Cross-Border Cases (2012).</w:t>
      </w:r>
      <w:r w:rsidR="004D1A5A" w:rsidRPr="00BF1C6F">
        <w:rPr>
          <w:rFonts w:ascii="Arial" w:hAnsi="Arial" w:cs="Arial"/>
          <w:sz w:val="22"/>
          <w:szCs w:val="22"/>
          <w:lang w:val="en-GB"/>
        </w:rPr>
        <w:t xml:space="preserve"> </w:t>
      </w:r>
    </w:p>
    <w:p w14:paraId="794E04BB" w14:textId="77777777" w:rsidR="006D01C2" w:rsidRPr="00BF1C6F" w:rsidRDefault="006D01C2" w:rsidP="006D01C2">
      <w:pPr>
        <w:jc w:val="both"/>
        <w:rPr>
          <w:rFonts w:ascii="Arial" w:hAnsi="Arial" w:cs="Arial"/>
          <w:sz w:val="22"/>
          <w:szCs w:val="22"/>
          <w:lang w:val="en-GB"/>
        </w:rPr>
      </w:pPr>
    </w:p>
    <w:p w14:paraId="62CDFFCF" w14:textId="206464A0" w:rsidR="00F71433" w:rsidRPr="00BF1C6F" w:rsidRDefault="005A0CCA" w:rsidP="006D01C2">
      <w:pPr>
        <w:pStyle w:val="ListParagraph"/>
        <w:numPr>
          <w:ilvl w:val="0"/>
          <w:numId w:val="18"/>
        </w:numPr>
        <w:ind w:left="426"/>
        <w:jc w:val="both"/>
        <w:rPr>
          <w:rFonts w:ascii="Arial" w:hAnsi="Arial" w:cs="Arial"/>
          <w:sz w:val="22"/>
          <w:szCs w:val="22"/>
          <w:shd w:val="clear" w:color="auto" w:fill="FFFFFF"/>
          <w:lang w:val="en-GB"/>
        </w:rPr>
      </w:pPr>
      <w:r w:rsidRPr="00BF1C6F">
        <w:rPr>
          <w:rFonts w:ascii="Arial" w:hAnsi="Arial" w:cs="Arial"/>
          <w:sz w:val="22"/>
          <w:szCs w:val="22"/>
          <w:shd w:val="clear" w:color="auto" w:fill="FFFFFF"/>
          <w:lang w:val="en-GB"/>
        </w:rPr>
        <w:t>EU Cross-Border Insolvency Court-to-Court Communications Guidelines (201</w:t>
      </w:r>
      <w:r w:rsidR="00FE2A86" w:rsidRPr="00BF1C6F">
        <w:rPr>
          <w:rFonts w:ascii="Arial" w:hAnsi="Arial" w:cs="Arial"/>
          <w:sz w:val="22"/>
          <w:szCs w:val="22"/>
          <w:shd w:val="clear" w:color="auto" w:fill="FFFFFF"/>
          <w:lang w:val="en-GB"/>
        </w:rPr>
        <w:t>4</w:t>
      </w:r>
      <w:r w:rsidRPr="00BF1C6F">
        <w:rPr>
          <w:rFonts w:ascii="Arial" w:hAnsi="Arial" w:cs="Arial"/>
          <w:sz w:val="22"/>
          <w:szCs w:val="22"/>
          <w:shd w:val="clear" w:color="auto" w:fill="FFFFFF"/>
          <w:lang w:val="en-GB"/>
        </w:rPr>
        <w:t>).</w:t>
      </w:r>
    </w:p>
    <w:p w14:paraId="46752079" w14:textId="77777777" w:rsidR="006D01C2" w:rsidRPr="00BF1C6F" w:rsidRDefault="006D01C2" w:rsidP="006D01C2">
      <w:pPr>
        <w:jc w:val="both"/>
        <w:rPr>
          <w:rFonts w:ascii="Arial" w:hAnsi="Arial" w:cs="Arial"/>
          <w:sz w:val="22"/>
          <w:szCs w:val="22"/>
          <w:shd w:val="clear" w:color="auto" w:fill="FFFFFF"/>
          <w:lang w:val="en-GB"/>
        </w:rPr>
      </w:pPr>
    </w:p>
    <w:p w14:paraId="37408071" w14:textId="40F76FCB" w:rsidR="0038533C" w:rsidRPr="00BF1C6F" w:rsidRDefault="004D1A5A" w:rsidP="006D01C2">
      <w:pPr>
        <w:pStyle w:val="ListParagraph"/>
        <w:numPr>
          <w:ilvl w:val="0"/>
          <w:numId w:val="18"/>
        </w:numPr>
        <w:ind w:left="426"/>
        <w:jc w:val="both"/>
        <w:rPr>
          <w:rFonts w:ascii="Arial" w:hAnsi="Arial" w:cs="Arial"/>
          <w:sz w:val="22"/>
          <w:szCs w:val="22"/>
          <w:lang w:val="en-GB"/>
        </w:rPr>
      </w:pPr>
      <w:r w:rsidRPr="00BF1C6F">
        <w:rPr>
          <w:rFonts w:ascii="Arial" w:hAnsi="Arial" w:cs="Arial"/>
          <w:sz w:val="22"/>
          <w:szCs w:val="22"/>
          <w:lang w:val="en-GB"/>
        </w:rPr>
        <w:t>UNCITRAL Model Law on Cross-border Insolvency (1997)</w:t>
      </w:r>
      <w:r w:rsidR="00912C79" w:rsidRPr="00BF1C6F">
        <w:rPr>
          <w:rFonts w:ascii="Arial" w:hAnsi="Arial" w:cs="Arial"/>
          <w:sz w:val="22"/>
          <w:szCs w:val="22"/>
          <w:lang w:val="en-GB"/>
        </w:rPr>
        <w:t>.</w:t>
      </w:r>
      <w:r w:rsidRPr="00BF1C6F">
        <w:rPr>
          <w:rFonts w:ascii="Arial" w:hAnsi="Arial" w:cs="Arial"/>
          <w:sz w:val="22"/>
          <w:szCs w:val="22"/>
          <w:lang w:val="en-GB"/>
        </w:rPr>
        <w:t xml:space="preserve"> </w:t>
      </w:r>
    </w:p>
    <w:p w14:paraId="6F888B3F" w14:textId="77777777" w:rsidR="006D01C2" w:rsidRPr="00BF1C6F" w:rsidRDefault="006D01C2" w:rsidP="006D01C2">
      <w:pPr>
        <w:jc w:val="both"/>
        <w:rPr>
          <w:rFonts w:ascii="Arial" w:hAnsi="Arial" w:cs="Arial"/>
          <w:sz w:val="22"/>
          <w:szCs w:val="22"/>
          <w:lang w:val="en-GB"/>
        </w:rPr>
      </w:pPr>
    </w:p>
    <w:p w14:paraId="6053CA51" w14:textId="4F13E2EE" w:rsidR="0038533C" w:rsidRPr="00915AED" w:rsidRDefault="005A0CCA" w:rsidP="006D01C2">
      <w:pPr>
        <w:pStyle w:val="ListParagraph"/>
        <w:numPr>
          <w:ilvl w:val="0"/>
          <w:numId w:val="18"/>
        </w:numPr>
        <w:ind w:left="426"/>
        <w:jc w:val="both"/>
        <w:rPr>
          <w:rFonts w:ascii="Arial" w:eastAsiaTheme="minorHAnsi" w:hAnsi="Arial" w:cs="Arial"/>
          <w:sz w:val="22"/>
          <w:szCs w:val="22"/>
          <w:highlight w:val="yellow"/>
          <w:lang w:val="en-GB"/>
        </w:rPr>
      </w:pPr>
      <w:r w:rsidRPr="00915AED">
        <w:rPr>
          <w:rFonts w:ascii="Arial" w:eastAsiaTheme="minorHAnsi" w:hAnsi="Arial" w:cs="Arial"/>
          <w:sz w:val="22"/>
          <w:szCs w:val="22"/>
          <w:highlight w:val="yellow"/>
          <w:lang w:val="en-GB"/>
        </w:rPr>
        <w:t>JIN Guidelines for Communication and Cooperation between Courts in Cross-Border Insolvency Matters (2016)</w:t>
      </w:r>
      <w:r w:rsidR="00991428" w:rsidRPr="00915AED">
        <w:rPr>
          <w:rFonts w:ascii="Arial" w:eastAsiaTheme="minorHAnsi" w:hAnsi="Arial" w:cs="Arial"/>
          <w:sz w:val="22"/>
          <w:szCs w:val="22"/>
          <w:highlight w:val="yellow"/>
          <w:lang w:val="en-GB"/>
        </w:rPr>
        <w:t>.</w:t>
      </w:r>
    </w:p>
    <w:p w14:paraId="1F7C7F13" w14:textId="77777777" w:rsidR="0038533C" w:rsidRPr="00BF1C6F" w:rsidRDefault="0038533C" w:rsidP="00C053F7">
      <w:pPr>
        <w:spacing w:line="276" w:lineRule="auto"/>
        <w:jc w:val="both"/>
        <w:rPr>
          <w:rFonts w:ascii="Arial" w:hAnsi="Arial" w:cs="Arial"/>
          <w:sz w:val="22"/>
          <w:szCs w:val="22"/>
          <w:lang w:val="en-GB"/>
        </w:rPr>
      </w:pPr>
    </w:p>
    <w:p w14:paraId="0AFEA465" w14:textId="77777777" w:rsidR="00123855" w:rsidRPr="00BF1C6F" w:rsidRDefault="009E2E27" w:rsidP="00C053F7">
      <w:pPr>
        <w:spacing w:line="276" w:lineRule="auto"/>
        <w:jc w:val="both"/>
        <w:rPr>
          <w:rFonts w:ascii="Arial" w:hAnsi="Arial" w:cs="Arial"/>
          <w:sz w:val="22"/>
          <w:szCs w:val="22"/>
          <w:lang w:val="en-GB"/>
        </w:rPr>
      </w:pPr>
      <w:r w:rsidRPr="00BF1C6F">
        <w:rPr>
          <w:rFonts w:ascii="Arial" w:hAnsi="Arial" w:cs="Arial"/>
          <w:b/>
          <w:bCs/>
          <w:sz w:val="22"/>
          <w:szCs w:val="22"/>
          <w:lang w:val="en-GB"/>
        </w:rPr>
        <w:t>Question 1.</w:t>
      </w:r>
      <w:r w:rsidR="007074E9" w:rsidRPr="00BF1C6F">
        <w:rPr>
          <w:rFonts w:ascii="Arial" w:hAnsi="Arial" w:cs="Arial"/>
          <w:b/>
          <w:bCs/>
          <w:sz w:val="22"/>
          <w:szCs w:val="22"/>
          <w:lang w:val="en-GB"/>
        </w:rPr>
        <w:t>8</w:t>
      </w:r>
      <w:r w:rsidRPr="00BF1C6F">
        <w:rPr>
          <w:rFonts w:ascii="Arial" w:hAnsi="Arial" w:cs="Arial"/>
          <w:sz w:val="22"/>
          <w:szCs w:val="22"/>
          <w:lang w:val="en-GB"/>
        </w:rPr>
        <w:t xml:space="preserve">  </w:t>
      </w:r>
    </w:p>
    <w:p w14:paraId="1507AD80" w14:textId="77777777" w:rsidR="00123855" w:rsidRPr="00BF1C6F" w:rsidRDefault="00123855" w:rsidP="00C053F7">
      <w:pPr>
        <w:spacing w:line="276" w:lineRule="auto"/>
        <w:jc w:val="both"/>
        <w:rPr>
          <w:rFonts w:ascii="Arial" w:hAnsi="Arial" w:cs="Arial"/>
          <w:sz w:val="22"/>
          <w:szCs w:val="22"/>
          <w:lang w:val="en-GB"/>
        </w:rPr>
      </w:pPr>
    </w:p>
    <w:p w14:paraId="79589E29" w14:textId="65F577F4" w:rsidR="001A7E9A" w:rsidRPr="00BF1C6F" w:rsidRDefault="001A7E9A" w:rsidP="00C053F7">
      <w:pPr>
        <w:spacing w:line="276" w:lineRule="auto"/>
        <w:jc w:val="both"/>
        <w:rPr>
          <w:rFonts w:ascii="Arial" w:hAnsi="Arial" w:cs="Arial"/>
          <w:sz w:val="22"/>
          <w:szCs w:val="22"/>
          <w:lang w:val="en-GB"/>
        </w:rPr>
      </w:pPr>
      <w:r w:rsidRPr="00BF1C6F">
        <w:rPr>
          <w:rFonts w:ascii="Arial" w:hAnsi="Arial" w:cs="Arial"/>
          <w:sz w:val="22"/>
          <w:szCs w:val="22"/>
          <w:lang w:val="en-GB"/>
        </w:rPr>
        <w:t xml:space="preserve">Latin and Middle America states have ratified various multilateral conventions and treaties that address international insolvency issues.  While they promote unity of proceedings in the treaty states where a debtor has a single commercial domicile, they acknowledge the possibility of concurrent proceedings. </w:t>
      </w:r>
    </w:p>
    <w:p w14:paraId="57B8852D" w14:textId="77777777" w:rsidR="001A7E9A" w:rsidRPr="00BF1C6F" w:rsidRDefault="001A7E9A" w:rsidP="00C053F7">
      <w:pPr>
        <w:spacing w:line="276" w:lineRule="auto"/>
        <w:jc w:val="both"/>
        <w:rPr>
          <w:rFonts w:ascii="Arial" w:hAnsi="Arial" w:cs="Arial"/>
          <w:sz w:val="22"/>
          <w:szCs w:val="22"/>
          <w:lang w:val="en-GB"/>
        </w:rPr>
      </w:pPr>
    </w:p>
    <w:p w14:paraId="5CD9F9F8" w14:textId="608E624A" w:rsidR="001A7E9A" w:rsidRPr="00BF1C6F" w:rsidRDefault="001A7E9A" w:rsidP="00C053F7">
      <w:pPr>
        <w:spacing w:line="276" w:lineRule="auto"/>
        <w:jc w:val="both"/>
        <w:rPr>
          <w:rFonts w:ascii="Arial" w:hAnsi="Arial" w:cs="Arial"/>
          <w:sz w:val="22"/>
          <w:szCs w:val="22"/>
          <w:lang w:val="en-GB"/>
        </w:rPr>
      </w:pPr>
      <w:r w:rsidRPr="00BF1C6F">
        <w:rPr>
          <w:rFonts w:ascii="Arial" w:hAnsi="Arial" w:cs="Arial"/>
          <w:sz w:val="22"/>
          <w:szCs w:val="22"/>
          <w:lang w:val="en-GB"/>
        </w:rPr>
        <w:t xml:space="preserve">Which of the following conventions and treaties does </w:t>
      </w:r>
      <w:r w:rsidRPr="00BF1C6F">
        <w:rPr>
          <w:rFonts w:ascii="Arial" w:hAnsi="Arial" w:cs="Arial"/>
          <w:b/>
          <w:bCs/>
          <w:sz w:val="22"/>
          <w:szCs w:val="22"/>
          <w:lang w:val="en-GB"/>
        </w:rPr>
        <w:t>not</w:t>
      </w:r>
      <w:r w:rsidRPr="00BF1C6F">
        <w:rPr>
          <w:rFonts w:ascii="Arial" w:hAnsi="Arial" w:cs="Arial"/>
          <w:sz w:val="22"/>
          <w:szCs w:val="22"/>
          <w:lang w:val="en-GB"/>
        </w:rPr>
        <w:t xml:space="preserve"> provide for judicial co</w:t>
      </w:r>
      <w:r w:rsidR="003E0B16" w:rsidRPr="00BF1C6F">
        <w:rPr>
          <w:rFonts w:ascii="Arial" w:hAnsi="Arial" w:cs="Arial"/>
          <w:sz w:val="22"/>
          <w:szCs w:val="22"/>
          <w:lang w:val="en-GB"/>
        </w:rPr>
        <w:t>-</w:t>
      </w:r>
      <w:r w:rsidRPr="00BF1C6F">
        <w:rPr>
          <w:rFonts w:ascii="Arial" w:hAnsi="Arial" w:cs="Arial"/>
          <w:sz w:val="22"/>
          <w:szCs w:val="22"/>
          <w:lang w:val="en-GB"/>
        </w:rPr>
        <w:t>operation where there are surplus funds remaining in a proceeding in one treaty state and there are concurrent insolvency proceedings over the same debtor in another treaty state?</w:t>
      </w:r>
    </w:p>
    <w:p w14:paraId="31578B24" w14:textId="77777777" w:rsidR="001A7E9A" w:rsidRPr="00BF1C6F" w:rsidRDefault="001A7E9A" w:rsidP="00C053F7">
      <w:pPr>
        <w:spacing w:line="276" w:lineRule="auto"/>
        <w:jc w:val="both"/>
        <w:rPr>
          <w:rFonts w:ascii="Arial" w:hAnsi="Arial" w:cs="Arial"/>
          <w:sz w:val="22"/>
          <w:szCs w:val="22"/>
          <w:lang w:val="en-GB"/>
        </w:rPr>
      </w:pPr>
    </w:p>
    <w:p w14:paraId="0681BB13" w14:textId="054BA481" w:rsidR="001A7E9A" w:rsidRPr="00BF1C6F" w:rsidRDefault="001A7E9A" w:rsidP="006D01C2">
      <w:pPr>
        <w:pStyle w:val="ListParagraph"/>
        <w:numPr>
          <w:ilvl w:val="0"/>
          <w:numId w:val="19"/>
        </w:numPr>
        <w:ind w:left="426"/>
        <w:jc w:val="both"/>
        <w:rPr>
          <w:rFonts w:ascii="Arial" w:hAnsi="Arial" w:cs="Arial"/>
          <w:sz w:val="22"/>
          <w:szCs w:val="22"/>
          <w:lang w:val="en-GB"/>
        </w:rPr>
      </w:pPr>
      <w:bookmarkStart w:id="0" w:name="_Hlk85194518"/>
      <w:r w:rsidRPr="00BF1C6F">
        <w:rPr>
          <w:rFonts w:ascii="Arial" w:hAnsi="Arial" w:cs="Arial"/>
          <w:sz w:val="22"/>
          <w:szCs w:val="22"/>
          <w:lang w:val="en-GB"/>
        </w:rPr>
        <w:t>Montevideo</w:t>
      </w:r>
      <w:bookmarkEnd w:id="0"/>
      <w:r w:rsidRPr="00BF1C6F">
        <w:rPr>
          <w:rFonts w:ascii="Arial" w:hAnsi="Arial" w:cs="Arial"/>
          <w:sz w:val="22"/>
          <w:szCs w:val="22"/>
          <w:lang w:val="en-GB"/>
        </w:rPr>
        <w:t xml:space="preserve"> Treaty on International Commercial Law (1889). </w:t>
      </w:r>
    </w:p>
    <w:p w14:paraId="41F2A734" w14:textId="77777777" w:rsidR="006D01C2" w:rsidRPr="00BF1C6F" w:rsidRDefault="006D01C2" w:rsidP="006D01C2">
      <w:pPr>
        <w:jc w:val="both"/>
        <w:rPr>
          <w:rFonts w:ascii="Arial" w:hAnsi="Arial" w:cs="Arial"/>
          <w:sz w:val="22"/>
          <w:szCs w:val="22"/>
          <w:lang w:val="en-GB"/>
        </w:rPr>
      </w:pPr>
    </w:p>
    <w:p w14:paraId="39F276F5" w14:textId="7F7ED322" w:rsidR="001A7E9A" w:rsidRPr="00BF1C6F" w:rsidRDefault="001A7E9A" w:rsidP="006D01C2">
      <w:pPr>
        <w:pStyle w:val="ListParagraph"/>
        <w:numPr>
          <w:ilvl w:val="0"/>
          <w:numId w:val="19"/>
        </w:numPr>
        <w:ind w:left="426"/>
        <w:jc w:val="both"/>
        <w:rPr>
          <w:rFonts w:ascii="Arial" w:hAnsi="Arial" w:cs="Arial"/>
          <w:sz w:val="22"/>
          <w:szCs w:val="22"/>
          <w:lang w:val="en-GB"/>
        </w:rPr>
      </w:pPr>
      <w:r w:rsidRPr="00BF1C6F">
        <w:rPr>
          <w:rFonts w:ascii="Arial" w:hAnsi="Arial" w:cs="Arial"/>
          <w:sz w:val="22"/>
          <w:szCs w:val="22"/>
          <w:lang w:val="en-GB"/>
        </w:rPr>
        <w:t xml:space="preserve">Montevideo Treaty on International Commercial Terrestrial Law (1940). </w:t>
      </w:r>
    </w:p>
    <w:p w14:paraId="3F76CB8B" w14:textId="77777777" w:rsidR="006D01C2" w:rsidRPr="00BF1C6F" w:rsidRDefault="006D01C2" w:rsidP="006D01C2">
      <w:pPr>
        <w:jc w:val="both"/>
        <w:rPr>
          <w:rFonts w:ascii="Arial" w:hAnsi="Arial" w:cs="Arial"/>
          <w:sz w:val="22"/>
          <w:szCs w:val="22"/>
          <w:lang w:val="en-GB"/>
        </w:rPr>
      </w:pPr>
    </w:p>
    <w:p w14:paraId="25CA718B" w14:textId="2A79E2A0" w:rsidR="001A7E9A" w:rsidRPr="00BF1C6F" w:rsidRDefault="001A7E9A" w:rsidP="006D01C2">
      <w:pPr>
        <w:pStyle w:val="ListParagraph"/>
        <w:numPr>
          <w:ilvl w:val="0"/>
          <w:numId w:val="19"/>
        </w:numPr>
        <w:ind w:left="426"/>
        <w:jc w:val="both"/>
        <w:rPr>
          <w:rFonts w:ascii="Arial" w:hAnsi="Arial" w:cs="Arial"/>
          <w:sz w:val="22"/>
          <w:szCs w:val="22"/>
          <w:lang w:val="en-GB"/>
        </w:rPr>
      </w:pPr>
      <w:r w:rsidRPr="00BF1C6F">
        <w:rPr>
          <w:rFonts w:ascii="Arial" w:hAnsi="Arial" w:cs="Arial"/>
          <w:sz w:val="22"/>
          <w:szCs w:val="22"/>
          <w:lang w:val="en-GB"/>
        </w:rPr>
        <w:t>Montevideo Treaty on International Procedural Law (1940).</w:t>
      </w:r>
    </w:p>
    <w:p w14:paraId="20F7DA1C" w14:textId="77777777" w:rsidR="006D01C2" w:rsidRPr="00BF1C6F" w:rsidRDefault="006D01C2" w:rsidP="006D01C2">
      <w:pPr>
        <w:jc w:val="both"/>
        <w:rPr>
          <w:rFonts w:ascii="Arial" w:hAnsi="Arial" w:cs="Arial"/>
          <w:sz w:val="22"/>
          <w:szCs w:val="22"/>
          <w:lang w:val="en-GB"/>
        </w:rPr>
      </w:pPr>
    </w:p>
    <w:p w14:paraId="6272A17C" w14:textId="40C89B4E" w:rsidR="001A7E9A" w:rsidRPr="00915AED" w:rsidRDefault="001A7E9A" w:rsidP="006D01C2">
      <w:pPr>
        <w:pStyle w:val="ListParagraph"/>
        <w:numPr>
          <w:ilvl w:val="0"/>
          <w:numId w:val="19"/>
        </w:numPr>
        <w:ind w:left="426"/>
        <w:jc w:val="both"/>
        <w:rPr>
          <w:rFonts w:ascii="Arial" w:eastAsiaTheme="minorHAnsi" w:hAnsi="Arial" w:cs="Arial"/>
          <w:sz w:val="22"/>
          <w:szCs w:val="22"/>
          <w:highlight w:val="yellow"/>
          <w:lang w:val="en-GB"/>
        </w:rPr>
      </w:pPr>
      <w:r w:rsidRPr="00915AED">
        <w:rPr>
          <w:rFonts w:ascii="Arial" w:hAnsi="Arial" w:cs="Arial"/>
          <w:sz w:val="22"/>
          <w:szCs w:val="22"/>
          <w:highlight w:val="yellow"/>
          <w:lang w:val="en-GB"/>
        </w:rPr>
        <w:t>Havana Convention on Private International Law (1928)</w:t>
      </w:r>
      <w:r w:rsidRPr="00915AED">
        <w:rPr>
          <w:rFonts w:ascii="Arial" w:eastAsiaTheme="minorHAnsi" w:hAnsi="Arial" w:cs="Arial"/>
          <w:sz w:val="22"/>
          <w:szCs w:val="22"/>
          <w:highlight w:val="yellow"/>
          <w:lang w:val="en-GB"/>
        </w:rPr>
        <w:t>.</w:t>
      </w:r>
    </w:p>
    <w:p w14:paraId="1C023BC4" w14:textId="1CBB85A7" w:rsidR="002F3440" w:rsidRPr="00BF1C6F" w:rsidRDefault="002F3440" w:rsidP="00C053F7">
      <w:pPr>
        <w:spacing w:line="276" w:lineRule="auto"/>
        <w:jc w:val="both"/>
        <w:rPr>
          <w:rFonts w:ascii="Arial" w:hAnsi="Arial" w:cs="Arial"/>
          <w:sz w:val="22"/>
          <w:szCs w:val="22"/>
          <w:lang w:val="en-GB"/>
        </w:rPr>
      </w:pPr>
    </w:p>
    <w:p w14:paraId="08C6EB75" w14:textId="77777777" w:rsidR="002C13C8" w:rsidRPr="00BF1C6F" w:rsidRDefault="0082483F" w:rsidP="00C053F7">
      <w:pPr>
        <w:spacing w:line="276" w:lineRule="auto"/>
        <w:jc w:val="both"/>
        <w:rPr>
          <w:rFonts w:ascii="Arial" w:hAnsi="Arial" w:cs="Arial"/>
          <w:b/>
          <w:bCs/>
          <w:sz w:val="22"/>
          <w:szCs w:val="22"/>
          <w:lang w:val="en-GB"/>
        </w:rPr>
      </w:pPr>
      <w:r w:rsidRPr="00BF1C6F">
        <w:rPr>
          <w:rFonts w:ascii="Arial" w:hAnsi="Arial" w:cs="Arial"/>
          <w:b/>
          <w:bCs/>
          <w:sz w:val="22"/>
          <w:szCs w:val="22"/>
          <w:lang w:val="en-GB"/>
        </w:rPr>
        <w:t>Question 1.</w:t>
      </w:r>
      <w:r w:rsidR="007074E9" w:rsidRPr="00BF1C6F">
        <w:rPr>
          <w:rFonts w:ascii="Arial" w:hAnsi="Arial" w:cs="Arial"/>
          <w:b/>
          <w:bCs/>
          <w:sz w:val="22"/>
          <w:szCs w:val="22"/>
          <w:lang w:val="en-GB"/>
        </w:rPr>
        <w:t>9</w:t>
      </w:r>
    </w:p>
    <w:p w14:paraId="08AE4910" w14:textId="77777777" w:rsidR="002C13C8" w:rsidRPr="00BF1C6F" w:rsidRDefault="002C13C8" w:rsidP="00C053F7">
      <w:pPr>
        <w:spacing w:line="276" w:lineRule="auto"/>
        <w:jc w:val="both"/>
        <w:rPr>
          <w:rFonts w:ascii="Arial" w:hAnsi="Arial" w:cs="Arial"/>
          <w:b/>
          <w:bCs/>
          <w:sz w:val="22"/>
          <w:szCs w:val="22"/>
          <w:lang w:val="en-GB"/>
        </w:rPr>
      </w:pPr>
    </w:p>
    <w:p w14:paraId="622F7796" w14:textId="5243A8C4" w:rsidR="0082483F" w:rsidRPr="00BF1C6F" w:rsidRDefault="0082483F" w:rsidP="00C053F7">
      <w:pPr>
        <w:spacing w:line="276" w:lineRule="auto"/>
        <w:jc w:val="both"/>
        <w:rPr>
          <w:rFonts w:ascii="Arial" w:hAnsi="Arial" w:cs="Arial"/>
          <w:sz w:val="22"/>
          <w:szCs w:val="22"/>
          <w:lang w:val="en-GB"/>
        </w:rPr>
      </w:pPr>
      <w:r w:rsidRPr="00BF1C6F">
        <w:rPr>
          <w:rFonts w:ascii="Arial" w:hAnsi="Arial" w:cs="Arial"/>
          <w:sz w:val="22"/>
          <w:szCs w:val="22"/>
          <w:lang w:val="en-GB"/>
        </w:rPr>
        <w:t xml:space="preserve">The Council Regulation on Insolvency Proceedings (European Insolvency Regulation) (2000), which applies in all European Union member states except Denmark, was reviewed after a decade’s operation.  An amended European Insolvency Regulation (EIR) Recast (2015) was adopted in 2015 and took effect in June 2017. </w:t>
      </w:r>
    </w:p>
    <w:p w14:paraId="520BA3DC" w14:textId="77777777" w:rsidR="0082483F" w:rsidRPr="00BF1C6F" w:rsidRDefault="0082483F" w:rsidP="00C053F7">
      <w:pPr>
        <w:spacing w:line="276" w:lineRule="auto"/>
        <w:jc w:val="both"/>
        <w:rPr>
          <w:rFonts w:ascii="Arial" w:hAnsi="Arial" w:cs="Arial"/>
          <w:sz w:val="22"/>
          <w:szCs w:val="22"/>
          <w:lang w:val="en-GB"/>
        </w:rPr>
      </w:pPr>
    </w:p>
    <w:p w14:paraId="239A1E1E" w14:textId="02CFF1BE" w:rsidR="0082483F" w:rsidRPr="00BF1C6F" w:rsidRDefault="0082483F" w:rsidP="00C053F7">
      <w:pPr>
        <w:jc w:val="both"/>
        <w:rPr>
          <w:rFonts w:ascii="Arial" w:hAnsi="Arial" w:cs="Arial"/>
          <w:sz w:val="22"/>
          <w:szCs w:val="22"/>
          <w:lang w:val="en-GB"/>
        </w:rPr>
      </w:pPr>
      <w:r w:rsidRPr="00BF1C6F">
        <w:rPr>
          <w:rFonts w:ascii="Arial" w:hAnsi="Arial" w:cs="Arial"/>
          <w:sz w:val="22"/>
          <w:szCs w:val="22"/>
          <w:lang w:val="en-GB"/>
        </w:rPr>
        <w:t xml:space="preserve">Which of the following aspects of international insolvency is </w:t>
      </w:r>
      <w:r w:rsidRPr="00BF1C6F">
        <w:rPr>
          <w:rFonts w:ascii="Arial" w:hAnsi="Arial" w:cs="Arial"/>
          <w:b/>
          <w:bCs/>
          <w:sz w:val="22"/>
          <w:szCs w:val="22"/>
          <w:lang w:val="en-GB"/>
        </w:rPr>
        <w:t>not</w:t>
      </w:r>
      <w:r w:rsidRPr="00BF1C6F">
        <w:rPr>
          <w:rFonts w:ascii="Arial" w:hAnsi="Arial" w:cs="Arial"/>
          <w:sz w:val="22"/>
          <w:szCs w:val="22"/>
          <w:lang w:val="en-GB"/>
        </w:rPr>
        <w:t xml:space="preserve"> addressed in the EIR Recast?</w:t>
      </w:r>
    </w:p>
    <w:p w14:paraId="7E79B440" w14:textId="77777777" w:rsidR="00DC3089" w:rsidRPr="00BF1C6F" w:rsidRDefault="00DC3089" w:rsidP="00C053F7">
      <w:pPr>
        <w:jc w:val="both"/>
        <w:rPr>
          <w:rFonts w:ascii="Arial" w:hAnsi="Arial" w:cs="Arial"/>
          <w:sz w:val="22"/>
          <w:szCs w:val="22"/>
          <w:lang w:val="en-GB"/>
        </w:rPr>
      </w:pPr>
    </w:p>
    <w:p w14:paraId="6A822DA7" w14:textId="610068D4" w:rsidR="0082483F" w:rsidRPr="001B24D0" w:rsidRDefault="0082483F" w:rsidP="006D01C2">
      <w:pPr>
        <w:pStyle w:val="ListParagraph"/>
        <w:numPr>
          <w:ilvl w:val="0"/>
          <w:numId w:val="20"/>
        </w:numPr>
        <w:ind w:left="426"/>
        <w:jc w:val="both"/>
        <w:rPr>
          <w:rFonts w:ascii="Arial" w:hAnsi="Arial" w:cs="Arial"/>
          <w:sz w:val="22"/>
          <w:szCs w:val="22"/>
          <w:highlight w:val="yellow"/>
          <w:lang w:val="en-GB"/>
        </w:rPr>
      </w:pPr>
      <w:r w:rsidRPr="001B24D0">
        <w:rPr>
          <w:rFonts w:ascii="Arial" w:hAnsi="Arial" w:cs="Arial"/>
          <w:sz w:val="22"/>
          <w:szCs w:val="22"/>
          <w:highlight w:val="yellow"/>
          <w:lang w:val="en-GB"/>
        </w:rPr>
        <w:t>Proceedings to restructure a debtor that is facing the likelihood of insolvency.</w:t>
      </w:r>
    </w:p>
    <w:p w14:paraId="67C265BB" w14:textId="77777777" w:rsidR="006D01C2" w:rsidRPr="00BF1C6F" w:rsidRDefault="006D01C2" w:rsidP="006D01C2">
      <w:pPr>
        <w:jc w:val="both"/>
        <w:rPr>
          <w:rFonts w:ascii="Arial" w:hAnsi="Arial" w:cs="Arial"/>
          <w:sz w:val="22"/>
          <w:szCs w:val="22"/>
          <w:lang w:val="en-GB"/>
        </w:rPr>
      </w:pPr>
    </w:p>
    <w:p w14:paraId="1F1E47D2" w14:textId="73453E68" w:rsidR="0082483F" w:rsidRPr="00BF1C6F" w:rsidRDefault="0082483F" w:rsidP="006D01C2">
      <w:pPr>
        <w:pStyle w:val="ListParagraph"/>
        <w:numPr>
          <w:ilvl w:val="0"/>
          <w:numId w:val="20"/>
        </w:numPr>
        <w:ind w:left="426"/>
        <w:jc w:val="both"/>
        <w:rPr>
          <w:rFonts w:ascii="Arial" w:hAnsi="Arial" w:cs="Arial"/>
          <w:sz w:val="22"/>
          <w:szCs w:val="22"/>
          <w:lang w:val="en-GB"/>
        </w:rPr>
      </w:pPr>
      <w:r w:rsidRPr="00BF1C6F">
        <w:rPr>
          <w:rFonts w:ascii="Arial" w:hAnsi="Arial" w:cs="Arial"/>
          <w:sz w:val="22"/>
          <w:szCs w:val="22"/>
          <w:lang w:val="en-GB"/>
        </w:rPr>
        <w:t xml:space="preserve">Definition of </w:t>
      </w:r>
      <w:r w:rsidR="006D01C2" w:rsidRPr="00BF1C6F">
        <w:rPr>
          <w:rFonts w:ascii="Arial" w:hAnsi="Arial" w:cs="Arial"/>
          <w:sz w:val="22"/>
          <w:szCs w:val="22"/>
          <w:lang w:val="en-GB"/>
        </w:rPr>
        <w:t>“</w:t>
      </w:r>
      <w:r w:rsidRPr="00BF1C6F">
        <w:rPr>
          <w:rFonts w:ascii="Arial" w:hAnsi="Arial" w:cs="Arial"/>
          <w:sz w:val="22"/>
          <w:szCs w:val="22"/>
          <w:lang w:val="en-GB"/>
        </w:rPr>
        <w:t xml:space="preserve">centre of the debtor’s </w:t>
      </w:r>
      <w:r w:rsidRPr="001B24D0">
        <w:rPr>
          <w:rFonts w:ascii="Arial" w:hAnsi="Arial" w:cs="Arial"/>
          <w:sz w:val="22"/>
          <w:szCs w:val="22"/>
          <w:lang w:val="en-GB"/>
        </w:rPr>
        <w:t>main interests</w:t>
      </w:r>
      <w:r w:rsidR="006D01C2" w:rsidRPr="001B24D0">
        <w:rPr>
          <w:rFonts w:ascii="Arial" w:hAnsi="Arial" w:cs="Arial"/>
          <w:sz w:val="22"/>
          <w:szCs w:val="22"/>
          <w:lang w:val="en-GB"/>
        </w:rPr>
        <w:t>”</w:t>
      </w:r>
      <w:r w:rsidRPr="001B24D0">
        <w:rPr>
          <w:rFonts w:ascii="Arial" w:hAnsi="Arial" w:cs="Arial"/>
          <w:sz w:val="22"/>
          <w:szCs w:val="22"/>
          <w:lang w:val="en-GB"/>
        </w:rPr>
        <w:t>.</w:t>
      </w:r>
    </w:p>
    <w:p w14:paraId="67B60932" w14:textId="695E08E3" w:rsidR="0082483F" w:rsidRPr="00BF1C6F" w:rsidRDefault="0082483F" w:rsidP="006D01C2">
      <w:pPr>
        <w:pStyle w:val="ListParagraph"/>
        <w:numPr>
          <w:ilvl w:val="0"/>
          <w:numId w:val="20"/>
        </w:numPr>
        <w:ind w:left="426"/>
        <w:jc w:val="both"/>
        <w:rPr>
          <w:rFonts w:ascii="Arial" w:hAnsi="Arial" w:cs="Arial"/>
          <w:sz w:val="22"/>
          <w:szCs w:val="22"/>
          <w:lang w:val="en-GB"/>
        </w:rPr>
      </w:pPr>
      <w:r w:rsidRPr="00BF1C6F">
        <w:rPr>
          <w:rFonts w:ascii="Arial" w:hAnsi="Arial" w:cs="Arial"/>
          <w:sz w:val="22"/>
          <w:szCs w:val="22"/>
          <w:lang w:val="en-GB"/>
        </w:rPr>
        <w:lastRenderedPageBreak/>
        <w:t>A centralised insolvency register of insolvency proceedings opened in member states</w:t>
      </w:r>
      <w:r w:rsidR="003A2F8D" w:rsidRPr="00BF1C6F">
        <w:rPr>
          <w:rFonts w:ascii="Arial" w:hAnsi="Arial" w:cs="Arial"/>
          <w:sz w:val="22"/>
          <w:szCs w:val="22"/>
          <w:lang w:val="en-GB"/>
        </w:rPr>
        <w:t>.</w:t>
      </w:r>
    </w:p>
    <w:p w14:paraId="3DA241CC" w14:textId="77777777" w:rsidR="003A2F8D" w:rsidRPr="00BF1C6F" w:rsidRDefault="003A2F8D" w:rsidP="003A2F8D">
      <w:pPr>
        <w:jc w:val="both"/>
        <w:rPr>
          <w:rFonts w:ascii="Arial" w:hAnsi="Arial" w:cs="Arial"/>
          <w:sz w:val="22"/>
          <w:szCs w:val="22"/>
          <w:lang w:val="en-GB"/>
        </w:rPr>
      </w:pPr>
    </w:p>
    <w:p w14:paraId="4D8BAF0F" w14:textId="1F67BFE9" w:rsidR="0082483F" w:rsidRPr="00BF1C6F" w:rsidRDefault="0082483F" w:rsidP="006D01C2">
      <w:pPr>
        <w:pStyle w:val="ListParagraph"/>
        <w:numPr>
          <w:ilvl w:val="0"/>
          <w:numId w:val="20"/>
        </w:numPr>
        <w:ind w:left="426"/>
        <w:jc w:val="both"/>
        <w:rPr>
          <w:rFonts w:ascii="Arial" w:hAnsi="Arial" w:cs="Arial"/>
          <w:sz w:val="22"/>
          <w:szCs w:val="22"/>
          <w:lang w:val="en-GB"/>
        </w:rPr>
      </w:pPr>
      <w:r w:rsidRPr="00BF1C6F">
        <w:rPr>
          <w:rFonts w:ascii="Arial" w:hAnsi="Arial" w:cs="Arial"/>
          <w:sz w:val="22"/>
          <w:szCs w:val="22"/>
          <w:lang w:val="en-GB"/>
        </w:rPr>
        <w:t>Co</w:t>
      </w:r>
      <w:r w:rsidR="00D17FDC" w:rsidRPr="00BF1C6F">
        <w:rPr>
          <w:rFonts w:ascii="Arial" w:hAnsi="Arial" w:cs="Arial"/>
          <w:sz w:val="22"/>
          <w:szCs w:val="22"/>
          <w:lang w:val="en-GB"/>
        </w:rPr>
        <w:t>-</w:t>
      </w:r>
      <w:r w:rsidRPr="00BF1C6F">
        <w:rPr>
          <w:rFonts w:ascii="Arial" w:hAnsi="Arial" w:cs="Arial"/>
          <w:sz w:val="22"/>
          <w:szCs w:val="22"/>
          <w:lang w:val="en-GB"/>
        </w:rPr>
        <w:t>operation and co</w:t>
      </w:r>
      <w:r w:rsidR="00D17FDC" w:rsidRPr="00BF1C6F">
        <w:rPr>
          <w:rFonts w:ascii="Arial" w:hAnsi="Arial" w:cs="Arial"/>
          <w:sz w:val="22"/>
          <w:szCs w:val="22"/>
          <w:lang w:val="en-GB"/>
        </w:rPr>
        <w:t>-</w:t>
      </w:r>
      <w:r w:rsidRPr="00BF1C6F">
        <w:rPr>
          <w:rFonts w:ascii="Arial" w:hAnsi="Arial" w:cs="Arial"/>
          <w:sz w:val="22"/>
          <w:szCs w:val="22"/>
          <w:lang w:val="en-GB"/>
        </w:rPr>
        <w:t xml:space="preserve">ordination provisions applicable to </w:t>
      </w:r>
      <w:r w:rsidRPr="001B24D0">
        <w:rPr>
          <w:rFonts w:ascii="Arial" w:hAnsi="Arial" w:cs="Arial"/>
          <w:sz w:val="22"/>
          <w:szCs w:val="22"/>
          <w:lang w:val="en-GB"/>
        </w:rPr>
        <w:t xml:space="preserve">corporate groups.  </w:t>
      </w:r>
    </w:p>
    <w:p w14:paraId="02C7C1DF" w14:textId="77777777" w:rsidR="0082483F" w:rsidRPr="00BF1C6F" w:rsidRDefault="0082483F" w:rsidP="00C053F7">
      <w:pPr>
        <w:spacing w:line="276" w:lineRule="auto"/>
        <w:jc w:val="both"/>
        <w:rPr>
          <w:rFonts w:ascii="Arial" w:hAnsi="Arial" w:cs="Arial"/>
          <w:sz w:val="22"/>
          <w:szCs w:val="22"/>
          <w:lang w:val="en-GB"/>
        </w:rPr>
      </w:pPr>
    </w:p>
    <w:p w14:paraId="2FA03F19" w14:textId="77777777" w:rsidR="002C13C8" w:rsidRPr="00BF1C6F" w:rsidRDefault="00ED0BC4" w:rsidP="00C053F7">
      <w:pPr>
        <w:autoSpaceDE w:val="0"/>
        <w:autoSpaceDN w:val="0"/>
        <w:adjustRightInd w:val="0"/>
        <w:spacing w:line="276" w:lineRule="auto"/>
        <w:jc w:val="both"/>
        <w:rPr>
          <w:rFonts w:ascii="Arial" w:hAnsi="Arial" w:cs="Arial"/>
          <w:b/>
          <w:bCs/>
          <w:sz w:val="22"/>
          <w:szCs w:val="22"/>
          <w:lang w:val="en-GB"/>
        </w:rPr>
      </w:pPr>
      <w:r w:rsidRPr="00BF1C6F">
        <w:rPr>
          <w:rFonts w:ascii="Arial" w:hAnsi="Arial" w:cs="Arial"/>
          <w:b/>
          <w:bCs/>
          <w:sz w:val="22"/>
          <w:szCs w:val="22"/>
          <w:lang w:val="en-GB"/>
        </w:rPr>
        <w:t>Question 1.1</w:t>
      </w:r>
      <w:r w:rsidR="007074E9" w:rsidRPr="00BF1C6F">
        <w:rPr>
          <w:rFonts w:ascii="Arial" w:hAnsi="Arial" w:cs="Arial"/>
          <w:b/>
          <w:bCs/>
          <w:sz w:val="22"/>
          <w:szCs w:val="22"/>
          <w:lang w:val="en-GB"/>
        </w:rPr>
        <w:t>0</w:t>
      </w:r>
    </w:p>
    <w:p w14:paraId="1AA323D7" w14:textId="77777777" w:rsidR="002C13C8" w:rsidRPr="00BF1C6F" w:rsidRDefault="002C13C8" w:rsidP="00C053F7">
      <w:pPr>
        <w:autoSpaceDE w:val="0"/>
        <w:autoSpaceDN w:val="0"/>
        <w:adjustRightInd w:val="0"/>
        <w:spacing w:line="276" w:lineRule="auto"/>
        <w:jc w:val="both"/>
        <w:rPr>
          <w:rFonts w:ascii="Arial" w:hAnsi="Arial" w:cs="Arial"/>
          <w:b/>
          <w:bCs/>
          <w:sz w:val="22"/>
          <w:szCs w:val="22"/>
          <w:lang w:val="en-GB"/>
        </w:rPr>
      </w:pPr>
    </w:p>
    <w:p w14:paraId="4081D727" w14:textId="31A178C6" w:rsidR="00ED0BC4" w:rsidRPr="00BF1C6F" w:rsidRDefault="00ED0BC4" w:rsidP="00C053F7">
      <w:pPr>
        <w:autoSpaceDE w:val="0"/>
        <w:autoSpaceDN w:val="0"/>
        <w:adjustRightInd w:val="0"/>
        <w:spacing w:line="276" w:lineRule="auto"/>
        <w:jc w:val="both"/>
        <w:rPr>
          <w:rFonts w:ascii="Arial" w:hAnsi="Arial" w:cs="Arial"/>
          <w:sz w:val="22"/>
          <w:szCs w:val="22"/>
          <w:lang w:val="en-GB"/>
        </w:rPr>
      </w:pPr>
      <w:r w:rsidRPr="00BF1C6F">
        <w:rPr>
          <w:rFonts w:ascii="Arial" w:hAnsi="Arial" w:cs="Arial"/>
          <w:sz w:val="22"/>
          <w:szCs w:val="22"/>
          <w:lang w:val="en-GB"/>
        </w:rPr>
        <w:t>An unsecured Creditor is owed monies by the Debtor for services it supplied locally.  It has issued proceedings to recover the debt in the local Court.  The Debtor has moved its registration and head office to the local country from its original place of incorporation in a foreign country.  The Creditor is incorporated and has its head office in that foreign country.  The contract to supply, which was created by exchange of emails sent between the head offices, denominates the debt in the currency of the foreign country.  The Debtor is being wound-up in the foreign country and the foreign liquidator seeks recognition and a stay in the local Court proceedings.</w:t>
      </w:r>
      <w:r w:rsidRPr="00BF1C6F">
        <w:rPr>
          <w:rFonts w:ascii="Arial" w:hAnsi="Arial" w:cs="Arial"/>
          <w:i/>
          <w:iCs/>
          <w:sz w:val="22"/>
          <w:szCs w:val="22"/>
          <w:lang w:val="en-GB"/>
        </w:rPr>
        <w:t xml:space="preserve"> </w:t>
      </w:r>
      <w:r w:rsidRPr="00BF1C6F">
        <w:rPr>
          <w:rFonts w:ascii="Arial" w:hAnsi="Arial" w:cs="Arial"/>
          <w:sz w:val="22"/>
          <w:szCs w:val="22"/>
          <w:lang w:val="en-GB"/>
        </w:rPr>
        <w:t>What aspect is an international insolvency issue?</w:t>
      </w:r>
    </w:p>
    <w:p w14:paraId="5027D52C" w14:textId="77777777" w:rsidR="00ED0BC4" w:rsidRPr="00BF1C6F" w:rsidRDefault="00ED0BC4" w:rsidP="00C053F7">
      <w:pPr>
        <w:autoSpaceDE w:val="0"/>
        <w:autoSpaceDN w:val="0"/>
        <w:adjustRightInd w:val="0"/>
        <w:spacing w:line="276" w:lineRule="auto"/>
        <w:jc w:val="both"/>
        <w:rPr>
          <w:rFonts w:ascii="Arial" w:hAnsi="Arial" w:cs="Arial"/>
          <w:sz w:val="22"/>
          <w:szCs w:val="22"/>
          <w:lang w:val="en-GB"/>
        </w:rPr>
      </w:pPr>
    </w:p>
    <w:p w14:paraId="2329E94E" w14:textId="77E09CC1" w:rsidR="00ED0BC4" w:rsidRPr="001B24D0" w:rsidRDefault="00ED0BC4" w:rsidP="00286AE6">
      <w:pPr>
        <w:pStyle w:val="ListParagraph"/>
        <w:numPr>
          <w:ilvl w:val="0"/>
          <w:numId w:val="21"/>
        </w:numPr>
        <w:ind w:left="426"/>
        <w:jc w:val="both"/>
        <w:rPr>
          <w:rFonts w:ascii="Arial" w:eastAsiaTheme="minorHAnsi" w:hAnsi="Arial" w:cs="Arial"/>
          <w:sz w:val="22"/>
          <w:szCs w:val="22"/>
          <w:highlight w:val="yellow"/>
          <w:lang w:val="en-GB"/>
        </w:rPr>
      </w:pPr>
      <w:r w:rsidRPr="001B24D0">
        <w:rPr>
          <w:rFonts w:ascii="Arial" w:eastAsiaTheme="minorHAnsi" w:hAnsi="Arial" w:cs="Arial"/>
          <w:sz w:val="22"/>
          <w:szCs w:val="22"/>
          <w:highlight w:val="yellow"/>
          <w:lang w:val="en-GB"/>
        </w:rPr>
        <w:t>The local Court’s jurisdiction over the Debtor.</w:t>
      </w:r>
    </w:p>
    <w:p w14:paraId="7EEA95D7" w14:textId="77777777" w:rsidR="00286AE6" w:rsidRPr="00BF1C6F" w:rsidRDefault="00286AE6" w:rsidP="00286AE6">
      <w:pPr>
        <w:jc w:val="both"/>
        <w:rPr>
          <w:rFonts w:ascii="Arial" w:eastAsiaTheme="minorHAnsi" w:hAnsi="Arial" w:cs="Arial"/>
          <w:sz w:val="22"/>
          <w:szCs w:val="22"/>
          <w:lang w:val="en-GB"/>
        </w:rPr>
      </w:pPr>
    </w:p>
    <w:p w14:paraId="19E81387" w14:textId="1453503E" w:rsidR="00ED0BC4" w:rsidRPr="00BF1C6F" w:rsidRDefault="00ED0BC4" w:rsidP="00286AE6">
      <w:pPr>
        <w:pStyle w:val="ListParagraph"/>
        <w:numPr>
          <w:ilvl w:val="0"/>
          <w:numId w:val="21"/>
        </w:numPr>
        <w:ind w:left="426"/>
        <w:jc w:val="both"/>
        <w:rPr>
          <w:rFonts w:ascii="Arial" w:eastAsiaTheme="minorHAnsi" w:hAnsi="Arial" w:cs="Arial"/>
          <w:sz w:val="22"/>
          <w:szCs w:val="22"/>
          <w:lang w:val="en-GB"/>
        </w:rPr>
      </w:pPr>
      <w:r w:rsidRPr="00BF1C6F">
        <w:rPr>
          <w:rFonts w:ascii="Arial" w:eastAsiaTheme="minorHAnsi" w:hAnsi="Arial" w:cs="Arial"/>
          <w:sz w:val="22"/>
          <w:szCs w:val="22"/>
          <w:lang w:val="en-GB"/>
        </w:rPr>
        <w:t>The standing of the foreign Creditor to sue for its debt in the local Court.</w:t>
      </w:r>
    </w:p>
    <w:p w14:paraId="5B3A23E0" w14:textId="77777777" w:rsidR="00286AE6" w:rsidRPr="00BF1C6F" w:rsidRDefault="00286AE6" w:rsidP="00286AE6">
      <w:pPr>
        <w:jc w:val="both"/>
        <w:rPr>
          <w:rFonts w:ascii="Arial" w:eastAsiaTheme="minorHAnsi" w:hAnsi="Arial" w:cs="Arial"/>
          <w:sz w:val="22"/>
          <w:szCs w:val="22"/>
          <w:lang w:val="en-GB"/>
        </w:rPr>
      </w:pPr>
    </w:p>
    <w:p w14:paraId="7741F2BD" w14:textId="69899358" w:rsidR="00ED0BC4" w:rsidRPr="00BF1C6F" w:rsidRDefault="00ED0BC4" w:rsidP="00286AE6">
      <w:pPr>
        <w:pStyle w:val="ListParagraph"/>
        <w:numPr>
          <w:ilvl w:val="0"/>
          <w:numId w:val="21"/>
        </w:numPr>
        <w:ind w:left="426"/>
        <w:jc w:val="both"/>
        <w:rPr>
          <w:rFonts w:ascii="Arial" w:eastAsiaTheme="minorHAnsi" w:hAnsi="Arial" w:cs="Arial"/>
          <w:sz w:val="22"/>
          <w:szCs w:val="22"/>
          <w:lang w:val="en-GB"/>
        </w:rPr>
      </w:pPr>
      <w:r w:rsidRPr="00BF1C6F">
        <w:rPr>
          <w:rFonts w:ascii="Arial" w:eastAsiaTheme="minorHAnsi" w:hAnsi="Arial" w:cs="Arial"/>
          <w:sz w:val="22"/>
          <w:szCs w:val="22"/>
          <w:lang w:val="en-GB"/>
        </w:rPr>
        <w:t>The foreign liquidator’s standing to request a stay of the local proceedings.</w:t>
      </w:r>
    </w:p>
    <w:p w14:paraId="5DE690F3" w14:textId="77777777" w:rsidR="00286AE6" w:rsidRPr="001B24D0" w:rsidRDefault="00286AE6" w:rsidP="00286AE6">
      <w:pPr>
        <w:jc w:val="both"/>
        <w:rPr>
          <w:rFonts w:ascii="Arial" w:eastAsiaTheme="minorHAnsi" w:hAnsi="Arial" w:cs="Arial"/>
          <w:sz w:val="22"/>
          <w:szCs w:val="22"/>
          <w:lang w:val="en-GB"/>
        </w:rPr>
      </w:pPr>
    </w:p>
    <w:p w14:paraId="380A2E8D" w14:textId="4A6CF0C1" w:rsidR="00ED0BC4" w:rsidRPr="001B24D0" w:rsidRDefault="00ED0BC4" w:rsidP="00286AE6">
      <w:pPr>
        <w:pStyle w:val="ListParagraph"/>
        <w:numPr>
          <w:ilvl w:val="0"/>
          <w:numId w:val="21"/>
        </w:numPr>
        <w:ind w:left="426"/>
        <w:jc w:val="both"/>
        <w:rPr>
          <w:rFonts w:ascii="Arial" w:eastAsiaTheme="minorHAnsi" w:hAnsi="Arial" w:cs="Arial"/>
          <w:sz w:val="22"/>
          <w:szCs w:val="22"/>
          <w:lang w:val="en-GB"/>
        </w:rPr>
      </w:pPr>
      <w:r w:rsidRPr="001B24D0">
        <w:rPr>
          <w:rFonts w:ascii="Arial" w:eastAsiaTheme="minorHAnsi" w:hAnsi="Arial" w:cs="Arial"/>
          <w:sz w:val="22"/>
          <w:szCs w:val="22"/>
          <w:lang w:val="en-GB"/>
        </w:rPr>
        <w:t>The fact that the debt owed to the Creditor is in a foreign currency.</w:t>
      </w:r>
    </w:p>
    <w:p w14:paraId="12F8B8D0" w14:textId="10E227A0" w:rsidR="00DE03AF" w:rsidRPr="00BF1C6F" w:rsidRDefault="00DE03AF" w:rsidP="00C053F7">
      <w:pPr>
        <w:spacing w:line="276" w:lineRule="auto"/>
        <w:jc w:val="both"/>
        <w:rPr>
          <w:rFonts w:ascii="Arial" w:hAnsi="Arial" w:cs="Arial"/>
          <w:b/>
          <w:sz w:val="22"/>
          <w:szCs w:val="22"/>
          <w:lang w:val="en-GB"/>
        </w:rPr>
      </w:pPr>
    </w:p>
    <w:p w14:paraId="4F16EEC7" w14:textId="77777777" w:rsidR="00D17FDC" w:rsidRPr="00BF1C6F" w:rsidRDefault="00D17FDC" w:rsidP="00C053F7">
      <w:pPr>
        <w:spacing w:line="276" w:lineRule="auto"/>
        <w:jc w:val="both"/>
        <w:rPr>
          <w:rFonts w:ascii="Arial" w:hAnsi="Arial" w:cs="Arial"/>
          <w:b/>
          <w:sz w:val="22"/>
          <w:szCs w:val="22"/>
          <w:lang w:val="en-GB"/>
        </w:rPr>
      </w:pPr>
    </w:p>
    <w:p w14:paraId="4FC20A3B" w14:textId="37F218F7" w:rsidR="00962045" w:rsidRPr="00BF1C6F" w:rsidRDefault="00DF75F8" w:rsidP="00C053F7">
      <w:pPr>
        <w:jc w:val="both"/>
        <w:rPr>
          <w:rFonts w:ascii="Arial" w:hAnsi="Arial" w:cs="Arial"/>
          <w:b/>
          <w:sz w:val="22"/>
          <w:szCs w:val="22"/>
          <w:lang w:val="en-GB"/>
        </w:rPr>
      </w:pPr>
      <w:r w:rsidRPr="00BF1C6F">
        <w:rPr>
          <w:rFonts w:ascii="Arial" w:hAnsi="Arial" w:cs="Arial"/>
          <w:b/>
          <w:sz w:val="22"/>
          <w:szCs w:val="22"/>
          <w:lang w:val="en-GB"/>
        </w:rPr>
        <w:t>QUESTION 2</w:t>
      </w:r>
      <w:r w:rsidR="00962045" w:rsidRPr="00BF1C6F">
        <w:rPr>
          <w:rFonts w:ascii="Arial" w:hAnsi="Arial" w:cs="Arial"/>
          <w:b/>
          <w:sz w:val="22"/>
          <w:szCs w:val="22"/>
          <w:lang w:val="en-GB"/>
        </w:rPr>
        <w:t xml:space="preserve"> (direct questions) [10 marks] </w:t>
      </w:r>
    </w:p>
    <w:p w14:paraId="620F47E2" w14:textId="77777777" w:rsidR="00962045" w:rsidRPr="00BF1C6F" w:rsidRDefault="00962045" w:rsidP="00C053F7">
      <w:pPr>
        <w:ind w:left="720" w:hanging="720"/>
        <w:jc w:val="both"/>
        <w:rPr>
          <w:rFonts w:ascii="Arial" w:hAnsi="Arial" w:cs="Arial"/>
          <w:sz w:val="22"/>
          <w:szCs w:val="22"/>
          <w:lang w:val="en-GB"/>
        </w:rPr>
      </w:pPr>
    </w:p>
    <w:p w14:paraId="40595AA6" w14:textId="5F1589D7" w:rsidR="002C13C8" w:rsidRPr="00BF1C6F" w:rsidRDefault="002C13C8" w:rsidP="00C053F7">
      <w:pPr>
        <w:ind w:left="720" w:hanging="720"/>
        <w:jc w:val="both"/>
        <w:rPr>
          <w:rFonts w:ascii="Arial" w:hAnsi="Arial" w:cs="Arial"/>
          <w:sz w:val="22"/>
          <w:szCs w:val="22"/>
          <w:lang w:val="en-GB"/>
        </w:rPr>
      </w:pPr>
      <w:r w:rsidRPr="00BF1C6F">
        <w:rPr>
          <w:rFonts w:ascii="Arial" w:hAnsi="Arial" w:cs="Arial"/>
          <w:b/>
          <w:bCs/>
          <w:sz w:val="22"/>
          <w:szCs w:val="22"/>
          <w:lang w:val="en-GB"/>
        </w:rPr>
        <w:t xml:space="preserve">Question </w:t>
      </w:r>
      <w:r w:rsidR="00962045" w:rsidRPr="00BF1C6F">
        <w:rPr>
          <w:rFonts w:ascii="Arial" w:hAnsi="Arial" w:cs="Arial"/>
          <w:b/>
          <w:bCs/>
          <w:sz w:val="22"/>
          <w:szCs w:val="22"/>
          <w:lang w:val="en-GB"/>
        </w:rPr>
        <w:t>2.1</w:t>
      </w:r>
      <w:r w:rsidR="00962045" w:rsidRPr="00BF1C6F">
        <w:rPr>
          <w:rFonts w:ascii="Arial" w:hAnsi="Arial" w:cs="Arial"/>
          <w:b/>
          <w:bCs/>
          <w:sz w:val="22"/>
          <w:szCs w:val="22"/>
          <w:lang w:val="en-GB"/>
        </w:rPr>
        <w:tab/>
      </w:r>
      <w:r w:rsidR="00DE03AF" w:rsidRPr="00BF1C6F">
        <w:rPr>
          <w:rFonts w:ascii="Arial" w:hAnsi="Arial" w:cs="Arial"/>
          <w:b/>
          <w:bCs/>
          <w:sz w:val="22"/>
          <w:szCs w:val="22"/>
          <w:lang w:val="en-GB"/>
        </w:rPr>
        <w:t>[</w:t>
      </w:r>
      <w:r w:rsidR="00D17FDC" w:rsidRPr="00BF1C6F">
        <w:rPr>
          <w:rFonts w:ascii="Arial" w:hAnsi="Arial" w:cs="Arial"/>
          <w:b/>
          <w:bCs/>
          <w:sz w:val="22"/>
          <w:szCs w:val="22"/>
          <w:lang w:val="en-GB"/>
        </w:rPr>
        <w:t>m</w:t>
      </w:r>
      <w:r w:rsidR="00DE03AF" w:rsidRPr="00BF1C6F">
        <w:rPr>
          <w:rFonts w:ascii="Arial" w:hAnsi="Arial" w:cs="Arial"/>
          <w:b/>
          <w:bCs/>
          <w:sz w:val="22"/>
          <w:szCs w:val="22"/>
          <w:lang w:val="en-GB"/>
        </w:rPr>
        <w:t>aximum 2 marks</w:t>
      </w:r>
      <w:r w:rsidR="00DE03AF" w:rsidRPr="00BF1C6F">
        <w:rPr>
          <w:rFonts w:ascii="Arial" w:hAnsi="Arial" w:cs="Arial"/>
          <w:sz w:val="22"/>
          <w:szCs w:val="22"/>
          <w:lang w:val="en-GB"/>
        </w:rPr>
        <w:t xml:space="preserve">] </w:t>
      </w:r>
    </w:p>
    <w:p w14:paraId="36EB02DF" w14:textId="77777777" w:rsidR="002C13C8" w:rsidRPr="00BF1C6F" w:rsidRDefault="002C13C8" w:rsidP="00C053F7">
      <w:pPr>
        <w:ind w:left="720" w:hanging="720"/>
        <w:jc w:val="both"/>
        <w:rPr>
          <w:rFonts w:ascii="Arial" w:hAnsi="Arial" w:cs="Arial"/>
          <w:sz w:val="22"/>
          <w:szCs w:val="22"/>
          <w:lang w:val="en-GB"/>
        </w:rPr>
      </w:pPr>
    </w:p>
    <w:p w14:paraId="219D189D" w14:textId="3EF77908" w:rsidR="00DE03AF" w:rsidRPr="00BF1C6F" w:rsidRDefault="00DE03AF" w:rsidP="00C053F7">
      <w:pPr>
        <w:ind w:left="720" w:hanging="720"/>
        <w:jc w:val="both"/>
        <w:rPr>
          <w:rFonts w:ascii="Arial" w:hAnsi="Arial" w:cs="Arial"/>
          <w:sz w:val="22"/>
          <w:szCs w:val="22"/>
          <w:lang w:val="en-GB"/>
        </w:rPr>
      </w:pPr>
      <w:r w:rsidRPr="00BF1C6F">
        <w:rPr>
          <w:rFonts w:ascii="Arial" w:hAnsi="Arial" w:cs="Arial"/>
          <w:sz w:val="22"/>
          <w:szCs w:val="22"/>
          <w:lang w:val="en-GB"/>
        </w:rPr>
        <w:t>Explain what the term “international insolvency law” means.</w:t>
      </w:r>
    </w:p>
    <w:p w14:paraId="76C585E6" w14:textId="12AED20D" w:rsidR="009B07AD" w:rsidRPr="00BF1C6F" w:rsidRDefault="009B07AD" w:rsidP="00C053F7">
      <w:pPr>
        <w:ind w:left="720" w:hanging="720"/>
        <w:jc w:val="both"/>
        <w:rPr>
          <w:rFonts w:ascii="Arial" w:hAnsi="Arial" w:cs="Arial"/>
          <w:sz w:val="22"/>
          <w:szCs w:val="22"/>
          <w:lang w:val="en-GB"/>
        </w:rPr>
      </w:pPr>
    </w:p>
    <w:p w14:paraId="57BCFC30" w14:textId="69C7D1AF" w:rsidR="009B07AD" w:rsidRPr="00BF1C6F" w:rsidRDefault="007D1C7E" w:rsidP="007D1C7E">
      <w:pPr>
        <w:ind w:left="720"/>
        <w:jc w:val="both"/>
        <w:rPr>
          <w:rFonts w:ascii="Arial" w:hAnsi="Arial" w:cs="Arial"/>
          <w:sz w:val="22"/>
          <w:szCs w:val="22"/>
          <w:lang w:val="en-GB"/>
        </w:rPr>
      </w:pPr>
      <w:r>
        <w:rPr>
          <w:rFonts w:ascii="Arial" w:hAnsi="Arial" w:cs="Arial"/>
          <w:color w:val="7B7B7B" w:themeColor="accent3" w:themeShade="BF"/>
          <w:sz w:val="22"/>
          <w:szCs w:val="22"/>
          <w:lang w:val="en-GB"/>
        </w:rPr>
        <w:t xml:space="preserve">International insolvency law relates to the treatment of an insolvent company/individual where the laws of more than one jurisdiction come into effect. There is not one unified set of insolvency rules that applies globally, therefore there are a number of issues when a debtor has assets in more than one country or multiple international creditors. There have been a number of multilateral developments in recent years with an aim of harmonizing the complex issues surrounding international insolvency law.  </w:t>
      </w:r>
    </w:p>
    <w:p w14:paraId="22C610C9" w14:textId="6A3A0EE8" w:rsidR="00DE03AF" w:rsidRPr="00BF1C6F" w:rsidRDefault="00DE03AF" w:rsidP="00C053F7">
      <w:pPr>
        <w:jc w:val="both"/>
        <w:rPr>
          <w:rFonts w:ascii="Arial" w:hAnsi="Arial" w:cs="Arial"/>
          <w:sz w:val="22"/>
          <w:szCs w:val="22"/>
          <w:lang w:val="en-GB"/>
        </w:rPr>
      </w:pPr>
    </w:p>
    <w:p w14:paraId="505ABC23" w14:textId="77777777" w:rsidR="00D17FDC" w:rsidRPr="00BF1C6F" w:rsidRDefault="00D17FDC" w:rsidP="00C053F7">
      <w:pPr>
        <w:jc w:val="both"/>
        <w:rPr>
          <w:rFonts w:ascii="Arial" w:hAnsi="Arial" w:cs="Arial"/>
          <w:sz w:val="22"/>
          <w:szCs w:val="22"/>
          <w:lang w:val="en-GB"/>
        </w:rPr>
      </w:pPr>
    </w:p>
    <w:p w14:paraId="10614297" w14:textId="7973D990" w:rsidR="00C72848" w:rsidRPr="00BF1C6F" w:rsidRDefault="002C13C8" w:rsidP="00C053F7">
      <w:pPr>
        <w:ind w:left="720" w:hanging="720"/>
        <w:jc w:val="both"/>
        <w:rPr>
          <w:rFonts w:ascii="Arial" w:hAnsi="Arial" w:cs="Arial"/>
          <w:sz w:val="22"/>
          <w:szCs w:val="22"/>
          <w:lang w:val="en-GB"/>
        </w:rPr>
      </w:pPr>
      <w:r w:rsidRPr="00BF1C6F">
        <w:rPr>
          <w:rFonts w:ascii="Arial" w:hAnsi="Arial" w:cs="Arial"/>
          <w:b/>
          <w:bCs/>
          <w:sz w:val="22"/>
          <w:szCs w:val="22"/>
          <w:lang w:val="en-GB"/>
        </w:rPr>
        <w:t xml:space="preserve">Question </w:t>
      </w:r>
      <w:r w:rsidR="00DE03AF" w:rsidRPr="00BF1C6F">
        <w:rPr>
          <w:rFonts w:ascii="Arial" w:hAnsi="Arial" w:cs="Arial"/>
          <w:b/>
          <w:bCs/>
          <w:sz w:val="22"/>
          <w:szCs w:val="22"/>
          <w:lang w:val="en-GB"/>
        </w:rPr>
        <w:t>2.2</w:t>
      </w:r>
      <w:r w:rsidR="00DE03AF" w:rsidRPr="00BF1C6F">
        <w:rPr>
          <w:rFonts w:ascii="Arial" w:hAnsi="Arial" w:cs="Arial"/>
          <w:b/>
          <w:bCs/>
          <w:sz w:val="22"/>
          <w:szCs w:val="22"/>
          <w:lang w:val="en-GB"/>
        </w:rPr>
        <w:tab/>
        <w:t>[</w:t>
      </w:r>
      <w:r w:rsidR="00D17FDC" w:rsidRPr="00BF1C6F">
        <w:rPr>
          <w:rFonts w:ascii="Arial" w:hAnsi="Arial" w:cs="Arial"/>
          <w:b/>
          <w:bCs/>
          <w:sz w:val="22"/>
          <w:szCs w:val="22"/>
          <w:lang w:val="en-GB"/>
        </w:rPr>
        <w:t>m</w:t>
      </w:r>
      <w:r w:rsidR="00DE03AF" w:rsidRPr="00BF1C6F">
        <w:rPr>
          <w:rFonts w:ascii="Arial" w:hAnsi="Arial" w:cs="Arial"/>
          <w:b/>
          <w:bCs/>
          <w:sz w:val="22"/>
          <w:szCs w:val="22"/>
          <w:lang w:val="en-GB"/>
        </w:rPr>
        <w:t>aximum 5 marks]</w:t>
      </w:r>
      <w:r w:rsidR="00DE03AF" w:rsidRPr="00BF1C6F">
        <w:rPr>
          <w:rFonts w:ascii="Arial" w:hAnsi="Arial" w:cs="Arial"/>
          <w:sz w:val="22"/>
          <w:szCs w:val="22"/>
          <w:lang w:val="en-GB"/>
        </w:rPr>
        <w:t xml:space="preserve"> </w:t>
      </w:r>
    </w:p>
    <w:p w14:paraId="1C61515B" w14:textId="77777777" w:rsidR="00C72848" w:rsidRPr="00BF1C6F" w:rsidRDefault="00C72848" w:rsidP="00C053F7">
      <w:pPr>
        <w:ind w:left="720" w:hanging="720"/>
        <w:jc w:val="both"/>
        <w:rPr>
          <w:rFonts w:ascii="Arial" w:hAnsi="Arial" w:cs="Arial"/>
          <w:sz w:val="22"/>
          <w:szCs w:val="22"/>
          <w:lang w:val="en-GB"/>
        </w:rPr>
      </w:pPr>
    </w:p>
    <w:p w14:paraId="237EA904" w14:textId="7E4446E9" w:rsidR="00DE03AF" w:rsidRPr="00BF1C6F" w:rsidRDefault="00DE03AF" w:rsidP="00C053F7">
      <w:pPr>
        <w:jc w:val="both"/>
        <w:rPr>
          <w:rFonts w:ascii="Arial" w:hAnsi="Arial" w:cs="Arial"/>
          <w:sz w:val="22"/>
          <w:szCs w:val="22"/>
          <w:lang w:val="en-GB"/>
        </w:rPr>
      </w:pPr>
      <w:r w:rsidRPr="00BF1C6F">
        <w:rPr>
          <w:rFonts w:ascii="Arial" w:hAnsi="Arial" w:cs="Arial"/>
          <w:sz w:val="22"/>
          <w:szCs w:val="22"/>
          <w:lang w:val="en-GB"/>
        </w:rPr>
        <w:t>Differentiate between the concepts of universality and territoriality in cross-border insolvency.</w:t>
      </w:r>
    </w:p>
    <w:p w14:paraId="4D734235" w14:textId="59BFD4E7" w:rsidR="009B07AD" w:rsidRPr="00BF1C6F" w:rsidRDefault="009B07AD" w:rsidP="00C053F7">
      <w:pPr>
        <w:ind w:left="720" w:hanging="720"/>
        <w:jc w:val="both"/>
        <w:rPr>
          <w:rFonts w:ascii="Arial" w:hAnsi="Arial" w:cs="Arial"/>
          <w:sz w:val="22"/>
          <w:szCs w:val="22"/>
          <w:lang w:val="en-GB"/>
        </w:rPr>
      </w:pPr>
    </w:p>
    <w:p w14:paraId="2F57801B" w14:textId="4FEB7673" w:rsidR="009B07AD" w:rsidRDefault="00B11E3E" w:rsidP="00103EDC">
      <w:pPr>
        <w:ind w:left="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One issue surrounding international insolvency law </w:t>
      </w:r>
      <w:r w:rsidR="000F7FD5">
        <w:rPr>
          <w:rFonts w:ascii="Arial" w:hAnsi="Arial" w:cs="Arial"/>
          <w:color w:val="7B7B7B" w:themeColor="accent3" w:themeShade="BF"/>
          <w:sz w:val="22"/>
          <w:szCs w:val="22"/>
          <w:lang w:val="en-GB"/>
        </w:rPr>
        <w:t xml:space="preserve">is that domestic systems differ in terms of pro-creditor or pro-debtor. </w:t>
      </w:r>
      <w:r w:rsidR="00A43A8A">
        <w:rPr>
          <w:rFonts w:ascii="Arial" w:hAnsi="Arial" w:cs="Arial"/>
          <w:color w:val="7B7B7B" w:themeColor="accent3" w:themeShade="BF"/>
          <w:sz w:val="22"/>
          <w:szCs w:val="22"/>
          <w:lang w:val="en-GB"/>
        </w:rPr>
        <w:t xml:space="preserve">Depending on which principle </w:t>
      </w:r>
      <w:r w:rsidR="00181EEE">
        <w:rPr>
          <w:rFonts w:ascii="Arial" w:hAnsi="Arial" w:cs="Arial"/>
          <w:color w:val="7B7B7B" w:themeColor="accent3" w:themeShade="BF"/>
          <w:sz w:val="22"/>
          <w:szCs w:val="22"/>
          <w:lang w:val="en-GB"/>
        </w:rPr>
        <w:t xml:space="preserve">you view, universality </w:t>
      </w:r>
      <w:r w:rsidR="004128BC">
        <w:rPr>
          <w:rFonts w:ascii="Arial" w:hAnsi="Arial" w:cs="Arial"/>
          <w:color w:val="7B7B7B" w:themeColor="accent3" w:themeShade="BF"/>
          <w:sz w:val="22"/>
          <w:szCs w:val="22"/>
          <w:lang w:val="en-GB"/>
        </w:rPr>
        <w:t>or</w:t>
      </w:r>
      <w:r w:rsidR="00181EEE">
        <w:rPr>
          <w:rFonts w:ascii="Arial" w:hAnsi="Arial" w:cs="Arial"/>
          <w:color w:val="7B7B7B" w:themeColor="accent3" w:themeShade="BF"/>
          <w:sz w:val="22"/>
          <w:szCs w:val="22"/>
          <w:lang w:val="en-GB"/>
        </w:rPr>
        <w:t xml:space="preserve"> </w:t>
      </w:r>
      <w:r w:rsidR="00D45218">
        <w:rPr>
          <w:rFonts w:ascii="Arial" w:hAnsi="Arial" w:cs="Arial"/>
          <w:color w:val="7B7B7B" w:themeColor="accent3" w:themeShade="BF"/>
          <w:sz w:val="22"/>
          <w:szCs w:val="22"/>
          <w:lang w:val="en-GB"/>
        </w:rPr>
        <w:t>territoriality</w:t>
      </w:r>
      <w:r w:rsidR="004128BC">
        <w:rPr>
          <w:rFonts w:ascii="Arial" w:hAnsi="Arial" w:cs="Arial"/>
          <w:color w:val="7B7B7B" w:themeColor="accent3" w:themeShade="BF"/>
          <w:sz w:val="22"/>
          <w:szCs w:val="22"/>
          <w:lang w:val="en-GB"/>
        </w:rPr>
        <w:t>,</w:t>
      </w:r>
      <w:r w:rsidR="002D3E84">
        <w:rPr>
          <w:rFonts w:ascii="Arial" w:hAnsi="Arial" w:cs="Arial"/>
          <w:color w:val="7B7B7B" w:themeColor="accent3" w:themeShade="BF"/>
          <w:sz w:val="22"/>
          <w:szCs w:val="22"/>
          <w:lang w:val="en-GB"/>
        </w:rPr>
        <w:t xml:space="preserve"> </w:t>
      </w:r>
      <w:r w:rsidR="004128BC">
        <w:rPr>
          <w:rFonts w:ascii="Arial" w:hAnsi="Arial" w:cs="Arial"/>
          <w:color w:val="7B7B7B" w:themeColor="accent3" w:themeShade="BF"/>
          <w:sz w:val="22"/>
          <w:szCs w:val="22"/>
          <w:lang w:val="en-GB"/>
        </w:rPr>
        <w:t xml:space="preserve">the </w:t>
      </w:r>
      <w:r w:rsidR="002D3E84">
        <w:rPr>
          <w:rFonts w:ascii="Arial" w:hAnsi="Arial" w:cs="Arial"/>
          <w:color w:val="7B7B7B" w:themeColor="accent3" w:themeShade="BF"/>
          <w:sz w:val="22"/>
          <w:szCs w:val="22"/>
          <w:lang w:val="en-GB"/>
        </w:rPr>
        <w:t>treat</w:t>
      </w:r>
      <w:r w:rsidR="004128BC">
        <w:rPr>
          <w:rFonts w:ascii="Arial" w:hAnsi="Arial" w:cs="Arial"/>
          <w:color w:val="7B7B7B" w:themeColor="accent3" w:themeShade="BF"/>
          <w:sz w:val="22"/>
          <w:szCs w:val="22"/>
          <w:lang w:val="en-GB"/>
        </w:rPr>
        <w:t>ment of</w:t>
      </w:r>
      <w:r w:rsidR="002D3E84">
        <w:rPr>
          <w:rFonts w:ascii="Arial" w:hAnsi="Arial" w:cs="Arial"/>
          <w:color w:val="7B7B7B" w:themeColor="accent3" w:themeShade="BF"/>
          <w:sz w:val="22"/>
          <w:szCs w:val="22"/>
          <w:lang w:val="en-GB"/>
        </w:rPr>
        <w:t xml:space="preserve"> an insolvent debtor differ</w:t>
      </w:r>
      <w:r w:rsidR="00103EDC">
        <w:rPr>
          <w:rFonts w:ascii="Arial" w:hAnsi="Arial" w:cs="Arial"/>
          <w:color w:val="7B7B7B" w:themeColor="accent3" w:themeShade="BF"/>
          <w:sz w:val="22"/>
          <w:szCs w:val="22"/>
          <w:lang w:val="en-GB"/>
        </w:rPr>
        <w:t>s</w:t>
      </w:r>
      <w:r w:rsidR="002D3E84">
        <w:rPr>
          <w:rFonts w:ascii="Arial" w:hAnsi="Arial" w:cs="Arial"/>
          <w:color w:val="7B7B7B" w:themeColor="accent3" w:themeShade="BF"/>
          <w:sz w:val="22"/>
          <w:szCs w:val="22"/>
          <w:lang w:val="en-GB"/>
        </w:rPr>
        <w:t xml:space="preserve"> </w:t>
      </w:r>
      <w:r w:rsidR="004128BC">
        <w:rPr>
          <w:rFonts w:ascii="Arial" w:hAnsi="Arial" w:cs="Arial"/>
          <w:color w:val="7B7B7B" w:themeColor="accent3" w:themeShade="BF"/>
          <w:sz w:val="22"/>
          <w:szCs w:val="22"/>
          <w:lang w:val="en-GB"/>
        </w:rPr>
        <w:t xml:space="preserve">during insolvency proceedings. </w:t>
      </w:r>
      <w:r w:rsidR="00D45218">
        <w:rPr>
          <w:rFonts w:ascii="Arial" w:hAnsi="Arial" w:cs="Arial"/>
          <w:color w:val="7B7B7B" w:themeColor="accent3" w:themeShade="BF"/>
          <w:sz w:val="22"/>
          <w:szCs w:val="22"/>
          <w:lang w:val="en-GB"/>
        </w:rPr>
        <w:t xml:space="preserve"> </w:t>
      </w:r>
    </w:p>
    <w:p w14:paraId="172C0467" w14:textId="504C5546" w:rsidR="00103EDC" w:rsidRDefault="00103EDC" w:rsidP="00103EDC">
      <w:pPr>
        <w:ind w:left="720"/>
        <w:jc w:val="both"/>
        <w:rPr>
          <w:rFonts w:ascii="Arial" w:hAnsi="Arial" w:cs="Arial"/>
          <w:color w:val="7B7B7B" w:themeColor="accent3" w:themeShade="BF"/>
          <w:sz w:val="22"/>
          <w:szCs w:val="22"/>
          <w:lang w:val="en-GB"/>
        </w:rPr>
      </w:pPr>
    </w:p>
    <w:p w14:paraId="61006CFF" w14:textId="2A4118AD" w:rsidR="00583ECF" w:rsidRDefault="006C1C19" w:rsidP="00103EDC">
      <w:pPr>
        <w:ind w:left="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Under universalism, only one insolvency proceeding can </w:t>
      </w:r>
      <w:r w:rsidR="00FC5025">
        <w:rPr>
          <w:rFonts w:ascii="Arial" w:hAnsi="Arial" w:cs="Arial"/>
          <w:color w:val="7B7B7B" w:themeColor="accent3" w:themeShade="BF"/>
          <w:sz w:val="22"/>
          <w:szCs w:val="22"/>
          <w:lang w:val="en-GB"/>
        </w:rPr>
        <w:t>be brough</w:t>
      </w:r>
      <w:r w:rsidR="006B6B58">
        <w:rPr>
          <w:rFonts w:ascii="Arial" w:hAnsi="Arial" w:cs="Arial"/>
          <w:color w:val="7B7B7B" w:themeColor="accent3" w:themeShade="BF"/>
          <w:sz w:val="22"/>
          <w:szCs w:val="22"/>
          <w:lang w:val="en-GB"/>
        </w:rPr>
        <w:t>t</w:t>
      </w:r>
      <w:r w:rsidR="00FC5025">
        <w:rPr>
          <w:rFonts w:ascii="Arial" w:hAnsi="Arial" w:cs="Arial"/>
          <w:color w:val="7B7B7B" w:themeColor="accent3" w:themeShade="BF"/>
          <w:sz w:val="22"/>
          <w:szCs w:val="22"/>
          <w:lang w:val="en-GB"/>
        </w:rPr>
        <w:t xml:space="preserve"> against the insolvent debtor. This will be based</w:t>
      </w:r>
      <w:r w:rsidR="007E06D6">
        <w:rPr>
          <w:rFonts w:ascii="Arial" w:hAnsi="Arial" w:cs="Arial"/>
          <w:color w:val="7B7B7B" w:themeColor="accent3" w:themeShade="BF"/>
          <w:sz w:val="22"/>
          <w:szCs w:val="22"/>
          <w:lang w:val="en-GB"/>
        </w:rPr>
        <w:t xml:space="preserve"> in the State where the debtor</w:t>
      </w:r>
      <w:r w:rsidR="00583ECF">
        <w:rPr>
          <w:rFonts w:ascii="Arial" w:hAnsi="Arial" w:cs="Arial"/>
          <w:color w:val="7B7B7B" w:themeColor="accent3" w:themeShade="BF"/>
          <w:sz w:val="22"/>
          <w:szCs w:val="22"/>
          <w:lang w:val="en-GB"/>
        </w:rPr>
        <w:t xml:space="preserve">’s central interests are located. </w:t>
      </w:r>
    </w:p>
    <w:p w14:paraId="1F6FE6BC" w14:textId="77777777" w:rsidR="00583ECF" w:rsidRDefault="00583ECF" w:rsidP="00103EDC">
      <w:pPr>
        <w:ind w:left="720"/>
        <w:jc w:val="both"/>
        <w:rPr>
          <w:rFonts w:ascii="Arial" w:hAnsi="Arial" w:cs="Arial"/>
          <w:color w:val="7B7B7B" w:themeColor="accent3" w:themeShade="BF"/>
          <w:sz w:val="22"/>
          <w:szCs w:val="22"/>
          <w:lang w:val="en-GB"/>
        </w:rPr>
      </w:pPr>
    </w:p>
    <w:p w14:paraId="1B703A25" w14:textId="323EBFEB" w:rsidR="00103EDC" w:rsidRPr="00BF1C6F" w:rsidRDefault="00A30B5D" w:rsidP="00103EDC">
      <w:pPr>
        <w:ind w:left="720"/>
        <w:jc w:val="both"/>
        <w:rPr>
          <w:rFonts w:ascii="Arial" w:hAnsi="Arial" w:cs="Arial"/>
          <w:sz w:val="22"/>
          <w:szCs w:val="22"/>
          <w:lang w:val="en-GB"/>
        </w:rPr>
      </w:pPr>
      <w:r>
        <w:rPr>
          <w:rFonts w:ascii="Arial" w:hAnsi="Arial" w:cs="Arial"/>
          <w:color w:val="7B7B7B" w:themeColor="accent3" w:themeShade="BF"/>
          <w:sz w:val="22"/>
          <w:szCs w:val="22"/>
          <w:lang w:val="en-GB"/>
        </w:rPr>
        <w:lastRenderedPageBreak/>
        <w:t xml:space="preserve">Under </w:t>
      </w:r>
      <w:r w:rsidR="006B6B58">
        <w:rPr>
          <w:rFonts w:ascii="Arial" w:hAnsi="Arial" w:cs="Arial"/>
          <w:color w:val="7B7B7B" w:themeColor="accent3" w:themeShade="BF"/>
          <w:sz w:val="22"/>
          <w:szCs w:val="22"/>
          <w:lang w:val="en-GB"/>
        </w:rPr>
        <w:t xml:space="preserve">territorialism, multiple insolvency proceedings </w:t>
      </w:r>
      <w:r w:rsidR="00BD2FFC">
        <w:rPr>
          <w:rFonts w:ascii="Arial" w:hAnsi="Arial" w:cs="Arial"/>
          <w:color w:val="7B7B7B" w:themeColor="accent3" w:themeShade="BF"/>
          <w:sz w:val="22"/>
          <w:szCs w:val="22"/>
          <w:lang w:val="en-GB"/>
        </w:rPr>
        <w:t xml:space="preserve">can be opened against the debtor. If a debtor has an asset in </w:t>
      </w:r>
      <w:r w:rsidR="00895C3F">
        <w:rPr>
          <w:rFonts w:ascii="Arial" w:hAnsi="Arial" w:cs="Arial"/>
          <w:color w:val="7B7B7B" w:themeColor="accent3" w:themeShade="BF"/>
          <w:sz w:val="22"/>
          <w:szCs w:val="22"/>
          <w:lang w:val="en-GB"/>
        </w:rPr>
        <w:t xml:space="preserve">multiple States, proceedings may be opened in all these States against the debtor. </w:t>
      </w:r>
    </w:p>
    <w:p w14:paraId="039E27B5" w14:textId="43F06D19" w:rsidR="00C82D87" w:rsidRPr="00BF1C6F" w:rsidRDefault="00C82D87" w:rsidP="00C053F7">
      <w:pPr>
        <w:ind w:left="720" w:hanging="720"/>
        <w:jc w:val="both"/>
        <w:rPr>
          <w:rFonts w:ascii="Arial" w:hAnsi="Arial" w:cs="Arial"/>
          <w:sz w:val="22"/>
          <w:szCs w:val="22"/>
          <w:lang w:val="en-GB"/>
        </w:rPr>
      </w:pPr>
    </w:p>
    <w:p w14:paraId="79961E83" w14:textId="77777777" w:rsidR="00D17FDC" w:rsidRPr="00BF1C6F" w:rsidRDefault="00D17FDC" w:rsidP="00C053F7">
      <w:pPr>
        <w:ind w:left="720" w:hanging="720"/>
        <w:jc w:val="both"/>
        <w:rPr>
          <w:rFonts w:ascii="Arial" w:hAnsi="Arial" w:cs="Arial"/>
          <w:sz w:val="22"/>
          <w:szCs w:val="22"/>
          <w:lang w:val="en-GB"/>
        </w:rPr>
      </w:pPr>
    </w:p>
    <w:p w14:paraId="34516371" w14:textId="6AFEBF6C" w:rsidR="00C72848" w:rsidRPr="00BF1C6F" w:rsidRDefault="00C72848" w:rsidP="00C053F7">
      <w:pPr>
        <w:ind w:left="720" w:hanging="720"/>
        <w:jc w:val="both"/>
        <w:rPr>
          <w:rFonts w:ascii="Arial" w:hAnsi="Arial" w:cs="Arial"/>
          <w:b/>
          <w:bCs/>
          <w:sz w:val="22"/>
          <w:szCs w:val="22"/>
          <w:lang w:val="en-GB"/>
        </w:rPr>
      </w:pPr>
      <w:r w:rsidRPr="00BF1C6F">
        <w:rPr>
          <w:rFonts w:ascii="Arial" w:hAnsi="Arial" w:cs="Arial"/>
          <w:b/>
          <w:bCs/>
          <w:sz w:val="22"/>
          <w:szCs w:val="22"/>
          <w:lang w:val="en-GB"/>
        </w:rPr>
        <w:t xml:space="preserve">Question </w:t>
      </w:r>
      <w:r w:rsidR="00E6452F" w:rsidRPr="00BF1C6F">
        <w:rPr>
          <w:rFonts w:ascii="Arial" w:hAnsi="Arial" w:cs="Arial"/>
          <w:b/>
          <w:bCs/>
          <w:sz w:val="22"/>
          <w:szCs w:val="22"/>
          <w:lang w:val="en-GB"/>
        </w:rPr>
        <w:t>2.3</w:t>
      </w:r>
      <w:r w:rsidR="00E6452F" w:rsidRPr="00BF1C6F">
        <w:rPr>
          <w:rFonts w:ascii="Arial" w:hAnsi="Arial" w:cs="Arial"/>
          <w:b/>
          <w:bCs/>
          <w:sz w:val="22"/>
          <w:szCs w:val="22"/>
          <w:lang w:val="en-GB"/>
        </w:rPr>
        <w:tab/>
        <w:t>[</w:t>
      </w:r>
      <w:r w:rsidR="00D17FDC" w:rsidRPr="00BF1C6F">
        <w:rPr>
          <w:rFonts w:ascii="Arial" w:hAnsi="Arial" w:cs="Arial"/>
          <w:b/>
          <w:bCs/>
          <w:sz w:val="22"/>
          <w:szCs w:val="22"/>
          <w:lang w:val="en-GB"/>
        </w:rPr>
        <w:t>m</w:t>
      </w:r>
      <w:r w:rsidR="00E6452F" w:rsidRPr="00BF1C6F">
        <w:rPr>
          <w:rFonts w:ascii="Arial" w:hAnsi="Arial" w:cs="Arial"/>
          <w:b/>
          <w:bCs/>
          <w:sz w:val="22"/>
          <w:szCs w:val="22"/>
          <w:lang w:val="en-GB"/>
        </w:rPr>
        <w:t xml:space="preserve">aximum 3 marks] </w:t>
      </w:r>
    </w:p>
    <w:p w14:paraId="64670543" w14:textId="77777777" w:rsidR="00C72848" w:rsidRPr="00BF1C6F" w:rsidRDefault="00C72848" w:rsidP="00C053F7">
      <w:pPr>
        <w:ind w:left="720" w:hanging="720"/>
        <w:jc w:val="both"/>
        <w:rPr>
          <w:rFonts w:ascii="Arial" w:hAnsi="Arial" w:cs="Arial"/>
          <w:b/>
          <w:bCs/>
          <w:sz w:val="22"/>
          <w:szCs w:val="22"/>
          <w:lang w:val="en-GB"/>
        </w:rPr>
      </w:pPr>
    </w:p>
    <w:p w14:paraId="168EBB52" w14:textId="3160AA03" w:rsidR="00C82D87" w:rsidRPr="00BF1C6F" w:rsidRDefault="00E6452F" w:rsidP="00C053F7">
      <w:pPr>
        <w:jc w:val="both"/>
        <w:rPr>
          <w:rFonts w:ascii="Arial" w:hAnsi="Arial" w:cs="Arial"/>
          <w:sz w:val="22"/>
          <w:szCs w:val="22"/>
          <w:lang w:val="en-GB"/>
        </w:rPr>
      </w:pPr>
      <w:r w:rsidRPr="00BF1C6F">
        <w:rPr>
          <w:rFonts w:ascii="Arial" w:hAnsi="Arial" w:cs="Arial"/>
          <w:sz w:val="22"/>
          <w:szCs w:val="22"/>
          <w:lang w:val="en-GB"/>
        </w:rPr>
        <w:t xml:space="preserve">Describe </w:t>
      </w:r>
      <w:r w:rsidRPr="00BF1C6F">
        <w:rPr>
          <w:rFonts w:ascii="Arial" w:hAnsi="Arial" w:cs="Arial"/>
          <w:b/>
          <w:bCs/>
          <w:sz w:val="22"/>
          <w:szCs w:val="22"/>
          <w:lang w:val="en-GB"/>
        </w:rPr>
        <w:t>three</w:t>
      </w:r>
      <w:r w:rsidRPr="00BF1C6F">
        <w:rPr>
          <w:rFonts w:ascii="Arial" w:hAnsi="Arial" w:cs="Arial"/>
          <w:sz w:val="22"/>
          <w:szCs w:val="22"/>
          <w:lang w:val="en-GB"/>
        </w:rPr>
        <w:t xml:space="preserve"> </w:t>
      </w:r>
      <w:r w:rsidR="00EB45AC" w:rsidRPr="00BF1C6F">
        <w:rPr>
          <w:rFonts w:ascii="Arial" w:hAnsi="Arial" w:cs="Arial"/>
          <w:sz w:val="22"/>
          <w:szCs w:val="22"/>
          <w:lang w:val="en-GB"/>
        </w:rPr>
        <w:t xml:space="preserve">recent </w:t>
      </w:r>
      <w:r w:rsidRPr="00BF1C6F">
        <w:rPr>
          <w:rFonts w:ascii="Arial" w:hAnsi="Arial" w:cs="Arial"/>
          <w:sz w:val="22"/>
          <w:szCs w:val="22"/>
          <w:lang w:val="en-GB"/>
        </w:rPr>
        <w:t xml:space="preserve">examples of developments in the Middle East region to reform domestic insolvency laws or to address international insolvency Issues. </w:t>
      </w:r>
    </w:p>
    <w:p w14:paraId="28FA893F" w14:textId="5F41C2D0" w:rsidR="00962045" w:rsidRPr="00BF1C6F" w:rsidRDefault="00962045" w:rsidP="00C053F7">
      <w:pPr>
        <w:ind w:left="720" w:hanging="720"/>
        <w:jc w:val="both"/>
        <w:rPr>
          <w:rFonts w:ascii="Arial" w:hAnsi="Arial" w:cs="Arial"/>
          <w:sz w:val="22"/>
          <w:szCs w:val="22"/>
          <w:lang w:val="en-GB"/>
        </w:rPr>
      </w:pPr>
    </w:p>
    <w:p w14:paraId="572227E7" w14:textId="0BEBF74B" w:rsidR="0045683E" w:rsidRDefault="00D30ADD" w:rsidP="00D30ADD">
      <w:pPr>
        <w:pStyle w:val="ListParagraph"/>
        <w:numPr>
          <w:ilvl w:val="0"/>
          <w:numId w:val="23"/>
        </w:numPr>
        <w:jc w:val="both"/>
        <w:rPr>
          <w:rFonts w:ascii="Arial" w:hAnsi="Arial" w:cs="Arial"/>
          <w:sz w:val="22"/>
          <w:szCs w:val="22"/>
          <w:lang w:val="en-GB"/>
        </w:rPr>
      </w:pPr>
      <w:r>
        <w:rPr>
          <w:rFonts w:ascii="Arial" w:hAnsi="Arial" w:cs="Arial"/>
          <w:sz w:val="22"/>
          <w:szCs w:val="22"/>
          <w:lang w:val="en-GB"/>
        </w:rPr>
        <w:t xml:space="preserve">A number of Middle Eastern countries have worked </w:t>
      </w:r>
      <w:r w:rsidR="006E7FC1">
        <w:rPr>
          <w:rFonts w:ascii="Arial" w:hAnsi="Arial" w:cs="Arial"/>
          <w:sz w:val="22"/>
          <w:szCs w:val="22"/>
          <w:lang w:val="en-GB"/>
        </w:rPr>
        <w:t>with the World Bank</w:t>
      </w:r>
      <w:r w:rsidR="008054E0">
        <w:rPr>
          <w:rFonts w:ascii="Arial" w:hAnsi="Arial" w:cs="Arial"/>
          <w:sz w:val="22"/>
          <w:szCs w:val="22"/>
          <w:lang w:val="en-GB"/>
        </w:rPr>
        <w:t>. The World Bank’s Best Principles for Ef</w:t>
      </w:r>
      <w:r w:rsidR="007A4AAC">
        <w:rPr>
          <w:rFonts w:ascii="Arial" w:hAnsi="Arial" w:cs="Arial"/>
          <w:sz w:val="22"/>
          <w:szCs w:val="22"/>
          <w:lang w:val="en-GB"/>
        </w:rPr>
        <w:t xml:space="preserve">fective Insolvency and Creditor Rights Systems (2005) </w:t>
      </w:r>
      <w:r w:rsidR="00E77A85">
        <w:rPr>
          <w:rFonts w:ascii="Arial" w:hAnsi="Arial" w:cs="Arial"/>
          <w:sz w:val="22"/>
          <w:szCs w:val="22"/>
          <w:lang w:val="en-GB"/>
        </w:rPr>
        <w:t>has been introduced to the Middle Eastern Region.</w:t>
      </w:r>
    </w:p>
    <w:p w14:paraId="767AA786" w14:textId="77777777" w:rsidR="00B97D80" w:rsidRDefault="00B97D80" w:rsidP="00B97D80">
      <w:pPr>
        <w:pStyle w:val="ListParagraph"/>
        <w:jc w:val="both"/>
        <w:rPr>
          <w:rFonts w:ascii="Arial" w:hAnsi="Arial" w:cs="Arial"/>
          <w:sz w:val="22"/>
          <w:szCs w:val="22"/>
          <w:lang w:val="en-GB"/>
        </w:rPr>
      </w:pPr>
    </w:p>
    <w:p w14:paraId="409E06A7" w14:textId="5A79B11F" w:rsidR="00E77A85" w:rsidRDefault="009E6F09" w:rsidP="00D30ADD">
      <w:pPr>
        <w:pStyle w:val="ListParagraph"/>
        <w:numPr>
          <w:ilvl w:val="0"/>
          <w:numId w:val="23"/>
        </w:numPr>
        <w:jc w:val="both"/>
        <w:rPr>
          <w:rFonts w:ascii="Arial" w:hAnsi="Arial" w:cs="Arial"/>
          <w:sz w:val="22"/>
          <w:szCs w:val="22"/>
          <w:lang w:val="en-GB"/>
        </w:rPr>
      </w:pPr>
      <w:r>
        <w:rPr>
          <w:rFonts w:ascii="Arial" w:hAnsi="Arial" w:cs="Arial"/>
          <w:sz w:val="22"/>
          <w:szCs w:val="22"/>
          <w:lang w:val="en-GB"/>
        </w:rPr>
        <w:t>States like the UAE</w:t>
      </w:r>
      <w:r w:rsidR="000F2F8E">
        <w:rPr>
          <w:rFonts w:ascii="Arial" w:hAnsi="Arial" w:cs="Arial"/>
          <w:sz w:val="22"/>
          <w:szCs w:val="22"/>
          <w:lang w:val="en-GB"/>
        </w:rPr>
        <w:t xml:space="preserve"> and Saudi Arabia have changed their domestic insolvency laws in recent years in line with </w:t>
      </w:r>
      <w:r w:rsidR="00387CF3">
        <w:rPr>
          <w:rFonts w:ascii="Arial" w:hAnsi="Arial" w:cs="Arial"/>
          <w:sz w:val="22"/>
          <w:szCs w:val="22"/>
          <w:lang w:val="en-GB"/>
        </w:rPr>
        <w:t xml:space="preserve">cross-border insolvency law progression. </w:t>
      </w:r>
    </w:p>
    <w:p w14:paraId="798A5299" w14:textId="77777777" w:rsidR="00B97D80" w:rsidRPr="00B97D80" w:rsidRDefault="00B97D80" w:rsidP="00B97D80">
      <w:pPr>
        <w:pStyle w:val="ListParagraph"/>
        <w:rPr>
          <w:rFonts w:ascii="Arial" w:hAnsi="Arial" w:cs="Arial"/>
          <w:sz w:val="22"/>
          <w:szCs w:val="22"/>
          <w:lang w:val="en-GB"/>
        </w:rPr>
      </w:pPr>
    </w:p>
    <w:p w14:paraId="098CCC67" w14:textId="77777777" w:rsidR="00B97D80" w:rsidRDefault="00B97D80" w:rsidP="00B97D80">
      <w:pPr>
        <w:pStyle w:val="ListParagraph"/>
        <w:jc w:val="both"/>
        <w:rPr>
          <w:rFonts w:ascii="Arial" w:hAnsi="Arial" w:cs="Arial"/>
          <w:sz w:val="22"/>
          <w:szCs w:val="22"/>
          <w:lang w:val="en-GB"/>
        </w:rPr>
      </w:pPr>
    </w:p>
    <w:p w14:paraId="75274CD3" w14:textId="718B6699" w:rsidR="00387CF3" w:rsidRPr="00D30ADD" w:rsidRDefault="00387CF3" w:rsidP="00D30ADD">
      <w:pPr>
        <w:pStyle w:val="ListParagraph"/>
        <w:numPr>
          <w:ilvl w:val="0"/>
          <w:numId w:val="23"/>
        </w:numPr>
        <w:jc w:val="both"/>
        <w:rPr>
          <w:rFonts w:ascii="Arial" w:hAnsi="Arial" w:cs="Arial"/>
          <w:sz w:val="22"/>
          <w:szCs w:val="22"/>
          <w:lang w:val="en-GB"/>
        </w:rPr>
      </w:pPr>
      <w:r>
        <w:rPr>
          <w:rFonts w:ascii="Arial" w:hAnsi="Arial" w:cs="Arial"/>
          <w:sz w:val="22"/>
          <w:szCs w:val="22"/>
          <w:lang w:val="en-GB"/>
        </w:rPr>
        <w:t xml:space="preserve">Bahrain </w:t>
      </w:r>
      <w:r w:rsidR="00D13AFF">
        <w:rPr>
          <w:rFonts w:ascii="Arial" w:hAnsi="Arial" w:cs="Arial"/>
          <w:sz w:val="22"/>
          <w:szCs w:val="22"/>
          <w:lang w:val="en-GB"/>
        </w:rPr>
        <w:t xml:space="preserve">has adopted the Model Law on Cross-Border </w:t>
      </w:r>
      <w:r w:rsidR="00B97D80">
        <w:rPr>
          <w:rFonts w:ascii="Arial" w:hAnsi="Arial" w:cs="Arial"/>
          <w:sz w:val="22"/>
          <w:szCs w:val="22"/>
          <w:lang w:val="en-GB"/>
        </w:rPr>
        <w:t>Insolvency in 2018.</w:t>
      </w:r>
    </w:p>
    <w:p w14:paraId="383B5930" w14:textId="77777777" w:rsidR="00C550C8" w:rsidRPr="00BF1C6F" w:rsidRDefault="00C550C8" w:rsidP="00C053F7">
      <w:pPr>
        <w:jc w:val="both"/>
        <w:rPr>
          <w:rFonts w:ascii="Arial" w:hAnsi="Arial" w:cs="Arial"/>
          <w:sz w:val="22"/>
          <w:szCs w:val="22"/>
          <w:lang w:val="en-GB"/>
        </w:rPr>
      </w:pPr>
    </w:p>
    <w:p w14:paraId="608DD0BD" w14:textId="77777777" w:rsidR="00286AE6" w:rsidRPr="00BF1C6F" w:rsidRDefault="00286AE6">
      <w:pPr>
        <w:rPr>
          <w:rFonts w:ascii="Arial" w:hAnsi="Arial" w:cs="Arial"/>
          <w:b/>
          <w:sz w:val="22"/>
          <w:szCs w:val="22"/>
          <w:lang w:val="en-GB"/>
        </w:rPr>
      </w:pPr>
      <w:r w:rsidRPr="00BF1C6F">
        <w:rPr>
          <w:rFonts w:ascii="Arial" w:hAnsi="Arial" w:cs="Arial"/>
          <w:b/>
          <w:sz w:val="22"/>
          <w:szCs w:val="22"/>
          <w:lang w:val="en-GB"/>
        </w:rPr>
        <w:br w:type="page"/>
      </w:r>
    </w:p>
    <w:p w14:paraId="170A9E71" w14:textId="237BD457" w:rsidR="00962045" w:rsidRPr="00BF1C6F" w:rsidRDefault="00DF75F8" w:rsidP="00C053F7">
      <w:pPr>
        <w:jc w:val="both"/>
        <w:rPr>
          <w:rFonts w:ascii="Arial" w:hAnsi="Arial" w:cs="Arial"/>
          <w:b/>
          <w:sz w:val="22"/>
          <w:szCs w:val="22"/>
          <w:lang w:val="en-GB"/>
        </w:rPr>
      </w:pPr>
      <w:r w:rsidRPr="00BF1C6F">
        <w:rPr>
          <w:rFonts w:ascii="Arial" w:hAnsi="Arial" w:cs="Arial"/>
          <w:b/>
          <w:sz w:val="22"/>
          <w:szCs w:val="22"/>
          <w:lang w:val="en-GB"/>
        </w:rPr>
        <w:lastRenderedPageBreak/>
        <w:t>QUESTION</w:t>
      </w:r>
      <w:r w:rsidR="00962045" w:rsidRPr="00BF1C6F">
        <w:rPr>
          <w:rFonts w:ascii="Arial" w:hAnsi="Arial" w:cs="Arial"/>
          <w:b/>
          <w:sz w:val="22"/>
          <w:szCs w:val="22"/>
          <w:lang w:val="en-GB"/>
        </w:rPr>
        <w:t xml:space="preserve"> 3 (essay-type questions) [15 marks</w:t>
      </w:r>
      <w:r w:rsidR="006A2646" w:rsidRPr="00BF1C6F">
        <w:rPr>
          <w:rFonts w:ascii="Arial" w:hAnsi="Arial" w:cs="Arial"/>
          <w:b/>
          <w:sz w:val="22"/>
          <w:szCs w:val="22"/>
          <w:lang w:val="en-GB"/>
        </w:rPr>
        <w:t xml:space="preserve"> in total</w:t>
      </w:r>
      <w:r w:rsidR="00962045" w:rsidRPr="00BF1C6F">
        <w:rPr>
          <w:rFonts w:ascii="Arial" w:hAnsi="Arial" w:cs="Arial"/>
          <w:b/>
          <w:sz w:val="22"/>
          <w:szCs w:val="22"/>
          <w:lang w:val="en-GB"/>
        </w:rPr>
        <w:t xml:space="preserve">] </w:t>
      </w:r>
    </w:p>
    <w:p w14:paraId="0D6D151E" w14:textId="2D3B870E" w:rsidR="00962045" w:rsidRPr="00BF1C6F" w:rsidRDefault="00962045" w:rsidP="00C053F7">
      <w:pPr>
        <w:jc w:val="both"/>
        <w:rPr>
          <w:rFonts w:ascii="Arial" w:hAnsi="Arial" w:cs="Arial"/>
          <w:sz w:val="22"/>
          <w:szCs w:val="22"/>
          <w:lang w:val="en-GB"/>
        </w:rPr>
      </w:pPr>
    </w:p>
    <w:p w14:paraId="4DDCEC2C" w14:textId="74A792FA" w:rsidR="00C550C8" w:rsidRPr="00BF1C6F" w:rsidRDefault="00C550C8" w:rsidP="00C053F7">
      <w:pPr>
        <w:ind w:left="720" w:hanging="720"/>
        <w:jc w:val="both"/>
        <w:rPr>
          <w:rFonts w:ascii="Arial" w:hAnsi="Arial" w:cs="Arial"/>
          <w:sz w:val="24"/>
          <w:lang w:val="en-GB"/>
        </w:rPr>
      </w:pPr>
      <w:r w:rsidRPr="00BF1C6F">
        <w:rPr>
          <w:rFonts w:ascii="Arial" w:hAnsi="Arial" w:cs="Arial"/>
          <w:b/>
          <w:bCs/>
          <w:sz w:val="24"/>
          <w:lang w:val="en-GB"/>
        </w:rPr>
        <w:t xml:space="preserve">Question </w:t>
      </w:r>
      <w:r w:rsidR="00807119" w:rsidRPr="00BF1C6F">
        <w:rPr>
          <w:rFonts w:ascii="Arial" w:hAnsi="Arial" w:cs="Arial"/>
          <w:b/>
          <w:bCs/>
          <w:sz w:val="24"/>
          <w:lang w:val="en-GB"/>
        </w:rPr>
        <w:t>3.1</w:t>
      </w:r>
      <w:r w:rsidRPr="00BF1C6F">
        <w:rPr>
          <w:rFonts w:ascii="Arial" w:hAnsi="Arial" w:cs="Arial"/>
          <w:sz w:val="24"/>
          <w:lang w:val="en-GB"/>
        </w:rPr>
        <w:t xml:space="preserve"> </w:t>
      </w:r>
      <w:r w:rsidRPr="00BF1C6F">
        <w:rPr>
          <w:rFonts w:ascii="Arial" w:hAnsi="Arial" w:cs="Arial"/>
          <w:b/>
          <w:sz w:val="24"/>
          <w:lang w:val="en-GB"/>
        </w:rPr>
        <w:t>[</w:t>
      </w:r>
      <w:r w:rsidR="006A2646" w:rsidRPr="00BF1C6F">
        <w:rPr>
          <w:rFonts w:ascii="Arial" w:hAnsi="Arial" w:cs="Arial"/>
          <w:b/>
          <w:sz w:val="24"/>
          <w:lang w:val="en-GB"/>
        </w:rPr>
        <w:t>m</w:t>
      </w:r>
      <w:r w:rsidRPr="00BF1C6F">
        <w:rPr>
          <w:rFonts w:ascii="Arial" w:hAnsi="Arial" w:cs="Arial"/>
          <w:b/>
          <w:sz w:val="24"/>
          <w:lang w:val="en-GB"/>
        </w:rPr>
        <w:t>aximum 5 marks</w:t>
      </w:r>
      <w:r w:rsidRPr="00BF1C6F">
        <w:rPr>
          <w:rFonts w:ascii="Arial" w:hAnsi="Arial" w:cs="Arial"/>
          <w:sz w:val="24"/>
          <w:lang w:val="en-GB"/>
        </w:rPr>
        <w:t>]</w:t>
      </w:r>
    </w:p>
    <w:p w14:paraId="23D3936A" w14:textId="77777777" w:rsidR="00C550C8" w:rsidRPr="00BF1C6F" w:rsidRDefault="00C550C8" w:rsidP="00C053F7">
      <w:pPr>
        <w:ind w:left="720" w:hanging="720"/>
        <w:jc w:val="both"/>
        <w:rPr>
          <w:rFonts w:ascii="Arial" w:hAnsi="Arial" w:cs="Arial"/>
          <w:sz w:val="24"/>
          <w:lang w:val="en-GB"/>
        </w:rPr>
      </w:pPr>
    </w:p>
    <w:p w14:paraId="655B9A0A" w14:textId="77777777" w:rsidR="00C550C8" w:rsidRPr="00BF1C6F" w:rsidRDefault="00544127" w:rsidP="00C053F7">
      <w:pPr>
        <w:jc w:val="both"/>
        <w:rPr>
          <w:rFonts w:ascii="Arial" w:hAnsi="Arial" w:cs="Arial"/>
          <w:sz w:val="24"/>
          <w:lang w:val="en-GB"/>
        </w:rPr>
      </w:pPr>
      <w:r w:rsidRPr="00BF1C6F">
        <w:rPr>
          <w:rFonts w:ascii="Arial" w:hAnsi="Arial" w:cs="Arial"/>
          <w:sz w:val="24"/>
          <w:lang w:val="en-GB"/>
        </w:rPr>
        <w:t xml:space="preserve">Write a brief note on the differences regarding the objectives of insolvency for individuals and corporations. </w:t>
      </w:r>
    </w:p>
    <w:p w14:paraId="318A14AF" w14:textId="77777777" w:rsidR="00C550C8" w:rsidRPr="00BF1C6F" w:rsidRDefault="00C550C8" w:rsidP="00C053F7">
      <w:pPr>
        <w:jc w:val="both"/>
        <w:rPr>
          <w:rFonts w:ascii="Arial" w:hAnsi="Arial" w:cs="Arial"/>
          <w:sz w:val="24"/>
          <w:lang w:val="en-GB"/>
        </w:rPr>
      </w:pPr>
    </w:p>
    <w:p w14:paraId="4024A332" w14:textId="7B1EB1F3" w:rsidR="00544127" w:rsidRDefault="00160DD0" w:rsidP="00C053F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most cases, the objectives of insolvency for corporations is that of a corporate rescue. This is preferred to a liquidation as it is more beneficial for the economy/employees and a company has a higher value when operating as a going concern. This can be done formally through the courts or informally on an agreed basis with the relevant parties. </w:t>
      </w:r>
      <w:r w:rsidR="00D93317">
        <w:rPr>
          <w:rFonts w:ascii="Arial" w:hAnsi="Arial" w:cs="Arial"/>
          <w:color w:val="7B7B7B" w:themeColor="accent3" w:themeShade="BF"/>
          <w:sz w:val="22"/>
          <w:szCs w:val="22"/>
          <w:lang w:val="en-GB"/>
        </w:rPr>
        <w:t xml:space="preserve">Also, liable persons will be held responsible during insolvency proceedings against a company, for example, directors involved in fraudulent transactions. </w:t>
      </w:r>
    </w:p>
    <w:p w14:paraId="639DBA40" w14:textId="34FF1692" w:rsidR="00D93317" w:rsidRDefault="00D93317" w:rsidP="00C053F7">
      <w:pPr>
        <w:jc w:val="both"/>
        <w:rPr>
          <w:rFonts w:ascii="Arial" w:hAnsi="Arial" w:cs="Arial"/>
          <w:color w:val="7B7B7B" w:themeColor="accent3" w:themeShade="BF"/>
          <w:sz w:val="22"/>
          <w:szCs w:val="22"/>
          <w:lang w:val="en-GB"/>
        </w:rPr>
      </w:pPr>
    </w:p>
    <w:p w14:paraId="7AB16A10" w14:textId="77777777" w:rsidR="00D93317" w:rsidRDefault="00D93317" w:rsidP="00C053F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objectives of insolvency for individuals is to enable the debtor to discharge his/her debts (this can be dependent on whether the governing system is pro-debtor or pro creditor), to offer the debtor protection against creditors and to offer solutions to reduce indebtedness, for example, monetizing certain assets. </w:t>
      </w:r>
    </w:p>
    <w:p w14:paraId="1E0D2200" w14:textId="77777777" w:rsidR="00D93317" w:rsidRDefault="00D93317" w:rsidP="00C053F7">
      <w:pPr>
        <w:jc w:val="both"/>
        <w:rPr>
          <w:rFonts w:ascii="Arial" w:hAnsi="Arial" w:cs="Arial"/>
          <w:color w:val="7B7B7B" w:themeColor="accent3" w:themeShade="BF"/>
          <w:sz w:val="22"/>
          <w:szCs w:val="22"/>
          <w:lang w:val="en-GB"/>
        </w:rPr>
      </w:pPr>
    </w:p>
    <w:p w14:paraId="3911B967" w14:textId="03D049E0" w:rsidR="00D93317" w:rsidRPr="00BF1C6F" w:rsidRDefault="00D93317" w:rsidP="00C053F7">
      <w:pPr>
        <w:jc w:val="both"/>
        <w:rPr>
          <w:rFonts w:ascii="Arial" w:hAnsi="Arial" w:cs="Arial"/>
          <w:sz w:val="24"/>
          <w:lang w:val="en-GB"/>
        </w:rPr>
      </w:pPr>
      <w:r>
        <w:rPr>
          <w:rFonts w:ascii="Arial" w:hAnsi="Arial" w:cs="Arial"/>
          <w:color w:val="7B7B7B" w:themeColor="accent3" w:themeShade="BF"/>
          <w:sz w:val="22"/>
          <w:szCs w:val="22"/>
          <w:lang w:val="en-GB"/>
        </w:rPr>
        <w:t xml:space="preserve">A similar objective of insolvency for both relates to the principle of pari passu in that </w:t>
      </w:r>
      <w:r w:rsidR="00E66528">
        <w:rPr>
          <w:rFonts w:ascii="Arial" w:hAnsi="Arial" w:cs="Arial"/>
          <w:color w:val="7B7B7B" w:themeColor="accent3" w:themeShade="BF"/>
          <w:sz w:val="22"/>
          <w:szCs w:val="22"/>
          <w:lang w:val="en-GB"/>
        </w:rPr>
        <w:t xml:space="preserve">similar creditors are paid on the basis of the claim they have against the insolvent debtor’s assets. </w:t>
      </w:r>
      <w:r>
        <w:rPr>
          <w:rFonts w:ascii="Arial" w:hAnsi="Arial" w:cs="Arial"/>
          <w:color w:val="7B7B7B" w:themeColor="accent3" w:themeShade="BF"/>
          <w:sz w:val="22"/>
          <w:szCs w:val="22"/>
          <w:lang w:val="en-GB"/>
        </w:rPr>
        <w:t xml:space="preserve">  </w:t>
      </w:r>
    </w:p>
    <w:p w14:paraId="4A637290" w14:textId="4A0282A0" w:rsidR="00544127" w:rsidRPr="00BF1C6F" w:rsidRDefault="00544127" w:rsidP="00C053F7">
      <w:pPr>
        <w:ind w:left="720" w:hanging="720"/>
        <w:jc w:val="both"/>
        <w:rPr>
          <w:rFonts w:ascii="Arial" w:hAnsi="Arial" w:cs="Arial"/>
          <w:sz w:val="24"/>
          <w:lang w:val="en-GB"/>
        </w:rPr>
      </w:pPr>
    </w:p>
    <w:p w14:paraId="5D5A1FA5" w14:textId="77777777" w:rsidR="00D17FDC" w:rsidRPr="00BF1C6F" w:rsidRDefault="00D17FDC" w:rsidP="00C053F7">
      <w:pPr>
        <w:ind w:left="720" w:hanging="720"/>
        <w:jc w:val="both"/>
        <w:rPr>
          <w:rFonts w:ascii="Arial" w:hAnsi="Arial" w:cs="Arial"/>
          <w:sz w:val="24"/>
          <w:lang w:val="en-GB"/>
        </w:rPr>
      </w:pPr>
    </w:p>
    <w:p w14:paraId="755D6AFF" w14:textId="36B9114E" w:rsidR="00C550C8" w:rsidRPr="00BF1C6F" w:rsidRDefault="00C550C8" w:rsidP="00C053F7">
      <w:pPr>
        <w:ind w:left="720" w:hanging="720"/>
        <w:jc w:val="both"/>
        <w:rPr>
          <w:rFonts w:ascii="Arial" w:hAnsi="Arial" w:cs="Arial"/>
          <w:b/>
          <w:bCs/>
          <w:sz w:val="24"/>
          <w:lang w:val="en-GB"/>
        </w:rPr>
      </w:pPr>
      <w:r w:rsidRPr="00BF1C6F">
        <w:rPr>
          <w:rFonts w:ascii="Arial" w:hAnsi="Arial" w:cs="Arial"/>
          <w:b/>
          <w:bCs/>
          <w:sz w:val="24"/>
          <w:lang w:val="en-GB"/>
        </w:rPr>
        <w:t xml:space="preserve">Question </w:t>
      </w:r>
      <w:r w:rsidR="00544127" w:rsidRPr="00BF1C6F">
        <w:rPr>
          <w:rFonts w:ascii="Arial" w:hAnsi="Arial" w:cs="Arial"/>
          <w:b/>
          <w:bCs/>
          <w:sz w:val="24"/>
          <w:lang w:val="en-GB"/>
        </w:rPr>
        <w:t>3.2</w:t>
      </w:r>
      <w:r w:rsidRPr="00BF1C6F">
        <w:rPr>
          <w:rFonts w:ascii="Arial" w:hAnsi="Arial" w:cs="Arial"/>
          <w:b/>
          <w:bCs/>
          <w:sz w:val="24"/>
          <w:lang w:val="en-GB"/>
        </w:rPr>
        <w:t xml:space="preserve"> </w:t>
      </w:r>
      <w:r w:rsidRPr="00BF1C6F">
        <w:rPr>
          <w:rFonts w:ascii="Arial" w:hAnsi="Arial" w:cs="Arial"/>
          <w:b/>
          <w:bCs/>
          <w:sz w:val="22"/>
          <w:szCs w:val="22"/>
          <w:lang w:val="en-GB"/>
        </w:rPr>
        <w:t>[</w:t>
      </w:r>
      <w:r w:rsidR="006A2646" w:rsidRPr="00BF1C6F">
        <w:rPr>
          <w:rFonts w:ascii="Arial" w:hAnsi="Arial" w:cs="Arial"/>
          <w:b/>
          <w:bCs/>
          <w:sz w:val="22"/>
          <w:szCs w:val="22"/>
          <w:lang w:val="en-GB"/>
        </w:rPr>
        <w:t>m</w:t>
      </w:r>
      <w:r w:rsidRPr="00BF1C6F">
        <w:rPr>
          <w:rFonts w:ascii="Arial" w:hAnsi="Arial" w:cs="Arial"/>
          <w:b/>
          <w:bCs/>
          <w:sz w:val="22"/>
          <w:szCs w:val="22"/>
          <w:lang w:val="en-GB"/>
        </w:rPr>
        <w:t>aximum 5 marks]</w:t>
      </w:r>
    </w:p>
    <w:p w14:paraId="49F0073B" w14:textId="77777777" w:rsidR="00C550C8" w:rsidRPr="00BF1C6F" w:rsidRDefault="00C550C8" w:rsidP="00C053F7">
      <w:pPr>
        <w:ind w:left="720" w:hanging="720"/>
        <w:jc w:val="both"/>
        <w:rPr>
          <w:rFonts w:ascii="Arial" w:hAnsi="Arial" w:cs="Arial"/>
          <w:sz w:val="24"/>
          <w:lang w:val="en-GB"/>
        </w:rPr>
      </w:pPr>
    </w:p>
    <w:p w14:paraId="5FB8F5FB" w14:textId="3AFA4A56" w:rsidR="00807119" w:rsidRPr="00BF1C6F" w:rsidRDefault="00807119" w:rsidP="00C053F7">
      <w:pPr>
        <w:jc w:val="both"/>
        <w:rPr>
          <w:rFonts w:ascii="Arial" w:hAnsi="Arial" w:cs="Arial"/>
          <w:sz w:val="22"/>
          <w:szCs w:val="22"/>
          <w:lang w:val="en-GB"/>
        </w:rPr>
      </w:pPr>
      <w:r w:rsidRPr="00BF1C6F">
        <w:rPr>
          <w:rFonts w:ascii="Arial" w:hAnsi="Arial" w:cs="Arial"/>
          <w:sz w:val="22"/>
          <w:szCs w:val="22"/>
          <w:lang w:val="en-GB"/>
        </w:rPr>
        <w:t xml:space="preserve">Write a brief note on the difficulties that may be encountered when dealing with insolvency law in a cross-border context relating to pertinent differences in the relevant systems. </w:t>
      </w:r>
    </w:p>
    <w:p w14:paraId="2F029E55" w14:textId="1280FB99" w:rsidR="00DF75F8" w:rsidRPr="00BF1C6F" w:rsidRDefault="00DF75F8" w:rsidP="00C053F7">
      <w:pPr>
        <w:jc w:val="both"/>
        <w:rPr>
          <w:rFonts w:ascii="Arial" w:hAnsi="Arial" w:cs="Arial"/>
          <w:sz w:val="22"/>
          <w:szCs w:val="22"/>
          <w:lang w:val="en-GB"/>
        </w:rPr>
      </w:pPr>
    </w:p>
    <w:p w14:paraId="7940D274" w14:textId="28A8F175" w:rsidR="00DF75F8" w:rsidRDefault="001A0AAF" w:rsidP="00C053F7">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Cross-border insolvency issues have increased in recent years mainly due to globalization. State legal systems have evolved, international trade movement of goods and services has increased significantly, and most importantly from an insolvency perspective, individuals and corporations hold assets in a number of different States. </w:t>
      </w:r>
    </w:p>
    <w:p w14:paraId="7443DF15" w14:textId="6AD210B4" w:rsidR="001A0AAF" w:rsidRDefault="001A0AAF" w:rsidP="00C053F7">
      <w:pPr>
        <w:jc w:val="both"/>
        <w:rPr>
          <w:rFonts w:ascii="Arial" w:hAnsi="Arial" w:cs="Arial"/>
          <w:color w:val="7B7B7B" w:themeColor="accent3" w:themeShade="BF"/>
          <w:sz w:val="22"/>
          <w:szCs w:val="22"/>
          <w:lang w:val="en-GB"/>
        </w:rPr>
      </w:pPr>
    </w:p>
    <w:p w14:paraId="17D7AEC5" w14:textId="4509B2BB" w:rsidR="001A0AAF" w:rsidRPr="00121075" w:rsidRDefault="00A74E8F" w:rsidP="00C053F7">
      <w:pPr>
        <w:jc w:val="both"/>
        <w:rPr>
          <w:rFonts w:ascii="Arial" w:hAnsi="Arial" w:cs="Arial"/>
          <w:color w:val="7F7F7F" w:themeColor="text1" w:themeTint="80"/>
          <w:sz w:val="22"/>
          <w:szCs w:val="22"/>
          <w:lang w:val="en-GB"/>
        </w:rPr>
      </w:pPr>
      <w:r w:rsidRPr="00121075">
        <w:rPr>
          <w:rFonts w:ascii="Arial" w:hAnsi="Arial" w:cs="Arial"/>
          <w:color w:val="7F7F7F" w:themeColor="text1" w:themeTint="80"/>
          <w:sz w:val="22"/>
          <w:szCs w:val="22"/>
          <w:lang w:val="en-GB"/>
        </w:rPr>
        <w:t>One issue is lack of co-ordination and co-operation between Courts of different jurisdictions. Without clarity between the Courts the following issues could arise:</w:t>
      </w:r>
    </w:p>
    <w:p w14:paraId="1BC35CD5" w14:textId="30CD0E9A" w:rsidR="00A74E8F" w:rsidRPr="00121075" w:rsidRDefault="00A74E8F" w:rsidP="00C053F7">
      <w:pPr>
        <w:jc w:val="both"/>
        <w:rPr>
          <w:rFonts w:ascii="Arial" w:hAnsi="Arial" w:cs="Arial"/>
          <w:color w:val="7F7F7F" w:themeColor="text1" w:themeTint="80"/>
          <w:sz w:val="22"/>
          <w:szCs w:val="22"/>
          <w:lang w:val="en-GB"/>
        </w:rPr>
      </w:pPr>
    </w:p>
    <w:p w14:paraId="45B5FEC4" w14:textId="4BF80470" w:rsidR="00A74E8F" w:rsidRPr="00121075" w:rsidRDefault="00A74E8F" w:rsidP="00A74E8F">
      <w:pPr>
        <w:pStyle w:val="ListParagraph"/>
        <w:numPr>
          <w:ilvl w:val="0"/>
          <w:numId w:val="23"/>
        </w:numPr>
        <w:jc w:val="both"/>
        <w:rPr>
          <w:rFonts w:ascii="Arial" w:hAnsi="Arial" w:cs="Arial"/>
          <w:color w:val="7F7F7F" w:themeColor="text1" w:themeTint="80"/>
          <w:sz w:val="22"/>
          <w:szCs w:val="22"/>
          <w:lang w:val="en-GB"/>
        </w:rPr>
      </w:pPr>
      <w:r w:rsidRPr="00121075">
        <w:rPr>
          <w:rFonts w:ascii="Arial" w:hAnsi="Arial" w:cs="Arial"/>
          <w:color w:val="7F7F7F" w:themeColor="text1" w:themeTint="80"/>
          <w:sz w:val="22"/>
          <w:szCs w:val="22"/>
          <w:lang w:val="en-GB"/>
        </w:rPr>
        <w:t>If the debtor operates in several different States, there could be multiple insolvency proceeding against him/her.</w:t>
      </w:r>
    </w:p>
    <w:p w14:paraId="699B3154" w14:textId="4DEDB79C" w:rsidR="00A74E8F" w:rsidRPr="00121075" w:rsidRDefault="00A74E8F" w:rsidP="00A74E8F">
      <w:pPr>
        <w:pStyle w:val="ListParagraph"/>
        <w:numPr>
          <w:ilvl w:val="0"/>
          <w:numId w:val="23"/>
        </w:numPr>
        <w:jc w:val="both"/>
        <w:rPr>
          <w:rFonts w:ascii="Arial" w:hAnsi="Arial" w:cs="Arial"/>
          <w:color w:val="7F7F7F" w:themeColor="text1" w:themeTint="80"/>
          <w:sz w:val="22"/>
          <w:szCs w:val="22"/>
          <w:lang w:val="en-GB"/>
        </w:rPr>
      </w:pPr>
      <w:r w:rsidRPr="00121075">
        <w:rPr>
          <w:rFonts w:ascii="Arial" w:hAnsi="Arial" w:cs="Arial"/>
          <w:color w:val="7F7F7F" w:themeColor="text1" w:themeTint="80"/>
          <w:sz w:val="22"/>
          <w:szCs w:val="22"/>
          <w:lang w:val="en-GB"/>
        </w:rPr>
        <w:t xml:space="preserve">If a debtor has multiple assets in different States, the practitioner will have to research to confirm which jurisdiction the asset falls under. Depending on the jurisdiction, the system could be pro-debtor or pro-creditor which may lead to contrasting Court rulings. </w:t>
      </w:r>
    </w:p>
    <w:p w14:paraId="33A9AF85" w14:textId="01EB80F7" w:rsidR="00A74E8F" w:rsidRDefault="00A74E8F" w:rsidP="00A74E8F">
      <w:pPr>
        <w:pStyle w:val="ListParagraph"/>
        <w:numPr>
          <w:ilvl w:val="0"/>
          <w:numId w:val="23"/>
        </w:numPr>
        <w:jc w:val="both"/>
        <w:rPr>
          <w:rFonts w:ascii="Arial" w:hAnsi="Arial" w:cs="Arial"/>
          <w:color w:val="7F7F7F" w:themeColor="text1" w:themeTint="80"/>
          <w:sz w:val="22"/>
          <w:szCs w:val="22"/>
          <w:lang w:val="en-GB"/>
        </w:rPr>
      </w:pPr>
      <w:r w:rsidRPr="00121075">
        <w:rPr>
          <w:rFonts w:ascii="Arial" w:hAnsi="Arial" w:cs="Arial"/>
          <w:color w:val="7F7F7F" w:themeColor="text1" w:themeTint="80"/>
          <w:sz w:val="22"/>
          <w:szCs w:val="22"/>
          <w:lang w:val="en-GB"/>
        </w:rPr>
        <w:t xml:space="preserve">The standard of insolvency practice and legal systems can differ drastically between countries. </w:t>
      </w:r>
      <w:r w:rsidR="00121075">
        <w:rPr>
          <w:rFonts w:ascii="Arial" w:hAnsi="Arial" w:cs="Arial"/>
          <w:color w:val="7F7F7F" w:themeColor="text1" w:themeTint="80"/>
          <w:sz w:val="22"/>
          <w:szCs w:val="22"/>
          <w:lang w:val="en-GB"/>
        </w:rPr>
        <w:t xml:space="preserve">Initiatives like The World’s Bank Principles for Effective Insolvency and Creditor/Debtor Regimes and the UNCITRAL Legislative Guide on Insolvency have been introduced to provide best practice standards worldwide. </w:t>
      </w:r>
    </w:p>
    <w:p w14:paraId="42BF38A1" w14:textId="0D5005A4" w:rsidR="00121075" w:rsidRDefault="00121075" w:rsidP="00121075">
      <w:pPr>
        <w:jc w:val="both"/>
        <w:rPr>
          <w:rFonts w:ascii="Arial" w:hAnsi="Arial" w:cs="Arial"/>
          <w:color w:val="7F7F7F" w:themeColor="text1" w:themeTint="80"/>
          <w:sz w:val="22"/>
          <w:szCs w:val="22"/>
          <w:lang w:val="en-GB"/>
        </w:rPr>
      </w:pPr>
    </w:p>
    <w:p w14:paraId="51F52192" w14:textId="1A6B9028" w:rsidR="00121075" w:rsidRDefault="00121075" w:rsidP="00121075">
      <w:pPr>
        <w:jc w:val="both"/>
        <w:rPr>
          <w:rFonts w:ascii="Arial" w:hAnsi="Arial" w:cs="Arial"/>
          <w:color w:val="7F7F7F" w:themeColor="text1" w:themeTint="80"/>
          <w:sz w:val="22"/>
          <w:szCs w:val="22"/>
          <w:lang w:val="en-GB"/>
        </w:rPr>
      </w:pPr>
      <w:r>
        <w:rPr>
          <w:rFonts w:ascii="Arial" w:hAnsi="Arial" w:cs="Arial"/>
          <w:color w:val="7F7F7F" w:themeColor="text1" w:themeTint="80"/>
          <w:sz w:val="22"/>
          <w:szCs w:val="22"/>
          <w:lang w:val="en-GB"/>
        </w:rPr>
        <w:t>Another issue is the difficulty in finding a universal insolvency language. Hakan Frikman points out that th</w:t>
      </w:r>
      <w:r w:rsidR="001A1F3D">
        <w:rPr>
          <w:rFonts w:ascii="Arial" w:hAnsi="Arial" w:cs="Arial"/>
          <w:color w:val="7F7F7F" w:themeColor="text1" w:themeTint="80"/>
          <w:sz w:val="22"/>
          <w:szCs w:val="22"/>
          <w:lang w:val="en-GB"/>
        </w:rPr>
        <w:t xml:space="preserve">e term ‘insolvency’ has a number of different meanings at international level. Therefore, insolvency practitioners must be informed of any different meanings when dealing with different jurisdictions. Time periods can also differ, for example the length of time a creditor has to bring forward a claim once the insolvency is advertised. </w:t>
      </w:r>
    </w:p>
    <w:p w14:paraId="5362F06B" w14:textId="15AE29B7" w:rsidR="001A1F3D" w:rsidRDefault="001A1F3D" w:rsidP="00121075">
      <w:pPr>
        <w:jc w:val="both"/>
        <w:rPr>
          <w:rFonts w:ascii="Arial" w:hAnsi="Arial" w:cs="Arial"/>
          <w:color w:val="7F7F7F" w:themeColor="text1" w:themeTint="80"/>
          <w:sz w:val="22"/>
          <w:szCs w:val="22"/>
          <w:lang w:val="en-GB"/>
        </w:rPr>
      </w:pPr>
    </w:p>
    <w:p w14:paraId="55831A16" w14:textId="1A267CAE" w:rsidR="001A1F3D" w:rsidRDefault="001A1F3D" w:rsidP="00121075">
      <w:pPr>
        <w:jc w:val="both"/>
        <w:rPr>
          <w:rFonts w:ascii="Arial" w:hAnsi="Arial" w:cs="Arial"/>
          <w:color w:val="7F7F7F" w:themeColor="text1" w:themeTint="80"/>
          <w:sz w:val="22"/>
          <w:szCs w:val="22"/>
          <w:lang w:val="en-GB"/>
        </w:rPr>
      </w:pPr>
      <w:r>
        <w:rPr>
          <w:rFonts w:ascii="Arial" w:hAnsi="Arial" w:cs="Arial"/>
          <w:color w:val="7F7F7F" w:themeColor="text1" w:themeTint="80"/>
          <w:sz w:val="22"/>
          <w:szCs w:val="22"/>
          <w:lang w:val="en-GB"/>
        </w:rPr>
        <w:lastRenderedPageBreak/>
        <w:t xml:space="preserve">Finally, states have different norms which can play a role in the insolvency proceedings. Debtors and creditors may be treated differently dependent on whether the State follows the principle of Universalism or Territorialism.  </w:t>
      </w:r>
    </w:p>
    <w:p w14:paraId="27ACC491" w14:textId="29FDBAE1" w:rsidR="001A1F3D" w:rsidRDefault="001A1F3D" w:rsidP="00121075">
      <w:pPr>
        <w:jc w:val="both"/>
        <w:rPr>
          <w:rFonts w:ascii="Arial" w:hAnsi="Arial" w:cs="Arial"/>
          <w:color w:val="7F7F7F" w:themeColor="text1" w:themeTint="80"/>
          <w:sz w:val="22"/>
          <w:szCs w:val="22"/>
          <w:lang w:val="en-GB"/>
        </w:rPr>
      </w:pPr>
    </w:p>
    <w:p w14:paraId="05F7192B" w14:textId="77777777" w:rsidR="001A1F3D" w:rsidRPr="00121075" w:rsidRDefault="001A1F3D" w:rsidP="00121075">
      <w:pPr>
        <w:jc w:val="both"/>
        <w:rPr>
          <w:rFonts w:ascii="Arial" w:hAnsi="Arial" w:cs="Arial"/>
          <w:color w:val="7F7F7F" w:themeColor="text1" w:themeTint="80"/>
          <w:sz w:val="22"/>
          <w:szCs w:val="22"/>
          <w:lang w:val="en-GB"/>
        </w:rPr>
      </w:pPr>
    </w:p>
    <w:p w14:paraId="7484399B" w14:textId="69657CD3" w:rsidR="00121075" w:rsidRDefault="00121075" w:rsidP="00121075">
      <w:pPr>
        <w:jc w:val="both"/>
        <w:rPr>
          <w:rFonts w:ascii="Arial" w:hAnsi="Arial" w:cs="Arial"/>
          <w:color w:val="7F7F7F" w:themeColor="text1" w:themeTint="80"/>
          <w:sz w:val="22"/>
          <w:szCs w:val="22"/>
          <w:lang w:val="en-GB"/>
        </w:rPr>
      </w:pPr>
    </w:p>
    <w:p w14:paraId="757294BF" w14:textId="77777777" w:rsidR="00121075" w:rsidRPr="00121075" w:rsidRDefault="00121075" w:rsidP="00121075">
      <w:pPr>
        <w:jc w:val="both"/>
        <w:rPr>
          <w:rFonts w:ascii="Arial" w:hAnsi="Arial" w:cs="Arial"/>
          <w:color w:val="7F7F7F" w:themeColor="text1" w:themeTint="80"/>
          <w:sz w:val="22"/>
          <w:szCs w:val="22"/>
          <w:lang w:val="en-GB"/>
        </w:rPr>
      </w:pPr>
    </w:p>
    <w:p w14:paraId="3DAA6780" w14:textId="657CEFE1" w:rsidR="00962045" w:rsidRPr="00BF1C6F" w:rsidRDefault="00962045" w:rsidP="00C053F7">
      <w:pPr>
        <w:jc w:val="both"/>
        <w:rPr>
          <w:rFonts w:ascii="Arial" w:hAnsi="Arial" w:cs="Arial"/>
          <w:sz w:val="22"/>
          <w:szCs w:val="22"/>
          <w:shd w:val="clear" w:color="auto" w:fill="FFFFFF"/>
          <w:lang w:val="en-GB"/>
        </w:rPr>
      </w:pPr>
    </w:p>
    <w:p w14:paraId="050B7D02" w14:textId="77777777" w:rsidR="00D17FDC" w:rsidRPr="00BF1C6F" w:rsidRDefault="00D17FDC" w:rsidP="00C053F7">
      <w:pPr>
        <w:jc w:val="both"/>
        <w:rPr>
          <w:rFonts w:ascii="Arial" w:hAnsi="Arial" w:cs="Arial"/>
          <w:sz w:val="22"/>
          <w:szCs w:val="22"/>
          <w:shd w:val="clear" w:color="auto" w:fill="FFFFFF"/>
          <w:lang w:val="en-GB"/>
        </w:rPr>
      </w:pPr>
    </w:p>
    <w:p w14:paraId="4B3595C7" w14:textId="6043A049" w:rsidR="00DF75F8" w:rsidRPr="00BF1C6F" w:rsidRDefault="00DF75F8" w:rsidP="00C053F7">
      <w:pPr>
        <w:ind w:left="720" w:hanging="720"/>
        <w:jc w:val="both"/>
        <w:rPr>
          <w:rFonts w:ascii="Arial" w:hAnsi="Arial" w:cs="Arial"/>
          <w:sz w:val="22"/>
          <w:szCs w:val="22"/>
          <w:shd w:val="clear" w:color="auto" w:fill="FFFFFF"/>
          <w:lang w:val="en-GB"/>
        </w:rPr>
      </w:pPr>
      <w:r w:rsidRPr="00BF1C6F">
        <w:rPr>
          <w:rFonts w:ascii="Arial" w:hAnsi="Arial" w:cs="Arial"/>
          <w:b/>
          <w:bCs/>
          <w:sz w:val="22"/>
          <w:szCs w:val="22"/>
          <w:shd w:val="clear" w:color="auto" w:fill="FFFFFF"/>
          <w:lang w:val="en-GB"/>
        </w:rPr>
        <w:t xml:space="preserve">Question </w:t>
      </w:r>
      <w:r w:rsidR="00962045" w:rsidRPr="00BF1C6F">
        <w:rPr>
          <w:rFonts w:ascii="Arial" w:hAnsi="Arial" w:cs="Arial"/>
          <w:b/>
          <w:bCs/>
          <w:sz w:val="22"/>
          <w:szCs w:val="22"/>
          <w:shd w:val="clear" w:color="auto" w:fill="FFFFFF"/>
          <w:lang w:val="en-GB"/>
        </w:rPr>
        <w:t>3.</w:t>
      </w:r>
      <w:r w:rsidR="00807119" w:rsidRPr="00BF1C6F">
        <w:rPr>
          <w:rFonts w:ascii="Arial" w:hAnsi="Arial" w:cs="Arial"/>
          <w:b/>
          <w:bCs/>
          <w:sz w:val="22"/>
          <w:szCs w:val="22"/>
          <w:shd w:val="clear" w:color="auto" w:fill="FFFFFF"/>
          <w:lang w:val="en-GB"/>
        </w:rPr>
        <w:t>3</w:t>
      </w:r>
      <w:r w:rsidRPr="00BF1C6F">
        <w:rPr>
          <w:rFonts w:ascii="Arial" w:hAnsi="Arial" w:cs="Arial"/>
          <w:b/>
          <w:bCs/>
          <w:sz w:val="22"/>
          <w:szCs w:val="22"/>
          <w:shd w:val="clear" w:color="auto" w:fill="FFFFFF"/>
          <w:lang w:val="en-GB"/>
        </w:rPr>
        <w:t xml:space="preserve"> </w:t>
      </w:r>
      <w:r w:rsidRPr="00BF1C6F">
        <w:rPr>
          <w:rFonts w:ascii="Arial" w:hAnsi="Arial" w:cs="Arial"/>
          <w:b/>
          <w:bCs/>
          <w:sz w:val="22"/>
          <w:szCs w:val="22"/>
          <w:lang w:val="en-GB"/>
        </w:rPr>
        <w:t>[</w:t>
      </w:r>
      <w:r w:rsidR="006A2646" w:rsidRPr="00BF1C6F">
        <w:rPr>
          <w:rFonts w:ascii="Arial" w:hAnsi="Arial" w:cs="Arial"/>
          <w:b/>
          <w:bCs/>
          <w:sz w:val="22"/>
          <w:szCs w:val="22"/>
          <w:lang w:val="en-GB"/>
        </w:rPr>
        <w:t>m</w:t>
      </w:r>
      <w:r w:rsidRPr="00BF1C6F">
        <w:rPr>
          <w:rFonts w:ascii="Arial" w:hAnsi="Arial" w:cs="Arial"/>
          <w:b/>
          <w:bCs/>
          <w:sz w:val="22"/>
          <w:szCs w:val="22"/>
          <w:lang w:val="en-GB"/>
        </w:rPr>
        <w:t>aximum 5 marks]</w:t>
      </w:r>
    </w:p>
    <w:p w14:paraId="14F4111F" w14:textId="77777777" w:rsidR="00DF75F8" w:rsidRPr="00BF1C6F" w:rsidRDefault="00DF75F8" w:rsidP="00C053F7">
      <w:pPr>
        <w:ind w:left="720" w:hanging="720"/>
        <w:jc w:val="both"/>
        <w:rPr>
          <w:rFonts w:ascii="Arial" w:hAnsi="Arial" w:cs="Arial"/>
          <w:sz w:val="22"/>
          <w:szCs w:val="22"/>
          <w:shd w:val="clear" w:color="auto" w:fill="FFFFFF"/>
          <w:lang w:val="en-GB"/>
        </w:rPr>
      </w:pPr>
    </w:p>
    <w:p w14:paraId="4AB3EBE7" w14:textId="55D1F185" w:rsidR="00962045" w:rsidRPr="00BF1C6F" w:rsidRDefault="00807119" w:rsidP="00C053F7">
      <w:pPr>
        <w:jc w:val="both"/>
        <w:rPr>
          <w:rFonts w:ascii="Arial" w:hAnsi="Arial" w:cs="Arial"/>
          <w:sz w:val="22"/>
          <w:szCs w:val="22"/>
          <w:lang w:val="en-GB"/>
        </w:rPr>
      </w:pPr>
      <w:r w:rsidRPr="00BF1C6F">
        <w:rPr>
          <w:rFonts w:ascii="Arial" w:hAnsi="Arial" w:cs="Arial"/>
          <w:sz w:val="22"/>
          <w:szCs w:val="22"/>
          <w:shd w:val="clear" w:color="auto" w:fill="FFFFFF"/>
          <w:lang w:val="en-GB"/>
        </w:rPr>
        <w:t>What multilateral steps have been taken in the 21</w:t>
      </w:r>
      <w:r w:rsidRPr="00BF1C6F">
        <w:rPr>
          <w:rFonts w:ascii="Arial" w:hAnsi="Arial" w:cs="Arial"/>
          <w:sz w:val="22"/>
          <w:szCs w:val="22"/>
          <w:shd w:val="clear" w:color="auto" w:fill="FFFFFF"/>
          <w:vertAlign w:val="superscript"/>
          <w:lang w:val="en-GB"/>
        </w:rPr>
        <w:t>st</w:t>
      </w:r>
      <w:r w:rsidRPr="00BF1C6F">
        <w:rPr>
          <w:rFonts w:ascii="Arial" w:hAnsi="Arial" w:cs="Arial"/>
          <w:sz w:val="22"/>
          <w:szCs w:val="22"/>
          <w:shd w:val="clear" w:color="auto" w:fill="FFFFFF"/>
          <w:lang w:val="en-GB"/>
        </w:rPr>
        <w:t xml:space="preserve"> century to promote </w:t>
      </w:r>
      <w:r w:rsidRPr="00BF1C6F">
        <w:rPr>
          <w:rFonts w:ascii="Arial" w:hAnsi="Arial" w:cs="Arial"/>
          <w:sz w:val="22"/>
          <w:szCs w:val="22"/>
          <w:lang w:val="en-GB"/>
        </w:rPr>
        <w:t>harmonisation of domestic insolvency laws?  In your opinion, how much impact are these likely to have in addressing international insolvency issues?  Include reasons for your opinion.</w:t>
      </w:r>
    </w:p>
    <w:p w14:paraId="722B5381" w14:textId="032F740D" w:rsidR="00DF75F8" w:rsidRPr="00BF1C6F" w:rsidRDefault="00DF75F8" w:rsidP="00C053F7">
      <w:pPr>
        <w:jc w:val="both"/>
        <w:rPr>
          <w:rFonts w:ascii="Arial" w:hAnsi="Arial" w:cs="Arial"/>
          <w:sz w:val="22"/>
          <w:szCs w:val="22"/>
          <w:lang w:val="en-GB"/>
        </w:rPr>
      </w:pPr>
    </w:p>
    <w:p w14:paraId="0CEDD8FC" w14:textId="77777777" w:rsidR="00250E63" w:rsidRDefault="00C430D2" w:rsidP="00250E63">
      <w:pPr>
        <w:ind w:left="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harmonization of domestic insolvency law </w:t>
      </w:r>
      <w:r w:rsidR="00250E63">
        <w:rPr>
          <w:rFonts w:ascii="Arial" w:hAnsi="Arial" w:cs="Arial"/>
          <w:color w:val="7B7B7B" w:themeColor="accent3" w:themeShade="BF"/>
          <w:sz w:val="22"/>
          <w:szCs w:val="22"/>
          <w:lang w:val="en-GB"/>
        </w:rPr>
        <w:t>has been a top priority in recent decades. The potential benefits of harmonizing insolvency laws are;</w:t>
      </w:r>
    </w:p>
    <w:p w14:paraId="64CA223E" w14:textId="77777777" w:rsidR="00250E63" w:rsidRDefault="00250E63" w:rsidP="00C053F7">
      <w:pPr>
        <w:ind w:left="720" w:hanging="720"/>
        <w:jc w:val="both"/>
        <w:rPr>
          <w:rFonts w:ascii="Arial" w:hAnsi="Arial" w:cs="Arial"/>
          <w:color w:val="7B7B7B" w:themeColor="accent3" w:themeShade="BF"/>
          <w:sz w:val="22"/>
          <w:szCs w:val="22"/>
          <w:lang w:val="en-GB"/>
        </w:rPr>
      </w:pPr>
    </w:p>
    <w:p w14:paraId="45427846" w14:textId="1156864F" w:rsidR="00250E63" w:rsidRPr="00250E63" w:rsidRDefault="00250E63" w:rsidP="00250E63">
      <w:pPr>
        <w:pStyle w:val="ListParagraph"/>
        <w:numPr>
          <w:ilvl w:val="0"/>
          <w:numId w:val="23"/>
        </w:numPr>
        <w:jc w:val="both"/>
        <w:rPr>
          <w:rFonts w:ascii="Arial" w:hAnsi="Arial" w:cs="Arial"/>
          <w:sz w:val="22"/>
          <w:szCs w:val="22"/>
          <w:lang w:val="en-GB"/>
        </w:rPr>
      </w:pPr>
      <w:r>
        <w:rPr>
          <w:rFonts w:ascii="Arial" w:hAnsi="Arial" w:cs="Arial"/>
          <w:color w:val="7B7B7B" w:themeColor="accent3" w:themeShade="BF"/>
          <w:sz w:val="22"/>
          <w:szCs w:val="22"/>
          <w:lang w:val="en-GB"/>
        </w:rPr>
        <w:t xml:space="preserve">Better understanding of insolvency law when dealing with multiple jurisdictions which will allow the insolvency practitioner to better protect the debtor. </w:t>
      </w:r>
    </w:p>
    <w:p w14:paraId="4AE7EA78" w14:textId="095A271B" w:rsidR="007D7C92" w:rsidRPr="00250E63" w:rsidRDefault="00250E63" w:rsidP="00250E63">
      <w:pPr>
        <w:pStyle w:val="ListParagraph"/>
        <w:numPr>
          <w:ilvl w:val="0"/>
          <w:numId w:val="23"/>
        </w:numPr>
        <w:jc w:val="both"/>
        <w:rPr>
          <w:rFonts w:ascii="Arial" w:hAnsi="Arial" w:cs="Arial"/>
          <w:sz w:val="22"/>
          <w:szCs w:val="22"/>
          <w:lang w:val="en-GB"/>
        </w:rPr>
      </w:pPr>
      <w:r>
        <w:rPr>
          <w:rFonts w:ascii="Arial" w:hAnsi="Arial" w:cs="Arial"/>
          <w:color w:val="7B7B7B" w:themeColor="accent3" w:themeShade="BF"/>
          <w:sz w:val="22"/>
          <w:szCs w:val="22"/>
          <w:lang w:val="en-GB"/>
        </w:rPr>
        <w:t xml:space="preserve">Reduce the need for courts to resolve cross-border issues. </w:t>
      </w:r>
    </w:p>
    <w:p w14:paraId="104AE1D3" w14:textId="0456076C" w:rsidR="00250E63" w:rsidRPr="00250E63" w:rsidRDefault="00250E63" w:rsidP="00250E63">
      <w:pPr>
        <w:pStyle w:val="ListParagraph"/>
        <w:numPr>
          <w:ilvl w:val="0"/>
          <w:numId w:val="23"/>
        </w:numPr>
        <w:jc w:val="both"/>
        <w:rPr>
          <w:rFonts w:ascii="Arial" w:hAnsi="Arial" w:cs="Arial"/>
          <w:sz w:val="22"/>
          <w:szCs w:val="22"/>
          <w:lang w:val="en-GB"/>
        </w:rPr>
      </w:pPr>
      <w:r>
        <w:rPr>
          <w:rFonts w:ascii="Arial" w:hAnsi="Arial" w:cs="Arial"/>
          <w:color w:val="7B7B7B" w:themeColor="accent3" w:themeShade="BF"/>
          <w:sz w:val="22"/>
          <w:szCs w:val="22"/>
          <w:lang w:val="en-GB"/>
        </w:rPr>
        <w:t>More efficient insolvency proceeding process.</w:t>
      </w:r>
    </w:p>
    <w:p w14:paraId="73676D55" w14:textId="61DA516F" w:rsidR="00250E63" w:rsidRDefault="00250E63" w:rsidP="00250E63">
      <w:pPr>
        <w:pStyle w:val="ListParagraph"/>
        <w:jc w:val="both"/>
        <w:rPr>
          <w:rFonts w:ascii="Arial" w:hAnsi="Arial" w:cs="Arial"/>
          <w:color w:val="7B7B7B" w:themeColor="accent3" w:themeShade="BF"/>
          <w:sz w:val="22"/>
          <w:szCs w:val="22"/>
          <w:lang w:val="en-GB"/>
        </w:rPr>
      </w:pPr>
    </w:p>
    <w:p w14:paraId="0F72FD66" w14:textId="188FCAAE" w:rsidR="00250E63" w:rsidRDefault="00250E63" w:rsidP="00250E63">
      <w:pPr>
        <w:pStyle w:val="ListParagraph"/>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Multilateral steps taken towards harmonization include:</w:t>
      </w:r>
    </w:p>
    <w:p w14:paraId="5F5F24A4" w14:textId="600D8097" w:rsidR="00250E63" w:rsidRDefault="00250E63" w:rsidP="00250E63">
      <w:pPr>
        <w:pStyle w:val="ListParagraph"/>
        <w:jc w:val="both"/>
        <w:rPr>
          <w:rFonts w:ascii="Arial" w:hAnsi="Arial" w:cs="Arial"/>
          <w:color w:val="7B7B7B" w:themeColor="accent3" w:themeShade="BF"/>
          <w:sz w:val="22"/>
          <w:szCs w:val="22"/>
          <w:lang w:val="en-GB"/>
        </w:rPr>
      </w:pPr>
    </w:p>
    <w:p w14:paraId="010B18F8" w14:textId="5D6510D6" w:rsidR="00250E63" w:rsidRPr="00D37001" w:rsidRDefault="00250E63" w:rsidP="00250E63">
      <w:pPr>
        <w:pStyle w:val="ListParagraph"/>
        <w:numPr>
          <w:ilvl w:val="0"/>
          <w:numId w:val="23"/>
        </w:numPr>
        <w:jc w:val="both"/>
        <w:rPr>
          <w:rFonts w:ascii="Arial" w:hAnsi="Arial" w:cs="Arial"/>
          <w:sz w:val="22"/>
          <w:szCs w:val="22"/>
          <w:lang w:val="en-GB"/>
        </w:rPr>
      </w:pPr>
      <w:r>
        <w:rPr>
          <w:rFonts w:ascii="Arial" w:hAnsi="Arial" w:cs="Arial"/>
          <w:color w:val="7B7B7B" w:themeColor="accent3" w:themeShade="BF"/>
          <w:sz w:val="22"/>
          <w:szCs w:val="22"/>
          <w:lang w:val="en-GB"/>
        </w:rPr>
        <w:t xml:space="preserve">The development of the UNCITRAL Legislative Guide on Insolvency Law. This has been enhanced over the years and mainly relates to the </w:t>
      </w:r>
      <w:r w:rsidR="00D37001">
        <w:rPr>
          <w:rFonts w:ascii="Arial" w:hAnsi="Arial" w:cs="Arial"/>
          <w:color w:val="7B7B7B" w:themeColor="accent3" w:themeShade="BF"/>
          <w:sz w:val="22"/>
          <w:szCs w:val="22"/>
          <w:lang w:val="en-GB"/>
        </w:rPr>
        <w:t xml:space="preserve">to the key principles and objectives that any State should follow with regards to insolvency law. </w:t>
      </w:r>
    </w:p>
    <w:p w14:paraId="0943C3D4" w14:textId="5057078E" w:rsidR="00D37001" w:rsidRPr="00D37001" w:rsidRDefault="00D37001" w:rsidP="00250E63">
      <w:pPr>
        <w:pStyle w:val="ListParagraph"/>
        <w:numPr>
          <w:ilvl w:val="0"/>
          <w:numId w:val="23"/>
        </w:numPr>
        <w:jc w:val="both"/>
        <w:rPr>
          <w:rFonts w:ascii="Arial" w:hAnsi="Arial" w:cs="Arial"/>
          <w:sz w:val="22"/>
          <w:szCs w:val="22"/>
          <w:lang w:val="en-GB"/>
        </w:rPr>
      </w:pPr>
      <w:r>
        <w:rPr>
          <w:rFonts w:ascii="Arial" w:hAnsi="Arial" w:cs="Arial"/>
          <w:color w:val="7B7B7B" w:themeColor="accent3" w:themeShade="BF"/>
          <w:sz w:val="22"/>
          <w:szCs w:val="22"/>
          <w:lang w:val="en-GB"/>
        </w:rPr>
        <w:t xml:space="preserve">The European Union is moving towards harmonization of insolvency laws, which is evident with the publication of the 2010 Harmonization of the Insolvency Law at EU Level. </w:t>
      </w:r>
    </w:p>
    <w:p w14:paraId="35C9AA1A" w14:textId="1BB2988C" w:rsidR="00D37001" w:rsidRPr="00D37001" w:rsidRDefault="00D37001" w:rsidP="00250E63">
      <w:pPr>
        <w:pStyle w:val="ListParagraph"/>
        <w:numPr>
          <w:ilvl w:val="0"/>
          <w:numId w:val="23"/>
        </w:numPr>
        <w:jc w:val="both"/>
        <w:rPr>
          <w:rFonts w:ascii="Arial" w:hAnsi="Arial" w:cs="Arial"/>
          <w:sz w:val="22"/>
          <w:szCs w:val="22"/>
          <w:lang w:val="en-GB"/>
        </w:rPr>
      </w:pPr>
      <w:r>
        <w:rPr>
          <w:rFonts w:ascii="Arial" w:hAnsi="Arial" w:cs="Arial"/>
          <w:color w:val="7B7B7B" w:themeColor="accent3" w:themeShade="BF"/>
          <w:sz w:val="22"/>
          <w:szCs w:val="22"/>
          <w:lang w:val="en-GB"/>
        </w:rPr>
        <w:t xml:space="preserve">There are multiple insolvency bodies such as the International Bar Association (IBA) and INSOL International who adopt similar insolvency strategies. </w:t>
      </w:r>
    </w:p>
    <w:p w14:paraId="2D92EE6E" w14:textId="23B5623A" w:rsidR="00D37001" w:rsidRPr="00D37001" w:rsidRDefault="00D37001" w:rsidP="00250E63">
      <w:pPr>
        <w:pStyle w:val="ListParagraph"/>
        <w:numPr>
          <w:ilvl w:val="0"/>
          <w:numId w:val="23"/>
        </w:numPr>
        <w:jc w:val="both"/>
        <w:rPr>
          <w:rFonts w:ascii="Arial" w:hAnsi="Arial" w:cs="Arial"/>
          <w:sz w:val="22"/>
          <w:szCs w:val="22"/>
          <w:lang w:val="en-GB"/>
        </w:rPr>
      </w:pPr>
      <w:r>
        <w:rPr>
          <w:rFonts w:ascii="Arial" w:hAnsi="Arial" w:cs="Arial"/>
          <w:color w:val="7B7B7B" w:themeColor="accent3" w:themeShade="BF"/>
          <w:sz w:val="22"/>
          <w:szCs w:val="22"/>
          <w:lang w:val="en-GB"/>
        </w:rPr>
        <w:t xml:space="preserve">The World Bank in the early 20000s published the Principles for Effective Insolvency and Creditor/Debtor Regimes which the IMF have adopted in bankruptcy reform cases. </w:t>
      </w:r>
    </w:p>
    <w:p w14:paraId="00860B96" w14:textId="31773C08" w:rsidR="00D37001" w:rsidRDefault="00D37001" w:rsidP="00D37001">
      <w:pPr>
        <w:pStyle w:val="ListParagraph"/>
        <w:jc w:val="both"/>
        <w:rPr>
          <w:rFonts w:ascii="Arial" w:hAnsi="Arial" w:cs="Arial"/>
          <w:color w:val="7B7B7B" w:themeColor="accent3" w:themeShade="BF"/>
          <w:sz w:val="22"/>
          <w:szCs w:val="22"/>
          <w:lang w:val="en-GB"/>
        </w:rPr>
      </w:pPr>
    </w:p>
    <w:p w14:paraId="4646BDC6" w14:textId="2368ECAE" w:rsidR="00D37001" w:rsidRPr="00D37001" w:rsidRDefault="00AD4A49" w:rsidP="00D37001">
      <w:pPr>
        <w:pStyle w:val="ListParagraph"/>
        <w:jc w:val="both"/>
        <w:rPr>
          <w:rFonts w:ascii="Arial" w:hAnsi="Arial" w:cs="Arial"/>
          <w:sz w:val="22"/>
          <w:szCs w:val="22"/>
          <w:lang w:val="en-GB"/>
        </w:rPr>
      </w:pPr>
      <w:r>
        <w:rPr>
          <w:rFonts w:ascii="Arial" w:hAnsi="Arial" w:cs="Arial"/>
          <w:color w:val="7B7B7B" w:themeColor="accent3" w:themeShade="BF"/>
          <w:sz w:val="22"/>
          <w:szCs w:val="22"/>
          <w:lang w:val="en-GB"/>
        </w:rPr>
        <w:t xml:space="preserve">Harmonizing domestic insolvency law can address some of the issues facing international insolvency law. For example, if countries are using a uniform approach together to insolvency law, this will overcome many of the issues previously discussed. An example of this is the Nordic Convention of Bankruptcy between Norway, Denmark, Finland, Iceland, and Sweden.  However, if countries do not wish to co-operate and co-ordinate together, any harmonization efforts will be </w:t>
      </w:r>
      <w:r w:rsidR="00651CFF">
        <w:rPr>
          <w:rFonts w:ascii="Arial" w:hAnsi="Arial" w:cs="Arial"/>
          <w:color w:val="7B7B7B" w:themeColor="accent3" w:themeShade="BF"/>
          <w:sz w:val="22"/>
          <w:szCs w:val="22"/>
          <w:lang w:val="en-GB"/>
        </w:rPr>
        <w:t>unsuccessful,</w:t>
      </w:r>
      <w:r>
        <w:rPr>
          <w:rFonts w:ascii="Arial" w:hAnsi="Arial" w:cs="Arial"/>
          <w:color w:val="7B7B7B" w:themeColor="accent3" w:themeShade="BF"/>
          <w:sz w:val="22"/>
          <w:szCs w:val="22"/>
          <w:lang w:val="en-GB"/>
        </w:rPr>
        <w:t xml:space="preserve"> and I believe this will be the case. Recent events such as the UK leaving the EU, the Covid-19 pandemic and conflicts/wars are examples of just how difficult it will be for harmonization of laws to come into effect.   </w:t>
      </w:r>
    </w:p>
    <w:p w14:paraId="1282BE1C" w14:textId="77777777" w:rsidR="00D37001" w:rsidRPr="00D37001" w:rsidRDefault="00D37001" w:rsidP="00D37001">
      <w:pPr>
        <w:jc w:val="both"/>
        <w:rPr>
          <w:rFonts w:ascii="Arial" w:hAnsi="Arial" w:cs="Arial"/>
          <w:sz w:val="22"/>
          <w:szCs w:val="22"/>
          <w:lang w:val="en-GB"/>
        </w:rPr>
      </w:pPr>
    </w:p>
    <w:p w14:paraId="5EE77D00" w14:textId="77777777" w:rsidR="00D37001" w:rsidRPr="00250E63" w:rsidRDefault="00D37001" w:rsidP="00D37001">
      <w:pPr>
        <w:pStyle w:val="ListParagraph"/>
        <w:jc w:val="both"/>
        <w:rPr>
          <w:rFonts w:ascii="Arial" w:hAnsi="Arial" w:cs="Arial"/>
          <w:sz w:val="22"/>
          <w:szCs w:val="22"/>
          <w:lang w:val="en-GB"/>
        </w:rPr>
      </w:pPr>
    </w:p>
    <w:p w14:paraId="3DEFC805" w14:textId="34D47A4F" w:rsidR="00250E63" w:rsidRDefault="00250E63" w:rsidP="00250E63">
      <w:pPr>
        <w:jc w:val="both"/>
        <w:rPr>
          <w:rFonts w:ascii="Arial" w:hAnsi="Arial" w:cs="Arial"/>
          <w:sz w:val="22"/>
          <w:szCs w:val="22"/>
          <w:lang w:val="en-GB"/>
        </w:rPr>
      </w:pPr>
    </w:p>
    <w:p w14:paraId="56650456" w14:textId="77777777" w:rsidR="00250E63" w:rsidRPr="00250E63" w:rsidRDefault="00250E63" w:rsidP="00250E63">
      <w:pPr>
        <w:jc w:val="both"/>
        <w:rPr>
          <w:rFonts w:ascii="Arial" w:hAnsi="Arial" w:cs="Arial"/>
          <w:sz w:val="22"/>
          <w:szCs w:val="22"/>
          <w:lang w:val="en-GB"/>
        </w:rPr>
      </w:pPr>
    </w:p>
    <w:p w14:paraId="111EA170" w14:textId="77777777" w:rsidR="00D17FDC" w:rsidRPr="00BF1C6F" w:rsidRDefault="00D17FDC" w:rsidP="00C053F7">
      <w:pPr>
        <w:ind w:left="720" w:hanging="720"/>
        <w:jc w:val="both"/>
        <w:rPr>
          <w:rFonts w:ascii="Arial" w:hAnsi="Arial" w:cs="Arial"/>
          <w:sz w:val="22"/>
          <w:szCs w:val="22"/>
          <w:lang w:val="en-GB"/>
        </w:rPr>
      </w:pPr>
    </w:p>
    <w:p w14:paraId="55C402CC" w14:textId="746A48C9" w:rsidR="009B0723" w:rsidRPr="00BF1C6F" w:rsidRDefault="00DF75F8" w:rsidP="00CB3E1F">
      <w:pPr>
        <w:keepNext/>
        <w:jc w:val="both"/>
        <w:rPr>
          <w:rFonts w:ascii="Arial" w:hAnsi="Arial" w:cs="Arial"/>
          <w:b/>
          <w:sz w:val="22"/>
          <w:szCs w:val="22"/>
          <w:lang w:val="en-GB"/>
        </w:rPr>
      </w:pPr>
      <w:r w:rsidRPr="00BF1C6F">
        <w:rPr>
          <w:rFonts w:ascii="Arial" w:hAnsi="Arial" w:cs="Arial"/>
          <w:b/>
          <w:sz w:val="22"/>
          <w:szCs w:val="22"/>
          <w:lang w:val="en-GB"/>
        </w:rPr>
        <w:t>QUESTION 4</w:t>
      </w:r>
      <w:r w:rsidR="009B0723" w:rsidRPr="00BF1C6F">
        <w:rPr>
          <w:rFonts w:ascii="Arial" w:hAnsi="Arial" w:cs="Arial"/>
          <w:b/>
          <w:sz w:val="22"/>
          <w:szCs w:val="22"/>
          <w:lang w:val="en-GB"/>
        </w:rPr>
        <w:t xml:space="preserve"> (fact-based application-type question) [15 marks</w:t>
      </w:r>
      <w:r w:rsidR="006A2646" w:rsidRPr="00BF1C6F">
        <w:rPr>
          <w:rFonts w:ascii="Arial" w:hAnsi="Arial" w:cs="Arial"/>
          <w:b/>
          <w:sz w:val="22"/>
          <w:szCs w:val="22"/>
          <w:lang w:val="en-GB"/>
        </w:rPr>
        <w:t xml:space="preserve"> in total</w:t>
      </w:r>
      <w:r w:rsidR="009B0723" w:rsidRPr="00BF1C6F">
        <w:rPr>
          <w:rFonts w:ascii="Arial" w:hAnsi="Arial" w:cs="Arial"/>
          <w:b/>
          <w:sz w:val="22"/>
          <w:szCs w:val="22"/>
          <w:lang w:val="en-GB"/>
        </w:rPr>
        <w:t>]</w:t>
      </w:r>
    </w:p>
    <w:p w14:paraId="5BAC2B6B" w14:textId="77777777" w:rsidR="009B0723" w:rsidRPr="00BF1C6F" w:rsidRDefault="009B0723" w:rsidP="00CB3E1F">
      <w:pPr>
        <w:keepNext/>
        <w:ind w:left="720" w:hanging="720"/>
        <w:jc w:val="both"/>
        <w:rPr>
          <w:rFonts w:ascii="Arial" w:hAnsi="Arial" w:cs="Arial"/>
          <w:sz w:val="22"/>
          <w:szCs w:val="22"/>
          <w:lang w:val="en-GB"/>
        </w:rPr>
      </w:pPr>
    </w:p>
    <w:p w14:paraId="770A8381" w14:textId="312A41B9" w:rsidR="009B0723" w:rsidRPr="00BF1C6F" w:rsidRDefault="009B0723" w:rsidP="00CB3E1F">
      <w:pPr>
        <w:keepNext/>
        <w:autoSpaceDE w:val="0"/>
        <w:autoSpaceDN w:val="0"/>
        <w:adjustRightInd w:val="0"/>
        <w:jc w:val="both"/>
        <w:rPr>
          <w:rFonts w:ascii="Arial" w:hAnsi="Arial" w:cs="Arial"/>
          <w:sz w:val="22"/>
          <w:szCs w:val="22"/>
          <w:lang w:val="en-GB"/>
        </w:rPr>
      </w:pPr>
      <w:r w:rsidRPr="00BF1C6F">
        <w:rPr>
          <w:rFonts w:ascii="Arial" w:hAnsi="Arial" w:cs="Arial"/>
          <w:sz w:val="22"/>
          <w:szCs w:val="22"/>
          <w:lang w:val="en-GB"/>
        </w:rPr>
        <w:t>Nadir Pty Ltd (</w:t>
      </w:r>
      <w:r w:rsidR="006A2646" w:rsidRPr="00BF1C6F">
        <w:rPr>
          <w:rFonts w:ascii="Arial" w:hAnsi="Arial" w:cs="Arial"/>
          <w:sz w:val="22"/>
          <w:szCs w:val="22"/>
          <w:lang w:val="en-GB"/>
        </w:rPr>
        <w:t>“</w:t>
      </w:r>
      <w:r w:rsidRPr="00BF1C6F">
        <w:rPr>
          <w:rFonts w:ascii="Arial" w:hAnsi="Arial" w:cs="Arial"/>
          <w:sz w:val="22"/>
          <w:szCs w:val="22"/>
          <w:lang w:val="en-GB"/>
        </w:rPr>
        <w:t>Nadir</w:t>
      </w:r>
      <w:r w:rsidR="006A2646" w:rsidRPr="00BF1C6F">
        <w:rPr>
          <w:rFonts w:ascii="Arial" w:hAnsi="Arial" w:cs="Arial"/>
          <w:sz w:val="22"/>
          <w:szCs w:val="22"/>
          <w:lang w:val="en-GB"/>
        </w:rPr>
        <w:t>”</w:t>
      </w:r>
      <w:r w:rsidRPr="00BF1C6F">
        <w:rPr>
          <w:rFonts w:ascii="Arial" w:hAnsi="Arial" w:cs="Arial"/>
          <w:sz w:val="22"/>
          <w:szCs w:val="22"/>
          <w:lang w:val="en-GB"/>
        </w:rPr>
        <w:t>) is a company registered in Utopia.  Originally it was incorporated in the neighbouring country of Erewhon before moving its registration and head office to Utopia one month ago.  Apex Pty Ltd (</w:t>
      </w:r>
      <w:r w:rsidR="00D17FDC" w:rsidRPr="00BF1C6F">
        <w:rPr>
          <w:rFonts w:ascii="Arial" w:hAnsi="Arial" w:cs="Arial"/>
          <w:sz w:val="22"/>
          <w:szCs w:val="22"/>
          <w:lang w:val="en-GB"/>
        </w:rPr>
        <w:t>“</w:t>
      </w:r>
      <w:r w:rsidRPr="00BF1C6F">
        <w:rPr>
          <w:rFonts w:ascii="Arial" w:hAnsi="Arial" w:cs="Arial"/>
          <w:sz w:val="22"/>
          <w:szCs w:val="22"/>
          <w:lang w:val="en-GB"/>
        </w:rPr>
        <w:t>Apex</w:t>
      </w:r>
      <w:r w:rsidR="00D17FDC" w:rsidRPr="00BF1C6F">
        <w:rPr>
          <w:rFonts w:ascii="Arial" w:hAnsi="Arial" w:cs="Arial"/>
          <w:sz w:val="22"/>
          <w:szCs w:val="22"/>
          <w:lang w:val="en-GB"/>
        </w:rPr>
        <w:t>”</w:t>
      </w:r>
      <w:r w:rsidRPr="00BF1C6F">
        <w:rPr>
          <w:rFonts w:ascii="Arial" w:hAnsi="Arial" w:cs="Arial"/>
          <w:sz w:val="22"/>
          <w:szCs w:val="22"/>
          <w:lang w:val="en-GB"/>
        </w:rPr>
        <w:t xml:space="preserve">) is incorporated and has its head office in Erewhon. Apex </w:t>
      </w:r>
      <w:r w:rsidRPr="00BF1C6F">
        <w:rPr>
          <w:rFonts w:ascii="Arial" w:hAnsi="Arial" w:cs="Arial"/>
          <w:sz w:val="22"/>
          <w:szCs w:val="22"/>
          <w:lang w:val="en-GB"/>
        </w:rPr>
        <w:lastRenderedPageBreak/>
        <w:t xml:space="preserve">and Nadir enter into a contract by exchange of emails between their head offices for Apex to supply goods to Nadir in Utopia.  Nadir has failed to pay for the goods which have been delivered in accordance with the contract. Apex issues court proceedings against Nadir in Utopia for monies owing for the goods sold and delivered.  </w:t>
      </w:r>
    </w:p>
    <w:p w14:paraId="6963F1AF" w14:textId="77777777" w:rsidR="009B0723" w:rsidRPr="00BF1C6F" w:rsidRDefault="009B0723" w:rsidP="00C053F7">
      <w:pPr>
        <w:autoSpaceDE w:val="0"/>
        <w:autoSpaceDN w:val="0"/>
        <w:adjustRightInd w:val="0"/>
        <w:jc w:val="both"/>
        <w:rPr>
          <w:rFonts w:ascii="Arial" w:hAnsi="Arial" w:cs="Arial"/>
          <w:sz w:val="22"/>
          <w:szCs w:val="22"/>
          <w:lang w:val="en-GB"/>
        </w:rPr>
      </w:pPr>
    </w:p>
    <w:p w14:paraId="3A3BB04C" w14:textId="77777777" w:rsidR="009B0723" w:rsidRPr="00BF1C6F" w:rsidRDefault="009B0723" w:rsidP="00C053F7">
      <w:pPr>
        <w:autoSpaceDE w:val="0"/>
        <w:autoSpaceDN w:val="0"/>
        <w:adjustRightInd w:val="0"/>
        <w:jc w:val="both"/>
        <w:rPr>
          <w:rFonts w:ascii="Arial" w:hAnsi="Arial" w:cs="Arial"/>
          <w:sz w:val="22"/>
          <w:szCs w:val="22"/>
          <w:lang w:val="en-GB"/>
        </w:rPr>
      </w:pPr>
      <w:r w:rsidRPr="00BF1C6F">
        <w:rPr>
          <w:rFonts w:ascii="Arial" w:hAnsi="Arial" w:cs="Arial"/>
          <w:sz w:val="22"/>
          <w:szCs w:val="22"/>
          <w:lang w:val="en-GB"/>
        </w:rPr>
        <w:t xml:space="preserve">Meanwhile, Nadir also owes monies to creditors in Erewhon.  One Erewhon creditor obtains a court winding-up order against Nadir in Erewhon and a liquidator is also appointed by that court.  </w:t>
      </w:r>
    </w:p>
    <w:p w14:paraId="1EE738C4" w14:textId="77777777" w:rsidR="009B0723" w:rsidRPr="00BF1C6F" w:rsidRDefault="009B0723" w:rsidP="00C053F7">
      <w:pPr>
        <w:autoSpaceDE w:val="0"/>
        <w:autoSpaceDN w:val="0"/>
        <w:adjustRightInd w:val="0"/>
        <w:jc w:val="both"/>
        <w:rPr>
          <w:rFonts w:ascii="Arial" w:hAnsi="Arial" w:cs="Arial"/>
          <w:sz w:val="22"/>
          <w:szCs w:val="22"/>
          <w:lang w:val="en-GB"/>
        </w:rPr>
      </w:pPr>
    </w:p>
    <w:p w14:paraId="277972EC" w14:textId="2B35A445" w:rsidR="009B0723" w:rsidRPr="00BF1C6F" w:rsidRDefault="009B0723" w:rsidP="00C053F7">
      <w:pPr>
        <w:autoSpaceDE w:val="0"/>
        <w:autoSpaceDN w:val="0"/>
        <w:adjustRightInd w:val="0"/>
        <w:jc w:val="both"/>
        <w:rPr>
          <w:rFonts w:ascii="Arial" w:hAnsi="Arial" w:cs="Arial"/>
          <w:sz w:val="22"/>
          <w:szCs w:val="22"/>
          <w:lang w:val="en-GB"/>
        </w:rPr>
      </w:pPr>
      <w:r w:rsidRPr="00BF1C6F">
        <w:rPr>
          <w:rFonts w:ascii="Arial" w:hAnsi="Arial" w:cs="Arial"/>
          <w:sz w:val="22"/>
          <w:szCs w:val="22"/>
          <w:lang w:val="en-GB"/>
        </w:rPr>
        <w:t xml:space="preserve">If you require additional information to answer </w:t>
      </w:r>
      <w:r w:rsidR="002D0021" w:rsidRPr="00BF1C6F">
        <w:rPr>
          <w:rFonts w:ascii="Arial" w:hAnsi="Arial" w:cs="Arial"/>
          <w:sz w:val="22"/>
          <w:szCs w:val="22"/>
          <w:lang w:val="en-GB"/>
        </w:rPr>
        <w:t>the questions</w:t>
      </w:r>
      <w:r w:rsidR="00D17FDC" w:rsidRPr="00BF1C6F">
        <w:rPr>
          <w:rFonts w:ascii="Arial" w:hAnsi="Arial" w:cs="Arial"/>
          <w:sz w:val="22"/>
          <w:szCs w:val="22"/>
          <w:lang w:val="en-GB"/>
        </w:rPr>
        <w:t xml:space="preserve"> that follow</w:t>
      </w:r>
      <w:r w:rsidRPr="00BF1C6F">
        <w:rPr>
          <w:rFonts w:ascii="Arial" w:hAnsi="Arial" w:cs="Arial"/>
          <w:sz w:val="22"/>
          <w:szCs w:val="22"/>
          <w:lang w:val="en-GB"/>
        </w:rPr>
        <w:t xml:space="preserve">, briefly state what </w:t>
      </w:r>
      <w:r w:rsidR="00D17FDC" w:rsidRPr="00BF1C6F">
        <w:rPr>
          <w:rFonts w:ascii="Arial" w:hAnsi="Arial" w:cs="Arial"/>
          <w:sz w:val="22"/>
          <w:szCs w:val="22"/>
          <w:lang w:val="en-GB"/>
        </w:rPr>
        <w:t xml:space="preserve">information </w:t>
      </w:r>
      <w:r w:rsidRPr="00BF1C6F">
        <w:rPr>
          <w:rFonts w:ascii="Arial" w:hAnsi="Arial" w:cs="Arial"/>
          <w:sz w:val="22"/>
          <w:szCs w:val="22"/>
          <w:lang w:val="en-GB"/>
        </w:rPr>
        <w:t xml:space="preserve">it is </w:t>
      </w:r>
      <w:r w:rsidR="00D17FDC" w:rsidRPr="00BF1C6F">
        <w:rPr>
          <w:rFonts w:ascii="Arial" w:hAnsi="Arial" w:cs="Arial"/>
          <w:sz w:val="22"/>
          <w:szCs w:val="22"/>
          <w:lang w:val="en-GB"/>
        </w:rPr>
        <w:t xml:space="preserve">you require </w:t>
      </w:r>
      <w:r w:rsidRPr="00BF1C6F">
        <w:rPr>
          <w:rFonts w:ascii="Arial" w:hAnsi="Arial" w:cs="Arial"/>
          <w:sz w:val="22"/>
          <w:szCs w:val="22"/>
          <w:lang w:val="en-GB"/>
        </w:rPr>
        <w:t xml:space="preserve">and why it is relevant. </w:t>
      </w:r>
    </w:p>
    <w:p w14:paraId="793A98A7" w14:textId="77777777" w:rsidR="009B0723" w:rsidRPr="00BF1C6F" w:rsidRDefault="009B0723" w:rsidP="00C053F7">
      <w:pPr>
        <w:autoSpaceDE w:val="0"/>
        <w:autoSpaceDN w:val="0"/>
        <w:adjustRightInd w:val="0"/>
        <w:jc w:val="both"/>
        <w:rPr>
          <w:rFonts w:ascii="Arial" w:hAnsi="Arial" w:cs="Arial"/>
          <w:sz w:val="22"/>
          <w:szCs w:val="22"/>
          <w:lang w:val="en-GB"/>
        </w:rPr>
      </w:pPr>
    </w:p>
    <w:p w14:paraId="3EEBCF39" w14:textId="33DECB09" w:rsidR="002F75A3" w:rsidRPr="00BF1C6F" w:rsidRDefault="009B0723" w:rsidP="00C053F7">
      <w:pPr>
        <w:jc w:val="both"/>
        <w:rPr>
          <w:rFonts w:ascii="Arial" w:hAnsi="Arial" w:cs="Arial"/>
          <w:sz w:val="22"/>
          <w:szCs w:val="22"/>
          <w:lang w:val="en-GB"/>
        </w:rPr>
      </w:pPr>
      <w:bookmarkStart w:id="1" w:name="_Hlk17745211"/>
      <w:r w:rsidRPr="00BF1C6F">
        <w:rPr>
          <w:rFonts w:ascii="Arial" w:hAnsi="Arial" w:cs="Arial"/>
          <w:b/>
          <w:bCs/>
          <w:sz w:val="22"/>
          <w:szCs w:val="22"/>
          <w:lang w:val="en-GB"/>
        </w:rPr>
        <w:t>Question 4.1 [</w:t>
      </w:r>
      <w:r w:rsidR="00D17FDC" w:rsidRPr="00BF1C6F">
        <w:rPr>
          <w:rFonts w:ascii="Arial" w:hAnsi="Arial" w:cs="Arial"/>
          <w:b/>
          <w:bCs/>
          <w:sz w:val="22"/>
          <w:szCs w:val="22"/>
          <w:lang w:val="en-GB"/>
        </w:rPr>
        <w:t>m</w:t>
      </w:r>
      <w:r w:rsidRPr="00BF1C6F">
        <w:rPr>
          <w:rFonts w:ascii="Arial" w:hAnsi="Arial" w:cs="Arial"/>
          <w:b/>
          <w:bCs/>
          <w:sz w:val="22"/>
          <w:szCs w:val="22"/>
          <w:lang w:val="en-GB"/>
        </w:rPr>
        <w:t>aximum 5 marks]</w:t>
      </w:r>
      <w:r w:rsidRPr="00BF1C6F">
        <w:rPr>
          <w:rFonts w:ascii="Arial" w:hAnsi="Arial" w:cs="Arial"/>
          <w:sz w:val="22"/>
          <w:szCs w:val="22"/>
          <w:lang w:val="en-GB"/>
        </w:rPr>
        <w:t xml:space="preserve"> </w:t>
      </w:r>
    </w:p>
    <w:p w14:paraId="0FD43ABB" w14:textId="77777777" w:rsidR="002F75A3" w:rsidRPr="00BF1C6F" w:rsidRDefault="002F75A3" w:rsidP="00C053F7">
      <w:pPr>
        <w:jc w:val="both"/>
        <w:rPr>
          <w:rFonts w:ascii="Arial" w:hAnsi="Arial" w:cs="Arial"/>
          <w:sz w:val="22"/>
          <w:szCs w:val="22"/>
          <w:lang w:val="en-GB"/>
        </w:rPr>
      </w:pPr>
    </w:p>
    <w:p w14:paraId="57FF4576" w14:textId="79222321" w:rsidR="009B0723" w:rsidRDefault="009B0723" w:rsidP="00C053F7">
      <w:pPr>
        <w:jc w:val="both"/>
        <w:rPr>
          <w:rFonts w:ascii="Arial" w:hAnsi="Arial" w:cs="Arial"/>
          <w:sz w:val="22"/>
          <w:szCs w:val="22"/>
          <w:lang w:val="en-GB"/>
        </w:rPr>
      </w:pPr>
      <w:r w:rsidRPr="00BF1C6F">
        <w:rPr>
          <w:rFonts w:ascii="Arial" w:hAnsi="Arial" w:cs="Arial"/>
          <w:sz w:val="22"/>
          <w:szCs w:val="22"/>
          <w:lang w:val="en-GB"/>
        </w:rPr>
        <w:t>Assume the UNCITRAL Model Law on Cross-border Insolvency has been adopted by Utopia without modification, except as required to domesticate it. For example, the Cross-border Insolvency Act of Utopia names its local laws relating to insolvency and its competent court under the Act.  The Erewhon liquidator’s investigations detect that Apex is suing Nadir in Utopia.  The liquidator would like to stop Apex court action against Nadir in Utopia.  Advise the Erewhon liquidator on the potential relevance of the Cross-border Insolvency Act of Utopia.</w:t>
      </w:r>
    </w:p>
    <w:p w14:paraId="2DAAAD2A" w14:textId="07C1E79F" w:rsidR="00C76719" w:rsidRDefault="00C76719" w:rsidP="00C053F7">
      <w:pPr>
        <w:jc w:val="both"/>
        <w:rPr>
          <w:rFonts w:ascii="Arial" w:hAnsi="Arial" w:cs="Arial"/>
          <w:sz w:val="22"/>
          <w:szCs w:val="22"/>
          <w:lang w:val="en-GB"/>
        </w:rPr>
      </w:pPr>
    </w:p>
    <w:p w14:paraId="34DF7D8D" w14:textId="77777777" w:rsidR="00C76719" w:rsidRPr="00BF1C6F" w:rsidRDefault="00C76719" w:rsidP="00C053F7">
      <w:pPr>
        <w:jc w:val="both"/>
        <w:rPr>
          <w:rFonts w:ascii="Arial" w:hAnsi="Arial" w:cs="Arial"/>
          <w:sz w:val="22"/>
          <w:szCs w:val="22"/>
          <w:lang w:val="en-GB"/>
        </w:rPr>
      </w:pPr>
    </w:p>
    <w:p w14:paraId="6C8C0F6A" w14:textId="4635D373" w:rsidR="002F75A3" w:rsidRPr="00D82941" w:rsidRDefault="00C76719" w:rsidP="00D82941">
      <w:pPr>
        <w:ind w:left="720"/>
        <w:jc w:val="both"/>
        <w:rPr>
          <w:rFonts w:ascii="Arial" w:hAnsi="Arial" w:cs="Arial"/>
          <w:color w:val="7F7F7F" w:themeColor="text1" w:themeTint="80"/>
          <w:sz w:val="22"/>
          <w:szCs w:val="22"/>
          <w:lang w:val="en-GB"/>
        </w:rPr>
      </w:pPr>
      <w:r w:rsidRPr="00D82941">
        <w:rPr>
          <w:rFonts w:ascii="Arial" w:hAnsi="Arial" w:cs="Arial"/>
          <w:color w:val="7F7F7F" w:themeColor="text1" w:themeTint="80"/>
          <w:sz w:val="22"/>
          <w:szCs w:val="22"/>
          <w:lang w:val="en-GB"/>
        </w:rPr>
        <w:t xml:space="preserve">As </w:t>
      </w:r>
      <w:r w:rsidR="00D82941" w:rsidRPr="00D82941">
        <w:rPr>
          <w:rFonts w:ascii="Arial" w:hAnsi="Arial" w:cs="Arial"/>
          <w:color w:val="7F7F7F" w:themeColor="text1" w:themeTint="80"/>
          <w:sz w:val="22"/>
          <w:szCs w:val="22"/>
          <w:lang w:val="en-GB"/>
        </w:rPr>
        <w:t xml:space="preserve">Utopia have adopted the UNCITRAL Model Law on Cross-border Insolvency, the Erewhon liquidator should obtain a co-ordination agreement with Apex. This idea comes from the Maxwell Communications Corporation Plc case where the judges of two different states agreed that an insolvency agreement between two administrations “could resolve conflicts and facilitate the exchange of information.” </w:t>
      </w:r>
      <w:r w:rsidR="005A73C3">
        <w:rPr>
          <w:rFonts w:ascii="Arial" w:hAnsi="Arial" w:cs="Arial"/>
          <w:color w:val="7F7F7F" w:themeColor="text1" w:themeTint="80"/>
          <w:sz w:val="22"/>
          <w:szCs w:val="22"/>
          <w:lang w:val="en-GB"/>
        </w:rPr>
        <w:t xml:space="preserve">Under this agreement, both parties will be able to bring proceedings in an efficient manner. </w:t>
      </w:r>
    </w:p>
    <w:p w14:paraId="0D37BBBB" w14:textId="5C5A1A48" w:rsidR="002F75A3" w:rsidRPr="00BF1C6F" w:rsidRDefault="002F75A3" w:rsidP="00C053F7">
      <w:pPr>
        <w:jc w:val="both"/>
        <w:rPr>
          <w:rFonts w:ascii="Arial" w:hAnsi="Arial" w:cs="Arial"/>
          <w:sz w:val="22"/>
          <w:szCs w:val="22"/>
          <w:lang w:val="en-GB"/>
        </w:rPr>
      </w:pPr>
    </w:p>
    <w:p w14:paraId="40921E31" w14:textId="03BABB99" w:rsidR="002F75A3" w:rsidRPr="00BF1C6F" w:rsidRDefault="009B0723" w:rsidP="00C053F7">
      <w:pPr>
        <w:jc w:val="both"/>
        <w:rPr>
          <w:rFonts w:ascii="Arial" w:hAnsi="Arial" w:cs="Arial"/>
          <w:b/>
          <w:bCs/>
          <w:sz w:val="22"/>
          <w:szCs w:val="22"/>
          <w:lang w:val="en-GB"/>
        </w:rPr>
      </w:pPr>
      <w:r w:rsidRPr="00BF1C6F">
        <w:rPr>
          <w:rFonts w:ascii="Arial" w:hAnsi="Arial" w:cs="Arial"/>
          <w:b/>
          <w:bCs/>
          <w:sz w:val="22"/>
          <w:szCs w:val="22"/>
          <w:lang w:val="en-GB"/>
        </w:rPr>
        <w:t>Question 4.2 [</w:t>
      </w:r>
      <w:r w:rsidR="00126A4D" w:rsidRPr="00BF1C6F">
        <w:rPr>
          <w:rFonts w:ascii="Arial" w:hAnsi="Arial" w:cs="Arial"/>
          <w:b/>
          <w:bCs/>
          <w:sz w:val="22"/>
          <w:szCs w:val="22"/>
          <w:lang w:val="en-GB"/>
        </w:rPr>
        <w:t>m</w:t>
      </w:r>
      <w:r w:rsidRPr="00BF1C6F">
        <w:rPr>
          <w:rFonts w:ascii="Arial" w:hAnsi="Arial" w:cs="Arial"/>
          <w:b/>
          <w:bCs/>
          <w:sz w:val="22"/>
          <w:szCs w:val="22"/>
          <w:lang w:val="en-GB"/>
        </w:rPr>
        <w:t xml:space="preserve">aximum 2 marks] </w:t>
      </w:r>
    </w:p>
    <w:p w14:paraId="6433B0AC" w14:textId="77777777" w:rsidR="002F75A3" w:rsidRPr="00BF1C6F" w:rsidRDefault="002F75A3" w:rsidP="00C053F7">
      <w:pPr>
        <w:jc w:val="both"/>
        <w:rPr>
          <w:rFonts w:ascii="Arial" w:hAnsi="Arial" w:cs="Arial"/>
          <w:b/>
          <w:bCs/>
          <w:sz w:val="22"/>
          <w:szCs w:val="22"/>
          <w:lang w:val="en-GB"/>
        </w:rPr>
      </w:pPr>
    </w:p>
    <w:p w14:paraId="0A3FD337" w14:textId="364EC477" w:rsidR="009B0723" w:rsidRPr="00BF1C6F" w:rsidRDefault="009B0723" w:rsidP="00C053F7">
      <w:pPr>
        <w:jc w:val="both"/>
        <w:rPr>
          <w:rFonts w:ascii="Arial" w:hAnsi="Arial" w:cs="Arial"/>
          <w:sz w:val="22"/>
          <w:szCs w:val="22"/>
          <w:lang w:val="en-GB"/>
        </w:rPr>
      </w:pPr>
      <w:r w:rsidRPr="00BF1C6F">
        <w:rPr>
          <w:rFonts w:ascii="Arial" w:hAnsi="Arial" w:cs="Arial"/>
          <w:sz w:val="22"/>
          <w:szCs w:val="22"/>
          <w:lang w:val="en-GB"/>
        </w:rPr>
        <w:t xml:space="preserve">Would it make any difference to your answer </w:t>
      </w:r>
      <w:r w:rsidR="00055893" w:rsidRPr="00BF1C6F">
        <w:rPr>
          <w:rFonts w:ascii="Arial" w:hAnsi="Arial" w:cs="Arial"/>
          <w:sz w:val="22"/>
          <w:szCs w:val="22"/>
          <w:lang w:val="en-GB"/>
        </w:rPr>
        <w:t xml:space="preserve">in question 4.1 </w:t>
      </w:r>
      <w:r w:rsidRPr="00BF1C6F">
        <w:rPr>
          <w:rFonts w:ascii="Arial" w:hAnsi="Arial" w:cs="Arial"/>
          <w:sz w:val="22"/>
          <w:szCs w:val="22"/>
          <w:lang w:val="en-GB"/>
        </w:rPr>
        <w:t>in the following two alternative scenarios to Apex suing for its debt</w:t>
      </w:r>
      <w:r w:rsidR="002D3473" w:rsidRPr="00BF1C6F">
        <w:rPr>
          <w:rFonts w:ascii="Arial" w:hAnsi="Arial" w:cs="Arial"/>
          <w:sz w:val="22"/>
          <w:szCs w:val="22"/>
          <w:lang w:val="en-GB"/>
        </w:rPr>
        <w:t>?</w:t>
      </w:r>
    </w:p>
    <w:p w14:paraId="567B0BCF" w14:textId="77777777" w:rsidR="002D3473" w:rsidRPr="00BF1C6F" w:rsidRDefault="002D3473" w:rsidP="00C053F7">
      <w:pPr>
        <w:jc w:val="both"/>
        <w:rPr>
          <w:rFonts w:ascii="Arial" w:hAnsi="Arial" w:cs="Arial"/>
          <w:sz w:val="22"/>
          <w:szCs w:val="22"/>
          <w:lang w:val="en-GB"/>
        </w:rPr>
      </w:pPr>
    </w:p>
    <w:p w14:paraId="4D96A9D7" w14:textId="140C3740" w:rsidR="009B0723" w:rsidRPr="00BF1C6F" w:rsidRDefault="009B0723" w:rsidP="00055893">
      <w:pPr>
        <w:pStyle w:val="ListParagraph"/>
        <w:numPr>
          <w:ilvl w:val="0"/>
          <w:numId w:val="22"/>
        </w:numPr>
        <w:ind w:left="426"/>
        <w:jc w:val="both"/>
        <w:rPr>
          <w:rFonts w:ascii="Arial" w:hAnsi="Arial" w:cs="Arial"/>
          <w:sz w:val="22"/>
          <w:szCs w:val="22"/>
          <w:lang w:val="en-GB"/>
        </w:rPr>
      </w:pPr>
      <w:r w:rsidRPr="00BF1C6F">
        <w:rPr>
          <w:rFonts w:ascii="Arial" w:hAnsi="Arial" w:cs="Arial"/>
          <w:sz w:val="22"/>
          <w:szCs w:val="22"/>
          <w:lang w:val="en-GB"/>
        </w:rPr>
        <w:t>Apex had filed proceedings to wind-up Nadir, but the matter had not yet been heard.</w:t>
      </w:r>
    </w:p>
    <w:p w14:paraId="33B046DA" w14:textId="77777777" w:rsidR="002D3473" w:rsidRPr="00BF1C6F" w:rsidRDefault="002D3473" w:rsidP="00055893">
      <w:pPr>
        <w:ind w:left="426"/>
        <w:jc w:val="both"/>
        <w:rPr>
          <w:rFonts w:ascii="Arial" w:hAnsi="Arial" w:cs="Arial"/>
          <w:sz w:val="22"/>
          <w:szCs w:val="22"/>
          <w:lang w:val="en-GB"/>
        </w:rPr>
      </w:pPr>
    </w:p>
    <w:p w14:paraId="27FE742D" w14:textId="188FF978" w:rsidR="009B0723" w:rsidRPr="00BF1C6F" w:rsidRDefault="009B0723" w:rsidP="00055893">
      <w:pPr>
        <w:pStyle w:val="ListParagraph"/>
        <w:numPr>
          <w:ilvl w:val="0"/>
          <w:numId w:val="22"/>
        </w:numPr>
        <w:ind w:left="426"/>
        <w:jc w:val="both"/>
        <w:rPr>
          <w:rFonts w:ascii="Arial" w:hAnsi="Arial" w:cs="Arial"/>
          <w:sz w:val="22"/>
          <w:szCs w:val="22"/>
          <w:lang w:val="en-GB"/>
        </w:rPr>
      </w:pPr>
      <w:r w:rsidRPr="00BF1C6F">
        <w:rPr>
          <w:rFonts w:ascii="Arial" w:hAnsi="Arial" w:cs="Arial"/>
          <w:sz w:val="22"/>
          <w:szCs w:val="22"/>
          <w:lang w:val="en-GB"/>
        </w:rPr>
        <w:t xml:space="preserve">Apex had obtained a court order to wind-up Nadir in Utopia prior to the Erewhon winding-up order. </w:t>
      </w:r>
    </w:p>
    <w:p w14:paraId="67BB985E" w14:textId="6662414A" w:rsidR="009B0723" w:rsidRPr="00BF1C6F" w:rsidRDefault="009B0723" w:rsidP="00C053F7">
      <w:pPr>
        <w:autoSpaceDE w:val="0"/>
        <w:autoSpaceDN w:val="0"/>
        <w:adjustRightInd w:val="0"/>
        <w:spacing w:line="276" w:lineRule="auto"/>
        <w:jc w:val="both"/>
        <w:rPr>
          <w:rFonts w:ascii="Arial" w:hAnsi="Arial" w:cs="Arial"/>
          <w:sz w:val="22"/>
          <w:szCs w:val="22"/>
          <w:lang w:val="en-GB"/>
        </w:rPr>
      </w:pPr>
    </w:p>
    <w:p w14:paraId="626FA5C6" w14:textId="6C0983B7" w:rsidR="002D3473" w:rsidRPr="00BF1C6F" w:rsidRDefault="005A73C3" w:rsidP="00C053F7">
      <w:pPr>
        <w:autoSpaceDE w:val="0"/>
        <w:autoSpaceDN w:val="0"/>
        <w:adjustRightInd w:val="0"/>
        <w:spacing w:line="276" w:lineRule="auto"/>
        <w:jc w:val="both"/>
        <w:rPr>
          <w:rFonts w:ascii="Arial" w:hAnsi="Arial" w:cs="Arial"/>
          <w:sz w:val="22"/>
          <w:szCs w:val="22"/>
          <w:lang w:val="en-GB"/>
        </w:rPr>
      </w:pPr>
      <w:r>
        <w:rPr>
          <w:rFonts w:ascii="Arial" w:hAnsi="Arial" w:cs="Arial"/>
          <w:color w:val="7B7B7B" w:themeColor="accent3" w:themeShade="BF"/>
          <w:sz w:val="22"/>
          <w:szCs w:val="22"/>
          <w:lang w:val="en-GB"/>
        </w:rPr>
        <w:t xml:space="preserve">No difference for both above as the court should allow for a concurrent proceeding under the UNCITRAL Model law once Erewhon brings forward their case. </w:t>
      </w:r>
    </w:p>
    <w:p w14:paraId="1B5E2F08" w14:textId="43AA2127" w:rsidR="002D3473" w:rsidRPr="00BF1C6F" w:rsidRDefault="002D3473" w:rsidP="00C053F7">
      <w:pPr>
        <w:autoSpaceDE w:val="0"/>
        <w:autoSpaceDN w:val="0"/>
        <w:adjustRightInd w:val="0"/>
        <w:spacing w:line="276" w:lineRule="auto"/>
        <w:jc w:val="both"/>
        <w:rPr>
          <w:rFonts w:ascii="Arial" w:hAnsi="Arial" w:cs="Arial"/>
          <w:sz w:val="22"/>
          <w:szCs w:val="22"/>
          <w:lang w:val="en-GB"/>
        </w:rPr>
      </w:pPr>
    </w:p>
    <w:p w14:paraId="70C6A8B6" w14:textId="77777777" w:rsidR="00126A4D" w:rsidRPr="00BF1C6F" w:rsidRDefault="00126A4D" w:rsidP="00C053F7">
      <w:pPr>
        <w:autoSpaceDE w:val="0"/>
        <w:autoSpaceDN w:val="0"/>
        <w:adjustRightInd w:val="0"/>
        <w:spacing w:line="276" w:lineRule="auto"/>
        <w:jc w:val="both"/>
        <w:rPr>
          <w:rFonts w:ascii="Arial" w:hAnsi="Arial" w:cs="Arial"/>
          <w:sz w:val="22"/>
          <w:szCs w:val="22"/>
          <w:lang w:val="en-GB"/>
        </w:rPr>
      </w:pPr>
    </w:p>
    <w:p w14:paraId="4E2A1D20" w14:textId="77777777" w:rsidR="007C1459" w:rsidRPr="00BF1C6F" w:rsidRDefault="009B0723" w:rsidP="00C053F7">
      <w:pPr>
        <w:jc w:val="both"/>
        <w:rPr>
          <w:rFonts w:ascii="Arial" w:hAnsi="Arial" w:cs="Arial"/>
          <w:b/>
          <w:bCs/>
          <w:sz w:val="22"/>
          <w:szCs w:val="22"/>
          <w:lang w:val="en-GB"/>
        </w:rPr>
      </w:pPr>
      <w:r w:rsidRPr="00BF1C6F">
        <w:rPr>
          <w:rFonts w:ascii="Arial" w:hAnsi="Arial" w:cs="Arial"/>
          <w:b/>
          <w:bCs/>
          <w:sz w:val="22"/>
          <w:szCs w:val="22"/>
          <w:lang w:val="en-GB"/>
        </w:rPr>
        <w:t>Question 4.3 [</w:t>
      </w:r>
      <w:r w:rsidR="00126A4D" w:rsidRPr="00BF1C6F">
        <w:rPr>
          <w:rFonts w:ascii="Arial" w:hAnsi="Arial" w:cs="Arial"/>
          <w:b/>
          <w:bCs/>
          <w:sz w:val="22"/>
          <w:szCs w:val="22"/>
          <w:lang w:val="en-GB"/>
        </w:rPr>
        <w:t>m</w:t>
      </w:r>
      <w:r w:rsidRPr="00BF1C6F">
        <w:rPr>
          <w:rFonts w:ascii="Arial" w:hAnsi="Arial" w:cs="Arial"/>
          <w:b/>
          <w:bCs/>
          <w:sz w:val="22"/>
          <w:szCs w:val="22"/>
          <w:lang w:val="en-GB"/>
        </w:rPr>
        <w:t xml:space="preserve">aximum 8 marks] </w:t>
      </w:r>
    </w:p>
    <w:p w14:paraId="2B147F29" w14:textId="77777777" w:rsidR="007C1459" w:rsidRPr="00BF1C6F" w:rsidRDefault="007C1459" w:rsidP="00C053F7">
      <w:pPr>
        <w:jc w:val="both"/>
        <w:rPr>
          <w:rFonts w:ascii="Arial" w:hAnsi="Arial" w:cs="Arial"/>
          <w:b/>
          <w:bCs/>
          <w:sz w:val="22"/>
          <w:szCs w:val="22"/>
          <w:lang w:val="en-GB"/>
        </w:rPr>
      </w:pPr>
    </w:p>
    <w:p w14:paraId="033C67A4" w14:textId="40AC3FB3" w:rsidR="002D3473" w:rsidRPr="00BF1C6F" w:rsidRDefault="007C1459" w:rsidP="00C053F7">
      <w:pPr>
        <w:jc w:val="both"/>
        <w:rPr>
          <w:rFonts w:ascii="Arial" w:hAnsi="Arial" w:cs="Arial"/>
          <w:b/>
          <w:bCs/>
          <w:sz w:val="22"/>
          <w:szCs w:val="22"/>
          <w:u w:val="single"/>
          <w:lang w:val="en-GB"/>
        </w:rPr>
      </w:pPr>
      <w:r w:rsidRPr="00BF1C6F">
        <w:rPr>
          <w:rFonts w:ascii="Arial" w:hAnsi="Arial" w:cs="Arial"/>
          <w:b/>
          <w:bCs/>
          <w:sz w:val="22"/>
          <w:szCs w:val="22"/>
          <w:u w:val="single"/>
          <w:lang w:val="en-GB"/>
        </w:rPr>
        <w:t xml:space="preserve">NB: </w:t>
      </w:r>
      <w:r w:rsidR="00CF4F9D" w:rsidRPr="00BF1C6F">
        <w:rPr>
          <w:rFonts w:ascii="Arial" w:hAnsi="Arial" w:cs="Arial"/>
          <w:b/>
          <w:bCs/>
          <w:sz w:val="22"/>
          <w:szCs w:val="22"/>
          <w:u w:val="single"/>
          <w:lang w:val="en-GB"/>
        </w:rPr>
        <w:t xml:space="preserve">This question is not related to Questions 4.1 and 4.2 </w:t>
      </w:r>
    </w:p>
    <w:p w14:paraId="7A3444EC" w14:textId="77777777" w:rsidR="002D3473" w:rsidRPr="00BF1C6F" w:rsidRDefault="002D3473" w:rsidP="00C053F7">
      <w:pPr>
        <w:jc w:val="both"/>
        <w:rPr>
          <w:rFonts w:ascii="Arial" w:hAnsi="Arial" w:cs="Arial"/>
          <w:b/>
          <w:bCs/>
          <w:sz w:val="22"/>
          <w:szCs w:val="22"/>
          <w:lang w:val="en-GB"/>
        </w:rPr>
      </w:pPr>
    </w:p>
    <w:p w14:paraId="6EE4F4E6" w14:textId="77777777" w:rsidR="002D3473" w:rsidRPr="00BF1C6F" w:rsidRDefault="00CF4F9D" w:rsidP="00C053F7">
      <w:pPr>
        <w:jc w:val="both"/>
        <w:rPr>
          <w:rFonts w:ascii="Arial" w:hAnsi="Arial" w:cs="Arial"/>
          <w:sz w:val="22"/>
          <w:szCs w:val="22"/>
          <w:lang w:val="en-GB"/>
        </w:rPr>
      </w:pPr>
      <w:r w:rsidRPr="00BF1C6F">
        <w:rPr>
          <w:rFonts w:ascii="Arial" w:hAnsi="Arial" w:cs="Arial"/>
          <w:sz w:val="22"/>
          <w:szCs w:val="22"/>
          <w:lang w:val="en-GB"/>
        </w:rPr>
        <w:t xml:space="preserve">A court has ordered the commencement of an insolvency proceeding against a corporate debtor in the State of its incorporation and </w:t>
      </w:r>
      <w:r w:rsidR="002D0021" w:rsidRPr="00BF1C6F">
        <w:rPr>
          <w:rFonts w:ascii="Arial" w:hAnsi="Arial" w:cs="Arial"/>
          <w:sz w:val="22"/>
          <w:szCs w:val="22"/>
          <w:lang w:val="en-GB"/>
        </w:rPr>
        <w:t>head office</w:t>
      </w:r>
      <w:r w:rsidRPr="00BF1C6F">
        <w:rPr>
          <w:rFonts w:ascii="Arial" w:hAnsi="Arial" w:cs="Arial"/>
          <w:sz w:val="22"/>
          <w:szCs w:val="22"/>
          <w:lang w:val="en-GB"/>
        </w:rPr>
        <w:t xml:space="preserve">.  The company </w:t>
      </w:r>
      <w:r w:rsidR="00444284" w:rsidRPr="00BF1C6F">
        <w:rPr>
          <w:rFonts w:ascii="Arial" w:hAnsi="Arial" w:cs="Arial"/>
          <w:sz w:val="22"/>
          <w:szCs w:val="22"/>
          <w:lang w:val="en-GB"/>
        </w:rPr>
        <w:t xml:space="preserve">has operated business in a number of States and </w:t>
      </w:r>
      <w:r w:rsidRPr="00BF1C6F">
        <w:rPr>
          <w:rFonts w:ascii="Arial" w:hAnsi="Arial" w:cs="Arial"/>
          <w:sz w:val="22"/>
          <w:szCs w:val="22"/>
          <w:lang w:val="en-GB"/>
        </w:rPr>
        <w:t>has assets (real property or interest in land, other tangible assets and intangible assets); creditors (including tax</w:t>
      </w:r>
      <w:r w:rsidR="00804C32" w:rsidRPr="00BF1C6F">
        <w:rPr>
          <w:rFonts w:ascii="Arial" w:hAnsi="Arial" w:cs="Arial"/>
          <w:sz w:val="22"/>
          <w:szCs w:val="22"/>
          <w:lang w:val="en-GB"/>
        </w:rPr>
        <w:t>ation</w:t>
      </w:r>
      <w:r w:rsidRPr="00BF1C6F">
        <w:rPr>
          <w:rFonts w:ascii="Arial" w:hAnsi="Arial" w:cs="Arial"/>
          <w:sz w:val="22"/>
          <w:szCs w:val="22"/>
          <w:lang w:val="en-GB"/>
        </w:rPr>
        <w:t xml:space="preserve"> </w:t>
      </w:r>
      <w:r w:rsidR="00804C32" w:rsidRPr="00BF1C6F">
        <w:rPr>
          <w:rFonts w:ascii="Arial" w:hAnsi="Arial" w:cs="Arial"/>
          <w:sz w:val="22"/>
          <w:szCs w:val="22"/>
          <w:lang w:val="en-GB"/>
        </w:rPr>
        <w:t>/</w:t>
      </w:r>
      <w:r w:rsidRPr="00BF1C6F">
        <w:rPr>
          <w:rFonts w:ascii="Arial" w:hAnsi="Arial" w:cs="Arial"/>
          <w:sz w:val="22"/>
          <w:szCs w:val="22"/>
          <w:lang w:val="en-GB"/>
        </w:rPr>
        <w:t xml:space="preserve"> revenue authorities) and directors in </w:t>
      </w:r>
      <w:r w:rsidR="002D0021" w:rsidRPr="00BF1C6F">
        <w:rPr>
          <w:rFonts w:ascii="Arial" w:hAnsi="Arial" w:cs="Arial"/>
          <w:sz w:val="22"/>
          <w:szCs w:val="22"/>
          <w:lang w:val="en-GB"/>
        </w:rPr>
        <w:t>several</w:t>
      </w:r>
      <w:r w:rsidRPr="00BF1C6F">
        <w:rPr>
          <w:rFonts w:ascii="Arial" w:hAnsi="Arial" w:cs="Arial"/>
          <w:sz w:val="22"/>
          <w:szCs w:val="22"/>
          <w:lang w:val="en-GB"/>
        </w:rPr>
        <w:t xml:space="preserve"> States.</w:t>
      </w:r>
    </w:p>
    <w:p w14:paraId="5659AC4F" w14:textId="42451289" w:rsidR="002D0021" w:rsidRPr="00BF1C6F" w:rsidRDefault="00CF4F9D" w:rsidP="00C053F7">
      <w:pPr>
        <w:jc w:val="both"/>
        <w:rPr>
          <w:rFonts w:ascii="Arial" w:hAnsi="Arial" w:cs="Arial"/>
          <w:sz w:val="22"/>
          <w:szCs w:val="22"/>
          <w:lang w:val="en-GB"/>
        </w:rPr>
      </w:pPr>
      <w:r w:rsidRPr="00BF1C6F">
        <w:rPr>
          <w:rFonts w:ascii="Arial" w:hAnsi="Arial" w:cs="Arial"/>
          <w:sz w:val="22"/>
          <w:szCs w:val="22"/>
          <w:lang w:val="en-GB"/>
        </w:rPr>
        <w:t xml:space="preserve">  </w:t>
      </w:r>
    </w:p>
    <w:p w14:paraId="7938A593" w14:textId="45DF0C92" w:rsidR="002D0021" w:rsidRPr="00BF1C6F" w:rsidRDefault="002D0021" w:rsidP="00C053F7">
      <w:pPr>
        <w:jc w:val="both"/>
        <w:rPr>
          <w:rFonts w:ascii="Arial" w:hAnsi="Arial" w:cs="Arial"/>
          <w:sz w:val="22"/>
          <w:szCs w:val="22"/>
          <w:lang w:val="en-GB"/>
        </w:rPr>
      </w:pPr>
      <w:r w:rsidRPr="00BF1C6F">
        <w:rPr>
          <w:rFonts w:ascii="Arial" w:hAnsi="Arial" w:cs="Arial"/>
          <w:sz w:val="22"/>
          <w:szCs w:val="22"/>
          <w:lang w:val="en-GB"/>
        </w:rPr>
        <w:lastRenderedPageBreak/>
        <w:t>Select a country for the company’s incorporation and</w:t>
      </w:r>
      <w:r w:rsidR="00610388" w:rsidRPr="00BF1C6F">
        <w:rPr>
          <w:rFonts w:ascii="Arial" w:hAnsi="Arial" w:cs="Arial"/>
          <w:sz w:val="22"/>
          <w:szCs w:val="22"/>
          <w:lang w:val="en-GB"/>
        </w:rPr>
        <w:t>,</w:t>
      </w:r>
      <w:r w:rsidRPr="00BF1C6F">
        <w:rPr>
          <w:rFonts w:ascii="Arial" w:hAnsi="Arial" w:cs="Arial"/>
          <w:sz w:val="22"/>
          <w:szCs w:val="22"/>
          <w:lang w:val="en-GB"/>
        </w:rPr>
        <w:t xml:space="preserve"> based on </w:t>
      </w:r>
      <w:r w:rsidR="00804C32" w:rsidRPr="00BF1C6F">
        <w:rPr>
          <w:rFonts w:ascii="Arial" w:hAnsi="Arial" w:cs="Arial"/>
          <w:sz w:val="22"/>
          <w:szCs w:val="22"/>
          <w:lang w:val="en-GB"/>
        </w:rPr>
        <w:t xml:space="preserve">the insolvency laws of the country you select </w:t>
      </w:r>
      <w:r w:rsidRPr="00BF1C6F">
        <w:rPr>
          <w:rFonts w:ascii="Arial" w:hAnsi="Arial" w:cs="Arial"/>
          <w:sz w:val="22"/>
          <w:szCs w:val="22"/>
          <w:lang w:val="en-GB"/>
        </w:rPr>
        <w:t>and the brief facts provided, d</w:t>
      </w:r>
      <w:r w:rsidR="00CF4F9D" w:rsidRPr="00BF1C6F">
        <w:rPr>
          <w:rFonts w:ascii="Arial" w:hAnsi="Arial" w:cs="Arial"/>
          <w:sz w:val="22"/>
          <w:szCs w:val="22"/>
          <w:lang w:val="en-GB"/>
        </w:rPr>
        <w:t xml:space="preserve">escribe four key international insolvency issues </w:t>
      </w:r>
      <w:r w:rsidRPr="00BF1C6F">
        <w:rPr>
          <w:rFonts w:ascii="Arial" w:hAnsi="Arial" w:cs="Arial"/>
          <w:sz w:val="22"/>
          <w:szCs w:val="22"/>
          <w:lang w:val="en-GB"/>
        </w:rPr>
        <w:t>facing the</w:t>
      </w:r>
      <w:r w:rsidR="009B0883" w:rsidRPr="00BF1C6F">
        <w:rPr>
          <w:rFonts w:ascii="Arial" w:hAnsi="Arial" w:cs="Arial"/>
          <w:sz w:val="22"/>
          <w:szCs w:val="22"/>
          <w:lang w:val="en-GB"/>
        </w:rPr>
        <w:t xml:space="preserve"> insolvency representative </w:t>
      </w:r>
      <w:r w:rsidRPr="00BF1C6F">
        <w:rPr>
          <w:rFonts w:ascii="Arial" w:hAnsi="Arial" w:cs="Arial"/>
          <w:sz w:val="22"/>
          <w:szCs w:val="22"/>
          <w:lang w:val="en-GB"/>
        </w:rPr>
        <w:t>in this scenario.  For each issue, what domestic laws or international instruments apply to assist the insolvency representative address these four issues</w:t>
      </w:r>
      <w:bookmarkEnd w:id="1"/>
      <w:r w:rsidR="00610388" w:rsidRPr="00BF1C6F">
        <w:rPr>
          <w:rFonts w:ascii="Arial" w:hAnsi="Arial" w:cs="Arial"/>
          <w:sz w:val="22"/>
          <w:szCs w:val="22"/>
          <w:lang w:val="en-GB"/>
        </w:rPr>
        <w:t>?</w:t>
      </w:r>
    </w:p>
    <w:p w14:paraId="44D8DC8E" w14:textId="77777777" w:rsidR="002D0021" w:rsidRPr="00BF1C6F" w:rsidRDefault="002D0021" w:rsidP="00C053F7">
      <w:pPr>
        <w:jc w:val="both"/>
        <w:rPr>
          <w:rFonts w:ascii="Arial" w:hAnsi="Arial" w:cs="Arial"/>
          <w:sz w:val="22"/>
          <w:szCs w:val="22"/>
          <w:lang w:val="en-GB"/>
        </w:rPr>
      </w:pPr>
    </w:p>
    <w:p w14:paraId="35D8F287" w14:textId="40862C38" w:rsidR="0077498C" w:rsidRPr="0013265E" w:rsidRDefault="008C0542" w:rsidP="00C053F7">
      <w:pPr>
        <w:jc w:val="both"/>
        <w:rPr>
          <w:rFonts w:ascii="Arial" w:hAnsi="Arial" w:cs="Arial"/>
          <w:color w:val="7F7F7F" w:themeColor="text1" w:themeTint="80"/>
          <w:sz w:val="22"/>
          <w:szCs w:val="22"/>
          <w:lang w:val="en-GB"/>
        </w:rPr>
      </w:pPr>
      <w:r w:rsidRPr="0013265E">
        <w:rPr>
          <w:rFonts w:ascii="Arial" w:hAnsi="Arial" w:cs="Arial"/>
          <w:color w:val="7F7F7F" w:themeColor="text1" w:themeTint="80"/>
          <w:sz w:val="22"/>
          <w:szCs w:val="22"/>
          <w:lang w:val="en-GB"/>
        </w:rPr>
        <w:t>Country: United States</w:t>
      </w:r>
    </w:p>
    <w:p w14:paraId="765B3862" w14:textId="248EF1DA" w:rsidR="008C0542" w:rsidRPr="0013265E" w:rsidRDefault="008C0542" w:rsidP="00C053F7">
      <w:pPr>
        <w:jc w:val="both"/>
        <w:rPr>
          <w:rFonts w:ascii="Arial" w:hAnsi="Arial" w:cs="Arial"/>
          <w:color w:val="7F7F7F" w:themeColor="text1" w:themeTint="80"/>
          <w:sz w:val="22"/>
          <w:szCs w:val="22"/>
          <w:lang w:val="en-GB"/>
        </w:rPr>
      </w:pPr>
    </w:p>
    <w:p w14:paraId="1AE1018D" w14:textId="76FED40F" w:rsidR="008C0542" w:rsidRPr="0013265E" w:rsidRDefault="008C0542" w:rsidP="00C053F7">
      <w:pPr>
        <w:jc w:val="both"/>
        <w:rPr>
          <w:rFonts w:ascii="Arial" w:hAnsi="Arial" w:cs="Arial"/>
          <w:color w:val="7F7F7F" w:themeColor="text1" w:themeTint="80"/>
          <w:sz w:val="22"/>
          <w:szCs w:val="22"/>
          <w:lang w:val="en-GB"/>
        </w:rPr>
      </w:pPr>
      <w:r w:rsidRPr="0013265E">
        <w:rPr>
          <w:rFonts w:ascii="Arial" w:hAnsi="Arial" w:cs="Arial"/>
          <w:color w:val="7F7F7F" w:themeColor="text1" w:themeTint="80"/>
          <w:sz w:val="22"/>
          <w:szCs w:val="22"/>
          <w:lang w:val="en-GB"/>
        </w:rPr>
        <w:t>Facts:</w:t>
      </w:r>
    </w:p>
    <w:p w14:paraId="291A3890" w14:textId="6DF8C28D" w:rsidR="008C0542" w:rsidRPr="0013265E" w:rsidRDefault="008C0542" w:rsidP="00C053F7">
      <w:pPr>
        <w:jc w:val="both"/>
        <w:rPr>
          <w:rFonts w:ascii="Arial" w:hAnsi="Arial" w:cs="Arial"/>
          <w:color w:val="7F7F7F" w:themeColor="text1" w:themeTint="80"/>
          <w:sz w:val="22"/>
          <w:szCs w:val="22"/>
          <w:lang w:val="en-GB"/>
        </w:rPr>
      </w:pPr>
    </w:p>
    <w:p w14:paraId="7B4C9E0B" w14:textId="5C1BC28E" w:rsidR="008C0542" w:rsidRPr="0013265E" w:rsidRDefault="008C0542" w:rsidP="008C0542">
      <w:pPr>
        <w:pStyle w:val="ListParagraph"/>
        <w:numPr>
          <w:ilvl w:val="0"/>
          <w:numId w:val="23"/>
        </w:numPr>
        <w:jc w:val="both"/>
        <w:rPr>
          <w:rFonts w:ascii="Arial" w:hAnsi="Arial" w:cs="Arial"/>
          <w:color w:val="7F7F7F" w:themeColor="text1" w:themeTint="80"/>
          <w:sz w:val="22"/>
          <w:szCs w:val="22"/>
          <w:lang w:val="en-GB"/>
        </w:rPr>
      </w:pPr>
      <w:r w:rsidRPr="0013265E">
        <w:rPr>
          <w:rFonts w:ascii="Arial" w:hAnsi="Arial" w:cs="Arial"/>
          <w:color w:val="7F7F7F" w:themeColor="text1" w:themeTint="80"/>
          <w:sz w:val="22"/>
          <w:szCs w:val="22"/>
          <w:lang w:val="en-GB"/>
        </w:rPr>
        <w:t xml:space="preserve">US have implemented a pro-debtor system with regards to insolvency in which they seek a discharge for debtors. </w:t>
      </w:r>
    </w:p>
    <w:p w14:paraId="30039D73" w14:textId="6BF44468" w:rsidR="008C0542" w:rsidRPr="0013265E" w:rsidRDefault="008C0542" w:rsidP="008C0542">
      <w:pPr>
        <w:pStyle w:val="ListParagraph"/>
        <w:numPr>
          <w:ilvl w:val="0"/>
          <w:numId w:val="23"/>
        </w:numPr>
        <w:jc w:val="both"/>
        <w:rPr>
          <w:rFonts w:ascii="Arial" w:hAnsi="Arial" w:cs="Arial"/>
          <w:color w:val="7F7F7F" w:themeColor="text1" w:themeTint="80"/>
          <w:sz w:val="22"/>
          <w:szCs w:val="22"/>
          <w:lang w:val="en-GB"/>
        </w:rPr>
      </w:pPr>
      <w:r w:rsidRPr="0013265E">
        <w:rPr>
          <w:rFonts w:ascii="Arial" w:hAnsi="Arial" w:cs="Arial"/>
          <w:color w:val="7F7F7F" w:themeColor="text1" w:themeTint="80"/>
          <w:sz w:val="22"/>
          <w:szCs w:val="22"/>
          <w:lang w:val="en-GB"/>
        </w:rPr>
        <w:t xml:space="preserve">The US is a federation and has a single, unified Bankruptcy code of 1978 which applies to all States. </w:t>
      </w:r>
    </w:p>
    <w:p w14:paraId="14F13F0C" w14:textId="5AEC75B2" w:rsidR="008C0542" w:rsidRPr="0013265E" w:rsidRDefault="008C0542" w:rsidP="008C0542">
      <w:pPr>
        <w:pStyle w:val="ListParagraph"/>
        <w:numPr>
          <w:ilvl w:val="0"/>
          <w:numId w:val="23"/>
        </w:numPr>
        <w:jc w:val="both"/>
        <w:rPr>
          <w:rFonts w:ascii="Arial" w:hAnsi="Arial" w:cs="Arial"/>
          <w:color w:val="7F7F7F" w:themeColor="text1" w:themeTint="80"/>
          <w:sz w:val="22"/>
          <w:szCs w:val="22"/>
          <w:lang w:val="en-GB"/>
        </w:rPr>
      </w:pPr>
      <w:r w:rsidRPr="0013265E">
        <w:rPr>
          <w:rFonts w:ascii="Arial" w:hAnsi="Arial" w:cs="Arial"/>
          <w:color w:val="7F7F7F" w:themeColor="text1" w:themeTint="80"/>
          <w:sz w:val="22"/>
          <w:szCs w:val="22"/>
          <w:lang w:val="en-GB"/>
        </w:rPr>
        <w:t xml:space="preserve">The US has a specialized bankruptcy court to decide insolvency proceedings unlike other States which have general courts. </w:t>
      </w:r>
    </w:p>
    <w:p w14:paraId="3C6C2656" w14:textId="416D67BC" w:rsidR="008C0542" w:rsidRPr="0013265E" w:rsidRDefault="008C0542" w:rsidP="008C0542">
      <w:pPr>
        <w:pStyle w:val="ListParagraph"/>
        <w:numPr>
          <w:ilvl w:val="0"/>
          <w:numId w:val="23"/>
        </w:numPr>
        <w:jc w:val="both"/>
        <w:rPr>
          <w:rFonts w:ascii="Arial" w:hAnsi="Arial" w:cs="Arial"/>
          <w:color w:val="7F7F7F" w:themeColor="text1" w:themeTint="80"/>
          <w:sz w:val="22"/>
          <w:szCs w:val="22"/>
          <w:lang w:val="en-GB"/>
        </w:rPr>
      </w:pPr>
      <w:r w:rsidRPr="0013265E">
        <w:rPr>
          <w:rFonts w:ascii="Arial" w:hAnsi="Arial" w:cs="Arial"/>
          <w:color w:val="7F7F7F" w:themeColor="text1" w:themeTint="80"/>
          <w:sz w:val="22"/>
          <w:szCs w:val="22"/>
          <w:lang w:val="en-GB"/>
        </w:rPr>
        <w:t xml:space="preserve">The US have adopted the UNCITRAL Model Law on Cross Border Insolvency. </w:t>
      </w:r>
    </w:p>
    <w:p w14:paraId="09C85F63" w14:textId="2CE28B93" w:rsidR="00F252C7" w:rsidRPr="0013265E" w:rsidRDefault="00F252C7" w:rsidP="00F252C7">
      <w:pPr>
        <w:ind w:left="360"/>
        <w:jc w:val="both"/>
        <w:rPr>
          <w:rFonts w:ascii="Arial" w:hAnsi="Arial" w:cs="Arial"/>
          <w:color w:val="7F7F7F" w:themeColor="text1" w:themeTint="80"/>
          <w:sz w:val="22"/>
          <w:szCs w:val="22"/>
          <w:lang w:val="en-GB"/>
        </w:rPr>
      </w:pPr>
    </w:p>
    <w:p w14:paraId="0A114C64" w14:textId="346755D6" w:rsidR="00F252C7" w:rsidRPr="0013265E" w:rsidRDefault="00F252C7" w:rsidP="00F252C7">
      <w:pPr>
        <w:ind w:left="360"/>
        <w:jc w:val="both"/>
        <w:rPr>
          <w:rFonts w:ascii="Arial" w:hAnsi="Arial" w:cs="Arial"/>
          <w:color w:val="7F7F7F" w:themeColor="text1" w:themeTint="80"/>
          <w:sz w:val="22"/>
          <w:szCs w:val="22"/>
          <w:lang w:val="en-GB"/>
        </w:rPr>
      </w:pPr>
      <w:r w:rsidRPr="0013265E">
        <w:rPr>
          <w:rFonts w:ascii="Arial" w:hAnsi="Arial" w:cs="Arial"/>
          <w:color w:val="7F7F7F" w:themeColor="text1" w:themeTint="80"/>
          <w:sz w:val="22"/>
          <w:szCs w:val="22"/>
          <w:lang w:val="en-GB"/>
        </w:rPr>
        <w:t>Issues facing the insolvency representative:</w:t>
      </w:r>
    </w:p>
    <w:p w14:paraId="7B54B341" w14:textId="7B6DAD82" w:rsidR="00F252C7" w:rsidRPr="0013265E" w:rsidRDefault="00F252C7" w:rsidP="00F252C7">
      <w:pPr>
        <w:ind w:left="360"/>
        <w:jc w:val="both"/>
        <w:rPr>
          <w:rFonts w:ascii="Arial" w:hAnsi="Arial" w:cs="Arial"/>
          <w:color w:val="7F7F7F" w:themeColor="text1" w:themeTint="80"/>
          <w:sz w:val="22"/>
          <w:szCs w:val="22"/>
          <w:lang w:val="en-GB"/>
        </w:rPr>
      </w:pPr>
    </w:p>
    <w:p w14:paraId="708B09BF" w14:textId="7E56B10E" w:rsidR="00F252C7" w:rsidRDefault="00F252C7" w:rsidP="00C053F7">
      <w:pPr>
        <w:pStyle w:val="ListParagraph"/>
        <w:numPr>
          <w:ilvl w:val="0"/>
          <w:numId w:val="23"/>
        </w:numPr>
        <w:jc w:val="both"/>
        <w:rPr>
          <w:rFonts w:ascii="Arial" w:hAnsi="Arial" w:cs="Arial"/>
          <w:color w:val="7F7F7F" w:themeColor="text1" w:themeTint="80"/>
          <w:sz w:val="22"/>
          <w:szCs w:val="22"/>
          <w:lang w:val="en-GB"/>
        </w:rPr>
      </w:pPr>
      <w:r w:rsidRPr="0013265E">
        <w:rPr>
          <w:rFonts w:ascii="Arial" w:hAnsi="Arial" w:cs="Arial"/>
          <w:color w:val="7F7F7F" w:themeColor="text1" w:themeTint="80"/>
          <w:sz w:val="22"/>
          <w:szCs w:val="22"/>
          <w:lang w:val="en-GB"/>
        </w:rPr>
        <w:t xml:space="preserve">As the US is a pro-debtor system, the court and insolvency representative will follow a liberal approach towards a discharge of the debtor’s debt. The insolvency representative will have to perform a means test to determine whether the debtor may file for liquidation or a repayment plan. The 1978 Bankruptcy Code will assist here, chapter 7 and 13 relief. </w:t>
      </w:r>
    </w:p>
    <w:p w14:paraId="5ED35B7F" w14:textId="77777777" w:rsidR="0013265E" w:rsidRPr="0013265E" w:rsidRDefault="0013265E" w:rsidP="0013265E">
      <w:pPr>
        <w:pStyle w:val="ListParagraph"/>
        <w:jc w:val="both"/>
        <w:rPr>
          <w:rFonts w:ascii="Arial" w:hAnsi="Arial" w:cs="Arial"/>
          <w:color w:val="7F7F7F" w:themeColor="text1" w:themeTint="80"/>
          <w:sz w:val="22"/>
          <w:szCs w:val="22"/>
          <w:lang w:val="en-GB"/>
        </w:rPr>
      </w:pPr>
    </w:p>
    <w:p w14:paraId="5F059774" w14:textId="328F57E4" w:rsidR="0077498C" w:rsidRDefault="00F252C7" w:rsidP="00C053F7">
      <w:pPr>
        <w:pStyle w:val="ListParagraph"/>
        <w:numPr>
          <w:ilvl w:val="0"/>
          <w:numId w:val="23"/>
        </w:numPr>
        <w:jc w:val="both"/>
        <w:rPr>
          <w:rFonts w:ascii="Arial" w:hAnsi="Arial" w:cs="Arial"/>
          <w:color w:val="7F7F7F" w:themeColor="text1" w:themeTint="80"/>
          <w:sz w:val="22"/>
          <w:szCs w:val="22"/>
          <w:lang w:val="en-GB"/>
        </w:rPr>
      </w:pPr>
      <w:r w:rsidRPr="0013265E">
        <w:rPr>
          <w:rFonts w:ascii="Arial" w:hAnsi="Arial" w:cs="Arial"/>
          <w:color w:val="7F7F7F" w:themeColor="text1" w:themeTint="80"/>
          <w:sz w:val="22"/>
          <w:szCs w:val="22"/>
          <w:lang w:val="en-GB"/>
        </w:rPr>
        <w:t xml:space="preserve">As the US has adopted the UNCITRAL Model Law on Cross Border Insolvency, there could be concurrent proceedings against this debtor. The practitioner may have to co-operate and co-ordinate with other practitioners in other States if this issue arises. </w:t>
      </w:r>
    </w:p>
    <w:p w14:paraId="402B81EC" w14:textId="77777777" w:rsidR="0013265E" w:rsidRPr="0013265E" w:rsidRDefault="0013265E" w:rsidP="0013265E">
      <w:pPr>
        <w:jc w:val="both"/>
        <w:rPr>
          <w:rFonts w:ascii="Arial" w:hAnsi="Arial" w:cs="Arial"/>
          <w:color w:val="7F7F7F" w:themeColor="text1" w:themeTint="80"/>
          <w:sz w:val="22"/>
          <w:szCs w:val="22"/>
          <w:lang w:val="en-GB"/>
        </w:rPr>
      </w:pPr>
    </w:p>
    <w:p w14:paraId="074064FB" w14:textId="51FC6068" w:rsidR="00F252C7" w:rsidRDefault="00F252C7" w:rsidP="00C053F7">
      <w:pPr>
        <w:pStyle w:val="ListParagraph"/>
        <w:numPr>
          <w:ilvl w:val="0"/>
          <w:numId w:val="23"/>
        </w:numPr>
        <w:jc w:val="both"/>
        <w:rPr>
          <w:rFonts w:ascii="Arial" w:hAnsi="Arial" w:cs="Arial"/>
          <w:color w:val="7F7F7F" w:themeColor="text1" w:themeTint="80"/>
          <w:sz w:val="22"/>
          <w:szCs w:val="22"/>
          <w:lang w:val="en-GB"/>
        </w:rPr>
      </w:pPr>
      <w:r w:rsidRPr="0013265E">
        <w:rPr>
          <w:rFonts w:ascii="Arial" w:hAnsi="Arial" w:cs="Arial"/>
          <w:color w:val="7F7F7F" w:themeColor="text1" w:themeTint="80"/>
          <w:sz w:val="22"/>
          <w:szCs w:val="22"/>
          <w:lang w:val="en-GB"/>
        </w:rPr>
        <w:t>As the entity has assets in a number of different States, the practitioner will have to examine the legal documentation behind all the assets to confirm legal tile</w:t>
      </w:r>
      <w:r w:rsidR="0013265E" w:rsidRPr="0013265E">
        <w:rPr>
          <w:rFonts w:ascii="Arial" w:hAnsi="Arial" w:cs="Arial"/>
          <w:color w:val="7F7F7F" w:themeColor="text1" w:themeTint="80"/>
          <w:sz w:val="22"/>
          <w:szCs w:val="22"/>
          <w:lang w:val="en-GB"/>
        </w:rPr>
        <w:t xml:space="preserve"> of assets</w:t>
      </w:r>
      <w:r w:rsidRPr="0013265E">
        <w:rPr>
          <w:rFonts w:ascii="Arial" w:hAnsi="Arial" w:cs="Arial"/>
          <w:color w:val="7F7F7F" w:themeColor="text1" w:themeTint="80"/>
          <w:sz w:val="22"/>
          <w:szCs w:val="22"/>
          <w:lang w:val="en-GB"/>
        </w:rPr>
        <w:t xml:space="preserve"> and jurisdiction. </w:t>
      </w:r>
      <w:r w:rsidR="0013265E" w:rsidRPr="0013265E">
        <w:rPr>
          <w:rFonts w:ascii="Arial" w:hAnsi="Arial" w:cs="Arial"/>
          <w:color w:val="7F7F7F" w:themeColor="text1" w:themeTint="80"/>
          <w:sz w:val="22"/>
          <w:szCs w:val="22"/>
          <w:lang w:val="en-GB"/>
        </w:rPr>
        <w:t xml:space="preserve">There could be different procedures to perform in relation to monetizing any of the assets based on the jurisdiction the asset is in. </w:t>
      </w:r>
    </w:p>
    <w:p w14:paraId="5A0B6054" w14:textId="77777777" w:rsidR="0013265E" w:rsidRPr="0013265E" w:rsidRDefault="0013265E" w:rsidP="0013265E">
      <w:pPr>
        <w:jc w:val="both"/>
        <w:rPr>
          <w:rFonts w:ascii="Arial" w:hAnsi="Arial" w:cs="Arial"/>
          <w:color w:val="7F7F7F" w:themeColor="text1" w:themeTint="80"/>
          <w:sz w:val="22"/>
          <w:szCs w:val="22"/>
          <w:lang w:val="en-GB"/>
        </w:rPr>
      </w:pPr>
    </w:p>
    <w:p w14:paraId="0AAC61B6" w14:textId="414FEA27" w:rsidR="0013265E" w:rsidRPr="0013265E" w:rsidRDefault="0013265E" w:rsidP="00C053F7">
      <w:pPr>
        <w:pStyle w:val="ListParagraph"/>
        <w:numPr>
          <w:ilvl w:val="0"/>
          <w:numId w:val="23"/>
        </w:numPr>
        <w:jc w:val="both"/>
        <w:rPr>
          <w:rFonts w:ascii="Arial" w:hAnsi="Arial" w:cs="Arial"/>
          <w:color w:val="7F7F7F" w:themeColor="text1" w:themeTint="80"/>
          <w:sz w:val="22"/>
          <w:szCs w:val="22"/>
          <w:lang w:val="en-GB"/>
        </w:rPr>
      </w:pPr>
      <w:r w:rsidRPr="0013265E">
        <w:rPr>
          <w:rFonts w:ascii="Arial" w:hAnsi="Arial" w:cs="Arial"/>
          <w:color w:val="7F7F7F" w:themeColor="text1" w:themeTint="80"/>
          <w:sz w:val="22"/>
          <w:szCs w:val="22"/>
          <w:lang w:val="en-GB"/>
        </w:rPr>
        <w:t xml:space="preserve">There are a number of creditors so the practitioner must consider this when paying creditors. Secured creditors will need to be identified during asset reviews. Depending on which US state you are in, the length of time to bring forward a creditor claim may also differ.  </w:t>
      </w:r>
    </w:p>
    <w:p w14:paraId="5904B361" w14:textId="77777777" w:rsidR="0077498C" w:rsidRPr="00BF1C6F" w:rsidRDefault="0077498C" w:rsidP="00C053F7">
      <w:pPr>
        <w:jc w:val="both"/>
        <w:rPr>
          <w:rFonts w:ascii="Arial" w:hAnsi="Arial" w:cs="Arial"/>
          <w:color w:val="000000" w:themeColor="text1"/>
          <w:sz w:val="22"/>
          <w:szCs w:val="22"/>
          <w:lang w:val="en-GB"/>
        </w:rPr>
      </w:pPr>
    </w:p>
    <w:p w14:paraId="6D8F5E51" w14:textId="77777777" w:rsidR="0077498C" w:rsidRPr="00BF1C6F" w:rsidRDefault="0077498C" w:rsidP="00C053F7">
      <w:pPr>
        <w:jc w:val="both"/>
        <w:rPr>
          <w:rFonts w:ascii="Arial" w:hAnsi="Arial" w:cs="Arial"/>
          <w:color w:val="000000" w:themeColor="text1"/>
          <w:sz w:val="22"/>
          <w:szCs w:val="22"/>
          <w:lang w:val="en-GB"/>
        </w:rPr>
      </w:pPr>
    </w:p>
    <w:p w14:paraId="0CF7B602" w14:textId="0F4B9EC6" w:rsidR="0077498C" w:rsidRPr="00BF1C6F" w:rsidRDefault="00C606C3" w:rsidP="0077498C">
      <w:pPr>
        <w:jc w:val="center"/>
        <w:rPr>
          <w:rFonts w:ascii="Arial" w:hAnsi="Arial" w:cs="Arial"/>
          <w:b/>
          <w:bCs/>
          <w:sz w:val="22"/>
          <w:szCs w:val="22"/>
          <w:lang w:val="en-GB"/>
        </w:rPr>
      </w:pPr>
      <w:r w:rsidRPr="00BF1C6F">
        <w:rPr>
          <w:rFonts w:ascii="Arial" w:hAnsi="Arial" w:cs="Arial"/>
          <w:b/>
          <w:bCs/>
          <w:sz w:val="22"/>
          <w:szCs w:val="22"/>
          <w:lang w:val="en-GB"/>
        </w:rPr>
        <w:t>*</w:t>
      </w:r>
      <w:r w:rsidR="001E25B9" w:rsidRPr="00BF1C6F">
        <w:rPr>
          <w:rFonts w:ascii="Arial" w:hAnsi="Arial" w:cs="Arial"/>
          <w:b/>
          <w:bCs/>
          <w:sz w:val="22"/>
          <w:szCs w:val="22"/>
          <w:lang w:val="en-GB"/>
        </w:rPr>
        <w:t xml:space="preserve"> </w:t>
      </w:r>
      <w:r w:rsidR="0077498C" w:rsidRPr="00BF1C6F">
        <w:rPr>
          <w:rFonts w:ascii="Arial" w:hAnsi="Arial" w:cs="Arial"/>
          <w:b/>
          <w:bCs/>
          <w:sz w:val="22"/>
          <w:szCs w:val="22"/>
          <w:lang w:val="en-GB"/>
        </w:rPr>
        <w:t>End of Assessment</w:t>
      </w:r>
      <w:r w:rsidR="001E25B9" w:rsidRPr="00BF1C6F">
        <w:rPr>
          <w:rFonts w:ascii="Arial" w:hAnsi="Arial" w:cs="Arial"/>
          <w:b/>
          <w:bCs/>
          <w:sz w:val="22"/>
          <w:szCs w:val="22"/>
          <w:lang w:val="en-GB"/>
        </w:rPr>
        <w:t xml:space="preserve"> </w:t>
      </w:r>
      <w:r w:rsidRPr="00BF1C6F">
        <w:rPr>
          <w:rFonts w:ascii="Arial" w:hAnsi="Arial" w:cs="Arial"/>
          <w:b/>
          <w:bCs/>
          <w:sz w:val="22"/>
          <w:szCs w:val="22"/>
          <w:lang w:val="en-GB"/>
        </w:rPr>
        <w:t>*</w:t>
      </w:r>
    </w:p>
    <w:p w14:paraId="722C1D98" w14:textId="3B50A62B" w:rsidR="009B0723" w:rsidRDefault="009B0723" w:rsidP="00C606C3">
      <w:pPr>
        <w:rPr>
          <w:rFonts w:ascii="Arial" w:hAnsi="Arial" w:cs="Arial"/>
          <w:sz w:val="22"/>
          <w:szCs w:val="22"/>
          <w:lang w:val="en-GB"/>
        </w:rPr>
      </w:pPr>
      <w:r>
        <w:rPr>
          <w:rFonts w:ascii="Arial" w:hAnsi="Arial" w:cs="Arial"/>
          <w:sz w:val="22"/>
          <w:szCs w:val="22"/>
          <w:lang w:val="en-GB"/>
        </w:rPr>
        <w:t xml:space="preserve"> </w:t>
      </w:r>
    </w:p>
    <w:sectPr w:rsidR="009B0723" w:rsidSect="00DC0391">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93E125" w14:textId="77777777" w:rsidR="00F252C7" w:rsidRDefault="00F252C7" w:rsidP="00241B44">
      <w:r>
        <w:separator/>
      </w:r>
    </w:p>
  </w:endnote>
  <w:endnote w:type="continuationSeparator" w:id="0">
    <w:p w14:paraId="5D0C0338" w14:textId="77777777" w:rsidR="00F252C7" w:rsidRDefault="00F252C7"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F252C7" w:rsidRPr="00FC7B47" w:rsidRDefault="00F252C7" w:rsidP="00AD6A7D">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06B7A9A3" w:rsidR="00F252C7" w:rsidRPr="00FC7B47" w:rsidRDefault="00F252C7" w:rsidP="00FC7B47">
    <w:pPr>
      <w:pStyle w:val="Footer"/>
      <w:ind w:right="360"/>
      <w:rPr>
        <w:rFonts w:ascii="Arial" w:hAnsi="Arial" w:cs="Arial"/>
        <w:sz w:val="22"/>
        <w:szCs w:val="22"/>
      </w:rPr>
    </w:pPr>
    <w:r>
      <w:t>student number.assessment1formative.docx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
        <w:bCs/>
        <w:sz w:val="18"/>
        <w:szCs w:val="18"/>
      </w:rPr>
      <w:id w:val="850997806"/>
      <w:docPartObj>
        <w:docPartGallery w:val="Page Numbers (Bottom of Page)"/>
        <w:docPartUnique/>
      </w:docPartObj>
    </w:sdtPr>
    <w:sdtEndPr>
      <w:rPr>
        <w:rStyle w:val="PageNumber"/>
        <w:rFonts w:asciiTheme="minorHAnsi" w:hAnsiTheme="minorHAnsi" w:cstheme="minorBidi"/>
        <w:b w:val="0"/>
        <w:bCs w:val="0"/>
      </w:rPr>
    </w:sdtEndPr>
    <w:sdtContent>
      <w:p w14:paraId="280F1EF8" w14:textId="5FF93316" w:rsidR="00F252C7" w:rsidRPr="00F44220" w:rsidRDefault="00F252C7" w:rsidP="00F252C7">
        <w:pPr>
          <w:pStyle w:val="Footer"/>
          <w:framePr w:wrap="none" w:vAnchor="text" w:hAnchor="margin" w:xAlign="right" w:y="1"/>
          <w:rPr>
            <w:rStyle w:val="PageNumber"/>
            <w:sz w:val="18"/>
            <w:szCs w:val="18"/>
          </w:rPr>
        </w:pPr>
        <w:r w:rsidRPr="00123661">
          <w:rPr>
            <w:rStyle w:val="PageNumber"/>
            <w:rFonts w:ascii="Arial" w:hAnsi="Arial" w:cs="Arial"/>
            <w:b/>
            <w:bCs/>
            <w:sz w:val="18"/>
            <w:szCs w:val="18"/>
          </w:rPr>
          <w:t xml:space="preserve">Page </w:t>
        </w:r>
        <w:r w:rsidRPr="00123661">
          <w:rPr>
            <w:rStyle w:val="PageNumber"/>
            <w:rFonts w:ascii="Arial" w:hAnsi="Arial" w:cs="Arial"/>
            <w:b/>
            <w:bCs/>
            <w:sz w:val="18"/>
            <w:szCs w:val="18"/>
          </w:rPr>
          <w:fldChar w:fldCharType="begin"/>
        </w:r>
        <w:r w:rsidRPr="00123661">
          <w:rPr>
            <w:rStyle w:val="PageNumber"/>
            <w:rFonts w:ascii="Arial" w:hAnsi="Arial" w:cs="Arial"/>
            <w:b/>
            <w:bCs/>
            <w:sz w:val="18"/>
            <w:szCs w:val="18"/>
          </w:rPr>
          <w:instrText xml:space="preserve"> PAGE </w:instrText>
        </w:r>
        <w:r w:rsidRPr="00123661">
          <w:rPr>
            <w:rStyle w:val="PageNumber"/>
            <w:rFonts w:ascii="Arial" w:hAnsi="Arial" w:cs="Arial"/>
            <w:b/>
            <w:bCs/>
            <w:sz w:val="18"/>
            <w:szCs w:val="18"/>
          </w:rPr>
          <w:fldChar w:fldCharType="separate"/>
        </w:r>
        <w:r w:rsidRPr="00123661">
          <w:rPr>
            <w:rStyle w:val="PageNumber"/>
            <w:rFonts w:ascii="Arial" w:hAnsi="Arial" w:cs="Arial"/>
            <w:b/>
            <w:bCs/>
            <w:noProof/>
            <w:sz w:val="18"/>
            <w:szCs w:val="18"/>
          </w:rPr>
          <w:t>1</w:t>
        </w:r>
        <w:r w:rsidRPr="00123661">
          <w:rPr>
            <w:rStyle w:val="PageNumber"/>
            <w:rFonts w:ascii="Arial" w:hAnsi="Arial" w:cs="Arial"/>
            <w:b/>
            <w:bCs/>
            <w:sz w:val="18"/>
            <w:szCs w:val="18"/>
          </w:rPr>
          <w:fldChar w:fldCharType="end"/>
        </w:r>
      </w:p>
    </w:sdtContent>
  </w:sdt>
  <w:p w14:paraId="120BA9A5" w14:textId="2E12F985" w:rsidR="00F252C7" w:rsidRPr="00F44220" w:rsidRDefault="00F252C7" w:rsidP="00AD6A7D">
    <w:pPr>
      <w:pStyle w:val="Footer"/>
      <w:ind w:right="360"/>
      <w:rPr>
        <w:rFonts w:ascii="Arial" w:hAnsi="Arial" w:cs="Arial"/>
        <w:sz w:val="18"/>
        <w:szCs w:val="18"/>
      </w:rPr>
    </w:pPr>
    <w:r w:rsidRPr="00F44220">
      <w:rPr>
        <w:rFonts w:ascii="Arial" w:hAnsi="Arial" w:cs="Arial"/>
        <w:sz w:val="18"/>
        <w:szCs w:val="18"/>
      </w:rPr>
      <w:t>student</w:t>
    </w:r>
    <w:r>
      <w:rPr>
        <w:rFonts w:ascii="Arial" w:hAnsi="Arial" w:cs="Arial"/>
        <w:sz w:val="18"/>
        <w:szCs w:val="18"/>
      </w:rPr>
      <w:t>ID</w:t>
    </w:r>
    <w:r w:rsidRPr="00F44220">
      <w:rPr>
        <w:rFonts w:ascii="Arial" w:hAnsi="Arial" w:cs="Arial"/>
        <w:sz w:val="18"/>
        <w:szCs w:val="18"/>
      </w:rPr>
      <w:t>.assessment1formative.docx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83067F" w14:textId="77777777" w:rsidR="00F252C7" w:rsidRDefault="00F252C7" w:rsidP="00241B44">
      <w:r>
        <w:separator/>
      </w:r>
    </w:p>
  </w:footnote>
  <w:footnote w:type="continuationSeparator" w:id="0">
    <w:p w14:paraId="40E82217" w14:textId="77777777" w:rsidR="00F252C7" w:rsidRDefault="00F252C7"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D2C19"/>
    <w:multiLevelType w:val="hybridMultilevel"/>
    <w:tmpl w:val="E478850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15:restartNumberingAfterBreak="0">
    <w:nsid w:val="183D241B"/>
    <w:multiLevelType w:val="hybridMultilevel"/>
    <w:tmpl w:val="B68A653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 w15:restartNumberingAfterBreak="0">
    <w:nsid w:val="1F110127"/>
    <w:multiLevelType w:val="hybridMultilevel"/>
    <w:tmpl w:val="A9C0D6B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BA3E0B"/>
    <w:multiLevelType w:val="hybridMultilevel"/>
    <w:tmpl w:val="E3861A1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 w15:restartNumberingAfterBreak="0">
    <w:nsid w:val="250448DE"/>
    <w:multiLevelType w:val="hybridMultilevel"/>
    <w:tmpl w:val="5978DDD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7C27AD9"/>
    <w:multiLevelType w:val="hybridMultilevel"/>
    <w:tmpl w:val="53E880E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8DA5C92"/>
    <w:multiLevelType w:val="hybridMultilevel"/>
    <w:tmpl w:val="4C9C864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C05BBF"/>
    <w:multiLevelType w:val="hybridMultilevel"/>
    <w:tmpl w:val="ED88F98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4D6261A"/>
    <w:multiLevelType w:val="hybridMultilevel"/>
    <w:tmpl w:val="DC0AE60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79E2BF2"/>
    <w:multiLevelType w:val="hybridMultilevel"/>
    <w:tmpl w:val="29D2E8D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9C13A75"/>
    <w:multiLevelType w:val="hybridMultilevel"/>
    <w:tmpl w:val="C748C95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1" w15:restartNumberingAfterBreak="0">
    <w:nsid w:val="52BD598A"/>
    <w:multiLevelType w:val="hybridMultilevel"/>
    <w:tmpl w:val="B0DC60F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2" w15:restartNumberingAfterBreak="0">
    <w:nsid w:val="55770FBF"/>
    <w:multiLevelType w:val="hybridMultilevel"/>
    <w:tmpl w:val="7F9E5E5A"/>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3" w15:restartNumberingAfterBreak="0">
    <w:nsid w:val="5794113A"/>
    <w:multiLevelType w:val="hybridMultilevel"/>
    <w:tmpl w:val="5AC0D642"/>
    <w:lvl w:ilvl="0" w:tplc="76923298">
      <w:numFmt w:val="bullet"/>
      <w:lvlText w:val="-"/>
      <w:lvlJc w:val="left"/>
      <w:pPr>
        <w:ind w:left="720" w:hanging="360"/>
      </w:pPr>
      <w:rPr>
        <w:rFonts w:ascii="Arial" w:eastAsia="Times New Roman" w:hAnsi="Arial" w:cs="Arial" w:hint="default"/>
        <w:color w:val="7B7B7B" w:themeColor="accent3"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2F4184"/>
    <w:multiLevelType w:val="hybridMultilevel"/>
    <w:tmpl w:val="3200B4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B77354A"/>
    <w:multiLevelType w:val="hybridMultilevel"/>
    <w:tmpl w:val="3D3A395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BAF7F63"/>
    <w:multiLevelType w:val="hybridMultilevel"/>
    <w:tmpl w:val="A1780D3C"/>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7" w15:restartNumberingAfterBreak="0">
    <w:nsid w:val="62F06896"/>
    <w:multiLevelType w:val="hybridMultilevel"/>
    <w:tmpl w:val="04A6B516"/>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8" w15:restartNumberingAfterBreak="0">
    <w:nsid w:val="641B1E73"/>
    <w:multiLevelType w:val="hybridMultilevel"/>
    <w:tmpl w:val="E74A802C"/>
    <w:lvl w:ilvl="0" w:tplc="08090017">
      <w:start w:val="1"/>
      <w:numFmt w:val="lowerLetter"/>
      <w:lvlText w:val="%1)"/>
      <w:lvlJc w:val="left"/>
      <w:pPr>
        <w:ind w:left="720" w:hanging="360"/>
      </w:pPr>
      <w:rPr>
        <w:rFonts w:hint="default"/>
      </w:rPr>
    </w:lvl>
    <w:lvl w:ilvl="1" w:tplc="AD6A665C">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6FC1573"/>
    <w:multiLevelType w:val="hybridMultilevel"/>
    <w:tmpl w:val="01B61294"/>
    <w:lvl w:ilvl="0" w:tplc="DDC6A72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0" w15:restartNumberingAfterBreak="0">
    <w:nsid w:val="73857FEF"/>
    <w:multiLevelType w:val="hybridMultilevel"/>
    <w:tmpl w:val="6B0C159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E73459C"/>
    <w:multiLevelType w:val="hybridMultilevel"/>
    <w:tmpl w:val="61D8F57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EE44469"/>
    <w:multiLevelType w:val="hybridMultilevel"/>
    <w:tmpl w:val="4E22DE5C"/>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8"/>
  </w:num>
  <w:num w:numId="2">
    <w:abstractNumId w:val="20"/>
  </w:num>
  <w:num w:numId="3">
    <w:abstractNumId w:val="5"/>
  </w:num>
  <w:num w:numId="4">
    <w:abstractNumId w:val="2"/>
  </w:num>
  <w:num w:numId="5">
    <w:abstractNumId w:val="8"/>
  </w:num>
  <w:num w:numId="6">
    <w:abstractNumId w:val="15"/>
  </w:num>
  <w:num w:numId="7">
    <w:abstractNumId w:val="21"/>
  </w:num>
  <w:num w:numId="8">
    <w:abstractNumId w:val="14"/>
  </w:num>
  <w:num w:numId="9">
    <w:abstractNumId w:val="4"/>
  </w:num>
  <w:num w:numId="10">
    <w:abstractNumId w:val="7"/>
  </w:num>
  <w:num w:numId="11">
    <w:abstractNumId w:val="6"/>
  </w:num>
  <w:num w:numId="12">
    <w:abstractNumId w:val="3"/>
  </w:num>
  <w:num w:numId="13">
    <w:abstractNumId w:val="11"/>
  </w:num>
  <w:num w:numId="14">
    <w:abstractNumId w:val="0"/>
  </w:num>
  <w:num w:numId="15">
    <w:abstractNumId w:val="1"/>
  </w:num>
  <w:num w:numId="16">
    <w:abstractNumId w:val="12"/>
  </w:num>
  <w:num w:numId="17">
    <w:abstractNumId w:val="10"/>
  </w:num>
  <w:num w:numId="18">
    <w:abstractNumId w:val="19"/>
  </w:num>
  <w:num w:numId="19">
    <w:abstractNumId w:val="16"/>
  </w:num>
  <w:num w:numId="20">
    <w:abstractNumId w:val="22"/>
  </w:num>
  <w:num w:numId="21">
    <w:abstractNumId w:val="17"/>
  </w:num>
  <w:num w:numId="22">
    <w:abstractNumId w:val="9"/>
  </w:num>
  <w:num w:numId="23">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10BA0"/>
    <w:rsid w:val="000250C7"/>
    <w:rsid w:val="00037621"/>
    <w:rsid w:val="00044D46"/>
    <w:rsid w:val="00045088"/>
    <w:rsid w:val="00045904"/>
    <w:rsid w:val="00055893"/>
    <w:rsid w:val="00065166"/>
    <w:rsid w:val="00082609"/>
    <w:rsid w:val="000851CC"/>
    <w:rsid w:val="00093BE8"/>
    <w:rsid w:val="000A68ED"/>
    <w:rsid w:val="000B5FF1"/>
    <w:rsid w:val="000B609F"/>
    <w:rsid w:val="000D55A8"/>
    <w:rsid w:val="000E4841"/>
    <w:rsid w:val="000F1677"/>
    <w:rsid w:val="000F2F8E"/>
    <w:rsid w:val="000F3D6C"/>
    <w:rsid w:val="000F7FD5"/>
    <w:rsid w:val="00101707"/>
    <w:rsid w:val="00103EDC"/>
    <w:rsid w:val="00110DA3"/>
    <w:rsid w:val="0011473D"/>
    <w:rsid w:val="00115C85"/>
    <w:rsid w:val="00121075"/>
    <w:rsid w:val="00123661"/>
    <w:rsid w:val="00123855"/>
    <w:rsid w:val="00126A4D"/>
    <w:rsid w:val="0013265E"/>
    <w:rsid w:val="0014622C"/>
    <w:rsid w:val="00152348"/>
    <w:rsid w:val="0015456D"/>
    <w:rsid w:val="00160DD0"/>
    <w:rsid w:val="00161F1B"/>
    <w:rsid w:val="00162829"/>
    <w:rsid w:val="00180548"/>
    <w:rsid w:val="00180CCE"/>
    <w:rsid w:val="00181EEE"/>
    <w:rsid w:val="0018267A"/>
    <w:rsid w:val="00182779"/>
    <w:rsid w:val="001830DF"/>
    <w:rsid w:val="001966D9"/>
    <w:rsid w:val="001A0AAF"/>
    <w:rsid w:val="001A1F3D"/>
    <w:rsid w:val="001A7E9A"/>
    <w:rsid w:val="001B24D0"/>
    <w:rsid w:val="001B5016"/>
    <w:rsid w:val="001C45FC"/>
    <w:rsid w:val="001D4862"/>
    <w:rsid w:val="001E25B9"/>
    <w:rsid w:val="001E49E0"/>
    <w:rsid w:val="001E7B5A"/>
    <w:rsid w:val="001F7412"/>
    <w:rsid w:val="0020725B"/>
    <w:rsid w:val="00241B44"/>
    <w:rsid w:val="00245EFB"/>
    <w:rsid w:val="00250E63"/>
    <w:rsid w:val="0026515D"/>
    <w:rsid w:val="002668D3"/>
    <w:rsid w:val="0027299F"/>
    <w:rsid w:val="00284EBE"/>
    <w:rsid w:val="00286AE6"/>
    <w:rsid w:val="00286EC8"/>
    <w:rsid w:val="0029433F"/>
    <w:rsid w:val="00294829"/>
    <w:rsid w:val="0029690F"/>
    <w:rsid w:val="002A2A60"/>
    <w:rsid w:val="002B1C45"/>
    <w:rsid w:val="002C13C8"/>
    <w:rsid w:val="002C1671"/>
    <w:rsid w:val="002C3547"/>
    <w:rsid w:val="002D0021"/>
    <w:rsid w:val="002D31CD"/>
    <w:rsid w:val="002D3473"/>
    <w:rsid w:val="002D3E84"/>
    <w:rsid w:val="002F1956"/>
    <w:rsid w:val="002F3440"/>
    <w:rsid w:val="002F75A3"/>
    <w:rsid w:val="00303C2F"/>
    <w:rsid w:val="003144EF"/>
    <w:rsid w:val="00330937"/>
    <w:rsid w:val="00330F31"/>
    <w:rsid w:val="00334648"/>
    <w:rsid w:val="0033768C"/>
    <w:rsid w:val="00337938"/>
    <w:rsid w:val="00340769"/>
    <w:rsid w:val="00341AA6"/>
    <w:rsid w:val="00361A0A"/>
    <w:rsid w:val="0036565C"/>
    <w:rsid w:val="0036625E"/>
    <w:rsid w:val="0037465A"/>
    <w:rsid w:val="00374696"/>
    <w:rsid w:val="00382C98"/>
    <w:rsid w:val="0038533C"/>
    <w:rsid w:val="00387CF3"/>
    <w:rsid w:val="003948D5"/>
    <w:rsid w:val="00396821"/>
    <w:rsid w:val="00397D3A"/>
    <w:rsid w:val="003A051E"/>
    <w:rsid w:val="003A2F8D"/>
    <w:rsid w:val="003B170F"/>
    <w:rsid w:val="003C4471"/>
    <w:rsid w:val="003D0A6D"/>
    <w:rsid w:val="003D2DA8"/>
    <w:rsid w:val="003E0B16"/>
    <w:rsid w:val="003E67D1"/>
    <w:rsid w:val="003F5758"/>
    <w:rsid w:val="00405DC1"/>
    <w:rsid w:val="00411B48"/>
    <w:rsid w:val="004128BC"/>
    <w:rsid w:val="00415F1F"/>
    <w:rsid w:val="0042108F"/>
    <w:rsid w:val="00430FED"/>
    <w:rsid w:val="0043427C"/>
    <w:rsid w:val="00434A8C"/>
    <w:rsid w:val="00444284"/>
    <w:rsid w:val="00445CE6"/>
    <w:rsid w:val="004534C2"/>
    <w:rsid w:val="0045683E"/>
    <w:rsid w:val="00491675"/>
    <w:rsid w:val="0049282C"/>
    <w:rsid w:val="00493855"/>
    <w:rsid w:val="004A16A3"/>
    <w:rsid w:val="004A57DD"/>
    <w:rsid w:val="004A7B51"/>
    <w:rsid w:val="004A7D71"/>
    <w:rsid w:val="004A7EF3"/>
    <w:rsid w:val="004B11FD"/>
    <w:rsid w:val="004B23A2"/>
    <w:rsid w:val="004C1306"/>
    <w:rsid w:val="004D1A5A"/>
    <w:rsid w:val="004D3721"/>
    <w:rsid w:val="004D64F9"/>
    <w:rsid w:val="004E14A8"/>
    <w:rsid w:val="004F5FDF"/>
    <w:rsid w:val="005177FE"/>
    <w:rsid w:val="0052263B"/>
    <w:rsid w:val="00524728"/>
    <w:rsid w:val="005331CA"/>
    <w:rsid w:val="00537970"/>
    <w:rsid w:val="00544127"/>
    <w:rsid w:val="00553EB2"/>
    <w:rsid w:val="00560534"/>
    <w:rsid w:val="0056391B"/>
    <w:rsid w:val="005650E2"/>
    <w:rsid w:val="00567075"/>
    <w:rsid w:val="00575B2D"/>
    <w:rsid w:val="005833D0"/>
    <w:rsid w:val="00583ECF"/>
    <w:rsid w:val="005846F3"/>
    <w:rsid w:val="0058622F"/>
    <w:rsid w:val="00592F82"/>
    <w:rsid w:val="005A0CCA"/>
    <w:rsid w:val="005A726D"/>
    <w:rsid w:val="005A73C3"/>
    <w:rsid w:val="005B67AC"/>
    <w:rsid w:val="005D43E0"/>
    <w:rsid w:val="005D58A3"/>
    <w:rsid w:val="005E1B79"/>
    <w:rsid w:val="005F026D"/>
    <w:rsid w:val="005F2D0B"/>
    <w:rsid w:val="005F4B31"/>
    <w:rsid w:val="005F6250"/>
    <w:rsid w:val="00610388"/>
    <w:rsid w:val="00612CA5"/>
    <w:rsid w:val="006153EC"/>
    <w:rsid w:val="00621A17"/>
    <w:rsid w:val="00627CC9"/>
    <w:rsid w:val="00627E7B"/>
    <w:rsid w:val="00630542"/>
    <w:rsid w:val="00632E44"/>
    <w:rsid w:val="00634622"/>
    <w:rsid w:val="00636110"/>
    <w:rsid w:val="00636808"/>
    <w:rsid w:val="00641515"/>
    <w:rsid w:val="00651CFF"/>
    <w:rsid w:val="00654C2F"/>
    <w:rsid w:val="00657087"/>
    <w:rsid w:val="00677AEB"/>
    <w:rsid w:val="00687A1D"/>
    <w:rsid w:val="006950F6"/>
    <w:rsid w:val="00697EA1"/>
    <w:rsid w:val="006A2646"/>
    <w:rsid w:val="006A6530"/>
    <w:rsid w:val="006B1CA2"/>
    <w:rsid w:val="006B435A"/>
    <w:rsid w:val="006B4C64"/>
    <w:rsid w:val="006B6B58"/>
    <w:rsid w:val="006C1C19"/>
    <w:rsid w:val="006D01C2"/>
    <w:rsid w:val="006E481A"/>
    <w:rsid w:val="006E5298"/>
    <w:rsid w:val="006E7FC1"/>
    <w:rsid w:val="006F734A"/>
    <w:rsid w:val="00700D83"/>
    <w:rsid w:val="007074E9"/>
    <w:rsid w:val="00713DA4"/>
    <w:rsid w:val="00714BF1"/>
    <w:rsid w:val="00721383"/>
    <w:rsid w:val="007333CC"/>
    <w:rsid w:val="0073399A"/>
    <w:rsid w:val="007603F5"/>
    <w:rsid w:val="00764DB0"/>
    <w:rsid w:val="0076764D"/>
    <w:rsid w:val="0077498C"/>
    <w:rsid w:val="00784128"/>
    <w:rsid w:val="00793173"/>
    <w:rsid w:val="007A4AAC"/>
    <w:rsid w:val="007C1459"/>
    <w:rsid w:val="007C1FCC"/>
    <w:rsid w:val="007C6201"/>
    <w:rsid w:val="007D1C7E"/>
    <w:rsid w:val="007D7C92"/>
    <w:rsid w:val="007E06D6"/>
    <w:rsid w:val="007E1154"/>
    <w:rsid w:val="007F41F8"/>
    <w:rsid w:val="007F45F1"/>
    <w:rsid w:val="008031A7"/>
    <w:rsid w:val="0080454E"/>
    <w:rsid w:val="00804C32"/>
    <w:rsid w:val="008054E0"/>
    <w:rsid w:val="00806302"/>
    <w:rsid w:val="00807119"/>
    <w:rsid w:val="0082483F"/>
    <w:rsid w:val="008279C0"/>
    <w:rsid w:val="008723F3"/>
    <w:rsid w:val="00881DE6"/>
    <w:rsid w:val="008837A6"/>
    <w:rsid w:val="0089145D"/>
    <w:rsid w:val="00895C3F"/>
    <w:rsid w:val="008A6CFE"/>
    <w:rsid w:val="008B5333"/>
    <w:rsid w:val="008B6223"/>
    <w:rsid w:val="008C0542"/>
    <w:rsid w:val="008C66E0"/>
    <w:rsid w:val="008E3339"/>
    <w:rsid w:val="008F20FC"/>
    <w:rsid w:val="008F6301"/>
    <w:rsid w:val="00905A43"/>
    <w:rsid w:val="00912C79"/>
    <w:rsid w:val="00915AED"/>
    <w:rsid w:val="00942123"/>
    <w:rsid w:val="0095207B"/>
    <w:rsid w:val="00962045"/>
    <w:rsid w:val="00991428"/>
    <w:rsid w:val="00992676"/>
    <w:rsid w:val="009B0723"/>
    <w:rsid w:val="009B07AD"/>
    <w:rsid w:val="009B0883"/>
    <w:rsid w:val="009B15E2"/>
    <w:rsid w:val="009C0B8E"/>
    <w:rsid w:val="009C1BC8"/>
    <w:rsid w:val="009C2442"/>
    <w:rsid w:val="009D0811"/>
    <w:rsid w:val="009D0EE1"/>
    <w:rsid w:val="009E1027"/>
    <w:rsid w:val="009E2AEB"/>
    <w:rsid w:val="009E2E27"/>
    <w:rsid w:val="009E4DE3"/>
    <w:rsid w:val="009E6F09"/>
    <w:rsid w:val="00A005FC"/>
    <w:rsid w:val="00A047EE"/>
    <w:rsid w:val="00A2274A"/>
    <w:rsid w:val="00A235B7"/>
    <w:rsid w:val="00A30B5D"/>
    <w:rsid w:val="00A407EF"/>
    <w:rsid w:val="00A43A8A"/>
    <w:rsid w:val="00A458BE"/>
    <w:rsid w:val="00A46B4C"/>
    <w:rsid w:val="00A5117B"/>
    <w:rsid w:val="00A54909"/>
    <w:rsid w:val="00A60074"/>
    <w:rsid w:val="00A6627C"/>
    <w:rsid w:val="00A71019"/>
    <w:rsid w:val="00A74E8F"/>
    <w:rsid w:val="00A81029"/>
    <w:rsid w:val="00A83A2F"/>
    <w:rsid w:val="00A96489"/>
    <w:rsid w:val="00A97725"/>
    <w:rsid w:val="00AB685C"/>
    <w:rsid w:val="00AB6C2D"/>
    <w:rsid w:val="00AC3839"/>
    <w:rsid w:val="00AC7082"/>
    <w:rsid w:val="00AD4A49"/>
    <w:rsid w:val="00AD6A7D"/>
    <w:rsid w:val="00AF228E"/>
    <w:rsid w:val="00B11E3E"/>
    <w:rsid w:val="00B14819"/>
    <w:rsid w:val="00B17AA9"/>
    <w:rsid w:val="00B72AE1"/>
    <w:rsid w:val="00B736DF"/>
    <w:rsid w:val="00B74FBD"/>
    <w:rsid w:val="00B82586"/>
    <w:rsid w:val="00B86DB1"/>
    <w:rsid w:val="00B87869"/>
    <w:rsid w:val="00B97D80"/>
    <w:rsid w:val="00BB0F2B"/>
    <w:rsid w:val="00BD2FFC"/>
    <w:rsid w:val="00BF1C6F"/>
    <w:rsid w:val="00BF50F7"/>
    <w:rsid w:val="00C02F29"/>
    <w:rsid w:val="00C053F7"/>
    <w:rsid w:val="00C22A25"/>
    <w:rsid w:val="00C33C6C"/>
    <w:rsid w:val="00C35671"/>
    <w:rsid w:val="00C35B77"/>
    <w:rsid w:val="00C376EB"/>
    <w:rsid w:val="00C430D2"/>
    <w:rsid w:val="00C46EC1"/>
    <w:rsid w:val="00C53E2C"/>
    <w:rsid w:val="00C550C8"/>
    <w:rsid w:val="00C606C3"/>
    <w:rsid w:val="00C72848"/>
    <w:rsid w:val="00C76719"/>
    <w:rsid w:val="00C7736C"/>
    <w:rsid w:val="00C82D87"/>
    <w:rsid w:val="00C8712A"/>
    <w:rsid w:val="00C963D3"/>
    <w:rsid w:val="00CB2CBB"/>
    <w:rsid w:val="00CB3E1F"/>
    <w:rsid w:val="00CB7CAC"/>
    <w:rsid w:val="00CC5335"/>
    <w:rsid w:val="00CC5BA4"/>
    <w:rsid w:val="00CD4998"/>
    <w:rsid w:val="00CE1035"/>
    <w:rsid w:val="00CF2819"/>
    <w:rsid w:val="00CF4F9D"/>
    <w:rsid w:val="00CF70DC"/>
    <w:rsid w:val="00D104E4"/>
    <w:rsid w:val="00D13AFF"/>
    <w:rsid w:val="00D148DC"/>
    <w:rsid w:val="00D17FDC"/>
    <w:rsid w:val="00D30ADD"/>
    <w:rsid w:val="00D34B97"/>
    <w:rsid w:val="00D37001"/>
    <w:rsid w:val="00D45218"/>
    <w:rsid w:val="00D63EFD"/>
    <w:rsid w:val="00D82941"/>
    <w:rsid w:val="00D84752"/>
    <w:rsid w:val="00D86B3B"/>
    <w:rsid w:val="00D8748A"/>
    <w:rsid w:val="00D93196"/>
    <w:rsid w:val="00D93317"/>
    <w:rsid w:val="00DB243C"/>
    <w:rsid w:val="00DB482A"/>
    <w:rsid w:val="00DB56F2"/>
    <w:rsid w:val="00DB6EF5"/>
    <w:rsid w:val="00DC0391"/>
    <w:rsid w:val="00DC3089"/>
    <w:rsid w:val="00DC4420"/>
    <w:rsid w:val="00DD0802"/>
    <w:rsid w:val="00DD2E11"/>
    <w:rsid w:val="00DE03AF"/>
    <w:rsid w:val="00DE121C"/>
    <w:rsid w:val="00DE6633"/>
    <w:rsid w:val="00DF75F8"/>
    <w:rsid w:val="00DF7A3A"/>
    <w:rsid w:val="00E00C00"/>
    <w:rsid w:val="00E07C5A"/>
    <w:rsid w:val="00E15BA9"/>
    <w:rsid w:val="00E26E19"/>
    <w:rsid w:val="00E450A4"/>
    <w:rsid w:val="00E506BE"/>
    <w:rsid w:val="00E55547"/>
    <w:rsid w:val="00E6302B"/>
    <w:rsid w:val="00E6452F"/>
    <w:rsid w:val="00E64F45"/>
    <w:rsid w:val="00E66528"/>
    <w:rsid w:val="00E6742D"/>
    <w:rsid w:val="00E71CB0"/>
    <w:rsid w:val="00E77A85"/>
    <w:rsid w:val="00E77C3D"/>
    <w:rsid w:val="00E909F0"/>
    <w:rsid w:val="00E93993"/>
    <w:rsid w:val="00EA0913"/>
    <w:rsid w:val="00EB45AC"/>
    <w:rsid w:val="00ED0BC4"/>
    <w:rsid w:val="00EE4971"/>
    <w:rsid w:val="00EE744D"/>
    <w:rsid w:val="00EF090E"/>
    <w:rsid w:val="00F033DA"/>
    <w:rsid w:val="00F252C7"/>
    <w:rsid w:val="00F27CD8"/>
    <w:rsid w:val="00F30351"/>
    <w:rsid w:val="00F3323E"/>
    <w:rsid w:val="00F341F4"/>
    <w:rsid w:val="00F35CCE"/>
    <w:rsid w:val="00F44220"/>
    <w:rsid w:val="00F5524B"/>
    <w:rsid w:val="00F61DD2"/>
    <w:rsid w:val="00F66AFF"/>
    <w:rsid w:val="00F71433"/>
    <w:rsid w:val="00F97C5B"/>
    <w:rsid w:val="00FA3D50"/>
    <w:rsid w:val="00FA3D5F"/>
    <w:rsid w:val="00FC374A"/>
    <w:rsid w:val="00FC5025"/>
    <w:rsid w:val="00FC7B47"/>
    <w:rsid w:val="00FD035C"/>
    <w:rsid w:val="00FD1A35"/>
    <w:rsid w:val="00FD36C5"/>
    <w:rsid w:val="00FD6310"/>
    <w:rsid w:val="00FD7C7B"/>
    <w:rsid w:val="00FE1D12"/>
    <w:rsid w:val="00FE2122"/>
    <w:rsid w:val="00FE2A86"/>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094ABF-A3F7-1946-8168-DE3BA558A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278</TotalTime>
  <Pages>11</Pages>
  <Words>3547</Words>
  <Characters>20220</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Hanly, Andrew</cp:lastModifiedBy>
  <cp:revision>36</cp:revision>
  <cp:lastPrinted>2019-09-04T15:45:00Z</cp:lastPrinted>
  <dcterms:created xsi:type="dcterms:W3CDTF">2021-10-15T15:43:00Z</dcterms:created>
  <dcterms:modified xsi:type="dcterms:W3CDTF">2021-10-15T20:19:00Z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60d57e-af5b-4752-ac57-3e4f28ca11dc_Enabled">
    <vt:lpwstr>true</vt:lpwstr>
  </property>
  <property fmtid="{D5CDD505-2E9C-101B-9397-08002B2CF9AE}" pid="3" name="MSIP_Label_ea60d57e-af5b-4752-ac57-3e4f28ca11dc_SetDate">
    <vt:lpwstr>2021-10-15T14:44:09Z</vt:lpwstr>
  </property>
  <property fmtid="{D5CDD505-2E9C-101B-9397-08002B2CF9AE}" pid="4" name="MSIP_Label_ea60d57e-af5b-4752-ac57-3e4f28ca11dc_Method">
    <vt:lpwstr>Standard</vt:lpwstr>
  </property>
  <property fmtid="{D5CDD505-2E9C-101B-9397-08002B2CF9AE}" pid="5" name="MSIP_Label_ea60d57e-af5b-4752-ac57-3e4f28ca11dc_Name">
    <vt:lpwstr>ea60d57e-af5b-4752-ac57-3e4f28ca11dc</vt:lpwstr>
  </property>
  <property fmtid="{D5CDD505-2E9C-101B-9397-08002B2CF9AE}" pid="6" name="MSIP_Label_ea60d57e-af5b-4752-ac57-3e4f28ca11dc_SiteId">
    <vt:lpwstr>36da45f1-dd2c-4d1f-af13-5abe46b99921</vt:lpwstr>
  </property>
  <property fmtid="{D5CDD505-2E9C-101B-9397-08002B2CF9AE}" pid="7" name="MSIP_Label_ea60d57e-af5b-4752-ac57-3e4f28ca11dc_ActionId">
    <vt:lpwstr>8dde7289-14a1-4c28-aaa0-66a94dc854f0</vt:lpwstr>
  </property>
  <property fmtid="{D5CDD505-2E9C-101B-9397-08002B2CF9AE}" pid="8" name="MSIP_Label_ea60d57e-af5b-4752-ac57-3e4f28ca11dc_ContentBits">
    <vt:lpwstr>0</vt:lpwstr>
  </property>
</Properties>
</file>