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2C1671">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F1C6F">
        <w:rPr>
          <w:rFonts w:ascii="Arial" w:hAnsi="Arial" w:cs="Arial"/>
          <w:sz w:val="22"/>
          <w:szCs w:val="22"/>
          <w:lang w:val="en-GB"/>
        </w:rPr>
        <w:t>answer</w:t>
      </w:r>
      <w:proofErr w:type="gramEnd"/>
      <w:r w:rsidRPr="00BF1C6F">
        <w:rPr>
          <w:rFonts w:ascii="Arial" w:hAnsi="Arial" w:cs="Arial"/>
          <w:sz w:val="22"/>
          <w:szCs w:val="22"/>
          <w:lang w:val="en-GB"/>
        </w:rPr>
        <w:t xml:space="preserve">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9C61E8" w:rsidRDefault="00B736DF" w:rsidP="009E1027">
      <w:pPr>
        <w:pStyle w:val="ListParagraph"/>
        <w:numPr>
          <w:ilvl w:val="0"/>
          <w:numId w:val="12"/>
        </w:numPr>
        <w:ind w:left="426"/>
        <w:jc w:val="both"/>
        <w:rPr>
          <w:rFonts w:ascii="Arial" w:hAnsi="Arial" w:cs="Arial"/>
          <w:sz w:val="22"/>
          <w:szCs w:val="22"/>
          <w:highlight w:val="yellow"/>
          <w:lang w:val="en-GB"/>
        </w:rPr>
      </w:pPr>
      <w:r w:rsidRPr="009C61E8">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3530FC" w:rsidRDefault="00161F1B" w:rsidP="009E1027">
      <w:pPr>
        <w:pStyle w:val="ListParagraph"/>
        <w:numPr>
          <w:ilvl w:val="0"/>
          <w:numId w:val="13"/>
        </w:numPr>
        <w:ind w:left="426"/>
        <w:jc w:val="both"/>
        <w:rPr>
          <w:rFonts w:ascii="Arial" w:hAnsi="Arial" w:cs="Arial"/>
          <w:sz w:val="22"/>
          <w:szCs w:val="22"/>
          <w:highlight w:val="yellow"/>
          <w:lang w:val="en-GB"/>
        </w:rPr>
      </w:pPr>
      <w:r w:rsidRPr="003530FC">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3530FC" w:rsidRDefault="009E2E27" w:rsidP="008031A7">
      <w:pPr>
        <w:pStyle w:val="ListParagraph"/>
        <w:numPr>
          <w:ilvl w:val="0"/>
          <w:numId w:val="14"/>
        </w:numPr>
        <w:ind w:left="426"/>
        <w:jc w:val="both"/>
        <w:rPr>
          <w:rFonts w:ascii="Arial" w:hAnsi="Arial" w:cs="Arial"/>
          <w:sz w:val="22"/>
          <w:szCs w:val="22"/>
          <w:highlight w:val="yellow"/>
          <w:lang w:val="en-GB"/>
        </w:rPr>
      </w:pPr>
      <w:r w:rsidRPr="003530FC">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D4363B" w:rsidRDefault="009E2E27" w:rsidP="008031A7">
      <w:pPr>
        <w:pStyle w:val="ListParagraph"/>
        <w:numPr>
          <w:ilvl w:val="0"/>
          <w:numId w:val="15"/>
        </w:numPr>
        <w:ind w:left="426"/>
        <w:jc w:val="both"/>
        <w:rPr>
          <w:rFonts w:ascii="Arial" w:hAnsi="Arial" w:cs="Arial"/>
          <w:sz w:val="22"/>
          <w:szCs w:val="22"/>
          <w:highlight w:val="yellow"/>
          <w:lang w:val="en-GB"/>
        </w:rPr>
      </w:pPr>
      <w:r w:rsidRPr="00D4363B">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1A433B" w:rsidRDefault="00A235B7" w:rsidP="006D01C2">
      <w:pPr>
        <w:pStyle w:val="ListParagraph"/>
        <w:numPr>
          <w:ilvl w:val="0"/>
          <w:numId w:val="16"/>
        </w:numPr>
        <w:ind w:left="426"/>
        <w:jc w:val="both"/>
        <w:rPr>
          <w:rFonts w:ascii="Arial" w:hAnsi="Arial" w:cs="Arial"/>
          <w:sz w:val="22"/>
          <w:szCs w:val="22"/>
          <w:highlight w:val="yellow"/>
          <w:lang w:val="en-GB"/>
        </w:rPr>
      </w:pPr>
      <w:r w:rsidRPr="001A433B">
        <w:rPr>
          <w:rFonts w:ascii="Arial" w:hAnsi="Arial" w:cs="Arial"/>
          <w:sz w:val="22"/>
          <w:szCs w:val="22"/>
          <w:highlight w:val="yellow"/>
          <w:lang w:val="en-GB"/>
        </w:rPr>
        <w:t>The statement</w:t>
      </w:r>
      <w:r w:rsidR="0037465A" w:rsidRPr="001A433B">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xml:space="preserve">, to what law can the local court refer </w:t>
      </w:r>
      <w:proofErr w:type="gramStart"/>
      <w:r w:rsidRPr="00BF1C6F">
        <w:rPr>
          <w:rFonts w:ascii="Arial" w:hAnsi="Arial" w:cs="Arial"/>
          <w:sz w:val="22"/>
          <w:szCs w:val="22"/>
          <w:lang w:val="en-GB"/>
        </w:rPr>
        <w:t>in order to</w:t>
      </w:r>
      <w:proofErr w:type="gramEnd"/>
      <w:r w:rsidRPr="00BF1C6F">
        <w:rPr>
          <w:rFonts w:ascii="Arial" w:hAnsi="Arial" w:cs="Arial"/>
          <w:sz w:val="22"/>
          <w:szCs w:val="22"/>
          <w:lang w:val="en-GB"/>
        </w:rPr>
        <w:t xml:space="preserve">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7353F4" w:rsidRDefault="00687A1D" w:rsidP="006D01C2">
      <w:pPr>
        <w:pStyle w:val="ListParagraph"/>
        <w:numPr>
          <w:ilvl w:val="0"/>
          <w:numId w:val="17"/>
        </w:numPr>
        <w:ind w:left="426"/>
        <w:jc w:val="both"/>
        <w:rPr>
          <w:rFonts w:ascii="Arial" w:eastAsiaTheme="minorHAnsi" w:hAnsi="Arial" w:cs="Arial"/>
          <w:sz w:val="22"/>
          <w:szCs w:val="22"/>
          <w:highlight w:val="yellow"/>
          <w:lang w:val="en-GB"/>
        </w:rPr>
      </w:pPr>
      <w:r w:rsidRPr="007353F4">
        <w:rPr>
          <w:rFonts w:ascii="Arial" w:eastAsiaTheme="minorHAnsi" w:hAnsi="Arial" w:cs="Arial"/>
          <w:sz w:val="22"/>
          <w:szCs w:val="22"/>
          <w:highlight w:val="yellow"/>
          <w:lang w:val="en-GB"/>
        </w:rPr>
        <w:t>UNCITRAL Legislative Guide on Insolvency Law</w:t>
      </w:r>
      <w:r w:rsidR="00991428" w:rsidRPr="007353F4">
        <w:rPr>
          <w:rFonts w:ascii="Arial" w:eastAsiaTheme="minorHAnsi" w:hAnsi="Arial" w:cs="Arial"/>
          <w:sz w:val="22"/>
          <w:szCs w:val="22"/>
          <w:highlight w:val="yellow"/>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7369F8">
        <w:rPr>
          <w:rFonts w:ascii="Arial" w:hAnsi="Arial" w:cs="Arial"/>
          <w:sz w:val="22"/>
          <w:szCs w:val="22"/>
          <w:highlight w:val="yellow"/>
          <w:shd w:val="clear" w:color="auto" w:fill="FFFFFF"/>
          <w:lang w:val="en-GB"/>
        </w:rPr>
        <w:t>EU Cross-Border Insolvency Court-to-Court Communications Guidelines (201</w:t>
      </w:r>
      <w:r w:rsidR="00FE2A86" w:rsidRPr="007369F8">
        <w:rPr>
          <w:rFonts w:ascii="Arial" w:hAnsi="Arial" w:cs="Arial"/>
          <w:sz w:val="22"/>
          <w:szCs w:val="22"/>
          <w:highlight w:val="yellow"/>
          <w:shd w:val="clear" w:color="auto" w:fill="FFFFFF"/>
          <w:lang w:val="en-GB"/>
        </w:rPr>
        <w:t>4</w:t>
      </w:r>
      <w:r w:rsidRPr="007369F8">
        <w:rPr>
          <w:rFonts w:ascii="Arial" w:hAnsi="Arial" w:cs="Arial"/>
          <w:sz w:val="22"/>
          <w:szCs w:val="22"/>
          <w:highlight w:val="yellow"/>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9B524A"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9B524A">
        <w:rPr>
          <w:rFonts w:ascii="Arial" w:hAnsi="Arial" w:cs="Arial"/>
          <w:sz w:val="22"/>
          <w:szCs w:val="22"/>
          <w:highlight w:val="yellow"/>
          <w:lang w:val="en-GB"/>
        </w:rPr>
        <w:t>Havana Convention on Private International Law (1928)</w:t>
      </w:r>
      <w:r w:rsidRPr="009B524A">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1D3BB8" w:rsidRDefault="0082483F" w:rsidP="006D01C2">
      <w:pPr>
        <w:pStyle w:val="ListParagraph"/>
        <w:numPr>
          <w:ilvl w:val="0"/>
          <w:numId w:val="20"/>
        </w:numPr>
        <w:ind w:left="426"/>
        <w:jc w:val="both"/>
        <w:rPr>
          <w:rFonts w:ascii="Arial" w:hAnsi="Arial" w:cs="Arial"/>
          <w:sz w:val="22"/>
          <w:szCs w:val="22"/>
          <w:highlight w:val="yellow"/>
          <w:lang w:val="en-GB"/>
        </w:rPr>
      </w:pPr>
      <w:r w:rsidRPr="001D3BB8">
        <w:rPr>
          <w:rFonts w:ascii="Arial" w:hAnsi="Arial" w:cs="Arial"/>
          <w:sz w:val="22"/>
          <w:szCs w:val="22"/>
          <w:highlight w:val="yellow"/>
          <w:lang w:val="en-GB"/>
        </w:rPr>
        <w:lastRenderedPageBreak/>
        <w:t xml:space="preserve">A centralised insolvency </w:t>
      </w:r>
      <w:proofErr w:type="gramStart"/>
      <w:r w:rsidRPr="001D3BB8">
        <w:rPr>
          <w:rFonts w:ascii="Arial" w:hAnsi="Arial" w:cs="Arial"/>
          <w:sz w:val="22"/>
          <w:szCs w:val="22"/>
          <w:highlight w:val="yellow"/>
          <w:lang w:val="en-GB"/>
        </w:rPr>
        <w:t>register</w:t>
      </w:r>
      <w:proofErr w:type="gramEnd"/>
      <w:r w:rsidRPr="001D3BB8">
        <w:rPr>
          <w:rFonts w:ascii="Arial" w:hAnsi="Arial" w:cs="Arial"/>
          <w:sz w:val="22"/>
          <w:szCs w:val="22"/>
          <w:highlight w:val="yellow"/>
          <w:lang w:val="en-GB"/>
        </w:rPr>
        <w:t xml:space="preserve"> of insolvency proceedings opened in member states</w:t>
      </w:r>
      <w:r w:rsidR="003A2F8D" w:rsidRPr="001D3BB8">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9E7A8C"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9E7A8C">
        <w:rPr>
          <w:rFonts w:ascii="Arial" w:eastAsiaTheme="minorHAnsi" w:hAnsi="Arial" w:cs="Arial"/>
          <w:sz w:val="22"/>
          <w:szCs w:val="22"/>
          <w:highlight w:val="yellow"/>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3D659549" w:rsidR="009B07AD" w:rsidRPr="00C36729" w:rsidRDefault="00603CF8" w:rsidP="00A37CE9">
      <w:p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Insolvency procedures where the debtor being that corporate of human persons have assets or liabilities in more than one country or state. There is no</w:t>
      </w:r>
      <w:r w:rsidR="00A37CE9" w:rsidRPr="00C36729">
        <w:rPr>
          <w:rFonts w:ascii="Arial" w:hAnsi="Arial" w:cs="Arial"/>
          <w:color w:val="808080" w:themeColor="background1" w:themeShade="80"/>
          <w:sz w:val="22"/>
          <w:szCs w:val="22"/>
          <w:lang w:val="en-GB"/>
        </w:rPr>
        <w:t xml:space="preserve"> single insolvency legislation or law which spans globally collectively.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579C68DD" w:rsidR="009B07AD" w:rsidRPr="00C36729" w:rsidRDefault="00D071AA" w:rsidP="00431563">
      <w:p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Universality </w:t>
      </w:r>
      <w:r w:rsidR="00DF378E" w:rsidRPr="00C36729">
        <w:rPr>
          <w:rFonts w:ascii="Arial" w:hAnsi="Arial" w:cs="Arial"/>
          <w:color w:val="808080" w:themeColor="background1" w:themeShade="80"/>
          <w:sz w:val="22"/>
          <w:szCs w:val="22"/>
          <w:lang w:val="en-GB"/>
        </w:rPr>
        <w:t xml:space="preserve">is the concept in which one insolvency proceeding would be administered, and this would span the </w:t>
      </w:r>
      <w:r w:rsidR="00943454" w:rsidRPr="00C36729">
        <w:rPr>
          <w:rFonts w:ascii="Arial" w:hAnsi="Arial" w:cs="Arial"/>
          <w:color w:val="808080" w:themeColor="background1" w:themeShade="80"/>
          <w:sz w:val="22"/>
          <w:szCs w:val="22"/>
          <w:lang w:val="en-GB"/>
        </w:rPr>
        <w:t>territories</w:t>
      </w:r>
      <w:r w:rsidR="009055A7" w:rsidRPr="00C36729">
        <w:rPr>
          <w:rFonts w:ascii="Arial" w:hAnsi="Arial" w:cs="Arial"/>
          <w:color w:val="808080" w:themeColor="background1" w:themeShade="80"/>
          <w:sz w:val="22"/>
          <w:szCs w:val="22"/>
          <w:lang w:val="en-GB"/>
        </w:rPr>
        <w:t xml:space="preserve"> in which the assets and liabilities as well as trade of the business/person took place</w:t>
      </w:r>
      <w:r w:rsidR="00C642EB" w:rsidRPr="00C36729">
        <w:rPr>
          <w:rFonts w:ascii="Arial" w:hAnsi="Arial" w:cs="Arial"/>
          <w:color w:val="808080" w:themeColor="background1" w:themeShade="80"/>
          <w:sz w:val="22"/>
          <w:szCs w:val="22"/>
          <w:lang w:val="en-GB"/>
        </w:rPr>
        <w:t xml:space="preserve"> but </w:t>
      </w:r>
      <w:r w:rsidR="00C63863" w:rsidRPr="00C36729">
        <w:rPr>
          <w:rFonts w:ascii="Arial" w:hAnsi="Arial" w:cs="Arial"/>
          <w:color w:val="808080" w:themeColor="background1" w:themeShade="80"/>
          <w:sz w:val="22"/>
          <w:szCs w:val="22"/>
          <w:lang w:val="en-GB"/>
        </w:rPr>
        <w:t>would be dealt with under the provision of one law</w:t>
      </w:r>
      <w:r w:rsidR="009055A7" w:rsidRPr="00C36729">
        <w:rPr>
          <w:rFonts w:ascii="Arial" w:hAnsi="Arial" w:cs="Arial"/>
          <w:color w:val="808080" w:themeColor="background1" w:themeShade="80"/>
          <w:sz w:val="22"/>
          <w:szCs w:val="22"/>
          <w:lang w:val="en-GB"/>
        </w:rPr>
        <w:t>.</w:t>
      </w:r>
      <w:r w:rsidR="004B76DF" w:rsidRPr="00C36729">
        <w:rPr>
          <w:rFonts w:ascii="Arial" w:hAnsi="Arial" w:cs="Arial"/>
          <w:color w:val="808080" w:themeColor="background1" w:themeShade="80"/>
          <w:sz w:val="22"/>
          <w:szCs w:val="22"/>
          <w:lang w:val="en-GB"/>
        </w:rPr>
        <w:t xml:space="preserve"> </w:t>
      </w:r>
      <w:r w:rsidR="000973CA" w:rsidRPr="00C36729">
        <w:rPr>
          <w:rFonts w:ascii="Arial" w:hAnsi="Arial" w:cs="Arial"/>
          <w:color w:val="808080" w:themeColor="background1" w:themeShade="80"/>
          <w:sz w:val="22"/>
          <w:szCs w:val="22"/>
          <w:lang w:val="en-GB"/>
        </w:rPr>
        <w:t xml:space="preserve">The appointment of </w:t>
      </w:r>
      <w:r w:rsidR="00943454" w:rsidRPr="00C36729">
        <w:rPr>
          <w:rFonts w:ascii="Arial" w:hAnsi="Arial" w:cs="Arial"/>
          <w:color w:val="808080" w:themeColor="background1" w:themeShade="80"/>
          <w:sz w:val="22"/>
          <w:szCs w:val="22"/>
          <w:lang w:val="en-GB"/>
        </w:rPr>
        <w:t>qualified person</w:t>
      </w:r>
      <w:r w:rsidR="00971DD7" w:rsidRPr="00C36729">
        <w:rPr>
          <w:rFonts w:ascii="Arial" w:hAnsi="Arial" w:cs="Arial"/>
          <w:color w:val="808080" w:themeColor="background1" w:themeShade="80"/>
          <w:sz w:val="22"/>
          <w:szCs w:val="22"/>
          <w:lang w:val="en-GB"/>
        </w:rPr>
        <w:t>(</w:t>
      </w:r>
      <w:r w:rsidR="00943454" w:rsidRPr="00C36729">
        <w:rPr>
          <w:rFonts w:ascii="Arial" w:hAnsi="Arial" w:cs="Arial"/>
          <w:color w:val="808080" w:themeColor="background1" w:themeShade="80"/>
          <w:sz w:val="22"/>
          <w:szCs w:val="22"/>
          <w:lang w:val="en-GB"/>
        </w:rPr>
        <w:t>s</w:t>
      </w:r>
      <w:r w:rsidR="00971DD7" w:rsidRPr="00C36729">
        <w:rPr>
          <w:rFonts w:ascii="Arial" w:hAnsi="Arial" w:cs="Arial"/>
          <w:color w:val="808080" w:themeColor="background1" w:themeShade="80"/>
          <w:sz w:val="22"/>
          <w:szCs w:val="22"/>
          <w:lang w:val="en-GB"/>
        </w:rPr>
        <w:t>)</w:t>
      </w:r>
      <w:r w:rsidR="00943454" w:rsidRPr="00C36729">
        <w:rPr>
          <w:rFonts w:ascii="Arial" w:hAnsi="Arial" w:cs="Arial"/>
          <w:color w:val="808080" w:themeColor="background1" w:themeShade="80"/>
          <w:sz w:val="22"/>
          <w:szCs w:val="22"/>
          <w:lang w:val="en-GB"/>
        </w:rPr>
        <w:t>, being that an insolvency practitioner</w:t>
      </w:r>
      <w:r w:rsidR="00971DD7" w:rsidRPr="00C36729">
        <w:rPr>
          <w:rFonts w:ascii="Arial" w:hAnsi="Arial" w:cs="Arial"/>
          <w:color w:val="808080" w:themeColor="background1" w:themeShade="80"/>
          <w:sz w:val="22"/>
          <w:szCs w:val="22"/>
          <w:lang w:val="en-GB"/>
        </w:rPr>
        <w:t>(s)</w:t>
      </w:r>
      <w:r w:rsidR="00943454" w:rsidRPr="00C36729">
        <w:rPr>
          <w:rFonts w:ascii="Arial" w:hAnsi="Arial" w:cs="Arial"/>
          <w:color w:val="808080" w:themeColor="background1" w:themeShade="80"/>
          <w:sz w:val="22"/>
          <w:szCs w:val="22"/>
          <w:lang w:val="en-GB"/>
        </w:rPr>
        <w:t xml:space="preserve"> or similar as qualified </w:t>
      </w:r>
      <w:r w:rsidR="00431563" w:rsidRPr="00C36729">
        <w:rPr>
          <w:rFonts w:ascii="Arial" w:hAnsi="Arial" w:cs="Arial"/>
          <w:color w:val="808080" w:themeColor="background1" w:themeShade="80"/>
          <w:sz w:val="22"/>
          <w:szCs w:val="22"/>
          <w:lang w:val="en-GB"/>
        </w:rPr>
        <w:t>(as is relevant to the proceeding) would hold office.</w:t>
      </w:r>
      <w:r w:rsidR="0088792B" w:rsidRPr="00C36729">
        <w:rPr>
          <w:rFonts w:ascii="Arial" w:hAnsi="Arial" w:cs="Arial"/>
          <w:color w:val="808080" w:themeColor="background1" w:themeShade="80"/>
          <w:sz w:val="22"/>
          <w:szCs w:val="22"/>
          <w:lang w:val="en-GB"/>
        </w:rPr>
        <w:t xml:space="preserve"> The law of the “main proceeding” would have a </w:t>
      </w:r>
      <w:r w:rsidR="00F6646B" w:rsidRPr="00C36729">
        <w:rPr>
          <w:rFonts w:ascii="Arial" w:hAnsi="Arial" w:cs="Arial"/>
          <w:color w:val="808080" w:themeColor="background1" w:themeShade="80"/>
          <w:sz w:val="22"/>
          <w:szCs w:val="22"/>
          <w:lang w:val="en-GB"/>
        </w:rPr>
        <w:t xml:space="preserve">worldwide effect. </w:t>
      </w:r>
    </w:p>
    <w:p w14:paraId="085D345B" w14:textId="7AAE3C54" w:rsidR="00431563" w:rsidRPr="00C36729" w:rsidRDefault="00431563" w:rsidP="00431563">
      <w:pPr>
        <w:jc w:val="both"/>
        <w:rPr>
          <w:rFonts w:ascii="Arial" w:hAnsi="Arial" w:cs="Arial"/>
          <w:color w:val="808080" w:themeColor="background1" w:themeShade="80"/>
          <w:sz w:val="22"/>
          <w:szCs w:val="22"/>
          <w:lang w:val="en-GB"/>
        </w:rPr>
      </w:pPr>
    </w:p>
    <w:p w14:paraId="094D6857" w14:textId="1B7FDDBD" w:rsidR="00431563" w:rsidRPr="00C36729" w:rsidRDefault="00431563" w:rsidP="00431563">
      <w:p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Territoriality is </w:t>
      </w:r>
      <w:r w:rsidR="0007774D" w:rsidRPr="00C36729">
        <w:rPr>
          <w:rFonts w:ascii="Arial" w:hAnsi="Arial" w:cs="Arial"/>
          <w:color w:val="808080" w:themeColor="background1" w:themeShade="80"/>
          <w:sz w:val="22"/>
          <w:szCs w:val="22"/>
          <w:lang w:val="en-GB"/>
        </w:rPr>
        <w:t>t</w:t>
      </w:r>
      <w:r w:rsidRPr="00C36729">
        <w:rPr>
          <w:rFonts w:ascii="Arial" w:hAnsi="Arial" w:cs="Arial"/>
          <w:color w:val="808080" w:themeColor="background1" w:themeShade="80"/>
          <w:sz w:val="22"/>
          <w:szCs w:val="22"/>
          <w:lang w:val="en-GB"/>
        </w:rPr>
        <w:t xml:space="preserve">he concept where independent insolvency </w:t>
      </w:r>
      <w:r w:rsidR="006C7751" w:rsidRPr="00C36729">
        <w:rPr>
          <w:rFonts w:ascii="Arial" w:hAnsi="Arial" w:cs="Arial"/>
          <w:color w:val="808080" w:themeColor="background1" w:themeShade="80"/>
          <w:sz w:val="22"/>
          <w:szCs w:val="22"/>
          <w:lang w:val="en-GB"/>
        </w:rPr>
        <w:t xml:space="preserve">proceedings are brough within the jurisdiction where the particular asset, liability or central trade occurred or was held. In this way several proceedings would </w:t>
      </w:r>
      <w:r w:rsidR="009153DA" w:rsidRPr="00C36729">
        <w:rPr>
          <w:rFonts w:ascii="Arial" w:hAnsi="Arial" w:cs="Arial"/>
          <w:color w:val="808080" w:themeColor="background1" w:themeShade="80"/>
          <w:sz w:val="22"/>
          <w:szCs w:val="22"/>
          <w:lang w:val="en-GB"/>
        </w:rPr>
        <w:t xml:space="preserve">be in place for one debtor. The basis of which is to protect the </w:t>
      </w:r>
      <w:r w:rsidR="006D3D81" w:rsidRPr="00C36729">
        <w:rPr>
          <w:rFonts w:ascii="Arial" w:hAnsi="Arial" w:cs="Arial"/>
          <w:color w:val="808080" w:themeColor="background1" w:themeShade="80"/>
          <w:sz w:val="22"/>
          <w:szCs w:val="22"/>
          <w:lang w:val="en-GB"/>
        </w:rPr>
        <w:t xml:space="preserve">‘national interest’ and assets within that region would be realised (in general terms) having priority to the creditor of same.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26219" w:rsidRDefault="00C72848" w:rsidP="00C053F7">
      <w:pPr>
        <w:ind w:left="720" w:hanging="720"/>
        <w:jc w:val="both"/>
        <w:rPr>
          <w:rFonts w:ascii="Arial" w:hAnsi="Arial" w:cs="Arial"/>
          <w:b/>
          <w:bCs/>
          <w:sz w:val="22"/>
          <w:szCs w:val="22"/>
          <w:lang w:val="en-GB"/>
        </w:rPr>
      </w:pPr>
      <w:r w:rsidRPr="00B26219">
        <w:rPr>
          <w:rFonts w:ascii="Arial" w:hAnsi="Arial" w:cs="Arial"/>
          <w:b/>
          <w:bCs/>
          <w:sz w:val="22"/>
          <w:szCs w:val="22"/>
          <w:lang w:val="en-GB"/>
        </w:rPr>
        <w:lastRenderedPageBreak/>
        <w:t xml:space="preserve">Question </w:t>
      </w:r>
      <w:r w:rsidR="00E6452F" w:rsidRPr="00B26219">
        <w:rPr>
          <w:rFonts w:ascii="Arial" w:hAnsi="Arial" w:cs="Arial"/>
          <w:b/>
          <w:bCs/>
          <w:sz w:val="22"/>
          <w:szCs w:val="22"/>
          <w:lang w:val="en-GB"/>
        </w:rPr>
        <w:t>2.3</w:t>
      </w:r>
      <w:r w:rsidR="00E6452F" w:rsidRPr="00B26219">
        <w:rPr>
          <w:rFonts w:ascii="Arial" w:hAnsi="Arial" w:cs="Arial"/>
          <w:b/>
          <w:bCs/>
          <w:sz w:val="22"/>
          <w:szCs w:val="22"/>
          <w:lang w:val="en-GB"/>
        </w:rPr>
        <w:tab/>
        <w:t>[</w:t>
      </w:r>
      <w:r w:rsidR="00D17FDC" w:rsidRPr="00B26219">
        <w:rPr>
          <w:rFonts w:ascii="Arial" w:hAnsi="Arial" w:cs="Arial"/>
          <w:b/>
          <w:bCs/>
          <w:sz w:val="22"/>
          <w:szCs w:val="22"/>
          <w:lang w:val="en-GB"/>
        </w:rPr>
        <w:t>m</w:t>
      </w:r>
      <w:r w:rsidR="00E6452F" w:rsidRPr="00B26219">
        <w:rPr>
          <w:rFonts w:ascii="Arial" w:hAnsi="Arial" w:cs="Arial"/>
          <w:b/>
          <w:bCs/>
          <w:sz w:val="22"/>
          <w:szCs w:val="22"/>
          <w:lang w:val="en-GB"/>
        </w:rPr>
        <w:t xml:space="preserve">aximum 3 marks] </w:t>
      </w:r>
    </w:p>
    <w:p w14:paraId="64670543" w14:textId="77777777" w:rsidR="00C72848" w:rsidRPr="00B26219"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26219">
        <w:rPr>
          <w:rFonts w:ascii="Arial" w:hAnsi="Arial" w:cs="Arial"/>
          <w:sz w:val="22"/>
          <w:szCs w:val="22"/>
          <w:lang w:val="en-GB"/>
        </w:rPr>
        <w:t xml:space="preserve">Describe </w:t>
      </w:r>
      <w:r w:rsidRPr="00B26219">
        <w:rPr>
          <w:rFonts w:ascii="Arial" w:hAnsi="Arial" w:cs="Arial"/>
          <w:b/>
          <w:bCs/>
          <w:sz w:val="22"/>
          <w:szCs w:val="22"/>
          <w:lang w:val="en-GB"/>
        </w:rPr>
        <w:t>three</w:t>
      </w:r>
      <w:r w:rsidRPr="00B26219">
        <w:rPr>
          <w:rFonts w:ascii="Arial" w:hAnsi="Arial" w:cs="Arial"/>
          <w:sz w:val="22"/>
          <w:szCs w:val="22"/>
          <w:lang w:val="en-GB"/>
        </w:rPr>
        <w:t xml:space="preserve"> </w:t>
      </w:r>
      <w:r w:rsidR="00EB45AC" w:rsidRPr="00B26219">
        <w:rPr>
          <w:rFonts w:ascii="Arial" w:hAnsi="Arial" w:cs="Arial"/>
          <w:sz w:val="22"/>
          <w:szCs w:val="22"/>
          <w:lang w:val="en-GB"/>
        </w:rPr>
        <w:t xml:space="preserve">recent </w:t>
      </w:r>
      <w:r w:rsidRPr="00B26219">
        <w:rPr>
          <w:rFonts w:ascii="Arial" w:hAnsi="Arial" w:cs="Arial"/>
          <w:sz w:val="22"/>
          <w:szCs w:val="22"/>
          <w:lang w:val="en-GB"/>
        </w:rPr>
        <w:t>examples of developments in the Middle East region to reform domestic insolvency laws or to address international insolvency Issues.</w:t>
      </w:r>
      <w:r w:rsidRPr="00BF1C6F">
        <w:rPr>
          <w:rFonts w:ascii="Arial" w:hAnsi="Arial" w:cs="Arial"/>
          <w:sz w:val="22"/>
          <w:szCs w:val="22"/>
          <w:lang w:val="en-GB"/>
        </w:rPr>
        <w:t xml:space="preserve"> </w:t>
      </w:r>
    </w:p>
    <w:p w14:paraId="28FA893F" w14:textId="5F41C2D0" w:rsidR="00962045" w:rsidRPr="00BF1C6F" w:rsidRDefault="00962045" w:rsidP="00C053F7">
      <w:pPr>
        <w:ind w:left="720" w:hanging="720"/>
        <w:jc w:val="both"/>
        <w:rPr>
          <w:rFonts w:ascii="Arial" w:hAnsi="Arial" w:cs="Arial"/>
          <w:sz w:val="22"/>
          <w:szCs w:val="22"/>
          <w:lang w:val="en-GB"/>
        </w:rPr>
      </w:pPr>
    </w:p>
    <w:p w14:paraId="75F10B23" w14:textId="77777777" w:rsidR="0059274A" w:rsidRDefault="0059274A" w:rsidP="00CA6B1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UAE</w:t>
      </w:r>
    </w:p>
    <w:p w14:paraId="5369DF6F" w14:textId="07CDDA0F" w:rsidR="0059274A" w:rsidRDefault="0059274A" w:rsidP="0059274A">
      <w:pPr>
        <w:ind w:left="720" w:hanging="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b/>
      </w:r>
      <w:r w:rsidR="00374034">
        <w:rPr>
          <w:rFonts w:ascii="Arial" w:hAnsi="Arial" w:cs="Arial"/>
          <w:color w:val="7B7B7B" w:themeColor="accent3" w:themeShade="BF"/>
          <w:sz w:val="22"/>
          <w:szCs w:val="22"/>
          <w:lang w:val="en-GB"/>
        </w:rPr>
        <w:t>Federal Law by Decree No (9) of 2016 on Bankruptcy</w:t>
      </w:r>
    </w:p>
    <w:p w14:paraId="7F332A64" w14:textId="68EE4054" w:rsidR="0059274A" w:rsidRDefault="0059274A" w:rsidP="0059274A">
      <w:pPr>
        <w:ind w:left="720" w:hanging="360"/>
        <w:jc w:val="both"/>
        <w:rPr>
          <w:rFonts w:ascii="Arial" w:hAnsi="Arial" w:cs="Arial"/>
          <w:color w:val="7B7B7B" w:themeColor="accent3" w:themeShade="BF"/>
          <w:sz w:val="22"/>
          <w:szCs w:val="22"/>
          <w:lang w:val="en-GB"/>
        </w:rPr>
      </w:pPr>
    </w:p>
    <w:p w14:paraId="1726B60D" w14:textId="41636DE2" w:rsidR="0059274A" w:rsidRDefault="0059274A" w:rsidP="0059274A">
      <w:pPr>
        <w:ind w:left="720" w:hanging="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00C83F83">
        <w:rPr>
          <w:rFonts w:ascii="Arial" w:hAnsi="Arial" w:cs="Arial"/>
          <w:color w:val="7B7B7B" w:themeColor="accent3" w:themeShade="BF"/>
          <w:sz w:val="22"/>
          <w:szCs w:val="22"/>
          <w:lang w:val="en-GB"/>
        </w:rPr>
        <w:t xml:space="preserve">Sets our different way a debtor may avoid bankruptcy, also deals with how to assets will be liquidated. Including </w:t>
      </w:r>
      <w:r w:rsidR="008721D9">
        <w:rPr>
          <w:rFonts w:ascii="Arial" w:hAnsi="Arial" w:cs="Arial"/>
          <w:color w:val="7B7B7B" w:themeColor="accent3" w:themeShade="BF"/>
          <w:sz w:val="22"/>
          <w:szCs w:val="22"/>
          <w:lang w:val="en-GB"/>
        </w:rPr>
        <w:t>ou</w:t>
      </w:r>
      <w:r w:rsidR="00FE30AA">
        <w:rPr>
          <w:rFonts w:ascii="Arial" w:hAnsi="Arial" w:cs="Arial"/>
          <w:color w:val="7B7B7B" w:themeColor="accent3" w:themeShade="BF"/>
          <w:sz w:val="22"/>
          <w:szCs w:val="22"/>
          <w:lang w:val="en-GB"/>
        </w:rPr>
        <w:t>t</w:t>
      </w:r>
      <w:r w:rsidR="008721D9">
        <w:rPr>
          <w:rFonts w:ascii="Arial" w:hAnsi="Arial" w:cs="Arial"/>
          <w:color w:val="7B7B7B" w:themeColor="accent3" w:themeShade="BF"/>
          <w:sz w:val="22"/>
          <w:szCs w:val="22"/>
          <w:lang w:val="en-GB"/>
        </w:rPr>
        <w:t xml:space="preserve"> of court restructuring. </w:t>
      </w:r>
    </w:p>
    <w:p w14:paraId="487E8240" w14:textId="158DAB91" w:rsidR="008721D9" w:rsidRDefault="008721D9" w:rsidP="0059274A">
      <w:pPr>
        <w:ind w:left="720" w:hanging="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2A8CF39B" w14:textId="78B9165F" w:rsidR="00433D51" w:rsidRDefault="008721D9" w:rsidP="0059274A">
      <w:pPr>
        <w:ind w:left="720" w:hanging="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00BC43EF">
        <w:rPr>
          <w:rFonts w:ascii="Arial" w:hAnsi="Arial" w:cs="Arial"/>
          <w:color w:val="7B7B7B" w:themeColor="accent3" w:themeShade="BF"/>
          <w:sz w:val="22"/>
          <w:szCs w:val="22"/>
          <w:lang w:val="en-GB"/>
        </w:rPr>
        <w:t xml:space="preserve">Law also sets out the role of “committee of Financial </w:t>
      </w:r>
      <w:r w:rsidR="00433D51">
        <w:rPr>
          <w:rFonts w:ascii="Arial" w:hAnsi="Arial" w:cs="Arial"/>
          <w:color w:val="7B7B7B" w:themeColor="accent3" w:themeShade="BF"/>
          <w:sz w:val="22"/>
          <w:szCs w:val="22"/>
          <w:lang w:val="en-GB"/>
        </w:rPr>
        <w:t>Restructuring</w:t>
      </w:r>
      <w:r w:rsidR="00BC43EF">
        <w:rPr>
          <w:rFonts w:ascii="Arial" w:hAnsi="Arial" w:cs="Arial"/>
          <w:color w:val="7B7B7B" w:themeColor="accent3" w:themeShade="BF"/>
          <w:sz w:val="22"/>
          <w:szCs w:val="22"/>
          <w:lang w:val="en-GB"/>
        </w:rPr>
        <w:t>” which, among other things deals with a centralised register</w:t>
      </w:r>
      <w:r w:rsidR="00433D51">
        <w:rPr>
          <w:rFonts w:ascii="Arial" w:hAnsi="Arial" w:cs="Arial"/>
          <w:color w:val="7B7B7B" w:themeColor="accent3" w:themeShade="BF"/>
          <w:sz w:val="22"/>
          <w:szCs w:val="22"/>
          <w:lang w:val="en-GB"/>
        </w:rPr>
        <w:t xml:space="preserve">, overseeing out of court procedures </w:t>
      </w:r>
      <w:proofErr w:type="gramStart"/>
      <w:r w:rsidR="00433D51">
        <w:rPr>
          <w:rFonts w:ascii="Arial" w:hAnsi="Arial" w:cs="Arial"/>
          <w:color w:val="7B7B7B" w:themeColor="accent3" w:themeShade="BF"/>
          <w:sz w:val="22"/>
          <w:szCs w:val="22"/>
          <w:lang w:val="en-GB"/>
        </w:rPr>
        <w:t>and also</w:t>
      </w:r>
      <w:proofErr w:type="gramEnd"/>
      <w:r w:rsidR="00433D51">
        <w:rPr>
          <w:rFonts w:ascii="Arial" w:hAnsi="Arial" w:cs="Arial"/>
          <w:color w:val="7B7B7B" w:themeColor="accent3" w:themeShade="BF"/>
          <w:sz w:val="22"/>
          <w:szCs w:val="22"/>
          <w:lang w:val="en-GB"/>
        </w:rPr>
        <w:t xml:space="preserve"> appointing office holders (Trustees). </w:t>
      </w:r>
    </w:p>
    <w:p w14:paraId="76FB9025" w14:textId="5B1E0AB0" w:rsidR="008721D9" w:rsidRDefault="008721D9" w:rsidP="0059274A">
      <w:pPr>
        <w:ind w:left="720" w:hanging="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7226B64" w14:textId="1BE4C9C6" w:rsidR="00697B47" w:rsidRPr="0059274A" w:rsidRDefault="00374034" w:rsidP="0059274A">
      <w:pPr>
        <w:pStyle w:val="ListParagraph"/>
        <w:numPr>
          <w:ilvl w:val="0"/>
          <w:numId w:val="24"/>
        </w:numPr>
        <w:jc w:val="both"/>
        <w:rPr>
          <w:rFonts w:ascii="Arial" w:hAnsi="Arial" w:cs="Arial"/>
          <w:color w:val="7B7B7B" w:themeColor="accent3" w:themeShade="BF"/>
          <w:sz w:val="22"/>
          <w:szCs w:val="22"/>
          <w:lang w:val="en-GB"/>
        </w:rPr>
      </w:pPr>
      <w:r w:rsidRPr="0059274A">
        <w:rPr>
          <w:rFonts w:ascii="Arial" w:hAnsi="Arial" w:cs="Arial"/>
          <w:color w:val="7B7B7B" w:themeColor="accent3" w:themeShade="BF"/>
          <w:sz w:val="22"/>
          <w:szCs w:val="22"/>
          <w:lang w:val="en-GB"/>
        </w:rPr>
        <w:t>Federal Decree Law No (</w:t>
      </w:r>
      <w:r w:rsidR="00697B47" w:rsidRPr="0059274A">
        <w:rPr>
          <w:rFonts w:ascii="Arial" w:hAnsi="Arial" w:cs="Arial"/>
          <w:color w:val="7B7B7B" w:themeColor="accent3" w:themeShade="BF"/>
          <w:sz w:val="22"/>
          <w:szCs w:val="22"/>
          <w:lang w:val="en-GB"/>
        </w:rPr>
        <w:t xml:space="preserve">19) of 2019 on Insolvency </w:t>
      </w:r>
    </w:p>
    <w:p w14:paraId="1AFFCF9D" w14:textId="62CC75AD" w:rsidR="00B724B9" w:rsidRDefault="00B724B9" w:rsidP="00C053F7">
      <w:pPr>
        <w:ind w:left="720" w:hanging="720"/>
        <w:jc w:val="both"/>
        <w:rPr>
          <w:rFonts w:ascii="Arial" w:hAnsi="Arial" w:cs="Arial"/>
          <w:color w:val="7B7B7B" w:themeColor="accent3" w:themeShade="BF"/>
          <w:sz w:val="22"/>
          <w:szCs w:val="22"/>
          <w:lang w:val="en-GB"/>
        </w:rPr>
      </w:pPr>
    </w:p>
    <w:p w14:paraId="58CB5E2A" w14:textId="58AE0577" w:rsidR="00B724B9" w:rsidRDefault="00D90C8F" w:rsidP="006119E5">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insolvency law regime </w:t>
      </w:r>
      <w:r w:rsidR="00CA6B12">
        <w:rPr>
          <w:rFonts w:ascii="Arial" w:hAnsi="Arial" w:cs="Arial"/>
          <w:color w:val="7B7B7B" w:themeColor="accent3" w:themeShade="BF"/>
          <w:sz w:val="22"/>
          <w:szCs w:val="22"/>
          <w:lang w:val="en-GB"/>
        </w:rPr>
        <w:t>has central aspects of insolvency law in relation to comparable jurisdictions taking influence from English Insolvency Law.</w:t>
      </w:r>
    </w:p>
    <w:p w14:paraId="78DB9FD8" w14:textId="048C720B" w:rsidR="00C72848" w:rsidRDefault="00061C07"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944F3EE" w14:textId="0FB04495" w:rsidR="00061C07" w:rsidRPr="00BF1C6F" w:rsidRDefault="00A74893"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Bahrain</w:t>
      </w:r>
      <w:r w:rsidR="0008283A">
        <w:rPr>
          <w:rFonts w:ascii="Arial" w:hAnsi="Arial" w:cs="Arial"/>
          <w:color w:val="7B7B7B" w:themeColor="accent3" w:themeShade="BF"/>
          <w:sz w:val="22"/>
          <w:szCs w:val="22"/>
          <w:lang w:val="en-GB"/>
        </w:rPr>
        <w:t xml:space="preserve"> - </w:t>
      </w:r>
      <w:r>
        <w:rPr>
          <w:rFonts w:ascii="Arial" w:hAnsi="Arial" w:cs="Arial"/>
          <w:color w:val="7B7B7B" w:themeColor="accent3" w:themeShade="BF"/>
          <w:sz w:val="22"/>
          <w:szCs w:val="22"/>
          <w:lang w:val="en-GB"/>
        </w:rPr>
        <w:t xml:space="preserve">adopted the Model Law on cross boarder insolvency in 2018 </w:t>
      </w:r>
      <w:r w:rsidR="00061C07">
        <w:rPr>
          <w:rFonts w:ascii="Arial" w:hAnsi="Arial" w:cs="Arial"/>
          <w:color w:val="7B7B7B" w:themeColor="accent3" w:themeShade="BF"/>
          <w:sz w:val="22"/>
          <w:szCs w:val="22"/>
          <w:lang w:val="en-GB"/>
        </w:rPr>
        <w:t xml:space="preserve"> </w:t>
      </w:r>
    </w:p>
    <w:p w14:paraId="4830DD43" w14:textId="15A51EDF" w:rsidR="00B724B9" w:rsidRDefault="00B724B9" w:rsidP="00C053F7">
      <w:pPr>
        <w:jc w:val="both"/>
        <w:rPr>
          <w:rFonts w:ascii="Arial" w:hAnsi="Arial" w:cs="Arial"/>
          <w:sz w:val="22"/>
          <w:szCs w:val="22"/>
          <w:lang w:val="en-GB"/>
        </w:rPr>
      </w:pPr>
    </w:p>
    <w:p w14:paraId="1BDE86F4" w14:textId="48926D42" w:rsidR="00697B47" w:rsidRDefault="00697B47" w:rsidP="000828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Dubai – International Financial Centre </w:t>
      </w:r>
      <w:r w:rsidR="0008283A">
        <w:rPr>
          <w:rFonts w:ascii="Arial" w:hAnsi="Arial" w:cs="Arial"/>
          <w:color w:val="7B7B7B" w:themeColor="accent3" w:themeShade="BF"/>
          <w:sz w:val="22"/>
          <w:szCs w:val="22"/>
          <w:lang w:val="en-GB"/>
        </w:rPr>
        <w:t>adopted the Model Law on cross boarder insolvency</w:t>
      </w:r>
      <w:r w:rsidR="00B26219">
        <w:rPr>
          <w:rFonts w:ascii="Arial" w:hAnsi="Arial" w:cs="Arial"/>
          <w:color w:val="7B7B7B" w:themeColor="accent3" w:themeShade="BF"/>
          <w:sz w:val="22"/>
          <w:szCs w:val="22"/>
          <w:lang w:val="en-GB"/>
        </w:rPr>
        <w:t xml:space="preserve"> (UNCITRAL)</w:t>
      </w:r>
      <w:r w:rsidR="0008283A">
        <w:rPr>
          <w:rFonts w:ascii="Arial" w:hAnsi="Arial" w:cs="Arial"/>
          <w:color w:val="7B7B7B" w:themeColor="accent3" w:themeShade="BF"/>
          <w:sz w:val="22"/>
          <w:szCs w:val="22"/>
          <w:lang w:val="en-GB"/>
        </w:rPr>
        <w:t xml:space="preserve"> in 201</w:t>
      </w:r>
      <w:r w:rsidR="0008283A">
        <w:rPr>
          <w:rFonts w:ascii="Arial" w:hAnsi="Arial" w:cs="Arial"/>
          <w:color w:val="7B7B7B" w:themeColor="accent3" w:themeShade="BF"/>
          <w:sz w:val="22"/>
          <w:szCs w:val="22"/>
          <w:lang w:val="en-GB"/>
        </w:rPr>
        <w:t xml:space="preserve">9 </w:t>
      </w:r>
    </w:p>
    <w:p w14:paraId="608DD0BD" w14:textId="6B6EE0EA"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28BDF16C" w:rsidR="00544127" w:rsidRPr="00C36729" w:rsidRDefault="00215001" w:rsidP="00C053F7">
      <w:pPr>
        <w:jc w:val="both"/>
        <w:rPr>
          <w:rFonts w:ascii="Arial" w:hAnsi="Arial" w:cs="Arial"/>
          <w:color w:val="808080" w:themeColor="background1" w:themeShade="80"/>
          <w:szCs w:val="20"/>
          <w:lang w:val="en-GB"/>
        </w:rPr>
      </w:pPr>
      <w:r w:rsidRPr="00C36729">
        <w:rPr>
          <w:rFonts w:ascii="Arial" w:hAnsi="Arial" w:cs="Arial"/>
          <w:color w:val="808080" w:themeColor="background1" w:themeShade="80"/>
          <w:szCs w:val="20"/>
          <w:lang w:val="en-GB"/>
        </w:rPr>
        <w:t xml:space="preserve">Individuals: </w:t>
      </w:r>
    </w:p>
    <w:p w14:paraId="75DD6D2A" w14:textId="77777777" w:rsidR="00502578" w:rsidRPr="00C36729" w:rsidRDefault="00215001" w:rsidP="00215001">
      <w:pPr>
        <w:pStyle w:val="ListParagraph"/>
        <w:numPr>
          <w:ilvl w:val="0"/>
          <w:numId w:val="23"/>
        </w:numPr>
        <w:jc w:val="both"/>
        <w:rPr>
          <w:rFonts w:ascii="Arial" w:hAnsi="Arial" w:cs="Arial"/>
          <w:color w:val="808080" w:themeColor="background1" w:themeShade="80"/>
          <w:szCs w:val="20"/>
          <w:lang w:val="en-GB"/>
        </w:rPr>
      </w:pPr>
      <w:r w:rsidRPr="00C36729">
        <w:rPr>
          <w:rFonts w:ascii="Arial" w:hAnsi="Arial" w:cs="Arial"/>
          <w:color w:val="808080" w:themeColor="background1" w:themeShade="80"/>
          <w:szCs w:val="20"/>
          <w:lang w:val="en-GB"/>
        </w:rPr>
        <w:t>Protection from harassment from creditors</w:t>
      </w:r>
    </w:p>
    <w:p w14:paraId="481067AF" w14:textId="77777777" w:rsidR="00502578" w:rsidRPr="00C36729" w:rsidRDefault="00502578" w:rsidP="00215001">
      <w:pPr>
        <w:pStyle w:val="ListParagraph"/>
        <w:numPr>
          <w:ilvl w:val="0"/>
          <w:numId w:val="23"/>
        </w:numPr>
        <w:jc w:val="both"/>
        <w:rPr>
          <w:rFonts w:ascii="Arial" w:hAnsi="Arial" w:cs="Arial"/>
          <w:color w:val="808080" w:themeColor="background1" w:themeShade="80"/>
          <w:szCs w:val="20"/>
          <w:lang w:val="en-GB"/>
        </w:rPr>
      </w:pPr>
      <w:r w:rsidRPr="00C36729">
        <w:rPr>
          <w:rFonts w:ascii="Arial" w:hAnsi="Arial" w:cs="Arial"/>
          <w:color w:val="808080" w:themeColor="background1" w:themeShade="80"/>
          <w:szCs w:val="20"/>
          <w:lang w:val="en-GB"/>
        </w:rPr>
        <w:t xml:space="preserve">Enable a ‘fresh start’ </w:t>
      </w:r>
    </w:p>
    <w:p w14:paraId="758ADDF3" w14:textId="77777777" w:rsidR="009A62AF" w:rsidRPr="00C36729" w:rsidRDefault="00502578" w:rsidP="00215001">
      <w:pPr>
        <w:pStyle w:val="ListParagraph"/>
        <w:numPr>
          <w:ilvl w:val="0"/>
          <w:numId w:val="23"/>
        </w:numPr>
        <w:jc w:val="both"/>
        <w:rPr>
          <w:rFonts w:ascii="Arial" w:hAnsi="Arial" w:cs="Arial"/>
          <w:color w:val="808080" w:themeColor="background1" w:themeShade="80"/>
          <w:szCs w:val="20"/>
          <w:lang w:val="en-GB"/>
        </w:rPr>
      </w:pPr>
      <w:r w:rsidRPr="00C36729">
        <w:rPr>
          <w:rFonts w:ascii="Arial" w:hAnsi="Arial" w:cs="Arial"/>
          <w:color w:val="808080" w:themeColor="background1" w:themeShade="80"/>
          <w:szCs w:val="20"/>
          <w:lang w:val="en-GB"/>
        </w:rPr>
        <w:t>Taking into consideration the personal circumstances when looking at contributions from future income</w:t>
      </w:r>
      <w:r w:rsidR="009A62AF" w:rsidRPr="00C36729">
        <w:rPr>
          <w:rFonts w:ascii="Arial" w:hAnsi="Arial" w:cs="Arial"/>
          <w:color w:val="808080" w:themeColor="background1" w:themeShade="80"/>
          <w:szCs w:val="20"/>
          <w:lang w:val="en-GB"/>
        </w:rPr>
        <w:t xml:space="preserve"> into the estate </w:t>
      </w:r>
    </w:p>
    <w:p w14:paraId="6EBF9D89" w14:textId="77777777" w:rsidR="009A62AF" w:rsidRPr="00C36729" w:rsidRDefault="009A62AF" w:rsidP="009A62AF">
      <w:pPr>
        <w:jc w:val="both"/>
        <w:rPr>
          <w:rFonts w:ascii="Arial" w:hAnsi="Arial" w:cs="Arial"/>
          <w:color w:val="808080" w:themeColor="background1" w:themeShade="80"/>
          <w:szCs w:val="20"/>
          <w:lang w:val="en-GB"/>
        </w:rPr>
      </w:pPr>
    </w:p>
    <w:p w14:paraId="152121BF" w14:textId="77777777" w:rsidR="009A62AF" w:rsidRPr="00C36729" w:rsidRDefault="009A62AF" w:rsidP="009A62AF">
      <w:pPr>
        <w:jc w:val="both"/>
        <w:rPr>
          <w:rFonts w:ascii="Arial" w:hAnsi="Arial" w:cs="Arial"/>
          <w:color w:val="808080" w:themeColor="background1" w:themeShade="80"/>
          <w:szCs w:val="20"/>
          <w:lang w:val="en-GB"/>
        </w:rPr>
      </w:pPr>
      <w:r w:rsidRPr="00C36729">
        <w:rPr>
          <w:rFonts w:ascii="Arial" w:hAnsi="Arial" w:cs="Arial"/>
          <w:color w:val="808080" w:themeColor="background1" w:themeShade="80"/>
          <w:szCs w:val="20"/>
          <w:lang w:val="en-GB"/>
        </w:rPr>
        <w:t xml:space="preserve">Corporations: </w:t>
      </w:r>
    </w:p>
    <w:p w14:paraId="2E4F79F3" w14:textId="77777777" w:rsidR="009A62AF" w:rsidRPr="00C36729" w:rsidRDefault="009A62AF" w:rsidP="009A62AF">
      <w:pPr>
        <w:pStyle w:val="ListParagraph"/>
        <w:numPr>
          <w:ilvl w:val="0"/>
          <w:numId w:val="23"/>
        </w:numPr>
        <w:jc w:val="both"/>
        <w:rPr>
          <w:rFonts w:ascii="Arial" w:hAnsi="Arial" w:cs="Arial"/>
          <w:color w:val="808080" w:themeColor="background1" w:themeShade="80"/>
          <w:szCs w:val="20"/>
          <w:lang w:val="en-GB"/>
        </w:rPr>
      </w:pPr>
      <w:r w:rsidRPr="00C36729">
        <w:rPr>
          <w:rFonts w:ascii="Arial" w:hAnsi="Arial" w:cs="Arial"/>
          <w:color w:val="808080" w:themeColor="background1" w:themeShade="80"/>
          <w:szCs w:val="20"/>
          <w:lang w:val="en-GB"/>
        </w:rPr>
        <w:t xml:space="preserve">Continuation / preservation of the business as a going concern </w:t>
      </w:r>
    </w:p>
    <w:p w14:paraId="29C0ACF3" w14:textId="77777777" w:rsidR="001F156D" w:rsidRPr="00C36729" w:rsidRDefault="001F156D" w:rsidP="009A62AF">
      <w:pPr>
        <w:pStyle w:val="ListParagraph"/>
        <w:numPr>
          <w:ilvl w:val="0"/>
          <w:numId w:val="23"/>
        </w:numPr>
        <w:jc w:val="both"/>
        <w:rPr>
          <w:rFonts w:ascii="Arial" w:hAnsi="Arial" w:cs="Arial"/>
          <w:color w:val="808080" w:themeColor="background1" w:themeShade="80"/>
          <w:szCs w:val="20"/>
          <w:lang w:val="en-GB"/>
        </w:rPr>
      </w:pPr>
      <w:r w:rsidRPr="00C36729">
        <w:rPr>
          <w:rFonts w:ascii="Arial" w:hAnsi="Arial" w:cs="Arial"/>
          <w:color w:val="808080" w:themeColor="background1" w:themeShade="80"/>
          <w:szCs w:val="20"/>
          <w:lang w:val="en-GB"/>
        </w:rPr>
        <w:t xml:space="preserve">To realise the highest possible return for the benefit of the creditors </w:t>
      </w:r>
    </w:p>
    <w:p w14:paraId="19E39746" w14:textId="032AC8C5" w:rsidR="00215001" w:rsidRPr="00C36729" w:rsidRDefault="00267343" w:rsidP="009A62AF">
      <w:pPr>
        <w:pStyle w:val="ListParagraph"/>
        <w:numPr>
          <w:ilvl w:val="0"/>
          <w:numId w:val="23"/>
        </w:numPr>
        <w:jc w:val="both"/>
        <w:rPr>
          <w:rFonts w:ascii="Arial" w:hAnsi="Arial" w:cs="Arial"/>
          <w:color w:val="808080" w:themeColor="background1" w:themeShade="80"/>
          <w:szCs w:val="20"/>
          <w:lang w:val="en-GB"/>
        </w:rPr>
      </w:pPr>
      <w:r w:rsidRPr="00C36729">
        <w:rPr>
          <w:rFonts w:ascii="Arial" w:hAnsi="Arial" w:cs="Arial"/>
          <w:color w:val="808080" w:themeColor="background1" w:themeShade="80"/>
          <w:szCs w:val="20"/>
          <w:lang w:val="en-GB"/>
        </w:rPr>
        <w:t>In certain cases where powers have been abused to hold th</w:t>
      </w:r>
      <w:r w:rsidR="00062820" w:rsidRPr="00C36729">
        <w:rPr>
          <w:rFonts w:ascii="Arial" w:hAnsi="Arial" w:cs="Arial"/>
          <w:color w:val="808080" w:themeColor="background1" w:themeShade="80"/>
          <w:szCs w:val="20"/>
          <w:lang w:val="en-GB"/>
        </w:rPr>
        <w:t xml:space="preserve">ese person(s) liable and recover for the benefit of the estate </w:t>
      </w:r>
      <w:r w:rsidR="00215001" w:rsidRPr="00C36729">
        <w:rPr>
          <w:rFonts w:ascii="Arial" w:hAnsi="Arial" w:cs="Arial"/>
          <w:color w:val="808080" w:themeColor="background1" w:themeShade="80"/>
          <w:szCs w:val="20"/>
          <w:lang w:val="en-GB"/>
        </w:rPr>
        <w:t xml:space="preserve">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7D20254C" w:rsidR="00DF75F8" w:rsidRPr="00C36729" w:rsidRDefault="00D40292" w:rsidP="00C053F7">
      <w:p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Cross-</w:t>
      </w:r>
      <w:proofErr w:type="spellStart"/>
      <w:r w:rsidRPr="00C36729">
        <w:rPr>
          <w:rFonts w:ascii="Arial" w:hAnsi="Arial" w:cs="Arial"/>
          <w:color w:val="808080" w:themeColor="background1" w:themeShade="80"/>
          <w:sz w:val="22"/>
          <w:szCs w:val="22"/>
          <w:lang w:val="en-GB"/>
        </w:rPr>
        <w:t>boarder</w:t>
      </w:r>
      <w:proofErr w:type="spellEnd"/>
      <w:r w:rsidRPr="00C36729">
        <w:rPr>
          <w:rFonts w:ascii="Arial" w:hAnsi="Arial" w:cs="Arial"/>
          <w:color w:val="808080" w:themeColor="background1" w:themeShade="80"/>
          <w:sz w:val="22"/>
          <w:szCs w:val="22"/>
          <w:lang w:val="en-GB"/>
        </w:rPr>
        <w:t xml:space="preserve"> insolvencies will present the following differences in local legislation</w:t>
      </w:r>
      <w:r w:rsidR="00E9796B" w:rsidRPr="00C36729">
        <w:rPr>
          <w:rFonts w:ascii="Arial" w:hAnsi="Arial" w:cs="Arial"/>
          <w:color w:val="808080" w:themeColor="background1" w:themeShade="80"/>
          <w:sz w:val="22"/>
          <w:szCs w:val="22"/>
          <w:lang w:val="en-GB"/>
        </w:rPr>
        <w:t xml:space="preserve"> which may cause difficulties when </w:t>
      </w:r>
      <w:r w:rsidR="00253556" w:rsidRPr="00C36729">
        <w:rPr>
          <w:rFonts w:ascii="Arial" w:hAnsi="Arial" w:cs="Arial"/>
          <w:color w:val="808080" w:themeColor="background1" w:themeShade="80"/>
          <w:sz w:val="22"/>
          <w:szCs w:val="22"/>
          <w:lang w:val="en-GB"/>
        </w:rPr>
        <w:t>dealing with such a case:</w:t>
      </w:r>
      <w:r w:rsidRPr="00C36729">
        <w:rPr>
          <w:rFonts w:ascii="Arial" w:hAnsi="Arial" w:cs="Arial"/>
          <w:color w:val="808080" w:themeColor="background1" w:themeShade="80"/>
          <w:sz w:val="22"/>
          <w:szCs w:val="22"/>
          <w:lang w:val="en-GB"/>
        </w:rPr>
        <w:t xml:space="preserve"> </w:t>
      </w:r>
    </w:p>
    <w:p w14:paraId="5143200C" w14:textId="6922F71E" w:rsidR="00D40292" w:rsidRPr="00C36729" w:rsidRDefault="00D40292" w:rsidP="00D40292">
      <w:pPr>
        <w:pStyle w:val="ListParagraph"/>
        <w:numPr>
          <w:ilvl w:val="0"/>
          <w:numId w:val="23"/>
        </w:num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Employment </w:t>
      </w:r>
      <w:r w:rsidR="00E9796B" w:rsidRPr="00C36729">
        <w:rPr>
          <w:rFonts w:ascii="Arial" w:hAnsi="Arial" w:cs="Arial"/>
          <w:color w:val="808080" w:themeColor="background1" w:themeShade="80"/>
          <w:sz w:val="22"/>
          <w:szCs w:val="22"/>
          <w:lang w:val="en-GB"/>
        </w:rPr>
        <w:t xml:space="preserve">law </w:t>
      </w:r>
      <w:r w:rsidR="00253556" w:rsidRPr="00C36729">
        <w:rPr>
          <w:rFonts w:ascii="Arial" w:hAnsi="Arial" w:cs="Arial"/>
          <w:color w:val="808080" w:themeColor="background1" w:themeShade="80"/>
          <w:sz w:val="22"/>
          <w:szCs w:val="22"/>
          <w:lang w:val="en-GB"/>
        </w:rPr>
        <w:t xml:space="preserve">– differing systems will have differing provisions in relation to employment contracts, pay, ranking of claims (preference) and state provide support </w:t>
      </w:r>
    </w:p>
    <w:p w14:paraId="7D6F1934" w14:textId="77BAD348" w:rsidR="00253556" w:rsidRPr="00C36729" w:rsidRDefault="00CC0B32" w:rsidP="00D40292">
      <w:pPr>
        <w:pStyle w:val="ListParagraph"/>
        <w:numPr>
          <w:ilvl w:val="0"/>
          <w:numId w:val="23"/>
        </w:num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lastRenderedPageBreak/>
        <w:t xml:space="preserve">Property Law – for example the right to ownership of property, and the laws surrounding possession procedures will affect how </w:t>
      </w:r>
      <w:r w:rsidR="00FE6E83" w:rsidRPr="00C36729">
        <w:rPr>
          <w:rFonts w:ascii="Arial" w:hAnsi="Arial" w:cs="Arial"/>
          <w:color w:val="808080" w:themeColor="background1" w:themeShade="80"/>
          <w:sz w:val="22"/>
          <w:szCs w:val="22"/>
          <w:lang w:val="en-GB"/>
        </w:rPr>
        <w:t xml:space="preserve">assets are recovered and the rights to sale an insolvency practitioner may have </w:t>
      </w:r>
    </w:p>
    <w:p w14:paraId="55485CFA" w14:textId="51E1135E" w:rsidR="00FE6E83" w:rsidRPr="00C36729" w:rsidRDefault="006C198E" w:rsidP="00D40292">
      <w:pPr>
        <w:pStyle w:val="ListParagraph"/>
        <w:numPr>
          <w:ilvl w:val="0"/>
          <w:numId w:val="23"/>
        </w:num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Retention of records – differing states will have regulations in relation to hold long companies or banks </w:t>
      </w:r>
      <w:proofErr w:type="gramStart"/>
      <w:r w:rsidRPr="00C36729">
        <w:rPr>
          <w:rFonts w:ascii="Arial" w:hAnsi="Arial" w:cs="Arial"/>
          <w:color w:val="808080" w:themeColor="background1" w:themeShade="80"/>
          <w:sz w:val="22"/>
          <w:szCs w:val="22"/>
          <w:lang w:val="en-GB"/>
        </w:rPr>
        <w:t>an</w:t>
      </w:r>
      <w:proofErr w:type="gramEnd"/>
      <w:r w:rsidRPr="00C36729">
        <w:rPr>
          <w:rFonts w:ascii="Arial" w:hAnsi="Arial" w:cs="Arial"/>
          <w:color w:val="808080" w:themeColor="background1" w:themeShade="80"/>
          <w:sz w:val="22"/>
          <w:szCs w:val="22"/>
          <w:lang w:val="en-GB"/>
        </w:rPr>
        <w:t xml:space="preserve"> require to hold records. This </w:t>
      </w:r>
      <w:proofErr w:type="spellStart"/>
      <w:r w:rsidRPr="00C36729">
        <w:rPr>
          <w:rFonts w:ascii="Arial" w:hAnsi="Arial" w:cs="Arial"/>
          <w:color w:val="808080" w:themeColor="background1" w:themeShade="80"/>
          <w:sz w:val="22"/>
          <w:szCs w:val="22"/>
          <w:lang w:val="en-GB"/>
        </w:rPr>
        <w:t>ay</w:t>
      </w:r>
      <w:proofErr w:type="spellEnd"/>
      <w:r w:rsidRPr="00C36729">
        <w:rPr>
          <w:rFonts w:ascii="Arial" w:hAnsi="Arial" w:cs="Arial"/>
          <w:color w:val="808080" w:themeColor="background1" w:themeShade="80"/>
          <w:sz w:val="22"/>
          <w:szCs w:val="22"/>
          <w:lang w:val="en-GB"/>
        </w:rPr>
        <w:t xml:space="preserve"> cause issues for an insolvency practitioner when investigating</w:t>
      </w:r>
      <w:r w:rsidR="00D32AA7" w:rsidRPr="00C36729">
        <w:rPr>
          <w:rFonts w:ascii="Arial" w:hAnsi="Arial" w:cs="Arial"/>
          <w:color w:val="808080" w:themeColor="background1" w:themeShade="80"/>
          <w:sz w:val="22"/>
          <w:szCs w:val="22"/>
          <w:lang w:val="en-GB"/>
        </w:rPr>
        <w:t xml:space="preserve"> the activity of the business and potential recovery </w:t>
      </w:r>
    </w:p>
    <w:p w14:paraId="42B0D052" w14:textId="3B9C47E6" w:rsidR="00D32AA7" w:rsidRPr="00C36729" w:rsidRDefault="00D32AA7" w:rsidP="00D40292">
      <w:pPr>
        <w:pStyle w:val="ListParagraph"/>
        <w:numPr>
          <w:ilvl w:val="0"/>
          <w:numId w:val="23"/>
        </w:num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Ranking of creditor claims – differing states will have opposing regulations on debentures, charges, and preferential claims. In terms of the ‘waterfall’ of payments this will </w:t>
      </w:r>
      <w:proofErr w:type="gramStart"/>
      <w:r w:rsidRPr="00C36729">
        <w:rPr>
          <w:rFonts w:ascii="Arial" w:hAnsi="Arial" w:cs="Arial"/>
          <w:color w:val="808080" w:themeColor="background1" w:themeShade="80"/>
          <w:sz w:val="22"/>
          <w:szCs w:val="22"/>
          <w:lang w:val="en-GB"/>
        </w:rPr>
        <w:t>different</w:t>
      </w:r>
      <w:proofErr w:type="gramEnd"/>
      <w:r w:rsidRPr="00C36729">
        <w:rPr>
          <w:rFonts w:ascii="Arial" w:hAnsi="Arial" w:cs="Arial"/>
          <w:color w:val="808080" w:themeColor="background1" w:themeShade="80"/>
          <w:sz w:val="22"/>
          <w:szCs w:val="22"/>
          <w:lang w:val="en-GB"/>
        </w:rPr>
        <w:t xml:space="preserve"> state to state and will cause issues when trying to </w:t>
      </w:r>
      <w:r w:rsidR="00673433" w:rsidRPr="00C36729">
        <w:rPr>
          <w:rFonts w:ascii="Arial" w:hAnsi="Arial" w:cs="Arial"/>
          <w:color w:val="808080" w:themeColor="background1" w:themeShade="80"/>
          <w:sz w:val="22"/>
          <w:szCs w:val="22"/>
          <w:lang w:val="en-GB"/>
        </w:rPr>
        <w:t xml:space="preserve">provide for a distribution when the company or individual has creditor and assets across many states.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0E76CCB0" w:rsidR="00DF75F8" w:rsidRPr="001D1D5B" w:rsidRDefault="00DF75F8" w:rsidP="00F845C3">
      <w:pPr>
        <w:jc w:val="both"/>
        <w:rPr>
          <w:rFonts w:ascii="Arial" w:hAnsi="Arial" w:cs="Arial"/>
          <w:sz w:val="22"/>
          <w:szCs w:val="22"/>
          <w:shd w:val="clear" w:color="auto" w:fill="FFFFFF"/>
          <w:lang w:val="en-GB"/>
        </w:rPr>
      </w:pPr>
      <w:r w:rsidRPr="001D1D5B">
        <w:rPr>
          <w:rFonts w:ascii="Arial" w:hAnsi="Arial" w:cs="Arial"/>
          <w:b/>
          <w:bCs/>
          <w:sz w:val="22"/>
          <w:szCs w:val="22"/>
          <w:shd w:val="clear" w:color="auto" w:fill="FFFFFF"/>
          <w:lang w:val="en-GB"/>
        </w:rPr>
        <w:t xml:space="preserve">Question </w:t>
      </w:r>
      <w:r w:rsidR="00962045" w:rsidRPr="001D1D5B">
        <w:rPr>
          <w:rFonts w:ascii="Arial" w:hAnsi="Arial" w:cs="Arial"/>
          <w:b/>
          <w:bCs/>
          <w:sz w:val="22"/>
          <w:szCs w:val="22"/>
          <w:shd w:val="clear" w:color="auto" w:fill="FFFFFF"/>
          <w:lang w:val="en-GB"/>
        </w:rPr>
        <w:t>3.</w:t>
      </w:r>
      <w:r w:rsidR="00807119" w:rsidRPr="001D1D5B">
        <w:rPr>
          <w:rFonts w:ascii="Arial" w:hAnsi="Arial" w:cs="Arial"/>
          <w:b/>
          <w:bCs/>
          <w:sz w:val="22"/>
          <w:szCs w:val="22"/>
          <w:shd w:val="clear" w:color="auto" w:fill="FFFFFF"/>
          <w:lang w:val="en-GB"/>
        </w:rPr>
        <w:t>3</w:t>
      </w:r>
      <w:r w:rsidRPr="001D1D5B">
        <w:rPr>
          <w:rFonts w:ascii="Arial" w:hAnsi="Arial" w:cs="Arial"/>
          <w:b/>
          <w:bCs/>
          <w:sz w:val="22"/>
          <w:szCs w:val="22"/>
          <w:shd w:val="clear" w:color="auto" w:fill="FFFFFF"/>
          <w:lang w:val="en-GB"/>
        </w:rPr>
        <w:t xml:space="preserve"> </w:t>
      </w:r>
      <w:r w:rsidRPr="001D1D5B">
        <w:rPr>
          <w:rFonts w:ascii="Arial" w:hAnsi="Arial" w:cs="Arial"/>
          <w:b/>
          <w:bCs/>
          <w:sz w:val="22"/>
          <w:szCs w:val="22"/>
          <w:lang w:val="en-GB"/>
        </w:rPr>
        <w:t>[</w:t>
      </w:r>
      <w:r w:rsidR="006A2646" w:rsidRPr="001D1D5B">
        <w:rPr>
          <w:rFonts w:ascii="Arial" w:hAnsi="Arial" w:cs="Arial"/>
          <w:b/>
          <w:bCs/>
          <w:sz w:val="22"/>
          <w:szCs w:val="22"/>
          <w:lang w:val="en-GB"/>
        </w:rPr>
        <w:t>m</w:t>
      </w:r>
      <w:r w:rsidRPr="001D1D5B">
        <w:rPr>
          <w:rFonts w:ascii="Arial" w:hAnsi="Arial" w:cs="Arial"/>
          <w:b/>
          <w:bCs/>
          <w:sz w:val="22"/>
          <w:szCs w:val="22"/>
          <w:lang w:val="en-GB"/>
        </w:rPr>
        <w:t>aximum 5 marks]</w:t>
      </w:r>
    </w:p>
    <w:p w14:paraId="14F4111F" w14:textId="77777777" w:rsidR="00DF75F8" w:rsidRPr="001D1D5B"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3606E9">
        <w:rPr>
          <w:rFonts w:ascii="Arial" w:hAnsi="Arial" w:cs="Arial"/>
          <w:sz w:val="22"/>
          <w:szCs w:val="22"/>
          <w:shd w:val="clear" w:color="auto" w:fill="FFFFFF"/>
          <w:lang w:val="en-GB"/>
        </w:rPr>
        <w:t>What multilateral steps have been taken in the 21</w:t>
      </w:r>
      <w:r w:rsidRPr="003606E9">
        <w:rPr>
          <w:rFonts w:ascii="Arial" w:hAnsi="Arial" w:cs="Arial"/>
          <w:sz w:val="22"/>
          <w:szCs w:val="22"/>
          <w:shd w:val="clear" w:color="auto" w:fill="FFFFFF"/>
          <w:vertAlign w:val="superscript"/>
          <w:lang w:val="en-GB"/>
        </w:rPr>
        <w:t>st</w:t>
      </w:r>
      <w:r w:rsidRPr="003606E9">
        <w:rPr>
          <w:rFonts w:ascii="Arial" w:hAnsi="Arial" w:cs="Arial"/>
          <w:sz w:val="22"/>
          <w:szCs w:val="22"/>
          <w:shd w:val="clear" w:color="auto" w:fill="FFFFFF"/>
          <w:lang w:val="en-GB"/>
        </w:rPr>
        <w:t xml:space="preserve"> century to promote </w:t>
      </w:r>
      <w:r w:rsidRPr="003606E9">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4AE7EA78" w14:textId="7D004BEB" w:rsidR="007D7C92" w:rsidRDefault="007D7C92" w:rsidP="004B0EA2">
      <w:pPr>
        <w:jc w:val="both"/>
        <w:rPr>
          <w:rFonts w:ascii="Arial" w:hAnsi="Arial" w:cs="Arial"/>
          <w:color w:val="202124"/>
          <w:shd w:val="clear" w:color="auto" w:fill="FFFFFF"/>
        </w:rPr>
      </w:pPr>
    </w:p>
    <w:p w14:paraId="69CA1574" w14:textId="08A5E7D9" w:rsidR="001D1D5B" w:rsidRPr="00EC6F20" w:rsidRDefault="001D1D5B" w:rsidP="003973D7">
      <w:pPr>
        <w:jc w:val="both"/>
        <w:rPr>
          <w:rFonts w:ascii="Arial" w:hAnsi="Arial" w:cs="Arial"/>
          <w:b/>
          <w:bCs/>
          <w:color w:val="202124"/>
          <w:shd w:val="clear" w:color="auto" w:fill="FFFFFF"/>
        </w:rPr>
      </w:pPr>
    </w:p>
    <w:p w14:paraId="10D4F3BB" w14:textId="52D0610E" w:rsidR="00736423" w:rsidRPr="00C36729" w:rsidRDefault="00736423" w:rsidP="003973D7">
      <w:pPr>
        <w:jc w:val="both"/>
        <w:rPr>
          <w:rFonts w:ascii="Arial" w:hAnsi="Arial" w:cs="Arial"/>
          <w:color w:val="808080" w:themeColor="background1" w:themeShade="80"/>
          <w:sz w:val="22"/>
          <w:szCs w:val="22"/>
          <w:lang w:val="en-GB"/>
        </w:rPr>
      </w:pPr>
      <w:r w:rsidRPr="00C36729">
        <w:rPr>
          <w:rFonts w:ascii="Arial" w:hAnsi="Arial" w:cs="Arial"/>
          <w:b/>
          <w:bCs/>
          <w:color w:val="808080" w:themeColor="background1" w:themeShade="80"/>
          <w:sz w:val="22"/>
          <w:szCs w:val="22"/>
          <w:lang w:val="en-GB"/>
        </w:rPr>
        <w:t>Meaning of domestic insolvency laws</w:t>
      </w:r>
      <w:r w:rsidRPr="00C36729">
        <w:rPr>
          <w:rFonts w:ascii="Arial" w:hAnsi="Arial" w:cs="Arial"/>
          <w:color w:val="808080" w:themeColor="background1" w:themeShade="80"/>
          <w:sz w:val="22"/>
          <w:szCs w:val="22"/>
          <w:lang w:val="en-GB"/>
        </w:rPr>
        <w:t xml:space="preserve"> </w:t>
      </w:r>
      <w:r w:rsidR="003973D7" w:rsidRPr="00C36729">
        <w:rPr>
          <w:rFonts w:ascii="Arial" w:hAnsi="Arial" w:cs="Arial"/>
          <w:color w:val="808080" w:themeColor="background1" w:themeShade="80"/>
          <w:sz w:val="22"/>
          <w:szCs w:val="22"/>
          <w:lang w:val="en-GB"/>
        </w:rPr>
        <w:t>–</w:t>
      </w:r>
      <w:r w:rsidRPr="00C36729">
        <w:rPr>
          <w:rFonts w:ascii="Arial" w:hAnsi="Arial" w:cs="Arial"/>
          <w:color w:val="808080" w:themeColor="background1" w:themeShade="80"/>
          <w:sz w:val="22"/>
          <w:szCs w:val="22"/>
          <w:lang w:val="en-GB"/>
        </w:rPr>
        <w:t xml:space="preserve"> </w:t>
      </w:r>
      <w:r w:rsidR="003973D7" w:rsidRPr="00C36729">
        <w:rPr>
          <w:rFonts w:ascii="Arial" w:hAnsi="Arial" w:cs="Arial"/>
          <w:color w:val="808080" w:themeColor="background1" w:themeShade="80"/>
          <w:sz w:val="22"/>
          <w:szCs w:val="22"/>
          <w:lang w:val="en-GB"/>
        </w:rPr>
        <w:t>The insolvency laws and legislation which are unique to each jurisdiction</w:t>
      </w:r>
      <w:r w:rsidR="00F65F48" w:rsidRPr="00C36729">
        <w:rPr>
          <w:rFonts w:ascii="Arial" w:hAnsi="Arial" w:cs="Arial"/>
          <w:color w:val="808080" w:themeColor="background1" w:themeShade="80"/>
          <w:sz w:val="22"/>
          <w:szCs w:val="22"/>
          <w:lang w:val="en-GB"/>
        </w:rPr>
        <w:t xml:space="preserve">, these laws have been developed and amended to incorporate issues arising in relation to international insolvencies as trade has continued to grow across borders. </w:t>
      </w:r>
      <w:r w:rsidR="003973D7" w:rsidRPr="00C36729">
        <w:rPr>
          <w:rFonts w:ascii="Arial" w:hAnsi="Arial" w:cs="Arial"/>
          <w:color w:val="808080" w:themeColor="background1" w:themeShade="80"/>
          <w:sz w:val="22"/>
          <w:szCs w:val="22"/>
          <w:lang w:val="en-GB"/>
        </w:rPr>
        <w:t xml:space="preserve"> </w:t>
      </w:r>
    </w:p>
    <w:p w14:paraId="42AC4EA6" w14:textId="77777777" w:rsidR="00736423" w:rsidRPr="00C36729" w:rsidRDefault="00736423" w:rsidP="00C053F7">
      <w:pPr>
        <w:ind w:left="720" w:hanging="720"/>
        <w:jc w:val="both"/>
        <w:rPr>
          <w:rFonts w:ascii="Arial" w:hAnsi="Arial" w:cs="Arial"/>
          <w:b/>
          <w:bCs/>
          <w:color w:val="808080" w:themeColor="background1" w:themeShade="80"/>
          <w:sz w:val="22"/>
          <w:szCs w:val="22"/>
          <w:lang w:val="en-GB"/>
        </w:rPr>
      </w:pPr>
    </w:p>
    <w:p w14:paraId="5FBC281A" w14:textId="54971277" w:rsidR="001D1D5B" w:rsidRPr="00C36729" w:rsidRDefault="0031341B" w:rsidP="00C053F7">
      <w:pPr>
        <w:ind w:left="720" w:hanging="720"/>
        <w:jc w:val="both"/>
        <w:rPr>
          <w:rFonts w:ascii="Arial" w:hAnsi="Arial" w:cs="Arial"/>
          <w:b/>
          <w:bCs/>
          <w:color w:val="808080" w:themeColor="background1" w:themeShade="80"/>
          <w:sz w:val="22"/>
          <w:szCs w:val="22"/>
          <w:lang w:val="en-GB"/>
        </w:rPr>
      </w:pPr>
      <w:r w:rsidRPr="00C36729">
        <w:rPr>
          <w:rFonts w:ascii="Arial" w:hAnsi="Arial" w:cs="Arial"/>
          <w:b/>
          <w:bCs/>
          <w:color w:val="808080" w:themeColor="background1" w:themeShade="80"/>
          <w:sz w:val="22"/>
          <w:szCs w:val="22"/>
          <w:lang w:val="en-GB"/>
        </w:rPr>
        <w:t xml:space="preserve">Three main key international insolvency issues are as follows: </w:t>
      </w:r>
    </w:p>
    <w:p w14:paraId="07DD42E9" w14:textId="4E5C91D3" w:rsidR="0031341B" w:rsidRPr="00C36729" w:rsidRDefault="0031341B" w:rsidP="00C053F7">
      <w:pPr>
        <w:ind w:left="720" w:hanging="720"/>
        <w:jc w:val="both"/>
        <w:rPr>
          <w:rFonts w:ascii="Arial" w:hAnsi="Arial" w:cs="Arial"/>
          <w:color w:val="808080" w:themeColor="background1" w:themeShade="80"/>
          <w:sz w:val="22"/>
          <w:szCs w:val="22"/>
          <w:lang w:val="en-GB"/>
        </w:rPr>
      </w:pPr>
    </w:p>
    <w:p w14:paraId="505339CC" w14:textId="68FA1451" w:rsidR="0031341B" w:rsidRPr="00C36729" w:rsidRDefault="0031341B" w:rsidP="0031341B">
      <w:pPr>
        <w:pStyle w:val="ListParagraph"/>
        <w:numPr>
          <w:ilvl w:val="0"/>
          <w:numId w:val="23"/>
        </w:num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Choice of forum to exercise jurisdiction in the matter </w:t>
      </w:r>
    </w:p>
    <w:p w14:paraId="38DF311A" w14:textId="08E823EA" w:rsidR="0031341B" w:rsidRPr="00C36729" w:rsidRDefault="0031341B" w:rsidP="0031341B">
      <w:pPr>
        <w:pStyle w:val="ListParagraph"/>
        <w:numPr>
          <w:ilvl w:val="0"/>
          <w:numId w:val="23"/>
        </w:num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Recognition and effect accorded foreign proceedings in the same matter </w:t>
      </w:r>
    </w:p>
    <w:p w14:paraId="4CB67BDC" w14:textId="6F7479E4" w:rsidR="0031341B" w:rsidRPr="00C36729" w:rsidRDefault="0031341B" w:rsidP="0031341B">
      <w:pPr>
        <w:pStyle w:val="ListParagraph"/>
        <w:numPr>
          <w:ilvl w:val="0"/>
          <w:numId w:val="23"/>
        </w:num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Choice of law to apply </w:t>
      </w:r>
    </w:p>
    <w:p w14:paraId="111EA170" w14:textId="34330897" w:rsidR="00D17FDC" w:rsidRPr="00C36729" w:rsidRDefault="00D17FDC" w:rsidP="00C053F7">
      <w:pPr>
        <w:ind w:left="720" w:hanging="720"/>
        <w:jc w:val="both"/>
        <w:rPr>
          <w:rFonts w:ascii="Arial" w:hAnsi="Arial" w:cs="Arial"/>
          <w:color w:val="808080" w:themeColor="background1" w:themeShade="80"/>
          <w:sz w:val="22"/>
          <w:szCs w:val="22"/>
          <w:lang w:val="en-GB"/>
        </w:rPr>
      </w:pPr>
    </w:p>
    <w:p w14:paraId="2CD2D19A" w14:textId="18436D7A" w:rsidR="000B595F" w:rsidRPr="00C36729" w:rsidRDefault="000B595F" w:rsidP="00DA5DA2">
      <w:pPr>
        <w:jc w:val="both"/>
        <w:rPr>
          <w:rFonts w:ascii="Arial" w:hAnsi="Arial" w:cs="Arial"/>
          <w:color w:val="808080" w:themeColor="background1" w:themeShade="80"/>
          <w:sz w:val="22"/>
          <w:szCs w:val="22"/>
          <w:lang w:val="en-GB"/>
        </w:rPr>
      </w:pPr>
    </w:p>
    <w:p w14:paraId="6DCB90E6" w14:textId="77777777" w:rsidR="0054369E" w:rsidRPr="00C36729" w:rsidRDefault="0054369E" w:rsidP="00DA5DA2">
      <w:pPr>
        <w:jc w:val="both"/>
        <w:rPr>
          <w:rFonts w:ascii="Arial" w:hAnsi="Arial" w:cs="Arial"/>
          <w:color w:val="808080" w:themeColor="background1" w:themeShade="80"/>
          <w:sz w:val="22"/>
          <w:szCs w:val="22"/>
          <w:lang w:val="en-GB"/>
        </w:rPr>
      </w:pPr>
    </w:p>
    <w:p w14:paraId="0F56386C" w14:textId="43E0D501" w:rsidR="000B595F" w:rsidRPr="00C36729" w:rsidRDefault="000B595F" w:rsidP="00DA5DA2">
      <w:pPr>
        <w:jc w:val="both"/>
        <w:rPr>
          <w:rFonts w:ascii="Arial" w:hAnsi="Arial" w:cs="Arial"/>
          <w:b/>
          <w:bCs/>
          <w:color w:val="808080" w:themeColor="background1" w:themeShade="80"/>
          <w:sz w:val="22"/>
          <w:szCs w:val="22"/>
          <w:lang w:val="en-GB"/>
        </w:rPr>
      </w:pPr>
      <w:r w:rsidRPr="00C36729">
        <w:rPr>
          <w:rFonts w:ascii="Arial" w:hAnsi="Arial" w:cs="Arial"/>
          <w:b/>
          <w:bCs/>
          <w:color w:val="808080" w:themeColor="background1" w:themeShade="80"/>
          <w:sz w:val="22"/>
          <w:szCs w:val="22"/>
          <w:lang w:val="en-GB"/>
        </w:rPr>
        <w:t xml:space="preserve">World bank </w:t>
      </w:r>
      <w:r w:rsidR="00C41736" w:rsidRPr="00C36729">
        <w:rPr>
          <w:rFonts w:ascii="Arial" w:hAnsi="Arial" w:cs="Arial"/>
          <w:b/>
          <w:bCs/>
          <w:color w:val="808080" w:themeColor="background1" w:themeShade="80"/>
          <w:sz w:val="22"/>
          <w:szCs w:val="22"/>
          <w:lang w:val="en-GB"/>
        </w:rPr>
        <w:t xml:space="preserve">produced guidelines on the regulations of insolvency namely Principles of Effective Insolvency and Creditor and Debtor Regimes </w:t>
      </w:r>
    </w:p>
    <w:p w14:paraId="5D7D4090" w14:textId="77777777" w:rsidR="00492CCF" w:rsidRPr="00C36729" w:rsidRDefault="00492CCF">
      <w:pPr>
        <w:rPr>
          <w:rFonts w:ascii="Arial" w:hAnsi="Arial" w:cs="Arial"/>
          <w:b/>
          <w:color w:val="808080" w:themeColor="background1" w:themeShade="80"/>
          <w:sz w:val="22"/>
          <w:szCs w:val="22"/>
          <w:lang w:val="en-GB"/>
        </w:rPr>
      </w:pPr>
    </w:p>
    <w:p w14:paraId="5E6A1839" w14:textId="77777777" w:rsidR="007821F3" w:rsidRPr="00C36729" w:rsidRDefault="00492CCF">
      <w:pPr>
        <w:rPr>
          <w:rFonts w:ascii="Arial" w:hAnsi="Arial" w:cs="Arial"/>
          <w:bCs/>
          <w:color w:val="808080" w:themeColor="background1" w:themeShade="80"/>
          <w:sz w:val="22"/>
          <w:szCs w:val="22"/>
          <w:lang w:val="en-GB"/>
        </w:rPr>
      </w:pPr>
      <w:r w:rsidRPr="00C36729">
        <w:rPr>
          <w:rFonts w:ascii="Arial" w:hAnsi="Arial" w:cs="Arial"/>
          <w:bCs/>
          <w:color w:val="808080" w:themeColor="background1" w:themeShade="80"/>
          <w:sz w:val="22"/>
          <w:szCs w:val="22"/>
          <w:lang w:val="en-GB"/>
        </w:rPr>
        <w:t xml:space="preserve">Principle </w:t>
      </w:r>
      <w:r w:rsidR="00E10276" w:rsidRPr="00C36729">
        <w:rPr>
          <w:rFonts w:ascii="Arial" w:hAnsi="Arial" w:cs="Arial"/>
          <w:bCs/>
          <w:color w:val="808080" w:themeColor="background1" w:themeShade="80"/>
          <w:sz w:val="22"/>
          <w:szCs w:val="22"/>
          <w:lang w:val="en-GB"/>
        </w:rPr>
        <w:t xml:space="preserve">C15 states that the countries legal system should establish clear rules on jurisdiction, recognition of foreign judgments, cooperation among courts and choice of law. </w:t>
      </w:r>
    </w:p>
    <w:p w14:paraId="7FEB88AD" w14:textId="77777777" w:rsidR="007821F3" w:rsidRPr="00C36729" w:rsidRDefault="007821F3">
      <w:pPr>
        <w:rPr>
          <w:rFonts w:ascii="Arial" w:hAnsi="Arial" w:cs="Arial"/>
          <w:bCs/>
          <w:color w:val="808080" w:themeColor="background1" w:themeShade="80"/>
          <w:sz w:val="22"/>
          <w:szCs w:val="22"/>
          <w:lang w:val="en-GB"/>
        </w:rPr>
      </w:pPr>
    </w:p>
    <w:p w14:paraId="0C1B1570" w14:textId="77777777" w:rsidR="007821F3" w:rsidRPr="00C36729" w:rsidRDefault="00E10276">
      <w:pPr>
        <w:rPr>
          <w:rFonts w:ascii="Arial" w:hAnsi="Arial" w:cs="Arial"/>
          <w:bCs/>
          <w:color w:val="808080" w:themeColor="background1" w:themeShade="80"/>
          <w:sz w:val="22"/>
          <w:szCs w:val="22"/>
          <w:lang w:val="en-GB"/>
        </w:rPr>
      </w:pPr>
      <w:r w:rsidRPr="00C36729">
        <w:rPr>
          <w:rFonts w:ascii="Arial" w:hAnsi="Arial" w:cs="Arial"/>
          <w:bCs/>
          <w:color w:val="808080" w:themeColor="background1" w:themeShade="80"/>
          <w:sz w:val="22"/>
          <w:szCs w:val="22"/>
          <w:lang w:val="en-GB"/>
        </w:rPr>
        <w:t xml:space="preserve">Whilst in principles these guidelines deal with the three main issues as above the issue will still arise in some cases that the domestic law between the </w:t>
      </w:r>
      <w:r w:rsidR="007821F3" w:rsidRPr="00C36729">
        <w:rPr>
          <w:rFonts w:ascii="Arial" w:hAnsi="Arial" w:cs="Arial"/>
          <w:bCs/>
          <w:color w:val="808080" w:themeColor="background1" w:themeShade="80"/>
          <w:sz w:val="22"/>
          <w:szCs w:val="22"/>
          <w:lang w:val="en-GB"/>
        </w:rPr>
        <w:t>jurisdictions</w:t>
      </w:r>
      <w:r w:rsidRPr="00C36729">
        <w:rPr>
          <w:rFonts w:ascii="Arial" w:hAnsi="Arial" w:cs="Arial"/>
          <w:bCs/>
          <w:color w:val="808080" w:themeColor="background1" w:themeShade="80"/>
          <w:sz w:val="22"/>
          <w:szCs w:val="22"/>
          <w:lang w:val="en-GB"/>
        </w:rPr>
        <w:t xml:space="preserve"> may differ. </w:t>
      </w:r>
    </w:p>
    <w:p w14:paraId="7F184FE2" w14:textId="77777777" w:rsidR="007821F3" w:rsidRPr="00C36729" w:rsidRDefault="007821F3">
      <w:pPr>
        <w:rPr>
          <w:rFonts w:ascii="Arial" w:hAnsi="Arial" w:cs="Arial"/>
          <w:bCs/>
          <w:color w:val="808080" w:themeColor="background1" w:themeShade="80"/>
          <w:sz w:val="22"/>
          <w:szCs w:val="22"/>
          <w:lang w:val="en-GB"/>
        </w:rPr>
      </w:pPr>
    </w:p>
    <w:p w14:paraId="7A635972" w14:textId="77777777" w:rsidR="001A4059" w:rsidRPr="00C36729" w:rsidRDefault="007821F3">
      <w:pPr>
        <w:rPr>
          <w:rFonts w:ascii="Arial" w:hAnsi="Arial" w:cs="Arial"/>
          <w:bCs/>
          <w:color w:val="808080" w:themeColor="background1" w:themeShade="80"/>
          <w:sz w:val="22"/>
          <w:szCs w:val="22"/>
          <w:lang w:val="en-GB"/>
        </w:rPr>
      </w:pPr>
      <w:r w:rsidRPr="00C36729">
        <w:rPr>
          <w:rFonts w:ascii="Arial" w:hAnsi="Arial" w:cs="Arial"/>
          <w:bCs/>
          <w:color w:val="808080" w:themeColor="background1" w:themeShade="80"/>
          <w:sz w:val="22"/>
          <w:szCs w:val="22"/>
          <w:lang w:val="en-GB"/>
        </w:rPr>
        <w:t>For example, in</w:t>
      </w:r>
      <w:r w:rsidR="00E10276" w:rsidRPr="00C36729">
        <w:rPr>
          <w:rFonts w:ascii="Arial" w:hAnsi="Arial" w:cs="Arial"/>
          <w:bCs/>
          <w:color w:val="808080" w:themeColor="background1" w:themeShade="80"/>
          <w:sz w:val="22"/>
          <w:szCs w:val="22"/>
          <w:lang w:val="en-GB"/>
        </w:rPr>
        <w:t xml:space="preserve"> relation to</w:t>
      </w:r>
      <w:r w:rsidRPr="00C36729">
        <w:rPr>
          <w:rFonts w:ascii="Arial" w:hAnsi="Arial" w:cs="Arial"/>
          <w:bCs/>
          <w:color w:val="808080" w:themeColor="background1" w:themeShade="80"/>
          <w:sz w:val="22"/>
          <w:szCs w:val="22"/>
          <w:lang w:val="en-GB"/>
        </w:rPr>
        <w:t xml:space="preserve"> recognition of foreign judgments this may aid in matters where recognition is sough in order to realise a specific asset based in one jurisdiction where it is clear the main interest lies in a separate jurisdiction, the streamlining of this process has been seen to reduce time and therefore costs in a liquidation procedure. </w:t>
      </w:r>
    </w:p>
    <w:p w14:paraId="41034275" w14:textId="77777777" w:rsidR="001A4059" w:rsidRPr="00C36729" w:rsidRDefault="001A4059">
      <w:pPr>
        <w:rPr>
          <w:rFonts w:ascii="Arial" w:hAnsi="Arial" w:cs="Arial"/>
          <w:bCs/>
          <w:color w:val="808080" w:themeColor="background1" w:themeShade="80"/>
          <w:sz w:val="22"/>
          <w:szCs w:val="22"/>
          <w:lang w:val="en-GB"/>
        </w:rPr>
      </w:pPr>
    </w:p>
    <w:p w14:paraId="66FA7A47" w14:textId="77777777" w:rsidR="007312A0" w:rsidRPr="00C36729" w:rsidRDefault="001A4059">
      <w:pPr>
        <w:rPr>
          <w:rFonts w:ascii="Arial" w:hAnsi="Arial" w:cs="Arial"/>
          <w:b/>
          <w:color w:val="808080" w:themeColor="background1" w:themeShade="80"/>
          <w:sz w:val="22"/>
          <w:szCs w:val="22"/>
          <w:lang w:val="en-GB"/>
        </w:rPr>
      </w:pPr>
      <w:r w:rsidRPr="00C36729">
        <w:rPr>
          <w:rFonts w:ascii="Arial" w:hAnsi="Arial" w:cs="Arial"/>
          <w:bCs/>
          <w:color w:val="808080" w:themeColor="background1" w:themeShade="80"/>
          <w:sz w:val="22"/>
          <w:szCs w:val="22"/>
          <w:lang w:val="en-GB"/>
        </w:rPr>
        <w:t>In terms of which jurisdiction the procedure should fall under, it may be clearly defined in the domestic law, however this will still give rise to conflicts when the two domestic legislations different on their interpretation of where the procedure should take place.</w:t>
      </w:r>
      <w:r w:rsidRPr="00C36729">
        <w:rPr>
          <w:rFonts w:ascii="Arial" w:hAnsi="Arial" w:cs="Arial"/>
          <w:b/>
          <w:color w:val="808080" w:themeColor="background1" w:themeShade="80"/>
          <w:sz w:val="22"/>
          <w:szCs w:val="22"/>
          <w:lang w:val="en-GB"/>
        </w:rPr>
        <w:t xml:space="preserve"> </w:t>
      </w:r>
      <w:r w:rsidRPr="00C36729">
        <w:rPr>
          <w:rFonts w:ascii="Arial" w:hAnsi="Arial" w:cs="Arial"/>
          <w:bCs/>
          <w:color w:val="808080" w:themeColor="background1" w:themeShade="80"/>
          <w:sz w:val="22"/>
          <w:szCs w:val="22"/>
          <w:lang w:val="en-GB"/>
        </w:rPr>
        <w:t xml:space="preserve">This is particularly </w:t>
      </w:r>
      <w:r w:rsidR="000370C2" w:rsidRPr="00C36729">
        <w:rPr>
          <w:rFonts w:ascii="Arial" w:hAnsi="Arial" w:cs="Arial"/>
          <w:bCs/>
          <w:color w:val="808080" w:themeColor="background1" w:themeShade="80"/>
          <w:sz w:val="22"/>
          <w:szCs w:val="22"/>
          <w:lang w:val="en-GB"/>
        </w:rPr>
        <w:t xml:space="preserve">an issue in countries where the basis of the laws </w:t>
      </w:r>
      <w:proofErr w:type="gramStart"/>
      <w:r w:rsidR="000370C2" w:rsidRPr="00C36729">
        <w:rPr>
          <w:rFonts w:ascii="Arial" w:hAnsi="Arial" w:cs="Arial"/>
          <w:bCs/>
          <w:color w:val="808080" w:themeColor="background1" w:themeShade="80"/>
          <w:sz w:val="22"/>
          <w:szCs w:val="22"/>
          <w:lang w:val="en-GB"/>
        </w:rPr>
        <w:t>are</w:t>
      </w:r>
      <w:proofErr w:type="gramEnd"/>
      <w:r w:rsidR="000370C2" w:rsidRPr="00C36729">
        <w:rPr>
          <w:rFonts w:ascii="Arial" w:hAnsi="Arial" w:cs="Arial"/>
          <w:bCs/>
          <w:color w:val="808080" w:themeColor="background1" w:themeShade="80"/>
          <w:sz w:val="22"/>
          <w:szCs w:val="22"/>
          <w:lang w:val="en-GB"/>
        </w:rPr>
        <w:t xml:space="preserve"> different, and where the legal systems may not be as developed. It also remains that there is no central court to hear such cases</w:t>
      </w:r>
      <w:r w:rsidR="00D01495" w:rsidRPr="00C36729">
        <w:rPr>
          <w:rFonts w:ascii="Arial" w:hAnsi="Arial" w:cs="Arial"/>
          <w:bCs/>
          <w:color w:val="808080" w:themeColor="background1" w:themeShade="80"/>
          <w:sz w:val="22"/>
          <w:szCs w:val="22"/>
          <w:lang w:val="en-GB"/>
        </w:rPr>
        <w:t xml:space="preserve"> and rule should </w:t>
      </w:r>
      <w:proofErr w:type="gramStart"/>
      <w:r w:rsidR="00D01495" w:rsidRPr="00C36729">
        <w:rPr>
          <w:rFonts w:ascii="Arial" w:hAnsi="Arial" w:cs="Arial"/>
          <w:bCs/>
          <w:color w:val="808080" w:themeColor="background1" w:themeShade="80"/>
          <w:sz w:val="22"/>
          <w:szCs w:val="22"/>
          <w:lang w:val="en-GB"/>
        </w:rPr>
        <w:t>these conflict</w:t>
      </w:r>
      <w:proofErr w:type="gramEnd"/>
      <w:r w:rsidR="00D01495" w:rsidRPr="00C36729">
        <w:rPr>
          <w:rFonts w:ascii="Arial" w:hAnsi="Arial" w:cs="Arial"/>
          <w:bCs/>
          <w:color w:val="808080" w:themeColor="background1" w:themeShade="80"/>
          <w:sz w:val="22"/>
          <w:szCs w:val="22"/>
          <w:lang w:val="en-GB"/>
        </w:rPr>
        <w:t>.</w:t>
      </w:r>
      <w:r w:rsidR="00D01495" w:rsidRPr="00C36729">
        <w:rPr>
          <w:rFonts w:ascii="Arial" w:hAnsi="Arial" w:cs="Arial"/>
          <w:b/>
          <w:color w:val="808080" w:themeColor="background1" w:themeShade="80"/>
          <w:sz w:val="22"/>
          <w:szCs w:val="22"/>
          <w:lang w:val="en-GB"/>
        </w:rPr>
        <w:t xml:space="preserve"> </w:t>
      </w:r>
    </w:p>
    <w:p w14:paraId="40191BEF" w14:textId="77777777" w:rsidR="007312A0" w:rsidRPr="00C36729" w:rsidRDefault="007312A0">
      <w:pPr>
        <w:rPr>
          <w:rFonts w:ascii="Arial" w:hAnsi="Arial" w:cs="Arial"/>
          <w:b/>
          <w:color w:val="808080" w:themeColor="background1" w:themeShade="80"/>
          <w:sz w:val="22"/>
          <w:szCs w:val="22"/>
          <w:lang w:val="en-GB"/>
        </w:rPr>
      </w:pPr>
    </w:p>
    <w:p w14:paraId="0A1F2569" w14:textId="77777777" w:rsidR="00D921FD" w:rsidRPr="00C36729" w:rsidRDefault="007312A0">
      <w:pPr>
        <w:rPr>
          <w:rFonts w:ascii="Arial" w:hAnsi="Arial" w:cs="Arial"/>
          <w:bCs/>
          <w:color w:val="808080" w:themeColor="background1" w:themeShade="80"/>
          <w:sz w:val="22"/>
          <w:szCs w:val="22"/>
          <w:lang w:val="en-GB"/>
        </w:rPr>
      </w:pPr>
      <w:r w:rsidRPr="00C36729">
        <w:rPr>
          <w:rFonts w:ascii="Arial" w:hAnsi="Arial" w:cs="Arial"/>
          <w:b/>
          <w:color w:val="808080" w:themeColor="background1" w:themeShade="80"/>
          <w:sz w:val="22"/>
          <w:szCs w:val="22"/>
          <w:lang w:val="en-GB"/>
        </w:rPr>
        <w:lastRenderedPageBreak/>
        <w:t>Th</w:t>
      </w:r>
      <w:r w:rsidR="001741D0" w:rsidRPr="00C36729">
        <w:rPr>
          <w:rFonts w:ascii="Arial" w:hAnsi="Arial" w:cs="Arial"/>
          <w:b/>
          <w:color w:val="808080" w:themeColor="background1" w:themeShade="80"/>
          <w:sz w:val="22"/>
          <w:szCs w:val="22"/>
          <w:lang w:val="en-GB"/>
        </w:rPr>
        <w:t xml:space="preserve">e European </w:t>
      </w:r>
      <w:r w:rsidR="00603713" w:rsidRPr="00C36729">
        <w:rPr>
          <w:rFonts w:ascii="Arial" w:hAnsi="Arial" w:cs="Arial"/>
          <w:b/>
          <w:color w:val="808080" w:themeColor="background1" w:themeShade="80"/>
          <w:sz w:val="22"/>
          <w:szCs w:val="22"/>
          <w:lang w:val="en-GB"/>
        </w:rPr>
        <w:t>Parliament published a report on harmonisation of Insolvency Law at Eu level in 2010</w:t>
      </w:r>
      <w:r w:rsidR="00603713" w:rsidRPr="00C36729">
        <w:rPr>
          <w:rFonts w:ascii="Arial" w:hAnsi="Arial" w:cs="Arial"/>
          <w:bCs/>
          <w:color w:val="808080" w:themeColor="background1" w:themeShade="80"/>
          <w:sz w:val="22"/>
          <w:szCs w:val="22"/>
          <w:lang w:val="en-GB"/>
        </w:rPr>
        <w:t xml:space="preserve">. This report was useful in highlighting the </w:t>
      </w:r>
      <w:r w:rsidR="00AF444D" w:rsidRPr="00C36729">
        <w:rPr>
          <w:rFonts w:ascii="Arial" w:hAnsi="Arial" w:cs="Arial"/>
          <w:bCs/>
          <w:color w:val="808080" w:themeColor="background1" w:themeShade="80"/>
          <w:sz w:val="22"/>
          <w:szCs w:val="22"/>
          <w:lang w:val="en-GB"/>
        </w:rPr>
        <w:t xml:space="preserve">differences in the domestic laws of the jurisdictions falling under the EU providing a guide for those countries when looking to revise their domestic insolvency laws. </w:t>
      </w:r>
      <w:r w:rsidR="00B92FE2" w:rsidRPr="00C36729">
        <w:rPr>
          <w:rFonts w:ascii="Arial" w:hAnsi="Arial" w:cs="Arial"/>
          <w:bCs/>
          <w:color w:val="808080" w:themeColor="background1" w:themeShade="80"/>
          <w:sz w:val="22"/>
          <w:szCs w:val="22"/>
          <w:lang w:val="en-GB"/>
        </w:rPr>
        <w:t xml:space="preserve">This included </w:t>
      </w:r>
      <w:r w:rsidR="000346E4" w:rsidRPr="00C36729">
        <w:rPr>
          <w:rFonts w:ascii="Arial" w:hAnsi="Arial" w:cs="Arial"/>
          <w:bCs/>
          <w:color w:val="808080" w:themeColor="background1" w:themeShade="80"/>
          <w:sz w:val="22"/>
          <w:szCs w:val="22"/>
          <w:lang w:val="en-GB"/>
        </w:rPr>
        <w:t xml:space="preserve">issues such as a possible common test for insolvency </w:t>
      </w:r>
      <w:r w:rsidR="005F1D9F" w:rsidRPr="00C36729">
        <w:rPr>
          <w:rFonts w:ascii="Arial" w:hAnsi="Arial" w:cs="Arial"/>
          <w:bCs/>
          <w:color w:val="808080" w:themeColor="background1" w:themeShade="80"/>
          <w:sz w:val="22"/>
          <w:szCs w:val="22"/>
          <w:lang w:val="en-GB"/>
        </w:rPr>
        <w:t xml:space="preserve">and aspect pertaining to lodging of claims. </w:t>
      </w:r>
      <w:r w:rsidR="00645DF7" w:rsidRPr="00C36729">
        <w:rPr>
          <w:rFonts w:ascii="Arial" w:hAnsi="Arial" w:cs="Arial"/>
          <w:bCs/>
          <w:color w:val="808080" w:themeColor="background1" w:themeShade="80"/>
          <w:sz w:val="22"/>
          <w:szCs w:val="22"/>
          <w:lang w:val="en-GB"/>
        </w:rPr>
        <w:t xml:space="preserve">When looking at a company or group insolvency that spans many jurisdictions the issue has historically </w:t>
      </w:r>
      <w:r w:rsidR="0054369E" w:rsidRPr="00C36729">
        <w:rPr>
          <w:rFonts w:ascii="Arial" w:hAnsi="Arial" w:cs="Arial"/>
          <w:bCs/>
          <w:color w:val="808080" w:themeColor="background1" w:themeShade="80"/>
          <w:sz w:val="22"/>
          <w:szCs w:val="22"/>
          <w:lang w:val="en-GB"/>
        </w:rPr>
        <w:t>arisen</w:t>
      </w:r>
      <w:r w:rsidR="00645DF7" w:rsidRPr="00C36729">
        <w:rPr>
          <w:rFonts w:ascii="Arial" w:hAnsi="Arial" w:cs="Arial"/>
          <w:bCs/>
          <w:color w:val="808080" w:themeColor="background1" w:themeShade="80"/>
          <w:sz w:val="22"/>
          <w:szCs w:val="22"/>
          <w:lang w:val="en-GB"/>
        </w:rPr>
        <w:t xml:space="preserve"> that if each jurisdiction was to be dealt with separately (</w:t>
      </w:r>
      <w:r w:rsidR="0054369E" w:rsidRPr="00C36729">
        <w:rPr>
          <w:rFonts w:ascii="Arial" w:hAnsi="Arial" w:cs="Arial"/>
          <w:color w:val="808080" w:themeColor="background1" w:themeShade="80"/>
          <w:sz w:val="22"/>
          <w:szCs w:val="22"/>
          <w:lang w:val="en-GB"/>
        </w:rPr>
        <w:t>territoriality</w:t>
      </w:r>
      <w:r w:rsidR="0054369E" w:rsidRPr="00C36729">
        <w:rPr>
          <w:rFonts w:ascii="Arial" w:hAnsi="Arial" w:cs="Arial"/>
          <w:color w:val="808080" w:themeColor="background1" w:themeShade="80"/>
          <w:sz w:val="22"/>
          <w:szCs w:val="22"/>
          <w:lang w:val="en-GB"/>
        </w:rPr>
        <w:t xml:space="preserve">) then it may be difficult to prove insolvency as the company may technically be solvent in some jurisdictions whereby the company had assets but no liabilities, and vice versa. This </w:t>
      </w:r>
      <w:r w:rsidR="0054369E" w:rsidRPr="00C36729">
        <w:rPr>
          <w:rFonts w:ascii="Arial" w:hAnsi="Arial" w:cs="Arial"/>
          <w:bCs/>
          <w:color w:val="808080" w:themeColor="background1" w:themeShade="80"/>
          <w:sz w:val="22"/>
          <w:szCs w:val="22"/>
          <w:lang w:val="en-GB"/>
        </w:rPr>
        <w:t xml:space="preserve">development in the legislations will aid in solving this problem and the process of an insolvency across jurisdictions when fall under </w:t>
      </w:r>
      <w:proofErr w:type="gramStart"/>
      <w:r w:rsidR="0054369E" w:rsidRPr="00C36729">
        <w:rPr>
          <w:rFonts w:ascii="Arial" w:hAnsi="Arial" w:cs="Arial"/>
          <w:bCs/>
          <w:color w:val="808080" w:themeColor="background1" w:themeShade="80"/>
          <w:sz w:val="22"/>
          <w:szCs w:val="22"/>
          <w:lang w:val="en-GB"/>
        </w:rPr>
        <w:t>this guidelines</w:t>
      </w:r>
      <w:proofErr w:type="gramEnd"/>
      <w:r w:rsidR="0054369E" w:rsidRPr="00C36729">
        <w:rPr>
          <w:rFonts w:ascii="Arial" w:hAnsi="Arial" w:cs="Arial"/>
          <w:bCs/>
          <w:color w:val="808080" w:themeColor="background1" w:themeShade="80"/>
          <w:sz w:val="22"/>
          <w:szCs w:val="22"/>
          <w:lang w:val="en-GB"/>
        </w:rPr>
        <w:t xml:space="preserve"> will be more effective. </w:t>
      </w:r>
    </w:p>
    <w:p w14:paraId="3A9DCF94" w14:textId="77777777" w:rsidR="00D921FD" w:rsidRPr="00C36729" w:rsidRDefault="00D921FD">
      <w:pPr>
        <w:rPr>
          <w:rFonts w:ascii="Arial" w:hAnsi="Arial" w:cs="Arial"/>
          <w:bCs/>
          <w:color w:val="808080" w:themeColor="background1" w:themeShade="80"/>
          <w:sz w:val="22"/>
          <w:szCs w:val="22"/>
          <w:lang w:val="en-GB"/>
        </w:rPr>
      </w:pPr>
    </w:p>
    <w:p w14:paraId="5331343C" w14:textId="77777777" w:rsidR="00D921FD" w:rsidRPr="00C36729" w:rsidRDefault="00D921FD" w:rsidP="00D921FD">
      <w:pPr>
        <w:jc w:val="both"/>
        <w:rPr>
          <w:rFonts w:ascii="Arial" w:hAnsi="Arial" w:cs="Arial"/>
          <w:b/>
          <w:bCs/>
          <w:color w:val="808080" w:themeColor="background1" w:themeShade="80"/>
          <w:sz w:val="22"/>
          <w:szCs w:val="22"/>
          <w:lang w:val="en-GB"/>
        </w:rPr>
      </w:pPr>
      <w:r w:rsidRPr="00C36729">
        <w:rPr>
          <w:rFonts w:ascii="Arial" w:hAnsi="Arial" w:cs="Arial"/>
          <w:b/>
          <w:bCs/>
          <w:color w:val="808080" w:themeColor="background1" w:themeShade="80"/>
          <w:sz w:val="22"/>
          <w:szCs w:val="22"/>
          <w:lang w:val="en-GB"/>
        </w:rPr>
        <w:t xml:space="preserve">UNICTRAL – Modern Law on Cross Boarder Insolvency  </w:t>
      </w:r>
    </w:p>
    <w:p w14:paraId="21ADC8FA" w14:textId="77777777" w:rsidR="00D921FD" w:rsidRPr="00C36729" w:rsidRDefault="00D921FD" w:rsidP="00D921FD">
      <w:pPr>
        <w:jc w:val="both"/>
        <w:rPr>
          <w:rFonts w:ascii="Arial" w:hAnsi="Arial" w:cs="Arial"/>
          <w:color w:val="808080" w:themeColor="background1" w:themeShade="80"/>
          <w:sz w:val="22"/>
          <w:szCs w:val="22"/>
          <w:lang w:val="en-GB"/>
        </w:rPr>
      </w:pPr>
    </w:p>
    <w:p w14:paraId="2303D6DE" w14:textId="77777777" w:rsidR="00D921FD" w:rsidRPr="00C36729" w:rsidRDefault="00D921FD" w:rsidP="00D921FD">
      <w:p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The four principles on which this legislation was built are: </w:t>
      </w:r>
    </w:p>
    <w:p w14:paraId="6556D764" w14:textId="77777777" w:rsidR="00D921FD" w:rsidRPr="00C36729" w:rsidRDefault="00D921FD" w:rsidP="00D921FD">
      <w:pPr>
        <w:pStyle w:val="ListParagraph"/>
        <w:numPr>
          <w:ilvl w:val="0"/>
          <w:numId w:val="23"/>
        </w:num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The ‘access’ principle – circumstances in which a foreign representative has rights of access to the court </w:t>
      </w:r>
    </w:p>
    <w:p w14:paraId="4F9201E0" w14:textId="77777777" w:rsidR="00D921FD" w:rsidRPr="00C36729" w:rsidRDefault="00D921FD" w:rsidP="00D921FD">
      <w:pPr>
        <w:pStyle w:val="ListParagraph"/>
        <w:numPr>
          <w:ilvl w:val="0"/>
          <w:numId w:val="23"/>
        </w:num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The ‘recognition’ principle – receiving court may make an order recognizing the foreign proceeding </w:t>
      </w:r>
    </w:p>
    <w:p w14:paraId="2F5ED374" w14:textId="77777777" w:rsidR="00D921FD" w:rsidRPr="00C36729" w:rsidRDefault="00D921FD" w:rsidP="00D921FD">
      <w:pPr>
        <w:pStyle w:val="ListParagraph"/>
        <w:numPr>
          <w:ilvl w:val="0"/>
          <w:numId w:val="23"/>
        </w:num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The ‘relief’ principle – pertains for interim relief (moratorium) to protect assets </w:t>
      </w:r>
    </w:p>
    <w:p w14:paraId="63E2E440" w14:textId="77777777" w:rsidR="00D921FD" w:rsidRPr="00C36729" w:rsidRDefault="00D921FD" w:rsidP="00D921FD">
      <w:pPr>
        <w:pStyle w:val="ListParagraph"/>
        <w:numPr>
          <w:ilvl w:val="0"/>
          <w:numId w:val="23"/>
        </w:num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The ‘cooperation and coordination principle’ – places obligations on both courts and insolvency representatives in different states to communicate and cooperate to the maximum extent possible  </w:t>
      </w:r>
    </w:p>
    <w:p w14:paraId="125B66A9" w14:textId="77777777" w:rsidR="00D921FD" w:rsidRPr="00C36729" w:rsidRDefault="00D921FD" w:rsidP="00D921FD">
      <w:pPr>
        <w:jc w:val="both"/>
        <w:rPr>
          <w:rFonts w:ascii="Arial" w:hAnsi="Arial" w:cs="Arial"/>
          <w:color w:val="808080" w:themeColor="background1" w:themeShade="80"/>
          <w:sz w:val="22"/>
          <w:szCs w:val="22"/>
          <w:lang w:val="en-GB"/>
        </w:rPr>
      </w:pPr>
    </w:p>
    <w:p w14:paraId="577E1B17" w14:textId="7CAEF502" w:rsidR="00D921FD" w:rsidRPr="00C36729" w:rsidRDefault="00D921FD" w:rsidP="00D921FD">
      <w:p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Whilst the </w:t>
      </w:r>
      <w:r w:rsidR="00160BA7" w:rsidRPr="00C36729">
        <w:rPr>
          <w:rFonts w:ascii="Arial" w:hAnsi="Arial" w:cs="Arial"/>
          <w:color w:val="808080" w:themeColor="background1" w:themeShade="80"/>
          <w:sz w:val="22"/>
          <w:szCs w:val="22"/>
          <w:lang w:val="en-GB"/>
        </w:rPr>
        <w:t>legislation</w:t>
      </w:r>
      <w:r w:rsidRPr="00C36729">
        <w:rPr>
          <w:rFonts w:ascii="Arial" w:hAnsi="Arial" w:cs="Arial"/>
          <w:color w:val="808080" w:themeColor="background1" w:themeShade="80"/>
          <w:sz w:val="22"/>
          <w:szCs w:val="22"/>
          <w:lang w:val="en-GB"/>
        </w:rPr>
        <w:t xml:space="preserve"> did not</w:t>
      </w:r>
      <w:r w:rsidR="00160BA7" w:rsidRPr="00C36729">
        <w:rPr>
          <w:rFonts w:ascii="Arial" w:hAnsi="Arial" w:cs="Arial"/>
          <w:color w:val="808080" w:themeColor="background1" w:themeShade="80"/>
          <w:sz w:val="22"/>
          <w:szCs w:val="22"/>
          <w:lang w:val="en-GB"/>
        </w:rPr>
        <w:t xml:space="preserve"> seek to address domestic insolvency law, t</w:t>
      </w:r>
      <w:r w:rsidRPr="00C36729">
        <w:rPr>
          <w:rFonts w:ascii="Arial" w:hAnsi="Arial" w:cs="Arial"/>
          <w:color w:val="808080" w:themeColor="background1" w:themeShade="80"/>
          <w:sz w:val="22"/>
          <w:szCs w:val="22"/>
          <w:lang w:val="en-GB"/>
        </w:rPr>
        <w:t xml:space="preserve">hese principles </w:t>
      </w:r>
      <w:r w:rsidR="00160BA7" w:rsidRPr="00C36729">
        <w:rPr>
          <w:rFonts w:ascii="Arial" w:hAnsi="Arial" w:cs="Arial"/>
          <w:color w:val="808080" w:themeColor="background1" w:themeShade="80"/>
          <w:sz w:val="22"/>
          <w:szCs w:val="22"/>
          <w:lang w:val="en-GB"/>
        </w:rPr>
        <w:t>do speak to</w:t>
      </w:r>
      <w:r w:rsidRPr="00C36729">
        <w:rPr>
          <w:rFonts w:ascii="Arial" w:hAnsi="Arial" w:cs="Arial"/>
          <w:color w:val="808080" w:themeColor="background1" w:themeShade="80"/>
          <w:sz w:val="22"/>
          <w:szCs w:val="22"/>
          <w:lang w:val="en-GB"/>
        </w:rPr>
        <w:t xml:space="preserve"> the three main issues faced as referenced above are supported with legislation when they come into question. Any matters such as this will naturally take time to work towards a uniformed approach, having central recognised guidelines will assist in that process </w:t>
      </w:r>
      <w:proofErr w:type="gramStart"/>
      <w:r w:rsidRPr="00C36729">
        <w:rPr>
          <w:rFonts w:ascii="Arial" w:hAnsi="Arial" w:cs="Arial"/>
          <w:color w:val="808080" w:themeColor="background1" w:themeShade="80"/>
          <w:sz w:val="22"/>
          <w:szCs w:val="22"/>
          <w:lang w:val="en-GB"/>
        </w:rPr>
        <w:t>and also</w:t>
      </w:r>
      <w:proofErr w:type="gramEnd"/>
      <w:r w:rsidRPr="00C36729">
        <w:rPr>
          <w:rFonts w:ascii="Arial" w:hAnsi="Arial" w:cs="Arial"/>
          <w:color w:val="808080" w:themeColor="background1" w:themeShade="80"/>
          <w:sz w:val="22"/>
          <w:szCs w:val="22"/>
          <w:lang w:val="en-GB"/>
        </w:rPr>
        <w:t xml:space="preserve"> provide for case law references as the systems develop. This is however dependant on the acceptance of each jurisdiction and </w:t>
      </w:r>
      <w:proofErr w:type="gramStart"/>
      <w:r w:rsidRPr="00C36729">
        <w:rPr>
          <w:rFonts w:ascii="Arial" w:hAnsi="Arial" w:cs="Arial"/>
          <w:color w:val="808080" w:themeColor="background1" w:themeShade="80"/>
          <w:sz w:val="22"/>
          <w:szCs w:val="22"/>
          <w:lang w:val="en-GB"/>
        </w:rPr>
        <w:t>there</w:t>
      </w:r>
      <w:proofErr w:type="gramEnd"/>
      <w:r w:rsidRPr="00C36729">
        <w:rPr>
          <w:rFonts w:ascii="Arial" w:hAnsi="Arial" w:cs="Arial"/>
          <w:color w:val="808080" w:themeColor="background1" w:themeShade="80"/>
          <w:sz w:val="22"/>
          <w:szCs w:val="22"/>
          <w:lang w:val="en-GB"/>
        </w:rPr>
        <w:t xml:space="preserve"> interpretation of this in their domestic laws. </w:t>
      </w:r>
    </w:p>
    <w:p w14:paraId="021106D1" w14:textId="0C11C62D" w:rsidR="00105869" w:rsidRPr="005F1D9F" w:rsidRDefault="00105869">
      <w:pPr>
        <w:rPr>
          <w:rFonts w:ascii="Arial" w:hAnsi="Arial" w:cs="Arial"/>
          <w:bCs/>
          <w:sz w:val="22"/>
          <w:szCs w:val="22"/>
          <w:lang w:val="en-GB"/>
        </w:rPr>
      </w:pPr>
    </w:p>
    <w:p w14:paraId="51B8CA0B" w14:textId="77777777" w:rsidR="00DA5DA2" w:rsidRDefault="00DA5DA2">
      <w:pPr>
        <w:rPr>
          <w:rFonts w:ascii="Arial" w:hAnsi="Arial" w:cs="Arial"/>
          <w:b/>
          <w:sz w:val="22"/>
          <w:szCs w:val="22"/>
          <w:lang w:val="en-GB"/>
        </w:rPr>
      </w:pPr>
    </w:p>
    <w:p w14:paraId="55C402CC" w14:textId="07311C22"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C36729" w:rsidRDefault="009B0723" w:rsidP="00CB3E1F">
      <w:pPr>
        <w:keepNext/>
        <w:autoSpaceDE w:val="0"/>
        <w:autoSpaceDN w:val="0"/>
        <w:adjustRightInd w:val="0"/>
        <w:jc w:val="both"/>
        <w:rPr>
          <w:rFonts w:ascii="Arial" w:hAnsi="Arial" w:cs="Arial"/>
          <w:sz w:val="22"/>
          <w:szCs w:val="22"/>
          <w:lang w:val="en-GB"/>
        </w:rPr>
      </w:pPr>
      <w:r w:rsidRPr="00C36729">
        <w:rPr>
          <w:rFonts w:ascii="Arial" w:hAnsi="Arial" w:cs="Arial"/>
          <w:sz w:val="22"/>
          <w:szCs w:val="22"/>
          <w:lang w:val="en-GB"/>
        </w:rPr>
        <w:t>Nadir Pty Ltd (</w:t>
      </w:r>
      <w:r w:rsidR="006A2646" w:rsidRPr="00C36729">
        <w:rPr>
          <w:rFonts w:ascii="Arial" w:hAnsi="Arial" w:cs="Arial"/>
          <w:sz w:val="22"/>
          <w:szCs w:val="22"/>
          <w:lang w:val="en-GB"/>
        </w:rPr>
        <w:t>“</w:t>
      </w:r>
      <w:r w:rsidRPr="00C36729">
        <w:rPr>
          <w:rFonts w:ascii="Arial" w:hAnsi="Arial" w:cs="Arial"/>
          <w:sz w:val="22"/>
          <w:szCs w:val="22"/>
          <w:lang w:val="en-GB"/>
        </w:rPr>
        <w:t>Nadir</w:t>
      </w:r>
      <w:r w:rsidR="006A2646" w:rsidRPr="00C36729">
        <w:rPr>
          <w:rFonts w:ascii="Arial" w:hAnsi="Arial" w:cs="Arial"/>
          <w:sz w:val="22"/>
          <w:szCs w:val="22"/>
          <w:lang w:val="en-GB"/>
        </w:rPr>
        <w:t>”</w:t>
      </w:r>
      <w:r w:rsidRPr="00C36729">
        <w:rPr>
          <w:rFonts w:ascii="Arial" w:hAnsi="Arial" w:cs="Arial"/>
          <w:sz w:val="22"/>
          <w:szCs w:val="22"/>
          <w:lang w:val="en-GB"/>
        </w:rPr>
        <w:t xml:space="preserve">) is a company registered in Utopia.  Originally it was incorporated in the neighbouring country of </w:t>
      </w:r>
      <w:proofErr w:type="spellStart"/>
      <w:r w:rsidRPr="00C36729">
        <w:rPr>
          <w:rFonts w:ascii="Arial" w:hAnsi="Arial" w:cs="Arial"/>
          <w:sz w:val="22"/>
          <w:szCs w:val="22"/>
          <w:lang w:val="en-GB"/>
        </w:rPr>
        <w:t>Erewhon</w:t>
      </w:r>
      <w:proofErr w:type="spellEnd"/>
      <w:r w:rsidRPr="00C36729">
        <w:rPr>
          <w:rFonts w:ascii="Arial" w:hAnsi="Arial" w:cs="Arial"/>
          <w:sz w:val="22"/>
          <w:szCs w:val="22"/>
          <w:lang w:val="en-GB"/>
        </w:rPr>
        <w:t xml:space="preserve"> before moving its registration and head office to Utopia one month ago.  Apex Pty Ltd (</w:t>
      </w:r>
      <w:r w:rsidR="00D17FDC" w:rsidRPr="00C36729">
        <w:rPr>
          <w:rFonts w:ascii="Arial" w:hAnsi="Arial" w:cs="Arial"/>
          <w:sz w:val="22"/>
          <w:szCs w:val="22"/>
          <w:lang w:val="en-GB"/>
        </w:rPr>
        <w:t>“</w:t>
      </w:r>
      <w:r w:rsidRPr="00C36729">
        <w:rPr>
          <w:rFonts w:ascii="Arial" w:hAnsi="Arial" w:cs="Arial"/>
          <w:sz w:val="22"/>
          <w:szCs w:val="22"/>
          <w:lang w:val="en-GB"/>
        </w:rPr>
        <w:t>Apex</w:t>
      </w:r>
      <w:r w:rsidR="00D17FDC" w:rsidRPr="00C36729">
        <w:rPr>
          <w:rFonts w:ascii="Arial" w:hAnsi="Arial" w:cs="Arial"/>
          <w:sz w:val="22"/>
          <w:szCs w:val="22"/>
          <w:lang w:val="en-GB"/>
        </w:rPr>
        <w:t>”</w:t>
      </w:r>
      <w:r w:rsidRPr="00C36729">
        <w:rPr>
          <w:rFonts w:ascii="Arial" w:hAnsi="Arial" w:cs="Arial"/>
          <w:sz w:val="22"/>
          <w:szCs w:val="22"/>
          <w:lang w:val="en-GB"/>
        </w:rPr>
        <w:t xml:space="preserve">) is incorporated and has its head office in </w:t>
      </w:r>
      <w:proofErr w:type="spellStart"/>
      <w:r w:rsidRPr="00C36729">
        <w:rPr>
          <w:rFonts w:ascii="Arial" w:hAnsi="Arial" w:cs="Arial"/>
          <w:sz w:val="22"/>
          <w:szCs w:val="22"/>
          <w:lang w:val="en-GB"/>
        </w:rPr>
        <w:t>Erewhon</w:t>
      </w:r>
      <w:proofErr w:type="spellEnd"/>
      <w:r w:rsidRPr="00C36729">
        <w:rPr>
          <w:rFonts w:ascii="Arial" w:hAnsi="Arial" w:cs="Arial"/>
          <w:sz w:val="22"/>
          <w:szCs w:val="22"/>
          <w:lang w:val="en-GB"/>
        </w:rPr>
        <w:t xml:space="preserve">. Apex and Nadir </w:t>
      </w:r>
      <w:proofErr w:type="gramStart"/>
      <w:r w:rsidRPr="00C36729">
        <w:rPr>
          <w:rFonts w:ascii="Arial" w:hAnsi="Arial" w:cs="Arial"/>
          <w:sz w:val="22"/>
          <w:szCs w:val="22"/>
          <w:lang w:val="en-GB"/>
        </w:rPr>
        <w:t>enter into</w:t>
      </w:r>
      <w:proofErr w:type="gramEnd"/>
      <w:r w:rsidRPr="00C36729">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C36729" w:rsidRDefault="009B0723" w:rsidP="00C053F7">
      <w:pPr>
        <w:autoSpaceDE w:val="0"/>
        <w:autoSpaceDN w:val="0"/>
        <w:adjustRightInd w:val="0"/>
        <w:jc w:val="both"/>
        <w:rPr>
          <w:rFonts w:ascii="Arial" w:hAnsi="Arial" w:cs="Arial"/>
          <w:sz w:val="22"/>
          <w:szCs w:val="22"/>
          <w:lang w:val="en-GB"/>
        </w:rPr>
      </w:pPr>
    </w:p>
    <w:p w14:paraId="3A3BB04C" w14:textId="77777777" w:rsidR="009B0723" w:rsidRPr="00C36729" w:rsidRDefault="009B0723" w:rsidP="00C053F7">
      <w:pPr>
        <w:autoSpaceDE w:val="0"/>
        <w:autoSpaceDN w:val="0"/>
        <w:adjustRightInd w:val="0"/>
        <w:jc w:val="both"/>
        <w:rPr>
          <w:rFonts w:ascii="Arial" w:hAnsi="Arial" w:cs="Arial"/>
          <w:sz w:val="22"/>
          <w:szCs w:val="22"/>
          <w:lang w:val="en-GB"/>
        </w:rPr>
      </w:pPr>
      <w:r w:rsidRPr="00C36729">
        <w:rPr>
          <w:rFonts w:ascii="Arial" w:hAnsi="Arial" w:cs="Arial"/>
          <w:sz w:val="22"/>
          <w:szCs w:val="22"/>
          <w:lang w:val="en-GB"/>
        </w:rPr>
        <w:t xml:space="preserve">Meanwhile, Nadir also owes monies to creditors in </w:t>
      </w:r>
      <w:proofErr w:type="spellStart"/>
      <w:r w:rsidRPr="00C36729">
        <w:rPr>
          <w:rFonts w:ascii="Arial" w:hAnsi="Arial" w:cs="Arial"/>
          <w:sz w:val="22"/>
          <w:szCs w:val="22"/>
          <w:lang w:val="en-GB"/>
        </w:rPr>
        <w:t>Erewhon</w:t>
      </w:r>
      <w:proofErr w:type="spellEnd"/>
      <w:r w:rsidRPr="00C36729">
        <w:rPr>
          <w:rFonts w:ascii="Arial" w:hAnsi="Arial" w:cs="Arial"/>
          <w:sz w:val="22"/>
          <w:szCs w:val="22"/>
          <w:lang w:val="en-GB"/>
        </w:rPr>
        <w:t xml:space="preserve">.  One </w:t>
      </w:r>
      <w:proofErr w:type="spellStart"/>
      <w:r w:rsidRPr="00C36729">
        <w:rPr>
          <w:rFonts w:ascii="Arial" w:hAnsi="Arial" w:cs="Arial"/>
          <w:sz w:val="22"/>
          <w:szCs w:val="22"/>
          <w:lang w:val="en-GB"/>
        </w:rPr>
        <w:t>Erewhon</w:t>
      </w:r>
      <w:proofErr w:type="spellEnd"/>
      <w:r w:rsidRPr="00C36729">
        <w:rPr>
          <w:rFonts w:ascii="Arial" w:hAnsi="Arial" w:cs="Arial"/>
          <w:sz w:val="22"/>
          <w:szCs w:val="22"/>
          <w:lang w:val="en-GB"/>
        </w:rPr>
        <w:t xml:space="preserve"> creditor obtains a court winding-up order against Nadir in </w:t>
      </w:r>
      <w:proofErr w:type="spellStart"/>
      <w:r w:rsidRPr="00C36729">
        <w:rPr>
          <w:rFonts w:ascii="Arial" w:hAnsi="Arial" w:cs="Arial"/>
          <w:sz w:val="22"/>
          <w:szCs w:val="22"/>
          <w:lang w:val="en-GB"/>
        </w:rPr>
        <w:t>Erewhon</w:t>
      </w:r>
      <w:proofErr w:type="spellEnd"/>
      <w:r w:rsidRPr="00C36729">
        <w:rPr>
          <w:rFonts w:ascii="Arial" w:hAnsi="Arial" w:cs="Arial"/>
          <w:sz w:val="22"/>
          <w:szCs w:val="22"/>
          <w:lang w:val="en-GB"/>
        </w:rPr>
        <w:t xml:space="preserve"> and a liquidator is also appointed by that court.  </w:t>
      </w:r>
    </w:p>
    <w:p w14:paraId="1EE738C4" w14:textId="77777777" w:rsidR="009B0723" w:rsidRPr="00C36729"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C36729">
        <w:rPr>
          <w:rFonts w:ascii="Arial" w:hAnsi="Arial" w:cs="Arial"/>
          <w:sz w:val="22"/>
          <w:szCs w:val="22"/>
          <w:lang w:val="en-GB"/>
        </w:rPr>
        <w:t xml:space="preserve">If you require additional information to answer </w:t>
      </w:r>
      <w:r w:rsidR="002D0021" w:rsidRPr="00C36729">
        <w:rPr>
          <w:rFonts w:ascii="Arial" w:hAnsi="Arial" w:cs="Arial"/>
          <w:sz w:val="22"/>
          <w:szCs w:val="22"/>
          <w:lang w:val="en-GB"/>
        </w:rPr>
        <w:t>the questions</w:t>
      </w:r>
      <w:r w:rsidR="00D17FDC" w:rsidRPr="00C36729">
        <w:rPr>
          <w:rFonts w:ascii="Arial" w:hAnsi="Arial" w:cs="Arial"/>
          <w:sz w:val="22"/>
          <w:szCs w:val="22"/>
          <w:lang w:val="en-GB"/>
        </w:rPr>
        <w:t xml:space="preserve"> that follow</w:t>
      </w:r>
      <w:r w:rsidRPr="00C36729">
        <w:rPr>
          <w:rFonts w:ascii="Arial" w:hAnsi="Arial" w:cs="Arial"/>
          <w:sz w:val="22"/>
          <w:szCs w:val="22"/>
          <w:lang w:val="en-GB"/>
        </w:rPr>
        <w:t xml:space="preserve">, briefly state what </w:t>
      </w:r>
      <w:r w:rsidR="00D17FDC" w:rsidRPr="00C36729">
        <w:rPr>
          <w:rFonts w:ascii="Arial" w:hAnsi="Arial" w:cs="Arial"/>
          <w:sz w:val="22"/>
          <w:szCs w:val="22"/>
          <w:lang w:val="en-GB"/>
        </w:rPr>
        <w:t xml:space="preserve">information </w:t>
      </w:r>
      <w:r w:rsidRPr="00C36729">
        <w:rPr>
          <w:rFonts w:ascii="Arial" w:hAnsi="Arial" w:cs="Arial"/>
          <w:sz w:val="22"/>
          <w:szCs w:val="22"/>
          <w:lang w:val="en-GB"/>
        </w:rPr>
        <w:t xml:space="preserve">it is </w:t>
      </w:r>
      <w:r w:rsidR="00D17FDC" w:rsidRPr="00C36729">
        <w:rPr>
          <w:rFonts w:ascii="Arial" w:hAnsi="Arial" w:cs="Arial"/>
          <w:sz w:val="22"/>
          <w:szCs w:val="22"/>
          <w:lang w:val="en-GB"/>
        </w:rPr>
        <w:t xml:space="preserve">you require </w:t>
      </w:r>
      <w:r w:rsidRPr="00C36729">
        <w:rPr>
          <w:rFonts w:ascii="Arial" w:hAnsi="Arial" w:cs="Arial"/>
          <w:sz w:val="22"/>
          <w:szCs w:val="22"/>
          <w:lang w:val="en-GB"/>
        </w:rPr>
        <w:t>and why it is relevant.</w:t>
      </w:r>
      <w:r w:rsidRPr="00BF1C6F">
        <w:rPr>
          <w:rFonts w:ascii="Arial" w:hAnsi="Arial" w:cs="Arial"/>
          <w:sz w:val="22"/>
          <w:szCs w:val="22"/>
          <w:lang w:val="en-GB"/>
        </w:rPr>
        <w:t xml:space="preserve">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C36729">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C36729">
        <w:rPr>
          <w:rFonts w:ascii="Arial" w:hAnsi="Arial" w:cs="Arial"/>
          <w:sz w:val="22"/>
          <w:szCs w:val="22"/>
          <w:lang w:val="en-GB"/>
        </w:rPr>
        <w:t>Erewhon</w:t>
      </w:r>
      <w:proofErr w:type="spellEnd"/>
      <w:r w:rsidRPr="00C36729">
        <w:rPr>
          <w:rFonts w:ascii="Arial" w:hAnsi="Arial" w:cs="Arial"/>
          <w:sz w:val="22"/>
          <w:szCs w:val="22"/>
          <w:lang w:val="en-GB"/>
        </w:rPr>
        <w:t xml:space="preserve"> liquidator’s investigations detect that Apex is suing Nadir in </w:t>
      </w:r>
      <w:r w:rsidRPr="00C36729">
        <w:rPr>
          <w:rFonts w:ascii="Arial" w:hAnsi="Arial" w:cs="Arial"/>
          <w:sz w:val="22"/>
          <w:szCs w:val="22"/>
          <w:lang w:val="en-GB"/>
        </w:rPr>
        <w:lastRenderedPageBreak/>
        <w:t xml:space="preserve">Utopia.  The liquidator would like to stop Apex court action against Nadir in Utopia.  Advise the </w:t>
      </w:r>
      <w:proofErr w:type="spellStart"/>
      <w:r w:rsidRPr="00C36729">
        <w:rPr>
          <w:rFonts w:ascii="Arial" w:hAnsi="Arial" w:cs="Arial"/>
          <w:sz w:val="22"/>
          <w:szCs w:val="22"/>
          <w:lang w:val="en-GB"/>
        </w:rPr>
        <w:t>Erewhon</w:t>
      </w:r>
      <w:proofErr w:type="spellEnd"/>
      <w:r w:rsidRPr="00C36729">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72E7C4AF" w14:textId="198ED3FF" w:rsidR="002D5E99" w:rsidRPr="00C36729" w:rsidRDefault="002D5E99">
      <w:pPr>
        <w:rPr>
          <w:rFonts w:ascii="Arial" w:hAnsi="Arial" w:cs="Arial"/>
          <w:b/>
          <w:bCs/>
          <w:color w:val="808080" w:themeColor="background1" w:themeShade="80"/>
          <w:sz w:val="22"/>
          <w:szCs w:val="22"/>
          <w:lang w:val="en-GB"/>
        </w:rPr>
      </w:pPr>
      <w:r w:rsidRPr="00C36729">
        <w:rPr>
          <w:rFonts w:ascii="Arial" w:hAnsi="Arial" w:cs="Arial"/>
          <w:b/>
          <w:bCs/>
          <w:color w:val="808080" w:themeColor="background1" w:themeShade="80"/>
          <w:sz w:val="22"/>
          <w:szCs w:val="22"/>
          <w:lang w:val="en-GB"/>
        </w:rPr>
        <w:t xml:space="preserve">Initial Consideration: </w:t>
      </w:r>
    </w:p>
    <w:p w14:paraId="17678CEB" w14:textId="77777777" w:rsidR="002D5E99" w:rsidRPr="00C36729" w:rsidRDefault="002D5E99">
      <w:pPr>
        <w:rPr>
          <w:rFonts w:ascii="Arial" w:hAnsi="Arial" w:cs="Arial"/>
          <w:color w:val="808080" w:themeColor="background1" w:themeShade="80"/>
          <w:sz w:val="22"/>
          <w:szCs w:val="22"/>
          <w:lang w:val="en-GB"/>
        </w:rPr>
      </w:pPr>
    </w:p>
    <w:p w14:paraId="74C4DA70" w14:textId="77777777" w:rsidR="00833EFA" w:rsidRPr="00C36729" w:rsidRDefault="00222B18" w:rsidP="004707E9">
      <w:pPr>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The UNCITRAL Model Law on Cross-border Insolvency in its principle is to </w:t>
      </w:r>
      <w:r w:rsidR="006C7E12" w:rsidRPr="00C36729">
        <w:rPr>
          <w:rFonts w:ascii="Arial" w:hAnsi="Arial" w:cs="Arial"/>
          <w:color w:val="808080" w:themeColor="background1" w:themeShade="80"/>
          <w:sz w:val="22"/>
          <w:szCs w:val="22"/>
          <w:lang w:val="en-GB"/>
        </w:rPr>
        <w:t>facilitate co-operation and co-ordination of concurrent proceedings,</w:t>
      </w:r>
      <w:r w:rsidR="005B591D" w:rsidRPr="00C36729">
        <w:rPr>
          <w:rFonts w:ascii="Arial" w:hAnsi="Arial" w:cs="Arial"/>
          <w:color w:val="808080" w:themeColor="background1" w:themeShade="80"/>
          <w:sz w:val="22"/>
          <w:szCs w:val="22"/>
          <w:lang w:val="en-GB"/>
        </w:rPr>
        <w:t xml:space="preserve"> it is recommended that this is considered in that it may not be best practice to simply try and stop the court action, but instead look to utilise this legislation to co-ordinated </w:t>
      </w:r>
      <w:r w:rsidR="002D5E99" w:rsidRPr="00C36729">
        <w:rPr>
          <w:rFonts w:ascii="Arial" w:hAnsi="Arial" w:cs="Arial"/>
          <w:color w:val="808080" w:themeColor="background1" w:themeShade="80"/>
          <w:sz w:val="22"/>
          <w:szCs w:val="22"/>
          <w:lang w:val="en-GB"/>
        </w:rPr>
        <w:t>efforts</w:t>
      </w:r>
      <w:r w:rsidR="005B591D" w:rsidRPr="00C36729">
        <w:rPr>
          <w:rFonts w:ascii="Arial" w:hAnsi="Arial" w:cs="Arial"/>
          <w:color w:val="808080" w:themeColor="background1" w:themeShade="80"/>
          <w:sz w:val="22"/>
          <w:szCs w:val="22"/>
          <w:lang w:val="en-GB"/>
        </w:rPr>
        <w:t xml:space="preserve"> between the two jurisdictions in order to achieve the best outcome for the liquidation estate – namely the winding up of Nadir</w:t>
      </w:r>
      <w:r w:rsidR="002D5E99" w:rsidRPr="00C36729">
        <w:rPr>
          <w:rFonts w:ascii="Arial" w:hAnsi="Arial" w:cs="Arial"/>
          <w:color w:val="808080" w:themeColor="background1" w:themeShade="80"/>
          <w:sz w:val="22"/>
          <w:szCs w:val="22"/>
          <w:lang w:val="en-GB"/>
        </w:rPr>
        <w:t xml:space="preserve">. </w:t>
      </w:r>
      <w:r w:rsidR="006C7E12" w:rsidRPr="00C36729">
        <w:rPr>
          <w:rFonts w:ascii="Arial" w:hAnsi="Arial" w:cs="Arial"/>
          <w:color w:val="808080" w:themeColor="background1" w:themeShade="80"/>
          <w:sz w:val="22"/>
          <w:szCs w:val="22"/>
          <w:lang w:val="en-GB"/>
        </w:rPr>
        <w:t xml:space="preserve"> </w:t>
      </w:r>
    </w:p>
    <w:p w14:paraId="08B09FE9" w14:textId="3471DD3E" w:rsidR="00833EFA" w:rsidRPr="00C36729" w:rsidRDefault="00833EFA">
      <w:pPr>
        <w:rPr>
          <w:rFonts w:ascii="Arial" w:hAnsi="Arial" w:cs="Arial"/>
          <w:color w:val="808080" w:themeColor="background1" w:themeShade="80"/>
          <w:sz w:val="22"/>
          <w:szCs w:val="22"/>
          <w:lang w:val="en-GB"/>
        </w:rPr>
      </w:pPr>
    </w:p>
    <w:p w14:paraId="6B62F3A6" w14:textId="42710A9B" w:rsidR="00D37F36" w:rsidRPr="00C36729" w:rsidRDefault="00D37F36">
      <w:pPr>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That being said, the change is registered office being one month before the commencement of such action, would give rise to the </w:t>
      </w:r>
      <w:r w:rsidR="00E92ED2" w:rsidRPr="00C36729">
        <w:rPr>
          <w:rFonts w:ascii="Arial" w:hAnsi="Arial" w:cs="Arial"/>
          <w:color w:val="808080" w:themeColor="background1" w:themeShade="80"/>
          <w:sz w:val="22"/>
          <w:szCs w:val="22"/>
          <w:lang w:val="en-GB"/>
        </w:rPr>
        <w:t xml:space="preserve">centre of main interest to be challenged, which would recognise the main proceedings to take place would be under the jurisdiction of </w:t>
      </w:r>
      <w:proofErr w:type="spellStart"/>
      <w:r w:rsidR="00E92ED2" w:rsidRPr="00C36729">
        <w:rPr>
          <w:rFonts w:ascii="Arial" w:hAnsi="Arial" w:cs="Arial"/>
          <w:color w:val="808080" w:themeColor="background1" w:themeShade="80"/>
          <w:sz w:val="22"/>
          <w:szCs w:val="22"/>
          <w:lang w:val="en-GB"/>
        </w:rPr>
        <w:t>Ereuhon</w:t>
      </w:r>
      <w:proofErr w:type="spellEnd"/>
      <w:r w:rsidR="00E92ED2" w:rsidRPr="00C36729">
        <w:rPr>
          <w:rFonts w:ascii="Arial" w:hAnsi="Arial" w:cs="Arial"/>
          <w:color w:val="808080" w:themeColor="background1" w:themeShade="80"/>
          <w:sz w:val="22"/>
          <w:szCs w:val="22"/>
          <w:lang w:val="en-GB"/>
        </w:rPr>
        <w:t xml:space="preserve">, and that secondary proceedings may </w:t>
      </w:r>
      <w:r w:rsidR="00CA762E" w:rsidRPr="00C36729">
        <w:rPr>
          <w:rFonts w:ascii="Arial" w:hAnsi="Arial" w:cs="Arial"/>
          <w:color w:val="808080" w:themeColor="background1" w:themeShade="80"/>
          <w:sz w:val="22"/>
          <w:szCs w:val="22"/>
          <w:lang w:val="en-GB"/>
        </w:rPr>
        <w:t>be</w:t>
      </w:r>
      <w:r w:rsidR="00E92ED2" w:rsidRPr="00C36729">
        <w:rPr>
          <w:rFonts w:ascii="Arial" w:hAnsi="Arial" w:cs="Arial"/>
          <w:color w:val="808080" w:themeColor="background1" w:themeShade="80"/>
          <w:sz w:val="22"/>
          <w:szCs w:val="22"/>
          <w:lang w:val="en-GB"/>
        </w:rPr>
        <w:t xml:space="preserve"> necessary for Utopia, or a</w:t>
      </w:r>
      <w:r w:rsidR="00F5240F" w:rsidRPr="00C36729">
        <w:rPr>
          <w:rFonts w:ascii="Arial" w:hAnsi="Arial" w:cs="Arial"/>
          <w:color w:val="808080" w:themeColor="background1" w:themeShade="80"/>
          <w:sz w:val="22"/>
          <w:szCs w:val="22"/>
          <w:lang w:val="en-GB"/>
        </w:rPr>
        <w:t xml:space="preserve">n agreement between both </w:t>
      </w:r>
      <w:r w:rsidR="00CA762E" w:rsidRPr="00C36729">
        <w:rPr>
          <w:rFonts w:ascii="Arial" w:hAnsi="Arial" w:cs="Arial"/>
          <w:color w:val="808080" w:themeColor="background1" w:themeShade="80"/>
          <w:sz w:val="22"/>
          <w:szCs w:val="22"/>
          <w:lang w:val="en-GB"/>
        </w:rPr>
        <w:t>jurisdictions</w:t>
      </w:r>
      <w:r w:rsidR="00F5240F" w:rsidRPr="00C36729">
        <w:rPr>
          <w:rFonts w:ascii="Arial" w:hAnsi="Arial" w:cs="Arial"/>
          <w:color w:val="808080" w:themeColor="background1" w:themeShade="80"/>
          <w:sz w:val="22"/>
          <w:szCs w:val="22"/>
          <w:lang w:val="en-GB"/>
        </w:rPr>
        <w:t xml:space="preserve"> as to how the assets and liabilities and therefore estate is managed. </w:t>
      </w:r>
    </w:p>
    <w:p w14:paraId="0FC9AB77" w14:textId="46C39F50" w:rsidR="00F5240F" w:rsidRPr="00C36729" w:rsidRDefault="00F5240F">
      <w:pPr>
        <w:rPr>
          <w:rFonts w:ascii="Arial" w:hAnsi="Arial" w:cs="Arial"/>
          <w:color w:val="808080" w:themeColor="background1" w:themeShade="80"/>
          <w:sz w:val="22"/>
          <w:szCs w:val="22"/>
          <w:lang w:val="en-GB"/>
        </w:rPr>
      </w:pPr>
    </w:p>
    <w:p w14:paraId="3D8BCDFA" w14:textId="5CF97997" w:rsidR="00D37F36" w:rsidRPr="00C36729" w:rsidRDefault="00F5240F">
      <w:pPr>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Included in paragraph 126 of the </w:t>
      </w:r>
      <w:r w:rsidR="00BF19A2" w:rsidRPr="00C36729">
        <w:rPr>
          <w:rFonts w:ascii="Arial" w:hAnsi="Arial" w:cs="Arial"/>
          <w:color w:val="808080" w:themeColor="background1" w:themeShade="80"/>
          <w:sz w:val="22"/>
          <w:szCs w:val="22"/>
          <w:lang w:val="en-GB"/>
        </w:rPr>
        <w:t>UNCITRAL Model Law on Cross-Border Insolvency: The Judicial Perspective</w:t>
      </w:r>
      <w:r w:rsidR="00BF19A2" w:rsidRPr="00C36729">
        <w:rPr>
          <w:rFonts w:ascii="Arial" w:hAnsi="Arial" w:cs="Arial"/>
          <w:color w:val="808080" w:themeColor="background1" w:themeShade="80"/>
          <w:sz w:val="22"/>
          <w:szCs w:val="22"/>
          <w:lang w:val="en-GB"/>
        </w:rPr>
        <w:t xml:space="preserve"> is the following: </w:t>
      </w:r>
    </w:p>
    <w:p w14:paraId="7141C05D" w14:textId="77777777" w:rsidR="00D37F36" w:rsidRPr="00C36729" w:rsidRDefault="00D37F36">
      <w:pPr>
        <w:rPr>
          <w:rFonts w:ascii="Arial" w:hAnsi="Arial" w:cs="Arial"/>
          <w:color w:val="808080" w:themeColor="background1" w:themeShade="80"/>
          <w:sz w:val="22"/>
          <w:szCs w:val="22"/>
          <w:lang w:val="en-GB"/>
        </w:rPr>
      </w:pPr>
    </w:p>
    <w:p w14:paraId="7240E09C" w14:textId="77777777" w:rsidR="00017AD0" w:rsidRPr="00C36729" w:rsidRDefault="00017AD0" w:rsidP="0062491F">
      <w:pPr>
        <w:ind w:left="540" w:right="1916"/>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(d) Movement of centre of main interests</w:t>
      </w:r>
    </w:p>
    <w:p w14:paraId="1F271798" w14:textId="77777777" w:rsidR="00BF19A2" w:rsidRPr="00C36729" w:rsidRDefault="00BF19A2" w:rsidP="0062491F">
      <w:pPr>
        <w:ind w:left="540" w:right="1916"/>
        <w:rPr>
          <w:rFonts w:ascii="Arial" w:hAnsi="Arial" w:cs="Arial"/>
          <w:color w:val="808080" w:themeColor="background1" w:themeShade="80"/>
          <w:sz w:val="22"/>
          <w:szCs w:val="22"/>
          <w:lang w:val="en-GB"/>
        </w:rPr>
      </w:pPr>
    </w:p>
    <w:p w14:paraId="0ADC5AB8" w14:textId="7365CDDE" w:rsidR="00017AD0" w:rsidRPr="00C36729" w:rsidRDefault="00017AD0" w:rsidP="0062491F">
      <w:pPr>
        <w:ind w:left="540" w:right="1916"/>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126. A debtor’s centre of main interests may move prior to commencement</w:t>
      </w:r>
      <w:r w:rsidR="00BF19A2" w:rsidRPr="00C36729">
        <w:rPr>
          <w:rFonts w:ascii="Arial" w:hAnsi="Arial" w:cs="Arial"/>
          <w:color w:val="808080" w:themeColor="background1" w:themeShade="80"/>
          <w:sz w:val="22"/>
          <w:szCs w:val="22"/>
          <w:lang w:val="en-GB"/>
        </w:rPr>
        <w:t xml:space="preserve"> </w:t>
      </w:r>
      <w:r w:rsidRPr="00C36729">
        <w:rPr>
          <w:rFonts w:ascii="Arial" w:hAnsi="Arial" w:cs="Arial"/>
          <w:color w:val="808080" w:themeColor="background1" w:themeShade="80"/>
          <w:sz w:val="22"/>
          <w:szCs w:val="22"/>
          <w:lang w:val="en-GB"/>
        </w:rPr>
        <w:t xml:space="preserve">of insolvency proceedings, in some instances </w:t>
      </w:r>
      <w:proofErr w:type="gramStart"/>
      <w:r w:rsidRPr="00C36729">
        <w:rPr>
          <w:rFonts w:ascii="Arial" w:hAnsi="Arial" w:cs="Arial"/>
          <w:color w:val="808080" w:themeColor="background1" w:themeShade="80"/>
          <w:sz w:val="22"/>
          <w:szCs w:val="22"/>
          <w:lang w:val="en-GB"/>
        </w:rPr>
        <w:t>in close proximity to</w:t>
      </w:r>
      <w:proofErr w:type="gramEnd"/>
      <w:r w:rsidRPr="00C36729">
        <w:rPr>
          <w:rFonts w:ascii="Arial" w:hAnsi="Arial" w:cs="Arial"/>
          <w:color w:val="808080" w:themeColor="background1" w:themeShade="80"/>
          <w:sz w:val="22"/>
          <w:szCs w:val="22"/>
          <w:lang w:val="en-GB"/>
        </w:rPr>
        <w:t xml:space="preserve"> commencement and even between the time of the application for commencement and the actual commencement of those</w:t>
      </w:r>
      <w:r w:rsidR="00BF19A2" w:rsidRPr="00C36729">
        <w:rPr>
          <w:rFonts w:ascii="Arial" w:hAnsi="Arial" w:cs="Arial"/>
          <w:color w:val="808080" w:themeColor="background1" w:themeShade="80"/>
          <w:sz w:val="22"/>
          <w:szCs w:val="22"/>
          <w:lang w:val="en-GB"/>
        </w:rPr>
        <w:t xml:space="preserve"> pr</w:t>
      </w:r>
      <w:r w:rsidRPr="00C36729">
        <w:rPr>
          <w:rFonts w:ascii="Arial" w:hAnsi="Arial" w:cs="Arial"/>
          <w:color w:val="808080" w:themeColor="background1" w:themeShade="80"/>
          <w:sz w:val="22"/>
          <w:szCs w:val="22"/>
          <w:lang w:val="en-GB"/>
        </w:rPr>
        <w:t>oceedings.</w:t>
      </w:r>
      <w:r w:rsidR="002D22AA" w:rsidRPr="00C36729">
        <w:rPr>
          <w:rFonts w:ascii="Arial" w:hAnsi="Arial" w:cs="Arial"/>
          <w:color w:val="808080" w:themeColor="background1" w:themeShade="80"/>
          <w:sz w:val="22"/>
          <w:szCs w:val="22"/>
          <w:lang w:val="en-GB"/>
        </w:rPr>
        <w:t xml:space="preserve"> </w:t>
      </w:r>
    </w:p>
    <w:p w14:paraId="58D78CC4" w14:textId="5EEE3B48" w:rsidR="00017AD0" w:rsidRPr="00C36729" w:rsidRDefault="00017AD0" w:rsidP="00017AD0">
      <w:pPr>
        <w:rPr>
          <w:rFonts w:ascii="Arial" w:hAnsi="Arial" w:cs="Arial"/>
          <w:color w:val="808080" w:themeColor="background1" w:themeShade="80"/>
          <w:sz w:val="22"/>
          <w:szCs w:val="22"/>
          <w:lang w:val="en-GB"/>
        </w:rPr>
      </w:pPr>
    </w:p>
    <w:p w14:paraId="4BFAFAE5" w14:textId="77777777" w:rsidR="00A9221A" w:rsidRPr="00C36729" w:rsidRDefault="00A44DE6">
      <w:pPr>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It may also be considered to utilise the </w:t>
      </w:r>
      <w:r w:rsidR="00800D34" w:rsidRPr="00C36729">
        <w:rPr>
          <w:rFonts w:ascii="Arial" w:hAnsi="Arial" w:cs="Arial"/>
          <w:color w:val="808080" w:themeColor="background1" w:themeShade="80"/>
          <w:sz w:val="22"/>
          <w:szCs w:val="22"/>
          <w:lang w:val="en-GB"/>
        </w:rPr>
        <w:t xml:space="preserve">relief available under the </w:t>
      </w:r>
      <w:r w:rsidR="00800D34" w:rsidRPr="00C36729">
        <w:rPr>
          <w:rFonts w:ascii="Arial" w:hAnsi="Arial" w:cs="Arial"/>
          <w:color w:val="808080" w:themeColor="background1" w:themeShade="80"/>
          <w:sz w:val="22"/>
          <w:szCs w:val="22"/>
          <w:lang w:val="en-GB"/>
        </w:rPr>
        <w:t>UNCITRAL Model Law on Cross-Border Insolvency</w:t>
      </w:r>
      <w:r w:rsidR="00800D34" w:rsidRPr="00C36729">
        <w:rPr>
          <w:rFonts w:ascii="Arial" w:hAnsi="Arial" w:cs="Arial"/>
          <w:color w:val="808080" w:themeColor="background1" w:themeShade="80"/>
          <w:sz w:val="22"/>
          <w:szCs w:val="22"/>
          <w:lang w:val="en-GB"/>
        </w:rPr>
        <w:t xml:space="preserve"> in order to effect a stay on the court proceedings recently proposed by Apex and protect the assets </w:t>
      </w:r>
      <w:r w:rsidR="004314A6" w:rsidRPr="00C36729">
        <w:rPr>
          <w:rFonts w:ascii="Arial" w:hAnsi="Arial" w:cs="Arial"/>
          <w:color w:val="808080" w:themeColor="background1" w:themeShade="80"/>
          <w:sz w:val="22"/>
          <w:szCs w:val="22"/>
          <w:lang w:val="en-GB"/>
        </w:rPr>
        <w:t>which lie within the Utopia jurisdiction</w:t>
      </w:r>
      <w:r w:rsidR="00166EF9" w:rsidRPr="00C36729">
        <w:rPr>
          <w:rFonts w:ascii="Arial" w:hAnsi="Arial" w:cs="Arial"/>
          <w:color w:val="808080" w:themeColor="background1" w:themeShade="80"/>
          <w:sz w:val="22"/>
          <w:szCs w:val="22"/>
          <w:lang w:val="en-GB"/>
        </w:rPr>
        <w:t>. There are three types of relief available under the UNCITRAL mo</w:t>
      </w:r>
      <w:r w:rsidR="00284EF5" w:rsidRPr="00C36729">
        <w:rPr>
          <w:rFonts w:ascii="Arial" w:hAnsi="Arial" w:cs="Arial"/>
          <w:color w:val="808080" w:themeColor="background1" w:themeShade="80"/>
          <w:sz w:val="22"/>
          <w:szCs w:val="22"/>
          <w:lang w:val="en-GB"/>
        </w:rPr>
        <w:t xml:space="preserve">del, it must be noted that </w:t>
      </w:r>
      <w:r w:rsidR="00A9221A" w:rsidRPr="00C36729">
        <w:rPr>
          <w:rFonts w:ascii="Arial" w:hAnsi="Arial" w:cs="Arial"/>
          <w:color w:val="808080" w:themeColor="background1" w:themeShade="80"/>
          <w:sz w:val="22"/>
          <w:szCs w:val="22"/>
          <w:lang w:val="en-GB"/>
        </w:rPr>
        <w:t xml:space="preserve">recognition will need to be sought of the foreign proceeding before such a stay may be placed. </w:t>
      </w:r>
    </w:p>
    <w:p w14:paraId="74A028A9" w14:textId="77777777" w:rsidR="00A9221A" w:rsidRPr="00C36729" w:rsidRDefault="00A9221A">
      <w:pPr>
        <w:rPr>
          <w:rFonts w:ascii="Arial" w:hAnsi="Arial" w:cs="Arial"/>
          <w:color w:val="808080" w:themeColor="background1" w:themeShade="80"/>
          <w:sz w:val="22"/>
          <w:szCs w:val="22"/>
          <w:lang w:val="en-GB"/>
        </w:rPr>
      </w:pPr>
    </w:p>
    <w:p w14:paraId="3F1A821A" w14:textId="77777777" w:rsidR="00254B77" w:rsidRPr="00C36729" w:rsidRDefault="00A9221A">
      <w:pPr>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Owing to the above factor in relation to the centre of main interest,</w:t>
      </w:r>
      <w:r w:rsidR="00132E29" w:rsidRPr="00C36729">
        <w:rPr>
          <w:rFonts w:ascii="Arial" w:hAnsi="Arial" w:cs="Arial"/>
          <w:color w:val="808080" w:themeColor="background1" w:themeShade="80"/>
          <w:sz w:val="22"/>
          <w:szCs w:val="22"/>
          <w:lang w:val="en-GB"/>
        </w:rPr>
        <w:t xml:space="preserve"> this would further support the court in recognising the foreign insolvency proceedings and placing a stay for the Utopia Jurisdiction. </w:t>
      </w:r>
    </w:p>
    <w:p w14:paraId="0859D6CF" w14:textId="77777777" w:rsidR="00254B77" w:rsidRPr="00C36729" w:rsidRDefault="00254B77">
      <w:pPr>
        <w:rPr>
          <w:rFonts w:ascii="Arial" w:hAnsi="Arial" w:cs="Arial"/>
          <w:color w:val="808080" w:themeColor="background1" w:themeShade="80"/>
          <w:sz w:val="22"/>
          <w:szCs w:val="22"/>
          <w:lang w:val="en-GB"/>
        </w:rPr>
      </w:pPr>
    </w:p>
    <w:p w14:paraId="31957CDF" w14:textId="6E3624EE" w:rsidR="00017AD0" w:rsidRPr="00C36729" w:rsidRDefault="00254B77">
      <w:pPr>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Having a stay placed would not necessarily prevent a future proceeding by Apex, but it will allow for a moratorium/ protecting of the estate whilst the matter of which law/jurisdiction the insolvency proceedings will be government by can be determined. </w:t>
      </w:r>
      <w:r w:rsidR="004314A6" w:rsidRPr="00C36729">
        <w:rPr>
          <w:rFonts w:ascii="Arial" w:hAnsi="Arial" w:cs="Arial"/>
          <w:color w:val="808080" w:themeColor="background1" w:themeShade="80"/>
          <w:sz w:val="22"/>
          <w:szCs w:val="22"/>
          <w:lang w:val="en-GB"/>
        </w:rPr>
        <w:t xml:space="preserve"> </w:t>
      </w:r>
    </w:p>
    <w:p w14:paraId="7FF37F02" w14:textId="77777777" w:rsidR="00A44DE6" w:rsidRPr="002D5E99" w:rsidRDefault="00A44DE6">
      <w:pPr>
        <w:rPr>
          <w:rFonts w:ascii="Arial" w:hAnsi="Arial" w:cs="Arial"/>
          <w:sz w:val="22"/>
          <w:szCs w:val="22"/>
          <w:lang w:val="en-GB"/>
        </w:rPr>
      </w:pPr>
    </w:p>
    <w:p w14:paraId="40921E31" w14:textId="3873D06F"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71B4E593" w14:textId="290AC2E5" w:rsidR="002A3B65" w:rsidRPr="00C36729" w:rsidRDefault="002A3B65" w:rsidP="002A3B65">
      <w:pPr>
        <w:pStyle w:val="ListParagraph"/>
        <w:numPr>
          <w:ilvl w:val="0"/>
          <w:numId w:val="25"/>
        </w:numPr>
        <w:autoSpaceDE w:val="0"/>
        <w:autoSpaceDN w:val="0"/>
        <w:adjustRightInd w:val="0"/>
        <w:spacing w:line="276" w:lineRule="auto"/>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lastRenderedPageBreak/>
        <w:t xml:space="preserve">The approach to the matter would not be different, however the </w:t>
      </w:r>
      <w:r w:rsidR="008B3F55" w:rsidRPr="00C36729">
        <w:rPr>
          <w:rFonts w:ascii="Arial" w:hAnsi="Arial" w:cs="Arial"/>
          <w:color w:val="808080" w:themeColor="background1" w:themeShade="80"/>
          <w:sz w:val="22"/>
          <w:szCs w:val="22"/>
          <w:lang w:val="en-GB"/>
        </w:rPr>
        <w:t>liquidator</w:t>
      </w:r>
      <w:r w:rsidRPr="00C36729">
        <w:rPr>
          <w:rFonts w:ascii="Arial" w:hAnsi="Arial" w:cs="Arial"/>
          <w:color w:val="808080" w:themeColor="background1" w:themeShade="80"/>
          <w:sz w:val="22"/>
          <w:szCs w:val="22"/>
          <w:lang w:val="en-GB"/>
        </w:rPr>
        <w:t xml:space="preserve"> should be advised of any </w:t>
      </w:r>
      <w:r w:rsidR="008B3F55" w:rsidRPr="00C36729">
        <w:rPr>
          <w:rFonts w:ascii="Arial" w:hAnsi="Arial" w:cs="Arial"/>
          <w:color w:val="808080" w:themeColor="background1" w:themeShade="80"/>
          <w:sz w:val="22"/>
          <w:szCs w:val="22"/>
          <w:lang w:val="en-GB"/>
        </w:rPr>
        <w:t xml:space="preserve">transactions which may latter be challenged as void disposition if the proceedings in Nadir were deemed to be the primary proceeding. </w:t>
      </w:r>
    </w:p>
    <w:p w14:paraId="1CE39D3E" w14:textId="10DE95F8" w:rsidR="008B3F55" w:rsidRPr="00C36729" w:rsidRDefault="008B3F55" w:rsidP="008B3F55">
      <w:pPr>
        <w:autoSpaceDE w:val="0"/>
        <w:autoSpaceDN w:val="0"/>
        <w:adjustRightInd w:val="0"/>
        <w:spacing w:line="276" w:lineRule="auto"/>
        <w:jc w:val="both"/>
        <w:rPr>
          <w:rFonts w:ascii="Arial" w:hAnsi="Arial" w:cs="Arial"/>
          <w:color w:val="808080" w:themeColor="background1" w:themeShade="80"/>
          <w:sz w:val="22"/>
          <w:szCs w:val="22"/>
          <w:lang w:val="en-GB"/>
        </w:rPr>
      </w:pPr>
    </w:p>
    <w:p w14:paraId="462BFA90" w14:textId="615A80A3" w:rsidR="008B3F55" w:rsidRPr="00C36729" w:rsidRDefault="00AE340D" w:rsidP="008B3F55">
      <w:pPr>
        <w:pStyle w:val="ListParagraph"/>
        <w:numPr>
          <w:ilvl w:val="0"/>
          <w:numId w:val="25"/>
        </w:numPr>
        <w:autoSpaceDE w:val="0"/>
        <w:autoSpaceDN w:val="0"/>
        <w:adjustRightInd w:val="0"/>
        <w:spacing w:line="276" w:lineRule="auto"/>
        <w:jc w:val="both"/>
        <w:rPr>
          <w:rFonts w:ascii="Arial" w:hAnsi="Arial" w:cs="Arial"/>
          <w:color w:val="808080" w:themeColor="background1" w:themeShade="80"/>
          <w:sz w:val="22"/>
          <w:szCs w:val="22"/>
          <w:lang w:val="en-GB"/>
        </w:rPr>
      </w:pPr>
      <w:r w:rsidRPr="00C36729">
        <w:rPr>
          <w:rFonts w:ascii="Arial" w:hAnsi="Arial" w:cs="Arial"/>
          <w:color w:val="808080" w:themeColor="background1" w:themeShade="80"/>
          <w:sz w:val="22"/>
          <w:szCs w:val="22"/>
          <w:lang w:val="en-GB"/>
        </w:rPr>
        <w:t xml:space="preserve">Yes. The liquidator in the </w:t>
      </w:r>
      <w:proofErr w:type="spellStart"/>
      <w:r w:rsidR="00C36729" w:rsidRPr="00C36729">
        <w:rPr>
          <w:rFonts w:ascii="Arial" w:hAnsi="Arial" w:cs="Arial"/>
          <w:color w:val="808080" w:themeColor="background1" w:themeShade="80"/>
          <w:sz w:val="22"/>
          <w:szCs w:val="22"/>
          <w:lang w:val="en-GB"/>
        </w:rPr>
        <w:t>Erewhon</w:t>
      </w:r>
      <w:proofErr w:type="spellEnd"/>
      <w:r w:rsidRPr="00C36729">
        <w:rPr>
          <w:rFonts w:ascii="Arial" w:hAnsi="Arial" w:cs="Arial"/>
          <w:color w:val="808080" w:themeColor="background1" w:themeShade="80"/>
          <w:sz w:val="22"/>
          <w:szCs w:val="22"/>
          <w:lang w:val="en-GB"/>
        </w:rPr>
        <w:t xml:space="preserve"> jurisdiction would need to take a separate route </w:t>
      </w:r>
      <w:proofErr w:type="gramStart"/>
      <w:r w:rsidRPr="00C36729">
        <w:rPr>
          <w:rFonts w:ascii="Arial" w:hAnsi="Arial" w:cs="Arial"/>
          <w:color w:val="808080" w:themeColor="background1" w:themeShade="80"/>
          <w:sz w:val="22"/>
          <w:szCs w:val="22"/>
          <w:lang w:val="en-GB"/>
        </w:rPr>
        <w:t>in order to</w:t>
      </w:r>
      <w:proofErr w:type="gramEnd"/>
      <w:r w:rsidRPr="00C36729">
        <w:rPr>
          <w:rFonts w:ascii="Arial" w:hAnsi="Arial" w:cs="Arial"/>
          <w:color w:val="808080" w:themeColor="background1" w:themeShade="80"/>
          <w:sz w:val="22"/>
          <w:szCs w:val="22"/>
          <w:lang w:val="en-GB"/>
        </w:rPr>
        <w:t xml:space="preserve"> obtain control of the proceedings, it would still be </w:t>
      </w:r>
      <w:r w:rsidR="00C36729" w:rsidRPr="00C36729">
        <w:rPr>
          <w:rFonts w:ascii="Arial" w:hAnsi="Arial" w:cs="Arial"/>
          <w:color w:val="808080" w:themeColor="background1" w:themeShade="80"/>
          <w:sz w:val="22"/>
          <w:szCs w:val="22"/>
          <w:lang w:val="en-GB"/>
        </w:rPr>
        <w:t>recommended</w:t>
      </w:r>
      <w:r w:rsidRPr="00C36729">
        <w:rPr>
          <w:rFonts w:ascii="Arial" w:hAnsi="Arial" w:cs="Arial"/>
          <w:color w:val="808080" w:themeColor="background1" w:themeShade="80"/>
          <w:sz w:val="22"/>
          <w:szCs w:val="22"/>
          <w:lang w:val="en-GB"/>
        </w:rPr>
        <w:t xml:space="preserve"> to </w:t>
      </w:r>
      <w:r w:rsidR="00C36729" w:rsidRPr="00C36729">
        <w:rPr>
          <w:rFonts w:ascii="Arial" w:hAnsi="Arial" w:cs="Arial"/>
          <w:color w:val="808080" w:themeColor="background1" w:themeShade="80"/>
          <w:sz w:val="22"/>
          <w:szCs w:val="22"/>
          <w:lang w:val="en-GB"/>
        </w:rPr>
        <w:t>challenge</w:t>
      </w:r>
      <w:r w:rsidRPr="00C36729">
        <w:rPr>
          <w:rFonts w:ascii="Arial" w:hAnsi="Arial" w:cs="Arial"/>
          <w:color w:val="808080" w:themeColor="background1" w:themeShade="80"/>
          <w:sz w:val="22"/>
          <w:szCs w:val="22"/>
          <w:lang w:val="en-GB"/>
        </w:rPr>
        <w:t xml:space="preserve"> the appointing in Utopia based on the movement of the COMI</w:t>
      </w:r>
      <w:r w:rsidR="00A076F4" w:rsidRPr="00C36729">
        <w:rPr>
          <w:rFonts w:ascii="Arial" w:hAnsi="Arial" w:cs="Arial"/>
          <w:color w:val="808080" w:themeColor="background1" w:themeShade="80"/>
          <w:sz w:val="22"/>
          <w:szCs w:val="22"/>
          <w:lang w:val="en-GB"/>
        </w:rPr>
        <w:t xml:space="preserve">. There would automatically have been a stay placed on the estate on the </w:t>
      </w:r>
      <w:r w:rsidR="00C36729" w:rsidRPr="00C36729">
        <w:rPr>
          <w:rFonts w:ascii="Arial" w:hAnsi="Arial" w:cs="Arial"/>
          <w:color w:val="808080" w:themeColor="background1" w:themeShade="80"/>
          <w:sz w:val="22"/>
          <w:szCs w:val="22"/>
          <w:lang w:val="en-GB"/>
        </w:rPr>
        <w:t>winding</w:t>
      </w:r>
      <w:r w:rsidR="00A076F4" w:rsidRPr="00C36729">
        <w:rPr>
          <w:rFonts w:ascii="Arial" w:hAnsi="Arial" w:cs="Arial"/>
          <w:color w:val="808080" w:themeColor="background1" w:themeShade="80"/>
          <w:sz w:val="22"/>
          <w:szCs w:val="22"/>
          <w:lang w:val="en-GB"/>
        </w:rPr>
        <w:t xml:space="preserve"> up which would have protected any assets</w:t>
      </w:r>
      <w:r w:rsidR="00C36729" w:rsidRPr="00C36729">
        <w:rPr>
          <w:rFonts w:ascii="Arial" w:hAnsi="Arial" w:cs="Arial"/>
          <w:color w:val="808080" w:themeColor="background1" w:themeShade="80"/>
          <w:sz w:val="22"/>
          <w:szCs w:val="22"/>
          <w:lang w:val="en-GB"/>
        </w:rPr>
        <w:t xml:space="preserve"> from preferential payments to creditors. </w:t>
      </w:r>
    </w:p>
    <w:p w14:paraId="56EF7BDA" w14:textId="77777777" w:rsidR="002A3B65" w:rsidRDefault="002A3B65"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566BA514" w14:textId="0D92CE4A" w:rsidR="00762732" w:rsidRDefault="00762732">
      <w:pPr>
        <w:rPr>
          <w:rFonts w:ascii="Arial" w:hAnsi="Arial" w:cs="Arial"/>
          <w:b/>
          <w:bCs/>
          <w:sz w:val="22"/>
          <w:szCs w:val="22"/>
          <w:lang w:val="en-GB"/>
        </w:rPr>
      </w:pPr>
    </w:p>
    <w:p w14:paraId="4E2A1D20" w14:textId="4E0FFD0C"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105869" w:rsidRDefault="00CF4F9D" w:rsidP="00C053F7">
      <w:pPr>
        <w:jc w:val="both"/>
        <w:rPr>
          <w:rFonts w:ascii="Arial" w:hAnsi="Arial" w:cs="Arial"/>
          <w:sz w:val="22"/>
          <w:szCs w:val="22"/>
          <w:lang w:val="en-GB"/>
        </w:rPr>
      </w:pPr>
      <w:r w:rsidRPr="00105869">
        <w:rPr>
          <w:rFonts w:ascii="Arial" w:hAnsi="Arial" w:cs="Arial"/>
          <w:sz w:val="22"/>
          <w:szCs w:val="22"/>
          <w:lang w:val="en-GB"/>
        </w:rPr>
        <w:t xml:space="preserve">A court has ordered the commencement of an insolvency proceeding against a corporate debtor in the State of its incorporation and </w:t>
      </w:r>
      <w:r w:rsidR="002D0021" w:rsidRPr="00105869">
        <w:rPr>
          <w:rFonts w:ascii="Arial" w:hAnsi="Arial" w:cs="Arial"/>
          <w:sz w:val="22"/>
          <w:szCs w:val="22"/>
          <w:lang w:val="en-GB"/>
        </w:rPr>
        <w:t>head office</w:t>
      </w:r>
      <w:r w:rsidRPr="00105869">
        <w:rPr>
          <w:rFonts w:ascii="Arial" w:hAnsi="Arial" w:cs="Arial"/>
          <w:sz w:val="22"/>
          <w:szCs w:val="22"/>
          <w:lang w:val="en-GB"/>
        </w:rPr>
        <w:t xml:space="preserve">.  The company </w:t>
      </w:r>
      <w:r w:rsidR="00444284" w:rsidRPr="00105869">
        <w:rPr>
          <w:rFonts w:ascii="Arial" w:hAnsi="Arial" w:cs="Arial"/>
          <w:sz w:val="22"/>
          <w:szCs w:val="22"/>
          <w:lang w:val="en-GB"/>
        </w:rPr>
        <w:t xml:space="preserve">has operated business in </w:t>
      </w:r>
      <w:proofErr w:type="gramStart"/>
      <w:r w:rsidR="00444284" w:rsidRPr="00105869">
        <w:rPr>
          <w:rFonts w:ascii="Arial" w:hAnsi="Arial" w:cs="Arial"/>
          <w:sz w:val="22"/>
          <w:szCs w:val="22"/>
          <w:lang w:val="en-GB"/>
        </w:rPr>
        <w:t>a number of</w:t>
      </w:r>
      <w:proofErr w:type="gramEnd"/>
      <w:r w:rsidR="00444284" w:rsidRPr="00105869">
        <w:rPr>
          <w:rFonts w:ascii="Arial" w:hAnsi="Arial" w:cs="Arial"/>
          <w:sz w:val="22"/>
          <w:szCs w:val="22"/>
          <w:lang w:val="en-GB"/>
        </w:rPr>
        <w:t xml:space="preserve"> States and </w:t>
      </w:r>
      <w:r w:rsidRPr="00105869">
        <w:rPr>
          <w:rFonts w:ascii="Arial" w:hAnsi="Arial" w:cs="Arial"/>
          <w:sz w:val="22"/>
          <w:szCs w:val="22"/>
          <w:lang w:val="en-GB"/>
        </w:rPr>
        <w:t>has assets (real property or interest in land, other tangible assets and intangible assets); creditors (including tax</w:t>
      </w:r>
      <w:r w:rsidR="00804C32" w:rsidRPr="00105869">
        <w:rPr>
          <w:rFonts w:ascii="Arial" w:hAnsi="Arial" w:cs="Arial"/>
          <w:sz w:val="22"/>
          <w:szCs w:val="22"/>
          <w:lang w:val="en-GB"/>
        </w:rPr>
        <w:t>ation</w:t>
      </w:r>
      <w:r w:rsidRPr="00105869">
        <w:rPr>
          <w:rFonts w:ascii="Arial" w:hAnsi="Arial" w:cs="Arial"/>
          <w:sz w:val="22"/>
          <w:szCs w:val="22"/>
          <w:lang w:val="en-GB"/>
        </w:rPr>
        <w:t xml:space="preserve"> </w:t>
      </w:r>
      <w:r w:rsidR="00804C32" w:rsidRPr="00105869">
        <w:rPr>
          <w:rFonts w:ascii="Arial" w:hAnsi="Arial" w:cs="Arial"/>
          <w:sz w:val="22"/>
          <w:szCs w:val="22"/>
          <w:lang w:val="en-GB"/>
        </w:rPr>
        <w:t>/</w:t>
      </w:r>
      <w:r w:rsidRPr="00105869">
        <w:rPr>
          <w:rFonts w:ascii="Arial" w:hAnsi="Arial" w:cs="Arial"/>
          <w:sz w:val="22"/>
          <w:szCs w:val="22"/>
          <w:lang w:val="en-GB"/>
        </w:rPr>
        <w:t xml:space="preserve"> revenue authorities) and directors in </w:t>
      </w:r>
      <w:r w:rsidR="002D0021" w:rsidRPr="00105869">
        <w:rPr>
          <w:rFonts w:ascii="Arial" w:hAnsi="Arial" w:cs="Arial"/>
          <w:sz w:val="22"/>
          <w:szCs w:val="22"/>
          <w:lang w:val="en-GB"/>
        </w:rPr>
        <w:t>several</w:t>
      </w:r>
      <w:r w:rsidRPr="00105869">
        <w:rPr>
          <w:rFonts w:ascii="Arial" w:hAnsi="Arial" w:cs="Arial"/>
          <w:sz w:val="22"/>
          <w:szCs w:val="22"/>
          <w:lang w:val="en-GB"/>
        </w:rPr>
        <w:t xml:space="preserve"> States.</w:t>
      </w:r>
    </w:p>
    <w:p w14:paraId="5659AC4F" w14:textId="42451289" w:rsidR="002D0021" w:rsidRPr="00105869" w:rsidRDefault="00CF4F9D" w:rsidP="00C053F7">
      <w:pPr>
        <w:jc w:val="both"/>
        <w:rPr>
          <w:rFonts w:ascii="Arial" w:hAnsi="Arial" w:cs="Arial"/>
          <w:sz w:val="22"/>
          <w:szCs w:val="22"/>
          <w:lang w:val="en-GB"/>
        </w:rPr>
      </w:pPr>
      <w:r w:rsidRPr="00105869">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105869">
        <w:rPr>
          <w:rFonts w:ascii="Arial" w:hAnsi="Arial" w:cs="Arial"/>
          <w:sz w:val="22"/>
          <w:szCs w:val="22"/>
          <w:lang w:val="en-GB"/>
        </w:rPr>
        <w:t>Select a country for the company’s incorporation and</w:t>
      </w:r>
      <w:r w:rsidR="00610388" w:rsidRPr="00105869">
        <w:rPr>
          <w:rFonts w:ascii="Arial" w:hAnsi="Arial" w:cs="Arial"/>
          <w:sz w:val="22"/>
          <w:szCs w:val="22"/>
          <w:lang w:val="en-GB"/>
        </w:rPr>
        <w:t>,</w:t>
      </w:r>
      <w:r w:rsidRPr="00105869">
        <w:rPr>
          <w:rFonts w:ascii="Arial" w:hAnsi="Arial" w:cs="Arial"/>
          <w:sz w:val="22"/>
          <w:szCs w:val="22"/>
          <w:lang w:val="en-GB"/>
        </w:rPr>
        <w:t xml:space="preserve"> based on </w:t>
      </w:r>
      <w:r w:rsidR="00804C32" w:rsidRPr="00105869">
        <w:rPr>
          <w:rFonts w:ascii="Arial" w:hAnsi="Arial" w:cs="Arial"/>
          <w:sz w:val="22"/>
          <w:szCs w:val="22"/>
          <w:lang w:val="en-GB"/>
        </w:rPr>
        <w:t xml:space="preserve">the insolvency laws of the country you </w:t>
      </w:r>
      <w:proofErr w:type="gramStart"/>
      <w:r w:rsidR="00804C32" w:rsidRPr="00105869">
        <w:rPr>
          <w:rFonts w:ascii="Arial" w:hAnsi="Arial" w:cs="Arial"/>
          <w:sz w:val="22"/>
          <w:szCs w:val="22"/>
          <w:lang w:val="en-GB"/>
        </w:rPr>
        <w:t>select</w:t>
      </w:r>
      <w:proofErr w:type="gramEnd"/>
      <w:r w:rsidR="00804C32" w:rsidRPr="00105869">
        <w:rPr>
          <w:rFonts w:ascii="Arial" w:hAnsi="Arial" w:cs="Arial"/>
          <w:sz w:val="22"/>
          <w:szCs w:val="22"/>
          <w:lang w:val="en-GB"/>
        </w:rPr>
        <w:t xml:space="preserve"> </w:t>
      </w:r>
      <w:r w:rsidRPr="00105869">
        <w:rPr>
          <w:rFonts w:ascii="Arial" w:hAnsi="Arial" w:cs="Arial"/>
          <w:sz w:val="22"/>
          <w:szCs w:val="22"/>
          <w:lang w:val="en-GB"/>
        </w:rPr>
        <w:t>and the brief facts provided, d</w:t>
      </w:r>
      <w:r w:rsidR="00CF4F9D" w:rsidRPr="00105869">
        <w:rPr>
          <w:rFonts w:ascii="Arial" w:hAnsi="Arial" w:cs="Arial"/>
          <w:sz w:val="22"/>
          <w:szCs w:val="22"/>
          <w:lang w:val="en-GB"/>
        </w:rPr>
        <w:t xml:space="preserve">escribe four key international insolvency issues </w:t>
      </w:r>
      <w:r w:rsidRPr="00105869">
        <w:rPr>
          <w:rFonts w:ascii="Arial" w:hAnsi="Arial" w:cs="Arial"/>
          <w:sz w:val="22"/>
          <w:szCs w:val="22"/>
          <w:lang w:val="en-GB"/>
        </w:rPr>
        <w:t>facing the</w:t>
      </w:r>
      <w:r w:rsidR="009B0883" w:rsidRPr="00105869">
        <w:rPr>
          <w:rFonts w:ascii="Arial" w:hAnsi="Arial" w:cs="Arial"/>
          <w:sz w:val="22"/>
          <w:szCs w:val="22"/>
          <w:lang w:val="en-GB"/>
        </w:rPr>
        <w:t xml:space="preserve"> insolvency representative </w:t>
      </w:r>
      <w:r w:rsidRPr="00105869">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105869">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35D8F287" w14:textId="14713A54" w:rsidR="0077498C" w:rsidRPr="002D6A0C" w:rsidRDefault="00BD40FC" w:rsidP="00C053F7">
      <w:pPr>
        <w:jc w:val="both"/>
        <w:rPr>
          <w:rFonts w:ascii="Arial" w:hAnsi="Arial" w:cs="Arial"/>
          <w:color w:val="808080" w:themeColor="background1" w:themeShade="80"/>
          <w:sz w:val="22"/>
          <w:szCs w:val="22"/>
          <w:lang w:val="en-GB"/>
        </w:rPr>
      </w:pPr>
      <w:r w:rsidRPr="002D6A0C">
        <w:rPr>
          <w:rFonts w:ascii="Arial" w:hAnsi="Arial" w:cs="Arial"/>
          <w:color w:val="808080" w:themeColor="background1" w:themeShade="80"/>
          <w:sz w:val="22"/>
          <w:szCs w:val="22"/>
          <w:lang w:val="en-GB"/>
        </w:rPr>
        <w:t xml:space="preserve">Country of Incorporation: </w:t>
      </w:r>
      <w:r w:rsidR="00C11AA0" w:rsidRPr="002D6A0C">
        <w:rPr>
          <w:rFonts w:ascii="Arial" w:hAnsi="Arial" w:cs="Arial"/>
          <w:color w:val="808080" w:themeColor="background1" w:themeShade="80"/>
          <w:sz w:val="22"/>
          <w:szCs w:val="22"/>
          <w:lang w:val="en-GB"/>
        </w:rPr>
        <w:t xml:space="preserve">UK </w:t>
      </w:r>
    </w:p>
    <w:p w14:paraId="19F26362" w14:textId="02DB5536" w:rsidR="00C11AA0" w:rsidRPr="002D6A0C" w:rsidRDefault="00C11AA0" w:rsidP="00C053F7">
      <w:pPr>
        <w:jc w:val="both"/>
        <w:rPr>
          <w:rFonts w:ascii="Arial" w:hAnsi="Arial" w:cs="Arial"/>
          <w:color w:val="808080" w:themeColor="background1" w:themeShade="80"/>
          <w:sz w:val="22"/>
          <w:szCs w:val="22"/>
          <w:lang w:val="en-GB"/>
        </w:rPr>
      </w:pPr>
    </w:p>
    <w:p w14:paraId="3360AB58" w14:textId="457D2D18" w:rsidR="00C11AA0" w:rsidRPr="002D6A0C" w:rsidRDefault="001642A6" w:rsidP="00C053F7">
      <w:pPr>
        <w:jc w:val="both"/>
        <w:rPr>
          <w:rFonts w:ascii="Arial" w:hAnsi="Arial" w:cs="Arial"/>
          <w:color w:val="808080" w:themeColor="background1" w:themeShade="80"/>
          <w:sz w:val="22"/>
          <w:szCs w:val="22"/>
          <w:lang w:val="en-GB"/>
        </w:rPr>
      </w:pPr>
      <w:r w:rsidRPr="002D6A0C">
        <w:rPr>
          <w:rFonts w:ascii="Arial" w:hAnsi="Arial" w:cs="Arial"/>
          <w:color w:val="808080" w:themeColor="background1" w:themeShade="80"/>
          <w:sz w:val="22"/>
          <w:szCs w:val="22"/>
          <w:lang w:val="en-GB"/>
        </w:rPr>
        <w:t>Four Key International Insolvency issues facing the IP:</w:t>
      </w:r>
    </w:p>
    <w:p w14:paraId="5841466F" w14:textId="6E37CC28" w:rsidR="001642A6" w:rsidRPr="002D6A0C" w:rsidRDefault="001642A6" w:rsidP="00C053F7">
      <w:pPr>
        <w:jc w:val="both"/>
        <w:rPr>
          <w:rFonts w:ascii="Arial" w:hAnsi="Arial" w:cs="Arial"/>
          <w:b/>
          <w:bCs/>
          <w:color w:val="808080" w:themeColor="background1" w:themeShade="80"/>
          <w:sz w:val="22"/>
          <w:szCs w:val="22"/>
          <w:lang w:val="en-GB"/>
        </w:rPr>
      </w:pPr>
    </w:p>
    <w:p w14:paraId="6D9FFD96" w14:textId="56D760C9" w:rsidR="001642A6" w:rsidRPr="002D6A0C" w:rsidRDefault="00582D62" w:rsidP="001642A6">
      <w:pPr>
        <w:pStyle w:val="ListParagraph"/>
        <w:numPr>
          <w:ilvl w:val="0"/>
          <w:numId w:val="23"/>
        </w:numPr>
        <w:jc w:val="both"/>
        <w:rPr>
          <w:rFonts w:ascii="Arial" w:hAnsi="Arial" w:cs="Arial"/>
          <w:b/>
          <w:bCs/>
          <w:color w:val="808080" w:themeColor="background1" w:themeShade="80"/>
          <w:sz w:val="22"/>
          <w:szCs w:val="22"/>
          <w:lang w:val="en-GB"/>
        </w:rPr>
      </w:pPr>
      <w:r w:rsidRPr="002D6A0C">
        <w:rPr>
          <w:rFonts w:ascii="Arial" w:hAnsi="Arial" w:cs="Arial"/>
          <w:b/>
          <w:bCs/>
          <w:color w:val="808080" w:themeColor="background1" w:themeShade="80"/>
          <w:sz w:val="22"/>
          <w:szCs w:val="22"/>
          <w:lang w:val="en-GB"/>
        </w:rPr>
        <w:t xml:space="preserve">Moratorium on creditor actions </w:t>
      </w:r>
    </w:p>
    <w:p w14:paraId="1FA8E8AC" w14:textId="5FE95652" w:rsidR="00677584" w:rsidRPr="002D6A0C" w:rsidRDefault="00677584" w:rsidP="00677584">
      <w:pPr>
        <w:jc w:val="both"/>
        <w:rPr>
          <w:rFonts w:ascii="Arial" w:hAnsi="Arial" w:cs="Arial"/>
          <w:color w:val="808080" w:themeColor="background1" w:themeShade="80"/>
          <w:sz w:val="22"/>
          <w:szCs w:val="22"/>
          <w:lang w:val="en-GB"/>
        </w:rPr>
      </w:pPr>
    </w:p>
    <w:p w14:paraId="15A1623B" w14:textId="3A707839" w:rsidR="00677584" w:rsidRPr="002D6A0C" w:rsidRDefault="00677584" w:rsidP="00677584">
      <w:pPr>
        <w:jc w:val="both"/>
        <w:rPr>
          <w:rFonts w:ascii="Arial" w:hAnsi="Arial" w:cs="Arial"/>
          <w:color w:val="808080" w:themeColor="background1" w:themeShade="80"/>
          <w:sz w:val="22"/>
          <w:szCs w:val="22"/>
          <w:lang w:val="en-GB"/>
        </w:rPr>
      </w:pPr>
      <w:r w:rsidRPr="002D6A0C">
        <w:rPr>
          <w:rFonts w:ascii="Arial" w:hAnsi="Arial" w:cs="Arial"/>
          <w:color w:val="808080" w:themeColor="background1" w:themeShade="80"/>
          <w:sz w:val="22"/>
          <w:szCs w:val="22"/>
          <w:lang w:val="en-GB"/>
        </w:rPr>
        <w:t xml:space="preserve">Having assets and liabilities in differing </w:t>
      </w:r>
      <w:r w:rsidR="000B1532" w:rsidRPr="002D6A0C">
        <w:rPr>
          <w:rFonts w:ascii="Arial" w:hAnsi="Arial" w:cs="Arial"/>
          <w:color w:val="808080" w:themeColor="background1" w:themeShade="80"/>
          <w:sz w:val="22"/>
          <w:szCs w:val="22"/>
          <w:lang w:val="en-GB"/>
        </w:rPr>
        <w:t>jurisdictions</w:t>
      </w:r>
      <w:r w:rsidRPr="002D6A0C">
        <w:rPr>
          <w:rFonts w:ascii="Arial" w:hAnsi="Arial" w:cs="Arial"/>
          <w:color w:val="808080" w:themeColor="background1" w:themeShade="80"/>
          <w:sz w:val="22"/>
          <w:szCs w:val="22"/>
          <w:lang w:val="en-GB"/>
        </w:rPr>
        <w:t xml:space="preserve"> may mean that </w:t>
      </w:r>
      <w:r w:rsidR="000B1532" w:rsidRPr="002D6A0C">
        <w:rPr>
          <w:rFonts w:ascii="Arial" w:hAnsi="Arial" w:cs="Arial"/>
          <w:color w:val="808080" w:themeColor="background1" w:themeShade="80"/>
          <w:sz w:val="22"/>
          <w:szCs w:val="22"/>
          <w:lang w:val="en-GB"/>
        </w:rPr>
        <w:t>moratorium</w:t>
      </w:r>
      <w:r w:rsidRPr="002D6A0C">
        <w:rPr>
          <w:rFonts w:ascii="Arial" w:hAnsi="Arial" w:cs="Arial"/>
          <w:color w:val="808080" w:themeColor="background1" w:themeShade="80"/>
          <w:sz w:val="22"/>
          <w:szCs w:val="22"/>
          <w:lang w:val="en-GB"/>
        </w:rPr>
        <w:t xml:space="preserve"> on </w:t>
      </w:r>
      <w:r w:rsidR="000B1532" w:rsidRPr="002D6A0C">
        <w:rPr>
          <w:rFonts w:ascii="Arial" w:hAnsi="Arial" w:cs="Arial"/>
          <w:color w:val="808080" w:themeColor="background1" w:themeShade="80"/>
          <w:sz w:val="22"/>
          <w:szCs w:val="22"/>
          <w:lang w:val="en-GB"/>
        </w:rPr>
        <w:t>creditor</w:t>
      </w:r>
      <w:r w:rsidRPr="002D6A0C">
        <w:rPr>
          <w:rFonts w:ascii="Arial" w:hAnsi="Arial" w:cs="Arial"/>
          <w:color w:val="808080" w:themeColor="background1" w:themeShade="80"/>
          <w:sz w:val="22"/>
          <w:szCs w:val="22"/>
          <w:lang w:val="en-GB"/>
        </w:rPr>
        <w:t xml:space="preserve"> actions does not apply in the foreign jurisdictions which would cause issues for the appointment office holder when looking to recover </w:t>
      </w:r>
      <w:proofErr w:type="gramStart"/>
      <w:r w:rsidRPr="002D6A0C">
        <w:rPr>
          <w:rFonts w:ascii="Arial" w:hAnsi="Arial" w:cs="Arial"/>
          <w:color w:val="808080" w:themeColor="background1" w:themeShade="80"/>
          <w:sz w:val="22"/>
          <w:szCs w:val="22"/>
          <w:lang w:val="en-GB"/>
        </w:rPr>
        <w:t>assets, and</w:t>
      </w:r>
      <w:proofErr w:type="gramEnd"/>
      <w:r w:rsidRPr="002D6A0C">
        <w:rPr>
          <w:rFonts w:ascii="Arial" w:hAnsi="Arial" w:cs="Arial"/>
          <w:color w:val="808080" w:themeColor="background1" w:themeShade="80"/>
          <w:sz w:val="22"/>
          <w:szCs w:val="22"/>
          <w:lang w:val="en-GB"/>
        </w:rPr>
        <w:t xml:space="preserve"> protect the value in the estate. </w:t>
      </w:r>
      <w:r w:rsidR="000B1532" w:rsidRPr="002D6A0C">
        <w:rPr>
          <w:rFonts w:ascii="Arial" w:hAnsi="Arial" w:cs="Arial"/>
          <w:color w:val="808080" w:themeColor="background1" w:themeShade="80"/>
          <w:sz w:val="22"/>
          <w:szCs w:val="22"/>
          <w:lang w:val="en-GB"/>
        </w:rPr>
        <w:t>Differing</w:t>
      </w:r>
      <w:r w:rsidRPr="002D6A0C">
        <w:rPr>
          <w:rFonts w:ascii="Arial" w:hAnsi="Arial" w:cs="Arial"/>
          <w:color w:val="808080" w:themeColor="background1" w:themeShade="80"/>
          <w:sz w:val="22"/>
          <w:szCs w:val="22"/>
          <w:lang w:val="en-GB"/>
        </w:rPr>
        <w:t xml:space="preserve"> </w:t>
      </w:r>
      <w:r w:rsidR="000B1532" w:rsidRPr="002D6A0C">
        <w:rPr>
          <w:rFonts w:ascii="Arial" w:hAnsi="Arial" w:cs="Arial"/>
          <w:color w:val="808080" w:themeColor="background1" w:themeShade="80"/>
          <w:sz w:val="22"/>
          <w:szCs w:val="22"/>
          <w:lang w:val="en-GB"/>
        </w:rPr>
        <w:t>jurisdictions</w:t>
      </w:r>
      <w:r w:rsidRPr="002D6A0C">
        <w:rPr>
          <w:rFonts w:ascii="Arial" w:hAnsi="Arial" w:cs="Arial"/>
          <w:color w:val="808080" w:themeColor="background1" w:themeShade="80"/>
          <w:sz w:val="22"/>
          <w:szCs w:val="22"/>
          <w:lang w:val="en-GB"/>
        </w:rPr>
        <w:t xml:space="preserve"> may therefore not accept the </w:t>
      </w:r>
      <w:r w:rsidR="000B1532" w:rsidRPr="002D6A0C">
        <w:rPr>
          <w:rFonts w:ascii="Arial" w:hAnsi="Arial" w:cs="Arial"/>
          <w:color w:val="808080" w:themeColor="background1" w:themeShade="80"/>
          <w:sz w:val="22"/>
          <w:szCs w:val="22"/>
          <w:lang w:val="en-GB"/>
        </w:rPr>
        <w:t>moratorium</w:t>
      </w:r>
      <w:r w:rsidRPr="002D6A0C">
        <w:rPr>
          <w:rFonts w:ascii="Arial" w:hAnsi="Arial" w:cs="Arial"/>
          <w:color w:val="808080" w:themeColor="background1" w:themeShade="80"/>
          <w:sz w:val="22"/>
          <w:szCs w:val="22"/>
          <w:lang w:val="en-GB"/>
        </w:rPr>
        <w:t xml:space="preserve"> and allow creditors within that jurisdiction to commence recover against the estate/creditor </w:t>
      </w:r>
      <w:r w:rsidR="00B30EC4" w:rsidRPr="002D6A0C">
        <w:rPr>
          <w:rFonts w:ascii="Arial" w:hAnsi="Arial" w:cs="Arial"/>
          <w:color w:val="808080" w:themeColor="background1" w:themeShade="80"/>
          <w:sz w:val="22"/>
          <w:szCs w:val="22"/>
          <w:lang w:val="en-GB"/>
        </w:rPr>
        <w:t xml:space="preserve">and diminish the return to the estate (in the UK in this example) and therefore prejudice the other creditors as distribution/recover may not be </w:t>
      </w:r>
      <w:r w:rsidR="000B1532" w:rsidRPr="002D6A0C">
        <w:rPr>
          <w:rFonts w:ascii="Arial" w:hAnsi="Arial" w:cs="Arial"/>
          <w:color w:val="808080" w:themeColor="background1" w:themeShade="80"/>
          <w:sz w:val="22"/>
          <w:szCs w:val="22"/>
          <w:lang w:val="en-GB"/>
        </w:rPr>
        <w:t xml:space="preserve">applies </w:t>
      </w:r>
      <w:proofErr w:type="spellStart"/>
      <w:r w:rsidR="000B1532" w:rsidRPr="002D6A0C">
        <w:rPr>
          <w:rFonts w:ascii="Arial" w:hAnsi="Arial" w:cs="Arial"/>
          <w:color w:val="808080" w:themeColor="background1" w:themeShade="80"/>
          <w:sz w:val="22"/>
          <w:szCs w:val="22"/>
          <w:lang w:val="en-GB"/>
        </w:rPr>
        <w:t>parri</w:t>
      </w:r>
      <w:proofErr w:type="spellEnd"/>
      <w:r w:rsidR="000B1532" w:rsidRPr="002D6A0C">
        <w:rPr>
          <w:rFonts w:ascii="Arial" w:hAnsi="Arial" w:cs="Arial"/>
          <w:color w:val="808080" w:themeColor="background1" w:themeShade="80"/>
          <w:sz w:val="22"/>
          <w:szCs w:val="22"/>
          <w:lang w:val="en-GB"/>
        </w:rPr>
        <w:t xml:space="preserve"> passu. </w:t>
      </w:r>
    </w:p>
    <w:p w14:paraId="6B804735" w14:textId="493DE41F" w:rsidR="000B1532" w:rsidRPr="002D6A0C" w:rsidRDefault="000B1532" w:rsidP="00677584">
      <w:pPr>
        <w:jc w:val="both"/>
        <w:rPr>
          <w:rFonts w:ascii="Arial" w:hAnsi="Arial" w:cs="Arial"/>
          <w:color w:val="808080" w:themeColor="background1" w:themeShade="80"/>
          <w:sz w:val="22"/>
          <w:szCs w:val="22"/>
          <w:lang w:val="en-GB"/>
        </w:rPr>
      </w:pPr>
    </w:p>
    <w:p w14:paraId="666567B4" w14:textId="2EC953D7" w:rsidR="00D52B00" w:rsidRPr="002D6A0C" w:rsidRDefault="00D52B00" w:rsidP="00677584">
      <w:pPr>
        <w:jc w:val="both"/>
        <w:rPr>
          <w:rFonts w:ascii="Arial" w:hAnsi="Arial" w:cs="Arial"/>
          <w:i/>
          <w:iCs/>
          <w:color w:val="808080" w:themeColor="background1" w:themeShade="80"/>
          <w:sz w:val="22"/>
          <w:szCs w:val="22"/>
          <w:lang w:val="en-GB"/>
        </w:rPr>
      </w:pPr>
      <w:r w:rsidRPr="002D6A0C">
        <w:rPr>
          <w:rFonts w:ascii="Arial" w:hAnsi="Arial" w:cs="Arial"/>
          <w:i/>
          <w:iCs/>
          <w:color w:val="808080" w:themeColor="background1" w:themeShade="80"/>
          <w:sz w:val="22"/>
          <w:szCs w:val="22"/>
          <w:lang w:val="en-GB"/>
        </w:rPr>
        <w:t>D</w:t>
      </w:r>
      <w:r w:rsidRPr="002D6A0C">
        <w:rPr>
          <w:rFonts w:ascii="Arial" w:hAnsi="Arial" w:cs="Arial"/>
          <w:i/>
          <w:iCs/>
          <w:color w:val="808080" w:themeColor="background1" w:themeShade="80"/>
          <w:sz w:val="22"/>
          <w:szCs w:val="22"/>
          <w:lang w:val="en-GB"/>
        </w:rPr>
        <w:t>omestic laws or international instruments to assist</w:t>
      </w:r>
      <w:r w:rsidRPr="002D6A0C">
        <w:rPr>
          <w:rFonts w:ascii="Arial" w:hAnsi="Arial" w:cs="Arial"/>
          <w:i/>
          <w:iCs/>
          <w:color w:val="808080" w:themeColor="background1" w:themeShade="80"/>
          <w:sz w:val="22"/>
          <w:szCs w:val="22"/>
          <w:lang w:val="en-GB"/>
        </w:rPr>
        <w:t>:</w:t>
      </w:r>
    </w:p>
    <w:p w14:paraId="7CA22576" w14:textId="73840F35" w:rsidR="00D52B00" w:rsidRPr="002D6A0C" w:rsidRDefault="00D52B00" w:rsidP="00677584">
      <w:pPr>
        <w:jc w:val="both"/>
        <w:rPr>
          <w:rFonts w:ascii="Arial" w:hAnsi="Arial" w:cs="Arial"/>
          <w:color w:val="808080" w:themeColor="background1" w:themeShade="80"/>
          <w:sz w:val="22"/>
          <w:szCs w:val="22"/>
          <w:lang w:val="en-GB"/>
        </w:rPr>
      </w:pPr>
    </w:p>
    <w:p w14:paraId="2C486176" w14:textId="221E9A5E" w:rsidR="00D52B00" w:rsidRPr="002D6A0C" w:rsidRDefault="004436A5" w:rsidP="00677584">
      <w:pPr>
        <w:jc w:val="both"/>
        <w:rPr>
          <w:rFonts w:ascii="Arial" w:hAnsi="Arial" w:cs="Arial"/>
          <w:color w:val="808080" w:themeColor="background1" w:themeShade="80"/>
          <w:sz w:val="22"/>
          <w:szCs w:val="22"/>
          <w:lang w:val="en-GB"/>
        </w:rPr>
      </w:pPr>
      <w:r w:rsidRPr="002D6A0C">
        <w:rPr>
          <w:rFonts w:ascii="Arial" w:hAnsi="Arial" w:cs="Arial"/>
          <w:color w:val="808080" w:themeColor="background1" w:themeShade="80"/>
          <w:sz w:val="22"/>
          <w:szCs w:val="22"/>
          <w:lang w:val="en-GB"/>
        </w:rPr>
        <w:t xml:space="preserve">If the assets or liabilities lie within the USA, the insolvency practitioner may </w:t>
      </w:r>
      <w:r w:rsidR="0056496A" w:rsidRPr="002D6A0C">
        <w:rPr>
          <w:rFonts w:ascii="Arial" w:hAnsi="Arial" w:cs="Arial"/>
          <w:color w:val="808080" w:themeColor="background1" w:themeShade="80"/>
          <w:sz w:val="22"/>
          <w:szCs w:val="22"/>
          <w:lang w:val="en-GB"/>
        </w:rPr>
        <w:t xml:space="preserve">utilise </w:t>
      </w:r>
      <w:r w:rsidR="003B6FC5" w:rsidRPr="002D6A0C">
        <w:rPr>
          <w:rFonts w:ascii="Arial" w:hAnsi="Arial" w:cs="Arial"/>
          <w:color w:val="808080" w:themeColor="background1" w:themeShade="80"/>
          <w:sz w:val="22"/>
          <w:szCs w:val="22"/>
          <w:lang w:val="en-GB"/>
        </w:rPr>
        <w:t xml:space="preserve">Principles of Cooperation among the NAFTA Countries which were approved by the </w:t>
      </w:r>
      <w:r w:rsidR="00296F12" w:rsidRPr="002D6A0C">
        <w:rPr>
          <w:rFonts w:ascii="Arial" w:hAnsi="Arial" w:cs="Arial"/>
          <w:color w:val="808080" w:themeColor="background1" w:themeShade="80"/>
          <w:sz w:val="22"/>
          <w:szCs w:val="22"/>
          <w:lang w:val="en-GB"/>
        </w:rPr>
        <w:t>A</w:t>
      </w:r>
      <w:r w:rsidR="003B6FC5" w:rsidRPr="002D6A0C">
        <w:rPr>
          <w:rFonts w:ascii="Arial" w:hAnsi="Arial" w:cs="Arial"/>
          <w:color w:val="808080" w:themeColor="background1" w:themeShade="80"/>
          <w:sz w:val="22"/>
          <w:szCs w:val="22"/>
          <w:lang w:val="en-GB"/>
        </w:rPr>
        <w:t xml:space="preserve">LI Council and members in 2000. </w:t>
      </w:r>
      <w:proofErr w:type="gramStart"/>
      <w:r w:rsidR="003B6FC5" w:rsidRPr="002D6A0C">
        <w:rPr>
          <w:rFonts w:ascii="Arial" w:hAnsi="Arial" w:cs="Arial"/>
          <w:color w:val="808080" w:themeColor="background1" w:themeShade="80"/>
          <w:sz w:val="22"/>
          <w:szCs w:val="22"/>
          <w:lang w:val="en-GB"/>
        </w:rPr>
        <w:t>Specifically</w:t>
      </w:r>
      <w:proofErr w:type="gramEnd"/>
      <w:r w:rsidR="003B6FC5" w:rsidRPr="002D6A0C">
        <w:rPr>
          <w:rFonts w:ascii="Arial" w:hAnsi="Arial" w:cs="Arial"/>
          <w:color w:val="808080" w:themeColor="background1" w:themeShade="80"/>
          <w:sz w:val="22"/>
          <w:szCs w:val="22"/>
          <w:lang w:val="en-GB"/>
        </w:rPr>
        <w:t xml:space="preserve"> Topic B which pertained to matter such as s</w:t>
      </w:r>
      <w:r w:rsidRPr="002D6A0C">
        <w:rPr>
          <w:rFonts w:ascii="Arial" w:hAnsi="Arial" w:cs="Arial"/>
          <w:color w:val="808080" w:themeColor="background1" w:themeShade="80"/>
          <w:sz w:val="22"/>
          <w:szCs w:val="22"/>
          <w:lang w:val="en-GB"/>
        </w:rPr>
        <w:t xml:space="preserve"> </w:t>
      </w:r>
    </w:p>
    <w:p w14:paraId="01C6BE39" w14:textId="77777777" w:rsidR="00D52B00" w:rsidRPr="002D6A0C" w:rsidRDefault="00D52B00" w:rsidP="00677584">
      <w:pPr>
        <w:jc w:val="both"/>
        <w:rPr>
          <w:rFonts w:ascii="Arial" w:hAnsi="Arial" w:cs="Arial"/>
          <w:color w:val="808080" w:themeColor="background1" w:themeShade="80"/>
          <w:sz w:val="22"/>
          <w:szCs w:val="22"/>
          <w:lang w:val="en-GB"/>
        </w:rPr>
      </w:pPr>
    </w:p>
    <w:p w14:paraId="1FD126A4" w14:textId="77777777" w:rsidR="000B1532" w:rsidRPr="002D6A0C" w:rsidRDefault="000B1532" w:rsidP="00677584">
      <w:pPr>
        <w:jc w:val="both"/>
        <w:rPr>
          <w:rFonts w:ascii="Arial" w:hAnsi="Arial" w:cs="Arial"/>
          <w:color w:val="808080" w:themeColor="background1" w:themeShade="80"/>
          <w:sz w:val="22"/>
          <w:szCs w:val="22"/>
          <w:lang w:val="en-GB"/>
        </w:rPr>
      </w:pPr>
    </w:p>
    <w:p w14:paraId="597661C3" w14:textId="07C0ED7D" w:rsidR="00582D62" w:rsidRPr="002D6A0C" w:rsidRDefault="00911FEA" w:rsidP="001642A6">
      <w:pPr>
        <w:pStyle w:val="ListParagraph"/>
        <w:numPr>
          <w:ilvl w:val="0"/>
          <w:numId w:val="23"/>
        </w:numPr>
        <w:jc w:val="both"/>
        <w:rPr>
          <w:rFonts w:ascii="Arial" w:hAnsi="Arial" w:cs="Arial"/>
          <w:b/>
          <w:bCs/>
          <w:color w:val="808080" w:themeColor="background1" w:themeShade="80"/>
          <w:sz w:val="22"/>
          <w:szCs w:val="22"/>
          <w:lang w:val="en-GB"/>
        </w:rPr>
      </w:pPr>
      <w:r w:rsidRPr="002D6A0C">
        <w:rPr>
          <w:rFonts w:ascii="Arial" w:hAnsi="Arial" w:cs="Arial"/>
          <w:b/>
          <w:bCs/>
          <w:color w:val="808080" w:themeColor="background1" w:themeShade="80"/>
          <w:sz w:val="22"/>
          <w:szCs w:val="22"/>
          <w:lang w:val="en-GB"/>
        </w:rPr>
        <w:t xml:space="preserve">Priorities and preferences </w:t>
      </w:r>
    </w:p>
    <w:p w14:paraId="0F639287" w14:textId="50B1A38C" w:rsidR="000B1532" w:rsidRPr="002D6A0C" w:rsidRDefault="000B1532" w:rsidP="000B1532">
      <w:pPr>
        <w:jc w:val="both"/>
        <w:rPr>
          <w:rFonts w:ascii="Arial" w:hAnsi="Arial" w:cs="Arial"/>
          <w:color w:val="808080" w:themeColor="background1" w:themeShade="80"/>
          <w:sz w:val="22"/>
          <w:szCs w:val="22"/>
          <w:lang w:val="en-GB"/>
        </w:rPr>
      </w:pPr>
    </w:p>
    <w:p w14:paraId="49DC227A" w14:textId="0263C9A3" w:rsidR="000B1532" w:rsidRPr="002D6A0C" w:rsidRDefault="000B1532" w:rsidP="000B1532">
      <w:pPr>
        <w:jc w:val="both"/>
        <w:rPr>
          <w:rFonts w:ascii="Arial" w:hAnsi="Arial" w:cs="Arial"/>
          <w:color w:val="808080" w:themeColor="background1" w:themeShade="80"/>
          <w:sz w:val="22"/>
          <w:szCs w:val="22"/>
          <w:lang w:val="en-GB"/>
        </w:rPr>
      </w:pPr>
      <w:r w:rsidRPr="002D6A0C">
        <w:rPr>
          <w:rFonts w:ascii="Arial" w:hAnsi="Arial" w:cs="Arial"/>
          <w:color w:val="808080" w:themeColor="background1" w:themeShade="80"/>
          <w:sz w:val="22"/>
          <w:szCs w:val="22"/>
          <w:lang w:val="en-GB"/>
        </w:rPr>
        <w:t xml:space="preserve">Within the UK Insolvency law, is it clearly defined the ‘waterfall’ by which distributions are made, specially for this example giving rise to preference payment to employees wages for </w:t>
      </w:r>
      <w:proofErr w:type="gramStart"/>
      <w:r w:rsidRPr="002D6A0C">
        <w:rPr>
          <w:rFonts w:ascii="Arial" w:hAnsi="Arial" w:cs="Arial"/>
          <w:color w:val="808080" w:themeColor="background1" w:themeShade="80"/>
          <w:sz w:val="22"/>
          <w:szCs w:val="22"/>
          <w:lang w:val="en-GB"/>
        </w:rPr>
        <w:t>example.</w:t>
      </w:r>
      <w:proofErr w:type="gramEnd"/>
      <w:r w:rsidRPr="002D6A0C">
        <w:rPr>
          <w:rFonts w:ascii="Arial" w:hAnsi="Arial" w:cs="Arial"/>
          <w:color w:val="808080" w:themeColor="background1" w:themeShade="80"/>
          <w:sz w:val="22"/>
          <w:szCs w:val="22"/>
          <w:lang w:val="en-GB"/>
        </w:rPr>
        <w:t xml:space="preserve"> There have also been recent amends to this legislation </w:t>
      </w:r>
      <w:proofErr w:type="gramStart"/>
      <w:r w:rsidR="00E64218" w:rsidRPr="002D6A0C">
        <w:rPr>
          <w:rFonts w:ascii="Arial" w:hAnsi="Arial" w:cs="Arial"/>
          <w:color w:val="808080" w:themeColor="background1" w:themeShade="80"/>
          <w:sz w:val="22"/>
          <w:szCs w:val="22"/>
          <w:lang w:val="en-GB"/>
        </w:rPr>
        <w:t>in regards to</w:t>
      </w:r>
      <w:proofErr w:type="gramEnd"/>
      <w:r w:rsidR="00E64218" w:rsidRPr="002D6A0C">
        <w:rPr>
          <w:rFonts w:ascii="Arial" w:hAnsi="Arial" w:cs="Arial"/>
          <w:color w:val="808080" w:themeColor="background1" w:themeShade="80"/>
          <w:sz w:val="22"/>
          <w:szCs w:val="22"/>
          <w:lang w:val="en-GB"/>
        </w:rPr>
        <w:t xml:space="preserve"> HMRC/crown </w:t>
      </w:r>
      <w:r w:rsidR="00E64218" w:rsidRPr="002D6A0C">
        <w:rPr>
          <w:rFonts w:ascii="Arial" w:hAnsi="Arial" w:cs="Arial"/>
          <w:color w:val="808080" w:themeColor="background1" w:themeShade="80"/>
          <w:sz w:val="22"/>
          <w:szCs w:val="22"/>
          <w:lang w:val="en-GB"/>
        </w:rPr>
        <w:lastRenderedPageBreak/>
        <w:t xml:space="preserve">debts which are not paid above the general pool of unsecured creditors. The law in jurisdictions whereby the Company may have assets and/or liabilities may differ in this regard. This would bring about challenges when looking to make a distribution to creditors.  </w:t>
      </w:r>
    </w:p>
    <w:p w14:paraId="1E2FDAAE" w14:textId="2CE50307" w:rsidR="000B1532" w:rsidRPr="002D6A0C" w:rsidRDefault="000B1532" w:rsidP="000B1532">
      <w:pPr>
        <w:jc w:val="both"/>
        <w:rPr>
          <w:rFonts w:ascii="Arial" w:hAnsi="Arial" w:cs="Arial"/>
          <w:color w:val="808080" w:themeColor="background1" w:themeShade="80"/>
          <w:sz w:val="22"/>
          <w:szCs w:val="22"/>
          <w:lang w:val="en-GB"/>
        </w:rPr>
      </w:pPr>
    </w:p>
    <w:p w14:paraId="2011DD2D" w14:textId="35F02DFF" w:rsidR="00D52B00" w:rsidRPr="002D6A0C" w:rsidRDefault="00D52B00" w:rsidP="00D52B00">
      <w:pPr>
        <w:jc w:val="both"/>
        <w:rPr>
          <w:rFonts w:ascii="Arial" w:hAnsi="Arial" w:cs="Arial"/>
          <w:i/>
          <w:iCs/>
          <w:color w:val="808080" w:themeColor="background1" w:themeShade="80"/>
          <w:sz w:val="22"/>
          <w:szCs w:val="22"/>
          <w:lang w:val="en-GB"/>
        </w:rPr>
      </w:pPr>
      <w:r w:rsidRPr="002D6A0C">
        <w:rPr>
          <w:rFonts w:ascii="Arial" w:hAnsi="Arial" w:cs="Arial"/>
          <w:i/>
          <w:iCs/>
          <w:color w:val="808080" w:themeColor="background1" w:themeShade="80"/>
          <w:sz w:val="22"/>
          <w:szCs w:val="22"/>
          <w:lang w:val="en-GB"/>
        </w:rPr>
        <w:t>Domestic laws or international instruments to assist:</w:t>
      </w:r>
    </w:p>
    <w:p w14:paraId="5A216355" w14:textId="4DEC8999" w:rsidR="00201FCA" w:rsidRPr="002D6A0C" w:rsidRDefault="00201FCA" w:rsidP="00D52B00">
      <w:pPr>
        <w:jc w:val="both"/>
        <w:rPr>
          <w:rFonts w:ascii="Arial" w:hAnsi="Arial" w:cs="Arial"/>
          <w:color w:val="808080" w:themeColor="background1" w:themeShade="80"/>
          <w:sz w:val="22"/>
          <w:szCs w:val="22"/>
          <w:lang w:val="en-GB"/>
        </w:rPr>
      </w:pPr>
    </w:p>
    <w:p w14:paraId="066784A2" w14:textId="1210EE8F" w:rsidR="00201FCA" w:rsidRDefault="002D6A0C" w:rsidP="002D6A0C">
      <w:pPr>
        <w:jc w:val="both"/>
        <w:rPr>
          <w:rFonts w:ascii="Arial" w:hAnsi="Arial" w:cs="Arial"/>
          <w:color w:val="808080" w:themeColor="background1" w:themeShade="80"/>
          <w:sz w:val="22"/>
          <w:szCs w:val="22"/>
          <w:lang w:val="en-GB"/>
        </w:rPr>
      </w:pPr>
      <w:r w:rsidRPr="002D6A0C">
        <w:rPr>
          <w:rFonts w:ascii="Arial" w:hAnsi="Arial" w:cs="Arial"/>
          <w:color w:val="808080" w:themeColor="background1" w:themeShade="80"/>
          <w:sz w:val="22"/>
          <w:szCs w:val="22"/>
          <w:lang w:val="en-GB"/>
        </w:rPr>
        <w:t xml:space="preserve">Global Insolvency Proceedings for a Global Market </w:t>
      </w:r>
      <w:proofErr w:type="gramStart"/>
      <w:r w:rsidRPr="002D6A0C">
        <w:rPr>
          <w:rFonts w:ascii="Arial" w:hAnsi="Arial" w:cs="Arial"/>
          <w:color w:val="808080" w:themeColor="background1" w:themeShade="80"/>
          <w:sz w:val="22"/>
          <w:szCs w:val="22"/>
          <w:lang w:val="en-GB"/>
        </w:rPr>
        <w:t>The</w:t>
      </w:r>
      <w:proofErr w:type="gramEnd"/>
      <w:r w:rsidRPr="002D6A0C">
        <w:rPr>
          <w:rFonts w:ascii="Arial" w:hAnsi="Arial" w:cs="Arial"/>
          <w:color w:val="808080" w:themeColor="background1" w:themeShade="80"/>
          <w:sz w:val="22"/>
          <w:szCs w:val="22"/>
          <w:lang w:val="en-GB"/>
        </w:rPr>
        <w:t xml:space="preserve"> Universalist System and the Choice of a Central Court</w:t>
      </w:r>
      <w:r w:rsidRPr="002D6A0C">
        <w:rPr>
          <w:rFonts w:ascii="Arial" w:hAnsi="Arial" w:cs="Arial"/>
          <w:color w:val="808080" w:themeColor="background1" w:themeShade="80"/>
          <w:sz w:val="22"/>
          <w:szCs w:val="22"/>
          <w:lang w:val="en-GB"/>
        </w:rPr>
        <w:t xml:space="preserve"> </w:t>
      </w:r>
      <w:r w:rsidRPr="002D6A0C">
        <w:rPr>
          <w:rFonts w:ascii="Arial" w:hAnsi="Arial" w:cs="Arial"/>
          <w:color w:val="808080" w:themeColor="background1" w:themeShade="80"/>
          <w:sz w:val="22"/>
          <w:szCs w:val="22"/>
          <w:lang w:val="en-GB"/>
        </w:rPr>
        <w:t>- by Jay Lawrence Westbrook</w:t>
      </w:r>
    </w:p>
    <w:p w14:paraId="2E9C9554" w14:textId="47063E44" w:rsidR="002D6A0C" w:rsidRDefault="002D6A0C" w:rsidP="002D6A0C">
      <w:pPr>
        <w:jc w:val="both"/>
        <w:rPr>
          <w:rFonts w:ascii="Arial" w:hAnsi="Arial" w:cs="Arial"/>
          <w:color w:val="808080" w:themeColor="background1" w:themeShade="80"/>
          <w:sz w:val="22"/>
          <w:szCs w:val="22"/>
          <w:lang w:val="en-GB"/>
        </w:rPr>
      </w:pPr>
    </w:p>
    <w:p w14:paraId="68B1F7C3" w14:textId="77777777" w:rsidR="000B1532" w:rsidRPr="002D6A0C" w:rsidRDefault="000B1532" w:rsidP="000B1532">
      <w:pPr>
        <w:jc w:val="both"/>
        <w:rPr>
          <w:rFonts w:ascii="Arial" w:hAnsi="Arial" w:cs="Arial"/>
          <w:color w:val="808080" w:themeColor="background1" w:themeShade="80"/>
          <w:sz w:val="22"/>
          <w:szCs w:val="22"/>
          <w:lang w:val="en-GB"/>
        </w:rPr>
      </w:pPr>
    </w:p>
    <w:p w14:paraId="3CDE9387" w14:textId="021E49E9" w:rsidR="00911FEA" w:rsidRPr="002D6A0C" w:rsidRDefault="00E64218" w:rsidP="001642A6">
      <w:pPr>
        <w:pStyle w:val="ListParagraph"/>
        <w:numPr>
          <w:ilvl w:val="0"/>
          <w:numId w:val="23"/>
        </w:numPr>
        <w:jc w:val="both"/>
        <w:rPr>
          <w:rFonts w:ascii="Arial" w:hAnsi="Arial" w:cs="Arial"/>
          <w:color w:val="808080" w:themeColor="background1" w:themeShade="80"/>
          <w:sz w:val="22"/>
          <w:szCs w:val="22"/>
          <w:lang w:val="en-GB"/>
        </w:rPr>
      </w:pPr>
      <w:r w:rsidRPr="002D6A0C">
        <w:rPr>
          <w:rFonts w:ascii="Arial" w:hAnsi="Arial" w:cs="Arial"/>
          <w:color w:val="808080" w:themeColor="background1" w:themeShade="80"/>
          <w:sz w:val="22"/>
          <w:szCs w:val="22"/>
          <w:lang w:val="en-GB"/>
        </w:rPr>
        <w:t>Standing</w:t>
      </w:r>
      <w:r w:rsidR="00911FEA" w:rsidRPr="002D6A0C">
        <w:rPr>
          <w:rFonts w:ascii="Arial" w:hAnsi="Arial" w:cs="Arial"/>
          <w:color w:val="808080" w:themeColor="background1" w:themeShade="80"/>
          <w:sz w:val="22"/>
          <w:szCs w:val="22"/>
          <w:lang w:val="en-GB"/>
        </w:rPr>
        <w:t xml:space="preserve"> for (recognition of) the foreign representative </w:t>
      </w:r>
    </w:p>
    <w:p w14:paraId="5F062F68" w14:textId="3695EB97" w:rsidR="00E64218" w:rsidRPr="002D6A0C" w:rsidRDefault="00E64218" w:rsidP="00E64218">
      <w:pPr>
        <w:jc w:val="both"/>
        <w:rPr>
          <w:rFonts w:ascii="Arial" w:hAnsi="Arial" w:cs="Arial"/>
          <w:color w:val="808080" w:themeColor="background1" w:themeShade="80"/>
          <w:sz w:val="22"/>
          <w:szCs w:val="22"/>
          <w:lang w:val="en-GB"/>
        </w:rPr>
      </w:pPr>
    </w:p>
    <w:p w14:paraId="307BDB45" w14:textId="4EC1AA4B" w:rsidR="00E64218" w:rsidRPr="002D6A0C" w:rsidRDefault="00E64218" w:rsidP="00E64218">
      <w:pPr>
        <w:jc w:val="both"/>
        <w:rPr>
          <w:rFonts w:ascii="Arial" w:hAnsi="Arial" w:cs="Arial"/>
          <w:color w:val="808080" w:themeColor="background1" w:themeShade="80"/>
          <w:sz w:val="22"/>
          <w:szCs w:val="22"/>
          <w:lang w:val="en-GB"/>
        </w:rPr>
      </w:pPr>
      <w:r w:rsidRPr="002D6A0C">
        <w:rPr>
          <w:rFonts w:ascii="Arial" w:hAnsi="Arial" w:cs="Arial"/>
          <w:color w:val="808080" w:themeColor="background1" w:themeShade="80"/>
          <w:sz w:val="22"/>
          <w:szCs w:val="22"/>
          <w:lang w:val="en-GB"/>
        </w:rPr>
        <w:t xml:space="preserve">In the UK (in this example) an Insolvency Practitioner has clear regulations by which they fall </w:t>
      </w:r>
      <w:r w:rsidR="00202C74" w:rsidRPr="002D6A0C">
        <w:rPr>
          <w:rFonts w:ascii="Arial" w:hAnsi="Arial" w:cs="Arial"/>
          <w:color w:val="808080" w:themeColor="background1" w:themeShade="80"/>
          <w:sz w:val="22"/>
          <w:szCs w:val="22"/>
          <w:lang w:val="en-GB"/>
        </w:rPr>
        <w:t xml:space="preserve">under </w:t>
      </w:r>
      <w:proofErr w:type="gramStart"/>
      <w:r w:rsidR="00202C74" w:rsidRPr="002D6A0C">
        <w:rPr>
          <w:rFonts w:ascii="Arial" w:hAnsi="Arial" w:cs="Arial"/>
          <w:color w:val="808080" w:themeColor="background1" w:themeShade="80"/>
          <w:sz w:val="22"/>
          <w:szCs w:val="22"/>
          <w:lang w:val="en-GB"/>
        </w:rPr>
        <w:t>in order to</w:t>
      </w:r>
      <w:proofErr w:type="gramEnd"/>
      <w:r w:rsidR="00202C74" w:rsidRPr="002D6A0C">
        <w:rPr>
          <w:rFonts w:ascii="Arial" w:hAnsi="Arial" w:cs="Arial"/>
          <w:color w:val="808080" w:themeColor="background1" w:themeShade="80"/>
          <w:sz w:val="22"/>
          <w:szCs w:val="22"/>
          <w:lang w:val="en-GB"/>
        </w:rPr>
        <w:t xml:space="preserve"> qualify for such position but also </w:t>
      </w:r>
      <w:r w:rsidR="00741FE4" w:rsidRPr="002D6A0C">
        <w:rPr>
          <w:rFonts w:ascii="Arial" w:hAnsi="Arial" w:cs="Arial"/>
          <w:color w:val="808080" w:themeColor="background1" w:themeShade="80"/>
          <w:sz w:val="22"/>
          <w:szCs w:val="22"/>
          <w:lang w:val="en-GB"/>
        </w:rPr>
        <w:t>in regard to</w:t>
      </w:r>
      <w:r w:rsidR="00202C74" w:rsidRPr="002D6A0C">
        <w:rPr>
          <w:rFonts w:ascii="Arial" w:hAnsi="Arial" w:cs="Arial"/>
          <w:color w:val="808080" w:themeColor="background1" w:themeShade="80"/>
          <w:sz w:val="22"/>
          <w:szCs w:val="22"/>
          <w:lang w:val="en-GB"/>
        </w:rPr>
        <w:t xml:space="preserve"> conduct and inspection/monitoring. This is not consistent throughout foreign jurisdictions as there are varying ways in which one could be eligible to hold office. </w:t>
      </w:r>
      <w:proofErr w:type="gramStart"/>
      <w:r w:rsidR="00202C74" w:rsidRPr="002D6A0C">
        <w:rPr>
          <w:rFonts w:ascii="Arial" w:hAnsi="Arial" w:cs="Arial"/>
          <w:color w:val="808080" w:themeColor="background1" w:themeShade="80"/>
          <w:sz w:val="22"/>
          <w:szCs w:val="22"/>
          <w:lang w:val="en-GB"/>
        </w:rPr>
        <w:t>It</w:t>
      </w:r>
      <w:proofErr w:type="gramEnd"/>
      <w:r w:rsidR="00202C74" w:rsidRPr="002D6A0C">
        <w:rPr>
          <w:rFonts w:ascii="Arial" w:hAnsi="Arial" w:cs="Arial"/>
          <w:color w:val="808080" w:themeColor="background1" w:themeShade="80"/>
          <w:sz w:val="22"/>
          <w:szCs w:val="22"/>
          <w:lang w:val="en-GB"/>
        </w:rPr>
        <w:t xml:space="preserve"> therefore, in this example, may cause issues for the IP when looking to realise assets in a foreign jurisdiction as the courts may not accept their qualifications. Equally the IP may not have standing to act on their powers which they would be entitled to within the UK (this example), for example in regards to taking possession </w:t>
      </w:r>
      <w:r w:rsidR="00700557" w:rsidRPr="002D6A0C">
        <w:rPr>
          <w:rFonts w:ascii="Arial" w:hAnsi="Arial" w:cs="Arial"/>
          <w:color w:val="808080" w:themeColor="background1" w:themeShade="80"/>
          <w:sz w:val="22"/>
          <w:szCs w:val="22"/>
          <w:lang w:val="en-GB"/>
        </w:rPr>
        <w:t xml:space="preserve">of a bank account in a foreign jurisdiction, the bank may not recognise the authority of the IP and therefore not consent to release of funds or instruction from the office holder. </w:t>
      </w:r>
    </w:p>
    <w:p w14:paraId="6C4CE429" w14:textId="77777777" w:rsidR="00A90375" w:rsidRDefault="00A90375" w:rsidP="00D52B00">
      <w:pPr>
        <w:jc w:val="both"/>
        <w:rPr>
          <w:rFonts w:ascii="Arial" w:hAnsi="Arial" w:cs="Arial"/>
          <w:color w:val="808080" w:themeColor="background1" w:themeShade="80"/>
          <w:sz w:val="22"/>
          <w:szCs w:val="22"/>
          <w:lang w:val="en-GB"/>
        </w:rPr>
      </w:pPr>
    </w:p>
    <w:p w14:paraId="685EB93F" w14:textId="5CD9DFEB" w:rsidR="00D52B00" w:rsidRPr="0084159B" w:rsidRDefault="00D52B00" w:rsidP="00D52B00">
      <w:pPr>
        <w:jc w:val="both"/>
        <w:rPr>
          <w:rFonts w:ascii="Arial" w:hAnsi="Arial" w:cs="Arial"/>
          <w:i/>
          <w:iCs/>
          <w:color w:val="808080" w:themeColor="background1" w:themeShade="80"/>
          <w:sz w:val="22"/>
          <w:szCs w:val="22"/>
          <w:lang w:val="en-GB"/>
        </w:rPr>
      </w:pPr>
      <w:r w:rsidRPr="0084159B">
        <w:rPr>
          <w:rFonts w:ascii="Arial" w:hAnsi="Arial" w:cs="Arial"/>
          <w:i/>
          <w:iCs/>
          <w:color w:val="808080" w:themeColor="background1" w:themeShade="80"/>
          <w:sz w:val="22"/>
          <w:szCs w:val="22"/>
          <w:lang w:val="en-GB"/>
        </w:rPr>
        <w:t>Domestic laws or international instruments to assist:</w:t>
      </w:r>
    </w:p>
    <w:p w14:paraId="2D703149" w14:textId="79535F53" w:rsidR="00A90375" w:rsidRDefault="00A90375" w:rsidP="00D52B00">
      <w:pPr>
        <w:jc w:val="both"/>
        <w:rPr>
          <w:rFonts w:ascii="Arial" w:hAnsi="Arial" w:cs="Arial"/>
          <w:color w:val="808080" w:themeColor="background1" w:themeShade="80"/>
          <w:sz w:val="22"/>
          <w:szCs w:val="22"/>
          <w:lang w:val="en-GB"/>
        </w:rPr>
      </w:pPr>
    </w:p>
    <w:p w14:paraId="3E4D815B" w14:textId="79384C39" w:rsidR="00545460" w:rsidRDefault="00545460" w:rsidP="0054546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UNCITRAL MICBI </w:t>
      </w:r>
      <w:r>
        <w:rPr>
          <w:rFonts w:ascii="Arial" w:hAnsi="Arial" w:cs="Arial"/>
          <w:color w:val="808080" w:themeColor="background1" w:themeShade="80"/>
          <w:sz w:val="22"/>
          <w:szCs w:val="22"/>
          <w:lang w:val="en-GB"/>
        </w:rPr>
        <w:t xml:space="preserve">Modern Law </w:t>
      </w:r>
      <w:r>
        <w:rPr>
          <w:rFonts w:ascii="Arial" w:hAnsi="Arial" w:cs="Arial"/>
          <w:color w:val="808080" w:themeColor="background1" w:themeShade="80"/>
          <w:sz w:val="22"/>
          <w:szCs w:val="22"/>
          <w:lang w:val="en-GB"/>
        </w:rPr>
        <w:t>– in particular using guidance seeking co-operation and co-ordination in with a view to “ensuring that a single debtors insolvent estate be administered fairly and efficiently, with a view to maximise benefits to creditors”</w:t>
      </w:r>
      <w:r w:rsidR="0084159B">
        <w:rPr>
          <w:rFonts w:ascii="Arial" w:hAnsi="Arial" w:cs="Arial"/>
          <w:color w:val="808080" w:themeColor="background1" w:themeShade="80"/>
          <w:sz w:val="22"/>
          <w:szCs w:val="22"/>
          <w:lang w:val="en-GB"/>
        </w:rPr>
        <w:t>, having one practitioner whom is recognised in several jurisdictions will dramatically reduce the costs of several appointees and separate insolvency procedures which will increase the return to the creditors.</w:t>
      </w:r>
    </w:p>
    <w:p w14:paraId="0E7CF3F5" w14:textId="733E3E9F" w:rsidR="00A90375" w:rsidRDefault="00A90375" w:rsidP="00D52B00">
      <w:pPr>
        <w:jc w:val="both"/>
        <w:rPr>
          <w:rFonts w:ascii="Arial" w:hAnsi="Arial" w:cs="Arial"/>
          <w:color w:val="808080" w:themeColor="background1" w:themeShade="80"/>
          <w:sz w:val="22"/>
          <w:szCs w:val="22"/>
          <w:lang w:val="en-GB"/>
        </w:rPr>
      </w:pPr>
    </w:p>
    <w:p w14:paraId="35F55AB7" w14:textId="0B118A6A" w:rsidR="007B236E" w:rsidRDefault="007B236E" w:rsidP="00D52B00">
      <w:pPr>
        <w:jc w:val="both"/>
        <w:rPr>
          <w:rFonts w:ascii="Arial" w:hAnsi="Arial" w:cs="Arial"/>
          <w:color w:val="808080" w:themeColor="background1" w:themeShade="80"/>
          <w:sz w:val="22"/>
          <w:szCs w:val="22"/>
          <w:lang w:val="en-GB"/>
        </w:rPr>
      </w:pPr>
      <w:r w:rsidRPr="007B236E">
        <w:rPr>
          <w:rFonts w:ascii="Arial" w:hAnsi="Arial" w:cs="Arial"/>
          <w:color w:val="808080" w:themeColor="background1" w:themeShade="80"/>
          <w:sz w:val="22"/>
          <w:szCs w:val="22"/>
          <w:lang w:val="en-GB"/>
        </w:rPr>
        <w:t>UNCITRAL Practice Guide on Cross-Border Insolvency Cooperation (2009)</w:t>
      </w:r>
    </w:p>
    <w:p w14:paraId="7CF9192D" w14:textId="77777777" w:rsidR="0084159B" w:rsidRPr="0084159B" w:rsidRDefault="0084159B" w:rsidP="0084159B">
      <w:pPr>
        <w:jc w:val="both"/>
        <w:rPr>
          <w:rFonts w:ascii="Arial" w:hAnsi="Arial" w:cs="Arial"/>
          <w:color w:val="808080" w:themeColor="background1" w:themeShade="80"/>
          <w:sz w:val="22"/>
          <w:szCs w:val="22"/>
          <w:lang w:val="en-GB"/>
        </w:rPr>
      </w:pPr>
      <w:r w:rsidRPr="0084159B">
        <w:rPr>
          <w:rFonts w:ascii="Arial" w:hAnsi="Arial" w:cs="Arial"/>
          <w:color w:val="808080" w:themeColor="background1" w:themeShade="80"/>
          <w:sz w:val="22"/>
          <w:szCs w:val="22"/>
          <w:lang w:val="en-GB"/>
        </w:rPr>
        <w:t xml:space="preserve">A. Article 27, paragraph (a): Appointment of a person or </w:t>
      </w:r>
    </w:p>
    <w:p w14:paraId="7B47D425" w14:textId="77777777" w:rsidR="0084159B" w:rsidRPr="0084159B" w:rsidRDefault="0084159B" w:rsidP="0084159B">
      <w:pPr>
        <w:jc w:val="both"/>
        <w:rPr>
          <w:rFonts w:ascii="Arial" w:hAnsi="Arial" w:cs="Arial"/>
          <w:color w:val="808080" w:themeColor="background1" w:themeShade="80"/>
          <w:sz w:val="22"/>
          <w:szCs w:val="22"/>
          <w:lang w:val="en-GB"/>
        </w:rPr>
      </w:pPr>
      <w:r w:rsidRPr="0084159B">
        <w:rPr>
          <w:rFonts w:ascii="Arial" w:hAnsi="Arial" w:cs="Arial"/>
          <w:color w:val="808080" w:themeColor="background1" w:themeShade="80"/>
          <w:sz w:val="22"/>
          <w:szCs w:val="22"/>
          <w:lang w:val="en-GB"/>
        </w:rPr>
        <w:t>body to act at the direction of the court</w:t>
      </w:r>
    </w:p>
    <w:p w14:paraId="3AF7CDB7" w14:textId="31D1EEA7" w:rsidR="0084159B" w:rsidRPr="002D6A0C" w:rsidRDefault="0084159B" w:rsidP="0084159B">
      <w:pPr>
        <w:jc w:val="both"/>
        <w:rPr>
          <w:rFonts w:ascii="Arial" w:hAnsi="Arial" w:cs="Arial"/>
          <w:color w:val="808080" w:themeColor="background1" w:themeShade="80"/>
          <w:sz w:val="22"/>
          <w:szCs w:val="22"/>
          <w:lang w:val="en-GB"/>
        </w:rPr>
      </w:pPr>
    </w:p>
    <w:p w14:paraId="1E30F9E3" w14:textId="77777777" w:rsidR="00700557" w:rsidRPr="002D6A0C" w:rsidRDefault="00700557" w:rsidP="00E64218">
      <w:pPr>
        <w:jc w:val="both"/>
        <w:rPr>
          <w:rFonts w:ascii="Arial" w:hAnsi="Arial" w:cs="Arial"/>
          <w:color w:val="808080" w:themeColor="background1" w:themeShade="80"/>
          <w:sz w:val="22"/>
          <w:szCs w:val="22"/>
          <w:lang w:val="en-GB"/>
        </w:rPr>
      </w:pPr>
    </w:p>
    <w:p w14:paraId="018F82E5" w14:textId="3341FD86" w:rsidR="00911FEA" w:rsidRPr="0084159B" w:rsidRDefault="004959CF" w:rsidP="001642A6">
      <w:pPr>
        <w:pStyle w:val="ListParagraph"/>
        <w:numPr>
          <w:ilvl w:val="0"/>
          <w:numId w:val="23"/>
        </w:numPr>
        <w:jc w:val="both"/>
        <w:rPr>
          <w:rFonts w:ascii="Arial" w:hAnsi="Arial" w:cs="Arial"/>
          <w:b/>
          <w:bCs/>
          <w:color w:val="808080" w:themeColor="background1" w:themeShade="80"/>
          <w:sz w:val="22"/>
          <w:szCs w:val="22"/>
          <w:lang w:val="en-GB"/>
        </w:rPr>
      </w:pPr>
      <w:r w:rsidRPr="0084159B">
        <w:rPr>
          <w:rFonts w:ascii="Arial" w:hAnsi="Arial" w:cs="Arial"/>
          <w:b/>
          <w:bCs/>
          <w:color w:val="808080" w:themeColor="background1" w:themeShade="80"/>
          <w:sz w:val="22"/>
          <w:szCs w:val="22"/>
          <w:lang w:val="en-GB"/>
        </w:rPr>
        <w:t xml:space="preserve">Creditor participation </w:t>
      </w:r>
    </w:p>
    <w:p w14:paraId="5F059774" w14:textId="6FD5DFD3" w:rsidR="0077498C" w:rsidRPr="002D6A0C" w:rsidRDefault="0077498C" w:rsidP="00C053F7">
      <w:pPr>
        <w:jc w:val="both"/>
        <w:rPr>
          <w:rFonts w:ascii="Arial" w:hAnsi="Arial" w:cs="Arial"/>
          <w:color w:val="808080" w:themeColor="background1" w:themeShade="80"/>
          <w:sz w:val="22"/>
          <w:szCs w:val="22"/>
          <w:lang w:val="en-GB"/>
        </w:rPr>
      </w:pPr>
    </w:p>
    <w:p w14:paraId="7AF88AD9" w14:textId="1A954ED6" w:rsidR="00700557" w:rsidRPr="002D6A0C" w:rsidRDefault="00700557" w:rsidP="00C053F7">
      <w:pPr>
        <w:jc w:val="both"/>
        <w:rPr>
          <w:rFonts w:ascii="Arial" w:hAnsi="Arial" w:cs="Arial"/>
          <w:color w:val="808080" w:themeColor="background1" w:themeShade="80"/>
          <w:sz w:val="22"/>
          <w:szCs w:val="22"/>
          <w:lang w:val="en-GB"/>
        </w:rPr>
      </w:pPr>
      <w:r w:rsidRPr="002D6A0C">
        <w:rPr>
          <w:rFonts w:ascii="Arial" w:hAnsi="Arial" w:cs="Arial"/>
          <w:color w:val="808080" w:themeColor="background1" w:themeShade="80"/>
          <w:sz w:val="22"/>
          <w:szCs w:val="22"/>
          <w:lang w:val="en-GB"/>
        </w:rPr>
        <w:t xml:space="preserve">There may be differing laws and regulations </w:t>
      </w:r>
      <w:proofErr w:type="gramStart"/>
      <w:r w:rsidRPr="002D6A0C">
        <w:rPr>
          <w:rFonts w:ascii="Arial" w:hAnsi="Arial" w:cs="Arial"/>
          <w:color w:val="808080" w:themeColor="background1" w:themeShade="80"/>
          <w:sz w:val="22"/>
          <w:szCs w:val="22"/>
          <w:lang w:val="en-GB"/>
        </w:rPr>
        <w:t>in regards to</w:t>
      </w:r>
      <w:proofErr w:type="gramEnd"/>
      <w:r w:rsidRPr="002D6A0C">
        <w:rPr>
          <w:rFonts w:ascii="Arial" w:hAnsi="Arial" w:cs="Arial"/>
          <w:color w:val="808080" w:themeColor="background1" w:themeShade="80"/>
          <w:sz w:val="22"/>
          <w:szCs w:val="22"/>
          <w:lang w:val="en-GB"/>
        </w:rPr>
        <w:t xml:space="preserve"> the rights of creditors across several jurisdictions. This may cause issues for the office holder when for example forming a committee of </w:t>
      </w:r>
      <w:proofErr w:type="gramStart"/>
      <w:r w:rsidRPr="002D6A0C">
        <w:rPr>
          <w:rFonts w:ascii="Arial" w:hAnsi="Arial" w:cs="Arial"/>
          <w:color w:val="808080" w:themeColor="background1" w:themeShade="80"/>
          <w:sz w:val="22"/>
          <w:szCs w:val="22"/>
          <w:lang w:val="en-GB"/>
        </w:rPr>
        <w:t>inspection, and</w:t>
      </w:r>
      <w:proofErr w:type="gramEnd"/>
      <w:r w:rsidRPr="002D6A0C">
        <w:rPr>
          <w:rFonts w:ascii="Arial" w:hAnsi="Arial" w:cs="Arial"/>
          <w:color w:val="808080" w:themeColor="background1" w:themeShade="80"/>
          <w:sz w:val="22"/>
          <w:szCs w:val="22"/>
          <w:lang w:val="en-GB"/>
        </w:rPr>
        <w:t xml:space="preserve"> regulating updates to such creditors. For example the insolvency rule 2016 in the UK allowed for </w:t>
      </w:r>
      <w:r w:rsidR="005956D8" w:rsidRPr="002D6A0C">
        <w:rPr>
          <w:rFonts w:ascii="Arial" w:hAnsi="Arial" w:cs="Arial"/>
          <w:color w:val="808080" w:themeColor="background1" w:themeShade="80"/>
          <w:sz w:val="22"/>
          <w:szCs w:val="22"/>
          <w:lang w:val="en-GB"/>
        </w:rPr>
        <w:t xml:space="preserve">decision by correspondence in relation to creditor approval procedures which may not be applicable in foreign jurisdictions, this will cause issues when matter arise that require creditor consent for example approval of remuneration. </w:t>
      </w:r>
    </w:p>
    <w:p w14:paraId="5904B361" w14:textId="77777777" w:rsidR="0077498C" w:rsidRPr="002D6A0C" w:rsidRDefault="0077498C" w:rsidP="00C053F7">
      <w:pPr>
        <w:jc w:val="both"/>
        <w:rPr>
          <w:rFonts w:ascii="Arial" w:hAnsi="Arial" w:cs="Arial"/>
          <w:color w:val="808080" w:themeColor="background1" w:themeShade="80"/>
          <w:sz w:val="22"/>
          <w:szCs w:val="22"/>
          <w:lang w:val="en-GB"/>
        </w:rPr>
      </w:pPr>
    </w:p>
    <w:p w14:paraId="14F5A50B" w14:textId="7FD126D5" w:rsidR="00D52B00" w:rsidRDefault="00D52B00" w:rsidP="00D52B00">
      <w:pPr>
        <w:jc w:val="both"/>
        <w:rPr>
          <w:rFonts w:ascii="Arial" w:hAnsi="Arial" w:cs="Arial"/>
          <w:color w:val="808080" w:themeColor="background1" w:themeShade="80"/>
          <w:sz w:val="22"/>
          <w:szCs w:val="22"/>
          <w:lang w:val="en-GB"/>
        </w:rPr>
      </w:pPr>
      <w:r w:rsidRPr="002D6A0C">
        <w:rPr>
          <w:rFonts w:ascii="Arial" w:hAnsi="Arial" w:cs="Arial"/>
          <w:color w:val="808080" w:themeColor="background1" w:themeShade="80"/>
          <w:sz w:val="22"/>
          <w:szCs w:val="22"/>
          <w:lang w:val="en-GB"/>
        </w:rPr>
        <w:t>Domestic laws or international instruments to assist:</w:t>
      </w:r>
    </w:p>
    <w:p w14:paraId="15CBAA99" w14:textId="389B04D9" w:rsidR="0084159B" w:rsidRDefault="0084159B" w:rsidP="00D52B00">
      <w:pPr>
        <w:jc w:val="both"/>
        <w:rPr>
          <w:rFonts w:ascii="Arial" w:hAnsi="Arial" w:cs="Arial"/>
          <w:color w:val="808080" w:themeColor="background1" w:themeShade="80"/>
          <w:sz w:val="22"/>
          <w:szCs w:val="22"/>
          <w:lang w:val="en-GB"/>
        </w:rPr>
      </w:pPr>
    </w:p>
    <w:p w14:paraId="2E15D2BF" w14:textId="068D9AF8" w:rsidR="0084159B" w:rsidRDefault="0084159B" w:rsidP="00D52B0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Insolvency Rules England and Wales 2016 </w:t>
      </w:r>
    </w:p>
    <w:p w14:paraId="017EDD10" w14:textId="77777777" w:rsidR="00105869" w:rsidRDefault="00105869" w:rsidP="00D52B00">
      <w:pPr>
        <w:jc w:val="both"/>
        <w:rPr>
          <w:rFonts w:ascii="Arial" w:hAnsi="Arial" w:cs="Arial"/>
          <w:color w:val="808080" w:themeColor="background1" w:themeShade="80"/>
          <w:sz w:val="22"/>
          <w:szCs w:val="22"/>
          <w:lang w:val="en-GB"/>
        </w:rPr>
      </w:pPr>
    </w:p>
    <w:p w14:paraId="55B37786" w14:textId="3DC814A6" w:rsidR="00BA1F42" w:rsidRDefault="00BA1F42" w:rsidP="00D52B0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European Guidelines on communication and Cooperation (2007)</w:t>
      </w:r>
    </w:p>
    <w:p w14:paraId="0E23668D" w14:textId="7F21F1E8" w:rsidR="0084159B" w:rsidRDefault="0084159B" w:rsidP="00D52B00">
      <w:pPr>
        <w:jc w:val="both"/>
        <w:rPr>
          <w:rFonts w:ascii="Arial" w:hAnsi="Arial" w:cs="Arial"/>
          <w:color w:val="808080" w:themeColor="background1" w:themeShade="80"/>
          <w:sz w:val="22"/>
          <w:szCs w:val="22"/>
          <w:lang w:val="en-GB"/>
        </w:rPr>
      </w:pPr>
    </w:p>
    <w:p w14:paraId="544A4472" w14:textId="77777777" w:rsidR="0084159B" w:rsidRPr="002D6A0C" w:rsidRDefault="0084159B" w:rsidP="00D52B00">
      <w:pPr>
        <w:jc w:val="both"/>
        <w:rPr>
          <w:rFonts w:ascii="Arial" w:hAnsi="Arial" w:cs="Arial"/>
          <w:color w:val="808080" w:themeColor="background1" w:themeShade="80"/>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8781A" w14:textId="77777777" w:rsidR="0066736F" w:rsidRDefault="0066736F" w:rsidP="00241B44">
      <w:r>
        <w:separator/>
      </w:r>
    </w:p>
  </w:endnote>
  <w:endnote w:type="continuationSeparator" w:id="0">
    <w:p w14:paraId="3A1289A0" w14:textId="77777777" w:rsidR="0066736F" w:rsidRDefault="0066736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23BB8206" w:rsidR="00AD6A7D" w:rsidRPr="00F44220" w:rsidRDefault="009B4C98" w:rsidP="00AD6A7D">
    <w:pPr>
      <w:pStyle w:val="Footer"/>
      <w:ind w:right="360"/>
      <w:rPr>
        <w:rFonts w:ascii="Arial" w:hAnsi="Arial" w:cs="Arial"/>
        <w:sz w:val="18"/>
        <w:szCs w:val="18"/>
      </w:rPr>
    </w:pPr>
    <w:r>
      <w:rPr>
        <w:rFonts w:ascii="Arial" w:hAnsi="Arial" w:cs="Arial"/>
        <w:sz w:val="18"/>
        <w:szCs w:val="18"/>
      </w:rPr>
      <w:t>202122-613</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EC173" w14:textId="77777777" w:rsidR="0066736F" w:rsidRDefault="0066736F" w:rsidP="00241B44">
      <w:r>
        <w:separator/>
      </w:r>
    </w:p>
  </w:footnote>
  <w:footnote w:type="continuationSeparator" w:id="0">
    <w:p w14:paraId="7E80C81B" w14:textId="77777777" w:rsidR="0066736F" w:rsidRDefault="0066736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D0B1D"/>
    <w:multiLevelType w:val="hybridMultilevel"/>
    <w:tmpl w:val="18025AD4"/>
    <w:lvl w:ilvl="0" w:tplc="354E81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C7443F6"/>
    <w:multiLevelType w:val="hybridMultilevel"/>
    <w:tmpl w:val="A9B6186A"/>
    <w:lvl w:ilvl="0" w:tplc="B83AF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5191"/>
    <w:multiLevelType w:val="hybridMultilevel"/>
    <w:tmpl w:val="DCA4388A"/>
    <w:lvl w:ilvl="0" w:tplc="7F02E78E">
      <w:start w:val="23"/>
      <w:numFmt w:val="bullet"/>
      <w:lvlText w:val="-"/>
      <w:lvlJc w:val="left"/>
      <w:pPr>
        <w:ind w:left="720" w:hanging="360"/>
      </w:pPr>
      <w:rPr>
        <w:rFonts w:ascii="Arial" w:eastAsia="Times New Roman" w:hAnsi="Arial" w:cs="Arial" w:hint="default"/>
        <w:color w:val="7B7B7B" w:themeColor="accent3"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2"/>
  </w:num>
  <w:num w:numId="3">
    <w:abstractNumId w:val="5"/>
  </w:num>
  <w:num w:numId="4">
    <w:abstractNumId w:val="2"/>
  </w:num>
  <w:num w:numId="5">
    <w:abstractNumId w:val="9"/>
  </w:num>
  <w:num w:numId="6">
    <w:abstractNumId w:val="17"/>
  </w:num>
  <w:num w:numId="7">
    <w:abstractNumId w:val="23"/>
  </w:num>
  <w:num w:numId="8">
    <w:abstractNumId w:val="16"/>
  </w:num>
  <w:num w:numId="9">
    <w:abstractNumId w:val="4"/>
  </w:num>
  <w:num w:numId="10">
    <w:abstractNumId w:val="8"/>
  </w:num>
  <w:num w:numId="11">
    <w:abstractNumId w:val="6"/>
  </w:num>
  <w:num w:numId="12">
    <w:abstractNumId w:val="3"/>
  </w:num>
  <w:num w:numId="13">
    <w:abstractNumId w:val="14"/>
  </w:num>
  <w:num w:numId="14">
    <w:abstractNumId w:val="0"/>
  </w:num>
  <w:num w:numId="15">
    <w:abstractNumId w:val="1"/>
  </w:num>
  <w:num w:numId="16">
    <w:abstractNumId w:val="15"/>
  </w:num>
  <w:num w:numId="17">
    <w:abstractNumId w:val="11"/>
  </w:num>
  <w:num w:numId="18">
    <w:abstractNumId w:val="21"/>
  </w:num>
  <w:num w:numId="19">
    <w:abstractNumId w:val="18"/>
  </w:num>
  <w:num w:numId="20">
    <w:abstractNumId w:val="24"/>
  </w:num>
  <w:num w:numId="21">
    <w:abstractNumId w:val="19"/>
  </w:num>
  <w:num w:numId="22">
    <w:abstractNumId w:val="10"/>
  </w:num>
  <w:num w:numId="23">
    <w:abstractNumId w:val="13"/>
  </w:num>
  <w:num w:numId="24">
    <w:abstractNumId w:val="7"/>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7AD0"/>
    <w:rsid w:val="00020CFF"/>
    <w:rsid w:val="000250C7"/>
    <w:rsid w:val="000346E4"/>
    <w:rsid w:val="000370C2"/>
    <w:rsid w:val="00037621"/>
    <w:rsid w:val="00044D46"/>
    <w:rsid w:val="00045088"/>
    <w:rsid w:val="00045904"/>
    <w:rsid w:val="00055893"/>
    <w:rsid w:val="00061C07"/>
    <w:rsid w:val="00062820"/>
    <w:rsid w:val="00065166"/>
    <w:rsid w:val="00074109"/>
    <w:rsid w:val="00077251"/>
    <w:rsid w:val="0007774D"/>
    <w:rsid w:val="00082609"/>
    <w:rsid w:val="0008283A"/>
    <w:rsid w:val="00084ACA"/>
    <w:rsid w:val="000851CC"/>
    <w:rsid w:val="00087F41"/>
    <w:rsid w:val="00093BE8"/>
    <w:rsid w:val="000973CA"/>
    <w:rsid w:val="000A68ED"/>
    <w:rsid w:val="000B1532"/>
    <w:rsid w:val="000B595F"/>
    <w:rsid w:val="000B5FF1"/>
    <w:rsid w:val="000B609F"/>
    <w:rsid w:val="000D55A8"/>
    <w:rsid w:val="000E2EED"/>
    <w:rsid w:val="000E4841"/>
    <w:rsid w:val="000F1677"/>
    <w:rsid w:val="000F3D6C"/>
    <w:rsid w:val="00101707"/>
    <w:rsid w:val="00105869"/>
    <w:rsid w:val="00110DA3"/>
    <w:rsid w:val="0011473D"/>
    <w:rsid w:val="00115C85"/>
    <w:rsid w:val="001211B1"/>
    <w:rsid w:val="00123661"/>
    <w:rsid w:val="00123855"/>
    <w:rsid w:val="00126A4D"/>
    <w:rsid w:val="00132E29"/>
    <w:rsid w:val="0014622C"/>
    <w:rsid w:val="00152348"/>
    <w:rsid w:val="0015456D"/>
    <w:rsid w:val="00160BA7"/>
    <w:rsid w:val="00161F1B"/>
    <w:rsid w:val="00162829"/>
    <w:rsid w:val="001642A6"/>
    <w:rsid w:val="00166EF9"/>
    <w:rsid w:val="001741D0"/>
    <w:rsid w:val="00180548"/>
    <w:rsid w:val="00180CCE"/>
    <w:rsid w:val="0018267A"/>
    <w:rsid w:val="00182779"/>
    <w:rsid w:val="001830DF"/>
    <w:rsid w:val="001858C2"/>
    <w:rsid w:val="00195AAF"/>
    <w:rsid w:val="001966D9"/>
    <w:rsid w:val="001A4059"/>
    <w:rsid w:val="001A433B"/>
    <w:rsid w:val="001A7E9A"/>
    <w:rsid w:val="001B5016"/>
    <w:rsid w:val="001B7ABF"/>
    <w:rsid w:val="001C45FC"/>
    <w:rsid w:val="001D1D5B"/>
    <w:rsid w:val="001D3BB8"/>
    <w:rsid w:val="001D4862"/>
    <w:rsid w:val="001E25B9"/>
    <w:rsid w:val="001E49E0"/>
    <w:rsid w:val="001E4D22"/>
    <w:rsid w:val="001E7B5A"/>
    <w:rsid w:val="001F0A5E"/>
    <w:rsid w:val="001F156D"/>
    <w:rsid w:val="001F7412"/>
    <w:rsid w:val="00201FCA"/>
    <w:rsid w:val="00202C74"/>
    <w:rsid w:val="0020725B"/>
    <w:rsid w:val="00215001"/>
    <w:rsid w:val="00222B18"/>
    <w:rsid w:val="00241B44"/>
    <w:rsid w:val="00245EFB"/>
    <w:rsid w:val="00253556"/>
    <w:rsid w:val="00254B77"/>
    <w:rsid w:val="0026515D"/>
    <w:rsid w:val="002668D3"/>
    <w:rsid w:val="00267343"/>
    <w:rsid w:val="0027299F"/>
    <w:rsid w:val="00284EBE"/>
    <w:rsid w:val="00284EF5"/>
    <w:rsid w:val="00286AE6"/>
    <w:rsid w:val="0029433F"/>
    <w:rsid w:val="00294829"/>
    <w:rsid w:val="0029690F"/>
    <w:rsid w:val="00296F12"/>
    <w:rsid w:val="002A2A60"/>
    <w:rsid w:val="002A3B65"/>
    <w:rsid w:val="002B1C45"/>
    <w:rsid w:val="002C13C8"/>
    <w:rsid w:val="002C1671"/>
    <w:rsid w:val="002C3547"/>
    <w:rsid w:val="002C3BAF"/>
    <w:rsid w:val="002D0021"/>
    <w:rsid w:val="002D22AA"/>
    <w:rsid w:val="002D31CD"/>
    <w:rsid w:val="002D3473"/>
    <w:rsid w:val="002D5E99"/>
    <w:rsid w:val="002D6A0C"/>
    <w:rsid w:val="002D6F0E"/>
    <w:rsid w:val="002E0D7B"/>
    <w:rsid w:val="002E6051"/>
    <w:rsid w:val="002F1956"/>
    <w:rsid w:val="002F3440"/>
    <w:rsid w:val="002F75A3"/>
    <w:rsid w:val="00303C2F"/>
    <w:rsid w:val="00304125"/>
    <w:rsid w:val="0031341B"/>
    <w:rsid w:val="003144EF"/>
    <w:rsid w:val="00317FE0"/>
    <w:rsid w:val="00330937"/>
    <w:rsid w:val="00330F31"/>
    <w:rsid w:val="0033268E"/>
    <w:rsid w:val="00334648"/>
    <w:rsid w:val="0033768C"/>
    <w:rsid w:val="00337938"/>
    <w:rsid w:val="00340769"/>
    <w:rsid w:val="00341AA6"/>
    <w:rsid w:val="003530FC"/>
    <w:rsid w:val="003606E9"/>
    <w:rsid w:val="00361A0A"/>
    <w:rsid w:val="0036565C"/>
    <w:rsid w:val="0036625E"/>
    <w:rsid w:val="00374034"/>
    <w:rsid w:val="0037465A"/>
    <w:rsid w:val="00374696"/>
    <w:rsid w:val="00382C98"/>
    <w:rsid w:val="0038533C"/>
    <w:rsid w:val="003948D5"/>
    <w:rsid w:val="00396821"/>
    <w:rsid w:val="003973D7"/>
    <w:rsid w:val="00397D3A"/>
    <w:rsid w:val="003A051E"/>
    <w:rsid w:val="003A2F8D"/>
    <w:rsid w:val="003B170F"/>
    <w:rsid w:val="003B6FC5"/>
    <w:rsid w:val="003C4471"/>
    <w:rsid w:val="003D0A6D"/>
    <w:rsid w:val="003D2DA8"/>
    <w:rsid w:val="003E0B16"/>
    <w:rsid w:val="003E67D1"/>
    <w:rsid w:val="003F5758"/>
    <w:rsid w:val="00405DC1"/>
    <w:rsid w:val="00411B48"/>
    <w:rsid w:val="00415F1F"/>
    <w:rsid w:val="0042108F"/>
    <w:rsid w:val="00426EE5"/>
    <w:rsid w:val="00430FED"/>
    <w:rsid w:val="004314A6"/>
    <w:rsid w:val="00431563"/>
    <w:rsid w:val="00433D51"/>
    <w:rsid w:val="0043427C"/>
    <w:rsid w:val="00434A8C"/>
    <w:rsid w:val="004436A5"/>
    <w:rsid w:val="00444284"/>
    <w:rsid w:val="00445CE6"/>
    <w:rsid w:val="004534C2"/>
    <w:rsid w:val="0045683E"/>
    <w:rsid w:val="004707E9"/>
    <w:rsid w:val="00491675"/>
    <w:rsid w:val="00492CCF"/>
    <w:rsid w:val="00493855"/>
    <w:rsid w:val="004959CF"/>
    <w:rsid w:val="004A16A3"/>
    <w:rsid w:val="004A57DD"/>
    <w:rsid w:val="004A7B51"/>
    <w:rsid w:val="004A7D71"/>
    <w:rsid w:val="004A7EF3"/>
    <w:rsid w:val="004B0EA2"/>
    <w:rsid w:val="004B11FD"/>
    <w:rsid w:val="004B23A2"/>
    <w:rsid w:val="004B76DF"/>
    <w:rsid w:val="004C1306"/>
    <w:rsid w:val="004D1A5A"/>
    <w:rsid w:val="004D3721"/>
    <w:rsid w:val="004D64F9"/>
    <w:rsid w:val="004E14A8"/>
    <w:rsid w:val="004F5FDF"/>
    <w:rsid w:val="00502578"/>
    <w:rsid w:val="005177FE"/>
    <w:rsid w:val="0052263B"/>
    <w:rsid w:val="00524728"/>
    <w:rsid w:val="005331CA"/>
    <w:rsid w:val="00537970"/>
    <w:rsid w:val="0054369E"/>
    <w:rsid w:val="00544127"/>
    <w:rsid w:val="00545460"/>
    <w:rsid w:val="00553EB2"/>
    <w:rsid w:val="00560534"/>
    <w:rsid w:val="0056391B"/>
    <w:rsid w:val="0056496A"/>
    <w:rsid w:val="005650E2"/>
    <w:rsid w:val="00567075"/>
    <w:rsid w:val="00575B2D"/>
    <w:rsid w:val="00582D62"/>
    <w:rsid w:val="005833D0"/>
    <w:rsid w:val="005846F3"/>
    <w:rsid w:val="0058622F"/>
    <w:rsid w:val="00590F62"/>
    <w:rsid w:val="0059274A"/>
    <w:rsid w:val="00592F82"/>
    <w:rsid w:val="005956D8"/>
    <w:rsid w:val="005A0CCA"/>
    <w:rsid w:val="005A726D"/>
    <w:rsid w:val="005B591D"/>
    <w:rsid w:val="005B67AC"/>
    <w:rsid w:val="005D43E0"/>
    <w:rsid w:val="005D58A3"/>
    <w:rsid w:val="005E1B79"/>
    <w:rsid w:val="005F026D"/>
    <w:rsid w:val="005F1D9F"/>
    <w:rsid w:val="005F2D0B"/>
    <w:rsid w:val="005F4B31"/>
    <w:rsid w:val="005F6250"/>
    <w:rsid w:val="00603713"/>
    <w:rsid w:val="00603CF8"/>
    <w:rsid w:val="006101AC"/>
    <w:rsid w:val="00610388"/>
    <w:rsid w:val="006119E5"/>
    <w:rsid w:val="00612CA5"/>
    <w:rsid w:val="006153EC"/>
    <w:rsid w:val="00621A17"/>
    <w:rsid w:val="0062491F"/>
    <w:rsid w:val="00627CC9"/>
    <w:rsid w:val="00627E7B"/>
    <w:rsid w:val="00630542"/>
    <w:rsid w:val="00632E44"/>
    <w:rsid w:val="00634622"/>
    <w:rsid w:val="00635BB4"/>
    <w:rsid w:val="00636110"/>
    <w:rsid w:val="00636808"/>
    <w:rsid w:val="00641515"/>
    <w:rsid w:val="006426FD"/>
    <w:rsid w:val="00645DF7"/>
    <w:rsid w:val="00654C2F"/>
    <w:rsid w:val="00657087"/>
    <w:rsid w:val="0066736F"/>
    <w:rsid w:val="00673433"/>
    <w:rsid w:val="00677584"/>
    <w:rsid w:val="00677AEB"/>
    <w:rsid w:val="00687A1D"/>
    <w:rsid w:val="00697B47"/>
    <w:rsid w:val="00697EA1"/>
    <w:rsid w:val="006A2646"/>
    <w:rsid w:val="006A6530"/>
    <w:rsid w:val="006B1CA2"/>
    <w:rsid w:val="006B435A"/>
    <w:rsid w:val="006B4C64"/>
    <w:rsid w:val="006C198E"/>
    <w:rsid w:val="006C7751"/>
    <w:rsid w:val="006C7E12"/>
    <w:rsid w:val="006D01C2"/>
    <w:rsid w:val="006D3D81"/>
    <w:rsid w:val="006E481A"/>
    <w:rsid w:val="006E5298"/>
    <w:rsid w:val="006F734A"/>
    <w:rsid w:val="00700557"/>
    <w:rsid w:val="00700D83"/>
    <w:rsid w:val="007074E9"/>
    <w:rsid w:val="00713DA4"/>
    <w:rsid w:val="00714BF1"/>
    <w:rsid w:val="00721383"/>
    <w:rsid w:val="007312A0"/>
    <w:rsid w:val="007333CC"/>
    <w:rsid w:val="0073399A"/>
    <w:rsid w:val="007353F4"/>
    <w:rsid w:val="00736423"/>
    <w:rsid w:val="007369F8"/>
    <w:rsid w:val="00736DF9"/>
    <w:rsid w:val="00741FE4"/>
    <w:rsid w:val="007603F5"/>
    <w:rsid w:val="00762732"/>
    <w:rsid w:val="00764DB0"/>
    <w:rsid w:val="0076764D"/>
    <w:rsid w:val="0077498C"/>
    <w:rsid w:val="007821F3"/>
    <w:rsid w:val="00784128"/>
    <w:rsid w:val="007844B6"/>
    <w:rsid w:val="00793173"/>
    <w:rsid w:val="007A7B5F"/>
    <w:rsid w:val="007B236E"/>
    <w:rsid w:val="007C12F5"/>
    <w:rsid w:val="007C1459"/>
    <w:rsid w:val="007C1FCC"/>
    <w:rsid w:val="007C245D"/>
    <w:rsid w:val="007C6201"/>
    <w:rsid w:val="007D7C92"/>
    <w:rsid w:val="007E1154"/>
    <w:rsid w:val="007F41F8"/>
    <w:rsid w:val="007F45F1"/>
    <w:rsid w:val="00800D34"/>
    <w:rsid w:val="008031A7"/>
    <w:rsid w:val="0080454E"/>
    <w:rsid w:val="00804C32"/>
    <w:rsid w:val="00806302"/>
    <w:rsid w:val="00807119"/>
    <w:rsid w:val="0082483F"/>
    <w:rsid w:val="008279C0"/>
    <w:rsid w:val="00833EFA"/>
    <w:rsid w:val="0084159B"/>
    <w:rsid w:val="008721D9"/>
    <w:rsid w:val="008723F3"/>
    <w:rsid w:val="00877D3B"/>
    <w:rsid w:val="00881DE6"/>
    <w:rsid w:val="00882593"/>
    <w:rsid w:val="008837A6"/>
    <w:rsid w:val="0088792B"/>
    <w:rsid w:val="0089145D"/>
    <w:rsid w:val="008A0EEE"/>
    <w:rsid w:val="008A6CFE"/>
    <w:rsid w:val="008B3F55"/>
    <w:rsid w:val="008B43C1"/>
    <w:rsid w:val="008B5333"/>
    <w:rsid w:val="008B6223"/>
    <w:rsid w:val="008C66E0"/>
    <w:rsid w:val="008E3339"/>
    <w:rsid w:val="008F20FC"/>
    <w:rsid w:val="008F6301"/>
    <w:rsid w:val="008F777A"/>
    <w:rsid w:val="009055A7"/>
    <w:rsid w:val="00905A43"/>
    <w:rsid w:val="00911FEA"/>
    <w:rsid w:val="00912C79"/>
    <w:rsid w:val="009153DA"/>
    <w:rsid w:val="009341B9"/>
    <w:rsid w:val="00942123"/>
    <w:rsid w:val="00943454"/>
    <w:rsid w:val="0095207B"/>
    <w:rsid w:val="00962045"/>
    <w:rsid w:val="00971DD7"/>
    <w:rsid w:val="00991428"/>
    <w:rsid w:val="00992676"/>
    <w:rsid w:val="009A62AF"/>
    <w:rsid w:val="009B0723"/>
    <w:rsid w:val="009B07AD"/>
    <w:rsid w:val="009B0883"/>
    <w:rsid w:val="009B15E2"/>
    <w:rsid w:val="009B4C98"/>
    <w:rsid w:val="009B524A"/>
    <w:rsid w:val="009C0B8E"/>
    <w:rsid w:val="009C1BC8"/>
    <w:rsid w:val="009C2442"/>
    <w:rsid w:val="009C61E8"/>
    <w:rsid w:val="009D0811"/>
    <w:rsid w:val="009D0EE1"/>
    <w:rsid w:val="009E1027"/>
    <w:rsid w:val="009E2AEB"/>
    <w:rsid w:val="009E2E27"/>
    <w:rsid w:val="009E4DE3"/>
    <w:rsid w:val="009E6AC7"/>
    <w:rsid w:val="009E7A8C"/>
    <w:rsid w:val="009F1008"/>
    <w:rsid w:val="009F73C5"/>
    <w:rsid w:val="00A005FC"/>
    <w:rsid w:val="00A047EE"/>
    <w:rsid w:val="00A076F4"/>
    <w:rsid w:val="00A2274A"/>
    <w:rsid w:val="00A235B7"/>
    <w:rsid w:val="00A37CE9"/>
    <w:rsid w:val="00A407EF"/>
    <w:rsid w:val="00A44DE6"/>
    <w:rsid w:val="00A458BE"/>
    <w:rsid w:val="00A46B4C"/>
    <w:rsid w:val="00A5117B"/>
    <w:rsid w:val="00A54909"/>
    <w:rsid w:val="00A60074"/>
    <w:rsid w:val="00A6627C"/>
    <w:rsid w:val="00A71019"/>
    <w:rsid w:val="00A74893"/>
    <w:rsid w:val="00A81029"/>
    <w:rsid w:val="00A82929"/>
    <w:rsid w:val="00A83A2F"/>
    <w:rsid w:val="00A90375"/>
    <w:rsid w:val="00A9221A"/>
    <w:rsid w:val="00A96489"/>
    <w:rsid w:val="00A97725"/>
    <w:rsid w:val="00AB685C"/>
    <w:rsid w:val="00AB6C2D"/>
    <w:rsid w:val="00AC3839"/>
    <w:rsid w:val="00AC6DEA"/>
    <w:rsid w:val="00AC7082"/>
    <w:rsid w:val="00AD6A7D"/>
    <w:rsid w:val="00AE340D"/>
    <w:rsid w:val="00AF228E"/>
    <w:rsid w:val="00AF444D"/>
    <w:rsid w:val="00B1194B"/>
    <w:rsid w:val="00B14819"/>
    <w:rsid w:val="00B17AA9"/>
    <w:rsid w:val="00B220F5"/>
    <w:rsid w:val="00B26219"/>
    <w:rsid w:val="00B30EC4"/>
    <w:rsid w:val="00B42216"/>
    <w:rsid w:val="00B5459F"/>
    <w:rsid w:val="00B628F6"/>
    <w:rsid w:val="00B724B9"/>
    <w:rsid w:val="00B72AE1"/>
    <w:rsid w:val="00B736DF"/>
    <w:rsid w:val="00B74FBD"/>
    <w:rsid w:val="00B82586"/>
    <w:rsid w:val="00B86DB1"/>
    <w:rsid w:val="00B87869"/>
    <w:rsid w:val="00B92FE2"/>
    <w:rsid w:val="00BA1F42"/>
    <w:rsid w:val="00BB0F2B"/>
    <w:rsid w:val="00BC19E8"/>
    <w:rsid w:val="00BC43EF"/>
    <w:rsid w:val="00BD40FC"/>
    <w:rsid w:val="00BF19A2"/>
    <w:rsid w:val="00BF1C6F"/>
    <w:rsid w:val="00BF50F7"/>
    <w:rsid w:val="00C02F29"/>
    <w:rsid w:val="00C053F7"/>
    <w:rsid w:val="00C11AA0"/>
    <w:rsid w:val="00C22A25"/>
    <w:rsid w:val="00C33C6C"/>
    <w:rsid w:val="00C35671"/>
    <w:rsid w:val="00C35B77"/>
    <w:rsid w:val="00C36729"/>
    <w:rsid w:val="00C376EB"/>
    <w:rsid w:val="00C41736"/>
    <w:rsid w:val="00C46EC1"/>
    <w:rsid w:val="00C53E2C"/>
    <w:rsid w:val="00C550C8"/>
    <w:rsid w:val="00C606C3"/>
    <w:rsid w:val="00C63863"/>
    <w:rsid w:val="00C642EB"/>
    <w:rsid w:val="00C72848"/>
    <w:rsid w:val="00C7736C"/>
    <w:rsid w:val="00C82D87"/>
    <w:rsid w:val="00C83F83"/>
    <w:rsid w:val="00C8712A"/>
    <w:rsid w:val="00C91365"/>
    <w:rsid w:val="00C963D3"/>
    <w:rsid w:val="00CA6B12"/>
    <w:rsid w:val="00CA762E"/>
    <w:rsid w:val="00CB2CBB"/>
    <w:rsid w:val="00CB3E1F"/>
    <w:rsid w:val="00CB7CAC"/>
    <w:rsid w:val="00CC0B32"/>
    <w:rsid w:val="00CC5335"/>
    <w:rsid w:val="00CC5BA4"/>
    <w:rsid w:val="00CD4998"/>
    <w:rsid w:val="00CE1035"/>
    <w:rsid w:val="00CF2819"/>
    <w:rsid w:val="00CF4F9D"/>
    <w:rsid w:val="00CF70DC"/>
    <w:rsid w:val="00D01495"/>
    <w:rsid w:val="00D071AA"/>
    <w:rsid w:val="00D104E4"/>
    <w:rsid w:val="00D148DC"/>
    <w:rsid w:val="00D17FDC"/>
    <w:rsid w:val="00D32AA7"/>
    <w:rsid w:val="00D37F36"/>
    <w:rsid w:val="00D40292"/>
    <w:rsid w:val="00D4363B"/>
    <w:rsid w:val="00D52B00"/>
    <w:rsid w:val="00D63EFD"/>
    <w:rsid w:val="00D8068E"/>
    <w:rsid w:val="00D84752"/>
    <w:rsid w:val="00D86B3B"/>
    <w:rsid w:val="00D8748A"/>
    <w:rsid w:val="00D90C8F"/>
    <w:rsid w:val="00D921FD"/>
    <w:rsid w:val="00D93196"/>
    <w:rsid w:val="00DA5DA2"/>
    <w:rsid w:val="00DB243C"/>
    <w:rsid w:val="00DB482A"/>
    <w:rsid w:val="00DB56F2"/>
    <w:rsid w:val="00DB6EF5"/>
    <w:rsid w:val="00DC0391"/>
    <w:rsid w:val="00DC2A5E"/>
    <w:rsid w:val="00DC3089"/>
    <w:rsid w:val="00DC4420"/>
    <w:rsid w:val="00DD0802"/>
    <w:rsid w:val="00DD2E11"/>
    <w:rsid w:val="00DE03AF"/>
    <w:rsid w:val="00DE121C"/>
    <w:rsid w:val="00DE6633"/>
    <w:rsid w:val="00DF378E"/>
    <w:rsid w:val="00DF75F8"/>
    <w:rsid w:val="00DF7A3A"/>
    <w:rsid w:val="00E00C00"/>
    <w:rsid w:val="00E07C5A"/>
    <w:rsid w:val="00E10276"/>
    <w:rsid w:val="00E15BA9"/>
    <w:rsid w:val="00E26E19"/>
    <w:rsid w:val="00E450A4"/>
    <w:rsid w:val="00E506BE"/>
    <w:rsid w:val="00E55547"/>
    <w:rsid w:val="00E5575D"/>
    <w:rsid w:val="00E6302B"/>
    <w:rsid w:val="00E64218"/>
    <w:rsid w:val="00E6452F"/>
    <w:rsid w:val="00E64F45"/>
    <w:rsid w:val="00E6742D"/>
    <w:rsid w:val="00E71CB0"/>
    <w:rsid w:val="00E77C3D"/>
    <w:rsid w:val="00E909F0"/>
    <w:rsid w:val="00E92ED2"/>
    <w:rsid w:val="00E93993"/>
    <w:rsid w:val="00E9796B"/>
    <w:rsid w:val="00EA0913"/>
    <w:rsid w:val="00EB45AC"/>
    <w:rsid w:val="00EC6F20"/>
    <w:rsid w:val="00ED0BC4"/>
    <w:rsid w:val="00ED4FA8"/>
    <w:rsid w:val="00EE4971"/>
    <w:rsid w:val="00EE67C4"/>
    <w:rsid w:val="00EE744D"/>
    <w:rsid w:val="00EF090E"/>
    <w:rsid w:val="00F033DA"/>
    <w:rsid w:val="00F27514"/>
    <w:rsid w:val="00F27CD8"/>
    <w:rsid w:val="00F30351"/>
    <w:rsid w:val="00F3323E"/>
    <w:rsid w:val="00F341F4"/>
    <w:rsid w:val="00F35CCE"/>
    <w:rsid w:val="00F44220"/>
    <w:rsid w:val="00F5240F"/>
    <w:rsid w:val="00F5345B"/>
    <w:rsid w:val="00F5524B"/>
    <w:rsid w:val="00F61DD2"/>
    <w:rsid w:val="00F65F48"/>
    <w:rsid w:val="00F6646B"/>
    <w:rsid w:val="00F66AFF"/>
    <w:rsid w:val="00F71433"/>
    <w:rsid w:val="00F845C3"/>
    <w:rsid w:val="00F97C5B"/>
    <w:rsid w:val="00FA3D50"/>
    <w:rsid w:val="00FA3D5F"/>
    <w:rsid w:val="00FC374A"/>
    <w:rsid w:val="00FC38C9"/>
    <w:rsid w:val="00FC7B47"/>
    <w:rsid w:val="00FD035C"/>
    <w:rsid w:val="00FD1A35"/>
    <w:rsid w:val="00FD36C5"/>
    <w:rsid w:val="00FD6310"/>
    <w:rsid w:val="00FD7C7B"/>
    <w:rsid w:val="00FE1D12"/>
    <w:rsid w:val="00FE2122"/>
    <w:rsid w:val="00FE2A86"/>
    <w:rsid w:val="00FE30AA"/>
    <w:rsid w:val="00FE6E8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Thompson, Georgia</cp:lastModifiedBy>
  <cp:revision>3</cp:revision>
  <cp:lastPrinted>2019-09-04T15:45:00Z</cp:lastPrinted>
  <dcterms:created xsi:type="dcterms:W3CDTF">2021-10-15T19:01:00Z</dcterms:created>
  <dcterms:modified xsi:type="dcterms:W3CDTF">2021-10-15T19:02:00Z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2021-10-11T11:34:35Z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01228010-2e0d-40b0-951b-3951c5e230e9</vt:lpwstr>
  </property>
  <property fmtid="{D5CDD505-2E9C-101B-9397-08002B2CF9AE}" pid="8" name="MSIP_Label_ea60d57e-af5b-4752-ac57-3e4f28ca11dc_ContentBits">
    <vt:lpwstr>0</vt:lpwstr>
  </property>
</Properties>
</file>