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617E2D" w:rsidRDefault="00B736DF" w:rsidP="009E1027">
      <w:pPr>
        <w:pStyle w:val="ListParagraph"/>
        <w:numPr>
          <w:ilvl w:val="0"/>
          <w:numId w:val="12"/>
        </w:numPr>
        <w:ind w:left="426"/>
        <w:jc w:val="both"/>
        <w:rPr>
          <w:rFonts w:ascii="Arial" w:hAnsi="Arial" w:cs="Arial"/>
          <w:sz w:val="22"/>
          <w:szCs w:val="22"/>
          <w:highlight w:val="yellow"/>
          <w:lang w:val="en-GB"/>
        </w:rPr>
      </w:pPr>
      <w:r w:rsidRPr="00617E2D">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F65BB6" w:rsidRDefault="00161F1B" w:rsidP="009E1027">
      <w:pPr>
        <w:pStyle w:val="ListParagraph"/>
        <w:numPr>
          <w:ilvl w:val="0"/>
          <w:numId w:val="13"/>
        </w:numPr>
        <w:ind w:left="426"/>
        <w:jc w:val="both"/>
        <w:rPr>
          <w:rFonts w:ascii="Arial" w:hAnsi="Arial" w:cs="Arial"/>
          <w:sz w:val="22"/>
          <w:szCs w:val="22"/>
          <w:highlight w:val="yellow"/>
          <w:lang w:val="en-GB"/>
        </w:rPr>
      </w:pPr>
      <w:r w:rsidRPr="00F65BB6">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DF3FB7" w:rsidRDefault="009E2E27" w:rsidP="008031A7">
      <w:pPr>
        <w:pStyle w:val="ListParagraph"/>
        <w:numPr>
          <w:ilvl w:val="0"/>
          <w:numId w:val="14"/>
        </w:numPr>
        <w:ind w:left="426"/>
        <w:jc w:val="both"/>
        <w:rPr>
          <w:rFonts w:ascii="Arial" w:hAnsi="Arial" w:cs="Arial"/>
          <w:sz w:val="22"/>
          <w:szCs w:val="22"/>
          <w:highlight w:val="yellow"/>
          <w:lang w:val="en-GB"/>
        </w:rPr>
      </w:pPr>
      <w:r w:rsidRPr="00DF3FB7">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DF3FB7" w:rsidRDefault="009E2E27" w:rsidP="008031A7">
      <w:pPr>
        <w:pStyle w:val="ListParagraph"/>
        <w:numPr>
          <w:ilvl w:val="0"/>
          <w:numId w:val="15"/>
        </w:numPr>
        <w:ind w:left="426"/>
        <w:jc w:val="both"/>
        <w:rPr>
          <w:rFonts w:ascii="Arial" w:hAnsi="Arial" w:cs="Arial"/>
          <w:sz w:val="22"/>
          <w:szCs w:val="22"/>
          <w:highlight w:val="yellow"/>
          <w:lang w:val="en-GB"/>
        </w:rPr>
      </w:pPr>
      <w:r w:rsidRPr="00DF3FB7">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1E06C6" w:rsidRDefault="00A235B7" w:rsidP="006D01C2">
      <w:pPr>
        <w:pStyle w:val="ListParagraph"/>
        <w:numPr>
          <w:ilvl w:val="0"/>
          <w:numId w:val="16"/>
        </w:numPr>
        <w:ind w:left="426"/>
        <w:jc w:val="both"/>
        <w:rPr>
          <w:rFonts w:ascii="Arial" w:hAnsi="Arial" w:cs="Arial"/>
          <w:sz w:val="22"/>
          <w:szCs w:val="22"/>
          <w:highlight w:val="yellow"/>
          <w:lang w:val="en-GB"/>
        </w:rPr>
      </w:pPr>
      <w:r w:rsidRPr="001E06C6">
        <w:rPr>
          <w:rFonts w:ascii="Arial" w:hAnsi="Arial" w:cs="Arial"/>
          <w:sz w:val="22"/>
          <w:szCs w:val="22"/>
          <w:highlight w:val="yellow"/>
          <w:lang w:val="en-GB"/>
        </w:rPr>
        <w:t>The statement</w:t>
      </w:r>
      <w:r w:rsidR="0037465A" w:rsidRPr="001E06C6">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1E06C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1E06C6">
        <w:rPr>
          <w:rFonts w:ascii="Arial" w:eastAsiaTheme="minorHAnsi" w:hAnsi="Arial" w:cs="Arial"/>
          <w:sz w:val="22"/>
          <w:szCs w:val="22"/>
          <w:highlight w:val="yellow"/>
          <w:lang w:val="en-GB"/>
        </w:rPr>
        <w:t>Private International Law</w:t>
      </w:r>
      <w:r w:rsidR="00991428" w:rsidRPr="001E06C6">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1E3635" w:rsidRDefault="004D1A5A" w:rsidP="006D01C2">
      <w:pPr>
        <w:pStyle w:val="ListParagraph"/>
        <w:numPr>
          <w:ilvl w:val="0"/>
          <w:numId w:val="18"/>
        </w:numPr>
        <w:ind w:left="426"/>
        <w:jc w:val="both"/>
        <w:rPr>
          <w:rFonts w:ascii="Arial" w:hAnsi="Arial" w:cs="Arial"/>
          <w:sz w:val="22"/>
          <w:szCs w:val="22"/>
          <w:highlight w:val="yellow"/>
          <w:lang w:val="en-GB"/>
        </w:rPr>
      </w:pPr>
      <w:r w:rsidRPr="001E3635">
        <w:rPr>
          <w:rFonts w:ascii="Arial" w:hAnsi="Arial" w:cs="Arial"/>
          <w:sz w:val="22"/>
          <w:szCs w:val="22"/>
          <w:highlight w:val="yellow"/>
          <w:lang w:val="en-GB"/>
        </w:rPr>
        <w:t>UNCITRAL Model Law on Cross-border Insolvency (1997)</w:t>
      </w:r>
      <w:r w:rsidR="00912C79" w:rsidRPr="001E3635">
        <w:rPr>
          <w:rFonts w:ascii="Arial" w:hAnsi="Arial" w:cs="Arial"/>
          <w:sz w:val="22"/>
          <w:szCs w:val="22"/>
          <w:highlight w:val="yellow"/>
          <w:lang w:val="en-GB"/>
        </w:rPr>
        <w:t>.</w:t>
      </w:r>
      <w:r w:rsidRPr="001E3635">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E23C59"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E23C59">
        <w:rPr>
          <w:rFonts w:ascii="Arial" w:hAnsi="Arial" w:cs="Arial"/>
          <w:sz w:val="22"/>
          <w:szCs w:val="22"/>
          <w:highlight w:val="yellow"/>
          <w:lang w:val="en-GB"/>
        </w:rPr>
        <w:t>Havana Convention on Private International Law (1928)</w:t>
      </w:r>
      <w:r w:rsidRPr="00E23C59">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E23C59" w:rsidRDefault="0082483F" w:rsidP="006D01C2">
      <w:pPr>
        <w:pStyle w:val="ListParagraph"/>
        <w:numPr>
          <w:ilvl w:val="0"/>
          <w:numId w:val="20"/>
        </w:numPr>
        <w:ind w:left="426"/>
        <w:jc w:val="both"/>
        <w:rPr>
          <w:rFonts w:ascii="Arial" w:hAnsi="Arial" w:cs="Arial"/>
          <w:sz w:val="22"/>
          <w:szCs w:val="22"/>
          <w:highlight w:val="yellow"/>
          <w:lang w:val="en-GB"/>
        </w:rPr>
      </w:pPr>
      <w:r w:rsidRPr="00E23C59">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311CDB">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4056D5F1" w14:textId="5BAAC1A1" w:rsidR="00F2040D" w:rsidRDefault="00311CD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insolvency law means the body of rules </w:t>
      </w:r>
      <w:r w:rsidR="00F2040D">
        <w:rPr>
          <w:rFonts w:ascii="Arial" w:hAnsi="Arial" w:cs="Arial"/>
          <w:color w:val="7B7B7B" w:themeColor="accent3" w:themeShade="BF"/>
          <w:sz w:val="22"/>
          <w:szCs w:val="22"/>
          <w:lang w:val="en-GB"/>
        </w:rPr>
        <w:t>which</w:t>
      </w:r>
      <w:r>
        <w:rPr>
          <w:rFonts w:ascii="Arial" w:hAnsi="Arial" w:cs="Arial"/>
          <w:color w:val="7B7B7B" w:themeColor="accent3" w:themeShade="BF"/>
          <w:sz w:val="22"/>
          <w:szCs w:val="22"/>
          <w:lang w:val="en-GB"/>
        </w:rPr>
        <w:t xml:space="preserve"> govern</w:t>
      </w:r>
      <w:r w:rsidR="00F2040D">
        <w:rPr>
          <w:rFonts w:ascii="Arial" w:hAnsi="Arial" w:cs="Arial"/>
          <w:color w:val="7B7B7B" w:themeColor="accent3" w:themeShade="BF"/>
          <w:sz w:val="22"/>
          <w:szCs w:val="22"/>
          <w:lang w:val="en-GB"/>
        </w:rPr>
        <w:t xml:space="preserve"> a situation where an insolvency occurs that concerns multiple jurisdictions.   This is supported by Fletcher, who considers that “’international insolvency’… should be considered as a situation… in which insolvency occurs in circumstances which in some way transcend the confines of a single legal system, so that a single set of domestic insolvency law provisions cannot be immediately and exclusively applied without regard to the issues raised by the foreign element of the case”. </w:t>
      </w:r>
    </w:p>
    <w:p w14:paraId="4D53AB1A" w14:textId="77777777" w:rsidR="00F2040D" w:rsidRDefault="00F2040D" w:rsidP="00C053F7">
      <w:pPr>
        <w:ind w:left="720" w:hanging="720"/>
        <w:jc w:val="both"/>
        <w:rPr>
          <w:rFonts w:ascii="Arial" w:hAnsi="Arial" w:cs="Arial"/>
          <w:color w:val="7B7B7B" w:themeColor="accent3" w:themeShade="BF"/>
          <w:sz w:val="22"/>
          <w:szCs w:val="22"/>
          <w:lang w:val="en-GB"/>
        </w:rPr>
      </w:pPr>
    </w:p>
    <w:p w14:paraId="50B2739E" w14:textId="61AC6500" w:rsidR="00311CDB" w:rsidRPr="00BF1C6F" w:rsidRDefault="00F2040D"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 many cases, that includes rules concerning the way domestic laws interact.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39E27B5" w14:textId="3CCF3729" w:rsidR="00C82D87" w:rsidRDefault="003F7DEC" w:rsidP="003F7DE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concepts of universality and territoriality are fundamentally opposed.  Universality is the concept that cross-border insolvencies ought to</w:t>
      </w:r>
      <w:r w:rsidR="0011790C">
        <w:rPr>
          <w:rFonts w:ascii="Arial" w:hAnsi="Arial" w:cs="Arial"/>
          <w:color w:val="7B7B7B" w:themeColor="accent3" w:themeShade="BF"/>
          <w:sz w:val="22"/>
          <w:szCs w:val="22"/>
          <w:lang w:val="en-GB"/>
        </w:rPr>
        <w:t xml:space="preserve"> b</w:t>
      </w:r>
      <w:r>
        <w:rPr>
          <w:rFonts w:ascii="Arial" w:hAnsi="Arial" w:cs="Arial"/>
          <w:color w:val="7B7B7B" w:themeColor="accent3" w:themeShade="BF"/>
          <w:sz w:val="22"/>
          <w:szCs w:val="22"/>
          <w:lang w:val="en-GB"/>
        </w:rPr>
        <w:t xml:space="preserve">e dealt with in one universal proceeding worldwide, where all assets of the debtor and their creditor base (wherever situated in the world) should be pooled and dealt with </w:t>
      </w:r>
      <w:r w:rsidR="0011790C">
        <w:rPr>
          <w:rFonts w:ascii="Arial" w:hAnsi="Arial" w:cs="Arial"/>
          <w:color w:val="7B7B7B" w:themeColor="accent3" w:themeShade="BF"/>
          <w:sz w:val="22"/>
          <w:szCs w:val="22"/>
          <w:lang w:val="en-GB"/>
        </w:rPr>
        <w:t>in a single collective pool</w:t>
      </w:r>
      <w:r>
        <w:rPr>
          <w:rFonts w:ascii="Arial" w:hAnsi="Arial" w:cs="Arial"/>
          <w:color w:val="7B7B7B" w:themeColor="accent3" w:themeShade="BF"/>
          <w:sz w:val="22"/>
          <w:szCs w:val="22"/>
          <w:lang w:val="en-GB"/>
        </w:rPr>
        <w:t>.  Conversely, territoriality favours placing limits on a debtor</w:t>
      </w:r>
      <w:r w:rsidR="0011790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asset and creditor base to those within the confines of the relevant jurisdiction.  Therefore, territoriality can lend itself to a vast number of separate sets of insolvency proceedings in different states</w:t>
      </w:r>
      <w:r w:rsidR="0011790C">
        <w:rPr>
          <w:rFonts w:ascii="Arial" w:hAnsi="Arial" w:cs="Arial"/>
          <w:color w:val="7B7B7B" w:themeColor="accent3" w:themeShade="BF"/>
          <w:sz w:val="22"/>
          <w:szCs w:val="22"/>
          <w:lang w:val="en-GB"/>
        </w:rPr>
        <w:t xml:space="preserve">, as opposed to one universal insolvency proceedings. </w:t>
      </w:r>
    </w:p>
    <w:p w14:paraId="28A98445" w14:textId="0A4417B9" w:rsidR="003F7DEC" w:rsidRDefault="003F7DEC" w:rsidP="003F7DEC">
      <w:pPr>
        <w:ind w:left="720" w:hanging="720"/>
        <w:jc w:val="both"/>
        <w:rPr>
          <w:rFonts w:ascii="Arial" w:hAnsi="Arial" w:cs="Arial"/>
          <w:color w:val="7B7B7B" w:themeColor="accent3" w:themeShade="BF"/>
          <w:sz w:val="22"/>
          <w:szCs w:val="22"/>
          <w:lang w:val="en-GB"/>
        </w:rPr>
      </w:pPr>
    </w:p>
    <w:p w14:paraId="79961E83" w14:textId="71D88A43" w:rsidR="00D17FDC" w:rsidRDefault="003F7DEC" w:rsidP="003F7DE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Territoriality is focused on local interests and local creditors.  Proponents of territorialism recognise the difficulties that can apply on that approach (</w:t>
      </w:r>
      <w:r w:rsidR="0011790C">
        <w:rPr>
          <w:rFonts w:ascii="Arial" w:hAnsi="Arial" w:cs="Arial"/>
          <w:color w:val="7B7B7B" w:themeColor="accent3" w:themeShade="BF"/>
          <w:sz w:val="22"/>
          <w:szCs w:val="22"/>
          <w:lang w:val="en-GB"/>
        </w:rPr>
        <w:t xml:space="preserve">for example, the </w:t>
      </w:r>
      <w:r>
        <w:rPr>
          <w:rFonts w:ascii="Arial" w:hAnsi="Arial" w:cs="Arial"/>
          <w:color w:val="7B7B7B" w:themeColor="accent3" w:themeShade="BF"/>
          <w:sz w:val="22"/>
          <w:szCs w:val="22"/>
          <w:lang w:val="en-GB"/>
        </w:rPr>
        <w:t>increase</w:t>
      </w:r>
      <w:r w:rsidR="0011790C">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costs </w:t>
      </w:r>
      <w:r w:rsidR="0011790C">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 xml:space="preserve">multiple insolvency proceedings).  However, they believe that these can be overcome by cooperation </w:t>
      </w:r>
      <w:r w:rsidR="0011790C">
        <w:rPr>
          <w:rFonts w:ascii="Arial" w:hAnsi="Arial" w:cs="Arial"/>
          <w:color w:val="7B7B7B" w:themeColor="accent3" w:themeShade="BF"/>
          <w:sz w:val="22"/>
          <w:szCs w:val="22"/>
          <w:lang w:val="en-GB"/>
        </w:rPr>
        <w:t xml:space="preserve">between office holders and their supervisory court </w:t>
      </w:r>
      <w:r>
        <w:rPr>
          <w:rFonts w:ascii="Arial" w:hAnsi="Arial" w:cs="Arial"/>
          <w:color w:val="7B7B7B" w:themeColor="accent3" w:themeShade="BF"/>
          <w:sz w:val="22"/>
          <w:szCs w:val="22"/>
          <w:lang w:val="en-GB"/>
        </w:rPr>
        <w:t xml:space="preserve">as opposed to automatic cross-border recognition, which would be favoured by proponents of universality. </w:t>
      </w:r>
    </w:p>
    <w:p w14:paraId="38D3E86B" w14:textId="34881222" w:rsidR="003F7DEC" w:rsidRDefault="003F7DEC" w:rsidP="003F7DEC">
      <w:pPr>
        <w:ind w:left="720" w:hanging="720"/>
        <w:jc w:val="both"/>
        <w:rPr>
          <w:rFonts w:ascii="Arial" w:hAnsi="Arial" w:cs="Arial"/>
          <w:color w:val="7B7B7B" w:themeColor="accent3" w:themeShade="BF"/>
          <w:sz w:val="22"/>
          <w:szCs w:val="22"/>
          <w:lang w:val="en-GB"/>
        </w:rPr>
      </w:pPr>
    </w:p>
    <w:p w14:paraId="632C8435" w14:textId="6BA4238D" w:rsidR="003F7DEC" w:rsidRDefault="003F7DEC" w:rsidP="003F7DE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various sub-categories of universality and territoriality which are not as diametrically opposed and sit in between the two concepts, </w:t>
      </w:r>
      <w:r w:rsidR="0011790C">
        <w:rPr>
          <w:rFonts w:ascii="Arial" w:hAnsi="Arial" w:cs="Arial"/>
          <w:color w:val="7B7B7B" w:themeColor="accent3" w:themeShade="BF"/>
          <w:sz w:val="22"/>
          <w:szCs w:val="22"/>
          <w:lang w:val="en-GB"/>
        </w:rPr>
        <w:t>for example modified universalism which the is concept that has been most broadly adopted across the world</w:t>
      </w:r>
      <w:r>
        <w:rPr>
          <w:rFonts w:ascii="Arial" w:hAnsi="Arial" w:cs="Arial"/>
          <w:color w:val="7B7B7B" w:themeColor="accent3" w:themeShade="BF"/>
          <w:sz w:val="22"/>
          <w:szCs w:val="22"/>
          <w:lang w:val="en-GB"/>
        </w:rPr>
        <w:t xml:space="preserve">. </w:t>
      </w:r>
    </w:p>
    <w:p w14:paraId="5750BA26" w14:textId="77777777" w:rsidR="003F7DEC" w:rsidRPr="00BF1C6F" w:rsidRDefault="003F7DEC" w:rsidP="003F7DEC">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08DD0BD" w14:textId="36F71326" w:rsidR="00286AE6" w:rsidRPr="00D60618" w:rsidRDefault="00A36C37" w:rsidP="00D60618">
      <w:pPr>
        <w:pStyle w:val="ListParagraph"/>
        <w:numPr>
          <w:ilvl w:val="0"/>
          <w:numId w:val="33"/>
        </w:numPr>
        <w:jc w:val="both"/>
        <w:rPr>
          <w:rFonts w:ascii="Arial" w:hAnsi="Arial" w:cs="Arial"/>
          <w:color w:val="7B7B7B" w:themeColor="accent3" w:themeShade="BF"/>
          <w:sz w:val="22"/>
          <w:szCs w:val="22"/>
          <w:lang w:val="en-GB"/>
        </w:rPr>
      </w:pPr>
      <w:r w:rsidRPr="00D60618">
        <w:rPr>
          <w:rFonts w:ascii="Arial" w:hAnsi="Arial" w:cs="Arial"/>
          <w:color w:val="7B7B7B" w:themeColor="accent3" w:themeShade="BF"/>
          <w:sz w:val="22"/>
          <w:szCs w:val="22"/>
          <w:lang w:val="en-GB"/>
        </w:rPr>
        <w:t xml:space="preserve">The UAE, Saudi Arabia and Dubai have each reformed their domestic insolvency legislation in 2016, 2017 and 2018 </w:t>
      </w:r>
      <w:proofErr w:type="gramStart"/>
      <w:r w:rsidRPr="00D60618">
        <w:rPr>
          <w:rFonts w:ascii="Arial" w:hAnsi="Arial" w:cs="Arial"/>
          <w:color w:val="7B7B7B" w:themeColor="accent3" w:themeShade="BF"/>
          <w:sz w:val="22"/>
          <w:szCs w:val="22"/>
          <w:lang w:val="en-GB"/>
        </w:rPr>
        <w:t>respectively;</w:t>
      </w:r>
      <w:proofErr w:type="gramEnd"/>
      <w:r w:rsidRPr="00D60618">
        <w:rPr>
          <w:rFonts w:ascii="Arial" w:hAnsi="Arial" w:cs="Arial"/>
          <w:color w:val="7B7B7B" w:themeColor="accent3" w:themeShade="BF"/>
          <w:sz w:val="22"/>
          <w:szCs w:val="22"/>
          <w:lang w:val="en-GB"/>
        </w:rPr>
        <w:t xml:space="preserve"> </w:t>
      </w:r>
    </w:p>
    <w:p w14:paraId="28146419" w14:textId="0673245F" w:rsidR="00A36C37" w:rsidRPr="00D60618" w:rsidRDefault="00A36C37" w:rsidP="00D60618">
      <w:pPr>
        <w:jc w:val="both"/>
        <w:rPr>
          <w:rFonts w:ascii="Arial" w:hAnsi="Arial" w:cs="Arial"/>
          <w:color w:val="7B7B7B" w:themeColor="accent3" w:themeShade="BF"/>
          <w:sz w:val="22"/>
          <w:szCs w:val="22"/>
          <w:lang w:val="en-GB"/>
        </w:rPr>
      </w:pPr>
      <w:r w:rsidRPr="00D60618">
        <w:rPr>
          <w:rFonts w:ascii="Arial" w:hAnsi="Arial" w:cs="Arial"/>
          <w:color w:val="7B7B7B" w:themeColor="accent3" w:themeShade="BF"/>
          <w:sz w:val="22"/>
          <w:szCs w:val="22"/>
          <w:lang w:val="en-GB"/>
        </w:rPr>
        <w:t xml:space="preserve"> </w:t>
      </w:r>
    </w:p>
    <w:p w14:paraId="0A46F947" w14:textId="554682C1" w:rsidR="00A36C37" w:rsidRPr="00D60618" w:rsidRDefault="00A36C37" w:rsidP="00D60618">
      <w:pPr>
        <w:pStyle w:val="ListParagraph"/>
        <w:numPr>
          <w:ilvl w:val="0"/>
          <w:numId w:val="33"/>
        </w:numPr>
        <w:jc w:val="both"/>
        <w:rPr>
          <w:rFonts w:ascii="Arial" w:hAnsi="Arial" w:cs="Arial"/>
          <w:color w:val="7B7B7B" w:themeColor="accent3" w:themeShade="BF"/>
          <w:sz w:val="22"/>
          <w:szCs w:val="22"/>
          <w:lang w:val="en-GB"/>
        </w:rPr>
      </w:pPr>
      <w:r w:rsidRPr="00D60618">
        <w:rPr>
          <w:rFonts w:ascii="Arial" w:hAnsi="Arial" w:cs="Arial"/>
          <w:color w:val="7B7B7B" w:themeColor="accent3" w:themeShade="BF"/>
          <w:sz w:val="22"/>
          <w:szCs w:val="22"/>
          <w:lang w:val="en-GB"/>
        </w:rPr>
        <w:t xml:space="preserve">Bahrain and the Dubai International Financial Centre (DIFC) adopted the UNCITRAL Model Law on Cross-Border Insolvency in 2018 and 2019 respectively; and </w:t>
      </w:r>
    </w:p>
    <w:p w14:paraId="516336CD" w14:textId="77777777" w:rsidR="00A36C37" w:rsidRPr="00D60618" w:rsidRDefault="00A36C37" w:rsidP="00D60618">
      <w:pPr>
        <w:jc w:val="both"/>
        <w:rPr>
          <w:rFonts w:ascii="Arial" w:hAnsi="Arial" w:cs="Arial"/>
          <w:color w:val="7B7B7B" w:themeColor="accent3" w:themeShade="BF"/>
          <w:sz w:val="22"/>
          <w:szCs w:val="22"/>
          <w:lang w:val="en-GB"/>
        </w:rPr>
      </w:pPr>
    </w:p>
    <w:p w14:paraId="6FC771BC" w14:textId="12F4C4A6" w:rsidR="00A36C37" w:rsidRPr="00D60618" w:rsidRDefault="00A36C37" w:rsidP="00D60618">
      <w:pPr>
        <w:pStyle w:val="ListParagraph"/>
        <w:numPr>
          <w:ilvl w:val="0"/>
          <w:numId w:val="33"/>
        </w:numPr>
        <w:jc w:val="both"/>
        <w:rPr>
          <w:rFonts w:ascii="Arial" w:hAnsi="Arial" w:cs="Arial"/>
          <w:color w:val="7B7B7B" w:themeColor="accent3" w:themeShade="BF"/>
          <w:sz w:val="22"/>
          <w:szCs w:val="22"/>
          <w:lang w:val="en-GB"/>
        </w:rPr>
      </w:pPr>
      <w:r w:rsidRPr="00D60618">
        <w:rPr>
          <w:rFonts w:ascii="Arial" w:hAnsi="Arial" w:cs="Arial"/>
          <w:color w:val="7B7B7B" w:themeColor="accent3" w:themeShade="BF"/>
          <w:sz w:val="22"/>
          <w:szCs w:val="22"/>
          <w:lang w:val="en-GB"/>
        </w:rPr>
        <w:t xml:space="preserve">A regional comparative review of the insolvency systems in the Middle East and North Africa was launched in 2009 as a joint initiative by </w:t>
      </w:r>
      <w:proofErr w:type="gramStart"/>
      <w:r w:rsidRPr="00D60618">
        <w:rPr>
          <w:rFonts w:ascii="Arial" w:hAnsi="Arial" w:cs="Arial"/>
          <w:color w:val="7B7B7B" w:themeColor="accent3" w:themeShade="BF"/>
          <w:sz w:val="22"/>
          <w:szCs w:val="22"/>
          <w:lang w:val="en-GB"/>
        </w:rPr>
        <w:t>a number of</w:t>
      </w:r>
      <w:proofErr w:type="gramEnd"/>
      <w:r w:rsidRPr="00D60618">
        <w:rPr>
          <w:rFonts w:ascii="Arial" w:hAnsi="Arial" w:cs="Arial"/>
          <w:color w:val="7B7B7B" w:themeColor="accent3" w:themeShade="BF"/>
          <w:sz w:val="22"/>
          <w:szCs w:val="22"/>
          <w:lang w:val="en-GB"/>
        </w:rPr>
        <w:t xml:space="preserve"> development and advisory bodies with the purpose of measuring those systems against the World Bank’s Principles for Effective Insolvency and Creditor Rights Systems (2005) to indicate best practise. </w:t>
      </w:r>
    </w:p>
    <w:p w14:paraId="2F4F589E" w14:textId="12076803" w:rsidR="00A36C37" w:rsidRDefault="00A36C37" w:rsidP="00A36C37">
      <w:pPr>
        <w:rPr>
          <w:rFonts w:ascii="Arial" w:hAnsi="Arial" w:cs="Arial"/>
          <w:b/>
          <w:sz w:val="22"/>
          <w:szCs w:val="22"/>
          <w:lang w:val="en-GB"/>
        </w:rPr>
      </w:pPr>
    </w:p>
    <w:p w14:paraId="412E00EC" w14:textId="77777777" w:rsidR="00A36C37" w:rsidRPr="00A36C37" w:rsidRDefault="00A36C37" w:rsidP="00A36C37">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56595472" w14:textId="2F1F8966" w:rsidR="00205134" w:rsidRDefault="00A36C37" w:rsidP="00A36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r w:rsidR="005B5C4B">
        <w:rPr>
          <w:rFonts w:ascii="Arial" w:hAnsi="Arial" w:cs="Arial"/>
          <w:color w:val="7B7B7B" w:themeColor="accent3" w:themeShade="BF"/>
          <w:sz w:val="22"/>
          <w:szCs w:val="22"/>
          <w:lang w:val="en-GB"/>
        </w:rPr>
        <w:t>several</w:t>
      </w:r>
      <w:r>
        <w:rPr>
          <w:rFonts w:ascii="Arial" w:hAnsi="Arial" w:cs="Arial"/>
          <w:color w:val="7B7B7B" w:themeColor="accent3" w:themeShade="BF"/>
          <w:sz w:val="22"/>
          <w:szCs w:val="22"/>
          <w:lang w:val="en-GB"/>
        </w:rPr>
        <w:t xml:space="preserve"> overarching objectives which relate to both corporate and personal insolvencies.  These </w:t>
      </w:r>
      <w:r w:rsidR="00205134">
        <w:rPr>
          <w:rFonts w:ascii="Arial" w:hAnsi="Arial" w:cs="Arial"/>
          <w:color w:val="7B7B7B" w:themeColor="accent3" w:themeShade="BF"/>
          <w:sz w:val="22"/>
          <w:szCs w:val="22"/>
          <w:lang w:val="en-GB"/>
        </w:rPr>
        <w:t>stem from the historical roots of insolvency law</w:t>
      </w:r>
      <w:r w:rsidR="005B5C4B">
        <w:rPr>
          <w:rFonts w:ascii="Arial" w:hAnsi="Arial" w:cs="Arial"/>
          <w:color w:val="7B7B7B" w:themeColor="accent3" w:themeShade="BF"/>
          <w:sz w:val="22"/>
          <w:szCs w:val="22"/>
          <w:lang w:val="en-GB"/>
        </w:rPr>
        <w:t>,</w:t>
      </w:r>
      <w:r w:rsidR="00205134">
        <w:rPr>
          <w:rFonts w:ascii="Arial" w:hAnsi="Arial" w:cs="Arial"/>
          <w:color w:val="7B7B7B" w:themeColor="accent3" w:themeShade="BF"/>
          <w:sz w:val="22"/>
          <w:szCs w:val="22"/>
          <w:lang w:val="en-GB"/>
        </w:rPr>
        <w:t xml:space="preserve"> which established </w:t>
      </w:r>
      <w:r w:rsidR="005B5C4B">
        <w:rPr>
          <w:rFonts w:ascii="Arial" w:hAnsi="Arial" w:cs="Arial"/>
          <w:color w:val="7B7B7B" w:themeColor="accent3" w:themeShade="BF"/>
          <w:sz w:val="22"/>
          <w:szCs w:val="22"/>
          <w:lang w:val="en-GB"/>
        </w:rPr>
        <w:t xml:space="preserve">long-maintained principles that: insolvency should be a collective remedy with </w:t>
      </w:r>
      <w:proofErr w:type="spellStart"/>
      <w:r w:rsidR="005B5C4B">
        <w:rPr>
          <w:rFonts w:ascii="Arial" w:hAnsi="Arial" w:cs="Arial"/>
          <w:color w:val="7B7B7B" w:themeColor="accent3" w:themeShade="BF"/>
          <w:sz w:val="22"/>
          <w:szCs w:val="22"/>
          <w:lang w:val="en-GB"/>
        </w:rPr>
        <w:t>pari</w:t>
      </w:r>
      <w:proofErr w:type="spellEnd"/>
      <w:r w:rsidR="005B5C4B">
        <w:rPr>
          <w:rFonts w:ascii="Arial" w:hAnsi="Arial" w:cs="Arial"/>
          <w:color w:val="7B7B7B" w:themeColor="accent3" w:themeShade="BF"/>
          <w:sz w:val="22"/>
          <w:szCs w:val="22"/>
          <w:lang w:val="en-GB"/>
        </w:rPr>
        <w:t xml:space="preserve"> passu distributions among classes of creditors; </w:t>
      </w:r>
      <w:r w:rsidR="00205134">
        <w:rPr>
          <w:rFonts w:ascii="Arial" w:hAnsi="Arial" w:cs="Arial"/>
          <w:color w:val="7B7B7B" w:themeColor="accent3" w:themeShade="BF"/>
          <w:sz w:val="22"/>
          <w:szCs w:val="22"/>
          <w:lang w:val="en-GB"/>
        </w:rPr>
        <w:t>assets of the debtor should come under the control of a third party</w:t>
      </w:r>
      <w:r w:rsidR="005B5C4B">
        <w:rPr>
          <w:rFonts w:ascii="Arial" w:hAnsi="Arial" w:cs="Arial"/>
          <w:color w:val="7B7B7B" w:themeColor="accent3" w:themeShade="BF"/>
          <w:sz w:val="22"/>
          <w:szCs w:val="22"/>
          <w:lang w:val="en-GB"/>
        </w:rPr>
        <w:t xml:space="preserve">; the affairs of the debtor should be </w:t>
      </w:r>
      <w:proofErr w:type="gramStart"/>
      <w:r w:rsidR="005B5C4B">
        <w:rPr>
          <w:rFonts w:ascii="Arial" w:hAnsi="Arial" w:cs="Arial"/>
          <w:color w:val="7B7B7B" w:themeColor="accent3" w:themeShade="BF"/>
          <w:sz w:val="22"/>
          <w:szCs w:val="22"/>
          <w:lang w:val="en-GB"/>
        </w:rPr>
        <w:t>investigated</w:t>
      </w:r>
      <w:proofErr w:type="gramEnd"/>
      <w:r w:rsidR="005B5C4B">
        <w:rPr>
          <w:rFonts w:ascii="Arial" w:hAnsi="Arial" w:cs="Arial"/>
          <w:color w:val="7B7B7B" w:themeColor="accent3" w:themeShade="BF"/>
          <w:sz w:val="22"/>
          <w:szCs w:val="22"/>
          <w:lang w:val="en-GB"/>
        </w:rPr>
        <w:t xml:space="preserve"> and transactions entered into to deprive or prefer certain creditors be unwound; and secured creditors’ rights </w:t>
      </w:r>
      <w:r w:rsidR="0011790C">
        <w:rPr>
          <w:rFonts w:ascii="Arial" w:hAnsi="Arial" w:cs="Arial"/>
          <w:color w:val="7B7B7B" w:themeColor="accent3" w:themeShade="BF"/>
          <w:sz w:val="22"/>
          <w:szCs w:val="22"/>
          <w:lang w:val="en-GB"/>
        </w:rPr>
        <w:t>be</w:t>
      </w:r>
      <w:r w:rsidR="005B5C4B">
        <w:rPr>
          <w:rFonts w:ascii="Arial" w:hAnsi="Arial" w:cs="Arial"/>
          <w:color w:val="7B7B7B" w:themeColor="accent3" w:themeShade="BF"/>
          <w:sz w:val="22"/>
          <w:szCs w:val="22"/>
          <w:lang w:val="en-GB"/>
        </w:rPr>
        <w:t xml:space="preserve"> dealt with fairly.  These principles form the underlying objectives </w:t>
      </w:r>
      <w:r w:rsidR="0011790C">
        <w:rPr>
          <w:rFonts w:ascii="Arial" w:hAnsi="Arial" w:cs="Arial"/>
          <w:color w:val="7B7B7B" w:themeColor="accent3" w:themeShade="BF"/>
          <w:sz w:val="22"/>
          <w:szCs w:val="22"/>
          <w:lang w:val="en-GB"/>
        </w:rPr>
        <w:t xml:space="preserve">which </w:t>
      </w:r>
      <w:r w:rsidR="005B5C4B">
        <w:rPr>
          <w:rFonts w:ascii="Arial" w:hAnsi="Arial" w:cs="Arial"/>
          <w:color w:val="7B7B7B" w:themeColor="accent3" w:themeShade="BF"/>
          <w:sz w:val="22"/>
          <w:szCs w:val="22"/>
          <w:lang w:val="en-GB"/>
        </w:rPr>
        <w:t xml:space="preserve">apply to both insolvent debtors that are both corporates and individuals.   </w:t>
      </w:r>
    </w:p>
    <w:p w14:paraId="51805752" w14:textId="77777777" w:rsidR="00205134" w:rsidRDefault="00205134" w:rsidP="00A36C37">
      <w:pPr>
        <w:jc w:val="both"/>
        <w:rPr>
          <w:rFonts w:ascii="Arial" w:hAnsi="Arial" w:cs="Arial"/>
          <w:color w:val="7B7B7B" w:themeColor="accent3" w:themeShade="BF"/>
          <w:sz w:val="22"/>
          <w:szCs w:val="22"/>
          <w:lang w:val="en-GB"/>
        </w:rPr>
      </w:pPr>
    </w:p>
    <w:p w14:paraId="51F9EA8E" w14:textId="1F135C9C" w:rsidR="00205134" w:rsidRDefault="00205134" w:rsidP="00A36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there are additional and different policy considerations applicable to personal and corporate insolvencies which give rise to differing objectives.  In 2017, Sealy and Hooley summarised these additional objectives differences noting that: </w:t>
      </w:r>
    </w:p>
    <w:p w14:paraId="16399F63" w14:textId="3BA44CF7" w:rsidR="00205134" w:rsidRDefault="00205134" w:rsidP="00A36C37">
      <w:pPr>
        <w:jc w:val="both"/>
        <w:rPr>
          <w:rFonts w:ascii="Arial" w:hAnsi="Arial" w:cs="Arial"/>
          <w:color w:val="7B7B7B" w:themeColor="accent3" w:themeShade="BF"/>
          <w:sz w:val="22"/>
          <w:szCs w:val="22"/>
          <w:lang w:val="en-GB"/>
        </w:rPr>
      </w:pPr>
    </w:p>
    <w:p w14:paraId="29297BD2" w14:textId="44D48924" w:rsidR="00205134" w:rsidRDefault="00205134" w:rsidP="0020513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individual insolvencies, objectives include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protecting the debtor from harassment from his creditors and to allow him to make a fresh start; and (ii) reducing the indebtedness of the debtor to his creditors from present and future income in their </w:t>
      </w:r>
      <w:r>
        <w:rPr>
          <w:rFonts w:ascii="Arial" w:hAnsi="Arial" w:cs="Arial"/>
          <w:color w:val="7B7B7B" w:themeColor="accent3" w:themeShade="BF"/>
          <w:sz w:val="22"/>
          <w:szCs w:val="22"/>
          <w:lang w:val="en-GB"/>
        </w:rPr>
        <w:lastRenderedPageBreak/>
        <w:t xml:space="preserve">bankruptcy estate, while at the same time ensuring personal circumstances are </w:t>
      </w:r>
      <w:proofErr w:type="gramStart"/>
      <w:r>
        <w:rPr>
          <w:rFonts w:ascii="Arial" w:hAnsi="Arial" w:cs="Arial"/>
          <w:color w:val="7B7B7B" w:themeColor="accent3" w:themeShade="BF"/>
          <w:sz w:val="22"/>
          <w:szCs w:val="22"/>
          <w:lang w:val="en-GB"/>
        </w:rPr>
        <w:t>taken into account</w:t>
      </w:r>
      <w:proofErr w:type="gramEnd"/>
      <w:r>
        <w:rPr>
          <w:rFonts w:ascii="Arial" w:hAnsi="Arial" w:cs="Arial"/>
          <w:color w:val="7B7B7B" w:themeColor="accent3" w:themeShade="BF"/>
          <w:sz w:val="22"/>
          <w:szCs w:val="22"/>
          <w:lang w:val="en-GB"/>
        </w:rPr>
        <w:t xml:space="preserve">; whereas </w:t>
      </w:r>
    </w:p>
    <w:p w14:paraId="3D937CF2" w14:textId="07AD0B83" w:rsidR="00205134" w:rsidRDefault="00205134" w:rsidP="0020513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49F46BB" w14:textId="4EA4DB97" w:rsidR="00205134" w:rsidRDefault="00205134" w:rsidP="0020513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corporate insolvency, objectives include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rescuing the business (therefore hopefully maintaining greater value in the business by allowing it to be sold as a going concern and saving jobs</w:t>
      </w:r>
      <w:r w:rsidR="0011790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(ii) calling in personal liabilities that have been given to guarantee a corporate debtors indebtedness. </w:t>
      </w:r>
    </w:p>
    <w:p w14:paraId="5D5A1FA5" w14:textId="77777777" w:rsidR="00D17FDC" w:rsidRPr="00BF1C6F" w:rsidRDefault="00D17FDC" w:rsidP="005B5C4B">
      <w:pPr>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6707E28D" w14:textId="65EEF07C" w:rsidR="005B5C4B" w:rsidRDefault="005B5C4B" w:rsidP="005B5C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Major difficulties may be encountered with differing cross-border insolvency regimes when a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assets and creditors span systems which fundamentally differ as to whether they are pro-creditor oriented or pro-debtor orientated. </w:t>
      </w:r>
      <w:r w:rsidR="0011790C">
        <w:rPr>
          <w:rFonts w:ascii="Arial" w:hAnsi="Arial" w:cs="Arial"/>
          <w:color w:val="7B7B7B" w:themeColor="accent3" w:themeShade="BF"/>
          <w:sz w:val="22"/>
          <w:szCs w:val="22"/>
          <w:lang w:val="en-GB"/>
        </w:rPr>
        <w:t xml:space="preserve">  That in turn will impact the international instruments the state is likely to have adopted.</w:t>
      </w:r>
      <w:r>
        <w:rPr>
          <w:rFonts w:ascii="Arial" w:hAnsi="Arial" w:cs="Arial"/>
          <w:color w:val="7B7B7B" w:themeColor="accent3" w:themeShade="BF"/>
          <w:sz w:val="22"/>
          <w:szCs w:val="22"/>
          <w:lang w:val="en-GB"/>
        </w:rPr>
        <w:t xml:space="preserve">  Specific difficulties may arise if: </w:t>
      </w:r>
    </w:p>
    <w:p w14:paraId="38F7EB8E" w14:textId="5D3D55A4" w:rsidR="005B5C4B" w:rsidRDefault="005B5C4B" w:rsidP="005B5C4B">
      <w:pPr>
        <w:jc w:val="both"/>
        <w:rPr>
          <w:rFonts w:ascii="Arial" w:hAnsi="Arial" w:cs="Arial"/>
          <w:color w:val="7B7B7B" w:themeColor="accent3" w:themeShade="BF"/>
          <w:sz w:val="22"/>
          <w:szCs w:val="22"/>
          <w:lang w:val="en-GB"/>
        </w:rPr>
      </w:pPr>
    </w:p>
    <w:p w14:paraId="0C165705" w14:textId="77777777" w:rsidR="008C6F46" w:rsidRDefault="005B5C4B" w:rsidP="005B5C4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proceedings are being conducted in a pro-debtor state which allows for automatic stays on claims being brought against the debtor, but there is no protection on action being taken in another state thereby risking their foreign assets being depleted</w:t>
      </w:r>
      <w:r w:rsidR="008C6F46">
        <w:rPr>
          <w:rFonts w:ascii="Arial" w:hAnsi="Arial" w:cs="Arial"/>
          <w:color w:val="7B7B7B" w:themeColor="accent3" w:themeShade="BF"/>
          <w:sz w:val="22"/>
          <w:szCs w:val="22"/>
          <w:lang w:val="en-GB"/>
        </w:rPr>
        <w:t xml:space="preserve"> and potentially allowing one creditor to be put in a better position than the </w:t>
      </w:r>
      <w:proofErr w:type="gramStart"/>
      <w:r w:rsidR="008C6F46">
        <w:rPr>
          <w:rFonts w:ascii="Arial" w:hAnsi="Arial" w:cs="Arial"/>
          <w:color w:val="7B7B7B" w:themeColor="accent3" w:themeShade="BF"/>
          <w:sz w:val="22"/>
          <w:szCs w:val="22"/>
          <w:lang w:val="en-GB"/>
        </w:rPr>
        <w:t>other</w:t>
      </w:r>
      <w:r>
        <w:rPr>
          <w:rFonts w:ascii="Arial" w:hAnsi="Arial" w:cs="Arial"/>
          <w:color w:val="7B7B7B" w:themeColor="accent3" w:themeShade="BF"/>
          <w:sz w:val="22"/>
          <w:szCs w:val="22"/>
          <w:lang w:val="en-GB"/>
        </w:rPr>
        <w:t>;</w:t>
      </w:r>
      <w:proofErr w:type="gramEnd"/>
      <w:r w:rsidR="008C6F46">
        <w:rPr>
          <w:rFonts w:ascii="Arial" w:hAnsi="Arial" w:cs="Arial"/>
          <w:color w:val="7B7B7B" w:themeColor="accent3" w:themeShade="BF"/>
          <w:sz w:val="22"/>
          <w:szCs w:val="22"/>
          <w:lang w:val="en-GB"/>
        </w:rPr>
        <w:t xml:space="preserve"> </w:t>
      </w:r>
    </w:p>
    <w:p w14:paraId="150B6A25" w14:textId="001DA382" w:rsidR="005B5C4B" w:rsidRDefault="005B5C4B" w:rsidP="008C6F4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3943625" w14:textId="5E88BBDE" w:rsidR="005B5C4B" w:rsidRDefault="008C6F46" w:rsidP="005B5C4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states do not have mirroring requirements for entering an insolvency process, or if appointed insolvency office holders are afforded different powers under the two regimes, it may be difficult for an office holder appointed one jurisdiction to obtain recognition or assistance from the courts in the other jurisdiction thereby restricting their ability to take possession of and realise assets within that </w:t>
      </w:r>
      <w:proofErr w:type="gramStart"/>
      <w:r>
        <w:rPr>
          <w:rFonts w:ascii="Arial" w:hAnsi="Arial" w:cs="Arial"/>
          <w:color w:val="7B7B7B" w:themeColor="accent3" w:themeShade="BF"/>
          <w:sz w:val="22"/>
          <w:szCs w:val="22"/>
          <w:lang w:val="en-GB"/>
        </w:rPr>
        <w:t>jurisdiction;</w:t>
      </w:r>
      <w:proofErr w:type="gramEnd"/>
      <w:r>
        <w:rPr>
          <w:rFonts w:ascii="Arial" w:hAnsi="Arial" w:cs="Arial"/>
          <w:color w:val="7B7B7B" w:themeColor="accent3" w:themeShade="BF"/>
          <w:sz w:val="22"/>
          <w:szCs w:val="22"/>
          <w:lang w:val="en-GB"/>
        </w:rPr>
        <w:t xml:space="preserve"> and </w:t>
      </w:r>
    </w:p>
    <w:p w14:paraId="6A79759E" w14:textId="77777777" w:rsidR="008C6F46" w:rsidRPr="008C6F46" w:rsidRDefault="008C6F46" w:rsidP="008C6F46">
      <w:pPr>
        <w:pStyle w:val="ListParagraph"/>
        <w:rPr>
          <w:rFonts w:ascii="Arial" w:hAnsi="Arial" w:cs="Arial"/>
          <w:color w:val="7B7B7B" w:themeColor="accent3" w:themeShade="BF"/>
          <w:sz w:val="22"/>
          <w:szCs w:val="22"/>
          <w:lang w:val="en-GB"/>
        </w:rPr>
      </w:pPr>
    </w:p>
    <w:p w14:paraId="7D913822" w14:textId="01C9AA20" w:rsidR="008C6F46" w:rsidRPr="008C6F46" w:rsidRDefault="0011790C" w:rsidP="008C6F46">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Office holder’s objectives being</w:t>
      </w:r>
      <w:r w:rsidR="008C6F46">
        <w:rPr>
          <w:rFonts w:ascii="Arial" w:hAnsi="Arial" w:cs="Arial"/>
          <w:color w:val="7B7B7B" w:themeColor="accent3" w:themeShade="BF"/>
          <w:sz w:val="22"/>
          <w:szCs w:val="22"/>
          <w:lang w:val="en-GB"/>
        </w:rPr>
        <w:t xml:space="preserve"> appointed </w:t>
      </w:r>
      <w:r>
        <w:rPr>
          <w:rFonts w:ascii="Arial" w:hAnsi="Arial" w:cs="Arial"/>
          <w:color w:val="7B7B7B" w:themeColor="accent3" w:themeShade="BF"/>
          <w:sz w:val="22"/>
          <w:szCs w:val="22"/>
          <w:lang w:val="en-GB"/>
        </w:rPr>
        <w:t xml:space="preserve">in different jurisdictions </w:t>
      </w:r>
      <w:r w:rsidR="008C6F46">
        <w:rPr>
          <w:rFonts w:ascii="Arial" w:hAnsi="Arial" w:cs="Arial"/>
          <w:color w:val="7B7B7B" w:themeColor="accent3" w:themeShade="BF"/>
          <w:sz w:val="22"/>
          <w:szCs w:val="22"/>
          <w:lang w:val="en-GB"/>
        </w:rPr>
        <w:t xml:space="preserve">who are acting under differing duties and with differing objectives.  In such cases there may be difficulties in ascertaining which assets of the debtor fall under which office holders’ control and who any realisations are due to.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7445D427" w:rsidR="00DF75F8" w:rsidRDefault="003F7DE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multilateral steps taken in the 21</w:t>
      </w:r>
      <w:r w:rsidRPr="003F7DEC">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to promote harmonisation of domestic laws include</w:t>
      </w:r>
      <w:r w:rsidR="001A7A7E">
        <w:rPr>
          <w:rFonts w:ascii="Arial" w:hAnsi="Arial" w:cs="Arial"/>
          <w:color w:val="7B7B7B" w:themeColor="accent3" w:themeShade="BF"/>
          <w:sz w:val="22"/>
          <w:szCs w:val="22"/>
          <w:lang w:val="en-GB"/>
        </w:rPr>
        <w:t xml:space="preserve">: </w:t>
      </w:r>
    </w:p>
    <w:p w14:paraId="35E8CA3D" w14:textId="3EA3598E" w:rsidR="001A7A7E" w:rsidRDefault="001A7A7E" w:rsidP="00C053F7">
      <w:pPr>
        <w:jc w:val="both"/>
        <w:rPr>
          <w:rFonts w:ascii="Arial" w:hAnsi="Arial" w:cs="Arial"/>
          <w:color w:val="7B7B7B" w:themeColor="accent3" w:themeShade="BF"/>
          <w:sz w:val="22"/>
          <w:szCs w:val="22"/>
          <w:lang w:val="en-GB"/>
        </w:rPr>
      </w:pPr>
    </w:p>
    <w:p w14:paraId="65D212A3" w14:textId="3663006D" w:rsidR="001A7A7E" w:rsidRDefault="001A7A7E" w:rsidP="001A7A7E">
      <w:pPr>
        <w:pStyle w:val="ListParagraph"/>
        <w:numPr>
          <w:ilvl w:val="0"/>
          <w:numId w:val="32"/>
        </w:numPr>
        <w:jc w:val="both"/>
        <w:rPr>
          <w:rFonts w:ascii="Arial" w:hAnsi="Arial" w:cs="Arial"/>
          <w:sz w:val="22"/>
          <w:szCs w:val="22"/>
          <w:lang w:val="en-GB"/>
        </w:rPr>
      </w:pPr>
      <w:r>
        <w:rPr>
          <w:rFonts w:ascii="Arial" w:hAnsi="Arial" w:cs="Arial"/>
          <w:sz w:val="22"/>
          <w:szCs w:val="22"/>
          <w:lang w:val="en-GB"/>
        </w:rPr>
        <w:t>The drafting of the EC Convention on Bankruptcy and Relates Matters in 1970</w:t>
      </w:r>
      <w:r w:rsidR="0011790C">
        <w:rPr>
          <w:rFonts w:ascii="Arial" w:hAnsi="Arial" w:cs="Arial"/>
          <w:sz w:val="22"/>
          <w:szCs w:val="22"/>
          <w:lang w:val="en-GB"/>
        </w:rPr>
        <w:t xml:space="preserve">, which </w:t>
      </w:r>
      <w:r>
        <w:rPr>
          <w:rFonts w:ascii="Arial" w:hAnsi="Arial" w:cs="Arial"/>
          <w:sz w:val="22"/>
          <w:szCs w:val="22"/>
          <w:lang w:val="en-GB"/>
        </w:rPr>
        <w:t xml:space="preserve">would have required contracting states to enact a ‘Uniform Law’ into domestic law </w:t>
      </w:r>
      <w:r w:rsidR="0011790C">
        <w:rPr>
          <w:rFonts w:ascii="Arial" w:hAnsi="Arial" w:cs="Arial"/>
          <w:sz w:val="22"/>
          <w:szCs w:val="22"/>
          <w:lang w:val="en-GB"/>
        </w:rPr>
        <w:t>thereby</w:t>
      </w:r>
      <w:r>
        <w:rPr>
          <w:rFonts w:ascii="Arial" w:hAnsi="Arial" w:cs="Arial"/>
          <w:sz w:val="22"/>
          <w:szCs w:val="22"/>
          <w:lang w:val="en-GB"/>
        </w:rPr>
        <w:t xml:space="preserve"> provided consistency in dealing with issues such as fraud against creditors and set off.  While the potential impact was massive for members states, </w:t>
      </w:r>
      <w:r w:rsidR="0011790C">
        <w:rPr>
          <w:rFonts w:ascii="Arial" w:hAnsi="Arial" w:cs="Arial"/>
          <w:sz w:val="22"/>
          <w:szCs w:val="22"/>
          <w:lang w:val="en-GB"/>
        </w:rPr>
        <w:t>i</w:t>
      </w:r>
      <w:r>
        <w:rPr>
          <w:rFonts w:ascii="Arial" w:hAnsi="Arial" w:cs="Arial"/>
          <w:sz w:val="22"/>
          <w:szCs w:val="22"/>
          <w:lang w:val="en-GB"/>
        </w:rPr>
        <w:t xml:space="preserve">t was not adopted and therefore no impact felt. </w:t>
      </w:r>
    </w:p>
    <w:p w14:paraId="16667B9C" w14:textId="77777777" w:rsidR="001A7A7E" w:rsidRDefault="001A7A7E" w:rsidP="001A7A7E">
      <w:pPr>
        <w:pStyle w:val="ListParagraph"/>
        <w:jc w:val="both"/>
        <w:rPr>
          <w:rFonts w:ascii="Arial" w:hAnsi="Arial" w:cs="Arial"/>
          <w:sz w:val="22"/>
          <w:szCs w:val="22"/>
          <w:lang w:val="en-GB"/>
        </w:rPr>
      </w:pPr>
    </w:p>
    <w:p w14:paraId="1BAF7CCC" w14:textId="0D16ADCB" w:rsidR="001A7A7E" w:rsidRDefault="001A7A7E" w:rsidP="001A7A7E">
      <w:pPr>
        <w:pStyle w:val="ListParagraph"/>
        <w:numPr>
          <w:ilvl w:val="0"/>
          <w:numId w:val="32"/>
        </w:numPr>
        <w:jc w:val="both"/>
        <w:rPr>
          <w:rFonts w:ascii="Arial" w:hAnsi="Arial" w:cs="Arial"/>
          <w:sz w:val="22"/>
          <w:szCs w:val="22"/>
          <w:lang w:val="en-GB"/>
        </w:rPr>
      </w:pPr>
      <w:r>
        <w:rPr>
          <w:rFonts w:ascii="Arial" w:hAnsi="Arial" w:cs="Arial"/>
          <w:sz w:val="22"/>
          <w:szCs w:val="22"/>
          <w:lang w:val="en-GB"/>
        </w:rPr>
        <w:t xml:space="preserve">The creation and publication of the UNCITRAL Model Law on Cross-Border Insolvency (MLCBI), which is designed to facilitate co-operation and co-ordination of insolvency proceedings across jurisdictions.  The Model Law provides a clear framework for </w:t>
      </w:r>
      <w:r>
        <w:rPr>
          <w:rFonts w:ascii="Arial" w:hAnsi="Arial" w:cs="Arial"/>
          <w:sz w:val="22"/>
          <w:szCs w:val="22"/>
          <w:lang w:val="en-GB"/>
        </w:rPr>
        <w:lastRenderedPageBreak/>
        <w:t xml:space="preserve">Member States to adopt into their domestic legislation.  If adopted consistently, it would significantly assist in creating a uniform worldwide to allow creditors, </w:t>
      </w:r>
      <w:r w:rsidR="00262BE3">
        <w:rPr>
          <w:rFonts w:ascii="Arial" w:hAnsi="Arial" w:cs="Arial"/>
          <w:sz w:val="22"/>
          <w:szCs w:val="22"/>
          <w:lang w:val="en-GB"/>
        </w:rPr>
        <w:t>debtors,</w:t>
      </w:r>
      <w:r>
        <w:rPr>
          <w:rFonts w:ascii="Arial" w:hAnsi="Arial" w:cs="Arial"/>
          <w:sz w:val="22"/>
          <w:szCs w:val="22"/>
          <w:lang w:val="en-GB"/>
        </w:rPr>
        <w:t xml:space="preserve"> and office holders to know have relative certainty as to how </w:t>
      </w:r>
      <w:r w:rsidR="00262BE3">
        <w:rPr>
          <w:rFonts w:ascii="Arial" w:hAnsi="Arial" w:cs="Arial"/>
          <w:sz w:val="22"/>
          <w:szCs w:val="22"/>
          <w:lang w:val="en-GB"/>
        </w:rPr>
        <w:t>cross-border assets and debts will be dealt with on insolvency</w:t>
      </w:r>
      <w:r>
        <w:rPr>
          <w:rFonts w:ascii="Arial" w:hAnsi="Arial" w:cs="Arial"/>
          <w:sz w:val="22"/>
          <w:szCs w:val="22"/>
          <w:lang w:val="en-GB"/>
        </w:rPr>
        <w:t xml:space="preserve">. However, the MLCBI is not compulsory, and states have been able to pick and choose which elements of it they wish to adopt to reflect whether they wish to be seen as pro-creditor or pro-debtor.  That certainty is therefore not a given, which, in my opinion significantly limits the effectiveness </w:t>
      </w:r>
      <w:r w:rsidR="00262BE3">
        <w:rPr>
          <w:rFonts w:ascii="Arial" w:hAnsi="Arial" w:cs="Arial"/>
          <w:sz w:val="22"/>
          <w:szCs w:val="22"/>
          <w:lang w:val="en-GB"/>
        </w:rPr>
        <w:t xml:space="preserve">of the MLCBI. </w:t>
      </w:r>
    </w:p>
    <w:p w14:paraId="7AE88562" w14:textId="4C684DBD" w:rsidR="001A7A7E" w:rsidRDefault="001A7A7E" w:rsidP="001A7A7E">
      <w:pPr>
        <w:pStyle w:val="ListParagraph"/>
        <w:jc w:val="both"/>
        <w:rPr>
          <w:rFonts w:ascii="Arial" w:hAnsi="Arial" w:cs="Arial"/>
          <w:sz w:val="22"/>
          <w:szCs w:val="22"/>
          <w:lang w:val="en-GB"/>
        </w:rPr>
      </w:pPr>
    </w:p>
    <w:p w14:paraId="4AE7EA78" w14:textId="0F141930" w:rsidR="007D7C92" w:rsidRPr="00262BE3" w:rsidRDefault="00262BE3" w:rsidP="00262BE3">
      <w:pPr>
        <w:pStyle w:val="ListParagraph"/>
        <w:numPr>
          <w:ilvl w:val="0"/>
          <w:numId w:val="32"/>
        </w:numPr>
        <w:jc w:val="both"/>
        <w:rPr>
          <w:rFonts w:ascii="Arial" w:hAnsi="Arial" w:cs="Arial"/>
          <w:sz w:val="22"/>
          <w:szCs w:val="22"/>
          <w:lang w:val="en-GB"/>
        </w:rPr>
      </w:pPr>
      <w:r>
        <w:rPr>
          <w:rFonts w:ascii="Arial" w:hAnsi="Arial" w:cs="Arial"/>
          <w:sz w:val="22"/>
          <w:szCs w:val="22"/>
          <w:lang w:val="en-GB"/>
        </w:rPr>
        <w:t>Similarly</w:t>
      </w:r>
      <w:r w:rsidR="001A7A7E">
        <w:rPr>
          <w:rFonts w:ascii="Arial" w:hAnsi="Arial" w:cs="Arial"/>
          <w:sz w:val="22"/>
          <w:szCs w:val="22"/>
          <w:lang w:val="en-GB"/>
        </w:rPr>
        <w:t xml:space="preserve">, the 2004 </w:t>
      </w:r>
      <w:r>
        <w:rPr>
          <w:rFonts w:ascii="Arial" w:hAnsi="Arial" w:cs="Arial"/>
          <w:sz w:val="22"/>
          <w:szCs w:val="22"/>
          <w:lang w:val="en-GB"/>
        </w:rPr>
        <w:t>publication</w:t>
      </w:r>
      <w:r w:rsidR="001A7A7E">
        <w:rPr>
          <w:rFonts w:ascii="Arial" w:hAnsi="Arial" w:cs="Arial"/>
          <w:sz w:val="22"/>
          <w:szCs w:val="22"/>
          <w:lang w:val="en-GB"/>
        </w:rPr>
        <w:t xml:space="preserve"> of the Legislative Guide on Insolvency Law </w:t>
      </w:r>
      <w:r>
        <w:rPr>
          <w:rFonts w:ascii="Arial" w:hAnsi="Arial" w:cs="Arial"/>
          <w:sz w:val="22"/>
          <w:szCs w:val="22"/>
          <w:lang w:val="en-GB"/>
        </w:rPr>
        <w:t xml:space="preserve">and the World Bank’s Principles for Effective Insolvency and Creditor/ Debtor Regimes provides useful guidance and a watermark of what many will see as the appropriate standard and aims for cross-border insolvency, but its lack of direct effect limits its effectiveness. </w:t>
      </w: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proofErr w:type="gramStart"/>
      <w:r w:rsidRPr="00BF1C6F">
        <w:rPr>
          <w:rFonts w:ascii="Arial" w:hAnsi="Arial" w:cs="Arial"/>
          <w:sz w:val="22"/>
          <w:szCs w:val="22"/>
          <w:lang w:val="en-GB"/>
        </w:rPr>
        <w:t>Erewhon</w:t>
      </w:r>
      <w:proofErr w:type="spellEnd"/>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7FDE07CE" w14:textId="1D56FAE1" w:rsidR="00596E31" w:rsidRDefault="00596E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answer assumes that there are no multilateral arrangements in place which affect the insolvency regimes of both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and Utopia. </w:t>
      </w:r>
    </w:p>
    <w:p w14:paraId="2CE33CC4" w14:textId="3DD7E2C4" w:rsidR="00596E31" w:rsidRDefault="00596E31" w:rsidP="00C053F7">
      <w:pPr>
        <w:jc w:val="both"/>
        <w:rPr>
          <w:rFonts w:ascii="Arial" w:hAnsi="Arial" w:cs="Arial"/>
          <w:color w:val="7B7B7B" w:themeColor="accent3" w:themeShade="BF"/>
          <w:sz w:val="22"/>
          <w:szCs w:val="22"/>
          <w:lang w:val="en-GB"/>
        </w:rPr>
      </w:pPr>
    </w:p>
    <w:p w14:paraId="1E2341A9" w14:textId="1A0AC809" w:rsidR="00596E31" w:rsidRDefault="00596E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prevent Apex pursuing the court action against Nadir in Utopia,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is likely to require the cooperation, assistance and/or recognition of the Utopia courts</w:t>
      </w:r>
      <w:r w:rsidR="0033086C">
        <w:rPr>
          <w:rFonts w:ascii="Arial" w:hAnsi="Arial" w:cs="Arial"/>
          <w:color w:val="7B7B7B" w:themeColor="accent3" w:themeShade="BF"/>
          <w:sz w:val="22"/>
          <w:szCs w:val="22"/>
          <w:lang w:val="en-GB"/>
        </w:rPr>
        <w:t xml:space="preserve"> by means of an order staying the Apex court action</w:t>
      </w:r>
      <w:r>
        <w:rPr>
          <w:rFonts w:ascii="Arial" w:hAnsi="Arial" w:cs="Arial"/>
          <w:color w:val="7B7B7B" w:themeColor="accent3" w:themeShade="BF"/>
          <w:sz w:val="22"/>
          <w:szCs w:val="22"/>
          <w:lang w:val="en-GB"/>
        </w:rPr>
        <w:t xml:space="preserve">.  This is because his appointment under a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court order will not (subject to any automatic </w:t>
      </w:r>
      <w:r w:rsidR="00EF7637">
        <w:rPr>
          <w:rFonts w:ascii="Arial" w:hAnsi="Arial" w:cs="Arial"/>
          <w:color w:val="7B7B7B" w:themeColor="accent3" w:themeShade="BF"/>
          <w:sz w:val="22"/>
          <w:szCs w:val="22"/>
          <w:lang w:val="en-GB"/>
        </w:rPr>
        <w:t>reciprocity</w:t>
      </w:r>
      <w:r>
        <w:rPr>
          <w:rFonts w:ascii="Arial" w:hAnsi="Arial" w:cs="Arial"/>
          <w:color w:val="7B7B7B" w:themeColor="accent3" w:themeShade="BF"/>
          <w:sz w:val="22"/>
          <w:szCs w:val="22"/>
          <w:lang w:val="en-GB"/>
        </w:rPr>
        <w:t xml:space="preserve"> agreement between the states) be recognised by the Utopia Court. </w:t>
      </w:r>
    </w:p>
    <w:p w14:paraId="187C235A" w14:textId="6D64F10F" w:rsidR="00596E31" w:rsidRDefault="00596E31" w:rsidP="00C053F7">
      <w:pPr>
        <w:jc w:val="both"/>
        <w:rPr>
          <w:rFonts w:ascii="Arial" w:hAnsi="Arial" w:cs="Arial"/>
          <w:color w:val="7B7B7B" w:themeColor="accent3" w:themeShade="BF"/>
          <w:sz w:val="22"/>
          <w:szCs w:val="22"/>
          <w:lang w:val="en-GB"/>
        </w:rPr>
      </w:pPr>
    </w:p>
    <w:p w14:paraId="5480C396" w14:textId="45663D87" w:rsidR="00596E31" w:rsidRDefault="00596E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relevance of Cross-border Insolvency Act of Utopia (the </w:t>
      </w:r>
      <w:r>
        <w:rPr>
          <w:rFonts w:ascii="Arial" w:hAnsi="Arial" w:cs="Arial"/>
          <w:b/>
          <w:bCs/>
          <w:i/>
          <w:iCs/>
          <w:color w:val="7B7B7B" w:themeColor="accent3" w:themeShade="BF"/>
          <w:sz w:val="22"/>
          <w:szCs w:val="22"/>
          <w:lang w:val="en-GB"/>
        </w:rPr>
        <w:t>CBIA</w:t>
      </w:r>
      <w:r>
        <w:rPr>
          <w:rFonts w:ascii="Arial" w:hAnsi="Arial" w:cs="Arial"/>
          <w:color w:val="7B7B7B" w:themeColor="accent3" w:themeShade="BF"/>
          <w:sz w:val="22"/>
          <w:szCs w:val="22"/>
          <w:lang w:val="en-GB"/>
        </w:rPr>
        <w:t>) is that</w:t>
      </w:r>
      <w:r w:rsidR="000F069F">
        <w:rPr>
          <w:rFonts w:ascii="Arial" w:hAnsi="Arial" w:cs="Arial"/>
          <w:color w:val="7B7B7B" w:themeColor="accent3" w:themeShade="BF"/>
          <w:sz w:val="22"/>
          <w:szCs w:val="22"/>
          <w:lang w:val="en-GB"/>
        </w:rPr>
        <w:t xml:space="preserve">, as it adopted the UNCITRAL Model Law in full, it will contain provisions that facilitate the co-operation and co-ordination of concurrent proceedings between those states.  These </w:t>
      </w:r>
      <w:r w:rsidR="00EF7637">
        <w:rPr>
          <w:rFonts w:ascii="Arial" w:hAnsi="Arial" w:cs="Arial"/>
          <w:color w:val="7B7B7B" w:themeColor="accent3" w:themeShade="BF"/>
          <w:sz w:val="22"/>
          <w:szCs w:val="22"/>
          <w:lang w:val="en-GB"/>
        </w:rPr>
        <w:t xml:space="preserve">include </w:t>
      </w:r>
      <w:r w:rsidR="000F069F">
        <w:rPr>
          <w:rFonts w:ascii="Arial" w:hAnsi="Arial" w:cs="Arial"/>
          <w:color w:val="7B7B7B" w:themeColor="accent3" w:themeShade="BF"/>
          <w:sz w:val="22"/>
          <w:szCs w:val="22"/>
          <w:lang w:val="en-GB"/>
        </w:rPr>
        <w:t xml:space="preserve">provisions which will allow the </w:t>
      </w:r>
      <w:proofErr w:type="spellStart"/>
      <w:r w:rsidR="000F069F">
        <w:rPr>
          <w:rFonts w:ascii="Arial" w:hAnsi="Arial" w:cs="Arial"/>
          <w:color w:val="7B7B7B" w:themeColor="accent3" w:themeShade="BF"/>
          <w:sz w:val="22"/>
          <w:szCs w:val="22"/>
          <w:lang w:val="en-GB"/>
        </w:rPr>
        <w:t>Erewhon</w:t>
      </w:r>
      <w:proofErr w:type="spellEnd"/>
      <w:r w:rsidR="000F069F">
        <w:rPr>
          <w:rFonts w:ascii="Arial" w:hAnsi="Arial" w:cs="Arial"/>
          <w:color w:val="7B7B7B" w:themeColor="accent3" w:themeShade="BF"/>
          <w:sz w:val="22"/>
          <w:szCs w:val="22"/>
          <w:lang w:val="en-GB"/>
        </w:rPr>
        <w:t xml:space="preserve"> liquidator to apply to the Utopia court for orders to assist in carrying out his functions – for example, applying for a stay on the Apex court action. </w:t>
      </w:r>
    </w:p>
    <w:p w14:paraId="4A7F1729" w14:textId="08A85864" w:rsidR="000F069F" w:rsidRDefault="000F069F" w:rsidP="00C053F7">
      <w:pPr>
        <w:jc w:val="both"/>
        <w:rPr>
          <w:rFonts w:ascii="Arial" w:hAnsi="Arial" w:cs="Arial"/>
          <w:color w:val="7B7B7B" w:themeColor="accent3" w:themeShade="BF"/>
          <w:sz w:val="22"/>
          <w:szCs w:val="22"/>
          <w:lang w:val="en-GB"/>
        </w:rPr>
      </w:pPr>
    </w:p>
    <w:p w14:paraId="59B73D1A" w14:textId="3E11326E" w:rsidR="000F069F" w:rsidRDefault="000F069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the CBIA will not provide for automatic reciprocity.  This means that, while the CBIA will provide the Utopia Court with the discretion to assist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it is not bound to do so.  he considerations that the Utopia Court may take into consideration when determining whether to exercise its discretion is the extent to which the insolvency regime in Utopia is</w:t>
      </w:r>
      <w:r w:rsidR="00C56FC8">
        <w:rPr>
          <w:rFonts w:ascii="Arial" w:hAnsi="Arial" w:cs="Arial"/>
          <w:color w:val="7B7B7B" w:themeColor="accent3" w:themeShade="BF"/>
          <w:sz w:val="22"/>
          <w:szCs w:val="22"/>
          <w:lang w:val="en-GB"/>
        </w:rPr>
        <w:t xml:space="preserve"> broadly</w:t>
      </w:r>
      <w:r>
        <w:rPr>
          <w:rFonts w:ascii="Arial" w:hAnsi="Arial" w:cs="Arial"/>
          <w:color w:val="7B7B7B" w:themeColor="accent3" w:themeShade="BF"/>
          <w:sz w:val="22"/>
          <w:szCs w:val="22"/>
          <w:lang w:val="en-GB"/>
        </w:rPr>
        <w:t xml:space="preserve"> consistent with the regime in </w:t>
      </w:r>
      <w:proofErr w:type="spellStart"/>
      <w:r>
        <w:rPr>
          <w:rFonts w:ascii="Arial" w:hAnsi="Arial" w:cs="Arial"/>
          <w:color w:val="7B7B7B" w:themeColor="accent3" w:themeShade="BF"/>
          <w:sz w:val="22"/>
          <w:szCs w:val="22"/>
          <w:lang w:val="en-GB"/>
        </w:rPr>
        <w:t>Erewhon</w:t>
      </w:r>
      <w:proofErr w:type="spellEnd"/>
      <w:r w:rsidR="00C56FC8">
        <w:rPr>
          <w:rFonts w:ascii="Arial" w:hAnsi="Arial" w:cs="Arial"/>
          <w:color w:val="7B7B7B" w:themeColor="accent3" w:themeShade="BF"/>
          <w:sz w:val="22"/>
          <w:szCs w:val="22"/>
          <w:lang w:val="en-GB"/>
        </w:rPr>
        <w:t xml:space="preserve"> (for example, in relation to the collective pooling of Nadir’s assets and the treatment of creditors).  </w:t>
      </w:r>
    </w:p>
    <w:p w14:paraId="2B43699A" w14:textId="79F71964" w:rsidR="000F069F" w:rsidRDefault="000F069F" w:rsidP="00C053F7">
      <w:pPr>
        <w:jc w:val="both"/>
        <w:rPr>
          <w:rFonts w:ascii="Arial" w:hAnsi="Arial" w:cs="Arial"/>
          <w:color w:val="7B7B7B" w:themeColor="accent3" w:themeShade="BF"/>
          <w:sz w:val="22"/>
          <w:szCs w:val="22"/>
          <w:lang w:val="en-GB"/>
        </w:rPr>
      </w:pPr>
    </w:p>
    <w:p w14:paraId="17960851" w14:textId="5B719E93" w:rsidR="00C56FC8" w:rsidRDefault="00C56FC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will also have regard to the nature of Nadir’s business and specifically, how its creditor base and assets are spread between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and Utopia.  It appears that Utopia is in fact Nadir’s </w:t>
      </w:r>
      <w:r w:rsidR="0033086C">
        <w:rPr>
          <w:rFonts w:ascii="Arial" w:hAnsi="Arial" w:cs="Arial"/>
          <w:color w:val="7B7B7B" w:themeColor="accent3" w:themeShade="BF"/>
          <w:sz w:val="22"/>
          <w:szCs w:val="22"/>
          <w:lang w:val="en-GB"/>
        </w:rPr>
        <w:t>principal</w:t>
      </w:r>
      <w:r>
        <w:rPr>
          <w:rFonts w:ascii="Arial" w:hAnsi="Arial" w:cs="Arial"/>
          <w:color w:val="7B7B7B" w:themeColor="accent3" w:themeShade="BF"/>
          <w:sz w:val="22"/>
          <w:szCs w:val="22"/>
          <w:lang w:val="en-GB"/>
        </w:rPr>
        <w:t xml:space="preserve"> country of operation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its centre of main interests) and therefore the court may consider it inappropriate to exercise its discretion to assist an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if Nadir appears to be demonstrably solvent Utopia.  </w:t>
      </w:r>
      <w:r w:rsidR="0033086C">
        <w:rPr>
          <w:rFonts w:ascii="Arial" w:hAnsi="Arial" w:cs="Arial"/>
          <w:color w:val="7B7B7B" w:themeColor="accent3" w:themeShade="BF"/>
          <w:sz w:val="22"/>
          <w:szCs w:val="22"/>
          <w:lang w:val="en-GB"/>
        </w:rPr>
        <w:t xml:space="preserve">Again, this goes to the Utopian court’s discretion. </w:t>
      </w:r>
    </w:p>
    <w:p w14:paraId="663CD81A" w14:textId="77777777" w:rsidR="00C56FC8" w:rsidRDefault="00C56FC8" w:rsidP="00C053F7">
      <w:pPr>
        <w:jc w:val="both"/>
        <w:rPr>
          <w:rFonts w:ascii="Arial" w:hAnsi="Arial" w:cs="Arial"/>
          <w:color w:val="7B7B7B" w:themeColor="accent3" w:themeShade="BF"/>
          <w:sz w:val="22"/>
          <w:szCs w:val="22"/>
          <w:lang w:val="en-GB"/>
        </w:rPr>
      </w:pPr>
    </w:p>
    <w:p w14:paraId="3D53AC4D" w14:textId="43F35BF8" w:rsidR="000F069F" w:rsidRDefault="00C56FC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0F069F">
        <w:rPr>
          <w:rFonts w:ascii="Arial" w:hAnsi="Arial" w:cs="Arial"/>
          <w:color w:val="7B7B7B" w:themeColor="accent3" w:themeShade="BF"/>
          <w:sz w:val="22"/>
          <w:szCs w:val="22"/>
          <w:lang w:val="en-GB"/>
        </w:rPr>
        <w:t xml:space="preserve">both Utopia and </w:t>
      </w:r>
      <w:proofErr w:type="spellStart"/>
      <w:r w:rsidR="000F069F">
        <w:rPr>
          <w:rFonts w:ascii="Arial" w:hAnsi="Arial" w:cs="Arial"/>
          <w:color w:val="7B7B7B" w:themeColor="accent3" w:themeShade="BF"/>
          <w:sz w:val="22"/>
          <w:szCs w:val="22"/>
          <w:lang w:val="en-GB"/>
        </w:rPr>
        <w:t>Erewhon</w:t>
      </w:r>
      <w:proofErr w:type="spellEnd"/>
      <w:r w:rsidR="000F069F">
        <w:rPr>
          <w:rFonts w:ascii="Arial" w:hAnsi="Arial" w:cs="Arial"/>
          <w:color w:val="7B7B7B" w:themeColor="accent3" w:themeShade="BF"/>
          <w:sz w:val="22"/>
          <w:szCs w:val="22"/>
          <w:lang w:val="en-GB"/>
        </w:rPr>
        <w:t xml:space="preserve"> insolvency regimes provide</w:t>
      </w:r>
      <w:r>
        <w:rPr>
          <w:rFonts w:ascii="Arial" w:hAnsi="Arial" w:cs="Arial"/>
          <w:color w:val="7B7B7B" w:themeColor="accent3" w:themeShade="BF"/>
          <w:sz w:val="22"/>
          <w:szCs w:val="22"/>
          <w:lang w:val="en-GB"/>
        </w:rPr>
        <w:t xml:space="preserve"> </w:t>
      </w:r>
      <w:r w:rsidR="000F069F">
        <w:rPr>
          <w:rFonts w:ascii="Arial" w:hAnsi="Arial" w:cs="Arial"/>
          <w:color w:val="7B7B7B" w:themeColor="accent3" w:themeShade="BF"/>
          <w:sz w:val="22"/>
          <w:szCs w:val="22"/>
          <w:lang w:val="en-GB"/>
        </w:rPr>
        <w:t xml:space="preserve">for automatic stays on proceedings against companies in liquidation and </w:t>
      </w:r>
      <w:r>
        <w:rPr>
          <w:rFonts w:ascii="Arial" w:hAnsi="Arial" w:cs="Arial"/>
          <w:color w:val="7B7B7B" w:themeColor="accent3" w:themeShade="BF"/>
          <w:sz w:val="22"/>
          <w:szCs w:val="22"/>
          <w:lang w:val="en-GB"/>
        </w:rPr>
        <w:t>their</w:t>
      </w:r>
      <w:r w:rsidR="000F069F">
        <w:rPr>
          <w:rFonts w:ascii="Arial" w:hAnsi="Arial" w:cs="Arial"/>
          <w:color w:val="7B7B7B" w:themeColor="accent3" w:themeShade="BF"/>
          <w:sz w:val="22"/>
          <w:szCs w:val="22"/>
          <w:lang w:val="en-GB"/>
        </w:rPr>
        <w:t xml:space="preserve"> legislation is based on </w:t>
      </w:r>
      <w:r>
        <w:rPr>
          <w:rFonts w:ascii="Arial" w:hAnsi="Arial" w:cs="Arial"/>
          <w:color w:val="7B7B7B" w:themeColor="accent3" w:themeShade="BF"/>
          <w:sz w:val="22"/>
          <w:szCs w:val="22"/>
          <w:lang w:val="en-GB"/>
        </w:rPr>
        <w:t xml:space="preserve">a nomination of the principle of </w:t>
      </w:r>
      <w:r w:rsidR="000F069F">
        <w:rPr>
          <w:rFonts w:ascii="Arial" w:hAnsi="Arial" w:cs="Arial"/>
          <w:color w:val="7B7B7B" w:themeColor="accent3" w:themeShade="BF"/>
          <w:sz w:val="22"/>
          <w:szCs w:val="22"/>
          <w:lang w:val="en-GB"/>
        </w:rPr>
        <w:t xml:space="preserve">universalism </w:t>
      </w:r>
      <w:r>
        <w:rPr>
          <w:rFonts w:ascii="Arial" w:hAnsi="Arial" w:cs="Arial"/>
          <w:color w:val="7B7B7B" w:themeColor="accent3" w:themeShade="BF"/>
          <w:sz w:val="22"/>
          <w:szCs w:val="22"/>
          <w:lang w:val="en-GB"/>
        </w:rPr>
        <w:t>(</w:t>
      </w:r>
      <w:r w:rsidR="000F069F">
        <w:rPr>
          <w:rFonts w:ascii="Arial" w:hAnsi="Arial" w:cs="Arial"/>
          <w:color w:val="7B7B7B" w:themeColor="accent3" w:themeShade="BF"/>
          <w:sz w:val="22"/>
          <w:szCs w:val="22"/>
          <w:lang w:val="en-GB"/>
        </w:rPr>
        <w:t>which does not segregate a company’s assets or creditor base based solely on territorial limits</w:t>
      </w:r>
      <w:r>
        <w:rPr>
          <w:rFonts w:ascii="Arial" w:hAnsi="Arial" w:cs="Arial"/>
          <w:color w:val="7B7B7B" w:themeColor="accent3" w:themeShade="BF"/>
          <w:sz w:val="22"/>
          <w:szCs w:val="22"/>
          <w:lang w:val="en-GB"/>
        </w:rPr>
        <w:t>)</w:t>
      </w:r>
      <w:r w:rsidR="000F069F">
        <w:rPr>
          <w:rFonts w:ascii="Arial" w:hAnsi="Arial" w:cs="Arial"/>
          <w:color w:val="7B7B7B" w:themeColor="accent3" w:themeShade="BF"/>
          <w:sz w:val="22"/>
          <w:szCs w:val="22"/>
          <w:lang w:val="en-GB"/>
        </w:rPr>
        <w:t xml:space="preserve">, it is more likely the Utopia Court would exercise its discretion </w:t>
      </w:r>
      <w:r w:rsidR="00EF7637">
        <w:rPr>
          <w:rFonts w:ascii="Arial" w:hAnsi="Arial" w:cs="Arial"/>
          <w:color w:val="7B7B7B" w:themeColor="accent3" w:themeShade="BF"/>
          <w:sz w:val="22"/>
          <w:szCs w:val="22"/>
          <w:lang w:val="en-GB"/>
        </w:rPr>
        <w:t xml:space="preserve">and assist the </w:t>
      </w:r>
      <w:proofErr w:type="spellStart"/>
      <w:r w:rsidR="00EF7637">
        <w:rPr>
          <w:rFonts w:ascii="Arial" w:hAnsi="Arial" w:cs="Arial"/>
          <w:color w:val="7B7B7B" w:themeColor="accent3" w:themeShade="BF"/>
          <w:sz w:val="22"/>
          <w:szCs w:val="22"/>
          <w:lang w:val="en-GB"/>
        </w:rPr>
        <w:t>Erewhon</w:t>
      </w:r>
      <w:proofErr w:type="spellEnd"/>
      <w:r w:rsidR="00EF7637">
        <w:rPr>
          <w:rFonts w:ascii="Arial" w:hAnsi="Arial" w:cs="Arial"/>
          <w:color w:val="7B7B7B" w:themeColor="accent3" w:themeShade="BF"/>
          <w:sz w:val="22"/>
          <w:szCs w:val="22"/>
          <w:lang w:val="en-GB"/>
        </w:rPr>
        <w:t xml:space="preserve"> liquidator by granting a stay. </w:t>
      </w:r>
    </w:p>
    <w:p w14:paraId="0D37BBBB" w14:textId="452D3704" w:rsidR="002F75A3" w:rsidRPr="00BF1C6F" w:rsidRDefault="002F75A3"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33B046DA" w14:textId="14B5CBB8" w:rsidR="002D3473" w:rsidRPr="00EF7637" w:rsidRDefault="009B0723" w:rsidP="00EF7637">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51241AF4" w14:textId="77777777" w:rsidR="00EF7637" w:rsidRPr="00BF1C6F" w:rsidRDefault="00EF7637" w:rsidP="00055893">
      <w:pPr>
        <w:ind w:left="426"/>
        <w:jc w:val="both"/>
        <w:rPr>
          <w:rFonts w:ascii="Arial" w:hAnsi="Arial" w:cs="Arial"/>
          <w:sz w:val="22"/>
          <w:szCs w:val="22"/>
          <w:lang w:val="en-GB"/>
        </w:rPr>
      </w:pPr>
    </w:p>
    <w:p w14:paraId="2BDA1AC4" w14:textId="3B014F97" w:rsidR="00EF7637" w:rsidRPr="00EF7637" w:rsidRDefault="009B0723" w:rsidP="00EF7637">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2352505" w14:textId="231718DE" w:rsidR="00EF7637" w:rsidRDefault="00EF7637" w:rsidP="00EF7637">
      <w:pPr>
        <w:jc w:val="both"/>
        <w:rPr>
          <w:rFonts w:ascii="Arial" w:hAnsi="Arial" w:cs="Arial"/>
          <w:sz w:val="22"/>
          <w:szCs w:val="22"/>
          <w:lang w:val="en-GB"/>
        </w:rPr>
      </w:pPr>
    </w:p>
    <w:p w14:paraId="4821C268" w14:textId="298622E2" w:rsidR="00EF7637" w:rsidRPr="00563805" w:rsidRDefault="00EF7637" w:rsidP="00563805">
      <w:pPr>
        <w:pStyle w:val="ListParagraph"/>
        <w:numPr>
          <w:ilvl w:val="0"/>
          <w:numId w:val="36"/>
        </w:numPr>
        <w:jc w:val="both"/>
        <w:rPr>
          <w:rFonts w:ascii="Arial" w:hAnsi="Arial" w:cs="Arial"/>
          <w:color w:val="7B7B7B" w:themeColor="accent3" w:themeShade="BF"/>
          <w:sz w:val="22"/>
          <w:szCs w:val="22"/>
          <w:lang w:val="en-GB"/>
        </w:rPr>
      </w:pPr>
      <w:r w:rsidRPr="00563805">
        <w:rPr>
          <w:rFonts w:ascii="Arial" w:hAnsi="Arial" w:cs="Arial"/>
          <w:color w:val="7B7B7B" w:themeColor="accent3" w:themeShade="BF"/>
          <w:sz w:val="22"/>
          <w:szCs w:val="22"/>
          <w:lang w:val="en-GB"/>
        </w:rPr>
        <w:t xml:space="preserve">Yes.  As Nadir’s </w:t>
      </w:r>
      <w:r w:rsidR="0033086C" w:rsidRPr="00563805">
        <w:rPr>
          <w:rFonts w:ascii="Arial" w:hAnsi="Arial" w:cs="Arial"/>
          <w:color w:val="7B7B7B" w:themeColor="accent3" w:themeShade="BF"/>
          <w:sz w:val="22"/>
          <w:szCs w:val="22"/>
          <w:lang w:val="en-GB"/>
        </w:rPr>
        <w:t>principal</w:t>
      </w:r>
      <w:r w:rsidRPr="00563805">
        <w:rPr>
          <w:rFonts w:ascii="Arial" w:hAnsi="Arial" w:cs="Arial"/>
          <w:color w:val="7B7B7B" w:themeColor="accent3" w:themeShade="BF"/>
          <w:sz w:val="22"/>
          <w:szCs w:val="22"/>
          <w:lang w:val="en-GB"/>
        </w:rPr>
        <w:t xml:space="preserve"> trading and where its assets are held is Utopia, in exercising its discretion the Utopia court may consider that liquidation proceedings ought to be opened in that jurisdiction</w:t>
      </w:r>
      <w:r w:rsidR="00C56FC8" w:rsidRPr="00563805">
        <w:rPr>
          <w:rFonts w:ascii="Arial" w:hAnsi="Arial" w:cs="Arial"/>
          <w:color w:val="7B7B7B" w:themeColor="accent3" w:themeShade="BF"/>
          <w:sz w:val="22"/>
          <w:szCs w:val="22"/>
          <w:lang w:val="en-GB"/>
        </w:rPr>
        <w:t xml:space="preserve">. </w:t>
      </w:r>
      <w:r w:rsidRPr="00563805">
        <w:rPr>
          <w:rFonts w:ascii="Arial" w:hAnsi="Arial" w:cs="Arial"/>
          <w:color w:val="7B7B7B" w:themeColor="accent3" w:themeShade="BF"/>
          <w:sz w:val="22"/>
          <w:szCs w:val="22"/>
          <w:lang w:val="en-GB"/>
        </w:rPr>
        <w:t xml:space="preserve"> </w:t>
      </w:r>
    </w:p>
    <w:p w14:paraId="7A4C6351" w14:textId="77777777" w:rsidR="00EF7637" w:rsidRPr="00563805" w:rsidRDefault="00EF7637" w:rsidP="00EF7637">
      <w:pPr>
        <w:jc w:val="both"/>
        <w:rPr>
          <w:rFonts w:ascii="Arial" w:hAnsi="Arial" w:cs="Arial"/>
          <w:color w:val="7B7B7B" w:themeColor="accent3" w:themeShade="BF"/>
          <w:sz w:val="22"/>
          <w:szCs w:val="22"/>
          <w:lang w:val="en-GB"/>
        </w:rPr>
      </w:pPr>
    </w:p>
    <w:p w14:paraId="6823B81E" w14:textId="38CB8FB2" w:rsidR="00EF7637" w:rsidRPr="00563805" w:rsidRDefault="00EF7637" w:rsidP="00563805">
      <w:pPr>
        <w:pStyle w:val="ListParagraph"/>
        <w:numPr>
          <w:ilvl w:val="0"/>
          <w:numId w:val="36"/>
        </w:numPr>
        <w:jc w:val="both"/>
        <w:rPr>
          <w:rFonts w:ascii="Arial" w:hAnsi="Arial" w:cs="Arial"/>
          <w:color w:val="7B7B7B" w:themeColor="accent3" w:themeShade="BF"/>
          <w:sz w:val="22"/>
          <w:szCs w:val="22"/>
          <w:lang w:val="en-GB"/>
        </w:rPr>
      </w:pPr>
      <w:r w:rsidRPr="00563805">
        <w:rPr>
          <w:rFonts w:ascii="Arial" w:hAnsi="Arial" w:cs="Arial"/>
          <w:color w:val="7B7B7B" w:themeColor="accent3" w:themeShade="BF"/>
          <w:sz w:val="22"/>
          <w:szCs w:val="22"/>
          <w:lang w:val="en-GB"/>
        </w:rPr>
        <w:t xml:space="preserve">Yes.  The implementation of the Model Law and its advisory texts means the Utopia court is likely to encourage the two liquidators enter into a Protocol or Cross-border Insolvency Agreement. </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D8F287" w14:textId="6C92191D" w:rsidR="0077498C" w:rsidRPr="0084552C" w:rsidRDefault="0056380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company’s country of incorporation and the location of its head office is England. </w:t>
      </w:r>
      <w:r w:rsidR="0084552C">
        <w:rPr>
          <w:rFonts w:ascii="Arial" w:hAnsi="Arial" w:cs="Arial"/>
          <w:color w:val="7B7B7B" w:themeColor="accent3" w:themeShade="BF"/>
          <w:sz w:val="22"/>
          <w:szCs w:val="22"/>
          <w:lang w:val="en-GB"/>
        </w:rPr>
        <w:t xml:space="preserve"> England </w:t>
      </w:r>
      <w:r w:rsidR="002E0D37">
        <w:rPr>
          <w:rFonts w:ascii="Arial" w:hAnsi="Arial" w:cs="Arial"/>
          <w:color w:val="7B7B7B" w:themeColor="accent3" w:themeShade="BF"/>
          <w:sz w:val="22"/>
          <w:szCs w:val="22"/>
          <w:lang w:val="en-GB"/>
        </w:rPr>
        <w:t>enacted</w:t>
      </w:r>
      <w:r w:rsidR="0084552C">
        <w:rPr>
          <w:rFonts w:ascii="Arial" w:hAnsi="Arial" w:cs="Arial"/>
          <w:color w:val="7B7B7B" w:themeColor="accent3" w:themeShade="BF"/>
          <w:sz w:val="22"/>
          <w:szCs w:val="22"/>
          <w:lang w:val="en-GB"/>
        </w:rPr>
        <w:t xml:space="preserve"> the UNCITRAL Model Law on Cross Border Insolvency (the </w:t>
      </w:r>
      <w:r w:rsidR="0084552C">
        <w:rPr>
          <w:rFonts w:ascii="Arial" w:hAnsi="Arial" w:cs="Arial"/>
          <w:b/>
          <w:bCs/>
          <w:i/>
          <w:iCs/>
          <w:color w:val="7B7B7B" w:themeColor="accent3" w:themeShade="BF"/>
          <w:sz w:val="22"/>
          <w:szCs w:val="22"/>
          <w:lang w:val="en-GB"/>
        </w:rPr>
        <w:t>Model Law</w:t>
      </w:r>
      <w:r w:rsidR="0084552C">
        <w:rPr>
          <w:rFonts w:ascii="Arial" w:hAnsi="Arial" w:cs="Arial"/>
          <w:color w:val="7B7B7B" w:themeColor="accent3" w:themeShade="BF"/>
          <w:sz w:val="22"/>
          <w:szCs w:val="22"/>
          <w:lang w:val="en-GB"/>
        </w:rPr>
        <w:t>)</w:t>
      </w:r>
      <w:r w:rsidR="002E0D37">
        <w:rPr>
          <w:rFonts w:ascii="Arial" w:hAnsi="Arial" w:cs="Arial"/>
          <w:color w:val="7B7B7B" w:themeColor="accent3" w:themeShade="BF"/>
          <w:sz w:val="22"/>
          <w:szCs w:val="22"/>
          <w:lang w:val="en-GB"/>
        </w:rPr>
        <w:t xml:space="preserve"> with amendments, as set out in the Cross-Border Insolvency Regulations 2006</w:t>
      </w:r>
      <w:r w:rsidR="0084552C">
        <w:rPr>
          <w:rFonts w:ascii="Arial" w:hAnsi="Arial" w:cs="Arial"/>
          <w:color w:val="7B7B7B" w:themeColor="accent3" w:themeShade="BF"/>
          <w:sz w:val="22"/>
          <w:szCs w:val="22"/>
          <w:lang w:val="en-GB"/>
        </w:rPr>
        <w:t xml:space="preserve">. </w:t>
      </w:r>
    </w:p>
    <w:p w14:paraId="6D720FC4" w14:textId="4BD3BCE7" w:rsidR="00563805" w:rsidRDefault="00563805" w:rsidP="00C053F7">
      <w:pPr>
        <w:jc w:val="both"/>
        <w:rPr>
          <w:rFonts w:ascii="Arial" w:hAnsi="Arial" w:cs="Arial"/>
          <w:color w:val="7B7B7B" w:themeColor="accent3" w:themeShade="BF"/>
          <w:sz w:val="22"/>
          <w:szCs w:val="22"/>
          <w:lang w:val="en-GB"/>
        </w:rPr>
      </w:pPr>
    </w:p>
    <w:p w14:paraId="1502B693" w14:textId="2EA5DB9F" w:rsidR="00563805" w:rsidRDefault="0056380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Four key international insolvency issues facing the appointed office holder will be: </w:t>
      </w:r>
    </w:p>
    <w:p w14:paraId="2BE73C61" w14:textId="7A12C9FF" w:rsidR="00563805" w:rsidRDefault="00563805" w:rsidP="00C053F7">
      <w:pPr>
        <w:jc w:val="both"/>
        <w:rPr>
          <w:rFonts w:ascii="Arial" w:hAnsi="Arial" w:cs="Arial"/>
          <w:color w:val="7B7B7B" w:themeColor="accent3" w:themeShade="BF"/>
          <w:sz w:val="22"/>
          <w:szCs w:val="22"/>
          <w:lang w:val="en-GB"/>
        </w:rPr>
      </w:pPr>
    </w:p>
    <w:p w14:paraId="44D4B4E2" w14:textId="5416F587" w:rsidR="0084552C" w:rsidRDefault="0084552C" w:rsidP="0056380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Problem: Not having standing to call individuals located outside of England and Wales in for examination</w:t>
      </w:r>
      <w:r w:rsidR="002E0D3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4AB73888" w14:textId="14DA19B1" w:rsidR="0084552C" w:rsidRDefault="0084552C" w:rsidP="0084552C">
      <w:pPr>
        <w:pStyle w:val="ListParagraph"/>
        <w:jc w:val="both"/>
        <w:rPr>
          <w:rFonts w:ascii="Arial" w:hAnsi="Arial" w:cs="Arial"/>
          <w:color w:val="7B7B7B" w:themeColor="accent3" w:themeShade="BF"/>
          <w:sz w:val="22"/>
          <w:szCs w:val="22"/>
          <w:lang w:val="en-GB"/>
        </w:rPr>
      </w:pPr>
    </w:p>
    <w:p w14:paraId="682A5ED0" w14:textId="1C77D176" w:rsidR="00000B96" w:rsidRPr="00000B96" w:rsidRDefault="0084552C" w:rsidP="00000B9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Assistance: </w:t>
      </w:r>
      <w:r w:rsidR="00000B96">
        <w:rPr>
          <w:rFonts w:ascii="Arial" w:hAnsi="Arial" w:cs="Arial"/>
          <w:color w:val="7B7B7B" w:themeColor="accent3" w:themeShade="BF"/>
          <w:sz w:val="22"/>
          <w:szCs w:val="22"/>
          <w:lang w:val="en-GB"/>
        </w:rPr>
        <w:t xml:space="preserve"> The office holder may be able to seek recognition from the competent court of any other jurisdiction which has implemented Article 4 of the Model Law. </w:t>
      </w:r>
    </w:p>
    <w:p w14:paraId="0A8F6233" w14:textId="77777777" w:rsidR="0084552C" w:rsidRDefault="0084552C" w:rsidP="0084552C">
      <w:pPr>
        <w:pStyle w:val="ListParagraph"/>
        <w:jc w:val="both"/>
        <w:rPr>
          <w:rFonts w:ascii="Arial" w:hAnsi="Arial" w:cs="Arial"/>
          <w:color w:val="7B7B7B" w:themeColor="accent3" w:themeShade="BF"/>
          <w:sz w:val="22"/>
          <w:szCs w:val="22"/>
          <w:lang w:val="en-GB"/>
        </w:rPr>
      </w:pPr>
    </w:p>
    <w:p w14:paraId="35AE3B08" w14:textId="144D14B6" w:rsidR="0084552C" w:rsidRDefault="007867A9" w:rsidP="0084552C">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Problem: </w:t>
      </w:r>
      <w:r w:rsidR="0084552C">
        <w:rPr>
          <w:rFonts w:ascii="Arial" w:hAnsi="Arial" w:cs="Arial"/>
          <w:color w:val="7B7B7B" w:themeColor="accent3" w:themeShade="BF"/>
          <w:sz w:val="22"/>
          <w:szCs w:val="22"/>
          <w:lang w:val="en-GB"/>
        </w:rPr>
        <w:t xml:space="preserve">An inability to take possession of tangible assets located outside of England and Wales. </w:t>
      </w:r>
    </w:p>
    <w:p w14:paraId="6C2040E3" w14:textId="41CF41A0" w:rsidR="007867A9" w:rsidRDefault="007867A9" w:rsidP="007867A9">
      <w:pPr>
        <w:jc w:val="both"/>
        <w:rPr>
          <w:rFonts w:ascii="Arial" w:hAnsi="Arial" w:cs="Arial"/>
          <w:color w:val="7B7B7B" w:themeColor="accent3" w:themeShade="BF"/>
          <w:sz w:val="22"/>
          <w:szCs w:val="22"/>
          <w:lang w:val="en-GB"/>
        </w:rPr>
      </w:pPr>
    </w:p>
    <w:p w14:paraId="4715614E" w14:textId="17A6A5B2" w:rsidR="007867A9" w:rsidRPr="007867A9" w:rsidRDefault="007867A9" w:rsidP="007867A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Assistance: The office holder may rely on his authority under Article 5 of the Model Law to act outside of the jurisdiction.  In countries that have also implemented the Model Law, that may be sufficient to allow them to take possession of the relevant actions</w:t>
      </w:r>
      <w:r w:rsidR="0033086C">
        <w:rPr>
          <w:rFonts w:ascii="Arial" w:hAnsi="Arial" w:cs="Arial"/>
          <w:color w:val="7B7B7B" w:themeColor="accent3" w:themeShade="BF"/>
          <w:sz w:val="22"/>
          <w:szCs w:val="22"/>
          <w:lang w:val="en-GB"/>
        </w:rPr>
        <w:t xml:space="preserve"> without recourse to the local court. </w:t>
      </w:r>
    </w:p>
    <w:p w14:paraId="54DC2096" w14:textId="77777777" w:rsidR="0084552C" w:rsidRPr="0084552C" w:rsidRDefault="0084552C" w:rsidP="0084552C">
      <w:pPr>
        <w:jc w:val="both"/>
        <w:rPr>
          <w:rFonts w:ascii="Arial" w:hAnsi="Arial" w:cs="Arial"/>
          <w:color w:val="7B7B7B" w:themeColor="accent3" w:themeShade="BF"/>
          <w:sz w:val="22"/>
          <w:szCs w:val="22"/>
          <w:lang w:val="en-GB"/>
        </w:rPr>
      </w:pPr>
    </w:p>
    <w:p w14:paraId="23FDC7A1" w14:textId="6454897A" w:rsidR="00563805" w:rsidRDefault="00563805" w:rsidP="0056380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Preventing creditor action against the company outside of the jurisdiction. </w:t>
      </w:r>
    </w:p>
    <w:p w14:paraId="1A2AF519" w14:textId="38C84213" w:rsidR="007867A9" w:rsidRDefault="007867A9" w:rsidP="007867A9">
      <w:pPr>
        <w:jc w:val="both"/>
        <w:rPr>
          <w:rFonts w:ascii="Arial" w:hAnsi="Arial" w:cs="Arial"/>
          <w:color w:val="7B7B7B" w:themeColor="accent3" w:themeShade="BF"/>
          <w:sz w:val="22"/>
          <w:szCs w:val="22"/>
          <w:lang w:val="en-GB"/>
        </w:rPr>
      </w:pPr>
    </w:p>
    <w:p w14:paraId="759B9609" w14:textId="230DBB80" w:rsidR="007867A9" w:rsidRPr="007867A9" w:rsidRDefault="007867A9" w:rsidP="007867A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Assistance: The office holder may </w:t>
      </w:r>
      <w:r w:rsidR="00A2269A">
        <w:rPr>
          <w:rFonts w:ascii="Arial" w:hAnsi="Arial" w:cs="Arial"/>
          <w:color w:val="7B7B7B" w:themeColor="accent3" w:themeShade="BF"/>
          <w:sz w:val="22"/>
          <w:szCs w:val="22"/>
          <w:lang w:val="en-GB"/>
        </w:rPr>
        <w:t xml:space="preserve">rely on his standing to make an application to a foreign court under Article 11 of the Model Law, in countries that have adopted it, to seek a stay of specific proceedings. </w:t>
      </w:r>
    </w:p>
    <w:p w14:paraId="7FD28D26" w14:textId="77777777" w:rsidR="0084552C" w:rsidRPr="0084552C" w:rsidRDefault="0084552C" w:rsidP="0084552C">
      <w:pPr>
        <w:jc w:val="both"/>
        <w:rPr>
          <w:rFonts w:ascii="Arial" w:hAnsi="Arial" w:cs="Arial"/>
          <w:color w:val="7B7B7B" w:themeColor="accent3" w:themeShade="BF"/>
          <w:sz w:val="22"/>
          <w:szCs w:val="22"/>
          <w:lang w:val="en-GB"/>
        </w:rPr>
      </w:pPr>
    </w:p>
    <w:p w14:paraId="33E54F24" w14:textId="428C0E03" w:rsidR="0084552C" w:rsidRDefault="0084552C" w:rsidP="0056380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Problem: An additional office holder being appointed in respect of the company in a different jurisdiction, whose objectives are also to realise the company’s assets.  </w:t>
      </w:r>
    </w:p>
    <w:p w14:paraId="7F19E5ED" w14:textId="77777777" w:rsidR="0084552C" w:rsidRPr="0084552C" w:rsidRDefault="0084552C" w:rsidP="0084552C">
      <w:pPr>
        <w:pStyle w:val="ListParagraph"/>
        <w:rPr>
          <w:rFonts w:ascii="Arial" w:hAnsi="Arial" w:cs="Arial"/>
          <w:color w:val="7B7B7B" w:themeColor="accent3" w:themeShade="BF"/>
          <w:sz w:val="22"/>
          <w:szCs w:val="22"/>
          <w:lang w:val="en-GB"/>
        </w:rPr>
      </w:pPr>
    </w:p>
    <w:p w14:paraId="6C4EBDDD" w14:textId="6F2F52EF" w:rsidR="0084552C" w:rsidRDefault="0084552C" w:rsidP="0084552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Assistance: Articles 25 and 26 of </w:t>
      </w:r>
      <w:r>
        <w:rPr>
          <w:rFonts w:ascii="Arial" w:hAnsi="Arial" w:cs="Arial"/>
          <w:color w:val="7B7B7B" w:themeColor="accent3" w:themeShade="BF"/>
          <w:sz w:val="22"/>
          <w:szCs w:val="22"/>
          <w:lang w:val="en-GB"/>
        </w:rPr>
        <w:t xml:space="preserve">Model Law </w:t>
      </w:r>
      <w:r>
        <w:rPr>
          <w:rFonts w:ascii="Arial" w:hAnsi="Arial" w:cs="Arial"/>
          <w:color w:val="7B7B7B" w:themeColor="accent3" w:themeShade="BF"/>
          <w:sz w:val="22"/>
          <w:szCs w:val="22"/>
          <w:lang w:val="en-GB"/>
        </w:rPr>
        <w:t xml:space="preserve">provide for the approval or implementation by courts of agreements concerning the coordination of proceedings.  These court sanctions agreement can govern the way office holders from separate jurisdictions interact, what roles and responsibilities they have and how assets in the insolvency process should be dealt with.  These have been considered by the English Court in the cases of Maxwell Communications Corporation Plc [1991] and Nortel Networks. </w:t>
      </w:r>
    </w:p>
    <w:p w14:paraId="3DDC3865" w14:textId="1A37DE10" w:rsidR="00563805" w:rsidRPr="0084552C" w:rsidRDefault="0084552C" w:rsidP="0084552C">
      <w:pPr>
        <w:jc w:val="both"/>
        <w:rPr>
          <w:rFonts w:ascii="Arial" w:hAnsi="Arial" w:cs="Arial"/>
          <w:color w:val="7B7B7B" w:themeColor="accent3" w:themeShade="BF"/>
          <w:sz w:val="22"/>
          <w:szCs w:val="22"/>
          <w:lang w:val="en-GB"/>
        </w:rPr>
      </w:pPr>
      <w:r w:rsidRPr="0084552C">
        <w:rPr>
          <w:rFonts w:ascii="Arial" w:hAnsi="Arial" w:cs="Arial"/>
          <w:color w:val="7B7B7B" w:themeColor="accent3" w:themeShade="BF"/>
          <w:sz w:val="22"/>
          <w:szCs w:val="22"/>
          <w:lang w:val="en-GB"/>
        </w:rPr>
        <w:t xml:space="preserve">  </w:t>
      </w:r>
    </w:p>
    <w:p w14:paraId="6EA89928" w14:textId="77777777" w:rsidR="00563805" w:rsidRPr="00563805" w:rsidRDefault="00563805" w:rsidP="00563805">
      <w:pPr>
        <w:jc w:val="both"/>
        <w:rPr>
          <w:rFonts w:ascii="Arial" w:hAnsi="Arial" w:cs="Arial"/>
          <w:color w:val="7B7B7B" w:themeColor="accent3" w:themeShade="BF"/>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4CD4411E"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1D38" w14:textId="77777777" w:rsidR="009A3DCF" w:rsidRDefault="009A3DCF" w:rsidP="00241B44">
      <w:r>
        <w:separator/>
      </w:r>
    </w:p>
  </w:endnote>
  <w:endnote w:type="continuationSeparator" w:id="0">
    <w:p w14:paraId="696FC212" w14:textId="77777777" w:rsidR="009A3DCF" w:rsidRDefault="009A3D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6B152FED" w:rsidR="00AD6A7D" w:rsidRPr="00F44220" w:rsidRDefault="001454DB" w:rsidP="00AD6A7D">
    <w:pPr>
      <w:pStyle w:val="Footer"/>
      <w:ind w:right="360"/>
      <w:rPr>
        <w:rFonts w:ascii="Arial" w:hAnsi="Arial" w:cs="Arial"/>
        <w:sz w:val="18"/>
        <w:szCs w:val="18"/>
      </w:rPr>
    </w:pPr>
    <w:r>
      <w:rPr>
        <w:rFonts w:ascii="Arial" w:hAnsi="Arial" w:cs="Arial"/>
        <w:sz w:val="18"/>
        <w:szCs w:val="18"/>
      </w:rPr>
      <w:t>202122-589</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F257" w14:textId="77777777" w:rsidR="009A3DCF" w:rsidRDefault="009A3DCF" w:rsidP="00241B44">
      <w:r>
        <w:separator/>
      </w:r>
    </w:p>
  </w:footnote>
  <w:footnote w:type="continuationSeparator" w:id="0">
    <w:p w14:paraId="53ADC8E2" w14:textId="77777777" w:rsidR="009A3DCF" w:rsidRDefault="009A3DC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3DC"/>
    <w:multiLevelType w:val="hybridMultilevel"/>
    <w:tmpl w:val="BC301F78"/>
    <w:lvl w:ilvl="0" w:tplc="7936A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5E6092B"/>
    <w:multiLevelType w:val="hybridMultilevel"/>
    <w:tmpl w:val="8B5A7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81352"/>
    <w:multiLevelType w:val="hybridMultilevel"/>
    <w:tmpl w:val="73423D56"/>
    <w:lvl w:ilvl="0" w:tplc="BE124390">
      <w:start w:val="1"/>
      <w:numFmt w:val="decimal"/>
      <w:lvlText w:val="%1."/>
      <w:lvlJc w:val="left"/>
      <w:pPr>
        <w:ind w:left="720" w:hanging="360"/>
      </w:pPr>
      <w:rPr>
        <w:rFonts w:hint="default"/>
        <w:b w:val="0"/>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85044"/>
    <w:multiLevelType w:val="hybridMultilevel"/>
    <w:tmpl w:val="410E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E30B2"/>
    <w:multiLevelType w:val="hybridMultilevel"/>
    <w:tmpl w:val="532ACC62"/>
    <w:lvl w:ilvl="0" w:tplc="ED08099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8885CD4"/>
    <w:multiLevelType w:val="hybridMultilevel"/>
    <w:tmpl w:val="E6CE1CD6"/>
    <w:lvl w:ilvl="0" w:tplc="D4520C9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050F1"/>
    <w:multiLevelType w:val="hybridMultilevel"/>
    <w:tmpl w:val="156C1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C717D"/>
    <w:multiLevelType w:val="hybridMultilevel"/>
    <w:tmpl w:val="E6E0A8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92BE2"/>
    <w:multiLevelType w:val="hybridMultilevel"/>
    <w:tmpl w:val="6E2AC0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67F34"/>
    <w:multiLevelType w:val="hybridMultilevel"/>
    <w:tmpl w:val="66C62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33C51"/>
    <w:multiLevelType w:val="hybridMultilevel"/>
    <w:tmpl w:val="83C6D762"/>
    <w:lvl w:ilvl="0" w:tplc="3F1434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6528A"/>
    <w:multiLevelType w:val="hybridMultilevel"/>
    <w:tmpl w:val="18B8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F2355"/>
    <w:multiLevelType w:val="hybridMultilevel"/>
    <w:tmpl w:val="1D0E0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85264"/>
    <w:multiLevelType w:val="hybridMultilevel"/>
    <w:tmpl w:val="25D49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56D7C"/>
    <w:multiLevelType w:val="hybridMultilevel"/>
    <w:tmpl w:val="F0429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F43CE"/>
    <w:multiLevelType w:val="hybridMultilevel"/>
    <w:tmpl w:val="3606F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35"/>
  </w:num>
  <w:num w:numId="3">
    <w:abstractNumId w:val="16"/>
  </w:num>
  <w:num w:numId="4">
    <w:abstractNumId w:val="9"/>
  </w:num>
  <w:num w:numId="5">
    <w:abstractNumId w:val="21"/>
  </w:num>
  <w:num w:numId="6">
    <w:abstractNumId w:val="30"/>
  </w:num>
  <w:num w:numId="7">
    <w:abstractNumId w:val="36"/>
  </w:num>
  <w:num w:numId="8">
    <w:abstractNumId w:val="29"/>
  </w:num>
  <w:num w:numId="9">
    <w:abstractNumId w:val="13"/>
  </w:num>
  <w:num w:numId="10">
    <w:abstractNumId w:val="20"/>
  </w:num>
  <w:num w:numId="11">
    <w:abstractNumId w:val="17"/>
  </w:num>
  <w:num w:numId="12">
    <w:abstractNumId w:val="12"/>
  </w:num>
  <w:num w:numId="13">
    <w:abstractNumId w:val="27"/>
  </w:num>
  <w:num w:numId="14">
    <w:abstractNumId w:val="1"/>
  </w:num>
  <w:num w:numId="15">
    <w:abstractNumId w:val="6"/>
  </w:num>
  <w:num w:numId="16">
    <w:abstractNumId w:val="28"/>
  </w:num>
  <w:num w:numId="17">
    <w:abstractNumId w:val="26"/>
  </w:num>
  <w:num w:numId="18">
    <w:abstractNumId w:val="34"/>
  </w:num>
  <w:num w:numId="19">
    <w:abstractNumId w:val="31"/>
  </w:num>
  <w:num w:numId="20">
    <w:abstractNumId w:val="37"/>
  </w:num>
  <w:num w:numId="21">
    <w:abstractNumId w:val="32"/>
  </w:num>
  <w:num w:numId="22">
    <w:abstractNumId w:val="24"/>
  </w:num>
  <w:num w:numId="23">
    <w:abstractNumId w:val="3"/>
  </w:num>
  <w:num w:numId="24">
    <w:abstractNumId w:val="19"/>
  </w:num>
  <w:num w:numId="25">
    <w:abstractNumId w:val="4"/>
  </w:num>
  <w:num w:numId="26">
    <w:abstractNumId w:val="0"/>
  </w:num>
  <w:num w:numId="27">
    <w:abstractNumId w:val="8"/>
  </w:num>
  <w:num w:numId="28">
    <w:abstractNumId w:val="7"/>
  </w:num>
  <w:num w:numId="29">
    <w:abstractNumId w:val="25"/>
  </w:num>
  <w:num w:numId="30">
    <w:abstractNumId w:val="18"/>
  </w:num>
  <w:num w:numId="31">
    <w:abstractNumId w:val="5"/>
  </w:num>
  <w:num w:numId="32">
    <w:abstractNumId w:val="22"/>
  </w:num>
  <w:num w:numId="33">
    <w:abstractNumId w:val="23"/>
  </w:num>
  <w:num w:numId="34">
    <w:abstractNumId w:val="10"/>
  </w:num>
  <w:num w:numId="35">
    <w:abstractNumId w:val="11"/>
  </w:num>
  <w:num w:numId="36">
    <w:abstractNumId w:val="14"/>
  </w:num>
  <w:num w:numId="37">
    <w:abstractNumId w:val="15"/>
  </w:num>
  <w:num w:numId="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B96"/>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069F"/>
    <w:rsid w:val="000F1677"/>
    <w:rsid w:val="000F3D6C"/>
    <w:rsid w:val="00101707"/>
    <w:rsid w:val="00110DA3"/>
    <w:rsid w:val="0011473D"/>
    <w:rsid w:val="00115C85"/>
    <w:rsid w:val="0011790C"/>
    <w:rsid w:val="00123661"/>
    <w:rsid w:val="00123855"/>
    <w:rsid w:val="00126A4D"/>
    <w:rsid w:val="001454DB"/>
    <w:rsid w:val="0014622C"/>
    <w:rsid w:val="00152348"/>
    <w:rsid w:val="0015456D"/>
    <w:rsid w:val="00161F1B"/>
    <w:rsid w:val="00162829"/>
    <w:rsid w:val="00180548"/>
    <w:rsid w:val="00180CCE"/>
    <w:rsid w:val="0018267A"/>
    <w:rsid w:val="00182779"/>
    <w:rsid w:val="001830DF"/>
    <w:rsid w:val="001966D9"/>
    <w:rsid w:val="001A7A7E"/>
    <w:rsid w:val="001A7E9A"/>
    <w:rsid w:val="001B5016"/>
    <w:rsid w:val="001C45FC"/>
    <w:rsid w:val="001D4862"/>
    <w:rsid w:val="001E06C6"/>
    <w:rsid w:val="001E25B9"/>
    <w:rsid w:val="001E3635"/>
    <w:rsid w:val="001E49E0"/>
    <w:rsid w:val="001E7B5A"/>
    <w:rsid w:val="001F7412"/>
    <w:rsid w:val="00205134"/>
    <w:rsid w:val="0020725B"/>
    <w:rsid w:val="00241B44"/>
    <w:rsid w:val="00245EFB"/>
    <w:rsid w:val="00262BE3"/>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E0D37"/>
    <w:rsid w:val="002F1956"/>
    <w:rsid w:val="002F3440"/>
    <w:rsid w:val="002F75A3"/>
    <w:rsid w:val="00303C2F"/>
    <w:rsid w:val="00311CDB"/>
    <w:rsid w:val="003144EF"/>
    <w:rsid w:val="0033086C"/>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3F7DEC"/>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5A3E"/>
    <w:rsid w:val="004D1A5A"/>
    <w:rsid w:val="004D3721"/>
    <w:rsid w:val="004D64F9"/>
    <w:rsid w:val="004E14A8"/>
    <w:rsid w:val="004F5FDF"/>
    <w:rsid w:val="005177FE"/>
    <w:rsid w:val="0052263B"/>
    <w:rsid w:val="00524728"/>
    <w:rsid w:val="005331CA"/>
    <w:rsid w:val="00537970"/>
    <w:rsid w:val="00541D2E"/>
    <w:rsid w:val="00544127"/>
    <w:rsid w:val="00553EB2"/>
    <w:rsid w:val="00560534"/>
    <w:rsid w:val="00563805"/>
    <w:rsid w:val="0056391B"/>
    <w:rsid w:val="005650E2"/>
    <w:rsid w:val="00567075"/>
    <w:rsid w:val="00575B2D"/>
    <w:rsid w:val="005833D0"/>
    <w:rsid w:val="005846F3"/>
    <w:rsid w:val="0058622F"/>
    <w:rsid w:val="00592F82"/>
    <w:rsid w:val="00596E31"/>
    <w:rsid w:val="005A0CCA"/>
    <w:rsid w:val="005A726D"/>
    <w:rsid w:val="005B5C4B"/>
    <w:rsid w:val="005B67AC"/>
    <w:rsid w:val="005D43E0"/>
    <w:rsid w:val="005D58A3"/>
    <w:rsid w:val="005E1B79"/>
    <w:rsid w:val="005F026D"/>
    <w:rsid w:val="005F2D0B"/>
    <w:rsid w:val="005F4B31"/>
    <w:rsid w:val="005F6250"/>
    <w:rsid w:val="00610388"/>
    <w:rsid w:val="00612CA5"/>
    <w:rsid w:val="006153EC"/>
    <w:rsid w:val="00617E2D"/>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6E4A"/>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867A9"/>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4552C"/>
    <w:rsid w:val="008723F3"/>
    <w:rsid w:val="00881DE6"/>
    <w:rsid w:val="008837A6"/>
    <w:rsid w:val="0089145D"/>
    <w:rsid w:val="008A6CFE"/>
    <w:rsid w:val="008B5333"/>
    <w:rsid w:val="008B6223"/>
    <w:rsid w:val="008C66E0"/>
    <w:rsid w:val="008C6F46"/>
    <w:rsid w:val="008E3339"/>
    <w:rsid w:val="008F20FC"/>
    <w:rsid w:val="008F6301"/>
    <w:rsid w:val="00905A43"/>
    <w:rsid w:val="00912C79"/>
    <w:rsid w:val="00942123"/>
    <w:rsid w:val="0095207B"/>
    <w:rsid w:val="00952FDC"/>
    <w:rsid w:val="00962045"/>
    <w:rsid w:val="00991428"/>
    <w:rsid w:val="00992676"/>
    <w:rsid w:val="009A3DCF"/>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69A"/>
    <w:rsid w:val="00A2274A"/>
    <w:rsid w:val="00A235B7"/>
    <w:rsid w:val="00A36C3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56F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0618"/>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3FB7"/>
    <w:rsid w:val="00DF75F8"/>
    <w:rsid w:val="00DF7A3A"/>
    <w:rsid w:val="00E00C00"/>
    <w:rsid w:val="00E07C5A"/>
    <w:rsid w:val="00E15BA9"/>
    <w:rsid w:val="00E23C5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EF7637"/>
    <w:rsid w:val="00F033DA"/>
    <w:rsid w:val="00F2040D"/>
    <w:rsid w:val="00F27CD8"/>
    <w:rsid w:val="00F30351"/>
    <w:rsid w:val="00F3323E"/>
    <w:rsid w:val="00F341F4"/>
    <w:rsid w:val="00F35CCE"/>
    <w:rsid w:val="00F44220"/>
    <w:rsid w:val="00F5524B"/>
    <w:rsid w:val="00F61DD2"/>
    <w:rsid w:val="00F65BB6"/>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lacey</cp:lastModifiedBy>
  <cp:revision>3</cp:revision>
  <cp:lastPrinted>2019-09-04T15:45:00Z</cp:lastPrinted>
  <dcterms:created xsi:type="dcterms:W3CDTF">2021-10-15T11:39:00Z</dcterms:created>
  <dcterms:modified xsi:type="dcterms:W3CDTF">2021-10-15T11:40:00Z</dcterms:modified>
</cp:coreProperties>
</file>