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7C721B4" w:rsidR="004B23A2" w:rsidRDefault="00EC3F8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D64BCAC" wp14:editId="2CA6FADC">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6F7BC5" w:rsidRDefault="00B736DF" w:rsidP="009E1027">
      <w:pPr>
        <w:pStyle w:val="ListParagraph"/>
        <w:numPr>
          <w:ilvl w:val="0"/>
          <w:numId w:val="12"/>
        </w:numPr>
        <w:ind w:left="426"/>
        <w:jc w:val="both"/>
        <w:rPr>
          <w:rFonts w:ascii="Arial" w:hAnsi="Arial" w:cs="Arial"/>
          <w:sz w:val="22"/>
          <w:szCs w:val="22"/>
          <w:highlight w:val="yellow"/>
          <w:lang w:val="en-GB"/>
        </w:rPr>
      </w:pPr>
      <w:r w:rsidRPr="006F7BC5">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6F7BC5" w:rsidRDefault="00161F1B" w:rsidP="009E1027">
      <w:pPr>
        <w:pStyle w:val="ListParagraph"/>
        <w:numPr>
          <w:ilvl w:val="0"/>
          <w:numId w:val="13"/>
        </w:numPr>
        <w:ind w:left="426"/>
        <w:jc w:val="both"/>
        <w:rPr>
          <w:rFonts w:ascii="Arial" w:hAnsi="Arial" w:cs="Arial"/>
          <w:sz w:val="22"/>
          <w:szCs w:val="22"/>
          <w:highlight w:val="yellow"/>
          <w:lang w:val="en-GB"/>
        </w:rPr>
      </w:pPr>
      <w:r w:rsidRPr="006F7BC5">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7E3548" w:rsidRDefault="009E2E27" w:rsidP="008031A7">
      <w:pPr>
        <w:pStyle w:val="ListParagraph"/>
        <w:numPr>
          <w:ilvl w:val="0"/>
          <w:numId w:val="14"/>
        </w:numPr>
        <w:ind w:left="426"/>
        <w:jc w:val="both"/>
        <w:rPr>
          <w:rFonts w:ascii="Arial" w:hAnsi="Arial" w:cs="Arial"/>
          <w:sz w:val="22"/>
          <w:szCs w:val="22"/>
          <w:highlight w:val="yellow"/>
          <w:lang w:val="en-GB"/>
        </w:rPr>
      </w:pPr>
      <w:r w:rsidRPr="007E3548">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F55CE2" w:rsidRDefault="009E2E27" w:rsidP="008031A7">
      <w:pPr>
        <w:pStyle w:val="ListParagraph"/>
        <w:numPr>
          <w:ilvl w:val="0"/>
          <w:numId w:val="15"/>
        </w:numPr>
        <w:ind w:left="426"/>
        <w:jc w:val="both"/>
        <w:rPr>
          <w:rFonts w:ascii="Arial" w:hAnsi="Arial" w:cs="Arial"/>
          <w:sz w:val="22"/>
          <w:szCs w:val="22"/>
          <w:highlight w:val="yellow"/>
          <w:lang w:val="en-GB"/>
        </w:rPr>
      </w:pPr>
      <w:r w:rsidRPr="00F55CE2">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F55CE2" w:rsidRDefault="00A235B7" w:rsidP="006D01C2">
      <w:pPr>
        <w:pStyle w:val="ListParagraph"/>
        <w:numPr>
          <w:ilvl w:val="0"/>
          <w:numId w:val="16"/>
        </w:numPr>
        <w:ind w:left="426"/>
        <w:jc w:val="both"/>
        <w:rPr>
          <w:rFonts w:ascii="Arial" w:hAnsi="Arial" w:cs="Arial"/>
          <w:sz w:val="22"/>
          <w:szCs w:val="22"/>
          <w:highlight w:val="yellow"/>
          <w:lang w:val="en-GB"/>
        </w:rPr>
      </w:pPr>
      <w:r w:rsidRPr="00F55CE2">
        <w:rPr>
          <w:rFonts w:ascii="Arial" w:hAnsi="Arial" w:cs="Arial"/>
          <w:sz w:val="22"/>
          <w:szCs w:val="22"/>
          <w:highlight w:val="yellow"/>
          <w:lang w:val="en-GB"/>
        </w:rPr>
        <w:t>The statement</w:t>
      </w:r>
      <w:r w:rsidR="0037465A" w:rsidRPr="00F55CE2">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2072A5">
        <w:rPr>
          <w:rFonts w:ascii="Arial" w:hAnsi="Arial" w:cs="Arial"/>
          <w:b/>
          <w:bCs/>
          <w:sz w:val="22"/>
          <w:szCs w:val="22"/>
          <w:highlight w:val="yellow"/>
          <w:lang w:val="en-GB"/>
        </w:rPr>
        <w:t>Question 1.</w:t>
      </w:r>
      <w:r w:rsidR="007074E9" w:rsidRPr="002072A5">
        <w:rPr>
          <w:rFonts w:ascii="Arial" w:hAnsi="Arial" w:cs="Arial"/>
          <w:b/>
          <w:bCs/>
          <w:sz w:val="22"/>
          <w:szCs w:val="22"/>
          <w:highlight w:val="yellow"/>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2072A5"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2072A5">
        <w:rPr>
          <w:rFonts w:ascii="Arial" w:eastAsiaTheme="minorHAnsi" w:hAnsi="Arial" w:cs="Arial"/>
          <w:sz w:val="22"/>
          <w:szCs w:val="22"/>
          <w:highlight w:val="yellow"/>
          <w:lang w:val="en-GB"/>
        </w:rPr>
        <w:t>Public International Law</w:t>
      </w:r>
      <w:r w:rsidR="00991428" w:rsidRPr="002072A5">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2072A5" w:rsidRDefault="00687A1D" w:rsidP="006D01C2">
      <w:pPr>
        <w:pStyle w:val="ListParagraph"/>
        <w:numPr>
          <w:ilvl w:val="0"/>
          <w:numId w:val="17"/>
        </w:numPr>
        <w:ind w:left="426"/>
        <w:jc w:val="both"/>
        <w:rPr>
          <w:rFonts w:ascii="Arial" w:eastAsiaTheme="minorHAnsi" w:hAnsi="Arial" w:cs="Arial"/>
          <w:sz w:val="22"/>
          <w:szCs w:val="22"/>
          <w:lang w:val="en-GB"/>
        </w:rPr>
      </w:pPr>
      <w:r w:rsidRPr="002072A5">
        <w:rPr>
          <w:rFonts w:ascii="Arial" w:eastAsiaTheme="minorHAnsi" w:hAnsi="Arial" w:cs="Arial"/>
          <w:sz w:val="22"/>
          <w:szCs w:val="22"/>
          <w:lang w:val="en-GB"/>
        </w:rPr>
        <w:t>UNCITRAL Legislative Guide on Insolvency Law</w:t>
      </w:r>
      <w:r w:rsidR="00991428" w:rsidRPr="002072A5">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5A37FB">
        <w:rPr>
          <w:rFonts w:ascii="Arial" w:hAnsi="Arial" w:cs="Arial"/>
          <w:b/>
          <w:bCs/>
          <w:sz w:val="22"/>
          <w:szCs w:val="22"/>
          <w:highlight w:val="yellow"/>
          <w:lang w:val="en-GB"/>
        </w:rPr>
        <w:t>Question 1.</w:t>
      </w:r>
      <w:r w:rsidR="007074E9" w:rsidRPr="005A37FB">
        <w:rPr>
          <w:rFonts w:ascii="Arial" w:hAnsi="Arial" w:cs="Arial"/>
          <w:b/>
          <w:bCs/>
          <w:sz w:val="22"/>
          <w:szCs w:val="22"/>
          <w:highlight w:val="yellow"/>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5A37FB" w:rsidRDefault="005A0CCA" w:rsidP="006D01C2">
      <w:pPr>
        <w:pStyle w:val="ListParagraph"/>
        <w:numPr>
          <w:ilvl w:val="0"/>
          <w:numId w:val="18"/>
        </w:numPr>
        <w:ind w:left="426"/>
        <w:jc w:val="both"/>
        <w:rPr>
          <w:rFonts w:ascii="Arial" w:hAnsi="Arial" w:cs="Arial"/>
          <w:sz w:val="22"/>
          <w:szCs w:val="22"/>
          <w:highlight w:val="yellow"/>
          <w:lang w:val="en-GB"/>
        </w:rPr>
      </w:pPr>
      <w:r w:rsidRPr="005A37FB">
        <w:rPr>
          <w:rFonts w:ascii="Arial" w:hAnsi="Arial" w:cs="Arial"/>
          <w:sz w:val="22"/>
          <w:szCs w:val="22"/>
          <w:highlight w:val="yellow"/>
          <w:lang w:val="en-GB"/>
        </w:rPr>
        <w:t>ALI</w:t>
      </w:r>
      <w:r w:rsidR="003E0B16" w:rsidRPr="005A37FB">
        <w:rPr>
          <w:rFonts w:ascii="Arial" w:hAnsi="Arial" w:cs="Arial"/>
          <w:sz w:val="22"/>
          <w:szCs w:val="22"/>
          <w:highlight w:val="yellow"/>
          <w:lang w:val="en-GB"/>
        </w:rPr>
        <w:t xml:space="preserve"> </w:t>
      </w:r>
      <w:r w:rsidRPr="005A37FB">
        <w:rPr>
          <w:rFonts w:ascii="Arial" w:hAnsi="Arial" w:cs="Arial"/>
          <w:sz w:val="22"/>
          <w:szCs w:val="22"/>
          <w:highlight w:val="yellow"/>
          <w:lang w:val="en-GB"/>
        </w:rPr>
        <w:t>/</w:t>
      </w:r>
      <w:r w:rsidR="003E0B16" w:rsidRPr="005A37FB">
        <w:rPr>
          <w:rFonts w:ascii="Arial" w:hAnsi="Arial" w:cs="Arial"/>
          <w:sz w:val="22"/>
          <w:szCs w:val="22"/>
          <w:highlight w:val="yellow"/>
          <w:lang w:val="en-GB"/>
        </w:rPr>
        <w:t xml:space="preserve"> </w:t>
      </w:r>
      <w:r w:rsidRPr="005A37FB">
        <w:rPr>
          <w:rFonts w:ascii="Arial" w:hAnsi="Arial" w:cs="Arial"/>
          <w:sz w:val="22"/>
          <w:szCs w:val="22"/>
          <w:highlight w:val="yellow"/>
          <w:lang w:val="en-GB"/>
        </w:rPr>
        <w:t>III Global Guidelines Applicable to Court-to-Court Communication in Cross-Border Cases (2012).</w:t>
      </w:r>
      <w:r w:rsidR="004D1A5A" w:rsidRPr="005A37FB">
        <w:rPr>
          <w:rFonts w:ascii="Arial" w:hAnsi="Arial" w:cs="Arial"/>
          <w:sz w:val="22"/>
          <w:szCs w:val="22"/>
          <w:highlight w:val="yellow"/>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5A37FB"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5A37FB">
        <w:rPr>
          <w:rFonts w:ascii="Arial" w:hAnsi="Arial" w:cs="Arial"/>
          <w:sz w:val="22"/>
          <w:szCs w:val="22"/>
          <w:highlight w:val="yellow"/>
          <w:lang w:val="en-GB"/>
        </w:rPr>
        <w:t>Havana Convention on Private International Law (1928)</w:t>
      </w:r>
      <w:r w:rsidRPr="005A37FB">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5A37FB" w:rsidRDefault="0082483F" w:rsidP="006D01C2">
      <w:pPr>
        <w:pStyle w:val="ListParagraph"/>
        <w:numPr>
          <w:ilvl w:val="0"/>
          <w:numId w:val="20"/>
        </w:numPr>
        <w:ind w:left="426"/>
        <w:jc w:val="both"/>
        <w:rPr>
          <w:rFonts w:ascii="Arial" w:hAnsi="Arial" w:cs="Arial"/>
          <w:sz w:val="22"/>
          <w:szCs w:val="22"/>
          <w:highlight w:val="yellow"/>
          <w:lang w:val="en-GB"/>
        </w:rPr>
      </w:pPr>
      <w:r w:rsidRPr="005A37FB">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202317">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7D9C90A5" w:rsidR="009B07AD" w:rsidRPr="00BF1C6F" w:rsidRDefault="003106A7" w:rsidP="003106A7">
      <w:pPr>
        <w:ind w:hanging="11"/>
        <w:jc w:val="both"/>
        <w:rPr>
          <w:rFonts w:ascii="Arial" w:hAnsi="Arial" w:cs="Arial"/>
          <w:sz w:val="22"/>
          <w:szCs w:val="22"/>
          <w:lang w:val="en-GB"/>
        </w:rPr>
      </w:pPr>
      <w:r w:rsidRPr="00EB4AD6">
        <w:rPr>
          <w:rFonts w:ascii="Arial" w:hAnsi="Arial" w:cs="Arial"/>
          <w:color w:val="7B7B7B" w:themeColor="accent3" w:themeShade="BF"/>
          <w:sz w:val="22"/>
          <w:szCs w:val="22"/>
          <w:lang w:val="en-GB"/>
        </w:rPr>
        <w:t xml:space="preserve">International insolvency law </w:t>
      </w:r>
      <w:r w:rsidR="00EB4AD6" w:rsidRPr="00EB4AD6">
        <w:rPr>
          <w:rFonts w:ascii="Arial" w:hAnsi="Arial" w:cs="Arial"/>
          <w:color w:val="7B7B7B" w:themeColor="accent3" w:themeShade="BF"/>
          <w:sz w:val="22"/>
          <w:szCs w:val="22"/>
          <w:lang w:val="en-GB"/>
        </w:rPr>
        <w:t xml:space="preserve">is a set of regulations relating to </w:t>
      </w:r>
      <w:r w:rsidRPr="00EB4AD6">
        <w:rPr>
          <w:rFonts w:ascii="Arial" w:hAnsi="Arial" w:cs="Arial"/>
          <w:color w:val="7B7B7B" w:themeColor="accent3" w:themeShade="BF"/>
          <w:sz w:val="22"/>
          <w:szCs w:val="22"/>
          <w:lang w:val="en-GB"/>
        </w:rPr>
        <w:t xml:space="preserve">insolvency </w:t>
      </w:r>
      <w:r w:rsidR="00EB4AD6" w:rsidRPr="00EB4AD6">
        <w:rPr>
          <w:rFonts w:ascii="Arial" w:hAnsi="Arial" w:cs="Arial"/>
          <w:color w:val="7B7B7B" w:themeColor="accent3" w:themeShade="BF"/>
          <w:sz w:val="22"/>
          <w:szCs w:val="22"/>
          <w:lang w:val="en-GB"/>
        </w:rPr>
        <w:t xml:space="preserve">cases or procedures that cannot be applied exclusively </w:t>
      </w:r>
      <w:r w:rsidRPr="00EB4AD6">
        <w:rPr>
          <w:rFonts w:ascii="Arial" w:hAnsi="Arial" w:cs="Arial"/>
          <w:color w:val="7B7B7B" w:themeColor="accent3" w:themeShade="BF"/>
          <w:sz w:val="22"/>
          <w:szCs w:val="22"/>
          <w:lang w:val="en-GB"/>
        </w:rPr>
        <w:t xml:space="preserve">without </w:t>
      </w:r>
      <w:r w:rsidR="00EB4AD6" w:rsidRPr="00EB4AD6">
        <w:rPr>
          <w:rFonts w:ascii="Arial" w:hAnsi="Arial" w:cs="Arial"/>
          <w:color w:val="7B7B7B" w:themeColor="accent3" w:themeShade="BF"/>
          <w:sz w:val="22"/>
          <w:szCs w:val="22"/>
          <w:lang w:val="en-GB"/>
        </w:rPr>
        <w:t>considering</w:t>
      </w:r>
      <w:r w:rsidRPr="00EB4AD6">
        <w:rPr>
          <w:rFonts w:ascii="Arial" w:hAnsi="Arial" w:cs="Arial"/>
          <w:color w:val="7B7B7B" w:themeColor="accent3" w:themeShade="BF"/>
          <w:sz w:val="22"/>
          <w:szCs w:val="22"/>
          <w:lang w:val="en-GB"/>
        </w:rPr>
        <w:t xml:space="preserve"> international </w:t>
      </w:r>
      <w:r w:rsidR="00EB4AD6" w:rsidRPr="00EB4AD6">
        <w:rPr>
          <w:rFonts w:ascii="Arial" w:hAnsi="Arial" w:cs="Arial"/>
          <w:color w:val="7B7B7B" w:themeColor="accent3" w:themeShade="BF"/>
          <w:sz w:val="22"/>
          <w:szCs w:val="22"/>
          <w:lang w:val="en-GB"/>
        </w:rPr>
        <w:t>factors at any point in time</w:t>
      </w:r>
      <w:r w:rsidRPr="00EB4AD6">
        <w:rPr>
          <w:rFonts w:ascii="Arial" w:hAnsi="Arial" w:cs="Arial"/>
          <w:color w:val="7B7B7B" w:themeColor="accent3" w:themeShade="BF"/>
          <w:sz w:val="22"/>
          <w:szCs w:val="22"/>
          <w:lang w:val="en-GB"/>
        </w:rPr>
        <w:t xml:space="preserve">. International insolvency is a </w:t>
      </w:r>
      <w:r w:rsidR="00EB4AD6" w:rsidRPr="00EB4AD6">
        <w:rPr>
          <w:rFonts w:ascii="Arial" w:hAnsi="Arial" w:cs="Arial"/>
          <w:color w:val="7B7B7B" w:themeColor="accent3" w:themeShade="BF"/>
          <w:sz w:val="22"/>
          <w:szCs w:val="22"/>
          <w:lang w:val="en-GB"/>
        </w:rPr>
        <w:t>scenario</w:t>
      </w:r>
      <w:r w:rsidRPr="00EB4AD6">
        <w:rPr>
          <w:rFonts w:ascii="Arial" w:hAnsi="Arial" w:cs="Arial"/>
          <w:color w:val="7B7B7B" w:themeColor="accent3" w:themeShade="BF"/>
          <w:sz w:val="22"/>
          <w:szCs w:val="22"/>
          <w:lang w:val="en-GB"/>
        </w:rPr>
        <w:t xml:space="preserve"> where </w:t>
      </w:r>
      <w:r w:rsidR="00EB4AD6" w:rsidRPr="00EB4AD6">
        <w:rPr>
          <w:rFonts w:ascii="Arial" w:hAnsi="Arial" w:cs="Arial"/>
          <w:color w:val="7B7B7B" w:themeColor="accent3" w:themeShade="BF"/>
          <w:sz w:val="22"/>
          <w:szCs w:val="22"/>
          <w:lang w:val="en-GB"/>
        </w:rPr>
        <w:t xml:space="preserve">the </w:t>
      </w:r>
      <w:r w:rsidRPr="00EB4AD6">
        <w:rPr>
          <w:rFonts w:ascii="Arial" w:hAnsi="Arial" w:cs="Arial"/>
          <w:color w:val="7B7B7B" w:themeColor="accent3" w:themeShade="BF"/>
          <w:sz w:val="22"/>
          <w:szCs w:val="22"/>
          <w:lang w:val="en-GB"/>
        </w:rPr>
        <w:t xml:space="preserve">insolvency </w:t>
      </w:r>
      <w:r w:rsidR="00EB4AD6" w:rsidRPr="00EB4AD6">
        <w:rPr>
          <w:rFonts w:ascii="Arial" w:hAnsi="Arial" w:cs="Arial"/>
          <w:color w:val="7B7B7B" w:themeColor="accent3" w:themeShade="BF"/>
          <w:sz w:val="22"/>
          <w:szCs w:val="22"/>
          <w:lang w:val="en-GB"/>
        </w:rPr>
        <w:t>of a corporate entity or individual extends beyond the scope governed by the local regulations jurisdiction as it does not provide for foreign factors and the local law cannot be applied exclusively as a result</w:t>
      </w:r>
      <w:r w:rsidRPr="00EB4AD6">
        <w:rPr>
          <w:rFonts w:ascii="Arial" w:hAnsi="Arial" w:cs="Arial"/>
          <w:color w:val="7B7B7B" w:themeColor="accent3" w:themeShade="BF"/>
          <w:sz w:val="22"/>
          <w:szCs w:val="22"/>
          <w:lang w:val="en-GB"/>
        </w:rPr>
        <w:t>.</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3C6E0261" w:rsidR="009B07AD" w:rsidRPr="008F7650" w:rsidRDefault="00555FB8" w:rsidP="00EC48E8">
      <w:pPr>
        <w:ind w:hanging="11"/>
        <w:jc w:val="both"/>
        <w:rPr>
          <w:rFonts w:ascii="Arial" w:hAnsi="Arial" w:cs="Arial"/>
          <w:color w:val="7B7B7B" w:themeColor="accent3" w:themeShade="BF"/>
          <w:sz w:val="22"/>
          <w:szCs w:val="22"/>
          <w:highlight w:val="green"/>
          <w:lang w:val="en-GB"/>
        </w:rPr>
      </w:pPr>
      <w:r w:rsidRPr="00EB4AD6">
        <w:rPr>
          <w:rFonts w:ascii="Arial" w:hAnsi="Arial" w:cs="Arial"/>
          <w:color w:val="7B7B7B" w:themeColor="accent3" w:themeShade="BF"/>
          <w:sz w:val="22"/>
          <w:szCs w:val="22"/>
          <w:lang w:val="en-GB"/>
        </w:rPr>
        <w:t>Universality is the notion that there should one</w:t>
      </w:r>
      <w:r w:rsidR="00EB4AD6">
        <w:rPr>
          <w:rFonts w:ascii="Arial" w:hAnsi="Arial" w:cs="Arial"/>
          <w:color w:val="7B7B7B" w:themeColor="accent3" w:themeShade="BF"/>
          <w:sz w:val="22"/>
          <w:szCs w:val="22"/>
          <w:lang w:val="en-GB"/>
        </w:rPr>
        <w:t xml:space="preserve"> all-inclusive worldwide</w:t>
      </w:r>
      <w:r w:rsidRPr="00EB4AD6">
        <w:rPr>
          <w:rFonts w:ascii="Arial" w:hAnsi="Arial" w:cs="Arial"/>
          <w:color w:val="7B7B7B" w:themeColor="accent3" w:themeShade="BF"/>
          <w:sz w:val="22"/>
          <w:szCs w:val="22"/>
          <w:lang w:val="en-GB"/>
        </w:rPr>
        <w:t xml:space="preserve"> insolvency proceeding</w:t>
      </w:r>
      <w:r w:rsidR="00EB4AD6">
        <w:rPr>
          <w:rFonts w:ascii="Arial" w:hAnsi="Arial" w:cs="Arial"/>
          <w:color w:val="7B7B7B" w:themeColor="accent3" w:themeShade="BF"/>
          <w:sz w:val="22"/>
          <w:szCs w:val="22"/>
          <w:lang w:val="en-GB"/>
        </w:rPr>
        <w:t xml:space="preserve"> that considers all of the assets and liabilities of the insolvent estate. If such an all-inclusive insolvency proceeding is started, it should not be possible for any other action to be taken against the estate’s assets.</w:t>
      </w:r>
      <w:r w:rsidR="00755975">
        <w:rPr>
          <w:rFonts w:ascii="Arial" w:hAnsi="Arial" w:cs="Arial"/>
          <w:color w:val="7B7B7B" w:themeColor="accent3" w:themeShade="BF"/>
          <w:sz w:val="22"/>
          <w:szCs w:val="22"/>
          <w:lang w:val="en-GB"/>
        </w:rPr>
        <w:t xml:space="preserve"> The jurisdiction where this all-inclusive worldwide insolvency proceeding should be started is at the centre of main interest of the estate</w:t>
      </w:r>
      <w:r w:rsidR="00D170F3">
        <w:rPr>
          <w:rFonts w:ascii="Arial" w:hAnsi="Arial" w:cs="Arial"/>
          <w:color w:val="7B7B7B" w:themeColor="accent3" w:themeShade="BF"/>
          <w:sz w:val="22"/>
          <w:szCs w:val="22"/>
          <w:lang w:val="en-GB"/>
        </w:rPr>
        <w:t xml:space="preserve">. </w:t>
      </w:r>
      <w:r w:rsidR="004654EC" w:rsidRPr="004654EC">
        <w:rPr>
          <w:rFonts w:ascii="Arial" w:hAnsi="Arial" w:cs="Arial"/>
          <w:color w:val="7B7B7B" w:themeColor="accent3" w:themeShade="BF"/>
          <w:sz w:val="22"/>
          <w:szCs w:val="22"/>
          <w:lang w:val="en-GB"/>
        </w:rPr>
        <w:t>The administrator of the estate should have the authority to control and realize all assets of the estate worldwide and any and all such assets that are rightfully owned by the estate should be part of the estate for distributions.</w:t>
      </w:r>
      <w:r w:rsidRPr="004654EC">
        <w:rPr>
          <w:rFonts w:ascii="Arial" w:hAnsi="Arial" w:cs="Arial"/>
          <w:color w:val="7B7B7B" w:themeColor="accent3" w:themeShade="BF"/>
          <w:sz w:val="22"/>
          <w:szCs w:val="22"/>
          <w:lang w:val="en-GB"/>
        </w:rPr>
        <w:t xml:space="preserve"> </w:t>
      </w:r>
      <w:r w:rsidR="00755975" w:rsidRPr="004654EC">
        <w:rPr>
          <w:rFonts w:ascii="Arial" w:hAnsi="Arial" w:cs="Arial"/>
          <w:color w:val="7B7B7B" w:themeColor="accent3" w:themeShade="BF"/>
          <w:sz w:val="22"/>
          <w:szCs w:val="22"/>
          <w:lang w:val="en-GB"/>
        </w:rPr>
        <w:t>The</w:t>
      </w:r>
      <w:r w:rsidR="00755975" w:rsidRPr="00755975">
        <w:rPr>
          <w:rFonts w:ascii="Arial" w:hAnsi="Arial" w:cs="Arial"/>
          <w:color w:val="7B7B7B" w:themeColor="accent3" w:themeShade="BF"/>
          <w:sz w:val="22"/>
          <w:szCs w:val="22"/>
          <w:lang w:val="en-GB"/>
        </w:rPr>
        <w:t xml:space="preserve"> claims of creditors globally should be treated on a pari-passu basis without </w:t>
      </w:r>
      <w:r w:rsidR="00755975">
        <w:rPr>
          <w:rFonts w:ascii="Arial" w:hAnsi="Arial" w:cs="Arial"/>
          <w:color w:val="7B7B7B" w:themeColor="accent3" w:themeShade="BF"/>
          <w:sz w:val="22"/>
          <w:szCs w:val="22"/>
          <w:lang w:val="en-GB"/>
        </w:rPr>
        <w:t>preference</w:t>
      </w:r>
      <w:r w:rsidR="00755975" w:rsidRPr="00755975">
        <w:rPr>
          <w:rFonts w:ascii="Arial" w:hAnsi="Arial" w:cs="Arial"/>
          <w:color w:val="7B7B7B" w:themeColor="accent3" w:themeShade="BF"/>
          <w:sz w:val="22"/>
          <w:szCs w:val="22"/>
          <w:lang w:val="en-GB"/>
        </w:rPr>
        <w:t xml:space="preserve"> to any particular country or state. </w:t>
      </w:r>
      <w:r w:rsidR="005B734A">
        <w:rPr>
          <w:rFonts w:ascii="Arial" w:hAnsi="Arial" w:cs="Arial"/>
          <w:color w:val="7B7B7B" w:themeColor="accent3" w:themeShade="BF"/>
          <w:sz w:val="22"/>
          <w:szCs w:val="22"/>
          <w:lang w:val="en-GB"/>
        </w:rPr>
        <w:t>Having only 1 proceeding and 1 administrator of the estate will result in cost savings and likely improved returns to creditors with such cost savings.</w:t>
      </w:r>
    </w:p>
    <w:p w14:paraId="062C77B9" w14:textId="746A7835" w:rsidR="00555FB8" w:rsidRPr="008F7650" w:rsidRDefault="00555FB8" w:rsidP="00EC48E8">
      <w:pPr>
        <w:ind w:hanging="11"/>
        <w:jc w:val="both"/>
        <w:rPr>
          <w:rFonts w:ascii="Arial" w:hAnsi="Arial" w:cs="Arial"/>
          <w:color w:val="7B7B7B" w:themeColor="accent3" w:themeShade="BF"/>
          <w:sz w:val="22"/>
          <w:szCs w:val="22"/>
          <w:highlight w:val="green"/>
          <w:lang w:val="en-GB"/>
        </w:rPr>
      </w:pPr>
    </w:p>
    <w:p w14:paraId="046C44B0" w14:textId="77777777" w:rsidR="00EC48E8" w:rsidRDefault="00EC48E8" w:rsidP="00EC48E8">
      <w:pPr>
        <w:ind w:hanging="11"/>
        <w:jc w:val="both"/>
        <w:rPr>
          <w:rFonts w:ascii="Arial" w:hAnsi="Arial" w:cs="Arial"/>
          <w:color w:val="7B7B7B" w:themeColor="accent3" w:themeShade="BF"/>
          <w:sz w:val="22"/>
          <w:szCs w:val="22"/>
          <w:lang w:val="en-GB"/>
        </w:rPr>
      </w:pPr>
    </w:p>
    <w:p w14:paraId="79961E83" w14:textId="37EBAC43" w:rsidR="00D17FDC" w:rsidRDefault="00555FB8" w:rsidP="000924D3">
      <w:pPr>
        <w:ind w:hanging="11"/>
        <w:jc w:val="both"/>
        <w:rPr>
          <w:rFonts w:ascii="Arial" w:hAnsi="Arial" w:cs="Arial"/>
          <w:color w:val="7B7B7B" w:themeColor="accent3" w:themeShade="BF"/>
          <w:sz w:val="22"/>
          <w:szCs w:val="22"/>
          <w:lang w:val="en-GB"/>
        </w:rPr>
      </w:pPr>
      <w:r w:rsidRPr="000924D3">
        <w:rPr>
          <w:rFonts w:ascii="Arial" w:hAnsi="Arial" w:cs="Arial"/>
          <w:color w:val="7B7B7B" w:themeColor="accent3" w:themeShade="BF"/>
          <w:sz w:val="22"/>
          <w:szCs w:val="22"/>
          <w:lang w:val="en-GB"/>
        </w:rPr>
        <w:t xml:space="preserve">Territoriality is the </w:t>
      </w:r>
      <w:r w:rsidR="003F0EF7" w:rsidRPr="000924D3">
        <w:rPr>
          <w:rFonts w:ascii="Arial" w:hAnsi="Arial" w:cs="Arial"/>
          <w:color w:val="7B7B7B" w:themeColor="accent3" w:themeShade="BF"/>
          <w:sz w:val="22"/>
          <w:szCs w:val="22"/>
          <w:lang w:val="en-GB"/>
        </w:rPr>
        <w:t>concept</w:t>
      </w:r>
      <w:r w:rsidRPr="000924D3">
        <w:rPr>
          <w:rFonts w:ascii="Arial" w:hAnsi="Arial" w:cs="Arial"/>
          <w:color w:val="7B7B7B" w:themeColor="accent3" w:themeShade="BF"/>
          <w:sz w:val="22"/>
          <w:szCs w:val="22"/>
          <w:lang w:val="en-GB"/>
        </w:rPr>
        <w:t xml:space="preserve"> that insolvency </w:t>
      </w:r>
      <w:r w:rsidR="003F0EF7" w:rsidRPr="000924D3">
        <w:rPr>
          <w:rFonts w:ascii="Arial" w:hAnsi="Arial" w:cs="Arial"/>
          <w:color w:val="7B7B7B" w:themeColor="accent3" w:themeShade="BF"/>
          <w:sz w:val="22"/>
          <w:szCs w:val="22"/>
          <w:lang w:val="en-GB"/>
        </w:rPr>
        <w:t>actions</w:t>
      </w:r>
      <w:r w:rsidRPr="000924D3">
        <w:rPr>
          <w:rFonts w:ascii="Arial" w:hAnsi="Arial" w:cs="Arial"/>
          <w:color w:val="7B7B7B" w:themeColor="accent3" w:themeShade="BF"/>
          <w:sz w:val="22"/>
          <w:szCs w:val="22"/>
          <w:lang w:val="en-GB"/>
        </w:rPr>
        <w:t xml:space="preserve"> may be </w:t>
      </w:r>
      <w:r w:rsidR="003F0EF7" w:rsidRPr="000924D3">
        <w:rPr>
          <w:rFonts w:ascii="Arial" w:hAnsi="Arial" w:cs="Arial"/>
          <w:color w:val="7B7B7B" w:themeColor="accent3" w:themeShade="BF"/>
          <w:sz w:val="22"/>
          <w:szCs w:val="22"/>
          <w:lang w:val="en-GB"/>
        </w:rPr>
        <w:t xml:space="preserve">initiated at each local </w:t>
      </w:r>
      <w:r w:rsidRPr="000924D3">
        <w:rPr>
          <w:rFonts w:ascii="Arial" w:hAnsi="Arial" w:cs="Arial"/>
          <w:color w:val="7B7B7B" w:themeColor="accent3" w:themeShade="BF"/>
          <w:sz w:val="22"/>
          <w:szCs w:val="22"/>
          <w:lang w:val="en-GB"/>
        </w:rPr>
        <w:t xml:space="preserve">jurisdiction where the </w:t>
      </w:r>
      <w:r w:rsidR="003F0EF7" w:rsidRPr="000924D3">
        <w:rPr>
          <w:rFonts w:ascii="Arial" w:hAnsi="Arial" w:cs="Arial"/>
          <w:color w:val="7B7B7B" w:themeColor="accent3" w:themeShade="BF"/>
          <w:sz w:val="22"/>
          <w:szCs w:val="22"/>
          <w:lang w:val="en-GB"/>
        </w:rPr>
        <w:t>estate</w:t>
      </w:r>
      <w:r w:rsidRPr="000924D3">
        <w:rPr>
          <w:rFonts w:ascii="Arial" w:hAnsi="Arial" w:cs="Arial"/>
          <w:color w:val="7B7B7B" w:themeColor="accent3" w:themeShade="BF"/>
          <w:sz w:val="22"/>
          <w:szCs w:val="22"/>
          <w:lang w:val="en-GB"/>
        </w:rPr>
        <w:t xml:space="preserve"> holds </w:t>
      </w:r>
      <w:r w:rsidR="000261BA" w:rsidRPr="000924D3">
        <w:rPr>
          <w:rFonts w:ascii="Arial" w:hAnsi="Arial" w:cs="Arial"/>
          <w:color w:val="7B7B7B" w:themeColor="accent3" w:themeShade="BF"/>
          <w:sz w:val="22"/>
          <w:szCs w:val="22"/>
          <w:lang w:val="en-GB"/>
        </w:rPr>
        <w:t>assets,</w:t>
      </w:r>
      <w:r w:rsidR="003F0EF7" w:rsidRPr="000924D3">
        <w:rPr>
          <w:rFonts w:ascii="Arial" w:hAnsi="Arial" w:cs="Arial"/>
          <w:color w:val="7B7B7B" w:themeColor="accent3" w:themeShade="BF"/>
          <w:sz w:val="22"/>
          <w:szCs w:val="22"/>
          <w:lang w:val="en-GB"/>
        </w:rPr>
        <w:t xml:space="preserve"> but such actions are limited to the local jurisdiction and assets in that state</w:t>
      </w:r>
      <w:r w:rsidRPr="000924D3">
        <w:rPr>
          <w:rFonts w:ascii="Arial" w:hAnsi="Arial" w:cs="Arial"/>
          <w:color w:val="7B7B7B" w:themeColor="accent3" w:themeShade="BF"/>
          <w:sz w:val="22"/>
          <w:szCs w:val="22"/>
          <w:lang w:val="en-GB"/>
        </w:rPr>
        <w:t xml:space="preserve">. </w:t>
      </w:r>
      <w:r w:rsidR="003F0EF7" w:rsidRPr="000924D3">
        <w:rPr>
          <w:rFonts w:ascii="Arial" w:hAnsi="Arial" w:cs="Arial"/>
          <w:color w:val="7B7B7B" w:themeColor="accent3" w:themeShade="BF"/>
          <w:sz w:val="22"/>
          <w:szCs w:val="22"/>
          <w:lang w:val="en-GB"/>
        </w:rPr>
        <w:t>There could be</w:t>
      </w:r>
      <w:r w:rsidRPr="000924D3">
        <w:rPr>
          <w:rFonts w:ascii="Arial" w:hAnsi="Arial" w:cs="Arial"/>
          <w:color w:val="7B7B7B" w:themeColor="accent3" w:themeShade="BF"/>
          <w:sz w:val="22"/>
          <w:szCs w:val="22"/>
          <w:lang w:val="en-GB"/>
        </w:rPr>
        <w:t xml:space="preserve"> multiple</w:t>
      </w:r>
      <w:r w:rsidR="003F0EF7" w:rsidRPr="000924D3">
        <w:rPr>
          <w:rFonts w:ascii="Arial" w:hAnsi="Arial" w:cs="Arial"/>
          <w:color w:val="7B7B7B" w:themeColor="accent3" w:themeShade="BF"/>
          <w:sz w:val="22"/>
          <w:szCs w:val="22"/>
          <w:lang w:val="en-GB"/>
        </w:rPr>
        <w:t xml:space="preserve"> concurrent</w:t>
      </w:r>
      <w:r w:rsidRPr="000924D3">
        <w:rPr>
          <w:rFonts w:ascii="Arial" w:hAnsi="Arial" w:cs="Arial"/>
          <w:color w:val="7B7B7B" w:themeColor="accent3" w:themeShade="BF"/>
          <w:sz w:val="22"/>
          <w:szCs w:val="22"/>
          <w:lang w:val="en-GB"/>
        </w:rPr>
        <w:t xml:space="preserve"> insolvency proceedings</w:t>
      </w:r>
      <w:r w:rsidR="00EC48E8" w:rsidRPr="000924D3">
        <w:rPr>
          <w:rFonts w:ascii="Arial" w:hAnsi="Arial" w:cs="Arial"/>
          <w:color w:val="7B7B7B" w:themeColor="accent3" w:themeShade="BF"/>
          <w:sz w:val="22"/>
          <w:szCs w:val="22"/>
          <w:lang w:val="en-GB"/>
        </w:rPr>
        <w:t xml:space="preserve"> against the same </w:t>
      </w:r>
      <w:r w:rsidR="003F0EF7" w:rsidRPr="000924D3">
        <w:rPr>
          <w:rFonts w:ascii="Arial" w:hAnsi="Arial" w:cs="Arial"/>
          <w:color w:val="7B7B7B" w:themeColor="accent3" w:themeShade="BF"/>
          <w:sz w:val="22"/>
          <w:szCs w:val="22"/>
          <w:lang w:val="en-GB"/>
        </w:rPr>
        <w:t>entity</w:t>
      </w:r>
      <w:r w:rsidR="000924D3" w:rsidRPr="000924D3">
        <w:rPr>
          <w:rFonts w:ascii="Arial" w:hAnsi="Arial" w:cs="Arial"/>
          <w:color w:val="7B7B7B" w:themeColor="accent3" w:themeShade="BF"/>
          <w:sz w:val="22"/>
          <w:szCs w:val="22"/>
          <w:lang w:val="en-GB"/>
        </w:rPr>
        <w:t xml:space="preserve"> in different jurisdiction</w:t>
      </w:r>
      <w:r w:rsidR="00EC48E8" w:rsidRPr="000924D3">
        <w:rPr>
          <w:rFonts w:ascii="Arial" w:hAnsi="Arial" w:cs="Arial"/>
          <w:color w:val="7B7B7B" w:themeColor="accent3" w:themeShade="BF"/>
          <w:sz w:val="22"/>
          <w:szCs w:val="22"/>
          <w:lang w:val="en-GB"/>
        </w:rPr>
        <w:t xml:space="preserve">. </w:t>
      </w:r>
      <w:r w:rsidR="000924D3" w:rsidRPr="000924D3">
        <w:rPr>
          <w:rFonts w:ascii="Arial" w:hAnsi="Arial" w:cs="Arial"/>
          <w:color w:val="7B7B7B" w:themeColor="accent3" w:themeShade="BF"/>
          <w:sz w:val="22"/>
          <w:szCs w:val="22"/>
          <w:lang w:val="en-GB"/>
        </w:rPr>
        <w:t>Creditors will be restricted to filing claims to the different administrators of the local estate where their contractual claims / entitlements are governed. This is to ensure the interest of the local creditors are protected</w:t>
      </w:r>
      <w:r w:rsidR="00EC48E8" w:rsidRPr="000924D3">
        <w:rPr>
          <w:rFonts w:ascii="Arial" w:hAnsi="Arial" w:cs="Arial"/>
          <w:color w:val="7B7B7B" w:themeColor="accent3" w:themeShade="BF"/>
          <w:sz w:val="22"/>
          <w:szCs w:val="22"/>
          <w:lang w:val="en-GB"/>
        </w:rPr>
        <w:t xml:space="preserve"> before any assets are </w:t>
      </w:r>
      <w:r w:rsidR="000924D3" w:rsidRPr="000924D3">
        <w:rPr>
          <w:rFonts w:ascii="Arial" w:hAnsi="Arial" w:cs="Arial"/>
          <w:color w:val="7B7B7B" w:themeColor="accent3" w:themeShade="BF"/>
          <w:sz w:val="22"/>
          <w:szCs w:val="22"/>
          <w:lang w:val="en-GB"/>
        </w:rPr>
        <w:t>transferred to foreign jurisdictions</w:t>
      </w:r>
      <w:r w:rsidR="00EC48E8" w:rsidRPr="000924D3">
        <w:rPr>
          <w:rFonts w:ascii="Arial" w:hAnsi="Arial" w:cs="Arial"/>
          <w:color w:val="7B7B7B" w:themeColor="accent3" w:themeShade="BF"/>
          <w:sz w:val="22"/>
          <w:szCs w:val="22"/>
          <w:lang w:val="en-GB"/>
        </w:rPr>
        <w:t>.</w:t>
      </w:r>
      <w:r w:rsidR="000924D3" w:rsidRPr="000924D3">
        <w:rPr>
          <w:rFonts w:ascii="Arial" w:hAnsi="Arial" w:cs="Arial"/>
          <w:color w:val="7B7B7B" w:themeColor="accent3" w:themeShade="BF"/>
          <w:sz w:val="22"/>
          <w:szCs w:val="22"/>
          <w:lang w:val="en-GB"/>
        </w:rPr>
        <w:t xml:space="preserve"> Local</w:t>
      </w:r>
      <w:r w:rsidR="008F7650" w:rsidRPr="000924D3">
        <w:rPr>
          <w:rFonts w:ascii="Arial" w:hAnsi="Arial" w:cs="Arial"/>
          <w:color w:val="7B7B7B" w:themeColor="accent3" w:themeShade="BF"/>
          <w:sz w:val="22"/>
          <w:szCs w:val="22"/>
          <w:lang w:val="en-GB"/>
        </w:rPr>
        <w:t xml:space="preserve"> creditors may </w:t>
      </w:r>
      <w:r w:rsidR="000924D3" w:rsidRPr="000924D3">
        <w:rPr>
          <w:rFonts w:ascii="Arial" w:hAnsi="Arial" w:cs="Arial"/>
          <w:color w:val="7B7B7B" w:themeColor="accent3" w:themeShade="BF"/>
          <w:sz w:val="22"/>
          <w:szCs w:val="22"/>
          <w:lang w:val="en-GB"/>
        </w:rPr>
        <w:t xml:space="preserve">not </w:t>
      </w:r>
      <w:r w:rsidR="000924D3">
        <w:rPr>
          <w:rFonts w:ascii="Arial" w:hAnsi="Arial" w:cs="Arial"/>
          <w:color w:val="7B7B7B" w:themeColor="accent3" w:themeShade="BF"/>
          <w:sz w:val="22"/>
          <w:szCs w:val="22"/>
          <w:lang w:val="en-GB"/>
        </w:rPr>
        <w:t>have the ability to commence</w:t>
      </w:r>
      <w:r w:rsidR="000924D3" w:rsidRPr="000924D3">
        <w:rPr>
          <w:rFonts w:ascii="Arial" w:hAnsi="Arial" w:cs="Arial"/>
          <w:color w:val="7B7B7B" w:themeColor="accent3" w:themeShade="BF"/>
          <w:sz w:val="22"/>
          <w:szCs w:val="22"/>
          <w:lang w:val="en-GB"/>
        </w:rPr>
        <w:t xml:space="preserve"> foreign insolvency actions against entities and may as a result not receive payments for sums owed to them. </w:t>
      </w:r>
      <w:r w:rsidR="000924D3">
        <w:rPr>
          <w:rFonts w:ascii="Arial" w:hAnsi="Arial" w:cs="Arial"/>
          <w:color w:val="7B7B7B" w:themeColor="accent3" w:themeShade="BF"/>
          <w:sz w:val="22"/>
          <w:szCs w:val="22"/>
          <w:lang w:val="en-GB"/>
        </w:rPr>
        <w:t>Territorialism may result in the estates being insolvent in one jurisdiction but solvent in another where assets of the estate is located and may cause administrative problems coordinating across jurisdictions.</w:t>
      </w:r>
    </w:p>
    <w:p w14:paraId="2883C713" w14:textId="77777777" w:rsidR="000924D3" w:rsidRPr="00BF1C6F" w:rsidRDefault="000924D3" w:rsidP="000924D3">
      <w:pPr>
        <w:ind w:hanging="11"/>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D679C3" w:rsidRDefault="00962045" w:rsidP="00C053F7">
      <w:pPr>
        <w:ind w:left="720" w:hanging="720"/>
        <w:jc w:val="both"/>
        <w:rPr>
          <w:rFonts w:ascii="Arial" w:hAnsi="Arial" w:cs="Arial"/>
          <w:color w:val="7B7B7B" w:themeColor="accent3" w:themeShade="BF"/>
          <w:sz w:val="22"/>
          <w:szCs w:val="22"/>
          <w:lang w:val="en-GB"/>
        </w:rPr>
      </w:pPr>
    </w:p>
    <w:p w14:paraId="78DB9FD8" w14:textId="36166554" w:rsidR="00C72848" w:rsidRPr="00D679C3" w:rsidRDefault="003560DB" w:rsidP="003560DB">
      <w:pPr>
        <w:pStyle w:val="ListParagraph"/>
        <w:numPr>
          <w:ilvl w:val="0"/>
          <w:numId w:val="23"/>
        </w:numPr>
        <w:jc w:val="both"/>
        <w:rPr>
          <w:rFonts w:ascii="Arial" w:hAnsi="Arial" w:cs="Arial"/>
          <w:color w:val="7B7B7B" w:themeColor="accent3" w:themeShade="BF"/>
          <w:sz w:val="22"/>
          <w:szCs w:val="22"/>
          <w:lang w:val="en-GB"/>
        </w:rPr>
      </w:pPr>
      <w:r w:rsidRPr="00D679C3">
        <w:rPr>
          <w:rFonts w:ascii="Arial" w:hAnsi="Arial" w:cs="Arial"/>
          <w:color w:val="7B7B7B" w:themeColor="accent3" w:themeShade="BF"/>
          <w:sz w:val="22"/>
          <w:szCs w:val="22"/>
          <w:lang w:val="en-GB"/>
        </w:rPr>
        <w:t>The</w:t>
      </w:r>
      <w:r w:rsidR="00984AA6" w:rsidRPr="00D679C3">
        <w:rPr>
          <w:rFonts w:ascii="Arial" w:hAnsi="Arial" w:cs="Arial"/>
          <w:color w:val="7B7B7B" w:themeColor="accent3" w:themeShade="BF"/>
          <w:sz w:val="22"/>
          <w:szCs w:val="22"/>
          <w:lang w:val="en-GB"/>
        </w:rPr>
        <w:t xml:space="preserve"> introduction of the </w:t>
      </w:r>
      <w:r w:rsidRPr="00D679C3">
        <w:rPr>
          <w:rFonts w:ascii="Arial" w:hAnsi="Arial" w:cs="Arial"/>
          <w:color w:val="7B7B7B" w:themeColor="accent3" w:themeShade="BF"/>
          <w:sz w:val="22"/>
          <w:szCs w:val="22"/>
          <w:lang w:val="en-GB"/>
        </w:rPr>
        <w:t>regional comparative survey of insolvency systems in the Middle East and North Africa (MENA) region in 2009</w:t>
      </w:r>
      <w:r w:rsidR="00984AA6" w:rsidRPr="00D679C3">
        <w:rPr>
          <w:rFonts w:ascii="Arial" w:hAnsi="Arial" w:cs="Arial"/>
          <w:color w:val="7B7B7B" w:themeColor="accent3" w:themeShade="BF"/>
          <w:sz w:val="22"/>
          <w:szCs w:val="22"/>
          <w:lang w:val="en-GB"/>
        </w:rPr>
        <w:t xml:space="preserve"> that is derived from </w:t>
      </w:r>
      <w:r w:rsidRPr="00D679C3">
        <w:rPr>
          <w:rFonts w:ascii="Arial" w:hAnsi="Arial" w:cs="Arial"/>
          <w:color w:val="7B7B7B" w:themeColor="accent3" w:themeShade="BF"/>
          <w:sz w:val="22"/>
          <w:szCs w:val="22"/>
          <w:lang w:val="en-GB"/>
        </w:rPr>
        <w:t>World Bank’s Principles for Effective Insolvency and Creditor Rights Systems (2005)</w:t>
      </w:r>
      <w:r w:rsidR="00984AA6" w:rsidRPr="00D679C3">
        <w:rPr>
          <w:rFonts w:ascii="Arial" w:hAnsi="Arial" w:cs="Arial"/>
          <w:color w:val="7B7B7B" w:themeColor="accent3" w:themeShade="BF"/>
          <w:sz w:val="22"/>
          <w:szCs w:val="22"/>
          <w:lang w:val="en-GB"/>
        </w:rPr>
        <w:t>.</w:t>
      </w:r>
    </w:p>
    <w:p w14:paraId="672F644E" w14:textId="3EA40CAD" w:rsidR="003560DB" w:rsidRPr="00D679C3" w:rsidRDefault="003560DB" w:rsidP="003560DB">
      <w:pPr>
        <w:pStyle w:val="ListParagraph"/>
        <w:numPr>
          <w:ilvl w:val="0"/>
          <w:numId w:val="23"/>
        </w:numPr>
        <w:jc w:val="both"/>
        <w:rPr>
          <w:rFonts w:ascii="Arial" w:hAnsi="Arial" w:cs="Arial"/>
          <w:color w:val="7B7B7B" w:themeColor="accent3" w:themeShade="BF"/>
          <w:sz w:val="22"/>
          <w:szCs w:val="22"/>
          <w:lang w:val="en-GB"/>
        </w:rPr>
      </w:pPr>
      <w:r w:rsidRPr="00D679C3">
        <w:rPr>
          <w:rFonts w:ascii="Arial" w:hAnsi="Arial" w:cs="Arial"/>
          <w:color w:val="7B7B7B" w:themeColor="accent3" w:themeShade="BF"/>
          <w:sz w:val="22"/>
          <w:szCs w:val="22"/>
          <w:lang w:val="en-GB"/>
        </w:rPr>
        <w:t>Bahrain and the Dubai International Financial Centre adopted the Model Law on Cross-Border Insolvency in 2018 and 2019 respectively.</w:t>
      </w:r>
    </w:p>
    <w:p w14:paraId="3687222A" w14:textId="54F8AE66" w:rsidR="003560DB" w:rsidRPr="00D679C3" w:rsidRDefault="00517368" w:rsidP="003560DB">
      <w:pPr>
        <w:pStyle w:val="ListParagraph"/>
        <w:numPr>
          <w:ilvl w:val="0"/>
          <w:numId w:val="23"/>
        </w:numPr>
        <w:jc w:val="both"/>
        <w:rPr>
          <w:rFonts w:ascii="Arial" w:hAnsi="Arial" w:cs="Arial"/>
          <w:color w:val="7B7B7B" w:themeColor="accent3" w:themeShade="BF"/>
          <w:sz w:val="22"/>
          <w:szCs w:val="22"/>
          <w:lang w:val="en-GB"/>
        </w:rPr>
      </w:pPr>
      <w:r w:rsidRPr="00D679C3">
        <w:rPr>
          <w:rFonts w:ascii="Arial" w:hAnsi="Arial" w:cs="Arial"/>
          <w:color w:val="7B7B7B" w:themeColor="accent3" w:themeShade="BF"/>
          <w:sz w:val="22"/>
          <w:szCs w:val="22"/>
          <w:lang w:val="en-GB"/>
        </w:rPr>
        <w:t xml:space="preserve">Revisions to domestic insolvency laws in the last few years by </w:t>
      </w:r>
      <w:r w:rsidR="003560DB" w:rsidRPr="00D679C3">
        <w:rPr>
          <w:rFonts w:ascii="Arial" w:hAnsi="Arial" w:cs="Arial"/>
          <w:color w:val="7B7B7B" w:themeColor="accent3" w:themeShade="BF"/>
          <w:sz w:val="22"/>
          <w:szCs w:val="22"/>
          <w:lang w:val="en-GB"/>
        </w:rPr>
        <w:t xml:space="preserve">Middle East states, including UAE, Saudi Arabia and Dubai </w:t>
      </w:r>
      <w:r w:rsidRPr="00D679C3">
        <w:rPr>
          <w:rFonts w:ascii="Arial" w:hAnsi="Arial" w:cs="Arial"/>
          <w:color w:val="7B7B7B" w:themeColor="accent3" w:themeShade="BF"/>
          <w:sz w:val="22"/>
          <w:szCs w:val="22"/>
          <w:lang w:val="en-GB"/>
        </w:rPr>
        <w:t xml:space="preserve">from </w:t>
      </w:r>
      <w:r w:rsidR="003560DB" w:rsidRPr="00D679C3">
        <w:rPr>
          <w:rFonts w:ascii="Arial" w:hAnsi="Arial" w:cs="Arial"/>
          <w:color w:val="7B7B7B" w:themeColor="accent3" w:themeShade="BF"/>
          <w:sz w:val="22"/>
          <w:szCs w:val="22"/>
          <w:lang w:val="en-GB"/>
        </w:rPr>
        <w:t xml:space="preserve">2016 </w:t>
      </w:r>
      <w:r w:rsidRPr="00D679C3">
        <w:rPr>
          <w:rFonts w:ascii="Arial" w:hAnsi="Arial" w:cs="Arial"/>
          <w:color w:val="7B7B7B" w:themeColor="accent3" w:themeShade="BF"/>
          <w:sz w:val="22"/>
          <w:szCs w:val="22"/>
          <w:lang w:val="en-GB"/>
        </w:rPr>
        <w:t>onwards</w:t>
      </w:r>
      <w:r w:rsidR="003560DB" w:rsidRPr="00D679C3">
        <w:rPr>
          <w:rFonts w:ascii="Arial" w:hAnsi="Arial" w:cs="Arial"/>
          <w:color w:val="7B7B7B" w:themeColor="accent3" w:themeShade="BF"/>
          <w:sz w:val="22"/>
          <w:szCs w:val="22"/>
          <w:lang w:val="en-GB"/>
        </w:rPr>
        <w:t>.</w:t>
      </w:r>
    </w:p>
    <w:p w14:paraId="572227E7" w14:textId="10041403" w:rsidR="0045683E" w:rsidRPr="00BF1C6F" w:rsidRDefault="0045683E" w:rsidP="00C053F7">
      <w:pPr>
        <w:jc w:val="both"/>
        <w:rPr>
          <w:rFonts w:ascii="Arial" w:hAnsi="Arial" w:cs="Arial"/>
          <w:sz w:val="22"/>
          <w:szCs w:val="22"/>
          <w:lang w:val="en-GB"/>
        </w:rPr>
      </w:pPr>
    </w:p>
    <w:p w14:paraId="608DD0BD" w14:textId="5AFF2B45" w:rsidR="00286AE6" w:rsidRPr="00BF1C6F" w:rsidRDefault="00286AE6">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723975F8" w14:textId="77777777" w:rsidR="00B7740B" w:rsidRPr="00E529C5" w:rsidRDefault="00B7740B" w:rsidP="00C053F7">
      <w:pPr>
        <w:jc w:val="both"/>
        <w:rPr>
          <w:rFonts w:ascii="Arial" w:hAnsi="Arial" w:cs="Arial"/>
          <w:color w:val="7B7B7B" w:themeColor="accent3" w:themeShade="BF"/>
          <w:sz w:val="22"/>
          <w:szCs w:val="22"/>
          <w:lang w:val="en-GB"/>
        </w:rPr>
      </w:pPr>
      <w:r w:rsidRPr="00E529C5">
        <w:rPr>
          <w:rFonts w:ascii="Arial" w:hAnsi="Arial" w:cs="Arial"/>
          <w:color w:val="7B7B7B" w:themeColor="accent3" w:themeShade="BF"/>
          <w:sz w:val="22"/>
          <w:szCs w:val="22"/>
          <w:lang w:val="en-GB"/>
        </w:rPr>
        <w:t>The objective of i</w:t>
      </w:r>
      <w:r w:rsidR="00FF2A22" w:rsidRPr="00E529C5">
        <w:rPr>
          <w:rFonts w:ascii="Arial" w:hAnsi="Arial" w:cs="Arial"/>
          <w:color w:val="7B7B7B" w:themeColor="accent3" w:themeShade="BF"/>
          <w:sz w:val="22"/>
          <w:szCs w:val="22"/>
          <w:lang w:val="en-GB"/>
        </w:rPr>
        <w:t>ndividual</w:t>
      </w:r>
      <w:r w:rsidRPr="00E529C5">
        <w:rPr>
          <w:rFonts w:ascii="Arial" w:hAnsi="Arial" w:cs="Arial"/>
          <w:color w:val="7B7B7B" w:themeColor="accent3" w:themeShade="BF"/>
          <w:sz w:val="22"/>
          <w:szCs w:val="22"/>
          <w:lang w:val="en-GB"/>
        </w:rPr>
        <w:t xml:space="preserve"> insolvency includes:</w:t>
      </w:r>
    </w:p>
    <w:p w14:paraId="4FF5036E" w14:textId="77777777" w:rsidR="00B7740B" w:rsidRPr="00E529C5" w:rsidRDefault="00B7740B" w:rsidP="00C053F7">
      <w:pPr>
        <w:jc w:val="both"/>
        <w:rPr>
          <w:rFonts w:ascii="Arial" w:hAnsi="Arial" w:cs="Arial"/>
          <w:color w:val="7B7B7B" w:themeColor="accent3" w:themeShade="BF"/>
          <w:sz w:val="22"/>
          <w:szCs w:val="22"/>
          <w:lang w:val="en-GB"/>
        </w:rPr>
      </w:pPr>
    </w:p>
    <w:p w14:paraId="1E843434" w14:textId="749B122C" w:rsidR="00B7740B" w:rsidRPr="00E529C5" w:rsidRDefault="00B7740B" w:rsidP="00B7740B">
      <w:pPr>
        <w:pStyle w:val="ListParagraph"/>
        <w:numPr>
          <w:ilvl w:val="0"/>
          <w:numId w:val="27"/>
        </w:numPr>
        <w:jc w:val="both"/>
        <w:rPr>
          <w:rFonts w:ascii="Arial" w:hAnsi="Arial" w:cs="Arial"/>
          <w:color w:val="7B7B7B" w:themeColor="accent3" w:themeShade="BF"/>
          <w:sz w:val="22"/>
          <w:szCs w:val="22"/>
          <w:lang w:val="en-GB"/>
        </w:rPr>
      </w:pPr>
      <w:r w:rsidRPr="00E529C5">
        <w:rPr>
          <w:rFonts w:ascii="Arial" w:hAnsi="Arial" w:cs="Arial"/>
          <w:color w:val="7B7B7B" w:themeColor="accent3" w:themeShade="BF"/>
          <w:sz w:val="22"/>
          <w:szCs w:val="22"/>
          <w:lang w:val="en-GB"/>
        </w:rPr>
        <w:t>P</w:t>
      </w:r>
      <w:r w:rsidR="00FF2A22" w:rsidRPr="00E529C5">
        <w:rPr>
          <w:rFonts w:ascii="Arial" w:hAnsi="Arial" w:cs="Arial"/>
          <w:color w:val="7B7B7B" w:themeColor="accent3" w:themeShade="BF"/>
          <w:sz w:val="22"/>
          <w:szCs w:val="22"/>
          <w:lang w:val="en-GB"/>
        </w:rPr>
        <w:t>rotect</w:t>
      </w:r>
      <w:r w:rsidRPr="00E529C5">
        <w:rPr>
          <w:rFonts w:ascii="Arial" w:hAnsi="Arial" w:cs="Arial"/>
          <w:color w:val="7B7B7B" w:themeColor="accent3" w:themeShade="BF"/>
          <w:sz w:val="22"/>
          <w:szCs w:val="22"/>
          <w:lang w:val="en-GB"/>
        </w:rPr>
        <w:t>ing</w:t>
      </w:r>
      <w:r w:rsidR="00FF2A22" w:rsidRPr="00E529C5">
        <w:rPr>
          <w:rFonts w:ascii="Arial" w:hAnsi="Arial" w:cs="Arial"/>
          <w:color w:val="7B7B7B" w:themeColor="accent3" w:themeShade="BF"/>
          <w:sz w:val="22"/>
          <w:szCs w:val="22"/>
          <w:lang w:val="en-GB"/>
        </w:rPr>
        <w:t xml:space="preserve"> the </w:t>
      </w:r>
      <w:r w:rsidRPr="00E529C5">
        <w:rPr>
          <w:rFonts w:ascii="Arial" w:hAnsi="Arial" w:cs="Arial"/>
          <w:color w:val="7B7B7B" w:themeColor="accent3" w:themeShade="BF"/>
          <w:sz w:val="22"/>
          <w:szCs w:val="22"/>
          <w:lang w:val="en-GB"/>
        </w:rPr>
        <w:t>individual</w:t>
      </w:r>
      <w:r w:rsidR="00FF2A22" w:rsidRPr="00E529C5">
        <w:rPr>
          <w:rFonts w:ascii="Arial" w:hAnsi="Arial" w:cs="Arial"/>
          <w:color w:val="7B7B7B" w:themeColor="accent3" w:themeShade="BF"/>
          <w:sz w:val="22"/>
          <w:szCs w:val="22"/>
          <w:lang w:val="en-GB"/>
        </w:rPr>
        <w:t xml:space="preserve"> from </w:t>
      </w:r>
      <w:r w:rsidR="00007590" w:rsidRPr="00E529C5">
        <w:rPr>
          <w:rFonts w:ascii="Arial" w:hAnsi="Arial" w:cs="Arial"/>
          <w:color w:val="7B7B7B" w:themeColor="accent3" w:themeShade="BF"/>
          <w:sz w:val="22"/>
          <w:szCs w:val="22"/>
          <w:lang w:val="en-GB"/>
        </w:rPr>
        <w:t>actions of</w:t>
      </w:r>
      <w:r w:rsidR="00FF2A22" w:rsidRPr="00E529C5">
        <w:rPr>
          <w:rFonts w:ascii="Arial" w:hAnsi="Arial" w:cs="Arial"/>
          <w:color w:val="7B7B7B" w:themeColor="accent3" w:themeShade="BF"/>
          <w:sz w:val="22"/>
          <w:szCs w:val="22"/>
          <w:lang w:val="en-GB"/>
        </w:rPr>
        <w:t xml:space="preserve"> </w:t>
      </w:r>
      <w:r w:rsidRPr="00E529C5">
        <w:rPr>
          <w:rFonts w:ascii="Arial" w:hAnsi="Arial" w:cs="Arial"/>
          <w:color w:val="7B7B7B" w:themeColor="accent3" w:themeShade="BF"/>
          <w:sz w:val="22"/>
          <w:szCs w:val="22"/>
          <w:lang w:val="en-GB"/>
        </w:rPr>
        <w:t>their</w:t>
      </w:r>
      <w:r w:rsidR="00FF2A22" w:rsidRPr="00E529C5">
        <w:rPr>
          <w:rFonts w:ascii="Arial" w:hAnsi="Arial" w:cs="Arial"/>
          <w:color w:val="7B7B7B" w:themeColor="accent3" w:themeShade="BF"/>
          <w:sz w:val="22"/>
          <w:szCs w:val="22"/>
          <w:lang w:val="en-GB"/>
        </w:rPr>
        <w:t xml:space="preserve"> creditors; </w:t>
      </w:r>
    </w:p>
    <w:p w14:paraId="231C1006" w14:textId="750C36AE" w:rsidR="00B7740B" w:rsidRPr="00E529C5" w:rsidRDefault="00E529C5" w:rsidP="00B7740B">
      <w:pPr>
        <w:pStyle w:val="ListParagraph"/>
        <w:numPr>
          <w:ilvl w:val="0"/>
          <w:numId w:val="27"/>
        </w:numPr>
        <w:jc w:val="both"/>
        <w:rPr>
          <w:rFonts w:ascii="Arial" w:hAnsi="Arial" w:cs="Arial"/>
          <w:color w:val="7B7B7B" w:themeColor="accent3" w:themeShade="BF"/>
          <w:sz w:val="22"/>
          <w:szCs w:val="22"/>
          <w:lang w:val="en-GB"/>
        </w:rPr>
      </w:pPr>
      <w:r w:rsidRPr="00E529C5">
        <w:rPr>
          <w:rFonts w:ascii="Arial" w:hAnsi="Arial" w:cs="Arial"/>
          <w:color w:val="7B7B7B" w:themeColor="accent3" w:themeShade="BF"/>
          <w:sz w:val="22"/>
          <w:szCs w:val="22"/>
          <w:lang w:val="en-GB"/>
        </w:rPr>
        <w:t xml:space="preserve">Allowing </w:t>
      </w:r>
      <w:r w:rsidR="00FF2A22" w:rsidRPr="00E529C5">
        <w:rPr>
          <w:rFonts w:ascii="Arial" w:hAnsi="Arial" w:cs="Arial"/>
          <w:color w:val="7B7B7B" w:themeColor="accent3" w:themeShade="BF"/>
          <w:sz w:val="22"/>
          <w:szCs w:val="22"/>
          <w:lang w:val="en-GB"/>
        </w:rPr>
        <w:t xml:space="preserve">the </w:t>
      </w:r>
      <w:r w:rsidR="00B7740B" w:rsidRPr="00E529C5">
        <w:rPr>
          <w:rFonts w:ascii="Arial" w:hAnsi="Arial" w:cs="Arial"/>
          <w:color w:val="7B7B7B" w:themeColor="accent3" w:themeShade="BF"/>
          <w:sz w:val="22"/>
          <w:szCs w:val="22"/>
          <w:lang w:val="en-GB"/>
        </w:rPr>
        <w:t>individual</w:t>
      </w:r>
      <w:r w:rsidR="00FF2A22" w:rsidRPr="00E529C5">
        <w:rPr>
          <w:rFonts w:ascii="Arial" w:hAnsi="Arial" w:cs="Arial"/>
          <w:color w:val="7B7B7B" w:themeColor="accent3" w:themeShade="BF"/>
          <w:sz w:val="22"/>
          <w:szCs w:val="22"/>
          <w:lang w:val="en-GB"/>
        </w:rPr>
        <w:t xml:space="preserve"> to start</w:t>
      </w:r>
      <w:r w:rsidR="00B7740B" w:rsidRPr="00E529C5">
        <w:rPr>
          <w:rFonts w:ascii="Arial" w:hAnsi="Arial" w:cs="Arial"/>
          <w:color w:val="7B7B7B" w:themeColor="accent3" w:themeShade="BF"/>
          <w:sz w:val="22"/>
          <w:szCs w:val="22"/>
          <w:lang w:val="en-GB"/>
        </w:rPr>
        <w:t xml:space="preserve"> afresh after discharge</w:t>
      </w:r>
      <w:r w:rsidR="00FF2A22" w:rsidRPr="00E529C5">
        <w:rPr>
          <w:rFonts w:ascii="Arial" w:hAnsi="Arial" w:cs="Arial"/>
          <w:color w:val="7B7B7B" w:themeColor="accent3" w:themeShade="BF"/>
          <w:sz w:val="22"/>
          <w:szCs w:val="22"/>
          <w:lang w:val="en-GB"/>
        </w:rPr>
        <w:t>;</w:t>
      </w:r>
    </w:p>
    <w:p w14:paraId="4024A332" w14:textId="06EC51EE" w:rsidR="00544127" w:rsidRPr="0031672C" w:rsidRDefault="00B7740B" w:rsidP="00B7740B">
      <w:pPr>
        <w:pStyle w:val="ListParagraph"/>
        <w:numPr>
          <w:ilvl w:val="0"/>
          <w:numId w:val="27"/>
        </w:numPr>
        <w:jc w:val="both"/>
        <w:rPr>
          <w:rFonts w:ascii="Arial" w:hAnsi="Arial" w:cs="Arial"/>
          <w:color w:val="7B7B7B" w:themeColor="accent3" w:themeShade="BF"/>
          <w:sz w:val="22"/>
          <w:szCs w:val="22"/>
          <w:lang w:val="en-GB"/>
        </w:rPr>
      </w:pPr>
      <w:r w:rsidRPr="0031672C">
        <w:rPr>
          <w:rFonts w:ascii="Arial" w:hAnsi="Arial" w:cs="Arial"/>
          <w:color w:val="7B7B7B" w:themeColor="accent3" w:themeShade="BF"/>
          <w:sz w:val="22"/>
          <w:szCs w:val="22"/>
          <w:lang w:val="en-GB"/>
        </w:rPr>
        <w:t>Reducing</w:t>
      </w:r>
      <w:r w:rsidR="00FF2A22" w:rsidRPr="0031672C">
        <w:rPr>
          <w:rFonts w:ascii="Arial" w:hAnsi="Arial" w:cs="Arial"/>
          <w:color w:val="7B7B7B" w:themeColor="accent3" w:themeShade="BF"/>
          <w:sz w:val="22"/>
          <w:szCs w:val="22"/>
          <w:lang w:val="en-GB"/>
        </w:rPr>
        <w:t xml:space="preserve"> </w:t>
      </w:r>
      <w:r w:rsidR="0031672C" w:rsidRPr="0031672C">
        <w:rPr>
          <w:rFonts w:ascii="Arial" w:hAnsi="Arial" w:cs="Arial"/>
          <w:color w:val="7B7B7B" w:themeColor="accent3" w:themeShade="BF"/>
          <w:sz w:val="22"/>
          <w:szCs w:val="22"/>
          <w:lang w:val="en-GB"/>
        </w:rPr>
        <w:t>claims against the estate</w:t>
      </w:r>
      <w:r w:rsidR="00FF2A22" w:rsidRPr="0031672C">
        <w:rPr>
          <w:rFonts w:ascii="Arial" w:hAnsi="Arial" w:cs="Arial"/>
          <w:color w:val="7B7B7B" w:themeColor="accent3" w:themeShade="BF"/>
          <w:sz w:val="22"/>
          <w:szCs w:val="22"/>
          <w:lang w:val="en-GB"/>
        </w:rPr>
        <w:t xml:space="preserve"> by </w:t>
      </w:r>
      <w:r w:rsidR="0031672C" w:rsidRPr="0031672C">
        <w:rPr>
          <w:rFonts w:ascii="Arial" w:hAnsi="Arial" w:cs="Arial"/>
          <w:color w:val="7B7B7B" w:themeColor="accent3" w:themeShade="BF"/>
          <w:sz w:val="22"/>
          <w:szCs w:val="22"/>
          <w:lang w:val="en-GB"/>
        </w:rPr>
        <w:t>way of regular</w:t>
      </w:r>
      <w:r w:rsidR="00FF2A22" w:rsidRPr="0031672C">
        <w:rPr>
          <w:rFonts w:ascii="Arial" w:hAnsi="Arial" w:cs="Arial"/>
          <w:color w:val="7B7B7B" w:themeColor="accent3" w:themeShade="BF"/>
          <w:sz w:val="22"/>
          <w:szCs w:val="22"/>
          <w:lang w:val="en-GB"/>
        </w:rPr>
        <w:t xml:space="preserve"> contributions from </w:t>
      </w:r>
      <w:r w:rsidR="0031672C" w:rsidRPr="0031672C">
        <w:rPr>
          <w:rFonts w:ascii="Arial" w:hAnsi="Arial" w:cs="Arial"/>
          <w:color w:val="7B7B7B" w:themeColor="accent3" w:themeShade="BF"/>
          <w:sz w:val="22"/>
          <w:szCs w:val="22"/>
          <w:lang w:val="en-GB"/>
        </w:rPr>
        <w:t>current</w:t>
      </w:r>
      <w:r w:rsidR="00FF2A22" w:rsidRPr="0031672C">
        <w:rPr>
          <w:rFonts w:ascii="Arial" w:hAnsi="Arial" w:cs="Arial"/>
          <w:color w:val="7B7B7B" w:themeColor="accent3" w:themeShade="BF"/>
          <w:sz w:val="22"/>
          <w:szCs w:val="22"/>
          <w:lang w:val="en-GB"/>
        </w:rPr>
        <w:t xml:space="preserve"> and fu</w:t>
      </w:r>
      <w:r w:rsidR="00007590" w:rsidRPr="0031672C">
        <w:rPr>
          <w:rFonts w:ascii="Arial" w:hAnsi="Arial" w:cs="Arial"/>
          <w:color w:val="7B7B7B" w:themeColor="accent3" w:themeShade="BF"/>
          <w:sz w:val="22"/>
          <w:szCs w:val="22"/>
          <w:lang w:val="en-GB"/>
        </w:rPr>
        <w:t>ture</w:t>
      </w:r>
      <w:r w:rsidR="00FF2A22" w:rsidRPr="0031672C">
        <w:rPr>
          <w:rFonts w:ascii="Arial" w:hAnsi="Arial" w:cs="Arial"/>
          <w:color w:val="7B7B7B" w:themeColor="accent3" w:themeShade="BF"/>
          <w:sz w:val="22"/>
          <w:szCs w:val="22"/>
          <w:lang w:val="en-GB"/>
        </w:rPr>
        <w:t xml:space="preserve"> income to the estate while </w:t>
      </w:r>
      <w:r w:rsidR="0031672C" w:rsidRPr="0031672C">
        <w:rPr>
          <w:rFonts w:ascii="Arial" w:hAnsi="Arial" w:cs="Arial"/>
          <w:color w:val="7B7B7B" w:themeColor="accent3" w:themeShade="BF"/>
          <w:sz w:val="22"/>
          <w:szCs w:val="22"/>
          <w:lang w:val="en-GB"/>
        </w:rPr>
        <w:t xml:space="preserve">making due consideration of </w:t>
      </w:r>
      <w:r w:rsidR="00FF2A22" w:rsidRPr="0031672C">
        <w:rPr>
          <w:rFonts w:ascii="Arial" w:hAnsi="Arial" w:cs="Arial"/>
          <w:color w:val="7B7B7B" w:themeColor="accent3" w:themeShade="BF"/>
          <w:sz w:val="22"/>
          <w:szCs w:val="22"/>
          <w:lang w:val="en-GB"/>
        </w:rPr>
        <w:t>personal circumstances.</w:t>
      </w:r>
    </w:p>
    <w:p w14:paraId="12CA5813" w14:textId="77A19CE0" w:rsidR="00FF2A22" w:rsidRPr="00EB4AD6" w:rsidRDefault="00FF2A22" w:rsidP="00C053F7">
      <w:pPr>
        <w:jc w:val="both"/>
        <w:rPr>
          <w:rFonts w:ascii="Arial" w:hAnsi="Arial" w:cs="Arial"/>
          <w:color w:val="7B7B7B" w:themeColor="accent3" w:themeShade="BF"/>
          <w:sz w:val="22"/>
          <w:szCs w:val="22"/>
          <w:highlight w:val="yellow"/>
          <w:lang w:val="en-GB"/>
        </w:rPr>
      </w:pPr>
    </w:p>
    <w:p w14:paraId="4BE5FFCA" w14:textId="77777777" w:rsidR="0031672C" w:rsidRPr="0031672C" w:rsidRDefault="0031672C" w:rsidP="00C053F7">
      <w:pPr>
        <w:jc w:val="both"/>
        <w:rPr>
          <w:rFonts w:ascii="Arial" w:hAnsi="Arial" w:cs="Arial"/>
          <w:color w:val="7B7B7B" w:themeColor="accent3" w:themeShade="BF"/>
          <w:sz w:val="22"/>
          <w:szCs w:val="22"/>
          <w:lang w:val="en-GB"/>
        </w:rPr>
      </w:pPr>
      <w:r w:rsidRPr="0031672C">
        <w:rPr>
          <w:rFonts w:ascii="Arial" w:hAnsi="Arial" w:cs="Arial"/>
          <w:color w:val="7B7B7B" w:themeColor="accent3" w:themeShade="BF"/>
          <w:sz w:val="22"/>
          <w:szCs w:val="22"/>
          <w:lang w:val="en-GB"/>
        </w:rPr>
        <w:t>The objective of corporation insolvency includes:</w:t>
      </w:r>
    </w:p>
    <w:p w14:paraId="089BDA94" w14:textId="77777777" w:rsidR="0031672C" w:rsidRPr="0031672C" w:rsidRDefault="0031672C" w:rsidP="00C053F7">
      <w:pPr>
        <w:jc w:val="both"/>
        <w:rPr>
          <w:rFonts w:ascii="Arial" w:hAnsi="Arial" w:cs="Arial"/>
          <w:color w:val="7B7B7B" w:themeColor="accent3" w:themeShade="BF"/>
          <w:sz w:val="22"/>
          <w:szCs w:val="22"/>
          <w:lang w:val="en-GB"/>
        </w:rPr>
      </w:pPr>
    </w:p>
    <w:p w14:paraId="06CD6B21" w14:textId="05995961" w:rsidR="0031672C" w:rsidRPr="0031672C" w:rsidRDefault="0031672C" w:rsidP="0031672C">
      <w:pPr>
        <w:pStyle w:val="ListParagraph"/>
        <w:numPr>
          <w:ilvl w:val="0"/>
          <w:numId w:val="28"/>
        </w:numPr>
        <w:jc w:val="both"/>
        <w:rPr>
          <w:rFonts w:ascii="Arial" w:hAnsi="Arial" w:cs="Arial"/>
          <w:color w:val="7B7B7B" w:themeColor="accent3" w:themeShade="BF"/>
          <w:sz w:val="22"/>
          <w:szCs w:val="22"/>
          <w:lang w:val="en-GB"/>
        </w:rPr>
      </w:pPr>
      <w:r w:rsidRPr="0031672C">
        <w:rPr>
          <w:rFonts w:ascii="Arial" w:hAnsi="Arial" w:cs="Arial"/>
          <w:color w:val="7B7B7B" w:themeColor="accent3" w:themeShade="BF"/>
          <w:sz w:val="22"/>
          <w:szCs w:val="22"/>
          <w:lang w:val="en-GB"/>
        </w:rPr>
        <w:t>P</w:t>
      </w:r>
      <w:r w:rsidR="00FF2A22" w:rsidRPr="0031672C">
        <w:rPr>
          <w:rFonts w:ascii="Arial" w:hAnsi="Arial" w:cs="Arial"/>
          <w:color w:val="7B7B7B" w:themeColor="accent3" w:themeShade="BF"/>
          <w:sz w:val="22"/>
          <w:szCs w:val="22"/>
          <w:lang w:val="en-GB"/>
        </w:rPr>
        <w:t>reserv</w:t>
      </w:r>
      <w:r w:rsidRPr="0031672C">
        <w:rPr>
          <w:rFonts w:ascii="Arial" w:hAnsi="Arial" w:cs="Arial"/>
          <w:color w:val="7B7B7B" w:themeColor="accent3" w:themeShade="BF"/>
          <w:sz w:val="22"/>
          <w:szCs w:val="22"/>
          <w:lang w:val="en-GB"/>
        </w:rPr>
        <w:t>ation</w:t>
      </w:r>
      <w:r w:rsidR="00FF2A22" w:rsidRPr="0031672C">
        <w:rPr>
          <w:rFonts w:ascii="Arial" w:hAnsi="Arial" w:cs="Arial"/>
          <w:color w:val="7B7B7B" w:themeColor="accent3" w:themeShade="BF"/>
          <w:sz w:val="22"/>
          <w:szCs w:val="22"/>
          <w:lang w:val="en-GB"/>
        </w:rPr>
        <w:t xml:space="preserve"> </w:t>
      </w:r>
      <w:r w:rsidRPr="0031672C">
        <w:rPr>
          <w:rFonts w:ascii="Arial" w:hAnsi="Arial" w:cs="Arial"/>
          <w:color w:val="7B7B7B" w:themeColor="accent3" w:themeShade="BF"/>
          <w:sz w:val="22"/>
          <w:szCs w:val="22"/>
          <w:lang w:val="en-GB"/>
        </w:rPr>
        <w:t xml:space="preserve">of </w:t>
      </w:r>
      <w:r w:rsidR="00FF2A22" w:rsidRPr="0031672C">
        <w:rPr>
          <w:rFonts w:ascii="Arial" w:hAnsi="Arial" w:cs="Arial"/>
          <w:color w:val="7B7B7B" w:themeColor="accent3" w:themeShade="BF"/>
          <w:sz w:val="22"/>
          <w:szCs w:val="22"/>
          <w:lang w:val="en-GB"/>
        </w:rPr>
        <w:t>business</w:t>
      </w:r>
      <w:r w:rsidRPr="0031672C">
        <w:rPr>
          <w:rFonts w:ascii="Arial" w:hAnsi="Arial" w:cs="Arial"/>
          <w:color w:val="7B7B7B" w:themeColor="accent3" w:themeShade="BF"/>
          <w:sz w:val="22"/>
          <w:szCs w:val="22"/>
          <w:lang w:val="en-GB"/>
        </w:rPr>
        <w:t xml:space="preserve"> in parts </w:t>
      </w:r>
      <w:r>
        <w:rPr>
          <w:rFonts w:ascii="Arial" w:hAnsi="Arial" w:cs="Arial"/>
          <w:color w:val="7B7B7B" w:themeColor="accent3" w:themeShade="BF"/>
          <w:sz w:val="22"/>
          <w:szCs w:val="22"/>
          <w:lang w:val="en-GB"/>
        </w:rPr>
        <w:t xml:space="preserve">or </w:t>
      </w:r>
      <w:r w:rsidRPr="0031672C">
        <w:rPr>
          <w:rFonts w:ascii="Arial" w:hAnsi="Arial" w:cs="Arial"/>
          <w:color w:val="7B7B7B" w:themeColor="accent3" w:themeShade="BF"/>
          <w:sz w:val="22"/>
          <w:szCs w:val="22"/>
          <w:lang w:val="en-GB"/>
        </w:rPr>
        <w:t>as a whole where possible;</w:t>
      </w:r>
    </w:p>
    <w:p w14:paraId="0E0C44A0" w14:textId="620A20FF" w:rsidR="00FF2A22" w:rsidRPr="0031672C" w:rsidRDefault="0031672C" w:rsidP="0031672C">
      <w:pPr>
        <w:pStyle w:val="ListParagraph"/>
        <w:numPr>
          <w:ilvl w:val="0"/>
          <w:numId w:val="28"/>
        </w:numPr>
        <w:jc w:val="both"/>
        <w:rPr>
          <w:rFonts w:ascii="Arial" w:hAnsi="Arial" w:cs="Arial"/>
          <w:color w:val="7B7B7B" w:themeColor="accent3" w:themeShade="BF"/>
          <w:sz w:val="22"/>
          <w:szCs w:val="22"/>
          <w:lang w:val="en-GB"/>
        </w:rPr>
      </w:pPr>
      <w:r w:rsidRPr="0031672C">
        <w:rPr>
          <w:rFonts w:ascii="Arial" w:hAnsi="Arial" w:cs="Arial"/>
          <w:color w:val="7B7B7B" w:themeColor="accent3" w:themeShade="BF"/>
          <w:sz w:val="22"/>
          <w:szCs w:val="22"/>
          <w:lang w:val="en-GB"/>
        </w:rPr>
        <w:t>To pursue directors or office holders for breach of fiduciary duties or any harm done to the corporation.</w:t>
      </w:r>
    </w:p>
    <w:p w14:paraId="485DB915" w14:textId="4E9246D3" w:rsidR="00FF2A22" w:rsidRPr="0031672C" w:rsidRDefault="00FF2A22" w:rsidP="00C053F7">
      <w:pPr>
        <w:jc w:val="both"/>
        <w:rPr>
          <w:rFonts w:ascii="Arial" w:hAnsi="Arial" w:cs="Arial"/>
          <w:color w:val="7B7B7B" w:themeColor="accent3" w:themeShade="BF"/>
          <w:sz w:val="22"/>
          <w:szCs w:val="22"/>
          <w:lang w:val="en-GB"/>
        </w:rPr>
      </w:pPr>
    </w:p>
    <w:p w14:paraId="5CB3F194" w14:textId="0E1BBB13" w:rsidR="00FF2A22" w:rsidRPr="0031672C" w:rsidRDefault="0031672C" w:rsidP="00C053F7">
      <w:pPr>
        <w:jc w:val="both"/>
        <w:rPr>
          <w:rFonts w:ascii="Arial" w:hAnsi="Arial" w:cs="Arial"/>
          <w:color w:val="7B7B7B" w:themeColor="accent3" w:themeShade="BF"/>
          <w:sz w:val="22"/>
          <w:szCs w:val="22"/>
          <w:lang w:val="en-GB"/>
        </w:rPr>
      </w:pPr>
      <w:r w:rsidRPr="0031672C">
        <w:rPr>
          <w:rFonts w:ascii="Arial" w:hAnsi="Arial" w:cs="Arial"/>
          <w:color w:val="7B7B7B" w:themeColor="accent3" w:themeShade="BF"/>
          <w:sz w:val="22"/>
          <w:szCs w:val="22"/>
          <w:lang w:val="en-GB"/>
        </w:rPr>
        <w:t>For both individual and corporations insolvency, the common objectives are to</w:t>
      </w:r>
      <w:r w:rsidR="00FF2A22" w:rsidRPr="0031672C">
        <w:rPr>
          <w:rFonts w:ascii="Arial" w:hAnsi="Arial" w:cs="Arial"/>
          <w:color w:val="7B7B7B" w:themeColor="accent3" w:themeShade="BF"/>
          <w:sz w:val="22"/>
          <w:szCs w:val="22"/>
          <w:lang w:val="en-GB"/>
        </w:rPr>
        <w:t xml:space="preserve"> ensure </w:t>
      </w:r>
      <w:r w:rsidRPr="0031672C">
        <w:rPr>
          <w:rFonts w:ascii="Arial" w:hAnsi="Arial" w:cs="Arial"/>
          <w:color w:val="7B7B7B" w:themeColor="accent3" w:themeShade="BF"/>
          <w:sz w:val="22"/>
          <w:szCs w:val="22"/>
          <w:lang w:val="en-GB"/>
        </w:rPr>
        <w:t>equal and fair</w:t>
      </w:r>
      <w:r w:rsidR="00FF2A22" w:rsidRPr="0031672C">
        <w:rPr>
          <w:rFonts w:ascii="Arial" w:hAnsi="Arial" w:cs="Arial"/>
          <w:color w:val="7B7B7B" w:themeColor="accent3" w:themeShade="BF"/>
          <w:sz w:val="22"/>
          <w:szCs w:val="22"/>
          <w:lang w:val="en-GB"/>
        </w:rPr>
        <w:t xml:space="preserve"> distribution, </w:t>
      </w:r>
      <w:r w:rsidRPr="0031672C">
        <w:rPr>
          <w:rFonts w:ascii="Arial" w:hAnsi="Arial" w:cs="Arial"/>
          <w:color w:val="7B7B7B" w:themeColor="accent3" w:themeShade="BF"/>
          <w:sz w:val="22"/>
          <w:szCs w:val="22"/>
          <w:lang w:val="en-GB"/>
        </w:rPr>
        <w:t xml:space="preserve">subject to priorities and security as governed by local jurisdictions and to find out the </w:t>
      </w:r>
      <w:r w:rsidR="00FF2A22" w:rsidRPr="0031672C">
        <w:rPr>
          <w:rFonts w:ascii="Arial" w:hAnsi="Arial" w:cs="Arial"/>
          <w:color w:val="7B7B7B" w:themeColor="accent3" w:themeShade="BF"/>
          <w:sz w:val="22"/>
          <w:szCs w:val="22"/>
          <w:lang w:val="en-GB"/>
        </w:rPr>
        <w:t xml:space="preserve">reasons for </w:t>
      </w:r>
      <w:r w:rsidRPr="0031672C">
        <w:rPr>
          <w:rFonts w:ascii="Arial" w:hAnsi="Arial" w:cs="Arial"/>
          <w:color w:val="7B7B7B" w:themeColor="accent3" w:themeShade="BF"/>
          <w:sz w:val="22"/>
          <w:szCs w:val="22"/>
          <w:lang w:val="en-GB"/>
        </w:rPr>
        <w:t>insolvency</w:t>
      </w:r>
      <w:r w:rsidR="00FF2A22" w:rsidRPr="0031672C">
        <w:rPr>
          <w:rFonts w:ascii="Arial" w:hAnsi="Arial" w:cs="Arial"/>
          <w:color w:val="7B7B7B" w:themeColor="accent3" w:themeShade="BF"/>
          <w:sz w:val="22"/>
          <w:szCs w:val="22"/>
          <w:lang w:val="en-GB"/>
        </w:rPr>
        <w:t xml:space="preserve">; </w:t>
      </w:r>
      <w:r w:rsidRPr="0031672C">
        <w:rPr>
          <w:rFonts w:ascii="Arial" w:hAnsi="Arial" w:cs="Arial"/>
          <w:color w:val="7B7B7B" w:themeColor="accent3" w:themeShade="BF"/>
          <w:sz w:val="22"/>
          <w:szCs w:val="22"/>
          <w:lang w:val="en-GB"/>
        </w:rPr>
        <w:t>making clawback provisions</w:t>
      </w:r>
      <w:r>
        <w:rPr>
          <w:rFonts w:ascii="Arial" w:hAnsi="Arial" w:cs="Arial"/>
          <w:color w:val="7B7B7B" w:themeColor="accent3" w:themeShade="BF"/>
          <w:sz w:val="22"/>
          <w:szCs w:val="22"/>
          <w:lang w:val="en-GB"/>
        </w:rPr>
        <w:t>, voiding dispositions</w:t>
      </w:r>
      <w:r w:rsidRPr="0031672C">
        <w:rPr>
          <w:rFonts w:ascii="Arial" w:hAnsi="Arial" w:cs="Arial"/>
          <w:color w:val="7B7B7B" w:themeColor="accent3" w:themeShade="BF"/>
          <w:sz w:val="22"/>
          <w:szCs w:val="22"/>
          <w:lang w:val="en-GB"/>
        </w:rPr>
        <w:t xml:space="preserve"> where assets have been improperly dealt with, sold or otherwise.</w:t>
      </w:r>
    </w:p>
    <w:p w14:paraId="31DEDE41" w14:textId="77777777" w:rsidR="0031672C" w:rsidRDefault="0031672C" w:rsidP="00C053F7">
      <w:pPr>
        <w:jc w:val="both"/>
        <w:rPr>
          <w:rFonts w:ascii="Arial" w:hAnsi="Arial" w:cs="Arial"/>
          <w:color w:val="7B7B7B" w:themeColor="accent3" w:themeShade="BF"/>
          <w:sz w:val="22"/>
          <w:szCs w:val="22"/>
          <w:lang w:val="en-GB"/>
        </w:rPr>
      </w:pPr>
    </w:p>
    <w:p w14:paraId="0FBE64C2" w14:textId="17DA6EF1" w:rsidR="00FF2A22" w:rsidRPr="00BF1C6F" w:rsidRDefault="0031672C" w:rsidP="00C053F7">
      <w:pPr>
        <w:jc w:val="both"/>
        <w:rPr>
          <w:rFonts w:ascii="Arial" w:hAnsi="Arial" w:cs="Arial"/>
          <w:sz w:val="24"/>
          <w:lang w:val="en-GB"/>
        </w:rPr>
      </w:pPr>
      <w:r w:rsidRPr="0031672C">
        <w:rPr>
          <w:rFonts w:ascii="Arial" w:hAnsi="Arial" w:cs="Arial"/>
          <w:color w:val="7B7B7B" w:themeColor="accent3" w:themeShade="BF"/>
          <w:sz w:val="22"/>
          <w:szCs w:val="22"/>
          <w:lang w:val="en-GB"/>
        </w:rPr>
        <w:lastRenderedPageBreak/>
        <w:t>For individual insolvency, there are certain assets that are exempted from being included in the bankrupt estate for maintenance purposes.</w:t>
      </w:r>
      <w:r>
        <w:rPr>
          <w:rFonts w:ascii="Arial" w:hAnsi="Arial" w:cs="Arial"/>
          <w:color w:val="7B7B7B" w:themeColor="accent3" w:themeShade="BF"/>
          <w:sz w:val="22"/>
          <w:szCs w:val="22"/>
          <w:lang w:val="en-GB"/>
        </w:rPr>
        <w:t xml:space="preserve"> Corporate entities are dissolved subsequent to the winding up process completion while individuals are given a chance to start anew.</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1217B7A9" w:rsidR="00DF75F8" w:rsidRPr="00A46A22" w:rsidRDefault="00DF2EDC" w:rsidP="00C053F7">
      <w:pPr>
        <w:jc w:val="both"/>
        <w:rPr>
          <w:rFonts w:ascii="Arial" w:hAnsi="Arial" w:cs="Arial"/>
          <w:color w:val="7B7B7B" w:themeColor="accent3" w:themeShade="BF"/>
          <w:sz w:val="22"/>
          <w:szCs w:val="22"/>
          <w:lang w:val="en-GB"/>
        </w:rPr>
      </w:pPr>
      <w:r w:rsidRPr="00D016BF">
        <w:rPr>
          <w:rFonts w:ascii="Arial" w:hAnsi="Arial" w:cs="Arial"/>
          <w:color w:val="7B7B7B" w:themeColor="accent3" w:themeShade="BF"/>
          <w:sz w:val="22"/>
          <w:szCs w:val="22"/>
          <w:lang w:val="en-GB"/>
        </w:rPr>
        <w:t xml:space="preserve">There is not </w:t>
      </w:r>
      <w:r w:rsidR="00D016BF" w:rsidRPr="00D016BF">
        <w:rPr>
          <w:rFonts w:ascii="Arial" w:hAnsi="Arial" w:cs="Arial"/>
          <w:color w:val="7B7B7B" w:themeColor="accent3" w:themeShade="BF"/>
          <w:sz w:val="22"/>
          <w:szCs w:val="22"/>
          <w:lang w:val="en-GB"/>
        </w:rPr>
        <w:t>unified insolvency system or international court that deals with insolvency law in a cross-border context.</w:t>
      </w:r>
      <w:r w:rsidRPr="00D016BF">
        <w:rPr>
          <w:rFonts w:ascii="Arial" w:hAnsi="Arial" w:cs="Arial"/>
          <w:color w:val="7B7B7B" w:themeColor="accent3" w:themeShade="BF"/>
          <w:sz w:val="22"/>
          <w:szCs w:val="22"/>
          <w:lang w:val="en-GB"/>
        </w:rPr>
        <w:t xml:space="preserve"> </w:t>
      </w:r>
      <w:r w:rsidR="00D016BF" w:rsidRPr="00D016BF">
        <w:rPr>
          <w:rFonts w:ascii="Arial" w:hAnsi="Arial" w:cs="Arial"/>
          <w:color w:val="7B7B7B" w:themeColor="accent3" w:themeShade="BF"/>
          <w:sz w:val="22"/>
          <w:szCs w:val="22"/>
          <w:lang w:val="en-GB"/>
        </w:rPr>
        <w:t xml:space="preserve">Each system defines </w:t>
      </w:r>
      <w:r w:rsidRPr="00D016BF">
        <w:rPr>
          <w:rFonts w:ascii="Arial" w:hAnsi="Arial" w:cs="Arial"/>
          <w:color w:val="7B7B7B" w:themeColor="accent3" w:themeShade="BF"/>
          <w:sz w:val="22"/>
          <w:szCs w:val="22"/>
          <w:lang w:val="en-GB"/>
        </w:rPr>
        <w:t>insolvency</w:t>
      </w:r>
      <w:r w:rsidR="00D016BF" w:rsidRPr="00D016BF">
        <w:rPr>
          <w:rFonts w:ascii="Arial" w:hAnsi="Arial" w:cs="Arial"/>
          <w:color w:val="7B7B7B" w:themeColor="accent3" w:themeShade="BF"/>
          <w:sz w:val="22"/>
          <w:szCs w:val="22"/>
          <w:lang w:val="en-GB"/>
        </w:rPr>
        <w:t xml:space="preserve"> in their own way</w:t>
      </w:r>
      <w:r w:rsidRPr="00D016BF">
        <w:rPr>
          <w:rFonts w:ascii="Arial" w:hAnsi="Arial" w:cs="Arial"/>
          <w:color w:val="7B7B7B" w:themeColor="accent3" w:themeShade="BF"/>
          <w:sz w:val="22"/>
          <w:szCs w:val="22"/>
          <w:lang w:val="en-GB"/>
        </w:rPr>
        <w:t xml:space="preserve">. </w:t>
      </w:r>
      <w:r w:rsidR="00D016BF" w:rsidRPr="00D016BF">
        <w:rPr>
          <w:rFonts w:ascii="Arial" w:hAnsi="Arial" w:cs="Arial"/>
          <w:color w:val="7B7B7B" w:themeColor="accent3" w:themeShade="BF"/>
          <w:sz w:val="22"/>
          <w:szCs w:val="22"/>
          <w:lang w:val="en-GB"/>
        </w:rPr>
        <w:t>As a general rule of thumb, insolvency is a scenario where the total liabilities of the estate is more than that of the total assets owned by the estate and not likely repayable in a certain period of time.</w:t>
      </w:r>
      <w:r w:rsidRPr="00D016BF">
        <w:rPr>
          <w:rFonts w:ascii="Arial" w:hAnsi="Arial" w:cs="Arial"/>
          <w:color w:val="7B7B7B" w:themeColor="accent3" w:themeShade="BF"/>
          <w:sz w:val="22"/>
          <w:szCs w:val="22"/>
          <w:lang w:val="en-GB"/>
        </w:rPr>
        <w:t xml:space="preserve"> However, </w:t>
      </w:r>
      <w:r w:rsidR="00D016BF" w:rsidRPr="00D016BF">
        <w:rPr>
          <w:rFonts w:ascii="Arial" w:hAnsi="Arial" w:cs="Arial"/>
          <w:color w:val="7B7B7B" w:themeColor="accent3" w:themeShade="BF"/>
          <w:sz w:val="22"/>
          <w:szCs w:val="22"/>
          <w:lang w:val="en-GB"/>
        </w:rPr>
        <w:t xml:space="preserve">the actual requirement in relation to the period of time and amount owed in excess of assets differs </w:t>
      </w:r>
      <w:r w:rsidR="00D016BF" w:rsidRPr="00A46A22">
        <w:rPr>
          <w:rFonts w:ascii="Arial" w:hAnsi="Arial" w:cs="Arial"/>
          <w:color w:val="7B7B7B" w:themeColor="accent3" w:themeShade="BF"/>
          <w:sz w:val="22"/>
          <w:szCs w:val="22"/>
          <w:lang w:val="en-GB"/>
        </w:rPr>
        <w:t xml:space="preserve">from state to state and makes it difficult to determine insolvency at a global level. </w:t>
      </w:r>
    </w:p>
    <w:p w14:paraId="3ABB6E3E" w14:textId="438113C5" w:rsidR="00DF2EDC" w:rsidRPr="00A46A22" w:rsidRDefault="00DF2EDC" w:rsidP="00C053F7">
      <w:pPr>
        <w:jc w:val="both"/>
        <w:rPr>
          <w:rFonts w:ascii="Arial" w:hAnsi="Arial" w:cs="Arial"/>
          <w:color w:val="7B7B7B" w:themeColor="accent3" w:themeShade="BF"/>
          <w:sz w:val="22"/>
          <w:szCs w:val="22"/>
          <w:lang w:val="en-GB"/>
        </w:rPr>
      </w:pPr>
    </w:p>
    <w:p w14:paraId="49E03ED6" w14:textId="01F2FDFE" w:rsidR="00DF2EDC" w:rsidRPr="00A46A22" w:rsidRDefault="00DF2EDC" w:rsidP="00C053F7">
      <w:pPr>
        <w:jc w:val="both"/>
        <w:rPr>
          <w:rFonts w:ascii="Arial" w:hAnsi="Arial" w:cs="Arial"/>
          <w:color w:val="7B7B7B" w:themeColor="accent3" w:themeShade="BF"/>
          <w:sz w:val="22"/>
          <w:szCs w:val="22"/>
          <w:lang w:val="en-GB"/>
        </w:rPr>
      </w:pPr>
      <w:r w:rsidRPr="00A46A22">
        <w:rPr>
          <w:rFonts w:ascii="Arial" w:hAnsi="Arial" w:cs="Arial"/>
          <w:color w:val="7B7B7B" w:themeColor="accent3" w:themeShade="BF"/>
          <w:sz w:val="22"/>
          <w:szCs w:val="22"/>
          <w:lang w:val="en-GB"/>
        </w:rPr>
        <w:t xml:space="preserve">Cross-border insolvency cases deal with insolvency that </w:t>
      </w:r>
      <w:r w:rsidR="00A46A22" w:rsidRPr="00A46A22">
        <w:rPr>
          <w:rFonts w:ascii="Arial" w:hAnsi="Arial" w:cs="Arial"/>
          <w:color w:val="7B7B7B" w:themeColor="accent3" w:themeShade="BF"/>
          <w:sz w:val="22"/>
          <w:szCs w:val="22"/>
          <w:lang w:val="en-GB"/>
        </w:rPr>
        <w:t xml:space="preserve">requires different states to govern the various claims from creditors across the globe that are subject to different rules and regulations. </w:t>
      </w:r>
    </w:p>
    <w:p w14:paraId="177DE4C6" w14:textId="53BE2B03" w:rsidR="00DF2EDC" w:rsidRPr="00A46A22" w:rsidRDefault="00DF2EDC" w:rsidP="00C053F7">
      <w:pPr>
        <w:jc w:val="both"/>
        <w:rPr>
          <w:rFonts w:ascii="Arial" w:hAnsi="Arial" w:cs="Arial"/>
          <w:color w:val="7B7B7B" w:themeColor="accent3" w:themeShade="BF"/>
          <w:sz w:val="22"/>
          <w:szCs w:val="22"/>
          <w:lang w:val="en-GB"/>
        </w:rPr>
      </w:pPr>
    </w:p>
    <w:p w14:paraId="4184FCF0" w14:textId="6BB7310A" w:rsidR="00DF2EDC" w:rsidRDefault="00A46A22" w:rsidP="00C053F7">
      <w:pPr>
        <w:jc w:val="both"/>
        <w:rPr>
          <w:rFonts w:ascii="Arial" w:hAnsi="Arial" w:cs="Arial"/>
          <w:color w:val="7B7B7B" w:themeColor="accent3" w:themeShade="BF"/>
          <w:sz w:val="22"/>
          <w:szCs w:val="22"/>
          <w:lang w:val="en-GB"/>
        </w:rPr>
      </w:pPr>
      <w:r w:rsidRPr="00A46A22">
        <w:rPr>
          <w:rFonts w:ascii="Arial" w:hAnsi="Arial" w:cs="Arial"/>
          <w:color w:val="7B7B7B" w:themeColor="accent3" w:themeShade="BF"/>
          <w:sz w:val="22"/>
          <w:szCs w:val="22"/>
          <w:lang w:val="en-GB"/>
        </w:rPr>
        <w:t>In addition to the differing laws of various states, there are also differences in priorities and security for each state for different creditors.</w:t>
      </w:r>
      <w:r w:rsidR="00DF2EDC" w:rsidRPr="00A46A22">
        <w:rPr>
          <w:rFonts w:ascii="Arial" w:hAnsi="Arial" w:cs="Arial"/>
          <w:color w:val="7B7B7B" w:themeColor="accent3" w:themeShade="BF"/>
          <w:sz w:val="22"/>
          <w:szCs w:val="22"/>
          <w:lang w:val="en-GB"/>
        </w:rPr>
        <w:t xml:space="preserve"> </w:t>
      </w:r>
      <w:r w:rsidR="0015778A">
        <w:rPr>
          <w:rFonts w:ascii="Arial" w:hAnsi="Arial" w:cs="Arial"/>
          <w:color w:val="7B7B7B" w:themeColor="accent3" w:themeShade="BF"/>
          <w:sz w:val="22"/>
          <w:szCs w:val="22"/>
          <w:lang w:val="en-GB"/>
        </w:rPr>
        <w:t xml:space="preserve">If the estate is subject to claims in various jurisdictions, there will be conflicting laws in various jurisdiction which may be further complicated by the differing treatment of security / asset charges, right of set-off and other rules that allows certain creditors priorities over other creditors. </w:t>
      </w:r>
    </w:p>
    <w:p w14:paraId="6DE14005" w14:textId="7561F587" w:rsidR="0015778A" w:rsidRDefault="0015778A" w:rsidP="00C053F7">
      <w:pPr>
        <w:jc w:val="both"/>
        <w:rPr>
          <w:rFonts w:ascii="Arial" w:hAnsi="Arial" w:cs="Arial"/>
          <w:color w:val="7B7B7B" w:themeColor="accent3" w:themeShade="BF"/>
          <w:sz w:val="22"/>
          <w:szCs w:val="22"/>
          <w:lang w:val="en-GB"/>
        </w:rPr>
      </w:pPr>
    </w:p>
    <w:p w14:paraId="4A1523AB" w14:textId="1DAED6A2" w:rsidR="0015778A" w:rsidRPr="0015778A" w:rsidRDefault="0015778A" w:rsidP="00C053F7">
      <w:pPr>
        <w:jc w:val="both"/>
        <w:rPr>
          <w:rFonts w:ascii="Arial" w:hAnsi="Arial" w:cs="Arial"/>
          <w:color w:val="7B7B7B" w:themeColor="accent3" w:themeShade="BF"/>
          <w:sz w:val="22"/>
          <w:szCs w:val="22"/>
          <w:lang w:val="en-GB"/>
        </w:rPr>
      </w:pPr>
      <w:r w:rsidRPr="0015778A">
        <w:rPr>
          <w:rFonts w:ascii="Arial" w:hAnsi="Arial" w:cs="Arial"/>
          <w:color w:val="7B7B7B" w:themeColor="accent3" w:themeShade="BF"/>
          <w:sz w:val="22"/>
          <w:szCs w:val="22"/>
          <w:lang w:val="en-GB"/>
        </w:rPr>
        <w:t>Insolvency actions can be initiated in many countries with different laws applied in each jurisdiction with little or no extraterritorial effects granted to foreign proceedings / foreign representatives. This poses a problem that one would face in a cross-border insolvency when trying to obtain cooperation and coordination from various jurisdictions.</w:t>
      </w:r>
    </w:p>
    <w:p w14:paraId="4F76A80A" w14:textId="22139F77" w:rsidR="00DF2EDC" w:rsidRPr="0015778A" w:rsidRDefault="00DF2EDC" w:rsidP="00DF2EDC">
      <w:pPr>
        <w:jc w:val="both"/>
        <w:rPr>
          <w:rFonts w:ascii="Arial" w:hAnsi="Arial" w:cs="Arial"/>
          <w:color w:val="7B7B7B" w:themeColor="accent3" w:themeShade="BF"/>
          <w:sz w:val="22"/>
          <w:szCs w:val="22"/>
          <w:lang w:val="en-GB"/>
        </w:rPr>
      </w:pPr>
    </w:p>
    <w:p w14:paraId="65D95DFD" w14:textId="27E8B5FC" w:rsidR="00DF2EDC" w:rsidRPr="0015778A" w:rsidRDefault="0015778A" w:rsidP="00DF2EDC">
      <w:pPr>
        <w:jc w:val="both"/>
        <w:rPr>
          <w:rFonts w:ascii="Arial" w:hAnsi="Arial" w:cs="Arial"/>
          <w:color w:val="7B7B7B" w:themeColor="accent3" w:themeShade="BF"/>
          <w:sz w:val="22"/>
          <w:szCs w:val="22"/>
          <w:lang w:val="en-GB"/>
        </w:rPr>
      </w:pPr>
      <w:r w:rsidRPr="0015778A">
        <w:rPr>
          <w:rFonts w:ascii="Arial" w:hAnsi="Arial" w:cs="Arial"/>
          <w:color w:val="7B7B7B" w:themeColor="accent3" w:themeShade="BF"/>
          <w:sz w:val="22"/>
          <w:szCs w:val="22"/>
          <w:lang w:val="en-GB"/>
        </w:rPr>
        <w:t xml:space="preserve">To reduce the issues encountered in dealing with insolvency law in a cross-border context, there should be an aim to harmonize or standardization of insolvency law across jurisdictions. </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D679C3">
        <w:rPr>
          <w:rFonts w:ascii="Arial" w:hAnsi="Arial" w:cs="Arial"/>
          <w:sz w:val="22"/>
          <w:szCs w:val="22"/>
          <w:shd w:val="clear" w:color="auto" w:fill="FFFFFF"/>
          <w:lang w:val="en-GB"/>
        </w:rPr>
        <w:t>What multilateral steps have been taken in the 21</w:t>
      </w:r>
      <w:r w:rsidRPr="00D679C3">
        <w:rPr>
          <w:rFonts w:ascii="Arial" w:hAnsi="Arial" w:cs="Arial"/>
          <w:sz w:val="22"/>
          <w:szCs w:val="22"/>
          <w:shd w:val="clear" w:color="auto" w:fill="FFFFFF"/>
          <w:vertAlign w:val="superscript"/>
          <w:lang w:val="en-GB"/>
        </w:rPr>
        <w:t>st</w:t>
      </w:r>
      <w:r w:rsidRPr="00D679C3">
        <w:rPr>
          <w:rFonts w:ascii="Arial" w:hAnsi="Arial" w:cs="Arial"/>
          <w:sz w:val="22"/>
          <w:szCs w:val="22"/>
          <w:shd w:val="clear" w:color="auto" w:fill="FFFFFF"/>
          <w:lang w:val="en-GB"/>
        </w:rPr>
        <w:t xml:space="preserve"> century to promote </w:t>
      </w:r>
      <w:r w:rsidRPr="00D679C3">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6EE9B7B6" w14:textId="6EAC4502" w:rsidR="006E0994" w:rsidRPr="00801C9C" w:rsidRDefault="00846FA6" w:rsidP="006E0994">
      <w:pPr>
        <w:pStyle w:val="ListParagraph"/>
        <w:numPr>
          <w:ilvl w:val="0"/>
          <w:numId w:val="25"/>
        </w:numPr>
        <w:jc w:val="both"/>
        <w:rPr>
          <w:rFonts w:ascii="Arial" w:hAnsi="Arial" w:cs="Arial"/>
          <w:color w:val="7B7B7B" w:themeColor="accent3" w:themeShade="BF"/>
          <w:sz w:val="22"/>
          <w:szCs w:val="22"/>
          <w:lang w:val="en-GB"/>
        </w:rPr>
      </w:pPr>
      <w:r w:rsidRPr="00846FA6">
        <w:rPr>
          <w:rFonts w:ascii="Arial" w:hAnsi="Arial" w:cs="Arial"/>
          <w:color w:val="7B7B7B" w:themeColor="accent3" w:themeShade="BF"/>
          <w:sz w:val="22"/>
          <w:szCs w:val="22"/>
          <w:lang w:val="en-GB"/>
        </w:rPr>
        <w:t>The</w:t>
      </w:r>
      <w:r w:rsidR="00077AF0" w:rsidRPr="00846FA6">
        <w:rPr>
          <w:rFonts w:ascii="Arial" w:hAnsi="Arial" w:cs="Arial"/>
          <w:color w:val="7B7B7B" w:themeColor="accent3" w:themeShade="BF"/>
          <w:sz w:val="22"/>
          <w:szCs w:val="22"/>
          <w:lang w:val="en-GB"/>
        </w:rPr>
        <w:t xml:space="preserve"> Legislative Guide on Insolvency Law</w:t>
      </w:r>
      <w:r w:rsidRPr="00846FA6">
        <w:rPr>
          <w:rFonts w:ascii="Arial" w:hAnsi="Arial" w:cs="Arial"/>
          <w:color w:val="7B7B7B" w:themeColor="accent3" w:themeShade="BF"/>
          <w:sz w:val="22"/>
          <w:szCs w:val="22"/>
          <w:lang w:val="en-GB"/>
        </w:rPr>
        <w:t xml:space="preserve"> published by UNCITRAL in 2014 with the objective to be </w:t>
      </w:r>
      <w:r w:rsidR="00077AF0" w:rsidRPr="00846FA6">
        <w:rPr>
          <w:rFonts w:ascii="Arial" w:hAnsi="Arial" w:cs="Arial"/>
          <w:color w:val="7B7B7B" w:themeColor="accent3" w:themeShade="BF"/>
          <w:sz w:val="22"/>
          <w:szCs w:val="22"/>
          <w:lang w:val="en-GB"/>
        </w:rPr>
        <w:t xml:space="preserve">used as a reference by </w:t>
      </w:r>
      <w:r w:rsidRPr="00846FA6">
        <w:rPr>
          <w:rFonts w:ascii="Arial" w:hAnsi="Arial" w:cs="Arial"/>
          <w:color w:val="7B7B7B" w:themeColor="accent3" w:themeShade="BF"/>
          <w:sz w:val="22"/>
          <w:szCs w:val="22"/>
          <w:lang w:val="en-GB"/>
        </w:rPr>
        <w:t>countries</w:t>
      </w:r>
      <w:r w:rsidR="00077AF0" w:rsidRPr="00846FA6">
        <w:rPr>
          <w:rFonts w:ascii="Arial" w:hAnsi="Arial" w:cs="Arial"/>
          <w:color w:val="7B7B7B" w:themeColor="accent3" w:themeShade="BF"/>
          <w:sz w:val="22"/>
          <w:szCs w:val="22"/>
          <w:lang w:val="en-GB"/>
        </w:rPr>
        <w:t xml:space="preserve"> and </w:t>
      </w:r>
      <w:r w:rsidRPr="00846FA6">
        <w:rPr>
          <w:rFonts w:ascii="Arial" w:hAnsi="Arial" w:cs="Arial"/>
          <w:color w:val="7B7B7B" w:themeColor="accent3" w:themeShade="BF"/>
          <w:sz w:val="22"/>
          <w:szCs w:val="22"/>
          <w:lang w:val="en-GB"/>
        </w:rPr>
        <w:t>regulators</w:t>
      </w:r>
      <w:r w:rsidR="00077AF0" w:rsidRPr="00846FA6">
        <w:rPr>
          <w:rFonts w:ascii="Arial" w:hAnsi="Arial" w:cs="Arial"/>
          <w:color w:val="7B7B7B" w:themeColor="accent3" w:themeShade="BF"/>
          <w:sz w:val="22"/>
          <w:szCs w:val="22"/>
          <w:lang w:val="en-GB"/>
        </w:rPr>
        <w:t xml:space="preserve"> when</w:t>
      </w:r>
      <w:r w:rsidRPr="00846FA6">
        <w:rPr>
          <w:rFonts w:ascii="Arial" w:hAnsi="Arial" w:cs="Arial"/>
          <w:color w:val="7B7B7B" w:themeColor="accent3" w:themeShade="BF"/>
          <w:sz w:val="22"/>
          <w:szCs w:val="22"/>
          <w:lang w:val="en-GB"/>
        </w:rPr>
        <w:t xml:space="preserve"> reviewing or</w:t>
      </w:r>
      <w:r w:rsidR="00077AF0" w:rsidRPr="00846FA6">
        <w:rPr>
          <w:rFonts w:ascii="Arial" w:hAnsi="Arial" w:cs="Arial"/>
          <w:color w:val="7B7B7B" w:themeColor="accent3" w:themeShade="BF"/>
          <w:sz w:val="22"/>
          <w:szCs w:val="22"/>
          <w:lang w:val="en-GB"/>
        </w:rPr>
        <w:t xml:space="preserve"> </w:t>
      </w:r>
      <w:r w:rsidRPr="00801C9C">
        <w:rPr>
          <w:rFonts w:ascii="Arial" w:hAnsi="Arial" w:cs="Arial"/>
          <w:color w:val="7B7B7B" w:themeColor="accent3" w:themeShade="BF"/>
          <w:sz w:val="22"/>
          <w:szCs w:val="22"/>
          <w:lang w:val="en-GB"/>
        </w:rPr>
        <w:t xml:space="preserve">drafting </w:t>
      </w:r>
      <w:r w:rsidR="00077AF0" w:rsidRPr="00801C9C">
        <w:rPr>
          <w:rFonts w:ascii="Arial" w:hAnsi="Arial" w:cs="Arial"/>
          <w:color w:val="7B7B7B" w:themeColor="accent3" w:themeShade="BF"/>
          <w:sz w:val="22"/>
          <w:szCs w:val="22"/>
          <w:lang w:val="en-GB"/>
        </w:rPr>
        <w:t>new laws</w:t>
      </w:r>
      <w:r w:rsidRPr="00801C9C">
        <w:rPr>
          <w:rFonts w:ascii="Arial" w:hAnsi="Arial" w:cs="Arial"/>
          <w:color w:val="7B7B7B" w:themeColor="accent3" w:themeShade="BF"/>
          <w:sz w:val="22"/>
          <w:szCs w:val="22"/>
          <w:lang w:val="en-GB"/>
        </w:rPr>
        <w:t>.</w:t>
      </w:r>
      <w:r w:rsidR="00077AF0" w:rsidRPr="00801C9C">
        <w:rPr>
          <w:rFonts w:ascii="Arial" w:hAnsi="Arial" w:cs="Arial"/>
          <w:color w:val="7B7B7B" w:themeColor="accent3" w:themeShade="BF"/>
          <w:sz w:val="22"/>
          <w:szCs w:val="22"/>
          <w:lang w:val="en-GB"/>
        </w:rPr>
        <w:t xml:space="preserve"> </w:t>
      </w:r>
    </w:p>
    <w:p w14:paraId="6D8B11BB" w14:textId="0C15914C" w:rsidR="00077AF0" w:rsidRPr="00801C9C" w:rsidRDefault="00077AF0" w:rsidP="006E0994">
      <w:pPr>
        <w:pStyle w:val="ListParagraph"/>
        <w:numPr>
          <w:ilvl w:val="0"/>
          <w:numId w:val="25"/>
        </w:numPr>
        <w:jc w:val="both"/>
        <w:rPr>
          <w:rFonts w:ascii="Arial" w:hAnsi="Arial" w:cs="Arial"/>
          <w:color w:val="7B7B7B" w:themeColor="accent3" w:themeShade="BF"/>
          <w:sz w:val="22"/>
          <w:szCs w:val="22"/>
          <w:lang w:val="en-GB"/>
        </w:rPr>
      </w:pPr>
      <w:r w:rsidRPr="00801C9C">
        <w:rPr>
          <w:rFonts w:ascii="Arial" w:hAnsi="Arial" w:cs="Arial"/>
          <w:color w:val="7B7B7B" w:themeColor="accent3" w:themeShade="BF"/>
          <w:sz w:val="22"/>
          <w:szCs w:val="22"/>
          <w:lang w:val="en-GB"/>
        </w:rPr>
        <w:t>In the beginning of the 21</w:t>
      </w:r>
      <w:r w:rsidRPr="00801C9C">
        <w:rPr>
          <w:rFonts w:ascii="Arial" w:hAnsi="Arial" w:cs="Arial"/>
          <w:color w:val="7B7B7B" w:themeColor="accent3" w:themeShade="BF"/>
          <w:sz w:val="22"/>
          <w:szCs w:val="22"/>
          <w:vertAlign w:val="superscript"/>
          <w:lang w:val="en-GB"/>
        </w:rPr>
        <w:t>st</w:t>
      </w:r>
      <w:r w:rsidRPr="00801C9C">
        <w:rPr>
          <w:rFonts w:ascii="Arial" w:hAnsi="Arial" w:cs="Arial"/>
          <w:color w:val="7B7B7B" w:themeColor="accent3" w:themeShade="BF"/>
          <w:sz w:val="22"/>
          <w:szCs w:val="22"/>
          <w:lang w:val="en-GB"/>
        </w:rPr>
        <w:t xml:space="preserve"> century, the World Bank also </w:t>
      </w:r>
      <w:r w:rsidR="00801C9C" w:rsidRPr="00801C9C">
        <w:rPr>
          <w:rFonts w:ascii="Arial" w:hAnsi="Arial" w:cs="Arial"/>
          <w:color w:val="7B7B7B" w:themeColor="accent3" w:themeShade="BF"/>
          <w:sz w:val="22"/>
          <w:szCs w:val="22"/>
          <w:lang w:val="en-GB"/>
        </w:rPr>
        <w:t>created the</w:t>
      </w:r>
      <w:r w:rsidRPr="00801C9C">
        <w:rPr>
          <w:rFonts w:ascii="Arial" w:hAnsi="Arial" w:cs="Arial"/>
          <w:color w:val="7B7B7B" w:themeColor="accent3" w:themeShade="BF"/>
          <w:sz w:val="22"/>
          <w:szCs w:val="22"/>
          <w:lang w:val="en-GB"/>
        </w:rPr>
        <w:t xml:space="preserve"> Principles for Effective Insolvency and Creditor / Debtor Regimes. These principles </w:t>
      </w:r>
      <w:r w:rsidR="00801C9C" w:rsidRPr="00801C9C">
        <w:rPr>
          <w:rFonts w:ascii="Arial" w:hAnsi="Arial" w:cs="Arial"/>
          <w:color w:val="7B7B7B" w:themeColor="accent3" w:themeShade="BF"/>
          <w:sz w:val="22"/>
          <w:szCs w:val="22"/>
          <w:lang w:val="en-GB"/>
        </w:rPr>
        <w:t>are integral in scenarios where</w:t>
      </w:r>
      <w:r w:rsidRPr="00801C9C">
        <w:rPr>
          <w:rFonts w:ascii="Arial" w:hAnsi="Arial" w:cs="Arial"/>
          <w:color w:val="7B7B7B" w:themeColor="accent3" w:themeShade="BF"/>
          <w:sz w:val="22"/>
          <w:szCs w:val="22"/>
          <w:lang w:val="en-GB"/>
        </w:rPr>
        <w:t xml:space="preserve"> the International Monetary Fund (IMF) and the World Bank </w:t>
      </w:r>
      <w:r w:rsidR="00801C9C" w:rsidRPr="00801C9C">
        <w:rPr>
          <w:rFonts w:ascii="Arial" w:hAnsi="Arial" w:cs="Arial"/>
          <w:color w:val="7B7B7B" w:themeColor="accent3" w:themeShade="BF"/>
          <w:sz w:val="22"/>
          <w:szCs w:val="22"/>
          <w:lang w:val="en-GB"/>
        </w:rPr>
        <w:t xml:space="preserve">are providing loan to developing nations and may mandate a </w:t>
      </w:r>
      <w:r w:rsidRPr="00801C9C">
        <w:rPr>
          <w:rFonts w:ascii="Arial" w:hAnsi="Arial" w:cs="Arial"/>
          <w:color w:val="7B7B7B" w:themeColor="accent3" w:themeShade="BF"/>
          <w:sz w:val="22"/>
          <w:szCs w:val="22"/>
          <w:lang w:val="en-GB"/>
        </w:rPr>
        <w:t>bankruptcy reform</w:t>
      </w:r>
      <w:r w:rsidR="00801C9C" w:rsidRPr="00801C9C">
        <w:rPr>
          <w:rFonts w:ascii="Arial" w:hAnsi="Arial" w:cs="Arial"/>
          <w:color w:val="7B7B7B" w:themeColor="accent3" w:themeShade="BF"/>
          <w:sz w:val="22"/>
          <w:szCs w:val="22"/>
          <w:lang w:val="en-GB"/>
        </w:rPr>
        <w:t xml:space="preserve"> as a prerequisite</w:t>
      </w:r>
      <w:r w:rsidRPr="00801C9C">
        <w:rPr>
          <w:rFonts w:ascii="Arial" w:hAnsi="Arial" w:cs="Arial"/>
          <w:color w:val="7B7B7B" w:themeColor="accent3" w:themeShade="BF"/>
          <w:sz w:val="22"/>
          <w:szCs w:val="22"/>
          <w:lang w:val="en-GB"/>
        </w:rPr>
        <w:t>.</w:t>
      </w:r>
    </w:p>
    <w:p w14:paraId="72D2F8C1" w14:textId="11961E25" w:rsidR="00077AF0" w:rsidRPr="00801C9C" w:rsidRDefault="00077AF0" w:rsidP="006E0994">
      <w:pPr>
        <w:pStyle w:val="ListParagraph"/>
        <w:numPr>
          <w:ilvl w:val="0"/>
          <w:numId w:val="25"/>
        </w:numPr>
        <w:jc w:val="both"/>
        <w:rPr>
          <w:rFonts w:ascii="Arial" w:hAnsi="Arial" w:cs="Arial"/>
          <w:color w:val="7B7B7B" w:themeColor="accent3" w:themeShade="BF"/>
          <w:sz w:val="22"/>
          <w:szCs w:val="22"/>
          <w:lang w:val="en-GB"/>
        </w:rPr>
      </w:pPr>
      <w:r w:rsidRPr="00801C9C">
        <w:rPr>
          <w:rFonts w:ascii="Arial" w:hAnsi="Arial" w:cs="Arial"/>
          <w:color w:val="7B7B7B" w:themeColor="accent3" w:themeShade="BF"/>
          <w:sz w:val="22"/>
          <w:szCs w:val="22"/>
          <w:lang w:val="en-GB"/>
        </w:rPr>
        <w:t>The UNCITRAL Legislative Guide and the World Bank Principles form the</w:t>
      </w:r>
      <w:r w:rsidR="00801C9C" w:rsidRPr="00801C9C">
        <w:rPr>
          <w:rFonts w:ascii="Arial" w:hAnsi="Arial" w:cs="Arial"/>
          <w:color w:val="7B7B7B" w:themeColor="accent3" w:themeShade="BF"/>
          <w:sz w:val="22"/>
          <w:szCs w:val="22"/>
          <w:lang w:val="en-GB"/>
        </w:rPr>
        <w:t xml:space="preserve"> </w:t>
      </w:r>
      <w:r w:rsidR="000261BA" w:rsidRPr="00801C9C">
        <w:rPr>
          <w:rFonts w:ascii="Arial" w:hAnsi="Arial" w:cs="Arial"/>
          <w:color w:val="7B7B7B" w:themeColor="accent3" w:themeShade="BF"/>
          <w:sz w:val="22"/>
          <w:szCs w:val="22"/>
          <w:lang w:val="en-GB"/>
        </w:rPr>
        <w:t>principal</w:t>
      </w:r>
      <w:r w:rsidRPr="00801C9C">
        <w:rPr>
          <w:rFonts w:ascii="Arial" w:hAnsi="Arial" w:cs="Arial"/>
          <w:color w:val="7B7B7B" w:themeColor="accent3" w:themeShade="BF"/>
          <w:sz w:val="22"/>
          <w:szCs w:val="22"/>
          <w:lang w:val="en-GB"/>
        </w:rPr>
        <w:t xml:space="preserve"> </w:t>
      </w:r>
      <w:r w:rsidR="00801C9C" w:rsidRPr="00801C9C">
        <w:rPr>
          <w:rFonts w:ascii="Arial" w:hAnsi="Arial" w:cs="Arial"/>
          <w:color w:val="7B7B7B" w:themeColor="accent3" w:themeShade="BF"/>
          <w:sz w:val="22"/>
          <w:szCs w:val="22"/>
          <w:lang w:val="en-GB"/>
        </w:rPr>
        <w:t>guidelines</w:t>
      </w:r>
      <w:r w:rsidRPr="00801C9C">
        <w:rPr>
          <w:rFonts w:ascii="Arial" w:hAnsi="Arial" w:cs="Arial"/>
          <w:color w:val="7B7B7B" w:themeColor="accent3" w:themeShade="BF"/>
          <w:sz w:val="22"/>
          <w:szCs w:val="22"/>
          <w:lang w:val="en-GB"/>
        </w:rPr>
        <w:t xml:space="preserve"> for insolvency</w:t>
      </w:r>
      <w:r w:rsidR="00801C9C" w:rsidRPr="00801C9C">
        <w:rPr>
          <w:rFonts w:ascii="Arial" w:hAnsi="Arial" w:cs="Arial"/>
          <w:color w:val="7B7B7B" w:themeColor="accent3" w:themeShade="BF"/>
          <w:sz w:val="22"/>
          <w:szCs w:val="22"/>
          <w:lang w:val="en-GB"/>
        </w:rPr>
        <w:t xml:space="preserve"> globally.</w:t>
      </w:r>
    </w:p>
    <w:p w14:paraId="476B1DB2" w14:textId="735EFFC4" w:rsidR="0049339C" w:rsidRPr="00EB4AD6" w:rsidRDefault="0049339C" w:rsidP="00C053F7">
      <w:pPr>
        <w:jc w:val="both"/>
        <w:rPr>
          <w:rFonts w:ascii="Arial" w:hAnsi="Arial" w:cs="Arial"/>
          <w:color w:val="7B7B7B" w:themeColor="accent3" w:themeShade="BF"/>
          <w:sz w:val="22"/>
          <w:szCs w:val="22"/>
          <w:highlight w:val="yellow"/>
          <w:lang w:val="en-GB"/>
        </w:rPr>
      </w:pPr>
    </w:p>
    <w:p w14:paraId="1E86F4B2" w14:textId="454874F8" w:rsidR="0049339C" w:rsidRPr="00BF1C6F" w:rsidRDefault="00801C9C" w:rsidP="00C053F7">
      <w:pPr>
        <w:jc w:val="both"/>
        <w:rPr>
          <w:rFonts w:ascii="Arial" w:hAnsi="Arial" w:cs="Arial"/>
          <w:sz w:val="22"/>
          <w:szCs w:val="22"/>
          <w:lang w:val="en-GB"/>
        </w:rPr>
      </w:pPr>
      <w:r w:rsidRPr="00801C9C">
        <w:rPr>
          <w:rFonts w:ascii="Arial" w:hAnsi="Arial" w:cs="Arial"/>
          <w:color w:val="7B7B7B" w:themeColor="accent3" w:themeShade="BF"/>
          <w:sz w:val="22"/>
          <w:szCs w:val="22"/>
          <w:lang w:val="en-GB"/>
        </w:rPr>
        <w:t xml:space="preserve">Having a standardized guideline for insolvency globally is a first step towards harmonisation. However, the impact is limited to the extent of the adoption rates. If the standards are not </w:t>
      </w:r>
      <w:r w:rsidRPr="00801C9C">
        <w:rPr>
          <w:rFonts w:ascii="Arial" w:hAnsi="Arial" w:cs="Arial"/>
          <w:color w:val="7B7B7B" w:themeColor="accent3" w:themeShade="BF"/>
          <w:sz w:val="22"/>
          <w:szCs w:val="22"/>
          <w:lang w:val="en-GB"/>
        </w:rPr>
        <w:lastRenderedPageBreak/>
        <w:t xml:space="preserve">adopted uniformly and not to a large scale, there is likely impact on addressing international insolvency issues. </w:t>
      </w:r>
      <w:r w:rsidR="00077AF0" w:rsidRPr="00801C9C">
        <w:rPr>
          <w:rFonts w:ascii="Arial" w:hAnsi="Arial" w:cs="Arial"/>
          <w:color w:val="7B7B7B" w:themeColor="accent3" w:themeShade="BF"/>
          <w:sz w:val="22"/>
          <w:szCs w:val="22"/>
          <w:lang w:val="en-GB"/>
        </w:rPr>
        <w:t xml:space="preserve">With more countries adopting similar insolvency standards, it reduces the significance of an insolvency </w:t>
      </w:r>
      <w:r>
        <w:rPr>
          <w:rFonts w:ascii="Arial" w:hAnsi="Arial" w:cs="Arial"/>
          <w:color w:val="7B7B7B" w:themeColor="accent3" w:themeShade="BF"/>
          <w:sz w:val="22"/>
          <w:szCs w:val="22"/>
          <w:lang w:val="en-GB"/>
        </w:rPr>
        <w:t>outside a local jurisdiction</w:t>
      </w:r>
      <w:r w:rsidR="00077AF0" w:rsidRPr="00801C9C">
        <w:rPr>
          <w:rFonts w:ascii="Arial" w:hAnsi="Arial" w:cs="Arial"/>
          <w:color w:val="7B7B7B" w:themeColor="accent3" w:themeShade="BF"/>
          <w:sz w:val="22"/>
          <w:szCs w:val="22"/>
          <w:lang w:val="en-GB"/>
        </w:rPr>
        <w:t xml:space="preserve"> and the need for regulators or courts to </w:t>
      </w:r>
      <w:r>
        <w:rPr>
          <w:rFonts w:ascii="Arial" w:hAnsi="Arial" w:cs="Arial"/>
          <w:color w:val="7B7B7B" w:themeColor="accent3" w:themeShade="BF"/>
          <w:sz w:val="22"/>
          <w:szCs w:val="22"/>
          <w:lang w:val="en-GB"/>
        </w:rPr>
        <w:t xml:space="preserve">work together on addressing </w:t>
      </w:r>
      <w:r w:rsidR="00077AF0" w:rsidRPr="00801C9C">
        <w:rPr>
          <w:rFonts w:ascii="Arial" w:hAnsi="Arial" w:cs="Arial"/>
          <w:color w:val="7B7B7B" w:themeColor="accent3" w:themeShade="BF"/>
          <w:sz w:val="22"/>
          <w:szCs w:val="22"/>
          <w:lang w:val="en-GB"/>
        </w:rPr>
        <w:t>international insolvency issues. This reduces costs of administration and allows for more efficient cross-border enforcements, which maximizes returns to creditors. Given the increasing globalized world, it is imperative for there to be a global standard dealing with insolvency and ensuring a fair and just administration of the affairs of the insolvent estate.</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1D9004BC"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0C03CE48" w:rsidR="009B0723" w:rsidRPr="008C05C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8C05CF">
        <w:rPr>
          <w:rFonts w:ascii="Arial" w:hAnsi="Arial" w:cs="Arial"/>
          <w:sz w:val="22"/>
          <w:szCs w:val="22"/>
          <w:lang w:val="en-GB"/>
        </w:rPr>
        <w:t xml:space="preserve">information </w:t>
      </w:r>
      <w:r w:rsidRPr="008C05CF">
        <w:rPr>
          <w:rFonts w:ascii="Arial" w:hAnsi="Arial" w:cs="Arial"/>
          <w:sz w:val="22"/>
          <w:szCs w:val="22"/>
          <w:lang w:val="en-GB"/>
        </w:rPr>
        <w:t xml:space="preserve">it is </w:t>
      </w:r>
      <w:r w:rsidR="00D17FDC" w:rsidRPr="008C05CF">
        <w:rPr>
          <w:rFonts w:ascii="Arial" w:hAnsi="Arial" w:cs="Arial"/>
          <w:sz w:val="22"/>
          <w:szCs w:val="22"/>
          <w:lang w:val="en-GB"/>
        </w:rPr>
        <w:t xml:space="preserve">you require </w:t>
      </w:r>
      <w:r w:rsidRPr="008C05CF">
        <w:rPr>
          <w:rFonts w:ascii="Arial" w:hAnsi="Arial" w:cs="Arial"/>
          <w:sz w:val="22"/>
          <w:szCs w:val="22"/>
          <w:lang w:val="en-GB"/>
        </w:rPr>
        <w:t>and why it is relevant</w:t>
      </w:r>
      <w:r w:rsidR="00B91C0F" w:rsidRPr="008C05CF">
        <w:rPr>
          <w:rFonts w:ascii="Arial" w:hAnsi="Arial" w:cs="Arial"/>
          <w:sz w:val="22"/>
          <w:szCs w:val="22"/>
          <w:lang w:val="en-GB"/>
        </w:rPr>
        <w:t>.</w:t>
      </w:r>
    </w:p>
    <w:p w14:paraId="793A98A7" w14:textId="77777777" w:rsidR="009B0723" w:rsidRPr="008C05CF" w:rsidRDefault="009B0723" w:rsidP="00C053F7">
      <w:pPr>
        <w:autoSpaceDE w:val="0"/>
        <w:autoSpaceDN w:val="0"/>
        <w:adjustRightInd w:val="0"/>
        <w:jc w:val="both"/>
        <w:rPr>
          <w:rFonts w:ascii="Arial" w:hAnsi="Arial" w:cs="Arial"/>
          <w:sz w:val="22"/>
          <w:szCs w:val="22"/>
          <w:lang w:val="en-GB"/>
        </w:rPr>
      </w:pPr>
    </w:p>
    <w:p w14:paraId="3EEBCF39" w14:textId="33DECB09" w:rsidR="002F75A3" w:rsidRPr="008C05CF" w:rsidRDefault="009B0723" w:rsidP="00C053F7">
      <w:pPr>
        <w:jc w:val="both"/>
        <w:rPr>
          <w:rFonts w:ascii="Arial" w:hAnsi="Arial" w:cs="Arial"/>
          <w:sz w:val="22"/>
          <w:szCs w:val="22"/>
          <w:lang w:val="en-GB"/>
        </w:rPr>
      </w:pPr>
      <w:bookmarkStart w:id="0" w:name="_Hlk17745211"/>
      <w:r w:rsidRPr="008C05CF">
        <w:rPr>
          <w:rFonts w:ascii="Arial" w:hAnsi="Arial" w:cs="Arial"/>
          <w:b/>
          <w:bCs/>
          <w:sz w:val="22"/>
          <w:szCs w:val="22"/>
          <w:lang w:val="en-GB"/>
        </w:rPr>
        <w:t>Question 4.1 [</w:t>
      </w:r>
      <w:r w:rsidR="00D17FDC" w:rsidRPr="008C05CF">
        <w:rPr>
          <w:rFonts w:ascii="Arial" w:hAnsi="Arial" w:cs="Arial"/>
          <w:b/>
          <w:bCs/>
          <w:sz w:val="22"/>
          <w:szCs w:val="22"/>
          <w:lang w:val="en-GB"/>
        </w:rPr>
        <w:t>m</w:t>
      </w:r>
      <w:r w:rsidRPr="008C05CF">
        <w:rPr>
          <w:rFonts w:ascii="Arial" w:hAnsi="Arial" w:cs="Arial"/>
          <w:b/>
          <w:bCs/>
          <w:sz w:val="22"/>
          <w:szCs w:val="22"/>
          <w:lang w:val="en-GB"/>
        </w:rPr>
        <w:t>aximum 5 marks]</w:t>
      </w:r>
      <w:r w:rsidRPr="008C05CF">
        <w:rPr>
          <w:rFonts w:ascii="Arial" w:hAnsi="Arial" w:cs="Arial"/>
          <w:sz w:val="22"/>
          <w:szCs w:val="22"/>
          <w:lang w:val="en-GB"/>
        </w:rPr>
        <w:t xml:space="preserve"> </w:t>
      </w:r>
    </w:p>
    <w:p w14:paraId="0FD43ABB" w14:textId="77777777" w:rsidR="002F75A3" w:rsidRPr="008C05C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8C05C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4AE2B0E2" w14:textId="2B627F88" w:rsidR="00934074" w:rsidRDefault="006070B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adoption of UNCITRAL Model Law on Cross-border Insolvency by Utopia in its Cross-border Insolvency Act (“</w:t>
      </w:r>
      <w:r>
        <w:rPr>
          <w:rFonts w:ascii="Arial" w:hAnsi="Arial" w:cs="Arial"/>
          <w:b/>
          <w:bCs/>
          <w:color w:val="7B7B7B" w:themeColor="accent3" w:themeShade="BF"/>
          <w:sz w:val="22"/>
          <w:szCs w:val="22"/>
          <w:lang w:val="en-GB"/>
        </w:rPr>
        <w:t>CIA</w:t>
      </w:r>
      <w:r>
        <w:rPr>
          <w:rFonts w:ascii="Arial" w:hAnsi="Arial" w:cs="Arial"/>
          <w:color w:val="7B7B7B" w:themeColor="accent3" w:themeShade="BF"/>
          <w:sz w:val="22"/>
          <w:szCs w:val="22"/>
          <w:lang w:val="en-GB"/>
        </w:rPr>
        <w:t>”) of Utopia allows for foreign representatives, such as the Erewhon liquidator</w:t>
      </w:r>
      <w:r w:rsidR="00B66CEA">
        <w:rPr>
          <w:rFonts w:ascii="Arial" w:hAnsi="Arial" w:cs="Arial"/>
          <w:color w:val="7B7B7B" w:themeColor="accent3" w:themeShade="BF"/>
          <w:sz w:val="22"/>
          <w:szCs w:val="22"/>
          <w:lang w:val="en-GB"/>
        </w:rPr>
        <w:t xml:space="preserve"> (“</w:t>
      </w:r>
      <w:r w:rsidR="00B66CEA">
        <w:rPr>
          <w:rFonts w:ascii="Arial" w:hAnsi="Arial" w:cs="Arial"/>
          <w:b/>
          <w:bCs/>
          <w:color w:val="7B7B7B" w:themeColor="accent3" w:themeShade="BF"/>
          <w:sz w:val="22"/>
          <w:szCs w:val="22"/>
          <w:lang w:val="en-GB"/>
        </w:rPr>
        <w:t>EL</w:t>
      </w:r>
      <w:r w:rsidR="00B66CE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to apply to the Utopian Courts for recognition of the foreign proceeding in which </w:t>
      </w:r>
      <w:r w:rsidR="00B66CEA">
        <w:rPr>
          <w:rFonts w:ascii="Arial" w:hAnsi="Arial" w:cs="Arial"/>
          <w:color w:val="7B7B7B" w:themeColor="accent3" w:themeShade="BF"/>
          <w:sz w:val="22"/>
          <w:szCs w:val="22"/>
          <w:lang w:val="en-GB"/>
        </w:rPr>
        <w:t xml:space="preserve">EL </w:t>
      </w:r>
      <w:r>
        <w:rPr>
          <w:rFonts w:ascii="Arial" w:hAnsi="Arial" w:cs="Arial"/>
          <w:color w:val="7B7B7B" w:themeColor="accent3" w:themeShade="BF"/>
          <w:sz w:val="22"/>
          <w:szCs w:val="22"/>
          <w:lang w:val="en-GB"/>
        </w:rPr>
        <w:t>has been appointed.</w:t>
      </w:r>
    </w:p>
    <w:p w14:paraId="57C1EB62" w14:textId="4570042A" w:rsidR="00934074" w:rsidRDefault="00934074" w:rsidP="00C053F7">
      <w:pPr>
        <w:jc w:val="both"/>
        <w:rPr>
          <w:rFonts w:ascii="Arial" w:hAnsi="Arial" w:cs="Arial"/>
          <w:color w:val="7B7B7B" w:themeColor="accent3" w:themeShade="BF"/>
          <w:sz w:val="22"/>
          <w:szCs w:val="22"/>
          <w:lang w:val="en-GB"/>
        </w:rPr>
      </w:pPr>
    </w:p>
    <w:p w14:paraId="57CFD339" w14:textId="490143BC" w:rsidR="00DE6009" w:rsidRDefault="00B66CE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time of filing an application for recognition until the application to recognize EL in Utopia, EL may request the court to grant relief to protect the property of Nadir such as requesting a stay of execution against Nadir’s property in Utopia, subject to the local laws of Utopia.</w:t>
      </w:r>
    </w:p>
    <w:p w14:paraId="7005A540" w14:textId="77777777" w:rsidR="00DE6009" w:rsidRDefault="00DE6009" w:rsidP="00C053F7">
      <w:pPr>
        <w:jc w:val="both"/>
        <w:rPr>
          <w:rFonts w:ascii="Arial" w:hAnsi="Arial" w:cs="Arial"/>
          <w:color w:val="7B7B7B" w:themeColor="accent3" w:themeShade="BF"/>
          <w:sz w:val="22"/>
          <w:szCs w:val="22"/>
          <w:lang w:val="en-GB"/>
        </w:rPr>
      </w:pPr>
    </w:p>
    <w:p w14:paraId="67D01801" w14:textId="08441E65" w:rsidR="00B66CEA" w:rsidRDefault="0058529E" w:rsidP="00B66C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recognition of the foreign proceeding, the foreign representative</w:t>
      </w:r>
      <w:r w:rsidR="00B66CEA">
        <w:rPr>
          <w:rFonts w:ascii="Arial" w:hAnsi="Arial" w:cs="Arial"/>
          <w:color w:val="7B7B7B" w:themeColor="accent3" w:themeShade="BF"/>
          <w:sz w:val="22"/>
          <w:szCs w:val="22"/>
          <w:lang w:val="en-GB"/>
        </w:rPr>
        <w:t xml:space="preserve"> EL</w:t>
      </w:r>
      <w:r>
        <w:rPr>
          <w:rFonts w:ascii="Arial" w:hAnsi="Arial" w:cs="Arial"/>
          <w:color w:val="7B7B7B" w:themeColor="accent3" w:themeShade="BF"/>
          <w:sz w:val="22"/>
          <w:szCs w:val="22"/>
          <w:lang w:val="en-GB"/>
        </w:rPr>
        <w:t xml:space="preserve"> may, provided the requirements of law of Utopia are met, intervene in any proceedings in which the debtor is a party.</w:t>
      </w:r>
      <w:r w:rsidR="00B66CEA">
        <w:rPr>
          <w:rFonts w:ascii="Arial" w:hAnsi="Arial" w:cs="Arial"/>
          <w:color w:val="7B7B7B" w:themeColor="accent3" w:themeShade="BF"/>
          <w:sz w:val="22"/>
          <w:szCs w:val="22"/>
          <w:lang w:val="en-GB"/>
        </w:rPr>
        <w:t xml:space="preserve"> Given the recognition of EL in Utopia would mean effectively that Nadir is placed under liquidation in Utopia, subject to the provisions of Utopia’s insolvency laws, it is likely all actions against Nadir in Utopia, would be stayed by virtue of the recognition of EL.</w:t>
      </w:r>
    </w:p>
    <w:p w14:paraId="71D6C995" w14:textId="77777777" w:rsidR="00E426D3" w:rsidRDefault="00E426D3" w:rsidP="00C053F7">
      <w:pPr>
        <w:jc w:val="both"/>
        <w:rPr>
          <w:rFonts w:ascii="Arial" w:hAnsi="Arial" w:cs="Arial"/>
          <w:color w:val="7B7B7B" w:themeColor="accent3" w:themeShade="BF"/>
          <w:sz w:val="22"/>
          <w:szCs w:val="22"/>
          <w:lang w:val="en-GB"/>
        </w:rPr>
      </w:pPr>
    </w:p>
    <w:p w14:paraId="4BBB78A9" w14:textId="77777777" w:rsidR="00E426D3" w:rsidRDefault="00E426D3" w:rsidP="00C053F7">
      <w:pPr>
        <w:jc w:val="both"/>
        <w:rPr>
          <w:rFonts w:ascii="Arial" w:hAnsi="Arial" w:cs="Arial"/>
          <w:color w:val="7B7B7B" w:themeColor="accent3" w:themeShade="BF"/>
          <w:sz w:val="22"/>
          <w:szCs w:val="22"/>
          <w:lang w:val="en-GB"/>
        </w:rPr>
      </w:pPr>
    </w:p>
    <w:p w14:paraId="40921E31" w14:textId="2CBC37F5"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697A21F6" w:rsidR="009B0723"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44DFFB75" w:rsidR="002D3473" w:rsidRPr="00EB4AD6" w:rsidRDefault="002D3473" w:rsidP="00055893">
      <w:pPr>
        <w:ind w:left="426"/>
        <w:jc w:val="both"/>
        <w:rPr>
          <w:rFonts w:ascii="Arial" w:hAnsi="Arial" w:cs="Arial"/>
          <w:color w:val="7B7B7B" w:themeColor="accent3" w:themeShade="BF"/>
          <w:sz w:val="22"/>
          <w:szCs w:val="22"/>
          <w:lang w:val="en-GB"/>
        </w:rPr>
      </w:pPr>
    </w:p>
    <w:p w14:paraId="5FBE89C6" w14:textId="3BFA6C0B" w:rsidR="00125597" w:rsidRPr="00EB4AD6" w:rsidRDefault="0019264E" w:rsidP="0019264E">
      <w:pPr>
        <w:jc w:val="both"/>
        <w:rPr>
          <w:rFonts w:ascii="Arial" w:hAnsi="Arial" w:cs="Arial"/>
          <w:color w:val="7B7B7B" w:themeColor="accent3" w:themeShade="BF"/>
          <w:sz w:val="22"/>
          <w:szCs w:val="22"/>
          <w:lang w:val="en-GB"/>
        </w:rPr>
      </w:pPr>
      <w:r w:rsidRPr="00EB4AD6">
        <w:rPr>
          <w:rFonts w:ascii="Arial" w:hAnsi="Arial" w:cs="Arial"/>
          <w:color w:val="7B7B7B" w:themeColor="accent3" w:themeShade="BF"/>
          <w:sz w:val="22"/>
          <w:szCs w:val="22"/>
          <w:lang w:val="en-GB"/>
        </w:rPr>
        <w:t xml:space="preserve">The Utopia courts will need to consider if it is more expedient to appoint a local liquidator in Utopia </w:t>
      </w:r>
      <w:r w:rsidR="00B66CEA" w:rsidRPr="00EB4AD6">
        <w:rPr>
          <w:rFonts w:ascii="Arial" w:hAnsi="Arial" w:cs="Arial"/>
          <w:color w:val="7B7B7B" w:themeColor="accent3" w:themeShade="BF"/>
          <w:sz w:val="22"/>
          <w:szCs w:val="22"/>
          <w:lang w:val="en-GB"/>
        </w:rPr>
        <w:t xml:space="preserve">to administer the affairs of Nadir </w:t>
      </w:r>
      <w:r w:rsidRPr="00EB4AD6">
        <w:rPr>
          <w:rFonts w:ascii="Arial" w:hAnsi="Arial" w:cs="Arial"/>
          <w:color w:val="7B7B7B" w:themeColor="accent3" w:themeShade="BF"/>
          <w:sz w:val="22"/>
          <w:szCs w:val="22"/>
          <w:lang w:val="en-GB"/>
        </w:rPr>
        <w:t>or recognize the foreign representative (liquidator appointed in Erewhon).</w:t>
      </w:r>
    </w:p>
    <w:p w14:paraId="7FFF3D59" w14:textId="77777777" w:rsidR="0019264E" w:rsidRPr="00BF1C6F" w:rsidRDefault="0019264E" w:rsidP="0019264E">
      <w:pPr>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2442255E" w:rsidR="002D3473" w:rsidRPr="00BF1C6F" w:rsidRDefault="00B66CEA"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If</w:t>
      </w:r>
      <w:r w:rsidR="002C193D">
        <w:rPr>
          <w:rFonts w:ascii="Arial" w:hAnsi="Arial" w:cs="Arial"/>
          <w:color w:val="7B7B7B" w:themeColor="accent3" w:themeShade="BF"/>
          <w:sz w:val="22"/>
          <w:szCs w:val="22"/>
          <w:lang w:val="en-GB"/>
        </w:rPr>
        <w:t xml:space="preserve"> a liquidator was already appointed in Utopia then all actions against Nadir in Utopia would be stayed</w:t>
      </w:r>
      <w:r>
        <w:rPr>
          <w:rFonts w:ascii="Arial" w:hAnsi="Arial" w:cs="Arial"/>
          <w:color w:val="7B7B7B" w:themeColor="accent3" w:themeShade="BF"/>
          <w:sz w:val="22"/>
          <w:szCs w:val="22"/>
          <w:lang w:val="en-GB"/>
        </w:rPr>
        <w:t xml:space="preserve"> and there is no need for the Erewhon liquidator to intervene</w:t>
      </w:r>
      <w:r w:rsidR="002C193D">
        <w:rPr>
          <w:rFonts w:ascii="Arial" w:hAnsi="Arial" w:cs="Arial"/>
          <w:color w:val="7B7B7B" w:themeColor="accent3" w:themeShade="BF"/>
          <w:sz w:val="22"/>
          <w:szCs w:val="22"/>
          <w:lang w:val="en-GB"/>
        </w:rPr>
        <w:t>.</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831A0E"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 xml:space="preserve">has assets (real property or interest in land, other tangible assets and </w:t>
      </w:r>
      <w:r w:rsidRPr="00831A0E">
        <w:rPr>
          <w:rFonts w:ascii="Arial" w:hAnsi="Arial" w:cs="Arial"/>
          <w:sz w:val="22"/>
          <w:szCs w:val="22"/>
          <w:lang w:val="en-GB"/>
        </w:rPr>
        <w:t>intangible assets); creditors (including tax</w:t>
      </w:r>
      <w:r w:rsidR="00804C32" w:rsidRPr="00831A0E">
        <w:rPr>
          <w:rFonts w:ascii="Arial" w:hAnsi="Arial" w:cs="Arial"/>
          <w:sz w:val="22"/>
          <w:szCs w:val="22"/>
          <w:lang w:val="en-GB"/>
        </w:rPr>
        <w:t>ation</w:t>
      </w:r>
      <w:r w:rsidRPr="00831A0E">
        <w:rPr>
          <w:rFonts w:ascii="Arial" w:hAnsi="Arial" w:cs="Arial"/>
          <w:sz w:val="22"/>
          <w:szCs w:val="22"/>
          <w:lang w:val="en-GB"/>
        </w:rPr>
        <w:t xml:space="preserve"> </w:t>
      </w:r>
      <w:r w:rsidR="00804C32" w:rsidRPr="00831A0E">
        <w:rPr>
          <w:rFonts w:ascii="Arial" w:hAnsi="Arial" w:cs="Arial"/>
          <w:sz w:val="22"/>
          <w:szCs w:val="22"/>
          <w:lang w:val="en-GB"/>
        </w:rPr>
        <w:t>/</w:t>
      </w:r>
      <w:r w:rsidRPr="00831A0E">
        <w:rPr>
          <w:rFonts w:ascii="Arial" w:hAnsi="Arial" w:cs="Arial"/>
          <w:sz w:val="22"/>
          <w:szCs w:val="22"/>
          <w:lang w:val="en-GB"/>
        </w:rPr>
        <w:t xml:space="preserve"> revenue authorities) and directors in </w:t>
      </w:r>
      <w:r w:rsidR="002D0021" w:rsidRPr="00831A0E">
        <w:rPr>
          <w:rFonts w:ascii="Arial" w:hAnsi="Arial" w:cs="Arial"/>
          <w:sz w:val="22"/>
          <w:szCs w:val="22"/>
          <w:lang w:val="en-GB"/>
        </w:rPr>
        <w:t>several</w:t>
      </w:r>
      <w:r w:rsidRPr="00831A0E">
        <w:rPr>
          <w:rFonts w:ascii="Arial" w:hAnsi="Arial" w:cs="Arial"/>
          <w:sz w:val="22"/>
          <w:szCs w:val="22"/>
          <w:lang w:val="en-GB"/>
        </w:rPr>
        <w:t xml:space="preserve"> States.</w:t>
      </w:r>
    </w:p>
    <w:p w14:paraId="5659AC4F" w14:textId="42451289" w:rsidR="002D0021" w:rsidRPr="00831A0E" w:rsidRDefault="00CF4F9D" w:rsidP="00C053F7">
      <w:pPr>
        <w:jc w:val="both"/>
        <w:rPr>
          <w:rFonts w:ascii="Arial" w:hAnsi="Arial" w:cs="Arial"/>
          <w:sz w:val="22"/>
          <w:szCs w:val="22"/>
          <w:lang w:val="en-GB"/>
        </w:rPr>
      </w:pPr>
      <w:r w:rsidRPr="00831A0E">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831A0E">
        <w:rPr>
          <w:rFonts w:ascii="Arial" w:hAnsi="Arial" w:cs="Arial"/>
          <w:sz w:val="22"/>
          <w:szCs w:val="22"/>
          <w:lang w:val="en-GB"/>
        </w:rPr>
        <w:t>Select a country for the company’s incorporation and</w:t>
      </w:r>
      <w:r w:rsidR="00610388" w:rsidRPr="00831A0E">
        <w:rPr>
          <w:rFonts w:ascii="Arial" w:hAnsi="Arial" w:cs="Arial"/>
          <w:sz w:val="22"/>
          <w:szCs w:val="22"/>
          <w:lang w:val="en-GB"/>
        </w:rPr>
        <w:t>,</w:t>
      </w:r>
      <w:r w:rsidRPr="00831A0E">
        <w:rPr>
          <w:rFonts w:ascii="Arial" w:hAnsi="Arial" w:cs="Arial"/>
          <w:sz w:val="22"/>
          <w:szCs w:val="22"/>
          <w:lang w:val="en-GB"/>
        </w:rPr>
        <w:t xml:space="preserve"> based on </w:t>
      </w:r>
      <w:r w:rsidR="00804C32" w:rsidRPr="00831A0E">
        <w:rPr>
          <w:rFonts w:ascii="Arial" w:hAnsi="Arial" w:cs="Arial"/>
          <w:sz w:val="22"/>
          <w:szCs w:val="22"/>
          <w:lang w:val="en-GB"/>
        </w:rPr>
        <w:t xml:space="preserve">the insolvency laws of the country you select </w:t>
      </w:r>
      <w:r w:rsidRPr="00831A0E">
        <w:rPr>
          <w:rFonts w:ascii="Arial" w:hAnsi="Arial" w:cs="Arial"/>
          <w:sz w:val="22"/>
          <w:szCs w:val="22"/>
          <w:lang w:val="en-GB"/>
        </w:rPr>
        <w:t>and the brief facts provided, d</w:t>
      </w:r>
      <w:r w:rsidR="00CF4F9D" w:rsidRPr="00831A0E">
        <w:rPr>
          <w:rFonts w:ascii="Arial" w:hAnsi="Arial" w:cs="Arial"/>
          <w:sz w:val="22"/>
          <w:szCs w:val="22"/>
          <w:lang w:val="en-GB"/>
        </w:rPr>
        <w:t xml:space="preserve">escribe four key international insolvency issues </w:t>
      </w:r>
      <w:r w:rsidRPr="00831A0E">
        <w:rPr>
          <w:rFonts w:ascii="Arial" w:hAnsi="Arial" w:cs="Arial"/>
          <w:sz w:val="22"/>
          <w:szCs w:val="22"/>
          <w:lang w:val="en-GB"/>
        </w:rPr>
        <w:t>facing the</w:t>
      </w:r>
      <w:r w:rsidR="009B0883" w:rsidRPr="00831A0E">
        <w:rPr>
          <w:rFonts w:ascii="Arial" w:hAnsi="Arial" w:cs="Arial"/>
          <w:sz w:val="22"/>
          <w:szCs w:val="22"/>
          <w:lang w:val="en-GB"/>
        </w:rPr>
        <w:t xml:space="preserve"> insolvency representative </w:t>
      </w:r>
      <w:r w:rsidRPr="00831A0E">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831A0E">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21AA4679" w14:textId="76D38785" w:rsidR="005F71FB" w:rsidRPr="00831A0E" w:rsidRDefault="005F71FB" w:rsidP="00C053F7">
      <w:pPr>
        <w:jc w:val="both"/>
        <w:rPr>
          <w:rFonts w:ascii="Arial" w:hAnsi="Arial" w:cs="Arial"/>
          <w:color w:val="7B7B7B" w:themeColor="accent3" w:themeShade="BF"/>
          <w:sz w:val="22"/>
          <w:szCs w:val="22"/>
          <w:lang w:val="en-GB"/>
        </w:rPr>
      </w:pPr>
      <w:r w:rsidRPr="00831A0E">
        <w:rPr>
          <w:rFonts w:ascii="Arial" w:hAnsi="Arial" w:cs="Arial"/>
          <w:color w:val="7B7B7B" w:themeColor="accent3" w:themeShade="BF"/>
          <w:sz w:val="22"/>
          <w:szCs w:val="22"/>
          <w:lang w:val="en-GB"/>
        </w:rPr>
        <w:t xml:space="preserve">Company </w:t>
      </w:r>
      <w:r w:rsidR="005F2248" w:rsidRPr="00831A0E">
        <w:rPr>
          <w:rFonts w:ascii="Arial" w:hAnsi="Arial" w:cs="Arial"/>
          <w:color w:val="7B7B7B" w:themeColor="accent3" w:themeShade="BF"/>
          <w:sz w:val="22"/>
          <w:szCs w:val="22"/>
          <w:lang w:val="en-GB"/>
        </w:rPr>
        <w:t xml:space="preserve">is </w:t>
      </w:r>
      <w:r w:rsidRPr="00831A0E">
        <w:rPr>
          <w:rFonts w:ascii="Arial" w:hAnsi="Arial" w:cs="Arial"/>
          <w:color w:val="7B7B7B" w:themeColor="accent3" w:themeShade="BF"/>
          <w:sz w:val="22"/>
          <w:szCs w:val="22"/>
          <w:lang w:val="en-GB"/>
        </w:rPr>
        <w:t xml:space="preserve">incorporated in Singapore. </w:t>
      </w:r>
    </w:p>
    <w:p w14:paraId="35D8F287" w14:textId="06065C04" w:rsidR="0077498C" w:rsidRPr="00831A0E" w:rsidRDefault="0077498C" w:rsidP="00C053F7">
      <w:pPr>
        <w:jc w:val="both"/>
        <w:rPr>
          <w:rFonts w:ascii="Arial" w:hAnsi="Arial" w:cs="Arial"/>
          <w:color w:val="7B7B7B" w:themeColor="accent3" w:themeShade="BF"/>
          <w:sz w:val="22"/>
          <w:szCs w:val="22"/>
          <w:lang w:val="en-GB"/>
        </w:rPr>
      </w:pPr>
    </w:p>
    <w:p w14:paraId="3244924D" w14:textId="7EC7364B" w:rsidR="006F714C" w:rsidRPr="00831A0E" w:rsidRDefault="00A011A4" w:rsidP="006F714C">
      <w:pPr>
        <w:pStyle w:val="ListParagraph"/>
        <w:numPr>
          <w:ilvl w:val="0"/>
          <w:numId w:val="26"/>
        </w:numPr>
        <w:jc w:val="both"/>
        <w:rPr>
          <w:rFonts w:ascii="Arial" w:hAnsi="Arial" w:cs="Arial"/>
          <w:color w:val="7B7B7B" w:themeColor="accent3" w:themeShade="BF"/>
          <w:sz w:val="22"/>
          <w:szCs w:val="22"/>
          <w:lang w:val="en-GB"/>
        </w:rPr>
      </w:pPr>
      <w:r w:rsidRPr="00831A0E">
        <w:rPr>
          <w:rFonts w:ascii="Arial" w:hAnsi="Arial" w:cs="Arial"/>
          <w:color w:val="7B7B7B" w:themeColor="accent3" w:themeShade="BF"/>
          <w:sz w:val="22"/>
          <w:szCs w:val="22"/>
          <w:lang w:val="en-GB"/>
        </w:rPr>
        <w:t xml:space="preserve">Liquidators have a duty to take control all </w:t>
      </w:r>
      <w:r w:rsidR="00650C45" w:rsidRPr="00831A0E">
        <w:rPr>
          <w:rFonts w:ascii="Arial" w:hAnsi="Arial" w:cs="Arial"/>
          <w:color w:val="7B7B7B" w:themeColor="accent3" w:themeShade="BF"/>
          <w:sz w:val="22"/>
          <w:szCs w:val="22"/>
          <w:lang w:val="en-GB"/>
        </w:rPr>
        <w:t>assets owned by the company.</w:t>
      </w:r>
      <w:r w:rsidRPr="00831A0E">
        <w:rPr>
          <w:rFonts w:ascii="Arial" w:hAnsi="Arial" w:cs="Arial"/>
          <w:color w:val="7B7B7B" w:themeColor="accent3" w:themeShade="BF"/>
          <w:sz w:val="22"/>
          <w:szCs w:val="22"/>
          <w:lang w:val="en-GB"/>
        </w:rPr>
        <w:t xml:space="preserve"> The ability of liquidators to do so</w:t>
      </w:r>
      <w:r w:rsidR="00650C45" w:rsidRPr="00831A0E">
        <w:rPr>
          <w:rFonts w:ascii="Arial" w:hAnsi="Arial" w:cs="Arial"/>
          <w:color w:val="7B7B7B" w:themeColor="accent3" w:themeShade="BF"/>
          <w:sz w:val="22"/>
          <w:szCs w:val="22"/>
          <w:lang w:val="en-GB"/>
        </w:rPr>
        <w:t xml:space="preserve"> for assets overseas is dependent on whether they as a foreign representative are recognized in a foreign state where the assets are at.</w:t>
      </w:r>
      <w:r w:rsidRPr="00831A0E">
        <w:rPr>
          <w:rFonts w:ascii="Arial" w:hAnsi="Arial" w:cs="Arial"/>
          <w:color w:val="7B7B7B" w:themeColor="accent3" w:themeShade="BF"/>
          <w:sz w:val="22"/>
          <w:szCs w:val="22"/>
          <w:lang w:val="en-GB"/>
        </w:rPr>
        <w:t xml:space="preserve"> </w:t>
      </w:r>
    </w:p>
    <w:p w14:paraId="06DA0E98" w14:textId="77777777" w:rsidR="00912DEB" w:rsidRPr="00831A0E" w:rsidRDefault="00912DEB" w:rsidP="00912DEB">
      <w:pPr>
        <w:pStyle w:val="ListParagraph"/>
        <w:jc w:val="both"/>
        <w:rPr>
          <w:rFonts w:ascii="Arial" w:hAnsi="Arial" w:cs="Arial"/>
          <w:color w:val="7B7B7B" w:themeColor="accent3" w:themeShade="BF"/>
          <w:sz w:val="22"/>
          <w:szCs w:val="22"/>
          <w:lang w:val="en-GB"/>
        </w:rPr>
      </w:pPr>
    </w:p>
    <w:p w14:paraId="305E31F7" w14:textId="757439CB" w:rsidR="00912DEB" w:rsidRPr="00831A0E" w:rsidRDefault="00912DEB" w:rsidP="00912DEB">
      <w:pPr>
        <w:pStyle w:val="ListParagraph"/>
        <w:jc w:val="both"/>
        <w:rPr>
          <w:rFonts w:ascii="Arial" w:hAnsi="Arial" w:cs="Arial"/>
          <w:color w:val="7B7B7B" w:themeColor="accent3" w:themeShade="BF"/>
          <w:sz w:val="22"/>
          <w:szCs w:val="22"/>
          <w:lang w:val="en-GB"/>
        </w:rPr>
      </w:pPr>
      <w:r w:rsidRPr="00831A0E">
        <w:rPr>
          <w:rFonts w:ascii="Arial" w:hAnsi="Arial" w:cs="Arial"/>
          <w:color w:val="7B7B7B" w:themeColor="accent3" w:themeShade="BF"/>
          <w:sz w:val="22"/>
          <w:szCs w:val="22"/>
          <w:lang w:val="en-GB"/>
        </w:rPr>
        <w:t>Liquidators may rely on the UNCITRAL Model Law on Cross-border insolvency to apply to a foreign court (assuming UNCITRAL Model Law on Cross-border insolvency is adopted) for recognition and accordingly the authority to realize the assets of the company in the foreign jurisdiction.</w:t>
      </w:r>
    </w:p>
    <w:p w14:paraId="6B6DA3C8" w14:textId="68311E2C" w:rsidR="00A011A4" w:rsidRPr="00831A0E" w:rsidRDefault="00A011A4" w:rsidP="00C053F7">
      <w:pPr>
        <w:jc w:val="both"/>
        <w:rPr>
          <w:rFonts w:ascii="Arial" w:hAnsi="Arial" w:cs="Arial"/>
          <w:color w:val="7B7B7B" w:themeColor="accent3" w:themeShade="BF"/>
          <w:sz w:val="22"/>
          <w:szCs w:val="22"/>
          <w:lang w:val="en-GB"/>
        </w:rPr>
      </w:pPr>
    </w:p>
    <w:p w14:paraId="0C5B3B33" w14:textId="0C663BB0" w:rsidR="00912DEB" w:rsidRPr="00831A0E" w:rsidRDefault="00A011A4" w:rsidP="008A7FD6">
      <w:pPr>
        <w:pStyle w:val="ListParagraph"/>
        <w:numPr>
          <w:ilvl w:val="0"/>
          <w:numId w:val="26"/>
        </w:numPr>
        <w:jc w:val="both"/>
        <w:rPr>
          <w:rFonts w:ascii="Arial" w:hAnsi="Arial" w:cs="Arial"/>
          <w:color w:val="7B7B7B" w:themeColor="accent3" w:themeShade="BF"/>
          <w:sz w:val="22"/>
          <w:szCs w:val="22"/>
          <w:lang w:val="en-GB"/>
        </w:rPr>
      </w:pPr>
      <w:r w:rsidRPr="00831A0E">
        <w:rPr>
          <w:rFonts w:ascii="Arial" w:hAnsi="Arial" w:cs="Arial"/>
          <w:color w:val="7B7B7B" w:themeColor="accent3" w:themeShade="BF"/>
          <w:sz w:val="22"/>
          <w:szCs w:val="22"/>
          <w:lang w:val="en-GB"/>
        </w:rPr>
        <w:t>Pursuing directors</w:t>
      </w:r>
      <w:r w:rsidR="005F2248" w:rsidRPr="00831A0E">
        <w:rPr>
          <w:rFonts w:ascii="Arial" w:hAnsi="Arial" w:cs="Arial"/>
          <w:color w:val="7B7B7B" w:themeColor="accent3" w:themeShade="BF"/>
          <w:sz w:val="22"/>
          <w:szCs w:val="22"/>
          <w:lang w:val="en-GB"/>
        </w:rPr>
        <w:t xml:space="preserve"> in various states</w:t>
      </w:r>
      <w:r w:rsidRPr="00831A0E">
        <w:rPr>
          <w:rFonts w:ascii="Arial" w:hAnsi="Arial" w:cs="Arial"/>
          <w:color w:val="7B7B7B" w:themeColor="accent3" w:themeShade="BF"/>
          <w:sz w:val="22"/>
          <w:szCs w:val="22"/>
          <w:lang w:val="en-GB"/>
        </w:rPr>
        <w:t xml:space="preserve"> for potential breach of duties</w:t>
      </w:r>
      <w:r w:rsidR="005F2248" w:rsidRPr="00831A0E">
        <w:rPr>
          <w:rFonts w:ascii="Arial" w:hAnsi="Arial" w:cs="Arial"/>
          <w:color w:val="7B7B7B" w:themeColor="accent3" w:themeShade="BF"/>
          <w:sz w:val="22"/>
          <w:szCs w:val="22"/>
          <w:lang w:val="en-GB"/>
        </w:rPr>
        <w:t>.</w:t>
      </w:r>
    </w:p>
    <w:p w14:paraId="21B2CCE4" w14:textId="77777777" w:rsidR="00650C45" w:rsidRPr="00831A0E" w:rsidRDefault="005F2248" w:rsidP="005F2248">
      <w:pPr>
        <w:pStyle w:val="ListParagraph"/>
        <w:jc w:val="both"/>
        <w:rPr>
          <w:rFonts w:ascii="Arial" w:hAnsi="Arial" w:cs="Arial"/>
          <w:color w:val="7B7B7B" w:themeColor="accent3" w:themeShade="BF"/>
          <w:sz w:val="22"/>
          <w:szCs w:val="22"/>
          <w:lang w:val="en-GB"/>
        </w:rPr>
      </w:pPr>
      <w:r w:rsidRPr="00831A0E">
        <w:rPr>
          <w:rFonts w:ascii="Arial" w:hAnsi="Arial" w:cs="Arial"/>
          <w:color w:val="7B7B7B" w:themeColor="accent3" w:themeShade="BF"/>
          <w:sz w:val="22"/>
          <w:szCs w:val="22"/>
          <w:lang w:val="en-GB"/>
        </w:rPr>
        <w:t xml:space="preserve">A director (foreign or domestic) of an insolvent company can be held liable for the company’s debts in scenarios such as a breach of directors’ duties such as fiduciary duties; wrongful trading and fraudulent trading. </w:t>
      </w:r>
    </w:p>
    <w:p w14:paraId="1ED9DCEB" w14:textId="77777777" w:rsidR="00650C45" w:rsidRPr="00831A0E" w:rsidRDefault="00650C45" w:rsidP="005F2248">
      <w:pPr>
        <w:pStyle w:val="ListParagraph"/>
        <w:jc w:val="both"/>
        <w:rPr>
          <w:rFonts w:ascii="Arial" w:hAnsi="Arial" w:cs="Arial"/>
          <w:color w:val="7B7B7B" w:themeColor="accent3" w:themeShade="BF"/>
          <w:sz w:val="22"/>
          <w:szCs w:val="22"/>
          <w:lang w:val="en-GB"/>
        </w:rPr>
      </w:pPr>
    </w:p>
    <w:p w14:paraId="30A1A2AF" w14:textId="4A2D36C4" w:rsidR="005F2248" w:rsidRPr="00831A0E" w:rsidRDefault="005F2248" w:rsidP="005F2248">
      <w:pPr>
        <w:pStyle w:val="ListParagraph"/>
        <w:jc w:val="both"/>
        <w:rPr>
          <w:rFonts w:ascii="Arial" w:hAnsi="Arial" w:cs="Arial"/>
          <w:color w:val="7B7B7B" w:themeColor="accent3" w:themeShade="BF"/>
          <w:sz w:val="22"/>
          <w:szCs w:val="22"/>
          <w:lang w:val="en-GB"/>
        </w:rPr>
      </w:pPr>
      <w:r w:rsidRPr="00831A0E">
        <w:rPr>
          <w:rFonts w:ascii="Arial" w:hAnsi="Arial" w:cs="Arial"/>
          <w:color w:val="7B7B7B" w:themeColor="accent3" w:themeShade="BF"/>
          <w:sz w:val="22"/>
          <w:szCs w:val="22"/>
          <w:lang w:val="en-GB"/>
        </w:rPr>
        <w:t>The duties of the directors</w:t>
      </w:r>
      <w:r w:rsidR="00650C45" w:rsidRPr="00831A0E">
        <w:rPr>
          <w:rFonts w:ascii="Arial" w:hAnsi="Arial" w:cs="Arial"/>
          <w:color w:val="7B7B7B" w:themeColor="accent3" w:themeShade="BF"/>
          <w:sz w:val="22"/>
          <w:szCs w:val="22"/>
          <w:lang w:val="en-GB"/>
        </w:rPr>
        <w:t xml:space="preserve"> and relevant potential claims against directors</w:t>
      </w:r>
      <w:r w:rsidRPr="00831A0E">
        <w:rPr>
          <w:rFonts w:ascii="Arial" w:hAnsi="Arial" w:cs="Arial"/>
          <w:color w:val="7B7B7B" w:themeColor="accent3" w:themeShade="BF"/>
          <w:sz w:val="22"/>
          <w:szCs w:val="22"/>
          <w:lang w:val="en-GB"/>
        </w:rPr>
        <w:t xml:space="preserve"> are as set out in the Insolvency, Restructuring and Dissolution Act of Singapore (Act 40 of 2018).</w:t>
      </w:r>
    </w:p>
    <w:p w14:paraId="233334C1" w14:textId="77777777" w:rsidR="005F2248" w:rsidRPr="00831A0E" w:rsidRDefault="005F2248" w:rsidP="005F2248">
      <w:pPr>
        <w:pStyle w:val="ListParagraph"/>
        <w:jc w:val="both"/>
        <w:rPr>
          <w:rFonts w:ascii="Arial" w:hAnsi="Arial" w:cs="Arial"/>
          <w:color w:val="7B7B7B" w:themeColor="accent3" w:themeShade="BF"/>
          <w:sz w:val="22"/>
          <w:szCs w:val="22"/>
          <w:lang w:val="en-GB"/>
        </w:rPr>
      </w:pPr>
    </w:p>
    <w:p w14:paraId="4DA6D466" w14:textId="579A583D" w:rsidR="006F714C" w:rsidRPr="00831A0E" w:rsidRDefault="00E12F45" w:rsidP="006F714C">
      <w:pPr>
        <w:pStyle w:val="ListParagraph"/>
        <w:numPr>
          <w:ilvl w:val="0"/>
          <w:numId w:val="26"/>
        </w:numPr>
        <w:jc w:val="both"/>
        <w:rPr>
          <w:rFonts w:ascii="Arial" w:hAnsi="Arial" w:cs="Arial"/>
          <w:color w:val="7B7B7B" w:themeColor="accent3" w:themeShade="BF"/>
          <w:sz w:val="22"/>
          <w:szCs w:val="22"/>
          <w:lang w:val="en-GB"/>
        </w:rPr>
      </w:pPr>
      <w:r w:rsidRPr="00831A0E">
        <w:rPr>
          <w:rFonts w:ascii="Arial" w:hAnsi="Arial" w:cs="Arial"/>
          <w:color w:val="7B7B7B" w:themeColor="accent3" w:themeShade="BF"/>
          <w:sz w:val="22"/>
          <w:szCs w:val="22"/>
          <w:lang w:val="en-GB"/>
        </w:rPr>
        <w:t>T</w:t>
      </w:r>
      <w:r w:rsidR="006F714C" w:rsidRPr="00831A0E">
        <w:rPr>
          <w:rFonts w:ascii="Arial" w:hAnsi="Arial" w:cs="Arial"/>
          <w:color w:val="7B7B7B" w:themeColor="accent3" w:themeShade="BF"/>
          <w:sz w:val="22"/>
          <w:szCs w:val="22"/>
          <w:lang w:val="en-GB"/>
        </w:rPr>
        <w:t xml:space="preserve">here is </w:t>
      </w:r>
      <w:r w:rsidR="00E87924" w:rsidRPr="00831A0E">
        <w:rPr>
          <w:rFonts w:ascii="Arial" w:hAnsi="Arial" w:cs="Arial"/>
          <w:color w:val="7B7B7B" w:themeColor="accent3" w:themeShade="BF"/>
          <w:sz w:val="22"/>
          <w:szCs w:val="22"/>
          <w:lang w:val="en-GB"/>
        </w:rPr>
        <w:t xml:space="preserve">already </w:t>
      </w:r>
      <w:r w:rsidR="006F714C" w:rsidRPr="00831A0E">
        <w:rPr>
          <w:rFonts w:ascii="Arial" w:hAnsi="Arial" w:cs="Arial"/>
          <w:color w:val="7B7B7B" w:themeColor="accent3" w:themeShade="BF"/>
          <w:sz w:val="22"/>
          <w:szCs w:val="22"/>
          <w:lang w:val="en-GB"/>
        </w:rPr>
        <w:t xml:space="preserve">another insolvency </w:t>
      </w:r>
      <w:r w:rsidR="006C5AB7" w:rsidRPr="00831A0E">
        <w:rPr>
          <w:rFonts w:ascii="Arial" w:hAnsi="Arial" w:cs="Arial"/>
          <w:color w:val="7B7B7B" w:themeColor="accent3" w:themeShade="BF"/>
          <w:sz w:val="22"/>
          <w:szCs w:val="22"/>
          <w:lang w:val="en-GB"/>
        </w:rPr>
        <w:t>representative appoint</w:t>
      </w:r>
      <w:r w:rsidR="00E87924" w:rsidRPr="00831A0E">
        <w:rPr>
          <w:rFonts w:ascii="Arial" w:hAnsi="Arial" w:cs="Arial"/>
          <w:color w:val="7B7B7B" w:themeColor="accent3" w:themeShade="BF"/>
          <w:sz w:val="22"/>
          <w:szCs w:val="22"/>
          <w:lang w:val="en-GB"/>
        </w:rPr>
        <w:t>ed</w:t>
      </w:r>
      <w:r w:rsidR="006C5AB7" w:rsidRPr="00831A0E">
        <w:rPr>
          <w:rFonts w:ascii="Arial" w:hAnsi="Arial" w:cs="Arial"/>
          <w:color w:val="7B7B7B" w:themeColor="accent3" w:themeShade="BF"/>
          <w:sz w:val="22"/>
          <w:szCs w:val="22"/>
          <w:lang w:val="en-GB"/>
        </w:rPr>
        <w:t xml:space="preserve"> </w:t>
      </w:r>
      <w:r w:rsidR="006F714C" w:rsidRPr="00831A0E">
        <w:rPr>
          <w:rFonts w:ascii="Arial" w:hAnsi="Arial" w:cs="Arial"/>
          <w:color w:val="7B7B7B" w:themeColor="accent3" w:themeShade="BF"/>
          <w:sz w:val="22"/>
          <w:szCs w:val="22"/>
          <w:lang w:val="en-GB"/>
        </w:rPr>
        <w:t>in another jurisdiction</w:t>
      </w:r>
      <w:r w:rsidRPr="00831A0E">
        <w:rPr>
          <w:rFonts w:ascii="Arial" w:hAnsi="Arial" w:cs="Arial"/>
          <w:color w:val="7B7B7B" w:themeColor="accent3" w:themeShade="BF"/>
          <w:sz w:val="22"/>
          <w:szCs w:val="22"/>
          <w:lang w:val="en-GB"/>
        </w:rPr>
        <w:t xml:space="preserve"> where assets are located.</w:t>
      </w:r>
    </w:p>
    <w:p w14:paraId="49EF7507" w14:textId="77777777" w:rsidR="00650C45" w:rsidRPr="00831A0E" w:rsidRDefault="009A7B56" w:rsidP="00831A0E">
      <w:pPr>
        <w:pStyle w:val="ListParagraph"/>
        <w:jc w:val="both"/>
        <w:rPr>
          <w:rFonts w:ascii="Arial" w:hAnsi="Arial" w:cs="Arial"/>
          <w:color w:val="7B7B7B" w:themeColor="accent3" w:themeShade="BF"/>
          <w:sz w:val="22"/>
          <w:szCs w:val="22"/>
          <w:lang w:val="en-GB"/>
        </w:rPr>
      </w:pPr>
      <w:r w:rsidRPr="00831A0E">
        <w:rPr>
          <w:rFonts w:ascii="Arial" w:hAnsi="Arial" w:cs="Arial"/>
          <w:color w:val="7B7B7B" w:themeColor="accent3" w:themeShade="BF"/>
          <w:sz w:val="22"/>
          <w:szCs w:val="22"/>
          <w:lang w:val="en-GB"/>
        </w:rPr>
        <w:lastRenderedPageBreak/>
        <w:t xml:space="preserve">The UNCITRAL Practice Guide provides </w:t>
      </w:r>
      <w:r w:rsidR="00650C45" w:rsidRPr="00831A0E">
        <w:rPr>
          <w:rFonts w:ascii="Arial" w:hAnsi="Arial" w:cs="Arial"/>
          <w:color w:val="7B7B7B" w:themeColor="accent3" w:themeShade="BF"/>
          <w:sz w:val="22"/>
          <w:szCs w:val="22"/>
          <w:lang w:val="en-GB"/>
        </w:rPr>
        <w:t>guidelines that may be relied upon by the liquidator.  In a scenario where there are different insolvency representatives in different states with similar responsibilities, an insolvency agreement may be drafted to guide the officeholders with a view to reduce costs and maximize returns.</w:t>
      </w:r>
    </w:p>
    <w:p w14:paraId="1F627B47" w14:textId="77777777" w:rsidR="00650C45" w:rsidRPr="00831A0E" w:rsidRDefault="00650C45" w:rsidP="00650C45">
      <w:pPr>
        <w:ind w:firstLine="720"/>
        <w:jc w:val="both"/>
        <w:rPr>
          <w:rFonts w:ascii="Arial" w:hAnsi="Arial" w:cs="Arial"/>
          <w:color w:val="7B7B7B" w:themeColor="accent3" w:themeShade="BF"/>
          <w:sz w:val="22"/>
          <w:szCs w:val="22"/>
          <w:lang w:val="en-GB"/>
        </w:rPr>
      </w:pPr>
    </w:p>
    <w:p w14:paraId="422687E7" w14:textId="1DF0CD53" w:rsidR="00BC1C32" w:rsidRPr="00831A0E" w:rsidRDefault="00E12F45" w:rsidP="00650C45">
      <w:pPr>
        <w:pStyle w:val="ListParagraph"/>
        <w:numPr>
          <w:ilvl w:val="0"/>
          <w:numId w:val="26"/>
        </w:numPr>
        <w:jc w:val="both"/>
        <w:rPr>
          <w:rFonts w:ascii="Arial" w:hAnsi="Arial" w:cs="Arial"/>
          <w:color w:val="7B7B7B" w:themeColor="accent3" w:themeShade="BF"/>
          <w:sz w:val="22"/>
          <w:szCs w:val="22"/>
          <w:lang w:val="en-GB"/>
        </w:rPr>
      </w:pPr>
      <w:r w:rsidRPr="00831A0E">
        <w:rPr>
          <w:rFonts w:ascii="Arial" w:hAnsi="Arial" w:cs="Arial"/>
          <w:color w:val="7B7B7B" w:themeColor="accent3" w:themeShade="BF"/>
          <w:sz w:val="22"/>
          <w:szCs w:val="22"/>
          <w:lang w:val="en-GB"/>
        </w:rPr>
        <w:t>T</w:t>
      </w:r>
      <w:r w:rsidR="00E87924" w:rsidRPr="00831A0E">
        <w:rPr>
          <w:rFonts w:ascii="Arial" w:hAnsi="Arial" w:cs="Arial"/>
          <w:color w:val="7B7B7B" w:themeColor="accent3" w:themeShade="BF"/>
          <w:sz w:val="22"/>
          <w:szCs w:val="22"/>
          <w:lang w:val="en-GB"/>
        </w:rPr>
        <w:t>here is another concurrent foreign proceeding against the company in another jurisdiction</w:t>
      </w:r>
      <w:r w:rsidRPr="00831A0E">
        <w:rPr>
          <w:rFonts w:ascii="Arial" w:hAnsi="Arial" w:cs="Arial"/>
          <w:color w:val="7B7B7B" w:themeColor="accent3" w:themeShade="BF"/>
          <w:sz w:val="22"/>
          <w:szCs w:val="22"/>
          <w:lang w:val="en-GB"/>
        </w:rPr>
        <w:t>.</w:t>
      </w:r>
    </w:p>
    <w:p w14:paraId="3A01B475" w14:textId="77777777" w:rsidR="00831A0E" w:rsidRPr="00831A0E" w:rsidRDefault="00831A0E" w:rsidP="00831A0E">
      <w:pPr>
        <w:pStyle w:val="ListParagraph"/>
        <w:jc w:val="both"/>
        <w:rPr>
          <w:rFonts w:ascii="Arial" w:hAnsi="Arial" w:cs="Arial"/>
          <w:color w:val="7B7B7B" w:themeColor="accent3" w:themeShade="BF"/>
          <w:sz w:val="22"/>
          <w:szCs w:val="22"/>
          <w:lang w:val="en-GB"/>
        </w:rPr>
      </w:pPr>
    </w:p>
    <w:p w14:paraId="5F059774" w14:textId="2D944D00" w:rsidR="0077498C" w:rsidRPr="00831A0E" w:rsidRDefault="00E12F45" w:rsidP="00E12F45">
      <w:pPr>
        <w:pStyle w:val="ListParagraph"/>
        <w:jc w:val="both"/>
        <w:rPr>
          <w:rFonts w:ascii="Arial" w:hAnsi="Arial" w:cs="Arial"/>
          <w:color w:val="7B7B7B" w:themeColor="accent3" w:themeShade="BF"/>
          <w:sz w:val="22"/>
          <w:szCs w:val="22"/>
          <w:lang w:val="en-GB"/>
        </w:rPr>
      </w:pPr>
      <w:r w:rsidRPr="00831A0E">
        <w:rPr>
          <w:rFonts w:ascii="Arial" w:hAnsi="Arial" w:cs="Arial"/>
          <w:color w:val="7B7B7B" w:themeColor="accent3" w:themeShade="BF"/>
          <w:sz w:val="22"/>
          <w:szCs w:val="22"/>
          <w:lang w:val="en-GB"/>
        </w:rPr>
        <w:t xml:space="preserve">The Third Schedule of the Insolvency, Restructuring and Dissolution Act of Singapore (Act 40 of 2018) adopts the UNCITRAL Model Law on Cross-border Insolvency and provides for instances where foreign proceedings can be recognized in Singapore. </w:t>
      </w:r>
      <w:r w:rsidR="00CE59CC" w:rsidRPr="00831A0E">
        <w:rPr>
          <w:rFonts w:ascii="Arial" w:hAnsi="Arial" w:cs="Arial"/>
          <w:color w:val="7B7B7B" w:themeColor="accent3" w:themeShade="BF"/>
          <w:sz w:val="22"/>
          <w:szCs w:val="22"/>
          <w:lang w:val="en-GB"/>
        </w:rPr>
        <w:t xml:space="preserve">One of the </w:t>
      </w:r>
      <w:r w:rsidR="00831A0E" w:rsidRPr="00831A0E">
        <w:rPr>
          <w:rFonts w:ascii="Arial" w:hAnsi="Arial" w:cs="Arial"/>
          <w:color w:val="7B7B7B" w:themeColor="accent3" w:themeShade="BF"/>
          <w:sz w:val="22"/>
          <w:szCs w:val="22"/>
          <w:lang w:val="en-GB"/>
        </w:rPr>
        <w:t>main philosophies</w:t>
      </w:r>
      <w:r w:rsidR="00CE59CC" w:rsidRPr="00831A0E">
        <w:rPr>
          <w:rFonts w:ascii="Arial" w:hAnsi="Arial" w:cs="Arial"/>
          <w:color w:val="7B7B7B" w:themeColor="accent3" w:themeShade="BF"/>
          <w:sz w:val="22"/>
          <w:szCs w:val="22"/>
          <w:lang w:val="en-GB"/>
        </w:rPr>
        <w:t xml:space="preserve"> of the UNCITRAL </w:t>
      </w:r>
      <w:r w:rsidR="00831A0E" w:rsidRPr="00831A0E">
        <w:rPr>
          <w:rFonts w:ascii="Arial" w:hAnsi="Arial" w:cs="Arial"/>
          <w:color w:val="7B7B7B" w:themeColor="accent3" w:themeShade="BF"/>
          <w:sz w:val="22"/>
          <w:szCs w:val="22"/>
          <w:lang w:val="en-GB"/>
        </w:rPr>
        <w:t>Model Law</w:t>
      </w:r>
      <w:r w:rsidR="00CE59CC" w:rsidRPr="00831A0E">
        <w:rPr>
          <w:rFonts w:ascii="Arial" w:hAnsi="Arial" w:cs="Arial"/>
          <w:color w:val="7B7B7B" w:themeColor="accent3" w:themeShade="BF"/>
          <w:sz w:val="22"/>
          <w:szCs w:val="22"/>
          <w:lang w:val="en-GB"/>
        </w:rPr>
        <w:t xml:space="preserve"> is cooperation and coordination</w:t>
      </w:r>
      <w:r w:rsidR="00831A0E" w:rsidRPr="00831A0E">
        <w:rPr>
          <w:rFonts w:ascii="Arial" w:hAnsi="Arial" w:cs="Arial"/>
          <w:color w:val="7B7B7B" w:themeColor="accent3" w:themeShade="BF"/>
          <w:sz w:val="22"/>
          <w:szCs w:val="22"/>
          <w:lang w:val="en-GB"/>
        </w:rPr>
        <w:t>. C</w:t>
      </w:r>
      <w:r w:rsidR="00CE59CC" w:rsidRPr="00831A0E">
        <w:rPr>
          <w:rFonts w:ascii="Arial" w:hAnsi="Arial" w:cs="Arial"/>
          <w:color w:val="7B7B7B" w:themeColor="accent3" w:themeShade="BF"/>
          <w:sz w:val="22"/>
          <w:szCs w:val="22"/>
          <w:lang w:val="en-GB"/>
        </w:rPr>
        <w:t xml:space="preserve">ourts and </w:t>
      </w:r>
      <w:r w:rsidR="00831A0E" w:rsidRPr="00831A0E">
        <w:rPr>
          <w:rFonts w:ascii="Arial" w:hAnsi="Arial" w:cs="Arial"/>
          <w:color w:val="7B7B7B" w:themeColor="accent3" w:themeShade="BF"/>
          <w:sz w:val="22"/>
          <w:szCs w:val="22"/>
          <w:lang w:val="en-GB"/>
        </w:rPr>
        <w:t xml:space="preserve">officeholders </w:t>
      </w:r>
      <w:r w:rsidR="00CE59CC" w:rsidRPr="00831A0E">
        <w:rPr>
          <w:rFonts w:ascii="Arial" w:hAnsi="Arial" w:cs="Arial"/>
          <w:color w:val="7B7B7B" w:themeColor="accent3" w:themeShade="BF"/>
          <w:sz w:val="22"/>
          <w:szCs w:val="22"/>
          <w:lang w:val="en-GB"/>
        </w:rPr>
        <w:t xml:space="preserve">in </w:t>
      </w:r>
      <w:r w:rsidR="00831A0E" w:rsidRPr="00831A0E">
        <w:rPr>
          <w:rFonts w:ascii="Arial" w:hAnsi="Arial" w:cs="Arial"/>
          <w:color w:val="7B7B7B" w:themeColor="accent3" w:themeShade="BF"/>
          <w:sz w:val="22"/>
          <w:szCs w:val="22"/>
          <w:lang w:val="en-GB"/>
        </w:rPr>
        <w:t>various jurisdictions are required</w:t>
      </w:r>
      <w:r w:rsidR="00CE59CC" w:rsidRPr="00831A0E">
        <w:rPr>
          <w:rFonts w:ascii="Arial" w:hAnsi="Arial" w:cs="Arial"/>
          <w:color w:val="7B7B7B" w:themeColor="accent3" w:themeShade="BF"/>
          <w:sz w:val="22"/>
          <w:szCs w:val="22"/>
          <w:lang w:val="en-GB"/>
        </w:rPr>
        <w:t xml:space="preserve"> to communicate and cooperate to the </w:t>
      </w:r>
      <w:r w:rsidR="00831A0E" w:rsidRPr="00831A0E">
        <w:rPr>
          <w:rFonts w:ascii="Arial" w:hAnsi="Arial" w:cs="Arial"/>
          <w:color w:val="7B7B7B" w:themeColor="accent3" w:themeShade="BF"/>
          <w:sz w:val="22"/>
          <w:szCs w:val="22"/>
          <w:lang w:val="en-GB"/>
        </w:rPr>
        <w:t>best of their ability</w:t>
      </w:r>
      <w:r w:rsidR="00CE59CC" w:rsidRPr="00831A0E">
        <w:rPr>
          <w:rFonts w:ascii="Arial" w:hAnsi="Arial" w:cs="Arial"/>
          <w:color w:val="7B7B7B" w:themeColor="accent3" w:themeShade="BF"/>
          <w:sz w:val="22"/>
          <w:szCs w:val="22"/>
          <w:lang w:val="en-GB"/>
        </w:rPr>
        <w:t xml:space="preserve"> to ensure the estate is administered fairly and efficiently with a view to maximising benefits to creditors.</w:t>
      </w: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3AF96" w14:textId="77777777" w:rsidR="00E650E5" w:rsidRDefault="00E650E5" w:rsidP="00241B44">
      <w:r>
        <w:separator/>
      </w:r>
    </w:p>
  </w:endnote>
  <w:endnote w:type="continuationSeparator" w:id="0">
    <w:p w14:paraId="770B0CBF" w14:textId="77777777" w:rsidR="00E650E5" w:rsidRDefault="00E650E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070B0" w:rsidRPr="00FC7B47" w:rsidRDefault="006070B0"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6070B0" w:rsidRPr="00FC7B47" w:rsidRDefault="006070B0"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6070B0" w:rsidRPr="00F44220" w:rsidRDefault="006070B0" w:rsidP="006070B0">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12152AF9" w:rsidR="006070B0" w:rsidRPr="00F44220" w:rsidRDefault="006070B0" w:rsidP="00AD6A7D">
    <w:pPr>
      <w:pStyle w:val="Footer"/>
      <w:ind w:right="360"/>
      <w:rPr>
        <w:rFonts w:ascii="Arial" w:hAnsi="Arial" w:cs="Arial"/>
        <w:sz w:val="18"/>
        <w:szCs w:val="18"/>
      </w:rPr>
    </w:pPr>
    <w:r w:rsidRPr="00EC3F81">
      <w:rPr>
        <w:rFonts w:ascii="Arial" w:hAnsi="Arial" w:cs="Arial"/>
        <w:sz w:val="18"/>
        <w:szCs w:val="18"/>
      </w:rPr>
      <w:t>202122-570</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2357D" w14:textId="77777777" w:rsidR="00E650E5" w:rsidRDefault="00E650E5" w:rsidP="00241B44">
      <w:r>
        <w:separator/>
      </w:r>
    </w:p>
  </w:footnote>
  <w:footnote w:type="continuationSeparator" w:id="0">
    <w:p w14:paraId="50F98B56" w14:textId="77777777" w:rsidR="00E650E5" w:rsidRDefault="00E650E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0C0"/>
    <w:multiLevelType w:val="hybridMultilevel"/>
    <w:tmpl w:val="0A54A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3001C93"/>
    <w:multiLevelType w:val="hybridMultilevel"/>
    <w:tmpl w:val="3A50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F7986"/>
    <w:multiLevelType w:val="hybridMultilevel"/>
    <w:tmpl w:val="AF4A2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F1ACB"/>
    <w:multiLevelType w:val="hybridMultilevel"/>
    <w:tmpl w:val="AB20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F9C375F"/>
    <w:multiLevelType w:val="hybridMultilevel"/>
    <w:tmpl w:val="18003EDA"/>
    <w:lvl w:ilvl="0" w:tplc="CFAE016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E8107E0"/>
    <w:multiLevelType w:val="hybridMultilevel"/>
    <w:tmpl w:val="7C7635A6"/>
    <w:lvl w:ilvl="0" w:tplc="EC4002C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5"/>
  </w:num>
  <w:num w:numId="3">
    <w:abstractNumId w:val="8"/>
  </w:num>
  <w:num w:numId="4">
    <w:abstractNumId w:val="4"/>
  </w:num>
  <w:num w:numId="5">
    <w:abstractNumId w:val="12"/>
  </w:num>
  <w:num w:numId="6">
    <w:abstractNumId w:val="18"/>
  </w:num>
  <w:num w:numId="7">
    <w:abstractNumId w:val="26"/>
  </w:num>
  <w:num w:numId="8">
    <w:abstractNumId w:val="17"/>
  </w:num>
  <w:num w:numId="9">
    <w:abstractNumId w:val="7"/>
  </w:num>
  <w:num w:numId="10">
    <w:abstractNumId w:val="11"/>
  </w:num>
  <w:num w:numId="11">
    <w:abstractNumId w:val="9"/>
  </w:num>
  <w:num w:numId="12">
    <w:abstractNumId w:val="6"/>
  </w:num>
  <w:num w:numId="13">
    <w:abstractNumId w:val="15"/>
  </w:num>
  <w:num w:numId="14">
    <w:abstractNumId w:val="1"/>
  </w:num>
  <w:num w:numId="15">
    <w:abstractNumId w:val="3"/>
  </w:num>
  <w:num w:numId="16">
    <w:abstractNumId w:val="16"/>
  </w:num>
  <w:num w:numId="17">
    <w:abstractNumId w:val="14"/>
  </w:num>
  <w:num w:numId="18">
    <w:abstractNumId w:val="23"/>
  </w:num>
  <w:num w:numId="19">
    <w:abstractNumId w:val="19"/>
  </w:num>
  <w:num w:numId="20">
    <w:abstractNumId w:val="27"/>
  </w:num>
  <w:num w:numId="21">
    <w:abstractNumId w:val="21"/>
  </w:num>
  <w:num w:numId="22">
    <w:abstractNumId w:val="13"/>
  </w:num>
  <w:num w:numId="23">
    <w:abstractNumId w:val="20"/>
  </w:num>
  <w:num w:numId="24">
    <w:abstractNumId w:val="24"/>
  </w:num>
  <w:num w:numId="25">
    <w:abstractNumId w:val="10"/>
  </w:num>
  <w:num w:numId="26">
    <w:abstractNumId w:val="5"/>
  </w:num>
  <w:num w:numId="27">
    <w:abstractNumId w:val="0"/>
  </w:num>
  <w:num w:numId="2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590"/>
    <w:rsid w:val="00010BA0"/>
    <w:rsid w:val="000250C7"/>
    <w:rsid w:val="000261BA"/>
    <w:rsid w:val="00037621"/>
    <w:rsid w:val="00044D46"/>
    <w:rsid w:val="00045088"/>
    <w:rsid w:val="00045904"/>
    <w:rsid w:val="00055893"/>
    <w:rsid w:val="00065166"/>
    <w:rsid w:val="00077AF0"/>
    <w:rsid w:val="00082609"/>
    <w:rsid w:val="000851CC"/>
    <w:rsid w:val="000924D3"/>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5597"/>
    <w:rsid w:val="00126A4D"/>
    <w:rsid w:val="0014622C"/>
    <w:rsid w:val="00152348"/>
    <w:rsid w:val="0015456D"/>
    <w:rsid w:val="0015778A"/>
    <w:rsid w:val="00161F1B"/>
    <w:rsid w:val="00162829"/>
    <w:rsid w:val="00180548"/>
    <w:rsid w:val="00180CCE"/>
    <w:rsid w:val="0018267A"/>
    <w:rsid w:val="00182779"/>
    <w:rsid w:val="001830DF"/>
    <w:rsid w:val="00183BB2"/>
    <w:rsid w:val="0019264E"/>
    <w:rsid w:val="001966D9"/>
    <w:rsid w:val="001A7E9A"/>
    <w:rsid w:val="001B5016"/>
    <w:rsid w:val="001C45FC"/>
    <w:rsid w:val="001D4862"/>
    <w:rsid w:val="001E25B9"/>
    <w:rsid w:val="001E49E0"/>
    <w:rsid w:val="001E7B5A"/>
    <w:rsid w:val="001F7412"/>
    <w:rsid w:val="00202317"/>
    <w:rsid w:val="0020725B"/>
    <w:rsid w:val="002072A5"/>
    <w:rsid w:val="00241B44"/>
    <w:rsid w:val="00245EFB"/>
    <w:rsid w:val="0026515D"/>
    <w:rsid w:val="002668D3"/>
    <w:rsid w:val="0027299F"/>
    <w:rsid w:val="00284EBE"/>
    <w:rsid w:val="00286AE6"/>
    <w:rsid w:val="0029433F"/>
    <w:rsid w:val="00294829"/>
    <w:rsid w:val="0029690F"/>
    <w:rsid w:val="002A2A60"/>
    <w:rsid w:val="002B17AB"/>
    <w:rsid w:val="002B1C45"/>
    <w:rsid w:val="002C13C8"/>
    <w:rsid w:val="002C1671"/>
    <w:rsid w:val="002C193D"/>
    <w:rsid w:val="002C3547"/>
    <w:rsid w:val="002C7E09"/>
    <w:rsid w:val="002D0021"/>
    <w:rsid w:val="002D31CD"/>
    <w:rsid w:val="002D3473"/>
    <w:rsid w:val="002F1956"/>
    <w:rsid w:val="002F3440"/>
    <w:rsid w:val="002F75A3"/>
    <w:rsid w:val="00302065"/>
    <w:rsid w:val="00303188"/>
    <w:rsid w:val="00303C2F"/>
    <w:rsid w:val="003106A7"/>
    <w:rsid w:val="003144EF"/>
    <w:rsid w:val="0031672C"/>
    <w:rsid w:val="00330937"/>
    <w:rsid w:val="00330F31"/>
    <w:rsid w:val="00334648"/>
    <w:rsid w:val="0033768C"/>
    <w:rsid w:val="00337938"/>
    <w:rsid w:val="00340769"/>
    <w:rsid w:val="00341AA6"/>
    <w:rsid w:val="003560DB"/>
    <w:rsid w:val="00361A0A"/>
    <w:rsid w:val="0036565C"/>
    <w:rsid w:val="0036625E"/>
    <w:rsid w:val="0037465A"/>
    <w:rsid w:val="00374696"/>
    <w:rsid w:val="00382C98"/>
    <w:rsid w:val="0038533C"/>
    <w:rsid w:val="003948D5"/>
    <w:rsid w:val="003960FE"/>
    <w:rsid w:val="00396821"/>
    <w:rsid w:val="00397D3A"/>
    <w:rsid w:val="003A051E"/>
    <w:rsid w:val="003A2F8D"/>
    <w:rsid w:val="003B170F"/>
    <w:rsid w:val="003C4471"/>
    <w:rsid w:val="003D0A6D"/>
    <w:rsid w:val="003D2DA8"/>
    <w:rsid w:val="003E0B16"/>
    <w:rsid w:val="003E67D1"/>
    <w:rsid w:val="003F0EF7"/>
    <w:rsid w:val="003F5758"/>
    <w:rsid w:val="00405DC1"/>
    <w:rsid w:val="00411B48"/>
    <w:rsid w:val="00415F1F"/>
    <w:rsid w:val="0042108F"/>
    <w:rsid w:val="00430FED"/>
    <w:rsid w:val="0043427C"/>
    <w:rsid w:val="00434A8C"/>
    <w:rsid w:val="00444284"/>
    <w:rsid w:val="00445CE6"/>
    <w:rsid w:val="004534C2"/>
    <w:rsid w:val="0045683E"/>
    <w:rsid w:val="004654EC"/>
    <w:rsid w:val="00491675"/>
    <w:rsid w:val="0049339C"/>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368"/>
    <w:rsid w:val="005177FE"/>
    <w:rsid w:val="0052263B"/>
    <w:rsid w:val="00524728"/>
    <w:rsid w:val="005331CA"/>
    <w:rsid w:val="00537970"/>
    <w:rsid w:val="00544127"/>
    <w:rsid w:val="00553EB2"/>
    <w:rsid w:val="00555FB8"/>
    <w:rsid w:val="00560534"/>
    <w:rsid w:val="00561F8A"/>
    <w:rsid w:val="0056391B"/>
    <w:rsid w:val="005650E2"/>
    <w:rsid w:val="00567075"/>
    <w:rsid w:val="00575B2D"/>
    <w:rsid w:val="00580723"/>
    <w:rsid w:val="005833D0"/>
    <w:rsid w:val="005846F3"/>
    <w:rsid w:val="0058529E"/>
    <w:rsid w:val="0058622F"/>
    <w:rsid w:val="00592F82"/>
    <w:rsid w:val="00597288"/>
    <w:rsid w:val="005A0CCA"/>
    <w:rsid w:val="005A37FB"/>
    <w:rsid w:val="005A726D"/>
    <w:rsid w:val="005B67AC"/>
    <w:rsid w:val="005B734A"/>
    <w:rsid w:val="005D43E0"/>
    <w:rsid w:val="005D58A3"/>
    <w:rsid w:val="005E1B79"/>
    <w:rsid w:val="005F026D"/>
    <w:rsid w:val="005F2248"/>
    <w:rsid w:val="005F2D0B"/>
    <w:rsid w:val="005F4B31"/>
    <w:rsid w:val="005F6250"/>
    <w:rsid w:val="005F71FB"/>
    <w:rsid w:val="006070B0"/>
    <w:rsid w:val="00610388"/>
    <w:rsid w:val="00612CA5"/>
    <w:rsid w:val="006153EC"/>
    <w:rsid w:val="00621A17"/>
    <w:rsid w:val="00627CC9"/>
    <w:rsid w:val="00627E7B"/>
    <w:rsid w:val="00630542"/>
    <w:rsid w:val="00632E44"/>
    <w:rsid w:val="00634622"/>
    <w:rsid w:val="00636110"/>
    <w:rsid w:val="00636808"/>
    <w:rsid w:val="00641515"/>
    <w:rsid w:val="00650C45"/>
    <w:rsid w:val="00654C2F"/>
    <w:rsid w:val="00657087"/>
    <w:rsid w:val="00677AEB"/>
    <w:rsid w:val="00687A1D"/>
    <w:rsid w:val="00697EA1"/>
    <w:rsid w:val="006A2646"/>
    <w:rsid w:val="006A6530"/>
    <w:rsid w:val="006B1CA2"/>
    <w:rsid w:val="006B435A"/>
    <w:rsid w:val="006B4C64"/>
    <w:rsid w:val="006C5AB7"/>
    <w:rsid w:val="006D01C2"/>
    <w:rsid w:val="006E0994"/>
    <w:rsid w:val="006E481A"/>
    <w:rsid w:val="006E5298"/>
    <w:rsid w:val="006F714C"/>
    <w:rsid w:val="006F734A"/>
    <w:rsid w:val="006F7BC5"/>
    <w:rsid w:val="00700D83"/>
    <w:rsid w:val="007074E9"/>
    <w:rsid w:val="00713DA4"/>
    <w:rsid w:val="00714BF1"/>
    <w:rsid w:val="00721383"/>
    <w:rsid w:val="007333CC"/>
    <w:rsid w:val="0073399A"/>
    <w:rsid w:val="00755975"/>
    <w:rsid w:val="007603F5"/>
    <w:rsid w:val="00764DB0"/>
    <w:rsid w:val="0076764D"/>
    <w:rsid w:val="0077498C"/>
    <w:rsid w:val="00784128"/>
    <w:rsid w:val="00793173"/>
    <w:rsid w:val="007B7B69"/>
    <w:rsid w:val="007C11EC"/>
    <w:rsid w:val="007C1459"/>
    <w:rsid w:val="007C1FCC"/>
    <w:rsid w:val="007C6201"/>
    <w:rsid w:val="007D7C92"/>
    <w:rsid w:val="007E1154"/>
    <w:rsid w:val="007E3548"/>
    <w:rsid w:val="007F41F8"/>
    <w:rsid w:val="007F45F1"/>
    <w:rsid w:val="00801C9C"/>
    <w:rsid w:val="008031A7"/>
    <w:rsid w:val="0080454E"/>
    <w:rsid w:val="00804C32"/>
    <w:rsid w:val="00806302"/>
    <w:rsid w:val="00807119"/>
    <w:rsid w:val="00816942"/>
    <w:rsid w:val="0082483F"/>
    <w:rsid w:val="008279C0"/>
    <w:rsid w:val="00831A0E"/>
    <w:rsid w:val="00846FA6"/>
    <w:rsid w:val="008723F3"/>
    <w:rsid w:val="00881DE6"/>
    <w:rsid w:val="008837A6"/>
    <w:rsid w:val="0089145D"/>
    <w:rsid w:val="008A6CFE"/>
    <w:rsid w:val="008B5333"/>
    <w:rsid w:val="008B6223"/>
    <w:rsid w:val="008C05CF"/>
    <w:rsid w:val="008C66E0"/>
    <w:rsid w:val="008E3339"/>
    <w:rsid w:val="008F20FC"/>
    <w:rsid w:val="008F6301"/>
    <w:rsid w:val="008F7650"/>
    <w:rsid w:val="00905A43"/>
    <w:rsid w:val="00912C79"/>
    <w:rsid w:val="00912DEB"/>
    <w:rsid w:val="00934074"/>
    <w:rsid w:val="00942123"/>
    <w:rsid w:val="0095207B"/>
    <w:rsid w:val="00962045"/>
    <w:rsid w:val="00984AA6"/>
    <w:rsid w:val="00991428"/>
    <w:rsid w:val="00992676"/>
    <w:rsid w:val="00994576"/>
    <w:rsid w:val="009A7B5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11A4"/>
    <w:rsid w:val="00A047EE"/>
    <w:rsid w:val="00A2274A"/>
    <w:rsid w:val="00A235B7"/>
    <w:rsid w:val="00A407EF"/>
    <w:rsid w:val="00A458BE"/>
    <w:rsid w:val="00A46A22"/>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D7BA3"/>
    <w:rsid w:val="00AF228E"/>
    <w:rsid w:val="00B14819"/>
    <w:rsid w:val="00B17AA9"/>
    <w:rsid w:val="00B40BF7"/>
    <w:rsid w:val="00B66CEA"/>
    <w:rsid w:val="00B72AE1"/>
    <w:rsid w:val="00B736DF"/>
    <w:rsid w:val="00B74FBD"/>
    <w:rsid w:val="00B7740B"/>
    <w:rsid w:val="00B82586"/>
    <w:rsid w:val="00B86DB1"/>
    <w:rsid w:val="00B87869"/>
    <w:rsid w:val="00B91C0F"/>
    <w:rsid w:val="00BB0F2B"/>
    <w:rsid w:val="00BC1C32"/>
    <w:rsid w:val="00BE637D"/>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E59CC"/>
    <w:rsid w:val="00CF2819"/>
    <w:rsid w:val="00CF4F9D"/>
    <w:rsid w:val="00CF70DC"/>
    <w:rsid w:val="00CF7321"/>
    <w:rsid w:val="00D016BF"/>
    <w:rsid w:val="00D104E4"/>
    <w:rsid w:val="00D148DC"/>
    <w:rsid w:val="00D170F3"/>
    <w:rsid w:val="00D17FDC"/>
    <w:rsid w:val="00D63EFD"/>
    <w:rsid w:val="00D679C3"/>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009"/>
    <w:rsid w:val="00DE6633"/>
    <w:rsid w:val="00DF2EDC"/>
    <w:rsid w:val="00DF75F8"/>
    <w:rsid w:val="00DF7A3A"/>
    <w:rsid w:val="00E00C00"/>
    <w:rsid w:val="00E07C5A"/>
    <w:rsid w:val="00E12F45"/>
    <w:rsid w:val="00E15BA9"/>
    <w:rsid w:val="00E26E19"/>
    <w:rsid w:val="00E342C0"/>
    <w:rsid w:val="00E426D3"/>
    <w:rsid w:val="00E450A4"/>
    <w:rsid w:val="00E506BE"/>
    <w:rsid w:val="00E529C5"/>
    <w:rsid w:val="00E55547"/>
    <w:rsid w:val="00E6302B"/>
    <w:rsid w:val="00E6452F"/>
    <w:rsid w:val="00E64F45"/>
    <w:rsid w:val="00E650E5"/>
    <w:rsid w:val="00E6742D"/>
    <w:rsid w:val="00E71CB0"/>
    <w:rsid w:val="00E7567C"/>
    <w:rsid w:val="00E77C3D"/>
    <w:rsid w:val="00E87924"/>
    <w:rsid w:val="00E909F0"/>
    <w:rsid w:val="00E93993"/>
    <w:rsid w:val="00EA0913"/>
    <w:rsid w:val="00EB45AC"/>
    <w:rsid w:val="00EB4AD6"/>
    <w:rsid w:val="00EC3F81"/>
    <w:rsid w:val="00EC48E8"/>
    <w:rsid w:val="00ED0BC4"/>
    <w:rsid w:val="00EE4971"/>
    <w:rsid w:val="00EE744D"/>
    <w:rsid w:val="00EF090E"/>
    <w:rsid w:val="00F033DA"/>
    <w:rsid w:val="00F24D08"/>
    <w:rsid w:val="00F27CD8"/>
    <w:rsid w:val="00F30351"/>
    <w:rsid w:val="00F3323E"/>
    <w:rsid w:val="00F341F4"/>
    <w:rsid w:val="00F35CCE"/>
    <w:rsid w:val="00F44220"/>
    <w:rsid w:val="00F5524B"/>
    <w:rsid w:val="00F55CE2"/>
    <w:rsid w:val="00F61DD2"/>
    <w:rsid w:val="00F64A8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2A22"/>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3874</Words>
  <Characters>22085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2019-09-04T15:45:00Z</cp:lastPrinted>
  <dcterms:created xsi:type="dcterms:W3CDTF">2021-10-14T13:25:00Z</dcterms:created>
  <dcterms:modified xsi:type="dcterms:W3CDTF">2021-10-15T10:19:00Z</dcterms:modified>
</cp:coreProperties>
</file>