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2664F" w14:textId="77777777" w:rsidR="004B23A2" w:rsidRDefault="0007291B" w:rsidP="00524728">
      <w:pPr>
        <w:jc w:val="center"/>
        <w:rPr>
          <w:rFonts w:ascii="Arial" w:hAnsi="Arial" w:cs="Arial"/>
          <w:b/>
          <w:sz w:val="22"/>
          <w:szCs w:val="22"/>
          <w:lang w:val="en-GB"/>
        </w:rPr>
      </w:pPr>
      <w:r>
        <w:rPr>
          <w:rFonts w:ascii="Arial" w:hAnsi="Arial" w:cs="Arial"/>
          <w:b/>
          <w:noProof/>
          <w:sz w:val="22"/>
          <w:szCs w:val="22"/>
          <w:lang w:val="en-GB" w:eastAsia="zh-CN"/>
        </w:rPr>
        <w:drawing>
          <wp:inline distT="0" distB="0" distL="0" distR="0" wp14:anchorId="5EB8041E" wp14:editId="5482DD5F">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099371" name="FCIIL_Logo_FINAL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2BBBE0DB" w14:textId="77777777" w:rsidR="004B23A2" w:rsidRDefault="004B23A2" w:rsidP="00592F82">
      <w:pPr>
        <w:jc w:val="center"/>
        <w:rPr>
          <w:rFonts w:ascii="Arial" w:hAnsi="Arial" w:cs="Arial"/>
          <w:b/>
          <w:sz w:val="22"/>
          <w:szCs w:val="22"/>
          <w:lang w:val="en-GB"/>
        </w:rPr>
      </w:pPr>
    </w:p>
    <w:p w14:paraId="61AE0AA6" w14:textId="77777777" w:rsidR="00397D3A" w:rsidRDefault="00397D3A" w:rsidP="00592F82">
      <w:pPr>
        <w:jc w:val="center"/>
        <w:rPr>
          <w:rFonts w:ascii="Arial" w:hAnsi="Arial" w:cs="Arial"/>
          <w:b/>
          <w:sz w:val="22"/>
          <w:szCs w:val="22"/>
          <w:lang w:val="en-GB"/>
        </w:rPr>
      </w:pPr>
    </w:p>
    <w:p w14:paraId="6CDB5B04" w14:textId="77777777" w:rsidR="00437297" w:rsidRDefault="00437297" w:rsidP="00592F82">
      <w:pPr>
        <w:jc w:val="center"/>
        <w:rPr>
          <w:rFonts w:ascii="Arial" w:hAnsi="Arial" w:cs="Arial"/>
          <w:b/>
          <w:sz w:val="22"/>
          <w:szCs w:val="22"/>
          <w:lang w:val="en-GB"/>
        </w:rPr>
      </w:pPr>
    </w:p>
    <w:p w14:paraId="363FAB0E" w14:textId="77777777" w:rsidR="00437297" w:rsidRDefault="00437297" w:rsidP="00592F82">
      <w:pPr>
        <w:jc w:val="center"/>
        <w:rPr>
          <w:rFonts w:ascii="Arial" w:hAnsi="Arial" w:cs="Arial"/>
          <w:b/>
          <w:sz w:val="22"/>
          <w:szCs w:val="22"/>
          <w:lang w:val="en-GB"/>
        </w:rPr>
      </w:pPr>
    </w:p>
    <w:p w14:paraId="439202A4" w14:textId="77777777" w:rsidR="00397D3A" w:rsidRDefault="00397D3A" w:rsidP="00592F82">
      <w:pPr>
        <w:jc w:val="center"/>
        <w:rPr>
          <w:rFonts w:ascii="Arial" w:hAnsi="Arial" w:cs="Arial"/>
          <w:b/>
          <w:sz w:val="22"/>
          <w:szCs w:val="22"/>
          <w:lang w:val="en-GB"/>
        </w:rPr>
      </w:pPr>
    </w:p>
    <w:p w14:paraId="537C1D27" w14:textId="77777777" w:rsidR="00397D3A" w:rsidRDefault="00397D3A" w:rsidP="00592F82">
      <w:pPr>
        <w:jc w:val="center"/>
        <w:rPr>
          <w:rFonts w:ascii="Arial" w:hAnsi="Arial" w:cs="Arial"/>
          <w:b/>
          <w:sz w:val="22"/>
          <w:szCs w:val="22"/>
          <w:lang w:val="en-GB"/>
        </w:rPr>
      </w:pPr>
    </w:p>
    <w:p w14:paraId="5B773742" w14:textId="77777777" w:rsidR="00E93993" w:rsidRDefault="00E93993" w:rsidP="00592F82">
      <w:pPr>
        <w:jc w:val="center"/>
        <w:rPr>
          <w:rFonts w:ascii="Arial" w:hAnsi="Arial" w:cs="Arial"/>
          <w:b/>
          <w:sz w:val="22"/>
          <w:szCs w:val="22"/>
          <w:lang w:val="en-GB"/>
        </w:rPr>
      </w:pPr>
    </w:p>
    <w:p w14:paraId="078FD3DE" w14:textId="77777777" w:rsidR="00434A8C" w:rsidRDefault="00434A8C"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33BFACE9" w14:textId="77777777" w:rsidR="0011473D" w:rsidRPr="00F83F59" w:rsidRDefault="0007291B"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F83F59">
        <w:rPr>
          <w:rFonts w:ascii="Arial" w:hAnsi="Arial" w:cs="Arial"/>
          <w:b/>
          <w:color w:val="000000" w:themeColor="text1"/>
          <w:sz w:val="28"/>
          <w:szCs w:val="28"/>
          <w:lang w:val="en-GB"/>
        </w:rPr>
        <w:t xml:space="preserve">SUMMATIVE (FORMAL) </w:t>
      </w:r>
      <w:r w:rsidR="009D0811" w:rsidRPr="00F83F59">
        <w:rPr>
          <w:rFonts w:ascii="Arial" w:hAnsi="Arial" w:cs="Arial"/>
          <w:b/>
          <w:color w:val="000000" w:themeColor="text1"/>
          <w:sz w:val="28"/>
          <w:szCs w:val="28"/>
          <w:lang w:val="en-GB"/>
        </w:rPr>
        <w:t xml:space="preserve">ASSESSMENT: MODULE </w:t>
      </w:r>
      <w:r w:rsidR="00FF045E" w:rsidRPr="00F83F59">
        <w:rPr>
          <w:rFonts w:ascii="Arial" w:hAnsi="Arial" w:cs="Arial"/>
          <w:b/>
          <w:color w:val="000000" w:themeColor="text1"/>
          <w:sz w:val="28"/>
          <w:szCs w:val="28"/>
          <w:lang w:val="en-GB"/>
        </w:rPr>
        <w:t>8E</w:t>
      </w:r>
    </w:p>
    <w:p w14:paraId="5B594880" w14:textId="77777777" w:rsidR="002638B0" w:rsidRPr="00F83F59" w:rsidRDefault="002638B0"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0B3F38E2" w14:textId="77777777" w:rsidR="002638B0" w:rsidRPr="00F83F59" w:rsidRDefault="0007291B"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F83F59">
        <w:rPr>
          <w:rFonts w:ascii="Arial" w:hAnsi="Arial" w:cs="Arial"/>
          <w:b/>
          <w:color w:val="000000" w:themeColor="text1"/>
          <w:sz w:val="28"/>
          <w:szCs w:val="28"/>
          <w:lang w:val="en-GB"/>
        </w:rPr>
        <w:t>SINGAPORE</w:t>
      </w:r>
    </w:p>
    <w:p w14:paraId="1375FC8A" w14:textId="77777777" w:rsidR="00434A8C" w:rsidRPr="007C6201" w:rsidRDefault="00434A8C"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3065E3B8" w14:textId="77777777" w:rsidR="009D0811" w:rsidRDefault="009D0811" w:rsidP="00592F82">
      <w:pPr>
        <w:jc w:val="center"/>
        <w:rPr>
          <w:rFonts w:ascii="Arial" w:hAnsi="Arial" w:cs="Arial"/>
          <w:b/>
          <w:sz w:val="22"/>
          <w:szCs w:val="22"/>
          <w:lang w:val="en-GB"/>
        </w:rPr>
      </w:pPr>
    </w:p>
    <w:p w14:paraId="4FDDDC6A" w14:textId="77777777" w:rsidR="00E93993" w:rsidRDefault="00E93993" w:rsidP="00592F82">
      <w:pPr>
        <w:jc w:val="center"/>
        <w:rPr>
          <w:rFonts w:ascii="Arial" w:hAnsi="Arial" w:cs="Arial"/>
          <w:b/>
          <w:sz w:val="22"/>
          <w:szCs w:val="22"/>
          <w:lang w:val="en-GB"/>
        </w:rPr>
      </w:pPr>
    </w:p>
    <w:p w14:paraId="0D5DAECB" w14:textId="77777777" w:rsidR="00397D3A" w:rsidRDefault="00397D3A" w:rsidP="00592F82">
      <w:pPr>
        <w:jc w:val="center"/>
        <w:rPr>
          <w:rFonts w:ascii="Arial" w:hAnsi="Arial" w:cs="Arial"/>
          <w:b/>
          <w:sz w:val="22"/>
          <w:szCs w:val="22"/>
          <w:lang w:val="en-GB"/>
        </w:rPr>
      </w:pPr>
    </w:p>
    <w:p w14:paraId="5E0764E1" w14:textId="77777777" w:rsidR="00397D3A" w:rsidRDefault="00397D3A" w:rsidP="00592F82">
      <w:pPr>
        <w:jc w:val="center"/>
        <w:rPr>
          <w:rFonts w:ascii="Arial" w:hAnsi="Arial" w:cs="Arial"/>
          <w:b/>
          <w:sz w:val="22"/>
          <w:szCs w:val="22"/>
          <w:lang w:val="en-GB"/>
        </w:rPr>
      </w:pPr>
    </w:p>
    <w:p w14:paraId="5CB60259" w14:textId="77777777" w:rsidR="00437297" w:rsidRDefault="00437297" w:rsidP="00592F82">
      <w:pPr>
        <w:jc w:val="center"/>
        <w:rPr>
          <w:rFonts w:ascii="Arial" w:hAnsi="Arial" w:cs="Arial"/>
          <w:b/>
          <w:sz w:val="22"/>
          <w:szCs w:val="22"/>
          <w:lang w:val="en-GB"/>
        </w:rPr>
      </w:pPr>
    </w:p>
    <w:p w14:paraId="4D84FEC7" w14:textId="77777777" w:rsidR="00397D3A" w:rsidRDefault="00397D3A" w:rsidP="00592F82">
      <w:pPr>
        <w:jc w:val="center"/>
        <w:rPr>
          <w:rFonts w:ascii="Arial" w:hAnsi="Arial" w:cs="Arial"/>
          <w:b/>
          <w:sz w:val="22"/>
          <w:szCs w:val="22"/>
          <w:lang w:val="en-GB"/>
        </w:rPr>
      </w:pPr>
    </w:p>
    <w:p w14:paraId="022EE818" w14:textId="77777777" w:rsidR="00397D3A" w:rsidRDefault="00397D3A" w:rsidP="00592F82">
      <w:pPr>
        <w:jc w:val="center"/>
        <w:rPr>
          <w:rFonts w:ascii="Arial" w:hAnsi="Arial" w:cs="Arial"/>
          <w:b/>
          <w:sz w:val="22"/>
          <w:szCs w:val="22"/>
          <w:lang w:val="en-GB"/>
        </w:rPr>
      </w:pPr>
    </w:p>
    <w:p w14:paraId="5C8AA55A"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DF65639" w14:textId="77777777" w:rsidR="004A2D83" w:rsidRDefault="0007291B"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FF045E">
        <w:rPr>
          <w:rFonts w:ascii="Arial" w:hAnsi="Arial" w:cs="Arial"/>
          <w:b/>
          <w:color w:val="767171" w:themeColor="background2" w:themeShade="80"/>
          <w:sz w:val="22"/>
          <w:szCs w:val="22"/>
          <w:lang w:val="en-GB"/>
        </w:rPr>
        <w:t xml:space="preserve">8E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F83F59">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F83F59">
        <w:rPr>
          <w:rFonts w:ascii="Arial" w:hAnsi="Arial" w:cs="Arial"/>
          <w:b/>
          <w:color w:val="767171" w:themeColor="background2" w:themeShade="80"/>
          <w:sz w:val="22"/>
          <w:szCs w:val="22"/>
          <w:lang w:val="en-GB"/>
        </w:rPr>
        <w:t xml:space="preserve">elective </w:t>
      </w:r>
      <w:r w:rsidRPr="00622586">
        <w:rPr>
          <w:rFonts w:ascii="Arial" w:hAnsi="Arial" w:cs="Arial"/>
          <w:b/>
          <w:color w:val="767171" w:themeColor="background2" w:themeShade="80"/>
          <w:sz w:val="22"/>
          <w:szCs w:val="22"/>
          <w:lang w:val="en-GB"/>
        </w:rPr>
        <w:t>modules</w:t>
      </w:r>
      <w:r>
        <w:rPr>
          <w:rFonts w:ascii="Arial" w:hAnsi="Arial" w:cs="Arial"/>
          <w:bCs/>
          <w:color w:val="767171" w:themeColor="background2" w:themeShade="80"/>
          <w:sz w:val="22"/>
          <w:szCs w:val="22"/>
          <w:lang w:val="en-GB"/>
        </w:rPr>
        <w:t>.</w:t>
      </w:r>
    </w:p>
    <w:p w14:paraId="7E56A218"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5C95674E" w14:textId="77777777" w:rsidR="00A94F39" w:rsidRDefault="00A94F39"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AA90D73" w14:textId="77777777" w:rsidR="004A2D83" w:rsidRPr="00DB56F2" w:rsidRDefault="0007291B"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6155A9">
        <w:rPr>
          <w:rFonts w:ascii="Arial" w:hAnsi="Arial" w:cs="Arial"/>
          <w:b/>
          <w:color w:val="767171" w:themeColor="background2" w:themeShade="80"/>
          <w:sz w:val="22"/>
          <w:szCs w:val="22"/>
          <w:lang w:val="en-GB"/>
        </w:rPr>
        <w:t>8E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7275E71D"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0304AC8" w14:textId="77777777" w:rsidR="00793173" w:rsidRDefault="00793173" w:rsidP="007C6201">
      <w:pPr>
        <w:jc w:val="both"/>
        <w:rPr>
          <w:rFonts w:ascii="Arial" w:hAnsi="Arial" w:cs="Arial"/>
          <w:b/>
          <w:sz w:val="22"/>
          <w:szCs w:val="22"/>
          <w:lang w:val="en-GB"/>
        </w:rPr>
      </w:pPr>
    </w:p>
    <w:p w14:paraId="47B1AF40" w14:textId="77777777" w:rsidR="00DB56F2" w:rsidRDefault="00DB56F2" w:rsidP="007C6201">
      <w:pPr>
        <w:jc w:val="both"/>
        <w:rPr>
          <w:rFonts w:ascii="Arial" w:hAnsi="Arial" w:cs="Arial"/>
          <w:b/>
          <w:sz w:val="22"/>
          <w:szCs w:val="22"/>
          <w:lang w:val="en-GB"/>
        </w:rPr>
      </w:pPr>
    </w:p>
    <w:p w14:paraId="069D06DD" w14:textId="77777777" w:rsidR="00397D3A" w:rsidRDefault="00397D3A" w:rsidP="007C6201">
      <w:pPr>
        <w:jc w:val="both"/>
        <w:rPr>
          <w:rFonts w:ascii="Arial" w:hAnsi="Arial" w:cs="Arial"/>
          <w:b/>
          <w:sz w:val="22"/>
          <w:szCs w:val="22"/>
          <w:lang w:val="en-GB"/>
        </w:rPr>
      </w:pPr>
    </w:p>
    <w:p w14:paraId="511D133E" w14:textId="77777777" w:rsidR="00397D3A" w:rsidRDefault="00397D3A" w:rsidP="007C6201">
      <w:pPr>
        <w:jc w:val="both"/>
        <w:rPr>
          <w:rFonts w:ascii="Arial" w:hAnsi="Arial" w:cs="Arial"/>
          <w:b/>
          <w:sz w:val="22"/>
          <w:szCs w:val="22"/>
          <w:lang w:val="en-GB"/>
        </w:rPr>
      </w:pPr>
    </w:p>
    <w:p w14:paraId="63780BE3" w14:textId="77777777" w:rsidR="00397D3A" w:rsidRDefault="00397D3A" w:rsidP="007C6201">
      <w:pPr>
        <w:jc w:val="both"/>
        <w:rPr>
          <w:rFonts w:ascii="Arial" w:hAnsi="Arial" w:cs="Arial"/>
          <w:b/>
          <w:sz w:val="22"/>
          <w:szCs w:val="22"/>
          <w:lang w:val="en-GB"/>
        </w:rPr>
      </w:pPr>
    </w:p>
    <w:p w14:paraId="0F6CDF8E" w14:textId="77777777" w:rsidR="00397D3A" w:rsidRDefault="00397D3A" w:rsidP="007C6201">
      <w:pPr>
        <w:jc w:val="both"/>
        <w:rPr>
          <w:rFonts w:ascii="Arial" w:hAnsi="Arial" w:cs="Arial"/>
          <w:b/>
          <w:sz w:val="22"/>
          <w:szCs w:val="22"/>
          <w:lang w:val="en-GB"/>
        </w:rPr>
      </w:pPr>
    </w:p>
    <w:p w14:paraId="5EC90720" w14:textId="77777777" w:rsidR="00397D3A" w:rsidRDefault="00397D3A" w:rsidP="007C6201">
      <w:pPr>
        <w:jc w:val="both"/>
        <w:rPr>
          <w:rFonts w:ascii="Arial" w:hAnsi="Arial" w:cs="Arial"/>
          <w:b/>
          <w:sz w:val="22"/>
          <w:szCs w:val="22"/>
          <w:lang w:val="en-GB"/>
        </w:rPr>
      </w:pPr>
    </w:p>
    <w:p w14:paraId="61234DD6" w14:textId="77777777" w:rsidR="00397D3A" w:rsidRDefault="00397D3A" w:rsidP="007C6201">
      <w:pPr>
        <w:jc w:val="both"/>
        <w:rPr>
          <w:rFonts w:ascii="Arial" w:hAnsi="Arial" w:cs="Arial"/>
          <w:b/>
          <w:sz w:val="22"/>
          <w:szCs w:val="22"/>
          <w:lang w:val="en-GB"/>
        </w:rPr>
      </w:pPr>
    </w:p>
    <w:p w14:paraId="226DE435" w14:textId="77777777" w:rsidR="00397D3A" w:rsidRDefault="00397D3A" w:rsidP="007C6201">
      <w:pPr>
        <w:jc w:val="both"/>
        <w:rPr>
          <w:rFonts w:ascii="Arial" w:hAnsi="Arial" w:cs="Arial"/>
          <w:b/>
          <w:sz w:val="22"/>
          <w:szCs w:val="22"/>
          <w:lang w:val="en-GB"/>
        </w:rPr>
      </w:pPr>
    </w:p>
    <w:p w14:paraId="6CD89A72" w14:textId="77777777" w:rsidR="00A94F39" w:rsidRDefault="0007291B">
      <w:pPr>
        <w:rPr>
          <w:rFonts w:ascii="Arial" w:hAnsi="Arial" w:cs="Arial"/>
          <w:b/>
          <w:sz w:val="22"/>
          <w:szCs w:val="22"/>
          <w:u w:val="single"/>
          <w:lang w:val="en-GB"/>
        </w:rPr>
      </w:pPr>
      <w:r>
        <w:rPr>
          <w:rFonts w:ascii="Arial" w:hAnsi="Arial" w:cs="Arial"/>
          <w:b/>
          <w:sz w:val="22"/>
          <w:szCs w:val="22"/>
          <w:u w:val="single"/>
          <w:lang w:val="en-GB"/>
        </w:rPr>
        <w:br w:type="page"/>
      </w:r>
    </w:p>
    <w:p w14:paraId="4CA9F569" w14:textId="77777777" w:rsidR="005C5B99" w:rsidRDefault="005C5B99" w:rsidP="009D0811">
      <w:pPr>
        <w:jc w:val="center"/>
        <w:rPr>
          <w:rFonts w:ascii="Arial" w:hAnsi="Arial" w:cs="Arial"/>
          <w:b/>
          <w:sz w:val="22"/>
          <w:szCs w:val="22"/>
          <w:u w:val="single"/>
          <w:lang w:val="en-GB"/>
        </w:rPr>
      </w:pPr>
    </w:p>
    <w:p w14:paraId="2F38897F" w14:textId="77777777" w:rsidR="005C5B99" w:rsidRDefault="005C5B99" w:rsidP="009D0811">
      <w:pPr>
        <w:jc w:val="center"/>
        <w:rPr>
          <w:rFonts w:ascii="Arial" w:hAnsi="Arial" w:cs="Arial"/>
          <w:b/>
          <w:sz w:val="22"/>
          <w:szCs w:val="22"/>
          <w:u w:val="single"/>
          <w:lang w:val="en-GB"/>
        </w:rPr>
      </w:pPr>
    </w:p>
    <w:p w14:paraId="26FFAA80" w14:textId="77777777" w:rsidR="005C5B99" w:rsidRDefault="005C5B99" w:rsidP="009D0811">
      <w:pPr>
        <w:jc w:val="center"/>
        <w:rPr>
          <w:rFonts w:ascii="Arial" w:hAnsi="Arial" w:cs="Arial"/>
          <w:b/>
          <w:sz w:val="22"/>
          <w:szCs w:val="22"/>
          <w:u w:val="single"/>
          <w:lang w:val="en-GB"/>
        </w:rPr>
      </w:pPr>
    </w:p>
    <w:p w14:paraId="6EE80064" w14:textId="77777777" w:rsidR="00AE43E0" w:rsidRPr="00592F82" w:rsidRDefault="00AE43E0" w:rsidP="00AE43E0">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5563FA82" w14:textId="77777777" w:rsidR="00AE43E0" w:rsidRPr="00592F82" w:rsidRDefault="00AE43E0" w:rsidP="00AE43E0">
      <w:pPr>
        <w:jc w:val="both"/>
        <w:rPr>
          <w:rFonts w:ascii="Arial" w:hAnsi="Arial" w:cs="Arial"/>
          <w:sz w:val="22"/>
          <w:szCs w:val="22"/>
          <w:lang w:val="en-GB"/>
        </w:rPr>
      </w:pPr>
    </w:p>
    <w:p w14:paraId="778E2291" w14:textId="77777777" w:rsidR="00AE43E0" w:rsidRDefault="00AE43E0" w:rsidP="00AE43E0">
      <w:pPr>
        <w:jc w:val="both"/>
        <w:rPr>
          <w:rFonts w:ascii="Arial" w:hAnsi="Arial" w:cs="Arial"/>
          <w:b/>
          <w:sz w:val="22"/>
          <w:szCs w:val="22"/>
          <w:lang w:val="en-GB"/>
        </w:rPr>
      </w:pPr>
    </w:p>
    <w:p w14:paraId="22D1109C" w14:textId="77777777" w:rsidR="00AE43E0" w:rsidRPr="001E23FD" w:rsidRDefault="00AE43E0" w:rsidP="00AE43E0">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4976F4EE" w14:textId="77777777" w:rsidR="00AE43E0" w:rsidRPr="001E23FD" w:rsidRDefault="00AE43E0" w:rsidP="00AE43E0">
      <w:pPr>
        <w:jc w:val="both"/>
        <w:rPr>
          <w:rFonts w:ascii="Arial" w:hAnsi="Arial" w:cs="Arial"/>
          <w:b/>
          <w:sz w:val="22"/>
          <w:szCs w:val="22"/>
          <w:lang w:val="en-GB"/>
        </w:rPr>
      </w:pPr>
    </w:p>
    <w:p w14:paraId="739F3A81" w14:textId="77777777" w:rsidR="00AE43E0" w:rsidRPr="001E23FD" w:rsidRDefault="00AE43E0" w:rsidP="00AE43E0">
      <w:pPr>
        <w:jc w:val="both"/>
        <w:rPr>
          <w:rFonts w:ascii="Arial" w:hAnsi="Arial" w:cs="Arial"/>
          <w:sz w:val="22"/>
          <w:szCs w:val="22"/>
          <w:lang w:val="en-GB"/>
        </w:rPr>
      </w:pPr>
    </w:p>
    <w:p w14:paraId="3E946438"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DD58DD6" w14:textId="77777777" w:rsidR="00AE43E0" w:rsidRPr="001E23FD" w:rsidRDefault="00AE43E0" w:rsidP="00AE43E0">
      <w:pPr>
        <w:ind w:left="720" w:hanging="720"/>
        <w:jc w:val="both"/>
        <w:rPr>
          <w:rFonts w:ascii="Arial" w:hAnsi="Arial" w:cs="Arial"/>
          <w:sz w:val="22"/>
          <w:szCs w:val="22"/>
          <w:lang w:val="en-GB"/>
        </w:rPr>
      </w:pPr>
    </w:p>
    <w:p w14:paraId="64AF2E3F"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2F8E091E" w14:textId="77777777" w:rsidR="00AE43E0" w:rsidRPr="001E23FD" w:rsidRDefault="00AE43E0" w:rsidP="00AE43E0">
      <w:pPr>
        <w:ind w:left="720" w:hanging="720"/>
        <w:jc w:val="both"/>
        <w:rPr>
          <w:rFonts w:ascii="Arial" w:hAnsi="Arial" w:cs="Arial"/>
          <w:sz w:val="22"/>
          <w:szCs w:val="22"/>
          <w:lang w:val="en-GB"/>
        </w:rPr>
      </w:pPr>
    </w:p>
    <w:p w14:paraId="7700A2C1"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E70C4AA" w14:textId="77777777" w:rsidR="00AE43E0" w:rsidRPr="001E23FD" w:rsidRDefault="00AE43E0" w:rsidP="00AE43E0">
      <w:pPr>
        <w:ind w:left="720" w:hanging="720"/>
        <w:jc w:val="both"/>
        <w:rPr>
          <w:rFonts w:ascii="Arial" w:hAnsi="Arial" w:cs="Arial"/>
          <w:sz w:val="22"/>
          <w:szCs w:val="22"/>
          <w:lang w:val="en-GB"/>
        </w:rPr>
      </w:pPr>
    </w:p>
    <w:p w14:paraId="7735A604" w14:textId="724837B6"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Pr>
          <w:rFonts w:ascii="Arial" w:hAnsi="Arial" w:cs="Arial"/>
          <w:b/>
          <w:bCs/>
          <w:sz w:val="22"/>
          <w:szCs w:val="22"/>
          <w:lang w:val="en-GB" w:eastAsia="en-GB"/>
        </w:rPr>
        <w:t>8E</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8E</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602ED5D2" w14:textId="77777777" w:rsidR="00AE43E0" w:rsidRPr="001E23FD" w:rsidRDefault="00AE43E0" w:rsidP="00AE43E0">
      <w:pPr>
        <w:ind w:left="720" w:hanging="720"/>
        <w:jc w:val="both"/>
        <w:rPr>
          <w:rFonts w:ascii="Arial" w:hAnsi="Arial" w:cs="Arial"/>
          <w:sz w:val="22"/>
          <w:szCs w:val="22"/>
          <w:lang w:val="en-GB"/>
        </w:rPr>
      </w:pPr>
    </w:p>
    <w:p w14:paraId="7FCDC88E"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1493E5AD" w14:textId="77777777" w:rsidR="00AE43E0" w:rsidRPr="001E23FD" w:rsidRDefault="00AE43E0" w:rsidP="00AE43E0">
      <w:pPr>
        <w:ind w:left="720" w:hanging="720"/>
        <w:jc w:val="both"/>
        <w:rPr>
          <w:rFonts w:ascii="Arial" w:hAnsi="Arial" w:cs="Arial"/>
          <w:sz w:val="22"/>
          <w:szCs w:val="22"/>
          <w:lang w:val="en-GB"/>
        </w:rPr>
      </w:pPr>
    </w:p>
    <w:p w14:paraId="08DEDB84"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68981D3C" w14:textId="77777777" w:rsidR="00AE43E0" w:rsidRPr="001E23FD" w:rsidRDefault="00AE43E0" w:rsidP="00AE43E0">
      <w:pPr>
        <w:ind w:left="720" w:hanging="720"/>
        <w:jc w:val="both"/>
        <w:rPr>
          <w:rFonts w:ascii="Arial" w:hAnsi="Arial" w:cs="Arial"/>
          <w:sz w:val="22"/>
          <w:szCs w:val="22"/>
          <w:lang w:val="en-GB"/>
        </w:rPr>
      </w:pPr>
    </w:p>
    <w:p w14:paraId="06A1981E" w14:textId="2EA66F2C" w:rsidR="004A2D83" w:rsidRPr="00592F82" w:rsidRDefault="00AE43E0" w:rsidP="00AE43E0">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00555ACB" w14:textId="77777777" w:rsidR="00F3323E" w:rsidRPr="00592F82" w:rsidRDefault="00F3323E" w:rsidP="00592F82">
      <w:pPr>
        <w:ind w:left="720" w:hanging="720"/>
        <w:jc w:val="both"/>
        <w:rPr>
          <w:rFonts w:ascii="Arial" w:hAnsi="Arial" w:cs="Arial"/>
          <w:sz w:val="22"/>
          <w:szCs w:val="22"/>
          <w:lang w:val="en-GB"/>
        </w:rPr>
      </w:pPr>
    </w:p>
    <w:p w14:paraId="6588D172" w14:textId="77777777" w:rsidR="00F3323E" w:rsidRPr="00592F82" w:rsidRDefault="00F3323E" w:rsidP="00592F82">
      <w:pPr>
        <w:ind w:left="720" w:hanging="720"/>
        <w:jc w:val="both"/>
        <w:rPr>
          <w:rFonts w:ascii="Arial" w:hAnsi="Arial" w:cs="Arial"/>
          <w:sz w:val="22"/>
          <w:szCs w:val="22"/>
          <w:lang w:val="en-GB"/>
        </w:rPr>
      </w:pPr>
    </w:p>
    <w:p w14:paraId="4CD7E8FE" w14:textId="77777777" w:rsidR="00223CAE" w:rsidRDefault="0007291B">
      <w:pPr>
        <w:rPr>
          <w:rFonts w:ascii="Arial" w:hAnsi="Arial" w:cs="Arial"/>
          <w:b/>
          <w:sz w:val="22"/>
          <w:szCs w:val="22"/>
          <w:u w:val="single"/>
          <w:lang w:val="en-GB"/>
        </w:rPr>
      </w:pPr>
      <w:r>
        <w:rPr>
          <w:rFonts w:ascii="Arial" w:hAnsi="Arial" w:cs="Arial"/>
          <w:b/>
          <w:sz w:val="22"/>
          <w:szCs w:val="22"/>
          <w:u w:val="single"/>
          <w:lang w:val="en-GB"/>
        </w:rPr>
        <w:br w:type="page"/>
      </w:r>
    </w:p>
    <w:p w14:paraId="121233B0" w14:textId="77777777" w:rsidR="00F3323E" w:rsidRPr="00B9639B" w:rsidRDefault="0007291B"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5F55B17D" w14:textId="77777777" w:rsidR="00F3323E" w:rsidRPr="00B9639B" w:rsidRDefault="00F3323E" w:rsidP="00B9639B">
      <w:pPr>
        <w:ind w:left="720" w:hanging="720"/>
        <w:jc w:val="both"/>
        <w:rPr>
          <w:rFonts w:ascii="Arial" w:hAnsi="Arial" w:cs="Arial"/>
          <w:sz w:val="22"/>
          <w:szCs w:val="22"/>
          <w:lang w:val="en-GB"/>
        </w:rPr>
      </w:pPr>
    </w:p>
    <w:p w14:paraId="7586FE58" w14:textId="77777777" w:rsidR="005D43E0" w:rsidRPr="00B9639B" w:rsidRDefault="0007291B" w:rsidP="00B9639B">
      <w:pPr>
        <w:jc w:val="both"/>
        <w:rPr>
          <w:rFonts w:ascii="Arial" w:hAnsi="Arial" w:cs="Arial"/>
          <w:b/>
          <w:sz w:val="22"/>
          <w:szCs w:val="22"/>
          <w:lang w:val="en-GB"/>
        </w:rPr>
      </w:pPr>
      <w:r w:rsidRPr="00B9639B">
        <w:rPr>
          <w:rFonts w:ascii="Arial" w:hAnsi="Arial" w:cs="Arial"/>
          <w:b/>
          <w:sz w:val="22"/>
          <w:szCs w:val="22"/>
          <w:lang w:val="en-GB"/>
        </w:rPr>
        <w:t>QUESTION 1 (multiple-choice questions) [10 marks</w:t>
      </w:r>
      <w:r w:rsidR="00D17FDC" w:rsidRPr="00B9639B">
        <w:rPr>
          <w:rFonts w:ascii="Arial" w:hAnsi="Arial" w:cs="Arial"/>
          <w:b/>
          <w:sz w:val="22"/>
          <w:szCs w:val="22"/>
          <w:lang w:val="en-GB"/>
        </w:rPr>
        <w:t xml:space="preserve"> in total</w:t>
      </w:r>
      <w:r w:rsidRPr="00B9639B">
        <w:rPr>
          <w:rFonts w:ascii="Arial" w:hAnsi="Arial" w:cs="Arial"/>
          <w:b/>
          <w:sz w:val="22"/>
          <w:szCs w:val="22"/>
          <w:lang w:val="en-GB"/>
        </w:rPr>
        <w:t>]</w:t>
      </w:r>
    </w:p>
    <w:p w14:paraId="56D8726C" w14:textId="77777777" w:rsidR="00F3323E" w:rsidRPr="00B9639B" w:rsidRDefault="00F3323E" w:rsidP="00B9639B">
      <w:pPr>
        <w:ind w:left="720" w:hanging="720"/>
        <w:jc w:val="both"/>
        <w:rPr>
          <w:rFonts w:ascii="Arial" w:hAnsi="Arial" w:cs="Arial"/>
          <w:sz w:val="22"/>
          <w:szCs w:val="22"/>
          <w:lang w:val="en-GB"/>
        </w:rPr>
      </w:pPr>
    </w:p>
    <w:p w14:paraId="48AA8E32" w14:textId="77777777" w:rsidR="005D43E0" w:rsidRPr="00B9639B" w:rsidRDefault="0007291B"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521E02C2" w14:textId="77777777" w:rsidR="00AF228E" w:rsidRPr="00B9639B" w:rsidRDefault="00AF228E" w:rsidP="00C55824">
      <w:pPr>
        <w:autoSpaceDE w:val="0"/>
        <w:autoSpaceDN w:val="0"/>
        <w:adjustRightInd w:val="0"/>
        <w:jc w:val="both"/>
        <w:rPr>
          <w:rFonts w:ascii="Arial" w:hAnsi="Arial" w:cs="Arial"/>
          <w:sz w:val="22"/>
          <w:szCs w:val="22"/>
        </w:rPr>
      </w:pPr>
    </w:p>
    <w:p w14:paraId="645CAA36"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51FABC5F" w14:textId="77777777" w:rsidR="00E9597C" w:rsidRPr="00B9639B" w:rsidRDefault="00E9597C" w:rsidP="00C55824">
      <w:pPr>
        <w:jc w:val="both"/>
        <w:rPr>
          <w:rFonts w:ascii="Arial" w:hAnsi="Arial" w:cs="Arial"/>
          <w:sz w:val="22"/>
          <w:szCs w:val="22"/>
        </w:rPr>
      </w:pPr>
    </w:p>
    <w:p w14:paraId="1B1971CA" w14:textId="269DDEFC" w:rsidR="00867701" w:rsidRDefault="002B2F9F" w:rsidP="00C55824">
      <w:pPr>
        <w:jc w:val="both"/>
        <w:rPr>
          <w:rFonts w:ascii="Arial" w:hAnsi="Arial" w:cs="Arial"/>
          <w:sz w:val="22"/>
          <w:szCs w:val="22"/>
          <w:lang w:val="en-GB"/>
        </w:rPr>
      </w:pPr>
      <w:r>
        <w:rPr>
          <w:rFonts w:ascii="Arial" w:hAnsi="Arial" w:cs="Arial"/>
          <w:sz w:val="22"/>
          <w:szCs w:val="22"/>
          <w:lang w:val="en-GB"/>
        </w:rPr>
        <w:t xml:space="preserve">Which of the following </w:t>
      </w:r>
      <w:r w:rsidRPr="00851178">
        <w:rPr>
          <w:rFonts w:ascii="Arial" w:hAnsi="Arial" w:cs="Arial"/>
          <w:b/>
          <w:bCs/>
          <w:sz w:val="22"/>
          <w:szCs w:val="22"/>
          <w:lang w:val="en-GB"/>
        </w:rPr>
        <w:t>is not</w:t>
      </w:r>
      <w:r>
        <w:rPr>
          <w:rFonts w:ascii="Arial" w:hAnsi="Arial" w:cs="Arial"/>
          <w:sz w:val="22"/>
          <w:szCs w:val="22"/>
          <w:lang w:val="en-GB"/>
        </w:rPr>
        <w:t xml:space="preserve"> one of the objectives of the IRDA</w:t>
      </w:r>
      <w:r w:rsidR="0007291B" w:rsidRPr="006D2BBF">
        <w:rPr>
          <w:rFonts w:ascii="Arial" w:hAnsi="Arial" w:cs="Arial"/>
          <w:sz w:val="22"/>
          <w:szCs w:val="22"/>
          <w:lang w:val="en-GB"/>
        </w:rPr>
        <w:t>?</w:t>
      </w:r>
    </w:p>
    <w:p w14:paraId="3A2F0DBA" w14:textId="77777777" w:rsidR="00876F56" w:rsidRPr="006D2BBF" w:rsidRDefault="00876F56" w:rsidP="00C55824">
      <w:pPr>
        <w:jc w:val="both"/>
        <w:rPr>
          <w:rFonts w:ascii="Arial" w:hAnsi="Arial" w:cs="Arial"/>
          <w:sz w:val="22"/>
          <w:szCs w:val="22"/>
          <w:lang w:val="en-GB"/>
        </w:rPr>
      </w:pPr>
    </w:p>
    <w:p w14:paraId="3A2E6D04" w14:textId="5B1E13AB" w:rsidR="00867701" w:rsidRDefault="00851178" w:rsidP="00BE65AA">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To e</w:t>
      </w:r>
      <w:r w:rsidR="002B2F9F" w:rsidRPr="00851178">
        <w:rPr>
          <w:rFonts w:ascii="Arial" w:hAnsi="Arial" w:cs="Arial"/>
          <w:sz w:val="22"/>
          <w:szCs w:val="22"/>
          <w:lang w:val="en-GB"/>
        </w:rPr>
        <w:t>stablish a regulatory regime for insolvency practitioners</w:t>
      </w:r>
      <w:r w:rsidR="00E95C42" w:rsidRPr="00851178">
        <w:rPr>
          <w:rFonts w:ascii="Arial" w:hAnsi="Arial" w:cs="Arial"/>
          <w:sz w:val="22"/>
          <w:szCs w:val="22"/>
          <w:lang w:val="en-GB"/>
        </w:rPr>
        <w:t>.</w:t>
      </w:r>
    </w:p>
    <w:p w14:paraId="2BE5792A" w14:textId="77777777" w:rsidR="00831582" w:rsidRPr="00831582" w:rsidRDefault="00831582" w:rsidP="00831582">
      <w:pPr>
        <w:jc w:val="both"/>
        <w:rPr>
          <w:rFonts w:ascii="Arial" w:hAnsi="Arial" w:cs="Arial"/>
          <w:sz w:val="22"/>
          <w:szCs w:val="22"/>
          <w:lang w:val="en-GB"/>
        </w:rPr>
      </w:pPr>
    </w:p>
    <w:p w14:paraId="22190121" w14:textId="771ACC26" w:rsidR="00867701" w:rsidRDefault="00831582" w:rsidP="00BE65AA">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 xml:space="preserve">To </w:t>
      </w:r>
      <w:r w:rsidR="002B2F9F" w:rsidRPr="00851178">
        <w:rPr>
          <w:rFonts w:ascii="Arial" w:hAnsi="Arial" w:cs="Arial"/>
          <w:sz w:val="22"/>
          <w:szCs w:val="22"/>
          <w:lang w:val="en-GB"/>
        </w:rPr>
        <w:t>introduce a new omnibus legislation that consolidates the personal and corporate insolvency and restructuring laws</w:t>
      </w:r>
      <w:r w:rsidR="00E95C42" w:rsidRPr="00851178">
        <w:rPr>
          <w:rFonts w:ascii="Arial" w:hAnsi="Arial" w:cs="Arial"/>
          <w:sz w:val="22"/>
          <w:szCs w:val="22"/>
          <w:lang w:val="en-GB"/>
        </w:rPr>
        <w:t>.</w:t>
      </w:r>
    </w:p>
    <w:p w14:paraId="5A16C038" w14:textId="77777777" w:rsidR="00831582" w:rsidRPr="00831582" w:rsidRDefault="00831582" w:rsidP="00831582">
      <w:pPr>
        <w:jc w:val="both"/>
        <w:rPr>
          <w:rFonts w:ascii="Arial" w:hAnsi="Arial" w:cs="Arial"/>
          <w:sz w:val="22"/>
          <w:szCs w:val="22"/>
          <w:lang w:val="en-GB"/>
        </w:rPr>
      </w:pPr>
    </w:p>
    <w:p w14:paraId="344D1E30" w14:textId="6FF4ECED" w:rsidR="00867701" w:rsidRPr="003F5070" w:rsidRDefault="002B2F9F" w:rsidP="00BE65AA">
      <w:pPr>
        <w:pStyle w:val="ListParagraph"/>
        <w:numPr>
          <w:ilvl w:val="0"/>
          <w:numId w:val="4"/>
        </w:numPr>
        <w:ind w:left="426"/>
        <w:jc w:val="both"/>
        <w:rPr>
          <w:rFonts w:ascii="Arial" w:hAnsi="Arial" w:cs="Arial"/>
          <w:sz w:val="22"/>
          <w:szCs w:val="22"/>
          <w:highlight w:val="yellow"/>
          <w:lang w:val="en-GB"/>
        </w:rPr>
      </w:pPr>
      <w:r w:rsidRPr="003F5070">
        <w:rPr>
          <w:rFonts w:ascii="Arial" w:hAnsi="Arial" w:cs="Arial"/>
          <w:sz w:val="22"/>
          <w:szCs w:val="22"/>
          <w:highlight w:val="yellow"/>
          <w:lang w:val="en-GB"/>
        </w:rPr>
        <w:t>Adoption of the UNCITRAL Model Law on Cross-Border Insolvency</w:t>
      </w:r>
      <w:r w:rsidR="00E95C42" w:rsidRPr="003F5070">
        <w:rPr>
          <w:rFonts w:ascii="Arial" w:hAnsi="Arial" w:cs="Arial"/>
          <w:sz w:val="22"/>
          <w:szCs w:val="22"/>
          <w:highlight w:val="yellow"/>
          <w:lang w:val="en-GB"/>
        </w:rPr>
        <w:t>.</w:t>
      </w:r>
    </w:p>
    <w:p w14:paraId="223227E0" w14:textId="77777777" w:rsidR="00831582" w:rsidRPr="00831582" w:rsidRDefault="00831582" w:rsidP="00831582">
      <w:pPr>
        <w:jc w:val="both"/>
        <w:rPr>
          <w:rFonts w:ascii="Arial" w:hAnsi="Arial" w:cs="Arial"/>
          <w:sz w:val="22"/>
          <w:szCs w:val="22"/>
          <w:lang w:val="en-GB"/>
        </w:rPr>
      </w:pPr>
    </w:p>
    <w:p w14:paraId="4CAB62DA" w14:textId="45EA3253" w:rsidR="005B79F4" w:rsidRPr="00851178" w:rsidRDefault="00831582" w:rsidP="00BE65AA">
      <w:pPr>
        <w:pStyle w:val="ListParagraph"/>
        <w:numPr>
          <w:ilvl w:val="0"/>
          <w:numId w:val="4"/>
        </w:numPr>
        <w:ind w:left="426"/>
        <w:jc w:val="both"/>
        <w:rPr>
          <w:rFonts w:ascii="Arial" w:hAnsi="Arial" w:cs="Arial"/>
          <w:sz w:val="22"/>
          <w:szCs w:val="22"/>
        </w:rPr>
      </w:pPr>
      <w:r>
        <w:rPr>
          <w:rFonts w:ascii="Arial" w:hAnsi="Arial" w:cs="Arial"/>
          <w:sz w:val="22"/>
          <w:szCs w:val="22"/>
          <w:lang w:val="en-GB"/>
        </w:rPr>
        <w:t>To e</w:t>
      </w:r>
      <w:r w:rsidR="002B2F9F" w:rsidRPr="00851178">
        <w:rPr>
          <w:rFonts w:ascii="Arial" w:hAnsi="Arial" w:cs="Arial"/>
          <w:sz w:val="22"/>
          <w:szCs w:val="22"/>
          <w:lang w:val="en-GB"/>
        </w:rPr>
        <w:t>nhance Singapore’s insolvency and restructuring laws</w:t>
      </w:r>
      <w:r w:rsidR="002B2F9F" w:rsidRPr="00851178" w:rsidDel="002B2F9F">
        <w:rPr>
          <w:rFonts w:ascii="Arial" w:hAnsi="Arial" w:cs="Arial"/>
          <w:sz w:val="22"/>
          <w:szCs w:val="22"/>
          <w:lang w:val="en-GB"/>
        </w:rPr>
        <w:t xml:space="preserve"> </w:t>
      </w:r>
      <w:r w:rsidR="00E95C42" w:rsidRPr="00851178">
        <w:rPr>
          <w:rFonts w:ascii="Arial" w:hAnsi="Arial" w:cs="Arial"/>
          <w:sz w:val="22"/>
          <w:szCs w:val="22"/>
          <w:lang w:val="en-GB"/>
        </w:rPr>
        <w:t>.</w:t>
      </w:r>
    </w:p>
    <w:p w14:paraId="580E634B" w14:textId="77777777" w:rsidR="002B2F9F" w:rsidRDefault="002B2F9F" w:rsidP="00C55824">
      <w:pPr>
        <w:jc w:val="both"/>
        <w:rPr>
          <w:rFonts w:ascii="Arial" w:hAnsi="Arial" w:cs="Arial"/>
          <w:b/>
          <w:bCs/>
          <w:sz w:val="22"/>
          <w:szCs w:val="22"/>
        </w:rPr>
      </w:pPr>
    </w:p>
    <w:p w14:paraId="65FC2AF2" w14:textId="7F2F63A3" w:rsidR="00E9597C" w:rsidRPr="00B9639B" w:rsidRDefault="0007291B" w:rsidP="00C55824">
      <w:pPr>
        <w:jc w:val="both"/>
        <w:rPr>
          <w:rFonts w:ascii="Arial" w:hAnsi="Arial" w:cs="Arial"/>
          <w:b/>
          <w:bCs/>
          <w:sz w:val="22"/>
          <w:szCs w:val="22"/>
        </w:rPr>
      </w:pPr>
      <w:r w:rsidRPr="00B9639B">
        <w:rPr>
          <w:rFonts w:ascii="Arial" w:hAnsi="Arial" w:cs="Arial"/>
          <w:b/>
          <w:bCs/>
          <w:sz w:val="22"/>
          <w:szCs w:val="22"/>
        </w:rPr>
        <w:t>Question 1.2</w:t>
      </w:r>
    </w:p>
    <w:p w14:paraId="16087962" w14:textId="77777777" w:rsidR="00E9597C" w:rsidRPr="00B9639B" w:rsidRDefault="00E9597C" w:rsidP="00C55824">
      <w:pPr>
        <w:jc w:val="both"/>
        <w:rPr>
          <w:rFonts w:ascii="Arial" w:hAnsi="Arial" w:cs="Arial"/>
          <w:sz w:val="22"/>
          <w:szCs w:val="22"/>
        </w:rPr>
      </w:pPr>
    </w:p>
    <w:p w14:paraId="5E25548E" w14:textId="08FD9ACC" w:rsidR="00867701" w:rsidRDefault="0007291B" w:rsidP="00C55824">
      <w:pPr>
        <w:jc w:val="both"/>
        <w:rPr>
          <w:rFonts w:ascii="Arial" w:hAnsi="Arial" w:cs="Arial"/>
          <w:sz w:val="22"/>
          <w:szCs w:val="22"/>
          <w:lang w:val="en-GB"/>
        </w:rPr>
      </w:pPr>
      <w:r w:rsidRPr="00EA6F96">
        <w:rPr>
          <w:rFonts w:ascii="Arial" w:hAnsi="Arial" w:cs="Arial"/>
          <w:sz w:val="22"/>
          <w:szCs w:val="22"/>
          <w:lang w:val="en-GB"/>
        </w:rPr>
        <w:t>Who may app</w:t>
      </w:r>
      <w:r w:rsidR="00784E9B" w:rsidRPr="00EA6F96">
        <w:rPr>
          <w:rFonts w:ascii="Arial" w:hAnsi="Arial" w:cs="Arial"/>
          <w:sz w:val="22"/>
          <w:szCs w:val="22"/>
          <w:lang w:val="en-GB"/>
        </w:rPr>
        <w:t>ly</w:t>
      </w:r>
      <w:r w:rsidR="00784E9B">
        <w:rPr>
          <w:rFonts w:ascii="Arial" w:hAnsi="Arial" w:cs="Arial"/>
          <w:sz w:val="22"/>
          <w:szCs w:val="22"/>
          <w:lang w:val="en-GB"/>
        </w:rPr>
        <w:t xml:space="preserve"> to court to</w:t>
      </w:r>
      <w:r w:rsidR="00C041E8">
        <w:rPr>
          <w:rFonts w:ascii="Arial" w:hAnsi="Arial" w:cs="Arial"/>
          <w:sz w:val="22"/>
          <w:szCs w:val="22"/>
          <w:lang w:val="en-GB"/>
        </w:rPr>
        <w:t xml:space="preserve"> stay or</w:t>
      </w:r>
      <w:r w:rsidR="00784E9B">
        <w:rPr>
          <w:rFonts w:ascii="Arial" w:hAnsi="Arial" w:cs="Arial"/>
          <w:sz w:val="22"/>
          <w:szCs w:val="22"/>
          <w:lang w:val="en-GB"/>
        </w:rPr>
        <w:t xml:space="preserve"> </w:t>
      </w:r>
      <w:r w:rsidR="00C041E8">
        <w:rPr>
          <w:rFonts w:ascii="Arial" w:hAnsi="Arial" w:cs="Arial"/>
          <w:sz w:val="22"/>
          <w:szCs w:val="22"/>
          <w:lang w:val="en-GB"/>
        </w:rPr>
        <w:t>terminate the winding up of a Company?</w:t>
      </w:r>
    </w:p>
    <w:p w14:paraId="5929AF04" w14:textId="77777777" w:rsidR="00876F56" w:rsidRPr="006D2BBF" w:rsidRDefault="00876F56" w:rsidP="00C55824">
      <w:pPr>
        <w:jc w:val="both"/>
        <w:rPr>
          <w:rFonts w:ascii="Arial" w:hAnsi="Arial" w:cs="Arial"/>
          <w:sz w:val="22"/>
          <w:szCs w:val="22"/>
          <w:lang w:val="en-GB"/>
        </w:rPr>
      </w:pPr>
    </w:p>
    <w:p w14:paraId="2F2C07B8" w14:textId="3E42A2AA" w:rsidR="00867701" w:rsidRDefault="00C041E8"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A</w:t>
      </w:r>
      <w:r w:rsidR="001A4484" w:rsidRPr="000F0B79">
        <w:rPr>
          <w:rFonts w:ascii="Arial" w:hAnsi="Arial" w:cs="Arial"/>
          <w:sz w:val="22"/>
          <w:szCs w:val="22"/>
          <w:lang w:val="en-GB"/>
        </w:rPr>
        <w:t xml:space="preserve"> </w:t>
      </w:r>
      <w:r w:rsidR="00784E9B" w:rsidRPr="000F0B79">
        <w:rPr>
          <w:rFonts w:ascii="Arial" w:hAnsi="Arial" w:cs="Arial"/>
          <w:sz w:val="22"/>
          <w:szCs w:val="22"/>
          <w:lang w:val="en-GB"/>
        </w:rPr>
        <w:t>creditor</w:t>
      </w:r>
      <w:r w:rsidR="0007291B" w:rsidRPr="000F0B79">
        <w:rPr>
          <w:rFonts w:ascii="Arial" w:hAnsi="Arial" w:cs="Arial"/>
          <w:sz w:val="22"/>
          <w:szCs w:val="22"/>
          <w:lang w:val="en-GB"/>
        </w:rPr>
        <w:t>.</w:t>
      </w:r>
    </w:p>
    <w:p w14:paraId="1D672788" w14:textId="77777777" w:rsidR="000F0B79" w:rsidRPr="00EA6F96" w:rsidRDefault="000F0B79" w:rsidP="00EA6F96">
      <w:pPr>
        <w:jc w:val="both"/>
        <w:rPr>
          <w:rFonts w:ascii="Arial" w:hAnsi="Arial" w:cs="Arial"/>
          <w:sz w:val="22"/>
          <w:szCs w:val="22"/>
          <w:lang w:val="en-GB"/>
        </w:rPr>
      </w:pPr>
    </w:p>
    <w:p w14:paraId="4730DA76" w14:textId="196442BB" w:rsidR="00867701" w:rsidRDefault="00C041E8"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A contributory</w:t>
      </w:r>
      <w:r w:rsidR="0007291B" w:rsidRPr="000F0B79">
        <w:rPr>
          <w:rFonts w:ascii="Arial" w:hAnsi="Arial" w:cs="Arial"/>
          <w:sz w:val="22"/>
          <w:szCs w:val="22"/>
          <w:lang w:val="en-GB"/>
        </w:rPr>
        <w:t>.</w:t>
      </w:r>
    </w:p>
    <w:p w14:paraId="3660CDDC" w14:textId="77777777" w:rsidR="000F0B79" w:rsidRPr="00EA6F96" w:rsidRDefault="000F0B79" w:rsidP="00EA6F96">
      <w:pPr>
        <w:jc w:val="both"/>
        <w:rPr>
          <w:rFonts w:ascii="Arial" w:hAnsi="Arial" w:cs="Arial"/>
          <w:sz w:val="22"/>
          <w:szCs w:val="22"/>
          <w:lang w:val="en-GB"/>
        </w:rPr>
      </w:pPr>
    </w:p>
    <w:p w14:paraId="3839B8AF" w14:textId="3AC6472A" w:rsidR="00867701" w:rsidRDefault="0007291B"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T</w:t>
      </w:r>
      <w:r w:rsidR="00C041E8" w:rsidRPr="000F0B79">
        <w:rPr>
          <w:rFonts w:ascii="Arial" w:hAnsi="Arial" w:cs="Arial"/>
          <w:sz w:val="22"/>
          <w:szCs w:val="22"/>
          <w:lang w:val="en-GB"/>
        </w:rPr>
        <w:t>he liquidator</w:t>
      </w:r>
      <w:r w:rsidRPr="000F0B79">
        <w:rPr>
          <w:rFonts w:ascii="Arial" w:hAnsi="Arial" w:cs="Arial"/>
          <w:sz w:val="22"/>
          <w:szCs w:val="22"/>
          <w:lang w:val="en-GB"/>
        </w:rPr>
        <w:t>.</w:t>
      </w:r>
    </w:p>
    <w:p w14:paraId="63A4F2B8" w14:textId="77777777" w:rsidR="000F0B79" w:rsidRPr="00EA6F96" w:rsidRDefault="000F0B79" w:rsidP="00EA6F96">
      <w:pPr>
        <w:jc w:val="both"/>
        <w:rPr>
          <w:rFonts w:ascii="Arial" w:hAnsi="Arial" w:cs="Arial"/>
          <w:sz w:val="22"/>
          <w:szCs w:val="22"/>
          <w:lang w:val="en-GB"/>
        </w:rPr>
      </w:pPr>
    </w:p>
    <w:p w14:paraId="196EE6EC" w14:textId="77777777" w:rsidR="00867701" w:rsidRPr="00E70925" w:rsidRDefault="0007291B" w:rsidP="00BE65AA">
      <w:pPr>
        <w:pStyle w:val="ListParagraph"/>
        <w:numPr>
          <w:ilvl w:val="0"/>
          <w:numId w:val="5"/>
        </w:numPr>
        <w:ind w:left="426"/>
        <w:jc w:val="both"/>
        <w:rPr>
          <w:rFonts w:ascii="Arial" w:hAnsi="Arial" w:cs="Arial"/>
          <w:sz w:val="22"/>
          <w:szCs w:val="22"/>
          <w:highlight w:val="yellow"/>
          <w:lang w:val="en-GB"/>
        </w:rPr>
      </w:pPr>
      <w:r w:rsidRPr="00E70925">
        <w:rPr>
          <w:rFonts w:ascii="Arial" w:hAnsi="Arial" w:cs="Arial"/>
          <w:sz w:val="22"/>
          <w:szCs w:val="22"/>
          <w:highlight w:val="yellow"/>
          <w:lang w:val="en-GB"/>
        </w:rPr>
        <w:t>A</w:t>
      </w:r>
      <w:r w:rsidR="001A4484" w:rsidRPr="00E70925">
        <w:rPr>
          <w:rFonts w:ascii="Arial" w:hAnsi="Arial" w:cs="Arial"/>
          <w:sz w:val="22"/>
          <w:szCs w:val="22"/>
          <w:highlight w:val="yellow"/>
          <w:lang w:val="en-GB"/>
        </w:rPr>
        <w:t>ny of the above</w:t>
      </w:r>
      <w:r w:rsidRPr="00E70925">
        <w:rPr>
          <w:rFonts w:ascii="Arial" w:hAnsi="Arial" w:cs="Arial"/>
          <w:sz w:val="22"/>
          <w:szCs w:val="22"/>
          <w:highlight w:val="yellow"/>
          <w:lang w:val="en-GB"/>
        </w:rPr>
        <w:t>.</w:t>
      </w:r>
    </w:p>
    <w:p w14:paraId="4E9D9AF0" w14:textId="77777777" w:rsidR="005B79F4" w:rsidRDefault="005B79F4" w:rsidP="00C55824">
      <w:pPr>
        <w:ind w:left="66"/>
        <w:jc w:val="both"/>
        <w:rPr>
          <w:rFonts w:ascii="Arial" w:hAnsi="Arial" w:cs="Arial"/>
          <w:iCs/>
          <w:sz w:val="22"/>
          <w:szCs w:val="22"/>
          <w:lang w:val="en-GB"/>
        </w:rPr>
      </w:pPr>
    </w:p>
    <w:p w14:paraId="0F4DD3AA" w14:textId="77777777" w:rsidR="00E9597C" w:rsidRPr="00B9639B" w:rsidRDefault="0007291B" w:rsidP="00C55824">
      <w:pPr>
        <w:jc w:val="both"/>
        <w:rPr>
          <w:rFonts w:ascii="Arial" w:hAnsi="Arial" w:cs="Arial"/>
          <w:b/>
          <w:bCs/>
          <w:sz w:val="22"/>
          <w:szCs w:val="22"/>
        </w:rPr>
      </w:pPr>
      <w:r w:rsidRPr="00B9639B">
        <w:rPr>
          <w:rFonts w:ascii="Arial" w:hAnsi="Arial" w:cs="Arial"/>
          <w:b/>
          <w:bCs/>
          <w:sz w:val="22"/>
          <w:szCs w:val="22"/>
        </w:rPr>
        <w:t>Question 1.3</w:t>
      </w:r>
    </w:p>
    <w:p w14:paraId="37BDD881" w14:textId="77777777" w:rsidR="00E9597C" w:rsidRPr="00B9639B" w:rsidRDefault="00E9597C" w:rsidP="00C55824">
      <w:pPr>
        <w:jc w:val="both"/>
        <w:rPr>
          <w:rFonts w:ascii="Arial" w:hAnsi="Arial" w:cs="Arial"/>
          <w:sz w:val="22"/>
          <w:szCs w:val="22"/>
        </w:rPr>
      </w:pPr>
    </w:p>
    <w:p w14:paraId="0927AC1A" w14:textId="5444FC2B" w:rsidR="00867701" w:rsidRDefault="00FC32B6" w:rsidP="00C55824">
      <w:pPr>
        <w:jc w:val="both"/>
        <w:rPr>
          <w:rFonts w:ascii="Arial" w:hAnsi="Arial" w:cs="Arial"/>
          <w:sz w:val="22"/>
          <w:szCs w:val="22"/>
          <w:lang w:val="en-GB"/>
        </w:rPr>
      </w:pPr>
      <w:r>
        <w:rPr>
          <w:rFonts w:ascii="Arial" w:hAnsi="Arial" w:cs="Arial"/>
          <w:sz w:val="22"/>
          <w:szCs w:val="22"/>
          <w:lang w:val="en-GB"/>
        </w:rPr>
        <w:t>Which of the following factors may enable a foreign debtor to establish a “substantial connection” to Singapore</w:t>
      </w:r>
      <w:r w:rsidR="0007291B" w:rsidRPr="006D2BBF">
        <w:rPr>
          <w:rFonts w:ascii="Arial" w:hAnsi="Arial" w:cs="Arial"/>
          <w:sz w:val="22"/>
          <w:szCs w:val="22"/>
          <w:lang w:val="en-GB"/>
        </w:rPr>
        <w:t>?</w:t>
      </w:r>
    </w:p>
    <w:p w14:paraId="52020FC0" w14:textId="77777777" w:rsidR="00C55824" w:rsidRPr="006D2BBF" w:rsidRDefault="00C55824" w:rsidP="00C55824">
      <w:pPr>
        <w:jc w:val="both"/>
        <w:rPr>
          <w:rFonts w:ascii="Arial" w:hAnsi="Arial" w:cs="Arial"/>
          <w:sz w:val="22"/>
          <w:szCs w:val="22"/>
          <w:lang w:val="en-GB"/>
        </w:rPr>
      </w:pPr>
    </w:p>
    <w:p w14:paraId="7B826637" w14:textId="28543AE7"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he debtor has chosen Singapore law as the law governing a loan or other transaction</w:t>
      </w:r>
      <w:r>
        <w:rPr>
          <w:rFonts w:ascii="Arial" w:hAnsi="Arial" w:cs="Arial"/>
          <w:sz w:val="22"/>
          <w:szCs w:val="22"/>
          <w:lang w:val="en-GB"/>
        </w:rPr>
        <w:t>.</w:t>
      </w:r>
    </w:p>
    <w:p w14:paraId="42647BBF" w14:textId="77777777" w:rsidR="00EA6F96" w:rsidRPr="00EA6F96" w:rsidRDefault="00EA6F96" w:rsidP="00EA6F96">
      <w:pPr>
        <w:ind w:left="66"/>
        <w:jc w:val="both"/>
        <w:rPr>
          <w:rFonts w:ascii="Arial" w:hAnsi="Arial" w:cs="Arial"/>
          <w:sz w:val="22"/>
          <w:szCs w:val="22"/>
          <w:lang w:val="en-GB"/>
        </w:rPr>
      </w:pPr>
    </w:p>
    <w:p w14:paraId="54984AE8" w14:textId="23EC2156"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he centre of main interests of the debtor is located in Singapore</w:t>
      </w:r>
      <w:r>
        <w:rPr>
          <w:rFonts w:ascii="Arial" w:hAnsi="Arial" w:cs="Arial"/>
          <w:sz w:val="22"/>
          <w:szCs w:val="22"/>
          <w:lang w:val="en-GB"/>
        </w:rPr>
        <w:t>.</w:t>
      </w:r>
    </w:p>
    <w:p w14:paraId="34C796A4" w14:textId="77777777" w:rsidR="00EA6F96" w:rsidRPr="00EA6F96" w:rsidRDefault="00EA6F96" w:rsidP="00EA6F96">
      <w:pPr>
        <w:ind w:left="66"/>
        <w:jc w:val="both"/>
        <w:rPr>
          <w:rFonts w:ascii="Arial" w:hAnsi="Arial" w:cs="Arial"/>
          <w:sz w:val="22"/>
          <w:szCs w:val="22"/>
          <w:lang w:val="en-GB"/>
        </w:rPr>
      </w:pPr>
    </w:p>
    <w:p w14:paraId="717E9B17" w14:textId="67EAE678"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he debtor has substantial assets in Singapore</w:t>
      </w:r>
      <w:r>
        <w:rPr>
          <w:rFonts w:ascii="Arial" w:hAnsi="Arial" w:cs="Arial"/>
          <w:sz w:val="22"/>
          <w:szCs w:val="22"/>
          <w:lang w:val="en-GB"/>
        </w:rPr>
        <w:t>.</w:t>
      </w:r>
    </w:p>
    <w:p w14:paraId="39988214" w14:textId="77777777" w:rsidR="00EA6F96" w:rsidRPr="00EA6F96" w:rsidRDefault="00EA6F96" w:rsidP="00EA6F96">
      <w:pPr>
        <w:ind w:left="66"/>
        <w:jc w:val="both"/>
        <w:rPr>
          <w:rFonts w:ascii="Arial" w:hAnsi="Arial" w:cs="Arial"/>
          <w:sz w:val="22"/>
          <w:szCs w:val="22"/>
          <w:lang w:val="en-GB"/>
        </w:rPr>
      </w:pPr>
    </w:p>
    <w:p w14:paraId="2110C861" w14:textId="6F14706B" w:rsidR="00867701" w:rsidRPr="00E70925" w:rsidRDefault="00FC32B6" w:rsidP="00BE65AA">
      <w:pPr>
        <w:pStyle w:val="ListParagraph"/>
        <w:numPr>
          <w:ilvl w:val="0"/>
          <w:numId w:val="6"/>
        </w:numPr>
        <w:ind w:left="426"/>
        <w:jc w:val="both"/>
        <w:rPr>
          <w:rFonts w:ascii="Arial" w:hAnsi="Arial" w:cs="Arial"/>
          <w:sz w:val="22"/>
          <w:szCs w:val="22"/>
          <w:highlight w:val="yellow"/>
          <w:lang w:val="en-GB"/>
        </w:rPr>
      </w:pPr>
      <w:r w:rsidRPr="00E70925">
        <w:rPr>
          <w:rFonts w:ascii="Arial" w:hAnsi="Arial" w:cs="Arial"/>
          <w:sz w:val="22"/>
          <w:szCs w:val="22"/>
          <w:highlight w:val="yellow"/>
          <w:lang w:val="en-GB"/>
        </w:rPr>
        <w:t>Any of the above</w:t>
      </w:r>
      <w:r w:rsidR="00EA6F96" w:rsidRPr="00E70925">
        <w:rPr>
          <w:rFonts w:ascii="Arial" w:hAnsi="Arial" w:cs="Arial"/>
          <w:sz w:val="22"/>
          <w:szCs w:val="22"/>
          <w:highlight w:val="yellow"/>
          <w:lang w:val="en-GB"/>
        </w:rPr>
        <w:t>.</w:t>
      </w:r>
    </w:p>
    <w:p w14:paraId="1BE3F101" w14:textId="13EA3A02" w:rsidR="00DB50FB" w:rsidRDefault="00DB50FB" w:rsidP="00C55824">
      <w:pPr>
        <w:jc w:val="both"/>
        <w:rPr>
          <w:rFonts w:ascii="Arial" w:hAnsi="Arial" w:cs="Arial"/>
          <w:sz w:val="22"/>
          <w:szCs w:val="22"/>
        </w:rPr>
      </w:pPr>
    </w:p>
    <w:p w14:paraId="1BC01FFE" w14:textId="34980EC4" w:rsidR="00EA6F96" w:rsidRDefault="00EA6F96" w:rsidP="00C55824">
      <w:pPr>
        <w:jc w:val="both"/>
        <w:rPr>
          <w:rFonts w:ascii="Arial" w:hAnsi="Arial" w:cs="Arial"/>
          <w:sz w:val="22"/>
          <w:szCs w:val="22"/>
        </w:rPr>
      </w:pPr>
    </w:p>
    <w:p w14:paraId="487B5795" w14:textId="3EDBDBED" w:rsidR="00EA6F96" w:rsidRDefault="00EA6F96" w:rsidP="00C55824">
      <w:pPr>
        <w:jc w:val="both"/>
        <w:rPr>
          <w:rFonts w:ascii="Arial" w:hAnsi="Arial" w:cs="Arial"/>
          <w:sz w:val="22"/>
          <w:szCs w:val="22"/>
        </w:rPr>
      </w:pPr>
    </w:p>
    <w:p w14:paraId="1390E30D" w14:textId="386315EE" w:rsidR="00EA6F96" w:rsidRDefault="00EA6F96" w:rsidP="00C55824">
      <w:pPr>
        <w:jc w:val="both"/>
        <w:rPr>
          <w:rFonts w:ascii="Arial" w:hAnsi="Arial" w:cs="Arial"/>
          <w:sz w:val="22"/>
          <w:szCs w:val="22"/>
        </w:rPr>
      </w:pPr>
    </w:p>
    <w:p w14:paraId="4C4D2BBE" w14:textId="47940186" w:rsidR="00EA6F96" w:rsidRDefault="00EA6F96" w:rsidP="00C55824">
      <w:pPr>
        <w:jc w:val="both"/>
        <w:rPr>
          <w:rFonts w:ascii="Arial" w:hAnsi="Arial" w:cs="Arial"/>
          <w:sz w:val="22"/>
          <w:szCs w:val="22"/>
        </w:rPr>
      </w:pPr>
    </w:p>
    <w:p w14:paraId="140B41EE" w14:textId="77777777" w:rsidR="00EA6F96" w:rsidRDefault="00EA6F96" w:rsidP="00C55824">
      <w:pPr>
        <w:jc w:val="both"/>
        <w:rPr>
          <w:rFonts w:ascii="Arial" w:hAnsi="Arial" w:cs="Arial"/>
          <w:sz w:val="22"/>
          <w:szCs w:val="22"/>
        </w:rPr>
      </w:pPr>
    </w:p>
    <w:p w14:paraId="12A17CF2"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584311A0" w14:textId="77777777" w:rsidR="00E9597C" w:rsidRPr="00B9639B" w:rsidRDefault="00E9597C" w:rsidP="00C55824">
      <w:pPr>
        <w:jc w:val="both"/>
        <w:rPr>
          <w:rFonts w:ascii="Arial" w:hAnsi="Arial" w:cs="Arial"/>
          <w:sz w:val="22"/>
          <w:szCs w:val="22"/>
        </w:rPr>
      </w:pPr>
    </w:p>
    <w:p w14:paraId="20080C6E" w14:textId="77777777" w:rsidR="00867701" w:rsidRDefault="0007291B" w:rsidP="00C55824">
      <w:pPr>
        <w:jc w:val="both"/>
        <w:rPr>
          <w:rFonts w:ascii="Arial" w:hAnsi="Arial" w:cs="Arial"/>
          <w:sz w:val="22"/>
          <w:szCs w:val="22"/>
          <w:lang w:val="en-GB"/>
        </w:rPr>
      </w:pPr>
      <w:r w:rsidRPr="006D2BBF">
        <w:rPr>
          <w:rFonts w:ascii="Arial" w:hAnsi="Arial" w:cs="Arial"/>
          <w:sz w:val="22"/>
          <w:szCs w:val="22"/>
          <w:lang w:val="en-GB"/>
        </w:rPr>
        <w:t xml:space="preserve">What percentage of </w:t>
      </w:r>
      <w:r w:rsidR="00661BA6">
        <w:rPr>
          <w:rFonts w:ascii="Arial" w:hAnsi="Arial" w:cs="Arial"/>
          <w:sz w:val="22"/>
          <w:szCs w:val="22"/>
          <w:lang w:val="en-GB"/>
        </w:rPr>
        <w:t>each class of creditors must approve a scheme of arrangement for it to be binding</w:t>
      </w:r>
      <w:r w:rsidRPr="006D2BBF">
        <w:rPr>
          <w:rFonts w:ascii="Arial" w:hAnsi="Arial" w:cs="Arial"/>
          <w:sz w:val="22"/>
          <w:szCs w:val="22"/>
          <w:lang w:val="en-GB"/>
        </w:rPr>
        <w:t>?</w:t>
      </w:r>
    </w:p>
    <w:p w14:paraId="6FD1A19D" w14:textId="77777777" w:rsidR="00C55824" w:rsidRPr="006D2BBF" w:rsidRDefault="00C55824" w:rsidP="00C55824">
      <w:pPr>
        <w:jc w:val="both"/>
        <w:rPr>
          <w:rFonts w:ascii="Arial" w:hAnsi="Arial" w:cs="Arial"/>
          <w:sz w:val="22"/>
          <w:szCs w:val="22"/>
          <w:lang w:val="en-GB"/>
        </w:rPr>
      </w:pPr>
    </w:p>
    <w:p w14:paraId="5831F314" w14:textId="0FFF60D7" w:rsidR="00867701" w:rsidRPr="00E70925" w:rsidRDefault="0007291B" w:rsidP="00BE65AA">
      <w:pPr>
        <w:pStyle w:val="ListParagraph"/>
        <w:numPr>
          <w:ilvl w:val="0"/>
          <w:numId w:val="7"/>
        </w:numPr>
        <w:ind w:left="426"/>
        <w:jc w:val="both"/>
        <w:rPr>
          <w:rFonts w:ascii="Arial" w:hAnsi="Arial" w:cs="Arial"/>
          <w:sz w:val="22"/>
          <w:szCs w:val="22"/>
          <w:highlight w:val="yellow"/>
          <w:lang w:val="en-GB"/>
        </w:rPr>
      </w:pPr>
      <w:r w:rsidRPr="00E70925">
        <w:rPr>
          <w:rFonts w:ascii="Arial" w:hAnsi="Arial" w:cs="Arial"/>
          <w:sz w:val="22"/>
          <w:szCs w:val="22"/>
          <w:highlight w:val="yellow"/>
          <w:lang w:val="en-GB"/>
        </w:rPr>
        <w:t xml:space="preserve">Over 50% in </w:t>
      </w:r>
      <w:r w:rsidR="00416B96" w:rsidRPr="00E70925">
        <w:rPr>
          <w:rFonts w:ascii="Arial" w:hAnsi="Arial" w:cs="Arial"/>
          <w:sz w:val="22"/>
          <w:szCs w:val="22"/>
          <w:highlight w:val="yellow"/>
          <w:lang w:val="en-GB"/>
        </w:rPr>
        <w:t>number</w:t>
      </w:r>
      <w:r w:rsidR="00F50041" w:rsidRPr="00E70925">
        <w:rPr>
          <w:rFonts w:ascii="Arial" w:hAnsi="Arial" w:cs="Arial"/>
          <w:sz w:val="22"/>
          <w:szCs w:val="22"/>
          <w:highlight w:val="yellow"/>
          <w:lang w:val="en-GB"/>
        </w:rPr>
        <w:t>.</w:t>
      </w:r>
    </w:p>
    <w:p w14:paraId="5332C74F" w14:textId="77777777" w:rsidR="001957E8" w:rsidRPr="001957E8" w:rsidRDefault="001957E8" w:rsidP="001957E8">
      <w:pPr>
        <w:ind w:left="66"/>
        <w:jc w:val="both"/>
        <w:rPr>
          <w:rFonts w:ascii="Arial" w:hAnsi="Arial" w:cs="Arial"/>
          <w:sz w:val="22"/>
          <w:szCs w:val="22"/>
          <w:lang w:val="en-GB"/>
        </w:rPr>
      </w:pPr>
    </w:p>
    <w:p w14:paraId="0F47279A" w14:textId="5E150C2C" w:rsidR="00867701" w:rsidRDefault="0007291B" w:rsidP="00BE65AA">
      <w:pPr>
        <w:pStyle w:val="ListParagraph"/>
        <w:numPr>
          <w:ilvl w:val="0"/>
          <w:numId w:val="7"/>
        </w:numPr>
        <w:ind w:left="426"/>
        <w:jc w:val="both"/>
        <w:rPr>
          <w:rFonts w:ascii="Arial" w:hAnsi="Arial" w:cs="Arial"/>
          <w:sz w:val="22"/>
          <w:szCs w:val="22"/>
          <w:lang w:val="en-GB"/>
        </w:rPr>
      </w:pPr>
      <w:r w:rsidRPr="00C55824">
        <w:rPr>
          <w:rFonts w:ascii="Arial" w:hAnsi="Arial" w:cs="Arial"/>
          <w:sz w:val="22"/>
          <w:szCs w:val="22"/>
          <w:lang w:val="en-GB"/>
        </w:rPr>
        <w:t xml:space="preserve">50% or more in </w:t>
      </w:r>
      <w:r w:rsidR="00416B96">
        <w:rPr>
          <w:rFonts w:ascii="Arial" w:hAnsi="Arial" w:cs="Arial"/>
          <w:sz w:val="22"/>
          <w:szCs w:val="22"/>
          <w:lang w:val="en-GB"/>
        </w:rPr>
        <w:t>number</w:t>
      </w:r>
      <w:r w:rsidR="00F50041">
        <w:rPr>
          <w:rFonts w:ascii="Arial" w:hAnsi="Arial" w:cs="Arial"/>
          <w:sz w:val="22"/>
          <w:szCs w:val="22"/>
          <w:lang w:val="en-GB"/>
        </w:rPr>
        <w:t>.</w:t>
      </w:r>
    </w:p>
    <w:p w14:paraId="6880D218" w14:textId="77777777" w:rsidR="001957E8" w:rsidRPr="001957E8" w:rsidRDefault="001957E8" w:rsidP="001957E8">
      <w:pPr>
        <w:ind w:left="66"/>
        <w:jc w:val="both"/>
        <w:rPr>
          <w:rFonts w:ascii="Arial" w:hAnsi="Arial" w:cs="Arial"/>
          <w:sz w:val="22"/>
          <w:szCs w:val="22"/>
          <w:lang w:val="en-GB"/>
        </w:rPr>
      </w:pPr>
    </w:p>
    <w:p w14:paraId="37C6F08C" w14:textId="3108C1F4" w:rsidR="00867701" w:rsidRDefault="0007291B" w:rsidP="00BE65AA">
      <w:pPr>
        <w:pStyle w:val="ListParagraph"/>
        <w:numPr>
          <w:ilvl w:val="0"/>
          <w:numId w:val="7"/>
        </w:numPr>
        <w:ind w:left="426"/>
        <w:jc w:val="both"/>
        <w:rPr>
          <w:rFonts w:ascii="Arial" w:hAnsi="Arial" w:cs="Arial"/>
          <w:sz w:val="22"/>
          <w:szCs w:val="22"/>
          <w:lang w:val="en-GB"/>
        </w:rPr>
      </w:pPr>
      <w:r w:rsidRPr="00C55824">
        <w:rPr>
          <w:rFonts w:ascii="Arial" w:hAnsi="Arial" w:cs="Arial"/>
          <w:sz w:val="22"/>
          <w:szCs w:val="22"/>
          <w:lang w:val="en-GB"/>
        </w:rPr>
        <w:t xml:space="preserve">Over 75% in </w:t>
      </w:r>
      <w:r w:rsidR="00416B96">
        <w:rPr>
          <w:rFonts w:ascii="Arial" w:hAnsi="Arial" w:cs="Arial"/>
          <w:sz w:val="22"/>
          <w:szCs w:val="22"/>
          <w:lang w:val="en-GB"/>
        </w:rPr>
        <w:t>number</w:t>
      </w:r>
      <w:r w:rsidR="00F50041">
        <w:rPr>
          <w:rFonts w:ascii="Arial" w:hAnsi="Arial" w:cs="Arial"/>
          <w:sz w:val="22"/>
          <w:szCs w:val="22"/>
          <w:lang w:val="en-GB"/>
        </w:rPr>
        <w:t>.</w:t>
      </w:r>
    </w:p>
    <w:p w14:paraId="3805824F" w14:textId="77777777" w:rsidR="001957E8" w:rsidRPr="001957E8" w:rsidRDefault="001957E8" w:rsidP="001957E8">
      <w:pPr>
        <w:ind w:left="66"/>
        <w:jc w:val="both"/>
        <w:rPr>
          <w:rFonts w:ascii="Arial" w:hAnsi="Arial" w:cs="Arial"/>
          <w:sz w:val="22"/>
          <w:szCs w:val="22"/>
          <w:lang w:val="en-GB"/>
        </w:rPr>
      </w:pPr>
    </w:p>
    <w:p w14:paraId="66070E23" w14:textId="5F6A367A" w:rsidR="00867701" w:rsidRPr="00C55824" w:rsidRDefault="0007291B" w:rsidP="00BE65AA">
      <w:pPr>
        <w:pStyle w:val="ListParagraph"/>
        <w:numPr>
          <w:ilvl w:val="0"/>
          <w:numId w:val="7"/>
        </w:numPr>
        <w:ind w:left="426"/>
        <w:jc w:val="both"/>
        <w:rPr>
          <w:rFonts w:ascii="Arial" w:hAnsi="Arial" w:cs="Arial"/>
          <w:sz w:val="22"/>
          <w:szCs w:val="22"/>
          <w:lang w:val="en-GB"/>
        </w:rPr>
      </w:pPr>
      <w:r w:rsidRPr="00C55824">
        <w:rPr>
          <w:rFonts w:ascii="Arial" w:hAnsi="Arial" w:cs="Arial"/>
          <w:sz w:val="22"/>
          <w:szCs w:val="22"/>
          <w:lang w:val="en-GB"/>
        </w:rPr>
        <w:t xml:space="preserve">75% or more in </w:t>
      </w:r>
      <w:r w:rsidR="00416B96">
        <w:rPr>
          <w:rFonts w:ascii="Arial" w:hAnsi="Arial" w:cs="Arial"/>
          <w:sz w:val="22"/>
          <w:szCs w:val="22"/>
          <w:lang w:val="en-GB"/>
        </w:rPr>
        <w:t>number</w:t>
      </w:r>
      <w:r w:rsidR="00F50041">
        <w:rPr>
          <w:rFonts w:ascii="Arial" w:hAnsi="Arial" w:cs="Arial"/>
          <w:sz w:val="22"/>
          <w:szCs w:val="22"/>
          <w:lang w:val="en-GB"/>
        </w:rPr>
        <w:t>.</w:t>
      </w:r>
    </w:p>
    <w:p w14:paraId="37B64868" w14:textId="77777777" w:rsidR="0020090A" w:rsidRDefault="0020090A" w:rsidP="00C55824">
      <w:pPr>
        <w:jc w:val="both"/>
        <w:rPr>
          <w:rFonts w:ascii="Arial" w:hAnsi="Arial" w:cs="Arial"/>
          <w:sz w:val="22"/>
          <w:szCs w:val="22"/>
        </w:rPr>
      </w:pPr>
    </w:p>
    <w:p w14:paraId="670482A3" w14:textId="77777777" w:rsidR="00E9597C" w:rsidRPr="00B9639B" w:rsidRDefault="0007291B" w:rsidP="0020090A">
      <w:pPr>
        <w:keepNext/>
        <w:jc w:val="both"/>
        <w:rPr>
          <w:rFonts w:ascii="Arial" w:hAnsi="Arial" w:cs="Arial"/>
          <w:b/>
          <w:bCs/>
          <w:sz w:val="22"/>
          <w:szCs w:val="22"/>
        </w:rPr>
      </w:pPr>
      <w:r w:rsidRPr="00B9639B">
        <w:rPr>
          <w:rFonts w:ascii="Arial" w:hAnsi="Arial" w:cs="Arial"/>
          <w:b/>
          <w:bCs/>
          <w:sz w:val="22"/>
          <w:szCs w:val="22"/>
        </w:rPr>
        <w:t>Question 1.5</w:t>
      </w:r>
    </w:p>
    <w:p w14:paraId="3314A4A5" w14:textId="77777777" w:rsidR="00E9597C" w:rsidRPr="00B9639B" w:rsidRDefault="00E9597C" w:rsidP="0020090A">
      <w:pPr>
        <w:keepNext/>
        <w:jc w:val="both"/>
        <w:rPr>
          <w:rFonts w:ascii="Arial" w:hAnsi="Arial" w:cs="Arial"/>
          <w:b/>
          <w:bCs/>
          <w:sz w:val="22"/>
          <w:szCs w:val="22"/>
        </w:rPr>
      </w:pPr>
    </w:p>
    <w:p w14:paraId="39FD2A54" w14:textId="34D66E02" w:rsidR="00867701" w:rsidRDefault="00C041E8" w:rsidP="0020090A">
      <w:pPr>
        <w:keepNext/>
        <w:jc w:val="both"/>
        <w:rPr>
          <w:rFonts w:ascii="Arial" w:hAnsi="Arial" w:cs="Arial"/>
          <w:sz w:val="22"/>
          <w:szCs w:val="22"/>
          <w:lang w:val="en-GB"/>
        </w:rPr>
      </w:pPr>
      <w:r>
        <w:rPr>
          <w:rFonts w:ascii="Arial" w:hAnsi="Arial" w:cs="Arial"/>
          <w:sz w:val="22"/>
          <w:szCs w:val="22"/>
          <w:lang w:val="en-GB"/>
        </w:rPr>
        <w:t xml:space="preserve">Which of </w:t>
      </w:r>
      <w:r w:rsidR="0007291B" w:rsidRPr="006D2BBF">
        <w:rPr>
          <w:rFonts w:ascii="Arial" w:hAnsi="Arial" w:cs="Arial"/>
          <w:sz w:val="22"/>
          <w:szCs w:val="22"/>
          <w:lang w:val="en-GB"/>
        </w:rPr>
        <w:t xml:space="preserve">the </w:t>
      </w:r>
      <w:r>
        <w:rPr>
          <w:rFonts w:ascii="Arial" w:hAnsi="Arial" w:cs="Arial"/>
          <w:sz w:val="22"/>
          <w:szCs w:val="22"/>
          <w:lang w:val="en-GB"/>
        </w:rPr>
        <w:t xml:space="preserve">following in respect of the </w:t>
      </w:r>
      <w:r w:rsidR="00062F53">
        <w:rPr>
          <w:rFonts w:ascii="Arial" w:hAnsi="Arial" w:cs="Arial"/>
          <w:sz w:val="22"/>
          <w:szCs w:val="22"/>
          <w:lang w:val="en-GB"/>
        </w:rPr>
        <w:t xml:space="preserve">automatic moratorium under Section </w:t>
      </w:r>
      <w:r>
        <w:rPr>
          <w:rFonts w:ascii="Arial" w:hAnsi="Arial" w:cs="Arial"/>
          <w:sz w:val="22"/>
          <w:szCs w:val="22"/>
          <w:lang w:val="en-GB"/>
        </w:rPr>
        <w:t>64(1)</w:t>
      </w:r>
      <w:r w:rsidR="00062F53">
        <w:rPr>
          <w:rFonts w:ascii="Arial" w:hAnsi="Arial" w:cs="Arial"/>
          <w:sz w:val="22"/>
          <w:szCs w:val="22"/>
          <w:lang w:val="en-GB"/>
        </w:rPr>
        <w:t xml:space="preserve"> of </w:t>
      </w:r>
      <w:r>
        <w:rPr>
          <w:rFonts w:ascii="Arial" w:hAnsi="Arial" w:cs="Arial"/>
          <w:sz w:val="22"/>
          <w:szCs w:val="22"/>
          <w:lang w:val="en-GB"/>
        </w:rPr>
        <w:t xml:space="preserve">the IRDA </w:t>
      </w:r>
      <w:r w:rsidRPr="00ED29B3">
        <w:rPr>
          <w:rFonts w:ascii="Arial" w:hAnsi="Arial" w:cs="Arial"/>
          <w:b/>
          <w:bCs/>
          <w:sz w:val="22"/>
          <w:szCs w:val="22"/>
          <w:lang w:val="en-GB"/>
        </w:rPr>
        <w:t>is incorrect</w:t>
      </w:r>
      <w:r w:rsidR="0007291B" w:rsidRPr="006D2BBF">
        <w:rPr>
          <w:rFonts w:ascii="Arial" w:hAnsi="Arial" w:cs="Arial"/>
          <w:sz w:val="22"/>
          <w:szCs w:val="22"/>
          <w:lang w:val="en-GB"/>
        </w:rPr>
        <w:t>?</w:t>
      </w:r>
    </w:p>
    <w:p w14:paraId="404DB0EE" w14:textId="77777777" w:rsidR="00C55824" w:rsidRPr="006D2BBF" w:rsidRDefault="00C55824" w:rsidP="00C55824">
      <w:pPr>
        <w:jc w:val="both"/>
        <w:rPr>
          <w:rFonts w:ascii="Arial" w:hAnsi="Arial" w:cs="Arial"/>
          <w:sz w:val="22"/>
          <w:szCs w:val="22"/>
          <w:lang w:val="en-GB"/>
        </w:rPr>
      </w:pPr>
    </w:p>
    <w:p w14:paraId="7F89812F" w14:textId="48025B79" w:rsidR="00867701" w:rsidRDefault="003E22E2" w:rsidP="00BE65AA">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The automatic moratorium</w:t>
      </w:r>
      <w:r w:rsidR="00C041E8" w:rsidRPr="003E22E2">
        <w:rPr>
          <w:rFonts w:ascii="Arial" w:hAnsi="Arial" w:cs="Arial"/>
          <w:sz w:val="22"/>
          <w:szCs w:val="22"/>
          <w:lang w:val="en-GB"/>
        </w:rPr>
        <w:t xml:space="preserve"> lasts for </w:t>
      </w:r>
      <w:r w:rsidR="0007291B" w:rsidRPr="003E22E2">
        <w:rPr>
          <w:rFonts w:ascii="Arial" w:hAnsi="Arial" w:cs="Arial"/>
          <w:sz w:val="22"/>
          <w:szCs w:val="22"/>
          <w:lang w:val="en-GB"/>
        </w:rPr>
        <w:t>30 days</w:t>
      </w:r>
      <w:r w:rsidR="00F50041" w:rsidRPr="003E22E2">
        <w:rPr>
          <w:rFonts w:ascii="Arial" w:hAnsi="Arial" w:cs="Arial"/>
          <w:sz w:val="22"/>
          <w:szCs w:val="22"/>
          <w:lang w:val="en-GB"/>
        </w:rPr>
        <w:t>.</w:t>
      </w:r>
    </w:p>
    <w:p w14:paraId="1D7C033B" w14:textId="77777777" w:rsidR="003E22E2" w:rsidRPr="003E22E2" w:rsidRDefault="003E22E2" w:rsidP="003E22E2">
      <w:pPr>
        <w:jc w:val="both"/>
        <w:rPr>
          <w:rFonts w:ascii="Arial" w:hAnsi="Arial" w:cs="Arial"/>
          <w:sz w:val="22"/>
          <w:szCs w:val="22"/>
          <w:lang w:val="en-GB"/>
        </w:rPr>
      </w:pPr>
    </w:p>
    <w:p w14:paraId="592DE966" w14:textId="536F5E76" w:rsidR="00867701" w:rsidRDefault="00C041E8" w:rsidP="00BE65AA">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The automatic moratorium may be extended</w:t>
      </w:r>
      <w:r w:rsidR="003E22E2" w:rsidRPr="003E22E2">
        <w:rPr>
          <w:rFonts w:ascii="Arial" w:hAnsi="Arial" w:cs="Arial"/>
          <w:sz w:val="22"/>
          <w:szCs w:val="22"/>
          <w:lang w:val="en-GB"/>
        </w:rPr>
        <w:t>.</w:t>
      </w:r>
    </w:p>
    <w:p w14:paraId="189DDC17" w14:textId="77777777" w:rsidR="003E22E2" w:rsidRPr="003E22E2" w:rsidRDefault="003E22E2" w:rsidP="003E22E2">
      <w:pPr>
        <w:jc w:val="both"/>
        <w:rPr>
          <w:rFonts w:ascii="Arial" w:hAnsi="Arial" w:cs="Arial"/>
          <w:sz w:val="22"/>
          <w:szCs w:val="22"/>
          <w:lang w:val="en-GB"/>
        </w:rPr>
      </w:pPr>
    </w:p>
    <w:p w14:paraId="515FDBAD" w14:textId="7B112D1A" w:rsidR="00867701" w:rsidRPr="00E70925" w:rsidRDefault="00C041E8" w:rsidP="00BE65AA">
      <w:pPr>
        <w:pStyle w:val="ListParagraph"/>
        <w:numPr>
          <w:ilvl w:val="0"/>
          <w:numId w:val="8"/>
        </w:numPr>
        <w:ind w:left="426"/>
        <w:jc w:val="both"/>
        <w:rPr>
          <w:rFonts w:ascii="Arial" w:hAnsi="Arial" w:cs="Arial"/>
          <w:sz w:val="22"/>
          <w:szCs w:val="22"/>
          <w:highlight w:val="yellow"/>
          <w:lang w:val="en-GB"/>
        </w:rPr>
      </w:pPr>
      <w:r w:rsidRPr="00E70925">
        <w:rPr>
          <w:rFonts w:ascii="Arial" w:hAnsi="Arial" w:cs="Arial"/>
          <w:sz w:val="22"/>
          <w:szCs w:val="22"/>
          <w:highlight w:val="yellow"/>
          <w:lang w:val="en-GB"/>
        </w:rPr>
        <w:t>The automatic moratorium can be obtained without filing an application to Court</w:t>
      </w:r>
      <w:r w:rsidR="003E22E2" w:rsidRPr="00E70925">
        <w:rPr>
          <w:rFonts w:ascii="Arial" w:hAnsi="Arial" w:cs="Arial"/>
          <w:sz w:val="22"/>
          <w:szCs w:val="22"/>
          <w:highlight w:val="yellow"/>
          <w:lang w:val="en-GB"/>
        </w:rPr>
        <w:t>.</w:t>
      </w:r>
    </w:p>
    <w:p w14:paraId="5CFC3AFA" w14:textId="77777777" w:rsidR="003E22E2" w:rsidRPr="003E22E2" w:rsidRDefault="003E22E2" w:rsidP="003E22E2">
      <w:pPr>
        <w:jc w:val="both"/>
        <w:rPr>
          <w:rFonts w:ascii="Arial" w:hAnsi="Arial" w:cs="Arial"/>
          <w:sz w:val="22"/>
          <w:szCs w:val="22"/>
          <w:lang w:val="en-GB"/>
        </w:rPr>
      </w:pPr>
    </w:p>
    <w:p w14:paraId="657B4BB8" w14:textId="025B82BB" w:rsidR="00867701" w:rsidRPr="003E22E2" w:rsidRDefault="00FC32B6" w:rsidP="00BE65AA">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The debtor has to either propose or intend to propose a scheme of arrangement</w:t>
      </w:r>
      <w:r w:rsidR="003E22E2" w:rsidRPr="003E22E2">
        <w:rPr>
          <w:rFonts w:ascii="Arial" w:hAnsi="Arial" w:cs="Arial"/>
          <w:sz w:val="22"/>
          <w:szCs w:val="22"/>
          <w:lang w:val="en-GB"/>
        </w:rPr>
        <w:t>.</w:t>
      </w:r>
    </w:p>
    <w:p w14:paraId="4614C3CF" w14:textId="77777777" w:rsidR="005B79F4" w:rsidRDefault="005B79F4" w:rsidP="00C55824">
      <w:pPr>
        <w:autoSpaceDE w:val="0"/>
        <w:autoSpaceDN w:val="0"/>
        <w:adjustRightInd w:val="0"/>
        <w:jc w:val="both"/>
        <w:rPr>
          <w:rFonts w:ascii="Arial" w:hAnsi="Arial" w:cs="Arial"/>
          <w:sz w:val="22"/>
          <w:szCs w:val="22"/>
        </w:rPr>
      </w:pPr>
    </w:p>
    <w:p w14:paraId="25A8C09B" w14:textId="77777777" w:rsidR="00E9597C" w:rsidRPr="00B9639B" w:rsidRDefault="0007291B"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55F1BD12" w14:textId="77777777" w:rsidR="00E9597C" w:rsidRPr="00B9639B" w:rsidRDefault="00E9597C" w:rsidP="00C55824">
      <w:pPr>
        <w:autoSpaceDE w:val="0"/>
        <w:autoSpaceDN w:val="0"/>
        <w:adjustRightInd w:val="0"/>
        <w:jc w:val="both"/>
        <w:rPr>
          <w:rFonts w:ascii="Arial" w:hAnsi="Arial" w:cs="Arial"/>
          <w:sz w:val="22"/>
          <w:szCs w:val="22"/>
        </w:rPr>
      </w:pPr>
    </w:p>
    <w:p w14:paraId="35EF2F4F" w14:textId="7B67B5CC" w:rsidR="00876F56" w:rsidRDefault="00262940" w:rsidP="00C55824">
      <w:pPr>
        <w:jc w:val="both"/>
        <w:rPr>
          <w:rFonts w:ascii="Arial" w:hAnsi="Arial" w:cs="Arial"/>
          <w:sz w:val="22"/>
          <w:szCs w:val="22"/>
          <w:lang w:val="en-GB"/>
        </w:rPr>
      </w:pPr>
      <w:r>
        <w:rPr>
          <w:rFonts w:ascii="Arial" w:hAnsi="Arial" w:cs="Arial"/>
          <w:sz w:val="22"/>
          <w:szCs w:val="22"/>
          <w:lang w:val="en-GB"/>
        </w:rPr>
        <w:t xml:space="preserve">Which of the following </w:t>
      </w:r>
      <w:r w:rsidRPr="00FE26F6">
        <w:rPr>
          <w:rFonts w:ascii="Arial" w:hAnsi="Arial" w:cs="Arial"/>
          <w:b/>
          <w:bCs/>
          <w:sz w:val="22"/>
          <w:szCs w:val="22"/>
          <w:lang w:val="en-GB"/>
        </w:rPr>
        <w:t>does not</w:t>
      </w:r>
      <w:r>
        <w:rPr>
          <w:rFonts w:ascii="Arial" w:hAnsi="Arial" w:cs="Arial"/>
          <w:sz w:val="22"/>
          <w:szCs w:val="22"/>
          <w:lang w:val="en-GB"/>
        </w:rPr>
        <w:t xml:space="preserve"> lead to the discharge of a judicial management order</w:t>
      </w:r>
      <w:r w:rsidR="00067A22">
        <w:rPr>
          <w:rFonts w:ascii="Arial" w:hAnsi="Arial" w:cs="Arial"/>
          <w:sz w:val="22"/>
          <w:szCs w:val="22"/>
          <w:lang w:val="en-GB"/>
        </w:rPr>
        <w:t xml:space="preserve">? </w:t>
      </w:r>
    </w:p>
    <w:p w14:paraId="33F6C663" w14:textId="77777777" w:rsidR="00C55824" w:rsidRPr="006D2BBF" w:rsidRDefault="00C55824" w:rsidP="00C55824">
      <w:pPr>
        <w:ind w:left="720" w:hanging="720"/>
        <w:jc w:val="both"/>
        <w:rPr>
          <w:rFonts w:ascii="Arial" w:hAnsi="Arial" w:cs="Arial"/>
          <w:sz w:val="22"/>
          <w:szCs w:val="22"/>
          <w:lang w:val="en-GB"/>
        </w:rPr>
      </w:pPr>
    </w:p>
    <w:p w14:paraId="1D2591E5" w14:textId="03B3365C" w:rsidR="00876F56" w:rsidRPr="00F1723D" w:rsidRDefault="00A92054" w:rsidP="00BE65AA">
      <w:pPr>
        <w:pStyle w:val="ListParagraph"/>
        <w:numPr>
          <w:ilvl w:val="0"/>
          <w:numId w:val="9"/>
        </w:numPr>
        <w:ind w:left="426"/>
        <w:jc w:val="both"/>
        <w:rPr>
          <w:rFonts w:ascii="Arial" w:hAnsi="Arial" w:cs="Arial"/>
          <w:sz w:val="22"/>
          <w:szCs w:val="22"/>
          <w:highlight w:val="yellow"/>
          <w:lang w:val="en-GB"/>
        </w:rPr>
      </w:pPr>
      <w:r w:rsidRPr="00F1723D">
        <w:rPr>
          <w:rFonts w:ascii="Arial" w:hAnsi="Arial" w:cs="Arial"/>
          <w:sz w:val="22"/>
          <w:szCs w:val="22"/>
          <w:highlight w:val="yellow"/>
          <w:lang w:val="en-GB"/>
        </w:rPr>
        <w:t>A receiver is appointed over the assets of the company</w:t>
      </w:r>
      <w:r w:rsidR="00B50EA0" w:rsidRPr="00F1723D">
        <w:rPr>
          <w:rFonts w:ascii="Arial" w:hAnsi="Arial" w:cs="Arial"/>
          <w:sz w:val="22"/>
          <w:szCs w:val="22"/>
          <w:highlight w:val="yellow"/>
          <w:lang w:val="en-GB"/>
        </w:rPr>
        <w:t>.</w:t>
      </w:r>
    </w:p>
    <w:p w14:paraId="0D390B77" w14:textId="77777777" w:rsidR="00B50EA0" w:rsidRPr="00B50EA0" w:rsidRDefault="00B50EA0" w:rsidP="00B50EA0">
      <w:pPr>
        <w:jc w:val="both"/>
        <w:rPr>
          <w:rFonts w:ascii="Arial" w:hAnsi="Arial" w:cs="Arial"/>
          <w:sz w:val="22"/>
          <w:szCs w:val="22"/>
          <w:lang w:val="en-GB"/>
        </w:rPr>
      </w:pPr>
    </w:p>
    <w:p w14:paraId="455AAE12" w14:textId="607995DE" w:rsidR="00876F56" w:rsidRDefault="00262940" w:rsidP="00BE65AA">
      <w:pPr>
        <w:pStyle w:val="ListParagraph"/>
        <w:numPr>
          <w:ilvl w:val="0"/>
          <w:numId w:val="9"/>
        </w:numPr>
        <w:ind w:left="426"/>
        <w:jc w:val="both"/>
        <w:rPr>
          <w:rFonts w:ascii="Arial" w:hAnsi="Arial" w:cs="Arial"/>
          <w:sz w:val="22"/>
          <w:szCs w:val="22"/>
          <w:lang w:val="en-GB"/>
        </w:rPr>
      </w:pPr>
      <w:r w:rsidRPr="00B50EA0">
        <w:rPr>
          <w:rFonts w:ascii="Arial" w:hAnsi="Arial" w:cs="Arial"/>
          <w:sz w:val="22"/>
          <w:szCs w:val="22"/>
          <w:lang w:val="en-GB"/>
        </w:rPr>
        <w:t>The creditors decline to approve the judicial manager’s proposals</w:t>
      </w:r>
      <w:r w:rsidR="00B50EA0" w:rsidRPr="00B50EA0">
        <w:rPr>
          <w:rFonts w:ascii="Arial" w:hAnsi="Arial" w:cs="Arial"/>
          <w:sz w:val="22"/>
          <w:szCs w:val="22"/>
          <w:lang w:val="en-GB"/>
        </w:rPr>
        <w:t>.</w:t>
      </w:r>
    </w:p>
    <w:p w14:paraId="337743FC" w14:textId="77777777" w:rsidR="00B50EA0" w:rsidRPr="00B50EA0" w:rsidRDefault="00B50EA0" w:rsidP="00B50EA0">
      <w:pPr>
        <w:jc w:val="both"/>
        <w:rPr>
          <w:rFonts w:ascii="Arial" w:hAnsi="Arial" w:cs="Arial"/>
          <w:sz w:val="22"/>
          <w:szCs w:val="22"/>
          <w:lang w:val="en-GB"/>
        </w:rPr>
      </w:pPr>
    </w:p>
    <w:p w14:paraId="42D4C500" w14:textId="0177E854" w:rsidR="00876F56" w:rsidRDefault="00A92054" w:rsidP="00BE65AA">
      <w:pPr>
        <w:pStyle w:val="ListParagraph"/>
        <w:numPr>
          <w:ilvl w:val="0"/>
          <w:numId w:val="9"/>
        </w:numPr>
        <w:ind w:left="426"/>
        <w:jc w:val="both"/>
        <w:rPr>
          <w:rFonts w:ascii="Arial" w:hAnsi="Arial" w:cs="Arial"/>
          <w:sz w:val="22"/>
          <w:szCs w:val="22"/>
          <w:lang w:val="en-GB"/>
        </w:rPr>
      </w:pPr>
      <w:r w:rsidRPr="00B50EA0">
        <w:rPr>
          <w:rFonts w:ascii="Arial" w:hAnsi="Arial" w:cs="Arial"/>
          <w:sz w:val="22"/>
          <w:szCs w:val="22"/>
          <w:lang w:val="en-GB"/>
        </w:rPr>
        <w:t>The judicial manager is of the view that the purposes specified in the judicial management order cannot be achieved</w:t>
      </w:r>
      <w:r w:rsidR="00F50041" w:rsidRPr="00B50EA0">
        <w:rPr>
          <w:rFonts w:ascii="Arial" w:hAnsi="Arial" w:cs="Arial"/>
          <w:sz w:val="22"/>
          <w:szCs w:val="22"/>
          <w:lang w:val="en-GB"/>
        </w:rPr>
        <w:t>.</w:t>
      </w:r>
    </w:p>
    <w:p w14:paraId="70188075" w14:textId="77777777" w:rsidR="00B50EA0" w:rsidRPr="00B50EA0" w:rsidRDefault="00B50EA0" w:rsidP="00B50EA0">
      <w:pPr>
        <w:jc w:val="both"/>
        <w:rPr>
          <w:rFonts w:ascii="Arial" w:hAnsi="Arial" w:cs="Arial"/>
          <w:sz w:val="22"/>
          <w:szCs w:val="22"/>
          <w:lang w:val="en-GB"/>
        </w:rPr>
      </w:pPr>
    </w:p>
    <w:p w14:paraId="77967061" w14:textId="3DB73178" w:rsidR="00876F56" w:rsidRPr="00B50EA0" w:rsidRDefault="00A92054" w:rsidP="00BE65AA">
      <w:pPr>
        <w:pStyle w:val="ListParagraph"/>
        <w:numPr>
          <w:ilvl w:val="0"/>
          <w:numId w:val="9"/>
        </w:numPr>
        <w:ind w:left="426"/>
        <w:jc w:val="both"/>
        <w:rPr>
          <w:rFonts w:ascii="Arial" w:hAnsi="Arial" w:cs="Arial"/>
          <w:sz w:val="22"/>
          <w:szCs w:val="22"/>
          <w:lang w:val="en-GB"/>
        </w:rPr>
      </w:pPr>
      <w:r w:rsidRPr="00B50EA0">
        <w:rPr>
          <w:rFonts w:ascii="Arial" w:hAnsi="Arial" w:cs="Arial"/>
          <w:sz w:val="22"/>
          <w:szCs w:val="22"/>
          <w:lang w:val="en-GB"/>
        </w:rPr>
        <w:t>The judicial manager has acted or will act in a manner that would be unfairly prejudicial to the interests of creditors or members of the company.</w:t>
      </w:r>
    </w:p>
    <w:p w14:paraId="61624235" w14:textId="77777777" w:rsidR="005B79F4" w:rsidRDefault="005B79F4" w:rsidP="00C55824">
      <w:pPr>
        <w:jc w:val="both"/>
        <w:rPr>
          <w:rFonts w:ascii="Arial" w:hAnsi="Arial" w:cs="Arial"/>
          <w:sz w:val="22"/>
          <w:szCs w:val="22"/>
        </w:rPr>
      </w:pPr>
    </w:p>
    <w:p w14:paraId="1192C698"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46D978CE" w14:textId="77777777" w:rsidR="00E9597C" w:rsidRPr="00B9639B" w:rsidRDefault="00E9597C" w:rsidP="00C55824">
      <w:pPr>
        <w:jc w:val="both"/>
        <w:rPr>
          <w:rFonts w:ascii="Arial" w:hAnsi="Arial" w:cs="Arial"/>
          <w:sz w:val="22"/>
          <w:szCs w:val="22"/>
        </w:rPr>
      </w:pPr>
    </w:p>
    <w:p w14:paraId="1FFC4A88" w14:textId="5E13F800" w:rsidR="00876F56" w:rsidRDefault="0007291B" w:rsidP="00C55824">
      <w:pPr>
        <w:jc w:val="both"/>
        <w:rPr>
          <w:rFonts w:ascii="Arial" w:hAnsi="Arial" w:cs="Arial"/>
          <w:sz w:val="22"/>
          <w:szCs w:val="22"/>
          <w:lang w:val="en-GB"/>
        </w:rPr>
      </w:pPr>
      <w:r>
        <w:rPr>
          <w:rFonts w:ascii="Arial" w:hAnsi="Arial" w:cs="Arial"/>
          <w:sz w:val="22"/>
          <w:szCs w:val="22"/>
          <w:lang w:val="en-GB"/>
        </w:rPr>
        <w:t>Which of th</w:t>
      </w:r>
      <w:r w:rsidR="00F50041">
        <w:rPr>
          <w:rFonts w:ascii="Arial" w:hAnsi="Arial" w:cs="Arial"/>
          <w:sz w:val="22"/>
          <w:szCs w:val="22"/>
          <w:lang w:val="en-GB"/>
        </w:rPr>
        <w:t xml:space="preserve">e following </w:t>
      </w:r>
      <w:r w:rsidRPr="00DA124D">
        <w:rPr>
          <w:rFonts w:ascii="Arial" w:hAnsi="Arial" w:cs="Arial"/>
          <w:b/>
          <w:bCs/>
          <w:sz w:val="22"/>
          <w:szCs w:val="22"/>
          <w:lang w:val="en-GB"/>
        </w:rPr>
        <w:t>is</w:t>
      </w:r>
      <w:r w:rsidR="009E2A56" w:rsidRPr="00DA124D">
        <w:rPr>
          <w:rFonts w:ascii="Arial" w:hAnsi="Arial" w:cs="Arial"/>
          <w:b/>
          <w:bCs/>
          <w:sz w:val="22"/>
          <w:szCs w:val="22"/>
          <w:lang w:val="en-GB"/>
        </w:rPr>
        <w:t xml:space="preserve"> </w:t>
      </w:r>
      <w:r w:rsidRPr="00DA124D">
        <w:rPr>
          <w:rFonts w:ascii="Arial" w:hAnsi="Arial" w:cs="Arial"/>
          <w:b/>
          <w:bCs/>
          <w:sz w:val="22"/>
          <w:szCs w:val="22"/>
          <w:lang w:val="en-GB"/>
        </w:rPr>
        <w:t>one of the three</w:t>
      </w:r>
      <w:r>
        <w:rPr>
          <w:rFonts w:ascii="Arial" w:hAnsi="Arial" w:cs="Arial"/>
          <w:sz w:val="22"/>
          <w:szCs w:val="22"/>
          <w:lang w:val="en-GB"/>
        </w:rPr>
        <w:t xml:space="preserve"> aims of a judicial management? </w:t>
      </w:r>
    </w:p>
    <w:p w14:paraId="2CC41920" w14:textId="77777777" w:rsidR="00C55824" w:rsidRPr="006D2BBF" w:rsidRDefault="00C55824" w:rsidP="00C55824">
      <w:pPr>
        <w:jc w:val="both"/>
        <w:rPr>
          <w:rFonts w:ascii="Arial" w:hAnsi="Arial" w:cs="Arial"/>
          <w:sz w:val="22"/>
          <w:szCs w:val="22"/>
          <w:lang w:val="en-GB"/>
        </w:rPr>
      </w:pPr>
    </w:p>
    <w:p w14:paraId="7A04B2AB" w14:textId="63D0AD6E" w:rsidR="00876F56" w:rsidRDefault="0007291B" w:rsidP="00BE65AA">
      <w:pPr>
        <w:pStyle w:val="ListParagraph"/>
        <w:numPr>
          <w:ilvl w:val="0"/>
          <w:numId w:val="10"/>
        </w:numPr>
        <w:ind w:left="426"/>
        <w:jc w:val="both"/>
        <w:rPr>
          <w:rFonts w:ascii="Arial" w:hAnsi="Arial" w:cs="Arial"/>
          <w:sz w:val="22"/>
          <w:szCs w:val="22"/>
          <w:lang w:val="en-GB"/>
        </w:rPr>
      </w:pPr>
      <w:r w:rsidRPr="003541EB">
        <w:rPr>
          <w:rFonts w:ascii="Arial" w:hAnsi="Arial" w:cs="Arial"/>
          <w:sz w:val="22"/>
          <w:szCs w:val="22"/>
          <w:lang w:val="en-GB"/>
        </w:rPr>
        <w:t>T</w:t>
      </w:r>
      <w:r w:rsidR="00416B96" w:rsidRPr="003541EB">
        <w:rPr>
          <w:rFonts w:ascii="Arial" w:hAnsi="Arial" w:cs="Arial"/>
          <w:sz w:val="22"/>
          <w:szCs w:val="22"/>
          <w:lang w:val="en-GB"/>
        </w:rPr>
        <w:t>o allow the directors to oversee the restructuring of the company</w:t>
      </w:r>
      <w:r w:rsidR="00654C95" w:rsidRPr="003541EB">
        <w:rPr>
          <w:rFonts w:ascii="Arial" w:hAnsi="Arial" w:cs="Arial"/>
          <w:sz w:val="22"/>
          <w:szCs w:val="22"/>
          <w:lang w:val="en-GB"/>
        </w:rPr>
        <w:t>.</w:t>
      </w:r>
    </w:p>
    <w:p w14:paraId="579A2F64" w14:textId="77777777" w:rsidR="003541EB" w:rsidRPr="003541EB" w:rsidRDefault="003541EB" w:rsidP="003541EB">
      <w:pPr>
        <w:jc w:val="both"/>
        <w:rPr>
          <w:rFonts w:ascii="Arial" w:hAnsi="Arial" w:cs="Arial"/>
          <w:sz w:val="22"/>
          <w:szCs w:val="22"/>
          <w:lang w:val="en-GB"/>
        </w:rPr>
      </w:pPr>
    </w:p>
    <w:p w14:paraId="2147465B" w14:textId="5118E319" w:rsidR="00876F56" w:rsidRPr="00F1723D" w:rsidRDefault="0007291B" w:rsidP="00BE65AA">
      <w:pPr>
        <w:pStyle w:val="ListParagraph"/>
        <w:numPr>
          <w:ilvl w:val="0"/>
          <w:numId w:val="10"/>
        </w:numPr>
        <w:ind w:left="426"/>
        <w:jc w:val="both"/>
        <w:rPr>
          <w:rFonts w:ascii="Arial" w:hAnsi="Arial" w:cs="Arial"/>
          <w:sz w:val="22"/>
          <w:szCs w:val="22"/>
          <w:highlight w:val="yellow"/>
          <w:lang w:val="en-GB"/>
        </w:rPr>
      </w:pPr>
      <w:r w:rsidRPr="00F1723D">
        <w:rPr>
          <w:rFonts w:ascii="Arial" w:hAnsi="Arial" w:cs="Arial"/>
          <w:sz w:val="22"/>
          <w:szCs w:val="22"/>
          <w:highlight w:val="yellow"/>
          <w:lang w:val="en-GB"/>
        </w:rPr>
        <w:t>P</w:t>
      </w:r>
      <w:r w:rsidR="001A4484" w:rsidRPr="00F1723D">
        <w:rPr>
          <w:rFonts w:ascii="Arial" w:hAnsi="Arial" w:cs="Arial"/>
          <w:sz w:val="22"/>
          <w:szCs w:val="22"/>
          <w:highlight w:val="yellow"/>
          <w:lang w:val="en-GB"/>
        </w:rPr>
        <w:t>reserving all or part of the company</w:t>
      </w:r>
      <w:r w:rsidR="004D7749" w:rsidRPr="00F1723D">
        <w:rPr>
          <w:rFonts w:ascii="Arial" w:hAnsi="Arial" w:cs="Arial"/>
          <w:sz w:val="22"/>
          <w:szCs w:val="22"/>
          <w:highlight w:val="yellow"/>
          <w:lang w:val="en-GB"/>
        </w:rPr>
        <w:t>’</w:t>
      </w:r>
      <w:r w:rsidR="001A4484" w:rsidRPr="00F1723D">
        <w:rPr>
          <w:rFonts w:ascii="Arial" w:hAnsi="Arial" w:cs="Arial"/>
          <w:sz w:val="22"/>
          <w:szCs w:val="22"/>
          <w:highlight w:val="yellow"/>
          <w:lang w:val="en-GB"/>
        </w:rPr>
        <w:t>s business as a going concern</w:t>
      </w:r>
      <w:r w:rsidRPr="00F1723D">
        <w:rPr>
          <w:rFonts w:ascii="Arial" w:hAnsi="Arial" w:cs="Arial"/>
          <w:sz w:val="22"/>
          <w:szCs w:val="22"/>
          <w:highlight w:val="yellow"/>
          <w:lang w:val="en-GB"/>
        </w:rPr>
        <w:t>.</w:t>
      </w:r>
    </w:p>
    <w:p w14:paraId="42CD12C5" w14:textId="77777777" w:rsidR="003541EB" w:rsidRPr="003541EB" w:rsidRDefault="003541EB" w:rsidP="003541EB">
      <w:pPr>
        <w:jc w:val="both"/>
        <w:rPr>
          <w:rFonts w:ascii="Arial" w:hAnsi="Arial" w:cs="Arial"/>
          <w:sz w:val="22"/>
          <w:szCs w:val="22"/>
          <w:lang w:val="en-GB"/>
        </w:rPr>
      </w:pPr>
    </w:p>
    <w:p w14:paraId="4662CAD4" w14:textId="5055DD7E" w:rsidR="00876F56" w:rsidRDefault="0007291B" w:rsidP="00BE65AA">
      <w:pPr>
        <w:pStyle w:val="ListParagraph"/>
        <w:numPr>
          <w:ilvl w:val="0"/>
          <w:numId w:val="10"/>
        </w:numPr>
        <w:ind w:left="426"/>
        <w:jc w:val="both"/>
        <w:rPr>
          <w:rFonts w:ascii="Arial" w:hAnsi="Arial" w:cs="Arial"/>
          <w:sz w:val="22"/>
          <w:szCs w:val="22"/>
          <w:lang w:val="en-GB"/>
        </w:rPr>
      </w:pPr>
      <w:r w:rsidRPr="003541EB">
        <w:rPr>
          <w:rFonts w:ascii="Arial" w:hAnsi="Arial" w:cs="Arial"/>
          <w:sz w:val="22"/>
          <w:szCs w:val="22"/>
          <w:lang w:val="en-GB"/>
        </w:rPr>
        <w:t>A</w:t>
      </w:r>
      <w:r w:rsidR="001A4484" w:rsidRPr="003541EB">
        <w:rPr>
          <w:rFonts w:ascii="Arial" w:hAnsi="Arial" w:cs="Arial"/>
          <w:sz w:val="22"/>
          <w:szCs w:val="22"/>
          <w:lang w:val="en-GB"/>
        </w:rPr>
        <w:t>s a means for the secured creditors to realise their security</w:t>
      </w:r>
      <w:r w:rsidRPr="003541EB">
        <w:rPr>
          <w:rFonts w:ascii="Arial" w:hAnsi="Arial" w:cs="Arial"/>
          <w:sz w:val="22"/>
          <w:szCs w:val="22"/>
          <w:lang w:val="en-GB"/>
        </w:rPr>
        <w:t>.</w:t>
      </w:r>
    </w:p>
    <w:p w14:paraId="091F0105" w14:textId="77777777" w:rsidR="003541EB" w:rsidRPr="003541EB" w:rsidRDefault="003541EB" w:rsidP="003541EB">
      <w:pPr>
        <w:jc w:val="both"/>
        <w:rPr>
          <w:rFonts w:ascii="Arial" w:hAnsi="Arial" w:cs="Arial"/>
          <w:sz w:val="22"/>
          <w:szCs w:val="22"/>
          <w:lang w:val="en-GB"/>
        </w:rPr>
      </w:pPr>
    </w:p>
    <w:p w14:paraId="570C0294" w14:textId="016B9399" w:rsidR="00876F56" w:rsidRPr="003541EB" w:rsidRDefault="0007291B" w:rsidP="00BE65AA">
      <w:pPr>
        <w:pStyle w:val="ListParagraph"/>
        <w:numPr>
          <w:ilvl w:val="0"/>
          <w:numId w:val="10"/>
        </w:numPr>
        <w:ind w:left="426"/>
        <w:jc w:val="both"/>
        <w:rPr>
          <w:rFonts w:ascii="Arial" w:hAnsi="Arial" w:cs="Arial"/>
          <w:sz w:val="22"/>
          <w:szCs w:val="22"/>
          <w:lang w:val="en-GB"/>
        </w:rPr>
      </w:pPr>
      <w:r w:rsidRPr="003541EB">
        <w:rPr>
          <w:rFonts w:ascii="Arial" w:hAnsi="Arial" w:cs="Arial"/>
          <w:sz w:val="22"/>
          <w:szCs w:val="22"/>
          <w:lang w:val="en-GB"/>
        </w:rPr>
        <w:t>T</w:t>
      </w:r>
      <w:r w:rsidR="009E2A56" w:rsidRPr="003541EB">
        <w:rPr>
          <w:rFonts w:ascii="Arial" w:hAnsi="Arial" w:cs="Arial"/>
          <w:sz w:val="22"/>
          <w:szCs w:val="22"/>
          <w:lang w:val="en-GB"/>
        </w:rPr>
        <w:t>o liquidate the company in a fast</w:t>
      </w:r>
      <w:r w:rsidR="003541EB" w:rsidRPr="003541EB">
        <w:rPr>
          <w:rFonts w:ascii="Arial" w:hAnsi="Arial" w:cs="Arial"/>
          <w:sz w:val="22"/>
          <w:szCs w:val="22"/>
          <w:lang w:val="en-GB"/>
        </w:rPr>
        <w:t>-</w:t>
      </w:r>
      <w:r w:rsidR="009E2A56" w:rsidRPr="003541EB">
        <w:rPr>
          <w:rFonts w:ascii="Arial" w:hAnsi="Arial" w:cs="Arial"/>
          <w:sz w:val="22"/>
          <w:szCs w:val="22"/>
          <w:lang w:val="en-GB"/>
        </w:rPr>
        <w:t>track and cost-efficient manner</w:t>
      </w:r>
      <w:r w:rsidR="003541EB" w:rsidRPr="003541EB">
        <w:rPr>
          <w:rFonts w:ascii="Arial" w:hAnsi="Arial" w:cs="Arial"/>
          <w:sz w:val="22"/>
          <w:szCs w:val="22"/>
          <w:lang w:val="en-GB"/>
        </w:rPr>
        <w:t>.</w:t>
      </w:r>
    </w:p>
    <w:p w14:paraId="02CBC043" w14:textId="49053413" w:rsidR="005B79F4" w:rsidRDefault="005B79F4" w:rsidP="00C55824">
      <w:pPr>
        <w:jc w:val="both"/>
        <w:rPr>
          <w:rFonts w:ascii="Arial" w:eastAsiaTheme="minorHAnsi" w:hAnsi="Arial" w:cs="Arial"/>
          <w:sz w:val="22"/>
          <w:szCs w:val="22"/>
          <w:lang w:val="en-GB"/>
        </w:rPr>
      </w:pPr>
    </w:p>
    <w:p w14:paraId="67AB9671" w14:textId="3CB74937" w:rsidR="003541EB" w:rsidRDefault="003541EB" w:rsidP="00C55824">
      <w:pPr>
        <w:jc w:val="both"/>
        <w:rPr>
          <w:rFonts w:ascii="Arial" w:eastAsiaTheme="minorHAnsi" w:hAnsi="Arial" w:cs="Arial"/>
          <w:sz w:val="22"/>
          <w:szCs w:val="22"/>
          <w:lang w:val="en-GB"/>
        </w:rPr>
      </w:pPr>
    </w:p>
    <w:p w14:paraId="5E80867D" w14:textId="03B45C81" w:rsidR="003541EB" w:rsidRDefault="003541EB" w:rsidP="00C55824">
      <w:pPr>
        <w:jc w:val="both"/>
        <w:rPr>
          <w:rFonts w:ascii="Arial" w:eastAsiaTheme="minorHAnsi" w:hAnsi="Arial" w:cs="Arial"/>
          <w:sz w:val="22"/>
          <w:szCs w:val="22"/>
          <w:lang w:val="en-GB"/>
        </w:rPr>
      </w:pPr>
    </w:p>
    <w:p w14:paraId="394D7457" w14:textId="77777777" w:rsidR="003541EB" w:rsidRDefault="003541EB" w:rsidP="00C55824">
      <w:pPr>
        <w:jc w:val="both"/>
        <w:rPr>
          <w:rFonts w:ascii="Arial" w:eastAsiaTheme="minorHAnsi" w:hAnsi="Arial" w:cs="Arial"/>
          <w:sz w:val="22"/>
          <w:szCs w:val="22"/>
          <w:lang w:val="en-GB"/>
        </w:rPr>
      </w:pPr>
    </w:p>
    <w:p w14:paraId="5D9B6B4F"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lastRenderedPageBreak/>
        <w:t>Question 1.8</w:t>
      </w:r>
      <w:r w:rsidRPr="00B9639B">
        <w:rPr>
          <w:rFonts w:ascii="Arial" w:hAnsi="Arial" w:cs="Arial"/>
          <w:sz w:val="22"/>
          <w:szCs w:val="22"/>
        </w:rPr>
        <w:t xml:space="preserve"> </w:t>
      </w:r>
    </w:p>
    <w:p w14:paraId="2E708C8B" w14:textId="77777777" w:rsidR="00E9597C" w:rsidRPr="00B9639B" w:rsidRDefault="00E9597C" w:rsidP="00C55824">
      <w:pPr>
        <w:jc w:val="both"/>
        <w:rPr>
          <w:rFonts w:ascii="Arial" w:hAnsi="Arial" w:cs="Arial"/>
          <w:sz w:val="22"/>
          <w:szCs w:val="22"/>
        </w:rPr>
      </w:pPr>
    </w:p>
    <w:p w14:paraId="2ECC8EFB" w14:textId="12EBCF73" w:rsidR="00A01DDA" w:rsidRDefault="006F2457" w:rsidP="00C55824">
      <w:pPr>
        <w:jc w:val="both"/>
        <w:rPr>
          <w:rFonts w:ascii="Arial" w:hAnsi="Arial" w:cs="Arial"/>
          <w:sz w:val="22"/>
          <w:szCs w:val="22"/>
          <w:lang w:val="en-GB"/>
        </w:rPr>
      </w:pPr>
      <w:r>
        <w:rPr>
          <w:rFonts w:ascii="Arial" w:hAnsi="Arial" w:cs="Arial"/>
          <w:sz w:val="22"/>
          <w:szCs w:val="22"/>
          <w:lang w:val="en-GB"/>
        </w:rPr>
        <w:t xml:space="preserve">Which one of the following </w:t>
      </w:r>
      <w:r w:rsidRPr="000C2AB6">
        <w:rPr>
          <w:rFonts w:ascii="Arial" w:hAnsi="Arial" w:cs="Arial"/>
          <w:b/>
          <w:bCs/>
          <w:sz w:val="22"/>
          <w:szCs w:val="22"/>
          <w:lang w:val="en-GB"/>
        </w:rPr>
        <w:t>is not</w:t>
      </w:r>
      <w:r>
        <w:rPr>
          <w:rFonts w:ascii="Arial" w:hAnsi="Arial" w:cs="Arial"/>
          <w:sz w:val="22"/>
          <w:szCs w:val="22"/>
          <w:lang w:val="en-GB"/>
        </w:rPr>
        <w:t xml:space="preserve"> a corporate rescue mechanism</w:t>
      </w:r>
      <w:r w:rsidR="000C2AB6">
        <w:rPr>
          <w:rFonts w:ascii="Arial" w:hAnsi="Arial" w:cs="Arial"/>
          <w:sz w:val="22"/>
          <w:szCs w:val="22"/>
          <w:lang w:val="en-GB"/>
        </w:rPr>
        <w:t xml:space="preserve"> in Singapore?</w:t>
      </w:r>
      <w:r w:rsidR="0007291B">
        <w:rPr>
          <w:rFonts w:ascii="Arial" w:hAnsi="Arial" w:cs="Arial"/>
          <w:sz w:val="22"/>
          <w:szCs w:val="22"/>
          <w:lang w:val="en-GB"/>
        </w:rPr>
        <w:t>:</w:t>
      </w:r>
    </w:p>
    <w:p w14:paraId="78960EE5" w14:textId="77777777" w:rsidR="00C55824" w:rsidRPr="006D2BBF" w:rsidRDefault="00C55824" w:rsidP="00F674C7">
      <w:pPr>
        <w:jc w:val="both"/>
        <w:rPr>
          <w:rFonts w:ascii="Arial" w:hAnsi="Arial" w:cs="Arial"/>
          <w:sz w:val="22"/>
          <w:szCs w:val="22"/>
          <w:lang w:val="en-GB"/>
        </w:rPr>
      </w:pPr>
    </w:p>
    <w:p w14:paraId="2FC64D9F" w14:textId="6FAEA8E8" w:rsidR="00876F56" w:rsidRDefault="006F2457" w:rsidP="00BE65AA">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Informal creditor workouts</w:t>
      </w:r>
      <w:r w:rsidR="000C2AB6">
        <w:rPr>
          <w:rFonts w:ascii="Arial" w:hAnsi="Arial" w:cs="Arial"/>
          <w:sz w:val="22"/>
          <w:szCs w:val="22"/>
          <w:lang w:val="en-GB"/>
        </w:rPr>
        <w:t>.</w:t>
      </w:r>
    </w:p>
    <w:p w14:paraId="5C585436" w14:textId="77777777" w:rsidR="005B5514" w:rsidRPr="005B5514" w:rsidRDefault="005B5514" w:rsidP="005B5514">
      <w:pPr>
        <w:jc w:val="both"/>
        <w:rPr>
          <w:rFonts w:ascii="Arial" w:hAnsi="Arial" w:cs="Arial"/>
          <w:sz w:val="22"/>
          <w:szCs w:val="22"/>
          <w:lang w:val="en-GB"/>
        </w:rPr>
      </w:pPr>
    </w:p>
    <w:p w14:paraId="659C8BED" w14:textId="59041944" w:rsidR="00876F56" w:rsidRDefault="006F2457" w:rsidP="00BE65AA">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Judicial Management</w:t>
      </w:r>
      <w:r w:rsidR="000C2AB6">
        <w:rPr>
          <w:rFonts w:ascii="Arial" w:hAnsi="Arial" w:cs="Arial"/>
          <w:sz w:val="22"/>
          <w:szCs w:val="22"/>
          <w:lang w:val="en-GB"/>
        </w:rPr>
        <w:t>.</w:t>
      </w:r>
    </w:p>
    <w:p w14:paraId="71B57179" w14:textId="77777777" w:rsidR="005B5514" w:rsidRPr="005B5514" w:rsidRDefault="005B5514" w:rsidP="005B5514">
      <w:pPr>
        <w:jc w:val="both"/>
        <w:rPr>
          <w:rFonts w:ascii="Arial" w:hAnsi="Arial" w:cs="Arial"/>
          <w:sz w:val="22"/>
          <w:szCs w:val="22"/>
          <w:lang w:val="en-GB"/>
        </w:rPr>
      </w:pPr>
    </w:p>
    <w:p w14:paraId="41B0E1A8" w14:textId="18AD8ACA" w:rsidR="00876F56" w:rsidRPr="00F1723D" w:rsidRDefault="006F2457" w:rsidP="00BE65AA">
      <w:pPr>
        <w:pStyle w:val="ListParagraph"/>
        <w:numPr>
          <w:ilvl w:val="0"/>
          <w:numId w:val="11"/>
        </w:numPr>
        <w:ind w:left="426"/>
        <w:jc w:val="both"/>
        <w:rPr>
          <w:rFonts w:ascii="Arial" w:hAnsi="Arial" w:cs="Arial"/>
          <w:sz w:val="22"/>
          <w:szCs w:val="22"/>
          <w:highlight w:val="yellow"/>
          <w:lang w:val="en-GB"/>
        </w:rPr>
      </w:pPr>
      <w:r w:rsidRPr="00F1723D">
        <w:rPr>
          <w:rFonts w:ascii="Arial" w:hAnsi="Arial" w:cs="Arial"/>
          <w:sz w:val="22"/>
          <w:szCs w:val="22"/>
          <w:highlight w:val="yellow"/>
          <w:lang w:val="en-GB"/>
        </w:rPr>
        <w:t>Receivership</w:t>
      </w:r>
      <w:r w:rsidR="000C2AB6" w:rsidRPr="00F1723D">
        <w:rPr>
          <w:rFonts w:ascii="Arial" w:hAnsi="Arial" w:cs="Arial"/>
          <w:sz w:val="22"/>
          <w:szCs w:val="22"/>
          <w:highlight w:val="yellow"/>
          <w:lang w:val="en-GB"/>
        </w:rPr>
        <w:t>.</w:t>
      </w:r>
    </w:p>
    <w:p w14:paraId="1EEC6E18" w14:textId="77777777" w:rsidR="005B5514" w:rsidRPr="005B5514" w:rsidRDefault="005B5514" w:rsidP="005B5514">
      <w:pPr>
        <w:jc w:val="both"/>
        <w:rPr>
          <w:rFonts w:ascii="Arial" w:hAnsi="Arial" w:cs="Arial"/>
          <w:sz w:val="22"/>
          <w:szCs w:val="22"/>
          <w:lang w:val="en-GB"/>
        </w:rPr>
      </w:pPr>
    </w:p>
    <w:p w14:paraId="339170DA" w14:textId="64184E53" w:rsidR="006F2457" w:rsidRPr="005B5514" w:rsidRDefault="006F2457">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Scheme of arrangement</w:t>
      </w:r>
      <w:r w:rsidR="000C2AB6">
        <w:rPr>
          <w:rFonts w:ascii="Arial" w:hAnsi="Arial" w:cs="Arial"/>
          <w:sz w:val="22"/>
          <w:szCs w:val="22"/>
          <w:lang w:val="en-GB"/>
        </w:rPr>
        <w:t>.</w:t>
      </w:r>
    </w:p>
    <w:p w14:paraId="2733446D" w14:textId="77777777" w:rsidR="005B79F4" w:rsidRPr="006F2457" w:rsidRDefault="005B79F4" w:rsidP="000C2AB6">
      <w:pPr>
        <w:pStyle w:val="ListParagraph"/>
        <w:ind w:left="426"/>
        <w:jc w:val="both"/>
        <w:rPr>
          <w:rFonts w:ascii="Arial" w:eastAsiaTheme="minorHAnsi" w:hAnsi="Arial" w:cs="Arial"/>
          <w:sz w:val="22"/>
          <w:szCs w:val="22"/>
          <w:lang w:val="en-GB"/>
        </w:rPr>
      </w:pPr>
    </w:p>
    <w:p w14:paraId="74D4C90F"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22323EE2" w14:textId="77777777" w:rsidR="00E9597C" w:rsidRDefault="00E9597C" w:rsidP="00C55824">
      <w:pPr>
        <w:jc w:val="both"/>
        <w:rPr>
          <w:rFonts w:ascii="Arial" w:hAnsi="Arial" w:cs="Arial"/>
          <w:sz w:val="22"/>
          <w:szCs w:val="22"/>
        </w:rPr>
      </w:pPr>
    </w:p>
    <w:p w14:paraId="7CA33672" w14:textId="77777777" w:rsidR="00876F56" w:rsidRDefault="0007291B" w:rsidP="00C55824">
      <w:pPr>
        <w:jc w:val="both"/>
        <w:rPr>
          <w:rFonts w:ascii="Arial" w:hAnsi="Arial" w:cs="Arial"/>
          <w:sz w:val="22"/>
          <w:szCs w:val="22"/>
          <w:lang w:val="en-GB"/>
        </w:rPr>
      </w:pPr>
      <w:r>
        <w:rPr>
          <w:rFonts w:ascii="Arial" w:hAnsi="Arial" w:cs="Arial"/>
          <w:sz w:val="22"/>
          <w:szCs w:val="22"/>
          <w:lang w:val="en-GB"/>
        </w:rPr>
        <w:t>Which one of the</w:t>
      </w:r>
      <w:r w:rsidR="00361BAA">
        <w:rPr>
          <w:rFonts w:ascii="Arial" w:hAnsi="Arial" w:cs="Arial"/>
          <w:sz w:val="22"/>
          <w:szCs w:val="22"/>
          <w:lang w:val="en-GB"/>
        </w:rPr>
        <w:t xml:space="preserve"> following</w:t>
      </w:r>
      <w:r>
        <w:rPr>
          <w:rFonts w:ascii="Arial" w:hAnsi="Arial" w:cs="Arial"/>
          <w:sz w:val="22"/>
          <w:szCs w:val="22"/>
          <w:lang w:val="en-GB"/>
        </w:rPr>
        <w:t xml:space="preserve"> countries </w:t>
      </w:r>
      <w:r w:rsidRPr="00361BAA">
        <w:rPr>
          <w:rFonts w:ascii="Arial" w:hAnsi="Arial" w:cs="Arial"/>
          <w:b/>
          <w:bCs/>
          <w:sz w:val="22"/>
          <w:szCs w:val="22"/>
          <w:lang w:val="en-GB"/>
        </w:rPr>
        <w:t>is not</w:t>
      </w:r>
      <w:r>
        <w:rPr>
          <w:rFonts w:ascii="Arial" w:hAnsi="Arial" w:cs="Arial"/>
          <w:sz w:val="22"/>
          <w:szCs w:val="22"/>
          <w:lang w:val="en-GB"/>
        </w:rPr>
        <w:t xml:space="preserve"> one of the jurisdictions that Singapore has modelled its insolvency laws on?</w:t>
      </w:r>
    </w:p>
    <w:p w14:paraId="1C6CA528" w14:textId="77777777" w:rsidR="00C55824" w:rsidRPr="00C55824" w:rsidRDefault="00C55824" w:rsidP="00C55824">
      <w:pPr>
        <w:jc w:val="both"/>
        <w:rPr>
          <w:rFonts w:ascii="Arial" w:hAnsi="Arial" w:cs="Arial"/>
          <w:sz w:val="22"/>
          <w:szCs w:val="22"/>
          <w:lang w:val="en-GB"/>
        </w:rPr>
      </w:pPr>
    </w:p>
    <w:p w14:paraId="0F08BF2F" w14:textId="60FEBCF4" w:rsidR="00876F56" w:rsidRDefault="00C041E8" w:rsidP="00BE65AA">
      <w:pPr>
        <w:pStyle w:val="ListParagraph"/>
        <w:numPr>
          <w:ilvl w:val="0"/>
          <w:numId w:val="12"/>
        </w:numPr>
        <w:ind w:left="426"/>
        <w:jc w:val="both"/>
        <w:rPr>
          <w:rFonts w:ascii="Arial" w:hAnsi="Arial" w:cs="Arial"/>
          <w:sz w:val="22"/>
          <w:szCs w:val="22"/>
          <w:lang w:val="en-GB"/>
        </w:rPr>
      </w:pPr>
      <w:r w:rsidRPr="00853901">
        <w:rPr>
          <w:rFonts w:ascii="Arial" w:hAnsi="Arial" w:cs="Arial"/>
          <w:sz w:val="22"/>
          <w:szCs w:val="22"/>
          <w:lang w:val="en-GB"/>
        </w:rPr>
        <w:t>England</w:t>
      </w:r>
      <w:r w:rsidR="00853901" w:rsidRPr="00853901">
        <w:rPr>
          <w:rFonts w:ascii="Arial" w:hAnsi="Arial" w:cs="Arial"/>
          <w:sz w:val="22"/>
          <w:szCs w:val="22"/>
          <w:lang w:val="en-GB"/>
        </w:rPr>
        <w:t xml:space="preserve"> and Wales</w:t>
      </w:r>
      <w:r w:rsidR="00361BAA" w:rsidRPr="00853901">
        <w:rPr>
          <w:rFonts w:ascii="Arial" w:hAnsi="Arial" w:cs="Arial"/>
          <w:sz w:val="22"/>
          <w:szCs w:val="22"/>
          <w:lang w:val="en-GB"/>
        </w:rPr>
        <w:t>.</w:t>
      </w:r>
    </w:p>
    <w:p w14:paraId="27A3BE93" w14:textId="77777777" w:rsidR="00853901" w:rsidRPr="00853901" w:rsidRDefault="00853901" w:rsidP="00853901">
      <w:pPr>
        <w:jc w:val="both"/>
        <w:rPr>
          <w:rFonts w:ascii="Arial" w:hAnsi="Arial" w:cs="Arial"/>
          <w:sz w:val="22"/>
          <w:szCs w:val="22"/>
          <w:lang w:val="en-GB"/>
        </w:rPr>
      </w:pPr>
    </w:p>
    <w:p w14:paraId="5D9B24C5" w14:textId="4FD2D063" w:rsidR="00876F56" w:rsidRDefault="00C041E8" w:rsidP="00BE65AA">
      <w:pPr>
        <w:pStyle w:val="ListParagraph"/>
        <w:numPr>
          <w:ilvl w:val="0"/>
          <w:numId w:val="12"/>
        </w:numPr>
        <w:ind w:left="426"/>
        <w:jc w:val="both"/>
        <w:rPr>
          <w:rFonts w:ascii="Arial" w:hAnsi="Arial" w:cs="Arial"/>
          <w:sz w:val="22"/>
          <w:szCs w:val="22"/>
          <w:lang w:val="en-GB"/>
        </w:rPr>
      </w:pPr>
      <w:r w:rsidRPr="00F1723D">
        <w:rPr>
          <w:rFonts w:ascii="Arial" w:hAnsi="Arial" w:cs="Arial"/>
          <w:sz w:val="22"/>
          <w:szCs w:val="22"/>
          <w:highlight w:val="yellow"/>
          <w:lang w:val="en-GB"/>
        </w:rPr>
        <w:t>Brunei</w:t>
      </w:r>
      <w:r w:rsidR="00361BAA" w:rsidRPr="00853901">
        <w:rPr>
          <w:rFonts w:ascii="Arial" w:hAnsi="Arial" w:cs="Arial"/>
          <w:sz w:val="22"/>
          <w:szCs w:val="22"/>
          <w:lang w:val="en-GB"/>
        </w:rPr>
        <w:t>.</w:t>
      </w:r>
    </w:p>
    <w:p w14:paraId="65914EA3" w14:textId="77777777" w:rsidR="00853901" w:rsidRPr="00853901" w:rsidRDefault="00853901" w:rsidP="00853901">
      <w:pPr>
        <w:jc w:val="both"/>
        <w:rPr>
          <w:rFonts w:ascii="Arial" w:hAnsi="Arial" w:cs="Arial"/>
          <w:sz w:val="22"/>
          <w:szCs w:val="22"/>
          <w:lang w:val="en-GB"/>
        </w:rPr>
      </w:pPr>
    </w:p>
    <w:p w14:paraId="23DE8A56" w14:textId="1282B9E8" w:rsidR="00876F56" w:rsidRDefault="00C041E8" w:rsidP="00BE65AA">
      <w:pPr>
        <w:pStyle w:val="ListParagraph"/>
        <w:numPr>
          <w:ilvl w:val="0"/>
          <w:numId w:val="12"/>
        </w:numPr>
        <w:ind w:left="426"/>
        <w:jc w:val="both"/>
        <w:rPr>
          <w:rFonts w:ascii="Arial" w:hAnsi="Arial" w:cs="Arial"/>
          <w:sz w:val="22"/>
          <w:szCs w:val="22"/>
          <w:lang w:val="en-GB"/>
        </w:rPr>
      </w:pPr>
      <w:r w:rsidRPr="00853901">
        <w:rPr>
          <w:rFonts w:ascii="Arial" w:hAnsi="Arial" w:cs="Arial"/>
          <w:sz w:val="22"/>
          <w:szCs w:val="22"/>
          <w:lang w:val="en-GB"/>
        </w:rPr>
        <w:t>The USA</w:t>
      </w:r>
      <w:r w:rsidR="00361BAA" w:rsidRPr="00853901">
        <w:rPr>
          <w:rFonts w:ascii="Arial" w:hAnsi="Arial" w:cs="Arial"/>
          <w:sz w:val="22"/>
          <w:szCs w:val="22"/>
          <w:lang w:val="en-GB"/>
        </w:rPr>
        <w:t>.</w:t>
      </w:r>
    </w:p>
    <w:p w14:paraId="3C22A1F8" w14:textId="77777777" w:rsidR="00853901" w:rsidRPr="00853901" w:rsidRDefault="00853901" w:rsidP="00853901">
      <w:pPr>
        <w:jc w:val="both"/>
        <w:rPr>
          <w:rFonts w:ascii="Arial" w:hAnsi="Arial" w:cs="Arial"/>
          <w:sz w:val="22"/>
          <w:szCs w:val="22"/>
          <w:lang w:val="en-GB"/>
        </w:rPr>
      </w:pPr>
    </w:p>
    <w:p w14:paraId="2B6DC6E2" w14:textId="77777777" w:rsidR="00876F56" w:rsidRPr="00853901" w:rsidRDefault="0007291B" w:rsidP="00BE65AA">
      <w:pPr>
        <w:pStyle w:val="ListParagraph"/>
        <w:widowControl w:val="0"/>
        <w:numPr>
          <w:ilvl w:val="0"/>
          <w:numId w:val="12"/>
        </w:numPr>
        <w:ind w:left="426"/>
        <w:jc w:val="both"/>
        <w:rPr>
          <w:rFonts w:ascii="Arial" w:hAnsi="Arial" w:cs="Arial"/>
          <w:sz w:val="22"/>
          <w:szCs w:val="22"/>
          <w:lang w:val="en-GB"/>
        </w:rPr>
      </w:pPr>
      <w:r w:rsidRPr="00853901">
        <w:rPr>
          <w:rFonts w:ascii="Arial" w:hAnsi="Arial" w:cs="Arial"/>
          <w:sz w:val="22"/>
          <w:szCs w:val="22"/>
          <w:lang w:val="en-GB"/>
        </w:rPr>
        <w:t>Australia</w:t>
      </w:r>
      <w:r w:rsidR="00361BAA" w:rsidRPr="00853901">
        <w:rPr>
          <w:rFonts w:ascii="Arial" w:hAnsi="Arial" w:cs="Arial"/>
          <w:sz w:val="22"/>
          <w:szCs w:val="22"/>
          <w:lang w:val="en-GB"/>
        </w:rPr>
        <w:t>.</w:t>
      </w:r>
    </w:p>
    <w:p w14:paraId="2D738413" w14:textId="77777777" w:rsidR="007E40F0" w:rsidRDefault="007E40F0" w:rsidP="007E40F0">
      <w:pPr>
        <w:widowControl w:val="0"/>
        <w:jc w:val="both"/>
        <w:rPr>
          <w:rFonts w:ascii="Arial" w:hAnsi="Arial" w:cs="Arial"/>
          <w:sz w:val="22"/>
          <w:szCs w:val="22"/>
          <w:lang w:val="en-GB"/>
        </w:rPr>
      </w:pPr>
    </w:p>
    <w:p w14:paraId="4E74D7EF" w14:textId="77777777" w:rsidR="00E9597C" w:rsidRPr="00B9639B" w:rsidRDefault="0007291B" w:rsidP="007E40F0">
      <w:pPr>
        <w:widowControl w:val="0"/>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38CBC5F" w14:textId="77777777" w:rsidR="00E9597C" w:rsidRPr="00B9639B" w:rsidRDefault="00E9597C" w:rsidP="007E40F0">
      <w:pPr>
        <w:widowControl w:val="0"/>
        <w:jc w:val="both"/>
        <w:rPr>
          <w:rFonts w:ascii="Arial" w:hAnsi="Arial" w:cs="Arial"/>
          <w:sz w:val="22"/>
          <w:szCs w:val="22"/>
        </w:rPr>
      </w:pPr>
    </w:p>
    <w:p w14:paraId="79236C77" w14:textId="77777777" w:rsidR="00876F56" w:rsidRDefault="0007291B" w:rsidP="007E40F0">
      <w:pPr>
        <w:widowControl w:val="0"/>
        <w:jc w:val="both"/>
        <w:rPr>
          <w:rFonts w:ascii="Arial" w:hAnsi="Arial" w:cs="Arial"/>
          <w:sz w:val="22"/>
          <w:szCs w:val="22"/>
          <w:lang w:val="en-GB"/>
        </w:rPr>
      </w:pPr>
      <w:r>
        <w:rPr>
          <w:rFonts w:ascii="Arial" w:hAnsi="Arial" w:cs="Arial"/>
          <w:sz w:val="22"/>
          <w:szCs w:val="22"/>
          <w:lang w:val="en-GB"/>
        </w:rPr>
        <w:t xml:space="preserve">Which </w:t>
      </w:r>
      <w:r w:rsidR="00726B93">
        <w:rPr>
          <w:rFonts w:ascii="Arial" w:hAnsi="Arial" w:cs="Arial"/>
          <w:sz w:val="22"/>
          <w:szCs w:val="22"/>
          <w:lang w:val="en-GB"/>
        </w:rPr>
        <w:t xml:space="preserve">one </w:t>
      </w:r>
      <w:r>
        <w:rPr>
          <w:rFonts w:ascii="Arial" w:hAnsi="Arial" w:cs="Arial"/>
          <w:sz w:val="22"/>
          <w:szCs w:val="22"/>
          <w:lang w:val="en-GB"/>
        </w:rPr>
        <w:t>of the</w:t>
      </w:r>
      <w:r w:rsidR="00726B93">
        <w:rPr>
          <w:rFonts w:ascii="Arial" w:hAnsi="Arial" w:cs="Arial"/>
          <w:sz w:val="22"/>
          <w:szCs w:val="22"/>
          <w:lang w:val="en-GB"/>
        </w:rPr>
        <w:t xml:space="preserve"> following</w:t>
      </w:r>
      <w:r>
        <w:rPr>
          <w:rFonts w:ascii="Arial" w:hAnsi="Arial" w:cs="Arial"/>
          <w:sz w:val="22"/>
          <w:szCs w:val="22"/>
          <w:lang w:val="en-GB"/>
        </w:rPr>
        <w:t xml:space="preserve"> points </w:t>
      </w:r>
      <w:r w:rsidR="00726B93">
        <w:rPr>
          <w:rFonts w:ascii="Arial" w:hAnsi="Arial" w:cs="Arial"/>
          <w:sz w:val="22"/>
          <w:szCs w:val="22"/>
          <w:lang w:val="en-GB"/>
        </w:rPr>
        <w:t>regarding</w:t>
      </w:r>
      <w:r>
        <w:rPr>
          <w:rFonts w:ascii="Arial" w:hAnsi="Arial" w:cs="Arial"/>
          <w:sz w:val="22"/>
          <w:szCs w:val="22"/>
          <w:lang w:val="en-GB"/>
        </w:rPr>
        <w:t xml:space="preserve"> </w:t>
      </w:r>
      <w:r w:rsidRPr="00670CB1">
        <w:rPr>
          <w:rFonts w:ascii="Arial" w:hAnsi="Arial" w:cs="Arial"/>
          <w:sz w:val="22"/>
          <w:szCs w:val="22"/>
          <w:lang w:val="en-GB"/>
        </w:rPr>
        <w:t xml:space="preserve">the landmark decision of </w:t>
      </w:r>
      <w:r w:rsidRPr="00670CB1">
        <w:rPr>
          <w:rFonts w:ascii="Arial" w:hAnsi="Arial" w:cs="Arial"/>
          <w:i/>
          <w:iCs/>
          <w:sz w:val="22"/>
          <w:szCs w:val="22"/>
          <w:lang w:val="en-GB"/>
        </w:rPr>
        <w:t>Re Zetta Jet Pte Ltd</w:t>
      </w:r>
      <w:r>
        <w:rPr>
          <w:rFonts w:ascii="Arial" w:hAnsi="Arial" w:cs="Arial"/>
          <w:sz w:val="22"/>
          <w:szCs w:val="22"/>
          <w:lang w:val="en-GB"/>
        </w:rPr>
        <w:t xml:space="preserve"> is </w:t>
      </w:r>
      <w:r w:rsidR="00726B93" w:rsidRPr="00726B93">
        <w:rPr>
          <w:rFonts w:ascii="Arial" w:hAnsi="Arial" w:cs="Arial"/>
          <w:b/>
          <w:bCs/>
          <w:sz w:val="22"/>
          <w:szCs w:val="22"/>
          <w:lang w:val="en-GB"/>
        </w:rPr>
        <w:t xml:space="preserve">not </w:t>
      </w:r>
      <w:r w:rsidRPr="00726B93">
        <w:rPr>
          <w:rFonts w:ascii="Arial" w:hAnsi="Arial" w:cs="Arial"/>
          <w:b/>
          <w:bCs/>
          <w:sz w:val="22"/>
          <w:szCs w:val="22"/>
          <w:lang w:val="en-GB"/>
        </w:rPr>
        <w:t>correct</w:t>
      </w:r>
      <w:r>
        <w:rPr>
          <w:rFonts w:ascii="Arial" w:hAnsi="Arial" w:cs="Arial"/>
          <w:sz w:val="22"/>
          <w:szCs w:val="22"/>
          <w:lang w:val="en-GB"/>
        </w:rPr>
        <w:t xml:space="preserve">? </w:t>
      </w:r>
    </w:p>
    <w:p w14:paraId="5F04F70E" w14:textId="77777777" w:rsidR="00C55824" w:rsidRPr="00C55824" w:rsidRDefault="00C55824" w:rsidP="0020090A">
      <w:pPr>
        <w:keepNext/>
        <w:jc w:val="both"/>
        <w:rPr>
          <w:rFonts w:ascii="Arial" w:hAnsi="Arial" w:cs="Arial"/>
          <w:sz w:val="22"/>
          <w:szCs w:val="22"/>
          <w:lang w:val="en-GB"/>
        </w:rPr>
      </w:pPr>
    </w:p>
    <w:p w14:paraId="5C86CE98" w14:textId="64E0086F" w:rsidR="00876F56" w:rsidRDefault="0007291B" w:rsidP="00BE65AA">
      <w:pPr>
        <w:pStyle w:val="ListParagraph"/>
        <w:keepNext/>
        <w:numPr>
          <w:ilvl w:val="0"/>
          <w:numId w:val="13"/>
        </w:numPr>
        <w:ind w:left="426"/>
        <w:jc w:val="both"/>
        <w:rPr>
          <w:rFonts w:ascii="Arial" w:hAnsi="Arial" w:cs="Arial"/>
          <w:sz w:val="22"/>
          <w:szCs w:val="22"/>
          <w:lang w:val="en-GB"/>
        </w:rPr>
      </w:pPr>
      <w:r w:rsidRPr="00C66D43">
        <w:rPr>
          <w:rFonts w:ascii="Arial" w:hAnsi="Arial" w:cs="Arial"/>
          <w:sz w:val="22"/>
          <w:szCs w:val="22"/>
          <w:lang w:val="en-GB"/>
        </w:rPr>
        <w:t xml:space="preserve">The High Court </w:t>
      </w:r>
      <w:r w:rsidR="00416B96" w:rsidRPr="00C66D43">
        <w:rPr>
          <w:rFonts w:ascii="Arial" w:hAnsi="Arial" w:cs="Arial"/>
          <w:sz w:val="22"/>
          <w:szCs w:val="22"/>
          <w:lang w:val="en-GB"/>
        </w:rPr>
        <w:t xml:space="preserve">did not grant </w:t>
      </w:r>
      <w:r w:rsidRPr="00C66D43">
        <w:rPr>
          <w:rFonts w:ascii="Arial" w:hAnsi="Arial" w:cs="Arial"/>
          <w:sz w:val="22"/>
          <w:szCs w:val="22"/>
          <w:lang w:val="en-GB"/>
        </w:rPr>
        <w:t>full recognition of the US Chapter 7 proceedings</w:t>
      </w:r>
      <w:r w:rsidR="00726B93" w:rsidRPr="00C66D43">
        <w:rPr>
          <w:rFonts w:ascii="Arial" w:hAnsi="Arial" w:cs="Arial"/>
          <w:sz w:val="22"/>
          <w:szCs w:val="22"/>
          <w:lang w:val="en-GB"/>
        </w:rPr>
        <w:t>.</w:t>
      </w:r>
    </w:p>
    <w:p w14:paraId="01B065BE" w14:textId="77777777" w:rsidR="00C66D43" w:rsidRPr="00C66D43" w:rsidRDefault="00C66D43" w:rsidP="00C66D43">
      <w:pPr>
        <w:keepNext/>
        <w:jc w:val="both"/>
        <w:rPr>
          <w:rFonts w:ascii="Arial" w:hAnsi="Arial" w:cs="Arial"/>
          <w:sz w:val="22"/>
          <w:szCs w:val="22"/>
          <w:lang w:val="en-GB"/>
        </w:rPr>
      </w:pPr>
    </w:p>
    <w:p w14:paraId="3AB07662" w14:textId="673BCE36" w:rsidR="00876F56" w:rsidRDefault="0007291B" w:rsidP="00BE65AA">
      <w:pPr>
        <w:pStyle w:val="ListParagraph"/>
        <w:numPr>
          <w:ilvl w:val="0"/>
          <w:numId w:val="13"/>
        </w:numPr>
        <w:ind w:left="426"/>
        <w:jc w:val="both"/>
        <w:rPr>
          <w:rFonts w:ascii="Arial" w:hAnsi="Arial" w:cs="Arial"/>
          <w:sz w:val="22"/>
          <w:szCs w:val="22"/>
          <w:lang w:val="en-GB"/>
        </w:rPr>
      </w:pPr>
      <w:r w:rsidRPr="00C66D43">
        <w:rPr>
          <w:rFonts w:ascii="Arial" w:hAnsi="Arial" w:cs="Arial"/>
          <w:sz w:val="22"/>
          <w:szCs w:val="22"/>
          <w:lang w:val="en-GB"/>
        </w:rPr>
        <w:t xml:space="preserve">The </w:t>
      </w:r>
      <w:r w:rsidR="00416B96" w:rsidRPr="00C66D43">
        <w:rPr>
          <w:rFonts w:ascii="Arial" w:hAnsi="Arial" w:cs="Arial"/>
          <w:sz w:val="22"/>
          <w:szCs w:val="22"/>
          <w:lang w:val="en-GB"/>
        </w:rPr>
        <w:t>US bankruptcy proceedings continued in breach of the Singapore injunction</w:t>
      </w:r>
      <w:r w:rsidR="00C66D43" w:rsidRPr="00C66D43">
        <w:rPr>
          <w:rFonts w:ascii="Arial" w:hAnsi="Arial" w:cs="Arial"/>
          <w:sz w:val="22"/>
          <w:szCs w:val="22"/>
          <w:lang w:val="en-GB"/>
        </w:rPr>
        <w:t>.</w:t>
      </w:r>
    </w:p>
    <w:p w14:paraId="7C62E38E" w14:textId="77777777" w:rsidR="00C66D43" w:rsidRPr="00C66D43" w:rsidRDefault="00C66D43" w:rsidP="00C66D43">
      <w:pPr>
        <w:jc w:val="both"/>
        <w:rPr>
          <w:rFonts w:ascii="Arial" w:hAnsi="Arial" w:cs="Arial"/>
          <w:sz w:val="22"/>
          <w:szCs w:val="22"/>
          <w:lang w:val="en-GB"/>
        </w:rPr>
      </w:pPr>
    </w:p>
    <w:p w14:paraId="1EBA6D4A" w14:textId="78C0ABAE" w:rsidR="00876F56" w:rsidRDefault="0007291B" w:rsidP="00BE65AA">
      <w:pPr>
        <w:pStyle w:val="ListParagraph"/>
        <w:numPr>
          <w:ilvl w:val="0"/>
          <w:numId w:val="13"/>
        </w:numPr>
        <w:ind w:left="426"/>
        <w:jc w:val="both"/>
        <w:rPr>
          <w:rFonts w:ascii="Arial" w:hAnsi="Arial" w:cs="Arial"/>
          <w:sz w:val="22"/>
          <w:szCs w:val="22"/>
          <w:lang w:val="en-GB"/>
        </w:rPr>
      </w:pPr>
      <w:r w:rsidRPr="00C66D43">
        <w:rPr>
          <w:rFonts w:ascii="Arial" w:hAnsi="Arial" w:cs="Arial"/>
          <w:sz w:val="22"/>
          <w:szCs w:val="22"/>
          <w:lang w:val="en-GB"/>
        </w:rPr>
        <w:t>This is the first reported decision where a Singapore court has been faced with the question of public policy in an application for recognition of a foreign insolvency proceeding</w:t>
      </w:r>
      <w:r w:rsidR="00726B93" w:rsidRPr="00C66D43">
        <w:rPr>
          <w:rFonts w:ascii="Arial" w:hAnsi="Arial" w:cs="Arial"/>
          <w:sz w:val="22"/>
          <w:szCs w:val="22"/>
          <w:lang w:val="en-GB"/>
        </w:rPr>
        <w:t>.</w:t>
      </w:r>
    </w:p>
    <w:p w14:paraId="12871E09" w14:textId="77777777" w:rsidR="00C66D43" w:rsidRPr="00C66D43" w:rsidRDefault="00C66D43" w:rsidP="00C66D43">
      <w:pPr>
        <w:jc w:val="both"/>
        <w:rPr>
          <w:rFonts w:ascii="Arial" w:hAnsi="Arial" w:cs="Arial"/>
          <w:sz w:val="22"/>
          <w:szCs w:val="22"/>
          <w:lang w:val="en-GB"/>
        </w:rPr>
      </w:pPr>
    </w:p>
    <w:p w14:paraId="70FF61A2" w14:textId="31BB22FE" w:rsidR="00876F56" w:rsidRPr="00A36F0E" w:rsidRDefault="0007291B" w:rsidP="00BE65AA">
      <w:pPr>
        <w:pStyle w:val="ListParagraph"/>
        <w:numPr>
          <w:ilvl w:val="0"/>
          <w:numId w:val="13"/>
        </w:numPr>
        <w:ind w:left="426"/>
        <w:jc w:val="both"/>
        <w:rPr>
          <w:rFonts w:ascii="Arial" w:hAnsi="Arial" w:cs="Arial"/>
          <w:sz w:val="22"/>
          <w:szCs w:val="22"/>
          <w:highlight w:val="yellow"/>
          <w:lang w:val="en-GB"/>
        </w:rPr>
      </w:pPr>
      <w:r w:rsidRPr="00A36F0E">
        <w:rPr>
          <w:rFonts w:ascii="Arial" w:hAnsi="Arial" w:cs="Arial"/>
          <w:sz w:val="22"/>
          <w:szCs w:val="22"/>
          <w:highlight w:val="yellow"/>
          <w:lang w:val="en-GB"/>
        </w:rPr>
        <w:t xml:space="preserve">The Court held that the omission of the word </w:t>
      </w:r>
      <w:r w:rsidR="004D7749" w:rsidRPr="00A36F0E">
        <w:rPr>
          <w:rFonts w:ascii="Arial" w:hAnsi="Arial" w:cs="Arial"/>
          <w:sz w:val="22"/>
          <w:szCs w:val="22"/>
          <w:highlight w:val="yellow"/>
          <w:lang w:val="en-GB"/>
        </w:rPr>
        <w:t>“</w:t>
      </w:r>
      <w:r w:rsidRPr="00A36F0E">
        <w:rPr>
          <w:rFonts w:ascii="Arial" w:hAnsi="Arial" w:cs="Arial"/>
          <w:sz w:val="22"/>
          <w:szCs w:val="22"/>
          <w:highlight w:val="yellow"/>
          <w:lang w:val="en-GB"/>
        </w:rPr>
        <w:t>manifestly</w:t>
      </w:r>
      <w:r w:rsidR="004D7749" w:rsidRPr="00A36F0E">
        <w:rPr>
          <w:rFonts w:ascii="Arial" w:hAnsi="Arial" w:cs="Arial"/>
          <w:sz w:val="22"/>
          <w:szCs w:val="22"/>
          <w:highlight w:val="yellow"/>
          <w:lang w:val="en-GB"/>
        </w:rPr>
        <w:t>”</w:t>
      </w:r>
      <w:r w:rsidRPr="00A36F0E">
        <w:rPr>
          <w:rFonts w:ascii="Arial" w:hAnsi="Arial" w:cs="Arial"/>
          <w:sz w:val="22"/>
          <w:szCs w:val="22"/>
          <w:highlight w:val="yellow"/>
          <w:lang w:val="en-GB"/>
        </w:rPr>
        <w:t xml:space="preserve"> from Article 6 of the Singapore Model Law meant that the standard of exclusion on public policy grounds was </w:t>
      </w:r>
      <w:r w:rsidR="00416B96" w:rsidRPr="00A36F0E">
        <w:rPr>
          <w:rFonts w:ascii="Arial" w:hAnsi="Arial" w:cs="Arial"/>
          <w:sz w:val="22"/>
          <w:szCs w:val="22"/>
          <w:highlight w:val="yellow"/>
          <w:lang w:val="en-GB"/>
        </w:rPr>
        <w:t>higher</w:t>
      </w:r>
      <w:r w:rsidRPr="00A36F0E">
        <w:rPr>
          <w:rFonts w:ascii="Arial" w:hAnsi="Arial" w:cs="Arial"/>
          <w:sz w:val="22"/>
          <w:szCs w:val="22"/>
          <w:highlight w:val="yellow"/>
          <w:lang w:val="en-GB"/>
        </w:rPr>
        <w:t xml:space="preserve"> than in jurisdictions where the Model Law had been enacted unmodified</w:t>
      </w:r>
      <w:r w:rsidR="00726B93" w:rsidRPr="00A36F0E">
        <w:rPr>
          <w:rFonts w:ascii="Arial" w:hAnsi="Arial" w:cs="Arial"/>
          <w:sz w:val="22"/>
          <w:szCs w:val="22"/>
          <w:highlight w:val="yellow"/>
          <w:lang w:val="en-GB"/>
        </w:rPr>
        <w:t>.</w:t>
      </w:r>
    </w:p>
    <w:p w14:paraId="10517512" w14:textId="77777777" w:rsidR="005B79F4" w:rsidRDefault="005B79F4" w:rsidP="00C55824">
      <w:pPr>
        <w:jc w:val="both"/>
        <w:rPr>
          <w:rFonts w:ascii="Arial" w:hAnsi="Arial" w:cs="Arial"/>
          <w:b/>
          <w:sz w:val="22"/>
          <w:szCs w:val="22"/>
          <w:lang w:val="en-GB"/>
        </w:rPr>
      </w:pPr>
    </w:p>
    <w:p w14:paraId="2004F8B3" w14:textId="77777777" w:rsidR="00C55824" w:rsidRPr="00C55824" w:rsidRDefault="00C55824" w:rsidP="002A37BB">
      <w:pPr>
        <w:jc w:val="both"/>
        <w:rPr>
          <w:rFonts w:ascii="Arial" w:hAnsi="Arial" w:cs="Arial"/>
          <w:bCs/>
          <w:sz w:val="22"/>
          <w:szCs w:val="22"/>
          <w:lang w:val="en-GB"/>
        </w:rPr>
      </w:pPr>
    </w:p>
    <w:p w14:paraId="79C5B79A" w14:textId="77777777" w:rsidR="00962045" w:rsidRPr="002A37BB" w:rsidRDefault="0007291B" w:rsidP="002A37BB">
      <w:pPr>
        <w:jc w:val="both"/>
        <w:rPr>
          <w:rFonts w:ascii="Arial" w:hAnsi="Arial" w:cs="Arial"/>
          <w:b/>
          <w:sz w:val="22"/>
          <w:szCs w:val="22"/>
          <w:lang w:val="en-GB"/>
        </w:rPr>
      </w:pPr>
      <w:r w:rsidRPr="002A37BB">
        <w:rPr>
          <w:rFonts w:ascii="Arial" w:hAnsi="Arial" w:cs="Arial"/>
          <w:b/>
          <w:sz w:val="22"/>
          <w:szCs w:val="22"/>
          <w:lang w:val="en-GB"/>
        </w:rPr>
        <w:t xml:space="preserve">QUESTION 2 (direct questions) [10 marks] </w:t>
      </w:r>
    </w:p>
    <w:p w14:paraId="31218136" w14:textId="77777777" w:rsidR="00962045" w:rsidRPr="002A37BB" w:rsidRDefault="00962045" w:rsidP="002A37BB">
      <w:pPr>
        <w:ind w:left="720" w:hanging="720"/>
        <w:jc w:val="both"/>
        <w:rPr>
          <w:rFonts w:ascii="Arial" w:hAnsi="Arial" w:cs="Arial"/>
          <w:sz w:val="22"/>
          <w:szCs w:val="22"/>
          <w:lang w:val="en-GB"/>
        </w:rPr>
      </w:pPr>
    </w:p>
    <w:p w14:paraId="6D66CE9B" w14:textId="77777777" w:rsidR="002C13C8" w:rsidRPr="002A37BB" w:rsidRDefault="0007291B"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1C10EFEB" w14:textId="77777777" w:rsidR="002C13C8" w:rsidRPr="002A37BB" w:rsidRDefault="002C13C8" w:rsidP="002A37BB">
      <w:pPr>
        <w:ind w:left="720" w:hanging="720"/>
        <w:jc w:val="both"/>
        <w:rPr>
          <w:rFonts w:ascii="Arial" w:hAnsi="Arial" w:cs="Arial"/>
          <w:sz w:val="22"/>
          <w:szCs w:val="22"/>
          <w:lang w:val="en-GB"/>
        </w:rPr>
      </w:pPr>
    </w:p>
    <w:p w14:paraId="50D0DB85" w14:textId="4A7952B8" w:rsidR="00241FA3" w:rsidRDefault="009C5286" w:rsidP="004D1C16">
      <w:pPr>
        <w:jc w:val="both"/>
        <w:rPr>
          <w:rFonts w:ascii="Arial" w:hAnsi="Arial" w:cs="Arial"/>
          <w:sz w:val="22"/>
          <w:szCs w:val="22"/>
          <w:lang w:val="en-GB"/>
        </w:rPr>
      </w:pPr>
      <w:r>
        <w:rPr>
          <w:rFonts w:ascii="Arial" w:hAnsi="Arial" w:cs="Arial"/>
          <w:sz w:val="22"/>
          <w:szCs w:val="22"/>
          <w:lang w:val="en-GB"/>
        </w:rPr>
        <w:t xml:space="preserve">Explain the elements </w:t>
      </w:r>
      <w:r w:rsidR="00226EAA">
        <w:rPr>
          <w:rFonts w:ascii="Arial" w:hAnsi="Arial" w:cs="Arial"/>
          <w:sz w:val="22"/>
          <w:szCs w:val="22"/>
          <w:lang w:val="en-GB"/>
        </w:rPr>
        <w:t>of</w:t>
      </w:r>
      <w:r w:rsidR="006E4183">
        <w:rPr>
          <w:rFonts w:ascii="Arial" w:hAnsi="Arial" w:cs="Arial"/>
          <w:sz w:val="22"/>
          <w:szCs w:val="22"/>
          <w:lang w:val="en-GB"/>
        </w:rPr>
        <w:t xml:space="preserve"> </w:t>
      </w:r>
      <w:r w:rsidR="006E4183" w:rsidRPr="00226EAA">
        <w:rPr>
          <w:rFonts w:ascii="Arial" w:hAnsi="Arial" w:cs="Arial"/>
          <w:b/>
          <w:bCs/>
          <w:sz w:val="22"/>
          <w:szCs w:val="22"/>
          <w:lang w:val="en-GB"/>
        </w:rPr>
        <w:t>two</w:t>
      </w:r>
      <w:r w:rsidR="006E4183">
        <w:rPr>
          <w:rFonts w:ascii="Arial" w:hAnsi="Arial" w:cs="Arial"/>
          <w:sz w:val="22"/>
          <w:szCs w:val="22"/>
          <w:lang w:val="en-GB"/>
        </w:rPr>
        <w:t xml:space="preserve"> </w:t>
      </w:r>
      <w:r w:rsidR="009E717E">
        <w:rPr>
          <w:rFonts w:ascii="Arial" w:hAnsi="Arial" w:cs="Arial"/>
          <w:sz w:val="22"/>
          <w:szCs w:val="22"/>
          <w:lang w:val="en-GB"/>
        </w:rPr>
        <w:t>types</w:t>
      </w:r>
      <w:r w:rsidR="006E4183">
        <w:rPr>
          <w:rFonts w:ascii="Arial" w:hAnsi="Arial" w:cs="Arial"/>
          <w:sz w:val="22"/>
          <w:szCs w:val="22"/>
          <w:lang w:val="en-GB"/>
        </w:rPr>
        <w:t xml:space="preserve"> of impeachable transactions</w:t>
      </w:r>
      <w:r w:rsidR="009E717E">
        <w:rPr>
          <w:rFonts w:ascii="Arial" w:hAnsi="Arial" w:cs="Arial"/>
          <w:sz w:val="22"/>
          <w:szCs w:val="22"/>
          <w:lang w:val="en-GB"/>
        </w:rPr>
        <w:t xml:space="preserve"> under </w:t>
      </w:r>
      <w:r w:rsidR="004F5DE9">
        <w:rPr>
          <w:rFonts w:ascii="Arial" w:hAnsi="Arial" w:cs="Arial"/>
          <w:sz w:val="22"/>
          <w:szCs w:val="22"/>
          <w:lang w:val="en-GB"/>
        </w:rPr>
        <w:t>Singapore insolvency law</w:t>
      </w:r>
      <w:r>
        <w:rPr>
          <w:rFonts w:ascii="Arial" w:hAnsi="Arial" w:cs="Arial"/>
          <w:sz w:val="22"/>
          <w:szCs w:val="22"/>
          <w:lang w:val="en-GB"/>
        </w:rPr>
        <w:t xml:space="preserve"> and what defences there may be</w:t>
      </w:r>
      <w:r w:rsidR="004D1C16">
        <w:rPr>
          <w:rFonts w:ascii="Arial" w:hAnsi="Arial" w:cs="Arial"/>
          <w:sz w:val="22"/>
          <w:szCs w:val="22"/>
          <w:lang w:val="en-GB"/>
        </w:rPr>
        <w:t xml:space="preserve"> to the two you have identified</w:t>
      </w:r>
      <w:r w:rsidR="006E4183">
        <w:rPr>
          <w:rFonts w:ascii="Arial" w:hAnsi="Arial" w:cs="Arial"/>
          <w:sz w:val="22"/>
          <w:szCs w:val="22"/>
          <w:lang w:val="en-GB"/>
        </w:rPr>
        <w:t xml:space="preserve">. </w:t>
      </w:r>
    </w:p>
    <w:p w14:paraId="77824C4A" w14:textId="77777777" w:rsidR="0020090A" w:rsidRPr="002A37BB" w:rsidRDefault="0020090A" w:rsidP="002A37BB">
      <w:pPr>
        <w:ind w:left="720" w:hanging="720"/>
        <w:jc w:val="both"/>
        <w:rPr>
          <w:rFonts w:ascii="Arial" w:hAnsi="Arial" w:cs="Arial"/>
          <w:sz w:val="22"/>
          <w:szCs w:val="22"/>
          <w:lang w:val="en-GB"/>
        </w:rPr>
      </w:pPr>
    </w:p>
    <w:p w14:paraId="101DCD24" w14:textId="77777777" w:rsidR="00DF418D" w:rsidRDefault="0007291B" w:rsidP="002A37BB">
      <w:pPr>
        <w:ind w:left="720" w:hanging="720"/>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w:t>
      </w:r>
      <w:r w:rsidR="00DF418D">
        <w:rPr>
          <w:rFonts w:ascii="Arial" w:hAnsi="Arial" w:cs="Arial"/>
          <w:color w:val="7B7B7B" w:themeColor="accent3" w:themeShade="BF"/>
          <w:sz w:val="22"/>
          <w:szCs w:val="22"/>
          <w:lang w:val="en-GB"/>
        </w:rPr>
        <w:t>Undervalue transactions-</w:t>
      </w:r>
    </w:p>
    <w:p w14:paraId="11A1843D" w14:textId="179EDD63" w:rsidR="00DF418D" w:rsidRDefault="00DF418D" w:rsidP="00DF418D">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transaction is a undervalue transaction when</w:t>
      </w:r>
      <w:r w:rsidR="008C7F1F">
        <w:rPr>
          <w:rFonts w:ascii="Arial" w:hAnsi="Arial" w:cs="Arial"/>
          <w:color w:val="7B7B7B" w:themeColor="accent3" w:themeShade="BF"/>
          <w:sz w:val="22"/>
          <w:szCs w:val="22"/>
          <w:lang w:val="en-GB"/>
        </w:rPr>
        <w:t xml:space="preserve"> bankrupt enters into a transaction</w:t>
      </w:r>
      <w:r>
        <w:rPr>
          <w:rFonts w:ascii="Arial" w:hAnsi="Arial" w:cs="Arial"/>
          <w:color w:val="7B7B7B" w:themeColor="accent3" w:themeShade="BF"/>
          <w:sz w:val="22"/>
          <w:szCs w:val="22"/>
          <w:lang w:val="en-GB"/>
        </w:rPr>
        <w:t>-</w:t>
      </w:r>
    </w:p>
    <w:p w14:paraId="501E182C" w14:textId="449FE34D" w:rsidR="008C7F1F" w:rsidRDefault="008C7F1F" w:rsidP="00DF418D">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without any consideration like gift</w:t>
      </w:r>
    </w:p>
    <w:p w14:paraId="6E6B98EE" w14:textId="77777777" w:rsidR="00FE6AC7" w:rsidRDefault="00FE6AC7" w:rsidP="00DF418D">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where the consideration is marriage</w:t>
      </w:r>
    </w:p>
    <w:p w14:paraId="2CC1C99C" w14:textId="77777777" w:rsidR="00FE6AC7" w:rsidRDefault="00FE6AC7" w:rsidP="00DF418D">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for consideration which is significantly less</w:t>
      </w:r>
    </w:p>
    <w:p w14:paraId="7934F62C" w14:textId="77777777" w:rsidR="00FE6AC7" w:rsidRDefault="00FE6AC7" w:rsidP="00FE6AC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Relevant period is 3 years before either the date the bankruptcy application was made or the date upon which the bankruptcy order was made.</w:t>
      </w:r>
    </w:p>
    <w:p w14:paraId="43CAD5A0" w14:textId="77777777" w:rsidR="00FE6AC7" w:rsidRDefault="00FE6AC7" w:rsidP="00FE6AC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Defence to the undervalue transaction can be transactions done in good faith and unaware of the any such proceedings.</w:t>
      </w:r>
    </w:p>
    <w:p w14:paraId="54890C57" w14:textId="77777777" w:rsidR="00FE6AC7" w:rsidRDefault="00FE6AC7" w:rsidP="00FE6AC7">
      <w:pPr>
        <w:jc w:val="both"/>
        <w:rPr>
          <w:rFonts w:ascii="Arial" w:hAnsi="Arial" w:cs="Arial"/>
          <w:color w:val="7B7B7B" w:themeColor="accent3" w:themeShade="BF"/>
          <w:sz w:val="22"/>
          <w:szCs w:val="22"/>
          <w:lang w:val="en-GB"/>
        </w:rPr>
      </w:pPr>
    </w:p>
    <w:p w14:paraId="4D4B56BE" w14:textId="77777777" w:rsidR="00FE6AC7" w:rsidRDefault="00FE6AC7" w:rsidP="00FE6AC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Unfair Preferences-</w:t>
      </w:r>
    </w:p>
    <w:p w14:paraId="237C9B83" w14:textId="77777777" w:rsidR="00FE6AC7" w:rsidRDefault="00FE6AC7" w:rsidP="00FE6AC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transaction would be unfair transaction if-</w:t>
      </w:r>
    </w:p>
    <w:p w14:paraId="5F58C36B" w14:textId="5CB05685" w:rsidR="00FE6AC7" w:rsidRDefault="00FE6AC7" w:rsidP="00FE6AC7">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other person to the transaction is bankrupt’s creditor, surety or guarantor.</w:t>
      </w:r>
    </w:p>
    <w:p w14:paraId="385243A6" w14:textId="77777777" w:rsidR="00FE6AC7" w:rsidRDefault="00FE6AC7" w:rsidP="00FE6AC7">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makes the other person in a better position than it earlier was</w:t>
      </w:r>
    </w:p>
    <w:p w14:paraId="0B7103FB" w14:textId="77777777" w:rsidR="00753197" w:rsidRDefault="00753197" w:rsidP="00FE6AC7">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While giving such preference the bankrupt must be influenced by a desire to prefer the other party such they would be in a better position on bankruptcy</w:t>
      </w:r>
    </w:p>
    <w:p w14:paraId="55E7E479" w14:textId="07C37D05" w:rsidR="00753197" w:rsidRDefault="00753197" w:rsidP="0075319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relevant period for unfair transaction given to an associate is two years before either the date the bankruptcy application was made or the date upon which the bankruptcy order was made and otherwise one year.</w:t>
      </w:r>
    </w:p>
    <w:p w14:paraId="5CB59DF4" w14:textId="758B97D8" w:rsidR="009B07AD" w:rsidRPr="00753197" w:rsidRDefault="00753197" w:rsidP="0075319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Defence to unfair transaction can be that it was done in good faith or the transaction was prior to the relevant period.</w:t>
      </w:r>
      <w:r w:rsidR="0007291B" w:rsidRPr="00753197">
        <w:rPr>
          <w:rFonts w:ascii="Arial" w:hAnsi="Arial" w:cs="Arial"/>
          <w:color w:val="7B7B7B" w:themeColor="accent3" w:themeShade="BF"/>
          <w:sz w:val="22"/>
          <w:szCs w:val="22"/>
          <w:lang w:val="en-GB"/>
        </w:rPr>
        <w:t>]</w:t>
      </w:r>
    </w:p>
    <w:p w14:paraId="3E798936" w14:textId="77777777" w:rsidR="00DE03AF" w:rsidRPr="002A37BB" w:rsidRDefault="00DE03AF" w:rsidP="002A37BB">
      <w:pPr>
        <w:jc w:val="both"/>
        <w:rPr>
          <w:rFonts w:ascii="Arial" w:hAnsi="Arial" w:cs="Arial"/>
          <w:sz w:val="22"/>
          <w:szCs w:val="22"/>
        </w:rPr>
      </w:pPr>
    </w:p>
    <w:p w14:paraId="5791A1DA" w14:textId="0181E0EF" w:rsidR="00020557" w:rsidRDefault="00020557" w:rsidP="002A37BB">
      <w:pPr>
        <w:jc w:val="both"/>
        <w:rPr>
          <w:rFonts w:ascii="Arial" w:hAnsi="Arial" w:cs="Arial"/>
          <w:sz w:val="22"/>
          <w:szCs w:val="22"/>
        </w:rPr>
      </w:pPr>
    </w:p>
    <w:p w14:paraId="6E9EE340" w14:textId="6080F174" w:rsidR="004F5DE9" w:rsidRDefault="004F5DE9" w:rsidP="002A37BB">
      <w:pPr>
        <w:jc w:val="both"/>
        <w:rPr>
          <w:rFonts w:ascii="Arial" w:hAnsi="Arial" w:cs="Arial"/>
          <w:sz w:val="22"/>
          <w:szCs w:val="22"/>
        </w:rPr>
      </w:pPr>
    </w:p>
    <w:p w14:paraId="4DBBE766" w14:textId="77777777" w:rsidR="004F5DE9" w:rsidRPr="002A37BB" w:rsidRDefault="004F5DE9" w:rsidP="002A37BB">
      <w:pPr>
        <w:jc w:val="both"/>
        <w:rPr>
          <w:rFonts w:ascii="Arial" w:hAnsi="Arial" w:cs="Arial"/>
          <w:sz w:val="22"/>
          <w:szCs w:val="22"/>
        </w:rPr>
      </w:pPr>
    </w:p>
    <w:p w14:paraId="08FAFBBE" w14:textId="77777777" w:rsidR="00C72848" w:rsidRPr="002A37BB" w:rsidRDefault="0007291B"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5A6FF2">
        <w:rPr>
          <w:rFonts w:ascii="Arial" w:hAnsi="Arial" w:cs="Arial"/>
          <w:b/>
          <w:bCs/>
          <w:sz w:val="22"/>
          <w:szCs w:val="22"/>
        </w:rPr>
        <w:t>2</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F986FCF" w14:textId="77777777" w:rsidR="00C72848" w:rsidRPr="002A37BB" w:rsidRDefault="00C72848" w:rsidP="002A37BB">
      <w:pPr>
        <w:ind w:left="720" w:hanging="720"/>
        <w:jc w:val="both"/>
        <w:rPr>
          <w:rFonts w:ascii="Arial" w:hAnsi="Arial" w:cs="Arial"/>
          <w:sz w:val="22"/>
          <w:szCs w:val="22"/>
        </w:rPr>
      </w:pPr>
    </w:p>
    <w:p w14:paraId="36060C20" w14:textId="0E818439" w:rsidR="00DE03AF" w:rsidRPr="002A37BB" w:rsidRDefault="009C5286" w:rsidP="002A37BB">
      <w:pPr>
        <w:jc w:val="both"/>
        <w:rPr>
          <w:rFonts w:ascii="Arial" w:hAnsi="Arial" w:cs="Arial"/>
          <w:sz w:val="22"/>
          <w:szCs w:val="22"/>
        </w:rPr>
      </w:pPr>
      <w:r>
        <w:rPr>
          <w:rFonts w:ascii="Arial" w:hAnsi="Arial" w:cs="Arial"/>
          <w:sz w:val="22"/>
          <w:szCs w:val="22"/>
          <w:lang w:val="en-GB"/>
        </w:rPr>
        <w:t>What is the objective and significance of</w:t>
      </w:r>
      <w:r w:rsidR="001A4484">
        <w:rPr>
          <w:rFonts w:ascii="Arial" w:hAnsi="Arial" w:cs="Arial"/>
          <w:sz w:val="22"/>
          <w:szCs w:val="22"/>
          <w:lang w:val="en-GB"/>
        </w:rPr>
        <w:t xml:space="preserve"> the </w:t>
      </w:r>
      <w:r w:rsidR="00F927F0">
        <w:rPr>
          <w:rFonts w:ascii="Arial" w:hAnsi="Arial" w:cs="Arial"/>
          <w:sz w:val="22"/>
          <w:szCs w:val="22"/>
          <w:lang w:val="en-GB"/>
        </w:rPr>
        <w:t>JIN Guidelines</w:t>
      </w:r>
      <w:r>
        <w:rPr>
          <w:rFonts w:ascii="Arial" w:hAnsi="Arial" w:cs="Arial"/>
          <w:sz w:val="22"/>
          <w:szCs w:val="22"/>
          <w:lang w:val="en-GB"/>
        </w:rPr>
        <w:t>?</w:t>
      </w:r>
      <w:r w:rsidDel="009C5286">
        <w:rPr>
          <w:rFonts w:ascii="Arial" w:hAnsi="Arial" w:cs="Arial"/>
          <w:sz w:val="22"/>
          <w:szCs w:val="22"/>
          <w:lang w:val="en-GB"/>
        </w:rPr>
        <w:t xml:space="preserve"> </w:t>
      </w:r>
    </w:p>
    <w:p w14:paraId="210BFCBF" w14:textId="77777777" w:rsidR="009B07AD" w:rsidRPr="002A37BB" w:rsidRDefault="009B07AD" w:rsidP="004D1C16">
      <w:pPr>
        <w:jc w:val="both"/>
        <w:rPr>
          <w:rFonts w:ascii="Arial" w:hAnsi="Arial" w:cs="Arial"/>
          <w:sz w:val="22"/>
          <w:szCs w:val="22"/>
        </w:rPr>
      </w:pPr>
    </w:p>
    <w:p w14:paraId="63EBEC0C" w14:textId="25E98AFF" w:rsidR="009B07AD" w:rsidRPr="001931FC" w:rsidRDefault="0007291B" w:rsidP="001931FC">
      <w:pPr>
        <w:jc w:val="both"/>
        <w:rPr>
          <w:rFonts w:ascii="Arial" w:hAnsi="Arial" w:cs="Arial"/>
          <w:color w:val="7B7B7B" w:themeColor="accent3" w:themeShade="BF"/>
          <w:sz w:val="22"/>
          <w:szCs w:val="22"/>
        </w:rPr>
      </w:pPr>
      <w:r w:rsidRPr="002A37BB">
        <w:rPr>
          <w:rFonts w:ascii="Arial" w:hAnsi="Arial" w:cs="Arial"/>
          <w:color w:val="7B7B7B" w:themeColor="accent3" w:themeShade="BF"/>
          <w:sz w:val="22"/>
          <w:szCs w:val="22"/>
        </w:rPr>
        <w:t>[</w:t>
      </w:r>
      <w:r w:rsidR="0038667B">
        <w:rPr>
          <w:rFonts w:ascii="Arial" w:hAnsi="Arial" w:cs="Arial"/>
          <w:color w:val="7B7B7B" w:themeColor="accent3" w:themeShade="BF"/>
          <w:sz w:val="22"/>
          <w:szCs w:val="22"/>
        </w:rPr>
        <w:t xml:space="preserve">In 2017 </w:t>
      </w:r>
      <w:r w:rsidR="0038667B">
        <w:rPr>
          <w:rFonts w:ascii="Arial" w:hAnsi="Arial" w:cs="Arial"/>
          <w:color w:val="7B7B7B" w:themeColor="accent3" w:themeShade="BF"/>
          <w:sz w:val="22"/>
          <w:szCs w:val="22"/>
          <w:lang w:val="en-GB"/>
        </w:rPr>
        <w:t xml:space="preserve">Supreme court of Singapore adopted </w:t>
      </w:r>
      <w:r w:rsidR="00191637">
        <w:rPr>
          <w:rFonts w:ascii="Arial" w:hAnsi="Arial" w:cs="Arial"/>
          <w:color w:val="7B7B7B" w:themeColor="accent3" w:themeShade="BF"/>
          <w:sz w:val="22"/>
          <w:szCs w:val="22"/>
          <w:lang w:val="en-GB"/>
        </w:rPr>
        <w:t>the</w:t>
      </w:r>
      <w:r w:rsidR="0038667B">
        <w:rPr>
          <w:rFonts w:ascii="Arial" w:hAnsi="Arial" w:cs="Arial"/>
          <w:color w:val="7B7B7B" w:themeColor="accent3" w:themeShade="BF"/>
          <w:sz w:val="22"/>
          <w:szCs w:val="22"/>
          <w:lang w:val="en-GB"/>
        </w:rPr>
        <w:t xml:space="preserve"> </w:t>
      </w:r>
      <w:r w:rsidR="00191637">
        <w:rPr>
          <w:rFonts w:ascii="Arial" w:hAnsi="Arial" w:cs="Arial"/>
          <w:color w:val="7B7B7B" w:themeColor="accent3" w:themeShade="BF"/>
          <w:sz w:val="22"/>
          <w:szCs w:val="22"/>
          <w:lang w:val="en-GB"/>
        </w:rPr>
        <w:t>G</w:t>
      </w:r>
      <w:r w:rsidR="0038667B">
        <w:rPr>
          <w:rFonts w:ascii="Arial" w:hAnsi="Arial" w:cs="Arial"/>
          <w:color w:val="7B7B7B" w:themeColor="accent3" w:themeShade="BF"/>
          <w:sz w:val="22"/>
          <w:szCs w:val="22"/>
          <w:lang w:val="en-GB"/>
        </w:rPr>
        <w:t xml:space="preserve">uidelines for </w:t>
      </w:r>
      <w:r w:rsidR="00191637">
        <w:rPr>
          <w:rFonts w:ascii="Arial" w:hAnsi="Arial" w:cs="Arial"/>
          <w:color w:val="7B7B7B" w:themeColor="accent3" w:themeShade="BF"/>
          <w:sz w:val="22"/>
          <w:szCs w:val="22"/>
          <w:lang w:val="en-GB"/>
        </w:rPr>
        <w:t>C</w:t>
      </w:r>
      <w:r w:rsidR="0038667B">
        <w:rPr>
          <w:rFonts w:ascii="Arial" w:hAnsi="Arial" w:cs="Arial"/>
          <w:color w:val="7B7B7B" w:themeColor="accent3" w:themeShade="BF"/>
          <w:sz w:val="22"/>
          <w:szCs w:val="22"/>
          <w:lang w:val="en-GB"/>
        </w:rPr>
        <w:t xml:space="preserve">ommunication and </w:t>
      </w:r>
      <w:r w:rsidR="00191637">
        <w:rPr>
          <w:rFonts w:ascii="Arial" w:hAnsi="Arial" w:cs="Arial"/>
          <w:color w:val="7B7B7B" w:themeColor="accent3" w:themeShade="BF"/>
          <w:sz w:val="22"/>
          <w:szCs w:val="22"/>
          <w:lang w:val="en-GB"/>
        </w:rPr>
        <w:t>C</w:t>
      </w:r>
      <w:r w:rsidR="0038667B">
        <w:rPr>
          <w:rFonts w:ascii="Arial" w:hAnsi="Arial" w:cs="Arial"/>
          <w:color w:val="7B7B7B" w:themeColor="accent3" w:themeShade="BF"/>
          <w:sz w:val="22"/>
          <w:szCs w:val="22"/>
          <w:lang w:val="en-GB"/>
        </w:rPr>
        <w:t>o</w:t>
      </w:r>
      <w:r w:rsidR="00B32260">
        <w:rPr>
          <w:rFonts w:ascii="Arial" w:hAnsi="Arial" w:cs="Arial"/>
          <w:color w:val="7B7B7B" w:themeColor="accent3" w:themeShade="BF"/>
          <w:sz w:val="22"/>
          <w:szCs w:val="22"/>
          <w:lang w:val="en-GB"/>
        </w:rPr>
        <w:t>o</w:t>
      </w:r>
      <w:r w:rsidR="0038667B">
        <w:rPr>
          <w:rFonts w:ascii="Arial" w:hAnsi="Arial" w:cs="Arial"/>
          <w:color w:val="7B7B7B" w:themeColor="accent3" w:themeShade="BF"/>
          <w:sz w:val="22"/>
          <w:szCs w:val="22"/>
          <w:lang w:val="en-GB"/>
        </w:rPr>
        <w:t>p</w:t>
      </w:r>
      <w:r w:rsidR="00B32260">
        <w:rPr>
          <w:rFonts w:ascii="Arial" w:hAnsi="Arial" w:cs="Arial"/>
          <w:color w:val="7B7B7B" w:themeColor="accent3" w:themeShade="BF"/>
          <w:sz w:val="22"/>
          <w:szCs w:val="22"/>
          <w:lang w:val="en-GB"/>
        </w:rPr>
        <w:t>e</w:t>
      </w:r>
      <w:r w:rsidR="0038667B">
        <w:rPr>
          <w:rFonts w:ascii="Arial" w:hAnsi="Arial" w:cs="Arial"/>
          <w:color w:val="7B7B7B" w:themeColor="accent3" w:themeShade="BF"/>
          <w:sz w:val="22"/>
          <w:szCs w:val="22"/>
          <w:lang w:val="en-GB"/>
        </w:rPr>
        <w:t xml:space="preserve">ration between </w:t>
      </w:r>
      <w:r w:rsidR="00191637">
        <w:rPr>
          <w:rFonts w:ascii="Arial" w:hAnsi="Arial" w:cs="Arial"/>
          <w:color w:val="7B7B7B" w:themeColor="accent3" w:themeShade="BF"/>
          <w:sz w:val="22"/>
          <w:szCs w:val="22"/>
          <w:lang w:val="en-GB"/>
        </w:rPr>
        <w:t>C</w:t>
      </w:r>
      <w:r w:rsidR="0038667B">
        <w:rPr>
          <w:rFonts w:ascii="Arial" w:hAnsi="Arial" w:cs="Arial"/>
          <w:color w:val="7B7B7B" w:themeColor="accent3" w:themeShade="BF"/>
          <w:sz w:val="22"/>
          <w:szCs w:val="22"/>
          <w:lang w:val="en-GB"/>
        </w:rPr>
        <w:t xml:space="preserve">ourts in </w:t>
      </w:r>
      <w:r w:rsidR="00191637">
        <w:rPr>
          <w:rFonts w:ascii="Arial" w:hAnsi="Arial" w:cs="Arial"/>
          <w:color w:val="7B7B7B" w:themeColor="accent3" w:themeShade="BF"/>
          <w:sz w:val="22"/>
          <w:szCs w:val="22"/>
          <w:lang w:val="en-GB"/>
        </w:rPr>
        <w:t>C</w:t>
      </w:r>
      <w:r w:rsidR="0038667B">
        <w:rPr>
          <w:rFonts w:ascii="Arial" w:hAnsi="Arial" w:cs="Arial"/>
          <w:color w:val="7B7B7B" w:themeColor="accent3" w:themeShade="BF"/>
          <w:sz w:val="22"/>
          <w:szCs w:val="22"/>
          <w:lang w:val="en-GB"/>
        </w:rPr>
        <w:t>ross-</w:t>
      </w:r>
      <w:r w:rsidR="00191637">
        <w:rPr>
          <w:rFonts w:ascii="Arial" w:hAnsi="Arial" w:cs="Arial"/>
          <w:color w:val="7B7B7B" w:themeColor="accent3" w:themeShade="BF"/>
          <w:sz w:val="22"/>
          <w:szCs w:val="22"/>
          <w:lang w:val="en-GB"/>
        </w:rPr>
        <w:t>B</w:t>
      </w:r>
      <w:r w:rsidR="0038667B">
        <w:rPr>
          <w:rFonts w:ascii="Arial" w:hAnsi="Arial" w:cs="Arial"/>
          <w:color w:val="7B7B7B" w:themeColor="accent3" w:themeShade="BF"/>
          <w:sz w:val="22"/>
          <w:szCs w:val="22"/>
          <w:lang w:val="en-GB"/>
        </w:rPr>
        <w:t xml:space="preserve">order </w:t>
      </w:r>
      <w:r w:rsidR="00191637">
        <w:rPr>
          <w:rFonts w:ascii="Arial" w:hAnsi="Arial" w:cs="Arial"/>
          <w:color w:val="7B7B7B" w:themeColor="accent3" w:themeShade="BF"/>
          <w:sz w:val="22"/>
          <w:szCs w:val="22"/>
          <w:lang w:val="en-GB"/>
        </w:rPr>
        <w:t>I</w:t>
      </w:r>
      <w:r w:rsidR="0038667B">
        <w:rPr>
          <w:rFonts w:ascii="Arial" w:hAnsi="Arial" w:cs="Arial"/>
          <w:color w:val="7B7B7B" w:themeColor="accent3" w:themeShade="BF"/>
          <w:sz w:val="22"/>
          <w:szCs w:val="22"/>
          <w:lang w:val="en-GB"/>
        </w:rPr>
        <w:t xml:space="preserve">nsolvency </w:t>
      </w:r>
      <w:r w:rsidR="00191637">
        <w:rPr>
          <w:rFonts w:ascii="Arial" w:hAnsi="Arial" w:cs="Arial"/>
          <w:color w:val="7B7B7B" w:themeColor="accent3" w:themeShade="BF"/>
          <w:sz w:val="22"/>
          <w:szCs w:val="22"/>
          <w:lang w:val="en-GB"/>
        </w:rPr>
        <w:t>M</w:t>
      </w:r>
      <w:r w:rsidR="0038667B">
        <w:rPr>
          <w:rFonts w:ascii="Arial" w:hAnsi="Arial" w:cs="Arial"/>
          <w:color w:val="7B7B7B" w:themeColor="accent3" w:themeShade="BF"/>
          <w:sz w:val="22"/>
          <w:szCs w:val="22"/>
          <w:lang w:val="en-GB"/>
        </w:rPr>
        <w:t>atters</w:t>
      </w:r>
      <w:r w:rsidR="00191637">
        <w:rPr>
          <w:rFonts w:ascii="Arial" w:hAnsi="Arial" w:cs="Arial"/>
          <w:color w:val="7B7B7B" w:themeColor="accent3" w:themeShade="BF"/>
          <w:sz w:val="22"/>
          <w:szCs w:val="22"/>
          <w:lang w:val="en-GB"/>
        </w:rPr>
        <w:t xml:space="preserve"> (JIN Guidelines)</w:t>
      </w:r>
      <w:r w:rsidR="0038667B">
        <w:rPr>
          <w:rFonts w:ascii="Arial" w:hAnsi="Arial" w:cs="Arial"/>
          <w:color w:val="7B7B7B" w:themeColor="accent3" w:themeShade="BF"/>
          <w:sz w:val="22"/>
          <w:szCs w:val="22"/>
          <w:lang w:val="en-GB"/>
        </w:rPr>
        <w:t>.</w:t>
      </w:r>
      <w:r w:rsidR="00191637">
        <w:rPr>
          <w:rFonts w:ascii="Arial" w:hAnsi="Arial" w:cs="Arial"/>
          <w:color w:val="7B7B7B" w:themeColor="accent3" w:themeShade="BF"/>
          <w:sz w:val="22"/>
          <w:szCs w:val="22"/>
          <w:lang w:val="en-GB"/>
        </w:rPr>
        <w:t xml:space="preserve"> These guidelines are also adopted by the US Bankruptcy Courts for the District of Delaware and the Southern district of New York.</w:t>
      </w:r>
      <w:r w:rsidR="0038667B">
        <w:rPr>
          <w:rFonts w:ascii="Arial" w:hAnsi="Arial" w:cs="Arial"/>
          <w:color w:val="7B7B7B" w:themeColor="accent3" w:themeShade="BF"/>
          <w:sz w:val="22"/>
          <w:szCs w:val="22"/>
          <w:lang w:val="en-GB"/>
        </w:rPr>
        <w:t xml:space="preserve"> The adoption of JIN guidelines allows foreign representatives to apply to the High courts of Singapore for recognition of the foreign proceedings. It also provides for international co-operation and communication between courts and representatives, and for concurrent insolvency proceedings.</w:t>
      </w:r>
      <w:r w:rsidR="0038667B" w:rsidRPr="002A37BB">
        <w:rPr>
          <w:rFonts w:ascii="Arial" w:hAnsi="Arial" w:cs="Arial"/>
          <w:color w:val="7B7B7B" w:themeColor="accent3" w:themeShade="BF"/>
          <w:sz w:val="22"/>
          <w:szCs w:val="22"/>
        </w:rPr>
        <w:t>]</w:t>
      </w:r>
    </w:p>
    <w:p w14:paraId="6CCB7F31" w14:textId="77777777" w:rsidR="00E90991" w:rsidRPr="002A37BB" w:rsidRDefault="00E90991" w:rsidP="002A37BB">
      <w:pPr>
        <w:ind w:left="720" w:hanging="720"/>
        <w:jc w:val="both"/>
        <w:rPr>
          <w:rFonts w:ascii="Arial" w:hAnsi="Arial" w:cs="Arial"/>
          <w:sz w:val="22"/>
          <w:szCs w:val="22"/>
          <w:lang w:val="en-GB"/>
        </w:rPr>
      </w:pPr>
    </w:p>
    <w:p w14:paraId="55DB7E26" w14:textId="77777777" w:rsidR="00FE2DE2" w:rsidRPr="002A37BB" w:rsidRDefault="00FE2DE2" w:rsidP="002A37BB">
      <w:pPr>
        <w:ind w:left="720" w:hanging="720"/>
        <w:jc w:val="both"/>
        <w:rPr>
          <w:rFonts w:ascii="Arial" w:hAnsi="Arial" w:cs="Arial"/>
          <w:sz w:val="22"/>
          <w:szCs w:val="22"/>
          <w:lang w:val="en-GB"/>
        </w:rPr>
      </w:pPr>
    </w:p>
    <w:p w14:paraId="608361AD" w14:textId="77777777" w:rsidR="00C72848" w:rsidRPr="002A37BB" w:rsidRDefault="0007291B"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2B471CF0" w14:textId="77777777" w:rsidR="00C72848" w:rsidRPr="002A37BB" w:rsidRDefault="00C72848" w:rsidP="002A37BB">
      <w:pPr>
        <w:ind w:left="720" w:hanging="720"/>
        <w:jc w:val="both"/>
        <w:rPr>
          <w:rFonts w:ascii="Arial" w:hAnsi="Arial" w:cs="Arial"/>
          <w:b/>
          <w:bCs/>
          <w:sz w:val="22"/>
          <w:szCs w:val="22"/>
          <w:lang w:val="en-GB"/>
        </w:rPr>
      </w:pPr>
    </w:p>
    <w:p w14:paraId="21E65027" w14:textId="77777777" w:rsidR="00DB6103" w:rsidRDefault="00631DDB" w:rsidP="002A37BB">
      <w:pPr>
        <w:jc w:val="both"/>
        <w:rPr>
          <w:rFonts w:ascii="Arial" w:hAnsi="Arial" w:cs="Arial"/>
          <w:sz w:val="22"/>
          <w:szCs w:val="22"/>
          <w:lang w:val="en-GB"/>
        </w:rPr>
      </w:pPr>
      <w:r>
        <w:rPr>
          <w:rFonts w:ascii="Arial" w:hAnsi="Arial" w:cs="Arial"/>
          <w:sz w:val="22"/>
          <w:szCs w:val="22"/>
          <w:lang w:val="en-GB"/>
        </w:rPr>
        <w:t>How can a bankrupt obtain</w:t>
      </w:r>
      <w:r w:rsidR="006E4183">
        <w:rPr>
          <w:rFonts w:ascii="Arial" w:hAnsi="Arial" w:cs="Arial"/>
          <w:sz w:val="22"/>
          <w:szCs w:val="22"/>
          <w:lang w:val="en-GB"/>
        </w:rPr>
        <w:t xml:space="preserve"> </w:t>
      </w:r>
    </w:p>
    <w:p w14:paraId="0CDB2767" w14:textId="77777777" w:rsidR="00DB6103" w:rsidRDefault="00DB6103" w:rsidP="002A37BB">
      <w:pPr>
        <w:jc w:val="both"/>
        <w:rPr>
          <w:rFonts w:ascii="Arial" w:hAnsi="Arial" w:cs="Arial"/>
          <w:sz w:val="22"/>
          <w:szCs w:val="22"/>
          <w:lang w:val="en-GB"/>
        </w:rPr>
      </w:pPr>
    </w:p>
    <w:p w14:paraId="158CE988" w14:textId="1BC5633F" w:rsidR="00DB6103" w:rsidRPr="00DB6103" w:rsidRDefault="00751747" w:rsidP="00DB6103">
      <w:pPr>
        <w:pStyle w:val="ListParagraph"/>
        <w:numPr>
          <w:ilvl w:val="0"/>
          <w:numId w:val="16"/>
        </w:numPr>
        <w:ind w:left="426"/>
        <w:jc w:val="both"/>
        <w:rPr>
          <w:rFonts w:ascii="Arial" w:hAnsi="Arial" w:cs="Arial"/>
          <w:sz w:val="22"/>
          <w:szCs w:val="22"/>
          <w:lang w:val="en-GB"/>
        </w:rPr>
      </w:pPr>
      <w:r w:rsidRPr="00DB6103">
        <w:rPr>
          <w:rFonts w:ascii="Arial" w:hAnsi="Arial" w:cs="Arial"/>
          <w:sz w:val="22"/>
          <w:szCs w:val="22"/>
          <w:lang w:val="en-GB"/>
        </w:rPr>
        <w:t xml:space="preserve">an </w:t>
      </w:r>
      <w:r w:rsidR="006E4183" w:rsidRPr="00DB6103">
        <w:rPr>
          <w:rFonts w:ascii="Arial" w:hAnsi="Arial" w:cs="Arial"/>
          <w:sz w:val="22"/>
          <w:szCs w:val="22"/>
          <w:lang w:val="en-GB"/>
        </w:rPr>
        <w:t>annulment</w:t>
      </w:r>
      <w:r w:rsidR="00DB6103" w:rsidRPr="00DB6103">
        <w:rPr>
          <w:rFonts w:ascii="Arial" w:hAnsi="Arial" w:cs="Arial"/>
          <w:sz w:val="22"/>
          <w:szCs w:val="22"/>
          <w:lang w:val="en-GB"/>
        </w:rPr>
        <w:t>;</w:t>
      </w:r>
      <w:r w:rsidR="006E4183" w:rsidRPr="00DB6103">
        <w:rPr>
          <w:rFonts w:ascii="Arial" w:hAnsi="Arial" w:cs="Arial"/>
          <w:sz w:val="22"/>
          <w:szCs w:val="22"/>
          <w:lang w:val="en-GB"/>
        </w:rPr>
        <w:t xml:space="preserve"> </w:t>
      </w:r>
      <w:r w:rsidR="003D55C1" w:rsidRPr="00DB6103">
        <w:rPr>
          <w:rFonts w:ascii="Arial" w:hAnsi="Arial" w:cs="Arial"/>
          <w:sz w:val="22"/>
          <w:szCs w:val="22"/>
          <w:lang w:val="en-GB"/>
        </w:rPr>
        <w:t>and</w:t>
      </w:r>
      <w:r w:rsidR="00631DDB" w:rsidRPr="00DB6103">
        <w:rPr>
          <w:rFonts w:ascii="Arial" w:hAnsi="Arial" w:cs="Arial"/>
          <w:sz w:val="22"/>
          <w:szCs w:val="22"/>
          <w:lang w:val="en-GB"/>
        </w:rPr>
        <w:t xml:space="preserve"> </w:t>
      </w:r>
    </w:p>
    <w:p w14:paraId="297F8887" w14:textId="77777777" w:rsidR="00DB6103" w:rsidRDefault="00DB6103" w:rsidP="00DB6103">
      <w:pPr>
        <w:ind w:left="426"/>
        <w:jc w:val="both"/>
        <w:rPr>
          <w:rFonts w:ascii="Arial" w:hAnsi="Arial" w:cs="Arial"/>
          <w:sz w:val="22"/>
          <w:szCs w:val="22"/>
          <w:lang w:val="en-GB"/>
        </w:rPr>
      </w:pPr>
    </w:p>
    <w:p w14:paraId="0E8D5723" w14:textId="48F29ADD" w:rsidR="00DB6103" w:rsidRPr="00DB6103" w:rsidRDefault="003D55C1" w:rsidP="00DB6103">
      <w:pPr>
        <w:pStyle w:val="ListParagraph"/>
        <w:numPr>
          <w:ilvl w:val="0"/>
          <w:numId w:val="16"/>
        </w:numPr>
        <w:ind w:left="426"/>
        <w:jc w:val="both"/>
        <w:rPr>
          <w:rFonts w:ascii="Arial" w:hAnsi="Arial" w:cs="Arial"/>
          <w:sz w:val="22"/>
          <w:szCs w:val="22"/>
          <w:lang w:val="en-GB"/>
        </w:rPr>
      </w:pPr>
      <w:r w:rsidRPr="00DB6103">
        <w:rPr>
          <w:rFonts w:ascii="Arial" w:hAnsi="Arial" w:cs="Arial"/>
          <w:sz w:val="22"/>
          <w:szCs w:val="22"/>
          <w:lang w:val="en-GB"/>
        </w:rPr>
        <w:t xml:space="preserve">a </w:t>
      </w:r>
      <w:r w:rsidR="006E4183" w:rsidRPr="00DB6103">
        <w:rPr>
          <w:rFonts w:ascii="Arial" w:hAnsi="Arial" w:cs="Arial"/>
          <w:sz w:val="22"/>
          <w:szCs w:val="22"/>
          <w:lang w:val="en-GB"/>
        </w:rPr>
        <w:t xml:space="preserve">discharge </w:t>
      </w:r>
    </w:p>
    <w:p w14:paraId="4B6B6EF2" w14:textId="77777777" w:rsidR="00DB6103" w:rsidRDefault="00DB6103" w:rsidP="002A37BB">
      <w:pPr>
        <w:jc w:val="both"/>
        <w:rPr>
          <w:rFonts w:ascii="Arial" w:hAnsi="Arial" w:cs="Arial"/>
          <w:sz w:val="22"/>
          <w:szCs w:val="22"/>
          <w:lang w:val="en-GB"/>
        </w:rPr>
      </w:pPr>
    </w:p>
    <w:p w14:paraId="622DFD06" w14:textId="5F549881" w:rsidR="00C82D87" w:rsidRPr="002A37BB" w:rsidRDefault="006E4183" w:rsidP="002A37BB">
      <w:pPr>
        <w:jc w:val="both"/>
        <w:rPr>
          <w:rFonts w:ascii="Arial" w:hAnsi="Arial" w:cs="Arial"/>
          <w:sz w:val="22"/>
          <w:szCs w:val="22"/>
          <w:lang w:val="en-GB"/>
        </w:rPr>
      </w:pPr>
      <w:r>
        <w:rPr>
          <w:rFonts w:ascii="Arial" w:hAnsi="Arial" w:cs="Arial"/>
          <w:sz w:val="22"/>
          <w:szCs w:val="22"/>
          <w:lang w:val="en-GB"/>
        </w:rPr>
        <w:t xml:space="preserve">of </w:t>
      </w:r>
      <w:r w:rsidR="00631DDB">
        <w:rPr>
          <w:rFonts w:ascii="Arial" w:hAnsi="Arial" w:cs="Arial"/>
          <w:sz w:val="22"/>
          <w:szCs w:val="22"/>
          <w:lang w:val="en-GB"/>
        </w:rPr>
        <w:t>his</w:t>
      </w:r>
      <w:r w:rsidR="00F0392F">
        <w:rPr>
          <w:rFonts w:ascii="Arial" w:hAnsi="Arial" w:cs="Arial"/>
          <w:sz w:val="22"/>
          <w:szCs w:val="22"/>
          <w:lang w:val="en-GB"/>
        </w:rPr>
        <w:t xml:space="preserve"> </w:t>
      </w:r>
      <w:r>
        <w:rPr>
          <w:rFonts w:ascii="Arial" w:hAnsi="Arial" w:cs="Arial"/>
          <w:sz w:val="22"/>
          <w:szCs w:val="22"/>
          <w:lang w:val="en-GB"/>
        </w:rPr>
        <w:t>bankruptcy</w:t>
      </w:r>
      <w:r w:rsidR="00195E02">
        <w:rPr>
          <w:rFonts w:ascii="Arial" w:hAnsi="Arial" w:cs="Arial"/>
          <w:sz w:val="22"/>
          <w:szCs w:val="22"/>
          <w:lang w:val="en-GB"/>
        </w:rPr>
        <w:t xml:space="preserve"> under the Singapore IRDA</w:t>
      </w:r>
      <w:r w:rsidR="003D55C1">
        <w:rPr>
          <w:rFonts w:ascii="Arial" w:hAnsi="Arial" w:cs="Arial"/>
          <w:sz w:val="22"/>
          <w:szCs w:val="22"/>
          <w:lang w:val="en-GB"/>
        </w:rPr>
        <w:t>?</w:t>
      </w:r>
    </w:p>
    <w:p w14:paraId="1950C738" w14:textId="77777777" w:rsidR="00962045" w:rsidRPr="002A37BB" w:rsidRDefault="00962045" w:rsidP="002A37BB">
      <w:pPr>
        <w:ind w:left="720" w:hanging="720"/>
        <w:jc w:val="both"/>
        <w:rPr>
          <w:rFonts w:ascii="Arial" w:hAnsi="Arial" w:cs="Arial"/>
          <w:sz w:val="22"/>
          <w:szCs w:val="22"/>
          <w:lang w:val="en-GB"/>
        </w:rPr>
      </w:pPr>
    </w:p>
    <w:p w14:paraId="0803F2C7" w14:textId="77777777" w:rsidR="00EF7C36" w:rsidRDefault="0007291B" w:rsidP="00EF7C36">
      <w:pPr>
        <w:ind w:left="720" w:hanging="720"/>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w:t>
      </w:r>
      <w:r w:rsidR="000E2C64">
        <w:rPr>
          <w:rFonts w:ascii="Arial" w:hAnsi="Arial" w:cs="Arial"/>
          <w:color w:val="7B7B7B" w:themeColor="accent3" w:themeShade="BF"/>
          <w:sz w:val="22"/>
          <w:szCs w:val="22"/>
          <w:lang w:val="en-GB"/>
        </w:rPr>
        <w:t>(</w:t>
      </w:r>
      <w:proofErr w:type="spellStart"/>
      <w:r w:rsidR="000E2C64">
        <w:rPr>
          <w:rFonts w:ascii="Arial" w:hAnsi="Arial" w:cs="Arial"/>
          <w:color w:val="7B7B7B" w:themeColor="accent3" w:themeShade="BF"/>
          <w:sz w:val="22"/>
          <w:szCs w:val="22"/>
          <w:lang w:val="en-GB"/>
        </w:rPr>
        <w:t>i</w:t>
      </w:r>
      <w:proofErr w:type="spellEnd"/>
      <w:r w:rsidR="000E2C64">
        <w:rPr>
          <w:rFonts w:ascii="Arial" w:hAnsi="Arial" w:cs="Arial"/>
          <w:color w:val="7B7B7B" w:themeColor="accent3" w:themeShade="BF"/>
          <w:sz w:val="22"/>
          <w:szCs w:val="22"/>
          <w:lang w:val="en-GB"/>
        </w:rPr>
        <w:t>) The Court may annul a bankruptcy</w:t>
      </w:r>
    </w:p>
    <w:p w14:paraId="18DC66E2" w14:textId="77777777" w:rsidR="00EF7C36" w:rsidRDefault="00EF7C36" w:rsidP="00EF7C36">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1. </w:t>
      </w:r>
      <w:r w:rsidR="000E2C64">
        <w:rPr>
          <w:rFonts w:ascii="Arial" w:hAnsi="Arial" w:cs="Arial"/>
          <w:color w:val="7B7B7B" w:themeColor="accent3" w:themeShade="BF"/>
          <w:sz w:val="22"/>
          <w:szCs w:val="22"/>
          <w:lang w:val="en-GB"/>
        </w:rPr>
        <w:t>if the application is made within 12 months of the bankruptcy order being made, unless such leave is give</w:t>
      </w:r>
      <w:r>
        <w:rPr>
          <w:rFonts w:ascii="Arial" w:hAnsi="Arial" w:cs="Arial"/>
          <w:color w:val="7B7B7B" w:themeColor="accent3" w:themeShade="BF"/>
          <w:sz w:val="22"/>
          <w:szCs w:val="22"/>
          <w:lang w:val="en-GB"/>
        </w:rPr>
        <w:t>n.</w:t>
      </w:r>
    </w:p>
    <w:p w14:paraId="6D2558DA" w14:textId="77777777" w:rsidR="00EF7C36" w:rsidRPr="00EF7C36" w:rsidRDefault="00EF7C36" w:rsidP="00EF7C36">
      <w:pPr>
        <w:jc w:val="both"/>
        <w:rPr>
          <w:rFonts w:ascii="Arial" w:hAnsi="Arial" w:cs="Arial"/>
          <w:color w:val="7B7B7B" w:themeColor="accent3" w:themeShade="BF"/>
          <w:sz w:val="22"/>
          <w:szCs w:val="22"/>
          <w:lang w:val="en-GB"/>
        </w:rPr>
      </w:pPr>
      <w:r w:rsidRPr="00EF7C36">
        <w:rPr>
          <w:rFonts w:ascii="Arial" w:hAnsi="Arial" w:cs="Arial"/>
          <w:color w:val="7B7B7B" w:themeColor="accent3" w:themeShade="BF"/>
          <w:sz w:val="22"/>
          <w:szCs w:val="22"/>
          <w:lang w:val="en-GB"/>
        </w:rPr>
        <w:t xml:space="preserve">2. On filing of such application, Court may annul a bankruptcy if the order was not made on grounds existing at the time. </w:t>
      </w:r>
    </w:p>
    <w:p w14:paraId="4CCEA618" w14:textId="1FE02DE2" w:rsidR="00EF7C36" w:rsidRPr="00EF7C36" w:rsidRDefault="00EF7C36" w:rsidP="00EF7C3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3. </w:t>
      </w:r>
      <w:r w:rsidRPr="00EF7C36">
        <w:rPr>
          <w:rFonts w:ascii="Arial" w:hAnsi="Arial" w:cs="Arial"/>
          <w:color w:val="7B7B7B" w:themeColor="accent3" w:themeShade="BF"/>
          <w:sz w:val="22"/>
          <w:szCs w:val="22"/>
          <w:lang w:val="en-GB"/>
        </w:rPr>
        <w:t xml:space="preserve">The debts and expenses of the bankruptcy was paid or secured to the satisfaction of the court. </w:t>
      </w:r>
    </w:p>
    <w:p w14:paraId="2EC6CD26" w14:textId="58C8CE5C" w:rsidR="00EF7C36" w:rsidRDefault="00EF7C36" w:rsidP="00EF7C3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4. </w:t>
      </w:r>
      <w:r w:rsidRPr="00EF7C36">
        <w:rPr>
          <w:rFonts w:ascii="Arial" w:hAnsi="Arial" w:cs="Arial"/>
          <w:color w:val="7B7B7B" w:themeColor="accent3" w:themeShade="BF"/>
          <w:sz w:val="22"/>
          <w:szCs w:val="22"/>
          <w:lang w:val="en-GB"/>
        </w:rPr>
        <w:t xml:space="preserve">Distribution of the assets will take place in Malaysia or majority creditors are Malaysia residents and distribution takes place there. </w:t>
      </w:r>
    </w:p>
    <w:p w14:paraId="2AA18819" w14:textId="77777777" w:rsidR="00EF7C36" w:rsidRDefault="00EF7C36" w:rsidP="00EF7C36">
      <w:pPr>
        <w:jc w:val="both"/>
        <w:rPr>
          <w:rFonts w:ascii="Arial" w:hAnsi="Arial" w:cs="Arial"/>
          <w:color w:val="7B7B7B" w:themeColor="accent3" w:themeShade="BF"/>
          <w:sz w:val="22"/>
          <w:szCs w:val="22"/>
          <w:lang w:val="en-GB"/>
        </w:rPr>
      </w:pPr>
    </w:p>
    <w:p w14:paraId="4AF7625F" w14:textId="1839C395" w:rsidR="00C72848" w:rsidRPr="00EF7C36" w:rsidRDefault="00EF7C36" w:rsidP="003910C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(ii)  Bankrupt can obtain discharge by</w:t>
      </w:r>
      <w:r w:rsidR="003910CF">
        <w:rPr>
          <w:rFonts w:ascii="Arial" w:hAnsi="Arial" w:cs="Arial"/>
          <w:color w:val="7B7B7B" w:themeColor="accent3" w:themeShade="BF"/>
          <w:sz w:val="22"/>
          <w:szCs w:val="22"/>
          <w:lang w:val="en-GB"/>
        </w:rPr>
        <w:t xml:space="preserve"> Court by applying at any time after the bankruptcy order is made and the application will be served to every creditor who filed a claim in the bankruptcy process and court will hear any creditor before making an order of discharge.</w:t>
      </w:r>
      <w:r w:rsidR="0007291B" w:rsidRPr="002A37BB">
        <w:rPr>
          <w:rFonts w:ascii="Arial" w:hAnsi="Arial" w:cs="Arial"/>
          <w:color w:val="7B7B7B" w:themeColor="accent3" w:themeShade="BF"/>
          <w:sz w:val="22"/>
          <w:szCs w:val="22"/>
          <w:lang w:val="en-GB"/>
        </w:rPr>
        <w:t>]</w:t>
      </w:r>
    </w:p>
    <w:p w14:paraId="0F85A4BD" w14:textId="77777777" w:rsidR="0045683E" w:rsidRPr="002A37BB" w:rsidRDefault="0045683E" w:rsidP="002A37BB">
      <w:pPr>
        <w:jc w:val="both"/>
        <w:rPr>
          <w:rFonts w:ascii="Arial" w:hAnsi="Arial" w:cs="Arial"/>
          <w:bCs/>
          <w:sz w:val="22"/>
          <w:szCs w:val="22"/>
          <w:lang w:val="en-GB"/>
        </w:rPr>
      </w:pPr>
    </w:p>
    <w:p w14:paraId="150DB26A" w14:textId="77777777" w:rsidR="00C550C8" w:rsidRPr="002A37BB" w:rsidRDefault="00C550C8" w:rsidP="002A37BB">
      <w:pPr>
        <w:jc w:val="both"/>
        <w:rPr>
          <w:rFonts w:ascii="Arial" w:hAnsi="Arial" w:cs="Arial"/>
          <w:bCs/>
          <w:sz w:val="22"/>
          <w:szCs w:val="22"/>
          <w:lang w:val="en-GB"/>
        </w:rPr>
      </w:pPr>
    </w:p>
    <w:p w14:paraId="4982587C" w14:textId="77777777" w:rsidR="00962045" w:rsidRPr="002A37BB" w:rsidRDefault="0007291B" w:rsidP="002A37BB">
      <w:pPr>
        <w:jc w:val="both"/>
        <w:rPr>
          <w:rFonts w:ascii="Arial" w:hAnsi="Arial" w:cs="Arial"/>
          <w:b/>
          <w:sz w:val="22"/>
          <w:szCs w:val="22"/>
          <w:lang w:val="en-GB"/>
        </w:rPr>
      </w:pPr>
      <w:r w:rsidRPr="002A37BB">
        <w:rPr>
          <w:rFonts w:ascii="Arial" w:hAnsi="Arial" w:cs="Arial"/>
          <w:b/>
          <w:sz w:val="22"/>
          <w:szCs w:val="22"/>
          <w:lang w:val="en-GB"/>
        </w:rPr>
        <w:t>QUESTION 3 (essay-type questions)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 xml:space="preserve">] </w:t>
      </w:r>
    </w:p>
    <w:p w14:paraId="28896DEE" w14:textId="77777777" w:rsidR="00962045" w:rsidRPr="002A37BB" w:rsidRDefault="00962045" w:rsidP="002A37BB">
      <w:pPr>
        <w:jc w:val="both"/>
        <w:rPr>
          <w:rFonts w:ascii="Arial" w:hAnsi="Arial" w:cs="Arial"/>
          <w:sz w:val="22"/>
          <w:szCs w:val="22"/>
          <w:lang w:val="en-GB"/>
        </w:rPr>
      </w:pPr>
    </w:p>
    <w:p w14:paraId="3B4B17FB" w14:textId="77777777" w:rsidR="00C550C8" w:rsidRPr="002A37BB" w:rsidRDefault="0007291B"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87F21">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4AE3CDD4" w14:textId="77777777" w:rsidR="00C550C8" w:rsidRPr="002A37BB" w:rsidRDefault="00C550C8" w:rsidP="002A37BB">
      <w:pPr>
        <w:ind w:left="720" w:hanging="720"/>
        <w:jc w:val="both"/>
        <w:rPr>
          <w:rFonts w:ascii="Arial" w:hAnsi="Arial" w:cs="Arial"/>
          <w:sz w:val="22"/>
          <w:szCs w:val="22"/>
        </w:rPr>
      </w:pPr>
    </w:p>
    <w:p w14:paraId="6E4E9686" w14:textId="77777777" w:rsidR="00E426B2" w:rsidRDefault="0007291B" w:rsidP="002A37BB">
      <w:pPr>
        <w:jc w:val="both"/>
        <w:rPr>
          <w:rFonts w:ascii="Arial" w:hAnsi="Arial" w:cs="Arial"/>
          <w:sz w:val="22"/>
          <w:szCs w:val="22"/>
          <w:lang w:val="en-GB"/>
        </w:rPr>
      </w:pPr>
      <w:r>
        <w:rPr>
          <w:rFonts w:ascii="Arial" w:hAnsi="Arial" w:cs="Arial"/>
          <w:sz w:val="22"/>
          <w:szCs w:val="22"/>
          <w:lang w:val="en-GB"/>
        </w:rPr>
        <w:t>Write a</w:t>
      </w:r>
      <w:r w:rsidR="008277A3">
        <w:rPr>
          <w:rFonts w:ascii="Arial" w:hAnsi="Arial" w:cs="Arial"/>
          <w:sz w:val="22"/>
          <w:szCs w:val="22"/>
          <w:lang w:val="en-GB"/>
        </w:rPr>
        <w:t xml:space="preserve"> brief </w:t>
      </w:r>
      <w:r>
        <w:rPr>
          <w:rFonts w:ascii="Arial" w:hAnsi="Arial" w:cs="Arial"/>
          <w:sz w:val="22"/>
          <w:szCs w:val="22"/>
          <w:lang w:val="en-GB"/>
        </w:rPr>
        <w:t>essay on</w:t>
      </w:r>
      <w:r w:rsidR="009C526D">
        <w:rPr>
          <w:rFonts w:ascii="Arial" w:hAnsi="Arial" w:cs="Arial"/>
          <w:sz w:val="22"/>
          <w:szCs w:val="22"/>
          <w:lang w:val="en-GB"/>
        </w:rPr>
        <w:t xml:space="preserve"> </w:t>
      </w:r>
    </w:p>
    <w:p w14:paraId="677D725D" w14:textId="77777777" w:rsidR="00E426B2" w:rsidRDefault="00E426B2" w:rsidP="002A37BB">
      <w:pPr>
        <w:jc w:val="both"/>
        <w:rPr>
          <w:rFonts w:ascii="Arial" w:hAnsi="Arial" w:cs="Arial"/>
          <w:sz w:val="22"/>
          <w:szCs w:val="22"/>
          <w:lang w:val="en-GB"/>
        </w:rPr>
      </w:pPr>
    </w:p>
    <w:p w14:paraId="5E214779" w14:textId="1528F221" w:rsidR="00E426B2" w:rsidRPr="0050319C" w:rsidRDefault="0013379E" w:rsidP="0050319C">
      <w:pPr>
        <w:pStyle w:val="ListParagraph"/>
        <w:numPr>
          <w:ilvl w:val="0"/>
          <w:numId w:val="14"/>
        </w:numPr>
        <w:ind w:left="426"/>
        <w:jc w:val="both"/>
        <w:rPr>
          <w:rFonts w:ascii="Arial" w:hAnsi="Arial" w:cs="Arial"/>
          <w:sz w:val="22"/>
          <w:szCs w:val="22"/>
          <w:lang w:val="en-GB"/>
        </w:rPr>
      </w:pPr>
      <w:r w:rsidRPr="0050319C">
        <w:rPr>
          <w:rFonts w:ascii="Arial" w:hAnsi="Arial" w:cs="Arial"/>
          <w:sz w:val="22"/>
          <w:szCs w:val="22"/>
          <w:lang w:val="en-GB"/>
        </w:rPr>
        <w:t>the</w:t>
      </w:r>
      <w:r w:rsidR="00954F89" w:rsidRPr="0050319C">
        <w:rPr>
          <w:rFonts w:ascii="Arial" w:hAnsi="Arial" w:cs="Arial"/>
          <w:sz w:val="22"/>
          <w:szCs w:val="22"/>
          <w:lang w:val="en-GB"/>
        </w:rPr>
        <w:t xml:space="preserve"> restrictions on</w:t>
      </w:r>
      <w:r w:rsidR="00631DDB" w:rsidRPr="0050319C">
        <w:rPr>
          <w:rFonts w:ascii="Arial" w:hAnsi="Arial" w:cs="Arial"/>
          <w:sz w:val="22"/>
          <w:szCs w:val="22"/>
          <w:lang w:val="en-GB"/>
        </w:rPr>
        <w:t xml:space="preserve"> </w:t>
      </w:r>
      <w:r w:rsidR="00954F89" w:rsidRPr="0050319C">
        <w:rPr>
          <w:rFonts w:ascii="Arial" w:hAnsi="Arial" w:cs="Arial"/>
          <w:i/>
          <w:iCs/>
          <w:sz w:val="22"/>
          <w:szCs w:val="22"/>
          <w:lang w:val="en-GB"/>
        </w:rPr>
        <w:t>ipso facto</w:t>
      </w:r>
      <w:r w:rsidR="00954F89" w:rsidRPr="0050319C">
        <w:rPr>
          <w:rFonts w:ascii="Arial" w:hAnsi="Arial" w:cs="Arial"/>
          <w:sz w:val="22"/>
          <w:szCs w:val="22"/>
          <w:lang w:val="en-GB"/>
        </w:rPr>
        <w:t xml:space="preserve"> clauses</w:t>
      </w:r>
      <w:r w:rsidR="0050319C" w:rsidRPr="0050319C">
        <w:rPr>
          <w:rFonts w:ascii="Arial" w:hAnsi="Arial" w:cs="Arial"/>
          <w:sz w:val="22"/>
          <w:szCs w:val="22"/>
          <w:lang w:val="en-GB"/>
        </w:rPr>
        <w:t>;</w:t>
      </w:r>
      <w:r w:rsidR="00954F89" w:rsidRPr="0050319C">
        <w:rPr>
          <w:rFonts w:ascii="Arial" w:hAnsi="Arial" w:cs="Arial"/>
          <w:sz w:val="22"/>
          <w:szCs w:val="22"/>
          <w:lang w:val="en-GB"/>
        </w:rPr>
        <w:t xml:space="preserve"> and </w:t>
      </w:r>
    </w:p>
    <w:p w14:paraId="013D31A8" w14:textId="77777777" w:rsidR="00E426B2" w:rsidRDefault="00E426B2" w:rsidP="0050319C">
      <w:pPr>
        <w:ind w:left="426"/>
        <w:jc w:val="both"/>
        <w:rPr>
          <w:rFonts w:ascii="Arial" w:hAnsi="Arial" w:cs="Arial"/>
          <w:sz w:val="22"/>
          <w:szCs w:val="22"/>
          <w:lang w:val="en-GB"/>
        </w:rPr>
      </w:pPr>
    </w:p>
    <w:p w14:paraId="4BABCDCA" w14:textId="2716E284" w:rsidR="00E426B2" w:rsidRPr="0050319C" w:rsidRDefault="00954F89" w:rsidP="0050319C">
      <w:pPr>
        <w:pStyle w:val="ListParagraph"/>
        <w:numPr>
          <w:ilvl w:val="0"/>
          <w:numId w:val="14"/>
        </w:numPr>
        <w:ind w:left="426"/>
        <w:jc w:val="both"/>
        <w:rPr>
          <w:rFonts w:ascii="Arial" w:hAnsi="Arial" w:cs="Arial"/>
          <w:sz w:val="22"/>
          <w:szCs w:val="22"/>
          <w:lang w:val="en-GB"/>
        </w:rPr>
      </w:pPr>
      <w:r w:rsidRPr="0050319C">
        <w:rPr>
          <w:rFonts w:ascii="Arial" w:hAnsi="Arial" w:cs="Arial"/>
          <w:sz w:val="22"/>
          <w:szCs w:val="22"/>
          <w:lang w:val="en-GB"/>
        </w:rPr>
        <w:t>wrongful trading</w:t>
      </w:r>
    </w:p>
    <w:p w14:paraId="12AC4EE2" w14:textId="77777777" w:rsidR="00E426B2" w:rsidRDefault="00E426B2" w:rsidP="002A37BB">
      <w:pPr>
        <w:jc w:val="both"/>
        <w:rPr>
          <w:rFonts w:ascii="Arial" w:hAnsi="Arial" w:cs="Arial"/>
          <w:sz w:val="22"/>
          <w:szCs w:val="22"/>
          <w:lang w:val="en-GB"/>
        </w:rPr>
      </w:pPr>
    </w:p>
    <w:p w14:paraId="205C0919" w14:textId="1902921E" w:rsidR="00C550C8" w:rsidRPr="002A37BB" w:rsidRDefault="00546D65" w:rsidP="002A37BB">
      <w:pPr>
        <w:jc w:val="both"/>
        <w:rPr>
          <w:rFonts w:ascii="Arial" w:hAnsi="Arial" w:cs="Arial"/>
          <w:sz w:val="22"/>
          <w:szCs w:val="22"/>
        </w:rPr>
      </w:pPr>
      <w:r>
        <w:rPr>
          <w:rFonts w:ascii="Arial" w:hAnsi="Arial" w:cs="Arial"/>
          <w:sz w:val="22"/>
          <w:szCs w:val="22"/>
          <w:lang w:val="en-GB"/>
        </w:rPr>
        <w:t>under the Singapore IRDA</w:t>
      </w:r>
      <w:r w:rsidR="00954F89">
        <w:rPr>
          <w:rFonts w:ascii="Arial" w:hAnsi="Arial" w:cs="Arial"/>
          <w:sz w:val="22"/>
          <w:szCs w:val="22"/>
          <w:lang w:val="en-GB"/>
        </w:rPr>
        <w:t xml:space="preserve">. </w:t>
      </w:r>
    </w:p>
    <w:p w14:paraId="05D5B7B6" w14:textId="77777777" w:rsidR="00241FA3" w:rsidRPr="002A37BB" w:rsidRDefault="00241FA3" w:rsidP="002A37BB">
      <w:pPr>
        <w:jc w:val="both"/>
        <w:rPr>
          <w:rFonts w:ascii="Arial" w:hAnsi="Arial" w:cs="Arial"/>
          <w:sz w:val="22"/>
          <w:szCs w:val="22"/>
        </w:rPr>
      </w:pPr>
    </w:p>
    <w:p w14:paraId="4BC7193E" w14:textId="361FF851" w:rsidR="00ED46A4" w:rsidRDefault="0007291B" w:rsidP="002A37BB">
      <w:pPr>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w:t>
      </w:r>
      <w:r w:rsidR="0069720F">
        <w:rPr>
          <w:rFonts w:ascii="Arial" w:hAnsi="Arial" w:cs="Arial"/>
          <w:color w:val="7B7B7B" w:themeColor="accent3" w:themeShade="BF"/>
          <w:sz w:val="22"/>
          <w:szCs w:val="22"/>
          <w:lang w:val="en-GB"/>
        </w:rPr>
        <w:t>(</w:t>
      </w:r>
      <w:proofErr w:type="spellStart"/>
      <w:r w:rsidR="0069720F">
        <w:rPr>
          <w:rFonts w:ascii="Arial" w:hAnsi="Arial" w:cs="Arial"/>
          <w:color w:val="7B7B7B" w:themeColor="accent3" w:themeShade="BF"/>
          <w:sz w:val="22"/>
          <w:szCs w:val="22"/>
          <w:lang w:val="en-GB"/>
        </w:rPr>
        <w:t>i</w:t>
      </w:r>
      <w:proofErr w:type="spellEnd"/>
      <w:r w:rsidR="0069720F">
        <w:rPr>
          <w:rFonts w:ascii="Arial" w:hAnsi="Arial" w:cs="Arial"/>
          <w:color w:val="7B7B7B" w:themeColor="accent3" w:themeShade="BF"/>
          <w:sz w:val="22"/>
          <w:szCs w:val="22"/>
          <w:lang w:val="en-GB"/>
        </w:rPr>
        <w:t xml:space="preserve">) </w:t>
      </w:r>
      <w:r w:rsidR="00ED46A4">
        <w:rPr>
          <w:rFonts w:ascii="Arial" w:hAnsi="Arial" w:cs="Arial"/>
          <w:color w:val="7B7B7B" w:themeColor="accent3" w:themeShade="BF"/>
          <w:sz w:val="22"/>
          <w:szCs w:val="22"/>
          <w:lang w:val="en-GB"/>
        </w:rPr>
        <w:t xml:space="preserve">the restrictions on </w:t>
      </w:r>
      <w:r w:rsidR="00ED46A4">
        <w:rPr>
          <w:rFonts w:ascii="Arial" w:hAnsi="Arial" w:cs="Arial"/>
          <w:i/>
          <w:iCs/>
          <w:color w:val="7B7B7B" w:themeColor="accent3" w:themeShade="BF"/>
          <w:sz w:val="22"/>
          <w:szCs w:val="22"/>
          <w:lang w:val="en-GB"/>
        </w:rPr>
        <w:t xml:space="preserve">ipso facto </w:t>
      </w:r>
      <w:r w:rsidR="00ED46A4">
        <w:rPr>
          <w:rFonts w:ascii="Arial" w:hAnsi="Arial" w:cs="Arial"/>
          <w:color w:val="7B7B7B" w:themeColor="accent3" w:themeShade="BF"/>
          <w:sz w:val="22"/>
          <w:szCs w:val="22"/>
          <w:lang w:val="en-GB"/>
        </w:rPr>
        <w:t>clauses</w:t>
      </w:r>
    </w:p>
    <w:p w14:paraId="40655644" w14:textId="77777777" w:rsidR="00ED46A4" w:rsidRDefault="00ED46A4" w:rsidP="00ED46A4">
      <w:pPr>
        <w:jc w:val="both"/>
        <w:rPr>
          <w:rFonts w:ascii="Arial" w:hAnsi="Arial" w:cs="Arial"/>
          <w:color w:val="7B7B7B" w:themeColor="accent3" w:themeShade="BF"/>
          <w:sz w:val="22"/>
          <w:szCs w:val="22"/>
          <w:lang w:val="en-GB"/>
        </w:rPr>
      </w:pPr>
    </w:p>
    <w:p w14:paraId="5F62352A" w14:textId="12142A87" w:rsidR="00ED46A4" w:rsidRDefault="00AA58E8" w:rsidP="00ED46A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Earlier </w:t>
      </w:r>
      <w:r w:rsidR="00ED46A4">
        <w:rPr>
          <w:rFonts w:ascii="Arial" w:hAnsi="Arial" w:cs="Arial"/>
          <w:color w:val="7B7B7B" w:themeColor="accent3" w:themeShade="BF"/>
          <w:sz w:val="22"/>
          <w:szCs w:val="22"/>
          <w:lang w:val="en-GB"/>
        </w:rPr>
        <w:t>there were no restriction on the exercise of ipso facto clauses</w:t>
      </w:r>
      <w:r>
        <w:rPr>
          <w:rFonts w:ascii="Arial" w:hAnsi="Arial" w:cs="Arial"/>
          <w:color w:val="7B7B7B" w:themeColor="accent3" w:themeShade="BF"/>
          <w:sz w:val="22"/>
          <w:szCs w:val="22"/>
          <w:lang w:val="en-GB"/>
        </w:rPr>
        <w:t xml:space="preserve"> under </w:t>
      </w:r>
      <w:r w:rsidR="00DB7660">
        <w:rPr>
          <w:rFonts w:ascii="Arial" w:hAnsi="Arial" w:cs="Arial"/>
          <w:color w:val="7B7B7B" w:themeColor="accent3" w:themeShade="BF"/>
          <w:sz w:val="22"/>
          <w:szCs w:val="22"/>
          <w:lang w:val="en-GB"/>
        </w:rPr>
        <w:t>Singapore Insolvency Law</w:t>
      </w:r>
      <w:r w:rsidR="00ED46A4">
        <w:rPr>
          <w:rFonts w:ascii="Arial" w:hAnsi="Arial" w:cs="Arial"/>
          <w:color w:val="7B7B7B" w:themeColor="accent3" w:themeShade="BF"/>
          <w:sz w:val="22"/>
          <w:szCs w:val="22"/>
          <w:lang w:val="en-GB"/>
        </w:rPr>
        <w:t xml:space="preserve">. The IRD Act, 2018 introduced </w:t>
      </w:r>
      <w:r w:rsidR="00DB7660">
        <w:rPr>
          <w:rFonts w:ascii="Arial" w:hAnsi="Arial" w:cs="Arial"/>
          <w:color w:val="7B7B7B" w:themeColor="accent3" w:themeShade="BF"/>
          <w:sz w:val="22"/>
          <w:szCs w:val="22"/>
          <w:lang w:val="en-GB"/>
        </w:rPr>
        <w:t>Section 440</w:t>
      </w:r>
      <w:r w:rsidR="00ED46A4">
        <w:rPr>
          <w:rFonts w:ascii="Arial" w:hAnsi="Arial" w:cs="Arial"/>
          <w:color w:val="7B7B7B" w:themeColor="accent3" w:themeShade="BF"/>
          <w:sz w:val="22"/>
          <w:szCs w:val="22"/>
          <w:lang w:val="en-GB"/>
        </w:rPr>
        <w:t xml:space="preserve"> restricting the operation of ipso facto clause in certain circumstances</w:t>
      </w:r>
      <w:r w:rsidR="00DB7660">
        <w:rPr>
          <w:rFonts w:ascii="Arial" w:hAnsi="Arial" w:cs="Arial"/>
          <w:color w:val="7B7B7B" w:themeColor="accent3" w:themeShade="BF"/>
          <w:sz w:val="22"/>
          <w:szCs w:val="22"/>
          <w:lang w:val="en-GB"/>
        </w:rPr>
        <w:t xml:space="preserve"> which </w:t>
      </w:r>
      <w:r w:rsidR="00ED46A4">
        <w:rPr>
          <w:rFonts w:ascii="Arial" w:hAnsi="Arial" w:cs="Arial"/>
          <w:color w:val="7B7B7B" w:themeColor="accent3" w:themeShade="BF"/>
          <w:sz w:val="22"/>
          <w:szCs w:val="22"/>
          <w:lang w:val="en-GB"/>
        </w:rPr>
        <w:t>restricts the ipso facto clauses once any proceeding relating to any application under judicial management o</w:t>
      </w:r>
      <w:r w:rsidR="00DB7660">
        <w:rPr>
          <w:rFonts w:ascii="Arial" w:hAnsi="Arial" w:cs="Arial"/>
          <w:color w:val="7B7B7B" w:themeColor="accent3" w:themeShade="BF"/>
          <w:sz w:val="22"/>
          <w:szCs w:val="22"/>
          <w:lang w:val="en-GB"/>
        </w:rPr>
        <w:t>r a</w:t>
      </w:r>
      <w:r w:rsidR="00ED46A4">
        <w:rPr>
          <w:rFonts w:ascii="Arial" w:hAnsi="Arial" w:cs="Arial"/>
          <w:color w:val="7B7B7B" w:themeColor="accent3" w:themeShade="BF"/>
          <w:sz w:val="22"/>
          <w:szCs w:val="22"/>
          <w:lang w:val="en-GB"/>
        </w:rPr>
        <w:t xml:space="preserve"> scheme of arrangement </w:t>
      </w:r>
      <w:r w:rsidR="00DB7660">
        <w:rPr>
          <w:rFonts w:ascii="Arial" w:hAnsi="Arial" w:cs="Arial"/>
          <w:color w:val="7B7B7B" w:themeColor="accent3" w:themeShade="BF"/>
          <w:sz w:val="22"/>
          <w:szCs w:val="22"/>
          <w:lang w:val="en-GB"/>
        </w:rPr>
        <w:t xml:space="preserve">involving the supercharged scheme processes </w:t>
      </w:r>
      <w:r w:rsidR="00ED46A4">
        <w:rPr>
          <w:rFonts w:ascii="Arial" w:hAnsi="Arial" w:cs="Arial"/>
          <w:color w:val="7B7B7B" w:themeColor="accent3" w:themeShade="BF"/>
          <w:sz w:val="22"/>
          <w:szCs w:val="22"/>
          <w:lang w:val="en-GB"/>
        </w:rPr>
        <w:t>are commenced by the company. The section 440 does not prevent any other contractual right from being exercised due to any other reason. This makes ipso facto clause restrictive in nature and it may not be possible to execute ipso facto clause applicable for company in insolvency. Restriction in ipso facto clause also helps the insolvent company a relief for better restructuring.</w:t>
      </w:r>
    </w:p>
    <w:p w14:paraId="2AB02C2D" w14:textId="77777777" w:rsidR="00DB7660" w:rsidRDefault="00DB7660" w:rsidP="00ED46A4">
      <w:pPr>
        <w:jc w:val="both"/>
        <w:rPr>
          <w:rFonts w:ascii="Arial" w:hAnsi="Arial" w:cs="Arial"/>
          <w:color w:val="7B7B7B" w:themeColor="accent3" w:themeShade="BF"/>
          <w:sz w:val="22"/>
          <w:szCs w:val="22"/>
          <w:lang w:val="en-GB"/>
        </w:rPr>
      </w:pPr>
    </w:p>
    <w:p w14:paraId="08D77CB9" w14:textId="007912CC" w:rsidR="00AA58E8" w:rsidRDefault="00AA58E8" w:rsidP="00AA58E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Section 440(5) also provides certain exceptions which can be executed even during the insolvency. These exceptions are:</w:t>
      </w:r>
    </w:p>
    <w:p w14:paraId="4DD8711D" w14:textId="5C1C5526" w:rsidR="00AA58E8" w:rsidRDefault="00AA58E8" w:rsidP="00AA58E8">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Any eligible financial contract as may be prescribed </w:t>
      </w:r>
    </w:p>
    <w:p w14:paraId="03785050" w14:textId="76537898" w:rsidR="00AA58E8" w:rsidRDefault="00AA58E8" w:rsidP="00AA58E8">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Any contract that was created to provide licen</w:t>
      </w:r>
      <w:r w:rsidR="00331A79">
        <w:rPr>
          <w:rFonts w:ascii="Arial" w:hAnsi="Arial" w:cs="Arial"/>
          <w:color w:val="7B7B7B" w:themeColor="accent3" w:themeShade="BF"/>
          <w:sz w:val="22"/>
          <w:szCs w:val="22"/>
          <w:lang w:val="en-GB"/>
        </w:rPr>
        <w:t>c</w:t>
      </w:r>
      <w:r>
        <w:rPr>
          <w:rFonts w:ascii="Arial" w:hAnsi="Arial" w:cs="Arial"/>
          <w:color w:val="7B7B7B" w:themeColor="accent3" w:themeShade="BF"/>
          <w:sz w:val="22"/>
          <w:szCs w:val="22"/>
          <w:lang w:val="en-GB"/>
        </w:rPr>
        <w:t xml:space="preserve">e, permit, or approval issued by government or a statutory body. </w:t>
      </w:r>
    </w:p>
    <w:p w14:paraId="39ADBA52" w14:textId="54CA8F5C" w:rsidR="00AA58E8" w:rsidRDefault="00AA58E8" w:rsidP="00AA58E8">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Any contract that is likely to affect the national or economic interest of Singapore. </w:t>
      </w:r>
    </w:p>
    <w:p w14:paraId="58D1AA8A" w14:textId="2F5B4AB7" w:rsidR="00AA58E8" w:rsidRDefault="00AA58E8" w:rsidP="00AA58E8">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Any commercial charter of a ship</w:t>
      </w:r>
      <w:r w:rsidR="00EA37DC">
        <w:rPr>
          <w:rFonts w:ascii="Arial" w:hAnsi="Arial" w:cs="Arial"/>
          <w:color w:val="7B7B7B" w:themeColor="accent3" w:themeShade="BF"/>
          <w:sz w:val="22"/>
          <w:szCs w:val="22"/>
          <w:lang w:val="en-GB"/>
        </w:rPr>
        <w:t>.</w:t>
      </w:r>
    </w:p>
    <w:p w14:paraId="7E88464C" w14:textId="6655D4AB" w:rsidR="00AA58E8" w:rsidRDefault="00AA58E8" w:rsidP="00AA58E8">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Any agreement within the meaning of the </w:t>
      </w:r>
      <w:r w:rsidR="00DE2282">
        <w:rPr>
          <w:rFonts w:ascii="Arial" w:hAnsi="Arial" w:cs="Arial"/>
          <w:color w:val="7B7B7B" w:themeColor="accent3" w:themeShade="BF"/>
          <w:sz w:val="22"/>
          <w:szCs w:val="22"/>
          <w:lang w:val="en-GB"/>
        </w:rPr>
        <w:t>C</w:t>
      </w:r>
      <w:r>
        <w:rPr>
          <w:rFonts w:ascii="Arial" w:hAnsi="Arial" w:cs="Arial"/>
          <w:color w:val="7B7B7B" w:themeColor="accent3" w:themeShade="BF"/>
          <w:sz w:val="22"/>
          <w:szCs w:val="22"/>
          <w:lang w:val="en-GB"/>
        </w:rPr>
        <w:t xml:space="preserve">onvention as defined in Section 2(1) of the </w:t>
      </w:r>
      <w:r w:rsidR="00DE2282">
        <w:rPr>
          <w:rFonts w:ascii="Arial" w:hAnsi="Arial" w:cs="Arial"/>
          <w:color w:val="7B7B7B" w:themeColor="accent3" w:themeShade="BF"/>
          <w:sz w:val="22"/>
          <w:szCs w:val="22"/>
          <w:lang w:val="en-GB"/>
        </w:rPr>
        <w:t>I</w:t>
      </w:r>
      <w:r>
        <w:rPr>
          <w:rFonts w:ascii="Arial" w:hAnsi="Arial" w:cs="Arial"/>
          <w:color w:val="7B7B7B" w:themeColor="accent3" w:themeShade="BF"/>
          <w:sz w:val="22"/>
          <w:szCs w:val="22"/>
          <w:lang w:val="en-GB"/>
        </w:rPr>
        <w:t xml:space="preserve">nternational </w:t>
      </w:r>
      <w:r w:rsidR="00DE2282">
        <w:rPr>
          <w:rFonts w:ascii="Arial" w:hAnsi="Arial" w:cs="Arial"/>
          <w:color w:val="7B7B7B" w:themeColor="accent3" w:themeShade="BF"/>
          <w:sz w:val="22"/>
          <w:szCs w:val="22"/>
          <w:lang w:val="en-GB"/>
        </w:rPr>
        <w:t>I</w:t>
      </w:r>
      <w:r>
        <w:rPr>
          <w:rFonts w:ascii="Arial" w:hAnsi="Arial" w:cs="Arial"/>
          <w:color w:val="7B7B7B" w:themeColor="accent3" w:themeShade="BF"/>
          <w:sz w:val="22"/>
          <w:szCs w:val="22"/>
          <w:lang w:val="en-GB"/>
        </w:rPr>
        <w:t>nterest</w:t>
      </w:r>
      <w:r w:rsidR="00DE2282">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in Aircraft Equipment Act. </w:t>
      </w:r>
    </w:p>
    <w:p w14:paraId="4CFDCD77" w14:textId="7A031607" w:rsidR="00AA58E8" w:rsidRDefault="00AA58E8" w:rsidP="00AA58E8">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Any agreement that is the subject of a treaty to which Singapore is a party.</w:t>
      </w:r>
    </w:p>
    <w:p w14:paraId="637114DC" w14:textId="7C912B2C" w:rsidR="00264EDD" w:rsidRDefault="00264EDD" w:rsidP="00264EDD">
      <w:pPr>
        <w:jc w:val="both"/>
        <w:rPr>
          <w:rFonts w:ascii="Arial" w:hAnsi="Arial" w:cs="Arial"/>
          <w:color w:val="7B7B7B" w:themeColor="accent3" w:themeShade="BF"/>
          <w:sz w:val="22"/>
          <w:szCs w:val="22"/>
          <w:lang w:val="en-GB"/>
        </w:rPr>
      </w:pPr>
    </w:p>
    <w:p w14:paraId="68323D07" w14:textId="01F37B73" w:rsidR="00264EDD" w:rsidRDefault="00264EDD" w:rsidP="00264ED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(ii) wrongful trading</w:t>
      </w:r>
    </w:p>
    <w:p w14:paraId="74D3A79E" w14:textId="386C0558" w:rsidR="00264EDD" w:rsidRDefault="00264EDD" w:rsidP="00264EDD">
      <w:pPr>
        <w:jc w:val="both"/>
        <w:rPr>
          <w:rFonts w:ascii="Arial" w:hAnsi="Arial" w:cs="Arial"/>
          <w:color w:val="7B7B7B" w:themeColor="accent3" w:themeShade="BF"/>
          <w:sz w:val="22"/>
          <w:szCs w:val="22"/>
          <w:lang w:val="en-GB"/>
        </w:rPr>
      </w:pPr>
    </w:p>
    <w:p w14:paraId="1C7BDAF8" w14:textId="37760650" w:rsidR="008E684B" w:rsidRDefault="00315647" w:rsidP="003D6DF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Wrongful trading is introduced by the </w:t>
      </w:r>
      <w:r w:rsidR="008E684B">
        <w:rPr>
          <w:rFonts w:ascii="Arial" w:hAnsi="Arial" w:cs="Arial"/>
          <w:color w:val="7B7B7B" w:themeColor="accent3" w:themeShade="BF"/>
          <w:sz w:val="22"/>
          <w:szCs w:val="22"/>
          <w:lang w:val="en-GB"/>
        </w:rPr>
        <w:t xml:space="preserve">Section 239 of the IRD Act, 2018. </w:t>
      </w:r>
      <w:r w:rsidR="00C55CBA">
        <w:rPr>
          <w:rFonts w:ascii="Arial" w:hAnsi="Arial" w:cs="Arial"/>
          <w:color w:val="7B7B7B" w:themeColor="accent3" w:themeShade="BF"/>
          <w:sz w:val="22"/>
          <w:szCs w:val="22"/>
          <w:lang w:val="en-GB"/>
        </w:rPr>
        <w:t xml:space="preserve">Wrongful trading is defined as the incurrence of debt or liabilities without a reasonable prospect of meeting them in full when the company is insolvent or becomes insolvent as a result of such debt. </w:t>
      </w:r>
      <w:r>
        <w:rPr>
          <w:rFonts w:ascii="Arial" w:hAnsi="Arial" w:cs="Arial"/>
          <w:color w:val="7B7B7B" w:themeColor="accent3" w:themeShade="BF"/>
          <w:sz w:val="22"/>
          <w:szCs w:val="22"/>
          <w:lang w:val="en-GB"/>
        </w:rPr>
        <w:t xml:space="preserve">Under </w:t>
      </w:r>
      <w:r w:rsidR="00C55CBA">
        <w:rPr>
          <w:rFonts w:ascii="Arial" w:hAnsi="Arial" w:cs="Arial"/>
          <w:color w:val="7B7B7B" w:themeColor="accent3" w:themeShade="BF"/>
          <w:sz w:val="22"/>
          <w:szCs w:val="22"/>
          <w:lang w:val="en-GB"/>
        </w:rPr>
        <w:t>Section 239</w:t>
      </w:r>
      <w:r>
        <w:rPr>
          <w:rFonts w:ascii="Arial" w:hAnsi="Arial" w:cs="Arial"/>
          <w:color w:val="7B7B7B" w:themeColor="accent3" w:themeShade="BF"/>
          <w:sz w:val="22"/>
          <w:szCs w:val="22"/>
          <w:lang w:val="en-GB"/>
        </w:rPr>
        <w:t>, the courts can declare any person who is knowingly party to the wrongful trading is personally responsible for debts and liabilities of the company.</w:t>
      </w:r>
      <w:r w:rsidR="008E684B">
        <w:rPr>
          <w:rFonts w:ascii="Arial" w:hAnsi="Arial" w:cs="Arial"/>
          <w:color w:val="7B7B7B" w:themeColor="accent3" w:themeShade="BF"/>
          <w:sz w:val="22"/>
          <w:szCs w:val="22"/>
          <w:lang w:val="en-GB"/>
        </w:rPr>
        <w:t xml:space="preserve"> </w:t>
      </w:r>
      <w:r w:rsidR="003D6DF0">
        <w:rPr>
          <w:rFonts w:ascii="Arial" w:hAnsi="Arial" w:cs="Arial"/>
          <w:color w:val="7B7B7B" w:themeColor="accent3" w:themeShade="BF"/>
          <w:sz w:val="22"/>
          <w:szCs w:val="22"/>
          <w:lang w:val="en-GB"/>
        </w:rPr>
        <w:t>Any person</w:t>
      </w:r>
      <w:r w:rsidR="008E684B">
        <w:rPr>
          <w:rFonts w:ascii="Arial" w:hAnsi="Arial" w:cs="Arial"/>
          <w:color w:val="7B7B7B" w:themeColor="accent3" w:themeShade="BF"/>
          <w:sz w:val="22"/>
          <w:szCs w:val="22"/>
          <w:lang w:val="en-GB"/>
        </w:rPr>
        <w:t xml:space="preserve"> </w:t>
      </w:r>
      <w:r w:rsidR="003D6DF0">
        <w:rPr>
          <w:rFonts w:ascii="Arial" w:hAnsi="Arial" w:cs="Arial"/>
          <w:color w:val="7B7B7B" w:themeColor="accent3" w:themeShade="BF"/>
          <w:sz w:val="22"/>
          <w:szCs w:val="22"/>
          <w:lang w:val="en-GB"/>
        </w:rPr>
        <w:t xml:space="preserve">interested in becoming a party in carrying a business with the company can make a declaration before the court that the transactions made are to be considered in ordinary course of business and not to be constituted as wrongful trading. </w:t>
      </w:r>
    </w:p>
    <w:p w14:paraId="568C0DFF" w14:textId="77777777" w:rsidR="008E684B" w:rsidRDefault="008E684B" w:rsidP="008E684B">
      <w:pPr>
        <w:ind w:firstLine="360"/>
        <w:jc w:val="both"/>
        <w:rPr>
          <w:rFonts w:ascii="Arial" w:hAnsi="Arial" w:cs="Arial"/>
          <w:color w:val="7B7B7B" w:themeColor="accent3" w:themeShade="BF"/>
          <w:sz w:val="22"/>
          <w:szCs w:val="22"/>
          <w:lang w:val="en-GB"/>
        </w:rPr>
      </w:pPr>
    </w:p>
    <w:p w14:paraId="5601C86D" w14:textId="498DD50C" w:rsidR="008E684B" w:rsidRDefault="008E684B" w:rsidP="003D6DF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are certain elements which makes a person personally liable under </w:t>
      </w:r>
      <w:r w:rsidR="00C55CBA">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ection 239 of the IRD Act, 2018.</w:t>
      </w:r>
    </w:p>
    <w:p w14:paraId="1D72E0CE" w14:textId="77777777" w:rsidR="008E684B" w:rsidRDefault="008E684B" w:rsidP="008E684B">
      <w:pPr>
        <w:jc w:val="both"/>
        <w:rPr>
          <w:rFonts w:ascii="Arial" w:hAnsi="Arial" w:cs="Arial"/>
          <w:color w:val="7B7B7B" w:themeColor="accent3" w:themeShade="BF"/>
          <w:sz w:val="22"/>
          <w:szCs w:val="22"/>
          <w:lang w:val="en-GB"/>
        </w:rPr>
      </w:pPr>
    </w:p>
    <w:p w14:paraId="6A7D1420" w14:textId="24265A36" w:rsidR="008E684B" w:rsidRDefault="008E684B" w:rsidP="008E684B">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Person or party knew that the company was trading wrongfully</w:t>
      </w:r>
      <w:r w:rsidR="00C55CBA">
        <w:rPr>
          <w:rFonts w:ascii="Arial" w:hAnsi="Arial" w:cs="Arial"/>
          <w:color w:val="7B7B7B" w:themeColor="accent3" w:themeShade="BF"/>
          <w:sz w:val="22"/>
          <w:szCs w:val="22"/>
          <w:lang w:val="en-GB"/>
        </w:rPr>
        <w:t>, or</w:t>
      </w:r>
    </w:p>
    <w:p w14:paraId="72F57A5C" w14:textId="269EB31A" w:rsidR="00544127" w:rsidRPr="00C55CBA" w:rsidRDefault="00F8579E" w:rsidP="002A37BB">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a</w:t>
      </w:r>
      <w:r w:rsidR="008E684B" w:rsidRPr="008E684B">
        <w:rPr>
          <w:rFonts w:ascii="Arial" w:hAnsi="Arial" w:cs="Arial"/>
          <w:color w:val="7B7B7B" w:themeColor="accent3" w:themeShade="BF"/>
          <w:sz w:val="22"/>
          <w:szCs w:val="22"/>
          <w:lang w:val="en-GB"/>
        </w:rPr>
        <w:t>s an officer of the company, ought, in all circumstances, they understand the company was trading wrongfully</w:t>
      </w:r>
      <w:r w:rsidR="00C55CBA">
        <w:rPr>
          <w:rFonts w:ascii="Arial" w:hAnsi="Arial" w:cs="Arial"/>
          <w:color w:val="7B7B7B" w:themeColor="accent3" w:themeShade="BF"/>
          <w:sz w:val="22"/>
          <w:szCs w:val="22"/>
          <w:lang w:val="en-GB"/>
        </w:rPr>
        <w:t>.</w:t>
      </w:r>
      <w:r w:rsidR="0007291B" w:rsidRPr="00C55CBA">
        <w:rPr>
          <w:rFonts w:ascii="Arial" w:hAnsi="Arial" w:cs="Arial"/>
          <w:color w:val="7B7B7B" w:themeColor="accent3" w:themeShade="BF"/>
          <w:sz w:val="22"/>
          <w:szCs w:val="22"/>
          <w:lang w:val="en-GB"/>
        </w:rPr>
        <w:t>]</w:t>
      </w:r>
    </w:p>
    <w:p w14:paraId="4E6412EF" w14:textId="77777777" w:rsidR="00544127" w:rsidRPr="00323BF3" w:rsidRDefault="00544127" w:rsidP="002A37BB">
      <w:pPr>
        <w:ind w:left="720" w:hanging="720"/>
        <w:jc w:val="both"/>
        <w:rPr>
          <w:rFonts w:ascii="Arial" w:hAnsi="Arial" w:cs="Arial"/>
          <w:sz w:val="22"/>
          <w:szCs w:val="22"/>
        </w:rPr>
      </w:pPr>
    </w:p>
    <w:p w14:paraId="703729DF" w14:textId="77777777" w:rsidR="007E40F0" w:rsidRPr="00323BF3" w:rsidRDefault="007E40F0" w:rsidP="002A37BB">
      <w:pPr>
        <w:ind w:left="720" w:hanging="720"/>
        <w:jc w:val="both"/>
        <w:rPr>
          <w:rFonts w:ascii="Arial" w:hAnsi="Arial" w:cs="Arial"/>
          <w:sz w:val="22"/>
          <w:szCs w:val="22"/>
        </w:rPr>
      </w:pPr>
    </w:p>
    <w:p w14:paraId="21E8E558" w14:textId="77777777" w:rsidR="00C550C8" w:rsidRPr="002A37BB" w:rsidRDefault="0007291B" w:rsidP="00C5332A">
      <w:pPr>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87F21">
        <w:rPr>
          <w:rFonts w:ascii="Arial" w:hAnsi="Arial" w:cs="Arial"/>
          <w:b/>
          <w:bCs/>
          <w:sz w:val="22"/>
          <w:szCs w:val="22"/>
          <w:lang w:val="en-GB"/>
        </w:rPr>
        <w:t>7</w:t>
      </w:r>
      <w:r w:rsidRPr="002A37BB">
        <w:rPr>
          <w:rFonts w:ascii="Arial" w:hAnsi="Arial" w:cs="Arial"/>
          <w:b/>
          <w:bCs/>
          <w:sz w:val="22"/>
          <w:szCs w:val="22"/>
          <w:lang w:val="en-GB"/>
        </w:rPr>
        <w:t xml:space="preserve"> marks]</w:t>
      </w:r>
    </w:p>
    <w:p w14:paraId="7EB3363C" w14:textId="77777777" w:rsidR="00C550C8" w:rsidRPr="002A37BB" w:rsidRDefault="00C550C8" w:rsidP="002A37BB">
      <w:pPr>
        <w:ind w:left="720" w:hanging="720"/>
        <w:jc w:val="both"/>
        <w:rPr>
          <w:rFonts w:ascii="Arial" w:hAnsi="Arial" w:cs="Arial"/>
          <w:sz w:val="22"/>
          <w:szCs w:val="22"/>
        </w:rPr>
      </w:pPr>
    </w:p>
    <w:p w14:paraId="3C3490C3" w14:textId="01047D49" w:rsidR="00807119" w:rsidRPr="002A37BB" w:rsidRDefault="0007291B" w:rsidP="002A37BB">
      <w:pPr>
        <w:jc w:val="both"/>
        <w:rPr>
          <w:rFonts w:ascii="Arial" w:hAnsi="Arial" w:cs="Arial"/>
          <w:sz w:val="22"/>
          <w:szCs w:val="22"/>
        </w:rPr>
      </w:pPr>
      <w:r>
        <w:rPr>
          <w:rFonts w:ascii="Arial" w:hAnsi="Arial" w:cs="Arial"/>
          <w:sz w:val="22"/>
          <w:szCs w:val="22"/>
          <w:lang w:val="en-GB"/>
        </w:rPr>
        <w:t>Write a</w:t>
      </w:r>
      <w:r w:rsidR="00C5332A">
        <w:rPr>
          <w:rFonts w:ascii="Arial" w:hAnsi="Arial" w:cs="Arial"/>
          <w:sz w:val="22"/>
          <w:szCs w:val="22"/>
          <w:lang w:val="en-GB"/>
        </w:rPr>
        <w:t xml:space="preserve"> brief</w:t>
      </w:r>
      <w:r>
        <w:rPr>
          <w:rFonts w:ascii="Arial" w:hAnsi="Arial" w:cs="Arial"/>
          <w:sz w:val="22"/>
          <w:szCs w:val="22"/>
          <w:lang w:val="en-GB"/>
        </w:rPr>
        <w:t xml:space="preserve"> essay in which you discuss </w:t>
      </w:r>
      <w:r w:rsidR="001A4484">
        <w:rPr>
          <w:rFonts w:ascii="Arial" w:hAnsi="Arial" w:cs="Arial"/>
          <w:sz w:val="22"/>
          <w:szCs w:val="22"/>
          <w:lang w:val="en-GB"/>
        </w:rPr>
        <w:t xml:space="preserve">the differences between a judicial management and </w:t>
      </w:r>
      <w:r w:rsidR="00406AE7">
        <w:rPr>
          <w:rFonts w:ascii="Arial" w:hAnsi="Arial" w:cs="Arial"/>
          <w:sz w:val="22"/>
          <w:szCs w:val="22"/>
          <w:lang w:val="en-GB"/>
        </w:rPr>
        <w:t>liquidation</w:t>
      </w:r>
      <w:r>
        <w:rPr>
          <w:rFonts w:ascii="Arial" w:hAnsi="Arial" w:cs="Arial"/>
          <w:sz w:val="22"/>
          <w:szCs w:val="22"/>
          <w:lang w:val="en-GB"/>
        </w:rPr>
        <w:t>.</w:t>
      </w:r>
    </w:p>
    <w:p w14:paraId="47A25125" w14:textId="77777777" w:rsidR="00DF75F8" w:rsidRPr="002A37BB" w:rsidRDefault="00DF75F8" w:rsidP="002A37BB">
      <w:pPr>
        <w:jc w:val="both"/>
        <w:rPr>
          <w:rFonts w:ascii="Arial" w:hAnsi="Arial" w:cs="Arial"/>
          <w:sz w:val="22"/>
          <w:szCs w:val="22"/>
        </w:rPr>
      </w:pPr>
    </w:p>
    <w:p w14:paraId="33F762E6" w14:textId="76D4D757" w:rsidR="00D14BDF" w:rsidRDefault="0007291B" w:rsidP="00EC545A">
      <w:pPr>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w:t>
      </w:r>
      <w:r w:rsidR="00D14BDF">
        <w:rPr>
          <w:rFonts w:ascii="Arial" w:hAnsi="Arial" w:cs="Arial"/>
          <w:color w:val="7B7B7B" w:themeColor="accent3" w:themeShade="BF"/>
          <w:sz w:val="22"/>
          <w:szCs w:val="22"/>
          <w:lang w:val="en-GB"/>
        </w:rPr>
        <w:t xml:space="preserve">Liquidation ensures a fair and orderly distribution of the company’s assets among creditors and contributories to terminate the existence of the company by its eventual dissolution. While, </w:t>
      </w:r>
      <w:r w:rsidR="00D14BDF" w:rsidRPr="00950E87">
        <w:rPr>
          <w:rFonts w:ascii="Arial" w:hAnsi="Arial" w:cs="Arial"/>
          <w:color w:val="7B7B7B" w:themeColor="accent3" w:themeShade="BF"/>
          <w:sz w:val="22"/>
          <w:szCs w:val="22"/>
          <w:lang w:val="en-GB"/>
        </w:rPr>
        <w:t>Judicial management is typically used by a company as a tool to restructure its debts to resume business as a going concern.</w:t>
      </w:r>
    </w:p>
    <w:p w14:paraId="5E562674" w14:textId="77777777" w:rsidR="00CE1C15" w:rsidRDefault="00CE1C15" w:rsidP="00EC545A">
      <w:pPr>
        <w:jc w:val="both"/>
        <w:rPr>
          <w:rFonts w:ascii="Arial" w:hAnsi="Arial" w:cs="Arial"/>
          <w:color w:val="7B7B7B" w:themeColor="accent3" w:themeShade="BF"/>
          <w:sz w:val="22"/>
          <w:szCs w:val="22"/>
          <w:lang w:val="en-GB"/>
        </w:rPr>
      </w:pPr>
    </w:p>
    <w:p w14:paraId="494383D3" w14:textId="104225BF" w:rsidR="00CE1C15" w:rsidRDefault="00EC545A" w:rsidP="00EC545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Pr="009712F6">
        <w:rPr>
          <w:rFonts w:ascii="Arial" w:hAnsi="Arial" w:cs="Arial"/>
          <w:color w:val="7B7B7B" w:themeColor="accent3" w:themeShade="BF"/>
          <w:sz w:val="22"/>
          <w:szCs w:val="22"/>
          <w:lang w:val="en-GB"/>
        </w:rPr>
        <w:t xml:space="preserve">he liquidation of an insolvent company can be </w:t>
      </w:r>
      <w:r>
        <w:rPr>
          <w:rFonts w:ascii="Arial" w:hAnsi="Arial" w:cs="Arial"/>
          <w:color w:val="7B7B7B" w:themeColor="accent3" w:themeShade="BF"/>
          <w:sz w:val="22"/>
          <w:szCs w:val="22"/>
          <w:lang w:val="en-GB"/>
        </w:rPr>
        <w:t>performed</w:t>
      </w:r>
      <w:r w:rsidRPr="009712F6">
        <w:rPr>
          <w:rFonts w:ascii="Arial" w:hAnsi="Arial" w:cs="Arial"/>
          <w:color w:val="7B7B7B" w:themeColor="accent3" w:themeShade="BF"/>
          <w:sz w:val="22"/>
          <w:szCs w:val="22"/>
          <w:lang w:val="en-GB"/>
        </w:rPr>
        <w:t xml:space="preserve"> by way of</w:t>
      </w:r>
      <w:r w:rsidR="00CE1C15">
        <w:rPr>
          <w:rFonts w:ascii="Arial" w:hAnsi="Arial" w:cs="Arial"/>
          <w:color w:val="7B7B7B" w:themeColor="accent3" w:themeShade="BF"/>
          <w:sz w:val="22"/>
          <w:szCs w:val="22"/>
          <w:lang w:val="en-GB"/>
        </w:rPr>
        <w:t>-</w:t>
      </w:r>
    </w:p>
    <w:p w14:paraId="242B1382" w14:textId="48AA7675" w:rsidR="00CE1C15" w:rsidRDefault="00CE1C15" w:rsidP="00EC545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w:t>
      </w:r>
      <w:r w:rsidR="00EC545A" w:rsidRPr="009712F6">
        <w:rPr>
          <w:rFonts w:ascii="Arial" w:hAnsi="Arial" w:cs="Arial"/>
          <w:color w:val="7B7B7B" w:themeColor="accent3" w:themeShade="BF"/>
          <w:sz w:val="22"/>
          <w:szCs w:val="22"/>
          <w:lang w:val="en-GB"/>
        </w:rPr>
        <w:t>reditors’ voluntary liquidation</w:t>
      </w:r>
      <w:r>
        <w:rPr>
          <w:rFonts w:ascii="Arial" w:hAnsi="Arial" w:cs="Arial"/>
          <w:color w:val="7B7B7B" w:themeColor="accent3" w:themeShade="BF"/>
          <w:sz w:val="22"/>
          <w:szCs w:val="22"/>
          <w:lang w:val="en-GB"/>
        </w:rPr>
        <w:t>- It</w:t>
      </w:r>
      <w:r w:rsidRPr="009712F6">
        <w:rPr>
          <w:rFonts w:ascii="Arial" w:hAnsi="Arial" w:cs="Arial"/>
          <w:color w:val="7B7B7B" w:themeColor="accent3" w:themeShade="BF"/>
          <w:sz w:val="22"/>
          <w:szCs w:val="22"/>
          <w:lang w:val="en-GB"/>
        </w:rPr>
        <w:t xml:space="preserve"> is initiated by the company itself by passing a special resolution for voluntary liquidation and convening a creditors’ meeting. The company will nominate a person to act as liquidator. If the nomination is rejected by its creditors, the creditors can nominate and choose a liquidator.</w:t>
      </w:r>
    </w:p>
    <w:p w14:paraId="543EEBF6" w14:textId="41A295F8" w:rsidR="00EC545A" w:rsidRDefault="00EC545A" w:rsidP="00EC545A">
      <w:pPr>
        <w:jc w:val="both"/>
        <w:rPr>
          <w:rFonts w:ascii="Arial" w:hAnsi="Arial" w:cs="Arial"/>
          <w:color w:val="7B7B7B" w:themeColor="accent3" w:themeShade="BF"/>
          <w:sz w:val="22"/>
          <w:szCs w:val="22"/>
          <w:lang w:val="en-GB"/>
        </w:rPr>
      </w:pPr>
      <w:r w:rsidRPr="009712F6">
        <w:rPr>
          <w:rFonts w:ascii="Arial" w:hAnsi="Arial" w:cs="Arial"/>
          <w:color w:val="7B7B7B" w:themeColor="accent3" w:themeShade="BF"/>
          <w:sz w:val="22"/>
          <w:szCs w:val="22"/>
          <w:lang w:val="en-GB"/>
        </w:rPr>
        <w:t xml:space="preserve"> </w:t>
      </w:r>
    </w:p>
    <w:p w14:paraId="25E8406C" w14:textId="1DEE6949" w:rsidR="00EC545A" w:rsidRDefault="00EC545A" w:rsidP="00EC545A">
      <w:pPr>
        <w:jc w:val="both"/>
        <w:rPr>
          <w:rFonts w:ascii="Arial" w:hAnsi="Arial" w:cs="Arial"/>
          <w:color w:val="7B7B7B" w:themeColor="accent3" w:themeShade="BF"/>
          <w:sz w:val="22"/>
          <w:szCs w:val="22"/>
          <w:lang w:val="en-GB"/>
        </w:rPr>
      </w:pPr>
      <w:r w:rsidRPr="00CE1C15">
        <w:rPr>
          <w:rFonts w:ascii="Arial" w:hAnsi="Arial" w:cs="Arial"/>
          <w:color w:val="7B7B7B" w:themeColor="accent3" w:themeShade="BF"/>
          <w:sz w:val="22"/>
          <w:szCs w:val="22"/>
          <w:lang w:val="en-GB"/>
        </w:rPr>
        <w:t>Compulsory liquidation</w:t>
      </w:r>
      <w:r w:rsidR="00CE1C15">
        <w:rPr>
          <w:rFonts w:ascii="Arial" w:hAnsi="Arial" w:cs="Arial"/>
          <w:color w:val="7B7B7B" w:themeColor="accent3" w:themeShade="BF"/>
          <w:sz w:val="22"/>
          <w:szCs w:val="22"/>
          <w:lang w:val="en-GB"/>
        </w:rPr>
        <w:t>- T</w:t>
      </w:r>
      <w:r w:rsidRPr="009712F6">
        <w:rPr>
          <w:rFonts w:ascii="Arial" w:hAnsi="Arial" w:cs="Arial"/>
          <w:color w:val="7B7B7B" w:themeColor="accent3" w:themeShade="BF"/>
          <w:sz w:val="22"/>
          <w:szCs w:val="22"/>
          <w:lang w:val="en-GB"/>
        </w:rPr>
        <w:t>he company, its creditors, members or </w:t>
      </w:r>
      <w:hyperlink r:id="rId10" w:history="1">
        <w:r w:rsidRPr="009712F6">
          <w:rPr>
            <w:rFonts w:ascii="Arial" w:hAnsi="Arial" w:cs="Arial"/>
            <w:color w:val="7B7B7B" w:themeColor="accent3" w:themeShade="BF"/>
            <w:sz w:val="22"/>
            <w:szCs w:val="22"/>
            <w:lang w:val="en-GB"/>
          </w:rPr>
          <w:t>directors</w:t>
        </w:r>
      </w:hyperlink>
      <w:r w:rsidRPr="009712F6">
        <w:rPr>
          <w:rFonts w:ascii="Arial" w:hAnsi="Arial" w:cs="Arial"/>
          <w:color w:val="7B7B7B" w:themeColor="accent3" w:themeShade="BF"/>
          <w:sz w:val="22"/>
          <w:szCs w:val="22"/>
          <w:lang w:val="en-GB"/>
        </w:rPr>
        <w:t>, can apply to court for a winding up order. The court may appoint the Official Receiver or an approved provisional liquidator after the making of a winding up application and before the making of a winding up order. A winding up order may be granted if the court is satisfied that the company is unable to pay off its debts.</w:t>
      </w:r>
    </w:p>
    <w:p w14:paraId="468D8487" w14:textId="4F09F7CF" w:rsidR="00D14BDF" w:rsidRDefault="00D14BDF" w:rsidP="00EC545A">
      <w:pPr>
        <w:jc w:val="both"/>
        <w:rPr>
          <w:rFonts w:ascii="Arial" w:hAnsi="Arial" w:cs="Arial"/>
          <w:color w:val="7B7B7B" w:themeColor="accent3" w:themeShade="BF"/>
          <w:sz w:val="22"/>
          <w:szCs w:val="22"/>
          <w:lang w:val="en-GB"/>
        </w:rPr>
      </w:pPr>
    </w:p>
    <w:p w14:paraId="3DC2F8A1" w14:textId="7B5C6E48" w:rsidR="00EC545A" w:rsidRDefault="008B0567" w:rsidP="00EC545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Judicial Management, t</w:t>
      </w:r>
      <w:r w:rsidR="00EC545A" w:rsidRPr="00950E87">
        <w:rPr>
          <w:rFonts w:ascii="Arial" w:hAnsi="Arial" w:cs="Arial"/>
          <w:color w:val="7B7B7B" w:themeColor="accent3" w:themeShade="BF"/>
          <w:sz w:val="22"/>
          <w:szCs w:val="22"/>
          <w:lang w:val="en-GB"/>
        </w:rPr>
        <w:t xml:space="preserve">he court </w:t>
      </w:r>
      <w:r>
        <w:rPr>
          <w:rFonts w:ascii="Arial" w:hAnsi="Arial" w:cs="Arial"/>
          <w:color w:val="7B7B7B" w:themeColor="accent3" w:themeShade="BF"/>
          <w:sz w:val="22"/>
          <w:szCs w:val="22"/>
          <w:lang w:val="en-GB"/>
        </w:rPr>
        <w:t>exercises</w:t>
      </w:r>
      <w:r w:rsidR="00EC545A" w:rsidRPr="00950E87">
        <w:rPr>
          <w:rFonts w:ascii="Arial" w:hAnsi="Arial" w:cs="Arial"/>
          <w:color w:val="7B7B7B" w:themeColor="accent3" w:themeShade="BF"/>
          <w:sz w:val="22"/>
          <w:szCs w:val="22"/>
          <w:lang w:val="en-GB"/>
        </w:rPr>
        <w:t xml:space="preserve"> its discretion </w:t>
      </w:r>
      <w:r>
        <w:rPr>
          <w:rFonts w:ascii="Arial" w:hAnsi="Arial" w:cs="Arial"/>
          <w:color w:val="7B7B7B" w:themeColor="accent3" w:themeShade="BF"/>
          <w:sz w:val="22"/>
          <w:szCs w:val="22"/>
          <w:lang w:val="en-GB"/>
        </w:rPr>
        <w:t>in</w:t>
      </w:r>
      <w:r w:rsidR="00EC545A" w:rsidRPr="00950E87">
        <w:rPr>
          <w:rFonts w:ascii="Arial" w:hAnsi="Arial" w:cs="Arial"/>
          <w:color w:val="7B7B7B" w:themeColor="accent3" w:themeShade="BF"/>
          <w:sz w:val="22"/>
          <w:szCs w:val="22"/>
          <w:lang w:val="en-GB"/>
        </w:rPr>
        <w:t xml:space="preserve"> grant a judicial management order</w:t>
      </w:r>
      <w:r>
        <w:rPr>
          <w:rFonts w:ascii="Arial" w:hAnsi="Arial" w:cs="Arial"/>
          <w:color w:val="7B7B7B" w:themeColor="accent3" w:themeShade="BF"/>
          <w:sz w:val="22"/>
          <w:szCs w:val="22"/>
          <w:lang w:val="en-GB"/>
        </w:rPr>
        <w:t>. The Court</w:t>
      </w:r>
      <w:r w:rsidR="00EC545A" w:rsidRPr="00950E87">
        <w:rPr>
          <w:rFonts w:ascii="Arial" w:hAnsi="Arial" w:cs="Arial"/>
          <w:color w:val="7B7B7B" w:themeColor="accent3" w:themeShade="BF"/>
          <w:sz w:val="22"/>
          <w:szCs w:val="22"/>
          <w:lang w:val="en-GB"/>
        </w:rPr>
        <w:t xml:space="preserve"> consider</w:t>
      </w:r>
      <w:r>
        <w:rPr>
          <w:rFonts w:ascii="Arial" w:hAnsi="Arial" w:cs="Arial"/>
          <w:color w:val="7B7B7B" w:themeColor="accent3" w:themeShade="BF"/>
          <w:sz w:val="22"/>
          <w:szCs w:val="22"/>
          <w:lang w:val="en-GB"/>
        </w:rPr>
        <w:t>s</w:t>
      </w:r>
      <w:r w:rsidR="008B03C6">
        <w:rPr>
          <w:rFonts w:ascii="Arial" w:hAnsi="Arial" w:cs="Arial"/>
          <w:color w:val="7B7B7B" w:themeColor="accent3" w:themeShade="BF"/>
          <w:sz w:val="22"/>
          <w:szCs w:val="22"/>
          <w:lang w:val="en-GB"/>
        </w:rPr>
        <w:t xml:space="preserve"> </w:t>
      </w:r>
      <w:r w:rsidR="00EC545A" w:rsidRPr="00950E87">
        <w:rPr>
          <w:rFonts w:ascii="Arial" w:hAnsi="Arial" w:cs="Arial"/>
          <w:color w:val="7B7B7B" w:themeColor="accent3" w:themeShade="BF"/>
          <w:sz w:val="22"/>
          <w:szCs w:val="22"/>
          <w:lang w:val="en-GB"/>
        </w:rPr>
        <w:t xml:space="preserve">whether a more advantageous realisation of the company’s assets </w:t>
      </w:r>
      <w:r w:rsidR="008B03C6">
        <w:rPr>
          <w:rFonts w:ascii="Arial" w:hAnsi="Arial" w:cs="Arial"/>
          <w:color w:val="7B7B7B" w:themeColor="accent3" w:themeShade="BF"/>
          <w:sz w:val="22"/>
          <w:szCs w:val="22"/>
          <w:lang w:val="en-GB"/>
        </w:rPr>
        <w:t>can be achieved in comparison</w:t>
      </w:r>
      <w:r w:rsidR="00EC545A" w:rsidRPr="00950E87">
        <w:rPr>
          <w:rFonts w:ascii="Arial" w:hAnsi="Arial" w:cs="Arial"/>
          <w:color w:val="7B7B7B" w:themeColor="accent3" w:themeShade="BF"/>
          <w:sz w:val="22"/>
          <w:szCs w:val="22"/>
          <w:lang w:val="en-GB"/>
        </w:rPr>
        <w:t xml:space="preserve"> to </w:t>
      </w:r>
      <w:r w:rsidR="008B03C6">
        <w:rPr>
          <w:rFonts w:ascii="Arial" w:hAnsi="Arial" w:cs="Arial"/>
          <w:color w:val="7B7B7B" w:themeColor="accent3" w:themeShade="BF"/>
          <w:sz w:val="22"/>
          <w:szCs w:val="22"/>
          <w:lang w:val="en-GB"/>
        </w:rPr>
        <w:t>the</w:t>
      </w:r>
      <w:r w:rsidR="00EC545A" w:rsidRPr="00950E87">
        <w:rPr>
          <w:rFonts w:ascii="Arial" w:hAnsi="Arial" w:cs="Arial"/>
          <w:color w:val="7B7B7B" w:themeColor="accent3" w:themeShade="BF"/>
          <w:sz w:val="22"/>
          <w:szCs w:val="22"/>
          <w:lang w:val="en-GB"/>
        </w:rPr>
        <w:t xml:space="preserve"> liquidation </w:t>
      </w:r>
      <w:r w:rsidR="008B03C6">
        <w:rPr>
          <w:rFonts w:ascii="Arial" w:hAnsi="Arial" w:cs="Arial"/>
          <w:color w:val="7B7B7B" w:themeColor="accent3" w:themeShade="BF"/>
          <w:sz w:val="22"/>
          <w:szCs w:val="22"/>
          <w:lang w:val="en-GB"/>
        </w:rPr>
        <w:t>value</w:t>
      </w:r>
      <w:r w:rsidR="00EC545A" w:rsidRPr="00950E87">
        <w:rPr>
          <w:rFonts w:ascii="Arial" w:hAnsi="Arial" w:cs="Arial"/>
          <w:color w:val="7B7B7B" w:themeColor="accent3" w:themeShade="BF"/>
          <w:sz w:val="22"/>
          <w:szCs w:val="22"/>
          <w:lang w:val="en-GB"/>
        </w:rPr>
        <w:t>. When a judicial management order is in force, the judicial manager appointed will replace the company’s existing management. The judicial manager will formulate a judicial management proposal for the realisation of assets which must be approved by the company’s creditors. During the period of judicial management, a moratorium against legal proceedings is automatically put in place to preserve the company’s assets. The judicial management lasts for 180 days from the date the relevant judicial management order is made.</w:t>
      </w:r>
    </w:p>
    <w:p w14:paraId="7BC8FF71" w14:textId="77777777" w:rsidR="00EC545A" w:rsidRDefault="00EC545A" w:rsidP="00EC545A">
      <w:pPr>
        <w:jc w:val="both"/>
        <w:rPr>
          <w:rFonts w:ascii="Arial" w:hAnsi="Arial" w:cs="Arial"/>
          <w:color w:val="7B7B7B" w:themeColor="accent3" w:themeShade="BF"/>
          <w:sz w:val="22"/>
          <w:szCs w:val="22"/>
          <w:lang w:val="en-GB"/>
        </w:rPr>
      </w:pPr>
    </w:p>
    <w:p w14:paraId="68FC92C7" w14:textId="3CAB4DCC" w:rsidR="00EC545A" w:rsidRDefault="00EC545A" w:rsidP="00EC545A">
      <w:pPr>
        <w:jc w:val="both"/>
        <w:rPr>
          <w:rFonts w:ascii="Arial" w:hAnsi="Arial" w:cs="Arial"/>
          <w:color w:val="7B7B7B" w:themeColor="accent3" w:themeShade="BF"/>
          <w:sz w:val="22"/>
          <w:szCs w:val="22"/>
          <w:lang w:val="en-GB"/>
        </w:rPr>
      </w:pPr>
      <w:r w:rsidRPr="00950E87">
        <w:rPr>
          <w:rFonts w:ascii="Arial" w:hAnsi="Arial" w:cs="Arial"/>
          <w:color w:val="7B7B7B" w:themeColor="accent3" w:themeShade="BF"/>
          <w:sz w:val="22"/>
          <w:szCs w:val="22"/>
          <w:lang w:val="en-GB"/>
        </w:rPr>
        <w:t>In a winding up scenario, directors are required to</w:t>
      </w:r>
      <w:r w:rsidR="008B0567">
        <w:rPr>
          <w:rFonts w:ascii="Arial" w:hAnsi="Arial" w:cs="Arial"/>
          <w:color w:val="7B7B7B" w:themeColor="accent3" w:themeShade="BF"/>
          <w:sz w:val="22"/>
          <w:szCs w:val="22"/>
          <w:lang w:val="en-GB"/>
        </w:rPr>
        <w:t xml:space="preserve"> </w:t>
      </w:r>
      <w:r w:rsidRPr="00950E87">
        <w:rPr>
          <w:rFonts w:ascii="Arial" w:hAnsi="Arial" w:cs="Arial"/>
          <w:color w:val="7B7B7B" w:themeColor="accent3" w:themeShade="BF"/>
          <w:sz w:val="22"/>
          <w:szCs w:val="22"/>
          <w:lang w:val="en-GB"/>
        </w:rPr>
        <w:t xml:space="preserve">disclose to the liquidator all the </w:t>
      </w:r>
      <w:r w:rsidR="00D923C5">
        <w:rPr>
          <w:rFonts w:ascii="Arial" w:hAnsi="Arial" w:cs="Arial"/>
          <w:color w:val="7B7B7B" w:themeColor="accent3" w:themeShade="BF"/>
          <w:sz w:val="22"/>
          <w:szCs w:val="22"/>
          <w:lang w:val="en-GB"/>
        </w:rPr>
        <w:t>assets and transactions</w:t>
      </w:r>
      <w:r w:rsidRPr="00950E87">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Whereas </w:t>
      </w:r>
      <w:r w:rsidR="008B0567">
        <w:rPr>
          <w:rFonts w:ascii="Arial" w:hAnsi="Arial" w:cs="Arial"/>
          <w:color w:val="7B7B7B" w:themeColor="accent3" w:themeShade="BF"/>
          <w:sz w:val="22"/>
          <w:szCs w:val="22"/>
          <w:lang w:val="en-GB"/>
        </w:rPr>
        <w:t>u</w:t>
      </w:r>
      <w:r w:rsidRPr="00950E87">
        <w:rPr>
          <w:rFonts w:ascii="Arial" w:hAnsi="Arial" w:cs="Arial"/>
          <w:color w:val="7B7B7B" w:themeColor="accent3" w:themeShade="BF"/>
          <w:sz w:val="22"/>
          <w:szCs w:val="22"/>
          <w:lang w:val="en-GB"/>
        </w:rPr>
        <w:t>pon the making of a judicial management order, all powers and duties imposed upon the directors of the company are transferred to the judicial managers. However, it is common for the directors to continue to work together with the judicial managers to assist in the rehabilitation of the company.</w:t>
      </w:r>
    </w:p>
    <w:p w14:paraId="3C97B888" w14:textId="77777777" w:rsidR="00EC545A" w:rsidRPr="009712F6" w:rsidRDefault="00EC545A" w:rsidP="00EC545A">
      <w:pPr>
        <w:jc w:val="both"/>
        <w:rPr>
          <w:rFonts w:ascii="Arial" w:hAnsi="Arial" w:cs="Arial"/>
          <w:color w:val="7B7B7B" w:themeColor="accent3" w:themeShade="BF"/>
          <w:sz w:val="22"/>
          <w:szCs w:val="22"/>
          <w:lang w:val="en-GB"/>
        </w:rPr>
      </w:pPr>
    </w:p>
    <w:p w14:paraId="238F03E3" w14:textId="06B64942" w:rsidR="00EC545A" w:rsidRDefault="00EC545A" w:rsidP="00EC545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Judicial management, the appointment of Judicial manager is through court</w:t>
      </w:r>
      <w:r w:rsidR="0066102B">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Whereas on the appointment of liquidator, in creditor’s voluntary liquidation, is done by company. Appointment of liquidator can be modified by the creditor’s committee and creditors decision will prevail. All the powers of company’s directors cease, except in case liquidator approves the continuation of such director’s power and duties. </w:t>
      </w:r>
    </w:p>
    <w:p w14:paraId="4094E412" w14:textId="77777777" w:rsidR="00EC545A" w:rsidRDefault="00EC545A" w:rsidP="00EC545A">
      <w:pPr>
        <w:jc w:val="both"/>
        <w:rPr>
          <w:rFonts w:ascii="Arial" w:hAnsi="Arial" w:cs="Arial"/>
          <w:color w:val="7B7B7B" w:themeColor="accent3" w:themeShade="BF"/>
          <w:sz w:val="22"/>
          <w:szCs w:val="22"/>
          <w:lang w:val="en-GB"/>
        </w:rPr>
      </w:pPr>
    </w:p>
    <w:p w14:paraId="390FDD25" w14:textId="2AFE60C1" w:rsidR="00DF75F8" w:rsidRPr="002A37BB" w:rsidRDefault="00EC545A" w:rsidP="00EC545A">
      <w:pPr>
        <w:jc w:val="both"/>
        <w:rPr>
          <w:rFonts w:ascii="Arial" w:hAnsi="Arial" w:cs="Arial"/>
          <w:sz w:val="22"/>
          <w:szCs w:val="22"/>
          <w:lang w:val="en-GB"/>
        </w:rPr>
      </w:pPr>
      <w:r>
        <w:rPr>
          <w:rFonts w:ascii="Arial" w:hAnsi="Arial" w:cs="Arial"/>
          <w:color w:val="7B7B7B" w:themeColor="accent3" w:themeShade="BF"/>
          <w:sz w:val="22"/>
          <w:szCs w:val="22"/>
          <w:lang w:val="en-GB"/>
        </w:rPr>
        <w:t>Judicial management is a creditor in possession procedure. The creditors will vote with 75% of the voting share to approve the rescue plan whereas there is no approval required in liquidation.</w:t>
      </w:r>
      <w:r w:rsidR="0007291B" w:rsidRPr="002A37BB">
        <w:rPr>
          <w:rFonts w:ascii="Arial" w:hAnsi="Arial" w:cs="Arial"/>
          <w:color w:val="7B7B7B" w:themeColor="accent3" w:themeShade="BF"/>
          <w:sz w:val="22"/>
          <w:szCs w:val="22"/>
          <w:lang w:val="en-GB"/>
        </w:rPr>
        <w:t>]</w:t>
      </w:r>
    </w:p>
    <w:p w14:paraId="30A3B314" w14:textId="77777777" w:rsidR="007E40F0" w:rsidRPr="007E40F0" w:rsidRDefault="007E40F0" w:rsidP="00087F21">
      <w:pPr>
        <w:jc w:val="both"/>
        <w:rPr>
          <w:rFonts w:ascii="Arial" w:hAnsi="Arial" w:cs="Arial"/>
          <w:bCs/>
          <w:sz w:val="22"/>
          <w:szCs w:val="22"/>
          <w:lang w:val="en-GB"/>
        </w:rPr>
      </w:pPr>
    </w:p>
    <w:p w14:paraId="1319C98E" w14:textId="77777777" w:rsidR="007E40F0" w:rsidRPr="007E40F0" w:rsidRDefault="007E40F0" w:rsidP="00087F21">
      <w:pPr>
        <w:jc w:val="both"/>
        <w:rPr>
          <w:rFonts w:ascii="Arial" w:hAnsi="Arial" w:cs="Arial"/>
          <w:bCs/>
          <w:sz w:val="22"/>
          <w:szCs w:val="22"/>
          <w:lang w:val="en-GB"/>
        </w:rPr>
      </w:pPr>
    </w:p>
    <w:p w14:paraId="5F560468" w14:textId="77777777" w:rsidR="009B0723" w:rsidRPr="002A37BB" w:rsidRDefault="0007291B" w:rsidP="00087F21">
      <w:pPr>
        <w:jc w:val="both"/>
        <w:rPr>
          <w:rFonts w:ascii="Arial" w:hAnsi="Arial" w:cs="Arial"/>
          <w:b/>
          <w:sz w:val="22"/>
          <w:szCs w:val="22"/>
          <w:lang w:val="en-GB"/>
        </w:rPr>
      </w:pPr>
      <w:r w:rsidRPr="002A37BB">
        <w:rPr>
          <w:rFonts w:ascii="Arial" w:hAnsi="Arial" w:cs="Arial"/>
          <w:b/>
          <w:sz w:val="22"/>
          <w:szCs w:val="22"/>
          <w:lang w:val="en-GB"/>
        </w:rPr>
        <w:t>QUESTION 4 (fact-based application-type question)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w:t>
      </w:r>
    </w:p>
    <w:p w14:paraId="01F3EFFD" w14:textId="77777777" w:rsidR="009B0723" w:rsidRPr="002A37BB" w:rsidRDefault="009B0723" w:rsidP="00087F21">
      <w:pPr>
        <w:jc w:val="both"/>
        <w:rPr>
          <w:rFonts w:ascii="Arial" w:hAnsi="Arial" w:cs="Arial"/>
          <w:sz w:val="22"/>
          <w:szCs w:val="22"/>
          <w:lang w:val="en-GB"/>
        </w:rPr>
      </w:pPr>
    </w:p>
    <w:p w14:paraId="064A6719" w14:textId="54FD7B90" w:rsidR="003D70A7" w:rsidRDefault="007D3C92" w:rsidP="00087F21">
      <w:pPr>
        <w:jc w:val="both"/>
        <w:rPr>
          <w:rFonts w:ascii="Arial" w:hAnsi="Arial" w:cs="Arial"/>
          <w:sz w:val="22"/>
          <w:szCs w:val="22"/>
          <w:lang w:val="en-GB"/>
        </w:rPr>
      </w:pPr>
      <w:bookmarkStart w:id="0" w:name="_Hlk17745211"/>
      <w:r>
        <w:rPr>
          <w:rFonts w:ascii="Arial" w:hAnsi="Arial" w:cs="Arial"/>
          <w:sz w:val="22"/>
          <w:szCs w:val="22"/>
          <w:lang w:val="en-GB"/>
        </w:rPr>
        <w:lastRenderedPageBreak/>
        <w:t>Paladin</w:t>
      </w:r>
      <w:r w:rsidR="0007291B">
        <w:rPr>
          <w:rFonts w:ascii="Arial" w:hAnsi="Arial" w:cs="Arial"/>
          <w:sz w:val="22"/>
          <w:szCs w:val="22"/>
          <w:lang w:val="en-GB"/>
        </w:rPr>
        <w:t xml:space="preserve"> Energy </w:t>
      </w:r>
      <w:r>
        <w:rPr>
          <w:rFonts w:ascii="Arial" w:hAnsi="Arial" w:cs="Arial"/>
          <w:sz w:val="22"/>
          <w:szCs w:val="22"/>
          <w:lang w:val="en-GB"/>
        </w:rPr>
        <w:t xml:space="preserve">Corporation </w:t>
      </w:r>
      <w:r w:rsidR="0007291B">
        <w:rPr>
          <w:rFonts w:ascii="Arial" w:hAnsi="Arial" w:cs="Arial"/>
          <w:sz w:val="22"/>
          <w:szCs w:val="22"/>
          <w:lang w:val="en-GB"/>
        </w:rPr>
        <w:t>Ltd (</w:t>
      </w:r>
      <w:r>
        <w:rPr>
          <w:rFonts w:ascii="Arial" w:hAnsi="Arial" w:cs="Arial"/>
          <w:sz w:val="22"/>
          <w:szCs w:val="22"/>
          <w:lang w:val="en-GB"/>
        </w:rPr>
        <w:t>PEC</w:t>
      </w:r>
      <w:r w:rsidR="0007291B">
        <w:rPr>
          <w:rFonts w:ascii="Arial" w:hAnsi="Arial" w:cs="Arial"/>
          <w:sz w:val="22"/>
          <w:szCs w:val="22"/>
          <w:lang w:val="en-GB"/>
        </w:rPr>
        <w:t xml:space="preserve">) is a </w:t>
      </w:r>
      <w:r>
        <w:rPr>
          <w:rFonts w:ascii="Arial" w:hAnsi="Arial" w:cs="Arial"/>
          <w:sz w:val="22"/>
          <w:szCs w:val="22"/>
          <w:lang w:val="en-GB"/>
        </w:rPr>
        <w:t>Cayman</w:t>
      </w:r>
      <w:r w:rsidR="002F7D0F">
        <w:rPr>
          <w:rFonts w:ascii="Arial" w:hAnsi="Arial" w:cs="Arial"/>
          <w:sz w:val="22"/>
          <w:szCs w:val="22"/>
          <w:lang w:val="en-GB"/>
        </w:rPr>
        <w:t>-</w:t>
      </w:r>
      <w:r w:rsidR="0007291B">
        <w:rPr>
          <w:rFonts w:ascii="Arial" w:hAnsi="Arial" w:cs="Arial"/>
          <w:sz w:val="22"/>
          <w:szCs w:val="22"/>
          <w:lang w:val="en-GB"/>
        </w:rPr>
        <w:t xml:space="preserve">incorporated company listed on the Singapore stock exchange. </w:t>
      </w:r>
      <w:r>
        <w:rPr>
          <w:rFonts w:ascii="Arial" w:hAnsi="Arial" w:cs="Arial"/>
          <w:sz w:val="22"/>
          <w:szCs w:val="22"/>
          <w:lang w:val="en-GB"/>
        </w:rPr>
        <w:t>PEC</w:t>
      </w:r>
      <w:r w:rsidR="0007291B">
        <w:rPr>
          <w:rFonts w:ascii="Arial" w:hAnsi="Arial" w:cs="Arial"/>
          <w:sz w:val="22"/>
          <w:szCs w:val="22"/>
          <w:lang w:val="en-GB"/>
        </w:rPr>
        <w:t xml:space="preserve"> was formed to become the dominant market player in all aspects of energy in South East Asia</w:t>
      </w:r>
      <w:r>
        <w:rPr>
          <w:rFonts w:ascii="Arial" w:hAnsi="Arial" w:cs="Arial"/>
          <w:sz w:val="22"/>
          <w:szCs w:val="22"/>
          <w:lang w:val="en-GB"/>
        </w:rPr>
        <w:t xml:space="preserve"> and China</w:t>
      </w:r>
      <w:r w:rsidR="0007291B">
        <w:rPr>
          <w:rFonts w:ascii="Arial" w:hAnsi="Arial" w:cs="Arial"/>
          <w:sz w:val="22"/>
          <w:szCs w:val="22"/>
          <w:lang w:val="en-GB"/>
        </w:rPr>
        <w:t>. Its primary lines of business are:</w:t>
      </w:r>
    </w:p>
    <w:p w14:paraId="6F61E7AC" w14:textId="77777777" w:rsidR="003D70A7" w:rsidRDefault="003D70A7" w:rsidP="00087F21">
      <w:pPr>
        <w:jc w:val="both"/>
        <w:rPr>
          <w:rFonts w:ascii="Arial" w:hAnsi="Arial" w:cs="Arial"/>
          <w:sz w:val="22"/>
          <w:szCs w:val="22"/>
          <w:lang w:val="en-GB"/>
        </w:rPr>
      </w:pPr>
    </w:p>
    <w:p w14:paraId="1A01AE29" w14:textId="4083396A" w:rsidR="003D70A7" w:rsidRDefault="0007291B" w:rsidP="00BE65AA">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 xml:space="preserve">oil and gas exploration and production </w:t>
      </w:r>
      <w:r w:rsidR="00AF5D9C">
        <w:rPr>
          <w:rFonts w:ascii="Arial" w:hAnsi="Arial" w:cs="Arial"/>
          <w:sz w:val="22"/>
          <w:szCs w:val="22"/>
          <w:lang w:val="en-GB"/>
        </w:rPr>
        <w:t xml:space="preserve">with assets and fields </w:t>
      </w:r>
      <w:r>
        <w:rPr>
          <w:rFonts w:ascii="Arial" w:hAnsi="Arial" w:cs="Arial"/>
          <w:sz w:val="22"/>
          <w:szCs w:val="22"/>
          <w:lang w:val="en-GB"/>
        </w:rPr>
        <w:t xml:space="preserve">in </w:t>
      </w:r>
      <w:r w:rsidR="007D3C92">
        <w:rPr>
          <w:rFonts w:ascii="Arial" w:hAnsi="Arial" w:cs="Arial"/>
          <w:sz w:val="22"/>
          <w:szCs w:val="22"/>
          <w:lang w:val="en-GB"/>
        </w:rPr>
        <w:t>Malaysia</w:t>
      </w:r>
      <w:r>
        <w:rPr>
          <w:rFonts w:ascii="Arial" w:hAnsi="Arial" w:cs="Arial"/>
          <w:sz w:val="22"/>
          <w:szCs w:val="22"/>
          <w:lang w:val="en-GB"/>
        </w:rPr>
        <w:t>, Thailand and Cambodia;</w:t>
      </w:r>
    </w:p>
    <w:p w14:paraId="053E7AA4" w14:textId="77777777" w:rsidR="005A6ED5" w:rsidRPr="005A6ED5" w:rsidRDefault="005A6ED5" w:rsidP="005A6ED5">
      <w:pPr>
        <w:jc w:val="both"/>
        <w:rPr>
          <w:rFonts w:ascii="Arial" w:hAnsi="Arial" w:cs="Arial"/>
          <w:sz w:val="22"/>
          <w:szCs w:val="22"/>
          <w:lang w:val="en-GB"/>
        </w:rPr>
      </w:pPr>
    </w:p>
    <w:p w14:paraId="4D8308D3" w14:textId="48F3A4F8" w:rsidR="003D70A7" w:rsidRDefault="0007291B" w:rsidP="00BE65AA">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Renewable energy, specifically solar and wind</w:t>
      </w:r>
      <w:r w:rsidR="002F7D0F">
        <w:rPr>
          <w:rFonts w:ascii="Arial" w:hAnsi="Arial" w:cs="Arial"/>
          <w:sz w:val="22"/>
          <w:szCs w:val="22"/>
          <w:lang w:val="en-GB"/>
        </w:rPr>
        <w:t>,</w:t>
      </w:r>
      <w:r w:rsidR="00AB4451">
        <w:rPr>
          <w:rFonts w:ascii="Arial" w:hAnsi="Arial" w:cs="Arial"/>
          <w:sz w:val="22"/>
          <w:szCs w:val="22"/>
          <w:lang w:val="en-GB"/>
        </w:rPr>
        <w:t xml:space="preserve"> with projects in </w:t>
      </w:r>
      <w:r w:rsidR="007D3C92">
        <w:rPr>
          <w:rFonts w:ascii="Arial" w:hAnsi="Arial" w:cs="Arial"/>
          <w:sz w:val="22"/>
          <w:szCs w:val="22"/>
          <w:lang w:val="en-GB"/>
        </w:rPr>
        <w:t>Malaysia</w:t>
      </w:r>
      <w:r w:rsidR="00AB4451">
        <w:rPr>
          <w:rFonts w:ascii="Arial" w:hAnsi="Arial" w:cs="Arial"/>
          <w:sz w:val="22"/>
          <w:szCs w:val="22"/>
          <w:lang w:val="en-GB"/>
        </w:rPr>
        <w:t>, Vietnam and the United States</w:t>
      </w:r>
      <w:r>
        <w:rPr>
          <w:rFonts w:ascii="Arial" w:hAnsi="Arial" w:cs="Arial"/>
          <w:sz w:val="22"/>
          <w:szCs w:val="22"/>
          <w:lang w:val="en-GB"/>
        </w:rPr>
        <w:t>; and</w:t>
      </w:r>
    </w:p>
    <w:p w14:paraId="460C8B32" w14:textId="77777777" w:rsidR="005A6ED5" w:rsidRPr="005A6ED5" w:rsidRDefault="005A6ED5" w:rsidP="005A6ED5">
      <w:pPr>
        <w:jc w:val="both"/>
        <w:rPr>
          <w:rFonts w:ascii="Arial" w:hAnsi="Arial" w:cs="Arial"/>
          <w:sz w:val="22"/>
          <w:szCs w:val="22"/>
          <w:lang w:val="en-GB"/>
        </w:rPr>
      </w:pPr>
    </w:p>
    <w:p w14:paraId="36F66DC1" w14:textId="77777777" w:rsidR="003D70A7" w:rsidRPr="003D70A7" w:rsidRDefault="0007291B" w:rsidP="00BE65AA">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Water and waste to energy</w:t>
      </w:r>
      <w:r w:rsidR="00AB4451">
        <w:rPr>
          <w:rFonts w:ascii="Arial" w:hAnsi="Arial" w:cs="Arial"/>
          <w:sz w:val="22"/>
          <w:szCs w:val="22"/>
          <w:lang w:val="en-GB"/>
        </w:rPr>
        <w:t xml:space="preserve"> with plants in Singapore and China</w:t>
      </w:r>
      <w:r>
        <w:rPr>
          <w:rFonts w:ascii="Arial" w:hAnsi="Arial" w:cs="Arial"/>
          <w:sz w:val="22"/>
          <w:szCs w:val="22"/>
          <w:lang w:val="en-GB"/>
        </w:rPr>
        <w:t>.</w:t>
      </w:r>
    </w:p>
    <w:p w14:paraId="26DD5C8E" w14:textId="77777777" w:rsidR="003D70A7" w:rsidRDefault="003D70A7" w:rsidP="00087F21">
      <w:pPr>
        <w:jc w:val="both"/>
        <w:rPr>
          <w:rFonts w:ascii="Arial" w:hAnsi="Arial" w:cs="Arial"/>
          <w:sz w:val="22"/>
          <w:szCs w:val="22"/>
          <w:lang w:val="en-GB"/>
        </w:rPr>
      </w:pPr>
    </w:p>
    <w:p w14:paraId="15348C74" w14:textId="17497A63" w:rsidR="00B81AE8" w:rsidRDefault="00235D7D" w:rsidP="00087F21">
      <w:pPr>
        <w:jc w:val="both"/>
        <w:rPr>
          <w:rFonts w:ascii="Arial" w:hAnsi="Arial" w:cs="Arial"/>
          <w:sz w:val="22"/>
          <w:szCs w:val="22"/>
          <w:lang w:val="en-GB"/>
        </w:rPr>
      </w:pPr>
      <w:r>
        <w:rPr>
          <w:rFonts w:ascii="Arial" w:hAnsi="Arial" w:cs="Arial"/>
          <w:sz w:val="22"/>
          <w:szCs w:val="22"/>
          <w:lang w:val="en-GB"/>
        </w:rPr>
        <w:t>PEC</w:t>
      </w:r>
      <w:r w:rsidR="0007291B">
        <w:rPr>
          <w:rFonts w:ascii="Arial" w:hAnsi="Arial" w:cs="Arial"/>
          <w:sz w:val="22"/>
          <w:szCs w:val="22"/>
          <w:lang w:val="en-GB"/>
        </w:rPr>
        <w:t xml:space="preserve"> </w:t>
      </w:r>
      <w:r w:rsidR="00AB4451">
        <w:rPr>
          <w:rFonts w:ascii="Arial" w:hAnsi="Arial" w:cs="Arial"/>
          <w:sz w:val="22"/>
          <w:szCs w:val="22"/>
          <w:lang w:val="en-GB"/>
        </w:rPr>
        <w:t>has three wholly</w:t>
      </w:r>
      <w:r w:rsidR="00AB6201">
        <w:rPr>
          <w:rFonts w:ascii="Arial" w:hAnsi="Arial" w:cs="Arial"/>
          <w:sz w:val="22"/>
          <w:szCs w:val="22"/>
          <w:lang w:val="en-GB"/>
        </w:rPr>
        <w:t>-</w:t>
      </w:r>
      <w:r w:rsidR="00AB4451">
        <w:rPr>
          <w:rFonts w:ascii="Arial" w:hAnsi="Arial" w:cs="Arial"/>
          <w:sz w:val="22"/>
          <w:szCs w:val="22"/>
          <w:lang w:val="en-GB"/>
        </w:rPr>
        <w:t xml:space="preserve">owned Singapore incorporated subsidiaries </w:t>
      </w:r>
      <w:r w:rsidR="005A6ED5">
        <w:rPr>
          <w:rFonts w:ascii="Arial" w:hAnsi="Arial" w:cs="Arial"/>
          <w:sz w:val="22"/>
          <w:szCs w:val="22"/>
          <w:lang w:val="en-GB"/>
        </w:rPr>
        <w:t>that</w:t>
      </w:r>
      <w:r w:rsidR="00AB4451">
        <w:rPr>
          <w:rFonts w:ascii="Arial" w:hAnsi="Arial" w:cs="Arial"/>
          <w:sz w:val="22"/>
          <w:szCs w:val="22"/>
          <w:lang w:val="en-GB"/>
        </w:rPr>
        <w:t xml:space="preserve"> run each</w:t>
      </w:r>
      <w:r w:rsidR="0007291B">
        <w:rPr>
          <w:rFonts w:ascii="Arial" w:hAnsi="Arial" w:cs="Arial"/>
          <w:sz w:val="22"/>
          <w:szCs w:val="22"/>
          <w:lang w:val="en-GB"/>
        </w:rPr>
        <w:t xml:space="preserve"> of the three lines of business:</w:t>
      </w:r>
    </w:p>
    <w:p w14:paraId="78E8E913" w14:textId="77777777" w:rsidR="00DB6103" w:rsidRDefault="00DB6103" w:rsidP="00087F21">
      <w:pPr>
        <w:jc w:val="both"/>
        <w:rPr>
          <w:rFonts w:ascii="Arial" w:hAnsi="Arial" w:cs="Arial"/>
          <w:sz w:val="22"/>
          <w:szCs w:val="22"/>
          <w:lang w:val="en-GB"/>
        </w:rPr>
      </w:pPr>
    </w:p>
    <w:p w14:paraId="5440AFE0" w14:textId="347521C8" w:rsidR="00B81AE8" w:rsidRDefault="00235D7D" w:rsidP="00BE65AA">
      <w:pPr>
        <w:pStyle w:val="ListParagraph"/>
        <w:numPr>
          <w:ilvl w:val="0"/>
          <w:numId w:val="2"/>
        </w:numPr>
        <w:ind w:left="426" w:hanging="426"/>
        <w:jc w:val="both"/>
        <w:rPr>
          <w:rFonts w:ascii="Arial" w:hAnsi="Arial" w:cs="Arial"/>
          <w:sz w:val="22"/>
          <w:szCs w:val="22"/>
          <w:lang w:val="en-GB"/>
        </w:rPr>
      </w:pPr>
      <w:r>
        <w:rPr>
          <w:rFonts w:ascii="Arial" w:hAnsi="Arial" w:cs="Arial"/>
          <w:sz w:val="22"/>
          <w:szCs w:val="22"/>
          <w:lang w:val="en-GB"/>
        </w:rPr>
        <w:t>PEC</w:t>
      </w:r>
      <w:r w:rsidR="0007291B">
        <w:rPr>
          <w:rFonts w:ascii="Arial" w:hAnsi="Arial" w:cs="Arial"/>
          <w:sz w:val="22"/>
          <w:szCs w:val="22"/>
          <w:lang w:val="en-GB"/>
        </w:rPr>
        <w:t xml:space="preserve"> Oil and Gas Pte Ltd;</w:t>
      </w:r>
    </w:p>
    <w:p w14:paraId="0C9DB2E0" w14:textId="77777777" w:rsidR="005A6ED5" w:rsidRPr="005A6ED5" w:rsidRDefault="005A6ED5" w:rsidP="005A6ED5">
      <w:pPr>
        <w:jc w:val="both"/>
        <w:rPr>
          <w:rFonts w:ascii="Arial" w:hAnsi="Arial" w:cs="Arial"/>
          <w:sz w:val="22"/>
          <w:szCs w:val="22"/>
          <w:lang w:val="en-GB"/>
        </w:rPr>
      </w:pPr>
    </w:p>
    <w:p w14:paraId="0C984307" w14:textId="77777777" w:rsidR="005A6ED5" w:rsidRDefault="00235D7D" w:rsidP="00BE65AA">
      <w:pPr>
        <w:pStyle w:val="ListParagraph"/>
        <w:numPr>
          <w:ilvl w:val="0"/>
          <w:numId w:val="2"/>
        </w:numPr>
        <w:ind w:left="426" w:hanging="426"/>
        <w:jc w:val="both"/>
        <w:rPr>
          <w:rFonts w:ascii="Arial" w:hAnsi="Arial" w:cs="Arial"/>
          <w:sz w:val="22"/>
          <w:szCs w:val="22"/>
          <w:lang w:val="en-GB"/>
        </w:rPr>
      </w:pPr>
      <w:r w:rsidRPr="005A6ED5">
        <w:rPr>
          <w:rFonts w:ascii="Arial" w:hAnsi="Arial" w:cs="Arial"/>
          <w:sz w:val="22"/>
          <w:szCs w:val="22"/>
          <w:lang w:val="en-GB"/>
        </w:rPr>
        <w:t>PEC</w:t>
      </w:r>
      <w:r w:rsidR="0007291B" w:rsidRPr="005A6ED5">
        <w:rPr>
          <w:rFonts w:ascii="Arial" w:hAnsi="Arial" w:cs="Arial"/>
          <w:sz w:val="22"/>
          <w:szCs w:val="22"/>
          <w:lang w:val="en-GB"/>
        </w:rPr>
        <w:t xml:space="preserve"> Renewables Pte Ltd; and</w:t>
      </w:r>
    </w:p>
    <w:p w14:paraId="48502A5A" w14:textId="77777777" w:rsidR="005A6ED5" w:rsidRPr="005A6ED5" w:rsidRDefault="005A6ED5" w:rsidP="005A6ED5">
      <w:pPr>
        <w:pStyle w:val="ListParagraph"/>
        <w:rPr>
          <w:rFonts w:ascii="Arial" w:hAnsi="Arial" w:cs="Arial"/>
          <w:sz w:val="22"/>
          <w:szCs w:val="22"/>
          <w:lang w:val="en-GB"/>
        </w:rPr>
      </w:pPr>
    </w:p>
    <w:p w14:paraId="5B17AFE3" w14:textId="58D207AF" w:rsidR="00B81AE8" w:rsidRPr="005A6ED5" w:rsidRDefault="00235D7D" w:rsidP="00BE65AA">
      <w:pPr>
        <w:pStyle w:val="ListParagraph"/>
        <w:numPr>
          <w:ilvl w:val="0"/>
          <w:numId w:val="2"/>
        </w:numPr>
        <w:ind w:left="426" w:hanging="426"/>
        <w:jc w:val="both"/>
        <w:rPr>
          <w:rFonts w:ascii="Arial" w:hAnsi="Arial" w:cs="Arial"/>
          <w:sz w:val="22"/>
          <w:szCs w:val="22"/>
          <w:lang w:val="en-GB"/>
        </w:rPr>
      </w:pPr>
      <w:r w:rsidRPr="005A6ED5">
        <w:rPr>
          <w:rFonts w:ascii="Arial" w:hAnsi="Arial" w:cs="Arial"/>
          <w:sz w:val="22"/>
          <w:szCs w:val="22"/>
          <w:lang w:val="en-GB"/>
        </w:rPr>
        <w:t>PEC</w:t>
      </w:r>
      <w:r w:rsidR="0007291B" w:rsidRPr="005A6ED5">
        <w:rPr>
          <w:rFonts w:ascii="Arial" w:hAnsi="Arial" w:cs="Arial"/>
          <w:sz w:val="22"/>
          <w:szCs w:val="22"/>
          <w:lang w:val="en-GB"/>
        </w:rPr>
        <w:t xml:space="preserve"> </w:t>
      </w:r>
      <w:r w:rsidR="00BE5B8E">
        <w:rPr>
          <w:rFonts w:ascii="Arial" w:hAnsi="Arial" w:cs="Arial"/>
          <w:sz w:val="22"/>
          <w:szCs w:val="22"/>
          <w:lang w:val="en-GB"/>
        </w:rPr>
        <w:t xml:space="preserve">WWE </w:t>
      </w:r>
      <w:r w:rsidR="0007291B" w:rsidRPr="005A6ED5">
        <w:rPr>
          <w:rFonts w:ascii="Arial" w:hAnsi="Arial" w:cs="Arial"/>
          <w:sz w:val="22"/>
          <w:szCs w:val="22"/>
          <w:lang w:val="en-GB"/>
        </w:rPr>
        <w:t>Pte Ltd.</w:t>
      </w:r>
    </w:p>
    <w:p w14:paraId="703FC1F5" w14:textId="77777777" w:rsidR="00105948" w:rsidRDefault="00105948" w:rsidP="00B81AE8">
      <w:pPr>
        <w:jc w:val="both"/>
        <w:rPr>
          <w:rFonts w:ascii="Arial" w:hAnsi="Arial" w:cs="Arial"/>
          <w:sz w:val="22"/>
          <w:szCs w:val="22"/>
          <w:lang w:val="en-GB"/>
        </w:rPr>
      </w:pPr>
    </w:p>
    <w:p w14:paraId="0670A5E3" w14:textId="010D248C" w:rsidR="00AB4451" w:rsidRPr="00B81AE8" w:rsidRDefault="0007291B" w:rsidP="00B81AE8">
      <w:pPr>
        <w:jc w:val="both"/>
        <w:rPr>
          <w:rFonts w:ascii="Arial" w:hAnsi="Arial" w:cs="Arial"/>
          <w:sz w:val="22"/>
          <w:szCs w:val="22"/>
          <w:lang w:val="en-GB"/>
        </w:rPr>
      </w:pPr>
      <w:r w:rsidRPr="00B81AE8">
        <w:rPr>
          <w:rFonts w:ascii="Arial" w:hAnsi="Arial" w:cs="Arial"/>
          <w:sz w:val="22"/>
          <w:szCs w:val="22"/>
          <w:lang w:val="en-GB"/>
        </w:rPr>
        <w:t xml:space="preserve">Each entity in turn owns all, or substantially all, of the shares in </w:t>
      </w:r>
      <w:r w:rsidR="00B81AE8">
        <w:rPr>
          <w:rFonts w:ascii="Arial" w:hAnsi="Arial" w:cs="Arial"/>
          <w:sz w:val="22"/>
          <w:szCs w:val="22"/>
          <w:lang w:val="en-GB"/>
        </w:rPr>
        <w:t xml:space="preserve">the relevant entities incorporated in the local </w:t>
      </w:r>
      <w:r w:rsidRPr="00B81AE8">
        <w:rPr>
          <w:rFonts w:ascii="Arial" w:hAnsi="Arial" w:cs="Arial"/>
          <w:sz w:val="22"/>
          <w:szCs w:val="22"/>
          <w:lang w:val="en-GB"/>
        </w:rPr>
        <w:t>relevant overseas jurisdiction.</w:t>
      </w:r>
    </w:p>
    <w:p w14:paraId="2A98A259" w14:textId="77777777" w:rsidR="00AB4451" w:rsidRDefault="00AB4451" w:rsidP="00087F21">
      <w:pPr>
        <w:jc w:val="both"/>
        <w:rPr>
          <w:rFonts w:ascii="Arial" w:hAnsi="Arial" w:cs="Arial"/>
          <w:sz w:val="22"/>
          <w:szCs w:val="22"/>
          <w:lang w:val="en-GB"/>
        </w:rPr>
      </w:pPr>
    </w:p>
    <w:p w14:paraId="3C99029B" w14:textId="458FE38B" w:rsidR="00B81AE8" w:rsidRDefault="00235D7D" w:rsidP="00087F21">
      <w:pPr>
        <w:jc w:val="both"/>
        <w:rPr>
          <w:rFonts w:ascii="Arial" w:hAnsi="Arial" w:cs="Arial"/>
          <w:sz w:val="22"/>
          <w:szCs w:val="22"/>
          <w:lang w:val="en-GB"/>
        </w:rPr>
      </w:pPr>
      <w:r>
        <w:rPr>
          <w:rFonts w:ascii="Arial" w:hAnsi="Arial" w:cs="Arial"/>
          <w:sz w:val="22"/>
          <w:szCs w:val="22"/>
          <w:lang w:val="en-GB"/>
        </w:rPr>
        <w:t>PEC</w:t>
      </w:r>
      <w:r w:rsidR="0007291B">
        <w:rPr>
          <w:rFonts w:ascii="Arial" w:hAnsi="Arial" w:cs="Arial"/>
          <w:sz w:val="22"/>
          <w:szCs w:val="22"/>
          <w:lang w:val="en-GB"/>
        </w:rPr>
        <w:t xml:space="preserve"> had traditionally funded its business via bank lending, with project financing facilities advanced directly to a combination of the three Singapore subsidiaries reference</w:t>
      </w:r>
      <w:r w:rsidR="00AB6201">
        <w:rPr>
          <w:rFonts w:ascii="Arial" w:hAnsi="Arial" w:cs="Arial"/>
          <w:sz w:val="22"/>
          <w:szCs w:val="22"/>
          <w:lang w:val="en-GB"/>
        </w:rPr>
        <w:t>d</w:t>
      </w:r>
      <w:r w:rsidR="0007291B">
        <w:rPr>
          <w:rFonts w:ascii="Arial" w:hAnsi="Arial" w:cs="Arial"/>
          <w:sz w:val="22"/>
          <w:szCs w:val="22"/>
          <w:lang w:val="en-GB"/>
        </w:rPr>
        <w:t xml:space="preserve"> above and directly to the underlying project companies.</w:t>
      </w:r>
      <w:r w:rsidR="00152FD4">
        <w:rPr>
          <w:rFonts w:ascii="Arial" w:hAnsi="Arial" w:cs="Arial"/>
          <w:sz w:val="22"/>
          <w:szCs w:val="22"/>
          <w:lang w:val="en-GB"/>
        </w:rPr>
        <w:t xml:space="preserve"> </w:t>
      </w:r>
      <w:r w:rsidR="0007291B">
        <w:rPr>
          <w:rFonts w:ascii="Arial" w:hAnsi="Arial" w:cs="Arial"/>
          <w:sz w:val="22"/>
          <w:szCs w:val="22"/>
          <w:lang w:val="en-GB"/>
        </w:rPr>
        <w:t xml:space="preserve">As at 2016, the group had raised SGD 2 billion in bank lending, all of which was guaranteed by </w:t>
      </w:r>
      <w:r>
        <w:rPr>
          <w:rFonts w:ascii="Arial" w:hAnsi="Arial" w:cs="Arial"/>
          <w:sz w:val="22"/>
          <w:szCs w:val="22"/>
          <w:lang w:val="en-GB"/>
        </w:rPr>
        <w:t>PEC</w:t>
      </w:r>
      <w:r w:rsidR="0007291B">
        <w:rPr>
          <w:rFonts w:ascii="Arial" w:hAnsi="Arial" w:cs="Arial"/>
          <w:sz w:val="22"/>
          <w:szCs w:val="22"/>
          <w:lang w:val="en-GB"/>
        </w:rPr>
        <w:t>.</w:t>
      </w:r>
      <w:r w:rsidR="00152FD4">
        <w:rPr>
          <w:rFonts w:ascii="Arial" w:hAnsi="Arial" w:cs="Arial"/>
          <w:sz w:val="22"/>
          <w:szCs w:val="22"/>
          <w:lang w:val="en-GB"/>
        </w:rPr>
        <w:t xml:space="preserve"> </w:t>
      </w:r>
    </w:p>
    <w:p w14:paraId="5505B8B8" w14:textId="77777777" w:rsidR="00B81AE8" w:rsidRDefault="00B81AE8" w:rsidP="00087F21">
      <w:pPr>
        <w:jc w:val="both"/>
        <w:rPr>
          <w:rFonts w:ascii="Arial" w:hAnsi="Arial" w:cs="Arial"/>
          <w:sz w:val="22"/>
          <w:szCs w:val="22"/>
          <w:lang w:val="en-GB"/>
        </w:rPr>
      </w:pPr>
    </w:p>
    <w:p w14:paraId="578C3E76" w14:textId="2E4C684D" w:rsidR="00AB4451" w:rsidRDefault="0007291B" w:rsidP="00087F21">
      <w:pPr>
        <w:jc w:val="both"/>
        <w:rPr>
          <w:rFonts w:ascii="Arial" w:hAnsi="Arial" w:cs="Arial"/>
          <w:sz w:val="22"/>
          <w:szCs w:val="22"/>
          <w:lang w:val="en-GB"/>
        </w:rPr>
      </w:pPr>
      <w:r>
        <w:rPr>
          <w:rFonts w:ascii="Arial" w:hAnsi="Arial" w:cs="Arial"/>
          <w:sz w:val="22"/>
          <w:szCs w:val="22"/>
          <w:lang w:val="en-GB"/>
        </w:rPr>
        <w:t xml:space="preserve">In 2018, </w:t>
      </w:r>
      <w:r w:rsidR="00235D7D">
        <w:rPr>
          <w:rFonts w:ascii="Arial" w:hAnsi="Arial" w:cs="Arial"/>
          <w:sz w:val="22"/>
          <w:szCs w:val="22"/>
          <w:lang w:val="en-GB"/>
        </w:rPr>
        <w:t>PEC</w:t>
      </w:r>
      <w:r>
        <w:rPr>
          <w:rFonts w:ascii="Arial" w:hAnsi="Arial" w:cs="Arial"/>
          <w:sz w:val="22"/>
          <w:szCs w:val="22"/>
          <w:lang w:val="en-GB"/>
        </w:rPr>
        <w:t xml:space="preserve"> wanted to take advantage of an opportunity to </w:t>
      </w:r>
      <w:r w:rsidR="00D77884">
        <w:rPr>
          <w:rFonts w:ascii="Arial" w:hAnsi="Arial" w:cs="Arial"/>
          <w:sz w:val="22"/>
          <w:szCs w:val="22"/>
          <w:lang w:val="en-GB"/>
        </w:rPr>
        <w:t>expand their water and waste to energy business and raised an additional SGD 1 billion in retail bonds for working capital purposes.</w:t>
      </w:r>
      <w:r w:rsidR="00152FD4">
        <w:rPr>
          <w:rFonts w:ascii="Arial" w:hAnsi="Arial" w:cs="Arial"/>
          <w:sz w:val="22"/>
          <w:szCs w:val="22"/>
          <w:lang w:val="en-GB"/>
        </w:rPr>
        <w:t xml:space="preserve"> </w:t>
      </w:r>
      <w:r w:rsidR="00D77884">
        <w:rPr>
          <w:rFonts w:ascii="Arial" w:hAnsi="Arial" w:cs="Arial"/>
          <w:sz w:val="22"/>
          <w:szCs w:val="22"/>
          <w:lang w:val="en-GB"/>
        </w:rPr>
        <w:t>Water</w:t>
      </w:r>
      <w:r w:rsidR="00AF5D9C">
        <w:rPr>
          <w:rFonts w:ascii="Arial" w:hAnsi="Arial" w:cs="Arial"/>
          <w:sz w:val="22"/>
          <w:szCs w:val="22"/>
          <w:lang w:val="en-GB"/>
        </w:rPr>
        <w:t xml:space="preserve"> </w:t>
      </w:r>
      <w:r w:rsidR="00AB6201">
        <w:rPr>
          <w:rFonts w:ascii="Arial" w:hAnsi="Arial" w:cs="Arial"/>
          <w:sz w:val="22"/>
          <w:szCs w:val="22"/>
          <w:lang w:val="en-GB"/>
        </w:rPr>
        <w:t>(</w:t>
      </w:r>
      <w:r w:rsidR="00AF5D9C">
        <w:rPr>
          <w:rFonts w:ascii="Arial" w:hAnsi="Arial" w:cs="Arial"/>
          <w:sz w:val="22"/>
          <w:szCs w:val="22"/>
          <w:lang w:val="en-GB"/>
        </w:rPr>
        <w:t>and energy needs in general</w:t>
      </w:r>
      <w:r w:rsidR="00AB6201">
        <w:rPr>
          <w:rFonts w:ascii="Arial" w:hAnsi="Arial" w:cs="Arial"/>
          <w:sz w:val="22"/>
          <w:szCs w:val="22"/>
          <w:lang w:val="en-GB"/>
        </w:rPr>
        <w:t>)</w:t>
      </w:r>
      <w:r w:rsidR="00D77884">
        <w:rPr>
          <w:rFonts w:ascii="Arial" w:hAnsi="Arial" w:cs="Arial"/>
          <w:sz w:val="22"/>
          <w:szCs w:val="22"/>
          <w:lang w:val="en-GB"/>
        </w:rPr>
        <w:t xml:space="preserve"> is of strategic importance to Singapore given its geographical position and many retail investors took up the bond issue.</w:t>
      </w:r>
      <w:r w:rsidR="00152FD4">
        <w:rPr>
          <w:rFonts w:ascii="Arial" w:hAnsi="Arial" w:cs="Arial"/>
          <w:sz w:val="22"/>
          <w:szCs w:val="22"/>
          <w:lang w:val="en-GB"/>
        </w:rPr>
        <w:t xml:space="preserve"> </w:t>
      </w:r>
      <w:r w:rsidR="00D77884">
        <w:rPr>
          <w:rFonts w:ascii="Arial" w:hAnsi="Arial" w:cs="Arial"/>
          <w:sz w:val="22"/>
          <w:szCs w:val="22"/>
          <w:lang w:val="en-GB"/>
        </w:rPr>
        <w:t xml:space="preserve">The retail bonds were stated to be specifically subordinated to all other debt of the </w:t>
      </w:r>
      <w:r w:rsidR="00235D7D">
        <w:rPr>
          <w:rFonts w:ascii="Arial" w:hAnsi="Arial" w:cs="Arial"/>
          <w:sz w:val="22"/>
          <w:szCs w:val="22"/>
          <w:lang w:val="en-GB"/>
        </w:rPr>
        <w:t>PEC</w:t>
      </w:r>
      <w:r w:rsidR="00D77884">
        <w:rPr>
          <w:rFonts w:ascii="Arial" w:hAnsi="Arial" w:cs="Arial"/>
          <w:sz w:val="22"/>
          <w:szCs w:val="22"/>
          <w:lang w:val="en-GB"/>
        </w:rPr>
        <w:t xml:space="preserve"> group.</w:t>
      </w:r>
      <w:r>
        <w:rPr>
          <w:rFonts w:ascii="Arial" w:hAnsi="Arial" w:cs="Arial"/>
          <w:sz w:val="22"/>
          <w:szCs w:val="22"/>
          <w:lang w:val="en-GB"/>
        </w:rPr>
        <w:t xml:space="preserve"> </w:t>
      </w:r>
    </w:p>
    <w:p w14:paraId="3A4529FB" w14:textId="77777777" w:rsidR="00AB4451" w:rsidRDefault="00AB4451" w:rsidP="00087F21">
      <w:pPr>
        <w:jc w:val="both"/>
        <w:rPr>
          <w:rFonts w:ascii="Arial" w:hAnsi="Arial" w:cs="Arial"/>
          <w:sz w:val="22"/>
          <w:szCs w:val="22"/>
          <w:lang w:val="en-GB"/>
        </w:rPr>
      </w:pPr>
    </w:p>
    <w:p w14:paraId="0A68585B" w14:textId="47F120D5" w:rsidR="00AF44E3" w:rsidRDefault="00235D7D" w:rsidP="00087F21">
      <w:pPr>
        <w:jc w:val="both"/>
        <w:rPr>
          <w:rFonts w:ascii="Arial" w:hAnsi="Arial" w:cs="Arial"/>
          <w:sz w:val="22"/>
          <w:szCs w:val="22"/>
          <w:lang w:val="en-GB"/>
        </w:rPr>
      </w:pPr>
      <w:r>
        <w:rPr>
          <w:rFonts w:ascii="Arial" w:hAnsi="Arial" w:cs="Arial"/>
          <w:sz w:val="22"/>
          <w:szCs w:val="22"/>
          <w:lang w:val="en-GB"/>
        </w:rPr>
        <w:t>PEC</w:t>
      </w:r>
      <w:r w:rsidR="0007291B">
        <w:rPr>
          <w:rFonts w:ascii="Arial" w:hAnsi="Arial" w:cs="Arial"/>
          <w:sz w:val="22"/>
          <w:szCs w:val="22"/>
          <w:lang w:val="en-GB"/>
        </w:rPr>
        <w:t xml:space="preserve"> traded positively throughout 2018 and 2019</w:t>
      </w:r>
      <w:r w:rsidR="00A83871">
        <w:rPr>
          <w:rFonts w:ascii="Arial" w:hAnsi="Arial" w:cs="Arial"/>
          <w:sz w:val="22"/>
          <w:szCs w:val="22"/>
          <w:lang w:val="en-GB"/>
        </w:rPr>
        <w:t>.</w:t>
      </w:r>
      <w:r w:rsidR="0007291B">
        <w:rPr>
          <w:rFonts w:ascii="Arial" w:hAnsi="Arial" w:cs="Arial"/>
          <w:sz w:val="22"/>
          <w:szCs w:val="22"/>
          <w:lang w:val="en-GB"/>
        </w:rPr>
        <w:t xml:space="preserve"> </w:t>
      </w:r>
      <w:r w:rsidR="00A83871">
        <w:rPr>
          <w:rFonts w:ascii="Arial" w:hAnsi="Arial" w:cs="Arial"/>
          <w:sz w:val="22"/>
          <w:szCs w:val="22"/>
          <w:lang w:val="en-GB"/>
        </w:rPr>
        <w:t>H</w:t>
      </w:r>
      <w:r w:rsidR="0007291B">
        <w:rPr>
          <w:rFonts w:ascii="Arial" w:hAnsi="Arial" w:cs="Arial"/>
          <w:sz w:val="22"/>
          <w:szCs w:val="22"/>
          <w:lang w:val="en-GB"/>
        </w:rPr>
        <w:t>owever</w:t>
      </w:r>
      <w:r w:rsidR="00A83871">
        <w:rPr>
          <w:rFonts w:ascii="Arial" w:hAnsi="Arial" w:cs="Arial"/>
          <w:sz w:val="22"/>
          <w:szCs w:val="22"/>
          <w:lang w:val="en-GB"/>
        </w:rPr>
        <w:t>,</w:t>
      </w:r>
      <w:r w:rsidR="0007291B">
        <w:rPr>
          <w:rFonts w:ascii="Arial" w:hAnsi="Arial" w:cs="Arial"/>
          <w:sz w:val="22"/>
          <w:szCs w:val="22"/>
          <w:lang w:val="en-GB"/>
        </w:rPr>
        <w:t xml:space="preserve"> in late 2019 it started informing some of its bank lenders that they may require waivers on certain terms in the loan and potentially further time to repay certain amount</w:t>
      </w:r>
      <w:r w:rsidR="00342A74">
        <w:rPr>
          <w:rFonts w:ascii="Arial" w:hAnsi="Arial" w:cs="Arial"/>
          <w:sz w:val="22"/>
          <w:szCs w:val="22"/>
          <w:lang w:val="en-GB"/>
        </w:rPr>
        <w:t>s</w:t>
      </w:r>
      <w:r w:rsidR="0007291B">
        <w:rPr>
          <w:rFonts w:ascii="Arial" w:hAnsi="Arial" w:cs="Arial"/>
          <w:sz w:val="22"/>
          <w:szCs w:val="22"/>
          <w:lang w:val="en-GB"/>
        </w:rPr>
        <w:t xml:space="preserve"> owing.</w:t>
      </w:r>
      <w:r w:rsidR="00152FD4">
        <w:rPr>
          <w:rFonts w:ascii="Arial" w:hAnsi="Arial" w:cs="Arial"/>
          <w:sz w:val="22"/>
          <w:szCs w:val="22"/>
          <w:lang w:val="en-GB"/>
        </w:rPr>
        <w:t xml:space="preserve"> </w:t>
      </w:r>
      <w:r w:rsidR="0007291B">
        <w:rPr>
          <w:rFonts w:ascii="Arial" w:hAnsi="Arial" w:cs="Arial"/>
          <w:sz w:val="22"/>
          <w:szCs w:val="22"/>
          <w:lang w:val="en-GB"/>
        </w:rPr>
        <w:t xml:space="preserve">In early 2020, </w:t>
      </w:r>
      <w:r>
        <w:rPr>
          <w:rFonts w:ascii="Arial" w:hAnsi="Arial" w:cs="Arial"/>
          <w:sz w:val="22"/>
          <w:szCs w:val="22"/>
          <w:lang w:val="en-GB"/>
        </w:rPr>
        <w:t>PEC</w:t>
      </w:r>
      <w:r w:rsidR="0007291B">
        <w:rPr>
          <w:rFonts w:ascii="Arial" w:hAnsi="Arial" w:cs="Arial"/>
          <w:sz w:val="22"/>
          <w:szCs w:val="22"/>
          <w:lang w:val="en-GB"/>
        </w:rPr>
        <w:t xml:space="preserve"> appointed legal and financial advisors to provide it with advice as to the best steps to take.</w:t>
      </w:r>
      <w:r w:rsidR="00152FD4">
        <w:rPr>
          <w:rFonts w:ascii="Arial" w:hAnsi="Arial" w:cs="Arial"/>
          <w:sz w:val="22"/>
          <w:szCs w:val="22"/>
          <w:lang w:val="en-GB"/>
        </w:rPr>
        <w:t xml:space="preserve"> </w:t>
      </w:r>
      <w:r w:rsidR="0007291B">
        <w:rPr>
          <w:rFonts w:ascii="Arial" w:hAnsi="Arial" w:cs="Arial"/>
          <w:sz w:val="22"/>
          <w:szCs w:val="22"/>
          <w:lang w:val="en-GB"/>
        </w:rPr>
        <w:t xml:space="preserve">Shortly thereafter, </w:t>
      </w:r>
      <w:r>
        <w:rPr>
          <w:rFonts w:ascii="Arial" w:hAnsi="Arial" w:cs="Arial"/>
          <w:sz w:val="22"/>
          <w:szCs w:val="22"/>
          <w:lang w:val="en-GB"/>
        </w:rPr>
        <w:t>PEC</w:t>
      </w:r>
      <w:r w:rsidR="00B81AE8">
        <w:rPr>
          <w:rFonts w:ascii="Arial" w:hAnsi="Arial" w:cs="Arial"/>
          <w:sz w:val="22"/>
          <w:szCs w:val="22"/>
          <w:lang w:val="en-GB"/>
        </w:rPr>
        <w:t xml:space="preserve"> announced that it </w:t>
      </w:r>
      <w:r w:rsidR="0007291B">
        <w:rPr>
          <w:rFonts w:ascii="Arial" w:hAnsi="Arial" w:cs="Arial"/>
          <w:sz w:val="22"/>
          <w:szCs w:val="22"/>
          <w:lang w:val="en-GB"/>
        </w:rPr>
        <w:t>had filed for protection under section 211B of the Companies (Amendment) Act 2017.</w:t>
      </w:r>
      <w:r w:rsidR="00152FD4">
        <w:rPr>
          <w:rFonts w:ascii="Arial" w:hAnsi="Arial" w:cs="Arial"/>
          <w:sz w:val="22"/>
          <w:szCs w:val="22"/>
          <w:lang w:val="en-GB"/>
        </w:rPr>
        <w:t xml:space="preserve"> </w:t>
      </w:r>
      <w:r w:rsidR="00B81AE8">
        <w:rPr>
          <w:rFonts w:ascii="Arial" w:hAnsi="Arial" w:cs="Arial"/>
          <w:sz w:val="22"/>
          <w:szCs w:val="22"/>
          <w:lang w:val="en-GB"/>
        </w:rPr>
        <w:t xml:space="preserve">Further to this, </w:t>
      </w:r>
      <w:r>
        <w:rPr>
          <w:rFonts w:ascii="Arial" w:hAnsi="Arial" w:cs="Arial"/>
          <w:sz w:val="22"/>
          <w:szCs w:val="22"/>
          <w:lang w:val="en-GB"/>
        </w:rPr>
        <w:t>PEC</w:t>
      </w:r>
      <w:r w:rsidR="00B81AE8">
        <w:rPr>
          <w:rFonts w:ascii="Arial" w:hAnsi="Arial" w:cs="Arial"/>
          <w:sz w:val="22"/>
          <w:szCs w:val="22"/>
          <w:lang w:val="en-GB"/>
        </w:rPr>
        <w:t xml:space="preserve"> Oil and Gas Pte Ltd, </w:t>
      </w:r>
      <w:r>
        <w:rPr>
          <w:rFonts w:ascii="Arial" w:hAnsi="Arial" w:cs="Arial"/>
          <w:sz w:val="22"/>
          <w:szCs w:val="22"/>
          <w:lang w:val="en-GB"/>
        </w:rPr>
        <w:t>PEC</w:t>
      </w:r>
      <w:r w:rsidR="00B81AE8">
        <w:rPr>
          <w:rFonts w:ascii="Arial" w:hAnsi="Arial" w:cs="Arial"/>
          <w:sz w:val="22"/>
          <w:szCs w:val="22"/>
          <w:lang w:val="en-GB"/>
        </w:rPr>
        <w:t xml:space="preserve"> Renewables Pte Ltd and </w:t>
      </w:r>
      <w:r>
        <w:rPr>
          <w:rFonts w:ascii="Arial" w:hAnsi="Arial" w:cs="Arial"/>
          <w:sz w:val="22"/>
          <w:szCs w:val="22"/>
          <w:lang w:val="en-GB"/>
        </w:rPr>
        <w:t>PEC</w:t>
      </w:r>
      <w:r w:rsidR="00B81AE8">
        <w:rPr>
          <w:rFonts w:ascii="Arial" w:hAnsi="Arial" w:cs="Arial"/>
          <w:sz w:val="22"/>
          <w:szCs w:val="22"/>
          <w:lang w:val="en-GB"/>
        </w:rPr>
        <w:t xml:space="preserve"> WWE Pte Ltd file</w:t>
      </w:r>
      <w:r w:rsidR="009D62BD">
        <w:rPr>
          <w:rFonts w:ascii="Arial" w:hAnsi="Arial" w:cs="Arial"/>
          <w:sz w:val="22"/>
          <w:szCs w:val="22"/>
          <w:lang w:val="en-GB"/>
        </w:rPr>
        <w:t>d</w:t>
      </w:r>
      <w:r w:rsidR="00B81AE8">
        <w:rPr>
          <w:rFonts w:ascii="Arial" w:hAnsi="Arial" w:cs="Arial"/>
          <w:sz w:val="22"/>
          <w:szCs w:val="22"/>
          <w:lang w:val="en-GB"/>
        </w:rPr>
        <w:t xml:space="preserve"> for protection under section 211C</w:t>
      </w:r>
      <w:r w:rsidR="007237A9">
        <w:rPr>
          <w:rFonts w:ascii="Arial" w:hAnsi="Arial" w:cs="Arial"/>
          <w:sz w:val="22"/>
          <w:szCs w:val="22"/>
          <w:lang w:val="en-GB"/>
        </w:rPr>
        <w:t xml:space="preserve"> of the Companies (Amendment) Act 2017.</w:t>
      </w:r>
    </w:p>
    <w:p w14:paraId="60124A30" w14:textId="77777777" w:rsidR="00AF44E3" w:rsidRDefault="00AF44E3" w:rsidP="00087F21">
      <w:pPr>
        <w:jc w:val="both"/>
        <w:rPr>
          <w:rFonts w:ascii="Arial" w:hAnsi="Arial" w:cs="Arial"/>
          <w:sz w:val="22"/>
          <w:szCs w:val="22"/>
          <w:lang w:val="en-GB"/>
        </w:rPr>
      </w:pPr>
    </w:p>
    <w:p w14:paraId="38B4F6F1" w14:textId="0F145D34" w:rsidR="00AF5D9C" w:rsidRDefault="008B155E" w:rsidP="00087F21">
      <w:pPr>
        <w:jc w:val="both"/>
        <w:rPr>
          <w:rFonts w:ascii="Arial" w:hAnsi="Arial" w:cs="Arial"/>
          <w:sz w:val="22"/>
          <w:szCs w:val="22"/>
          <w:lang w:val="en-GB"/>
        </w:rPr>
      </w:pPr>
      <w:r>
        <w:rPr>
          <w:rFonts w:ascii="Arial" w:hAnsi="Arial" w:cs="Arial"/>
          <w:sz w:val="22"/>
          <w:szCs w:val="22"/>
          <w:lang w:val="en-GB"/>
        </w:rPr>
        <w:t>Into the first six (6) months</w:t>
      </w:r>
      <w:r w:rsidR="00661D51">
        <w:rPr>
          <w:rFonts w:ascii="Arial" w:hAnsi="Arial" w:cs="Arial"/>
          <w:sz w:val="22"/>
          <w:szCs w:val="22"/>
          <w:lang w:val="en-GB"/>
        </w:rPr>
        <w:t>’</w:t>
      </w:r>
      <w:r w:rsidDel="008B155E">
        <w:rPr>
          <w:rFonts w:ascii="Arial" w:hAnsi="Arial" w:cs="Arial"/>
          <w:sz w:val="22"/>
          <w:szCs w:val="22"/>
          <w:lang w:val="en-GB"/>
        </w:rPr>
        <w:t xml:space="preserve"> </w:t>
      </w:r>
      <w:r w:rsidR="0007291B">
        <w:rPr>
          <w:rFonts w:ascii="Arial" w:hAnsi="Arial" w:cs="Arial"/>
          <w:sz w:val="22"/>
          <w:szCs w:val="22"/>
          <w:lang w:val="en-GB"/>
        </w:rPr>
        <w:t xml:space="preserve">extension of the moratorium, </w:t>
      </w:r>
      <w:r>
        <w:rPr>
          <w:rFonts w:ascii="Arial" w:hAnsi="Arial" w:cs="Arial"/>
          <w:sz w:val="22"/>
          <w:szCs w:val="22"/>
          <w:lang w:val="en-GB"/>
        </w:rPr>
        <w:t>the bank lenders decide that they ha</w:t>
      </w:r>
      <w:r w:rsidR="00BF42A8">
        <w:rPr>
          <w:rFonts w:ascii="Arial" w:hAnsi="Arial" w:cs="Arial"/>
          <w:sz w:val="22"/>
          <w:szCs w:val="22"/>
          <w:lang w:val="en-GB"/>
        </w:rPr>
        <w:t>ve</w:t>
      </w:r>
      <w:r>
        <w:rPr>
          <w:rFonts w:ascii="Arial" w:hAnsi="Arial" w:cs="Arial"/>
          <w:sz w:val="22"/>
          <w:szCs w:val="22"/>
          <w:lang w:val="en-GB"/>
        </w:rPr>
        <w:t xml:space="preserve"> lost their patience and no longer ha</w:t>
      </w:r>
      <w:r w:rsidR="00BF42A8">
        <w:rPr>
          <w:rFonts w:ascii="Arial" w:hAnsi="Arial" w:cs="Arial"/>
          <w:sz w:val="22"/>
          <w:szCs w:val="22"/>
          <w:lang w:val="en-GB"/>
        </w:rPr>
        <w:t>ve</w:t>
      </w:r>
      <w:r>
        <w:rPr>
          <w:rFonts w:ascii="Arial" w:hAnsi="Arial" w:cs="Arial"/>
          <w:sz w:val="22"/>
          <w:szCs w:val="22"/>
          <w:lang w:val="en-GB"/>
        </w:rPr>
        <w:t xml:space="preserve"> confidence in PEC’s management. They have therefore decided to apply to </w:t>
      </w:r>
      <w:r w:rsidR="00BF42A8">
        <w:rPr>
          <w:rFonts w:ascii="Arial" w:hAnsi="Arial" w:cs="Arial"/>
          <w:sz w:val="22"/>
          <w:szCs w:val="22"/>
          <w:lang w:val="en-GB"/>
        </w:rPr>
        <w:t>c</w:t>
      </w:r>
      <w:r>
        <w:rPr>
          <w:rFonts w:ascii="Arial" w:hAnsi="Arial" w:cs="Arial"/>
          <w:sz w:val="22"/>
          <w:szCs w:val="22"/>
          <w:lang w:val="en-GB"/>
        </w:rPr>
        <w:t xml:space="preserve">ourt to place PEC under judicial management. </w:t>
      </w:r>
    </w:p>
    <w:p w14:paraId="11725DC9" w14:textId="77777777" w:rsidR="00AF5D9C" w:rsidRDefault="00AF5D9C" w:rsidP="00087F21">
      <w:pPr>
        <w:jc w:val="both"/>
        <w:rPr>
          <w:rFonts w:ascii="Arial" w:hAnsi="Arial" w:cs="Arial"/>
          <w:sz w:val="22"/>
          <w:szCs w:val="22"/>
          <w:lang w:val="en-GB"/>
        </w:rPr>
      </w:pPr>
    </w:p>
    <w:p w14:paraId="02EE1D58" w14:textId="77777777" w:rsidR="00087F21" w:rsidRDefault="0007291B" w:rsidP="00087F21">
      <w:pPr>
        <w:jc w:val="both"/>
        <w:rPr>
          <w:rFonts w:ascii="Arial" w:hAnsi="Arial" w:cs="Arial"/>
          <w:sz w:val="22"/>
          <w:szCs w:val="22"/>
          <w:lang w:val="en-GB"/>
        </w:rPr>
      </w:pPr>
      <w:r w:rsidRPr="00EE6CB0">
        <w:rPr>
          <w:rFonts w:ascii="Arial" w:hAnsi="Arial" w:cs="Arial"/>
          <w:b/>
          <w:bCs/>
          <w:sz w:val="22"/>
          <w:szCs w:val="22"/>
          <w:u w:val="single"/>
          <w:lang w:val="en-GB"/>
        </w:rPr>
        <w:t>Using the facts above</w:t>
      </w:r>
      <w:r w:rsidR="00EE6CB0" w:rsidRPr="00EE6CB0">
        <w:rPr>
          <w:rFonts w:ascii="Arial" w:hAnsi="Arial" w:cs="Arial"/>
          <w:b/>
          <w:bCs/>
          <w:sz w:val="22"/>
          <w:szCs w:val="22"/>
          <w:u w:val="single"/>
          <w:lang w:val="en-GB"/>
        </w:rPr>
        <w:t>, a</w:t>
      </w:r>
      <w:r w:rsidRPr="00EE6CB0">
        <w:rPr>
          <w:rFonts w:ascii="Arial" w:hAnsi="Arial" w:cs="Arial"/>
          <w:b/>
          <w:bCs/>
          <w:sz w:val="22"/>
          <w:szCs w:val="22"/>
          <w:u w:val="single"/>
          <w:lang w:val="en-GB"/>
        </w:rPr>
        <w:t xml:space="preserve">nswer the </w:t>
      </w:r>
      <w:r w:rsidR="001A007A" w:rsidRPr="00EE6CB0">
        <w:rPr>
          <w:rFonts w:ascii="Arial" w:hAnsi="Arial" w:cs="Arial"/>
          <w:b/>
          <w:bCs/>
          <w:sz w:val="22"/>
          <w:szCs w:val="22"/>
          <w:u w:val="single"/>
          <w:lang w:val="en-GB"/>
        </w:rPr>
        <w:t>questions that follow</w:t>
      </w:r>
      <w:r w:rsidR="001A007A">
        <w:rPr>
          <w:rFonts w:ascii="Arial" w:hAnsi="Arial" w:cs="Arial"/>
          <w:sz w:val="22"/>
          <w:szCs w:val="22"/>
          <w:lang w:val="en-GB"/>
        </w:rPr>
        <w:t>.</w:t>
      </w:r>
    </w:p>
    <w:p w14:paraId="03E85A8A" w14:textId="77777777" w:rsidR="00F130CF" w:rsidRPr="00F130CF" w:rsidRDefault="00F130CF" w:rsidP="00087F21">
      <w:pPr>
        <w:jc w:val="both"/>
        <w:rPr>
          <w:rFonts w:ascii="Arial" w:hAnsi="Arial" w:cs="Arial"/>
          <w:sz w:val="22"/>
          <w:szCs w:val="22"/>
          <w:lang w:val="en-GB"/>
        </w:rPr>
      </w:pPr>
    </w:p>
    <w:p w14:paraId="03E62200" w14:textId="77777777" w:rsidR="002F75A3" w:rsidRPr="002A37BB" w:rsidRDefault="0007291B" w:rsidP="00087F21">
      <w:pPr>
        <w:jc w:val="both"/>
        <w:rPr>
          <w:rFonts w:ascii="Arial" w:hAnsi="Arial" w:cs="Arial"/>
          <w:b/>
          <w:bCs/>
          <w:sz w:val="22"/>
          <w:szCs w:val="22"/>
          <w:lang w:val="en-GB"/>
        </w:rPr>
      </w:pPr>
      <w:r w:rsidRPr="002A37BB">
        <w:rPr>
          <w:rFonts w:ascii="Arial" w:hAnsi="Arial" w:cs="Arial"/>
          <w:b/>
          <w:bCs/>
          <w:sz w:val="22"/>
          <w:szCs w:val="22"/>
          <w:lang w:val="en-GB"/>
        </w:rPr>
        <w:t>Question 4.</w:t>
      </w:r>
      <w:r w:rsidR="00087F21">
        <w:rPr>
          <w:rFonts w:ascii="Arial" w:hAnsi="Arial" w:cs="Arial"/>
          <w:b/>
          <w:bCs/>
          <w:sz w:val="22"/>
          <w:szCs w:val="22"/>
          <w:lang w:val="en-GB"/>
        </w:rPr>
        <w:t>1 [maximum 7 marks]</w:t>
      </w:r>
    </w:p>
    <w:p w14:paraId="2EB31782" w14:textId="77777777" w:rsidR="002F75A3" w:rsidRPr="002A37BB" w:rsidRDefault="002F75A3" w:rsidP="00087F21">
      <w:pPr>
        <w:jc w:val="both"/>
        <w:rPr>
          <w:rFonts w:ascii="Arial" w:hAnsi="Arial" w:cs="Arial"/>
          <w:b/>
          <w:bCs/>
          <w:sz w:val="22"/>
          <w:szCs w:val="22"/>
          <w:lang w:val="en-GB"/>
        </w:rPr>
      </w:pPr>
    </w:p>
    <w:p w14:paraId="2799A5AE" w14:textId="4ED3CE5A" w:rsidR="009B0723" w:rsidRDefault="008B155E" w:rsidP="00087F21">
      <w:pPr>
        <w:jc w:val="both"/>
        <w:rPr>
          <w:rFonts w:ascii="Arial" w:hAnsi="Arial" w:cs="Arial"/>
          <w:sz w:val="22"/>
          <w:szCs w:val="22"/>
          <w:lang w:val="en-GB"/>
        </w:rPr>
      </w:pPr>
      <w:r>
        <w:rPr>
          <w:rFonts w:ascii="Arial" w:hAnsi="Arial" w:cs="Arial"/>
          <w:sz w:val="22"/>
          <w:szCs w:val="22"/>
          <w:lang w:val="en-GB"/>
        </w:rPr>
        <w:lastRenderedPageBreak/>
        <w:t>The working group of the bank lenders</w:t>
      </w:r>
      <w:r w:rsidR="0007291B">
        <w:rPr>
          <w:rFonts w:ascii="Arial" w:hAnsi="Arial" w:cs="Arial"/>
          <w:sz w:val="22"/>
          <w:szCs w:val="22"/>
          <w:lang w:val="en-GB"/>
        </w:rPr>
        <w:t xml:space="preserve"> has asked its advisors to provide it with </w:t>
      </w:r>
      <w:r w:rsidR="00BF42A8">
        <w:rPr>
          <w:rFonts w:ascii="Arial" w:hAnsi="Arial" w:cs="Arial"/>
          <w:sz w:val="22"/>
          <w:szCs w:val="22"/>
          <w:lang w:val="en-GB"/>
        </w:rPr>
        <w:t xml:space="preserve">a </w:t>
      </w:r>
      <w:r w:rsidR="0007291B">
        <w:rPr>
          <w:rFonts w:ascii="Arial" w:hAnsi="Arial" w:cs="Arial"/>
          <w:sz w:val="22"/>
          <w:szCs w:val="22"/>
          <w:lang w:val="en-GB"/>
        </w:rPr>
        <w:t xml:space="preserve">written analysis covering the following critical issues for </w:t>
      </w:r>
      <w:r>
        <w:rPr>
          <w:rFonts w:ascii="Arial" w:hAnsi="Arial" w:cs="Arial"/>
          <w:sz w:val="22"/>
          <w:szCs w:val="22"/>
          <w:lang w:val="en-GB"/>
        </w:rPr>
        <w:t>PEC</w:t>
      </w:r>
      <w:r w:rsidR="00342A74">
        <w:rPr>
          <w:rFonts w:ascii="Arial" w:hAnsi="Arial" w:cs="Arial"/>
          <w:sz w:val="22"/>
          <w:szCs w:val="22"/>
          <w:lang w:val="en-GB"/>
        </w:rPr>
        <w:t>.</w:t>
      </w:r>
      <w:r w:rsidR="00152FD4">
        <w:rPr>
          <w:rFonts w:ascii="Arial" w:hAnsi="Arial" w:cs="Arial"/>
          <w:sz w:val="22"/>
          <w:szCs w:val="22"/>
          <w:lang w:val="en-GB"/>
        </w:rPr>
        <w:t xml:space="preserve"> </w:t>
      </w:r>
      <w:r w:rsidR="00342A74">
        <w:rPr>
          <w:rFonts w:ascii="Arial" w:hAnsi="Arial" w:cs="Arial"/>
          <w:sz w:val="22"/>
          <w:szCs w:val="22"/>
          <w:lang w:val="en-GB"/>
        </w:rPr>
        <w:t>Please provide analysis on the following issues</w:t>
      </w:r>
      <w:r w:rsidR="0007291B">
        <w:rPr>
          <w:rFonts w:ascii="Arial" w:hAnsi="Arial" w:cs="Arial"/>
          <w:sz w:val="22"/>
          <w:szCs w:val="22"/>
          <w:lang w:val="en-GB"/>
        </w:rPr>
        <w:t>:</w:t>
      </w:r>
    </w:p>
    <w:p w14:paraId="4C75D3C9" w14:textId="77777777" w:rsidR="00376303" w:rsidRDefault="00376303" w:rsidP="00087F21">
      <w:pPr>
        <w:jc w:val="both"/>
        <w:rPr>
          <w:rFonts w:ascii="Arial" w:hAnsi="Arial" w:cs="Arial"/>
          <w:sz w:val="22"/>
          <w:szCs w:val="22"/>
          <w:lang w:val="en-GB"/>
        </w:rPr>
      </w:pPr>
    </w:p>
    <w:p w14:paraId="5F4A9C1C" w14:textId="058BC67E" w:rsidR="00376303" w:rsidRDefault="00856BD4" w:rsidP="00BE65AA">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C</w:t>
      </w:r>
      <w:r w:rsidR="0007291B" w:rsidRPr="00F130CF">
        <w:rPr>
          <w:rFonts w:ascii="Arial" w:hAnsi="Arial" w:cs="Arial"/>
          <w:sz w:val="22"/>
          <w:szCs w:val="22"/>
          <w:lang w:val="en-GB"/>
        </w:rPr>
        <w:t xml:space="preserve">onfirmation of the purpose of </w:t>
      </w:r>
      <w:r w:rsidR="00954F89">
        <w:rPr>
          <w:rFonts w:ascii="Arial" w:hAnsi="Arial" w:cs="Arial"/>
          <w:sz w:val="22"/>
          <w:szCs w:val="22"/>
          <w:lang w:val="en-GB"/>
        </w:rPr>
        <w:t>judicial management proceedings</w:t>
      </w:r>
      <w:r w:rsidR="0007291B" w:rsidRPr="00F130CF">
        <w:rPr>
          <w:rFonts w:ascii="Arial" w:hAnsi="Arial" w:cs="Arial"/>
          <w:sz w:val="22"/>
          <w:szCs w:val="22"/>
          <w:lang w:val="en-GB"/>
        </w:rPr>
        <w:t xml:space="preserve"> and what must </w:t>
      </w:r>
      <w:r w:rsidR="00954F89">
        <w:rPr>
          <w:rFonts w:ascii="Arial" w:hAnsi="Arial" w:cs="Arial"/>
          <w:sz w:val="22"/>
          <w:szCs w:val="22"/>
          <w:lang w:val="en-GB"/>
        </w:rPr>
        <w:t xml:space="preserve">be </w:t>
      </w:r>
      <w:r w:rsidR="0007291B" w:rsidRPr="00F130CF">
        <w:rPr>
          <w:rFonts w:ascii="Arial" w:hAnsi="Arial" w:cs="Arial"/>
          <w:sz w:val="22"/>
          <w:szCs w:val="22"/>
          <w:lang w:val="en-GB"/>
        </w:rPr>
        <w:t xml:space="preserve"> present</w:t>
      </w:r>
      <w:r w:rsidR="00954F89">
        <w:rPr>
          <w:rFonts w:ascii="Arial" w:hAnsi="Arial" w:cs="Arial"/>
          <w:sz w:val="22"/>
          <w:szCs w:val="22"/>
          <w:lang w:val="en-GB"/>
        </w:rPr>
        <w:t>ed</w:t>
      </w:r>
      <w:r w:rsidR="0007291B" w:rsidRPr="00F130CF">
        <w:rPr>
          <w:rFonts w:ascii="Arial" w:hAnsi="Arial" w:cs="Arial"/>
          <w:sz w:val="22"/>
          <w:szCs w:val="22"/>
          <w:lang w:val="en-GB"/>
        </w:rPr>
        <w:t xml:space="preserve"> to the court </w:t>
      </w:r>
      <w:r w:rsidR="00105948">
        <w:rPr>
          <w:rFonts w:ascii="Arial" w:hAnsi="Arial" w:cs="Arial"/>
          <w:sz w:val="22"/>
          <w:szCs w:val="22"/>
          <w:lang w:val="en-GB"/>
        </w:rPr>
        <w:t xml:space="preserve">in order </w:t>
      </w:r>
      <w:r w:rsidR="00631DDB">
        <w:rPr>
          <w:rFonts w:ascii="Arial" w:hAnsi="Arial" w:cs="Arial"/>
          <w:sz w:val="22"/>
          <w:szCs w:val="22"/>
          <w:lang w:val="en-GB"/>
        </w:rPr>
        <w:t>to obtain a judicial management order</w:t>
      </w:r>
      <w:r w:rsidR="00667F67">
        <w:rPr>
          <w:rFonts w:ascii="Arial" w:hAnsi="Arial" w:cs="Arial"/>
          <w:sz w:val="22"/>
          <w:szCs w:val="22"/>
          <w:lang w:val="en-GB"/>
        </w:rPr>
        <w:t>;</w:t>
      </w:r>
      <w:r w:rsidR="00CC158E">
        <w:rPr>
          <w:rFonts w:ascii="Arial" w:hAnsi="Arial" w:cs="Arial"/>
          <w:sz w:val="22"/>
          <w:szCs w:val="22"/>
          <w:lang w:val="en-GB"/>
        </w:rPr>
        <w:t xml:space="preserve"> </w:t>
      </w:r>
      <w:r w:rsidR="00CC158E" w:rsidRPr="004E6D1C">
        <w:rPr>
          <w:rFonts w:ascii="Arial" w:hAnsi="Arial" w:cs="Arial"/>
          <w:b/>
          <w:bCs/>
          <w:sz w:val="22"/>
          <w:szCs w:val="22"/>
          <w:lang w:val="en-GB"/>
        </w:rPr>
        <w:t>(</w:t>
      </w:r>
      <w:r w:rsidR="00954F89">
        <w:rPr>
          <w:rFonts w:ascii="Arial" w:hAnsi="Arial" w:cs="Arial"/>
          <w:b/>
          <w:bCs/>
          <w:sz w:val="22"/>
          <w:szCs w:val="22"/>
          <w:lang w:val="en-GB"/>
        </w:rPr>
        <w:t>2</w:t>
      </w:r>
      <w:r w:rsidR="00CC158E" w:rsidRPr="004E6D1C">
        <w:rPr>
          <w:rFonts w:ascii="Arial" w:hAnsi="Arial" w:cs="Arial"/>
          <w:b/>
          <w:bCs/>
          <w:sz w:val="22"/>
          <w:szCs w:val="22"/>
          <w:lang w:val="en-GB"/>
        </w:rPr>
        <w:t xml:space="preserve"> mark</w:t>
      </w:r>
      <w:r w:rsidR="00954F89">
        <w:rPr>
          <w:rFonts w:ascii="Arial" w:hAnsi="Arial" w:cs="Arial"/>
          <w:b/>
          <w:bCs/>
          <w:sz w:val="22"/>
          <w:szCs w:val="22"/>
          <w:lang w:val="en-GB"/>
        </w:rPr>
        <w:t>s</w:t>
      </w:r>
      <w:r w:rsidR="00CC158E" w:rsidRPr="004E6D1C">
        <w:rPr>
          <w:rFonts w:ascii="Arial" w:hAnsi="Arial" w:cs="Arial"/>
          <w:b/>
          <w:bCs/>
          <w:sz w:val="22"/>
          <w:szCs w:val="22"/>
          <w:lang w:val="en-GB"/>
        </w:rPr>
        <w:t>)</w:t>
      </w:r>
    </w:p>
    <w:p w14:paraId="2E5F85EB" w14:textId="77777777" w:rsidR="00CF14BE" w:rsidRPr="00CF14BE" w:rsidRDefault="00CF14BE" w:rsidP="00CF14BE">
      <w:pPr>
        <w:ind w:left="66"/>
        <w:jc w:val="both"/>
        <w:rPr>
          <w:rFonts w:ascii="Arial" w:hAnsi="Arial" w:cs="Arial"/>
          <w:sz w:val="22"/>
          <w:szCs w:val="22"/>
          <w:lang w:val="en-GB"/>
        </w:rPr>
      </w:pPr>
    </w:p>
    <w:p w14:paraId="54453F50" w14:textId="5807A94A" w:rsidR="00CF14BE" w:rsidRPr="00CF14BE" w:rsidRDefault="00631DDB" w:rsidP="00BE65AA">
      <w:pPr>
        <w:pStyle w:val="ListParagraph"/>
        <w:numPr>
          <w:ilvl w:val="0"/>
          <w:numId w:val="3"/>
        </w:numPr>
        <w:ind w:left="426"/>
        <w:jc w:val="both"/>
        <w:rPr>
          <w:lang w:val="en-GB"/>
        </w:rPr>
      </w:pPr>
      <w:r>
        <w:rPr>
          <w:rFonts w:ascii="Arial" w:hAnsi="Arial" w:cs="Arial"/>
          <w:sz w:val="22"/>
          <w:szCs w:val="22"/>
          <w:lang w:val="en-GB"/>
        </w:rPr>
        <w:t xml:space="preserve">Assuming  that PEC is placed </w:t>
      </w:r>
      <w:r w:rsidR="00667F67">
        <w:rPr>
          <w:rFonts w:ascii="Arial" w:hAnsi="Arial" w:cs="Arial"/>
          <w:sz w:val="22"/>
          <w:szCs w:val="22"/>
          <w:lang w:val="en-GB"/>
        </w:rPr>
        <w:t>under</w:t>
      </w:r>
      <w:r>
        <w:rPr>
          <w:rFonts w:ascii="Arial" w:hAnsi="Arial" w:cs="Arial"/>
          <w:sz w:val="22"/>
          <w:szCs w:val="22"/>
          <w:lang w:val="en-GB"/>
        </w:rPr>
        <w:t xml:space="preserve"> judicial management, w</w:t>
      </w:r>
      <w:r w:rsidR="0007291B" w:rsidRPr="00CF14BE">
        <w:rPr>
          <w:rFonts w:ascii="Arial" w:hAnsi="Arial" w:cs="Arial"/>
          <w:sz w:val="22"/>
          <w:szCs w:val="22"/>
          <w:lang w:val="en-GB"/>
        </w:rPr>
        <w:t xml:space="preserve">hat </w:t>
      </w:r>
      <w:r w:rsidR="00CC158E" w:rsidRPr="00CF14BE">
        <w:rPr>
          <w:rFonts w:ascii="Arial" w:hAnsi="Arial" w:cs="Arial"/>
          <w:sz w:val="22"/>
          <w:szCs w:val="22"/>
          <w:lang w:val="en-GB"/>
        </w:rPr>
        <w:t>requirements must be satisfied in order for</w:t>
      </w:r>
      <w:r w:rsidR="008B155E" w:rsidRPr="00CF14BE">
        <w:rPr>
          <w:rFonts w:ascii="Arial" w:hAnsi="Arial" w:cs="Arial"/>
          <w:sz w:val="22"/>
          <w:szCs w:val="22"/>
          <w:lang w:val="en-GB"/>
        </w:rPr>
        <w:t xml:space="preserve"> PEC</w:t>
      </w:r>
      <w:r w:rsidR="00CC158E" w:rsidRPr="00CF14BE">
        <w:rPr>
          <w:rFonts w:ascii="Arial" w:hAnsi="Arial" w:cs="Arial"/>
          <w:sz w:val="22"/>
          <w:szCs w:val="22"/>
          <w:lang w:val="en-GB"/>
        </w:rPr>
        <w:t xml:space="preserve"> to be able to access rescue financing under the </w:t>
      </w:r>
      <w:r w:rsidR="008B155E" w:rsidRPr="00CF14BE">
        <w:rPr>
          <w:rFonts w:ascii="Arial" w:hAnsi="Arial" w:cs="Arial"/>
          <w:sz w:val="22"/>
          <w:szCs w:val="22"/>
          <w:lang w:val="en-GB"/>
        </w:rPr>
        <w:t>IRDA</w:t>
      </w:r>
      <w:r w:rsidR="00A57EFB">
        <w:rPr>
          <w:rFonts w:ascii="Arial" w:hAnsi="Arial" w:cs="Arial"/>
          <w:sz w:val="22"/>
          <w:szCs w:val="22"/>
          <w:lang w:val="en-GB"/>
        </w:rPr>
        <w:t>?;</w:t>
      </w:r>
      <w:r w:rsidR="004D7749" w:rsidRPr="00CF14BE">
        <w:rPr>
          <w:rFonts w:ascii="Arial" w:hAnsi="Arial" w:cs="Arial"/>
          <w:sz w:val="22"/>
          <w:szCs w:val="22"/>
          <w:lang w:val="en-GB"/>
        </w:rPr>
        <w:t xml:space="preserve"> </w:t>
      </w:r>
      <w:r w:rsidR="009D23C6" w:rsidRPr="00CF14BE">
        <w:rPr>
          <w:rFonts w:ascii="Arial" w:hAnsi="Arial" w:cs="Arial"/>
          <w:b/>
          <w:bCs/>
          <w:sz w:val="22"/>
          <w:szCs w:val="22"/>
          <w:lang w:val="en-GB"/>
        </w:rPr>
        <w:t>(</w:t>
      </w:r>
      <w:r w:rsidR="00954F89" w:rsidRPr="00CF14BE">
        <w:rPr>
          <w:rFonts w:ascii="Arial" w:hAnsi="Arial" w:cs="Arial"/>
          <w:b/>
          <w:bCs/>
          <w:sz w:val="22"/>
          <w:szCs w:val="22"/>
          <w:lang w:val="en-GB"/>
        </w:rPr>
        <w:t>2</w:t>
      </w:r>
      <w:r w:rsidR="009D23C6" w:rsidRPr="00CF14BE">
        <w:rPr>
          <w:rFonts w:ascii="Arial" w:hAnsi="Arial" w:cs="Arial"/>
          <w:b/>
          <w:bCs/>
          <w:sz w:val="22"/>
          <w:szCs w:val="22"/>
          <w:lang w:val="en-GB"/>
        </w:rPr>
        <w:t xml:space="preserve"> marks)</w:t>
      </w:r>
    </w:p>
    <w:p w14:paraId="7F9AB40E" w14:textId="77777777" w:rsidR="00CF14BE" w:rsidRPr="00CF14BE" w:rsidRDefault="00CF14BE" w:rsidP="00CF14BE">
      <w:pPr>
        <w:pStyle w:val="ListParagraph"/>
        <w:rPr>
          <w:rFonts w:ascii="Arial" w:hAnsi="Arial" w:cs="Arial"/>
          <w:sz w:val="22"/>
          <w:szCs w:val="22"/>
          <w:lang w:val="en-GB"/>
        </w:rPr>
      </w:pPr>
    </w:p>
    <w:p w14:paraId="46D4CE13" w14:textId="6512A414" w:rsidR="004E6D1C" w:rsidRPr="00CF14BE" w:rsidRDefault="008B155E" w:rsidP="00BE65AA">
      <w:pPr>
        <w:pStyle w:val="ListParagraph"/>
        <w:numPr>
          <w:ilvl w:val="0"/>
          <w:numId w:val="3"/>
        </w:numPr>
        <w:ind w:left="426"/>
        <w:jc w:val="both"/>
        <w:rPr>
          <w:lang w:val="en-GB"/>
        </w:rPr>
      </w:pPr>
      <w:r w:rsidRPr="00CF14BE">
        <w:rPr>
          <w:rFonts w:ascii="Arial" w:hAnsi="Arial" w:cs="Arial"/>
          <w:sz w:val="22"/>
          <w:szCs w:val="22"/>
          <w:lang w:val="en-GB"/>
        </w:rPr>
        <w:t>W</w:t>
      </w:r>
      <w:r w:rsidR="0007291B" w:rsidRPr="00CF14BE">
        <w:rPr>
          <w:rFonts w:ascii="Arial" w:hAnsi="Arial" w:cs="Arial"/>
          <w:sz w:val="22"/>
          <w:szCs w:val="22"/>
          <w:lang w:val="en-GB"/>
        </w:rPr>
        <w:t xml:space="preserve">hat </w:t>
      </w:r>
      <w:r w:rsidRPr="00CF14BE">
        <w:rPr>
          <w:rFonts w:ascii="Arial" w:hAnsi="Arial" w:cs="Arial"/>
          <w:sz w:val="22"/>
          <w:szCs w:val="22"/>
          <w:lang w:val="en-GB"/>
        </w:rPr>
        <w:t xml:space="preserve">are the steps </w:t>
      </w:r>
      <w:r w:rsidR="00C960CA">
        <w:rPr>
          <w:rFonts w:ascii="Arial" w:hAnsi="Arial" w:cs="Arial"/>
          <w:sz w:val="22"/>
          <w:szCs w:val="22"/>
          <w:lang w:val="en-GB"/>
        </w:rPr>
        <w:t xml:space="preserve">that need to be taken in order </w:t>
      </w:r>
      <w:r w:rsidRPr="00CF14BE">
        <w:rPr>
          <w:rFonts w:ascii="Arial" w:hAnsi="Arial" w:cs="Arial"/>
          <w:sz w:val="22"/>
          <w:szCs w:val="22"/>
          <w:lang w:val="en-GB"/>
        </w:rPr>
        <w:t xml:space="preserve">to place PEC’s </w:t>
      </w:r>
      <w:r w:rsidR="00954F89" w:rsidRPr="00CF14BE">
        <w:rPr>
          <w:rFonts w:ascii="Arial" w:hAnsi="Arial" w:cs="Arial"/>
          <w:sz w:val="22"/>
          <w:szCs w:val="22"/>
          <w:lang w:val="en-GB"/>
        </w:rPr>
        <w:t xml:space="preserve">subsidiaries </w:t>
      </w:r>
      <w:r w:rsidR="006358BA">
        <w:rPr>
          <w:rFonts w:ascii="Arial" w:hAnsi="Arial" w:cs="Arial"/>
          <w:sz w:val="22"/>
          <w:szCs w:val="22"/>
          <w:lang w:val="en-GB"/>
        </w:rPr>
        <w:t>under</w:t>
      </w:r>
      <w:r w:rsidR="00954F89" w:rsidRPr="00CF14BE">
        <w:rPr>
          <w:rFonts w:ascii="Arial" w:hAnsi="Arial" w:cs="Arial"/>
          <w:sz w:val="22"/>
          <w:szCs w:val="22"/>
          <w:lang w:val="en-GB"/>
        </w:rPr>
        <w:t xml:space="preserve"> judicial management out of court</w:t>
      </w:r>
      <w:r w:rsidR="009D23C6" w:rsidRPr="00CF14BE">
        <w:rPr>
          <w:rFonts w:ascii="Arial" w:hAnsi="Arial" w:cs="Arial"/>
          <w:sz w:val="22"/>
          <w:szCs w:val="22"/>
          <w:lang w:val="en-GB"/>
        </w:rPr>
        <w:t>?</w:t>
      </w:r>
      <w:r w:rsidR="002311E3" w:rsidRPr="00CF14BE">
        <w:rPr>
          <w:rFonts w:ascii="Arial" w:hAnsi="Arial" w:cs="Arial"/>
          <w:sz w:val="22"/>
          <w:szCs w:val="22"/>
          <w:lang w:val="en-GB"/>
        </w:rPr>
        <w:t xml:space="preserve"> </w:t>
      </w:r>
      <w:r w:rsidR="002311E3" w:rsidRPr="00CF14BE">
        <w:rPr>
          <w:rFonts w:ascii="Arial" w:hAnsi="Arial" w:cs="Arial"/>
          <w:b/>
          <w:bCs/>
          <w:sz w:val="22"/>
          <w:szCs w:val="22"/>
          <w:lang w:val="en-GB"/>
        </w:rPr>
        <w:t>(3 marks)</w:t>
      </w:r>
    </w:p>
    <w:p w14:paraId="6CF290C2" w14:textId="77777777" w:rsidR="004E6D1C" w:rsidRPr="00D65741" w:rsidRDefault="004E6D1C" w:rsidP="004E6D1C">
      <w:pPr>
        <w:jc w:val="both"/>
        <w:rPr>
          <w:rFonts w:ascii="Arial" w:hAnsi="Arial" w:cs="Arial"/>
          <w:sz w:val="22"/>
          <w:szCs w:val="22"/>
          <w:lang w:val="en-GB"/>
        </w:rPr>
      </w:pPr>
    </w:p>
    <w:p w14:paraId="03372B09" w14:textId="77777777" w:rsidR="0015579D" w:rsidRDefault="0007291B" w:rsidP="009E3DF6">
      <w:pPr>
        <w:ind w:left="66"/>
        <w:jc w:val="both"/>
        <w:rPr>
          <w:rFonts w:ascii="Arial" w:hAnsi="Arial" w:cs="Arial"/>
          <w:color w:val="7B7B7B" w:themeColor="accent3" w:themeShade="BF"/>
          <w:sz w:val="22"/>
          <w:szCs w:val="22"/>
          <w:lang w:val="en-GB"/>
        </w:rPr>
      </w:pPr>
      <w:r w:rsidRPr="009E3DF6">
        <w:rPr>
          <w:rFonts w:ascii="Arial" w:hAnsi="Arial" w:cs="Arial"/>
          <w:color w:val="7B7B7B" w:themeColor="accent3" w:themeShade="BF"/>
          <w:sz w:val="22"/>
          <w:szCs w:val="22"/>
          <w:lang w:val="en-GB"/>
        </w:rPr>
        <w:t>[</w:t>
      </w:r>
      <w:r w:rsidR="007B09EF">
        <w:rPr>
          <w:rFonts w:ascii="Arial" w:hAnsi="Arial" w:cs="Arial"/>
          <w:color w:val="7B7B7B" w:themeColor="accent3" w:themeShade="BF"/>
          <w:sz w:val="22"/>
          <w:szCs w:val="22"/>
          <w:lang w:val="en-GB"/>
        </w:rPr>
        <w:t xml:space="preserve"> </w:t>
      </w:r>
    </w:p>
    <w:p w14:paraId="2DC49D32" w14:textId="77777777" w:rsidR="0015579D" w:rsidRDefault="007B09EF" w:rsidP="0015579D">
      <w:pPr>
        <w:pStyle w:val="ListParagraph"/>
        <w:numPr>
          <w:ilvl w:val="0"/>
          <w:numId w:val="31"/>
        </w:numPr>
        <w:ind w:left="709"/>
        <w:jc w:val="both"/>
        <w:rPr>
          <w:rFonts w:ascii="Arial" w:hAnsi="Arial" w:cs="Arial"/>
          <w:color w:val="7B7B7B" w:themeColor="accent3" w:themeShade="BF"/>
          <w:sz w:val="22"/>
          <w:szCs w:val="22"/>
          <w:lang w:val="en-GB"/>
        </w:rPr>
      </w:pPr>
      <w:r w:rsidRPr="0015579D">
        <w:rPr>
          <w:rFonts w:ascii="Arial" w:hAnsi="Arial" w:cs="Arial"/>
          <w:color w:val="7B7B7B" w:themeColor="accent3" w:themeShade="BF"/>
          <w:sz w:val="22"/>
          <w:szCs w:val="22"/>
          <w:lang w:val="en-GB"/>
        </w:rPr>
        <w:t>Judicial management may be more useful</w:t>
      </w:r>
      <w:r w:rsidR="0015579D">
        <w:rPr>
          <w:rFonts w:ascii="Arial" w:hAnsi="Arial" w:cs="Arial"/>
          <w:color w:val="7B7B7B" w:themeColor="accent3" w:themeShade="BF"/>
          <w:sz w:val="22"/>
          <w:szCs w:val="22"/>
          <w:lang w:val="en-GB"/>
        </w:rPr>
        <w:t xml:space="preserve"> in comparison to scheme of arrangement</w:t>
      </w:r>
      <w:r w:rsidRPr="0015579D">
        <w:rPr>
          <w:rFonts w:ascii="Arial" w:hAnsi="Arial" w:cs="Arial"/>
          <w:color w:val="7B7B7B" w:themeColor="accent3" w:themeShade="BF"/>
          <w:sz w:val="22"/>
          <w:szCs w:val="22"/>
          <w:lang w:val="en-GB"/>
        </w:rPr>
        <w:t xml:space="preserve"> in cases where the creditors consider the company management to be untrustworthy</w:t>
      </w:r>
      <w:r w:rsidR="0015579D">
        <w:rPr>
          <w:rFonts w:ascii="Arial" w:hAnsi="Arial" w:cs="Arial"/>
          <w:color w:val="7B7B7B" w:themeColor="accent3" w:themeShade="BF"/>
          <w:sz w:val="22"/>
          <w:szCs w:val="22"/>
          <w:lang w:val="en-GB"/>
        </w:rPr>
        <w:t>.</w:t>
      </w:r>
      <w:r w:rsidRPr="0015579D">
        <w:rPr>
          <w:rFonts w:ascii="Arial" w:hAnsi="Arial" w:cs="Arial"/>
          <w:color w:val="7B7B7B" w:themeColor="accent3" w:themeShade="BF"/>
          <w:sz w:val="22"/>
          <w:szCs w:val="22"/>
          <w:lang w:val="en-GB"/>
        </w:rPr>
        <w:t xml:space="preserve"> </w:t>
      </w:r>
      <w:r w:rsidR="0015579D">
        <w:rPr>
          <w:rFonts w:ascii="Arial" w:hAnsi="Arial" w:cs="Arial"/>
          <w:color w:val="7B7B7B" w:themeColor="accent3" w:themeShade="BF"/>
          <w:sz w:val="22"/>
          <w:szCs w:val="22"/>
          <w:lang w:val="en-GB"/>
        </w:rPr>
        <w:t>J</w:t>
      </w:r>
      <w:r w:rsidRPr="0015579D">
        <w:rPr>
          <w:rFonts w:ascii="Arial" w:hAnsi="Arial" w:cs="Arial"/>
          <w:color w:val="7B7B7B" w:themeColor="accent3" w:themeShade="BF"/>
          <w:sz w:val="22"/>
          <w:szCs w:val="22"/>
          <w:lang w:val="en-GB"/>
        </w:rPr>
        <w:t>udicial management is supervised by an external judicial manager instead by the management of the insolvent company. Bankers must satisfy the court that the making of a judicial management order will cause disproportionately greater prejudice to the said creditor than the prejudice caused to unsecured creditors if the judicial management order is not made.</w:t>
      </w:r>
    </w:p>
    <w:p w14:paraId="54AD6673" w14:textId="7A0BC256" w:rsidR="007B09EF" w:rsidRPr="0015579D" w:rsidRDefault="0015579D" w:rsidP="0015579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007B09EF" w:rsidRPr="0015579D">
        <w:rPr>
          <w:rFonts w:ascii="Arial" w:hAnsi="Arial" w:cs="Arial"/>
          <w:color w:val="7B7B7B" w:themeColor="accent3" w:themeShade="BF"/>
          <w:sz w:val="22"/>
          <w:szCs w:val="22"/>
          <w:lang w:val="en-GB"/>
        </w:rPr>
        <w:t>here are few basic requirements which needs to be fulfilled</w:t>
      </w:r>
      <w:r>
        <w:rPr>
          <w:rFonts w:ascii="Arial" w:hAnsi="Arial" w:cs="Arial"/>
          <w:color w:val="7B7B7B" w:themeColor="accent3" w:themeShade="BF"/>
          <w:sz w:val="22"/>
          <w:szCs w:val="22"/>
          <w:lang w:val="en-GB"/>
        </w:rPr>
        <w:t xml:space="preserve"> t</w:t>
      </w:r>
      <w:r w:rsidRPr="0015579D">
        <w:rPr>
          <w:rFonts w:ascii="Arial" w:hAnsi="Arial" w:cs="Arial"/>
          <w:color w:val="7B7B7B" w:themeColor="accent3" w:themeShade="BF"/>
          <w:sz w:val="22"/>
          <w:szCs w:val="22"/>
          <w:lang w:val="en-GB"/>
        </w:rPr>
        <w:t>o obtain a judicial management order</w:t>
      </w:r>
      <w:r>
        <w:rPr>
          <w:rFonts w:ascii="Arial" w:hAnsi="Arial" w:cs="Arial"/>
          <w:color w:val="7B7B7B" w:themeColor="accent3" w:themeShade="BF"/>
          <w:sz w:val="22"/>
          <w:szCs w:val="22"/>
          <w:lang w:val="en-GB"/>
        </w:rPr>
        <w:t>-</w:t>
      </w:r>
    </w:p>
    <w:p w14:paraId="1B402CB0" w14:textId="77777777" w:rsidR="007B09EF" w:rsidRPr="007B09EF" w:rsidRDefault="007B09EF" w:rsidP="007B09EF">
      <w:pPr>
        <w:ind w:left="66"/>
        <w:jc w:val="both"/>
        <w:rPr>
          <w:rFonts w:ascii="Arial" w:hAnsi="Arial" w:cs="Arial"/>
          <w:color w:val="7B7B7B" w:themeColor="accent3" w:themeShade="BF"/>
          <w:sz w:val="22"/>
          <w:szCs w:val="22"/>
          <w:lang w:val="en-GB"/>
        </w:rPr>
      </w:pPr>
    </w:p>
    <w:p w14:paraId="07FF11E4" w14:textId="263D76CE" w:rsidR="007B09EF" w:rsidRPr="007B09EF" w:rsidRDefault="007B09EF" w:rsidP="007B09EF">
      <w:pPr>
        <w:ind w:left="66"/>
        <w:jc w:val="both"/>
        <w:rPr>
          <w:rFonts w:ascii="Arial" w:hAnsi="Arial" w:cs="Arial"/>
          <w:color w:val="7B7B7B" w:themeColor="accent3" w:themeShade="BF"/>
          <w:sz w:val="22"/>
          <w:szCs w:val="22"/>
          <w:lang w:val="en-GB"/>
        </w:rPr>
      </w:pPr>
      <w:r w:rsidRPr="007B09EF">
        <w:rPr>
          <w:rFonts w:ascii="Arial" w:hAnsi="Arial" w:cs="Arial"/>
          <w:color w:val="7B7B7B" w:themeColor="accent3" w:themeShade="BF"/>
          <w:sz w:val="22"/>
          <w:szCs w:val="22"/>
          <w:lang w:val="en-GB"/>
        </w:rPr>
        <w:t>a)</w:t>
      </w:r>
      <w:r>
        <w:rPr>
          <w:rFonts w:ascii="Arial" w:hAnsi="Arial" w:cs="Arial"/>
          <w:color w:val="7B7B7B" w:themeColor="accent3" w:themeShade="BF"/>
          <w:sz w:val="22"/>
          <w:szCs w:val="22"/>
          <w:lang w:val="en-GB"/>
        </w:rPr>
        <w:t xml:space="preserve"> </w:t>
      </w:r>
      <w:r w:rsidR="0015579D">
        <w:rPr>
          <w:rFonts w:ascii="Arial" w:hAnsi="Arial" w:cs="Arial"/>
          <w:color w:val="7B7B7B" w:themeColor="accent3" w:themeShade="BF"/>
          <w:sz w:val="22"/>
          <w:szCs w:val="22"/>
          <w:lang w:val="en-GB"/>
        </w:rPr>
        <w:t>A</w:t>
      </w:r>
      <w:r w:rsidRPr="007B09EF">
        <w:rPr>
          <w:rFonts w:ascii="Arial" w:hAnsi="Arial" w:cs="Arial"/>
          <w:color w:val="7B7B7B" w:themeColor="accent3" w:themeShade="BF"/>
          <w:sz w:val="22"/>
          <w:szCs w:val="22"/>
          <w:lang w:val="en-GB"/>
        </w:rPr>
        <w:t>pplication need to be filed by company itself after attaining member</w:t>
      </w:r>
      <w:r w:rsidR="0015579D">
        <w:rPr>
          <w:rFonts w:ascii="Arial" w:hAnsi="Arial" w:cs="Arial"/>
          <w:color w:val="7B7B7B" w:themeColor="accent3" w:themeShade="BF"/>
          <w:sz w:val="22"/>
          <w:szCs w:val="22"/>
          <w:lang w:val="en-GB"/>
        </w:rPr>
        <w:t>’</w:t>
      </w:r>
      <w:r w:rsidRPr="007B09EF">
        <w:rPr>
          <w:rFonts w:ascii="Arial" w:hAnsi="Arial" w:cs="Arial"/>
          <w:color w:val="7B7B7B" w:themeColor="accent3" w:themeShade="BF"/>
          <w:sz w:val="22"/>
          <w:szCs w:val="22"/>
          <w:lang w:val="en-GB"/>
        </w:rPr>
        <w:t>s resolution or by its directors pursuant to</w:t>
      </w:r>
      <w:r w:rsidR="0015579D">
        <w:rPr>
          <w:rFonts w:ascii="Arial" w:hAnsi="Arial" w:cs="Arial"/>
          <w:color w:val="7B7B7B" w:themeColor="accent3" w:themeShade="BF"/>
          <w:sz w:val="22"/>
          <w:szCs w:val="22"/>
          <w:lang w:val="en-GB"/>
        </w:rPr>
        <w:t xml:space="preserve"> the</w:t>
      </w:r>
      <w:r w:rsidRPr="007B09EF">
        <w:rPr>
          <w:rFonts w:ascii="Arial" w:hAnsi="Arial" w:cs="Arial"/>
          <w:color w:val="7B7B7B" w:themeColor="accent3" w:themeShade="BF"/>
          <w:sz w:val="22"/>
          <w:szCs w:val="22"/>
          <w:lang w:val="en-GB"/>
        </w:rPr>
        <w:t xml:space="preserve"> board resolution or through its creditors. </w:t>
      </w:r>
    </w:p>
    <w:p w14:paraId="37A5598C" w14:textId="77777777" w:rsidR="007B09EF" w:rsidRDefault="007B09EF" w:rsidP="007B09EF">
      <w:pPr>
        <w:ind w:left="66"/>
        <w:jc w:val="both"/>
        <w:rPr>
          <w:rFonts w:ascii="Arial" w:hAnsi="Arial" w:cs="Arial"/>
          <w:color w:val="7B7B7B" w:themeColor="accent3" w:themeShade="BF"/>
          <w:sz w:val="22"/>
          <w:szCs w:val="22"/>
          <w:lang w:val="en-GB"/>
        </w:rPr>
      </w:pPr>
      <w:r w:rsidRPr="007B09EF">
        <w:rPr>
          <w:rFonts w:ascii="Arial" w:hAnsi="Arial" w:cs="Arial"/>
          <w:color w:val="7B7B7B" w:themeColor="accent3" w:themeShade="BF"/>
          <w:sz w:val="22"/>
          <w:szCs w:val="22"/>
          <w:lang w:val="en-GB"/>
        </w:rPr>
        <w:t>b)</w:t>
      </w:r>
      <w:r>
        <w:rPr>
          <w:rFonts w:ascii="Arial" w:hAnsi="Arial" w:cs="Arial"/>
          <w:color w:val="7B7B7B" w:themeColor="accent3" w:themeShade="BF"/>
          <w:sz w:val="22"/>
          <w:szCs w:val="22"/>
          <w:lang w:val="en-GB"/>
        </w:rPr>
        <w:t xml:space="preserve"> </w:t>
      </w:r>
      <w:r w:rsidRPr="007B09EF">
        <w:rPr>
          <w:rFonts w:ascii="Arial" w:hAnsi="Arial" w:cs="Arial"/>
          <w:color w:val="7B7B7B" w:themeColor="accent3" w:themeShade="BF"/>
          <w:sz w:val="22"/>
          <w:szCs w:val="22"/>
          <w:lang w:val="en-GB"/>
        </w:rPr>
        <w:t>Once the application is filed, court will pass order, if the court</w:t>
      </w:r>
    </w:p>
    <w:p w14:paraId="2B5754DE" w14:textId="71CBA730" w:rsidR="007B09EF" w:rsidRDefault="007B09EF" w:rsidP="007B09EF">
      <w:pPr>
        <w:ind w:left="66" w:firstLine="654"/>
        <w:jc w:val="both"/>
        <w:rPr>
          <w:rFonts w:ascii="Arial" w:hAnsi="Arial" w:cs="Arial"/>
          <w:color w:val="7B7B7B" w:themeColor="accent3" w:themeShade="BF"/>
          <w:sz w:val="22"/>
          <w:szCs w:val="22"/>
          <w:lang w:val="en-GB"/>
        </w:rPr>
      </w:pPr>
      <w:proofErr w:type="spellStart"/>
      <w:r>
        <w:rPr>
          <w:rFonts w:ascii="Arial" w:hAnsi="Arial" w:cs="Arial"/>
          <w:color w:val="7B7B7B" w:themeColor="accent3" w:themeShade="BF"/>
          <w:sz w:val="22"/>
          <w:szCs w:val="22"/>
          <w:lang w:val="en-GB"/>
        </w:rPr>
        <w:t>i</w:t>
      </w:r>
      <w:proofErr w:type="spellEnd"/>
      <w:r>
        <w:rPr>
          <w:rFonts w:ascii="Arial" w:hAnsi="Arial" w:cs="Arial"/>
          <w:color w:val="7B7B7B" w:themeColor="accent3" w:themeShade="BF"/>
          <w:sz w:val="22"/>
          <w:szCs w:val="22"/>
          <w:lang w:val="en-GB"/>
        </w:rPr>
        <w:t xml:space="preserve">) </w:t>
      </w:r>
      <w:r w:rsidR="000B3A7C">
        <w:rPr>
          <w:rFonts w:ascii="Arial" w:hAnsi="Arial" w:cs="Arial"/>
          <w:color w:val="7B7B7B" w:themeColor="accent3" w:themeShade="BF"/>
          <w:sz w:val="22"/>
          <w:szCs w:val="22"/>
          <w:lang w:val="en-GB"/>
        </w:rPr>
        <w:t>i</w:t>
      </w:r>
      <w:r w:rsidRPr="007B09EF">
        <w:rPr>
          <w:rFonts w:ascii="Arial" w:hAnsi="Arial" w:cs="Arial"/>
          <w:color w:val="7B7B7B" w:themeColor="accent3" w:themeShade="BF"/>
          <w:sz w:val="22"/>
          <w:szCs w:val="22"/>
          <w:lang w:val="en-GB"/>
        </w:rPr>
        <w:t>s satisfied that the company is or will be unable to pay its debts</w:t>
      </w:r>
    </w:p>
    <w:p w14:paraId="161D159B" w14:textId="3F0087FB" w:rsidR="007B09EF" w:rsidRDefault="007B09EF" w:rsidP="007B09EF">
      <w:pPr>
        <w:ind w:left="720"/>
        <w:jc w:val="both"/>
        <w:rPr>
          <w:rFonts w:ascii="Arial" w:hAnsi="Arial" w:cs="Arial"/>
          <w:color w:val="7B7B7B" w:themeColor="accent3" w:themeShade="BF"/>
          <w:sz w:val="22"/>
          <w:szCs w:val="22"/>
          <w:lang w:val="en-GB"/>
        </w:rPr>
      </w:pPr>
      <w:r w:rsidRPr="007B09EF">
        <w:rPr>
          <w:rFonts w:ascii="Arial" w:hAnsi="Arial" w:cs="Arial"/>
          <w:color w:val="7B7B7B" w:themeColor="accent3" w:themeShade="BF"/>
          <w:sz w:val="22"/>
          <w:szCs w:val="22"/>
          <w:lang w:val="en-GB"/>
        </w:rPr>
        <w:t>ii)</w:t>
      </w:r>
      <w:r>
        <w:rPr>
          <w:rFonts w:ascii="Arial" w:hAnsi="Arial" w:cs="Arial"/>
          <w:color w:val="7B7B7B" w:themeColor="accent3" w:themeShade="BF"/>
          <w:sz w:val="22"/>
          <w:szCs w:val="22"/>
          <w:lang w:val="en-GB"/>
        </w:rPr>
        <w:t xml:space="preserve"> </w:t>
      </w:r>
      <w:r w:rsidR="000B3A7C">
        <w:rPr>
          <w:rFonts w:ascii="Arial" w:hAnsi="Arial" w:cs="Arial"/>
          <w:color w:val="7B7B7B" w:themeColor="accent3" w:themeShade="BF"/>
          <w:sz w:val="22"/>
          <w:szCs w:val="22"/>
          <w:lang w:val="en-GB"/>
        </w:rPr>
        <w:t>c</w:t>
      </w:r>
      <w:r w:rsidRPr="007B09EF">
        <w:rPr>
          <w:rFonts w:ascii="Arial" w:hAnsi="Arial" w:cs="Arial"/>
          <w:color w:val="7B7B7B" w:themeColor="accent3" w:themeShade="BF"/>
          <w:sz w:val="22"/>
          <w:szCs w:val="22"/>
          <w:lang w:val="en-GB"/>
        </w:rPr>
        <w:t>onsiders that making a judicial management order will help company in rescue and survival and beneficial to run it as a going concern; or undergoing in judicial management proceedings will give more advantageous realisation of the company’s assets than in winding up.</w:t>
      </w:r>
    </w:p>
    <w:p w14:paraId="78C628E4" w14:textId="77777777" w:rsidR="000B3A7C" w:rsidRDefault="000B3A7C" w:rsidP="007B09EF">
      <w:pPr>
        <w:ind w:left="720"/>
        <w:jc w:val="both"/>
        <w:rPr>
          <w:rFonts w:ascii="Arial" w:hAnsi="Arial" w:cs="Arial"/>
          <w:color w:val="7B7B7B" w:themeColor="accent3" w:themeShade="BF"/>
          <w:sz w:val="22"/>
          <w:szCs w:val="22"/>
          <w:lang w:val="en-GB"/>
        </w:rPr>
      </w:pPr>
    </w:p>
    <w:p w14:paraId="1A5FA874" w14:textId="787A3DFC" w:rsidR="007B09EF" w:rsidRPr="000B3A7C" w:rsidRDefault="007B09EF" w:rsidP="000B3A7C">
      <w:pPr>
        <w:pStyle w:val="ListParagraph"/>
        <w:numPr>
          <w:ilvl w:val="0"/>
          <w:numId w:val="31"/>
        </w:numPr>
        <w:ind w:left="709"/>
        <w:jc w:val="both"/>
        <w:rPr>
          <w:rFonts w:ascii="Arial" w:hAnsi="Arial" w:cs="Arial"/>
          <w:color w:val="7B7B7B" w:themeColor="accent3" w:themeShade="BF"/>
          <w:sz w:val="22"/>
          <w:szCs w:val="22"/>
          <w:lang w:val="en-GB"/>
        </w:rPr>
      </w:pPr>
      <w:r w:rsidRPr="000B3A7C">
        <w:rPr>
          <w:rFonts w:ascii="Arial" w:hAnsi="Arial" w:cs="Arial"/>
          <w:color w:val="7B7B7B" w:themeColor="accent3" w:themeShade="BF"/>
          <w:sz w:val="22"/>
          <w:szCs w:val="22"/>
          <w:lang w:val="en-GB"/>
        </w:rPr>
        <w:t>There are 2 requirement that must be satisfied by PEC to be able to access rescue financing. As per section 211E of the companies act, the court has the power to grant super priority for the financers, if:</w:t>
      </w:r>
    </w:p>
    <w:p w14:paraId="5EC09564" w14:textId="77777777" w:rsidR="007B09EF" w:rsidRDefault="007B09EF" w:rsidP="007B09EF">
      <w:pPr>
        <w:pStyle w:val="ListParagraph"/>
        <w:numPr>
          <w:ilvl w:val="1"/>
          <w:numId w:val="28"/>
        </w:numPr>
        <w:jc w:val="both"/>
        <w:rPr>
          <w:rFonts w:ascii="Arial" w:hAnsi="Arial" w:cs="Arial"/>
          <w:color w:val="7B7B7B" w:themeColor="accent3" w:themeShade="BF"/>
          <w:sz w:val="22"/>
          <w:szCs w:val="22"/>
          <w:lang w:val="en-GB"/>
        </w:rPr>
      </w:pPr>
      <w:r w:rsidRPr="0084480E">
        <w:rPr>
          <w:rFonts w:ascii="Arial" w:hAnsi="Arial" w:cs="Arial"/>
          <w:color w:val="7B7B7B" w:themeColor="accent3" w:themeShade="BF"/>
          <w:sz w:val="22"/>
          <w:szCs w:val="22"/>
          <w:lang w:val="en-GB"/>
        </w:rPr>
        <w:t>The funds provided are necessary for the company’s survival or for the whole or any part of the undertaking of that company to remain as a going concern; or</w:t>
      </w:r>
    </w:p>
    <w:p w14:paraId="1D30039C" w14:textId="77777777" w:rsidR="007B09EF" w:rsidRDefault="007B09EF" w:rsidP="007B09EF">
      <w:pPr>
        <w:pStyle w:val="ListParagraph"/>
        <w:numPr>
          <w:ilvl w:val="1"/>
          <w:numId w:val="28"/>
        </w:numPr>
        <w:jc w:val="both"/>
        <w:rPr>
          <w:rFonts w:ascii="Arial" w:hAnsi="Arial" w:cs="Arial"/>
          <w:color w:val="7B7B7B" w:themeColor="accent3" w:themeShade="BF"/>
          <w:sz w:val="22"/>
          <w:szCs w:val="22"/>
          <w:lang w:val="en-GB"/>
        </w:rPr>
      </w:pPr>
      <w:r w:rsidRPr="0084480E">
        <w:rPr>
          <w:rFonts w:ascii="Arial" w:hAnsi="Arial" w:cs="Arial"/>
          <w:color w:val="7B7B7B" w:themeColor="accent3" w:themeShade="BF"/>
          <w:sz w:val="22"/>
          <w:szCs w:val="22"/>
          <w:lang w:val="en-GB"/>
        </w:rPr>
        <w:t>The funds provided are necessary to achieve a more advantageous realisation of the company’s assets of a company than on a winding up of that company.</w:t>
      </w:r>
    </w:p>
    <w:p w14:paraId="560728D3" w14:textId="77777777" w:rsidR="007B09EF" w:rsidRPr="00B9248E" w:rsidRDefault="007B09EF" w:rsidP="007B09EF">
      <w:pPr>
        <w:pStyle w:val="ListParagraph"/>
        <w:ind w:left="1170"/>
        <w:jc w:val="both"/>
        <w:rPr>
          <w:rFonts w:ascii="Arial" w:hAnsi="Arial" w:cs="Arial"/>
          <w:color w:val="7B7B7B" w:themeColor="accent3" w:themeShade="BF"/>
          <w:sz w:val="22"/>
          <w:szCs w:val="22"/>
          <w:lang w:val="en-GB"/>
        </w:rPr>
      </w:pPr>
    </w:p>
    <w:p w14:paraId="4123A919" w14:textId="6DA8C8C3" w:rsidR="007B09EF" w:rsidRPr="000626AA" w:rsidRDefault="007B09EF" w:rsidP="000626AA">
      <w:pPr>
        <w:pStyle w:val="ListParagraph"/>
        <w:numPr>
          <w:ilvl w:val="0"/>
          <w:numId w:val="31"/>
        </w:numPr>
        <w:ind w:left="709"/>
        <w:jc w:val="both"/>
        <w:rPr>
          <w:rFonts w:ascii="Arial" w:hAnsi="Arial" w:cs="Arial"/>
          <w:color w:val="7B7B7B" w:themeColor="accent3" w:themeShade="BF"/>
          <w:sz w:val="22"/>
          <w:szCs w:val="22"/>
          <w:lang w:val="en-GB"/>
        </w:rPr>
      </w:pPr>
      <w:r w:rsidRPr="000626AA">
        <w:rPr>
          <w:rFonts w:ascii="Arial" w:hAnsi="Arial" w:cs="Arial"/>
          <w:color w:val="7B7B7B" w:themeColor="accent3" w:themeShade="BF"/>
          <w:sz w:val="22"/>
          <w:szCs w:val="22"/>
          <w:lang w:val="en-GB"/>
        </w:rPr>
        <w:t>Once the company is placed into Judicial Management pursuant to Section 94, it is under the supervision of the Court and in the same manner as a Court-ordered Judicial Management to ensure that there is no abuse. The important steps which need to be placed to keep PEC’s subsidiaries under judicial management out of court are</w:t>
      </w:r>
      <w:r w:rsidR="000626AA">
        <w:rPr>
          <w:rFonts w:ascii="Arial" w:hAnsi="Arial" w:cs="Arial"/>
          <w:color w:val="7B7B7B" w:themeColor="accent3" w:themeShade="BF"/>
          <w:sz w:val="22"/>
          <w:szCs w:val="22"/>
          <w:lang w:val="en-GB"/>
        </w:rPr>
        <w:t>:</w:t>
      </w:r>
      <w:r w:rsidRPr="000626AA">
        <w:rPr>
          <w:rFonts w:ascii="Arial" w:hAnsi="Arial" w:cs="Arial"/>
          <w:color w:val="7B7B7B" w:themeColor="accent3" w:themeShade="BF"/>
          <w:sz w:val="22"/>
          <w:szCs w:val="22"/>
          <w:lang w:val="en-GB"/>
        </w:rPr>
        <w:t xml:space="preserve"> </w:t>
      </w:r>
    </w:p>
    <w:p w14:paraId="0E8C9F85" w14:textId="77777777" w:rsidR="00E80598" w:rsidRDefault="007B09EF" w:rsidP="00E80598">
      <w:pPr>
        <w:pStyle w:val="ListParagraph"/>
        <w:numPr>
          <w:ilvl w:val="0"/>
          <w:numId w:val="29"/>
        </w:numPr>
        <w:jc w:val="both"/>
        <w:rPr>
          <w:rFonts w:ascii="Arial" w:hAnsi="Arial" w:cs="Arial"/>
          <w:color w:val="7B7B7B" w:themeColor="accent3" w:themeShade="BF"/>
          <w:sz w:val="22"/>
          <w:szCs w:val="22"/>
          <w:lang w:val="en-GB"/>
        </w:rPr>
      </w:pPr>
      <w:r w:rsidRPr="00E80598">
        <w:rPr>
          <w:rFonts w:ascii="Arial" w:hAnsi="Arial" w:cs="Arial"/>
          <w:color w:val="7B7B7B" w:themeColor="accent3" w:themeShade="BF"/>
          <w:sz w:val="22"/>
          <w:szCs w:val="22"/>
          <w:lang w:val="en-GB"/>
        </w:rPr>
        <w:t>Subsidiaries are, or likely to become, unable to pay its debts</w:t>
      </w:r>
    </w:p>
    <w:p w14:paraId="23BE934C" w14:textId="77777777" w:rsidR="00E80598" w:rsidRDefault="007B09EF" w:rsidP="00E80598">
      <w:pPr>
        <w:pStyle w:val="ListParagraph"/>
        <w:numPr>
          <w:ilvl w:val="0"/>
          <w:numId w:val="29"/>
        </w:numPr>
        <w:jc w:val="both"/>
        <w:rPr>
          <w:rFonts w:ascii="Arial" w:hAnsi="Arial" w:cs="Arial"/>
          <w:color w:val="7B7B7B" w:themeColor="accent3" w:themeShade="BF"/>
          <w:sz w:val="22"/>
          <w:szCs w:val="22"/>
          <w:lang w:val="en-GB"/>
        </w:rPr>
      </w:pPr>
      <w:r w:rsidRPr="00E80598">
        <w:rPr>
          <w:rFonts w:ascii="Arial" w:hAnsi="Arial" w:cs="Arial"/>
          <w:color w:val="7B7B7B" w:themeColor="accent3" w:themeShade="BF"/>
          <w:sz w:val="22"/>
          <w:szCs w:val="22"/>
          <w:lang w:val="en-GB"/>
        </w:rPr>
        <w:t xml:space="preserve">There is a reasonable probability of achieving purpose and objective of judicial management order. </w:t>
      </w:r>
    </w:p>
    <w:p w14:paraId="30A844DC" w14:textId="5438F93E" w:rsidR="001A007A" w:rsidRPr="00073CEE" w:rsidRDefault="007B09EF" w:rsidP="007B09EF">
      <w:pPr>
        <w:pStyle w:val="ListParagraph"/>
        <w:numPr>
          <w:ilvl w:val="0"/>
          <w:numId w:val="29"/>
        </w:numPr>
        <w:jc w:val="both"/>
        <w:rPr>
          <w:rFonts w:ascii="Arial" w:hAnsi="Arial" w:cs="Arial"/>
          <w:color w:val="7B7B7B" w:themeColor="accent3" w:themeShade="BF"/>
          <w:sz w:val="22"/>
          <w:szCs w:val="22"/>
          <w:lang w:val="en-GB"/>
        </w:rPr>
      </w:pPr>
      <w:r w:rsidRPr="00E80598">
        <w:rPr>
          <w:rFonts w:ascii="Arial" w:hAnsi="Arial" w:cs="Arial"/>
          <w:color w:val="7B7B7B" w:themeColor="accent3" w:themeShade="BF"/>
          <w:sz w:val="22"/>
          <w:szCs w:val="22"/>
          <w:lang w:val="en-GB"/>
        </w:rPr>
        <w:t>A resolution of its creditors is obtained.]</w:t>
      </w:r>
    </w:p>
    <w:p w14:paraId="4266726E" w14:textId="77777777" w:rsidR="001A007A" w:rsidRDefault="001A007A" w:rsidP="00087F21">
      <w:pPr>
        <w:jc w:val="both"/>
        <w:rPr>
          <w:rFonts w:ascii="Arial" w:hAnsi="Arial" w:cs="Arial"/>
          <w:sz w:val="22"/>
          <w:szCs w:val="22"/>
          <w:lang w:val="en-GB"/>
        </w:rPr>
      </w:pPr>
    </w:p>
    <w:p w14:paraId="6F40BCE0" w14:textId="77777777" w:rsidR="007F659B" w:rsidRDefault="007F659B" w:rsidP="00087F21">
      <w:pPr>
        <w:jc w:val="both"/>
        <w:rPr>
          <w:rFonts w:ascii="Arial" w:hAnsi="Arial" w:cs="Arial"/>
          <w:sz w:val="22"/>
          <w:szCs w:val="22"/>
          <w:lang w:val="en-GB"/>
        </w:rPr>
      </w:pPr>
    </w:p>
    <w:p w14:paraId="219AD231" w14:textId="77777777" w:rsidR="007F659B" w:rsidRPr="00087F21" w:rsidRDefault="0007291B" w:rsidP="00087F21">
      <w:pPr>
        <w:jc w:val="both"/>
        <w:rPr>
          <w:rFonts w:ascii="Arial" w:hAnsi="Arial" w:cs="Arial"/>
          <w:b/>
          <w:bCs/>
          <w:sz w:val="22"/>
          <w:szCs w:val="22"/>
          <w:lang w:val="en-GB"/>
        </w:rPr>
      </w:pPr>
      <w:r w:rsidRPr="00087F21">
        <w:rPr>
          <w:rFonts w:ascii="Arial" w:hAnsi="Arial" w:cs="Arial"/>
          <w:b/>
          <w:bCs/>
          <w:sz w:val="22"/>
          <w:szCs w:val="22"/>
          <w:lang w:val="en-GB"/>
        </w:rPr>
        <w:t xml:space="preserve">Question 4.2 [maximum </w:t>
      </w:r>
      <w:r w:rsidR="00087F21" w:rsidRPr="00087F21">
        <w:rPr>
          <w:rFonts w:ascii="Arial" w:hAnsi="Arial" w:cs="Arial"/>
          <w:b/>
          <w:bCs/>
          <w:sz w:val="22"/>
          <w:szCs w:val="22"/>
          <w:lang w:val="en-GB"/>
        </w:rPr>
        <w:t>8</w:t>
      </w:r>
      <w:r w:rsidRPr="00087F21">
        <w:rPr>
          <w:rFonts w:ascii="Arial" w:hAnsi="Arial" w:cs="Arial"/>
          <w:b/>
          <w:bCs/>
          <w:sz w:val="22"/>
          <w:szCs w:val="22"/>
          <w:lang w:val="en-GB"/>
        </w:rPr>
        <w:t xml:space="preserve"> marks</w:t>
      </w:r>
      <w:r w:rsidR="003B6014">
        <w:rPr>
          <w:rFonts w:ascii="Arial" w:hAnsi="Arial" w:cs="Arial"/>
          <w:b/>
          <w:bCs/>
          <w:sz w:val="22"/>
          <w:szCs w:val="22"/>
          <w:lang w:val="en-GB"/>
        </w:rPr>
        <w:t xml:space="preserve"> in total</w:t>
      </w:r>
      <w:r w:rsidR="00087F21">
        <w:rPr>
          <w:rFonts w:ascii="Arial" w:hAnsi="Arial" w:cs="Arial"/>
          <w:b/>
          <w:bCs/>
          <w:sz w:val="22"/>
          <w:szCs w:val="22"/>
          <w:lang w:val="en-GB"/>
        </w:rPr>
        <w:t>]</w:t>
      </w:r>
    </w:p>
    <w:p w14:paraId="4B7E5C2B" w14:textId="77777777" w:rsidR="00102CC9" w:rsidRDefault="00102CC9" w:rsidP="00087F21">
      <w:pPr>
        <w:jc w:val="both"/>
        <w:rPr>
          <w:rFonts w:ascii="Arial" w:hAnsi="Arial" w:cs="Arial"/>
          <w:sz w:val="22"/>
          <w:szCs w:val="22"/>
          <w:lang w:val="en-GB"/>
        </w:rPr>
      </w:pPr>
    </w:p>
    <w:p w14:paraId="49A2CA91" w14:textId="40BB2430" w:rsidR="00000774" w:rsidRDefault="008B155E" w:rsidP="00B54D7D">
      <w:pPr>
        <w:jc w:val="both"/>
        <w:rPr>
          <w:rFonts w:ascii="Arial" w:hAnsi="Arial" w:cs="Arial"/>
          <w:sz w:val="22"/>
          <w:szCs w:val="22"/>
          <w:lang w:val="en-GB"/>
        </w:rPr>
      </w:pPr>
      <w:r>
        <w:rPr>
          <w:rFonts w:ascii="Arial" w:hAnsi="Arial" w:cs="Arial"/>
          <w:sz w:val="22"/>
          <w:szCs w:val="22"/>
          <w:lang w:val="en-GB"/>
        </w:rPr>
        <w:lastRenderedPageBreak/>
        <w:t xml:space="preserve">As things transpired, PEC was placed </w:t>
      </w:r>
      <w:r w:rsidR="00CF14BE">
        <w:rPr>
          <w:rFonts w:ascii="Arial" w:hAnsi="Arial" w:cs="Arial"/>
          <w:sz w:val="22"/>
          <w:szCs w:val="22"/>
          <w:lang w:val="en-GB"/>
        </w:rPr>
        <w:t>under</w:t>
      </w:r>
      <w:r>
        <w:rPr>
          <w:rFonts w:ascii="Arial" w:hAnsi="Arial" w:cs="Arial"/>
          <w:sz w:val="22"/>
          <w:szCs w:val="22"/>
          <w:lang w:val="en-GB"/>
        </w:rPr>
        <w:t xml:space="preserve"> judicial management. </w:t>
      </w:r>
      <w:r w:rsidR="00DC7761">
        <w:rPr>
          <w:rFonts w:ascii="Arial" w:hAnsi="Arial" w:cs="Arial"/>
          <w:sz w:val="22"/>
          <w:szCs w:val="22"/>
          <w:lang w:val="en-GB"/>
        </w:rPr>
        <w:t>Private equity</w:t>
      </w:r>
      <w:r w:rsidR="0007291B">
        <w:rPr>
          <w:rFonts w:ascii="Arial" w:hAnsi="Arial" w:cs="Arial"/>
          <w:sz w:val="22"/>
          <w:szCs w:val="22"/>
          <w:lang w:val="en-GB"/>
        </w:rPr>
        <w:t xml:space="preserve"> funds are actively talking to </w:t>
      </w:r>
      <w:r w:rsidR="00AE2020">
        <w:rPr>
          <w:rFonts w:ascii="Arial" w:hAnsi="Arial" w:cs="Arial"/>
          <w:sz w:val="22"/>
          <w:szCs w:val="22"/>
          <w:lang w:val="en-GB"/>
        </w:rPr>
        <w:t>PEC</w:t>
      </w:r>
      <w:r w:rsidR="004D7749">
        <w:rPr>
          <w:rFonts w:ascii="Arial" w:hAnsi="Arial" w:cs="Arial"/>
          <w:sz w:val="22"/>
          <w:szCs w:val="22"/>
          <w:lang w:val="en-GB"/>
        </w:rPr>
        <w:t>’</w:t>
      </w:r>
      <w:r w:rsidR="0007291B">
        <w:rPr>
          <w:rFonts w:ascii="Arial" w:hAnsi="Arial" w:cs="Arial"/>
          <w:sz w:val="22"/>
          <w:szCs w:val="22"/>
          <w:lang w:val="en-GB"/>
        </w:rPr>
        <w:t xml:space="preserve">s </w:t>
      </w:r>
      <w:r w:rsidR="00DC7761">
        <w:rPr>
          <w:rFonts w:ascii="Arial" w:hAnsi="Arial" w:cs="Arial"/>
          <w:sz w:val="22"/>
          <w:szCs w:val="22"/>
          <w:lang w:val="en-GB"/>
        </w:rPr>
        <w:t>Judicial Managers</w:t>
      </w:r>
      <w:r w:rsidR="0007291B">
        <w:rPr>
          <w:rFonts w:ascii="Arial" w:hAnsi="Arial" w:cs="Arial"/>
          <w:sz w:val="22"/>
          <w:szCs w:val="22"/>
          <w:lang w:val="en-GB"/>
        </w:rPr>
        <w:t xml:space="preserve"> </w:t>
      </w:r>
      <w:r w:rsidR="00645F3A">
        <w:rPr>
          <w:rFonts w:ascii="Arial" w:hAnsi="Arial" w:cs="Arial"/>
          <w:sz w:val="22"/>
          <w:szCs w:val="22"/>
          <w:lang w:val="en-GB"/>
        </w:rPr>
        <w:t xml:space="preserve">in order </w:t>
      </w:r>
      <w:r w:rsidR="0007291B">
        <w:rPr>
          <w:rFonts w:ascii="Arial" w:hAnsi="Arial" w:cs="Arial"/>
          <w:sz w:val="22"/>
          <w:szCs w:val="22"/>
          <w:lang w:val="en-GB"/>
        </w:rPr>
        <w:t xml:space="preserve">to determine whether or not they might </w:t>
      </w:r>
      <w:r w:rsidR="00994947">
        <w:rPr>
          <w:rFonts w:ascii="Arial" w:hAnsi="Arial" w:cs="Arial"/>
          <w:sz w:val="22"/>
          <w:szCs w:val="22"/>
          <w:lang w:val="en-GB"/>
        </w:rPr>
        <w:t xml:space="preserve">make an investment in </w:t>
      </w:r>
      <w:r w:rsidR="00DC7761">
        <w:rPr>
          <w:rFonts w:ascii="Arial" w:hAnsi="Arial" w:cs="Arial"/>
          <w:sz w:val="22"/>
          <w:szCs w:val="22"/>
          <w:lang w:val="en-GB"/>
        </w:rPr>
        <w:t>PEC</w:t>
      </w:r>
      <w:r w:rsidR="00645F3A">
        <w:rPr>
          <w:rFonts w:ascii="Arial" w:hAnsi="Arial" w:cs="Arial"/>
          <w:sz w:val="22"/>
          <w:szCs w:val="22"/>
          <w:lang w:val="en-GB"/>
        </w:rPr>
        <w:t>,</w:t>
      </w:r>
      <w:r w:rsidR="00994947">
        <w:rPr>
          <w:rFonts w:ascii="Arial" w:hAnsi="Arial" w:cs="Arial"/>
          <w:sz w:val="22"/>
          <w:szCs w:val="22"/>
          <w:lang w:val="en-GB"/>
        </w:rPr>
        <w:t xml:space="preserve"> or </w:t>
      </w:r>
      <w:r w:rsidR="0007291B">
        <w:rPr>
          <w:rFonts w:ascii="Arial" w:hAnsi="Arial" w:cs="Arial"/>
          <w:sz w:val="22"/>
          <w:szCs w:val="22"/>
          <w:lang w:val="en-GB"/>
        </w:rPr>
        <w:t xml:space="preserve">acquire </w:t>
      </w:r>
      <w:r w:rsidR="00DC7761">
        <w:rPr>
          <w:rFonts w:ascii="Arial" w:hAnsi="Arial" w:cs="Arial"/>
          <w:sz w:val="22"/>
          <w:szCs w:val="22"/>
          <w:lang w:val="en-GB"/>
        </w:rPr>
        <w:t>its assets</w:t>
      </w:r>
      <w:r w:rsidR="0007291B">
        <w:rPr>
          <w:rFonts w:ascii="Arial" w:hAnsi="Arial" w:cs="Arial"/>
          <w:sz w:val="22"/>
          <w:szCs w:val="22"/>
          <w:lang w:val="en-GB"/>
        </w:rPr>
        <w:t>.</w:t>
      </w:r>
      <w:r w:rsidR="00152FD4">
        <w:rPr>
          <w:rFonts w:ascii="Arial" w:hAnsi="Arial" w:cs="Arial"/>
          <w:sz w:val="22"/>
          <w:szCs w:val="22"/>
          <w:lang w:val="en-GB"/>
        </w:rPr>
        <w:t xml:space="preserve"> </w:t>
      </w:r>
      <w:r w:rsidR="00E45B05">
        <w:rPr>
          <w:rFonts w:ascii="Arial" w:hAnsi="Arial" w:cs="Arial"/>
          <w:sz w:val="22"/>
          <w:szCs w:val="22"/>
          <w:lang w:val="en-GB"/>
        </w:rPr>
        <w:t>One particular</w:t>
      </w:r>
      <w:r w:rsidR="0007291B">
        <w:rPr>
          <w:rFonts w:ascii="Arial" w:hAnsi="Arial" w:cs="Arial"/>
          <w:sz w:val="22"/>
          <w:szCs w:val="22"/>
          <w:lang w:val="en-GB"/>
        </w:rPr>
        <w:t xml:space="preserve"> </w:t>
      </w:r>
      <w:r w:rsidR="00DC7761">
        <w:rPr>
          <w:rFonts w:ascii="Arial" w:hAnsi="Arial" w:cs="Arial"/>
          <w:sz w:val="22"/>
          <w:szCs w:val="22"/>
          <w:lang w:val="en-GB"/>
        </w:rPr>
        <w:t>private equity</w:t>
      </w:r>
      <w:r w:rsidR="0007291B">
        <w:rPr>
          <w:rFonts w:ascii="Arial" w:hAnsi="Arial" w:cs="Arial"/>
          <w:sz w:val="22"/>
          <w:szCs w:val="22"/>
          <w:lang w:val="en-GB"/>
        </w:rPr>
        <w:t xml:space="preserve"> fund, </w:t>
      </w:r>
      <w:r w:rsidR="00DC7761">
        <w:rPr>
          <w:rFonts w:ascii="Arial" w:hAnsi="Arial" w:cs="Arial"/>
          <w:sz w:val="22"/>
          <w:szCs w:val="22"/>
          <w:lang w:val="en-GB"/>
        </w:rPr>
        <w:t>Forty Thieves</w:t>
      </w:r>
      <w:r w:rsidR="0007291B">
        <w:rPr>
          <w:rFonts w:ascii="Arial" w:hAnsi="Arial" w:cs="Arial"/>
          <w:sz w:val="22"/>
          <w:szCs w:val="22"/>
          <w:lang w:val="en-GB"/>
        </w:rPr>
        <w:t xml:space="preserve"> </w:t>
      </w:r>
      <w:r w:rsidR="00DC7761">
        <w:rPr>
          <w:rFonts w:ascii="Arial" w:hAnsi="Arial" w:cs="Arial"/>
          <w:sz w:val="22"/>
          <w:szCs w:val="22"/>
          <w:lang w:val="en-GB"/>
        </w:rPr>
        <w:t>Capital</w:t>
      </w:r>
      <w:r w:rsidR="0007291B">
        <w:rPr>
          <w:rFonts w:ascii="Arial" w:hAnsi="Arial" w:cs="Arial"/>
          <w:sz w:val="22"/>
          <w:szCs w:val="22"/>
          <w:lang w:val="en-GB"/>
        </w:rPr>
        <w:t xml:space="preserve">, is particularly interested in acquiring debt relating to </w:t>
      </w:r>
      <w:r w:rsidR="003D1EF3">
        <w:rPr>
          <w:rFonts w:ascii="Arial" w:hAnsi="Arial" w:cs="Arial"/>
          <w:sz w:val="22"/>
          <w:szCs w:val="22"/>
          <w:lang w:val="en-GB"/>
        </w:rPr>
        <w:t>the various projects across the oil and gas, renewables and water lines of business with a view to either enforcing over the security of the assets to realise value,</w:t>
      </w:r>
      <w:r>
        <w:rPr>
          <w:rFonts w:ascii="Arial" w:hAnsi="Arial" w:cs="Arial"/>
          <w:sz w:val="22"/>
          <w:szCs w:val="22"/>
          <w:lang w:val="en-GB"/>
        </w:rPr>
        <w:t xml:space="preserve"> </w:t>
      </w:r>
      <w:r w:rsidR="003D1EF3">
        <w:rPr>
          <w:rFonts w:ascii="Arial" w:hAnsi="Arial" w:cs="Arial"/>
          <w:sz w:val="22"/>
          <w:szCs w:val="22"/>
          <w:lang w:val="en-GB"/>
        </w:rPr>
        <w:t xml:space="preserve">or </w:t>
      </w:r>
      <w:r w:rsidR="00796810">
        <w:rPr>
          <w:rFonts w:ascii="Arial" w:hAnsi="Arial" w:cs="Arial"/>
          <w:sz w:val="22"/>
          <w:szCs w:val="22"/>
          <w:lang w:val="en-GB"/>
        </w:rPr>
        <w:t xml:space="preserve">to </w:t>
      </w:r>
      <w:r w:rsidR="003D1EF3">
        <w:rPr>
          <w:rFonts w:ascii="Arial" w:hAnsi="Arial" w:cs="Arial"/>
          <w:sz w:val="22"/>
          <w:szCs w:val="22"/>
          <w:lang w:val="en-GB"/>
        </w:rPr>
        <w:t>see if a loan</w:t>
      </w:r>
      <w:r w:rsidR="00CF6E14">
        <w:rPr>
          <w:rFonts w:ascii="Arial" w:hAnsi="Arial" w:cs="Arial"/>
          <w:sz w:val="22"/>
          <w:szCs w:val="22"/>
          <w:lang w:val="en-GB"/>
        </w:rPr>
        <w:t>-</w:t>
      </w:r>
      <w:r w:rsidR="003D1EF3">
        <w:rPr>
          <w:rFonts w:ascii="Arial" w:hAnsi="Arial" w:cs="Arial"/>
          <w:sz w:val="22"/>
          <w:szCs w:val="22"/>
          <w:lang w:val="en-GB"/>
        </w:rPr>
        <w:t>to</w:t>
      </w:r>
      <w:r w:rsidR="00CF6E14">
        <w:rPr>
          <w:rFonts w:ascii="Arial" w:hAnsi="Arial" w:cs="Arial"/>
          <w:sz w:val="22"/>
          <w:szCs w:val="22"/>
          <w:lang w:val="en-GB"/>
        </w:rPr>
        <w:t>-</w:t>
      </w:r>
      <w:r w:rsidR="003D1EF3">
        <w:rPr>
          <w:rFonts w:ascii="Arial" w:hAnsi="Arial" w:cs="Arial"/>
          <w:sz w:val="22"/>
          <w:szCs w:val="22"/>
          <w:lang w:val="en-GB"/>
        </w:rPr>
        <w:t>own</w:t>
      </w:r>
      <w:r w:rsidR="00E96FB1">
        <w:rPr>
          <w:rFonts w:ascii="Arial" w:hAnsi="Arial" w:cs="Arial"/>
          <w:sz w:val="22"/>
          <w:szCs w:val="22"/>
          <w:lang w:val="en-GB"/>
        </w:rPr>
        <w:t>-</w:t>
      </w:r>
      <w:r w:rsidR="003D1EF3">
        <w:rPr>
          <w:rFonts w:ascii="Arial" w:hAnsi="Arial" w:cs="Arial"/>
          <w:sz w:val="22"/>
          <w:szCs w:val="22"/>
          <w:lang w:val="en-GB"/>
        </w:rPr>
        <w:t>type structure can be successfully implemented.</w:t>
      </w:r>
      <w:r w:rsidR="00152FD4">
        <w:rPr>
          <w:rFonts w:ascii="Arial" w:hAnsi="Arial" w:cs="Arial"/>
          <w:sz w:val="22"/>
          <w:szCs w:val="22"/>
          <w:lang w:val="en-GB"/>
        </w:rPr>
        <w:t xml:space="preserve"> </w:t>
      </w:r>
      <w:r w:rsidR="00994947">
        <w:rPr>
          <w:rFonts w:ascii="Arial" w:hAnsi="Arial" w:cs="Arial"/>
          <w:sz w:val="22"/>
          <w:szCs w:val="22"/>
          <w:lang w:val="en-GB"/>
        </w:rPr>
        <w:t xml:space="preserve">Ideally, they would like to do this outside of </w:t>
      </w:r>
      <w:r>
        <w:rPr>
          <w:rFonts w:ascii="Arial" w:hAnsi="Arial" w:cs="Arial"/>
          <w:sz w:val="22"/>
          <w:szCs w:val="22"/>
          <w:lang w:val="en-GB"/>
        </w:rPr>
        <w:t xml:space="preserve">the judicial management proceedings. </w:t>
      </w:r>
    </w:p>
    <w:p w14:paraId="0541FA91" w14:textId="77777777" w:rsidR="00000774" w:rsidRDefault="00000774" w:rsidP="00B54D7D">
      <w:pPr>
        <w:jc w:val="both"/>
        <w:rPr>
          <w:rFonts w:ascii="Arial" w:hAnsi="Arial" w:cs="Arial"/>
          <w:sz w:val="22"/>
          <w:szCs w:val="22"/>
          <w:lang w:val="en-GB"/>
        </w:rPr>
      </w:pPr>
    </w:p>
    <w:p w14:paraId="4F3630A4" w14:textId="17B45BD5" w:rsidR="00B54D7D" w:rsidRDefault="0007291B" w:rsidP="00B54D7D">
      <w:pPr>
        <w:jc w:val="both"/>
        <w:rPr>
          <w:rFonts w:ascii="Arial" w:hAnsi="Arial" w:cs="Arial"/>
          <w:sz w:val="22"/>
          <w:szCs w:val="22"/>
          <w:lang w:val="en-GB"/>
        </w:rPr>
      </w:pPr>
      <w:r>
        <w:rPr>
          <w:rFonts w:ascii="Arial" w:hAnsi="Arial" w:cs="Arial"/>
          <w:sz w:val="22"/>
          <w:szCs w:val="22"/>
          <w:lang w:val="en-GB"/>
        </w:rPr>
        <w:t xml:space="preserve">To try and protect against this risk, </w:t>
      </w:r>
      <w:r w:rsidR="00235D7D">
        <w:rPr>
          <w:rFonts w:ascii="Arial" w:hAnsi="Arial" w:cs="Arial"/>
          <w:sz w:val="22"/>
          <w:szCs w:val="22"/>
          <w:lang w:val="en-GB"/>
        </w:rPr>
        <w:t>PEC</w:t>
      </w:r>
      <w:r>
        <w:rPr>
          <w:rFonts w:ascii="Arial" w:hAnsi="Arial" w:cs="Arial"/>
          <w:sz w:val="22"/>
          <w:szCs w:val="22"/>
          <w:lang w:val="en-GB"/>
        </w:rPr>
        <w:t xml:space="preserve"> has commenced local insolvency proceedings </w:t>
      </w:r>
      <w:r w:rsidR="00000774">
        <w:rPr>
          <w:rFonts w:ascii="Arial" w:hAnsi="Arial" w:cs="Arial"/>
          <w:sz w:val="22"/>
          <w:szCs w:val="22"/>
          <w:lang w:val="en-GB"/>
        </w:rPr>
        <w:t xml:space="preserve">in </w:t>
      </w:r>
      <w:r w:rsidR="00235D7D">
        <w:rPr>
          <w:rFonts w:ascii="Arial" w:hAnsi="Arial" w:cs="Arial"/>
          <w:sz w:val="22"/>
          <w:szCs w:val="22"/>
          <w:lang w:val="en-GB"/>
        </w:rPr>
        <w:t>Malaysia</w:t>
      </w:r>
      <w:r w:rsidR="00000774">
        <w:rPr>
          <w:rFonts w:ascii="Arial" w:hAnsi="Arial" w:cs="Arial"/>
          <w:sz w:val="22"/>
          <w:szCs w:val="22"/>
          <w:lang w:val="en-GB"/>
        </w:rPr>
        <w:t xml:space="preserve">, China and the United States to seek protection </w:t>
      </w:r>
      <w:r>
        <w:rPr>
          <w:rFonts w:ascii="Arial" w:hAnsi="Arial" w:cs="Arial"/>
          <w:sz w:val="22"/>
          <w:szCs w:val="22"/>
          <w:lang w:val="en-GB"/>
        </w:rPr>
        <w:t>for the c</w:t>
      </w:r>
      <w:r w:rsidR="00000774">
        <w:rPr>
          <w:rFonts w:ascii="Arial" w:hAnsi="Arial" w:cs="Arial"/>
          <w:sz w:val="22"/>
          <w:szCs w:val="22"/>
          <w:lang w:val="en-GB"/>
        </w:rPr>
        <w:t>ompanies that own assets in each of those jurisdictions.</w:t>
      </w:r>
    </w:p>
    <w:p w14:paraId="6CF4E49C" w14:textId="77777777" w:rsidR="003D1EF3" w:rsidRDefault="003D1EF3" w:rsidP="00B54D7D">
      <w:pPr>
        <w:jc w:val="both"/>
        <w:rPr>
          <w:rFonts w:ascii="Arial" w:hAnsi="Arial" w:cs="Arial"/>
          <w:sz w:val="22"/>
          <w:szCs w:val="22"/>
          <w:lang w:val="en-GB"/>
        </w:rPr>
      </w:pPr>
    </w:p>
    <w:p w14:paraId="09F31722" w14:textId="77777777" w:rsidR="00EC1A1D" w:rsidRPr="005C529D" w:rsidRDefault="0007291B" w:rsidP="00B54D7D">
      <w:pPr>
        <w:jc w:val="both"/>
        <w:rPr>
          <w:rFonts w:ascii="Arial" w:hAnsi="Arial" w:cs="Arial"/>
          <w:b/>
          <w:bCs/>
          <w:sz w:val="22"/>
          <w:szCs w:val="22"/>
          <w:lang w:val="en-GB"/>
        </w:rPr>
      </w:pPr>
      <w:r w:rsidRPr="005C529D">
        <w:rPr>
          <w:rFonts w:ascii="Arial" w:hAnsi="Arial" w:cs="Arial"/>
          <w:b/>
          <w:bCs/>
          <w:sz w:val="22"/>
          <w:szCs w:val="22"/>
          <w:u w:val="single"/>
          <w:lang w:val="en-GB"/>
        </w:rPr>
        <w:t xml:space="preserve">Taking these additional facts above into consideration, answer the </w:t>
      </w:r>
      <w:r w:rsidR="005C529D" w:rsidRPr="005C529D">
        <w:rPr>
          <w:rFonts w:ascii="Arial" w:hAnsi="Arial" w:cs="Arial"/>
          <w:b/>
          <w:bCs/>
          <w:sz w:val="22"/>
          <w:szCs w:val="22"/>
          <w:u w:val="single"/>
          <w:lang w:val="en-GB"/>
        </w:rPr>
        <w:t>questions below</w:t>
      </w:r>
      <w:r w:rsidR="005C529D" w:rsidRPr="005C529D">
        <w:rPr>
          <w:rFonts w:ascii="Arial" w:hAnsi="Arial" w:cs="Arial"/>
          <w:b/>
          <w:bCs/>
          <w:sz w:val="22"/>
          <w:szCs w:val="22"/>
          <w:lang w:val="en-GB"/>
        </w:rPr>
        <w:t>.</w:t>
      </w:r>
    </w:p>
    <w:p w14:paraId="4DCB1A8A" w14:textId="77777777" w:rsidR="00EC1A1D" w:rsidRDefault="00EC1A1D" w:rsidP="00B54D7D">
      <w:pPr>
        <w:jc w:val="both"/>
        <w:rPr>
          <w:rFonts w:ascii="Arial" w:hAnsi="Arial" w:cs="Arial"/>
          <w:sz w:val="22"/>
          <w:szCs w:val="22"/>
          <w:lang w:val="en-GB"/>
        </w:rPr>
      </w:pPr>
    </w:p>
    <w:p w14:paraId="03C5F9E7" w14:textId="77777777" w:rsidR="005C529D" w:rsidRPr="005C529D" w:rsidRDefault="0007291B" w:rsidP="00B54D7D">
      <w:pPr>
        <w:jc w:val="both"/>
        <w:rPr>
          <w:rFonts w:ascii="Arial" w:hAnsi="Arial" w:cs="Arial"/>
          <w:b/>
          <w:bCs/>
          <w:sz w:val="22"/>
          <w:szCs w:val="22"/>
          <w:lang w:val="en-GB"/>
        </w:rPr>
      </w:pPr>
      <w:r w:rsidRPr="00051719">
        <w:rPr>
          <w:rFonts w:ascii="Arial" w:hAnsi="Arial" w:cs="Arial"/>
          <w:b/>
          <w:bCs/>
          <w:sz w:val="22"/>
          <w:szCs w:val="22"/>
          <w:lang w:val="en-GB"/>
        </w:rPr>
        <w:t xml:space="preserve">Question 4.2.1 [maximum </w:t>
      </w:r>
      <w:r w:rsidR="00D0080B" w:rsidRPr="00051719">
        <w:rPr>
          <w:rFonts w:ascii="Arial" w:hAnsi="Arial" w:cs="Arial"/>
          <w:b/>
          <w:bCs/>
          <w:sz w:val="22"/>
          <w:szCs w:val="22"/>
          <w:lang w:val="en-GB"/>
        </w:rPr>
        <w:t>4</w:t>
      </w:r>
      <w:r w:rsidR="00051719">
        <w:rPr>
          <w:rFonts w:ascii="Arial" w:hAnsi="Arial" w:cs="Arial"/>
          <w:b/>
          <w:bCs/>
          <w:sz w:val="22"/>
          <w:szCs w:val="22"/>
          <w:lang w:val="en-GB"/>
        </w:rPr>
        <w:t xml:space="preserve"> </w:t>
      </w:r>
      <w:r w:rsidRPr="00051719">
        <w:rPr>
          <w:rFonts w:ascii="Arial" w:hAnsi="Arial" w:cs="Arial"/>
          <w:b/>
          <w:bCs/>
          <w:sz w:val="22"/>
          <w:szCs w:val="22"/>
          <w:lang w:val="en-GB"/>
        </w:rPr>
        <w:t>marks]</w:t>
      </w:r>
    </w:p>
    <w:p w14:paraId="5D10B742" w14:textId="77777777" w:rsidR="005C529D" w:rsidRDefault="005C529D" w:rsidP="00B54D7D">
      <w:pPr>
        <w:jc w:val="both"/>
        <w:rPr>
          <w:rFonts w:ascii="Arial" w:hAnsi="Arial" w:cs="Arial"/>
          <w:sz w:val="22"/>
          <w:szCs w:val="22"/>
          <w:lang w:val="en-GB"/>
        </w:rPr>
      </w:pPr>
    </w:p>
    <w:p w14:paraId="65533C7C" w14:textId="2C3342CD" w:rsidR="002311E3" w:rsidRDefault="0007291B" w:rsidP="00B54D7D">
      <w:pPr>
        <w:jc w:val="both"/>
        <w:rPr>
          <w:rFonts w:ascii="Arial" w:hAnsi="Arial" w:cs="Arial"/>
          <w:sz w:val="22"/>
          <w:szCs w:val="22"/>
          <w:lang w:val="en-GB"/>
        </w:rPr>
      </w:pPr>
      <w:r>
        <w:rPr>
          <w:rFonts w:ascii="Arial" w:hAnsi="Arial" w:cs="Arial"/>
          <w:sz w:val="22"/>
          <w:szCs w:val="22"/>
          <w:lang w:val="en-GB"/>
        </w:rPr>
        <w:t xml:space="preserve">Do the </w:t>
      </w:r>
      <w:r w:rsidR="00E45B05">
        <w:rPr>
          <w:rFonts w:ascii="Arial" w:hAnsi="Arial" w:cs="Arial"/>
          <w:sz w:val="22"/>
          <w:szCs w:val="22"/>
          <w:lang w:val="en-GB"/>
        </w:rPr>
        <w:t xml:space="preserve">judicial management </w:t>
      </w:r>
      <w:r>
        <w:rPr>
          <w:rFonts w:ascii="Arial" w:hAnsi="Arial" w:cs="Arial"/>
          <w:sz w:val="22"/>
          <w:szCs w:val="22"/>
          <w:lang w:val="en-GB"/>
        </w:rPr>
        <w:t>moratori</w:t>
      </w:r>
      <w:r w:rsidR="004D363D">
        <w:rPr>
          <w:rFonts w:ascii="Arial" w:hAnsi="Arial" w:cs="Arial"/>
          <w:sz w:val="22"/>
          <w:szCs w:val="22"/>
          <w:lang w:val="en-GB"/>
        </w:rPr>
        <w:t>a</w:t>
      </w:r>
      <w:r>
        <w:rPr>
          <w:rFonts w:ascii="Arial" w:hAnsi="Arial" w:cs="Arial"/>
          <w:sz w:val="22"/>
          <w:szCs w:val="22"/>
          <w:lang w:val="en-GB"/>
        </w:rPr>
        <w:t xml:space="preserve"> obtained by </w:t>
      </w:r>
      <w:r w:rsidR="00E45B05">
        <w:rPr>
          <w:rFonts w:ascii="Arial" w:hAnsi="Arial" w:cs="Arial"/>
          <w:sz w:val="22"/>
          <w:szCs w:val="22"/>
          <w:lang w:val="en-GB"/>
        </w:rPr>
        <w:t>PEC</w:t>
      </w:r>
      <w:r>
        <w:rPr>
          <w:rFonts w:ascii="Arial" w:hAnsi="Arial" w:cs="Arial"/>
          <w:sz w:val="22"/>
          <w:szCs w:val="22"/>
          <w:lang w:val="en-GB"/>
        </w:rPr>
        <w:t xml:space="preserve"> and its subsidiaries have extra</w:t>
      </w:r>
      <w:r w:rsidR="00EF4D30">
        <w:rPr>
          <w:rFonts w:ascii="Arial" w:hAnsi="Arial" w:cs="Arial"/>
          <w:sz w:val="22"/>
          <w:szCs w:val="22"/>
          <w:lang w:val="en-GB"/>
        </w:rPr>
        <w:t>-</w:t>
      </w:r>
      <w:r>
        <w:rPr>
          <w:rFonts w:ascii="Arial" w:hAnsi="Arial" w:cs="Arial"/>
          <w:sz w:val="22"/>
          <w:szCs w:val="22"/>
          <w:lang w:val="en-GB"/>
        </w:rPr>
        <w:t>territorial effect such that assets owned by the group in jurisdictions outside of Singapore will also be protected?</w:t>
      </w:r>
    </w:p>
    <w:p w14:paraId="45445543" w14:textId="77777777" w:rsidR="002311E3" w:rsidRDefault="002311E3" w:rsidP="00B54D7D">
      <w:pPr>
        <w:jc w:val="both"/>
        <w:rPr>
          <w:rFonts w:ascii="Arial" w:hAnsi="Arial" w:cs="Arial"/>
          <w:sz w:val="22"/>
          <w:szCs w:val="22"/>
          <w:lang w:val="en-GB"/>
        </w:rPr>
      </w:pPr>
    </w:p>
    <w:p w14:paraId="385D06E6" w14:textId="3CEFDEBD" w:rsidR="00073CEE" w:rsidRPr="001E34C8" w:rsidRDefault="0007291B" w:rsidP="00073CEE">
      <w:pPr>
        <w:autoSpaceDE w:val="0"/>
        <w:autoSpaceDN w:val="0"/>
        <w:adjustRightInd w:val="0"/>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w:t>
      </w:r>
      <w:r w:rsidR="004150F6">
        <w:rPr>
          <w:rFonts w:ascii="Arial" w:hAnsi="Arial" w:cs="Arial"/>
          <w:color w:val="7B7B7B" w:themeColor="accent3" w:themeShade="BF"/>
          <w:sz w:val="22"/>
          <w:szCs w:val="22"/>
          <w:lang w:val="en-GB"/>
        </w:rPr>
        <w:t>T</w:t>
      </w:r>
      <w:r w:rsidR="00073CEE" w:rsidRPr="001E34C8">
        <w:rPr>
          <w:rFonts w:ascii="Arial" w:hAnsi="Arial" w:cs="Arial"/>
          <w:color w:val="7B7B7B" w:themeColor="accent3" w:themeShade="BF"/>
          <w:sz w:val="22"/>
          <w:szCs w:val="22"/>
          <w:lang w:val="en-GB"/>
        </w:rPr>
        <w:t>he moratorium arising from J</w:t>
      </w:r>
      <w:r w:rsidR="00073CEE">
        <w:rPr>
          <w:rFonts w:ascii="Arial" w:hAnsi="Arial" w:cs="Arial"/>
          <w:color w:val="7B7B7B" w:themeColor="accent3" w:themeShade="BF"/>
          <w:sz w:val="22"/>
          <w:szCs w:val="22"/>
          <w:lang w:val="en-GB"/>
        </w:rPr>
        <w:t xml:space="preserve">udicial </w:t>
      </w:r>
      <w:r w:rsidR="00073CEE" w:rsidRPr="001E34C8">
        <w:rPr>
          <w:rFonts w:ascii="Arial" w:hAnsi="Arial" w:cs="Arial"/>
          <w:color w:val="7B7B7B" w:themeColor="accent3" w:themeShade="BF"/>
          <w:sz w:val="22"/>
          <w:szCs w:val="22"/>
          <w:lang w:val="en-GB"/>
        </w:rPr>
        <w:t>M</w:t>
      </w:r>
      <w:r w:rsidR="00073CEE">
        <w:rPr>
          <w:rFonts w:ascii="Arial" w:hAnsi="Arial" w:cs="Arial"/>
          <w:color w:val="7B7B7B" w:themeColor="accent3" w:themeShade="BF"/>
          <w:sz w:val="22"/>
          <w:szCs w:val="22"/>
          <w:lang w:val="en-GB"/>
        </w:rPr>
        <w:t>anagement</w:t>
      </w:r>
      <w:r w:rsidR="00073CEE" w:rsidRPr="001E34C8">
        <w:rPr>
          <w:rFonts w:ascii="Arial" w:hAnsi="Arial" w:cs="Arial"/>
          <w:color w:val="7B7B7B" w:themeColor="accent3" w:themeShade="BF"/>
          <w:sz w:val="22"/>
          <w:szCs w:val="22"/>
          <w:lang w:val="en-GB"/>
        </w:rPr>
        <w:t xml:space="preserve"> does not have extra-territorial effect</w:t>
      </w:r>
      <w:r w:rsidR="004150F6">
        <w:rPr>
          <w:rFonts w:ascii="Arial" w:hAnsi="Arial" w:cs="Arial"/>
          <w:color w:val="7B7B7B" w:themeColor="accent3" w:themeShade="BF"/>
          <w:sz w:val="22"/>
          <w:szCs w:val="22"/>
          <w:lang w:val="en-GB"/>
        </w:rPr>
        <w:t xml:space="preserve"> and thus</w:t>
      </w:r>
      <w:r w:rsidR="00073CEE" w:rsidRPr="001E34C8">
        <w:rPr>
          <w:rFonts w:ascii="Arial" w:hAnsi="Arial" w:cs="Arial"/>
          <w:color w:val="7B7B7B" w:themeColor="accent3" w:themeShade="BF"/>
          <w:sz w:val="22"/>
          <w:szCs w:val="22"/>
          <w:lang w:val="en-GB"/>
        </w:rPr>
        <w:t xml:space="preserve"> unlikely to be capable of barring foreign proceedings. </w:t>
      </w:r>
    </w:p>
    <w:p w14:paraId="63DE78CC" w14:textId="77777777" w:rsidR="00073CEE" w:rsidRPr="001E34C8" w:rsidRDefault="00073CEE" w:rsidP="00073CEE">
      <w:pPr>
        <w:autoSpaceDE w:val="0"/>
        <w:autoSpaceDN w:val="0"/>
        <w:adjustRightInd w:val="0"/>
        <w:jc w:val="both"/>
        <w:rPr>
          <w:rFonts w:ascii="Arial" w:hAnsi="Arial" w:cs="Arial"/>
          <w:color w:val="7B7B7B" w:themeColor="accent3" w:themeShade="BF"/>
          <w:sz w:val="22"/>
          <w:szCs w:val="22"/>
          <w:lang w:val="en-GB"/>
        </w:rPr>
      </w:pPr>
    </w:p>
    <w:p w14:paraId="68CD22BE" w14:textId="2B2E4068" w:rsidR="00073CEE" w:rsidRDefault="00384C7F" w:rsidP="00073CE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Section 211B of the Companies Act provides for</w:t>
      </w:r>
      <w:r w:rsidR="00073CEE" w:rsidRPr="001E34C8">
        <w:rPr>
          <w:rFonts w:ascii="Arial" w:hAnsi="Arial" w:cs="Arial"/>
          <w:color w:val="7B7B7B" w:themeColor="accent3" w:themeShade="BF"/>
          <w:sz w:val="22"/>
          <w:szCs w:val="22"/>
          <w:lang w:val="en-GB"/>
        </w:rPr>
        <w:t xml:space="preserve"> the Enhanced Moratorium. This </w:t>
      </w:r>
      <w:r>
        <w:rPr>
          <w:rFonts w:ascii="Arial" w:hAnsi="Arial" w:cs="Arial"/>
          <w:color w:val="7B7B7B" w:themeColor="accent3" w:themeShade="BF"/>
          <w:sz w:val="22"/>
          <w:szCs w:val="22"/>
          <w:lang w:val="en-GB"/>
        </w:rPr>
        <w:t>can</w:t>
      </w:r>
      <w:r w:rsidR="00073CEE" w:rsidRPr="001E34C8">
        <w:rPr>
          <w:rFonts w:ascii="Arial" w:hAnsi="Arial" w:cs="Arial"/>
          <w:color w:val="7B7B7B" w:themeColor="accent3" w:themeShade="BF"/>
          <w:sz w:val="22"/>
          <w:szCs w:val="22"/>
          <w:lang w:val="en-GB"/>
        </w:rPr>
        <w:t xml:space="preserve"> be ordered to apply to extraterritorial acts, so long as the person is in Singapore or within the jurisdiction of the Singapore High Court.</w:t>
      </w:r>
      <w:r>
        <w:rPr>
          <w:rFonts w:ascii="Arial" w:hAnsi="Arial" w:cs="Arial"/>
          <w:color w:val="7B7B7B" w:themeColor="accent3" w:themeShade="BF"/>
          <w:sz w:val="22"/>
          <w:szCs w:val="22"/>
          <w:lang w:val="en-GB"/>
        </w:rPr>
        <w:t xml:space="preserve"> T</w:t>
      </w:r>
      <w:r w:rsidR="00073CEE" w:rsidRPr="001E34C8">
        <w:rPr>
          <w:rFonts w:ascii="Arial" w:hAnsi="Arial" w:cs="Arial"/>
          <w:color w:val="7B7B7B" w:themeColor="accent3" w:themeShade="BF"/>
          <w:sz w:val="22"/>
          <w:szCs w:val="22"/>
          <w:lang w:val="en-GB"/>
        </w:rPr>
        <w:t>he Court has</w:t>
      </w:r>
      <w:r w:rsidR="00073CEE">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also</w:t>
      </w:r>
      <w:r w:rsidR="00073CEE" w:rsidRPr="001E34C8">
        <w:rPr>
          <w:rFonts w:ascii="Arial" w:hAnsi="Arial" w:cs="Arial"/>
          <w:color w:val="7B7B7B" w:themeColor="accent3" w:themeShade="BF"/>
          <w:sz w:val="22"/>
          <w:szCs w:val="22"/>
          <w:lang w:val="en-GB"/>
        </w:rPr>
        <w:t xml:space="preserve"> indicat</w:t>
      </w:r>
      <w:r>
        <w:rPr>
          <w:rFonts w:ascii="Arial" w:hAnsi="Arial" w:cs="Arial"/>
          <w:color w:val="7B7B7B" w:themeColor="accent3" w:themeShade="BF"/>
          <w:sz w:val="22"/>
          <w:szCs w:val="22"/>
          <w:lang w:val="en-GB"/>
        </w:rPr>
        <w:t>ed</w:t>
      </w:r>
      <w:r w:rsidR="00073CEE" w:rsidRPr="001E34C8">
        <w:rPr>
          <w:rFonts w:ascii="Arial" w:hAnsi="Arial" w:cs="Arial"/>
          <w:color w:val="7B7B7B" w:themeColor="accent3" w:themeShade="BF"/>
          <w:sz w:val="22"/>
          <w:szCs w:val="22"/>
          <w:lang w:val="en-GB"/>
        </w:rPr>
        <w:t xml:space="preserve"> that the extraterritorial feature would only be ordered for specific acts or acts of a specific party within the jurisdiction of the Singapore Courts. This feature was recently recognised in an English </w:t>
      </w:r>
      <w:r w:rsidR="00073CEE">
        <w:rPr>
          <w:rFonts w:ascii="Arial" w:hAnsi="Arial" w:cs="Arial"/>
          <w:color w:val="7B7B7B" w:themeColor="accent3" w:themeShade="BF"/>
          <w:sz w:val="22"/>
          <w:szCs w:val="22"/>
          <w:lang w:val="en-GB"/>
        </w:rPr>
        <w:t>judgement</w:t>
      </w:r>
      <w:r w:rsidR="00073CEE" w:rsidRPr="001E34C8">
        <w:rPr>
          <w:rFonts w:ascii="Arial" w:hAnsi="Arial" w:cs="Arial"/>
          <w:color w:val="7B7B7B" w:themeColor="accent3" w:themeShade="BF"/>
          <w:sz w:val="22"/>
          <w:szCs w:val="22"/>
          <w:lang w:val="en-GB"/>
        </w:rPr>
        <w:t xml:space="preserve">: </w:t>
      </w:r>
      <w:r w:rsidR="00073CEE" w:rsidRPr="001E34C8">
        <w:rPr>
          <w:rFonts w:ascii="Arial" w:hAnsi="Arial" w:cs="Arial"/>
          <w:i/>
          <w:iCs/>
          <w:color w:val="7B7B7B" w:themeColor="accent3" w:themeShade="BF"/>
          <w:sz w:val="22"/>
          <w:szCs w:val="22"/>
          <w:lang w:val="en-GB"/>
        </w:rPr>
        <w:t>H &amp; CS Holdings Pte Ltd v. Glencore International AG [2019] EWHC (Ch).</w:t>
      </w:r>
    </w:p>
    <w:p w14:paraId="6987BA9D" w14:textId="20BABDCC" w:rsidR="005C529D" w:rsidRPr="002A37BB" w:rsidRDefault="00073CEE" w:rsidP="00073CEE">
      <w:p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Hence, u</w:t>
      </w:r>
      <w:r w:rsidRPr="001E34C8">
        <w:rPr>
          <w:rFonts w:ascii="Arial" w:hAnsi="Arial" w:cs="Arial"/>
          <w:color w:val="7B7B7B" w:themeColor="accent3" w:themeShade="BF"/>
          <w:sz w:val="22"/>
          <w:szCs w:val="22"/>
          <w:lang w:val="en-GB"/>
        </w:rPr>
        <w:t>nder the new section 211B(5), a moratorium under the new section 211B may be ordered to have extraterritorial</w:t>
      </w:r>
      <w:r>
        <w:rPr>
          <w:rFonts w:ascii="Arial" w:hAnsi="Arial" w:cs="Arial"/>
          <w:color w:val="7B7B7B" w:themeColor="accent3" w:themeShade="BF"/>
          <w:sz w:val="22"/>
          <w:szCs w:val="22"/>
          <w:lang w:val="en-GB"/>
        </w:rPr>
        <w:t xml:space="preserve"> </w:t>
      </w:r>
      <w:r w:rsidRPr="001E34C8">
        <w:rPr>
          <w:rFonts w:ascii="Arial" w:hAnsi="Arial" w:cs="Arial"/>
          <w:color w:val="7B7B7B" w:themeColor="accent3" w:themeShade="BF"/>
          <w:sz w:val="22"/>
          <w:szCs w:val="22"/>
        </w:rPr>
        <w:t>effect</w:t>
      </w:r>
      <w:r>
        <w:rPr>
          <w:rFonts w:ascii="Arial" w:hAnsi="Arial" w:cs="Arial"/>
          <w:color w:val="7B7B7B" w:themeColor="accent3" w:themeShade="BF"/>
          <w:sz w:val="22"/>
          <w:szCs w:val="22"/>
        </w:rPr>
        <w:t xml:space="preserve"> for PES subsidiaries. T</w:t>
      </w:r>
      <w:r w:rsidRPr="001E34C8">
        <w:rPr>
          <w:rFonts w:ascii="Arial" w:hAnsi="Arial" w:cs="Arial"/>
          <w:color w:val="7B7B7B" w:themeColor="accent3" w:themeShade="BF"/>
          <w:sz w:val="22"/>
          <w:szCs w:val="22"/>
        </w:rPr>
        <w:t>he moratorium</w:t>
      </w:r>
      <w:r>
        <w:rPr>
          <w:rFonts w:ascii="Arial" w:hAnsi="Arial" w:cs="Arial"/>
          <w:color w:val="7B7B7B" w:themeColor="accent3" w:themeShade="BF"/>
          <w:sz w:val="22"/>
          <w:szCs w:val="22"/>
        </w:rPr>
        <w:t xml:space="preserve"> obtained</w:t>
      </w:r>
      <w:r w:rsidRPr="001E34C8">
        <w:rPr>
          <w:rFonts w:ascii="Arial" w:hAnsi="Arial" w:cs="Arial"/>
          <w:color w:val="7B7B7B" w:themeColor="accent3" w:themeShade="BF"/>
          <w:sz w:val="22"/>
          <w:szCs w:val="22"/>
        </w:rPr>
        <w:t xml:space="preserve"> will apply to acts taking place in Singapore or elsewhere so long as the </w:t>
      </w:r>
      <w:r>
        <w:rPr>
          <w:rFonts w:ascii="Arial" w:hAnsi="Arial" w:cs="Arial"/>
          <w:color w:val="7B7B7B" w:themeColor="accent3" w:themeShade="BF"/>
          <w:sz w:val="22"/>
          <w:szCs w:val="22"/>
        </w:rPr>
        <w:t xml:space="preserve">PES’s </w:t>
      </w:r>
      <w:r w:rsidRPr="001E34C8">
        <w:rPr>
          <w:rFonts w:ascii="Arial" w:hAnsi="Arial" w:cs="Arial"/>
          <w:color w:val="7B7B7B" w:themeColor="accent3" w:themeShade="BF"/>
          <w:sz w:val="22"/>
          <w:szCs w:val="22"/>
        </w:rPr>
        <w:t xml:space="preserve">creditor is in Singapore or within the jurisdiction of the Court. This </w:t>
      </w:r>
      <w:r>
        <w:rPr>
          <w:rFonts w:ascii="Arial" w:hAnsi="Arial" w:cs="Arial"/>
          <w:color w:val="7B7B7B" w:themeColor="accent3" w:themeShade="BF"/>
          <w:sz w:val="22"/>
          <w:szCs w:val="22"/>
        </w:rPr>
        <w:t>section specifically</w:t>
      </w:r>
      <w:r w:rsidRPr="001E34C8">
        <w:rPr>
          <w:rFonts w:ascii="Arial" w:hAnsi="Arial" w:cs="Arial"/>
          <w:color w:val="7B7B7B" w:themeColor="accent3" w:themeShade="BF"/>
          <w:sz w:val="22"/>
          <w:szCs w:val="22"/>
        </w:rPr>
        <w:t xml:space="preserve"> applies to a moratorium in respect of a related </w:t>
      </w:r>
      <w:r>
        <w:rPr>
          <w:rFonts w:ascii="Arial" w:hAnsi="Arial" w:cs="Arial"/>
          <w:color w:val="7B7B7B" w:themeColor="accent3" w:themeShade="BF"/>
          <w:sz w:val="22"/>
          <w:szCs w:val="22"/>
        </w:rPr>
        <w:t xml:space="preserve">or subsidiary </w:t>
      </w:r>
      <w:r w:rsidRPr="001E34C8">
        <w:rPr>
          <w:rFonts w:ascii="Arial" w:hAnsi="Arial" w:cs="Arial"/>
          <w:color w:val="7B7B7B" w:themeColor="accent3" w:themeShade="BF"/>
          <w:sz w:val="22"/>
          <w:szCs w:val="22"/>
        </w:rPr>
        <w:t>company ordered under the new section 211C(1) (new section 211C(4)).</w:t>
      </w:r>
      <w:r w:rsidR="0007291B" w:rsidRPr="002A37BB">
        <w:rPr>
          <w:rFonts w:ascii="Arial" w:hAnsi="Arial" w:cs="Arial"/>
          <w:color w:val="7B7B7B" w:themeColor="accent3" w:themeShade="BF"/>
          <w:sz w:val="22"/>
          <w:szCs w:val="22"/>
          <w:lang w:val="en-GB"/>
        </w:rPr>
        <w:t>]</w:t>
      </w:r>
    </w:p>
    <w:p w14:paraId="170EF99F" w14:textId="77777777" w:rsidR="005C529D" w:rsidRPr="00EF4D30" w:rsidRDefault="005C529D" w:rsidP="00B54D7D">
      <w:pPr>
        <w:jc w:val="both"/>
        <w:rPr>
          <w:rFonts w:ascii="Arial" w:hAnsi="Arial" w:cs="Arial"/>
          <w:sz w:val="22"/>
          <w:szCs w:val="22"/>
          <w:lang w:val="en-GB"/>
        </w:rPr>
      </w:pPr>
    </w:p>
    <w:p w14:paraId="348B0169" w14:textId="77777777" w:rsidR="005C529D" w:rsidRPr="00EF4D30" w:rsidRDefault="005C529D" w:rsidP="00B54D7D">
      <w:pPr>
        <w:jc w:val="both"/>
        <w:rPr>
          <w:rFonts w:ascii="Arial" w:hAnsi="Arial" w:cs="Arial"/>
          <w:sz w:val="22"/>
          <w:szCs w:val="22"/>
          <w:lang w:val="en-GB"/>
        </w:rPr>
      </w:pPr>
    </w:p>
    <w:p w14:paraId="054A4E07" w14:textId="77777777" w:rsidR="005C529D" w:rsidRPr="005C529D" w:rsidRDefault="0007291B" w:rsidP="00B54D7D">
      <w:pPr>
        <w:jc w:val="both"/>
        <w:rPr>
          <w:rFonts w:ascii="Arial" w:hAnsi="Arial" w:cs="Arial"/>
          <w:b/>
          <w:bCs/>
          <w:sz w:val="22"/>
          <w:szCs w:val="22"/>
          <w:lang w:val="en-GB"/>
        </w:rPr>
      </w:pPr>
      <w:r w:rsidRPr="007C23F2">
        <w:rPr>
          <w:rFonts w:ascii="Arial" w:hAnsi="Arial" w:cs="Arial"/>
          <w:b/>
          <w:bCs/>
          <w:sz w:val="22"/>
          <w:szCs w:val="22"/>
          <w:lang w:val="en-GB"/>
        </w:rPr>
        <w:t xml:space="preserve">Question 4.2.2 [maximum </w:t>
      </w:r>
      <w:r w:rsidR="002311E3" w:rsidRPr="007C23F2">
        <w:rPr>
          <w:rFonts w:ascii="Arial" w:hAnsi="Arial" w:cs="Arial"/>
          <w:b/>
          <w:bCs/>
          <w:sz w:val="22"/>
          <w:szCs w:val="22"/>
          <w:lang w:val="en-GB"/>
        </w:rPr>
        <w:t>4</w:t>
      </w:r>
      <w:r w:rsidRPr="007C23F2">
        <w:rPr>
          <w:rFonts w:ascii="Arial" w:hAnsi="Arial" w:cs="Arial"/>
          <w:b/>
          <w:bCs/>
          <w:sz w:val="22"/>
          <w:szCs w:val="22"/>
          <w:lang w:val="en-GB"/>
        </w:rPr>
        <w:t xml:space="preserve"> marks]</w:t>
      </w:r>
    </w:p>
    <w:p w14:paraId="0EA004DD" w14:textId="77777777" w:rsidR="005C529D" w:rsidRDefault="005C529D" w:rsidP="00B54D7D">
      <w:pPr>
        <w:jc w:val="both"/>
        <w:rPr>
          <w:rFonts w:ascii="Arial" w:hAnsi="Arial" w:cs="Arial"/>
          <w:sz w:val="22"/>
          <w:szCs w:val="22"/>
          <w:lang w:val="en-GB"/>
        </w:rPr>
      </w:pPr>
    </w:p>
    <w:p w14:paraId="2BE74D1B" w14:textId="77777777" w:rsidR="00D0080B" w:rsidRDefault="0007291B" w:rsidP="00B54D7D">
      <w:pPr>
        <w:jc w:val="both"/>
        <w:rPr>
          <w:rFonts w:ascii="Arial" w:hAnsi="Arial" w:cs="Arial"/>
          <w:sz w:val="22"/>
          <w:szCs w:val="22"/>
          <w:lang w:val="en-GB"/>
        </w:rPr>
      </w:pPr>
      <w:r>
        <w:rPr>
          <w:rFonts w:ascii="Arial" w:hAnsi="Arial" w:cs="Arial"/>
          <w:sz w:val="22"/>
          <w:szCs w:val="22"/>
          <w:lang w:val="en-GB"/>
        </w:rPr>
        <w:t>What cross</w:t>
      </w:r>
      <w:r w:rsidR="007C23F2">
        <w:rPr>
          <w:rFonts w:ascii="Arial" w:hAnsi="Arial" w:cs="Arial"/>
          <w:sz w:val="22"/>
          <w:szCs w:val="22"/>
          <w:lang w:val="en-GB"/>
        </w:rPr>
        <w:t>-</w:t>
      </w:r>
      <w:r>
        <w:rPr>
          <w:rFonts w:ascii="Arial" w:hAnsi="Arial" w:cs="Arial"/>
          <w:sz w:val="22"/>
          <w:szCs w:val="22"/>
          <w:lang w:val="en-GB"/>
        </w:rPr>
        <w:t>border insolvency laws are available in Singapore to recognise foreign insolvency proceedings</w:t>
      </w:r>
      <w:r w:rsidR="00000774">
        <w:rPr>
          <w:rFonts w:ascii="Arial" w:hAnsi="Arial" w:cs="Arial"/>
          <w:sz w:val="22"/>
          <w:szCs w:val="22"/>
          <w:lang w:val="en-GB"/>
        </w:rPr>
        <w:t>?</w:t>
      </w:r>
      <w:r w:rsidR="004D7749">
        <w:rPr>
          <w:rFonts w:ascii="Arial" w:hAnsi="Arial" w:cs="Arial"/>
          <w:sz w:val="22"/>
          <w:szCs w:val="22"/>
          <w:lang w:val="en-GB"/>
        </w:rPr>
        <w:t xml:space="preserve"> </w:t>
      </w:r>
      <w:r w:rsidR="00000774">
        <w:rPr>
          <w:rFonts w:ascii="Arial" w:hAnsi="Arial" w:cs="Arial"/>
          <w:sz w:val="22"/>
          <w:szCs w:val="22"/>
          <w:lang w:val="en-GB"/>
        </w:rPr>
        <w:t xml:space="preserve">Explain the general requirements in order for a Singapore court </w:t>
      </w:r>
      <w:r w:rsidR="00EF4D30">
        <w:rPr>
          <w:rFonts w:ascii="Arial" w:hAnsi="Arial" w:cs="Arial"/>
          <w:sz w:val="22"/>
          <w:szCs w:val="22"/>
          <w:lang w:val="en-GB"/>
        </w:rPr>
        <w:t>t</w:t>
      </w:r>
      <w:r w:rsidR="00000774">
        <w:rPr>
          <w:rFonts w:ascii="Arial" w:hAnsi="Arial" w:cs="Arial"/>
          <w:sz w:val="22"/>
          <w:szCs w:val="22"/>
          <w:lang w:val="en-GB"/>
        </w:rPr>
        <w:t>o reco</w:t>
      </w:r>
      <w:r w:rsidR="007C23F2">
        <w:rPr>
          <w:rFonts w:ascii="Arial" w:hAnsi="Arial" w:cs="Arial"/>
          <w:sz w:val="22"/>
          <w:szCs w:val="22"/>
          <w:lang w:val="en-GB"/>
        </w:rPr>
        <w:t>gn</w:t>
      </w:r>
      <w:r w:rsidR="00000774">
        <w:rPr>
          <w:rFonts w:ascii="Arial" w:hAnsi="Arial" w:cs="Arial"/>
          <w:sz w:val="22"/>
          <w:szCs w:val="22"/>
          <w:lang w:val="en-GB"/>
        </w:rPr>
        <w:t xml:space="preserve">ise a foreign insolvency proceeding and what the effect </w:t>
      </w:r>
      <w:r w:rsidR="000D2BEC">
        <w:rPr>
          <w:rFonts w:ascii="Arial" w:hAnsi="Arial" w:cs="Arial"/>
          <w:sz w:val="22"/>
          <w:szCs w:val="22"/>
          <w:lang w:val="en-GB"/>
        </w:rPr>
        <w:t xml:space="preserve">will be </w:t>
      </w:r>
      <w:r w:rsidR="00000774">
        <w:rPr>
          <w:rFonts w:ascii="Arial" w:hAnsi="Arial" w:cs="Arial"/>
          <w:sz w:val="22"/>
          <w:szCs w:val="22"/>
          <w:lang w:val="en-GB"/>
        </w:rPr>
        <w:t>if the court were to do so.</w:t>
      </w:r>
    </w:p>
    <w:p w14:paraId="6385CED6" w14:textId="77777777" w:rsidR="00D0080B" w:rsidRDefault="00D0080B" w:rsidP="00B54D7D">
      <w:pPr>
        <w:jc w:val="both"/>
        <w:rPr>
          <w:rFonts w:ascii="Arial" w:hAnsi="Arial" w:cs="Arial"/>
          <w:sz w:val="22"/>
          <w:szCs w:val="22"/>
          <w:lang w:val="en-GB"/>
        </w:rPr>
      </w:pPr>
    </w:p>
    <w:p w14:paraId="2EDD91BF" w14:textId="28A2EE52" w:rsidR="00550D36" w:rsidRDefault="0007291B" w:rsidP="00550D36">
      <w:pPr>
        <w:autoSpaceDE w:val="0"/>
        <w:autoSpaceDN w:val="0"/>
        <w:adjustRightInd w:val="0"/>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w:t>
      </w:r>
      <w:r w:rsidR="00550D36">
        <w:rPr>
          <w:rFonts w:ascii="Arial" w:hAnsi="Arial" w:cs="Arial"/>
          <w:color w:val="7B7B7B" w:themeColor="accent3" w:themeShade="BF"/>
          <w:sz w:val="22"/>
          <w:szCs w:val="22"/>
          <w:lang w:val="en-GB"/>
        </w:rPr>
        <w:t>There are two statutory registration regimes are in place in Singapore. The first regime is Reciprocal Enforcement of Commonwealth judgements which enables judgments from the United Kingdom and Australia, and certain specific commonwealth countries to be registered in Singapore High Court. The second regime is under the reciprocal enforcement of Foreign Judgement Act, under this only Hong Kong and SAR has been a gazetted country recognised for registration.  Singapore common law recognises certain foreign judgement if below mentions conditions are met:</w:t>
      </w:r>
    </w:p>
    <w:p w14:paraId="052D2A6D" w14:textId="77777777" w:rsidR="00550D36" w:rsidRDefault="00550D36" w:rsidP="00550D36">
      <w:pPr>
        <w:autoSpaceDE w:val="0"/>
        <w:autoSpaceDN w:val="0"/>
        <w:adjustRightInd w:val="0"/>
        <w:jc w:val="both"/>
        <w:rPr>
          <w:rFonts w:ascii="Arial" w:hAnsi="Arial" w:cs="Arial"/>
          <w:color w:val="7B7B7B" w:themeColor="accent3" w:themeShade="BF"/>
          <w:sz w:val="22"/>
          <w:szCs w:val="22"/>
          <w:lang w:val="en-GB"/>
        </w:rPr>
      </w:pPr>
    </w:p>
    <w:p w14:paraId="30C14980" w14:textId="77777777" w:rsidR="00550D36" w:rsidRDefault="00550D36" w:rsidP="00550D36">
      <w:pPr>
        <w:pStyle w:val="ListParagraph"/>
        <w:numPr>
          <w:ilvl w:val="0"/>
          <w:numId w:val="32"/>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Judgement should be of fixed sum of money from a foreign court of law and should be capable of recognition. </w:t>
      </w:r>
    </w:p>
    <w:p w14:paraId="022D8C4B" w14:textId="77777777" w:rsidR="00550D36" w:rsidRPr="0020261A" w:rsidRDefault="00550D36" w:rsidP="00550D36">
      <w:pPr>
        <w:pStyle w:val="ListParagraph"/>
        <w:numPr>
          <w:ilvl w:val="0"/>
          <w:numId w:val="32"/>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It should be final and conclusive award by the law of the country and court must have international jurisdiction over parties.</w:t>
      </w:r>
    </w:p>
    <w:p w14:paraId="286BD617" w14:textId="77777777" w:rsidR="00550D36" w:rsidRDefault="00550D36" w:rsidP="00550D36">
      <w:pPr>
        <w:autoSpaceDE w:val="0"/>
        <w:autoSpaceDN w:val="0"/>
        <w:adjustRightInd w:val="0"/>
        <w:jc w:val="both"/>
        <w:rPr>
          <w:rFonts w:ascii="Arial" w:hAnsi="Arial" w:cs="Arial"/>
          <w:color w:val="7B7B7B" w:themeColor="accent3" w:themeShade="BF"/>
          <w:sz w:val="22"/>
          <w:szCs w:val="22"/>
          <w:lang w:val="en-GB"/>
        </w:rPr>
      </w:pPr>
    </w:p>
    <w:p w14:paraId="4C00F6B7" w14:textId="723565FE" w:rsidR="00550D36" w:rsidRDefault="00550D36" w:rsidP="00550D36">
      <w:pPr>
        <w:autoSpaceDE w:val="0"/>
        <w:autoSpaceDN w:val="0"/>
        <w:adjustRightInd w:val="0"/>
        <w:jc w:val="both"/>
        <w:rPr>
          <w:rFonts w:ascii="Arial" w:hAnsi="Arial" w:cs="Arial"/>
          <w:color w:val="7B7B7B" w:themeColor="accent3" w:themeShade="BF"/>
          <w:sz w:val="22"/>
          <w:szCs w:val="22"/>
        </w:rPr>
      </w:pPr>
      <w:r>
        <w:rPr>
          <w:rFonts w:ascii="Arial" w:hAnsi="Arial" w:cs="Arial"/>
          <w:color w:val="7B7B7B" w:themeColor="accent3" w:themeShade="BF"/>
          <w:sz w:val="22"/>
          <w:szCs w:val="22"/>
        </w:rPr>
        <w:t>Recently, t</w:t>
      </w:r>
      <w:r w:rsidRPr="00F17ACE">
        <w:rPr>
          <w:rFonts w:ascii="Arial" w:hAnsi="Arial" w:cs="Arial"/>
          <w:color w:val="7B7B7B" w:themeColor="accent3" w:themeShade="BF"/>
          <w:sz w:val="22"/>
          <w:szCs w:val="22"/>
        </w:rPr>
        <w:t>he UNCITRAL Model Law on Cross</w:t>
      </w:r>
      <w:r>
        <w:rPr>
          <w:rFonts w:ascii="Arial" w:hAnsi="Arial" w:cs="Arial"/>
          <w:color w:val="7B7B7B" w:themeColor="accent3" w:themeShade="BF"/>
          <w:sz w:val="22"/>
          <w:szCs w:val="22"/>
        </w:rPr>
        <w:t xml:space="preserve"> </w:t>
      </w:r>
      <w:r w:rsidRPr="00F17ACE">
        <w:rPr>
          <w:rFonts w:ascii="Arial" w:hAnsi="Arial" w:cs="Arial"/>
          <w:color w:val="7B7B7B" w:themeColor="accent3" w:themeShade="BF"/>
          <w:sz w:val="22"/>
          <w:szCs w:val="22"/>
        </w:rPr>
        <w:t xml:space="preserve">Border Insolvency </w:t>
      </w:r>
      <w:r>
        <w:rPr>
          <w:rFonts w:ascii="Arial" w:hAnsi="Arial" w:cs="Arial"/>
          <w:color w:val="7B7B7B" w:themeColor="accent3" w:themeShade="BF"/>
          <w:sz w:val="22"/>
          <w:szCs w:val="22"/>
        </w:rPr>
        <w:t xml:space="preserve">was adopted </w:t>
      </w:r>
      <w:r w:rsidRPr="00F17ACE">
        <w:rPr>
          <w:rFonts w:ascii="Arial" w:hAnsi="Arial" w:cs="Arial"/>
          <w:color w:val="7B7B7B" w:themeColor="accent3" w:themeShade="BF"/>
          <w:sz w:val="22"/>
          <w:szCs w:val="22"/>
        </w:rPr>
        <w:t xml:space="preserve">with certain modifications in Singapore </w:t>
      </w:r>
      <w:r>
        <w:rPr>
          <w:rFonts w:ascii="Arial" w:hAnsi="Arial" w:cs="Arial"/>
          <w:color w:val="7B7B7B" w:themeColor="accent3" w:themeShade="BF"/>
          <w:sz w:val="22"/>
          <w:szCs w:val="22"/>
        </w:rPr>
        <w:t xml:space="preserve">under </w:t>
      </w:r>
      <w:r w:rsidRPr="00F17ACE">
        <w:rPr>
          <w:rFonts w:ascii="Arial" w:hAnsi="Arial" w:cs="Arial"/>
          <w:color w:val="7B7B7B" w:themeColor="accent3" w:themeShade="BF"/>
          <w:sz w:val="22"/>
          <w:szCs w:val="22"/>
        </w:rPr>
        <w:t>new section 354B(1).</w:t>
      </w:r>
      <w:r>
        <w:rPr>
          <w:rFonts w:ascii="Arial" w:hAnsi="Arial" w:cs="Arial"/>
          <w:color w:val="7B7B7B" w:themeColor="accent3" w:themeShade="BF"/>
          <w:sz w:val="22"/>
          <w:szCs w:val="22"/>
        </w:rPr>
        <w:t xml:space="preserve"> There are few defenses which are available to resist recognition and enforcement of foreign insolvency proceeding.</w:t>
      </w:r>
    </w:p>
    <w:p w14:paraId="5C05AA76" w14:textId="77777777" w:rsidR="00550D36" w:rsidRDefault="00550D36" w:rsidP="00550D36">
      <w:pPr>
        <w:autoSpaceDE w:val="0"/>
        <w:autoSpaceDN w:val="0"/>
        <w:adjustRightInd w:val="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 </w:t>
      </w:r>
    </w:p>
    <w:p w14:paraId="606964DB" w14:textId="77777777" w:rsidR="00550D36" w:rsidRPr="009C31E3" w:rsidRDefault="00550D36" w:rsidP="00550D36">
      <w:pPr>
        <w:pStyle w:val="ListParagraph"/>
        <w:numPr>
          <w:ilvl w:val="0"/>
          <w:numId w:val="33"/>
        </w:numPr>
        <w:autoSpaceDE w:val="0"/>
        <w:autoSpaceDN w:val="0"/>
        <w:adjustRightInd w:val="0"/>
        <w:jc w:val="both"/>
        <w:rPr>
          <w:rFonts w:ascii="Arial" w:hAnsi="Arial" w:cs="Arial"/>
          <w:color w:val="7B7B7B" w:themeColor="accent3" w:themeShade="BF"/>
          <w:sz w:val="22"/>
          <w:szCs w:val="22"/>
          <w:lang w:val="en-GB"/>
        </w:rPr>
      </w:pPr>
      <w:r w:rsidRPr="009C31E3">
        <w:rPr>
          <w:rFonts w:ascii="Arial" w:hAnsi="Arial" w:cs="Arial"/>
          <w:color w:val="7B7B7B" w:themeColor="accent3" w:themeShade="BF"/>
          <w:sz w:val="22"/>
          <w:szCs w:val="22"/>
        </w:rPr>
        <w:t>Under Article 17 of the Singapore Model Law, the Court must grant recognition if the various requirements are met. A foreign proceeding is recognized as a foreign main proceeding, if the foreign proceeding takes place where the debtor has its COMI, or as a foreign nonmain proceeding where the debtor has an establishment there, as defined under Article 2(d). Whether or not the foreign proceeding was properly commenced is not relevant to the granting of recognition.</w:t>
      </w:r>
    </w:p>
    <w:p w14:paraId="1F5CD344" w14:textId="3F7FAB88" w:rsidR="002D3473" w:rsidRPr="00BB26BF" w:rsidRDefault="00550D36" w:rsidP="00550D36">
      <w:pPr>
        <w:pStyle w:val="ListParagraph"/>
        <w:numPr>
          <w:ilvl w:val="0"/>
          <w:numId w:val="33"/>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rPr>
        <w:t>U</w:t>
      </w:r>
      <w:r w:rsidRPr="009C31E3">
        <w:rPr>
          <w:rFonts w:ascii="Arial" w:hAnsi="Arial" w:cs="Arial"/>
          <w:color w:val="7B7B7B" w:themeColor="accent3" w:themeShade="BF"/>
          <w:sz w:val="22"/>
          <w:szCs w:val="22"/>
        </w:rPr>
        <w:t>nder Article 6 of the Singapore Model Law, to which Article 17 is subject, a Singapore court may refuse recognition if such recognition would be “contrary” to the public policy of Singapore. Article 6 of the Model Law on the other hand requires recognition to be “manifestly contrary” to public policy for it to be refused.</w:t>
      </w:r>
      <w:r w:rsidR="0007291B" w:rsidRPr="00BB26BF">
        <w:rPr>
          <w:rFonts w:ascii="Arial" w:hAnsi="Arial" w:cs="Arial"/>
          <w:color w:val="7B7B7B" w:themeColor="accent3" w:themeShade="BF"/>
          <w:sz w:val="22"/>
          <w:szCs w:val="22"/>
          <w:lang w:val="en-GB"/>
        </w:rPr>
        <w:t>]</w:t>
      </w:r>
    </w:p>
    <w:p w14:paraId="4721A448" w14:textId="77777777" w:rsidR="002D3473" w:rsidRDefault="002D3473" w:rsidP="00087F21">
      <w:pPr>
        <w:autoSpaceDE w:val="0"/>
        <w:autoSpaceDN w:val="0"/>
        <w:adjustRightInd w:val="0"/>
        <w:jc w:val="both"/>
        <w:rPr>
          <w:rFonts w:ascii="Arial" w:hAnsi="Arial" w:cs="Arial"/>
          <w:sz w:val="22"/>
          <w:szCs w:val="22"/>
          <w:lang w:val="en-GB"/>
        </w:rPr>
      </w:pPr>
    </w:p>
    <w:p w14:paraId="70A82A0E" w14:textId="77777777" w:rsidR="000D2BEC" w:rsidRDefault="000D2BEC" w:rsidP="00087F21">
      <w:pPr>
        <w:autoSpaceDE w:val="0"/>
        <w:autoSpaceDN w:val="0"/>
        <w:adjustRightInd w:val="0"/>
        <w:jc w:val="both"/>
        <w:rPr>
          <w:rFonts w:ascii="Arial" w:hAnsi="Arial" w:cs="Arial"/>
          <w:sz w:val="22"/>
          <w:szCs w:val="22"/>
          <w:lang w:val="en-GB"/>
        </w:rPr>
      </w:pPr>
    </w:p>
    <w:p w14:paraId="7E625B5C" w14:textId="77777777" w:rsidR="000D2BEC" w:rsidRDefault="000D2BEC" w:rsidP="00087F21">
      <w:pPr>
        <w:autoSpaceDE w:val="0"/>
        <w:autoSpaceDN w:val="0"/>
        <w:adjustRightInd w:val="0"/>
        <w:jc w:val="both"/>
        <w:rPr>
          <w:rFonts w:ascii="Arial" w:hAnsi="Arial" w:cs="Arial"/>
          <w:sz w:val="22"/>
          <w:szCs w:val="22"/>
          <w:lang w:val="en-GB"/>
        </w:rPr>
      </w:pPr>
    </w:p>
    <w:p w14:paraId="1E57D76D" w14:textId="77777777" w:rsidR="000D2BEC" w:rsidRPr="002A37BB" w:rsidRDefault="000D2BEC" w:rsidP="00087F21">
      <w:pPr>
        <w:autoSpaceDE w:val="0"/>
        <w:autoSpaceDN w:val="0"/>
        <w:adjustRightInd w:val="0"/>
        <w:jc w:val="both"/>
        <w:rPr>
          <w:rFonts w:ascii="Arial" w:hAnsi="Arial" w:cs="Arial"/>
          <w:sz w:val="22"/>
          <w:szCs w:val="22"/>
          <w:lang w:val="en-GB"/>
        </w:rPr>
      </w:pPr>
    </w:p>
    <w:bookmarkEnd w:id="0"/>
    <w:p w14:paraId="2AF045F1" w14:textId="77777777" w:rsidR="00B77F46" w:rsidRPr="004E3A6B" w:rsidRDefault="0007291B"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11"/>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C4880" w14:textId="77777777" w:rsidR="00FD3FC1" w:rsidRDefault="00FD3FC1">
      <w:r>
        <w:separator/>
      </w:r>
    </w:p>
  </w:endnote>
  <w:endnote w:type="continuationSeparator" w:id="0">
    <w:p w14:paraId="5C26D73B" w14:textId="77777777" w:rsidR="00FD3FC1" w:rsidRDefault="00FD3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71CA4A86" w14:textId="77777777" w:rsidR="00E450A4" w:rsidRPr="00FC7B47" w:rsidRDefault="0007291B"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899F0F6" w14:textId="77777777" w:rsidR="00E450A4" w:rsidRPr="00FC7B47" w:rsidRDefault="0007291B"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6DF9108" w14:textId="77777777" w:rsidR="009B4976" w:rsidRPr="009B4976" w:rsidRDefault="0007291B"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Pr="0010593A">
          <w:rPr>
            <w:rStyle w:val="PageNumber"/>
            <w:rFonts w:ascii="Arial" w:hAnsi="Arial" w:cs="Arial"/>
            <w:b/>
            <w:bCs/>
            <w:sz w:val="18"/>
            <w:szCs w:val="18"/>
          </w:rPr>
          <w:t>8</w:t>
        </w:r>
        <w:r w:rsidRPr="0010593A">
          <w:rPr>
            <w:rStyle w:val="PageNumber"/>
            <w:rFonts w:ascii="Arial" w:hAnsi="Arial" w:cs="Arial"/>
            <w:b/>
            <w:bCs/>
            <w:sz w:val="18"/>
            <w:szCs w:val="18"/>
          </w:rPr>
          <w:fldChar w:fldCharType="end"/>
        </w:r>
      </w:p>
    </w:sdtContent>
  </w:sdt>
  <w:p w14:paraId="09CBBDDF" w14:textId="6E5421ED" w:rsidR="00241FA3" w:rsidRPr="009B4976" w:rsidRDefault="00996CB8" w:rsidP="009B4976">
    <w:pPr>
      <w:pStyle w:val="Footer"/>
      <w:ind w:right="360"/>
      <w:rPr>
        <w:rFonts w:ascii="Arial" w:hAnsi="Arial" w:cs="Arial"/>
        <w:sz w:val="18"/>
        <w:szCs w:val="18"/>
        <w:lang w:val="en-GB"/>
      </w:rPr>
    </w:pPr>
    <w:r w:rsidRPr="00996CB8">
      <w:rPr>
        <w:rFonts w:ascii="Arial" w:hAnsi="Arial" w:cs="Arial"/>
        <w:sz w:val="18"/>
        <w:szCs w:val="18"/>
        <w:lang w:val="en-GB"/>
      </w:rPr>
      <w:t>202021IFU-414</w:t>
    </w:r>
    <w:r w:rsidR="0007291B" w:rsidRPr="009B4976">
      <w:rPr>
        <w:rFonts w:ascii="Arial" w:hAnsi="Arial" w:cs="Arial"/>
        <w:sz w:val="18"/>
        <w:szCs w:val="18"/>
        <w:lang w:val="en-GB"/>
      </w:rPr>
      <w:t>.assessment</w:t>
    </w:r>
    <w:r w:rsidR="00CF6E14">
      <w:rPr>
        <w:rFonts w:ascii="Arial" w:hAnsi="Arial" w:cs="Arial"/>
        <w:sz w:val="18"/>
        <w:szCs w:val="18"/>
        <w:lang w:val="en-GB"/>
      </w:rPr>
      <w:t>8E</w:t>
    </w:r>
    <w:r w:rsidR="00D53719">
      <w:rPr>
        <w:rFonts w:ascii="Arial" w:hAnsi="Arial" w:cs="Arial"/>
        <w:sz w:val="18"/>
        <w:szCs w:val="18"/>
        <w:lang w:val="en-GB"/>
      </w:rPr>
      <w:t>.docx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3E128" w14:textId="77777777" w:rsidR="00FD3FC1" w:rsidRDefault="00FD3FC1">
      <w:r>
        <w:separator/>
      </w:r>
    </w:p>
  </w:footnote>
  <w:footnote w:type="continuationSeparator" w:id="0">
    <w:p w14:paraId="6DCC7BCC" w14:textId="77777777" w:rsidR="00FD3FC1" w:rsidRDefault="00FD3F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A5EAE"/>
    <w:multiLevelType w:val="hybridMultilevel"/>
    <w:tmpl w:val="FBC8F04C"/>
    <w:lvl w:ilvl="0" w:tplc="287A285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CA10D2"/>
    <w:multiLevelType w:val="hybridMultilevel"/>
    <w:tmpl w:val="8E6C6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2525E"/>
    <w:multiLevelType w:val="hybridMultilevel"/>
    <w:tmpl w:val="506C9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5F2430"/>
    <w:multiLevelType w:val="hybridMultilevel"/>
    <w:tmpl w:val="023C15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370E7C"/>
    <w:multiLevelType w:val="hybridMultilevel"/>
    <w:tmpl w:val="DB248490"/>
    <w:lvl w:ilvl="0" w:tplc="DDC6A722">
      <w:start w:val="1"/>
      <w:numFmt w:val="lowerLetter"/>
      <w:lvlText w:val="(%1)"/>
      <w:lvlJc w:val="left"/>
      <w:pPr>
        <w:ind w:left="720" w:hanging="360"/>
      </w:pPr>
      <w:rPr>
        <w:rFonts w:hint="default"/>
      </w:rPr>
    </w:lvl>
    <w:lvl w:ilvl="1" w:tplc="320EA476" w:tentative="1">
      <w:start w:val="1"/>
      <w:numFmt w:val="lowerLetter"/>
      <w:lvlText w:val="%2."/>
      <w:lvlJc w:val="left"/>
      <w:pPr>
        <w:ind w:left="1440" w:hanging="360"/>
      </w:pPr>
    </w:lvl>
    <w:lvl w:ilvl="2" w:tplc="F474C616" w:tentative="1">
      <w:start w:val="1"/>
      <w:numFmt w:val="lowerRoman"/>
      <w:lvlText w:val="%3."/>
      <w:lvlJc w:val="right"/>
      <w:pPr>
        <w:ind w:left="2160" w:hanging="180"/>
      </w:pPr>
    </w:lvl>
    <w:lvl w:ilvl="3" w:tplc="D4344A04" w:tentative="1">
      <w:start w:val="1"/>
      <w:numFmt w:val="decimal"/>
      <w:lvlText w:val="%4."/>
      <w:lvlJc w:val="left"/>
      <w:pPr>
        <w:ind w:left="2880" w:hanging="360"/>
      </w:pPr>
    </w:lvl>
    <w:lvl w:ilvl="4" w:tplc="E3E2F970" w:tentative="1">
      <w:start w:val="1"/>
      <w:numFmt w:val="lowerLetter"/>
      <w:lvlText w:val="%5."/>
      <w:lvlJc w:val="left"/>
      <w:pPr>
        <w:ind w:left="3600" w:hanging="360"/>
      </w:pPr>
    </w:lvl>
    <w:lvl w:ilvl="5" w:tplc="E87C6524" w:tentative="1">
      <w:start w:val="1"/>
      <w:numFmt w:val="lowerRoman"/>
      <w:lvlText w:val="%6."/>
      <w:lvlJc w:val="right"/>
      <w:pPr>
        <w:ind w:left="4320" w:hanging="180"/>
      </w:pPr>
    </w:lvl>
    <w:lvl w:ilvl="6" w:tplc="786AEDC2" w:tentative="1">
      <w:start w:val="1"/>
      <w:numFmt w:val="decimal"/>
      <w:lvlText w:val="%7."/>
      <w:lvlJc w:val="left"/>
      <w:pPr>
        <w:ind w:left="5040" w:hanging="360"/>
      </w:pPr>
    </w:lvl>
    <w:lvl w:ilvl="7" w:tplc="E04AFB62" w:tentative="1">
      <w:start w:val="1"/>
      <w:numFmt w:val="lowerLetter"/>
      <w:lvlText w:val="%8."/>
      <w:lvlJc w:val="left"/>
      <w:pPr>
        <w:ind w:left="5760" w:hanging="360"/>
      </w:pPr>
    </w:lvl>
    <w:lvl w:ilvl="8" w:tplc="95B231AC" w:tentative="1">
      <w:start w:val="1"/>
      <w:numFmt w:val="lowerRoman"/>
      <w:lvlText w:val="%9."/>
      <w:lvlJc w:val="right"/>
      <w:pPr>
        <w:ind w:left="6480" w:hanging="180"/>
      </w:pPr>
    </w:lvl>
  </w:abstractNum>
  <w:abstractNum w:abstractNumId="5" w15:restartNumberingAfterBreak="0">
    <w:nsid w:val="220E3295"/>
    <w:multiLevelType w:val="hybridMultilevel"/>
    <w:tmpl w:val="62386DF8"/>
    <w:lvl w:ilvl="0" w:tplc="4934BF9C">
      <w:start w:val="1"/>
      <w:numFmt w:val="bullet"/>
      <w:lvlText w:val=""/>
      <w:lvlJc w:val="left"/>
      <w:pPr>
        <w:ind w:left="840" w:hanging="360"/>
      </w:pPr>
      <w:rPr>
        <w:rFonts w:ascii="Symbol" w:hAnsi="Symbol" w:hint="default"/>
      </w:rPr>
    </w:lvl>
    <w:lvl w:ilvl="1" w:tplc="3E162D5A" w:tentative="1">
      <w:start w:val="1"/>
      <w:numFmt w:val="bullet"/>
      <w:lvlText w:val="o"/>
      <w:lvlJc w:val="left"/>
      <w:pPr>
        <w:ind w:left="1560" w:hanging="360"/>
      </w:pPr>
      <w:rPr>
        <w:rFonts w:ascii="Courier New" w:hAnsi="Courier New" w:cs="Courier New" w:hint="default"/>
      </w:rPr>
    </w:lvl>
    <w:lvl w:ilvl="2" w:tplc="2C24E302" w:tentative="1">
      <w:start w:val="1"/>
      <w:numFmt w:val="bullet"/>
      <w:lvlText w:val=""/>
      <w:lvlJc w:val="left"/>
      <w:pPr>
        <w:ind w:left="2280" w:hanging="360"/>
      </w:pPr>
      <w:rPr>
        <w:rFonts w:ascii="Wingdings" w:hAnsi="Wingdings" w:hint="default"/>
      </w:rPr>
    </w:lvl>
    <w:lvl w:ilvl="3" w:tplc="82DE0C8E" w:tentative="1">
      <w:start w:val="1"/>
      <w:numFmt w:val="bullet"/>
      <w:lvlText w:val=""/>
      <w:lvlJc w:val="left"/>
      <w:pPr>
        <w:ind w:left="3000" w:hanging="360"/>
      </w:pPr>
      <w:rPr>
        <w:rFonts w:ascii="Symbol" w:hAnsi="Symbol" w:hint="default"/>
      </w:rPr>
    </w:lvl>
    <w:lvl w:ilvl="4" w:tplc="E9563534" w:tentative="1">
      <w:start w:val="1"/>
      <w:numFmt w:val="bullet"/>
      <w:lvlText w:val="o"/>
      <w:lvlJc w:val="left"/>
      <w:pPr>
        <w:ind w:left="3720" w:hanging="360"/>
      </w:pPr>
      <w:rPr>
        <w:rFonts w:ascii="Courier New" w:hAnsi="Courier New" w:cs="Courier New" w:hint="default"/>
      </w:rPr>
    </w:lvl>
    <w:lvl w:ilvl="5" w:tplc="99DC03C0" w:tentative="1">
      <w:start w:val="1"/>
      <w:numFmt w:val="bullet"/>
      <w:lvlText w:val=""/>
      <w:lvlJc w:val="left"/>
      <w:pPr>
        <w:ind w:left="4440" w:hanging="360"/>
      </w:pPr>
      <w:rPr>
        <w:rFonts w:ascii="Wingdings" w:hAnsi="Wingdings" w:hint="default"/>
      </w:rPr>
    </w:lvl>
    <w:lvl w:ilvl="6" w:tplc="56EE5EA2" w:tentative="1">
      <w:start w:val="1"/>
      <w:numFmt w:val="bullet"/>
      <w:lvlText w:val=""/>
      <w:lvlJc w:val="left"/>
      <w:pPr>
        <w:ind w:left="5160" w:hanging="360"/>
      </w:pPr>
      <w:rPr>
        <w:rFonts w:ascii="Symbol" w:hAnsi="Symbol" w:hint="default"/>
      </w:rPr>
    </w:lvl>
    <w:lvl w:ilvl="7" w:tplc="D0DACA18" w:tentative="1">
      <w:start w:val="1"/>
      <w:numFmt w:val="bullet"/>
      <w:lvlText w:val="o"/>
      <w:lvlJc w:val="left"/>
      <w:pPr>
        <w:ind w:left="5880" w:hanging="360"/>
      </w:pPr>
      <w:rPr>
        <w:rFonts w:ascii="Courier New" w:hAnsi="Courier New" w:cs="Courier New" w:hint="default"/>
      </w:rPr>
    </w:lvl>
    <w:lvl w:ilvl="8" w:tplc="A54037A2" w:tentative="1">
      <w:start w:val="1"/>
      <w:numFmt w:val="bullet"/>
      <w:lvlText w:val=""/>
      <w:lvlJc w:val="left"/>
      <w:pPr>
        <w:ind w:left="6600" w:hanging="360"/>
      </w:pPr>
      <w:rPr>
        <w:rFonts w:ascii="Wingdings" w:hAnsi="Wingdings" w:hint="default"/>
      </w:rPr>
    </w:lvl>
  </w:abstractNum>
  <w:abstractNum w:abstractNumId="6" w15:restartNumberingAfterBreak="0">
    <w:nsid w:val="29C658A2"/>
    <w:multiLevelType w:val="hybridMultilevel"/>
    <w:tmpl w:val="072A29E8"/>
    <w:lvl w:ilvl="0" w:tplc="EC5657B6">
      <w:start w:val="1"/>
      <w:numFmt w:val="bullet"/>
      <w:lvlText w:val=""/>
      <w:lvlJc w:val="left"/>
      <w:pPr>
        <w:ind w:left="720" w:hanging="360"/>
      </w:pPr>
      <w:rPr>
        <w:rFonts w:ascii="Symbol" w:hAnsi="Symbol" w:hint="default"/>
      </w:rPr>
    </w:lvl>
    <w:lvl w:ilvl="1" w:tplc="6C9053DA" w:tentative="1">
      <w:start w:val="1"/>
      <w:numFmt w:val="bullet"/>
      <w:lvlText w:val="o"/>
      <w:lvlJc w:val="left"/>
      <w:pPr>
        <w:ind w:left="1440" w:hanging="360"/>
      </w:pPr>
      <w:rPr>
        <w:rFonts w:ascii="Courier New" w:hAnsi="Courier New" w:cs="Courier New" w:hint="default"/>
      </w:rPr>
    </w:lvl>
    <w:lvl w:ilvl="2" w:tplc="362C9D34" w:tentative="1">
      <w:start w:val="1"/>
      <w:numFmt w:val="bullet"/>
      <w:lvlText w:val=""/>
      <w:lvlJc w:val="left"/>
      <w:pPr>
        <w:ind w:left="2160" w:hanging="360"/>
      </w:pPr>
      <w:rPr>
        <w:rFonts w:ascii="Wingdings" w:hAnsi="Wingdings" w:hint="default"/>
      </w:rPr>
    </w:lvl>
    <w:lvl w:ilvl="3" w:tplc="40B84FD8" w:tentative="1">
      <w:start w:val="1"/>
      <w:numFmt w:val="bullet"/>
      <w:lvlText w:val=""/>
      <w:lvlJc w:val="left"/>
      <w:pPr>
        <w:ind w:left="2880" w:hanging="360"/>
      </w:pPr>
      <w:rPr>
        <w:rFonts w:ascii="Symbol" w:hAnsi="Symbol" w:hint="default"/>
      </w:rPr>
    </w:lvl>
    <w:lvl w:ilvl="4" w:tplc="67D8544A" w:tentative="1">
      <w:start w:val="1"/>
      <w:numFmt w:val="bullet"/>
      <w:lvlText w:val="o"/>
      <w:lvlJc w:val="left"/>
      <w:pPr>
        <w:ind w:left="3600" w:hanging="360"/>
      </w:pPr>
      <w:rPr>
        <w:rFonts w:ascii="Courier New" w:hAnsi="Courier New" w:cs="Courier New" w:hint="default"/>
      </w:rPr>
    </w:lvl>
    <w:lvl w:ilvl="5" w:tplc="ED64CA6E" w:tentative="1">
      <w:start w:val="1"/>
      <w:numFmt w:val="bullet"/>
      <w:lvlText w:val=""/>
      <w:lvlJc w:val="left"/>
      <w:pPr>
        <w:ind w:left="4320" w:hanging="360"/>
      </w:pPr>
      <w:rPr>
        <w:rFonts w:ascii="Wingdings" w:hAnsi="Wingdings" w:hint="default"/>
      </w:rPr>
    </w:lvl>
    <w:lvl w:ilvl="6" w:tplc="89F63CB0" w:tentative="1">
      <w:start w:val="1"/>
      <w:numFmt w:val="bullet"/>
      <w:lvlText w:val=""/>
      <w:lvlJc w:val="left"/>
      <w:pPr>
        <w:ind w:left="5040" w:hanging="360"/>
      </w:pPr>
      <w:rPr>
        <w:rFonts w:ascii="Symbol" w:hAnsi="Symbol" w:hint="default"/>
      </w:rPr>
    </w:lvl>
    <w:lvl w:ilvl="7" w:tplc="7DE4F39C" w:tentative="1">
      <w:start w:val="1"/>
      <w:numFmt w:val="bullet"/>
      <w:lvlText w:val="o"/>
      <w:lvlJc w:val="left"/>
      <w:pPr>
        <w:ind w:left="5760" w:hanging="360"/>
      </w:pPr>
      <w:rPr>
        <w:rFonts w:ascii="Courier New" w:hAnsi="Courier New" w:cs="Courier New" w:hint="default"/>
      </w:rPr>
    </w:lvl>
    <w:lvl w:ilvl="8" w:tplc="3DD0BBF0" w:tentative="1">
      <w:start w:val="1"/>
      <w:numFmt w:val="bullet"/>
      <w:lvlText w:val=""/>
      <w:lvlJc w:val="left"/>
      <w:pPr>
        <w:ind w:left="6480" w:hanging="360"/>
      </w:pPr>
      <w:rPr>
        <w:rFonts w:ascii="Wingdings" w:hAnsi="Wingdings" w:hint="default"/>
      </w:rPr>
    </w:lvl>
  </w:abstractNum>
  <w:abstractNum w:abstractNumId="7" w15:restartNumberingAfterBreak="0">
    <w:nsid w:val="33A869F1"/>
    <w:multiLevelType w:val="hybridMultilevel"/>
    <w:tmpl w:val="F7DA141E"/>
    <w:lvl w:ilvl="0" w:tplc="47026382">
      <w:start w:val="1"/>
      <w:numFmt w:val="lowerRoman"/>
      <w:lvlText w:val="%1)"/>
      <w:lvlJc w:val="left"/>
      <w:pPr>
        <w:ind w:left="786" w:hanging="720"/>
      </w:pPr>
      <w:rPr>
        <w:rFonts w:hint="default"/>
      </w:rPr>
    </w:lvl>
    <w:lvl w:ilvl="1" w:tplc="40090019" w:tentative="1">
      <w:start w:val="1"/>
      <w:numFmt w:val="lowerLetter"/>
      <w:lvlText w:val="%2."/>
      <w:lvlJc w:val="left"/>
      <w:pPr>
        <w:ind w:left="1146" w:hanging="360"/>
      </w:pPr>
    </w:lvl>
    <w:lvl w:ilvl="2" w:tplc="4009001B" w:tentative="1">
      <w:start w:val="1"/>
      <w:numFmt w:val="lowerRoman"/>
      <w:lvlText w:val="%3."/>
      <w:lvlJc w:val="right"/>
      <w:pPr>
        <w:ind w:left="1866" w:hanging="180"/>
      </w:pPr>
    </w:lvl>
    <w:lvl w:ilvl="3" w:tplc="4009000F" w:tentative="1">
      <w:start w:val="1"/>
      <w:numFmt w:val="decimal"/>
      <w:lvlText w:val="%4."/>
      <w:lvlJc w:val="left"/>
      <w:pPr>
        <w:ind w:left="2586" w:hanging="360"/>
      </w:pPr>
    </w:lvl>
    <w:lvl w:ilvl="4" w:tplc="40090019" w:tentative="1">
      <w:start w:val="1"/>
      <w:numFmt w:val="lowerLetter"/>
      <w:lvlText w:val="%5."/>
      <w:lvlJc w:val="left"/>
      <w:pPr>
        <w:ind w:left="3306" w:hanging="360"/>
      </w:pPr>
    </w:lvl>
    <w:lvl w:ilvl="5" w:tplc="4009001B" w:tentative="1">
      <w:start w:val="1"/>
      <w:numFmt w:val="lowerRoman"/>
      <w:lvlText w:val="%6."/>
      <w:lvlJc w:val="right"/>
      <w:pPr>
        <w:ind w:left="4026" w:hanging="180"/>
      </w:pPr>
    </w:lvl>
    <w:lvl w:ilvl="6" w:tplc="4009000F" w:tentative="1">
      <w:start w:val="1"/>
      <w:numFmt w:val="decimal"/>
      <w:lvlText w:val="%7."/>
      <w:lvlJc w:val="left"/>
      <w:pPr>
        <w:ind w:left="4746" w:hanging="360"/>
      </w:pPr>
    </w:lvl>
    <w:lvl w:ilvl="7" w:tplc="40090019" w:tentative="1">
      <w:start w:val="1"/>
      <w:numFmt w:val="lowerLetter"/>
      <w:lvlText w:val="%8."/>
      <w:lvlJc w:val="left"/>
      <w:pPr>
        <w:ind w:left="5466" w:hanging="360"/>
      </w:pPr>
    </w:lvl>
    <w:lvl w:ilvl="8" w:tplc="4009001B" w:tentative="1">
      <w:start w:val="1"/>
      <w:numFmt w:val="lowerRoman"/>
      <w:lvlText w:val="%9."/>
      <w:lvlJc w:val="right"/>
      <w:pPr>
        <w:ind w:left="6186" w:hanging="180"/>
      </w:pPr>
    </w:lvl>
  </w:abstractNum>
  <w:abstractNum w:abstractNumId="8" w15:restartNumberingAfterBreak="0">
    <w:nsid w:val="359B40E5"/>
    <w:multiLevelType w:val="hybridMultilevel"/>
    <w:tmpl w:val="DBD2BDEE"/>
    <w:lvl w:ilvl="0" w:tplc="912843A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36220278"/>
    <w:multiLevelType w:val="hybridMultilevel"/>
    <w:tmpl w:val="A420F18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68678C"/>
    <w:multiLevelType w:val="hybridMultilevel"/>
    <w:tmpl w:val="567C3618"/>
    <w:lvl w:ilvl="0" w:tplc="0EBA447C">
      <w:start w:val="1"/>
      <w:numFmt w:val="bullet"/>
      <w:lvlText w:val=""/>
      <w:lvlJc w:val="left"/>
      <w:pPr>
        <w:ind w:left="720" w:hanging="360"/>
      </w:pPr>
      <w:rPr>
        <w:rFonts w:ascii="Symbol" w:hAnsi="Symbol" w:cs="Symbol" w:hint="default"/>
      </w:rPr>
    </w:lvl>
    <w:lvl w:ilvl="1" w:tplc="C5F26204" w:tentative="1">
      <w:start w:val="1"/>
      <w:numFmt w:val="bullet"/>
      <w:lvlText w:val="o"/>
      <w:lvlJc w:val="left"/>
      <w:pPr>
        <w:ind w:left="1440" w:hanging="360"/>
      </w:pPr>
      <w:rPr>
        <w:rFonts w:ascii="Courier New" w:hAnsi="Courier New" w:cs="Courier New" w:hint="default"/>
      </w:rPr>
    </w:lvl>
    <w:lvl w:ilvl="2" w:tplc="9E3036A2" w:tentative="1">
      <w:start w:val="1"/>
      <w:numFmt w:val="bullet"/>
      <w:lvlText w:val=""/>
      <w:lvlJc w:val="left"/>
      <w:pPr>
        <w:ind w:left="2160" w:hanging="360"/>
      </w:pPr>
      <w:rPr>
        <w:rFonts w:ascii="Wingdings" w:hAnsi="Wingdings" w:cs="Wingdings" w:hint="default"/>
      </w:rPr>
    </w:lvl>
    <w:lvl w:ilvl="3" w:tplc="653AF65E" w:tentative="1">
      <w:start w:val="1"/>
      <w:numFmt w:val="bullet"/>
      <w:lvlText w:val=""/>
      <w:lvlJc w:val="left"/>
      <w:pPr>
        <w:ind w:left="2880" w:hanging="360"/>
      </w:pPr>
      <w:rPr>
        <w:rFonts w:ascii="Symbol" w:hAnsi="Symbol" w:cs="Symbol" w:hint="default"/>
      </w:rPr>
    </w:lvl>
    <w:lvl w:ilvl="4" w:tplc="40545C1C" w:tentative="1">
      <w:start w:val="1"/>
      <w:numFmt w:val="bullet"/>
      <w:lvlText w:val="o"/>
      <w:lvlJc w:val="left"/>
      <w:pPr>
        <w:ind w:left="3600" w:hanging="360"/>
      </w:pPr>
      <w:rPr>
        <w:rFonts w:ascii="Courier New" w:hAnsi="Courier New" w:cs="Courier New" w:hint="default"/>
      </w:rPr>
    </w:lvl>
    <w:lvl w:ilvl="5" w:tplc="0A5A5FD8" w:tentative="1">
      <w:start w:val="1"/>
      <w:numFmt w:val="bullet"/>
      <w:lvlText w:val=""/>
      <w:lvlJc w:val="left"/>
      <w:pPr>
        <w:ind w:left="4320" w:hanging="360"/>
      </w:pPr>
      <w:rPr>
        <w:rFonts w:ascii="Wingdings" w:hAnsi="Wingdings" w:cs="Wingdings" w:hint="default"/>
      </w:rPr>
    </w:lvl>
    <w:lvl w:ilvl="6" w:tplc="363C144E" w:tentative="1">
      <w:start w:val="1"/>
      <w:numFmt w:val="bullet"/>
      <w:lvlText w:val=""/>
      <w:lvlJc w:val="left"/>
      <w:pPr>
        <w:ind w:left="5040" w:hanging="360"/>
      </w:pPr>
      <w:rPr>
        <w:rFonts w:ascii="Symbol" w:hAnsi="Symbol" w:cs="Symbol" w:hint="default"/>
      </w:rPr>
    </w:lvl>
    <w:lvl w:ilvl="7" w:tplc="6116F2BE" w:tentative="1">
      <w:start w:val="1"/>
      <w:numFmt w:val="bullet"/>
      <w:lvlText w:val="o"/>
      <w:lvlJc w:val="left"/>
      <w:pPr>
        <w:ind w:left="5760" w:hanging="360"/>
      </w:pPr>
      <w:rPr>
        <w:rFonts w:ascii="Courier New" w:hAnsi="Courier New" w:cs="Courier New" w:hint="default"/>
      </w:rPr>
    </w:lvl>
    <w:lvl w:ilvl="8" w:tplc="E4F89BE2" w:tentative="1">
      <w:start w:val="1"/>
      <w:numFmt w:val="bullet"/>
      <w:lvlText w:val=""/>
      <w:lvlJc w:val="left"/>
      <w:pPr>
        <w:ind w:left="6480" w:hanging="360"/>
      </w:pPr>
      <w:rPr>
        <w:rFonts w:ascii="Wingdings" w:hAnsi="Wingdings" w:cs="Wingdings" w:hint="default"/>
      </w:rPr>
    </w:lvl>
  </w:abstractNum>
  <w:abstractNum w:abstractNumId="11" w15:restartNumberingAfterBreak="0">
    <w:nsid w:val="36A172AA"/>
    <w:multiLevelType w:val="hybridMultilevel"/>
    <w:tmpl w:val="4A5C3E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21244C"/>
    <w:multiLevelType w:val="hybridMultilevel"/>
    <w:tmpl w:val="7472BA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FA24F4"/>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F57C93"/>
    <w:multiLevelType w:val="hybridMultilevel"/>
    <w:tmpl w:val="FA70552C"/>
    <w:lvl w:ilvl="0" w:tplc="FDB016E6">
      <w:start w:val="1"/>
      <w:numFmt w:val="decimal"/>
      <w:lvlText w:val="%1."/>
      <w:lvlJc w:val="left"/>
      <w:pPr>
        <w:ind w:left="360" w:hanging="360"/>
      </w:pPr>
      <w:rPr>
        <w:rFonts w:hint="default"/>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FE4620B"/>
    <w:multiLevelType w:val="hybridMultilevel"/>
    <w:tmpl w:val="F2B255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1A2583"/>
    <w:multiLevelType w:val="hybridMultilevel"/>
    <w:tmpl w:val="1116D236"/>
    <w:lvl w:ilvl="0" w:tplc="D0840BB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CF50625"/>
    <w:multiLevelType w:val="hybridMultilevel"/>
    <w:tmpl w:val="EF1ED0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A76E95"/>
    <w:multiLevelType w:val="hybridMultilevel"/>
    <w:tmpl w:val="7BDE755A"/>
    <w:lvl w:ilvl="0" w:tplc="7FB47C56">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12659EF"/>
    <w:multiLevelType w:val="hybridMultilevel"/>
    <w:tmpl w:val="F6800E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2E13E0"/>
    <w:multiLevelType w:val="hybridMultilevel"/>
    <w:tmpl w:val="02444AE8"/>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5CBA1F4B"/>
    <w:multiLevelType w:val="hybridMultilevel"/>
    <w:tmpl w:val="896EC06E"/>
    <w:lvl w:ilvl="0" w:tplc="AB4645C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15:restartNumberingAfterBreak="0">
    <w:nsid w:val="5EDC7461"/>
    <w:multiLevelType w:val="hybridMultilevel"/>
    <w:tmpl w:val="31CE3020"/>
    <w:lvl w:ilvl="0" w:tplc="02607C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E66BCF"/>
    <w:multiLevelType w:val="hybridMultilevel"/>
    <w:tmpl w:val="E19A751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68FB3899"/>
    <w:multiLevelType w:val="hybridMultilevel"/>
    <w:tmpl w:val="D6BA4358"/>
    <w:lvl w:ilvl="0" w:tplc="04090001">
      <w:start w:val="1"/>
      <w:numFmt w:val="bullet"/>
      <w:lvlText w:val=""/>
      <w:lvlJc w:val="left"/>
      <w:pPr>
        <w:ind w:left="450" w:hanging="360"/>
      </w:pPr>
      <w:rPr>
        <w:rFonts w:ascii="Symbol" w:hAnsi="Symbol" w:hint="default"/>
      </w:rPr>
    </w:lvl>
    <w:lvl w:ilvl="1" w:tplc="04090017">
      <w:start w:val="1"/>
      <w:numFmt w:val="lowerLetter"/>
      <w:lvlText w:val="%2)"/>
      <w:lvlJc w:val="left"/>
      <w:pPr>
        <w:ind w:left="1170" w:hanging="360"/>
      </w:pPr>
      <w:rPr>
        <w:rFonts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15:restartNumberingAfterBreak="0">
    <w:nsid w:val="6BA913D9"/>
    <w:multiLevelType w:val="hybridMultilevel"/>
    <w:tmpl w:val="25B05A6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1AB013E"/>
    <w:multiLevelType w:val="hybridMultilevel"/>
    <w:tmpl w:val="91087A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38B5E87"/>
    <w:multiLevelType w:val="hybridMultilevel"/>
    <w:tmpl w:val="7150A5E8"/>
    <w:lvl w:ilvl="0" w:tplc="287A285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4D73E94"/>
    <w:multiLevelType w:val="hybridMultilevel"/>
    <w:tmpl w:val="D1067B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795D62"/>
    <w:multiLevelType w:val="hybridMultilevel"/>
    <w:tmpl w:val="7A8E4044"/>
    <w:lvl w:ilvl="0" w:tplc="40090001">
      <w:start w:val="1"/>
      <w:numFmt w:val="bullet"/>
      <w:lvlText w:val=""/>
      <w:lvlJc w:val="left"/>
      <w:pPr>
        <w:ind w:left="786" w:hanging="360"/>
      </w:pPr>
      <w:rPr>
        <w:rFonts w:ascii="Symbol" w:hAnsi="Symbol" w:hint="default"/>
      </w:rPr>
    </w:lvl>
    <w:lvl w:ilvl="1" w:tplc="40090003" w:tentative="1">
      <w:start w:val="1"/>
      <w:numFmt w:val="bullet"/>
      <w:lvlText w:val="o"/>
      <w:lvlJc w:val="left"/>
      <w:pPr>
        <w:ind w:left="1506" w:hanging="360"/>
      </w:pPr>
      <w:rPr>
        <w:rFonts w:ascii="Courier New" w:hAnsi="Courier New" w:cs="Courier New" w:hint="default"/>
      </w:rPr>
    </w:lvl>
    <w:lvl w:ilvl="2" w:tplc="40090005" w:tentative="1">
      <w:start w:val="1"/>
      <w:numFmt w:val="bullet"/>
      <w:lvlText w:val=""/>
      <w:lvlJc w:val="left"/>
      <w:pPr>
        <w:ind w:left="2226" w:hanging="360"/>
      </w:pPr>
      <w:rPr>
        <w:rFonts w:ascii="Wingdings" w:hAnsi="Wingdings" w:hint="default"/>
      </w:rPr>
    </w:lvl>
    <w:lvl w:ilvl="3" w:tplc="40090001" w:tentative="1">
      <w:start w:val="1"/>
      <w:numFmt w:val="bullet"/>
      <w:lvlText w:val=""/>
      <w:lvlJc w:val="left"/>
      <w:pPr>
        <w:ind w:left="2946" w:hanging="360"/>
      </w:pPr>
      <w:rPr>
        <w:rFonts w:ascii="Symbol" w:hAnsi="Symbol" w:hint="default"/>
      </w:rPr>
    </w:lvl>
    <w:lvl w:ilvl="4" w:tplc="40090003" w:tentative="1">
      <w:start w:val="1"/>
      <w:numFmt w:val="bullet"/>
      <w:lvlText w:val="o"/>
      <w:lvlJc w:val="left"/>
      <w:pPr>
        <w:ind w:left="3666" w:hanging="360"/>
      </w:pPr>
      <w:rPr>
        <w:rFonts w:ascii="Courier New" w:hAnsi="Courier New" w:cs="Courier New" w:hint="default"/>
      </w:rPr>
    </w:lvl>
    <w:lvl w:ilvl="5" w:tplc="40090005" w:tentative="1">
      <w:start w:val="1"/>
      <w:numFmt w:val="bullet"/>
      <w:lvlText w:val=""/>
      <w:lvlJc w:val="left"/>
      <w:pPr>
        <w:ind w:left="4386" w:hanging="360"/>
      </w:pPr>
      <w:rPr>
        <w:rFonts w:ascii="Wingdings" w:hAnsi="Wingdings" w:hint="default"/>
      </w:rPr>
    </w:lvl>
    <w:lvl w:ilvl="6" w:tplc="40090001" w:tentative="1">
      <w:start w:val="1"/>
      <w:numFmt w:val="bullet"/>
      <w:lvlText w:val=""/>
      <w:lvlJc w:val="left"/>
      <w:pPr>
        <w:ind w:left="5106" w:hanging="360"/>
      </w:pPr>
      <w:rPr>
        <w:rFonts w:ascii="Symbol" w:hAnsi="Symbol" w:hint="default"/>
      </w:rPr>
    </w:lvl>
    <w:lvl w:ilvl="7" w:tplc="40090003" w:tentative="1">
      <w:start w:val="1"/>
      <w:numFmt w:val="bullet"/>
      <w:lvlText w:val="o"/>
      <w:lvlJc w:val="left"/>
      <w:pPr>
        <w:ind w:left="5826" w:hanging="360"/>
      </w:pPr>
      <w:rPr>
        <w:rFonts w:ascii="Courier New" w:hAnsi="Courier New" w:cs="Courier New" w:hint="default"/>
      </w:rPr>
    </w:lvl>
    <w:lvl w:ilvl="8" w:tplc="40090005" w:tentative="1">
      <w:start w:val="1"/>
      <w:numFmt w:val="bullet"/>
      <w:lvlText w:val=""/>
      <w:lvlJc w:val="left"/>
      <w:pPr>
        <w:ind w:left="6546" w:hanging="360"/>
      </w:pPr>
      <w:rPr>
        <w:rFonts w:ascii="Wingdings" w:hAnsi="Wingdings" w:hint="default"/>
      </w:rPr>
    </w:lvl>
  </w:abstractNum>
  <w:abstractNum w:abstractNumId="30" w15:restartNumberingAfterBreak="0">
    <w:nsid w:val="76AB4819"/>
    <w:multiLevelType w:val="hybridMultilevel"/>
    <w:tmpl w:val="4428251A"/>
    <w:lvl w:ilvl="0" w:tplc="D7F0BB9E">
      <w:start w:val="1"/>
      <w:numFmt w:val="decimal"/>
      <w:lvlText w:val="%1."/>
      <w:lvlJc w:val="left"/>
      <w:pPr>
        <w:ind w:left="360" w:hanging="360"/>
      </w:pPr>
      <w:rPr>
        <w:rFonts w:hint="default"/>
        <w:color w:val="7B7B7B" w:themeColor="accent3" w:themeShade="BF"/>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1" w15:restartNumberingAfterBreak="0">
    <w:nsid w:val="782038DE"/>
    <w:multiLevelType w:val="hybridMultilevel"/>
    <w:tmpl w:val="A6188B04"/>
    <w:lvl w:ilvl="0" w:tplc="40090017">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7E28212C"/>
    <w:multiLevelType w:val="hybridMultilevel"/>
    <w:tmpl w:val="881638C6"/>
    <w:lvl w:ilvl="0" w:tplc="DDC6A722">
      <w:start w:val="1"/>
      <w:numFmt w:val="lowerLetter"/>
      <w:lvlText w:val="(%1)"/>
      <w:lvlJc w:val="left"/>
      <w:pPr>
        <w:ind w:left="720" w:hanging="360"/>
      </w:pPr>
      <w:rPr>
        <w:rFonts w:hint="default"/>
      </w:rPr>
    </w:lvl>
    <w:lvl w:ilvl="1" w:tplc="51C4665A" w:tentative="1">
      <w:start w:val="1"/>
      <w:numFmt w:val="lowerLetter"/>
      <w:lvlText w:val="%2."/>
      <w:lvlJc w:val="left"/>
      <w:pPr>
        <w:ind w:left="1440" w:hanging="360"/>
      </w:pPr>
    </w:lvl>
    <w:lvl w:ilvl="2" w:tplc="F030E078" w:tentative="1">
      <w:start w:val="1"/>
      <w:numFmt w:val="lowerRoman"/>
      <w:lvlText w:val="%3."/>
      <w:lvlJc w:val="right"/>
      <w:pPr>
        <w:ind w:left="2160" w:hanging="180"/>
      </w:pPr>
    </w:lvl>
    <w:lvl w:ilvl="3" w:tplc="EE7CBC9E" w:tentative="1">
      <w:start w:val="1"/>
      <w:numFmt w:val="decimal"/>
      <w:lvlText w:val="%4."/>
      <w:lvlJc w:val="left"/>
      <w:pPr>
        <w:ind w:left="2880" w:hanging="360"/>
      </w:pPr>
    </w:lvl>
    <w:lvl w:ilvl="4" w:tplc="778EE7A6" w:tentative="1">
      <w:start w:val="1"/>
      <w:numFmt w:val="lowerLetter"/>
      <w:lvlText w:val="%5."/>
      <w:lvlJc w:val="left"/>
      <w:pPr>
        <w:ind w:left="3600" w:hanging="360"/>
      </w:pPr>
    </w:lvl>
    <w:lvl w:ilvl="5" w:tplc="70C46D92" w:tentative="1">
      <w:start w:val="1"/>
      <w:numFmt w:val="lowerRoman"/>
      <w:lvlText w:val="%6."/>
      <w:lvlJc w:val="right"/>
      <w:pPr>
        <w:ind w:left="4320" w:hanging="180"/>
      </w:pPr>
    </w:lvl>
    <w:lvl w:ilvl="6" w:tplc="F2E2645A" w:tentative="1">
      <w:start w:val="1"/>
      <w:numFmt w:val="decimal"/>
      <w:lvlText w:val="%7."/>
      <w:lvlJc w:val="left"/>
      <w:pPr>
        <w:ind w:left="5040" w:hanging="360"/>
      </w:pPr>
    </w:lvl>
    <w:lvl w:ilvl="7" w:tplc="41409CF0" w:tentative="1">
      <w:start w:val="1"/>
      <w:numFmt w:val="lowerLetter"/>
      <w:lvlText w:val="%8."/>
      <w:lvlJc w:val="left"/>
      <w:pPr>
        <w:ind w:left="5760" w:hanging="360"/>
      </w:pPr>
    </w:lvl>
    <w:lvl w:ilvl="8" w:tplc="18CEDF4A" w:tentative="1">
      <w:start w:val="1"/>
      <w:numFmt w:val="lowerRoman"/>
      <w:lvlText w:val="%9."/>
      <w:lvlJc w:val="right"/>
      <w:pPr>
        <w:ind w:left="6480" w:hanging="180"/>
      </w:pPr>
    </w:lvl>
  </w:abstractNum>
  <w:abstractNum w:abstractNumId="33" w15:restartNumberingAfterBreak="0">
    <w:nsid w:val="7E7C23CE"/>
    <w:multiLevelType w:val="hybridMultilevel"/>
    <w:tmpl w:val="F148DC78"/>
    <w:lvl w:ilvl="0" w:tplc="ECE498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10"/>
  </w:num>
  <w:num w:numId="4">
    <w:abstractNumId w:val="3"/>
  </w:num>
  <w:num w:numId="5">
    <w:abstractNumId w:val="12"/>
  </w:num>
  <w:num w:numId="6">
    <w:abstractNumId w:val="32"/>
  </w:num>
  <w:num w:numId="7">
    <w:abstractNumId w:val="4"/>
  </w:num>
  <w:num w:numId="8">
    <w:abstractNumId w:val="26"/>
  </w:num>
  <w:num w:numId="9">
    <w:abstractNumId w:val="28"/>
  </w:num>
  <w:num w:numId="10">
    <w:abstractNumId w:val="9"/>
  </w:num>
  <w:num w:numId="11">
    <w:abstractNumId w:val="25"/>
  </w:num>
  <w:num w:numId="12">
    <w:abstractNumId w:val="13"/>
  </w:num>
  <w:num w:numId="13">
    <w:abstractNumId w:val="15"/>
  </w:num>
  <w:num w:numId="14">
    <w:abstractNumId w:val="0"/>
  </w:num>
  <w:num w:numId="15">
    <w:abstractNumId w:val="22"/>
  </w:num>
  <w:num w:numId="16">
    <w:abstractNumId w:val="27"/>
  </w:num>
  <w:num w:numId="17">
    <w:abstractNumId w:val="33"/>
  </w:num>
  <w:num w:numId="18">
    <w:abstractNumId w:val="30"/>
  </w:num>
  <w:num w:numId="19">
    <w:abstractNumId w:val="23"/>
  </w:num>
  <w:num w:numId="20">
    <w:abstractNumId w:val="20"/>
  </w:num>
  <w:num w:numId="21">
    <w:abstractNumId w:val="18"/>
  </w:num>
  <w:num w:numId="22">
    <w:abstractNumId w:val="21"/>
  </w:num>
  <w:num w:numId="23">
    <w:abstractNumId w:val="2"/>
  </w:num>
  <w:num w:numId="24">
    <w:abstractNumId w:val="1"/>
  </w:num>
  <w:num w:numId="25">
    <w:abstractNumId w:val="14"/>
  </w:num>
  <w:num w:numId="26">
    <w:abstractNumId w:val="17"/>
  </w:num>
  <w:num w:numId="27">
    <w:abstractNumId w:val="7"/>
  </w:num>
  <w:num w:numId="28">
    <w:abstractNumId w:val="24"/>
  </w:num>
  <w:num w:numId="29">
    <w:abstractNumId w:val="31"/>
  </w:num>
  <w:num w:numId="30">
    <w:abstractNumId w:val="29"/>
  </w:num>
  <w:num w:numId="31">
    <w:abstractNumId w:val="8"/>
  </w:num>
  <w:num w:numId="32">
    <w:abstractNumId w:val="11"/>
  </w:num>
  <w:num w:numId="33">
    <w:abstractNumId w:val="19"/>
  </w:num>
  <w:num w:numId="34">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774"/>
    <w:rsid w:val="000036E5"/>
    <w:rsid w:val="00010BA0"/>
    <w:rsid w:val="00015FF5"/>
    <w:rsid w:val="00020557"/>
    <w:rsid w:val="00021FC2"/>
    <w:rsid w:val="000232A1"/>
    <w:rsid w:val="000250C7"/>
    <w:rsid w:val="00026F16"/>
    <w:rsid w:val="00033C8E"/>
    <w:rsid w:val="00037621"/>
    <w:rsid w:val="00044D46"/>
    <w:rsid w:val="00045088"/>
    <w:rsid w:val="00045904"/>
    <w:rsid w:val="00046211"/>
    <w:rsid w:val="000502FD"/>
    <w:rsid w:val="00051719"/>
    <w:rsid w:val="00052B3C"/>
    <w:rsid w:val="000626AA"/>
    <w:rsid w:val="00062F53"/>
    <w:rsid w:val="00065166"/>
    <w:rsid w:val="00067A22"/>
    <w:rsid w:val="0007291B"/>
    <w:rsid w:val="00073CEE"/>
    <w:rsid w:val="00082609"/>
    <w:rsid w:val="000851CC"/>
    <w:rsid w:val="00087F21"/>
    <w:rsid w:val="00093BE8"/>
    <w:rsid w:val="000A407B"/>
    <w:rsid w:val="000A68ED"/>
    <w:rsid w:val="000A7D06"/>
    <w:rsid w:val="000B3A7C"/>
    <w:rsid w:val="000B4074"/>
    <w:rsid w:val="000B5FF1"/>
    <w:rsid w:val="000B609F"/>
    <w:rsid w:val="000C2AB6"/>
    <w:rsid w:val="000D2BEC"/>
    <w:rsid w:val="000D55A8"/>
    <w:rsid w:val="000E1246"/>
    <w:rsid w:val="000E2C64"/>
    <w:rsid w:val="000E4841"/>
    <w:rsid w:val="000F0B79"/>
    <w:rsid w:val="000F0CF2"/>
    <w:rsid w:val="000F1677"/>
    <w:rsid w:val="000F3D6C"/>
    <w:rsid w:val="000F6722"/>
    <w:rsid w:val="00101707"/>
    <w:rsid w:val="00102CC9"/>
    <w:rsid w:val="0010593A"/>
    <w:rsid w:val="00105948"/>
    <w:rsid w:val="00112A1C"/>
    <w:rsid w:val="0011473D"/>
    <w:rsid w:val="00115C85"/>
    <w:rsid w:val="00123855"/>
    <w:rsid w:val="00126A4D"/>
    <w:rsid w:val="0013379E"/>
    <w:rsid w:val="00136C0E"/>
    <w:rsid w:val="0014171F"/>
    <w:rsid w:val="0014622C"/>
    <w:rsid w:val="00151F58"/>
    <w:rsid w:val="00152348"/>
    <w:rsid w:val="00152FD4"/>
    <w:rsid w:val="0015456D"/>
    <w:rsid w:val="0015579D"/>
    <w:rsid w:val="00155FA2"/>
    <w:rsid w:val="00161F1B"/>
    <w:rsid w:val="00162829"/>
    <w:rsid w:val="0016368E"/>
    <w:rsid w:val="00166A82"/>
    <w:rsid w:val="00180548"/>
    <w:rsid w:val="00180AC4"/>
    <w:rsid w:val="00180CCE"/>
    <w:rsid w:val="00181A91"/>
    <w:rsid w:val="0018267A"/>
    <w:rsid w:val="00182779"/>
    <w:rsid w:val="001830DF"/>
    <w:rsid w:val="00191637"/>
    <w:rsid w:val="001931FC"/>
    <w:rsid w:val="001957E8"/>
    <w:rsid w:val="00195E02"/>
    <w:rsid w:val="001966D9"/>
    <w:rsid w:val="001A007A"/>
    <w:rsid w:val="001A4484"/>
    <w:rsid w:val="001A7E9A"/>
    <w:rsid w:val="001B0F70"/>
    <w:rsid w:val="001B5016"/>
    <w:rsid w:val="001B73FB"/>
    <w:rsid w:val="001C45FC"/>
    <w:rsid w:val="001D0469"/>
    <w:rsid w:val="001D29C0"/>
    <w:rsid w:val="001D4862"/>
    <w:rsid w:val="001E25B9"/>
    <w:rsid w:val="001E49E0"/>
    <w:rsid w:val="001E7B5A"/>
    <w:rsid w:val="001F7412"/>
    <w:rsid w:val="0020090A"/>
    <w:rsid w:val="00202DFE"/>
    <w:rsid w:val="0020725B"/>
    <w:rsid w:val="002110F1"/>
    <w:rsid w:val="002208D9"/>
    <w:rsid w:val="00223CAE"/>
    <w:rsid w:val="00226EAA"/>
    <w:rsid w:val="002311E3"/>
    <w:rsid w:val="002356EA"/>
    <w:rsid w:val="00235D7D"/>
    <w:rsid w:val="00240B0E"/>
    <w:rsid w:val="0024116D"/>
    <w:rsid w:val="00241B44"/>
    <w:rsid w:val="00241FA3"/>
    <w:rsid w:val="00245EFB"/>
    <w:rsid w:val="0024716F"/>
    <w:rsid w:val="0025386E"/>
    <w:rsid w:val="00255890"/>
    <w:rsid w:val="00262940"/>
    <w:rsid w:val="002638B0"/>
    <w:rsid w:val="00264EDD"/>
    <w:rsid w:val="0026647A"/>
    <w:rsid w:val="002668D3"/>
    <w:rsid w:val="0027299F"/>
    <w:rsid w:val="00284EBE"/>
    <w:rsid w:val="00286600"/>
    <w:rsid w:val="002903A7"/>
    <w:rsid w:val="0029433F"/>
    <w:rsid w:val="00294829"/>
    <w:rsid w:val="0029690F"/>
    <w:rsid w:val="00297C8A"/>
    <w:rsid w:val="002A2A60"/>
    <w:rsid w:val="002A37BB"/>
    <w:rsid w:val="002B1C45"/>
    <w:rsid w:val="002B2F9F"/>
    <w:rsid w:val="002C13C8"/>
    <w:rsid w:val="002C3547"/>
    <w:rsid w:val="002C72F3"/>
    <w:rsid w:val="002D0021"/>
    <w:rsid w:val="002D0C55"/>
    <w:rsid w:val="002D299D"/>
    <w:rsid w:val="002D3473"/>
    <w:rsid w:val="002E38E2"/>
    <w:rsid w:val="002F1956"/>
    <w:rsid w:val="002F3440"/>
    <w:rsid w:val="002F75A3"/>
    <w:rsid w:val="002F7D0F"/>
    <w:rsid w:val="00303C2F"/>
    <w:rsid w:val="003144EF"/>
    <w:rsid w:val="00315647"/>
    <w:rsid w:val="00323BF3"/>
    <w:rsid w:val="00326292"/>
    <w:rsid w:val="00326415"/>
    <w:rsid w:val="00330937"/>
    <w:rsid w:val="00330F31"/>
    <w:rsid w:val="00331A79"/>
    <w:rsid w:val="00334648"/>
    <w:rsid w:val="0033768C"/>
    <w:rsid w:val="00337938"/>
    <w:rsid w:val="00340769"/>
    <w:rsid w:val="00341AA6"/>
    <w:rsid w:val="00342A74"/>
    <w:rsid w:val="003541EB"/>
    <w:rsid w:val="00361A0A"/>
    <w:rsid w:val="00361BAA"/>
    <w:rsid w:val="00364836"/>
    <w:rsid w:val="0036565C"/>
    <w:rsid w:val="0036625E"/>
    <w:rsid w:val="0037465A"/>
    <w:rsid w:val="00376303"/>
    <w:rsid w:val="00380BAB"/>
    <w:rsid w:val="00382C98"/>
    <w:rsid w:val="00384C7F"/>
    <w:rsid w:val="0038533C"/>
    <w:rsid w:val="00386568"/>
    <w:rsid w:val="0038667B"/>
    <w:rsid w:val="00390B57"/>
    <w:rsid w:val="003910CF"/>
    <w:rsid w:val="003948D5"/>
    <w:rsid w:val="00396821"/>
    <w:rsid w:val="00397D3A"/>
    <w:rsid w:val="003A051E"/>
    <w:rsid w:val="003B170F"/>
    <w:rsid w:val="003B3C5F"/>
    <w:rsid w:val="003B6014"/>
    <w:rsid w:val="003C4471"/>
    <w:rsid w:val="003D0A6D"/>
    <w:rsid w:val="003D1EF3"/>
    <w:rsid w:val="003D55C1"/>
    <w:rsid w:val="003D6DF0"/>
    <w:rsid w:val="003D70A7"/>
    <w:rsid w:val="003E0B16"/>
    <w:rsid w:val="003E22E2"/>
    <w:rsid w:val="003E67D1"/>
    <w:rsid w:val="003F5070"/>
    <w:rsid w:val="003F6783"/>
    <w:rsid w:val="00404329"/>
    <w:rsid w:val="00405DC1"/>
    <w:rsid w:val="00406AE7"/>
    <w:rsid w:val="004150F6"/>
    <w:rsid w:val="00415F1F"/>
    <w:rsid w:val="00416B96"/>
    <w:rsid w:val="0042108F"/>
    <w:rsid w:val="00430C5C"/>
    <w:rsid w:val="00430FED"/>
    <w:rsid w:val="00434A8C"/>
    <w:rsid w:val="004356BB"/>
    <w:rsid w:val="00437297"/>
    <w:rsid w:val="00444284"/>
    <w:rsid w:val="00445CE6"/>
    <w:rsid w:val="004534C2"/>
    <w:rsid w:val="0045446F"/>
    <w:rsid w:val="0045683E"/>
    <w:rsid w:val="00465497"/>
    <w:rsid w:val="0046555A"/>
    <w:rsid w:val="00477C72"/>
    <w:rsid w:val="00491675"/>
    <w:rsid w:val="00493855"/>
    <w:rsid w:val="00493E0C"/>
    <w:rsid w:val="00494E28"/>
    <w:rsid w:val="00495E79"/>
    <w:rsid w:val="004A2D83"/>
    <w:rsid w:val="004A57DD"/>
    <w:rsid w:val="004A7B51"/>
    <w:rsid w:val="004A7D71"/>
    <w:rsid w:val="004A7EF3"/>
    <w:rsid w:val="004B11FD"/>
    <w:rsid w:val="004B23A2"/>
    <w:rsid w:val="004D1A5A"/>
    <w:rsid w:val="004D1C16"/>
    <w:rsid w:val="004D2FFF"/>
    <w:rsid w:val="004D363D"/>
    <w:rsid w:val="004D3721"/>
    <w:rsid w:val="004D64F9"/>
    <w:rsid w:val="004D7749"/>
    <w:rsid w:val="004E30B0"/>
    <w:rsid w:val="004E3A6B"/>
    <w:rsid w:val="004E622C"/>
    <w:rsid w:val="004E6D1C"/>
    <w:rsid w:val="004E7D70"/>
    <w:rsid w:val="004F5DE9"/>
    <w:rsid w:val="004F5FDF"/>
    <w:rsid w:val="0050319C"/>
    <w:rsid w:val="00510B34"/>
    <w:rsid w:val="005177FE"/>
    <w:rsid w:val="0052263B"/>
    <w:rsid w:val="00524728"/>
    <w:rsid w:val="0052704F"/>
    <w:rsid w:val="005312B3"/>
    <w:rsid w:val="00531721"/>
    <w:rsid w:val="005331CA"/>
    <w:rsid w:val="00537970"/>
    <w:rsid w:val="00540E3A"/>
    <w:rsid w:val="00544127"/>
    <w:rsid w:val="005463A9"/>
    <w:rsid w:val="00546D65"/>
    <w:rsid w:val="00550D36"/>
    <w:rsid w:val="00553EB2"/>
    <w:rsid w:val="00560534"/>
    <w:rsid w:val="0056391B"/>
    <w:rsid w:val="005650E2"/>
    <w:rsid w:val="00567AD7"/>
    <w:rsid w:val="005758A7"/>
    <w:rsid w:val="00575B2D"/>
    <w:rsid w:val="005771EA"/>
    <w:rsid w:val="0058230B"/>
    <w:rsid w:val="005833D0"/>
    <w:rsid w:val="005846F3"/>
    <w:rsid w:val="0058622F"/>
    <w:rsid w:val="00592F82"/>
    <w:rsid w:val="005A0CCA"/>
    <w:rsid w:val="005A6ED5"/>
    <w:rsid w:val="005A6FF2"/>
    <w:rsid w:val="005A726D"/>
    <w:rsid w:val="005B5514"/>
    <w:rsid w:val="005B67AC"/>
    <w:rsid w:val="005B79F4"/>
    <w:rsid w:val="005C523F"/>
    <w:rsid w:val="005C529D"/>
    <w:rsid w:val="005C5B99"/>
    <w:rsid w:val="005D0680"/>
    <w:rsid w:val="005D16DD"/>
    <w:rsid w:val="005D43E0"/>
    <w:rsid w:val="005D58A3"/>
    <w:rsid w:val="005E1B79"/>
    <w:rsid w:val="005E6076"/>
    <w:rsid w:val="005E7008"/>
    <w:rsid w:val="005E7EC1"/>
    <w:rsid w:val="005F026D"/>
    <w:rsid w:val="005F2AEA"/>
    <w:rsid w:val="005F2D0B"/>
    <w:rsid w:val="005F4B31"/>
    <w:rsid w:val="00610388"/>
    <w:rsid w:val="00610AC7"/>
    <w:rsid w:val="00612CA5"/>
    <w:rsid w:val="006153EC"/>
    <w:rsid w:val="006155A9"/>
    <w:rsid w:val="00621A17"/>
    <w:rsid w:val="00622586"/>
    <w:rsid w:val="00627CC9"/>
    <w:rsid w:val="00627E7B"/>
    <w:rsid w:val="00630542"/>
    <w:rsid w:val="00631DDB"/>
    <w:rsid w:val="00632E44"/>
    <w:rsid w:val="00634622"/>
    <w:rsid w:val="006358BA"/>
    <w:rsid w:val="00636808"/>
    <w:rsid w:val="0063729B"/>
    <w:rsid w:val="00641515"/>
    <w:rsid w:val="00645F3A"/>
    <w:rsid w:val="006532AA"/>
    <w:rsid w:val="00654AF0"/>
    <w:rsid w:val="00654C2F"/>
    <w:rsid w:val="00654C95"/>
    <w:rsid w:val="00657087"/>
    <w:rsid w:val="0066102B"/>
    <w:rsid w:val="00661BA6"/>
    <w:rsid w:val="00661D51"/>
    <w:rsid w:val="006639DB"/>
    <w:rsid w:val="006661EF"/>
    <w:rsid w:val="00667F67"/>
    <w:rsid w:val="00670CB1"/>
    <w:rsid w:val="00677AEB"/>
    <w:rsid w:val="00680EF2"/>
    <w:rsid w:val="00684441"/>
    <w:rsid w:val="00687A1D"/>
    <w:rsid w:val="0069720F"/>
    <w:rsid w:val="00697EA1"/>
    <w:rsid w:val="006A2646"/>
    <w:rsid w:val="006A6530"/>
    <w:rsid w:val="006B435A"/>
    <w:rsid w:val="006B4C64"/>
    <w:rsid w:val="006D2BBF"/>
    <w:rsid w:val="006D6BD5"/>
    <w:rsid w:val="006E4183"/>
    <w:rsid w:val="006E481A"/>
    <w:rsid w:val="006E5298"/>
    <w:rsid w:val="006F2457"/>
    <w:rsid w:val="006F4A78"/>
    <w:rsid w:val="006F734A"/>
    <w:rsid w:val="00700D83"/>
    <w:rsid w:val="00704852"/>
    <w:rsid w:val="007074E9"/>
    <w:rsid w:val="00713DA4"/>
    <w:rsid w:val="00714BF1"/>
    <w:rsid w:val="00721383"/>
    <w:rsid w:val="00723343"/>
    <w:rsid w:val="007237A9"/>
    <w:rsid w:val="00726B93"/>
    <w:rsid w:val="00730E8C"/>
    <w:rsid w:val="0073158B"/>
    <w:rsid w:val="007333CC"/>
    <w:rsid w:val="0073399A"/>
    <w:rsid w:val="00737587"/>
    <w:rsid w:val="00740DAD"/>
    <w:rsid w:val="00751747"/>
    <w:rsid w:val="00753197"/>
    <w:rsid w:val="007603F5"/>
    <w:rsid w:val="00764DB0"/>
    <w:rsid w:val="0076764D"/>
    <w:rsid w:val="0077498C"/>
    <w:rsid w:val="007809BC"/>
    <w:rsid w:val="00781734"/>
    <w:rsid w:val="007818AF"/>
    <w:rsid w:val="00784128"/>
    <w:rsid w:val="00784E9B"/>
    <w:rsid w:val="00787BCC"/>
    <w:rsid w:val="0079309B"/>
    <w:rsid w:val="00793173"/>
    <w:rsid w:val="00796810"/>
    <w:rsid w:val="007A0F86"/>
    <w:rsid w:val="007A1E72"/>
    <w:rsid w:val="007A26D2"/>
    <w:rsid w:val="007A2A33"/>
    <w:rsid w:val="007A50B0"/>
    <w:rsid w:val="007B09EF"/>
    <w:rsid w:val="007B5C89"/>
    <w:rsid w:val="007C1FCC"/>
    <w:rsid w:val="007C23F2"/>
    <w:rsid w:val="007C6201"/>
    <w:rsid w:val="007D3C92"/>
    <w:rsid w:val="007D7C92"/>
    <w:rsid w:val="007E1154"/>
    <w:rsid w:val="007E40F0"/>
    <w:rsid w:val="007E6BA4"/>
    <w:rsid w:val="007E7678"/>
    <w:rsid w:val="007F41F8"/>
    <w:rsid w:val="007F659B"/>
    <w:rsid w:val="0080454E"/>
    <w:rsid w:val="00804C32"/>
    <w:rsid w:val="00806302"/>
    <w:rsid w:val="00807119"/>
    <w:rsid w:val="0082483F"/>
    <w:rsid w:val="0082694D"/>
    <w:rsid w:val="008277A3"/>
    <w:rsid w:val="008279C0"/>
    <w:rsid w:val="00831582"/>
    <w:rsid w:val="0084683C"/>
    <w:rsid w:val="00851178"/>
    <w:rsid w:val="00853901"/>
    <w:rsid w:val="00856BD4"/>
    <w:rsid w:val="00867701"/>
    <w:rsid w:val="008723F3"/>
    <w:rsid w:val="00876F56"/>
    <w:rsid w:val="00881DE6"/>
    <w:rsid w:val="008837A6"/>
    <w:rsid w:val="0089145D"/>
    <w:rsid w:val="008A4DF2"/>
    <w:rsid w:val="008A6CFE"/>
    <w:rsid w:val="008B03C6"/>
    <w:rsid w:val="008B0567"/>
    <w:rsid w:val="008B0F78"/>
    <w:rsid w:val="008B155E"/>
    <w:rsid w:val="008B5333"/>
    <w:rsid w:val="008B6223"/>
    <w:rsid w:val="008B779D"/>
    <w:rsid w:val="008C66E0"/>
    <w:rsid w:val="008C7F1F"/>
    <w:rsid w:val="008E3339"/>
    <w:rsid w:val="008E684B"/>
    <w:rsid w:val="008F20FC"/>
    <w:rsid w:val="008F5FFE"/>
    <w:rsid w:val="00905A43"/>
    <w:rsid w:val="00912C79"/>
    <w:rsid w:val="00921B8C"/>
    <w:rsid w:val="00942123"/>
    <w:rsid w:val="0095207B"/>
    <w:rsid w:val="00954F89"/>
    <w:rsid w:val="00962045"/>
    <w:rsid w:val="00980E61"/>
    <w:rsid w:val="00982D07"/>
    <w:rsid w:val="00987CB1"/>
    <w:rsid w:val="00991428"/>
    <w:rsid w:val="00992676"/>
    <w:rsid w:val="00994947"/>
    <w:rsid w:val="009954B2"/>
    <w:rsid w:val="00995576"/>
    <w:rsid w:val="00996691"/>
    <w:rsid w:val="00996CB8"/>
    <w:rsid w:val="009A3AB7"/>
    <w:rsid w:val="009B0723"/>
    <w:rsid w:val="009B07AD"/>
    <w:rsid w:val="009B0883"/>
    <w:rsid w:val="009B15E2"/>
    <w:rsid w:val="009B4976"/>
    <w:rsid w:val="009C0B8E"/>
    <w:rsid w:val="009C1BC8"/>
    <w:rsid w:val="009C2442"/>
    <w:rsid w:val="009C3A09"/>
    <w:rsid w:val="009C526D"/>
    <w:rsid w:val="009C5286"/>
    <w:rsid w:val="009C616E"/>
    <w:rsid w:val="009D0811"/>
    <w:rsid w:val="009D0EE1"/>
    <w:rsid w:val="009D23C6"/>
    <w:rsid w:val="009D62BD"/>
    <w:rsid w:val="009E2A56"/>
    <w:rsid w:val="009E2AEB"/>
    <w:rsid w:val="009E2E27"/>
    <w:rsid w:val="009E3DF6"/>
    <w:rsid w:val="009E45DF"/>
    <w:rsid w:val="009E4DE3"/>
    <w:rsid w:val="009E717E"/>
    <w:rsid w:val="009F1595"/>
    <w:rsid w:val="009F206F"/>
    <w:rsid w:val="009F275E"/>
    <w:rsid w:val="00A01DDA"/>
    <w:rsid w:val="00A047EE"/>
    <w:rsid w:val="00A2274A"/>
    <w:rsid w:val="00A235B7"/>
    <w:rsid w:val="00A27A7A"/>
    <w:rsid w:val="00A34ABE"/>
    <w:rsid w:val="00A36F0E"/>
    <w:rsid w:val="00A407EF"/>
    <w:rsid w:val="00A46B4C"/>
    <w:rsid w:val="00A5117B"/>
    <w:rsid w:val="00A56D34"/>
    <w:rsid w:val="00A57EFB"/>
    <w:rsid w:val="00A60074"/>
    <w:rsid w:val="00A64900"/>
    <w:rsid w:val="00A6627C"/>
    <w:rsid w:val="00A71019"/>
    <w:rsid w:val="00A81029"/>
    <w:rsid w:val="00A83871"/>
    <w:rsid w:val="00A845F5"/>
    <w:rsid w:val="00A92054"/>
    <w:rsid w:val="00A94F39"/>
    <w:rsid w:val="00A96489"/>
    <w:rsid w:val="00AA58E8"/>
    <w:rsid w:val="00AB2425"/>
    <w:rsid w:val="00AB4451"/>
    <w:rsid w:val="00AB6201"/>
    <w:rsid w:val="00AB685C"/>
    <w:rsid w:val="00AB6C2D"/>
    <w:rsid w:val="00AC08F7"/>
    <w:rsid w:val="00AC3839"/>
    <w:rsid w:val="00AC7082"/>
    <w:rsid w:val="00AD4BE8"/>
    <w:rsid w:val="00AE2020"/>
    <w:rsid w:val="00AE43E0"/>
    <w:rsid w:val="00AE6793"/>
    <w:rsid w:val="00AF228E"/>
    <w:rsid w:val="00AF44E3"/>
    <w:rsid w:val="00AF5D9C"/>
    <w:rsid w:val="00B016A8"/>
    <w:rsid w:val="00B14819"/>
    <w:rsid w:val="00B15E2F"/>
    <w:rsid w:val="00B17AA9"/>
    <w:rsid w:val="00B32260"/>
    <w:rsid w:val="00B32DE4"/>
    <w:rsid w:val="00B40EA4"/>
    <w:rsid w:val="00B44713"/>
    <w:rsid w:val="00B44D9A"/>
    <w:rsid w:val="00B50EA0"/>
    <w:rsid w:val="00B51B95"/>
    <w:rsid w:val="00B54D7D"/>
    <w:rsid w:val="00B56103"/>
    <w:rsid w:val="00B64929"/>
    <w:rsid w:val="00B736DF"/>
    <w:rsid w:val="00B743D6"/>
    <w:rsid w:val="00B74FBD"/>
    <w:rsid w:val="00B77F46"/>
    <w:rsid w:val="00B81AE8"/>
    <w:rsid w:val="00B82586"/>
    <w:rsid w:val="00B829A3"/>
    <w:rsid w:val="00B86DB1"/>
    <w:rsid w:val="00B87869"/>
    <w:rsid w:val="00B9639B"/>
    <w:rsid w:val="00BB0F2B"/>
    <w:rsid w:val="00BB26BF"/>
    <w:rsid w:val="00BE4FF3"/>
    <w:rsid w:val="00BE5B8E"/>
    <w:rsid w:val="00BE65AA"/>
    <w:rsid w:val="00BF42A8"/>
    <w:rsid w:val="00BF50F7"/>
    <w:rsid w:val="00C02F29"/>
    <w:rsid w:val="00C041E8"/>
    <w:rsid w:val="00C17718"/>
    <w:rsid w:val="00C20AFE"/>
    <w:rsid w:val="00C22A25"/>
    <w:rsid w:val="00C35671"/>
    <w:rsid w:val="00C35B77"/>
    <w:rsid w:val="00C376EB"/>
    <w:rsid w:val="00C46A92"/>
    <w:rsid w:val="00C46EC1"/>
    <w:rsid w:val="00C52796"/>
    <w:rsid w:val="00C5332A"/>
    <w:rsid w:val="00C53E2C"/>
    <w:rsid w:val="00C550C8"/>
    <w:rsid w:val="00C55824"/>
    <w:rsid w:val="00C55CBA"/>
    <w:rsid w:val="00C56B61"/>
    <w:rsid w:val="00C606C3"/>
    <w:rsid w:val="00C620F4"/>
    <w:rsid w:val="00C66D43"/>
    <w:rsid w:val="00C72848"/>
    <w:rsid w:val="00C7736C"/>
    <w:rsid w:val="00C82D87"/>
    <w:rsid w:val="00C8712A"/>
    <w:rsid w:val="00C902C8"/>
    <w:rsid w:val="00C919D1"/>
    <w:rsid w:val="00C960CA"/>
    <w:rsid w:val="00C963D3"/>
    <w:rsid w:val="00CB1983"/>
    <w:rsid w:val="00CB2480"/>
    <w:rsid w:val="00CB2CBB"/>
    <w:rsid w:val="00CB5FD0"/>
    <w:rsid w:val="00CB7CAC"/>
    <w:rsid w:val="00CC158E"/>
    <w:rsid w:val="00CC5335"/>
    <w:rsid w:val="00CC5BA4"/>
    <w:rsid w:val="00CD4998"/>
    <w:rsid w:val="00CE1035"/>
    <w:rsid w:val="00CE1C15"/>
    <w:rsid w:val="00CE6E50"/>
    <w:rsid w:val="00CF14BE"/>
    <w:rsid w:val="00CF2819"/>
    <w:rsid w:val="00CF3A5A"/>
    <w:rsid w:val="00CF4F9D"/>
    <w:rsid w:val="00CF6E14"/>
    <w:rsid w:val="00CF70DC"/>
    <w:rsid w:val="00D0080B"/>
    <w:rsid w:val="00D148DC"/>
    <w:rsid w:val="00D14BDF"/>
    <w:rsid w:val="00D17FDC"/>
    <w:rsid w:val="00D21D8C"/>
    <w:rsid w:val="00D21F25"/>
    <w:rsid w:val="00D307FA"/>
    <w:rsid w:val="00D506B9"/>
    <w:rsid w:val="00D53719"/>
    <w:rsid w:val="00D55B6C"/>
    <w:rsid w:val="00D63EFD"/>
    <w:rsid w:val="00D65741"/>
    <w:rsid w:val="00D77884"/>
    <w:rsid w:val="00D80DC2"/>
    <w:rsid w:val="00D84752"/>
    <w:rsid w:val="00D86B3B"/>
    <w:rsid w:val="00D8748A"/>
    <w:rsid w:val="00D923C5"/>
    <w:rsid w:val="00D93196"/>
    <w:rsid w:val="00DA0DC0"/>
    <w:rsid w:val="00DA124D"/>
    <w:rsid w:val="00DB243C"/>
    <w:rsid w:val="00DB482A"/>
    <w:rsid w:val="00DB50FB"/>
    <w:rsid w:val="00DB56F2"/>
    <w:rsid w:val="00DB6103"/>
    <w:rsid w:val="00DB6EF5"/>
    <w:rsid w:val="00DB7660"/>
    <w:rsid w:val="00DC3089"/>
    <w:rsid w:val="00DC4420"/>
    <w:rsid w:val="00DC7761"/>
    <w:rsid w:val="00DD0802"/>
    <w:rsid w:val="00DD2E11"/>
    <w:rsid w:val="00DD7F33"/>
    <w:rsid w:val="00DE03AF"/>
    <w:rsid w:val="00DE121C"/>
    <w:rsid w:val="00DE2282"/>
    <w:rsid w:val="00DE28CA"/>
    <w:rsid w:val="00DE6633"/>
    <w:rsid w:val="00DF418D"/>
    <w:rsid w:val="00DF75F8"/>
    <w:rsid w:val="00DF7A3A"/>
    <w:rsid w:val="00E00C00"/>
    <w:rsid w:val="00E07C5A"/>
    <w:rsid w:val="00E15BA9"/>
    <w:rsid w:val="00E23A7A"/>
    <w:rsid w:val="00E26E19"/>
    <w:rsid w:val="00E3041B"/>
    <w:rsid w:val="00E30CC7"/>
    <w:rsid w:val="00E31DF3"/>
    <w:rsid w:val="00E426B2"/>
    <w:rsid w:val="00E450A4"/>
    <w:rsid w:val="00E45B05"/>
    <w:rsid w:val="00E506BE"/>
    <w:rsid w:val="00E522E3"/>
    <w:rsid w:val="00E534E3"/>
    <w:rsid w:val="00E53BCE"/>
    <w:rsid w:val="00E55547"/>
    <w:rsid w:val="00E6302B"/>
    <w:rsid w:val="00E6452F"/>
    <w:rsid w:val="00E64F45"/>
    <w:rsid w:val="00E6742D"/>
    <w:rsid w:val="00E700E4"/>
    <w:rsid w:val="00E70925"/>
    <w:rsid w:val="00E71CB0"/>
    <w:rsid w:val="00E73133"/>
    <w:rsid w:val="00E73C3B"/>
    <w:rsid w:val="00E77C3D"/>
    <w:rsid w:val="00E80598"/>
    <w:rsid w:val="00E90991"/>
    <w:rsid w:val="00E909F0"/>
    <w:rsid w:val="00E90D47"/>
    <w:rsid w:val="00E91E1D"/>
    <w:rsid w:val="00E93993"/>
    <w:rsid w:val="00E9597C"/>
    <w:rsid w:val="00E95C42"/>
    <w:rsid w:val="00E966D9"/>
    <w:rsid w:val="00E96FB1"/>
    <w:rsid w:val="00EA0913"/>
    <w:rsid w:val="00EA37DC"/>
    <w:rsid w:val="00EA5B00"/>
    <w:rsid w:val="00EA6F96"/>
    <w:rsid w:val="00EB146B"/>
    <w:rsid w:val="00EB45AC"/>
    <w:rsid w:val="00EC1A1D"/>
    <w:rsid w:val="00EC441F"/>
    <w:rsid w:val="00EC4755"/>
    <w:rsid w:val="00EC545A"/>
    <w:rsid w:val="00EC6A65"/>
    <w:rsid w:val="00ED0BC4"/>
    <w:rsid w:val="00ED21C1"/>
    <w:rsid w:val="00ED29B3"/>
    <w:rsid w:val="00ED447D"/>
    <w:rsid w:val="00ED46A4"/>
    <w:rsid w:val="00EE4971"/>
    <w:rsid w:val="00EE6CB0"/>
    <w:rsid w:val="00EF090E"/>
    <w:rsid w:val="00EF4D30"/>
    <w:rsid w:val="00EF4EE8"/>
    <w:rsid w:val="00EF5572"/>
    <w:rsid w:val="00EF7C36"/>
    <w:rsid w:val="00F033DA"/>
    <w:rsid w:val="00F0392F"/>
    <w:rsid w:val="00F130CF"/>
    <w:rsid w:val="00F13691"/>
    <w:rsid w:val="00F13FB1"/>
    <w:rsid w:val="00F1723D"/>
    <w:rsid w:val="00F22C53"/>
    <w:rsid w:val="00F27CD8"/>
    <w:rsid w:val="00F30351"/>
    <w:rsid w:val="00F3323E"/>
    <w:rsid w:val="00F341F4"/>
    <w:rsid w:val="00F34F9D"/>
    <w:rsid w:val="00F35CCE"/>
    <w:rsid w:val="00F42325"/>
    <w:rsid w:val="00F50041"/>
    <w:rsid w:val="00F5524B"/>
    <w:rsid w:val="00F5682A"/>
    <w:rsid w:val="00F60538"/>
    <w:rsid w:val="00F61DD2"/>
    <w:rsid w:val="00F66AFF"/>
    <w:rsid w:val="00F674C7"/>
    <w:rsid w:val="00F71433"/>
    <w:rsid w:val="00F7197D"/>
    <w:rsid w:val="00F74EAE"/>
    <w:rsid w:val="00F83F59"/>
    <w:rsid w:val="00F8579E"/>
    <w:rsid w:val="00F860C9"/>
    <w:rsid w:val="00F927F0"/>
    <w:rsid w:val="00F97C5B"/>
    <w:rsid w:val="00FA3D50"/>
    <w:rsid w:val="00FA721C"/>
    <w:rsid w:val="00FB7FBD"/>
    <w:rsid w:val="00FC32B6"/>
    <w:rsid w:val="00FC374A"/>
    <w:rsid w:val="00FC74C8"/>
    <w:rsid w:val="00FC7B47"/>
    <w:rsid w:val="00FD035C"/>
    <w:rsid w:val="00FD1A35"/>
    <w:rsid w:val="00FD2EA4"/>
    <w:rsid w:val="00FD36C5"/>
    <w:rsid w:val="00FD3FC1"/>
    <w:rsid w:val="00FD6310"/>
    <w:rsid w:val="00FD7C7B"/>
    <w:rsid w:val="00FE1D12"/>
    <w:rsid w:val="00FE2122"/>
    <w:rsid w:val="00FE26F6"/>
    <w:rsid w:val="00FE2A86"/>
    <w:rsid w:val="00FE2DE2"/>
    <w:rsid w:val="00FE6AC7"/>
    <w:rsid w:val="00FF045E"/>
    <w:rsid w:val="00FF296F"/>
    <w:rsid w:val="00FF5E23"/>
    <w:rsid w:val="00FF6AEF"/>
    <w:rsid w:val="00FF6CAE"/>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9FBC4B"/>
  <w15:docId w15:val="{CC9F5DA0-D587-7B4E-A8BF-D390C492D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ootnote,Footnote Text Char Char1 Char,Footnote Text Char2 Char,Footnote Text1,Fußnotentext Char Char Char Char,Fußnotentext Char Char Char Char Char Char,Fußnotentext Char Char Char Char Char Char Char Char,Fußnotentextf,fn,footnotes,ft"/>
    <w:basedOn w:val="Normal"/>
    <w:link w:val="FootnoteTextChar"/>
    <w:unhideWhenUsed/>
    <w:rsid w:val="00241B44"/>
    <w:rPr>
      <w:szCs w:val="20"/>
    </w:rPr>
  </w:style>
  <w:style w:type="character" w:customStyle="1" w:styleId="FootnoteTextChar">
    <w:name w:val="Footnote Text Char"/>
    <w:aliases w:val="Footnote Char,Footnote Text Char Char1 Char Char,Footnote Text Char2 Char Char,Footnote Text1 Char,Fußnotentext Char Char Char Char Char,Fußnotentext Char Char Char Char Char Char Char,Fußnotentextf Char,fn Char,footnotes Char,ft Char"/>
    <w:basedOn w:val="DefaultParagraphFont"/>
    <w:link w:val="FootnoteText"/>
    <w:rsid w:val="00241B44"/>
    <w:rPr>
      <w:sz w:val="20"/>
      <w:szCs w:val="20"/>
    </w:rPr>
  </w:style>
  <w:style w:type="character" w:styleId="FootnoteReference">
    <w:name w:val="footnote reference"/>
    <w:aliases w:val=" BVI fnr,-E Fußnotenzeichen,-E Fuûnotenzeichen,-E Fuﬂnotenzeichen,16 Point,BVI fnr,EN Footnote Reference,Footnote Reference Superscript,Footnote Refernece,Footnote numbe,Ref,SUPERS,Superscript 6 Point,callout,de nota al pie,fr,numbe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cms.law/en/int/expert-guides/cms-expert-guide-for-directors-of-companies/singapore"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ustomdocument xmlns="http://hoganlovells.com/word2010/custom">
  <fields>
    <field id="Author" dmfield="AUTHOR_ID" type="string">LANGHORS</field>
    <field id="AuthorName" dmfield="" type="string"/>
    <field id="ClientNumber" dmfield="CLIENT_ID" type="string">1N9999</field>
    <field id="MatterNumber" dmfield="MATTER_ID" type="string">999999</field>
    <field id="DocumentType" dmfield="TYPE_ID" type="string">OTH</field>
    <field id="DocumentTitle" dmfield="DOCNAME" type="string"/>
    <field id="DocumentNumber" dmfield="DOCNUM" type="string">252549</field>
    <field id="Library" dmfield="" type="string">SNGLIB01</field>
    <field id="Version" dmfield="" type="string">1</field>
    <field id="Language" dmfield="" type="string"/>
    <field id="Office" dmfield="" type="string"/>
    <field id="PaperTypeFirst" dmfield="" type="string"/>
    <field id="PaperTypeCont" dmfield="" type="string"/>
    <field id="ExcludeFooterUpdate" dmfield="" type="string">False</field>
    <field id="IncludeFooterAuthor" dmfield="" type="string">True</field>
    <field id="FooterType" dmfield="" type="string">Continuation Page Footer</field>
    <field id="LtrDocNo" dmfield="" type="">252549</field>
    <field id="FirstPageHeaded" dmfield="" type="">False</field>
    <field id="ContPage" dmfield="" type="">False</field>
    <field id="DraftSpacing" dmfield="" type="">False</field>
    <field id="DocID" dmfield="" type="">SNGLIB01/LANGHORS/252549.1</field>
    <field id="FirmName" dmfield="" type="">Hogan Lovells</field>
  </fields>
</customdocument>
</file>

<file path=customXml/itemProps1.xml><?xml version="1.0" encoding="utf-8"?>
<ds:datastoreItem xmlns:ds="http://schemas.openxmlformats.org/officeDocument/2006/customXml" ds:itemID="{F4E8187C-6961-4FDE-8518-DD8A2585D87D}">
  <ds:schemaRefs>
    <ds:schemaRef ds:uri="http://schemas.openxmlformats.org/officeDocument/2006/bibliography"/>
  </ds:schemaRefs>
</ds:datastoreItem>
</file>

<file path=customXml/itemProps2.xml><?xml version="1.0" encoding="utf-8"?>
<ds:datastoreItem xmlns:ds="http://schemas.openxmlformats.org/officeDocument/2006/customXml" ds:itemID="{7C452ADE-064E-4737-A46F-1B2D5DB905DB}">
  <ds:schemaRefs>
    <ds:schemaRef ds:uri="http://hoganlovells.com/word2010/cust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4390</Words>
  <Characters>21734</Characters>
  <Application>Microsoft Office Word</Application>
  <DocSecurity>0</DocSecurity>
  <Lines>557</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Burdette</cp:lastModifiedBy>
  <cp:revision>2</cp:revision>
  <dcterms:created xsi:type="dcterms:W3CDTF">2021-09-06T18:08:00Z</dcterms:created>
  <dcterms:modified xsi:type="dcterms:W3CDTF">2021-09-06T18:08:00Z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20200324125407849</vt:lpwstr>
  </property>
</Properties>
</file>