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A65730" w:rsidRDefault="00A00B76" w:rsidP="00A65730">
      <w:pPr>
        <w:pStyle w:val="ListParagraph"/>
        <w:numPr>
          <w:ilvl w:val="0"/>
          <w:numId w:val="31"/>
        </w:numPr>
        <w:ind w:left="426"/>
        <w:rPr>
          <w:rFonts w:ascii="Arial" w:hAnsi="Arial" w:cs="Arial"/>
          <w:sz w:val="22"/>
          <w:szCs w:val="22"/>
          <w:lang w:val="en-GB"/>
        </w:rPr>
      </w:pPr>
      <w:r w:rsidRPr="00C9250A">
        <w:rPr>
          <w:rFonts w:ascii="Arial" w:hAnsi="Arial" w:cs="Arial"/>
          <w:sz w:val="22"/>
          <w:szCs w:val="22"/>
          <w:highlight w:val="yellow"/>
          <w:lang w:val="en-GB"/>
        </w:rPr>
        <w:t>a</w:t>
      </w:r>
      <w:r w:rsidR="00A26898" w:rsidRPr="00C9250A">
        <w:rPr>
          <w:rFonts w:ascii="Arial" w:hAnsi="Arial" w:cs="Arial"/>
          <w:sz w:val="22"/>
          <w:szCs w:val="22"/>
          <w:highlight w:val="yellow"/>
          <w:lang w:val="en-GB"/>
        </w:rPr>
        <w:t>ny of the above</w:t>
      </w:r>
      <w:r w:rsidR="00A46FE2" w:rsidRPr="00C9250A">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C9250A" w:rsidRDefault="00A26898" w:rsidP="003855C4">
      <w:pPr>
        <w:pStyle w:val="ListParagraph"/>
        <w:numPr>
          <w:ilvl w:val="0"/>
          <w:numId w:val="32"/>
        </w:numPr>
        <w:ind w:left="426"/>
        <w:rPr>
          <w:rFonts w:ascii="Arial" w:hAnsi="Arial" w:cs="Arial"/>
          <w:sz w:val="22"/>
          <w:szCs w:val="22"/>
          <w:highlight w:val="yellow"/>
          <w:lang w:val="en-GB"/>
        </w:rPr>
      </w:pPr>
      <w:r w:rsidRPr="00C9250A">
        <w:rPr>
          <w:rFonts w:ascii="Arial" w:hAnsi="Arial" w:cs="Arial"/>
          <w:sz w:val="22"/>
          <w:szCs w:val="22"/>
          <w:highlight w:val="yellow"/>
          <w:lang w:val="en-GB"/>
        </w:rPr>
        <w:t xml:space="preserve">Deed of </w:t>
      </w:r>
      <w:r w:rsidR="00A46FE2" w:rsidRPr="00C9250A">
        <w:rPr>
          <w:rFonts w:ascii="Arial" w:hAnsi="Arial" w:cs="Arial"/>
          <w:sz w:val="22"/>
          <w:szCs w:val="22"/>
          <w:highlight w:val="yellow"/>
          <w:lang w:val="en-GB"/>
        </w:rPr>
        <w:t>C</w:t>
      </w:r>
      <w:r w:rsidRPr="00C9250A">
        <w:rPr>
          <w:rFonts w:ascii="Arial" w:hAnsi="Arial" w:cs="Arial"/>
          <w:sz w:val="22"/>
          <w:szCs w:val="22"/>
          <w:highlight w:val="yellow"/>
          <w:lang w:val="en-GB"/>
        </w:rPr>
        <w:t xml:space="preserve">ompany </w:t>
      </w:r>
      <w:r w:rsidR="00A46FE2" w:rsidRPr="00C9250A">
        <w:rPr>
          <w:rFonts w:ascii="Arial" w:hAnsi="Arial" w:cs="Arial"/>
          <w:sz w:val="22"/>
          <w:szCs w:val="22"/>
          <w:highlight w:val="yellow"/>
          <w:lang w:val="en-GB"/>
        </w:rPr>
        <w:t>A</w:t>
      </w:r>
      <w:r w:rsidRPr="00C9250A">
        <w:rPr>
          <w:rFonts w:ascii="Arial" w:hAnsi="Arial" w:cs="Arial"/>
          <w:sz w:val="22"/>
          <w:szCs w:val="22"/>
          <w:highlight w:val="yellow"/>
          <w:lang w:val="en-GB"/>
        </w:rPr>
        <w:t>rrangement</w:t>
      </w:r>
      <w:r w:rsidR="00A46FE2" w:rsidRPr="00C9250A">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C9250A" w:rsidRDefault="00A00B76" w:rsidP="003855C4">
      <w:pPr>
        <w:pStyle w:val="ListParagraph"/>
        <w:numPr>
          <w:ilvl w:val="0"/>
          <w:numId w:val="33"/>
        </w:numPr>
        <w:ind w:left="426"/>
        <w:rPr>
          <w:rFonts w:ascii="Arial" w:hAnsi="Arial" w:cs="Arial"/>
          <w:color w:val="000000" w:themeColor="text1"/>
          <w:sz w:val="22"/>
          <w:szCs w:val="22"/>
          <w:highlight w:val="yellow"/>
          <w:lang w:val="en-GB"/>
        </w:rPr>
      </w:pPr>
      <w:r w:rsidRPr="00C9250A">
        <w:rPr>
          <w:rFonts w:ascii="Arial" w:hAnsi="Arial" w:cs="Arial"/>
          <w:color w:val="000000" w:themeColor="text1"/>
          <w:sz w:val="22"/>
          <w:szCs w:val="22"/>
          <w:highlight w:val="yellow"/>
          <w:lang w:val="en-GB"/>
        </w:rPr>
        <w:t>t</w:t>
      </w:r>
      <w:r w:rsidR="00210493" w:rsidRPr="00C9250A">
        <w:rPr>
          <w:rFonts w:ascii="Arial" w:hAnsi="Arial" w:cs="Arial"/>
          <w:color w:val="000000" w:themeColor="text1"/>
          <w:sz w:val="22"/>
          <w:szCs w:val="22"/>
          <w:highlight w:val="yellow"/>
          <w:lang w:val="en-GB"/>
        </w:rPr>
        <w:t>he company must cease trading except where it is necessary and beneficial to the liquidation</w:t>
      </w:r>
      <w:r w:rsidR="00A46FE2" w:rsidRPr="00C9250A">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C9250A" w:rsidRDefault="00E2786A" w:rsidP="00607C84">
      <w:pPr>
        <w:pStyle w:val="ListParagraph"/>
        <w:numPr>
          <w:ilvl w:val="0"/>
          <w:numId w:val="34"/>
        </w:numPr>
        <w:ind w:left="426"/>
        <w:rPr>
          <w:rFonts w:ascii="Arial" w:hAnsi="Arial" w:cs="Arial"/>
          <w:sz w:val="22"/>
          <w:szCs w:val="22"/>
          <w:highlight w:val="yellow"/>
          <w:lang w:val="en-GB"/>
        </w:rPr>
      </w:pPr>
      <w:r w:rsidRPr="00C9250A">
        <w:rPr>
          <w:rFonts w:ascii="Arial" w:hAnsi="Arial" w:cs="Arial"/>
          <w:sz w:val="22"/>
          <w:szCs w:val="22"/>
          <w:highlight w:val="yellow"/>
          <w:lang w:val="en-GB"/>
        </w:rPr>
        <w:t>m</w:t>
      </w:r>
      <w:r w:rsidR="00E177F0" w:rsidRPr="00C9250A">
        <w:rPr>
          <w:rFonts w:ascii="Arial" w:hAnsi="Arial" w:cs="Arial"/>
          <w:sz w:val="22"/>
          <w:szCs w:val="22"/>
          <w:highlight w:val="yellow"/>
          <w:lang w:val="en-GB"/>
        </w:rPr>
        <w:t>ay enforce their security without leave of the court</w:t>
      </w:r>
      <w:r w:rsidR="00803C72" w:rsidRPr="00C9250A">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C9250A" w:rsidRDefault="00E2786A" w:rsidP="00607C84">
      <w:pPr>
        <w:pStyle w:val="ListParagraph"/>
        <w:numPr>
          <w:ilvl w:val="0"/>
          <w:numId w:val="35"/>
        </w:numPr>
        <w:ind w:left="426"/>
        <w:rPr>
          <w:rFonts w:ascii="Arial" w:hAnsi="Arial" w:cs="Arial"/>
          <w:sz w:val="22"/>
          <w:szCs w:val="22"/>
          <w:highlight w:val="yellow"/>
          <w:lang w:val="en-GB"/>
        </w:rPr>
      </w:pPr>
      <w:r w:rsidRPr="00C9250A">
        <w:rPr>
          <w:rFonts w:ascii="Arial" w:hAnsi="Arial" w:cs="Arial"/>
          <w:sz w:val="22"/>
          <w:szCs w:val="22"/>
          <w:highlight w:val="yellow"/>
          <w:lang w:val="en-GB"/>
        </w:rPr>
        <w:t>m</w:t>
      </w:r>
      <w:r w:rsidR="0018424C" w:rsidRPr="00C9250A">
        <w:rPr>
          <w:rFonts w:ascii="Arial" w:hAnsi="Arial" w:cs="Arial"/>
          <w:sz w:val="22"/>
          <w:szCs w:val="22"/>
          <w:highlight w:val="yellow"/>
          <w:lang w:val="en-GB"/>
        </w:rPr>
        <w:t>ay continue to be in control of the company subject to supervision by the provisional liquidator</w:t>
      </w:r>
      <w:r w:rsidR="00920BE7" w:rsidRPr="00C9250A">
        <w:rPr>
          <w:rFonts w:ascii="Arial" w:hAnsi="Arial" w:cs="Arial"/>
          <w:sz w:val="22"/>
          <w:szCs w:val="22"/>
          <w:highlight w:val="yellow"/>
          <w:lang w:val="en-GB"/>
        </w:rPr>
        <w:t xml:space="preserve"> and the </w:t>
      </w:r>
      <w:r w:rsidR="00803C72" w:rsidRPr="00C9250A">
        <w:rPr>
          <w:rFonts w:ascii="Arial" w:hAnsi="Arial" w:cs="Arial"/>
          <w:sz w:val="22"/>
          <w:szCs w:val="22"/>
          <w:highlight w:val="yellow"/>
          <w:lang w:val="en-GB"/>
        </w:rPr>
        <w:t>c</w:t>
      </w:r>
      <w:r w:rsidR="00920BE7" w:rsidRPr="00C9250A">
        <w:rPr>
          <w:rFonts w:ascii="Arial" w:hAnsi="Arial" w:cs="Arial"/>
          <w:sz w:val="22"/>
          <w:szCs w:val="22"/>
          <w:highlight w:val="yellow"/>
          <w:lang w:val="en-GB"/>
        </w:rPr>
        <w:t>ourt</w:t>
      </w:r>
      <w:r w:rsidR="00803C72" w:rsidRPr="00C9250A">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Pr="00C9250A" w:rsidRDefault="00E2786A" w:rsidP="000507A7">
      <w:pPr>
        <w:pStyle w:val="ListParagraph"/>
        <w:numPr>
          <w:ilvl w:val="0"/>
          <w:numId w:val="36"/>
        </w:numPr>
        <w:ind w:left="426"/>
        <w:rPr>
          <w:rFonts w:ascii="Arial" w:hAnsi="Arial" w:cs="Arial"/>
          <w:sz w:val="22"/>
          <w:szCs w:val="22"/>
          <w:highlight w:val="yellow"/>
          <w:lang w:val="en-GB"/>
        </w:rPr>
      </w:pPr>
      <w:r w:rsidRPr="00C9250A">
        <w:rPr>
          <w:rFonts w:ascii="Arial" w:hAnsi="Arial" w:cs="Arial"/>
          <w:sz w:val="22"/>
          <w:szCs w:val="22"/>
          <w:highlight w:val="yellow"/>
          <w:lang w:val="en-GB"/>
        </w:rPr>
        <w:t>l</w:t>
      </w:r>
      <w:r w:rsidR="003A2780" w:rsidRPr="00C9250A">
        <w:rPr>
          <w:rFonts w:ascii="Arial" w:hAnsi="Arial" w:cs="Arial"/>
          <w:sz w:val="22"/>
          <w:szCs w:val="22"/>
          <w:highlight w:val="yellow"/>
          <w:lang w:val="en-GB"/>
        </w:rPr>
        <w:t xml:space="preserve">egal proceedings may be commenced or </w:t>
      </w:r>
      <w:r w:rsidR="0018424C" w:rsidRPr="00C9250A">
        <w:rPr>
          <w:rFonts w:ascii="Arial" w:hAnsi="Arial" w:cs="Arial"/>
          <w:sz w:val="22"/>
          <w:szCs w:val="22"/>
          <w:highlight w:val="yellow"/>
          <w:lang w:val="en-GB"/>
        </w:rPr>
        <w:t>continued against the company</w:t>
      </w:r>
      <w:r w:rsidR="003A2780" w:rsidRPr="00C9250A">
        <w:rPr>
          <w:rFonts w:ascii="Arial" w:hAnsi="Arial" w:cs="Arial"/>
          <w:sz w:val="22"/>
          <w:szCs w:val="22"/>
          <w:highlight w:val="yellow"/>
          <w:lang w:val="en-GB"/>
        </w:rPr>
        <w:t xml:space="preserve"> without leave of the court</w:t>
      </w:r>
      <w:r w:rsidR="00803C72" w:rsidRPr="00C9250A">
        <w:rPr>
          <w:rFonts w:ascii="Arial" w:hAnsi="Arial" w:cs="Arial"/>
          <w:sz w:val="22"/>
          <w:szCs w:val="22"/>
          <w:highlight w:val="yellow"/>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Default="00853B56"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lastRenderedPageBreak/>
        <w:t>Amounts due to p</w:t>
      </w:r>
      <w:r w:rsidR="005327B7" w:rsidRPr="000B6F5D">
        <w:rPr>
          <w:rFonts w:ascii="Arial" w:hAnsi="Arial" w:cs="Arial"/>
          <w:sz w:val="22"/>
          <w:szCs w:val="22"/>
          <w:lang w:val="en-GB"/>
        </w:rPr>
        <w:t>referred shareholders</w:t>
      </w:r>
      <w:r w:rsidR="00803C72" w:rsidRPr="000B6F5D">
        <w:rPr>
          <w:rFonts w:ascii="Arial" w:hAnsi="Arial" w:cs="Arial"/>
          <w:sz w:val="22"/>
          <w:szCs w:val="22"/>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C9250A" w:rsidRDefault="00920BE7" w:rsidP="0020526E">
      <w:pPr>
        <w:pStyle w:val="ListParagraph"/>
        <w:numPr>
          <w:ilvl w:val="0"/>
          <w:numId w:val="38"/>
        </w:numPr>
        <w:ind w:left="426"/>
        <w:jc w:val="both"/>
        <w:rPr>
          <w:rFonts w:ascii="Arial" w:hAnsi="Arial" w:cs="Arial"/>
          <w:sz w:val="22"/>
          <w:szCs w:val="22"/>
          <w:highlight w:val="yellow"/>
          <w:lang w:val="en-GB"/>
        </w:rPr>
      </w:pPr>
      <w:r w:rsidRPr="00C9250A">
        <w:rPr>
          <w:rFonts w:ascii="Arial" w:hAnsi="Arial" w:cs="Arial"/>
          <w:sz w:val="22"/>
          <w:szCs w:val="22"/>
          <w:highlight w:val="yellow"/>
          <w:lang w:val="en-GB"/>
        </w:rPr>
        <w:t>Unsecured debts which are not subject to subordination agreements</w:t>
      </w:r>
      <w:r w:rsidR="00803C72" w:rsidRPr="00C9250A">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C9250A" w:rsidRDefault="002C4B43" w:rsidP="0020526E">
      <w:pPr>
        <w:pStyle w:val="ListParagraph"/>
        <w:numPr>
          <w:ilvl w:val="0"/>
          <w:numId w:val="39"/>
        </w:numPr>
        <w:ind w:left="426"/>
        <w:jc w:val="both"/>
        <w:rPr>
          <w:rFonts w:ascii="Arial" w:hAnsi="Arial" w:cs="Arial"/>
          <w:sz w:val="22"/>
          <w:szCs w:val="22"/>
          <w:highlight w:val="yellow"/>
          <w:lang w:val="en-GB"/>
        </w:rPr>
      </w:pPr>
      <w:r w:rsidRPr="00C9250A">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C9250A">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Pr="00C9250A" w:rsidRDefault="00684D9D" w:rsidP="0020526E">
      <w:pPr>
        <w:pStyle w:val="ListParagraph"/>
        <w:numPr>
          <w:ilvl w:val="0"/>
          <w:numId w:val="40"/>
        </w:numPr>
        <w:ind w:left="426"/>
        <w:jc w:val="both"/>
        <w:rPr>
          <w:rFonts w:ascii="Arial" w:hAnsi="Arial" w:cs="Arial"/>
          <w:sz w:val="22"/>
          <w:szCs w:val="22"/>
          <w:highlight w:val="yellow"/>
          <w:lang w:val="en-GB"/>
        </w:rPr>
      </w:pPr>
      <w:r w:rsidRPr="00C9250A">
        <w:rPr>
          <w:rFonts w:ascii="Arial" w:hAnsi="Arial" w:cs="Arial"/>
          <w:sz w:val="22"/>
          <w:szCs w:val="22"/>
          <w:highlight w:val="yellow"/>
          <w:lang w:val="en-GB"/>
        </w:rPr>
        <w:t>m</w:t>
      </w:r>
      <w:r w:rsidR="002C4B43" w:rsidRPr="00C9250A">
        <w:rPr>
          <w:rFonts w:ascii="Arial" w:hAnsi="Arial" w:cs="Arial"/>
          <w:sz w:val="22"/>
          <w:szCs w:val="22"/>
          <w:highlight w:val="yellow"/>
          <w:lang w:val="en-GB"/>
        </w:rPr>
        <w:t>ore than 50% representing more than 75% of the creditors must agree</w:t>
      </w:r>
      <w:r w:rsidR="00D06A87" w:rsidRPr="00C9250A">
        <w:rPr>
          <w:rFonts w:ascii="Arial" w:hAnsi="Arial" w:cs="Arial"/>
          <w:sz w:val="22"/>
          <w:szCs w:val="22"/>
          <w:highlight w:val="yellow"/>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 xml:space="preserve">ore than 50% representing 75% or more </w:t>
      </w:r>
      <w:r w:rsidR="00016475" w:rsidRPr="0020526E">
        <w:rPr>
          <w:rFonts w:ascii="Arial" w:hAnsi="Arial" w:cs="Arial"/>
          <w:sz w:val="22"/>
          <w:szCs w:val="22"/>
          <w:lang w:val="en-GB"/>
        </w:rPr>
        <w:t xml:space="preserve">in value </w:t>
      </w:r>
      <w:r w:rsidR="002C4B43" w:rsidRPr="0020526E">
        <w:rPr>
          <w:rFonts w:ascii="Arial" w:hAnsi="Arial" w:cs="Arial"/>
          <w:sz w:val="22"/>
          <w:szCs w:val="22"/>
          <w:lang w:val="en-GB"/>
        </w:rPr>
        <w:t>of the creditors must agree</w:t>
      </w:r>
      <w:r w:rsidR="00D06A87" w:rsidRPr="0020526E">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C9250A" w:rsidRDefault="005327B7" w:rsidP="0020526E">
      <w:pPr>
        <w:pStyle w:val="ListParagraph"/>
        <w:numPr>
          <w:ilvl w:val="0"/>
          <w:numId w:val="41"/>
        </w:numPr>
        <w:ind w:left="426"/>
        <w:jc w:val="both"/>
        <w:rPr>
          <w:rFonts w:ascii="Arial" w:hAnsi="Arial" w:cs="Arial"/>
          <w:sz w:val="22"/>
          <w:szCs w:val="22"/>
          <w:highlight w:val="yellow"/>
          <w:lang w:val="en-GB"/>
        </w:rPr>
      </w:pPr>
      <w:r w:rsidRPr="00C9250A">
        <w:rPr>
          <w:rFonts w:ascii="Arial" w:hAnsi="Arial" w:cs="Arial"/>
          <w:sz w:val="22"/>
          <w:szCs w:val="22"/>
          <w:highlight w:val="yellow"/>
          <w:lang w:val="en-GB"/>
        </w:rPr>
        <w:lastRenderedPageBreak/>
        <w:t>board of directors decides it is “just and equitable” for the company to be wound up</w:t>
      </w:r>
      <w:r w:rsidR="00D06A87" w:rsidRPr="00C9250A">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3F8CDF3" w14:textId="1380A0AE" w:rsidR="002B3A96" w:rsidRPr="00AB0E3A" w:rsidRDefault="00A300F1"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Cayman Islands there are ownership registers for real estate, ships, aircrafts, motor vehicles and intellectual property. These registers are centrally maintained.  There is no public security registration regime for other assets. It is advised that a creditor must take adequate steps to ensure that it has sufficient control over an asset to prevent a third party from purchasing. According to section 54 of the Companies Law, it requires that security interest be entered in the register of mortgages and charges of the debtor company and the register must be maintained by the company at its registered office in the Cayman Islands.  Registering a  security interest in the company’s  register of mor</w:t>
      </w:r>
      <w:r w:rsidR="00F55451">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gages and charges does </w:t>
      </w:r>
      <w:r w:rsidR="00F55451">
        <w:rPr>
          <w:rFonts w:ascii="Arial" w:hAnsi="Arial" w:cs="Arial"/>
          <w:color w:val="808080" w:themeColor="background1" w:themeShade="80"/>
          <w:sz w:val="22"/>
          <w:szCs w:val="22"/>
          <w:lang w:val="en-GB"/>
        </w:rPr>
        <w:t xml:space="preserve">not create priority however, the register is open for inspection by any member of the company or creditor and therefore registration does put third parties on notice of the existence of a security. </w:t>
      </w:r>
      <w:r w:rsidR="008638BB">
        <w:rPr>
          <w:rFonts w:ascii="Arial" w:hAnsi="Arial" w:cs="Arial"/>
          <w:color w:val="808080" w:themeColor="background1" w:themeShade="80"/>
          <w:sz w:val="22"/>
          <w:szCs w:val="22"/>
          <w:lang w:val="en-GB"/>
        </w:rPr>
        <w:t xml:space="preserve"> </w:t>
      </w:r>
    </w:p>
    <w:p w14:paraId="16E19D36" w14:textId="77777777"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30C7D633" w14:textId="77777777" w:rsidR="00A501CD" w:rsidRDefault="000D229F"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has not implemented the UNCITRAL Model Law on Cross Border Insolvency, although most of the principles are followed.  Despite being a British Overseas Territory it is not a member of the EU and therefore the EU legislation does not apply.  In Cayman Islands, there is no threshold tests for the grant of assistance nor are there automatic rights on the basis of centres of main interests of the debtor.  Instead, the foreign representatives must satisfy the court that it is appropriate for the court to exercise its discretion by granting the relief in foreign representative application.  The circumstances in which the powers of the Grand Court maybe exercise </w:t>
      </w:r>
      <w:r w:rsidR="00A501CD">
        <w:rPr>
          <w:rFonts w:ascii="Arial" w:hAnsi="Arial" w:cs="Arial"/>
          <w:color w:val="808080" w:themeColor="background1" w:themeShade="80"/>
          <w:sz w:val="22"/>
          <w:szCs w:val="22"/>
          <w:lang w:val="en-GB"/>
        </w:rPr>
        <w:t>when:</w:t>
      </w:r>
    </w:p>
    <w:p w14:paraId="2AE8D71E" w14:textId="77777777" w:rsidR="00A501CD" w:rsidRPr="00A501CD" w:rsidRDefault="00A501CD" w:rsidP="00A501CD">
      <w:pPr>
        <w:pStyle w:val="ListParagraph"/>
        <w:numPr>
          <w:ilvl w:val="0"/>
          <w:numId w:val="44"/>
        </w:numPr>
        <w:jc w:val="both"/>
        <w:rPr>
          <w:rFonts w:ascii="Arial" w:hAnsi="Arial" w:cs="Arial"/>
          <w:color w:val="808080" w:themeColor="background1" w:themeShade="80"/>
          <w:sz w:val="22"/>
          <w:szCs w:val="22"/>
          <w:lang w:val="en-GB"/>
        </w:rPr>
      </w:pPr>
      <w:r w:rsidRPr="00A501CD">
        <w:rPr>
          <w:rFonts w:ascii="Arial" w:hAnsi="Arial" w:cs="Arial"/>
          <w:color w:val="808080" w:themeColor="background1" w:themeShade="80"/>
          <w:sz w:val="22"/>
          <w:szCs w:val="22"/>
          <w:lang w:val="en-GB"/>
        </w:rPr>
        <w:t>Recognizing the right of a foreign representative to act in the Islands on behalf of , or in the name of a debtor;</w:t>
      </w:r>
    </w:p>
    <w:p w14:paraId="52581A98" w14:textId="77777777" w:rsidR="00A501CD" w:rsidRPr="00A501CD" w:rsidRDefault="00A501CD" w:rsidP="00A501CD">
      <w:pPr>
        <w:pStyle w:val="ListParagraph"/>
        <w:numPr>
          <w:ilvl w:val="0"/>
          <w:numId w:val="44"/>
        </w:numPr>
        <w:jc w:val="both"/>
        <w:rPr>
          <w:rFonts w:ascii="Arial" w:hAnsi="Arial" w:cs="Arial"/>
          <w:color w:val="808080" w:themeColor="background1" w:themeShade="80"/>
          <w:sz w:val="22"/>
          <w:szCs w:val="22"/>
          <w:lang w:val="en-GB"/>
        </w:rPr>
      </w:pPr>
      <w:r w:rsidRPr="00A501CD">
        <w:rPr>
          <w:rFonts w:ascii="Arial" w:hAnsi="Arial" w:cs="Arial"/>
          <w:color w:val="808080" w:themeColor="background1" w:themeShade="80"/>
          <w:sz w:val="22"/>
          <w:szCs w:val="22"/>
          <w:lang w:val="en-GB"/>
        </w:rPr>
        <w:t>Enjoining the commencement or staying the continuation of legal proceedings against a debtor;</w:t>
      </w:r>
    </w:p>
    <w:p w14:paraId="62FC44F2" w14:textId="79936557" w:rsidR="00A501CD" w:rsidRPr="00A501CD" w:rsidRDefault="00A501CD" w:rsidP="00A501CD">
      <w:pPr>
        <w:pStyle w:val="ListParagraph"/>
        <w:numPr>
          <w:ilvl w:val="0"/>
          <w:numId w:val="44"/>
        </w:numPr>
        <w:jc w:val="both"/>
        <w:rPr>
          <w:rFonts w:ascii="Arial" w:hAnsi="Arial" w:cs="Arial"/>
          <w:color w:val="808080" w:themeColor="background1" w:themeShade="80"/>
          <w:sz w:val="22"/>
          <w:szCs w:val="22"/>
          <w:lang w:val="en-GB"/>
        </w:rPr>
      </w:pPr>
      <w:r w:rsidRPr="00A501CD">
        <w:rPr>
          <w:rFonts w:ascii="Arial" w:hAnsi="Arial" w:cs="Arial"/>
          <w:color w:val="808080" w:themeColor="background1" w:themeShade="80"/>
          <w:sz w:val="22"/>
          <w:szCs w:val="22"/>
          <w:lang w:val="en-GB"/>
        </w:rPr>
        <w:t>Staying the enforcement of any judgement against a debtor;</w:t>
      </w:r>
    </w:p>
    <w:p w14:paraId="02EDB8A1" w14:textId="75EE1F3B" w:rsidR="00A501CD" w:rsidRPr="00A501CD" w:rsidRDefault="00A501CD" w:rsidP="00A501CD">
      <w:pPr>
        <w:pStyle w:val="ListParagraph"/>
        <w:numPr>
          <w:ilvl w:val="0"/>
          <w:numId w:val="44"/>
        </w:numPr>
        <w:jc w:val="both"/>
        <w:rPr>
          <w:rFonts w:ascii="Arial" w:hAnsi="Arial" w:cs="Arial"/>
          <w:color w:val="808080" w:themeColor="background1" w:themeShade="80"/>
          <w:sz w:val="22"/>
          <w:szCs w:val="22"/>
          <w:lang w:val="en-GB"/>
        </w:rPr>
      </w:pPr>
      <w:r w:rsidRPr="00A501CD">
        <w:rPr>
          <w:rFonts w:ascii="Arial" w:hAnsi="Arial" w:cs="Arial"/>
          <w:color w:val="808080" w:themeColor="background1" w:themeShade="80"/>
          <w:sz w:val="22"/>
          <w:szCs w:val="22"/>
          <w:lang w:val="en-GB"/>
        </w:rPr>
        <w:t xml:space="preserve">Requiring a person in possession of the information relating to the business or affairs of a debtor to be examined by and to produce documents to its foreign representative; and </w:t>
      </w:r>
    </w:p>
    <w:p w14:paraId="17E7C712" w14:textId="77777777" w:rsidR="00A501CD" w:rsidRPr="00A501CD" w:rsidRDefault="00A501CD" w:rsidP="00A501CD">
      <w:pPr>
        <w:pStyle w:val="ListParagraph"/>
        <w:numPr>
          <w:ilvl w:val="0"/>
          <w:numId w:val="44"/>
        </w:numPr>
        <w:jc w:val="both"/>
        <w:rPr>
          <w:rFonts w:ascii="Arial" w:hAnsi="Arial" w:cs="Arial"/>
          <w:color w:val="808080" w:themeColor="background1" w:themeShade="80"/>
          <w:sz w:val="22"/>
          <w:szCs w:val="22"/>
          <w:lang w:val="en-GB"/>
        </w:rPr>
      </w:pPr>
      <w:r w:rsidRPr="00A501CD">
        <w:rPr>
          <w:rFonts w:ascii="Arial" w:hAnsi="Arial" w:cs="Arial"/>
          <w:color w:val="808080" w:themeColor="background1" w:themeShade="80"/>
          <w:sz w:val="22"/>
          <w:szCs w:val="22"/>
          <w:lang w:val="en-GB"/>
        </w:rPr>
        <w:t>Ordering the hand over – to a foreign representative – of any property belonging to a debtor.</w:t>
      </w:r>
      <w:r w:rsidR="00E378FC" w:rsidRPr="00A501CD">
        <w:rPr>
          <w:rFonts w:ascii="Arial" w:hAnsi="Arial" w:cs="Arial"/>
          <w:color w:val="808080" w:themeColor="background1" w:themeShade="80"/>
          <w:sz w:val="22"/>
          <w:szCs w:val="22"/>
          <w:lang w:val="en-GB"/>
        </w:rPr>
        <w:t xml:space="preserve"> </w:t>
      </w:r>
    </w:p>
    <w:p w14:paraId="27DA0CDE" w14:textId="3BF39865" w:rsidR="00AB0E3A" w:rsidRDefault="00AB0E3A" w:rsidP="00AB0E3A">
      <w:pPr>
        <w:jc w:val="both"/>
        <w:rPr>
          <w:rFonts w:ascii="Arial" w:hAnsi="Arial" w:cs="Arial"/>
          <w:color w:val="FF0000"/>
          <w:sz w:val="22"/>
          <w:szCs w:val="22"/>
          <w:lang w:val="en-GB"/>
        </w:rPr>
      </w:pPr>
    </w:p>
    <w:p w14:paraId="6BB373A5" w14:textId="330DC591" w:rsidR="00A246E3" w:rsidRDefault="00A246E3" w:rsidP="00AB0E3A">
      <w:pPr>
        <w:jc w:val="both"/>
        <w:rPr>
          <w:rFonts w:ascii="Arial" w:hAnsi="Arial" w:cs="Arial"/>
          <w:color w:val="FF0000"/>
          <w:sz w:val="22"/>
          <w:szCs w:val="22"/>
          <w:lang w:val="en-GB"/>
        </w:rPr>
      </w:pPr>
    </w:p>
    <w:p w14:paraId="32612750" w14:textId="5C54AB93" w:rsidR="00A246E3" w:rsidRDefault="00A246E3" w:rsidP="00AB0E3A">
      <w:pPr>
        <w:jc w:val="both"/>
        <w:rPr>
          <w:rFonts w:ascii="Arial" w:hAnsi="Arial" w:cs="Arial"/>
          <w:color w:val="FF0000"/>
          <w:sz w:val="22"/>
          <w:szCs w:val="22"/>
          <w:lang w:val="en-GB"/>
        </w:rPr>
      </w:pPr>
    </w:p>
    <w:p w14:paraId="374710CD" w14:textId="101B50EB" w:rsidR="00A246E3" w:rsidRDefault="00A246E3" w:rsidP="00AB0E3A">
      <w:pPr>
        <w:jc w:val="both"/>
        <w:rPr>
          <w:rFonts w:ascii="Arial" w:hAnsi="Arial" w:cs="Arial"/>
          <w:color w:val="FF0000"/>
          <w:sz w:val="22"/>
          <w:szCs w:val="22"/>
          <w:lang w:val="en-GB"/>
        </w:rPr>
      </w:pPr>
    </w:p>
    <w:p w14:paraId="02FC11A1" w14:textId="28FE5F04" w:rsidR="00A246E3" w:rsidRDefault="00A246E3" w:rsidP="00AB0E3A">
      <w:pPr>
        <w:jc w:val="both"/>
        <w:rPr>
          <w:rFonts w:ascii="Arial" w:hAnsi="Arial" w:cs="Arial"/>
          <w:color w:val="FF0000"/>
          <w:sz w:val="22"/>
          <w:szCs w:val="22"/>
          <w:lang w:val="en-GB"/>
        </w:rPr>
      </w:pPr>
    </w:p>
    <w:p w14:paraId="418FD82C" w14:textId="77777777" w:rsidR="00A246E3" w:rsidRPr="00E378FC" w:rsidRDefault="00A246E3" w:rsidP="00AB0E3A">
      <w:pPr>
        <w:jc w:val="both"/>
        <w:rPr>
          <w:rFonts w:ascii="Arial" w:hAnsi="Arial" w:cs="Arial"/>
          <w:color w:val="FF0000"/>
          <w:sz w:val="22"/>
          <w:szCs w:val="22"/>
          <w:lang w:val="en-GB"/>
        </w:rPr>
      </w:pP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lastRenderedPageBreak/>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6112CF38" w14:textId="36BEF0F4" w:rsidR="00E378FC" w:rsidRDefault="00E378F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legal framework for recognition of foreign judgem</w:t>
      </w:r>
      <w:r w:rsidR="00EF7149">
        <w:rPr>
          <w:rFonts w:ascii="Arial" w:hAnsi="Arial" w:cs="Arial"/>
          <w:color w:val="808080" w:themeColor="background1" w:themeShade="80"/>
          <w:sz w:val="22"/>
          <w:szCs w:val="22"/>
          <w:lang w:val="en-GB"/>
        </w:rPr>
        <w:t>ents in the Cayman Islands are as follows:</w:t>
      </w:r>
    </w:p>
    <w:p w14:paraId="3F446378" w14:textId="77777777" w:rsidR="00E378FC" w:rsidRDefault="00E378FC" w:rsidP="00E4294D">
      <w:pPr>
        <w:jc w:val="both"/>
        <w:rPr>
          <w:rFonts w:ascii="Arial" w:hAnsi="Arial" w:cs="Arial"/>
          <w:color w:val="808080" w:themeColor="background1" w:themeShade="80"/>
          <w:sz w:val="22"/>
          <w:szCs w:val="22"/>
          <w:lang w:val="en-GB"/>
        </w:rPr>
      </w:pPr>
    </w:p>
    <w:p w14:paraId="5ED28CF3" w14:textId="4686466F" w:rsidR="0098560B" w:rsidRDefault="00E378F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has not entered into any international treaties for the reciprocal recognition or enforcement of foreign judgements neither has the UK extended its r</w:t>
      </w:r>
      <w:r w:rsidR="0098560B">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tification of any such treaties to the Cayman Islands by Order in Council. Also the Cayman Islands is not a signatory to the Hague Convention on the R</w:t>
      </w:r>
      <w:r w:rsidR="0098560B">
        <w:rPr>
          <w:rFonts w:ascii="Arial" w:hAnsi="Arial" w:cs="Arial"/>
          <w:color w:val="808080" w:themeColor="background1" w:themeShade="80"/>
          <w:sz w:val="22"/>
          <w:szCs w:val="22"/>
          <w:lang w:val="en-GB"/>
        </w:rPr>
        <w:t>ec</w:t>
      </w:r>
      <w:r w:rsidR="00F30780">
        <w:rPr>
          <w:rFonts w:ascii="Arial" w:hAnsi="Arial" w:cs="Arial"/>
          <w:color w:val="808080" w:themeColor="background1" w:themeShade="80"/>
          <w:sz w:val="22"/>
          <w:szCs w:val="22"/>
          <w:lang w:val="en-GB"/>
        </w:rPr>
        <w:t>o</w:t>
      </w:r>
      <w:r w:rsidR="0098560B">
        <w:rPr>
          <w:rFonts w:ascii="Arial" w:hAnsi="Arial" w:cs="Arial"/>
          <w:color w:val="808080" w:themeColor="background1" w:themeShade="80"/>
          <w:sz w:val="22"/>
          <w:szCs w:val="22"/>
          <w:lang w:val="en-GB"/>
        </w:rPr>
        <w:t>gn</w:t>
      </w:r>
      <w:r>
        <w:rPr>
          <w:rFonts w:ascii="Arial" w:hAnsi="Arial" w:cs="Arial"/>
          <w:color w:val="808080" w:themeColor="background1" w:themeShade="80"/>
          <w:sz w:val="22"/>
          <w:szCs w:val="22"/>
          <w:lang w:val="en-GB"/>
        </w:rPr>
        <w:t>ition and Enforcement of For</w:t>
      </w:r>
      <w:r w:rsidR="0098560B">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ign Judgments in Civil and Commercial Matters. However, The foreign Judgements R</w:t>
      </w:r>
      <w:r w:rsidR="0098560B">
        <w:rPr>
          <w:rFonts w:ascii="Arial" w:hAnsi="Arial" w:cs="Arial"/>
          <w:color w:val="808080" w:themeColor="background1" w:themeShade="80"/>
          <w:sz w:val="22"/>
          <w:szCs w:val="22"/>
          <w:lang w:val="en-GB"/>
        </w:rPr>
        <w:t>ec</w:t>
      </w:r>
      <w:r>
        <w:rPr>
          <w:rFonts w:ascii="Arial" w:hAnsi="Arial" w:cs="Arial"/>
          <w:color w:val="808080" w:themeColor="background1" w:themeShade="80"/>
          <w:sz w:val="22"/>
          <w:szCs w:val="22"/>
          <w:lang w:val="en-GB"/>
        </w:rPr>
        <w:t>iprocal E</w:t>
      </w:r>
      <w:r w:rsidR="0098560B">
        <w:rPr>
          <w:rFonts w:ascii="Arial" w:hAnsi="Arial" w:cs="Arial"/>
          <w:color w:val="808080" w:themeColor="background1" w:themeShade="80"/>
          <w:sz w:val="22"/>
          <w:szCs w:val="22"/>
          <w:lang w:val="en-GB"/>
        </w:rPr>
        <w:t>nfor</w:t>
      </w:r>
      <w:r>
        <w:rPr>
          <w:rFonts w:ascii="Arial" w:hAnsi="Arial" w:cs="Arial"/>
          <w:color w:val="808080" w:themeColor="background1" w:themeShade="80"/>
          <w:sz w:val="22"/>
          <w:szCs w:val="22"/>
          <w:lang w:val="en-GB"/>
        </w:rPr>
        <w:t>cement Law (1996 Revision) provides statutory scheme for recognition and enforcement of foreign judgements</w:t>
      </w:r>
      <w:r w:rsidR="00FE48D8">
        <w:rPr>
          <w:rFonts w:ascii="Arial" w:hAnsi="Arial" w:cs="Arial"/>
          <w:color w:val="808080" w:themeColor="background1" w:themeShade="80"/>
          <w:sz w:val="22"/>
          <w:szCs w:val="22"/>
          <w:lang w:val="en-GB"/>
        </w:rPr>
        <w:t xml:space="preserve"> in circumstances where the country from which the judgement originates assures substantial reciprocity of treatment regarding the enforcement of Cayman Islands judgements.  This provision of the law is only extended to judgement from the Superior Courts of Australia.</w:t>
      </w:r>
    </w:p>
    <w:p w14:paraId="7A509ACD" w14:textId="77777777" w:rsidR="0098560B" w:rsidRDefault="0098560B" w:rsidP="00E4294D">
      <w:pPr>
        <w:jc w:val="both"/>
        <w:rPr>
          <w:rFonts w:ascii="Arial" w:hAnsi="Arial" w:cs="Arial"/>
          <w:color w:val="808080" w:themeColor="background1" w:themeShade="80"/>
          <w:sz w:val="22"/>
          <w:szCs w:val="22"/>
          <w:lang w:val="en-GB"/>
        </w:rPr>
      </w:pPr>
    </w:p>
    <w:p w14:paraId="0415BDF9" w14:textId="6230EF64" w:rsidR="0098560B" w:rsidRDefault="0098560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Given the limited application of the foreign judgements reciprocal Enforcement Law (1996 Revision), the enforcement of foreign judgements is usually achieved by commencing a new action in the Cayman Islands based upon the foreign judgement as an unsatisfied debt or other obligation which is conducted under the regular procedural regime for litigation.  Money and non-money judgements (including declaratory judgements) are enforceable at common law.  The mandatory requirements for enforcement at common law are:</w:t>
      </w:r>
    </w:p>
    <w:p w14:paraId="340496F0" w14:textId="77777777" w:rsidR="0098560B" w:rsidRPr="00F30780" w:rsidRDefault="0098560B" w:rsidP="00F30780">
      <w:pPr>
        <w:pStyle w:val="ListParagraph"/>
        <w:numPr>
          <w:ilvl w:val="0"/>
          <w:numId w:val="43"/>
        </w:numPr>
        <w:jc w:val="both"/>
        <w:rPr>
          <w:rFonts w:ascii="Arial" w:hAnsi="Arial" w:cs="Arial"/>
          <w:color w:val="808080" w:themeColor="background1" w:themeShade="80"/>
          <w:sz w:val="22"/>
          <w:szCs w:val="22"/>
          <w:lang w:val="en-GB"/>
        </w:rPr>
      </w:pPr>
      <w:r w:rsidRPr="00F30780">
        <w:rPr>
          <w:rFonts w:ascii="Arial" w:hAnsi="Arial" w:cs="Arial"/>
          <w:color w:val="808080" w:themeColor="background1" w:themeShade="80"/>
          <w:sz w:val="22"/>
          <w:szCs w:val="22"/>
          <w:lang w:val="en-GB"/>
        </w:rPr>
        <w:t>The judgement is final;</w:t>
      </w:r>
    </w:p>
    <w:p w14:paraId="3E726214" w14:textId="77777777" w:rsidR="0098560B" w:rsidRPr="00F30780" w:rsidRDefault="0098560B" w:rsidP="00F30780">
      <w:pPr>
        <w:pStyle w:val="ListParagraph"/>
        <w:numPr>
          <w:ilvl w:val="0"/>
          <w:numId w:val="43"/>
        </w:numPr>
        <w:jc w:val="both"/>
        <w:rPr>
          <w:rFonts w:ascii="Arial" w:hAnsi="Arial" w:cs="Arial"/>
          <w:color w:val="808080" w:themeColor="background1" w:themeShade="80"/>
          <w:sz w:val="22"/>
          <w:szCs w:val="22"/>
          <w:lang w:val="en-GB"/>
        </w:rPr>
      </w:pPr>
      <w:r w:rsidRPr="00F30780">
        <w:rPr>
          <w:rFonts w:ascii="Arial" w:hAnsi="Arial" w:cs="Arial"/>
          <w:color w:val="808080" w:themeColor="background1" w:themeShade="80"/>
          <w:sz w:val="22"/>
          <w:szCs w:val="22"/>
          <w:lang w:val="en-GB"/>
        </w:rPr>
        <w:t>The foreign court had jurisdiction over the debtor;</w:t>
      </w:r>
    </w:p>
    <w:p w14:paraId="35E32765" w14:textId="77777777" w:rsidR="0098560B" w:rsidRPr="00F30780" w:rsidRDefault="0098560B" w:rsidP="00F30780">
      <w:pPr>
        <w:pStyle w:val="ListParagraph"/>
        <w:numPr>
          <w:ilvl w:val="0"/>
          <w:numId w:val="43"/>
        </w:numPr>
        <w:jc w:val="both"/>
        <w:rPr>
          <w:rFonts w:ascii="Arial" w:hAnsi="Arial" w:cs="Arial"/>
          <w:color w:val="808080" w:themeColor="background1" w:themeShade="80"/>
          <w:sz w:val="22"/>
          <w:szCs w:val="22"/>
          <w:lang w:val="en-GB"/>
        </w:rPr>
      </w:pPr>
      <w:r w:rsidRPr="00F30780">
        <w:rPr>
          <w:rFonts w:ascii="Arial" w:hAnsi="Arial" w:cs="Arial"/>
          <w:color w:val="808080" w:themeColor="background1" w:themeShade="80"/>
          <w:sz w:val="22"/>
          <w:szCs w:val="22"/>
          <w:lang w:val="en-GB"/>
        </w:rPr>
        <w:t>The foreign judgement was not obtained by fraud;</w:t>
      </w:r>
    </w:p>
    <w:p w14:paraId="51E357EC" w14:textId="77777777" w:rsidR="0098560B" w:rsidRPr="00F30780" w:rsidRDefault="0098560B" w:rsidP="00F30780">
      <w:pPr>
        <w:pStyle w:val="ListParagraph"/>
        <w:numPr>
          <w:ilvl w:val="0"/>
          <w:numId w:val="43"/>
        </w:numPr>
        <w:jc w:val="both"/>
        <w:rPr>
          <w:rFonts w:ascii="Arial" w:hAnsi="Arial" w:cs="Arial"/>
          <w:color w:val="808080" w:themeColor="background1" w:themeShade="80"/>
          <w:sz w:val="22"/>
          <w:szCs w:val="22"/>
          <w:lang w:val="en-GB"/>
        </w:rPr>
      </w:pPr>
      <w:r w:rsidRPr="00F30780">
        <w:rPr>
          <w:rFonts w:ascii="Arial" w:hAnsi="Arial" w:cs="Arial"/>
          <w:color w:val="808080" w:themeColor="background1" w:themeShade="80"/>
          <w:sz w:val="22"/>
          <w:szCs w:val="22"/>
          <w:lang w:val="en-GB"/>
        </w:rPr>
        <w:t xml:space="preserve">The foreign judgement is not contrary to public policy of the Cayman Islands; and </w:t>
      </w:r>
    </w:p>
    <w:p w14:paraId="477E4DA0" w14:textId="20B9E29D" w:rsidR="00F30780" w:rsidRDefault="0098560B" w:rsidP="00F30780">
      <w:pPr>
        <w:pStyle w:val="ListParagraph"/>
        <w:numPr>
          <w:ilvl w:val="0"/>
          <w:numId w:val="43"/>
        </w:numPr>
        <w:jc w:val="both"/>
        <w:rPr>
          <w:rFonts w:ascii="Arial" w:hAnsi="Arial" w:cs="Arial"/>
          <w:color w:val="808080" w:themeColor="background1" w:themeShade="80"/>
          <w:sz w:val="22"/>
          <w:szCs w:val="22"/>
          <w:lang w:val="en-GB"/>
        </w:rPr>
      </w:pPr>
      <w:r w:rsidRPr="00F30780">
        <w:rPr>
          <w:rFonts w:ascii="Arial" w:hAnsi="Arial" w:cs="Arial"/>
          <w:color w:val="808080" w:themeColor="background1" w:themeShade="80"/>
          <w:sz w:val="22"/>
          <w:szCs w:val="22"/>
          <w:lang w:val="en-GB"/>
        </w:rPr>
        <w:t>The foreign judgement was not obtained contrary to the rules of natural justice.</w:t>
      </w:r>
    </w:p>
    <w:p w14:paraId="16375B7B" w14:textId="6B4D4EC6" w:rsidR="00F30780" w:rsidRPr="00F30780" w:rsidRDefault="00F30780" w:rsidP="00F3078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a six year limitation period which applies to both the common law enforcement and under the 1996 Law.  This period runs from the date of the judgement or when there have been appeals, the date of the last judgement</w:t>
      </w:r>
    </w:p>
    <w:p w14:paraId="78D11E00" w14:textId="77777777" w:rsidR="00F30780" w:rsidRDefault="00F30780" w:rsidP="00E4294D">
      <w:pPr>
        <w:jc w:val="both"/>
        <w:rPr>
          <w:rFonts w:ascii="Arial" w:hAnsi="Arial" w:cs="Arial"/>
          <w:color w:val="808080" w:themeColor="background1" w:themeShade="80"/>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7F9C41A7" w14:textId="372270AC" w:rsidR="00501FA4" w:rsidRPr="002A37BB" w:rsidRDefault="00501FA4" w:rsidP="002A37BB">
      <w:pPr>
        <w:jc w:val="both"/>
        <w:rPr>
          <w:rFonts w:ascii="Arial" w:hAnsi="Arial" w:cs="Arial"/>
          <w:sz w:val="22"/>
          <w:szCs w:val="22"/>
        </w:rPr>
      </w:pPr>
    </w:p>
    <w:p w14:paraId="0F7EA113" w14:textId="6ED3A948" w:rsidR="008638BB" w:rsidRPr="00744F9B" w:rsidRDefault="00A7240C" w:rsidP="00F21562">
      <w:pPr>
        <w:jc w:val="both"/>
        <w:rPr>
          <w:rFonts w:ascii="Arial" w:hAnsi="Arial" w:cs="Arial"/>
          <w:color w:val="767171" w:themeColor="background2" w:themeShade="80"/>
          <w:sz w:val="22"/>
          <w:szCs w:val="22"/>
          <w:lang w:val="en-GB"/>
        </w:rPr>
      </w:pPr>
      <w:r w:rsidRPr="00744F9B">
        <w:rPr>
          <w:rFonts w:ascii="Arial" w:hAnsi="Arial" w:cs="Arial"/>
          <w:color w:val="767171" w:themeColor="background2" w:themeShade="80"/>
          <w:sz w:val="22"/>
          <w:szCs w:val="22"/>
          <w:lang w:val="en-GB"/>
        </w:rPr>
        <w:t xml:space="preserve">I do not agree with this statement.  Even </w:t>
      </w:r>
      <w:r w:rsidR="00744F9B" w:rsidRPr="00744F9B">
        <w:rPr>
          <w:rFonts w:ascii="Arial" w:hAnsi="Arial" w:cs="Arial"/>
          <w:color w:val="767171" w:themeColor="background2" w:themeShade="80"/>
          <w:sz w:val="22"/>
          <w:szCs w:val="22"/>
          <w:lang w:val="en-GB"/>
        </w:rPr>
        <w:t xml:space="preserve">though there is no </w:t>
      </w:r>
      <w:r w:rsidR="008638BB" w:rsidRPr="00744F9B">
        <w:rPr>
          <w:rFonts w:ascii="Arial" w:hAnsi="Arial" w:cs="Arial"/>
          <w:color w:val="767171" w:themeColor="background2" w:themeShade="80"/>
          <w:sz w:val="22"/>
          <w:szCs w:val="22"/>
          <w:lang w:val="en-GB"/>
        </w:rPr>
        <w:t xml:space="preserve">statutory obligation to file for insolvency and the Companies Law does not contain a </w:t>
      </w:r>
      <w:r w:rsidR="00744F9B" w:rsidRPr="00744F9B">
        <w:rPr>
          <w:rFonts w:ascii="Arial" w:hAnsi="Arial" w:cs="Arial"/>
          <w:color w:val="767171" w:themeColor="background2" w:themeShade="80"/>
          <w:sz w:val="22"/>
          <w:szCs w:val="22"/>
          <w:lang w:val="en-GB"/>
        </w:rPr>
        <w:t>prohibition on wrongful trading.</w:t>
      </w:r>
    </w:p>
    <w:p w14:paraId="7C4821EA" w14:textId="77777777" w:rsidR="00744F9B" w:rsidRPr="00744F9B" w:rsidRDefault="00744F9B" w:rsidP="00F21562">
      <w:pPr>
        <w:jc w:val="both"/>
        <w:rPr>
          <w:rFonts w:ascii="Arial" w:hAnsi="Arial" w:cs="Arial"/>
          <w:color w:val="767171" w:themeColor="background2" w:themeShade="80"/>
          <w:sz w:val="22"/>
          <w:szCs w:val="22"/>
          <w:highlight w:val="yellow"/>
          <w:lang w:val="en-GB"/>
        </w:rPr>
      </w:pPr>
    </w:p>
    <w:p w14:paraId="7F4EF787" w14:textId="351E733A" w:rsidR="00B62FE1" w:rsidRPr="00744F9B" w:rsidRDefault="000F2B2A" w:rsidP="00F21562">
      <w:pPr>
        <w:jc w:val="both"/>
        <w:rPr>
          <w:rFonts w:ascii="Arial" w:hAnsi="Arial" w:cs="Arial"/>
          <w:color w:val="767171" w:themeColor="background2" w:themeShade="80"/>
          <w:sz w:val="22"/>
          <w:szCs w:val="22"/>
          <w:lang w:val="en-GB"/>
        </w:rPr>
      </w:pPr>
      <w:r w:rsidRPr="00744F9B">
        <w:rPr>
          <w:rFonts w:ascii="Arial" w:hAnsi="Arial" w:cs="Arial"/>
          <w:color w:val="767171" w:themeColor="background2" w:themeShade="80"/>
          <w:sz w:val="22"/>
          <w:szCs w:val="22"/>
          <w:lang w:val="en-GB"/>
        </w:rPr>
        <w:t>Directors can be held personally liable to the company for any losses which they cause to the company if they act in breach of their fiduciary duty to act in the best interests of the company.</w:t>
      </w:r>
    </w:p>
    <w:p w14:paraId="6C37561A" w14:textId="2479503F" w:rsidR="000F2B2A" w:rsidRPr="00744F9B" w:rsidRDefault="000F2B2A" w:rsidP="00F21562">
      <w:pPr>
        <w:jc w:val="both"/>
        <w:rPr>
          <w:rFonts w:ascii="Arial" w:hAnsi="Arial" w:cs="Arial"/>
          <w:color w:val="767171" w:themeColor="background2" w:themeShade="80"/>
          <w:sz w:val="22"/>
          <w:szCs w:val="22"/>
          <w:lang w:val="en-GB"/>
        </w:rPr>
      </w:pPr>
    </w:p>
    <w:p w14:paraId="5D084AC4" w14:textId="6D63796E" w:rsidR="000F2B2A" w:rsidRPr="00744F9B" w:rsidRDefault="00744F9B" w:rsidP="00F21562">
      <w:pPr>
        <w:jc w:val="both"/>
        <w:rPr>
          <w:rFonts w:ascii="Arial" w:hAnsi="Arial" w:cs="Arial"/>
          <w:color w:val="767171" w:themeColor="background2" w:themeShade="80"/>
          <w:sz w:val="22"/>
          <w:szCs w:val="22"/>
          <w:lang w:val="en-GB"/>
        </w:rPr>
      </w:pPr>
      <w:r w:rsidRPr="00744F9B">
        <w:rPr>
          <w:rFonts w:ascii="Arial" w:hAnsi="Arial" w:cs="Arial"/>
          <w:color w:val="767171" w:themeColor="background2" w:themeShade="80"/>
          <w:sz w:val="22"/>
          <w:szCs w:val="22"/>
          <w:lang w:val="en-GB"/>
        </w:rPr>
        <w:t>In</w:t>
      </w:r>
      <w:r w:rsidR="000F2B2A" w:rsidRPr="00744F9B">
        <w:rPr>
          <w:rFonts w:ascii="Arial" w:hAnsi="Arial" w:cs="Arial"/>
          <w:color w:val="767171" w:themeColor="background2" w:themeShade="80"/>
          <w:sz w:val="22"/>
          <w:szCs w:val="22"/>
          <w:lang w:val="en-GB"/>
        </w:rPr>
        <w:t xml:space="preserve"> </w:t>
      </w:r>
      <w:r w:rsidR="000F2B2A" w:rsidRPr="00744F9B">
        <w:rPr>
          <w:rFonts w:ascii="Arial" w:hAnsi="Arial" w:cs="Arial"/>
          <w:i/>
          <w:color w:val="767171" w:themeColor="background2" w:themeShade="80"/>
          <w:sz w:val="22"/>
          <w:szCs w:val="22"/>
          <w:lang w:val="en-GB"/>
        </w:rPr>
        <w:t xml:space="preserve">Prospect Properties v McNeil </w:t>
      </w:r>
      <w:r w:rsidR="000F2B2A" w:rsidRPr="00744F9B">
        <w:rPr>
          <w:rFonts w:ascii="Arial" w:hAnsi="Arial" w:cs="Arial"/>
          <w:color w:val="767171" w:themeColor="background2" w:themeShade="80"/>
          <w:sz w:val="22"/>
          <w:szCs w:val="22"/>
          <w:lang w:val="en-GB"/>
        </w:rPr>
        <w:t>the Grand Court held that where a company is insolvent, the directors duty to act in the best interests of the company requires them to have regard to the interests of the creditors.  It is in the interest of the creditors to be paid and it is in the interest of the company to be safeguarded against being put in a position where it is unable to pay.</w:t>
      </w:r>
    </w:p>
    <w:p w14:paraId="7566D103" w14:textId="5A578306" w:rsidR="000F2B2A" w:rsidRPr="00744F9B" w:rsidRDefault="000F2B2A" w:rsidP="00F21562">
      <w:pPr>
        <w:jc w:val="both"/>
        <w:rPr>
          <w:rFonts w:ascii="Arial" w:hAnsi="Arial" w:cs="Arial"/>
          <w:color w:val="767171" w:themeColor="background2" w:themeShade="80"/>
          <w:sz w:val="22"/>
          <w:szCs w:val="22"/>
          <w:lang w:val="en-GB"/>
        </w:rPr>
      </w:pPr>
    </w:p>
    <w:p w14:paraId="6A4A5764" w14:textId="67B55E46" w:rsidR="000F2B2A" w:rsidRPr="00744F9B" w:rsidRDefault="000F2B2A" w:rsidP="00F21562">
      <w:pPr>
        <w:jc w:val="both"/>
        <w:rPr>
          <w:rFonts w:ascii="Arial" w:hAnsi="Arial" w:cs="Arial"/>
          <w:color w:val="767171" w:themeColor="background2" w:themeShade="80"/>
          <w:sz w:val="22"/>
          <w:szCs w:val="22"/>
          <w:highlight w:val="yellow"/>
          <w:lang w:val="en-GB"/>
        </w:rPr>
      </w:pPr>
      <w:r w:rsidRPr="00744F9B">
        <w:rPr>
          <w:rFonts w:ascii="Arial" w:hAnsi="Arial" w:cs="Arial"/>
          <w:color w:val="767171" w:themeColor="background2" w:themeShade="80"/>
          <w:sz w:val="22"/>
          <w:szCs w:val="22"/>
          <w:lang w:val="en-GB"/>
        </w:rPr>
        <w:lastRenderedPageBreak/>
        <w:t>When a company is in official liquidation, the official liquidator can pursue claims against the directors on behalf of the company for breach of their fiduciary duty</w:t>
      </w:r>
      <w:r w:rsidR="00744F9B">
        <w:rPr>
          <w:rFonts w:ascii="Arial" w:hAnsi="Arial" w:cs="Arial"/>
          <w:color w:val="767171" w:themeColor="background2" w:themeShade="80"/>
          <w:sz w:val="22"/>
          <w:szCs w:val="22"/>
          <w:lang w:val="en-GB"/>
        </w:rPr>
        <w:t xml:space="preserve"> and by wilfully disregarding the creditors interest they are failing to perform their fiduciary duty.</w:t>
      </w:r>
    </w:p>
    <w:p w14:paraId="1322A494" w14:textId="591F5538" w:rsidR="00B62FE1" w:rsidRDefault="00B62FE1" w:rsidP="00F21562">
      <w:pPr>
        <w:jc w:val="both"/>
        <w:rPr>
          <w:rFonts w:ascii="Arial" w:hAnsi="Arial" w:cs="Arial"/>
          <w:color w:val="7B7B7B" w:themeColor="accent3" w:themeShade="BF"/>
          <w:sz w:val="22"/>
          <w:szCs w:val="22"/>
          <w:highlight w:val="yellow"/>
          <w:lang w:val="en-GB"/>
        </w:rPr>
      </w:pPr>
    </w:p>
    <w:p w14:paraId="22151BBD" w14:textId="77777777" w:rsidR="00B62FE1" w:rsidRPr="009214E5" w:rsidRDefault="00B62FE1" w:rsidP="00F21562">
      <w:pPr>
        <w:jc w:val="both"/>
        <w:rPr>
          <w:rFonts w:ascii="Arial" w:hAnsi="Arial" w:cs="Arial"/>
          <w:color w:val="7B7B7B" w:themeColor="accent3" w:themeShade="BF"/>
          <w:sz w:val="22"/>
          <w:szCs w:val="22"/>
          <w:highlight w:val="yellow"/>
          <w:lang w:val="en-GB"/>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58D04C75" w14:textId="77777777" w:rsidR="00501FA4" w:rsidRPr="00501FA4" w:rsidRDefault="00A246E3" w:rsidP="00501FA4">
      <w:pPr>
        <w:jc w:val="both"/>
        <w:rPr>
          <w:rFonts w:ascii="Arial" w:hAnsi="Arial" w:cs="Arial"/>
          <w:color w:val="808080" w:themeColor="background1" w:themeShade="80"/>
          <w:sz w:val="22"/>
          <w:szCs w:val="22"/>
          <w:lang w:val="en-GB"/>
        </w:rPr>
      </w:pPr>
      <w:r w:rsidRPr="00501FA4">
        <w:rPr>
          <w:rFonts w:ascii="Arial" w:hAnsi="Arial" w:cs="Arial"/>
          <w:color w:val="808080" w:themeColor="background1" w:themeShade="80"/>
          <w:sz w:val="22"/>
          <w:szCs w:val="22"/>
          <w:lang w:val="en-GB"/>
        </w:rPr>
        <w:t>Receivers are not explicitly mentioned in the statutory provisions dealing specifically with insolvency however the Grand Court Rules  (GCR) do contemplate that receivers may be appointed by the court for the purposes of collecting money or to carry out some other act (for example, the execution of a contract or a document of title</w:t>
      </w:r>
      <w:r w:rsidR="000C68D4" w:rsidRPr="00501FA4">
        <w:rPr>
          <w:rFonts w:ascii="Arial" w:hAnsi="Arial" w:cs="Arial"/>
          <w:color w:val="808080" w:themeColor="background1" w:themeShade="80"/>
          <w:sz w:val="22"/>
          <w:szCs w:val="22"/>
          <w:lang w:val="en-GB"/>
        </w:rPr>
        <w:t xml:space="preserve">.  </w:t>
      </w:r>
    </w:p>
    <w:p w14:paraId="2FF23D3B" w14:textId="77777777" w:rsidR="00501FA4" w:rsidRPr="00501FA4" w:rsidRDefault="00501FA4" w:rsidP="00501FA4">
      <w:pPr>
        <w:jc w:val="both"/>
        <w:rPr>
          <w:rFonts w:ascii="Arial" w:hAnsi="Arial" w:cs="Arial"/>
          <w:color w:val="808080" w:themeColor="background1" w:themeShade="80"/>
          <w:sz w:val="22"/>
          <w:szCs w:val="22"/>
          <w:lang w:val="en-GB"/>
        </w:rPr>
      </w:pPr>
    </w:p>
    <w:p w14:paraId="5289DF54" w14:textId="6A00B738" w:rsidR="00501FA4" w:rsidRPr="00501FA4" w:rsidRDefault="00501FA4" w:rsidP="00501FA4">
      <w:pPr>
        <w:jc w:val="both"/>
        <w:rPr>
          <w:rFonts w:ascii="Arial" w:hAnsi="Arial" w:cs="Arial"/>
          <w:color w:val="808080" w:themeColor="background1" w:themeShade="80"/>
          <w:sz w:val="22"/>
          <w:szCs w:val="22"/>
          <w:lang w:val="en-GB"/>
        </w:rPr>
      </w:pPr>
      <w:r w:rsidRPr="00501FA4">
        <w:rPr>
          <w:rFonts w:ascii="Arial" w:hAnsi="Arial" w:cs="Arial"/>
          <w:color w:val="808080" w:themeColor="background1" w:themeShade="80"/>
          <w:sz w:val="22"/>
          <w:szCs w:val="22"/>
          <w:lang w:val="en-GB"/>
        </w:rPr>
        <w:t>Order 30 GCR governs the appointment and duties of receiver generally.</w:t>
      </w:r>
    </w:p>
    <w:p w14:paraId="2924009F" w14:textId="6E746DFF" w:rsidR="00501FA4" w:rsidRPr="00501FA4" w:rsidRDefault="00501FA4" w:rsidP="00501FA4">
      <w:pPr>
        <w:jc w:val="both"/>
        <w:rPr>
          <w:rFonts w:ascii="Arial" w:hAnsi="Arial" w:cs="Arial"/>
          <w:color w:val="808080" w:themeColor="background1" w:themeShade="80"/>
          <w:sz w:val="22"/>
          <w:szCs w:val="22"/>
          <w:lang w:val="en-GB"/>
        </w:rPr>
      </w:pPr>
      <w:r w:rsidRPr="00501FA4">
        <w:rPr>
          <w:rFonts w:ascii="Arial" w:hAnsi="Arial" w:cs="Arial"/>
          <w:color w:val="808080" w:themeColor="background1" w:themeShade="80"/>
          <w:sz w:val="22"/>
          <w:szCs w:val="22"/>
          <w:lang w:val="en-GB"/>
        </w:rPr>
        <w:t xml:space="preserve">Order 45 GCR (which deals with enforcement of judgements and orders generally) states that receivers may be appointed to enforce court orders for the payment of money. </w:t>
      </w:r>
    </w:p>
    <w:p w14:paraId="425374D3" w14:textId="77777777" w:rsidR="00501FA4" w:rsidRPr="00501FA4" w:rsidRDefault="00501FA4" w:rsidP="00501FA4">
      <w:pPr>
        <w:jc w:val="both"/>
        <w:rPr>
          <w:rFonts w:ascii="Arial" w:hAnsi="Arial" w:cs="Arial"/>
          <w:color w:val="808080" w:themeColor="background1" w:themeShade="80"/>
          <w:sz w:val="22"/>
          <w:szCs w:val="22"/>
          <w:lang w:val="en-GB"/>
        </w:rPr>
      </w:pPr>
      <w:r w:rsidRPr="00501FA4">
        <w:rPr>
          <w:rFonts w:ascii="Arial" w:hAnsi="Arial" w:cs="Arial"/>
          <w:color w:val="808080" w:themeColor="background1" w:themeShade="80"/>
          <w:sz w:val="22"/>
          <w:szCs w:val="22"/>
          <w:lang w:val="en-GB"/>
        </w:rPr>
        <w:t>Order 51 GCR also provides for the appointment of receivers by way of equitable execution.</w:t>
      </w:r>
    </w:p>
    <w:p w14:paraId="59149F63" w14:textId="12B659AA" w:rsidR="00501FA4" w:rsidRDefault="005D7491" w:rsidP="00501FA4">
      <w:pPr>
        <w:jc w:val="both"/>
        <w:rPr>
          <w:rFonts w:ascii="Arial" w:hAnsi="Arial" w:cs="Arial"/>
          <w:color w:val="808080" w:themeColor="background1" w:themeShade="80"/>
          <w:sz w:val="22"/>
          <w:szCs w:val="22"/>
          <w:lang w:val="en-GB"/>
        </w:rPr>
      </w:pPr>
      <w:r w:rsidRPr="00501FA4">
        <w:rPr>
          <w:rFonts w:ascii="Arial" w:hAnsi="Arial" w:cs="Arial"/>
          <w:color w:val="808080" w:themeColor="background1" w:themeShade="80"/>
          <w:sz w:val="22"/>
          <w:szCs w:val="22"/>
          <w:lang w:val="en-GB"/>
        </w:rPr>
        <w:t>Receivers and receivership orders are specifically provided for by statute in respect of the particular type of Cayman Islands legal entity, namely the Segregated Portfolio Company (SPC). If the Grand Court is satisfied that the SPC’s assets attributable to a particular portfolio of the company are likely to be insufficient to discharge the claims of creditors in respect of that portfolio, it may make a receiver</w:t>
      </w:r>
      <w:r w:rsidR="00501FA4" w:rsidRPr="00501FA4">
        <w:rPr>
          <w:rFonts w:ascii="Arial" w:hAnsi="Arial" w:cs="Arial"/>
          <w:color w:val="808080" w:themeColor="background1" w:themeShade="80"/>
          <w:sz w:val="22"/>
          <w:szCs w:val="22"/>
          <w:lang w:val="en-GB"/>
        </w:rPr>
        <w:t>s</w:t>
      </w:r>
      <w:r w:rsidRPr="00501FA4">
        <w:rPr>
          <w:rFonts w:ascii="Arial" w:hAnsi="Arial" w:cs="Arial"/>
          <w:color w:val="808080" w:themeColor="background1" w:themeShade="80"/>
          <w:sz w:val="22"/>
          <w:szCs w:val="22"/>
          <w:lang w:val="en-GB"/>
        </w:rPr>
        <w:t xml:space="preserve">hip order in respect of that portfolio. </w:t>
      </w:r>
      <w:r w:rsidR="00501FA4" w:rsidRPr="00501FA4">
        <w:rPr>
          <w:rFonts w:ascii="Arial" w:hAnsi="Arial" w:cs="Arial"/>
          <w:color w:val="808080" w:themeColor="background1" w:themeShade="80"/>
          <w:sz w:val="22"/>
          <w:szCs w:val="22"/>
          <w:lang w:val="en-GB"/>
        </w:rPr>
        <w:t>During the period of appointment the receivers, they relieves the directors of their functions and powers in respect of the business of the segregated portfolio</w:t>
      </w:r>
      <w:r w:rsidR="00501FA4">
        <w:rPr>
          <w:rFonts w:ascii="Arial" w:hAnsi="Arial" w:cs="Arial"/>
          <w:color w:val="808080" w:themeColor="background1" w:themeShade="80"/>
          <w:sz w:val="22"/>
          <w:szCs w:val="22"/>
          <w:lang w:val="en-GB"/>
        </w:rPr>
        <w:t xml:space="preserve"> </w:t>
      </w:r>
    </w:p>
    <w:p w14:paraId="435150B9" w14:textId="77777777" w:rsidR="00501FA4" w:rsidRDefault="00501FA4" w:rsidP="00E4294D">
      <w:pPr>
        <w:jc w:val="both"/>
        <w:rPr>
          <w:rFonts w:ascii="Arial" w:hAnsi="Arial" w:cs="Arial"/>
          <w:color w:val="808080" w:themeColor="background1" w:themeShade="80"/>
          <w:sz w:val="22"/>
          <w:szCs w:val="22"/>
          <w:highlight w:val="yellow"/>
          <w:lang w:val="en-GB"/>
        </w:rPr>
      </w:pPr>
    </w:p>
    <w:p w14:paraId="0847CADA" w14:textId="27C4D392" w:rsidR="00E4294D" w:rsidRPr="00AB0E3A" w:rsidRDefault="00E03F8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main relevance of the receiver in an insolvency context is that receiverships may officer an alternative course of action of certain creditors. Receivers can be appointed without the court involvement pursuant to the </w:t>
      </w:r>
      <w:r w:rsidR="00501FA4">
        <w:rPr>
          <w:rFonts w:ascii="Arial" w:hAnsi="Arial" w:cs="Arial"/>
          <w:color w:val="808080" w:themeColor="background1" w:themeShade="80"/>
          <w:sz w:val="22"/>
          <w:szCs w:val="22"/>
          <w:lang w:val="en-GB"/>
        </w:rPr>
        <w:t xml:space="preserve">rights in a security instrument and </w:t>
      </w:r>
      <w:r>
        <w:rPr>
          <w:rFonts w:ascii="Arial" w:hAnsi="Arial" w:cs="Arial"/>
          <w:color w:val="808080" w:themeColor="background1" w:themeShade="80"/>
          <w:sz w:val="22"/>
          <w:szCs w:val="22"/>
          <w:lang w:val="en-GB"/>
        </w:rPr>
        <w:t xml:space="preserve">Receivers owe their duties to the creditor rather than the debtor company. </w:t>
      </w:r>
    </w:p>
    <w:p w14:paraId="6DD9BB66" w14:textId="453DB4C2" w:rsidR="00FA18CF" w:rsidRDefault="00FA18CF" w:rsidP="002A37BB">
      <w:pPr>
        <w:jc w:val="both"/>
        <w:rPr>
          <w:rFonts w:ascii="Arial" w:hAnsi="Arial" w:cs="Arial"/>
          <w:sz w:val="22"/>
          <w:szCs w:val="22"/>
          <w:shd w:val="clear" w:color="auto" w:fill="FFFFFF"/>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0"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lastRenderedPageBreak/>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1FAE072D" w:rsidR="002A2C21" w:rsidRPr="00546B77" w:rsidRDefault="002A2C21" w:rsidP="00977CE5">
      <w:pPr>
        <w:pStyle w:val="ListParagraph"/>
        <w:numPr>
          <w:ilvl w:val="0"/>
          <w:numId w:val="42"/>
        </w:numPr>
        <w:ind w:left="426"/>
        <w:jc w:val="both"/>
        <w:rPr>
          <w:rFonts w:ascii="Arial" w:hAnsi="Arial" w:cs="Arial"/>
          <w:color w:val="7B7B7B" w:themeColor="accent3" w:themeShade="BF"/>
          <w:sz w:val="22"/>
          <w:szCs w:val="22"/>
          <w:lang w:val="en-GB"/>
        </w:rPr>
      </w:pPr>
      <w:r w:rsidRPr="00977CE5">
        <w:rPr>
          <w:rFonts w:ascii="Arial" w:hAnsi="Arial" w:cs="Arial"/>
          <w:sz w:val="22"/>
          <w:szCs w:val="22"/>
          <w:lang w:val="en-GB"/>
        </w:rPr>
        <w:t>What action can Monster take to protect itself?</w:t>
      </w:r>
      <w:r w:rsidR="00546B77">
        <w:rPr>
          <w:rFonts w:ascii="Arial" w:hAnsi="Arial" w:cs="Arial"/>
          <w:sz w:val="22"/>
          <w:szCs w:val="22"/>
          <w:lang w:val="en-GB"/>
        </w:rPr>
        <w:t xml:space="preserve"> </w:t>
      </w:r>
      <w:r w:rsidR="00546B77">
        <w:rPr>
          <w:rFonts w:ascii="Arial" w:hAnsi="Arial" w:cs="Arial"/>
          <w:color w:val="7B7B7B" w:themeColor="accent3" w:themeShade="BF"/>
          <w:sz w:val="22"/>
          <w:szCs w:val="22"/>
          <w:lang w:val="en-GB"/>
        </w:rPr>
        <w:t>When the Company defaults on the loan payments M</w:t>
      </w:r>
      <w:r w:rsidR="00546B77" w:rsidRPr="00546B77">
        <w:rPr>
          <w:rFonts w:ascii="Arial" w:hAnsi="Arial" w:cs="Arial"/>
          <w:color w:val="7B7B7B" w:themeColor="accent3" w:themeShade="BF"/>
          <w:sz w:val="22"/>
          <w:szCs w:val="22"/>
          <w:lang w:val="en-GB"/>
        </w:rPr>
        <w:t xml:space="preserve">onster can </w:t>
      </w:r>
      <w:r w:rsidR="00546B77">
        <w:rPr>
          <w:rFonts w:ascii="Arial" w:hAnsi="Arial" w:cs="Arial"/>
          <w:color w:val="7B7B7B" w:themeColor="accent3" w:themeShade="BF"/>
          <w:sz w:val="22"/>
          <w:szCs w:val="22"/>
          <w:lang w:val="en-GB"/>
        </w:rPr>
        <w:t xml:space="preserve">apply to have the company placed into official liquidation.  The is 40 million of the loan is secured by a mortgage over four of Black Pearl’s cruise ships.  Monster can seek to enforce their security for the ships as the automatic stay which is enforced by the filing of the liquidation does prevent secured creditors from enforcing their security. </w:t>
      </w:r>
    </w:p>
    <w:p w14:paraId="60988ABD" w14:textId="77777777" w:rsidR="00952187" w:rsidRPr="00952187" w:rsidRDefault="00952187" w:rsidP="00977CE5">
      <w:pPr>
        <w:ind w:left="426"/>
        <w:jc w:val="both"/>
        <w:rPr>
          <w:rFonts w:ascii="Arial" w:hAnsi="Arial" w:cs="Arial"/>
          <w:sz w:val="22"/>
          <w:szCs w:val="22"/>
          <w:lang w:val="en-GB"/>
        </w:rPr>
      </w:pPr>
    </w:p>
    <w:p w14:paraId="75EA8376" w14:textId="24B9D354" w:rsidR="00546B77" w:rsidRPr="00A81C85" w:rsidRDefault="002A2C21" w:rsidP="00A81C8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r w:rsidR="00546B77">
        <w:rPr>
          <w:rFonts w:ascii="Arial" w:hAnsi="Arial" w:cs="Arial"/>
          <w:sz w:val="22"/>
          <w:szCs w:val="22"/>
          <w:lang w:val="en-GB"/>
        </w:rPr>
        <w:t xml:space="preserve"> </w:t>
      </w:r>
      <w:r w:rsidR="00546B77" w:rsidRPr="00546B77">
        <w:rPr>
          <w:rFonts w:ascii="Arial" w:hAnsi="Arial" w:cs="Arial"/>
          <w:color w:val="7B7B7B" w:themeColor="accent3" w:themeShade="BF"/>
          <w:sz w:val="22"/>
          <w:szCs w:val="22"/>
          <w:lang w:val="en-GB"/>
        </w:rPr>
        <w:t xml:space="preserve">Jolly Roger Inc can apply to </w:t>
      </w:r>
      <w:r w:rsidR="00C11D0A">
        <w:rPr>
          <w:rFonts w:ascii="Arial" w:hAnsi="Arial" w:cs="Arial"/>
          <w:color w:val="7B7B7B" w:themeColor="accent3" w:themeShade="BF"/>
          <w:sz w:val="22"/>
          <w:szCs w:val="22"/>
          <w:lang w:val="en-GB"/>
        </w:rPr>
        <w:t xml:space="preserve">the Grand Court of the Cayman Islands to </w:t>
      </w:r>
      <w:r w:rsidR="00A81C85">
        <w:rPr>
          <w:rFonts w:ascii="Arial" w:hAnsi="Arial" w:cs="Arial"/>
          <w:color w:val="7B7B7B" w:themeColor="accent3" w:themeShade="BF"/>
          <w:sz w:val="22"/>
          <w:szCs w:val="22"/>
          <w:lang w:val="en-GB"/>
        </w:rPr>
        <w:t xml:space="preserve">provide the ancillary relief to stay the enforcement of their judgement against Black Pearl and to </w:t>
      </w:r>
      <w:r w:rsidR="008B2291">
        <w:rPr>
          <w:rFonts w:ascii="Arial" w:hAnsi="Arial" w:cs="Arial"/>
          <w:color w:val="7B7B7B" w:themeColor="accent3" w:themeShade="BF"/>
          <w:sz w:val="22"/>
          <w:szCs w:val="22"/>
          <w:lang w:val="en-GB"/>
        </w:rPr>
        <w:t xml:space="preserve">commence a new action in the Cayman Islands based upon the foreign judgement as an unsatisfied debt. </w:t>
      </w:r>
    </w:p>
    <w:p w14:paraId="45DA87A7" w14:textId="77777777" w:rsidR="00A81C85" w:rsidRPr="00A81C85" w:rsidRDefault="00A81C85" w:rsidP="00A81C85">
      <w:pPr>
        <w:pStyle w:val="ListParagraph"/>
        <w:rPr>
          <w:rFonts w:ascii="Arial" w:hAnsi="Arial" w:cs="Arial"/>
          <w:sz w:val="22"/>
          <w:szCs w:val="22"/>
          <w:lang w:val="en-GB"/>
        </w:rPr>
      </w:pPr>
    </w:p>
    <w:p w14:paraId="03B4F364" w14:textId="77777777" w:rsidR="00A81C85" w:rsidRPr="00952187" w:rsidRDefault="00A81C85" w:rsidP="008B2291">
      <w:pPr>
        <w:pStyle w:val="ListParagraph"/>
        <w:ind w:left="426"/>
        <w:jc w:val="both"/>
        <w:rPr>
          <w:rFonts w:ascii="Arial" w:hAnsi="Arial" w:cs="Arial"/>
          <w:sz w:val="22"/>
          <w:szCs w:val="22"/>
          <w:lang w:val="en-GB"/>
        </w:rPr>
      </w:pPr>
    </w:p>
    <w:p w14:paraId="786BD95B" w14:textId="586AD54A" w:rsidR="002A2C21" w:rsidRPr="006A3013" w:rsidRDefault="002A2C21" w:rsidP="00977CE5">
      <w:pPr>
        <w:pStyle w:val="ListParagraph"/>
        <w:numPr>
          <w:ilvl w:val="0"/>
          <w:numId w:val="42"/>
        </w:numPr>
        <w:ind w:left="426"/>
        <w:jc w:val="both"/>
        <w:rPr>
          <w:rFonts w:ascii="Arial" w:hAnsi="Arial" w:cs="Arial"/>
          <w:color w:val="7B7B7B" w:themeColor="accent3" w:themeShade="BF"/>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r w:rsidR="007120D8">
        <w:rPr>
          <w:rFonts w:ascii="Arial" w:hAnsi="Arial" w:cs="Arial"/>
          <w:sz w:val="22"/>
          <w:szCs w:val="22"/>
          <w:lang w:val="en-GB"/>
        </w:rPr>
        <w:t xml:space="preserve"> </w:t>
      </w:r>
      <w:r w:rsidR="007120D8" w:rsidRPr="006A3013">
        <w:rPr>
          <w:rFonts w:ascii="Arial" w:hAnsi="Arial" w:cs="Arial"/>
          <w:color w:val="7B7B7B" w:themeColor="accent3" w:themeShade="BF"/>
          <w:sz w:val="22"/>
          <w:szCs w:val="22"/>
          <w:lang w:val="en-GB"/>
        </w:rPr>
        <w:t>The unsecured trade creditors can file a</w:t>
      </w:r>
      <w:r w:rsidR="00FF43CB" w:rsidRPr="006A3013">
        <w:rPr>
          <w:rFonts w:ascii="Arial" w:hAnsi="Arial" w:cs="Arial"/>
          <w:color w:val="7B7B7B" w:themeColor="accent3" w:themeShade="BF"/>
          <w:sz w:val="22"/>
          <w:szCs w:val="22"/>
          <w:lang w:val="en-GB"/>
        </w:rPr>
        <w:t xml:space="preserve"> winding-up petition in respect to Black Pearl.</w:t>
      </w:r>
    </w:p>
    <w:p w14:paraId="2D2F4E09" w14:textId="77777777" w:rsidR="00952187" w:rsidRPr="00952187" w:rsidRDefault="00952187" w:rsidP="00977CE5">
      <w:pPr>
        <w:ind w:left="426"/>
        <w:jc w:val="both"/>
        <w:rPr>
          <w:rFonts w:ascii="Arial" w:hAnsi="Arial" w:cs="Arial"/>
          <w:sz w:val="22"/>
          <w:szCs w:val="22"/>
          <w:lang w:val="en-GB"/>
        </w:rPr>
      </w:pPr>
    </w:p>
    <w:p w14:paraId="50895D5F" w14:textId="6E9D1001" w:rsidR="00F730FA" w:rsidRPr="00977CE5" w:rsidRDefault="00F730FA"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r w:rsidR="007120D8">
        <w:rPr>
          <w:rFonts w:ascii="Arial" w:hAnsi="Arial" w:cs="Arial"/>
          <w:sz w:val="22"/>
          <w:szCs w:val="22"/>
          <w:lang w:val="en-GB"/>
        </w:rPr>
        <w:t xml:space="preserve"> </w:t>
      </w:r>
      <w:r w:rsidR="007120D8" w:rsidRPr="007120D8">
        <w:rPr>
          <w:rFonts w:ascii="Arial" w:hAnsi="Arial" w:cs="Arial"/>
          <w:color w:val="7B7B7B" w:themeColor="accent3" w:themeShade="BF"/>
          <w:sz w:val="22"/>
          <w:szCs w:val="22"/>
          <w:lang w:val="en-GB"/>
        </w:rPr>
        <w:t xml:space="preserve">Yes! The Cayman Islands Court has jurisdiction over Black Pearl Ltd because it is a company </w:t>
      </w:r>
      <w:r w:rsidR="007120D8">
        <w:rPr>
          <w:rFonts w:ascii="Arial" w:hAnsi="Arial" w:cs="Arial"/>
          <w:color w:val="7B7B7B" w:themeColor="accent3" w:themeShade="BF"/>
          <w:sz w:val="22"/>
          <w:szCs w:val="22"/>
          <w:lang w:val="en-GB"/>
        </w:rPr>
        <w:t>which</w:t>
      </w:r>
      <w:r w:rsidR="007120D8" w:rsidRPr="007120D8">
        <w:rPr>
          <w:rFonts w:ascii="Arial" w:hAnsi="Arial" w:cs="Arial"/>
          <w:color w:val="7B7B7B" w:themeColor="accent3" w:themeShade="BF"/>
          <w:sz w:val="22"/>
          <w:szCs w:val="22"/>
          <w:lang w:val="en-GB"/>
        </w:rPr>
        <w:t xml:space="preserve"> was registered in the Cayman Islands</w:t>
      </w:r>
      <w:r w:rsidR="007120D8">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74336069" w:rsidR="00F730FA"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r w:rsidR="00993EE8">
        <w:rPr>
          <w:rFonts w:ascii="Arial" w:hAnsi="Arial" w:cs="Arial"/>
          <w:color w:val="7B7B7B" w:themeColor="accent3" w:themeShade="BF"/>
          <w:sz w:val="22"/>
          <w:szCs w:val="22"/>
          <w:lang w:val="en-GB"/>
        </w:rPr>
        <w:t>Although the Cayman Islands legislative framework does not contain a regime equivalent to the US Chapter 11 or the UK’S administration procedures, the Cayman Islands has managed to earn a reputation as a leading restructuring jurisdiction.  The practitioners would obtain a moratorium against any proceedings continuing or being commenced against a company by putting the debtors into provisional liquidation pursuant to section 104(3) of the Companies Law.</w:t>
      </w:r>
      <w:r w:rsidR="00443E15">
        <w:rPr>
          <w:rFonts w:ascii="Arial" w:hAnsi="Arial" w:cs="Arial"/>
          <w:color w:val="7B7B7B" w:themeColor="accent3" w:themeShade="BF"/>
          <w:sz w:val="22"/>
          <w:szCs w:val="22"/>
          <w:lang w:val="en-GB"/>
        </w:rPr>
        <w:t xml:space="preserve"> At the time of making the application, the applicant will explain to the court the purpose of the application which will be the appointment of JPLs in order to allow for the negotiation and promotion of a compromise or arrangement with its creditors or members</w:t>
      </w:r>
    </w:p>
    <w:p w14:paraId="5E9F761E" w14:textId="77777777" w:rsidR="00952187" w:rsidRPr="00952187" w:rsidRDefault="00952187" w:rsidP="00977CE5">
      <w:pPr>
        <w:ind w:left="426"/>
        <w:jc w:val="both"/>
        <w:rPr>
          <w:rFonts w:ascii="Arial" w:hAnsi="Arial" w:cs="Arial"/>
          <w:sz w:val="22"/>
          <w:szCs w:val="22"/>
          <w:lang w:val="en-GB"/>
        </w:rPr>
      </w:pPr>
    </w:p>
    <w:p w14:paraId="20A1D69F" w14:textId="2FFBC8C1" w:rsidR="00927C9D" w:rsidRPr="00977CE5" w:rsidRDefault="00C41A0C"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there is a leg</w:t>
      </w:r>
      <w:r w:rsidR="009660BE">
        <w:rPr>
          <w:rFonts w:ascii="Arial" w:hAnsi="Arial" w:cs="Arial"/>
          <w:sz w:val="22"/>
          <w:szCs w:val="22"/>
          <w:lang w:val="en-GB"/>
        </w:rPr>
        <w:t xml:space="preserve">al route via which Black Pearl </w:t>
      </w:r>
      <w:r w:rsidR="007421C1">
        <w:rPr>
          <w:rFonts w:ascii="Arial" w:hAnsi="Arial" w:cs="Arial"/>
          <w:sz w:val="22"/>
          <w:szCs w:val="22"/>
          <w:lang w:val="en-GB"/>
        </w:rPr>
        <w:t xml:space="preserve">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r w:rsidR="009660BE">
        <w:rPr>
          <w:rFonts w:ascii="Arial" w:hAnsi="Arial" w:cs="Arial"/>
          <w:sz w:val="22"/>
          <w:szCs w:val="22"/>
          <w:lang w:val="en-GB"/>
        </w:rPr>
        <w:t xml:space="preserve"> </w:t>
      </w:r>
      <w:r w:rsidR="009660BE">
        <w:rPr>
          <w:rFonts w:ascii="Arial" w:hAnsi="Arial" w:cs="Arial"/>
          <w:color w:val="7B7B7B" w:themeColor="accent3" w:themeShade="BF"/>
          <w:sz w:val="22"/>
          <w:szCs w:val="22"/>
          <w:lang w:val="en-GB"/>
        </w:rPr>
        <w:t xml:space="preserve">Upon the appointment of provisional liquidators, the Grand Court will determine which powers will remain with the directors and which will be vested in the provisional liquidators.  Sometimes directors will be relieved of control entirely. </w:t>
      </w:r>
    </w:p>
    <w:p w14:paraId="7ADDA549" w14:textId="77777777" w:rsidR="00952187" w:rsidRPr="00952187" w:rsidRDefault="00952187" w:rsidP="00977CE5">
      <w:pPr>
        <w:ind w:left="426"/>
        <w:jc w:val="both"/>
        <w:rPr>
          <w:rFonts w:ascii="Arial" w:hAnsi="Arial" w:cs="Arial"/>
          <w:sz w:val="22"/>
          <w:szCs w:val="22"/>
          <w:lang w:val="en-GB"/>
        </w:rPr>
      </w:pPr>
    </w:p>
    <w:p w14:paraId="2DC329B2" w14:textId="77777777" w:rsidR="00F1450C" w:rsidRDefault="00641AB6"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r w:rsidR="008F0F73">
        <w:rPr>
          <w:rFonts w:ascii="Arial" w:hAnsi="Arial" w:cs="Arial"/>
          <w:sz w:val="22"/>
          <w:szCs w:val="22"/>
          <w:lang w:val="en-GB"/>
        </w:rPr>
        <w:t xml:space="preserve">  </w:t>
      </w:r>
    </w:p>
    <w:p w14:paraId="595D7BE2" w14:textId="77777777" w:rsidR="00F1450C" w:rsidRPr="00F1450C" w:rsidRDefault="00F1450C" w:rsidP="00F1450C">
      <w:pPr>
        <w:pStyle w:val="ListParagraph"/>
        <w:rPr>
          <w:rFonts w:ascii="Arial" w:hAnsi="Arial" w:cs="Arial"/>
          <w:color w:val="7B7B7B" w:themeColor="accent3" w:themeShade="BF"/>
          <w:sz w:val="22"/>
          <w:szCs w:val="22"/>
          <w:lang w:val="en-GB"/>
        </w:rPr>
      </w:pPr>
    </w:p>
    <w:p w14:paraId="1BFC2085" w14:textId="53097B11" w:rsidR="00C4087C" w:rsidRPr="00C4087C" w:rsidRDefault="00C4087C" w:rsidP="00F1450C">
      <w:pPr>
        <w:pStyle w:val="ListParagraph"/>
        <w:ind w:left="426"/>
        <w:jc w:val="both"/>
        <w:rPr>
          <w:rFonts w:ascii="Arial" w:hAnsi="Arial" w:cs="Arial"/>
          <w:sz w:val="22"/>
          <w:szCs w:val="22"/>
          <w:lang w:val="en-GB"/>
        </w:rPr>
      </w:pPr>
      <w:r>
        <w:rPr>
          <w:rFonts w:ascii="Arial" w:hAnsi="Arial" w:cs="Arial"/>
          <w:color w:val="7B7B7B" w:themeColor="accent3" w:themeShade="BF"/>
          <w:sz w:val="22"/>
          <w:szCs w:val="22"/>
          <w:lang w:val="en-GB"/>
        </w:rPr>
        <w:t>Order 102, rule 20 of the Grand Court Rules (GCR) and Prac</w:t>
      </w:r>
      <w:r w:rsidR="00F1450C">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ice Direction 2/2010 governs the procedures for obtaining approval for a scheme of arrangement. There are three stages to this process:</w:t>
      </w:r>
    </w:p>
    <w:p w14:paraId="0CA5038A" w14:textId="77777777" w:rsidR="00C4087C" w:rsidRPr="00C4087C" w:rsidRDefault="00C4087C" w:rsidP="00C4087C">
      <w:pPr>
        <w:pStyle w:val="ListParagraph"/>
        <w:rPr>
          <w:rFonts w:ascii="Arial" w:hAnsi="Arial" w:cs="Arial"/>
          <w:sz w:val="22"/>
          <w:szCs w:val="22"/>
          <w:lang w:val="en-GB"/>
        </w:rPr>
      </w:pPr>
    </w:p>
    <w:p w14:paraId="3836D19F" w14:textId="244FA02B" w:rsidR="00C4087C" w:rsidRPr="00C4087C" w:rsidRDefault="00C4087C" w:rsidP="00C4087C">
      <w:pPr>
        <w:pStyle w:val="ListParagraph"/>
        <w:numPr>
          <w:ilvl w:val="0"/>
          <w:numId w:val="46"/>
        </w:numPr>
        <w:jc w:val="both"/>
        <w:rPr>
          <w:rFonts w:ascii="Arial" w:hAnsi="Arial" w:cs="Arial"/>
          <w:color w:val="7B7B7B" w:themeColor="accent3" w:themeShade="BF"/>
          <w:sz w:val="22"/>
          <w:szCs w:val="22"/>
          <w:lang w:val="en-GB"/>
        </w:rPr>
      </w:pPr>
      <w:r w:rsidRPr="00C4087C">
        <w:rPr>
          <w:rFonts w:ascii="Arial" w:hAnsi="Arial" w:cs="Arial"/>
          <w:color w:val="7B7B7B" w:themeColor="accent3" w:themeShade="BF"/>
          <w:sz w:val="22"/>
          <w:szCs w:val="22"/>
          <w:lang w:val="en-GB"/>
        </w:rPr>
        <w:t>An application must be made to the Grand Court for an order that meetings of creditors or members be convened for the purpose of approving the scheme (the “convening hearing”)</w:t>
      </w:r>
    </w:p>
    <w:p w14:paraId="5E189333" w14:textId="4CCE643B" w:rsidR="00C4087C" w:rsidRPr="00C4087C" w:rsidRDefault="00C4087C" w:rsidP="00C4087C">
      <w:pPr>
        <w:pStyle w:val="ListParagraph"/>
        <w:numPr>
          <w:ilvl w:val="0"/>
          <w:numId w:val="46"/>
        </w:numPr>
        <w:jc w:val="both"/>
        <w:rPr>
          <w:rFonts w:ascii="Arial" w:hAnsi="Arial" w:cs="Arial"/>
          <w:color w:val="7B7B7B" w:themeColor="accent3" w:themeShade="BF"/>
          <w:sz w:val="22"/>
          <w:szCs w:val="22"/>
          <w:lang w:val="en-GB"/>
        </w:rPr>
      </w:pPr>
      <w:r w:rsidRPr="00C4087C">
        <w:rPr>
          <w:rFonts w:ascii="Arial" w:hAnsi="Arial" w:cs="Arial"/>
          <w:color w:val="7B7B7B" w:themeColor="accent3" w:themeShade="BF"/>
          <w:sz w:val="22"/>
          <w:szCs w:val="22"/>
          <w:lang w:val="en-GB"/>
        </w:rPr>
        <w:t>The scheme proposals are discussed at the meeting held in accordance with the convening hearing order and are either approved or rejected (the “scheme meetings”);</w:t>
      </w:r>
    </w:p>
    <w:p w14:paraId="66BF52C7" w14:textId="5476B09C" w:rsidR="00C4087C" w:rsidRDefault="00C4087C" w:rsidP="00C4087C">
      <w:pPr>
        <w:pStyle w:val="ListParagraph"/>
        <w:numPr>
          <w:ilvl w:val="0"/>
          <w:numId w:val="46"/>
        </w:numPr>
        <w:jc w:val="both"/>
        <w:rPr>
          <w:rFonts w:ascii="Arial" w:hAnsi="Arial" w:cs="Arial"/>
          <w:color w:val="7B7B7B" w:themeColor="accent3" w:themeShade="BF"/>
          <w:sz w:val="22"/>
          <w:szCs w:val="22"/>
          <w:lang w:val="en-GB"/>
        </w:rPr>
      </w:pPr>
      <w:r w:rsidRPr="00C4087C">
        <w:rPr>
          <w:rFonts w:ascii="Arial" w:hAnsi="Arial" w:cs="Arial"/>
          <w:color w:val="7B7B7B" w:themeColor="accent3" w:themeShade="BF"/>
          <w:sz w:val="22"/>
          <w:szCs w:val="22"/>
          <w:lang w:val="en-GB"/>
        </w:rPr>
        <w:t>If approved at the scheme meetings, an application is then made to the Grand Court to obtain approval / sanction of the scheme (the “sanction hearing”)</w:t>
      </w:r>
    </w:p>
    <w:p w14:paraId="6862354C" w14:textId="77777777" w:rsidR="00F1450C" w:rsidRPr="00C4087C" w:rsidRDefault="00F1450C" w:rsidP="00F1450C">
      <w:pPr>
        <w:pStyle w:val="ListParagraph"/>
        <w:ind w:left="1440"/>
        <w:jc w:val="both"/>
        <w:rPr>
          <w:rFonts w:ascii="Arial" w:hAnsi="Arial" w:cs="Arial"/>
          <w:color w:val="7B7B7B" w:themeColor="accent3" w:themeShade="BF"/>
          <w:sz w:val="22"/>
          <w:szCs w:val="22"/>
          <w:lang w:val="en-GB"/>
        </w:rPr>
      </w:pPr>
    </w:p>
    <w:p w14:paraId="1A9098D5" w14:textId="56DBB92E" w:rsidR="00C4087C" w:rsidRDefault="00C4087C" w:rsidP="00F1450C">
      <w:pPr>
        <w:ind w:left="426"/>
        <w:jc w:val="both"/>
        <w:rPr>
          <w:rFonts w:ascii="Arial" w:hAnsi="Arial" w:cs="Arial"/>
          <w:color w:val="7B7B7B" w:themeColor="accent3" w:themeShade="BF"/>
          <w:sz w:val="22"/>
          <w:szCs w:val="22"/>
          <w:lang w:val="en-GB"/>
        </w:rPr>
      </w:pPr>
      <w:r w:rsidRPr="00C4087C">
        <w:rPr>
          <w:rFonts w:ascii="Arial" w:hAnsi="Arial" w:cs="Arial"/>
          <w:color w:val="7B7B7B" w:themeColor="accent3" w:themeShade="BF"/>
          <w:sz w:val="22"/>
          <w:szCs w:val="22"/>
          <w:lang w:val="en-GB"/>
        </w:rPr>
        <w:t xml:space="preserve">The court will be concerned with </w:t>
      </w:r>
      <w:r w:rsidR="002503D6">
        <w:rPr>
          <w:rFonts w:ascii="Arial" w:hAnsi="Arial" w:cs="Arial"/>
          <w:color w:val="7B7B7B" w:themeColor="accent3" w:themeShade="BF"/>
          <w:sz w:val="22"/>
          <w:szCs w:val="22"/>
          <w:lang w:val="en-GB"/>
        </w:rPr>
        <w:t xml:space="preserve">issues </w:t>
      </w:r>
      <w:r w:rsidRPr="00C4087C">
        <w:rPr>
          <w:rFonts w:ascii="Arial" w:hAnsi="Arial" w:cs="Arial"/>
          <w:color w:val="7B7B7B" w:themeColor="accent3" w:themeShade="BF"/>
          <w:sz w:val="22"/>
          <w:szCs w:val="22"/>
          <w:lang w:val="en-GB"/>
        </w:rPr>
        <w:t>of class composition, any jurisdictional issues, the adequacy of the scheme documentation and notice</w:t>
      </w:r>
      <w:r w:rsidR="002503D6">
        <w:rPr>
          <w:rFonts w:ascii="Arial" w:hAnsi="Arial" w:cs="Arial"/>
          <w:color w:val="7B7B7B" w:themeColor="accent3" w:themeShade="BF"/>
          <w:sz w:val="22"/>
          <w:szCs w:val="22"/>
          <w:lang w:val="en-GB"/>
        </w:rPr>
        <w:t xml:space="preserve">.  The Grand Court must </w:t>
      </w:r>
      <w:r w:rsidR="00F1450C">
        <w:rPr>
          <w:rFonts w:ascii="Arial" w:hAnsi="Arial" w:cs="Arial"/>
          <w:color w:val="7B7B7B" w:themeColor="accent3" w:themeShade="BF"/>
          <w:sz w:val="22"/>
          <w:szCs w:val="22"/>
          <w:lang w:val="en-GB"/>
        </w:rPr>
        <w:t xml:space="preserve">also </w:t>
      </w:r>
      <w:r w:rsidR="002503D6">
        <w:rPr>
          <w:rFonts w:ascii="Arial" w:hAnsi="Arial" w:cs="Arial"/>
          <w:color w:val="7B7B7B" w:themeColor="accent3" w:themeShade="BF"/>
          <w:sz w:val="22"/>
          <w:szCs w:val="22"/>
          <w:lang w:val="en-GB"/>
        </w:rPr>
        <w:t>be satisfied that the scheme document and supporting explanatory statement contain all the information reasonable necessary to enable the scheme creditors (and /or shareholders as applicable) to make an informed decision about the proposed scheme.</w:t>
      </w:r>
      <w:r w:rsidR="00F1450C">
        <w:rPr>
          <w:rFonts w:ascii="Arial" w:hAnsi="Arial" w:cs="Arial"/>
          <w:color w:val="7B7B7B" w:themeColor="accent3" w:themeShade="BF"/>
          <w:sz w:val="22"/>
          <w:szCs w:val="22"/>
          <w:lang w:val="en-GB"/>
        </w:rPr>
        <w:t xml:space="preserve"> </w:t>
      </w:r>
    </w:p>
    <w:p w14:paraId="2E0EDF48" w14:textId="2868D6DF" w:rsidR="006068A9" w:rsidRDefault="006068A9" w:rsidP="00C4087C">
      <w:pPr>
        <w:jc w:val="both"/>
        <w:rPr>
          <w:rFonts w:ascii="Arial" w:hAnsi="Arial" w:cs="Arial"/>
          <w:color w:val="7B7B7B" w:themeColor="accent3" w:themeShade="BF"/>
          <w:sz w:val="22"/>
          <w:szCs w:val="22"/>
          <w:lang w:val="en-GB"/>
        </w:rPr>
      </w:pPr>
    </w:p>
    <w:p w14:paraId="02DDB365" w14:textId="71473D3D" w:rsidR="00F1450C" w:rsidRDefault="006068A9" w:rsidP="00F1450C">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for a proposed scheme to be approved, a majority in number (that is, over 50%) representing over 75% in value of the creditors (or class of creditors or members or class of members as the case may be), present and voting either in person or by proxy at the meeting, must agree to the compromise or arrangement.</w:t>
      </w:r>
      <w:r w:rsidR="00F1450C">
        <w:rPr>
          <w:rFonts w:ascii="Arial" w:hAnsi="Arial" w:cs="Arial"/>
          <w:color w:val="7B7B7B" w:themeColor="accent3" w:themeShade="BF"/>
          <w:sz w:val="22"/>
          <w:szCs w:val="22"/>
          <w:lang w:val="en-GB"/>
        </w:rPr>
        <w:t xml:space="preserve"> If the proposed scheme has the necessary creditor support, then it wil</w:t>
      </w:r>
      <w:r w:rsidR="00EF7149">
        <w:rPr>
          <w:rFonts w:ascii="Arial" w:hAnsi="Arial" w:cs="Arial"/>
          <w:color w:val="7B7B7B" w:themeColor="accent3" w:themeShade="BF"/>
          <w:sz w:val="22"/>
          <w:szCs w:val="22"/>
          <w:lang w:val="en-GB"/>
        </w:rPr>
        <w:t xml:space="preserve">l be sanctioned by the court. </w:t>
      </w:r>
    </w:p>
    <w:p w14:paraId="1BA19E0B" w14:textId="77777777" w:rsidR="00F1450C" w:rsidRPr="00C4087C" w:rsidRDefault="00F1450C" w:rsidP="00C4087C">
      <w:pPr>
        <w:jc w:val="both"/>
        <w:rPr>
          <w:rFonts w:ascii="Arial" w:hAnsi="Arial" w:cs="Arial"/>
          <w:color w:val="7B7B7B" w:themeColor="accent3" w:themeShade="BF"/>
          <w:sz w:val="22"/>
          <w:szCs w:val="22"/>
          <w:lang w:val="en-GB"/>
        </w:rPr>
      </w:pPr>
    </w:p>
    <w:bookmarkEnd w:id="0"/>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8FE28" w14:textId="77777777" w:rsidR="00960EAD" w:rsidRDefault="00960EAD" w:rsidP="00241B44">
      <w:r>
        <w:separator/>
      </w:r>
    </w:p>
  </w:endnote>
  <w:endnote w:type="continuationSeparator" w:id="0">
    <w:p w14:paraId="3F8B57AD" w14:textId="77777777" w:rsidR="00960EAD" w:rsidRDefault="00960EA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19DED04"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01FA4">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E9E165D" w:rsidR="00920BE7" w:rsidRPr="009B4976" w:rsidRDefault="0017143C" w:rsidP="009B4976">
    <w:pPr>
      <w:pStyle w:val="Footer"/>
      <w:ind w:right="360"/>
      <w:rPr>
        <w:rFonts w:ascii="Arial" w:hAnsi="Arial" w:cs="Arial"/>
        <w:sz w:val="18"/>
        <w:szCs w:val="18"/>
        <w:lang w:val="en-GB"/>
      </w:rPr>
    </w:pPr>
    <w:r>
      <w:rPr>
        <w:rFonts w:ascii="Arial" w:hAnsi="Arial" w:cs="Arial"/>
        <w:sz w:val="18"/>
        <w:szCs w:val="18"/>
        <w:lang w:val="en-GB"/>
      </w:rPr>
      <w:t>202021IFU-354</w:t>
    </w:r>
    <w:r w:rsidR="00920BE7" w:rsidRPr="009B4976">
      <w:rPr>
        <w:rFonts w:ascii="Arial" w:hAnsi="Arial" w:cs="Arial"/>
        <w:sz w:val="18"/>
        <w:szCs w:val="18"/>
        <w:lang w:val="en-GB"/>
      </w:rPr>
      <w:t>.assessment</w:t>
    </w:r>
    <w:r w:rsidR="00920BE7">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8A073" w14:textId="77777777" w:rsidR="00960EAD" w:rsidRDefault="00960EAD" w:rsidP="00241B44">
      <w:r>
        <w:separator/>
      </w:r>
    </w:p>
  </w:footnote>
  <w:footnote w:type="continuationSeparator" w:id="0">
    <w:p w14:paraId="388EA626" w14:textId="77777777" w:rsidR="00960EAD" w:rsidRDefault="00960EA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032B4"/>
    <w:multiLevelType w:val="hybridMultilevel"/>
    <w:tmpl w:val="FC5A9F76"/>
    <w:lvl w:ilvl="0" w:tplc="E04E9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6D46494"/>
    <w:multiLevelType w:val="hybridMultilevel"/>
    <w:tmpl w:val="57221DDE"/>
    <w:lvl w:ilvl="0" w:tplc="33D839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FE1321"/>
    <w:multiLevelType w:val="hybridMultilevel"/>
    <w:tmpl w:val="2DD6B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78441C"/>
    <w:multiLevelType w:val="hybridMultilevel"/>
    <w:tmpl w:val="5BB6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18"/>
  </w:num>
  <w:num w:numId="4">
    <w:abstractNumId w:val="38"/>
  </w:num>
  <w:num w:numId="5">
    <w:abstractNumId w:val="19"/>
  </w:num>
  <w:num w:numId="6">
    <w:abstractNumId w:val="30"/>
  </w:num>
  <w:num w:numId="7">
    <w:abstractNumId w:val="40"/>
  </w:num>
  <w:num w:numId="8">
    <w:abstractNumId w:val="34"/>
  </w:num>
  <w:num w:numId="9">
    <w:abstractNumId w:val="16"/>
  </w:num>
  <w:num w:numId="10">
    <w:abstractNumId w:val="10"/>
  </w:num>
  <w:num w:numId="11">
    <w:abstractNumId w:val="12"/>
  </w:num>
  <w:num w:numId="12">
    <w:abstractNumId w:val="17"/>
  </w:num>
  <w:num w:numId="13">
    <w:abstractNumId w:val="22"/>
  </w:num>
  <w:num w:numId="14">
    <w:abstractNumId w:val="2"/>
  </w:num>
  <w:num w:numId="15">
    <w:abstractNumId w:val="13"/>
  </w:num>
  <w:num w:numId="16">
    <w:abstractNumId w:val="36"/>
  </w:num>
  <w:num w:numId="17">
    <w:abstractNumId w:val="4"/>
  </w:num>
  <w:num w:numId="18">
    <w:abstractNumId w:val="8"/>
  </w:num>
  <w:num w:numId="19">
    <w:abstractNumId w:val="26"/>
  </w:num>
  <w:num w:numId="20">
    <w:abstractNumId w:val="23"/>
  </w:num>
  <w:num w:numId="21">
    <w:abstractNumId w:val="1"/>
  </w:num>
  <w:num w:numId="22">
    <w:abstractNumId w:val="11"/>
  </w:num>
  <w:num w:numId="23">
    <w:abstractNumId w:val="43"/>
  </w:num>
  <w:num w:numId="24">
    <w:abstractNumId w:val="0"/>
  </w:num>
  <w:num w:numId="25">
    <w:abstractNumId w:val="32"/>
  </w:num>
  <w:num w:numId="26">
    <w:abstractNumId w:val="9"/>
  </w:num>
  <w:num w:numId="27">
    <w:abstractNumId w:val="15"/>
  </w:num>
  <w:num w:numId="28">
    <w:abstractNumId w:val="3"/>
  </w:num>
  <w:num w:numId="29">
    <w:abstractNumId w:val="5"/>
  </w:num>
  <w:num w:numId="30">
    <w:abstractNumId w:val="20"/>
  </w:num>
  <w:num w:numId="31">
    <w:abstractNumId w:val="39"/>
  </w:num>
  <w:num w:numId="32">
    <w:abstractNumId w:val="28"/>
  </w:num>
  <w:num w:numId="33">
    <w:abstractNumId w:val="33"/>
  </w:num>
  <w:num w:numId="34">
    <w:abstractNumId w:val="37"/>
  </w:num>
  <w:num w:numId="35">
    <w:abstractNumId w:val="44"/>
  </w:num>
  <w:num w:numId="36">
    <w:abstractNumId w:val="14"/>
  </w:num>
  <w:num w:numId="37">
    <w:abstractNumId w:val="31"/>
  </w:num>
  <w:num w:numId="38">
    <w:abstractNumId w:val="6"/>
  </w:num>
  <w:num w:numId="39">
    <w:abstractNumId w:val="29"/>
  </w:num>
  <w:num w:numId="40">
    <w:abstractNumId w:val="24"/>
  </w:num>
  <w:num w:numId="41">
    <w:abstractNumId w:val="27"/>
  </w:num>
  <w:num w:numId="42">
    <w:abstractNumId w:val="35"/>
  </w:num>
  <w:num w:numId="43">
    <w:abstractNumId w:val="42"/>
  </w:num>
  <w:num w:numId="44">
    <w:abstractNumId w:val="45"/>
  </w:num>
  <w:num w:numId="45">
    <w:abstractNumId w:val="25"/>
  </w:num>
  <w:num w:numId="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17D69"/>
    <w:rsid w:val="00020557"/>
    <w:rsid w:val="00021FC2"/>
    <w:rsid w:val="00023705"/>
    <w:rsid w:val="000250C7"/>
    <w:rsid w:val="00026F16"/>
    <w:rsid w:val="00037621"/>
    <w:rsid w:val="00044D46"/>
    <w:rsid w:val="00045088"/>
    <w:rsid w:val="00045904"/>
    <w:rsid w:val="000502FD"/>
    <w:rsid w:val="000507A7"/>
    <w:rsid w:val="00053F12"/>
    <w:rsid w:val="000577D2"/>
    <w:rsid w:val="00064010"/>
    <w:rsid w:val="00065166"/>
    <w:rsid w:val="00070A31"/>
    <w:rsid w:val="0007510D"/>
    <w:rsid w:val="00082609"/>
    <w:rsid w:val="000851CC"/>
    <w:rsid w:val="00087F21"/>
    <w:rsid w:val="00093BE8"/>
    <w:rsid w:val="000A407B"/>
    <w:rsid w:val="000A68ED"/>
    <w:rsid w:val="000B5FF1"/>
    <w:rsid w:val="000B609F"/>
    <w:rsid w:val="000B6F5D"/>
    <w:rsid w:val="000C3F26"/>
    <w:rsid w:val="000C68D4"/>
    <w:rsid w:val="000D229F"/>
    <w:rsid w:val="000D55A8"/>
    <w:rsid w:val="000E4841"/>
    <w:rsid w:val="000F1677"/>
    <w:rsid w:val="000F2B2A"/>
    <w:rsid w:val="000F3D6C"/>
    <w:rsid w:val="00101707"/>
    <w:rsid w:val="00102CC9"/>
    <w:rsid w:val="0010593A"/>
    <w:rsid w:val="001108F8"/>
    <w:rsid w:val="0011473D"/>
    <w:rsid w:val="00115C85"/>
    <w:rsid w:val="00123855"/>
    <w:rsid w:val="00126081"/>
    <w:rsid w:val="00126A4D"/>
    <w:rsid w:val="0013473C"/>
    <w:rsid w:val="0014171F"/>
    <w:rsid w:val="0014622C"/>
    <w:rsid w:val="001463D6"/>
    <w:rsid w:val="00152348"/>
    <w:rsid w:val="0015456D"/>
    <w:rsid w:val="00155FA2"/>
    <w:rsid w:val="00161F1B"/>
    <w:rsid w:val="00162829"/>
    <w:rsid w:val="00163644"/>
    <w:rsid w:val="0017143C"/>
    <w:rsid w:val="00177068"/>
    <w:rsid w:val="00180548"/>
    <w:rsid w:val="00180AC4"/>
    <w:rsid w:val="00180CCE"/>
    <w:rsid w:val="0018267A"/>
    <w:rsid w:val="00182779"/>
    <w:rsid w:val="001830DF"/>
    <w:rsid w:val="001834E4"/>
    <w:rsid w:val="0018424C"/>
    <w:rsid w:val="001966D9"/>
    <w:rsid w:val="00196C2B"/>
    <w:rsid w:val="001A007A"/>
    <w:rsid w:val="001A7E9A"/>
    <w:rsid w:val="001B0F70"/>
    <w:rsid w:val="001B5016"/>
    <w:rsid w:val="001C45FC"/>
    <w:rsid w:val="001D0469"/>
    <w:rsid w:val="001D13A8"/>
    <w:rsid w:val="001D29C0"/>
    <w:rsid w:val="001D4862"/>
    <w:rsid w:val="001E25B9"/>
    <w:rsid w:val="001E49E0"/>
    <w:rsid w:val="001E78A4"/>
    <w:rsid w:val="001E7B5A"/>
    <w:rsid w:val="001F7412"/>
    <w:rsid w:val="0020090A"/>
    <w:rsid w:val="00202DFE"/>
    <w:rsid w:val="0020526E"/>
    <w:rsid w:val="0020725B"/>
    <w:rsid w:val="00210493"/>
    <w:rsid w:val="002110F1"/>
    <w:rsid w:val="002172B8"/>
    <w:rsid w:val="002356EA"/>
    <w:rsid w:val="00235CB1"/>
    <w:rsid w:val="0024116D"/>
    <w:rsid w:val="00241B44"/>
    <w:rsid w:val="00241BC4"/>
    <w:rsid w:val="00241FA3"/>
    <w:rsid w:val="00242BF9"/>
    <w:rsid w:val="00245EFB"/>
    <w:rsid w:val="002476AF"/>
    <w:rsid w:val="002503D6"/>
    <w:rsid w:val="0025386E"/>
    <w:rsid w:val="002638B0"/>
    <w:rsid w:val="0026647A"/>
    <w:rsid w:val="002668D3"/>
    <w:rsid w:val="0027299F"/>
    <w:rsid w:val="00284EBE"/>
    <w:rsid w:val="002903A7"/>
    <w:rsid w:val="00291631"/>
    <w:rsid w:val="0029433F"/>
    <w:rsid w:val="00294829"/>
    <w:rsid w:val="0029690F"/>
    <w:rsid w:val="00297C8A"/>
    <w:rsid w:val="002A2A60"/>
    <w:rsid w:val="002A2C21"/>
    <w:rsid w:val="002A37BB"/>
    <w:rsid w:val="002A4B95"/>
    <w:rsid w:val="002B1C45"/>
    <w:rsid w:val="002B3A96"/>
    <w:rsid w:val="002B676E"/>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29BA"/>
    <w:rsid w:val="00361A0A"/>
    <w:rsid w:val="00364836"/>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A3B4D"/>
    <w:rsid w:val="003B170F"/>
    <w:rsid w:val="003B3C5F"/>
    <w:rsid w:val="003B4B2F"/>
    <w:rsid w:val="003B6065"/>
    <w:rsid w:val="003C4471"/>
    <w:rsid w:val="003D0A6D"/>
    <w:rsid w:val="003E0B16"/>
    <w:rsid w:val="003E67D1"/>
    <w:rsid w:val="003E7675"/>
    <w:rsid w:val="00404329"/>
    <w:rsid w:val="00405DC1"/>
    <w:rsid w:val="00406382"/>
    <w:rsid w:val="00415787"/>
    <w:rsid w:val="00415F1F"/>
    <w:rsid w:val="00416D2B"/>
    <w:rsid w:val="0042108F"/>
    <w:rsid w:val="00430FED"/>
    <w:rsid w:val="00434A8C"/>
    <w:rsid w:val="00437297"/>
    <w:rsid w:val="00443E15"/>
    <w:rsid w:val="00444284"/>
    <w:rsid w:val="00445CE6"/>
    <w:rsid w:val="004534C2"/>
    <w:rsid w:val="0045446F"/>
    <w:rsid w:val="0045683E"/>
    <w:rsid w:val="00456D5D"/>
    <w:rsid w:val="00460F33"/>
    <w:rsid w:val="00473121"/>
    <w:rsid w:val="00477C72"/>
    <w:rsid w:val="00485A6E"/>
    <w:rsid w:val="00491675"/>
    <w:rsid w:val="00493855"/>
    <w:rsid w:val="004949BB"/>
    <w:rsid w:val="00495E79"/>
    <w:rsid w:val="004A2D83"/>
    <w:rsid w:val="004A57DD"/>
    <w:rsid w:val="004A7B51"/>
    <w:rsid w:val="004A7D71"/>
    <w:rsid w:val="004A7EF3"/>
    <w:rsid w:val="004B11FD"/>
    <w:rsid w:val="004B23A2"/>
    <w:rsid w:val="004C0A63"/>
    <w:rsid w:val="004C5EAD"/>
    <w:rsid w:val="004C7E29"/>
    <w:rsid w:val="004D1A5A"/>
    <w:rsid w:val="004D2FFF"/>
    <w:rsid w:val="004D3721"/>
    <w:rsid w:val="004D3E0E"/>
    <w:rsid w:val="004D4774"/>
    <w:rsid w:val="004D64F9"/>
    <w:rsid w:val="004E3A6B"/>
    <w:rsid w:val="004E622C"/>
    <w:rsid w:val="004F1DF9"/>
    <w:rsid w:val="004F5FDF"/>
    <w:rsid w:val="00500285"/>
    <w:rsid w:val="00501EDC"/>
    <w:rsid w:val="00501FA4"/>
    <w:rsid w:val="005177FE"/>
    <w:rsid w:val="0052263B"/>
    <w:rsid w:val="00524728"/>
    <w:rsid w:val="00527EDC"/>
    <w:rsid w:val="00531EF1"/>
    <w:rsid w:val="00532230"/>
    <w:rsid w:val="005327B7"/>
    <w:rsid w:val="005331CA"/>
    <w:rsid w:val="00537970"/>
    <w:rsid w:val="00540E3A"/>
    <w:rsid w:val="00544127"/>
    <w:rsid w:val="005463A9"/>
    <w:rsid w:val="00546B77"/>
    <w:rsid w:val="00551038"/>
    <w:rsid w:val="00553EB2"/>
    <w:rsid w:val="00560534"/>
    <w:rsid w:val="0056391B"/>
    <w:rsid w:val="005641E2"/>
    <w:rsid w:val="005650E2"/>
    <w:rsid w:val="00567AD7"/>
    <w:rsid w:val="005703EC"/>
    <w:rsid w:val="00575B2D"/>
    <w:rsid w:val="005833D0"/>
    <w:rsid w:val="005846F3"/>
    <w:rsid w:val="0058622F"/>
    <w:rsid w:val="00592F82"/>
    <w:rsid w:val="005A0CCA"/>
    <w:rsid w:val="005A2E18"/>
    <w:rsid w:val="005A6FF2"/>
    <w:rsid w:val="005A726D"/>
    <w:rsid w:val="005B67AC"/>
    <w:rsid w:val="005B79F4"/>
    <w:rsid w:val="005C0830"/>
    <w:rsid w:val="005C5A6D"/>
    <w:rsid w:val="005D16DD"/>
    <w:rsid w:val="005D43E0"/>
    <w:rsid w:val="005D58A3"/>
    <w:rsid w:val="005D6468"/>
    <w:rsid w:val="005D7491"/>
    <w:rsid w:val="005E1B79"/>
    <w:rsid w:val="005E6076"/>
    <w:rsid w:val="005E7008"/>
    <w:rsid w:val="005F026D"/>
    <w:rsid w:val="005F2AEA"/>
    <w:rsid w:val="005F2D0B"/>
    <w:rsid w:val="005F4B31"/>
    <w:rsid w:val="006068A9"/>
    <w:rsid w:val="00607C84"/>
    <w:rsid w:val="00610388"/>
    <w:rsid w:val="00610AC7"/>
    <w:rsid w:val="00612CA5"/>
    <w:rsid w:val="006153EC"/>
    <w:rsid w:val="0062142E"/>
    <w:rsid w:val="00621A17"/>
    <w:rsid w:val="00626639"/>
    <w:rsid w:val="00627CC9"/>
    <w:rsid w:val="00627E7B"/>
    <w:rsid w:val="00630542"/>
    <w:rsid w:val="00632E44"/>
    <w:rsid w:val="00634622"/>
    <w:rsid w:val="00636808"/>
    <w:rsid w:val="00641515"/>
    <w:rsid w:val="00641AB6"/>
    <w:rsid w:val="00650CB6"/>
    <w:rsid w:val="00650FE1"/>
    <w:rsid w:val="00654C2F"/>
    <w:rsid w:val="00657087"/>
    <w:rsid w:val="00661556"/>
    <w:rsid w:val="006639DB"/>
    <w:rsid w:val="006661EF"/>
    <w:rsid w:val="00677AEB"/>
    <w:rsid w:val="00680EF2"/>
    <w:rsid w:val="00684D9D"/>
    <w:rsid w:val="00687A1D"/>
    <w:rsid w:val="00697EA1"/>
    <w:rsid w:val="006A2646"/>
    <w:rsid w:val="006A3013"/>
    <w:rsid w:val="006A5375"/>
    <w:rsid w:val="006A6530"/>
    <w:rsid w:val="006B435A"/>
    <w:rsid w:val="006B4C64"/>
    <w:rsid w:val="006C5AFE"/>
    <w:rsid w:val="006D6BD5"/>
    <w:rsid w:val="006E481A"/>
    <w:rsid w:val="006E5298"/>
    <w:rsid w:val="006F4A78"/>
    <w:rsid w:val="006F734A"/>
    <w:rsid w:val="00700D83"/>
    <w:rsid w:val="00704852"/>
    <w:rsid w:val="007074E9"/>
    <w:rsid w:val="007120D8"/>
    <w:rsid w:val="00713DA4"/>
    <w:rsid w:val="00714BF1"/>
    <w:rsid w:val="00721383"/>
    <w:rsid w:val="0073158B"/>
    <w:rsid w:val="007333CC"/>
    <w:rsid w:val="0073399A"/>
    <w:rsid w:val="00740DAD"/>
    <w:rsid w:val="007421C1"/>
    <w:rsid w:val="00744F9B"/>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7C92"/>
    <w:rsid w:val="007E1154"/>
    <w:rsid w:val="007E6BA4"/>
    <w:rsid w:val="007F41F8"/>
    <w:rsid w:val="007F659B"/>
    <w:rsid w:val="00803C72"/>
    <w:rsid w:val="0080454E"/>
    <w:rsid w:val="00804C32"/>
    <w:rsid w:val="00806302"/>
    <w:rsid w:val="00807119"/>
    <w:rsid w:val="0082483F"/>
    <w:rsid w:val="008279C0"/>
    <w:rsid w:val="00853B56"/>
    <w:rsid w:val="008638BB"/>
    <w:rsid w:val="00867701"/>
    <w:rsid w:val="008723F3"/>
    <w:rsid w:val="00876F56"/>
    <w:rsid w:val="008775C2"/>
    <w:rsid w:val="00881DE6"/>
    <w:rsid w:val="008837A6"/>
    <w:rsid w:val="00891116"/>
    <w:rsid w:val="0089145D"/>
    <w:rsid w:val="0089445D"/>
    <w:rsid w:val="00895A15"/>
    <w:rsid w:val="008A4DF2"/>
    <w:rsid w:val="008A6CFE"/>
    <w:rsid w:val="008B2291"/>
    <w:rsid w:val="008B4B20"/>
    <w:rsid w:val="008B5333"/>
    <w:rsid w:val="008B6223"/>
    <w:rsid w:val="008C66E0"/>
    <w:rsid w:val="008D2856"/>
    <w:rsid w:val="008E3339"/>
    <w:rsid w:val="008F0F73"/>
    <w:rsid w:val="008F20FC"/>
    <w:rsid w:val="008F5FFE"/>
    <w:rsid w:val="008F6CAB"/>
    <w:rsid w:val="00905A43"/>
    <w:rsid w:val="00912C79"/>
    <w:rsid w:val="00920BE7"/>
    <w:rsid w:val="009214E5"/>
    <w:rsid w:val="00921A49"/>
    <w:rsid w:val="00921B8C"/>
    <w:rsid w:val="00927C9D"/>
    <w:rsid w:val="00931FD7"/>
    <w:rsid w:val="00942123"/>
    <w:rsid w:val="0095207B"/>
    <w:rsid w:val="00952187"/>
    <w:rsid w:val="00960EAD"/>
    <w:rsid w:val="00962045"/>
    <w:rsid w:val="009660BE"/>
    <w:rsid w:val="00977CE5"/>
    <w:rsid w:val="00980E61"/>
    <w:rsid w:val="0098560B"/>
    <w:rsid w:val="009858FC"/>
    <w:rsid w:val="00991428"/>
    <w:rsid w:val="0099169D"/>
    <w:rsid w:val="00992676"/>
    <w:rsid w:val="00993EE8"/>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0B76"/>
    <w:rsid w:val="00A02163"/>
    <w:rsid w:val="00A047EE"/>
    <w:rsid w:val="00A2274A"/>
    <w:rsid w:val="00A235B7"/>
    <w:rsid w:val="00A246E3"/>
    <w:rsid w:val="00A25392"/>
    <w:rsid w:val="00A26898"/>
    <w:rsid w:val="00A27A7A"/>
    <w:rsid w:val="00A300F1"/>
    <w:rsid w:val="00A34ABE"/>
    <w:rsid w:val="00A407EF"/>
    <w:rsid w:val="00A46B4C"/>
    <w:rsid w:val="00A46FE2"/>
    <w:rsid w:val="00A501CD"/>
    <w:rsid w:val="00A5117B"/>
    <w:rsid w:val="00A56D34"/>
    <w:rsid w:val="00A60074"/>
    <w:rsid w:val="00A65730"/>
    <w:rsid w:val="00A6627C"/>
    <w:rsid w:val="00A71019"/>
    <w:rsid w:val="00A7240C"/>
    <w:rsid w:val="00A81029"/>
    <w:rsid w:val="00A81C85"/>
    <w:rsid w:val="00A845F5"/>
    <w:rsid w:val="00A96489"/>
    <w:rsid w:val="00AB0E3A"/>
    <w:rsid w:val="00AB2425"/>
    <w:rsid w:val="00AB685C"/>
    <w:rsid w:val="00AB6C2D"/>
    <w:rsid w:val="00AC08F7"/>
    <w:rsid w:val="00AC2F1F"/>
    <w:rsid w:val="00AC3839"/>
    <w:rsid w:val="00AC43F8"/>
    <w:rsid w:val="00AC7082"/>
    <w:rsid w:val="00AD12C7"/>
    <w:rsid w:val="00AD4BE8"/>
    <w:rsid w:val="00AE619D"/>
    <w:rsid w:val="00AF228E"/>
    <w:rsid w:val="00B016A8"/>
    <w:rsid w:val="00B05BB6"/>
    <w:rsid w:val="00B14819"/>
    <w:rsid w:val="00B15E2F"/>
    <w:rsid w:val="00B17AA9"/>
    <w:rsid w:val="00B32FE7"/>
    <w:rsid w:val="00B44713"/>
    <w:rsid w:val="00B51B95"/>
    <w:rsid w:val="00B53FBE"/>
    <w:rsid w:val="00B56103"/>
    <w:rsid w:val="00B62FE1"/>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D16FB"/>
    <w:rsid w:val="00BE4FF3"/>
    <w:rsid w:val="00BF50F7"/>
    <w:rsid w:val="00C02F29"/>
    <w:rsid w:val="00C11D0A"/>
    <w:rsid w:val="00C17718"/>
    <w:rsid w:val="00C20AFE"/>
    <w:rsid w:val="00C22A25"/>
    <w:rsid w:val="00C24785"/>
    <w:rsid w:val="00C35671"/>
    <w:rsid w:val="00C35B77"/>
    <w:rsid w:val="00C376EB"/>
    <w:rsid w:val="00C4087C"/>
    <w:rsid w:val="00C41A0C"/>
    <w:rsid w:val="00C46A92"/>
    <w:rsid w:val="00C46EC1"/>
    <w:rsid w:val="00C52796"/>
    <w:rsid w:val="00C53E2C"/>
    <w:rsid w:val="00C550C8"/>
    <w:rsid w:val="00C55824"/>
    <w:rsid w:val="00C56B61"/>
    <w:rsid w:val="00C606C3"/>
    <w:rsid w:val="00C620F4"/>
    <w:rsid w:val="00C72848"/>
    <w:rsid w:val="00C77161"/>
    <w:rsid w:val="00C7736C"/>
    <w:rsid w:val="00C82D87"/>
    <w:rsid w:val="00C8712A"/>
    <w:rsid w:val="00C902C8"/>
    <w:rsid w:val="00C919D1"/>
    <w:rsid w:val="00C9250A"/>
    <w:rsid w:val="00C963D3"/>
    <w:rsid w:val="00CB1983"/>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41E11"/>
    <w:rsid w:val="00D53719"/>
    <w:rsid w:val="00D6188D"/>
    <w:rsid w:val="00D63EFD"/>
    <w:rsid w:val="00D73E9C"/>
    <w:rsid w:val="00D84752"/>
    <w:rsid w:val="00D86B3B"/>
    <w:rsid w:val="00D8748A"/>
    <w:rsid w:val="00D9104B"/>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3F84"/>
    <w:rsid w:val="00E0605B"/>
    <w:rsid w:val="00E07C5A"/>
    <w:rsid w:val="00E11C54"/>
    <w:rsid w:val="00E15BA9"/>
    <w:rsid w:val="00E177F0"/>
    <w:rsid w:val="00E25582"/>
    <w:rsid w:val="00E26E19"/>
    <w:rsid w:val="00E2786A"/>
    <w:rsid w:val="00E31DF3"/>
    <w:rsid w:val="00E378FC"/>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B4C1E"/>
    <w:rsid w:val="00EC441F"/>
    <w:rsid w:val="00EC4755"/>
    <w:rsid w:val="00EC51C2"/>
    <w:rsid w:val="00EC6D86"/>
    <w:rsid w:val="00ED0BC4"/>
    <w:rsid w:val="00ED447D"/>
    <w:rsid w:val="00ED5BDC"/>
    <w:rsid w:val="00EE4971"/>
    <w:rsid w:val="00EE6CB0"/>
    <w:rsid w:val="00EF090E"/>
    <w:rsid w:val="00EF5572"/>
    <w:rsid w:val="00EF7149"/>
    <w:rsid w:val="00F033DA"/>
    <w:rsid w:val="00F13691"/>
    <w:rsid w:val="00F13FB1"/>
    <w:rsid w:val="00F1450C"/>
    <w:rsid w:val="00F21562"/>
    <w:rsid w:val="00F22984"/>
    <w:rsid w:val="00F27CD8"/>
    <w:rsid w:val="00F30351"/>
    <w:rsid w:val="00F30780"/>
    <w:rsid w:val="00F3323E"/>
    <w:rsid w:val="00F341F4"/>
    <w:rsid w:val="00F34F9D"/>
    <w:rsid w:val="00F35CCE"/>
    <w:rsid w:val="00F5524B"/>
    <w:rsid w:val="00F55451"/>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48D8"/>
    <w:rsid w:val="00FF296F"/>
    <w:rsid w:val="00FF43C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3B5C-343B-4AD8-846F-1C7AECD9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3220</Words>
  <Characters>18357</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2021-08-01T15:58:00Z</dcterms:created>
  <dcterms:modified xsi:type="dcterms:W3CDTF">2021-08-01T15:58:00Z</dcterms:modified>
</cp:coreProperties>
</file>