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studentnumber</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w:t>
      </w:r>
      <w:proofErr w:type="gramStart"/>
      <w:r w:rsidRPr="002A37BB">
        <w:rPr>
          <w:rFonts w:ascii="Arial" w:hAnsi="Arial" w:cs="Arial"/>
          <w:sz w:val="22"/>
          <w:szCs w:val="22"/>
          <w:lang w:val="en-GB"/>
        </w:rPr>
        <w:t>are</w:t>
      </w:r>
      <w:proofErr w:type="gramEnd"/>
      <w:r w:rsidRPr="002A37B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w:t>
      </w:r>
      <w:proofErr w:type="spellStart"/>
      <w:r>
        <w:rPr>
          <w:rFonts w:ascii="Arial" w:hAnsi="Arial" w:cs="Arial"/>
          <w:sz w:val="22"/>
          <w:szCs w:val="22"/>
        </w:rPr>
        <w:t>harmonise</w:t>
      </w:r>
      <w:proofErr w:type="spellEnd"/>
      <w:r>
        <w:rPr>
          <w:rFonts w:ascii="Arial" w:hAnsi="Arial" w:cs="Arial"/>
          <w:sz w:val="22"/>
          <w:szCs w:val="22"/>
        </w:rPr>
        <w:t xml:space="preserv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A179FA" w:rsidRDefault="00C7729F" w:rsidP="003C4BCB">
      <w:pPr>
        <w:pStyle w:val="ListParagraph"/>
        <w:numPr>
          <w:ilvl w:val="0"/>
          <w:numId w:val="2"/>
        </w:numPr>
        <w:ind w:left="426"/>
        <w:jc w:val="both"/>
        <w:rPr>
          <w:rFonts w:ascii="Arial" w:hAnsi="Arial" w:cs="Arial"/>
          <w:sz w:val="22"/>
          <w:szCs w:val="22"/>
          <w:highlight w:val="yellow"/>
          <w:lang w:val="en-GB"/>
        </w:rPr>
      </w:pPr>
      <w:r w:rsidRPr="00A179FA">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A179FA">
        <w:rPr>
          <w:rFonts w:ascii="Arial" w:hAnsi="Arial" w:cs="Arial"/>
          <w:sz w:val="22"/>
          <w:szCs w:val="22"/>
          <w:highlight w:val="yellow"/>
          <w:lang w:val="en-GB"/>
        </w:rPr>
        <w:t>1960s,</w:t>
      </w:r>
      <w:r w:rsidRPr="00A179FA">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042A58" w:rsidRDefault="00BB38D1" w:rsidP="003C4BCB">
      <w:pPr>
        <w:pStyle w:val="ListParagraph"/>
        <w:numPr>
          <w:ilvl w:val="0"/>
          <w:numId w:val="3"/>
        </w:numPr>
        <w:ind w:left="426"/>
        <w:jc w:val="both"/>
        <w:rPr>
          <w:rFonts w:ascii="Arial" w:hAnsi="Arial" w:cs="Arial"/>
          <w:iCs/>
          <w:sz w:val="22"/>
          <w:szCs w:val="22"/>
          <w:highlight w:val="yellow"/>
          <w:lang w:val="en-GB"/>
        </w:rPr>
      </w:pPr>
      <w:r w:rsidRPr="00042A58">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042A58" w:rsidRDefault="00BB38D1" w:rsidP="003C4BCB">
      <w:pPr>
        <w:pStyle w:val="ListParagraph"/>
        <w:numPr>
          <w:ilvl w:val="0"/>
          <w:numId w:val="3"/>
        </w:numPr>
        <w:ind w:left="426"/>
        <w:jc w:val="both"/>
        <w:rPr>
          <w:rFonts w:ascii="Arial" w:hAnsi="Arial" w:cs="Arial"/>
          <w:iCs/>
          <w:sz w:val="22"/>
          <w:szCs w:val="22"/>
          <w:lang w:val="en-GB"/>
        </w:rPr>
      </w:pPr>
      <w:r w:rsidRPr="00042A58">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31 EIR Recast (“</w:t>
      </w:r>
      <w:r w:rsidRPr="001E5F8A">
        <w:rPr>
          <w:rFonts w:ascii="Arial" w:hAnsi="Arial" w:cs="Arial"/>
          <w:bCs/>
          <w:sz w:val="22"/>
          <w:szCs w:val="22"/>
          <w:lang w:val="en-GB"/>
        </w:rPr>
        <w:t>Honouring of an obligation to a debtor”</w:t>
      </w:r>
      <w:r w:rsidRPr="001E5F8A">
        <w:rPr>
          <w:rFonts w:ascii="Arial" w:hAnsi="Arial" w:cs="Arial"/>
          <w:sz w:val="22"/>
          <w:szCs w:val="22"/>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A849D5" w:rsidRDefault="00967219" w:rsidP="003C4BCB">
      <w:pPr>
        <w:pStyle w:val="ListParagraph"/>
        <w:numPr>
          <w:ilvl w:val="0"/>
          <w:numId w:val="4"/>
        </w:numPr>
        <w:ind w:left="426"/>
        <w:jc w:val="both"/>
        <w:rPr>
          <w:rFonts w:ascii="Arial" w:hAnsi="Arial" w:cs="Arial"/>
          <w:sz w:val="22"/>
          <w:szCs w:val="22"/>
          <w:highlight w:val="yellow"/>
          <w:lang w:val="en-GB"/>
        </w:rPr>
      </w:pPr>
      <w:r w:rsidRPr="00A849D5">
        <w:rPr>
          <w:rFonts w:ascii="Arial" w:hAnsi="Arial" w:cs="Arial"/>
          <w:sz w:val="22"/>
          <w:szCs w:val="22"/>
          <w:highlight w:val="yellow"/>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C758EA" w:rsidRDefault="00874240" w:rsidP="003C4BCB">
      <w:pPr>
        <w:pStyle w:val="ListParagraph"/>
        <w:numPr>
          <w:ilvl w:val="0"/>
          <w:numId w:val="5"/>
        </w:numPr>
        <w:ind w:left="426"/>
        <w:jc w:val="both"/>
        <w:rPr>
          <w:rFonts w:ascii="Arial" w:hAnsi="Arial" w:cs="Arial"/>
          <w:sz w:val="22"/>
          <w:szCs w:val="22"/>
          <w:highlight w:val="yellow"/>
          <w:lang w:val="en-GB"/>
        </w:rPr>
      </w:pPr>
      <w:r w:rsidRPr="00C758EA">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AA4E37" w:rsidRDefault="00874240" w:rsidP="003C4BCB">
      <w:pPr>
        <w:pStyle w:val="ListParagraph"/>
        <w:numPr>
          <w:ilvl w:val="0"/>
          <w:numId w:val="6"/>
        </w:numPr>
        <w:ind w:left="426"/>
        <w:jc w:val="both"/>
        <w:rPr>
          <w:rFonts w:ascii="Arial" w:hAnsi="Arial" w:cs="Arial"/>
          <w:sz w:val="22"/>
          <w:szCs w:val="22"/>
          <w:highlight w:val="yellow"/>
          <w:lang w:val="en-GB"/>
        </w:rPr>
      </w:pPr>
      <w:r w:rsidRPr="00AA4E37">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694FE5" w:rsidRDefault="00113E29" w:rsidP="003C4BCB">
      <w:pPr>
        <w:pStyle w:val="ListParagraph"/>
        <w:numPr>
          <w:ilvl w:val="0"/>
          <w:numId w:val="7"/>
        </w:numPr>
        <w:ind w:left="426"/>
        <w:jc w:val="both"/>
        <w:rPr>
          <w:rFonts w:ascii="Arial" w:hAnsi="Arial" w:cs="Arial"/>
          <w:sz w:val="22"/>
          <w:szCs w:val="22"/>
          <w:highlight w:val="yellow"/>
          <w:lang w:val="en-GB"/>
        </w:rPr>
      </w:pPr>
      <w:r w:rsidRPr="00694FE5">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694FE5" w:rsidRDefault="00967219" w:rsidP="003C4BCB">
      <w:pPr>
        <w:pStyle w:val="ListParagraph"/>
        <w:numPr>
          <w:ilvl w:val="0"/>
          <w:numId w:val="8"/>
        </w:numPr>
        <w:ind w:left="426"/>
        <w:jc w:val="both"/>
        <w:rPr>
          <w:rFonts w:ascii="Arial" w:hAnsi="Arial" w:cs="Arial"/>
          <w:sz w:val="22"/>
          <w:szCs w:val="22"/>
          <w:highlight w:val="yellow"/>
          <w:lang w:val="en-GB"/>
        </w:rPr>
      </w:pPr>
      <w:r w:rsidRPr="00694FE5">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proofErr w:type="spellStart"/>
      <w:r w:rsidRPr="00AE74BA">
        <w:rPr>
          <w:rFonts w:ascii="Arial" w:hAnsi="Arial" w:cs="Arial"/>
          <w:i/>
          <w:sz w:val="22"/>
          <w:szCs w:val="22"/>
          <w:lang w:val="en-GB"/>
        </w:rPr>
        <w:t>Actio</w:t>
      </w:r>
      <w:proofErr w:type="spellEnd"/>
      <w:r w:rsidRPr="00AE74BA">
        <w:rPr>
          <w:rFonts w:ascii="Arial" w:hAnsi="Arial" w:cs="Arial"/>
          <w:i/>
          <w:sz w:val="22"/>
          <w:szCs w:val="22"/>
          <w:lang w:val="en-GB"/>
        </w:rPr>
        <w:t xml:space="preserve">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w:t>
      </w:r>
      <w:proofErr w:type="spellStart"/>
      <w:r w:rsidRPr="008500BD">
        <w:rPr>
          <w:rFonts w:ascii="Arial" w:hAnsi="Arial" w:cs="Arial"/>
          <w:sz w:val="22"/>
          <w:szCs w:val="22"/>
          <w:lang w:val="en-GB"/>
        </w:rPr>
        <w:t>Abogados</w:t>
      </w:r>
      <w:proofErr w:type="spellEnd"/>
      <w:r w:rsidRPr="008500BD">
        <w:rPr>
          <w:rFonts w:ascii="Arial" w:hAnsi="Arial" w:cs="Arial"/>
          <w:sz w:val="22"/>
          <w:szCs w:val="22"/>
          <w:lang w:val="en-GB"/>
        </w:rPr>
        <w:t xml:space="preserve">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w:t>
      </w:r>
      <w:proofErr w:type="spellStart"/>
      <w:r w:rsidRPr="008500BD">
        <w:rPr>
          <w:rFonts w:ascii="Arial" w:hAnsi="Arial" w:cs="Arial"/>
          <w:sz w:val="22"/>
          <w:szCs w:val="22"/>
          <w:lang w:val="en-GB"/>
        </w:rPr>
        <w:t>Abogados</w:t>
      </w:r>
      <w:proofErr w:type="spellEnd"/>
      <w:r w:rsidRPr="008500BD">
        <w:rPr>
          <w:rFonts w:ascii="Arial" w:hAnsi="Arial" w:cs="Arial"/>
          <w:sz w:val="22"/>
          <w:szCs w:val="22"/>
          <w:lang w:val="en-GB"/>
        </w:rPr>
        <w:t xml:space="preserve">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w:t>
      </w:r>
      <w:proofErr w:type="spellStart"/>
      <w:r w:rsidRPr="008500BD">
        <w:rPr>
          <w:rFonts w:ascii="Arial" w:hAnsi="Arial" w:cs="Arial"/>
          <w:sz w:val="22"/>
          <w:szCs w:val="22"/>
          <w:lang w:val="en-GB"/>
        </w:rPr>
        <w:t>Abogados</w:t>
      </w:r>
      <w:proofErr w:type="spellEnd"/>
      <w:r w:rsidRPr="008500BD">
        <w:rPr>
          <w:rFonts w:ascii="Arial" w:hAnsi="Arial" w:cs="Arial"/>
          <w:sz w:val="22"/>
          <w:szCs w:val="22"/>
          <w:lang w:val="en-GB"/>
        </w:rPr>
        <w:t xml:space="preserve">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proofErr w:type="spellStart"/>
      <w:r w:rsidR="00967219" w:rsidRPr="008500BD">
        <w:rPr>
          <w:rFonts w:ascii="Arial" w:hAnsi="Arial" w:cs="Arial"/>
          <w:sz w:val="22"/>
          <w:szCs w:val="22"/>
          <w:lang w:val="en-GB"/>
        </w:rPr>
        <w:t>Abogados</w:t>
      </w:r>
      <w:proofErr w:type="spellEnd"/>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Pr="00D16D1E" w:rsidRDefault="00967219" w:rsidP="003C4BCB">
      <w:pPr>
        <w:pStyle w:val="ListParagraph"/>
        <w:numPr>
          <w:ilvl w:val="0"/>
          <w:numId w:val="9"/>
        </w:numPr>
        <w:ind w:left="426"/>
        <w:jc w:val="both"/>
        <w:rPr>
          <w:rFonts w:ascii="Arial" w:hAnsi="Arial" w:cs="Arial"/>
          <w:sz w:val="22"/>
          <w:szCs w:val="22"/>
          <w:highlight w:val="yellow"/>
          <w:lang w:val="en-GB"/>
        </w:rPr>
      </w:pPr>
      <w:r w:rsidRPr="00D16D1E">
        <w:rPr>
          <w:rFonts w:ascii="Arial" w:hAnsi="Arial" w:cs="Arial"/>
          <w:sz w:val="22"/>
          <w:szCs w:val="22"/>
          <w:highlight w:val="yellow"/>
          <w:lang w:val="en-GB"/>
        </w:rPr>
        <w:t xml:space="preserve">The contested payments shall not be avoided if </w:t>
      </w:r>
      <w:proofErr w:type="spellStart"/>
      <w:r w:rsidRPr="00D16D1E">
        <w:rPr>
          <w:rFonts w:ascii="Arial" w:hAnsi="Arial" w:cs="Arial"/>
          <w:sz w:val="22"/>
          <w:szCs w:val="22"/>
          <w:highlight w:val="yellow"/>
          <w:lang w:val="en-GB"/>
        </w:rPr>
        <w:t>Fema</w:t>
      </w:r>
      <w:proofErr w:type="spellEnd"/>
      <w:r w:rsidRPr="00D16D1E">
        <w:rPr>
          <w:rFonts w:ascii="Arial" w:hAnsi="Arial" w:cs="Arial"/>
          <w:sz w:val="22"/>
          <w:szCs w:val="22"/>
          <w:highlight w:val="yellow"/>
          <w:lang w:val="en-GB"/>
        </w:rPr>
        <w:t xml:space="preserve">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proofErr w:type="spellStart"/>
      <w:r w:rsidRPr="00544F6E">
        <w:rPr>
          <w:rFonts w:ascii="Arial" w:hAnsi="Arial" w:cs="Arial"/>
          <w:i/>
          <w:sz w:val="22"/>
          <w:szCs w:val="22"/>
          <w:lang w:val="en-GB"/>
        </w:rPr>
        <w:t>lex</w:t>
      </w:r>
      <w:proofErr w:type="spellEnd"/>
      <w:r w:rsidRPr="00544F6E">
        <w:rPr>
          <w:rFonts w:ascii="Arial" w:hAnsi="Arial" w:cs="Arial"/>
          <w:i/>
          <w:sz w:val="22"/>
          <w:szCs w:val="22"/>
          <w:lang w:val="en-GB"/>
        </w:rPr>
        <w:t xml:space="preserve">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prove that the </w:t>
      </w:r>
      <w:proofErr w:type="spellStart"/>
      <w:r w:rsidRPr="00544F6E">
        <w:rPr>
          <w:rFonts w:ascii="Arial" w:hAnsi="Arial" w:cs="Arial"/>
          <w:i/>
          <w:sz w:val="22"/>
          <w:szCs w:val="22"/>
          <w:lang w:val="en-GB"/>
        </w:rPr>
        <w:t>lex</w:t>
      </w:r>
      <w:proofErr w:type="spellEnd"/>
      <w:r w:rsidRPr="00544F6E">
        <w:rPr>
          <w:rFonts w:ascii="Arial" w:hAnsi="Arial" w:cs="Arial"/>
          <w:i/>
          <w:sz w:val="22"/>
          <w:szCs w:val="22"/>
          <w:lang w:val="en-GB"/>
        </w:rPr>
        <w:t xml:space="preserve">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proofErr w:type="spellStart"/>
      <w:r w:rsidRPr="00544F6E">
        <w:rPr>
          <w:rFonts w:ascii="Arial" w:hAnsi="Arial" w:cs="Arial"/>
          <w:i/>
          <w:sz w:val="22"/>
          <w:szCs w:val="22"/>
          <w:lang w:val="en-GB"/>
        </w:rPr>
        <w:t>lex</w:t>
      </w:r>
      <w:proofErr w:type="spellEnd"/>
      <w:r w:rsidRPr="00544F6E">
        <w:rPr>
          <w:rFonts w:ascii="Arial" w:hAnsi="Arial" w:cs="Arial"/>
          <w:i/>
          <w:sz w:val="22"/>
          <w:szCs w:val="22"/>
          <w:lang w:val="en-GB"/>
        </w:rPr>
        <w:t xml:space="preserve"> </w:t>
      </w:r>
      <w:proofErr w:type="spellStart"/>
      <w:r w:rsidRPr="00544F6E">
        <w:rPr>
          <w:rFonts w:ascii="Arial" w:hAnsi="Arial" w:cs="Arial"/>
          <w:i/>
          <w:sz w:val="22"/>
          <w:szCs w:val="22"/>
          <w:lang w:val="en-GB"/>
        </w:rPr>
        <w:t>concursus</w:t>
      </w:r>
      <w:proofErr w:type="spellEnd"/>
      <w:r w:rsidRPr="00544F6E">
        <w:rPr>
          <w:rFonts w:ascii="Arial" w:hAnsi="Arial" w:cs="Arial"/>
          <w:sz w:val="22"/>
          <w:szCs w:val="22"/>
          <w:lang w:val="en-GB"/>
        </w:rPr>
        <w:t>, the contested payments can be avoided (Article 7(2</w:t>
      </w:r>
      <w:proofErr w:type="gramStart"/>
      <w:r w:rsidRPr="00544F6E">
        <w:rPr>
          <w:rFonts w:ascii="Arial" w:hAnsi="Arial" w:cs="Arial"/>
          <w:sz w:val="22"/>
          <w:szCs w:val="22"/>
          <w:lang w:val="en-GB"/>
        </w:rPr>
        <w:t>)(</w:t>
      </w:r>
      <w:proofErr w:type="gramEnd"/>
      <w:r w:rsidRPr="00544F6E">
        <w:rPr>
          <w:rFonts w:ascii="Arial" w:hAnsi="Arial" w:cs="Arial"/>
          <w:sz w:val="22"/>
          <w:szCs w:val="22"/>
          <w:lang w:val="en-GB"/>
        </w:rPr>
        <w:t>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2D400E" w:rsidRDefault="00FC48D8" w:rsidP="003C4BCB">
      <w:pPr>
        <w:pStyle w:val="ListParagraph"/>
        <w:numPr>
          <w:ilvl w:val="0"/>
          <w:numId w:val="10"/>
        </w:numPr>
        <w:ind w:left="426"/>
        <w:jc w:val="both"/>
        <w:rPr>
          <w:rFonts w:ascii="Arial" w:hAnsi="Arial" w:cs="Arial"/>
          <w:sz w:val="22"/>
          <w:szCs w:val="22"/>
          <w:highlight w:val="yellow"/>
          <w:lang w:val="en-GB"/>
        </w:rPr>
      </w:pPr>
      <w:r w:rsidRPr="002D400E">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proofErr w:type="spellStart"/>
      <w:r w:rsidRPr="00203720">
        <w:rPr>
          <w:rFonts w:ascii="Arial" w:hAnsi="Arial" w:cs="Arial"/>
          <w:iCs/>
          <w:sz w:val="22"/>
          <w:szCs w:val="22"/>
          <w:lang w:val="en-GB"/>
        </w:rPr>
        <w:t>Examinership</w:t>
      </w:r>
      <w:proofErr w:type="spellEnd"/>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Pr="002A6985" w:rsidRDefault="00FC48D8" w:rsidP="003C4BCB">
      <w:pPr>
        <w:pStyle w:val="ListParagraph"/>
        <w:numPr>
          <w:ilvl w:val="0"/>
          <w:numId w:val="11"/>
        </w:numPr>
        <w:ind w:left="426"/>
        <w:jc w:val="both"/>
        <w:rPr>
          <w:rFonts w:ascii="Arial" w:hAnsi="Arial" w:cs="Arial"/>
          <w:sz w:val="22"/>
          <w:szCs w:val="22"/>
          <w:highlight w:val="yellow"/>
          <w:lang w:val="en-GB"/>
        </w:rPr>
      </w:pPr>
      <w:r w:rsidRPr="002A6985">
        <w:rPr>
          <w:rFonts w:ascii="Arial" w:hAnsi="Arial" w:cs="Arial"/>
          <w:sz w:val="22"/>
          <w:szCs w:val="22"/>
          <w:highlight w:val="yellow"/>
          <w:lang w:val="en-GB"/>
        </w:rPr>
        <w:t xml:space="preserve">Within 15 days, as stipulated in the applicable </w:t>
      </w:r>
      <w:proofErr w:type="spellStart"/>
      <w:r w:rsidRPr="002A6985">
        <w:rPr>
          <w:rFonts w:ascii="Arial" w:hAnsi="Arial" w:cs="Arial"/>
          <w:i/>
          <w:sz w:val="22"/>
          <w:szCs w:val="22"/>
          <w:highlight w:val="yellow"/>
          <w:lang w:val="en-GB"/>
        </w:rPr>
        <w:t>lex</w:t>
      </w:r>
      <w:proofErr w:type="spellEnd"/>
      <w:r w:rsidRPr="002A6985">
        <w:rPr>
          <w:rFonts w:ascii="Arial" w:hAnsi="Arial" w:cs="Arial"/>
          <w:i/>
          <w:sz w:val="22"/>
          <w:szCs w:val="22"/>
          <w:highlight w:val="yellow"/>
          <w:lang w:val="en-GB"/>
        </w:rPr>
        <w:t xml:space="preserve"> </w:t>
      </w:r>
      <w:proofErr w:type="spellStart"/>
      <w:r w:rsidRPr="002A6985">
        <w:rPr>
          <w:rFonts w:ascii="Arial" w:hAnsi="Arial" w:cs="Arial"/>
          <w:i/>
          <w:sz w:val="22"/>
          <w:szCs w:val="22"/>
          <w:highlight w:val="yellow"/>
          <w:lang w:val="en-GB"/>
        </w:rPr>
        <w:t>concursus</w:t>
      </w:r>
      <w:proofErr w:type="spellEnd"/>
      <w:r w:rsidRPr="002A6985">
        <w:rPr>
          <w:rFonts w:ascii="Arial" w:hAnsi="Arial" w:cs="Arial"/>
          <w:i/>
          <w:sz w:val="22"/>
          <w:szCs w:val="22"/>
          <w:highlight w:val="yellow"/>
          <w:lang w:val="en-GB"/>
        </w:rPr>
        <w:t xml:space="preserve"> </w:t>
      </w:r>
      <w:proofErr w:type="spellStart"/>
      <w:r w:rsidRPr="002A6985">
        <w:rPr>
          <w:rFonts w:ascii="Arial" w:hAnsi="Arial" w:cs="Arial"/>
          <w:i/>
          <w:sz w:val="22"/>
          <w:szCs w:val="22"/>
          <w:highlight w:val="yellow"/>
          <w:lang w:val="en-GB"/>
        </w:rPr>
        <w:t>secundarii</w:t>
      </w:r>
      <w:proofErr w:type="spellEnd"/>
      <w:r w:rsidRPr="002A6985">
        <w:rPr>
          <w:rFonts w:ascii="Arial" w:hAnsi="Arial" w:cs="Arial"/>
          <w:sz w:val="22"/>
          <w:szCs w:val="22"/>
          <w:highlight w:val="yellow"/>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proofErr w:type="spellStart"/>
      <w:r w:rsidRPr="008017F0">
        <w:rPr>
          <w:rFonts w:ascii="Arial" w:hAnsi="Arial" w:cs="Arial"/>
          <w:i/>
          <w:sz w:val="22"/>
          <w:szCs w:val="22"/>
          <w:lang w:val="en-GB"/>
        </w:rPr>
        <w:t>lex</w:t>
      </w:r>
      <w:proofErr w:type="spellEnd"/>
      <w:r w:rsidRPr="008017F0">
        <w:rPr>
          <w:rFonts w:ascii="Arial" w:hAnsi="Arial" w:cs="Arial"/>
          <w:i/>
          <w:sz w:val="22"/>
          <w:szCs w:val="22"/>
          <w:lang w:val="en-GB"/>
        </w:rPr>
        <w:t xml:space="preserve"> </w:t>
      </w:r>
      <w:proofErr w:type="spellStart"/>
      <w:r w:rsidRPr="008017F0">
        <w:rPr>
          <w:rFonts w:ascii="Arial" w:hAnsi="Arial" w:cs="Arial"/>
          <w:i/>
          <w:sz w:val="22"/>
          <w:szCs w:val="22"/>
          <w:lang w:val="en-GB"/>
        </w:rPr>
        <w:t>concursus</w:t>
      </w:r>
      <w:proofErr w:type="spellEnd"/>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5C7DD9F3" w14:textId="5633168F" w:rsidR="00636C15" w:rsidRPr="008500BD" w:rsidRDefault="00636C15" w:rsidP="00636C15">
      <w:pPr>
        <w:ind w:left="720" w:hanging="720"/>
        <w:jc w:val="both"/>
        <w:rPr>
          <w:rFonts w:ascii="Arial" w:hAnsi="Arial" w:cs="Arial"/>
          <w:sz w:val="22"/>
          <w:szCs w:val="22"/>
        </w:rPr>
      </w:pPr>
      <w:r w:rsidRPr="008500BD">
        <w:rPr>
          <w:rFonts w:ascii="Arial" w:hAnsi="Arial" w:cs="Arial"/>
          <w:color w:val="7B7B7B" w:themeColor="accent3" w:themeShade="BF"/>
          <w:sz w:val="22"/>
          <w:szCs w:val="22"/>
        </w:rPr>
        <w:t>[</w:t>
      </w:r>
      <w:r w:rsidR="00EA3A4B">
        <w:rPr>
          <w:rFonts w:ascii="Arial" w:hAnsi="Arial" w:cs="Arial"/>
          <w:color w:val="7B7B7B" w:themeColor="accent3" w:themeShade="BF"/>
          <w:sz w:val="22"/>
          <w:szCs w:val="22"/>
        </w:rPr>
        <w:t xml:space="preserve">Statement1: </w:t>
      </w:r>
      <w:r w:rsidR="00632634">
        <w:rPr>
          <w:rFonts w:ascii="Arial" w:hAnsi="Arial" w:cs="Arial"/>
          <w:color w:val="7B7B7B" w:themeColor="accent3" w:themeShade="BF"/>
          <w:sz w:val="22"/>
          <w:szCs w:val="22"/>
        </w:rPr>
        <w:t xml:space="preserve">Article 3(1) of the EIR Recast </w:t>
      </w:r>
      <w:r w:rsidR="00EA3A4B">
        <w:rPr>
          <w:rFonts w:ascii="Arial" w:hAnsi="Arial" w:cs="Arial"/>
          <w:color w:val="7B7B7B" w:themeColor="accent3" w:themeShade="BF"/>
          <w:sz w:val="22"/>
          <w:szCs w:val="22"/>
        </w:rPr>
        <w:t xml:space="preserve">provides for </w:t>
      </w:r>
      <w:r w:rsidR="00FA6943">
        <w:rPr>
          <w:rFonts w:ascii="Arial" w:hAnsi="Arial" w:cs="Arial"/>
          <w:color w:val="7B7B7B" w:themeColor="accent3" w:themeShade="BF"/>
          <w:sz w:val="22"/>
          <w:szCs w:val="22"/>
        </w:rPr>
        <w:t xml:space="preserve">presumption in location of the COMI in </w:t>
      </w:r>
      <w:r w:rsidR="00EA3A4B">
        <w:rPr>
          <w:rFonts w:ascii="Arial" w:hAnsi="Arial" w:cs="Arial"/>
          <w:color w:val="7B7B7B" w:themeColor="accent3" w:themeShade="BF"/>
          <w:sz w:val="22"/>
          <w:szCs w:val="22"/>
        </w:rPr>
        <w:t>main insolvency proceedings</w:t>
      </w:r>
      <w:r w:rsidR="00FA6943">
        <w:rPr>
          <w:rFonts w:ascii="Arial" w:hAnsi="Arial" w:cs="Arial"/>
          <w:color w:val="7B7B7B" w:themeColor="accent3" w:themeShade="BF"/>
          <w:sz w:val="22"/>
          <w:szCs w:val="22"/>
        </w:rPr>
        <w:t xml:space="preserve">. It provides that the presumption shall only apply if the registered office has not been moved to another member state within the three </w:t>
      </w:r>
      <w:r w:rsidR="00911CFE">
        <w:rPr>
          <w:rFonts w:ascii="Arial" w:hAnsi="Arial" w:cs="Arial"/>
          <w:color w:val="7B7B7B" w:themeColor="accent3" w:themeShade="BF"/>
          <w:sz w:val="22"/>
          <w:szCs w:val="22"/>
        </w:rPr>
        <w:t xml:space="preserve">months </w:t>
      </w:r>
      <w:r w:rsidR="00FA6943">
        <w:rPr>
          <w:rFonts w:ascii="Arial" w:hAnsi="Arial" w:cs="Arial"/>
          <w:color w:val="7B7B7B" w:themeColor="accent3" w:themeShade="BF"/>
          <w:sz w:val="22"/>
          <w:szCs w:val="22"/>
        </w:rPr>
        <w:t>preceding the request for opening of the insolvency proceedings. I</w:t>
      </w:r>
      <w:r w:rsidR="00EA3A4B">
        <w:rPr>
          <w:rFonts w:ascii="Arial" w:hAnsi="Arial" w:cs="Arial"/>
          <w:color w:val="7B7B7B" w:themeColor="accent3" w:themeShade="BF"/>
          <w:sz w:val="22"/>
          <w:szCs w:val="22"/>
        </w:rPr>
        <w:t>t also</w:t>
      </w:r>
      <w:r w:rsidR="00632634">
        <w:rPr>
          <w:rFonts w:ascii="Arial" w:hAnsi="Arial" w:cs="Arial"/>
          <w:color w:val="7B7B7B" w:themeColor="accent3" w:themeShade="BF"/>
          <w:sz w:val="22"/>
          <w:szCs w:val="22"/>
        </w:rPr>
        <w:t xml:space="preserve"> address</w:t>
      </w:r>
      <w:r w:rsidR="00EA3A4B">
        <w:rPr>
          <w:rFonts w:ascii="Arial" w:hAnsi="Arial" w:cs="Arial"/>
          <w:color w:val="7B7B7B" w:themeColor="accent3" w:themeShade="BF"/>
          <w:sz w:val="22"/>
          <w:szCs w:val="22"/>
        </w:rPr>
        <w:t>es</w:t>
      </w:r>
      <w:r w:rsidR="00632634">
        <w:rPr>
          <w:rFonts w:ascii="Arial" w:hAnsi="Arial" w:cs="Arial"/>
          <w:color w:val="7B7B7B" w:themeColor="accent3" w:themeShade="BF"/>
          <w:sz w:val="22"/>
          <w:szCs w:val="22"/>
        </w:rPr>
        <w:t xml:space="preserve"> the issue of forum shopping b</w:t>
      </w:r>
      <w:r w:rsidR="00EA3A4B">
        <w:rPr>
          <w:rFonts w:ascii="Arial" w:hAnsi="Arial" w:cs="Arial"/>
          <w:color w:val="7B7B7B" w:themeColor="accent3" w:themeShade="BF"/>
          <w:sz w:val="22"/>
          <w:szCs w:val="22"/>
        </w:rPr>
        <w:t>y</w:t>
      </w:r>
      <w:r w:rsidR="00632634">
        <w:rPr>
          <w:rFonts w:ascii="Arial" w:hAnsi="Arial" w:cs="Arial"/>
          <w:color w:val="7B7B7B" w:themeColor="accent3" w:themeShade="BF"/>
          <w:sz w:val="22"/>
          <w:szCs w:val="22"/>
        </w:rPr>
        <w:t xml:space="preserve"> introduc</w:t>
      </w:r>
      <w:r w:rsidR="00EA3A4B">
        <w:rPr>
          <w:rFonts w:ascii="Arial" w:hAnsi="Arial" w:cs="Arial"/>
          <w:color w:val="7B7B7B" w:themeColor="accent3" w:themeShade="BF"/>
          <w:sz w:val="22"/>
          <w:szCs w:val="22"/>
        </w:rPr>
        <w:t>ing</w:t>
      </w:r>
      <w:r w:rsidR="00632634">
        <w:rPr>
          <w:rFonts w:ascii="Arial" w:hAnsi="Arial" w:cs="Arial"/>
          <w:color w:val="7B7B7B" w:themeColor="accent3" w:themeShade="BF"/>
          <w:sz w:val="22"/>
          <w:szCs w:val="22"/>
        </w:rPr>
        <w:t xml:space="preserve"> a </w:t>
      </w:r>
      <w:r w:rsidR="00CE1755">
        <w:rPr>
          <w:rFonts w:ascii="Arial" w:hAnsi="Arial" w:cs="Arial"/>
          <w:color w:val="7B7B7B" w:themeColor="accent3" w:themeShade="BF"/>
          <w:sz w:val="22"/>
          <w:szCs w:val="22"/>
        </w:rPr>
        <w:t>limit</w:t>
      </w:r>
      <w:r w:rsidR="00EA3A4B">
        <w:rPr>
          <w:rFonts w:ascii="Arial" w:hAnsi="Arial" w:cs="Arial"/>
          <w:color w:val="7B7B7B" w:themeColor="accent3" w:themeShade="BF"/>
          <w:sz w:val="22"/>
          <w:szCs w:val="22"/>
        </w:rPr>
        <w:t xml:space="preserve">ation period of </w:t>
      </w:r>
      <w:proofErr w:type="gramStart"/>
      <w:r w:rsidR="00EA3A4B">
        <w:rPr>
          <w:rFonts w:ascii="Arial" w:hAnsi="Arial" w:cs="Arial"/>
          <w:color w:val="7B7B7B" w:themeColor="accent3" w:themeShade="BF"/>
          <w:sz w:val="22"/>
          <w:szCs w:val="22"/>
        </w:rPr>
        <w:t>three(</w:t>
      </w:r>
      <w:proofErr w:type="gramEnd"/>
      <w:r w:rsidR="00EA3A4B">
        <w:rPr>
          <w:rFonts w:ascii="Arial" w:hAnsi="Arial" w:cs="Arial"/>
          <w:color w:val="7B7B7B" w:themeColor="accent3" w:themeShade="BF"/>
          <w:sz w:val="22"/>
          <w:szCs w:val="22"/>
        </w:rPr>
        <w:t>3) months</w:t>
      </w:r>
      <w:r w:rsidR="00FA6943">
        <w:rPr>
          <w:rFonts w:ascii="Arial" w:hAnsi="Arial" w:cs="Arial"/>
          <w:color w:val="7B7B7B" w:themeColor="accent3" w:themeShade="BF"/>
          <w:sz w:val="22"/>
          <w:szCs w:val="22"/>
        </w:rPr>
        <w:t xml:space="preserve"> </w:t>
      </w:r>
      <w:r w:rsidR="00CE1755">
        <w:rPr>
          <w:rFonts w:ascii="Arial" w:hAnsi="Arial" w:cs="Arial"/>
          <w:color w:val="7B7B7B" w:themeColor="accent3" w:themeShade="BF"/>
          <w:sz w:val="22"/>
          <w:szCs w:val="22"/>
        </w:rPr>
        <w:t xml:space="preserve">to check </w:t>
      </w:r>
      <w:r w:rsidR="00EA3A4B">
        <w:rPr>
          <w:rFonts w:ascii="Arial" w:hAnsi="Arial" w:cs="Arial"/>
          <w:color w:val="7B7B7B" w:themeColor="accent3" w:themeShade="BF"/>
          <w:sz w:val="22"/>
          <w:szCs w:val="22"/>
        </w:rPr>
        <w:t xml:space="preserve">the </w:t>
      </w:r>
      <w:r w:rsidR="00CE1755">
        <w:rPr>
          <w:rFonts w:ascii="Arial" w:hAnsi="Arial" w:cs="Arial"/>
          <w:color w:val="7B7B7B" w:themeColor="accent3" w:themeShade="BF"/>
          <w:sz w:val="22"/>
          <w:szCs w:val="22"/>
        </w:rPr>
        <w:t>abuse of freedom of establish</w:t>
      </w:r>
      <w:r w:rsidR="00EA3A4B">
        <w:rPr>
          <w:rFonts w:ascii="Arial" w:hAnsi="Arial" w:cs="Arial"/>
          <w:color w:val="7B7B7B" w:themeColor="accent3" w:themeShade="BF"/>
          <w:sz w:val="22"/>
          <w:szCs w:val="22"/>
        </w:rPr>
        <w:t>ment</w:t>
      </w:r>
      <w:r w:rsidR="00CE1755">
        <w:rPr>
          <w:rFonts w:ascii="Arial" w:hAnsi="Arial" w:cs="Arial"/>
          <w:color w:val="7B7B7B" w:themeColor="accent3" w:themeShade="BF"/>
          <w:sz w:val="22"/>
          <w:szCs w:val="22"/>
        </w:rPr>
        <w:t xml:space="preserve">. The freedom of shifting the debtor’s COMI is </w:t>
      </w:r>
      <w:r w:rsidR="00EA3A4B">
        <w:rPr>
          <w:rFonts w:ascii="Arial" w:hAnsi="Arial" w:cs="Arial"/>
          <w:color w:val="7B7B7B" w:themeColor="accent3" w:themeShade="BF"/>
          <w:sz w:val="22"/>
          <w:szCs w:val="22"/>
        </w:rPr>
        <w:t xml:space="preserve">therefore </w:t>
      </w:r>
      <w:r w:rsidR="00CE1755">
        <w:rPr>
          <w:rFonts w:ascii="Arial" w:hAnsi="Arial" w:cs="Arial"/>
          <w:color w:val="7B7B7B" w:themeColor="accent3" w:themeShade="BF"/>
          <w:sz w:val="22"/>
          <w:szCs w:val="22"/>
        </w:rPr>
        <w:t xml:space="preserve">limited </w:t>
      </w:r>
      <w:r w:rsidR="00EA3A4B">
        <w:rPr>
          <w:rFonts w:ascii="Arial" w:hAnsi="Arial" w:cs="Arial"/>
          <w:color w:val="7B7B7B" w:themeColor="accent3" w:themeShade="BF"/>
          <w:sz w:val="22"/>
          <w:szCs w:val="22"/>
        </w:rPr>
        <w:t>only</w:t>
      </w:r>
      <w:r w:rsidR="00CE1755">
        <w:rPr>
          <w:rFonts w:ascii="Arial" w:hAnsi="Arial" w:cs="Arial"/>
          <w:color w:val="7B7B7B" w:themeColor="accent3" w:themeShade="BF"/>
          <w:sz w:val="22"/>
          <w:szCs w:val="22"/>
        </w:rPr>
        <w:t xml:space="preserve"> shift effected before the statutory </w:t>
      </w:r>
      <w:r w:rsidR="00FA6943">
        <w:rPr>
          <w:rFonts w:ascii="Arial" w:hAnsi="Arial" w:cs="Arial"/>
          <w:color w:val="7B7B7B" w:themeColor="accent3" w:themeShade="BF"/>
          <w:sz w:val="22"/>
          <w:szCs w:val="22"/>
        </w:rPr>
        <w:t xml:space="preserve">3 months </w:t>
      </w:r>
      <w:r w:rsidR="00CE1755">
        <w:rPr>
          <w:rFonts w:ascii="Arial" w:hAnsi="Arial" w:cs="Arial"/>
          <w:color w:val="7B7B7B" w:themeColor="accent3" w:themeShade="BF"/>
          <w:sz w:val="22"/>
          <w:szCs w:val="22"/>
        </w:rPr>
        <w:t>suspect period.</w:t>
      </w:r>
      <w:r w:rsidR="00EA3A4B">
        <w:rPr>
          <w:rFonts w:ascii="Arial" w:hAnsi="Arial" w:cs="Arial"/>
          <w:color w:val="7B7B7B" w:themeColor="accent3" w:themeShade="BF"/>
          <w:sz w:val="22"/>
          <w:szCs w:val="22"/>
        </w:rPr>
        <w:t xml:space="preserve"> Statement 2: Statement 2 deals with power to open secondary insolven</w:t>
      </w:r>
      <w:r w:rsidR="00966019">
        <w:rPr>
          <w:rFonts w:ascii="Arial" w:hAnsi="Arial" w:cs="Arial"/>
          <w:color w:val="7B7B7B" w:themeColor="accent3" w:themeShade="BF"/>
          <w:sz w:val="22"/>
          <w:szCs w:val="22"/>
        </w:rPr>
        <w:t>cy proceedings under Article 3(2</w:t>
      </w:r>
      <w:r w:rsidR="00EA3A4B">
        <w:rPr>
          <w:rFonts w:ascii="Arial" w:hAnsi="Arial" w:cs="Arial"/>
          <w:color w:val="7B7B7B" w:themeColor="accent3" w:themeShade="BF"/>
          <w:sz w:val="22"/>
          <w:szCs w:val="22"/>
        </w:rPr>
        <w:t xml:space="preserve">) of the EIR Recast </w:t>
      </w:r>
      <w:r w:rsidR="00415BB8">
        <w:rPr>
          <w:rFonts w:ascii="Arial" w:hAnsi="Arial" w:cs="Arial"/>
          <w:color w:val="7B7B7B" w:themeColor="accent3" w:themeShade="BF"/>
          <w:sz w:val="22"/>
          <w:szCs w:val="22"/>
        </w:rPr>
        <w:t xml:space="preserve">which creates a Modified Universalism, by </w:t>
      </w:r>
      <w:r w:rsidR="00EA3A4B">
        <w:rPr>
          <w:rFonts w:ascii="Arial" w:hAnsi="Arial" w:cs="Arial"/>
          <w:color w:val="7B7B7B" w:themeColor="accent3" w:themeShade="BF"/>
          <w:sz w:val="22"/>
          <w:szCs w:val="22"/>
        </w:rPr>
        <w:t xml:space="preserve">allows courts of </w:t>
      </w:r>
      <w:r w:rsidR="001B4029">
        <w:rPr>
          <w:rFonts w:ascii="Arial" w:hAnsi="Arial" w:cs="Arial"/>
          <w:color w:val="7B7B7B" w:themeColor="accent3" w:themeShade="BF"/>
          <w:sz w:val="22"/>
          <w:szCs w:val="22"/>
        </w:rPr>
        <w:t>another member state to open insolvency proceeding where the debtor possesses an establish</w:t>
      </w:r>
      <w:r w:rsidR="008F7C1C">
        <w:rPr>
          <w:rFonts w:ascii="Arial" w:hAnsi="Arial" w:cs="Arial"/>
          <w:color w:val="7B7B7B" w:themeColor="accent3" w:themeShade="BF"/>
          <w:sz w:val="22"/>
          <w:szCs w:val="22"/>
        </w:rPr>
        <w:t xml:space="preserve">ment within the territory of a state, even though the </w:t>
      </w:r>
      <w:proofErr w:type="spellStart"/>
      <w:r w:rsidR="008F7C1C">
        <w:rPr>
          <w:rFonts w:ascii="Arial" w:hAnsi="Arial" w:cs="Arial"/>
          <w:color w:val="7B7B7B" w:themeColor="accent3" w:themeShade="BF"/>
          <w:sz w:val="22"/>
          <w:szCs w:val="22"/>
        </w:rPr>
        <w:t>centre</w:t>
      </w:r>
      <w:proofErr w:type="spellEnd"/>
      <w:r w:rsidR="008F7C1C">
        <w:rPr>
          <w:rFonts w:ascii="Arial" w:hAnsi="Arial" w:cs="Arial"/>
          <w:color w:val="7B7B7B" w:themeColor="accent3" w:themeShade="BF"/>
          <w:sz w:val="22"/>
          <w:szCs w:val="22"/>
        </w:rPr>
        <w:t xml:space="preserve"> of debtor’s main interest is located in another state.</w:t>
      </w:r>
      <w:r w:rsidR="00EA3A4B">
        <w:rPr>
          <w:rFonts w:ascii="Arial" w:hAnsi="Arial" w:cs="Arial"/>
          <w:color w:val="7B7B7B" w:themeColor="accent3" w:themeShade="BF"/>
          <w:sz w:val="22"/>
          <w:szCs w:val="22"/>
        </w:rPr>
        <w:t xml:space="preserve"> </w:t>
      </w:r>
      <w:r w:rsidR="00456FA2">
        <w:rPr>
          <w:rFonts w:ascii="Arial" w:hAnsi="Arial" w:cs="Arial"/>
          <w:color w:val="7B7B7B" w:themeColor="accent3" w:themeShade="BF"/>
          <w:sz w:val="22"/>
          <w:szCs w:val="22"/>
        </w:rPr>
        <w:t>Contrary to the universal e</w:t>
      </w:r>
      <w:r w:rsidR="008F7C1C">
        <w:rPr>
          <w:rFonts w:ascii="Arial" w:hAnsi="Arial" w:cs="Arial"/>
          <w:color w:val="7B7B7B" w:themeColor="accent3" w:themeShade="BF"/>
          <w:sz w:val="22"/>
          <w:szCs w:val="22"/>
        </w:rPr>
        <w:t>ffect of the COMI,</w:t>
      </w:r>
      <w:r w:rsidR="00456FA2">
        <w:rPr>
          <w:rFonts w:ascii="Arial" w:hAnsi="Arial" w:cs="Arial"/>
          <w:color w:val="7B7B7B" w:themeColor="accent3" w:themeShade="BF"/>
          <w:sz w:val="22"/>
          <w:szCs w:val="22"/>
        </w:rPr>
        <w:t xml:space="preserve"> </w:t>
      </w:r>
      <w:r w:rsidR="008F7C1C">
        <w:rPr>
          <w:rFonts w:ascii="Arial" w:hAnsi="Arial" w:cs="Arial"/>
          <w:color w:val="7B7B7B" w:themeColor="accent3" w:themeShade="BF"/>
          <w:sz w:val="22"/>
          <w:szCs w:val="22"/>
        </w:rPr>
        <w:t xml:space="preserve">the effect of the secondary is </w:t>
      </w:r>
      <w:r w:rsidR="00415BB8">
        <w:rPr>
          <w:rFonts w:ascii="Arial" w:hAnsi="Arial" w:cs="Arial"/>
          <w:color w:val="7B7B7B" w:themeColor="accent3" w:themeShade="BF"/>
          <w:sz w:val="22"/>
          <w:szCs w:val="22"/>
        </w:rPr>
        <w:t>restricted</w:t>
      </w:r>
      <w:r w:rsidR="008F7C1C">
        <w:rPr>
          <w:rFonts w:ascii="Arial" w:hAnsi="Arial" w:cs="Arial"/>
          <w:color w:val="7B7B7B" w:themeColor="accent3" w:themeShade="BF"/>
          <w:sz w:val="22"/>
          <w:szCs w:val="22"/>
        </w:rPr>
        <w:t xml:space="preserve"> to </w:t>
      </w:r>
      <w:r w:rsidR="00415BB8">
        <w:rPr>
          <w:rFonts w:ascii="Arial" w:hAnsi="Arial" w:cs="Arial"/>
          <w:color w:val="7B7B7B" w:themeColor="accent3" w:themeShade="BF"/>
          <w:sz w:val="22"/>
          <w:szCs w:val="22"/>
        </w:rPr>
        <w:t>the debtor’s assets in the state of secondary proceeding.</w:t>
      </w:r>
      <w:r w:rsidRPr="008500BD">
        <w:rPr>
          <w:rFonts w:ascii="Arial" w:hAnsi="Arial" w:cs="Arial"/>
          <w:color w:val="7B7B7B" w:themeColor="accent3" w:themeShade="BF"/>
          <w:sz w:val="22"/>
          <w:szCs w:val="22"/>
        </w:rPr>
        <w:t>]</w:t>
      </w:r>
    </w:p>
    <w:p w14:paraId="22C610C9" w14:textId="16EF6256" w:rsidR="00DE03AF" w:rsidRPr="008500BD" w:rsidRDefault="00DE03AF"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00F549B0" w14:textId="77777777" w:rsidR="00966019" w:rsidRDefault="00636C15" w:rsidP="00636C15">
      <w:pPr>
        <w:ind w:left="720" w:hanging="720"/>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4242E2">
        <w:rPr>
          <w:rFonts w:ascii="Arial" w:hAnsi="Arial" w:cs="Arial"/>
          <w:color w:val="7B7B7B" w:themeColor="accent3" w:themeShade="BF"/>
          <w:sz w:val="22"/>
          <w:szCs w:val="22"/>
          <w:lang w:val="en-GB"/>
        </w:rPr>
        <w:t xml:space="preserve">I. </w:t>
      </w:r>
      <w:r w:rsidR="00E61BDE">
        <w:rPr>
          <w:rFonts w:ascii="Arial" w:hAnsi="Arial" w:cs="Arial"/>
          <w:color w:val="7B7B7B" w:themeColor="accent3" w:themeShade="BF"/>
          <w:sz w:val="22"/>
          <w:szCs w:val="22"/>
          <w:lang w:val="en-GB"/>
        </w:rPr>
        <w:t xml:space="preserve">Article 41(1) of the EIR Recast provides for co-operation and communication between Insolvency Practitioner appointed in the main insolvency proceedings and the insolvency practitioner(s) in the secondary proceeding, where the same </w:t>
      </w:r>
      <w:r w:rsidR="004242E2">
        <w:rPr>
          <w:rFonts w:ascii="Arial" w:hAnsi="Arial" w:cs="Arial"/>
          <w:color w:val="7B7B7B" w:themeColor="accent3" w:themeShade="BF"/>
          <w:sz w:val="22"/>
          <w:szCs w:val="22"/>
          <w:lang w:val="en-GB"/>
        </w:rPr>
        <w:t>d</w:t>
      </w:r>
      <w:r w:rsidR="00E61BDE">
        <w:rPr>
          <w:rFonts w:ascii="Arial" w:hAnsi="Arial" w:cs="Arial"/>
          <w:color w:val="7B7B7B" w:themeColor="accent3" w:themeShade="BF"/>
          <w:sz w:val="22"/>
          <w:szCs w:val="22"/>
          <w:lang w:val="en-GB"/>
        </w:rPr>
        <w:t>ebtor is involved.</w:t>
      </w:r>
      <w:r w:rsidR="004242E2">
        <w:rPr>
          <w:rFonts w:ascii="Arial" w:hAnsi="Arial" w:cs="Arial"/>
          <w:color w:val="7B7B7B" w:themeColor="accent3" w:themeShade="BF"/>
          <w:sz w:val="22"/>
          <w:szCs w:val="22"/>
          <w:lang w:val="en-GB"/>
        </w:rPr>
        <w:t xml:space="preserve"> They are required to cooperate to the extent such cooperation is not incompatible with the rules applicable to the respective proceedings, such cooperation may include agreements or protocols. </w:t>
      </w:r>
    </w:p>
    <w:p w14:paraId="35D4C96B" w14:textId="77777777" w:rsidR="00966019" w:rsidRDefault="009C2774" w:rsidP="0096601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4242E2">
        <w:rPr>
          <w:rFonts w:ascii="Arial" w:hAnsi="Arial" w:cs="Arial"/>
          <w:color w:val="7B7B7B" w:themeColor="accent3" w:themeShade="BF"/>
          <w:sz w:val="22"/>
          <w:szCs w:val="22"/>
          <w:lang w:val="en-GB"/>
        </w:rPr>
        <w:t xml:space="preserve">Article 42 of the EIR Recast provides for cooperation </w:t>
      </w:r>
      <w:r>
        <w:rPr>
          <w:rFonts w:ascii="Arial" w:hAnsi="Arial" w:cs="Arial"/>
          <w:color w:val="7B7B7B" w:themeColor="accent3" w:themeShade="BF"/>
          <w:sz w:val="22"/>
          <w:szCs w:val="22"/>
          <w:lang w:val="en-GB"/>
        </w:rPr>
        <w:t xml:space="preserve">and Communication </w:t>
      </w:r>
      <w:r w:rsidR="004242E2">
        <w:rPr>
          <w:rFonts w:ascii="Arial" w:hAnsi="Arial" w:cs="Arial"/>
          <w:color w:val="7B7B7B" w:themeColor="accent3" w:themeShade="BF"/>
          <w:sz w:val="22"/>
          <w:szCs w:val="22"/>
          <w:lang w:val="en-GB"/>
        </w:rPr>
        <w:t>between courts.</w:t>
      </w:r>
      <w:r>
        <w:rPr>
          <w:rFonts w:ascii="Arial" w:hAnsi="Arial" w:cs="Arial"/>
          <w:color w:val="7B7B7B" w:themeColor="accent3" w:themeShade="BF"/>
          <w:sz w:val="22"/>
          <w:szCs w:val="22"/>
          <w:lang w:val="en-GB"/>
        </w:rPr>
        <w:t xml:space="preserve"> Courts are required to cooperate with each other in order to facilitate co-ordination between main and secondary insolvency proceeding.</w:t>
      </w:r>
      <w:r w:rsidR="004242E2">
        <w:rPr>
          <w:rFonts w:ascii="Arial" w:hAnsi="Arial" w:cs="Arial"/>
          <w:color w:val="7B7B7B" w:themeColor="accent3" w:themeShade="BF"/>
          <w:sz w:val="22"/>
          <w:szCs w:val="22"/>
          <w:lang w:val="en-GB"/>
        </w:rPr>
        <w:t xml:space="preserve"> </w:t>
      </w:r>
    </w:p>
    <w:p w14:paraId="16675D5F" w14:textId="12E822D3" w:rsidR="00636C15" w:rsidRPr="00966019" w:rsidRDefault="00966019" w:rsidP="0096601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r w:rsidR="004242E2">
        <w:rPr>
          <w:rFonts w:ascii="Arial" w:hAnsi="Arial" w:cs="Arial"/>
          <w:color w:val="7B7B7B" w:themeColor="accent3" w:themeShade="BF"/>
          <w:sz w:val="22"/>
          <w:szCs w:val="22"/>
          <w:lang w:val="en-GB"/>
        </w:rPr>
        <w:t>Article 43 provides for Cooperation and communication be</w:t>
      </w:r>
      <w:r w:rsidR="009C2774">
        <w:rPr>
          <w:rFonts w:ascii="Arial" w:hAnsi="Arial" w:cs="Arial"/>
          <w:color w:val="7B7B7B" w:themeColor="accent3" w:themeShade="BF"/>
          <w:sz w:val="22"/>
          <w:szCs w:val="22"/>
          <w:lang w:val="en-GB"/>
        </w:rPr>
        <w:t>t</w:t>
      </w:r>
      <w:r w:rsidR="004242E2">
        <w:rPr>
          <w:rFonts w:ascii="Arial" w:hAnsi="Arial" w:cs="Arial"/>
          <w:color w:val="7B7B7B" w:themeColor="accent3" w:themeShade="BF"/>
          <w:sz w:val="22"/>
          <w:szCs w:val="22"/>
          <w:lang w:val="en-GB"/>
        </w:rPr>
        <w:t>ween insolvency practitioners an</w:t>
      </w:r>
      <w:r w:rsidR="009C0668">
        <w:rPr>
          <w:rFonts w:ascii="Arial" w:hAnsi="Arial" w:cs="Arial"/>
          <w:color w:val="7B7B7B" w:themeColor="accent3" w:themeShade="BF"/>
          <w:sz w:val="22"/>
          <w:szCs w:val="22"/>
          <w:lang w:val="en-GB"/>
        </w:rPr>
        <w:t>d</w:t>
      </w:r>
      <w:r w:rsidR="004242E2">
        <w:rPr>
          <w:rFonts w:ascii="Arial" w:hAnsi="Arial" w:cs="Arial"/>
          <w:color w:val="7B7B7B" w:themeColor="accent3" w:themeShade="BF"/>
          <w:sz w:val="22"/>
          <w:szCs w:val="22"/>
          <w:lang w:val="en-GB"/>
        </w:rPr>
        <w:t xml:space="preserve"> courts.</w:t>
      </w:r>
      <w:r w:rsidR="009C0668">
        <w:rPr>
          <w:rFonts w:ascii="Arial" w:hAnsi="Arial" w:cs="Arial"/>
          <w:color w:val="7B7B7B" w:themeColor="accent3" w:themeShade="BF"/>
          <w:sz w:val="22"/>
          <w:szCs w:val="22"/>
          <w:lang w:val="en-GB"/>
        </w:rPr>
        <w:t xml:space="preserve"> Insolvency practitioner in </w:t>
      </w:r>
      <w:r w:rsidR="008413DB">
        <w:rPr>
          <w:rFonts w:ascii="Arial" w:hAnsi="Arial" w:cs="Arial"/>
          <w:color w:val="7B7B7B" w:themeColor="accent3" w:themeShade="BF"/>
          <w:sz w:val="22"/>
          <w:szCs w:val="22"/>
          <w:lang w:val="en-GB"/>
        </w:rPr>
        <w:t xml:space="preserve">main insolvency proceeding are </w:t>
      </w:r>
      <w:r w:rsidR="009C0668">
        <w:rPr>
          <w:rFonts w:ascii="Arial" w:hAnsi="Arial" w:cs="Arial"/>
          <w:color w:val="7B7B7B" w:themeColor="accent3" w:themeShade="BF"/>
          <w:sz w:val="22"/>
          <w:szCs w:val="22"/>
          <w:lang w:val="en-GB"/>
        </w:rPr>
        <w:t>required cooperate and communicate with court where secondary insolvency proceeding are pending, while insolvency practitioner where the secondary insolvency proceeding is opened is required do same with the court where main or another secondary insolvency proceeding is pending.</w:t>
      </w:r>
      <w:r w:rsidR="00636C15" w:rsidRPr="008500BD">
        <w:rPr>
          <w:rFonts w:ascii="Arial" w:hAnsi="Arial" w:cs="Arial"/>
          <w:color w:val="7B7B7B" w:themeColor="accent3" w:themeShade="BF"/>
          <w:sz w:val="22"/>
          <w:szCs w:val="22"/>
          <w:lang w:val="en-GB"/>
        </w:rPr>
        <w:t>]</w:t>
      </w:r>
    </w:p>
    <w:p w14:paraId="6948B395" w14:textId="65A1604F" w:rsidR="00E90991" w:rsidRPr="008500BD" w:rsidRDefault="00E90991" w:rsidP="002A37BB">
      <w:pPr>
        <w:ind w:left="720" w:hanging="720"/>
        <w:jc w:val="both"/>
        <w:rPr>
          <w:rFonts w:ascii="Arial" w:hAnsi="Arial" w:cs="Arial"/>
          <w:sz w:val="22"/>
          <w:szCs w:val="22"/>
          <w:lang w:val="en-GB"/>
        </w:rPr>
      </w:pPr>
    </w:p>
    <w:p w14:paraId="34516371" w14:textId="60FD0B83"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78DB9FD8" w14:textId="104F206C" w:rsidR="00C72848" w:rsidRPr="008500BD" w:rsidRDefault="00C72848" w:rsidP="002A37BB">
      <w:pPr>
        <w:ind w:left="720" w:hanging="720"/>
        <w:jc w:val="both"/>
        <w:rPr>
          <w:rFonts w:ascii="Arial" w:hAnsi="Arial" w:cs="Arial"/>
          <w:sz w:val="22"/>
          <w:szCs w:val="22"/>
          <w:lang w:val="en-GB"/>
        </w:rPr>
      </w:pPr>
      <w:r w:rsidRPr="008500BD">
        <w:rPr>
          <w:rFonts w:ascii="Arial" w:hAnsi="Arial" w:cs="Arial"/>
          <w:color w:val="7B7B7B" w:themeColor="accent3" w:themeShade="BF"/>
          <w:sz w:val="22"/>
          <w:szCs w:val="22"/>
          <w:lang w:val="en-GB"/>
        </w:rPr>
        <w:t>[</w:t>
      </w:r>
      <w:r w:rsidR="00966019">
        <w:rPr>
          <w:rFonts w:ascii="Arial" w:hAnsi="Arial" w:cs="Arial"/>
          <w:color w:val="7B7B7B" w:themeColor="accent3" w:themeShade="BF"/>
          <w:sz w:val="22"/>
          <w:szCs w:val="22"/>
          <w:lang w:val="en-GB"/>
        </w:rPr>
        <w:t>The EIR Recast is t</w:t>
      </w:r>
      <w:r w:rsidR="002754DE">
        <w:rPr>
          <w:rFonts w:ascii="Arial" w:hAnsi="Arial" w:cs="Arial"/>
          <w:color w:val="7B7B7B" w:themeColor="accent3" w:themeShade="BF"/>
          <w:sz w:val="22"/>
          <w:szCs w:val="22"/>
          <w:lang w:val="en-GB"/>
        </w:rPr>
        <w:t>ruly more</w:t>
      </w:r>
      <w:r w:rsidR="00966019">
        <w:rPr>
          <w:rFonts w:ascii="Arial" w:hAnsi="Arial" w:cs="Arial"/>
          <w:color w:val="7B7B7B" w:themeColor="accent3" w:themeShade="BF"/>
          <w:sz w:val="22"/>
          <w:szCs w:val="22"/>
          <w:lang w:val="en-GB"/>
        </w:rPr>
        <w:t xml:space="preserve"> rescue- oriented than the EIR </w:t>
      </w:r>
      <w:r w:rsidR="002754DE">
        <w:rPr>
          <w:rFonts w:ascii="Arial" w:hAnsi="Arial" w:cs="Arial"/>
          <w:color w:val="7B7B7B" w:themeColor="accent3" w:themeShade="BF"/>
          <w:sz w:val="22"/>
          <w:szCs w:val="22"/>
          <w:lang w:val="en-GB"/>
        </w:rPr>
        <w:t>2000.</w:t>
      </w:r>
      <w:r w:rsidR="00087701">
        <w:rPr>
          <w:rFonts w:ascii="Arial" w:hAnsi="Arial" w:cs="Arial"/>
          <w:color w:val="7B7B7B" w:themeColor="accent3" w:themeShade="BF"/>
          <w:sz w:val="22"/>
          <w:szCs w:val="22"/>
          <w:lang w:val="en-GB"/>
        </w:rPr>
        <w:t xml:space="preserve"> The EIR Recast </w:t>
      </w:r>
      <w:r w:rsidR="00B17905">
        <w:rPr>
          <w:rFonts w:ascii="Arial" w:hAnsi="Arial" w:cs="Arial"/>
          <w:color w:val="7B7B7B" w:themeColor="accent3" w:themeShade="BF"/>
          <w:sz w:val="22"/>
          <w:szCs w:val="22"/>
          <w:lang w:val="en-GB"/>
        </w:rPr>
        <w:t xml:space="preserve">in </w:t>
      </w:r>
      <w:r w:rsidR="006C6E98">
        <w:rPr>
          <w:rFonts w:ascii="Arial" w:hAnsi="Arial" w:cs="Arial"/>
          <w:color w:val="7B7B7B" w:themeColor="accent3" w:themeShade="BF"/>
          <w:sz w:val="22"/>
          <w:szCs w:val="22"/>
          <w:lang w:val="en-GB"/>
        </w:rPr>
        <w:t xml:space="preserve">Article 1 and </w:t>
      </w:r>
      <w:r w:rsidR="00B17905">
        <w:rPr>
          <w:rFonts w:ascii="Arial" w:hAnsi="Arial" w:cs="Arial"/>
          <w:color w:val="7B7B7B" w:themeColor="accent3" w:themeShade="BF"/>
          <w:sz w:val="22"/>
          <w:szCs w:val="22"/>
          <w:lang w:val="en-GB"/>
        </w:rPr>
        <w:t xml:space="preserve">Recital 10 </w:t>
      </w:r>
      <w:r w:rsidR="006C640C">
        <w:rPr>
          <w:rFonts w:ascii="Arial" w:hAnsi="Arial" w:cs="Arial"/>
          <w:color w:val="7B7B7B" w:themeColor="accent3" w:themeShade="BF"/>
          <w:sz w:val="22"/>
          <w:szCs w:val="22"/>
          <w:lang w:val="en-GB"/>
        </w:rPr>
        <w:t xml:space="preserve">reveals that </w:t>
      </w:r>
      <w:r w:rsidR="00E34963">
        <w:rPr>
          <w:rFonts w:ascii="Arial" w:hAnsi="Arial" w:cs="Arial"/>
          <w:color w:val="7B7B7B" w:themeColor="accent3" w:themeShade="BF"/>
          <w:sz w:val="22"/>
          <w:szCs w:val="22"/>
          <w:lang w:val="en-GB"/>
        </w:rPr>
        <w:t>emphasis was no</w:t>
      </w:r>
      <w:r w:rsidR="006C640C">
        <w:rPr>
          <w:rFonts w:ascii="Arial" w:hAnsi="Arial" w:cs="Arial"/>
          <w:color w:val="7B7B7B" w:themeColor="accent3" w:themeShade="BF"/>
          <w:sz w:val="22"/>
          <w:szCs w:val="22"/>
          <w:lang w:val="en-GB"/>
        </w:rPr>
        <w:t>t on</w:t>
      </w:r>
      <w:r w:rsidR="00E34963">
        <w:rPr>
          <w:rFonts w:ascii="Arial" w:hAnsi="Arial" w:cs="Arial"/>
          <w:color w:val="7B7B7B" w:themeColor="accent3" w:themeShade="BF"/>
          <w:sz w:val="22"/>
          <w:szCs w:val="22"/>
          <w:lang w:val="en-GB"/>
        </w:rPr>
        <w:t xml:space="preserve"> liquidation</w:t>
      </w:r>
      <w:r w:rsidR="006C640C">
        <w:rPr>
          <w:rFonts w:ascii="Arial" w:hAnsi="Arial" w:cs="Arial"/>
          <w:color w:val="7B7B7B" w:themeColor="accent3" w:themeShade="BF"/>
          <w:sz w:val="22"/>
          <w:szCs w:val="22"/>
          <w:lang w:val="en-GB"/>
        </w:rPr>
        <w:t>, rather on giving entrepreneurs a second chance to</w:t>
      </w:r>
      <w:r w:rsidR="00E34963">
        <w:rPr>
          <w:rFonts w:ascii="Arial" w:hAnsi="Arial" w:cs="Arial"/>
          <w:color w:val="7B7B7B" w:themeColor="accent3" w:themeShade="BF"/>
          <w:sz w:val="22"/>
          <w:szCs w:val="22"/>
          <w:lang w:val="en-GB"/>
        </w:rPr>
        <w:t xml:space="preserve"> rescue </w:t>
      </w:r>
      <w:r w:rsidR="006C640C">
        <w:rPr>
          <w:rFonts w:ascii="Arial" w:hAnsi="Arial" w:cs="Arial"/>
          <w:color w:val="7B7B7B" w:themeColor="accent3" w:themeShade="BF"/>
          <w:sz w:val="22"/>
          <w:szCs w:val="22"/>
          <w:lang w:val="en-GB"/>
        </w:rPr>
        <w:t xml:space="preserve">their </w:t>
      </w:r>
      <w:r w:rsidR="00E34963">
        <w:rPr>
          <w:rFonts w:ascii="Arial" w:hAnsi="Arial" w:cs="Arial"/>
          <w:color w:val="7B7B7B" w:themeColor="accent3" w:themeShade="BF"/>
          <w:sz w:val="22"/>
          <w:szCs w:val="22"/>
          <w:lang w:val="en-GB"/>
        </w:rPr>
        <w:t xml:space="preserve">financially distressed but economically viable businesses. The EIR Recast </w:t>
      </w:r>
      <w:r w:rsidR="00087701">
        <w:rPr>
          <w:rFonts w:ascii="Arial" w:hAnsi="Arial" w:cs="Arial"/>
          <w:color w:val="7B7B7B" w:themeColor="accent3" w:themeShade="BF"/>
          <w:sz w:val="22"/>
          <w:szCs w:val="22"/>
          <w:lang w:val="en-GB"/>
        </w:rPr>
        <w:t xml:space="preserve">is a </w:t>
      </w:r>
      <w:r w:rsidR="00D845C3">
        <w:rPr>
          <w:rFonts w:ascii="Arial" w:hAnsi="Arial" w:cs="Arial"/>
          <w:color w:val="7B7B7B" w:themeColor="accent3" w:themeShade="BF"/>
          <w:sz w:val="22"/>
          <w:szCs w:val="22"/>
          <w:lang w:val="en-GB"/>
        </w:rPr>
        <w:t xml:space="preserve">public </w:t>
      </w:r>
      <w:r w:rsidR="00087701">
        <w:rPr>
          <w:rFonts w:ascii="Arial" w:hAnsi="Arial" w:cs="Arial"/>
          <w:color w:val="7B7B7B" w:themeColor="accent3" w:themeShade="BF"/>
          <w:sz w:val="22"/>
          <w:szCs w:val="22"/>
          <w:lang w:val="en-GB"/>
        </w:rPr>
        <w:t xml:space="preserve">collective </w:t>
      </w:r>
      <w:proofErr w:type="gramStart"/>
      <w:r w:rsidR="00087701">
        <w:rPr>
          <w:rFonts w:ascii="Arial" w:hAnsi="Arial" w:cs="Arial"/>
          <w:color w:val="7B7B7B" w:themeColor="accent3" w:themeShade="BF"/>
          <w:sz w:val="22"/>
          <w:szCs w:val="22"/>
          <w:lang w:val="en-GB"/>
        </w:rPr>
        <w:t>proceeding</w:t>
      </w:r>
      <w:r w:rsidR="00D845C3">
        <w:rPr>
          <w:rFonts w:ascii="Arial" w:hAnsi="Arial" w:cs="Arial"/>
          <w:color w:val="7B7B7B" w:themeColor="accent3" w:themeShade="BF"/>
          <w:sz w:val="22"/>
          <w:szCs w:val="22"/>
          <w:lang w:val="en-GB"/>
        </w:rPr>
        <w:t>(</w:t>
      </w:r>
      <w:proofErr w:type="gramEnd"/>
      <w:r w:rsidR="00D845C3">
        <w:rPr>
          <w:rFonts w:ascii="Arial" w:hAnsi="Arial" w:cs="Arial"/>
          <w:color w:val="7B7B7B" w:themeColor="accent3" w:themeShade="BF"/>
          <w:sz w:val="22"/>
          <w:szCs w:val="22"/>
          <w:lang w:val="en-GB"/>
        </w:rPr>
        <w:t xml:space="preserve">including interim proceedings), that provides measures to protect the general body of creditors. The EIR Recast </w:t>
      </w:r>
      <w:r w:rsidR="00087701">
        <w:rPr>
          <w:rFonts w:ascii="Arial" w:hAnsi="Arial" w:cs="Arial"/>
          <w:color w:val="7B7B7B" w:themeColor="accent3" w:themeShade="BF"/>
          <w:sz w:val="22"/>
          <w:szCs w:val="22"/>
          <w:lang w:val="en-GB"/>
        </w:rPr>
        <w:t xml:space="preserve">provides for stay of individual creditor’s enforcement proceedings </w:t>
      </w:r>
      <w:r w:rsidR="006C6E98">
        <w:rPr>
          <w:rFonts w:ascii="Arial" w:hAnsi="Arial" w:cs="Arial"/>
          <w:color w:val="7B7B7B" w:themeColor="accent3" w:themeShade="BF"/>
          <w:sz w:val="22"/>
          <w:szCs w:val="22"/>
          <w:lang w:val="en-GB"/>
        </w:rPr>
        <w:t xml:space="preserve">which provides a breathing space that aids negotiation between the debtor and its creditors, on a rescue </w:t>
      </w:r>
      <w:r w:rsidR="00D845C3">
        <w:rPr>
          <w:rFonts w:ascii="Arial" w:hAnsi="Arial" w:cs="Arial"/>
          <w:color w:val="7B7B7B" w:themeColor="accent3" w:themeShade="BF"/>
          <w:sz w:val="22"/>
          <w:szCs w:val="22"/>
          <w:lang w:val="en-GB"/>
        </w:rPr>
        <w:t xml:space="preserve">and repayment </w:t>
      </w:r>
      <w:r w:rsidR="006C6E98">
        <w:rPr>
          <w:rFonts w:ascii="Arial" w:hAnsi="Arial" w:cs="Arial"/>
          <w:color w:val="7B7B7B" w:themeColor="accent3" w:themeShade="BF"/>
          <w:sz w:val="22"/>
          <w:szCs w:val="22"/>
          <w:lang w:val="en-GB"/>
        </w:rPr>
        <w:t>plan</w:t>
      </w:r>
      <w:r w:rsidR="00D845C3">
        <w:rPr>
          <w:rFonts w:ascii="Arial" w:hAnsi="Arial" w:cs="Arial"/>
          <w:color w:val="7B7B7B" w:themeColor="accent3" w:themeShade="BF"/>
          <w:sz w:val="22"/>
          <w:szCs w:val="22"/>
          <w:lang w:val="en-GB"/>
        </w:rPr>
        <w:t>.</w:t>
      </w:r>
      <w:r w:rsidR="006C6E98">
        <w:rPr>
          <w:rFonts w:ascii="Arial" w:hAnsi="Arial" w:cs="Arial"/>
          <w:color w:val="7B7B7B" w:themeColor="accent3" w:themeShade="BF"/>
          <w:sz w:val="22"/>
          <w:szCs w:val="22"/>
          <w:lang w:val="en-GB"/>
        </w:rPr>
        <w:t xml:space="preserve"> </w:t>
      </w:r>
      <w:r w:rsidR="00E34963">
        <w:rPr>
          <w:rFonts w:ascii="Arial" w:hAnsi="Arial" w:cs="Arial"/>
          <w:color w:val="7B7B7B" w:themeColor="accent3" w:themeShade="BF"/>
          <w:sz w:val="22"/>
          <w:szCs w:val="22"/>
          <w:lang w:val="en-GB"/>
        </w:rPr>
        <w:t xml:space="preserve">Unlike </w:t>
      </w:r>
      <w:r w:rsidR="003F742A">
        <w:rPr>
          <w:rFonts w:ascii="Arial" w:hAnsi="Arial" w:cs="Arial"/>
          <w:color w:val="7B7B7B" w:themeColor="accent3" w:themeShade="BF"/>
          <w:sz w:val="22"/>
          <w:szCs w:val="22"/>
          <w:lang w:val="en-GB"/>
        </w:rPr>
        <w:t xml:space="preserve">the </w:t>
      </w:r>
      <w:r w:rsidR="00E34963">
        <w:rPr>
          <w:rFonts w:ascii="Arial" w:hAnsi="Arial" w:cs="Arial"/>
          <w:color w:val="7B7B7B" w:themeColor="accent3" w:themeShade="BF"/>
          <w:sz w:val="22"/>
          <w:szCs w:val="22"/>
          <w:lang w:val="en-GB"/>
        </w:rPr>
        <w:t>EIR</w:t>
      </w:r>
      <w:r w:rsidR="003F742A">
        <w:rPr>
          <w:rFonts w:ascii="Arial" w:hAnsi="Arial" w:cs="Arial"/>
          <w:color w:val="7B7B7B" w:themeColor="accent3" w:themeShade="BF"/>
          <w:sz w:val="22"/>
          <w:szCs w:val="22"/>
          <w:lang w:val="en-GB"/>
        </w:rPr>
        <w:t xml:space="preserve"> 2000</w:t>
      </w:r>
      <w:r w:rsidR="00E34963">
        <w:rPr>
          <w:rFonts w:ascii="Arial" w:hAnsi="Arial" w:cs="Arial"/>
          <w:color w:val="7B7B7B" w:themeColor="accent3" w:themeShade="BF"/>
          <w:sz w:val="22"/>
          <w:szCs w:val="22"/>
          <w:lang w:val="en-GB"/>
        </w:rPr>
        <w:t xml:space="preserve"> that emphasized partial or total divestment of a debtor and appointment of a liquidator, </w:t>
      </w:r>
      <w:r w:rsidR="006C6E98">
        <w:rPr>
          <w:rFonts w:ascii="Arial" w:hAnsi="Arial" w:cs="Arial"/>
          <w:color w:val="7B7B7B" w:themeColor="accent3" w:themeShade="BF"/>
          <w:sz w:val="22"/>
          <w:szCs w:val="22"/>
          <w:lang w:val="en-GB"/>
        </w:rPr>
        <w:t>t</w:t>
      </w:r>
      <w:r w:rsidR="00087701">
        <w:rPr>
          <w:rFonts w:ascii="Arial" w:hAnsi="Arial" w:cs="Arial"/>
          <w:color w:val="7B7B7B" w:themeColor="accent3" w:themeShade="BF"/>
          <w:sz w:val="22"/>
          <w:szCs w:val="22"/>
          <w:lang w:val="en-GB"/>
        </w:rPr>
        <w:t>he EIR Recast now e</w:t>
      </w:r>
      <w:r w:rsidR="00E34963">
        <w:rPr>
          <w:rFonts w:ascii="Arial" w:hAnsi="Arial" w:cs="Arial"/>
          <w:color w:val="7B7B7B" w:themeColor="accent3" w:themeShade="BF"/>
          <w:sz w:val="22"/>
          <w:szCs w:val="22"/>
          <w:lang w:val="en-GB"/>
        </w:rPr>
        <w:t>mphasizes r</w:t>
      </w:r>
      <w:r w:rsidR="00087701">
        <w:rPr>
          <w:rFonts w:ascii="Arial" w:hAnsi="Arial" w:cs="Arial"/>
          <w:color w:val="7B7B7B" w:themeColor="accent3" w:themeShade="BF"/>
          <w:sz w:val="22"/>
          <w:szCs w:val="22"/>
          <w:lang w:val="en-GB"/>
        </w:rPr>
        <w:t xml:space="preserve">estructuring </w:t>
      </w:r>
      <w:r w:rsidR="006230D7">
        <w:rPr>
          <w:rFonts w:ascii="Arial" w:hAnsi="Arial" w:cs="Arial"/>
          <w:color w:val="7B7B7B" w:themeColor="accent3" w:themeShade="BF"/>
          <w:sz w:val="22"/>
          <w:szCs w:val="22"/>
          <w:lang w:val="en-GB"/>
        </w:rPr>
        <w:t>o</w:t>
      </w:r>
      <w:r w:rsidR="00E34963">
        <w:rPr>
          <w:rFonts w:ascii="Arial" w:hAnsi="Arial" w:cs="Arial"/>
          <w:color w:val="7B7B7B" w:themeColor="accent3" w:themeShade="BF"/>
          <w:sz w:val="22"/>
          <w:szCs w:val="22"/>
          <w:lang w:val="en-GB"/>
        </w:rPr>
        <w:t>f the debtors affairs at an early stage, when there is only likelihood of insolvency</w:t>
      </w:r>
      <w:r w:rsidR="006C6E98">
        <w:rPr>
          <w:rFonts w:ascii="Arial" w:hAnsi="Arial" w:cs="Arial"/>
          <w:color w:val="7B7B7B" w:themeColor="accent3" w:themeShade="BF"/>
          <w:sz w:val="22"/>
          <w:szCs w:val="22"/>
          <w:lang w:val="en-GB"/>
        </w:rPr>
        <w:t>, which helps to avoid insolvency.</w:t>
      </w:r>
      <w:r w:rsidRPr="008500BD">
        <w:rPr>
          <w:rFonts w:ascii="Arial" w:hAnsi="Arial" w:cs="Arial"/>
          <w:color w:val="7B7B7B" w:themeColor="accent3" w:themeShade="BF"/>
          <w:sz w:val="22"/>
          <w:szCs w:val="22"/>
          <w:lang w:val="en-GB"/>
        </w:rPr>
        <w:t>]</w:t>
      </w:r>
    </w:p>
    <w:p w14:paraId="572227E7" w14:textId="10041403" w:rsidR="0045683E" w:rsidRPr="008500BD" w:rsidRDefault="0045683E" w:rsidP="002A37BB">
      <w:pPr>
        <w:jc w:val="both"/>
        <w:rPr>
          <w:rFonts w:ascii="Arial" w:hAnsi="Arial" w:cs="Arial"/>
          <w:bCs/>
          <w:sz w:val="22"/>
          <w:szCs w:val="22"/>
          <w:lang w:val="en-GB"/>
        </w:rPr>
      </w:pP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296A8396" w14:textId="5741F58D" w:rsidR="009954B2" w:rsidRPr="008500BD" w:rsidRDefault="009954B2" w:rsidP="0070198B">
      <w:pPr>
        <w:pStyle w:val="NoSpacing"/>
        <w:jc w:val="both"/>
        <w:rPr>
          <w:lang w:val="en-GB"/>
        </w:rPr>
      </w:pPr>
      <w:r w:rsidRPr="000B34ED">
        <w:rPr>
          <w:rFonts w:ascii="Arial" w:hAnsi="Arial" w:cs="Arial"/>
          <w:color w:val="808080" w:themeColor="background1" w:themeShade="80"/>
          <w:szCs w:val="20"/>
          <w:lang w:val="en-GB"/>
        </w:rPr>
        <w:t>[</w:t>
      </w:r>
      <w:r w:rsidR="000B34ED" w:rsidRPr="000B34ED">
        <w:rPr>
          <w:rFonts w:ascii="Arial" w:hAnsi="Arial" w:cs="Arial"/>
          <w:color w:val="808080" w:themeColor="background1" w:themeShade="80"/>
          <w:sz w:val="22"/>
          <w:szCs w:val="22"/>
          <w:lang w:val="en-GB"/>
        </w:rPr>
        <w:t xml:space="preserve">Article 3(2) of the </w:t>
      </w:r>
      <w:r w:rsidR="002443AD">
        <w:rPr>
          <w:rFonts w:ascii="Arial" w:hAnsi="Arial" w:cs="Arial"/>
          <w:color w:val="808080" w:themeColor="background1" w:themeShade="80"/>
          <w:sz w:val="22"/>
          <w:szCs w:val="22"/>
          <w:lang w:val="en-GB"/>
        </w:rPr>
        <w:t xml:space="preserve">EIR </w:t>
      </w:r>
      <w:r w:rsidR="000B34ED" w:rsidRPr="000B34ED">
        <w:rPr>
          <w:rFonts w:ascii="Arial" w:hAnsi="Arial" w:cs="Arial"/>
          <w:color w:val="808080" w:themeColor="background1" w:themeShade="80"/>
          <w:sz w:val="22"/>
          <w:szCs w:val="22"/>
          <w:lang w:val="en-GB"/>
        </w:rPr>
        <w:t xml:space="preserve">Recast </w:t>
      </w:r>
      <w:r w:rsidR="0070198B" w:rsidRPr="000B34ED">
        <w:rPr>
          <w:rFonts w:ascii="Arial" w:hAnsi="Arial" w:cs="Arial"/>
          <w:color w:val="808080" w:themeColor="background1" w:themeShade="80"/>
          <w:sz w:val="22"/>
          <w:szCs w:val="22"/>
          <w:lang w:val="en-GB"/>
        </w:rPr>
        <w:t xml:space="preserve">allows for the opening of one or more secondary insolvency proceeding against a debtor, yet it restricted the effects of the secondary proceeding to only the assets of the debtor situate in the territory of the member state where the secondary proceeding have been opened. </w:t>
      </w:r>
      <w:r w:rsidR="002443AD">
        <w:rPr>
          <w:rFonts w:ascii="Arial" w:hAnsi="Arial" w:cs="Arial"/>
          <w:color w:val="808080" w:themeColor="background1" w:themeShade="80"/>
          <w:sz w:val="22"/>
          <w:szCs w:val="22"/>
          <w:lang w:val="en-GB"/>
        </w:rPr>
        <w:t>Therefore,</w:t>
      </w:r>
      <w:r w:rsidR="008413DB">
        <w:rPr>
          <w:rFonts w:ascii="Arial" w:hAnsi="Arial" w:cs="Arial"/>
          <w:color w:val="808080" w:themeColor="background1" w:themeShade="80"/>
          <w:sz w:val="22"/>
          <w:szCs w:val="22"/>
          <w:lang w:val="en-GB"/>
        </w:rPr>
        <w:t xml:space="preserve"> </w:t>
      </w:r>
      <w:r w:rsidR="002443AD">
        <w:rPr>
          <w:rFonts w:ascii="Arial" w:hAnsi="Arial" w:cs="Arial"/>
          <w:color w:val="808080" w:themeColor="background1" w:themeShade="80"/>
          <w:sz w:val="22"/>
          <w:szCs w:val="22"/>
          <w:lang w:val="en-GB"/>
        </w:rPr>
        <w:t>t</w:t>
      </w:r>
      <w:r w:rsidR="0070198B" w:rsidRPr="000B34ED">
        <w:rPr>
          <w:rFonts w:ascii="Arial" w:hAnsi="Arial" w:cs="Arial"/>
          <w:color w:val="808080" w:themeColor="background1" w:themeShade="80"/>
          <w:sz w:val="22"/>
          <w:szCs w:val="22"/>
          <w:lang w:val="en-GB"/>
        </w:rPr>
        <w:t xml:space="preserve">he opening of secondary insolvency </w:t>
      </w:r>
      <w:proofErr w:type="gramStart"/>
      <w:r w:rsidR="0070198B" w:rsidRPr="000B34ED">
        <w:rPr>
          <w:rFonts w:ascii="Arial" w:hAnsi="Arial" w:cs="Arial"/>
          <w:color w:val="808080" w:themeColor="background1" w:themeShade="80"/>
          <w:sz w:val="22"/>
          <w:szCs w:val="22"/>
          <w:lang w:val="en-GB"/>
        </w:rPr>
        <w:t>proceedings  results</w:t>
      </w:r>
      <w:proofErr w:type="gramEnd"/>
      <w:r w:rsidR="0070198B" w:rsidRPr="000B34ED">
        <w:rPr>
          <w:rFonts w:ascii="Arial" w:hAnsi="Arial" w:cs="Arial"/>
          <w:color w:val="808080" w:themeColor="background1" w:themeShade="80"/>
          <w:sz w:val="22"/>
          <w:szCs w:val="22"/>
          <w:lang w:val="en-GB"/>
        </w:rPr>
        <w:t xml:space="preserve"> in the creation of a separate insolvency estate and application of the law of state where the establishment is located</w:t>
      </w:r>
      <w:r w:rsidR="002443AD">
        <w:rPr>
          <w:rFonts w:ascii="Arial" w:hAnsi="Arial" w:cs="Arial"/>
          <w:color w:val="808080" w:themeColor="background1" w:themeShade="80"/>
          <w:sz w:val="22"/>
          <w:szCs w:val="22"/>
          <w:lang w:val="en-GB"/>
        </w:rPr>
        <w:t>, eliminating any conflict with the main proceeding</w:t>
      </w:r>
      <w:r w:rsidR="0070198B" w:rsidRPr="000B34ED">
        <w:rPr>
          <w:rFonts w:ascii="Arial" w:hAnsi="Arial" w:cs="Arial"/>
          <w:color w:val="808080" w:themeColor="background1" w:themeShade="80"/>
          <w:sz w:val="22"/>
          <w:szCs w:val="22"/>
          <w:lang w:val="en-GB"/>
        </w:rPr>
        <w:t xml:space="preserve">. </w:t>
      </w:r>
      <w:r w:rsidR="000B34ED" w:rsidRPr="000B34ED">
        <w:rPr>
          <w:rFonts w:ascii="Arial" w:hAnsi="Arial" w:cs="Arial"/>
          <w:color w:val="808080" w:themeColor="background1" w:themeShade="80"/>
          <w:sz w:val="22"/>
          <w:szCs w:val="22"/>
          <w:lang w:val="en-GB"/>
        </w:rPr>
        <w:t>Also</w:t>
      </w:r>
      <w:r w:rsidR="00A954A0">
        <w:rPr>
          <w:rFonts w:ascii="Arial" w:hAnsi="Arial" w:cs="Arial"/>
          <w:color w:val="808080" w:themeColor="background1" w:themeShade="80"/>
          <w:sz w:val="22"/>
          <w:szCs w:val="22"/>
          <w:lang w:val="en-GB"/>
        </w:rPr>
        <w:t xml:space="preserve">, </w:t>
      </w:r>
      <w:r w:rsidR="000B34ED" w:rsidRPr="000B34ED">
        <w:rPr>
          <w:rFonts w:ascii="Arial" w:hAnsi="Arial" w:cs="Arial"/>
          <w:color w:val="808080" w:themeColor="background1" w:themeShade="80"/>
          <w:sz w:val="22"/>
          <w:szCs w:val="22"/>
          <w:lang w:val="en-GB"/>
        </w:rPr>
        <w:t>Article 3(4) of the EIR Recast</w:t>
      </w:r>
      <w:r w:rsidR="00A954A0">
        <w:rPr>
          <w:rFonts w:ascii="Arial" w:hAnsi="Arial" w:cs="Arial"/>
          <w:color w:val="808080" w:themeColor="background1" w:themeShade="80"/>
          <w:sz w:val="22"/>
          <w:szCs w:val="22"/>
          <w:lang w:val="en-GB"/>
        </w:rPr>
        <w:t xml:space="preserve"> presupposes that</w:t>
      </w:r>
      <w:r w:rsidR="000B34ED" w:rsidRPr="000B34ED">
        <w:rPr>
          <w:rFonts w:ascii="Arial" w:hAnsi="Arial" w:cs="Arial"/>
          <w:color w:val="808080" w:themeColor="background1" w:themeShade="80"/>
          <w:sz w:val="22"/>
          <w:szCs w:val="22"/>
          <w:lang w:val="en-GB"/>
        </w:rPr>
        <w:t xml:space="preserve"> s</w:t>
      </w:r>
      <w:r w:rsidR="0070198B" w:rsidRPr="000B34ED">
        <w:rPr>
          <w:rFonts w:ascii="Arial" w:hAnsi="Arial" w:cs="Arial"/>
          <w:color w:val="808080" w:themeColor="background1" w:themeShade="80"/>
          <w:sz w:val="22"/>
          <w:szCs w:val="22"/>
          <w:lang w:val="en-GB"/>
        </w:rPr>
        <w:t xml:space="preserve">econdary insolvency proceedings </w:t>
      </w:r>
      <w:r w:rsidR="00A954A0">
        <w:rPr>
          <w:rFonts w:ascii="Arial" w:hAnsi="Arial" w:cs="Arial"/>
          <w:color w:val="808080" w:themeColor="background1" w:themeShade="80"/>
          <w:sz w:val="22"/>
          <w:szCs w:val="22"/>
          <w:lang w:val="en-GB"/>
        </w:rPr>
        <w:t>will play</w:t>
      </w:r>
      <w:r w:rsidR="0070198B" w:rsidRPr="000B34ED">
        <w:rPr>
          <w:rFonts w:ascii="Arial" w:hAnsi="Arial" w:cs="Arial"/>
          <w:color w:val="808080" w:themeColor="background1" w:themeShade="80"/>
          <w:sz w:val="22"/>
          <w:szCs w:val="22"/>
          <w:lang w:val="en-GB"/>
        </w:rPr>
        <w:t xml:space="preserve"> a supportive role to the main </w:t>
      </w:r>
      <w:r w:rsidR="000B34ED" w:rsidRPr="000B34ED">
        <w:rPr>
          <w:rFonts w:ascii="Arial" w:hAnsi="Arial" w:cs="Arial"/>
          <w:color w:val="808080" w:themeColor="background1" w:themeShade="80"/>
          <w:sz w:val="22"/>
          <w:szCs w:val="22"/>
          <w:lang w:val="en-GB"/>
        </w:rPr>
        <w:t xml:space="preserve">insolvency proceeding. That is why Article 3(4) </w:t>
      </w:r>
      <w:r w:rsidR="00A954A0">
        <w:rPr>
          <w:rFonts w:ascii="Arial" w:hAnsi="Arial" w:cs="Arial"/>
          <w:color w:val="808080" w:themeColor="background1" w:themeShade="80"/>
          <w:sz w:val="22"/>
          <w:szCs w:val="22"/>
          <w:lang w:val="en-GB"/>
        </w:rPr>
        <w:t>of EIR Recast provides that secondary insolvency proceeding may</w:t>
      </w:r>
      <w:r w:rsidR="000B34ED" w:rsidRPr="000B34ED">
        <w:rPr>
          <w:rFonts w:ascii="Arial" w:hAnsi="Arial" w:cs="Arial"/>
          <w:color w:val="808080" w:themeColor="background1" w:themeShade="80"/>
          <w:sz w:val="22"/>
          <w:szCs w:val="22"/>
          <w:lang w:val="en-GB"/>
        </w:rPr>
        <w:t xml:space="preserve"> follow in time after the opening of the main proceeding</w:t>
      </w:r>
      <w:r w:rsidR="00A954A0">
        <w:rPr>
          <w:rFonts w:ascii="Arial" w:hAnsi="Arial" w:cs="Arial"/>
          <w:color w:val="808080" w:themeColor="background1" w:themeShade="80"/>
          <w:sz w:val="22"/>
          <w:szCs w:val="22"/>
          <w:lang w:val="en-GB"/>
        </w:rPr>
        <w:t>, subject to some few exceptions.</w:t>
      </w:r>
      <w:r w:rsidRPr="000B34ED">
        <w:rPr>
          <w:color w:val="808080" w:themeColor="background1" w:themeShade="80"/>
          <w:sz w:val="22"/>
          <w:szCs w:val="22"/>
          <w:lang w:val="en-GB"/>
        </w:rPr>
        <w:t>]</w:t>
      </w:r>
    </w:p>
    <w:p w14:paraId="321358EA" w14:textId="77777777" w:rsidR="009954B2" w:rsidRPr="008500BD" w:rsidRDefault="009954B2" w:rsidP="002A37BB">
      <w:pPr>
        <w:jc w:val="both"/>
        <w:rPr>
          <w:rFonts w:ascii="Arial" w:hAnsi="Arial" w:cs="Arial"/>
          <w:bCs/>
          <w:sz w:val="22"/>
          <w:szCs w:val="22"/>
          <w:lang w:val="en-GB"/>
        </w:rPr>
      </w:pP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4024A332" w14:textId="469B8E53" w:rsidR="00544127" w:rsidRPr="008500BD" w:rsidRDefault="00DF75F8" w:rsidP="002A37BB">
      <w:pPr>
        <w:jc w:val="both"/>
        <w:rPr>
          <w:rFonts w:ascii="Arial" w:hAnsi="Arial" w:cs="Arial"/>
          <w:sz w:val="22"/>
          <w:szCs w:val="22"/>
        </w:rPr>
      </w:pPr>
      <w:r w:rsidRPr="008500BD">
        <w:rPr>
          <w:rFonts w:ascii="Arial" w:hAnsi="Arial" w:cs="Arial"/>
          <w:color w:val="7B7B7B" w:themeColor="accent3" w:themeShade="BF"/>
          <w:sz w:val="22"/>
          <w:szCs w:val="22"/>
          <w:lang w:val="en-GB"/>
        </w:rPr>
        <w:t>[</w:t>
      </w:r>
      <w:r w:rsidR="006E28A6">
        <w:rPr>
          <w:rFonts w:ascii="Arial" w:hAnsi="Arial" w:cs="Arial"/>
          <w:color w:val="7B7B7B" w:themeColor="accent3" w:themeShade="BF"/>
          <w:sz w:val="22"/>
          <w:szCs w:val="22"/>
          <w:lang w:val="en-GB"/>
        </w:rPr>
        <w:t xml:space="preserve">The European Commission were required in Article 46 of the EIR 2000 to present a report of the application of the EIR 2000 with proposal for its adaptation if necessary. The European in their recommendation, observed </w:t>
      </w:r>
      <w:r w:rsidR="003F742A">
        <w:rPr>
          <w:rFonts w:ascii="Arial" w:hAnsi="Arial" w:cs="Arial"/>
          <w:color w:val="7B7B7B" w:themeColor="accent3" w:themeShade="BF"/>
          <w:sz w:val="22"/>
          <w:szCs w:val="22"/>
          <w:lang w:val="en-GB"/>
        </w:rPr>
        <w:t xml:space="preserve">that </w:t>
      </w:r>
      <w:r w:rsidR="006E28A6">
        <w:rPr>
          <w:rFonts w:ascii="Arial" w:hAnsi="Arial" w:cs="Arial"/>
          <w:color w:val="7B7B7B" w:themeColor="accent3" w:themeShade="BF"/>
          <w:sz w:val="22"/>
          <w:szCs w:val="22"/>
          <w:lang w:val="en-GB"/>
        </w:rPr>
        <w:t>after 15 years of the application of the EIR 2000, some of its provisions needs to be amended, whiles new rules were reco</w:t>
      </w:r>
      <w:r w:rsidR="005B36FB">
        <w:rPr>
          <w:rFonts w:ascii="Arial" w:hAnsi="Arial" w:cs="Arial"/>
          <w:color w:val="7B7B7B" w:themeColor="accent3" w:themeShade="BF"/>
          <w:sz w:val="22"/>
          <w:szCs w:val="22"/>
          <w:lang w:val="en-GB"/>
        </w:rPr>
        <w:t>m</w:t>
      </w:r>
      <w:r w:rsidR="006E28A6">
        <w:rPr>
          <w:rFonts w:ascii="Arial" w:hAnsi="Arial" w:cs="Arial"/>
          <w:color w:val="7B7B7B" w:themeColor="accent3" w:themeShade="BF"/>
          <w:sz w:val="22"/>
          <w:szCs w:val="22"/>
          <w:lang w:val="en-GB"/>
        </w:rPr>
        <w:t>mended for other developments. This led to the EIR recast 2015 which was introduced to respond to the obvious needs of insolvency pra</w:t>
      </w:r>
      <w:r w:rsidR="00FA4655">
        <w:rPr>
          <w:rFonts w:ascii="Arial" w:hAnsi="Arial" w:cs="Arial"/>
          <w:color w:val="7B7B7B" w:themeColor="accent3" w:themeShade="BF"/>
          <w:sz w:val="22"/>
          <w:szCs w:val="22"/>
          <w:lang w:val="en-GB"/>
        </w:rPr>
        <w:t>ctise by extending the scope of the regulation to inclu</w:t>
      </w:r>
      <w:r w:rsidR="005B36FB">
        <w:rPr>
          <w:rFonts w:ascii="Arial" w:hAnsi="Arial" w:cs="Arial"/>
          <w:color w:val="7B7B7B" w:themeColor="accent3" w:themeShade="BF"/>
          <w:sz w:val="22"/>
          <w:szCs w:val="22"/>
          <w:lang w:val="en-GB"/>
        </w:rPr>
        <w:t>d</w:t>
      </w:r>
      <w:r w:rsidR="00FA4655">
        <w:rPr>
          <w:rFonts w:ascii="Arial" w:hAnsi="Arial" w:cs="Arial"/>
          <w:color w:val="7B7B7B" w:themeColor="accent3" w:themeShade="BF"/>
          <w:sz w:val="22"/>
          <w:szCs w:val="22"/>
          <w:lang w:val="en-GB"/>
        </w:rPr>
        <w:t xml:space="preserve">e rescue and </w:t>
      </w:r>
      <w:r w:rsidR="00FA4655">
        <w:rPr>
          <w:rFonts w:ascii="Arial" w:hAnsi="Arial" w:cs="Arial"/>
          <w:color w:val="7B7B7B" w:themeColor="accent3" w:themeShade="BF"/>
          <w:sz w:val="22"/>
          <w:szCs w:val="22"/>
          <w:lang w:val="en-GB"/>
        </w:rPr>
        <w:lastRenderedPageBreak/>
        <w:t>restructuring  provisions</w:t>
      </w:r>
      <w:r w:rsidR="005B36FB">
        <w:rPr>
          <w:rFonts w:ascii="Arial" w:hAnsi="Arial" w:cs="Arial"/>
          <w:color w:val="7B7B7B" w:themeColor="accent3" w:themeShade="BF"/>
          <w:sz w:val="22"/>
          <w:szCs w:val="22"/>
          <w:lang w:val="en-GB"/>
        </w:rPr>
        <w:t xml:space="preserve"> for saving economically viable businesses</w:t>
      </w:r>
      <w:r w:rsidR="00FA4655">
        <w:rPr>
          <w:rFonts w:ascii="Arial" w:hAnsi="Arial" w:cs="Arial"/>
          <w:color w:val="7B7B7B" w:themeColor="accent3" w:themeShade="BF"/>
          <w:sz w:val="22"/>
          <w:szCs w:val="22"/>
          <w:lang w:val="en-GB"/>
        </w:rPr>
        <w:t xml:space="preserve">, </w:t>
      </w:r>
      <w:r w:rsidR="005B36FB">
        <w:rPr>
          <w:rFonts w:ascii="Arial" w:hAnsi="Arial" w:cs="Arial"/>
          <w:color w:val="7B7B7B" w:themeColor="accent3" w:themeShade="BF"/>
          <w:sz w:val="22"/>
          <w:szCs w:val="22"/>
          <w:lang w:val="en-GB"/>
        </w:rPr>
        <w:t xml:space="preserve">greater protection against abusive forum shopping, review of secondary proceedings, providing </w:t>
      </w:r>
      <w:r w:rsidR="00FA4655">
        <w:rPr>
          <w:rFonts w:ascii="Arial" w:hAnsi="Arial" w:cs="Arial"/>
          <w:color w:val="7B7B7B" w:themeColor="accent3" w:themeShade="BF"/>
          <w:sz w:val="22"/>
          <w:szCs w:val="22"/>
          <w:lang w:val="en-GB"/>
        </w:rPr>
        <w:t>stronger rules for cooperation between insolvency practitioners and courts, proceedings for members belonging to the same group of companies, interconnectivity of insolvency registers and data -protection.</w:t>
      </w:r>
      <w:r w:rsidRPr="008500BD">
        <w:rPr>
          <w:rFonts w:ascii="Arial" w:hAnsi="Arial" w:cs="Arial"/>
          <w:color w:val="7B7B7B" w:themeColor="accent3" w:themeShade="BF"/>
          <w:sz w:val="22"/>
          <w:szCs w:val="22"/>
          <w:lang w:val="en-GB"/>
        </w:rPr>
        <w:t>]</w:t>
      </w:r>
    </w:p>
    <w:p w14:paraId="4A637290" w14:textId="4A0282A0" w:rsidR="00544127" w:rsidRPr="008500BD" w:rsidRDefault="00544127" w:rsidP="002A37BB">
      <w:pPr>
        <w:ind w:left="720" w:hanging="720"/>
        <w:jc w:val="both"/>
        <w:rPr>
          <w:rFonts w:ascii="Arial" w:hAnsi="Arial" w:cs="Arial"/>
          <w:sz w:val="22"/>
          <w:szCs w:val="22"/>
        </w:rPr>
      </w:pP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4F9E4DB8" w14:textId="5193D31F" w:rsidR="003F742A" w:rsidRDefault="00DF75F8"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A160CC">
        <w:rPr>
          <w:rFonts w:ascii="Arial" w:hAnsi="Arial" w:cs="Arial"/>
          <w:color w:val="7B7B7B" w:themeColor="accent3" w:themeShade="BF"/>
          <w:sz w:val="22"/>
          <w:szCs w:val="22"/>
          <w:lang w:val="en-GB"/>
        </w:rPr>
        <w:t xml:space="preserve">The Recast enlarged the scope of the Regulation to include certain </w:t>
      </w:r>
      <w:r w:rsidR="00416179">
        <w:rPr>
          <w:rFonts w:ascii="Arial" w:hAnsi="Arial" w:cs="Arial"/>
          <w:color w:val="7B7B7B" w:themeColor="accent3" w:themeShade="BF"/>
          <w:sz w:val="22"/>
          <w:szCs w:val="22"/>
          <w:lang w:val="en-GB"/>
        </w:rPr>
        <w:t xml:space="preserve">specified </w:t>
      </w:r>
      <w:r w:rsidR="00A160CC">
        <w:rPr>
          <w:rFonts w:ascii="Arial" w:hAnsi="Arial" w:cs="Arial"/>
          <w:color w:val="7B7B7B" w:themeColor="accent3" w:themeShade="BF"/>
          <w:sz w:val="22"/>
          <w:szCs w:val="22"/>
          <w:lang w:val="en-GB"/>
        </w:rPr>
        <w:t xml:space="preserve">pre-insolvency </w:t>
      </w:r>
      <w:r w:rsidR="00416179">
        <w:rPr>
          <w:rFonts w:ascii="Arial" w:hAnsi="Arial" w:cs="Arial"/>
          <w:color w:val="7B7B7B" w:themeColor="accent3" w:themeShade="BF"/>
          <w:sz w:val="22"/>
          <w:szCs w:val="22"/>
          <w:lang w:val="en-GB"/>
        </w:rPr>
        <w:t xml:space="preserve">rescue </w:t>
      </w:r>
      <w:r w:rsidR="00A160CC">
        <w:rPr>
          <w:rFonts w:ascii="Arial" w:hAnsi="Arial" w:cs="Arial"/>
          <w:color w:val="7B7B7B" w:themeColor="accent3" w:themeShade="BF"/>
          <w:sz w:val="22"/>
          <w:szCs w:val="22"/>
          <w:lang w:val="en-GB"/>
        </w:rPr>
        <w:t>proceedings</w:t>
      </w:r>
      <w:r w:rsidR="00416179">
        <w:rPr>
          <w:rFonts w:ascii="Arial" w:hAnsi="Arial" w:cs="Arial"/>
          <w:color w:val="7B7B7B" w:themeColor="accent3" w:themeShade="BF"/>
          <w:sz w:val="22"/>
          <w:szCs w:val="22"/>
          <w:lang w:val="en-GB"/>
        </w:rPr>
        <w:t xml:space="preserve">, as part of the policy to encourage rescue, restructuring and rehabilitation of financially distressed companies, </w:t>
      </w:r>
      <w:r w:rsidR="00A160CC">
        <w:rPr>
          <w:rFonts w:ascii="Arial" w:hAnsi="Arial" w:cs="Arial"/>
          <w:color w:val="7B7B7B" w:themeColor="accent3" w:themeShade="BF"/>
          <w:sz w:val="22"/>
          <w:szCs w:val="22"/>
          <w:lang w:val="en-GB"/>
        </w:rPr>
        <w:t>whereas the EIR 2000 is only focused on traditional insolvency proceedings in member state</w:t>
      </w:r>
      <w:r w:rsidR="00416179">
        <w:rPr>
          <w:rFonts w:ascii="Arial" w:hAnsi="Arial" w:cs="Arial"/>
          <w:color w:val="7B7B7B" w:themeColor="accent3" w:themeShade="BF"/>
          <w:sz w:val="22"/>
          <w:szCs w:val="22"/>
          <w:lang w:val="en-GB"/>
        </w:rPr>
        <w:t>, which as liquidation-oriented</w:t>
      </w:r>
      <w:r w:rsidR="00A160CC">
        <w:rPr>
          <w:rFonts w:ascii="Arial" w:hAnsi="Arial" w:cs="Arial"/>
          <w:color w:val="7B7B7B" w:themeColor="accent3" w:themeShade="BF"/>
          <w:sz w:val="22"/>
          <w:szCs w:val="22"/>
          <w:lang w:val="en-GB"/>
        </w:rPr>
        <w:t xml:space="preserve">. </w:t>
      </w:r>
    </w:p>
    <w:p w14:paraId="2F171F82" w14:textId="77777777" w:rsidR="003F742A" w:rsidRDefault="00F6694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in the bid to make the COMI more predictable, did not </w:t>
      </w:r>
      <w:r w:rsidR="003F742A">
        <w:rPr>
          <w:rFonts w:ascii="Arial" w:hAnsi="Arial" w:cs="Arial"/>
          <w:color w:val="7B7B7B" w:themeColor="accent3" w:themeShade="BF"/>
          <w:sz w:val="22"/>
          <w:szCs w:val="22"/>
          <w:lang w:val="en-GB"/>
        </w:rPr>
        <w:t>only introduce</w:t>
      </w:r>
      <w:r>
        <w:rPr>
          <w:rFonts w:ascii="Arial" w:hAnsi="Arial" w:cs="Arial"/>
          <w:color w:val="7B7B7B" w:themeColor="accent3" w:themeShade="BF"/>
          <w:sz w:val="22"/>
          <w:szCs w:val="22"/>
          <w:lang w:val="en-GB"/>
        </w:rPr>
        <w:t xml:space="preserve"> a stricter definition to the concept of COMI, rather </w:t>
      </w:r>
      <w:proofErr w:type="gramStart"/>
      <w:r>
        <w:rPr>
          <w:rFonts w:ascii="Arial" w:hAnsi="Arial" w:cs="Arial"/>
          <w:color w:val="7B7B7B" w:themeColor="accent3" w:themeShade="BF"/>
          <w:sz w:val="22"/>
          <w:szCs w:val="22"/>
          <w:lang w:val="en-GB"/>
        </w:rPr>
        <w:t xml:space="preserve">it  </w:t>
      </w:r>
      <w:r w:rsidR="003F742A">
        <w:rPr>
          <w:rFonts w:ascii="Arial" w:hAnsi="Arial" w:cs="Arial"/>
          <w:color w:val="7B7B7B" w:themeColor="accent3" w:themeShade="BF"/>
          <w:sz w:val="22"/>
          <w:szCs w:val="22"/>
          <w:lang w:val="en-GB"/>
        </w:rPr>
        <w:t>introduced</w:t>
      </w:r>
      <w:proofErr w:type="gramEnd"/>
      <w:r w:rsidR="003F742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several  presumptions indicating its location.</w:t>
      </w:r>
      <w:r w:rsidR="00F91929">
        <w:rPr>
          <w:rFonts w:ascii="Arial" w:hAnsi="Arial" w:cs="Arial"/>
          <w:color w:val="7B7B7B" w:themeColor="accent3" w:themeShade="BF"/>
          <w:sz w:val="22"/>
          <w:szCs w:val="22"/>
          <w:lang w:val="en-GB"/>
        </w:rPr>
        <w:t xml:space="preserve"> Article 3(1) of the EIR Recast </w:t>
      </w:r>
      <w:r w:rsidR="00967108">
        <w:rPr>
          <w:rFonts w:ascii="Arial" w:hAnsi="Arial" w:cs="Arial"/>
          <w:color w:val="7B7B7B" w:themeColor="accent3" w:themeShade="BF"/>
          <w:sz w:val="22"/>
          <w:szCs w:val="22"/>
          <w:lang w:val="en-GB"/>
        </w:rPr>
        <w:t xml:space="preserve">provides that </w:t>
      </w:r>
      <w:r w:rsidR="00F91929">
        <w:rPr>
          <w:rFonts w:ascii="Arial" w:hAnsi="Arial" w:cs="Arial"/>
          <w:color w:val="7B7B7B" w:themeColor="accent3" w:themeShade="BF"/>
          <w:sz w:val="22"/>
          <w:szCs w:val="22"/>
          <w:lang w:val="en-GB"/>
        </w:rPr>
        <w:t xml:space="preserve">the registered office shall </w:t>
      </w:r>
      <w:r w:rsidR="00967108">
        <w:rPr>
          <w:rFonts w:ascii="Arial" w:hAnsi="Arial" w:cs="Arial"/>
          <w:color w:val="7B7B7B" w:themeColor="accent3" w:themeShade="BF"/>
          <w:sz w:val="22"/>
          <w:szCs w:val="22"/>
          <w:lang w:val="en-GB"/>
        </w:rPr>
        <w:t xml:space="preserve">be presumed to be the COMI, </w:t>
      </w:r>
      <w:r w:rsidR="00F91929">
        <w:rPr>
          <w:rFonts w:ascii="Arial" w:hAnsi="Arial" w:cs="Arial"/>
          <w:color w:val="7B7B7B" w:themeColor="accent3" w:themeShade="BF"/>
          <w:sz w:val="22"/>
          <w:szCs w:val="22"/>
          <w:lang w:val="en-GB"/>
        </w:rPr>
        <w:t>only</w:t>
      </w:r>
      <w:r w:rsidR="00967108">
        <w:rPr>
          <w:rFonts w:ascii="Arial" w:hAnsi="Arial" w:cs="Arial"/>
          <w:color w:val="7B7B7B" w:themeColor="accent3" w:themeShade="BF"/>
          <w:sz w:val="22"/>
          <w:szCs w:val="22"/>
          <w:lang w:val="en-GB"/>
        </w:rPr>
        <w:t xml:space="preserve"> if the registered office has not been moved to another member state within the three (3) months preceding the application for opening the insolvency proceedings. </w:t>
      </w:r>
      <w:r w:rsidR="00F91929">
        <w:rPr>
          <w:rFonts w:ascii="Arial" w:hAnsi="Arial" w:cs="Arial"/>
          <w:color w:val="7B7B7B" w:themeColor="accent3" w:themeShade="BF"/>
          <w:sz w:val="22"/>
          <w:szCs w:val="22"/>
          <w:lang w:val="en-GB"/>
        </w:rPr>
        <w:t>The introduction of a suspect period</w:t>
      </w:r>
      <w:r w:rsidR="00967108">
        <w:rPr>
          <w:rFonts w:ascii="Arial" w:hAnsi="Arial" w:cs="Arial"/>
          <w:color w:val="7B7B7B" w:themeColor="accent3" w:themeShade="BF"/>
          <w:sz w:val="22"/>
          <w:szCs w:val="22"/>
          <w:lang w:val="en-GB"/>
        </w:rPr>
        <w:t xml:space="preserve">(3 months) </w:t>
      </w:r>
      <w:r w:rsidR="00F91929">
        <w:rPr>
          <w:rFonts w:ascii="Arial" w:hAnsi="Arial" w:cs="Arial"/>
          <w:color w:val="7B7B7B" w:themeColor="accent3" w:themeShade="BF"/>
          <w:sz w:val="22"/>
          <w:szCs w:val="22"/>
          <w:lang w:val="en-GB"/>
        </w:rPr>
        <w:t>was as a safeguard against forum shopping, which allows manip</w:t>
      </w:r>
      <w:r w:rsidR="00967108">
        <w:rPr>
          <w:rFonts w:ascii="Arial" w:hAnsi="Arial" w:cs="Arial"/>
          <w:color w:val="7B7B7B" w:themeColor="accent3" w:themeShade="BF"/>
          <w:sz w:val="22"/>
          <w:szCs w:val="22"/>
          <w:lang w:val="en-GB"/>
        </w:rPr>
        <w:t>ula</w:t>
      </w:r>
      <w:r w:rsidR="00F91929">
        <w:rPr>
          <w:rFonts w:ascii="Arial" w:hAnsi="Arial" w:cs="Arial"/>
          <w:color w:val="7B7B7B" w:themeColor="accent3" w:themeShade="BF"/>
          <w:sz w:val="22"/>
          <w:szCs w:val="22"/>
          <w:lang w:val="en-GB"/>
        </w:rPr>
        <w:t>tion of the COMI shortly before the actual filing of the insolvency proceeding.</w:t>
      </w:r>
      <w:r w:rsidR="00EE272F">
        <w:rPr>
          <w:rFonts w:ascii="Arial" w:hAnsi="Arial" w:cs="Arial"/>
          <w:color w:val="7B7B7B" w:themeColor="accent3" w:themeShade="BF"/>
          <w:sz w:val="22"/>
          <w:szCs w:val="22"/>
          <w:lang w:val="en-GB"/>
        </w:rPr>
        <w:t xml:space="preserve"> </w:t>
      </w:r>
    </w:p>
    <w:p w14:paraId="7940D274" w14:textId="25209080" w:rsidR="00DF75F8" w:rsidRPr="008500BD" w:rsidRDefault="00EE272F" w:rsidP="002A37BB">
      <w:pPr>
        <w:jc w:val="both"/>
        <w:rPr>
          <w:rFonts w:ascii="Arial" w:hAnsi="Arial" w:cs="Arial"/>
          <w:sz w:val="22"/>
          <w:szCs w:val="22"/>
          <w:lang w:val="en-GB"/>
        </w:rPr>
      </w:pPr>
      <w:r>
        <w:rPr>
          <w:rFonts w:ascii="Arial" w:hAnsi="Arial" w:cs="Arial"/>
          <w:color w:val="7B7B7B" w:themeColor="accent3" w:themeShade="BF"/>
          <w:sz w:val="22"/>
          <w:szCs w:val="22"/>
          <w:lang w:val="en-GB"/>
        </w:rPr>
        <w:t>The EIR Recast also abolished the requirement under Article 3(3) of EIR 2000 that secondary proceedings must be limited to winding-up proceedings, which significantly hindered attempts to restructure businesses across Europe having several establishments located in different member states.</w:t>
      </w:r>
      <w:r w:rsidR="00DF75F8" w:rsidRPr="008500BD">
        <w:rPr>
          <w:rFonts w:ascii="Arial" w:hAnsi="Arial" w:cs="Arial"/>
          <w:color w:val="7B7B7B" w:themeColor="accent3" w:themeShade="BF"/>
          <w:sz w:val="22"/>
          <w:szCs w:val="22"/>
          <w:lang w:val="en-GB"/>
        </w:rPr>
        <w:t>]</w:t>
      </w:r>
    </w:p>
    <w:p w14:paraId="3DAA6780" w14:textId="657CEFE1" w:rsidR="00962045" w:rsidRPr="008500BD" w:rsidRDefault="00962045" w:rsidP="002A37BB">
      <w:pPr>
        <w:jc w:val="both"/>
        <w:rPr>
          <w:rFonts w:ascii="Arial" w:hAnsi="Arial" w:cs="Arial"/>
          <w:sz w:val="22"/>
          <w:szCs w:val="22"/>
          <w:shd w:val="clear" w:color="auto" w:fill="FFFFFF"/>
        </w:rPr>
      </w:pP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4E83D7AF" w14:textId="6ABA70F3" w:rsidR="00DF75F8" w:rsidRPr="008500BD" w:rsidRDefault="00DF75F8" w:rsidP="002A37BB">
      <w:pPr>
        <w:jc w:val="both"/>
        <w:rPr>
          <w:rFonts w:ascii="Arial" w:hAnsi="Arial" w:cs="Arial"/>
          <w:sz w:val="22"/>
          <w:szCs w:val="22"/>
          <w:lang w:val="en-GB"/>
        </w:rPr>
      </w:pPr>
      <w:r w:rsidRPr="008500BD">
        <w:rPr>
          <w:rFonts w:ascii="Arial" w:hAnsi="Arial" w:cs="Arial"/>
          <w:color w:val="7B7B7B" w:themeColor="accent3" w:themeShade="BF"/>
          <w:sz w:val="22"/>
          <w:szCs w:val="22"/>
          <w:lang w:val="en-GB"/>
        </w:rPr>
        <w:t>[</w:t>
      </w:r>
      <w:r w:rsidR="004923A5">
        <w:rPr>
          <w:rFonts w:ascii="Arial" w:hAnsi="Arial" w:cs="Arial"/>
          <w:color w:val="7B7B7B" w:themeColor="accent3" w:themeShade="BF"/>
          <w:sz w:val="22"/>
          <w:szCs w:val="22"/>
          <w:lang w:val="en-GB"/>
        </w:rPr>
        <w:t>The</w:t>
      </w:r>
      <w:r w:rsidR="009E5893">
        <w:rPr>
          <w:rFonts w:ascii="Arial" w:hAnsi="Arial" w:cs="Arial"/>
          <w:color w:val="7B7B7B" w:themeColor="accent3" w:themeShade="BF"/>
          <w:sz w:val="22"/>
          <w:szCs w:val="22"/>
          <w:lang w:val="en-GB"/>
        </w:rPr>
        <w:t xml:space="preserve"> EIR Recast on one hand broadened</w:t>
      </w:r>
      <w:r w:rsidR="004923A5">
        <w:rPr>
          <w:rFonts w:ascii="Arial" w:hAnsi="Arial" w:cs="Arial"/>
          <w:color w:val="7B7B7B" w:themeColor="accent3" w:themeShade="BF"/>
          <w:sz w:val="22"/>
          <w:szCs w:val="22"/>
          <w:lang w:val="en-GB"/>
        </w:rPr>
        <w:t xml:space="preserve">  the scope of application of the definition of “insolvency proceedings to national proceedings</w:t>
      </w:r>
      <w:r w:rsidR="00772FAD">
        <w:rPr>
          <w:rFonts w:ascii="Arial" w:hAnsi="Arial" w:cs="Arial"/>
          <w:color w:val="7B7B7B" w:themeColor="accent3" w:themeShade="BF"/>
          <w:sz w:val="22"/>
          <w:szCs w:val="22"/>
          <w:lang w:val="en-GB"/>
        </w:rPr>
        <w:t xml:space="preserve">, but on the other hand, it sets out certain limits to national solutions, by taking the </w:t>
      </w:r>
      <w:r w:rsidR="00F65AFF">
        <w:rPr>
          <w:rFonts w:ascii="Arial" w:hAnsi="Arial" w:cs="Arial"/>
          <w:color w:val="7B7B7B" w:themeColor="accent3" w:themeShade="BF"/>
          <w:sz w:val="22"/>
          <w:szCs w:val="22"/>
          <w:lang w:val="en-GB"/>
        </w:rPr>
        <w:t>v</w:t>
      </w:r>
      <w:r w:rsidR="00772FAD">
        <w:rPr>
          <w:rFonts w:ascii="Arial" w:hAnsi="Arial" w:cs="Arial"/>
          <w:color w:val="7B7B7B" w:themeColor="accent3" w:themeShade="BF"/>
          <w:sz w:val="22"/>
          <w:szCs w:val="22"/>
          <w:lang w:val="en-GB"/>
        </w:rPr>
        <w:t xml:space="preserve">iew that not all insolvency-related national proceedings should benefit from the application of the EIR Recast. </w:t>
      </w:r>
      <w:r w:rsidR="001A24C4">
        <w:rPr>
          <w:rFonts w:ascii="Arial" w:hAnsi="Arial" w:cs="Arial"/>
          <w:color w:val="7B7B7B" w:themeColor="accent3" w:themeShade="BF"/>
          <w:sz w:val="22"/>
          <w:szCs w:val="22"/>
          <w:lang w:val="en-GB"/>
        </w:rPr>
        <w:t xml:space="preserve">The EIR </w:t>
      </w:r>
      <w:proofErr w:type="gramStart"/>
      <w:r w:rsidR="001A24C4">
        <w:rPr>
          <w:rFonts w:ascii="Arial" w:hAnsi="Arial" w:cs="Arial"/>
          <w:color w:val="7B7B7B" w:themeColor="accent3" w:themeShade="BF"/>
          <w:sz w:val="22"/>
          <w:szCs w:val="22"/>
          <w:lang w:val="en-GB"/>
        </w:rPr>
        <w:t xml:space="preserve">Recast </w:t>
      </w:r>
      <w:r w:rsidR="009E5893">
        <w:rPr>
          <w:rFonts w:ascii="Arial" w:hAnsi="Arial" w:cs="Arial"/>
          <w:color w:val="7B7B7B" w:themeColor="accent3" w:themeShade="BF"/>
          <w:sz w:val="22"/>
          <w:szCs w:val="22"/>
          <w:lang w:val="en-GB"/>
        </w:rPr>
        <w:t xml:space="preserve"> application</w:t>
      </w:r>
      <w:proofErr w:type="gramEnd"/>
      <w:r w:rsidR="009E5893">
        <w:rPr>
          <w:rFonts w:ascii="Arial" w:hAnsi="Arial" w:cs="Arial"/>
          <w:color w:val="7B7B7B" w:themeColor="accent3" w:themeShade="BF"/>
          <w:sz w:val="22"/>
          <w:szCs w:val="22"/>
          <w:lang w:val="en-GB"/>
        </w:rPr>
        <w:t xml:space="preserve"> of </w:t>
      </w:r>
      <w:r w:rsidR="001A24C4">
        <w:rPr>
          <w:rFonts w:ascii="Arial" w:hAnsi="Arial" w:cs="Arial"/>
          <w:color w:val="7B7B7B" w:themeColor="accent3" w:themeShade="BF"/>
          <w:sz w:val="22"/>
          <w:szCs w:val="22"/>
          <w:lang w:val="en-GB"/>
        </w:rPr>
        <w:t xml:space="preserve">collective proceedings </w:t>
      </w:r>
      <w:r w:rsidR="009E5893">
        <w:rPr>
          <w:rFonts w:ascii="Arial" w:hAnsi="Arial" w:cs="Arial"/>
          <w:color w:val="7B7B7B" w:themeColor="accent3" w:themeShade="BF"/>
          <w:sz w:val="22"/>
          <w:szCs w:val="22"/>
          <w:lang w:val="en-GB"/>
        </w:rPr>
        <w:t xml:space="preserve">are not </w:t>
      </w:r>
      <w:r w:rsidR="001A24C4">
        <w:rPr>
          <w:rFonts w:ascii="Arial" w:hAnsi="Arial" w:cs="Arial"/>
          <w:color w:val="7B7B7B" w:themeColor="accent3" w:themeShade="BF"/>
          <w:sz w:val="22"/>
          <w:szCs w:val="22"/>
          <w:lang w:val="en-GB"/>
        </w:rPr>
        <w:t>based on general company</w:t>
      </w:r>
      <w:r w:rsidR="009E5893">
        <w:rPr>
          <w:rFonts w:ascii="Arial" w:hAnsi="Arial" w:cs="Arial"/>
          <w:color w:val="7B7B7B" w:themeColor="accent3" w:themeShade="BF"/>
          <w:sz w:val="22"/>
          <w:szCs w:val="22"/>
          <w:lang w:val="en-GB"/>
        </w:rPr>
        <w:t xml:space="preserve">, rather are </w:t>
      </w:r>
      <w:r w:rsidR="001A24C4">
        <w:rPr>
          <w:rFonts w:ascii="Arial" w:hAnsi="Arial" w:cs="Arial"/>
          <w:color w:val="7B7B7B" w:themeColor="accent3" w:themeShade="BF"/>
          <w:sz w:val="22"/>
          <w:szCs w:val="22"/>
          <w:lang w:val="en-GB"/>
        </w:rPr>
        <w:t xml:space="preserve"> formulated exclusively for insolvency situations by Recital 16. Matters involving </w:t>
      </w:r>
      <w:r w:rsidR="00BE73C6">
        <w:rPr>
          <w:rFonts w:ascii="Arial" w:hAnsi="Arial" w:cs="Arial"/>
          <w:color w:val="7B7B7B" w:themeColor="accent3" w:themeShade="BF"/>
          <w:sz w:val="22"/>
          <w:szCs w:val="22"/>
          <w:lang w:val="en-GB"/>
        </w:rPr>
        <w:t>Scheme of Arrangement procedure</w:t>
      </w:r>
      <w:r w:rsidR="001A24C4">
        <w:rPr>
          <w:rFonts w:ascii="Arial" w:hAnsi="Arial" w:cs="Arial"/>
          <w:color w:val="7B7B7B" w:themeColor="accent3" w:themeShade="BF"/>
          <w:sz w:val="22"/>
          <w:szCs w:val="22"/>
          <w:lang w:val="en-GB"/>
        </w:rPr>
        <w:t xml:space="preserve"> is not included in the Annex A. This leaves Scheme of </w:t>
      </w:r>
      <w:proofErr w:type="spellStart"/>
      <w:r w:rsidR="001A24C4">
        <w:rPr>
          <w:rFonts w:ascii="Arial" w:hAnsi="Arial" w:cs="Arial"/>
          <w:color w:val="7B7B7B" w:themeColor="accent3" w:themeShade="BF"/>
          <w:sz w:val="22"/>
          <w:szCs w:val="22"/>
          <w:lang w:val="en-GB"/>
        </w:rPr>
        <w:t>Arrangment</w:t>
      </w:r>
      <w:proofErr w:type="spellEnd"/>
      <w:r w:rsidR="001A24C4">
        <w:rPr>
          <w:rFonts w:ascii="Arial" w:hAnsi="Arial" w:cs="Arial"/>
          <w:color w:val="7B7B7B" w:themeColor="accent3" w:themeShade="BF"/>
          <w:sz w:val="22"/>
          <w:szCs w:val="22"/>
          <w:lang w:val="en-GB"/>
        </w:rPr>
        <w:t xml:space="preserve"> outside the scope of the EIR Recast, even though</w:t>
      </w:r>
      <w:r w:rsidR="00D65E2F">
        <w:rPr>
          <w:rFonts w:ascii="Arial" w:hAnsi="Arial" w:cs="Arial"/>
          <w:color w:val="7B7B7B" w:themeColor="accent3" w:themeShade="BF"/>
          <w:sz w:val="22"/>
          <w:szCs w:val="22"/>
          <w:lang w:val="en-GB"/>
        </w:rPr>
        <w:t xml:space="preserve"> Schemes are used many times in Insolvency situations for restructuring.</w:t>
      </w:r>
      <w:r w:rsidR="00DA645C">
        <w:rPr>
          <w:rFonts w:ascii="Arial" w:hAnsi="Arial" w:cs="Arial"/>
          <w:color w:val="7B7B7B" w:themeColor="accent3" w:themeShade="BF"/>
          <w:sz w:val="22"/>
          <w:szCs w:val="22"/>
          <w:lang w:val="en-GB"/>
        </w:rPr>
        <w:t xml:space="preserve"> Article 36 provides for</w:t>
      </w:r>
      <w:r w:rsidR="00115187">
        <w:rPr>
          <w:rFonts w:ascii="Arial" w:hAnsi="Arial" w:cs="Arial"/>
          <w:color w:val="7B7B7B" w:themeColor="accent3" w:themeShade="BF"/>
          <w:sz w:val="22"/>
          <w:szCs w:val="22"/>
          <w:lang w:val="en-GB"/>
        </w:rPr>
        <w:t xml:space="preserve"> a situation where an insolvency practitioner in the main insolvency proceedings may give a unilateral undertaking in respect of assets located in the member state in which the secondary insolvency proceedings could be o</w:t>
      </w:r>
      <w:r w:rsidR="006C7AF1">
        <w:rPr>
          <w:rFonts w:ascii="Arial" w:hAnsi="Arial" w:cs="Arial"/>
          <w:color w:val="7B7B7B" w:themeColor="accent3" w:themeShade="BF"/>
          <w:sz w:val="22"/>
          <w:szCs w:val="22"/>
          <w:lang w:val="en-GB"/>
        </w:rPr>
        <w:t>pened, that when distributing those assets, it will comply with the distribution and priority rights under th</w:t>
      </w:r>
      <w:bookmarkStart w:id="0" w:name="_GoBack"/>
      <w:bookmarkEnd w:id="0"/>
      <w:r w:rsidR="006C7AF1">
        <w:rPr>
          <w:rFonts w:ascii="Arial" w:hAnsi="Arial" w:cs="Arial"/>
          <w:color w:val="7B7B7B" w:themeColor="accent3" w:themeShade="BF"/>
          <w:sz w:val="22"/>
          <w:szCs w:val="22"/>
          <w:lang w:val="en-GB"/>
        </w:rPr>
        <w:t>e national law</w:t>
      </w:r>
      <w:r w:rsidR="00115187">
        <w:rPr>
          <w:rFonts w:ascii="Arial" w:hAnsi="Arial" w:cs="Arial"/>
          <w:color w:val="7B7B7B" w:themeColor="accent3" w:themeShade="BF"/>
          <w:sz w:val="22"/>
          <w:szCs w:val="22"/>
          <w:lang w:val="en-GB"/>
        </w:rPr>
        <w:t xml:space="preserve"> This provision has the weakness that the requirement of a financial deposit, may frustrate synthetic secondary proceedings. It also tends to “over protect” the local creditors, who already enjoy distribution rights under the local insolvency law. </w:t>
      </w:r>
      <w:r w:rsidRPr="008500BD">
        <w:rPr>
          <w:rFonts w:ascii="Arial" w:hAnsi="Arial" w:cs="Arial"/>
          <w:color w:val="7B7B7B" w:themeColor="accent3" w:themeShade="BF"/>
          <w:sz w:val="22"/>
          <w:szCs w:val="22"/>
          <w:lang w:val="en-GB"/>
        </w:rPr>
        <w:t>]</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w:t>
      </w:r>
      <w:proofErr w:type="gramStart"/>
      <w:r w:rsidRPr="008500BD">
        <w:rPr>
          <w:rFonts w:ascii="Arial" w:hAnsi="Arial" w:cs="Arial"/>
          <w:sz w:val="22"/>
          <w:szCs w:val="22"/>
          <w:lang w:val="en-GB"/>
        </w:rPr>
        <w:t>A</w:t>
      </w:r>
      <w:proofErr w:type="gramEnd"/>
      <w:r w:rsidRPr="008500BD">
        <w:rPr>
          <w:rFonts w:ascii="Arial" w:hAnsi="Arial" w:cs="Arial"/>
          <w:sz w:val="22"/>
          <w:szCs w:val="22"/>
          <w:lang w:val="en-GB"/>
        </w:rPr>
        <w:t xml:space="preserve">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1"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0D37BBBB" w14:textId="42ADBD4F" w:rsidR="002F75A3" w:rsidRPr="008500BD" w:rsidRDefault="002F75A3" w:rsidP="002A37BB">
      <w:pPr>
        <w:jc w:val="both"/>
        <w:rPr>
          <w:rFonts w:ascii="Arial" w:hAnsi="Arial" w:cs="Arial"/>
          <w:sz w:val="22"/>
          <w:szCs w:val="22"/>
          <w:lang w:val="en-GB"/>
        </w:rPr>
      </w:pPr>
      <w:r w:rsidRPr="008500BD">
        <w:rPr>
          <w:rFonts w:ascii="Arial" w:hAnsi="Arial" w:cs="Arial"/>
          <w:color w:val="7B7B7B" w:themeColor="accent3" w:themeShade="BF"/>
          <w:sz w:val="22"/>
          <w:szCs w:val="22"/>
          <w:lang w:val="en-GB"/>
        </w:rPr>
        <w:t>[</w:t>
      </w:r>
      <w:r w:rsidR="00A6715A">
        <w:rPr>
          <w:rFonts w:ascii="Arial" w:hAnsi="Arial" w:cs="Arial"/>
          <w:color w:val="7B7B7B" w:themeColor="accent3" w:themeShade="BF"/>
          <w:sz w:val="22"/>
          <w:szCs w:val="22"/>
          <w:lang w:val="en-GB"/>
        </w:rPr>
        <w:t xml:space="preserve">Assuming that the EIR 2000 applies, Strasbourg Court does not have the international jurisdiction to open safeguard proceeding. </w:t>
      </w:r>
      <w:r w:rsidR="002339E6">
        <w:rPr>
          <w:rFonts w:ascii="Arial" w:hAnsi="Arial" w:cs="Arial"/>
          <w:color w:val="7B7B7B" w:themeColor="accent3" w:themeShade="BF"/>
          <w:sz w:val="22"/>
          <w:szCs w:val="22"/>
          <w:lang w:val="en-GB"/>
        </w:rPr>
        <w:t xml:space="preserve">Safeguard proceedings which is intended to provide reorganisation and restructuring measures for companies in financial distress but not yet insolvent to be rescued. Article 1 of the EIR 2000 only provided for proceedings to partially or totally divest a debtor and the appointment of a liquidator. The provision for rescue of financially distressed businesses that are still economically viable </w:t>
      </w:r>
      <w:r w:rsidR="00E92295">
        <w:rPr>
          <w:rFonts w:ascii="Arial" w:hAnsi="Arial" w:cs="Arial"/>
          <w:color w:val="7B7B7B" w:themeColor="accent3" w:themeShade="BF"/>
          <w:sz w:val="22"/>
          <w:szCs w:val="22"/>
          <w:lang w:val="en-GB"/>
        </w:rPr>
        <w:t xml:space="preserve">at an early stage to avoid </w:t>
      </w:r>
      <w:r w:rsidR="00655DAF">
        <w:rPr>
          <w:rFonts w:ascii="Arial" w:hAnsi="Arial" w:cs="Arial"/>
          <w:color w:val="7B7B7B" w:themeColor="accent3" w:themeShade="BF"/>
          <w:sz w:val="22"/>
          <w:szCs w:val="22"/>
          <w:lang w:val="en-GB"/>
        </w:rPr>
        <w:t>insolvency was introduced under the EIR Recast, in Article 1 and Recital 10. It was the introduction of the EIR Recast that extended insolvency proceedings beyond liquidation-oriented procedures to rescue procedure.</w:t>
      </w:r>
      <w:r w:rsidR="008D0C6A">
        <w:rPr>
          <w:rFonts w:ascii="Arial" w:hAnsi="Arial" w:cs="Arial"/>
          <w:color w:val="7B7B7B" w:themeColor="accent3" w:themeShade="BF"/>
          <w:sz w:val="22"/>
          <w:szCs w:val="22"/>
          <w:lang w:val="en-GB"/>
        </w:rPr>
        <w:t xml:space="preserve"> Also, according to Article </w:t>
      </w:r>
      <w:r w:rsidR="00E92295">
        <w:rPr>
          <w:rFonts w:ascii="Arial" w:hAnsi="Arial" w:cs="Arial"/>
          <w:color w:val="7B7B7B" w:themeColor="accent3" w:themeShade="BF"/>
          <w:sz w:val="22"/>
          <w:szCs w:val="22"/>
          <w:lang w:val="en-GB"/>
        </w:rPr>
        <w:t>6</w:t>
      </w:r>
      <w:r w:rsidR="008D0C6A">
        <w:rPr>
          <w:rFonts w:ascii="Arial" w:hAnsi="Arial" w:cs="Arial"/>
          <w:color w:val="7B7B7B" w:themeColor="accent3" w:themeShade="BF"/>
          <w:sz w:val="22"/>
          <w:szCs w:val="22"/>
          <w:lang w:val="en-GB"/>
        </w:rPr>
        <w:t xml:space="preserve"> of the EIR Recast</w:t>
      </w:r>
      <w:r w:rsidR="00953CB8">
        <w:rPr>
          <w:rFonts w:ascii="Arial" w:hAnsi="Arial" w:cs="Arial"/>
          <w:color w:val="7B7B7B" w:themeColor="accent3" w:themeShade="BF"/>
          <w:sz w:val="22"/>
          <w:szCs w:val="22"/>
          <w:lang w:val="en-GB"/>
        </w:rPr>
        <w:t xml:space="preserve"> the jurisdiction of courts opening insolvency proceedings extends to other “related action”, which are actions that are so closely connected to</w:t>
      </w:r>
      <w:r w:rsidR="00E92295">
        <w:rPr>
          <w:rFonts w:ascii="Arial" w:hAnsi="Arial" w:cs="Arial"/>
          <w:color w:val="7B7B7B" w:themeColor="accent3" w:themeShade="BF"/>
          <w:sz w:val="22"/>
          <w:szCs w:val="22"/>
          <w:lang w:val="en-GB"/>
        </w:rPr>
        <w:t xml:space="preserve"> insolvency proceedings, that i</w:t>
      </w:r>
      <w:r w:rsidR="00953CB8">
        <w:rPr>
          <w:rFonts w:ascii="Arial" w:hAnsi="Arial" w:cs="Arial"/>
          <w:color w:val="7B7B7B" w:themeColor="accent3" w:themeShade="BF"/>
          <w:sz w:val="22"/>
          <w:szCs w:val="22"/>
          <w:lang w:val="en-GB"/>
        </w:rPr>
        <w:t xml:space="preserve">t is advisable for them to fall within the jurisdiction of the courts of opening. </w:t>
      </w:r>
      <w:r w:rsidR="007D5821">
        <w:rPr>
          <w:rFonts w:ascii="Arial" w:hAnsi="Arial" w:cs="Arial"/>
          <w:color w:val="7B7B7B" w:themeColor="accent3" w:themeShade="BF"/>
          <w:sz w:val="22"/>
          <w:szCs w:val="22"/>
          <w:lang w:val="en-GB"/>
        </w:rPr>
        <w:t xml:space="preserve">In Henri </w:t>
      </w:r>
      <w:proofErr w:type="spellStart"/>
      <w:r w:rsidR="007D5821">
        <w:rPr>
          <w:rFonts w:ascii="Arial" w:hAnsi="Arial" w:cs="Arial"/>
          <w:color w:val="7B7B7B" w:themeColor="accent3" w:themeShade="BF"/>
          <w:sz w:val="22"/>
          <w:szCs w:val="22"/>
          <w:lang w:val="en-GB"/>
        </w:rPr>
        <w:t>Gourdain</w:t>
      </w:r>
      <w:proofErr w:type="spellEnd"/>
      <w:r w:rsidR="007D5821">
        <w:rPr>
          <w:rFonts w:ascii="Arial" w:hAnsi="Arial" w:cs="Arial"/>
          <w:color w:val="7B7B7B" w:themeColor="accent3" w:themeShade="BF"/>
          <w:sz w:val="22"/>
          <w:szCs w:val="22"/>
          <w:lang w:val="en-GB"/>
        </w:rPr>
        <w:t xml:space="preserve"> v. Franz Nadler, the CJEU in deciding to application of Brussels </w:t>
      </w:r>
      <w:proofErr w:type="gramStart"/>
      <w:r w:rsidR="007D5821">
        <w:rPr>
          <w:rFonts w:ascii="Arial" w:hAnsi="Arial" w:cs="Arial"/>
          <w:color w:val="7B7B7B" w:themeColor="accent3" w:themeShade="BF"/>
          <w:sz w:val="22"/>
          <w:szCs w:val="22"/>
          <w:lang w:val="en-GB"/>
        </w:rPr>
        <w:t>Convention  to</w:t>
      </w:r>
      <w:proofErr w:type="gramEnd"/>
      <w:r w:rsidR="007D5821">
        <w:rPr>
          <w:rFonts w:ascii="Arial" w:hAnsi="Arial" w:cs="Arial"/>
          <w:color w:val="7B7B7B" w:themeColor="accent3" w:themeShade="BF"/>
          <w:sz w:val="22"/>
          <w:szCs w:val="22"/>
          <w:lang w:val="en-GB"/>
        </w:rPr>
        <w:t xml:space="preserve"> enfo</w:t>
      </w:r>
      <w:r w:rsidR="00E92295">
        <w:rPr>
          <w:rFonts w:ascii="Arial" w:hAnsi="Arial" w:cs="Arial"/>
          <w:color w:val="7B7B7B" w:themeColor="accent3" w:themeShade="BF"/>
          <w:sz w:val="22"/>
          <w:szCs w:val="22"/>
          <w:lang w:val="en-GB"/>
        </w:rPr>
        <w:t>r</w:t>
      </w:r>
      <w:r w:rsidR="007D5821">
        <w:rPr>
          <w:rFonts w:ascii="Arial" w:hAnsi="Arial" w:cs="Arial"/>
          <w:color w:val="7B7B7B" w:themeColor="accent3" w:themeShade="BF"/>
          <w:sz w:val="22"/>
          <w:szCs w:val="22"/>
          <w:lang w:val="en-GB"/>
        </w:rPr>
        <w:t>cement of a wrongful trading noted that the action was for general benefit of the creditors, the court based on its findings concluded that the action was given in the context of bankruptcy, and therefore did not fall under the provision of 1968 convention. However, many years later t</w:t>
      </w:r>
      <w:r w:rsidR="00605381">
        <w:rPr>
          <w:rFonts w:ascii="Arial" w:hAnsi="Arial" w:cs="Arial"/>
          <w:color w:val="7B7B7B" w:themeColor="accent3" w:themeShade="BF"/>
          <w:sz w:val="22"/>
          <w:szCs w:val="22"/>
          <w:lang w:val="en-GB"/>
        </w:rPr>
        <w:t>he C</w:t>
      </w:r>
      <w:r w:rsidR="00456FA2">
        <w:rPr>
          <w:rFonts w:ascii="Arial" w:hAnsi="Arial" w:cs="Arial"/>
          <w:color w:val="7B7B7B" w:themeColor="accent3" w:themeShade="BF"/>
          <w:sz w:val="22"/>
          <w:szCs w:val="22"/>
          <w:lang w:val="en-GB"/>
        </w:rPr>
        <w:t xml:space="preserve">JEU in the case of Christopher </w:t>
      </w:r>
      <w:proofErr w:type="spellStart"/>
      <w:r w:rsidR="00456FA2">
        <w:rPr>
          <w:rFonts w:ascii="Arial" w:hAnsi="Arial" w:cs="Arial"/>
          <w:color w:val="7B7B7B" w:themeColor="accent3" w:themeShade="BF"/>
          <w:sz w:val="22"/>
          <w:szCs w:val="22"/>
          <w:lang w:val="en-GB"/>
        </w:rPr>
        <w:t>S</w:t>
      </w:r>
      <w:r w:rsidR="00605381">
        <w:rPr>
          <w:rFonts w:ascii="Arial" w:hAnsi="Arial" w:cs="Arial"/>
          <w:color w:val="7B7B7B" w:themeColor="accent3" w:themeShade="BF"/>
          <w:sz w:val="22"/>
          <w:szCs w:val="22"/>
          <w:lang w:val="en-GB"/>
        </w:rPr>
        <w:t>eagon</w:t>
      </w:r>
      <w:proofErr w:type="spellEnd"/>
      <w:r w:rsidR="00605381">
        <w:rPr>
          <w:rFonts w:ascii="Arial" w:hAnsi="Arial" w:cs="Arial"/>
          <w:color w:val="7B7B7B" w:themeColor="accent3" w:themeShade="BF"/>
          <w:sz w:val="22"/>
          <w:szCs w:val="22"/>
          <w:lang w:val="en-GB"/>
        </w:rPr>
        <w:t xml:space="preserve"> v.  </w:t>
      </w:r>
      <w:proofErr w:type="spellStart"/>
      <w:r w:rsidR="00605381">
        <w:rPr>
          <w:rFonts w:ascii="Arial" w:hAnsi="Arial" w:cs="Arial"/>
          <w:color w:val="7B7B7B" w:themeColor="accent3" w:themeShade="BF"/>
          <w:sz w:val="22"/>
          <w:szCs w:val="22"/>
          <w:lang w:val="en-GB"/>
        </w:rPr>
        <w:t>Deko</w:t>
      </w:r>
      <w:proofErr w:type="spellEnd"/>
      <w:r w:rsidR="00605381">
        <w:rPr>
          <w:rFonts w:ascii="Arial" w:hAnsi="Arial" w:cs="Arial"/>
          <w:color w:val="7B7B7B" w:themeColor="accent3" w:themeShade="BF"/>
          <w:sz w:val="22"/>
          <w:szCs w:val="22"/>
          <w:lang w:val="en-GB"/>
        </w:rPr>
        <w:t xml:space="preserve"> Marty Belgium NV </w:t>
      </w:r>
      <w:r w:rsidR="007D5821">
        <w:rPr>
          <w:rFonts w:ascii="Arial" w:hAnsi="Arial" w:cs="Arial"/>
          <w:color w:val="7B7B7B" w:themeColor="accent3" w:themeShade="BF"/>
          <w:sz w:val="22"/>
          <w:szCs w:val="22"/>
          <w:lang w:val="en-GB"/>
        </w:rPr>
        <w:t>on the grounds of related matters to insolvency</w:t>
      </w:r>
      <w:r w:rsidR="00793F01">
        <w:rPr>
          <w:rFonts w:ascii="Arial" w:hAnsi="Arial" w:cs="Arial"/>
          <w:color w:val="7B7B7B" w:themeColor="accent3" w:themeShade="BF"/>
          <w:sz w:val="22"/>
          <w:szCs w:val="22"/>
          <w:lang w:val="en-GB"/>
        </w:rPr>
        <w:t xml:space="preserve"> decided that concentrating all actions directly related to insolvency before the courts of the member state with jurisdiction to open insolvency is</w:t>
      </w:r>
      <w:r w:rsidR="00605381">
        <w:rPr>
          <w:rFonts w:ascii="Arial" w:hAnsi="Arial" w:cs="Arial"/>
          <w:color w:val="7B7B7B" w:themeColor="accent3" w:themeShade="BF"/>
          <w:sz w:val="22"/>
          <w:szCs w:val="22"/>
          <w:lang w:val="en-GB"/>
        </w:rPr>
        <w:t xml:space="preserve"> consistent with the objective of</w:t>
      </w:r>
      <w:r w:rsidR="007D5821">
        <w:rPr>
          <w:rFonts w:ascii="Arial" w:hAnsi="Arial" w:cs="Arial"/>
          <w:color w:val="7B7B7B" w:themeColor="accent3" w:themeShade="BF"/>
          <w:sz w:val="22"/>
          <w:szCs w:val="22"/>
          <w:lang w:val="en-GB"/>
        </w:rPr>
        <w:t xml:space="preserve"> </w:t>
      </w:r>
      <w:r w:rsidR="00605381">
        <w:rPr>
          <w:rFonts w:ascii="Arial" w:hAnsi="Arial" w:cs="Arial"/>
          <w:color w:val="7B7B7B" w:themeColor="accent3" w:themeShade="BF"/>
          <w:sz w:val="22"/>
          <w:szCs w:val="22"/>
          <w:lang w:val="en-GB"/>
        </w:rPr>
        <w:t>improving the e</w:t>
      </w:r>
      <w:r w:rsidR="007D5821">
        <w:rPr>
          <w:rFonts w:ascii="Arial" w:hAnsi="Arial" w:cs="Arial"/>
          <w:color w:val="7B7B7B" w:themeColor="accent3" w:themeShade="BF"/>
          <w:sz w:val="22"/>
          <w:szCs w:val="22"/>
          <w:lang w:val="en-GB"/>
        </w:rPr>
        <w:t>f</w:t>
      </w:r>
      <w:r w:rsidR="00605381">
        <w:rPr>
          <w:rFonts w:ascii="Arial" w:hAnsi="Arial" w:cs="Arial"/>
          <w:color w:val="7B7B7B" w:themeColor="accent3" w:themeShade="BF"/>
          <w:sz w:val="22"/>
          <w:szCs w:val="22"/>
          <w:lang w:val="en-GB"/>
        </w:rPr>
        <w:t>fectiveness and efficiency of insolvency proceedings</w:t>
      </w:r>
      <w:r w:rsidR="007D5821">
        <w:rPr>
          <w:rFonts w:ascii="Arial" w:hAnsi="Arial" w:cs="Arial"/>
          <w:color w:val="7B7B7B" w:themeColor="accent3" w:themeShade="BF"/>
          <w:sz w:val="22"/>
          <w:szCs w:val="22"/>
          <w:lang w:val="en-GB"/>
        </w:rPr>
        <w:t xml:space="preserve"> having cross-border effects.</w:t>
      </w:r>
      <w:r w:rsidRPr="008500BD">
        <w:rPr>
          <w:rFonts w:ascii="Arial" w:hAnsi="Arial" w:cs="Arial"/>
          <w:color w:val="7B7B7B" w:themeColor="accent3" w:themeShade="BF"/>
          <w:sz w:val="22"/>
          <w:szCs w:val="22"/>
          <w:lang w:val="en-GB"/>
        </w:rPr>
        <w:t>]</w:t>
      </w:r>
    </w:p>
    <w:p w14:paraId="317DD6E7" w14:textId="302B6447" w:rsidR="00126A4D" w:rsidRDefault="00126A4D" w:rsidP="002A37BB">
      <w:pPr>
        <w:jc w:val="both"/>
        <w:rPr>
          <w:rFonts w:ascii="Arial" w:hAnsi="Arial" w:cs="Arial"/>
          <w:sz w:val="22"/>
          <w:szCs w:val="22"/>
          <w:lang w:val="en-GB"/>
        </w:rPr>
      </w:pPr>
    </w:p>
    <w:p w14:paraId="0BB2D0BD" w14:textId="65FE8713" w:rsidR="00D95496" w:rsidRDefault="00D95496" w:rsidP="002A37BB">
      <w:pPr>
        <w:jc w:val="both"/>
        <w:rPr>
          <w:rFonts w:ascii="Arial" w:hAnsi="Arial" w:cs="Arial"/>
          <w:sz w:val="22"/>
          <w:szCs w:val="22"/>
          <w:lang w:val="en-GB"/>
        </w:rPr>
      </w:pPr>
    </w:p>
    <w:p w14:paraId="7090C861" w14:textId="7D642154" w:rsidR="00D95496" w:rsidRDefault="00D95496" w:rsidP="002A37BB">
      <w:pPr>
        <w:jc w:val="both"/>
        <w:rPr>
          <w:rFonts w:ascii="Arial" w:hAnsi="Arial" w:cs="Arial"/>
          <w:sz w:val="22"/>
          <w:szCs w:val="22"/>
          <w:lang w:val="en-GB"/>
        </w:rPr>
      </w:pP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0F501935" w14:textId="5B599225" w:rsidR="008F4D7F" w:rsidRDefault="002D3473" w:rsidP="009325B0">
      <w:pPr>
        <w:autoSpaceDE w:val="0"/>
        <w:autoSpaceDN w:val="0"/>
        <w:adjustRightInd w:val="0"/>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lastRenderedPageBreak/>
        <w:t>[</w:t>
      </w:r>
      <w:r w:rsidR="001D7410">
        <w:rPr>
          <w:rFonts w:ascii="Arial" w:hAnsi="Arial" w:cs="Arial"/>
          <w:color w:val="7B7B7B" w:themeColor="accent3" w:themeShade="BF"/>
          <w:sz w:val="22"/>
          <w:szCs w:val="22"/>
          <w:lang w:val="en-GB"/>
        </w:rPr>
        <w:t>In determining the scope of the EIR Recast one need to consider the various scope applicable under the EIR Recast, namely</w:t>
      </w:r>
      <w:r w:rsidR="008F4D7F">
        <w:rPr>
          <w:rFonts w:ascii="Arial" w:hAnsi="Arial" w:cs="Arial"/>
          <w:color w:val="7B7B7B" w:themeColor="accent3" w:themeShade="BF"/>
          <w:sz w:val="22"/>
          <w:szCs w:val="22"/>
          <w:lang w:val="en-GB"/>
        </w:rPr>
        <w:t>;</w:t>
      </w:r>
    </w:p>
    <w:p w14:paraId="0906FBD8" w14:textId="112C9D0F" w:rsidR="009325B0" w:rsidRPr="009325B0" w:rsidRDefault="009325B0" w:rsidP="009325B0">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1D7410" w:rsidRPr="009325B0">
        <w:rPr>
          <w:rFonts w:ascii="Arial" w:hAnsi="Arial" w:cs="Arial"/>
          <w:color w:val="7B7B7B" w:themeColor="accent3" w:themeShade="BF"/>
          <w:sz w:val="22"/>
          <w:szCs w:val="22"/>
          <w:lang w:val="en-GB"/>
        </w:rPr>
        <w:t xml:space="preserve">he </w:t>
      </w:r>
      <w:r w:rsidR="008F4D7F" w:rsidRPr="009325B0">
        <w:rPr>
          <w:rFonts w:ascii="Arial" w:hAnsi="Arial" w:cs="Arial"/>
          <w:color w:val="7B7B7B" w:themeColor="accent3" w:themeShade="BF"/>
          <w:sz w:val="22"/>
          <w:szCs w:val="22"/>
          <w:lang w:val="en-GB"/>
        </w:rPr>
        <w:t>“</w:t>
      </w:r>
      <w:r w:rsidR="001D7410" w:rsidRPr="009325B0">
        <w:rPr>
          <w:rFonts w:ascii="Arial" w:hAnsi="Arial" w:cs="Arial"/>
          <w:color w:val="7B7B7B" w:themeColor="accent3" w:themeShade="BF"/>
          <w:sz w:val="22"/>
          <w:szCs w:val="22"/>
          <w:lang w:val="en-GB"/>
        </w:rPr>
        <w:t>temporal scope</w:t>
      </w:r>
      <w:r w:rsidR="008F4D7F" w:rsidRPr="009325B0">
        <w:rPr>
          <w:rFonts w:ascii="Arial" w:hAnsi="Arial" w:cs="Arial"/>
          <w:color w:val="7B7B7B" w:themeColor="accent3" w:themeShade="BF"/>
          <w:sz w:val="22"/>
          <w:szCs w:val="22"/>
          <w:lang w:val="en-GB"/>
        </w:rPr>
        <w:t>”</w:t>
      </w:r>
      <w:r w:rsidR="001D7410" w:rsidRPr="009325B0">
        <w:rPr>
          <w:rFonts w:ascii="Arial" w:hAnsi="Arial" w:cs="Arial"/>
          <w:color w:val="7B7B7B" w:themeColor="accent3" w:themeShade="BF"/>
          <w:sz w:val="22"/>
          <w:szCs w:val="22"/>
          <w:lang w:val="en-GB"/>
        </w:rPr>
        <w:t xml:space="preserve"> which answers the question of when does it apply in time. </w:t>
      </w:r>
      <w:r w:rsidR="008F4D7F" w:rsidRPr="009325B0">
        <w:rPr>
          <w:rFonts w:ascii="Arial" w:hAnsi="Arial" w:cs="Arial"/>
          <w:color w:val="7B7B7B" w:themeColor="accent3" w:themeShade="BF"/>
          <w:sz w:val="22"/>
          <w:szCs w:val="22"/>
          <w:lang w:val="en-GB"/>
        </w:rPr>
        <w:t>The EIR Recast from 26</w:t>
      </w:r>
      <w:r w:rsidR="008F4D7F" w:rsidRPr="009325B0">
        <w:rPr>
          <w:rFonts w:ascii="Arial" w:hAnsi="Arial" w:cs="Arial"/>
          <w:color w:val="7B7B7B" w:themeColor="accent3" w:themeShade="BF"/>
          <w:sz w:val="22"/>
          <w:szCs w:val="22"/>
          <w:vertAlign w:val="superscript"/>
          <w:lang w:val="en-GB"/>
        </w:rPr>
        <w:t>th</w:t>
      </w:r>
      <w:r w:rsidR="008F4D7F" w:rsidRPr="009325B0">
        <w:rPr>
          <w:rFonts w:ascii="Arial" w:hAnsi="Arial" w:cs="Arial"/>
          <w:color w:val="7B7B7B" w:themeColor="accent3" w:themeShade="BF"/>
          <w:sz w:val="22"/>
          <w:szCs w:val="22"/>
          <w:lang w:val="en-GB"/>
        </w:rPr>
        <w:t xml:space="preserve"> June, 2017 according to Article 92 of the EIR Recast. </w:t>
      </w:r>
      <w:r w:rsidRPr="009325B0">
        <w:rPr>
          <w:rFonts w:ascii="Arial" w:hAnsi="Arial" w:cs="Arial"/>
          <w:color w:val="7B7B7B" w:themeColor="accent3" w:themeShade="BF"/>
          <w:sz w:val="22"/>
          <w:szCs w:val="22"/>
          <w:lang w:val="en-GB"/>
        </w:rPr>
        <w:t>By Article 84(1) of the EIR Recast t</w:t>
      </w:r>
      <w:r w:rsidR="008F4D7F" w:rsidRPr="009325B0">
        <w:rPr>
          <w:rFonts w:ascii="Arial" w:hAnsi="Arial" w:cs="Arial"/>
          <w:color w:val="7B7B7B" w:themeColor="accent3" w:themeShade="BF"/>
          <w:sz w:val="22"/>
          <w:szCs w:val="22"/>
          <w:lang w:val="en-GB"/>
        </w:rPr>
        <w:t>he provisions of the EIR Recast is only applicable to insolvency proceedings</w:t>
      </w:r>
      <w:r w:rsidRPr="009325B0">
        <w:rPr>
          <w:rFonts w:ascii="Arial" w:hAnsi="Arial" w:cs="Arial"/>
          <w:color w:val="7B7B7B" w:themeColor="accent3" w:themeShade="BF"/>
          <w:sz w:val="22"/>
          <w:szCs w:val="22"/>
          <w:lang w:val="en-GB"/>
        </w:rPr>
        <w:t xml:space="preserve"> </w:t>
      </w:r>
      <w:r w:rsidR="008F4D7F" w:rsidRPr="009325B0">
        <w:rPr>
          <w:rFonts w:ascii="Arial" w:hAnsi="Arial" w:cs="Arial"/>
          <w:color w:val="7B7B7B" w:themeColor="accent3" w:themeShade="BF"/>
          <w:sz w:val="22"/>
          <w:szCs w:val="22"/>
          <w:lang w:val="en-GB"/>
        </w:rPr>
        <w:t>opened before that day. Insolvency proceeding open before 26</w:t>
      </w:r>
      <w:r w:rsidR="008F4D7F" w:rsidRPr="009325B0">
        <w:rPr>
          <w:rFonts w:ascii="Arial" w:hAnsi="Arial" w:cs="Arial"/>
          <w:color w:val="7B7B7B" w:themeColor="accent3" w:themeShade="BF"/>
          <w:sz w:val="22"/>
          <w:szCs w:val="22"/>
          <w:vertAlign w:val="superscript"/>
          <w:lang w:val="en-GB"/>
        </w:rPr>
        <w:t>th</w:t>
      </w:r>
      <w:r w:rsidR="008F4D7F" w:rsidRPr="009325B0">
        <w:rPr>
          <w:rFonts w:ascii="Arial" w:hAnsi="Arial" w:cs="Arial"/>
          <w:color w:val="7B7B7B" w:themeColor="accent3" w:themeShade="BF"/>
          <w:sz w:val="22"/>
          <w:szCs w:val="22"/>
          <w:lang w:val="en-GB"/>
        </w:rPr>
        <w:t xml:space="preserve"> June, 2017 shall be governed by the EIR 2000.</w:t>
      </w:r>
      <w:r w:rsidRPr="009325B0">
        <w:rPr>
          <w:rFonts w:ascii="Arial" w:hAnsi="Arial" w:cs="Arial"/>
          <w:color w:val="7B7B7B" w:themeColor="accent3" w:themeShade="BF"/>
          <w:sz w:val="22"/>
          <w:szCs w:val="22"/>
          <w:lang w:val="en-GB"/>
        </w:rPr>
        <w:t xml:space="preserve"> Based on the temporal scope</w:t>
      </w:r>
      <w:r w:rsidR="008F4D7F" w:rsidRPr="009325B0">
        <w:rPr>
          <w:rFonts w:ascii="Arial" w:hAnsi="Arial" w:cs="Arial"/>
          <w:color w:val="7B7B7B" w:themeColor="accent3" w:themeShade="BF"/>
          <w:sz w:val="22"/>
          <w:szCs w:val="22"/>
          <w:lang w:val="en-GB"/>
        </w:rPr>
        <w:t xml:space="preserve"> </w:t>
      </w:r>
      <w:r w:rsidRPr="009325B0">
        <w:rPr>
          <w:rFonts w:ascii="Arial" w:hAnsi="Arial" w:cs="Arial"/>
          <w:color w:val="7B7B7B" w:themeColor="accent3" w:themeShade="BF"/>
          <w:sz w:val="22"/>
          <w:szCs w:val="22"/>
          <w:lang w:val="en-GB"/>
        </w:rPr>
        <w:t>the EIR Recast will be applicable, EIR Recast is applicable to Insolvency proceedings opened before the date the EIR Recast came into force. The EIR Recast came into force on 26</w:t>
      </w:r>
      <w:r w:rsidRPr="009325B0">
        <w:rPr>
          <w:rFonts w:ascii="Arial" w:hAnsi="Arial" w:cs="Arial"/>
          <w:color w:val="7B7B7B" w:themeColor="accent3" w:themeShade="BF"/>
          <w:sz w:val="22"/>
          <w:szCs w:val="22"/>
          <w:vertAlign w:val="superscript"/>
          <w:lang w:val="en-GB"/>
        </w:rPr>
        <w:t>th</w:t>
      </w:r>
      <w:r w:rsidRPr="009325B0">
        <w:rPr>
          <w:rFonts w:ascii="Arial" w:hAnsi="Arial" w:cs="Arial"/>
          <w:color w:val="7B7B7B" w:themeColor="accent3" w:themeShade="BF"/>
          <w:sz w:val="22"/>
          <w:szCs w:val="22"/>
          <w:lang w:val="en-GB"/>
        </w:rPr>
        <w:t xml:space="preserve"> June, 2017 while petition was filed with the Strasbourg Court on 29 June, 2017. </w:t>
      </w:r>
    </w:p>
    <w:p w14:paraId="239211C1" w14:textId="77777777" w:rsidR="00FC5A58" w:rsidRDefault="009325B0" w:rsidP="009325B0">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1D7410" w:rsidRPr="009325B0">
        <w:rPr>
          <w:rFonts w:ascii="Arial" w:hAnsi="Arial" w:cs="Arial"/>
          <w:color w:val="7B7B7B" w:themeColor="accent3" w:themeShade="BF"/>
          <w:sz w:val="22"/>
          <w:szCs w:val="22"/>
          <w:lang w:val="en-GB"/>
        </w:rPr>
        <w:t xml:space="preserve">he </w:t>
      </w:r>
      <w:r>
        <w:rPr>
          <w:rFonts w:ascii="Arial" w:hAnsi="Arial" w:cs="Arial"/>
          <w:color w:val="7B7B7B" w:themeColor="accent3" w:themeShade="BF"/>
          <w:sz w:val="22"/>
          <w:szCs w:val="22"/>
          <w:lang w:val="en-GB"/>
        </w:rPr>
        <w:t>“</w:t>
      </w:r>
      <w:r w:rsidR="001D7410" w:rsidRPr="009325B0">
        <w:rPr>
          <w:rFonts w:ascii="Arial" w:hAnsi="Arial" w:cs="Arial"/>
          <w:color w:val="7B7B7B" w:themeColor="accent3" w:themeShade="BF"/>
          <w:sz w:val="22"/>
          <w:szCs w:val="22"/>
          <w:lang w:val="en-GB"/>
        </w:rPr>
        <w:t>personal scope</w:t>
      </w:r>
      <w:r>
        <w:rPr>
          <w:rFonts w:ascii="Arial" w:hAnsi="Arial" w:cs="Arial"/>
          <w:color w:val="7B7B7B" w:themeColor="accent3" w:themeShade="BF"/>
          <w:sz w:val="22"/>
          <w:szCs w:val="22"/>
          <w:lang w:val="en-GB"/>
        </w:rPr>
        <w:t>”</w:t>
      </w:r>
      <w:r w:rsidR="001D7410" w:rsidRPr="009325B0">
        <w:rPr>
          <w:rFonts w:ascii="Arial" w:hAnsi="Arial" w:cs="Arial"/>
          <w:color w:val="7B7B7B" w:themeColor="accent3" w:themeShade="BF"/>
          <w:sz w:val="22"/>
          <w:szCs w:val="22"/>
          <w:lang w:val="en-GB"/>
        </w:rPr>
        <w:t xml:space="preserve"> answers the question of</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w:t>
      </w:r>
      <w:r w:rsidR="001D7410" w:rsidRPr="009325B0">
        <w:rPr>
          <w:rFonts w:ascii="Arial" w:hAnsi="Arial" w:cs="Arial"/>
          <w:color w:val="7B7B7B" w:themeColor="accent3" w:themeShade="BF"/>
          <w:sz w:val="22"/>
          <w:szCs w:val="22"/>
          <w:lang w:val="en-GB"/>
        </w:rPr>
        <w:t xml:space="preserve"> to</w:t>
      </w:r>
      <w:proofErr w:type="gramEnd"/>
      <w:r w:rsidR="001D7410" w:rsidRPr="009325B0">
        <w:rPr>
          <w:rFonts w:ascii="Arial" w:hAnsi="Arial" w:cs="Arial"/>
          <w:color w:val="7B7B7B" w:themeColor="accent3" w:themeShade="BF"/>
          <w:sz w:val="22"/>
          <w:szCs w:val="22"/>
          <w:lang w:val="en-GB"/>
        </w:rPr>
        <w:t xml:space="preserve"> whom does it apply</w:t>
      </w:r>
      <w:r>
        <w:rPr>
          <w:rFonts w:ascii="Arial" w:hAnsi="Arial" w:cs="Arial"/>
          <w:color w:val="7B7B7B" w:themeColor="accent3" w:themeShade="BF"/>
          <w:sz w:val="22"/>
          <w:szCs w:val="22"/>
          <w:lang w:val="en-GB"/>
        </w:rPr>
        <w:t>”</w:t>
      </w:r>
      <w:r w:rsidR="001D7410" w:rsidRPr="009325B0">
        <w:rPr>
          <w:rFonts w:ascii="Arial" w:hAnsi="Arial" w:cs="Arial"/>
          <w:color w:val="7B7B7B" w:themeColor="accent3" w:themeShade="BF"/>
          <w:sz w:val="22"/>
          <w:szCs w:val="22"/>
          <w:lang w:val="en-GB"/>
        </w:rPr>
        <w:t xml:space="preserve">. </w:t>
      </w:r>
      <w:r w:rsidR="005E74DF">
        <w:rPr>
          <w:rFonts w:ascii="Arial" w:hAnsi="Arial" w:cs="Arial"/>
          <w:color w:val="7B7B7B" w:themeColor="accent3" w:themeShade="BF"/>
          <w:sz w:val="22"/>
          <w:szCs w:val="22"/>
          <w:lang w:val="en-GB"/>
        </w:rPr>
        <w:t xml:space="preserve">By Recital 10 to the EIR Recast, the EIR Recast applies to </w:t>
      </w:r>
      <w:proofErr w:type="gramStart"/>
      <w:r w:rsidR="005E74DF">
        <w:rPr>
          <w:rFonts w:ascii="Arial" w:hAnsi="Arial" w:cs="Arial"/>
          <w:color w:val="7B7B7B" w:themeColor="accent3" w:themeShade="BF"/>
          <w:sz w:val="22"/>
          <w:szCs w:val="22"/>
          <w:lang w:val="en-GB"/>
        </w:rPr>
        <w:t>both natural or legal person, a trader or</w:t>
      </w:r>
      <w:proofErr w:type="gramEnd"/>
      <w:r w:rsidR="005E74DF">
        <w:rPr>
          <w:rFonts w:ascii="Arial" w:hAnsi="Arial" w:cs="Arial"/>
          <w:color w:val="7B7B7B" w:themeColor="accent3" w:themeShade="BF"/>
          <w:sz w:val="22"/>
          <w:szCs w:val="22"/>
          <w:lang w:val="en-GB"/>
        </w:rPr>
        <w:t xml:space="preserve"> consumer. However, by Article 1(2) of the EIR Recast, the EIR Recast does not apply to insurance undertakings, credit institutions, investment firms and other firms , institutions and undertakings covered by Directive 2001/24/EC, as well as, collective investment undertaking. Based on the personal scope</w:t>
      </w:r>
      <w:r w:rsidR="00FC5A58">
        <w:rPr>
          <w:rFonts w:ascii="Arial" w:hAnsi="Arial" w:cs="Arial"/>
          <w:color w:val="7B7B7B" w:themeColor="accent3" w:themeShade="BF"/>
          <w:sz w:val="22"/>
          <w:szCs w:val="22"/>
          <w:lang w:val="en-GB"/>
        </w:rPr>
        <w:t xml:space="preserve"> PAJ being a Toy shop does not fall under the category of exempted firms. That being the case the EIR Recast is applicable.</w:t>
      </w:r>
    </w:p>
    <w:p w14:paraId="4D50AF6E" w14:textId="77777777" w:rsidR="005337C1" w:rsidRDefault="00FC5A58" w:rsidP="009325B0">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1D7410" w:rsidRPr="009325B0">
        <w:rPr>
          <w:rFonts w:ascii="Arial" w:hAnsi="Arial" w:cs="Arial"/>
          <w:color w:val="7B7B7B" w:themeColor="accent3" w:themeShade="BF"/>
          <w:sz w:val="22"/>
          <w:szCs w:val="22"/>
          <w:lang w:val="en-GB"/>
        </w:rPr>
        <w:t xml:space="preserve">he </w:t>
      </w:r>
      <w:r>
        <w:rPr>
          <w:rFonts w:ascii="Arial" w:hAnsi="Arial" w:cs="Arial"/>
          <w:color w:val="7B7B7B" w:themeColor="accent3" w:themeShade="BF"/>
          <w:sz w:val="22"/>
          <w:szCs w:val="22"/>
          <w:lang w:val="en-GB"/>
        </w:rPr>
        <w:t>“</w:t>
      </w:r>
      <w:r w:rsidR="001D7410" w:rsidRPr="009325B0">
        <w:rPr>
          <w:rFonts w:ascii="Arial" w:hAnsi="Arial" w:cs="Arial"/>
          <w:color w:val="7B7B7B" w:themeColor="accent3" w:themeShade="BF"/>
          <w:sz w:val="22"/>
          <w:szCs w:val="22"/>
          <w:lang w:val="en-GB"/>
        </w:rPr>
        <w:t>material scope</w:t>
      </w:r>
      <w:r>
        <w:rPr>
          <w:rFonts w:ascii="Arial" w:hAnsi="Arial" w:cs="Arial"/>
          <w:color w:val="7B7B7B" w:themeColor="accent3" w:themeShade="BF"/>
          <w:sz w:val="22"/>
          <w:szCs w:val="22"/>
          <w:lang w:val="en-GB"/>
        </w:rPr>
        <w:t xml:space="preserve">” </w:t>
      </w:r>
      <w:r w:rsidR="001D7410" w:rsidRPr="009325B0">
        <w:rPr>
          <w:rFonts w:ascii="Arial" w:hAnsi="Arial" w:cs="Arial"/>
          <w:color w:val="7B7B7B" w:themeColor="accent3" w:themeShade="BF"/>
          <w:sz w:val="22"/>
          <w:szCs w:val="22"/>
          <w:lang w:val="en-GB"/>
        </w:rPr>
        <w:t xml:space="preserve">answers the question of </w:t>
      </w:r>
      <w:r>
        <w:rPr>
          <w:rFonts w:ascii="Arial" w:hAnsi="Arial" w:cs="Arial"/>
          <w:color w:val="7B7B7B" w:themeColor="accent3" w:themeShade="BF"/>
          <w:sz w:val="22"/>
          <w:szCs w:val="22"/>
          <w:lang w:val="en-GB"/>
        </w:rPr>
        <w:t>“</w:t>
      </w:r>
      <w:r w:rsidR="001D7410" w:rsidRPr="009325B0">
        <w:rPr>
          <w:rFonts w:ascii="Arial" w:hAnsi="Arial" w:cs="Arial"/>
          <w:color w:val="7B7B7B" w:themeColor="accent3" w:themeShade="BF"/>
          <w:sz w:val="22"/>
          <w:szCs w:val="22"/>
          <w:lang w:val="en-GB"/>
        </w:rPr>
        <w:t>which proceedings are covered by it</w:t>
      </w:r>
      <w:r>
        <w:rPr>
          <w:rFonts w:ascii="Arial" w:hAnsi="Arial" w:cs="Arial"/>
          <w:color w:val="7B7B7B" w:themeColor="accent3" w:themeShade="BF"/>
          <w:sz w:val="22"/>
          <w:szCs w:val="22"/>
          <w:lang w:val="en-GB"/>
        </w:rPr>
        <w:t>?” By Article 1 of the EIR Recast, the EIR Recast applies to public collective proceedings, based on laws relating to insolvency, for the purpose of rescue, adjustment of debt, reorganisation or liquidation</w:t>
      </w:r>
      <w:r w:rsidR="001D7410" w:rsidRPr="009325B0">
        <w:rPr>
          <w:rFonts w:ascii="Arial" w:hAnsi="Arial" w:cs="Arial"/>
          <w:color w:val="7B7B7B" w:themeColor="accent3" w:themeShade="BF"/>
          <w:sz w:val="22"/>
          <w:szCs w:val="22"/>
          <w:lang w:val="en-GB"/>
        </w:rPr>
        <w:t xml:space="preserve">. </w:t>
      </w:r>
      <w:r w:rsidR="005337C1">
        <w:rPr>
          <w:rFonts w:ascii="Arial" w:hAnsi="Arial" w:cs="Arial"/>
          <w:color w:val="7B7B7B" w:themeColor="accent3" w:themeShade="BF"/>
          <w:sz w:val="22"/>
          <w:szCs w:val="22"/>
          <w:lang w:val="en-GB"/>
        </w:rPr>
        <w:t xml:space="preserve">The EIR Recast extends beyond liquidation procedures, to proceedings aims at rescuing financial distressed business. Based on the material scope the EIR Recast covers safeguard proceedings. </w:t>
      </w:r>
    </w:p>
    <w:p w14:paraId="626FA5C6" w14:textId="0FAF4568" w:rsidR="002D3473" w:rsidRPr="009325B0" w:rsidRDefault="001D7410" w:rsidP="009325B0">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sidRPr="009325B0">
        <w:rPr>
          <w:rFonts w:ascii="Arial" w:hAnsi="Arial" w:cs="Arial"/>
          <w:color w:val="7B7B7B" w:themeColor="accent3" w:themeShade="BF"/>
          <w:sz w:val="22"/>
          <w:szCs w:val="22"/>
          <w:lang w:val="en-GB"/>
        </w:rPr>
        <w:t xml:space="preserve">Finally, </w:t>
      </w:r>
      <w:r w:rsidR="005337C1">
        <w:rPr>
          <w:rFonts w:ascii="Arial" w:hAnsi="Arial" w:cs="Arial"/>
          <w:color w:val="7B7B7B" w:themeColor="accent3" w:themeShade="BF"/>
          <w:sz w:val="22"/>
          <w:szCs w:val="22"/>
          <w:lang w:val="en-GB"/>
        </w:rPr>
        <w:t>“Territorial</w:t>
      </w:r>
      <w:r w:rsidRPr="009325B0">
        <w:rPr>
          <w:rFonts w:ascii="Arial" w:hAnsi="Arial" w:cs="Arial"/>
          <w:color w:val="7B7B7B" w:themeColor="accent3" w:themeShade="BF"/>
          <w:sz w:val="22"/>
          <w:szCs w:val="22"/>
          <w:lang w:val="en-GB"/>
        </w:rPr>
        <w:t xml:space="preserve"> scope</w:t>
      </w:r>
      <w:r w:rsidR="005337C1">
        <w:rPr>
          <w:rFonts w:ascii="Arial" w:hAnsi="Arial" w:cs="Arial"/>
          <w:color w:val="7B7B7B" w:themeColor="accent3" w:themeShade="BF"/>
          <w:sz w:val="22"/>
          <w:szCs w:val="22"/>
          <w:lang w:val="en-GB"/>
        </w:rPr>
        <w:t>”</w:t>
      </w:r>
      <w:r w:rsidRPr="009325B0">
        <w:rPr>
          <w:rFonts w:ascii="Arial" w:hAnsi="Arial" w:cs="Arial"/>
          <w:color w:val="7B7B7B" w:themeColor="accent3" w:themeShade="BF"/>
          <w:sz w:val="22"/>
          <w:szCs w:val="22"/>
          <w:lang w:val="en-GB"/>
        </w:rPr>
        <w:t xml:space="preserve">, which answers the question of </w:t>
      </w:r>
      <w:r w:rsidR="005337C1">
        <w:rPr>
          <w:rFonts w:ascii="Arial" w:hAnsi="Arial" w:cs="Arial"/>
          <w:color w:val="7B7B7B" w:themeColor="accent3" w:themeShade="BF"/>
          <w:sz w:val="22"/>
          <w:szCs w:val="22"/>
          <w:lang w:val="en-GB"/>
        </w:rPr>
        <w:t>“</w:t>
      </w:r>
      <w:r w:rsidRPr="009325B0">
        <w:rPr>
          <w:rFonts w:ascii="Arial" w:hAnsi="Arial" w:cs="Arial"/>
          <w:color w:val="7B7B7B" w:themeColor="accent3" w:themeShade="BF"/>
          <w:sz w:val="22"/>
          <w:szCs w:val="22"/>
          <w:lang w:val="en-GB"/>
        </w:rPr>
        <w:t>what are its geographical limitations.</w:t>
      </w:r>
      <w:r w:rsidR="005337C1">
        <w:rPr>
          <w:rFonts w:ascii="Arial" w:hAnsi="Arial" w:cs="Arial"/>
          <w:color w:val="7B7B7B" w:themeColor="accent3" w:themeShade="BF"/>
          <w:sz w:val="22"/>
          <w:szCs w:val="22"/>
          <w:lang w:val="en-GB"/>
        </w:rPr>
        <w:t xml:space="preserve"> The EIR Recast is binding in all member states of the European Union, with the exception of Denmark</w:t>
      </w:r>
      <w:r w:rsidR="00382861">
        <w:rPr>
          <w:rFonts w:ascii="Arial" w:hAnsi="Arial" w:cs="Arial"/>
          <w:color w:val="7B7B7B" w:themeColor="accent3" w:themeShade="BF"/>
          <w:sz w:val="22"/>
          <w:szCs w:val="22"/>
          <w:lang w:val="en-GB"/>
        </w:rPr>
        <w:t>. Based on the territorial scope the EIR Recast is applicable in the instant case because both France and Spain are members states of the European Union, Denmark is not one of the states in the instant case. Therefore generally, the EIR Recast is applicable in this case.</w:t>
      </w:r>
      <w:r w:rsidR="005337C1">
        <w:rPr>
          <w:rFonts w:ascii="Arial" w:hAnsi="Arial" w:cs="Arial"/>
          <w:color w:val="7B7B7B" w:themeColor="accent3" w:themeShade="BF"/>
          <w:sz w:val="22"/>
          <w:szCs w:val="22"/>
          <w:lang w:val="en-GB"/>
        </w:rPr>
        <w:t xml:space="preserve"> </w:t>
      </w:r>
      <w:r w:rsidRPr="009325B0">
        <w:rPr>
          <w:rFonts w:ascii="Arial" w:hAnsi="Arial" w:cs="Arial"/>
          <w:color w:val="7B7B7B" w:themeColor="accent3" w:themeShade="BF"/>
          <w:sz w:val="22"/>
          <w:szCs w:val="22"/>
          <w:lang w:val="en-GB"/>
        </w:rPr>
        <w:t xml:space="preserve"> </w:t>
      </w:r>
      <w:r w:rsidR="00E46010" w:rsidRPr="009325B0">
        <w:rPr>
          <w:rFonts w:ascii="Arial" w:hAnsi="Arial" w:cs="Arial"/>
          <w:color w:val="7B7B7B" w:themeColor="accent3" w:themeShade="BF"/>
          <w:sz w:val="22"/>
          <w:szCs w:val="22"/>
          <w:lang w:val="en-GB"/>
        </w:rPr>
        <w:t xml:space="preserve"> </w:t>
      </w:r>
      <w:r w:rsidR="002D3473" w:rsidRPr="009325B0">
        <w:rPr>
          <w:rFonts w:ascii="Arial" w:hAnsi="Arial" w:cs="Arial"/>
          <w:color w:val="7B7B7B" w:themeColor="accent3" w:themeShade="BF"/>
          <w:sz w:val="22"/>
          <w:szCs w:val="22"/>
          <w:lang w:val="en-GB"/>
        </w:rPr>
        <w:t>]</w:t>
      </w:r>
    </w:p>
    <w:p w14:paraId="1B5E2F08" w14:textId="43AA2127" w:rsidR="002D3473" w:rsidRPr="008500BD" w:rsidRDefault="002D3473" w:rsidP="009325B0">
      <w:pPr>
        <w:autoSpaceDE w:val="0"/>
        <w:autoSpaceDN w:val="0"/>
        <w:adjustRightInd w:val="0"/>
        <w:jc w:val="both"/>
        <w:rPr>
          <w:rFonts w:ascii="Arial" w:hAnsi="Arial" w:cs="Arial"/>
          <w:sz w:val="22"/>
          <w:szCs w:val="22"/>
          <w:lang w:val="en-GB"/>
        </w:rPr>
      </w:pPr>
    </w:p>
    <w:p w14:paraId="70C6A8B6" w14:textId="77777777" w:rsidR="00126A4D" w:rsidRPr="008500BD" w:rsidRDefault="00126A4D" w:rsidP="009325B0">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1"/>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77CE8695" w14:textId="21D6A612" w:rsidR="0077498C" w:rsidRPr="008500BD" w:rsidRDefault="0033768C" w:rsidP="002A37BB">
      <w:pPr>
        <w:jc w:val="both"/>
        <w:rPr>
          <w:rFonts w:ascii="Arial" w:hAnsi="Arial" w:cs="Arial"/>
          <w:color w:val="000000" w:themeColor="text1"/>
          <w:sz w:val="22"/>
          <w:szCs w:val="22"/>
          <w:lang w:val="en-GB"/>
        </w:rPr>
      </w:pPr>
      <w:r w:rsidRPr="008500BD">
        <w:rPr>
          <w:rFonts w:ascii="Arial" w:hAnsi="Arial" w:cs="Arial"/>
          <w:color w:val="7B7B7B" w:themeColor="accent3" w:themeShade="BF"/>
          <w:sz w:val="22"/>
          <w:szCs w:val="22"/>
          <w:lang w:val="en-GB"/>
        </w:rPr>
        <w:t>[</w:t>
      </w:r>
      <w:r w:rsidR="00382861">
        <w:rPr>
          <w:rFonts w:ascii="Arial" w:hAnsi="Arial" w:cs="Arial"/>
          <w:color w:val="7B7B7B" w:themeColor="accent3" w:themeShade="BF"/>
          <w:sz w:val="22"/>
          <w:szCs w:val="22"/>
          <w:lang w:val="en-GB"/>
        </w:rPr>
        <w:t xml:space="preserve">By Article 3(2) of the EIR Recast the EIR Recast allows for the opening of one or more secondary insolvency proceedings against a debtor in any member state where it has an establishment. </w:t>
      </w:r>
      <w:r w:rsidR="00403ECA">
        <w:rPr>
          <w:rFonts w:ascii="Arial" w:hAnsi="Arial" w:cs="Arial"/>
          <w:color w:val="7B7B7B" w:themeColor="accent3" w:themeShade="BF"/>
          <w:sz w:val="22"/>
          <w:szCs w:val="22"/>
          <w:lang w:val="en-GB"/>
        </w:rPr>
        <w:t xml:space="preserve">Unlike the main proceeding which is opened in the debtor’s COMI, secondary proceeding can only be opened where the debtor has an establishment. </w:t>
      </w:r>
      <w:r w:rsidR="00233200">
        <w:rPr>
          <w:rFonts w:ascii="Arial" w:hAnsi="Arial" w:cs="Arial"/>
          <w:color w:val="7B7B7B" w:themeColor="accent3" w:themeShade="BF"/>
          <w:sz w:val="22"/>
          <w:szCs w:val="22"/>
          <w:lang w:val="en-GB"/>
        </w:rPr>
        <w:t>According to Article 2(1</w:t>
      </w:r>
      <w:r w:rsidR="00BE55CB">
        <w:rPr>
          <w:rFonts w:ascii="Arial" w:hAnsi="Arial" w:cs="Arial"/>
          <w:color w:val="7B7B7B" w:themeColor="accent3" w:themeShade="BF"/>
          <w:sz w:val="22"/>
          <w:szCs w:val="22"/>
          <w:lang w:val="en-GB"/>
        </w:rPr>
        <w:t>0</w:t>
      </w:r>
      <w:r w:rsidR="00233200">
        <w:rPr>
          <w:rFonts w:ascii="Arial" w:hAnsi="Arial" w:cs="Arial"/>
          <w:color w:val="7B7B7B" w:themeColor="accent3" w:themeShade="BF"/>
          <w:sz w:val="22"/>
          <w:szCs w:val="22"/>
          <w:lang w:val="en-GB"/>
        </w:rPr>
        <w:t>) of the EIR Recast an establishment means any place of operations where the debtor carries out or has carried out in the three- month prior to the request to open main insolvency proceedings a non-transitory econ</w:t>
      </w:r>
      <w:r w:rsidR="00115E31">
        <w:rPr>
          <w:rFonts w:ascii="Arial" w:hAnsi="Arial" w:cs="Arial"/>
          <w:color w:val="7B7B7B" w:themeColor="accent3" w:themeShade="BF"/>
          <w:sz w:val="22"/>
          <w:szCs w:val="22"/>
          <w:lang w:val="en-GB"/>
        </w:rPr>
        <w:t xml:space="preserve">omic activity with human means </w:t>
      </w:r>
      <w:r w:rsidR="00233200">
        <w:rPr>
          <w:rFonts w:ascii="Arial" w:hAnsi="Arial" w:cs="Arial"/>
          <w:color w:val="7B7B7B" w:themeColor="accent3" w:themeShade="BF"/>
          <w:sz w:val="22"/>
          <w:szCs w:val="22"/>
          <w:lang w:val="en-GB"/>
        </w:rPr>
        <w:t>and assets.</w:t>
      </w:r>
      <w:r w:rsidR="00403ECA">
        <w:rPr>
          <w:rFonts w:ascii="Arial" w:hAnsi="Arial" w:cs="Arial"/>
          <w:color w:val="7B7B7B" w:themeColor="accent3" w:themeShade="BF"/>
          <w:sz w:val="22"/>
          <w:szCs w:val="22"/>
          <w:lang w:val="en-GB"/>
        </w:rPr>
        <w:t xml:space="preserve"> I</w:t>
      </w:r>
      <w:r w:rsidR="00932A4E">
        <w:rPr>
          <w:rFonts w:ascii="Arial" w:hAnsi="Arial" w:cs="Arial"/>
          <w:color w:val="7B7B7B" w:themeColor="accent3" w:themeShade="BF"/>
          <w:sz w:val="22"/>
          <w:szCs w:val="22"/>
          <w:lang w:val="en-GB"/>
        </w:rPr>
        <w:t>n</w:t>
      </w:r>
      <w:r w:rsidR="00403ECA">
        <w:rPr>
          <w:rFonts w:ascii="Arial" w:hAnsi="Arial" w:cs="Arial"/>
          <w:color w:val="7B7B7B" w:themeColor="accent3" w:themeShade="BF"/>
          <w:sz w:val="22"/>
          <w:szCs w:val="22"/>
          <w:lang w:val="en-GB"/>
        </w:rPr>
        <w:t xml:space="preserve"> </w:t>
      </w:r>
      <w:proofErr w:type="spellStart"/>
      <w:r w:rsidR="00403ECA">
        <w:rPr>
          <w:rFonts w:ascii="Arial" w:hAnsi="Arial" w:cs="Arial"/>
          <w:color w:val="7B7B7B" w:themeColor="accent3" w:themeShade="BF"/>
          <w:sz w:val="22"/>
          <w:szCs w:val="22"/>
          <w:lang w:val="en-GB"/>
        </w:rPr>
        <w:t>interedil</w:t>
      </w:r>
      <w:proofErr w:type="spellEnd"/>
      <w:r w:rsidR="00403ECA">
        <w:rPr>
          <w:rFonts w:ascii="Arial" w:hAnsi="Arial" w:cs="Arial"/>
          <w:color w:val="7B7B7B" w:themeColor="accent3" w:themeShade="BF"/>
          <w:sz w:val="22"/>
          <w:szCs w:val="22"/>
          <w:lang w:val="en-GB"/>
        </w:rPr>
        <w:t xml:space="preserve"> the CJEU</w:t>
      </w:r>
      <w:r w:rsidR="00932A4E">
        <w:rPr>
          <w:rFonts w:ascii="Arial" w:hAnsi="Arial" w:cs="Arial"/>
          <w:color w:val="7B7B7B" w:themeColor="accent3" w:themeShade="BF"/>
          <w:sz w:val="22"/>
          <w:szCs w:val="22"/>
          <w:lang w:val="en-GB"/>
        </w:rPr>
        <w:t xml:space="preserve"> connects the pursuit of an economic activity to the presence of human resources. To prove that an establishment exists a minimum level of organisation and a degree of stability is required.</w:t>
      </w:r>
      <w:r w:rsidR="00B063A7">
        <w:rPr>
          <w:rFonts w:ascii="Arial" w:hAnsi="Arial" w:cs="Arial"/>
          <w:color w:val="7B7B7B" w:themeColor="accent3" w:themeShade="BF"/>
          <w:sz w:val="22"/>
          <w:szCs w:val="22"/>
          <w:lang w:val="en-GB"/>
        </w:rPr>
        <w:t xml:space="preserve"> The debtor shall conduct its activities</w:t>
      </w:r>
      <w:r w:rsidR="00BE55CB">
        <w:rPr>
          <w:rFonts w:ascii="Arial" w:hAnsi="Arial" w:cs="Arial"/>
          <w:color w:val="7B7B7B" w:themeColor="accent3" w:themeShade="BF"/>
          <w:sz w:val="22"/>
          <w:szCs w:val="22"/>
          <w:lang w:val="en-GB"/>
        </w:rPr>
        <w:t xml:space="preserve"> with the involvement of human </w:t>
      </w:r>
      <w:proofErr w:type="gramStart"/>
      <w:r w:rsidR="00BE55CB">
        <w:rPr>
          <w:rFonts w:ascii="Arial" w:hAnsi="Arial" w:cs="Arial"/>
          <w:color w:val="7B7B7B" w:themeColor="accent3" w:themeShade="BF"/>
          <w:sz w:val="22"/>
          <w:szCs w:val="22"/>
          <w:lang w:val="en-GB"/>
        </w:rPr>
        <w:t>resources  and</w:t>
      </w:r>
      <w:proofErr w:type="gramEnd"/>
      <w:r w:rsidR="00BE55CB">
        <w:rPr>
          <w:rFonts w:ascii="Arial" w:hAnsi="Arial" w:cs="Arial"/>
          <w:color w:val="7B7B7B" w:themeColor="accent3" w:themeShade="BF"/>
          <w:sz w:val="22"/>
          <w:szCs w:val="22"/>
          <w:lang w:val="en-GB"/>
        </w:rPr>
        <w:t xml:space="preserve"> assets, which together demonstrates organisational presence in the forum.</w:t>
      </w:r>
      <w:r w:rsidR="00932A4E">
        <w:rPr>
          <w:rFonts w:ascii="Arial" w:hAnsi="Arial" w:cs="Arial"/>
          <w:color w:val="7B7B7B" w:themeColor="accent3" w:themeShade="BF"/>
          <w:sz w:val="22"/>
          <w:szCs w:val="22"/>
          <w:lang w:val="en-GB"/>
        </w:rPr>
        <w:t xml:space="preserve"> Therefore, the presence alone of goods in isolation or bank accounts does not in principle satisfy the requirements</w:t>
      </w:r>
      <w:r w:rsidR="00B063A7">
        <w:rPr>
          <w:rFonts w:ascii="Arial" w:hAnsi="Arial" w:cs="Arial"/>
          <w:color w:val="7B7B7B" w:themeColor="accent3" w:themeShade="BF"/>
          <w:sz w:val="22"/>
          <w:szCs w:val="22"/>
          <w:lang w:val="en-GB"/>
        </w:rPr>
        <w:t xml:space="preserve"> </w:t>
      </w:r>
      <w:r w:rsidR="00932A4E">
        <w:rPr>
          <w:rFonts w:ascii="Arial" w:hAnsi="Arial" w:cs="Arial"/>
          <w:color w:val="7B7B7B" w:themeColor="accent3" w:themeShade="BF"/>
          <w:sz w:val="22"/>
          <w:szCs w:val="22"/>
          <w:lang w:val="en-GB"/>
        </w:rPr>
        <w:t>to qualify as a</w:t>
      </w:r>
      <w:r w:rsidR="00403ECA">
        <w:rPr>
          <w:rFonts w:ascii="Arial" w:hAnsi="Arial" w:cs="Arial"/>
          <w:color w:val="7B7B7B" w:themeColor="accent3" w:themeShade="BF"/>
          <w:sz w:val="22"/>
          <w:szCs w:val="22"/>
          <w:lang w:val="en-GB"/>
        </w:rPr>
        <w:t>n establishment</w:t>
      </w:r>
      <w:r w:rsidR="00932A4E">
        <w:rPr>
          <w:rFonts w:ascii="Arial" w:hAnsi="Arial" w:cs="Arial"/>
          <w:color w:val="7B7B7B" w:themeColor="accent3" w:themeShade="BF"/>
          <w:sz w:val="22"/>
          <w:szCs w:val="22"/>
          <w:lang w:val="en-GB"/>
        </w:rPr>
        <w:t>.</w:t>
      </w:r>
      <w:r w:rsidR="00B063A7">
        <w:rPr>
          <w:rFonts w:ascii="Arial" w:hAnsi="Arial" w:cs="Arial"/>
          <w:color w:val="7B7B7B" w:themeColor="accent3" w:themeShade="BF"/>
          <w:sz w:val="22"/>
          <w:szCs w:val="22"/>
          <w:lang w:val="en-GB"/>
        </w:rPr>
        <w:t xml:space="preserve"> The “non-transitory </w:t>
      </w:r>
      <w:proofErr w:type="gramStart"/>
      <w:r w:rsidR="00B063A7">
        <w:rPr>
          <w:rFonts w:ascii="Arial" w:hAnsi="Arial" w:cs="Arial"/>
          <w:color w:val="7B7B7B" w:themeColor="accent3" w:themeShade="BF"/>
          <w:sz w:val="22"/>
          <w:szCs w:val="22"/>
          <w:lang w:val="en-GB"/>
        </w:rPr>
        <w:t>nature  of</w:t>
      </w:r>
      <w:proofErr w:type="gramEnd"/>
      <w:r w:rsidR="00B063A7">
        <w:rPr>
          <w:rFonts w:ascii="Arial" w:hAnsi="Arial" w:cs="Arial"/>
          <w:color w:val="7B7B7B" w:themeColor="accent3" w:themeShade="BF"/>
          <w:sz w:val="22"/>
          <w:szCs w:val="22"/>
          <w:lang w:val="en-GB"/>
        </w:rPr>
        <w:t xml:space="preserve"> the debtor’s activities indicates a certain degree of continuity and stability. An occasional place of operations cannot qualify as an establishment.</w:t>
      </w:r>
      <w:r w:rsidR="00BE55CB">
        <w:rPr>
          <w:rFonts w:ascii="Arial" w:hAnsi="Arial" w:cs="Arial"/>
          <w:color w:val="7B7B7B" w:themeColor="accent3" w:themeShade="BF"/>
          <w:sz w:val="22"/>
          <w:szCs w:val="22"/>
          <w:lang w:val="en-GB"/>
        </w:rPr>
        <w:t xml:space="preserve"> The business activity must also be </w:t>
      </w:r>
      <w:r w:rsidR="00BE55CB">
        <w:rPr>
          <w:rFonts w:ascii="Arial" w:hAnsi="Arial" w:cs="Arial"/>
          <w:color w:val="7B7B7B" w:themeColor="accent3" w:themeShade="BF"/>
          <w:sz w:val="22"/>
          <w:szCs w:val="22"/>
          <w:lang w:val="en-GB"/>
        </w:rPr>
        <w:lastRenderedPageBreak/>
        <w:t>ascertainable by third parties.</w:t>
      </w:r>
      <w:r w:rsidR="00115E31">
        <w:rPr>
          <w:rFonts w:ascii="Arial" w:hAnsi="Arial" w:cs="Arial"/>
          <w:color w:val="7B7B7B" w:themeColor="accent3" w:themeShade="BF"/>
          <w:sz w:val="22"/>
          <w:szCs w:val="22"/>
          <w:lang w:val="en-GB"/>
        </w:rPr>
        <w:t xml:space="preserve"> A Spanish bank cannot file a secondary insolvency proceedings in Spain because to do so, the debtor PAJ needs to have an establishment in Spain. I am of the view that Spain does not qualify as an establishment. I say so because PAJ only has warehouses in </w:t>
      </w:r>
      <w:proofErr w:type="spellStart"/>
      <w:proofErr w:type="gramStart"/>
      <w:r w:rsidR="00115E31">
        <w:rPr>
          <w:rFonts w:ascii="Arial" w:hAnsi="Arial" w:cs="Arial"/>
          <w:color w:val="7B7B7B" w:themeColor="accent3" w:themeShade="BF"/>
          <w:sz w:val="22"/>
          <w:szCs w:val="22"/>
          <w:lang w:val="en-GB"/>
        </w:rPr>
        <w:t>spain</w:t>
      </w:r>
      <w:proofErr w:type="spellEnd"/>
      <w:proofErr w:type="gramEnd"/>
      <w:r w:rsidR="00115E31">
        <w:rPr>
          <w:rFonts w:ascii="Arial" w:hAnsi="Arial" w:cs="Arial"/>
          <w:color w:val="7B7B7B" w:themeColor="accent3" w:themeShade="BF"/>
          <w:sz w:val="22"/>
          <w:szCs w:val="22"/>
          <w:lang w:val="en-GB"/>
        </w:rPr>
        <w:t xml:space="preserve">, which it also rents out to other toy companies. It is not enough that PAJ has a bank account. The business PAJ has does in Spain does not qualify as Non-transitory economic activity, </w:t>
      </w:r>
      <w:proofErr w:type="spellStart"/>
      <w:proofErr w:type="gramStart"/>
      <w:r w:rsidR="00115E31">
        <w:rPr>
          <w:rFonts w:ascii="Arial" w:hAnsi="Arial" w:cs="Arial"/>
          <w:color w:val="7B7B7B" w:themeColor="accent3" w:themeShade="BF"/>
          <w:sz w:val="22"/>
          <w:szCs w:val="22"/>
          <w:lang w:val="en-GB"/>
        </w:rPr>
        <w:t>non</w:t>
      </w:r>
      <w:proofErr w:type="spellEnd"/>
      <w:proofErr w:type="gramEnd"/>
      <w:r w:rsidR="00115E31">
        <w:rPr>
          <w:rFonts w:ascii="Arial" w:hAnsi="Arial" w:cs="Arial"/>
          <w:color w:val="7B7B7B" w:themeColor="accent3" w:themeShade="BF"/>
          <w:sz w:val="22"/>
          <w:szCs w:val="22"/>
          <w:lang w:val="en-GB"/>
        </w:rPr>
        <w:t xml:space="preserve"> does it have organisational presence with human means. Therefore, a secondary insolvency proceedings cannot be successfully open in Spain.</w:t>
      </w:r>
      <w:r w:rsidRPr="008500BD">
        <w:rPr>
          <w:rFonts w:ascii="Arial" w:hAnsi="Arial" w:cs="Arial"/>
          <w:color w:val="7B7B7B" w:themeColor="accent3" w:themeShade="BF"/>
          <w:sz w:val="22"/>
          <w:szCs w:val="22"/>
          <w:lang w:val="en-GB"/>
        </w:rPr>
        <w:t>]</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F24DC" w14:textId="77777777" w:rsidR="00E62321" w:rsidRDefault="00E62321" w:rsidP="00241B44">
      <w:r>
        <w:separator/>
      </w:r>
    </w:p>
  </w:endnote>
  <w:endnote w:type="continuationSeparator" w:id="0">
    <w:p w14:paraId="3A703540" w14:textId="77777777" w:rsidR="00E62321" w:rsidRDefault="00E6232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6C7AF1">
          <w:rPr>
            <w:rStyle w:val="PageNumber"/>
            <w:rFonts w:ascii="Arial" w:hAnsi="Arial" w:cs="Arial"/>
            <w:noProof/>
            <w:sz w:val="18"/>
            <w:szCs w:val="18"/>
          </w:rPr>
          <w:t>11</w:t>
        </w:r>
        <w:r w:rsidRPr="009B4976">
          <w:rPr>
            <w:rStyle w:val="PageNumber"/>
            <w:rFonts w:ascii="Arial" w:hAnsi="Arial" w:cs="Arial"/>
            <w:sz w:val="18"/>
            <w:szCs w:val="18"/>
          </w:rPr>
          <w:fldChar w:fldCharType="end"/>
        </w:r>
      </w:p>
    </w:sdtContent>
  </w:sdt>
  <w:p w14:paraId="30F05E79" w14:textId="51A95260" w:rsidR="00241FA3" w:rsidRPr="009B4976" w:rsidRDefault="003B3A85" w:rsidP="009B4976">
    <w:pPr>
      <w:pStyle w:val="Footer"/>
      <w:ind w:right="360"/>
      <w:rPr>
        <w:rFonts w:ascii="Arial" w:hAnsi="Arial" w:cs="Arial"/>
        <w:sz w:val="18"/>
        <w:szCs w:val="18"/>
        <w:lang w:val="en-GB"/>
      </w:rPr>
    </w:pPr>
    <w:r w:rsidRPr="00947AD5">
      <w:rPr>
        <w:rFonts w:ascii="Arial" w:hAnsi="Arial" w:cs="Arial"/>
        <w:sz w:val="18"/>
        <w:szCs w:val="18"/>
        <w:lang w:val="en-GB"/>
      </w:rPr>
      <w:t>202021IFU-273</w:t>
    </w:r>
    <w:r w:rsidR="0073158B" w:rsidRPr="009B4976">
      <w:rPr>
        <w:rFonts w:ascii="Arial" w:hAnsi="Arial" w:cs="Arial"/>
        <w:sz w:val="18"/>
        <w:szCs w:val="18"/>
        <w:lang w:val="en-GB"/>
      </w:rPr>
      <w:t>.assessment2B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A4F3C" w14:textId="77777777" w:rsidR="00E62321" w:rsidRDefault="00E62321" w:rsidP="00241B44">
      <w:r>
        <w:separator/>
      </w:r>
    </w:p>
  </w:footnote>
  <w:footnote w:type="continuationSeparator" w:id="0">
    <w:p w14:paraId="6F33F643" w14:textId="77777777" w:rsidR="00E62321" w:rsidRDefault="00E62321"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67A8B"/>
    <w:multiLevelType w:val="hybridMultilevel"/>
    <w:tmpl w:val="A4CA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9"/>
  </w:num>
  <w:num w:numId="3">
    <w:abstractNumId w:val="4"/>
  </w:num>
  <w:num w:numId="4">
    <w:abstractNumId w:val="11"/>
  </w:num>
  <w:num w:numId="5">
    <w:abstractNumId w:val="8"/>
  </w:num>
  <w:num w:numId="6">
    <w:abstractNumId w:val="10"/>
  </w:num>
  <w:num w:numId="7">
    <w:abstractNumId w:val="1"/>
  </w:num>
  <w:num w:numId="8">
    <w:abstractNumId w:val="6"/>
  </w:num>
  <w:num w:numId="9">
    <w:abstractNumId w:val="5"/>
  </w:num>
  <w:num w:numId="10">
    <w:abstractNumId w:val="3"/>
  </w:num>
  <w:num w:numId="11">
    <w:abstractNumId w:val="7"/>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146"/>
    <w:rsid w:val="00010BA0"/>
    <w:rsid w:val="0001344B"/>
    <w:rsid w:val="00020557"/>
    <w:rsid w:val="000250C7"/>
    <w:rsid w:val="00026F16"/>
    <w:rsid w:val="00033C45"/>
    <w:rsid w:val="00037621"/>
    <w:rsid w:val="00042A58"/>
    <w:rsid w:val="00044D46"/>
    <w:rsid w:val="00045088"/>
    <w:rsid w:val="00045904"/>
    <w:rsid w:val="00065166"/>
    <w:rsid w:val="00082609"/>
    <w:rsid w:val="000851CC"/>
    <w:rsid w:val="00087701"/>
    <w:rsid w:val="00087CD6"/>
    <w:rsid w:val="00093BE8"/>
    <w:rsid w:val="000A68ED"/>
    <w:rsid w:val="000A7BF9"/>
    <w:rsid w:val="000B34ED"/>
    <w:rsid w:val="000B5FF1"/>
    <w:rsid w:val="000B609F"/>
    <w:rsid w:val="000D55A8"/>
    <w:rsid w:val="000E4841"/>
    <w:rsid w:val="000F1677"/>
    <w:rsid w:val="000F3D6C"/>
    <w:rsid w:val="00101707"/>
    <w:rsid w:val="00113E29"/>
    <w:rsid w:val="0011473D"/>
    <w:rsid w:val="00115187"/>
    <w:rsid w:val="00115C85"/>
    <w:rsid w:val="00115E31"/>
    <w:rsid w:val="00123855"/>
    <w:rsid w:val="00126A4D"/>
    <w:rsid w:val="0014171F"/>
    <w:rsid w:val="0014622C"/>
    <w:rsid w:val="00152348"/>
    <w:rsid w:val="0015456D"/>
    <w:rsid w:val="00155FA2"/>
    <w:rsid w:val="001572F0"/>
    <w:rsid w:val="00161F1B"/>
    <w:rsid w:val="00162829"/>
    <w:rsid w:val="00174DC4"/>
    <w:rsid w:val="00175A7D"/>
    <w:rsid w:val="00180548"/>
    <w:rsid w:val="00180AC4"/>
    <w:rsid w:val="00180CCE"/>
    <w:rsid w:val="0018267A"/>
    <w:rsid w:val="00182779"/>
    <w:rsid w:val="001830DF"/>
    <w:rsid w:val="00187A34"/>
    <w:rsid w:val="001966D9"/>
    <w:rsid w:val="001A24C4"/>
    <w:rsid w:val="001A7E9A"/>
    <w:rsid w:val="001B0F70"/>
    <w:rsid w:val="001B4029"/>
    <w:rsid w:val="001B5016"/>
    <w:rsid w:val="001C45FC"/>
    <w:rsid w:val="001D0469"/>
    <w:rsid w:val="001D4862"/>
    <w:rsid w:val="001D6E1C"/>
    <w:rsid w:val="001D7410"/>
    <w:rsid w:val="001E25B9"/>
    <w:rsid w:val="001E49E0"/>
    <w:rsid w:val="001E5F8A"/>
    <w:rsid w:val="001E7B5A"/>
    <w:rsid w:val="001F7412"/>
    <w:rsid w:val="00202DFE"/>
    <w:rsid w:val="00203720"/>
    <w:rsid w:val="0020725B"/>
    <w:rsid w:val="002110F1"/>
    <w:rsid w:val="00222FB5"/>
    <w:rsid w:val="00233200"/>
    <w:rsid w:val="002339E6"/>
    <w:rsid w:val="0024116D"/>
    <w:rsid w:val="00241B44"/>
    <w:rsid w:val="00241FA3"/>
    <w:rsid w:val="002443AD"/>
    <w:rsid w:val="00244C44"/>
    <w:rsid w:val="00245EFB"/>
    <w:rsid w:val="0025386E"/>
    <w:rsid w:val="002638B0"/>
    <w:rsid w:val="0026647A"/>
    <w:rsid w:val="002668D3"/>
    <w:rsid w:val="0027299F"/>
    <w:rsid w:val="002754DE"/>
    <w:rsid w:val="00284EBE"/>
    <w:rsid w:val="0029433F"/>
    <w:rsid w:val="00294829"/>
    <w:rsid w:val="0029690F"/>
    <w:rsid w:val="00297C8A"/>
    <w:rsid w:val="002A2A60"/>
    <w:rsid w:val="002A37BB"/>
    <w:rsid w:val="002A6985"/>
    <w:rsid w:val="002B1C45"/>
    <w:rsid w:val="002C13C8"/>
    <w:rsid w:val="002C3547"/>
    <w:rsid w:val="002D0021"/>
    <w:rsid w:val="002D3473"/>
    <w:rsid w:val="002D400E"/>
    <w:rsid w:val="002E18B1"/>
    <w:rsid w:val="002E6D3C"/>
    <w:rsid w:val="002F1956"/>
    <w:rsid w:val="002F3440"/>
    <w:rsid w:val="002F75A3"/>
    <w:rsid w:val="00302845"/>
    <w:rsid w:val="00303C2F"/>
    <w:rsid w:val="003144EF"/>
    <w:rsid w:val="003252C2"/>
    <w:rsid w:val="00326292"/>
    <w:rsid w:val="00326415"/>
    <w:rsid w:val="00330937"/>
    <w:rsid w:val="00330F31"/>
    <w:rsid w:val="00331480"/>
    <w:rsid w:val="00334648"/>
    <w:rsid w:val="0033768C"/>
    <w:rsid w:val="00337938"/>
    <w:rsid w:val="00340769"/>
    <w:rsid w:val="00341AA6"/>
    <w:rsid w:val="00361A0A"/>
    <w:rsid w:val="00364836"/>
    <w:rsid w:val="0036565C"/>
    <w:rsid w:val="0036625E"/>
    <w:rsid w:val="0037465A"/>
    <w:rsid w:val="00382861"/>
    <w:rsid w:val="00382C98"/>
    <w:rsid w:val="0038533C"/>
    <w:rsid w:val="00386568"/>
    <w:rsid w:val="00390B57"/>
    <w:rsid w:val="003948D5"/>
    <w:rsid w:val="00396821"/>
    <w:rsid w:val="00397D3A"/>
    <w:rsid w:val="003A051E"/>
    <w:rsid w:val="003B0A27"/>
    <w:rsid w:val="003B170F"/>
    <w:rsid w:val="003B3A85"/>
    <w:rsid w:val="003B3C5F"/>
    <w:rsid w:val="003C4342"/>
    <w:rsid w:val="003C4471"/>
    <w:rsid w:val="003C4BCB"/>
    <w:rsid w:val="003D0A6D"/>
    <w:rsid w:val="003D1974"/>
    <w:rsid w:val="003E0B16"/>
    <w:rsid w:val="003E67D1"/>
    <w:rsid w:val="003F742A"/>
    <w:rsid w:val="00403ECA"/>
    <w:rsid w:val="00404329"/>
    <w:rsid w:val="00405DC1"/>
    <w:rsid w:val="00415BB8"/>
    <w:rsid w:val="00415F1F"/>
    <w:rsid w:val="00416179"/>
    <w:rsid w:val="0042108F"/>
    <w:rsid w:val="004242E2"/>
    <w:rsid w:val="00430FED"/>
    <w:rsid w:val="00434A8C"/>
    <w:rsid w:val="00437297"/>
    <w:rsid w:val="00444284"/>
    <w:rsid w:val="00445CE6"/>
    <w:rsid w:val="004534C2"/>
    <w:rsid w:val="0045446F"/>
    <w:rsid w:val="0045683E"/>
    <w:rsid w:val="00456FA2"/>
    <w:rsid w:val="00465BFF"/>
    <w:rsid w:val="00477C72"/>
    <w:rsid w:val="00491675"/>
    <w:rsid w:val="004923A5"/>
    <w:rsid w:val="00493855"/>
    <w:rsid w:val="00495E79"/>
    <w:rsid w:val="004A0692"/>
    <w:rsid w:val="004A4F0D"/>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5FDF"/>
    <w:rsid w:val="005177FE"/>
    <w:rsid w:val="0052263B"/>
    <w:rsid w:val="00524728"/>
    <w:rsid w:val="005331CA"/>
    <w:rsid w:val="005337C1"/>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2F82"/>
    <w:rsid w:val="005A0CCA"/>
    <w:rsid w:val="005A726D"/>
    <w:rsid w:val="005B36FB"/>
    <w:rsid w:val="005B67AC"/>
    <w:rsid w:val="005B79F4"/>
    <w:rsid w:val="005D43E0"/>
    <w:rsid w:val="005D58A3"/>
    <w:rsid w:val="005E1B79"/>
    <w:rsid w:val="005E7008"/>
    <w:rsid w:val="005E74DF"/>
    <w:rsid w:val="005F026D"/>
    <w:rsid w:val="005F2AEA"/>
    <w:rsid w:val="005F2D0B"/>
    <w:rsid w:val="005F4B31"/>
    <w:rsid w:val="006009FA"/>
    <w:rsid w:val="00605381"/>
    <w:rsid w:val="00610388"/>
    <w:rsid w:val="00611DE6"/>
    <w:rsid w:val="00612CA5"/>
    <w:rsid w:val="006153EC"/>
    <w:rsid w:val="00621A17"/>
    <w:rsid w:val="006230D7"/>
    <w:rsid w:val="00627CC9"/>
    <w:rsid w:val="00627E7B"/>
    <w:rsid w:val="00630542"/>
    <w:rsid w:val="00632634"/>
    <w:rsid w:val="00632E44"/>
    <w:rsid w:val="00634622"/>
    <w:rsid w:val="00636808"/>
    <w:rsid w:val="00636C15"/>
    <w:rsid w:val="00641515"/>
    <w:rsid w:val="00654B27"/>
    <w:rsid w:val="00654C2F"/>
    <w:rsid w:val="00655DAF"/>
    <w:rsid w:val="00657087"/>
    <w:rsid w:val="006603F1"/>
    <w:rsid w:val="006639DB"/>
    <w:rsid w:val="006661EF"/>
    <w:rsid w:val="00677AEB"/>
    <w:rsid w:val="00680EF2"/>
    <w:rsid w:val="00687A1D"/>
    <w:rsid w:val="00694FE5"/>
    <w:rsid w:val="00697EA1"/>
    <w:rsid w:val="006A2646"/>
    <w:rsid w:val="006A6530"/>
    <w:rsid w:val="006B435A"/>
    <w:rsid w:val="006B4C64"/>
    <w:rsid w:val="006C640C"/>
    <w:rsid w:val="006C6E98"/>
    <w:rsid w:val="006C7AF1"/>
    <w:rsid w:val="006D6BD5"/>
    <w:rsid w:val="006E28A6"/>
    <w:rsid w:val="006E4328"/>
    <w:rsid w:val="006E481A"/>
    <w:rsid w:val="006E5287"/>
    <w:rsid w:val="006E5298"/>
    <w:rsid w:val="006F4A78"/>
    <w:rsid w:val="006F734A"/>
    <w:rsid w:val="00700D83"/>
    <w:rsid w:val="0070198B"/>
    <w:rsid w:val="00704852"/>
    <w:rsid w:val="007074E9"/>
    <w:rsid w:val="00713DA4"/>
    <w:rsid w:val="00714BF1"/>
    <w:rsid w:val="00721383"/>
    <w:rsid w:val="0073158B"/>
    <w:rsid w:val="007333CC"/>
    <w:rsid w:val="0073399A"/>
    <w:rsid w:val="007603F5"/>
    <w:rsid w:val="00764DB0"/>
    <w:rsid w:val="0076764D"/>
    <w:rsid w:val="00772FAD"/>
    <w:rsid w:val="0077498C"/>
    <w:rsid w:val="007809BC"/>
    <w:rsid w:val="00782EE1"/>
    <w:rsid w:val="00784128"/>
    <w:rsid w:val="00793173"/>
    <w:rsid w:val="00793F01"/>
    <w:rsid w:val="007A2A33"/>
    <w:rsid w:val="007A7B20"/>
    <w:rsid w:val="007C1FCC"/>
    <w:rsid w:val="007C50AA"/>
    <w:rsid w:val="007C6201"/>
    <w:rsid w:val="007D5821"/>
    <w:rsid w:val="007D7C92"/>
    <w:rsid w:val="007E1154"/>
    <w:rsid w:val="007E39B3"/>
    <w:rsid w:val="007E44C4"/>
    <w:rsid w:val="007E6BA4"/>
    <w:rsid w:val="007F41F8"/>
    <w:rsid w:val="007F6A57"/>
    <w:rsid w:val="00800B76"/>
    <w:rsid w:val="008017F0"/>
    <w:rsid w:val="0080454E"/>
    <w:rsid w:val="00804C32"/>
    <w:rsid w:val="00804DA6"/>
    <w:rsid w:val="00806302"/>
    <w:rsid w:val="00807119"/>
    <w:rsid w:val="0082483F"/>
    <w:rsid w:val="008279C0"/>
    <w:rsid w:val="00841051"/>
    <w:rsid w:val="008413DB"/>
    <w:rsid w:val="008500BD"/>
    <w:rsid w:val="00860723"/>
    <w:rsid w:val="008723F3"/>
    <w:rsid w:val="00874240"/>
    <w:rsid w:val="00881DE6"/>
    <w:rsid w:val="008837A6"/>
    <w:rsid w:val="0089145D"/>
    <w:rsid w:val="00894C1D"/>
    <w:rsid w:val="008A4DF2"/>
    <w:rsid w:val="008A6CFE"/>
    <w:rsid w:val="008B5333"/>
    <w:rsid w:val="008B6223"/>
    <w:rsid w:val="008C4AC6"/>
    <w:rsid w:val="008C66E0"/>
    <w:rsid w:val="008D0C6A"/>
    <w:rsid w:val="008E0EC8"/>
    <w:rsid w:val="008E3339"/>
    <w:rsid w:val="008F20FC"/>
    <w:rsid w:val="008F4D7F"/>
    <w:rsid w:val="008F552E"/>
    <w:rsid w:val="008F5FFE"/>
    <w:rsid w:val="008F7C1C"/>
    <w:rsid w:val="00905A43"/>
    <w:rsid w:val="00911CFE"/>
    <w:rsid w:val="00912C79"/>
    <w:rsid w:val="00914A23"/>
    <w:rsid w:val="009325B0"/>
    <w:rsid w:val="00932A4E"/>
    <w:rsid w:val="00942123"/>
    <w:rsid w:val="009458AD"/>
    <w:rsid w:val="0095207B"/>
    <w:rsid w:val="00953CB8"/>
    <w:rsid w:val="00962045"/>
    <w:rsid w:val="00966019"/>
    <w:rsid w:val="00967108"/>
    <w:rsid w:val="00967219"/>
    <w:rsid w:val="00980E61"/>
    <w:rsid w:val="00991428"/>
    <w:rsid w:val="00992676"/>
    <w:rsid w:val="009954B2"/>
    <w:rsid w:val="00996691"/>
    <w:rsid w:val="009B0723"/>
    <w:rsid w:val="009B07AD"/>
    <w:rsid w:val="009B0883"/>
    <w:rsid w:val="009B15E2"/>
    <w:rsid w:val="009B4976"/>
    <w:rsid w:val="009C0668"/>
    <w:rsid w:val="009C0B8E"/>
    <w:rsid w:val="009C1BC8"/>
    <w:rsid w:val="009C2442"/>
    <w:rsid w:val="009C2774"/>
    <w:rsid w:val="009C5E52"/>
    <w:rsid w:val="009D0811"/>
    <w:rsid w:val="009D0EE1"/>
    <w:rsid w:val="009E2AEB"/>
    <w:rsid w:val="009E2E27"/>
    <w:rsid w:val="009E4DE3"/>
    <w:rsid w:val="009E5893"/>
    <w:rsid w:val="009F275E"/>
    <w:rsid w:val="00A047EE"/>
    <w:rsid w:val="00A11E80"/>
    <w:rsid w:val="00A160CC"/>
    <w:rsid w:val="00A17858"/>
    <w:rsid w:val="00A179FA"/>
    <w:rsid w:val="00A2274A"/>
    <w:rsid w:val="00A235B7"/>
    <w:rsid w:val="00A27A7A"/>
    <w:rsid w:val="00A407EF"/>
    <w:rsid w:val="00A46B4C"/>
    <w:rsid w:val="00A5117B"/>
    <w:rsid w:val="00A54CB5"/>
    <w:rsid w:val="00A60074"/>
    <w:rsid w:val="00A62FDA"/>
    <w:rsid w:val="00A6627C"/>
    <w:rsid w:val="00A6715A"/>
    <w:rsid w:val="00A71019"/>
    <w:rsid w:val="00A81029"/>
    <w:rsid w:val="00A849D5"/>
    <w:rsid w:val="00A954A0"/>
    <w:rsid w:val="00A96489"/>
    <w:rsid w:val="00AA4E37"/>
    <w:rsid w:val="00AB685C"/>
    <w:rsid w:val="00AB6C2D"/>
    <w:rsid w:val="00AC08F7"/>
    <w:rsid w:val="00AC3839"/>
    <w:rsid w:val="00AC7082"/>
    <w:rsid w:val="00AD2931"/>
    <w:rsid w:val="00AD513F"/>
    <w:rsid w:val="00AE2316"/>
    <w:rsid w:val="00AE74BA"/>
    <w:rsid w:val="00AF228E"/>
    <w:rsid w:val="00B016A8"/>
    <w:rsid w:val="00B063A7"/>
    <w:rsid w:val="00B14819"/>
    <w:rsid w:val="00B15E2F"/>
    <w:rsid w:val="00B17905"/>
    <w:rsid w:val="00B17AA9"/>
    <w:rsid w:val="00B30D9A"/>
    <w:rsid w:val="00B44713"/>
    <w:rsid w:val="00B56103"/>
    <w:rsid w:val="00B64929"/>
    <w:rsid w:val="00B736DF"/>
    <w:rsid w:val="00B743D6"/>
    <w:rsid w:val="00B74FBD"/>
    <w:rsid w:val="00B77F46"/>
    <w:rsid w:val="00B82586"/>
    <w:rsid w:val="00B829A3"/>
    <w:rsid w:val="00B86DB1"/>
    <w:rsid w:val="00B87869"/>
    <w:rsid w:val="00B96CE3"/>
    <w:rsid w:val="00BB0F2B"/>
    <w:rsid w:val="00BB38D1"/>
    <w:rsid w:val="00BE4FF3"/>
    <w:rsid w:val="00BE55CB"/>
    <w:rsid w:val="00BE73C6"/>
    <w:rsid w:val="00BF50F7"/>
    <w:rsid w:val="00C02F29"/>
    <w:rsid w:val="00C03465"/>
    <w:rsid w:val="00C20AFE"/>
    <w:rsid w:val="00C22A25"/>
    <w:rsid w:val="00C35671"/>
    <w:rsid w:val="00C35B77"/>
    <w:rsid w:val="00C376EB"/>
    <w:rsid w:val="00C46A92"/>
    <w:rsid w:val="00C46EC1"/>
    <w:rsid w:val="00C52796"/>
    <w:rsid w:val="00C53E2C"/>
    <w:rsid w:val="00C550C8"/>
    <w:rsid w:val="00C56B61"/>
    <w:rsid w:val="00C606C3"/>
    <w:rsid w:val="00C620F4"/>
    <w:rsid w:val="00C63E03"/>
    <w:rsid w:val="00C72848"/>
    <w:rsid w:val="00C758EA"/>
    <w:rsid w:val="00C7729F"/>
    <w:rsid w:val="00C7736C"/>
    <w:rsid w:val="00C82D87"/>
    <w:rsid w:val="00C8712A"/>
    <w:rsid w:val="00C963D3"/>
    <w:rsid w:val="00CA78B1"/>
    <w:rsid w:val="00CB1983"/>
    <w:rsid w:val="00CB2CBB"/>
    <w:rsid w:val="00CB7CAC"/>
    <w:rsid w:val="00CC5335"/>
    <w:rsid w:val="00CC5BA4"/>
    <w:rsid w:val="00CD4998"/>
    <w:rsid w:val="00CE1035"/>
    <w:rsid w:val="00CE1755"/>
    <w:rsid w:val="00CE6E50"/>
    <w:rsid w:val="00CF2819"/>
    <w:rsid w:val="00CF4F9D"/>
    <w:rsid w:val="00CF70DC"/>
    <w:rsid w:val="00D148DC"/>
    <w:rsid w:val="00D16D1E"/>
    <w:rsid w:val="00D17FDC"/>
    <w:rsid w:val="00D26E26"/>
    <w:rsid w:val="00D56B4E"/>
    <w:rsid w:val="00D608A4"/>
    <w:rsid w:val="00D60E46"/>
    <w:rsid w:val="00D63EFD"/>
    <w:rsid w:val="00D651FD"/>
    <w:rsid w:val="00D65E2F"/>
    <w:rsid w:val="00D67513"/>
    <w:rsid w:val="00D75351"/>
    <w:rsid w:val="00D845C3"/>
    <w:rsid w:val="00D84752"/>
    <w:rsid w:val="00D86B3B"/>
    <w:rsid w:val="00D8748A"/>
    <w:rsid w:val="00D93196"/>
    <w:rsid w:val="00D95496"/>
    <w:rsid w:val="00DA0DC0"/>
    <w:rsid w:val="00DA645C"/>
    <w:rsid w:val="00DB243C"/>
    <w:rsid w:val="00DB482A"/>
    <w:rsid w:val="00DB56F2"/>
    <w:rsid w:val="00DB6EF5"/>
    <w:rsid w:val="00DC3089"/>
    <w:rsid w:val="00DC4420"/>
    <w:rsid w:val="00DC64D9"/>
    <w:rsid w:val="00DD0802"/>
    <w:rsid w:val="00DD2E11"/>
    <w:rsid w:val="00DD47EF"/>
    <w:rsid w:val="00DE03AF"/>
    <w:rsid w:val="00DE121C"/>
    <w:rsid w:val="00DE6633"/>
    <w:rsid w:val="00DF0864"/>
    <w:rsid w:val="00DF75F8"/>
    <w:rsid w:val="00DF7A3A"/>
    <w:rsid w:val="00E00C00"/>
    <w:rsid w:val="00E07C5A"/>
    <w:rsid w:val="00E15BA9"/>
    <w:rsid w:val="00E26E19"/>
    <w:rsid w:val="00E30C8A"/>
    <w:rsid w:val="00E31DF3"/>
    <w:rsid w:val="00E34963"/>
    <w:rsid w:val="00E450A4"/>
    <w:rsid w:val="00E46010"/>
    <w:rsid w:val="00E506BE"/>
    <w:rsid w:val="00E55547"/>
    <w:rsid w:val="00E604A1"/>
    <w:rsid w:val="00E61BDE"/>
    <w:rsid w:val="00E62321"/>
    <w:rsid w:val="00E6302B"/>
    <w:rsid w:val="00E6452F"/>
    <w:rsid w:val="00E64F45"/>
    <w:rsid w:val="00E6742D"/>
    <w:rsid w:val="00E71CB0"/>
    <w:rsid w:val="00E77C3D"/>
    <w:rsid w:val="00E81160"/>
    <w:rsid w:val="00E83CE8"/>
    <w:rsid w:val="00E90991"/>
    <w:rsid w:val="00E909F0"/>
    <w:rsid w:val="00E90D47"/>
    <w:rsid w:val="00E92295"/>
    <w:rsid w:val="00E93993"/>
    <w:rsid w:val="00E9597C"/>
    <w:rsid w:val="00EA0913"/>
    <w:rsid w:val="00EA3A4B"/>
    <w:rsid w:val="00EA5B00"/>
    <w:rsid w:val="00EB146B"/>
    <w:rsid w:val="00EB45AC"/>
    <w:rsid w:val="00EB5CA4"/>
    <w:rsid w:val="00EC00F9"/>
    <w:rsid w:val="00ED0BC4"/>
    <w:rsid w:val="00ED20E8"/>
    <w:rsid w:val="00ED472A"/>
    <w:rsid w:val="00ED54B6"/>
    <w:rsid w:val="00EE272F"/>
    <w:rsid w:val="00EE4971"/>
    <w:rsid w:val="00EF090E"/>
    <w:rsid w:val="00F033DA"/>
    <w:rsid w:val="00F13FB1"/>
    <w:rsid w:val="00F20519"/>
    <w:rsid w:val="00F27CD8"/>
    <w:rsid w:val="00F30351"/>
    <w:rsid w:val="00F3323E"/>
    <w:rsid w:val="00F341F4"/>
    <w:rsid w:val="00F34F9D"/>
    <w:rsid w:val="00F35CCE"/>
    <w:rsid w:val="00F5524B"/>
    <w:rsid w:val="00F60538"/>
    <w:rsid w:val="00F61DD2"/>
    <w:rsid w:val="00F65AFF"/>
    <w:rsid w:val="00F6694F"/>
    <w:rsid w:val="00F66AFF"/>
    <w:rsid w:val="00F71433"/>
    <w:rsid w:val="00F76CD4"/>
    <w:rsid w:val="00F83464"/>
    <w:rsid w:val="00F91929"/>
    <w:rsid w:val="00F93BE7"/>
    <w:rsid w:val="00F97C5B"/>
    <w:rsid w:val="00FA3D50"/>
    <w:rsid w:val="00FA4655"/>
    <w:rsid w:val="00FA6943"/>
    <w:rsid w:val="00FB7FBD"/>
    <w:rsid w:val="00FC374A"/>
    <w:rsid w:val="00FC48D8"/>
    <w:rsid w:val="00FC5A5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NoSpacing">
    <w:name w:val="No Spacing"/>
    <w:uiPriority w:val="1"/>
    <w:qFormat/>
    <w:rsid w:val="0070198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16A1-C0A0-40D3-B613-5D9BDC44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12</Pages>
  <Words>4782</Words>
  <Characters>27263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OTITOCHUKWU</cp:lastModifiedBy>
  <cp:revision>21</cp:revision>
  <cp:lastPrinted>2019-08-27T05:42:00Z</cp:lastPrinted>
  <dcterms:created xsi:type="dcterms:W3CDTF">2021-07-29T22:35:00Z</dcterms:created>
  <dcterms:modified xsi:type="dcterms:W3CDTF">2021-07-31T21:47:00Z</dcterms:modified>
</cp:coreProperties>
</file>