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BD5933A" w:rsidR="0011473D" w:rsidRDefault="00C56B61"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3A</w:t>
      </w:r>
    </w:p>
    <w:p w14:paraId="1DCE41A2" w14:textId="0CB8A9C3" w:rsidR="002638B0" w:rsidRDefault="002638B0"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69CC8B3D" w14:textId="3B1D0CCC" w:rsidR="00C362AA" w:rsidRPr="00996691" w:rsidRDefault="00996691" w:rsidP="00E653A0">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INSOLVENCY SYSTEM OF THE UNITED STATES</w:t>
      </w:r>
    </w:p>
    <w:p w14:paraId="5E119630" w14:textId="77777777" w:rsidR="00434A8C" w:rsidRPr="007C6201"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41D21862" w14:textId="77777777" w:rsidR="00DA1D45" w:rsidRDefault="00DA1D45" w:rsidP="009D0811">
      <w:pPr>
        <w:jc w:val="center"/>
        <w:rPr>
          <w:rFonts w:ascii="Arial" w:hAnsi="Arial" w:cs="Arial"/>
          <w:b/>
          <w:sz w:val="22"/>
          <w:szCs w:val="22"/>
          <w:u w:val="single"/>
          <w:lang w:val="en-GB"/>
        </w:rPr>
      </w:pPr>
    </w:p>
    <w:p w14:paraId="3A4D14EB" w14:textId="77777777" w:rsidR="00E653A0" w:rsidRDefault="00E653A0">
      <w:pPr>
        <w:rPr>
          <w:rFonts w:ascii="Arial" w:hAnsi="Arial" w:cs="Arial"/>
          <w:b/>
          <w:sz w:val="22"/>
          <w:szCs w:val="22"/>
          <w:u w:val="single"/>
          <w:lang w:val="en-GB"/>
        </w:rPr>
      </w:pPr>
      <w:r>
        <w:rPr>
          <w:rFonts w:ascii="Arial" w:hAnsi="Arial" w:cs="Arial"/>
          <w:b/>
          <w:sz w:val="22"/>
          <w:szCs w:val="22"/>
          <w:u w:val="single"/>
          <w:lang w:val="en-GB"/>
        </w:rPr>
        <w:br w:type="page"/>
      </w:r>
    </w:p>
    <w:p w14:paraId="35FE2573" w14:textId="77777777" w:rsidR="00E653A0" w:rsidRDefault="00E653A0" w:rsidP="009D0811">
      <w:pPr>
        <w:jc w:val="center"/>
        <w:rPr>
          <w:rFonts w:ascii="Arial" w:hAnsi="Arial" w:cs="Arial"/>
          <w:b/>
          <w:sz w:val="22"/>
          <w:szCs w:val="22"/>
          <w:u w:val="single"/>
          <w:lang w:val="en-GB"/>
        </w:rPr>
      </w:pPr>
    </w:p>
    <w:p w14:paraId="0A714B14" w14:textId="77777777" w:rsidR="00E653A0" w:rsidRDefault="00E653A0" w:rsidP="009D0811">
      <w:pPr>
        <w:jc w:val="center"/>
        <w:rPr>
          <w:rFonts w:ascii="Arial" w:hAnsi="Arial" w:cs="Arial"/>
          <w:b/>
          <w:sz w:val="22"/>
          <w:szCs w:val="22"/>
          <w:u w:val="single"/>
          <w:lang w:val="en-GB"/>
        </w:rPr>
      </w:pPr>
    </w:p>
    <w:p w14:paraId="3C0D3574" w14:textId="71EF753B"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59D31304"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 xml:space="preserve">[student </w:t>
      </w:r>
      <w:proofErr w:type="gramStart"/>
      <w:r w:rsidRPr="00BF1C6F">
        <w:rPr>
          <w:rFonts w:ascii="Arial" w:hAnsi="Arial" w:cs="Arial"/>
          <w:b/>
          <w:bCs/>
          <w:sz w:val="22"/>
          <w:szCs w:val="22"/>
          <w:lang w:val="en-GB" w:eastAsia="en-GB"/>
        </w:rPr>
        <w:t>number.assessment</w:t>
      </w:r>
      <w:proofErr w:type="gramEnd"/>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285C30F9"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1A8AF1B5"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B9639B">
      <w:pPr>
        <w:autoSpaceDE w:val="0"/>
        <w:autoSpaceDN w:val="0"/>
        <w:adjustRightInd w:val="0"/>
        <w:jc w:val="both"/>
        <w:rPr>
          <w:rFonts w:ascii="Arial" w:hAnsi="Arial" w:cs="Arial"/>
          <w:sz w:val="22"/>
          <w:szCs w:val="22"/>
        </w:rPr>
      </w:pPr>
    </w:p>
    <w:p w14:paraId="43F355DA"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B9639B">
      <w:pPr>
        <w:jc w:val="both"/>
        <w:rPr>
          <w:rFonts w:ascii="Arial" w:hAnsi="Arial" w:cs="Arial"/>
          <w:sz w:val="22"/>
          <w:szCs w:val="22"/>
        </w:rPr>
      </w:pPr>
    </w:p>
    <w:p w14:paraId="66852407" w14:textId="3F968A5D" w:rsidR="00256B74" w:rsidRDefault="00256B74" w:rsidP="00256B74">
      <w:pPr>
        <w:pStyle w:val="AODocTxt"/>
        <w:spacing w:before="0" w:line="240" w:lineRule="auto"/>
        <w:rPr>
          <w:rFonts w:ascii="Arial" w:hAnsi="Arial" w:cs="Arial"/>
        </w:rPr>
      </w:pPr>
      <w:r w:rsidRPr="00256B74">
        <w:rPr>
          <w:rFonts w:ascii="Arial" w:hAnsi="Arial" w:cs="Arial"/>
        </w:rPr>
        <w:t xml:space="preserve">FabCo, based in Utah, owes SupplyCo, based in Mexico, </w:t>
      </w:r>
      <w:r>
        <w:rPr>
          <w:rFonts w:ascii="Arial" w:hAnsi="Arial" w:cs="Arial"/>
        </w:rPr>
        <w:t>US</w:t>
      </w:r>
      <w:r w:rsidRPr="00256B74">
        <w:rPr>
          <w:rFonts w:ascii="Arial" w:hAnsi="Arial" w:cs="Arial"/>
        </w:rPr>
        <w:t>$10,000 on a past-due invoice.  May SupplyCo file an involuntary petition to place FabCo into chapter 11 bankruptcy proceedings?</w:t>
      </w:r>
    </w:p>
    <w:p w14:paraId="0D46D7D9" w14:textId="77777777" w:rsidR="00256B74" w:rsidRPr="00256B74" w:rsidRDefault="00256B74" w:rsidP="00256B74">
      <w:pPr>
        <w:pStyle w:val="AODocTxt"/>
        <w:spacing w:before="0" w:line="240" w:lineRule="auto"/>
        <w:rPr>
          <w:rFonts w:ascii="Arial" w:hAnsi="Arial" w:cs="Arial"/>
        </w:rPr>
      </w:pPr>
    </w:p>
    <w:p w14:paraId="1CC4022D" w14:textId="3188BAD7"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Yes.</w:t>
      </w:r>
    </w:p>
    <w:p w14:paraId="523B7A5D" w14:textId="77777777" w:rsidR="00256B74" w:rsidRPr="00256B74" w:rsidRDefault="00256B74" w:rsidP="0093467C">
      <w:pPr>
        <w:pStyle w:val="AODocTxt"/>
        <w:spacing w:before="0" w:line="240" w:lineRule="auto"/>
        <w:ind w:left="426"/>
        <w:rPr>
          <w:rFonts w:ascii="Arial" w:hAnsi="Arial" w:cs="Arial"/>
        </w:rPr>
      </w:pPr>
    </w:p>
    <w:p w14:paraId="269445D3" w14:textId="2372687B"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 xml:space="preserve">Yes, if FabCo has fewer than 12 non-contingent, non-insider creditors. </w:t>
      </w:r>
    </w:p>
    <w:p w14:paraId="6E2CD2C7" w14:textId="77777777" w:rsidR="00256B74" w:rsidRPr="00256B74" w:rsidRDefault="00256B74" w:rsidP="0093467C">
      <w:pPr>
        <w:pStyle w:val="AODocTxt"/>
        <w:spacing w:before="0" w:line="240" w:lineRule="auto"/>
        <w:ind w:left="426"/>
        <w:rPr>
          <w:rFonts w:ascii="Arial" w:hAnsi="Arial" w:cs="Arial"/>
        </w:rPr>
      </w:pPr>
    </w:p>
    <w:p w14:paraId="21478273" w14:textId="6E850EB2" w:rsidR="00256B74" w:rsidRPr="0001345B" w:rsidRDefault="00256B74" w:rsidP="0093467C">
      <w:pPr>
        <w:pStyle w:val="AODocTxt"/>
        <w:numPr>
          <w:ilvl w:val="0"/>
          <w:numId w:val="15"/>
        </w:numPr>
        <w:spacing w:before="0" w:line="240" w:lineRule="auto"/>
        <w:ind w:left="426"/>
        <w:rPr>
          <w:rFonts w:ascii="Arial" w:hAnsi="Arial" w:cs="Arial"/>
          <w:highlight w:val="yellow"/>
        </w:rPr>
      </w:pPr>
      <w:r w:rsidRPr="0001345B">
        <w:rPr>
          <w:rFonts w:ascii="Arial" w:hAnsi="Arial" w:cs="Arial"/>
          <w:highlight w:val="yellow"/>
        </w:rPr>
        <w:t xml:space="preserve">Yes, if other creditors owed at least </w:t>
      </w:r>
      <w:r w:rsidR="005D6642" w:rsidRPr="0001345B">
        <w:rPr>
          <w:rFonts w:ascii="Arial" w:hAnsi="Arial" w:cs="Arial"/>
          <w:highlight w:val="yellow"/>
        </w:rPr>
        <w:t>US</w:t>
      </w:r>
      <w:r w:rsidRPr="0001345B">
        <w:rPr>
          <w:rFonts w:ascii="Arial" w:hAnsi="Arial" w:cs="Arial"/>
          <w:highlight w:val="yellow"/>
        </w:rPr>
        <w:t>$5,775 join in the petition.</w:t>
      </w:r>
    </w:p>
    <w:p w14:paraId="17383260" w14:textId="77777777" w:rsidR="00256B74" w:rsidRPr="00256B74" w:rsidRDefault="00256B74" w:rsidP="0093467C">
      <w:pPr>
        <w:pStyle w:val="AODocTxt"/>
        <w:spacing w:before="0" w:line="240" w:lineRule="auto"/>
        <w:ind w:left="426"/>
        <w:rPr>
          <w:rFonts w:ascii="Arial" w:hAnsi="Arial" w:cs="Arial"/>
        </w:rPr>
      </w:pPr>
    </w:p>
    <w:p w14:paraId="4F64449A" w14:textId="7AD2D87E"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No, because SupplyCo doesn’t know whether FabCo is insolvent.</w:t>
      </w:r>
    </w:p>
    <w:p w14:paraId="7FF3A637" w14:textId="77777777" w:rsidR="00256B74" w:rsidRPr="00256B74" w:rsidRDefault="00256B74" w:rsidP="0093467C">
      <w:pPr>
        <w:pStyle w:val="AODocTxt"/>
        <w:spacing w:before="0" w:line="240" w:lineRule="auto"/>
        <w:ind w:left="426"/>
        <w:rPr>
          <w:rFonts w:ascii="Arial" w:hAnsi="Arial" w:cs="Arial"/>
        </w:rPr>
      </w:pPr>
    </w:p>
    <w:p w14:paraId="54A8A515" w14:textId="05C8411A" w:rsidR="00256B74" w:rsidRP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No, because SupplyCo is not a US company.</w:t>
      </w:r>
    </w:p>
    <w:p w14:paraId="25EB1E9D" w14:textId="77777777" w:rsidR="005B79F4" w:rsidRPr="00B9639B" w:rsidRDefault="005B79F4" w:rsidP="00B9639B">
      <w:pPr>
        <w:jc w:val="both"/>
        <w:rPr>
          <w:rFonts w:ascii="Arial" w:hAnsi="Arial" w:cs="Arial"/>
          <w:sz w:val="22"/>
          <w:szCs w:val="22"/>
        </w:rPr>
      </w:pPr>
    </w:p>
    <w:p w14:paraId="1EDB374E"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B9639B">
      <w:pPr>
        <w:jc w:val="both"/>
        <w:rPr>
          <w:rFonts w:ascii="Arial" w:hAnsi="Arial" w:cs="Arial"/>
          <w:sz w:val="22"/>
          <w:szCs w:val="22"/>
        </w:rPr>
      </w:pPr>
    </w:p>
    <w:p w14:paraId="07CC7A72" w14:textId="6A879E86" w:rsidR="0093467C" w:rsidRDefault="0093467C" w:rsidP="0093467C">
      <w:pPr>
        <w:pStyle w:val="AODocTxt"/>
        <w:spacing w:before="0" w:line="240" w:lineRule="auto"/>
        <w:rPr>
          <w:rFonts w:ascii="Arial" w:hAnsi="Arial" w:cs="Arial"/>
        </w:rPr>
      </w:pPr>
      <w:r w:rsidRPr="0093467C">
        <w:rPr>
          <w:rFonts w:ascii="Arial" w:hAnsi="Arial" w:cs="Arial"/>
        </w:rPr>
        <w:t xml:space="preserve">Which of the following is a </w:t>
      </w:r>
      <w:r w:rsidRPr="0093467C">
        <w:rPr>
          <w:rFonts w:ascii="Arial" w:hAnsi="Arial" w:cs="Arial"/>
          <w:i/>
        </w:rPr>
        <w:t>mandatory</w:t>
      </w:r>
      <w:r w:rsidRPr="0093467C">
        <w:rPr>
          <w:rFonts w:ascii="Arial" w:hAnsi="Arial" w:cs="Arial"/>
        </w:rPr>
        <w:t xml:space="preserve">, rather than </w:t>
      </w:r>
      <w:r w:rsidRPr="0093467C">
        <w:rPr>
          <w:rFonts w:ascii="Arial" w:hAnsi="Arial" w:cs="Arial"/>
          <w:i/>
        </w:rPr>
        <w:t>discretionary</w:t>
      </w:r>
      <w:r w:rsidRPr="0093467C">
        <w:rPr>
          <w:rFonts w:ascii="Arial" w:hAnsi="Arial" w:cs="Arial"/>
        </w:rPr>
        <w:t>, basis to deny recognition of a foreign judgment under state law based on one of the Uniform Acts?</w:t>
      </w:r>
    </w:p>
    <w:p w14:paraId="6FD95EEE" w14:textId="77777777" w:rsidR="0093467C" w:rsidRPr="0093467C" w:rsidRDefault="0093467C" w:rsidP="0093467C">
      <w:pPr>
        <w:pStyle w:val="AODocTxt"/>
        <w:spacing w:before="0" w:line="240" w:lineRule="auto"/>
        <w:rPr>
          <w:rFonts w:ascii="Arial" w:hAnsi="Arial" w:cs="Arial"/>
        </w:rPr>
      </w:pPr>
    </w:p>
    <w:p w14:paraId="4A822A79" w14:textId="22086F26"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is subject to appeal in the foreign country.</w:t>
      </w:r>
    </w:p>
    <w:p w14:paraId="389CBA14" w14:textId="77777777" w:rsidR="0093467C" w:rsidRPr="0093467C" w:rsidRDefault="0093467C" w:rsidP="0093467C">
      <w:pPr>
        <w:pStyle w:val="AODocTxt"/>
        <w:spacing w:before="0" w:line="240" w:lineRule="auto"/>
        <w:rPr>
          <w:rFonts w:ascii="Arial" w:hAnsi="Arial" w:cs="Arial"/>
        </w:rPr>
      </w:pPr>
    </w:p>
    <w:p w14:paraId="7EA45399" w14:textId="6F9B70B9" w:rsidR="0093467C" w:rsidRPr="008A08C9" w:rsidRDefault="0093467C" w:rsidP="0093467C">
      <w:pPr>
        <w:pStyle w:val="AODocTxt"/>
        <w:numPr>
          <w:ilvl w:val="0"/>
          <w:numId w:val="13"/>
        </w:numPr>
        <w:spacing w:before="0" w:line="240" w:lineRule="auto"/>
        <w:ind w:left="426"/>
        <w:rPr>
          <w:rFonts w:ascii="Arial" w:hAnsi="Arial" w:cs="Arial"/>
          <w:highlight w:val="yellow"/>
        </w:rPr>
      </w:pPr>
      <w:r w:rsidRPr="008A08C9">
        <w:rPr>
          <w:rFonts w:ascii="Arial" w:hAnsi="Arial" w:cs="Arial"/>
          <w:highlight w:val="yellow"/>
        </w:rPr>
        <w:t>The foreign judgment is an injunction.</w:t>
      </w:r>
    </w:p>
    <w:p w14:paraId="394052C8" w14:textId="77777777" w:rsidR="0093467C" w:rsidRPr="00CF3C3A" w:rsidRDefault="0093467C" w:rsidP="0093467C">
      <w:pPr>
        <w:pStyle w:val="AODocTxt"/>
        <w:spacing w:before="0" w:line="240" w:lineRule="auto"/>
        <w:rPr>
          <w:rFonts w:ascii="Arial" w:hAnsi="Arial" w:cs="Arial"/>
          <w:strike/>
        </w:rPr>
      </w:pPr>
    </w:p>
    <w:p w14:paraId="01280727" w14:textId="73B499F2" w:rsidR="0093467C" w:rsidRPr="00B37E92" w:rsidRDefault="0093467C" w:rsidP="0093467C">
      <w:pPr>
        <w:pStyle w:val="AODocTxt"/>
        <w:numPr>
          <w:ilvl w:val="0"/>
          <w:numId w:val="13"/>
        </w:numPr>
        <w:spacing w:before="0" w:line="240" w:lineRule="auto"/>
        <w:ind w:left="426"/>
        <w:rPr>
          <w:rFonts w:ascii="Arial" w:hAnsi="Arial" w:cs="Arial"/>
        </w:rPr>
      </w:pPr>
      <w:r w:rsidRPr="00B37E92">
        <w:rPr>
          <w:rFonts w:ascii="Arial" w:hAnsi="Arial" w:cs="Arial"/>
        </w:rPr>
        <w:t>The foreign judgment was issued by a court, contrary to the parties’ agreement to arbitrate.</w:t>
      </w:r>
    </w:p>
    <w:p w14:paraId="7282CA34" w14:textId="77777777" w:rsidR="0093467C" w:rsidRPr="00B37E92" w:rsidRDefault="0093467C" w:rsidP="0093467C">
      <w:pPr>
        <w:pStyle w:val="AODocTxt"/>
        <w:spacing w:before="0" w:line="240" w:lineRule="auto"/>
        <w:rPr>
          <w:rFonts w:ascii="Arial" w:hAnsi="Arial" w:cs="Arial"/>
        </w:rPr>
      </w:pPr>
    </w:p>
    <w:p w14:paraId="77A70C4D" w14:textId="1E941F4F" w:rsidR="0093467C" w:rsidRPr="00B37E92" w:rsidRDefault="0093467C" w:rsidP="0093467C">
      <w:pPr>
        <w:pStyle w:val="AODocTxt"/>
        <w:numPr>
          <w:ilvl w:val="0"/>
          <w:numId w:val="13"/>
        </w:numPr>
        <w:spacing w:before="0" w:line="240" w:lineRule="auto"/>
        <w:ind w:left="426"/>
        <w:rPr>
          <w:rFonts w:ascii="Arial" w:hAnsi="Arial" w:cs="Arial"/>
        </w:rPr>
      </w:pPr>
      <w:r w:rsidRPr="00B37E92">
        <w:rPr>
          <w:rFonts w:ascii="Arial" w:hAnsi="Arial" w:cs="Arial"/>
        </w:rPr>
        <w:t xml:space="preserve">The defendant did not have sufficient notice of the foreign proceeding to put on a defense. </w:t>
      </w:r>
    </w:p>
    <w:p w14:paraId="3381DB43" w14:textId="77777777" w:rsidR="0093467C" w:rsidRPr="00B37E92" w:rsidRDefault="0093467C" w:rsidP="0093467C">
      <w:pPr>
        <w:pStyle w:val="AODocTxt"/>
        <w:spacing w:before="0" w:line="240" w:lineRule="auto"/>
        <w:rPr>
          <w:rFonts w:ascii="Arial" w:hAnsi="Arial" w:cs="Arial"/>
        </w:rPr>
      </w:pPr>
    </w:p>
    <w:p w14:paraId="5E8FDB76" w14:textId="073F1A48" w:rsidR="0093467C" w:rsidRPr="00B37E92" w:rsidRDefault="0093467C" w:rsidP="0093467C">
      <w:pPr>
        <w:pStyle w:val="AODocTxt"/>
        <w:numPr>
          <w:ilvl w:val="0"/>
          <w:numId w:val="13"/>
        </w:numPr>
        <w:spacing w:before="0" w:line="240" w:lineRule="auto"/>
        <w:ind w:left="426"/>
        <w:rPr>
          <w:rFonts w:ascii="Arial" w:hAnsi="Arial" w:cs="Arial"/>
        </w:rPr>
      </w:pPr>
      <w:r w:rsidRPr="00B37E92">
        <w:rPr>
          <w:rFonts w:ascii="Arial" w:hAnsi="Arial" w:cs="Arial"/>
        </w:rPr>
        <w:t>The foreign judgment is inconsistent with another final judgment on the same subject matter.</w:t>
      </w:r>
    </w:p>
    <w:p w14:paraId="4B34F8F8" w14:textId="1EBABD10" w:rsidR="005B79F4" w:rsidRPr="00B9639B" w:rsidRDefault="005B79F4" w:rsidP="00B9639B">
      <w:pPr>
        <w:ind w:left="66"/>
        <w:jc w:val="both"/>
        <w:rPr>
          <w:rFonts w:ascii="Arial" w:hAnsi="Arial" w:cs="Arial"/>
          <w:iCs/>
          <w:sz w:val="22"/>
          <w:szCs w:val="22"/>
          <w:lang w:val="en-GB"/>
        </w:rPr>
      </w:pPr>
    </w:p>
    <w:p w14:paraId="788B3207"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223917" w:rsidRDefault="00E9597C" w:rsidP="00223917">
      <w:pPr>
        <w:jc w:val="both"/>
        <w:rPr>
          <w:rFonts w:ascii="Arial" w:hAnsi="Arial" w:cs="Arial"/>
          <w:sz w:val="22"/>
          <w:szCs w:val="22"/>
        </w:rPr>
      </w:pPr>
    </w:p>
    <w:p w14:paraId="37DDC12D" w14:textId="71BBD878" w:rsidR="00223917" w:rsidRDefault="00223917" w:rsidP="00223917">
      <w:pPr>
        <w:pStyle w:val="AODocTxt"/>
        <w:spacing w:before="0" w:line="240" w:lineRule="auto"/>
        <w:rPr>
          <w:rFonts w:ascii="Arial" w:hAnsi="Arial" w:cs="Arial"/>
        </w:rPr>
      </w:pPr>
      <w:r w:rsidRPr="00223917">
        <w:rPr>
          <w:rFonts w:ascii="Arial" w:hAnsi="Arial" w:cs="Arial"/>
        </w:rPr>
        <w:t>Which of the following is likely to be a party in interest in the bankruptcy of XYZ Corp?</w:t>
      </w:r>
    </w:p>
    <w:p w14:paraId="4E6C60FD" w14:textId="77777777" w:rsidR="00223917" w:rsidRPr="00223917" w:rsidRDefault="00223917" w:rsidP="00223917">
      <w:pPr>
        <w:pStyle w:val="AODocTxt"/>
        <w:spacing w:before="0" w:line="240" w:lineRule="auto"/>
        <w:rPr>
          <w:rFonts w:ascii="Arial" w:hAnsi="Arial" w:cs="Arial"/>
        </w:rPr>
      </w:pPr>
    </w:p>
    <w:p w14:paraId="5148B7CF" w14:textId="435876AD"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shareholder in ABC Corp, to which XYZ Corp is substantially indebted</w:t>
      </w:r>
      <w:r>
        <w:rPr>
          <w:rFonts w:ascii="Arial" w:hAnsi="Arial" w:cs="Arial"/>
        </w:rPr>
        <w:t>.</w:t>
      </w:r>
    </w:p>
    <w:p w14:paraId="335F6E34" w14:textId="77777777" w:rsidR="00223917" w:rsidRPr="00223917" w:rsidRDefault="00223917" w:rsidP="00223917">
      <w:pPr>
        <w:pStyle w:val="AODocTxt"/>
        <w:spacing w:before="0" w:line="240" w:lineRule="auto"/>
        <w:rPr>
          <w:rFonts w:ascii="Arial" w:hAnsi="Arial" w:cs="Arial"/>
        </w:rPr>
      </w:pPr>
    </w:p>
    <w:p w14:paraId="6DC05F95" w14:textId="33CDA5D0"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journalist writing about XYZ Corp’s bankruptcy</w:t>
      </w:r>
      <w:r>
        <w:rPr>
          <w:rFonts w:ascii="Arial" w:hAnsi="Arial" w:cs="Arial"/>
        </w:rPr>
        <w:t>.</w:t>
      </w:r>
    </w:p>
    <w:p w14:paraId="5307BDEB" w14:textId="77777777" w:rsidR="00223917" w:rsidRPr="00223917" w:rsidRDefault="00223917" w:rsidP="00223917">
      <w:pPr>
        <w:pStyle w:val="AODocTxt"/>
        <w:spacing w:before="0" w:line="240" w:lineRule="auto"/>
        <w:rPr>
          <w:rFonts w:ascii="Arial" w:hAnsi="Arial" w:cs="Arial"/>
        </w:rPr>
      </w:pPr>
    </w:p>
    <w:p w14:paraId="081FB9BD" w14:textId="1A50FF6D" w:rsidR="00223917" w:rsidRPr="001E613A" w:rsidRDefault="00223917" w:rsidP="00223917">
      <w:pPr>
        <w:pStyle w:val="AODocTxt"/>
        <w:numPr>
          <w:ilvl w:val="0"/>
          <w:numId w:val="16"/>
        </w:numPr>
        <w:spacing w:before="0" w:line="240" w:lineRule="auto"/>
        <w:ind w:left="426"/>
        <w:rPr>
          <w:rFonts w:ascii="Arial" w:hAnsi="Arial" w:cs="Arial"/>
          <w:highlight w:val="yellow"/>
        </w:rPr>
      </w:pPr>
      <w:r w:rsidRPr="001E613A">
        <w:rPr>
          <w:rFonts w:ascii="Arial" w:hAnsi="Arial" w:cs="Arial"/>
          <w:highlight w:val="yellow"/>
        </w:rPr>
        <w:t xml:space="preserve">A shareholder in MNO Corp, which owns </w:t>
      </w:r>
      <w:proofErr w:type="gramStart"/>
      <w:r w:rsidRPr="001E613A">
        <w:rPr>
          <w:rFonts w:ascii="Arial" w:hAnsi="Arial" w:cs="Arial"/>
          <w:highlight w:val="yellow"/>
        </w:rPr>
        <w:t>all of</w:t>
      </w:r>
      <w:proofErr w:type="gramEnd"/>
      <w:r w:rsidRPr="001E613A">
        <w:rPr>
          <w:rFonts w:ascii="Arial" w:hAnsi="Arial" w:cs="Arial"/>
          <w:highlight w:val="yellow"/>
        </w:rPr>
        <w:t xml:space="preserve"> XYZ Corp’s shares.</w:t>
      </w:r>
    </w:p>
    <w:p w14:paraId="4701BC66" w14:textId="77777777" w:rsidR="00223917" w:rsidRPr="00223917" w:rsidRDefault="00223917" w:rsidP="00223917">
      <w:pPr>
        <w:pStyle w:val="AODocTxt"/>
        <w:spacing w:before="0" w:line="240" w:lineRule="auto"/>
        <w:rPr>
          <w:rFonts w:ascii="Arial" w:hAnsi="Arial" w:cs="Arial"/>
        </w:rPr>
      </w:pPr>
    </w:p>
    <w:p w14:paraId="44253CA2" w14:textId="3063A615" w:rsidR="00223917" w:rsidRPr="004D3B3B" w:rsidRDefault="00223917" w:rsidP="00223917">
      <w:pPr>
        <w:pStyle w:val="AODocTxt"/>
        <w:numPr>
          <w:ilvl w:val="0"/>
          <w:numId w:val="16"/>
        </w:numPr>
        <w:spacing w:before="0" w:line="240" w:lineRule="auto"/>
        <w:ind w:left="426"/>
        <w:rPr>
          <w:rFonts w:ascii="Arial" w:hAnsi="Arial" w:cs="Arial"/>
        </w:rPr>
      </w:pPr>
      <w:r w:rsidRPr="004D3B3B">
        <w:rPr>
          <w:rFonts w:ascii="Arial" w:hAnsi="Arial" w:cs="Arial"/>
        </w:rPr>
        <w:lastRenderedPageBreak/>
        <w:t>A retired employee of XYZ Corp who receives payments from the company’s pension plan.</w:t>
      </w:r>
    </w:p>
    <w:p w14:paraId="2DBBD3B3" w14:textId="77777777" w:rsidR="00223917" w:rsidRPr="00223917" w:rsidRDefault="00223917" w:rsidP="00223917">
      <w:pPr>
        <w:pStyle w:val="AODocTxt"/>
        <w:spacing w:before="0" w:line="240" w:lineRule="auto"/>
        <w:rPr>
          <w:rFonts w:ascii="Arial" w:hAnsi="Arial" w:cs="Arial"/>
        </w:rPr>
      </w:pPr>
    </w:p>
    <w:p w14:paraId="6393FCCC" w14:textId="79E730EB" w:rsidR="00223917" w:rsidRP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non-profit organization that advocates for companies like XYZ Corp to be held responsible for climate change</w:t>
      </w:r>
      <w:r>
        <w:rPr>
          <w:rFonts w:ascii="Arial" w:hAnsi="Arial" w:cs="Arial"/>
        </w:rPr>
        <w:t>.</w:t>
      </w:r>
    </w:p>
    <w:p w14:paraId="250C7E8C" w14:textId="77777777" w:rsidR="00DB50FB" w:rsidRPr="00223917" w:rsidRDefault="00DB50FB" w:rsidP="00223917">
      <w:pPr>
        <w:jc w:val="both"/>
        <w:rPr>
          <w:rFonts w:ascii="Arial" w:hAnsi="Arial" w:cs="Arial"/>
          <w:sz w:val="22"/>
          <w:szCs w:val="22"/>
        </w:rPr>
      </w:pPr>
    </w:p>
    <w:p w14:paraId="5099C7EB" w14:textId="6B5F76CE"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160679" w:rsidRDefault="00E9597C" w:rsidP="00160679">
      <w:pPr>
        <w:jc w:val="both"/>
        <w:rPr>
          <w:rFonts w:ascii="Arial" w:hAnsi="Arial" w:cs="Arial"/>
          <w:sz w:val="22"/>
          <w:szCs w:val="22"/>
        </w:rPr>
      </w:pPr>
    </w:p>
    <w:p w14:paraId="5C027E2F" w14:textId="1B20479D" w:rsidR="00160679" w:rsidRDefault="00160679" w:rsidP="00160679">
      <w:pPr>
        <w:pStyle w:val="AODocTxt"/>
        <w:spacing w:before="0" w:line="240" w:lineRule="auto"/>
        <w:rPr>
          <w:rFonts w:ascii="Arial" w:hAnsi="Arial" w:cs="Arial"/>
        </w:rPr>
      </w:pPr>
      <w:r w:rsidRPr="00160679">
        <w:rPr>
          <w:rFonts w:ascii="Arial" w:hAnsi="Arial" w:cs="Arial"/>
        </w:rPr>
        <w:t>If a debtor rejects an executory trademark license agreement under which it licenses a trademark to its counterparty, which of the following is true:</w:t>
      </w:r>
    </w:p>
    <w:p w14:paraId="406809A2" w14:textId="77777777" w:rsidR="00160679" w:rsidRPr="00160679" w:rsidRDefault="00160679" w:rsidP="00160679">
      <w:pPr>
        <w:pStyle w:val="AODocTxt"/>
        <w:spacing w:before="0" w:line="240" w:lineRule="auto"/>
        <w:rPr>
          <w:rFonts w:ascii="Arial" w:hAnsi="Arial" w:cs="Arial"/>
        </w:rPr>
      </w:pPr>
    </w:p>
    <w:p w14:paraId="66AFC2F7" w14:textId="0555A03A"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must immediately stop using the trademark.</w:t>
      </w:r>
    </w:p>
    <w:p w14:paraId="40F081ED" w14:textId="77777777" w:rsidR="00A3165E" w:rsidRPr="00160679" w:rsidRDefault="00A3165E" w:rsidP="00A3165E">
      <w:pPr>
        <w:pStyle w:val="AODocTxt"/>
        <w:spacing w:before="0" w:line="240" w:lineRule="auto"/>
        <w:rPr>
          <w:rFonts w:ascii="Arial" w:hAnsi="Arial" w:cs="Arial"/>
        </w:rPr>
      </w:pPr>
    </w:p>
    <w:p w14:paraId="7FD75B2A" w14:textId="65B5250E"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can continue using the trademark for the remaining period of the license</w:t>
      </w:r>
      <w:r w:rsidR="00A3165E">
        <w:rPr>
          <w:rFonts w:ascii="Arial" w:hAnsi="Arial" w:cs="Arial"/>
        </w:rPr>
        <w:t>.</w:t>
      </w:r>
    </w:p>
    <w:p w14:paraId="715B809F" w14:textId="77777777" w:rsidR="00A3165E" w:rsidRPr="00160679" w:rsidRDefault="00A3165E" w:rsidP="00A3165E">
      <w:pPr>
        <w:pStyle w:val="AODocTxt"/>
        <w:spacing w:before="0" w:line="240" w:lineRule="auto"/>
        <w:rPr>
          <w:rFonts w:ascii="Arial" w:hAnsi="Arial" w:cs="Arial"/>
        </w:rPr>
      </w:pPr>
    </w:p>
    <w:p w14:paraId="03D14782" w14:textId="5E623B3C"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has a claim for damages for breach of contract</w:t>
      </w:r>
      <w:r w:rsidR="00A3165E">
        <w:rPr>
          <w:rFonts w:ascii="Arial" w:hAnsi="Arial" w:cs="Arial"/>
        </w:rPr>
        <w:t>.</w:t>
      </w:r>
    </w:p>
    <w:p w14:paraId="79876727" w14:textId="77777777" w:rsidR="00A3165E" w:rsidRPr="00160679" w:rsidRDefault="00A3165E" w:rsidP="00A3165E">
      <w:pPr>
        <w:pStyle w:val="AODocTxt"/>
        <w:spacing w:before="0" w:line="240" w:lineRule="auto"/>
        <w:rPr>
          <w:rFonts w:ascii="Arial" w:hAnsi="Arial" w:cs="Arial"/>
        </w:rPr>
      </w:pPr>
    </w:p>
    <w:p w14:paraId="0EB0F369" w14:textId="5A8D34C2"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 xml:space="preserve">Both (a) </w:t>
      </w:r>
      <w:r w:rsidR="00A3165E">
        <w:rPr>
          <w:rFonts w:ascii="Arial" w:hAnsi="Arial" w:cs="Arial"/>
        </w:rPr>
        <w:t>and</w:t>
      </w:r>
      <w:r w:rsidRPr="00160679">
        <w:rPr>
          <w:rFonts w:ascii="Arial" w:hAnsi="Arial" w:cs="Arial"/>
        </w:rPr>
        <w:t xml:space="preserve"> (c)</w:t>
      </w:r>
      <w:r w:rsidR="00A3165E">
        <w:rPr>
          <w:rFonts w:ascii="Arial" w:hAnsi="Arial" w:cs="Arial"/>
        </w:rPr>
        <w:t>.</w:t>
      </w:r>
    </w:p>
    <w:p w14:paraId="762DDE66" w14:textId="77777777" w:rsidR="00A3165E" w:rsidRPr="00160679" w:rsidRDefault="00A3165E" w:rsidP="00A3165E">
      <w:pPr>
        <w:pStyle w:val="AODocTxt"/>
        <w:spacing w:before="0" w:line="240" w:lineRule="auto"/>
        <w:rPr>
          <w:rFonts w:ascii="Arial" w:hAnsi="Arial" w:cs="Arial"/>
        </w:rPr>
      </w:pPr>
    </w:p>
    <w:p w14:paraId="3576CAED" w14:textId="572A1ADE" w:rsidR="00160679" w:rsidRPr="001F4E62" w:rsidRDefault="00160679" w:rsidP="00A3165E">
      <w:pPr>
        <w:pStyle w:val="AODocTxt"/>
        <w:numPr>
          <w:ilvl w:val="0"/>
          <w:numId w:val="18"/>
        </w:numPr>
        <w:spacing w:before="0" w:line="240" w:lineRule="auto"/>
        <w:ind w:left="426"/>
        <w:rPr>
          <w:rFonts w:ascii="Arial" w:hAnsi="Arial" w:cs="Arial"/>
          <w:highlight w:val="yellow"/>
        </w:rPr>
      </w:pPr>
      <w:r w:rsidRPr="001F4E62">
        <w:rPr>
          <w:rFonts w:ascii="Arial" w:hAnsi="Arial" w:cs="Arial"/>
          <w:highlight w:val="yellow"/>
        </w:rPr>
        <w:t xml:space="preserve">Both (b) </w:t>
      </w:r>
      <w:r w:rsidR="00A3165E" w:rsidRPr="001F4E62">
        <w:rPr>
          <w:rFonts w:ascii="Arial" w:hAnsi="Arial" w:cs="Arial"/>
          <w:highlight w:val="yellow"/>
        </w:rPr>
        <w:t>and</w:t>
      </w:r>
      <w:r w:rsidRPr="001F4E62">
        <w:rPr>
          <w:rFonts w:ascii="Arial" w:hAnsi="Arial" w:cs="Arial"/>
          <w:highlight w:val="yellow"/>
        </w:rPr>
        <w:t xml:space="preserve"> (c)</w:t>
      </w:r>
      <w:r w:rsidR="00A3165E" w:rsidRPr="001F4E62">
        <w:rPr>
          <w:rFonts w:ascii="Arial" w:hAnsi="Arial" w:cs="Arial"/>
          <w:highlight w:val="yellow"/>
        </w:rPr>
        <w:t>.</w:t>
      </w:r>
    </w:p>
    <w:p w14:paraId="659210D2" w14:textId="2F9C4605" w:rsidR="00DB50FB" w:rsidRPr="00160679" w:rsidRDefault="00DB50FB" w:rsidP="00160679">
      <w:pPr>
        <w:jc w:val="both"/>
        <w:rPr>
          <w:rFonts w:ascii="Arial" w:hAnsi="Arial" w:cs="Arial"/>
          <w:sz w:val="22"/>
          <w:szCs w:val="22"/>
        </w:rPr>
      </w:pPr>
    </w:p>
    <w:p w14:paraId="7826345D"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6B3571" w:rsidRDefault="00E9597C" w:rsidP="006B3571">
      <w:pPr>
        <w:jc w:val="both"/>
        <w:rPr>
          <w:rFonts w:ascii="Arial" w:hAnsi="Arial" w:cs="Arial"/>
          <w:b/>
          <w:bCs/>
          <w:sz w:val="22"/>
          <w:szCs w:val="22"/>
        </w:rPr>
      </w:pPr>
    </w:p>
    <w:p w14:paraId="4E3263C7" w14:textId="1A01EF46" w:rsidR="006B3571" w:rsidRDefault="006B3571" w:rsidP="006B3571">
      <w:pPr>
        <w:pStyle w:val="AODocTxt"/>
        <w:spacing w:before="0" w:line="240" w:lineRule="auto"/>
        <w:rPr>
          <w:rFonts w:ascii="Arial" w:hAnsi="Arial" w:cs="Arial"/>
        </w:rPr>
      </w:pPr>
      <w:r w:rsidRPr="006B3571">
        <w:rPr>
          <w:rFonts w:ascii="Arial" w:hAnsi="Arial" w:cs="Arial"/>
        </w:rPr>
        <w:t xml:space="preserve">In which of the following circumstances may a counterparty enforce a contractual </w:t>
      </w:r>
      <w:r w:rsidRPr="006B3571">
        <w:rPr>
          <w:rFonts w:ascii="Arial" w:hAnsi="Arial" w:cs="Arial"/>
          <w:i/>
        </w:rPr>
        <w:t>ipso facto</w:t>
      </w:r>
      <w:r w:rsidRPr="006B3571">
        <w:rPr>
          <w:rFonts w:ascii="Arial" w:hAnsi="Arial" w:cs="Arial"/>
        </w:rPr>
        <w:t xml:space="preserve"> clause?</w:t>
      </w:r>
    </w:p>
    <w:p w14:paraId="574515E3" w14:textId="77777777" w:rsidR="006B3571" w:rsidRPr="006B3571" w:rsidRDefault="006B3571" w:rsidP="006B3571">
      <w:pPr>
        <w:pStyle w:val="AODocTxt"/>
        <w:spacing w:before="0" w:line="240" w:lineRule="auto"/>
        <w:rPr>
          <w:rFonts w:ascii="Arial" w:hAnsi="Arial" w:cs="Arial"/>
        </w:rPr>
      </w:pPr>
    </w:p>
    <w:p w14:paraId="7E2ABB41" w14:textId="01937648"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contract would obligate the counterparty to extend a loan to the debtor</w:t>
      </w:r>
      <w:r>
        <w:rPr>
          <w:rFonts w:ascii="Arial" w:hAnsi="Arial" w:cs="Arial"/>
        </w:rPr>
        <w:t>.</w:t>
      </w:r>
    </w:p>
    <w:p w14:paraId="112D6753" w14:textId="77777777" w:rsidR="006B3571" w:rsidRPr="006B3571" w:rsidRDefault="006B3571" w:rsidP="006B3571">
      <w:pPr>
        <w:pStyle w:val="AODocTxt"/>
        <w:spacing w:before="0" w:line="240" w:lineRule="auto"/>
        <w:rPr>
          <w:rFonts w:ascii="Arial" w:hAnsi="Arial" w:cs="Arial"/>
        </w:rPr>
      </w:pPr>
    </w:p>
    <w:p w14:paraId="485EB761" w14:textId="15E1935A" w:rsidR="006B3571" w:rsidRPr="001F4E62" w:rsidRDefault="006B3571" w:rsidP="006B3571">
      <w:pPr>
        <w:pStyle w:val="AODocTxt"/>
        <w:numPr>
          <w:ilvl w:val="0"/>
          <w:numId w:val="20"/>
        </w:numPr>
        <w:spacing w:before="0" w:line="240" w:lineRule="auto"/>
        <w:ind w:left="426"/>
        <w:rPr>
          <w:rFonts w:ascii="Arial" w:hAnsi="Arial" w:cs="Arial"/>
          <w:highlight w:val="yellow"/>
        </w:rPr>
      </w:pPr>
      <w:r w:rsidRPr="001F4E62">
        <w:rPr>
          <w:rFonts w:ascii="Arial" w:hAnsi="Arial" w:cs="Arial"/>
          <w:highlight w:val="yellow"/>
        </w:rPr>
        <w:t>The contract is a lease of real property.</w:t>
      </w:r>
    </w:p>
    <w:p w14:paraId="09DEAB85" w14:textId="77777777" w:rsidR="006B3571" w:rsidRPr="006B3571" w:rsidRDefault="006B3571" w:rsidP="006B3571">
      <w:pPr>
        <w:pStyle w:val="AODocTxt"/>
        <w:spacing w:before="0" w:line="240" w:lineRule="auto"/>
        <w:rPr>
          <w:rFonts w:ascii="Arial" w:hAnsi="Arial" w:cs="Arial"/>
        </w:rPr>
      </w:pPr>
    </w:p>
    <w:p w14:paraId="74ADED5C" w14:textId="3E66B18B"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clause is triggered by the bankruptcy filing of a third party, not the debtor</w:t>
      </w:r>
      <w:r>
        <w:rPr>
          <w:rFonts w:ascii="Arial" w:hAnsi="Arial" w:cs="Arial"/>
        </w:rPr>
        <w:t>.</w:t>
      </w:r>
    </w:p>
    <w:p w14:paraId="04B607BD" w14:textId="77777777" w:rsidR="006B3571" w:rsidRPr="006B3571" w:rsidRDefault="006B3571" w:rsidP="006B3571">
      <w:pPr>
        <w:pStyle w:val="AODocTxt"/>
        <w:spacing w:before="0" w:line="240" w:lineRule="auto"/>
        <w:rPr>
          <w:rFonts w:ascii="Arial" w:hAnsi="Arial" w:cs="Arial"/>
        </w:rPr>
      </w:pPr>
    </w:p>
    <w:p w14:paraId="4F77DC8E" w14:textId="4F99CEA9" w:rsidR="006B3571" w:rsidRPr="004D3B3B" w:rsidRDefault="006B3571" w:rsidP="006B3571">
      <w:pPr>
        <w:pStyle w:val="AODocTxt"/>
        <w:numPr>
          <w:ilvl w:val="0"/>
          <w:numId w:val="20"/>
        </w:numPr>
        <w:spacing w:before="0" w:line="240" w:lineRule="auto"/>
        <w:ind w:left="426"/>
        <w:rPr>
          <w:rFonts w:ascii="Arial" w:hAnsi="Arial" w:cs="Arial"/>
        </w:rPr>
      </w:pPr>
      <w:r w:rsidRPr="004D3B3B">
        <w:rPr>
          <w:rFonts w:ascii="Arial" w:hAnsi="Arial" w:cs="Arial"/>
        </w:rPr>
        <w:t>Both (a) and (c).</w:t>
      </w:r>
    </w:p>
    <w:p w14:paraId="60F6463C" w14:textId="77777777" w:rsidR="006B3571" w:rsidRPr="006B3571" w:rsidRDefault="006B3571" w:rsidP="006B3571">
      <w:pPr>
        <w:pStyle w:val="AODocTxt"/>
        <w:spacing w:before="0" w:line="240" w:lineRule="auto"/>
        <w:rPr>
          <w:rFonts w:ascii="Arial" w:hAnsi="Arial" w:cs="Arial"/>
        </w:rPr>
      </w:pPr>
    </w:p>
    <w:p w14:paraId="4455106C" w14:textId="4DCAB056" w:rsidR="006B3571" w:rsidRP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i/>
          <w:iCs/>
        </w:rPr>
        <w:t>Ipso facto</w:t>
      </w:r>
      <w:r w:rsidRPr="006B3571">
        <w:rPr>
          <w:rFonts w:ascii="Arial" w:hAnsi="Arial" w:cs="Arial"/>
        </w:rPr>
        <w:t xml:space="preserve"> clauses are never enforceable against a debtor</w:t>
      </w:r>
      <w:r>
        <w:rPr>
          <w:rFonts w:ascii="Arial" w:hAnsi="Arial" w:cs="Arial"/>
        </w:rPr>
        <w:t>.</w:t>
      </w:r>
    </w:p>
    <w:p w14:paraId="7C11FE3C" w14:textId="703A02EF" w:rsidR="005B79F4" w:rsidRPr="006B3571" w:rsidRDefault="005B79F4" w:rsidP="006B3571">
      <w:pPr>
        <w:autoSpaceDE w:val="0"/>
        <w:autoSpaceDN w:val="0"/>
        <w:adjustRightInd w:val="0"/>
        <w:jc w:val="both"/>
        <w:rPr>
          <w:rFonts w:ascii="Arial" w:hAnsi="Arial" w:cs="Arial"/>
          <w:sz w:val="22"/>
          <w:szCs w:val="22"/>
        </w:rPr>
      </w:pPr>
    </w:p>
    <w:p w14:paraId="462DBC77" w14:textId="41C248FC" w:rsidR="00E9597C" w:rsidRPr="00B9639B" w:rsidRDefault="00E9597C" w:rsidP="00B9639B">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2D6789" w:rsidRDefault="00E9597C" w:rsidP="002D6789">
      <w:pPr>
        <w:autoSpaceDE w:val="0"/>
        <w:autoSpaceDN w:val="0"/>
        <w:adjustRightInd w:val="0"/>
        <w:jc w:val="both"/>
        <w:rPr>
          <w:rFonts w:ascii="Arial" w:hAnsi="Arial" w:cs="Arial"/>
          <w:sz w:val="22"/>
          <w:szCs w:val="22"/>
        </w:rPr>
      </w:pPr>
    </w:p>
    <w:p w14:paraId="12F907A2" w14:textId="6261CC97" w:rsidR="002D6789" w:rsidRDefault="002D6789" w:rsidP="002D6789">
      <w:pPr>
        <w:pStyle w:val="AODocTxt"/>
        <w:spacing w:before="0" w:line="240" w:lineRule="auto"/>
        <w:rPr>
          <w:rFonts w:ascii="Arial" w:hAnsi="Arial" w:cs="Arial"/>
        </w:rPr>
      </w:pPr>
      <w:r w:rsidRPr="002D6789">
        <w:rPr>
          <w:rFonts w:ascii="Arial" w:hAnsi="Arial" w:cs="Arial"/>
        </w:rPr>
        <w:t>What does a chapter 11 debtor have exclusivity to propose for the first 120 days of proceedings?</w:t>
      </w:r>
    </w:p>
    <w:p w14:paraId="5CF2B1BE" w14:textId="77777777" w:rsidR="002D6789" w:rsidRPr="002D6789" w:rsidRDefault="002D6789" w:rsidP="002D6789">
      <w:pPr>
        <w:pStyle w:val="AODocTxt"/>
        <w:spacing w:before="0" w:line="240" w:lineRule="auto"/>
        <w:rPr>
          <w:rFonts w:ascii="Arial" w:hAnsi="Arial" w:cs="Arial"/>
        </w:rPr>
      </w:pPr>
    </w:p>
    <w:p w14:paraId="76A67FC8" w14:textId="7827232F"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Avoidance actions</w:t>
      </w:r>
      <w:r>
        <w:rPr>
          <w:rFonts w:ascii="Arial" w:hAnsi="Arial" w:cs="Arial"/>
        </w:rPr>
        <w:t>.</w:t>
      </w:r>
    </w:p>
    <w:p w14:paraId="3725488F" w14:textId="77777777" w:rsidR="002D6789" w:rsidRPr="002D6789" w:rsidRDefault="002D6789" w:rsidP="002D6789">
      <w:pPr>
        <w:pStyle w:val="AODocTxt"/>
        <w:spacing w:before="0" w:line="240" w:lineRule="auto"/>
        <w:rPr>
          <w:rFonts w:ascii="Arial" w:hAnsi="Arial" w:cs="Arial"/>
        </w:rPr>
      </w:pPr>
    </w:p>
    <w:p w14:paraId="6C8102C1" w14:textId="107DAEB9" w:rsidR="002D6789" w:rsidRPr="001F4E62" w:rsidRDefault="002D6789" w:rsidP="002D6789">
      <w:pPr>
        <w:pStyle w:val="AODocTxt"/>
        <w:numPr>
          <w:ilvl w:val="0"/>
          <w:numId w:val="22"/>
        </w:numPr>
        <w:spacing w:before="0" w:line="240" w:lineRule="auto"/>
        <w:ind w:left="426"/>
        <w:rPr>
          <w:rFonts w:ascii="Arial" w:hAnsi="Arial" w:cs="Arial"/>
          <w:highlight w:val="yellow"/>
        </w:rPr>
      </w:pPr>
      <w:r w:rsidRPr="001F4E62">
        <w:rPr>
          <w:rFonts w:ascii="Arial" w:hAnsi="Arial" w:cs="Arial"/>
          <w:highlight w:val="yellow"/>
        </w:rPr>
        <w:t>A plan of reorganization.</w:t>
      </w:r>
    </w:p>
    <w:p w14:paraId="18C15C9C" w14:textId="77777777" w:rsidR="002D6789" w:rsidRPr="002D6789" w:rsidRDefault="002D6789" w:rsidP="002D6789">
      <w:pPr>
        <w:pStyle w:val="AODocTxt"/>
        <w:spacing w:before="0" w:line="240" w:lineRule="auto"/>
        <w:rPr>
          <w:rFonts w:ascii="Arial" w:hAnsi="Arial" w:cs="Arial"/>
        </w:rPr>
      </w:pPr>
    </w:p>
    <w:p w14:paraId="2C53A3EB" w14:textId="40A4B15E"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DIP financing</w:t>
      </w:r>
      <w:r>
        <w:rPr>
          <w:rFonts w:ascii="Arial" w:hAnsi="Arial" w:cs="Arial"/>
        </w:rPr>
        <w:t>.</w:t>
      </w:r>
    </w:p>
    <w:p w14:paraId="25D4CFA3" w14:textId="77777777" w:rsidR="002D6789" w:rsidRPr="002D6789" w:rsidRDefault="002D6789" w:rsidP="002D6789">
      <w:pPr>
        <w:pStyle w:val="AODocTxt"/>
        <w:spacing w:before="0" w:line="240" w:lineRule="auto"/>
        <w:rPr>
          <w:rFonts w:ascii="Arial" w:hAnsi="Arial" w:cs="Arial"/>
        </w:rPr>
      </w:pPr>
    </w:p>
    <w:p w14:paraId="1FC44750" w14:textId="092788C4"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Lifting the automatic stay</w:t>
      </w:r>
      <w:r>
        <w:rPr>
          <w:rFonts w:ascii="Arial" w:hAnsi="Arial" w:cs="Arial"/>
        </w:rPr>
        <w:t>.</w:t>
      </w:r>
    </w:p>
    <w:p w14:paraId="3CCBF948" w14:textId="77777777" w:rsidR="002D6789" w:rsidRPr="002D6789" w:rsidRDefault="002D6789" w:rsidP="002D6789">
      <w:pPr>
        <w:pStyle w:val="AODocTxt"/>
        <w:spacing w:before="0" w:line="240" w:lineRule="auto"/>
        <w:rPr>
          <w:rFonts w:ascii="Arial" w:hAnsi="Arial" w:cs="Arial"/>
        </w:rPr>
      </w:pPr>
    </w:p>
    <w:p w14:paraId="47F092D7" w14:textId="5CAD8DD8" w:rsidR="002D6789" w:rsidRP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Formation of an equity committee</w:t>
      </w:r>
      <w:r>
        <w:rPr>
          <w:rFonts w:ascii="Arial" w:hAnsi="Arial" w:cs="Arial"/>
        </w:rPr>
        <w:t>.</w:t>
      </w:r>
    </w:p>
    <w:p w14:paraId="5E8F900F" w14:textId="4CC08964" w:rsidR="005B79F4" w:rsidRDefault="005B79F4" w:rsidP="002D6789">
      <w:pPr>
        <w:jc w:val="both"/>
        <w:rPr>
          <w:rFonts w:ascii="Arial" w:hAnsi="Arial" w:cs="Arial"/>
          <w:sz w:val="22"/>
          <w:szCs w:val="22"/>
        </w:rPr>
      </w:pPr>
    </w:p>
    <w:p w14:paraId="1163933A" w14:textId="3413E001" w:rsidR="00C362AA" w:rsidRDefault="00C362AA" w:rsidP="002D6789">
      <w:pPr>
        <w:jc w:val="both"/>
        <w:rPr>
          <w:rFonts w:ascii="Arial" w:hAnsi="Arial" w:cs="Arial"/>
          <w:sz w:val="22"/>
          <w:szCs w:val="22"/>
        </w:rPr>
      </w:pPr>
    </w:p>
    <w:p w14:paraId="79854839" w14:textId="0930A5F3" w:rsidR="00C362AA" w:rsidRDefault="00C362AA" w:rsidP="002D6789">
      <w:pPr>
        <w:jc w:val="both"/>
        <w:rPr>
          <w:rFonts w:ascii="Arial" w:hAnsi="Arial" w:cs="Arial"/>
          <w:sz w:val="22"/>
          <w:szCs w:val="22"/>
        </w:rPr>
      </w:pPr>
    </w:p>
    <w:p w14:paraId="2A5B1CD7" w14:textId="046E3B7A" w:rsidR="00C362AA" w:rsidRDefault="00C362AA" w:rsidP="002D6789">
      <w:pPr>
        <w:jc w:val="both"/>
        <w:rPr>
          <w:rFonts w:ascii="Arial" w:hAnsi="Arial" w:cs="Arial"/>
          <w:sz w:val="22"/>
          <w:szCs w:val="22"/>
        </w:rPr>
      </w:pPr>
    </w:p>
    <w:p w14:paraId="13EC62DB" w14:textId="77777777" w:rsidR="00C362AA" w:rsidRPr="002D6789" w:rsidRDefault="00C362AA" w:rsidP="002D6789">
      <w:pPr>
        <w:jc w:val="both"/>
        <w:rPr>
          <w:rFonts w:ascii="Arial" w:hAnsi="Arial" w:cs="Arial"/>
          <w:sz w:val="22"/>
          <w:szCs w:val="22"/>
        </w:rPr>
      </w:pPr>
    </w:p>
    <w:p w14:paraId="2A9B1C75"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524461BA" w14:textId="77777777" w:rsidR="00E9597C" w:rsidRPr="002D78C5" w:rsidRDefault="00E9597C" w:rsidP="002D78C5">
      <w:pPr>
        <w:jc w:val="both"/>
        <w:rPr>
          <w:rFonts w:ascii="Arial" w:hAnsi="Arial" w:cs="Arial"/>
          <w:sz w:val="22"/>
          <w:szCs w:val="22"/>
        </w:rPr>
      </w:pPr>
    </w:p>
    <w:p w14:paraId="04BF29C9" w14:textId="58379700" w:rsidR="002D78C5" w:rsidRDefault="002D78C5" w:rsidP="002D78C5">
      <w:pPr>
        <w:pStyle w:val="AODocTxt"/>
        <w:spacing w:before="0" w:line="240" w:lineRule="auto"/>
        <w:rPr>
          <w:rFonts w:ascii="Arial" w:hAnsi="Arial" w:cs="Arial"/>
        </w:rPr>
      </w:pPr>
      <w:r w:rsidRPr="002D78C5">
        <w:rPr>
          <w:rFonts w:ascii="Arial" w:hAnsi="Arial" w:cs="Arial"/>
        </w:rPr>
        <w:t xml:space="preserve">Which of the following is </w:t>
      </w:r>
      <w:r w:rsidRPr="00C362AA">
        <w:rPr>
          <w:rFonts w:ascii="Arial" w:hAnsi="Arial" w:cs="Arial"/>
          <w:b/>
          <w:bCs/>
          <w:iCs/>
          <w:u w:val="single"/>
        </w:rPr>
        <w:t>not</w:t>
      </w:r>
      <w:r w:rsidRPr="002D78C5">
        <w:rPr>
          <w:rFonts w:ascii="Arial" w:hAnsi="Arial" w:cs="Arial"/>
        </w:rPr>
        <w:t xml:space="preserve"> a requirement to confirm a “cramdown” plan?</w:t>
      </w:r>
    </w:p>
    <w:p w14:paraId="67A8CC11" w14:textId="77777777" w:rsidR="002D78C5" w:rsidRPr="002D78C5" w:rsidRDefault="002D78C5" w:rsidP="002D78C5">
      <w:pPr>
        <w:pStyle w:val="AODocTxt"/>
        <w:spacing w:before="0" w:line="240" w:lineRule="auto"/>
        <w:rPr>
          <w:rFonts w:ascii="Arial" w:hAnsi="Arial" w:cs="Arial"/>
        </w:rPr>
      </w:pPr>
    </w:p>
    <w:p w14:paraId="34B2AD62" w14:textId="03132AC6" w:rsidR="002D78C5" w:rsidRPr="0002182E" w:rsidRDefault="002D78C5" w:rsidP="002D78C5">
      <w:pPr>
        <w:pStyle w:val="AODocTxt"/>
        <w:numPr>
          <w:ilvl w:val="0"/>
          <w:numId w:val="24"/>
        </w:numPr>
        <w:spacing w:before="0" w:line="240" w:lineRule="auto"/>
        <w:ind w:left="426"/>
        <w:rPr>
          <w:rFonts w:ascii="Arial" w:hAnsi="Arial" w:cs="Arial"/>
          <w:highlight w:val="yellow"/>
        </w:rPr>
      </w:pPr>
      <w:r w:rsidRPr="0002182E">
        <w:rPr>
          <w:rFonts w:ascii="Arial" w:hAnsi="Arial" w:cs="Arial"/>
          <w:highlight w:val="yellow"/>
        </w:rPr>
        <w:t>Acceptance of the plan by all classes of secured creditors.</w:t>
      </w:r>
    </w:p>
    <w:p w14:paraId="115C9040" w14:textId="77777777" w:rsidR="002D78C5" w:rsidRPr="002D78C5" w:rsidRDefault="002D78C5" w:rsidP="002D78C5">
      <w:pPr>
        <w:pStyle w:val="AODocTxt"/>
        <w:spacing w:before="0" w:line="240" w:lineRule="auto"/>
        <w:rPr>
          <w:rFonts w:ascii="Arial" w:hAnsi="Arial" w:cs="Arial"/>
        </w:rPr>
      </w:pPr>
    </w:p>
    <w:p w14:paraId="45B24644" w14:textId="2A546D93"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Acceptance of the plan by at least one class of impaired, non-insider creditors</w:t>
      </w:r>
      <w:r>
        <w:rPr>
          <w:rFonts w:ascii="Arial" w:hAnsi="Arial" w:cs="Arial"/>
        </w:rPr>
        <w:t>.</w:t>
      </w:r>
    </w:p>
    <w:p w14:paraId="03FC5C80" w14:textId="77777777" w:rsidR="002D78C5" w:rsidRPr="002D78C5" w:rsidRDefault="002D78C5" w:rsidP="002D78C5">
      <w:pPr>
        <w:pStyle w:val="AODocTxt"/>
        <w:spacing w:before="0" w:line="240" w:lineRule="auto"/>
        <w:rPr>
          <w:rFonts w:ascii="Arial" w:hAnsi="Arial" w:cs="Arial"/>
        </w:rPr>
      </w:pPr>
    </w:p>
    <w:p w14:paraId="633E8B59" w14:textId="446016F6"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is fair and equitable to dissenting classes of creditors</w:t>
      </w:r>
      <w:r>
        <w:rPr>
          <w:rFonts w:ascii="Arial" w:hAnsi="Arial" w:cs="Arial"/>
        </w:rPr>
        <w:t>.</w:t>
      </w:r>
    </w:p>
    <w:p w14:paraId="355DAE50" w14:textId="77777777" w:rsidR="002D78C5" w:rsidRPr="002D78C5" w:rsidRDefault="002D78C5" w:rsidP="002D78C5">
      <w:pPr>
        <w:pStyle w:val="AODocTxt"/>
        <w:spacing w:before="0" w:line="240" w:lineRule="auto"/>
        <w:rPr>
          <w:rFonts w:ascii="Arial" w:hAnsi="Arial" w:cs="Arial"/>
        </w:rPr>
      </w:pPr>
    </w:p>
    <w:p w14:paraId="7174BDB4" w14:textId="056CE68D"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does not discriminate unfairly against dissenting classes of creditors</w:t>
      </w:r>
      <w:r>
        <w:rPr>
          <w:rFonts w:ascii="Arial" w:hAnsi="Arial" w:cs="Arial"/>
        </w:rPr>
        <w:t>.</w:t>
      </w:r>
    </w:p>
    <w:p w14:paraId="3DD55AFB" w14:textId="77777777" w:rsidR="002D78C5" w:rsidRPr="002D78C5" w:rsidRDefault="002D78C5" w:rsidP="002D78C5">
      <w:pPr>
        <w:pStyle w:val="AODocTxt"/>
        <w:spacing w:before="0" w:line="240" w:lineRule="auto"/>
        <w:rPr>
          <w:rFonts w:ascii="Arial" w:hAnsi="Arial" w:cs="Arial"/>
        </w:rPr>
      </w:pPr>
    </w:p>
    <w:p w14:paraId="269EA392" w14:textId="3D102C05" w:rsidR="002D78C5" w:rsidRP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dissenting creditors receive no less than they would under a liquidation scenario</w:t>
      </w:r>
      <w:r>
        <w:rPr>
          <w:rFonts w:ascii="Arial" w:hAnsi="Arial" w:cs="Arial"/>
        </w:rPr>
        <w:t>.</w:t>
      </w:r>
    </w:p>
    <w:p w14:paraId="2CBB93E5" w14:textId="4AD6360C" w:rsidR="005B79F4" w:rsidRPr="002D78C5" w:rsidRDefault="005B79F4" w:rsidP="002D78C5">
      <w:pPr>
        <w:jc w:val="both"/>
        <w:rPr>
          <w:rFonts w:ascii="Arial" w:eastAsiaTheme="minorHAnsi" w:hAnsi="Arial" w:cs="Arial"/>
          <w:sz w:val="22"/>
          <w:szCs w:val="22"/>
          <w:lang w:val="en-GB"/>
        </w:rPr>
      </w:pPr>
    </w:p>
    <w:p w14:paraId="2542F9D9"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6245E3" w:rsidRDefault="00E9597C" w:rsidP="006245E3">
      <w:pPr>
        <w:jc w:val="both"/>
        <w:rPr>
          <w:rFonts w:ascii="Arial" w:hAnsi="Arial" w:cs="Arial"/>
          <w:sz w:val="22"/>
          <w:szCs w:val="22"/>
        </w:rPr>
      </w:pPr>
    </w:p>
    <w:p w14:paraId="5DF915BE" w14:textId="0B33254E" w:rsidR="006245E3" w:rsidRDefault="006245E3" w:rsidP="006245E3">
      <w:pPr>
        <w:pStyle w:val="AODocTxt"/>
        <w:spacing w:before="0" w:line="240" w:lineRule="auto"/>
        <w:rPr>
          <w:rFonts w:ascii="Arial" w:hAnsi="Arial" w:cs="Arial"/>
        </w:rPr>
      </w:pPr>
      <w:r w:rsidRPr="006245E3">
        <w:rPr>
          <w:rFonts w:ascii="Arial" w:hAnsi="Arial" w:cs="Arial"/>
        </w:rPr>
        <w:t>When may distributions to creditors diverge from the absolute priority rule?</w:t>
      </w:r>
    </w:p>
    <w:p w14:paraId="442ACD52" w14:textId="77777777" w:rsidR="006245E3" w:rsidRPr="006245E3" w:rsidRDefault="006245E3" w:rsidP="006245E3">
      <w:pPr>
        <w:pStyle w:val="AODocTxt"/>
        <w:spacing w:before="0" w:line="240" w:lineRule="auto"/>
        <w:rPr>
          <w:rFonts w:ascii="Arial" w:hAnsi="Arial" w:cs="Arial"/>
        </w:rPr>
      </w:pPr>
    </w:p>
    <w:p w14:paraId="37C3FC68" w14:textId="419EF68E"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senior creditor.</w:t>
      </w:r>
    </w:p>
    <w:p w14:paraId="0A6574A4" w14:textId="77777777" w:rsidR="006245E3" w:rsidRPr="006245E3" w:rsidRDefault="006245E3" w:rsidP="006245E3">
      <w:pPr>
        <w:pStyle w:val="AODocTxt"/>
        <w:spacing w:before="0" w:line="240" w:lineRule="auto"/>
        <w:rPr>
          <w:rFonts w:ascii="Arial" w:hAnsi="Arial" w:cs="Arial"/>
        </w:rPr>
      </w:pPr>
    </w:p>
    <w:p w14:paraId="74B6E836" w14:textId="71385CE4"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junior creditor.</w:t>
      </w:r>
    </w:p>
    <w:p w14:paraId="1A508234" w14:textId="77777777" w:rsidR="006245E3" w:rsidRPr="006245E3" w:rsidRDefault="006245E3" w:rsidP="006245E3">
      <w:pPr>
        <w:pStyle w:val="AODocTxt"/>
        <w:spacing w:before="0" w:line="240" w:lineRule="auto"/>
        <w:rPr>
          <w:rFonts w:ascii="Arial" w:hAnsi="Arial" w:cs="Arial"/>
        </w:rPr>
      </w:pPr>
    </w:p>
    <w:p w14:paraId="27F755EE" w14:textId="1D9FC39C" w:rsidR="006245E3" w:rsidRPr="001F4E62" w:rsidRDefault="006245E3" w:rsidP="006245E3">
      <w:pPr>
        <w:pStyle w:val="AODocTxt"/>
        <w:numPr>
          <w:ilvl w:val="0"/>
          <w:numId w:val="26"/>
        </w:numPr>
        <w:spacing w:before="0" w:line="240" w:lineRule="auto"/>
        <w:ind w:left="426"/>
        <w:rPr>
          <w:rFonts w:ascii="Arial" w:hAnsi="Arial" w:cs="Arial"/>
          <w:highlight w:val="yellow"/>
        </w:rPr>
      </w:pPr>
      <w:r w:rsidRPr="001F4E62">
        <w:rPr>
          <w:rFonts w:ascii="Arial" w:hAnsi="Arial" w:cs="Arial"/>
          <w:highlight w:val="yellow"/>
        </w:rPr>
        <w:t>In a chapter 11 proceeding with consent of the affected senior creditor.</w:t>
      </w:r>
    </w:p>
    <w:p w14:paraId="151FEC6D" w14:textId="77777777" w:rsidR="006245E3" w:rsidRPr="006245E3" w:rsidRDefault="006245E3" w:rsidP="006245E3">
      <w:pPr>
        <w:pStyle w:val="AODocTxt"/>
        <w:spacing w:before="0" w:line="240" w:lineRule="auto"/>
        <w:rPr>
          <w:rFonts w:ascii="Arial" w:hAnsi="Arial" w:cs="Arial"/>
        </w:rPr>
      </w:pPr>
    </w:p>
    <w:p w14:paraId="56A85E1B" w14:textId="04BDC048"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11 proceeding with consent of the affected junior creditor.</w:t>
      </w:r>
    </w:p>
    <w:p w14:paraId="7E8643D9" w14:textId="77777777" w:rsidR="006245E3" w:rsidRPr="006245E3" w:rsidRDefault="006245E3" w:rsidP="006245E3">
      <w:pPr>
        <w:pStyle w:val="AODocTxt"/>
        <w:spacing w:before="0" w:line="240" w:lineRule="auto"/>
        <w:rPr>
          <w:rFonts w:ascii="Arial" w:hAnsi="Arial" w:cs="Arial"/>
        </w:rPr>
      </w:pPr>
    </w:p>
    <w:p w14:paraId="142F1910" w14:textId="4FBA8577" w:rsidR="006245E3" w:rsidRP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The absolute priority rule cannot be deviated from.</w:t>
      </w:r>
    </w:p>
    <w:p w14:paraId="4A89722F" w14:textId="53BB4C47" w:rsidR="005B79F4" w:rsidRPr="006245E3" w:rsidRDefault="005B79F4" w:rsidP="006245E3">
      <w:pPr>
        <w:jc w:val="both"/>
        <w:rPr>
          <w:rFonts w:ascii="Arial" w:eastAsiaTheme="minorHAnsi" w:hAnsi="Arial" w:cs="Arial"/>
          <w:sz w:val="22"/>
          <w:szCs w:val="22"/>
          <w:lang w:val="en-GB"/>
        </w:rPr>
      </w:pPr>
    </w:p>
    <w:p w14:paraId="057810FC"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7777777" w:rsidR="00E9597C" w:rsidRPr="000C4C5B" w:rsidRDefault="00E9597C" w:rsidP="000C4C5B">
      <w:pPr>
        <w:jc w:val="both"/>
        <w:rPr>
          <w:rFonts w:ascii="Arial" w:hAnsi="Arial" w:cs="Arial"/>
          <w:sz w:val="22"/>
          <w:szCs w:val="22"/>
        </w:rPr>
      </w:pPr>
    </w:p>
    <w:p w14:paraId="3FE4B9F6" w14:textId="656E9E92" w:rsidR="000C4C5B" w:rsidRDefault="000C4C5B" w:rsidP="000C4C5B">
      <w:pPr>
        <w:pStyle w:val="AODocTxt"/>
        <w:spacing w:before="0" w:line="240" w:lineRule="auto"/>
        <w:rPr>
          <w:rFonts w:ascii="Arial" w:hAnsi="Arial" w:cs="Arial"/>
        </w:rPr>
      </w:pPr>
      <w:r w:rsidRPr="000C4C5B">
        <w:rPr>
          <w:rFonts w:ascii="Arial" w:hAnsi="Arial" w:cs="Arial"/>
        </w:rPr>
        <w:t>Who may serve as a foreign representative to seek recognition of a foreign proceeding under chapter 15?</w:t>
      </w:r>
    </w:p>
    <w:p w14:paraId="5FC63136" w14:textId="77777777" w:rsidR="000C4C5B" w:rsidRPr="000C4C5B" w:rsidRDefault="000C4C5B" w:rsidP="000C4C5B">
      <w:pPr>
        <w:pStyle w:val="AODocTxt"/>
        <w:spacing w:before="0" w:line="240" w:lineRule="auto"/>
        <w:rPr>
          <w:rFonts w:ascii="Arial" w:hAnsi="Arial" w:cs="Arial"/>
        </w:rPr>
      </w:pPr>
    </w:p>
    <w:p w14:paraId="44BEE3D0" w14:textId="3BB395A4"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officer of the debtor if it is a debtor-in-possession in the foreign proceeding</w:t>
      </w:r>
      <w:r>
        <w:rPr>
          <w:rFonts w:ascii="Arial" w:hAnsi="Arial" w:cs="Arial"/>
        </w:rPr>
        <w:t>.</w:t>
      </w:r>
    </w:p>
    <w:p w14:paraId="73809515" w14:textId="77777777" w:rsidR="000C4C5B" w:rsidRPr="000C4C5B" w:rsidRDefault="000C4C5B" w:rsidP="000C4C5B">
      <w:pPr>
        <w:pStyle w:val="AODocTxt"/>
        <w:spacing w:before="0" w:line="240" w:lineRule="auto"/>
        <w:rPr>
          <w:rFonts w:ascii="Arial" w:hAnsi="Arial" w:cs="Arial"/>
        </w:rPr>
      </w:pPr>
    </w:p>
    <w:p w14:paraId="6A368D68" w14:textId="1E392E3B"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The board of directors of the debtor if it is a debtor-in-possession in the foreign proceeding</w:t>
      </w:r>
      <w:r>
        <w:rPr>
          <w:rFonts w:ascii="Arial" w:hAnsi="Arial" w:cs="Arial"/>
        </w:rPr>
        <w:t>.</w:t>
      </w:r>
    </w:p>
    <w:p w14:paraId="12AF5D9C" w14:textId="77777777" w:rsidR="000C4C5B" w:rsidRPr="000C4C5B" w:rsidRDefault="000C4C5B" w:rsidP="000C4C5B">
      <w:pPr>
        <w:pStyle w:val="AODocTxt"/>
        <w:spacing w:before="0" w:line="240" w:lineRule="auto"/>
        <w:rPr>
          <w:rFonts w:ascii="Arial" w:hAnsi="Arial" w:cs="Arial"/>
        </w:rPr>
      </w:pPr>
    </w:p>
    <w:p w14:paraId="49DBCFBC" w14:textId="5A89F4F0"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the court overseeing the foreign proceeding</w:t>
      </w:r>
      <w:r>
        <w:rPr>
          <w:rFonts w:ascii="Arial" w:hAnsi="Arial" w:cs="Arial"/>
        </w:rPr>
        <w:t>.</w:t>
      </w:r>
    </w:p>
    <w:p w14:paraId="798685CF" w14:textId="77777777" w:rsidR="000C4C5B" w:rsidRPr="000C4C5B" w:rsidRDefault="000C4C5B" w:rsidP="000C4C5B">
      <w:pPr>
        <w:pStyle w:val="AODocTxt"/>
        <w:spacing w:before="0" w:line="240" w:lineRule="auto"/>
        <w:rPr>
          <w:rFonts w:ascii="Arial" w:hAnsi="Arial" w:cs="Arial"/>
        </w:rPr>
      </w:pPr>
    </w:p>
    <w:p w14:paraId="10BD29EE" w14:textId="75A24206"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a creditor where the foreign proceeding is an involuntary receivership</w:t>
      </w:r>
      <w:r>
        <w:rPr>
          <w:rFonts w:ascii="Arial" w:hAnsi="Arial" w:cs="Arial"/>
        </w:rPr>
        <w:t>.</w:t>
      </w:r>
    </w:p>
    <w:p w14:paraId="6CCBE9E5" w14:textId="77777777" w:rsidR="000C4C5B" w:rsidRPr="000C4C5B" w:rsidRDefault="000C4C5B" w:rsidP="000C4C5B">
      <w:pPr>
        <w:pStyle w:val="AODocTxt"/>
        <w:spacing w:before="0" w:line="240" w:lineRule="auto"/>
        <w:rPr>
          <w:rFonts w:ascii="Arial" w:hAnsi="Arial" w:cs="Arial"/>
        </w:rPr>
      </w:pPr>
    </w:p>
    <w:p w14:paraId="43FE3FA4" w14:textId="65D8F0FF" w:rsidR="000C4C5B" w:rsidRPr="00C01506" w:rsidRDefault="000C4C5B" w:rsidP="000C4C5B">
      <w:pPr>
        <w:pStyle w:val="AODocTxt"/>
        <w:numPr>
          <w:ilvl w:val="0"/>
          <w:numId w:val="28"/>
        </w:numPr>
        <w:spacing w:before="0" w:line="240" w:lineRule="auto"/>
        <w:ind w:left="426"/>
        <w:rPr>
          <w:rFonts w:ascii="Arial" w:hAnsi="Arial" w:cs="Arial"/>
          <w:highlight w:val="yellow"/>
        </w:rPr>
      </w:pPr>
      <w:proofErr w:type="gramStart"/>
      <w:r w:rsidRPr="00C01506">
        <w:rPr>
          <w:rFonts w:ascii="Arial" w:hAnsi="Arial" w:cs="Arial"/>
          <w:highlight w:val="yellow"/>
        </w:rPr>
        <w:t>All of</w:t>
      </w:r>
      <w:proofErr w:type="gramEnd"/>
      <w:r w:rsidRPr="00C01506">
        <w:rPr>
          <w:rFonts w:ascii="Arial" w:hAnsi="Arial" w:cs="Arial"/>
          <w:highlight w:val="yellow"/>
        </w:rPr>
        <w:t xml:space="preserve"> the above.</w:t>
      </w:r>
    </w:p>
    <w:p w14:paraId="7D2E59F8" w14:textId="74BCB4B9" w:rsidR="00B64929" w:rsidRPr="000C4C5B" w:rsidRDefault="00B64929" w:rsidP="000C4C5B">
      <w:pPr>
        <w:jc w:val="both"/>
        <w:rPr>
          <w:rFonts w:ascii="Arial" w:eastAsiaTheme="minorHAnsi" w:hAnsi="Arial" w:cs="Arial"/>
          <w:sz w:val="22"/>
          <w:szCs w:val="22"/>
          <w:lang w:val="en-GB"/>
        </w:rPr>
      </w:pPr>
    </w:p>
    <w:p w14:paraId="5E679430" w14:textId="33EF8B5F"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DF158F" w:rsidRDefault="00E9597C" w:rsidP="00DF158F">
      <w:pPr>
        <w:jc w:val="both"/>
        <w:rPr>
          <w:rFonts w:ascii="Arial" w:hAnsi="Arial" w:cs="Arial"/>
          <w:sz w:val="22"/>
          <w:szCs w:val="22"/>
        </w:rPr>
      </w:pPr>
    </w:p>
    <w:p w14:paraId="6F046BA6" w14:textId="3EEE80A1" w:rsidR="00DF158F" w:rsidRDefault="00DF158F" w:rsidP="00DF158F">
      <w:pPr>
        <w:pStyle w:val="AODocTxt"/>
        <w:spacing w:before="0" w:line="240" w:lineRule="auto"/>
        <w:rPr>
          <w:rFonts w:ascii="Arial" w:hAnsi="Arial" w:cs="Arial"/>
        </w:rPr>
      </w:pPr>
      <w:r w:rsidRPr="00DF158F">
        <w:rPr>
          <w:rFonts w:ascii="Arial" w:hAnsi="Arial" w:cs="Arial"/>
        </w:rPr>
        <w:t xml:space="preserve">Which of the following is </w:t>
      </w:r>
      <w:r w:rsidRPr="00DF158F">
        <w:rPr>
          <w:rFonts w:ascii="Arial" w:hAnsi="Arial" w:cs="Arial"/>
          <w:i/>
        </w:rPr>
        <w:t>not</w:t>
      </w:r>
      <w:r w:rsidRPr="00DF158F">
        <w:rPr>
          <w:rFonts w:ascii="Arial" w:hAnsi="Arial" w:cs="Arial"/>
        </w:rPr>
        <w:t xml:space="preserve"> available as relief in a chapter 15 proceeding?</w:t>
      </w:r>
    </w:p>
    <w:p w14:paraId="5EC968CB" w14:textId="77777777" w:rsidR="00DF158F" w:rsidRPr="00DF158F" w:rsidRDefault="00DF158F" w:rsidP="00DF158F">
      <w:pPr>
        <w:pStyle w:val="AODocTxt"/>
        <w:spacing w:before="0" w:line="240" w:lineRule="auto"/>
        <w:rPr>
          <w:rFonts w:ascii="Arial" w:hAnsi="Arial" w:cs="Arial"/>
        </w:rPr>
      </w:pPr>
    </w:p>
    <w:p w14:paraId="17A2BEC3" w14:textId="414F58F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Sale of US property free and clear pursuant to section 363</w:t>
      </w:r>
      <w:r>
        <w:rPr>
          <w:rFonts w:ascii="Arial" w:hAnsi="Arial" w:cs="Arial"/>
        </w:rPr>
        <w:t>.</w:t>
      </w:r>
    </w:p>
    <w:p w14:paraId="1C160794" w14:textId="77777777" w:rsidR="00DF158F" w:rsidRPr="00DF158F" w:rsidRDefault="00DF158F" w:rsidP="00DF158F">
      <w:pPr>
        <w:pStyle w:val="AODocTxt"/>
        <w:spacing w:before="0" w:line="240" w:lineRule="auto"/>
        <w:rPr>
          <w:rFonts w:ascii="Arial" w:hAnsi="Arial" w:cs="Arial"/>
        </w:rPr>
      </w:pPr>
    </w:p>
    <w:p w14:paraId="597CF144" w14:textId="76460449" w:rsidR="00DF158F" w:rsidRPr="005449AF" w:rsidRDefault="00DF158F" w:rsidP="00DF158F">
      <w:pPr>
        <w:pStyle w:val="AODocTxt"/>
        <w:numPr>
          <w:ilvl w:val="0"/>
          <w:numId w:val="30"/>
        </w:numPr>
        <w:spacing w:before="0" w:line="240" w:lineRule="auto"/>
        <w:ind w:left="426"/>
        <w:rPr>
          <w:rFonts w:ascii="Arial" w:hAnsi="Arial" w:cs="Arial"/>
          <w:highlight w:val="yellow"/>
        </w:rPr>
      </w:pPr>
      <w:r w:rsidRPr="005449AF">
        <w:rPr>
          <w:rFonts w:ascii="Arial" w:hAnsi="Arial" w:cs="Arial"/>
          <w:highlight w:val="yellow"/>
        </w:rPr>
        <w:t>Prosecution of avoidance actions pursuant to section 544.</w:t>
      </w:r>
    </w:p>
    <w:p w14:paraId="311C4FFA" w14:textId="77777777" w:rsidR="00DF158F" w:rsidRPr="00DF158F" w:rsidRDefault="00DF158F" w:rsidP="00DF158F">
      <w:pPr>
        <w:pStyle w:val="AODocTxt"/>
        <w:spacing w:before="0" w:line="240" w:lineRule="auto"/>
        <w:rPr>
          <w:rFonts w:ascii="Arial" w:hAnsi="Arial" w:cs="Arial"/>
        </w:rPr>
      </w:pPr>
    </w:p>
    <w:p w14:paraId="2940A0E9" w14:textId="2634F38D"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Entrusting the management of US assets to the foreign representative</w:t>
      </w:r>
      <w:r>
        <w:rPr>
          <w:rFonts w:ascii="Arial" w:hAnsi="Arial" w:cs="Arial"/>
        </w:rPr>
        <w:t>.</w:t>
      </w:r>
    </w:p>
    <w:p w14:paraId="587037DF" w14:textId="77777777" w:rsidR="00DF158F" w:rsidRPr="00DF158F" w:rsidRDefault="00DF158F" w:rsidP="00DF158F">
      <w:pPr>
        <w:pStyle w:val="AODocTxt"/>
        <w:spacing w:before="0" w:line="240" w:lineRule="auto"/>
        <w:rPr>
          <w:rFonts w:ascii="Arial" w:hAnsi="Arial" w:cs="Arial"/>
        </w:rPr>
      </w:pPr>
    </w:p>
    <w:p w14:paraId="2F69D101" w14:textId="641C4312"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lastRenderedPageBreak/>
        <w:t>Application of the automatic stay under section 362 to the debtor’s interests in US property</w:t>
      </w:r>
      <w:r>
        <w:rPr>
          <w:rFonts w:ascii="Arial" w:hAnsi="Arial" w:cs="Arial"/>
        </w:rPr>
        <w:t>.</w:t>
      </w:r>
    </w:p>
    <w:p w14:paraId="2B45FA4F" w14:textId="77777777" w:rsidR="00DF158F" w:rsidRPr="00DF158F" w:rsidRDefault="00DF158F" w:rsidP="00DF158F">
      <w:pPr>
        <w:pStyle w:val="AODocTxt"/>
        <w:spacing w:before="0" w:line="240" w:lineRule="auto"/>
        <w:rPr>
          <w:rFonts w:ascii="Arial" w:hAnsi="Arial" w:cs="Arial"/>
        </w:rPr>
      </w:pPr>
    </w:p>
    <w:p w14:paraId="0983DC59" w14:textId="1F29CDC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Discovery about the debtor’s assets</w:t>
      </w:r>
      <w:r>
        <w:rPr>
          <w:rFonts w:ascii="Arial" w:hAnsi="Arial" w:cs="Arial"/>
        </w:rPr>
        <w:t>.</w:t>
      </w:r>
    </w:p>
    <w:p w14:paraId="21C93FC3" w14:textId="409FF335" w:rsidR="00ED74BC" w:rsidRDefault="00ED74BC" w:rsidP="00ED74BC">
      <w:pPr>
        <w:pStyle w:val="AODocTxt"/>
        <w:spacing w:before="0" w:line="240" w:lineRule="auto"/>
        <w:rPr>
          <w:rFonts w:ascii="Arial" w:hAnsi="Arial" w:cs="Arial"/>
        </w:rPr>
      </w:pPr>
    </w:p>
    <w:p w14:paraId="53420A26" w14:textId="77777777" w:rsidR="00ED74BC" w:rsidRPr="00DF158F" w:rsidRDefault="00ED74BC" w:rsidP="00ED74BC">
      <w:pPr>
        <w:pStyle w:val="AODocTxt"/>
        <w:spacing w:before="0" w:line="240" w:lineRule="auto"/>
        <w:rPr>
          <w:rFonts w:ascii="Arial" w:hAnsi="Arial" w:cs="Arial"/>
        </w:rPr>
      </w:pPr>
    </w:p>
    <w:p w14:paraId="4FC20A3B" w14:textId="6D658562"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451F0203"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0F7FC2">
        <w:rPr>
          <w:rFonts w:ascii="Arial" w:hAnsi="Arial" w:cs="Arial"/>
          <w:b/>
          <w:bCs/>
          <w:sz w:val="22"/>
          <w:szCs w:val="22"/>
          <w:lang w:val="en-GB"/>
        </w:rPr>
        <w:t>1</w:t>
      </w:r>
      <w:r w:rsidR="00DE03AF" w:rsidRPr="002A37BB">
        <w:rPr>
          <w:rFonts w:ascii="Arial" w:hAnsi="Arial" w:cs="Arial"/>
          <w:b/>
          <w:bCs/>
          <w:sz w:val="22"/>
          <w:szCs w:val="22"/>
          <w:lang w:val="en-GB"/>
        </w:rPr>
        <w:t xml:space="preserve"> mark</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92565E" w:rsidRDefault="002C13C8" w:rsidP="0092565E">
      <w:pPr>
        <w:jc w:val="both"/>
        <w:rPr>
          <w:rFonts w:ascii="Arial" w:hAnsi="Arial" w:cs="Arial"/>
          <w:sz w:val="22"/>
          <w:szCs w:val="22"/>
          <w:lang w:val="en-GB"/>
        </w:rPr>
      </w:pPr>
    </w:p>
    <w:p w14:paraId="3A9467F3" w14:textId="520F8F5C" w:rsidR="0092565E" w:rsidRPr="0092565E" w:rsidRDefault="0092565E" w:rsidP="0092565E">
      <w:pPr>
        <w:pStyle w:val="AODocTxt"/>
        <w:spacing w:before="0" w:line="240" w:lineRule="auto"/>
        <w:rPr>
          <w:rFonts w:ascii="Arial" w:hAnsi="Arial" w:cs="Arial"/>
        </w:rPr>
      </w:pPr>
      <w:r w:rsidRPr="0092565E">
        <w:rPr>
          <w:rFonts w:ascii="Arial" w:hAnsi="Arial" w:cs="Arial"/>
        </w:rPr>
        <w:t xml:space="preserve">What two alternative qualifications render a corporation eligible to be a debtor in </w:t>
      </w:r>
      <w:r>
        <w:rPr>
          <w:rFonts w:ascii="Arial" w:hAnsi="Arial" w:cs="Arial"/>
        </w:rPr>
        <w:t xml:space="preserve">a </w:t>
      </w:r>
      <w:r w:rsidRPr="0092565E">
        <w:rPr>
          <w:rFonts w:ascii="Arial" w:hAnsi="Arial" w:cs="Arial"/>
        </w:rPr>
        <w:t>US chapter 7 or 11 proceeding?</w:t>
      </w:r>
    </w:p>
    <w:p w14:paraId="092B3E2C" w14:textId="77777777" w:rsidR="00241FA3" w:rsidRPr="0092565E" w:rsidRDefault="00241FA3" w:rsidP="0092565E">
      <w:pPr>
        <w:jc w:val="both"/>
        <w:rPr>
          <w:rFonts w:ascii="Arial" w:hAnsi="Arial" w:cs="Arial"/>
          <w:sz w:val="22"/>
          <w:szCs w:val="22"/>
          <w:lang w:val="en-GB"/>
        </w:rPr>
      </w:pPr>
    </w:p>
    <w:p w14:paraId="1FE109DD" w14:textId="73E4BC5E" w:rsidR="005449AF" w:rsidRPr="002E1281" w:rsidRDefault="005449AF" w:rsidP="002E1281">
      <w:pPr>
        <w:pStyle w:val="ListParagraph"/>
        <w:numPr>
          <w:ilvl w:val="0"/>
          <w:numId w:val="34"/>
        </w:numPr>
        <w:jc w:val="both"/>
        <w:rPr>
          <w:rFonts w:ascii="Arial" w:hAnsi="Arial" w:cs="Arial"/>
          <w:color w:val="7B7B7B" w:themeColor="accent3" w:themeShade="BF"/>
          <w:sz w:val="22"/>
          <w:szCs w:val="22"/>
        </w:rPr>
      </w:pPr>
      <w:r w:rsidRPr="002E1281">
        <w:rPr>
          <w:rFonts w:ascii="Arial" w:hAnsi="Arial" w:cs="Arial"/>
          <w:color w:val="7B7B7B" w:themeColor="accent3" w:themeShade="BF"/>
          <w:sz w:val="22"/>
          <w:szCs w:val="22"/>
        </w:rPr>
        <w:t xml:space="preserve">Presence of the debtor, its/his </w:t>
      </w:r>
      <w:proofErr w:type="gramStart"/>
      <w:r w:rsidRPr="002E1281">
        <w:rPr>
          <w:rFonts w:ascii="Arial" w:hAnsi="Arial" w:cs="Arial"/>
          <w:color w:val="7B7B7B" w:themeColor="accent3" w:themeShade="BF"/>
          <w:sz w:val="22"/>
          <w:szCs w:val="22"/>
        </w:rPr>
        <w:t>assets</w:t>
      </w:r>
      <w:proofErr w:type="gramEnd"/>
      <w:r w:rsidRPr="002E1281">
        <w:rPr>
          <w:rFonts w:ascii="Arial" w:hAnsi="Arial" w:cs="Arial"/>
          <w:color w:val="7B7B7B" w:themeColor="accent3" w:themeShade="BF"/>
          <w:sz w:val="22"/>
          <w:szCs w:val="22"/>
        </w:rPr>
        <w:t xml:space="preserve"> or place of business in the United States </w:t>
      </w:r>
    </w:p>
    <w:p w14:paraId="20FCDAA5" w14:textId="0BCC0D9C" w:rsidR="005449AF" w:rsidRDefault="005449AF" w:rsidP="002E1281">
      <w:pPr>
        <w:pStyle w:val="ListParagraph"/>
        <w:numPr>
          <w:ilvl w:val="0"/>
          <w:numId w:val="34"/>
        </w:numPr>
        <w:jc w:val="both"/>
        <w:rPr>
          <w:rFonts w:ascii="Arial" w:hAnsi="Arial" w:cs="Arial"/>
          <w:color w:val="7B7B7B" w:themeColor="accent3" w:themeShade="BF"/>
          <w:sz w:val="22"/>
          <w:szCs w:val="22"/>
        </w:rPr>
      </w:pPr>
      <w:r w:rsidRPr="002E1281">
        <w:rPr>
          <w:rFonts w:ascii="Arial" w:hAnsi="Arial" w:cs="Arial"/>
          <w:color w:val="7B7B7B" w:themeColor="accent3" w:themeShade="BF"/>
          <w:sz w:val="22"/>
          <w:szCs w:val="22"/>
        </w:rPr>
        <w:t xml:space="preserve">Cannot </w:t>
      </w:r>
      <w:r w:rsidR="002E1281" w:rsidRPr="002E1281">
        <w:rPr>
          <w:rFonts w:ascii="Arial" w:hAnsi="Arial" w:cs="Arial"/>
          <w:color w:val="7B7B7B" w:themeColor="accent3" w:themeShade="BF"/>
          <w:sz w:val="22"/>
          <w:szCs w:val="22"/>
        </w:rPr>
        <w:t xml:space="preserve">fall within the category of parties who cannot be recognized as debtors </w:t>
      </w:r>
    </w:p>
    <w:p w14:paraId="2E32C7C1" w14:textId="4A8FAB77" w:rsidR="002E1281" w:rsidRPr="002E1281" w:rsidRDefault="002E1281" w:rsidP="00B82691">
      <w:pPr>
        <w:pStyle w:val="ListParagraph"/>
        <w:numPr>
          <w:ilvl w:val="1"/>
          <w:numId w:val="34"/>
        </w:numPr>
        <w:jc w:val="both"/>
        <w:rPr>
          <w:rFonts w:ascii="Arial" w:hAnsi="Arial" w:cs="Arial"/>
          <w:color w:val="7B7B7B" w:themeColor="accent3" w:themeShade="BF"/>
          <w:sz w:val="22"/>
          <w:szCs w:val="22"/>
        </w:rPr>
      </w:pPr>
      <w:r w:rsidRPr="002E1281">
        <w:rPr>
          <w:rFonts w:ascii="Arial" w:hAnsi="Arial" w:cs="Arial"/>
          <w:color w:val="7B7B7B" w:themeColor="accent3" w:themeShade="BF"/>
          <w:sz w:val="22"/>
          <w:szCs w:val="22"/>
        </w:rPr>
        <w:t>Chapter 7 (s. 109(b)) – certain parties including railroads, insurance companies, banks and certain other financial institutions</w:t>
      </w:r>
      <w:r>
        <w:rPr>
          <w:rFonts w:ascii="Arial" w:hAnsi="Arial" w:cs="Arial"/>
          <w:color w:val="7B7B7B" w:themeColor="accent3" w:themeShade="BF"/>
          <w:sz w:val="22"/>
          <w:szCs w:val="22"/>
        </w:rPr>
        <w:t xml:space="preserve"> cannot be debtors </w:t>
      </w:r>
    </w:p>
    <w:p w14:paraId="1F20CE6A" w14:textId="1E81B011" w:rsidR="004D3B3B" w:rsidRDefault="002E1281" w:rsidP="002E1281">
      <w:pPr>
        <w:pStyle w:val="ListParagraph"/>
        <w:numPr>
          <w:ilvl w:val="1"/>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Chapter 11 (s. 109(d)) - </w:t>
      </w:r>
      <w:r w:rsidRPr="002E1281">
        <w:rPr>
          <w:rFonts w:ascii="Arial" w:hAnsi="Arial" w:cs="Arial"/>
          <w:color w:val="7B7B7B" w:themeColor="accent3" w:themeShade="BF"/>
          <w:sz w:val="22"/>
          <w:szCs w:val="22"/>
        </w:rPr>
        <w:t>certain parties including stockbrokers and commodity brokers</w:t>
      </w:r>
      <w:r>
        <w:rPr>
          <w:rFonts w:ascii="Arial" w:hAnsi="Arial" w:cs="Arial"/>
          <w:color w:val="7B7B7B" w:themeColor="accent3" w:themeShade="BF"/>
          <w:sz w:val="22"/>
          <w:szCs w:val="22"/>
        </w:rPr>
        <w:t xml:space="preserve"> cannot be debtors </w:t>
      </w:r>
    </w:p>
    <w:p w14:paraId="0FEEB8AD" w14:textId="77777777" w:rsidR="004D3B3B" w:rsidRDefault="004D3B3B" w:rsidP="002A37BB">
      <w:pPr>
        <w:ind w:left="720" w:hanging="720"/>
        <w:jc w:val="both"/>
        <w:rPr>
          <w:rFonts w:ascii="Arial" w:hAnsi="Arial" w:cs="Arial"/>
          <w:color w:val="7B7B7B" w:themeColor="accent3" w:themeShade="BF"/>
          <w:sz w:val="22"/>
          <w:szCs w:val="22"/>
          <w:lang w:val="en-GB"/>
        </w:rPr>
      </w:pPr>
    </w:p>
    <w:p w14:paraId="10614297" w14:textId="1E6FCDDD"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B10961" w:rsidRDefault="00C72848" w:rsidP="00B10961">
      <w:pPr>
        <w:jc w:val="both"/>
        <w:rPr>
          <w:rFonts w:ascii="Arial" w:hAnsi="Arial" w:cs="Arial"/>
          <w:sz w:val="22"/>
          <w:szCs w:val="22"/>
        </w:rPr>
      </w:pPr>
    </w:p>
    <w:p w14:paraId="769B5A59" w14:textId="77777777" w:rsidR="00B10961" w:rsidRPr="00A10C87" w:rsidRDefault="00B10961" w:rsidP="00B10961">
      <w:pPr>
        <w:pStyle w:val="AODocTxt"/>
        <w:spacing w:before="0" w:line="240" w:lineRule="auto"/>
        <w:rPr>
          <w:rFonts w:ascii="Arial" w:hAnsi="Arial" w:cs="Arial"/>
        </w:rPr>
      </w:pPr>
      <w:r w:rsidRPr="00A10C87">
        <w:rPr>
          <w:rFonts w:ascii="Arial" w:hAnsi="Arial" w:cs="Arial"/>
        </w:rPr>
        <w:t>What is an executory contract?</w:t>
      </w:r>
    </w:p>
    <w:p w14:paraId="4D734235" w14:textId="59BFD4E7" w:rsidR="009B07AD" w:rsidRPr="00B10961" w:rsidRDefault="009B07AD" w:rsidP="00B10961">
      <w:pPr>
        <w:jc w:val="both"/>
        <w:rPr>
          <w:rFonts w:ascii="Arial" w:hAnsi="Arial" w:cs="Arial"/>
          <w:sz w:val="22"/>
          <w:szCs w:val="22"/>
        </w:rPr>
      </w:pPr>
    </w:p>
    <w:p w14:paraId="1B97C786" w14:textId="77777777" w:rsidR="001E60F6" w:rsidRPr="001E60F6" w:rsidRDefault="00A10C87" w:rsidP="001E60F6">
      <w:pPr>
        <w:pStyle w:val="ListParagraph"/>
        <w:numPr>
          <w:ilvl w:val="0"/>
          <w:numId w:val="44"/>
        </w:numPr>
        <w:jc w:val="both"/>
        <w:rPr>
          <w:rFonts w:ascii="Arial" w:hAnsi="Arial" w:cs="Arial"/>
          <w:color w:val="7B7B7B" w:themeColor="accent3" w:themeShade="BF"/>
          <w:sz w:val="22"/>
          <w:szCs w:val="22"/>
        </w:rPr>
      </w:pPr>
      <w:r w:rsidRPr="001E60F6">
        <w:rPr>
          <w:rFonts w:ascii="Arial" w:hAnsi="Arial" w:cs="Arial"/>
          <w:color w:val="7B7B7B" w:themeColor="accent3" w:themeShade="BF"/>
          <w:sz w:val="22"/>
          <w:szCs w:val="22"/>
        </w:rPr>
        <w:t xml:space="preserve">This is a contract where both parties to the contract have material obligations to perform. Under the Bankruptcy Code, a </w:t>
      </w:r>
      <w:r w:rsidR="001E60F6" w:rsidRPr="001E60F6">
        <w:rPr>
          <w:rFonts w:ascii="Arial" w:hAnsi="Arial" w:cs="Arial"/>
          <w:color w:val="7B7B7B" w:themeColor="accent3" w:themeShade="BF"/>
          <w:sz w:val="22"/>
          <w:szCs w:val="22"/>
        </w:rPr>
        <w:t>debtor</w:t>
      </w:r>
      <w:r w:rsidRPr="001E60F6">
        <w:rPr>
          <w:rFonts w:ascii="Arial" w:hAnsi="Arial" w:cs="Arial"/>
          <w:color w:val="7B7B7B" w:themeColor="accent3" w:themeShade="BF"/>
          <w:sz w:val="22"/>
          <w:szCs w:val="22"/>
        </w:rPr>
        <w:t xml:space="preserve"> can </w:t>
      </w:r>
      <w:r w:rsidR="001E60F6" w:rsidRPr="001E60F6">
        <w:rPr>
          <w:rFonts w:ascii="Arial" w:hAnsi="Arial" w:cs="Arial"/>
          <w:color w:val="7B7B7B" w:themeColor="accent3" w:themeShade="BF"/>
          <w:sz w:val="22"/>
          <w:szCs w:val="22"/>
        </w:rPr>
        <w:t xml:space="preserve">elect to </w:t>
      </w:r>
    </w:p>
    <w:p w14:paraId="2F57801B" w14:textId="47E2C4D0" w:rsidR="009B07AD" w:rsidRDefault="001E60F6" w:rsidP="001E60F6">
      <w:pPr>
        <w:pStyle w:val="ListParagraph"/>
        <w:numPr>
          <w:ilvl w:val="1"/>
          <w:numId w:val="4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Assume </w:t>
      </w:r>
      <w:r w:rsidR="00A10C87" w:rsidRPr="001E60F6">
        <w:rPr>
          <w:rFonts w:ascii="Arial" w:hAnsi="Arial" w:cs="Arial"/>
          <w:color w:val="7B7B7B" w:themeColor="accent3" w:themeShade="BF"/>
          <w:sz w:val="22"/>
          <w:szCs w:val="22"/>
        </w:rPr>
        <w:t>an executory contract</w:t>
      </w:r>
      <w:r>
        <w:rPr>
          <w:rFonts w:ascii="Arial" w:hAnsi="Arial" w:cs="Arial"/>
          <w:color w:val="7B7B7B" w:themeColor="accent3" w:themeShade="BF"/>
          <w:sz w:val="22"/>
          <w:szCs w:val="22"/>
        </w:rPr>
        <w:t xml:space="preserve"> – in which case the debtor would be expected to remedy the defaults </w:t>
      </w:r>
    </w:p>
    <w:p w14:paraId="61A54038" w14:textId="6F528B00" w:rsidR="001E60F6" w:rsidRDefault="001E60F6" w:rsidP="0076730E">
      <w:pPr>
        <w:pStyle w:val="ListParagraph"/>
        <w:numPr>
          <w:ilvl w:val="1"/>
          <w:numId w:val="44"/>
        </w:numPr>
        <w:jc w:val="both"/>
        <w:rPr>
          <w:rFonts w:ascii="Arial" w:hAnsi="Arial" w:cs="Arial"/>
          <w:color w:val="7B7B7B" w:themeColor="accent3" w:themeShade="BF"/>
          <w:sz w:val="22"/>
          <w:szCs w:val="22"/>
        </w:rPr>
      </w:pPr>
      <w:r w:rsidRPr="001E60F6">
        <w:rPr>
          <w:rFonts w:ascii="Arial" w:hAnsi="Arial" w:cs="Arial"/>
          <w:color w:val="7B7B7B" w:themeColor="accent3" w:themeShade="BF"/>
          <w:sz w:val="22"/>
          <w:szCs w:val="22"/>
        </w:rPr>
        <w:t>Reject the contract – here the debtor is deemed to have breached the contract immediately before the petition date, giving the counterparty an unsecured pre-petition claim in damages</w:t>
      </w:r>
    </w:p>
    <w:p w14:paraId="4CAB6EF1" w14:textId="54FC994F" w:rsidR="001E60F6" w:rsidRPr="001E60F6" w:rsidRDefault="001E60F6" w:rsidP="0076730E">
      <w:pPr>
        <w:pStyle w:val="ListParagraph"/>
        <w:numPr>
          <w:ilvl w:val="1"/>
          <w:numId w:val="4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Assume the contract and assign it to a third party – such third party must give adequate assurances of future performance </w:t>
      </w:r>
    </w:p>
    <w:p w14:paraId="40FA041A" w14:textId="527C3CA6" w:rsidR="00AA7BE3" w:rsidRDefault="00AA7BE3" w:rsidP="002A37BB">
      <w:pPr>
        <w:ind w:left="720" w:hanging="720"/>
        <w:jc w:val="both"/>
        <w:rPr>
          <w:rFonts w:ascii="Arial" w:hAnsi="Arial" w:cs="Arial"/>
          <w:color w:val="7B7B7B" w:themeColor="accent3" w:themeShade="BF"/>
          <w:sz w:val="22"/>
          <w:szCs w:val="22"/>
        </w:rPr>
      </w:pPr>
    </w:p>
    <w:p w14:paraId="292B2588" w14:textId="77777777" w:rsidR="00AA7BE3" w:rsidRPr="00717C2C" w:rsidRDefault="00AA7BE3" w:rsidP="00717C2C">
      <w:pPr>
        <w:jc w:val="both"/>
        <w:rPr>
          <w:rFonts w:ascii="Arial" w:hAnsi="Arial" w:cs="Arial"/>
          <w:sz w:val="22"/>
          <w:szCs w:val="22"/>
        </w:rPr>
      </w:pPr>
    </w:p>
    <w:p w14:paraId="34516371" w14:textId="4208DF1D"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9954B2" w:rsidRPr="002A37BB">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D21021" w:rsidRDefault="00C72848" w:rsidP="00D21021">
      <w:pPr>
        <w:jc w:val="both"/>
        <w:rPr>
          <w:rFonts w:ascii="Arial" w:hAnsi="Arial" w:cs="Arial"/>
          <w:b/>
          <w:bCs/>
          <w:sz w:val="22"/>
          <w:szCs w:val="22"/>
          <w:lang w:val="en-GB"/>
        </w:rPr>
      </w:pPr>
    </w:p>
    <w:p w14:paraId="5FBE2BAA" w14:textId="77777777" w:rsidR="00CB6578" w:rsidRPr="00A10C87" w:rsidRDefault="00CB6578" w:rsidP="00D21021">
      <w:pPr>
        <w:pStyle w:val="AODocTxt"/>
        <w:spacing w:before="0" w:line="240" w:lineRule="auto"/>
        <w:rPr>
          <w:rFonts w:ascii="Arial" w:hAnsi="Arial" w:cs="Arial"/>
        </w:rPr>
      </w:pPr>
      <w:r w:rsidRPr="00A10C87">
        <w:rPr>
          <w:rFonts w:ascii="Arial" w:hAnsi="Arial" w:cs="Arial"/>
        </w:rPr>
        <w:t>What is a “priming lien” and what requirements must be met for such a lien to be granted to secure DIP financing?</w:t>
      </w:r>
    </w:p>
    <w:p w14:paraId="7B1EC800" w14:textId="77777777" w:rsidR="0026366B" w:rsidRDefault="0026366B" w:rsidP="00A10C87">
      <w:pPr>
        <w:jc w:val="both"/>
        <w:rPr>
          <w:rFonts w:ascii="Arial" w:hAnsi="Arial" w:cs="Arial"/>
          <w:color w:val="7B7B7B" w:themeColor="accent3" w:themeShade="BF"/>
          <w:sz w:val="22"/>
          <w:szCs w:val="22"/>
          <w:lang w:val="en-GB"/>
        </w:rPr>
      </w:pPr>
    </w:p>
    <w:p w14:paraId="614F8377" w14:textId="77777777" w:rsidR="0026366B" w:rsidRDefault="0026366B" w:rsidP="0026366B">
      <w:pPr>
        <w:jc w:val="both"/>
        <w:rPr>
          <w:rFonts w:ascii="Arial" w:hAnsi="Arial" w:cs="Arial"/>
          <w:color w:val="7B7B7B" w:themeColor="accent3" w:themeShade="BF"/>
          <w:sz w:val="22"/>
          <w:szCs w:val="22"/>
          <w:lang w:val="en-GB"/>
        </w:rPr>
      </w:pPr>
      <w:r w:rsidRPr="0026366B">
        <w:rPr>
          <w:rFonts w:ascii="Arial" w:hAnsi="Arial" w:cs="Arial"/>
          <w:color w:val="7B7B7B" w:themeColor="accent3" w:themeShade="BF"/>
          <w:sz w:val="22"/>
          <w:szCs w:val="22"/>
          <w:lang w:val="en-GB"/>
        </w:rPr>
        <w:t xml:space="preserve">A lien on property senior to, or with the same priority as, existing liens on the same property. </w:t>
      </w:r>
    </w:p>
    <w:p w14:paraId="5CE3803C" w14:textId="77777777" w:rsidR="0026366B" w:rsidRDefault="0026366B" w:rsidP="0026366B">
      <w:pPr>
        <w:jc w:val="both"/>
        <w:rPr>
          <w:rFonts w:ascii="Arial" w:hAnsi="Arial" w:cs="Arial"/>
          <w:color w:val="7B7B7B" w:themeColor="accent3" w:themeShade="BF"/>
          <w:sz w:val="22"/>
          <w:szCs w:val="22"/>
          <w:lang w:val="en-GB"/>
        </w:rPr>
      </w:pPr>
    </w:p>
    <w:p w14:paraId="78DB9FD8" w14:textId="61D4A751" w:rsidR="00C72848" w:rsidRDefault="0026366B" w:rsidP="0026366B">
      <w:pPr>
        <w:jc w:val="both"/>
        <w:rPr>
          <w:rFonts w:ascii="Arial" w:hAnsi="Arial" w:cs="Arial"/>
          <w:color w:val="7B7B7B" w:themeColor="accent3" w:themeShade="BF"/>
          <w:sz w:val="22"/>
          <w:szCs w:val="22"/>
          <w:lang w:val="en-GB"/>
        </w:rPr>
      </w:pPr>
      <w:r w:rsidRPr="0026366B">
        <w:rPr>
          <w:rFonts w:ascii="Arial" w:hAnsi="Arial" w:cs="Arial"/>
          <w:color w:val="7B7B7B" w:themeColor="accent3" w:themeShade="BF"/>
          <w:sz w:val="22"/>
          <w:szCs w:val="22"/>
          <w:lang w:val="en-GB"/>
        </w:rPr>
        <w:t xml:space="preserve">A priming DIP financing is only available as a last resort when the debtor is unable to obtain any other type of financing (unsecured loans on an administrative priority basis or non-priming DIPs) and either </w:t>
      </w:r>
      <w:r w:rsidR="00A10C87" w:rsidRPr="0026366B">
        <w:rPr>
          <w:rFonts w:ascii="Arial" w:hAnsi="Arial" w:cs="Arial"/>
          <w:color w:val="7B7B7B" w:themeColor="accent3" w:themeShade="BF"/>
          <w:sz w:val="22"/>
          <w:szCs w:val="22"/>
          <w:lang w:val="en-GB"/>
        </w:rPr>
        <w:t>consent of pre-petition secured creditors (generally those who see value in the DIP loan preserving their existing collateral) or a bankruptcy court determination</w:t>
      </w:r>
      <w:r w:rsidR="00A10C87">
        <w:rPr>
          <w:rFonts w:ascii="Arial" w:hAnsi="Arial" w:cs="Arial"/>
          <w:color w:val="7B7B7B" w:themeColor="accent3" w:themeShade="BF"/>
          <w:sz w:val="22"/>
          <w:szCs w:val="22"/>
          <w:lang w:val="en-GB"/>
        </w:rPr>
        <w:t xml:space="preserve"> that </w:t>
      </w:r>
      <w:r w:rsidRPr="0026366B">
        <w:rPr>
          <w:rFonts w:ascii="Arial" w:hAnsi="Arial" w:cs="Arial"/>
          <w:color w:val="7B7B7B" w:themeColor="accent3" w:themeShade="BF"/>
          <w:sz w:val="22"/>
          <w:szCs w:val="22"/>
          <w:lang w:val="en-GB"/>
        </w:rPr>
        <w:t>such secured creditors are adequately protected from the diminution in value of their collateral as a result of the priming lien</w:t>
      </w:r>
      <w:r>
        <w:rPr>
          <w:rFonts w:ascii="Arial" w:hAnsi="Arial" w:cs="Arial"/>
          <w:color w:val="7B7B7B" w:themeColor="accent3" w:themeShade="BF"/>
          <w:sz w:val="22"/>
          <w:szCs w:val="22"/>
          <w:lang w:val="en-GB"/>
        </w:rPr>
        <w:t xml:space="preserve">. </w:t>
      </w:r>
    </w:p>
    <w:p w14:paraId="50847CBA" w14:textId="05B1DBBE" w:rsidR="0026366B" w:rsidRDefault="0026366B" w:rsidP="0026366B">
      <w:pPr>
        <w:jc w:val="both"/>
        <w:rPr>
          <w:rFonts w:ascii="Arial" w:hAnsi="Arial" w:cs="Arial"/>
          <w:color w:val="7B7B7B" w:themeColor="accent3" w:themeShade="BF"/>
          <w:sz w:val="22"/>
          <w:szCs w:val="22"/>
          <w:lang w:val="en-GB"/>
        </w:rPr>
      </w:pPr>
    </w:p>
    <w:p w14:paraId="18A17E89" w14:textId="77777777" w:rsidR="004D3B3B" w:rsidRDefault="004D3B3B" w:rsidP="00A10C87">
      <w:pPr>
        <w:jc w:val="both"/>
        <w:rPr>
          <w:rFonts w:ascii="Arial" w:hAnsi="Arial" w:cs="Arial"/>
          <w:color w:val="7B7B7B" w:themeColor="accent3" w:themeShade="BF"/>
          <w:sz w:val="22"/>
          <w:szCs w:val="22"/>
          <w:lang w:val="en-GB"/>
        </w:rPr>
      </w:pPr>
    </w:p>
    <w:p w14:paraId="5E35989A" w14:textId="492C28C8" w:rsidR="00515810" w:rsidRPr="00515810" w:rsidRDefault="00515810" w:rsidP="00515810">
      <w:pPr>
        <w:jc w:val="both"/>
        <w:rPr>
          <w:rFonts w:ascii="Arial" w:hAnsi="Arial" w:cs="Arial"/>
          <w:color w:val="7B7B7B" w:themeColor="accent3" w:themeShade="BF"/>
          <w:sz w:val="22"/>
          <w:szCs w:val="22"/>
          <w:lang w:val="en-GB"/>
        </w:rPr>
      </w:pPr>
    </w:p>
    <w:p w14:paraId="57CD06CF" w14:textId="61E8520E" w:rsidR="009954B2" w:rsidRPr="002A37BB" w:rsidRDefault="009954B2" w:rsidP="002A37BB">
      <w:pPr>
        <w:jc w:val="both"/>
        <w:rPr>
          <w:rFonts w:ascii="Arial" w:hAnsi="Arial" w:cs="Arial"/>
          <w:bCs/>
          <w:sz w:val="22"/>
          <w:szCs w:val="22"/>
          <w:lang w:val="en-GB"/>
        </w:rPr>
      </w:pPr>
      <w:r w:rsidRPr="002A37BB">
        <w:rPr>
          <w:rFonts w:ascii="Arial" w:hAnsi="Arial" w:cs="Arial"/>
          <w:b/>
          <w:sz w:val="22"/>
          <w:szCs w:val="22"/>
          <w:lang w:val="en-GB"/>
        </w:rPr>
        <w:t>Question 2.4</w:t>
      </w:r>
      <w:r w:rsidRPr="002A37BB">
        <w:rPr>
          <w:rFonts w:ascii="Arial" w:hAnsi="Arial" w:cs="Arial"/>
          <w:b/>
          <w:sz w:val="22"/>
          <w:szCs w:val="22"/>
          <w:lang w:val="en-GB"/>
        </w:rPr>
        <w:tab/>
        <w:t xml:space="preserve">[maximum </w:t>
      </w:r>
      <w:r w:rsidR="005A6FF2">
        <w:rPr>
          <w:rFonts w:ascii="Arial" w:hAnsi="Arial" w:cs="Arial"/>
          <w:b/>
          <w:sz w:val="22"/>
          <w:szCs w:val="22"/>
          <w:lang w:val="en-GB"/>
        </w:rPr>
        <w:t>2</w:t>
      </w:r>
      <w:r w:rsidRPr="002A37BB">
        <w:rPr>
          <w:rFonts w:ascii="Arial" w:hAnsi="Arial" w:cs="Arial"/>
          <w:b/>
          <w:sz w:val="22"/>
          <w:szCs w:val="22"/>
          <w:lang w:val="en-GB"/>
        </w:rPr>
        <w:t xml:space="preserve"> marks]</w:t>
      </w:r>
    </w:p>
    <w:p w14:paraId="2A3AE6C9" w14:textId="30B4825D" w:rsidR="009954B2" w:rsidRPr="00777C53" w:rsidRDefault="009954B2" w:rsidP="00777C53">
      <w:pPr>
        <w:jc w:val="both"/>
        <w:rPr>
          <w:rFonts w:ascii="Arial" w:hAnsi="Arial" w:cs="Arial"/>
          <w:bCs/>
          <w:sz w:val="22"/>
          <w:szCs w:val="22"/>
          <w:lang w:val="en-GB"/>
        </w:rPr>
      </w:pPr>
    </w:p>
    <w:p w14:paraId="659998BF" w14:textId="77777777" w:rsidR="00777C53" w:rsidRPr="00777C53" w:rsidRDefault="00777C53" w:rsidP="00777C53">
      <w:pPr>
        <w:pStyle w:val="AODocTxt"/>
        <w:spacing w:before="0" w:line="240" w:lineRule="auto"/>
        <w:rPr>
          <w:rFonts w:ascii="Arial" w:hAnsi="Arial" w:cs="Arial"/>
        </w:rPr>
      </w:pPr>
      <w:r w:rsidRPr="00777C53">
        <w:rPr>
          <w:rFonts w:ascii="Arial" w:hAnsi="Arial" w:cs="Arial"/>
        </w:rPr>
        <w:lastRenderedPageBreak/>
        <w:t>In voting on a plan of reorganization, which class(es) of creditors are (</w:t>
      </w:r>
      <w:proofErr w:type="spellStart"/>
      <w:r w:rsidRPr="00777C53">
        <w:rPr>
          <w:rFonts w:ascii="Arial" w:hAnsi="Arial" w:cs="Arial"/>
        </w:rPr>
        <w:t>i</w:t>
      </w:r>
      <w:proofErr w:type="spellEnd"/>
      <w:r w:rsidRPr="00777C53">
        <w:rPr>
          <w:rFonts w:ascii="Arial" w:hAnsi="Arial" w:cs="Arial"/>
        </w:rPr>
        <w:t>) deemed to accept the plan, (ii) deemed to reject the plan and (iii) permitted to vote on the plan?  What vote is necessary for a class of creditors to accept a plan?</w:t>
      </w:r>
    </w:p>
    <w:p w14:paraId="47882763" w14:textId="77777777" w:rsidR="009954B2" w:rsidRPr="00777C53" w:rsidRDefault="009954B2" w:rsidP="00777C53">
      <w:pPr>
        <w:jc w:val="both"/>
        <w:rPr>
          <w:rFonts w:ascii="Arial" w:hAnsi="Arial" w:cs="Arial"/>
          <w:bCs/>
          <w:sz w:val="22"/>
          <w:szCs w:val="22"/>
          <w:lang w:val="en-GB"/>
        </w:rPr>
      </w:pPr>
    </w:p>
    <w:p w14:paraId="296A8396" w14:textId="27D28F8B" w:rsidR="009954B2" w:rsidRPr="00756AB8" w:rsidRDefault="002E1281" w:rsidP="00756AB8">
      <w:pPr>
        <w:pStyle w:val="ListParagraph"/>
        <w:numPr>
          <w:ilvl w:val="0"/>
          <w:numId w:val="35"/>
        </w:numPr>
        <w:jc w:val="both"/>
        <w:rPr>
          <w:rFonts w:ascii="Arial" w:hAnsi="Arial" w:cs="Arial"/>
          <w:color w:val="7B7B7B" w:themeColor="accent3" w:themeShade="BF"/>
          <w:sz w:val="22"/>
          <w:szCs w:val="22"/>
          <w:lang w:val="en-GB"/>
        </w:rPr>
      </w:pPr>
      <w:r w:rsidRPr="00756AB8">
        <w:rPr>
          <w:rFonts w:ascii="Arial" w:hAnsi="Arial" w:cs="Arial"/>
          <w:color w:val="7B7B7B" w:themeColor="accent3" w:themeShade="BF"/>
          <w:sz w:val="22"/>
          <w:szCs w:val="22"/>
          <w:lang w:val="en-GB"/>
        </w:rPr>
        <w:t xml:space="preserve">Section 1126 of the Code refers to </w:t>
      </w:r>
      <w:r w:rsidR="00756AB8" w:rsidRPr="00756AB8">
        <w:rPr>
          <w:rFonts w:ascii="Arial" w:hAnsi="Arial" w:cs="Arial"/>
          <w:color w:val="7B7B7B" w:themeColor="accent3" w:themeShade="BF"/>
          <w:sz w:val="22"/>
          <w:szCs w:val="22"/>
          <w:lang w:val="en-GB"/>
        </w:rPr>
        <w:t>the A</w:t>
      </w:r>
      <w:r w:rsidRPr="00756AB8">
        <w:rPr>
          <w:rFonts w:ascii="Arial" w:hAnsi="Arial" w:cs="Arial"/>
          <w:color w:val="7B7B7B" w:themeColor="accent3" w:themeShade="BF"/>
          <w:sz w:val="22"/>
          <w:szCs w:val="22"/>
          <w:lang w:val="en-GB"/>
        </w:rPr>
        <w:t xml:space="preserve">cceptance of a plan </w:t>
      </w:r>
    </w:p>
    <w:p w14:paraId="1A4BA02A" w14:textId="6C7928CC" w:rsidR="00E26E10" w:rsidRDefault="00756AB8" w:rsidP="00756AB8">
      <w:pPr>
        <w:pStyle w:val="ListParagraph"/>
        <w:numPr>
          <w:ilvl w:val="0"/>
          <w:numId w:val="35"/>
        </w:numPr>
        <w:autoSpaceDE w:val="0"/>
        <w:autoSpaceDN w:val="0"/>
        <w:adjustRightInd w:val="0"/>
        <w:rPr>
          <w:rFonts w:ascii="Arial" w:hAnsi="Arial" w:cs="Arial"/>
          <w:color w:val="7B7B7B" w:themeColor="accent3" w:themeShade="BF"/>
          <w:sz w:val="22"/>
          <w:szCs w:val="22"/>
          <w:lang w:val="en-GB"/>
        </w:rPr>
      </w:pPr>
      <w:r w:rsidRPr="00756AB8">
        <w:rPr>
          <w:rFonts w:ascii="Arial" w:hAnsi="Arial" w:cs="Arial"/>
          <w:color w:val="7B7B7B" w:themeColor="accent3" w:themeShade="BF"/>
          <w:sz w:val="22"/>
          <w:szCs w:val="22"/>
          <w:lang w:val="en-GB"/>
        </w:rPr>
        <w:t xml:space="preserve">According to s. 1126(c) and (d), A given class of creditors approves the plan if a simple majority of the creditors in the Class (other than those whose acceptance or rejection of such plan was not in good faith, or was not solicited or procured in good faith), holding at least two-thirds of the value of claims in the class, vote in favour or, for equity interests, if two-thirds in amount of interests vote in favour. </w:t>
      </w:r>
    </w:p>
    <w:p w14:paraId="7F1EFC0A" w14:textId="4EAF511B" w:rsidR="00EE4B80" w:rsidRDefault="00EE4B80" w:rsidP="00756AB8">
      <w:pPr>
        <w:pStyle w:val="ListParagraph"/>
        <w:numPr>
          <w:ilvl w:val="0"/>
          <w:numId w:val="35"/>
        </w:numPr>
        <w:autoSpaceDE w:val="0"/>
        <w:autoSpaceDN w:val="0"/>
        <w:adjustRightInd w:val="0"/>
        <w:rPr>
          <w:rFonts w:ascii="Arial" w:hAnsi="Arial" w:cs="Arial"/>
          <w:color w:val="7B7B7B" w:themeColor="accent3" w:themeShade="BF"/>
          <w:sz w:val="22"/>
          <w:szCs w:val="22"/>
          <w:lang w:val="en-GB"/>
        </w:rPr>
      </w:pPr>
      <w:r w:rsidRPr="00756AB8">
        <w:rPr>
          <w:rFonts w:ascii="Arial" w:hAnsi="Arial" w:cs="Arial"/>
          <w:color w:val="7B7B7B" w:themeColor="accent3" w:themeShade="BF"/>
          <w:sz w:val="22"/>
          <w:szCs w:val="22"/>
          <w:lang w:val="en-GB"/>
        </w:rPr>
        <w:t>According to s. 1126(</w:t>
      </w:r>
      <w:r>
        <w:rPr>
          <w:rFonts w:ascii="Arial" w:hAnsi="Arial" w:cs="Arial"/>
          <w:color w:val="7B7B7B" w:themeColor="accent3" w:themeShade="BF"/>
          <w:sz w:val="22"/>
          <w:szCs w:val="22"/>
          <w:lang w:val="en-GB"/>
        </w:rPr>
        <w:t xml:space="preserve">g) – an unimpaired class is deemed to accept the plan </w:t>
      </w:r>
    </w:p>
    <w:p w14:paraId="36C76A8D" w14:textId="429D6512" w:rsidR="00EE4B80" w:rsidRDefault="00EE4B80" w:rsidP="00756AB8">
      <w:pPr>
        <w:pStyle w:val="ListParagraph"/>
        <w:numPr>
          <w:ilvl w:val="0"/>
          <w:numId w:val="35"/>
        </w:numPr>
        <w:autoSpaceDE w:val="0"/>
        <w:autoSpaceDN w:val="0"/>
        <w:adjustRightInd w:val="0"/>
        <w:rPr>
          <w:rFonts w:ascii="Arial" w:hAnsi="Arial" w:cs="Arial"/>
          <w:color w:val="7B7B7B" w:themeColor="accent3" w:themeShade="BF"/>
          <w:sz w:val="22"/>
          <w:szCs w:val="22"/>
          <w:lang w:val="en-GB"/>
        </w:rPr>
      </w:pPr>
      <w:r w:rsidRPr="00756AB8">
        <w:rPr>
          <w:rFonts w:ascii="Arial" w:hAnsi="Arial" w:cs="Arial"/>
          <w:color w:val="7B7B7B" w:themeColor="accent3" w:themeShade="BF"/>
          <w:sz w:val="22"/>
          <w:szCs w:val="22"/>
          <w:lang w:val="en-GB"/>
        </w:rPr>
        <w:t>According to s. 1126(</w:t>
      </w:r>
      <w:r>
        <w:rPr>
          <w:rFonts w:ascii="Arial" w:hAnsi="Arial" w:cs="Arial"/>
          <w:color w:val="7B7B7B" w:themeColor="accent3" w:themeShade="BF"/>
          <w:sz w:val="22"/>
          <w:szCs w:val="22"/>
          <w:lang w:val="en-GB"/>
        </w:rPr>
        <w:t>f) – “</w:t>
      </w:r>
      <w:r w:rsidRPr="00EE4B80">
        <w:rPr>
          <w:rFonts w:ascii="Arial" w:hAnsi="Arial" w:cs="Arial"/>
          <w:i/>
          <w:iCs/>
          <w:color w:val="7B7B7B" w:themeColor="accent3" w:themeShade="BF"/>
          <w:sz w:val="22"/>
          <w:szCs w:val="22"/>
          <w:lang w:val="en-GB"/>
        </w:rPr>
        <w:t>a class is deemed not to have accepted a plan if such plan provides that the claims or interests of such class do not entitle the holders of such claims or interests to receive or retain any property under the plan on account of such claims or interests</w:t>
      </w:r>
      <w:r>
        <w:rPr>
          <w:rFonts w:ascii="Arial" w:hAnsi="Arial" w:cs="Arial"/>
          <w:color w:val="7B7B7B" w:themeColor="accent3" w:themeShade="BF"/>
          <w:sz w:val="22"/>
          <w:szCs w:val="22"/>
          <w:lang w:val="en-GB"/>
        </w:rPr>
        <w:t xml:space="preserve">”. Therefore, the class that receives nothing is deemed to have rejected the plan. </w:t>
      </w:r>
    </w:p>
    <w:p w14:paraId="2B3B3D61" w14:textId="6973A806" w:rsidR="00EE4B80" w:rsidRPr="00756AB8" w:rsidRDefault="00EE4B80" w:rsidP="00756AB8">
      <w:pPr>
        <w:pStyle w:val="ListParagraph"/>
        <w:numPr>
          <w:ilvl w:val="0"/>
          <w:numId w:val="35"/>
        </w:numPr>
        <w:autoSpaceDE w:val="0"/>
        <w:autoSpaceDN w:val="0"/>
        <w:adjustRightInd w:val="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w:t>
      </w:r>
      <w:r w:rsidR="008C49C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it is the ‘impaired classes’ who are allowed to vote on the plan. </w:t>
      </w:r>
    </w:p>
    <w:p w14:paraId="56E2C47E" w14:textId="77777777" w:rsidR="00756AB8" w:rsidRDefault="00756AB8" w:rsidP="00756AB8">
      <w:pPr>
        <w:autoSpaceDE w:val="0"/>
        <w:autoSpaceDN w:val="0"/>
        <w:adjustRightInd w:val="0"/>
        <w:rPr>
          <w:rFonts w:ascii="Arial" w:hAnsi="Arial" w:cs="Arial"/>
          <w:color w:val="7B7B7B" w:themeColor="accent3" w:themeShade="BF"/>
          <w:sz w:val="22"/>
          <w:szCs w:val="22"/>
          <w:lang w:val="en-GB"/>
        </w:rPr>
      </w:pPr>
    </w:p>
    <w:p w14:paraId="614F4573" w14:textId="77777777" w:rsidR="00E26E10" w:rsidRPr="00756AB8" w:rsidRDefault="00E26E10" w:rsidP="00E26E10">
      <w:pPr>
        <w:jc w:val="both"/>
        <w:rPr>
          <w:rFonts w:ascii="Arial" w:hAnsi="Arial" w:cs="Arial"/>
          <w:color w:val="7B7B7B" w:themeColor="accent3" w:themeShade="BF"/>
          <w:sz w:val="22"/>
          <w:szCs w:val="22"/>
          <w:lang w:val="en-GB"/>
        </w:rPr>
      </w:pPr>
    </w:p>
    <w:p w14:paraId="6E086E9D" w14:textId="5BA94DA7" w:rsidR="00787BCC" w:rsidRPr="002A37BB" w:rsidRDefault="00787BCC" w:rsidP="00787BCC">
      <w:pPr>
        <w:jc w:val="both"/>
        <w:rPr>
          <w:rFonts w:ascii="Arial" w:hAnsi="Arial" w:cs="Arial"/>
          <w:bCs/>
          <w:sz w:val="22"/>
          <w:szCs w:val="22"/>
          <w:lang w:val="en-GB"/>
        </w:rPr>
      </w:pPr>
      <w:r w:rsidRPr="002A37BB">
        <w:rPr>
          <w:rFonts w:ascii="Arial" w:hAnsi="Arial" w:cs="Arial"/>
          <w:b/>
          <w:sz w:val="22"/>
          <w:szCs w:val="22"/>
          <w:lang w:val="en-GB"/>
        </w:rPr>
        <w:t>Question 2.</w:t>
      </w:r>
      <w:r>
        <w:rPr>
          <w:rFonts w:ascii="Arial" w:hAnsi="Arial" w:cs="Arial"/>
          <w:b/>
          <w:sz w:val="22"/>
          <w:szCs w:val="22"/>
          <w:lang w:val="en-GB"/>
        </w:rPr>
        <w:t>5</w:t>
      </w:r>
      <w:r w:rsidRPr="002A37BB">
        <w:rPr>
          <w:rFonts w:ascii="Arial" w:hAnsi="Arial" w:cs="Arial"/>
          <w:b/>
          <w:sz w:val="22"/>
          <w:szCs w:val="22"/>
          <w:lang w:val="en-GB"/>
        </w:rPr>
        <w:tab/>
        <w:t xml:space="preserve">[maximum </w:t>
      </w:r>
      <w:r w:rsidR="00D316F2">
        <w:rPr>
          <w:rFonts w:ascii="Arial" w:hAnsi="Arial" w:cs="Arial"/>
          <w:b/>
          <w:sz w:val="22"/>
          <w:szCs w:val="22"/>
          <w:lang w:val="en-GB"/>
        </w:rPr>
        <w:t>3</w:t>
      </w:r>
      <w:r w:rsidRPr="002A37BB">
        <w:rPr>
          <w:rFonts w:ascii="Arial" w:hAnsi="Arial" w:cs="Arial"/>
          <w:b/>
          <w:sz w:val="22"/>
          <w:szCs w:val="22"/>
          <w:lang w:val="en-GB"/>
        </w:rPr>
        <w:t xml:space="preserve"> marks]</w:t>
      </w:r>
    </w:p>
    <w:p w14:paraId="73325C36" w14:textId="6108902C" w:rsidR="00787BCC" w:rsidRPr="00D316F2" w:rsidRDefault="00787BCC" w:rsidP="00D316F2">
      <w:pPr>
        <w:jc w:val="both"/>
        <w:rPr>
          <w:rFonts w:ascii="Arial" w:hAnsi="Arial" w:cs="Arial"/>
          <w:bCs/>
          <w:sz w:val="22"/>
          <w:szCs w:val="22"/>
          <w:lang w:val="en-GB"/>
        </w:rPr>
      </w:pPr>
    </w:p>
    <w:p w14:paraId="44D738ED" w14:textId="77777777" w:rsidR="00D316F2" w:rsidRPr="003C19AD" w:rsidRDefault="00D316F2" w:rsidP="00D316F2">
      <w:pPr>
        <w:pStyle w:val="AODocTxt"/>
        <w:spacing w:before="0" w:line="240" w:lineRule="auto"/>
        <w:rPr>
          <w:rFonts w:ascii="Arial" w:hAnsi="Arial" w:cs="Arial"/>
        </w:rPr>
      </w:pPr>
      <w:r w:rsidRPr="003C19AD">
        <w:rPr>
          <w:rFonts w:ascii="Arial" w:hAnsi="Arial" w:cs="Arial"/>
        </w:rPr>
        <w:t xml:space="preserve">How does the automatic stay available in chapter 15 proceedings differ from that available in chapter 11 proceedings? </w:t>
      </w:r>
    </w:p>
    <w:p w14:paraId="1009BF9C" w14:textId="684F9F42" w:rsidR="00787BCC" w:rsidRPr="00D316F2" w:rsidRDefault="00787BCC" w:rsidP="00D316F2">
      <w:pPr>
        <w:jc w:val="both"/>
        <w:rPr>
          <w:rFonts w:ascii="Arial" w:hAnsi="Arial" w:cs="Arial"/>
          <w:bCs/>
          <w:sz w:val="22"/>
          <w:szCs w:val="22"/>
          <w:lang w:val="en-GB"/>
        </w:rPr>
      </w:pPr>
    </w:p>
    <w:p w14:paraId="4BA9E480" w14:textId="1639EF4E" w:rsidR="008C49CB" w:rsidRPr="000126FD" w:rsidRDefault="008C49CB" w:rsidP="000126FD">
      <w:pPr>
        <w:pStyle w:val="ListParagraph"/>
        <w:numPr>
          <w:ilvl w:val="0"/>
          <w:numId w:val="36"/>
        </w:numPr>
        <w:jc w:val="both"/>
        <w:rPr>
          <w:rFonts w:ascii="Arial" w:hAnsi="Arial" w:cs="Arial"/>
          <w:color w:val="7B7B7B" w:themeColor="accent3" w:themeShade="BF"/>
          <w:sz w:val="22"/>
          <w:szCs w:val="22"/>
          <w:lang w:val="en-GB"/>
        </w:rPr>
      </w:pPr>
      <w:r w:rsidRPr="000126FD">
        <w:rPr>
          <w:rFonts w:ascii="Arial" w:hAnsi="Arial" w:cs="Arial"/>
          <w:color w:val="7B7B7B" w:themeColor="accent3" w:themeShade="BF"/>
          <w:sz w:val="22"/>
          <w:szCs w:val="22"/>
          <w:lang w:val="en-GB"/>
        </w:rPr>
        <w:t xml:space="preserve">Automatic stays are dealt with under Section 362 of the </w:t>
      </w:r>
      <w:r w:rsidR="000126FD" w:rsidRPr="000126FD">
        <w:rPr>
          <w:rFonts w:ascii="Arial" w:hAnsi="Arial" w:cs="Arial"/>
          <w:color w:val="7B7B7B" w:themeColor="accent3" w:themeShade="BF"/>
          <w:sz w:val="22"/>
          <w:szCs w:val="22"/>
          <w:lang w:val="en-GB"/>
        </w:rPr>
        <w:t>US Bankruptcy Code.</w:t>
      </w:r>
    </w:p>
    <w:p w14:paraId="479E41FA" w14:textId="230B6B61" w:rsidR="000126FD" w:rsidRPr="000126FD" w:rsidRDefault="000126FD" w:rsidP="000126FD">
      <w:pPr>
        <w:pStyle w:val="ListParagraph"/>
        <w:numPr>
          <w:ilvl w:val="0"/>
          <w:numId w:val="36"/>
        </w:numPr>
        <w:jc w:val="both"/>
        <w:rPr>
          <w:rFonts w:ascii="Arial" w:hAnsi="Arial" w:cs="Arial"/>
          <w:color w:val="7B7B7B" w:themeColor="accent3" w:themeShade="BF"/>
          <w:sz w:val="22"/>
          <w:szCs w:val="22"/>
          <w:lang w:val="en-GB"/>
        </w:rPr>
      </w:pPr>
      <w:r w:rsidRPr="000126FD">
        <w:rPr>
          <w:rFonts w:ascii="Arial" w:hAnsi="Arial" w:cs="Arial"/>
          <w:color w:val="7B7B7B" w:themeColor="accent3" w:themeShade="BF"/>
          <w:sz w:val="22"/>
          <w:szCs w:val="22"/>
          <w:lang w:val="en-GB"/>
        </w:rPr>
        <w:t xml:space="preserve">However, additionally, sections 1520 and 1521 deal with automatic stays under Chapter 15 </w:t>
      </w:r>
    </w:p>
    <w:p w14:paraId="769A91B4" w14:textId="7D801626" w:rsidR="008C49CB" w:rsidRPr="000126FD" w:rsidRDefault="008C49CB" w:rsidP="000126FD">
      <w:pPr>
        <w:pStyle w:val="ListParagraph"/>
        <w:numPr>
          <w:ilvl w:val="0"/>
          <w:numId w:val="36"/>
        </w:numPr>
        <w:jc w:val="both"/>
        <w:rPr>
          <w:rFonts w:ascii="Arial" w:hAnsi="Arial" w:cs="Arial"/>
          <w:color w:val="7B7B7B" w:themeColor="accent3" w:themeShade="BF"/>
          <w:sz w:val="22"/>
          <w:szCs w:val="22"/>
          <w:lang w:val="en-GB"/>
        </w:rPr>
      </w:pPr>
      <w:r w:rsidRPr="000126FD">
        <w:rPr>
          <w:rFonts w:ascii="Arial" w:hAnsi="Arial" w:cs="Arial"/>
          <w:color w:val="7B7B7B" w:themeColor="accent3" w:themeShade="BF"/>
          <w:sz w:val="22"/>
          <w:szCs w:val="22"/>
          <w:lang w:val="en-GB"/>
        </w:rPr>
        <w:t>The automatic stay under chapter 15 proceeding is subject to a carveout to permit the filing of a plenary US bankruptcy proceeding even after the recognition of a foreign proceeding.</w:t>
      </w:r>
      <w:r w:rsidR="000126FD" w:rsidRPr="000126FD">
        <w:rPr>
          <w:rFonts w:ascii="Arial" w:hAnsi="Arial" w:cs="Arial"/>
          <w:color w:val="7B7B7B" w:themeColor="accent3" w:themeShade="BF"/>
          <w:sz w:val="22"/>
          <w:szCs w:val="22"/>
          <w:lang w:val="en-GB"/>
        </w:rPr>
        <w:t xml:space="preserve"> (</w:t>
      </w:r>
      <w:proofErr w:type="gramStart"/>
      <w:r w:rsidR="000126FD" w:rsidRPr="000126FD">
        <w:rPr>
          <w:rFonts w:ascii="Arial" w:hAnsi="Arial" w:cs="Arial"/>
          <w:color w:val="7B7B7B" w:themeColor="accent3" w:themeShade="BF"/>
          <w:sz w:val="22"/>
          <w:szCs w:val="22"/>
          <w:lang w:val="en-GB"/>
        </w:rPr>
        <w:t>section</w:t>
      </w:r>
      <w:proofErr w:type="gramEnd"/>
      <w:r w:rsidRPr="000126FD">
        <w:rPr>
          <w:rFonts w:ascii="Arial" w:hAnsi="Arial" w:cs="Arial"/>
          <w:color w:val="7B7B7B" w:themeColor="accent3" w:themeShade="BF"/>
          <w:sz w:val="22"/>
          <w:szCs w:val="22"/>
          <w:lang w:val="en-GB"/>
        </w:rPr>
        <w:t xml:space="preserve"> 1520(c)</w:t>
      </w:r>
      <w:r w:rsidR="000126FD" w:rsidRPr="000126FD">
        <w:rPr>
          <w:rFonts w:ascii="Arial" w:hAnsi="Arial" w:cs="Arial"/>
          <w:color w:val="7B7B7B" w:themeColor="accent3" w:themeShade="BF"/>
          <w:sz w:val="22"/>
          <w:szCs w:val="22"/>
          <w:lang w:val="en-GB"/>
        </w:rPr>
        <w:t>)</w:t>
      </w:r>
      <w:r w:rsidRPr="000126FD">
        <w:rPr>
          <w:rFonts w:ascii="Arial" w:hAnsi="Arial" w:cs="Arial"/>
          <w:color w:val="7B7B7B" w:themeColor="accent3" w:themeShade="BF"/>
          <w:sz w:val="22"/>
          <w:szCs w:val="22"/>
          <w:lang w:val="en-GB"/>
        </w:rPr>
        <w:t>.</w:t>
      </w:r>
    </w:p>
    <w:p w14:paraId="35DEA212" w14:textId="724E0BE1" w:rsidR="000126FD" w:rsidRDefault="000126FD" w:rsidP="000126FD">
      <w:pPr>
        <w:pStyle w:val="ListParagraph"/>
        <w:numPr>
          <w:ilvl w:val="0"/>
          <w:numId w:val="36"/>
        </w:numPr>
        <w:jc w:val="both"/>
        <w:rPr>
          <w:rFonts w:ascii="Arial" w:hAnsi="Arial" w:cs="Arial"/>
          <w:color w:val="7B7B7B" w:themeColor="accent3" w:themeShade="BF"/>
          <w:sz w:val="22"/>
          <w:szCs w:val="22"/>
          <w:lang w:val="en-GB"/>
        </w:rPr>
      </w:pPr>
      <w:r w:rsidRPr="000126FD">
        <w:rPr>
          <w:rFonts w:ascii="Arial" w:hAnsi="Arial" w:cs="Arial"/>
          <w:color w:val="7B7B7B" w:themeColor="accent3" w:themeShade="BF"/>
          <w:sz w:val="22"/>
          <w:szCs w:val="22"/>
          <w:lang w:val="en-GB"/>
        </w:rPr>
        <w:t xml:space="preserve">Unlike, under Chapter 11 when the automatic stay grants automatic protection, when an automatic stay is granted under Chapter 15 it does not result in automatic relief. To be granted automatic relief, the foreign judgement </w:t>
      </w:r>
      <w:proofErr w:type="gramStart"/>
      <w:r w:rsidRPr="000126FD">
        <w:rPr>
          <w:rFonts w:ascii="Arial" w:hAnsi="Arial" w:cs="Arial"/>
          <w:color w:val="7B7B7B" w:themeColor="accent3" w:themeShade="BF"/>
          <w:sz w:val="22"/>
          <w:szCs w:val="22"/>
          <w:lang w:val="en-GB"/>
        </w:rPr>
        <w:t>has to</w:t>
      </w:r>
      <w:proofErr w:type="gramEnd"/>
      <w:r w:rsidRPr="000126FD">
        <w:rPr>
          <w:rFonts w:ascii="Arial" w:hAnsi="Arial" w:cs="Arial"/>
          <w:color w:val="7B7B7B" w:themeColor="accent3" w:themeShade="BF"/>
          <w:sz w:val="22"/>
          <w:szCs w:val="22"/>
          <w:lang w:val="en-GB"/>
        </w:rPr>
        <w:t xml:space="preserve"> be recognised by the US Courts.  </w:t>
      </w:r>
    </w:p>
    <w:p w14:paraId="372A991F" w14:textId="146EE172" w:rsidR="000126FD" w:rsidRDefault="000126FD" w:rsidP="000126FD">
      <w:pPr>
        <w:pStyle w:val="ListParagraph"/>
        <w:numPr>
          <w:ilvl w:val="0"/>
          <w:numId w:val="3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the debtor may be entitled to ‘provisional relief’ after filing but before recognition (section 1519)</w:t>
      </w:r>
    </w:p>
    <w:p w14:paraId="7CCBA030" w14:textId="42EB908D" w:rsidR="009F05F7" w:rsidRPr="000126FD" w:rsidRDefault="009F05F7" w:rsidP="000126FD">
      <w:pPr>
        <w:pStyle w:val="ListParagraph"/>
        <w:numPr>
          <w:ilvl w:val="0"/>
          <w:numId w:val="3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automatic stay under Chapter 11 is applicable to the debtors’ assets worldwide, but the automatic stay under chapter 15 is applicable only to the territory of the US</w:t>
      </w:r>
      <w:r w:rsidR="00F85A25">
        <w:rPr>
          <w:rFonts w:ascii="Arial" w:hAnsi="Arial" w:cs="Arial"/>
          <w:color w:val="7B7B7B" w:themeColor="accent3" w:themeShade="BF"/>
          <w:sz w:val="22"/>
          <w:szCs w:val="22"/>
          <w:lang w:val="en-GB"/>
        </w:rPr>
        <w:t xml:space="preserve"> (s. </w:t>
      </w:r>
      <w:r w:rsidR="00F85A25" w:rsidRPr="00F85A25">
        <w:rPr>
          <w:rFonts w:ascii="Arial" w:hAnsi="Arial" w:cs="Arial"/>
          <w:color w:val="7B7B7B" w:themeColor="accent3" w:themeShade="BF"/>
          <w:sz w:val="22"/>
          <w:szCs w:val="22"/>
          <w:lang w:val="en-GB"/>
        </w:rPr>
        <w:t>1520(a)(1)</w:t>
      </w:r>
      <w:r w:rsidR="00F85A25">
        <w:rPr>
          <w:rFonts w:ascii="Arial" w:hAnsi="Arial" w:cs="Arial"/>
          <w:color w:val="7B7B7B" w:themeColor="accent3" w:themeShade="BF"/>
          <w:sz w:val="22"/>
          <w:szCs w:val="22"/>
          <w:lang w:val="en-GB"/>
        </w:rPr>
        <w:t>)</w:t>
      </w:r>
    </w:p>
    <w:p w14:paraId="0E8ACFC6" w14:textId="7E5189DC" w:rsidR="00DE5357" w:rsidRDefault="00DE5357" w:rsidP="00787BCC">
      <w:pPr>
        <w:ind w:left="720" w:hanging="720"/>
        <w:jc w:val="both"/>
        <w:rPr>
          <w:rFonts w:ascii="Arial" w:hAnsi="Arial" w:cs="Arial"/>
          <w:color w:val="7B7B7B" w:themeColor="accent3" w:themeShade="BF"/>
          <w:sz w:val="22"/>
          <w:szCs w:val="22"/>
          <w:lang w:val="en-GB"/>
        </w:rPr>
      </w:pPr>
    </w:p>
    <w:p w14:paraId="2973CF23" w14:textId="77777777" w:rsidR="00DE5357" w:rsidRPr="00DE5357" w:rsidRDefault="00DE5357" w:rsidP="00DE5357">
      <w:pPr>
        <w:jc w:val="both"/>
        <w:rPr>
          <w:rFonts w:ascii="Arial" w:hAnsi="Arial" w:cs="Arial"/>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554AC70A"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A636A">
        <w:rPr>
          <w:rFonts w:ascii="Arial" w:hAnsi="Arial" w:cs="Arial"/>
          <w:b/>
          <w:sz w:val="22"/>
          <w:szCs w:val="22"/>
        </w:rPr>
        <w:t>3</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0A636A" w:rsidRDefault="00C550C8" w:rsidP="000A636A">
      <w:pPr>
        <w:jc w:val="both"/>
        <w:rPr>
          <w:rFonts w:ascii="Arial" w:hAnsi="Arial" w:cs="Arial"/>
          <w:sz w:val="22"/>
          <w:szCs w:val="22"/>
        </w:rPr>
      </w:pPr>
    </w:p>
    <w:p w14:paraId="33BED077" w14:textId="4D226909" w:rsidR="000A636A" w:rsidRPr="0084494B" w:rsidRDefault="000A636A" w:rsidP="000A636A">
      <w:pPr>
        <w:pStyle w:val="AODocTxt"/>
        <w:spacing w:before="0" w:line="240" w:lineRule="auto"/>
        <w:rPr>
          <w:rFonts w:ascii="Arial" w:hAnsi="Arial" w:cs="Arial"/>
        </w:rPr>
      </w:pPr>
      <w:r w:rsidRPr="0084494B">
        <w:rPr>
          <w:rFonts w:ascii="Arial" w:hAnsi="Arial" w:cs="Arial"/>
        </w:rPr>
        <w:t xml:space="preserve">What fiduciary duties do directors of Delaware corporations owe and to whom are the duties owed in the ordinary course of business? To whom are duties owed when the corporation is potentially or </w:t>
      </w:r>
      <w:proofErr w:type="gramStart"/>
      <w:r w:rsidRPr="0084494B">
        <w:rPr>
          <w:rFonts w:ascii="Arial" w:hAnsi="Arial" w:cs="Arial"/>
        </w:rPr>
        <w:t>actually insolvent</w:t>
      </w:r>
      <w:proofErr w:type="gramEnd"/>
      <w:r w:rsidRPr="0084494B">
        <w:rPr>
          <w:rFonts w:ascii="Arial" w:hAnsi="Arial" w:cs="Arial"/>
        </w:rPr>
        <w:t>?</w:t>
      </w:r>
      <w:r w:rsidR="00A24A6B" w:rsidRPr="0084494B">
        <w:rPr>
          <w:rFonts w:ascii="Arial" w:hAnsi="Arial" w:cs="Arial"/>
        </w:rPr>
        <w:t xml:space="preserve"> </w:t>
      </w:r>
    </w:p>
    <w:p w14:paraId="707C2C54" w14:textId="77777777" w:rsidR="009F05F7" w:rsidRDefault="009F05F7" w:rsidP="009F05F7">
      <w:pPr>
        <w:jc w:val="both"/>
        <w:rPr>
          <w:rFonts w:ascii="Arial" w:hAnsi="Arial" w:cs="Arial"/>
          <w:color w:val="7B7B7B" w:themeColor="accent3" w:themeShade="BF"/>
          <w:sz w:val="22"/>
          <w:szCs w:val="22"/>
          <w:lang w:val="en-GB"/>
        </w:rPr>
      </w:pPr>
    </w:p>
    <w:p w14:paraId="2E75DB43" w14:textId="686478E2" w:rsidR="0084494B" w:rsidRPr="0084494B" w:rsidRDefault="0084494B" w:rsidP="0084494B">
      <w:pPr>
        <w:pStyle w:val="ListParagraph"/>
        <w:numPr>
          <w:ilvl w:val="0"/>
          <w:numId w:val="37"/>
        </w:numPr>
        <w:jc w:val="both"/>
        <w:rPr>
          <w:rFonts w:ascii="Arial" w:hAnsi="Arial" w:cs="Arial"/>
          <w:color w:val="7B7B7B" w:themeColor="accent3" w:themeShade="BF"/>
          <w:sz w:val="22"/>
          <w:szCs w:val="22"/>
          <w:lang w:val="en-GB"/>
        </w:rPr>
      </w:pPr>
      <w:r w:rsidRPr="0084494B">
        <w:rPr>
          <w:rFonts w:ascii="Arial" w:hAnsi="Arial" w:cs="Arial"/>
          <w:color w:val="7B7B7B" w:themeColor="accent3" w:themeShade="BF"/>
          <w:sz w:val="22"/>
          <w:szCs w:val="22"/>
          <w:lang w:val="en-GB"/>
        </w:rPr>
        <w:t xml:space="preserve">The main duties that directors owe include the duties of loyalty, disclosure, good </w:t>
      </w:r>
      <w:proofErr w:type="gramStart"/>
      <w:r w:rsidRPr="0084494B">
        <w:rPr>
          <w:rFonts w:ascii="Arial" w:hAnsi="Arial" w:cs="Arial"/>
          <w:color w:val="7B7B7B" w:themeColor="accent3" w:themeShade="BF"/>
          <w:sz w:val="22"/>
          <w:szCs w:val="22"/>
          <w:lang w:val="en-GB"/>
        </w:rPr>
        <w:t>faith</w:t>
      </w:r>
      <w:proofErr w:type="gramEnd"/>
      <w:r w:rsidRPr="0084494B">
        <w:rPr>
          <w:rFonts w:ascii="Arial" w:hAnsi="Arial" w:cs="Arial"/>
          <w:color w:val="7B7B7B" w:themeColor="accent3" w:themeShade="BF"/>
          <w:sz w:val="22"/>
          <w:szCs w:val="22"/>
          <w:lang w:val="en-GB"/>
        </w:rPr>
        <w:t xml:space="preserve"> and oversight. </w:t>
      </w:r>
      <w:r>
        <w:rPr>
          <w:rFonts w:ascii="Arial" w:hAnsi="Arial" w:cs="Arial"/>
          <w:color w:val="7B7B7B" w:themeColor="accent3" w:themeShade="BF"/>
          <w:sz w:val="22"/>
          <w:szCs w:val="22"/>
          <w:lang w:val="en-GB"/>
        </w:rPr>
        <w:t xml:space="preserve">Other core attributes include disinterestedness and independence. </w:t>
      </w:r>
    </w:p>
    <w:p w14:paraId="3B67AF29" w14:textId="77777777" w:rsidR="0084494B" w:rsidRPr="0084494B" w:rsidRDefault="009F05F7" w:rsidP="0084494B">
      <w:pPr>
        <w:pStyle w:val="ListParagraph"/>
        <w:numPr>
          <w:ilvl w:val="0"/>
          <w:numId w:val="37"/>
        </w:numPr>
        <w:jc w:val="both"/>
        <w:rPr>
          <w:rFonts w:ascii="Arial" w:hAnsi="Arial" w:cs="Arial"/>
          <w:color w:val="7B7B7B" w:themeColor="accent3" w:themeShade="BF"/>
          <w:sz w:val="22"/>
          <w:szCs w:val="22"/>
          <w:lang w:val="en-GB"/>
        </w:rPr>
      </w:pPr>
      <w:r w:rsidRPr="0084494B">
        <w:rPr>
          <w:rFonts w:ascii="Arial" w:hAnsi="Arial" w:cs="Arial"/>
          <w:color w:val="7B7B7B" w:themeColor="accent3" w:themeShade="BF"/>
          <w:sz w:val="22"/>
          <w:szCs w:val="22"/>
          <w:lang w:val="en-GB"/>
        </w:rPr>
        <w:t xml:space="preserve">Directors owe a fiduciary duty of loyalty to </w:t>
      </w:r>
      <w:r w:rsidR="0084494B" w:rsidRPr="0084494B">
        <w:rPr>
          <w:rFonts w:ascii="Arial" w:hAnsi="Arial" w:cs="Arial"/>
          <w:color w:val="7B7B7B" w:themeColor="accent3" w:themeShade="BF"/>
          <w:sz w:val="22"/>
          <w:szCs w:val="22"/>
          <w:lang w:val="en-GB"/>
        </w:rPr>
        <w:t>act in the</w:t>
      </w:r>
      <w:r w:rsidRPr="0084494B">
        <w:rPr>
          <w:rFonts w:ascii="Arial" w:hAnsi="Arial" w:cs="Arial"/>
          <w:color w:val="7B7B7B" w:themeColor="accent3" w:themeShade="BF"/>
          <w:sz w:val="22"/>
          <w:szCs w:val="22"/>
          <w:lang w:val="en-GB"/>
        </w:rPr>
        <w:t xml:space="preserve"> best interest </w:t>
      </w:r>
      <w:r w:rsidR="0084494B" w:rsidRPr="0084494B">
        <w:rPr>
          <w:rFonts w:ascii="Arial" w:hAnsi="Arial" w:cs="Arial"/>
          <w:color w:val="7B7B7B" w:themeColor="accent3" w:themeShade="BF"/>
          <w:sz w:val="22"/>
          <w:szCs w:val="22"/>
          <w:lang w:val="en-GB"/>
        </w:rPr>
        <w:t xml:space="preserve">of the corporation. </w:t>
      </w:r>
    </w:p>
    <w:p w14:paraId="3B558EA6" w14:textId="13585690" w:rsidR="009F05F7" w:rsidRPr="0084494B" w:rsidRDefault="0084494B" w:rsidP="009F05F7">
      <w:pPr>
        <w:pStyle w:val="ListParagraph"/>
        <w:numPr>
          <w:ilvl w:val="0"/>
          <w:numId w:val="37"/>
        </w:numPr>
        <w:jc w:val="both"/>
        <w:rPr>
          <w:rFonts w:ascii="Arial" w:hAnsi="Arial" w:cs="Arial"/>
          <w:color w:val="7B7B7B" w:themeColor="accent3" w:themeShade="BF"/>
          <w:sz w:val="22"/>
          <w:szCs w:val="22"/>
          <w:lang w:val="en-GB"/>
        </w:rPr>
      </w:pPr>
      <w:r w:rsidRPr="0084494B">
        <w:rPr>
          <w:rFonts w:ascii="Arial" w:hAnsi="Arial" w:cs="Arial"/>
          <w:color w:val="7B7B7B" w:themeColor="accent3" w:themeShade="BF"/>
          <w:sz w:val="22"/>
          <w:szCs w:val="22"/>
          <w:lang w:val="en-GB"/>
        </w:rPr>
        <w:t xml:space="preserve">The directors also need to exercise </w:t>
      </w:r>
      <w:r w:rsidR="009F05F7" w:rsidRPr="0084494B">
        <w:rPr>
          <w:rFonts w:ascii="Arial" w:hAnsi="Arial" w:cs="Arial"/>
          <w:color w:val="7B7B7B" w:themeColor="accent3" w:themeShade="BF"/>
          <w:sz w:val="22"/>
          <w:szCs w:val="22"/>
          <w:lang w:val="en-GB"/>
        </w:rPr>
        <w:t>a duty of care in educated decision-making</w:t>
      </w:r>
      <w:r>
        <w:rPr>
          <w:rFonts w:ascii="Arial" w:hAnsi="Arial" w:cs="Arial"/>
          <w:color w:val="7B7B7B" w:themeColor="accent3" w:themeShade="BF"/>
          <w:sz w:val="22"/>
          <w:szCs w:val="22"/>
          <w:lang w:val="en-GB"/>
        </w:rPr>
        <w:t xml:space="preserve"> and need to be well informed. However, they are</w:t>
      </w:r>
      <w:r w:rsidR="009F05F7" w:rsidRPr="0084494B">
        <w:rPr>
          <w:rFonts w:ascii="Arial" w:hAnsi="Arial" w:cs="Arial"/>
          <w:color w:val="7B7B7B" w:themeColor="accent3" w:themeShade="BF"/>
          <w:sz w:val="22"/>
          <w:szCs w:val="22"/>
          <w:lang w:val="en-GB"/>
        </w:rPr>
        <w:t xml:space="preserve"> protected from liability for errors of judgment by the business judgment rule. </w:t>
      </w:r>
    </w:p>
    <w:p w14:paraId="1DF36006" w14:textId="6545358E" w:rsidR="0084494B" w:rsidRPr="0084494B" w:rsidRDefault="009F05F7" w:rsidP="0084494B">
      <w:pPr>
        <w:pStyle w:val="ListParagraph"/>
        <w:numPr>
          <w:ilvl w:val="0"/>
          <w:numId w:val="37"/>
        </w:numPr>
        <w:jc w:val="both"/>
        <w:rPr>
          <w:rFonts w:ascii="Arial" w:hAnsi="Arial" w:cs="Arial"/>
          <w:color w:val="7B7B7B" w:themeColor="accent3" w:themeShade="BF"/>
          <w:sz w:val="22"/>
          <w:szCs w:val="22"/>
          <w:lang w:val="en-GB"/>
        </w:rPr>
      </w:pPr>
      <w:r w:rsidRPr="0084494B">
        <w:rPr>
          <w:rFonts w:ascii="Arial" w:hAnsi="Arial" w:cs="Arial"/>
          <w:color w:val="7B7B7B" w:themeColor="accent3" w:themeShade="BF"/>
          <w:sz w:val="22"/>
          <w:szCs w:val="22"/>
          <w:lang w:val="en-GB"/>
        </w:rPr>
        <w:lastRenderedPageBreak/>
        <w:t>Under the business</w:t>
      </w:r>
      <w:r w:rsidR="0084494B" w:rsidRPr="0084494B">
        <w:rPr>
          <w:rFonts w:ascii="Arial" w:hAnsi="Arial" w:cs="Arial"/>
          <w:color w:val="7B7B7B" w:themeColor="accent3" w:themeShade="BF"/>
          <w:sz w:val="22"/>
          <w:szCs w:val="22"/>
          <w:lang w:val="en-GB"/>
        </w:rPr>
        <w:t xml:space="preserve"> </w:t>
      </w:r>
      <w:r w:rsidRPr="0084494B">
        <w:rPr>
          <w:rFonts w:ascii="Arial" w:hAnsi="Arial" w:cs="Arial"/>
          <w:color w:val="7B7B7B" w:themeColor="accent3" w:themeShade="BF"/>
          <w:sz w:val="22"/>
          <w:szCs w:val="22"/>
          <w:lang w:val="en-GB"/>
        </w:rPr>
        <w:t xml:space="preserve">judgment rule, the board of directors is presumed to have acted in good faith </w:t>
      </w:r>
      <w:proofErr w:type="gramStart"/>
      <w:r w:rsidRPr="0084494B">
        <w:rPr>
          <w:rFonts w:ascii="Arial" w:hAnsi="Arial" w:cs="Arial"/>
          <w:color w:val="7B7B7B" w:themeColor="accent3" w:themeShade="BF"/>
          <w:sz w:val="22"/>
          <w:szCs w:val="22"/>
          <w:lang w:val="en-GB"/>
        </w:rPr>
        <w:t>on the</w:t>
      </w:r>
      <w:r w:rsidR="0084494B" w:rsidRPr="0084494B">
        <w:rPr>
          <w:rFonts w:ascii="Arial" w:hAnsi="Arial" w:cs="Arial"/>
          <w:color w:val="7B7B7B" w:themeColor="accent3" w:themeShade="BF"/>
          <w:sz w:val="22"/>
          <w:szCs w:val="22"/>
          <w:lang w:val="en-GB"/>
        </w:rPr>
        <w:t xml:space="preserve"> </w:t>
      </w:r>
      <w:r w:rsidRPr="0084494B">
        <w:rPr>
          <w:rFonts w:ascii="Arial" w:hAnsi="Arial" w:cs="Arial"/>
          <w:color w:val="7B7B7B" w:themeColor="accent3" w:themeShade="BF"/>
          <w:sz w:val="22"/>
          <w:szCs w:val="22"/>
          <w:lang w:val="en-GB"/>
        </w:rPr>
        <w:t>basis of</w:t>
      </w:r>
      <w:proofErr w:type="gramEnd"/>
      <w:r w:rsidRPr="0084494B">
        <w:rPr>
          <w:rFonts w:ascii="Arial" w:hAnsi="Arial" w:cs="Arial"/>
          <w:color w:val="7B7B7B" w:themeColor="accent3" w:themeShade="BF"/>
          <w:sz w:val="22"/>
          <w:szCs w:val="22"/>
          <w:lang w:val="en-GB"/>
        </w:rPr>
        <w:t xml:space="preserve"> reasonable information. This presumption can be rebutted only by showing</w:t>
      </w:r>
      <w:r w:rsidR="0084494B" w:rsidRPr="0084494B">
        <w:rPr>
          <w:rFonts w:ascii="Arial" w:hAnsi="Arial" w:cs="Arial"/>
          <w:color w:val="7B7B7B" w:themeColor="accent3" w:themeShade="BF"/>
          <w:sz w:val="22"/>
          <w:szCs w:val="22"/>
          <w:lang w:val="en-GB"/>
        </w:rPr>
        <w:t xml:space="preserve"> </w:t>
      </w:r>
      <w:r w:rsidRPr="0084494B">
        <w:rPr>
          <w:rFonts w:ascii="Arial" w:hAnsi="Arial" w:cs="Arial"/>
          <w:color w:val="7B7B7B" w:themeColor="accent3" w:themeShade="BF"/>
          <w:sz w:val="22"/>
          <w:szCs w:val="22"/>
          <w:lang w:val="en-GB"/>
        </w:rPr>
        <w:t xml:space="preserve">that </w:t>
      </w:r>
      <w:proofErr w:type="gramStart"/>
      <w:r w:rsidRPr="0084494B">
        <w:rPr>
          <w:rFonts w:ascii="Arial" w:hAnsi="Arial" w:cs="Arial"/>
          <w:color w:val="7B7B7B" w:themeColor="accent3" w:themeShade="BF"/>
          <w:sz w:val="22"/>
          <w:szCs w:val="22"/>
          <w:lang w:val="en-GB"/>
        </w:rPr>
        <w:t>a majority of</w:t>
      </w:r>
      <w:proofErr w:type="gramEnd"/>
      <w:r w:rsidRPr="0084494B">
        <w:rPr>
          <w:rFonts w:ascii="Arial" w:hAnsi="Arial" w:cs="Arial"/>
          <w:color w:val="7B7B7B" w:themeColor="accent3" w:themeShade="BF"/>
          <w:sz w:val="22"/>
          <w:szCs w:val="22"/>
          <w:lang w:val="en-GB"/>
        </w:rPr>
        <w:t xml:space="preserve"> the board in fact were not reasonably informed, did not honestly</w:t>
      </w:r>
      <w:r w:rsidR="0084494B" w:rsidRPr="0084494B">
        <w:rPr>
          <w:rFonts w:ascii="Arial" w:hAnsi="Arial" w:cs="Arial"/>
          <w:color w:val="7B7B7B" w:themeColor="accent3" w:themeShade="BF"/>
          <w:sz w:val="22"/>
          <w:szCs w:val="22"/>
          <w:lang w:val="en-GB"/>
        </w:rPr>
        <w:t xml:space="preserve"> </w:t>
      </w:r>
      <w:r w:rsidRPr="0084494B">
        <w:rPr>
          <w:rFonts w:ascii="Arial" w:hAnsi="Arial" w:cs="Arial"/>
          <w:color w:val="7B7B7B" w:themeColor="accent3" w:themeShade="BF"/>
          <w:sz w:val="22"/>
          <w:szCs w:val="22"/>
          <w:lang w:val="en-GB"/>
        </w:rPr>
        <w:t>believe that their decision was in the corporation’s best interest, or were not acting in</w:t>
      </w:r>
      <w:r w:rsidR="0084494B" w:rsidRPr="0084494B">
        <w:rPr>
          <w:rFonts w:ascii="Arial" w:hAnsi="Arial" w:cs="Arial"/>
          <w:color w:val="7B7B7B" w:themeColor="accent3" w:themeShade="BF"/>
          <w:sz w:val="22"/>
          <w:szCs w:val="22"/>
          <w:lang w:val="en-GB"/>
        </w:rPr>
        <w:t xml:space="preserve"> </w:t>
      </w:r>
      <w:r w:rsidRPr="0084494B">
        <w:rPr>
          <w:rFonts w:ascii="Arial" w:hAnsi="Arial" w:cs="Arial"/>
          <w:color w:val="7B7B7B" w:themeColor="accent3" w:themeShade="BF"/>
          <w:sz w:val="22"/>
          <w:szCs w:val="22"/>
          <w:lang w:val="en-GB"/>
        </w:rPr>
        <w:t>good faith. Unless the presumption is rebutted, the directors will not be liable in the</w:t>
      </w:r>
      <w:r w:rsidR="0084494B" w:rsidRPr="0084494B">
        <w:rPr>
          <w:rFonts w:ascii="Arial" w:hAnsi="Arial" w:cs="Arial"/>
          <w:color w:val="7B7B7B" w:themeColor="accent3" w:themeShade="BF"/>
          <w:sz w:val="22"/>
          <w:szCs w:val="22"/>
          <w:lang w:val="en-GB"/>
        </w:rPr>
        <w:t xml:space="preserve"> </w:t>
      </w:r>
      <w:r w:rsidRPr="0084494B">
        <w:rPr>
          <w:rFonts w:ascii="Arial" w:hAnsi="Arial" w:cs="Arial"/>
          <w:color w:val="7B7B7B" w:themeColor="accent3" w:themeShade="BF"/>
          <w:sz w:val="22"/>
          <w:szCs w:val="22"/>
          <w:lang w:val="en-GB"/>
        </w:rPr>
        <w:t>absence of a showing of gross negligence.</w:t>
      </w:r>
    </w:p>
    <w:p w14:paraId="154F4AC0" w14:textId="39646ED1" w:rsidR="0084494B" w:rsidRPr="0084494B" w:rsidRDefault="0084494B" w:rsidP="007608A8">
      <w:pPr>
        <w:pStyle w:val="ListParagraph"/>
        <w:numPr>
          <w:ilvl w:val="0"/>
          <w:numId w:val="3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for whom the duties are owed to, it was made clear in the case of </w:t>
      </w:r>
      <w:r w:rsidRPr="0084494B">
        <w:rPr>
          <w:rFonts w:ascii="Arial" w:hAnsi="Arial" w:cs="Arial"/>
          <w:color w:val="7B7B7B" w:themeColor="accent3" w:themeShade="BF"/>
          <w:sz w:val="22"/>
          <w:szCs w:val="22"/>
          <w:lang w:val="en-GB"/>
        </w:rPr>
        <w:t xml:space="preserve">North Am Catholic Educational Programming Foundation, Inc v </w:t>
      </w:r>
      <w:proofErr w:type="spellStart"/>
      <w:r w:rsidRPr="0084494B">
        <w:rPr>
          <w:rFonts w:ascii="Arial" w:hAnsi="Arial" w:cs="Arial"/>
          <w:color w:val="7B7B7B" w:themeColor="accent3" w:themeShade="BF"/>
          <w:sz w:val="22"/>
          <w:szCs w:val="22"/>
          <w:lang w:val="en-GB"/>
        </w:rPr>
        <w:t>Gheewalla</w:t>
      </w:r>
      <w:proofErr w:type="spellEnd"/>
      <w:r w:rsidRPr="0084494B">
        <w:rPr>
          <w:rFonts w:ascii="Arial" w:hAnsi="Arial" w:cs="Arial"/>
          <w:color w:val="7B7B7B" w:themeColor="accent3" w:themeShade="BF"/>
          <w:sz w:val="22"/>
          <w:szCs w:val="22"/>
          <w:lang w:val="en-GB"/>
        </w:rPr>
        <w:t>, 930 A.2d 92, 103 (Del 2007)</w:t>
      </w:r>
      <w:r>
        <w:rPr>
          <w:rFonts w:ascii="Arial" w:hAnsi="Arial" w:cs="Arial"/>
          <w:color w:val="7B7B7B" w:themeColor="accent3" w:themeShade="BF"/>
          <w:sz w:val="22"/>
          <w:szCs w:val="22"/>
          <w:lang w:val="en-GB"/>
        </w:rPr>
        <w:t xml:space="preserve"> that the directors’ duties do not shift from the shareholders to the creditors even when </w:t>
      </w:r>
      <w:r w:rsidRPr="0084494B">
        <w:rPr>
          <w:rFonts w:ascii="Arial" w:hAnsi="Arial" w:cs="Arial"/>
          <w:color w:val="7B7B7B" w:themeColor="accent3" w:themeShade="BF"/>
          <w:sz w:val="22"/>
          <w:szCs w:val="22"/>
          <w:lang w:val="en-GB"/>
        </w:rPr>
        <w:t xml:space="preserve">potentially or </w:t>
      </w:r>
      <w:proofErr w:type="gramStart"/>
      <w:r w:rsidRPr="0084494B">
        <w:rPr>
          <w:rFonts w:ascii="Arial" w:hAnsi="Arial" w:cs="Arial"/>
          <w:color w:val="7B7B7B" w:themeColor="accent3" w:themeShade="BF"/>
          <w:sz w:val="22"/>
          <w:szCs w:val="22"/>
          <w:lang w:val="en-GB"/>
        </w:rPr>
        <w:t>actually insolvent</w:t>
      </w:r>
      <w:proofErr w:type="gramEnd"/>
    </w:p>
    <w:p w14:paraId="08553C75" w14:textId="21571F98" w:rsidR="00902FA7" w:rsidRDefault="00902FA7" w:rsidP="00455018">
      <w:pPr>
        <w:jc w:val="both"/>
        <w:rPr>
          <w:rFonts w:ascii="Arial" w:hAnsi="Arial" w:cs="Arial"/>
          <w:color w:val="808080" w:themeColor="background1" w:themeShade="80"/>
          <w:sz w:val="22"/>
          <w:szCs w:val="22"/>
        </w:rPr>
      </w:pPr>
    </w:p>
    <w:p w14:paraId="2663C138" w14:textId="77777777" w:rsidR="00E653A0" w:rsidRPr="00455018" w:rsidRDefault="00E653A0" w:rsidP="00455018">
      <w:pPr>
        <w:jc w:val="both"/>
        <w:rPr>
          <w:rFonts w:ascii="Arial" w:hAnsi="Arial" w:cs="Arial"/>
          <w:color w:val="808080" w:themeColor="background1" w:themeShade="80"/>
          <w:sz w:val="22"/>
          <w:szCs w:val="22"/>
        </w:rPr>
      </w:pPr>
    </w:p>
    <w:p w14:paraId="755D6AFF" w14:textId="0FC7B538"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2D299D">
        <w:rPr>
          <w:rFonts w:ascii="Arial" w:hAnsi="Arial" w:cs="Arial"/>
          <w:b/>
          <w:bCs/>
          <w:sz w:val="22"/>
          <w:szCs w:val="22"/>
          <w:lang w:val="en-GB"/>
        </w:rPr>
        <w:t>3</w:t>
      </w:r>
      <w:r w:rsidRPr="002A37BB">
        <w:rPr>
          <w:rFonts w:ascii="Arial" w:hAnsi="Arial" w:cs="Arial"/>
          <w:b/>
          <w:bCs/>
          <w:sz w:val="22"/>
          <w:szCs w:val="22"/>
          <w:lang w:val="en-GB"/>
        </w:rPr>
        <w:t xml:space="preserve"> marks]</w:t>
      </w:r>
    </w:p>
    <w:p w14:paraId="49F0073B" w14:textId="77777777" w:rsidR="00C550C8" w:rsidRPr="00D14336" w:rsidRDefault="00C550C8" w:rsidP="00D14336">
      <w:pPr>
        <w:jc w:val="both"/>
        <w:rPr>
          <w:rFonts w:ascii="Arial" w:hAnsi="Arial" w:cs="Arial"/>
          <w:sz w:val="22"/>
          <w:szCs w:val="22"/>
        </w:rPr>
      </w:pPr>
    </w:p>
    <w:p w14:paraId="28A6AC65" w14:textId="62486622" w:rsidR="00D14336" w:rsidRPr="00D14336" w:rsidRDefault="00D14336" w:rsidP="00D14336">
      <w:pPr>
        <w:pStyle w:val="AODocTxt"/>
        <w:spacing w:before="0" w:line="240" w:lineRule="auto"/>
        <w:rPr>
          <w:rFonts w:ascii="Arial" w:hAnsi="Arial" w:cs="Arial"/>
        </w:rPr>
      </w:pPr>
      <w:r w:rsidRPr="00D14336">
        <w:rPr>
          <w:rFonts w:ascii="Arial" w:hAnsi="Arial" w:cs="Arial"/>
        </w:rPr>
        <w:t xml:space="preserve">Describe the circumstances in which a bankruptcy court may enter a final order, who reviews appeals from bankruptcy court orders and how non-final orders </w:t>
      </w:r>
      <w:r w:rsidR="00ED738F">
        <w:rPr>
          <w:rFonts w:ascii="Arial" w:hAnsi="Arial" w:cs="Arial"/>
        </w:rPr>
        <w:t xml:space="preserve">are </w:t>
      </w:r>
      <w:r w:rsidRPr="00D14336">
        <w:rPr>
          <w:rFonts w:ascii="Arial" w:hAnsi="Arial" w:cs="Arial"/>
        </w:rPr>
        <w:t>reviewed.</w:t>
      </w:r>
    </w:p>
    <w:p w14:paraId="2F029E55" w14:textId="1280FB99" w:rsidR="00DF75F8" w:rsidRPr="00D14336" w:rsidRDefault="00DF75F8" w:rsidP="00D14336">
      <w:pPr>
        <w:jc w:val="both"/>
        <w:rPr>
          <w:rFonts w:ascii="Arial" w:hAnsi="Arial" w:cs="Arial"/>
          <w:sz w:val="22"/>
          <w:szCs w:val="22"/>
        </w:rPr>
      </w:pPr>
    </w:p>
    <w:p w14:paraId="7940D274" w14:textId="30605127" w:rsidR="00DF75F8" w:rsidRDefault="0084494B" w:rsidP="0084494B">
      <w:pPr>
        <w:pStyle w:val="ListParagraph"/>
        <w:numPr>
          <w:ilvl w:val="0"/>
          <w:numId w:val="38"/>
        </w:numPr>
        <w:jc w:val="both"/>
        <w:rPr>
          <w:rFonts w:ascii="Arial" w:hAnsi="Arial" w:cs="Arial"/>
          <w:color w:val="7B7B7B" w:themeColor="accent3" w:themeShade="BF"/>
          <w:sz w:val="22"/>
          <w:szCs w:val="22"/>
          <w:lang w:val="en-GB"/>
        </w:rPr>
      </w:pPr>
      <w:r w:rsidRPr="0084494B">
        <w:rPr>
          <w:rFonts w:ascii="Arial" w:hAnsi="Arial" w:cs="Arial"/>
          <w:color w:val="7B7B7B" w:themeColor="accent3" w:themeShade="BF"/>
          <w:sz w:val="22"/>
          <w:szCs w:val="22"/>
          <w:lang w:val="en-GB"/>
        </w:rPr>
        <w:t xml:space="preserve">Court that may enter a final order </w:t>
      </w:r>
    </w:p>
    <w:p w14:paraId="26A6146D" w14:textId="77777777" w:rsidR="00747720" w:rsidRDefault="00747720" w:rsidP="00747720">
      <w:pPr>
        <w:pStyle w:val="ListParagraph"/>
        <w:numPr>
          <w:ilvl w:val="1"/>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district courts have the power to grant a final order </w:t>
      </w:r>
    </w:p>
    <w:p w14:paraId="7A161C75" w14:textId="5B45FA74" w:rsidR="00747720" w:rsidRDefault="00747720" w:rsidP="00747720">
      <w:pPr>
        <w:pStyle w:val="ListParagraph"/>
        <w:numPr>
          <w:ilvl w:val="1"/>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Pr="00747720">
        <w:rPr>
          <w:rFonts w:ascii="Arial" w:hAnsi="Arial" w:cs="Arial"/>
          <w:color w:val="7B7B7B" w:themeColor="accent3" w:themeShade="BF"/>
          <w:sz w:val="22"/>
          <w:szCs w:val="22"/>
          <w:lang w:val="en-GB"/>
        </w:rPr>
        <w:t xml:space="preserve">28 USC, </w:t>
      </w:r>
      <w:r>
        <w:rPr>
          <w:rFonts w:ascii="Arial" w:hAnsi="Arial" w:cs="Arial"/>
          <w:color w:val="7B7B7B" w:themeColor="accent3" w:themeShade="BF"/>
          <w:sz w:val="22"/>
          <w:szCs w:val="22"/>
          <w:lang w:val="en-GB"/>
        </w:rPr>
        <w:t>section</w:t>
      </w:r>
      <w:r w:rsidRPr="00747720">
        <w:rPr>
          <w:rFonts w:ascii="Arial" w:hAnsi="Arial" w:cs="Arial"/>
          <w:color w:val="7B7B7B" w:themeColor="accent3" w:themeShade="BF"/>
          <w:sz w:val="22"/>
          <w:szCs w:val="22"/>
          <w:lang w:val="en-GB"/>
        </w:rPr>
        <w:t xml:space="preserve"> 157</w:t>
      </w:r>
      <w:r>
        <w:rPr>
          <w:rFonts w:ascii="Arial" w:hAnsi="Arial" w:cs="Arial"/>
          <w:color w:val="7B7B7B" w:themeColor="accent3" w:themeShade="BF"/>
          <w:sz w:val="22"/>
          <w:szCs w:val="22"/>
          <w:lang w:val="en-GB"/>
        </w:rPr>
        <w:t xml:space="preserve">(a) empowers the district court to refer any proceedings under title 11 of the USC to the </w:t>
      </w:r>
      <w:r w:rsidRPr="00747720">
        <w:rPr>
          <w:rFonts w:ascii="Arial" w:hAnsi="Arial" w:cs="Arial"/>
          <w:color w:val="7B7B7B" w:themeColor="accent3" w:themeShade="BF"/>
          <w:sz w:val="22"/>
          <w:szCs w:val="22"/>
          <w:lang w:val="en-GB"/>
        </w:rPr>
        <w:t>bankruptcy judges for the district.</w:t>
      </w:r>
    </w:p>
    <w:p w14:paraId="0BAE967E" w14:textId="16C2E8E5" w:rsidR="00747720" w:rsidRPr="0084494B" w:rsidRDefault="00747720" w:rsidP="00747720">
      <w:pPr>
        <w:pStyle w:val="ListParagraph"/>
        <w:numPr>
          <w:ilvl w:val="1"/>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bankruptcy courts can determine ‘core proceedings’ (identified under 28 USC, s. 157(b)(2)) but can only hear non-core proceedings if they </w:t>
      </w:r>
      <w:r w:rsidRPr="00747720">
        <w:rPr>
          <w:rFonts w:ascii="Arial" w:hAnsi="Arial" w:cs="Arial"/>
          <w:color w:val="7B7B7B" w:themeColor="accent3" w:themeShade="BF"/>
          <w:sz w:val="22"/>
          <w:szCs w:val="22"/>
          <w:lang w:val="en-GB"/>
        </w:rPr>
        <w:t xml:space="preserve">are sufficiently related to a </w:t>
      </w:r>
      <w:proofErr w:type="gramStart"/>
      <w:r w:rsidRPr="00747720">
        <w:rPr>
          <w:rFonts w:ascii="Arial" w:hAnsi="Arial" w:cs="Arial"/>
          <w:color w:val="7B7B7B" w:themeColor="accent3" w:themeShade="BF"/>
          <w:sz w:val="22"/>
          <w:szCs w:val="22"/>
          <w:lang w:val="en-GB"/>
        </w:rPr>
        <w:t>bankruptcy proceeding</w:t>
      </w:r>
      <w:r>
        <w:rPr>
          <w:rFonts w:ascii="Arial" w:hAnsi="Arial" w:cs="Arial"/>
          <w:color w:val="7B7B7B" w:themeColor="accent3" w:themeShade="BF"/>
          <w:sz w:val="22"/>
          <w:szCs w:val="22"/>
          <w:lang w:val="en-GB"/>
        </w:rPr>
        <w:t>s</w:t>
      </w:r>
      <w:proofErr w:type="gramEnd"/>
      <w:r>
        <w:rPr>
          <w:rFonts w:ascii="Arial" w:hAnsi="Arial" w:cs="Arial"/>
          <w:color w:val="7B7B7B" w:themeColor="accent3" w:themeShade="BF"/>
          <w:sz w:val="22"/>
          <w:szCs w:val="22"/>
          <w:lang w:val="en-GB"/>
        </w:rPr>
        <w:t xml:space="preserve">, although they cannot make a final determination. </w:t>
      </w:r>
      <w:r w:rsidRPr="00747720">
        <w:rPr>
          <w:rFonts w:ascii="Arial" w:hAnsi="Arial" w:cs="Arial"/>
          <w:color w:val="7B7B7B" w:themeColor="accent3" w:themeShade="BF"/>
          <w:sz w:val="22"/>
          <w:szCs w:val="22"/>
          <w:lang w:val="en-GB"/>
        </w:rPr>
        <w:t xml:space="preserve">In such proceeding, the bankruptcy judge </w:t>
      </w:r>
      <w:r>
        <w:rPr>
          <w:rFonts w:ascii="Arial" w:hAnsi="Arial" w:cs="Arial"/>
          <w:color w:val="7B7B7B" w:themeColor="accent3" w:themeShade="BF"/>
          <w:sz w:val="22"/>
          <w:szCs w:val="22"/>
          <w:lang w:val="en-GB"/>
        </w:rPr>
        <w:t>“</w:t>
      </w:r>
      <w:r w:rsidRPr="00747720">
        <w:rPr>
          <w:rFonts w:ascii="Arial" w:hAnsi="Arial" w:cs="Arial"/>
          <w:i/>
          <w:iCs/>
          <w:color w:val="7B7B7B" w:themeColor="accent3" w:themeShade="BF"/>
          <w:sz w:val="22"/>
          <w:szCs w:val="22"/>
          <w:lang w:val="en-GB"/>
        </w:rPr>
        <w:t>shall submit proposed findings of fact and conclusions of law to the district court, and any final order or judgment shall be entered by the district judge after considering the bankruptcy judge’s proposed findings and conclusions</w:t>
      </w:r>
      <w:r>
        <w:rPr>
          <w:rFonts w:ascii="Arial" w:hAnsi="Arial" w:cs="Arial"/>
          <w:color w:val="7B7B7B" w:themeColor="accent3" w:themeShade="BF"/>
          <w:sz w:val="22"/>
          <w:szCs w:val="22"/>
          <w:lang w:val="en-GB"/>
        </w:rPr>
        <w:t xml:space="preserve">” (vide 28 USC, s. 157(c)). Therefore, the bankruptcy courts can only grant the final orders in relation to core proceedings. </w:t>
      </w:r>
    </w:p>
    <w:p w14:paraId="531D0816" w14:textId="742E2C05" w:rsidR="0084494B" w:rsidRDefault="0084494B" w:rsidP="0084494B">
      <w:pPr>
        <w:pStyle w:val="ListParagraph"/>
        <w:numPr>
          <w:ilvl w:val="0"/>
          <w:numId w:val="38"/>
        </w:numPr>
        <w:jc w:val="both"/>
        <w:rPr>
          <w:rFonts w:ascii="Arial" w:hAnsi="Arial" w:cs="Arial"/>
          <w:color w:val="7B7B7B" w:themeColor="accent3" w:themeShade="BF"/>
          <w:sz w:val="22"/>
          <w:szCs w:val="22"/>
          <w:lang w:val="en-GB"/>
        </w:rPr>
      </w:pPr>
      <w:r w:rsidRPr="0084494B">
        <w:rPr>
          <w:rFonts w:ascii="Arial" w:hAnsi="Arial" w:cs="Arial"/>
          <w:color w:val="7B7B7B" w:themeColor="accent3" w:themeShade="BF"/>
          <w:sz w:val="22"/>
          <w:szCs w:val="22"/>
          <w:lang w:val="en-GB"/>
        </w:rPr>
        <w:t xml:space="preserve">Who reviews </w:t>
      </w:r>
      <w:proofErr w:type="gramStart"/>
      <w:r w:rsidRPr="0084494B">
        <w:rPr>
          <w:rFonts w:ascii="Arial" w:hAnsi="Arial" w:cs="Arial"/>
          <w:color w:val="7B7B7B" w:themeColor="accent3" w:themeShade="BF"/>
          <w:sz w:val="22"/>
          <w:szCs w:val="22"/>
          <w:lang w:val="en-GB"/>
        </w:rPr>
        <w:t>appeals</w:t>
      </w:r>
      <w:proofErr w:type="gramEnd"/>
      <w:r w:rsidRPr="0084494B">
        <w:rPr>
          <w:rFonts w:ascii="Arial" w:hAnsi="Arial" w:cs="Arial"/>
          <w:color w:val="7B7B7B" w:themeColor="accent3" w:themeShade="BF"/>
          <w:sz w:val="22"/>
          <w:szCs w:val="22"/>
          <w:lang w:val="en-GB"/>
        </w:rPr>
        <w:t xml:space="preserve"> </w:t>
      </w:r>
    </w:p>
    <w:p w14:paraId="2A5B9F06" w14:textId="3610F5C5" w:rsidR="008C5998" w:rsidRDefault="008C5998" w:rsidP="008C5998">
      <w:pPr>
        <w:pStyle w:val="ListParagraph"/>
        <w:numPr>
          <w:ilvl w:val="1"/>
          <w:numId w:val="38"/>
        </w:numPr>
        <w:jc w:val="both"/>
        <w:rPr>
          <w:rFonts w:ascii="Arial" w:hAnsi="Arial" w:cs="Arial"/>
          <w:color w:val="7B7B7B" w:themeColor="accent3" w:themeShade="BF"/>
          <w:sz w:val="22"/>
          <w:szCs w:val="22"/>
          <w:lang w:val="en-GB"/>
        </w:rPr>
      </w:pPr>
      <w:r w:rsidRPr="008C5998">
        <w:rPr>
          <w:rFonts w:ascii="Arial" w:hAnsi="Arial" w:cs="Arial"/>
          <w:color w:val="7B7B7B" w:themeColor="accent3" w:themeShade="BF"/>
          <w:sz w:val="22"/>
          <w:szCs w:val="22"/>
          <w:lang w:val="en-GB"/>
        </w:rPr>
        <w:t>appeals from bankruptcy court decisions</w:t>
      </w:r>
      <w:r>
        <w:rPr>
          <w:rFonts w:ascii="Arial" w:hAnsi="Arial" w:cs="Arial"/>
          <w:color w:val="7B7B7B" w:themeColor="accent3" w:themeShade="BF"/>
          <w:sz w:val="22"/>
          <w:szCs w:val="22"/>
          <w:lang w:val="en-GB"/>
        </w:rPr>
        <w:t xml:space="preserve"> are heard:</w:t>
      </w:r>
    </w:p>
    <w:p w14:paraId="7B30AEE2" w14:textId="26FE8F06" w:rsidR="008C5998" w:rsidRDefault="008C5998" w:rsidP="008C5998">
      <w:pPr>
        <w:pStyle w:val="ListParagraph"/>
        <w:numPr>
          <w:ilvl w:val="2"/>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by the district court in which they sit or</w:t>
      </w:r>
    </w:p>
    <w:p w14:paraId="41C88647" w14:textId="43B15CBC" w:rsidR="008C5998" w:rsidRDefault="008C5998" w:rsidP="004D6CDA">
      <w:pPr>
        <w:pStyle w:val="ListParagraph"/>
        <w:numPr>
          <w:ilvl w:val="2"/>
          <w:numId w:val="38"/>
        </w:numPr>
        <w:jc w:val="both"/>
        <w:rPr>
          <w:rFonts w:ascii="Arial" w:hAnsi="Arial" w:cs="Arial"/>
          <w:color w:val="7B7B7B" w:themeColor="accent3" w:themeShade="BF"/>
          <w:sz w:val="22"/>
          <w:szCs w:val="22"/>
          <w:lang w:val="en-GB"/>
        </w:rPr>
      </w:pPr>
      <w:r w:rsidRPr="008C5998">
        <w:rPr>
          <w:rFonts w:ascii="Arial" w:hAnsi="Arial" w:cs="Arial"/>
          <w:color w:val="7B7B7B" w:themeColor="accent3" w:themeShade="BF"/>
          <w:sz w:val="22"/>
          <w:szCs w:val="22"/>
          <w:lang w:val="en-GB"/>
        </w:rPr>
        <w:t>in certain circuits,</w:t>
      </w:r>
      <w:r>
        <w:rPr>
          <w:rFonts w:ascii="Arial" w:hAnsi="Arial" w:cs="Arial"/>
          <w:color w:val="7B7B7B" w:themeColor="accent3" w:themeShade="BF"/>
          <w:sz w:val="22"/>
          <w:szCs w:val="22"/>
          <w:lang w:val="en-GB"/>
        </w:rPr>
        <w:t xml:space="preserve"> by</w:t>
      </w:r>
      <w:r w:rsidRPr="008C5998">
        <w:rPr>
          <w:rFonts w:ascii="Arial" w:hAnsi="Arial" w:cs="Arial"/>
          <w:color w:val="7B7B7B" w:themeColor="accent3" w:themeShade="BF"/>
          <w:sz w:val="22"/>
          <w:szCs w:val="22"/>
          <w:lang w:val="en-GB"/>
        </w:rPr>
        <w:t xml:space="preserve"> a Bankruptcy Appellate Panel (BAP)</w:t>
      </w:r>
    </w:p>
    <w:p w14:paraId="063F6DCB" w14:textId="162F0D09" w:rsidR="008C5998" w:rsidRPr="008C5998" w:rsidRDefault="008C5998" w:rsidP="008C5998">
      <w:pPr>
        <w:pStyle w:val="ListParagraph"/>
        <w:numPr>
          <w:ilvl w:val="1"/>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appeals against the </w:t>
      </w:r>
      <w:r w:rsidRPr="008C5998">
        <w:rPr>
          <w:rFonts w:ascii="Arial" w:hAnsi="Arial" w:cs="Arial"/>
          <w:color w:val="7B7B7B" w:themeColor="accent3" w:themeShade="BF"/>
          <w:sz w:val="22"/>
          <w:szCs w:val="22"/>
          <w:lang w:val="en-GB"/>
        </w:rPr>
        <w:t xml:space="preserve">order of a district court or BAP </w:t>
      </w:r>
      <w:r>
        <w:rPr>
          <w:rFonts w:ascii="Arial" w:hAnsi="Arial" w:cs="Arial"/>
          <w:color w:val="7B7B7B" w:themeColor="accent3" w:themeShade="BF"/>
          <w:sz w:val="22"/>
          <w:szCs w:val="22"/>
          <w:lang w:val="en-GB"/>
        </w:rPr>
        <w:t>are</w:t>
      </w:r>
      <w:r w:rsidRPr="008C5998">
        <w:rPr>
          <w:rFonts w:ascii="Arial" w:hAnsi="Arial" w:cs="Arial"/>
          <w:color w:val="7B7B7B" w:themeColor="accent3" w:themeShade="BF"/>
          <w:sz w:val="22"/>
          <w:szCs w:val="22"/>
          <w:lang w:val="en-GB"/>
        </w:rPr>
        <w:t xml:space="preserve"> reviewed by a circuit court of appeal</w:t>
      </w:r>
    </w:p>
    <w:p w14:paraId="3CFBC18A" w14:textId="49851D07" w:rsidR="0084494B" w:rsidRPr="008C5998" w:rsidRDefault="0084494B" w:rsidP="0084494B">
      <w:pPr>
        <w:pStyle w:val="ListParagraph"/>
        <w:numPr>
          <w:ilvl w:val="0"/>
          <w:numId w:val="38"/>
        </w:numPr>
        <w:jc w:val="both"/>
        <w:rPr>
          <w:rFonts w:ascii="Arial" w:hAnsi="Arial" w:cs="Arial"/>
          <w:sz w:val="22"/>
          <w:szCs w:val="22"/>
          <w:lang w:val="en-GB"/>
        </w:rPr>
      </w:pPr>
      <w:r w:rsidRPr="0084494B">
        <w:rPr>
          <w:rFonts w:ascii="Arial" w:hAnsi="Arial" w:cs="Arial"/>
          <w:color w:val="7B7B7B" w:themeColor="accent3" w:themeShade="BF"/>
          <w:sz w:val="22"/>
          <w:szCs w:val="22"/>
          <w:lang w:val="en-GB"/>
        </w:rPr>
        <w:t>How non-final orders are reviewed</w:t>
      </w:r>
    </w:p>
    <w:p w14:paraId="12B76E69" w14:textId="6EBC23C3" w:rsidR="008C5998" w:rsidRPr="008C5998" w:rsidRDefault="008C5998" w:rsidP="00B12732">
      <w:pPr>
        <w:pStyle w:val="ListParagraph"/>
        <w:numPr>
          <w:ilvl w:val="1"/>
          <w:numId w:val="3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Non-final or interlocutory orders of the bankruptcy court are reviewed by</w:t>
      </w:r>
      <w:r w:rsidRPr="008C5998">
        <w:rPr>
          <w:rFonts w:ascii="Arial" w:hAnsi="Arial" w:cs="Arial"/>
          <w:color w:val="7B7B7B" w:themeColor="accent3" w:themeShade="BF"/>
          <w:sz w:val="22"/>
          <w:szCs w:val="22"/>
          <w:lang w:val="en-GB"/>
        </w:rPr>
        <w:t xml:space="preserve"> the district court or BAP</w:t>
      </w:r>
      <w:r>
        <w:rPr>
          <w:rFonts w:ascii="Arial" w:hAnsi="Arial" w:cs="Arial"/>
          <w:color w:val="7B7B7B" w:themeColor="accent3" w:themeShade="BF"/>
          <w:sz w:val="22"/>
          <w:szCs w:val="22"/>
          <w:lang w:val="en-GB"/>
        </w:rPr>
        <w:t>. They</w:t>
      </w:r>
      <w:r w:rsidRPr="008C5998">
        <w:rPr>
          <w:rFonts w:ascii="Arial" w:hAnsi="Arial" w:cs="Arial"/>
          <w:color w:val="7B7B7B" w:themeColor="accent3" w:themeShade="BF"/>
          <w:sz w:val="22"/>
          <w:szCs w:val="22"/>
          <w:lang w:val="en-GB"/>
        </w:rPr>
        <w:t xml:space="preserve"> review de novo all findings of fact and conclusions of law to which a party has objected.</w:t>
      </w:r>
    </w:p>
    <w:p w14:paraId="050B7D02" w14:textId="4BBC0B7B" w:rsidR="00D17FDC" w:rsidRDefault="00D17FDC" w:rsidP="00455018">
      <w:pPr>
        <w:jc w:val="both"/>
        <w:rPr>
          <w:rFonts w:ascii="Arial" w:hAnsi="Arial" w:cs="Arial"/>
          <w:color w:val="808080" w:themeColor="background1" w:themeShade="80"/>
          <w:sz w:val="22"/>
          <w:szCs w:val="22"/>
          <w:shd w:val="clear" w:color="auto" w:fill="FFFFFF"/>
        </w:rPr>
      </w:pPr>
    </w:p>
    <w:p w14:paraId="081149ED" w14:textId="77777777" w:rsidR="00E653A0" w:rsidRPr="00455018" w:rsidRDefault="00E653A0" w:rsidP="00455018">
      <w:pPr>
        <w:jc w:val="both"/>
        <w:rPr>
          <w:rFonts w:ascii="Arial" w:hAnsi="Arial" w:cs="Arial"/>
          <w:color w:val="808080" w:themeColor="background1" w:themeShade="80"/>
          <w:sz w:val="22"/>
          <w:szCs w:val="22"/>
          <w:shd w:val="clear" w:color="auto" w:fill="FFFFFF"/>
        </w:rPr>
      </w:pPr>
    </w:p>
    <w:p w14:paraId="4B3595C7" w14:textId="7FFACD4A" w:rsidR="00DF75F8" w:rsidRPr="002A37BB" w:rsidRDefault="00DF75F8" w:rsidP="002A37BB">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 xml:space="preserve">Question </w:t>
      </w:r>
      <w:r w:rsidR="00962045" w:rsidRPr="002A37BB">
        <w:rPr>
          <w:rFonts w:ascii="Arial" w:hAnsi="Arial" w:cs="Arial"/>
          <w:b/>
          <w:bCs/>
          <w:sz w:val="22"/>
          <w:szCs w:val="22"/>
          <w:shd w:val="clear" w:color="auto" w:fill="FFFFFF"/>
        </w:rPr>
        <w:t>3.</w:t>
      </w:r>
      <w:r w:rsidR="00807119" w:rsidRPr="002A37BB">
        <w:rPr>
          <w:rFonts w:ascii="Arial" w:hAnsi="Arial" w:cs="Arial"/>
          <w:b/>
          <w:bCs/>
          <w:sz w:val="22"/>
          <w:szCs w:val="22"/>
          <w:shd w:val="clear" w:color="auto" w:fill="FFFFFF"/>
        </w:rPr>
        <w:t>3</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22E00">
        <w:rPr>
          <w:rFonts w:ascii="Arial" w:hAnsi="Arial" w:cs="Arial"/>
          <w:b/>
          <w:bCs/>
          <w:sz w:val="22"/>
          <w:szCs w:val="22"/>
          <w:lang w:val="en-GB"/>
        </w:rPr>
        <w:t>4</w:t>
      </w:r>
      <w:r w:rsidRPr="002A37BB">
        <w:rPr>
          <w:rFonts w:ascii="Arial" w:hAnsi="Arial" w:cs="Arial"/>
          <w:b/>
          <w:bCs/>
          <w:sz w:val="22"/>
          <w:szCs w:val="22"/>
          <w:lang w:val="en-GB"/>
        </w:rPr>
        <w:t xml:space="preserve"> marks]</w:t>
      </w:r>
    </w:p>
    <w:p w14:paraId="14F4111F" w14:textId="77777777" w:rsidR="00DF75F8" w:rsidRPr="00022E00" w:rsidRDefault="00DF75F8" w:rsidP="00022E00">
      <w:pPr>
        <w:jc w:val="both"/>
        <w:rPr>
          <w:rFonts w:ascii="Arial" w:hAnsi="Arial" w:cs="Arial"/>
          <w:sz w:val="22"/>
          <w:szCs w:val="22"/>
          <w:shd w:val="clear" w:color="auto" w:fill="FFFFFF"/>
        </w:rPr>
      </w:pPr>
    </w:p>
    <w:p w14:paraId="754DAD0E" w14:textId="77777777" w:rsidR="00022E00" w:rsidRPr="00022E00" w:rsidRDefault="00022E00" w:rsidP="00022E00">
      <w:pPr>
        <w:pStyle w:val="AODocTxt"/>
        <w:spacing w:before="0" w:line="240" w:lineRule="auto"/>
        <w:rPr>
          <w:rFonts w:ascii="Arial" w:hAnsi="Arial" w:cs="Arial"/>
        </w:rPr>
      </w:pPr>
      <w:r w:rsidRPr="00022E00">
        <w:rPr>
          <w:rFonts w:ascii="Arial" w:hAnsi="Arial" w:cs="Arial"/>
        </w:rPr>
        <w:t>Describe how claims for recovery of preferences, fraudulent conveyance and constructive fraudulent conveyance differ.</w:t>
      </w:r>
    </w:p>
    <w:p w14:paraId="722B5381" w14:textId="032F740D" w:rsidR="00DF75F8" w:rsidRPr="00022E00" w:rsidRDefault="00DF75F8" w:rsidP="00022E00">
      <w:pPr>
        <w:jc w:val="both"/>
        <w:rPr>
          <w:rFonts w:ascii="Arial" w:hAnsi="Arial" w:cs="Arial"/>
          <w:sz w:val="22"/>
          <w:szCs w:val="22"/>
          <w:lang w:val="en-GB"/>
        </w:rPr>
      </w:pPr>
    </w:p>
    <w:p w14:paraId="2F6A2A33" w14:textId="70C679F2" w:rsidR="008C5998" w:rsidRDefault="008C5998" w:rsidP="008C5998">
      <w:pPr>
        <w:pStyle w:val="ListParagraph"/>
        <w:numPr>
          <w:ilvl w:val="0"/>
          <w:numId w:val="39"/>
        </w:numPr>
        <w:jc w:val="both"/>
        <w:rPr>
          <w:rFonts w:ascii="Arial" w:hAnsi="Arial" w:cs="Arial"/>
          <w:color w:val="7B7B7B" w:themeColor="accent3" w:themeShade="BF"/>
          <w:sz w:val="22"/>
          <w:szCs w:val="22"/>
          <w:lang w:val="en-GB"/>
        </w:rPr>
      </w:pPr>
      <w:r w:rsidRPr="008C5998">
        <w:rPr>
          <w:rFonts w:ascii="Arial" w:hAnsi="Arial" w:cs="Arial"/>
          <w:color w:val="7B7B7B" w:themeColor="accent3" w:themeShade="BF"/>
          <w:sz w:val="22"/>
          <w:szCs w:val="22"/>
          <w:lang w:val="en-GB"/>
        </w:rPr>
        <w:t xml:space="preserve">Preferences </w:t>
      </w:r>
    </w:p>
    <w:p w14:paraId="09412291" w14:textId="0DB48770" w:rsidR="008C5998" w:rsidRDefault="003640F4" w:rsidP="003640F4">
      <w:pPr>
        <w:pStyle w:val="ListParagraph"/>
        <w:numPr>
          <w:ilvl w:val="1"/>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is a tran</w:t>
      </w:r>
      <w:r w:rsidR="00F83239">
        <w:rPr>
          <w:rFonts w:ascii="Arial" w:hAnsi="Arial" w:cs="Arial"/>
          <w:color w:val="7B7B7B" w:themeColor="accent3" w:themeShade="BF"/>
          <w:sz w:val="22"/>
          <w:szCs w:val="22"/>
          <w:lang w:val="en-GB"/>
        </w:rPr>
        <w:t xml:space="preserve">sfer from the debtor to the creditor or for the creditors benefit, during the ‘suspect period’, before the </w:t>
      </w:r>
      <w:r w:rsidR="00844E31">
        <w:rPr>
          <w:rFonts w:ascii="Arial" w:hAnsi="Arial" w:cs="Arial"/>
          <w:color w:val="7B7B7B" w:themeColor="accent3" w:themeShade="BF"/>
          <w:sz w:val="22"/>
          <w:szCs w:val="22"/>
          <w:lang w:val="en-GB"/>
        </w:rPr>
        <w:t xml:space="preserve">petition </w:t>
      </w:r>
    </w:p>
    <w:p w14:paraId="61BC916D" w14:textId="7453E5DC" w:rsidR="00844E31" w:rsidRDefault="00844E31" w:rsidP="00480758">
      <w:pPr>
        <w:pStyle w:val="ListParagraph"/>
        <w:numPr>
          <w:ilvl w:val="1"/>
          <w:numId w:val="39"/>
        </w:numPr>
        <w:jc w:val="both"/>
        <w:rPr>
          <w:rFonts w:ascii="Arial" w:hAnsi="Arial" w:cs="Arial"/>
          <w:color w:val="7B7B7B" w:themeColor="accent3" w:themeShade="BF"/>
          <w:sz w:val="22"/>
          <w:szCs w:val="22"/>
          <w:lang w:val="en-GB"/>
        </w:rPr>
      </w:pPr>
      <w:r w:rsidRPr="00844E31">
        <w:rPr>
          <w:rFonts w:ascii="Arial" w:hAnsi="Arial" w:cs="Arial"/>
          <w:color w:val="7B7B7B" w:themeColor="accent3" w:themeShade="BF"/>
          <w:sz w:val="22"/>
          <w:szCs w:val="22"/>
          <w:lang w:val="en-GB"/>
        </w:rPr>
        <w:t>There is no need to show any fault of either the debtor or the recipient in connection with the payment having been made, and the recipient creditor suffers no penalty other than return of the transfer</w:t>
      </w:r>
    </w:p>
    <w:p w14:paraId="4AB88FD2" w14:textId="46305C88" w:rsidR="002874E0" w:rsidRDefault="002874E0" w:rsidP="002874E0">
      <w:pPr>
        <w:pStyle w:val="ListParagraph"/>
        <w:numPr>
          <w:ilvl w:val="1"/>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suspect period f</w:t>
      </w:r>
      <w:r w:rsidRPr="002874E0">
        <w:rPr>
          <w:rFonts w:ascii="Arial" w:hAnsi="Arial" w:cs="Arial"/>
          <w:color w:val="7B7B7B" w:themeColor="accent3" w:themeShade="BF"/>
          <w:sz w:val="22"/>
          <w:szCs w:val="22"/>
          <w:lang w:val="en-GB"/>
        </w:rPr>
        <w:t xml:space="preserve">or transfers </w:t>
      </w:r>
      <w:r>
        <w:rPr>
          <w:rFonts w:ascii="Arial" w:hAnsi="Arial" w:cs="Arial"/>
          <w:color w:val="7B7B7B" w:themeColor="accent3" w:themeShade="BF"/>
          <w:sz w:val="22"/>
          <w:szCs w:val="22"/>
          <w:lang w:val="en-GB"/>
        </w:rPr>
        <w:t>to</w:t>
      </w:r>
    </w:p>
    <w:p w14:paraId="485AB448" w14:textId="0A0CE8AF" w:rsidR="002874E0" w:rsidRDefault="002874E0" w:rsidP="002874E0">
      <w:pPr>
        <w:pStyle w:val="ListParagraph"/>
        <w:numPr>
          <w:ilvl w:val="2"/>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Third parties – 90 days prior to the petition date</w:t>
      </w:r>
    </w:p>
    <w:p w14:paraId="1D3A5372" w14:textId="17BC0D87" w:rsidR="002874E0" w:rsidRDefault="002874E0" w:rsidP="002874E0">
      <w:pPr>
        <w:pStyle w:val="ListParagraph"/>
        <w:numPr>
          <w:ilvl w:val="2"/>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Insiders – one year prior to the petition date </w:t>
      </w:r>
    </w:p>
    <w:p w14:paraId="245F9F94" w14:textId="7FF40ADF" w:rsidR="002874E0" w:rsidRDefault="002874E0" w:rsidP="002874E0">
      <w:pPr>
        <w:pStyle w:val="ListParagraph"/>
        <w:numPr>
          <w:ilvl w:val="1"/>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Transfer needs to be made when the debtor is insolvent </w:t>
      </w:r>
    </w:p>
    <w:p w14:paraId="5052051F" w14:textId="3C36D014" w:rsidR="00F85A25" w:rsidRPr="002874E0" w:rsidRDefault="00F85A25" w:rsidP="002874E0">
      <w:pPr>
        <w:pStyle w:val="ListParagraph"/>
        <w:numPr>
          <w:ilvl w:val="1"/>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recipient/creditor can claim defences, unlike in the case of a </w:t>
      </w:r>
      <w:r w:rsidRPr="00F85A25">
        <w:rPr>
          <w:rFonts w:ascii="Arial" w:hAnsi="Arial" w:cs="Arial"/>
          <w:color w:val="7B7B7B" w:themeColor="accent3" w:themeShade="BF"/>
          <w:sz w:val="22"/>
          <w:szCs w:val="22"/>
          <w:lang w:val="en-GB"/>
        </w:rPr>
        <w:t>fraudulent conveyance and constructive fraudulent conveyance</w:t>
      </w:r>
    </w:p>
    <w:p w14:paraId="2073EBF4" w14:textId="2C473534" w:rsidR="002955BB" w:rsidRDefault="008C5998" w:rsidP="008C5998">
      <w:pPr>
        <w:pStyle w:val="ListParagraph"/>
        <w:numPr>
          <w:ilvl w:val="0"/>
          <w:numId w:val="39"/>
        </w:numPr>
        <w:jc w:val="both"/>
        <w:rPr>
          <w:rFonts w:ascii="Arial" w:hAnsi="Arial" w:cs="Arial"/>
          <w:color w:val="7B7B7B" w:themeColor="accent3" w:themeShade="BF"/>
          <w:sz w:val="22"/>
          <w:szCs w:val="22"/>
          <w:lang w:val="en-GB"/>
        </w:rPr>
      </w:pPr>
      <w:r w:rsidRPr="008C5998">
        <w:rPr>
          <w:rFonts w:ascii="Arial" w:hAnsi="Arial" w:cs="Arial"/>
          <w:color w:val="7B7B7B" w:themeColor="accent3" w:themeShade="BF"/>
          <w:sz w:val="22"/>
          <w:szCs w:val="22"/>
          <w:lang w:val="en-GB"/>
        </w:rPr>
        <w:t>Fraudulent conveyance</w:t>
      </w:r>
    </w:p>
    <w:p w14:paraId="42D0C523" w14:textId="2F8B4B45" w:rsidR="002874E0" w:rsidRDefault="002874E0" w:rsidP="00865D96">
      <w:pPr>
        <w:pStyle w:val="ListParagraph"/>
        <w:numPr>
          <w:ilvl w:val="1"/>
          <w:numId w:val="39"/>
        </w:numPr>
        <w:jc w:val="both"/>
        <w:rPr>
          <w:rFonts w:ascii="Arial" w:hAnsi="Arial" w:cs="Arial"/>
          <w:color w:val="7B7B7B" w:themeColor="accent3" w:themeShade="BF"/>
          <w:sz w:val="22"/>
          <w:szCs w:val="22"/>
          <w:lang w:val="en-GB"/>
        </w:rPr>
      </w:pPr>
      <w:r w:rsidRPr="002874E0">
        <w:rPr>
          <w:rFonts w:ascii="Arial" w:hAnsi="Arial" w:cs="Arial"/>
          <w:color w:val="7B7B7B" w:themeColor="accent3" w:themeShade="BF"/>
          <w:sz w:val="22"/>
          <w:szCs w:val="22"/>
          <w:lang w:val="en-GB"/>
        </w:rPr>
        <w:t>Need to show that the debtor made a transfer with actual intent to “</w:t>
      </w:r>
      <w:r w:rsidRPr="002874E0">
        <w:rPr>
          <w:rFonts w:ascii="Arial" w:hAnsi="Arial" w:cs="Arial"/>
          <w:i/>
          <w:iCs/>
          <w:color w:val="7B7B7B" w:themeColor="accent3" w:themeShade="BF"/>
          <w:sz w:val="22"/>
          <w:szCs w:val="22"/>
          <w:lang w:val="en-GB"/>
        </w:rPr>
        <w:t>with actual intent to hinder, delay, or defraud any entity to which the debtor was or became . . . indebted</w:t>
      </w:r>
      <w:r w:rsidRPr="002874E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vide</w:t>
      </w:r>
      <w:proofErr w:type="gramEnd"/>
      <w:r>
        <w:rPr>
          <w:rFonts w:ascii="Arial" w:hAnsi="Arial" w:cs="Arial"/>
          <w:color w:val="7B7B7B" w:themeColor="accent3" w:themeShade="BF"/>
          <w:sz w:val="22"/>
          <w:szCs w:val="22"/>
          <w:lang w:val="en-GB"/>
        </w:rPr>
        <w:t xml:space="preserve"> 11 USC 548(a)). This differs from Preferences, where you do not need to show any fault. </w:t>
      </w:r>
    </w:p>
    <w:p w14:paraId="0DD36E43" w14:textId="634E6B95" w:rsidR="002874E0" w:rsidRDefault="002874E0" w:rsidP="00865D96">
      <w:pPr>
        <w:pStyle w:val="ListParagraph"/>
        <w:numPr>
          <w:ilvl w:val="1"/>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debtor may expect to be ‘indebted’ due to the transfer </w:t>
      </w:r>
    </w:p>
    <w:p w14:paraId="528212E3" w14:textId="532204E3" w:rsidR="002874E0" w:rsidRDefault="002874E0" w:rsidP="00EA307D">
      <w:pPr>
        <w:pStyle w:val="ListParagraph"/>
        <w:numPr>
          <w:ilvl w:val="1"/>
          <w:numId w:val="39"/>
        </w:numPr>
        <w:jc w:val="both"/>
        <w:rPr>
          <w:rFonts w:ascii="Arial" w:hAnsi="Arial" w:cs="Arial"/>
          <w:color w:val="7B7B7B" w:themeColor="accent3" w:themeShade="BF"/>
          <w:sz w:val="22"/>
          <w:szCs w:val="22"/>
          <w:lang w:val="en-GB"/>
        </w:rPr>
      </w:pPr>
      <w:r w:rsidRPr="002874E0">
        <w:rPr>
          <w:rFonts w:ascii="Arial" w:hAnsi="Arial" w:cs="Arial"/>
          <w:color w:val="7B7B7B" w:themeColor="accent3" w:themeShade="BF"/>
          <w:sz w:val="22"/>
          <w:szCs w:val="22"/>
          <w:lang w:val="en-GB"/>
        </w:rPr>
        <w:t>Intent may be proven circumstantially, by reference to “badges of fraud” developed in state fraudulent transfer law</w:t>
      </w:r>
      <w:r>
        <w:rPr>
          <w:rFonts w:ascii="Arial" w:hAnsi="Arial" w:cs="Arial"/>
          <w:color w:val="7B7B7B" w:themeColor="accent3" w:themeShade="BF"/>
          <w:sz w:val="22"/>
          <w:szCs w:val="22"/>
          <w:lang w:val="en-GB"/>
        </w:rPr>
        <w:t xml:space="preserve"> </w:t>
      </w:r>
    </w:p>
    <w:p w14:paraId="5B226230" w14:textId="34F8B3A8" w:rsidR="00C86187" w:rsidRPr="002874E0" w:rsidRDefault="00C86187" w:rsidP="00EA307D">
      <w:pPr>
        <w:pStyle w:val="ListParagraph"/>
        <w:numPr>
          <w:ilvl w:val="1"/>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Recipient can keep the property if taken for value and in good faith, unlike in the case of a Preference, where if the elements </w:t>
      </w:r>
      <w:r w:rsidR="00F85A25">
        <w:rPr>
          <w:rFonts w:ascii="Arial" w:hAnsi="Arial" w:cs="Arial"/>
          <w:color w:val="7B7B7B" w:themeColor="accent3" w:themeShade="BF"/>
          <w:sz w:val="22"/>
          <w:szCs w:val="22"/>
          <w:lang w:val="en-GB"/>
        </w:rPr>
        <w:t xml:space="preserve">of s. 547 </w:t>
      </w:r>
      <w:r>
        <w:rPr>
          <w:rFonts w:ascii="Arial" w:hAnsi="Arial" w:cs="Arial"/>
          <w:color w:val="7B7B7B" w:themeColor="accent3" w:themeShade="BF"/>
          <w:sz w:val="22"/>
          <w:szCs w:val="22"/>
          <w:lang w:val="en-GB"/>
        </w:rPr>
        <w:t xml:space="preserve">are satisfied and none of the defences apply, then the </w:t>
      </w:r>
      <w:r w:rsidR="00F85A25">
        <w:rPr>
          <w:rFonts w:ascii="Arial" w:hAnsi="Arial" w:cs="Arial"/>
          <w:color w:val="7B7B7B" w:themeColor="accent3" w:themeShade="BF"/>
          <w:sz w:val="22"/>
          <w:szCs w:val="22"/>
          <w:lang w:val="en-GB"/>
        </w:rPr>
        <w:t xml:space="preserve">property must be returned to the </w:t>
      </w:r>
      <w:proofErr w:type="gramStart"/>
      <w:r w:rsidR="00F85A25">
        <w:rPr>
          <w:rFonts w:ascii="Arial" w:hAnsi="Arial" w:cs="Arial"/>
          <w:color w:val="7B7B7B" w:themeColor="accent3" w:themeShade="BF"/>
          <w:sz w:val="22"/>
          <w:szCs w:val="22"/>
          <w:lang w:val="en-GB"/>
        </w:rPr>
        <w:t>debtors</w:t>
      </w:r>
      <w:proofErr w:type="gramEnd"/>
      <w:r w:rsidR="00F85A25">
        <w:rPr>
          <w:rFonts w:ascii="Arial" w:hAnsi="Arial" w:cs="Arial"/>
          <w:color w:val="7B7B7B" w:themeColor="accent3" w:themeShade="BF"/>
          <w:sz w:val="22"/>
          <w:szCs w:val="22"/>
          <w:lang w:val="en-GB"/>
        </w:rPr>
        <w:t xml:space="preserve"> estate </w:t>
      </w:r>
      <w:r>
        <w:rPr>
          <w:rFonts w:ascii="Arial" w:hAnsi="Arial" w:cs="Arial"/>
          <w:color w:val="7B7B7B" w:themeColor="accent3" w:themeShade="BF"/>
          <w:sz w:val="22"/>
          <w:szCs w:val="22"/>
          <w:lang w:val="en-GB"/>
        </w:rPr>
        <w:t xml:space="preserve"> </w:t>
      </w:r>
    </w:p>
    <w:p w14:paraId="79B4C1DC" w14:textId="61C1A15F" w:rsidR="008C5998" w:rsidRDefault="008C5998" w:rsidP="008C5998">
      <w:pPr>
        <w:pStyle w:val="ListParagraph"/>
        <w:numPr>
          <w:ilvl w:val="0"/>
          <w:numId w:val="39"/>
        </w:numPr>
        <w:jc w:val="both"/>
        <w:rPr>
          <w:rFonts w:ascii="Arial" w:hAnsi="Arial" w:cs="Arial"/>
          <w:color w:val="7B7B7B" w:themeColor="accent3" w:themeShade="BF"/>
          <w:sz w:val="22"/>
          <w:szCs w:val="22"/>
          <w:lang w:val="en-GB"/>
        </w:rPr>
      </w:pPr>
      <w:r w:rsidRPr="008C5998">
        <w:rPr>
          <w:rFonts w:ascii="Arial" w:hAnsi="Arial" w:cs="Arial"/>
          <w:color w:val="7B7B7B" w:themeColor="accent3" w:themeShade="BF"/>
          <w:sz w:val="22"/>
          <w:szCs w:val="22"/>
          <w:lang w:val="en-GB"/>
        </w:rPr>
        <w:t xml:space="preserve">Constructive fraudulent conveyance </w:t>
      </w:r>
      <w:r w:rsidR="00C86187">
        <w:rPr>
          <w:rFonts w:ascii="Arial" w:hAnsi="Arial" w:cs="Arial"/>
          <w:color w:val="7B7B7B" w:themeColor="accent3" w:themeShade="BF"/>
          <w:sz w:val="22"/>
          <w:szCs w:val="22"/>
          <w:lang w:val="en-GB"/>
        </w:rPr>
        <w:tab/>
      </w:r>
    </w:p>
    <w:p w14:paraId="74B946B4" w14:textId="77777777" w:rsidR="00C86187" w:rsidRDefault="00C86187" w:rsidP="00085B01">
      <w:pPr>
        <w:pStyle w:val="ListParagraph"/>
        <w:numPr>
          <w:ilvl w:val="1"/>
          <w:numId w:val="39"/>
        </w:numPr>
        <w:jc w:val="both"/>
        <w:rPr>
          <w:rFonts w:ascii="Arial" w:hAnsi="Arial" w:cs="Arial"/>
          <w:color w:val="7B7B7B" w:themeColor="accent3" w:themeShade="BF"/>
          <w:sz w:val="22"/>
          <w:szCs w:val="22"/>
          <w:lang w:val="en-GB"/>
        </w:rPr>
      </w:pPr>
      <w:r w:rsidRPr="00C86187">
        <w:rPr>
          <w:rFonts w:ascii="Arial" w:hAnsi="Arial" w:cs="Arial"/>
          <w:color w:val="7B7B7B" w:themeColor="accent3" w:themeShade="BF"/>
          <w:sz w:val="22"/>
          <w:szCs w:val="22"/>
          <w:lang w:val="en-GB"/>
        </w:rPr>
        <w:t xml:space="preserve">Needs to only be proven that the debtor received less than reasonably equivalent value in exchange for a transfer or incurrence of obligation and </w:t>
      </w:r>
    </w:p>
    <w:p w14:paraId="665C6CC4" w14:textId="77777777" w:rsidR="00C86187" w:rsidRDefault="00C86187" w:rsidP="00FB2078">
      <w:pPr>
        <w:pStyle w:val="ListParagraph"/>
        <w:numPr>
          <w:ilvl w:val="1"/>
          <w:numId w:val="39"/>
        </w:numPr>
        <w:jc w:val="both"/>
        <w:rPr>
          <w:rFonts w:ascii="Arial" w:hAnsi="Arial" w:cs="Arial"/>
          <w:color w:val="7B7B7B" w:themeColor="accent3" w:themeShade="BF"/>
          <w:sz w:val="22"/>
          <w:szCs w:val="22"/>
          <w:lang w:val="en-GB"/>
        </w:rPr>
      </w:pPr>
      <w:r w:rsidRPr="00C86187">
        <w:rPr>
          <w:rFonts w:ascii="Arial" w:hAnsi="Arial" w:cs="Arial"/>
          <w:color w:val="7B7B7B" w:themeColor="accent3" w:themeShade="BF"/>
          <w:sz w:val="22"/>
          <w:szCs w:val="22"/>
          <w:lang w:val="en-GB"/>
        </w:rPr>
        <w:t xml:space="preserve">that one of the following additional factors was present </w:t>
      </w:r>
    </w:p>
    <w:p w14:paraId="74C6A20A" w14:textId="438EAA24" w:rsidR="00C86187" w:rsidRPr="00C86187" w:rsidRDefault="00C86187" w:rsidP="00C86187">
      <w:pPr>
        <w:pStyle w:val="ListParagraph"/>
        <w:numPr>
          <w:ilvl w:val="2"/>
          <w:numId w:val="39"/>
        </w:numPr>
        <w:jc w:val="both"/>
        <w:rPr>
          <w:rFonts w:ascii="Arial" w:hAnsi="Arial" w:cs="Arial"/>
          <w:color w:val="7B7B7B" w:themeColor="accent3" w:themeShade="BF"/>
          <w:sz w:val="22"/>
          <w:szCs w:val="22"/>
          <w:lang w:val="en-GB"/>
        </w:rPr>
      </w:pPr>
      <w:r w:rsidRPr="00C86187">
        <w:rPr>
          <w:rFonts w:ascii="Arial" w:hAnsi="Arial" w:cs="Arial"/>
          <w:color w:val="7B7B7B" w:themeColor="accent3" w:themeShade="BF"/>
          <w:sz w:val="22"/>
          <w:szCs w:val="22"/>
          <w:lang w:val="en-GB"/>
        </w:rPr>
        <w:t xml:space="preserve">the debtor was insolvent at the time of or became insolvent </w:t>
      </w:r>
      <w:proofErr w:type="gramStart"/>
      <w:r w:rsidRPr="00C86187">
        <w:rPr>
          <w:rFonts w:ascii="Arial" w:hAnsi="Arial" w:cs="Arial"/>
          <w:color w:val="7B7B7B" w:themeColor="accent3" w:themeShade="BF"/>
          <w:sz w:val="22"/>
          <w:szCs w:val="22"/>
          <w:lang w:val="en-GB"/>
        </w:rPr>
        <w:t>as a result of</w:t>
      </w:r>
      <w:proofErr w:type="gramEnd"/>
      <w:r w:rsidRPr="00C86187">
        <w:rPr>
          <w:rFonts w:ascii="Arial" w:hAnsi="Arial" w:cs="Arial"/>
          <w:color w:val="7B7B7B" w:themeColor="accent3" w:themeShade="BF"/>
          <w:sz w:val="22"/>
          <w:szCs w:val="22"/>
          <w:lang w:val="en-GB"/>
        </w:rPr>
        <w:t xml:space="preserve"> the transaction;</w:t>
      </w:r>
      <w:r>
        <w:rPr>
          <w:rFonts w:ascii="Arial" w:hAnsi="Arial" w:cs="Arial"/>
          <w:color w:val="7B7B7B" w:themeColor="accent3" w:themeShade="BF"/>
          <w:sz w:val="22"/>
          <w:szCs w:val="22"/>
          <w:lang w:val="en-GB"/>
        </w:rPr>
        <w:t xml:space="preserve"> (this differs from the Preferences as the debtor needs to have been insolvent at the time of the transfer)</w:t>
      </w:r>
    </w:p>
    <w:p w14:paraId="482DEBD5" w14:textId="4DAAE6A6" w:rsidR="00C86187" w:rsidRPr="00C86187" w:rsidRDefault="00C86187" w:rsidP="00C86187">
      <w:pPr>
        <w:pStyle w:val="ListParagraph"/>
        <w:numPr>
          <w:ilvl w:val="2"/>
          <w:numId w:val="39"/>
        </w:numPr>
        <w:jc w:val="both"/>
        <w:rPr>
          <w:rFonts w:ascii="Arial" w:hAnsi="Arial" w:cs="Arial"/>
          <w:color w:val="7B7B7B" w:themeColor="accent3" w:themeShade="BF"/>
          <w:sz w:val="22"/>
          <w:szCs w:val="22"/>
          <w:lang w:val="en-GB"/>
        </w:rPr>
      </w:pPr>
      <w:r w:rsidRPr="00C86187">
        <w:rPr>
          <w:rFonts w:ascii="Arial" w:hAnsi="Arial" w:cs="Arial"/>
          <w:color w:val="7B7B7B" w:themeColor="accent3" w:themeShade="BF"/>
          <w:sz w:val="22"/>
          <w:szCs w:val="22"/>
          <w:lang w:val="en-GB"/>
        </w:rPr>
        <w:t xml:space="preserve">the debtor was unreasonably undercapitalized for the business or transactions it was engaged in or planned to engage </w:t>
      </w:r>
      <w:proofErr w:type="gramStart"/>
      <w:r w:rsidRPr="00C86187">
        <w:rPr>
          <w:rFonts w:ascii="Arial" w:hAnsi="Arial" w:cs="Arial"/>
          <w:color w:val="7B7B7B" w:themeColor="accent3" w:themeShade="BF"/>
          <w:sz w:val="22"/>
          <w:szCs w:val="22"/>
          <w:lang w:val="en-GB"/>
        </w:rPr>
        <w:t>in;</w:t>
      </w:r>
      <w:proofErr w:type="gramEnd"/>
    </w:p>
    <w:p w14:paraId="0931695B" w14:textId="77C8B90B" w:rsidR="00C86187" w:rsidRPr="00C86187" w:rsidRDefault="00C86187" w:rsidP="00C86187">
      <w:pPr>
        <w:pStyle w:val="ListParagraph"/>
        <w:numPr>
          <w:ilvl w:val="2"/>
          <w:numId w:val="39"/>
        </w:numPr>
        <w:jc w:val="both"/>
        <w:rPr>
          <w:rFonts w:ascii="Arial" w:hAnsi="Arial" w:cs="Arial"/>
          <w:color w:val="7B7B7B" w:themeColor="accent3" w:themeShade="BF"/>
          <w:sz w:val="22"/>
          <w:szCs w:val="22"/>
          <w:lang w:val="en-GB"/>
        </w:rPr>
      </w:pPr>
      <w:r w:rsidRPr="00C86187">
        <w:rPr>
          <w:rFonts w:ascii="Arial" w:hAnsi="Arial" w:cs="Arial"/>
          <w:color w:val="7B7B7B" w:themeColor="accent3" w:themeShade="BF"/>
          <w:sz w:val="22"/>
          <w:szCs w:val="22"/>
          <w:lang w:val="en-GB"/>
        </w:rPr>
        <w:t>the debtor intended to or believe it would incur debts beyond its ability to pay on maturity; or</w:t>
      </w:r>
    </w:p>
    <w:p w14:paraId="652ACB1D" w14:textId="4E15D9CE" w:rsidR="00C86187" w:rsidRDefault="00C86187" w:rsidP="00C86187">
      <w:pPr>
        <w:pStyle w:val="ListParagraph"/>
        <w:numPr>
          <w:ilvl w:val="2"/>
          <w:numId w:val="39"/>
        </w:numPr>
        <w:jc w:val="both"/>
        <w:rPr>
          <w:rFonts w:ascii="Arial" w:hAnsi="Arial" w:cs="Arial"/>
          <w:color w:val="7B7B7B" w:themeColor="accent3" w:themeShade="BF"/>
          <w:sz w:val="22"/>
          <w:szCs w:val="22"/>
          <w:lang w:val="en-GB"/>
        </w:rPr>
      </w:pPr>
      <w:r w:rsidRPr="00C86187">
        <w:rPr>
          <w:rFonts w:ascii="Arial" w:hAnsi="Arial" w:cs="Arial"/>
          <w:color w:val="7B7B7B" w:themeColor="accent3" w:themeShade="BF"/>
          <w:sz w:val="22"/>
          <w:szCs w:val="22"/>
          <w:lang w:val="en-GB"/>
        </w:rPr>
        <w:t>the transfer was made to or for the benefit of an insider, or the debtor incurred an obligation under an employment contract with an insider outside the ordinary course of business</w:t>
      </w:r>
    </w:p>
    <w:p w14:paraId="4DA9A38C" w14:textId="77777777" w:rsidR="00F85A25" w:rsidRPr="002874E0" w:rsidRDefault="00F85A25" w:rsidP="00F85A25">
      <w:pPr>
        <w:pStyle w:val="ListParagraph"/>
        <w:numPr>
          <w:ilvl w:val="1"/>
          <w:numId w:val="3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Recipient can keep the property if taken for value and in good faith, unlike in the case of a Preference, where if the elements of s. 547 are satisfied and none of the defences apply, then the property must be returned to the </w:t>
      </w:r>
      <w:proofErr w:type="gramStart"/>
      <w:r>
        <w:rPr>
          <w:rFonts w:ascii="Arial" w:hAnsi="Arial" w:cs="Arial"/>
          <w:color w:val="7B7B7B" w:themeColor="accent3" w:themeShade="BF"/>
          <w:sz w:val="22"/>
          <w:szCs w:val="22"/>
          <w:lang w:val="en-GB"/>
        </w:rPr>
        <w:t>debtors</w:t>
      </w:r>
      <w:proofErr w:type="gramEnd"/>
      <w:r>
        <w:rPr>
          <w:rFonts w:ascii="Arial" w:hAnsi="Arial" w:cs="Arial"/>
          <w:color w:val="7B7B7B" w:themeColor="accent3" w:themeShade="BF"/>
          <w:sz w:val="22"/>
          <w:szCs w:val="22"/>
          <w:lang w:val="en-GB"/>
        </w:rPr>
        <w:t xml:space="preserve"> estate  </w:t>
      </w:r>
    </w:p>
    <w:p w14:paraId="375186B5" w14:textId="77777777" w:rsidR="00F85A25" w:rsidRPr="00C86187" w:rsidRDefault="00F85A25" w:rsidP="00F85A25">
      <w:pPr>
        <w:pStyle w:val="ListParagraph"/>
        <w:ind w:left="1440"/>
        <w:jc w:val="both"/>
        <w:rPr>
          <w:rFonts w:ascii="Arial" w:hAnsi="Arial" w:cs="Arial"/>
          <w:color w:val="7B7B7B" w:themeColor="accent3" w:themeShade="BF"/>
          <w:sz w:val="22"/>
          <w:szCs w:val="22"/>
          <w:lang w:val="en-GB"/>
        </w:rPr>
      </w:pPr>
    </w:p>
    <w:p w14:paraId="6407022F" w14:textId="37973A33" w:rsidR="00C87E0A" w:rsidRDefault="00C87E0A" w:rsidP="00455018">
      <w:pPr>
        <w:jc w:val="both"/>
        <w:rPr>
          <w:rFonts w:ascii="Arial" w:hAnsi="Arial" w:cs="Arial"/>
          <w:color w:val="808080" w:themeColor="background1" w:themeShade="80"/>
          <w:sz w:val="22"/>
          <w:szCs w:val="22"/>
          <w:lang w:val="en-GB"/>
        </w:rPr>
      </w:pPr>
    </w:p>
    <w:p w14:paraId="3FA0825B" w14:textId="77777777" w:rsidR="00E653A0" w:rsidRPr="00455018" w:rsidRDefault="00E653A0" w:rsidP="00455018">
      <w:pPr>
        <w:jc w:val="both"/>
        <w:rPr>
          <w:rFonts w:ascii="Arial" w:hAnsi="Arial" w:cs="Arial"/>
          <w:color w:val="808080" w:themeColor="background1" w:themeShade="80"/>
          <w:sz w:val="22"/>
          <w:szCs w:val="22"/>
          <w:lang w:val="en-GB"/>
        </w:rPr>
      </w:pPr>
    </w:p>
    <w:p w14:paraId="09365DB9" w14:textId="3916D92E" w:rsidR="002D299D" w:rsidRPr="002A37BB" w:rsidRDefault="002D299D" w:rsidP="002D299D">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Question 3.</w:t>
      </w:r>
      <w:r>
        <w:rPr>
          <w:rFonts w:ascii="Arial" w:hAnsi="Arial" w:cs="Arial"/>
          <w:b/>
          <w:bCs/>
          <w:sz w:val="22"/>
          <w:szCs w:val="22"/>
          <w:shd w:val="clear" w:color="auto" w:fill="FFFFFF"/>
        </w:rPr>
        <w:t>4</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[maximum 5 marks]</w:t>
      </w:r>
    </w:p>
    <w:p w14:paraId="74BEA6E9" w14:textId="3C968936" w:rsidR="002D299D" w:rsidRPr="00583D8E" w:rsidRDefault="002D299D" w:rsidP="00583D8E">
      <w:pPr>
        <w:jc w:val="both"/>
        <w:rPr>
          <w:rFonts w:ascii="Arial" w:hAnsi="Arial" w:cs="Arial"/>
          <w:sz w:val="22"/>
          <w:szCs w:val="22"/>
          <w:lang w:val="en-GB"/>
        </w:rPr>
      </w:pPr>
    </w:p>
    <w:p w14:paraId="5D3B5BE2" w14:textId="0397FC56" w:rsidR="00583D8E" w:rsidRPr="00583D8E" w:rsidRDefault="00583D8E" w:rsidP="00583D8E">
      <w:pPr>
        <w:pStyle w:val="AODocTxt"/>
        <w:spacing w:before="0" w:line="240" w:lineRule="auto"/>
        <w:rPr>
          <w:rFonts w:ascii="Arial" w:hAnsi="Arial" w:cs="Arial"/>
        </w:rPr>
      </w:pPr>
      <w:r w:rsidRPr="00583D8E">
        <w:rPr>
          <w:rFonts w:ascii="Arial" w:hAnsi="Arial" w:cs="Arial"/>
        </w:rPr>
        <w:t>How does a US bankruptcy court determine whether a foreign proceeding is a main or non-main proceeding under chapter 15?</w:t>
      </w:r>
    </w:p>
    <w:p w14:paraId="1E6336F3" w14:textId="5F3FB8FB" w:rsidR="005E6076" w:rsidRPr="00583D8E" w:rsidRDefault="005E6076" w:rsidP="00583D8E">
      <w:pPr>
        <w:jc w:val="both"/>
        <w:rPr>
          <w:rFonts w:ascii="Arial" w:hAnsi="Arial" w:cs="Arial"/>
          <w:sz w:val="22"/>
          <w:szCs w:val="22"/>
          <w:lang w:val="en-GB"/>
        </w:rPr>
      </w:pPr>
    </w:p>
    <w:p w14:paraId="6B1A7E3E" w14:textId="2A9667D6" w:rsidR="00F85A25" w:rsidRPr="004E18D4" w:rsidRDefault="00F85A25" w:rsidP="006F3CC3">
      <w:pPr>
        <w:pStyle w:val="ListParagraph"/>
        <w:numPr>
          <w:ilvl w:val="0"/>
          <w:numId w:val="40"/>
        </w:numPr>
        <w:jc w:val="both"/>
        <w:rPr>
          <w:rFonts w:ascii="Arial" w:hAnsi="Arial" w:cs="Arial"/>
          <w:color w:val="7B7B7B" w:themeColor="accent3" w:themeShade="BF"/>
          <w:sz w:val="22"/>
          <w:szCs w:val="22"/>
          <w:lang w:val="en-GB"/>
        </w:rPr>
      </w:pPr>
      <w:r w:rsidRPr="004E18D4">
        <w:rPr>
          <w:rFonts w:ascii="Arial" w:hAnsi="Arial" w:cs="Arial"/>
          <w:color w:val="7B7B7B" w:themeColor="accent3" w:themeShade="BF"/>
          <w:sz w:val="22"/>
          <w:szCs w:val="22"/>
          <w:lang w:val="en-GB"/>
        </w:rPr>
        <w:t xml:space="preserve">The significance of the distinction between a main or non-main proceeding is that it determines the scope of relief available to the debtor following recognition. </w:t>
      </w:r>
    </w:p>
    <w:p w14:paraId="161D0C53" w14:textId="70935BA0" w:rsidR="007127A6" w:rsidRDefault="007127A6" w:rsidP="007127A6">
      <w:pPr>
        <w:pStyle w:val="ListParagraph"/>
        <w:numPr>
          <w:ilvl w:val="0"/>
          <w:numId w:val="40"/>
        </w:numPr>
        <w:jc w:val="both"/>
        <w:rPr>
          <w:rFonts w:ascii="Arial" w:hAnsi="Arial" w:cs="Arial"/>
          <w:color w:val="7B7B7B" w:themeColor="accent3" w:themeShade="BF"/>
          <w:sz w:val="22"/>
          <w:szCs w:val="22"/>
          <w:lang w:val="en-GB"/>
        </w:rPr>
      </w:pPr>
      <w:r w:rsidRPr="004E18D4">
        <w:rPr>
          <w:rFonts w:ascii="Arial" w:hAnsi="Arial" w:cs="Arial"/>
          <w:color w:val="7B7B7B" w:themeColor="accent3" w:themeShade="BF"/>
          <w:sz w:val="22"/>
          <w:szCs w:val="22"/>
          <w:lang w:val="en-GB"/>
        </w:rPr>
        <w:t>For example, immediately upon recognition as a foreign “main” proceeding, the automatic stay is implemented, preventing creditors from acting against a debtor’s assets. However, if the foreign proceeding is recognized as “non-main,” a Foreign Representative must request the court to invoke the automatic stay. Another example of relief immediately offered in a foreign “main” proceeding is the ability to invoke Bankruptcy Code Section 363, allowing a debtor to use, sell or lease property outside the ordinary course of business.</w:t>
      </w:r>
      <w:r>
        <w:rPr>
          <w:rStyle w:val="FootnoteReference"/>
          <w:rFonts w:ascii="Arial" w:hAnsi="Arial" w:cs="Arial"/>
          <w:color w:val="7B7B7B" w:themeColor="accent3" w:themeShade="BF"/>
          <w:sz w:val="22"/>
          <w:szCs w:val="22"/>
          <w:lang w:val="en-GB"/>
        </w:rPr>
        <w:footnoteReference w:id="1"/>
      </w:r>
    </w:p>
    <w:p w14:paraId="602EF0C0" w14:textId="4B12EB74" w:rsidR="007127A6" w:rsidRPr="004E18D4" w:rsidRDefault="007127A6" w:rsidP="007127A6">
      <w:pPr>
        <w:pStyle w:val="ListParagraph"/>
        <w:numPr>
          <w:ilvl w:val="0"/>
          <w:numId w:val="4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proceedings do not fall into either category, recognition may be refused altogether. </w:t>
      </w:r>
    </w:p>
    <w:p w14:paraId="74BE88AF" w14:textId="77777777" w:rsidR="00F85A25" w:rsidRPr="004E18D4" w:rsidRDefault="00F85A25" w:rsidP="00F85A25">
      <w:pPr>
        <w:pStyle w:val="ListParagraph"/>
        <w:numPr>
          <w:ilvl w:val="0"/>
          <w:numId w:val="40"/>
        </w:numPr>
        <w:jc w:val="both"/>
        <w:rPr>
          <w:rFonts w:ascii="Arial" w:hAnsi="Arial" w:cs="Arial"/>
          <w:color w:val="7B7B7B" w:themeColor="accent3" w:themeShade="BF"/>
          <w:sz w:val="22"/>
          <w:szCs w:val="22"/>
          <w:lang w:val="en-GB"/>
        </w:rPr>
      </w:pPr>
      <w:r w:rsidRPr="004E18D4">
        <w:rPr>
          <w:rFonts w:ascii="Arial" w:hAnsi="Arial" w:cs="Arial"/>
          <w:color w:val="7B7B7B" w:themeColor="accent3" w:themeShade="BF"/>
          <w:sz w:val="22"/>
          <w:szCs w:val="22"/>
          <w:lang w:val="en-GB"/>
        </w:rPr>
        <w:lastRenderedPageBreak/>
        <w:t xml:space="preserve">Foreign main proceedings </w:t>
      </w:r>
    </w:p>
    <w:p w14:paraId="03481D9E" w14:textId="5FD7B80C" w:rsidR="005E6076" w:rsidRDefault="00F85A25" w:rsidP="00F85A25">
      <w:pPr>
        <w:pStyle w:val="ListParagraph"/>
        <w:numPr>
          <w:ilvl w:val="1"/>
          <w:numId w:val="40"/>
        </w:numPr>
        <w:jc w:val="both"/>
        <w:rPr>
          <w:rFonts w:ascii="Arial" w:hAnsi="Arial" w:cs="Arial"/>
          <w:color w:val="7B7B7B" w:themeColor="accent3" w:themeShade="BF"/>
          <w:sz w:val="22"/>
          <w:szCs w:val="22"/>
          <w:lang w:val="en-GB"/>
        </w:rPr>
      </w:pPr>
      <w:r w:rsidRPr="004E18D4">
        <w:rPr>
          <w:rFonts w:ascii="Arial" w:hAnsi="Arial" w:cs="Arial"/>
          <w:color w:val="7B7B7B" w:themeColor="accent3" w:themeShade="BF"/>
          <w:sz w:val="22"/>
          <w:szCs w:val="22"/>
          <w:lang w:val="en-GB"/>
        </w:rPr>
        <w:t xml:space="preserve">Foreign main proceedings are those that are commenced in the debtor’s </w:t>
      </w:r>
      <w:proofErr w:type="spellStart"/>
      <w:r w:rsidRPr="004E18D4">
        <w:rPr>
          <w:rFonts w:ascii="Arial" w:hAnsi="Arial" w:cs="Arial"/>
          <w:color w:val="7B7B7B" w:themeColor="accent3" w:themeShade="BF"/>
          <w:sz w:val="22"/>
          <w:szCs w:val="22"/>
          <w:lang w:val="en-GB"/>
        </w:rPr>
        <w:t>center</w:t>
      </w:r>
      <w:proofErr w:type="spellEnd"/>
      <w:r w:rsidRPr="004E18D4">
        <w:rPr>
          <w:rFonts w:ascii="Arial" w:hAnsi="Arial" w:cs="Arial"/>
          <w:color w:val="7B7B7B" w:themeColor="accent3" w:themeShade="BF"/>
          <w:sz w:val="22"/>
          <w:szCs w:val="22"/>
          <w:lang w:val="en-GB"/>
        </w:rPr>
        <w:t xml:space="preserve"> of main interests (COMI)</w:t>
      </w:r>
      <w:r w:rsidR="007127A6">
        <w:rPr>
          <w:rFonts w:ascii="Arial" w:hAnsi="Arial" w:cs="Arial"/>
          <w:color w:val="7B7B7B" w:themeColor="accent3" w:themeShade="BF"/>
          <w:sz w:val="22"/>
          <w:szCs w:val="22"/>
          <w:lang w:val="en-GB"/>
        </w:rPr>
        <w:t xml:space="preserve"> – 11 USC s. 1502(4)</w:t>
      </w:r>
      <w:r w:rsidRPr="004E18D4">
        <w:rPr>
          <w:rFonts w:ascii="Arial" w:hAnsi="Arial" w:cs="Arial"/>
          <w:color w:val="7B7B7B" w:themeColor="accent3" w:themeShade="BF"/>
          <w:sz w:val="22"/>
          <w:szCs w:val="22"/>
          <w:lang w:val="en-GB"/>
        </w:rPr>
        <w:t>.</w:t>
      </w:r>
      <w:r w:rsidR="004E18D4" w:rsidRPr="004E18D4">
        <w:rPr>
          <w:rFonts w:ascii="Arial" w:hAnsi="Arial" w:cs="Arial"/>
          <w:color w:val="7B7B7B" w:themeColor="accent3" w:themeShade="BF"/>
          <w:sz w:val="22"/>
          <w:szCs w:val="22"/>
          <w:lang w:val="en-GB"/>
        </w:rPr>
        <w:t xml:space="preserve"> This is a concept imported to US law from European law.</w:t>
      </w:r>
    </w:p>
    <w:p w14:paraId="470CC9E3" w14:textId="77777777" w:rsidR="004E18D4" w:rsidRPr="004E18D4" w:rsidRDefault="00F85A25" w:rsidP="00F85A25">
      <w:pPr>
        <w:pStyle w:val="ListParagraph"/>
        <w:numPr>
          <w:ilvl w:val="1"/>
          <w:numId w:val="40"/>
        </w:numPr>
        <w:jc w:val="both"/>
        <w:rPr>
          <w:rFonts w:ascii="Arial" w:hAnsi="Arial" w:cs="Arial"/>
          <w:color w:val="7B7B7B" w:themeColor="accent3" w:themeShade="BF"/>
          <w:sz w:val="22"/>
          <w:szCs w:val="22"/>
          <w:lang w:val="en-GB"/>
        </w:rPr>
      </w:pPr>
      <w:r w:rsidRPr="004E18D4">
        <w:rPr>
          <w:rFonts w:ascii="Arial" w:hAnsi="Arial" w:cs="Arial"/>
          <w:color w:val="7B7B7B" w:themeColor="accent3" w:themeShade="BF"/>
          <w:sz w:val="22"/>
          <w:szCs w:val="22"/>
          <w:lang w:val="en-GB"/>
        </w:rPr>
        <w:t xml:space="preserve">A debtor’s COMI is presumed to be its place of incorporation, but this is rebuttable. </w:t>
      </w:r>
    </w:p>
    <w:p w14:paraId="78C04EF3" w14:textId="1D6D6C33" w:rsidR="00F85A25" w:rsidRPr="004E18D4" w:rsidRDefault="00F85A25" w:rsidP="00F85A25">
      <w:pPr>
        <w:pStyle w:val="ListParagraph"/>
        <w:numPr>
          <w:ilvl w:val="1"/>
          <w:numId w:val="40"/>
        </w:numPr>
        <w:jc w:val="both"/>
        <w:rPr>
          <w:rFonts w:ascii="Arial" w:hAnsi="Arial" w:cs="Arial"/>
          <w:color w:val="7B7B7B" w:themeColor="accent3" w:themeShade="BF"/>
          <w:sz w:val="22"/>
          <w:szCs w:val="22"/>
          <w:lang w:val="en-GB"/>
        </w:rPr>
      </w:pPr>
      <w:r w:rsidRPr="004E18D4">
        <w:rPr>
          <w:rFonts w:ascii="Arial" w:hAnsi="Arial" w:cs="Arial"/>
          <w:color w:val="7B7B7B" w:themeColor="accent3" w:themeShade="BF"/>
          <w:sz w:val="22"/>
          <w:szCs w:val="22"/>
          <w:lang w:val="en-GB"/>
        </w:rPr>
        <w:t>There are several factors that are relevant in proving a debtor’s COMI</w:t>
      </w:r>
      <w:r w:rsidR="004E18D4" w:rsidRPr="004E18D4">
        <w:rPr>
          <w:rFonts w:ascii="Arial" w:hAnsi="Arial" w:cs="Arial"/>
          <w:color w:val="7B7B7B" w:themeColor="accent3" w:themeShade="BF"/>
          <w:sz w:val="22"/>
          <w:szCs w:val="22"/>
          <w:lang w:val="en-GB"/>
        </w:rPr>
        <w:t xml:space="preserve">, such as </w:t>
      </w:r>
    </w:p>
    <w:p w14:paraId="6E8F513A" w14:textId="77777777" w:rsidR="004E18D4" w:rsidRPr="004E18D4" w:rsidRDefault="004E18D4" w:rsidP="004E18D4">
      <w:pPr>
        <w:pStyle w:val="ListParagraph"/>
        <w:numPr>
          <w:ilvl w:val="2"/>
          <w:numId w:val="40"/>
        </w:numPr>
        <w:jc w:val="both"/>
        <w:rPr>
          <w:rFonts w:ascii="Arial" w:hAnsi="Arial" w:cs="Arial"/>
          <w:color w:val="7B7B7B" w:themeColor="accent3" w:themeShade="BF"/>
          <w:sz w:val="22"/>
          <w:szCs w:val="22"/>
          <w:lang w:val="en-GB"/>
        </w:rPr>
      </w:pPr>
      <w:r w:rsidRPr="004E18D4">
        <w:rPr>
          <w:rFonts w:ascii="Arial" w:hAnsi="Arial" w:cs="Arial"/>
          <w:color w:val="7B7B7B" w:themeColor="accent3" w:themeShade="BF"/>
          <w:sz w:val="22"/>
          <w:szCs w:val="22"/>
          <w:lang w:val="en-GB"/>
        </w:rPr>
        <w:t xml:space="preserve">location of </w:t>
      </w:r>
      <w:proofErr w:type="gramStart"/>
      <w:r w:rsidRPr="004E18D4">
        <w:rPr>
          <w:rFonts w:ascii="Arial" w:hAnsi="Arial" w:cs="Arial"/>
          <w:color w:val="7B7B7B" w:themeColor="accent3" w:themeShade="BF"/>
          <w:sz w:val="22"/>
          <w:szCs w:val="22"/>
          <w:lang w:val="en-GB"/>
        </w:rPr>
        <w:t>headquarters;</w:t>
      </w:r>
      <w:proofErr w:type="gramEnd"/>
    </w:p>
    <w:p w14:paraId="0B2C1BBB" w14:textId="4026E1F8" w:rsidR="004E18D4" w:rsidRPr="004E18D4" w:rsidRDefault="004E18D4" w:rsidP="004E18D4">
      <w:pPr>
        <w:pStyle w:val="ListParagraph"/>
        <w:numPr>
          <w:ilvl w:val="2"/>
          <w:numId w:val="40"/>
        </w:numPr>
        <w:jc w:val="both"/>
        <w:rPr>
          <w:rFonts w:ascii="Arial" w:hAnsi="Arial" w:cs="Arial"/>
          <w:color w:val="7B7B7B" w:themeColor="accent3" w:themeShade="BF"/>
          <w:sz w:val="22"/>
          <w:szCs w:val="22"/>
          <w:lang w:val="en-GB"/>
        </w:rPr>
      </w:pPr>
      <w:r w:rsidRPr="004E18D4">
        <w:rPr>
          <w:rFonts w:ascii="Arial" w:hAnsi="Arial" w:cs="Arial"/>
          <w:color w:val="7B7B7B" w:themeColor="accent3" w:themeShade="BF"/>
          <w:sz w:val="22"/>
          <w:szCs w:val="22"/>
          <w:lang w:val="en-GB"/>
        </w:rPr>
        <w:t xml:space="preserve">location of </w:t>
      </w:r>
      <w:proofErr w:type="gramStart"/>
      <w:r w:rsidRPr="004E18D4">
        <w:rPr>
          <w:rFonts w:ascii="Arial" w:hAnsi="Arial" w:cs="Arial"/>
          <w:color w:val="7B7B7B" w:themeColor="accent3" w:themeShade="BF"/>
          <w:sz w:val="22"/>
          <w:szCs w:val="22"/>
          <w:lang w:val="en-GB"/>
        </w:rPr>
        <w:t>management;</w:t>
      </w:r>
      <w:proofErr w:type="gramEnd"/>
    </w:p>
    <w:p w14:paraId="36307993" w14:textId="2EB7BE9D" w:rsidR="004E18D4" w:rsidRPr="004E18D4" w:rsidRDefault="004E18D4" w:rsidP="004E18D4">
      <w:pPr>
        <w:pStyle w:val="ListParagraph"/>
        <w:numPr>
          <w:ilvl w:val="2"/>
          <w:numId w:val="40"/>
        </w:numPr>
        <w:jc w:val="both"/>
        <w:rPr>
          <w:rFonts w:ascii="Arial" w:hAnsi="Arial" w:cs="Arial"/>
          <w:color w:val="7B7B7B" w:themeColor="accent3" w:themeShade="BF"/>
          <w:sz w:val="22"/>
          <w:szCs w:val="22"/>
          <w:lang w:val="en-GB"/>
        </w:rPr>
      </w:pPr>
      <w:r w:rsidRPr="004E18D4">
        <w:rPr>
          <w:rFonts w:ascii="Arial" w:hAnsi="Arial" w:cs="Arial"/>
          <w:color w:val="7B7B7B" w:themeColor="accent3" w:themeShade="BF"/>
          <w:sz w:val="22"/>
          <w:szCs w:val="22"/>
          <w:lang w:val="en-GB"/>
        </w:rPr>
        <w:t xml:space="preserve">location of primary </w:t>
      </w:r>
      <w:proofErr w:type="gramStart"/>
      <w:r w:rsidRPr="004E18D4">
        <w:rPr>
          <w:rFonts w:ascii="Arial" w:hAnsi="Arial" w:cs="Arial"/>
          <w:color w:val="7B7B7B" w:themeColor="accent3" w:themeShade="BF"/>
          <w:sz w:val="22"/>
          <w:szCs w:val="22"/>
          <w:lang w:val="en-GB"/>
        </w:rPr>
        <w:t>assets;</w:t>
      </w:r>
      <w:proofErr w:type="gramEnd"/>
    </w:p>
    <w:p w14:paraId="3F8645F7" w14:textId="45FD9D15" w:rsidR="004E18D4" w:rsidRPr="004E18D4" w:rsidRDefault="004E18D4" w:rsidP="004E18D4">
      <w:pPr>
        <w:pStyle w:val="ListParagraph"/>
        <w:numPr>
          <w:ilvl w:val="2"/>
          <w:numId w:val="40"/>
        </w:numPr>
        <w:jc w:val="both"/>
        <w:rPr>
          <w:rFonts w:ascii="Arial" w:hAnsi="Arial" w:cs="Arial"/>
          <w:color w:val="7B7B7B" w:themeColor="accent3" w:themeShade="BF"/>
          <w:sz w:val="22"/>
          <w:szCs w:val="22"/>
          <w:lang w:val="en-GB"/>
        </w:rPr>
      </w:pPr>
      <w:r w:rsidRPr="004E18D4">
        <w:rPr>
          <w:rFonts w:ascii="Arial" w:hAnsi="Arial" w:cs="Arial"/>
          <w:color w:val="7B7B7B" w:themeColor="accent3" w:themeShade="BF"/>
          <w:sz w:val="22"/>
          <w:szCs w:val="22"/>
          <w:lang w:val="en-GB"/>
        </w:rPr>
        <w:t xml:space="preserve">location of </w:t>
      </w:r>
      <w:proofErr w:type="gramStart"/>
      <w:r w:rsidRPr="004E18D4">
        <w:rPr>
          <w:rFonts w:ascii="Arial" w:hAnsi="Arial" w:cs="Arial"/>
          <w:color w:val="7B7B7B" w:themeColor="accent3" w:themeShade="BF"/>
          <w:sz w:val="22"/>
          <w:szCs w:val="22"/>
          <w:lang w:val="en-GB"/>
        </w:rPr>
        <w:t>a majority of</w:t>
      </w:r>
      <w:proofErr w:type="gramEnd"/>
      <w:r w:rsidRPr="004E18D4">
        <w:rPr>
          <w:rFonts w:ascii="Arial" w:hAnsi="Arial" w:cs="Arial"/>
          <w:color w:val="7B7B7B" w:themeColor="accent3" w:themeShade="BF"/>
          <w:sz w:val="22"/>
          <w:szCs w:val="22"/>
          <w:lang w:val="en-GB"/>
        </w:rPr>
        <w:t xml:space="preserve"> debtor’s creditors or a majority of the creditors that will be affected by the relief requested by the foreign representative; and</w:t>
      </w:r>
    </w:p>
    <w:p w14:paraId="48DB6529" w14:textId="249AEC37" w:rsidR="00F85A25" w:rsidRPr="004E18D4" w:rsidRDefault="004E18D4" w:rsidP="004E18D4">
      <w:pPr>
        <w:pStyle w:val="ListParagraph"/>
        <w:numPr>
          <w:ilvl w:val="2"/>
          <w:numId w:val="40"/>
        </w:numPr>
        <w:jc w:val="both"/>
        <w:rPr>
          <w:rFonts w:ascii="Arial" w:hAnsi="Arial" w:cs="Arial"/>
          <w:color w:val="7B7B7B" w:themeColor="accent3" w:themeShade="BF"/>
          <w:sz w:val="22"/>
          <w:szCs w:val="22"/>
          <w:lang w:val="en-GB"/>
        </w:rPr>
      </w:pPr>
      <w:r w:rsidRPr="004E18D4">
        <w:rPr>
          <w:rFonts w:ascii="Arial" w:hAnsi="Arial" w:cs="Arial"/>
          <w:color w:val="7B7B7B" w:themeColor="accent3" w:themeShade="BF"/>
          <w:sz w:val="22"/>
          <w:szCs w:val="22"/>
          <w:lang w:val="en-GB"/>
        </w:rPr>
        <w:t>jurisdiction whose law will apply to most disputes</w:t>
      </w:r>
    </w:p>
    <w:p w14:paraId="134F1D8B" w14:textId="67D7B500" w:rsidR="004E18D4" w:rsidRDefault="004E18D4" w:rsidP="004E18D4">
      <w:pPr>
        <w:pStyle w:val="ListParagraph"/>
        <w:numPr>
          <w:ilvl w:val="1"/>
          <w:numId w:val="40"/>
        </w:numPr>
        <w:jc w:val="both"/>
        <w:rPr>
          <w:rFonts w:ascii="Arial" w:hAnsi="Arial" w:cs="Arial"/>
          <w:color w:val="7B7B7B" w:themeColor="accent3" w:themeShade="BF"/>
          <w:sz w:val="22"/>
          <w:szCs w:val="22"/>
          <w:lang w:val="en-GB"/>
        </w:rPr>
      </w:pPr>
      <w:r w:rsidRPr="004E18D4">
        <w:rPr>
          <w:rFonts w:ascii="Arial" w:hAnsi="Arial" w:cs="Arial"/>
          <w:color w:val="7B7B7B" w:themeColor="accent3" w:themeShade="BF"/>
          <w:sz w:val="22"/>
          <w:szCs w:val="22"/>
          <w:lang w:val="en-GB"/>
        </w:rPr>
        <w:t xml:space="preserve">A debtor’s COMI should be ascertainable by its creditors or other third parties </w:t>
      </w:r>
      <w:proofErr w:type="gramStart"/>
      <w:r w:rsidRPr="004E18D4">
        <w:rPr>
          <w:rFonts w:ascii="Arial" w:hAnsi="Arial" w:cs="Arial"/>
          <w:color w:val="7B7B7B" w:themeColor="accent3" w:themeShade="BF"/>
          <w:sz w:val="22"/>
          <w:szCs w:val="22"/>
          <w:lang w:val="en-GB"/>
        </w:rPr>
        <w:t>on the basis of</w:t>
      </w:r>
      <w:proofErr w:type="gramEnd"/>
      <w:r w:rsidRPr="004E18D4">
        <w:rPr>
          <w:rFonts w:ascii="Arial" w:hAnsi="Arial" w:cs="Arial"/>
          <w:color w:val="7B7B7B" w:themeColor="accent3" w:themeShade="BF"/>
          <w:sz w:val="22"/>
          <w:szCs w:val="22"/>
          <w:lang w:val="en-GB"/>
        </w:rPr>
        <w:t xml:space="preserve"> objective evidence. Therefore, it cannot be based on the debtor’s subjective assessment.  </w:t>
      </w:r>
    </w:p>
    <w:p w14:paraId="5947B0DE" w14:textId="563DCC33" w:rsidR="007127A6" w:rsidRPr="007127A6" w:rsidRDefault="007127A6" w:rsidP="00086275">
      <w:pPr>
        <w:pStyle w:val="ListParagraph"/>
        <w:numPr>
          <w:ilvl w:val="1"/>
          <w:numId w:val="40"/>
        </w:numPr>
        <w:jc w:val="both"/>
        <w:rPr>
          <w:rFonts w:ascii="Arial" w:hAnsi="Arial" w:cs="Arial"/>
          <w:color w:val="7B7B7B" w:themeColor="accent3" w:themeShade="BF"/>
          <w:sz w:val="22"/>
          <w:szCs w:val="22"/>
          <w:lang w:val="en-GB"/>
        </w:rPr>
      </w:pPr>
      <w:r w:rsidRPr="007127A6">
        <w:rPr>
          <w:rFonts w:ascii="Arial" w:hAnsi="Arial" w:cs="Arial"/>
          <w:color w:val="7B7B7B" w:themeColor="accent3" w:themeShade="BF"/>
          <w:sz w:val="22"/>
          <w:szCs w:val="22"/>
          <w:lang w:val="en-GB"/>
        </w:rPr>
        <w:t>It appears that the COMI is to be assessed as of the date of the US petition, not the commencement of foreign proceedings, a process has been developed of shifting COMI through the conduct of the foreign proceedings themselves.</w:t>
      </w:r>
      <w:r>
        <w:rPr>
          <w:rFonts w:ascii="Arial" w:hAnsi="Arial" w:cs="Arial"/>
          <w:color w:val="7B7B7B" w:themeColor="accent3" w:themeShade="BF"/>
          <w:sz w:val="22"/>
          <w:szCs w:val="22"/>
          <w:lang w:val="en-GB"/>
        </w:rPr>
        <w:t xml:space="preserve"> (</w:t>
      </w:r>
      <w:proofErr w:type="gramStart"/>
      <w:r w:rsidRPr="007127A6">
        <w:rPr>
          <w:rFonts w:ascii="Arial" w:hAnsi="Arial" w:cs="Arial"/>
          <w:color w:val="7B7B7B" w:themeColor="accent3" w:themeShade="BF"/>
          <w:sz w:val="22"/>
          <w:szCs w:val="22"/>
          <w:lang w:val="en-GB"/>
        </w:rPr>
        <w:t>case</w:t>
      </w:r>
      <w:proofErr w:type="gramEnd"/>
      <w:r w:rsidRPr="007127A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of </w:t>
      </w:r>
      <w:r w:rsidRPr="007127A6">
        <w:rPr>
          <w:rFonts w:ascii="Arial" w:hAnsi="Arial" w:cs="Arial"/>
          <w:color w:val="7B7B7B" w:themeColor="accent3" w:themeShade="BF"/>
          <w:sz w:val="22"/>
          <w:szCs w:val="22"/>
          <w:lang w:val="en-GB"/>
        </w:rPr>
        <w:t>Bear Stearns)</w:t>
      </w:r>
    </w:p>
    <w:p w14:paraId="03FD4B5C" w14:textId="03DBA1A9" w:rsidR="004E18D4" w:rsidRPr="004E18D4" w:rsidRDefault="004E18D4" w:rsidP="004E18D4">
      <w:pPr>
        <w:pStyle w:val="ListParagraph"/>
        <w:numPr>
          <w:ilvl w:val="0"/>
          <w:numId w:val="40"/>
        </w:numPr>
        <w:jc w:val="both"/>
        <w:rPr>
          <w:rFonts w:ascii="Arial" w:hAnsi="Arial" w:cs="Arial"/>
          <w:color w:val="7B7B7B" w:themeColor="accent3" w:themeShade="BF"/>
          <w:sz w:val="22"/>
          <w:szCs w:val="22"/>
          <w:lang w:val="en-GB"/>
        </w:rPr>
      </w:pPr>
      <w:r w:rsidRPr="004E18D4">
        <w:rPr>
          <w:rFonts w:ascii="Arial" w:hAnsi="Arial" w:cs="Arial"/>
          <w:color w:val="7B7B7B" w:themeColor="accent3" w:themeShade="BF"/>
          <w:sz w:val="22"/>
          <w:szCs w:val="22"/>
          <w:lang w:val="en-GB"/>
        </w:rPr>
        <w:t xml:space="preserve">Foreign non-main proceeding </w:t>
      </w:r>
    </w:p>
    <w:p w14:paraId="6B4A4EAA" w14:textId="26569380" w:rsidR="00F85A25" w:rsidRPr="004E18D4" w:rsidRDefault="004E18D4" w:rsidP="004E18D4">
      <w:pPr>
        <w:pStyle w:val="ListParagraph"/>
        <w:numPr>
          <w:ilvl w:val="1"/>
          <w:numId w:val="40"/>
        </w:numPr>
        <w:jc w:val="both"/>
        <w:rPr>
          <w:rFonts w:ascii="Arial" w:hAnsi="Arial" w:cs="Arial"/>
          <w:color w:val="7B7B7B" w:themeColor="accent3" w:themeShade="BF"/>
          <w:sz w:val="22"/>
          <w:szCs w:val="22"/>
          <w:lang w:val="en-GB"/>
        </w:rPr>
      </w:pPr>
      <w:r w:rsidRPr="004E18D4">
        <w:rPr>
          <w:rFonts w:ascii="Arial" w:hAnsi="Arial" w:cs="Arial"/>
          <w:color w:val="7B7B7B" w:themeColor="accent3" w:themeShade="BF"/>
          <w:sz w:val="22"/>
          <w:szCs w:val="22"/>
          <w:lang w:val="en-GB"/>
        </w:rPr>
        <w:t xml:space="preserve">A "foreign non-main proceeding" (a proceeding pending in a country where the debtor has an establishment, but not its </w:t>
      </w:r>
      <w:proofErr w:type="spellStart"/>
      <w:r w:rsidRPr="004E18D4">
        <w:rPr>
          <w:rFonts w:ascii="Arial" w:hAnsi="Arial" w:cs="Arial"/>
          <w:color w:val="7B7B7B" w:themeColor="accent3" w:themeShade="BF"/>
          <w:sz w:val="22"/>
          <w:szCs w:val="22"/>
          <w:lang w:val="en-GB"/>
        </w:rPr>
        <w:t>center</w:t>
      </w:r>
      <w:proofErr w:type="spellEnd"/>
      <w:r w:rsidRPr="004E18D4">
        <w:rPr>
          <w:rFonts w:ascii="Arial" w:hAnsi="Arial" w:cs="Arial"/>
          <w:color w:val="7B7B7B" w:themeColor="accent3" w:themeShade="BF"/>
          <w:sz w:val="22"/>
          <w:szCs w:val="22"/>
          <w:lang w:val="en-GB"/>
        </w:rPr>
        <w:t xml:space="preserve"> of main interests).</w:t>
      </w:r>
      <w:r w:rsidR="007127A6">
        <w:rPr>
          <w:rFonts w:ascii="Arial" w:hAnsi="Arial" w:cs="Arial"/>
          <w:color w:val="7B7B7B" w:themeColor="accent3" w:themeShade="BF"/>
          <w:sz w:val="22"/>
          <w:szCs w:val="22"/>
          <w:lang w:val="en-GB"/>
        </w:rPr>
        <w:t xml:space="preserve"> - 11 USC s. 1502(5)</w:t>
      </w:r>
    </w:p>
    <w:p w14:paraId="65009047" w14:textId="20AD3050" w:rsidR="004E18D4" w:rsidRPr="004E18D4" w:rsidRDefault="004E18D4" w:rsidP="00FE2B09">
      <w:pPr>
        <w:pStyle w:val="ListParagraph"/>
        <w:numPr>
          <w:ilvl w:val="1"/>
          <w:numId w:val="40"/>
        </w:numPr>
        <w:jc w:val="both"/>
        <w:rPr>
          <w:rFonts w:ascii="Arial" w:hAnsi="Arial" w:cs="Arial"/>
          <w:color w:val="7B7B7B" w:themeColor="accent3" w:themeShade="BF"/>
          <w:sz w:val="22"/>
          <w:szCs w:val="22"/>
          <w:lang w:val="en-GB"/>
        </w:rPr>
      </w:pPr>
      <w:r w:rsidRPr="004E18D4">
        <w:rPr>
          <w:rFonts w:ascii="Arial" w:hAnsi="Arial" w:cs="Arial"/>
          <w:color w:val="7B7B7B" w:themeColor="accent3" w:themeShade="BF"/>
          <w:sz w:val="22"/>
          <w:szCs w:val="22"/>
          <w:lang w:val="en-GB"/>
        </w:rPr>
        <w:t>An establishment constitutes a place where it carried out non-transitory economic activity – prior to the commencement of chapter 15 proceedings</w:t>
      </w:r>
      <w:r>
        <w:rPr>
          <w:rFonts w:ascii="Arial" w:hAnsi="Arial" w:cs="Arial"/>
          <w:color w:val="7B7B7B" w:themeColor="accent3" w:themeShade="BF"/>
          <w:sz w:val="22"/>
          <w:szCs w:val="22"/>
          <w:lang w:val="en-GB"/>
        </w:rPr>
        <w:t xml:space="preserve"> (s. </w:t>
      </w:r>
      <w:r w:rsidRPr="004E18D4">
        <w:rPr>
          <w:rFonts w:ascii="Arial" w:hAnsi="Arial" w:cs="Arial"/>
          <w:color w:val="7B7B7B" w:themeColor="accent3" w:themeShade="BF"/>
          <w:sz w:val="22"/>
          <w:szCs w:val="22"/>
          <w:lang w:val="en-GB"/>
        </w:rPr>
        <w:t>1502(2)</w:t>
      </w:r>
      <w:r>
        <w:rPr>
          <w:rFonts w:ascii="Arial" w:hAnsi="Arial" w:cs="Arial"/>
          <w:color w:val="7B7B7B" w:themeColor="accent3" w:themeShade="BF"/>
          <w:sz w:val="22"/>
          <w:szCs w:val="22"/>
          <w:lang w:val="en-GB"/>
        </w:rPr>
        <w:t>)</w:t>
      </w:r>
    </w:p>
    <w:p w14:paraId="3E7D768E" w14:textId="612F72AB" w:rsidR="00FE5DB8" w:rsidRDefault="00FE5DB8" w:rsidP="004F7B99">
      <w:pPr>
        <w:jc w:val="both"/>
        <w:rPr>
          <w:rFonts w:ascii="Arial" w:hAnsi="Arial" w:cs="Arial"/>
          <w:color w:val="808080" w:themeColor="background1" w:themeShade="80"/>
          <w:sz w:val="22"/>
          <w:szCs w:val="22"/>
          <w:lang w:val="en-GB"/>
        </w:rPr>
      </w:pPr>
    </w:p>
    <w:p w14:paraId="744EF484" w14:textId="77777777" w:rsidR="004F7B99" w:rsidRPr="004F7B99" w:rsidRDefault="004F7B99" w:rsidP="004F7B99">
      <w:pPr>
        <w:jc w:val="both"/>
        <w:rPr>
          <w:rFonts w:ascii="Arial" w:hAnsi="Arial" w:cs="Arial"/>
          <w:color w:val="808080" w:themeColor="background1" w:themeShade="80"/>
          <w:sz w:val="22"/>
          <w:szCs w:val="22"/>
          <w:lang w:val="en-GB"/>
        </w:rPr>
      </w:pPr>
    </w:p>
    <w:p w14:paraId="55C402CC" w14:textId="746A48C9" w:rsidR="009B0723"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2A37BB">
      <w:pPr>
        <w:jc w:val="both"/>
        <w:rPr>
          <w:rFonts w:ascii="Arial" w:hAnsi="Arial" w:cs="Arial"/>
          <w:sz w:val="22"/>
          <w:szCs w:val="22"/>
          <w:lang w:val="en-GB"/>
        </w:rPr>
      </w:pPr>
    </w:p>
    <w:p w14:paraId="3EEBCF39" w14:textId="68F9236E" w:rsidR="002F75A3" w:rsidRPr="002A37BB" w:rsidRDefault="009B0723" w:rsidP="002A37BB">
      <w:pPr>
        <w:jc w:val="both"/>
        <w:rPr>
          <w:rFonts w:ascii="Arial" w:hAnsi="Arial" w:cs="Arial"/>
          <w:sz w:val="22"/>
          <w:szCs w:val="22"/>
          <w:lang w:val="en-GB"/>
        </w:rPr>
      </w:pPr>
      <w:bookmarkStart w:id="0" w:name="_Hlk17745211"/>
      <w:r w:rsidRPr="002A37BB">
        <w:rPr>
          <w:rFonts w:ascii="Arial" w:hAnsi="Arial" w:cs="Arial"/>
          <w:b/>
          <w:bCs/>
          <w:sz w:val="22"/>
          <w:szCs w:val="22"/>
          <w:lang w:val="en-GB"/>
        </w:rPr>
        <w:t>Question 4.1 [</w:t>
      </w:r>
      <w:r w:rsidR="00D17FDC"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C7AC7">
        <w:rPr>
          <w:rFonts w:ascii="Arial" w:hAnsi="Arial" w:cs="Arial"/>
          <w:b/>
          <w:bCs/>
          <w:sz w:val="22"/>
          <w:szCs w:val="22"/>
          <w:lang w:val="en-GB"/>
        </w:rPr>
        <w:t>5</w:t>
      </w:r>
      <w:r w:rsidRPr="002A37BB">
        <w:rPr>
          <w:rFonts w:ascii="Arial" w:hAnsi="Arial" w:cs="Arial"/>
          <w:b/>
          <w:bCs/>
          <w:sz w:val="22"/>
          <w:szCs w:val="22"/>
          <w:lang w:val="en-GB"/>
        </w:rPr>
        <w:t xml:space="preserve"> marks]</w:t>
      </w:r>
      <w:r w:rsidRPr="002A37BB">
        <w:rPr>
          <w:rFonts w:ascii="Arial" w:hAnsi="Arial" w:cs="Arial"/>
          <w:sz w:val="22"/>
          <w:szCs w:val="22"/>
          <w:lang w:val="en-GB"/>
        </w:rPr>
        <w:t xml:space="preserve"> </w:t>
      </w:r>
    </w:p>
    <w:p w14:paraId="0FD43ABB" w14:textId="77777777" w:rsidR="002F75A3" w:rsidRPr="00FC7AC7" w:rsidRDefault="002F75A3" w:rsidP="00FC7AC7">
      <w:pPr>
        <w:jc w:val="both"/>
        <w:rPr>
          <w:rFonts w:ascii="Arial" w:hAnsi="Arial" w:cs="Arial"/>
          <w:sz w:val="22"/>
          <w:szCs w:val="22"/>
          <w:lang w:val="en-GB"/>
        </w:rPr>
      </w:pPr>
    </w:p>
    <w:p w14:paraId="2C2B8D8C" w14:textId="69351052" w:rsidR="00FC7AC7" w:rsidRPr="003C19AD" w:rsidRDefault="00FC7AC7" w:rsidP="00FC7AC7">
      <w:pPr>
        <w:pStyle w:val="AODocTxt"/>
        <w:spacing w:before="0" w:line="240" w:lineRule="auto"/>
        <w:rPr>
          <w:rFonts w:ascii="Arial" w:hAnsi="Arial" w:cs="Arial"/>
        </w:rPr>
      </w:pPr>
      <w:r w:rsidRPr="003C19AD">
        <w:rPr>
          <w:rFonts w:ascii="Arial" w:hAnsi="Arial" w:cs="Arial"/>
        </w:rPr>
        <w:t xml:space="preserve">Rental Corporation is a </w:t>
      </w:r>
      <w:proofErr w:type="gramStart"/>
      <w:r w:rsidRPr="003C19AD">
        <w:rPr>
          <w:rFonts w:ascii="Arial" w:hAnsi="Arial" w:cs="Arial"/>
        </w:rPr>
        <w:t>publicly-traded</w:t>
      </w:r>
      <w:proofErr w:type="gramEnd"/>
      <w:r w:rsidRPr="003C19AD">
        <w:rPr>
          <w:rFonts w:ascii="Arial" w:hAnsi="Arial" w:cs="Arial"/>
        </w:rPr>
        <w:t xml:space="preserve"> company that leases office space from office building owners and sublets the space to small businesses.  It has recently announced that it is being investigated by the US Department of Justice Fraud Division (DOJ) regarding allegedly fraudulent misstatements of revenues; shortly after the announcement, a securities class action litigation was filed against Rental Corporation in New York federal court. Due to the increase in the numbers of businesses operating remotely, Rental Corporation has suffered a decline in revenues. As a result, it has failed to pay rent on some of its office space leases and it has just defaulted on its quarterly payment on its credit facility. What would be the effect of a chapter 11 petition being filed by Rental Corporation on each of (</w:t>
      </w:r>
      <w:proofErr w:type="spellStart"/>
      <w:r w:rsidRPr="003C19AD">
        <w:rPr>
          <w:rFonts w:ascii="Arial" w:hAnsi="Arial" w:cs="Arial"/>
        </w:rPr>
        <w:t>i</w:t>
      </w:r>
      <w:proofErr w:type="spellEnd"/>
      <w:r w:rsidRPr="003C19AD">
        <w:rPr>
          <w:rFonts w:ascii="Arial" w:hAnsi="Arial" w:cs="Arial"/>
        </w:rPr>
        <w:t>) the DOJ investigation, (ii) the securities class action litigation; (iii) the delinquent leases and (iv) the credit facility?</w:t>
      </w:r>
    </w:p>
    <w:p w14:paraId="6C8C0F6A" w14:textId="5438418E" w:rsidR="002F75A3" w:rsidRPr="00FC7AC7" w:rsidRDefault="002F75A3" w:rsidP="00FC7AC7">
      <w:pPr>
        <w:jc w:val="both"/>
        <w:rPr>
          <w:rFonts w:ascii="Arial" w:hAnsi="Arial" w:cs="Arial"/>
          <w:sz w:val="22"/>
          <w:szCs w:val="22"/>
          <w:lang w:val="en-GB"/>
        </w:rPr>
      </w:pPr>
    </w:p>
    <w:p w14:paraId="3D293108" w14:textId="6203BE27" w:rsidR="008C7542" w:rsidRDefault="008C7542" w:rsidP="001D6334">
      <w:pPr>
        <w:jc w:val="both"/>
        <w:rPr>
          <w:rFonts w:ascii="Arial" w:hAnsi="Arial" w:cs="Arial"/>
          <w:color w:val="808080" w:themeColor="background1" w:themeShade="80"/>
          <w:sz w:val="22"/>
          <w:szCs w:val="22"/>
          <w:lang w:val="en-GB"/>
        </w:rPr>
      </w:pPr>
      <w:r w:rsidRPr="001D6334">
        <w:rPr>
          <w:rFonts w:ascii="Arial" w:hAnsi="Arial" w:cs="Arial"/>
          <w:color w:val="808080" w:themeColor="background1" w:themeShade="80"/>
          <w:sz w:val="22"/>
          <w:szCs w:val="22"/>
          <w:lang w:val="en-GB"/>
        </w:rPr>
        <w:t>Unless a trustee is appointed, the debtor-in-possession is free to continue to operate</w:t>
      </w:r>
      <w:r w:rsidR="00D91391" w:rsidRPr="001D6334">
        <w:rPr>
          <w:rFonts w:ascii="Arial" w:hAnsi="Arial" w:cs="Arial"/>
          <w:color w:val="808080" w:themeColor="background1" w:themeShade="80"/>
          <w:sz w:val="22"/>
          <w:szCs w:val="22"/>
          <w:lang w:val="en-GB"/>
        </w:rPr>
        <w:t xml:space="preserve"> </w:t>
      </w:r>
      <w:r w:rsidRPr="001D6334">
        <w:rPr>
          <w:rFonts w:ascii="Arial" w:hAnsi="Arial" w:cs="Arial"/>
          <w:color w:val="808080" w:themeColor="background1" w:themeShade="80"/>
          <w:sz w:val="22"/>
          <w:szCs w:val="22"/>
          <w:lang w:val="en-GB"/>
        </w:rPr>
        <w:t>its business in the ordinary course</w:t>
      </w:r>
      <w:r w:rsidR="00D91391" w:rsidRPr="001D6334">
        <w:rPr>
          <w:rFonts w:ascii="Arial" w:hAnsi="Arial" w:cs="Arial"/>
          <w:color w:val="808080" w:themeColor="background1" w:themeShade="80"/>
          <w:sz w:val="22"/>
          <w:szCs w:val="22"/>
          <w:lang w:val="en-GB"/>
        </w:rPr>
        <w:t xml:space="preserve">. This is one of the major advantages of </w:t>
      </w:r>
      <w:r w:rsidR="001D6334">
        <w:rPr>
          <w:rFonts w:ascii="Arial" w:hAnsi="Arial" w:cs="Arial"/>
          <w:color w:val="808080" w:themeColor="background1" w:themeShade="80"/>
          <w:sz w:val="22"/>
          <w:szCs w:val="22"/>
          <w:lang w:val="en-GB"/>
        </w:rPr>
        <w:t xml:space="preserve">proceeding under Chapter 11. </w:t>
      </w:r>
    </w:p>
    <w:p w14:paraId="44A2C38C" w14:textId="3334A27C" w:rsidR="001D6334" w:rsidRDefault="001D6334" w:rsidP="001D6334">
      <w:pPr>
        <w:jc w:val="both"/>
        <w:rPr>
          <w:rFonts w:ascii="Arial" w:hAnsi="Arial" w:cs="Arial"/>
          <w:color w:val="808080" w:themeColor="background1" w:themeShade="80"/>
          <w:sz w:val="22"/>
          <w:szCs w:val="22"/>
          <w:lang w:val="en-GB"/>
        </w:rPr>
      </w:pPr>
    </w:p>
    <w:p w14:paraId="054A339C" w14:textId="591835B6" w:rsidR="001D6334" w:rsidRPr="001D6334" w:rsidRDefault="001D6334" w:rsidP="001D633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Effects of initiating a Chapter 11 proceeding </w:t>
      </w:r>
    </w:p>
    <w:p w14:paraId="08795B9E" w14:textId="77777777" w:rsidR="008C7542" w:rsidRPr="008C7542" w:rsidRDefault="008C7542" w:rsidP="008C7542">
      <w:pPr>
        <w:pStyle w:val="ListParagraph"/>
        <w:numPr>
          <w:ilvl w:val="0"/>
          <w:numId w:val="42"/>
        </w:numPr>
        <w:jc w:val="both"/>
        <w:rPr>
          <w:rFonts w:ascii="Arial" w:hAnsi="Arial" w:cs="Arial"/>
          <w:color w:val="808080" w:themeColor="background1" w:themeShade="80"/>
          <w:sz w:val="22"/>
          <w:szCs w:val="22"/>
          <w:lang w:val="en-GB"/>
        </w:rPr>
      </w:pPr>
      <w:r w:rsidRPr="008C7542">
        <w:rPr>
          <w:rFonts w:ascii="Arial" w:hAnsi="Arial" w:cs="Arial"/>
          <w:color w:val="808080" w:themeColor="background1" w:themeShade="80"/>
          <w:sz w:val="22"/>
          <w:szCs w:val="22"/>
          <w:lang w:val="en-GB"/>
        </w:rPr>
        <w:t>Automatic stay</w:t>
      </w:r>
    </w:p>
    <w:p w14:paraId="208A5BA7" w14:textId="361F4911" w:rsidR="008C7542" w:rsidRDefault="001D6334" w:rsidP="008C7542">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Accepting or rejecting executory contracts </w:t>
      </w:r>
    </w:p>
    <w:p w14:paraId="6942DB94" w14:textId="58DE6064" w:rsidR="00F40FBF" w:rsidRDefault="00F40FBF" w:rsidP="008C7542">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Dealing with the property in a manner beneficial to the debtor (within the framework of the Title 11 USC)</w:t>
      </w:r>
    </w:p>
    <w:p w14:paraId="1DD8E15C" w14:textId="6624BAA9" w:rsidR="001D6334" w:rsidRDefault="001D6334" w:rsidP="001D6334">
      <w:pPr>
        <w:pStyle w:val="ListParagraph"/>
        <w:ind w:left="1080"/>
        <w:jc w:val="both"/>
        <w:rPr>
          <w:rFonts w:ascii="Arial" w:hAnsi="Arial" w:cs="Arial"/>
          <w:color w:val="808080" w:themeColor="background1" w:themeShade="80"/>
          <w:sz w:val="22"/>
          <w:szCs w:val="22"/>
          <w:lang w:val="en-GB"/>
        </w:rPr>
      </w:pPr>
    </w:p>
    <w:p w14:paraId="2532EFE2" w14:textId="6B7CA01F" w:rsidR="00884950" w:rsidRPr="00F40FBF" w:rsidRDefault="00F40FBF" w:rsidP="00F40FBF">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As for the e</w:t>
      </w:r>
      <w:r w:rsidR="002503C2" w:rsidRPr="002503C2">
        <w:rPr>
          <w:rFonts w:ascii="Arial" w:hAnsi="Arial" w:cs="Arial"/>
          <w:color w:val="808080" w:themeColor="background1" w:themeShade="80"/>
          <w:sz w:val="22"/>
          <w:szCs w:val="22"/>
          <w:lang w:val="en-GB"/>
        </w:rPr>
        <w:t>ffect on the DOJ investigation</w:t>
      </w:r>
      <w:r>
        <w:rPr>
          <w:rFonts w:ascii="Arial" w:hAnsi="Arial" w:cs="Arial"/>
          <w:color w:val="808080" w:themeColor="background1" w:themeShade="80"/>
          <w:sz w:val="22"/>
          <w:szCs w:val="22"/>
          <w:lang w:val="en-GB"/>
        </w:rPr>
        <w:t>, as it is a</w:t>
      </w:r>
      <w:r w:rsidR="00884950" w:rsidRPr="00F40FBF">
        <w:rPr>
          <w:rFonts w:ascii="Arial" w:hAnsi="Arial" w:cs="Arial"/>
          <w:color w:val="808080" w:themeColor="background1" w:themeShade="80"/>
          <w:sz w:val="22"/>
          <w:szCs w:val="22"/>
          <w:lang w:val="en-GB"/>
        </w:rPr>
        <w:t xml:space="preserve"> regulatory investigation, the DOJ investigation is not subject to the automatic stay as per s.362(b)</w:t>
      </w:r>
    </w:p>
    <w:p w14:paraId="27456FB8" w14:textId="36956D0F" w:rsidR="008C7542" w:rsidRPr="00F40FBF" w:rsidRDefault="00F40FBF" w:rsidP="00F40FBF">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for the e</w:t>
      </w:r>
      <w:r w:rsidRPr="002503C2">
        <w:rPr>
          <w:rFonts w:ascii="Arial" w:hAnsi="Arial" w:cs="Arial"/>
          <w:color w:val="808080" w:themeColor="background1" w:themeShade="80"/>
          <w:sz w:val="22"/>
          <w:szCs w:val="22"/>
          <w:lang w:val="en-GB"/>
        </w:rPr>
        <w:t xml:space="preserve">ffect </w:t>
      </w:r>
      <w:r w:rsidR="002503C2" w:rsidRPr="002503C2">
        <w:rPr>
          <w:rFonts w:ascii="Arial" w:hAnsi="Arial" w:cs="Arial"/>
          <w:color w:val="808080" w:themeColor="background1" w:themeShade="80"/>
          <w:sz w:val="22"/>
          <w:szCs w:val="22"/>
          <w:lang w:val="en-GB"/>
        </w:rPr>
        <w:t>on the securities class action litigation</w:t>
      </w:r>
      <w:r>
        <w:rPr>
          <w:rFonts w:ascii="Arial" w:hAnsi="Arial" w:cs="Arial"/>
          <w:color w:val="808080" w:themeColor="background1" w:themeShade="80"/>
          <w:sz w:val="22"/>
          <w:szCs w:val="22"/>
          <w:lang w:val="en-GB"/>
        </w:rPr>
        <w:t>, it</w:t>
      </w:r>
      <w:r w:rsidR="00884950" w:rsidRPr="00F40FBF">
        <w:rPr>
          <w:rFonts w:ascii="Arial" w:hAnsi="Arial" w:cs="Arial"/>
          <w:color w:val="808080" w:themeColor="background1" w:themeShade="80"/>
          <w:sz w:val="22"/>
          <w:szCs w:val="22"/>
          <w:lang w:val="en-GB"/>
        </w:rPr>
        <w:t xml:space="preserve"> is not affected by the automatic stay as security contracts are not subject </w:t>
      </w:r>
      <w:r w:rsidR="008C7542" w:rsidRPr="00F40FBF">
        <w:rPr>
          <w:rFonts w:ascii="Arial" w:hAnsi="Arial" w:cs="Arial"/>
          <w:color w:val="808080" w:themeColor="background1" w:themeShade="80"/>
          <w:sz w:val="22"/>
          <w:szCs w:val="22"/>
          <w:lang w:val="en-GB"/>
        </w:rPr>
        <w:t>to the automatic stay as per s.362(b)</w:t>
      </w:r>
    </w:p>
    <w:p w14:paraId="70796DB8" w14:textId="1F38ED1E" w:rsidR="00F40FBF" w:rsidRDefault="00F40FBF" w:rsidP="00F40FBF">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Once a Chapter 11 petition is filed and the automatic stay comes into effect, </w:t>
      </w:r>
      <w:r w:rsidR="008C7542" w:rsidRPr="008C7542">
        <w:rPr>
          <w:rFonts w:ascii="Arial" w:hAnsi="Arial" w:cs="Arial"/>
          <w:color w:val="808080" w:themeColor="background1" w:themeShade="80"/>
          <w:sz w:val="22"/>
          <w:szCs w:val="22"/>
          <w:lang w:val="en-GB"/>
        </w:rPr>
        <w:t>any act to obtain possession or control of property of the estate</w:t>
      </w:r>
      <w:r w:rsidR="008C7542">
        <w:rPr>
          <w:rFonts w:ascii="Arial" w:hAnsi="Arial" w:cs="Arial"/>
          <w:color w:val="808080" w:themeColor="background1" w:themeShade="80"/>
          <w:sz w:val="22"/>
          <w:szCs w:val="22"/>
          <w:lang w:val="en-GB"/>
        </w:rPr>
        <w:t xml:space="preserve"> is prevented. </w:t>
      </w:r>
      <w:r w:rsidRPr="002503C2">
        <w:rPr>
          <w:rFonts w:ascii="Arial" w:hAnsi="Arial" w:cs="Arial"/>
          <w:color w:val="808080" w:themeColor="background1" w:themeShade="80"/>
          <w:sz w:val="22"/>
          <w:szCs w:val="22"/>
          <w:lang w:val="en-GB"/>
        </w:rPr>
        <w:t>The</w:t>
      </w:r>
      <w:r>
        <w:rPr>
          <w:rFonts w:ascii="Arial" w:hAnsi="Arial" w:cs="Arial"/>
          <w:color w:val="808080" w:themeColor="background1" w:themeShade="80"/>
          <w:sz w:val="22"/>
          <w:szCs w:val="22"/>
          <w:lang w:val="en-GB"/>
        </w:rPr>
        <w:t>refore,</w:t>
      </w:r>
      <w:r w:rsidRPr="002503C2">
        <w:rPr>
          <w:rFonts w:ascii="Arial" w:hAnsi="Arial" w:cs="Arial"/>
          <w:color w:val="808080" w:themeColor="background1" w:themeShade="80"/>
          <w:sz w:val="22"/>
          <w:szCs w:val="22"/>
          <w:lang w:val="en-GB"/>
        </w:rPr>
        <w:t xml:space="preserve"> delinquent leases </w:t>
      </w:r>
    </w:p>
    <w:p w14:paraId="7F3D6C56" w14:textId="1E387489" w:rsidR="008C7542" w:rsidRDefault="00F40FBF" w:rsidP="002503C2">
      <w:pPr>
        <w:pStyle w:val="ListParagraph"/>
        <w:numPr>
          <w:ilvl w:val="0"/>
          <w:numId w:val="42"/>
        </w:numPr>
        <w:jc w:val="both"/>
        <w:rPr>
          <w:rFonts w:ascii="Arial" w:hAnsi="Arial" w:cs="Arial"/>
          <w:color w:val="808080" w:themeColor="background1" w:themeShade="80"/>
          <w:sz w:val="22"/>
          <w:szCs w:val="22"/>
          <w:lang w:val="en-GB"/>
        </w:rPr>
      </w:pPr>
      <w:r w:rsidRPr="00F40FBF">
        <w:rPr>
          <w:rFonts w:ascii="Arial" w:hAnsi="Arial" w:cs="Arial"/>
          <w:color w:val="808080" w:themeColor="background1" w:themeShade="80"/>
          <w:sz w:val="22"/>
          <w:szCs w:val="22"/>
          <w:lang w:val="en-GB"/>
        </w:rPr>
        <w:t xml:space="preserve">In a Chapter 11 bankruptcy filing, unexpired leases become property of the bankruptcy estate. This allows the debtor to decide whether to assume the </w:t>
      </w:r>
      <w:proofErr w:type="gramStart"/>
      <w:r w:rsidRPr="00F40FBF">
        <w:rPr>
          <w:rFonts w:ascii="Arial" w:hAnsi="Arial" w:cs="Arial"/>
          <w:color w:val="808080" w:themeColor="background1" w:themeShade="80"/>
          <w:sz w:val="22"/>
          <w:szCs w:val="22"/>
          <w:lang w:val="en-GB"/>
        </w:rPr>
        <w:t>lease,</w:t>
      </w:r>
      <w:r w:rsidR="00095018">
        <w:rPr>
          <w:rFonts w:ascii="Arial" w:hAnsi="Arial" w:cs="Arial"/>
          <w:color w:val="808080" w:themeColor="background1" w:themeShade="80"/>
          <w:sz w:val="22"/>
          <w:szCs w:val="22"/>
          <w:lang w:val="en-GB"/>
        </w:rPr>
        <w:t xml:space="preserve"> </w:t>
      </w:r>
      <w:r w:rsidRPr="00F40FBF">
        <w:rPr>
          <w:rFonts w:ascii="Arial" w:hAnsi="Arial" w:cs="Arial"/>
          <w:color w:val="808080" w:themeColor="background1" w:themeShade="80"/>
          <w:sz w:val="22"/>
          <w:szCs w:val="22"/>
          <w:lang w:val="en-GB"/>
        </w:rPr>
        <w:t>or</w:t>
      </w:r>
      <w:proofErr w:type="gramEnd"/>
      <w:r w:rsidRPr="00F40FBF">
        <w:rPr>
          <w:rFonts w:ascii="Arial" w:hAnsi="Arial" w:cs="Arial"/>
          <w:color w:val="808080" w:themeColor="background1" w:themeShade="80"/>
          <w:sz w:val="22"/>
          <w:szCs w:val="22"/>
          <w:lang w:val="en-GB"/>
        </w:rPr>
        <w:t xml:space="preserve"> reject the lease. If assumed, the lease remains in effect. If rejected, the tenant is automatically deemed in breach of the agreement which allows the landlord to terminate the lease.</w:t>
      </w:r>
      <w:r>
        <w:rPr>
          <w:rStyle w:val="FootnoteReference"/>
          <w:rFonts w:ascii="Arial" w:hAnsi="Arial" w:cs="Arial"/>
          <w:color w:val="808080" w:themeColor="background1" w:themeShade="80"/>
          <w:sz w:val="22"/>
          <w:szCs w:val="22"/>
          <w:lang w:val="en-GB"/>
        </w:rPr>
        <w:footnoteReference w:id="2"/>
      </w:r>
      <w:r w:rsidR="00095018">
        <w:rPr>
          <w:rFonts w:ascii="Arial" w:hAnsi="Arial" w:cs="Arial"/>
          <w:color w:val="808080" w:themeColor="background1" w:themeShade="80"/>
          <w:sz w:val="22"/>
          <w:szCs w:val="22"/>
          <w:lang w:val="en-GB"/>
        </w:rPr>
        <w:t xml:space="preserve"> (s. 365)</w:t>
      </w:r>
    </w:p>
    <w:p w14:paraId="668B4043" w14:textId="223172B2" w:rsidR="00095018" w:rsidRDefault="00095018" w:rsidP="002503C2">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Since the lease of </w:t>
      </w:r>
      <w:r w:rsidRPr="00095018">
        <w:rPr>
          <w:rFonts w:ascii="Arial" w:hAnsi="Arial" w:cs="Arial"/>
          <w:color w:val="808080" w:themeColor="background1" w:themeShade="80"/>
          <w:sz w:val="22"/>
          <w:szCs w:val="22"/>
          <w:lang w:val="en-GB"/>
        </w:rPr>
        <w:t>Rental Corporation</w:t>
      </w:r>
      <w:r>
        <w:rPr>
          <w:rFonts w:ascii="Arial" w:hAnsi="Arial" w:cs="Arial"/>
          <w:color w:val="808080" w:themeColor="background1" w:themeShade="80"/>
          <w:sz w:val="22"/>
          <w:szCs w:val="22"/>
          <w:lang w:val="en-GB"/>
        </w:rPr>
        <w:t xml:space="preserve"> appears not to have expired and is not a residential property, the debtor has 120 days to decide whether to assume or reject the lease.</w:t>
      </w:r>
    </w:p>
    <w:p w14:paraId="1B2B99A5" w14:textId="04549FA0" w:rsidR="00095018" w:rsidRPr="00095018" w:rsidRDefault="00095018" w:rsidP="00093678">
      <w:pPr>
        <w:pStyle w:val="ListParagraph"/>
        <w:numPr>
          <w:ilvl w:val="0"/>
          <w:numId w:val="42"/>
        </w:numPr>
        <w:jc w:val="both"/>
        <w:rPr>
          <w:rFonts w:ascii="Arial" w:hAnsi="Arial" w:cs="Arial"/>
          <w:color w:val="808080" w:themeColor="background1" w:themeShade="80"/>
          <w:sz w:val="22"/>
          <w:szCs w:val="22"/>
          <w:lang w:val="en-GB"/>
        </w:rPr>
      </w:pPr>
      <w:r w:rsidRPr="00095018">
        <w:rPr>
          <w:rFonts w:ascii="Arial" w:hAnsi="Arial" w:cs="Arial"/>
          <w:color w:val="808080" w:themeColor="background1" w:themeShade="80"/>
          <w:sz w:val="22"/>
          <w:szCs w:val="22"/>
          <w:lang w:val="en-GB"/>
        </w:rPr>
        <w:t>If the debtor, that is Rental Corporation decides to assume the lease, then it must cure defaults and give the counterparty sufficient assurances of its future performance</w:t>
      </w:r>
      <w:r>
        <w:rPr>
          <w:rFonts w:ascii="Arial" w:hAnsi="Arial" w:cs="Arial"/>
          <w:color w:val="808080" w:themeColor="background1" w:themeShade="80"/>
          <w:sz w:val="22"/>
          <w:szCs w:val="22"/>
          <w:lang w:val="en-GB"/>
        </w:rPr>
        <w:t xml:space="preserve"> (s. 365(b)(1))</w:t>
      </w:r>
    </w:p>
    <w:p w14:paraId="21799D06" w14:textId="46188530" w:rsidR="00E653A0" w:rsidRDefault="00095018" w:rsidP="002503C2">
      <w:pPr>
        <w:pStyle w:val="ListParagraph"/>
        <w:numPr>
          <w:ilvl w:val="0"/>
          <w:numId w:val="42"/>
        </w:numPr>
        <w:jc w:val="both"/>
        <w:rPr>
          <w:rFonts w:ascii="Arial" w:hAnsi="Arial" w:cs="Arial"/>
          <w:color w:val="808080" w:themeColor="background1" w:themeShade="80"/>
          <w:sz w:val="22"/>
          <w:szCs w:val="22"/>
          <w:lang w:val="en-GB"/>
        </w:rPr>
      </w:pPr>
      <w:r w:rsidRPr="00095018">
        <w:rPr>
          <w:rFonts w:ascii="Arial" w:hAnsi="Arial" w:cs="Arial"/>
          <w:color w:val="808080" w:themeColor="background1" w:themeShade="80"/>
          <w:sz w:val="22"/>
          <w:szCs w:val="22"/>
          <w:lang w:val="en-GB"/>
        </w:rPr>
        <w:t>A</w:t>
      </w:r>
      <w:r>
        <w:rPr>
          <w:rFonts w:ascii="Arial" w:hAnsi="Arial" w:cs="Arial"/>
          <w:color w:val="808080" w:themeColor="background1" w:themeShade="80"/>
          <w:sz w:val="22"/>
          <w:szCs w:val="22"/>
          <w:lang w:val="en-GB"/>
        </w:rPr>
        <w:t>n</w:t>
      </w:r>
      <w:r w:rsidRPr="00095018">
        <w:rPr>
          <w:rFonts w:ascii="Arial" w:hAnsi="Arial" w:cs="Arial"/>
          <w:color w:val="808080" w:themeColor="background1" w:themeShade="80"/>
          <w:sz w:val="22"/>
          <w:szCs w:val="22"/>
          <w:lang w:val="en-GB"/>
        </w:rPr>
        <w:t>y attempt to collect on pre-petition claims</w:t>
      </w:r>
      <w:r>
        <w:rPr>
          <w:rFonts w:ascii="Arial" w:hAnsi="Arial" w:cs="Arial"/>
          <w:color w:val="808080" w:themeColor="background1" w:themeShade="80"/>
          <w:sz w:val="22"/>
          <w:szCs w:val="22"/>
          <w:lang w:val="en-GB"/>
        </w:rPr>
        <w:t xml:space="preserve"> cannot be enforced after the filing of a chapter 11 petition. Therefore, the debtor cannot be sued on the pre-petition claim arising under the </w:t>
      </w:r>
      <w:r w:rsidR="002503C2" w:rsidRPr="002503C2">
        <w:rPr>
          <w:rFonts w:ascii="Arial" w:hAnsi="Arial" w:cs="Arial"/>
          <w:color w:val="808080" w:themeColor="background1" w:themeShade="80"/>
          <w:sz w:val="22"/>
          <w:szCs w:val="22"/>
          <w:lang w:val="en-GB"/>
        </w:rPr>
        <w:t>credit facility</w:t>
      </w:r>
      <w:r>
        <w:rPr>
          <w:rFonts w:ascii="Arial" w:hAnsi="Arial" w:cs="Arial"/>
          <w:color w:val="808080" w:themeColor="background1" w:themeShade="80"/>
          <w:sz w:val="22"/>
          <w:szCs w:val="22"/>
          <w:lang w:val="en-GB"/>
        </w:rPr>
        <w:t>.</w:t>
      </w:r>
    </w:p>
    <w:p w14:paraId="65F6D465" w14:textId="7C984C83" w:rsidR="00884950" w:rsidRDefault="00884950" w:rsidP="00884950">
      <w:pPr>
        <w:jc w:val="both"/>
        <w:rPr>
          <w:rFonts w:ascii="Arial" w:hAnsi="Arial" w:cs="Arial"/>
          <w:color w:val="808080" w:themeColor="background1" w:themeShade="80"/>
          <w:sz w:val="22"/>
          <w:szCs w:val="22"/>
          <w:lang w:val="en-GB"/>
        </w:rPr>
      </w:pPr>
    </w:p>
    <w:p w14:paraId="42E146A9" w14:textId="77777777" w:rsidR="001D6334" w:rsidRPr="00884950" w:rsidRDefault="001D6334" w:rsidP="00884950">
      <w:pPr>
        <w:jc w:val="both"/>
        <w:rPr>
          <w:rFonts w:ascii="Arial" w:hAnsi="Arial" w:cs="Arial"/>
          <w:color w:val="808080" w:themeColor="background1" w:themeShade="80"/>
          <w:sz w:val="22"/>
          <w:szCs w:val="22"/>
          <w:lang w:val="en-GB"/>
        </w:rPr>
      </w:pPr>
    </w:p>
    <w:p w14:paraId="7064205C" w14:textId="77777777" w:rsidR="002503C2" w:rsidRPr="002503C2" w:rsidRDefault="002503C2" w:rsidP="002503C2">
      <w:pPr>
        <w:pStyle w:val="ListParagraph"/>
        <w:ind w:left="1080"/>
        <w:jc w:val="both"/>
        <w:rPr>
          <w:rFonts w:ascii="Arial" w:hAnsi="Arial" w:cs="Arial"/>
          <w:b/>
          <w:bCs/>
          <w:color w:val="808080" w:themeColor="background1" w:themeShade="80"/>
          <w:sz w:val="22"/>
          <w:szCs w:val="22"/>
          <w:lang w:val="en-GB"/>
        </w:rPr>
      </w:pPr>
    </w:p>
    <w:p w14:paraId="40921E31" w14:textId="237103D2" w:rsidR="002F75A3" w:rsidRPr="002A37BB" w:rsidRDefault="009B0723" w:rsidP="002A37BB">
      <w:pPr>
        <w:jc w:val="both"/>
        <w:rPr>
          <w:rFonts w:ascii="Arial" w:hAnsi="Arial" w:cs="Arial"/>
          <w:b/>
          <w:bCs/>
          <w:sz w:val="22"/>
          <w:szCs w:val="22"/>
          <w:lang w:val="en-GB"/>
        </w:rPr>
      </w:pPr>
      <w:r w:rsidRPr="002A37BB">
        <w:rPr>
          <w:rFonts w:ascii="Arial" w:hAnsi="Arial" w:cs="Arial"/>
          <w:b/>
          <w:bCs/>
          <w:sz w:val="22"/>
          <w:szCs w:val="22"/>
          <w:lang w:val="en-GB"/>
        </w:rPr>
        <w:t>Question 4.2</w:t>
      </w:r>
      <w:r w:rsidR="004E5AF5">
        <w:rPr>
          <w:rFonts w:ascii="Arial" w:hAnsi="Arial" w:cs="Arial"/>
          <w:b/>
          <w:bCs/>
          <w:sz w:val="22"/>
          <w:szCs w:val="22"/>
          <w:lang w:val="en-GB"/>
        </w:rPr>
        <w:t xml:space="preserve"> [maximum 5 marks]</w:t>
      </w:r>
    </w:p>
    <w:p w14:paraId="6433B0AC" w14:textId="77777777" w:rsidR="002F75A3" w:rsidRPr="004E5AF5" w:rsidRDefault="002F75A3" w:rsidP="004E5AF5">
      <w:pPr>
        <w:jc w:val="both"/>
        <w:rPr>
          <w:rFonts w:ascii="Arial" w:hAnsi="Arial" w:cs="Arial"/>
          <w:b/>
          <w:bCs/>
          <w:sz w:val="22"/>
          <w:szCs w:val="22"/>
          <w:lang w:val="en-GB"/>
        </w:rPr>
      </w:pPr>
    </w:p>
    <w:p w14:paraId="3419731F" w14:textId="53169031" w:rsidR="004E5AF5" w:rsidRPr="003C19AD" w:rsidRDefault="004E5AF5" w:rsidP="004E5AF5">
      <w:pPr>
        <w:pStyle w:val="AODocTxt"/>
        <w:spacing w:before="0" w:line="240" w:lineRule="auto"/>
        <w:rPr>
          <w:rFonts w:ascii="Arial" w:hAnsi="Arial" w:cs="Arial"/>
        </w:rPr>
      </w:pPr>
      <w:r w:rsidRPr="003C19AD">
        <w:rPr>
          <w:rFonts w:ascii="Arial" w:hAnsi="Arial" w:cs="Arial"/>
        </w:rPr>
        <w:t>Considering the facts set forth in Question 4.1, what protections does the Bankruptcy Code provide to lessors of office space to Rental Corporation?</w:t>
      </w:r>
    </w:p>
    <w:p w14:paraId="23A695CC" w14:textId="48CD7F76" w:rsidR="0012224B" w:rsidRDefault="0012224B" w:rsidP="004E5AF5">
      <w:pPr>
        <w:pStyle w:val="AODocTxt"/>
        <w:spacing w:before="0" w:line="240" w:lineRule="auto"/>
        <w:rPr>
          <w:rFonts w:ascii="Arial" w:hAnsi="Arial" w:cs="Arial"/>
        </w:rPr>
      </w:pPr>
    </w:p>
    <w:p w14:paraId="4F52915A" w14:textId="54BBB612" w:rsidR="004A6E37" w:rsidRDefault="004A6E37" w:rsidP="004A6E37">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r w:rsidRPr="004A6E37">
        <w:rPr>
          <w:rFonts w:ascii="Arial" w:hAnsi="Arial" w:cs="Arial"/>
          <w:color w:val="7B7B7B" w:themeColor="accent3" w:themeShade="BF"/>
          <w:sz w:val="22"/>
          <w:szCs w:val="22"/>
          <w:lang w:val="en-GB"/>
        </w:rPr>
        <w:t>1 U.S.C. § 365(d)(3)</w:t>
      </w:r>
      <w:r>
        <w:rPr>
          <w:rFonts w:ascii="Arial" w:hAnsi="Arial" w:cs="Arial"/>
          <w:color w:val="7B7B7B" w:themeColor="accent3" w:themeShade="BF"/>
          <w:sz w:val="22"/>
          <w:szCs w:val="22"/>
          <w:lang w:val="en-GB"/>
        </w:rPr>
        <w:t xml:space="preserve"> states that “</w:t>
      </w:r>
      <w:r w:rsidRPr="004A6E37">
        <w:rPr>
          <w:rFonts w:ascii="Arial" w:hAnsi="Arial" w:cs="Arial"/>
          <w:color w:val="7B7B7B" w:themeColor="accent3" w:themeShade="BF"/>
          <w:sz w:val="22"/>
          <w:szCs w:val="22"/>
          <w:lang w:val="en-GB"/>
        </w:rPr>
        <w:t xml:space="preserve">timely perform all the obligations of the debtor" </w:t>
      </w:r>
      <w:r>
        <w:rPr>
          <w:rFonts w:ascii="Arial" w:hAnsi="Arial" w:cs="Arial"/>
          <w:color w:val="7B7B7B" w:themeColor="accent3" w:themeShade="BF"/>
          <w:sz w:val="22"/>
          <w:szCs w:val="22"/>
          <w:lang w:val="en-GB"/>
        </w:rPr>
        <w:t>are required. Accordingly, the debtors are obliged to</w:t>
      </w:r>
      <w:r w:rsidRPr="004A6E37">
        <w:rPr>
          <w:rFonts w:ascii="Arial" w:hAnsi="Arial" w:cs="Arial"/>
          <w:color w:val="7B7B7B" w:themeColor="accent3" w:themeShade="BF"/>
          <w:sz w:val="22"/>
          <w:szCs w:val="22"/>
          <w:lang w:val="en-GB"/>
        </w:rPr>
        <w:t xml:space="preserve"> pay all post-petition rent when it is due</w:t>
      </w:r>
      <w:r>
        <w:rPr>
          <w:rFonts w:ascii="Arial" w:hAnsi="Arial" w:cs="Arial"/>
          <w:color w:val="7B7B7B" w:themeColor="accent3" w:themeShade="BF"/>
          <w:sz w:val="22"/>
          <w:szCs w:val="22"/>
          <w:lang w:val="en-GB"/>
        </w:rPr>
        <w:t xml:space="preserve">. </w:t>
      </w:r>
    </w:p>
    <w:p w14:paraId="4044ACDA" w14:textId="12966AD8" w:rsidR="004A6E37" w:rsidRDefault="004A6E37" w:rsidP="004A6E37">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Since the payment of rent is stayed by the automatic stay, it is open to the lessor to move the court to lift the automatic stay and demand payment of the rent.</w:t>
      </w:r>
    </w:p>
    <w:p w14:paraId="2F8DA601" w14:textId="39624D69" w:rsidR="004A6E37" w:rsidRDefault="004A6E37" w:rsidP="004A6E37">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lessor can also file a </w:t>
      </w:r>
      <w:r w:rsidRPr="004A6E37">
        <w:rPr>
          <w:rFonts w:ascii="Arial" w:hAnsi="Arial" w:cs="Arial"/>
          <w:color w:val="7B7B7B" w:themeColor="accent3" w:themeShade="BF"/>
          <w:sz w:val="22"/>
          <w:szCs w:val="22"/>
          <w:lang w:val="en-GB"/>
        </w:rPr>
        <w:t>Motion for adequate protection</w:t>
      </w:r>
      <w:r w:rsidR="002F6DE8">
        <w:rPr>
          <w:rFonts w:ascii="Arial" w:hAnsi="Arial" w:cs="Arial"/>
          <w:color w:val="7B7B7B" w:themeColor="accent3" w:themeShade="BF"/>
          <w:sz w:val="22"/>
          <w:szCs w:val="22"/>
          <w:lang w:val="en-GB"/>
        </w:rPr>
        <w:t>.</w:t>
      </w:r>
    </w:p>
    <w:p w14:paraId="5477F43F" w14:textId="3A7B6CB3" w:rsidR="002F6DE8" w:rsidRDefault="002F6DE8" w:rsidP="004A6E37">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 executory contract is rejected by the debtor, the lessor is entitled to</w:t>
      </w:r>
    </w:p>
    <w:p w14:paraId="62BB5E18" w14:textId="05BAC3DD" w:rsidR="002F6DE8" w:rsidRDefault="002F6DE8" w:rsidP="002F6DE8">
      <w:pPr>
        <w:pStyle w:val="ListParagraph"/>
        <w:numPr>
          <w:ilvl w:val="1"/>
          <w:numId w:val="43"/>
        </w:numPr>
        <w:jc w:val="both"/>
        <w:rPr>
          <w:rFonts w:ascii="Arial" w:hAnsi="Arial" w:cs="Arial"/>
          <w:color w:val="7B7B7B" w:themeColor="accent3" w:themeShade="BF"/>
          <w:sz w:val="22"/>
          <w:szCs w:val="22"/>
          <w:lang w:val="en-GB"/>
        </w:rPr>
      </w:pPr>
      <w:r w:rsidRPr="002F6DE8">
        <w:rPr>
          <w:rFonts w:ascii="Arial" w:hAnsi="Arial" w:cs="Arial"/>
          <w:color w:val="7B7B7B" w:themeColor="accent3" w:themeShade="BF"/>
          <w:sz w:val="22"/>
          <w:szCs w:val="22"/>
          <w:lang w:val="en-GB"/>
        </w:rPr>
        <w:t xml:space="preserve">an administrative expense claim for the </w:t>
      </w:r>
      <w:r>
        <w:rPr>
          <w:rFonts w:ascii="Arial" w:hAnsi="Arial" w:cs="Arial"/>
          <w:color w:val="7B7B7B" w:themeColor="accent3" w:themeShade="BF"/>
          <w:sz w:val="22"/>
          <w:szCs w:val="22"/>
          <w:lang w:val="en-GB"/>
        </w:rPr>
        <w:t>lessee’s</w:t>
      </w:r>
      <w:r w:rsidRPr="002F6DE8">
        <w:rPr>
          <w:rFonts w:ascii="Arial" w:hAnsi="Arial" w:cs="Arial"/>
          <w:color w:val="7B7B7B" w:themeColor="accent3" w:themeShade="BF"/>
          <w:sz w:val="22"/>
          <w:szCs w:val="22"/>
          <w:lang w:val="en-GB"/>
        </w:rPr>
        <w:t xml:space="preserve"> use of the premises during the bankruptcy; and </w:t>
      </w:r>
    </w:p>
    <w:p w14:paraId="0B407EE1" w14:textId="2847BA1B" w:rsidR="002F6DE8" w:rsidRPr="004A6E37" w:rsidRDefault="002F6DE8" w:rsidP="002F6DE8">
      <w:pPr>
        <w:pStyle w:val="ListParagraph"/>
        <w:numPr>
          <w:ilvl w:val="1"/>
          <w:numId w:val="43"/>
        </w:numPr>
        <w:jc w:val="both"/>
        <w:rPr>
          <w:rFonts w:ascii="Arial" w:hAnsi="Arial" w:cs="Arial"/>
          <w:color w:val="7B7B7B" w:themeColor="accent3" w:themeShade="BF"/>
          <w:sz w:val="22"/>
          <w:szCs w:val="22"/>
          <w:lang w:val="en-GB"/>
        </w:rPr>
      </w:pPr>
      <w:r w:rsidRPr="002F6DE8">
        <w:rPr>
          <w:rFonts w:ascii="Arial" w:hAnsi="Arial" w:cs="Arial"/>
          <w:color w:val="7B7B7B" w:themeColor="accent3" w:themeShade="BF"/>
          <w:sz w:val="22"/>
          <w:szCs w:val="22"/>
          <w:lang w:val="en-GB"/>
        </w:rPr>
        <w:t>lease rejection damages</w:t>
      </w:r>
    </w:p>
    <w:p w14:paraId="4AA412A2" w14:textId="77777777" w:rsidR="001D6334" w:rsidRPr="002A37BB" w:rsidRDefault="001D6334" w:rsidP="0012224B">
      <w:pPr>
        <w:jc w:val="both"/>
        <w:rPr>
          <w:rFonts w:ascii="Arial" w:hAnsi="Arial" w:cs="Arial"/>
          <w:sz w:val="22"/>
          <w:szCs w:val="22"/>
          <w:lang w:val="en-GB"/>
        </w:rPr>
      </w:pPr>
    </w:p>
    <w:p w14:paraId="5C7C0778" w14:textId="64893652" w:rsidR="00BD4A58" w:rsidRDefault="00BD4A58" w:rsidP="00BD4A58">
      <w:pPr>
        <w:pStyle w:val="AODocTxt"/>
        <w:spacing w:before="0"/>
        <w:rPr>
          <w:rFonts w:ascii="Arial" w:hAnsi="Arial" w:cs="Arial"/>
          <w:color w:val="808080" w:themeColor="background1" w:themeShade="80"/>
        </w:rPr>
      </w:pPr>
    </w:p>
    <w:p w14:paraId="1A46DBF7" w14:textId="77777777" w:rsidR="00E653A0" w:rsidRPr="00BD4A58" w:rsidRDefault="00E653A0" w:rsidP="00BD4A58">
      <w:pPr>
        <w:pStyle w:val="AODocTxt"/>
        <w:spacing w:before="0"/>
        <w:rPr>
          <w:rFonts w:ascii="Arial" w:hAnsi="Arial" w:cs="Arial"/>
          <w:color w:val="808080" w:themeColor="background1" w:themeShade="80"/>
        </w:rPr>
      </w:pPr>
    </w:p>
    <w:p w14:paraId="703BA65C" w14:textId="752597D3" w:rsidR="007F659B" w:rsidRPr="0012224B" w:rsidRDefault="00102CC9" w:rsidP="002A37BB">
      <w:pPr>
        <w:jc w:val="both"/>
        <w:rPr>
          <w:rFonts w:ascii="Arial" w:hAnsi="Arial" w:cs="Arial"/>
          <w:b/>
          <w:bCs/>
          <w:sz w:val="22"/>
          <w:szCs w:val="22"/>
          <w:lang w:val="en-GB"/>
        </w:rPr>
      </w:pPr>
      <w:r w:rsidRPr="0012224B">
        <w:rPr>
          <w:rFonts w:ascii="Arial" w:hAnsi="Arial" w:cs="Arial"/>
          <w:b/>
          <w:bCs/>
          <w:sz w:val="22"/>
          <w:szCs w:val="22"/>
          <w:lang w:val="en-GB"/>
        </w:rPr>
        <w:t>Question 4.</w:t>
      </w:r>
      <w:r w:rsidR="00A95463" w:rsidRPr="0012224B">
        <w:rPr>
          <w:rFonts w:ascii="Arial" w:hAnsi="Arial" w:cs="Arial"/>
          <w:b/>
          <w:bCs/>
          <w:sz w:val="22"/>
          <w:szCs w:val="22"/>
          <w:lang w:val="en-GB"/>
        </w:rPr>
        <w:t>3</w:t>
      </w:r>
      <w:r w:rsidRPr="0012224B">
        <w:rPr>
          <w:rFonts w:ascii="Arial" w:hAnsi="Arial" w:cs="Arial"/>
          <w:b/>
          <w:bCs/>
          <w:sz w:val="22"/>
          <w:szCs w:val="22"/>
          <w:lang w:val="en-GB"/>
        </w:rPr>
        <w:t xml:space="preserve"> [maximum </w:t>
      </w:r>
      <w:r w:rsidR="0012224B" w:rsidRPr="0012224B">
        <w:rPr>
          <w:rFonts w:ascii="Arial" w:hAnsi="Arial" w:cs="Arial"/>
          <w:b/>
          <w:bCs/>
          <w:sz w:val="22"/>
          <w:szCs w:val="22"/>
          <w:lang w:val="en-GB"/>
        </w:rPr>
        <w:t>5</w:t>
      </w:r>
      <w:r w:rsidRPr="0012224B">
        <w:rPr>
          <w:rFonts w:ascii="Arial" w:hAnsi="Arial" w:cs="Arial"/>
          <w:b/>
          <w:bCs/>
          <w:sz w:val="22"/>
          <w:szCs w:val="22"/>
          <w:lang w:val="en-GB"/>
        </w:rPr>
        <w:t xml:space="preserve"> marks]</w:t>
      </w:r>
    </w:p>
    <w:p w14:paraId="5F5DD912" w14:textId="2E5D6008" w:rsidR="00102CC9" w:rsidRPr="00097B45" w:rsidRDefault="00102CC9" w:rsidP="00097B45">
      <w:pPr>
        <w:jc w:val="both"/>
        <w:rPr>
          <w:rFonts w:ascii="Arial" w:hAnsi="Arial" w:cs="Arial"/>
          <w:sz w:val="22"/>
          <w:szCs w:val="22"/>
          <w:lang w:val="en-GB"/>
        </w:rPr>
      </w:pPr>
    </w:p>
    <w:p w14:paraId="7AFF8488" w14:textId="7D7AEA6A" w:rsidR="00097B45" w:rsidRPr="003C19AD" w:rsidRDefault="00097B45" w:rsidP="00097B45">
      <w:pPr>
        <w:pStyle w:val="AODocTxt"/>
        <w:spacing w:before="0" w:line="240" w:lineRule="auto"/>
        <w:rPr>
          <w:rFonts w:ascii="Arial" w:hAnsi="Arial" w:cs="Arial"/>
        </w:rPr>
      </w:pPr>
      <w:r w:rsidRPr="003C19AD">
        <w:rPr>
          <w:rFonts w:ascii="Arial" w:hAnsi="Arial" w:cs="Arial"/>
        </w:rPr>
        <w:t xml:space="preserve">Paint Corporation formulates house paint according to proprietary and patented recipes at its factory in the United States, which it sells to home improvement stores under </w:t>
      </w:r>
      <w:proofErr w:type="gramStart"/>
      <w:r w:rsidRPr="003C19AD">
        <w:rPr>
          <w:rFonts w:ascii="Arial" w:hAnsi="Arial" w:cs="Arial"/>
        </w:rPr>
        <w:t>a number of</w:t>
      </w:r>
      <w:proofErr w:type="gramEnd"/>
      <w:r w:rsidRPr="003C19AD">
        <w:rPr>
          <w:rFonts w:ascii="Arial" w:hAnsi="Arial" w:cs="Arial"/>
        </w:rPr>
        <w:t xml:space="preserve"> distribution contracts. The US Environmental Protection Agency is investigating whether Paint Corporation’s operations are causing harmful chemicals to contaminate a nearby river.  Paint Corporation is concerned it cannot afford the clean-up that may be required and is seeking to sell its business. Home Corporation is interested in buying the </w:t>
      </w:r>
      <w:proofErr w:type="gramStart"/>
      <w:r w:rsidRPr="003C19AD">
        <w:rPr>
          <w:rFonts w:ascii="Arial" w:hAnsi="Arial" w:cs="Arial"/>
        </w:rPr>
        <w:t>business, but</w:t>
      </w:r>
      <w:proofErr w:type="gramEnd"/>
      <w:r w:rsidRPr="003C19AD">
        <w:rPr>
          <w:rFonts w:ascii="Arial" w:hAnsi="Arial" w:cs="Arial"/>
        </w:rPr>
        <w:t xml:space="preserve"> does not want the potentially contaminated property (it can manufacture paint at its own factory) and is concerned about obtaining </w:t>
      </w:r>
      <w:bookmarkStart w:id="1" w:name="_Hlk78589852"/>
      <w:r w:rsidRPr="003C19AD">
        <w:rPr>
          <w:rFonts w:ascii="Arial" w:hAnsi="Arial" w:cs="Arial"/>
        </w:rPr>
        <w:t xml:space="preserve">consent from all the home improvement stores to assign the </w:t>
      </w:r>
      <w:r w:rsidRPr="003C19AD">
        <w:rPr>
          <w:rFonts w:ascii="Arial" w:hAnsi="Arial" w:cs="Arial"/>
        </w:rPr>
        <w:lastRenderedPageBreak/>
        <w:t>distribution contracts</w:t>
      </w:r>
      <w:bookmarkEnd w:id="1"/>
      <w:r w:rsidRPr="003C19AD">
        <w:rPr>
          <w:rFonts w:ascii="Arial" w:hAnsi="Arial" w:cs="Arial"/>
        </w:rPr>
        <w:t>. How would a sale under section 363 of the Bankruptcy Code address these issues?</w:t>
      </w:r>
    </w:p>
    <w:p w14:paraId="67BB985E" w14:textId="6662414A" w:rsidR="009B0723" w:rsidRPr="00097B45" w:rsidRDefault="009B0723" w:rsidP="00097B45">
      <w:pPr>
        <w:autoSpaceDE w:val="0"/>
        <w:autoSpaceDN w:val="0"/>
        <w:adjustRightInd w:val="0"/>
        <w:jc w:val="both"/>
        <w:rPr>
          <w:rFonts w:ascii="Arial" w:hAnsi="Arial" w:cs="Arial"/>
          <w:sz w:val="22"/>
          <w:szCs w:val="22"/>
          <w:lang w:val="en-GB"/>
        </w:rPr>
      </w:pPr>
    </w:p>
    <w:p w14:paraId="626FA5C6" w14:textId="7B70BE4F" w:rsidR="002D3473" w:rsidRDefault="002D3473" w:rsidP="002A37BB">
      <w:pPr>
        <w:autoSpaceDE w:val="0"/>
        <w:autoSpaceDN w:val="0"/>
        <w:adjustRightInd w:val="0"/>
        <w:jc w:val="both"/>
        <w:rPr>
          <w:rFonts w:ascii="Arial" w:hAnsi="Arial" w:cs="Arial"/>
          <w:color w:val="7B7B7B" w:themeColor="accent3" w:themeShade="BF"/>
          <w:sz w:val="22"/>
          <w:szCs w:val="22"/>
          <w:lang w:val="en-GB"/>
        </w:rPr>
      </w:pPr>
    </w:p>
    <w:p w14:paraId="2A8CDC6D" w14:textId="1DE56FB4" w:rsidR="002F6DE8" w:rsidRPr="002F6DE8" w:rsidRDefault="002F6DE8" w:rsidP="002F6DE8">
      <w:pPr>
        <w:autoSpaceDE w:val="0"/>
        <w:autoSpaceDN w:val="0"/>
        <w:adjustRightInd w:val="0"/>
        <w:jc w:val="both"/>
        <w:rPr>
          <w:rFonts w:ascii="Arial" w:hAnsi="Arial" w:cs="Arial"/>
          <w:color w:val="7B7B7B" w:themeColor="accent3" w:themeShade="BF"/>
          <w:sz w:val="22"/>
          <w:szCs w:val="22"/>
          <w:lang w:val="en-GB"/>
        </w:rPr>
      </w:pPr>
      <w:r w:rsidRPr="002F6DE8">
        <w:rPr>
          <w:rFonts w:ascii="Arial" w:hAnsi="Arial" w:cs="Arial"/>
          <w:color w:val="7B7B7B" w:themeColor="accent3" w:themeShade="BF"/>
          <w:sz w:val="22"/>
          <w:szCs w:val="22"/>
          <w:lang w:val="en-GB"/>
        </w:rPr>
        <w:t>Under s 363(f), an asset may be sold free and clear with creditor consent, where the creditor interest is disputed or where the value of the property exceeds the value of the interest. In such circumstances, a creditor’s interest will attach to the proceeds of the sale</w:t>
      </w:r>
      <w:r w:rsidR="000235C6">
        <w:rPr>
          <w:rFonts w:ascii="Arial" w:hAnsi="Arial" w:cs="Arial"/>
          <w:color w:val="7B7B7B" w:themeColor="accent3" w:themeShade="BF"/>
          <w:sz w:val="22"/>
          <w:szCs w:val="22"/>
          <w:lang w:val="en-GB"/>
        </w:rPr>
        <w:t>,</w:t>
      </w:r>
      <w:r w:rsidRPr="002F6DE8">
        <w:rPr>
          <w:rFonts w:ascii="Arial" w:hAnsi="Arial" w:cs="Arial"/>
          <w:color w:val="7B7B7B" w:themeColor="accent3" w:themeShade="BF"/>
          <w:sz w:val="22"/>
          <w:szCs w:val="22"/>
          <w:lang w:val="en-GB"/>
        </w:rPr>
        <w:t xml:space="preserve"> and it will receive priority in distribution of those proceeds.</w:t>
      </w:r>
    </w:p>
    <w:p w14:paraId="691B977A" w14:textId="7B03429A" w:rsidR="00455018" w:rsidRDefault="00455018" w:rsidP="00BD4A58">
      <w:pPr>
        <w:autoSpaceDE w:val="0"/>
        <w:autoSpaceDN w:val="0"/>
        <w:adjustRightInd w:val="0"/>
        <w:jc w:val="both"/>
        <w:rPr>
          <w:rFonts w:ascii="Arial" w:hAnsi="Arial" w:cs="Arial"/>
          <w:color w:val="808080" w:themeColor="background1" w:themeShade="80"/>
          <w:sz w:val="22"/>
          <w:szCs w:val="22"/>
          <w:lang w:val="en-GB"/>
        </w:rPr>
      </w:pPr>
    </w:p>
    <w:p w14:paraId="471F0A2D" w14:textId="57F20A14" w:rsidR="007F026F" w:rsidRPr="00BD4A58" w:rsidRDefault="00691098" w:rsidP="00BD4A58">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for the </w:t>
      </w:r>
      <w:r w:rsidRPr="00691098">
        <w:rPr>
          <w:rFonts w:ascii="Arial" w:hAnsi="Arial" w:cs="Arial"/>
          <w:color w:val="808080" w:themeColor="background1" w:themeShade="80"/>
          <w:sz w:val="22"/>
          <w:szCs w:val="22"/>
          <w:lang w:val="en-GB"/>
        </w:rPr>
        <w:t>consent from all the home improvement stores to assign the distribution contracts</w:t>
      </w:r>
      <w:r>
        <w:rPr>
          <w:rFonts w:ascii="Arial" w:hAnsi="Arial" w:cs="Arial"/>
          <w:color w:val="808080" w:themeColor="background1" w:themeShade="80"/>
          <w:sz w:val="22"/>
          <w:szCs w:val="22"/>
          <w:lang w:val="en-GB"/>
        </w:rPr>
        <w:t xml:space="preserve">, the debtor need not obtain the consent of all the lienholders as the lienholders do not have an automatic ground to object to the sale although they are entitled to part or whole of the proceeds of the sale (sections </w:t>
      </w:r>
      <w:r w:rsidRPr="00691098">
        <w:rPr>
          <w:rFonts w:ascii="Arial" w:hAnsi="Arial" w:cs="Arial"/>
          <w:color w:val="808080" w:themeColor="background1" w:themeShade="80"/>
          <w:sz w:val="22"/>
          <w:szCs w:val="22"/>
          <w:lang w:val="en-GB"/>
        </w:rPr>
        <w:t>363(c)(2) and (e)</w:t>
      </w:r>
      <w:r>
        <w:rPr>
          <w:rFonts w:ascii="Arial" w:hAnsi="Arial" w:cs="Arial"/>
          <w:color w:val="808080" w:themeColor="background1" w:themeShade="80"/>
          <w:sz w:val="22"/>
          <w:szCs w:val="22"/>
          <w:lang w:val="en-GB"/>
        </w:rPr>
        <w:t>).</w:t>
      </w:r>
    </w:p>
    <w:p w14:paraId="70C6A8B6" w14:textId="7B7981D8" w:rsidR="00126A4D" w:rsidRDefault="00126A4D" w:rsidP="00BD4A58">
      <w:pPr>
        <w:autoSpaceDE w:val="0"/>
        <w:autoSpaceDN w:val="0"/>
        <w:adjustRightInd w:val="0"/>
        <w:jc w:val="both"/>
        <w:rPr>
          <w:rFonts w:ascii="Arial" w:hAnsi="Arial" w:cs="Arial"/>
          <w:color w:val="808080" w:themeColor="background1" w:themeShade="80"/>
          <w:sz w:val="22"/>
          <w:szCs w:val="22"/>
          <w:lang w:val="en-GB"/>
        </w:rPr>
      </w:pPr>
    </w:p>
    <w:p w14:paraId="7F7740D6" w14:textId="47159D53" w:rsidR="00691098" w:rsidRPr="00BD4A58" w:rsidRDefault="00691098" w:rsidP="00BD4A58">
      <w:pPr>
        <w:autoSpaceDE w:val="0"/>
        <w:autoSpaceDN w:val="0"/>
        <w:adjustRightInd w:val="0"/>
        <w:jc w:val="both"/>
        <w:rPr>
          <w:rFonts w:ascii="Arial" w:hAnsi="Arial" w:cs="Arial"/>
          <w:color w:val="808080" w:themeColor="background1" w:themeShade="80"/>
          <w:sz w:val="22"/>
          <w:szCs w:val="22"/>
          <w:lang w:val="en-GB"/>
        </w:rPr>
      </w:pPr>
      <w:r w:rsidRPr="00691098">
        <w:rPr>
          <w:rFonts w:ascii="Arial" w:hAnsi="Arial" w:cs="Arial"/>
          <w:color w:val="808080" w:themeColor="background1" w:themeShade="80"/>
          <w:sz w:val="22"/>
          <w:szCs w:val="22"/>
          <w:lang w:val="en-GB"/>
        </w:rPr>
        <w:t>The sale assets can be sold free of security (liens), subject, broadly, to the lienholders' consent</w:t>
      </w:r>
    </w:p>
    <w:bookmarkEnd w:id="0"/>
    <w:p w14:paraId="35D8F287" w14:textId="21ED5B1B" w:rsidR="0077498C" w:rsidRPr="00691098" w:rsidRDefault="0077498C" w:rsidP="00BD4A58">
      <w:pPr>
        <w:jc w:val="both"/>
        <w:rPr>
          <w:rFonts w:ascii="Arial" w:hAnsi="Arial" w:cs="Arial"/>
          <w:color w:val="808080" w:themeColor="background1" w:themeShade="80"/>
          <w:sz w:val="22"/>
          <w:szCs w:val="22"/>
          <w:lang w:val="en-GB"/>
        </w:rPr>
      </w:pPr>
    </w:p>
    <w:p w14:paraId="29CCD8A0" w14:textId="172EA490" w:rsidR="00691098" w:rsidRPr="00691098" w:rsidRDefault="00691098" w:rsidP="00BD4A58">
      <w:pPr>
        <w:jc w:val="both"/>
        <w:rPr>
          <w:rFonts w:ascii="Arial" w:hAnsi="Arial" w:cs="Arial"/>
          <w:color w:val="808080" w:themeColor="background1" w:themeShade="80"/>
          <w:sz w:val="22"/>
          <w:szCs w:val="22"/>
          <w:lang w:val="en-GB"/>
        </w:rPr>
      </w:pPr>
      <w:r w:rsidRPr="00691098">
        <w:rPr>
          <w:rFonts w:ascii="Arial" w:hAnsi="Arial" w:cs="Arial"/>
          <w:color w:val="808080" w:themeColor="background1" w:themeShade="80"/>
          <w:sz w:val="22"/>
          <w:szCs w:val="22"/>
          <w:lang w:val="en-GB"/>
        </w:rPr>
        <w:t xml:space="preserve">The debtor, that is Paint Corp, can enter into a tentative asset purchase agreement with the </w:t>
      </w:r>
      <w:r>
        <w:rPr>
          <w:rFonts w:ascii="Arial" w:hAnsi="Arial" w:cs="Arial"/>
          <w:color w:val="808080" w:themeColor="background1" w:themeShade="80"/>
          <w:sz w:val="22"/>
          <w:szCs w:val="22"/>
          <w:lang w:val="en-GB"/>
        </w:rPr>
        <w:t>‘</w:t>
      </w:r>
      <w:r w:rsidRPr="00691098">
        <w:rPr>
          <w:rFonts w:ascii="Arial" w:hAnsi="Arial" w:cs="Arial"/>
          <w:color w:val="808080" w:themeColor="background1" w:themeShade="80"/>
          <w:sz w:val="22"/>
          <w:szCs w:val="22"/>
          <w:lang w:val="en-GB"/>
        </w:rPr>
        <w:t>stalking horse bidder</w:t>
      </w:r>
      <w:r>
        <w:rPr>
          <w:rFonts w:ascii="Arial" w:hAnsi="Arial" w:cs="Arial"/>
          <w:color w:val="808080" w:themeColor="background1" w:themeShade="80"/>
          <w:sz w:val="22"/>
          <w:szCs w:val="22"/>
          <w:lang w:val="en-GB"/>
        </w:rPr>
        <w:t xml:space="preserve">’. Then the </w:t>
      </w:r>
      <w:r w:rsidRPr="00691098">
        <w:rPr>
          <w:rFonts w:ascii="Arial" w:hAnsi="Arial" w:cs="Arial"/>
          <w:color w:val="808080" w:themeColor="background1" w:themeShade="80"/>
          <w:sz w:val="22"/>
          <w:szCs w:val="22"/>
          <w:lang w:val="en-GB"/>
        </w:rPr>
        <w:t xml:space="preserve">debtor </w:t>
      </w:r>
      <w:r>
        <w:rPr>
          <w:rFonts w:ascii="Arial" w:hAnsi="Arial" w:cs="Arial"/>
          <w:color w:val="808080" w:themeColor="background1" w:themeShade="80"/>
          <w:sz w:val="22"/>
          <w:szCs w:val="22"/>
          <w:lang w:val="en-GB"/>
        </w:rPr>
        <w:t>can file</w:t>
      </w:r>
      <w:r w:rsidRPr="00691098">
        <w:rPr>
          <w:rFonts w:ascii="Arial" w:hAnsi="Arial" w:cs="Arial"/>
          <w:color w:val="808080" w:themeColor="background1" w:themeShade="80"/>
          <w:sz w:val="22"/>
          <w:szCs w:val="22"/>
          <w:lang w:val="en-GB"/>
        </w:rPr>
        <w:t xml:space="preserve"> a motion with the bankruptcy court seeking approval of a sale of the debtor's assets at a bankruptcy auction</w:t>
      </w:r>
      <w:r>
        <w:rPr>
          <w:rFonts w:ascii="Arial" w:hAnsi="Arial" w:cs="Arial"/>
          <w:color w:val="808080" w:themeColor="background1" w:themeShade="80"/>
          <w:sz w:val="22"/>
          <w:szCs w:val="22"/>
          <w:lang w:val="en-GB"/>
        </w:rPr>
        <w:t xml:space="preserve">. Therefore, the debtor and the potential buyer can agree on the terms of the purchase. </w:t>
      </w:r>
    </w:p>
    <w:p w14:paraId="36067F9E" w14:textId="5B9A48CD" w:rsidR="00691098" w:rsidRDefault="00691098" w:rsidP="00BD4A58">
      <w:pPr>
        <w:jc w:val="both"/>
        <w:rPr>
          <w:rFonts w:ascii="Arial" w:hAnsi="Arial" w:cs="Arial"/>
          <w:color w:val="808080" w:themeColor="background1" w:themeShade="80"/>
          <w:sz w:val="22"/>
          <w:szCs w:val="22"/>
          <w:lang w:val="en-GB"/>
        </w:rPr>
      </w:pPr>
    </w:p>
    <w:p w14:paraId="307AFB43" w14:textId="1A013F43" w:rsidR="002757CF" w:rsidRPr="002757CF" w:rsidRDefault="00934BD5" w:rsidP="002757C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Under s. </w:t>
      </w:r>
      <w:r w:rsidRPr="00934BD5">
        <w:rPr>
          <w:rFonts w:ascii="Arial" w:hAnsi="Arial" w:cs="Arial"/>
          <w:color w:val="808080" w:themeColor="background1" w:themeShade="80"/>
          <w:sz w:val="22"/>
          <w:szCs w:val="22"/>
          <w:lang w:val="en-GB"/>
        </w:rPr>
        <w:t>365(</w:t>
      </w:r>
      <w:r w:rsidR="003C0FD2">
        <w:rPr>
          <w:rFonts w:ascii="Arial" w:hAnsi="Arial" w:cs="Arial"/>
          <w:color w:val="808080" w:themeColor="background1" w:themeShade="80"/>
          <w:sz w:val="22"/>
          <w:szCs w:val="22"/>
          <w:lang w:val="en-GB"/>
        </w:rPr>
        <w:t>c</w:t>
      </w:r>
      <w:r w:rsidRPr="00934BD5">
        <w:rPr>
          <w:rFonts w:ascii="Arial" w:hAnsi="Arial" w:cs="Arial"/>
          <w:color w:val="808080" w:themeColor="background1" w:themeShade="80"/>
          <w:sz w:val="22"/>
          <w:szCs w:val="22"/>
          <w:lang w:val="en-GB"/>
        </w:rPr>
        <w:t>)</w:t>
      </w:r>
      <w:r w:rsidR="003C0FD2">
        <w:rPr>
          <w:rFonts w:ascii="Arial" w:hAnsi="Arial" w:cs="Arial"/>
          <w:color w:val="808080" w:themeColor="background1" w:themeShade="80"/>
          <w:sz w:val="22"/>
          <w:szCs w:val="22"/>
          <w:lang w:val="en-GB"/>
        </w:rPr>
        <w:t xml:space="preserve"> and (e)</w:t>
      </w:r>
      <w:r>
        <w:rPr>
          <w:rFonts w:ascii="Arial" w:hAnsi="Arial" w:cs="Arial"/>
          <w:color w:val="808080" w:themeColor="background1" w:themeShade="80"/>
          <w:sz w:val="22"/>
          <w:szCs w:val="22"/>
          <w:lang w:val="en-GB"/>
        </w:rPr>
        <w:t xml:space="preserve">, </w:t>
      </w:r>
      <w:r w:rsidR="002757CF" w:rsidRPr="002757CF">
        <w:rPr>
          <w:rFonts w:ascii="Arial" w:hAnsi="Arial" w:cs="Arial"/>
          <w:color w:val="808080" w:themeColor="background1" w:themeShade="80"/>
          <w:sz w:val="22"/>
          <w:szCs w:val="22"/>
          <w:lang w:val="en-GB"/>
        </w:rPr>
        <w:t>the debtor</w:t>
      </w:r>
      <w:r>
        <w:rPr>
          <w:rFonts w:ascii="Arial" w:hAnsi="Arial" w:cs="Arial"/>
          <w:color w:val="808080" w:themeColor="background1" w:themeShade="80"/>
          <w:sz w:val="22"/>
          <w:szCs w:val="22"/>
          <w:lang w:val="en-GB"/>
        </w:rPr>
        <w:t xml:space="preserve"> </w:t>
      </w:r>
      <w:r w:rsidR="002757CF" w:rsidRPr="002757CF">
        <w:rPr>
          <w:rFonts w:ascii="Arial" w:hAnsi="Arial" w:cs="Arial"/>
          <w:color w:val="808080" w:themeColor="background1" w:themeShade="80"/>
          <w:sz w:val="22"/>
          <w:szCs w:val="22"/>
          <w:lang w:val="en-GB"/>
        </w:rPr>
        <w:t>can transfer its interests in key contracts that are required to operate the business</w:t>
      </w:r>
      <w:r>
        <w:rPr>
          <w:rFonts w:ascii="Arial" w:hAnsi="Arial" w:cs="Arial"/>
          <w:color w:val="808080" w:themeColor="background1" w:themeShade="80"/>
          <w:sz w:val="22"/>
          <w:szCs w:val="22"/>
          <w:lang w:val="en-GB"/>
        </w:rPr>
        <w:t xml:space="preserve"> </w:t>
      </w:r>
      <w:r w:rsidR="002757CF" w:rsidRPr="002757CF">
        <w:rPr>
          <w:rFonts w:ascii="Arial" w:hAnsi="Arial" w:cs="Arial"/>
          <w:color w:val="808080" w:themeColor="background1" w:themeShade="80"/>
          <w:sz w:val="22"/>
          <w:szCs w:val="22"/>
          <w:lang w:val="en-GB"/>
        </w:rPr>
        <w:t>(such as supply and employment contracts), even where they contain contractual</w:t>
      </w:r>
      <w:r>
        <w:rPr>
          <w:rFonts w:ascii="Arial" w:hAnsi="Arial" w:cs="Arial"/>
          <w:color w:val="808080" w:themeColor="background1" w:themeShade="80"/>
          <w:sz w:val="22"/>
          <w:szCs w:val="22"/>
          <w:lang w:val="en-GB"/>
        </w:rPr>
        <w:t xml:space="preserve"> </w:t>
      </w:r>
      <w:r w:rsidR="002757CF" w:rsidRPr="002757CF">
        <w:rPr>
          <w:rFonts w:ascii="Arial" w:hAnsi="Arial" w:cs="Arial"/>
          <w:color w:val="808080" w:themeColor="background1" w:themeShade="80"/>
          <w:sz w:val="22"/>
          <w:szCs w:val="22"/>
          <w:lang w:val="en-GB"/>
        </w:rPr>
        <w:t>restrictions on assignment or purport to terminate upon a bankruptcy filing.</w:t>
      </w:r>
      <w:r w:rsidR="00FB2161">
        <w:rPr>
          <w:rFonts w:ascii="Arial" w:hAnsi="Arial" w:cs="Arial"/>
          <w:color w:val="808080" w:themeColor="background1" w:themeShade="80"/>
          <w:sz w:val="22"/>
          <w:szCs w:val="22"/>
          <w:lang w:val="en-GB"/>
        </w:rPr>
        <w:t xml:space="preserve"> </w:t>
      </w:r>
      <w:r w:rsidR="002757CF" w:rsidRPr="002757CF">
        <w:rPr>
          <w:rFonts w:ascii="Arial" w:hAnsi="Arial" w:cs="Arial"/>
          <w:color w:val="808080" w:themeColor="background1" w:themeShade="80"/>
          <w:sz w:val="22"/>
          <w:szCs w:val="22"/>
          <w:lang w:val="en-GB"/>
        </w:rPr>
        <w:t>Licensees of patents and copyrights owned by the debtor are protected such that</w:t>
      </w:r>
      <w:r w:rsidR="003C0FD2">
        <w:rPr>
          <w:rFonts w:ascii="Arial" w:hAnsi="Arial" w:cs="Arial"/>
          <w:color w:val="808080" w:themeColor="background1" w:themeShade="80"/>
          <w:sz w:val="22"/>
          <w:szCs w:val="22"/>
          <w:lang w:val="en-GB"/>
        </w:rPr>
        <w:t xml:space="preserve"> </w:t>
      </w:r>
      <w:r w:rsidR="002757CF" w:rsidRPr="002757CF">
        <w:rPr>
          <w:rFonts w:ascii="Arial" w:hAnsi="Arial" w:cs="Arial"/>
          <w:color w:val="808080" w:themeColor="background1" w:themeShade="80"/>
          <w:sz w:val="22"/>
          <w:szCs w:val="22"/>
          <w:lang w:val="en-GB"/>
        </w:rPr>
        <w:t>their licenses may not be terminated in connection with the sale of the intellectual</w:t>
      </w:r>
      <w:r w:rsidR="003C0FD2">
        <w:rPr>
          <w:rFonts w:ascii="Arial" w:hAnsi="Arial" w:cs="Arial"/>
          <w:color w:val="808080" w:themeColor="background1" w:themeShade="80"/>
          <w:sz w:val="22"/>
          <w:szCs w:val="22"/>
          <w:lang w:val="en-GB"/>
        </w:rPr>
        <w:t xml:space="preserve"> </w:t>
      </w:r>
      <w:r w:rsidR="002757CF" w:rsidRPr="002757CF">
        <w:rPr>
          <w:rFonts w:ascii="Arial" w:hAnsi="Arial" w:cs="Arial"/>
          <w:color w:val="808080" w:themeColor="background1" w:themeShade="80"/>
          <w:sz w:val="22"/>
          <w:szCs w:val="22"/>
          <w:lang w:val="en-GB"/>
        </w:rPr>
        <w:t>property without their consent</w:t>
      </w:r>
      <w:r w:rsidR="00EF3821">
        <w:rPr>
          <w:rFonts w:ascii="Arial" w:hAnsi="Arial" w:cs="Arial"/>
          <w:color w:val="808080" w:themeColor="background1" w:themeShade="80"/>
          <w:sz w:val="22"/>
          <w:szCs w:val="22"/>
          <w:lang w:val="en-GB"/>
        </w:rPr>
        <w:t xml:space="preserve"> (</w:t>
      </w:r>
      <w:r w:rsidR="00EF3821">
        <w:rPr>
          <w:rFonts w:ascii="Arial" w:hAnsi="Arial" w:cs="Arial"/>
          <w:color w:val="808080" w:themeColor="background1" w:themeShade="80"/>
          <w:sz w:val="22"/>
          <w:szCs w:val="22"/>
          <w:lang w:val="en-GB"/>
        </w:rPr>
        <w:t xml:space="preserve">s. </w:t>
      </w:r>
      <w:r w:rsidR="00EF3821" w:rsidRPr="00934BD5">
        <w:rPr>
          <w:rFonts w:ascii="Arial" w:hAnsi="Arial" w:cs="Arial"/>
          <w:color w:val="808080" w:themeColor="background1" w:themeShade="80"/>
          <w:sz w:val="22"/>
          <w:szCs w:val="22"/>
          <w:lang w:val="en-GB"/>
        </w:rPr>
        <w:t>365(</w:t>
      </w:r>
      <w:r w:rsidR="00EF3821">
        <w:rPr>
          <w:rFonts w:ascii="Arial" w:hAnsi="Arial" w:cs="Arial"/>
          <w:color w:val="808080" w:themeColor="background1" w:themeShade="80"/>
          <w:sz w:val="22"/>
          <w:szCs w:val="22"/>
          <w:lang w:val="en-GB"/>
        </w:rPr>
        <w:t>n))</w:t>
      </w:r>
      <w:r w:rsidR="004D4DF0">
        <w:rPr>
          <w:rFonts w:ascii="Arial" w:hAnsi="Arial" w:cs="Arial"/>
          <w:color w:val="808080" w:themeColor="background1" w:themeShade="80"/>
          <w:sz w:val="22"/>
          <w:szCs w:val="22"/>
          <w:lang w:val="en-GB"/>
        </w:rPr>
        <w:t>.</w:t>
      </w:r>
    </w:p>
    <w:p w14:paraId="5A16C548" w14:textId="3CE4B100" w:rsidR="00691098" w:rsidRDefault="00691098" w:rsidP="00BD4A58">
      <w:pPr>
        <w:jc w:val="both"/>
        <w:rPr>
          <w:rFonts w:ascii="Arial" w:hAnsi="Arial" w:cs="Arial"/>
          <w:color w:val="808080" w:themeColor="background1" w:themeShade="80"/>
          <w:sz w:val="22"/>
          <w:szCs w:val="22"/>
          <w:lang w:val="en-GB"/>
        </w:rPr>
      </w:pPr>
    </w:p>
    <w:p w14:paraId="2C6727AA" w14:textId="49A27D50" w:rsidR="00FB2161" w:rsidRDefault="00FB2161" w:rsidP="00BD4A5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Therefore, </w:t>
      </w:r>
      <w:proofErr w:type="gramStart"/>
      <w:r>
        <w:rPr>
          <w:rFonts w:ascii="Arial" w:hAnsi="Arial" w:cs="Arial"/>
          <w:color w:val="808080" w:themeColor="background1" w:themeShade="80"/>
          <w:sz w:val="22"/>
          <w:szCs w:val="22"/>
          <w:lang w:val="en-GB"/>
        </w:rPr>
        <w:t>in the course of</w:t>
      </w:r>
      <w:proofErr w:type="gramEnd"/>
      <w:r>
        <w:rPr>
          <w:rFonts w:ascii="Arial" w:hAnsi="Arial" w:cs="Arial"/>
          <w:color w:val="808080" w:themeColor="background1" w:themeShade="80"/>
          <w:sz w:val="22"/>
          <w:szCs w:val="22"/>
          <w:lang w:val="en-GB"/>
        </w:rPr>
        <w:t xml:space="preserve"> the sale Paint Corp can transfer </w:t>
      </w:r>
      <w:r w:rsidR="00CA3BFF">
        <w:rPr>
          <w:rFonts w:ascii="Arial" w:hAnsi="Arial" w:cs="Arial"/>
          <w:color w:val="808080" w:themeColor="background1" w:themeShade="80"/>
          <w:sz w:val="22"/>
          <w:szCs w:val="22"/>
          <w:lang w:val="en-GB"/>
        </w:rPr>
        <w:t>its</w:t>
      </w:r>
      <w:r>
        <w:rPr>
          <w:rFonts w:ascii="Arial" w:hAnsi="Arial" w:cs="Arial"/>
          <w:color w:val="808080" w:themeColor="background1" w:themeShade="80"/>
          <w:sz w:val="22"/>
          <w:szCs w:val="22"/>
          <w:lang w:val="en-GB"/>
        </w:rPr>
        <w:t xml:space="preserve"> </w:t>
      </w:r>
      <w:r w:rsidR="00CA3BFF">
        <w:rPr>
          <w:rFonts w:ascii="Arial" w:hAnsi="Arial" w:cs="Arial"/>
          <w:color w:val="808080" w:themeColor="background1" w:themeShade="80"/>
          <w:sz w:val="22"/>
          <w:szCs w:val="22"/>
          <w:lang w:val="en-GB"/>
        </w:rPr>
        <w:t xml:space="preserve">key contracts, including </w:t>
      </w:r>
      <w:r w:rsidR="00144C66">
        <w:rPr>
          <w:rFonts w:ascii="Arial" w:hAnsi="Arial" w:cs="Arial"/>
          <w:color w:val="808080" w:themeColor="background1" w:themeShade="80"/>
          <w:sz w:val="22"/>
          <w:szCs w:val="22"/>
          <w:lang w:val="en-GB"/>
        </w:rPr>
        <w:t xml:space="preserve">the distribution contracts. However, prior to transferring the </w:t>
      </w:r>
      <w:r w:rsidR="00144C66" w:rsidRPr="00144C66">
        <w:rPr>
          <w:rFonts w:ascii="Arial" w:hAnsi="Arial" w:cs="Arial"/>
          <w:color w:val="808080" w:themeColor="background1" w:themeShade="80"/>
          <w:sz w:val="22"/>
          <w:szCs w:val="22"/>
          <w:lang w:val="en-GB"/>
        </w:rPr>
        <w:t>proprietary and patented recipes</w:t>
      </w:r>
      <w:r w:rsidR="00144C66">
        <w:rPr>
          <w:rFonts w:ascii="Arial" w:hAnsi="Arial" w:cs="Arial"/>
          <w:color w:val="808080" w:themeColor="background1" w:themeShade="80"/>
          <w:sz w:val="22"/>
          <w:szCs w:val="22"/>
          <w:lang w:val="en-GB"/>
        </w:rPr>
        <w:t xml:space="preserve">, Paint Corp would have to obtain the </w:t>
      </w:r>
      <w:r w:rsidR="00D70DBB">
        <w:rPr>
          <w:rFonts w:ascii="Arial" w:hAnsi="Arial" w:cs="Arial"/>
          <w:color w:val="808080" w:themeColor="background1" w:themeShade="80"/>
          <w:sz w:val="22"/>
          <w:szCs w:val="22"/>
          <w:lang w:val="en-GB"/>
        </w:rPr>
        <w:t xml:space="preserve">consent of </w:t>
      </w:r>
      <w:r w:rsidR="002A424C">
        <w:rPr>
          <w:rFonts w:ascii="Arial" w:hAnsi="Arial" w:cs="Arial"/>
          <w:color w:val="808080" w:themeColor="background1" w:themeShade="80"/>
          <w:sz w:val="22"/>
          <w:szCs w:val="22"/>
          <w:lang w:val="en-GB"/>
        </w:rPr>
        <w:t xml:space="preserve">any licensees to whom it has granted a licence of any IP rights. </w:t>
      </w:r>
    </w:p>
    <w:p w14:paraId="45C6B773" w14:textId="77777777" w:rsidR="0081561C" w:rsidRDefault="0081561C" w:rsidP="0081561C">
      <w:pPr>
        <w:jc w:val="both"/>
        <w:rPr>
          <w:rFonts w:ascii="Arial" w:hAnsi="Arial" w:cs="Arial"/>
          <w:color w:val="808080" w:themeColor="background1" w:themeShade="80"/>
          <w:sz w:val="22"/>
          <w:szCs w:val="22"/>
          <w:lang w:val="en-GB"/>
        </w:rPr>
      </w:pPr>
    </w:p>
    <w:p w14:paraId="73789E7A" w14:textId="77777777" w:rsidR="0081561C" w:rsidRDefault="0081561C" w:rsidP="0081561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Another advantage under the 363 </w:t>
      </w:r>
      <w:proofErr w:type="gramStart"/>
      <w:r>
        <w:rPr>
          <w:rFonts w:ascii="Arial" w:hAnsi="Arial" w:cs="Arial"/>
          <w:color w:val="808080" w:themeColor="background1" w:themeShade="80"/>
          <w:sz w:val="22"/>
          <w:szCs w:val="22"/>
          <w:lang w:val="en-GB"/>
        </w:rPr>
        <w:t>sale</w:t>
      </w:r>
      <w:proofErr w:type="gramEnd"/>
      <w:r>
        <w:rPr>
          <w:rFonts w:ascii="Arial" w:hAnsi="Arial" w:cs="Arial"/>
          <w:color w:val="808080" w:themeColor="background1" w:themeShade="80"/>
          <w:sz w:val="22"/>
          <w:szCs w:val="22"/>
          <w:lang w:val="en-GB"/>
        </w:rPr>
        <w:t xml:space="preserve"> would be that the Buyer has</w:t>
      </w:r>
      <w:r w:rsidRPr="00844832">
        <w:rPr>
          <w:rFonts w:ascii="Arial" w:hAnsi="Arial" w:cs="Arial"/>
          <w:color w:val="808080" w:themeColor="background1" w:themeShade="80"/>
          <w:sz w:val="22"/>
          <w:szCs w:val="22"/>
          <w:lang w:val="en-GB"/>
        </w:rPr>
        <w:t xml:space="preserve"> the ability to choose to assume certain </w:t>
      </w:r>
      <w:proofErr w:type="spellStart"/>
      <w:r w:rsidRPr="00844832">
        <w:rPr>
          <w:rFonts w:ascii="Arial" w:hAnsi="Arial" w:cs="Arial"/>
          <w:color w:val="808080" w:themeColor="background1" w:themeShade="80"/>
          <w:sz w:val="22"/>
          <w:szCs w:val="22"/>
          <w:lang w:val="en-GB"/>
        </w:rPr>
        <w:t>favorable</w:t>
      </w:r>
      <w:proofErr w:type="spellEnd"/>
      <w:r w:rsidRPr="00844832">
        <w:rPr>
          <w:rFonts w:ascii="Arial" w:hAnsi="Arial" w:cs="Arial"/>
          <w:color w:val="808080" w:themeColor="background1" w:themeShade="80"/>
          <w:sz w:val="22"/>
          <w:szCs w:val="22"/>
          <w:lang w:val="en-GB"/>
        </w:rPr>
        <w:t xml:space="preserve"> executory</w:t>
      </w:r>
      <w:r>
        <w:rPr>
          <w:rFonts w:ascii="Arial" w:hAnsi="Arial" w:cs="Arial"/>
          <w:color w:val="808080" w:themeColor="background1" w:themeShade="80"/>
          <w:sz w:val="22"/>
          <w:szCs w:val="22"/>
          <w:lang w:val="en-GB"/>
        </w:rPr>
        <w:t xml:space="preserve"> </w:t>
      </w:r>
      <w:r w:rsidRPr="00844832">
        <w:rPr>
          <w:rFonts w:ascii="Arial" w:hAnsi="Arial" w:cs="Arial"/>
          <w:color w:val="808080" w:themeColor="background1" w:themeShade="80"/>
          <w:sz w:val="22"/>
          <w:szCs w:val="22"/>
          <w:lang w:val="en-GB"/>
        </w:rPr>
        <w:t>contracts and leases despite anti-assignment clauses, which are generally</w:t>
      </w:r>
      <w:r>
        <w:rPr>
          <w:rFonts w:ascii="Arial" w:hAnsi="Arial" w:cs="Arial"/>
          <w:color w:val="808080" w:themeColor="background1" w:themeShade="80"/>
          <w:sz w:val="22"/>
          <w:szCs w:val="22"/>
          <w:lang w:val="en-GB"/>
        </w:rPr>
        <w:t xml:space="preserve"> </w:t>
      </w:r>
      <w:r w:rsidRPr="00844832">
        <w:rPr>
          <w:rFonts w:ascii="Arial" w:hAnsi="Arial" w:cs="Arial"/>
          <w:color w:val="808080" w:themeColor="background1" w:themeShade="80"/>
          <w:sz w:val="22"/>
          <w:szCs w:val="22"/>
          <w:lang w:val="en-GB"/>
        </w:rPr>
        <w:t>unenforceable in bankruptcy (</w:t>
      </w:r>
      <w:r>
        <w:rPr>
          <w:rFonts w:ascii="Arial" w:hAnsi="Arial" w:cs="Arial"/>
          <w:color w:val="808080" w:themeColor="background1" w:themeShade="80"/>
          <w:sz w:val="22"/>
          <w:szCs w:val="22"/>
          <w:lang w:val="en-GB"/>
        </w:rPr>
        <w:t>s</w:t>
      </w:r>
      <w:r w:rsidRPr="00844832">
        <w:rPr>
          <w:rFonts w:ascii="Arial" w:hAnsi="Arial" w:cs="Arial"/>
          <w:color w:val="808080" w:themeColor="background1" w:themeShade="80"/>
          <w:sz w:val="22"/>
          <w:szCs w:val="22"/>
          <w:lang w:val="en-GB"/>
        </w:rPr>
        <w:t xml:space="preserve"> 365(f)(1))</w:t>
      </w:r>
      <w:r>
        <w:rPr>
          <w:rFonts w:ascii="Arial" w:hAnsi="Arial" w:cs="Arial"/>
          <w:color w:val="808080" w:themeColor="background1" w:themeShade="80"/>
          <w:sz w:val="22"/>
          <w:szCs w:val="22"/>
          <w:lang w:val="en-GB"/>
        </w:rPr>
        <w:t xml:space="preserve">. Therefore, Paint Corp can choose which contracts it wants to assume and reject accordingly, including the distribution contracts. </w:t>
      </w:r>
    </w:p>
    <w:p w14:paraId="79AE4AD6" w14:textId="2E79FFB6" w:rsidR="00B2198A" w:rsidRDefault="00B2198A" w:rsidP="00BD4A58">
      <w:pPr>
        <w:jc w:val="both"/>
        <w:rPr>
          <w:rFonts w:ascii="Arial" w:hAnsi="Arial" w:cs="Arial"/>
          <w:color w:val="808080" w:themeColor="background1" w:themeShade="80"/>
          <w:sz w:val="22"/>
          <w:szCs w:val="22"/>
          <w:lang w:val="en-GB"/>
        </w:rPr>
      </w:pPr>
    </w:p>
    <w:p w14:paraId="1953A849" w14:textId="4F9C3376" w:rsidR="00B2198A" w:rsidRDefault="005F5CFC" w:rsidP="00BD4A5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While the ability to obtain property free from liens is an advantage of a sale under s. 363, it has its limitations.</w:t>
      </w:r>
      <w:r w:rsidR="00BA3F24">
        <w:rPr>
          <w:rFonts w:ascii="Arial" w:hAnsi="Arial" w:cs="Arial"/>
          <w:color w:val="808080" w:themeColor="background1" w:themeShade="80"/>
          <w:sz w:val="22"/>
          <w:szCs w:val="22"/>
          <w:lang w:val="en-GB"/>
        </w:rPr>
        <w:t xml:space="preserve"> Such as</w:t>
      </w:r>
      <w:r>
        <w:rPr>
          <w:rFonts w:ascii="Arial" w:hAnsi="Arial" w:cs="Arial"/>
          <w:color w:val="808080" w:themeColor="background1" w:themeShade="80"/>
          <w:sz w:val="22"/>
          <w:szCs w:val="22"/>
          <w:lang w:val="en-GB"/>
        </w:rPr>
        <w:t>:</w:t>
      </w:r>
    </w:p>
    <w:p w14:paraId="08CD4CB8" w14:textId="366F12EE" w:rsidR="00B13F41" w:rsidRDefault="003E2051" w:rsidP="007B2BFB">
      <w:pPr>
        <w:pStyle w:val="ListParagraph"/>
        <w:numPr>
          <w:ilvl w:val="0"/>
          <w:numId w:val="45"/>
        </w:numPr>
        <w:jc w:val="both"/>
        <w:rPr>
          <w:rFonts w:ascii="Arial" w:hAnsi="Arial" w:cs="Arial"/>
          <w:color w:val="808080" w:themeColor="background1" w:themeShade="80"/>
          <w:sz w:val="22"/>
          <w:szCs w:val="22"/>
          <w:lang w:val="en-GB"/>
        </w:rPr>
      </w:pPr>
      <w:r w:rsidRPr="003E2051">
        <w:rPr>
          <w:rFonts w:ascii="Arial" w:hAnsi="Arial" w:cs="Arial"/>
          <w:color w:val="808080" w:themeColor="background1" w:themeShade="80"/>
          <w:sz w:val="22"/>
          <w:szCs w:val="22"/>
          <w:lang w:val="en-GB"/>
        </w:rPr>
        <w:t>Lienholders must receive notice of the sale, or else they can later assert</w:t>
      </w:r>
      <w:r w:rsidRPr="003E2051">
        <w:rPr>
          <w:rFonts w:ascii="Arial" w:hAnsi="Arial" w:cs="Arial"/>
          <w:color w:val="808080" w:themeColor="background1" w:themeShade="80"/>
          <w:sz w:val="22"/>
          <w:szCs w:val="22"/>
          <w:lang w:val="en-GB"/>
        </w:rPr>
        <w:t xml:space="preserve"> </w:t>
      </w:r>
      <w:r w:rsidRPr="003E2051">
        <w:rPr>
          <w:rFonts w:ascii="Arial" w:hAnsi="Arial" w:cs="Arial"/>
          <w:color w:val="808080" w:themeColor="background1" w:themeShade="80"/>
          <w:sz w:val="22"/>
          <w:szCs w:val="22"/>
          <w:lang w:val="en-GB"/>
        </w:rPr>
        <w:t>rights against the assets based on due process violations</w:t>
      </w:r>
    </w:p>
    <w:p w14:paraId="5E35FEDD" w14:textId="0B2E3B9D" w:rsidR="00BA3F24" w:rsidRDefault="00D82EA3" w:rsidP="00B40AA8">
      <w:pPr>
        <w:pStyle w:val="ListParagraph"/>
        <w:numPr>
          <w:ilvl w:val="0"/>
          <w:numId w:val="45"/>
        </w:numPr>
        <w:jc w:val="both"/>
        <w:rPr>
          <w:rFonts w:ascii="Arial" w:hAnsi="Arial" w:cs="Arial"/>
          <w:color w:val="808080" w:themeColor="background1" w:themeShade="80"/>
          <w:sz w:val="22"/>
          <w:szCs w:val="22"/>
          <w:lang w:val="en-GB"/>
        </w:rPr>
      </w:pPr>
      <w:r w:rsidRPr="00D82EA3">
        <w:rPr>
          <w:rFonts w:ascii="Arial" w:hAnsi="Arial" w:cs="Arial"/>
          <w:color w:val="808080" w:themeColor="background1" w:themeShade="80"/>
          <w:sz w:val="22"/>
          <w:szCs w:val="22"/>
          <w:lang w:val="en-GB"/>
        </w:rPr>
        <w:t>Some liabilities cannot be eliminated, such as environmental liabilities</w:t>
      </w:r>
      <w:r w:rsidRPr="00D82EA3">
        <w:rPr>
          <w:rFonts w:ascii="Arial" w:hAnsi="Arial" w:cs="Arial"/>
          <w:color w:val="808080" w:themeColor="background1" w:themeShade="80"/>
          <w:sz w:val="22"/>
          <w:szCs w:val="22"/>
          <w:lang w:val="en-GB"/>
        </w:rPr>
        <w:t xml:space="preserve"> </w:t>
      </w:r>
      <w:r w:rsidRPr="00D82EA3">
        <w:rPr>
          <w:rFonts w:ascii="Arial" w:hAnsi="Arial" w:cs="Arial"/>
          <w:color w:val="808080" w:themeColor="background1" w:themeShade="80"/>
          <w:sz w:val="22"/>
          <w:szCs w:val="22"/>
          <w:lang w:val="en-GB"/>
        </w:rPr>
        <w:t>and successor liabilities relating to certain types of tort claims</w:t>
      </w:r>
      <w:r>
        <w:rPr>
          <w:rFonts w:ascii="Arial" w:hAnsi="Arial" w:cs="Arial"/>
          <w:color w:val="808080" w:themeColor="background1" w:themeShade="80"/>
          <w:sz w:val="22"/>
          <w:szCs w:val="22"/>
          <w:lang w:val="en-GB"/>
        </w:rPr>
        <w:t xml:space="preserve">. </w:t>
      </w:r>
    </w:p>
    <w:p w14:paraId="07B1AB17" w14:textId="53A9C948" w:rsidR="000249CA" w:rsidRDefault="000249CA" w:rsidP="000249CA">
      <w:pPr>
        <w:jc w:val="both"/>
        <w:rPr>
          <w:rFonts w:ascii="Arial" w:hAnsi="Arial" w:cs="Arial"/>
          <w:color w:val="808080" w:themeColor="background1" w:themeShade="80"/>
          <w:sz w:val="22"/>
          <w:szCs w:val="22"/>
          <w:lang w:val="en-GB"/>
        </w:rPr>
      </w:pPr>
    </w:p>
    <w:p w14:paraId="02B141DC" w14:textId="01FEFE53" w:rsidR="004D4DF0" w:rsidRDefault="000249CA" w:rsidP="00BD4A5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Therefore, </w:t>
      </w:r>
      <w:r w:rsidR="00B05799">
        <w:rPr>
          <w:rFonts w:ascii="Arial" w:hAnsi="Arial" w:cs="Arial"/>
          <w:color w:val="808080" w:themeColor="background1" w:themeShade="80"/>
          <w:sz w:val="22"/>
          <w:szCs w:val="22"/>
          <w:lang w:val="en-GB"/>
        </w:rPr>
        <w:t xml:space="preserve">Home Corp </w:t>
      </w:r>
      <w:r w:rsidR="002744D9">
        <w:rPr>
          <w:rFonts w:ascii="Arial" w:hAnsi="Arial" w:cs="Arial"/>
          <w:color w:val="808080" w:themeColor="background1" w:themeShade="80"/>
          <w:sz w:val="22"/>
          <w:szCs w:val="22"/>
          <w:lang w:val="en-GB"/>
        </w:rPr>
        <w:t xml:space="preserve">may not be able to </w:t>
      </w:r>
      <w:r w:rsidR="00F97FBF">
        <w:rPr>
          <w:rFonts w:ascii="Arial" w:hAnsi="Arial" w:cs="Arial"/>
          <w:color w:val="808080" w:themeColor="background1" w:themeShade="80"/>
          <w:sz w:val="22"/>
          <w:szCs w:val="22"/>
          <w:lang w:val="en-GB"/>
        </w:rPr>
        <w:t xml:space="preserve">obtain the property free of its environmental issues and </w:t>
      </w:r>
      <w:r w:rsidR="00F97FBF" w:rsidRPr="00F97FBF">
        <w:rPr>
          <w:rFonts w:ascii="Arial" w:hAnsi="Arial" w:cs="Arial"/>
          <w:color w:val="808080" w:themeColor="background1" w:themeShade="80"/>
          <w:sz w:val="22"/>
          <w:szCs w:val="22"/>
          <w:lang w:val="en-GB"/>
        </w:rPr>
        <w:t>The US Environmental Protection Agency</w:t>
      </w:r>
      <w:r w:rsidR="00F97FBF">
        <w:rPr>
          <w:rFonts w:ascii="Arial" w:hAnsi="Arial" w:cs="Arial"/>
          <w:color w:val="808080" w:themeColor="background1" w:themeShade="80"/>
          <w:sz w:val="22"/>
          <w:szCs w:val="22"/>
          <w:lang w:val="en-GB"/>
        </w:rPr>
        <w:t xml:space="preserve">’s investigation. This may affect </w:t>
      </w:r>
      <w:r w:rsidR="001B5C02">
        <w:rPr>
          <w:rFonts w:ascii="Arial" w:hAnsi="Arial" w:cs="Arial"/>
          <w:color w:val="808080" w:themeColor="background1" w:themeShade="80"/>
          <w:sz w:val="22"/>
          <w:szCs w:val="22"/>
          <w:lang w:val="en-GB"/>
        </w:rPr>
        <w:t xml:space="preserve">Home Corp’s decision to </w:t>
      </w:r>
      <w:r w:rsidR="00FD3C8C">
        <w:rPr>
          <w:rFonts w:ascii="Arial" w:hAnsi="Arial" w:cs="Arial"/>
          <w:color w:val="808080" w:themeColor="background1" w:themeShade="80"/>
          <w:sz w:val="22"/>
          <w:szCs w:val="22"/>
          <w:lang w:val="en-GB"/>
        </w:rPr>
        <w:t>purchase</w:t>
      </w:r>
      <w:r w:rsidR="001B5C02">
        <w:rPr>
          <w:rFonts w:ascii="Arial" w:hAnsi="Arial" w:cs="Arial"/>
          <w:color w:val="808080" w:themeColor="background1" w:themeShade="80"/>
          <w:sz w:val="22"/>
          <w:szCs w:val="22"/>
          <w:lang w:val="en-GB"/>
        </w:rPr>
        <w:t xml:space="preserve"> the property</w:t>
      </w:r>
      <w:r w:rsidR="00FD3C8C">
        <w:rPr>
          <w:rFonts w:ascii="Arial" w:hAnsi="Arial" w:cs="Arial"/>
          <w:color w:val="808080" w:themeColor="background1" w:themeShade="80"/>
          <w:sz w:val="22"/>
          <w:szCs w:val="22"/>
          <w:lang w:val="en-GB"/>
        </w:rPr>
        <w:t xml:space="preserve">. </w:t>
      </w:r>
    </w:p>
    <w:p w14:paraId="35A18D95" w14:textId="11C15643" w:rsidR="00150F7C" w:rsidRDefault="00150F7C" w:rsidP="00844832">
      <w:pPr>
        <w:jc w:val="both"/>
        <w:rPr>
          <w:rFonts w:ascii="Arial" w:hAnsi="Arial" w:cs="Arial"/>
          <w:color w:val="808080" w:themeColor="background1" w:themeShade="80"/>
          <w:sz w:val="22"/>
          <w:szCs w:val="22"/>
          <w:lang w:val="en-GB"/>
        </w:rPr>
      </w:pPr>
    </w:p>
    <w:p w14:paraId="4117069B" w14:textId="345B57DE" w:rsidR="00150F7C" w:rsidRDefault="00150F7C" w:rsidP="0084483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Another advantage is that an automatic stay is </w:t>
      </w:r>
      <w:r w:rsidR="00B419B9">
        <w:rPr>
          <w:rFonts w:ascii="Arial" w:hAnsi="Arial" w:cs="Arial"/>
          <w:color w:val="808080" w:themeColor="background1" w:themeShade="80"/>
          <w:sz w:val="22"/>
          <w:szCs w:val="22"/>
          <w:lang w:val="en-GB"/>
        </w:rPr>
        <w:t>awarded to prevent any</w:t>
      </w:r>
      <w:r w:rsidR="002F1A9E">
        <w:rPr>
          <w:rFonts w:ascii="Arial" w:hAnsi="Arial" w:cs="Arial"/>
          <w:color w:val="808080" w:themeColor="background1" w:themeShade="80"/>
          <w:sz w:val="22"/>
          <w:szCs w:val="22"/>
          <w:lang w:val="en-GB"/>
        </w:rPr>
        <w:t xml:space="preserve"> party’s</w:t>
      </w:r>
      <w:r w:rsidR="00B419B9">
        <w:rPr>
          <w:rFonts w:ascii="Arial" w:hAnsi="Arial" w:cs="Arial"/>
          <w:color w:val="808080" w:themeColor="background1" w:themeShade="80"/>
          <w:sz w:val="22"/>
          <w:szCs w:val="22"/>
          <w:lang w:val="en-GB"/>
        </w:rPr>
        <w:t xml:space="preserve"> terminati</w:t>
      </w:r>
      <w:r w:rsidR="002F1A9E">
        <w:rPr>
          <w:rFonts w:ascii="Arial" w:hAnsi="Arial" w:cs="Arial"/>
          <w:color w:val="808080" w:themeColor="background1" w:themeShade="80"/>
          <w:sz w:val="22"/>
          <w:szCs w:val="22"/>
          <w:lang w:val="en-GB"/>
        </w:rPr>
        <w:t xml:space="preserve">ng contracts essential to the business. </w:t>
      </w:r>
    </w:p>
    <w:p w14:paraId="3E94F11D" w14:textId="72F2C36B" w:rsidR="00B1187A" w:rsidRDefault="00B1187A" w:rsidP="00BD4A58">
      <w:pPr>
        <w:jc w:val="both"/>
        <w:rPr>
          <w:rFonts w:ascii="Arial" w:hAnsi="Arial" w:cs="Arial"/>
          <w:color w:val="808080" w:themeColor="background1" w:themeShade="80"/>
          <w:sz w:val="22"/>
          <w:szCs w:val="22"/>
          <w:lang w:val="en-GB"/>
        </w:rPr>
      </w:pPr>
    </w:p>
    <w:p w14:paraId="663FD090" w14:textId="77777777" w:rsidR="00B1187A" w:rsidRDefault="00B1187A" w:rsidP="00BD4A58">
      <w:pPr>
        <w:jc w:val="both"/>
        <w:rPr>
          <w:rFonts w:ascii="Arial" w:hAnsi="Arial" w:cs="Arial"/>
          <w:color w:val="808080" w:themeColor="background1" w:themeShade="80"/>
          <w:sz w:val="22"/>
          <w:szCs w:val="22"/>
          <w:lang w:val="en-GB"/>
        </w:rPr>
      </w:pPr>
    </w:p>
    <w:p w14:paraId="04BC83B9" w14:textId="3B186FE3" w:rsidR="00F97FBF" w:rsidRDefault="00B37E92" w:rsidP="00B37E92">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w:t>
      </w:r>
      <w:r w:rsidRPr="00B37E92">
        <w:rPr>
          <w:rFonts w:ascii="Arial" w:hAnsi="Arial" w:cs="Arial"/>
          <w:b/>
          <w:bCs/>
          <w:color w:val="808080" w:themeColor="background1" w:themeShade="80"/>
          <w:sz w:val="22"/>
          <w:szCs w:val="22"/>
          <w:lang w:val="en-GB"/>
        </w:rPr>
        <w:t>Source</w:t>
      </w:r>
      <w:r>
        <w:rPr>
          <w:rFonts w:ascii="Arial" w:hAnsi="Arial" w:cs="Arial"/>
          <w:color w:val="808080" w:themeColor="background1" w:themeShade="80"/>
          <w:sz w:val="22"/>
          <w:szCs w:val="22"/>
          <w:lang w:val="en-GB"/>
        </w:rPr>
        <w:t xml:space="preserve">: </w:t>
      </w:r>
      <w:r w:rsidRPr="00B37E92">
        <w:rPr>
          <w:rFonts w:ascii="Arial" w:hAnsi="Arial" w:cs="Arial"/>
          <w:i/>
          <w:iCs/>
          <w:color w:val="808080" w:themeColor="background1" w:themeShade="80"/>
          <w:sz w:val="22"/>
          <w:szCs w:val="22"/>
          <w:lang w:val="en-GB"/>
        </w:rPr>
        <w:t>Buying Assets in a Section 363 Bankruptcy Sale:</w:t>
      </w:r>
      <w:r w:rsidRPr="00B37E92">
        <w:rPr>
          <w:rFonts w:ascii="Arial" w:hAnsi="Arial" w:cs="Arial"/>
          <w:i/>
          <w:iCs/>
          <w:color w:val="808080" w:themeColor="background1" w:themeShade="80"/>
          <w:sz w:val="22"/>
          <w:szCs w:val="22"/>
          <w:lang w:val="en-GB"/>
        </w:rPr>
        <w:t xml:space="preserve"> </w:t>
      </w:r>
      <w:r w:rsidRPr="00B37E92">
        <w:rPr>
          <w:rFonts w:ascii="Arial" w:hAnsi="Arial" w:cs="Arial"/>
          <w:i/>
          <w:iCs/>
          <w:color w:val="808080" w:themeColor="background1" w:themeShade="80"/>
          <w:sz w:val="22"/>
          <w:szCs w:val="22"/>
          <w:lang w:val="en-GB"/>
        </w:rPr>
        <w:t>Overview</w:t>
      </w:r>
      <w:r>
        <w:rPr>
          <w:rFonts w:ascii="Arial" w:hAnsi="Arial" w:cs="Arial"/>
          <w:color w:val="808080" w:themeColor="background1" w:themeShade="80"/>
          <w:sz w:val="22"/>
          <w:szCs w:val="22"/>
          <w:lang w:val="en-GB"/>
        </w:rPr>
        <w:t xml:space="preserve">, </w:t>
      </w:r>
      <w:r w:rsidRPr="00B37E92">
        <w:rPr>
          <w:rFonts w:ascii="Arial" w:hAnsi="Arial" w:cs="Arial"/>
          <w:color w:val="808080" w:themeColor="background1" w:themeShade="80"/>
          <w:sz w:val="22"/>
          <w:szCs w:val="22"/>
          <w:lang w:val="en-GB"/>
        </w:rPr>
        <w:t>by Practical Law Bankruptcy &amp; Restructuring and Practical Law Corporate &amp;</w:t>
      </w:r>
      <w:r>
        <w:rPr>
          <w:rFonts w:ascii="Arial" w:hAnsi="Arial" w:cs="Arial"/>
          <w:color w:val="808080" w:themeColor="background1" w:themeShade="80"/>
          <w:sz w:val="22"/>
          <w:szCs w:val="22"/>
          <w:lang w:val="en-GB"/>
        </w:rPr>
        <w:t xml:space="preserve"> </w:t>
      </w:r>
      <w:r w:rsidRPr="00B37E92">
        <w:rPr>
          <w:rFonts w:ascii="Arial" w:hAnsi="Arial" w:cs="Arial"/>
          <w:color w:val="808080" w:themeColor="background1" w:themeShade="80"/>
          <w:sz w:val="22"/>
          <w:szCs w:val="22"/>
          <w:lang w:val="en-GB"/>
        </w:rPr>
        <w:t>Securities</w:t>
      </w:r>
      <w:r>
        <w:rPr>
          <w:rFonts w:ascii="Arial" w:hAnsi="Arial" w:cs="Arial"/>
          <w:color w:val="808080" w:themeColor="background1" w:themeShade="80"/>
          <w:sz w:val="22"/>
          <w:szCs w:val="22"/>
          <w:lang w:val="en-GB"/>
        </w:rPr>
        <w:t>)</w:t>
      </w:r>
    </w:p>
    <w:p w14:paraId="338936DA" w14:textId="320A0570" w:rsidR="00B37E92" w:rsidRDefault="00B37E92" w:rsidP="00B37E92">
      <w:pPr>
        <w:jc w:val="both"/>
        <w:rPr>
          <w:rFonts w:ascii="Arial" w:hAnsi="Arial" w:cs="Arial"/>
          <w:color w:val="808080" w:themeColor="background1" w:themeShade="80"/>
          <w:sz w:val="22"/>
          <w:szCs w:val="22"/>
          <w:lang w:val="en-GB"/>
        </w:rPr>
      </w:pPr>
    </w:p>
    <w:p w14:paraId="457F7506" w14:textId="77777777" w:rsidR="00B37E92" w:rsidRPr="00691098" w:rsidRDefault="00B37E92" w:rsidP="00B37E92">
      <w:pPr>
        <w:jc w:val="both"/>
        <w:rPr>
          <w:rFonts w:ascii="Arial" w:hAnsi="Arial" w:cs="Arial"/>
          <w:color w:val="808080" w:themeColor="background1" w:themeShade="80"/>
          <w:sz w:val="22"/>
          <w:szCs w:val="22"/>
          <w:lang w:val="en-GB"/>
        </w:rPr>
      </w:pPr>
    </w:p>
    <w:p w14:paraId="7B275592" w14:textId="0871E906" w:rsidR="00B77F46"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p w14:paraId="04923C54" w14:textId="67DA4E24" w:rsidR="00B65E9C" w:rsidRDefault="00B65E9C" w:rsidP="00B65E9C">
      <w:pPr>
        <w:rPr>
          <w:rFonts w:ascii="Arial" w:hAnsi="Arial" w:cs="Arial"/>
          <w:b/>
          <w:bCs/>
          <w:sz w:val="22"/>
          <w:szCs w:val="22"/>
          <w:lang w:val="en-GB"/>
        </w:rPr>
      </w:pPr>
    </w:p>
    <w:p w14:paraId="3CF49BBC" w14:textId="0F076147" w:rsidR="00B65E9C" w:rsidRDefault="00B65E9C" w:rsidP="00B65E9C">
      <w:pPr>
        <w:rPr>
          <w:rFonts w:ascii="Arial" w:hAnsi="Arial" w:cs="Arial"/>
          <w:b/>
          <w:bCs/>
          <w:sz w:val="22"/>
          <w:szCs w:val="22"/>
          <w:lang w:val="en-GB"/>
        </w:rPr>
      </w:pPr>
    </w:p>
    <w:p w14:paraId="292B9C70" w14:textId="77777777" w:rsidR="00B65E9C" w:rsidRPr="004E3A6B" w:rsidRDefault="00B65E9C" w:rsidP="00B65E9C">
      <w:pPr>
        <w:rPr>
          <w:rFonts w:ascii="Arial" w:hAnsi="Arial" w:cs="Arial"/>
          <w:b/>
          <w:bCs/>
          <w:sz w:val="22"/>
          <w:szCs w:val="22"/>
          <w:lang w:val="en-GB"/>
        </w:rPr>
      </w:pPr>
    </w:p>
    <w:sectPr w:rsidR="00B65E9C"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89A5B" w14:textId="77777777" w:rsidR="00096E1A" w:rsidRDefault="00096E1A" w:rsidP="00241B44">
      <w:r>
        <w:separator/>
      </w:r>
    </w:p>
  </w:endnote>
  <w:endnote w:type="continuationSeparator" w:id="0">
    <w:p w14:paraId="76DFA0C7" w14:textId="77777777" w:rsidR="00096E1A" w:rsidRDefault="00096E1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4F725BD8" w:rsidR="00241FA3" w:rsidRPr="009B4976" w:rsidRDefault="007C1949" w:rsidP="009B4976">
    <w:pPr>
      <w:pStyle w:val="Footer"/>
      <w:ind w:right="360"/>
      <w:rPr>
        <w:rFonts w:ascii="Arial" w:hAnsi="Arial" w:cs="Arial"/>
        <w:sz w:val="18"/>
        <w:szCs w:val="18"/>
        <w:lang w:val="en-GB"/>
      </w:rPr>
    </w:pPr>
    <w:r w:rsidRPr="007C1949">
      <w:rPr>
        <w:rFonts w:ascii="Arial" w:hAnsi="Arial" w:cs="Arial"/>
        <w:sz w:val="18"/>
        <w:szCs w:val="18"/>
        <w:lang w:val="en-GB"/>
      </w:rPr>
      <w:t>202021IFU-368</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DD6B" w14:textId="77777777" w:rsidR="00096E1A" w:rsidRDefault="00096E1A" w:rsidP="00241B44">
      <w:r>
        <w:separator/>
      </w:r>
    </w:p>
  </w:footnote>
  <w:footnote w:type="continuationSeparator" w:id="0">
    <w:p w14:paraId="3122D2BA" w14:textId="77777777" w:rsidR="00096E1A" w:rsidRDefault="00096E1A" w:rsidP="00241B44">
      <w:r>
        <w:continuationSeparator/>
      </w:r>
    </w:p>
  </w:footnote>
  <w:footnote w:id="1">
    <w:p w14:paraId="736E7BE1" w14:textId="77777777" w:rsidR="007127A6" w:rsidRDefault="007127A6" w:rsidP="007127A6">
      <w:pPr>
        <w:pStyle w:val="FootnoteText"/>
      </w:pPr>
      <w:r>
        <w:rPr>
          <w:rStyle w:val="FootnoteReference"/>
        </w:rPr>
        <w:footnoteRef/>
      </w:r>
      <w:r>
        <w:t xml:space="preserve"> </w:t>
      </w:r>
      <w:r w:rsidRPr="007127A6">
        <w:t>Chapter 15 Bankruptcy – A Powerful Tool for Cross-Border Distressed Entities</w:t>
      </w:r>
      <w:r>
        <w:t>, &lt;</w:t>
      </w:r>
      <w:r w:rsidRPr="007127A6">
        <w:t xml:space="preserve"> </w:t>
      </w:r>
      <w:hyperlink r:id="rId1" w:history="1">
        <w:r w:rsidRPr="00573DCC">
          <w:rPr>
            <w:rStyle w:val="Hyperlink"/>
          </w:rPr>
          <w:t>https://www.sfgh.com/siteFiles/News/Chapter%2015%20Bankruptcy%20%E2%80%93%20A%20Powerful%20Tool%20for%20Cross-Border%20Distressed%20Entities.pdf</w:t>
        </w:r>
      </w:hyperlink>
      <w:r>
        <w:t xml:space="preserve">&gt; </w:t>
      </w:r>
    </w:p>
  </w:footnote>
  <w:footnote w:id="2">
    <w:p w14:paraId="7061A6C8" w14:textId="4BF55863" w:rsidR="00F40FBF" w:rsidRDefault="00F40FBF">
      <w:pPr>
        <w:pStyle w:val="FootnoteText"/>
      </w:pPr>
      <w:r>
        <w:rPr>
          <w:rStyle w:val="FootnoteReference"/>
        </w:rPr>
        <w:footnoteRef/>
      </w:r>
      <w:r>
        <w:t xml:space="preserve"> </w:t>
      </w:r>
      <w:r w:rsidRPr="00F40FBF">
        <w:t>https://www.bc-llp.com/tenant-files-chapter-11-bankruptcy/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4ABC"/>
    <w:multiLevelType w:val="hybridMultilevel"/>
    <w:tmpl w:val="973A0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A0EDE"/>
    <w:multiLevelType w:val="hybridMultilevel"/>
    <w:tmpl w:val="3C1C7F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10A72"/>
    <w:multiLevelType w:val="hybridMultilevel"/>
    <w:tmpl w:val="E0F0D782"/>
    <w:lvl w:ilvl="0" w:tplc="808CDD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B30A9"/>
    <w:multiLevelType w:val="hybridMultilevel"/>
    <w:tmpl w:val="37EE3008"/>
    <w:lvl w:ilvl="0" w:tplc="06F8CD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8497F"/>
    <w:multiLevelType w:val="hybridMultilevel"/>
    <w:tmpl w:val="ACF848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44E03"/>
    <w:multiLevelType w:val="hybridMultilevel"/>
    <w:tmpl w:val="39EEB4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7510B"/>
    <w:multiLevelType w:val="hybridMultilevel"/>
    <w:tmpl w:val="B2ACF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DD71E6"/>
    <w:multiLevelType w:val="hybridMultilevel"/>
    <w:tmpl w:val="C0506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2F2E8C"/>
    <w:multiLevelType w:val="hybridMultilevel"/>
    <w:tmpl w:val="C8DC36C6"/>
    <w:lvl w:ilvl="0" w:tplc="9270498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DF1E71"/>
    <w:multiLevelType w:val="hybridMultilevel"/>
    <w:tmpl w:val="F7E47F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B75D6D"/>
    <w:multiLevelType w:val="hybridMultilevel"/>
    <w:tmpl w:val="641CED80"/>
    <w:lvl w:ilvl="0" w:tplc="42145A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6834B5"/>
    <w:multiLevelType w:val="hybridMultilevel"/>
    <w:tmpl w:val="E3BEA0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8863A5"/>
    <w:multiLevelType w:val="hybridMultilevel"/>
    <w:tmpl w:val="1EC4B5E2"/>
    <w:lvl w:ilvl="0" w:tplc="1B26F31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3E3990"/>
    <w:multiLevelType w:val="hybridMultilevel"/>
    <w:tmpl w:val="35C2D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CD078A"/>
    <w:multiLevelType w:val="hybridMultilevel"/>
    <w:tmpl w:val="D5A6FA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D13CA2"/>
    <w:multiLevelType w:val="hybridMultilevel"/>
    <w:tmpl w:val="BC26928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762C75"/>
    <w:multiLevelType w:val="hybridMultilevel"/>
    <w:tmpl w:val="3D7A056E"/>
    <w:lvl w:ilvl="0" w:tplc="79A677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285BF8"/>
    <w:multiLevelType w:val="hybridMultilevel"/>
    <w:tmpl w:val="0464CE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133E41"/>
    <w:multiLevelType w:val="hybridMultilevel"/>
    <w:tmpl w:val="FDCADC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64067C"/>
    <w:multiLevelType w:val="hybridMultilevel"/>
    <w:tmpl w:val="03DA3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3C4C1E"/>
    <w:multiLevelType w:val="hybridMultilevel"/>
    <w:tmpl w:val="E2043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1E5831"/>
    <w:multiLevelType w:val="hybridMultilevel"/>
    <w:tmpl w:val="4BB83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8771EC"/>
    <w:multiLevelType w:val="hybridMultilevel"/>
    <w:tmpl w:val="5CB03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197AB1"/>
    <w:multiLevelType w:val="hybridMultilevel"/>
    <w:tmpl w:val="6E4CCC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67DF0"/>
    <w:multiLevelType w:val="hybridMultilevel"/>
    <w:tmpl w:val="876CB41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5A237F"/>
    <w:multiLevelType w:val="hybridMultilevel"/>
    <w:tmpl w:val="E654A3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A86F79"/>
    <w:multiLevelType w:val="hybridMultilevel"/>
    <w:tmpl w:val="92BCADE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8C1415"/>
    <w:multiLevelType w:val="hybridMultilevel"/>
    <w:tmpl w:val="2ACE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D859CD"/>
    <w:multiLevelType w:val="hybridMultilevel"/>
    <w:tmpl w:val="9880F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7657DA"/>
    <w:multiLevelType w:val="hybridMultilevel"/>
    <w:tmpl w:val="0596AF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E17D48"/>
    <w:multiLevelType w:val="hybridMultilevel"/>
    <w:tmpl w:val="9CFACE9A"/>
    <w:lvl w:ilvl="0" w:tplc="09623B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B805DE"/>
    <w:multiLevelType w:val="hybridMultilevel"/>
    <w:tmpl w:val="5CFCCBAE"/>
    <w:lvl w:ilvl="0" w:tplc="C05646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6836A6"/>
    <w:multiLevelType w:val="hybridMultilevel"/>
    <w:tmpl w:val="92903B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73477C"/>
    <w:multiLevelType w:val="hybridMultilevel"/>
    <w:tmpl w:val="3CD4EA26"/>
    <w:lvl w:ilvl="0" w:tplc="71346A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9853A6"/>
    <w:multiLevelType w:val="hybridMultilevel"/>
    <w:tmpl w:val="BFEEAA2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D83AE5"/>
    <w:multiLevelType w:val="hybridMultilevel"/>
    <w:tmpl w:val="4AF06A02"/>
    <w:lvl w:ilvl="0" w:tplc="2BFA6F2E">
      <w:start w:val="1"/>
      <w:numFmt w:val="decimal"/>
      <w:lvlText w:val="%1"/>
      <w:lvlJc w:val="left"/>
      <w:pPr>
        <w:ind w:left="1080" w:hanging="720"/>
      </w:pPr>
      <w:rPr>
        <w:rFonts w:hint="default"/>
        <w:b w:val="0"/>
        <w:bCs/>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463156"/>
    <w:multiLevelType w:val="hybridMultilevel"/>
    <w:tmpl w:val="D3422D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0D5AC1"/>
    <w:multiLevelType w:val="hybridMultilevel"/>
    <w:tmpl w:val="F3943C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FD7E80"/>
    <w:multiLevelType w:val="hybridMultilevel"/>
    <w:tmpl w:val="7FE638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5C57C1"/>
    <w:multiLevelType w:val="hybridMultilevel"/>
    <w:tmpl w:val="B4F25306"/>
    <w:lvl w:ilvl="0" w:tplc="DC5084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A21830"/>
    <w:multiLevelType w:val="hybridMultilevel"/>
    <w:tmpl w:val="4CB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23A32"/>
    <w:multiLevelType w:val="hybridMultilevel"/>
    <w:tmpl w:val="C2C46D20"/>
    <w:lvl w:ilvl="0" w:tplc="1A2EB8D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84347E"/>
    <w:multiLevelType w:val="hybridMultilevel"/>
    <w:tmpl w:val="1F2417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E72064"/>
    <w:multiLevelType w:val="hybridMultilevel"/>
    <w:tmpl w:val="968AD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39"/>
  </w:num>
  <w:num w:numId="3">
    <w:abstractNumId w:val="33"/>
  </w:num>
  <w:num w:numId="4">
    <w:abstractNumId w:val="30"/>
  </w:num>
  <w:num w:numId="5">
    <w:abstractNumId w:val="19"/>
  </w:num>
  <w:num w:numId="6">
    <w:abstractNumId w:val="0"/>
  </w:num>
  <w:num w:numId="7">
    <w:abstractNumId w:val="13"/>
  </w:num>
  <w:num w:numId="8">
    <w:abstractNumId w:val="1"/>
  </w:num>
  <w:num w:numId="9">
    <w:abstractNumId w:val="5"/>
  </w:num>
  <w:num w:numId="10">
    <w:abstractNumId w:val="6"/>
  </w:num>
  <w:num w:numId="11">
    <w:abstractNumId w:val="20"/>
  </w:num>
  <w:num w:numId="12">
    <w:abstractNumId w:val="34"/>
  </w:num>
  <w:num w:numId="13">
    <w:abstractNumId w:val="43"/>
  </w:num>
  <w:num w:numId="14">
    <w:abstractNumId w:val="8"/>
  </w:num>
  <w:num w:numId="15">
    <w:abstractNumId w:val="9"/>
  </w:num>
  <w:num w:numId="16">
    <w:abstractNumId w:val="15"/>
  </w:num>
  <w:num w:numId="17">
    <w:abstractNumId w:val="42"/>
  </w:num>
  <w:num w:numId="18">
    <w:abstractNumId w:val="25"/>
  </w:num>
  <w:num w:numId="19">
    <w:abstractNumId w:val="32"/>
  </w:num>
  <w:num w:numId="20">
    <w:abstractNumId w:val="4"/>
  </w:num>
  <w:num w:numId="21">
    <w:abstractNumId w:val="12"/>
  </w:num>
  <w:num w:numId="22">
    <w:abstractNumId w:val="35"/>
  </w:num>
  <w:num w:numId="23">
    <w:abstractNumId w:val="2"/>
  </w:num>
  <w:num w:numId="24">
    <w:abstractNumId w:val="27"/>
  </w:num>
  <w:num w:numId="25">
    <w:abstractNumId w:val="3"/>
  </w:num>
  <w:num w:numId="26">
    <w:abstractNumId w:val="18"/>
  </w:num>
  <w:num w:numId="27">
    <w:abstractNumId w:val="31"/>
  </w:num>
  <w:num w:numId="28">
    <w:abstractNumId w:val="26"/>
  </w:num>
  <w:num w:numId="29">
    <w:abstractNumId w:val="16"/>
  </w:num>
  <w:num w:numId="30">
    <w:abstractNumId w:val="44"/>
  </w:num>
  <w:num w:numId="31">
    <w:abstractNumId w:val="10"/>
  </w:num>
  <w:num w:numId="32">
    <w:abstractNumId w:val="41"/>
  </w:num>
  <w:num w:numId="33">
    <w:abstractNumId w:val="24"/>
  </w:num>
  <w:num w:numId="34">
    <w:abstractNumId w:val="37"/>
  </w:num>
  <w:num w:numId="35">
    <w:abstractNumId w:val="29"/>
  </w:num>
  <w:num w:numId="36">
    <w:abstractNumId w:val="7"/>
  </w:num>
  <w:num w:numId="37">
    <w:abstractNumId w:val="22"/>
  </w:num>
  <w:num w:numId="38">
    <w:abstractNumId w:val="17"/>
  </w:num>
  <w:num w:numId="39">
    <w:abstractNumId w:val="21"/>
  </w:num>
  <w:num w:numId="40">
    <w:abstractNumId w:val="23"/>
  </w:num>
  <w:num w:numId="41">
    <w:abstractNumId w:val="40"/>
  </w:num>
  <w:num w:numId="42">
    <w:abstractNumId w:val="36"/>
  </w:num>
  <w:num w:numId="43">
    <w:abstractNumId w:val="11"/>
  </w:num>
  <w:num w:numId="44">
    <w:abstractNumId w:val="14"/>
  </w:num>
  <w:num w:numId="45">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26FD"/>
    <w:rsid w:val="0001345B"/>
    <w:rsid w:val="00020557"/>
    <w:rsid w:val="0002182E"/>
    <w:rsid w:val="00021FC2"/>
    <w:rsid w:val="00022E00"/>
    <w:rsid w:val="000235C6"/>
    <w:rsid w:val="000249CA"/>
    <w:rsid w:val="000250C7"/>
    <w:rsid w:val="00026F16"/>
    <w:rsid w:val="00037621"/>
    <w:rsid w:val="00037671"/>
    <w:rsid w:val="00044D46"/>
    <w:rsid w:val="00045088"/>
    <w:rsid w:val="00045904"/>
    <w:rsid w:val="000502FD"/>
    <w:rsid w:val="00065166"/>
    <w:rsid w:val="00082609"/>
    <w:rsid w:val="000851CC"/>
    <w:rsid w:val="00093BE8"/>
    <w:rsid w:val="00095018"/>
    <w:rsid w:val="00096E1A"/>
    <w:rsid w:val="00097B45"/>
    <w:rsid w:val="000A407B"/>
    <w:rsid w:val="000A636A"/>
    <w:rsid w:val="000A68E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4C66"/>
    <w:rsid w:val="0014622C"/>
    <w:rsid w:val="00150F7C"/>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B5C02"/>
    <w:rsid w:val="001C45FC"/>
    <w:rsid w:val="001D0469"/>
    <w:rsid w:val="001D0C59"/>
    <w:rsid w:val="001D4862"/>
    <w:rsid w:val="001D6334"/>
    <w:rsid w:val="001E25B9"/>
    <w:rsid w:val="001E49E0"/>
    <w:rsid w:val="001E60F6"/>
    <w:rsid w:val="001E613A"/>
    <w:rsid w:val="001E7B5A"/>
    <w:rsid w:val="001F4E62"/>
    <w:rsid w:val="001F7412"/>
    <w:rsid w:val="00202DFE"/>
    <w:rsid w:val="0020725B"/>
    <w:rsid w:val="002110F1"/>
    <w:rsid w:val="00211FEB"/>
    <w:rsid w:val="00223917"/>
    <w:rsid w:val="0024116D"/>
    <w:rsid w:val="00241B44"/>
    <w:rsid w:val="00241FA3"/>
    <w:rsid w:val="00245EFB"/>
    <w:rsid w:val="002503C2"/>
    <w:rsid w:val="0025386E"/>
    <w:rsid w:val="00256B74"/>
    <w:rsid w:val="0026366B"/>
    <w:rsid w:val="002638B0"/>
    <w:rsid w:val="0026647A"/>
    <w:rsid w:val="002668D3"/>
    <w:rsid w:val="0027299F"/>
    <w:rsid w:val="002744D9"/>
    <w:rsid w:val="002757CF"/>
    <w:rsid w:val="00284EBE"/>
    <w:rsid w:val="002874E0"/>
    <w:rsid w:val="002903A7"/>
    <w:rsid w:val="0029433F"/>
    <w:rsid w:val="00294829"/>
    <w:rsid w:val="002955BB"/>
    <w:rsid w:val="0029690F"/>
    <w:rsid w:val="00297C8A"/>
    <w:rsid w:val="002A2A60"/>
    <w:rsid w:val="002A37BB"/>
    <w:rsid w:val="002A424C"/>
    <w:rsid w:val="002B1C45"/>
    <w:rsid w:val="002C13C8"/>
    <w:rsid w:val="002C3547"/>
    <w:rsid w:val="002D0021"/>
    <w:rsid w:val="002D299D"/>
    <w:rsid w:val="002D3473"/>
    <w:rsid w:val="002D6789"/>
    <w:rsid w:val="002D78C5"/>
    <w:rsid w:val="002E1281"/>
    <w:rsid w:val="002F1956"/>
    <w:rsid w:val="002F1A9E"/>
    <w:rsid w:val="002F3440"/>
    <w:rsid w:val="002F6DE8"/>
    <w:rsid w:val="002F75A3"/>
    <w:rsid w:val="00301D2B"/>
    <w:rsid w:val="00303C2F"/>
    <w:rsid w:val="003144EF"/>
    <w:rsid w:val="00326292"/>
    <w:rsid w:val="00326415"/>
    <w:rsid w:val="00330937"/>
    <w:rsid w:val="00330F31"/>
    <w:rsid w:val="00331593"/>
    <w:rsid w:val="00334648"/>
    <w:rsid w:val="0033768C"/>
    <w:rsid w:val="00337938"/>
    <w:rsid w:val="00340769"/>
    <w:rsid w:val="00341AA6"/>
    <w:rsid w:val="003502EB"/>
    <w:rsid w:val="00361A0A"/>
    <w:rsid w:val="003640F4"/>
    <w:rsid w:val="00364836"/>
    <w:rsid w:val="0036565C"/>
    <w:rsid w:val="0036625E"/>
    <w:rsid w:val="0037465A"/>
    <w:rsid w:val="00382C98"/>
    <w:rsid w:val="0038533C"/>
    <w:rsid w:val="00386568"/>
    <w:rsid w:val="00390B57"/>
    <w:rsid w:val="003944B8"/>
    <w:rsid w:val="003948D5"/>
    <w:rsid w:val="00396821"/>
    <w:rsid w:val="00397D3A"/>
    <w:rsid w:val="003A051E"/>
    <w:rsid w:val="003B170F"/>
    <w:rsid w:val="003B3C5F"/>
    <w:rsid w:val="003C0FD2"/>
    <w:rsid w:val="003C19AD"/>
    <w:rsid w:val="003C4471"/>
    <w:rsid w:val="003C53FE"/>
    <w:rsid w:val="003D0A6D"/>
    <w:rsid w:val="003E0B16"/>
    <w:rsid w:val="003E2051"/>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91675"/>
    <w:rsid w:val="00493855"/>
    <w:rsid w:val="00495E79"/>
    <w:rsid w:val="004A57DD"/>
    <w:rsid w:val="004A6E37"/>
    <w:rsid w:val="004A7B51"/>
    <w:rsid w:val="004A7D71"/>
    <w:rsid w:val="004A7EF3"/>
    <w:rsid w:val="004B11FD"/>
    <w:rsid w:val="004B23A2"/>
    <w:rsid w:val="004B6941"/>
    <w:rsid w:val="004D1A5A"/>
    <w:rsid w:val="004D2FFF"/>
    <w:rsid w:val="004D3721"/>
    <w:rsid w:val="004D3B3B"/>
    <w:rsid w:val="004D4DF0"/>
    <w:rsid w:val="004D64F9"/>
    <w:rsid w:val="004E18D4"/>
    <w:rsid w:val="004E3A6B"/>
    <w:rsid w:val="004E5AF5"/>
    <w:rsid w:val="004E622C"/>
    <w:rsid w:val="004F5FDF"/>
    <w:rsid w:val="004F7B99"/>
    <w:rsid w:val="00515810"/>
    <w:rsid w:val="005177FE"/>
    <w:rsid w:val="0052263B"/>
    <w:rsid w:val="00524728"/>
    <w:rsid w:val="005331CA"/>
    <w:rsid w:val="00537970"/>
    <w:rsid w:val="00540E3A"/>
    <w:rsid w:val="00544127"/>
    <w:rsid w:val="005449AF"/>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4244"/>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A7A"/>
    <w:rsid w:val="005F4B31"/>
    <w:rsid w:val="005F5CFC"/>
    <w:rsid w:val="00610388"/>
    <w:rsid w:val="00610AC7"/>
    <w:rsid w:val="00612CA5"/>
    <w:rsid w:val="006153EC"/>
    <w:rsid w:val="00621A17"/>
    <w:rsid w:val="006245E3"/>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1098"/>
    <w:rsid w:val="00697EA1"/>
    <w:rsid w:val="006A2646"/>
    <w:rsid w:val="006A6530"/>
    <w:rsid w:val="006B3571"/>
    <w:rsid w:val="006B435A"/>
    <w:rsid w:val="006B4C64"/>
    <w:rsid w:val="006D6BD5"/>
    <w:rsid w:val="006E481A"/>
    <w:rsid w:val="006E5298"/>
    <w:rsid w:val="006F4A78"/>
    <w:rsid w:val="006F734A"/>
    <w:rsid w:val="00700D83"/>
    <w:rsid w:val="00704852"/>
    <w:rsid w:val="007074E9"/>
    <w:rsid w:val="007127A6"/>
    <w:rsid w:val="00713DA4"/>
    <w:rsid w:val="00714BF1"/>
    <w:rsid w:val="00717C2C"/>
    <w:rsid w:val="00721383"/>
    <w:rsid w:val="0073158B"/>
    <w:rsid w:val="007333CC"/>
    <w:rsid w:val="0073399A"/>
    <w:rsid w:val="00747720"/>
    <w:rsid w:val="00756AB8"/>
    <w:rsid w:val="007603F5"/>
    <w:rsid w:val="00764DB0"/>
    <w:rsid w:val="0076764D"/>
    <w:rsid w:val="0077498C"/>
    <w:rsid w:val="00777C53"/>
    <w:rsid w:val="007809BC"/>
    <w:rsid w:val="00784128"/>
    <w:rsid w:val="00787BCC"/>
    <w:rsid w:val="00793173"/>
    <w:rsid w:val="007A2A33"/>
    <w:rsid w:val="007B5C89"/>
    <w:rsid w:val="007C1949"/>
    <w:rsid w:val="007C1FCC"/>
    <w:rsid w:val="007C6201"/>
    <w:rsid w:val="007D7C92"/>
    <w:rsid w:val="007E1154"/>
    <w:rsid w:val="007E6BA4"/>
    <w:rsid w:val="007F026F"/>
    <w:rsid w:val="007F12AB"/>
    <w:rsid w:val="007F41F8"/>
    <w:rsid w:val="007F659B"/>
    <w:rsid w:val="0080454E"/>
    <w:rsid w:val="00804C32"/>
    <w:rsid w:val="00805305"/>
    <w:rsid w:val="00806302"/>
    <w:rsid w:val="00807119"/>
    <w:rsid w:val="0081561C"/>
    <w:rsid w:val="0082483F"/>
    <w:rsid w:val="008279C0"/>
    <w:rsid w:val="00844832"/>
    <w:rsid w:val="0084494B"/>
    <w:rsid w:val="00844E31"/>
    <w:rsid w:val="008723F3"/>
    <w:rsid w:val="00881782"/>
    <w:rsid w:val="00881DE6"/>
    <w:rsid w:val="008837A6"/>
    <w:rsid w:val="00884950"/>
    <w:rsid w:val="0089145D"/>
    <w:rsid w:val="008A08C9"/>
    <w:rsid w:val="008A4DF2"/>
    <w:rsid w:val="008A6CFE"/>
    <w:rsid w:val="008B5333"/>
    <w:rsid w:val="008B6223"/>
    <w:rsid w:val="008C49CB"/>
    <w:rsid w:val="008C5998"/>
    <w:rsid w:val="008C66E0"/>
    <w:rsid w:val="008C7542"/>
    <w:rsid w:val="008E3339"/>
    <w:rsid w:val="008F20FC"/>
    <w:rsid w:val="008F5FFE"/>
    <w:rsid w:val="00902FA7"/>
    <w:rsid w:val="00905A43"/>
    <w:rsid w:val="00912C79"/>
    <w:rsid w:val="00921B8C"/>
    <w:rsid w:val="0092565E"/>
    <w:rsid w:val="0093467C"/>
    <w:rsid w:val="00934BD5"/>
    <w:rsid w:val="00942123"/>
    <w:rsid w:val="0095207B"/>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05F7"/>
    <w:rsid w:val="009F275E"/>
    <w:rsid w:val="00A02491"/>
    <w:rsid w:val="00A024E7"/>
    <w:rsid w:val="00A047EE"/>
    <w:rsid w:val="00A10C87"/>
    <w:rsid w:val="00A2274A"/>
    <w:rsid w:val="00A235B7"/>
    <w:rsid w:val="00A24A6B"/>
    <w:rsid w:val="00A27A7A"/>
    <w:rsid w:val="00A3165E"/>
    <w:rsid w:val="00A34ABE"/>
    <w:rsid w:val="00A407EF"/>
    <w:rsid w:val="00A46B4C"/>
    <w:rsid w:val="00A5117B"/>
    <w:rsid w:val="00A56D34"/>
    <w:rsid w:val="00A60074"/>
    <w:rsid w:val="00A6627C"/>
    <w:rsid w:val="00A71019"/>
    <w:rsid w:val="00A748A8"/>
    <w:rsid w:val="00A75FFB"/>
    <w:rsid w:val="00A81029"/>
    <w:rsid w:val="00A95463"/>
    <w:rsid w:val="00A96489"/>
    <w:rsid w:val="00AA7BE3"/>
    <w:rsid w:val="00AB1B65"/>
    <w:rsid w:val="00AB2425"/>
    <w:rsid w:val="00AB685C"/>
    <w:rsid w:val="00AB6C2D"/>
    <w:rsid w:val="00AC08F7"/>
    <w:rsid w:val="00AC3839"/>
    <w:rsid w:val="00AC7082"/>
    <w:rsid w:val="00AD4BE8"/>
    <w:rsid w:val="00AF228E"/>
    <w:rsid w:val="00B016A8"/>
    <w:rsid w:val="00B05799"/>
    <w:rsid w:val="00B10961"/>
    <w:rsid w:val="00B1187A"/>
    <w:rsid w:val="00B12612"/>
    <w:rsid w:val="00B13F41"/>
    <w:rsid w:val="00B14819"/>
    <w:rsid w:val="00B15E2F"/>
    <w:rsid w:val="00B17AA9"/>
    <w:rsid w:val="00B2198A"/>
    <w:rsid w:val="00B27E6E"/>
    <w:rsid w:val="00B37E92"/>
    <w:rsid w:val="00B419B9"/>
    <w:rsid w:val="00B44713"/>
    <w:rsid w:val="00B56103"/>
    <w:rsid w:val="00B64929"/>
    <w:rsid w:val="00B65E9C"/>
    <w:rsid w:val="00B736DF"/>
    <w:rsid w:val="00B743D6"/>
    <w:rsid w:val="00B74FBD"/>
    <w:rsid w:val="00B77F46"/>
    <w:rsid w:val="00B82586"/>
    <w:rsid w:val="00B829A3"/>
    <w:rsid w:val="00B86DB1"/>
    <w:rsid w:val="00B87869"/>
    <w:rsid w:val="00B9639B"/>
    <w:rsid w:val="00BA3F24"/>
    <w:rsid w:val="00BB0F2B"/>
    <w:rsid w:val="00BD4A58"/>
    <w:rsid w:val="00BD7337"/>
    <w:rsid w:val="00BE4FF3"/>
    <w:rsid w:val="00BF50F7"/>
    <w:rsid w:val="00C01506"/>
    <w:rsid w:val="00C02F29"/>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6187"/>
    <w:rsid w:val="00C8712A"/>
    <w:rsid w:val="00C87E0A"/>
    <w:rsid w:val="00C902C8"/>
    <w:rsid w:val="00C919D1"/>
    <w:rsid w:val="00C963D3"/>
    <w:rsid w:val="00CA3BFF"/>
    <w:rsid w:val="00CB1983"/>
    <w:rsid w:val="00CB2CBB"/>
    <w:rsid w:val="00CB6578"/>
    <w:rsid w:val="00CB7CAC"/>
    <w:rsid w:val="00CC4818"/>
    <w:rsid w:val="00CC5335"/>
    <w:rsid w:val="00CC5BA4"/>
    <w:rsid w:val="00CD4998"/>
    <w:rsid w:val="00CE1035"/>
    <w:rsid w:val="00CE6E50"/>
    <w:rsid w:val="00CF2819"/>
    <w:rsid w:val="00CF3C3A"/>
    <w:rsid w:val="00CF4F9D"/>
    <w:rsid w:val="00CF70DC"/>
    <w:rsid w:val="00D041E0"/>
    <w:rsid w:val="00D14336"/>
    <w:rsid w:val="00D148DC"/>
    <w:rsid w:val="00D17FDC"/>
    <w:rsid w:val="00D21021"/>
    <w:rsid w:val="00D21D8C"/>
    <w:rsid w:val="00D316F2"/>
    <w:rsid w:val="00D53719"/>
    <w:rsid w:val="00D63EFD"/>
    <w:rsid w:val="00D70DBB"/>
    <w:rsid w:val="00D82EA3"/>
    <w:rsid w:val="00D84752"/>
    <w:rsid w:val="00D86B3B"/>
    <w:rsid w:val="00D8748A"/>
    <w:rsid w:val="00D91391"/>
    <w:rsid w:val="00D93196"/>
    <w:rsid w:val="00DA0DC0"/>
    <w:rsid w:val="00DA1D45"/>
    <w:rsid w:val="00DB243C"/>
    <w:rsid w:val="00DB482A"/>
    <w:rsid w:val="00DB50FB"/>
    <w:rsid w:val="00DB56F2"/>
    <w:rsid w:val="00DB6EF5"/>
    <w:rsid w:val="00DC3089"/>
    <w:rsid w:val="00DC4420"/>
    <w:rsid w:val="00DD0802"/>
    <w:rsid w:val="00DD2E11"/>
    <w:rsid w:val="00DE03AF"/>
    <w:rsid w:val="00DE121C"/>
    <w:rsid w:val="00DE5357"/>
    <w:rsid w:val="00DE6633"/>
    <w:rsid w:val="00DF158F"/>
    <w:rsid w:val="00DF75F8"/>
    <w:rsid w:val="00DF7A3A"/>
    <w:rsid w:val="00E00C00"/>
    <w:rsid w:val="00E07C5A"/>
    <w:rsid w:val="00E15BA9"/>
    <w:rsid w:val="00E26E10"/>
    <w:rsid w:val="00E26E19"/>
    <w:rsid w:val="00E31DF3"/>
    <w:rsid w:val="00E450A4"/>
    <w:rsid w:val="00E506BE"/>
    <w:rsid w:val="00E55547"/>
    <w:rsid w:val="00E6302B"/>
    <w:rsid w:val="00E6452F"/>
    <w:rsid w:val="00E64F45"/>
    <w:rsid w:val="00E653A0"/>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55F7"/>
    <w:rsid w:val="00ED738F"/>
    <w:rsid w:val="00ED74BC"/>
    <w:rsid w:val="00EE4971"/>
    <w:rsid w:val="00EE4B80"/>
    <w:rsid w:val="00EF090E"/>
    <w:rsid w:val="00EF3821"/>
    <w:rsid w:val="00EF5572"/>
    <w:rsid w:val="00F02504"/>
    <w:rsid w:val="00F033DA"/>
    <w:rsid w:val="00F13691"/>
    <w:rsid w:val="00F13FB1"/>
    <w:rsid w:val="00F27CD8"/>
    <w:rsid w:val="00F30351"/>
    <w:rsid w:val="00F3323E"/>
    <w:rsid w:val="00F341F4"/>
    <w:rsid w:val="00F34F9D"/>
    <w:rsid w:val="00F35CCE"/>
    <w:rsid w:val="00F40FBF"/>
    <w:rsid w:val="00F5524B"/>
    <w:rsid w:val="00F60538"/>
    <w:rsid w:val="00F61DD2"/>
    <w:rsid w:val="00F66AFF"/>
    <w:rsid w:val="00F71433"/>
    <w:rsid w:val="00F83239"/>
    <w:rsid w:val="00F85A25"/>
    <w:rsid w:val="00F97C5B"/>
    <w:rsid w:val="00F97FBF"/>
    <w:rsid w:val="00FA3D50"/>
    <w:rsid w:val="00FB2161"/>
    <w:rsid w:val="00FB7FBD"/>
    <w:rsid w:val="00FC374A"/>
    <w:rsid w:val="00FC43EC"/>
    <w:rsid w:val="00FC7AC7"/>
    <w:rsid w:val="00FC7B47"/>
    <w:rsid w:val="00FD035C"/>
    <w:rsid w:val="00FD1A35"/>
    <w:rsid w:val="00FD2EA4"/>
    <w:rsid w:val="00FD36C5"/>
    <w:rsid w:val="00FD3C8C"/>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character" w:styleId="UnresolvedMention">
    <w:name w:val="Unresolved Mention"/>
    <w:basedOn w:val="DefaultParagraphFont"/>
    <w:uiPriority w:val="99"/>
    <w:semiHidden/>
    <w:unhideWhenUsed/>
    <w:rsid w:val="00712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fgh.com/siteFiles/News/Chapter%2015%20Bankruptcy%20%E2%80%93%20A%20Powerful%20Tool%20for%20Cross-Border%20Distressed%20Ent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13</Pages>
  <Words>4358</Words>
  <Characters>24847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Rukshala Goonetileke</cp:lastModifiedBy>
  <cp:revision>52</cp:revision>
  <cp:lastPrinted>2019-08-27T05:42:00Z</cp:lastPrinted>
  <dcterms:created xsi:type="dcterms:W3CDTF">2020-08-30T16:04:00Z</dcterms:created>
  <dcterms:modified xsi:type="dcterms:W3CDTF">2021-07-31T21:45:00Z</dcterms:modified>
</cp:coreProperties>
</file>